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6C85E" w14:textId="77777777" w:rsidR="009A5551" w:rsidRPr="00BA076B" w:rsidRDefault="007035F2" w:rsidP="00D26A20">
      <w:pPr>
        <w:spacing w:after="120" w:line="360" w:lineRule="auto"/>
        <w:jc w:val="center"/>
        <w:rPr>
          <w:rFonts w:ascii="Times New Roman" w:eastAsia="Times New Roman" w:hAnsi="Times New Roman" w:cs="Times New Roman"/>
          <w:b/>
          <w:sz w:val="24"/>
        </w:rPr>
      </w:pPr>
      <w:r w:rsidRPr="00BA076B">
        <w:rPr>
          <w:rFonts w:ascii="Times New Roman" w:eastAsia="Times New Roman" w:hAnsi="Times New Roman" w:cs="Times New Roman"/>
          <w:b/>
          <w:sz w:val="24"/>
        </w:rPr>
        <w:t>T.C.</w:t>
      </w:r>
    </w:p>
    <w:p w14:paraId="3421A8C6" w14:textId="073F7C61" w:rsidR="009A5551" w:rsidRPr="00BA076B" w:rsidRDefault="007035F2" w:rsidP="00D26A20">
      <w:pPr>
        <w:spacing w:after="120" w:line="360" w:lineRule="auto"/>
        <w:jc w:val="center"/>
        <w:rPr>
          <w:rFonts w:ascii="Times New Roman" w:eastAsia="Times New Roman" w:hAnsi="Times New Roman" w:cs="Times New Roman"/>
          <w:b/>
          <w:sz w:val="24"/>
          <w:szCs w:val="24"/>
        </w:rPr>
      </w:pPr>
      <w:r w:rsidRPr="00BA076B">
        <w:rPr>
          <w:rFonts w:ascii="Times New Roman" w:eastAsia="Times New Roman" w:hAnsi="Times New Roman" w:cs="Times New Roman"/>
          <w:b/>
          <w:sz w:val="24"/>
          <w:szCs w:val="24"/>
        </w:rPr>
        <w:t>A</w:t>
      </w:r>
      <w:r w:rsidR="00BA076B" w:rsidRPr="00BA076B">
        <w:rPr>
          <w:rFonts w:ascii="Times New Roman" w:eastAsia="Times New Roman" w:hAnsi="Times New Roman" w:cs="Times New Roman"/>
          <w:b/>
          <w:sz w:val="24"/>
          <w:szCs w:val="24"/>
        </w:rPr>
        <w:t>YDIN ADNAN MENDERES ÜNİVERSİTESİ</w:t>
      </w:r>
      <w:r w:rsidRPr="00BA076B">
        <w:rPr>
          <w:rFonts w:ascii="Times New Roman" w:eastAsia="Times New Roman" w:hAnsi="Times New Roman" w:cs="Times New Roman"/>
          <w:b/>
          <w:sz w:val="24"/>
          <w:szCs w:val="24"/>
        </w:rPr>
        <w:t xml:space="preserve"> </w:t>
      </w:r>
    </w:p>
    <w:p w14:paraId="0A54799E" w14:textId="77777777" w:rsidR="009A5551" w:rsidRPr="00BA076B" w:rsidRDefault="007035F2" w:rsidP="00D26A20">
      <w:pPr>
        <w:spacing w:after="120" w:line="360" w:lineRule="auto"/>
        <w:jc w:val="center"/>
        <w:rPr>
          <w:rFonts w:ascii="Times New Roman" w:eastAsia="Times New Roman" w:hAnsi="Times New Roman" w:cs="Times New Roman"/>
          <w:b/>
          <w:sz w:val="24"/>
          <w:szCs w:val="24"/>
        </w:rPr>
      </w:pPr>
      <w:r w:rsidRPr="00BA076B">
        <w:rPr>
          <w:rFonts w:ascii="Times New Roman" w:eastAsia="Times New Roman" w:hAnsi="Times New Roman" w:cs="Times New Roman"/>
          <w:b/>
          <w:sz w:val="24"/>
          <w:szCs w:val="24"/>
        </w:rPr>
        <w:t xml:space="preserve">SAĞLIK BİLİMLERİ ENSTİTÜSÜ </w:t>
      </w:r>
    </w:p>
    <w:p w14:paraId="65CA5306" w14:textId="77777777" w:rsidR="009A5551" w:rsidRPr="00BA076B" w:rsidRDefault="001C4786" w:rsidP="00D26A20">
      <w:pPr>
        <w:spacing w:after="120" w:line="360" w:lineRule="auto"/>
        <w:jc w:val="center"/>
        <w:rPr>
          <w:rFonts w:ascii="Times New Roman" w:eastAsia="Times New Roman" w:hAnsi="Times New Roman" w:cs="Times New Roman"/>
          <w:b/>
          <w:sz w:val="24"/>
          <w:szCs w:val="24"/>
        </w:rPr>
      </w:pPr>
      <w:r w:rsidRPr="00BA076B">
        <w:rPr>
          <w:rFonts w:ascii="Times New Roman" w:eastAsia="Times New Roman" w:hAnsi="Times New Roman" w:cs="Times New Roman"/>
          <w:b/>
          <w:sz w:val="24"/>
          <w:szCs w:val="24"/>
        </w:rPr>
        <w:t>ÇEVRE SAĞLIĞI DİSİPLİNLERARASI</w:t>
      </w:r>
    </w:p>
    <w:p w14:paraId="1DE008F7" w14:textId="659351F5" w:rsidR="009A5551" w:rsidRDefault="007035F2" w:rsidP="00D26A20">
      <w:pPr>
        <w:spacing w:after="120" w:line="360" w:lineRule="auto"/>
        <w:jc w:val="center"/>
        <w:rPr>
          <w:rFonts w:ascii="Times New Roman" w:eastAsia="Times New Roman" w:hAnsi="Times New Roman" w:cs="Times New Roman"/>
          <w:b/>
          <w:sz w:val="24"/>
          <w:szCs w:val="24"/>
        </w:rPr>
      </w:pPr>
      <w:r w:rsidRPr="00BA076B">
        <w:rPr>
          <w:rFonts w:ascii="Times New Roman" w:eastAsia="Times New Roman" w:hAnsi="Times New Roman" w:cs="Times New Roman"/>
          <w:b/>
          <w:sz w:val="24"/>
          <w:szCs w:val="24"/>
        </w:rPr>
        <w:t>YÜKSEK LİSANS PROGRAMI</w:t>
      </w:r>
    </w:p>
    <w:p w14:paraId="5FBC1751" w14:textId="7568D5A2" w:rsidR="00A07906" w:rsidRPr="00BA076B" w:rsidRDefault="00A07906" w:rsidP="00D26A20">
      <w:pPr>
        <w:spacing w:after="12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YL – </w:t>
      </w:r>
      <w:proofErr w:type="gramStart"/>
      <w:r>
        <w:rPr>
          <w:rFonts w:ascii="Times New Roman" w:eastAsia="Times New Roman" w:hAnsi="Times New Roman" w:cs="Times New Roman"/>
          <w:b/>
          <w:sz w:val="24"/>
          <w:szCs w:val="24"/>
        </w:rPr>
        <w:t>2026 -</w:t>
      </w:r>
      <w:proofErr w:type="gramEnd"/>
      <w:r>
        <w:rPr>
          <w:rFonts w:ascii="Times New Roman" w:eastAsia="Times New Roman" w:hAnsi="Times New Roman" w:cs="Times New Roman"/>
          <w:b/>
          <w:sz w:val="24"/>
          <w:szCs w:val="24"/>
        </w:rPr>
        <w:t xml:space="preserve"> 0015</w:t>
      </w:r>
    </w:p>
    <w:p w14:paraId="36C4A1E8" w14:textId="77777777" w:rsidR="009A5551" w:rsidRDefault="009A5551" w:rsidP="00D26A20">
      <w:pPr>
        <w:spacing w:after="120" w:line="360" w:lineRule="auto"/>
        <w:jc w:val="center"/>
        <w:rPr>
          <w:rFonts w:ascii="Times New Roman" w:eastAsia="Times New Roman" w:hAnsi="Times New Roman" w:cs="Times New Roman"/>
          <w:b/>
          <w:sz w:val="24"/>
        </w:rPr>
      </w:pPr>
    </w:p>
    <w:p w14:paraId="30840145" w14:textId="77777777" w:rsidR="009A5551" w:rsidRDefault="009A5551" w:rsidP="00D26A20">
      <w:pPr>
        <w:spacing w:after="120" w:line="360" w:lineRule="auto"/>
        <w:rPr>
          <w:rFonts w:ascii="Times New Roman" w:eastAsia="Times New Roman" w:hAnsi="Times New Roman" w:cs="Times New Roman"/>
          <w:b/>
          <w:sz w:val="24"/>
        </w:rPr>
      </w:pPr>
    </w:p>
    <w:p w14:paraId="7C3996A2" w14:textId="48F5C607" w:rsidR="003E5EF7" w:rsidRPr="003E5EF7" w:rsidRDefault="000B2E69" w:rsidP="003E5EF7">
      <w:pPr>
        <w:spacing w:after="120" w:line="360" w:lineRule="auto"/>
        <w:jc w:val="center"/>
        <w:rPr>
          <w:rFonts w:ascii="Times New Roman" w:eastAsia="Times New Roman" w:hAnsi="Times New Roman" w:cs="Times New Roman"/>
          <w:b/>
          <w:sz w:val="32"/>
        </w:rPr>
      </w:pPr>
      <w:r w:rsidRPr="000B2E69">
        <w:rPr>
          <w:rFonts w:ascii="Times New Roman" w:eastAsia="Times New Roman" w:hAnsi="Times New Roman" w:cs="Times New Roman"/>
          <w:b/>
          <w:sz w:val="32"/>
        </w:rPr>
        <w:t>SAĞLIK BELİRLEYİCİLERİNİN, YAŞAM BEKLENTİSİ ÜZERİNDEKİ ETKİLERİ</w:t>
      </w:r>
    </w:p>
    <w:p w14:paraId="14A0E9E4" w14:textId="2C6DE504" w:rsidR="003E5EF7" w:rsidRPr="00545134" w:rsidRDefault="003E5EF7" w:rsidP="00D26A20">
      <w:pPr>
        <w:spacing w:after="120" w:line="360" w:lineRule="auto"/>
        <w:jc w:val="center"/>
        <w:rPr>
          <w:rFonts w:ascii="Times New Roman" w:eastAsia="Times New Roman" w:hAnsi="Times New Roman" w:cs="Times New Roman"/>
          <w:b/>
          <w:sz w:val="32"/>
        </w:rPr>
      </w:pPr>
    </w:p>
    <w:p w14:paraId="5AA6E540" w14:textId="77777777" w:rsidR="009A5551" w:rsidRDefault="009A5551" w:rsidP="00D26A20">
      <w:pPr>
        <w:spacing w:after="120" w:line="360" w:lineRule="auto"/>
        <w:jc w:val="center"/>
        <w:rPr>
          <w:rFonts w:ascii="Times New Roman" w:eastAsia="Times New Roman" w:hAnsi="Times New Roman" w:cs="Times New Roman"/>
          <w:b/>
          <w:sz w:val="24"/>
        </w:rPr>
      </w:pPr>
    </w:p>
    <w:p w14:paraId="4FB5ADB4" w14:textId="77777777" w:rsidR="009A5551" w:rsidRDefault="009A5551" w:rsidP="00D26A20">
      <w:pPr>
        <w:spacing w:after="120" w:line="360" w:lineRule="auto"/>
        <w:jc w:val="center"/>
        <w:rPr>
          <w:rFonts w:ascii="Times New Roman" w:eastAsia="Times New Roman" w:hAnsi="Times New Roman" w:cs="Times New Roman"/>
          <w:b/>
          <w:sz w:val="24"/>
        </w:rPr>
      </w:pPr>
    </w:p>
    <w:p w14:paraId="07D5A9FC" w14:textId="310B4DA2" w:rsidR="009A5551" w:rsidRDefault="00A07906" w:rsidP="003E5EF7">
      <w:pPr>
        <w:spacing w:after="12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Bülent</w:t>
      </w:r>
      <w:r w:rsidR="00A96A6D">
        <w:rPr>
          <w:rFonts w:ascii="Times New Roman" w:eastAsia="Times New Roman" w:hAnsi="Times New Roman" w:cs="Times New Roman"/>
          <w:b/>
          <w:sz w:val="24"/>
        </w:rPr>
        <w:t xml:space="preserve"> KAŞDEMİR</w:t>
      </w:r>
    </w:p>
    <w:p w14:paraId="2AE6E8FD" w14:textId="77777777" w:rsidR="009A5551" w:rsidRDefault="007035F2" w:rsidP="00D26A20">
      <w:pPr>
        <w:spacing w:after="12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YÜKSEK LİSANS TEZİ</w:t>
      </w:r>
    </w:p>
    <w:p w14:paraId="7784ED7A" w14:textId="77777777" w:rsidR="009A5551" w:rsidRDefault="009A5551" w:rsidP="00D26A20">
      <w:pPr>
        <w:spacing w:after="0" w:line="360" w:lineRule="auto"/>
        <w:jc w:val="center"/>
        <w:rPr>
          <w:rFonts w:ascii="Times New Roman" w:eastAsia="Times New Roman" w:hAnsi="Times New Roman" w:cs="Times New Roman"/>
          <w:b/>
          <w:sz w:val="24"/>
        </w:rPr>
      </w:pPr>
    </w:p>
    <w:p w14:paraId="41974AAB" w14:textId="77777777" w:rsidR="009A5551" w:rsidRDefault="009A5551" w:rsidP="00D26A20">
      <w:pPr>
        <w:spacing w:after="120" w:line="360" w:lineRule="auto"/>
        <w:jc w:val="center"/>
        <w:rPr>
          <w:rFonts w:ascii="Times New Roman" w:eastAsia="Times New Roman" w:hAnsi="Times New Roman" w:cs="Times New Roman"/>
          <w:b/>
          <w:sz w:val="24"/>
        </w:rPr>
      </w:pPr>
    </w:p>
    <w:p w14:paraId="64186AF2" w14:textId="77777777" w:rsidR="009A5551" w:rsidRDefault="007035F2" w:rsidP="00D26A20">
      <w:pPr>
        <w:spacing w:after="12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DANIŞMAN</w:t>
      </w:r>
    </w:p>
    <w:p w14:paraId="17CBA42D" w14:textId="77777777" w:rsidR="009A5551" w:rsidRDefault="001C4786" w:rsidP="00D26A20">
      <w:pPr>
        <w:spacing w:after="12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Doç</w:t>
      </w:r>
      <w:r w:rsidR="007035F2">
        <w:rPr>
          <w:rFonts w:ascii="Times New Roman" w:eastAsia="Times New Roman" w:hAnsi="Times New Roman" w:cs="Times New Roman"/>
          <w:b/>
          <w:sz w:val="24"/>
        </w:rPr>
        <w:t>. Dr. Mehmet Metin DAM</w:t>
      </w:r>
    </w:p>
    <w:p w14:paraId="7A661927" w14:textId="77777777" w:rsidR="009A5551" w:rsidRDefault="009A5551" w:rsidP="00D26A20">
      <w:pPr>
        <w:spacing w:after="0" w:line="360" w:lineRule="auto"/>
        <w:ind w:firstLine="567"/>
        <w:jc w:val="both"/>
        <w:rPr>
          <w:rFonts w:ascii="Times New Roman" w:eastAsia="Times New Roman" w:hAnsi="Times New Roman" w:cs="Times New Roman"/>
          <w:sz w:val="32"/>
        </w:rPr>
      </w:pPr>
    </w:p>
    <w:p w14:paraId="39DFDFF5" w14:textId="77777777" w:rsidR="009A5551" w:rsidRDefault="009A5551" w:rsidP="00D26A20">
      <w:pPr>
        <w:spacing w:after="0" w:line="360" w:lineRule="auto"/>
        <w:ind w:firstLine="567"/>
        <w:jc w:val="both"/>
        <w:rPr>
          <w:rFonts w:ascii="Times New Roman" w:eastAsia="Times New Roman" w:hAnsi="Times New Roman" w:cs="Times New Roman"/>
          <w:sz w:val="32"/>
        </w:rPr>
      </w:pPr>
    </w:p>
    <w:p w14:paraId="5C9F9E55" w14:textId="77777777" w:rsidR="009A5551" w:rsidRDefault="009A5551" w:rsidP="00D26A20">
      <w:pPr>
        <w:spacing w:after="0" w:line="360" w:lineRule="auto"/>
        <w:rPr>
          <w:rFonts w:ascii="Times New Roman" w:eastAsia="Times New Roman" w:hAnsi="Times New Roman" w:cs="Times New Roman"/>
          <w:b/>
          <w:sz w:val="24"/>
        </w:rPr>
      </w:pPr>
    </w:p>
    <w:p w14:paraId="5A06B7C2" w14:textId="77777777" w:rsidR="00533EA4" w:rsidRDefault="00533EA4" w:rsidP="00D26A20">
      <w:pPr>
        <w:spacing w:after="0" w:line="360" w:lineRule="auto"/>
        <w:jc w:val="center"/>
        <w:rPr>
          <w:rFonts w:ascii="Times New Roman" w:eastAsia="Times New Roman" w:hAnsi="Times New Roman" w:cs="Times New Roman"/>
          <w:b/>
          <w:sz w:val="24"/>
        </w:rPr>
      </w:pPr>
    </w:p>
    <w:p w14:paraId="6E1C982C" w14:textId="4B2CEBB9" w:rsidR="00533EA4" w:rsidRPr="00533EA4" w:rsidRDefault="007035F2" w:rsidP="00533EA4">
      <w:pPr>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AYDIN–202</w:t>
      </w:r>
      <w:r w:rsidR="008E2EF6">
        <w:rPr>
          <w:rFonts w:ascii="Times New Roman" w:eastAsia="Times New Roman" w:hAnsi="Times New Roman" w:cs="Times New Roman"/>
          <w:b/>
          <w:sz w:val="24"/>
        </w:rPr>
        <w:t>6</w:t>
      </w:r>
    </w:p>
    <w:p w14:paraId="787B6FB3" w14:textId="77777777" w:rsidR="00533EA4" w:rsidRDefault="00533EA4" w:rsidP="00533EA4">
      <w:pPr>
        <w:rPr>
          <w:rFonts w:eastAsia="Times New Roman"/>
        </w:rPr>
      </w:pPr>
    </w:p>
    <w:p w14:paraId="32792AF4" w14:textId="77777777" w:rsidR="00533EA4" w:rsidRDefault="00533EA4" w:rsidP="00533EA4">
      <w:pPr>
        <w:rPr>
          <w:rFonts w:eastAsia="Times New Roman"/>
        </w:rPr>
      </w:pPr>
    </w:p>
    <w:p w14:paraId="3C90B03A" w14:textId="77777777" w:rsidR="00AE339C" w:rsidRPr="00071526" w:rsidRDefault="00AE339C" w:rsidP="00D26A20">
      <w:pPr>
        <w:pStyle w:val="Balk1"/>
        <w:spacing w:line="360" w:lineRule="auto"/>
        <w:jc w:val="center"/>
        <w:rPr>
          <w:rFonts w:ascii="Times New Roman" w:eastAsia="Times New Roman" w:hAnsi="Times New Roman" w:cs="Times New Roman"/>
          <w:color w:val="000000" w:themeColor="text1"/>
        </w:rPr>
      </w:pPr>
      <w:bookmarkStart w:id="0" w:name="_Toc222578774"/>
      <w:r w:rsidRPr="00071526">
        <w:rPr>
          <w:rFonts w:ascii="Times New Roman" w:eastAsia="Times New Roman" w:hAnsi="Times New Roman" w:cs="Times New Roman"/>
          <w:color w:val="000000" w:themeColor="text1"/>
        </w:rPr>
        <w:lastRenderedPageBreak/>
        <w:t>KABUL VE ONAY</w:t>
      </w:r>
      <w:r>
        <w:rPr>
          <w:rFonts w:ascii="Times New Roman" w:eastAsia="Times New Roman" w:hAnsi="Times New Roman" w:cs="Times New Roman"/>
          <w:color w:val="000000" w:themeColor="text1"/>
        </w:rPr>
        <w:t xml:space="preserve"> SAYFASI</w:t>
      </w:r>
      <w:bookmarkEnd w:id="0"/>
    </w:p>
    <w:p w14:paraId="15C57478" w14:textId="77777777" w:rsidR="00AE339C" w:rsidRDefault="00AE339C" w:rsidP="00D26A20">
      <w:pPr>
        <w:spacing w:after="120" w:line="360" w:lineRule="auto"/>
        <w:ind w:firstLine="567"/>
        <w:jc w:val="both"/>
        <w:rPr>
          <w:rFonts w:ascii="Times New Roman" w:eastAsia="Times New Roman" w:hAnsi="Times New Roman" w:cs="Times New Roman"/>
          <w:sz w:val="24"/>
        </w:rPr>
      </w:pPr>
    </w:p>
    <w:p w14:paraId="5311D970" w14:textId="77777777" w:rsidR="00AE339C" w:rsidRDefault="00AE339C" w:rsidP="00D26A20">
      <w:pPr>
        <w:spacing w:after="120" w:line="360" w:lineRule="auto"/>
        <w:ind w:firstLine="567"/>
        <w:jc w:val="both"/>
        <w:rPr>
          <w:rFonts w:ascii="Times New Roman" w:eastAsia="Times New Roman" w:hAnsi="Times New Roman" w:cs="Times New Roman"/>
          <w:sz w:val="24"/>
        </w:rPr>
      </w:pPr>
    </w:p>
    <w:p w14:paraId="6ECF8037" w14:textId="180295E6" w:rsidR="00AE339C" w:rsidRPr="00285CDA" w:rsidRDefault="00AE339C" w:rsidP="00285CDA">
      <w:pPr>
        <w:spacing w:after="120" w:line="360" w:lineRule="auto"/>
        <w:ind w:firstLine="708"/>
        <w:jc w:val="both"/>
        <w:rPr>
          <w:rFonts w:ascii="Times New Roman" w:eastAsia="Times New Roman" w:hAnsi="Times New Roman" w:cs="Times New Roman"/>
          <w:sz w:val="24"/>
          <w:szCs w:val="24"/>
        </w:rPr>
      </w:pPr>
      <w:r w:rsidRPr="00285CDA">
        <w:rPr>
          <w:rFonts w:ascii="Times New Roman" w:eastAsia="Times New Roman" w:hAnsi="Times New Roman" w:cs="Times New Roman"/>
          <w:sz w:val="24"/>
          <w:szCs w:val="24"/>
        </w:rPr>
        <w:t xml:space="preserve">T.C. Aydın Adnan Menderes Üniversitesi Sağlık Bilimleri Enstitüsü Çevre Sağlığı Anabilim Dalı Yüksek Lisans Programı çerçevesinde </w:t>
      </w:r>
      <w:r w:rsidR="00D267F2">
        <w:rPr>
          <w:rFonts w:ascii="Times New Roman" w:eastAsia="Times New Roman" w:hAnsi="Times New Roman" w:cs="Times New Roman"/>
          <w:sz w:val="24"/>
          <w:szCs w:val="24"/>
        </w:rPr>
        <w:t>Bülent KAŞDEMİR</w:t>
      </w:r>
      <w:r w:rsidRPr="00285CDA">
        <w:rPr>
          <w:rFonts w:ascii="Times New Roman" w:eastAsia="Times New Roman" w:hAnsi="Times New Roman" w:cs="Times New Roman"/>
          <w:sz w:val="24"/>
          <w:szCs w:val="24"/>
        </w:rPr>
        <w:t xml:space="preserve"> tarafından hazırlanan “</w:t>
      </w:r>
      <w:r w:rsidR="00D267F2">
        <w:rPr>
          <w:rFonts w:ascii="Times New Roman" w:eastAsia="Times New Roman" w:hAnsi="Times New Roman" w:cs="Times New Roman"/>
          <w:sz w:val="24"/>
          <w:szCs w:val="24"/>
        </w:rPr>
        <w:t>Sağlık belirleyicilerinin, yaşam beklentisi üzerindeki etkileri</w:t>
      </w:r>
      <w:r w:rsidRPr="00285CDA">
        <w:rPr>
          <w:rFonts w:ascii="Times New Roman" w:eastAsia="Times New Roman" w:hAnsi="Times New Roman" w:cs="Times New Roman"/>
          <w:sz w:val="24"/>
          <w:szCs w:val="24"/>
        </w:rPr>
        <w:t>” başlıklı tez, aşağıdaki jüri tarafından Yüksek Lisans Tezi olarak kabul edilmiştir.</w:t>
      </w:r>
    </w:p>
    <w:p w14:paraId="2976B8B7" w14:textId="07176E42" w:rsidR="00AE339C" w:rsidRPr="00285CDA" w:rsidRDefault="00BA076B" w:rsidP="00D26A20">
      <w:pPr>
        <w:spacing w:after="120" w:line="360" w:lineRule="auto"/>
        <w:ind w:left="4956"/>
        <w:jc w:val="both"/>
        <w:rPr>
          <w:rFonts w:ascii="Times New Roman" w:eastAsia="Times New Roman" w:hAnsi="Times New Roman" w:cs="Times New Roman"/>
          <w:sz w:val="24"/>
          <w:szCs w:val="24"/>
        </w:rPr>
      </w:pPr>
      <w:r w:rsidRPr="00285CDA">
        <w:rPr>
          <w:rFonts w:ascii="Times New Roman" w:eastAsia="Times New Roman" w:hAnsi="Times New Roman" w:cs="Times New Roman"/>
          <w:sz w:val="24"/>
          <w:szCs w:val="24"/>
        </w:rPr>
        <w:t xml:space="preserve">            </w:t>
      </w:r>
    </w:p>
    <w:p w14:paraId="4A990C56" w14:textId="2BE11579" w:rsidR="00AE339C" w:rsidRPr="00285CDA" w:rsidRDefault="00BA076B" w:rsidP="00D26A20">
      <w:pPr>
        <w:spacing w:after="120" w:line="360" w:lineRule="auto"/>
        <w:ind w:left="4956" w:firstLine="708"/>
        <w:jc w:val="both"/>
        <w:rPr>
          <w:rFonts w:ascii="Times New Roman" w:eastAsia="Times New Roman" w:hAnsi="Times New Roman" w:cs="Times New Roman"/>
          <w:sz w:val="24"/>
          <w:szCs w:val="24"/>
        </w:rPr>
      </w:pPr>
      <w:r w:rsidRPr="00285CDA">
        <w:rPr>
          <w:rFonts w:ascii="Times New Roman" w:eastAsia="Times New Roman" w:hAnsi="Times New Roman" w:cs="Times New Roman"/>
          <w:sz w:val="24"/>
          <w:szCs w:val="24"/>
        </w:rPr>
        <w:t xml:space="preserve"> Tez Savunma </w:t>
      </w:r>
      <w:proofErr w:type="gramStart"/>
      <w:r w:rsidRPr="00285CDA">
        <w:rPr>
          <w:rFonts w:ascii="Times New Roman" w:eastAsia="Times New Roman" w:hAnsi="Times New Roman" w:cs="Times New Roman"/>
          <w:sz w:val="24"/>
          <w:szCs w:val="24"/>
        </w:rPr>
        <w:t xml:space="preserve">Tarihi:  </w:t>
      </w:r>
      <w:r w:rsidR="00CD6DE5" w:rsidRPr="00285CDA">
        <w:rPr>
          <w:rFonts w:ascii="Times New Roman" w:eastAsia="Times New Roman" w:hAnsi="Times New Roman" w:cs="Times New Roman"/>
          <w:sz w:val="24"/>
          <w:szCs w:val="24"/>
        </w:rPr>
        <w:t>04</w:t>
      </w:r>
      <w:proofErr w:type="gramEnd"/>
      <w:r w:rsidRPr="00285CDA">
        <w:rPr>
          <w:rFonts w:ascii="Times New Roman" w:eastAsia="Times New Roman" w:hAnsi="Times New Roman" w:cs="Times New Roman"/>
          <w:sz w:val="24"/>
          <w:szCs w:val="24"/>
        </w:rPr>
        <w:t>/0</w:t>
      </w:r>
      <w:r w:rsidR="00CD6DE5" w:rsidRPr="00285CDA">
        <w:rPr>
          <w:rFonts w:ascii="Times New Roman" w:eastAsia="Times New Roman" w:hAnsi="Times New Roman" w:cs="Times New Roman"/>
          <w:sz w:val="24"/>
          <w:szCs w:val="24"/>
        </w:rPr>
        <w:t>2</w:t>
      </w:r>
      <w:r w:rsidR="00545134" w:rsidRPr="00285CDA">
        <w:rPr>
          <w:rFonts w:ascii="Times New Roman" w:eastAsia="Times New Roman" w:hAnsi="Times New Roman" w:cs="Times New Roman"/>
          <w:sz w:val="24"/>
          <w:szCs w:val="24"/>
        </w:rPr>
        <w:t>/2025</w:t>
      </w:r>
    </w:p>
    <w:p w14:paraId="6C7B207F" w14:textId="77777777" w:rsidR="00AE339C" w:rsidRPr="00285CDA" w:rsidRDefault="00AE339C" w:rsidP="00D26A20">
      <w:pPr>
        <w:spacing w:after="120" w:line="360" w:lineRule="auto"/>
        <w:ind w:left="4956"/>
        <w:jc w:val="both"/>
        <w:rPr>
          <w:rFonts w:ascii="Times New Roman" w:eastAsia="Times New Roman" w:hAnsi="Times New Roman" w:cs="Times New Roman"/>
          <w:sz w:val="24"/>
          <w:szCs w:val="24"/>
        </w:rPr>
      </w:pPr>
    </w:p>
    <w:tbl>
      <w:tblPr>
        <w:tblW w:w="0" w:type="auto"/>
        <w:tblInd w:w="98" w:type="dxa"/>
        <w:tblCellMar>
          <w:left w:w="10" w:type="dxa"/>
          <w:right w:w="10" w:type="dxa"/>
        </w:tblCellMar>
        <w:tblLook w:val="0000" w:firstRow="0" w:lastRow="0" w:firstColumn="0" w:lastColumn="0" w:noHBand="0" w:noVBand="0"/>
      </w:tblPr>
      <w:tblGrid>
        <w:gridCol w:w="1357"/>
        <w:gridCol w:w="3502"/>
        <w:gridCol w:w="2428"/>
        <w:gridCol w:w="1687"/>
      </w:tblGrid>
      <w:tr w:rsidR="00285CDA" w:rsidRPr="00285CDA" w14:paraId="15DBC964" w14:textId="77777777" w:rsidTr="00285CDA">
        <w:tc>
          <w:tcPr>
            <w:tcW w:w="1357" w:type="dxa"/>
            <w:tcMar>
              <w:left w:w="108" w:type="dxa"/>
              <w:right w:w="108" w:type="dxa"/>
            </w:tcMar>
          </w:tcPr>
          <w:p w14:paraId="4A9A9F7F" w14:textId="5DE4C756" w:rsidR="00AE339C" w:rsidRPr="00285CDA" w:rsidRDefault="008550D8" w:rsidP="00D26A20">
            <w:pPr>
              <w:spacing w:after="120" w:line="360" w:lineRule="auto"/>
              <w:rPr>
                <w:rFonts w:ascii="Times New Roman" w:hAnsi="Times New Roman" w:cs="Times New Roman"/>
                <w:sz w:val="24"/>
                <w:szCs w:val="24"/>
              </w:rPr>
            </w:pPr>
            <w:r w:rsidRPr="00285CDA">
              <w:rPr>
                <w:rFonts w:ascii="Times New Roman" w:eastAsia="Times New Roman" w:hAnsi="Times New Roman" w:cs="Times New Roman"/>
                <w:sz w:val="24"/>
                <w:szCs w:val="24"/>
              </w:rPr>
              <w:t>Ü</w:t>
            </w:r>
            <w:r w:rsidR="00AE339C" w:rsidRPr="00285CDA">
              <w:rPr>
                <w:rFonts w:ascii="Times New Roman" w:eastAsia="Times New Roman" w:hAnsi="Times New Roman" w:cs="Times New Roman"/>
                <w:sz w:val="24"/>
                <w:szCs w:val="24"/>
              </w:rPr>
              <w:t xml:space="preserve">ye (T.D.)  </w:t>
            </w:r>
          </w:p>
        </w:tc>
        <w:tc>
          <w:tcPr>
            <w:tcW w:w="3502" w:type="dxa"/>
            <w:tcMar>
              <w:left w:w="108" w:type="dxa"/>
              <w:right w:w="108" w:type="dxa"/>
            </w:tcMar>
          </w:tcPr>
          <w:p w14:paraId="28E5B29D" w14:textId="77777777" w:rsidR="00AE339C" w:rsidRPr="00285CDA" w:rsidRDefault="00AE339C" w:rsidP="00D26A20">
            <w:pPr>
              <w:spacing w:after="120" w:line="360" w:lineRule="auto"/>
              <w:ind w:left="-108"/>
              <w:jc w:val="both"/>
              <w:rPr>
                <w:rFonts w:ascii="Times New Roman" w:hAnsi="Times New Roman" w:cs="Times New Roman"/>
                <w:sz w:val="24"/>
                <w:szCs w:val="24"/>
              </w:rPr>
            </w:pPr>
            <w:r w:rsidRPr="00285CDA">
              <w:rPr>
                <w:rFonts w:ascii="Times New Roman" w:eastAsia="Times New Roman" w:hAnsi="Times New Roman" w:cs="Times New Roman"/>
                <w:sz w:val="24"/>
                <w:szCs w:val="24"/>
              </w:rPr>
              <w:t xml:space="preserve">  : Doç. Dr. Mehmet Metin DAM</w:t>
            </w:r>
          </w:p>
        </w:tc>
        <w:tc>
          <w:tcPr>
            <w:tcW w:w="2428" w:type="dxa"/>
            <w:tcMar>
              <w:left w:w="108" w:type="dxa"/>
              <w:right w:w="108" w:type="dxa"/>
            </w:tcMar>
          </w:tcPr>
          <w:p w14:paraId="0F0204F5" w14:textId="24474CEB" w:rsidR="00AE339C" w:rsidRPr="00285CDA" w:rsidRDefault="00285CDA" w:rsidP="00285CDA">
            <w:pPr>
              <w:spacing w:after="120" w:line="360" w:lineRule="auto"/>
              <w:rPr>
                <w:rFonts w:ascii="Times New Roman" w:hAnsi="Times New Roman" w:cs="Times New Roman"/>
                <w:sz w:val="24"/>
                <w:szCs w:val="24"/>
              </w:rPr>
            </w:pPr>
            <w:r w:rsidRPr="00285CDA">
              <w:rPr>
                <w:rFonts w:ascii="Times New Roman" w:eastAsia="Times New Roman" w:hAnsi="Times New Roman" w:cs="Times New Roman"/>
                <w:sz w:val="24"/>
                <w:szCs w:val="24"/>
              </w:rPr>
              <w:t xml:space="preserve">Aydın </w:t>
            </w:r>
            <w:r w:rsidR="00AE339C" w:rsidRPr="00285CDA">
              <w:rPr>
                <w:rFonts w:ascii="Times New Roman" w:eastAsia="Times New Roman" w:hAnsi="Times New Roman" w:cs="Times New Roman"/>
                <w:sz w:val="24"/>
                <w:szCs w:val="24"/>
              </w:rPr>
              <w:t>Adnan Menderes Üniversitesi</w:t>
            </w:r>
          </w:p>
        </w:tc>
        <w:tc>
          <w:tcPr>
            <w:tcW w:w="1687" w:type="dxa"/>
            <w:tcMar>
              <w:left w:w="108" w:type="dxa"/>
              <w:right w:w="108" w:type="dxa"/>
            </w:tcMar>
          </w:tcPr>
          <w:p w14:paraId="5B84EF43" w14:textId="175F7832" w:rsidR="00AE339C" w:rsidRPr="00285CDA" w:rsidRDefault="00285CDA" w:rsidP="00285CDA">
            <w:pPr>
              <w:tabs>
                <w:tab w:val="left" w:pos="2700"/>
                <w:tab w:val="left" w:pos="5040"/>
              </w:tabs>
              <w:spacing w:after="120" w:line="360" w:lineRule="auto"/>
              <w:jc w:val="both"/>
              <w:rPr>
                <w:rFonts w:ascii="Times New Roman" w:hAnsi="Times New Roman" w:cs="Times New Roman"/>
                <w:sz w:val="24"/>
                <w:szCs w:val="24"/>
              </w:rPr>
            </w:pPr>
            <w:r w:rsidRPr="00285CDA">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285CDA">
              <w:rPr>
                <w:rFonts w:ascii="Times New Roman" w:eastAsia="Times New Roman" w:hAnsi="Times New Roman" w:cs="Times New Roman"/>
                <w:sz w:val="24"/>
                <w:szCs w:val="24"/>
              </w:rPr>
              <w:t xml:space="preserve"> </w:t>
            </w:r>
            <w:r w:rsidR="00AE339C" w:rsidRPr="00285CDA">
              <w:rPr>
                <w:rFonts w:ascii="Times New Roman" w:eastAsia="Times New Roman" w:hAnsi="Times New Roman" w:cs="Times New Roman"/>
                <w:sz w:val="24"/>
                <w:szCs w:val="24"/>
              </w:rPr>
              <w:t xml:space="preserve"> </w:t>
            </w:r>
          </w:p>
        </w:tc>
      </w:tr>
      <w:tr w:rsidR="00285CDA" w:rsidRPr="00285CDA" w14:paraId="5CA2B4BA" w14:textId="77777777" w:rsidTr="00285CDA">
        <w:tc>
          <w:tcPr>
            <w:tcW w:w="1357" w:type="dxa"/>
            <w:tcMar>
              <w:left w:w="108" w:type="dxa"/>
              <w:right w:w="108" w:type="dxa"/>
            </w:tcMar>
          </w:tcPr>
          <w:p w14:paraId="2BC9B1F5" w14:textId="77777777" w:rsidR="00285CDA" w:rsidRPr="00285CDA" w:rsidRDefault="00285CDA" w:rsidP="00285CDA">
            <w:pPr>
              <w:spacing w:after="120" w:line="360" w:lineRule="auto"/>
              <w:rPr>
                <w:rFonts w:ascii="Times New Roman" w:hAnsi="Times New Roman" w:cs="Times New Roman"/>
                <w:sz w:val="24"/>
                <w:szCs w:val="24"/>
              </w:rPr>
            </w:pPr>
            <w:r w:rsidRPr="00285CDA">
              <w:rPr>
                <w:rFonts w:ascii="Times New Roman" w:eastAsia="Times New Roman" w:hAnsi="Times New Roman" w:cs="Times New Roman"/>
                <w:sz w:val="24"/>
                <w:szCs w:val="24"/>
              </w:rPr>
              <w:t xml:space="preserve">Üye          </w:t>
            </w:r>
          </w:p>
        </w:tc>
        <w:tc>
          <w:tcPr>
            <w:tcW w:w="3502" w:type="dxa"/>
            <w:tcMar>
              <w:left w:w="108" w:type="dxa"/>
              <w:right w:w="108" w:type="dxa"/>
            </w:tcMar>
          </w:tcPr>
          <w:p w14:paraId="73BCD96B" w14:textId="2E9CB827" w:rsidR="00285CDA" w:rsidRPr="00285CDA" w:rsidRDefault="00285CDA" w:rsidP="00285CDA">
            <w:pPr>
              <w:spacing w:after="120" w:line="360" w:lineRule="auto"/>
              <w:ind w:left="-108"/>
              <w:jc w:val="both"/>
              <w:rPr>
                <w:rFonts w:ascii="Times New Roman" w:hAnsi="Times New Roman" w:cs="Times New Roman"/>
                <w:sz w:val="24"/>
                <w:szCs w:val="24"/>
              </w:rPr>
            </w:pPr>
            <w:r w:rsidRPr="00285CDA">
              <w:rPr>
                <w:rFonts w:ascii="Times New Roman" w:eastAsia="Times New Roman" w:hAnsi="Times New Roman" w:cs="Times New Roman"/>
                <w:sz w:val="24"/>
                <w:szCs w:val="24"/>
              </w:rPr>
              <w:t xml:space="preserve">  : </w:t>
            </w:r>
            <w:proofErr w:type="spellStart"/>
            <w:r w:rsidRPr="00285CDA">
              <w:rPr>
                <w:rFonts w:ascii="Times New Roman" w:eastAsia="Times New Roman" w:hAnsi="Times New Roman" w:cs="Times New Roman"/>
                <w:sz w:val="24"/>
                <w:szCs w:val="24"/>
              </w:rPr>
              <w:t>Doç.Dr</w:t>
            </w:r>
            <w:proofErr w:type="spellEnd"/>
            <w:r w:rsidRPr="00285CDA">
              <w:rPr>
                <w:rFonts w:ascii="Times New Roman" w:eastAsia="Times New Roman" w:hAnsi="Times New Roman" w:cs="Times New Roman"/>
                <w:sz w:val="24"/>
                <w:szCs w:val="24"/>
              </w:rPr>
              <w:t>. Zeynep DAŞIKAN</w:t>
            </w:r>
          </w:p>
        </w:tc>
        <w:tc>
          <w:tcPr>
            <w:tcW w:w="2428" w:type="dxa"/>
            <w:tcMar>
              <w:left w:w="108" w:type="dxa"/>
              <w:right w:w="108" w:type="dxa"/>
            </w:tcMar>
          </w:tcPr>
          <w:p w14:paraId="2EEDE0C6" w14:textId="2CA856FF" w:rsidR="00285CDA" w:rsidRPr="00285CDA" w:rsidRDefault="00285CDA" w:rsidP="00285CDA">
            <w:pPr>
              <w:spacing w:after="120" w:line="360" w:lineRule="auto"/>
              <w:rPr>
                <w:rFonts w:ascii="Times New Roman" w:hAnsi="Times New Roman" w:cs="Times New Roman"/>
                <w:sz w:val="24"/>
                <w:szCs w:val="24"/>
              </w:rPr>
            </w:pPr>
            <w:r w:rsidRPr="00285CDA">
              <w:rPr>
                <w:rFonts w:ascii="Times New Roman" w:hAnsi="Times New Roman" w:cs="Times New Roman"/>
                <w:sz w:val="24"/>
                <w:szCs w:val="24"/>
              </w:rPr>
              <w:t>İzmir Ege Üniversitesi</w:t>
            </w:r>
          </w:p>
        </w:tc>
        <w:tc>
          <w:tcPr>
            <w:tcW w:w="1687" w:type="dxa"/>
            <w:tcMar>
              <w:left w:w="108" w:type="dxa"/>
              <w:right w:w="108" w:type="dxa"/>
            </w:tcMar>
          </w:tcPr>
          <w:p w14:paraId="76D4CBFE" w14:textId="51D948EE" w:rsidR="00285CDA" w:rsidRPr="00285CDA" w:rsidRDefault="00285CDA" w:rsidP="00285CDA">
            <w:pPr>
              <w:spacing w:after="120" w:line="360" w:lineRule="auto"/>
              <w:jc w:val="both"/>
              <w:rPr>
                <w:rFonts w:ascii="Times New Roman" w:hAnsi="Times New Roman" w:cs="Times New Roman"/>
                <w:sz w:val="24"/>
                <w:szCs w:val="24"/>
              </w:rPr>
            </w:pPr>
            <w:r w:rsidRPr="00285CDA">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285CDA">
              <w:rPr>
                <w:rFonts w:ascii="Times New Roman" w:eastAsia="Times New Roman" w:hAnsi="Times New Roman" w:cs="Times New Roman"/>
                <w:sz w:val="24"/>
                <w:szCs w:val="24"/>
              </w:rPr>
              <w:t xml:space="preserve">  </w:t>
            </w:r>
          </w:p>
        </w:tc>
      </w:tr>
      <w:tr w:rsidR="00285CDA" w:rsidRPr="00285CDA" w14:paraId="46060217" w14:textId="77777777" w:rsidTr="00285CDA">
        <w:tc>
          <w:tcPr>
            <w:tcW w:w="1357" w:type="dxa"/>
            <w:tcMar>
              <w:left w:w="108" w:type="dxa"/>
              <w:right w:w="108" w:type="dxa"/>
            </w:tcMar>
          </w:tcPr>
          <w:p w14:paraId="68FC1B4F" w14:textId="77777777" w:rsidR="00285CDA" w:rsidRPr="00285CDA" w:rsidRDefault="00285CDA" w:rsidP="00285CDA">
            <w:pPr>
              <w:spacing w:after="120" w:line="360" w:lineRule="auto"/>
              <w:ind w:left="-38" w:right="-179" w:firstLine="38"/>
              <w:rPr>
                <w:rFonts w:ascii="Times New Roman" w:hAnsi="Times New Roman" w:cs="Times New Roman"/>
                <w:sz w:val="24"/>
                <w:szCs w:val="24"/>
              </w:rPr>
            </w:pPr>
            <w:r w:rsidRPr="00285CDA">
              <w:rPr>
                <w:rFonts w:ascii="Times New Roman" w:eastAsia="Times New Roman" w:hAnsi="Times New Roman" w:cs="Times New Roman"/>
                <w:sz w:val="24"/>
                <w:szCs w:val="24"/>
              </w:rPr>
              <w:t xml:space="preserve">Üye </w:t>
            </w:r>
          </w:p>
        </w:tc>
        <w:tc>
          <w:tcPr>
            <w:tcW w:w="3502" w:type="dxa"/>
            <w:tcMar>
              <w:left w:w="108" w:type="dxa"/>
              <w:right w:w="108" w:type="dxa"/>
            </w:tcMar>
          </w:tcPr>
          <w:p w14:paraId="2AB09A70" w14:textId="67D48194" w:rsidR="00285CDA" w:rsidRPr="00285CDA" w:rsidRDefault="00285CDA" w:rsidP="00285CDA">
            <w:pPr>
              <w:spacing w:after="120" w:line="360" w:lineRule="auto"/>
              <w:rPr>
                <w:rFonts w:ascii="Times New Roman" w:hAnsi="Times New Roman" w:cs="Times New Roman"/>
                <w:sz w:val="24"/>
                <w:szCs w:val="24"/>
              </w:rPr>
            </w:pPr>
            <w:r w:rsidRPr="00285CDA">
              <w:rPr>
                <w:rFonts w:ascii="Times New Roman" w:eastAsia="Times New Roman" w:hAnsi="Times New Roman" w:cs="Times New Roman"/>
                <w:sz w:val="24"/>
                <w:szCs w:val="24"/>
              </w:rPr>
              <w:t xml:space="preserve">: </w:t>
            </w:r>
            <w:proofErr w:type="spellStart"/>
            <w:r w:rsidRPr="00285CDA">
              <w:rPr>
                <w:rFonts w:ascii="Times New Roman" w:eastAsia="Times New Roman" w:hAnsi="Times New Roman" w:cs="Times New Roman"/>
                <w:sz w:val="24"/>
                <w:szCs w:val="24"/>
              </w:rPr>
              <w:t>Doç.Dr</w:t>
            </w:r>
            <w:proofErr w:type="spellEnd"/>
            <w:r w:rsidRPr="00285CDA">
              <w:rPr>
                <w:rFonts w:ascii="Times New Roman" w:eastAsia="Times New Roman" w:hAnsi="Times New Roman" w:cs="Times New Roman"/>
                <w:sz w:val="24"/>
                <w:szCs w:val="24"/>
              </w:rPr>
              <w:t>. Belgin YILDIRIM</w:t>
            </w:r>
          </w:p>
        </w:tc>
        <w:tc>
          <w:tcPr>
            <w:tcW w:w="2428" w:type="dxa"/>
            <w:tcMar>
              <w:left w:w="108" w:type="dxa"/>
              <w:right w:w="108" w:type="dxa"/>
            </w:tcMar>
          </w:tcPr>
          <w:p w14:paraId="54219460" w14:textId="315964A3" w:rsidR="00285CDA" w:rsidRPr="00285CDA" w:rsidRDefault="00285CDA" w:rsidP="00285CDA">
            <w:pPr>
              <w:spacing w:after="120" w:line="360" w:lineRule="auto"/>
              <w:rPr>
                <w:rFonts w:ascii="Times New Roman" w:hAnsi="Times New Roman" w:cs="Times New Roman"/>
                <w:sz w:val="24"/>
                <w:szCs w:val="24"/>
              </w:rPr>
            </w:pPr>
            <w:r w:rsidRPr="00285CDA">
              <w:rPr>
                <w:rFonts w:ascii="Times New Roman" w:hAnsi="Times New Roman" w:cs="Times New Roman"/>
                <w:sz w:val="24"/>
                <w:szCs w:val="24"/>
              </w:rPr>
              <w:t>Aydın Adnan Menderes Üniversitesi</w:t>
            </w:r>
          </w:p>
        </w:tc>
        <w:tc>
          <w:tcPr>
            <w:tcW w:w="1687" w:type="dxa"/>
            <w:tcMar>
              <w:left w:w="108" w:type="dxa"/>
              <w:right w:w="108" w:type="dxa"/>
            </w:tcMar>
          </w:tcPr>
          <w:p w14:paraId="274610FA" w14:textId="199F6C36" w:rsidR="00285CDA" w:rsidRPr="00285CDA" w:rsidRDefault="00285CDA" w:rsidP="00285CDA">
            <w:pPr>
              <w:spacing w:after="120" w:line="360" w:lineRule="auto"/>
              <w:jc w:val="both"/>
              <w:rPr>
                <w:rFonts w:ascii="Times New Roman" w:hAnsi="Times New Roman" w:cs="Times New Roman"/>
                <w:sz w:val="24"/>
                <w:szCs w:val="24"/>
              </w:rPr>
            </w:pPr>
            <w:r w:rsidRPr="00285CDA">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285CDA">
              <w:rPr>
                <w:rFonts w:ascii="Times New Roman" w:eastAsia="Times New Roman" w:hAnsi="Times New Roman" w:cs="Times New Roman"/>
                <w:sz w:val="24"/>
                <w:szCs w:val="24"/>
              </w:rPr>
              <w:t xml:space="preserve">  </w:t>
            </w:r>
          </w:p>
        </w:tc>
      </w:tr>
    </w:tbl>
    <w:p w14:paraId="6F8AF9D4" w14:textId="77777777" w:rsidR="00AE339C" w:rsidRDefault="00AE339C" w:rsidP="00D26A20">
      <w:pPr>
        <w:spacing w:after="120" w:line="360" w:lineRule="auto"/>
        <w:ind w:left="4956"/>
        <w:jc w:val="both"/>
        <w:rPr>
          <w:rFonts w:ascii="Times New Roman" w:eastAsia="Times New Roman" w:hAnsi="Times New Roman" w:cs="Times New Roman"/>
          <w:sz w:val="24"/>
        </w:rPr>
      </w:pPr>
    </w:p>
    <w:p w14:paraId="419F332D" w14:textId="77777777" w:rsidR="00AE339C" w:rsidRDefault="00AE339C" w:rsidP="00D26A20">
      <w:pPr>
        <w:spacing w:after="120" w:line="360" w:lineRule="auto"/>
        <w:jc w:val="both"/>
        <w:rPr>
          <w:rFonts w:ascii="Times New Roman" w:eastAsia="Times New Roman" w:hAnsi="Times New Roman" w:cs="Times New Roman"/>
          <w:sz w:val="24"/>
        </w:rPr>
      </w:pPr>
    </w:p>
    <w:p w14:paraId="137B1440" w14:textId="77777777" w:rsidR="00AE339C" w:rsidRDefault="00AE339C" w:rsidP="00D26A20">
      <w:pPr>
        <w:spacing w:after="120" w:line="360" w:lineRule="auto"/>
        <w:jc w:val="both"/>
        <w:rPr>
          <w:rFonts w:ascii="Times New Roman" w:eastAsia="Times New Roman" w:hAnsi="Times New Roman" w:cs="Times New Roman"/>
          <w:sz w:val="24"/>
        </w:rPr>
      </w:pPr>
    </w:p>
    <w:p w14:paraId="017223AB" w14:textId="77777777" w:rsidR="00545134" w:rsidRDefault="00545134" w:rsidP="00D26A20">
      <w:pPr>
        <w:spacing w:after="120" w:line="360" w:lineRule="auto"/>
        <w:jc w:val="both"/>
        <w:rPr>
          <w:rFonts w:ascii="Times New Roman" w:eastAsia="Times New Roman" w:hAnsi="Times New Roman" w:cs="Times New Roman"/>
          <w:sz w:val="24"/>
        </w:rPr>
      </w:pPr>
    </w:p>
    <w:p w14:paraId="582E1586" w14:textId="77777777" w:rsidR="00AE339C" w:rsidRDefault="00AE339C" w:rsidP="00D26A20">
      <w:pPr>
        <w:spacing w:after="12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ONAY: </w:t>
      </w:r>
    </w:p>
    <w:p w14:paraId="7AFC9A01" w14:textId="77777777" w:rsidR="00AE339C" w:rsidRDefault="00AE339C" w:rsidP="00D26A20">
      <w:pPr>
        <w:spacing w:after="120"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Bu tez Aydın Adnan Menderes Üniversitesi Lisansüstü Eğitim-Öğretim ve Sınav Yönetmeliğinin ilgili maddeleri uyarınca yukarıdaki jüri tarafından uygun görülmüş ve Sağlık Bilimleri Enstitüsünün ………</w:t>
      </w:r>
      <w:proofErr w:type="gramStart"/>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tarih</w:t>
      </w:r>
      <w:proofErr w:type="gramEnd"/>
      <w:r>
        <w:rPr>
          <w:rFonts w:ascii="Times New Roman" w:eastAsia="Times New Roman" w:hAnsi="Times New Roman" w:cs="Times New Roman"/>
          <w:sz w:val="24"/>
        </w:rPr>
        <w:t xml:space="preserve"> ve ………………………… sayılı oturumunda alınan …………………… </w:t>
      </w:r>
      <w:proofErr w:type="spellStart"/>
      <w:r>
        <w:rPr>
          <w:rFonts w:ascii="Times New Roman" w:eastAsia="Times New Roman" w:hAnsi="Times New Roman" w:cs="Times New Roman"/>
          <w:sz w:val="24"/>
        </w:rPr>
        <w:t>nolu</w:t>
      </w:r>
      <w:proofErr w:type="spellEnd"/>
      <w:r>
        <w:rPr>
          <w:rFonts w:ascii="Times New Roman" w:eastAsia="Times New Roman" w:hAnsi="Times New Roman" w:cs="Times New Roman"/>
          <w:sz w:val="24"/>
        </w:rPr>
        <w:t xml:space="preserve"> Yönetim Kurulu kararıyla kabul edilmiştir. </w:t>
      </w:r>
    </w:p>
    <w:p w14:paraId="47AD20E2" w14:textId="77777777" w:rsidR="00AE339C" w:rsidRDefault="00AE339C" w:rsidP="00D26A20">
      <w:pPr>
        <w:spacing w:after="120" w:line="360" w:lineRule="auto"/>
        <w:jc w:val="both"/>
        <w:rPr>
          <w:rFonts w:ascii="Times New Roman" w:eastAsia="Times New Roman" w:hAnsi="Times New Roman" w:cs="Times New Roman"/>
          <w:sz w:val="24"/>
        </w:rPr>
      </w:pPr>
    </w:p>
    <w:p w14:paraId="57D35624" w14:textId="77777777" w:rsidR="00AE339C" w:rsidRDefault="00AE339C" w:rsidP="00D26A20">
      <w:pPr>
        <w:spacing w:after="120" w:line="360" w:lineRule="auto"/>
        <w:jc w:val="both"/>
        <w:rPr>
          <w:rFonts w:ascii="Times New Roman" w:eastAsia="Times New Roman" w:hAnsi="Times New Roman" w:cs="Times New Roman"/>
          <w:sz w:val="24"/>
        </w:rPr>
      </w:pPr>
    </w:p>
    <w:p w14:paraId="619C8D53" w14:textId="77777777" w:rsidR="00AE339C" w:rsidRPr="008A3082" w:rsidRDefault="00AE339C" w:rsidP="00D26A20">
      <w:pPr>
        <w:spacing w:after="120" w:line="360" w:lineRule="auto"/>
        <w:rPr>
          <w:rFonts w:ascii="Times New Roman" w:eastAsia="Times New Roman" w:hAnsi="Times New Roman" w:cs="Times New Roman"/>
          <w:sz w:val="24"/>
        </w:rPr>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 xml:space="preserve">                                                         </w:t>
      </w:r>
      <w:r w:rsidRPr="008A3082">
        <w:rPr>
          <w:rFonts w:ascii="Times New Roman" w:eastAsia="Times New Roman" w:hAnsi="Times New Roman" w:cs="Times New Roman"/>
          <w:sz w:val="24"/>
        </w:rPr>
        <w:t xml:space="preserve">Prof. Dr. Süleyman AYPAK         </w:t>
      </w:r>
    </w:p>
    <w:p w14:paraId="5F460581" w14:textId="6B1877BD" w:rsidR="00BA4E59" w:rsidRPr="00BA4E59" w:rsidRDefault="00AE339C" w:rsidP="00D26A20">
      <w:pPr>
        <w:pStyle w:val="AltBilgi"/>
        <w:spacing w:line="360" w:lineRule="auto"/>
        <w:jc w:val="right"/>
      </w:pPr>
      <w:r w:rsidRPr="008A3082">
        <w:rPr>
          <w:rFonts w:ascii="Times New Roman" w:eastAsia="Times New Roman" w:hAnsi="Times New Roman" w:cs="Times New Roman"/>
          <w:sz w:val="24"/>
        </w:rPr>
        <w:t xml:space="preserve">                                                                                                           Enstitü Müdürü V.</w:t>
      </w:r>
      <w:r>
        <w:rPr>
          <w:rFonts w:ascii="Times New Roman" w:eastAsia="Times New Roman" w:hAnsi="Times New Roman" w:cs="Times New Roman"/>
          <w:sz w:val="24"/>
        </w:rPr>
        <w:t xml:space="preserve">   </w:t>
      </w:r>
    </w:p>
    <w:p w14:paraId="6B42AE0F" w14:textId="77777777" w:rsidR="00AE339C" w:rsidRPr="00F27071" w:rsidRDefault="00AE339C" w:rsidP="00D26A20">
      <w:pPr>
        <w:pStyle w:val="Balk1"/>
        <w:spacing w:line="360" w:lineRule="auto"/>
        <w:jc w:val="center"/>
        <w:rPr>
          <w:rFonts w:ascii="Times New Roman" w:eastAsia="Times New Roman" w:hAnsi="Times New Roman" w:cs="Times New Roman"/>
          <w:color w:val="000000" w:themeColor="text1"/>
        </w:rPr>
      </w:pPr>
      <w:bookmarkStart w:id="1" w:name="_Toc222578775"/>
      <w:r w:rsidRPr="00F27071">
        <w:rPr>
          <w:rFonts w:ascii="Times New Roman" w:eastAsia="Times New Roman" w:hAnsi="Times New Roman" w:cs="Times New Roman"/>
          <w:color w:val="000000" w:themeColor="text1"/>
        </w:rPr>
        <w:lastRenderedPageBreak/>
        <w:t>TEŞEKKÜR</w:t>
      </w:r>
      <w:bookmarkEnd w:id="1"/>
    </w:p>
    <w:p w14:paraId="781C7247" w14:textId="77777777" w:rsidR="00AE339C" w:rsidRDefault="00AE339C" w:rsidP="00D26A20">
      <w:pPr>
        <w:spacing w:after="120" w:line="360" w:lineRule="auto"/>
        <w:ind w:firstLine="567"/>
        <w:jc w:val="both"/>
        <w:rPr>
          <w:rFonts w:ascii="Times New Roman" w:eastAsia="Times New Roman" w:hAnsi="Times New Roman" w:cs="Times New Roman"/>
          <w:sz w:val="24"/>
        </w:rPr>
      </w:pPr>
    </w:p>
    <w:p w14:paraId="7658FF4E" w14:textId="77777777" w:rsidR="00AE339C" w:rsidRDefault="00AE339C" w:rsidP="00D26A20">
      <w:pPr>
        <w:spacing w:after="120" w:line="360" w:lineRule="auto"/>
        <w:ind w:firstLine="567"/>
        <w:jc w:val="both"/>
        <w:rPr>
          <w:rFonts w:ascii="Times New Roman" w:eastAsia="Times New Roman" w:hAnsi="Times New Roman" w:cs="Times New Roman"/>
          <w:sz w:val="24"/>
        </w:rPr>
      </w:pPr>
    </w:p>
    <w:p w14:paraId="4F475ABB" w14:textId="1432C32F" w:rsidR="00AE339C" w:rsidRDefault="00AE339C" w:rsidP="00D26A20">
      <w:pPr>
        <w:spacing w:after="120"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Yüksek Lisans eğitimime başladığım ilk günden itibaren tez çalışmamda ilgi, yardım ve hoşgörüsünü esirgemeyen, araştırmamın her aşamasında akademik bilgi ve deneyimlerini benimle paylaşarak bana yol gösteren, hayatın her alanında gelişmeme ışık tutan değerli hocam Doç. Dr. Mehmet Metin </w:t>
      </w:r>
      <w:proofErr w:type="spellStart"/>
      <w:r>
        <w:rPr>
          <w:rFonts w:ascii="Times New Roman" w:eastAsia="Times New Roman" w:hAnsi="Times New Roman" w:cs="Times New Roman"/>
          <w:sz w:val="24"/>
        </w:rPr>
        <w:t>Dam’a</w:t>
      </w:r>
      <w:proofErr w:type="spellEnd"/>
      <w:r>
        <w:rPr>
          <w:rFonts w:ascii="Times New Roman" w:eastAsia="Times New Roman" w:hAnsi="Times New Roman" w:cs="Times New Roman"/>
          <w:sz w:val="24"/>
        </w:rPr>
        <w:t>, teşekkürlerimi sunuyorum.</w:t>
      </w:r>
    </w:p>
    <w:p w14:paraId="7F709A76" w14:textId="26C78C72" w:rsidR="00AE339C" w:rsidRDefault="00AE339C" w:rsidP="00D26A20">
      <w:pPr>
        <w:spacing w:after="120"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Tez izleme kurulunda yer alan ve önerileriyle çalışmamı farklı bir noktaya taşıyan saygıdeğer hocalarım </w:t>
      </w:r>
      <w:r w:rsidR="00545134">
        <w:rPr>
          <w:rFonts w:ascii="Times New Roman" w:eastAsia="Times New Roman" w:hAnsi="Times New Roman" w:cs="Times New Roman"/>
          <w:color w:val="FF0000"/>
          <w:sz w:val="24"/>
        </w:rPr>
        <w:t xml:space="preserve">……………………………. </w:t>
      </w:r>
      <w:proofErr w:type="gramStart"/>
      <w:r>
        <w:rPr>
          <w:rFonts w:ascii="Times New Roman" w:eastAsia="Times New Roman" w:hAnsi="Times New Roman" w:cs="Times New Roman"/>
          <w:sz w:val="24"/>
        </w:rPr>
        <w:t>şükranlarımı</w:t>
      </w:r>
      <w:proofErr w:type="gramEnd"/>
      <w:r>
        <w:rPr>
          <w:rFonts w:ascii="Times New Roman" w:eastAsia="Times New Roman" w:hAnsi="Times New Roman" w:cs="Times New Roman"/>
          <w:sz w:val="24"/>
        </w:rPr>
        <w:t xml:space="preserve"> sunarım.</w:t>
      </w:r>
    </w:p>
    <w:p w14:paraId="1B3BFF29" w14:textId="77777777" w:rsidR="00BA076B" w:rsidRDefault="00BA076B" w:rsidP="00D26A20">
      <w:pPr>
        <w:spacing w:after="160" w:line="360" w:lineRule="auto"/>
        <w:rPr>
          <w:rFonts w:ascii="Times New Roman" w:eastAsia="Times New Roman" w:hAnsi="Times New Roman" w:cs="Times New Roman"/>
          <w:sz w:val="24"/>
        </w:rPr>
      </w:pPr>
    </w:p>
    <w:p w14:paraId="7F1065ED" w14:textId="77777777" w:rsidR="00AE339C" w:rsidRDefault="00AE339C" w:rsidP="00D26A20">
      <w:pPr>
        <w:spacing w:after="160" w:line="360" w:lineRule="auto"/>
        <w:rPr>
          <w:rFonts w:ascii="Times New Roman" w:eastAsia="Times New Roman" w:hAnsi="Times New Roman" w:cs="Times New Roman"/>
          <w:sz w:val="24"/>
        </w:rPr>
      </w:pPr>
    </w:p>
    <w:p w14:paraId="332342DD" w14:textId="77777777" w:rsidR="00AE339C" w:rsidRDefault="00AE339C" w:rsidP="00D26A20">
      <w:pPr>
        <w:spacing w:line="360" w:lineRule="auto"/>
        <w:rPr>
          <w:rFonts w:ascii="Times New Roman" w:eastAsia="Times New Roman" w:hAnsi="Times New Roman" w:cs="Times New Roman"/>
          <w:sz w:val="24"/>
        </w:rPr>
      </w:pPr>
    </w:p>
    <w:p w14:paraId="6AC8E53C" w14:textId="77777777" w:rsidR="00AE339C" w:rsidRDefault="00AE339C" w:rsidP="00D26A20">
      <w:pPr>
        <w:spacing w:after="160" w:line="360" w:lineRule="auto"/>
        <w:rPr>
          <w:rFonts w:ascii="Times New Roman" w:eastAsia="Times New Roman" w:hAnsi="Times New Roman" w:cs="Times New Roman"/>
          <w:sz w:val="24"/>
        </w:rPr>
      </w:pPr>
    </w:p>
    <w:p w14:paraId="380F1D8B" w14:textId="77777777" w:rsidR="00AE339C" w:rsidRDefault="00AE339C" w:rsidP="00D26A20">
      <w:pPr>
        <w:spacing w:after="160" w:line="360" w:lineRule="auto"/>
        <w:rPr>
          <w:rFonts w:ascii="Times New Roman" w:eastAsia="Times New Roman" w:hAnsi="Times New Roman" w:cs="Times New Roman"/>
          <w:sz w:val="24"/>
        </w:rPr>
      </w:pPr>
    </w:p>
    <w:p w14:paraId="36ED22F5" w14:textId="77777777" w:rsidR="00AE339C" w:rsidRDefault="00AE339C" w:rsidP="00D26A20">
      <w:pPr>
        <w:spacing w:after="160" w:line="360" w:lineRule="auto"/>
        <w:rPr>
          <w:rFonts w:ascii="Times New Roman" w:eastAsia="Times New Roman" w:hAnsi="Times New Roman" w:cs="Times New Roman"/>
          <w:sz w:val="24"/>
        </w:rPr>
      </w:pPr>
    </w:p>
    <w:p w14:paraId="4262D317" w14:textId="77777777" w:rsidR="00AE339C" w:rsidRDefault="00AE339C" w:rsidP="00D26A20">
      <w:pPr>
        <w:spacing w:after="160" w:line="360" w:lineRule="auto"/>
        <w:rPr>
          <w:rFonts w:ascii="Times New Roman" w:eastAsia="Times New Roman" w:hAnsi="Times New Roman" w:cs="Times New Roman"/>
          <w:sz w:val="24"/>
        </w:rPr>
      </w:pPr>
    </w:p>
    <w:p w14:paraId="5ED74920" w14:textId="77777777" w:rsidR="00AE339C" w:rsidRDefault="00AE339C" w:rsidP="00D26A20">
      <w:pPr>
        <w:spacing w:after="160" w:line="360" w:lineRule="auto"/>
        <w:rPr>
          <w:rFonts w:ascii="Times New Roman" w:eastAsia="Times New Roman" w:hAnsi="Times New Roman" w:cs="Times New Roman"/>
          <w:sz w:val="24"/>
        </w:rPr>
      </w:pPr>
    </w:p>
    <w:p w14:paraId="041D418C" w14:textId="77777777" w:rsidR="00AE339C" w:rsidRDefault="00AE339C" w:rsidP="00D26A20">
      <w:pPr>
        <w:spacing w:after="160" w:line="360" w:lineRule="auto"/>
        <w:rPr>
          <w:rFonts w:ascii="Times New Roman" w:eastAsia="Times New Roman" w:hAnsi="Times New Roman" w:cs="Times New Roman"/>
          <w:sz w:val="24"/>
        </w:rPr>
      </w:pPr>
    </w:p>
    <w:p w14:paraId="71684111" w14:textId="77777777" w:rsidR="00AE339C" w:rsidRDefault="00AE339C" w:rsidP="00D26A20">
      <w:pPr>
        <w:spacing w:after="160" w:line="360" w:lineRule="auto"/>
        <w:rPr>
          <w:rFonts w:ascii="Times New Roman" w:eastAsia="Times New Roman" w:hAnsi="Times New Roman" w:cs="Times New Roman"/>
          <w:sz w:val="24"/>
        </w:rPr>
      </w:pPr>
    </w:p>
    <w:p w14:paraId="479525A2" w14:textId="77777777" w:rsidR="00AE339C" w:rsidRDefault="00AE339C" w:rsidP="00D26A20">
      <w:pPr>
        <w:spacing w:after="160" w:line="360" w:lineRule="auto"/>
        <w:rPr>
          <w:rFonts w:ascii="Times New Roman" w:eastAsia="Times New Roman" w:hAnsi="Times New Roman" w:cs="Times New Roman"/>
          <w:sz w:val="24"/>
        </w:rPr>
      </w:pPr>
    </w:p>
    <w:p w14:paraId="3FD18674" w14:textId="77777777" w:rsidR="00AE339C" w:rsidRDefault="00AE339C" w:rsidP="00D26A20">
      <w:pPr>
        <w:spacing w:after="160" w:line="360" w:lineRule="auto"/>
        <w:rPr>
          <w:rFonts w:ascii="Times New Roman" w:eastAsia="Times New Roman" w:hAnsi="Times New Roman" w:cs="Times New Roman"/>
          <w:sz w:val="24"/>
        </w:rPr>
      </w:pPr>
    </w:p>
    <w:p w14:paraId="641FD85F" w14:textId="77777777" w:rsidR="00AE339C" w:rsidRDefault="00AE339C" w:rsidP="00D26A20">
      <w:pPr>
        <w:spacing w:after="120" w:line="360" w:lineRule="auto"/>
        <w:rPr>
          <w:rFonts w:ascii="Times New Roman" w:eastAsia="Times New Roman" w:hAnsi="Times New Roman" w:cs="Times New Roman"/>
          <w:b/>
          <w:sz w:val="28"/>
        </w:rPr>
      </w:pPr>
    </w:p>
    <w:p w14:paraId="3E90F988" w14:textId="6EE9CDE1" w:rsidR="00031075" w:rsidRDefault="00031075" w:rsidP="008204D3">
      <w:pPr>
        <w:rPr>
          <w:rFonts w:eastAsia="Times New Roman"/>
        </w:rPr>
      </w:pPr>
    </w:p>
    <w:p w14:paraId="1A8C2960" w14:textId="77777777" w:rsidR="00224C41" w:rsidRDefault="00224C41" w:rsidP="008204D3">
      <w:pPr>
        <w:rPr>
          <w:rFonts w:eastAsia="Times New Roman"/>
        </w:rPr>
      </w:pPr>
    </w:p>
    <w:p w14:paraId="188D92AB" w14:textId="77777777" w:rsidR="00031075" w:rsidRDefault="00031075" w:rsidP="008204D3">
      <w:pPr>
        <w:rPr>
          <w:rFonts w:eastAsia="Times New Roman"/>
        </w:rPr>
      </w:pPr>
    </w:p>
    <w:p w14:paraId="11D7F130" w14:textId="77777777" w:rsidR="00DF7EEF" w:rsidRDefault="004657F6" w:rsidP="00D26A20">
      <w:pPr>
        <w:pStyle w:val="Balk1"/>
        <w:spacing w:line="360" w:lineRule="auto"/>
        <w:jc w:val="center"/>
        <w:rPr>
          <w:noProof/>
        </w:rPr>
      </w:pPr>
      <w:bookmarkStart w:id="2" w:name="_Toc222578776"/>
      <w:r w:rsidRPr="004657F6">
        <w:rPr>
          <w:rFonts w:ascii="Times New Roman" w:eastAsia="Times New Roman" w:hAnsi="Times New Roman" w:cs="Times New Roman"/>
          <w:color w:val="auto"/>
        </w:rPr>
        <w:lastRenderedPageBreak/>
        <w:t>İÇİNDEKİLER</w:t>
      </w:r>
      <w:bookmarkEnd w:id="2"/>
      <w:r>
        <w:rPr>
          <w:rFonts w:ascii="Times New Roman" w:eastAsia="Times New Roman" w:hAnsi="Times New Roman" w:cs="Times New Roman"/>
          <w:color w:val="auto"/>
        </w:rPr>
        <w:fldChar w:fldCharType="begin"/>
      </w:r>
      <w:r w:rsidRPr="004657F6">
        <w:rPr>
          <w:rFonts w:ascii="Times New Roman" w:eastAsia="Times New Roman" w:hAnsi="Times New Roman" w:cs="Times New Roman"/>
          <w:color w:val="auto"/>
        </w:rPr>
        <w:instrText xml:space="preserve"> TOC \o "1-3" \h \z \u </w:instrText>
      </w:r>
      <w:r>
        <w:rPr>
          <w:rFonts w:ascii="Times New Roman" w:eastAsia="Times New Roman" w:hAnsi="Times New Roman" w:cs="Times New Roman"/>
          <w:color w:val="auto"/>
        </w:rPr>
        <w:fldChar w:fldCharType="separate"/>
      </w:r>
    </w:p>
    <w:p w14:paraId="244C7D28" w14:textId="54AB7FAB" w:rsidR="00DF7EEF" w:rsidRDefault="00814700">
      <w:pPr>
        <w:pStyle w:val="T1"/>
        <w:tabs>
          <w:tab w:val="right" w:leader="dot" w:pos="9062"/>
        </w:tabs>
        <w:rPr>
          <w:noProof/>
          <w:kern w:val="2"/>
          <w:sz w:val="24"/>
          <w:szCs w:val="24"/>
          <w14:ligatures w14:val="standardContextual"/>
        </w:rPr>
      </w:pPr>
      <w:hyperlink w:anchor="_Toc222578774" w:history="1">
        <w:r w:rsidR="00DF7EEF" w:rsidRPr="0086581A">
          <w:rPr>
            <w:rStyle w:val="Kpr"/>
            <w:rFonts w:ascii="Times New Roman" w:eastAsia="Times New Roman" w:hAnsi="Times New Roman" w:cs="Times New Roman"/>
            <w:noProof/>
          </w:rPr>
          <w:t>KABUL VE ONAY SAYFASI</w:t>
        </w:r>
        <w:r w:rsidR="00DF7EEF">
          <w:rPr>
            <w:noProof/>
            <w:webHidden/>
          </w:rPr>
          <w:tab/>
        </w:r>
        <w:r w:rsidR="00DF7EEF">
          <w:rPr>
            <w:noProof/>
            <w:webHidden/>
          </w:rPr>
          <w:fldChar w:fldCharType="begin"/>
        </w:r>
        <w:r w:rsidR="00DF7EEF">
          <w:rPr>
            <w:noProof/>
            <w:webHidden/>
          </w:rPr>
          <w:instrText xml:space="preserve"> PAGEREF _Toc222578774 \h </w:instrText>
        </w:r>
        <w:r w:rsidR="00DF7EEF">
          <w:rPr>
            <w:noProof/>
            <w:webHidden/>
          </w:rPr>
        </w:r>
        <w:r w:rsidR="00DF7EEF">
          <w:rPr>
            <w:noProof/>
            <w:webHidden/>
          </w:rPr>
          <w:fldChar w:fldCharType="separate"/>
        </w:r>
        <w:r w:rsidR="00DF7EEF">
          <w:rPr>
            <w:noProof/>
            <w:webHidden/>
          </w:rPr>
          <w:t>ii</w:t>
        </w:r>
        <w:r w:rsidR="00DF7EEF">
          <w:rPr>
            <w:noProof/>
            <w:webHidden/>
          </w:rPr>
          <w:fldChar w:fldCharType="end"/>
        </w:r>
      </w:hyperlink>
    </w:p>
    <w:p w14:paraId="256A1C48" w14:textId="0A2EB124" w:rsidR="00DF7EEF" w:rsidRDefault="00814700">
      <w:pPr>
        <w:pStyle w:val="T1"/>
        <w:tabs>
          <w:tab w:val="right" w:leader="dot" w:pos="9062"/>
        </w:tabs>
        <w:rPr>
          <w:noProof/>
          <w:kern w:val="2"/>
          <w:sz w:val="24"/>
          <w:szCs w:val="24"/>
          <w14:ligatures w14:val="standardContextual"/>
        </w:rPr>
      </w:pPr>
      <w:hyperlink w:anchor="_Toc222578775" w:history="1">
        <w:r w:rsidR="00DF7EEF" w:rsidRPr="0086581A">
          <w:rPr>
            <w:rStyle w:val="Kpr"/>
            <w:rFonts w:ascii="Times New Roman" w:eastAsia="Times New Roman" w:hAnsi="Times New Roman" w:cs="Times New Roman"/>
            <w:noProof/>
          </w:rPr>
          <w:t>TEŞEKKÜR</w:t>
        </w:r>
        <w:r w:rsidR="00DF7EEF">
          <w:rPr>
            <w:noProof/>
            <w:webHidden/>
          </w:rPr>
          <w:tab/>
        </w:r>
        <w:r w:rsidR="00DF7EEF">
          <w:rPr>
            <w:noProof/>
            <w:webHidden/>
          </w:rPr>
          <w:fldChar w:fldCharType="begin"/>
        </w:r>
        <w:r w:rsidR="00DF7EEF">
          <w:rPr>
            <w:noProof/>
            <w:webHidden/>
          </w:rPr>
          <w:instrText xml:space="preserve"> PAGEREF _Toc222578775 \h </w:instrText>
        </w:r>
        <w:r w:rsidR="00DF7EEF">
          <w:rPr>
            <w:noProof/>
            <w:webHidden/>
          </w:rPr>
        </w:r>
        <w:r w:rsidR="00DF7EEF">
          <w:rPr>
            <w:noProof/>
            <w:webHidden/>
          </w:rPr>
          <w:fldChar w:fldCharType="separate"/>
        </w:r>
        <w:r w:rsidR="00DF7EEF">
          <w:rPr>
            <w:noProof/>
            <w:webHidden/>
          </w:rPr>
          <w:t>iii</w:t>
        </w:r>
        <w:r w:rsidR="00DF7EEF">
          <w:rPr>
            <w:noProof/>
            <w:webHidden/>
          </w:rPr>
          <w:fldChar w:fldCharType="end"/>
        </w:r>
      </w:hyperlink>
    </w:p>
    <w:p w14:paraId="72CBCB32" w14:textId="27A8FE1A" w:rsidR="00DF7EEF" w:rsidRDefault="00814700">
      <w:pPr>
        <w:pStyle w:val="T1"/>
        <w:tabs>
          <w:tab w:val="right" w:leader="dot" w:pos="9062"/>
        </w:tabs>
        <w:rPr>
          <w:noProof/>
          <w:kern w:val="2"/>
          <w:sz w:val="24"/>
          <w:szCs w:val="24"/>
          <w14:ligatures w14:val="standardContextual"/>
        </w:rPr>
      </w:pPr>
      <w:hyperlink w:anchor="_Toc222578776" w:history="1">
        <w:r w:rsidR="00DF7EEF" w:rsidRPr="0086581A">
          <w:rPr>
            <w:rStyle w:val="Kpr"/>
            <w:rFonts w:ascii="Times New Roman" w:eastAsia="Times New Roman" w:hAnsi="Times New Roman" w:cs="Times New Roman"/>
            <w:noProof/>
          </w:rPr>
          <w:t>İÇİNDEKİLER</w:t>
        </w:r>
        <w:r w:rsidR="00DF7EEF">
          <w:rPr>
            <w:noProof/>
            <w:webHidden/>
          </w:rPr>
          <w:tab/>
        </w:r>
        <w:r w:rsidR="00DF7EEF">
          <w:rPr>
            <w:noProof/>
            <w:webHidden/>
          </w:rPr>
          <w:fldChar w:fldCharType="begin"/>
        </w:r>
        <w:r w:rsidR="00DF7EEF">
          <w:rPr>
            <w:noProof/>
            <w:webHidden/>
          </w:rPr>
          <w:instrText xml:space="preserve"> PAGEREF _Toc222578776 \h </w:instrText>
        </w:r>
        <w:r w:rsidR="00DF7EEF">
          <w:rPr>
            <w:noProof/>
            <w:webHidden/>
          </w:rPr>
        </w:r>
        <w:r w:rsidR="00DF7EEF">
          <w:rPr>
            <w:noProof/>
            <w:webHidden/>
          </w:rPr>
          <w:fldChar w:fldCharType="separate"/>
        </w:r>
        <w:r w:rsidR="00DF7EEF">
          <w:rPr>
            <w:noProof/>
            <w:webHidden/>
          </w:rPr>
          <w:t>iv</w:t>
        </w:r>
        <w:r w:rsidR="00DF7EEF">
          <w:rPr>
            <w:noProof/>
            <w:webHidden/>
          </w:rPr>
          <w:fldChar w:fldCharType="end"/>
        </w:r>
      </w:hyperlink>
    </w:p>
    <w:p w14:paraId="0F3F4397" w14:textId="551B9A6F" w:rsidR="00DF7EEF" w:rsidRDefault="00814700">
      <w:pPr>
        <w:pStyle w:val="T1"/>
        <w:tabs>
          <w:tab w:val="right" w:leader="dot" w:pos="9062"/>
        </w:tabs>
        <w:rPr>
          <w:noProof/>
          <w:kern w:val="2"/>
          <w:sz w:val="24"/>
          <w:szCs w:val="24"/>
          <w14:ligatures w14:val="standardContextual"/>
        </w:rPr>
      </w:pPr>
      <w:hyperlink w:anchor="_Toc222578777" w:history="1">
        <w:r w:rsidR="00DF7EEF" w:rsidRPr="0086581A">
          <w:rPr>
            <w:rStyle w:val="Kpr"/>
            <w:rFonts w:ascii="Times New Roman" w:eastAsia="Times New Roman" w:hAnsi="Times New Roman" w:cs="Times New Roman"/>
            <w:noProof/>
          </w:rPr>
          <w:t>SİMGELER VE KISALTMALAR DİZİNİ</w:t>
        </w:r>
        <w:r w:rsidR="00DF7EEF">
          <w:rPr>
            <w:noProof/>
            <w:webHidden/>
          </w:rPr>
          <w:tab/>
        </w:r>
        <w:r w:rsidR="00DF7EEF">
          <w:rPr>
            <w:noProof/>
            <w:webHidden/>
          </w:rPr>
          <w:fldChar w:fldCharType="begin"/>
        </w:r>
        <w:r w:rsidR="00DF7EEF">
          <w:rPr>
            <w:noProof/>
            <w:webHidden/>
          </w:rPr>
          <w:instrText xml:space="preserve"> PAGEREF _Toc222578777 \h </w:instrText>
        </w:r>
        <w:r w:rsidR="00DF7EEF">
          <w:rPr>
            <w:noProof/>
            <w:webHidden/>
          </w:rPr>
        </w:r>
        <w:r w:rsidR="00DF7EEF">
          <w:rPr>
            <w:noProof/>
            <w:webHidden/>
          </w:rPr>
          <w:fldChar w:fldCharType="separate"/>
        </w:r>
        <w:r w:rsidR="00DF7EEF">
          <w:rPr>
            <w:noProof/>
            <w:webHidden/>
          </w:rPr>
          <w:t>vi</w:t>
        </w:r>
        <w:r w:rsidR="00DF7EEF">
          <w:rPr>
            <w:noProof/>
            <w:webHidden/>
          </w:rPr>
          <w:fldChar w:fldCharType="end"/>
        </w:r>
      </w:hyperlink>
    </w:p>
    <w:p w14:paraId="0910A63D" w14:textId="6E94D2AB" w:rsidR="00DF7EEF" w:rsidRDefault="00814700">
      <w:pPr>
        <w:pStyle w:val="T1"/>
        <w:tabs>
          <w:tab w:val="right" w:leader="dot" w:pos="9062"/>
        </w:tabs>
        <w:rPr>
          <w:noProof/>
          <w:kern w:val="2"/>
          <w:sz w:val="24"/>
          <w:szCs w:val="24"/>
          <w14:ligatures w14:val="standardContextual"/>
        </w:rPr>
      </w:pPr>
      <w:hyperlink w:anchor="_Toc222578778" w:history="1">
        <w:r w:rsidR="00DF7EEF" w:rsidRPr="0086581A">
          <w:rPr>
            <w:rStyle w:val="Kpr"/>
            <w:rFonts w:ascii="Times New Roman" w:eastAsia="Times New Roman" w:hAnsi="Times New Roman" w:cs="Times New Roman"/>
            <w:noProof/>
          </w:rPr>
          <w:t>ŞEKİLLER DİZİNİ</w:t>
        </w:r>
        <w:r w:rsidR="00DF7EEF">
          <w:rPr>
            <w:noProof/>
            <w:webHidden/>
          </w:rPr>
          <w:tab/>
        </w:r>
        <w:r w:rsidR="00DF7EEF">
          <w:rPr>
            <w:noProof/>
            <w:webHidden/>
          </w:rPr>
          <w:fldChar w:fldCharType="begin"/>
        </w:r>
        <w:r w:rsidR="00DF7EEF">
          <w:rPr>
            <w:noProof/>
            <w:webHidden/>
          </w:rPr>
          <w:instrText xml:space="preserve"> PAGEREF _Toc222578778 \h </w:instrText>
        </w:r>
        <w:r w:rsidR="00DF7EEF">
          <w:rPr>
            <w:noProof/>
            <w:webHidden/>
          </w:rPr>
        </w:r>
        <w:r w:rsidR="00DF7EEF">
          <w:rPr>
            <w:noProof/>
            <w:webHidden/>
          </w:rPr>
          <w:fldChar w:fldCharType="separate"/>
        </w:r>
        <w:r w:rsidR="00DF7EEF">
          <w:rPr>
            <w:noProof/>
            <w:webHidden/>
          </w:rPr>
          <w:t>x</w:t>
        </w:r>
        <w:r w:rsidR="00DF7EEF">
          <w:rPr>
            <w:noProof/>
            <w:webHidden/>
          </w:rPr>
          <w:fldChar w:fldCharType="end"/>
        </w:r>
      </w:hyperlink>
    </w:p>
    <w:p w14:paraId="5EC63658" w14:textId="1276D2E7" w:rsidR="00DF7EEF" w:rsidRDefault="00814700">
      <w:pPr>
        <w:pStyle w:val="T1"/>
        <w:tabs>
          <w:tab w:val="right" w:leader="dot" w:pos="9062"/>
        </w:tabs>
        <w:rPr>
          <w:noProof/>
          <w:kern w:val="2"/>
          <w:sz w:val="24"/>
          <w:szCs w:val="24"/>
          <w14:ligatures w14:val="standardContextual"/>
        </w:rPr>
      </w:pPr>
      <w:hyperlink w:anchor="_Toc222578779" w:history="1">
        <w:r w:rsidR="00DF7EEF" w:rsidRPr="0086581A">
          <w:rPr>
            <w:rStyle w:val="Kpr"/>
            <w:rFonts w:ascii="Times New Roman" w:eastAsia="Times New Roman" w:hAnsi="Times New Roman" w:cs="Times New Roman"/>
            <w:noProof/>
          </w:rPr>
          <w:t>TABLOLAR DİZİNİ</w:t>
        </w:r>
        <w:r w:rsidR="00DF7EEF">
          <w:rPr>
            <w:noProof/>
            <w:webHidden/>
          </w:rPr>
          <w:tab/>
        </w:r>
        <w:r w:rsidR="00DF7EEF">
          <w:rPr>
            <w:noProof/>
            <w:webHidden/>
          </w:rPr>
          <w:fldChar w:fldCharType="begin"/>
        </w:r>
        <w:r w:rsidR="00DF7EEF">
          <w:rPr>
            <w:noProof/>
            <w:webHidden/>
          </w:rPr>
          <w:instrText xml:space="preserve"> PAGEREF _Toc222578779 \h </w:instrText>
        </w:r>
        <w:r w:rsidR="00DF7EEF">
          <w:rPr>
            <w:noProof/>
            <w:webHidden/>
          </w:rPr>
        </w:r>
        <w:r w:rsidR="00DF7EEF">
          <w:rPr>
            <w:noProof/>
            <w:webHidden/>
          </w:rPr>
          <w:fldChar w:fldCharType="separate"/>
        </w:r>
        <w:r w:rsidR="00DF7EEF">
          <w:rPr>
            <w:noProof/>
            <w:webHidden/>
          </w:rPr>
          <w:t>xi</w:t>
        </w:r>
        <w:r w:rsidR="00DF7EEF">
          <w:rPr>
            <w:noProof/>
            <w:webHidden/>
          </w:rPr>
          <w:fldChar w:fldCharType="end"/>
        </w:r>
      </w:hyperlink>
    </w:p>
    <w:p w14:paraId="751FB30B" w14:textId="6B47B997" w:rsidR="00DF7EEF" w:rsidRDefault="00814700">
      <w:pPr>
        <w:pStyle w:val="T1"/>
        <w:tabs>
          <w:tab w:val="right" w:leader="dot" w:pos="9062"/>
        </w:tabs>
        <w:rPr>
          <w:noProof/>
          <w:kern w:val="2"/>
          <w:sz w:val="24"/>
          <w:szCs w:val="24"/>
          <w14:ligatures w14:val="standardContextual"/>
        </w:rPr>
      </w:pPr>
      <w:hyperlink w:anchor="_Toc222578780" w:history="1">
        <w:r w:rsidR="00DF7EEF" w:rsidRPr="0086581A">
          <w:rPr>
            <w:rStyle w:val="Kpr"/>
            <w:rFonts w:ascii="Times New Roman" w:eastAsia="Times New Roman" w:hAnsi="Times New Roman" w:cs="Times New Roman"/>
            <w:noProof/>
          </w:rPr>
          <w:t>ÖZET</w:t>
        </w:r>
        <w:r w:rsidR="00DF7EEF">
          <w:rPr>
            <w:noProof/>
            <w:webHidden/>
          </w:rPr>
          <w:tab/>
        </w:r>
        <w:r w:rsidR="00DF7EEF">
          <w:rPr>
            <w:noProof/>
            <w:webHidden/>
          </w:rPr>
          <w:fldChar w:fldCharType="begin"/>
        </w:r>
        <w:r w:rsidR="00DF7EEF">
          <w:rPr>
            <w:noProof/>
            <w:webHidden/>
          </w:rPr>
          <w:instrText xml:space="preserve"> PAGEREF _Toc222578780 \h </w:instrText>
        </w:r>
        <w:r w:rsidR="00DF7EEF">
          <w:rPr>
            <w:noProof/>
            <w:webHidden/>
          </w:rPr>
        </w:r>
        <w:r w:rsidR="00DF7EEF">
          <w:rPr>
            <w:noProof/>
            <w:webHidden/>
          </w:rPr>
          <w:fldChar w:fldCharType="separate"/>
        </w:r>
        <w:r w:rsidR="00DF7EEF">
          <w:rPr>
            <w:noProof/>
            <w:webHidden/>
          </w:rPr>
          <w:t>xii</w:t>
        </w:r>
        <w:r w:rsidR="00DF7EEF">
          <w:rPr>
            <w:noProof/>
            <w:webHidden/>
          </w:rPr>
          <w:fldChar w:fldCharType="end"/>
        </w:r>
      </w:hyperlink>
    </w:p>
    <w:p w14:paraId="5C24AE79" w14:textId="72BB3E02" w:rsidR="00DF7EEF" w:rsidRDefault="00814700">
      <w:pPr>
        <w:pStyle w:val="T1"/>
        <w:tabs>
          <w:tab w:val="right" w:leader="dot" w:pos="9062"/>
        </w:tabs>
        <w:rPr>
          <w:noProof/>
          <w:kern w:val="2"/>
          <w:sz w:val="24"/>
          <w:szCs w:val="24"/>
          <w14:ligatures w14:val="standardContextual"/>
        </w:rPr>
      </w:pPr>
      <w:hyperlink w:anchor="_Toc222578781" w:history="1">
        <w:r w:rsidR="00DF7EEF" w:rsidRPr="0086581A">
          <w:rPr>
            <w:rStyle w:val="Kpr"/>
            <w:rFonts w:ascii="Times New Roman" w:eastAsia="Times New Roman" w:hAnsi="Times New Roman" w:cs="Times New Roman"/>
            <w:noProof/>
          </w:rPr>
          <w:t>ABSTRACT</w:t>
        </w:r>
        <w:r w:rsidR="00DF7EEF">
          <w:rPr>
            <w:noProof/>
            <w:webHidden/>
          </w:rPr>
          <w:tab/>
        </w:r>
        <w:r w:rsidR="00DF7EEF">
          <w:rPr>
            <w:noProof/>
            <w:webHidden/>
          </w:rPr>
          <w:fldChar w:fldCharType="begin"/>
        </w:r>
        <w:r w:rsidR="00DF7EEF">
          <w:rPr>
            <w:noProof/>
            <w:webHidden/>
          </w:rPr>
          <w:instrText xml:space="preserve"> PAGEREF _Toc222578781 \h </w:instrText>
        </w:r>
        <w:r w:rsidR="00DF7EEF">
          <w:rPr>
            <w:noProof/>
            <w:webHidden/>
          </w:rPr>
        </w:r>
        <w:r w:rsidR="00DF7EEF">
          <w:rPr>
            <w:noProof/>
            <w:webHidden/>
          </w:rPr>
          <w:fldChar w:fldCharType="separate"/>
        </w:r>
        <w:r w:rsidR="00DF7EEF">
          <w:rPr>
            <w:noProof/>
            <w:webHidden/>
          </w:rPr>
          <w:t>xiv</w:t>
        </w:r>
        <w:r w:rsidR="00DF7EEF">
          <w:rPr>
            <w:noProof/>
            <w:webHidden/>
          </w:rPr>
          <w:fldChar w:fldCharType="end"/>
        </w:r>
      </w:hyperlink>
    </w:p>
    <w:p w14:paraId="06462D01" w14:textId="7C6A2261" w:rsidR="00DF7EEF" w:rsidRDefault="00814700">
      <w:pPr>
        <w:pStyle w:val="T1"/>
        <w:tabs>
          <w:tab w:val="left" w:pos="440"/>
          <w:tab w:val="right" w:leader="dot" w:pos="9062"/>
        </w:tabs>
        <w:rPr>
          <w:noProof/>
          <w:kern w:val="2"/>
          <w:sz w:val="24"/>
          <w:szCs w:val="24"/>
          <w14:ligatures w14:val="standardContextual"/>
        </w:rPr>
      </w:pPr>
      <w:hyperlink w:anchor="_Toc222578782" w:history="1">
        <w:r w:rsidR="00DF7EEF" w:rsidRPr="0086581A">
          <w:rPr>
            <w:rStyle w:val="Kpr"/>
            <w:rFonts w:ascii="Times New Roman" w:eastAsia="Times New Roman" w:hAnsi="Times New Roman" w:cs="Times New Roman"/>
            <w:noProof/>
          </w:rPr>
          <w:t>1.</w:t>
        </w:r>
        <w:r w:rsidR="00DF7EEF">
          <w:rPr>
            <w:noProof/>
            <w:kern w:val="2"/>
            <w:sz w:val="24"/>
            <w:szCs w:val="24"/>
            <w14:ligatures w14:val="standardContextual"/>
          </w:rPr>
          <w:tab/>
        </w:r>
        <w:r w:rsidR="00DF7EEF" w:rsidRPr="0086581A">
          <w:rPr>
            <w:rStyle w:val="Kpr"/>
            <w:rFonts w:ascii="Times New Roman" w:eastAsia="Times New Roman" w:hAnsi="Times New Roman" w:cs="Times New Roman"/>
            <w:noProof/>
          </w:rPr>
          <w:t>GİRİŞ</w:t>
        </w:r>
        <w:r w:rsidR="00DF7EEF">
          <w:rPr>
            <w:noProof/>
            <w:webHidden/>
          </w:rPr>
          <w:tab/>
        </w:r>
        <w:r w:rsidR="00DF7EEF">
          <w:rPr>
            <w:noProof/>
            <w:webHidden/>
          </w:rPr>
          <w:fldChar w:fldCharType="begin"/>
        </w:r>
        <w:r w:rsidR="00DF7EEF">
          <w:rPr>
            <w:noProof/>
            <w:webHidden/>
          </w:rPr>
          <w:instrText xml:space="preserve"> PAGEREF _Toc222578782 \h </w:instrText>
        </w:r>
        <w:r w:rsidR="00DF7EEF">
          <w:rPr>
            <w:noProof/>
            <w:webHidden/>
          </w:rPr>
        </w:r>
        <w:r w:rsidR="00DF7EEF">
          <w:rPr>
            <w:noProof/>
            <w:webHidden/>
          </w:rPr>
          <w:fldChar w:fldCharType="separate"/>
        </w:r>
        <w:r w:rsidR="00DF7EEF">
          <w:rPr>
            <w:noProof/>
            <w:webHidden/>
          </w:rPr>
          <w:t>1</w:t>
        </w:r>
        <w:r w:rsidR="00DF7EEF">
          <w:rPr>
            <w:noProof/>
            <w:webHidden/>
          </w:rPr>
          <w:fldChar w:fldCharType="end"/>
        </w:r>
      </w:hyperlink>
    </w:p>
    <w:p w14:paraId="4D39390F" w14:textId="72286047" w:rsidR="00DF7EEF" w:rsidRDefault="00814700">
      <w:pPr>
        <w:pStyle w:val="T1"/>
        <w:tabs>
          <w:tab w:val="left" w:pos="440"/>
          <w:tab w:val="right" w:leader="dot" w:pos="9062"/>
        </w:tabs>
        <w:rPr>
          <w:noProof/>
          <w:kern w:val="2"/>
          <w:sz w:val="24"/>
          <w:szCs w:val="24"/>
          <w14:ligatures w14:val="standardContextual"/>
        </w:rPr>
      </w:pPr>
      <w:hyperlink w:anchor="_Toc222578783" w:history="1">
        <w:r w:rsidR="00DF7EEF" w:rsidRPr="0086581A">
          <w:rPr>
            <w:rStyle w:val="Kpr"/>
            <w:rFonts w:ascii="Times New Roman" w:eastAsia="Times New Roman" w:hAnsi="Times New Roman" w:cs="Times New Roman"/>
            <w:noProof/>
          </w:rPr>
          <w:t>2.</w:t>
        </w:r>
        <w:r w:rsidR="00DF7EEF">
          <w:rPr>
            <w:noProof/>
            <w:kern w:val="2"/>
            <w:sz w:val="24"/>
            <w:szCs w:val="24"/>
            <w14:ligatures w14:val="standardContextual"/>
          </w:rPr>
          <w:tab/>
        </w:r>
        <w:r w:rsidR="00DF7EEF" w:rsidRPr="0086581A">
          <w:rPr>
            <w:rStyle w:val="Kpr"/>
            <w:rFonts w:ascii="Times New Roman" w:eastAsia="Times New Roman" w:hAnsi="Times New Roman" w:cs="Times New Roman"/>
            <w:noProof/>
          </w:rPr>
          <w:t>GENEL BİLGİLER</w:t>
        </w:r>
        <w:r w:rsidR="00DF7EEF">
          <w:rPr>
            <w:noProof/>
            <w:webHidden/>
          </w:rPr>
          <w:tab/>
        </w:r>
        <w:r w:rsidR="00DF7EEF">
          <w:rPr>
            <w:noProof/>
            <w:webHidden/>
          </w:rPr>
          <w:fldChar w:fldCharType="begin"/>
        </w:r>
        <w:r w:rsidR="00DF7EEF">
          <w:rPr>
            <w:noProof/>
            <w:webHidden/>
          </w:rPr>
          <w:instrText xml:space="preserve"> PAGEREF _Toc222578783 \h </w:instrText>
        </w:r>
        <w:r w:rsidR="00DF7EEF">
          <w:rPr>
            <w:noProof/>
            <w:webHidden/>
          </w:rPr>
        </w:r>
        <w:r w:rsidR="00DF7EEF">
          <w:rPr>
            <w:noProof/>
            <w:webHidden/>
          </w:rPr>
          <w:fldChar w:fldCharType="separate"/>
        </w:r>
        <w:r w:rsidR="00DF7EEF">
          <w:rPr>
            <w:noProof/>
            <w:webHidden/>
          </w:rPr>
          <w:t>3</w:t>
        </w:r>
        <w:r w:rsidR="00DF7EEF">
          <w:rPr>
            <w:noProof/>
            <w:webHidden/>
          </w:rPr>
          <w:fldChar w:fldCharType="end"/>
        </w:r>
      </w:hyperlink>
    </w:p>
    <w:p w14:paraId="274EC90C" w14:textId="01BA6B90" w:rsidR="00DF7EEF" w:rsidRDefault="00814700">
      <w:pPr>
        <w:pStyle w:val="T2"/>
        <w:tabs>
          <w:tab w:val="left" w:pos="960"/>
          <w:tab w:val="right" w:leader="dot" w:pos="9062"/>
        </w:tabs>
        <w:rPr>
          <w:noProof/>
          <w:kern w:val="2"/>
          <w:sz w:val="24"/>
          <w:szCs w:val="24"/>
          <w14:ligatures w14:val="standardContextual"/>
        </w:rPr>
      </w:pPr>
      <w:hyperlink w:anchor="_Toc222578784" w:history="1">
        <w:r w:rsidR="00DF7EEF" w:rsidRPr="0086581A">
          <w:rPr>
            <w:rStyle w:val="Kpr"/>
            <w:rFonts w:eastAsia="Times New Roman" w:cs="Times New Roman"/>
            <w:noProof/>
          </w:rPr>
          <w:t>2.1.</w:t>
        </w:r>
        <w:r w:rsidR="00DF7EEF">
          <w:rPr>
            <w:noProof/>
            <w:kern w:val="2"/>
            <w:sz w:val="24"/>
            <w:szCs w:val="24"/>
            <w14:ligatures w14:val="standardContextual"/>
          </w:rPr>
          <w:tab/>
        </w:r>
        <w:r w:rsidR="00DF7EEF" w:rsidRPr="0086581A">
          <w:rPr>
            <w:rStyle w:val="Kpr"/>
            <w:rFonts w:eastAsia="Times New Roman" w:cs="Times New Roman"/>
            <w:noProof/>
          </w:rPr>
          <w:t>Yaşam Beklentisi: Kavramsal Çerçeve ve Belirleyicileri</w:t>
        </w:r>
        <w:r w:rsidR="00DF7EEF">
          <w:rPr>
            <w:noProof/>
            <w:webHidden/>
          </w:rPr>
          <w:tab/>
        </w:r>
        <w:r w:rsidR="00DF7EEF">
          <w:rPr>
            <w:noProof/>
            <w:webHidden/>
          </w:rPr>
          <w:fldChar w:fldCharType="begin"/>
        </w:r>
        <w:r w:rsidR="00DF7EEF">
          <w:rPr>
            <w:noProof/>
            <w:webHidden/>
          </w:rPr>
          <w:instrText xml:space="preserve"> PAGEREF _Toc222578784 \h </w:instrText>
        </w:r>
        <w:r w:rsidR="00DF7EEF">
          <w:rPr>
            <w:noProof/>
            <w:webHidden/>
          </w:rPr>
        </w:r>
        <w:r w:rsidR="00DF7EEF">
          <w:rPr>
            <w:noProof/>
            <w:webHidden/>
          </w:rPr>
          <w:fldChar w:fldCharType="separate"/>
        </w:r>
        <w:r w:rsidR="00DF7EEF">
          <w:rPr>
            <w:noProof/>
            <w:webHidden/>
          </w:rPr>
          <w:t>3</w:t>
        </w:r>
        <w:r w:rsidR="00DF7EEF">
          <w:rPr>
            <w:noProof/>
            <w:webHidden/>
          </w:rPr>
          <w:fldChar w:fldCharType="end"/>
        </w:r>
      </w:hyperlink>
    </w:p>
    <w:p w14:paraId="1483879C" w14:textId="5E6C0638" w:rsidR="00DF7EEF" w:rsidRDefault="00814700">
      <w:pPr>
        <w:pStyle w:val="T3"/>
        <w:tabs>
          <w:tab w:val="right" w:leader="dot" w:pos="9062"/>
        </w:tabs>
        <w:rPr>
          <w:noProof/>
          <w:kern w:val="2"/>
          <w:sz w:val="24"/>
          <w:szCs w:val="24"/>
          <w14:ligatures w14:val="standardContextual"/>
        </w:rPr>
      </w:pPr>
      <w:hyperlink w:anchor="_Toc222578785" w:history="1">
        <w:r w:rsidR="00DF7EEF" w:rsidRPr="0086581A">
          <w:rPr>
            <w:rStyle w:val="Kpr"/>
            <w:rFonts w:eastAsia="Times New Roman"/>
            <w:noProof/>
          </w:rPr>
          <w:t>2.1.1. Yaşam Beklentisinin Tanımı</w:t>
        </w:r>
        <w:r w:rsidR="00DF7EEF">
          <w:rPr>
            <w:noProof/>
            <w:webHidden/>
          </w:rPr>
          <w:tab/>
        </w:r>
        <w:r w:rsidR="00DF7EEF">
          <w:rPr>
            <w:noProof/>
            <w:webHidden/>
          </w:rPr>
          <w:fldChar w:fldCharType="begin"/>
        </w:r>
        <w:r w:rsidR="00DF7EEF">
          <w:rPr>
            <w:noProof/>
            <w:webHidden/>
          </w:rPr>
          <w:instrText xml:space="preserve"> PAGEREF _Toc222578785 \h </w:instrText>
        </w:r>
        <w:r w:rsidR="00DF7EEF">
          <w:rPr>
            <w:noProof/>
            <w:webHidden/>
          </w:rPr>
        </w:r>
        <w:r w:rsidR="00DF7EEF">
          <w:rPr>
            <w:noProof/>
            <w:webHidden/>
          </w:rPr>
          <w:fldChar w:fldCharType="separate"/>
        </w:r>
        <w:r w:rsidR="00DF7EEF">
          <w:rPr>
            <w:noProof/>
            <w:webHidden/>
          </w:rPr>
          <w:t>3</w:t>
        </w:r>
        <w:r w:rsidR="00DF7EEF">
          <w:rPr>
            <w:noProof/>
            <w:webHidden/>
          </w:rPr>
          <w:fldChar w:fldCharType="end"/>
        </w:r>
      </w:hyperlink>
    </w:p>
    <w:p w14:paraId="14F632A2" w14:textId="796E7404" w:rsidR="00DF7EEF" w:rsidRDefault="00814700">
      <w:pPr>
        <w:pStyle w:val="T3"/>
        <w:tabs>
          <w:tab w:val="right" w:leader="dot" w:pos="9062"/>
        </w:tabs>
        <w:rPr>
          <w:noProof/>
          <w:kern w:val="2"/>
          <w:sz w:val="24"/>
          <w:szCs w:val="24"/>
          <w14:ligatures w14:val="standardContextual"/>
        </w:rPr>
      </w:pPr>
      <w:hyperlink w:anchor="_Toc222578786" w:history="1">
        <w:r w:rsidR="00DF7EEF" w:rsidRPr="0086581A">
          <w:rPr>
            <w:rStyle w:val="Kpr"/>
            <w:rFonts w:eastAsia="Times New Roman"/>
            <w:noProof/>
          </w:rPr>
          <w:t>2.1.2. Ölçüm ve Göstergeler</w:t>
        </w:r>
        <w:r w:rsidR="00DF7EEF">
          <w:rPr>
            <w:noProof/>
            <w:webHidden/>
          </w:rPr>
          <w:tab/>
        </w:r>
        <w:r w:rsidR="00DF7EEF">
          <w:rPr>
            <w:noProof/>
            <w:webHidden/>
          </w:rPr>
          <w:fldChar w:fldCharType="begin"/>
        </w:r>
        <w:r w:rsidR="00DF7EEF">
          <w:rPr>
            <w:noProof/>
            <w:webHidden/>
          </w:rPr>
          <w:instrText xml:space="preserve"> PAGEREF _Toc222578786 \h </w:instrText>
        </w:r>
        <w:r w:rsidR="00DF7EEF">
          <w:rPr>
            <w:noProof/>
            <w:webHidden/>
          </w:rPr>
        </w:r>
        <w:r w:rsidR="00DF7EEF">
          <w:rPr>
            <w:noProof/>
            <w:webHidden/>
          </w:rPr>
          <w:fldChar w:fldCharType="separate"/>
        </w:r>
        <w:r w:rsidR="00DF7EEF">
          <w:rPr>
            <w:noProof/>
            <w:webHidden/>
          </w:rPr>
          <w:t>4</w:t>
        </w:r>
        <w:r w:rsidR="00DF7EEF">
          <w:rPr>
            <w:noProof/>
            <w:webHidden/>
          </w:rPr>
          <w:fldChar w:fldCharType="end"/>
        </w:r>
      </w:hyperlink>
    </w:p>
    <w:p w14:paraId="440124DA" w14:textId="6032C9EB" w:rsidR="00DF7EEF" w:rsidRDefault="00814700">
      <w:pPr>
        <w:pStyle w:val="T3"/>
        <w:tabs>
          <w:tab w:val="right" w:leader="dot" w:pos="9062"/>
        </w:tabs>
        <w:rPr>
          <w:noProof/>
          <w:kern w:val="2"/>
          <w:sz w:val="24"/>
          <w:szCs w:val="24"/>
          <w14:ligatures w14:val="standardContextual"/>
        </w:rPr>
      </w:pPr>
      <w:hyperlink w:anchor="_Toc222578787" w:history="1">
        <w:r w:rsidR="00DF7EEF" w:rsidRPr="0086581A">
          <w:rPr>
            <w:rStyle w:val="Kpr"/>
            <w:rFonts w:eastAsia="Times New Roman"/>
            <w:noProof/>
          </w:rPr>
          <w:t>2.1.3. Sosyoekonomik Belirleyiciler</w:t>
        </w:r>
        <w:r w:rsidR="00DF7EEF">
          <w:rPr>
            <w:noProof/>
            <w:webHidden/>
          </w:rPr>
          <w:tab/>
        </w:r>
        <w:r w:rsidR="00DF7EEF">
          <w:rPr>
            <w:noProof/>
            <w:webHidden/>
          </w:rPr>
          <w:fldChar w:fldCharType="begin"/>
        </w:r>
        <w:r w:rsidR="00DF7EEF">
          <w:rPr>
            <w:noProof/>
            <w:webHidden/>
          </w:rPr>
          <w:instrText xml:space="preserve"> PAGEREF _Toc222578787 \h </w:instrText>
        </w:r>
        <w:r w:rsidR="00DF7EEF">
          <w:rPr>
            <w:noProof/>
            <w:webHidden/>
          </w:rPr>
        </w:r>
        <w:r w:rsidR="00DF7EEF">
          <w:rPr>
            <w:noProof/>
            <w:webHidden/>
          </w:rPr>
          <w:fldChar w:fldCharType="separate"/>
        </w:r>
        <w:r w:rsidR="00DF7EEF">
          <w:rPr>
            <w:noProof/>
            <w:webHidden/>
          </w:rPr>
          <w:t>5</w:t>
        </w:r>
        <w:r w:rsidR="00DF7EEF">
          <w:rPr>
            <w:noProof/>
            <w:webHidden/>
          </w:rPr>
          <w:fldChar w:fldCharType="end"/>
        </w:r>
      </w:hyperlink>
    </w:p>
    <w:p w14:paraId="7AEF9B47" w14:textId="1E60E43E" w:rsidR="00DF7EEF" w:rsidRDefault="00814700">
      <w:pPr>
        <w:pStyle w:val="T3"/>
        <w:tabs>
          <w:tab w:val="right" w:leader="dot" w:pos="9062"/>
        </w:tabs>
        <w:rPr>
          <w:noProof/>
          <w:kern w:val="2"/>
          <w:sz w:val="24"/>
          <w:szCs w:val="24"/>
          <w14:ligatures w14:val="standardContextual"/>
        </w:rPr>
      </w:pPr>
      <w:hyperlink w:anchor="_Toc222578788" w:history="1">
        <w:r w:rsidR="00DF7EEF" w:rsidRPr="0086581A">
          <w:rPr>
            <w:rStyle w:val="Kpr"/>
            <w:rFonts w:eastAsia="Times New Roman"/>
            <w:noProof/>
          </w:rPr>
          <w:t>2.1.4. Çevresel ve Demografik Belirleyiciler</w:t>
        </w:r>
        <w:r w:rsidR="00DF7EEF">
          <w:rPr>
            <w:noProof/>
            <w:webHidden/>
          </w:rPr>
          <w:tab/>
        </w:r>
        <w:r w:rsidR="00DF7EEF">
          <w:rPr>
            <w:noProof/>
            <w:webHidden/>
          </w:rPr>
          <w:fldChar w:fldCharType="begin"/>
        </w:r>
        <w:r w:rsidR="00DF7EEF">
          <w:rPr>
            <w:noProof/>
            <w:webHidden/>
          </w:rPr>
          <w:instrText xml:space="preserve"> PAGEREF _Toc222578788 \h </w:instrText>
        </w:r>
        <w:r w:rsidR="00DF7EEF">
          <w:rPr>
            <w:noProof/>
            <w:webHidden/>
          </w:rPr>
        </w:r>
        <w:r w:rsidR="00DF7EEF">
          <w:rPr>
            <w:noProof/>
            <w:webHidden/>
          </w:rPr>
          <w:fldChar w:fldCharType="separate"/>
        </w:r>
        <w:r w:rsidR="00DF7EEF">
          <w:rPr>
            <w:noProof/>
            <w:webHidden/>
          </w:rPr>
          <w:t>7</w:t>
        </w:r>
        <w:r w:rsidR="00DF7EEF">
          <w:rPr>
            <w:noProof/>
            <w:webHidden/>
          </w:rPr>
          <w:fldChar w:fldCharType="end"/>
        </w:r>
      </w:hyperlink>
    </w:p>
    <w:p w14:paraId="5524FC10" w14:textId="392FC19B" w:rsidR="00DF7EEF" w:rsidRDefault="00814700">
      <w:pPr>
        <w:pStyle w:val="T3"/>
        <w:tabs>
          <w:tab w:val="right" w:leader="dot" w:pos="9062"/>
        </w:tabs>
        <w:rPr>
          <w:noProof/>
          <w:kern w:val="2"/>
          <w:sz w:val="24"/>
          <w:szCs w:val="24"/>
          <w14:ligatures w14:val="standardContextual"/>
        </w:rPr>
      </w:pPr>
      <w:hyperlink w:anchor="_Toc222578789" w:history="1">
        <w:r w:rsidR="00DF7EEF" w:rsidRPr="0086581A">
          <w:rPr>
            <w:rStyle w:val="Kpr"/>
            <w:rFonts w:eastAsia="Times New Roman"/>
            <w:noProof/>
          </w:rPr>
          <w:t>2.1.5. Jeopolitik Riskler ve Belirsizlikler</w:t>
        </w:r>
        <w:r w:rsidR="00DF7EEF">
          <w:rPr>
            <w:noProof/>
            <w:webHidden/>
          </w:rPr>
          <w:tab/>
        </w:r>
        <w:r w:rsidR="00DF7EEF">
          <w:rPr>
            <w:noProof/>
            <w:webHidden/>
          </w:rPr>
          <w:fldChar w:fldCharType="begin"/>
        </w:r>
        <w:r w:rsidR="00DF7EEF">
          <w:rPr>
            <w:noProof/>
            <w:webHidden/>
          </w:rPr>
          <w:instrText xml:space="preserve"> PAGEREF _Toc222578789 \h </w:instrText>
        </w:r>
        <w:r w:rsidR="00DF7EEF">
          <w:rPr>
            <w:noProof/>
            <w:webHidden/>
          </w:rPr>
        </w:r>
        <w:r w:rsidR="00DF7EEF">
          <w:rPr>
            <w:noProof/>
            <w:webHidden/>
          </w:rPr>
          <w:fldChar w:fldCharType="separate"/>
        </w:r>
        <w:r w:rsidR="00DF7EEF">
          <w:rPr>
            <w:noProof/>
            <w:webHidden/>
          </w:rPr>
          <w:t>9</w:t>
        </w:r>
        <w:r w:rsidR="00DF7EEF">
          <w:rPr>
            <w:noProof/>
            <w:webHidden/>
          </w:rPr>
          <w:fldChar w:fldCharType="end"/>
        </w:r>
      </w:hyperlink>
    </w:p>
    <w:p w14:paraId="06E6C2AA" w14:textId="77BA00A4" w:rsidR="00DF7EEF" w:rsidRDefault="00814700">
      <w:pPr>
        <w:pStyle w:val="T3"/>
        <w:tabs>
          <w:tab w:val="right" w:leader="dot" w:pos="9062"/>
        </w:tabs>
        <w:rPr>
          <w:noProof/>
          <w:kern w:val="2"/>
          <w:sz w:val="24"/>
          <w:szCs w:val="24"/>
          <w14:ligatures w14:val="standardContextual"/>
        </w:rPr>
      </w:pPr>
      <w:hyperlink w:anchor="_Toc222578790" w:history="1">
        <w:r w:rsidR="00DF7EEF" w:rsidRPr="0086581A">
          <w:rPr>
            <w:rStyle w:val="Kpr"/>
            <w:rFonts w:eastAsia="Times New Roman"/>
            <w:noProof/>
          </w:rPr>
          <w:t>2.1.6. Bölgesel ve Dönemsel Belirleyiciler</w:t>
        </w:r>
        <w:r w:rsidR="00DF7EEF">
          <w:rPr>
            <w:noProof/>
            <w:webHidden/>
          </w:rPr>
          <w:tab/>
        </w:r>
        <w:r w:rsidR="00DF7EEF">
          <w:rPr>
            <w:noProof/>
            <w:webHidden/>
          </w:rPr>
          <w:fldChar w:fldCharType="begin"/>
        </w:r>
        <w:r w:rsidR="00DF7EEF">
          <w:rPr>
            <w:noProof/>
            <w:webHidden/>
          </w:rPr>
          <w:instrText xml:space="preserve"> PAGEREF _Toc222578790 \h </w:instrText>
        </w:r>
        <w:r w:rsidR="00DF7EEF">
          <w:rPr>
            <w:noProof/>
            <w:webHidden/>
          </w:rPr>
        </w:r>
        <w:r w:rsidR="00DF7EEF">
          <w:rPr>
            <w:noProof/>
            <w:webHidden/>
          </w:rPr>
          <w:fldChar w:fldCharType="separate"/>
        </w:r>
        <w:r w:rsidR="00DF7EEF">
          <w:rPr>
            <w:noProof/>
            <w:webHidden/>
          </w:rPr>
          <w:t>11</w:t>
        </w:r>
        <w:r w:rsidR="00DF7EEF">
          <w:rPr>
            <w:noProof/>
            <w:webHidden/>
          </w:rPr>
          <w:fldChar w:fldCharType="end"/>
        </w:r>
      </w:hyperlink>
    </w:p>
    <w:p w14:paraId="5DC6A6DB" w14:textId="5B5497F1" w:rsidR="00DF7EEF" w:rsidRDefault="00814700">
      <w:pPr>
        <w:pStyle w:val="T2"/>
        <w:tabs>
          <w:tab w:val="right" w:leader="dot" w:pos="9062"/>
        </w:tabs>
        <w:rPr>
          <w:noProof/>
          <w:kern w:val="2"/>
          <w:sz w:val="24"/>
          <w:szCs w:val="24"/>
          <w14:ligatures w14:val="standardContextual"/>
        </w:rPr>
      </w:pPr>
      <w:hyperlink w:anchor="_Toc222578791" w:history="1">
        <w:r w:rsidR="00DF7EEF" w:rsidRPr="0086581A">
          <w:rPr>
            <w:rStyle w:val="Kpr"/>
            <w:noProof/>
          </w:rPr>
          <w:t>2.2. Sağlık Belirleyicilerinin Kuramsal Çerçevesi</w:t>
        </w:r>
        <w:r w:rsidR="00DF7EEF">
          <w:rPr>
            <w:noProof/>
            <w:webHidden/>
          </w:rPr>
          <w:tab/>
        </w:r>
        <w:r w:rsidR="00DF7EEF">
          <w:rPr>
            <w:noProof/>
            <w:webHidden/>
          </w:rPr>
          <w:fldChar w:fldCharType="begin"/>
        </w:r>
        <w:r w:rsidR="00DF7EEF">
          <w:rPr>
            <w:noProof/>
            <w:webHidden/>
          </w:rPr>
          <w:instrText xml:space="preserve"> PAGEREF _Toc222578791 \h </w:instrText>
        </w:r>
        <w:r w:rsidR="00DF7EEF">
          <w:rPr>
            <w:noProof/>
            <w:webHidden/>
          </w:rPr>
        </w:r>
        <w:r w:rsidR="00DF7EEF">
          <w:rPr>
            <w:noProof/>
            <w:webHidden/>
          </w:rPr>
          <w:fldChar w:fldCharType="separate"/>
        </w:r>
        <w:r w:rsidR="00DF7EEF">
          <w:rPr>
            <w:noProof/>
            <w:webHidden/>
          </w:rPr>
          <w:t>12</w:t>
        </w:r>
        <w:r w:rsidR="00DF7EEF">
          <w:rPr>
            <w:noProof/>
            <w:webHidden/>
          </w:rPr>
          <w:fldChar w:fldCharType="end"/>
        </w:r>
      </w:hyperlink>
    </w:p>
    <w:p w14:paraId="28FC1B1E" w14:textId="13806BFA" w:rsidR="00DF7EEF" w:rsidRDefault="00814700">
      <w:pPr>
        <w:pStyle w:val="T3"/>
        <w:tabs>
          <w:tab w:val="right" w:leader="dot" w:pos="9062"/>
        </w:tabs>
        <w:rPr>
          <w:noProof/>
          <w:kern w:val="2"/>
          <w:sz w:val="24"/>
          <w:szCs w:val="24"/>
          <w14:ligatures w14:val="standardContextual"/>
        </w:rPr>
      </w:pPr>
      <w:hyperlink w:anchor="_Toc222578792" w:history="1">
        <w:r w:rsidR="00DF7EEF" w:rsidRPr="0086581A">
          <w:rPr>
            <w:rStyle w:val="Kpr"/>
            <w:noProof/>
          </w:rPr>
          <w:t>2.2.1. Sosyal Belirleyiciler</w:t>
        </w:r>
        <w:r w:rsidR="00DF7EEF">
          <w:rPr>
            <w:noProof/>
            <w:webHidden/>
          </w:rPr>
          <w:tab/>
        </w:r>
        <w:r w:rsidR="00DF7EEF">
          <w:rPr>
            <w:noProof/>
            <w:webHidden/>
          </w:rPr>
          <w:fldChar w:fldCharType="begin"/>
        </w:r>
        <w:r w:rsidR="00DF7EEF">
          <w:rPr>
            <w:noProof/>
            <w:webHidden/>
          </w:rPr>
          <w:instrText xml:space="preserve"> PAGEREF _Toc222578792 \h </w:instrText>
        </w:r>
        <w:r w:rsidR="00DF7EEF">
          <w:rPr>
            <w:noProof/>
            <w:webHidden/>
          </w:rPr>
        </w:r>
        <w:r w:rsidR="00DF7EEF">
          <w:rPr>
            <w:noProof/>
            <w:webHidden/>
          </w:rPr>
          <w:fldChar w:fldCharType="separate"/>
        </w:r>
        <w:r w:rsidR="00DF7EEF">
          <w:rPr>
            <w:noProof/>
            <w:webHidden/>
          </w:rPr>
          <w:t>13</w:t>
        </w:r>
        <w:r w:rsidR="00DF7EEF">
          <w:rPr>
            <w:noProof/>
            <w:webHidden/>
          </w:rPr>
          <w:fldChar w:fldCharType="end"/>
        </w:r>
      </w:hyperlink>
    </w:p>
    <w:p w14:paraId="6AA91587" w14:textId="625D9A69" w:rsidR="00DF7EEF" w:rsidRDefault="00814700">
      <w:pPr>
        <w:pStyle w:val="T3"/>
        <w:tabs>
          <w:tab w:val="right" w:leader="dot" w:pos="9062"/>
        </w:tabs>
        <w:rPr>
          <w:noProof/>
          <w:kern w:val="2"/>
          <w:sz w:val="24"/>
          <w:szCs w:val="24"/>
          <w14:ligatures w14:val="standardContextual"/>
        </w:rPr>
      </w:pPr>
      <w:hyperlink w:anchor="_Toc222578793" w:history="1">
        <w:r w:rsidR="00DF7EEF" w:rsidRPr="0086581A">
          <w:rPr>
            <w:rStyle w:val="Kpr"/>
            <w:noProof/>
          </w:rPr>
          <w:t>2.2.2. Çevresel Belirleyiciler</w:t>
        </w:r>
        <w:r w:rsidR="00DF7EEF">
          <w:rPr>
            <w:noProof/>
            <w:webHidden/>
          </w:rPr>
          <w:tab/>
        </w:r>
        <w:r w:rsidR="00DF7EEF">
          <w:rPr>
            <w:noProof/>
            <w:webHidden/>
          </w:rPr>
          <w:fldChar w:fldCharType="begin"/>
        </w:r>
        <w:r w:rsidR="00DF7EEF">
          <w:rPr>
            <w:noProof/>
            <w:webHidden/>
          </w:rPr>
          <w:instrText xml:space="preserve"> PAGEREF _Toc222578793 \h </w:instrText>
        </w:r>
        <w:r w:rsidR="00DF7EEF">
          <w:rPr>
            <w:noProof/>
            <w:webHidden/>
          </w:rPr>
        </w:r>
        <w:r w:rsidR="00DF7EEF">
          <w:rPr>
            <w:noProof/>
            <w:webHidden/>
          </w:rPr>
          <w:fldChar w:fldCharType="separate"/>
        </w:r>
        <w:r w:rsidR="00DF7EEF">
          <w:rPr>
            <w:noProof/>
            <w:webHidden/>
          </w:rPr>
          <w:t>14</w:t>
        </w:r>
        <w:r w:rsidR="00DF7EEF">
          <w:rPr>
            <w:noProof/>
            <w:webHidden/>
          </w:rPr>
          <w:fldChar w:fldCharType="end"/>
        </w:r>
      </w:hyperlink>
    </w:p>
    <w:p w14:paraId="73ABCEC1" w14:textId="6F6F79E1" w:rsidR="00DF7EEF" w:rsidRDefault="00814700">
      <w:pPr>
        <w:pStyle w:val="T3"/>
        <w:tabs>
          <w:tab w:val="right" w:leader="dot" w:pos="9062"/>
        </w:tabs>
        <w:rPr>
          <w:noProof/>
          <w:kern w:val="2"/>
          <w:sz w:val="24"/>
          <w:szCs w:val="24"/>
          <w14:ligatures w14:val="standardContextual"/>
        </w:rPr>
      </w:pPr>
      <w:hyperlink w:anchor="_Toc222578794" w:history="1">
        <w:r w:rsidR="00DF7EEF" w:rsidRPr="0086581A">
          <w:rPr>
            <w:rStyle w:val="Kpr"/>
            <w:noProof/>
          </w:rPr>
          <w:t>2.2.3. Demografik Belirleyiciler</w:t>
        </w:r>
        <w:r w:rsidR="00DF7EEF">
          <w:rPr>
            <w:noProof/>
            <w:webHidden/>
          </w:rPr>
          <w:tab/>
        </w:r>
        <w:r w:rsidR="00DF7EEF">
          <w:rPr>
            <w:noProof/>
            <w:webHidden/>
          </w:rPr>
          <w:fldChar w:fldCharType="begin"/>
        </w:r>
        <w:r w:rsidR="00DF7EEF">
          <w:rPr>
            <w:noProof/>
            <w:webHidden/>
          </w:rPr>
          <w:instrText xml:space="preserve"> PAGEREF _Toc222578794 \h </w:instrText>
        </w:r>
        <w:r w:rsidR="00DF7EEF">
          <w:rPr>
            <w:noProof/>
            <w:webHidden/>
          </w:rPr>
        </w:r>
        <w:r w:rsidR="00DF7EEF">
          <w:rPr>
            <w:noProof/>
            <w:webHidden/>
          </w:rPr>
          <w:fldChar w:fldCharType="separate"/>
        </w:r>
        <w:r w:rsidR="00DF7EEF">
          <w:rPr>
            <w:noProof/>
            <w:webHidden/>
          </w:rPr>
          <w:t>16</w:t>
        </w:r>
        <w:r w:rsidR="00DF7EEF">
          <w:rPr>
            <w:noProof/>
            <w:webHidden/>
          </w:rPr>
          <w:fldChar w:fldCharType="end"/>
        </w:r>
      </w:hyperlink>
    </w:p>
    <w:p w14:paraId="2127C5D7" w14:textId="7A991D9B" w:rsidR="00DF7EEF" w:rsidRDefault="00814700">
      <w:pPr>
        <w:pStyle w:val="T3"/>
        <w:tabs>
          <w:tab w:val="right" w:leader="dot" w:pos="9062"/>
        </w:tabs>
        <w:rPr>
          <w:noProof/>
          <w:kern w:val="2"/>
          <w:sz w:val="24"/>
          <w:szCs w:val="24"/>
          <w14:ligatures w14:val="standardContextual"/>
        </w:rPr>
      </w:pPr>
      <w:hyperlink w:anchor="_Toc222578795" w:history="1">
        <w:r w:rsidR="00DF7EEF" w:rsidRPr="0086581A">
          <w:rPr>
            <w:rStyle w:val="Kpr"/>
            <w:noProof/>
          </w:rPr>
          <w:t>2.2.4. Yaşam Tarzı Belirleyicileri</w:t>
        </w:r>
        <w:r w:rsidR="00DF7EEF">
          <w:rPr>
            <w:noProof/>
            <w:webHidden/>
          </w:rPr>
          <w:tab/>
        </w:r>
        <w:r w:rsidR="00DF7EEF">
          <w:rPr>
            <w:noProof/>
            <w:webHidden/>
          </w:rPr>
          <w:fldChar w:fldCharType="begin"/>
        </w:r>
        <w:r w:rsidR="00DF7EEF">
          <w:rPr>
            <w:noProof/>
            <w:webHidden/>
          </w:rPr>
          <w:instrText xml:space="preserve"> PAGEREF _Toc222578795 \h </w:instrText>
        </w:r>
        <w:r w:rsidR="00DF7EEF">
          <w:rPr>
            <w:noProof/>
            <w:webHidden/>
          </w:rPr>
        </w:r>
        <w:r w:rsidR="00DF7EEF">
          <w:rPr>
            <w:noProof/>
            <w:webHidden/>
          </w:rPr>
          <w:fldChar w:fldCharType="separate"/>
        </w:r>
        <w:r w:rsidR="00DF7EEF">
          <w:rPr>
            <w:noProof/>
            <w:webHidden/>
          </w:rPr>
          <w:t>18</w:t>
        </w:r>
        <w:r w:rsidR="00DF7EEF">
          <w:rPr>
            <w:noProof/>
            <w:webHidden/>
          </w:rPr>
          <w:fldChar w:fldCharType="end"/>
        </w:r>
      </w:hyperlink>
    </w:p>
    <w:p w14:paraId="0DDD892C" w14:textId="44A38BA6" w:rsidR="00DF7EEF" w:rsidRDefault="00814700">
      <w:pPr>
        <w:pStyle w:val="T3"/>
        <w:tabs>
          <w:tab w:val="right" w:leader="dot" w:pos="9062"/>
        </w:tabs>
        <w:rPr>
          <w:noProof/>
          <w:kern w:val="2"/>
          <w:sz w:val="24"/>
          <w:szCs w:val="24"/>
          <w14:ligatures w14:val="standardContextual"/>
        </w:rPr>
      </w:pPr>
      <w:hyperlink w:anchor="_Toc222578796" w:history="1">
        <w:r w:rsidR="00DF7EEF" w:rsidRPr="0086581A">
          <w:rPr>
            <w:rStyle w:val="Kpr"/>
            <w:noProof/>
          </w:rPr>
          <w:t>2.2.5. Sağlık Sistemi Belirleyicileri</w:t>
        </w:r>
        <w:r w:rsidR="00DF7EEF">
          <w:rPr>
            <w:noProof/>
            <w:webHidden/>
          </w:rPr>
          <w:tab/>
        </w:r>
        <w:r w:rsidR="00DF7EEF">
          <w:rPr>
            <w:noProof/>
            <w:webHidden/>
          </w:rPr>
          <w:fldChar w:fldCharType="begin"/>
        </w:r>
        <w:r w:rsidR="00DF7EEF">
          <w:rPr>
            <w:noProof/>
            <w:webHidden/>
          </w:rPr>
          <w:instrText xml:space="preserve"> PAGEREF _Toc222578796 \h </w:instrText>
        </w:r>
        <w:r w:rsidR="00DF7EEF">
          <w:rPr>
            <w:noProof/>
            <w:webHidden/>
          </w:rPr>
        </w:r>
        <w:r w:rsidR="00DF7EEF">
          <w:rPr>
            <w:noProof/>
            <w:webHidden/>
          </w:rPr>
          <w:fldChar w:fldCharType="separate"/>
        </w:r>
        <w:r w:rsidR="00DF7EEF">
          <w:rPr>
            <w:noProof/>
            <w:webHidden/>
          </w:rPr>
          <w:t>19</w:t>
        </w:r>
        <w:r w:rsidR="00DF7EEF">
          <w:rPr>
            <w:noProof/>
            <w:webHidden/>
          </w:rPr>
          <w:fldChar w:fldCharType="end"/>
        </w:r>
      </w:hyperlink>
    </w:p>
    <w:p w14:paraId="06E41C14" w14:textId="682DB4D4" w:rsidR="00DF7EEF" w:rsidRDefault="00814700">
      <w:pPr>
        <w:pStyle w:val="T2"/>
        <w:tabs>
          <w:tab w:val="right" w:leader="dot" w:pos="9062"/>
        </w:tabs>
        <w:rPr>
          <w:noProof/>
          <w:kern w:val="2"/>
          <w:sz w:val="24"/>
          <w:szCs w:val="24"/>
          <w14:ligatures w14:val="standardContextual"/>
        </w:rPr>
      </w:pPr>
      <w:hyperlink w:anchor="_Toc222578797" w:history="1">
        <w:r w:rsidR="00DF7EEF" w:rsidRPr="0086581A">
          <w:rPr>
            <w:rStyle w:val="Kpr"/>
            <w:rFonts w:cs="Times New Roman"/>
            <w:noProof/>
          </w:rPr>
          <w:t>2.3. Sağlık Belirleyicilerinin Yaşam Beklentisi Üzerindeki Etkileri</w:t>
        </w:r>
        <w:r w:rsidR="00DF7EEF">
          <w:rPr>
            <w:noProof/>
            <w:webHidden/>
          </w:rPr>
          <w:tab/>
        </w:r>
        <w:r w:rsidR="00DF7EEF">
          <w:rPr>
            <w:noProof/>
            <w:webHidden/>
          </w:rPr>
          <w:fldChar w:fldCharType="begin"/>
        </w:r>
        <w:r w:rsidR="00DF7EEF">
          <w:rPr>
            <w:noProof/>
            <w:webHidden/>
          </w:rPr>
          <w:instrText xml:space="preserve"> PAGEREF _Toc222578797 \h </w:instrText>
        </w:r>
        <w:r w:rsidR="00DF7EEF">
          <w:rPr>
            <w:noProof/>
            <w:webHidden/>
          </w:rPr>
        </w:r>
        <w:r w:rsidR="00DF7EEF">
          <w:rPr>
            <w:noProof/>
            <w:webHidden/>
          </w:rPr>
          <w:fldChar w:fldCharType="separate"/>
        </w:r>
        <w:r w:rsidR="00DF7EEF">
          <w:rPr>
            <w:noProof/>
            <w:webHidden/>
          </w:rPr>
          <w:t>20</w:t>
        </w:r>
        <w:r w:rsidR="00DF7EEF">
          <w:rPr>
            <w:noProof/>
            <w:webHidden/>
          </w:rPr>
          <w:fldChar w:fldCharType="end"/>
        </w:r>
      </w:hyperlink>
    </w:p>
    <w:p w14:paraId="7815DC7E" w14:textId="7104AD10" w:rsidR="00DF7EEF" w:rsidRDefault="00814700">
      <w:pPr>
        <w:pStyle w:val="T1"/>
        <w:tabs>
          <w:tab w:val="right" w:leader="dot" w:pos="9062"/>
        </w:tabs>
        <w:rPr>
          <w:noProof/>
          <w:kern w:val="2"/>
          <w:sz w:val="24"/>
          <w:szCs w:val="24"/>
          <w14:ligatures w14:val="standardContextual"/>
        </w:rPr>
      </w:pPr>
      <w:hyperlink w:anchor="_Toc222578798" w:history="1">
        <w:r w:rsidR="00DF7EEF" w:rsidRPr="0086581A">
          <w:rPr>
            <w:rStyle w:val="Kpr"/>
            <w:rFonts w:ascii="Times New Roman" w:eastAsia="Calibri" w:hAnsi="Times New Roman" w:cs="Times New Roman"/>
            <w:noProof/>
          </w:rPr>
          <w:t>3. GEREÇ VE YÖNTEM</w:t>
        </w:r>
        <w:r w:rsidR="00DF7EEF">
          <w:rPr>
            <w:noProof/>
            <w:webHidden/>
          </w:rPr>
          <w:tab/>
        </w:r>
        <w:r w:rsidR="00DF7EEF">
          <w:rPr>
            <w:noProof/>
            <w:webHidden/>
          </w:rPr>
          <w:fldChar w:fldCharType="begin"/>
        </w:r>
        <w:r w:rsidR="00DF7EEF">
          <w:rPr>
            <w:noProof/>
            <w:webHidden/>
          </w:rPr>
          <w:instrText xml:space="preserve"> PAGEREF _Toc222578798 \h </w:instrText>
        </w:r>
        <w:r w:rsidR="00DF7EEF">
          <w:rPr>
            <w:noProof/>
            <w:webHidden/>
          </w:rPr>
        </w:r>
        <w:r w:rsidR="00DF7EEF">
          <w:rPr>
            <w:noProof/>
            <w:webHidden/>
          </w:rPr>
          <w:fldChar w:fldCharType="separate"/>
        </w:r>
        <w:r w:rsidR="00DF7EEF">
          <w:rPr>
            <w:noProof/>
            <w:webHidden/>
          </w:rPr>
          <w:t>23</w:t>
        </w:r>
        <w:r w:rsidR="00DF7EEF">
          <w:rPr>
            <w:noProof/>
            <w:webHidden/>
          </w:rPr>
          <w:fldChar w:fldCharType="end"/>
        </w:r>
      </w:hyperlink>
    </w:p>
    <w:p w14:paraId="79B8B492" w14:textId="79A78B5F" w:rsidR="00DF7EEF" w:rsidRDefault="00814700">
      <w:pPr>
        <w:pStyle w:val="T2"/>
        <w:tabs>
          <w:tab w:val="right" w:leader="dot" w:pos="9062"/>
        </w:tabs>
        <w:rPr>
          <w:noProof/>
          <w:kern w:val="2"/>
          <w:sz w:val="24"/>
          <w:szCs w:val="24"/>
          <w14:ligatures w14:val="standardContextual"/>
        </w:rPr>
      </w:pPr>
      <w:hyperlink w:anchor="_Toc222578799" w:history="1">
        <w:r w:rsidR="00DF7EEF" w:rsidRPr="0086581A">
          <w:rPr>
            <w:rStyle w:val="Kpr"/>
            <w:rFonts w:cs="Times New Roman"/>
            <w:noProof/>
          </w:rPr>
          <w:t>3.1. Literatür</w:t>
        </w:r>
        <w:r w:rsidR="00DF7EEF">
          <w:rPr>
            <w:noProof/>
            <w:webHidden/>
          </w:rPr>
          <w:tab/>
        </w:r>
        <w:r w:rsidR="00DF7EEF">
          <w:rPr>
            <w:noProof/>
            <w:webHidden/>
          </w:rPr>
          <w:fldChar w:fldCharType="begin"/>
        </w:r>
        <w:r w:rsidR="00DF7EEF">
          <w:rPr>
            <w:noProof/>
            <w:webHidden/>
          </w:rPr>
          <w:instrText xml:space="preserve"> PAGEREF _Toc222578799 \h </w:instrText>
        </w:r>
        <w:r w:rsidR="00DF7EEF">
          <w:rPr>
            <w:noProof/>
            <w:webHidden/>
          </w:rPr>
        </w:r>
        <w:r w:rsidR="00DF7EEF">
          <w:rPr>
            <w:noProof/>
            <w:webHidden/>
          </w:rPr>
          <w:fldChar w:fldCharType="separate"/>
        </w:r>
        <w:r w:rsidR="00DF7EEF">
          <w:rPr>
            <w:noProof/>
            <w:webHidden/>
          </w:rPr>
          <w:t>23</w:t>
        </w:r>
        <w:r w:rsidR="00DF7EEF">
          <w:rPr>
            <w:noProof/>
            <w:webHidden/>
          </w:rPr>
          <w:fldChar w:fldCharType="end"/>
        </w:r>
      </w:hyperlink>
    </w:p>
    <w:p w14:paraId="3DF44D56" w14:textId="675FECFC" w:rsidR="00DF7EEF" w:rsidRDefault="00814700">
      <w:pPr>
        <w:pStyle w:val="T2"/>
        <w:tabs>
          <w:tab w:val="right" w:leader="dot" w:pos="9062"/>
        </w:tabs>
        <w:rPr>
          <w:noProof/>
          <w:kern w:val="2"/>
          <w:sz w:val="24"/>
          <w:szCs w:val="24"/>
          <w14:ligatures w14:val="standardContextual"/>
        </w:rPr>
      </w:pPr>
      <w:hyperlink w:anchor="_Toc222578800" w:history="1">
        <w:r w:rsidR="00DF7EEF" w:rsidRPr="0086581A">
          <w:rPr>
            <w:rStyle w:val="Kpr"/>
            <w:rFonts w:eastAsia="Calibri" w:cs="Times New Roman"/>
            <w:noProof/>
          </w:rPr>
          <w:t>3.2. Veri Seti ve Model</w:t>
        </w:r>
        <w:r w:rsidR="00DF7EEF">
          <w:rPr>
            <w:noProof/>
            <w:webHidden/>
          </w:rPr>
          <w:tab/>
        </w:r>
        <w:r w:rsidR="00DF7EEF">
          <w:rPr>
            <w:noProof/>
            <w:webHidden/>
          </w:rPr>
          <w:fldChar w:fldCharType="begin"/>
        </w:r>
        <w:r w:rsidR="00DF7EEF">
          <w:rPr>
            <w:noProof/>
            <w:webHidden/>
          </w:rPr>
          <w:instrText xml:space="preserve"> PAGEREF _Toc222578800 \h </w:instrText>
        </w:r>
        <w:r w:rsidR="00DF7EEF">
          <w:rPr>
            <w:noProof/>
            <w:webHidden/>
          </w:rPr>
        </w:r>
        <w:r w:rsidR="00DF7EEF">
          <w:rPr>
            <w:noProof/>
            <w:webHidden/>
          </w:rPr>
          <w:fldChar w:fldCharType="separate"/>
        </w:r>
        <w:r w:rsidR="00DF7EEF">
          <w:rPr>
            <w:noProof/>
            <w:webHidden/>
          </w:rPr>
          <w:t>28</w:t>
        </w:r>
        <w:r w:rsidR="00DF7EEF">
          <w:rPr>
            <w:noProof/>
            <w:webHidden/>
          </w:rPr>
          <w:fldChar w:fldCharType="end"/>
        </w:r>
      </w:hyperlink>
    </w:p>
    <w:p w14:paraId="60479F4D" w14:textId="1332F048" w:rsidR="00DF7EEF" w:rsidRDefault="00814700">
      <w:pPr>
        <w:pStyle w:val="T2"/>
        <w:tabs>
          <w:tab w:val="right" w:leader="dot" w:pos="9062"/>
        </w:tabs>
        <w:rPr>
          <w:noProof/>
          <w:kern w:val="2"/>
          <w:sz w:val="24"/>
          <w:szCs w:val="24"/>
          <w14:ligatures w14:val="standardContextual"/>
        </w:rPr>
      </w:pPr>
      <w:hyperlink w:anchor="_Toc222578801" w:history="1">
        <w:r w:rsidR="00DF7EEF" w:rsidRPr="0086581A">
          <w:rPr>
            <w:rStyle w:val="Kpr"/>
            <w:rFonts w:eastAsia="Calibri" w:cs="Times New Roman"/>
            <w:noProof/>
          </w:rPr>
          <w:t>3.3. Ekonometrik Yöntem</w:t>
        </w:r>
        <w:r w:rsidR="00DF7EEF">
          <w:rPr>
            <w:noProof/>
            <w:webHidden/>
          </w:rPr>
          <w:tab/>
        </w:r>
        <w:r w:rsidR="00DF7EEF">
          <w:rPr>
            <w:noProof/>
            <w:webHidden/>
          </w:rPr>
          <w:fldChar w:fldCharType="begin"/>
        </w:r>
        <w:r w:rsidR="00DF7EEF">
          <w:rPr>
            <w:noProof/>
            <w:webHidden/>
          </w:rPr>
          <w:instrText xml:space="preserve"> PAGEREF _Toc222578801 \h </w:instrText>
        </w:r>
        <w:r w:rsidR="00DF7EEF">
          <w:rPr>
            <w:noProof/>
            <w:webHidden/>
          </w:rPr>
        </w:r>
        <w:r w:rsidR="00DF7EEF">
          <w:rPr>
            <w:noProof/>
            <w:webHidden/>
          </w:rPr>
          <w:fldChar w:fldCharType="separate"/>
        </w:r>
        <w:r w:rsidR="00DF7EEF">
          <w:rPr>
            <w:noProof/>
            <w:webHidden/>
          </w:rPr>
          <w:t>39</w:t>
        </w:r>
        <w:r w:rsidR="00DF7EEF">
          <w:rPr>
            <w:noProof/>
            <w:webHidden/>
          </w:rPr>
          <w:fldChar w:fldCharType="end"/>
        </w:r>
      </w:hyperlink>
    </w:p>
    <w:p w14:paraId="36B73C9E" w14:textId="2E3BC816" w:rsidR="00DF7EEF" w:rsidRDefault="00814700">
      <w:pPr>
        <w:pStyle w:val="T3"/>
        <w:tabs>
          <w:tab w:val="right" w:leader="dot" w:pos="9062"/>
        </w:tabs>
        <w:rPr>
          <w:noProof/>
          <w:kern w:val="2"/>
          <w:sz w:val="24"/>
          <w:szCs w:val="24"/>
          <w14:ligatures w14:val="standardContextual"/>
        </w:rPr>
      </w:pPr>
      <w:hyperlink w:anchor="_Toc222578802" w:history="1">
        <w:r w:rsidR="00DF7EEF" w:rsidRPr="0086581A">
          <w:rPr>
            <w:rStyle w:val="Kpr"/>
            <w:noProof/>
          </w:rPr>
          <w:t>3.3.1. Yatay Kesit Bağımlılığı Testi</w:t>
        </w:r>
        <w:r w:rsidR="00DF7EEF">
          <w:rPr>
            <w:noProof/>
            <w:webHidden/>
          </w:rPr>
          <w:tab/>
        </w:r>
        <w:r w:rsidR="00DF7EEF">
          <w:rPr>
            <w:noProof/>
            <w:webHidden/>
          </w:rPr>
          <w:fldChar w:fldCharType="begin"/>
        </w:r>
        <w:r w:rsidR="00DF7EEF">
          <w:rPr>
            <w:noProof/>
            <w:webHidden/>
          </w:rPr>
          <w:instrText xml:space="preserve"> PAGEREF _Toc222578802 \h </w:instrText>
        </w:r>
        <w:r w:rsidR="00DF7EEF">
          <w:rPr>
            <w:noProof/>
            <w:webHidden/>
          </w:rPr>
        </w:r>
        <w:r w:rsidR="00DF7EEF">
          <w:rPr>
            <w:noProof/>
            <w:webHidden/>
          </w:rPr>
          <w:fldChar w:fldCharType="separate"/>
        </w:r>
        <w:r w:rsidR="00DF7EEF">
          <w:rPr>
            <w:noProof/>
            <w:webHidden/>
          </w:rPr>
          <w:t>40</w:t>
        </w:r>
        <w:r w:rsidR="00DF7EEF">
          <w:rPr>
            <w:noProof/>
            <w:webHidden/>
          </w:rPr>
          <w:fldChar w:fldCharType="end"/>
        </w:r>
      </w:hyperlink>
    </w:p>
    <w:p w14:paraId="2E9D459A" w14:textId="78380E90" w:rsidR="00DF7EEF" w:rsidRDefault="00814700">
      <w:pPr>
        <w:pStyle w:val="T3"/>
        <w:tabs>
          <w:tab w:val="right" w:leader="dot" w:pos="9062"/>
        </w:tabs>
        <w:rPr>
          <w:noProof/>
          <w:kern w:val="2"/>
          <w:sz w:val="24"/>
          <w:szCs w:val="24"/>
          <w14:ligatures w14:val="standardContextual"/>
        </w:rPr>
      </w:pPr>
      <w:hyperlink w:anchor="_Toc222578803" w:history="1">
        <w:r w:rsidR="00DF7EEF" w:rsidRPr="0086581A">
          <w:rPr>
            <w:rStyle w:val="Kpr"/>
            <w:noProof/>
          </w:rPr>
          <w:t>3.3.2. Homojenite Testi</w:t>
        </w:r>
        <w:r w:rsidR="00DF7EEF">
          <w:rPr>
            <w:noProof/>
            <w:webHidden/>
          </w:rPr>
          <w:tab/>
        </w:r>
        <w:r w:rsidR="00DF7EEF">
          <w:rPr>
            <w:noProof/>
            <w:webHidden/>
          </w:rPr>
          <w:fldChar w:fldCharType="begin"/>
        </w:r>
        <w:r w:rsidR="00DF7EEF">
          <w:rPr>
            <w:noProof/>
            <w:webHidden/>
          </w:rPr>
          <w:instrText xml:space="preserve"> PAGEREF _Toc222578803 \h </w:instrText>
        </w:r>
        <w:r w:rsidR="00DF7EEF">
          <w:rPr>
            <w:noProof/>
            <w:webHidden/>
          </w:rPr>
        </w:r>
        <w:r w:rsidR="00DF7EEF">
          <w:rPr>
            <w:noProof/>
            <w:webHidden/>
          </w:rPr>
          <w:fldChar w:fldCharType="separate"/>
        </w:r>
        <w:r w:rsidR="00DF7EEF">
          <w:rPr>
            <w:noProof/>
            <w:webHidden/>
          </w:rPr>
          <w:t>41</w:t>
        </w:r>
        <w:r w:rsidR="00DF7EEF">
          <w:rPr>
            <w:noProof/>
            <w:webHidden/>
          </w:rPr>
          <w:fldChar w:fldCharType="end"/>
        </w:r>
      </w:hyperlink>
    </w:p>
    <w:p w14:paraId="6283F45E" w14:textId="509CC027" w:rsidR="00DF7EEF" w:rsidRDefault="00814700">
      <w:pPr>
        <w:pStyle w:val="T3"/>
        <w:tabs>
          <w:tab w:val="right" w:leader="dot" w:pos="9062"/>
        </w:tabs>
        <w:rPr>
          <w:noProof/>
          <w:kern w:val="2"/>
          <w:sz w:val="24"/>
          <w:szCs w:val="24"/>
          <w14:ligatures w14:val="standardContextual"/>
        </w:rPr>
      </w:pPr>
      <w:hyperlink w:anchor="_Toc222578804" w:history="1">
        <w:r w:rsidR="00DF7EEF" w:rsidRPr="0086581A">
          <w:rPr>
            <w:rStyle w:val="Kpr"/>
            <w:rFonts w:eastAsia="Calibri"/>
            <w:noProof/>
          </w:rPr>
          <w:t>3.3.3. Panel Birim Kök Testi</w:t>
        </w:r>
        <w:r w:rsidR="00DF7EEF">
          <w:rPr>
            <w:noProof/>
            <w:webHidden/>
          </w:rPr>
          <w:tab/>
        </w:r>
        <w:r w:rsidR="00DF7EEF">
          <w:rPr>
            <w:noProof/>
            <w:webHidden/>
          </w:rPr>
          <w:fldChar w:fldCharType="begin"/>
        </w:r>
        <w:r w:rsidR="00DF7EEF">
          <w:rPr>
            <w:noProof/>
            <w:webHidden/>
          </w:rPr>
          <w:instrText xml:space="preserve"> PAGEREF _Toc222578804 \h </w:instrText>
        </w:r>
        <w:r w:rsidR="00DF7EEF">
          <w:rPr>
            <w:noProof/>
            <w:webHidden/>
          </w:rPr>
        </w:r>
        <w:r w:rsidR="00DF7EEF">
          <w:rPr>
            <w:noProof/>
            <w:webHidden/>
          </w:rPr>
          <w:fldChar w:fldCharType="separate"/>
        </w:r>
        <w:r w:rsidR="00DF7EEF">
          <w:rPr>
            <w:noProof/>
            <w:webHidden/>
          </w:rPr>
          <w:t>42</w:t>
        </w:r>
        <w:r w:rsidR="00DF7EEF">
          <w:rPr>
            <w:noProof/>
            <w:webHidden/>
          </w:rPr>
          <w:fldChar w:fldCharType="end"/>
        </w:r>
      </w:hyperlink>
    </w:p>
    <w:p w14:paraId="7B42A8AA" w14:textId="7AA3B914" w:rsidR="00DF7EEF" w:rsidRDefault="00814700">
      <w:pPr>
        <w:pStyle w:val="T3"/>
        <w:tabs>
          <w:tab w:val="right" w:leader="dot" w:pos="9062"/>
        </w:tabs>
        <w:rPr>
          <w:noProof/>
          <w:kern w:val="2"/>
          <w:sz w:val="24"/>
          <w:szCs w:val="24"/>
          <w14:ligatures w14:val="standardContextual"/>
        </w:rPr>
      </w:pPr>
      <w:hyperlink w:anchor="_Toc222578805" w:history="1">
        <w:r w:rsidR="00DF7EEF" w:rsidRPr="0086581A">
          <w:rPr>
            <w:rStyle w:val="Kpr"/>
            <w:noProof/>
          </w:rPr>
          <w:t>3.3.4. PMG-ARDL tahmincisi</w:t>
        </w:r>
        <w:r w:rsidR="00DF7EEF">
          <w:rPr>
            <w:noProof/>
            <w:webHidden/>
          </w:rPr>
          <w:tab/>
        </w:r>
        <w:r w:rsidR="00DF7EEF">
          <w:rPr>
            <w:noProof/>
            <w:webHidden/>
          </w:rPr>
          <w:fldChar w:fldCharType="begin"/>
        </w:r>
        <w:r w:rsidR="00DF7EEF">
          <w:rPr>
            <w:noProof/>
            <w:webHidden/>
          </w:rPr>
          <w:instrText xml:space="preserve"> PAGEREF _Toc222578805 \h </w:instrText>
        </w:r>
        <w:r w:rsidR="00DF7EEF">
          <w:rPr>
            <w:noProof/>
            <w:webHidden/>
          </w:rPr>
        </w:r>
        <w:r w:rsidR="00DF7EEF">
          <w:rPr>
            <w:noProof/>
            <w:webHidden/>
          </w:rPr>
          <w:fldChar w:fldCharType="separate"/>
        </w:r>
        <w:r w:rsidR="00DF7EEF">
          <w:rPr>
            <w:noProof/>
            <w:webHidden/>
          </w:rPr>
          <w:t>43</w:t>
        </w:r>
        <w:r w:rsidR="00DF7EEF">
          <w:rPr>
            <w:noProof/>
            <w:webHidden/>
          </w:rPr>
          <w:fldChar w:fldCharType="end"/>
        </w:r>
      </w:hyperlink>
    </w:p>
    <w:p w14:paraId="474D7EE3" w14:textId="00069B7D" w:rsidR="00DF7EEF" w:rsidRDefault="00814700">
      <w:pPr>
        <w:pStyle w:val="T3"/>
        <w:tabs>
          <w:tab w:val="right" w:leader="dot" w:pos="9062"/>
        </w:tabs>
        <w:rPr>
          <w:noProof/>
          <w:kern w:val="2"/>
          <w:sz w:val="24"/>
          <w:szCs w:val="24"/>
          <w14:ligatures w14:val="standardContextual"/>
        </w:rPr>
      </w:pPr>
      <w:hyperlink w:anchor="_Toc222578806" w:history="1">
        <w:r w:rsidR="00DF7EEF" w:rsidRPr="0086581A">
          <w:rPr>
            <w:rStyle w:val="Kpr"/>
            <w:rFonts w:cs="Times New Roman"/>
            <w:noProof/>
          </w:rPr>
          <w:t>3.3.5. Sağlamlılık Testleri (FMOLS – DOLS)</w:t>
        </w:r>
        <w:r w:rsidR="00DF7EEF">
          <w:rPr>
            <w:noProof/>
            <w:webHidden/>
          </w:rPr>
          <w:tab/>
        </w:r>
        <w:r w:rsidR="00DF7EEF">
          <w:rPr>
            <w:noProof/>
            <w:webHidden/>
          </w:rPr>
          <w:fldChar w:fldCharType="begin"/>
        </w:r>
        <w:r w:rsidR="00DF7EEF">
          <w:rPr>
            <w:noProof/>
            <w:webHidden/>
          </w:rPr>
          <w:instrText xml:space="preserve"> PAGEREF _Toc222578806 \h </w:instrText>
        </w:r>
        <w:r w:rsidR="00DF7EEF">
          <w:rPr>
            <w:noProof/>
            <w:webHidden/>
          </w:rPr>
        </w:r>
        <w:r w:rsidR="00DF7EEF">
          <w:rPr>
            <w:noProof/>
            <w:webHidden/>
          </w:rPr>
          <w:fldChar w:fldCharType="separate"/>
        </w:r>
        <w:r w:rsidR="00DF7EEF">
          <w:rPr>
            <w:noProof/>
            <w:webHidden/>
          </w:rPr>
          <w:t>45</w:t>
        </w:r>
        <w:r w:rsidR="00DF7EEF">
          <w:rPr>
            <w:noProof/>
            <w:webHidden/>
          </w:rPr>
          <w:fldChar w:fldCharType="end"/>
        </w:r>
      </w:hyperlink>
    </w:p>
    <w:p w14:paraId="0309B17F" w14:textId="278A21CD" w:rsidR="00DF7EEF" w:rsidRDefault="00814700">
      <w:pPr>
        <w:pStyle w:val="T3"/>
        <w:tabs>
          <w:tab w:val="right" w:leader="dot" w:pos="9062"/>
        </w:tabs>
        <w:rPr>
          <w:noProof/>
          <w:kern w:val="2"/>
          <w:sz w:val="24"/>
          <w:szCs w:val="24"/>
          <w14:ligatures w14:val="standardContextual"/>
        </w:rPr>
      </w:pPr>
      <w:hyperlink w:anchor="_Toc222578807" w:history="1">
        <w:r w:rsidR="00DF7EEF" w:rsidRPr="0086581A">
          <w:rPr>
            <w:rStyle w:val="Kpr"/>
            <w:noProof/>
          </w:rPr>
          <w:t>3.3.6. Dumitrescu Hurlin Panel Nedensellik Testi</w:t>
        </w:r>
        <w:r w:rsidR="00DF7EEF">
          <w:rPr>
            <w:noProof/>
            <w:webHidden/>
          </w:rPr>
          <w:tab/>
        </w:r>
        <w:r w:rsidR="00DF7EEF">
          <w:rPr>
            <w:noProof/>
            <w:webHidden/>
          </w:rPr>
          <w:fldChar w:fldCharType="begin"/>
        </w:r>
        <w:r w:rsidR="00DF7EEF">
          <w:rPr>
            <w:noProof/>
            <w:webHidden/>
          </w:rPr>
          <w:instrText xml:space="preserve"> PAGEREF _Toc222578807 \h </w:instrText>
        </w:r>
        <w:r w:rsidR="00DF7EEF">
          <w:rPr>
            <w:noProof/>
            <w:webHidden/>
          </w:rPr>
        </w:r>
        <w:r w:rsidR="00DF7EEF">
          <w:rPr>
            <w:noProof/>
            <w:webHidden/>
          </w:rPr>
          <w:fldChar w:fldCharType="separate"/>
        </w:r>
        <w:r w:rsidR="00DF7EEF">
          <w:rPr>
            <w:noProof/>
            <w:webHidden/>
          </w:rPr>
          <w:t>46</w:t>
        </w:r>
        <w:r w:rsidR="00DF7EEF">
          <w:rPr>
            <w:noProof/>
            <w:webHidden/>
          </w:rPr>
          <w:fldChar w:fldCharType="end"/>
        </w:r>
      </w:hyperlink>
    </w:p>
    <w:p w14:paraId="25EAFF40" w14:textId="116E331B" w:rsidR="00DF7EEF" w:rsidRDefault="00814700">
      <w:pPr>
        <w:pStyle w:val="T1"/>
        <w:tabs>
          <w:tab w:val="right" w:leader="dot" w:pos="9062"/>
        </w:tabs>
        <w:rPr>
          <w:noProof/>
          <w:kern w:val="2"/>
          <w:sz w:val="24"/>
          <w:szCs w:val="24"/>
          <w14:ligatures w14:val="standardContextual"/>
        </w:rPr>
      </w:pPr>
      <w:hyperlink w:anchor="_Toc222578808" w:history="1">
        <w:r w:rsidR="00DF7EEF" w:rsidRPr="0086581A">
          <w:rPr>
            <w:rStyle w:val="Kpr"/>
            <w:rFonts w:ascii="Times New Roman" w:eastAsia="Times New Roman" w:hAnsi="Times New Roman" w:cs="Times New Roman"/>
            <w:noProof/>
          </w:rPr>
          <w:t>4. BULGULAR</w:t>
        </w:r>
        <w:r w:rsidR="00DF7EEF">
          <w:rPr>
            <w:noProof/>
            <w:webHidden/>
          </w:rPr>
          <w:tab/>
        </w:r>
        <w:r w:rsidR="00DF7EEF">
          <w:rPr>
            <w:noProof/>
            <w:webHidden/>
          </w:rPr>
          <w:fldChar w:fldCharType="begin"/>
        </w:r>
        <w:r w:rsidR="00DF7EEF">
          <w:rPr>
            <w:noProof/>
            <w:webHidden/>
          </w:rPr>
          <w:instrText xml:space="preserve"> PAGEREF _Toc222578808 \h </w:instrText>
        </w:r>
        <w:r w:rsidR="00DF7EEF">
          <w:rPr>
            <w:noProof/>
            <w:webHidden/>
          </w:rPr>
        </w:r>
        <w:r w:rsidR="00DF7EEF">
          <w:rPr>
            <w:noProof/>
            <w:webHidden/>
          </w:rPr>
          <w:fldChar w:fldCharType="separate"/>
        </w:r>
        <w:r w:rsidR="00DF7EEF">
          <w:rPr>
            <w:noProof/>
            <w:webHidden/>
          </w:rPr>
          <w:t>48</w:t>
        </w:r>
        <w:r w:rsidR="00DF7EEF">
          <w:rPr>
            <w:noProof/>
            <w:webHidden/>
          </w:rPr>
          <w:fldChar w:fldCharType="end"/>
        </w:r>
      </w:hyperlink>
    </w:p>
    <w:p w14:paraId="434EF0E0" w14:textId="083AC796" w:rsidR="00DF7EEF" w:rsidRDefault="00814700">
      <w:pPr>
        <w:pStyle w:val="T1"/>
        <w:tabs>
          <w:tab w:val="right" w:leader="dot" w:pos="9062"/>
        </w:tabs>
        <w:rPr>
          <w:noProof/>
          <w:kern w:val="2"/>
          <w:sz w:val="24"/>
          <w:szCs w:val="24"/>
          <w14:ligatures w14:val="standardContextual"/>
        </w:rPr>
      </w:pPr>
      <w:hyperlink w:anchor="_Toc222578809" w:history="1">
        <w:r w:rsidR="00DF7EEF" w:rsidRPr="0086581A">
          <w:rPr>
            <w:rStyle w:val="Kpr"/>
            <w:rFonts w:ascii="Times New Roman" w:eastAsia="Times New Roman" w:hAnsi="Times New Roman" w:cs="Times New Roman"/>
            <w:noProof/>
          </w:rPr>
          <w:t>5. TARTIŞMA</w:t>
        </w:r>
        <w:r w:rsidR="00DF7EEF">
          <w:rPr>
            <w:noProof/>
            <w:webHidden/>
          </w:rPr>
          <w:tab/>
        </w:r>
        <w:r w:rsidR="00DF7EEF">
          <w:rPr>
            <w:noProof/>
            <w:webHidden/>
          </w:rPr>
          <w:fldChar w:fldCharType="begin"/>
        </w:r>
        <w:r w:rsidR="00DF7EEF">
          <w:rPr>
            <w:noProof/>
            <w:webHidden/>
          </w:rPr>
          <w:instrText xml:space="preserve"> PAGEREF _Toc222578809 \h </w:instrText>
        </w:r>
        <w:r w:rsidR="00DF7EEF">
          <w:rPr>
            <w:noProof/>
            <w:webHidden/>
          </w:rPr>
        </w:r>
        <w:r w:rsidR="00DF7EEF">
          <w:rPr>
            <w:noProof/>
            <w:webHidden/>
          </w:rPr>
          <w:fldChar w:fldCharType="separate"/>
        </w:r>
        <w:r w:rsidR="00DF7EEF">
          <w:rPr>
            <w:noProof/>
            <w:webHidden/>
          </w:rPr>
          <w:t>62</w:t>
        </w:r>
        <w:r w:rsidR="00DF7EEF">
          <w:rPr>
            <w:noProof/>
            <w:webHidden/>
          </w:rPr>
          <w:fldChar w:fldCharType="end"/>
        </w:r>
      </w:hyperlink>
    </w:p>
    <w:p w14:paraId="467B9BD0" w14:textId="053402B3" w:rsidR="00DF7EEF" w:rsidRDefault="00814700">
      <w:pPr>
        <w:pStyle w:val="T1"/>
        <w:tabs>
          <w:tab w:val="right" w:leader="dot" w:pos="9062"/>
        </w:tabs>
        <w:rPr>
          <w:noProof/>
          <w:kern w:val="2"/>
          <w:sz w:val="24"/>
          <w:szCs w:val="24"/>
          <w14:ligatures w14:val="standardContextual"/>
        </w:rPr>
      </w:pPr>
      <w:hyperlink w:anchor="_Toc222578810" w:history="1">
        <w:r w:rsidR="00DF7EEF" w:rsidRPr="0086581A">
          <w:rPr>
            <w:rStyle w:val="Kpr"/>
            <w:rFonts w:ascii="Times New Roman" w:eastAsia="Times New Roman" w:hAnsi="Times New Roman" w:cs="Times New Roman"/>
            <w:noProof/>
          </w:rPr>
          <w:t>6. SONUÇ VE ÖNERİLER</w:t>
        </w:r>
        <w:r w:rsidR="00DF7EEF">
          <w:rPr>
            <w:noProof/>
            <w:webHidden/>
          </w:rPr>
          <w:tab/>
        </w:r>
        <w:r w:rsidR="00DF7EEF">
          <w:rPr>
            <w:noProof/>
            <w:webHidden/>
          </w:rPr>
          <w:fldChar w:fldCharType="begin"/>
        </w:r>
        <w:r w:rsidR="00DF7EEF">
          <w:rPr>
            <w:noProof/>
            <w:webHidden/>
          </w:rPr>
          <w:instrText xml:space="preserve"> PAGEREF _Toc222578810 \h </w:instrText>
        </w:r>
        <w:r w:rsidR="00DF7EEF">
          <w:rPr>
            <w:noProof/>
            <w:webHidden/>
          </w:rPr>
        </w:r>
        <w:r w:rsidR="00DF7EEF">
          <w:rPr>
            <w:noProof/>
            <w:webHidden/>
          </w:rPr>
          <w:fldChar w:fldCharType="separate"/>
        </w:r>
        <w:r w:rsidR="00DF7EEF">
          <w:rPr>
            <w:noProof/>
            <w:webHidden/>
          </w:rPr>
          <w:t>64</w:t>
        </w:r>
        <w:r w:rsidR="00DF7EEF">
          <w:rPr>
            <w:noProof/>
            <w:webHidden/>
          </w:rPr>
          <w:fldChar w:fldCharType="end"/>
        </w:r>
      </w:hyperlink>
    </w:p>
    <w:p w14:paraId="0F155D9F" w14:textId="4E95B335" w:rsidR="00DF7EEF" w:rsidRDefault="00814700">
      <w:pPr>
        <w:pStyle w:val="T1"/>
        <w:tabs>
          <w:tab w:val="right" w:leader="dot" w:pos="9062"/>
        </w:tabs>
        <w:rPr>
          <w:noProof/>
          <w:kern w:val="2"/>
          <w:sz w:val="24"/>
          <w:szCs w:val="24"/>
          <w14:ligatures w14:val="standardContextual"/>
        </w:rPr>
      </w:pPr>
      <w:hyperlink w:anchor="_Toc222578811" w:history="1">
        <w:r w:rsidR="00DF7EEF" w:rsidRPr="0086581A">
          <w:rPr>
            <w:rStyle w:val="Kpr"/>
            <w:rFonts w:ascii="Times New Roman" w:eastAsia="Times New Roman" w:hAnsi="Times New Roman" w:cs="Times New Roman"/>
            <w:noProof/>
          </w:rPr>
          <w:t>KAYNAKLAR</w:t>
        </w:r>
        <w:r w:rsidR="00DF7EEF">
          <w:rPr>
            <w:noProof/>
            <w:webHidden/>
          </w:rPr>
          <w:tab/>
        </w:r>
        <w:r w:rsidR="00DF7EEF">
          <w:rPr>
            <w:noProof/>
            <w:webHidden/>
          </w:rPr>
          <w:fldChar w:fldCharType="begin"/>
        </w:r>
        <w:r w:rsidR="00DF7EEF">
          <w:rPr>
            <w:noProof/>
            <w:webHidden/>
          </w:rPr>
          <w:instrText xml:space="preserve"> PAGEREF _Toc222578811 \h </w:instrText>
        </w:r>
        <w:r w:rsidR="00DF7EEF">
          <w:rPr>
            <w:noProof/>
            <w:webHidden/>
          </w:rPr>
        </w:r>
        <w:r w:rsidR="00DF7EEF">
          <w:rPr>
            <w:noProof/>
            <w:webHidden/>
          </w:rPr>
          <w:fldChar w:fldCharType="separate"/>
        </w:r>
        <w:r w:rsidR="00DF7EEF">
          <w:rPr>
            <w:noProof/>
            <w:webHidden/>
          </w:rPr>
          <w:t>67</w:t>
        </w:r>
        <w:r w:rsidR="00DF7EEF">
          <w:rPr>
            <w:noProof/>
            <w:webHidden/>
          </w:rPr>
          <w:fldChar w:fldCharType="end"/>
        </w:r>
      </w:hyperlink>
    </w:p>
    <w:p w14:paraId="41B5552F" w14:textId="5067923F" w:rsidR="00DF7EEF" w:rsidRDefault="00814700">
      <w:pPr>
        <w:pStyle w:val="T1"/>
        <w:tabs>
          <w:tab w:val="right" w:leader="dot" w:pos="9062"/>
        </w:tabs>
        <w:rPr>
          <w:noProof/>
          <w:kern w:val="2"/>
          <w:sz w:val="24"/>
          <w:szCs w:val="24"/>
          <w14:ligatures w14:val="standardContextual"/>
        </w:rPr>
      </w:pPr>
      <w:hyperlink w:anchor="_Toc222578812" w:history="1">
        <w:r w:rsidR="00DF7EEF" w:rsidRPr="0086581A">
          <w:rPr>
            <w:rStyle w:val="Kpr"/>
            <w:rFonts w:ascii="Times New Roman" w:eastAsia="Times New Roman" w:hAnsi="Times New Roman" w:cs="Times New Roman"/>
            <w:noProof/>
          </w:rPr>
          <w:t>BİLİMSEL ETİK BEYANI</w:t>
        </w:r>
        <w:r w:rsidR="00DF7EEF">
          <w:rPr>
            <w:noProof/>
            <w:webHidden/>
          </w:rPr>
          <w:tab/>
        </w:r>
        <w:r w:rsidR="00DF7EEF">
          <w:rPr>
            <w:noProof/>
            <w:webHidden/>
          </w:rPr>
          <w:fldChar w:fldCharType="begin"/>
        </w:r>
        <w:r w:rsidR="00DF7EEF">
          <w:rPr>
            <w:noProof/>
            <w:webHidden/>
          </w:rPr>
          <w:instrText xml:space="preserve"> PAGEREF _Toc222578812 \h </w:instrText>
        </w:r>
        <w:r w:rsidR="00DF7EEF">
          <w:rPr>
            <w:noProof/>
            <w:webHidden/>
          </w:rPr>
        </w:r>
        <w:r w:rsidR="00DF7EEF">
          <w:rPr>
            <w:noProof/>
            <w:webHidden/>
          </w:rPr>
          <w:fldChar w:fldCharType="separate"/>
        </w:r>
        <w:r w:rsidR="00DF7EEF">
          <w:rPr>
            <w:noProof/>
            <w:webHidden/>
          </w:rPr>
          <w:t>75</w:t>
        </w:r>
        <w:r w:rsidR="00DF7EEF">
          <w:rPr>
            <w:noProof/>
            <w:webHidden/>
          </w:rPr>
          <w:fldChar w:fldCharType="end"/>
        </w:r>
      </w:hyperlink>
    </w:p>
    <w:p w14:paraId="6491BD4B" w14:textId="4AF6CB99" w:rsidR="00DF7EEF" w:rsidRDefault="00814700">
      <w:pPr>
        <w:pStyle w:val="T1"/>
        <w:tabs>
          <w:tab w:val="right" w:leader="dot" w:pos="9062"/>
        </w:tabs>
        <w:rPr>
          <w:noProof/>
          <w:kern w:val="2"/>
          <w:sz w:val="24"/>
          <w:szCs w:val="24"/>
          <w14:ligatures w14:val="standardContextual"/>
        </w:rPr>
      </w:pPr>
      <w:hyperlink w:anchor="_Toc222578813" w:history="1">
        <w:r w:rsidR="00DF7EEF" w:rsidRPr="0086581A">
          <w:rPr>
            <w:rStyle w:val="Kpr"/>
            <w:rFonts w:ascii="Times New Roman" w:hAnsi="Times New Roman" w:cs="Times New Roman"/>
            <w:noProof/>
            <w:shd w:val="clear" w:color="auto" w:fill="FFFFFF"/>
          </w:rPr>
          <w:t>ÖZGEÇMİŞ</w:t>
        </w:r>
        <w:r w:rsidR="00DF7EEF">
          <w:rPr>
            <w:noProof/>
            <w:webHidden/>
          </w:rPr>
          <w:tab/>
        </w:r>
        <w:r w:rsidR="00DF7EEF">
          <w:rPr>
            <w:noProof/>
            <w:webHidden/>
          </w:rPr>
          <w:fldChar w:fldCharType="begin"/>
        </w:r>
        <w:r w:rsidR="00DF7EEF">
          <w:rPr>
            <w:noProof/>
            <w:webHidden/>
          </w:rPr>
          <w:instrText xml:space="preserve"> PAGEREF _Toc222578813 \h </w:instrText>
        </w:r>
        <w:r w:rsidR="00DF7EEF">
          <w:rPr>
            <w:noProof/>
            <w:webHidden/>
          </w:rPr>
        </w:r>
        <w:r w:rsidR="00DF7EEF">
          <w:rPr>
            <w:noProof/>
            <w:webHidden/>
          </w:rPr>
          <w:fldChar w:fldCharType="separate"/>
        </w:r>
        <w:r w:rsidR="00DF7EEF">
          <w:rPr>
            <w:noProof/>
            <w:webHidden/>
          </w:rPr>
          <w:t>76</w:t>
        </w:r>
        <w:r w:rsidR="00DF7EEF">
          <w:rPr>
            <w:noProof/>
            <w:webHidden/>
          </w:rPr>
          <w:fldChar w:fldCharType="end"/>
        </w:r>
      </w:hyperlink>
    </w:p>
    <w:p w14:paraId="47BBFB2F" w14:textId="77777777" w:rsidR="004657F6" w:rsidRDefault="004657F6" w:rsidP="00D26A20">
      <w:pPr>
        <w:spacing w:line="36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fldChar w:fldCharType="end"/>
      </w:r>
    </w:p>
    <w:p w14:paraId="11A01D22" w14:textId="77777777" w:rsidR="00F35D51" w:rsidRDefault="00F35D51" w:rsidP="00D26A20">
      <w:pPr>
        <w:spacing w:line="360" w:lineRule="auto"/>
        <w:rPr>
          <w:rFonts w:ascii="Times New Roman" w:eastAsia="Times New Roman" w:hAnsi="Times New Roman" w:cs="Times New Roman"/>
          <w:color w:val="000000" w:themeColor="text1"/>
        </w:rPr>
      </w:pPr>
    </w:p>
    <w:p w14:paraId="468A59C6" w14:textId="77777777" w:rsidR="00F35D51" w:rsidRDefault="00F35D51" w:rsidP="00D26A20">
      <w:pPr>
        <w:spacing w:line="360" w:lineRule="auto"/>
        <w:rPr>
          <w:rFonts w:ascii="Times New Roman" w:eastAsia="Times New Roman" w:hAnsi="Times New Roman" w:cs="Times New Roman"/>
          <w:color w:val="000000" w:themeColor="text1"/>
        </w:rPr>
      </w:pPr>
    </w:p>
    <w:p w14:paraId="44A2D227" w14:textId="77777777" w:rsidR="00F35D51" w:rsidRDefault="00F35D51" w:rsidP="00D26A20">
      <w:pPr>
        <w:spacing w:line="360" w:lineRule="auto"/>
        <w:rPr>
          <w:rFonts w:ascii="Times New Roman" w:eastAsia="Times New Roman" w:hAnsi="Times New Roman" w:cs="Times New Roman"/>
          <w:color w:val="000000" w:themeColor="text1"/>
        </w:rPr>
      </w:pPr>
    </w:p>
    <w:p w14:paraId="3564F81D" w14:textId="77777777" w:rsidR="00F35D51" w:rsidRDefault="00F35D51" w:rsidP="00D26A20">
      <w:pPr>
        <w:spacing w:line="360" w:lineRule="auto"/>
        <w:rPr>
          <w:rFonts w:ascii="Times New Roman" w:eastAsia="Times New Roman" w:hAnsi="Times New Roman" w:cs="Times New Roman"/>
          <w:color w:val="000000" w:themeColor="text1"/>
        </w:rPr>
      </w:pPr>
    </w:p>
    <w:p w14:paraId="7D8F311F" w14:textId="77777777" w:rsidR="00F35D51" w:rsidRDefault="00F35D51" w:rsidP="00D26A20">
      <w:pPr>
        <w:spacing w:line="360" w:lineRule="auto"/>
        <w:rPr>
          <w:rFonts w:ascii="Times New Roman" w:eastAsia="Times New Roman" w:hAnsi="Times New Roman" w:cs="Times New Roman"/>
          <w:color w:val="000000" w:themeColor="text1"/>
        </w:rPr>
      </w:pPr>
    </w:p>
    <w:p w14:paraId="3C7B258C" w14:textId="77777777" w:rsidR="00D00BA1" w:rsidRDefault="00D00BA1" w:rsidP="00D26A20">
      <w:pPr>
        <w:spacing w:line="360" w:lineRule="auto"/>
        <w:rPr>
          <w:rFonts w:ascii="Times New Roman" w:eastAsia="Times New Roman" w:hAnsi="Times New Roman" w:cs="Times New Roman"/>
          <w:color w:val="000000" w:themeColor="text1"/>
        </w:rPr>
      </w:pPr>
    </w:p>
    <w:p w14:paraId="5B5C5249" w14:textId="77777777" w:rsidR="00D00BA1" w:rsidRDefault="00D00BA1" w:rsidP="00D26A20">
      <w:pPr>
        <w:spacing w:line="360" w:lineRule="auto"/>
        <w:rPr>
          <w:rFonts w:ascii="Times New Roman" w:eastAsia="Times New Roman" w:hAnsi="Times New Roman" w:cs="Times New Roman"/>
          <w:color w:val="000000" w:themeColor="text1"/>
        </w:rPr>
      </w:pPr>
    </w:p>
    <w:p w14:paraId="7FCD9FF8" w14:textId="77777777" w:rsidR="00D00BA1" w:rsidRDefault="00D00BA1" w:rsidP="00D26A20">
      <w:pPr>
        <w:spacing w:line="360" w:lineRule="auto"/>
        <w:rPr>
          <w:rFonts w:ascii="Times New Roman" w:eastAsia="Times New Roman" w:hAnsi="Times New Roman" w:cs="Times New Roman"/>
          <w:color w:val="000000" w:themeColor="text1"/>
        </w:rPr>
      </w:pPr>
    </w:p>
    <w:p w14:paraId="0E7EEB0D" w14:textId="77777777" w:rsidR="00D00BA1" w:rsidRDefault="00D00BA1" w:rsidP="00D26A20">
      <w:pPr>
        <w:spacing w:line="360" w:lineRule="auto"/>
        <w:rPr>
          <w:rFonts w:ascii="Times New Roman" w:eastAsia="Times New Roman" w:hAnsi="Times New Roman" w:cs="Times New Roman"/>
          <w:color w:val="000000" w:themeColor="text1"/>
        </w:rPr>
      </w:pPr>
    </w:p>
    <w:p w14:paraId="360C123D" w14:textId="77777777" w:rsidR="00D00BA1" w:rsidRDefault="00D00BA1" w:rsidP="00D26A20">
      <w:pPr>
        <w:spacing w:line="360" w:lineRule="auto"/>
        <w:rPr>
          <w:rFonts w:ascii="Times New Roman" w:eastAsia="Times New Roman" w:hAnsi="Times New Roman" w:cs="Times New Roman"/>
          <w:color w:val="000000" w:themeColor="text1"/>
        </w:rPr>
      </w:pPr>
    </w:p>
    <w:p w14:paraId="082470B3" w14:textId="77777777" w:rsidR="00D00BA1" w:rsidRDefault="00D00BA1" w:rsidP="00D26A20">
      <w:pPr>
        <w:spacing w:line="360" w:lineRule="auto"/>
        <w:rPr>
          <w:rFonts w:ascii="Times New Roman" w:eastAsia="Times New Roman" w:hAnsi="Times New Roman" w:cs="Times New Roman"/>
          <w:color w:val="000000" w:themeColor="text1"/>
        </w:rPr>
      </w:pPr>
    </w:p>
    <w:p w14:paraId="790441E4" w14:textId="77777777" w:rsidR="00D00BA1" w:rsidRDefault="00D00BA1" w:rsidP="00D26A20">
      <w:pPr>
        <w:spacing w:line="360" w:lineRule="auto"/>
        <w:rPr>
          <w:rFonts w:ascii="Times New Roman" w:eastAsia="Times New Roman" w:hAnsi="Times New Roman" w:cs="Times New Roman"/>
          <w:color w:val="000000" w:themeColor="text1"/>
        </w:rPr>
      </w:pPr>
    </w:p>
    <w:p w14:paraId="3360B0E1" w14:textId="77777777" w:rsidR="00D00BA1" w:rsidRDefault="00D00BA1" w:rsidP="00D26A20">
      <w:pPr>
        <w:spacing w:line="360" w:lineRule="auto"/>
        <w:rPr>
          <w:rFonts w:ascii="Times New Roman" w:eastAsia="Times New Roman" w:hAnsi="Times New Roman" w:cs="Times New Roman"/>
          <w:color w:val="000000" w:themeColor="text1"/>
        </w:rPr>
      </w:pPr>
    </w:p>
    <w:p w14:paraId="1F6E748B" w14:textId="77777777" w:rsidR="00D00BA1" w:rsidRDefault="00D00BA1" w:rsidP="00D26A20">
      <w:pPr>
        <w:spacing w:line="360" w:lineRule="auto"/>
        <w:rPr>
          <w:rFonts w:ascii="Times New Roman" w:eastAsia="Times New Roman" w:hAnsi="Times New Roman" w:cs="Times New Roman"/>
          <w:color w:val="000000" w:themeColor="text1"/>
        </w:rPr>
      </w:pPr>
    </w:p>
    <w:p w14:paraId="6B79B2F0" w14:textId="77777777" w:rsidR="00D00BA1" w:rsidRDefault="00D00BA1" w:rsidP="00D26A20">
      <w:pPr>
        <w:spacing w:line="360" w:lineRule="auto"/>
        <w:rPr>
          <w:rFonts w:ascii="Times New Roman" w:eastAsia="Times New Roman" w:hAnsi="Times New Roman" w:cs="Times New Roman"/>
          <w:color w:val="000000" w:themeColor="text1"/>
        </w:rPr>
      </w:pPr>
    </w:p>
    <w:p w14:paraId="36D2951A" w14:textId="77777777" w:rsidR="00D00BA1" w:rsidRDefault="00D00BA1" w:rsidP="00D26A20">
      <w:pPr>
        <w:spacing w:line="360" w:lineRule="auto"/>
        <w:rPr>
          <w:rFonts w:ascii="Times New Roman" w:eastAsia="Times New Roman" w:hAnsi="Times New Roman" w:cs="Times New Roman"/>
          <w:color w:val="000000" w:themeColor="text1"/>
        </w:rPr>
      </w:pPr>
    </w:p>
    <w:p w14:paraId="47AEE049" w14:textId="77777777" w:rsidR="00D00BA1" w:rsidRDefault="00D00BA1" w:rsidP="00D26A20">
      <w:pPr>
        <w:spacing w:line="360" w:lineRule="auto"/>
        <w:rPr>
          <w:rFonts w:ascii="Times New Roman" w:eastAsia="Times New Roman" w:hAnsi="Times New Roman" w:cs="Times New Roman"/>
          <w:color w:val="000000" w:themeColor="text1"/>
        </w:rPr>
      </w:pPr>
    </w:p>
    <w:p w14:paraId="795C6220" w14:textId="77777777" w:rsidR="00F35D51" w:rsidRDefault="00F35D51" w:rsidP="00D26A20">
      <w:pPr>
        <w:spacing w:line="360" w:lineRule="auto"/>
        <w:rPr>
          <w:rFonts w:ascii="Times New Roman" w:eastAsia="Times New Roman" w:hAnsi="Times New Roman" w:cs="Times New Roman"/>
          <w:color w:val="000000" w:themeColor="text1"/>
        </w:rPr>
      </w:pPr>
    </w:p>
    <w:p w14:paraId="272B02FD" w14:textId="77777777" w:rsidR="00D00BA1" w:rsidRDefault="00D00BA1" w:rsidP="00D26A20">
      <w:pPr>
        <w:spacing w:line="360" w:lineRule="auto"/>
        <w:rPr>
          <w:rFonts w:eastAsia="Times New Roman"/>
        </w:rPr>
      </w:pPr>
    </w:p>
    <w:p w14:paraId="07524292" w14:textId="77777777" w:rsidR="00071526" w:rsidRPr="00F27071" w:rsidRDefault="00071526" w:rsidP="00D26A20">
      <w:pPr>
        <w:pStyle w:val="Balk1"/>
        <w:spacing w:line="360" w:lineRule="auto"/>
        <w:jc w:val="center"/>
        <w:rPr>
          <w:rFonts w:ascii="Times New Roman" w:eastAsia="Times New Roman" w:hAnsi="Times New Roman" w:cs="Times New Roman"/>
          <w:color w:val="000000" w:themeColor="text1"/>
        </w:rPr>
      </w:pPr>
      <w:bookmarkStart w:id="3" w:name="_Toc222578777"/>
      <w:r w:rsidRPr="00F27071">
        <w:rPr>
          <w:rFonts w:ascii="Times New Roman" w:eastAsia="Times New Roman" w:hAnsi="Times New Roman" w:cs="Times New Roman"/>
          <w:color w:val="000000" w:themeColor="text1"/>
        </w:rPr>
        <w:t>SİMGELER VE KISALTMALAR DİZİNİ</w:t>
      </w:r>
      <w:bookmarkEnd w:id="3"/>
    </w:p>
    <w:p w14:paraId="79D08093" w14:textId="77777777" w:rsidR="00071526" w:rsidRDefault="00071526" w:rsidP="00D26A20">
      <w:pPr>
        <w:spacing w:after="160" w:line="360" w:lineRule="auto"/>
        <w:rPr>
          <w:rFonts w:ascii="Times New Roman" w:eastAsia="Times New Roman" w:hAnsi="Times New Roman" w:cs="Times New Roman"/>
          <w:sz w:val="24"/>
        </w:rPr>
      </w:pPr>
    </w:p>
    <w:p w14:paraId="4EE187AE" w14:textId="77777777" w:rsidR="00F06E93" w:rsidRDefault="00F06E93" w:rsidP="00D26A20">
      <w:pPr>
        <w:spacing w:after="160" w:line="360" w:lineRule="auto"/>
        <w:jc w:val="both"/>
        <w:rPr>
          <w:rFonts w:ascii="Times New Roman" w:eastAsia="Times New Roman" w:hAnsi="Times New Roman" w:cs="Times New Roman"/>
          <w:sz w:val="24"/>
        </w:rPr>
      </w:pPr>
      <w:r w:rsidRPr="008E2EF6">
        <w:rPr>
          <w:rFonts w:ascii="Times New Roman" w:eastAsia="Times New Roman" w:hAnsi="Times New Roman" w:cs="Times New Roman"/>
          <w:b/>
          <w:sz w:val="24"/>
        </w:rPr>
        <w:t>AB</w:t>
      </w:r>
      <w:r>
        <w:rPr>
          <w:rFonts w:ascii="Times New Roman" w:eastAsia="Times New Roman" w:hAnsi="Times New Roman" w:cs="Times New Roman"/>
          <w:sz w:val="24"/>
        </w:rPr>
        <w:t>: Avrupa Birliği</w:t>
      </w:r>
    </w:p>
    <w:p w14:paraId="3D1EF6DA" w14:textId="77777777" w:rsidR="00F06E93" w:rsidRDefault="00F06E93" w:rsidP="00D26A20">
      <w:pPr>
        <w:spacing w:after="160" w:line="360" w:lineRule="auto"/>
        <w:rPr>
          <w:rFonts w:ascii="Times New Roman" w:eastAsia="Times New Roman" w:hAnsi="Times New Roman" w:cs="Times New Roman"/>
          <w:sz w:val="24"/>
        </w:rPr>
      </w:pPr>
      <w:r w:rsidRPr="008E2EF6">
        <w:rPr>
          <w:rFonts w:ascii="Times New Roman" w:eastAsia="Times New Roman" w:hAnsi="Times New Roman" w:cs="Times New Roman"/>
          <w:b/>
          <w:sz w:val="24"/>
        </w:rPr>
        <w:t>ABD</w:t>
      </w:r>
      <w:r>
        <w:rPr>
          <w:rFonts w:ascii="Times New Roman" w:eastAsia="Times New Roman" w:hAnsi="Times New Roman" w:cs="Times New Roman"/>
          <w:sz w:val="24"/>
        </w:rPr>
        <w:t>: Amerika Birleşik Devletleri</w:t>
      </w:r>
    </w:p>
    <w:p w14:paraId="68424DDA" w14:textId="7F42464F" w:rsidR="00374E5C" w:rsidRDefault="00374E5C" w:rsidP="00D26A20">
      <w:pPr>
        <w:spacing w:after="160" w:line="360" w:lineRule="auto"/>
        <w:rPr>
          <w:rFonts w:ascii="Times New Roman" w:eastAsia="Times New Roman" w:hAnsi="Times New Roman" w:cs="Times New Roman"/>
          <w:sz w:val="24"/>
        </w:rPr>
      </w:pPr>
      <w:r w:rsidRPr="008E2EF6">
        <w:rPr>
          <w:rFonts w:ascii="Times New Roman" w:eastAsia="Times New Roman" w:hAnsi="Times New Roman" w:cs="Times New Roman"/>
          <w:b/>
          <w:sz w:val="24"/>
        </w:rPr>
        <w:t>ADF</w:t>
      </w:r>
      <w:r>
        <w:rPr>
          <w:rFonts w:ascii="Times New Roman" w:eastAsia="Times New Roman" w:hAnsi="Times New Roman" w:cs="Times New Roman"/>
          <w:sz w:val="24"/>
        </w:rPr>
        <w:t xml:space="preserve">: Genelleştirilmiş </w:t>
      </w:r>
      <w:proofErr w:type="spellStart"/>
      <w:r>
        <w:rPr>
          <w:rFonts w:ascii="Times New Roman" w:eastAsia="Times New Roman" w:hAnsi="Times New Roman" w:cs="Times New Roman"/>
          <w:sz w:val="24"/>
        </w:rPr>
        <w:t>Dickey</w:t>
      </w:r>
      <w:proofErr w:type="spellEnd"/>
      <w:r>
        <w:rPr>
          <w:rFonts w:ascii="Times New Roman" w:eastAsia="Times New Roman" w:hAnsi="Times New Roman" w:cs="Times New Roman"/>
          <w:sz w:val="24"/>
        </w:rPr>
        <w:t>-Fuller</w:t>
      </w:r>
    </w:p>
    <w:p w14:paraId="784AD880" w14:textId="2921AF8B" w:rsidR="00BD5ACD" w:rsidRDefault="00BD5ACD" w:rsidP="00D26A20">
      <w:pPr>
        <w:spacing w:after="160" w:line="360" w:lineRule="auto"/>
        <w:rPr>
          <w:rFonts w:ascii="Times New Roman" w:eastAsia="Times New Roman" w:hAnsi="Times New Roman" w:cs="Times New Roman"/>
          <w:sz w:val="24"/>
        </w:rPr>
      </w:pPr>
      <w:r w:rsidRPr="008E2EF6">
        <w:rPr>
          <w:rFonts w:ascii="Times New Roman" w:eastAsia="Times New Roman" w:hAnsi="Times New Roman" w:cs="Times New Roman"/>
          <w:b/>
          <w:sz w:val="24"/>
        </w:rPr>
        <w:t>AMG</w:t>
      </w:r>
      <w:r w:rsidRPr="00BD5ACD">
        <w:rPr>
          <w:rFonts w:ascii="Times New Roman" w:eastAsia="Times New Roman" w:hAnsi="Times New Roman" w:cs="Times New Roman"/>
          <w:sz w:val="24"/>
        </w:rPr>
        <w:t>: Genişletilmiş Ortalama Grup</w:t>
      </w:r>
    </w:p>
    <w:p w14:paraId="246B07A6" w14:textId="29DE86B9" w:rsidR="00244402" w:rsidRDefault="00244402" w:rsidP="00D26A20">
      <w:pPr>
        <w:spacing w:after="160" w:line="360" w:lineRule="auto"/>
        <w:rPr>
          <w:rFonts w:ascii="Times New Roman" w:eastAsia="Times New Roman" w:hAnsi="Times New Roman" w:cs="Times New Roman"/>
          <w:sz w:val="24"/>
        </w:rPr>
      </w:pPr>
      <w:r w:rsidRPr="008E2EF6">
        <w:rPr>
          <w:rFonts w:ascii="Times New Roman" w:eastAsia="Times New Roman" w:hAnsi="Times New Roman" w:cs="Times New Roman"/>
          <w:b/>
          <w:sz w:val="24"/>
        </w:rPr>
        <w:t>ARDL</w:t>
      </w:r>
      <w:r>
        <w:rPr>
          <w:rFonts w:ascii="Times New Roman" w:eastAsia="Times New Roman" w:hAnsi="Times New Roman" w:cs="Times New Roman"/>
          <w:sz w:val="24"/>
        </w:rPr>
        <w:t>: Gecikmesi Dağıtılmış Otoregresif Sınır Testi</w:t>
      </w:r>
    </w:p>
    <w:p w14:paraId="6CEA378F" w14:textId="300D50C4" w:rsidR="000C666B" w:rsidRDefault="000C666B" w:rsidP="00D26A20">
      <w:pPr>
        <w:spacing w:after="160" w:line="360" w:lineRule="auto"/>
        <w:rPr>
          <w:rFonts w:ascii="Times New Roman" w:eastAsia="Times New Roman" w:hAnsi="Times New Roman" w:cs="Times New Roman"/>
          <w:sz w:val="24"/>
        </w:rPr>
      </w:pPr>
      <w:r w:rsidRPr="008E2EF6">
        <w:rPr>
          <w:rFonts w:ascii="Times New Roman" w:eastAsia="Times New Roman" w:hAnsi="Times New Roman" w:cs="Times New Roman"/>
          <w:b/>
          <w:sz w:val="24"/>
        </w:rPr>
        <w:t>BIO</w:t>
      </w: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Biyokapasite</w:t>
      </w:r>
      <w:proofErr w:type="spellEnd"/>
    </w:p>
    <w:p w14:paraId="371138A8" w14:textId="2B749154" w:rsidR="00BD5ACD" w:rsidRDefault="00BD5ACD" w:rsidP="00D26A20">
      <w:pPr>
        <w:spacing w:after="160" w:line="360" w:lineRule="auto"/>
        <w:rPr>
          <w:rFonts w:ascii="Times New Roman" w:eastAsia="Times New Roman" w:hAnsi="Times New Roman" w:cs="Times New Roman"/>
          <w:sz w:val="24"/>
        </w:rPr>
      </w:pPr>
      <w:r w:rsidRPr="008E2EF6">
        <w:rPr>
          <w:rFonts w:ascii="Times New Roman" w:eastAsia="Times New Roman" w:hAnsi="Times New Roman" w:cs="Times New Roman"/>
          <w:b/>
          <w:sz w:val="24"/>
        </w:rPr>
        <w:t>BM</w:t>
      </w:r>
      <w:r w:rsidRPr="00BD5ACD">
        <w:rPr>
          <w:rFonts w:ascii="Times New Roman" w:eastAsia="Times New Roman" w:hAnsi="Times New Roman" w:cs="Times New Roman"/>
          <w:sz w:val="24"/>
        </w:rPr>
        <w:t>: Birleşmiş Milletler</w:t>
      </w:r>
    </w:p>
    <w:p w14:paraId="1E9349D5" w14:textId="77777777" w:rsidR="00F06E93" w:rsidRDefault="00F06E93" w:rsidP="00D26A20">
      <w:pPr>
        <w:spacing w:after="160" w:line="360" w:lineRule="auto"/>
        <w:rPr>
          <w:rFonts w:ascii="Times New Roman" w:eastAsia="Times New Roman" w:hAnsi="Times New Roman" w:cs="Times New Roman"/>
          <w:sz w:val="24"/>
        </w:rPr>
      </w:pPr>
      <w:r w:rsidRPr="008E2EF6">
        <w:rPr>
          <w:rFonts w:ascii="Times New Roman" w:eastAsia="Times New Roman" w:hAnsi="Times New Roman" w:cs="Times New Roman"/>
          <w:b/>
          <w:sz w:val="24"/>
        </w:rPr>
        <w:t>BRICS</w:t>
      </w:r>
      <w:r>
        <w:rPr>
          <w:rFonts w:ascii="Times New Roman" w:eastAsia="Times New Roman" w:hAnsi="Times New Roman" w:cs="Times New Roman"/>
          <w:sz w:val="24"/>
        </w:rPr>
        <w:t>: Brezilya, Rusya, Hindistan, Çin ve Güney Afrika</w:t>
      </w:r>
    </w:p>
    <w:p w14:paraId="1384389D" w14:textId="77777777" w:rsidR="00F06E93" w:rsidRDefault="00F06E93" w:rsidP="00D26A20">
      <w:pPr>
        <w:spacing w:after="160" w:line="360" w:lineRule="auto"/>
        <w:rPr>
          <w:rFonts w:ascii="Times New Roman" w:eastAsia="Times New Roman" w:hAnsi="Times New Roman" w:cs="Times New Roman"/>
          <w:sz w:val="24"/>
        </w:rPr>
      </w:pPr>
      <w:r w:rsidRPr="008E2EF6">
        <w:rPr>
          <w:rFonts w:ascii="Times New Roman" w:eastAsia="Times New Roman" w:hAnsi="Times New Roman" w:cs="Times New Roman"/>
          <w:b/>
          <w:sz w:val="24"/>
        </w:rPr>
        <w:t>BRICS-T</w:t>
      </w:r>
      <w:r>
        <w:rPr>
          <w:rFonts w:ascii="Times New Roman" w:eastAsia="Times New Roman" w:hAnsi="Times New Roman" w:cs="Times New Roman"/>
          <w:sz w:val="24"/>
        </w:rPr>
        <w:t>: Brezilya, Rusya, Hindistan, Çin, Güney Afrika ve Türkiye</w:t>
      </w:r>
    </w:p>
    <w:p w14:paraId="2C90534A" w14:textId="00F075E2" w:rsidR="00374E5C" w:rsidRDefault="00563522" w:rsidP="00D26A20">
      <w:pPr>
        <w:spacing w:after="160" w:line="360" w:lineRule="auto"/>
        <w:rPr>
          <w:rFonts w:ascii="Times New Roman" w:eastAsia="Times New Roman" w:hAnsi="Times New Roman" w:cs="Times New Roman"/>
          <w:sz w:val="24"/>
        </w:rPr>
      </w:pPr>
      <w:r w:rsidRPr="008E2EF6">
        <w:rPr>
          <w:rFonts w:ascii="Times New Roman" w:eastAsia="Times New Roman" w:hAnsi="Times New Roman" w:cs="Times New Roman"/>
          <w:b/>
          <w:sz w:val="24"/>
        </w:rPr>
        <w:t>CC</w:t>
      </w:r>
      <w:r w:rsidR="00374E5C" w:rsidRPr="008E2EF6">
        <w:rPr>
          <w:rFonts w:ascii="Times New Roman" w:eastAsia="Times New Roman" w:hAnsi="Times New Roman" w:cs="Times New Roman"/>
          <w:b/>
          <w:sz w:val="24"/>
        </w:rPr>
        <w:t>CADF</w:t>
      </w:r>
      <w:r w:rsidR="00374E5C">
        <w:rPr>
          <w:rFonts w:ascii="Times New Roman" w:eastAsia="Times New Roman" w:hAnsi="Times New Roman" w:cs="Times New Roman"/>
          <w:sz w:val="24"/>
        </w:rPr>
        <w:t xml:space="preserve">: Yatay Kesit Genelleştirilmiş </w:t>
      </w:r>
      <w:proofErr w:type="spellStart"/>
      <w:r w:rsidR="00374E5C">
        <w:rPr>
          <w:rFonts w:ascii="Times New Roman" w:eastAsia="Times New Roman" w:hAnsi="Times New Roman" w:cs="Times New Roman"/>
          <w:sz w:val="24"/>
        </w:rPr>
        <w:t>Dickey</w:t>
      </w:r>
      <w:proofErr w:type="spellEnd"/>
      <w:r w:rsidR="00374E5C">
        <w:rPr>
          <w:rFonts w:ascii="Times New Roman" w:eastAsia="Times New Roman" w:hAnsi="Times New Roman" w:cs="Times New Roman"/>
          <w:sz w:val="24"/>
        </w:rPr>
        <w:t>-Fuller</w:t>
      </w:r>
    </w:p>
    <w:p w14:paraId="56D8CF0B" w14:textId="55A56B40" w:rsidR="00670BB2" w:rsidRDefault="00670BB2" w:rsidP="00D26A20">
      <w:pPr>
        <w:spacing w:after="160" w:line="360" w:lineRule="auto"/>
        <w:rPr>
          <w:rFonts w:ascii="Times New Roman" w:eastAsia="Times New Roman" w:hAnsi="Times New Roman" w:cs="Times New Roman"/>
          <w:sz w:val="24"/>
        </w:rPr>
      </w:pPr>
      <w:r w:rsidRPr="008E2EF6">
        <w:rPr>
          <w:rFonts w:ascii="Times New Roman" w:eastAsia="Times New Roman" w:hAnsi="Times New Roman" w:cs="Times New Roman"/>
          <w:b/>
          <w:sz w:val="24"/>
        </w:rPr>
        <w:t>CCE</w:t>
      </w:r>
      <w:r w:rsidR="008A218F" w:rsidRPr="008E2EF6">
        <w:rPr>
          <w:rFonts w:ascii="Times New Roman" w:eastAsia="Times New Roman" w:hAnsi="Times New Roman" w:cs="Times New Roman"/>
          <w:b/>
          <w:sz w:val="24"/>
        </w:rPr>
        <w:t>-</w:t>
      </w:r>
      <w:r w:rsidRPr="008E2EF6">
        <w:rPr>
          <w:rFonts w:ascii="Times New Roman" w:eastAsia="Times New Roman" w:hAnsi="Times New Roman" w:cs="Times New Roman"/>
          <w:b/>
          <w:sz w:val="24"/>
        </w:rPr>
        <w:t>MG:</w:t>
      </w:r>
      <w:r>
        <w:rPr>
          <w:rFonts w:ascii="Times New Roman" w:eastAsia="Times New Roman" w:hAnsi="Times New Roman" w:cs="Times New Roman"/>
          <w:sz w:val="24"/>
        </w:rPr>
        <w:t xml:space="preserve"> Ortak Bağıntılı Etkiler Ortalama Grup</w:t>
      </w:r>
    </w:p>
    <w:p w14:paraId="78A56A86" w14:textId="2A55ABC2" w:rsidR="009B70D0" w:rsidRDefault="009B70D0" w:rsidP="00D26A20">
      <w:pPr>
        <w:spacing w:after="160" w:line="360" w:lineRule="auto"/>
        <w:rPr>
          <w:rFonts w:ascii="Times New Roman" w:eastAsia="Times New Roman" w:hAnsi="Times New Roman" w:cs="Times New Roman"/>
          <w:sz w:val="24"/>
        </w:rPr>
      </w:pPr>
      <w:r w:rsidRPr="008E2EF6">
        <w:rPr>
          <w:rFonts w:ascii="Times New Roman" w:eastAsia="Times New Roman" w:hAnsi="Times New Roman" w:cs="Times New Roman"/>
          <w:b/>
          <w:sz w:val="24"/>
        </w:rPr>
        <w:t>CCR</w:t>
      </w:r>
      <w:r>
        <w:rPr>
          <w:rFonts w:ascii="Times New Roman" w:eastAsia="Times New Roman" w:hAnsi="Times New Roman" w:cs="Times New Roman"/>
          <w:sz w:val="24"/>
        </w:rPr>
        <w:t>: Kanonik Eş-bütünleşme Regresyonu</w:t>
      </w:r>
    </w:p>
    <w:p w14:paraId="568BBAB4" w14:textId="77777777" w:rsidR="00F06E93" w:rsidRDefault="00F06E93" w:rsidP="00D26A20">
      <w:pPr>
        <w:spacing w:after="160" w:line="360" w:lineRule="auto"/>
        <w:rPr>
          <w:rFonts w:ascii="Times New Roman" w:eastAsia="Times New Roman" w:hAnsi="Times New Roman" w:cs="Times New Roman"/>
          <w:sz w:val="24"/>
        </w:rPr>
      </w:pPr>
      <w:r w:rsidRPr="008E2EF6">
        <w:rPr>
          <w:rFonts w:ascii="Times New Roman" w:eastAsia="Times New Roman" w:hAnsi="Times New Roman" w:cs="Times New Roman"/>
          <w:b/>
          <w:sz w:val="24"/>
        </w:rPr>
        <w:t>CD</w:t>
      </w:r>
      <w:r>
        <w:rPr>
          <w:rFonts w:ascii="Times New Roman" w:eastAsia="Times New Roman" w:hAnsi="Times New Roman" w:cs="Times New Roman"/>
          <w:sz w:val="24"/>
        </w:rPr>
        <w:t>: Cross-</w:t>
      </w:r>
      <w:proofErr w:type="spellStart"/>
      <w:r>
        <w:rPr>
          <w:rFonts w:ascii="Times New Roman" w:eastAsia="Times New Roman" w:hAnsi="Times New Roman" w:cs="Times New Roman"/>
          <w:sz w:val="24"/>
        </w:rPr>
        <w:t>sectional</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Dependence</w:t>
      </w:r>
      <w:proofErr w:type="spellEnd"/>
    </w:p>
    <w:p w14:paraId="45397765" w14:textId="54E44C6A" w:rsidR="00841C2D" w:rsidRDefault="00841C2D" w:rsidP="00D26A20">
      <w:pPr>
        <w:spacing w:after="160" w:line="360" w:lineRule="auto"/>
        <w:rPr>
          <w:rFonts w:ascii="Times New Roman" w:eastAsia="Times New Roman" w:hAnsi="Times New Roman" w:cs="Times New Roman"/>
          <w:sz w:val="24"/>
        </w:rPr>
      </w:pPr>
      <w:r w:rsidRPr="008E2EF6">
        <w:rPr>
          <w:rFonts w:ascii="Times New Roman" w:eastAsia="Times New Roman" w:hAnsi="Times New Roman" w:cs="Times New Roman"/>
          <w:b/>
          <w:sz w:val="24"/>
        </w:rPr>
        <w:t>CDT</w:t>
      </w:r>
      <w:r>
        <w:rPr>
          <w:rFonts w:ascii="Times New Roman" w:eastAsia="Times New Roman" w:hAnsi="Times New Roman" w:cs="Times New Roman"/>
          <w:sz w:val="24"/>
        </w:rPr>
        <w:t>: Yatay Kesit Bağımlılığı</w:t>
      </w:r>
    </w:p>
    <w:p w14:paraId="79B51EFA" w14:textId="25015FB0" w:rsidR="008A218F" w:rsidRDefault="008A218F" w:rsidP="00D26A20">
      <w:pPr>
        <w:spacing w:after="160" w:line="360" w:lineRule="auto"/>
        <w:rPr>
          <w:rFonts w:ascii="Times New Roman" w:eastAsia="Times New Roman" w:hAnsi="Times New Roman" w:cs="Times New Roman"/>
          <w:sz w:val="24"/>
        </w:rPr>
      </w:pPr>
      <w:r w:rsidRPr="008E2EF6">
        <w:rPr>
          <w:rFonts w:ascii="Times New Roman" w:eastAsia="Times New Roman" w:hAnsi="Times New Roman" w:cs="Times New Roman"/>
          <w:b/>
          <w:sz w:val="24"/>
        </w:rPr>
        <w:t>CIF</w:t>
      </w:r>
      <w:r>
        <w:rPr>
          <w:rFonts w:ascii="Times New Roman" w:eastAsia="Times New Roman" w:hAnsi="Times New Roman" w:cs="Times New Roman"/>
          <w:sz w:val="24"/>
        </w:rPr>
        <w:t>: İklim Yatırım Fonu</w:t>
      </w:r>
    </w:p>
    <w:p w14:paraId="49865FD6" w14:textId="77777777" w:rsidR="00F06E93" w:rsidRDefault="00F06E93" w:rsidP="00D26A20">
      <w:pPr>
        <w:spacing w:after="160" w:line="360" w:lineRule="auto"/>
        <w:rPr>
          <w:rFonts w:ascii="Times New Roman" w:eastAsia="Times New Roman" w:hAnsi="Times New Roman" w:cs="Times New Roman"/>
          <w:sz w:val="24"/>
        </w:rPr>
      </w:pPr>
      <w:r w:rsidRPr="008E2EF6">
        <w:rPr>
          <w:rFonts w:ascii="Times New Roman" w:eastAsia="Times New Roman" w:hAnsi="Times New Roman" w:cs="Times New Roman"/>
          <w:b/>
          <w:sz w:val="24"/>
        </w:rPr>
        <w:t>CIPS</w:t>
      </w:r>
      <w:r>
        <w:rPr>
          <w:rFonts w:ascii="Times New Roman" w:eastAsia="Times New Roman" w:hAnsi="Times New Roman" w:cs="Times New Roman"/>
          <w:sz w:val="24"/>
        </w:rPr>
        <w:t xml:space="preserve">: Yatay </w:t>
      </w:r>
      <w:proofErr w:type="spellStart"/>
      <w:r>
        <w:rPr>
          <w:rFonts w:ascii="Times New Roman" w:eastAsia="Times New Roman" w:hAnsi="Times New Roman" w:cs="Times New Roman"/>
          <w:sz w:val="24"/>
        </w:rPr>
        <w:t>Kesitsel</w:t>
      </w:r>
      <w:proofErr w:type="spellEnd"/>
      <w:r>
        <w:rPr>
          <w:rFonts w:ascii="Times New Roman" w:eastAsia="Times New Roman" w:hAnsi="Times New Roman" w:cs="Times New Roman"/>
          <w:sz w:val="24"/>
        </w:rPr>
        <w:t xml:space="preserve"> Genişletilmiş </w:t>
      </w:r>
      <w:proofErr w:type="spellStart"/>
      <w:r>
        <w:rPr>
          <w:rFonts w:ascii="Times New Roman" w:eastAsia="Times New Roman" w:hAnsi="Times New Roman" w:cs="Times New Roman"/>
          <w:sz w:val="24"/>
        </w:rPr>
        <w:t>Im</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Pesaran</w:t>
      </w:r>
      <w:proofErr w:type="spellEnd"/>
      <w:r>
        <w:rPr>
          <w:rFonts w:ascii="Times New Roman" w:eastAsia="Times New Roman" w:hAnsi="Times New Roman" w:cs="Times New Roman"/>
          <w:sz w:val="24"/>
        </w:rPr>
        <w:t xml:space="preserve"> ve </w:t>
      </w:r>
      <w:proofErr w:type="spellStart"/>
      <w:r>
        <w:rPr>
          <w:rFonts w:ascii="Times New Roman" w:eastAsia="Times New Roman" w:hAnsi="Times New Roman" w:cs="Times New Roman"/>
          <w:sz w:val="24"/>
        </w:rPr>
        <w:t>Shin</w:t>
      </w:r>
      <w:proofErr w:type="spellEnd"/>
    </w:p>
    <w:p w14:paraId="4317636B" w14:textId="77777777" w:rsidR="00F06E93" w:rsidRDefault="004A17B1" w:rsidP="00D26A20">
      <w:pPr>
        <w:spacing w:after="160" w:line="360" w:lineRule="auto"/>
        <w:rPr>
          <w:rFonts w:ascii="Times New Roman" w:eastAsia="Times New Roman" w:hAnsi="Times New Roman" w:cs="Times New Roman"/>
          <w:sz w:val="24"/>
        </w:rPr>
      </w:pPr>
      <w:r w:rsidRPr="008E2EF6">
        <w:rPr>
          <w:rFonts w:ascii="Times New Roman" w:eastAsia="Times New Roman" w:hAnsi="Times New Roman" w:cs="Times New Roman"/>
          <w:b/>
          <w:sz w:val="24"/>
        </w:rPr>
        <w:t>CO</w:t>
      </w:r>
      <w:r w:rsidRPr="008E2EF6">
        <w:rPr>
          <w:rFonts w:ascii="Times New Roman" w:eastAsia="Times New Roman" w:hAnsi="Times New Roman" w:cs="Times New Roman"/>
          <w:b/>
          <w:sz w:val="24"/>
          <w:vertAlign w:val="subscript"/>
        </w:rPr>
        <w:t>2</w:t>
      </w:r>
      <w:r>
        <w:rPr>
          <w:rFonts w:ascii="Times New Roman" w:eastAsia="Times New Roman" w:hAnsi="Times New Roman" w:cs="Times New Roman"/>
          <w:sz w:val="24"/>
        </w:rPr>
        <w:t>: Karbondioksit</w:t>
      </w:r>
    </w:p>
    <w:p w14:paraId="2543BD39" w14:textId="6D4484BE" w:rsidR="009B70D0" w:rsidRDefault="009B70D0" w:rsidP="00D26A20">
      <w:pPr>
        <w:spacing w:after="160" w:line="360" w:lineRule="auto"/>
        <w:rPr>
          <w:rFonts w:ascii="Times New Roman" w:eastAsia="Times New Roman" w:hAnsi="Times New Roman" w:cs="Times New Roman"/>
          <w:sz w:val="24"/>
        </w:rPr>
      </w:pPr>
      <w:r w:rsidRPr="008E2EF6">
        <w:rPr>
          <w:rFonts w:ascii="Times New Roman" w:eastAsia="Times New Roman" w:hAnsi="Times New Roman" w:cs="Times New Roman"/>
          <w:b/>
          <w:sz w:val="24"/>
        </w:rPr>
        <w:t>CS-ARDL</w:t>
      </w:r>
      <w:r>
        <w:rPr>
          <w:rFonts w:ascii="Times New Roman" w:eastAsia="Times New Roman" w:hAnsi="Times New Roman" w:cs="Times New Roman"/>
          <w:sz w:val="24"/>
        </w:rPr>
        <w:t>: Yatay Kesit Genişletilmiş ARDL</w:t>
      </w:r>
    </w:p>
    <w:p w14:paraId="40C0ADA4" w14:textId="255D406E" w:rsidR="008A218F" w:rsidRDefault="008A218F" w:rsidP="00D26A20">
      <w:pPr>
        <w:spacing w:after="160" w:line="360" w:lineRule="auto"/>
        <w:rPr>
          <w:rFonts w:ascii="Times New Roman" w:eastAsia="Times New Roman" w:hAnsi="Times New Roman" w:cs="Times New Roman"/>
          <w:sz w:val="24"/>
        </w:rPr>
      </w:pPr>
      <w:r w:rsidRPr="008E2EF6">
        <w:rPr>
          <w:rFonts w:ascii="Times New Roman" w:eastAsia="Times New Roman" w:hAnsi="Times New Roman" w:cs="Times New Roman"/>
          <w:b/>
          <w:sz w:val="24"/>
        </w:rPr>
        <w:t>CUP-FM</w:t>
      </w:r>
      <w:r>
        <w:rPr>
          <w:rFonts w:ascii="Times New Roman" w:eastAsia="Times New Roman" w:hAnsi="Times New Roman" w:cs="Times New Roman"/>
          <w:sz w:val="24"/>
        </w:rPr>
        <w:t>: Sürekli Güncellenmiş Tam Dönüştürülmüş</w:t>
      </w:r>
    </w:p>
    <w:p w14:paraId="49CD1EFE" w14:textId="4FC36364" w:rsidR="00841C2D" w:rsidRDefault="00841C2D" w:rsidP="00D26A20">
      <w:pPr>
        <w:spacing w:after="160" w:line="360" w:lineRule="auto"/>
        <w:rPr>
          <w:rFonts w:ascii="Times New Roman" w:eastAsia="Times New Roman" w:hAnsi="Times New Roman" w:cs="Times New Roman"/>
          <w:sz w:val="24"/>
        </w:rPr>
      </w:pPr>
      <w:r w:rsidRPr="008E2EF6">
        <w:rPr>
          <w:rFonts w:ascii="Times New Roman" w:eastAsia="Times New Roman" w:hAnsi="Times New Roman" w:cs="Times New Roman"/>
          <w:b/>
          <w:sz w:val="24"/>
        </w:rPr>
        <w:t>DF-GLS</w:t>
      </w: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Dickey</w:t>
      </w:r>
      <w:proofErr w:type="spellEnd"/>
      <w:r>
        <w:rPr>
          <w:rFonts w:ascii="Times New Roman" w:eastAsia="Times New Roman" w:hAnsi="Times New Roman" w:cs="Times New Roman"/>
          <w:sz w:val="24"/>
        </w:rPr>
        <w:t>-Fuller Genelleştirilmiş En Küçük Kareler</w:t>
      </w:r>
    </w:p>
    <w:p w14:paraId="30A9EA11" w14:textId="3E866816" w:rsidR="00374E5C" w:rsidRDefault="00374E5C" w:rsidP="00D26A20">
      <w:pPr>
        <w:spacing w:after="160" w:line="360" w:lineRule="auto"/>
        <w:rPr>
          <w:rFonts w:ascii="Times New Roman" w:eastAsia="Times New Roman" w:hAnsi="Times New Roman" w:cs="Times New Roman"/>
          <w:sz w:val="24"/>
        </w:rPr>
      </w:pPr>
      <w:r w:rsidRPr="008E2EF6">
        <w:rPr>
          <w:rFonts w:ascii="Times New Roman" w:eastAsia="Times New Roman" w:hAnsi="Times New Roman" w:cs="Times New Roman"/>
          <w:b/>
          <w:sz w:val="24"/>
        </w:rPr>
        <w:t>DHPC</w:t>
      </w: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Dumitrescu-Hurlin</w:t>
      </w:r>
      <w:proofErr w:type="spellEnd"/>
      <w:r>
        <w:rPr>
          <w:rFonts w:ascii="Times New Roman" w:eastAsia="Times New Roman" w:hAnsi="Times New Roman" w:cs="Times New Roman"/>
          <w:sz w:val="24"/>
        </w:rPr>
        <w:t xml:space="preserve"> Panel Nedensellik</w:t>
      </w:r>
    </w:p>
    <w:p w14:paraId="199102CD" w14:textId="01854FE4" w:rsidR="003072D5" w:rsidRDefault="003072D5" w:rsidP="00D26A20">
      <w:pPr>
        <w:spacing w:after="160" w:line="360" w:lineRule="auto"/>
        <w:rPr>
          <w:rFonts w:ascii="Times New Roman" w:eastAsia="Times New Roman" w:hAnsi="Times New Roman" w:cs="Times New Roman"/>
          <w:sz w:val="24"/>
        </w:rPr>
      </w:pPr>
      <w:r w:rsidRPr="008E2EF6">
        <w:rPr>
          <w:rFonts w:ascii="Times New Roman" w:eastAsia="Times New Roman" w:hAnsi="Times New Roman" w:cs="Times New Roman"/>
          <w:b/>
          <w:sz w:val="24"/>
        </w:rPr>
        <w:lastRenderedPageBreak/>
        <w:t>DOLS</w:t>
      </w:r>
      <w:r w:rsidRPr="003072D5">
        <w:rPr>
          <w:rFonts w:ascii="Times New Roman" w:eastAsia="Times New Roman" w:hAnsi="Times New Roman" w:cs="Times New Roman"/>
          <w:sz w:val="24"/>
        </w:rPr>
        <w:t>: Dinamik En Küçük Kareler</w:t>
      </w:r>
    </w:p>
    <w:p w14:paraId="734DCF11" w14:textId="77777777" w:rsidR="004A17B1" w:rsidRDefault="004A17B1" w:rsidP="00D26A20">
      <w:pPr>
        <w:spacing w:after="160" w:line="360" w:lineRule="auto"/>
        <w:rPr>
          <w:rFonts w:ascii="Times New Roman" w:eastAsia="Times New Roman" w:hAnsi="Times New Roman" w:cs="Times New Roman"/>
          <w:sz w:val="24"/>
        </w:rPr>
      </w:pPr>
      <w:r w:rsidRPr="008E2EF6">
        <w:rPr>
          <w:rFonts w:ascii="Times New Roman" w:eastAsia="Times New Roman" w:hAnsi="Times New Roman" w:cs="Times New Roman"/>
          <w:b/>
          <w:sz w:val="24"/>
        </w:rPr>
        <w:t>ECM</w:t>
      </w:r>
      <w:r>
        <w:rPr>
          <w:rFonts w:ascii="Times New Roman" w:eastAsia="Times New Roman" w:hAnsi="Times New Roman" w:cs="Times New Roman"/>
          <w:sz w:val="24"/>
        </w:rPr>
        <w:t>: Hata Düzeltme Modeli</w:t>
      </w:r>
    </w:p>
    <w:p w14:paraId="7FA5C4CB" w14:textId="393D1E08" w:rsidR="008A3FCF" w:rsidRDefault="008A3FCF" w:rsidP="00D26A20">
      <w:pPr>
        <w:spacing w:after="160" w:line="360" w:lineRule="auto"/>
        <w:rPr>
          <w:rFonts w:ascii="Times New Roman" w:eastAsia="Times New Roman" w:hAnsi="Times New Roman" w:cs="Times New Roman"/>
          <w:sz w:val="24"/>
        </w:rPr>
      </w:pPr>
      <w:r w:rsidRPr="008E2EF6">
        <w:rPr>
          <w:rFonts w:ascii="Times New Roman" w:eastAsia="Times New Roman" w:hAnsi="Times New Roman" w:cs="Times New Roman"/>
          <w:b/>
          <w:sz w:val="24"/>
        </w:rPr>
        <w:t>EFP</w:t>
      </w:r>
      <w:r w:rsidRPr="008A3FCF">
        <w:rPr>
          <w:rFonts w:ascii="Times New Roman" w:eastAsia="Times New Roman" w:hAnsi="Times New Roman" w:cs="Times New Roman"/>
          <w:sz w:val="24"/>
        </w:rPr>
        <w:t>: Ekolojik Ayak İzi</w:t>
      </w:r>
    </w:p>
    <w:p w14:paraId="56D5C625" w14:textId="3206B1B4" w:rsidR="00600BD2" w:rsidRDefault="00600BD2" w:rsidP="00D26A20">
      <w:pPr>
        <w:spacing w:after="160" w:line="360" w:lineRule="auto"/>
        <w:rPr>
          <w:rFonts w:ascii="Times New Roman" w:eastAsia="Times New Roman" w:hAnsi="Times New Roman" w:cs="Times New Roman"/>
          <w:sz w:val="24"/>
        </w:rPr>
      </w:pPr>
      <w:r w:rsidRPr="008E2EF6">
        <w:rPr>
          <w:rFonts w:ascii="Times New Roman" w:eastAsia="Times New Roman" w:hAnsi="Times New Roman" w:cs="Times New Roman"/>
          <w:b/>
          <w:sz w:val="24"/>
        </w:rPr>
        <w:t>EK</w:t>
      </w:r>
      <w:r>
        <w:rPr>
          <w:rFonts w:ascii="Times New Roman" w:eastAsia="Times New Roman" w:hAnsi="Times New Roman" w:cs="Times New Roman"/>
          <w:sz w:val="24"/>
        </w:rPr>
        <w:t>: Emisyon azaltım sınıflandırması</w:t>
      </w:r>
    </w:p>
    <w:p w14:paraId="0B0DBF28" w14:textId="77777777" w:rsidR="004A17B1" w:rsidRDefault="004A17B1" w:rsidP="00D26A20">
      <w:pPr>
        <w:spacing w:after="160" w:line="360" w:lineRule="auto"/>
        <w:rPr>
          <w:rFonts w:ascii="Times New Roman" w:eastAsia="Times New Roman" w:hAnsi="Times New Roman" w:cs="Times New Roman"/>
          <w:sz w:val="24"/>
        </w:rPr>
      </w:pPr>
      <w:r w:rsidRPr="008E2EF6">
        <w:rPr>
          <w:rFonts w:ascii="Times New Roman" w:eastAsia="Times New Roman" w:hAnsi="Times New Roman" w:cs="Times New Roman"/>
          <w:b/>
          <w:sz w:val="24"/>
        </w:rPr>
        <w:t>EKC</w:t>
      </w:r>
      <w:r>
        <w:rPr>
          <w:rFonts w:ascii="Times New Roman" w:eastAsia="Times New Roman" w:hAnsi="Times New Roman" w:cs="Times New Roman"/>
          <w:sz w:val="24"/>
        </w:rPr>
        <w:t xml:space="preserve">: Çevresel </w:t>
      </w:r>
      <w:proofErr w:type="spellStart"/>
      <w:r>
        <w:rPr>
          <w:rFonts w:ascii="Times New Roman" w:eastAsia="Times New Roman" w:hAnsi="Times New Roman" w:cs="Times New Roman"/>
          <w:sz w:val="24"/>
        </w:rPr>
        <w:t>Kuznets</w:t>
      </w:r>
      <w:proofErr w:type="spellEnd"/>
      <w:r>
        <w:rPr>
          <w:rFonts w:ascii="Times New Roman" w:eastAsia="Times New Roman" w:hAnsi="Times New Roman" w:cs="Times New Roman"/>
          <w:sz w:val="24"/>
        </w:rPr>
        <w:t xml:space="preserve"> Eğrisi</w:t>
      </w:r>
    </w:p>
    <w:p w14:paraId="44809504" w14:textId="1F3967AE" w:rsidR="008A218F" w:rsidRDefault="008A218F" w:rsidP="00D26A20">
      <w:pPr>
        <w:spacing w:after="160" w:line="360" w:lineRule="auto"/>
        <w:rPr>
          <w:rFonts w:ascii="Times New Roman" w:eastAsia="Times New Roman" w:hAnsi="Times New Roman" w:cs="Times New Roman"/>
          <w:sz w:val="24"/>
        </w:rPr>
      </w:pPr>
      <w:r w:rsidRPr="008E2EF6">
        <w:rPr>
          <w:rFonts w:ascii="Times New Roman" w:eastAsia="Times New Roman" w:hAnsi="Times New Roman" w:cs="Times New Roman"/>
          <w:b/>
          <w:sz w:val="24"/>
        </w:rPr>
        <w:t>ETM</w:t>
      </w:r>
      <w:r w:rsidRPr="008A218F">
        <w:rPr>
          <w:rFonts w:ascii="Times New Roman" w:eastAsia="Times New Roman" w:hAnsi="Times New Roman" w:cs="Times New Roman"/>
          <w:sz w:val="24"/>
        </w:rPr>
        <w:t>: Emisyon Ticaret Sistemi</w:t>
      </w:r>
    </w:p>
    <w:p w14:paraId="3CCFF5A8" w14:textId="784B3ECC" w:rsidR="008A218F" w:rsidRDefault="004A17B1" w:rsidP="00D26A20">
      <w:pPr>
        <w:spacing w:after="160" w:line="360" w:lineRule="auto"/>
        <w:rPr>
          <w:rFonts w:ascii="Times New Roman" w:eastAsia="Times New Roman" w:hAnsi="Times New Roman" w:cs="Times New Roman"/>
          <w:sz w:val="24"/>
        </w:rPr>
      </w:pPr>
      <w:r w:rsidRPr="008E2EF6">
        <w:rPr>
          <w:rFonts w:ascii="Times New Roman" w:eastAsia="Times New Roman" w:hAnsi="Times New Roman" w:cs="Times New Roman"/>
          <w:b/>
          <w:sz w:val="24"/>
        </w:rPr>
        <w:t>E-7</w:t>
      </w:r>
      <w:r>
        <w:rPr>
          <w:rFonts w:ascii="Times New Roman" w:eastAsia="Times New Roman" w:hAnsi="Times New Roman" w:cs="Times New Roman"/>
          <w:sz w:val="24"/>
        </w:rPr>
        <w:t>: Gelişme Hızının Yüksek Olduğu Ülkeler Grubu (Brezilya, Çin, Hindistan, Endonezya, Rusya ve Türkiye)</w:t>
      </w:r>
    </w:p>
    <w:p w14:paraId="58E592D3" w14:textId="59AB4612" w:rsidR="00841C2D" w:rsidRDefault="00841C2D" w:rsidP="00D26A20">
      <w:pPr>
        <w:spacing w:after="160" w:line="360" w:lineRule="auto"/>
        <w:rPr>
          <w:rFonts w:ascii="Times New Roman" w:eastAsia="Times New Roman" w:hAnsi="Times New Roman" w:cs="Times New Roman"/>
          <w:sz w:val="24"/>
        </w:rPr>
      </w:pPr>
      <w:r w:rsidRPr="008E2EF6">
        <w:rPr>
          <w:rFonts w:ascii="Times New Roman" w:eastAsia="Times New Roman" w:hAnsi="Times New Roman" w:cs="Times New Roman"/>
          <w:b/>
          <w:sz w:val="24"/>
        </w:rPr>
        <w:t>FE-OLS</w:t>
      </w:r>
      <w:r>
        <w:rPr>
          <w:rFonts w:ascii="Times New Roman" w:eastAsia="Times New Roman" w:hAnsi="Times New Roman" w:cs="Times New Roman"/>
          <w:sz w:val="24"/>
        </w:rPr>
        <w:t>: Sabit Etkiler En Küçük Kareler Yöntemi</w:t>
      </w:r>
    </w:p>
    <w:p w14:paraId="7941AF3C" w14:textId="7F918640" w:rsidR="00A56F1A" w:rsidRDefault="00A56F1A" w:rsidP="00D26A20">
      <w:pPr>
        <w:spacing w:after="160" w:line="360" w:lineRule="auto"/>
        <w:rPr>
          <w:rFonts w:ascii="Times New Roman" w:eastAsia="Times New Roman" w:hAnsi="Times New Roman" w:cs="Times New Roman"/>
          <w:sz w:val="24"/>
        </w:rPr>
      </w:pPr>
      <w:r w:rsidRPr="008E2EF6">
        <w:rPr>
          <w:rFonts w:ascii="Times New Roman" w:eastAsia="Times New Roman" w:hAnsi="Times New Roman" w:cs="Times New Roman"/>
          <w:b/>
          <w:sz w:val="24"/>
        </w:rPr>
        <w:t>FGLS</w:t>
      </w:r>
      <w:r>
        <w:rPr>
          <w:rFonts w:ascii="Times New Roman" w:eastAsia="Times New Roman" w:hAnsi="Times New Roman" w:cs="Times New Roman"/>
          <w:sz w:val="24"/>
        </w:rPr>
        <w:t>: Uygulanabilir genelleştirilmiş en küçük kareler</w:t>
      </w:r>
    </w:p>
    <w:p w14:paraId="72D59808" w14:textId="6EA62E74" w:rsidR="003072D5" w:rsidRDefault="003072D5" w:rsidP="00D26A20">
      <w:pPr>
        <w:spacing w:after="160" w:line="360" w:lineRule="auto"/>
        <w:rPr>
          <w:rFonts w:ascii="Times New Roman" w:eastAsia="Times New Roman" w:hAnsi="Times New Roman" w:cs="Times New Roman"/>
          <w:sz w:val="24"/>
        </w:rPr>
      </w:pPr>
      <w:r w:rsidRPr="008E2EF6">
        <w:rPr>
          <w:rFonts w:ascii="Times New Roman" w:eastAsia="Times New Roman" w:hAnsi="Times New Roman" w:cs="Times New Roman"/>
          <w:b/>
          <w:sz w:val="24"/>
        </w:rPr>
        <w:t>FMOLS</w:t>
      </w:r>
      <w:r w:rsidRPr="003072D5">
        <w:rPr>
          <w:rFonts w:ascii="Times New Roman" w:eastAsia="Times New Roman" w:hAnsi="Times New Roman" w:cs="Times New Roman"/>
          <w:sz w:val="24"/>
        </w:rPr>
        <w:t>: Tam Modifiye Edilmiş En Küçük Kareler</w:t>
      </w:r>
    </w:p>
    <w:p w14:paraId="79BAAF65" w14:textId="2F8E3E17" w:rsidR="006B68E0" w:rsidRDefault="006B68E0" w:rsidP="00D26A20">
      <w:pPr>
        <w:spacing w:after="160" w:line="360" w:lineRule="auto"/>
        <w:rPr>
          <w:rFonts w:ascii="Times New Roman" w:eastAsia="Times New Roman" w:hAnsi="Times New Roman" w:cs="Times New Roman"/>
          <w:sz w:val="24"/>
        </w:rPr>
      </w:pPr>
      <w:r w:rsidRPr="008E2EF6">
        <w:rPr>
          <w:rFonts w:ascii="Times New Roman" w:eastAsia="Times New Roman" w:hAnsi="Times New Roman" w:cs="Times New Roman"/>
          <w:b/>
          <w:sz w:val="24"/>
        </w:rPr>
        <w:t>G-20</w:t>
      </w:r>
      <w:r>
        <w:rPr>
          <w:rFonts w:ascii="Times New Roman" w:eastAsia="Times New Roman" w:hAnsi="Times New Roman" w:cs="Times New Roman"/>
          <w:sz w:val="24"/>
        </w:rPr>
        <w:t>:</w:t>
      </w:r>
      <w:r w:rsidRPr="006B68E0">
        <w:rPr>
          <w:rFonts w:ascii="Times New Roman" w:eastAsia="Times New Roman" w:hAnsi="Times New Roman" w:cs="Times New Roman"/>
          <w:sz w:val="24"/>
        </w:rPr>
        <w:t xml:space="preserve"> </w:t>
      </w:r>
      <w:r>
        <w:rPr>
          <w:rFonts w:ascii="Times New Roman" w:eastAsia="Times New Roman" w:hAnsi="Times New Roman" w:cs="Times New Roman"/>
          <w:sz w:val="24"/>
        </w:rPr>
        <w:t>E</w:t>
      </w:r>
      <w:r w:rsidRPr="006B68E0">
        <w:rPr>
          <w:rFonts w:ascii="Times New Roman" w:eastAsia="Times New Roman" w:hAnsi="Times New Roman" w:cs="Times New Roman"/>
          <w:sz w:val="24"/>
        </w:rPr>
        <w:t>n b</w:t>
      </w:r>
      <w:r>
        <w:rPr>
          <w:rFonts w:ascii="Times New Roman" w:eastAsia="Times New Roman" w:hAnsi="Times New Roman" w:cs="Times New Roman"/>
          <w:sz w:val="24"/>
        </w:rPr>
        <w:t>üyük 19 ekonomi ve AB komisyonu</w:t>
      </w:r>
    </w:p>
    <w:p w14:paraId="0925C420" w14:textId="71B8E489" w:rsidR="009B70D0" w:rsidRDefault="009B70D0" w:rsidP="00D26A20">
      <w:pPr>
        <w:spacing w:after="160" w:line="360" w:lineRule="auto"/>
        <w:rPr>
          <w:rFonts w:ascii="Times New Roman" w:eastAsia="Times New Roman" w:hAnsi="Times New Roman" w:cs="Times New Roman"/>
          <w:sz w:val="24"/>
        </w:rPr>
      </w:pPr>
      <w:r w:rsidRPr="008E2EF6">
        <w:rPr>
          <w:rFonts w:ascii="Times New Roman" w:eastAsia="Times New Roman" w:hAnsi="Times New Roman" w:cs="Times New Roman"/>
          <w:b/>
          <w:sz w:val="24"/>
        </w:rPr>
        <w:t>GB</w:t>
      </w:r>
      <w:r w:rsidRPr="009B70D0">
        <w:rPr>
          <w:rFonts w:ascii="Times New Roman" w:eastAsia="Times New Roman" w:hAnsi="Times New Roman" w:cs="Times New Roman"/>
          <w:sz w:val="24"/>
        </w:rPr>
        <w:t>: Yeşil Tahviller</w:t>
      </w:r>
    </w:p>
    <w:p w14:paraId="2488C379" w14:textId="77777777" w:rsidR="009B70D0" w:rsidRPr="009B70D0" w:rsidRDefault="009B70D0" w:rsidP="00D26A20">
      <w:pPr>
        <w:spacing w:after="160" w:line="360" w:lineRule="auto"/>
        <w:rPr>
          <w:rFonts w:ascii="Times New Roman" w:eastAsia="Times New Roman" w:hAnsi="Times New Roman" w:cs="Times New Roman"/>
          <w:sz w:val="24"/>
        </w:rPr>
      </w:pPr>
      <w:r w:rsidRPr="008E2EF6">
        <w:rPr>
          <w:rFonts w:ascii="Times New Roman" w:eastAsia="Times New Roman" w:hAnsi="Times New Roman" w:cs="Times New Roman"/>
          <w:b/>
          <w:sz w:val="24"/>
        </w:rPr>
        <w:t>GC</w:t>
      </w:r>
      <w:r w:rsidRPr="009B70D0">
        <w:rPr>
          <w:rFonts w:ascii="Times New Roman" w:eastAsia="Times New Roman" w:hAnsi="Times New Roman" w:cs="Times New Roman"/>
          <w:sz w:val="24"/>
        </w:rPr>
        <w:t>: Yeşil Krediler</w:t>
      </w:r>
    </w:p>
    <w:p w14:paraId="74A4CEBE" w14:textId="2DBFB2F5" w:rsidR="009B70D0" w:rsidRDefault="009B70D0" w:rsidP="00D26A20">
      <w:pPr>
        <w:spacing w:after="160" w:line="360" w:lineRule="auto"/>
        <w:rPr>
          <w:rFonts w:ascii="Times New Roman" w:eastAsia="Times New Roman" w:hAnsi="Times New Roman" w:cs="Times New Roman"/>
          <w:sz w:val="24"/>
        </w:rPr>
      </w:pPr>
      <w:r w:rsidRPr="008E2EF6">
        <w:rPr>
          <w:rFonts w:ascii="Times New Roman" w:eastAsia="Times New Roman" w:hAnsi="Times New Roman" w:cs="Times New Roman"/>
          <w:b/>
          <w:sz w:val="24"/>
        </w:rPr>
        <w:t>GCF</w:t>
      </w:r>
      <w:r w:rsidRPr="009B70D0">
        <w:rPr>
          <w:rFonts w:ascii="Times New Roman" w:eastAsia="Times New Roman" w:hAnsi="Times New Roman" w:cs="Times New Roman"/>
          <w:sz w:val="24"/>
        </w:rPr>
        <w:t>: Yeşil İklim Fonu</w:t>
      </w:r>
    </w:p>
    <w:p w14:paraId="54AEA195" w14:textId="77777777" w:rsidR="008A3FCF" w:rsidRPr="008A3FCF" w:rsidRDefault="008A3FCF" w:rsidP="00D26A20">
      <w:pPr>
        <w:spacing w:after="160" w:line="360" w:lineRule="auto"/>
        <w:rPr>
          <w:rFonts w:ascii="Times New Roman" w:eastAsia="Times New Roman" w:hAnsi="Times New Roman" w:cs="Times New Roman"/>
          <w:sz w:val="24"/>
        </w:rPr>
      </w:pPr>
      <w:r w:rsidRPr="008E2EF6">
        <w:rPr>
          <w:rFonts w:ascii="Times New Roman" w:eastAsia="Times New Roman" w:hAnsi="Times New Roman" w:cs="Times New Roman"/>
          <w:b/>
          <w:sz w:val="24"/>
        </w:rPr>
        <w:t>GDP</w:t>
      </w:r>
      <w:r w:rsidRPr="008A3FCF">
        <w:rPr>
          <w:rFonts w:ascii="Times New Roman" w:eastAsia="Times New Roman" w:hAnsi="Times New Roman" w:cs="Times New Roman"/>
          <w:sz w:val="24"/>
        </w:rPr>
        <w:t>: Ekonomik Büyüme</w:t>
      </w:r>
    </w:p>
    <w:p w14:paraId="1BC4C82F" w14:textId="3E8377B9" w:rsidR="008A3FCF" w:rsidRDefault="002B0103" w:rsidP="00D26A20">
      <w:pPr>
        <w:spacing w:after="160" w:line="360" w:lineRule="auto"/>
        <w:rPr>
          <w:rFonts w:ascii="Times New Roman" w:eastAsia="Times New Roman" w:hAnsi="Times New Roman" w:cs="Times New Roman"/>
          <w:sz w:val="24"/>
        </w:rPr>
      </w:pPr>
      <w:r w:rsidRPr="008E2EF6">
        <w:rPr>
          <w:rFonts w:ascii="Times New Roman" w:eastAsia="Times New Roman" w:hAnsi="Times New Roman" w:cs="Times New Roman"/>
          <w:b/>
          <w:sz w:val="24"/>
        </w:rPr>
        <w:t>GDP</w:t>
      </w:r>
      <w:r w:rsidRPr="008E2EF6">
        <w:rPr>
          <w:rFonts w:ascii="Times New Roman" w:eastAsia="Times New Roman" w:hAnsi="Times New Roman" w:cs="Times New Roman"/>
          <w:b/>
          <w:sz w:val="24"/>
          <w:vertAlign w:val="superscript"/>
        </w:rPr>
        <w:t>2</w:t>
      </w:r>
      <w:r w:rsidR="000C666B">
        <w:rPr>
          <w:rFonts w:ascii="Times New Roman" w:eastAsia="Times New Roman" w:hAnsi="Times New Roman" w:cs="Times New Roman"/>
          <w:sz w:val="24"/>
        </w:rPr>
        <w:t>: Ekonomik B</w:t>
      </w:r>
      <w:r w:rsidR="008A3FCF" w:rsidRPr="008A3FCF">
        <w:rPr>
          <w:rFonts w:ascii="Times New Roman" w:eastAsia="Times New Roman" w:hAnsi="Times New Roman" w:cs="Times New Roman"/>
          <w:sz w:val="24"/>
        </w:rPr>
        <w:t>üyümenin karesi</w:t>
      </w:r>
    </w:p>
    <w:p w14:paraId="3B7778AB" w14:textId="06DD2BEB" w:rsidR="009B70D0" w:rsidRDefault="009B70D0" w:rsidP="00D26A20">
      <w:pPr>
        <w:spacing w:after="160" w:line="360" w:lineRule="auto"/>
        <w:rPr>
          <w:rFonts w:ascii="Times New Roman" w:eastAsia="Times New Roman" w:hAnsi="Times New Roman" w:cs="Times New Roman"/>
          <w:sz w:val="24"/>
        </w:rPr>
      </w:pPr>
      <w:r w:rsidRPr="008E2EF6">
        <w:rPr>
          <w:rFonts w:ascii="Times New Roman" w:eastAsia="Times New Roman" w:hAnsi="Times New Roman" w:cs="Times New Roman"/>
          <w:b/>
          <w:sz w:val="24"/>
        </w:rPr>
        <w:t>GEF</w:t>
      </w:r>
      <w:r w:rsidRPr="008E2EF6">
        <w:rPr>
          <w:rFonts w:ascii="Times New Roman" w:eastAsia="Times New Roman" w:hAnsi="Times New Roman" w:cs="Times New Roman"/>
          <w:sz w:val="24"/>
        </w:rPr>
        <w:t>:</w:t>
      </w:r>
      <w:r w:rsidRPr="009B70D0">
        <w:rPr>
          <w:rFonts w:ascii="Times New Roman" w:eastAsia="Times New Roman" w:hAnsi="Times New Roman" w:cs="Times New Roman"/>
          <w:sz w:val="24"/>
        </w:rPr>
        <w:t xml:space="preserve"> Küresel Çevre Fonu</w:t>
      </w:r>
    </w:p>
    <w:p w14:paraId="16EF0859" w14:textId="77777777" w:rsidR="008A3FCF" w:rsidRDefault="008A3FCF" w:rsidP="00D26A20">
      <w:pPr>
        <w:spacing w:after="160" w:line="360" w:lineRule="auto"/>
        <w:rPr>
          <w:rFonts w:ascii="Times New Roman" w:eastAsia="Times New Roman" w:hAnsi="Times New Roman" w:cs="Times New Roman"/>
          <w:sz w:val="24"/>
        </w:rPr>
      </w:pPr>
      <w:r w:rsidRPr="008E2EF6">
        <w:rPr>
          <w:rFonts w:ascii="Times New Roman" w:eastAsia="Times New Roman" w:hAnsi="Times New Roman" w:cs="Times New Roman"/>
          <w:b/>
          <w:sz w:val="24"/>
        </w:rPr>
        <w:t>GF</w:t>
      </w:r>
      <w:r w:rsidRPr="008A3FCF">
        <w:rPr>
          <w:rFonts w:ascii="Times New Roman" w:eastAsia="Times New Roman" w:hAnsi="Times New Roman" w:cs="Times New Roman"/>
          <w:sz w:val="24"/>
        </w:rPr>
        <w:t>: Yeşil Finans</w:t>
      </w:r>
    </w:p>
    <w:p w14:paraId="447B42AE" w14:textId="6B1FF028" w:rsidR="008A3FCF" w:rsidRDefault="008A3FCF" w:rsidP="00D26A20">
      <w:pPr>
        <w:spacing w:after="160" w:line="360" w:lineRule="auto"/>
        <w:rPr>
          <w:rFonts w:ascii="Times New Roman" w:eastAsia="Times New Roman" w:hAnsi="Times New Roman" w:cs="Times New Roman"/>
          <w:sz w:val="24"/>
        </w:rPr>
      </w:pPr>
      <w:r w:rsidRPr="008E2EF6">
        <w:rPr>
          <w:rFonts w:ascii="Times New Roman" w:eastAsia="Times New Roman" w:hAnsi="Times New Roman" w:cs="Times New Roman"/>
          <w:b/>
          <w:sz w:val="24"/>
        </w:rPr>
        <w:t>GFN</w:t>
      </w:r>
      <w:r w:rsidRPr="008A3FCF">
        <w:rPr>
          <w:rFonts w:ascii="Times New Roman" w:eastAsia="Times New Roman" w:hAnsi="Times New Roman" w:cs="Times New Roman"/>
          <w:sz w:val="24"/>
        </w:rPr>
        <w:t>: Küresel Ayak İzi Ağı</w:t>
      </w:r>
    </w:p>
    <w:p w14:paraId="22A9D0BF" w14:textId="67ACB03C" w:rsidR="00747740" w:rsidRDefault="00747740" w:rsidP="00D26A20">
      <w:pPr>
        <w:spacing w:after="160" w:line="360" w:lineRule="auto"/>
        <w:rPr>
          <w:rFonts w:ascii="Times New Roman" w:eastAsia="Times New Roman" w:hAnsi="Times New Roman" w:cs="Times New Roman"/>
          <w:sz w:val="24"/>
        </w:rPr>
      </w:pPr>
      <w:r w:rsidRPr="008E2EF6">
        <w:rPr>
          <w:rFonts w:ascii="Times New Roman" w:eastAsia="Times New Roman" w:hAnsi="Times New Roman" w:cs="Times New Roman"/>
          <w:b/>
          <w:sz w:val="24"/>
        </w:rPr>
        <w:t>GHA</w:t>
      </w:r>
      <w:r>
        <w:rPr>
          <w:rFonts w:ascii="Times New Roman" w:eastAsia="Times New Roman" w:hAnsi="Times New Roman" w:cs="Times New Roman"/>
          <w:sz w:val="24"/>
        </w:rPr>
        <w:t>: Küresel Hektar alanı</w:t>
      </w:r>
    </w:p>
    <w:p w14:paraId="56483872" w14:textId="5F36406E" w:rsidR="009B70D0" w:rsidRDefault="009B70D0" w:rsidP="00D26A20">
      <w:pPr>
        <w:spacing w:after="160" w:line="360" w:lineRule="auto"/>
        <w:rPr>
          <w:rFonts w:ascii="Times New Roman" w:eastAsia="Times New Roman" w:hAnsi="Times New Roman" w:cs="Times New Roman"/>
          <w:sz w:val="24"/>
        </w:rPr>
      </w:pPr>
      <w:r w:rsidRPr="008E2EF6">
        <w:rPr>
          <w:rFonts w:ascii="Times New Roman" w:eastAsia="Times New Roman" w:hAnsi="Times New Roman" w:cs="Times New Roman"/>
          <w:b/>
          <w:sz w:val="24"/>
        </w:rPr>
        <w:t>GI</w:t>
      </w:r>
      <w:r w:rsidRPr="009B70D0">
        <w:rPr>
          <w:rFonts w:ascii="Times New Roman" w:eastAsia="Times New Roman" w:hAnsi="Times New Roman" w:cs="Times New Roman"/>
          <w:sz w:val="24"/>
        </w:rPr>
        <w:t>: Yeşil Sigorta</w:t>
      </w:r>
    </w:p>
    <w:p w14:paraId="500152D0" w14:textId="35DAC767" w:rsidR="009B70D0" w:rsidRDefault="009B70D0" w:rsidP="00D26A20">
      <w:pPr>
        <w:spacing w:after="160" w:line="360" w:lineRule="auto"/>
        <w:rPr>
          <w:rFonts w:ascii="Times New Roman" w:eastAsia="Times New Roman" w:hAnsi="Times New Roman" w:cs="Times New Roman"/>
          <w:sz w:val="24"/>
        </w:rPr>
      </w:pPr>
      <w:r w:rsidRPr="008E2EF6">
        <w:rPr>
          <w:rFonts w:ascii="Times New Roman" w:eastAsia="Times New Roman" w:hAnsi="Times New Roman" w:cs="Times New Roman"/>
          <w:b/>
          <w:sz w:val="24"/>
        </w:rPr>
        <w:t>GLS</w:t>
      </w:r>
      <w:r>
        <w:rPr>
          <w:rFonts w:ascii="Times New Roman" w:eastAsia="Times New Roman" w:hAnsi="Times New Roman" w:cs="Times New Roman"/>
          <w:sz w:val="24"/>
        </w:rPr>
        <w:t>: Genellemeli En Küçük Kareler Yöntemi</w:t>
      </w:r>
    </w:p>
    <w:p w14:paraId="3A37E7F4" w14:textId="0DCA3CC2" w:rsidR="00E672AA" w:rsidRDefault="003072D5" w:rsidP="00D26A20">
      <w:pPr>
        <w:spacing w:after="160" w:line="360" w:lineRule="auto"/>
        <w:rPr>
          <w:rFonts w:ascii="Times New Roman" w:eastAsia="Times New Roman" w:hAnsi="Times New Roman" w:cs="Times New Roman"/>
          <w:sz w:val="24"/>
        </w:rPr>
      </w:pPr>
      <w:r w:rsidRPr="008E2EF6">
        <w:rPr>
          <w:rFonts w:ascii="Times New Roman" w:eastAsia="Times New Roman" w:hAnsi="Times New Roman" w:cs="Times New Roman"/>
          <w:b/>
          <w:sz w:val="24"/>
        </w:rPr>
        <w:t>GMM</w:t>
      </w:r>
      <w:r w:rsidRPr="003072D5">
        <w:rPr>
          <w:rFonts w:ascii="Times New Roman" w:eastAsia="Times New Roman" w:hAnsi="Times New Roman" w:cs="Times New Roman"/>
          <w:sz w:val="24"/>
        </w:rPr>
        <w:t>: Genelleştirilmiş Momentum Yöntemi</w:t>
      </w:r>
    </w:p>
    <w:p w14:paraId="187F47E1" w14:textId="048CB062" w:rsidR="00BD5ACD" w:rsidRDefault="00BD5ACD" w:rsidP="00D26A20">
      <w:pPr>
        <w:spacing w:after="160" w:line="360" w:lineRule="auto"/>
        <w:rPr>
          <w:rFonts w:ascii="Times New Roman" w:eastAsia="Times New Roman" w:hAnsi="Times New Roman" w:cs="Times New Roman"/>
          <w:sz w:val="24"/>
        </w:rPr>
      </w:pPr>
      <w:r w:rsidRPr="008E2EF6">
        <w:rPr>
          <w:rFonts w:ascii="Times New Roman" w:eastAsia="Times New Roman" w:hAnsi="Times New Roman" w:cs="Times New Roman"/>
          <w:b/>
          <w:sz w:val="24"/>
        </w:rPr>
        <w:t>GS</w:t>
      </w:r>
      <w:r w:rsidRPr="00BD5ACD">
        <w:rPr>
          <w:rFonts w:ascii="Times New Roman" w:eastAsia="Times New Roman" w:hAnsi="Times New Roman" w:cs="Times New Roman"/>
          <w:sz w:val="24"/>
        </w:rPr>
        <w:t>: Yeşil Borsalar</w:t>
      </w:r>
    </w:p>
    <w:p w14:paraId="0A03CFE4" w14:textId="77777777" w:rsidR="004A17B1" w:rsidRDefault="004A17B1" w:rsidP="00D26A20">
      <w:pPr>
        <w:spacing w:after="160" w:line="360" w:lineRule="auto"/>
        <w:rPr>
          <w:rFonts w:ascii="Times New Roman" w:eastAsia="Times New Roman" w:hAnsi="Times New Roman" w:cs="Times New Roman"/>
          <w:sz w:val="24"/>
        </w:rPr>
      </w:pPr>
      <w:r w:rsidRPr="008E2EF6">
        <w:rPr>
          <w:rFonts w:ascii="Times New Roman" w:eastAsia="Times New Roman" w:hAnsi="Times New Roman" w:cs="Times New Roman"/>
          <w:b/>
          <w:sz w:val="24"/>
        </w:rPr>
        <w:lastRenderedPageBreak/>
        <w:t>GSYİH</w:t>
      </w:r>
      <w:r>
        <w:rPr>
          <w:rFonts w:ascii="Times New Roman" w:eastAsia="Times New Roman" w:hAnsi="Times New Roman" w:cs="Times New Roman"/>
          <w:sz w:val="24"/>
        </w:rPr>
        <w:t>: Gayri Safi Yurtiçi Hasıla</w:t>
      </w:r>
    </w:p>
    <w:p w14:paraId="1E4F8973" w14:textId="47B0FCFC" w:rsidR="009B70D0" w:rsidRDefault="009B70D0" w:rsidP="00D26A20">
      <w:pPr>
        <w:spacing w:after="160" w:line="360" w:lineRule="auto"/>
        <w:rPr>
          <w:rFonts w:ascii="Times New Roman" w:eastAsia="Times New Roman" w:hAnsi="Times New Roman" w:cs="Times New Roman"/>
          <w:sz w:val="24"/>
        </w:rPr>
      </w:pPr>
      <w:r w:rsidRPr="008E2EF6">
        <w:rPr>
          <w:rFonts w:ascii="Times New Roman" w:eastAsia="Times New Roman" w:hAnsi="Times New Roman" w:cs="Times New Roman"/>
          <w:b/>
          <w:sz w:val="24"/>
        </w:rPr>
        <w:t>G-7</w:t>
      </w:r>
      <w:r w:rsidRPr="009B70D0">
        <w:rPr>
          <w:rFonts w:ascii="Times New Roman" w:eastAsia="Times New Roman" w:hAnsi="Times New Roman" w:cs="Times New Roman"/>
          <w:sz w:val="24"/>
        </w:rPr>
        <w:t>: Grup 7 Ülkeleri (Almanya, Amerika Birleşik Devletleri</w:t>
      </w:r>
      <w:r w:rsidR="00FA0520">
        <w:rPr>
          <w:rFonts w:ascii="Times New Roman" w:eastAsia="Times New Roman" w:hAnsi="Times New Roman" w:cs="Times New Roman"/>
          <w:sz w:val="24"/>
        </w:rPr>
        <w:t>-ABD</w:t>
      </w:r>
      <w:r w:rsidRPr="009B70D0">
        <w:rPr>
          <w:rFonts w:ascii="Times New Roman" w:eastAsia="Times New Roman" w:hAnsi="Times New Roman" w:cs="Times New Roman"/>
          <w:sz w:val="24"/>
        </w:rPr>
        <w:t>, Birleşik Krallık, İtalya, Fransa, Japonya ve Kanada)</w:t>
      </w:r>
    </w:p>
    <w:p w14:paraId="7CC539B0" w14:textId="4DEC24BD" w:rsidR="00244402" w:rsidRDefault="00244402" w:rsidP="00D26A20">
      <w:pPr>
        <w:spacing w:after="160" w:line="360" w:lineRule="auto"/>
        <w:rPr>
          <w:rFonts w:ascii="Times New Roman" w:eastAsia="Times New Roman" w:hAnsi="Times New Roman" w:cs="Times New Roman"/>
          <w:sz w:val="24"/>
        </w:rPr>
      </w:pPr>
      <w:r w:rsidRPr="008E2EF6">
        <w:rPr>
          <w:rFonts w:ascii="Times New Roman" w:eastAsia="Times New Roman" w:hAnsi="Times New Roman" w:cs="Times New Roman"/>
          <w:b/>
          <w:sz w:val="24"/>
        </w:rPr>
        <w:t>ILCF</w:t>
      </w:r>
      <w:r w:rsidRPr="00244402">
        <w:rPr>
          <w:rFonts w:ascii="Times New Roman" w:eastAsia="Times New Roman" w:hAnsi="Times New Roman" w:cs="Times New Roman"/>
          <w:sz w:val="24"/>
        </w:rPr>
        <w:t>: Tersine Yük Kapasitesi Faktörü</w:t>
      </w:r>
    </w:p>
    <w:p w14:paraId="6C89BB31" w14:textId="1A96345C" w:rsidR="00695A54" w:rsidRDefault="00695A54" w:rsidP="00D26A20">
      <w:pPr>
        <w:spacing w:after="160" w:line="360" w:lineRule="auto"/>
        <w:rPr>
          <w:rFonts w:ascii="Times New Roman" w:eastAsia="Times New Roman" w:hAnsi="Times New Roman" w:cs="Times New Roman"/>
          <w:sz w:val="24"/>
        </w:rPr>
      </w:pPr>
      <w:r w:rsidRPr="008E2EF6">
        <w:rPr>
          <w:rFonts w:ascii="Times New Roman" w:eastAsia="Times New Roman" w:hAnsi="Times New Roman" w:cs="Times New Roman"/>
          <w:b/>
          <w:sz w:val="24"/>
        </w:rPr>
        <w:t>JIM</w:t>
      </w:r>
      <w:r w:rsidRPr="00695A54">
        <w:rPr>
          <w:rFonts w:ascii="Times New Roman" w:eastAsia="Times New Roman" w:hAnsi="Times New Roman" w:cs="Times New Roman"/>
          <w:sz w:val="24"/>
        </w:rPr>
        <w:t>: Ortak Yürütme Mekanizması</w:t>
      </w:r>
    </w:p>
    <w:p w14:paraId="0515559D" w14:textId="44BE4DFF" w:rsidR="00244402" w:rsidRDefault="00244402" w:rsidP="00D26A20">
      <w:pPr>
        <w:spacing w:after="160" w:line="360" w:lineRule="auto"/>
        <w:rPr>
          <w:rFonts w:ascii="Times New Roman" w:eastAsia="Times New Roman" w:hAnsi="Times New Roman" w:cs="Times New Roman"/>
          <w:sz w:val="24"/>
        </w:rPr>
      </w:pPr>
      <w:r w:rsidRPr="008E2EF6">
        <w:rPr>
          <w:rFonts w:ascii="Times New Roman" w:eastAsia="Times New Roman" w:hAnsi="Times New Roman" w:cs="Times New Roman"/>
          <w:b/>
          <w:sz w:val="24"/>
        </w:rPr>
        <w:t>LCF</w:t>
      </w:r>
      <w:r w:rsidRPr="00244402">
        <w:rPr>
          <w:rFonts w:ascii="Times New Roman" w:eastAsia="Times New Roman" w:hAnsi="Times New Roman" w:cs="Times New Roman"/>
          <w:sz w:val="24"/>
        </w:rPr>
        <w:t>: Yük Kapasitesi Faktörü</w:t>
      </w:r>
    </w:p>
    <w:p w14:paraId="19BB60F0" w14:textId="289CCF90" w:rsidR="00244402" w:rsidRDefault="00244402" w:rsidP="00D26A20">
      <w:pPr>
        <w:spacing w:after="160" w:line="360" w:lineRule="auto"/>
        <w:rPr>
          <w:rFonts w:ascii="Times New Roman" w:eastAsia="Times New Roman" w:hAnsi="Times New Roman" w:cs="Times New Roman"/>
          <w:sz w:val="24"/>
        </w:rPr>
      </w:pPr>
      <w:r w:rsidRPr="008E2EF6">
        <w:rPr>
          <w:rFonts w:ascii="Times New Roman" w:eastAsia="Times New Roman" w:hAnsi="Times New Roman" w:cs="Times New Roman"/>
          <w:b/>
          <w:sz w:val="24"/>
        </w:rPr>
        <w:t>MG</w:t>
      </w:r>
      <w:r w:rsidRPr="00244402">
        <w:rPr>
          <w:rFonts w:ascii="Times New Roman" w:eastAsia="Times New Roman" w:hAnsi="Times New Roman" w:cs="Times New Roman"/>
          <w:sz w:val="24"/>
        </w:rPr>
        <w:t>: Ortalama Grup</w:t>
      </w:r>
    </w:p>
    <w:p w14:paraId="129A2C2D" w14:textId="0E21A3F5" w:rsidR="00971A88" w:rsidRDefault="00971A88" w:rsidP="00D26A20">
      <w:pPr>
        <w:spacing w:after="160" w:line="360" w:lineRule="auto"/>
        <w:rPr>
          <w:rFonts w:ascii="Times New Roman" w:eastAsia="Times New Roman" w:hAnsi="Times New Roman" w:cs="Times New Roman"/>
          <w:sz w:val="24"/>
        </w:rPr>
      </w:pPr>
      <w:r w:rsidRPr="008E2EF6">
        <w:rPr>
          <w:rFonts w:ascii="Times New Roman" w:eastAsia="Times New Roman" w:hAnsi="Times New Roman" w:cs="Times New Roman"/>
          <w:b/>
          <w:sz w:val="24"/>
        </w:rPr>
        <w:t>N</w:t>
      </w:r>
      <w:r>
        <w:rPr>
          <w:rFonts w:ascii="Times New Roman" w:eastAsia="Times New Roman" w:hAnsi="Times New Roman" w:cs="Times New Roman"/>
          <w:sz w:val="24"/>
        </w:rPr>
        <w:t>: Yatay kesit birimi</w:t>
      </w:r>
    </w:p>
    <w:p w14:paraId="4FFF5609" w14:textId="7A756889" w:rsidR="00841C2D" w:rsidRDefault="00841C2D" w:rsidP="00D26A20">
      <w:pPr>
        <w:spacing w:after="160" w:line="360" w:lineRule="auto"/>
        <w:rPr>
          <w:rFonts w:ascii="Times New Roman" w:eastAsia="Times New Roman" w:hAnsi="Times New Roman" w:cs="Times New Roman"/>
          <w:sz w:val="24"/>
        </w:rPr>
      </w:pPr>
      <w:r w:rsidRPr="008E2EF6">
        <w:rPr>
          <w:rFonts w:ascii="Times New Roman" w:eastAsia="Times New Roman" w:hAnsi="Times New Roman" w:cs="Times New Roman"/>
          <w:b/>
          <w:sz w:val="24"/>
        </w:rPr>
        <w:t>NIC</w:t>
      </w:r>
      <w:r>
        <w:rPr>
          <w:rFonts w:ascii="Times New Roman" w:eastAsia="Times New Roman" w:hAnsi="Times New Roman" w:cs="Times New Roman"/>
          <w:sz w:val="24"/>
        </w:rPr>
        <w:t>: Yeni Sanayileşmiş Ülkeler</w:t>
      </w:r>
    </w:p>
    <w:p w14:paraId="5870C898" w14:textId="77777777" w:rsidR="00316A77" w:rsidRDefault="00316A77" w:rsidP="00D26A20">
      <w:pPr>
        <w:spacing w:after="160" w:line="360" w:lineRule="auto"/>
        <w:rPr>
          <w:rFonts w:ascii="Times New Roman" w:eastAsia="Times New Roman" w:hAnsi="Times New Roman" w:cs="Times New Roman"/>
          <w:sz w:val="24"/>
        </w:rPr>
      </w:pPr>
      <w:r w:rsidRPr="008E2EF6">
        <w:rPr>
          <w:rFonts w:ascii="Times New Roman" w:eastAsia="Times New Roman" w:hAnsi="Times New Roman" w:cs="Times New Roman"/>
          <w:b/>
          <w:sz w:val="24"/>
        </w:rPr>
        <w:t>OECD</w:t>
      </w:r>
      <w:r>
        <w:rPr>
          <w:rFonts w:ascii="Times New Roman" w:eastAsia="Times New Roman" w:hAnsi="Times New Roman" w:cs="Times New Roman"/>
          <w:sz w:val="24"/>
        </w:rPr>
        <w:t>: Ekonomik Kalkınma ve İş Birliği Örgütü</w:t>
      </w:r>
    </w:p>
    <w:p w14:paraId="09AF1A64" w14:textId="70B9D69C" w:rsidR="00244402" w:rsidRDefault="00244402" w:rsidP="00D26A20">
      <w:pPr>
        <w:spacing w:after="160" w:line="360" w:lineRule="auto"/>
        <w:rPr>
          <w:rFonts w:ascii="Times New Roman" w:eastAsia="Times New Roman" w:hAnsi="Times New Roman" w:cs="Times New Roman"/>
          <w:sz w:val="24"/>
        </w:rPr>
      </w:pPr>
      <w:r w:rsidRPr="008E2EF6">
        <w:rPr>
          <w:rFonts w:ascii="Times New Roman" w:eastAsia="Times New Roman" w:hAnsi="Times New Roman" w:cs="Times New Roman"/>
          <w:b/>
          <w:sz w:val="24"/>
        </w:rPr>
        <w:t>OLS</w:t>
      </w:r>
      <w:r w:rsidRPr="00244402">
        <w:rPr>
          <w:rFonts w:ascii="Times New Roman" w:eastAsia="Times New Roman" w:hAnsi="Times New Roman" w:cs="Times New Roman"/>
          <w:sz w:val="24"/>
        </w:rPr>
        <w:t>: En Küçük Kareler</w:t>
      </w:r>
    </w:p>
    <w:p w14:paraId="79CC4708" w14:textId="593B54D5" w:rsidR="00316A77" w:rsidRDefault="00316A77" w:rsidP="00D26A20">
      <w:pPr>
        <w:spacing w:after="160" w:line="360" w:lineRule="auto"/>
        <w:rPr>
          <w:rFonts w:ascii="Times New Roman" w:eastAsia="Times New Roman" w:hAnsi="Times New Roman" w:cs="Times New Roman"/>
          <w:sz w:val="24"/>
        </w:rPr>
      </w:pPr>
      <w:r w:rsidRPr="008E2EF6">
        <w:rPr>
          <w:rFonts w:ascii="Times New Roman" w:eastAsia="Times New Roman" w:hAnsi="Times New Roman" w:cs="Times New Roman"/>
          <w:b/>
          <w:sz w:val="24"/>
        </w:rPr>
        <w:t>PMG-ARDL</w:t>
      </w:r>
      <w:r>
        <w:rPr>
          <w:rFonts w:ascii="Times New Roman" w:eastAsia="Times New Roman" w:hAnsi="Times New Roman" w:cs="Times New Roman"/>
          <w:sz w:val="24"/>
        </w:rPr>
        <w:t>: Otoregresif Dağıtılmış Gecikme Havuzlu Ortalama Grup</w:t>
      </w:r>
    </w:p>
    <w:p w14:paraId="489E2FB8" w14:textId="12E315C8" w:rsidR="00695A54" w:rsidRDefault="00695A54" w:rsidP="00D26A20">
      <w:pPr>
        <w:spacing w:after="160" w:line="360" w:lineRule="auto"/>
        <w:rPr>
          <w:rFonts w:ascii="Times New Roman" w:eastAsia="Times New Roman" w:hAnsi="Times New Roman" w:cs="Times New Roman"/>
          <w:sz w:val="24"/>
        </w:rPr>
      </w:pPr>
      <w:r w:rsidRPr="008E2EF6">
        <w:rPr>
          <w:rFonts w:ascii="Times New Roman" w:eastAsia="Times New Roman" w:hAnsi="Times New Roman" w:cs="Times New Roman"/>
          <w:b/>
          <w:sz w:val="24"/>
        </w:rPr>
        <w:t>PSI</w:t>
      </w:r>
      <w:r>
        <w:rPr>
          <w:rFonts w:ascii="Times New Roman" w:eastAsia="Times New Roman" w:hAnsi="Times New Roman" w:cs="Times New Roman"/>
          <w:sz w:val="24"/>
        </w:rPr>
        <w:t>: Sürdürülebilir Sigorta Girişiminin İlkeleri</w:t>
      </w:r>
    </w:p>
    <w:p w14:paraId="45C4904F" w14:textId="690B8EF5" w:rsidR="00BD5ACD" w:rsidRDefault="00BD5ACD" w:rsidP="00D26A20">
      <w:pPr>
        <w:spacing w:after="160" w:line="360" w:lineRule="auto"/>
        <w:rPr>
          <w:rFonts w:ascii="Times New Roman" w:eastAsia="Times New Roman" w:hAnsi="Times New Roman" w:cs="Times New Roman"/>
          <w:sz w:val="24"/>
        </w:rPr>
      </w:pPr>
      <w:r w:rsidRPr="008E2EF6">
        <w:rPr>
          <w:rFonts w:ascii="Times New Roman" w:eastAsia="Times New Roman" w:hAnsi="Times New Roman" w:cs="Times New Roman"/>
          <w:b/>
          <w:sz w:val="24"/>
        </w:rPr>
        <w:t>REC</w:t>
      </w:r>
      <w:r w:rsidRPr="00BD5ACD">
        <w:rPr>
          <w:rFonts w:ascii="Times New Roman" w:eastAsia="Times New Roman" w:hAnsi="Times New Roman" w:cs="Times New Roman"/>
          <w:sz w:val="24"/>
        </w:rPr>
        <w:t>: Yenilenebilir Enerji Tüketimi</w:t>
      </w:r>
    </w:p>
    <w:p w14:paraId="23E93AAC" w14:textId="26BE4D0C" w:rsidR="00E4744E" w:rsidRDefault="00E4744E" w:rsidP="00D26A20">
      <w:pPr>
        <w:spacing w:after="160" w:line="360" w:lineRule="auto"/>
        <w:rPr>
          <w:rFonts w:ascii="Times New Roman" w:eastAsia="Times New Roman" w:hAnsi="Times New Roman" w:cs="Times New Roman"/>
          <w:sz w:val="24"/>
        </w:rPr>
      </w:pPr>
      <w:r w:rsidRPr="008E2EF6">
        <w:rPr>
          <w:rFonts w:ascii="Times New Roman" w:eastAsia="Times New Roman" w:hAnsi="Times New Roman" w:cs="Times New Roman"/>
          <w:b/>
          <w:sz w:val="24"/>
        </w:rPr>
        <w:t>REI</w:t>
      </w:r>
      <w:r w:rsidRPr="00E4744E">
        <w:rPr>
          <w:rFonts w:ascii="Times New Roman" w:eastAsia="Times New Roman" w:hAnsi="Times New Roman" w:cs="Times New Roman"/>
          <w:sz w:val="24"/>
        </w:rPr>
        <w:t>: Yenilenebilir Enerji Yatırımları</w:t>
      </w:r>
    </w:p>
    <w:p w14:paraId="222178A4" w14:textId="77777777" w:rsidR="00374E5C" w:rsidRPr="00374E5C" w:rsidRDefault="00374E5C" w:rsidP="00D26A20">
      <w:pPr>
        <w:spacing w:after="160" w:line="360" w:lineRule="auto"/>
        <w:rPr>
          <w:rFonts w:ascii="Times New Roman" w:eastAsia="Times New Roman" w:hAnsi="Times New Roman" w:cs="Times New Roman"/>
          <w:sz w:val="24"/>
        </w:rPr>
      </w:pPr>
      <w:r w:rsidRPr="008E2EF6">
        <w:rPr>
          <w:rFonts w:ascii="Times New Roman" w:eastAsia="Times New Roman" w:hAnsi="Times New Roman" w:cs="Times New Roman"/>
          <w:b/>
          <w:sz w:val="24"/>
        </w:rPr>
        <w:t>SDG</w:t>
      </w:r>
      <w:r w:rsidRPr="00374E5C">
        <w:rPr>
          <w:rFonts w:ascii="Times New Roman" w:eastAsia="Times New Roman" w:hAnsi="Times New Roman" w:cs="Times New Roman"/>
          <w:sz w:val="24"/>
        </w:rPr>
        <w:t>: Sürdürülebilir Kalkınma Hedefleri</w:t>
      </w:r>
    </w:p>
    <w:p w14:paraId="5D715C8A" w14:textId="791DF814" w:rsidR="00374E5C" w:rsidRDefault="00374E5C" w:rsidP="00D26A20">
      <w:pPr>
        <w:spacing w:after="160" w:line="360" w:lineRule="auto"/>
        <w:rPr>
          <w:rFonts w:ascii="Times New Roman" w:eastAsia="Times New Roman" w:hAnsi="Times New Roman" w:cs="Times New Roman"/>
          <w:sz w:val="24"/>
        </w:rPr>
      </w:pPr>
      <w:r w:rsidRPr="008E2EF6">
        <w:rPr>
          <w:rFonts w:ascii="Times New Roman" w:eastAsia="Times New Roman" w:hAnsi="Times New Roman" w:cs="Times New Roman"/>
          <w:b/>
          <w:sz w:val="24"/>
        </w:rPr>
        <w:t>SEB</w:t>
      </w:r>
      <w:r w:rsidRPr="00374E5C">
        <w:rPr>
          <w:rFonts w:ascii="Times New Roman" w:eastAsia="Times New Roman" w:hAnsi="Times New Roman" w:cs="Times New Roman"/>
          <w:sz w:val="24"/>
        </w:rPr>
        <w:t xml:space="preserve">: </w:t>
      </w:r>
      <w:proofErr w:type="spellStart"/>
      <w:r w:rsidRPr="00374E5C">
        <w:rPr>
          <w:rFonts w:ascii="Times New Roman" w:eastAsia="Times New Roman" w:hAnsi="Times New Roman" w:cs="Times New Roman"/>
          <w:sz w:val="24"/>
        </w:rPr>
        <w:t>Skandinaviska</w:t>
      </w:r>
      <w:proofErr w:type="spellEnd"/>
      <w:r w:rsidRPr="00374E5C">
        <w:rPr>
          <w:rFonts w:ascii="Times New Roman" w:eastAsia="Times New Roman" w:hAnsi="Times New Roman" w:cs="Times New Roman"/>
          <w:sz w:val="24"/>
        </w:rPr>
        <w:t xml:space="preserve"> </w:t>
      </w:r>
      <w:proofErr w:type="spellStart"/>
      <w:r w:rsidRPr="00374E5C">
        <w:rPr>
          <w:rFonts w:ascii="Times New Roman" w:eastAsia="Times New Roman" w:hAnsi="Times New Roman" w:cs="Times New Roman"/>
          <w:sz w:val="24"/>
        </w:rPr>
        <w:t>Enskilda</w:t>
      </w:r>
      <w:proofErr w:type="spellEnd"/>
      <w:r w:rsidRPr="00374E5C">
        <w:rPr>
          <w:rFonts w:ascii="Times New Roman" w:eastAsia="Times New Roman" w:hAnsi="Times New Roman" w:cs="Times New Roman"/>
          <w:sz w:val="24"/>
        </w:rPr>
        <w:t xml:space="preserve"> Banken</w:t>
      </w:r>
    </w:p>
    <w:p w14:paraId="650F085F" w14:textId="31EA402E" w:rsidR="00374E5C" w:rsidRDefault="00374E5C" w:rsidP="00D26A20">
      <w:pPr>
        <w:spacing w:after="160" w:line="360" w:lineRule="auto"/>
        <w:rPr>
          <w:rFonts w:ascii="Times New Roman" w:eastAsia="Times New Roman" w:hAnsi="Times New Roman" w:cs="Times New Roman"/>
          <w:sz w:val="24"/>
        </w:rPr>
      </w:pPr>
      <w:r w:rsidRPr="008E2EF6">
        <w:rPr>
          <w:rFonts w:ascii="Times New Roman" w:eastAsia="Times New Roman" w:hAnsi="Times New Roman" w:cs="Times New Roman"/>
          <w:b/>
          <w:sz w:val="24"/>
        </w:rPr>
        <w:t>SIF</w:t>
      </w:r>
      <w:r w:rsidRPr="00374E5C">
        <w:rPr>
          <w:rFonts w:ascii="Times New Roman" w:eastAsia="Times New Roman" w:hAnsi="Times New Roman" w:cs="Times New Roman"/>
          <w:sz w:val="24"/>
        </w:rPr>
        <w:t xml:space="preserve">: </w:t>
      </w:r>
      <w:proofErr w:type="spellStart"/>
      <w:r w:rsidRPr="00374E5C">
        <w:rPr>
          <w:rFonts w:ascii="Times New Roman" w:eastAsia="Times New Roman" w:hAnsi="Times New Roman" w:cs="Times New Roman"/>
          <w:sz w:val="24"/>
        </w:rPr>
        <w:t>Sustainable</w:t>
      </w:r>
      <w:proofErr w:type="spellEnd"/>
      <w:r w:rsidRPr="00374E5C">
        <w:rPr>
          <w:rFonts w:ascii="Times New Roman" w:eastAsia="Times New Roman" w:hAnsi="Times New Roman" w:cs="Times New Roman"/>
          <w:sz w:val="24"/>
        </w:rPr>
        <w:t xml:space="preserve"> </w:t>
      </w:r>
      <w:proofErr w:type="spellStart"/>
      <w:r w:rsidRPr="00374E5C">
        <w:rPr>
          <w:rFonts w:ascii="Times New Roman" w:eastAsia="Times New Roman" w:hAnsi="Times New Roman" w:cs="Times New Roman"/>
          <w:sz w:val="24"/>
        </w:rPr>
        <w:t>Insurance</w:t>
      </w:r>
      <w:proofErr w:type="spellEnd"/>
      <w:r w:rsidRPr="00374E5C">
        <w:rPr>
          <w:rFonts w:ascii="Times New Roman" w:eastAsia="Times New Roman" w:hAnsi="Times New Roman" w:cs="Times New Roman"/>
          <w:sz w:val="24"/>
        </w:rPr>
        <w:t xml:space="preserve"> Forum</w:t>
      </w:r>
    </w:p>
    <w:p w14:paraId="3EA723C2" w14:textId="125BE563" w:rsidR="00374E5C" w:rsidRDefault="00374E5C" w:rsidP="00D26A20">
      <w:pPr>
        <w:spacing w:after="160" w:line="360" w:lineRule="auto"/>
        <w:rPr>
          <w:rFonts w:ascii="Times New Roman" w:eastAsia="Times New Roman" w:hAnsi="Times New Roman" w:cs="Times New Roman"/>
          <w:sz w:val="24"/>
        </w:rPr>
      </w:pPr>
      <w:r w:rsidRPr="008E2EF6">
        <w:rPr>
          <w:rFonts w:ascii="Times New Roman" w:eastAsia="Times New Roman" w:hAnsi="Times New Roman" w:cs="Times New Roman"/>
          <w:b/>
          <w:sz w:val="24"/>
        </w:rPr>
        <w:t>SSE</w:t>
      </w:r>
      <w:r>
        <w:rPr>
          <w:rFonts w:ascii="Times New Roman" w:eastAsia="Times New Roman" w:hAnsi="Times New Roman" w:cs="Times New Roman"/>
          <w:sz w:val="24"/>
        </w:rPr>
        <w:t>: Sürdürülebilir Menkul Kıymetler Borsası</w:t>
      </w:r>
    </w:p>
    <w:p w14:paraId="3B9BA6CD" w14:textId="67FD61B2" w:rsidR="00971A88" w:rsidRDefault="00971A88" w:rsidP="00D26A20">
      <w:pPr>
        <w:spacing w:after="160" w:line="360" w:lineRule="auto"/>
        <w:rPr>
          <w:rFonts w:ascii="Times New Roman" w:eastAsia="Times New Roman" w:hAnsi="Times New Roman" w:cs="Times New Roman"/>
          <w:sz w:val="24"/>
        </w:rPr>
      </w:pPr>
      <w:r w:rsidRPr="008E2EF6">
        <w:rPr>
          <w:rFonts w:ascii="Times New Roman" w:eastAsia="Times New Roman" w:hAnsi="Times New Roman" w:cs="Times New Roman"/>
          <w:b/>
          <w:sz w:val="24"/>
        </w:rPr>
        <w:t>T</w:t>
      </w:r>
      <w:r>
        <w:rPr>
          <w:rFonts w:ascii="Times New Roman" w:eastAsia="Times New Roman" w:hAnsi="Times New Roman" w:cs="Times New Roman"/>
          <w:sz w:val="24"/>
        </w:rPr>
        <w:t>: Zaman serisi</w:t>
      </w:r>
    </w:p>
    <w:p w14:paraId="051EE10E" w14:textId="2CA7F8BB" w:rsidR="00E4744E" w:rsidRDefault="00E4744E" w:rsidP="00D26A20">
      <w:pPr>
        <w:spacing w:after="160" w:line="360" w:lineRule="auto"/>
        <w:rPr>
          <w:rFonts w:ascii="Times New Roman" w:eastAsia="Times New Roman" w:hAnsi="Times New Roman" w:cs="Times New Roman"/>
          <w:sz w:val="24"/>
        </w:rPr>
      </w:pPr>
      <w:r w:rsidRPr="008E2EF6">
        <w:rPr>
          <w:rFonts w:ascii="Times New Roman" w:eastAsia="Times New Roman" w:hAnsi="Times New Roman" w:cs="Times New Roman"/>
          <w:b/>
          <w:sz w:val="24"/>
        </w:rPr>
        <w:t>TDK</w:t>
      </w:r>
      <w:r w:rsidRPr="00E4744E">
        <w:rPr>
          <w:rFonts w:ascii="Times New Roman" w:eastAsia="Times New Roman" w:hAnsi="Times New Roman" w:cs="Times New Roman"/>
          <w:sz w:val="24"/>
        </w:rPr>
        <w:t>: Türk Dil Kurumu</w:t>
      </w:r>
    </w:p>
    <w:p w14:paraId="5E77E860" w14:textId="7EBCC04A" w:rsidR="00E4744E" w:rsidRDefault="00E4744E" w:rsidP="00D26A20">
      <w:pPr>
        <w:spacing w:after="160" w:line="360" w:lineRule="auto"/>
        <w:rPr>
          <w:rFonts w:ascii="Times New Roman" w:eastAsia="Times New Roman" w:hAnsi="Times New Roman" w:cs="Times New Roman"/>
          <w:sz w:val="24"/>
        </w:rPr>
      </w:pPr>
      <w:r w:rsidRPr="008E2EF6">
        <w:rPr>
          <w:rFonts w:ascii="Times New Roman" w:eastAsia="Times New Roman" w:hAnsi="Times New Roman" w:cs="Times New Roman"/>
          <w:b/>
          <w:sz w:val="24"/>
        </w:rPr>
        <w:t>UAE</w:t>
      </w:r>
      <w:r w:rsidRPr="00E4744E">
        <w:rPr>
          <w:rFonts w:ascii="Times New Roman" w:eastAsia="Times New Roman" w:hAnsi="Times New Roman" w:cs="Times New Roman"/>
          <w:sz w:val="24"/>
        </w:rPr>
        <w:t>: Birleşik Arap Emirlikleri</w:t>
      </w:r>
    </w:p>
    <w:p w14:paraId="2CCDF99D" w14:textId="77777777" w:rsidR="00316A77" w:rsidRDefault="00316A77" w:rsidP="00D26A20">
      <w:pPr>
        <w:spacing w:after="160" w:line="360" w:lineRule="auto"/>
        <w:rPr>
          <w:rFonts w:ascii="Times New Roman" w:eastAsia="Times New Roman" w:hAnsi="Times New Roman" w:cs="Times New Roman"/>
          <w:sz w:val="24"/>
        </w:rPr>
      </w:pPr>
      <w:r w:rsidRPr="008E2EF6">
        <w:rPr>
          <w:rFonts w:ascii="Times New Roman" w:eastAsia="Times New Roman" w:hAnsi="Times New Roman" w:cs="Times New Roman"/>
          <w:b/>
          <w:sz w:val="24"/>
        </w:rPr>
        <w:t>UNDP</w:t>
      </w:r>
      <w:r>
        <w:rPr>
          <w:rFonts w:ascii="Times New Roman" w:eastAsia="Times New Roman" w:hAnsi="Times New Roman" w:cs="Times New Roman"/>
          <w:sz w:val="24"/>
        </w:rPr>
        <w:t>: Birleşmiş Milletler Kalkınma Programı</w:t>
      </w:r>
    </w:p>
    <w:p w14:paraId="2D4071CB" w14:textId="1101C988" w:rsidR="00132837" w:rsidRDefault="00132837" w:rsidP="00D26A20">
      <w:pPr>
        <w:spacing w:after="160" w:line="360" w:lineRule="auto"/>
        <w:rPr>
          <w:rFonts w:ascii="Times New Roman" w:eastAsia="Times New Roman" w:hAnsi="Times New Roman" w:cs="Times New Roman"/>
          <w:sz w:val="24"/>
        </w:rPr>
      </w:pPr>
      <w:r w:rsidRPr="008E2EF6">
        <w:rPr>
          <w:rFonts w:ascii="Times New Roman" w:eastAsia="Times New Roman" w:hAnsi="Times New Roman" w:cs="Times New Roman"/>
          <w:b/>
          <w:sz w:val="24"/>
        </w:rPr>
        <w:t>UNEP</w:t>
      </w:r>
      <w:r>
        <w:rPr>
          <w:rFonts w:ascii="Times New Roman" w:eastAsia="Times New Roman" w:hAnsi="Times New Roman" w:cs="Times New Roman"/>
          <w:sz w:val="24"/>
        </w:rPr>
        <w:t xml:space="preserve">: </w:t>
      </w:r>
      <w:r w:rsidR="006B68E0">
        <w:rPr>
          <w:rFonts w:ascii="Times New Roman" w:eastAsia="Times New Roman" w:hAnsi="Times New Roman" w:cs="Times New Roman"/>
          <w:sz w:val="24"/>
        </w:rPr>
        <w:t>Birleşmiş Milletler Çevre Programı</w:t>
      </w:r>
    </w:p>
    <w:p w14:paraId="6FF80269" w14:textId="77777777" w:rsidR="00E4744E" w:rsidRPr="00E4744E" w:rsidRDefault="00E4744E" w:rsidP="00D26A20">
      <w:pPr>
        <w:spacing w:after="160" w:line="360" w:lineRule="auto"/>
        <w:rPr>
          <w:rFonts w:ascii="Times New Roman" w:eastAsia="Times New Roman" w:hAnsi="Times New Roman" w:cs="Times New Roman"/>
          <w:sz w:val="24"/>
        </w:rPr>
      </w:pPr>
      <w:r w:rsidRPr="008E2EF6">
        <w:rPr>
          <w:rFonts w:ascii="Times New Roman" w:eastAsia="Times New Roman" w:hAnsi="Times New Roman" w:cs="Times New Roman"/>
          <w:b/>
          <w:sz w:val="24"/>
        </w:rPr>
        <w:t>UNEP FI</w:t>
      </w:r>
      <w:r w:rsidRPr="00E4744E">
        <w:rPr>
          <w:rFonts w:ascii="Times New Roman" w:eastAsia="Times New Roman" w:hAnsi="Times New Roman" w:cs="Times New Roman"/>
          <w:sz w:val="24"/>
        </w:rPr>
        <w:t xml:space="preserve">: United Nations Environment </w:t>
      </w:r>
      <w:proofErr w:type="spellStart"/>
      <w:r w:rsidRPr="00E4744E">
        <w:rPr>
          <w:rFonts w:ascii="Times New Roman" w:eastAsia="Times New Roman" w:hAnsi="Times New Roman" w:cs="Times New Roman"/>
          <w:sz w:val="24"/>
        </w:rPr>
        <w:t>Programme</w:t>
      </w:r>
      <w:proofErr w:type="spellEnd"/>
      <w:r w:rsidRPr="00E4744E">
        <w:rPr>
          <w:rFonts w:ascii="Times New Roman" w:eastAsia="Times New Roman" w:hAnsi="Times New Roman" w:cs="Times New Roman"/>
          <w:sz w:val="24"/>
        </w:rPr>
        <w:t xml:space="preserve"> Finance </w:t>
      </w:r>
      <w:proofErr w:type="spellStart"/>
      <w:r w:rsidRPr="00E4744E">
        <w:rPr>
          <w:rFonts w:ascii="Times New Roman" w:eastAsia="Times New Roman" w:hAnsi="Times New Roman" w:cs="Times New Roman"/>
          <w:sz w:val="24"/>
        </w:rPr>
        <w:t>Initiative</w:t>
      </w:r>
      <w:proofErr w:type="spellEnd"/>
    </w:p>
    <w:p w14:paraId="2498C085" w14:textId="188179F2" w:rsidR="00E4744E" w:rsidRDefault="00E4744E" w:rsidP="00D26A20">
      <w:pPr>
        <w:spacing w:after="160" w:line="360" w:lineRule="auto"/>
        <w:rPr>
          <w:rFonts w:ascii="Times New Roman" w:eastAsia="Times New Roman" w:hAnsi="Times New Roman" w:cs="Times New Roman"/>
          <w:sz w:val="24"/>
        </w:rPr>
      </w:pPr>
      <w:r w:rsidRPr="008E2EF6">
        <w:rPr>
          <w:rFonts w:ascii="Times New Roman" w:eastAsia="Times New Roman" w:hAnsi="Times New Roman" w:cs="Times New Roman"/>
          <w:b/>
          <w:sz w:val="24"/>
        </w:rPr>
        <w:lastRenderedPageBreak/>
        <w:t>UNFCCC</w:t>
      </w:r>
      <w:r w:rsidRPr="00E4744E">
        <w:rPr>
          <w:rFonts w:ascii="Times New Roman" w:eastAsia="Times New Roman" w:hAnsi="Times New Roman" w:cs="Times New Roman"/>
          <w:sz w:val="24"/>
        </w:rPr>
        <w:t xml:space="preserve">: United Nations Framework </w:t>
      </w:r>
      <w:proofErr w:type="spellStart"/>
      <w:r w:rsidRPr="00E4744E">
        <w:rPr>
          <w:rFonts w:ascii="Times New Roman" w:eastAsia="Times New Roman" w:hAnsi="Times New Roman" w:cs="Times New Roman"/>
          <w:sz w:val="24"/>
        </w:rPr>
        <w:t>Convention</w:t>
      </w:r>
      <w:proofErr w:type="spellEnd"/>
      <w:r w:rsidRPr="00E4744E">
        <w:rPr>
          <w:rFonts w:ascii="Times New Roman" w:eastAsia="Times New Roman" w:hAnsi="Times New Roman" w:cs="Times New Roman"/>
          <w:sz w:val="24"/>
        </w:rPr>
        <w:t xml:space="preserve"> On </w:t>
      </w:r>
      <w:proofErr w:type="spellStart"/>
      <w:r w:rsidRPr="00E4744E">
        <w:rPr>
          <w:rFonts w:ascii="Times New Roman" w:eastAsia="Times New Roman" w:hAnsi="Times New Roman" w:cs="Times New Roman"/>
          <w:sz w:val="24"/>
        </w:rPr>
        <w:t>Climate</w:t>
      </w:r>
      <w:proofErr w:type="spellEnd"/>
      <w:r w:rsidRPr="00E4744E">
        <w:rPr>
          <w:rFonts w:ascii="Times New Roman" w:eastAsia="Times New Roman" w:hAnsi="Times New Roman" w:cs="Times New Roman"/>
          <w:sz w:val="24"/>
        </w:rPr>
        <w:t xml:space="preserve"> </w:t>
      </w:r>
      <w:proofErr w:type="spellStart"/>
      <w:r w:rsidRPr="00E4744E">
        <w:rPr>
          <w:rFonts w:ascii="Times New Roman" w:eastAsia="Times New Roman" w:hAnsi="Times New Roman" w:cs="Times New Roman"/>
          <w:sz w:val="24"/>
        </w:rPr>
        <w:t>Change</w:t>
      </w:r>
      <w:proofErr w:type="spellEnd"/>
    </w:p>
    <w:p w14:paraId="52DEB815" w14:textId="77777777" w:rsidR="00E4744E" w:rsidRDefault="00E4744E" w:rsidP="00D26A20">
      <w:pPr>
        <w:spacing w:after="160" w:line="360" w:lineRule="auto"/>
        <w:rPr>
          <w:rFonts w:ascii="Times New Roman" w:eastAsia="Times New Roman" w:hAnsi="Times New Roman" w:cs="Times New Roman"/>
          <w:sz w:val="24"/>
        </w:rPr>
      </w:pPr>
      <w:r w:rsidRPr="001C26F5">
        <w:rPr>
          <w:rFonts w:ascii="Times New Roman" w:eastAsia="Times New Roman" w:hAnsi="Times New Roman" w:cs="Times New Roman"/>
          <w:b/>
          <w:sz w:val="24"/>
        </w:rPr>
        <w:t>VAR</w:t>
      </w:r>
      <w:r w:rsidRPr="00E4744E">
        <w:rPr>
          <w:rFonts w:ascii="Times New Roman" w:eastAsia="Times New Roman" w:hAnsi="Times New Roman" w:cs="Times New Roman"/>
          <w:sz w:val="24"/>
        </w:rPr>
        <w:t>: Vektör Otoregresif Model</w:t>
      </w:r>
    </w:p>
    <w:p w14:paraId="0C5123C7" w14:textId="3D163AC2" w:rsidR="00E4744E" w:rsidRPr="00E4744E" w:rsidRDefault="00E4744E" w:rsidP="00D26A20">
      <w:pPr>
        <w:spacing w:after="160" w:line="360" w:lineRule="auto"/>
        <w:rPr>
          <w:rFonts w:ascii="Times New Roman" w:eastAsia="Times New Roman" w:hAnsi="Times New Roman" w:cs="Times New Roman"/>
          <w:sz w:val="24"/>
        </w:rPr>
      </w:pPr>
      <w:r w:rsidRPr="001C26F5">
        <w:rPr>
          <w:rFonts w:ascii="Times New Roman" w:eastAsia="Times New Roman" w:hAnsi="Times New Roman" w:cs="Times New Roman"/>
          <w:b/>
          <w:sz w:val="24"/>
        </w:rPr>
        <w:t>VDA</w:t>
      </w:r>
      <w:r>
        <w:rPr>
          <w:rFonts w:ascii="Times New Roman" w:eastAsia="Times New Roman" w:hAnsi="Times New Roman" w:cs="Times New Roman"/>
          <w:sz w:val="24"/>
        </w:rPr>
        <w:t>: Varyans Ayrıştırma Analizi</w:t>
      </w:r>
    </w:p>
    <w:p w14:paraId="1E491925" w14:textId="4548DEF6" w:rsidR="00E4744E" w:rsidRDefault="00E4744E" w:rsidP="00D26A20">
      <w:pPr>
        <w:spacing w:after="160" w:line="360" w:lineRule="auto"/>
        <w:rPr>
          <w:rFonts w:ascii="Times New Roman" w:eastAsia="Times New Roman" w:hAnsi="Times New Roman" w:cs="Times New Roman"/>
          <w:sz w:val="24"/>
        </w:rPr>
      </w:pPr>
      <w:r w:rsidRPr="001C26F5">
        <w:rPr>
          <w:rFonts w:ascii="Times New Roman" w:eastAsia="Times New Roman" w:hAnsi="Times New Roman" w:cs="Times New Roman"/>
          <w:b/>
          <w:sz w:val="24"/>
        </w:rPr>
        <w:t>VECM</w:t>
      </w:r>
      <w:r w:rsidRPr="00E4744E">
        <w:rPr>
          <w:rFonts w:ascii="Times New Roman" w:eastAsia="Times New Roman" w:hAnsi="Times New Roman" w:cs="Times New Roman"/>
          <w:sz w:val="24"/>
        </w:rPr>
        <w:t>: Vektör Hata Düzeltme Modeli</w:t>
      </w:r>
    </w:p>
    <w:p w14:paraId="1AA68539" w14:textId="009C6EBE" w:rsidR="00E4744E" w:rsidRDefault="00E4744E" w:rsidP="00D26A20">
      <w:pPr>
        <w:spacing w:after="160" w:line="360" w:lineRule="auto"/>
        <w:rPr>
          <w:rFonts w:ascii="Times New Roman" w:eastAsia="Times New Roman" w:hAnsi="Times New Roman" w:cs="Times New Roman"/>
          <w:sz w:val="24"/>
        </w:rPr>
      </w:pPr>
      <w:proofErr w:type="spellStart"/>
      <w:r w:rsidRPr="001C26F5">
        <w:rPr>
          <w:rFonts w:ascii="Times New Roman" w:eastAsia="Times New Roman" w:hAnsi="Times New Roman" w:cs="Times New Roman"/>
          <w:b/>
          <w:sz w:val="24"/>
        </w:rPr>
        <w:t>VPBank</w:t>
      </w:r>
      <w:proofErr w:type="spellEnd"/>
      <w:r w:rsidRPr="00E4744E">
        <w:rPr>
          <w:rFonts w:ascii="Times New Roman" w:eastAsia="Times New Roman" w:hAnsi="Times New Roman" w:cs="Times New Roman"/>
          <w:sz w:val="24"/>
        </w:rPr>
        <w:t xml:space="preserve">: Vietnam </w:t>
      </w:r>
      <w:proofErr w:type="spellStart"/>
      <w:r w:rsidRPr="00E4744E">
        <w:rPr>
          <w:rFonts w:ascii="Times New Roman" w:eastAsia="Times New Roman" w:hAnsi="Times New Roman" w:cs="Times New Roman"/>
          <w:sz w:val="24"/>
        </w:rPr>
        <w:t>Prosperity</w:t>
      </w:r>
      <w:proofErr w:type="spellEnd"/>
      <w:r w:rsidRPr="00E4744E">
        <w:rPr>
          <w:rFonts w:ascii="Times New Roman" w:eastAsia="Times New Roman" w:hAnsi="Times New Roman" w:cs="Times New Roman"/>
          <w:sz w:val="24"/>
        </w:rPr>
        <w:t xml:space="preserve"> </w:t>
      </w:r>
      <w:proofErr w:type="spellStart"/>
      <w:r w:rsidRPr="00E4744E">
        <w:rPr>
          <w:rFonts w:ascii="Times New Roman" w:eastAsia="Times New Roman" w:hAnsi="Times New Roman" w:cs="Times New Roman"/>
          <w:sz w:val="24"/>
        </w:rPr>
        <w:t>Joint-Stock</w:t>
      </w:r>
      <w:proofErr w:type="spellEnd"/>
      <w:r w:rsidRPr="00E4744E">
        <w:rPr>
          <w:rFonts w:ascii="Times New Roman" w:eastAsia="Times New Roman" w:hAnsi="Times New Roman" w:cs="Times New Roman"/>
          <w:sz w:val="24"/>
        </w:rPr>
        <w:t xml:space="preserve"> Commercial Bank</w:t>
      </w:r>
    </w:p>
    <w:p w14:paraId="76021C3C" w14:textId="77777777" w:rsidR="000C666B" w:rsidRDefault="00316A77" w:rsidP="00D26A20">
      <w:pPr>
        <w:spacing w:after="160" w:line="360" w:lineRule="auto"/>
        <w:rPr>
          <w:rFonts w:ascii="Times New Roman" w:eastAsia="Times New Roman" w:hAnsi="Times New Roman" w:cs="Times New Roman"/>
          <w:sz w:val="24"/>
        </w:rPr>
      </w:pPr>
      <w:r w:rsidRPr="001C26F5">
        <w:rPr>
          <w:rFonts w:ascii="Times New Roman" w:eastAsia="Times New Roman" w:hAnsi="Times New Roman" w:cs="Times New Roman"/>
          <w:b/>
          <w:sz w:val="24"/>
        </w:rPr>
        <w:t>WB</w:t>
      </w:r>
      <w:r>
        <w:rPr>
          <w:rFonts w:ascii="Times New Roman" w:eastAsia="Times New Roman" w:hAnsi="Times New Roman" w:cs="Times New Roman"/>
          <w:sz w:val="24"/>
        </w:rPr>
        <w:t>: Dünya Bankası</w:t>
      </w:r>
    </w:p>
    <w:p w14:paraId="3A17F4CB" w14:textId="4A021146" w:rsidR="00FC4FF4" w:rsidRDefault="00FC4FF4" w:rsidP="00D26A20">
      <w:pPr>
        <w:spacing w:after="160" w:line="360" w:lineRule="auto"/>
        <w:rPr>
          <w:rFonts w:ascii="Times New Roman" w:eastAsia="Times New Roman" w:hAnsi="Times New Roman" w:cs="Times New Roman"/>
          <w:sz w:val="24"/>
        </w:rPr>
      </w:pPr>
      <w:r w:rsidRPr="001C26F5">
        <w:rPr>
          <w:rFonts w:ascii="Times New Roman" w:eastAsia="Times New Roman" w:hAnsi="Times New Roman" w:cs="Times New Roman"/>
          <w:b/>
          <w:sz w:val="24"/>
        </w:rPr>
        <w:t>WDI</w:t>
      </w:r>
      <w:r>
        <w:rPr>
          <w:rFonts w:ascii="Times New Roman" w:eastAsia="Times New Roman" w:hAnsi="Times New Roman" w:cs="Times New Roman"/>
          <w:sz w:val="24"/>
        </w:rPr>
        <w:t>: Dünya Bankası İndikatörü</w:t>
      </w:r>
    </w:p>
    <w:p w14:paraId="165177AA" w14:textId="55D9FE1A" w:rsidR="00670BB2" w:rsidRDefault="00C209AC" w:rsidP="00D26A20">
      <w:pPr>
        <w:spacing w:after="160" w:line="360" w:lineRule="auto"/>
        <w:rPr>
          <w:rFonts w:ascii="Times New Roman" w:eastAsia="Times New Roman" w:hAnsi="Times New Roman" w:cs="Times New Roman"/>
          <w:sz w:val="24"/>
        </w:rPr>
      </w:pPr>
      <w:r w:rsidRPr="001C26F5">
        <w:rPr>
          <w:rFonts w:ascii="Times New Roman" w:eastAsia="Times New Roman" w:hAnsi="Times New Roman" w:cs="Times New Roman"/>
          <w:b/>
          <w:sz w:val="24"/>
        </w:rPr>
        <w:t>WWF</w:t>
      </w:r>
      <w:r>
        <w:rPr>
          <w:rFonts w:ascii="Times New Roman" w:eastAsia="Times New Roman" w:hAnsi="Times New Roman" w:cs="Times New Roman"/>
          <w:sz w:val="24"/>
        </w:rPr>
        <w:t xml:space="preserve">: </w:t>
      </w:r>
      <w:r w:rsidR="00E4744E">
        <w:rPr>
          <w:rFonts w:ascii="Times New Roman" w:eastAsia="Times New Roman" w:hAnsi="Times New Roman" w:cs="Times New Roman"/>
          <w:sz w:val="24"/>
        </w:rPr>
        <w:t>Dünya Doğal Yaşamı Koruma Vakfı</w:t>
      </w:r>
    </w:p>
    <w:p w14:paraId="55291515" w14:textId="49B85143" w:rsidR="005915D2" w:rsidRDefault="005915D2" w:rsidP="00D26A20">
      <w:pPr>
        <w:spacing w:line="360" w:lineRule="auto"/>
        <w:rPr>
          <w:rFonts w:eastAsia="Times New Roman"/>
        </w:rPr>
      </w:pPr>
    </w:p>
    <w:p w14:paraId="3F124EB5" w14:textId="43C16283" w:rsidR="002C3B1A" w:rsidRDefault="002C3B1A" w:rsidP="00D26A20">
      <w:pPr>
        <w:spacing w:line="360" w:lineRule="auto"/>
        <w:rPr>
          <w:rFonts w:eastAsia="Times New Roman"/>
        </w:rPr>
      </w:pPr>
    </w:p>
    <w:p w14:paraId="6CED1101" w14:textId="263CA843" w:rsidR="002C3B1A" w:rsidRDefault="002C3B1A" w:rsidP="00D26A20">
      <w:pPr>
        <w:spacing w:line="360" w:lineRule="auto"/>
        <w:rPr>
          <w:rFonts w:eastAsia="Times New Roman"/>
        </w:rPr>
      </w:pPr>
    </w:p>
    <w:p w14:paraId="000FE165" w14:textId="00CC4EF3" w:rsidR="002C3B1A" w:rsidRDefault="002C3B1A" w:rsidP="00D26A20">
      <w:pPr>
        <w:spacing w:line="360" w:lineRule="auto"/>
        <w:rPr>
          <w:rFonts w:eastAsia="Times New Roman"/>
        </w:rPr>
      </w:pPr>
    </w:p>
    <w:p w14:paraId="38FD5FBF" w14:textId="401BF71B" w:rsidR="002C3B1A" w:rsidRDefault="002C3B1A" w:rsidP="00D26A20">
      <w:pPr>
        <w:spacing w:line="360" w:lineRule="auto"/>
        <w:rPr>
          <w:rFonts w:eastAsia="Times New Roman"/>
        </w:rPr>
      </w:pPr>
    </w:p>
    <w:p w14:paraId="0BE3AD2A" w14:textId="61AAB946" w:rsidR="002C3B1A" w:rsidRDefault="002C3B1A" w:rsidP="00D26A20">
      <w:pPr>
        <w:spacing w:line="360" w:lineRule="auto"/>
        <w:rPr>
          <w:rFonts w:eastAsia="Times New Roman"/>
        </w:rPr>
      </w:pPr>
    </w:p>
    <w:p w14:paraId="6D9290B0" w14:textId="46AB013B" w:rsidR="002C3B1A" w:rsidRDefault="002C3B1A" w:rsidP="00D26A20">
      <w:pPr>
        <w:spacing w:line="360" w:lineRule="auto"/>
        <w:rPr>
          <w:rFonts w:eastAsia="Times New Roman"/>
        </w:rPr>
      </w:pPr>
    </w:p>
    <w:p w14:paraId="295B0B81" w14:textId="77777777" w:rsidR="002C3B1A" w:rsidRDefault="002C3B1A" w:rsidP="00D26A20">
      <w:pPr>
        <w:spacing w:line="360" w:lineRule="auto"/>
        <w:rPr>
          <w:rFonts w:eastAsia="Times New Roman"/>
        </w:rPr>
      </w:pPr>
    </w:p>
    <w:p w14:paraId="47C2FF6F" w14:textId="579D802B" w:rsidR="00B8288D" w:rsidRDefault="00B8288D" w:rsidP="00D26A20">
      <w:pPr>
        <w:spacing w:line="360" w:lineRule="auto"/>
        <w:rPr>
          <w:rFonts w:ascii="Times New Roman" w:eastAsia="Times New Roman" w:hAnsi="Times New Roman" w:cs="Times New Roman"/>
          <w:color w:val="000000" w:themeColor="text1"/>
        </w:rPr>
      </w:pPr>
    </w:p>
    <w:p w14:paraId="504AE7EF" w14:textId="4A5C48C0" w:rsidR="002C3B1A" w:rsidRDefault="002C3B1A" w:rsidP="00D26A20">
      <w:pPr>
        <w:spacing w:line="360" w:lineRule="auto"/>
        <w:rPr>
          <w:rFonts w:ascii="Times New Roman" w:eastAsia="Times New Roman" w:hAnsi="Times New Roman" w:cs="Times New Roman"/>
          <w:color w:val="000000" w:themeColor="text1"/>
        </w:rPr>
      </w:pPr>
    </w:p>
    <w:p w14:paraId="515FD740" w14:textId="1F947D90" w:rsidR="002C3B1A" w:rsidRDefault="002C3B1A" w:rsidP="00D26A20">
      <w:pPr>
        <w:spacing w:line="360" w:lineRule="auto"/>
        <w:rPr>
          <w:rFonts w:ascii="Times New Roman" w:eastAsia="Times New Roman" w:hAnsi="Times New Roman" w:cs="Times New Roman"/>
          <w:color w:val="000000" w:themeColor="text1"/>
        </w:rPr>
      </w:pPr>
    </w:p>
    <w:p w14:paraId="1EA1AE78" w14:textId="1195376D" w:rsidR="002C3B1A" w:rsidRDefault="002C3B1A" w:rsidP="00D26A20">
      <w:pPr>
        <w:spacing w:line="360" w:lineRule="auto"/>
        <w:rPr>
          <w:rFonts w:ascii="Times New Roman" w:eastAsia="Times New Roman" w:hAnsi="Times New Roman" w:cs="Times New Roman"/>
          <w:color w:val="000000" w:themeColor="text1"/>
        </w:rPr>
      </w:pPr>
    </w:p>
    <w:p w14:paraId="247C10E3" w14:textId="446BECC4" w:rsidR="002C3B1A" w:rsidRDefault="002C3B1A" w:rsidP="00D26A20">
      <w:pPr>
        <w:spacing w:line="360" w:lineRule="auto"/>
        <w:rPr>
          <w:rFonts w:ascii="Times New Roman" w:eastAsia="Times New Roman" w:hAnsi="Times New Roman" w:cs="Times New Roman"/>
          <w:color w:val="000000" w:themeColor="text1"/>
        </w:rPr>
      </w:pPr>
    </w:p>
    <w:p w14:paraId="7B66FFF1" w14:textId="77777777" w:rsidR="002C3B1A" w:rsidRDefault="002C3B1A" w:rsidP="00D26A20">
      <w:pPr>
        <w:spacing w:line="360" w:lineRule="auto"/>
        <w:rPr>
          <w:rFonts w:ascii="Times New Roman" w:eastAsia="Times New Roman" w:hAnsi="Times New Roman" w:cs="Times New Roman"/>
          <w:color w:val="000000" w:themeColor="text1"/>
        </w:rPr>
      </w:pPr>
    </w:p>
    <w:p w14:paraId="1ECE24B6" w14:textId="77777777" w:rsidR="00B8288D" w:rsidRDefault="00B8288D" w:rsidP="00D26A20">
      <w:pPr>
        <w:spacing w:line="360" w:lineRule="auto"/>
        <w:rPr>
          <w:rFonts w:ascii="Times New Roman" w:eastAsia="Times New Roman" w:hAnsi="Times New Roman" w:cs="Times New Roman"/>
          <w:color w:val="000000" w:themeColor="text1"/>
        </w:rPr>
      </w:pPr>
    </w:p>
    <w:p w14:paraId="6563165C" w14:textId="77777777" w:rsidR="00B8288D" w:rsidRDefault="00B8288D" w:rsidP="00D26A20">
      <w:pPr>
        <w:spacing w:line="360" w:lineRule="auto"/>
        <w:rPr>
          <w:rFonts w:eastAsia="Times New Roman"/>
        </w:rPr>
      </w:pPr>
    </w:p>
    <w:p w14:paraId="4779B866" w14:textId="77777777" w:rsidR="002C3B1A" w:rsidRDefault="002C3B1A" w:rsidP="00C34424">
      <w:pPr>
        <w:rPr>
          <w:rFonts w:eastAsia="Times New Roman"/>
        </w:rPr>
      </w:pPr>
    </w:p>
    <w:p w14:paraId="66EC6CD2" w14:textId="6C2AF805" w:rsidR="00071526" w:rsidRDefault="00071526" w:rsidP="00D42773">
      <w:pPr>
        <w:pStyle w:val="Balk1"/>
        <w:spacing w:line="360" w:lineRule="auto"/>
        <w:jc w:val="center"/>
        <w:rPr>
          <w:rFonts w:ascii="Times New Roman" w:eastAsia="Times New Roman" w:hAnsi="Times New Roman" w:cs="Times New Roman"/>
          <w:color w:val="000000" w:themeColor="text1"/>
        </w:rPr>
      </w:pPr>
      <w:bookmarkStart w:id="4" w:name="_Toc222578778"/>
      <w:r w:rsidRPr="00F27071">
        <w:rPr>
          <w:rFonts w:ascii="Times New Roman" w:eastAsia="Times New Roman" w:hAnsi="Times New Roman" w:cs="Times New Roman"/>
          <w:color w:val="000000" w:themeColor="text1"/>
        </w:rPr>
        <w:t>ŞEKİLLER DİZİNİ</w:t>
      </w:r>
      <w:bookmarkEnd w:id="4"/>
    </w:p>
    <w:p w14:paraId="3A57A6B5" w14:textId="5609E221" w:rsidR="003E1BB0" w:rsidRDefault="003E1BB0" w:rsidP="00C34424">
      <w:pPr>
        <w:pStyle w:val="ekillerTablosu"/>
        <w:tabs>
          <w:tab w:val="right" w:leader="dot" w:pos="9062"/>
        </w:tabs>
        <w:spacing w:line="360" w:lineRule="auto"/>
        <w:rPr>
          <w:noProof/>
        </w:rPr>
      </w:pPr>
      <w:r>
        <w:fldChar w:fldCharType="begin"/>
      </w:r>
      <w:r>
        <w:instrText xml:space="preserve"> TOC \h \z \c "Şekil" </w:instrText>
      </w:r>
      <w:r>
        <w:fldChar w:fldCharType="separate"/>
      </w:r>
      <w:hyperlink w:anchor="_Toc221026649" w:history="1">
        <w:r w:rsidRPr="0027320F">
          <w:rPr>
            <w:rStyle w:val="Kpr"/>
            <w:noProof/>
          </w:rPr>
          <w:t>Şekil 1. G-7 Ülkelerinde Yaşam Beklentisinin (LE) 2000–2023 Dönemindeki Yıllık Değişim Oranı.</w:t>
        </w:r>
        <w:r>
          <w:rPr>
            <w:noProof/>
            <w:webHidden/>
          </w:rPr>
          <w:tab/>
        </w:r>
        <w:r>
          <w:rPr>
            <w:noProof/>
            <w:webHidden/>
          </w:rPr>
          <w:fldChar w:fldCharType="begin"/>
        </w:r>
        <w:r>
          <w:rPr>
            <w:noProof/>
            <w:webHidden/>
          </w:rPr>
          <w:instrText xml:space="preserve"> PAGEREF _Toc221026649 \h </w:instrText>
        </w:r>
        <w:r>
          <w:rPr>
            <w:noProof/>
            <w:webHidden/>
          </w:rPr>
        </w:r>
        <w:r>
          <w:rPr>
            <w:noProof/>
            <w:webHidden/>
          </w:rPr>
          <w:fldChar w:fldCharType="separate"/>
        </w:r>
        <w:r>
          <w:rPr>
            <w:noProof/>
            <w:webHidden/>
          </w:rPr>
          <w:t>31</w:t>
        </w:r>
        <w:r>
          <w:rPr>
            <w:noProof/>
            <w:webHidden/>
          </w:rPr>
          <w:fldChar w:fldCharType="end"/>
        </w:r>
      </w:hyperlink>
    </w:p>
    <w:p w14:paraId="4FA33DB4" w14:textId="69E6FCC7" w:rsidR="003E1BB0" w:rsidRDefault="00814700" w:rsidP="00C34424">
      <w:pPr>
        <w:pStyle w:val="ekillerTablosu"/>
        <w:tabs>
          <w:tab w:val="right" w:leader="dot" w:pos="9062"/>
        </w:tabs>
        <w:spacing w:line="360" w:lineRule="auto"/>
        <w:rPr>
          <w:noProof/>
        </w:rPr>
      </w:pPr>
      <w:hyperlink w:anchor="_Toc221026650" w:history="1">
        <w:r w:rsidR="003E1BB0" w:rsidRPr="0027320F">
          <w:rPr>
            <w:rStyle w:val="Kpr"/>
            <w:noProof/>
          </w:rPr>
          <w:t xml:space="preserve">Şekil 2. </w:t>
        </w:r>
        <w:r w:rsidR="003E1BB0" w:rsidRPr="0027320F">
          <w:rPr>
            <w:rStyle w:val="Kpr"/>
            <w:rFonts w:cs="Times New Roman"/>
            <w:noProof/>
          </w:rPr>
          <w:t>G-7 Ülkelerinde Bebek ölüm oranlarının (BM) 2000–2023 Dönemindeki Yıllık Değişim Oranı.</w:t>
        </w:r>
        <w:r w:rsidR="003E1BB0">
          <w:rPr>
            <w:noProof/>
            <w:webHidden/>
          </w:rPr>
          <w:tab/>
        </w:r>
        <w:r w:rsidR="003E1BB0">
          <w:rPr>
            <w:noProof/>
            <w:webHidden/>
          </w:rPr>
          <w:fldChar w:fldCharType="begin"/>
        </w:r>
        <w:r w:rsidR="003E1BB0">
          <w:rPr>
            <w:noProof/>
            <w:webHidden/>
          </w:rPr>
          <w:instrText xml:space="preserve"> PAGEREF _Toc221026650 \h </w:instrText>
        </w:r>
        <w:r w:rsidR="003E1BB0">
          <w:rPr>
            <w:noProof/>
            <w:webHidden/>
          </w:rPr>
        </w:r>
        <w:r w:rsidR="003E1BB0">
          <w:rPr>
            <w:noProof/>
            <w:webHidden/>
          </w:rPr>
          <w:fldChar w:fldCharType="separate"/>
        </w:r>
        <w:r w:rsidR="003E1BB0">
          <w:rPr>
            <w:noProof/>
            <w:webHidden/>
          </w:rPr>
          <w:t>31</w:t>
        </w:r>
        <w:r w:rsidR="003E1BB0">
          <w:rPr>
            <w:noProof/>
            <w:webHidden/>
          </w:rPr>
          <w:fldChar w:fldCharType="end"/>
        </w:r>
      </w:hyperlink>
    </w:p>
    <w:p w14:paraId="4482F4F6" w14:textId="31D62EAC" w:rsidR="003E1BB0" w:rsidRDefault="00814700" w:rsidP="00C34424">
      <w:pPr>
        <w:pStyle w:val="ekillerTablosu"/>
        <w:tabs>
          <w:tab w:val="right" w:leader="dot" w:pos="9062"/>
        </w:tabs>
        <w:spacing w:line="360" w:lineRule="auto"/>
        <w:rPr>
          <w:noProof/>
        </w:rPr>
      </w:pPr>
      <w:hyperlink w:anchor="_Toc221026651" w:history="1">
        <w:r w:rsidR="003E1BB0" w:rsidRPr="0027320F">
          <w:rPr>
            <w:rStyle w:val="Kpr"/>
            <w:noProof/>
          </w:rPr>
          <w:t xml:space="preserve">Şekil 3. </w:t>
        </w:r>
        <w:r w:rsidR="003E1BB0" w:rsidRPr="0027320F">
          <w:rPr>
            <w:rStyle w:val="Kpr"/>
            <w:rFonts w:cs="Times New Roman"/>
            <w:noProof/>
          </w:rPr>
          <w:t>G-7 Ülkelerinde Beş Yaş Altı Ölüm Oranlarının (U5MR) 2000–2023 Dönemindeki.</w:t>
        </w:r>
        <w:r w:rsidR="003E1BB0">
          <w:rPr>
            <w:noProof/>
            <w:webHidden/>
          </w:rPr>
          <w:tab/>
        </w:r>
        <w:r w:rsidR="003E1BB0">
          <w:rPr>
            <w:noProof/>
            <w:webHidden/>
          </w:rPr>
          <w:fldChar w:fldCharType="begin"/>
        </w:r>
        <w:r w:rsidR="003E1BB0">
          <w:rPr>
            <w:noProof/>
            <w:webHidden/>
          </w:rPr>
          <w:instrText xml:space="preserve"> PAGEREF _Toc221026651 \h </w:instrText>
        </w:r>
        <w:r w:rsidR="003E1BB0">
          <w:rPr>
            <w:noProof/>
            <w:webHidden/>
          </w:rPr>
        </w:r>
        <w:r w:rsidR="003E1BB0">
          <w:rPr>
            <w:noProof/>
            <w:webHidden/>
          </w:rPr>
          <w:fldChar w:fldCharType="separate"/>
        </w:r>
        <w:r w:rsidR="003E1BB0">
          <w:rPr>
            <w:noProof/>
            <w:webHidden/>
          </w:rPr>
          <w:t>32</w:t>
        </w:r>
        <w:r w:rsidR="003E1BB0">
          <w:rPr>
            <w:noProof/>
            <w:webHidden/>
          </w:rPr>
          <w:fldChar w:fldCharType="end"/>
        </w:r>
      </w:hyperlink>
    </w:p>
    <w:p w14:paraId="6EFC61A6" w14:textId="347CE152" w:rsidR="003E1BB0" w:rsidRDefault="00814700" w:rsidP="00C34424">
      <w:pPr>
        <w:pStyle w:val="ekillerTablosu"/>
        <w:tabs>
          <w:tab w:val="right" w:leader="dot" w:pos="9062"/>
        </w:tabs>
        <w:spacing w:line="360" w:lineRule="auto"/>
        <w:rPr>
          <w:noProof/>
        </w:rPr>
      </w:pPr>
      <w:hyperlink w:anchor="_Toc221026652" w:history="1">
        <w:r w:rsidR="003E1BB0" w:rsidRPr="0027320F">
          <w:rPr>
            <w:rStyle w:val="Kpr"/>
            <w:noProof/>
          </w:rPr>
          <w:t xml:space="preserve">Şekil 4. </w:t>
        </w:r>
        <w:r w:rsidR="003E1BB0" w:rsidRPr="0027320F">
          <w:rPr>
            <w:rStyle w:val="Kpr"/>
            <w:rFonts w:cs="Times New Roman"/>
            <w:noProof/>
          </w:rPr>
          <w:t>G-7 Ülkelerinde Kişi Başına Düşen GSYH (GDP) 2000–2024 Dönemindeki Yıllık.</w:t>
        </w:r>
        <w:r w:rsidR="003E1BB0">
          <w:rPr>
            <w:noProof/>
            <w:webHidden/>
          </w:rPr>
          <w:tab/>
        </w:r>
        <w:r w:rsidR="003E1BB0">
          <w:rPr>
            <w:noProof/>
            <w:webHidden/>
          </w:rPr>
          <w:fldChar w:fldCharType="begin"/>
        </w:r>
        <w:r w:rsidR="003E1BB0">
          <w:rPr>
            <w:noProof/>
            <w:webHidden/>
          </w:rPr>
          <w:instrText xml:space="preserve"> PAGEREF _Toc221026652 \h </w:instrText>
        </w:r>
        <w:r w:rsidR="003E1BB0">
          <w:rPr>
            <w:noProof/>
            <w:webHidden/>
          </w:rPr>
        </w:r>
        <w:r w:rsidR="003E1BB0">
          <w:rPr>
            <w:noProof/>
            <w:webHidden/>
          </w:rPr>
          <w:fldChar w:fldCharType="separate"/>
        </w:r>
        <w:r w:rsidR="003E1BB0">
          <w:rPr>
            <w:noProof/>
            <w:webHidden/>
          </w:rPr>
          <w:t>33</w:t>
        </w:r>
        <w:r w:rsidR="003E1BB0">
          <w:rPr>
            <w:noProof/>
            <w:webHidden/>
          </w:rPr>
          <w:fldChar w:fldCharType="end"/>
        </w:r>
      </w:hyperlink>
    </w:p>
    <w:p w14:paraId="633B06CD" w14:textId="340507DB" w:rsidR="003E1BB0" w:rsidRDefault="00814700" w:rsidP="00C34424">
      <w:pPr>
        <w:pStyle w:val="ekillerTablosu"/>
        <w:tabs>
          <w:tab w:val="right" w:leader="dot" w:pos="9062"/>
        </w:tabs>
        <w:spacing w:line="360" w:lineRule="auto"/>
        <w:rPr>
          <w:noProof/>
        </w:rPr>
      </w:pPr>
      <w:hyperlink w:anchor="_Toc221026653" w:history="1">
        <w:r w:rsidR="003E1BB0" w:rsidRPr="0027320F">
          <w:rPr>
            <w:rStyle w:val="Kpr"/>
            <w:noProof/>
          </w:rPr>
          <w:t xml:space="preserve">Şekil 5, </w:t>
        </w:r>
        <w:r w:rsidR="003E1BB0" w:rsidRPr="0027320F">
          <w:rPr>
            <w:rStyle w:val="Kpr"/>
            <w:rFonts w:cs="Times New Roman"/>
            <w:noProof/>
          </w:rPr>
          <w:t>G-7 Ülkelerinde Kişi Başına Düşen Sağlık Harcamalarının (HE) 2000–2023 Dönemindeki Yıllık Değişim Oranı.</w:t>
        </w:r>
        <w:r w:rsidR="003E1BB0">
          <w:rPr>
            <w:noProof/>
            <w:webHidden/>
          </w:rPr>
          <w:tab/>
        </w:r>
        <w:r w:rsidR="003E1BB0">
          <w:rPr>
            <w:noProof/>
            <w:webHidden/>
          </w:rPr>
          <w:fldChar w:fldCharType="begin"/>
        </w:r>
        <w:r w:rsidR="003E1BB0">
          <w:rPr>
            <w:noProof/>
            <w:webHidden/>
          </w:rPr>
          <w:instrText xml:space="preserve"> PAGEREF _Toc221026653 \h </w:instrText>
        </w:r>
        <w:r w:rsidR="003E1BB0">
          <w:rPr>
            <w:noProof/>
            <w:webHidden/>
          </w:rPr>
        </w:r>
        <w:r w:rsidR="003E1BB0">
          <w:rPr>
            <w:noProof/>
            <w:webHidden/>
          </w:rPr>
          <w:fldChar w:fldCharType="separate"/>
        </w:r>
        <w:r w:rsidR="003E1BB0">
          <w:rPr>
            <w:noProof/>
            <w:webHidden/>
          </w:rPr>
          <w:t>34</w:t>
        </w:r>
        <w:r w:rsidR="003E1BB0">
          <w:rPr>
            <w:noProof/>
            <w:webHidden/>
          </w:rPr>
          <w:fldChar w:fldCharType="end"/>
        </w:r>
      </w:hyperlink>
    </w:p>
    <w:p w14:paraId="6A80DD15" w14:textId="27DFE125" w:rsidR="003E1BB0" w:rsidRDefault="00814700" w:rsidP="00C34424">
      <w:pPr>
        <w:pStyle w:val="ekillerTablosu"/>
        <w:tabs>
          <w:tab w:val="right" w:leader="dot" w:pos="9062"/>
        </w:tabs>
        <w:spacing w:line="360" w:lineRule="auto"/>
        <w:rPr>
          <w:noProof/>
        </w:rPr>
      </w:pPr>
      <w:hyperlink w:anchor="_Toc221026654" w:history="1">
        <w:r w:rsidR="003E1BB0" w:rsidRPr="0027320F">
          <w:rPr>
            <w:rStyle w:val="Kpr"/>
            <w:noProof/>
          </w:rPr>
          <w:t xml:space="preserve">Şekil 6, </w:t>
        </w:r>
        <w:r w:rsidR="003E1BB0" w:rsidRPr="0027320F">
          <w:rPr>
            <w:rStyle w:val="Kpr"/>
            <w:rFonts w:cs="Times New Roman"/>
            <w:noProof/>
          </w:rPr>
          <w:t>G-7 Ülkelerinde Kurumsal Kalitenin (IQ) 2000–2023 Dönemindeki Yıllık Değişim Oranı.</w:t>
        </w:r>
        <w:r w:rsidR="003E1BB0">
          <w:rPr>
            <w:noProof/>
            <w:webHidden/>
          </w:rPr>
          <w:tab/>
        </w:r>
        <w:r w:rsidR="003E1BB0">
          <w:rPr>
            <w:noProof/>
            <w:webHidden/>
          </w:rPr>
          <w:fldChar w:fldCharType="begin"/>
        </w:r>
        <w:r w:rsidR="003E1BB0">
          <w:rPr>
            <w:noProof/>
            <w:webHidden/>
          </w:rPr>
          <w:instrText xml:space="preserve"> PAGEREF _Toc221026654 \h </w:instrText>
        </w:r>
        <w:r w:rsidR="003E1BB0">
          <w:rPr>
            <w:noProof/>
            <w:webHidden/>
          </w:rPr>
        </w:r>
        <w:r w:rsidR="003E1BB0">
          <w:rPr>
            <w:noProof/>
            <w:webHidden/>
          </w:rPr>
          <w:fldChar w:fldCharType="separate"/>
        </w:r>
        <w:r w:rsidR="003E1BB0">
          <w:rPr>
            <w:noProof/>
            <w:webHidden/>
          </w:rPr>
          <w:t>35</w:t>
        </w:r>
        <w:r w:rsidR="003E1BB0">
          <w:rPr>
            <w:noProof/>
            <w:webHidden/>
          </w:rPr>
          <w:fldChar w:fldCharType="end"/>
        </w:r>
      </w:hyperlink>
    </w:p>
    <w:p w14:paraId="6CAE5D12" w14:textId="30FF165E" w:rsidR="003E1BB0" w:rsidRDefault="00814700" w:rsidP="00C34424">
      <w:pPr>
        <w:pStyle w:val="ekillerTablosu"/>
        <w:tabs>
          <w:tab w:val="right" w:leader="dot" w:pos="9062"/>
        </w:tabs>
        <w:spacing w:line="360" w:lineRule="auto"/>
        <w:rPr>
          <w:noProof/>
        </w:rPr>
      </w:pPr>
      <w:hyperlink w:anchor="_Toc221026655" w:history="1">
        <w:r w:rsidR="003E1BB0" w:rsidRPr="0027320F">
          <w:rPr>
            <w:rStyle w:val="Kpr"/>
            <w:noProof/>
          </w:rPr>
          <w:t xml:space="preserve">Şekil 7, </w:t>
        </w:r>
        <w:r w:rsidR="003E1BB0" w:rsidRPr="0027320F">
          <w:rPr>
            <w:rStyle w:val="Kpr"/>
            <w:rFonts w:cs="Times New Roman"/>
            <w:noProof/>
          </w:rPr>
          <w:t>G-7 Ülkelerinde CO</w:t>
        </w:r>
        <w:r w:rsidR="003E1BB0" w:rsidRPr="0027320F">
          <w:rPr>
            <w:rStyle w:val="Kpr"/>
            <w:rFonts w:cs="Times New Roman"/>
            <w:noProof/>
            <w:vertAlign w:val="subscript"/>
          </w:rPr>
          <w:t>2</w:t>
        </w:r>
        <w:r w:rsidR="003E1BB0" w:rsidRPr="0027320F">
          <w:rPr>
            <w:rStyle w:val="Kpr"/>
            <w:rFonts w:cs="Times New Roman"/>
            <w:noProof/>
          </w:rPr>
          <w:t xml:space="preserve"> emisyonu 2000–2023 Dönemindeki Yıllık Değişim Oranı.</w:t>
        </w:r>
        <w:r w:rsidR="003E1BB0">
          <w:rPr>
            <w:noProof/>
            <w:webHidden/>
          </w:rPr>
          <w:tab/>
        </w:r>
        <w:r w:rsidR="003E1BB0">
          <w:rPr>
            <w:noProof/>
            <w:webHidden/>
          </w:rPr>
          <w:fldChar w:fldCharType="begin"/>
        </w:r>
        <w:r w:rsidR="003E1BB0">
          <w:rPr>
            <w:noProof/>
            <w:webHidden/>
          </w:rPr>
          <w:instrText xml:space="preserve"> PAGEREF _Toc221026655 \h </w:instrText>
        </w:r>
        <w:r w:rsidR="003E1BB0">
          <w:rPr>
            <w:noProof/>
            <w:webHidden/>
          </w:rPr>
        </w:r>
        <w:r w:rsidR="003E1BB0">
          <w:rPr>
            <w:noProof/>
            <w:webHidden/>
          </w:rPr>
          <w:fldChar w:fldCharType="separate"/>
        </w:r>
        <w:r w:rsidR="003E1BB0">
          <w:rPr>
            <w:noProof/>
            <w:webHidden/>
          </w:rPr>
          <w:t>36</w:t>
        </w:r>
        <w:r w:rsidR="003E1BB0">
          <w:rPr>
            <w:noProof/>
            <w:webHidden/>
          </w:rPr>
          <w:fldChar w:fldCharType="end"/>
        </w:r>
      </w:hyperlink>
    </w:p>
    <w:p w14:paraId="783571B3" w14:textId="4D58FEF5" w:rsidR="003E1BB0" w:rsidRDefault="00814700" w:rsidP="00C34424">
      <w:pPr>
        <w:pStyle w:val="ekillerTablosu"/>
        <w:tabs>
          <w:tab w:val="right" w:leader="dot" w:pos="9062"/>
        </w:tabs>
        <w:spacing w:line="360" w:lineRule="auto"/>
        <w:rPr>
          <w:noProof/>
        </w:rPr>
      </w:pPr>
      <w:hyperlink w:anchor="_Toc221026656" w:history="1">
        <w:r w:rsidR="003E1BB0" w:rsidRPr="0027320F">
          <w:rPr>
            <w:rStyle w:val="Kpr"/>
            <w:noProof/>
          </w:rPr>
          <w:t xml:space="preserve">Şekil 8, </w:t>
        </w:r>
        <w:r w:rsidR="003E1BB0" w:rsidRPr="0027320F">
          <w:rPr>
            <w:rStyle w:val="Kpr"/>
            <w:rFonts w:cs="Times New Roman"/>
            <w:noProof/>
          </w:rPr>
          <w:t>G-7 Ülkelerinde PM2.5 hava kirliliğinin 2000–2023 Dönemindeki Yıllık Değişim Oranı.</w:t>
        </w:r>
        <w:r w:rsidR="003E1BB0">
          <w:rPr>
            <w:noProof/>
            <w:webHidden/>
          </w:rPr>
          <w:tab/>
        </w:r>
        <w:r w:rsidR="003E1BB0">
          <w:rPr>
            <w:noProof/>
            <w:webHidden/>
          </w:rPr>
          <w:fldChar w:fldCharType="begin"/>
        </w:r>
        <w:r w:rsidR="003E1BB0">
          <w:rPr>
            <w:noProof/>
            <w:webHidden/>
          </w:rPr>
          <w:instrText xml:space="preserve"> PAGEREF _Toc221026656 \h </w:instrText>
        </w:r>
        <w:r w:rsidR="003E1BB0">
          <w:rPr>
            <w:noProof/>
            <w:webHidden/>
          </w:rPr>
        </w:r>
        <w:r w:rsidR="003E1BB0">
          <w:rPr>
            <w:noProof/>
            <w:webHidden/>
          </w:rPr>
          <w:fldChar w:fldCharType="separate"/>
        </w:r>
        <w:r w:rsidR="003E1BB0">
          <w:rPr>
            <w:noProof/>
            <w:webHidden/>
          </w:rPr>
          <w:t>37</w:t>
        </w:r>
        <w:r w:rsidR="003E1BB0">
          <w:rPr>
            <w:noProof/>
            <w:webHidden/>
          </w:rPr>
          <w:fldChar w:fldCharType="end"/>
        </w:r>
      </w:hyperlink>
    </w:p>
    <w:p w14:paraId="3557CB1A" w14:textId="5D852762" w:rsidR="003E1BB0" w:rsidRDefault="00814700" w:rsidP="00C34424">
      <w:pPr>
        <w:pStyle w:val="ekillerTablosu"/>
        <w:tabs>
          <w:tab w:val="right" w:leader="dot" w:pos="9062"/>
        </w:tabs>
        <w:spacing w:line="360" w:lineRule="auto"/>
        <w:rPr>
          <w:noProof/>
        </w:rPr>
      </w:pPr>
      <w:hyperlink w:anchor="_Toc221026657" w:history="1">
        <w:r w:rsidR="003E1BB0" w:rsidRPr="0027320F">
          <w:rPr>
            <w:rStyle w:val="Kpr"/>
            <w:noProof/>
          </w:rPr>
          <w:t xml:space="preserve">Şekil 9, </w:t>
        </w:r>
        <w:r w:rsidR="003E1BB0" w:rsidRPr="0027320F">
          <w:rPr>
            <w:rStyle w:val="Kpr"/>
            <w:rFonts w:eastAsia="Calibri" w:cs="Times New Roman"/>
            <w:noProof/>
          </w:rPr>
          <w:t>Gelişmiş ülkelerin Dumitrescu-Hurlin Panel Nedensellik test sonuçları.</w:t>
        </w:r>
        <w:r w:rsidR="003E1BB0">
          <w:rPr>
            <w:noProof/>
            <w:webHidden/>
          </w:rPr>
          <w:tab/>
        </w:r>
        <w:r w:rsidR="003E1BB0">
          <w:rPr>
            <w:noProof/>
            <w:webHidden/>
          </w:rPr>
          <w:fldChar w:fldCharType="begin"/>
        </w:r>
        <w:r w:rsidR="003E1BB0">
          <w:rPr>
            <w:noProof/>
            <w:webHidden/>
          </w:rPr>
          <w:instrText xml:space="preserve"> PAGEREF _Toc221026657 \h </w:instrText>
        </w:r>
        <w:r w:rsidR="003E1BB0">
          <w:rPr>
            <w:noProof/>
            <w:webHidden/>
          </w:rPr>
        </w:r>
        <w:r w:rsidR="003E1BB0">
          <w:rPr>
            <w:noProof/>
            <w:webHidden/>
          </w:rPr>
          <w:fldChar w:fldCharType="separate"/>
        </w:r>
        <w:r w:rsidR="003E1BB0">
          <w:rPr>
            <w:noProof/>
            <w:webHidden/>
          </w:rPr>
          <w:t>62</w:t>
        </w:r>
        <w:r w:rsidR="003E1BB0">
          <w:rPr>
            <w:noProof/>
            <w:webHidden/>
          </w:rPr>
          <w:fldChar w:fldCharType="end"/>
        </w:r>
      </w:hyperlink>
    </w:p>
    <w:p w14:paraId="53C300AD" w14:textId="3A7F2267" w:rsidR="00D42773" w:rsidRPr="00D42773" w:rsidRDefault="003E1BB0" w:rsidP="00D42773">
      <w:r>
        <w:fldChar w:fldCharType="end"/>
      </w:r>
    </w:p>
    <w:p w14:paraId="67A70679" w14:textId="77777777" w:rsidR="00D42773" w:rsidRPr="00D42773" w:rsidRDefault="00D42773" w:rsidP="00D42773"/>
    <w:p w14:paraId="0895F8C9" w14:textId="77777777" w:rsidR="00D42773" w:rsidRPr="00D42773" w:rsidRDefault="00D42773" w:rsidP="00D42773"/>
    <w:p w14:paraId="1717A0B7" w14:textId="77777777" w:rsidR="00071526" w:rsidRDefault="00071526" w:rsidP="00D26A20">
      <w:pPr>
        <w:spacing w:after="160" w:line="360" w:lineRule="auto"/>
        <w:rPr>
          <w:rFonts w:ascii="Times New Roman" w:eastAsia="Times New Roman" w:hAnsi="Times New Roman" w:cs="Times New Roman"/>
          <w:sz w:val="24"/>
        </w:rPr>
      </w:pPr>
    </w:p>
    <w:p w14:paraId="6881E109" w14:textId="0A4713A9" w:rsidR="00BA119B" w:rsidRPr="00961BF7" w:rsidRDefault="00BA119B" w:rsidP="00D26A20">
      <w:pPr>
        <w:spacing w:line="360" w:lineRule="auto"/>
        <w:rPr>
          <w:rFonts w:ascii="Times New Roman" w:eastAsia="Calibri" w:hAnsi="Times New Roman" w:cs="Times New Roman"/>
          <w:sz w:val="24"/>
          <w:szCs w:val="24"/>
        </w:rPr>
      </w:pPr>
    </w:p>
    <w:p w14:paraId="59A3163F" w14:textId="77777777" w:rsidR="003B0880" w:rsidRPr="003B015F" w:rsidRDefault="003B0880" w:rsidP="00D26A20">
      <w:pPr>
        <w:spacing w:line="360" w:lineRule="auto"/>
        <w:rPr>
          <w:rFonts w:ascii="Times New Roman" w:eastAsia="Calibri" w:hAnsi="Times New Roman" w:cs="Times New Roman"/>
          <w:sz w:val="24"/>
          <w:szCs w:val="24"/>
        </w:rPr>
      </w:pPr>
    </w:p>
    <w:p w14:paraId="60995204" w14:textId="77777777" w:rsidR="003B0880" w:rsidRPr="003B0880" w:rsidRDefault="003B0880" w:rsidP="00D26A20">
      <w:pPr>
        <w:spacing w:line="360" w:lineRule="auto"/>
        <w:rPr>
          <w:rFonts w:ascii="Times New Roman" w:eastAsia="Times New Roman" w:hAnsi="Times New Roman" w:cs="Times New Roman"/>
          <w:sz w:val="24"/>
          <w:szCs w:val="24"/>
        </w:rPr>
      </w:pPr>
    </w:p>
    <w:p w14:paraId="74EC4934" w14:textId="77777777" w:rsidR="00A57709" w:rsidRPr="00A57709" w:rsidRDefault="00A57709" w:rsidP="00D26A20">
      <w:pPr>
        <w:spacing w:line="360" w:lineRule="auto"/>
        <w:jc w:val="both"/>
        <w:rPr>
          <w:rFonts w:ascii="Times New Roman" w:eastAsia="Times New Roman" w:hAnsi="Times New Roman" w:cs="Times New Roman"/>
          <w:sz w:val="24"/>
          <w:szCs w:val="24"/>
        </w:rPr>
      </w:pPr>
    </w:p>
    <w:p w14:paraId="27C1435B" w14:textId="77777777" w:rsidR="00071526" w:rsidRDefault="00071526" w:rsidP="00D26A20">
      <w:pPr>
        <w:spacing w:line="360" w:lineRule="auto"/>
        <w:rPr>
          <w:rFonts w:eastAsia="Times New Roman"/>
        </w:rPr>
      </w:pPr>
    </w:p>
    <w:p w14:paraId="3C41D074" w14:textId="77777777" w:rsidR="00071526" w:rsidRPr="00071526" w:rsidRDefault="00071526" w:rsidP="00D26A20">
      <w:pPr>
        <w:spacing w:line="360" w:lineRule="auto"/>
        <w:rPr>
          <w:rFonts w:ascii="Times New Roman" w:eastAsia="Times New Roman" w:hAnsi="Times New Roman" w:cs="Times New Roman"/>
          <w:b/>
          <w:bCs/>
          <w:color w:val="365F91" w:themeColor="accent1" w:themeShade="BF"/>
          <w:sz w:val="24"/>
          <w:szCs w:val="28"/>
        </w:rPr>
      </w:pPr>
      <w:r>
        <w:rPr>
          <w:rFonts w:ascii="Times New Roman" w:eastAsia="Times New Roman" w:hAnsi="Times New Roman" w:cs="Times New Roman"/>
          <w:sz w:val="24"/>
        </w:rPr>
        <w:br w:type="page"/>
      </w:r>
    </w:p>
    <w:p w14:paraId="43E6B62D" w14:textId="77777777" w:rsidR="00071526" w:rsidRDefault="00071526" w:rsidP="00D26A20">
      <w:pPr>
        <w:pStyle w:val="Balk1"/>
        <w:spacing w:line="360" w:lineRule="auto"/>
        <w:jc w:val="center"/>
        <w:rPr>
          <w:rFonts w:ascii="Times New Roman" w:eastAsia="Times New Roman" w:hAnsi="Times New Roman" w:cs="Times New Roman"/>
          <w:color w:val="000000" w:themeColor="text1"/>
        </w:rPr>
      </w:pPr>
      <w:bookmarkStart w:id="5" w:name="_Toc222578779"/>
      <w:r w:rsidRPr="00F27071">
        <w:rPr>
          <w:rFonts w:ascii="Times New Roman" w:eastAsia="Times New Roman" w:hAnsi="Times New Roman" w:cs="Times New Roman"/>
          <w:color w:val="000000" w:themeColor="text1"/>
        </w:rPr>
        <w:lastRenderedPageBreak/>
        <w:t>TABLOLAR DİZİNİ</w:t>
      </w:r>
      <w:bookmarkEnd w:id="5"/>
    </w:p>
    <w:p w14:paraId="16583050" w14:textId="42C73156" w:rsidR="009E2C4E" w:rsidRDefault="009E2C4E">
      <w:pPr>
        <w:pStyle w:val="ekillerTablosu"/>
        <w:tabs>
          <w:tab w:val="right" w:leader="dot" w:pos="9062"/>
        </w:tabs>
        <w:rPr>
          <w:noProof/>
          <w:kern w:val="2"/>
          <w:sz w:val="24"/>
          <w:szCs w:val="24"/>
          <w14:ligatures w14:val="standardContextual"/>
        </w:rPr>
      </w:pPr>
      <w:r>
        <w:fldChar w:fldCharType="begin"/>
      </w:r>
      <w:r>
        <w:instrText xml:space="preserve"> TOC \h \z \c "Tablo" </w:instrText>
      </w:r>
      <w:r>
        <w:fldChar w:fldCharType="separate"/>
      </w:r>
      <w:hyperlink w:anchor="_Toc221024335" w:history="1">
        <w:r w:rsidRPr="002C3B1A">
          <w:rPr>
            <w:rStyle w:val="Kpr"/>
            <w:b/>
            <w:noProof/>
          </w:rPr>
          <w:t>Tablo 1</w:t>
        </w:r>
        <w:r w:rsidRPr="00FA47DC">
          <w:rPr>
            <w:rStyle w:val="Kpr"/>
            <w:noProof/>
          </w:rPr>
          <w:t xml:space="preserve">. </w:t>
        </w:r>
        <w:r w:rsidRPr="00FA47DC">
          <w:rPr>
            <w:rStyle w:val="Kpr"/>
            <w:rFonts w:eastAsia="Calibri" w:cs="Times New Roman"/>
            <w:noProof/>
          </w:rPr>
          <w:t>Veri setine ilişkin bilgiler.</w:t>
        </w:r>
        <w:r>
          <w:rPr>
            <w:noProof/>
            <w:webHidden/>
          </w:rPr>
          <w:tab/>
        </w:r>
        <w:r>
          <w:rPr>
            <w:noProof/>
            <w:webHidden/>
          </w:rPr>
          <w:fldChar w:fldCharType="begin"/>
        </w:r>
        <w:r>
          <w:rPr>
            <w:noProof/>
            <w:webHidden/>
          </w:rPr>
          <w:instrText xml:space="preserve"> PAGEREF _Toc221024335 \h </w:instrText>
        </w:r>
        <w:r>
          <w:rPr>
            <w:noProof/>
            <w:webHidden/>
          </w:rPr>
        </w:r>
        <w:r>
          <w:rPr>
            <w:noProof/>
            <w:webHidden/>
          </w:rPr>
          <w:fldChar w:fldCharType="separate"/>
        </w:r>
        <w:r>
          <w:rPr>
            <w:noProof/>
            <w:webHidden/>
          </w:rPr>
          <w:t>28</w:t>
        </w:r>
        <w:r>
          <w:rPr>
            <w:noProof/>
            <w:webHidden/>
          </w:rPr>
          <w:fldChar w:fldCharType="end"/>
        </w:r>
      </w:hyperlink>
    </w:p>
    <w:p w14:paraId="50423644" w14:textId="5437C036" w:rsidR="009E2C4E" w:rsidRDefault="00814700">
      <w:pPr>
        <w:pStyle w:val="ekillerTablosu"/>
        <w:tabs>
          <w:tab w:val="right" w:leader="dot" w:pos="9062"/>
        </w:tabs>
        <w:rPr>
          <w:noProof/>
          <w:kern w:val="2"/>
          <w:sz w:val="24"/>
          <w:szCs w:val="24"/>
          <w14:ligatures w14:val="standardContextual"/>
        </w:rPr>
      </w:pPr>
      <w:hyperlink w:anchor="_Toc221024336" w:history="1">
        <w:r w:rsidR="009E2C4E" w:rsidRPr="002C3B1A">
          <w:rPr>
            <w:rStyle w:val="Kpr"/>
            <w:b/>
            <w:noProof/>
          </w:rPr>
          <w:t>Tablo 2</w:t>
        </w:r>
        <w:r w:rsidR="009E2C4E" w:rsidRPr="00FA47DC">
          <w:rPr>
            <w:rStyle w:val="Kpr"/>
            <w:noProof/>
          </w:rPr>
          <w:t xml:space="preserve">. </w:t>
        </w:r>
        <w:r w:rsidR="009E2C4E" w:rsidRPr="00FA47DC">
          <w:rPr>
            <w:rStyle w:val="Kpr"/>
            <w:rFonts w:eastAsia="Times New Roman" w:cs="Times New Roman"/>
            <w:noProof/>
          </w:rPr>
          <w:t>Tanımlayıcı İstatistikleri.</w:t>
        </w:r>
        <w:r w:rsidR="009E2C4E">
          <w:rPr>
            <w:noProof/>
            <w:webHidden/>
          </w:rPr>
          <w:tab/>
        </w:r>
        <w:r w:rsidR="009E2C4E">
          <w:rPr>
            <w:noProof/>
            <w:webHidden/>
          </w:rPr>
          <w:fldChar w:fldCharType="begin"/>
        </w:r>
        <w:r w:rsidR="009E2C4E">
          <w:rPr>
            <w:noProof/>
            <w:webHidden/>
          </w:rPr>
          <w:instrText xml:space="preserve"> PAGEREF _Toc221024336 \h </w:instrText>
        </w:r>
        <w:r w:rsidR="009E2C4E">
          <w:rPr>
            <w:noProof/>
            <w:webHidden/>
          </w:rPr>
        </w:r>
        <w:r w:rsidR="009E2C4E">
          <w:rPr>
            <w:noProof/>
            <w:webHidden/>
          </w:rPr>
          <w:fldChar w:fldCharType="separate"/>
        </w:r>
        <w:r w:rsidR="009E2C4E">
          <w:rPr>
            <w:noProof/>
            <w:webHidden/>
          </w:rPr>
          <w:t>47</w:t>
        </w:r>
        <w:r w:rsidR="009E2C4E">
          <w:rPr>
            <w:noProof/>
            <w:webHidden/>
          </w:rPr>
          <w:fldChar w:fldCharType="end"/>
        </w:r>
      </w:hyperlink>
    </w:p>
    <w:p w14:paraId="1728BA4E" w14:textId="16E01D5A" w:rsidR="009E2C4E" w:rsidRDefault="00814700">
      <w:pPr>
        <w:pStyle w:val="ekillerTablosu"/>
        <w:tabs>
          <w:tab w:val="right" w:leader="dot" w:pos="9062"/>
        </w:tabs>
        <w:rPr>
          <w:noProof/>
          <w:kern w:val="2"/>
          <w:sz w:val="24"/>
          <w:szCs w:val="24"/>
          <w14:ligatures w14:val="standardContextual"/>
        </w:rPr>
      </w:pPr>
      <w:hyperlink w:anchor="_Toc221024337" w:history="1">
        <w:r w:rsidR="009E2C4E" w:rsidRPr="002C3B1A">
          <w:rPr>
            <w:rStyle w:val="Kpr"/>
            <w:b/>
            <w:noProof/>
          </w:rPr>
          <w:t>Tablo 3</w:t>
        </w:r>
        <w:r w:rsidR="009E2C4E" w:rsidRPr="00FA47DC">
          <w:rPr>
            <w:rStyle w:val="Kpr"/>
            <w:noProof/>
          </w:rPr>
          <w:t xml:space="preserve">. </w:t>
        </w:r>
        <w:r w:rsidR="009E2C4E" w:rsidRPr="00FA47DC">
          <w:rPr>
            <w:rStyle w:val="Kpr"/>
            <w:rFonts w:eastAsia="Times New Roman" w:cs="Times New Roman"/>
            <w:noProof/>
          </w:rPr>
          <w:t>Yatay kesit bağımlılığı test sonuçları.</w:t>
        </w:r>
        <w:r w:rsidR="009E2C4E">
          <w:rPr>
            <w:noProof/>
            <w:webHidden/>
          </w:rPr>
          <w:tab/>
        </w:r>
        <w:r w:rsidR="009E2C4E">
          <w:rPr>
            <w:noProof/>
            <w:webHidden/>
          </w:rPr>
          <w:fldChar w:fldCharType="begin"/>
        </w:r>
        <w:r w:rsidR="009E2C4E">
          <w:rPr>
            <w:noProof/>
            <w:webHidden/>
          </w:rPr>
          <w:instrText xml:space="preserve"> PAGEREF _Toc221024337 \h </w:instrText>
        </w:r>
        <w:r w:rsidR="009E2C4E">
          <w:rPr>
            <w:noProof/>
            <w:webHidden/>
          </w:rPr>
        </w:r>
        <w:r w:rsidR="009E2C4E">
          <w:rPr>
            <w:noProof/>
            <w:webHidden/>
          </w:rPr>
          <w:fldChar w:fldCharType="separate"/>
        </w:r>
        <w:r w:rsidR="009E2C4E">
          <w:rPr>
            <w:noProof/>
            <w:webHidden/>
          </w:rPr>
          <w:t>49</w:t>
        </w:r>
        <w:r w:rsidR="009E2C4E">
          <w:rPr>
            <w:noProof/>
            <w:webHidden/>
          </w:rPr>
          <w:fldChar w:fldCharType="end"/>
        </w:r>
      </w:hyperlink>
    </w:p>
    <w:p w14:paraId="107FEF85" w14:textId="6419AA09" w:rsidR="009E2C4E" w:rsidRDefault="00814700">
      <w:pPr>
        <w:pStyle w:val="ekillerTablosu"/>
        <w:tabs>
          <w:tab w:val="right" w:leader="dot" w:pos="9062"/>
        </w:tabs>
        <w:rPr>
          <w:noProof/>
          <w:kern w:val="2"/>
          <w:sz w:val="24"/>
          <w:szCs w:val="24"/>
          <w14:ligatures w14:val="standardContextual"/>
        </w:rPr>
      </w:pPr>
      <w:hyperlink w:anchor="_Toc221024338" w:history="1">
        <w:r w:rsidR="009E2C4E" w:rsidRPr="002C3B1A">
          <w:rPr>
            <w:rStyle w:val="Kpr"/>
            <w:b/>
            <w:noProof/>
          </w:rPr>
          <w:t>Tablo 4</w:t>
        </w:r>
        <w:r w:rsidR="009E2C4E" w:rsidRPr="00FA47DC">
          <w:rPr>
            <w:rStyle w:val="Kpr"/>
            <w:noProof/>
          </w:rPr>
          <w:t xml:space="preserve">. </w:t>
        </w:r>
        <w:r w:rsidR="009E2C4E" w:rsidRPr="00FA47DC">
          <w:rPr>
            <w:rStyle w:val="Kpr"/>
            <w:rFonts w:eastAsia="Times New Roman" w:cs="Times New Roman"/>
            <w:noProof/>
          </w:rPr>
          <w:t>Homejenite Test Sonuçları.</w:t>
        </w:r>
        <w:r w:rsidR="009E2C4E">
          <w:rPr>
            <w:noProof/>
            <w:webHidden/>
          </w:rPr>
          <w:tab/>
        </w:r>
        <w:r w:rsidR="009E2C4E">
          <w:rPr>
            <w:noProof/>
            <w:webHidden/>
          </w:rPr>
          <w:fldChar w:fldCharType="begin"/>
        </w:r>
        <w:r w:rsidR="009E2C4E">
          <w:rPr>
            <w:noProof/>
            <w:webHidden/>
          </w:rPr>
          <w:instrText xml:space="preserve"> PAGEREF _Toc221024338 \h </w:instrText>
        </w:r>
        <w:r w:rsidR="009E2C4E">
          <w:rPr>
            <w:noProof/>
            <w:webHidden/>
          </w:rPr>
        </w:r>
        <w:r w:rsidR="009E2C4E">
          <w:rPr>
            <w:noProof/>
            <w:webHidden/>
          </w:rPr>
          <w:fldChar w:fldCharType="separate"/>
        </w:r>
        <w:r w:rsidR="009E2C4E">
          <w:rPr>
            <w:noProof/>
            <w:webHidden/>
          </w:rPr>
          <w:t>50</w:t>
        </w:r>
        <w:r w:rsidR="009E2C4E">
          <w:rPr>
            <w:noProof/>
            <w:webHidden/>
          </w:rPr>
          <w:fldChar w:fldCharType="end"/>
        </w:r>
      </w:hyperlink>
    </w:p>
    <w:p w14:paraId="1714891A" w14:textId="6DFDA79D" w:rsidR="009E2C4E" w:rsidRDefault="00814700">
      <w:pPr>
        <w:pStyle w:val="ekillerTablosu"/>
        <w:tabs>
          <w:tab w:val="right" w:leader="dot" w:pos="9062"/>
        </w:tabs>
        <w:rPr>
          <w:noProof/>
          <w:kern w:val="2"/>
          <w:sz w:val="24"/>
          <w:szCs w:val="24"/>
          <w14:ligatures w14:val="standardContextual"/>
        </w:rPr>
      </w:pPr>
      <w:hyperlink w:anchor="_Toc221024339" w:history="1">
        <w:r w:rsidR="009E2C4E" w:rsidRPr="002C3B1A">
          <w:rPr>
            <w:rStyle w:val="Kpr"/>
            <w:b/>
            <w:noProof/>
          </w:rPr>
          <w:t>Tablo 5</w:t>
        </w:r>
        <w:r w:rsidR="009E2C4E" w:rsidRPr="00FA47DC">
          <w:rPr>
            <w:rStyle w:val="Kpr"/>
            <w:noProof/>
          </w:rPr>
          <w:t xml:space="preserve">. </w:t>
        </w:r>
        <w:r w:rsidR="009E2C4E" w:rsidRPr="00FA47DC">
          <w:rPr>
            <w:rStyle w:val="Kpr"/>
            <w:rFonts w:eastAsia="Times New Roman" w:cs="Times New Roman"/>
            <w:noProof/>
          </w:rPr>
          <w:t>CIPS Birim Kök Test Sonuçları.</w:t>
        </w:r>
        <w:r w:rsidR="009E2C4E">
          <w:rPr>
            <w:noProof/>
            <w:webHidden/>
          </w:rPr>
          <w:tab/>
        </w:r>
        <w:r w:rsidR="009E2C4E">
          <w:rPr>
            <w:noProof/>
            <w:webHidden/>
          </w:rPr>
          <w:fldChar w:fldCharType="begin"/>
        </w:r>
        <w:r w:rsidR="009E2C4E">
          <w:rPr>
            <w:noProof/>
            <w:webHidden/>
          </w:rPr>
          <w:instrText xml:space="preserve"> PAGEREF _Toc221024339 \h </w:instrText>
        </w:r>
        <w:r w:rsidR="009E2C4E">
          <w:rPr>
            <w:noProof/>
            <w:webHidden/>
          </w:rPr>
        </w:r>
        <w:r w:rsidR="009E2C4E">
          <w:rPr>
            <w:noProof/>
            <w:webHidden/>
          </w:rPr>
          <w:fldChar w:fldCharType="separate"/>
        </w:r>
        <w:r w:rsidR="009E2C4E">
          <w:rPr>
            <w:noProof/>
            <w:webHidden/>
          </w:rPr>
          <w:t>51</w:t>
        </w:r>
        <w:r w:rsidR="009E2C4E">
          <w:rPr>
            <w:noProof/>
            <w:webHidden/>
          </w:rPr>
          <w:fldChar w:fldCharType="end"/>
        </w:r>
      </w:hyperlink>
    </w:p>
    <w:p w14:paraId="09DC5E60" w14:textId="1B2EB30D" w:rsidR="009E2C4E" w:rsidRDefault="00814700">
      <w:pPr>
        <w:pStyle w:val="ekillerTablosu"/>
        <w:tabs>
          <w:tab w:val="right" w:leader="dot" w:pos="9062"/>
        </w:tabs>
        <w:rPr>
          <w:noProof/>
          <w:kern w:val="2"/>
          <w:sz w:val="24"/>
          <w:szCs w:val="24"/>
          <w14:ligatures w14:val="standardContextual"/>
        </w:rPr>
      </w:pPr>
      <w:hyperlink w:anchor="_Toc221024340" w:history="1">
        <w:r w:rsidR="009E2C4E" w:rsidRPr="002C3B1A">
          <w:rPr>
            <w:rStyle w:val="Kpr"/>
            <w:b/>
            <w:noProof/>
          </w:rPr>
          <w:t>Tablo 6</w:t>
        </w:r>
        <w:r w:rsidR="009E2C4E" w:rsidRPr="00FA47DC">
          <w:rPr>
            <w:rStyle w:val="Kpr"/>
            <w:noProof/>
          </w:rPr>
          <w:t xml:space="preserve">. </w:t>
        </w:r>
        <w:r w:rsidR="009E2C4E" w:rsidRPr="00FA47DC">
          <w:rPr>
            <w:rStyle w:val="Kpr"/>
            <w:rFonts w:eastAsia="Times New Roman" w:cs="Times New Roman"/>
            <w:noProof/>
          </w:rPr>
          <w:t>PMG-ARDL tahmin sonuçları.</w:t>
        </w:r>
        <w:r w:rsidR="009E2C4E">
          <w:rPr>
            <w:noProof/>
            <w:webHidden/>
          </w:rPr>
          <w:tab/>
        </w:r>
        <w:r w:rsidR="009E2C4E">
          <w:rPr>
            <w:noProof/>
            <w:webHidden/>
          </w:rPr>
          <w:fldChar w:fldCharType="begin"/>
        </w:r>
        <w:r w:rsidR="009E2C4E">
          <w:rPr>
            <w:noProof/>
            <w:webHidden/>
          </w:rPr>
          <w:instrText xml:space="preserve"> PAGEREF _Toc221024340 \h </w:instrText>
        </w:r>
        <w:r w:rsidR="009E2C4E">
          <w:rPr>
            <w:noProof/>
            <w:webHidden/>
          </w:rPr>
        </w:r>
        <w:r w:rsidR="009E2C4E">
          <w:rPr>
            <w:noProof/>
            <w:webHidden/>
          </w:rPr>
          <w:fldChar w:fldCharType="separate"/>
        </w:r>
        <w:r w:rsidR="009E2C4E">
          <w:rPr>
            <w:noProof/>
            <w:webHidden/>
          </w:rPr>
          <w:t>52</w:t>
        </w:r>
        <w:r w:rsidR="009E2C4E">
          <w:rPr>
            <w:noProof/>
            <w:webHidden/>
          </w:rPr>
          <w:fldChar w:fldCharType="end"/>
        </w:r>
      </w:hyperlink>
    </w:p>
    <w:p w14:paraId="661D37A1" w14:textId="7B40EAAB" w:rsidR="009E2C4E" w:rsidRDefault="00814700">
      <w:pPr>
        <w:pStyle w:val="ekillerTablosu"/>
        <w:tabs>
          <w:tab w:val="right" w:leader="dot" w:pos="9062"/>
        </w:tabs>
        <w:rPr>
          <w:noProof/>
          <w:kern w:val="2"/>
          <w:sz w:val="24"/>
          <w:szCs w:val="24"/>
          <w14:ligatures w14:val="standardContextual"/>
        </w:rPr>
      </w:pPr>
      <w:hyperlink w:anchor="_Toc221024341" w:history="1">
        <w:r w:rsidR="009E2C4E" w:rsidRPr="002C3B1A">
          <w:rPr>
            <w:rStyle w:val="Kpr"/>
            <w:b/>
            <w:noProof/>
          </w:rPr>
          <w:t>Tablo 7</w:t>
        </w:r>
        <w:r w:rsidR="009E2C4E" w:rsidRPr="00FA47DC">
          <w:rPr>
            <w:rStyle w:val="Kpr"/>
            <w:noProof/>
          </w:rPr>
          <w:t xml:space="preserve">. </w:t>
        </w:r>
        <w:r w:rsidR="009E2C4E" w:rsidRPr="00FA47DC">
          <w:rPr>
            <w:rStyle w:val="Kpr"/>
            <w:rFonts w:eastAsia="Calibri" w:cs="Times New Roman"/>
            <w:noProof/>
          </w:rPr>
          <w:t>Sağlamlık test sonuçları (FMOLS ve DOLS)</w:t>
        </w:r>
        <w:r w:rsidR="009E2C4E">
          <w:rPr>
            <w:noProof/>
            <w:webHidden/>
          </w:rPr>
          <w:tab/>
        </w:r>
        <w:r w:rsidR="009E2C4E">
          <w:rPr>
            <w:noProof/>
            <w:webHidden/>
          </w:rPr>
          <w:fldChar w:fldCharType="begin"/>
        </w:r>
        <w:r w:rsidR="009E2C4E">
          <w:rPr>
            <w:noProof/>
            <w:webHidden/>
          </w:rPr>
          <w:instrText xml:space="preserve"> PAGEREF _Toc221024341 \h </w:instrText>
        </w:r>
        <w:r w:rsidR="009E2C4E">
          <w:rPr>
            <w:noProof/>
            <w:webHidden/>
          </w:rPr>
        </w:r>
        <w:r w:rsidR="009E2C4E">
          <w:rPr>
            <w:noProof/>
            <w:webHidden/>
          </w:rPr>
          <w:fldChar w:fldCharType="separate"/>
        </w:r>
        <w:r w:rsidR="009E2C4E">
          <w:rPr>
            <w:noProof/>
            <w:webHidden/>
          </w:rPr>
          <w:t>56</w:t>
        </w:r>
        <w:r w:rsidR="009E2C4E">
          <w:rPr>
            <w:noProof/>
            <w:webHidden/>
          </w:rPr>
          <w:fldChar w:fldCharType="end"/>
        </w:r>
      </w:hyperlink>
    </w:p>
    <w:p w14:paraId="09EC0285" w14:textId="7DEB6CB1" w:rsidR="009E2C4E" w:rsidRDefault="00814700">
      <w:pPr>
        <w:pStyle w:val="ekillerTablosu"/>
        <w:tabs>
          <w:tab w:val="right" w:leader="dot" w:pos="9062"/>
        </w:tabs>
        <w:rPr>
          <w:noProof/>
          <w:kern w:val="2"/>
          <w:sz w:val="24"/>
          <w:szCs w:val="24"/>
          <w14:ligatures w14:val="standardContextual"/>
        </w:rPr>
      </w:pPr>
      <w:hyperlink w:anchor="_Toc221024342" w:history="1">
        <w:r w:rsidR="009E2C4E" w:rsidRPr="002C3B1A">
          <w:rPr>
            <w:rStyle w:val="Kpr"/>
            <w:b/>
            <w:noProof/>
          </w:rPr>
          <w:t>Tablo 8</w:t>
        </w:r>
        <w:r w:rsidR="009E2C4E" w:rsidRPr="00FA47DC">
          <w:rPr>
            <w:rStyle w:val="Kpr"/>
            <w:noProof/>
          </w:rPr>
          <w:t xml:space="preserve">. </w:t>
        </w:r>
        <w:r w:rsidR="009E2C4E" w:rsidRPr="00FA47DC">
          <w:rPr>
            <w:rStyle w:val="Kpr"/>
            <w:rFonts w:eastAsia="Calibri" w:cs="Times New Roman"/>
            <w:noProof/>
            <w:shd w:val="clear" w:color="auto" w:fill="FFFFFF"/>
          </w:rPr>
          <w:t>Dumitrescu ve Hurlin Panel Nedensellik test sonuçları.</w:t>
        </w:r>
        <w:r w:rsidR="009E2C4E">
          <w:rPr>
            <w:noProof/>
            <w:webHidden/>
          </w:rPr>
          <w:tab/>
        </w:r>
        <w:r w:rsidR="009E2C4E">
          <w:rPr>
            <w:noProof/>
            <w:webHidden/>
          </w:rPr>
          <w:fldChar w:fldCharType="begin"/>
        </w:r>
        <w:r w:rsidR="009E2C4E">
          <w:rPr>
            <w:noProof/>
            <w:webHidden/>
          </w:rPr>
          <w:instrText xml:space="preserve"> PAGEREF _Toc221024342 \h </w:instrText>
        </w:r>
        <w:r w:rsidR="009E2C4E">
          <w:rPr>
            <w:noProof/>
            <w:webHidden/>
          </w:rPr>
        </w:r>
        <w:r w:rsidR="009E2C4E">
          <w:rPr>
            <w:noProof/>
            <w:webHidden/>
          </w:rPr>
          <w:fldChar w:fldCharType="separate"/>
        </w:r>
        <w:r w:rsidR="009E2C4E">
          <w:rPr>
            <w:noProof/>
            <w:webHidden/>
          </w:rPr>
          <w:t>58</w:t>
        </w:r>
        <w:r w:rsidR="009E2C4E">
          <w:rPr>
            <w:noProof/>
            <w:webHidden/>
          </w:rPr>
          <w:fldChar w:fldCharType="end"/>
        </w:r>
      </w:hyperlink>
    </w:p>
    <w:p w14:paraId="29008128" w14:textId="3E29526D" w:rsidR="00567602" w:rsidRPr="00567602" w:rsidRDefault="009E2C4E" w:rsidP="00567602">
      <w:r>
        <w:fldChar w:fldCharType="end"/>
      </w:r>
    </w:p>
    <w:p w14:paraId="04E7B37E" w14:textId="77777777" w:rsidR="00071526" w:rsidRDefault="00071526" w:rsidP="00D26A20">
      <w:pPr>
        <w:spacing w:after="160" w:line="360" w:lineRule="auto"/>
        <w:rPr>
          <w:rFonts w:ascii="Times New Roman" w:eastAsia="Times New Roman" w:hAnsi="Times New Roman" w:cs="Times New Roman"/>
          <w:sz w:val="24"/>
        </w:rPr>
      </w:pPr>
    </w:p>
    <w:p w14:paraId="4E568899" w14:textId="77777777" w:rsidR="00071526" w:rsidRDefault="00071526" w:rsidP="00D26A20">
      <w:pPr>
        <w:spacing w:after="160" w:line="360" w:lineRule="auto"/>
        <w:rPr>
          <w:rFonts w:ascii="Times New Roman" w:eastAsia="Times New Roman" w:hAnsi="Times New Roman" w:cs="Times New Roman"/>
          <w:sz w:val="24"/>
        </w:rPr>
      </w:pPr>
    </w:p>
    <w:p w14:paraId="68C3454C" w14:textId="77777777" w:rsidR="00071526" w:rsidRDefault="00071526" w:rsidP="00D26A20">
      <w:pPr>
        <w:spacing w:after="160" w:line="360" w:lineRule="auto"/>
        <w:rPr>
          <w:rFonts w:ascii="Times New Roman" w:eastAsia="Times New Roman" w:hAnsi="Times New Roman" w:cs="Times New Roman"/>
          <w:sz w:val="24"/>
        </w:rPr>
      </w:pPr>
    </w:p>
    <w:p w14:paraId="26466E25" w14:textId="77777777" w:rsidR="004657F6" w:rsidRDefault="00071526" w:rsidP="00D26A20">
      <w:pPr>
        <w:pStyle w:val="Balk1"/>
        <w:spacing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br w:type="page"/>
      </w:r>
    </w:p>
    <w:p w14:paraId="76FC4CBE" w14:textId="77777777" w:rsidR="00071526" w:rsidRPr="00ED1B32" w:rsidRDefault="00071526" w:rsidP="00D26A20">
      <w:pPr>
        <w:pStyle w:val="Balk1"/>
        <w:spacing w:line="360" w:lineRule="auto"/>
        <w:jc w:val="center"/>
        <w:rPr>
          <w:rFonts w:ascii="Times New Roman" w:eastAsia="Times New Roman" w:hAnsi="Times New Roman" w:cs="Times New Roman"/>
          <w:color w:val="auto"/>
        </w:rPr>
      </w:pPr>
      <w:bookmarkStart w:id="6" w:name="_Toc222578780"/>
      <w:r w:rsidRPr="00ED1B32">
        <w:rPr>
          <w:rFonts w:ascii="Times New Roman" w:eastAsia="Times New Roman" w:hAnsi="Times New Roman" w:cs="Times New Roman"/>
          <w:color w:val="auto"/>
        </w:rPr>
        <w:lastRenderedPageBreak/>
        <w:t>ÖZET</w:t>
      </w:r>
      <w:bookmarkEnd w:id="6"/>
    </w:p>
    <w:p w14:paraId="481903EB" w14:textId="77777777" w:rsidR="00071526" w:rsidRPr="00545134" w:rsidRDefault="00071526" w:rsidP="00D26A20">
      <w:pPr>
        <w:spacing w:after="160" w:line="360" w:lineRule="auto"/>
        <w:jc w:val="both"/>
        <w:rPr>
          <w:rFonts w:ascii="Times New Roman" w:eastAsia="Times New Roman" w:hAnsi="Times New Roman" w:cs="Times New Roman"/>
          <w:b/>
          <w:sz w:val="24"/>
        </w:rPr>
      </w:pPr>
    </w:p>
    <w:p w14:paraId="27E78A7B" w14:textId="1B937CF0" w:rsidR="005263ED" w:rsidRDefault="005263ED" w:rsidP="00D26A20">
      <w:pPr>
        <w:spacing w:after="120" w:line="360" w:lineRule="auto"/>
        <w:jc w:val="center"/>
        <w:rPr>
          <w:rFonts w:ascii="Times New Roman" w:eastAsia="Times New Roman" w:hAnsi="Times New Roman" w:cs="Times New Roman"/>
          <w:b/>
          <w:sz w:val="28"/>
          <w:szCs w:val="28"/>
        </w:rPr>
      </w:pPr>
      <w:r w:rsidRPr="005263ED">
        <w:rPr>
          <w:rFonts w:ascii="Times New Roman" w:eastAsia="Times New Roman" w:hAnsi="Times New Roman" w:cs="Times New Roman"/>
          <w:b/>
          <w:sz w:val="28"/>
          <w:szCs w:val="28"/>
        </w:rPr>
        <w:t xml:space="preserve">SAĞLIK BELİRLEYİCİLERİNİN, YAŞAM BEKLENTİSİ ÜZERİNDEKİ ETKİLERİ </w:t>
      </w:r>
    </w:p>
    <w:p w14:paraId="4359E0DF" w14:textId="77777777" w:rsidR="002F389F" w:rsidRDefault="002F389F" w:rsidP="00D26A20">
      <w:pPr>
        <w:spacing w:after="160" w:line="360" w:lineRule="auto"/>
        <w:jc w:val="both"/>
        <w:rPr>
          <w:rFonts w:ascii="Times New Roman" w:eastAsia="Times New Roman" w:hAnsi="Times New Roman" w:cs="Times New Roman"/>
          <w:b/>
          <w:sz w:val="24"/>
        </w:rPr>
      </w:pPr>
    </w:p>
    <w:p w14:paraId="143196E6" w14:textId="4D89A7F8" w:rsidR="001F2B97" w:rsidRDefault="002F389F" w:rsidP="00D26A20">
      <w:pPr>
        <w:spacing w:after="160" w:line="360" w:lineRule="auto"/>
        <w:jc w:val="both"/>
        <w:rPr>
          <w:rFonts w:ascii="Times New Roman" w:eastAsia="Times New Roman" w:hAnsi="Times New Roman" w:cs="Times New Roman"/>
          <w:b/>
          <w:sz w:val="24"/>
        </w:rPr>
      </w:pPr>
      <w:proofErr w:type="spellStart"/>
      <w:r>
        <w:rPr>
          <w:rFonts w:ascii="Times New Roman" w:eastAsia="Times New Roman" w:hAnsi="Times New Roman" w:cs="Times New Roman"/>
          <w:b/>
          <w:sz w:val="24"/>
        </w:rPr>
        <w:t>Kaşdemir</w:t>
      </w:r>
      <w:proofErr w:type="spellEnd"/>
      <w:r w:rsidR="00BA076B">
        <w:rPr>
          <w:rFonts w:ascii="Times New Roman" w:eastAsia="Times New Roman" w:hAnsi="Times New Roman" w:cs="Times New Roman"/>
          <w:b/>
          <w:sz w:val="24"/>
        </w:rPr>
        <w:t xml:space="preserve"> </w:t>
      </w:r>
      <w:r>
        <w:rPr>
          <w:rFonts w:ascii="Times New Roman" w:eastAsia="Times New Roman" w:hAnsi="Times New Roman" w:cs="Times New Roman"/>
          <w:b/>
          <w:sz w:val="24"/>
        </w:rPr>
        <w:t>B</w:t>
      </w:r>
      <w:r w:rsidR="00420BB7" w:rsidRPr="00420BB7">
        <w:rPr>
          <w:rFonts w:ascii="Times New Roman" w:eastAsia="Times New Roman" w:hAnsi="Times New Roman" w:cs="Times New Roman"/>
          <w:b/>
          <w:sz w:val="24"/>
        </w:rPr>
        <w:t xml:space="preserve">. Aydın Adnan Menderes Üniversitesi, Sağlık Bilimleri Enstitüsü, </w:t>
      </w:r>
      <w:proofErr w:type="spellStart"/>
      <w:r w:rsidR="00420BB7" w:rsidRPr="00420BB7">
        <w:rPr>
          <w:rFonts w:ascii="Times New Roman" w:eastAsia="Times New Roman" w:hAnsi="Times New Roman" w:cs="Times New Roman"/>
          <w:b/>
          <w:sz w:val="24"/>
        </w:rPr>
        <w:t>Disiplinlera</w:t>
      </w:r>
      <w:r w:rsidR="00420BB7">
        <w:rPr>
          <w:rFonts w:ascii="Times New Roman" w:eastAsia="Times New Roman" w:hAnsi="Times New Roman" w:cs="Times New Roman"/>
          <w:b/>
          <w:sz w:val="24"/>
        </w:rPr>
        <w:t>rası</w:t>
      </w:r>
      <w:proofErr w:type="spellEnd"/>
      <w:r w:rsidR="00420BB7">
        <w:rPr>
          <w:rFonts w:ascii="Times New Roman" w:eastAsia="Times New Roman" w:hAnsi="Times New Roman" w:cs="Times New Roman"/>
          <w:b/>
          <w:sz w:val="24"/>
        </w:rPr>
        <w:t xml:space="preserve"> </w:t>
      </w:r>
      <w:r w:rsidR="00420BB7" w:rsidRPr="00420BB7">
        <w:rPr>
          <w:rFonts w:ascii="Times New Roman" w:eastAsia="Times New Roman" w:hAnsi="Times New Roman" w:cs="Times New Roman"/>
          <w:b/>
          <w:sz w:val="24"/>
        </w:rPr>
        <w:t>Çevre Sağlığı Prog</w:t>
      </w:r>
      <w:r w:rsidR="002C3B1A">
        <w:rPr>
          <w:rFonts w:ascii="Times New Roman" w:eastAsia="Times New Roman" w:hAnsi="Times New Roman" w:cs="Times New Roman"/>
          <w:b/>
          <w:sz w:val="24"/>
        </w:rPr>
        <w:t>ramı, Yüksek Lisans, Aydın, 2026</w:t>
      </w:r>
      <w:r w:rsidR="00420BB7" w:rsidRPr="00420BB7">
        <w:rPr>
          <w:rFonts w:ascii="Times New Roman" w:eastAsia="Times New Roman" w:hAnsi="Times New Roman" w:cs="Times New Roman"/>
          <w:b/>
          <w:sz w:val="24"/>
        </w:rPr>
        <w:t>.</w:t>
      </w:r>
    </w:p>
    <w:p w14:paraId="2E23CBE2" w14:textId="77777777" w:rsidR="00505493" w:rsidRDefault="00505493" w:rsidP="00D26A20">
      <w:pPr>
        <w:spacing w:after="160" w:line="360" w:lineRule="auto"/>
        <w:jc w:val="both"/>
        <w:rPr>
          <w:rFonts w:ascii="Times New Roman" w:eastAsia="Times New Roman" w:hAnsi="Times New Roman" w:cs="Times New Roman"/>
          <w:b/>
          <w:sz w:val="24"/>
        </w:rPr>
      </w:pPr>
    </w:p>
    <w:p w14:paraId="4B74B1DF" w14:textId="49C85F92" w:rsidR="00505493" w:rsidRDefault="001D5608" w:rsidP="00D26A20">
      <w:pPr>
        <w:spacing w:after="160" w:line="360" w:lineRule="auto"/>
        <w:jc w:val="both"/>
        <w:rPr>
          <w:rFonts w:ascii="Times New Roman" w:eastAsia="Calibri" w:hAnsi="Times New Roman" w:cs="Times New Roman"/>
          <w:sz w:val="24"/>
          <w:szCs w:val="24"/>
        </w:rPr>
      </w:pPr>
      <w:r>
        <w:rPr>
          <w:rFonts w:ascii="Times New Roman" w:eastAsia="Times New Roman" w:hAnsi="Times New Roman" w:cs="Times New Roman"/>
          <w:b/>
          <w:sz w:val="24"/>
        </w:rPr>
        <w:t xml:space="preserve">Amaç: </w:t>
      </w:r>
      <w:r>
        <w:rPr>
          <w:rFonts w:ascii="Times New Roman" w:eastAsia="Times New Roman" w:hAnsi="Times New Roman" w:cs="Times New Roman"/>
          <w:sz w:val="24"/>
        </w:rPr>
        <w:t>Gelişmiş</w:t>
      </w:r>
      <w:r w:rsidR="00855604" w:rsidRPr="00A739CE">
        <w:rPr>
          <w:rFonts w:ascii="Times New Roman" w:eastAsia="Times New Roman" w:hAnsi="Times New Roman" w:cs="Times New Roman"/>
          <w:sz w:val="24"/>
        </w:rPr>
        <w:t xml:space="preserve"> </w:t>
      </w:r>
      <w:r w:rsidR="00505493">
        <w:rPr>
          <w:rFonts w:ascii="Times New Roman" w:eastAsia="Times New Roman" w:hAnsi="Times New Roman" w:cs="Times New Roman"/>
          <w:sz w:val="24"/>
        </w:rPr>
        <w:t>G-7</w:t>
      </w:r>
      <w:r w:rsidR="00855604" w:rsidRPr="00A739CE">
        <w:rPr>
          <w:rFonts w:ascii="Times New Roman" w:eastAsia="Times New Roman" w:hAnsi="Times New Roman" w:cs="Times New Roman"/>
          <w:sz w:val="24"/>
        </w:rPr>
        <w:t xml:space="preserve"> ülkeler</w:t>
      </w:r>
      <w:r w:rsidR="00505493">
        <w:rPr>
          <w:rFonts w:ascii="Times New Roman" w:eastAsia="Times New Roman" w:hAnsi="Times New Roman" w:cs="Times New Roman"/>
          <w:sz w:val="24"/>
        </w:rPr>
        <w:t>inde</w:t>
      </w:r>
      <w:r w:rsidR="00855604" w:rsidRPr="00A739CE">
        <w:rPr>
          <w:rFonts w:ascii="Times New Roman" w:eastAsia="Times New Roman" w:hAnsi="Times New Roman" w:cs="Times New Roman"/>
          <w:sz w:val="24"/>
        </w:rPr>
        <w:t xml:space="preserve"> </w:t>
      </w:r>
      <w:r w:rsidR="00505493" w:rsidRPr="00916885">
        <w:rPr>
          <w:rFonts w:ascii="Times New Roman" w:eastAsia="Calibri" w:hAnsi="Times New Roman" w:cs="Times New Roman"/>
          <w:sz w:val="24"/>
          <w:szCs w:val="24"/>
        </w:rPr>
        <w:t>ekonomik</w:t>
      </w:r>
      <w:r w:rsidR="00505493">
        <w:rPr>
          <w:rFonts w:ascii="Times New Roman" w:eastAsia="Calibri" w:hAnsi="Times New Roman" w:cs="Times New Roman"/>
          <w:sz w:val="24"/>
          <w:szCs w:val="24"/>
        </w:rPr>
        <w:t xml:space="preserve"> büyüme</w:t>
      </w:r>
      <w:r w:rsidR="00505493" w:rsidRPr="00916885">
        <w:rPr>
          <w:rFonts w:ascii="Times New Roman" w:eastAsia="Calibri" w:hAnsi="Times New Roman" w:cs="Times New Roman"/>
          <w:sz w:val="24"/>
          <w:szCs w:val="24"/>
        </w:rPr>
        <w:t xml:space="preserve">, kurumsal </w:t>
      </w:r>
      <w:r w:rsidR="00505493">
        <w:rPr>
          <w:rFonts w:ascii="Times New Roman" w:eastAsia="Calibri" w:hAnsi="Times New Roman" w:cs="Times New Roman"/>
          <w:sz w:val="24"/>
          <w:szCs w:val="24"/>
        </w:rPr>
        <w:t xml:space="preserve">kalite </w:t>
      </w:r>
      <w:r w:rsidR="00505493" w:rsidRPr="00916885">
        <w:rPr>
          <w:rFonts w:ascii="Times New Roman" w:eastAsia="Calibri" w:hAnsi="Times New Roman" w:cs="Times New Roman"/>
          <w:sz w:val="24"/>
          <w:szCs w:val="24"/>
        </w:rPr>
        <w:t xml:space="preserve">ve çevresel belirleyicilerin </w:t>
      </w:r>
      <w:r w:rsidR="00505493">
        <w:rPr>
          <w:rFonts w:ascii="Times New Roman" w:eastAsia="Calibri" w:hAnsi="Times New Roman" w:cs="Times New Roman"/>
          <w:sz w:val="24"/>
          <w:szCs w:val="24"/>
        </w:rPr>
        <w:t xml:space="preserve">(CO2 emisyonu ve PM2.5) </w:t>
      </w:r>
      <w:r w:rsidR="00505493" w:rsidRPr="00916885">
        <w:rPr>
          <w:rFonts w:ascii="Times New Roman" w:eastAsia="Calibri" w:hAnsi="Times New Roman" w:cs="Times New Roman"/>
          <w:sz w:val="24"/>
          <w:szCs w:val="24"/>
        </w:rPr>
        <w:t>yaşam beklentisi</w:t>
      </w:r>
      <w:r w:rsidR="00505493">
        <w:rPr>
          <w:rFonts w:ascii="Times New Roman" w:eastAsia="Calibri" w:hAnsi="Times New Roman" w:cs="Times New Roman"/>
          <w:sz w:val="24"/>
          <w:szCs w:val="24"/>
        </w:rPr>
        <w:t xml:space="preserve"> (ömür süresi, bebek ölüm oranı ve 5 yaş aştı ölüm oranları) üzerindeki etkisini</w:t>
      </w:r>
      <w:r w:rsidR="00505493" w:rsidRPr="00916885">
        <w:rPr>
          <w:rFonts w:ascii="Times New Roman" w:eastAsia="Calibri" w:hAnsi="Times New Roman" w:cs="Times New Roman"/>
          <w:sz w:val="24"/>
          <w:szCs w:val="24"/>
        </w:rPr>
        <w:t xml:space="preserve"> bütüncül bir yaklaşımla incelem</w:t>
      </w:r>
      <w:r w:rsidR="00505493">
        <w:rPr>
          <w:rFonts w:ascii="Times New Roman" w:eastAsia="Calibri" w:hAnsi="Times New Roman" w:cs="Times New Roman"/>
          <w:sz w:val="24"/>
          <w:szCs w:val="24"/>
        </w:rPr>
        <w:t xml:space="preserve">ektir. </w:t>
      </w:r>
    </w:p>
    <w:p w14:paraId="2E29CD10" w14:textId="77777777" w:rsidR="00252D7E" w:rsidRDefault="00252D7E" w:rsidP="00D26A20">
      <w:pPr>
        <w:spacing w:after="160" w:line="360" w:lineRule="auto"/>
        <w:jc w:val="both"/>
        <w:rPr>
          <w:rFonts w:ascii="Times New Roman" w:eastAsia="Times New Roman" w:hAnsi="Times New Roman" w:cs="Times New Roman"/>
          <w:sz w:val="24"/>
        </w:rPr>
      </w:pPr>
    </w:p>
    <w:p w14:paraId="51139CF6" w14:textId="34D603A6" w:rsidR="00565E45" w:rsidRDefault="00071526" w:rsidP="00D26A20">
      <w:pPr>
        <w:spacing w:after="160" w:line="360" w:lineRule="auto"/>
        <w:jc w:val="both"/>
        <w:rPr>
          <w:rFonts w:ascii="Times New Roman" w:eastAsia="Times New Roman" w:hAnsi="Times New Roman" w:cs="Times New Roman"/>
          <w:sz w:val="24"/>
        </w:rPr>
      </w:pPr>
      <w:r w:rsidRPr="00A739CE">
        <w:rPr>
          <w:rFonts w:ascii="Times New Roman" w:eastAsia="Times New Roman" w:hAnsi="Times New Roman" w:cs="Times New Roman"/>
          <w:b/>
          <w:sz w:val="24"/>
        </w:rPr>
        <w:t xml:space="preserve">Gereç ve Yöntem: </w:t>
      </w:r>
      <w:r w:rsidR="00565E45" w:rsidRPr="00565E45">
        <w:rPr>
          <w:rFonts w:ascii="Times New Roman" w:eastAsia="Times New Roman" w:hAnsi="Times New Roman" w:cs="Times New Roman"/>
          <w:sz w:val="24"/>
        </w:rPr>
        <w:t xml:space="preserve">Bu çalışmada, 2000–2023 dönemine ait G-7 ülkeleri verileri kullanılarak üç model oluşturulmuş ve uzun ile kısa dönem ilişkiler PMG-ARDL yöntemiyle tahmin edilmiştir. Elde edilen bulguların sağlamlığı FMOLS ve DOLS tahmincileriyle test edilirken, değişkenler arasındaki </w:t>
      </w:r>
      <w:proofErr w:type="spellStart"/>
      <w:r w:rsidR="00565E45" w:rsidRPr="00565E45">
        <w:rPr>
          <w:rFonts w:ascii="Times New Roman" w:eastAsia="Times New Roman" w:hAnsi="Times New Roman" w:cs="Times New Roman"/>
          <w:sz w:val="24"/>
        </w:rPr>
        <w:t>nedensel</w:t>
      </w:r>
      <w:proofErr w:type="spellEnd"/>
      <w:r w:rsidR="00565E45" w:rsidRPr="00565E45">
        <w:rPr>
          <w:rFonts w:ascii="Times New Roman" w:eastAsia="Times New Roman" w:hAnsi="Times New Roman" w:cs="Times New Roman"/>
          <w:sz w:val="24"/>
        </w:rPr>
        <w:t xml:space="preserve"> ilişkiler </w:t>
      </w:r>
      <w:proofErr w:type="spellStart"/>
      <w:r w:rsidR="00565E45" w:rsidRPr="00565E45">
        <w:rPr>
          <w:rFonts w:ascii="Times New Roman" w:eastAsia="Times New Roman" w:hAnsi="Times New Roman" w:cs="Times New Roman"/>
          <w:sz w:val="24"/>
        </w:rPr>
        <w:t>Dumitrescu</w:t>
      </w:r>
      <w:proofErr w:type="spellEnd"/>
      <w:r w:rsidR="00565E45" w:rsidRPr="00565E45">
        <w:rPr>
          <w:rFonts w:ascii="Times New Roman" w:eastAsia="Times New Roman" w:hAnsi="Times New Roman" w:cs="Times New Roman"/>
          <w:sz w:val="24"/>
        </w:rPr>
        <w:t>–</w:t>
      </w:r>
      <w:proofErr w:type="spellStart"/>
      <w:r w:rsidR="00565E45" w:rsidRPr="00565E45">
        <w:rPr>
          <w:rFonts w:ascii="Times New Roman" w:eastAsia="Times New Roman" w:hAnsi="Times New Roman" w:cs="Times New Roman"/>
          <w:sz w:val="24"/>
        </w:rPr>
        <w:t>Hurlin</w:t>
      </w:r>
      <w:proofErr w:type="spellEnd"/>
      <w:r w:rsidR="00565E45" w:rsidRPr="00565E45">
        <w:rPr>
          <w:rFonts w:ascii="Times New Roman" w:eastAsia="Times New Roman" w:hAnsi="Times New Roman" w:cs="Times New Roman"/>
          <w:sz w:val="24"/>
        </w:rPr>
        <w:t xml:space="preserve"> panel nedensellik analiziyle incelenmiştir.</w:t>
      </w:r>
    </w:p>
    <w:p w14:paraId="41994BD0" w14:textId="77777777" w:rsidR="00252D7E" w:rsidRDefault="00252D7E" w:rsidP="00D26A20">
      <w:pPr>
        <w:spacing w:after="160" w:line="360" w:lineRule="auto"/>
        <w:jc w:val="both"/>
        <w:rPr>
          <w:rFonts w:ascii="Times New Roman" w:eastAsia="Times New Roman" w:hAnsi="Times New Roman" w:cs="Times New Roman"/>
          <w:sz w:val="24"/>
        </w:rPr>
      </w:pPr>
    </w:p>
    <w:p w14:paraId="7520B903" w14:textId="77777777" w:rsidR="00565E45" w:rsidRPr="00565E45" w:rsidRDefault="00071526" w:rsidP="00565E45">
      <w:pPr>
        <w:spacing w:after="160" w:line="360" w:lineRule="auto"/>
        <w:jc w:val="both"/>
        <w:rPr>
          <w:rFonts w:ascii="Times New Roman" w:hAnsi="Times New Roman" w:cs="Times New Roman"/>
          <w:bCs/>
          <w:sz w:val="24"/>
          <w:szCs w:val="24"/>
        </w:rPr>
      </w:pPr>
      <w:r>
        <w:rPr>
          <w:rFonts w:ascii="Times New Roman" w:eastAsia="Times New Roman" w:hAnsi="Times New Roman" w:cs="Times New Roman"/>
          <w:b/>
          <w:sz w:val="24"/>
        </w:rPr>
        <w:t xml:space="preserve">Bulgular: </w:t>
      </w:r>
      <w:r w:rsidR="00565E45" w:rsidRPr="00565E45">
        <w:rPr>
          <w:rFonts w:ascii="Times New Roman" w:hAnsi="Times New Roman" w:cs="Times New Roman"/>
          <w:bCs/>
          <w:sz w:val="24"/>
          <w:szCs w:val="24"/>
        </w:rPr>
        <w:t xml:space="preserve">PMG-ARDL yöntemiyle tahmin edilen üç modelden elde edilen sonuçlar, G-7 ülkelerinde sağlık çıktılarının uzun ve kısa dönemde farklı belirleyicilere duyarlı olduğunu göstermektedir. Model </w:t>
      </w:r>
      <w:proofErr w:type="spellStart"/>
      <w:r w:rsidR="00565E45" w:rsidRPr="00565E45">
        <w:rPr>
          <w:rFonts w:ascii="Times New Roman" w:hAnsi="Times New Roman" w:cs="Times New Roman"/>
          <w:bCs/>
          <w:sz w:val="24"/>
          <w:szCs w:val="24"/>
        </w:rPr>
        <w:t>I’de</w:t>
      </w:r>
      <w:proofErr w:type="spellEnd"/>
      <w:r w:rsidR="00565E45" w:rsidRPr="00565E45">
        <w:rPr>
          <w:rFonts w:ascii="Times New Roman" w:hAnsi="Times New Roman" w:cs="Times New Roman"/>
          <w:bCs/>
          <w:sz w:val="24"/>
          <w:szCs w:val="24"/>
        </w:rPr>
        <w:t xml:space="preserve"> uzun dönemde yaşam beklentisi üzerinde kurumsal kalitenin güçlü ve pozitif etkisi öne çıkarken, gelir ve sağlık harcamalarının etkileri sınırlı ya da anlamsızdır. Buna karşılık Model II ve Model </w:t>
      </w:r>
      <w:proofErr w:type="spellStart"/>
      <w:r w:rsidR="00565E45" w:rsidRPr="00565E45">
        <w:rPr>
          <w:rFonts w:ascii="Times New Roman" w:hAnsi="Times New Roman" w:cs="Times New Roman"/>
          <w:bCs/>
          <w:sz w:val="24"/>
          <w:szCs w:val="24"/>
        </w:rPr>
        <w:t>III’te</w:t>
      </w:r>
      <w:proofErr w:type="spellEnd"/>
      <w:r w:rsidR="00565E45" w:rsidRPr="00565E45">
        <w:rPr>
          <w:rFonts w:ascii="Times New Roman" w:hAnsi="Times New Roman" w:cs="Times New Roman"/>
          <w:bCs/>
          <w:sz w:val="24"/>
          <w:szCs w:val="24"/>
        </w:rPr>
        <w:t xml:space="preserve"> sağlık harcamalarının bebek ve beş yaş altı ölüm oranlarını anlamlı biçimde azalttığı görülmektedir. Bebek ölüm oranları açısından CO₂ emisyonlarının uzun dönemde beklenmedik biçimde azaltıcı etki göstermesi, gelişmiş ülkelerde sanayi, teknoloji ve sağlık altyapısının eşanlı ilerlemesiyle ilişkilendirilmektedir. Kısa dönem sonuçları, tüm modellerde hata düzeltme terimlerinin negatif ve anlamlı olmasıyla, sistemlerin uzun dönem dengesine güçlü bir uyum sergilediğini ortaya koymaktadır. Kısa vadede gelir artışları yaşam beklentisini artırmakta ve beş yaş altı ölüm oranlarını azaltmakta; sağlık harcamaları ve çevresel göstergelerin etkileri ise çoğunlukla zayıf ya da geçicidir.</w:t>
      </w:r>
    </w:p>
    <w:p w14:paraId="43FA80B8" w14:textId="41D1850F" w:rsidR="00565E45" w:rsidRDefault="00071526" w:rsidP="00D26A20">
      <w:pPr>
        <w:spacing w:after="160" w:line="360" w:lineRule="auto"/>
        <w:jc w:val="both"/>
        <w:rPr>
          <w:rFonts w:ascii="Times New Roman" w:eastAsia="Times New Roman" w:hAnsi="Times New Roman" w:cs="Times New Roman"/>
          <w:sz w:val="24"/>
        </w:rPr>
      </w:pPr>
      <w:r w:rsidRPr="00ED1B32">
        <w:rPr>
          <w:rFonts w:ascii="Times New Roman" w:eastAsia="Times New Roman" w:hAnsi="Times New Roman" w:cs="Times New Roman"/>
          <w:b/>
          <w:sz w:val="24"/>
        </w:rPr>
        <w:lastRenderedPageBreak/>
        <w:t>Sonuç:</w:t>
      </w:r>
      <w:r w:rsidR="000914AB" w:rsidRPr="000914AB">
        <w:rPr>
          <w:rFonts w:ascii="Times New Roman" w:eastAsia="Times New Roman" w:hAnsi="Times New Roman" w:cs="Times New Roman"/>
          <w:sz w:val="24"/>
        </w:rPr>
        <w:t xml:space="preserve"> </w:t>
      </w:r>
      <w:r w:rsidR="00565E45" w:rsidRPr="00565E45">
        <w:rPr>
          <w:rFonts w:ascii="Times New Roman" w:eastAsia="Times New Roman" w:hAnsi="Times New Roman" w:cs="Times New Roman"/>
          <w:sz w:val="24"/>
        </w:rPr>
        <w:t>Çalışma, G-7 ülkelerinde sağlık çıktılarının uzun dönemde kurumsal kalite ve sağlık harcamaları, kısa dönemde ise ekonomik konjonktür tarafından belirlendiğini ve sağlık yatırımlarındaki artışın yaşam beklentisi ile çocuk sağlığını anlamlı biçimde iyileştirdiğini ortaya koymaktadır. Ayrıca çevresel faktörlerin özellikle çocuk sağlığı üzerinde kritik bir rol oynadığı ve sağlık göstergelerindeki iyileşmelerin ekonomik büyümeyi desteklediği bulguları, sağlık, ekonomi ve çevre politikalarının bütüncül bir çerçevede ele alınması gerektiğini göstermektedir.</w:t>
      </w:r>
    </w:p>
    <w:p w14:paraId="7FEBAF79" w14:textId="77777777" w:rsidR="00970420" w:rsidRDefault="00970420" w:rsidP="00D26A20">
      <w:pPr>
        <w:spacing w:after="160" w:line="360" w:lineRule="auto"/>
        <w:jc w:val="both"/>
        <w:rPr>
          <w:rFonts w:ascii="Times New Roman" w:eastAsia="Times New Roman" w:hAnsi="Times New Roman" w:cs="Times New Roman"/>
          <w:sz w:val="24"/>
        </w:rPr>
      </w:pPr>
    </w:p>
    <w:p w14:paraId="4DF2F8E2" w14:textId="17DD01CB" w:rsidR="006A3729" w:rsidRDefault="00071526" w:rsidP="00D26A20">
      <w:pPr>
        <w:spacing w:after="16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Anahtar</w:t>
      </w:r>
      <w:r>
        <w:rPr>
          <w:rFonts w:ascii="Times New Roman" w:eastAsia="Times New Roman" w:hAnsi="Times New Roman" w:cs="Times New Roman"/>
          <w:b/>
          <w:spacing w:val="-4"/>
          <w:sz w:val="24"/>
        </w:rPr>
        <w:t xml:space="preserve"> </w:t>
      </w:r>
      <w:r>
        <w:rPr>
          <w:rFonts w:ascii="Times New Roman" w:eastAsia="Times New Roman" w:hAnsi="Times New Roman" w:cs="Times New Roman"/>
          <w:b/>
          <w:sz w:val="24"/>
        </w:rPr>
        <w:t>kelimeler:</w:t>
      </w:r>
      <w:bookmarkStart w:id="7" w:name="_Toc156765612"/>
      <w:r w:rsidR="000A1EDD">
        <w:rPr>
          <w:rFonts w:ascii="Times New Roman" w:eastAsia="Times New Roman" w:hAnsi="Times New Roman" w:cs="Times New Roman"/>
          <w:sz w:val="24"/>
        </w:rPr>
        <w:t xml:space="preserve"> </w:t>
      </w:r>
      <w:r w:rsidR="005232E8">
        <w:rPr>
          <w:rFonts w:ascii="Times New Roman" w:eastAsia="Times New Roman" w:hAnsi="Times New Roman" w:cs="Times New Roman"/>
          <w:sz w:val="24"/>
        </w:rPr>
        <w:t>Çevre kirliliği, Ekonomik büyüme,</w:t>
      </w:r>
      <w:r w:rsidR="005232E8" w:rsidRPr="005232E8">
        <w:rPr>
          <w:rFonts w:ascii="Times New Roman" w:eastAsia="Times New Roman" w:hAnsi="Times New Roman" w:cs="Times New Roman"/>
          <w:sz w:val="24"/>
        </w:rPr>
        <w:t xml:space="preserve"> </w:t>
      </w:r>
      <w:r w:rsidR="005232E8">
        <w:rPr>
          <w:rFonts w:ascii="Times New Roman" w:eastAsia="Times New Roman" w:hAnsi="Times New Roman" w:cs="Times New Roman"/>
          <w:sz w:val="24"/>
        </w:rPr>
        <w:t xml:space="preserve">Kurumsal kalite, Sağlık harcamaları, </w:t>
      </w:r>
      <w:r w:rsidR="000A1EDD">
        <w:rPr>
          <w:rFonts w:ascii="Times New Roman" w:eastAsia="Times New Roman" w:hAnsi="Times New Roman" w:cs="Times New Roman"/>
          <w:sz w:val="24"/>
        </w:rPr>
        <w:t xml:space="preserve">Yaşam </w:t>
      </w:r>
      <w:r w:rsidR="005232E8">
        <w:rPr>
          <w:rFonts w:ascii="Times New Roman" w:eastAsia="Times New Roman" w:hAnsi="Times New Roman" w:cs="Times New Roman"/>
          <w:sz w:val="24"/>
        </w:rPr>
        <w:t>b</w:t>
      </w:r>
      <w:r w:rsidR="000A1EDD">
        <w:rPr>
          <w:rFonts w:ascii="Times New Roman" w:eastAsia="Times New Roman" w:hAnsi="Times New Roman" w:cs="Times New Roman"/>
          <w:sz w:val="24"/>
        </w:rPr>
        <w:t>eklentisi</w:t>
      </w:r>
      <w:r w:rsidR="00FC6691">
        <w:rPr>
          <w:rFonts w:ascii="Times New Roman" w:eastAsia="Times New Roman" w:hAnsi="Times New Roman" w:cs="Times New Roman"/>
          <w:sz w:val="24"/>
        </w:rPr>
        <w:t>.</w:t>
      </w:r>
    </w:p>
    <w:p w14:paraId="7D42DC73" w14:textId="77777777" w:rsidR="006A3729" w:rsidRDefault="006A3729" w:rsidP="00D26A20">
      <w:pPr>
        <w:spacing w:after="160" w:line="360" w:lineRule="auto"/>
        <w:jc w:val="both"/>
        <w:rPr>
          <w:rFonts w:ascii="Times New Roman" w:eastAsia="Times New Roman" w:hAnsi="Times New Roman" w:cs="Times New Roman"/>
          <w:sz w:val="24"/>
        </w:rPr>
      </w:pPr>
    </w:p>
    <w:p w14:paraId="4C8CD1E9" w14:textId="77777777" w:rsidR="006A3729" w:rsidRDefault="006A3729" w:rsidP="00D26A20">
      <w:pPr>
        <w:spacing w:after="160" w:line="360" w:lineRule="auto"/>
        <w:jc w:val="both"/>
        <w:rPr>
          <w:rFonts w:ascii="Times New Roman" w:eastAsia="Times New Roman" w:hAnsi="Times New Roman" w:cs="Times New Roman"/>
          <w:sz w:val="24"/>
        </w:rPr>
      </w:pPr>
    </w:p>
    <w:p w14:paraId="515DC50A" w14:textId="77777777" w:rsidR="006A3729" w:rsidRDefault="006A3729" w:rsidP="00D26A20">
      <w:pPr>
        <w:spacing w:after="160" w:line="360" w:lineRule="auto"/>
        <w:jc w:val="both"/>
        <w:rPr>
          <w:rFonts w:ascii="Times New Roman" w:eastAsia="Times New Roman" w:hAnsi="Times New Roman" w:cs="Times New Roman"/>
          <w:sz w:val="24"/>
        </w:rPr>
      </w:pPr>
    </w:p>
    <w:p w14:paraId="155CF1F8" w14:textId="77777777" w:rsidR="006A3729" w:rsidRDefault="006A3729" w:rsidP="00D26A20">
      <w:pPr>
        <w:spacing w:after="160" w:line="360" w:lineRule="auto"/>
        <w:jc w:val="both"/>
        <w:rPr>
          <w:rFonts w:ascii="Times New Roman" w:eastAsia="Times New Roman" w:hAnsi="Times New Roman" w:cs="Times New Roman"/>
          <w:sz w:val="24"/>
        </w:rPr>
      </w:pPr>
    </w:p>
    <w:p w14:paraId="29BB68B3" w14:textId="77777777" w:rsidR="006A3729" w:rsidRDefault="006A3729" w:rsidP="00D26A20">
      <w:pPr>
        <w:spacing w:after="160" w:line="360" w:lineRule="auto"/>
        <w:jc w:val="both"/>
        <w:rPr>
          <w:rFonts w:ascii="Times New Roman" w:eastAsia="Times New Roman" w:hAnsi="Times New Roman" w:cs="Times New Roman"/>
          <w:sz w:val="24"/>
        </w:rPr>
      </w:pPr>
    </w:p>
    <w:p w14:paraId="15AC57F2" w14:textId="77777777" w:rsidR="006A3729" w:rsidRDefault="006A3729" w:rsidP="00D26A20">
      <w:pPr>
        <w:spacing w:after="160" w:line="360" w:lineRule="auto"/>
        <w:jc w:val="both"/>
        <w:rPr>
          <w:rFonts w:ascii="Times New Roman" w:eastAsia="Times New Roman" w:hAnsi="Times New Roman" w:cs="Times New Roman"/>
          <w:sz w:val="24"/>
        </w:rPr>
      </w:pPr>
    </w:p>
    <w:p w14:paraId="0FB6AC3E" w14:textId="77777777" w:rsidR="006A3729" w:rsidRDefault="006A3729" w:rsidP="00D26A20">
      <w:pPr>
        <w:spacing w:after="160" w:line="360" w:lineRule="auto"/>
        <w:jc w:val="both"/>
        <w:rPr>
          <w:rFonts w:ascii="Times New Roman" w:eastAsia="Times New Roman" w:hAnsi="Times New Roman" w:cs="Times New Roman"/>
          <w:sz w:val="24"/>
        </w:rPr>
      </w:pPr>
    </w:p>
    <w:p w14:paraId="11604DA9" w14:textId="77777777" w:rsidR="006A3729" w:rsidRDefault="006A3729" w:rsidP="00D26A20">
      <w:pPr>
        <w:spacing w:after="160" w:line="360" w:lineRule="auto"/>
        <w:jc w:val="both"/>
        <w:rPr>
          <w:rFonts w:ascii="Times New Roman" w:eastAsia="Times New Roman" w:hAnsi="Times New Roman" w:cs="Times New Roman"/>
          <w:sz w:val="24"/>
        </w:rPr>
      </w:pPr>
    </w:p>
    <w:p w14:paraId="3D91D09A" w14:textId="77777777" w:rsidR="006B2D42" w:rsidRDefault="006B2D42" w:rsidP="00D26A20">
      <w:pPr>
        <w:spacing w:after="160" w:line="360" w:lineRule="auto"/>
        <w:jc w:val="both"/>
        <w:rPr>
          <w:rFonts w:ascii="Times New Roman" w:eastAsia="Times New Roman" w:hAnsi="Times New Roman" w:cs="Times New Roman"/>
          <w:sz w:val="24"/>
        </w:rPr>
      </w:pPr>
    </w:p>
    <w:p w14:paraId="1DFC86DA" w14:textId="77777777" w:rsidR="006B2D42" w:rsidRDefault="006B2D42" w:rsidP="00D26A20">
      <w:pPr>
        <w:spacing w:after="160" w:line="360" w:lineRule="auto"/>
        <w:jc w:val="both"/>
        <w:rPr>
          <w:rFonts w:ascii="Times New Roman" w:eastAsia="Times New Roman" w:hAnsi="Times New Roman" w:cs="Times New Roman"/>
          <w:sz w:val="24"/>
        </w:rPr>
      </w:pPr>
    </w:p>
    <w:p w14:paraId="7BCE2A0A" w14:textId="77777777" w:rsidR="006B2D42" w:rsidRDefault="006B2D42" w:rsidP="00D26A20">
      <w:pPr>
        <w:spacing w:after="160" w:line="360" w:lineRule="auto"/>
        <w:jc w:val="both"/>
        <w:rPr>
          <w:rFonts w:ascii="Times New Roman" w:eastAsia="Times New Roman" w:hAnsi="Times New Roman" w:cs="Times New Roman"/>
          <w:sz w:val="24"/>
        </w:rPr>
      </w:pPr>
    </w:p>
    <w:p w14:paraId="2F2FC176" w14:textId="77777777" w:rsidR="006B2D42" w:rsidRDefault="006B2D42" w:rsidP="00D26A20">
      <w:pPr>
        <w:spacing w:after="160" w:line="360" w:lineRule="auto"/>
        <w:jc w:val="both"/>
        <w:rPr>
          <w:rFonts w:ascii="Times New Roman" w:eastAsia="Times New Roman" w:hAnsi="Times New Roman" w:cs="Times New Roman"/>
          <w:sz w:val="24"/>
        </w:rPr>
      </w:pPr>
    </w:p>
    <w:p w14:paraId="561DA10F" w14:textId="77777777" w:rsidR="006B2D42" w:rsidRDefault="006B2D42" w:rsidP="00D26A20">
      <w:pPr>
        <w:spacing w:after="160" w:line="360" w:lineRule="auto"/>
        <w:jc w:val="both"/>
        <w:rPr>
          <w:rFonts w:ascii="Times New Roman" w:eastAsia="Times New Roman" w:hAnsi="Times New Roman" w:cs="Times New Roman"/>
          <w:sz w:val="24"/>
        </w:rPr>
      </w:pPr>
    </w:p>
    <w:p w14:paraId="49B8AA72" w14:textId="77777777" w:rsidR="006B2D42" w:rsidRDefault="006B2D42" w:rsidP="00D26A20">
      <w:pPr>
        <w:spacing w:after="160" w:line="360" w:lineRule="auto"/>
        <w:jc w:val="both"/>
        <w:rPr>
          <w:rFonts w:ascii="Times New Roman" w:eastAsia="Times New Roman" w:hAnsi="Times New Roman" w:cs="Times New Roman"/>
          <w:sz w:val="24"/>
        </w:rPr>
      </w:pPr>
    </w:p>
    <w:p w14:paraId="797C6143" w14:textId="77777777" w:rsidR="00221CE3" w:rsidRDefault="00221CE3" w:rsidP="00D26A20">
      <w:pPr>
        <w:spacing w:after="160" w:line="360" w:lineRule="auto"/>
        <w:jc w:val="both"/>
        <w:rPr>
          <w:rFonts w:ascii="Times New Roman" w:eastAsia="Times New Roman" w:hAnsi="Times New Roman" w:cs="Times New Roman"/>
          <w:sz w:val="24"/>
        </w:rPr>
      </w:pPr>
    </w:p>
    <w:p w14:paraId="7466BAFA" w14:textId="77777777" w:rsidR="00221CE3" w:rsidRDefault="00221CE3" w:rsidP="00D26A20">
      <w:pPr>
        <w:spacing w:after="160" w:line="360" w:lineRule="auto"/>
        <w:jc w:val="both"/>
        <w:rPr>
          <w:rFonts w:ascii="Times New Roman" w:eastAsia="Times New Roman" w:hAnsi="Times New Roman" w:cs="Times New Roman"/>
          <w:sz w:val="24"/>
        </w:rPr>
      </w:pPr>
    </w:p>
    <w:p w14:paraId="32685181" w14:textId="77777777" w:rsidR="007F3383" w:rsidRDefault="007F3383" w:rsidP="00D26A20">
      <w:pPr>
        <w:spacing w:after="160" w:line="360" w:lineRule="auto"/>
        <w:jc w:val="both"/>
        <w:rPr>
          <w:rFonts w:ascii="Times New Roman" w:eastAsia="Times New Roman" w:hAnsi="Times New Roman" w:cs="Times New Roman"/>
          <w:sz w:val="24"/>
        </w:rPr>
      </w:pPr>
    </w:p>
    <w:p w14:paraId="4C6FA3C4" w14:textId="77777777" w:rsidR="006B2D42" w:rsidRDefault="006B2D42" w:rsidP="00D26A20">
      <w:pPr>
        <w:spacing w:after="160" w:line="360" w:lineRule="auto"/>
        <w:jc w:val="both"/>
        <w:rPr>
          <w:rFonts w:ascii="Times New Roman" w:eastAsia="Times New Roman" w:hAnsi="Times New Roman" w:cs="Times New Roman"/>
          <w:sz w:val="24"/>
        </w:rPr>
      </w:pPr>
    </w:p>
    <w:p w14:paraId="36900C62" w14:textId="77777777" w:rsidR="006A3729" w:rsidRDefault="006A3729" w:rsidP="00D26A20">
      <w:pPr>
        <w:pStyle w:val="Balk1"/>
        <w:spacing w:line="360" w:lineRule="auto"/>
        <w:jc w:val="center"/>
        <w:rPr>
          <w:rFonts w:ascii="Times New Roman" w:eastAsia="Times New Roman" w:hAnsi="Times New Roman" w:cs="Times New Roman"/>
          <w:color w:val="000000" w:themeColor="text1"/>
        </w:rPr>
      </w:pPr>
      <w:bookmarkStart w:id="8" w:name="_Toc222578781"/>
      <w:r w:rsidRPr="00F27071">
        <w:rPr>
          <w:rFonts w:ascii="Times New Roman" w:eastAsia="Times New Roman" w:hAnsi="Times New Roman" w:cs="Times New Roman"/>
          <w:color w:val="000000" w:themeColor="text1"/>
        </w:rPr>
        <w:t>ABSTRACT</w:t>
      </w:r>
      <w:bookmarkEnd w:id="8"/>
    </w:p>
    <w:p w14:paraId="4F37EA16" w14:textId="77777777" w:rsidR="006A3729" w:rsidRPr="00F27071" w:rsidRDefault="006A3729" w:rsidP="00D26A20">
      <w:pPr>
        <w:spacing w:line="360" w:lineRule="auto"/>
      </w:pPr>
    </w:p>
    <w:p w14:paraId="2F1C29B5" w14:textId="5C3896F6" w:rsidR="006A3729" w:rsidRPr="0081426B" w:rsidRDefault="00221CE3" w:rsidP="00D26A20">
      <w:pPr>
        <w:spacing w:line="360" w:lineRule="auto"/>
        <w:jc w:val="center"/>
        <w:rPr>
          <w:rFonts w:ascii="Times New Roman" w:eastAsia="Times New Roman" w:hAnsi="Times New Roman" w:cs="Times New Roman"/>
          <w:b/>
          <w:color w:val="000000" w:themeColor="text1"/>
          <w:sz w:val="28"/>
          <w:szCs w:val="28"/>
        </w:rPr>
      </w:pPr>
      <w:r w:rsidRPr="00221CE3">
        <w:rPr>
          <w:rFonts w:ascii="Times New Roman" w:eastAsia="Times New Roman" w:hAnsi="Times New Roman" w:cs="Times New Roman"/>
          <w:b/>
          <w:color w:val="000000" w:themeColor="text1"/>
          <w:sz w:val="28"/>
          <w:szCs w:val="28"/>
        </w:rPr>
        <w:t>THE IMPACT OF HEALTH DETERMİNANTS ON LİFE EXPECTANCY</w:t>
      </w:r>
    </w:p>
    <w:p w14:paraId="6678C4D1" w14:textId="77777777" w:rsidR="006A3729" w:rsidRDefault="006A3729" w:rsidP="00D26A20">
      <w:pPr>
        <w:spacing w:line="360" w:lineRule="auto"/>
        <w:jc w:val="both"/>
        <w:rPr>
          <w:rFonts w:ascii="Times New Roman" w:eastAsia="Times New Roman" w:hAnsi="Times New Roman" w:cs="Times New Roman"/>
          <w:b/>
          <w:color w:val="000000" w:themeColor="text1"/>
          <w:sz w:val="24"/>
          <w:szCs w:val="24"/>
        </w:rPr>
      </w:pPr>
    </w:p>
    <w:p w14:paraId="42236B61" w14:textId="3773533C" w:rsidR="006A3729" w:rsidRDefault="00525986" w:rsidP="00D26A20">
      <w:pPr>
        <w:spacing w:line="360" w:lineRule="auto"/>
        <w:jc w:val="both"/>
        <w:rPr>
          <w:rFonts w:ascii="Times New Roman" w:eastAsia="Times New Roman" w:hAnsi="Times New Roman" w:cs="Times New Roman"/>
          <w:b/>
          <w:color w:val="000000" w:themeColor="text1"/>
          <w:sz w:val="24"/>
          <w:szCs w:val="24"/>
        </w:rPr>
      </w:pPr>
      <w:proofErr w:type="spellStart"/>
      <w:r>
        <w:rPr>
          <w:rFonts w:ascii="Times New Roman" w:eastAsia="Times New Roman" w:hAnsi="Times New Roman" w:cs="Times New Roman"/>
          <w:b/>
          <w:color w:val="000000" w:themeColor="text1"/>
          <w:sz w:val="24"/>
          <w:szCs w:val="24"/>
        </w:rPr>
        <w:t>Kaşdemir</w:t>
      </w:r>
      <w:proofErr w:type="spellEnd"/>
      <w:r w:rsidR="00BA076B">
        <w:rPr>
          <w:rFonts w:ascii="Times New Roman" w:eastAsia="Times New Roman" w:hAnsi="Times New Roman" w:cs="Times New Roman"/>
          <w:b/>
          <w:color w:val="000000" w:themeColor="text1"/>
          <w:sz w:val="24"/>
          <w:szCs w:val="24"/>
        </w:rPr>
        <w:t xml:space="preserve"> </w:t>
      </w:r>
      <w:r>
        <w:rPr>
          <w:rFonts w:ascii="Times New Roman" w:eastAsia="Times New Roman" w:hAnsi="Times New Roman" w:cs="Times New Roman"/>
          <w:b/>
          <w:color w:val="000000" w:themeColor="text1"/>
          <w:sz w:val="24"/>
          <w:szCs w:val="24"/>
        </w:rPr>
        <w:t>B</w:t>
      </w:r>
      <w:r w:rsidR="006A3729" w:rsidRPr="00B7621B">
        <w:rPr>
          <w:rFonts w:ascii="Times New Roman" w:eastAsia="Times New Roman" w:hAnsi="Times New Roman" w:cs="Times New Roman"/>
          <w:b/>
          <w:color w:val="000000" w:themeColor="text1"/>
          <w:sz w:val="24"/>
          <w:szCs w:val="24"/>
        </w:rPr>
        <w:t xml:space="preserve">. Aydın Adnan Menderes </w:t>
      </w:r>
      <w:proofErr w:type="spellStart"/>
      <w:r w:rsidR="006A3729" w:rsidRPr="00B7621B">
        <w:rPr>
          <w:rFonts w:ascii="Times New Roman" w:eastAsia="Times New Roman" w:hAnsi="Times New Roman" w:cs="Times New Roman"/>
          <w:b/>
          <w:color w:val="000000" w:themeColor="text1"/>
          <w:sz w:val="24"/>
          <w:szCs w:val="24"/>
        </w:rPr>
        <w:t>University</w:t>
      </w:r>
      <w:proofErr w:type="spellEnd"/>
      <w:r w:rsidR="006A3729" w:rsidRPr="00B7621B">
        <w:rPr>
          <w:rFonts w:ascii="Times New Roman" w:eastAsia="Times New Roman" w:hAnsi="Times New Roman" w:cs="Times New Roman"/>
          <w:b/>
          <w:color w:val="000000" w:themeColor="text1"/>
          <w:sz w:val="24"/>
          <w:szCs w:val="24"/>
        </w:rPr>
        <w:t xml:space="preserve">, </w:t>
      </w:r>
      <w:proofErr w:type="spellStart"/>
      <w:r w:rsidR="006A3729" w:rsidRPr="00B7621B">
        <w:rPr>
          <w:rFonts w:ascii="Times New Roman" w:eastAsia="Times New Roman" w:hAnsi="Times New Roman" w:cs="Times New Roman"/>
          <w:b/>
          <w:color w:val="000000" w:themeColor="text1"/>
          <w:sz w:val="24"/>
          <w:szCs w:val="24"/>
        </w:rPr>
        <w:t>Institute</w:t>
      </w:r>
      <w:proofErr w:type="spellEnd"/>
      <w:r w:rsidR="006A3729" w:rsidRPr="00B7621B">
        <w:rPr>
          <w:rFonts w:ascii="Times New Roman" w:eastAsia="Times New Roman" w:hAnsi="Times New Roman" w:cs="Times New Roman"/>
          <w:b/>
          <w:color w:val="000000" w:themeColor="text1"/>
          <w:sz w:val="24"/>
          <w:szCs w:val="24"/>
        </w:rPr>
        <w:t xml:space="preserve"> of </w:t>
      </w:r>
      <w:proofErr w:type="spellStart"/>
      <w:r w:rsidR="006A3729" w:rsidRPr="00B7621B">
        <w:rPr>
          <w:rFonts w:ascii="Times New Roman" w:eastAsia="Times New Roman" w:hAnsi="Times New Roman" w:cs="Times New Roman"/>
          <w:b/>
          <w:color w:val="000000" w:themeColor="text1"/>
          <w:sz w:val="24"/>
          <w:szCs w:val="24"/>
        </w:rPr>
        <w:t>Health</w:t>
      </w:r>
      <w:proofErr w:type="spellEnd"/>
      <w:r w:rsidR="006A3729" w:rsidRPr="00B7621B">
        <w:rPr>
          <w:rFonts w:ascii="Times New Roman" w:eastAsia="Times New Roman" w:hAnsi="Times New Roman" w:cs="Times New Roman"/>
          <w:b/>
          <w:color w:val="000000" w:themeColor="text1"/>
          <w:sz w:val="24"/>
          <w:szCs w:val="24"/>
        </w:rPr>
        <w:t xml:space="preserve"> </w:t>
      </w:r>
      <w:proofErr w:type="spellStart"/>
      <w:r w:rsidR="006A3729" w:rsidRPr="00B7621B">
        <w:rPr>
          <w:rFonts w:ascii="Times New Roman" w:eastAsia="Times New Roman" w:hAnsi="Times New Roman" w:cs="Times New Roman"/>
          <w:b/>
          <w:color w:val="000000" w:themeColor="text1"/>
          <w:sz w:val="24"/>
          <w:szCs w:val="24"/>
        </w:rPr>
        <w:t>Sciences</w:t>
      </w:r>
      <w:proofErr w:type="spellEnd"/>
      <w:r w:rsidR="006A3729" w:rsidRPr="00B7621B">
        <w:rPr>
          <w:rFonts w:ascii="Times New Roman" w:eastAsia="Times New Roman" w:hAnsi="Times New Roman" w:cs="Times New Roman"/>
          <w:b/>
          <w:color w:val="000000" w:themeColor="text1"/>
          <w:sz w:val="24"/>
          <w:szCs w:val="24"/>
        </w:rPr>
        <w:t xml:space="preserve">, </w:t>
      </w:r>
      <w:proofErr w:type="spellStart"/>
      <w:r w:rsidR="006A3729" w:rsidRPr="00B7621B">
        <w:rPr>
          <w:rFonts w:ascii="Times New Roman" w:eastAsia="Times New Roman" w:hAnsi="Times New Roman" w:cs="Times New Roman"/>
          <w:b/>
          <w:color w:val="000000" w:themeColor="text1"/>
          <w:sz w:val="24"/>
          <w:szCs w:val="24"/>
        </w:rPr>
        <w:t>Interdisciplinary</w:t>
      </w:r>
      <w:proofErr w:type="spellEnd"/>
      <w:r w:rsidR="006A3729" w:rsidRPr="00B7621B">
        <w:rPr>
          <w:rFonts w:ascii="Times New Roman" w:eastAsia="Times New Roman" w:hAnsi="Times New Roman" w:cs="Times New Roman"/>
          <w:b/>
          <w:color w:val="000000" w:themeColor="text1"/>
          <w:sz w:val="24"/>
          <w:szCs w:val="24"/>
        </w:rPr>
        <w:t xml:space="preserve"> </w:t>
      </w:r>
      <w:proofErr w:type="spellStart"/>
      <w:r w:rsidR="006A3729" w:rsidRPr="00B7621B">
        <w:rPr>
          <w:rFonts w:ascii="Times New Roman" w:eastAsia="Times New Roman" w:hAnsi="Times New Roman" w:cs="Times New Roman"/>
          <w:b/>
          <w:color w:val="000000" w:themeColor="text1"/>
          <w:sz w:val="24"/>
          <w:szCs w:val="24"/>
        </w:rPr>
        <w:t>Environmental</w:t>
      </w:r>
      <w:proofErr w:type="spellEnd"/>
      <w:r w:rsidR="006A3729" w:rsidRPr="00B7621B">
        <w:rPr>
          <w:rFonts w:ascii="Times New Roman" w:eastAsia="Times New Roman" w:hAnsi="Times New Roman" w:cs="Times New Roman"/>
          <w:b/>
          <w:color w:val="000000" w:themeColor="text1"/>
          <w:sz w:val="24"/>
          <w:szCs w:val="24"/>
        </w:rPr>
        <w:t xml:space="preserve"> </w:t>
      </w:r>
      <w:proofErr w:type="spellStart"/>
      <w:r w:rsidR="006A3729" w:rsidRPr="00B7621B">
        <w:rPr>
          <w:rFonts w:ascii="Times New Roman" w:eastAsia="Times New Roman" w:hAnsi="Times New Roman" w:cs="Times New Roman"/>
          <w:b/>
          <w:color w:val="000000" w:themeColor="text1"/>
          <w:sz w:val="24"/>
          <w:szCs w:val="24"/>
        </w:rPr>
        <w:t>Health</w:t>
      </w:r>
      <w:proofErr w:type="spellEnd"/>
      <w:r w:rsidR="006A3729" w:rsidRPr="00B7621B">
        <w:rPr>
          <w:rFonts w:ascii="Times New Roman" w:eastAsia="Times New Roman" w:hAnsi="Times New Roman" w:cs="Times New Roman"/>
          <w:b/>
          <w:color w:val="000000" w:themeColor="text1"/>
          <w:sz w:val="24"/>
          <w:szCs w:val="24"/>
        </w:rPr>
        <w:t xml:space="preserve"> Progr</w:t>
      </w:r>
      <w:r w:rsidR="00545134">
        <w:rPr>
          <w:rFonts w:ascii="Times New Roman" w:eastAsia="Times New Roman" w:hAnsi="Times New Roman" w:cs="Times New Roman"/>
          <w:b/>
          <w:color w:val="000000" w:themeColor="text1"/>
          <w:sz w:val="24"/>
          <w:szCs w:val="24"/>
        </w:rPr>
        <w:t xml:space="preserve">am, </w:t>
      </w:r>
      <w:proofErr w:type="spellStart"/>
      <w:r w:rsidR="00545134">
        <w:rPr>
          <w:rFonts w:ascii="Times New Roman" w:eastAsia="Times New Roman" w:hAnsi="Times New Roman" w:cs="Times New Roman"/>
          <w:b/>
          <w:color w:val="000000" w:themeColor="text1"/>
          <w:sz w:val="24"/>
          <w:szCs w:val="24"/>
        </w:rPr>
        <w:t>Master's</w:t>
      </w:r>
      <w:proofErr w:type="spellEnd"/>
      <w:r w:rsidR="00545134">
        <w:rPr>
          <w:rFonts w:ascii="Times New Roman" w:eastAsia="Times New Roman" w:hAnsi="Times New Roman" w:cs="Times New Roman"/>
          <w:b/>
          <w:color w:val="000000" w:themeColor="text1"/>
          <w:sz w:val="24"/>
          <w:szCs w:val="24"/>
        </w:rPr>
        <w:t xml:space="preserve"> </w:t>
      </w:r>
      <w:proofErr w:type="spellStart"/>
      <w:r w:rsidR="00545134">
        <w:rPr>
          <w:rFonts w:ascii="Times New Roman" w:eastAsia="Times New Roman" w:hAnsi="Times New Roman" w:cs="Times New Roman"/>
          <w:b/>
          <w:color w:val="000000" w:themeColor="text1"/>
          <w:sz w:val="24"/>
          <w:szCs w:val="24"/>
        </w:rPr>
        <w:t>Degree</w:t>
      </w:r>
      <w:proofErr w:type="spellEnd"/>
      <w:r w:rsidR="00545134">
        <w:rPr>
          <w:rFonts w:ascii="Times New Roman" w:eastAsia="Times New Roman" w:hAnsi="Times New Roman" w:cs="Times New Roman"/>
          <w:b/>
          <w:color w:val="000000" w:themeColor="text1"/>
          <w:sz w:val="24"/>
          <w:szCs w:val="24"/>
        </w:rPr>
        <w:t>, Aydın, 2025</w:t>
      </w:r>
      <w:r w:rsidR="006A3729" w:rsidRPr="00B7621B">
        <w:rPr>
          <w:rFonts w:ascii="Times New Roman" w:eastAsia="Times New Roman" w:hAnsi="Times New Roman" w:cs="Times New Roman"/>
          <w:b/>
          <w:color w:val="000000" w:themeColor="text1"/>
          <w:sz w:val="24"/>
          <w:szCs w:val="24"/>
        </w:rPr>
        <w:t>.</w:t>
      </w:r>
    </w:p>
    <w:p w14:paraId="3CC08271" w14:textId="0E9EC27B" w:rsidR="003A7CFC" w:rsidRDefault="00924132" w:rsidP="00924132">
      <w:pPr>
        <w:spacing w:line="360" w:lineRule="auto"/>
        <w:jc w:val="both"/>
        <w:rPr>
          <w:rFonts w:ascii="Times New Roman" w:eastAsia="Times New Roman" w:hAnsi="Times New Roman" w:cs="Times New Roman"/>
          <w:color w:val="000000" w:themeColor="text1"/>
          <w:sz w:val="24"/>
          <w:szCs w:val="24"/>
          <w:lang w:val="en-US"/>
        </w:rPr>
      </w:pPr>
      <w:r w:rsidRPr="00924132">
        <w:rPr>
          <w:rFonts w:ascii="Times New Roman" w:eastAsia="Times New Roman" w:hAnsi="Times New Roman" w:cs="Times New Roman"/>
          <w:b/>
          <w:bCs/>
          <w:color w:val="000000" w:themeColor="text1"/>
          <w:sz w:val="24"/>
          <w:szCs w:val="24"/>
          <w:lang w:val="en-US"/>
        </w:rPr>
        <w:t>Purpose:</w:t>
      </w:r>
      <w:r w:rsidRPr="00924132">
        <w:rPr>
          <w:rFonts w:ascii="Times New Roman" w:eastAsia="Times New Roman" w:hAnsi="Times New Roman" w:cs="Times New Roman"/>
          <w:color w:val="000000" w:themeColor="text1"/>
          <w:sz w:val="24"/>
          <w:szCs w:val="24"/>
          <w:lang w:val="en-US"/>
        </w:rPr>
        <w:t xml:space="preserve"> </w:t>
      </w:r>
      <w:proofErr w:type="spellStart"/>
      <w:r w:rsidR="003A7CFC" w:rsidRPr="003A7CFC">
        <w:rPr>
          <w:rFonts w:ascii="Times New Roman" w:eastAsia="Times New Roman" w:hAnsi="Times New Roman" w:cs="Times New Roman"/>
          <w:color w:val="000000" w:themeColor="text1"/>
          <w:sz w:val="24"/>
          <w:szCs w:val="24"/>
        </w:rPr>
        <w:t>The</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aim</w:t>
      </w:r>
      <w:proofErr w:type="spellEnd"/>
      <w:r w:rsidR="003A7CFC" w:rsidRPr="003A7CFC">
        <w:rPr>
          <w:rFonts w:ascii="Times New Roman" w:eastAsia="Times New Roman" w:hAnsi="Times New Roman" w:cs="Times New Roman"/>
          <w:color w:val="000000" w:themeColor="text1"/>
          <w:sz w:val="24"/>
          <w:szCs w:val="24"/>
        </w:rPr>
        <w:t xml:space="preserve"> of </w:t>
      </w:r>
      <w:proofErr w:type="spellStart"/>
      <w:r w:rsidR="003A7CFC" w:rsidRPr="003A7CFC">
        <w:rPr>
          <w:rFonts w:ascii="Times New Roman" w:eastAsia="Times New Roman" w:hAnsi="Times New Roman" w:cs="Times New Roman"/>
          <w:color w:val="000000" w:themeColor="text1"/>
          <w:sz w:val="24"/>
          <w:szCs w:val="24"/>
        </w:rPr>
        <w:t>this</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study</w:t>
      </w:r>
      <w:proofErr w:type="spellEnd"/>
      <w:r w:rsidR="003A7CFC" w:rsidRPr="003A7CFC">
        <w:rPr>
          <w:rFonts w:ascii="Times New Roman" w:eastAsia="Times New Roman" w:hAnsi="Times New Roman" w:cs="Times New Roman"/>
          <w:color w:val="000000" w:themeColor="text1"/>
          <w:sz w:val="24"/>
          <w:szCs w:val="24"/>
        </w:rPr>
        <w:t xml:space="preserve"> is </w:t>
      </w:r>
      <w:proofErr w:type="spellStart"/>
      <w:r w:rsidR="003A7CFC" w:rsidRPr="003A7CFC">
        <w:rPr>
          <w:rFonts w:ascii="Times New Roman" w:eastAsia="Times New Roman" w:hAnsi="Times New Roman" w:cs="Times New Roman"/>
          <w:color w:val="000000" w:themeColor="text1"/>
          <w:sz w:val="24"/>
          <w:szCs w:val="24"/>
        </w:rPr>
        <w:t>to</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examine</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within</w:t>
      </w:r>
      <w:proofErr w:type="spellEnd"/>
      <w:r w:rsidR="003A7CFC" w:rsidRPr="003A7CFC">
        <w:rPr>
          <w:rFonts w:ascii="Times New Roman" w:eastAsia="Times New Roman" w:hAnsi="Times New Roman" w:cs="Times New Roman"/>
          <w:color w:val="000000" w:themeColor="text1"/>
          <w:sz w:val="24"/>
          <w:szCs w:val="24"/>
        </w:rPr>
        <w:t xml:space="preserve"> a </w:t>
      </w:r>
      <w:proofErr w:type="spellStart"/>
      <w:r w:rsidR="003A7CFC" w:rsidRPr="003A7CFC">
        <w:rPr>
          <w:rFonts w:ascii="Times New Roman" w:eastAsia="Times New Roman" w:hAnsi="Times New Roman" w:cs="Times New Roman"/>
          <w:color w:val="000000" w:themeColor="text1"/>
          <w:sz w:val="24"/>
          <w:szCs w:val="24"/>
        </w:rPr>
        <w:t>holistic</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framework</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the</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effects</w:t>
      </w:r>
      <w:proofErr w:type="spellEnd"/>
      <w:r w:rsidR="003A7CFC" w:rsidRPr="003A7CFC">
        <w:rPr>
          <w:rFonts w:ascii="Times New Roman" w:eastAsia="Times New Roman" w:hAnsi="Times New Roman" w:cs="Times New Roman"/>
          <w:color w:val="000000" w:themeColor="text1"/>
          <w:sz w:val="24"/>
          <w:szCs w:val="24"/>
        </w:rPr>
        <w:t xml:space="preserve"> of </w:t>
      </w:r>
      <w:proofErr w:type="spellStart"/>
      <w:r w:rsidR="003A7CFC" w:rsidRPr="003A7CFC">
        <w:rPr>
          <w:rFonts w:ascii="Times New Roman" w:eastAsia="Times New Roman" w:hAnsi="Times New Roman" w:cs="Times New Roman"/>
          <w:color w:val="000000" w:themeColor="text1"/>
          <w:sz w:val="24"/>
          <w:szCs w:val="24"/>
        </w:rPr>
        <w:t>economic</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growth</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institutional</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quality</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and</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environmental</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determinants</w:t>
      </w:r>
      <w:proofErr w:type="spellEnd"/>
      <w:r w:rsidR="003A7CFC" w:rsidRPr="003A7CFC">
        <w:rPr>
          <w:rFonts w:ascii="Times New Roman" w:eastAsia="Times New Roman" w:hAnsi="Times New Roman" w:cs="Times New Roman"/>
          <w:color w:val="000000" w:themeColor="text1"/>
          <w:sz w:val="24"/>
          <w:szCs w:val="24"/>
        </w:rPr>
        <w:t xml:space="preserve"> (CO₂ </w:t>
      </w:r>
      <w:proofErr w:type="spellStart"/>
      <w:r w:rsidR="003A7CFC" w:rsidRPr="003A7CFC">
        <w:rPr>
          <w:rFonts w:ascii="Times New Roman" w:eastAsia="Times New Roman" w:hAnsi="Times New Roman" w:cs="Times New Roman"/>
          <w:color w:val="000000" w:themeColor="text1"/>
          <w:sz w:val="24"/>
          <w:szCs w:val="24"/>
        </w:rPr>
        <w:t>emissions</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and</w:t>
      </w:r>
      <w:proofErr w:type="spellEnd"/>
      <w:r w:rsidR="003A7CFC" w:rsidRPr="003A7CFC">
        <w:rPr>
          <w:rFonts w:ascii="Times New Roman" w:eastAsia="Times New Roman" w:hAnsi="Times New Roman" w:cs="Times New Roman"/>
          <w:color w:val="000000" w:themeColor="text1"/>
          <w:sz w:val="24"/>
          <w:szCs w:val="24"/>
        </w:rPr>
        <w:t xml:space="preserve"> PM2.5) on life </w:t>
      </w:r>
      <w:proofErr w:type="spellStart"/>
      <w:r w:rsidR="003A7CFC" w:rsidRPr="003A7CFC">
        <w:rPr>
          <w:rFonts w:ascii="Times New Roman" w:eastAsia="Times New Roman" w:hAnsi="Times New Roman" w:cs="Times New Roman"/>
          <w:color w:val="000000" w:themeColor="text1"/>
          <w:sz w:val="24"/>
          <w:szCs w:val="24"/>
        </w:rPr>
        <w:t>expectancy</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outcomes</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overall</w:t>
      </w:r>
      <w:proofErr w:type="spellEnd"/>
      <w:r w:rsidR="003A7CFC" w:rsidRPr="003A7CFC">
        <w:rPr>
          <w:rFonts w:ascii="Times New Roman" w:eastAsia="Times New Roman" w:hAnsi="Times New Roman" w:cs="Times New Roman"/>
          <w:color w:val="000000" w:themeColor="text1"/>
          <w:sz w:val="24"/>
          <w:szCs w:val="24"/>
        </w:rPr>
        <w:t xml:space="preserve"> life </w:t>
      </w:r>
      <w:proofErr w:type="spellStart"/>
      <w:r w:rsidR="003A7CFC" w:rsidRPr="003A7CFC">
        <w:rPr>
          <w:rFonts w:ascii="Times New Roman" w:eastAsia="Times New Roman" w:hAnsi="Times New Roman" w:cs="Times New Roman"/>
          <w:color w:val="000000" w:themeColor="text1"/>
          <w:sz w:val="24"/>
          <w:szCs w:val="24"/>
        </w:rPr>
        <w:t>expectancy</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infant</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mortality</w:t>
      </w:r>
      <w:proofErr w:type="spellEnd"/>
      <w:r w:rsidR="003A7CFC" w:rsidRPr="003A7CFC">
        <w:rPr>
          <w:rFonts w:ascii="Times New Roman" w:eastAsia="Times New Roman" w:hAnsi="Times New Roman" w:cs="Times New Roman"/>
          <w:color w:val="000000" w:themeColor="text1"/>
          <w:sz w:val="24"/>
          <w:szCs w:val="24"/>
        </w:rPr>
        <w:t xml:space="preserve"> rate, </w:t>
      </w:r>
      <w:proofErr w:type="spellStart"/>
      <w:r w:rsidR="003A7CFC" w:rsidRPr="003A7CFC">
        <w:rPr>
          <w:rFonts w:ascii="Times New Roman" w:eastAsia="Times New Roman" w:hAnsi="Times New Roman" w:cs="Times New Roman"/>
          <w:color w:val="000000" w:themeColor="text1"/>
          <w:sz w:val="24"/>
          <w:szCs w:val="24"/>
        </w:rPr>
        <w:t>and</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under-five</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mortality</w:t>
      </w:r>
      <w:proofErr w:type="spellEnd"/>
      <w:r w:rsidR="003A7CFC" w:rsidRPr="003A7CFC">
        <w:rPr>
          <w:rFonts w:ascii="Times New Roman" w:eastAsia="Times New Roman" w:hAnsi="Times New Roman" w:cs="Times New Roman"/>
          <w:color w:val="000000" w:themeColor="text1"/>
          <w:sz w:val="24"/>
          <w:szCs w:val="24"/>
        </w:rPr>
        <w:t xml:space="preserve"> rate) in </w:t>
      </w:r>
      <w:proofErr w:type="spellStart"/>
      <w:r w:rsidR="003A7CFC" w:rsidRPr="003A7CFC">
        <w:rPr>
          <w:rFonts w:ascii="Times New Roman" w:eastAsia="Times New Roman" w:hAnsi="Times New Roman" w:cs="Times New Roman"/>
          <w:color w:val="000000" w:themeColor="text1"/>
          <w:sz w:val="24"/>
          <w:szCs w:val="24"/>
        </w:rPr>
        <w:t>advanced</w:t>
      </w:r>
      <w:proofErr w:type="spellEnd"/>
      <w:r w:rsidR="003A7CFC" w:rsidRPr="003A7CFC">
        <w:rPr>
          <w:rFonts w:ascii="Times New Roman" w:eastAsia="Times New Roman" w:hAnsi="Times New Roman" w:cs="Times New Roman"/>
          <w:color w:val="000000" w:themeColor="text1"/>
          <w:sz w:val="24"/>
          <w:szCs w:val="24"/>
        </w:rPr>
        <w:t xml:space="preserve"> G-7 </w:t>
      </w:r>
      <w:proofErr w:type="spellStart"/>
      <w:r w:rsidR="003A7CFC" w:rsidRPr="003A7CFC">
        <w:rPr>
          <w:rFonts w:ascii="Times New Roman" w:eastAsia="Times New Roman" w:hAnsi="Times New Roman" w:cs="Times New Roman"/>
          <w:color w:val="000000" w:themeColor="text1"/>
          <w:sz w:val="24"/>
          <w:szCs w:val="24"/>
        </w:rPr>
        <w:t>countries</w:t>
      </w:r>
      <w:proofErr w:type="spellEnd"/>
      <w:r w:rsidR="003A7CFC" w:rsidRPr="003A7CFC">
        <w:rPr>
          <w:rFonts w:ascii="Times New Roman" w:eastAsia="Times New Roman" w:hAnsi="Times New Roman" w:cs="Times New Roman"/>
          <w:color w:val="000000" w:themeColor="text1"/>
          <w:sz w:val="24"/>
          <w:szCs w:val="24"/>
        </w:rPr>
        <w:t>.</w:t>
      </w:r>
    </w:p>
    <w:p w14:paraId="364FA65A" w14:textId="7F3FF3E2" w:rsidR="003A7CFC" w:rsidRPr="003A7CFC" w:rsidRDefault="00924132" w:rsidP="003A7CFC">
      <w:pPr>
        <w:spacing w:line="360" w:lineRule="auto"/>
        <w:jc w:val="both"/>
        <w:rPr>
          <w:rFonts w:ascii="Times New Roman" w:eastAsia="Times New Roman" w:hAnsi="Times New Roman" w:cs="Times New Roman"/>
          <w:color w:val="000000" w:themeColor="text1"/>
          <w:sz w:val="24"/>
          <w:szCs w:val="24"/>
        </w:rPr>
      </w:pPr>
      <w:r w:rsidRPr="00924132">
        <w:rPr>
          <w:rFonts w:ascii="Times New Roman" w:eastAsia="Times New Roman" w:hAnsi="Times New Roman" w:cs="Times New Roman"/>
          <w:b/>
          <w:bCs/>
          <w:color w:val="000000" w:themeColor="text1"/>
          <w:sz w:val="24"/>
          <w:szCs w:val="24"/>
          <w:lang w:val="en-US"/>
        </w:rPr>
        <w:t>Materials and Methods:</w:t>
      </w:r>
      <w:r w:rsidRPr="00924132">
        <w:rPr>
          <w:rFonts w:ascii="Times New Roman" w:eastAsia="Times New Roman" w:hAnsi="Times New Roman" w:cs="Times New Roman"/>
          <w:color w:val="000000" w:themeColor="text1"/>
          <w:sz w:val="24"/>
          <w:szCs w:val="24"/>
          <w:lang w:val="en-US"/>
        </w:rPr>
        <w:t xml:space="preserve"> </w:t>
      </w:r>
      <w:proofErr w:type="spellStart"/>
      <w:r w:rsidR="003A7CFC" w:rsidRPr="003A7CFC">
        <w:rPr>
          <w:rFonts w:ascii="Times New Roman" w:eastAsia="Times New Roman" w:hAnsi="Times New Roman" w:cs="Times New Roman"/>
          <w:color w:val="000000" w:themeColor="text1"/>
          <w:sz w:val="24"/>
          <w:szCs w:val="24"/>
        </w:rPr>
        <w:t>In</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this</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study</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three</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models</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are</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constructed</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using</w:t>
      </w:r>
      <w:proofErr w:type="spellEnd"/>
      <w:r w:rsidR="003A7CFC" w:rsidRPr="003A7CFC">
        <w:rPr>
          <w:rFonts w:ascii="Times New Roman" w:eastAsia="Times New Roman" w:hAnsi="Times New Roman" w:cs="Times New Roman"/>
          <w:color w:val="000000" w:themeColor="text1"/>
          <w:sz w:val="24"/>
          <w:szCs w:val="24"/>
        </w:rPr>
        <w:t xml:space="preserve"> data </w:t>
      </w:r>
      <w:proofErr w:type="spellStart"/>
      <w:r w:rsidR="003A7CFC" w:rsidRPr="003A7CFC">
        <w:rPr>
          <w:rFonts w:ascii="Times New Roman" w:eastAsia="Times New Roman" w:hAnsi="Times New Roman" w:cs="Times New Roman"/>
          <w:color w:val="000000" w:themeColor="text1"/>
          <w:sz w:val="24"/>
          <w:szCs w:val="24"/>
        </w:rPr>
        <w:t>for</w:t>
      </w:r>
      <w:proofErr w:type="spellEnd"/>
      <w:r w:rsidR="003A7CFC" w:rsidRPr="003A7CFC">
        <w:rPr>
          <w:rFonts w:ascii="Times New Roman" w:eastAsia="Times New Roman" w:hAnsi="Times New Roman" w:cs="Times New Roman"/>
          <w:color w:val="000000" w:themeColor="text1"/>
          <w:sz w:val="24"/>
          <w:szCs w:val="24"/>
        </w:rPr>
        <w:t xml:space="preserve"> G-7 </w:t>
      </w:r>
      <w:proofErr w:type="spellStart"/>
      <w:r w:rsidR="003A7CFC" w:rsidRPr="003A7CFC">
        <w:rPr>
          <w:rFonts w:ascii="Times New Roman" w:eastAsia="Times New Roman" w:hAnsi="Times New Roman" w:cs="Times New Roman"/>
          <w:color w:val="000000" w:themeColor="text1"/>
          <w:sz w:val="24"/>
          <w:szCs w:val="24"/>
        </w:rPr>
        <w:t>countries</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covering</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the</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period</w:t>
      </w:r>
      <w:proofErr w:type="spellEnd"/>
      <w:r w:rsidR="003A7CFC" w:rsidRPr="003A7CFC">
        <w:rPr>
          <w:rFonts w:ascii="Times New Roman" w:eastAsia="Times New Roman" w:hAnsi="Times New Roman" w:cs="Times New Roman"/>
          <w:color w:val="000000" w:themeColor="text1"/>
          <w:sz w:val="24"/>
          <w:szCs w:val="24"/>
        </w:rPr>
        <w:t xml:space="preserve"> 2000–2023, </w:t>
      </w:r>
      <w:proofErr w:type="spellStart"/>
      <w:r w:rsidR="003A7CFC" w:rsidRPr="003A7CFC">
        <w:rPr>
          <w:rFonts w:ascii="Times New Roman" w:eastAsia="Times New Roman" w:hAnsi="Times New Roman" w:cs="Times New Roman"/>
          <w:color w:val="000000" w:themeColor="text1"/>
          <w:sz w:val="24"/>
          <w:szCs w:val="24"/>
        </w:rPr>
        <w:t>and</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both</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long</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and</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short-run</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relationships</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are</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estimated</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using</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the</w:t>
      </w:r>
      <w:proofErr w:type="spellEnd"/>
      <w:r w:rsidR="003A7CFC" w:rsidRPr="003A7CFC">
        <w:rPr>
          <w:rFonts w:ascii="Times New Roman" w:eastAsia="Times New Roman" w:hAnsi="Times New Roman" w:cs="Times New Roman"/>
          <w:color w:val="000000" w:themeColor="text1"/>
          <w:sz w:val="24"/>
          <w:szCs w:val="24"/>
        </w:rPr>
        <w:t xml:space="preserve"> PMG-ARDL </w:t>
      </w:r>
      <w:proofErr w:type="spellStart"/>
      <w:r w:rsidR="003A7CFC" w:rsidRPr="003A7CFC">
        <w:rPr>
          <w:rFonts w:ascii="Times New Roman" w:eastAsia="Times New Roman" w:hAnsi="Times New Roman" w:cs="Times New Roman"/>
          <w:color w:val="000000" w:themeColor="text1"/>
          <w:sz w:val="24"/>
          <w:szCs w:val="24"/>
        </w:rPr>
        <w:t>approach</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The</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robustness</w:t>
      </w:r>
      <w:proofErr w:type="spellEnd"/>
      <w:r w:rsidR="003A7CFC" w:rsidRPr="003A7CFC">
        <w:rPr>
          <w:rFonts w:ascii="Times New Roman" w:eastAsia="Times New Roman" w:hAnsi="Times New Roman" w:cs="Times New Roman"/>
          <w:color w:val="000000" w:themeColor="text1"/>
          <w:sz w:val="24"/>
          <w:szCs w:val="24"/>
        </w:rPr>
        <w:t xml:space="preserve"> of </w:t>
      </w:r>
      <w:proofErr w:type="spellStart"/>
      <w:r w:rsidR="003A7CFC" w:rsidRPr="003A7CFC">
        <w:rPr>
          <w:rFonts w:ascii="Times New Roman" w:eastAsia="Times New Roman" w:hAnsi="Times New Roman" w:cs="Times New Roman"/>
          <w:color w:val="000000" w:themeColor="text1"/>
          <w:sz w:val="24"/>
          <w:szCs w:val="24"/>
        </w:rPr>
        <w:t>the</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findings</w:t>
      </w:r>
      <w:proofErr w:type="spellEnd"/>
      <w:r w:rsidR="003A7CFC" w:rsidRPr="003A7CFC">
        <w:rPr>
          <w:rFonts w:ascii="Times New Roman" w:eastAsia="Times New Roman" w:hAnsi="Times New Roman" w:cs="Times New Roman"/>
          <w:color w:val="000000" w:themeColor="text1"/>
          <w:sz w:val="24"/>
          <w:szCs w:val="24"/>
        </w:rPr>
        <w:t xml:space="preserve"> is </w:t>
      </w:r>
      <w:proofErr w:type="spellStart"/>
      <w:r w:rsidR="003A7CFC" w:rsidRPr="003A7CFC">
        <w:rPr>
          <w:rFonts w:ascii="Times New Roman" w:eastAsia="Times New Roman" w:hAnsi="Times New Roman" w:cs="Times New Roman"/>
          <w:color w:val="000000" w:themeColor="text1"/>
          <w:sz w:val="24"/>
          <w:szCs w:val="24"/>
        </w:rPr>
        <w:t>tested</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through</w:t>
      </w:r>
      <w:proofErr w:type="spellEnd"/>
      <w:r w:rsidR="003A7CFC" w:rsidRPr="003A7CFC">
        <w:rPr>
          <w:rFonts w:ascii="Times New Roman" w:eastAsia="Times New Roman" w:hAnsi="Times New Roman" w:cs="Times New Roman"/>
          <w:color w:val="000000" w:themeColor="text1"/>
          <w:sz w:val="24"/>
          <w:szCs w:val="24"/>
        </w:rPr>
        <w:t xml:space="preserve"> FMOLS </w:t>
      </w:r>
      <w:proofErr w:type="spellStart"/>
      <w:r w:rsidR="003A7CFC" w:rsidRPr="003A7CFC">
        <w:rPr>
          <w:rFonts w:ascii="Times New Roman" w:eastAsia="Times New Roman" w:hAnsi="Times New Roman" w:cs="Times New Roman"/>
          <w:color w:val="000000" w:themeColor="text1"/>
          <w:sz w:val="24"/>
          <w:szCs w:val="24"/>
        </w:rPr>
        <w:t>and</w:t>
      </w:r>
      <w:proofErr w:type="spellEnd"/>
      <w:r w:rsidR="003A7CFC" w:rsidRPr="003A7CFC">
        <w:rPr>
          <w:rFonts w:ascii="Times New Roman" w:eastAsia="Times New Roman" w:hAnsi="Times New Roman" w:cs="Times New Roman"/>
          <w:color w:val="000000" w:themeColor="text1"/>
          <w:sz w:val="24"/>
          <w:szCs w:val="24"/>
        </w:rPr>
        <w:t xml:space="preserve"> DOLS </w:t>
      </w:r>
      <w:proofErr w:type="spellStart"/>
      <w:r w:rsidR="003A7CFC" w:rsidRPr="003A7CFC">
        <w:rPr>
          <w:rFonts w:ascii="Times New Roman" w:eastAsia="Times New Roman" w:hAnsi="Times New Roman" w:cs="Times New Roman"/>
          <w:color w:val="000000" w:themeColor="text1"/>
          <w:sz w:val="24"/>
          <w:szCs w:val="24"/>
        </w:rPr>
        <w:t>estimators</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while</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causal</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relationships</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among</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the</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variables</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are</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examined</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using</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the</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Dumitrescu</w:t>
      </w:r>
      <w:proofErr w:type="spellEnd"/>
      <w:r w:rsidR="003A7CFC" w:rsidRPr="003A7CFC">
        <w:rPr>
          <w:rFonts w:ascii="Times New Roman" w:eastAsia="Times New Roman" w:hAnsi="Times New Roman" w:cs="Times New Roman"/>
          <w:color w:val="000000" w:themeColor="text1"/>
          <w:sz w:val="24"/>
          <w:szCs w:val="24"/>
        </w:rPr>
        <w:t>–</w:t>
      </w:r>
      <w:proofErr w:type="spellStart"/>
      <w:r w:rsidR="003A7CFC" w:rsidRPr="003A7CFC">
        <w:rPr>
          <w:rFonts w:ascii="Times New Roman" w:eastAsia="Times New Roman" w:hAnsi="Times New Roman" w:cs="Times New Roman"/>
          <w:color w:val="000000" w:themeColor="text1"/>
          <w:sz w:val="24"/>
          <w:szCs w:val="24"/>
        </w:rPr>
        <w:t>Hurlin</w:t>
      </w:r>
      <w:proofErr w:type="spellEnd"/>
      <w:r w:rsidR="003A7CFC" w:rsidRPr="003A7CFC">
        <w:rPr>
          <w:rFonts w:ascii="Times New Roman" w:eastAsia="Times New Roman" w:hAnsi="Times New Roman" w:cs="Times New Roman"/>
          <w:color w:val="000000" w:themeColor="text1"/>
          <w:sz w:val="24"/>
          <w:szCs w:val="24"/>
        </w:rPr>
        <w:t xml:space="preserve"> panel </w:t>
      </w:r>
      <w:proofErr w:type="spellStart"/>
      <w:r w:rsidR="003A7CFC" w:rsidRPr="003A7CFC">
        <w:rPr>
          <w:rFonts w:ascii="Times New Roman" w:eastAsia="Times New Roman" w:hAnsi="Times New Roman" w:cs="Times New Roman"/>
          <w:color w:val="000000" w:themeColor="text1"/>
          <w:sz w:val="24"/>
          <w:szCs w:val="24"/>
        </w:rPr>
        <w:t>causality</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analysis</w:t>
      </w:r>
      <w:proofErr w:type="spellEnd"/>
      <w:r w:rsidR="003A7CFC" w:rsidRPr="003A7CFC">
        <w:rPr>
          <w:rFonts w:ascii="Times New Roman" w:eastAsia="Times New Roman" w:hAnsi="Times New Roman" w:cs="Times New Roman"/>
          <w:color w:val="000000" w:themeColor="text1"/>
          <w:sz w:val="24"/>
          <w:szCs w:val="24"/>
        </w:rPr>
        <w:t>.</w:t>
      </w:r>
    </w:p>
    <w:p w14:paraId="04543C9E" w14:textId="77777777" w:rsidR="003A7CFC" w:rsidRDefault="003A7CFC" w:rsidP="00924132">
      <w:pPr>
        <w:spacing w:line="360" w:lineRule="auto"/>
        <w:jc w:val="both"/>
        <w:rPr>
          <w:rFonts w:ascii="Times New Roman" w:eastAsia="Times New Roman" w:hAnsi="Times New Roman" w:cs="Times New Roman"/>
          <w:color w:val="000000" w:themeColor="text1"/>
          <w:sz w:val="24"/>
          <w:szCs w:val="24"/>
          <w:lang w:val="en-US"/>
        </w:rPr>
      </w:pPr>
    </w:p>
    <w:p w14:paraId="080B7DFD" w14:textId="56F034E0" w:rsidR="003A7CFC" w:rsidRDefault="00924132" w:rsidP="00924132">
      <w:pPr>
        <w:spacing w:line="360" w:lineRule="auto"/>
        <w:jc w:val="both"/>
        <w:rPr>
          <w:rFonts w:ascii="Times New Roman" w:eastAsia="Times New Roman" w:hAnsi="Times New Roman" w:cs="Times New Roman"/>
          <w:color w:val="000000" w:themeColor="text1"/>
          <w:sz w:val="24"/>
          <w:szCs w:val="24"/>
          <w:lang w:val="en-US"/>
        </w:rPr>
      </w:pPr>
      <w:r w:rsidRPr="00924132">
        <w:rPr>
          <w:rFonts w:ascii="Times New Roman" w:eastAsia="Times New Roman" w:hAnsi="Times New Roman" w:cs="Times New Roman"/>
          <w:b/>
          <w:bCs/>
          <w:color w:val="000000" w:themeColor="text1"/>
          <w:sz w:val="24"/>
          <w:szCs w:val="24"/>
          <w:lang w:val="en-US"/>
        </w:rPr>
        <w:t>Results:</w:t>
      </w:r>
      <w:r w:rsidRPr="00924132">
        <w:rPr>
          <w:rFonts w:ascii="Times New Roman" w:eastAsia="Times New Roman" w:hAnsi="Times New Roman" w:cs="Times New Roman"/>
          <w:color w:val="000000" w:themeColor="text1"/>
          <w:sz w:val="24"/>
          <w:szCs w:val="24"/>
          <w:lang w:val="en-US"/>
        </w:rPr>
        <w:t xml:space="preserve"> </w:t>
      </w:r>
      <w:proofErr w:type="spellStart"/>
      <w:r w:rsidR="003A7CFC" w:rsidRPr="003A7CFC">
        <w:rPr>
          <w:rFonts w:ascii="Times New Roman" w:eastAsia="Times New Roman" w:hAnsi="Times New Roman" w:cs="Times New Roman"/>
          <w:color w:val="000000" w:themeColor="text1"/>
          <w:sz w:val="24"/>
          <w:szCs w:val="24"/>
        </w:rPr>
        <w:t>The</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results</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obtained</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from</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the</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three</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models</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estimated</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using</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the</w:t>
      </w:r>
      <w:proofErr w:type="spellEnd"/>
      <w:r w:rsidR="003A7CFC" w:rsidRPr="003A7CFC">
        <w:rPr>
          <w:rFonts w:ascii="Times New Roman" w:eastAsia="Times New Roman" w:hAnsi="Times New Roman" w:cs="Times New Roman"/>
          <w:color w:val="000000" w:themeColor="text1"/>
          <w:sz w:val="24"/>
          <w:szCs w:val="24"/>
        </w:rPr>
        <w:t xml:space="preserve"> PMG-ARDL </w:t>
      </w:r>
      <w:proofErr w:type="spellStart"/>
      <w:r w:rsidR="003A7CFC" w:rsidRPr="003A7CFC">
        <w:rPr>
          <w:rFonts w:ascii="Times New Roman" w:eastAsia="Times New Roman" w:hAnsi="Times New Roman" w:cs="Times New Roman"/>
          <w:color w:val="000000" w:themeColor="text1"/>
          <w:sz w:val="24"/>
          <w:szCs w:val="24"/>
        </w:rPr>
        <w:t>approach</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indicate</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that</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health</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outcomes</w:t>
      </w:r>
      <w:proofErr w:type="spellEnd"/>
      <w:r w:rsidR="003A7CFC" w:rsidRPr="003A7CFC">
        <w:rPr>
          <w:rFonts w:ascii="Times New Roman" w:eastAsia="Times New Roman" w:hAnsi="Times New Roman" w:cs="Times New Roman"/>
          <w:color w:val="000000" w:themeColor="text1"/>
          <w:sz w:val="24"/>
          <w:szCs w:val="24"/>
        </w:rPr>
        <w:t xml:space="preserve"> in G-7 </w:t>
      </w:r>
      <w:proofErr w:type="spellStart"/>
      <w:r w:rsidR="003A7CFC" w:rsidRPr="003A7CFC">
        <w:rPr>
          <w:rFonts w:ascii="Times New Roman" w:eastAsia="Times New Roman" w:hAnsi="Times New Roman" w:cs="Times New Roman"/>
          <w:color w:val="000000" w:themeColor="text1"/>
          <w:sz w:val="24"/>
          <w:szCs w:val="24"/>
        </w:rPr>
        <w:t>countries</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are</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sensitive</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to</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different</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determinants</w:t>
      </w:r>
      <w:proofErr w:type="spellEnd"/>
      <w:r w:rsidR="003A7CFC" w:rsidRPr="003A7CFC">
        <w:rPr>
          <w:rFonts w:ascii="Times New Roman" w:eastAsia="Times New Roman" w:hAnsi="Times New Roman" w:cs="Times New Roman"/>
          <w:color w:val="000000" w:themeColor="text1"/>
          <w:sz w:val="24"/>
          <w:szCs w:val="24"/>
        </w:rPr>
        <w:t xml:space="preserve"> in </w:t>
      </w:r>
      <w:proofErr w:type="spellStart"/>
      <w:r w:rsidR="003A7CFC" w:rsidRPr="003A7CFC">
        <w:rPr>
          <w:rFonts w:ascii="Times New Roman" w:eastAsia="Times New Roman" w:hAnsi="Times New Roman" w:cs="Times New Roman"/>
          <w:color w:val="000000" w:themeColor="text1"/>
          <w:sz w:val="24"/>
          <w:szCs w:val="24"/>
        </w:rPr>
        <w:t>the</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long</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and</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short</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run</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In</w:t>
      </w:r>
      <w:proofErr w:type="spellEnd"/>
      <w:r w:rsidR="003A7CFC" w:rsidRPr="003A7CFC">
        <w:rPr>
          <w:rFonts w:ascii="Times New Roman" w:eastAsia="Times New Roman" w:hAnsi="Times New Roman" w:cs="Times New Roman"/>
          <w:color w:val="000000" w:themeColor="text1"/>
          <w:sz w:val="24"/>
          <w:szCs w:val="24"/>
        </w:rPr>
        <w:t xml:space="preserve"> Model I, </w:t>
      </w:r>
      <w:proofErr w:type="spellStart"/>
      <w:r w:rsidR="003A7CFC" w:rsidRPr="003A7CFC">
        <w:rPr>
          <w:rFonts w:ascii="Times New Roman" w:eastAsia="Times New Roman" w:hAnsi="Times New Roman" w:cs="Times New Roman"/>
          <w:color w:val="000000" w:themeColor="text1"/>
          <w:sz w:val="24"/>
          <w:szCs w:val="24"/>
        </w:rPr>
        <w:t>institutional</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quality</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emerges</w:t>
      </w:r>
      <w:proofErr w:type="spellEnd"/>
      <w:r w:rsidR="003A7CFC" w:rsidRPr="003A7CFC">
        <w:rPr>
          <w:rFonts w:ascii="Times New Roman" w:eastAsia="Times New Roman" w:hAnsi="Times New Roman" w:cs="Times New Roman"/>
          <w:color w:val="000000" w:themeColor="text1"/>
          <w:sz w:val="24"/>
          <w:szCs w:val="24"/>
        </w:rPr>
        <w:t xml:space="preserve"> as a </w:t>
      </w:r>
      <w:proofErr w:type="spellStart"/>
      <w:r w:rsidR="003A7CFC" w:rsidRPr="003A7CFC">
        <w:rPr>
          <w:rFonts w:ascii="Times New Roman" w:eastAsia="Times New Roman" w:hAnsi="Times New Roman" w:cs="Times New Roman"/>
          <w:color w:val="000000" w:themeColor="text1"/>
          <w:sz w:val="24"/>
          <w:szCs w:val="24"/>
        </w:rPr>
        <w:t>strong</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and</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positive</w:t>
      </w:r>
      <w:proofErr w:type="spellEnd"/>
      <w:r w:rsidR="003A7CFC" w:rsidRPr="003A7CFC">
        <w:rPr>
          <w:rFonts w:ascii="Times New Roman" w:eastAsia="Times New Roman" w:hAnsi="Times New Roman" w:cs="Times New Roman"/>
          <w:color w:val="000000" w:themeColor="text1"/>
          <w:sz w:val="24"/>
          <w:szCs w:val="24"/>
        </w:rPr>
        <w:t xml:space="preserve"> determinant of life </w:t>
      </w:r>
      <w:proofErr w:type="spellStart"/>
      <w:r w:rsidR="003A7CFC" w:rsidRPr="003A7CFC">
        <w:rPr>
          <w:rFonts w:ascii="Times New Roman" w:eastAsia="Times New Roman" w:hAnsi="Times New Roman" w:cs="Times New Roman"/>
          <w:color w:val="000000" w:themeColor="text1"/>
          <w:sz w:val="24"/>
          <w:szCs w:val="24"/>
        </w:rPr>
        <w:t>expectancy</w:t>
      </w:r>
      <w:proofErr w:type="spellEnd"/>
      <w:r w:rsidR="003A7CFC" w:rsidRPr="003A7CFC">
        <w:rPr>
          <w:rFonts w:ascii="Times New Roman" w:eastAsia="Times New Roman" w:hAnsi="Times New Roman" w:cs="Times New Roman"/>
          <w:color w:val="000000" w:themeColor="text1"/>
          <w:sz w:val="24"/>
          <w:szCs w:val="24"/>
        </w:rPr>
        <w:t xml:space="preserve"> in </w:t>
      </w:r>
      <w:proofErr w:type="spellStart"/>
      <w:r w:rsidR="003A7CFC" w:rsidRPr="003A7CFC">
        <w:rPr>
          <w:rFonts w:ascii="Times New Roman" w:eastAsia="Times New Roman" w:hAnsi="Times New Roman" w:cs="Times New Roman"/>
          <w:color w:val="000000" w:themeColor="text1"/>
          <w:sz w:val="24"/>
          <w:szCs w:val="24"/>
        </w:rPr>
        <w:t>the</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long</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run</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while</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the</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effects</w:t>
      </w:r>
      <w:proofErr w:type="spellEnd"/>
      <w:r w:rsidR="003A7CFC" w:rsidRPr="003A7CFC">
        <w:rPr>
          <w:rFonts w:ascii="Times New Roman" w:eastAsia="Times New Roman" w:hAnsi="Times New Roman" w:cs="Times New Roman"/>
          <w:color w:val="000000" w:themeColor="text1"/>
          <w:sz w:val="24"/>
          <w:szCs w:val="24"/>
        </w:rPr>
        <w:t xml:space="preserve"> of </w:t>
      </w:r>
      <w:proofErr w:type="spellStart"/>
      <w:r w:rsidR="003A7CFC" w:rsidRPr="003A7CFC">
        <w:rPr>
          <w:rFonts w:ascii="Times New Roman" w:eastAsia="Times New Roman" w:hAnsi="Times New Roman" w:cs="Times New Roman"/>
          <w:color w:val="000000" w:themeColor="text1"/>
          <w:sz w:val="24"/>
          <w:szCs w:val="24"/>
        </w:rPr>
        <w:t>income</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and</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health</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expenditures</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are</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limited</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or</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statistically</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insignificant</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By</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contrast</w:t>
      </w:r>
      <w:proofErr w:type="spellEnd"/>
      <w:r w:rsidR="003A7CFC" w:rsidRPr="003A7CFC">
        <w:rPr>
          <w:rFonts w:ascii="Times New Roman" w:eastAsia="Times New Roman" w:hAnsi="Times New Roman" w:cs="Times New Roman"/>
          <w:color w:val="000000" w:themeColor="text1"/>
          <w:sz w:val="24"/>
          <w:szCs w:val="24"/>
        </w:rPr>
        <w:t xml:space="preserve">, in </w:t>
      </w:r>
      <w:proofErr w:type="spellStart"/>
      <w:r w:rsidR="003A7CFC" w:rsidRPr="003A7CFC">
        <w:rPr>
          <w:rFonts w:ascii="Times New Roman" w:eastAsia="Times New Roman" w:hAnsi="Times New Roman" w:cs="Times New Roman"/>
          <w:color w:val="000000" w:themeColor="text1"/>
          <w:sz w:val="24"/>
          <w:szCs w:val="24"/>
        </w:rPr>
        <w:t>Models</w:t>
      </w:r>
      <w:proofErr w:type="spellEnd"/>
      <w:r w:rsidR="003A7CFC" w:rsidRPr="003A7CFC">
        <w:rPr>
          <w:rFonts w:ascii="Times New Roman" w:eastAsia="Times New Roman" w:hAnsi="Times New Roman" w:cs="Times New Roman"/>
          <w:color w:val="000000" w:themeColor="text1"/>
          <w:sz w:val="24"/>
          <w:szCs w:val="24"/>
        </w:rPr>
        <w:t xml:space="preserve"> II </w:t>
      </w:r>
      <w:proofErr w:type="spellStart"/>
      <w:r w:rsidR="003A7CFC" w:rsidRPr="003A7CFC">
        <w:rPr>
          <w:rFonts w:ascii="Times New Roman" w:eastAsia="Times New Roman" w:hAnsi="Times New Roman" w:cs="Times New Roman"/>
          <w:color w:val="000000" w:themeColor="text1"/>
          <w:sz w:val="24"/>
          <w:szCs w:val="24"/>
        </w:rPr>
        <w:t>and</w:t>
      </w:r>
      <w:proofErr w:type="spellEnd"/>
      <w:r w:rsidR="003A7CFC" w:rsidRPr="003A7CFC">
        <w:rPr>
          <w:rFonts w:ascii="Times New Roman" w:eastAsia="Times New Roman" w:hAnsi="Times New Roman" w:cs="Times New Roman"/>
          <w:color w:val="000000" w:themeColor="text1"/>
          <w:sz w:val="24"/>
          <w:szCs w:val="24"/>
        </w:rPr>
        <w:t xml:space="preserve"> III, </w:t>
      </w:r>
      <w:proofErr w:type="spellStart"/>
      <w:r w:rsidR="003A7CFC" w:rsidRPr="003A7CFC">
        <w:rPr>
          <w:rFonts w:ascii="Times New Roman" w:eastAsia="Times New Roman" w:hAnsi="Times New Roman" w:cs="Times New Roman"/>
          <w:color w:val="000000" w:themeColor="text1"/>
          <w:sz w:val="24"/>
          <w:szCs w:val="24"/>
        </w:rPr>
        <w:t>health</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expenditures</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are</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found</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to</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significantly</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reduce</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infant</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mortality</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and</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under-five</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mortality</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rates</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The</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unexpected</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long-run</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reducing</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effect</w:t>
      </w:r>
      <w:proofErr w:type="spellEnd"/>
      <w:r w:rsidR="003A7CFC" w:rsidRPr="003A7CFC">
        <w:rPr>
          <w:rFonts w:ascii="Times New Roman" w:eastAsia="Times New Roman" w:hAnsi="Times New Roman" w:cs="Times New Roman"/>
          <w:color w:val="000000" w:themeColor="text1"/>
          <w:sz w:val="24"/>
          <w:szCs w:val="24"/>
        </w:rPr>
        <w:t xml:space="preserve"> of CO₂ </w:t>
      </w:r>
      <w:proofErr w:type="spellStart"/>
      <w:r w:rsidR="003A7CFC" w:rsidRPr="003A7CFC">
        <w:rPr>
          <w:rFonts w:ascii="Times New Roman" w:eastAsia="Times New Roman" w:hAnsi="Times New Roman" w:cs="Times New Roman"/>
          <w:color w:val="000000" w:themeColor="text1"/>
          <w:sz w:val="24"/>
          <w:szCs w:val="24"/>
        </w:rPr>
        <w:t>emissions</w:t>
      </w:r>
      <w:proofErr w:type="spellEnd"/>
      <w:r w:rsidR="003A7CFC" w:rsidRPr="003A7CFC">
        <w:rPr>
          <w:rFonts w:ascii="Times New Roman" w:eastAsia="Times New Roman" w:hAnsi="Times New Roman" w:cs="Times New Roman"/>
          <w:color w:val="000000" w:themeColor="text1"/>
          <w:sz w:val="24"/>
          <w:szCs w:val="24"/>
        </w:rPr>
        <w:t xml:space="preserve"> on </w:t>
      </w:r>
      <w:proofErr w:type="spellStart"/>
      <w:r w:rsidR="003A7CFC" w:rsidRPr="003A7CFC">
        <w:rPr>
          <w:rFonts w:ascii="Times New Roman" w:eastAsia="Times New Roman" w:hAnsi="Times New Roman" w:cs="Times New Roman"/>
          <w:color w:val="000000" w:themeColor="text1"/>
          <w:sz w:val="24"/>
          <w:szCs w:val="24"/>
        </w:rPr>
        <w:t>infant</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mortality</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may</w:t>
      </w:r>
      <w:proofErr w:type="spellEnd"/>
      <w:r w:rsidR="003A7CFC" w:rsidRPr="003A7CFC">
        <w:rPr>
          <w:rFonts w:ascii="Times New Roman" w:eastAsia="Times New Roman" w:hAnsi="Times New Roman" w:cs="Times New Roman"/>
          <w:color w:val="000000" w:themeColor="text1"/>
          <w:sz w:val="24"/>
          <w:szCs w:val="24"/>
        </w:rPr>
        <w:t xml:space="preserve"> be </w:t>
      </w:r>
      <w:proofErr w:type="spellStart"/>
      <w:r w:rsidR="003A7CFC" w:rsidRPr="003A7CFC">
        <w:rPr>
          <w:rFonts w:ascii="Times New Roman" w:eastAsia="Times New Roman" w:hAnsi="Times New Roman" w:cs="Times New Roman"/>
          <w:color w:val="000000" w:themeColor="text1"/>
          <w:sz w:val="24"/>
          <w:szCs w:val="24"/>
        </w:rPr>
        <w:t>associated</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with</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the</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simultaneous</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advancement</w:t>
      </w:r>
      <w:proofErr w:type="spellEnd"/>
      <w:r w:rsidR="003A7CFC" w:rsidRPr="003A7CFC">
        <w:rPr>
          <w:rFonts w:ascii="Times New Roman" w:eastAsia="Times New Roman" w:hAnsi="Times New Roman" w:cs="Times New Roman"/>
          <w:color w:val="000000" w:themeColor="text1"/>
          <w:sz w:val="24"/>
          <w:szCs w:val="24"/>
        </w:rPr>
        <w:t xml:space="preserve"> of </w:t>
      </w:r>
      <w:proofErr w:type="spellStart"/>
      <w:r w:rsidR="003A7CFC" w:rsidRPr="003A7CFC">
        <w:rPr>
          <w:rFonts w:ascii="Times New Roman" w:eastAsia="Times New Roman" w:hAnsi="Times New Roman" w:cs="Times New Roman"/>
          <w:color w:val="000000" w:themeColor="text1"/>
          <w:sz w:val="24"/>
          <w:szCs w:val="24"/>
        </w:rPr>
        <w:t>industrialization</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technological</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progress</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and</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healthcare</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infrastructure</w:t>
      </w:r>
      <w:proofErr w:type="spellEnd"/>
      <w:r w:rsidR="003A7CFC" w:rsidRPr="003A7CFC">
        <w:rPr>
          <w:rFonts w:ascii="Times New Roman" w:eastAsia="Times New Roman" w:hAnsi="Times New Roman" w:cs="Times New Roman"/>
          <w:color w:val="000000" w:themeColor="text1"/>
          <w:sz w:val="24"/>
          <w:szCs w:val="24"/>
        </w:rPr>
        <w:t xml:space="preserve"> in </w:t>
      </w:r>
      <w:proofErr w:type="spellStart"/>
      <w:r w:rsidR="003A7CFC" w:rsidRPr="003A7CFC">
        <w:rPr>
          <w:rFonts w:ascii="Times New Roman" w:eastAsia="Times New Roman" w:hAnsi="Times New Roman" w:cs="Times New Roman"/>
          <w:color w:val="000000" w:themeColor="text1"/>
          <w:sz w:val="24"/>
          <w:szCs w:val="24"/>
        </w:rPr>
        <w:t>developed</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economies</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Short-run</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results</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show</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that</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the</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error</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correction</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terms</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are</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negative</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and</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lastRenderedPageBreak/>
        <w:t>statistically</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significant</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across</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all</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models</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indicating</w:t>
      </w:r>
      <w:proofErr w:type="spellEnd"/>
      <w:r w:rsidR="003A7CFC" w:rsidRPr="003A7CFC">
        <w:rPr>
          <w:rFonts w:ascii="Times New Roman" w:eastAsia="Times New Roman" w:hAnsi="Times New Roman" w:cs="Times New Roman"/>
          <w:color w:val="000000" w:themeColor="text1"/>
          <w:sz w:val="24"/>
          <w:szCs w:val="24"/>
        </w:rPr>
        <w:t xml:space="preserve"> a </w:t>
      </w:r>
      <w:proofErr w:type="spellStart"/>
      <w:r w:rsidR="003A7CFC" w:rsidRPr="003A7CFC">
        <w:rPr>
          <w:rFonts w:ascii="Times New Roman" w:eastAsia="Times New Roman" w:hAnsi="Times New Roman" w:cs="Times New Roman"/>
          <w:color w:val="000000" w:themeColor="text1"/>
          <w:sz w:val="24"/>
          <w:szCs w:val="24"/>
        </w:rPr>
        <w:t>strong</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adjustment</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process</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toward</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long-run</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equilibrium</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In</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the</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short</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term</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increases</w:t>
      </w:r>
      <w:proofErr w:type="spellEnd"/>
      <w:r w:rsidR="003A7CFC" w:rsidRPr="003A7CFC">
        <w:rPr>
          <w:rFonts w:ascii="Times New Roman" w:eastAsia="Times New Roman" w:hAnsi="Times New Roman" w:cs="Times New Roman"/>
          <w:color w:val="000000" w:themeColor="text1"/>
          <w:sz w:val="24"/>
          <w:szCs w:val="24"/>
        </w:rPr>
        <w:t xml:space="preserve"> in </w:t>
      </w:r>
      <w:proofErr w:type="spellStart"/>
      <w:r w:rsidR="003A7CFC" w:rsidRPr="003A7CFC">
        <w:rPr>
          <w:rFonts w:ascii="Times New Roman" w:eastAsia="Times New Roman" w:hAnsi="Times New Roman" w:cs="Times New Roman"/>
          <w:color w:val="000000" w:themeColor="text1"/>
          <w:sz w:val="24"/>
          <w:szCs w:val="24"/>
        </w:rPr>
        <w:t>income</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improve</w:t>
      </w:r>
      <w:proofErr w:type="spellEnd"/>
      <w:r w:rsidR="003A7CFC" w:rsidRPr="003A7CFC">
        <w:rPr>
          <w:rFonts w:ascii="Times New Roman" w:eastAsia="Times New Roman" w:hAnsi="Times New Roman" w:cs="Times New Roman"/>
          <w:color w:val="000000" w:themeColor="text1"/>
          <w:sz w:val="24"/>
          <w:szCs w:val="24"/>
        </w:rPr>
        <w:t xml:space="preserve"> life </w:t>
      </w:r>
      <w:proofErr w:type="spellStart"/>
      <w:r w:rsidR="003A7CFC" w:rsidRPr="003A7CFC">
        <w:rPr>
          <w:rFonts w:ascii="Times New Roman" w:eastAsia="Times New Roman" w:hAnsi="Times New Roman" w:cs="Times New Roman"/>
          <w:color w:val="000000" w:themeColor="text1"/>
          <w:sz w:val="24"/>
          <w:szCs w:val="24"/>
        </w:rPr>
        <w:t>expectancy</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and</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reduce</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under-five</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mortality</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whereas</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the</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effects</w:t>
      </w:r>
      <w:proofErr w:type="spellEnd"/>
      <w:r w:rsidR="003A7CFC" w:rsidRPr="003A7CFC">
        <w:rPr>
          <w:rFonts w:ascii="Times New Roman" w:eastAsia="Times New Roman" w:hAnsi="Times New Roman" w:cs="Times New Roman"/>
          <w:color w:val="000000" w:themeColor="text1"/>
          <w:sz w:val="24"/>
          <w:szCs w:val="24"/>
        </w:rPr>
        <w:t xml:space="preserve"> of </w:t>
      </w:r>
      <w:proofErr w:type="spellStart"/>
      <w:r w:rsidR="003A7CFC" w:rsidRPr="003A7CFC">
        <w:rPr>
          <w:rFonts w:ascii="Times New Roman" w:eastAsia="Times New Roman" w:hAnsi="Times New Roman" w:cs="Times New Roman"/>
          <w:color w:val="000000" w:themeColor="text1"/>
          <w:sz w:val="24"/>
          <w:szCs w:val="24"/>
        </w:rPr>
        <w:t>health</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expenditures</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and</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environmental</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indicators</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are</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generally</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weak</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or</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transitory</w:t>
      </w:r>
      <w:proofErr w:type="spellEnd"/>
      <w:r w:rsidR="003A7CFC" w:rsidRPr="003A7CFC">
        <w:rPr>
          <w:rFonts w:ascii="Times New Roman" w:eastAsia="Times New Roman" w:hAnsi="Times New Roman" w:cs="Times New Roman"/>
          <w:color w:val="000000" w:themeColor="text1"/>
          <w:sz w:val="24"/>
          <w:szCs w:val="24"/>
        </w:rPr>
        <w:t>.</w:t>
      </w:r>
    </w:p>
    <w:p w14:paraId="736B6966" w14:textId="266BA735" w:rsidR="003A7CFC" w:rsidRDefault="00924132" w:rsidP="00924132">
      <w:pPr>
        <w:spacing w:line="360" w:lineRule="auto"/>
        <w:jc w:val="both"/>
        <w:rPr>
          <w:rFonts w:ascii="Times New Roman" w:eastAsia="Times New Roman" w:hAnsi="Times New Roman" w:cs="Times New Roman"/>
          <w:color w:val="000000" w:themeColor="text1"/>
          <w:sz w:val="24"/>
          <w:szCs w:val="24"/>
          <w:lang w:val="en-US"/>
        </w:rPr>
      </w:pPr>
      <w:r w:rsidRPr="00924132">
        <w:rPr>
          <w:rFonts w:ascii="Times New Roman" w:eastAsia="Times New Roman" w:hAnsi="Times New Roman" w:cs="Times New Roman"/>
          <w:b/>
          <w:bCs/>
          <w:color w:val="000000" w:themeColor="text1"/>
          <w:sz w:val="24"/>
          <w:szCs w:val="24"/>
          <w:lang w:val="en-US"/>
        </w:rPr>
        <w:t>Conclusion:</w:t>
      </w:r>
      <w:r w:rsidRPr="00924132">
        <w:rPr>
          <w:rFonts w:ascii="Times New Roman" w:eastAsia="Times New Roman" w:hAnsi="Times New Roman" w:cs="Times New Roman"/>
          <w:color w:val="000000" w:themeColor="text1"/>
          <w:sz w:val="24"/>
          <w:szCs w:val="24"/>
          <w:lang w:val="en-US"/>
        </w:rPr>
        <w:t xml:space="preserve"> </w:t>
      </w:r>
      <w:proofErr w:type="spellStart"/>
      <w:r w:rsidR="003A7CFC" w:rsidRPr="003A7CFC">
        <w:rPr>
          <w:rFonts w:ascii="Times New Roman" w:eastAsia="Times New Roman" w:hAnsi="Times New Roman" w:cs="Times New Roman"/>
          <w:color w:val="000000" w:themeColor="text1"/>
          <w:sz w:val="24"/>
          <w:szCs w:val="24"/>
        </w:rPr>
        <w:t>The</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study</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reveals</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that</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health</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outcomes</w:t>
      </w:r>
      <w:proofErr w:type="spellEnd"/>
      <w:r w:rsidR="003A7CFC" w:rsidRPr="003A7CFC">
        <w:rPr>
          <w:rFonts w:ascii="Times New Roman" w:eastAsia="Times New Roman" w:hAnsi="Times New Roman" w:cs="Times New Roman"/>
          <w:color w:val="000000" w:themeColor="text1"/>
          <w:sz w:val="24"/>
          <w:szCs w:val="24"/>
        </w:rPr>
        <w:t xml:space="preserve"> in G-7 </w:t>
      </w:r>
      <w:proofErr w:type="spellStart"/>
      <w:r w:rsidR="003A7CFC" w:rsidRPr="003A7CFC">
        <w:rPr>
          <w:rFonts w:ascii="Times New Roman" w:eastAsia="Times New Roman" w:hAnsi="Times New Roman" w:cs="Times New Roman"/>
          <w:color w:val="000000" w:themeColor="text1"/>
          <w:sz w:val="24"/>
          <w:szCs w:val="24"/>
        </w:rPr>
        <w:t>countries</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are</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determined</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by</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institutional</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quality</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and</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health</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expenditures</w:t>
      </w:r>
      <w:proofErr w:type="spellEnd"/>
      <w:r w:rsidR="003A7CFC" w:rsidRPr="003A7CFC">
        <w:rPr>
          <w:rFonts w:ascii="Times New Roman" w:eastAsia="Times New Roman" w:hAnsi="Times New Roman" w:cs="Times New Roman"/>
          <w:color w:val="000000" w:themeColor="text1"/>
          <w:sz w:val="24"/>
          <w:szCs w:val="24"/>
        </w:rPr>
        <w:t xml:space="preserve"> in </w:t>
      </w:r>
      <w:proofErr w:type="spellStart"/>
      <w:r w:rsidR="003A7CFC" w:rsidRPr="003A7CFC">
        <w:rPr>
          <w:rFonts w:ascii="Times New Roman" w:eastAsia="Times New Roman" w:hAnsi="Times New Roman" w:cs="Times New Roman"/>
          <w:color w:val="000000" w:themeColor="text1"/>
          <w:sz w:val="24"/>
          <w:szCs w:val="24"/>
        </w:rPr>
        <w:t>the</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long</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run</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while</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economic</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conditions</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play</w:t>
      </w:r>
      <w:proofErr w:type="spellEnd"/>
      <w:r w:rsidR="003A7CFC" w:rsidRPr="003A7CFC">
        <w:rPr>
          <w:rFonts w:ascii="Times New Roman" w:eastAsia="Times New Roman" w:hAnsi="Times New Roman" w:cs="Times New Roman"/>
          <w:color w:val="000000" w:themeColor="text1"/>
          <w:sz w:val="24"/>
          <w:szCs w:val="24"/>
        </w:rPr>
        <w:t xml:space="preserve"> a </w:t>
      </w:r>
      <w:proofErr w:type="spellStart"/>
      <w:r w:rsidR="003A7CFC" w:rsidRPr="003A7CFC">
        <w:rPr>
          <w:rFonts w:ascii="Times New Roman" w:eastAsia="Times New Roman" w:hAnsi="Times New Roman" w:cs="Times New Roman"/>
          <w:color w:val="000000" w:themeColor="text1"/>
          <w:sz w:val="24"/>
          <w:szCs w:val="24"/>
        </w:rPr>
        <w:t>more</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decisive</w:t>
      </w:r>
      <w:proofErr w:type="spellEnd"/>
      <w:r w:rsidR="003A7CFC" w:rsidRPr="003A7CFC">
        <w:rPr>
          <w:rFonts w:ascii="Times New Roman" w:eastAsia="Times New Roman" w:hAnsi="Times New Roman" w:cs="Times New Roman"/>
          <w:color w:val="000000" w:themeColor="text1"/>
          <w:sz w:val="24"/>
          <w:szCs w:val="24"/>
        </w:rPr>
        <w:t xml:space="preserve"> role in </w:t>
      </w:r>
      <w:proofErr w:type="spellStart"/>
      <w:r w:rsidR="003A7CFC" w:rsidRPr="003A7CFC">
        <w:rPr>
          <w:rFonts w:ascii="Times New Roman" w:eastAsia="Times New Roman" w:hAnsi="Times New Roman" w:cs="Times New Roman"/>
          <w:color w:val="000000" w:themeColor="text1"/>
          <w:sz w:val="24"/>
          <w:szCs w:val="24"/>
        </w:rPr>
        <w:t>the</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short</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run</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and</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that</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increases</w:t>
      </w:r>
      <w:proofErr w:type="spellEnd"/>
      <w:r w:rsidR="003A7CFC" w:rsidRPr="003A7CFC">
        <w:rPr>
          <w:rFonts w:ascii="Times New Roman" w:eastAsia="Times New Roman" w:hAnsi="Times New Roman" w:cs="Times New Roman"/>
          <w:color w:val="000000" w:themeColor="text1"/>
          <w:sz w:val="24"/>
          <w:szCs w:val="24"/>
        </w:rPr>
        <w:t xml:space="preserve"> in </w:t>
      </w:r>
      <w:proofErr w:type="spellStart"/>
      <w:r w:rsidR="003A7CFC" w:rsidRPr="003A7CFC">
        <w:rPr>
          <w:rFonts w:ascii="Times New Roman" w:eastAsia="Times New Roman" w:hAnsi="Times New Roman" w:cs="Times New Roman"/>
          <w:color w:val="000000" w:themeColor="text1"/>
          <w:sz w:val="24"/>
          <w:szCs w:val="24"/>
        </w:rPr>
        <w:t>health</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investments</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significantly</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improve</w:t>
      </w:r>
      <w:proofErr w:type="spellEnd"/>
      <w:r w:rsidR="003A7CFC" w:rsidRPr="003A7CFC">
        <w:rPr>
          <w:rFonts w:ascii="Times New Roman" w:eastAsia="Times New Roman" w:hAnsi="Times New Roman" w:cs="Times New Roman"/>
          <w:color w:val="000000" w:themeColor="text1"/>
          <w:sz w:val="24"/>
          <w:szCs w:val="24"/>
        </w:rPr>
        <w:t xml:space="preserve"> life </w:t>
      </w:r>
      <w:proofErr w:type="spellStart"/>
      <w:r w:rsidR="003A7CFC" w:rsidRPr="003A7CFC">
        <w:rPr>
          <w:rFonts w:ascii="Times New Roman" w:eastAsia="Times New Roman" w:hAnsi="Times New Roman" w:cs="Times New Roman"/>
          <w:color w:val="000000" w:themeColor="text1"/>
          <w:sz w:val="24"/>
          <w:szCs w:val="24"/>
        </w:rPr>
        <w:t>expectancy</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and</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child</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health</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Moreover</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the</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findings</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indicate</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that</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environmental</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factors</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play</w:t>
      </w:r>
      <w:proofErr w:type="spellEnd"/>
      <w:r w:rsidR="003A7CFC" w:rsidRPr="003A7CFC">
        <w:rPr>
          <w:rFonts w:ascii="Times New Roman" w:eastAsia="Times New Roman" w:hAnsi="Times New Roman" w:cs="Times New Roman"/>
          <w:color w:val="000000" w:themeColor="text1"/>
          <w:sz w:val="24"/>
          <w:szCs w:val="24"/>
        </w:rPr>
        <w:t xml:space="preserve"> a </w:t>
      </w:r>
      <w:proofErr w:type="spellStart"/>
      <w:r w:rsidR="003A7CFC" w:rsidRPr="003A7CFC">
        <w:rPr>
          <w:rFonts w:ascii="Times New Roman" w:eastAsia="Times New Roman" w:hAnsi="Times New Roman" w:cs="Times New Roman"/>
          <w:color w:val="000000" w:themeColor="text1"/>
          <w:sz w:val="24"/>
          <w:szCs w:val="24"/>
        </w:rPr>
        <w:t>critical</w:t>
      </w:r>
      <w:proofErr w:type="spellEnd"/>
      <w:r w:rsidR="003A7CFC" w:rsidRPr="003A7CFC">
        <w:rPr>
          <w:rFonts w:ascii="Times New Roman" w:eastAsia="Times New Roman" w:hAnsi="Times New Roman" w:cs="Times New Roman"/>
          <w:color w:val="000000" w:themeColor="text1"/>
          <w:sz w:val="24"/>
          <w:szCs w:val="24"/>
        </w:rPr>
        <w:t xml:space="preserve"> role, </w:t>
      </w:r>
      <w:proofErr w:type="spellStart"/>
      <w:r w:rsidR="003A7CFC" w:rsidRPr="003A7CFC">
        <w:rPr>
          <w:rFonts w:ascii="Times New Roman" w:eastAsia="Times New Roman" w:hAnsi="Times New Roman" w:cs="Times New Roman"/>
          <w:color w:val="000000" w:themeColor="text1"/>
          <w:sz w:val="24"/>
          <w:szCs w:val="24"/>
        </w:rPr>
        <w:t>particularly</w:t>
      </w:r>
      <w:proofErr w:type="spellEnd"/>
      <w:r w:rsidR="003A7CFC" w:rsidRPr="003A7CFC">
        <w:rPr>
          <w:rFonts w:ascii="Times New Roman" w:eastAsia="Times New Roman" w:hAnsi="Times New Roman" w:cs="Times New Roman"/>
          <w:color w:val="000000" w:themeColor="text1"/>
          <w:sz w:val="24"/>
          <w:szCs w:val="24"/>
        </w:rPr>
        <w:t xml:space="preserve"> in </w:t>
      </w:r>
      <w:proofErr w:type="spellStart"/>
      <w:r w:rsidR="003A7CFC" w:rsidRPr="003A7CFC">
        <w:rPr>
          <w:rFonts w:ascii="Times New Roman" w:eastAsia="Times New Roman" w:hAnsi="Times New Roman" w:cs="Times New Roman"/>
          <w:color w:val="000000" w:themeColor="text1"/>
          <w:sz w:val="24"/>
          <w:szCs w:val="24"/>
        </w:rPr>
        <w:t>child</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health</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and</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that</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improvements</w:t>
      </w:r>
      <w:proofErr w:type="spellEnd"/>
      <w:r w:rsidR="003A7CFC" w:rsidRPr="003A7CFC">
        <w:rPr>
          <w:rFonts w:ascii="Times New Roman" w:eastAsia="Times New Roman" w:hAnsi="Times New Roman" w:cs="Times New Roman"/>
          <w:color w:val="000000" w:themeColor="text1"/>
          <w:sz w:val="24"/>
          <w:szCs w:val="24"/>
        </w:rPr>
        <w:t xml:space="preserve"> in </w:t>
      </w:r>
      <w:proofErr w:type="spellStart"/>
      <w:r w:rsidR="003A7CFC" w:rsidRPr="003A7CFC">
        <w:rPr>
          <w:rFonts w:ascii="Times New Roman" w:eastAsia="Times New Roman" w:hAnsi="Times New Roman" w:cs="Times New Roman"/>
          <w:color w:val="000000" w:themeColor="text1"/>
          <w:sz w:val="24"/>
          <w:szCs w:val="24"/>
        </w:rPr>
        <w:t>health</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indicators</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support</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economic</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growth</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underscoring</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the</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need</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to</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address</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health</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economic</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and</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environmental</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policies</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within</w:t>
      </w:r>
      <w:proofErr w:type="spellEnd"/>
      <w:r w:rsidR="003A7CFC" w:rsidRPr="003A7CFC">
        <w:rPr>
          <w:rFonts w:ascii="Times New Roman" w:eastAsia="Times New Roman" w:hAnsi="Times New Roman" w:cs="Times New Roman"/>
          <w:color w:val="000000" w:themeColor="text1"/>
          <w:sz w:val="24"/>
          <w:szCs w:val="24"/>
        </w:rPr>
        <w:t xml:space="preserve"> a </w:t>
      </w:r>
      <w:proofErr w:type="spellStart"/>
      <w:r w:rsidR="003A7CFC" w:rsidRPr="003A7CFC">
        <w:rPr>
          <w:rFonts w:ascii="Times New Roman" w:eastAsia="Times New Roman" w:hAnsi="Times New Roman" w:cs="Times New Roman"/>
          <w:color w:val="000000" w:themeColor="text1"/>
          <w:sz w:val="24"/>
          <w:szCs w:val="24"/>
        </w:rPr>
        <w:t>holistic</w:t>
      </w:r>
      <w:proofErr w:type="spellEnd"/>
      <w:r w:rsidR="003A7CFC" w:rsidRPr="003A7CFC">
        <w:rPr>
          <w:rFonts w:ascii="Times New Roman" w:eastAsia="Times New Roman" w:hAnsi="Times New Roman" w:cs="Times New Roman"/>
          <w:color w:val="000000" w:themeColor="text1"/>
          <w:sz w:val="24"/>
          <w:szCs w:val="24"/>
        </w:rPr>
        <w:t xml:space="preserve"> </w:t>
      </w:r>
      <w:proofErr w:type="spellStart"/>
      <w:r w:rsidR="003A7CFC" w:rsidRPr="003A7CFC">
        <w:rPr>
          <w:rFonts w:ascii="Times New Roman" w:eastAsia="Times New Roman" w:hAnsi="Times New Roman" w:cs="Times New Roman"/>
          <w:color w:val="000000" w:themeColor="text1"/>
          <w:sz w:val="24"/>
          <w:szCs w:val="24"/>
        </w:rPr>
        <w:t>framework</w:t>
      </w:r>
      <w:proofErr w:type="spellEnd"/>
      <w:r w:rsidR="003A7CFC" w:rsidRPr="003A7CFC">
        <w:rPr>
          <w:rFonts w:ascii="Times New Roman" w:eastAsia="Times New Roman" w:hAnsi="Times New Roman" w:cs="Times New Roman"/>
          <w:color w:val="000000" w:themeColor="text1"/>
          <w:sz w:val="24"/>
          <w:szCs w:val="24"/>
        </w:rPr>
        <w:t>.</w:t>
      </w:r>
    </w:p>
    <w:p w14:paraId="686FBE58" w14:textId="77777777" w:rsidR="003A7CFC" w:rsidRDefault="003A7CFC" w:rsidP="00924132">
      <w:pPr>
        <w:spacing w:line="360" w:lineRule="auto"/>
        <w:jc w:val="both"/>
        <w:rPr>
          <w:rFonts w:ascii="Times New Roman" w:eastAsia="Times New Roman" w:hAnsi="Times New Roman" w:cs="Times New Roman"/>
          <w:color w:val="000000" w:themeColor="text1"/>
          <w:sz w:val="24"/>
          <w:szCs w:val="24"/>
          <w:lang w:val="en-US"/>
        </w:rPr>
      </w:pPr>
    </w:p>
    <w:p w14:paraId="1548E16D" w14:textId="1D5B6027" w:rsidR="00533EA4" w:rsidRPr="00185BAB" w:rsidRDefault="00924132" w:rsidP="00185BAB">
      <w:pPr>
        <w:spacing w:line="360" w:lineRule="auto"/>
        <w:jc w:val="both"/>
        <w:rPr>
          <w:rFonts w:ascii="Times New Roman" w:eastAsia="Times New Roman" w:hAnsi="Times New Roman" w:cs="Times New Roman"/>
          <w:color w:val="000000" w:themeColor="text1"/>
          <w:sz w:val="24"/>
          <w:szCs w:val="24"/>
          <w:lang w:val="en-US"/>
        </w:rPr>
        <w:sectPr w:rsidR="00533EA4" w:rsidRPr="00185BAB" w:rsidSect="00533EA4">
          <w:headerReference w:type="even" r:id="rId8"/>
          <w:headerReference w:type="default" r:id="rId9"/>
          <w:footerReference w:type="even" r:id="rId10"/>
          <w:footerReference w:type="default" r:id="rId11"/>
          <w:headerReference w:type="first" r:id="rId12"/>
          <w:footerReference w:type="first" r:id="rId13"/>
          <w:type w:val="continuous"/>
          <w:pgSz w:w="11906" w:h="16838"/>
          <w:pgMar w:top="1417" w:right="1417" w:bottom="1417" w:left="1417" w:header="708" w:footer="708" w:gutter="0"/>
          <w:pgNumType w:fmt="lowerRoman" w:start="1"/>
          <w:cols w:space="708"/>
          <w:docGrid w:linePitch="360"/>
        </w:sectPr>
      </w:pPr>
      <w:r w:rsidRPr="00924132">
        <w:rPr>
          <w:rFonts w:ascii="Times New Roman" w:eastAsia="Times New Roman" w:hAnsi="Times New Roman" w:cs="Times New Roman"/>
          <w:b/>
          <w:bCs/>
          <w:color w:val="000000" w:themeColor="text1"/>
          <w:sz w:val="24"/>
          <w:szCs w:val="24"/>
          <w:lang w:val="en-US"/>
        </w:rPr>
        <w:t>Keywords:</w:t>
      </w:r>
      <w:r w:rsidRPr="00924132">
        <w:rPr>
          <w:rFonts w:ascii="Times New Roman" w:eastAsia="Times New Roman" w:hAnsi="Times New Roman" w:cs="Times New Roman"/>
          <w:color w:val="000000" w:themeColor="text1"/>
          <w:sz w:val="24"/>
          <w:szCs w:val="24"/>
          <w:lang w:val="en-US"/>
        </w:rPr>
        <w:t xml:space="preserve"> Environmental pollution, Economic growth, Institutional quality, Health expenditures, Life expectancy.</w:t>
      </w:r>
    </w:p>
    <w:p w14:paraId="6D2E87C4" w14:textId="7005F718" w:rsidR="00BC119E" w:rsidRPr="00185BAB" w:rsidRDefault="004F2A17" w:rsidP="007E0135">
      <w:pPr>
        <w:pStyle w:val="Balk1"/>
        <w:numPr>
          <w:ilvl w:val="0"/>
          <w:numId w:val="2"/>
        </w:numPr>
        <w:spacing w:line="360" w:lineRule="auto"/>
        <w:jc w:val="center"/>
        <w:rPr>
          <w:rFonts w:ascii="Times New Roman" w:eastAsia="Times New Roman" w:hAnsi="Times New Roman" w:cs="Times New Roman"/>
          <w:color w:val="000000" w:themeColor="text1"/>
        </w:rPr>
      </w:pPr>
      <w:bookmarkStart w:id="9" w:name="_Toc222578782"/>
      <w:r w:rsidRPr="00BC119E">
        <w:rPr>
          <w:rFonts w:ascii="Times New Roman" w:eastAsia="Times New Roman" w:hAnsi="Times New Roman" w:cs="Times New Roman"/>
          <w:color w:val="000000" w:themeColor="text1"/>
        </w:rPr>
        <w:lastRenderedPageBreak/>
        <w:t>GİRİŞ</w:t>
      </w:r>
      <w:bookmarkEnd w:id="7"/>
      <w:bookmarkEnd w:id="9"/>
    </w:p>
    <w:p w14:paraId="1EA52AA1" w14:textId="1E2FE545" w:rsidR="00924132" w:rsidRDefault="00924132" w:rsidP="00924132">
      <w:pPr>
        <w:pStyle w:val="NormalWeb"/>
        <w:spacing w:line="360" w:lineRule="auto"/>
        <w:ind w:firstLine="360"/>
        <w:jc w:val="both"/>
      </w:pPr>
      <w:r w:rsidRPr="00924132">
        <w:t xml:space="preserve">Sağlık göstergeleri, ülkelerin sosyoekonomik gelişmişlik düzeylerini, beşerî sermaye birikimlerini ve uzun vadeli kalkınma potansiyellerini yansıtan temel göstergeler arasında yer almaktadır. Özellikle yaşam beklentisi, bebek ölüm oranı ve beş yaş altı ölüm oranları gibi göstergeler; sağlık sistemlerinin etkinliği kadar ekonomik büyüme dinamikleri, kurumsal yapıların işleyişi ve çevresel koşulların niteliği hakkında da önemli bilgiler sunmaktadır. Günümüzde gelişmiş ülkelerde sağlık sonuçlarının iyileştirilmesi yalnızca ekonomik kaynakların artırılmasıyla sınırlı olmayıp, bu kaynakların etkin ve verimli kullanımını mümkün kılan kurumsal çerçeve ile çevresel sürdürülebilirliğin sağlanmasını da zorunlu kılmaktadır. Bu nedenle sağlık, ekonomi ve çevre arasındaki çok boyutlu etkileşimin bütüncül bir bakış açısıyla ele </w:t>
      </w:r>
      <w:proofErr w:type="gramStart"/>
      <w:r w:rsidRPr="00924132">
        <w:t>alınması,</w:t>
      </w:r>
      <w:proofErr w:type="gramEnd"/>
      <w:r w:rsidRPr="00924132">
        <w:t xml:space="preserve"> hem akademik literatür hem de politika tasarımı açısından giderek artan bir önem arz etmektedir</w:t>
      </w:r>
      <w:r w:rsidR="000509B7">
        <w:t xml:space="preserve"> </w:t>
      </w:r>
      <w:r w:rsidR="00416958">
        <w:t>(</w:t>
      </w:r>
      <w:r w:rsidR="000509B7" w:rsidRPr="000509B7">
        <w:t>Tüylüoğlu</w:t>
      </w:r>
      <w:r w:rsidR="000509B7">
        <w:t xml:space="preserve"> ve</w:t>
      </w:r>
      <w:r w:rsidR="000509B7" w:rsidRPr="000509B7">
        <w:t xml:space="preserve"> Tekin,</w:t>
      </w:r>
      <w:r w:rsidR="000509B7">
        <w:t xml:space="preserve"> </w:t>
      </w:r>
      <w:r w:rsidR="000509B7" w:rsidRPr="000509B7">
        <w:t>2009).</w:t>
      </w:r>
    </w:p>
    <w:p w14:paraId="41612E8A" w14:textId="435B963A" w:rsidR="00924132" w:rsidRDefault="00924132" w:rsidP="00924132">
      <w:pPr>
        <w:pStyle w:val="NormalWeb"/>
        <w:spacing w:line="360" w:lineRule="auto"/>
        <w:ind w:firstLine="360"/>
        <w:jc w:val="both"/>
      </w:pPr>
      <w:r w:rsidRPr="00924132">
        <w:t>Bu tez, gelişmiş G-7 ülkelerinde ekonomik büyüme, kurumsal kalite ve çevresel faktörlerin sağlık çıktıları üzerindeki etkilerini uzun ve kısa dönemli dinamikler çerçevesinde incelemeyi amaçlamaktadır. Çalışma, sağlık çıktıları olarak yaşam beklentisi, bebek ölüm oranı ve beş yaş altı ölüm oranlarını esas almakta</w:t>
      </w:r>
      <w:r w:rsidR="00156736">
        <w:t xml:space="preserve"> (</w:t>
      </w:r>
      <w:r w:rsidR="00156736" w:rsidRPr="00156736">
        <w:t>Üstün</w:t>
      </w:r>
      <w:r w:rsidR="00156736">
        <w:t xml:space="preserve"> ve </w:t>
      </w:r>
      <w:r w:rsidR="00156736" w:rsidRPr="00156736">
        <w:t>Karakaş</w:t>
      </w:r>
      <w:r w:rsidR="00156736">
        <w:t>, 2021)</w:t>
      </w:r>
      <w:r w:rsidRPr="00924132">
        <w:t>; söz konusu göstergelerin ekonomik, kurumsal ve çevresel belirleyicilerle olan ilişkisini gelişmiş ülkeler bağlamında ampirik olarak analiz etmektedir. Bu yönüyle tez, sağlık ekonomisi literatürüne ve gelişmiş ülke deneyimlerine dayalı karşılaştırmalı ampirik bulgular sunmayı hedeflemektedir.</w:t>
      </w:r>
    </w:p>
    <w:p w14:paraId="48434BFC" w14:textId="3F97E20C" w:rsidR="00924132" w:rsidRDefault="00924132" w:rsidP="00924132">
      <w:pPr>
        <w:pStyle w:val="NormalWeb"/>
        <w:spacing w:line="360" w:lineRule="auto"/>
        <w:ind w:firstLine="360"/>
        <w:jc w:val="both"/>
      </w:pPr>
      <w:r w:rsidRPr="00924132">
        <w:t xml:space="preserve">Tezin </w:t>
      </w:r>
      <w:r w:rsidRPr="00924132">
        <w:rPr>
          <w:i/>
          <w:iCs/>
        </w:rPr>
        <w:t>ikinci bölümünde</w:t>
      </w:r>
      <w:r w:rsidRPr="00924132">
        <w:t>, yaşam beklentisi ve sağlık faktörleri kavramsal ve teorik bir çerçevede ele alınmaktadır. Bu bölümde yaşam beklentisinin bir refah göstergesi olarak önemi vurgulanmakta</w:t>
      </w:r>
      <w:r w:rsidR="00156736">
        <w:t xml:space="preserve"> (Akman, 2021)</w:t>
      </w:r>
      <w:r w:rsidRPr="00924132">
        <w:t>; bebek ölüm oranı ve beş yaş altı ölüm oranlarının toplum sağlığının temel göstergeleri olarak literatürdeki yeri tartışılmaktadır. Ayrıca söz konusu sağlık göstergelerinin ekonomik büyüme, sağlık harcamaları, kurumsal kalite ve çevresel faktörlerle olan ilişkileri teorik yaklaşımlar ve önceki çalışmalar ışığında değerlendirilmektedir.</w:t>
      </w:r>
    </w:p>
    <w:p w14:paraId="58C6D2F2" w14:textId="6F50650B" w:rsidR="00924132" w:rsidRDefault="00924132" w:rsidP="00924132">
      <w:pPr>
        <w:pStyle w:val="NormalWeb"/>
        <w:spacing w:line="360" w:lineRule="auto"/>
        <w:ind w:firstLine="360"/>
        <w:jc w:val="both"/>
      </w:pPr>
      <w:r w:rsidRPr="00924132">
        <w:rPr>
          <w:i/>
          <w:iCs/>
        </w:rPr>
        <w:t>Üçüncü bölümde,</w:t>
      </w:r>
      <w:r w:rsidRPr="00924132">
        <w:t xml:space="preserve"> çalışmada kullanılan temel kavramlara ilişkin genel bilgiler sunulmaktadır. Bu kapsamda ekonomik büyüme, kurumsal kalite, sağlık harcamaları ve çevre kirliliği göstergeleri (CO₂ emisyonları ve PM2.5) ayrıntılı biçimde açıklanmakta</w:t>
      </w:r>
      <w:r w:rsidR="000859A0">
        <w:t xml:space="preserve"> (</w:t>
      </w:r>
      <w:proofErr w:type="spellStart"/>
      <w:r w:rsidR="000859A0">
        <w:t>Guan</w:t>
      </w:r>
      <w:proofErr w:type="spellEnd"/>
      <w:r w:rsidR="000859A0">
        <w:t xml:space="preserve"> </w:t>
      </w:r>
      <w:r w:rsidR="00416958">
        <w:t xml:space="preserve">ve diğerleri, </w:t>
      </w:r>
      <w:r w:rsidR="000859A0">
        <w:t>2023)</w:t>
      </w:r>
      <w:r w:rsidRPr="00924132">
        <w:t>; bu değişkenlerin sağlık çıktıları üzerindeki olası etkileri teorik temelleriyle birlikte ele alınmaktadır.</w:t>
      </w:r>
    </w:p>
    <w:p w14:paraId="3ECF0DC1" w14:textId="77777777" w:rsidR="002D1A43" w:rsidRDefault="00924132" w:rsidP="00924132">
      <w:pPr>
        <w:pStyle w:val="NormalWeb"/>
        <w:spacing w:line="360" w:lineRule="auto"/>
        <w:ind w:firstLine="360"/>
        <w:jc w:val="both"/>
      </w:pPr>
      <w:r w:rsidRPr="00924132">
        <w:lastRenderedPageBreak/>
        <w:t xml:space="preserve">Tezin </w:t>
      </w:r>
      <w:r w:rsidRPr="00924132">
        <w:rPr>
          <w:i/>
          <w:iCs/>
        </w:rPr>
        <w:t>dördüncü bölümü</w:t>
      </w:r>
      <w:r w:rsidRPr="00924132">
        <w:t xml:space="preserve">, </w:t>
      </w:r>
      <w:r w:rsidR="002D1A43" w:rsidRPr="002D1A43">
        <w:t xml:space="preserve">araştırmanın veri seti ve metodolojik çerçevesine ayrılmıştır. Bu bölümde, G-7 ülkelerine ait 2000–2023 dönemini kapsayan veri seti tanıtılmakta; kullanılan değişkenlerin tanımları, veri kaynakları ve model spesifikasyonları ayrıntılı biçimde açıklanmaktadır. Çalışmada, literatürde benzer biçimde uygulanan Dam vd. (2024) gibi çalışmalarla uyumlu olarak, uzun ve kısa dönem ilişkilerin tahmininde PMG-ARDL yöntemi tercih edilmiştir. Ayrıca elde edilen bulguların sağlamlığını test etmek amacıyla FMOLS ve DOLS tahmincilerine başvurulmakta; değişkenler arasındaki </w:t>
      </w:r>
      <w:proofErr w:type="spellStart"/>
      <w:r w:rsidR="002D1A43" w:rsidRPr="002D1A43">
        <w:t>nedensel</w:t>
      </w:r>
      <w:proofErr w:type="spellEnd"/>
      <w:r w:rsidR="002D1A43" w:rsidRPr="002D1A43">
        <w:t xml:space="preserve"> ilişkiler ise </w:t>
      </w:r>
      <w:proofErr w:type="spellStart"/>
      <w:r w:rsidR="002D1A43" w:rsidRPr="002D1A43">
        <w:t>Dumitrescu</w:t>
      </w:r>
      <w:proofErr w:type="spellEnd"/>
      <w:r w:rsidR="002D1A43" w:rsidRPr="002D1A43">
        <w:t>–</w:t>
      </w:r>
      <w:proofErr w:type="spellStart"/>
      <w:r w:rsidR="002D1A43" w:rsidRPr="002D1A43">
        <w:t>Hurlin</w:t>
      </w:r>
      <w:proofErr w:type="spellEnd"/>
      <w:r w:rsidR="002D1A43" w:rsidRPr="002D1A43">
        <w:t xml:space="preserve"> panel nedensellik testi aracılığıyla analiz edilmektedir.</w:t>
      </w:r>
    </w:p>
    <w:p w14:paraId="70E18F61" w14:textId="7BFD4864" w:rsidR="00924132" w:rsidRPr="00924132" w:rsidRDefault="00924132" w:rsidP="00924132">
      <w:pPr>
        <w:pStyle w:val="NormalWeb"/>
        <w:spacing w:line="360" w:lineRule="auto"/>
        <w:ind w:firstLine="360"/>
        <w:jc w:val="both"/>
      </w:pPr>
      <w:r w:rsidRPr="00924132">
        <w:rPr>
          <w:i/>
          <w:iCs/>
        </w:rPr>
        <w:t>Beşinci bölümde</w:t>
      </w:r>
      <w:r w:rsidRPr="00924132">
        <w:t>, ampirik analizlerden elde edilen bulgular sistematik bir biçimde sunulmaktadır. Uzun ve kısa dönem tahmin sonuçları çerçevesinde ekonomik büyüme, kurumsal kalite, sağlık harcamaları ve çevresel faktörlerin sağlık çıktıları üzerindeki etkileri değerlendirilmekte; elde edilen bulgular tablolar ve yorumlar eşliğinde açıklanmaktadır.</w:t>
      </w:r>
    </w:p>
    <w:p w14:paraId="184667FD" w14:textId="77777777" w:rsidR="00924132" w:rsidRPr="00924132" w:rsidRDefault="00924132" w:rsidP="00924132">
      <w:pPr>
        <w:pStyle w:val="NormalWeb"/>
        <w:spacing w:line="360" w:lineRule="auto"/>
        <w:ind w:firstLine="360"/>
        <w:jc w:val="both"/>
      </w:pPr>
      <w:r w:rsidRPr="00924132">
        <w:t xml:space="preserve">Tezin </w:t>
      </w:r>
      <w:r w:rsidRPr="00924132">
        <w:rPr>
          <w:i/>
          <w:iCs/>
        </w:rPr>
        <w:t>altıncı bölümünde</w:t>
      </w:r>
      <w:r w:rsidRPr="00924132">
        <w:t>, elde edilen ampirik bulgular ilgili teorik ve ampirik literatürle karşılaştırılarak tartışılmaktadır. Bulguların literatürle uyumu ya da ayrıştığı noktalar ortaya konulmakta; yöntemsel farklılıklardan kaynaklanan sonuçlar eleştirel bir bakış açısıyla değerlendirilmektedir. Ayrıca bulguların politika yapıcılar açısından taşıdığı anlam ve olası çıkarımları tartışılmaktadır.</w:t>
      </w:r>
    </w:p>
    <w:p w14:paraId="26B23B0F" w14:textId="2A579E60" w:rsidR="00057385" w:rsidRDefault="00924132" w:rsidP="00236811">
      <w:pPr>
        <w:pStyle w:val="NormalWeb"/>
        <w:spacing w:line="360" w:lineRule="auto"/>
        <w:ind w:firstLine="360"/>
        <w:jc w:val="both"/>
      </w:pPr>
      <w:r w:rsidRPr="00924132">
        <w:t xml:space="preserve">Son olarak </w:t>
      </w:r>
      <w:r w:rsidRPr="00924132">
        <w:rPr>
          <w:i/>
          <w:iCs/>
        </w:rPr>
        <w:t>yedinci bölümde</w:t>
      </w:r>
      <w:r w:rsidRPr="00924132">
        <w:t>, çalışmadan elde edilen temel sonuçlar özetlenmekte ve politika önerilerine yer verilmektedir. Bu bölümde sağlık, ekonomi ve çevre politikalarının bütüncül bir perspektifle ele alınmasının gerekliliği vurgulanmakta; çalışmanın sınırlılıkları belirtilerek gelecekte yapılabilecek akademik çalışmalara yönelik öneriler sunulmaktadır.</w:t>
      </w:r>
    </w:p>
    <w:p w14:paraId="4C6C5A6C" w14:textId="77777777" w:rsidR="00236811" w:rsidRDefault="00236811" w:rsidP="00236811">
      <w:pPr>
        <w:pStyle w:val="NormalWeb"/>
        <w:spacing w:line="360" w:lineRule="auto"/>
        <w:ind w:firstLine="360"/>
        <w:jc w:val="both"/>
      </w:pPr>
    </w:p>
    <w:p w14:paraId="06AB2A37" w14:textId="77777777" w:rsidR="00236811" w:rsidRDefault="00236811" w:rsidP="00236811">
      <w:pPr>
        <w:pStyle w:val="NormalWeb"/>
        <w:spacing w:line="360" w:lineRule="auto"/>
        <w:ind w:firstLine="360"/>
        <w:jc w:val="both"/>
      </w:pPr>
    </w:p>
    <w:p w14:paraId="01CA6CF5" w14:textId="77777777" w:rsidR="00236811" w:rsidRDefault="00236811" w:rsidP="00236811">
      <w:pPr>
        <w:pStyle w:val="NormalWeb"/>
        <w:spacing w:line="360" w:lineRule="auto"/>
        <w:ind w:firstLine="360"/>
        <w:jc w:val="both"/>
      </w:pPr>
    </w:p>
    <w:p w14:paraId="5BC51C5A" w14:textId="77777777" w:rsidR="00236811" w:rsidRDefault="00236811" w:rsidP="00236811">
      <w:pPr>
        <w:pStyle w:val="NormalWeb"/>
        <w:spacing w:line="360" w:lineRule="auto"/>
        <w:ind w:firstLine="360"/>
        <w:jc w:val="both"/>
      </w:pPr>
    </w:p>
    <w:p w14:paraId="576516C6" w14:textId="77777777" w:rsidR="00236811" w:rsidRPr="00C97B2C" w:rsidRDefault="00236811" w:rsidP="00236811">
      <w:pPr>
        <w:pStyle w:val="NormalWeb"/>
        <w:spacing w:line="360" w:lineRule="auto"/>
        <w:ind w:firstLine="360"/>
        <w:jc w:val="both"/>
      </w:pPr>
    </w:p>
    <w:p w14:paraId="4CE77E61" w14:textId="70D115FC" w:rsidR="00D26A20" w:rsidRPr="0058718D" w:rsidRDefault="00882EEA" w:rsidP="007E0135">
      <w:pPr>
        <w:pStyle w:val="Balk1"/>
        <w:numPr>
          <w:ilvl w:val="0"/>
          <w:numId w:val="2"/>
        </w:numPr>
        <w:spacing w:line="360" w:lineRule="auto"/>
        <w:jc w:val="center"/>
        <w:rPr>
          <w:rFonts w:ascii="Times New Roman" w:eastAsia="Times New Roman" w:hAnsi="Times New Roman" w:cs="Times New Roman"/>
          <w:color w:val="EE0000"/>
        </w:rPr>
      </w:pPr>
      <w:bookmarkStart w:id="10" w:name="_Toc222578783"/>
      <w:r>
        <w:rPr>
          <w:rFonts w:ascii="Times New Roman" w:eastAsia="Times New Roman" w:hAnsi="Times New Roman" w:cs="Times New Roman"/>
          <w:color w:val="000000" w:themeColor="text1"/>
        </w:rPr>
        <w:lastRenderedPageBreak/>
        <w:t>GENEL BİLGİLER</w:t>
      </w:r>
      <w:bookmarkEnd w:id="10"/>
    </w:p>
    <w:p w14:paraId="07B8B290" w14:textId="7F6DDA4B" w:rsidR="00DB254B" w:rsidRDefault="00AB13C7" w:rsidP="007E0135">
      <w:pPr>
        <w:pStyle w:val="Balk2"/>
        <w:numPr>
          <w:ilvl w:val="1"/>
          <w:numId w:val="2"/>
        </w:numPr>
        <w:tabs>
          <w:tab w:val="left" w:pos="426"/>
        </w:tabs>
        <w:spacing w:line="360" w:lineRule="auto"/>
        <w:ind w:left="0" w:firstLine="0"/>
        <w:rPr>
          <w:rFonts w:eastAsia="Times New Roman" w:cs="Times New Roman"/>
          <w:color w:val="000000" w:themeColor="text1"/>
          <w:szCs w:val="24"/>
        </w:rPr>
      </w:pPr>
      <w:bookmarkStart w:id="11" w:name="_Toc222578784"/>
      <w:bookmarkStart w:id="12" w:name="_Hlk214099609"/>
      <w:r w:rsidRPr="00AB13C7">
        <w:rPr>
          <w:rFonts w:eastAsia="Times New Roman" w:cs="Times New Roman"/>
          <w:color w:val="000000" w:themeColor="text1"/>
          <w:szCs w:val="24"/>
        </w:rPr>
        <w:t>Yaşam Beklentisi: Kavramsal Çerçeve ve Belirleyicileri</w:t>
      </w:r>
      <w:bookmarkEnd w:id="11"/>
    </w:p>
    <w:p w14:paraId="7F7EB22E" w14:textId="6AAA5AD0" w:rsidR="00F2227B" w:rsidRPr="00F2227B" w:rsidRDefault="00D27FD3" w:rsidP="00392318">
      <w:pPr>
        <w:pStyle w:val="Balk3"/>
        <w:spacing w:before="0" w:after="120" w:line="360" w:lineRule="auto"/>
        <w:rPr>
          <w:rFonts w:eastAsia="Times New Roman"/>
        </w:rPr>
      </w:pPr>
      <w:bookmarkStart w:id="13" w:name="_Toc222578785"/>
      <w:bookmarkEnd w:id="12"/>
      <w:r w:rsidRPr="00D27FD3">
        <w:rPr>
          <w:rFonts w:eastAsia="Times New Roman"/>
        </w:rPr>
        <w:t>2.1.1. Yaşam Beklentisinin Tanımı</w:t>
      </w:r>
      <w:bookmarkEnd w:id="13"/>
    </w:p>
    <w:p w14:paraId="25154E90" w14:textId="5C4B5D84" w:rsidR="00F2227B" w:rsidRPr="00392318" w:rsidRDefault="00F2227B" w:rsidP="00392318">
      <w:pPr>
        <w:spacing w:after="120" w:line="360" w:lineRule="auto"/>
        <w:ind w:firstLine="708"/>
        <w:jc w:val="both"/>
        <w:rPr>
          <w:rFonts w:ascii="Times New Roman" w:eastAsia="Times New Roman" w:hAnsi="Times New Roman" w:cs="Times New Roman"/>
          <w:sz w:val="24"/>
          <w:szCs w:val="24"/>
        </w:rPr>
      </w:pPr>
      <w:r w:rsidRPr="00392318">
        <w:rPr>
          <w:rFonts w:ascii="Times New Roman" w:eastAsia="Times New Roman" w:hAnsi="Times New Roman" w:cs="Times New Roman"/>
          <w:sz w:val="24"/>
          <w:szCs w:val="24"/>
        </w:rPr>
        <w:t>Kavramsal çerçevede yaşam beklentisi, belirli bir nüfusun ölüm oranlarının (mortalite) yaşa göre dağılımını özetleyen ve toplumların genel refah düzeyini yansıtan en temel demografik göstergedir</w:t>
      </w:r>
      <w:r w:rsidR="000B3782">
        <w:rPr>
          <w:rFonts w:ascii="Times New Roman" w:eastAsia="Times New Roman" w:hAnsi="Times New Roman" w:cs="Times New Roman"/>
          <w:sz w:val="24"/>
          <w:szCs w:val="24"/>
        </w:rPr>
        <w:t xml:space="preserve"> </w:t>
      </w:r>
      <w:r w:rsidR="00430CD9" w:rsidRPr="00430CD9">
        <w:rPr>
          <w:rFonts w:ascii="Times New Roman" w:eastAsia="Times New Roman" w:hAnsi="Times New Roman" w:cs="Times New Roman"/>
          <w:color w:val="000000"/>
          <w:sz w:val="24"/>
          <w:szCs w:val="24"/>
        </w:rPr>
        <w:t>(</w:t>
      </w:r>
      <w:proofErr w:type="spellStart"/>
      <w:r w:rsidR="00430CD9" w:rsidRPr="00430CD9">
        <w:rPr>
          <w:rFonts w:ascii="Times New Roman" w:eastAsia="Times New Roman" w:hAnsi="Times New Roman" w:cs="Times New Roman"/>
          <w:color w:val="000000"/>
          <w:sz w:val="24"/>
          <w:szCs w:val="24"/>
        </w:rPr>
        <w:t>Crimmins</w:t>
      </w:r>
      <w:proofErr w:type="spellEnd"/>
      <w:r w:rsidR="00430CD9" w:rsidRPr="00430CD9">
        <w:rPr>
          <w:rFonts w:ascii="Times New Roman" w:eastAsia="Times New Roman" w:hAnsi="Times New Roman" w:cs="Times New Roman"/>
          <w:color w:val="000000"/>
          <w:sz w:val="24"/>
          <w:szCs w:val="24"/>
        </w:rPr>
        <w:t xml:space="preserve"> </w:t>
      </w:r>
      <w:r w:rsidR="008A71A0">
        <w:rPr>
          <w:rFonts w:ascii="Times New Roman" w:eastAsia="Times New Roman" w:hAnsi="Times New Roman" w:cs="Times New Roman"/>
          <w:color w:val="000000"/>
          <w:sz w:val="24"/>
          <w:szCs w:val="24"/>
        </w:rPr>
        <w:t>ve</w:t>
      </w:r>
      <w:r w:rsidR="00430CD9" w:rsidRPr="00430CD9">
        <w:rPr>
          <w:rFonts w:ascii="Times New Roman" w:eastAsia="Times New Roman" w:hAnsi="Times New Roman" w:cs="Times New Roman"/>
          <w:color w:val="000000"/>
          <w:sz w:val="24"/>
          <w:szCs w:val="24"/>
        </w:rPr>
        <w:t xml:space="preserve"> </w:t>
      </w:r>
      <w:proofErr w:type="spellStart"/>
      <w:r w:rsidR="00430CD9" w:rsidRPr="00430CD9">
        <w:rPr>
          <w:rFonts w:ascii="Times New Roman" w:eastAsia="Times New Roman" w:hAnsi="Times New Roman" w:cs="Times New Roman"/>
          <w:color w:val="000000"/>
          <w:sz w:val="24"/>
          <w:szCs w:val="24"/>
        </w:rPr>
        <w:t>Zhang</w:t>
      </w:r>
      <w:proofErr w:type="spellEnd"/>
      <w:r w:rsidR="00430CD9" w:rsidRPr="00430CD9">
        <w:rPr>
          <w:rFonts w:ascii="Times New Roman" w:eastAsia="Times New Roman" w:hAnsi="Times New Roman" w:cs="Times New Roman"/>
          <w:color w:val="000000"/>
          <w:sz w:val="24"/>
          <w:szCs w:val="24"/>
        </w:rPr>
        <w:t xml:space="preserve"> 2019)</w:t>
      </w:r>
      <w:r w:rsidRPr="00392318">
        <w:rPr>
          <w:rFonts w:ascii="Times New Roman" w:eastAsia="Times New Roman" w:hAnsi="Times New Roman" w:cs="Times New Roman"/>
          <w:sz w:val="24"/>
          <w:szCs w:val="24"/>
        </w:rPr>
        <w:t xml:space="preserve">. Teknik olarak, bir bireyin doğduğu andan itibaren, o yıl geçerli olan yaşa özel ölüm hızlarının yaşamı boyunca sabit kalacağı varsayımı altında yaşaması muhtemel ortalama yıl sayısı olarak ifade edilir. Bu gösterge, bireysel bir ömür tahmini olmaktan ziyade, bir ülkenin veya bölgenin o dönemdeki sağlık koşullarının, çevre standartlarının ve </w:t>
      </w:r>
      <w:proofErr w:type="spellStart"/>
      <w:r w:rsidRPr="00392318">
        <w:rPr>
          <w:rFonts w:ascii="Times New Roman" w:eastAsia="Times New Roman" w:hAnsi="Times New Roman" w:cs="Times New Roman"/>
          <w:sz w:val="24"/>
          <w:szCs w:val="24"/>
        </w:rPr>
        <w:t>sosyo</w:t>
      </w:r>
      <w:proofErr w:type="spellEnd"/>
      <w:r w:rsidRPr="00392318">
        <w:rPr>
          <w:rFonts w:ascii="Times New Roman" w:eastAsia="Times New Roman" w:hAnsi="Times New Roman" w:cs="Times New Roman"/>
          <w:sz w:val="24"/>
          <w:szCs w:val="24"/>
        </w:rPr>
        <w:t>-ekonomik gelişmişliğinin anlık bir fotoğrafını sunmaktadır.</w:t>
      </w:r>
    </w:p>
    <w:p w14:paraId="3D73B16C" w14:textId="35881DD8" w:rsidR="00F2227B" w:rsidRPr="00392318" w:rsidRDefault="00F2227B" w:rsidP="00392318">
      <w:pPr>
        <w:spacing w:after="120" w:line="360" w:lineRule="auto"/>
        <w:ind w:firstLine="708"/>
        <w:jc w:val="both"/>
        <w:rPr>
          <w:rFonts w:ascii="Times New Roman" w:eastAsia="Times New Roman" w:hAnsi="Times New Roman" w:cs="Times New Roman"/>
          <w:sz w:val="24"/>
          <w:szCs w:val="24"/>
        </w:rPr>
      </w:pPr>
      <w:r w:rsidRPr="00392318">
        <w:rPr>
          <w:rFonts w:ascii="Times New Roman" w:eastAsia="Times New Roman" w:hAnsi="Times New Roman" w:cs="Times New Roman"/>
          <w:sz w:val="24"/>
          <w:szCs w:val="24"/>
        </w:rPr>
        <w:t xml:space="preserve">Halk sağlığı ve kalkınma ekonomisi literatüründe yaşam beklentisi, sadece biyolojik hayatta kalma süresini değil, aynı zamanda toplumun </w:t>
      </w:r>
      <w:r w:rsidR="00C37EE9" w:rsidRPr="00392318">
        <w:rPr>
          <w:rFonts w:ascii="Times New Roman" w:eastAsia="Times New Roman" w:hAnsi="Times New Roman" w:cs="Times New Roman"/>
          <w:sz w:val="24"/>
          <w:szCs w:val="24"/>
        </w:rPr>
        <w:t>beşerî</w:t>
      </w:r>
      <w:r w:rsidRPr="00392318">
        <w:rPr>
          <w:rFonts w:ascii="Times New Roman" w:eastAsia="Times New Roman" w:hAnsi="Times New Roman" w:cs="Times New Roman"/>
          <w:sz w:val="24"/>
          <w:szCs w:val="24"/>
        </w:rPr>
        <w:t xml:space="preserve"> sermaye kalitesini de temsil eder</w:t>
      </w:r>
      <w:r w:rsidR="009D4453">
        <w:rPr>
          <w:rFonts w:ascii="Times New Roman" w:eastAsia="Times New Roman" w:hAnsi="Times New Roman" w:cs="Times New Roman"/>
          <w:sz w:val="24"/>
          <w:szCs w:val="24"/>
        </w:rPr>
        <w:t xml:space="preserve"> </w:t>
      </w:r>
      <w:r w:rsidR="00430CD9" w:rsidRPr="00430CD9">
        <w:rPr>
          <w:rFonts w:ascii="Times New Roman" w:eastAsia="Times New Roman" w:hAnsi="Times New Roman" w:cs="Times New Roman"/>
          <w:color w:val="000000"/>
          <w:sz w:val="24"/>
          <w:szCs w:val="24"/>
        </w:rPr>
        <w:t>(</w:t>
      </w:r>
      <w:proofErr w:type="spellStart"/>
      <w:r w:rsidR="00430CD9" w:rsidRPr="00430CD9">
        <w:rPr>
          <w:rFonts w:ascii="Times New Roman" w:eastAsia="Times New Roman" w:hAnsi="Times New Roman" w:cs="Times New Roman"/>
          <w:color w:val="000000"/>
          <w:sz w:val="24"/>
          <w:szCs w:val="24"/>
        </w:rPr>
        <w:t>Cervellati</w:t>
      </w:r>
      <w:proofErr w:type="spellEnd"/>
      <w:r w:rsidR="00430CD9" w:rsidRPr="00430CD9">
        <w:rPr>
          <w:rFonts w:ascii="Times New Roman" w:eastAsia="Times New Roman" w:hAnsi="Times New Roman" w:cs="Times New Roman"/>
          <w:color w:val="000000"/>
          <w:sz w:val="24"/>
          <w:szCs w:val="24"/>
        </w:rPr>
        <w:t xml:space="preserve"> </w:t>
      </w:r>
      <w:r w:rsidR="00C37EE9">
        <w:rPr>
          <w:rFonts w:ascii="Times New Roman" w:eastAsia="Times New Roman" w:hAnsi="Times New Roman" w:cs="Times New Roman"/>
          <w:color w:val="000000"/>
          <w:sz w:val="24"/>
          <w:szCs w:val="24"/>
        </w:rPr>
        <w:t>ve</w:t>
      </w:r>
      <w:r w:rsidR="00430CD9" w:rsidRPr="00430CD9">
        <w:rPr>
          <w:rFonts w:ascii="Times New Roman" w:eastAsia="Times New Roman" w:hAnsi="Times New Roman" w:cs="Times New Roman"/>
          <w:color w:val="000000"/>
          <w:sz w:val="24"/>
          <w:szCs w:val="24"/>
        </w:rPr>
        <w:t xml:space="preserve"> </w:t>
      </w:r>
      <w:proofErr w:type="spellStart"/>
      <w:r w:rsidR="00430CD9" w:rsidRPr="00430CD9">
        <w:rPr>
          <w:rFonts w:ascii="Times New Roman" w:eastAsia="Times New Roman" w:hAnsi="Times New Roman" w:cs="Times New Roman"/>
          <w:color w:val="000000"/>
          <w:sz w:val="24"/>
          <w:szCs w:val="24"/>
        </w:rPr>
        <w:t>Sunde</w:t>
      </w:r>
      <w:proofErr w:type="spellEnd"/>
      <w:r w:rsidR="00C37EE9">
        <w:rPr>
          <w:rFonts w:ascii="Times New Roman" w:eastAsia="Times New Roman" w:hAnsi="Times New Roman" w:cs="Times New Roman"/>
          <w:color w:val="000000"/>
          <w:sz w:val="24"/>
          <w:szCs w:val="24"/>
        </w:rPr>
        <w:t>,</w:t>
      </w:r>
      <w:r w:rsidR="00430CD9" w:rsidRPr="00430CD9">
        <w:rPr>
          <w:rFonts w:ascii="Times New Roman" w:eastAsia="Times New Roman" w:hAnsi="Times New Roman" w:cs="Times New Roman"/>
          <w:color w:val="000000"/>
          <w:sz w:val="24"/>
          <w:szCs w:val="24"/>
        </w:rPr>
        <w:t xml:space="preserve"> 2005)</w:t>
      </w:r>
      <w:r w:rsidR="005A430A">
        <w:rPr>
          <w:rFonts w:ascii="Times New Roman" w:eastAsia="Times New Roman" w:hAnsi="Times New Roman" w:cs="Times New Roman"/>
          <w:color w:val="000000"/>
          <w:sz w:val="24"/>
          <w:szCs w:val="24"/>
        </w:rPr>
        <w:t>.</w:t>
      </w:r>
      <w:r w:rsidRPr="00392318">
        <w:rPr>
          <w:rFonts w:ascii="Times New Roman" w:eastAsia="Times New Roman" w:hAnsi="Times New Roman" w:cs="Times New Roman"/>
          <w:sz w:val="24"/>
          <w:szCs w:val="24"/>
        </w:rPr>
        <w:t xml:space="preserve"> Birleşmiş Milletler Kalkınma Programı (UNDP) tarafından hesaplanan İnsani Gelişme Endeksi’nin üç temel bileşeninden biri olan yaşam beklentisi; bir toplumun beslenme, barınma, temiz suya erişim, koruyucu sağlık hizmetleri ve eğitim gibi temel gereksinimleri karşılama kapasitesini gösterir</w:t>
      </w:r>
      <w:r w:rsidR="009D4453">
        <w:rPr>
          <w:rFonts w:ascii="Times New Roman" w:eastAsia="Times New Roman" w:hAnsi="Times New Roman" w:cs="Times New Roman"/>
          <w:sz w:val="24"/>
          <w:szCs w:val="24"/>
        </w:rPr>
        <w:t xml:space="preserve"> </w:t>
      </w:r>
      <w:r w:rsidR="00430CD9" w:rsidRPr="00430CD9">
        <w:rPr>
          <w:rFonts w:ascii="Times New Roman" w:eastAsia="Times New Roman" w:hAnsi="Times New Roman" w:cs="Times New Roman"/>
          <w:color w:val="000000"/>
          <w:sz w:val="24"/>
          <w:szCs w:val="24"/>
        </w:rPr>
        <w:t>(</w:t>
      </w:r>
      <w:proofErr w:type="spellStart"/>
      <w:r w:rsidR="00430CD9" w:rsidRPr="00430CD9">
        <w:rPr>
          <w:rFonts w:ascii="Times New Roman" w:eastAsia="Times New Roman" w:hAnsi="Times New Roman" w:cs="Times New Roman"/>
          <w:color w:val="000000"/>
          <w:sz w:val="24"/>
          <w:szCs w:val="24"/>
        </w:rPr>
        <w:t>Cacciatore</w:t>
      </w:r>
      <w:proofErr w:type="spellEnd"/>
      <w:r w:rsidR="00430CD9" w:rsidRPr="00430CD9">
        <w:rPr>
          <w:rFonts w:ascii="Times New Roman" w:eastAsia="Times New Roman" w:hAnsi="Times New Roman" w:cs="Times New Roman"/>
          <w:color w:val="000000"/>
          <w:sz w:val="24"/>
          <w:szCs w:val="24"/>
        </w:rPr>
        <w:t xml:space="preserve"> </w:t>
      </w:r>
      <w:r w:rsidR="00416958" w:rsidRPr="00416958">
        <w:rPr>
          <w:rFonts w:ascii="Times New Roman" w:hAnsi="Times New Roman" w:cs="Times New Roman"/>
          <w:sz w:val="24"/>
          <w:szCs w:val="24"/>
        </w:rPr>
        <w:t>ve diğerleri,</w:t>
      </w:r>
      <w:r w:rsidR="00C37EE9">
        <w:rPr>
          <w:rFonts w:ascii="Times New Roman" w:eastAsia="Times New Roman" w:hAnsi="Times New Roman" w:cs="Times New Roman"/>
          <w:color w:val="000000"/>
          <w:sz w:val="24"/>
          <w:szCs w:val="24"/>
        </w:rPr>
        <w:t xml:space="preserve"> </w:t>
      </w:r>
      <w:r w:rsidR="00430CD9" w:rsidRPr="00430CD9">
        <w:rPr>
          <w:rFonts w:ascii="Times New Roman" w:eastAsia="Times New Roman" w:hAnsi="Times New Roman" w:cs="Times New Roman"/>
          <w:color w:val="000000"/>
          <w:sz w:val="24"/>
          <w:szCs w:val="24"/>
        </w:rPr>
        <w:t>2025)</w:t>
      </w:r>
      <w:r w:rsidRPr="00392318">
        <w:rPr>
          <w:rFonts w:ascii="Times New Roman" w:eastAsia="Times New Roman" w:hAnsi="Times New Roman" w:cs="Times New Roman"/>
          <w:sz w:val="24"/>
          <w:szCs w:val="24"/>
        </w:rPr>
        <w:t>. Yüksek yaşam beklentisi, genellikle düşük bebek ölüm hızları ve bulaşıcı hastalıkların kontrol altına alındığı gelişmiş bir sağlık altyapısına işaret ederken; düşük yaşam beklentisi, sağlık sistemindeki yetersizlikler ve yoksulluk ile ilişkilendirilmektedir.</w:t>
      </w:r>
    </w:p>
    <w:p w14:paraId="1A6A3E2D" w14:textId="55F8E995" w:rsidR="00F2227B" w:rsidRPr="00392318" w:rsidRDefault="00F2227B" w:rsidP="00392318">
      <w:pPr>
        <w:spacing w:after="120" w:line="360" w:lineRule="auto"/>
        <w:ind w:firstLine="708"/>
        <w:jc w:val="both"/>
        <w:rPr>
          <w:rFonts w:ascii="Times New Roman" w:eastAsia="Times New Roman" w:hAnsi="Times New Roman" w:cs="Times New Roman"/>
          <w:sz w:val="24"/>
          <w:szCs w:val="24"/>
        </w:rPr>
      </w:pPr>
      <w:r w:rsidRPr="00392318">
        <w:rPr>
          <w:rFonts w:ascii="Times New Roman" w:eastAsia="Times New Roman" w:hAnsi="Times New Roman" w:cs="Times New Roman"/>
          <w:sz w:val="24"/>
          <w:szCs w:val="24"/>
        </w:rPr>
        <w:t>Küresel demografik projeksiyonlar incelendiğinde, bu kavramın gelecekteki toplumsal yapılar üzerindeki belirleyiciliği daha net görülmektedir. Birleşmiş Milletler (BM), dünya nüfusunun 2020’de 7,8 milyardan 2100 yılına kadar 10,9 milyara çıkabileceğini tahmin etmektedir</w:t>
      </w:r>
      <w:r w:rsidR="009D4453">
        <w:rPr>
          <w:rFonts w:ascii="Times New Roman" w:eastAsia="Times New Roman" w:hAnsi="Times New Roman" w:cs="Times New Roman"/>
          <w:sz w:val="24"/>
          <w:szCs w:val="24"/>
        </w:rPr>
        <w:t xml:space="preserve"> </w:t>
      </w:r>
      <w:r w:rsidR="00430CD9" w:rsidRPr="00430CD9">
        <w:rPr>
          <w:rFonts w:ascii="Times New Roman" w:eastAsia="Times New Roman" w:hAnsi="Times New Roman" w:cs="Times New Roman"/>
          <w:color w:val="000000"/>
          <w:sz w:val="24"/>
          <w:szCs w:val="24"/>
        </w:rPr>
        <w:t xml:space="preserve">(Cheng </w:t>
      </w:r>
      <w:r w:rsidR="00416958" w:rsidRPr="00416958">
        <w:rPr>
          <w:rFonts w:ascii="Times New Roman" w:hAnsi="Times New Roman" w:cs="Times New Roman"/>
          <w:sz w:val="24"/>
          <w:szCs w:val="24"/>
        </w:rPr>
        <w:t>ve diğerleri,</w:t>
      </w:r>
      <w:r w:rsidR="00430CD9" w:rsidRPr="00430CD9">
        <w:rPr>
          <w:rFonts w:ascii="Times New Roman" w:eastAsia="Times New Roman" w:hAnsi="Times New Roman" w:cs="Times New Roman"/>
          <w:color w:val="000000"/>
          <w:sz w:val="24"/>
          <w:szCs w:val="24"/>
        </w:rPr>
        <w:t xml:space="preserve"> 2022)</w:t>
      </w:r>
      <w:r w:rsidRPr="00392318">
        <w:rPr>
          <w:rFonts w:ascii="Times New Roman" w:eastAsia="Times New Roman" w:hAnsi="Times New Roman" w:cs="Times New Roman"/>
          <w:sz w:val="24"/>
          <w:szCs w:val="24"/>
        </w:rPr>
        <w:t>. Bu hızlı nüfus artışı, sağlık hizmetleri, beslenme ve sosyal güvenlik sistemleri üzerinde ciddi baskılar yaratabilir ve yaşam beklentisi üzerinde dolaylı etkiler doğurabilir. Özellikle toplam doğurganlık hızındaki değişimler ve azalan doğurganlık, nüfusun yaşlanmasına ve demografik yapının dönüşmesine yol açarak, uzun vadede yaşam süresi ve yaşam kalitesi üzerinde önemli sonuçlar doğurur. Bu durum, ülkelerin sağlık harcamalarını ve emeklilik sistemlerini yeniden yapılandırmalarını zorunlu kılan bir faktör olarak öne çıkmaktadır.</w:t>
      </w:r>
    </w:p>
    <w:p w14:paraId="4182608F" w14:textId="4346C157" w:rsidR="0022745A" w:rsidRDefault="00F2227B" w:rsidP="00185BAB">
      <w:pPr>
        <w:spacing w:after="120" w:line="360" w:lineRule="auto"/>
        <w:ind w:firstLine="708"/>
        <w:jc w:val="both"/>
        <w:rPr>
          <w:rFonts w:ascii="Times New Roman" w:eastAsia="Times New Roman" w:hAnsi="Times New Roman" w:cs="Times New Roman"/>
          <w:sz w:val="24"/>
          <w:szCs w:val="24"/>
        </w:rPr>
      </w:pPr>
      <w:r w:rsidRPr="00392318">
        <w:rPr>
          <w:rFonts w:ascii="Times New Roman" w:eastAsia="Times New Roman" w:hAnsi="Times New Roman" w:cs="Times New Roman"/>
          <w:sz w:val="24"/>
          <w:szCs w:val="24"/>
        </w:rPr>
        <w:t xml:space="preserve">Yaşam beklentisinin ölçüm dinamikleri, </w:t>
      </w:r>
      <w:proofErr w:type="spellStart"/>
      <w:r w:rsidRPr="00392318">
        <w:rPr>
          <w:rFonts w:ascii="Times New Roman" w:eastAsia="Times New Roman" w:hAnsi="Times New Roman" w:cs="Times New Roman"/>
          <w:sz w:val="24"/>
          <w:szCs w:val="24"/>
        </w:rPr>
        <w:t>sosyo</w:t>
      </w:r>
      <w:proofErr w:type="spellEnd"/>
      <w:r w:rsidRPr="00392318">
        <w:rPr>
          <w:rFonts w:ascii="Times New Roman" w:eastAsia="Times New Roman" w:hAnsi="Times New Roman" w:cs="Times New Roman"/>
          <w:sz w:val="24"/>
          <w:szCs w:val="24"/>
        </w:rPr>
        <w:t>-ekonomik eşitsizliklerle de yakından ilişkilidir</w:t>
      </w:r>
      <w:r w:rsidR="009D4453">
        <w:rPr>
          <w:rFonts w:ascii="Times New Roman" w:eastAsia="Times New Roman" w:hAnsi="Times New Roman" w:cs="Times New Roman"/>
          <w:sz w:val="24"/>
          <w:szCs w:val="24"/>
        </w:rPr>
        <w:t xml:space="preserve"> </w:t>
      </w:r>
      <w:r w:rsidR="00430CD9" w:rsidRPr="00430CD9">
        <w:rPr>
          <w:rFonts w:ascii="Times New Roman" w:eastAsia="Times New Roman" w:hAnsi="Times New Roman" w:cs="Times New Roman"/>
          <w:color w:val="000000"/>
          <w:sz w:val="24"/>
          <w:szCs w:val="24"/>
        </w:rPr>
        <w:t>(</w:t>
      </w:r>
      <w:proofErr w:type="spellStart"/>
      <w:r w:rsidR="00430CD9" w:rsidRPr="00430CD9">
        <w:rPr>
          <w:rFonts w:ascii="Times New Roman" w:eastAsia="Times New Roman" w:hAnsi="Times New Roman" w:cs="Times New Roman"/>
          <w:color w:val="000000"/>
          <w:sz w:val="24"/>
          <w:szCs w:val="24"/>
        </w:rPr>
        <w:t>Salinas-Rodríguez</w:t>
      </w:r>
      <w:proofErr w:type="spellEnd"/>
      <w:r w:rsidR="00430CD9" w:rsidRPr="00430CD9">
        <w:rPr>
          <w:rFonts w:ascii="Times New Roman" w:eastAsia="Times New Roman" w:hAnsi="Times New Roman" w:cs="Times New Roman"/>
          <w:color w:val="000000"/>
          <w:sz w:val="24"/>
          <w:szCs w:val="24"/>
        </w:rPr>
        <w:t xml:space="preserve"> </w:t>
      </w:r>
      <w:r w:rsidR="00416958" w:rsidRPr="00416958">
        <w:rPr>
          <w:rFonts w:ascii="Times New Roman" w:hAnsi="Times New Roman" w:cs="Times New Roman"/>
          <w:sz w:val="24"/>
          <w:szCs w:val="24"/>
        </w:rPr>
        <w:t xml:space="preserve">ve </w:t>
      </w:r>
      <w:proofErr w:type="gramStart"/>
      <w:r w:rsidR="00416958" w:rsidRPr="00416958">
        <w:rPr>
          <w:rFonts w:ascii="Times New Roman" w:hAnsi="Times New Roman" w:cs="Times New Roman"/>
          <w:sz w:val="24"/>
          <w:szCs w:val="24"/>
        </w:rPr>
        <w:t>diğerleri,</w:t>
      </w:r>
      <w:r w:rsidR="00416958" w:rsidRPr="00430CD9">
        <w:rPr>
          <w:rFonts w:ascii="Times New Roman" w:eastAsia="Times New Roman" w:hAnsi="Times New Roman" w:cs="Times New Roman"/>
          <w:color w:val="000000"/>
          <w:sz w:val="24"/>
          <w:szCs w:val="24"/>
        </w:rPr>
        <w:t xml:space="preserve"> </w:t>
      </w:r>
      <w:r w:rsidR="00430CD9" w:rsidRPr="00430CD9">
        <w:rPr>
          <w:rFonts w:ascii="Times New Roman" w:eastAsia="Times New Roman" w:hAnsi="Times New Roman" w:cs="Times New Roman"/>
          <w:color w:val="000000"/>
          <w:sz w:val="24"/>
          <w:szCs w:val="24"/>
        </w:rPr>
        <w:t xml:space="preserve"> 2024</w:t>
      </w:r>
      <w:proofErr w:type="gramEnd"/>
      <w:r w:rsidR="00430CD9" w:rsidRPr="00430CD9">
        <w:rPr>
          <w:rFonts w:ascii="Times New Roman" w:eastAsia="Times New Roman" w:hAnsi="Times New Roman" w:cs="Times New Roman"/>
          <w:color w:val="000000"/>
          <w:sz w:val="24"/>
          <w:szCs w:val="24"/>
        </w:rPr>
        <w:t>)</w:t>
      </w:r>
      <w:r w:rsidRPr="00392318">
        <w:rPr>
          <w:rFonts w:ascii="Times New Roman" w:eastAsia="Times New Roman" w:hAnsi="Times New Roman" w:cs="Times New Roman"/>
          <w:sz w:val="24"/>
          <w:szCs w:val="24"/>
        </w:rPr>
        <w:t xml:space="preserve">. Doğum oranı gibi demografik verilerin yanı sıra; ölüm oranı, doğuşta erkek ve kadın yaşam beklentisinin birleşik değeri ile ölçülmektedir. </w:t>
      </w:r>
      <w:r w:rsidRPr="00392318">
        <w:rPr>
          <w:rFonts w:ascii="Times New Roman" w:eastAsia="Times New Roman" w:hAnsi="Times New Roman" w:cs="Times New Roman"/>
          <w:sz w:val="24"/>
          <w:szCs w:val="24"/>
        </w:rPr>
        <w:lastRenderedPageBreak/>
        <w:t>Bununla birlikte, yaşam süresini kısıtlayan ekonomik faktörlerin etkisi yadsınamaz. Bu bağlamda göreli yoksulluk, geliri ortalama yaşam beklentisi eşiğinin altında olan nüfus oranı olarak tanımlanmaktadır</w:t>
      </w:r>
      <w:r w:rsidR="009D4453">
        <w:rPr>
          <w:rFonts w:ascii="Times New Roman" w:eastAsia="Times New Roman" w:hAnsi="Times New Roman" w:cs="Times New Roman"/>
          <w:sz w:val="24"/>
          <w:szCs w:val="24"/>
        </w:rPr>
        <w:t xml:space="preserve"> </w:t>
      </w:r>
      <w:r w:rsidR="00430CD9" w:rsidRPr="00430CD9">
        <w:rPr>
          <w:rFonts w:ascii="Times New Roman" w:eastAsia="Times New Roman" w:hAnsi="Times New Roman" w:cs="Times New Roman"/>
          <w:color w:val="000000"/>
          <w:sz w:val="24"/>
          <w:szCs w:val="24"/>
        </w:rPr>
        <w:t>(Wilkinson</w:t>
      </w:r>
      <w:r w:rsidR="00306CBC">
        <w:rPr>
          <w:rFonts w:ascii="Times New Roman" w:eastAsia="Times New Roman" w:hAnsi="Times New Roman" w:cs="Times New Roman"/>
          <w:color w:val="000000"/>
          <w:sz w:val="24"/>
          <w:szCs w:val="24"/>
        </w:rPr>
        <w:t>,</w:t>
      </w:r>
      <w:r w:rsidR="00430CD9" w:rsidRPr="00430CD9">
        <w:rPr>
          <w:rFonts w:ascii="Times New Roman" w:eastAsia="Times New Roman" w:hAnsi="Times New Roman" w:cs="Times New Roman"/>
          <w:color w:val="000000"/>
          <w:sz w:val="24"/>
          <w:szCs w:val="24"/>
        </w:rPr>
        <w:t xml:space="preserve"> 1992)</w:t>
      </w:r>
      <w:r w:rsidRPr="00392318">
        <w:rPr>
          <w:rFonts w:ascii="Times New Roman" w:eastAsia="Times New Roman" w:hAnsi="Times New Roman" w:cs="Times New Roman"/>
          <w:sz w:val="24"/>
          <w:szCs w:val="24"/>
        </w:rPr>
        <w:t>. Dolayısıyla yaşam beklentisi, yalnızca tıbbi bir başarı göstergesi değil, aynı zamanda gelir dağılımı adaleti ve sosyal refahın sürdürülebilirliği açısından da kritik bir kalkınma ölçütüdür.</w:t>
      </w:r>
    </w:p>
    <w:p w14:paraId="54B95652" w14:textId="77777777" w:rsidR="00430CD9" w:rsidRPr="00392318" w:rsidRDefault="00430CD9" w:rsidP="00185BAB">
      <w:pPr>
        <w:spacing w:after="120" w:line="360" w:lineRule="auto"/>
        <w:ind w:firstLine="708"/>
        <w:jc w:val="both"/>
        <w:rPr>
          <w:rFonts w:ascii="Times New Roman" w:eastAsia="Times New Roman" w:hAnsi="Times New Roman" w:cs="Times New Roman"/>
          <w:sz w:val="24"/>
          <w:szCs w:val="24"/>
        </w:rPr>
      </w:pPr>
    </w:p>
    <w:p w14:paraId="4BD0169F" w14:textId="02539F52" w:rsidR="008D5E55" w:rsidRPr="008D5E55" w:rsidRDefault="00D27FD3" w:rsidP="008D5E55">
      <w:pPr>
        <w:pStyle w:val="Balk3"/>
        <w:spacing w:before="0" w:after="120" w:line="360" w:lineRule="auto"/>
        <w:rPr>
          <w:rFonts w:eastAsia="Times New Roman"/>
          <w:color w:val="EE0000"/>
        </w:rPr>
      </w:pPr>
      <w:bookmarkStart w:id="14" w:name="_Toc222578786"/>
      <w:r w:rsidRPr="00D27FD3">
        <w:rPr>
          <w:rFonts w:eastAsia="Times New Roman"/>
        </w:rPr>
        <w:t>2.1.2. Ölçü</w:t>
      </w:r>
      <w:r w:rsidR="007877D2">
        <w:rPr>
          <w:rFonts w:eastAsia="Times New Roman"/>
        </w:rPr>
        <w:t>m</w:t>
      </w:r>
      <w:r w:rsidRPr="00D27FD3">
        <w:rPr>
          <w:rFonts w:eastAsia="Times New Roman"/>
        </w:rPr>
        <w:t xml:space="preserve"> ve Göstergeler</w:t>
      </w:r>
      <w:bookmarkEnd w:id="14"/>
    </w:p>
    <w:p w14:paraId="10ACE599" w14:textId="77777777" w:rsidR="00430CD9" w:rsidRPr="00430CD9" w:rsidRDefault="00430CD9" w:rsidP="00430CD9">
      <w:pPr>
        <w:spacing w:after="120" w:line="360" w:lineRule="auto"/>
        <w:ind w:firstLine="708"/>
        <w:jc w:val="both"/>
        <w:rPr>
          <w:rFonts w:ascii="Times New Roman" w:eastAsia="Times New Roman" w:hAnsi="Times New Roman" w:cs="Times New Roman"/>
          <w:color w:val="000000" w:themeColor="text1"/>
          <w:sz w:val="24"/>
          <w:szCs w:val="24"/>
        </w:rPr>
      </w:pPr>
      <w:r w:rsidRPr="00430CD9">
        <w:rPr>
          <w:rFonts w:ascii="Times New Roman" w:eastAsia="Times New Roman" w:hAnsi="Times New Roman" w:cs="Times New Roman"/>
          <w:color w:val="000000" w:themeColor="text1"/>
          <w:sz w:val="24"/>
          <w:szCs w:val="24"/>
        </w:rPr>
        <w:t xml:space="preserve">Yaşam beklentisinin analizi ve ülkeler arası karşılaştırmaların metodolojik açıdan tutarlı bir zeminde gerçekleştirilebilmesi amacıyla, uluslararası kuruluşlar tarafından kabul görmüş standart sağlık göstergelerinin kullanılması büyük önem taşımaktadır. Dünya Sağlık Örgütü (WHO), Dünya Bankası ve OECD tarafından yaygın biçimde kullanılan bu göstergeler, demografik yapının anlaşılmasında ve sağlık politikalarının etkinliğinin değerlendirilmesinde temel referans noktaları olarak kabul edilmektedir. Literatürde sağlık çıktılarını ölçmek için "Sağlıklı Yaşam Beklentisi (HALE)" veya "Anne Ölüm Oranı" gibi alternatif metrikler bulunsa </w:t>
      </w:r>
      <w:proofErr w:type="gramStart"/>
      <w:r w:rsidRPr="00430CD9">
        <w:rPr>
          <w:rFonts w:ascii="Times New Roman" w:eastAsia="Times New Roman" w:hAnsi="Times New Roman" w:cs="Times New Roman"/>
          <w:color w:val="000000" w:themeColor="text1"/>
          <w:sz w:val="24"/>
          <w:szCs w:val="24"/>
        </w:rPr>
        <w:t>da;</w:t>
      </w:r>
      <w:proofErr w:type="gramEnd"/>
      <w:r w:rsidRPr="00430CD9">
        <w:rPr>
          <w:rFonts w:ascii="Times New Roman" w:eastAsia="Times New Roman" w:hAnsi="Times New Roman" w:cs="Times New Roman"/>
          <w:color w:val="000000" w:themeColor="text1"/>
          <w:sz w:val="24"/>
          <w:szCs w:val="24"/>
        </w:rPr>
        <w:t xml:space="preserve"> veri setlerinin zaman serisi sürekliliği, ülkeler arası karşılaştırılabilirliği ve çevresel/ekonomik şoklara olan duyarlılıkları dikkate alındığında bu çalışmada sağlık çıktıları üç temel gösterge üzerinden kurgulanmıştır: </w:t>
      </w:r>
      <w:r w:rsidRPr="00430CD9">
        <w:rPr>
          <w:rFonts w:ascii="Times New Roman" w:eastAsia="Times New Roman" w:hAnsi="Times New Roman" w:cs="Times New Roman"/>
          <w:i/>
          <w:iCs/>
          <w:color w:val="000000" w:themeColor="text1"/>
          <w:sz w:val="24"/>
          <w:szCs w:val="24"/>
        </w:rPr>
        <w:t>Doğuşta Yaşam Beklentisi (LE), Bebek Ölüm Oranı (IMR) ve Beş Yaş Altı Ölüm Oranı (U5MR).</w:t>
      </w:r>
    </w:p>
    <w:p w14:paraId="53F0E158" w14:textId="6048A2D7" w:rsidR="00430CD9" w:rsidRPr="00430CD9" w:rsidRDefault="00430CD9" w:rsidP="00430CD9">
      <w:pPr>
        <w:spacing w:after="120" w:line="360" w:lineRule="auto"/>
        <w:ind w:firstLine="708"/>
        <w:jc w:val="both"/>
        <w:rPr>
          <w:rFonts w:ascii="Times New Roman" w:eastAsia="Times New Roman" w:hAnsi="Times New Roman" w:cs="Times New Roman"/>
          <w:color w:val="000000" w:themeColor="text1"/>
          <w:sz w:val="24"/>
          <w:szCs w:val="24"/>
        </w:rPr>
      </w:pPr>
      <w:r w:rsidRPr="00430CD9">
        <w:rPr>
          <w:rFonts w:ascii="Times New Roman" w:eastAsia="Times New Roman" w:hAnsi="Times New Roman" w:cs="Times New Roman"/>
          <w:i/>
          <w:iCs/>
          <w:color w:val="000000" w:themeColor="text1"/>
          <w:sz w:val="24"/>
          <w:szCs w:val="24"/>
        </w:rPr>
        <w:t xml:space="preserve">Doğuşta Yaşam Beklentisi (Life </w:t>
      </w:r>
      <w:proofErr w:type="spellStart"/>
      <w:r w:rsidRPr="00430CD9">
        <w:rPr>
          <w:rFonts w:ascii="Times New Roman" w:eastAsia="Times New Roman" w:hAnsi="Times New Roman" w:cs="Times New Roman"/>
          <w:i/>
          <w:iCs/>
          <w:color w:val="000000" w:themeColor="text1"/>
          <w:sz w:val="24"/>
          <w:szCs w:val="24"/>
        </w:rPr>
        <w:t>Expectancy</w:t>
      </w:r>
      <w:proofErr w:type="spellEnd"/>
      <w:r w:rsidRPr="00430CD9">
        <w:rPr>
          <w:rFonts w:ascii="Times New Roman" w:eastAsia="Times New Roman" w:hAnsi="Times New Roman" w:cs="Times New Roman"/>
          <w:i/>
          <w:iCs/>
          <w:color w:val="000000" w:themeColor="text1"/>
          <w:sz w:val="24"/>
          <w:szCs w:val="24"/>
        </w:rPr>
        <w:t xml:space="preserve"> at </w:t>
      </w:r>
      <w:proofErr w:type="spellStart"/>
      <w:r w:rsidRPr="00430CD9">
        <w:rPr>
          <w:rFonts w:ascii="Times New Roman" w:eastAsia="Times New Roman" w:hAnsi="Times New Roman" w:cs="Times New Roman"/>
          <w:i/>
          <w:iCs/>
          <w:color w:val="000000" w:themeColor="text1"/>
          <w:sz w:val="24"/>
          <w:szCs w:val="24"/>
        </w:rPr>
        <w:t>Birth</w:t>
      </w:r>
      <w:proofErr w:type="spellEnd"/>
      <w:r w:rsidRPr="00430CD9">
        <w:rPr>
          <w:rFonts w:ascii="Times New Roman" w:eastAsia="Times New Roman" w:hAnsi="Times New Roman" w:cs="Times New Roman"/>
          <w:i/>
          <w:iCs/>
          <w:color w:val="000000" w:themeColor="text1"/>
          <w:sz w:val="24"/>
          <w:szCs w:val="24"/>
        </w:rPr>
        <w:t xml:space="preserve"> – LE)</w:t>
      </w:r>
      <w:r w:rsidRPr="00430CD9">
        <w:rPr>
          <w:rFonts w:ascii="Times New Roman" w:eastAsia="Times New Roman" w:hAnsi="Times New Roman" w:cs="Times New Roman"/>
          <w:color w:val="000000" w:themeColor="text1"/>
          <w:sz w:val="24"/>
          <w:szCs w:val="24"/>
        </w:rPr>
        <w:t xml:space="preserve"> Sağlık literatüründe en yaygın kullanılan ve bir toplumun genel sağlık düzeyini özetleyen temel makro gösterge Doğuşta Yaşam </w:t>
      </w:r>
      <w:proofErr w:type="spellStart"/>
      <w:r w:rsidRPr="00430CD9">
        <w:rPr>
          <w:rFonts w:ascii="Times New Roman" w:eastAsia="Times New Roman" w:hAnsi="Times New Roman" w:cs="Times New Roman"/>
          <w:color w:val="000000" w:themeColor="text1"/>
          <w:sz w:val="24"/>
          <w:szCs w:val="24"/>
        </w:rPr>
        <w:t>Beklentisi'dir</w:t>
      </w:r>
      <w:proofErr w:type="spellEnd"/>
      <w:r w:rsidRPr="00430CD9">
        <w:rPr>
          <w:rFonts w:ascii="Times New Roman" w:eastAsia="Times New Roman" w:hAnsi="Times New Roman" w:cs="Times New Roman"/>
          <w:color w:val="000000" w:themeColor="text1"/>
          <w:sz w:val="24"/>
          <w:szCs w:val="24"/>
        </w:rPr>
        <w:t>. LE, yeni doğan bir bireyin, doğduğu dönemde geçerli olan yaşa özgü ölüm oranlarının yaşamı boyunca değişmeden devam edeceği varsayımı altında yaşaması beklenen ortalama yıl sayısını ifade etmektedir</w:t>
      </w:r>
      <w:r>
        <w:rPr>
          <w:rFonts w:ascii="Times New Roman" w:eastAsia="Times New Roman" w:hAnsi="Times New Roman" w:cs="Times New Roman"/>
          <w:color w:val="000000" w:themeColor="text1"/>
          <w:sz w:val="24"/>
          <w:szCs w:val="24"/>
        </w:rPr>
        <w:t xml:space="preserve"> </w:t>
      </w:r>
      <w:r w:rsidRPr="00430CD9">
        <w:rPr>
          <w:rFonts w:ascii="Times New Roman" w:eastAsia="Times New Roman" w:hAnsi="Times New Roman" w:cs="Times New Roman"/>
          <w:color w:val="000000"/>
          <w:sz w:val="24"/>
          <w:szCs w:val="24"/>
        </w:rPr>
        <w:t>(</w:t>
      </w:r>
      <w:proofErr w:type="spellStart"/>
      <w:r w:rsidRPr="00430CD9">
        <w:rPr>
          <w:rFonts w:ascii="Times New Roman" w:eastAsia="Times New Roman" w:hAnsi="Times New Roman" w:cs="Times New Roman"/>
          <w:color w:val="000000"/>
          <w:sz w:val="24"/>
          <w:szCs w:val="24"/>
        </w:rPr>
        <w:t>Jaba</w:t>
      </w:r>
      <w:proofErr w:type="spellEnd"/>
      <w:r w:rsidRPr="00430CD9">
        <w:rPr>
          <w:rFonts w:ascii="Times New Roman" w:eastAsia="Times New Roman" w:hAnsi="Times New Roman" w:cs="Times New Roman"/>
          <w:color w:val="000000"/>
          <w:sz w:val="24"/>
          <w:szCs w:val="24"/>
        </w:rPr>
        <w:t xml:space="preserve">, Balan, </w:t>
      </w:r>
      <w:proofErr w:type="spellStart"/>
      <w:r w:rsidRPr="00430CD9">
        <w:rPr>
          <w:rFonts w:ascii="Times New Roman" w:eastAsia="Times New Roman" w:hAnsi="Times New Roman" w:cs="Times New Roman"/>
          <w:color w:val="000000"/>
          <w:sz w:val="24"/>
          <w:szCs w:val="24"/>
        </w:rPr>
        <w:t>and</w:t>
      </w:r>
      <w:proofErr w:type="spellEnd"/>
      <w:r w:rsidRPr="00430CD9">
        <w:rPr>
          <w:rFonts w:ascii="Times New Roman" w:eastAsia="Times New Roman" w:hAnsi="Times New Roman" w:cs="Times New Roman"/>
          <w:color w:val="000000"/>
          <w:sz w:val="24"/>
          <w:szCs w:val="24"/>
        </w:rPr>
        <w:t xml:space="preserve"> Robu 2014)</w:t>
      </w:r>
      <w:r w:rsidRPr="00430CD9">
        <w:rPr>
          <w:rFonts w:ascii="Times New Roman" w:eastAsia="Times New Roman" w:hAnsi="Times New Roman" w:cs="Times New Roman"/>
          <w:color w:val="000000" w:themeColor="text1"/>
          <w:sz w:val="24"/>
          <w:szCs w:val="24"/>
        </w:rPr>
        <w:t>. Bu gösterge, sağlık hizmetlerinin etkinliği, yaşam koşulları ve genel refah düzeyi hakkında bütüncül bir değerlendirme sunması nedeniyle analizlerde "uzun dönemli sağlık performansını" temsil etmek üzere modele dahil edilmiştir.</w:t>
      </w:r>
    </w:p>
    <w:p w14:paraId="5B01C0BD" w14:textId="77777777" w:rsidR="00430CD9" w:rsidRPr="00430CD9" w:rsidRDefault="00430CD9" w:rsidP="00430CD9">
      <w:pPr>
        <w:spacing w:after="120" w:line="360" w:lineRule="auto"/>
        <w:ind w:firstLine="708"/>
        <w:jc w:val="both"/>
        <w:rPr>
          <w:rFonts w:ascii="Times New Roman" w:eastAsia="Times New Roman" w:hAnsi="Times New Roman" w:cs="Times New Roman"/>
          <w:color w:val="000000" w:themeColor="text1"/>
          <w:sz w:val="24"/>
          <w:szCs w:val="24"/>
        </w:rPr>
      </w:pPr>
      <w:r w:rsidRPr="00430CD9">
        <w:rPr>
          <w:rFonts w:ascii="Times New Roman" w:eastAsia="Times New Roman" w:hAnsi="Times New Roman" w:cs="Times New Roman"/>
          <w:i/>
          <w:iCs/>
          <w:color w:val="000000" w:themeColor="text1"/>
          <w:sz w:val="24"/>
          <w:szCs w:val="24"/>
        </w:rPr>
        <w:t>Bebek (IMR) ve Beş Yaş Altı Ölüm Oranları (U5MR)</w:t>
      </w:r>
      <w:r w:rsidRPr="00430CD9">
        <w:rPr>
          <w:rFonts w:ascii="Times New Roman" w:eastAsia="Times New Roman" w:hAnsi="Times New Roman" w:cs="Times New Roman"/>
          <w:color w:val="000000" w:themeColor="text1"/>
          <w:sz w:val="24"/>
          <w:szCs w:val="24"/>
        </w:rPr>
        <w:t xml:space="preserve"> Doğuşta yaşam beklentisi, kümülatif ve yavaş değişen bir gösterge olduğu için kısa vadeli ekonomik krizlerin veya ani çevresel şokların sağlık üzerindeki etkisini yansıtmakta gecikmeli kalabilmektedir. Bu metodolojik kısıtı aşmak amacıyla çalışmaya, dışsal şoklara karşı çok daha yüksek hassasiyete sahip olan çocuk ölüm oranları eklenmiştir.</w:t>
      </w:r>
    </w:p>
    <w:p w14:paraId="6D4BEF58" w14:textId="77777777" w:rsidR="00430CD9" w:rsidRPr="00430CD9" w:rsidRDefault="00430CD9" w:rsidP="007E0135">
      <w:pPr>
        <w:numPr>
          <w:ilvl w:val="0"/>
          <w:numId w:val="11"/>
        </w:numPr>
        <w:spacing w:after="120" w:line="360" w:lineRule="auto"/>
        <w:jc w:val="both"/>
        <w:rPr>
          <w:rFonts w:ascii="Times New Roman" w:eastAsia="Times New Roman" w:hAnsi="Times New Roman" w:cs="Times New Roman"/>
          <w:color w:val="000000" w:themeColor="text1"/>
          <w:sz w:val="24"/>
          <w:szCs w:val="24"/>
        </w:rPr>
      </w:pPr>
      <w:r w:rsidRPr="00430CD9">
        <w:rPr>
          <w:rFonts w:ascii="Times New Roman" w:eastAsia="Times New Roman" w:hAnsi="Times New Roman" w:cs="Times New Roman"/>
          <w:i/>
          <w:iCs/>
          <w:color w:val="000000" w:themeColor="text1"/>
          <w:sz w:val="24"/>
          <w:szCs w:val="24"/>
        </w:rPr>
        <w:lastRenderedPageBreak/>
        <w:t>Bebek Ölüm Oranı (IMR):</w:t>
      </w:r>
      <w:r w:rsidRPr="00430CD9">
        <w:rPr>
          <w:rFonts w:ascii="Times New Roman" w:eastAsia="Times New Roman" w:hAnsi="Times New Roman" w:cs="Times New Roman"/>
          <w:color w:val="000000" w:themeColor="text1"/>
          <w:sz w:val="24"/>
          <w:szCs w:val="24"/>
        </w:rPr>
        <w:t xml:space="preserve"> Canlı doğan her 1.000 bebekten bir yaşını doldurmadan hayatını kaybedenlerin sayısını ifade eder. IMR, özellikle doğum öncesi bakım kalitesi ve temel hijyen koşullarına duyarlıdır.</w:t>
      </w:r>
    </w:p>
    <w:p w14:paraId="1529F743" w14:textId="77777777" w:rsidR="00430CD9" w:rsidRPr="00430CD9" w:rsidRDefault="00430CD9" w:rsidP="007E0135">
      <w:pPr>
        <w:numPr>
          <w:ilvl w:val="0"/>
          <w:numId w:val="11"/>
        </w:numPr>
        <w:spacing w:after="120" w:line="360" w:lineRule="auto"/>
        <w:jc w:val="both"/>
        <w:rPr>
          <w:rFonts w:ascii="Times New Roman" w:eastAsia="Times New Roman" w:hAnsi="Times New Roman" w:cs="Times New Roman"/>
          <w:color w:val="000000" w:themeColor="text1"/>
          <w:sz w:val="24"/>
          <w:szCs w:val="24"/>
        </w:rPr>
      </w:pPr>
      <w:r w:rsidRPr="00430CD9">
        <w:rPr>
          <w:rFonts w:ascii="Times New Roman" w:eastAsia="Times New Roman" w:hAnsi="Times New Roman" w:cs="Times New Roman"/>
          <w:i/>
          <w:iCs/>
          <w:color w:val="000000" w:themeColor="text1"/>
          <w:sz w:val="24"/>
          <w:szCs w:val="24"/>
        </w:rPr>
        <w:t>Beş Yaş Altı Ölüm Oranı (U5MR):</w:t>
      </w:r>
      <w:r w:rsidRPr="00430CD9">
        <w:rPr>
          <w:rFonts w:ascii="Times New Roman" w:eastAsia="Times New Roman" w:hAnsi="Times New Roman" w:cs="Times New Roman"/>
          <w:color w:val="000000" w:themeColor="text1"/>
          <w:sz w:val="24"/>
          <w:szCs w:val="24"/>
        </w:rPr>
        <w:t xml:space="preserve"> Çocukluk döneminin daha geniş bir zaman aralığını kapsayarak; beslenme, bağışıklama, çevresel kirlilik ve sağlık hizmetlerine erişim gibi faktörlerin kümülatif etkisini yansıtır.</w:t>
      </w:r>
    </w:p>
    <w:p w14:paraId="05FF7539" w14:textId="77777777" w:rsidR="00430CD9" w:rsidRPr="00430CD9" w:rsidRDefault="00430CD9" w:rsidP="00430CD9">
      <w:pPr>
        <w:spacing w:after="120" w:line="360" w:lineRule="auto"/>
        <w:ind w:firstLine="708"/>
        <w:jc w:val="both"/>
        <w:rPr>
          <w:rFonts w:ascii="Times New Roman" w:eastAsia="Times New Roman" w:hAnsi="Times New Roman" w:cs="Times New Roman"/>
          <w:color w:val="000000" w:themeColor="text1"/>
          <w:sz w:val="24"/>
          <w:szCs w:val="24"/>
        </w:rPr>
      </w:pPr>
      <w:r w:rsidRPr="00430CD9">
        <w:rPr>
          <w:rFonts w:ascii="Times New Roman" w:eastAsia="Times New Roman" w:hAnsi="Times New Roman" w:cs="Times New Roman"/>
          <w:i/>
          <w:iCs/>
          <w:color w:val="000000" w:themeColor="text1"/>
          <w:sz w:val="24"/>
          <w:szCs w:val="24"/>
        </w:rPr>
        <w:t>Neden Bu Üç Değişken Seçildi? (Değişken Setinin Önemi)</w:t>
      </w:r>
      <w:r w:rsidRPr="00430CD9">
        <w:rPr>
          <w:rFonts w:ascii="Times New Roman" w:eastAsia="Times New Roman" w:hAnsi="Times New Roman" w:cs="Times New Roman"/>
          <w:color w:val="000000" w:themeColor="text1"/>
          <w:sz w:val="24"/>
          <w:szCs w:val="24"/>
        </w:rPr>
        <w:t xml:space="preserve"> Bu çalışmada tek bir sağlık göstergesi yerine LE, IMR ve U5MR’den oluşan üçlü bir setin tercih edilmesinin temel nedeni, sağlık çıktılarının çok boyutlu yapısını "yaşam döngüsü" perspektifiyle yakalama gerekliliğidir.</w:t>
      </w:r>
    </w:p>
    <w:p w14:paraId="3440C1CE" w14:textId="77777777" w:rsidR="00430CD9" w:rsidRPr="00430CD9" w:rsidRDefault="00430CD9" w:rsidP="007E0135">
      <w:pPr>
        <w:numPr>
          <w:ilvl w:val="0"/>
          <w:numId w:val="12"/>
        </w:numPr>
        <w:spacing w:after="120" w:line="360" w:lineRule="auto"/>
        <w:jc w:val="both"/>
        <w:rPr>
          <w:rFonts w:ascii="Times New Roman" w:eastAsia="Times New Roman" w:hAnsi="Times New Roman" w:cs="Times New Roman"/>
          <w:color w:val="000000" w:themeColor="text1"/>
          <w:sz w:val="24"/>
          <w:szCs w:val="24"/>
        </w:rPr>
      </w:pPr>
      <w:r w:rsidRPr="00430CD9">
        <w:rPr>
          <w:rFonts w:ascii="Times New Roman" w:eastAsia="Times New Roman" w:hAnsi="Times New Roman" w:cs="Times New Roman"/>
          <w:i/>
          <w:iCs/>
          <w:color w:val="000000" w:themeColor="text1"/>
          <w:sz w:val="24"/>
          <w:szCs w:val="24"/>
        </w:rPr>
        <w:t>Tamamlayıcılık:</w:t>
      </w:r>
      <w:r w:rsidRPr="00430CD9">
        <w:rPr>
          <w:rFonts w:ascii="Times New Roman" w:eastAsia="Times New Roman" w:hAnsi="Times New Roman" w:cs="Times New Roman"/>
          <w:color w:val="000000" w:themeColor="text1"/>
          <w:sz w:val="24"/>
          <w:szCs w:val="24"/>
        </w:rPr>
        <w:t xml:space="preserve"> LE, toplumun genelini ve yaşlı nüfusu kapsayan uzun vadeli refahı temsil ederken; IMR ve U5MR, toplumun en savunmasız kesimi olan çocukların maruz kaldığı anlık riskleri ve koruyucu sağlık hizmetlerinin (aşılama, temiz su vb.) başarısını ölçmektedir.</w:t>
      </w:r>
    </w:p>
    <w:p w14:paraId="3357DB39" w14:textId="77777777" w:rsidR="00430CD9" w:rsidRPr="00430CD9" w:rsidRDefault="00430CD9" w:rsidP="007E0135">
      <w:pPr>
        <w:numPr>
          <w:ilvl w:val="0"/>
          <w:numId w:val="12"/>
        </w:numPr>
        <w:spacing w:after="120" w:line="360" w:lineRule="auto"/>
        <w:jc w:val="both"/>
        <w:rPr>
          <w:rFonts w:ascii="Times New Roman" w:eastAsia="Times New Roman" w:hAnsi="Times New Roman" w:cs="Times New Roman"/>
          <w:color w:val="000000" w:themeColor="text1"/>
          <w:sz w:val="24"/>
          <w:szCs w:val="24"/>
        </w:rPr>
      </w:pPr>
      <w:r w:rsidRPr="00430CD9">
        <w:rPr>
          <w:rFonts w:ascii="Times New Roman" w:eastAsia="Times New Roman" w:hAnsi="Times New Roman" w:cs="Times New Roman"/>
          <w:i/>
          <w:iCs/>
          <w:color w:val="000000" w:themeColor="text1"/>
          <w:sz w:val="24"/>
          <w:szCs w:val="24"/>
        </w:rPr>
        <w:t>Duyarlılık Farkı:</w:t>
      </w:r>
      <w:r w:rsidRPr="00430CD9">
        <w:rPr>
          <w:rFonts w:ascii="Times New Roman" w:eastAsia="Times New Roman" w:hAnsi="Times New Roman" w:cs="Times New Roman"/>
          <w:color w:val="000000" w:themeColor="text1"/>
          <w:sz w:val="24"/>
          <w:szCs w:val="24"/>
        </w:rPr>
        <w:t xml:space="preserve"> Gelişmiş ülkelerde (G-7 gibi) LE doygunluk noktasına yaklaştığı için marjinal değişimleri gözlemlemek zorlaşabilirken; çocuk ölüm oranları, çevre kirliliği veya gelir eşitsizliği gibi değişkenlerdeki değişimlere daha hızlı tepki vermektedir.</w:t>
      </w:r>
    </w:p>
    <w:p w14:paraId="4C81D5F3" w14:textId="77777777" w:rsidR="00430CD9" w:rsidRPr="00430CD9" w:rsidRDefault="00430CD9" w:rsidP="007E0135">
      <w:pPr>
        <w:numPr>
          <w:ilvl w:val="0"/>
          <w:numId w:val="12"/>
        </w:numPr>
        <w:spacing w:after="120" w:line="360" w:lineRule="auto"/>
        <w:jc w:val="both"/>
        <w:rPr>
          <w:rFonts w:ascii="Times New Roman" w:eastAsia="Times New Roman" w:hAnsi="Times New Roman" w:cs="Times New Roman"/>
          <w:color w:val="000000" w:themeColor="text1"/>
          <w:sz w:val="24"/>
          <w:szCs w:val="24"/>
        </w:rPr>
      </w:pPr>
      <w:r w:rsidRPr="00430CD9">
        <w:rPr>
          <w:rFonts w:ascii="Times New Roman" w:eastAsia="Times New Roman" w:hAnsi="Times New Roman" w:cs="Times New Roman"/>
          <w:i/>
          <w:iCs/>
          <w:color w:val="000000" w:themeColor="text1"/>
          <w:sz w:val="24"/>
          <w:szCs w:val="24"/>
        </w:rPr>
        <w:t>Veri Güvenilirliği</w:t>
      </w:r>
      <w:r w:rsidRPr="00430CD9">
        <w:rPr>
          <w:rFonts w:ascii="Times New Roman" w:eastAsia="Times New Roman" w:hAnsi="Times New Roman" w:cs="Times New Roman"/>
          <w:b/>
          <w:bCs/>
          <w:color w:val="000000" w:themeColor="text1"/>
          <w:sz w:val="24"/>
          <w:szCs w:val="24"/>
        </w:rPr>
        <w:t>:</w:t>
      </w:r>
      <w:r w:rsidRPr="00430CD9">
        <w:rPr>
          <w:rFonts w:ascii="Times New Roman" w:eastAsia="Times New Roman" w:hAnsi="Times New Roman" w:cs="Times New Roman"/>
          <w:color w:val="000000" w:themeColor="text1"/>
          <w:sz w:val="24"/>
          <w:szCs w:val="24"/>
        </w:rPr>
        <w:t xml:space="preserve"> Literatürdeki diğer alternatiflere (</w:t>
      </w:r>
      <w:proofErr w:type="spellStart"/>
      <w:r w:rsidRPr="00430CD9">
        <w:rPr>
          <w:rFonts w:ascii="Times New Roman" w:eastAsia="Times New Roman" w:hAnsi="Times New Roman" w:cs="Times New Roman"/>
          <w:color w:val="000000" w:themeColor="text1"/>
          <w:sz w:val="24"/>
          <w:szCs w:val="24"/>
        </w:rPr>
        <w:t>örn</w:t>
      </w:r>
      <w:proofErr w:type="spellEnd"/>
      <w:r w:rsidRPr="00430CD9">
        <w:rPr>
          <w:rFonts w:ascii="Times New Roman" w:eastAsia="Times New Roman" w:hAnsi="Times New Roman" w:cs="Times New Roman"/>
          <w:color w:val="000000" w:themeColor="text1"/>
          <w:sz w:val="24"/>
          <w:szCs w:val="24"/>
        </w:rPr>
        <w:t xml:space="preserve">: HALE veya </w:t>
      </w:r>
      <w:proofErr w:type="spellStart"/>
      <w:r w:rsidRPr="00430CD9">
        <w:rPr>
          <w:rFonts w:ascii="Times New Roman" w:eastAsia="Times New Roman" w:hAnsi="Times New Roman" w:cs="Times New Roman"/>
          <w:color w:val="000000" w:themeColor="text1"/>
          <w:sz w:val="24"/>
          <w:szCs w:val="24"/>
        </w:rPr>
        <w:t>morbidite</w:t>
      </w:r>
      <w:proofErr w:type="spellEnd"/>
      <w:r w:rsidRPr="00430CD9">
        <w:rPr>
          <w:rFonts w:ascii="Times New Roman" w:eastAsia="Times New Roman" w:hAnsi="Times New Roman" w:cs="Times New Roman"/>
          <w:color w:val="000000" w:themeColor="text1"/>
          <w:sz w:val="24"/>
          <w:szCs w:val="24"/>
        </w:rPr>
        <w:t xml:space="preserve"> verileri) kıyasla bu üç değişken, uluslararası veri tabanlarında en az eksik gözlem içeren ve tarihsel tutarlılığı en yüksek serilerdir.</w:t>
      </w:r>
    </w:p>
    <w:p w14:paraId="5FA8080F" w14:textId="653159D5" w:rsidR="0022745A" w:rsidRDefault="00430CD9" w:rsidP="00430CD9">
      <w:pPr>
        <w:spacing w:after="120" w:line="360" w:lineRule="auto"/>
        <w:ind w:firstLine="708"/>
        <w:jc w:val="both"/>
        <w:rPr>
          <w:rFonts w:ascii="Times New Roman" w:eastAsia="Times New Roman" w:hAnsi="Times New Roman" w:cs="Times New Roman"/>
          <w:color w:val="000000" w:themeColor="text1"/>
          <w:sz w:val="24"/>
          <w:szCs w:val="24"/>
        </w:rPr>
      </w:pPr>
      <w:r w:rsidRPr="00430CD9">
        <w:rPr>
          <w:rFonts w:ascii="Times New Roman" w:eastAsia="Times New Roman" w:hAnsi="Times New Roman" w:cs="Times New Roman"/>
          <w:color w:val="000000" w:themeColor="text1"/>
          <w:sz w:val="24"/>
          <w:szCs w:val="24"/>
        </w:rPr>
        <w:t>Sonuç olarak bu üç göstergenin birlikte kullanılması; ekonomik büyüme, kurumsal kalite ve çevresel faktörlerin sağlık üzerindeki etkilerini hem "kısa vadeli şoklar" hem de "uzun vadeli birikimler" açısından analiz etmeye olanak tanıyan en sağlam metodolojik zemini oluşturmaktadır.</w:t>
      </w:r>
    </w:p>
    <w:p w14:paraId="6E320CA7" w14:textId="77777777" w:rsidR="00430CD9" w:rsidRPr="00430CD9" w:rsidRDefault="00430CD9" w:rsidP="00430CD9">
      <w:pPr>
        <w:spacing w:after="120" w:line="360" w:lineRule="auto"/>
        <w:ind w:firstLine="708"/>
        <w:jc w:val="both"/>
        <w:rPr>
          <w:rFonts w:ascii="Times New Roman" w:eastAsia="Times New Roman" w:hAnsi="Times New Roman" w:cs="Times New Roman"/>
          <w:color w:val="000000" w:themeColor="text1"/>
          <w:sz w:val="24"/>
          <w:szCs w:val="24"/>
        </w:rPr>
      </w:pPr>
    </w:p>
    <w:p w14:paraId="6AE02430" w14:textId="687C8005" w:rsidR="00C86F12" w:rsidRPr="00C86F12" w:rsidRDefault="00D27FD3" w:rsidP="00C86F12">
      <w:pPr>
        <w:pStyle w:val="Balk3"/>
        <w:spacing w:before="0" w:line="360" w:lineRule="auto"/>
        <w:jc w:val="both"/>
        <w:rPr>
          <w:rFonts w:eastAsia="Times New Roman"/>
        </w:rPr>
      </w:pPr>
      <w:bookmarkStart w:id="15" w:name="_Toc222578787"/>
      <w:r w:rsidRPr="00D27FD3">
        <w:rPr>
          <w:rFonts w:eastAsia="Times New Roman"/>
        </w:rPr>
        <w:t>2.1.3. Sosyoekonomik Belirleyiciler</w:t>
      </w:r>
      <w:bookmarkEnd w:id="15"/>
    </w:p>
    <w:p w14:paraId="582635BC" w14:textId="5673476B" w:rsidR="00C86F12" w:rsidRPr="00C86F12" w:rsidRDefault="00C86F12" w:rsidP="00845ADD">
      <w:pPr>
        <w:spacing w:before="100" w:beforeAutospacing="1" w:after="100" w:afterAutospacing="1" w:line="360" w:lineRule="auto"/>
        <w:ind w:firstLine="709"/>
        <w:jc w:val="both"/>
        <w:rPr>
          <w:rFonts w:ascii="Times New Roman" w:hAnsi="Times New Roman" w:cs="Times New Roman"/>
          <w:sz w:val="24"/>
          <w:szCs w:val="24"/>
        </w:rPr>
      </w:pPr>
      <w:r w:rsidRPr="00C86F12">
        <w:rPr>
          <w:rFonts w:ascii="Times New Roman" w:hAnsi="Times New Roman" w:cs="Times New Roman"/>
          <w:sz w:val="24"/>
          <w:szCs w:val="24"/>
        </w:rPr>
        <w:t xml:space="preserve">Yaşam beklentisi üzerindeki farklılıkların açıklanmasında biyolojik faktörlerin yanı sıra, bireylerin içinde bulundukları sosyoekonomik ve kurumsal çevre de belirleyici bir role sahiptir. Literatürde </w:t>
      </w:r>
      <w:r w:rsidRPr="00C86F12">
        <w:rPr>
          <w:rFonts w:ascii="Times New Roman" w:hAnsi="Times New Roman" w:cs="Times New Roman"/>
          <w:i/>
          <w:iCs/>
          <w:sz w:val="24"/>
          <w:szCs w:val="24"/>
        </w:rPr>
        <w:t>“Sağlığın Sosyal Belirleyicileri”</w:t>
      </w:r>
      <w:r w:rsidRPr="00C86F12">
        <w:rPr>
          <w:rFonts w:ascii="Times New Roman" w:hAnsi="Times New Roman" w:cs="Times New Roman"/>
          <w:sz w:val="24"/>
          <w:szCs w:val="24"/>
        </w:rPr>
        <w:t xml:space="preserve"> olarak tanımlanan bu unsurlar, bireylerin sağlık risklerine maruz kalma düzeylerini, sağlık hizmetlerine erişim olanaklarını ve hastalıklara karşı dayanıklılıklarını doğrudan etkilemektedir</w:t>
      </w:r>
      <w:r w:rsidR="00430CD9">
        <w:rPr>
          <w:rFonts w:ascii="Times New Roman" w:hAnsi="Times New Roman" w:cs="Times New Roman"/>
          <w:sz w:val="24"/>
          <w:szCs w:val="24"/>
        </w:rPr>
        <w:t xml:space="preserve"> </w:t>
      </w:r>
      <w:r w:rsidR="00430CD9" w:rsidRPr="00430CD9">
        <w:rPr>
          <w:rFonts w:ascii="Times New Roman" w:hAnsi="Times New Roman" w:cs="Times New Roman"/>
          <w:color w:val="000000"/>
          <w:sz w:val="24"/>
          <w:szCs w:val="24"/>
        </w:rPr>
        <w:t>(</w:t>
      </w:r>
      <w:proofErr w:type="spellStart"/>
      <w:r w:rsidR="00430CD9" w:rsidRPr="00430CD9">
        <w:rPr>
          <w:rFonts w:ascii="Times New Roman" w:hAnsi="Times New Roman" w:cs="Times New Roman"/>
          <w:color w:val="000000"/>
          <w:sz w:val="24"/>
          <w:szCs w:val="24"/>
        </w:rPr>
        <w:t>Kerschbaumer</w:t>
      </w:r>
      <w:proofErr w:type="spellEnd"/>
      <w:r w:rsidR="00430CD9" w:rsidRPr="00430CD9">
        <w:rPr>
          <w:rFonts w:ascii="Times New Roman" w:hAnsi="Times New Roman" w:cs="Times New Roman"/>
          <w:color w:val="000000"/>
          <w:sz w:val="24"/>
          <w:szCs w:val="24"/>
        </w:rPr>
        <w:t xml:space="preserve"> </w:t>
      </w:r>
      <w:r w:rsidR="00416958" w:rsidRPr="00416958">
        <w:rPr>
          <w:rFonts w:ascii="Times New Roman" w:hAnsi="Times New Roman" w:cs="Times New Roman"/>
          <w:sz w:val="24"/>
          <w:szCs w:val="24"/>
        </w:rPr>
        <w:t xml:space="preserve">ve </w:t>
      </w:r>
      <w:proofErr w:type="gramStart"/>
      <w:r w:rsidR="00416958" w:rsidRPr="00416958">
        <w:rPr>
          <w:rFonts w:ascii="Times New Roman" w:hAnsi="Times New Roman" w:cs="Times New Roman"/>
          <w:sz w:val="24"/>
          <w:szCs w:val="24"/>
        </w:rPr>
        <w:t>diğerleri,</w:t>
      </w:r>
      <w:r w:rsidR="00416958" w:rsidRPr="00430CD9">
        <w:rPr>
          <w:rFonts w:ascii="Times New Roman" w:eastAsia="Times New Roman" w:hAnsi="Times New Roman" w:cs="Times New Roman"/>
          <w:color w:val="000000"/>
          <w:sz w:val="24"/>
          <w:szCs w:val="24"/>
        </w:rPr>
        <w:t xml:space="preserve"> </w:t>
      </w:r>
      <w:r w:rsidR="00430CD9" w:rsidRPr="00430CD9">
        <w:rPr>
          <w:rFonts w:ascii="Times New Roman" w:hAnsi="Times New Roman" w:cs="Times New Roman"/>
          <w:color w:val="000000"/>
          <w:sz w:val="24"/>
          <w:szCs w:val="24"/>
        </w:rPr>
        <w:t xml:space="preserve"> 2024</w:t>
      </w:r>
      <w:proofErr w:type="gramEnd"/>
      <w:r w:rsidR="00430CD9" w:rsidRPr="00430CD9">
        <w:rPr>
          <w:rFonts w:ascii="Times New Roman" w:hAnsi="Times New Roman" w:cs="Times New Roman"/>
          <w:color w:val="000000"/>
          <w:sz w:val="24"/>
          <w:szCs w:val="24"/>
        </w:rPr>
        <w:t>)</w:t>
      </w:r>
      <w:r w:rsidRPr="00C86F12">
        <w:rPr>
          <w:rFonts w:ascii="Times New Roman" w:hAnsi="Times New Roman" w:cs="Times New Roman"/>
          <w:sz w:val="24"/>
          <w:szCs w:val="24"/>
        </w:rPr>
        <w:t xml:space="preserve">. Bu çerçevede sosyoekonomik belirleyiciler ile kurumsal kalite arasındaki etkileşim, </w:t>
      </w:r>
      <w:r w:rsidRPr="00C86F12">
        <w:rPr>
          <w:rFonts w:ascii="Times New Roman" w:hAnsi="Times New Roman" w:cs="Times New Roman"/>
          <w:sz w:val="24"/>
          <w:szCs w:val="24"/>
        </w:rPr>
        <w:lastRenderedPageBreak/>
        <w:t>özellikle gelişmiş ülkelerde yaşam beklentisinin şekillenmesinde kritik bir mekanizma olarak öne çıkmaktadır.</w:t>
      </w:r>
    </w:p>
    <w:p w14:paraId="4CE857B2" w14:textId="77777777" w:rsidR="00C86F12" w:rsidRPr="00C86F12" w:rsidRDefault="00C86F12" w:rsidP="00845ADD">
      <w:pPr>
        <w:spacing w:before="100" w:beforeAutospacing="1" w:after="100" w:afterAutospacing="1" w:line="360" w:lineRule="auto"/>
        <w:ind w:firstLine="709"/>
        <w:jc w:val="both"/>
        <w:rPr>
          <w:rFonts w:ascii="Times New Roman" w:hAnsi="Times New Roman" w:cs="Times New Roman"/>
          <w:sz w:val="24"/>
          <w:szCs w:val="24"/>
        </w:rPr>
      </w:pPr>
      <w:r w:rsidRPr="00C86F12">
        <w:rPr>
          <w:rFonts w:ascii="Times New Roman" w:hAnsi="Times New Roman" w:cs="Times New Roman"/>
          <w:sz w:val="24"/>
          <w:szCs w:val="24"/>
        </w:rPr>
        <w:t xml:space="preserve">Kurumsal kalite; hukukun üstünlüğü, kamu yönetiminin etkinliği, düzenleyici kalite, yolsuzlukla mücadele ve siyasi istikrar gibi unsurları kapsamakta olup, sosyoekonomik kaynakların sağlık alanına ne ölçüde etkin ve adil biçimde yönlendirildiğini belirlemektedir. Yüksek kurumsal kaliteye sahip ülkelerde gelir artışlarının, eğitim yatırımlarının ve sağlık harcamalarının sağlık çıktıları üzerindeki etkileri daha güçlü ve kalıcı olmaktadır. Bu durum, kurumsal yapıların sosyoekonomik belirleyiciler ile sağlık sonuçları arasında bir </w:t>
      </w:r>
      <w:r w:rsidRPr="00C86F12">
        <w:rPr>
          <w:rFonts w:ascii="Times New Roman" w:hAnsi="Times New Roman" w:cs="Times New Roman"/>
          <w:i/>
          <w:iCs/>
          <w:sz w:val="24"/>
          <w:szCs w:val="24"/>
        </w:rPr>
        <w:t>iletim mekanizması</w:t>
      </w:r>
      <w:r w:rsidRPr="00C86F12">
        <w:rPr>
          <w:rFonts w:ascii="Times New Roman" w:hAnsi="Times New Roman" w:cs="Times New Roman"/>
          <w:sz w:val="24"/>
          <w:szCs w:val="24"/>
        </w:rPr>
        <w:t xml:space="preserve"> işlevi gördüğünü göstermektedir.</w:t>
      </w:r>
    </w:p>
    <w:p w14:paraId="08791ECF" w14:textId="77777777" w:rsidR="00C86F12" w:rsidRPr="00C86F12" w:rsidRDefault="00C86F12" w:rsidP="00845ADD">
      <w:pPr>
        <w:spacing w:before="100" w:beforeAutospacing="1" w:after="100" w:afterAutospacing="1" w:line="360" w:lineRule="auto"/>
        <w:ind w:firstLine="709"/>
        <w:jc w:val="both"/>
        <w:rPr>
          <w:rFonts w:ascii="Times New Roman" w:hAnsi="Times New Roman" w:cs="Times New Roman"/>
          <w:sz w:val="24"/>
          <w:szCs w:val="24"/>
        </w:rPr>
      </w:pPr>
      <w:r w:rsidRPr="00C86F12">
        <w:rPr>
          <w:rFonts w:ascii="Times New Roman" w:hAnsi="Times New Roman" w:cs="Times New Roman"/>
          <w:sz w:val="24"/>
          <w:szCs w:val="24"/>
        </w:rPr>
        <w:t>Gelir düzeyinin yaşam beklentisi üzerindeki etkisi, kurumsal kalite bağlamında değerlendirildiğinde daha anlamlı hâle gelmektedir. G-7 ülkelerinde yüksek kişi başına gelir seviyeleri, güçlü kurumsal yapılar sayesinde sağlık hizmetlerine evrensel erişim, sosyal güvenlik ağları ve etkin kamu sağlık harcamaları yoluyla sağlık çıktılarına yansımaktadır. Örneğin Almanya ve Fransa’da güçlü sosyal devlet yapısı ve etkin kamu kurumları, gelir eşitsizliklerinin sağlık üzerindeki olumsuz etkilerini sınırlamakta ve yaşam beklentisinin yüksek seviyelerde seyretmesine katkı sağlamaktadır. Buna karşılık, kurumsal etkinliğin görece zayıfladığı dönemlerde gelir artışlarının sağlık sonuçlarına yansımasının sınırlı kalabildiği gözlemlenmektedir.</w:t>
      </w:r>
    </w:p>
    <w:p w14:paraId="299FA831" w14:textId="77777777" w:rsidR="00C86F12" w:rsidRPr="00C86F12" w:rsidRDefault="00C86F12" w:rsidP="00845ADD">
      <w:pPr>
        <w:spacing w:before="100" w:beforeAutospacing="1" w:after="100" w:afterAutospacing="1" w:line="360" w:lineRule="auto"/>
        <w:ind w:firstLine="709"/>
        <w:jc w:val="both"/>
        <w:rPr>
          <w:rFonts w:ascii="Times New Roman" w:hAnsi="Times New Roman" w:cs="Times New Roman"/>
          <w:sz w:val="24"/>
          <w:szCs w:val="24"/>
        </w:rPr>
      </w:pPr>
      <w:r w:rsidRPr="00C86F12">
        <w:rPr>
          <w:rFonts w:ascii="Times New Roman" w:hAnsi="Times New Roman" w:cs="Times New Roman"/>
          <w:sz w:val="24"/>
          <w:szCs w:val="24"/>
        </w:rPr>
        <w:t>Eğitim düzeyi de kurumsal kalite ile yakından ilişkili bir sosyoekonomik belirleyicidir. G-7 ülkelerinde kamu eğitim politikalarının kurumsal kapasiteyle desteklenmesi, sağlık okuryazarlığının yaygınlaşmasına ve sağlıklı yaşam davranışlarının toplumsal ölçekte benimsenmesine olanak tanımaktadır. Özellikle Japonya ve Kanada’da eğitim sistemlerinin kapsayıcı yapısı ve güçlü kamu kurumları, bireylerin erken yaşlardan itibaren koruyucu sağlık bilincine sahip olmalarını teşvik etmekte ve bu durum uzun dönemli yaşam beklentisi üzerinde olumlu etkiler yaratmaktadır.</w:t>
      </w:r>
    </w:p>
    <w:p w14:paraId="6D043418" w14:textId="77777777" w:rsidR="00C86F12" w:rsidRPr="00C86F12" w:rsidRDefault="00C86F12" w:rsidP="00845ADD">
      <w:pPr>
        <w:spacing w:before="100" w:beforeAutospacing="1" w:after="100" w:afterAutospacing="1" w:line="360" w:lineRule="auto"/>
        <w:ind w:firstLine="709"/>
        <w:jc w:val="both"/>
        <w:rPr>
          <w:rFonts w:ascii="Times New Roman" w:hAnsi="Times New Roman" w:cs="Times New Roman"/>
          <w:sz w:val="24"/>
          <w:szCs w:val="24"/>
        </w:rPr>
      </w:pPr>
      <w:r w:rsidRPr="00C86F12">
        <w:rPr>
          <w:rFonts w:ascii="Times New Roman" w:hAnsi="Times New Roman" w:cs="Times New Roman"/>
          <w:sz w:val="24"/>
          <w:szCs w:val="24"/>
        </w:rPr>
        <w:t>İstihdam yapısı ve çalışma koşulları da kurumsal kalite aracılığıyla sağlık çıktılarıyla ilişkilendirilmektedir. G-7 ülkelerinde iş sağlığı ve güvenliği standartlarının yüksek olması, sendikal hakların ve sosyal güvenlik sistemlerinin güçlü kurumsal çerçevelerle korunması, iş kaynaklı sağlık risklerini önemli ölçüde azaltmaktadır. Örneğin Birleşik Krallık ve Kanada’da çalışma hayatını düzenleyen kurumların etkinliği, meslek hastalıkları ve iş kazalarına bağlı sağlık kayıplarının sınırlanmasına katkı sağlamaktadır.</w:t>
      </w:r>
    </w:p>
    <w:p w14:paraId="554F63D2" w14:textId="77777777" w:rsidR="00C86F12" w:rsidRPr="00C86F12" w:rsidRDefault="00C86F12" w:rsidP="00845ADD">
      <w:pPr>
        <w:spacing w:before="100" w:beforeAutospacing="1" w:after="100" w:afterAutospacing="1" w:line="360" w:lineRule="auto"/>
        <w:ind w:firstLine="709"/>
        <w:jc w:val="both"/>
        <w:rPr>
          <w:rFonts w:ascii="Times New Roman" w:hAnsi="Times New Roman" w:cs="Times New Roman"/>
          <w:sz w:val="24"/>
          <w:szCs w:val="24"/>
        </w:rPr>
      </w:pPr>
      <w:r w:rsidRPr="00C86F12">
        <w:rPr>
          <w:rFonts w:ascii="Times New Roman" w:hAnsi="Times New Roman" w:cs="Times New Roman"/>
          <w:sz w:val="24"/>
          <w:szCs w:val="24"/>
        </w:rPr>
        <w:lastRenderedPageBreak/>
        <w:t>Çevresel koşulların sağlık üzerindeki etkileri de kurumsal kalite ile doğrudan bağlantılıdır. CO₂ emisyonları ve PM2.5 gibi çevresel risklerin kontrol altına alınması, yalnızca ekonomik kapasiteyle değil, aynı zamanda çevre politikalarını uygulayabilen güçlü kurumsal yapılara bağlıdır. G-7 ülkelerinde çevresel düzenlemelerin görece etkin biçimde uygulanması, hava kirliliğinin özellikle çocuk sağlığı üzerindeki olumsuz etkilerini azaltıcı bir rol oynamaktadır. Bu durum, çevresel faktörlerin sağlık üzerindeki etkilerinin kurumsal kalite aracılığıyla dolaylı biçimde şekillendiğini göstermektedir.</w:t>
      </w:r>
    </w:p>
    <w:p w14:paraId="61B546BB" w14:textId="77777777" w:rsidR="00C86F12" w:rsidRPr="00C86F12" w:rsidRDefault="00C86F12" w:rsidP="00845ADD">
      <w:pPr>
        <w:spacing w:before="100" w:beforeAutospacing="1" w:after="100" w:afterAutospacing="1" w:line="360" w:lineRule="auto"/>
        <w:ind w:firstLine="709"/>
        <w:jc w:val="both"/>
        <w:rPr>
          <w:rFonts w:ascii="Times New Roman" w:hAnsi="Times New Roman" w:cs="Times New Roman"/>
          <w:sz w:val="24"/>
          <w:szCs w:val="24"/>
        </w:rPr>
      </w:pPr>
      <w:r w:rsidRPr="00C86F12">
        <w:rPr>
          <w:rFonts w:ascii="Times New Roman" w:hAnsi="Times New Roman" w:cs="Times New Roman"/>
          <w:sz w:val="24"/>
          <w:szCs w:val="24"/>
        </w:rPr>
        <w:t>Son olarak, sağlık sistemlerinin kapsayıcılığı ve etkinliği, kurumsal kalite ile sosyoekonomik belirleyiciler arasındaki ilişkinin somutlaştığı temel alanlardan biridir. G-7 ülkelerinde evrensel sağlık sigortası, güçlü kamu sağlık kurumları ve düzenleyici çerçeveler sayesinde sağlık hizmetlerine erişim büyük ölçüde güvence altına alınmıştır. Bu kurumsal yapı, özellikle bebek ölüm oranları ve beş yaş altı ölüm oranları gibi hassas sağlık göstergelerinde olumlu sonuçlar doğurmakta ve yaşam beklentisinin yüksek seviyelerde korunmasına katkı sağlamaktadır.</w:t>
      </w:r>
    </w:p>
    <w:p w14:paraId="2063EBEF" w14:textId="79165309" w:rsidR="00077999" w:rsidRDefault="00C86F12" w:rsidP="00845ADD">
      <w:pPr>
        <w:spacing w:before="100" w:beforeAutospacing="1" w:after="100" w:afterAutospacing="1" w:line="360" w:lineRule="auto"/>
        <w:ind w:firstLine="709"/>
        <w:jc w:val="both"/>
        <w:rPr>
          <w:rFonts w:ascii="Times New Roman" w:hAnsi="Times New Roman" w:cs="Times New Roman"/>
          <w:sz w:val="24"/>
          <w:szCs w:val="24"/>
        </w:rPr>
      </w:pPr>
      <w:r w:rsidRPr="00C86F12">
        <w:rPr>
          <w:rFonts w:ascii="Times New Roman" w:hAnsi="Times New Roman" w:cs="Times New Roman"/>
          <w:sz w:val="24"/>
          <w:szCs w:val="24"/>
        </w:rPr>
        <w:t>Özetle, G-7 ülkeleri bağlamında yaşam beklentisi; gelir, eğitim ve istihdam gibi sosyoekonomik belirleyicilerin yanı sıra, bu kaynakların sağlık çıktılarına etkin biçimde dönüşmesini sağlayan kurumsal kalite tarafından şekillendirilmektedir. Bu nedenle kurumsal kalite, sosyoekonomik faktörler ile sağlık sonuçları arasındaki ilişkiyi güçlendiren temel bir ara değişken olarak değerlendirilmekte ve bu çalışmanın ampirik çerçevesinde merkezi bir rol üstlenmektedir.</w:t>
      </w:r>
    </w:p>
    <w:p w14:paraId="7EFA52FA" w14:textId="77777777" w:rsidR="00430CD9" w:rsidRPr="00C86F12" w:rsidRDefault="00430CD9" w:rsidP="00C86F12">
      <w:pPr>
        <w:ind w:firstLine="708"/>
        <w:jc w:val="both"/>
        <w:rPr>
          <w:rFonts w:ascii="Times New Roman" w:hAnsi="Times New Roman" w:cs="Times New Roman"/>
          <w:sz w:val="24"/>
          <w:szCs w:val="24"/>
        </w:rPr>
      </w:pPr>
    </w:p>
    <w:p w14:paraId="5D59F6DB" w14:textId="626D201B" w:rsidR="00D27FD3" w:rsidRDefault="00D27FD3" w:rsidP="00392318">
      <w:pPr>
        <w:pStyle w:val="Balk3"/>
        <w:spacing w:before="0" w:after="120" w:line="360" w:lineRule="auto"/>
        <w:rPr>
          <w:rFonts w:eastAsia="Times New Roman"/>
        </w:rPr>
      </w:pPr>
      <w:bookmarkStart w:id="16" w:name="_Toc222578788"/>
      <w:r w:rsidRPr="00D27FD3">
        <w:rPr>
          <w:rFonts w:eastAsia="Times New Roman"/>
        </w:rPr>
        <w:t>2.1.4. Çevresel ve Demografik Belirleyiciler</w:t>
      </w:r>
      <w:bookmarkEnd w:id="16"/>
    </w:p>
    <w:p w14:paraId="5FD7D83E" w14:textId="2886AEDD" w:rsidR="00A8475D" w:rsidRPr="00A8475D" w:rsidRDefault="00A8475D" w:rsidP="00845ADD">
      <w:pPr>
        <w:spacing w:before="100" w:beforeAutospacing="1" w:after="100" w:afterAutospacing="1" w:line="360" w:lineRule="auto"/>
        <w:ind w:firstLine="708"/>
        <w:jc w:val="both"/>
        <w:rPr>
          <w:rFonts w:ascii="Times New Roman" w:eastAsia="Times New Roman" w:hAnsi="Times New Roman" w:cs="Times New Roman"/>
          <w:sz w:val="24"/>
          <w:szCs w:val="24"/>
        </w:rPr>
      </w:pPr>
      <w:r w:rsidRPr="00A8475D">
        <w:rPr>
          <w:rFonts w:ascii="Times New Roman" w:eastAsia="Times New Roman" w:hAnsi="Times New Roman" w:cs="Times New Roman"/>
          <w:sz w:val="24"/>
          <w:szCs w:val="24"/>
        </w:rPr>
        <w:t>Bireylerin sağlık statüsü ve yaşam beklentisi, yalnızca genetik miras veya kişisel tercihlerle değil, aynı zamanda maruz kaldıkları çevresel koşullar ve içinde bulundukları demografik yapıyla da yakından ilişkilidir. Özellikle sanayileşme sonrası dönemde artan çevresel riskler ve değişen nüfus dinamikleri, epidemiyolojik geçiş sürecini şekillendiren temel faktörler haline gelmiştir.</w:t>
      </w:r>
    </w:p>
    <w:p w14:paraId="7FCA3DCE" w14:textId="77777777" w:rsidR="00A8475D" w:rsidRPr="00A8475D" w:rsidRDefault="00A8475D" w:rsidP="00845ADD">
      <w:pPr>
        <w:spacing w:before="100" w:beforeAutospacing="1" w:after="100" w:afterAutospacing="1" w:line="360" w:lineRule="auto"/>
        <w:ind w:firstLine="708"/>
        <w:jc w:val="both"/>
        <w:rPr>
          <w:rFonts w:ascii="Times New Roman" w:eastAsia="Times New Roman" w:hAnsi="Times New Roman" w:cs="Times New Roman"/>
          <w:sz w:val="24"/>
          <w:szCs w:val="24"/>
        </w:rPr>
      </w:pPr>
      <w:r w:rsidRPr="00430CD9">
        <w:rPr>
          <w:rFonts w:ascii="Times New Roman" w:eastAsia="Times New Roman" w:hAnsi="Times New Roman" w:cs="Times New Roman"/>
          <w:i/>
          <w:iCs/>
          <w:color w:val="000000" w:themeColor="text1"/>
          <w:sz w:val="24"/>
          <w:szCs w:val="24"/>
        </w:rPr>
        <w:t>Hava Kalitesi ve Çevresel Riskler</w:t>
      </w:r>
      <w:r w:rsidRPr="00430CD9">
        <w:rPr>
          <w:rFonts w:ascii="Times New Roman" w:eastAsia="Times New Roman" w:hAnsi="Times New Roman" w:cs="Times New Roman"/>
          <w:color w:val="000000" w:themeColor="text1"/>
          <w:sz w:val="24"/>
          <w:szCs w:val="24"/>
        </w:rPr>
        <w:t xml:space="preserve"> </w:t>
      </w:r>
      <w:r w:rsidRPr="00A8475D">
        <w:rPr>
          <w:rFonts w:ascii="Times New Roman" w:eastAsia="Times New Roman" w:hAnsi="Times New Roman" w:cs="Times New Roman"/>
          <w:sz w:val="24"/>
          <w:szCs w:val="24"/>
        </w:rPr>
        <w:t xml:space="preserve">Çevresel belirleyiciler arasında insan sağlığı üzerinde en hızlı ve yıkıcı etkiye sahip olan faktör hava kirliliğidir. Fosil yakıt kullanımı, endüstriyel üretim ve ulaşımdan kaynaklanan karbon emisyonları ve partikül maddeler (PM2.5 ve PM10), </w:t>
      </w:r>
      <w:r w:rsidRPr="00A8475D">
        <w:rPr>
          <w:rFonts w:ascii="Times New Roman" w:eastAsia="Times New Roman" w:hAnsi="Times New Roman" w:cs="Times New Roman"/>
          <w:sz w:val="24"/>
          <w:szCs w:val="24"/>
        </w:rPr>
        <w:lastRenderedPageBreak/>
        <w:t>solunum sistemi ve kardiyovasküler hastalıkların başlıca tetikleyicisidir. Dünya Sağlık Örgütü verilerine göre, hava kirliliği inme, kalp hastalığı, akciğer kanseri ve kronik solunum yolu hastalıklarına bağlı erken ölümlerin önemli bir nedenidir. Sadece hava kalitesi değil; temiz suya erişim, atık yönetimi ve iklim değişikliğine bağlı aşırı hava olayları da yaşam beklentisini tehdit eden çevresel riskler arasındadır. Bu bağlamda, "Yeşil Büyüme" (</w:t>
      </w:r>
      <w:proofErr w:type="spellStart"/>
      <w:r w:rsidRPr="00A8475D">
        <w:rPr>
          <w:rFonts w:ascii="Times New Roman" w:eastAsia="Times New Roman" w:hAnsi="Times New Roman" w:cs="Times New Roman"/>
          <w:sz w:val="24"/>
          <w:szCs w:val="24"/>
        </w:rPr>
        <w:t>Green</w:t>
      </w:r>
      <w:proofErr w:type="spellEnd"/>
      <w:r w:rsidRPr="00A8475D">
        <w:rPr>
          <w:rFonts w:ascii="Times New Roman" w:eastAsia="Times New Roman" w:hAnsi="Times New Roman" w:cs="Times New Roman"/>
          <w:sz w:val="24"/>
          <w:szCs w:val="24"/>
        </w:rPr>
        <w:t xml:space="preserve"> </w:t>
      </w:r>
      <w:proofErr w:type="spellStart"/>
      <w:r w:rsidRPr="00A8475D">
        <w:rPr>
          <w:rFonts w:ascii="Times New Roman" w:eastAsia="Times New Roman" w:hAnsi="Times New Roman" w:cs="Times New Roman"/>
          <w:sz w:val="24"/>
          <w:szCs w:val="24"/>
        </w:rPr>
        <w:t>Growth</w:t>
      </w:r>
      <w:proofErr w:type="spellEnd"/>
      <w:r w:rsidRPr="00A8475D">
        <w:rPr>
          <w:rFonts w:ascii="Times New Roman" w:eastAsia="Times New Roman" w:hAnsi="Times New Roman" w:cs="Times New Roman"/>
          <w:sz w:val="24"/>
          <w:szCs w:val="24"/>
        </w:rPr>
        <w:t>) stratejileri, çevresel bozulmayı minimize ederek toplum sağlığını korumayı hedefleyen bir politika aracı olarak önem kazanmaktadır.</w:t>
      </w:r>
    </w:p>
    <w:p w14:paraId="0CB207BE" w14:textId="1401EFBE" w:rsidR="00A8475D" w:rsidRPr="00A8475D" w:rsidRDefault="00A8475D" w:rsidP="00845ADD">
      <w:pPr>
        <w:spacing w:before="100" w:beforeAutospacing="1" w:after="100" w:afterAutospacing="1" w:line="360" w:lineRule="auto"/>
        <w:ind w:firstLine="360"/>
        <w:jc w:val="both"/>
        <w:rPr>
          <w:rFonts w:ascii="Times New Roman" w:eastAsia="Times New Roman" w:hAnsi="Times New Roman" w:cs="Times New Roman"/>
          <w:sz w:val="24"/>
          <w:szCs w:val="24"/>
        </w:rPr>
      </w:pPr>
      <w:r w:rsidRPr="00430CD9">
        <w:rPr>
          <w:rFonts w:ascii="Times New Roman" w:eastAsia="Times New Roman" w:hAnsi="Times New Roman" w:cs="Times New Roman"/>
          <w:i/>
          <w:iCs/>
          <w:sz w:val="24"/>
          <w:szCs w:val="24"/>
        </w:rPr>
        <w:t>Kentleşme</w:t>
      </w:r>
      <w:r w:rsidRPr="00A8475D">
        <w:rPr>
          <w:rFonts w:ascii="Times New Roman" w:eastAsia="Times New Roman" w:hAnsi="Times New Roman" w:cs="Times New Roman"/>
          <w:sz w:val="24"/>
          <w:szCs w:val="24"/>
        </w:rPr>
        <w:t>, yaşam beklentisi üzerinde "çift yönlü" etkiye sahip karmaşık bir süreçtir.</w:t>
      </w:r>
    </w:p>
    <w:p w14:paraId="24DFB9E6" w14:textId="77777777" w:rsidR="00A8475D" w:rsidRPr="00A8475D" w:rsidRDefault="00A8475D" w:rsidP="007E0135">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30CD9">
        <w:rPr>
          <w:rFonts w:ascii="Times New Roman" w:eastAsia="Times New Roman" w:hAnsi="Times New Roman" w:cs="Times New Roman"/>
          <w:i/>
          <w:iCs/>
          <w:sz w:val="24"/>
          <w:szCs w:val="24"/>
        </w:rPr>
        <w:t>Pozitif Etkisi (Kentsel Avantaj):</w:t>
      </w:r>
      <w:r w:rsidRPr="00A8475D">
        <w:rPr>
          <w:rFonts w:ascii="Times New Roman" w:eastAsia="Times New Roman" w:hAnsi="Times New Roman" w:cs="Times New Roman"/>
          <w:sz w:val="24"/>
          <w:szCs w:val="24"/>
        </w:rPr>
        <w:t xml:space="preserve"> Planlı kentleşme; bireylerin donanımlı sağlık kuruluşlarına, eğitim imkanlarına, temiz su ve sanitasyon altyapısına daha kolay erişmesini sağlar. Bu durum, özellikle gelişmekte olan ülkelerde bebek ölüm hızlarının düşmesine ve yaşam süresinin uzamasına katkıda bulunur.</w:t>
      </w:r>
    </w:p>
    <w:p w14:paraId="35EB7709" w14:textId="77777777" w:rsidR="00A8475D" w:rsidRPr="00A8475D" w:rsidRDefault="00A8475D" w:rsidP="007E0135">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30CD9">
        <w:rPr>
          <w:rFonts w:ascii="Times New Roman" w:eastAsia="Times New Roman" w:hAnsi="Times New Roman" w:cs="Times New Roman"/>
          <w:i/>
          <w:iCs/>
          <w:sz w:val="24"/>
          <w:szCs w:val="24"/>
        </w:rPr>
        <w:t>Negatif Etkisi (Kentsel Ceza):</w:t>
      </w:r>
      <w:r w:rsidRPr="00A8475D">
        <w:rPr>
          <w:rFonts w:ascii="Times New Roman" w:eastAsia="Times New Roman" w:hAnsi="Times New Roman" w:cs="Times New Roman"/>
          <w:sz w:val="24"/>
          <w:szCs w:val="24"/>
        </w:rPr>
        <w:t xml:space="preserve"> Öte yandan plansız ve hızlı kentleşme; hava kirliliği, trafik, hareketsiz (sedanter) yaşam tarzı, "gecekondu" bölgelerindeki sağlıksız koşullar ve yoğun stres gibi faktörleri beraberinde getirir. Kalabalık yaşam alanları, bulaşıcı hastalıkların yayılma hızını artırırken, değişen beslenme alışkanlıkları obezite ve diyabet gibi kronik hastalıklara zemin hazırlar.</w:t>
      </w:r>
    </w:p>
    <w:p w14:paraId="25425CE1" w14:textId="77777777" w:rsidR="00A8475D" w:rsidRPr="00A8475D" w:rsidRDefault="00A8475D" w:rsidP="00845ADD">
      <w:pPr>
        <w:spacing w:before="100" w:beforeAutospacing="1" w:after="100" w:afterAutospacing="1" w:line="360" w:lineRule="auto"/>
        <w:ind w:firstLine="708"/>
        <w:jc w:val="both"/>
        <w:rPr>
          <w:rFonts w:ascii="Times New Roman" w:eastAsia="Times New Roman" w:hAnsi="Times New Roman" w:cs="Times New Roman"/>
          <w:sz w:val="24"/>
          <w:szCs w:val="24"/>
        </w:rPr>
      </w:pPr>
      <w:r w:rsidRPr="00430CD9">
        <w:rPr>
          <w:rFonts w:ascii="Times New Roman" w:eastAsia="Times New Roman" w:hAnsi="Times New Roman" w:cs="Times New Roman"/>
          <w:i/>
          <w:iCs/>
          <w:sz w:val="24"/>
          <w:szCs w:val="24"/>
        </w:rPr>
        <w:t>Nüfus Yapısı</w:t>
      </w:r>
      <w:r w:rsidRPr="00A8475D">
        <w:rPr>
          <w:rFonts w:ascii="Times New Roman" w:eastAsia="Times New Roman" w:hAnsi="Times New Roman" w:cs="Times New Roman"/>
          <w:sz w:val="24"/>
          <w:szCs w:val="24"/>
        </w:rPr>
        <w:t xml:space="preserve"> Bir ülkenin demografik yapısı, o ülkedeki ortalama yaşam beklentisinin hem bir sonucu hem de belirleyicisidir.</w:t>
      </w:r>
    </w:p>
    <w:p w14:paraId="7DF1D796" w14:textId="77777777" w:rsidR="00A8475D" w:rsidRPr="00A8475D" w:rsidRDefault="00A8475D" w:rsidP="007E0135">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430CD9">
        <w:rPr>
          <w:rFonts w:ascii="Times New Roman" w:eastAsia="Times New Roman" w:hAnsi="Times New Roman" w:cs="Times New Roman"/>
          <w:i/>
          <w:iCs/>
          <w:sz w:val="24"/>
          <w:szCs w:val="24"/>
        </w:rPr>
        <w:t>Yaşlı Nüfus Artışı:</w:t>
      </w:r>
      <w:r w:rsidRPr="00A8475D">
        <w:rPr>
          <w:rFonts w:ascii="Times New Roman" w:eastAsia="Times New Roman" w:hAnsi="Times New Roman" w:cs="Times New Roman"/>
          <w:sz w:val="24"/>
          <w:szCs w:val="24"/>
        </w:rPr>
        <w:t xml:space="preserve"> Doğuşta yaşam beklentisinin artması ve doğurganlık hızının düşmesi, nüfusun yaşlanmasına neden olur. Yaşlı nüfus oranının artması, sağlık sisteminin odağını bulaşıcı hastalıklardan, Alzheimer ve kanser gibi yaşlılığa bağlı kronik hastalıkların yönetimine kaydırır.</w:t>
      </w:r>
    </w:p>
    <w:p w14:paraId="36557A6E" w14:textId="1E055195" w:rsidR="00D27FD3" w:rsidRDefault="00A8475D" w:rsidP="007E0135">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430CD9">
        <w:rPr>
          <w:rFonts w:ascii="Times New Roman" w:eastAsia="Times New Roman" w:hAnsi="Times New Roman" w:cs="Times New Roman"/>
          <w:i/>
          <w:iCs/>
          <w:sz w:val="24"/>
          <w:szCs w:val="24"/>
        </w:rPr>
        <w:t>Bağımlılık Oranı:</w:t>
      </w:r>
      <w:r w:rsidRPr="00A8475D">
        <w:rPr>
          <w:rFonts w:ascii="Times New Roman" w:eastAsia="Times New Roman" w:hAnsi="Times New Roman" w:cs="Times New Roman"/>
          <w:sz w:val="24"/>
          <w:szCs w:val="24"/>
        </w:rPr>
        <w:t xml:space="preserve"> Çalışma çağındaki nüfusun, çocuk ve yaşlı nüfusa oranı (bağımlılık oranı), sosyal güvenlik ve sağlık sistemlerinin sürdürülebilirliğini etkiler. Genç ve dinamik bir nüfus yapısı ekonomik üretkenliği destekleyerek sağlık harcamaları için kaynak yaratabilirken; hızla yaşlanan bir nüfus, sağlık sistemi üzerinde mali bir baskı oluşturarak hizmet kalitesini ve dolaylı olarak yaşam beklentisini etkileyebilir.</w:t>
      </w:r>
    </w:p>
    <w:p w14:paraId="6AB9B71D" w14:textId="77777777" w:rsidR="00845ADD" w:rsidRPr="00392318" w:rsidRDefault="00845ADD" w:rsidP="00845ADD">
      <w:pPr>
        <w:spacing w:before="100" w:beforeAutospacing="1" w:after="100" w:afterAutospacing="1" w:line="360" w:lineRule="auto"/>
        <w:jc w:val="both"/>
        <w:rPr>
          <w:rFonts w:ascii="Times New Roman" w:eastAsia="Times New Roman" w:hAnsi="Times New Roman" w:cs="Times New Roman"/>
          <w:sz w:val="24"/>
          <w:szCs w:val="24"/>
        </w:rPr>
      </w:pPr>
    </w:p>
    <w:p w14:paraId="6FA0B8BC" w14:textId="00711A6C" w:rsidR="00845ADD" w:rsidRPr="00845ADD" w:rsidRDefault="00077999" w:rsidP="00845ADD">
      <w:pPr>
        <w:pStyle w:val="Balk3"/>
        <w:spacing w:before="0" w:after="120" w:line="360" w:lineRule="auto"/>
        <w:rPr>
          <w:rFonts w:eastAsia="Times New Roman"/>
        </w:rPr>
      </w:pPr>
      <w:bookmarkStart w:id="17" w:name="_Toc222578789"/>
      <w:r w:rsidRPr="00077999">
        <w:rPr>
          <w:rFonts w:eastAsia="Times New Roman"/>
        </w:rPr>
        <w:lastRenderedPageBreak/>
        <w:t xml:space="preserve">2.1.5. </w:t>
      </w:r>
      <w:r w:rsidR="007877D2" w:rsidRPr="007877D2">
        <w:rPr>
          <w:rFonts w:eastAsia="Times New Roman"/>
        </w:rPr>
        <w:t xml:space="preserve">Jeopolitik </w:t>
      </w:r>
      <w:r w:rsidR="00D642C2">
        <w:rPr>
          <w:rFonts w:eastAsia="Times New Roman"/>
        </w:rPr>
        <w:t>Riskler ve Belirsizlikler</w:t>
      </w:r>
      <w:bookmarkEnd w:id="17"/>
    </w:p>
    <w:p w14:paraId="554E4843" w14:textId="77777777" w:rsidR="00845ADD" w:rsidRDefault="00845ADD" w:rsidP="00A461E3">
      <w:pPr>
        <w:pStyle w:val="NormalWeb"/>
        <w:spacing w:line="360" w:lineRule="auto"/>
        <w:ind w:firstLine="360"/>
        <w:jc w:val="both"/>
      </w:pPr>
      <w:r>
        <w:t>Yaşam beklentisi, küresel ölçekte homojen bir dağılım göstermemekte; coğrafi konum, jeopolitik istikrar ve tarihsel süreçler ekseninde önemli farklılıklar arz etmektedir. Bu bağlamda sağlık göstergeleri, sadece biyolojik bir sonuç değil, aynı zamanda uluslararası ilişkilerin, bölgesel gelişmişlik düzeylerinin ve maruz kalınan belirsizliklerin bir yansımasıdır. Literatürde jeopolitik risklerin sağlık üzerindeki etkisini ölçmek amacıyla farklı metodolojik yaklaşımlar ve endeksler geliştirilmiştir. Bu çalışmada jeopolitik istikrarsızlık ve belirsizlik, dört ana kategori altında incelenen değişkenler aracılığıyla ele alınmaktadır.</w:t>
      </w:r>
    </w:p>
    <w:p w14:paraId="37371D7D" w14:textId="0006B5B1" w:rsidR="00845ADD" w:rsidRDefault="00845ADD" w:rsidP="00A461E3">
      <w:pPr>
        <w:pStyle w:val="NormalWeb"/>
        <w:spacing w:line="360" w:lineRule="auto"/>
        <w:ind w:firstLine="360"/>
        <w:jc w:val="both"/>
      </w:pPr>
      <w:r w:rsidRPr="00845ADD">
        <w:rPr>
          <w:i/>
          <w:iCs/>
        </w:rPr>
        <w:t>Jeopolitik Risk Endeksleri (GPR)</w:t>
      </w:r>
      <w:r>
        <w:t xml:space="preserve"> Jeopolitik gerilimlerin ölçülmesinde literatürde standart hâline gelen en yaygın yaklaşım, </w:t>
      </w:r>
      <w:r w:rsidRPr="00845ADD">
        <w:rPr>
          <w:color w:val="000000"/>
        </w:rPr>
        <w:t>(</w:t>
      </w:r>
      <w:proofErr w:type="spellStart"/>
      <w:r w:rsidRPr="00845ADD">
        <w:rPr>
          <w:color w:val="000000"/>
        </w:rPr>
        <w:t>Caldara</w:t>
      </w:r>
      <w:proofErr w:type="spellEnd"/>
      <w:r w:rsidRPr="00845ADD">
        <w:rPr>
          <w:color w:val="000000"/>
        </w:rPr>
        <w:t xml:space="preserve"> </w:t>
      </w:r>
      <w:proofErr w:type="spellStart"/>
      <w:r w:rsidRPr="00845ADD">
        <w:rPr>
          <w:color w:val="000000"/>
        </w:rPr>
        <w:t>and</w:t>
      </w:r>
      <w:proofErr w:type="spellEnd"/>
      <w:r w:rsidRPr="00845ADD">
        <w:rPr>
          <w:color w:val="000000"/>
        </w:rPr>
        <w:t xml:space="preserve"> </w:t>
      </w:r>
      <w:proofErr w:type="spellStart"/>
      <w:r w:rsidRPr="00845ADD">
        <w:rPr>
          <w:color w:val="000000"/>
        </w:rPr>
        <w:t>Iacoviello</w:t>
      </w:r>
      <w:proofErr w:type="spellEnd"/>
      <w:r w:rsidRPr="00845ADD">
        <w:rPr>
          <w:color w:val="000000"/>
        </w:rPr>
        <w:t xml:space="preserve"> 2022)</w:t>
      </w:r>
      <w:r>
        <w:t xml:space="preserve"> tarafından geliştirilen Jeopolitik Risk Endeksi (</w:t>
      </w:r>
      <w:proofErr w:type="spellStart"/>
      <w:r>
        <w:t>Geopolitical</w:t>
      </w:r>
      <w:proofErr w:type="spellEnd"/>
      <w:r>
        <w:t xml:space="preserve"> Risk </w:t>
      </w:r>
      <w:proofErr w:type="gramStart"/>
      <w:r>
        <w:t>Index -</w:t>
      </w:r>
      <w:proofErr w:type="gramEnd"/>
      <w:r>
        <w:t xml:space="preserve"> GPR)’</w:t>
      </w:r>
      <w:proofErr w:type="spellStart"/>
      <w:r>
        <w:t>dir</w:t>
      </w:r>
      <w:proofErr w:type="spellEnd"/>
      <w:r>
        <w:t>. Bu endeks, önde gelen uluslararası gazetelerdeki haber metinlerinin taranması suretiyle; savaş, terör, askeri gerilim ve diplomatik kriz gibi anahtar kelimelerin sıklığına dayanarak oluşturulmuştur. GPR endeksi, riskin doğasını ayrıştırmak adına iki alt bileşen sunmaktadır:</w:t>
      </w:r>
    </w:p>
    <w:p w14:paraId="58731FF9" w14:textId="77777777" w:rsidR="00845ADD" w:rsidRDefault="00845ADD" w:rsidP="007E0135">
      <w:pPr>
        <w:pStyle w:val="NormalWeb"/>
        <w:numPr>
          <w:ilvl w:val="0"/>
          <w:numId w:val="14"/>
        </w:numPr>
        <w:spacing w:line="360" w:lineRule="auto"/>
        <w:jc w:val="both"/>
      </w:pPr>
      <w:r w:rsidRPr="00845ADD">
        <w:rPr>
          <w:i/>
          <w:iCs/>
        </w:rPr>
        <w:t xml:space="preserve">GPR </w:t>
      </w:r>
      <w:proofErr w:type="spellStart"/>
      <w:r w:rsidRPr="00845ADD">
        <w:rPr>
          <w:i/>
          <w:iCs/>
        </w:rPr>
        <w:t>Threat</w:t>
      </w:r>
      <w:proofErr w:type="spellEnd"/>
      <w:r w:rsidRPr="00845ADD">
        <w:rPr>
          <w:i/>
          <w:iCs/>
        </w:rPr>
        <w:t xml:space="preserve"> (Tehdit):</w:t>
      </w:r>
      <w:r>
        <w:t xml:space="preserve"> Potansiyel jeopolitik tehditleri, savaş söylemlerini ve askeri gerilimin tırmanma ihtimalini ölçer.</w:t>
      </w:r>
    </w:p>
    <w:p w14:paraId="539E6BF2" w14:textId="77777777" w:rsidR="00845ADD" w:rsidRDefault="00845ADD" w:rsidP="007E0135">
      <w:pPr>
        <w:pStyle w:val="NormalWeb"/>
        <w:numPr>
          <w:ilvl w:val="0"/>
          <w:numId w:val="14"/>
        </w:numPr>
        <w:spacing w:line="360" w:lineRule="auto"/>
        <w:jc w:val="both"/>
      </w:pPr>
      <w:r w:rsidRPr="00845ADD">
        <w:rPr>
          <w:i/>
          <w:iCs/>
        </w:rPr>
        <w:t xml:space="preserve">GPR </w:t>
      </w:r>
      <w:proofErr w:type="spellStart"/>
      <w:r w:rsidRPr="00845ADD">
        <w:rPr>
          <w:i/>
          <w:iCs/>
        </w:rPr>
        <w:t>Act</w:t>
      </w:r>
      <w:proofErr w:type="spellEnd"/>
      <w:r w:rsidRPr="00845ADD">
        <w:rPr>
          <w:i/>
          <w:iCs/>
        </w:rPr>
        <w:t xml:space="preserve"> (Eylem):</w:t>
      </w:r>
      <w:r>
        <w:t xml:space="preserve"> Fiili çatışma, savaş başlangıcı ve gerçekleşen askeri eylemleri kapsar. Finans, enerji ve yatırım literatüründe sıkça kullanılan bu gösterge, belirsizliğin sağlık harcamaları ve sağlık altyapısı üzerindeki "baskılayıcı" etkisini ölçmek için güçlü bir araçtır.</w:t>
      </w:r>
    </w:p>
    <w:p w14:paraId="7FA0109B" w14:textId="5CA91865" w:rsidR="00845ADD" w:rsidRDefault="00845ADD" w:rsidP="00A461E3">
      <w:pPr>
        <w:pStyle w:val="NormalWeb"/>
        <w:spacing w:line="360" w:lineRule="auto"/>
        <w:ind w:firstLine="360"/>
        <w:jc w:val="both"/>
      </w:pPr>
      <w:r w:rsidRPr="00A461E3">
        <w:rPr>
          <w:i/>
          <w:iCs/>
        </w:rPr>
        <w:t>Politik ve Kurumsal Risk Göstergeleri</w:t>
      </w:r>
      <w:r>
        <w:t xml:space="preserve"> Jeopolitik risklerin dolaylı etkilerini ve kurumsal yapının dayanıklılığını yakalamak için </w:t>
      </w:r>
      <w:r w:rsidRPr="00845ADD">
        <w:t xml:space="preserve">Politik Risk Endeksi (ICRG – PRS </w:t>
      </w:r>
      <w:proofErr w:type="spellStart"/>
      <w:r w:rsidRPr="00845ADD">
        <w:t>Group</w:t>
      </w:r>
      <w:proofErr w:type="spellEnd"/>
      <w:r w:rsidRPr="00845ADD">
        <w:t>)</w:t>
      </w:r>
      <w:r>
        <w:t xml:space="preserve"> verileri kullanılmaktadır. Bu göstergeler, bir ülkedeki yönetişim kalitesinin sağlık sistemi üzerindeki koruyucu rolünü analiz etmeye olanak tanır:</w:t>
      </w:r>
    </w:p>
    <w:p w14:paraId="3AAA0784" w14:textId="77777777" w:rsidR="00845ADD" w:rsidRDefault="00845ADD" w:rsidP="007E0135">
      <w:pPr>
        <w:pStyle w:val="NormalWeb"/>
        <w:numPr>
          <w:ilvl w:val="0"/>
          <w:numId w:val="15"/>
        </w:numPr>
        <w:spacing w:line="360" w:lineRule="auto"/>
        <w:jc w:val="both"/>
      </w:pPr>
      <w:r w:rsidRPr="00A461E3">
        <w:rPr>
          <w:i/>
          <w:iCs/>
        </w:rPr>
        <w:t>Hükümet İstikrarı (</w:t>
      </w:r>
      <w:proofErr w:type="spellStart"/>
      <w:r w:rsidRPr="00A461E3">
        <w:rPr>
          <w:i/>
          <w:iCs/>
        </w:rPr>
        <w:t>Government</w:t>
      </w:r>
      <w:proofErr w:type="spellEnd"/>
      <w:r w:rsidRPr="00A461E3">
        <w:rPr>
          <w:i/>
          <w:iCs/>
        </w:rPr>
        <w:t xml:space="preserve"> </w:t>
      </w:r>
      <w:proofErr w:type="spellStart"/>
      <w:r w:rsidRPr="00A461E3">
        <w:rPr>
          <w:i/>
          <w:iCs/>
        </w:rPr>
        <w:t>Stability</w:t>
      </w:r>
      <w:proofErr w:type="spellEnd"/>
      <w:r w:rsidRPr="00A461E3">
        <w:rPr>
          <w:i/>
          <w:iCs/>
        </w:rPr>
        <w:t>):</w:t>
      </w:r>
      <w:r>
        <w:t xml:space="preserve"> Hükümetin politika geliştirme ve uygulama kapasitesini gösterir. İstikrarlı hükümetler, uzun vadeli sağlık reformlarını hayata geçirmede daha başarılıdır.</w:t>
      </w:r>
    </w:p>
    <w:p w14:paraId="27EF1A83" w14:textId="77777777" w:rsidR="00845ADD" w:rsidRDefault="00845ADD" w:rsidP="007E0135">
      <w:pPr>
        <w:pStyle w:val="NormalWeb"/>
        <w:numPr>
          <w:ilvl w:val="0"/>
          <w:numId w:val="15"/>
        </w:numPr>
        <w:spacing w:line="360" w:lineRule="auto"/>
        <w:jc w:val="both"/>
      </w:pPr>
      <w:r w:rsidRPr="00A461E3">
        <w:rPr>
          <w:i/>
          <w:iCs/>
        </w:rPr>
        <w:t>İç ve Dış Çatışma (</w:t>
      </w:r>
      <w:proofErr w:type="spellStart"/>
      <w:r w:rsidRPr="00A461E3">
        <w:rPr>
          <w:i/>
          <w:iCs/>
        </w:rPr>
        <w:t>Internal</w:t>
      </w:r>
      <w:proofErr w:type="spellEnd"/>
      <w:r w:rsidRPr="00A461E3">
        <w:rPr>
          <w:i/>
          <w:iCs/>
        </w:rPr>
        <w:t>/</w:t>
      </w:r>
      <w:proofErr w:type="spellStart"/>
      <w:r w:rsidRPr="00A461E3">
        <w:rPr>
          <w:i/>
          <w:iCs/>
        </w:rPr>
        <w:t>External</w:t>
      </w:r>
      <w:proofErr w:type="spellEnd"/>
      <w:r w:rsidRPr="00A461E3">
        <w:rPr>
          <w:i/>
          <w:iCs/>
        </w:rPr>
        <w:t xml:space="preserve"> </w:t>
      </w:r>
      <w:proofErr w:type="spellStart"/>
      <w:r w:rsidRPr="00A461E3">
        <w:rPr>
          <w:i/>
          <w:iCs/>
        </w:rPr>
        <w:t>Conflict</w:t>
      </w:r>
      <w:proofErr w:type="spellEnd"/>
      <w:r w:rsidRPr="00A461E3">
        <w:rPr>
          <w:i/>
          <w:iCs/>
        </w:rPr>
        <w:t>):</w:t>
      </w:r>
      <w:r>
        <w:t xml:space="preserve"> Ülke içindeki sivil huzursuzlukları veya komşu ülkelerle yaşanan gerilimleri ölçer.</w:t>
      </w:r>
    </w:p>
    <w:p w14:paraId="1AD8D8FA" w14:textId="77777777" w:rsidR="00845ADD" w:rsidRDefault="00845ADD" w:rsidP="007E0135">
      <w:pPr>
        <w:pStyle w:val="NormalWeb"/>
        <w:numPr>
          <w:ilvl w:val="0"/>
          <w:numId w:val="15"/>
        </w:numPr>
        <w:spacing w:line="360" w:lineRule="auto"/>
        <w:jc w:val="both"/>
      </w:pPr>
      <w:r w:rsidRPr="00A461E3">
        <w:rPr>
          <w:i/>
          <w:iCs/>
        </w:rPr>
        <w:lastRenderedPageBreak/>
        <w:t>Kanun ve Düzen (</w:t>
      </w:r>
      <w:proofErr w:type="spellStart"/>
      <w:r w:rsidRPr="00A461E3">
        <w:rPr>
          <w:i/>
          <w:iCs/>
        </w:rPr>
        <w:t>Law</w:t>
      </w:r>
      <w:proofErr w:type="spellEnd"/>
      <w:r w:rsidRPr="00A461E3">
        <w:rPr>
          <w:i/>
          <w:iCs/>
        </w:rPr>
        <w:t xml:space="preserve"> </w:t>
      </w:r>
      <w:proofErr w:type="spellStart"/>
      <w:r w:rsidRPr="00A461E3">
        <w:rPr>
          <w:i/>
          <w:iCs/>
        </w:rPr>
        <w:t>and</w:t>
      </w:r>
      <w:proofErr w:type="spellEnd"/>
      <w:r w:rsidRPr="00A461E3">
        <w:rPr>
          <w:i/>
          <w:iCs/>
        </w:rPr>
        <w:t xml:space="preserve"> </w:t>
      </w:r>
      <w:proofErr w:type="spellStart"/>
      <w:r w:rsidRPr="00A461E3">
        <w:rPr>
          <w:i/>
          <w:iCs/>
        </w:rPr>
        <w:t>Order</w:t>
      </w:r>
      <w:proofErr w:type="spellEnd"/>
      <w:r w:rsidRPr="00A461E3">
        <w:rPr>
          <w:i/>
          <w:iCs/>
        </w:rPr>
        <w:t>) &amp; Siyasette Askerin Rolü:</w:t>
      </w:r>
      <w:r>
        <w:t xml:space="preserve"> Hukukun üstünlüğü ve demokratik kurumsallaşma düzeyini temsil eder. Bu değişkenler, özellikle Doğrudan Yabancı Yatırımların (FDI) ülkeye çekilmesi ve dolayısıyla sağlık finansmanının artırılması süreçlerinde belirleyici rol oynar.</w:t>
      </w:r>
    </w:p>
    <w:p w14:paraId="0C08A9F1" w14:textId="55FB5FCB" w:rsidR="00845ADD" w:rsidRDefault="00845ADD" w:rsidP="00A461E3">
      <w:pPr>
        <w:pStyle w:val="NormalWeb"/>
        <w:spacing w:line="360" w:lineRule="auto"/>
        <w:ind w:firstLine="360"/>
        <w:jc w:val="both"/>
      </w:pPr>
      <w:r w:rsidRPr="00A461E3">
        <w:rPr>
          <w:i/>
          <w:iCs/>
        </w:rPr>
        <w:t>Savaş, Çatışma ve Terör Değişkenleri</w:t>
      </w:r>
      <w:r>
        <w:t xml:space="preserve"> Risk algısının ötesinde, doğrudan fiziksel yıkımı ölçmek için daha somut ve olay-temelli değişkenler kullanılmaktadır:</w:t>
      </w:r>
    </w:p>
    <w:p w14:paraId="436C4217" w14:textId="77777777" w:rsidR="00845ADD" w:rsidRDefault="00845ADD" w:rsidP="007E0135">
      <w:pPr>
        <w:pStyle w:val="NormalWeb"/>
        <w:numPr>
          <w:ilvl w:val="0"/>
          <w:numId w:val="16"/>
        </w:numPr>
        <w:spacing w:line="360" w:lineRule="auto"/>
        <w:jc w:val="both"/>
      </w:pPr>
      <w:r w:rsidRPr="00A461E3">
        <w:rPr>
          <w:i/>
          <w:iCs/>
        </w:rPr>
        <w:t>Savaş Kukla Değişkeni (</w:t>
      </w:r>
      <w:proofErr w:type="spellStart"/>
      <w:r w:rsidRPr="00A461E3">
        <w:rPr>
          <w:i/>
          <w:iCs/>
        </w:rPr>
        <w:t>War</w:t>
      </w:r>
      <w:proofErr w:type="spellEnd"/>
      <w:r w:rsidRPr="00A461E3">
        <w:rPr>
          <w:i/>
          <w:iCs/>
        </w:rPr>
        <w:t xml:space="preserve"> </w:t>
      </w:r>
      <w:proofErr w:type="spellStart"/>
      <w:r w:rsidRPr="00A461E3">
        <w:rPr>
          <w:i/>
          <w:iCs/>
        </w:rPr>
        <w:t>Dummy</w:t>
      </w:r>
      <w:proofErr w:type="spellEnd"/>
      <w:r w:rsidRPr="00A461E3">
        <w:rPr>
          <w:i/>
          <w:iCs/>
        </w:rPr>
        <w:t>):</w:t>
      </w:r>
      <w:r>
        <w:t xml:space="preserve"> Belirli bir yılda ülkenin savaşta olup olmadığını (0 veya 1 değeriyle) gösterir.</w:t>
      </w:r>
    </w:p>
    <w:p w14:paraId="2B304765" w14:textId="77777777" w:rsidR="00845ADD" w:rsidRDefault="00845ADD" w:rsidP="007E0135">
      <w:pPr>
        <w:pStyle w:val="NormalWeb"/>
        <w:numPr>
          <w:ilvl w:val="0"/>
          <w:numId w:val="16"/>
        </w:numPr>
        <w:spacing w:line="360" w:lineRule="auto"/>
        <w:jc w:val="both"/>
      </w:pPr>
      <w:r w:rsidRPr="00A461E3">
        <w:rPr>
          <w:i/>
          <w:iCs/>
        </w:rPr>
        <w:t>Terör Saldırısı Sayısı:</w:t>
      </w:r>
      <w:r>
        <w:t xml:space="preserve"> Global </w:t>
      </w:r>
      <w:proofErr w:type="spellStart"/>
      <w:r>
        <w:t>Terrorism</w:t>
      </w:r>
      <w:proofErr w:type="spellEnd"/>
      <w:r>
        <w:t xml:space="preserve"> Database gibi veri setlerinden elde edilen bu veri, toplumsal travma ve acil sağlık sistemi üzerindeki yükü temsil eder.</w:t>
      </w:r>
    </w:p>
    <w:p w14:paraId="762FBBC4" w14:textId="77777777" w:rsidR="00845ADD" w:rsidRDefault="00845ADD" w:rsidP="007E0135">
      <w:pPr>
        <w:pStyle w:val="NormalWeb"/>
        <w:numPr>
          <w:ilvl w:val="0"/>
          <w:numId w:val="16"/>
        </w:numPr>
        <w:spacing w:line="360" w:lineRule="auto"/>
        <w:jc w:val="both"/>
      </w:pPr>
      <w:r w:rsidRPr="00A461E3">
        <w:rPr>
          <w:i/>
          <w:iCs/>
        </w:rPr>
        <w:t>Askeri Harcamalar / GSYH:</w:t>
      </w:r>
      <w:r>
        <w:t xml:space="preserve"> Bu oran, "Dışlama </w:t>
      </w:r>
      <w:proofErr w:type="spellStart"/>
      <w:r>
        <w:t>Etkisi"ni</w:t>
      </w:r>
      <w:proofErr w:type="spellEnd"/>
      <w:r>
        <w:t xml:space="preserve"> (</w:t>
      </w:r>
      <w:proofErr w:type="spellStart"/>
      <w:r>
        <w:t>Crowding-out</w:t>
      </w:r>
      <w:proofErr w:type="spellEnd"/>
      <w:r>
        <w:t xml:space="preserve"> </w:t>
      </w:r>
      <w:proofErr w:type="spellStart"/>
      <w:r>
        <w:t>Effect</w:t>
      </w:r>
      <w:proofErr w:type="spellEnd"/>
      <w:r>
        <w:t>) test etmek için kullanılır. Kamu kaynaklarının savunma sanayine aktarılması, sağlık ve eğitim bütçelerinin kısıtlanmasına neden olabilmektedir.</w:t>
      </w:r>
    </w:p>
    <w:p w14:paraId="20433262" w14:textId="5B31B039" w:rsidR="00845ADD" w:rsidRDefault="00845ADD" w:rsidP="00A461E3">
      <w:pPr>
        <w:pStyle w:val="NormalWeb"/>
        <w:spacing w:line="360" w:lineRule="auto"/>
        <w:ind w:firstLine="360"/>
        <w:jc w:val="both"/>
      </w:pPr>
      <w:r w:rsidRPr="00A461E3">
        <w:rPr>
          <w:i/>
          <w:iCs/>
        </w:rPr>
        <w:t>Belirsizlik ve Riskle İlişkili Endeksler</w:t>
      </w:r>
      <w:r>
        <w:t xml:space="preserve"> Jeopolitik risklerle yüksek korelasyona sahip olan ancak ekonomik karar alma süreçlerini doğrudan etkileyen geniş kapsamlı belirsizlik endeksleri de analize dahil edilmektedir:</w:t>
      </w:r>
    </w:p>
    <w:p w14:paraId="4CF0ADE5" w14:textId="77777777" w:rsidR="00845ADD" w:rsidRDefault="00845ADD" w:rsidP="007E0135">
      <w:pPr>
        <w:pStyle w:val="NormalWeb"/>
        <w:numPr>
          <w:ilvl w:val="0"/>
          <w:numId w:val="17"/>
        </w:numPr>
        <w:spacing w:line="360" w:lineRule="auto"/>
        <w:jc w:val="both"/>
      </w:pPr>
      <w:r w:rsidRPr="00A461E3">
        <w:rPr>
          <w:i/>
          <w:iCs/>
        </w:rPr>
        <w:t xml:space="preserve">Dünya Belirsizlik Endeksi (World </w:t>
      </w:r>
      <w:proofErr w:type="spellStart"/>
      <w:r w:rsidRPr="00A461E3">
        <w:rPr>
          <w:i/>
          <w:iCs/>
        </w:rPr>
        <w:t>Uncertainty</w:t>
      </w:r>
      <w:proofErr w:type="spellEnd"/>
      <w:r w:rsidRPr="00A461E3">
        <w:rPr>
          <w:i/>
          <w:iCs/>
        </w:rPr>
        <w:t xml:space="preserve"> </w:t>
      </w:r>
      <w:proofErr w:type="gramStart"/>
      <w:r w:rsidRPr="00A461E3">
        <w:rPr>
          <w:i/>
          <w:iCs/>
        </w:rPr>
        <w:t>Index -</w:t>
      </w:r>
      <w:proofErr w:type="gramEnd"/>
      <w:r w:rsidRPr="00A461E3">
        <w:rPr>
          <w:i/>
          <w:iCs/>
        </w:rPr>
        <w:t xml:space="preserve"> WUI):</w:t>
      </w:r>
      <w:r>
        <w:t xml:space="preserve"> Küresel ölçekteki ekonomik ve politik öngörülemezliği ölçer.</w:t>
      </w:r>
    </w:p>
    <w:p w14:paraId="484C114B" w14:textId="77777777" w:rsidR="00845ADD" w:rsidRDefault="00845ADD" w:rsidP="007E0135">
      <w:pPr>
        <w:pStyle w:val="NormalWeb"/>
        <w:numPr>
          <w:ilvl w:val="0"/>
          <w:numId w:val="17"/>
        </w:numPr>
        <w:spacing w:line="360" w:lineRule="auto"/>
        <w:jc w:val="both"/>
      </w:pPr>
      <w:r w:rsidRPr="00A461E3">
        <w:rPr>
          <w:i/>
          <w:iCs/>
        </w:rPr>
        <w:t>Ekonomik Politika Belirsizliği (EPU):</w:t>
      </w:r>
      <w:r>
        <w:t xml:space="preserve"> Politika yapıcıların kararlarındaki belirsizliğin yatırımlar üzerindeki erteleyici etkisini gösterir.</w:t>
      </w:r>
    </w:p>
    <w:p w14:paraId="294041B0" w14:textId="77777777" w:rsidR="00845ADD" w:rsidRDefault="00845ADD" w:rsidP="00A461E3">
      <w:pPr>
        <w:pStyle w:val="NormalWeb"/>
        <w:spacing w:line="360" w:lineRule="auto"/>
        <w:ind w:firstLine="360"/>
        <w:jc w:val="both"/>
      </w:pPr>
      <w:r w:rsidRPr="00A461E3">
        <w:t>Jeopolitik Faktörlerin Yaşam Beklentisi Üzerindeki Etki Mekanizması</w:t>
      </w:r>
      <w:r>
        <w:t xml:space="preserve"> Söz konusu değişkenlerin yaşam beklentisi üzerindeki etkisi çok boyutludur. Jeopolitik riskler, ülkelerin sağlık sistemleri üzerinde yıkıcı etkilere sahip olabilir. Siyasi istikrarsızlık, iç savaşlar ve sınır çatışmaları; sağlık altyapısının (hastaneler, ilaç tedarik zincirleri) tahrip olmasına, temiz su ve gıda güvenliğinin tehlikeye girmesine neden olmaktadır. Ayrıca artan belirsizlik ve güvenlik endişeleri, yetişmiş sağlık personelinin ülkeden ayrılmasına </w:t>
      </w:r>
      <w:r w:rsidRPr="00A461E3">
        <w:t>(beyin göçü)</w:t>
      </w:r>
      <w:r>
        <w:t xml:space="preserve"> yol açarak sağlık hizmeti sunum kapasitesini zayıflatır. Bu durum, özellikle çatışma bölgelerinde bebek ölüm oranlarının artmasına ve ortalama yaşam süresinin dramatik şekilde düşmesine yol açar. Öte yandan, hükümet etkinliğinin yüksek olduğu, politik riskin düşük olduğu ve siyasi istikrarın </w:t>
      </w:r>
      <w:r>
        <w:lastRenderedPageBreak/>
        <w:t>sağlandığı bölgelerde; uzun vadeli koruyucu sağlık politikalarının uygulanabilirliği artmakta, bu da yaşam beklentisini pozitif yönde etkilemektedir.</w:t>
      </w:r>
    </w:p>
    <w:p w14:paraId="29CDDDDF" w14:textId="77777777" w:rsidR="00845ADD" w:rsidRPr="00845ADD" w:rsidRDefault="00845ADD" w:rsidP="00845ADD"/>
    <w:p w14:paraId="5C6FA443" w14:textId="5A6A9A08" w:rsidR="00282EB6" w:rsidRPr="00A8475D" w:rsidRDefault="00282EB6" w:rsidP="00282EB6">
      <w:pPr>
        <w:pStyle w:val="Balk3"/>
        <w:spacing w:before="0" w:after="120" w:line="360" w:lineRule="auto"/>
        <w:rPr>
          <w:rFonts w:eastAsia="Times New Roman"/>
        </w:rPr>
      </w:pPr>
      <w:bookmarkStart w:id="18" w:name="_Toc222578790"/>
      <w:r w:rsidRPr="00077999">
        <w:rPr>
          <w:rFonts w:eastAsia="Times New Roman"/>
        </w:rPr>
        <w:t>2.1.</w:t>
      </w:r>
      <w:r>
        <w:rPr>
          <w:rFonts w:eastAsia="Times New Roman"/>
        </w:rPr>
        <w:t>6</w:t>
      </w:r>
      <w:r w:rsidRPr="00077999">
        <w:rPr>
          <w:rFonts w:eastAsia="Times New Roman"/>
        </w:rPr>
        <w:t xml:space="preserve">. </w:t>
      </w:r>
      <w:r w:rsidRPr="007877D2">
        <w:rPr>
          <w:rFonts w:eastAsia="Times New Roman"/>
        </w:rPr>
        <w:t xml:space="preserve">Bölgesel </w:t>
      </w:r>
      <w:r>
        <w:rPr>
          <w:rFonts w:eastAsia="Times New Roman"/>
        </w:rPr>
        <w:t xml:space="preserve">ve Dönemsel </w:t>
      </w:r>
      <w:r w:rsidRPr="007877D2">
        <w:rPr>
          <w:rFonts w:eastAsia="Times New Roman"/>
        </w:rPr>
        <w:t>Belirleyiciler</w:t>
      </w:r>
      <w:bookmarkEnd w:id="18"/>
    </w:p>
    <w:p w14:paraId="1901CFE9" w14:textId="77777777" w:rsidR="00A8475D" w:rsidRDefault="00A8475D" w:rsidP="00392318">
      <w:pPr>
        <w:pStyle w:val="NormalWeb"/>
        <w:spacing w:before="0" w:beforeAutospacing="0" w:after="120" w:afterAutospacing="0" w:line="360" w:lineRule="auto"/>
        <w:ind w:firstLine="360"/>
        <w:jc w:val="both"/>
      </w:pPr>
      <w:r w:rsidRPr="00430CD9">
        <w:t>Bölgesel Yaşam Beklentisi Trendleri</w:t>
      </w:r>
      <w:r>
        <w:t xml:space="preserve"> Dünya genelinde yaşam beklentisi "Kuzey-Güney" ayrımı ekseninde belirgin uçurumlara sahiptir.</w:t>
      </w:r>
    </w:p>
    <w:p w14:paraId="7591C9D9" w14:textId="77777777" w:rsidR="00A8475D" w:rsidRDefault="00A8475D" w:rsidP="007E0135">
      <w:pPr>
        <w:pStyle w:val="NormalWeb"/>
        <w:numPr>
          <w:ilvl w:val="0"/>
          <w:numId w:val="5"/>
        </w:numPr>
        <w:spacing w:before="0" w:beforeAutospacing="0" w:after="120" w:afterAutospacing="0" w:line="360" w:lineRule="auto"/>
        <w:jc w:val="both"/>
      </w:pPr>
      <w:r w:rsidRPr="00430CD9">
        <w:rPr>
          <w:i/>
          <w:iCs/>
        </w:rPr>
        <w:t>Gelişmiş Bölgeler:</w:t>
      </w:r>
      <w:r>
        <w:t xml:space="preserve"> Kuzey Amerika, Batı Avrupa ve Japonya gibi OECD ülkeleri, yüksek gelir düzeyi ve ileri sağlık teknolojileri sayesinde 80 yaş ve üzeri yaşam beklentisi ortalamalarına ulaşmıştır.</w:t>
      </w:r>
    </w:p>
    <w:p w14:paraId="74F9907A" w14:textId="77777777" w:rsidR="00A8475D" w:rsidRDefault="00A8475D" w:rsidP="007E0135">
      <w:pPr>
        <w:pStyle w:val="NormalWeb"/>
        <w:numPr>
          <w:ilvl w:val="0"/>
          <w:numId w:val="5"/>
        </w:numPr>
        <w:spacing w:before="0" w:beforeAutospacing="0" w:after="120" w:afterAutospacing="0" w:line="360" w:lineRule="auto"/>
        <w:jc w:val="both"/>
      </w:pPr>
      <w:r w:rsidRPr="00430CD9">
        <w:rPr>
          <w:i/>
          <w:iCs/>
        </w:rPr>
        <w:t>Gelişmekte Olan Bölgeler:</w:t>
      </w:r>
      <w:r>
        <w:t xml:space="preserve"> Sahra Altı Afrika ve Güney Asya’nın bazı bölgeleri, bulaşıcı hastalıklar, yetersiz beslenme ve sınırlı sağlık erişimi nedeniyle küresel ortalamanın gerisinde kalmaktadır. Ancak son yıllarda bu bölgelerde de aşılama kampanyaları ve uluslararası yardımlar sayesinde hızlı bir iyileşme trendi gözlemlenmektedir.</w:t>
      </w:r>
    </w:p>
    <w:p w14:paraId="252881E5" w14:textId="77777777" w:rsidR="00A8475D" w:rsidRDefault="00A8475D" w:rsidP="00392318">
      <w:pPr>
        <w:pStyle w:val="NormalWeb"/>
        <w:spacing w:before="0" w:beforeAutospacing="0" w:after="120" w:afterAutospacing="0" w:line="360" w:lineRule="auto"/>
        <w:ind w:firstLine="360"/>
        <w:jc w:val="both"/>
      </w:pPr>
      <w:r w:rsidRPr="00430CD9">
        <w:t>Tarihsel Artış Eğilimleri</w:t>
      </w:r>
      <w:r>
        <w:t xml:space="preserve"> Tarihsel perspektifte, özellikle 20. yüzyıldan itibaren küresel yaşam beklentisinde "seküler" (uzun dönemli) bir artış trendi mevcuttur. 1900'lerin başında küresel ortalama yaşam beklentisi 30-40 yıl bandındayken, antibiyotiklerin keşfi, sanitasyonun iyileştirilmesi ve modern tıbbın gelişimiyle 21. yüzyılda bu oran 73 yıl seviyelerine (pandemi öncesi) yükselmiştir. Bu süreç, "Epidemiyolojik Geçiş" teorisi ile açıklanmakta; ölümlerin ana nedeninin bulaşıcı hastalıklardan, dejeneratif ve kronik hastalıklara kaydığı görülmektedir.</w:t>
      </w:r>
    </w:p>
    <w:p w14:paraId="1E0C057C" w14:textId="77777777" w:rsidR="00A8475D" w:rsidRDefault="00A8475D" w:rsidP="00392318">
      <w:pPr>
        <w:pStyle w:val="NormalWeb"/>
        <w:spacing w:before="0" w:beforeAutospacing="0" w:after="120" w:afterAutospacing="0" w:line="360" w:lineRule="auto"/>
        <w:ind w:firstLine="360"/>
        <w:jc w:val="both"/>
      </w:pPr>
      <w:r w:rsidRPr="00430CD9">
        <w:rPr>
          <w:i/>
          <w:iCs/>
        </w:rPr>
        <w:t>Dönemsel Değişimlere Etki Eden Faktörler (Şoklar)</w:t>
      </w:r>
      <w:r>
        <w:t xml:space="preserve"> Genel artış trendine rağmen, yaşam beklentisi belirli dönemlerde küresel veya bölgesel şoklarla kesintiye uğrayabilmektedir:</w:t>
      </w:r>
    </w:p>
    <w:p w14:paraId="4E3B30FA" w14:textId="77777777" w:rsidR="00A8475D" w:rsidRDefault="00A8475D" w:rsidP="007E0135">
      <w:pPr>
        <w:pStyle w:val="NormalWeb"/>
        <w:numPr>
          <w:ilvl w:val="0"/>
          <w:numId w:val="6"/>
        </w:numPr>
        <w:spacing w:before="0" w:beforeAutospacing="0" w:after="120" w:afterAutospacing="0" w:line="360" w:lineRule="auto"/>
        <w:jc w:val="both"/>
      </w:pPr>
      <w:r w:rsidRPr="00430CD9">
        <w:rPr>
          <w:i/>
          <w:iCs/>
        </w:rPr>
        <w:t>Pandemiler:</w:t>
      </w:r>
      <w:r>
        <w:t xml:space="preserve"> 1918 İspanyol Gribi ve yakın tarihte yaşanan COVID-19 pandemisi, küresel yaşam beklentisinde geçici ancak sert düşüşlere neden olmuştur. COVID-19, birçok ülkede II. Dünya Savaşı'ndan bu yana görülen en büyük yaşam beklentisi düşüşünü tetiklemiştir.</w:t>
      </w:r>
    </w:p>
    <w:p w14:paraId="4FD2B2DF" w14:textId="77777777" w:rsidR="00A8475D" w:rsidRDefault="00A8475D" w:rsidP="007E0135">
      <w:pPr>
        <w:pStyle w:val="NormalWeb"/>
        <w:numPr>
          <w:ilvl w:val="0"/>
          <w:numId w:val="6"/>
        </w:numPr>
        <w:spacing w:before="0" w:beforeAutospacing="0" w:after="120" w:afterAutospacing="0" w:line="360" w:lineRule="auto"/>
        <w:jc w:val="both"/>
      </w:pPr>
      <w:r w:rsidRPr="00430CD9">
        <w:rPr>
          <w:i/>
          <w:iCs/>
        </w:rPr>
        <w:t>Ekonomik Krizler ve Sosyal Çöküşler:</w:t>
      </w:r>
      <w:r>
        <w:t xml:space="preserve"> 1990'larda Sovyetler Birliği'nin dağılması sonrası Doğu Bloğu ülkelerinde yaşanan ekonomik şok ve alkol kullanımındaki artış, erkek yaşam beklentisinde ani düşüşlere yol açmıştır.</w:t>
      </w:r>
    </w:p>
    <w:p w14:paraId="0ECCCB23" w14:textId="2231EF53" w:rsidR="00C60C95" w:rsidRDefault="00A8475D" w:rsidP="000B3782">
      <w:pPr>
        <w:pStyle w:val="NormalWeb"/>
        <w:spacing w:before="0" w:beforeAutospacing="0" w:after="120" w:afterAutospacing="0" w:line="360" w:lineRule="auto"/>
        <w:ind w:firstLine="360"/>
        <w:jc w:val="both"/>
      </w:pPr>
      <w:r>
        <w:t>Sonuç olarak, yaşam beklentisi doğrusal bir ilerleme değil; jeopolitik risklere, salgınlara ve ekonomik konjonktüre duyarlı, kırılgan bir değişkendir.</w:t>
      </w:r>
    </w:p>
    <w:p w14:paraId="0813F217" w14:textId="77777777" w:rsidR="00E66BA3" w:rsidRPr="000B3782" w:rsidRDefault="00E66BA3" w:rsidP="00430CD9">
      <w:pPr>
        <w:pStyle w:val="NormalWeb"/>
        <w:spacing w:before="0" w:beforeAutospacing="0" w:after="120" w:afterAutospacing="0" w:line="360" w:lineRule="auto"/>
        <w:jc w:val="both"/>
      </w:pPr>
    </w:p>
    <w:p w14:paraId="4E7B2D23" w14:textId="50DFB686" w:rsidR="00430CD9" w:rsidRDefault="004E45E5" w:rsidP="004E45E5">
      <w:pPr>
        <w:pStyle w:val="Balk2"/>
        <w:spacing w:before="0" w:after="120" w:line="360" w:lineRule="auto"/>
      </w:pPr>
      <w:bookmarkStart w:id="19" w:name="_Toc222578791"/>
      <w:r>
        <w:t xml:space="preserve">2.2. </w:t>
      </w:r>
      <w:r w:rsidR="00534D36" w:rsidRPr="00534D36">
        <w:t>Sağlık Belirleyicilerinin Kuramsal Çerçevesi</w:t>
      </w:r>
      <w:bookmarkEnd w:id="19"/>
    </w:p>
    <w:p w14:paraId="0591B9FA" w14:textId="77777777" w:rsidR="00430CD9" w:rsidRDefault="00430CD9" w:rsidP="00430CD9">
      <w:pPr>
        <w:pStyle w:val="NormalWeb"/>
        <w:spacing w:line="360" w:lineRule="auto"/>
        <w:ind w:firstLine="360"/>
        <w:jc w:val="both"/>
      </w:pPr>
      <w:r>
        <w:t xml:space="preserve">Sağlık, tarihsel süreçte uzun süre yalnızca biyomedikal bir perspektifle ele alınmış ve hastalıkların yokluğu olarak tanımlanmıştır. Ancak 20. yüzyılın ikinci yarısından itibaren hız kazanan epidemiyolojik geçiş süreci, bulaşıcı hastalıklardan kronik ve dejeneratif hastalıklara doğru değişen hastalık yükü ve demografik dönüşümler, sağlık kavramının çok boyutlu bir yapı içerisinde yeniden tanımlanmasını zorunlu kılmıştır. Günümüz iktisat ve halk sağlığı literatüründe sağlık; genetik mirasın ötesinde, bireyin içinde yaşadığı çevresel, sosyal, ekonomik, kurumsal ve politik koşulların karmaşık bir etkileşimi sonucu ortaya çıkan bir "çıktı" olarak kabul edilmektedir. Bu bağlamda sağlık belirleyicileri, bireylerin yaşam beklentisini (life </w:t>
      </w:r>
      <w:proofErr w:type="spellStart"/>
      <w:r>
        <w:t>expectancy</w:t>
      </w:r>
      <w:proofErr w:type="spellEnd"/>
      <w:r>
        <w:t>) ve yaşam kalitesini doğrudan veya dolaylı mekanizmalarla şekillendiren faktörler bütünüdür.</w:t>
      </w:r>
    </w:p>
    <w:p w14:paraId="429854A8" w14:textId="3CF0498D" w:rsidR="00430CD9" w:rsidRDefault="00430CD9" w:rsidP="00236811">
      <w:pPr>
        <w:pStyle w:val="NormalWeb"/>
        <w:spacing w:line="360" w:lineRule="auto"/>
        <w:ind w:firstLine="360"/>
        <w:jc w:val="both"/>
      </w:pPr>
      <w:r>
        <w:t xml:space="preserve">İktisadi açıdan konuya yaklaşıldığında temel referans noktası, </w:t>
      </w:r>
      <w:r w:rsidRPr="00430CD9">
        <w:rPr>
          <w:color w:val="000000"/>
        </w:rPr>
        <w:t>(</w:t>
      </w:r>
      <w:proofErr w:type="spellStart"/>
      <w:r w:rsidRPr="00430CD9">
        <w:rPr>
          <w:color w:val="000000"/>
        </w:rPr>
        <w:t>Grossman</w:t>
      </w:r>
      <w:proofErr w:type="spellEnd"/>
      <w:r w:rsidRPr="00430CD9">
        <w:rPr>
          <w:color w:val="000000"/>
        </w:rPr>
        <w:t xml:space="preserve"> 1972)</w:t>
      </w:r>
      <w:r>
        <w:t>’</w:t>
      </w:r>
      <w:proofErr w:type="spellStart"/>
      <w:r>
        <w:t>ın</w:t>
      </w:r>
      <w:proofErr w:type="spellEnd"/>
      <w:r>
        <w:t xml:space="preserve"> </w:t>
      </w:r>
      <w:r w:rsidRPr="00430CD9">
        <w:t>geliştirdiği Sağlık Sermayesi Modelidir</w:t>
      </w:r>
      <w:r>
        <w:t xml:space="preserve">. Grossman, sağlığı diğer </w:t>
      </w:r>
      <w:proofErr w:type="gramStart"/>
      <w:r>
        <w:t>beşeri</w:t>
      </w:r>
      <w:proofErr w:type="gramEnd"/>
      <w:r>
        <w:t xml:space="preserve"> sermaye türlerinden ayırarak hem bireye "iyi olma hali" sağlayan bir tüketim malı, hem de sağlıklı gün sayısını artırarak işgücü verimliliğini ve gelir elde etme kapasitesini yükselten bir yatırım malı olarak tanımlar. Bu modele göre her birey, doğuştan belirli bir sağlık stoku ile hayata başlar. Zamanla yaşlanma süreciyle birlikte bu stokta doğal bir amortisman (yıpranma) meydana gelir. Bireyler; bu yıpranmayı yavaşlatmak ve ölüm anını ertelemek için çeşitli girdilere yatırım yaparlar. Bu noktada model, </w:t>
      </w:r>
      <w:r w:rsidRPr="00430CD9">
        <w:t>sağlık harcamaları</w:t>
      </w:r>
      <w:r>
        <w:t xml:space="preserve"> ile finanse edilen tıbbi bakım hizmetlerini, sağlık üretim fonksiyonunun en kritik girdilerinden biri olarak görür. Grossman’ın çerçevesinde, yeterli </w:t>
      </w:r>
      <w:r w:rsidRPr="00430CD9">
        <w:t>hekim sayısı</w:t>
      </w:r>
      <w:r>
        <w:t xml:space="preserve"> ve donanımlı </w:t>
      </w:r>
      <w:r w:rsidRPr="00430CD9">
        <w:t>hastane altyapısı</w:t>
      </w:r>
      <w:r>
        <w:t>, bireylerin sağlık stokunu korumalarına olanak tanıyan temel piyasa mallarıdır. Dolayısıyla yaşam beklentisi tesadüfi bir sonuç değil; bireysel tercihler, bütçe kısıtları ve sağlık sisteminin sunduğu imkanların belirlediği bir üretim sürecinin sonucudur.</w:t>
      </w:r>
    </w:p>
    <w:p w14:paraId="68F48AA5" w14:textId="4091ED72" w:rsidR="00430CD9" w:rsidRDefault="00430CD9" w:rsidP="00236811">
      <w:pPr>
        <w:pStyle w:val="NormalWeb"/>
        <w:spacing w:line="360" w:lineRule="auto"/>
        <w:ind w:firstLine="708"/>
        <w:jc w:val="both"/>
      </w:pPr>
      <w:r>
        <w:t xml:space="preserve">Halk sağlığı perspektifinden bakıldığında ise en yaygın kabul gören yaklaşım </w:t>
      </w:r>
      <w:r w:rsidRPr="00430CD9">
        <w:rPr>
          <w:color w:val="000000"/>
        </w:rPr>
        <w:t>(</w:t>
      </w:r>
      <w:proofErr w:type="spellStart"/>
      <w:r w:rsidRPr="00430CD9">
        <w:rPr>
          <w:color w:val="000000"/>
        </w:rPr>
        <w:t>Dahlgren</w:t>
      </w:r>
      <w:proofErr w:type="spellEnd"/>
      <w:r w:rsidRPr="00430CD9">
        <w:rPr>
          <w:color w:val="000000"/>
        </w:rPr>
        <w:t xml:space="preserve"> </w:t>
      </w:r>
      <w:proofErr w:type="spellStart"/>
      <w:r w:rsidRPr="00430CD9">
        <w:rPr>
          <w:color w:val="000000"/>
        </w:rPr>
        <w:t>and</w:t>
      </w:r>
      <w:proofErr w:type="spellEnd"/>
      <w:r w:rsidRPr="00430CD9">
        <w:rPr>
          <w:color w:val="000000"/>
        </w:rPr>
        <w:t xml:space="preserve"> </w:t>
      </w:r>
      <w:proofErr w:type="spellStart"/>
      <w:r w:rsidRPr="00430CD9">
        <w:rPr>
          <w:color w:val="000000"/>
        </w:rPr>
        <w:t>Whitehead</w:t>
      </w:r>
      <w:proofErr w:type="spellEnd"/>
      <w:r w:rsidRPr="00430CD9">
        <w:rPr>
          <w:color w:val="000000"/>
        </w:rPr>
        <w:t xml:space="preserve"> 1991)</w:t>
      </w:r>
      <w:r w:rsidRPr="00430CD9">
        <w:t>’in Gökkuşağı Modelidir</w:t>
      </w:r>
      <w:r>
        <w:t xml:space="preserve">. Bu model, sağlık belirleyicilerini merkezden dışa doğru katmanlar halinde ele alır. Merkezde yaş, cinsiyet ve genetik faktörler yer alırken; dışa doğru açılan katmanlarda bireysel yaşam tarzı, sosyal ağlar ve "sağlık hizmetleri" bulunur. Modelin bu katmanında, sağlık hizmetlerine erişimin kalitesi; </w:t>
      </w:r>
      <w:r w:rsidRPr="00430CD9">
        <w:t>tıbbi cihaz alt yeterliliği</w:t>
      </w:r>
      <w:r>
        <w:t xml:space="preserve">, tanı ve tedavi teknolojilerine erişim ve </w:t>
      </w:r>
      <w:r w:rsidRPr="00430CD9">
        <w:t>sağlık personeli yoğunluğu</w:t>
      </w:r>
      <w:r>
        <w:t xml:space="preserve"> gibi yapısal faktörlerle </w:t>
      </w:r>
      <w:r>
        <w:lastRenderedPageBreak/>
        <w:t>ilişkilendirilir. Kuramsal yaklaşıma göre, bir toplumdaki ortalama yaşam beklentisi, sadece bireysel genetikle değil, en dıştaki makro politikaların (örneğin sağlık harcamalarına ayrılan bütçe payı) oluşturduğu zeminle doğrudan ilişkilidir.</w:t>
      </w:r>
    </w:p>
    <w:p w14:paraId="5AB4BFE3" w14:textId="3F62AC26" w:rsidR="00430CD9" w:rsidRPr="00430CD9" w:rsidRDefault="00430CD9" w:rsidP="00236811">
      <w:pPr>
        <w:pStyle w:val="NormalWeb"/>
        <w:spacing w:line="360" w:lineRule="auto"/>
        <w:ind w:firstLine="708"/>
        <w:jc w:val="both"/>
      </w:pPr>
      <w:r>
        <w:t xml:space="preserve">Benzer şekilde </w:t>
      </w:r>
      <w:r w:rsidRPr="00430CD9">
        <w:rPr>
          <w:color w:val="000000"/>
        </w:rPr>
        <w:t>(</w:t>
      </w:r>
      <w:proofErr w:type="spellStart"/>
      <w:r w:rsidRPr="00430CD9">
        <w:rPr>
          <w:color w:val="000000"/>
        </w:rPr>
        <w:t>Evans</w:t>
      </w:r>
      <w:proofErr w:type="spellEnd"/>
      <w:r w:rsidRPr="00430CD9">
        <w:rPr>
          <w:color w:val="000000"/>
        </w:rPr>
        <w:t xml:space="preserve"> </w:t>
      </w:r>
      <w:proofErr w:type="spellStart"/>
      <w:r w:rsidRPr="00430CD9">
        <w:rPr>
          <w:color w:val="000000"/>
        </w:rPr>
        <w:t>and</w:t>
      </w:r>
      <w:proofErr w:type="spellEnd"/>
      <w:r w:rsidRPr="00430CD9">
        <w:rPr>
          <w:color w:val="000000"/>
        </w:rPr>
        <w:t xml:space="preserve"> </w:t>
      </w:r>
      <w:proofErr w:type="spellStart"/>
      <w:r w:rsidRPr="00430CD9">
        <w:rPr>
          <w:color w:val="000000"/>
        </w:rPr>
        <w:t>Stoddart</w:t>
      </w:r>
      <w:proofErr w:type="spellEnd"/>
      <w:r w:rsidRPr="00430CD9">
        <w:rPr>
          <w:color w:val="000000"/>
        </w:rPr>
        <w:t xml:space="preserve"> 2017)</w:t>
      </w:r>
      <w:r>
        <w:t xml:space="preserve"> tarafından geliştirilen çoklu nedensellik yaklaşımı, sağlık hizmetlerinin sağlığı iyileştirmede tek başına yeterli olmadığını, ancak gerekli bir ön koşul olduğunu savunur. Bu yaklaşım; refah düzeyi ve fiziksel çevrenin, sağlık sistemiyle etkileşime girerek nihai sağlık çıktısını belirlediğini öne sürer. Bu çerçevede, sağlık sisteminin fiziksel kapasitesini oluşturan </w:t>
      </w:r>
      <w:r w:rsidRPr="00430CD9">
        <w:t>hastane sayısı ve yatak kapasitesi</w:t>
      </w:r>
      <w:r>
        <w:t xml:space="preserve">, teşhis gücünü belirleyen </w:t>
      </w:r>
      <w:r w:rsidRPr="00430CD9">
        <w:t>tıbbi cihaz teknolojisi</w:t>
      </w:r>
      <w:r>
        <w:t xml:space="preserve"> ve sistemi işleyen </w:t>
      </w:r>
      <w:r w:rsidRPr="00430CD9">
        <w:t>nitelikli hekim gücü</w:t>
      </w:r>
      <w:r>
        <w:t xml:space="preserve">, ancak etkin </w:t>
      </w:r>
      <w:r w:rsidRPr="00430CD9">
        <w:t>sağlık harcamalarıyla</w:t>
      </w:r>
      <w:r>
        <w:t xml:space="preserve"> desteklendiğinde mortalite oranlarını düşürebilmektedir. Tezin bu bölümünde ele alınan sağlık belirleyicileri, söz konusu teorik modeller ışığında; sosyal, çevresel, demografik faktörlerin yanı sıra sağlık sisteminin finansal (harcamalar) ve fiziksel (personel, hastane, cihaz) kapasitesini içeren bütüncül bir yaklaşımla analiz edilmektedir.</w:t>
      </w:r>
    </w:p>
    <w:p w14:paraId="09A30287" w14:textId="77777777" w:rsidR="00430CD9" w:rsidRDefault="00430CD9" w:rsidP="00392318">
      <w:pPr>
        <w:pStyle w:val="NormalWeb"/>
        <w:spacing w:before="0" w:beforeAutospacing="0" w:after="120" w:afterAutospacing="0" w:line="360" w:lineRule="auto"/>
        <w:ind w:firstLine="708"/>
        <w:jc w:val="both"/>
      </w:pPr>
    </w:p>
    <w:p w14:paraId="30F71BE2" w14:textId="44252725" w:rsidR="008D6A20" w:rsidRPr="00430CD9" w:rsidRDefault="00017110" w:rsidP="006631CA">
      <w:pPr>
        <w:pStyle w:val="Balk3"/>
        <w:spacing w:line="360" w:lineRule="auto"/>
        <w:jc w:val="both"/>
        <w:rPr>
          <w:rFonts w:eastAsia="Times New Roman" w:cs="Times New Roman"/>
          <w:sz w:val="24"/>
          <w:szCs w:val="24"/>
        </w:rPr>
      </w:pPr>
      <w:bookmarkStart w:id="20" w:name="_Toc222578792"/>
      <w:r>
        <w:t>2</w:t>
      </w:r>
      <w:r w:rsidRPr="00077001">
        <w:t>.</w:t>
      </w:r>
      <w:r>
        <w:t>2</w:t>
      </w:r>
      <w:r w:rsidRPr="00077001">
        <w:t xml:space="preserve">.1. </w:t>
      </w:r>
      <w:r>
        <w:t>S</w:t>
      </w:r>
      <w:r w:rsidRPr="00017110">
        <w:t xml:space="preserve">osyal </w:t>
      </w:r>
      <w:r>
        <w:t>B</w:t>
      </w:r>
      <w:r w:rsidRPr="00017110">
        <w:t>elirleyiciler</w:t>
      </w:r>
      <w:bookmarkEnd w:id="20"/>
    </w:p>
    <w:p w14:paraId="7CE566DA" w14:textId="3405CE52" w:rsidR="003A2951" w:rsidRPr="003A2951" w:rsidRDefault="003A2951" w:rsidP="003A2951">
      <w:pPr>
        <w:pStyle w:val="ResimYazs"/>
        <w:spacing w:before="200" w:line="360" w:lineRule="auto"/>
        <w:ind w:firstLine="708"/>
        <w:jc w:val="both"/>
        <w:rPr>
          <w:rFonts w:cs="Times New Roman"/>
          <w:b w:val="0"/>
          <w:bCs w:val="0"/>
          <w:color w:val="auto"/>
          <w:szCs w:val="24"/>
        </w:rPr>
      </w:pPr>
      <w:r w:rsidRPr="003A2951">
        <w:rPr>
          <w:rFonts w:cs="Times New Roman"/>
          <w:b w:val="0"/>
          <w:bCs w:val="0"/>
          <w:color w:val="auto"/>
          <w:szCs w:val="24"/>
        </w:rPr>
        <w:t>Sağlığın sosyal belirleyicileri, bireylerin sağlık düzeyinin yalnızca tıbbi faktörlerle değil; en genel anlamda sosyoekonomik yapı tarafından şekillendiğini, bu çerçevede gelir ve sosyoekonomik statüden başlayarak eğitim düzeyi, istihdam ve çalışma koşulları, yaşam ve barınma koşulları ile sosyal çevre ve toplumsal sermayeye kadar uzanan bir dizi yapısal unsurun sağlık sonuçlarını belirlediğini ifade etmektedir</w:t>
      </w:r>
      <w:r w:rsidR="00CF2687">
        <w:rPr>
          <w:rFonts w:cs="Times New Roman"/>
          <w:b w:val="0"/>
          <w:bCs w:val="0"/>
          <w:color w:val="auto"/>
          <w:szCs w:val="24"/>
        </w:rPr>
        <w:t xml:space="preserve"> </w:t>
      </w:r>
      <w:r w:rsidR="00430CD9" w:rsidRPr="00430CD9">
        <w:rPr>
          <w:rFonts w:cs="Times New Roman"/>
          <w:b w:val="0"/>
          <w:bCs w:val="0"/>
          <w:color w:val="000000"/>
          <w:szCs w:val="24"/>
        </w:rPr>
        <w:t>(</w:t>
      </w:r>
      <w:proofErr w:type="spellStart"/>
      <w:r w:rsidR="00430CD9" w:rsidRPr="00430CD9">
        <w:rPr>
          <w:rFonts w:cs="Times New Roman"/>
          <w:b w:val="0"/>
          <w:bCs w:val="0"/>
          <w:color w:val="000000"/>
          <w:szCs w:val="24"/>
        </w:rPr>
        <w:t>Braveman</w:t>
      </w:r>
      <w:proofErr w:type="spellEnd"/>
      <w:r w:rsidR="00430CD9" w:rsidRPr="00430CD9">
        <w:rPr>
          <w:rFonts w:cs="Times New Roman"/>
          <w:b w:val="0"/>
          <w:bCs w:val="0"/>
          <w:color w:val="000000"/>
          <w:szCs w:val="24"/>
        </w:rPr>
        <w:t xml:space="preserve">, </w:t>
      </w:r>
      <w:proofErr w:type="spellStart"/>
      <w:r w:rsidR="00430CD9" w:rsidRPr="00430CD9">
        <w:rPr>
          <w:rFonts w:cs="Times New Roman"/>
          <w:b w:val="0"/>
          <w:bCs w:val="0"/>
          <w:color w:val="000000"/>
          <w:szCs w:val="24"/>
        </w:rPr>
        <w:t>Egerter</w:t>
      </w:r>
      <w:proofErr w:type="spellEnd"/>
      <w:r w:rsidR="00430CD9" w:rsidRPr="00430CD9">
        <w:rPr>
          <w:rFonts w:cs="Times New Roman"/>
          <w:b w:val="0"/>
          <w:bCs w:val="0"/>
          <w:color w:val="000000"/>
          <w:szCs w:val="24"/>
        </w:rPr>
        <w:t xml:space="preserve">, </w:t>
      </w:r>
      <w:proofErr w:type="spellStart"/>
      <w:r w:rsidR="00430CD9" w:rsidRPr="00430CD9">
        <w:rPr>
          <w:rFonts w:cs="Times New Roman"/>
          <w:b w:val="0"/>
          <w:bCs w:val="0"/>
          <w:color w:val="000000"/>
          <w:szCs w:val="24"/>
        </w:rPr>
        <w:t>and</w:t>
      </w:r>
      <w:proofErr w:type="spellEnd"/>
      <w:r w:rsidR="00430CD9" w:rsidRPr="00430CD9">
        <w:rPr>
          <w:rFonts w:cs="Times New Roman"/>
          <w:b w:val="0"/>
          <w:bCs w:val="0"/>
          <w:color w:val="000000"/>
          <w:szCs w:val="24"/>
        </w:rPr>
        <w:t xml:space="preserve"> Williams 2011)</w:t>
      </w:r>
      <w:r w:rsidRPr="003A2951">
        <w:rPr>
          <w:rFonts w:cs="Times New Roman"/>
          <w:b w:val="0"/>
          <w:bCs w:val="0"/>
          <w:color w:val="auto"/>
          <w:szCs w:val="24"/>
        </w:rPr>
        <w:t>.</w:t>
      </w:r>
    </w:p>
    <w:p w14:paraId="340096D3" w14:textId="5CF8ED2D" w:rsidR="00AB31E4" w:rsidRPr="00AB31E4" w:rsidRDefault="00AB31E4" w:rsidP="00AB31E4">
      <w:pPr>
        <w:pStyle w:val="ResimYazs"/>
        <w:spacing w:before="200" w:line="360" w:lineRule="auto"/>
        <w:ind w:firstLine="708"/>
        <w:jc w:val="both"/>
        <w:rPr>
          <w:rFonts w:cs="Times New Roman"/>
          <w:b w:val="0"/>
          <w:bCs w:val="0"/>
          <w:color w:val="auto"/>
          <w:szCs w:val="24"/>
        </w:rPr>
      </w:pPr>
      <w:r w:rsidRPr="00AB31E4">
        <w:rPr>
          <w:rFonts w:cs="Times New Roman"/>
          <w:b w:val="0"/>
          <w:bCs w:val="0"/>
          <w:color w:val="auto"/>
          <w:szCs w:val="24"/>
        </w:rPr>
        <w:t>Sağlığın sosyal belirleyicileri analitik olarak üç ana grupta sınıflandırılabilir. Bu çerçevede ilk grup, ekonomik ve yapısal faktörler altında ele alınmaktadır.</w:t>
      </w:r>
      <w:r>
        <w:rPr>
          <w:rFonts w:cs="Times New Roman"/>
          <w:b w:val="0"/>
          <w:bCs w:val="0"/>
          <w:color w:val="auto"/>
          <w:szCs w:val="24"/>
        </w:rPr>
        <w:t xml:space="preserve"> </w:t>
      </w:r>
      <w:r w:rsidRPr="00AB31E4">
        <w:rPr>
          <w:rFonts w:cs="Times New Roman"/>
          <w:b w:val="0"/>
          <w:bCs w:val="0"/>
          <w:color w:val="auto"/>
          <w:szCs w:val="24"/>
        </w:rPr>
        <w:t>Bu grupta gelir düzeyi, sosyoekonomik statü ve gelir dağılımı eşitsizliği öne çıkmaktadır</w:t>
      </w:r>
      <w:r>
        <w:rPr>
          <w:rFonts w:cs="Times New Roman"/>
          <w:b w:val="0"/>
          <w:bCs w:val="0"/>
          <w:color w:val="auto"/>
          <w:szCs w:val="24"/>
        </w:rPr>
        <w:t xml:space="preserve"> </w:t>
      </w:r>
      <w:r w:rsidR="00430CD9" w:rsidRPr="00430CD9">
        <w:rPr>
          <w:rFonts w:cs="Times New Roman"/>
          <w:b w:val="0"/>
          <w:bCs w:val="0"/>
          <w:color w:val="000000"/>
          <w:szCs w:val="24"/>
        </w:rPr>
        <w:t>(Beyaz Sipahi 2021)</w:t>
      </w:r>
      <w:r w:rsidRPr="00AB31E4">
        <w:rPr>
          <w:rFonts w:cs="Times New Roman"/>
          <w:b w:val="0"/>
          <w:bCs w:val="0"/>
          <w:color w:val="auto"/>
          <w:szCs w:val="24"/>
        </w:rPr>
        <w:t>.</w:t>
      </w:r>
      <w:r w:rsidR="00F77E03">
        <w:rPr>
          <w:rFonts w:cs="Times New Roman"/>
          <w:b w:val="0"/>
          <w:bCs w:val="0"/>
          <w:color w:val="auto"/>
          <w:szCs w:val="24"/>
        </w:rPr>
        <w:t xml:space="preserve"> </w:t>
      </w:r>
      <w:r w:rsidRPr="00AB31E4">
        <w:rPr>
          <w:rFonts w:cs="Times New Roman"/>
          <w:b w:val="0"/>
          <w:bCs w:val="0"/>
          <w:color w:val="auto"/>
          <w:szCs w:val="24"/>
        </w:rPr>
        <w:t>Bireylerin sahip olduğu ekonomik kaynaklar; yeterli ve dengeli beslenme, nitelikli barınma, güvenli yaşam çevresi ve sağlık hizmetlerine erişim olanaklarını doğrudan etkile</w:t>
      </w:r>
      <w:r w:rsidR="008047EB">
        <w:rPr>
          <w:rFonts w:cs="Times New Roman"/>
          <w:b w:val="0"/>
          <w:bCs w:val="0"/>
          <w:color w:val="auto"/>
          <w:szCs w:val="24"/>
        </w:rPr>
        <w:t>yebilmektedir</w:t>
      </w:r>
      <w:r w:rsidRPr="00AB31E4">
        <w:rPr>
          <w:rFonts w:cs="Times New Roman"/>
          <w:b w:val="0"/>
          <w:bCs w:val="0"/>
          <w:color w:val="auto"/>
          <w:szCs w:val="24"/>
        </w:rPr>
        <w:t>. Düşük gelir ve dezavantajlı sosyoekonomik konum, hastalık risklerini artırmakta ve yaşam beklentisini olumsuz yönde etkile</w:t>
      </w:r>
      <w:r w:rsidR="008047EB">
        <w:rPr>
          <w:rFonts w:cs="Times New Roman"/>
          <w:b w:val="0"/>
          <w:bCs w:val="0"/>
          <w:color w:val="auto"/>
          <w:szCs w:val="24"/>
        </w:rPr>
        <w:t>yebilmektedir</w:t>
      </w:r>
      <w:r w:rsidRPr="00AB31E4">
        <w:rPr>
          <w:rFonts w:cs="Times New Roman"/>
          <w:b w:val="0"/>
          <w:bCs w:val="0"/>
          <w:color w:val="auto"/>
          <w:szCs w:val="24"/>
        </w:rPr>
        <w:t>. Bu nedenle ekonomik refah ve gelir dağılımındaki adalet, toplum sağlığının temel belirleyicileri arasında yer almaktadır.</w:t>
      </w:r>
    </w:p>
    <w:p w14:paraId="15A6F871" w14:textId="3239FB23" w:rsidR="00AB31E4" w:rsidRPr="00AB31E4" w:rsidRDefault="00AB31E4" w:rsidP="008F5760">
      <w:pPr>
        <w:pStyle w:val="ResimYazs"/>
        <w:spacing w:before="200" w:line="360" w:lineRule="auto"/>
        <w:ind w:firstLine="708"/>
        <w:jc w:val="both"/>
        <w:rPr>
          <w:rFonts w:cs="Times New Roman"/>
          <w:b w:val="0"/>
          <w:bCs w:val="0"/>
          <w:color w:val="auto"/>
          <w:szCs w:val="24"/>
        </w:rPr>
      </w:pPr>
      <w:r w:rsidRPr="00AB31E4">
        <w:rPr>
          <w:rFonts w:cs="Times New Roman"/>
          <w:b w:val="0"/>
          <w:bCs w:val="0"/>
          <w:color w:val="auto"/>
          <w:szCs w:val="24"/>
        </w:rPr>
        <w:t xml:space="preserve">İkinci grup beşerî sermaye ve çalışma yaşamına ilişkin faktörlerden oluşmaktadır. </w:t>
      </w:r>
      <w:r w:rsidR="008F5760" w:rsidRPr="008F5760">
        <w:rPr>
          <w:rFonts w:cs="Times New Roman"/>
          <w:b w:val="0"/>
          <w:bCs w:val="0"/>
          <w:color w:val="auto"/>
          <w:szCs w:val="24"/>
        </w:rPr>
        <w:t xml:space="preserve">Eğitim düzeyi, istihdam durumu ve çalışma koşulları bireylerin sağlık bilgisine erişimini, </w:t>
      </w:r>
      <w:r w:rsidR="008F5760" w:rsidRPr="008F5760">
        <w:rPr>
          <w:rFonts w:cs="Times New Roman"/>
          <w:b w:val="0"/>
          <w:bCs w:val="0"/>
          <w:color w:val="auto"/>
          <w:szCs w:val="24"/>
        </w:rPr>
        <w:lastRenderedPageBreak/>
        <w:t>sağlıklı davranışları benimsemesini ve sağlık risklerine maruz kalma düzeyini belirlerken, sağlık okuryazarlığı bu sürecin merkezinde yer almakta ve bireylerin uygun sağlık kararları alabilmeleri için gerekli sağlık bilgilerini ve hizmetlerini edinme, anlama ve etkin biçimde kullanma kapasitesini ifade etmektedir</w:t>
      </w:r>
      <w:r w:rsidR="008F5760">
        <w:rPr>
          <w:rFonts w:cs="Times New Roman"/>
          <w:b w:val="0"/>
          <w:bCs w:val="0"/>
          <w:color w:val="auto"/>
          <w:szCs w:val="24"/>
        </w:rPr>
        <w:t xml:space="preserve"> </w:t>
      </w:r>
      <w:r w:rsidR="00430CD9" w:rsidRPr="00430CD9">
        <w:rPr>
          <w:rFonts w:cs="Times New Roman"/>
          <w:b w:val="0"/>
          <w:bCs w:val="0"/>
          <w:color w:val="000000"/>
          <w:szCs w:val="24"/>
        </w:rPr>
        <w:t xml:space="preserve">(Sun </w:t>
      </w:r>
      <w:r w:rsidR="00416958" w:rsidRPr="00416958">
        <w:rPr>
          <w:rFonts w:cs="Times New Roman"/>
          <w:b w:val="0"/>
          <w:bCs w:val="0"/>
          <w:szCs w:val="24"/>
        </w:rPr>
        <w:t xml:space="preserve">ve </w:t>
      </w:r>
      <w:proofErr w:type="gramStart"/>
      <w:r w:rsidR="00416958" w:rsidRPr="00416958">
        <w:rPr>
          <w:rFonts w:cs="Times New Roman"/>
          <w:b w:val="0"/>
          <w:bCs w:val="0"/>
          <w:szCs w:val="24"/>
        </w:rPr>
        <w:t>diğerleri,</w:t>
      </w:r>
      <w:r w:rsidR="00416958" w:rsidRPr="00430CD9">
        <w:rPr>
          <w:rFonts w:eastAsia="Times New Roman" w:cs="Times New Roman"/>
          <w:color w:val="000000"/>
          <w:szCs w:val="24"/>
        </w:rPr>
        <w:t xml:space="preserve"> </w:t>
      </w:r>
      <w:r w:rsidR="00430CD9" w:rsidRPr="00430CD9">
        <w:rPr>
          <w:rFonts w:cs="Times New Roman"/>
          <w:b w:val="0"/>
          <w:bCs w:val="0"/>
          <w:color w:val="000000"/>
          <w:szCs w:val="24"/>
        </w:rPr>
        <w:t xml:space="preserve"> 2013</w:t>
      </w:r>
      <w:proofErr w:type="gramEnd"/>
      <w:r w:rsidR="00430CD9" w:rsidRPr="00430CD9">
        <w:rPr>
          <w:rFonts w:cs="Times New Roman"/>
          <w:b w:val="0"/>
          <w:bCs w:val="0"/>
          <w:color w:val="000000"/>
          <w:szCs w:val="24"/>
        </w:rPr>
        <w:t>)</w:t>
      </w:r>
      <w:r w:rsidR="008F5760" w:rsidRPr="008F5760">
        <w:rPr>
          <w:rFonts w:cs="Times New Roman"/>
          <w:b w:val="0"/>
          <w:bCs w:val="0"/>
          <w:color w:val="auto"/>
          <w:szCs w:val="24"/>
        </w:rPr>
        <w:t>.</w:t>
      </w:r>
      <w:r w:rsidR="008F5760">
        <w:rPr>
          <w:rFonts w:cs="Times New Roman"/>
          <w:b w:val="0"/>
          <w:bCs w:val="0"/>
          <w:color w:val="auto"/>
          <w:szCs w:val="24"/>
        </w:rPr>
        <w:t xml:space="preserve"> </w:t>
      </w:r>
      <w:r w:rsidRPr="00AB31E4">
        <w:rPr>
          <w:rFonts w:cs="Times New Roman"/>
          <w:b w:val="0"/>
          <w:bCs w:val="0"/>
          <w:color w:val="auto"/>
          <w:szCs w:val="24"/>
        </w:rPr>
        <w:t>Daha yüksek eğitim düzeyi genellikle daha iyi sağlık farkındalığı ve koruyucu sağlık hizmetlerinden daha etkin yararlanma ile ilişkilendirilirken, güvencesiz istihdam ve sağlıksız çalışma ortamları hem fiziksel hem de ruhsal sağlık üzerinde olumsuz etkilere yol aç</w:t>
      </w:r>
      <w:r w:rsidR="008F5760">
        <w:rPr>
          <w:rFonts w:cs="Times New Roman"/>
          <w:b w:val="0"/>
          <w:bCs w:val="0"/>
          <w:color w:val="auto"/>
          <w:szCs w:val="24"/>
        </w:rPr>
        <w:t>abilmektedir</w:t>
      </w:r>
      <w:r w:rsidRPr="00AB31E4">
        <w:rPr>
          <w:rFonts w:cs="Times New Roman"/>
          <w:b w:val="0"/>
          <w:bCs w:val="0"/>
          <w:color w:val="auto"/>
          <w:szCs w:val="24"/>
        </w:rPr>
        <w:t>. Bu bağlamda eğitim ve nitelikli istihdam, sağlık eşitsizliklerinin azaltılmasında kritik bir rol üstlenmektedir.</w:t>
      </w:r>
    </w:p>
    <w:p w14:paraId="4FDA1E2F" w14:textId="2C715C55" w:rsidR="00077001" w:rsidRDefault="00AB31E4" w:rsidP="00392318">
      <w:pPr>
        <w:pStyle w:val="ResimYazs"/>
        <w:spacing w:before="200" w:line="360" w:lineRule="auto"/>
        <w:ind w:firstLine="708"/>
        <w:jc w:val="both"/>
        <w:rPr>
          <w:rFonts w:cs="Times New Roman"/>
          <w:b w:val="0"/>
          <w:bCs w:val="0"/>
          <w:color w:val="auto"/>
          <w:szCs w:val="24"/>
        </w:rPr>
      </w:pPr>
      <w:r w:rsidRPr="00AB31E4">
        <w:rPr>
          <w:rFonts w:cs="Times New Roman"/>
          <w:b w:val="0"/>
          <w:bCs w:val="0"/>
          <w:color w:val="auto"/>
          <w:szCs w:val="24"/>
        </w:rPr>
        <w:t>Üçüncü grup ise yaşam koşulları ve sosyal çevreye ilişkin faktörleri kapsamaktadır</w:t>
      </w:r>
      <w:r w:rsidR="00C35EC8">
        <w:rPr>
          <w:rFonts w:cs="Times New Roman"/>
          <w:b w:val="0"/>
          <w:bCs w:val="0"/>
          <w:color w:val="auto"/>
          <w:szCs w:val="24"/>
        </w:rPr>
        <w:t xml:space="preserve"> </w:t>
      </w:r>
      <w:r w:rsidR="00430CD9" w:rsidRPr="00430CD9">
        <w:rPr>
          <w:rFonts w:cs="Times New Roman"/>
          <w:b w:val="0"/>
          <w:bCs w:val="0"/>
          <w:color w:val="000000"/>
          <w:szCs w:val="24"/>
        </w:rPr>
        <w:t>(</w:t>
      </w:r>
      <w:proofErr w:type="spellStart"/>
      <w:r w:rsidR="00430CD9" w:rsidRPr="00430CD9">
        <w:rPr>
          <w:rFonts w:cs="Times New Roman"/>
          <w:b w:val="0"/>
          <w:bCs w:val="0"/>
          <w:color w:val="000000"/>
          <w:szCs w:val="24"/>
        </w:rPr>
        <w:t>Curtis</w:t>
      </w:r>
      <w:proofErr w:type="spellEnd"/>
      <w:r w:rsidR="00430CD9" w:rsidRPr="00430CD9">
        <w:rPr>
          <w:rFonts w:cs="Times New Roman"/>
          <w:b w:val="0"/>
          <w:bCs w:val="0"/>
          <w:color w:val="000000"/>
          <w:szCs w:val="24"/>
        </w:rPr>
        <w:t xml:space="preserve">, </w:t>
      </w:r>
      <w:proofErr w:type="spellStart"/>
      <w:r w:rsidR="00430CD9" w:rsidRPr="00430CD9">
        <w:rPr>
          <w:rFonts w:cs="Times New Roman"/>
          <w:b w:val="0"/>
          <w:bCs w:val="0"/>
          <w:color w:val="000000"/>
          <w:szCs w:val="24"/>
        </w:rPr>
        <w:t>Kvernmo</w:t>
      </w:r>
      <w:proofErr w:type="spellEnd"/>
      <w:r w:rsidR="00430CD9" w:rsidRPr="00430CD9">
        <w:rPr>
          <w:rFonts w:cs="Times New Roman"/>
          <w:b w:val="0"/>
          <w:bCs w:val="0"/>
          <w:color w:val="000000"/>
          <w:szCs w:val="24"/>
        </w:rPr>
        <w:t xml:space="preserve">, </w:t>
      </w:r>
      <w:proofErr w:type="spellStart"/>
      <w:r w:rsidR="00430CD9" w:rsidRPr="00430CD9">
        <w:rPr>
          <w:rFonts w:cs="Times New Roman"/>
          <w:b w:val="0"/>
          <w:bCs w:val="0"/>
          <w:color w:val="000000"/>
          <w:szCs w:val="24"/>
        </w:rPr>
        <w:t>and</w:t>
      </w:r>
      <w:proofErr w:type="spellEnd"/>
      <w:r w:rsidR="00430CD9" w:rsidRPr="00430CD9">
        <w:rPr>
          <w:rFonts w:cs="Times New Roman"/>
          <w:b w:val="0"/>
          <w:bCs w:val="0"/>
          <w:color w:val="000000"/>
          <w:szCs w:val="24"/>
        </w:rPr>
        <w:t xml:space="preserve"> </w:t>
      </w:r>
      <w:proofErr w:type="spellStart"/>
      <w:r w:rsidR="00430CD9" w:rsidRPr="00430CD9">
        <w:rPr>
          <w:rFonts w:cs="Times New Roman"/>
          <w:b w:val="0"/>
          <w:bCs w:val="0"/>
          <w:color w:val="000000"/>
          <w:szCs w:val="24"/>
        </w:rPr>
        <w:t>Bjerregaard</w:t>
      </w:r>
      <w:proofErr w:type="spellEnd"/>
      <w:r w:rsidR="00430CD9" w:rsidRPr="00430CD9">
        <w:rPr>
          <w:rFonts w:cs="Times New Roman"/>
          <w:b w:val="0"/>
          <w:bCs w:val="0"/>
          <w:color w:val="000000"/>
          <w:szCs w:val="24"/>
        </w:rPr>
        <w:t xml:space="preserve"> 2005)</w:t>
      </w:r>
      <w:r w:rsidRPr="00AB31E4">
        <w:rPr>
          <w:rFonts w:cs="Times New Roman"/>
          <w:b w:val="0"/>
          <w:bCs w:val="0"/>
          <w:color w:val="auto"/>
          <w:szCs w:val="24"/>
        </w:rPr>
        <w:t>. Konut kalitesi, çevresel koşullar, temiz su ve sanitasyon hizmetlerine erişim ile sosyal çevre ve toplumsal sermaye, bireylerin günlük yaşam pratikleri üzerinden sağlık sonuçlarını etkile</w:t>
      </w:r>
      <w:r w:rsidR="00C35EC8">
        <w:rPr>
          <w:rFonts w:cs="Times New Roman"/>
          <w:b w:val="0"/>
          <w:bCs w:val="0"/>
          <w:color w:val="auto"/>
          <w:szCs w:val="24"/>
        </w:rPr>
        <w:t>yebilmektedir</w:t>
      </w:r>
      <w:r w:rsidRPr="00AB31E4">
        <w:rPr>
          <w:rFonts w:cs="Times New Roman"/>
          <w:b w:val="0"/>
          <w:bCs w:val="0"/>
          <w:color w:val="auto"/>
          <w:szCs w:val="24"/>
        </w:rPr>
        <w:t>. Güçlü sosyal ağlar ve toplumsal destek mekanizmaları ruh sağlığını güçlendirirken, sosyal dışlanma ve zayıf toplumsal bağlar sağlık risklerini artırabil</w:t>
      </w:r>
      <w:r w:rsidR="00C35EC8">
        <w:rPr>
          <w:rFonts w:cs="Times New Roman"/>
          <w:b w:val="0"/>
          <w:bCs w:val="0"/>
          <w:color w:val="auto"/>
          <w:szCs w:val="24"/>
        </w:rPr>
        <w:t>eceği düşünülmektedi</w:t>
      </w:r>
      <w:r w:rsidRPr="00AB31E4">
        <w:rPr>
          <w:rFonts w:cs="Times New Roman"/>
          <w:b w:val="0"/>
          <w:bCs w:val="0"/>
          <w:color w:val="auto"/>
          <w:szCs w:val="24"/>
        </w:rPr>
        <w:t>r. Bu nedenle sağlığın iyileştirilmesi yalnızca bireysel düzeyde değil, aynı zamanda yaşanılan çevrenin ve sosyal yapının güçlendirilmesi yoluyla da mümkün olmaktadır.</w:t>
      </w:r>
    </w:p>
    <w:p w14:paraId="29FA8C57" w14:textId="77777777" w:rsidR="00E66BA3" w:rsidRPr="00E66BA3" w:rsidRDefault="00E66BA3" w:rsidP="00E66BA3"/>
    <w:p w14:paraId="13111C8C" w14:textId="4B3ACEEC" w:rsidR="009C611A" w:rsidRPr="00392318" w:rsidRDefault="00374FCD" w:rsidP="006631CA">
      <w:pPr>
        <w:pStyle w:val="Balk3"/>
        <w:spacing w:line="360" w:lineRule="auto"/>
        <w:jc w:val="both"/>
      </w:pPr>
      <w:bookmarkStart w:id="21" w:name="_Toc222578793"/>
      <w:r>
        <w:t>2</w:t>
      </w:r>
      <w:r w:rsidR="00077001" w:rsidRPr="00077001">
        <w:t>.</w:t>
      </w:r>
      <w:r w:rsidR="00C60C95">
        <w:t>2</w:t>
      </w:r>
      <w:r w:rsidR="00077001" w:rsidRPr="00077001">
        <w:t xml:space="preserve">.2. </w:t>
      </w:r>
      <w:r w:rsidR="009C611A">
        <w:t>Çevresel Belirleyiciler</w:t>
      </w:r>
      <w:bookmarkEnd w:id="21"/>
    </w:p>
    <w:p w14:paraId="27ABA5F3" w14:textId="5BC5F654" w:rsidR="00B36DCF" w:rsidRDefault="00B36DCF" w:rsidP="006631CA">
      <w:pPr>
        <w:spacing w:after="120" w:line="360" w:lineRule="auto"/>
        <w:ind w:firstLine="708"/>
        <w:jc w:val="both"/>
        <w:rPr>
          <w:rFonts w:ascii="Times New Roman" w:eastAsia="Times New Roman" w:hAnsi="Times New Roman" w:cs="Times New Roman"/>
          <w:sz w:val="24"/>
          <w:szCs w:val="24"/>
        </w:rPr>
      </w:pPr>
      <w:r w:rsidRPr="00B36DCF">
        <w:rPr>
          <w:rFonts w:ascii="Times New Roman" w:eastAsia="Times New Roman" w:hAnsi="Times New Roman" w:cs="Times New Roman"/>
          <w:sz w:val="24"/>
          <w:szCs w:val="24"/>
        </w:rPr>
        <w:t xml:space="preserve">Sanayileşme süreci, hızlı kentleşme ve ekonomik büyüme hedefleri, modern toplumlarda yaşam standartlarını yükseltirken, aynı zamanda doğal kaynakların tükenmesi ve çevresel dengenin bozulması gibi ciddi tehditleri de beraberinde getirmiştir. Sağlığın çevresel belirleyicileri; bireylerin yaşam kalitesini ve süresini doğrudan etkileyen fiziksel, kimyasal ve biyolojik faktörlerin bütününü kapsamaktadır. Özellikle hava kalitesi, temiz suya erişim ve iklim değişikliği kaynaklı çevresel riskler, küresel hastalık yükünün (Global </w:t>
      </w:r>
      <w:proofErr w:type="spellStart"/>
      <w:r w:rsidRPr="00B36DCF">
        <w:rPr>
          <w:rFonts w:ascii="Times New Roman" w:eastAsia="Times New Roman" w:hAnsi="Times New Roman" w:cs="Times New Roman"/>
          <w:sz w:val="24"/>
          <w:szCs w:val="24"/>
        </w:rPr>
        <w:t>Burden</w:t>
      </w:r>
      <w:proofErr w:type="spellEnd"/>
      <w:r w:rsidRPr="00B36DCF">
        <w:rPr>
          <w:rFonts w:ascii="Times New Roman" w:eastAsia="Times New Roman" w:hAnsi="Times New Roman" w:cs="Times New Roman"/>
          <w:sz w:val="24"/>
          <w:szCs w:val="24"/>
        </w:rPr>
        <w:t xml:space="preserve"> of </w:t>
      </w:r>
      <w:proofErr w:type="spellStart"/>
      <w:r w:rsidRPr="00B36DCF">
        <w:rPr>
          <w:rFonts w:ascii="Times New Roman" w:eastAsia="Times New Roman" w:hAnsi="Times New Roman" w:cs="Times New Roman"/>
          <w:sz w:val="24"/>
          <w:szCs w:val="24"/>
        </w:rPr>
        <w:t>Disease</w:t>
      </w:r>
      <w:proofErr w:type="spellEnd"/>
      <w:r w:rsidRPr="00B36DCF">
        <w:rPr>
          <w:rFonts w:ascii="Times New Roman" w:eastAsia="Times New Roman" w:hAnsi="Times New Roman" w:cs="Times New Roman"/>
          <w:sz w:val="24"/>
          <w:szCs w:val="24"/>
        </w:rPr>
        <w:t>) önemli bir kısmından sorumludur.</w:t>
      </w:r>
    </w:p>
    <w:p w14:paraId="5E40AA80" w14:textId="047A0CC5" w:rsidR="00795E54" w:rsidRDefault="00795E54" w:rsidP="006631CA">
      <w:pPr>
        <w:spacing w:after="120" w:line="360" w:lineRule="auto"/>
        <w:ind w:firstLine="708"/>
        <w:jc w:val="both"/>
        <w:rPr>
          <w:rFonts w:ascii="Times New Roman" w:eastAsia="Times New Roman" w:hAnsi="Times New Roman" w:cs="Times New Roman"/>
          <w:sz w:val="24"/>
          <w:szCs w:val="24"/>
        </w:rPr>
      </w:pPr>
      <w:r w:rsidRPr="00795E54">
        <w:rPr>
          <w:rFonts w:ascii="Times New Roman" w:eastAsia="Times New Roman" w:hAnsi="Times New Roman" w:cs="Times New Roman"/>
          <w:sz w:val="24"/>
          <w:szCs w:val="24"/>
        </w:rPr>
        <w:t xml:space="preserve">Bu çerçevede </w:t>
      </w:r>
      <w:r w:rsidRPr="00795E54">
        <w:rPr>
          <w:rFonts w:ascii="Times New Roman" w:eastAsia="Times New Roman" w:hAnsi="Times New Roman" w:cs="Times New Roman"/>
          <w:b/>
          <w:bCs/>
          <w:sz w:val="24"/>
          <w:szCs w:val="24"/>
        </w:rPr>
        <w:t xml:space="preserve">Çevresel </w:t>
      </w:r>
      <w:proofErr w:type="spellStart"/>
      <w:r w:rsidRPr="00795E54">
        <w:rPr>
          <w:rFonts w:ascii="Times New Roman" w:eastAsia="Times New Roman" w:hAnsi="Times New Roman" w:cs="Times New Roman"/>
          <w:b/>
          <w:bCs/>
          <w:sz w:val="24"/>
          <w:szCs w:val="24"/>
        </w:rPr>
        <w:t>Kuznets</w:t>
      </w:r>
      <w:proofErr w:type="spellEnd"/>
      <w:r w:rsidRPr="00795E54">
        <w:rPr>
          <w:rFonts w:ascii="Times New Roman" w:eastAsia="Times New Roman" w:hAnsi="Times New Roman" w:cs="Times New Roman"/>
          <w:b/>
          <w:bCs/>
          <w:sz w:val="24"/>
          <w:szCs w:val="24"/>
        </w:rPr>
        <w:t xml:space="preserve"> Eğrisi (</w:t>
      </w:r>
      <w:r>
        <w:rPr>
          <w:rFonts w:ascii="Times New Roman" w:eastAsia="Times New Roman" w:hAnsi="Times New Roman" w:cs="Times New Roman"/>
          <w:b/>
          <w:bCs/>
          <w:sz w:val="24"/>
          <w:szCs w:val="24"/>
        </w:rPr>
        <w:t>EKC</w:t>
      </w:r>
      <w:r w:rsidRPr="00795E54">
        <w:rPr>
          <w:rFonts w:ascii="Times New Roman" w:eastAsia="Times New Roman" w:hAnsi="Times New Roman" w:cs="Times New Roman"/>
          <w:b/>
          <w:bCs/>
          <w:sz w:val="24"/>
          <w:szCs w:val="24"/>
        </w:rPr>
        <w:t>)</w:t>
      </w:r>
      <w:r w:rsidRPr="00795E54">
        <w:rPr>
          <w:rFonts w:ascii="Times New Roman" w:eastAsia="Times New Roman" w:hAnsi="Times New Roman" w:cs="Times New Roman"/>
          <w:sz w:val="24"/>
          <w:szCs w:val="24"/>
        </w:rPr>
        <w:t xml:space="preserve"> yaklaşımı, çevre–gelir ilişkisini açıklamak için literatürde yaygın olarak kullanılan temel bir teorik çerçeve sunmaktadır</w:t>
      </w:r>
      <w:r>
        <w:rPr>
          <w:rFonts w:ascii="Times New Roman" w:eastAsia="Times New Roman" w:hAnsi="Times New Roman" w:cs="Times New Roman"/>
          <w:sz w:val="24"/>
          <w:szCs w:val="24"/>
        </w:rPr>
        <w:t xml:space="preserve"> </w:t>
      </w:r>
      <w:proofErr w:type="spellStart"/>
      <w:r w:rsidRPr="00795E54">
        <w:rPr>
          <w:rFonts w:ascii="Times New Roman" w:eastAsia="Times New Roman" w:hAnsi="Times New Roman" w:cs="Times New Roman"/>
          <w:sz w:val="24"/>
          <w:szCs w:val="24"/>
        </w:rPr>
        <w:t>Grossman</w:t>
      </w:r>
      <w:proofErr w:type="spellEnd"/>
      <w:r>
        <w:rPr>
          <w:rFonts w:ascii="Times New Roman" w:eastAsia="Times New Roman" w:hAnsi="Times New Roman" w:cs="Times New Roman"/>
          <w:sz w:val="24"/>
          <w:szCs w:val="24"/>
        </w:rPr>
        <w:t xml:space="preserve"> </w:t>
      </w:r>
      <w:r w:rsidR="002C7420">
        <w:rPr>
          <w:rFonts w:ascii="Times New Roman" w:eastAsia="Times New Roman" w:hAnsi="Times New Roman" w:cs="Times New Roman"/>
          <w:sz w:val="24"/>
          <w:szCs w:val="24"/>
        </w:rPr>
        <w:t>ve</w:t>
      </w:r>
      <w:r w:rsidRPr="00795E54">
        <w:rPr>
          <w:rFonts w:ascii="Times New Roman" w:eastAsia="Times New Roman" w:hAnsi="Times New Roman" w:cs="Times New Roman"/>
          <w:sz w:val="24"/>
          <w:szCs w:val="24"/>
        </w:rPr>
        <w:t xml:space="preserve"> </w:t>
      </w:r>
      <w:proofErr w:type="spellStart"/>
      <w:r w:rsidRPr="00795E54">
        <w:rPr>
          <w:rFonts w:ascii="Times New Roman" w:eastAsia="Times New Roman" w:hAnsi="Times New Roman" w:cs="Times New Roman"/>
          <w:sz w:val="24"/>
          <w:szCs w:val="24"/>
        </w:rPr>
        <w:t>Krueger</w:t>
      </w:r>
      <w:proofErr w:type="spellEnd"/>
      <w:r w:rsidRPr="00795E5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795E54">
        <w:rPr>
          <w:rFonts w:ascii="Times New Roman" w:eastAsia="Times New Roman" w:hAnsi="Times New Roman" w:cs="Times New Roman"/>
          <w:sz w:val="24"/>
          <w:szCs w:val="24"/>
        </w:rPr>
        <w:t>1995). ÇKE hipotezine göre, ekonomik kalkınmanın erken aşamalarında gelir artışı çevresel bozulmayı hızlandırırken, belirli bir gelir eşiğine ulaşıldıktan sonra çevresel kalite iyileşmeye başlamaktadır</w:t>
      </w:r>
      <w:r w:rsidR="00B43F8E">
        <w:rPr>
          <w:rFonts w:ascii="Times New Roman" w:eastAsia="Times New Roman" w:hAnsi="Times New Roman" w:cs="Times New Roman"/>
          <w:sz w:val="24"/>
          <w:szCs w:val="24"/>
        </w:rPr>
        <w:t xml:space="preserve"> (Dam ve Karakaya, 2014)</w:t>
      </w:r>
      <w:r w:rsidRPr="00795E54">
        <w:rPr>
          <w:rFonts w:ascii="Times New Roman" w:eastAsia="Times New Roman" w:hAnsi="Times New Roman" w:cs="Times New Roman"/>
          <w:sz w:val="24"/>
          <w:szCs w:val="24"/>
        </w:rPr>
        <w:t xml:space="preserve">. Bu dönüşüm; üretim yapısının sanayi ağırlığından hizmet ve teknoloji yoğun sektörlere kayması, çevre dostu teknolojilerin yaygınlaşması, çevresel farkındalığın artması ve daha sıkı çevre politikalarının uygulanmasıyla </w:t>
      </w:r>
      <w:r w:rsidRPr="00795E54">
        <w:rPr>
          <w:rFonts w:ascii="Times New Roman" w:eastAsia="Times New Roman" w:hAnsi="Times New Roman" w:cs="Times New Roman"/>
          <w:sz w:val="24"/>
          <w:szCs w:val="24"/>
        </w:rPr>
        <w:lastRenderedPageBreak/>
        <w:t>ilişkilendirilmektedir</w:t>
      </w:r>
      <w:r>
        <w:rPr>
          <w:rFonts w:ascii="Times New Roman" w:eastAsia="Times New Roman" w:hAnsi="Times New Roman" w:cs="Times New Roman"/>
          <w:sz w:val="24"/>
          <w:szCs w:val="24"/>
        </w:rPr>
        <w:t xml:space="preserve"> (Dam </w:t>
      </w:r>
      <w:r w:rsidR="00416958" w:rsidRPr="00416958">
        <w:rPr>
          <w:rFonts w:ascii="Times New Roman" w:hAnsi="Times New Roman" w:cs="Times New Roman"/>
          <w:sz w:val="24"/>
          <w:szCs w:val="24"/>
        </w:rPr>
        <w:t>ve diğerleri,</w:t>
      </w:r>
      <w:r>
        <w:rPr>
          <w:rFonts w:ascii="Times New Roman" w:eastAsia="Times New Roman" w:hAnsi="Times New Roman" w:cs="Times New Roman"/>
          <w:sz w:val="24"/>
          <w:szCs w:val="24"/>
        </w:rPr>
        <w:t xml:space="preserve"> 2013)</w:t>
      </w:r>
      <w:r w:rsidRPr="00795E5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795E54">
        <w:rPr>
          <w:rFonts w:ascii="Times New Roman" w:eastAsia="Times New Roman" w:hAnsi="Times New Roman" w:cs="Times New Roman"/>
          <w:sz w:val="24"/>
          <w:szCs w:val="24"/>
        </w:rPr>
        <w:t xml:space="preserve"> Dolayısıyla çevresel bozulma ile gelir arasındaki ilişki doğrusal değil, ters U şeklindedir. Bu bağlamda ÇKE yaklaşımı, çevresel sürdürülebilirliğin yalnızca ekonomik büyümenin doğal bir sonucu olmadığını; kurumsal yapı, çevre politikaları ve teknolojik ilerleme gibi tamamlayıcı unsurların da belirleyici rol oynadığını vurgulayarak çevre–gelir ilişkisine dinamik ve çok boyutlu bir bakış açısı kazandırmaktadır.</w:t>
      </w:r>
    </w:p>
    <w:p w14:paraId="46B7E362" w14:textId="22C790C3" w:rsidR="00296A5A" w:rsidRDefault="00296A5A" w:rsidP="00296A5A">
      <w:pPr>
        <w:spacing w:after="120" w:line="360" w:lineRule="auto"/>
        <w:ind w:firstLine="708"/>
        <w:jc w:val="both"/>
        <w:rPr>
          <w:rFonts w:ascii="Times New Roman" w:eastAsia="Times New Roman" w:hAnsi="Times New Roman" w:cs="Times New Roman"/>
          <w:sz w:val="24"/>
          <w:szCs w:val="24"/>
        </w:rPr>
      </w:pPr>
      <w:r w:rsidRPr="00296A5A">
        <w:rPr>
          <w:rFonts w:ascii="Times New Roman" w:eastAsia="Times New Roman" w:hAnsi="Times New Roman" w:cs="Times New Roman"/>
          <w:sz w:val="24"/>
          <w:szCs w:val="24"/>
        </w:rPr>
        <w:t>Bu bağlamda, enerji sistemlerinin yapısı ile çevresel kalite arasındaki etkileşim, çevresel sürdürülebilirliğin anlaşılmasında temel bir analitik boyut oluşturmaktadır. Enerji üretim ve tüketiminde kullanılan kaynak türleri, çevresel baskıların düzeyini doğrudan belirlemekte; özellikle fosil yakıtlara dayalı enerji yapısı sera gazı emisyonlarını ve hava kirliliğini artırarak ekosistemler ve insan sağlığı üzerinde ciddi olumsuzluklara yol açmaktadır. Buna karşılık, yenilenebilir enerji kaynaklarının yaygınlaştırılması ve enerji verimliliğinin artırılması, çevresel bozulmayı azaltmanın yanı sıra iklim değişikliğiyle mücadelede etkili araçlar sunmaktadır</w:t>
      </w:r>
      <w:r>
        <w:rPr>
          <w:rFonts w:ascii="Times New Roman" w:eastAsia="Times New Roman" w:hAnsi="Times New Roman" w:cs="Times New Roman"/>
          <w:sz w:val="24"/>
          <w:szCs w:val="24"/>
        </w:rPr>
        <w:t xml:space="preserve"> (Dam, 2018)</w:t>
      </w:r>
      <w:r w:rsidRPr="00296A5A">
        <w:rPr>
          <w:rFonts w:ascii="Times New Roman" w:eastAsia="Times New Roman" w:hAnsi="Times New Roman" w:cs="Times New Roman"/>
          <w:sz w:val="24"/>
          <w:szCs w:val="24"/>
        </w:rPr>
        <w:t xml:space="preserve">. Bu nedenle enerji politikalarının çevresel hedeflerle uyumlu biçimde </w:t>
      </w:r>
      <w:proofErr w:type="gramStart"/>
      <w:r w:rsidRPr="00296A5A">
        <w:rPr>
          <w:rFonts w:ascii="Times New Roman" w:eastAsia="Times New Roman" w:hAnsi="Times New Roman" w:cs="Times New Roman"/>
          <w:sz w:val="24"/>
          <w:szCs w:val="24"/>
        </w:rPr>
        <w:t>tasarlanması,</w:t>
      </w:r>
      <w:proofErr w:type="gramEnd"/>
      <w:r w:rsidRPr="00296A5A">
        <w:rPr>
          <w:rFonts w:ascii="Times New Roman" w:eastAsia="Times New Roman" w:hAnsi="Times New Roman" w:cs="Times New Roman"/>
          <w:sz w:val="24"/>
          <w:szCs w:val="24"/>
        </w:rPr>
        <w:t xml:space="preserve"> hem sürdürülebilir çevresel kaliteye ulaşılması hem de uzun vadeli ekonomik ve toplumsal refahın desteklenmesi açısından kritik önem taşımaktadır.</w:t>
      </w:r>
    </w:p>
    <w:p w14:paraId="7F0A1D83" w14:textId="5AC68D7C" w:rsidR="00B36DCF" w:rsidRPr="00B36DCF" w:rsidRDefault="00B36DCF" w:rsidP="006631CA">
      <w:pPr>
        <w:spacing w:after="120" w:line="360" w:lineRule="auto"/>
        <w:ind w:firstLine="708"/>
        <w:jc w:val="both"/>
        <w:rPr>
          <w:rFonts w:ascii="Times New Roman" w:eastAsia="Times New Roman" w:hAnsi="Times New Roman" w:cs="Times New Roman"/>
          <w:sz w:val="24"/>
          <w:szCs w:val="24"/>
        </w:rPr>
      </w:pPr>
      <w:r w:rsidRPr="00430CD9">
        <w:rPr>
          <w:rFonts w:ascii="Times New Roman" w:eastAsia="Times New Roman" w:hAnsi="Times New Roman" w:cs="Times New Roman"/>
          <w:i/>
          <w:iCs/>
          <w:sz w:val="24"/>
          <w:szCs w:val="24"/>
        </w:rPr>
        <w:t>Hava Kalitesi ve Karbon Emisyonları</w:t>
      </w:r>
      <w:r w:rsidRPr="00B36DCF">
        <w:rPr>
          <w:rFonts w:ascii="Times New Roman" w:eastAsia="Times New Roman" w:hAnsi="Times New Roman" w:cs="Times New Roman"/>
          <w:sz w:val="24"/>
          <w:szCs w:val="24"/>
        </w:rPr>
        <w:t xml:space="preserve"> Çevresel belirleyiciler arasında insan sağlığı üzerinde en hızlı ve yaygın etkiye sahip olan faktör hava kalitesidir. Fosil yakıt tüketimine dayalı enerji üretimi ve sanayi faaliyetleri, karbondioksit (CO₂) emisyonlarını ve partikül madde (PM2.5 ve PM10) yoğunluğunu artırmaktadır</w:t>
      </w:r>
      <w:r w:rsidR="00A8540A">
        <w:rPr>
          <w:rFonts w:ascii="Times New Roman" w:eastAsia="Times New Roman" w:hAnsi="Times New Roman" w:cs="Times New Roman"/>
          <w:sz w:val="24"/>
          <w:szCs w:val="24"/>
        </w:rPr>
        <w:t xml:space="preserve"> (Dam, 2014)</w:t>
      </w:r>
      <w:r w:rsidRPr="00B36DCF">
        <w:rPr>
          <w:rFonts w:ascii="Times New Roman" w:eastAsia="Times New Roman" w:hAnsi="Times New Roman" w:cs="Times New Roman"/>
          <w:sz w:val="24"/>
          <w:szCs w:val="24"/>
        </w:rPr>
        <w:t>. Literatürde bu durumun yaşam beklentisi üzerindeki negatif etkisi ampirik olarak kanıtlanmıştır. Örneğin</w:t>
      </w:r>
      <w:r w:rsidR="00CC23FB">
        <w:rPr>
          <w:rFonts w:ascii="Times New Roman" w:eastAsia="Times New Roman" w:hAnsi="Times New Roman" w:cs="Times New Roman"/>
          <w:sz w:val="24"/>
          <w:szCs w:val="24"/>
        </w:rPr>
        <w:t xml:space="preserve"> </w:t>
      </w:r>
      <w:r w:rsidR="00430CD9" w:rsidRPr="00430CD9">
        <w:rPr>
          <w:rFonts w:ascii="Times New Roman" w:eastAsia="Times New Roman" w:hAnsi="Times New Roman" w:cs="Times New Roman"/>
          <w:color w:val="000000"/>
          <w:sz w:val="24"/>
          <w:szCs w:val="24"/>
        </w:rPr>
        <w:t>(</w:t>
      </w:r>
      <w:proofErr w:type="spellStart"/>
      <w:r w:rsidR="00430CD9" w:rsidRPr="00430CD9">
        <w:rPr>
          <w:rFonts w:ascii="Times New Roman" w:eastAsia="Times New Roman" w:hAnsi="Times New Roman" w:cs="Times New Roman"/>
          <w:color w:val="000000"/>
          <w:sz w:val="24"/>
          <w:szCs w:val="24"/>
        </w:rPr>
        <w:t>Radmehr</w:t>
      </w:r>
      <w:proofErr w:type="spellEnd"/>
      <w:r w:rsidR="00430CD9" w:rsidRPr="00430CD9">
        <w:rPr>
          <w:rFonts w:ascii="Times New Roman" w:eastAsia="Times New Roman" w:hAnsi="Times New Roman" w:cs="Times New Roman"/>
          <w:color w:val="000000"/>
          <w:sz w:val="24"/>
          <w:szCs w:val="24"/>
        </w:rPr>
        <w:t xml:space="preserve"> </w:t>
      </w:r>
      <w:proofErr w:type="spellStart"/>
      <w:r w:rsidR="00430CD9" w:rsidRPr="00430CD9">
        <w:rPr>
          <w:rFonts w:ascii="Times New Roman" w:eastAsia="Times New Roman" w:hAnsi="Times New Roman" w:cs="Times New Roman"/>
          <w:color w:val="000000"/>
          <w:sz w:val="24"/>
          <w:szCs w:val="24"/>
        </w:rPr>
        <w:t>and</w:t>
      </w:r>
      <w:proofErr w:type="spellEnd"/>
      <w:r w:rsidR="00430CD9" w:rsidRPr="00430CD9">
        <w:rPr>
          <w:rFonts w:ascii="Times New Roman" w:eastAsia="Times New Roman" w:hAnsi="Times New Roman" w:cs="Times New Roman"/>
          <w:color w:val="000000"/>
          <w:sz w:val="24"/>
          <w:szCs w:val="24"/>
        </w:rPr>
        <w:t xml:space="preserve"> </w:t>
      </w:r>
      <w:proofErr w:type="spellStart"/>
      <w:r w:rsidR="00430CD9" w:rsidRPr="00430CD9">
        <w:rPr>
          <w:rFonts w:ascii="Times New Roman" w:eastAsia="Times New Roman" w:hAnsi="Times New Roman" w:cs="Times New Roman"/>
          <w:color w:val="000000"/>
          <w:sz w:val="24"/>
          <w:szCs w:val="24"/>
        </w:rPr>
        <w:t>Adebayo</w:t>
      </w:r>
      <w:proofErr w:type="spellEnd"/>
      <w:r w:rsidR="00430CD9" w:rsidRPr="00430CD9">
        <w:rPr>
          <w:rFonts w:ascii="Times New Roman" w:eastAsia="Times New Roman" w:hAnsi="Times New Roman" w:cs="Times New Roman"/>
          <w:color w:val="000000"/>
          <w:sz w:val="24"/>
          <w:szCs w:val="24"/>
        </w:rPr>
        <w:t xml:space="preserve"> 2022)</w:t>
      </w:r>
      <w:r w:rsidRPr="00B36DCF">
        <w:rPr>
          <w:rFonts w:ascii="Times New Roman" w:eastAsia="Times New Roman" w:hAnsi="Times New Roman" w:cs="Times New Roman"/>
          <w:sz w:val="24"/>
          <w:szCs w:val="24"/>
        </w:rPr>
        <w:t>, Akdeniz ülkelerini inceledikleri çalışmalarında, CO₂ emisyonlarının tüm gelir gruplarında yaşam beklentisini istatistiksel olarak anlamlı ve negatif yönde etkilediğini ortaya koymuştur. Benzer şekilde</w:t>
      </w:r>
      <w:r w:rsidR="00F25AB7">
        <w:rPr>
          <w:rFonts w:ascii="Times New Roman" w:eastAsia="Times New Roman" w:hAnsi="Times New Roman" w:cs="Times New Roman"/>
          <w:sz w:val="24"/>
          <w:szCs w:val="24"/>
        </w:rPr>
        <w:t xml:space="preserve"> </w:t>
      </w:r>
      <w:r w:rsidR="00430CD9" w:rsidRPr="00430CD9">
        <w:rPr>
          <w:rFonts w:ascii="Times New Roman" w:eastAsia="Times New Roman" w:hAnsi="Times New Roman" w:cs="Times New Roman"/>
          <w:color w:val="000000"/>
          <w:sz w:val="24"/>
          <w:szCs w:val="24"/>
        </w:rPr>
        <w:t>(</w:t>
      </w:r>
      <w:proofErr w:type="spellStart"/>
      <w:r w:rsidR="00430CD9" w:rsidRPr="00430CD9">
        <w:rPr>
          <w:rFonts w:ascii="Times New Roman" w:eastAsia="Times New Roman" w:hAnsi="Times New Roman" w:cs="Times New Roman"/>
          <w:color w:val="000000"/>
          <w:sz w:val="24"/>
          <w:szCs w:val="24"/>
        </w:rPr>
        <w:t>Omri</w:t>
      </w:r>
      <w:proofErr w:type="spellEnd"/>
      <w:r w:rsidR="00DD43C4">
        <w:rPr>
          <w:rFonts w:ascii="Times New Roman" w:eastAsia="Times New Roman" w:hAnsi="Times New Roman" w:cs="Times New Roman"/>
          <w:color w:val="000000"/>
          <w:sz w:val="24"/>
          <w:szCs w:val="24"/>
        </w:rPr>
        <w:t xml:space="preserve"> </w:t>
      </w:r>
      <w:r w:rsidR="00416958" w:rsidRPr="00416958">
        <w:rPr>
          <w:rFonts w:ascii="Times New Roman" w:hAnsi="Times New Roman" w:cs="Times New Roman"/>
          <w:sz w:val="24"/>
          <w:szCs w:val="24"/>
        </w:rPr>
        <w:t>ve diğerleri,</w:t>
      </w:r>
      <w:r w:rsidR="00430CD9" w:rsidRPr="00430CD9">
        <w:rPr>
          <w:rFonts w:ascii="Times New Roman" w:eastAsia="Times New Roman" w:hAnsi="Times New Roman" w:cs="Times New Roman"/>
          <w:color w:val="000000"/>
          <w:sz w:val="24"/>
          <w:szCs w:val="24"/>
        </w:rPr>
        <w:t xml:space="preserve"> 2023)</w:t>
      </w:r>
      <w:r w:rsidRPr="00B36DCF">
        <w:rPr>
          <w:rFonts w:ascii="Times New Roman" w:eastAsia="Times New Roman" w:hAnsi="Times New Roman" w:cs="Times New Roman"/>
          <w:sz w:val="24"/>
          <w:szCs w:val="24"/>
        </w:rPr>
        <w:t>, Suudi Arabistan örneğinde CO₂ emisyonlarının bebek ölüm oranlarını ve sakatlığa ayarlı yaşam yılı (DALY) kayıplarını koşulsuz olarak artırdığını tespit etmiştir. Hava kirliliği, solunum yolu enfeksiyonları, akciğer kanseri ve kardiyovasküler hastalıkları tetikleyerek erken ölümlere neden olmaktadır.</w:t>
      </w:r>
    </w:p>
    <w:p w14:paraId="421B1A4F" w14:textId="57545B0D" w:rsidR="00B36DCF" w:rsidRPr="00B36DCF" w:rsidRDefault="00B36DCF" w:rsidP="006631CA">
      <w:pPr>
        <w:spacing w:after="120" w:line="360" w:lineRule="auto"/>
        <w:ind w:firstLine="708"/>
        <w:jc w:val="both"/>
        <w:rPr>
          <w:rFonts w:ascii="Times New Roman" w:eastAsia="Times New Roman" w:hAnsi="Times New Roman" w:cs="Times New Roman"/>
          <w:sz w:val="24"/>
          <w:szCs w:val="24"/>
        </w:rPr>
      </w:pPr>
      <w:r w:rsidRPr="00B36DCF">
        <w:rPr>
          <w:rFonts w:ascii="Times New Roman" w:eastAsia="Times New Roman" w:hAnsi="Times New Roman" w:cs="Times New Roman"/>
          <w:sz w:val="24"/>
          <w:szCs w:val="24"/>
        </w:rPr>
        <w:t xml:space="preserve">Buna karşılık, "Yeşil Büyüme" stratejileri kapsamında yenilenebilir enerji kaynaklarına yönelim, çevresel bozulmanın sağlık üzerindeki baskısını hafifletmektedir. </w:t>
      </w:r>
      <w:r w:rsidR="000B3782">
        <w:rPr>
          <w:rFonts w:ascii="Times New Roman" w:eastAsia="Times New Roman" w:hAnsi="Times New Roman" w:cs="Times New Roman"/>
          <w:sz w:val="24"/>
          <w:szCs w:val="24"/>
        </w:rPr>
        <w:t xml:space="preserve">   </w:t>
      </w:r>
      <w:r w:rsidR="00430CD9" w:rsidRPr="00430CD9">
        <w:rPr>
          <w:rFonts w:ascii="Times New Roman" w:eastAsia="Times New Roman" w:hAnsi="Times New Roman" w:cs="Times New Roman"/>
          <w:color w:val="000000"/>
          <w:sz w:val="24"/>
          <w:szCs w:val="24"/>
        </w:rPr>
        <w:t>(Dam</w:t>
      </w:r>
      <w:r w:rsidR="00DD43C4">
        <w:rPr>
          <w:rFonts w:ascii="Times New Roman" w:eastAsia="Times New Roman" w:hAnsi="Times New Roman" w:cs="Times New Roman"/>
          <w:color w:val="000000"/>
          <w:sz w:val="24"/>
          <w:szCs w:val="24"/>
        </w:rPr>
        <w:t xml:space="preserve"> </w:t>
      </w:r>
      <w:r w:rsidR="00416958" w:rsidRPr="00416958">
        <w:rPr>
          <w:rFonts w:ascii="Times New Roman" w:hAnsi="Times New Roman" w:cs="Times New Roman"/>
          <w:sz w:val="24"/>
          <w:szCs w:val="24"/>
        </w:rPr>
        <w:t>ve diğerleri,</w:t>
      </w:r>
      <w:r w:rsidR="00430CD9" w:rsidRPr="00430CD9">
        <w:rPr>
          <w:rFonts w:ascii="Times New Roman" w:eastAsia="Times New Roman" w:hAnsi="Times New Roman" w:cs="Times New Roman"/>
          <w:color w:val="000000"/>
          <w:sz w:val="24"/>
          <w:szCs w:val="24"/>
        </w:rPr>
        <w:t xml:space="preserve"> 2024)</w:t>
      </w:r>
      <w:r w:rsidRPr="00B36DCF">
        <w:rPr>
          <w:rFonts w:ascii="Times New Roman" w:eastAsia="Times New Roman" w:hAnsi="Times New Roman" w:cs="Times New Roman"/>
          <w:sz w:val="24"/>
          <w:szCs w:val="24"/>
        </w:rPr>
        <w:t>, BRICS-T ülkeleri üzerine yaptıkları analizde, yenilenebilir enerji tüketiminin yaşam beklentisini pozitif yönde etkilediğini belirlemiştir. Ayrıca</w:t>
      </w:r>
      <w:r w:rsidR="009A4DDA">
        <w:rPr>
          <w:rFonts w:ascii="Times New Roman" w:eastAsia="Times New Roman" w:hAnsi="Times New Roman" w:cs="Times New Roman"/>
          <w:sz w:val="24"/>
          <w:szCs w:val="24"/>
        </w:rPr>
        <w:t xml:space="preserve"> </w:t>
      </w:r>
      <w:r w:rsidR="00430CD9" w:rsidRPr="00430CD9">
        <w:rPr>
          <w:rFonts w:ascii="Times New Roman" w:eastAsia="Times New Roman" w:hAnsi="Times New Roman" w:cs="Times New Roman"/>
          <w:color w:val="000000"/>
          <w:sz w:val="24"/>
          <w:szCs w:val="24"/>
        </w:rPr>
        <w:t xml:space="preserve">(Akter </w:t>
      </w:r>
      <w:r w:rsidR="00416958" w:rsidRPr="00416958">
        <w:rPr>
          <w:rFonts w:ascii="Times New Roman" w:hAnsi="Times New Roman" w:cs="Times New Roman"/>
          <w:sz w:val="24"/>
          <w:szCs w:val="24"/>
        </w:rPr>
        <w:t xml:space="preserve">ve </w:t>
      </w:r>
      <w:proofErr w:type="gramStart"/>
      <w:r w:rsidR="00416958" w:rsidRPr="00416958">
        <w:rPr>
          <w:rFonts w:ascii="Times New Roman" w:hAnsi="Times New Roman" w:cs="Times New Roman"/>
          <w:sz w:val="24"/>
          <w:szCs w:val="24"/>
        </w:rPr>
        <w:t>diğerleri,</w:t>
      </w:r>
      <w:r w:rsidR="00B658BE" w:rsidRPr="00B658BE">
        <w:rPr>
          <w:rFonts w:ascii="Times New Roman" w:eastAsia="Times New Roman" w:hAnsi="Times New Roman" w:cs="Times New Roman"/>
          <w:color w:val="000000"/>
          <w:sz w:val="24"/>
          <w:szCs w:val="24"/>
        </w:rPr>
        <w:t xml:space="preserve"> </w:t>
      </w:r>
      <w:r w:rsidR="00430CD9" w:rsidRPr="00430CD9">
        <w:rPr>
          <w:rFonts w:ascii="Times New Roman" w:eastAsia="Times New Roman" w:hAnsi="Times New Roman" w:cs="Times New Roman"/>
          <w:color w:val="000000"/>
          <w:sz w:val="24"/>
          <w:szCs w:val="24"/>
        </w:rPr>
        <w:t xml:space="preserve"> 2023</w:t>
      </w:r>
      <w:proofErr w:type="gramEnd"/>
      <w:r w:rsidR="00430CD9" w:rsidRPr="00430CD9">
        <w:rPr>
          <w:rFonts w:ascii="Times New Roman" w:eastAsia="Times New Roman" w:hAnsi="Times New Roman" w:cs="Times New Roman"/>
          <w:color w:val="000000"/>
          <w:sz w:val="24"/>
          <w:szCs w:val="24"/>
        </w:rPr>
        <w:t>)</w:t>
      </w:r>
      <w:r w:rsidRPr="00B36DCF">
        <w:rPr>
          <w:rFonts w:ascii="Times New Roman" w:eastAsia="Times New Roman" w:hAnsi="Times New Roman" w:cs="Times New Roman"/>
          <w:sz w:val="24"/>
          <w:szCs w:val="24"/>
        </w:rPr>
        <w:t xml:space="preserve">, G-7 ülkelerinde yenilenebilir enerji kullanımının beş yaş altı ölüm oranlarını anlamlı biçimde </w:t>
      </w:r>
      <w:r w:rsidRPr="00B36DCF">
        <w:rPr>
          <w:rFonts w:ascii="Times New Roman" w:eastAsia="Times New Roman" w:hAnsi="Times New Roman" w:cs="Times New Roman"/>
          <w:sz w:val="24"/>
          <w:szCs w:val="24"/>
        </w:rPr>
        <w:lastRenderedPageBreak/>
        <w:t xml:space="preserve">azalttığını </w:t>
      </w:r>
      <w:r w:rsidR="00996D5F">
        <w:rPr>
          <w:rFonts w:ascii="Times New Roman" w:eastAsia="Times New Roman" w:hAnsi="Times New Roman" w:cs="Times New Roman"/>
          <w:sz w:val="24"/>
          <w:szCs w:val="24"/>
        </w:rPr>
        <w:t xml:space="preserve">ancak gelir ve sağlık harcamalarının etkisinin istatistiksel olarak anlamlı olmadığını </w:t>
      </w:r>
      <w:r w:rsidRPr="00B36DCF">
        <w:rPr>
          <w:rFonts w:ascii="Times New Roman" w:eastAsia="Times New Roman" w:hAnsi="Times New Roman" w:cs="Times New Roman"/>
          <w:sz w:val="24"/>
          <w:szCs w:val="24"/>
        </w:rPr>
        <w:t>raporlayarak, enerji politikalarının bir halk sağlığı aracı olduğunu vurgulamıştır.</w:t>
      </w:r>
    </w:p>
    <w:p w14:paraId="24CD1BF2" w14:textId="0B75BE1E" w:rsidR="00B36DCF" w:rsidRPr="00B36DCF" w:rsidRDefault="00B36DCF" w:rsidP="006631CA">
      <w:pPr>
        <w:spacing w:after="120" w:line="360" w:lineRule="auto"/>
        <w:ind w:firstLine="708"/>
        <w:jc w:val="both"/>
        <w:rPr>
          <w:rFonts w:ascii="Times New Roman" w:eastAsia="Times New Roman" w:hAnsi="Times New Roman" w:cs="Times New Roman"/>
          <w:sz w:val="24"/>
          <w:szCs w:val="24"/>
        </w:rPr>
      </w:pPr>
      <w:r w:rsidRPr="00845ADD">
        <w:rPr>
          <w:rFonts w:ascii="Times New Roman" w:eastAsia="Times New Roman" w:hAnsi="Times New Roman" w:cs="Times New Roman"/>
          <w:i/>
          <w:iCs/>
          <w:sz w:val="24"/>
          <w:szCs w:val="24"/>
        </w:rPr>
        <w:t>Su ve Sanitasyon</w:t>
      </w:r>
      <w:r w:rsidRPr="00B36DCF">
        <w:rPr>
          <w:rFonts w:ascii="Times New Roman" w:eastAsia="Times New Roman" w:hAnsi="Times New Roman" w:cs="Times New Roman"/>
          <w:sz w:val="24"/>
          <w:szCs w:val="24"/>
        </w:rPr>
        <w:t xml:space="preserve"> Temiz içme suyuna erişim ve güvenli atık yönetimi (sanitasyon), özellikle gelişmekte olan ülkelerde yaşam beklentisini belirleyen temel altyapı unsurudur. Güvenli olmayan su kaynakları; kolera, tifo ve ishal gibi su kaynaklı hastalıkların yayılmasına neden olarak, özellikle çocuk ölümlerini artırmaktadır.</w:t>
      </w:r>
      <w:r w:rsidR="00CC23FB">
        <w:rPr>
          <w:rFonts w:ascii="Times New Roman" w:eastAsia="Times New Roman" w:hAnsi="Times New Roman" w:cs="Times New Roman"/>
          <w:sz w:val="24"/>
          <w:szCs w:val="24"/>
        </w:rPr>
        <w:t xml:space="preserve"> </w:t>
      </w:r>
      <w:r w:rsidR="00430CD9" w:rsidRPr="00430CD9">
        <w:rPr>
          <w:rFonts w:ascii="Times New Roman" w:eastAsia="Times New Roman" w:hAnsi="Times New Roman" w:cs="Times New Roman"/>
          <w:color w:val="000000"/>
          <w:sz w:val="24"/>
          <w:szCs w:val="24"/>
        </w:rPr>
        <w:t>(</w:t>
      </w:r>
      <w:proofErr w:type="spellStart"/>
      <w:r w:rsidR="00430CD9" w:rsidRPr="00430CD9">
        <w:rPr>
          <w:rFonts w:ascii="Times New Roman" w:eastAsia="Times New Roman" w:hAnsi="Times New Roman" w:cs="Times New Roman"/>
          <w:color w:val="000000"/>
          <w:sz w:val="24"/>
          <w:szCs w:val="24"/>
        </w:rPr>
        <w:t>Radmehr</w:t>
      </w:r>
      <w:proofErr w:type="spellEnd"/>
      <w:r w:rsidR="00430CD9" w:rsidRPr="00430CD9">
        <w:rPr>
          <w:rFonts w:ascii="Times New Roman" w:eastAsia="Times New Roman" w:hAnsi="Times New Roman" w:cs="Times New Roman"/>
          <w:color w:val="000000"/>
          <w:sz w:val="24"/>
          <w:szCs w:val="24"/>
        </w:rPr>
        <w:t xml:space="preserve"> </w:t>
      </w:r>
      <w:proofErr w:type="spellStart"/>
      <w:r w:rsidR="00430CD9" w:rsidRPr="00430CD9">
        <w:rPr>
          <w:rFonts w:ascii="Times New Roman" w:eastAsia="Times New Roman" w:hAnsi="Times New Roman" w:cs="Times New Roman"/>
          <w:color w:val="000000"/>
          <w:sz w:val="24"/>
          <w:szCs w:val="24"/>
        </w:rPr>
        <w:t>and</w:t>
      </w:r>
      <w:proofErr w:type="spellEnd"/>
      <w:r w:rsidR="00430CD9" w:rsidRPr="00430CD9">
        <w:rPr>
          <w:rFonts w:ascii="Times New Roman" w:eastAsia="Times New Roman" w:hAnsi="Times New Roman" w:cs="Times New Roman"/>
          <w:color w:val="000000"/>
          <w:sz w:val="24"/>
          <w:szCs w:val="24"/>
        </w:rPr>
        <w:t xml:space="preserve"> </w:t>
      </w:r>
      <w:proofErr w:type="spellStart"/>
      <w:r w:rsidR="00430CD9" w:rsidRPr="00430CD9">
        <w:rPr>
          <w:rFonts w:ascii="Times New Roman" w:eastAsia="Times New Roman" w:hAnsi="Times New Roman" w:cs="Times New Roman"/>
          <w:color w:val="000000"/>
          <w:sz w:val="24"/>
          <w:szCs w:val="24"/>
        </w:rPr>
        <w:t>Adebayo</w:t>
      </w:r>
      <w:proofErr w:type="spellEnd"/>
      <w:r w:rsidR="00430CD9" w:rsidRPr="00430CD9">
        <w:rPr>
          <w:rFonts w:ascii="Times New Roman" w:eastAsia="Times New Roman" w:hAnsi="Times New Roman" w:cs="Times New Roman"/>
          <w:color w:val="000000"/>
          <w:sz w:val="24"/>
          <w:szCs w:val="24"/>
        </w:rPr>
        <w:t xml:space="preserve"> 2022)</w:t>
      </w:r>
      <w:r w:rsidRPr="00B36DCF">
        <w:rPr>
          <w:rFonts w:ascii="Times New Roman" w:eastAsia="Times New Roman" w:hAnsi="Times New Roman" w:cs="Times New Roman"/>
          <w:sz w:val="24"/>
          <w:szCs w:val="24"/>
        </w:rPr>
        <w:t>, sanitasyon altyapısındaki iyileşmelerin enfeksiyon riskini azaltarak yaşam beklentisi üzerinde pozitif ve anlamlı bir etkiye sahip olduğunu vurgulamaktadır. Gelişmiş ülkelerde su kalitesi standartlarının yüksek olması, bu ülkelerdeki yüksek yaşam beklentisinin önemli bir bileşenidir.</w:t>
      </w:r>
    </w:p>
    <w:p w14:paraId="138F35E4" w14:textId="4BF92043" w:rsidR="00D044AE" w:rsidRDefault="00B36DCF" w:rsidP="006631CA">
      <w:pPr>
        <w:spacing w:after="120" w:line="360" w:lineRule="auto"/>
        <w:ind w:firstLine="708"/>
        <w:jc w:val="both"/>
        <w:rPr>
          <w:rFonts w:ascii="Times New Roman" w:eastAsia="Times New Roman" w:hAnsi="Times New Roman" w:cs="Times New Roman"/>
          <w:sz w:val="24"/>
          <w:szCs w:val="24"/>
        </w:rPr>
      </w:pPr>
      <w:r w:rsidRPr="00845ADD">
        <w:rPr>
          <w:rFonts w:ascii="Times New Roman" w:eastAsia="Times New Roman" w:hAnsi="Times New Roman" w:cs="Times New Roman"/>
          <w:i/>
          <w:iCs/>
          <w:sz w:val="24"/>
          <w:szCs w:val="24"/>
        </w:rPr>
        <w:t>Çevresel Riskler ve İklim Değişikliği</w:t>
      </w:r>
      <w:r w:rsidRPr="00B36DCF">
        <w:rPr>
          <w:rFonts w:ascii="Times New Roman" w:eastAsia="Times New Roman" w:hAnsi="Times New Roman" w:cs="Times New Roman"/>
          <w:sz w:val="24"/>
          <w:szCs w:val="24"/>
        </w:rPr>
        <w:t xml:space="preserve"> Küresel ısınma ve iklim değişikliği, sağlığın çevresel belirleyicileri arasında giderek daha fazla önem kazanmaktadır. Artan sıcaklık ortalamaları ve aşırı hava olayları, doğrudan (sıcak çarpması, doğal afet kaynaklı ölümler) ve dolaylı (vektörel hastalıkların yayılım alanının genişlemesi, gıda güvenliğinin tehdit edilmesi) yollarla yaşam süresini tehdit etmektedir.</w:t>
      </w:r>
      <w:r w:rsidR="00A410BC">
        <w:rPr>
          <w:rFonts w:ascii="Times New Roman" w:eastAsia="Times New Roman" w:hAnsi="Times New Roman" w:cs="Times New Roman"/>
          <w:sz w:val="24"/>
          <w:szCs w:val="24"/>
        </w:rPr>
        <w:t xml:space="preserve"> </w:t>
      </w:r>
      <w:r w:rsidR="00430CD9" w:rsidRPr="00430CD9">
        <w:rPr>
          <w:rFonts w:ascii="Times New Roman" w:eastAsia="Times New Roman" w:hAnsi="Times New Roman" w:cs="Times New Roman"/>
          <w:color w:val="000000"/>
          <w:sz w:val="24"/>
          <w:szCs w:val="24"/>
        </w:rPr>
        <w:t>(</w:t>
      </w:r>
      <w:proofErr w:type="spellStart"/>
      <w:r w:rsidR="00430CD9" w:rsidRPr="00430CD9">
        <w:rPr>
          <w:rFonts w:ascii="Times New Roman" w:eastAsia="Times New Roman" w:hAnsi="Times New Roman" w:cs="Times New Roman"/>
          <w:color w:val="000000"/>
          <w:sz w:val="24"/>
          <w:szCs w:val="24"/>
        </w:rPr>
        <w:t>Polcyn</w:t>
      </w:r>
      <w:proofErr w:type="spellEnd"/>
      <w:r w:rsidR="00430CD9" w:rsidRPr="00430CD9">
        <w:rPr>
          <w:rFonts w:ascii="Times New Roman" w:eastAsia="Times New Roman" w:hAnsi="Times New Roman" w:cs="Times New Roman"/>
          <w:color w:val="000000"/>
          <w:sz w:val="24"/>
          <w:szCs w:val="24"/>
        </w:rPr>
        <w:t xml:space="preserve"> </w:t>
      </w:r>
      <w:r w:rsidR="00416958" w:rsidRPr="00416958">
        <w:rPr>
          <w:rFonts w:ascii="Times New Roman" w:hAnsi="Times New Roman" w:cs="Times New Roman"/>
          <w:sz w:val="24"/>
          <w:szCs w:val="24"/>
        </w:rPr>
        <w:t>ve diğerleri,</w:t>
      </w:r>
      <w:r w:rsidR="00B658BE">
        <w:rPr>
          <w:rFonts w:ascii="Times New Roman" w:hAnsi="Times New Roman" w:cs="Times New Roman"/>
          <w:color w:val="000000"/>
          <w:sz w:val="24"/>
          <w:szCs w:val="24"/>
        </w:rPr>
        <w:t xml:space="preserve"> </w:t>
      </w:r>
      <w:r w:rsidR="00430CD9" w:rsidRPr="00430CD9">
        <w:rPr>
          <w:rFonts w:ascii="Times New Roman" w:eastAsia="Times New Roman" w:hAnsi="Times New Roman" w:cs="Times New Roman"/>
          <w:color w:val="000000"/>
          <w:sz w:val="24"/>
          <w:szCs w:val="24"/>
        </w:rPr>
        <w:t>2023)</w:t>
      </w:r>
      <w:r w:rsidRPr="00B36DCF">
        <w:rPr>
          <w:rFonts w:ascii="Times New Roman" w:eastAsia="Times New Roman" w:hAnsi="Times New Roman" w:cs="Times New Roman"/>
          <w:sz w:val="24"/>
          <w:szCs w:val="24"/>
        </w:rPr>
        <w:t>, Asya ülkelerinde çevresel bozulmanın sağlık çıktıları üzerindeki olumsuz etkilerini analiz ederken, enerji tüketimi ve emisyonların uzun dönemli sağlık maliyetlerine dikkat çekmiştir. Bu bağlamda çevresel risklerin yönetimi, sadece ekolojik bir zorunluluk değil, yaşam beklentisinin sürdürülebilirliği için de kritik bir ön koşuldur.</w:t>
      </w:r>
    </w:p>
    <w:p w14:paraId="3AAB8E76" w14:textId="22A98F54" w:rsidR="00B43665" w:rsidRDefault="00B43665" w:rsidP="00236811">
      <w:pPr>
        <w:spacing w:after="12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CO2 emisyonu, EFP, Sera gazları, LCF, ILCF, PM2.5, PM10, plastik atıklar, çöpler, sıvı ve katı atıklar</w:t>
      </w:r>
    </w:p>
    <w:p w14:paraId="44A760B1" w14:textId="77777777" w:rsidR="00B43665" w:rsidRPr="00392318" w:rsidRDefault="00B43665" w:rsidP="00B43665">
      <w:pPr>
        <w:spacing w:after="120" w:line="360" w:lineRule="auto"/>
        <w:jc w:val="both"/>
        <w:rPr>
          <w:rFonts w:ascii="Times New Roman" w:eastAsia="Times New Roman" w:hAnsi="Times New Roman" w:cs="Times New Roman"/>
          <w:sz w:val="24"/>
          <w:szCs w:val="24"/>
        </w:rPr>
      </w:pPr>
    </w:p>
    <w:p w14:paraId="6466AA35" w14:textId="0184755D" w:rsidR="00D27FD3" w:rsidRPr="00845E8B" w:rsidRDefault="00374FCD" w:rsidP="00392318">
      <w:pPr>
        <w:pStyle w:val="Balk3"/>
        <w:spacing w:before="0" w:after="120" w:line="360" w:lineRule="auto"/>
        <w:jc w:val="both"/>
      </w:pPr>
      <w:bookmarkStart w:id="22" w:name="_Toc222578794"/>
      <w:r>
        <w:t>2</w:t>
      </w:r>
      <w:r w:rsidR="00077001" w:rsidRPr="00077001">
        <w:t>.</w:t>
      </w:r>
      <w:r w:rsidR="00C60C95">
        <w:t>2</w:t>
      </w:r>
      <w:r w:rsidR="00077001" w:rsidRPr="00077001">
        <w:t xml:space="preserve">.3. </w:t>
      </w:r>
      <w:r w:rsidR="009C611A">
        <w:t>Demografik Belirleyiciler</w:t>
      </w:r>
      <w:bookmarkEnd w:id="22"/>
    </w:p>
    <w:p w14:paraId="43B78495" w14:textId="77777777" w:rsidR="00845E8B" w:rsidRDefault="00845E8B" w:rsidP="003C5573">
      <w:pPr>
        <w:pStyle w:val="NormalWeb"/>
        <w:spacing w:before="0" w:beforeAutospacing="0" w:after="120" w:afterAutospacing="0" w:line="360" w:lineRule="auto"/>
        <w:ind w:firstLine="708"/>
        <w:jc w:val="both"/>
      </w:pPr>
      <w:r>
        <w:t>Bir ülkenin sağlık gereksinimleri ve hastalık yükü profili, büyük ölçüde o ülkenin demografik yapısı tarafından şekillendirilmektedir. Demografik belirleyiciler; nüfusun büyüklüğü, yerleşim biçimi (kent/kır), yaş dağılımı ve cinsiyet kompozisyonu gibi makro değişkenleri kapsar. Bu faktörler, sağlık hizmetlerine olan talebi ve bireylerin sağlık risklerine maruz kalma düzeylerini doğrudan etkilemektedir.</w:t>
      </w:r>
    </w:p>
    <w:p w14:paraId="72662437" w14:textId="751EE9C4" w:rsidR="00845E8B" w:rsidRDefault="00845E8B" w:rsidP="00236811">
      <w:pPr>
        <w:pStyle w:val="NormalWeb"/>
        <w:spacing w:before="0" w:beforeAutospacing="0" w:after="120" w:afterAutospacing="0" w:line="360" w:lineRule="auto"/>
        <w:ind w:firstLine="360"/>
        <w:jc w:val="both"/>
      </w:pPr>
      <w:r w:rsidRPr="00845ADD">
        <w:rPr>
          <w:i/>
          <w:iCs/>
        </w:rPr>
        <w:t>Kentleşme</w:t>
      </w:r>
      <w:r>
        <w:t xml:space="preserve"> süreci, yaşam beklentisi üzerinde "çift yönlü" (</w:t>
      </w:r>
      <w:proofErr w:type="spellStart"/>
      <w:r>
        <w:t>dual</w:t>
      </w:r>
      <w:proofErr w:type="spellEnd"/>
      <w:r>
        <w:t>) bir etkiye sahip olan karmaşık bir demografik dönüşümdür.</w:t>
      </w:r>
    </w:p>
    <w:p w14:paraId="538834E3" w14:textId="77777777" w:rsidR="00845E8B" w:rsidRDefault="00845E8B" w:rsidP="007E0135">
      <w:pPr>
        <w:pStyle w:val="NormalWeb"/>
        <w:numPr>
          <w:ilvl w:val="0"/>
          <w:numId w:val="7"/>
        </w:numPr>
        <w:spacing w:before="0" w:beforeAutospacing="0" w:after="120" w:afterAutospacing="0" w:line="360" w:lineRule="auto"/>
        <w:jc w:val="both"/>
      </w:pPr>
      <w:r w:rsidRPr="00845ADD">
        <w:rPr>
          <w:i/>
          <w:iCs/>
        </w:rPr>
        <w:lastRenderedPageBreak/>
        <w:t>Kentsel Avantaj:</w:t>
      </w:r>
      <w:r>
        <w:t xml:space="preserve"> Teorik olarak planlı kentleşme; bireylerin tam teşekküllü hastanelere, temiz su şebekelerine ve eğitim olanaklarına erişimini kolaylaştırarak yaşam süresini uzatır.</w:t>
      </w:r>
    </w:p>
    <w:p w14:paraId="2B61B950" w14:textId="77777777" w:rsidR="00845E8B" w:rsidRDefault="00845E8B" w:rsidP="007E0135">
      <w:pPr>
        <w:pStyle w:val="NormalWeb"/>
        <w:numPr>
          <w:ilvl w:val="0"/>
          <w:numId w:val="7"/>
        </w:numPr>
        <w:spacing w:before="0" w:beforeAutospacing="0" w:after="120" w:afterAutospacing="0" w:line="360" w:lineRule="auto"/>
        <w:jc w:val="both"/>
      </w:pPr>
      <w:r w:rsidRPr="00845ADD">
        <w:rPr>
          <w:i/>
          <w:iCs/>
        </w:rPr>
        <w:t>Kentsel Ceza:</w:t>
      </w:r>
      <w:r>
        <w:t xml:space="preserve"> Ancak özellikle hızlı ve plansız gelişen şehirlerde durum tersine dönebilmektedir. Kalabalık nüfus, çevre kirliliği, trafik stresi ve gecekondu bölgelerindeki sağlıksız koşullar yaşam beklentisini düşürebilmektedir.</w:t>
      </w:r>
    </w:p>
    <w:p w14:paraId="5F0F0B86" w14:textId="6EEF3283" w:rsidR="00845E8B" w:rsidRDefault="00845E8B" w:rsidP="003C5573">
      <w:pPr>
        <w:pStyle w:val="NormalWeb"/>
        <w:spacing w:before="0" w:beforeAutospacing="0" w:after="120" w:afterAutospacing="0" w:line="360" w:lineRule="auto"/>
        <w:ind w:firstLine="360"/>
        <w:jc w:val="both"/>
      </w:pPr>
      <w:r>
        <w:t>Tez kapsamında incelenen literatürde bu zıt etkiler net bir şekilde görülmektedir. Örneğin</w:t>
      </w:r>
      <w:r w:rsidR="009A4DDA">
        <w:t xml:space="preserve"> </w:t>
      </w:r>
      <w:r w:rsidR="00430CD9" w:rsidRPr="00430CD9">
        <w:rPr>
          <w:color w:val="000000"/>
        </w:rPr>
        <w:t>(</w:t>
      </w:r>
      <w:proofErr w:type="spellStart"/>
      <w:r w:rsidR="00430CD9" w:rsidRPr="00430CD9">
        <w:rPr>
          <w:color w:val="000000"/>
        </w:rPr>
        <w:t>Ahmad</w:t>
      </w:r>
      <w:proofErr w:type="spellEnd"/>
      <w:r w:rsidR="00430CD9" w:rsidRPr="00430CD9">
        <w:rPr>
          <w:color w:val="000000"/>
        </w:rPr>
        <w:t xml:space="preserve"> </w:t>
      </w:r>
      <w:r w:rsidR="00416958" w:rsidRPr="00416958">
        <w:t>ve diğerleri,</w:t>
      </w:r>
      <w:r w:rsidR="00430CD9" w:rsidRPr="00430CD9">
        <w:rPr>
          <w:color w:val="000000"/>
        </w:rPr>
        <w:t xml:space="preserve"> 2023)</w:t>
      </w:r>
      <w:r>
        <w:t xml:space="preserve">, Güney Asya ülkeleri üzerine yaptıkları çalışmada, kentleşmenin hem erkek hem de kadın yaşam beklentisi üzerinde istatistiksel olarak anlamlı ve </w:t>
      </w:r>
      <w:r w:rsidRPr="00845ADD">
        <w:t>negatif</w:t>
      </w:r>
      <w:r>
        <w:t xml:space="preserve"> bir etkiye sahip olduğunu tespit etmiştir. Yazarlar bu durumu, plansız kentleşmenin getirdiği çevresel bozulma ve yetersiz altyapı ile ilişkilendirmiş; ancak sağlık harcamalarındaki artışın bu olumsuz etkiyi hafifletebileceğini vurgulamıştır.</w:t>
      </w:r>
      <w:r w:rsidR="00FF276F">
        <w:t xml:space="preserve"> </w:t>
      </w:r>
      <w:r w:rsidR="00430CD9" w:rsidRPr="00430CD9">
        <w:rPr>
          <w:color w:val="000000"/>
        </w:rPr>
        <w:t>(Kabir 2008)</w:t>
      </w:r>
      <w:r>
        <w:t xml:space="preserve"> ise gelişmekte olan ülkelerdeki analizinde, kentleşmenin etkisinin her zaman anlamlı olmadığını, bunun ülkenin gelişmişlik seviyesi ve altyapı kapasitesine bağlı olarak değiştiğini belirtmiştir.</w:t>
      </w:r>
    </w:p>
    <w:p w14:paraId="5F3A0F3C" w14:textId="473C26A6" w:rsidR="00845E8B" w:rsidRDefault="00845E8B" w:rsidP="003C5573">
      <w:pPr>
        <w:pStyle w:val="NormalWeb"/>
        <w:spacing w:before="0" w:beforeAutospacing="0" w:after="120" w:afterAutospacing="0" w:line="360" w:lineRule="auto"/>
        <w:ind w:firstLine="360"/>
        <w:jc w:val="both"/>
      </w:pPr>
      <w:r w:rsidRPr="00845ADD">
        <w:rPr>
          <w:i/>
          <w:iCs/>
        </w:rPr>
        <w:t>Nüfus Yapısı ve Büyüklüğü</w:t>
      </w:r>
      <w:r>
        <w:t xml:space="preserve"> Nüfusun büyüklüğü ve yaş yapısı, sağlık kaynakları üzerindeki baskıyı belirleyen bir diğer önemli faktördür. </w:t>
      </w:r>
      <w:proofErr w:type="spellStart"/>
      <w:r>
        <w:t>Malthusçu</w:t>
      </w:r>
      <w:proofErr w:type="spellEnd"/>
      <w:r>
        <w:t xml:space="preserve"> yaklaşıma göre kontrolsüz nüfus artışı kaynakları tüketerek yaşam kalitesini düşürürken; modern büyüme teorileri </w:t>
      </w:r>
      <w:proofErr w:type="gramStart"/>
      <w:r>
        <w:t>beşeri</w:t>
      </w:r>
      <w:proofErr w:type="gramEnd"/>
      <w:r>
        <w:t xml:space="preserve"> sermaye birikimi açısından nüfusu bir güç olarak görür.</w:t>
      </w:r>
      <w:r w:rsidR="00A410BC">
        <w:t xml:space="preserve"> </w:t>
      </w:r>
      <w:r w:rsidR="00430CD9" w:rsidRPr="00430CD9">
        <w:rPr>
          <w:color w:val="000000"/>
        </w:rPr>
        <w:t>(</w:t>
      </w:r>
      <w:proofErr w:type="spellStart"/>
      <w:r w:rsidR="00430CD9" w:rsidRPr="00430CD9">
        <w:rPr>
          <w:color w:val="000000"/>
        </w:rPr>
        <w:t>Polcyn</w:t>
      </w:r>
      <w:proofErr w:type="spellEnd"/>
      <w:r w:rsidR="00430CD9" w:rsidRPr="00430CD9">
        <w:rPr>
          <w:color w:val="000000"/>
        </w:rPr>
        <w:t xml:space="preserve"> </w:t>
      </w:r>
      <w:r w:rsidR="00416958" w:rsidRPr="00416958">
        <w:t>ve diğerleri,</w:t>
      </w:r>
      <w:r w:rsidR="00430CD9" w:rsidRPr="00430CD9">
        <w:rPr>
          <w:color w:val="000000"/>
        </w:rPr>
        <w:t xml:space="preserve"> 2023)</w:t>
      </w:r>
      <w:r>
        <w:t>, Asya ülkelerini inceledikleri çalışmalarında, nüfus büyüklüğünün sağlık çıktıları üzerinde etkili bir kontrol değişkeni olduğunu ve analiz yöntemine göre farklılık gösterse de uzun dönemli sağlık denklemlerinde dikkate alınması gerektiğini ortaya koymuştur. Ayrıca yaş bağımlılık oranları (çocuk ve yaşlı nüfusun çalışan nüfusa oranı), sağlık sisteminin finansal sürdürülebilirliğini ve dolayısıyla sunulan hizmetin kalitesini etkilemektedir.</w:t>
      </w:r>
    </w:p>
    <w:p w14:paraId="51675ECA" w14:textId="77777777" w:rsidR="00845E8B" w:rsidRDefault="00845E8B" w:rsidP="003C5573">
      <w:pPr>
        <w:pStyle w:val="NormalWeb"/>
        <w:spacing w:before="0" w:beforeAutospacing="0" w:after="120" w:afterAutospacing="0" w:line="360" w:lineRule="auto"/>
        <w:ind w:firstLine="360"/>
        <w:jc w:val="both"/>
      </w:pPr>
      <w:r w:rsidRPr="00845ADD">
        <w:rPr>
          <w:i/>
          <w:iCs/>
        </w:rPr>
        <w:t>Cinsiyet Eşitliği</w:t>
      </w:r>
      <w:r>
        <w:t xml:space="preserve"> Toplumsal cinsiyet rolleri ve cinsiyet eşitliği, yaşam beklentisi farklarının açıklanmasında kritik bir belirleyicidir. Biyolojik olarak kadınlar erkeklerden daha uzun yaşama eğilimindedir; ancak toplumsal cinsiyet eşitsizliği bu avantajı erozyona uğratabilir veya kadınların yaşam kalitesini (sağlıklı yaşam beklentisini) düşürebilir.</w:t>
      </w:r>
    </w:p>
    <w:p w14:paraId="05AC5E1A" w14:textId="2D8E408F" w:rsidR="00845E8B" w:rsidRDefault="00845E8B" w:rsidP="007E0135">
      <w:pPr>
        <w:pStyle w:val="NormalWeb"/>
        <w:numPr>
          <w:ilvl w:val="0"/>
          <w:numId w:val="8"/>
        </w:numPr>
        <w:spacing w:before="0" w:beforeAutospacing="0" w:after="120" w:afterAutospacing="0" w:line="360" w:lineRule="auto"/>
        <w:jc w:val="both"/>
      </w:pPr>
      <w:r w:rsidRPr="00845ADD">
        <w:rPr>
          <w:i/>
          <w:iCs/>
        </w:rPr>
        <w:t>Kadınların Eğitimi ve Güçlenmesi:</w:t>
      </w:r>
      <w:r>
        <w:t xml:space="preserve"> Kadınların eğitim düzeyinin artması, doğrudan anne ve çocuk sağlığı göstergelerini iyileştirmektedir.</w:t>
      </w:r>
      <w:r w:rsidR="009A4DDA">
        <w:t xml:space="preserve"> </w:t>
      </w:r>
      <w:r w:rsidR="00430CD9" w:rsidRPr="00430CD9">
        <w:rPr>
          <w:color w:val="000000"/>
        </w:rPr>
        <w:t xml:space="preserve">(Akter </w:t>
      </w:r>
      <w:r w:rsidR="00416958" w:rsidRPr="00416958">
        <w:t>ve diğerleri,</w:t>
      </w:r>
      <w:r w:rsidR="00430CD9" w:rsidRPr="00430CD9">
        <w:rPr>
          <w:color w:val="000000"/>
        </w:rPr>
        <w:t xml:space="preserve"> 2023)</w:t>
      </w:r>
      <w:r>
        <w:t>, G-7 ülkeleri örneğinde eğitimin beş yaş altı ölüm oranlarını azaltmada kilit rol oynadığını belirtmiştir; bu durum genellikle annelerin artan sağlık okuryazarlığı ile ilişkilendirilir.</w:t>
      </w:r>
    </w:p>
    <w:p w14:paraId="6FC71A9B" w14:textId="32FE138B" w:rsidR="00845E8B" w:rsidRDefault="00845E8B" w:rsidP="007E0135">
      <w:pPr>
        <w:pStyle w:val="NormalWeb"/>
        <w:numPr>
          <w:ilvl w:val="0"/>
          <w:numId w:val="8"/>
        </w:numPr>
        <w:spacing w:before="0" w:beforeAutospacing="0" w:after="120" w:afterAutospacing="0" w:line="360" w:lineRule="auto"/>
        <w:jc w:val="both"/>
      </w:pPr>
      <w:r w:rsidRPr="00845ADD">
        <w:rPr>
          <w:i/>
          <w:iCs/>
        </w:rPr>
        <w:lastRenderedPageBreak/>
        <w:t>Sağlık Erişiminde Eşitlik:</w:t>
      </w:r>
      <w:r>
        <w:t xml:space="preserve"> Cinsiyet eşitliğinin sağlandığı toplumlarda, kadınların ve kız çocuklarının beslenme ve sağlık hizmetlerine erişimi güvence altına alınmakta, bu da genel yaşam beklentisi ortalamasını yukarı çekmektedir.</w:t>
      </w:r>
      <w:r w:rsidR="009A4DDA">
        <w:t xml:space="preserve"> </w:t>
      </w:r>
      <w:r w:rsidR="00430CD9" w:rsidRPr="00430CD9">
        <w:rPr>
          <w:color w:val="000000"/>
        </w:rPr>
        <w:t>(</w:t>
      </w:r>
      <w:proofErr w:type="spellStart"/>
      <w:r w:rsidR="00430CD9" w:rsidRPr="00430CD9">
        <w:rPr>
          <w:color w:val="000000"/>
        </w:rPr>
        <w:t>Ahmad</w:t>
      </w:r>
      <w:proofErr w:type="spellEnd"/>
      <w:r w:rsidR="00430CD9" w:rsidRPr="00430CD9">
        <w:rPr>
          <w:color w:val="000000"/>
        </w:rPr>
        <w:t xml:space="preserve"> </w:t>
      </w:r>
      <w:r w:rsidR="00416958" w:rsidRPr="00416958">
        <w:t>ve diğerleri,</w:t>
      </w:r>
      <w:r w:rsidR="00430CD9" w:rsidRPr="00430CD9">
        <w:rPr>
          <w:color w:val="000000"/>
        </w:rPr>
        <w:t xml:space="preserve"> 2023)</w:t>
      </w:r>
      <w:r w:rsidR="009A4DDA">
        <w:t xml:space="preserve"> </w:t>
      </w:r>
      <w:r>
        <w:t>çalışmalarında erkek ve kadın yaşam beklentisini ayrı ayrı modelleyerek, sosyoekonomik şokların cinsiyetler üzerindeki asimetrik etkilerini analiz etmiştir.</w:t>
      </w:r>
    </w:p>
    <w:p w14:paraId="4EC6A196" w14:textId="77777777" w:rsidR="00B43665" w:rsidRDefault="00B43665" w:rsidP="00B43665">
      <w:pPr>
        <w:pStyle w:val="NormalWeb"/>
        <w:spacing w:before="0" w:beforeAutospacing="0" w:after="120" w:afterAutospacing="0" w:line="360" w:lineRule="auto"/>
        <w:ind w:left="720"/>
        <w:jc w:val="both"/>
      </w:pPr>
    </w:p>
    <w:p w14:paraId="46DD5E36" w14:textId="4179E848" w:rsidR="00D27FD3" w:rsidRPr="00392318" w:rsidRDefault="00D27FD3" w:rsidP="006631CA">
      <w:pPr>
        <w:pStyle w:val="Balk3"/>
        <w:spacing w:before="0" w:after="120" w:line="360" w:lineRule="auto"/>
        <w:jc w:val="both"/>
      </w:pPr>
      <w:bookmarkStart w:id="23" w:name="_Toc222578795"/>
      <w:r w:rsidRPr="00D27FD3">
        <w:t>2.2.4. Yaşam Tarzı Belirleyicileri</w:t>
      </w:r>
      <w:bookmarkEnd w:id="23"/>
    </w:p>
    <w:p w14:paraId="4918D157" w14:textId="6D2E53CE" w:rsidR="003B07CF" w:rsidRDefault="003B07CF" w:rsidP="006631CA">
      <w:pPr>
        <w:pStyle w:val="NormalWeb"/>
        <w:spacing w:before="0" w:beforeAutospacing="0" w:after="120" w:afterAutospacing="0" w:line="360" w:lineRule="auto"/>
        <w:ind w:firstLine="708"/>
        <w:jc w:val="both"/>
      </w:pPr>
      <w:r>
        <w:t xml:space="preserve">Bireylerin günlük yaşamda benimsedikleri alışkanlıklar ve davranışsal tercihler, sağlık statüsünü belirleyen en dinamik </w:t>
      </w:r>
      <w:proofErr w:type="gramStart"/>
      <w:r>
        <w:t>faktörlerdir.</w:t>
      </w:r>
      <w:r w:rsidR="00430CD9" w:rsidRPr="00430CD9">
        <w:rPr>
          <w:color w:val="000000"/>
        </w:rPr>
        <w:t>(</w:t>
      </w:r>
      <w:proofErr w:type="gramEnd"/>
      <w:r w:rsidR="00430CD9" w:rsidRPr="00430CD9">
        <w:rPr>
          <w:color w:val="000000"/>
        </w:rPr>
        <w:t>Grossman 1972)</w:t>
      </w:r>
      <w:r w:rsidR="000B3782">
        <w:t xml:space="preserve"> </w:t>
      </w:r>
      <w:r>
        <w:t>modelinde bu faktörler, bireyin sahip olduğu sağlık sermayesinin amortisman (yıpranma) oranını etkileyen içsel değişkenler olarak kabul edilir. Genetik miras sabit bir veri iken; beslenme, hareketlilik ve madde kullanımı gibi yaşam tarzı seçimleri "değiştirilebilir risk faktörleri" olarak yaşam beklentisi üzerinde doğrudan kontrole sahiptir.</w:t>
      </w:r>
    </w:p>
    <w:p w14:paraId="5823E0C7" w14:textId="77777777" w:rsidR="003B07CF" w:rsidRDefault="003B07CF" w:rsidP="006631CA">
      <w:pPr>
        <w:pStyle w:val="NormalWeb"/>
        <w:spacing w:before="0" w:beforeAutospacing="0" w:after="120" w:afterAutospacing="0" w:line="360" w:lineRule="auto"/>
        <w:ind w:firstLine="708"/>
        <w:jc w:val="both"/>
      </w:pPr>
      <w:r w:rsidRPr="00845ADD">
        <w:rPr>
          <w:i/>
          <w:iCs/>
        </w:rPr>
        <w:t>Beslenme ve Obezite</w:t>
      </w:r>
      <w:r>
        <w:t xml:space="preserve"> Yetersiz veya dengesiz beslenme, küresel hastalık yükünün önemli bir kısmını oluşturmaktadır. Aşırı kalori alımı, işlenmiş gıda tüketimi ve yetersiz sebze-meyve kullanımı; tip 2 diyabet, hipertansiyon ve kardiyovasküler hastalıklar gibi bulaşıcı olmayan kronik hastalıkların (</w:t>
      </w:r>
      <w:proofErr w:type="spellStart"/>
      <w:r>
        <w:t>NCDs</w:t>
      </w:r>
      <w:proofErr w:type="spellEnd"/>
      <w:r>
        <w:t>) temel tetikleyicisidir. Özellikle modern toplumların karşı karşıya olduğu "obezite epidemisi", ortalama yaşam beklentisindeki artış hızını yavaşlatan, hatta bazı bölgelerde tersine çevirme riski taşıyan bir faktördür. Obezite, sadece yaşam süresini kısaltmakla kalmamakta, aynı zamanda yaşamın son yıllarındaki kaliteyi (sağlıklı yaşam beklentisi) de düşürmektedir.</w:t>
      </w:r>
    </w:p>
    <w:p w14:paraId="73731AE4" w14:textId="77777777" w:rsidR="003B07CF" w:rsidRDefault="003B07CF" w:rsidP="006631CA">
      <w:pPr>
        <w:pStyle w:val="NormalWeb"/>
        <w:spacing w:before="0" w:beforeAutospacing="0" w:after="120" w:afterAutospacing="0" w:line="360" w:lineRule="auto"/>
        <w:ind w:firstLine="708"/>
        <w:jc w:val="both"/>
      </w:pPr>
      <w:r w:rsidRPr="00845ADD">
        <w:rPr>
          <w:i/>
          <w:iCs/>
        </w:rPr>
        <w:t>Fiziksel Aktivite</w:t>
      </w:r>
      <w:r>
        <w:t xml:space="preserve"> Teknolojik gelişmeler ve kentleşme ile birlikte artan sedanter (hareketsiz) yaşam tarzı, mortalite riskini artıran bağımsız bir değişkendir. Düzenli fiziksel aktivite; kalp sağlığını koruma, kilo kontrolü sağlama ve </w:t>
      </w:r>
      <w:proofErr w:type="spellStart"/>
      <w:r>
        <w:t>mental</w:t>
      </w:r>
      <w:proofErr w:type="spellEnd"/>
      <w:r>
        <w:t xml:space="preserve"> iyi oluşu destekleme yoluyla yaşam süresini uzatıcı etkiye sahiptir. Hareketsizlik ise doğrudan kardiyovasküler ölüm riskini artırmaktadır.</w:t>
      </w:r>
    </w:p>
    <w:p w14:paraId="40BDDF0B" w14:textId="43971EAF" w:rsidR="00D27FD3" w:rsidRDefault="003B07CF" w:rsidP="006631CA">
      <w:pPr>
        <w:pStyle w:val="NormalWeb"/>
        <w:spacing w:before="0" w:beforeAutospacing="0" w:after="120" w:afterAutospacing="0" w:line="360" w:lineRule="auto"/>
        <w:ind w:firstLine="708"/>
        <w:jc w:val="both"/>
      </w:pPr>
      <w:r w:rsidRPr="00845ADD">
        <w:rPr>
          <w:i/>
          <w:iCs/>
        </w:rPr>
        <w:t>Tütün ve Alkol Kullanımı</w:t>
      </w:r>
      <w:r>
        <w:t xml:space="preserve"> Sigara ve alkol kullanımı, önlenebilir ölüm nedenlerinin başında gelmektedir. Tütün kullanımı akciğer kanseri ve KOAH başta olmak üzere birçok ölümcül hastalığın birincil nedenidir. Alkol ise karaciğer hastalıkları, trafik kazaları ve şiddet olayları üzerinden mortaliteyi etkiler. Literatürde bu değişkenlerin etkisi ampirik olarak da kanıtlanmıştır. Tezin literatür taramasında yer alan</w:t>
      </w:r>
      <w:r w:rsidR="00FF276F">
        <w:t xml:space="preserve"> </w:t>
      </w:r>
      <w:r w:rsidR="00430CD9" w:rsidRPr="00430CD9">
        <w:rPr>
          <w:color w:val="000000"/>
        </w:rPr>
        <w:t>(</w:t>
      </w:r>
      <w:proofErr w:type="spellStart"/>
      <w:r w:rsidR="00430CD9" w:rsidRPr="00430CD9">
        <w:rPr>
          <w:color w:val="000000"/>
        </w:rPr>
        <w:t>Shaw</w:t>
      </w:r>
      <w:proofErr w:type="spellEnd"/>
      <w:r w:rsidR="00430CD9" w:rsidRPr="00430CD9">
        <w:rPr>
          <w:color w:val="000000"/>
        </w:rPr>
        <w:t xml:space="preserve">, </w:t>
      </w:r>
      <w:proofErr w:type="spellStart"/>
      <w:r w:rsidR="00430CD9" w:rsidRPr="00430CD9">
        <w:rPr>
          <w:color w:val="000000"/>
        </w:rPr>
        <w:t>Horrace</w:t>
      </w:r>
      <w:proofErr w:type="spellEnd"/>
      <w:r w:rsidR="00430CD9" w:rsidRPr="00430CD9">
        <w:rPr>
          <w:color w:val="000000"/>
        </w:rPr>
        <w:t xml:space="preserve">, </w:t>
      </w:r>
      <w:proofErr w:type="spellStart"/>
      <w:r w:rsidR="00430CD9" w:rsidRPr="00430CD9">
        <w:rPr>
          <w:color w:val="000000"/>
        </w:rPr>
        <w:t>and</w:t>
      </w:r>
      <w:proofErr w:type="spellEnd"/>
      <w:r w:rsidR="00430CD9" w:rsidRPr="00430CD9">
        <w:rPr>
          <w:color w:val="000000"/>
        </w:rPr>
        <w:t xml:space="preserve"> </w:t>
      </w:r>
      <w:proofErr w:type="spellStart"/>
      <w:r w:rsidR="00430CD9" w:rsidRPr="00430CD9">
        <w:rPr>
          <w:color w:val="000000"/>
        </w:rPr>
        <w:t>Vogel</w:t>
      </w:r>
      <w:proofErr w:type="spellEnd"/>
      <w:r w:rsidR="00430CD9" w:rsidRPr="00430CD9">
        <w:rPr>
          <w:color w:val="000000"/>
        </w:rPr>
        <w:t xml:space="preserve"> 2005)</w:t>
      </w:r>
      <w:r>
        <w:t xml:space="preserve">, OECD ülkeleri üzerine yaptıkları çalışmada, tıbbi ilaç tüketiminin yanı sıra davranışsal faktörleri de </w:t>
      </w:r>
      <w:r>
        <w:lastRenderedPageBreak/>
        <w:t>modele dahil etmiştir. Çalışmanın bulguları, sigara tüketiminin azaltılması ve meyve-sebze tüketiminin artırılması gibi pozitif yaşam tarzı değişikliklerinin, yaşam beklentisini istatistiksel olarak anlamlı düzeyde yükselttiğini ortaya koymuştur. Bu durum, yaşam beklentisinin sadece sağlık sistemine yapılan harcamalarla değil, bireylerin kendi sağlıklarının "üreticisi" olarak aldıkları günlük kararlarla da şekillendiğini göstermektedir.</w:t>
      </w:r>
    </w:p>
    <w:p w14:paraId="5DEB494F" w14:textId="77777777" w:rsidR="00845ADD" w:rsidRPr="00D27FD3" w:rsidRDefault="00845ADD" w:rsidP="006631CA">
      <w:pPr>
        <w:pStyle w:val="NormalWeb"/>
        <w:spacing w:before="0" w:beforeAutospacing="0" w:after="120" w:afterAutospacing="0" w:line="360" w:lineRule="auto"/>
        <w:ind w:firstLine="708"/>
        <w:jc w:val="both"/>
      </w:pPr>
    </w:p>
    <w:p w14:paraId="35742193" w14:textId="543A6472" w:rsidR="00D27FD3" w:rsidRPr="00D27FD3" w:rsidRDefault="00D27FD3" w:rsidP="009A4DDA">
      <w:pPr>
        <w:pStyle w:val="Balk3"/>
        <w:spacing w:before="0" w:after="120" w:line="360" w:lineRule="auto"/>
        <w:jc w:val="both"/>
      </w:pPr>
      <w:bookmarkStart w:id="24" w:name="_Toc222578796"/>
      <w:r w:rsidRPr="00D27FD3">
        <w:t>2.2.5. Sağlık Sistemi Belirleyicileri</w:t>
      </w:r>
      <w:bookmarkEnd w:id="24"/>
    </w:p>
    <w:p w14:paraId="3D02E126" w14:textId="77777777" w:rsidR="003B07CF" w:rsidRDefault="003B07CF" w:rsidP="009A4DDA">
      <w:pPr>
        <w:pStyle w:val="NormalWeb"/>
        <w:spacing w:before="0" w:beforeAutospacing="0" w:after="120" w:afterAutospacing="0" w:line="360" w:lineRule="auto"/>
        <w:ind w:firstLine="708"/>
        <w:jc w:val="both"/>
      </w:pPr>
      <w:r>
        <w:t xml:space="preserve">Sağlık sistemleri, hastalıkların önlenmesi (koruyucu hekimlik) ve tedavi edilmesi (tedavi edici hekimlik) süreçlerinde üstlendiği rol ile yaşam beklentisinin en doğrudan kurumsal belirleyicisidir. Bir ülkenin sağlık sisteminin kapasitesi; finansman yapısı, insan kaynağı, fiziksel altyapısı ve hizmete erişim düzeyi gibi bileşenlerle ölçülmektedir. Literatürde sağlık sistemi, sadece "hastalık yükünü" azaltan teknik bir mekanizma değil, aynı zamanda </w:t>
      </w:r>
      <w:proofErr w:type="gramStart"/>
      <w:r>
        <w:t>beşeri</w:t>
      </w:r>
      <w:proofErr w:type="gramEnd"/>
      <w:r>
        <w:t xml:space="preserve"> sermayeyi koruyan ve ekonomik verimliliği artıran stratejik bir yatırım alanı olarak değerlendirilmektedir.</w:t>
      </w:r>
    </w:p>
    <w:p w14:paraId="328443D9" w14:textId="77777777" w:rsidR="003B07CF" w:rsidRDefault="003B07CF" w:rsidP="009A4DDA">
      <w:pPr>
        <w:pStyle w:val="NormalWeb"/>
        <w:spacing w:before="0" w:beforeAutospacing="0" w:after="120" w:afterAutospacing="0" w:line="360" w:lineRule="auto"/>
        <w:ind w:firstLine="708"/>
        <w:jc w:val="both"/>
      </w:pPr>
      <w:r w:rsidRPr="00845ADD">
        <w:rPr>
          <w:i/>
          <w:iCs/>
        </w:rPr>
        <w:t>Sağlık Harcamaları ve Ekonomik Verimlilik</w:t>
      </w:r>
      <w:r>
        <w:t xml:space="preserve"> Sağlık harcamalarının yaşam beklentisi üzerindeki etkisi, tarihsel süreçte değişen hastalık yükü profiliyle yakından ilişkilidir. 20. yüzyılın başlarına kadar parazit ve bulaşıcı hastalıklar, yetersiz beslenme ve çevresel faktörler nüfusun bilişsel ve fizyolojik kapasitesini olumsuz etkilemiş; ancak 20. yüzyıla gelindiğinde sağlık göstergelerindeki iyileşmeler verimlilik artışının temel itici gücü olarak kabul edilmiştir. Sağlıklı bireylerin üretken kapasiteleri artarken, sağlık harcamaları bulaşıcı hastalık yükünü azaltarak fiziksel ve bilişsel becerilerin gelişimine katkı sağlamıştır.</w:t>
      </w:r>
    </w:p>
    <w:p w14:paraId="172BBBE5" w14:textId="344F0AE8" w:rsidR="003B07CF" w:rsidRDefault="003B07CF" w:rsidP="009A4DDA">
      <w:pPr>
        <w:pStyle w:val="NormalWeb"/>
        <w:spacing w:before="0" w:beforeAutospacing="0" w:after="120" w:afterAutospacing="0" w:line="360" w:lineRule="auto"/>
        <w:ind w:firstLine="708"/>
        <w:jc w:val="both"/>
      </w:pPr>
      <w:r>
        <w:t>Bu bağlamda</w:t>
      </w:r>
      <w:r w:rsidR="009D4453">
        <w:t xml:space="preserve"> </w:t>
      </w:r>
      <w:r w:rsidR="00430CD9" w:rsidRPr="00430CD9">
        <w:rPr>
          <w:color w:val="000000"/>
        </w:rPr>
        <w:t xml:space="preserve">(KÖSE </w:t>
      </w:r>
      <w:proofErr w:type="spellStart"/>
      <w:r w:rsidR="00430CD9" w:rsidRPr="00430CD9">
        <w:rPr>
          <w:color w:val="000000"/>
        </w:rPr>
        <w:t>and</w:t>
      </w:r>
      <w:proofErr w:type="spellEnd"/>
      <w:r w:rsidR="00430CD9" w:rsidRPr="00430CD9">
        <w:rPr>
          <w:color w:val="000000"/>
        </w:rPr>
        <w:t xml:space="preserve"> GÜLTEKİN 2021)</w:t>
      </w:r>
      <w:r>
        <w:t>, OECD ve G20 ülkeleri üzerine yaptıkları analizlerde, sağlık ve eğitim harcamalarının inovasyon ve ekonomik büyüme üzerinde önemli bir etki yarattığını; sağlık yatırımlarının insan sermayesini güçlendirerek emeğin üretkenliğini artırdığını ve ekonomik büyümeye doğrudan katkı sağladığını vurgulamıştır. Benzer şekilde G</w:t>
      </w:r>
      <w:r w:rsidR="00CF710E">
        <w:t>-</w:t>
      </w:r>
      <w:r>
        <w:t>7 ülkelerinde de sağlık yatırımlarının verimlilik üzerindeki pozitif etkileri açıkça gözlemlenmektedir.</w:t>
      </w:r>
    </w:p>
    <w:p w14:paraId="03D3EE6D" w14:textId="77777777" w:rsidR="003B07CF" w:rsidRDefault="003B07CF" w:rsidP="00236811">
      <w:pPr>
        <w:pStyle w:val="NormalWeb"/>
        <w:spacing w:before="0" w:beforeAutospacing="0" w:after="120" w:afterAutospacing="0" w:line="360" w:lineRule="auto"/>
        <w:ind w:firstLine="360"/>
        <w:jc w:val="both"/>
      </w:pPr>
      <w:r>
        <w:t>Bu teorik zemin, güncel ampirik çalışmalarla da desteklenmektedir:</w:t>
      </w:r>
    </w:p>
    <w:p w14:paraId="746E81D8" w14:textId="07D74D01" w:rsidR="003B07CF" w:rsidRDefault="003B07CF" w:rsidP="007E0135">
      <w:pPr>
        <w:pStyle w:val="NormalWeb"/>
        <w:numPr>
          <w:ilvl w:val="0"/>
          <w:numId w:val="9"/>
        </w:numPr>
        <w:spacing w:before="0" w:beforeAutospacing="0" w:after="120" w:afterAutospacing="0" w:line="360" w:lineRule="auto"/>
        <w:jc w:val="both"/>
      </w:pPr>
      <w:r w:rsidRPr="00845ADD">
        <w:rPr>
          <w:i/>
          <w:iCs/>
        </w:rPr>
        <w:t>Genel Etki:</w:t>
      </w:r>
      <w:r w:rsidR="00A410BC">
        <w:rPr>
          <w:b/>
          <w:bCs/>
        </w:rPr>
        <w:t xml:space="preserve"> </w:t>
      </w:r>
      <w:r w:rsidR="00430CD9" w:rsidRPr="00430CD9">
        <w:rPr>
          <w:color w:val="000000"/>
        </w:rPr>
        <w:t xml:space="preserve">(Morina </w:t>
      </w:r>
      <w:r w:rsidR="00416958" w:rsidRPr="00416958">
        <w:t>ve diğerleri,</w:t>
      </w:r>
      <w:r w:rsidR="00430CD9" w:rsidRPr="00430CD9">
        <w:rPr>
          <w:color w:val="000000"/>
        </w:rPr>
        <w:t xml:space="preserve"> 2022)</w:t>
      </w:r>
      <w:r>
        <w:t>, OECD ülkeleri üzerine yaptıkları analizde, sağlık harcamalarının yaşam beklentisi üzerinde istatistiksel olarak anlamlı, pozitif ve nedensel bir etkiye sahip olduğunu ortaya koymuştur.</w:t>
      </w:r>
      <w:r w:rsidR="00A410BC">
        <w:t xml:space="preserve"> </w:t>
      </w:r>
      <w:r w:rsidR="00430CD9" w:rsidRPr="00430CD9">
        <w:rPr>
          <w:color w:val="000000"/>
        </w:rPr>
        <w:t>(</w:t>
      </w:r>
      <w:proofErr w:type="spellStart"/>
      <w:r w:rsidR="00430CD9" w:rsidRPr="00430CD9">
        <w:rPr>
          <w:color w:val="000000"/>
        </w:rPr>
        <w:t>Polcyn</w:t>
      </w:r>
      <w:proofErr w:type="spellEnd"/>
      <w:r w:rsidR="00430CD9" w:rsidRPr="00430CD9">
        <w:rPr>
          <w:color w:val="000000"/>
        </w:rPr>
        <w:t xml:space="preserve"> </w:t>
      </w:r>
      <w:r w:rsidR="00416958" w:rsidRPr="00416958">
        <w:t>ve diğerleri,</w:t>
      </w:r>
      <w:r w:rsidR="00430CD9" w:rsidRPr="00430CD9">
        <w:rPr>
          <w:color w:val="000000"/>
        </w:rPr>
        <w:t xml:space="preserve"> 2023)</w:t>
      </w:r>
      <w:r w:rsidR="00A410BC">
        <w:t xml:space="preserve"> </w:t>
      </w:r>
      <w:r>
        <w:t>Asya ülkelerinde,</w:t>
      </w:r>
      <w:r w:rsidR="00CC23FB">
        <w:t xml:space="preserve"> </w:t>
      </w:r>
      <w:r w:rsidR="00430CD9" w:rsidRPr="00430CD9">
        <w:rPr>
          <w:color w:val="000000"/>
        </w:rPr>
        <w:t>(</w:t>
      </w:r>
      <w:proofErr w:type="spellStart"/>
      <w:r w:rsidR="00430CD9" w:rsidRPr="00430CD9">
        <w:rPr>
          <w:color w:val="000000"/>
        </w:rPr>
        <w:t>Radmehr</w:t>
      </w:r>
      <w:proofErr w:type="spellEnd"/>
      <w:r w:rsidR="00430CD9" w:rsidRPr="00430CD9">
        <w:rPr>
          <w:color w:val="000000"/>
        </w:rPr>
        <w:t xml:space="preserve"> </w:t>
      </w:r>
      <w:proofErr w:type="spellStart"/>
      <w:r w:rsidR="00430CD9" w:rsidRPr="00430CD9">
        <w:rPr>
          <w:color w:val="000000"/>
        </w:rPr>
        <w:t>and</w:t>
      </w:r>
      <w:proofErr w:type="spellEnd"/>
      <w:r w:rsidR="00430CD9" w:rsidRPr="00430CD9">
        <w:rPr>
          <w:color w:val="000000"/>
        </w:rPr>
        <w:t xml:space="preserve"> </w:t>
      </w:r>
      <w:proofErr w:type="spellStart"/>
      <w:r w:rsidR="00430CD9" w:rsidRPr="00430CD9">
        <w:rPr>
          <w:color w:val="000000"/>
        </w:rPr>
        <w:t>Adebayo</w:t>
      </w:r>
      <w:proofErr w:type="spellEnd"/>
      <w:r w:rsidR="00430CD9" w:rsidRPr="00430CD9">
        <w:rPr>
          <w:color w:val="000000"/>
        </w:rPr>
        <w:t xml:space="preserve"> 2022)</w:t>
      </w:r>
      <w:r>
        <w:t xml:space="preserve"> ise Akdeniz ülkelerinde sağlık </w:t>
      </w:r>
      <w:r>
        <w:lastRenderedPageBreak/>
        <w:t>harcamalarının yaşam beklentisini artıran en güçlü belirleyicilerden biri olduğunu saptamıştır.</w:t>
      </w:r>
      <w:r w:rsidR="009A4DDA">
        <w:t xml:space="preserve"> </w:t>
      </w:r>
      <w:r w:rsidR="00430CD9" w:rsidRPr="00430CD9">
        <w:rPr>
          <w:color w:val="000000"/>
        </w:rPr>
        <w:t>(</w:t>
      </w:r>
      <w:proofErr w:type="spellStart"/>
      <w:r w:rsidR="00430CD9" w:rsidRPr="00430CD9">
        <w:rPr>
          <w:color w:val="000000"/>
        </w:rPr>
        <w:t>Owusu</w:t>
      </w:r>
      <w:proofErr w:type="spellEnd"/>
      <w:r w:rsidR="00430CD9" w:rsidRPr="00430CD9">
        <w:rPr>
          <w:color w:val="000000"/>
        </w:rPr>
        <w:t xml:space="preserve">, </w:t>
      </w:r>
      <w:proofErr w:type="spellStart"/>
      <w:r w:rsidR="00430CD9" w:rsidRPr="00430CD9">
        <w:rPr>
          <w:color w:val="000000"/>
        </w:rPr>
        <w:t>Sarkodie</w:t>
      </w:r>
      <w:proofErr w:type="spellEnd"/>
      <w:r w:rsidR="00430CD9" w:rsidRPr="00430CD9">
        <w:rPr>
          <w:color w:val="000000"/>
        </w:rPr>
        <w:t xml:space="preserve">, </w:t>
      </w:r>
      <w:proofErr w:type="spellStart"/>
      <w:r w:rsidR="00430CD9" w:rsidRPr="00430CD9">
        <w:rPr>
          <w:color w:val="000000"/>
        </w:rPr>
        <w:t>and</w:t>
      </w:r>
      <w:proofErr w:type="spellEnd"/>
      <w:r w:rsidR="00430CD9" w:rsidRPr="00430CD9">
        <w:rPr>
          <w:color w:val="000000"/>
        </w:rPr>
        <w:t xml:space="preserve"> Pedersen 2021)</w:t>
      </w:r>
      <w:r w:rsidR="009A4DDA">
        <w:t xml:space="preserve"> </w:t>
      </w:r>
      <w:r>
        <w:t>ise harcamaların özellikle bebek ve beş yaş altı ölüm oranlarını düşürerek ortalama yaşam süresini yukarı çektiğini belirtmiştir.</w:t>
      </w:r>
    </w:p>
    <w:p w14:paraId="4E7828CA" w14:textId="5F9D62FE" w:rsidR="003B07CF" w:rsidRDefault="003B07CF" w:rsidP="007E0135">
      <w:pPr>
        <w:pStyle w:val="NormalWeb"/>
        <w:numPr>
          <w:ilvl w:val="0"/>
          <w:numId w:val="9"/>
        </w:numPr>
        <w:spacing w:before="0" w:beforeAutospacing="0" w:after="120" w:afterAutospacing="0" w:line="360" w:lineRule="auto"/>
        <w:jc w:val="both"/>
      </w:pPr>
      <w:r w:rsidRPr="00845ADD">
        <w:rPr>
          <w:i/>
          <w:iCs/>
        </w:rPr>
        <w:t>Kamu ve Özel Harcama Ayrımı:</w:t>
      </w:r>
      <w:r>
        <w:t xml:space="preserve"> Harcamanın kaynağı, etkisi üzerinde belirleyici olabilmektedir.</w:t>
      </w:r>
      <w:r w:rsidR="009A4DDA">
        <w:t xml:space="preserve"> </w:t>
      </w:r>
      <w:r w:rsidR="00430CD9" w:rsidRPr="00430CD9">
        <w:rPr>
          <w:color w:val="000000"/>
        </w:rPr>
        <w:t>(</w:t>
      </w:r>
      <w:proofErr w:type="spellStart"/>
      <w:r w:rsidR="00430CD9" w:rsidRPr="00430CD9">
        <w:rPr>
          <w:color w:val="000000"/>
        </w:rPr>
        <w:t>Nkemgha</w:t>
      </w:r>
      <w:proofErr w:type="spellEnd"/>
      <w:r w:rsidR="00430CD9" w:rsidRPr="00430CD9">
        <w:rPr>
          <w:color w:val="000000"/>
        </w:rPr>
        <w:t xml:space="preserve">, </w:t>
      </w:r>
      <w:proofErr w:type="spellStart"/>
      <w:r w:rsidR="00430CD9" w:rsidRPr="00430CD9">
        <w:rPr>
          <w:color w:val="000000"/>
        </w:rPr>
        <w:t>Tékam</w:t>
      </w:r>
      <w:proofErr w:type="spellEnd"/>
      <w:r w:rsidR="00430CD9" w:rsidRPr="00430CD9">
        <w:rPr>
          <w:color w:val="000000"/>
        </w:rPr>
        <w:t xml:space="preserve">, </w:t>
      </w:r>
      <w:proofErr w:type="spellStart"/>
      <w:r w:rsidR="00430CD9" w:rsidRPr="00430CD9">
        <w:rPr>
          <w:color w:val="000000"/>
        </w:rPr>
        <w:t>and</w:t>
      </w:r>
      <w:proofErr w:type="spellEnd"/>
      <w:r w:rsidR="00430CD9" w:rsidRPr="00430CD9">
        <w:rPr>
          <w:color w:val="000000"/>
        </w:rPr>
        <w:t xml:space="preserve"> Belek 2021)</w:t>
      </w:r>
      <w:r>
        <w:t>, Kamerun örneğinde özel sağlık harcamalarının yaşam beklentisini pozitif etkilediğini bulurken;</w:t>
      </w:r>
      <w:r w:rsidR="00DD43C4">
        <w:t xml:space="preserve"> </w:t>
      </w:r>
      <w:r w:rsidR="00430CD9" w:rsidRPr="00430CD9">
        <w:rPr>
          <w:color w:val="000000"/>
        </w:rPr>
        <w:t>(</w:t>
      </w:r>
      <w:proofErr w:type="spellStart"/>
      <w:r w:rsidR="00430CD9" w:rsidRPr="00430CD9">
        <w:rPr>
          <w:color w:val="000000"/>
        </w:rPr>
        <w:t>Omri</w:t>
      </w:r>
      <w:proofErr w:type="spellEnd"/>
      <w:r w:rsidR="00430CD9" w:rsidRPr="00430CD9">
        <w:rPr>
          <w:color w:val="000000"/>
        </w:rPr>
        <w:t xml:space="preserve"> </w:t>
      </w:r>
      <w:r w:rsidR="00416958" w:rsidRPr="00416958">
        <w:t>ve diğerleri,</w:t>
      </w:r>
      <w:r w:rsidR="00430CD9" w:rsidRPr="00430CD9">
        <w:rPr>
          <w:color w:val="000000"/>
        </w:rPr>
        <w:t xml:space="preserve"> 2023)</w:t>
      </w:r>
      <w:r>
        <w:t xml:space="preserve"> Suudi Arabistan örneğinde kamu sağlık harcamalarının bebek ölümlerini azaltmada ve çevresel kirliliğin negatif etkilerini dengelemede özel harcamalardan çok daha etkin olduğunu savunmuştur.</w:t>
      </w:r>
    </w:p>
    <w:p w14:paraId="72C1A7D2" w14:textId="1D9CDA0D" w:rsidR="003B07CF" w:rsidRDefault="003B07CF" w:rsidP="009A4DDA">
      <w:pPr>
        <w:pStyle w:val="NormalWeb"/>
        <w:spacing w:before="0" w:beforeAutospacing="0" w:after="120" w:afterAutospacing="0" w:line="360" w:lineRule="auto"/>
        <w:ind w:firstLine="360"/>
        <w:jc w:val="both"/>
      </w:pPr>
      <w:r w:rsidRPr="00845ADD">
        <w:rPr>
          <w:i/>
          <w:iCs/>
        </w:rPr>
        <w:t>Sağlık Personeli ve Hastane Kapasitesi</w:t>
      </w:r>
      <w:r>
        <w:t xml:space="preserve"> Finansal kaynakların sağlık çıktısına dönüşebilmesi için yeterli sayıda ve nitelikte sağlık personeline ihtiyaç vardır. Hekim ve hemşire başına düşen hasta sayısının azalması, hizmet kalitesini artırarak tedavi başarısını yükseltmektedir.</w:t>
      </w:r>
      <w:r w:rsidR="00FF276F">
        <w:t xml:space="preserve"> </w:t>
      </w:r>
      <w:r w:rsidR="00430CD9" w:rsidRPr="00430CD9">
        <w:rPr>
          <w:color w:val="000000"/>
        </w:rPr>
        <w:t>(Kabir 2008)</w:t>
      </w:r>
      <w:r>
        <w:t>, gelişmekte olan ülkelerde hekim sayısının artırılmasının yaşam beklentisini iyileştirmede kritik bir rol oynadığını vurgulamıştır. Hastane yatak kapasitesi ve teknolojik altyapı da özellikle acil durumlarda mortalite oranlarını belirleyen fiziksel kısıtlardır.</w:t>
      </w:r>
    </w:p>
    <w:p w14:paraId="0A500659" w14:textId="77777777" w:rsidR="003B07CF" w:rsidRDefault="003B07CF" w:rsidP="00236811">
      <w:pPr>
        <w:pStyle w:val="NormalWeb"/>
        <w:spacing w:before="0" w:beforeAutospacing="0" w:after="120" w:afterAutospacing="0" w:line="360" w:lineRule="auto"/>
        <w:ind w:firstLine="360"/>
        <w:jc w:val="both"/>
      </w:pPr>
      <w:r w:rsidRPr="00845ADD">
        <w:rPr>
          <w:i/>
          <w:iCs/>
        </w:rPr>
        <w:t>Sağlık Hizmetlerine Erişim ve Yönetişim</w:t>
      </w:r>
      <w:r>
        <w:t xml:space="preserve"> Sağlık sisteminin başarısı, harcamaların ne kadar etkin yönetildiğiyle doğrudan ilişkilidir.</w:t>
      </w:r>
    </w:p>
    <w:p w14:paraId="3B103CE7" w14:textId="34982D29" w:rsidR="003B07CF" w:rsidRDefault="003B07CF" w:rsidP="007E0135">
      <w:pPr>
        <w:pStyle w:val="NormalWeb"/>
        <w:numPr>
          <w:ilvl w:val="0"/>
          <w:numId w:val="10"/>
        </w:numPr>
        <w:spacing w:before="0" w:beforeAutospacing="0" w:after="120" w:afterAutospacing="0" w:line="360" w:lineRule="auto"/>
        <w:jc w:val="both"/>
      </w:pPr>
      <w:r w:rsidRPr="00845ADD">
        <w:rPr>
          <w:i/>
          <w:iCs/>
        </w:rPr>
        <w:t>Yönetişim Kalitesi:</w:t>
      </w:r>
      <w:r>
        <w:t xml:space="preserve"> </w:t>
      </w:r>
      <w:r w:rsidR="00430CD9" w:rsidRPr="00430CD9">
        <w:rPr>
          <w:color w:val="000000"/>
        </w:rPr>
        <w:t>(</w:t>
      </w:r>
      <w:proofErr w:type="spellStart"/>
      <w:r w:rsidR="00430CD9" w:rsidRPr="00430CD9">
        <w:rPr>
          <w:color w:val="000000"/>
        </w:rPr>
        <w:t>Khan</w:t>
      </w:r>
      <w:proofErr w:type="spellEnd"/>
      <w:r w:rsidR="00430CD9" w:rsidRPr="00430CD9">
        <w:rPr>
          <w:color w:val="000000"/>
        </w:rPr>
        <w:t xml:space="preserve"> </w:t>
      </w:r>
      <w:r w:rsidR="00416958" w:rsidRPr="00416958">
        <w:t>ve diğerleri,</w:t>
      </w:r>
      <w:r w:rsidR="00430CD9" w:rsidRPr="00430CD9">
        <w:rPr>
          <w:color w:val="000000"/>
        </w:rPr>
        <w:t xml:space="preserve"> 2024)</w:t>
      </w:r>
      <w:r>
        <w:t xml:space="preserve">, Pakistan üzerine yaptıkları çalışmada, "Hükümet Etkinliği" ve yönetişim kalitesinin yaşam beklentisini artırmada kilit rol oynadığını; Sürdürülebilir Kalkınma </w:t>
      </w:r>
      <w:proofErr w:type="spellStart"/>
      <w:r>
        <w:t>Hedefleri'ne</w:t>
      </w:r>
      <w:proofErr w:type="spellEnd"/>
      <w:r>
        <w:t xml:space="preserve"> (SKH) ulaşmada kurumsal yapının belirleyici olduğunu saptamıştır.</w:t>
      </w:r>
    </w:p>
    <w:p w14:paraId="07FD13BF" w14:textId="677D60C9" w:rsidR="00845ADD" w:rsidRDefault="003B07CF" w:rsidP="007E0135">
      <w:pPr>
        <w:pStyle w:val="NormalWeb"/>
        <w:numPr>
          <w:ilvl w:val="0"/>
          <w:numId w:val="10"/>
        </w:numPr>
        <w:spacing w:before="0" w:beforeAutospacing="0" w:after="120" w:afterAutospacing="0" w:line="360" w:lineRule="auto"/>
        <w:jc w:val="both"/>
      </w:pPr>
      <w:r w:rsidRPr="00845ADD">
        <w:rPr>
          <w:i/>
          <w:iCs/>
        </w:rPr>
        <w:t>Telafi Edici Etki:</w:t>
      </w:r>
      <w:r>
        <w:t xml:space="preserve"> Güçlü bir sağlık sistemi, diğer demografik riskleri dengeleyebilmektedir.</w:t>
      </w:r>
      <w:r w:rsidR="009A4DDA">
        <w:t xml:space="preserve"> </w:t>
      </w:r>
      <w:r w:rsidR="00430CD9" w:rsidRPr="00430CD9">
        <w:rPr>
          <w:color w:val="000000"/>
        </w:rPr>
        <w:t>(</w:t>
      </w:r>
      <w:proofErr w:type="spellStart"/>
      <w:r w:rsidR="00430CD9" w:rsidRPr="00430CD9">
        <w:rPr>
          <w:color w:val="000000"/>
        </w:rPr>
        <w:t>Ahmad</w:t>
      </w:r>
      <w:proofErr w:type="spellEnd"/>
      <w:r w:rsidR="00430CD9" w:rsidRPr="00430CD9">
        <w:rPr>
          <w:color w:val="000000"/>
        </w:rPr>
        <w:t xml:space="preserve"> </w:t>
      </w:r>
      <w:r w:rsidR="00416958" w:rsidRPr="00416958">
        <w:t>ve diğerleri,</w:t>
      </w:r>
      <w:r w:rsidR="00430CD9" w:rsidRPr="00430CD9">
        <w:rPr>
          <w:color w:val="000000"/>
        </w:rPr>
        <w:t xml:space="preserve"> 2023)</w:t>
      </w:r>
      <w:r>
        <w:t>, Güney Asya’da kentleşmenin yaşam beklentisi üzerindeki negatif etkisinin, sağlık harcamalarının artırılması yoluyla hafifletilebileceğini ortaya koymuştur. Bu durum, sağlık yatırımlarının çevresel ve demografik şoklara karşı toplumsal bir "kalkan" işlevi gördüğünü kanıtlamaktadır.</w:t>
      </w:r>
    </w:p>
    <w:p w14:paraId="4EFFF446" w14:textId="77777777" w:rsidR="009114C8" w:rsidRDefault="009114C8" w:rsidP="004B17CB">
      <w:bookmarkStart w:id="25" w:name="_Toc156765603"/>
    </w:p>
    <w:p w14:paraId="75A6D0DF" w14:textId="725F59AB" w:rsidR="00920F23" w:rsidRDefault="00882EEA" w:rsidP="00D26A20">
      <w:pPr>
        <w:pStyle w:val="Balk2"/>
        <w:spacing w:line="360" w:lineRule="auto"/>
        <w:rPr>
          <w:rFonts w:cs="Times New Roman"/>
          <w:i/>
          <w:szCs w:val="24"/>
        </w:rPr>
      </w:pPr>
      <w:bookmarkStart w:id="26" w:name="_Toc222578797"/>
      <w:r>
        <w:rPr>
          <w:rFonts w:cs="Times New Roman"/>
          <w:szCs w:val="24"/>
        </w:rPr>
        <w:t>2</w:t>
      </w:r>
      <w:r w:rsidR="00BC119E">
        <w:rPr>
          <w:rFonts w:cs="Times New Roman"/>
          <w:szCs w:val="24"/>
        </w:rPr>
        <w:t>.</w:t>
      </w:r>
      <w:r>
        <w:rPr>
          <w:rFonts w:cs="Times New Roman"/>
          <w:szCs w:val="24"/>
        </w:rPr>
        <w:t>3</w:t>
      </w:r>
      <w:r w:rsidR="004E45E5">
        <w:rPr>
          <w:rFonts w:cs="Times New Roman"/>
          <w:szCs w:val="24"/>
        </w:rPr>
        <w:t>.</w:t>
      </w:r>
      <w:r w:rsidR="00BC119E">
        <w:rPr>
          <w:rFonts w:cs="Times New Roman"/>
          <w:szCs w:val="24"/>
        </w:rPr>
        <w:t xml:space="preserve"> </w:t>
      </w:r>
      <w:bookmarkEnd w:id="25"/>
      <w:r w:rsidR="00B6093F" w:rsidRPr="00B6093F">
        <w:rPr>
          <w:rFonts w:cs="Times New Roman"/>
          <w:szCs w:val="24"/>
        </w:rPr>
        <w:t xml:space="preserve">Sağlık </w:t>
      </w:r>
      <w:r w:rsidR="00B6093F">
        <w:rPr>
          <w:rFonts w:cs="Times New Roman"/>
          <w:szCs w:val="24"/>
        </w:rPr>
        <w:t>B</w:t>
      </w:r>
      <w:r w:rsidR="00B6093F" w:rsidRPr="00B6093F">
        <w:rPr>
          <w:rFonts w:cs="Times New Roman"/>
          <w:szCs w:val="24"/>
        </w:rPr>
        <w:t xml:space="preserve">elirleyicilerinin </w:t>
      </w:r>
      <w:r w:rsidR="00B6093F">
        <w:rPr>
          <w:rFonts w:cs="Times New Roman"/>
          <w:szCs w:val="24"/>
        </w:rPr>
        <w:t>Y</w:t>
      </w:r>
      <w:r w:rsidR="00B6093F" w:rsidRPr="00B6093F">
        <w:rPr>
          <w:rFonts w:cs="Times New Roman"/>
          <w:szCs w:val="24"/>
        </w:rPr>
        <w:t xml:space="preserve">aşam </w:t>
      </w:r>
      <w:r w:rsidR="00B6093F">
        <w:rPr>
          <w:rFonts w:cs="Times New Roman"/>
          <w:szCs w:val="24"/>
        </w:rPr>
        <w:t>B</w:t>
      </w:r>
      <w:r w:rsidR="00B6093F" w:rsidRPr="00B6093F">
        <w:rPr>
          <w:rFonts w:cs="Times New Roman"/>
          <w:szCs w:val="24"/>
        </w:rPr>
        <w:t xml:space="preserve">eklentisi </w:t>
      </w:r>
      <w:r w:rsidR="00B6093F">
        <w:rPr>
          <w:rFonts w:cs="Times New Roman"/>
          <w:szCs w:val="24"/>
        </w:rPr>
        <w:t>Ü</w:t>
      </w:r>
      <w:r w:rsidR="00B6093F" w:rsidRPr="00B6093F">
        <w:rPr>
          <w:rFonts w:cs="Times New Roman"/>
          <w:szCs w:val="24"/>
        </w:rPr>
        <w:t xml:space="preserve">zerindeki </w:t>
      </w:r>
      <w:r w:rsidR="00B6093F">
        <w:rPr>
          <w:rFonts w:cs="Times New Roman"/>
          <w:szCs w:val="24"/>
        </w:rPr>
        <w:t>E</w:t>
      </w:r>
      <w:r w:rsidR="00B6093F" w:rsidRPr="00B6093F">
        <w:rPr>
          <w:rFonts w:cs="Times New Roman"/>
          <w:szCs w:val="24"/>
        </w:rPr>
        <w:t>tkileri</w:t>
      </w:r>
      <w:bookmarkEnd w:id="26"/>
    </w:p>
    <w:p w14:paraId="41475B09" w14:textId="60C169AB" w:rsidR="00882EEA" w:rsidRDefault="00882EEA" w:rsidP="00882EEA">
      <w:pPr>
        <w:pStyle w:val="NormalWeb"/>
        <w:spacing w:line="360" w:lineRule="auto"/>
        <w:ind w:firstLine="708"/>
        <w:jc w:val="both"/>
      </w:pPr>
      <w:r>
        <w:t xml:space="preserve">Sonuç olarak bu literatür, yeşil büyüme ile çevresel sürdürülebilirlik arasındaki ilişkinin yalnızca ekonomik faktörlerle değil; aynı zamanda yönetişim kalitesi, küreselleşme düzeyi ve </w:t>
      </w:r>
      <w:r>
        <w:lastRenderedPageBreak/>
        <w:t>uluslararası sistemdeki belirsizliklerle birlikte ele alınması gerektiğini ortaya koymaktadır. Bu çerçevede mevcut çalışma, söz konusu göstergeleri birlikte değerlendirerek gelişmiş ve gelişmekte olan ülkeler arasındaki çevresel performans farklarını karşılaştırmalı olarak incelemektedir.</w:t>
      </w:r>
    </w:p>
    <w:p w14:paraId="493DAC11" w14:textId="40E2363B" w:rsidR="00313302" w:rsidRPr="00313302" w:rsidRDefault="00313302" w:rsidP="00355103">
      <w:pPr>
        <w:spacing w:before="100" w:beforeAutospacing="1" w:after="100" w:afterAutospacing="1" w:line="360" w:lineRule="auto"/>
        <w:ind w:firstLine="708"/>
        <w:jc w:val="both"/>
        <w:rPr>
          <w:rFonts w:ascii="Times New Roman" w:eastAsia="Times New Roman" w:hAnsi="Times New Roman" w:cs="Times New Roman"/>
          <w:sz w:val="24"/>
          <w:szCs w:val="24"/>
        </w:rPr>
      </w:pPr>
      <w:r w:rsidRPr="00313302">
        <w:rPr>
          <w:rFonts w:ascii="Times New Roman" w:eastAsia="Times New Roman" w:hAnsi="Times New Roman" w:cs="Times New Roman"/>
          <w:sz w:val="24"/>
          <w:szCs w:val="24"/>
        </w:rPr>
        <w:t>Sağlık belirleyicileri, bireylerin yaşam beklentisini doğrudan ve dolaylı kanallar aracılığıyla etkileyen temel unsurlar arasında yer almaktadır. Teorik literatürde sağlık, beşerî sermayenin ayrılmaz bir bileşeni olarak ele alınmakta; bireylerin üretkenliği, gelir düzeyi ve yaşam süresi arasındaki karşılıklı etkileşim vurgulanmaktadır.</w:t>
      </w:r>
      <w:r w:rsidR="000B3782">
        <w:rPr>
          <w:rFonts w:ascii="Times New Roman" w:eastAsia="Times New Roman" w:hAnsi="Times New Roman" w:cs="Times New Roman"/>
          <w:sz w:val="24"/>
          <w:szCs w:val="24"/>
        </w:rPr>
        <w:t xml:space="preserve"> </w:t>
      </w:r>
      <w:r w:rsidR="00430CD9" w:rsidRPr="00430CD9">
        <w:rPr>
          <w:rFonts w:ascii="Times New Roman" w:eastAsia="Times New Roman" w:hAnsi="Times New Roman" w:cs="Times New Roman"/>
          <w:color w:val="000000"/>
          <w:sz w:val="24"/>
          <w:szCs w:val="24"/>
        </w:rPr>
        <w:t>(Grossman 1972)</w:t>
      </w:r>
      <w:r w:rsidRPr="00313302">
        <w:rPr>
          <w:rFonts w:ascii="Times New Roman" w:eastAsia="Times New Roman" w:hAnsi="Times New Roman" w:cs="Times New Roman"/>
          <w:sz w:val="24"/>
          <w:szCs w:val="24"/>
        </w:rPr>
        <w:t xml:space="preserve"> tarafından geliştirilen sağlık talebi modeli, sağlığı hem bir tüketim hem de yatırım malı olarak tanımlayarak, sağlık düzeyinin bireylerin yaşam süresini uzatan ve yaşam kalitesini artıran bir stok niteliği taşıdığını ileri sürmektedir. Bu çerçevede sağlık hizmetlerine erişim, koruyucu sağlık uygulamaları, beslenme koşulları ve yaşam tarzı faktörleri, bireylerin sağlık stokunun birikimini etkileyerek yaşam beklentisinin yükselmesine katkı sağlamaktadır.</w:t>
      </w:r>
    </w:p>
    <w:p w14:paraId="5DFEF114" w14:textId="0C709D05" w:rsidR="00313302" w:rsidRPr="00313302" w:rsidRDefault="00313302" w:rsidP="00656414">
      <w:pPr>
        <w:spacing w:before="100" w:beforeAutospacing="1" w:after="100" w:afterAutospacing="1" w:line="360" w:lineRule="auto"/>
        <w:ind w:firstLine="708"/>
        <w:jc w:val="both"/>
        <w:rPr>
          <w:rFonts w:ascii="Times New Roman" w:eastAsia="Times New Roman" w:hAnsi="Times New Roman" w:cs="Times New Roman"/>
          <w:sz w:val="24"/>
          <w:szCs w:val="24"/>
        </w:rPr>
      </w:pPr>
      <w:r w:rsidRPr="00313302">
        <w:rPr>
          <w:rFonts w:ascii="Times New Roman" w:eastAsia="Times New Roman" w:hAnsi="Times New Roman" w:cs="Times New Roman"/>
          <w:sz w:val="24"/>
          <w:szCs w:val="24"/>
        </w:rPr>
        <w:t>Makro düzeyde ise sağlık harcamaları, sağlık altyapısı, sağlık personeli yoğunluğu ve sağlık sisteminin etkinliği, toplum genelinde mortalite ve morbidite oranlarını belirleyen başlıca sağlık belirleyicileri olarak öne çıkmaktadır</w:t>
      </w:r>
      <w:r w:rsidR="00656414">
        <w:rPr>
          <w:rFonts w:ascii="Times New Roman" w:eastAsia="Times New Roman" w:hAnsi="Times New Roman" w:cs="Times New Roman"/>
          <w:sz w:val="24"/>
          <w:szCs w:val="24"/>
        </w:rPr>
        <w:t xml:space="preserve"> </w:t>
      </w:r>
      <w:r w:rsidR="00430CD9" w:rsidRPr="00430CD9">
        <w:rPr>
          <w:rFonts w:ascii="Times New Roman" w:eastAsia="Times New Roman" w:hAnsi="Times New Roman" w:cs="Times New Roman"/>
          <w:color w:val="000000"/>
          <w:sz w:val="24"/>
          <w:szCs w:val="24"/>
        </w:rPr>
        <w:t>(</w:t>
      </w:r>
      <w:proofErr w:type="spellStart"/>
      <w:r w:rsidR="00430CD9" w:rsidRPr="00430CD9">
        <w:rPr>
          <w:rFonts w:ascii="Times New Roman" w:eastAsia="Times New Roman" w:hAnsi="Times New Roman" w:cs="Times New Roman"/>
          <w:color w:val="000000"/>
          <w:sz w:val="24"/>
          <w:szCs w:val="24"/>
        </w:rPr>
        <w:t>Owusu</w:t>
      </w:r>
      <w:proofErr w:type="spellEnd"/>
      <w:r w:rsidR="00430CD9" w:rsidRPr="00430CD9">
        <w:rPr>
          <w:rFonts w:ascii="Times New Roman" w:eastAsia="Times New Roman" w:hAnsi="Times New Roman" w:cs="Times New Roman"/>
          <w:color w:val="000000"/>
          <w:sz w:val="24"/>
          <w:szCs w:val="24"/>
        </w:rPr>
        <w:t xml:space="preserve"> </w:t>
      </w:r>
      <w:r w:rsidR="00416958" w:rsidRPr="00416958">
        <w:rPr>
          <w:rFonts w:ascii="Times New Roman" w:hAnsi="Times New Roman" w:cs="Times New Roman"/>
          <w:sz w:val="24"/>
          <w:szCs w:val="24"/>
        </w:rPr>
        <w:t>ve diğerleri,</w:t>
      </w:r>
      <w:r w:rsidR="00430CD9" w:rsidRPr="00430CD9">
        <w:rPr>
          <w:rFonts w:ascii="Times New Roman" w:eastAsia="Times New Roman" w:hAnsi="Times New Roman" w:cs="Times New Roman"/>
          <w:color w:val="000000"/>
          <w:sz w:val="24"/>
          <w:szCs w:val="24"/>
        </w:rPr>
        <w:t xml:space="preserve"> 2021)</w:t>
      </w:r>
      <w:r w:rsidRPr="00313302">
        <w:rPr>
          <w:rFonts w:ascii="Times New Roman" w:eastAsia="Times New Roman" w:hAnsi="Times New Roman" w:cs="Times New Roman"/>
          <w:sz w:val="24"/>
          <w:szCs w:val="24"/>
        </w:rPr>
        <w:t>. Teorik yaklaşımlar, kamu ve özel sağlık harcamalarının artmasının, özellikle anne ve çocuk sağlığı hizmetlerinin yaygınlaşması yoluyla bebek ve beş yaş altı ölüm oranlarını azalttığını ve dolayısıyla ortalama yaşam beklentisini artırdığını savunmaktadır. Bununla birlikte, sağlık sonuçlarının yalnızca harcama düzeyiyle değil, sağlık sisteminin kurumsal kapasitesi, kaynakların etkin dağılımı ve sosyoekonomik eşitsizliklerle de yakından ilişkili olduğu vurgulanmaktadır. Bu bağlamda teorik literatür, yaşam beklentisinin belirlenmesinde sağlık politikalarının kapsayıcılığı, eşit erişim ilkesi ve önleyici sağlık hizmetlerinin rolüne dikkat çekerek, sağlık belirleyicilerinin çok boyutlu bir yapı içerisinde değerlendirilmesi gerektiğini ortaya koymaktadır.</w:t>
      </w:r>
    </w:p>
    <w:p w14:paraId="10EA4B85" w14:textId="77777777" w:rsidR="00313302" w:rsidRDefault="00313302" w:rsidP="00313302">
      <w:pPr>
        <w:spacing w:before="100" w:beforeAutospacing="1" w:after="100" w:afterAutospacing="1" w:line="360" w:lineRule="auto"/>
        <w:jc w:val="both"/>
        <w:rPr>
          <w:rFonts w:ascii="Times New Roman" w:eastAsia="Times New Roman" w:hAnsi="Times New Roman" w:cs="Times New Roman"/>
          <w:sz w:val="24"/>
          <w:szCs w:val="24"/>
        </w:rPr>
      </w:pPr>
    </w:p>
    <w:p w14:paraId="07C634D0" w14:textId="77777777" w:rsidR="00313302" w:rsidRDefault="00313302" w:rsidP="00626AFA">
      <w:pPr>
        <w:spacing w:before="100" w:beforeAutospacing="1" w:after="100" w:afterAutospacing="1" w:line="360" w:lineRule="auto"/>
        <w:ind w:firstLine="708"/>
        <w:jc w:val="both"/>
        <w:rPr>
          <w:rFonts w:ascii="Times New Roman" w:eastAsia="Times New Roman" w:hAnsi="Times New Roman" w:cs="Times New Roman"/>
          <w:sz w:val="24"/>
          <w:szCs w:val="24"/>
        </w:rPr>
      </w:pPr>
    </w:p>
    <w:p w14:paraId="6F05FF5A" w14:textId="075FF853" w:rsidR="00626AFA" w:rsidRPr="00626AFA" w:rsidRDefault="00626AFA" w:rsidP="00626AFA">
      <w:pPr>
        <w:spacing w:before="100" w:beforeAutospacing="1" w:after="100" w:afterAutospacing="1" w:line="360" w:lineRule="auto"/>
        <w:ind w:firstLine="708"/>
        <w:jc w:val="both"/>
        <w:rPr>
          <w:rFonts w:ascii="Times New Roman" w:eastAsia="Times New Roman" w:hAnsi="Times New Roman" w:cs="Times New Roman"/>
          <w:sz w:val="24"/>
          <w:szCs w:val="24"/>
        </w:rPr>
      </w:pPr>
      <w:r w:rsidRPr="00626AFA">
        <w:rPr>
          <w:rFonts w:ascii="Times New Roman" w:eastAsia="Times New Roman" w:hAnsi="Times New Roman" w:cs="Times New Roman"/>
          <w:sz w:val="24"/>
          <w:szCs w:val="24"/>
        </w:rPr>
        <w:t xml:space="preserve">Literatürde yaşam beklentisinin belirleyicilerini inceleyen çalışmalarda, sağlık sonuçlarının tek bir faktörle açıklanamayacağı varsayımından hareketle çok boyutlu bir analitik çerçeve benimsenmektedir. Bu kapsamda ekonomik, sosyal ve demografik unsurların yaşam beklentisi üzerindeki etkileri birlikte değerlendirilmekte; bireylerin yaşam süresi ve erken yaş </w:t>
      </w:r>
      <w:r w:rsidRPr="00626AFA">
        <w:rPr>
          <w:rFonts w:ascii="Times New Roman" w:eastAsia="Times New Roman" w:hAnsi="Times New Roman" w:cs="Times New Roman"/>
          <w:sz w:val="24"/>
          <w:szCs w:val="24"/>
        </w:rPr>
        <w:lastRenderedPageBreak/>
        <w:t>ölümleri makroekonomik koşullar, toplumsal yapı ve nüfus dinamikleriyle ilişkilendirilmektedir. Özellikle ekonomik refah düzeyinin, kamu ve özel kaynakların sağlık sistemine tahsisinin ve makroekonomik istikrarın, toplum sağlığı üzerinde belirleyici rol oynadığı vurgulanmaktadır.</w:t>
      </w:r>
    </w:p>
    <w:p w14:paraId="54221FBF" w14:textId="77777777" w:rsidR="00626AFA" w:rsidRPr="00626AFA" w:rsidRDefault="00626AFA" w:rsidP="00626AFA">
      <w:pPr>
        <w:spacing w:before="100" w:beforeAutospacing="1" w:after="100" w:afterAutospacing="1" w:line="360" w:lineRule="auto"/>
        <w:ind w:firstLine="708"/>
        <w:jc w:val="both"/>
        <w:rPr>
          <w:rFonts w:ascii="Times New Roman" w:eastAsia="Times New Roman" w:hAnsi="Times New Roman" w:cs="Times New Roman"/>
          <w:sz w:val="24"/>
          <w:szCs w:val="24"/>
        </w:rPr>
      </w:pPr>
      <w:r w:rsidRPr="00626AFA">
        <w:rPr>
          <w:rFonts w:ascii="Times New Roman" w:eastAsia="Times New Roman" w:hAnsi="Times New Roman" w:cs="Times New Roman"/>
          <w:sz w:val="24"/>
          <w:szCs w:val="24"/>
        </w:rPr>
        <w:t>Ekonomik belirleyiciler arasında kişi başına düşen gayrisafi yurt içi hasıla (GDP), işsizlik oranı, gelir dağılımı eşitsizliği (</w:t>
      </w:r>
      <w:proofErr w:type="spellStart"/>
      <w:r w:rsidRPr="00626AFA">
        <w:rPr>
          <w:rFonts w:ascii="Times New Roman" w:eastAsia="Times New Roman" w:hAnsi="Times New Roman" w:cs="Times New Roman"/>
          <w:sz w:val="24"/>
          <w:szCs w:val="24"/>
        </w:rPr>
        <w:t>Gini</w:t>
      </w:r>
      <w:proofErr w:type="spellEnd"/>
      <w:r w:rsidRPr="00626AFA">
        <w:rPr>
          <w:rFonts w:ascii="Times New Roman" w:eastAsia="Times New Roman" w:hAnsi="Times New Roman" w:cs="Times New Roman"/>
          <w:sz w:val="24"/>
          <w:szCs w:val="24"/>
        </w:rPr>
        <w:t xml:space="preserve"> katsayısı), enflasyon oranı, toplam ve kamu ağırlıklı sağlık harcamaları, ekonomik büyüme hızı, kamu harcamalarının kompozisyonu ve finansal gelişmişlik göstergeleri öne çıkmaktadır. Sosyal faktörler ise başta eğitim düzeyi olmak üzere (ortalama eğitim yılı, ilköğretim ve ortaöğretimde okullaşma oranları, yetişkin okuryazarlık oranı), sağlık hizmetlerine erişim, sosyal güvenlik ve sigorta kapsamı, yoksulluk ve sosyal dışlanma oranları, gelir ve fırsat eşitliği gibi değişkenler aracılığıyla ele alınmaktadır. Demografik belirleyiciler kapsamında nüfus artış hızı, toplam nüfus büyüklüğü, kentleşme oranı, yaş bağımlılık oranı, doğurganlık oranı ve nüfusun yaş yapısı, yaşam beklentisinin uzun dönemli seyrini etkileyen temel unsurlar olarak değerlendirilmektedir.</w:t>
      </w:r>
    </w:p>
    <w:p w14:paraId="643E76DC" w14:textId="1ACDE9B9" w:rsidR="008221AA" w:rsidRDefault="00626AFA" w:rsidP="00717EE6">
      <w:pPr>
        <w:spacing w:before="100" w:beforeAutospacing="1" w:after="100" w:afterAutospacing="1" w:line="360" w:lineRule="auto"/>
        <w:ind w:firstLine="708"/>
        <w:jc w:val="both"/>
        <w:rPr>
          <w:rFonts w:ascii="Times New Roman" w:eastAsia="Times New Roman" w:hAnsi="Times New Roman" w:cs="Times New Roman"/>
          <w:sz w:val="24"/>
          <w:szCs w:val="24"/>
        </w:rPr>
      </w:pPr>
      <w:r w:rsidRPr="00626AFA">
        <w:rPr>
          <w:rFonts w:ascii="Times New Roman" w:eastAsia="Times New Roman" w:hAnsi="Times New Roman" w:cs="Times New Roman"/>
          <w:sz w:val="24"/>
          <w:szCs w:val="24"/>
        </w:rPr>
        <w:t>Bu çalışmada ise yaşam beklentisi, ömür süresi, bebek ölüm oranları ve beş yaş altı ölüm oranları göstergeleri aracılığıyla temsil edilerek bağımlı değişken olarak ele alınmaktadır. Analizde, kişi başına düşen gelir ve sağlık harcamalarının yanı sıra kurumsal kalite gösterge</w:t>
      </w:r>
      <w:r>
        <w:rPr>
          <w:rFonts w:ascii="Times New Roman" w:eastAsia="Times New Roman" w:hAnsi="Times New Roman" w:cs="Times New Roman"/>
          <w:sz w:val="24"/>
          <w:szCs w:val="24"/>
        </w:rPr>
        <w:t>si</w:t>
      </w:r>
      <w:r w:rsidRPr="00626AFA">
        <w:rPr>
          <w:rFonts w:ascii="Times New Roman" w:eastAsia="Times New Roman" w:hAnsi="Times New Roman" w:cs="Times New Roman"/>
          <w:sz w:val="24"/>
          <w:szCs w:val="24"/>
        </w:rPr>
        <w:t xml:space="preserve"> (Devletin politika geliştirme, uygulama ve hizmet sunma kapasitesi) ve çevresel faktörlerin (hava kirliliği, çevresel bozulma göstergeleri) yaşam beklentisi üzerindeki etkileri bütüncül bir çerçevede incelenmektedir. Bu yaklaşım, yaşam beklentisinin yalnızca ekonomik refah düzeyine değil, aynı zamanda kurumsal yapı ve çevresel koşullara da duyarlı olduğunu ortaya koymayı amaçlamaktadır.</w:t>
      </w:r>
    </w:p>
    <w:p w14:paraId="27042CB9" w14:textId="6898B7A7" w:rsidR="00507875" w:rsidRPr="00237E2D" w:rsidRDefault="00507875" w:rsidP="009C0C1B">
      <w:pPr>
        <w:spacing w:before="100" w:beforeAutospacing="1" w:after="100" w:afterAutospacing="1" w:line="360" w:lineRule="auto"/>
        <w:ind w:firstLine="708"/>
        <w:jc w:val="both"/>
        <w:rPr>
          <w:rFonts w:ascii="Times New Roman" w:eastAsia="Times New Roman" w:hAnsi="Times New Roman" w:cs="Times New Roman"/>
          <w:sz w:val="24"/>
          <w:szCs w:val="24"/>
        </w:rPr>
      </w:pPr>
      <w:r w:rsidRPr="00507875">
        <w:rPr>
          <w:rFonts w:ascii="Times New Roman" w:eastAsia="Times New Roman" w:hAnsi="Times New Roman" w:cs="Times New Roman"/>
          <w:sz w:val="24"/>
          <w:szCs w:val="24"/>
        </w:rPr>
        <w:t>Bu literatür ışığında, tezde test edilecek hipotezler şu şekilde formüle edilmektedir:</w:t>
      </w:r>
    </w:p>
    <w:p w14:paraId="295BDEAD" w14:textId="306C3895" w:rsidR="005731DB" w:rsidRPr="00EC09CF" w:rsidRDefault="005731DB" w:rsidP="00D26A20">
      <w:pPr>
        <w:tabs>
          <w:tab w:val="left" w:pos="8340"/>
        </w:tabs>
        <w:spacing w:line="360" w:lineRule="auto"/>
        <w:rPr>
          <w:rFonts w:ascii="Times New Roman" w:hAnsi="Times New Roman" w:cs="Times New Roman"/>
          <w:sz w:val="24"/>
          <w:szCs w:val="24"/>
        </w:rPr>
      </w:pPr>
      <w:r w:rsidRPr="00EC09CF">
        <w:rPr>
          <w:rFonts w:ascii="Times New Roman" w:hAnsi="Times New Roman" w:cs="Times New Roman"/>
          <w:b/>
          <w:sz w:val="24"/>
          <w:szCs w:val="24"/>
        </w:rPr>
        <w:t>H</w:t>
      </w:r>
      <w:r w:rsidRPr="00EC09CF">
        <w:rPr>
          <w:rFonts w:ascii="Times New Roman" w:hAnsi="Times New Roman" w:cs="Times New Roman"/>
          <w:b/>
          <w:sz w:val="24"/>
          <w:szCs w:val="24"/>
          <w:vertAlign w:val="subscript"/>
        </w:rPr>
        <w:t>1</w:t>
      </w:r>
      <w:r w:rsidRPr="00EC09CF">
        <w:rPr>
          <w:rFonts w:ascii="Times New Roman" w:hAnsi="Times New Roman" w:cs="Times New Roman"/>
          <w:b/>
          <w:sz w:val="24"/>
          <w:szCs w:val="24"/>
        </w:rPr>
        <w:t xml:space="preserve">: </w:t>
      </w:r>
      <w:r w:rsidR="00B14548" w:rsidRPr="00B14548">
        <w:rPr>
          <w:rFonts w:ascii="Times New Roman" w:hAnsi="Times New Roman" w:cs="Times New Roman"/>
          <w:bCs/>
          <w:sz w:val="24"/>
          <w:szCs w:val="24"/>
        </w:rPr>
        <w:t xml:space="preserve">G-7 </w:t>
      </w:r>
      <w:r w:rsidR="00507875" w:rsidRPr="00B14548">
        <w:rPr>
          <w:rFonts w:ascii="Times New Roman" w:hAnsi="Times New Roman" w:cs="Times New Roman"/>
          <w:bCs/>
          <w:sz w:val="24"/>
          <w:szCs w:val="24"/>
        </w:rPr>
        <w:t>ülkelerde</w:t>
      </w:r>
      <w:r w:rsidR="00507875" w:rsidRPr="00507875">
        <w:rPr>
          <w:rFonts w:ascii="Times New Roman" w:hAnsi="Times New Roman" w:cs="Times New Roman"/>
          <w:sz w:val="24"/>
          <w:szCs w:val="24"/>
        </w:rPr>
        <w:t xml:space="preserve"> </w:t>
      </w:r>
      <w:r w:rsidR="00B14548">
        <w:rPr>
          <w:rFonts w:ascii="Times New Roman" w:hAnsi="Times New Roman" w:cs="Times New Roman"/>
          <w:sz w:val="24"/>
          <w:szCs w:val="24"/>
        </w:rPr>
        <w:t xml:space="preserve">kişi başı gelirin yaşam beklentisi üzerindeki etkisi istatistiksel olarak </w:t>
      </w:r>
      <w:proofErr w:type="spellStart"/>
      <w:r w:rsidR="00B14548">
        <w:rPr>
          <w:rFonts w:ascii="Times New Roman" w:hAnsi="Times New Roman" w:cs="Times New Roman"/>
          <w:sz w:val="24"/>
          <w:szCs w:val="24"/>
        </w:rPr>
        <w:t>anamlıdır</w:t>
      </w:r>
      <w:proofErr w:type="spellEnd"/>
      <w:r w:rsidR="00B14548">
        <w:rPr>
          <w:rFonts w:ascii="Times New Roman" w:hAnsi="Times New Roman" w:cs="Times New Roman"/>
          <w:sz w:val="24"/>
          <w:szCs w:val="24"/>
        </w:rPr>
        <w:t xml:space="preserve">. </w:t>
      </w:r>
    </w:p>
    <w:p w14:paraId="26666E1A" w14:textId="3B048E78" w:rsidR="00572AD4" w:rsidRDefault="00C03C14" w:rsidP="00D26A20">
      <w:pPr>
        <w:tabs>
          <w:tab w:val="left" w:pos="8340"/>
        </w:tabs>
        <w:spacing w:line="360" w:lineRule="auto"/>
        <w:rPr>
          <w:rFonts w:ascii="Times New Roman" w:hAnsi="Times New Roman" w:cs="Times New Roman"/>
          <w:sz w:val="24"/>
          <w:szCs w:val="24"/>
        </w:rPr>
      </w:pPr>
      <w:r w:rsidRPr="00EC09CF">
        <w:rPr>
          <w:rFonts w:ascii="Times New Roman" w:hAnsi="Times New Roman" w:cs="Times New Roman"/>
          <w:b/>
          <w:sz w:val="24"/>
          <w:szCs w:val="24"/>
        </w:rPr>
        <w:t>H</w:t>
      </w:r>
      <w:r w:rsidRPr="00EC09CF">
        <w:rPr>
          <w:rFonts w:ascii="Times New Roman" w:hAnsi="Times New Roman" w:cs="Times New Roman"/>
          <w:b/>
          <w:sz w:val="24"/>
          <w:szCs w:val="24"/>
          <w:vertAlign w:val="subscript"/>
        </w:rPr>
        <w:t>2</w:t>
      </w:r>
      <w:r w:rsidR="00B14548">
        <w:rPr>
          <w:rFonts w:ascii="Times New Roman" w:hAnsi="Times New Roman" w:cs="Times New Roman"/>
          <w:b/>
          <w:sz w:val="24"/>
          <w:szCs w:val="24"/>
        </w:rPr>
        <w:t>:</w:t>
      </w:r>
      <w:r w:rsidRPr="00EC09CF">
        <w:rPr>
          <w:rFonts w:ascii="Times New Roman" w:hAnsi="Times New Roman" w:cs="Times New Roman"/>
          <w:sz w:val="24"/>
          <w:szCs w:val="24"/>
        </w:rPr>
        <w:t xml:space="preserve"> </w:t>
      </w:r>
      <w:r w:rsidR="00B14548">
        <w:rPr>
          <w:rFonts w:ascii="Times New Roman" w:hAnsi="Times New Roman" w:cs="Times New Roman"/>
          <w:sz w:val="24"/>
          <w:szCs w:val="24"/>
        </w:rPr>
        <w:t xml:space="preserve">Sağlık harcamalarının artması ömür süresini pozitif </w:t>
      </w:r>
      <w:proofErr w:type="spellStart"/>
      <w:r w:rsidR="00B14548">
        <w:rPr>
          <w:rFonts w:ascii="Times New Roman" w:hAnsi="Times New Roman" w:cs="Times New Roman"/>
          <w:sz w:val="24"/>
          <w:szCs w:val="24"/>
        </w:rPr>
        <w:t>etkelemektedir</w:t>
      </w:r>
      <w:proofErr w:type="spellEnd"/>
      <w:r w:rsidR="00B14548">
        <w:rPr>
          <w:rFonts w:ascii="Times New Roman" w:hAnsi="Times New Roman" w:cs="Times New Roman"/>
          <w:sz w:val="24"/>
          <w:szCs w:val="24"/>
        </w:rPr>
        <w:t xml:space="preserve">. </w:t>
      </w:r>
    </w:p>
    <w:p w14:paraId="41FDC633" w14:textId="2C52EA47" w:rsidR="00507875" w:rsidRDefault="00507875" w:rsidP="00D26A20">
      <w:pPr>
        <w:tabs>
          <w:tab w:val="left" w:pos="8340"/>
        </w:tabs>
        <w:spacing w:line="360" w:lineRule="auto"/>
        <w:rPr>
          <w:rFonts w:ascii="Times New Roman" w:hAnsi="Times New Roman" w:cs="Times New Roman"/>
          <w:sz w:val="24"/>
          <w:szCs w:val="24"/>
        </w:rPr>
      </w:pPr>
      <w:r w:rsidRPr="00EC09CF">
        <w:rPr>
          <w:rFonts w:ascii="Times New Roman" w:hAnsi="Times New Roman" w:cs="Times New Roman"/>
          <w:b/>
          <w:sz w:val="24"/>
          <w:szCs w:val="24"/>
        </w:rPr>
        <w:t>H</w:t>
      </w:r>
      <w:r>
        <w:rPr>
          <w:rFonts w:ascii="Times New Roman" w:hAnsi="Times New Roman" w:cs="Times New Roman"/>
          <w:b/>
          <w:sz w:val="24"/>
          <w:szCs w:val="24"/>
          <w:vertAlign w:val="subscript"/>
        </w:rPr>
        <w:t>3</w:t>
      </w:r>
      <w:r w:rsidR="00B14548">
        <w:rPr>
          <w:rFonts w:ascii="Times New Roman" w:hAnsi="Times New Roman" w:cs="Times New Roman"/>
          <w:b/>
          <w:sz w:val="24"/>
          <w:szCs w:val="24"/>
        </w:rPr>
        <w:t>:</w:t>
      </w:r>
      <w:r w:rsidRPr="00507875">
        <w:rPr>
          <w:rFonts w:ascii="Times New Roman" w:hAnsi="Times New Roman" w:cs="Times New Roman"/>
          <w:sz w:val="24"/>
          <w:szCs w:val="24"/>
        </w:rPr>
        <w:t xml:space="preserve"> </w:t>
      </w:r>
      <w:r w:rsidR="00B14548">
        <w:rPr>
          <w:rFonts w:ascii="Times New Roman" w:hAnsi="Times New Roman" w:cs="Times New Roman"/>
          <w:sz w:val="24"/>
          <w:szCs w:val="24"/>
        </w:rPr>
        <w:t xml:space="preserve">Kurum kalitesi yaşam beklentisini olumlu etkilemektedir. </w:t>
      </w:r>
    </w:p>
    <w:p w14:paraId="275413C2" w14:textId="6F5C90EF" w:rsidR="00B14548" w:rsidRDefault="00B14548" w:rsidP="00D26A20">
      <w:pPr>
        <w:tabs>
          <w:tab w:val="left" w:pos="8340"/>
        </w:tabs>
        <w:spacing w:line="360" w:lineRule="auto"/>
        <w:rPr>
          <w:rFonts w:ascii="Times New Roman" w:hAnsi="Times New Roman" w:cs="Times New Roman"/>
          <w:bCs/>
          <w:sz w:val="24"/>
          <w:szCs w:val="24"/>
        </w:rPr>
      </w:pPr>
      <w:r w:rsidRPr="00EC09CF">
        <w:rPr>
          <w:rFonts w:ascii="Times New Roman" w:hAnsi="Times New Roman" w:cs="Times New Roman"/>
          <w:b/>
          <w:sz w:val="24"/>
          <w:szCs w:val="24"/>
        </w:rPr>
        <w:t>H</w:t>
      </w:r>
      <w:r w:rsidRPr="00B14548">
        <w:rPr>
          <w:rFonts w:ascii="Times New Roman" w:hAnsi="Times New Roman" w:cs="Times New Roman"/>
          <w:b/>
          <w:sz w:val="24"/>
          <w:szCs w:val="24"/>
          <w:vertAlign w:val="subscript"/>
        </w:rPr>
        <w:t>4</w:t>
      </w:r>
      <w:r>
        <w:rPr>
          <w:rFonts w:ascii="Times New Roman" w:hAnsi="Times New Roman" w:cs="Times New Roman"/>
          <w:b/>
          <w:sz w:val="24"/>
          <w:szCs w:val="24"/>
        </w:rPr>
        <w:t xml:space="preserve">: </w:t>
      </w:r>
      <w:r w:rsidR="00A204B4" w:rsidRPr="00A204B4">
        <w:rPr>
          <w:rFonts w:ascii="Times New Roman" w:hAnsi="Times New Roman" w:cs="Times New Roman"/>
          <w:bCs/>
          <w:sz w:val="24"/>
          <w:szCs w:val="24"/>
        </w:rPr>
        <w:t>Kişi başına düşen gelirdeki artış, bebek ölüm oranlarını azaltmaktadır.</w:t>
      </w:r>
    </w:p>
    <w:p w14:paraId="5E1BA2C2" w14:textId="7318FAE5" w:rsidR="00A204B4" w:rsidRDefault="00A204B4" w:rsidP="00D26A20">
      <w:pPr>
        <w:tabs>
          <w:tab w:val="left" w:pos="8340"/>
        </w:tabs>
        <w:spacing w:line="360" w:lineRule="auto"/>
        <w:rPr>
          <w:rFonts w:ascii="Times New Roman" w:hAnsi="Times New Roman" w:cs="Times New Roman"/>
          <w:bCs/>
          <w:sz w:val="24"/>
          <w:szCs w:val="24"/>
        </w:rPr>
      </w:pPr>
      <w:r w:rsidRPr="00EC09CF">
        <w:rPr>
          <w:rFonts w:ascii="Times New Roman" w:hAnsi="Times New Roman" w:cs="Times New Roman"/>
          <w:b/>
          <w:sz w:val="24"/>
          <w:szCs w:val="24"/>
        </w:rPr>
        <w:t>H</w:t>
      </w:r>
      <w:r>
        <w:rPr>
          <w:rFonts w:ascii="Times New Roman" w:hAnsi="Times New Roman" w:cs="Times New Roman"/>
          <w:b/>
          <w:sz w:val="24"/>
          <w:szCs w:val="24"/>
          <w:vertAlign w:val="subscript"/>
        </w:rPr>
        <w:t>5</w:t>
      </w:r>
      <w:r>
        <w:rPr>
          <w:rFonts w:ascii="Times New Roman" w:hAnsi="Times New Roman" w:cs="Times New Roman"/>
          <w:b/>
          <w:sz w:val="24"/>
          <w:szCs w:val="24"/>
        </w:rPr>
        <w:t xml:space="preserve">: </w:t>
      </w:r>
      <w:r w:rsidRPr="00A204B4">
        <w:rPr>
          <w:rFonts w:ascii="Times New Roman" w:hAnsi="Times New Roman" w:cs="Times New Roman"/>
          <w:bCs/>
          <w:sz w:val="24"/>
          <w:szCs w:val="24"/>
        </w:rPr>
        <w:t>Çevre kirliliğindeki artış, bebek ölüm oranlarını artırmaktadır.</w:t>
      </w:r>
    </w:p>
    <w:p w14:paraId="41F46DAB" w14:textId="73F0D6E9" w:rsidR="00A204B4" w:rsidRPr="00A204B4" w:rsidRDefault="00A204B4" w:rsidP="00D26A20">
      <w:pPr>
        <w:tabs>
          <w:tab w:val="left" w:pos="8340"/>
        </w:tabs>
        <w:spacing w:line="360" w:lineRule="auto"/>
        <w:rPr>
          <w:rFonts w:ascii="Times New Roman" w:hAnsi="Times New Roman" w:cs="Times New Roman"/>
          <w:bCs/>
          <w:sz w:val="24"/>
          <w:szCs w:val="24"/>
        </w:rPr>
      </w:pPr>
      <w:r w:rsidRPr="00EC09CF">
        <w:rPr>
          <w:rFonts w:ascii="Times New Roman" w:hAnsi="Times New Roman" w:cs="Times New Roman"/>
          <w:b/>
          <w:sz w:val="24"/>
          <w:szCs w:val="24"/>
        </w:rPr>
        <w:lastRenderedPageBreak/>
        <w:t>H</w:t>
      </w:r>
      <w:r>
        <w:rPr>
          <w:rFonts w:ascii="Times New Roman" w:hAnsi="Times New Roman" w:cs="Times New Roman"/>
          <w:b/>
          <w:sz w:val="24"/>
          <w:szCs w:val="24"/>
          <w:vertAlign w:val="subscript"/>
        </w:rPr>
        <w:t>6</w:t>
      </w:r>
      <w:r>
        <w:rPr>
          <w:rFonts w:ascii="Times New Roman" w:hAnsi="Times New Roman" w:cs="Times New Roman"/>
          <w:b/>
          <w:sz w:val="24"/>
          <w:szCs w:val="24"/>
        </w:rPr>
        <w:t xml:space="preserve">: </w:t>
      </w:r>
      <w:r w:rsidRPr="00A204B4">
        <w:rPr>
          <w:rFonts w:ascii="Times New Roman" w:hAnsi="Times New Roman" w:cs="Times New Roman"/>
          <w:bCs/>
          <w:sz w:val="24"/>
          <w:szCs w:val="24"/>
        </w:rPr>
        <w:t xml:space="preserve">Sağlık harcamalarındaki artış </w:t>
      </w:r>
      <w:r>
        <w:rPr>
          <w:rFonts w:ascii="Times New Roman" w:hAnsi="Times New Roman" w:cs="Times New Roman"/>
          <w:bCs/>
          <w:sz w:val="24"/>
          <w:szCs w:val="24"/>
        </w:rPr>
        <w:t xml:space="preserve">ölüm oranlarını azaltmaktadır. </w:t>
      </w:r>
    </w:p>
    <w:p w14:paraId="6C4F0F05" w14:textId="3CDE71C5" w:rsidR="00A204B4" w:rsidRPr="00A204B4" w:rsidRDefault="00A204B4" w:rsidP="00D26A20">
      <w:pPr>
        <w:tabs>
          <w:tab w:val="left" w:pos="8340"/>
        </w:tabs>
        <w:spacing w:line="360" w:lineRule="auto"/>
        <w:rPr>
          <w:rFonts w:ascii="Times New Roman" w:hAnsi="Times New Roman" w:cs="Times New Roman"/>
          <w:bCs/>
          <w:sz w:val="24"/>
          <w:szCs w:val="24"/>
        </w:rPr>
      </w:pPr>
      <w:r w:rsidRPr="00EC09CF">
        <w:rPr>
          <w:rFonts w:ascii="Times New Roman" w:hAnsi="Times New Roman" w:cs="Times New Roman"/>
          <w:b/>
          <w:sz w:val="24"/>
          <w:szCs w:val="24"/>
        </w:rPr>
        <w:t>H</w:t>
      </w:r>
      <w:r>
        <w:rPr>
          <w:rFonts w:ascii="Times New Roman" w:hAnsi="Times New Roman" w:cs="Times New Roman"/>
          <w:b/>
          <w:sz w:val="24"/>
          <w:szCs w:val="24"/>
          <w:vertAlign w:val="subscript"/>
        </w:rPr>
        <w:t>7</w:t>
      </w:r>
      <w:r>
        <w:rPr>
          <w:rFonts w:ascii="Times New Roman" w:hAnsi="Times New Roman" w:cs="Times New Roman"/>
          <w:b/>
          <w:sz w:val="24"/>
          <w:szCs w:val="24"/>
        </w:rPr>
        <w:t xml:space="preserve">: </w:t>
      </w:r>
      <w:r w:rsidRPr="00A204B4">
        <w:rPr>
          <w:rFonts w:ascii="Times New Roman" w:hAnsi="Times New Roman" w:cs="Times New Roman"/>
          <w:bCs/>
          <w:sz w:val="24"/>
          <w:szCs w:val="24"/>
        </w:rPr>
        <w:t>PM2.5 düzeylerindeki artış, 5 yaş altı ölüm oranlarını artırmaktadır.</w:t>
      </w:r>
    </w:p>
    <w:p w14:paraId="5A49E288" w14:textId="5AC2991C" w:rsidR="00BC4D83" w:rsidRPr="00EC09CF" w:rsidRDefault="00BC4D83" w:rsidP="00D26A20">
      <w:pPr>
        <w:tabs>
          <w:tab w:val="left" w:pos="8340"/>
        </w:tabs>
        <w:spacing w:line="360" w:lineRule="auto"/>
        <w:rPr>
          <w:rFonts w:ascii="Times New Roman" w:hAnsi="Times New Roman" w:cs="Times New Roman"/>
          <w:sz w:val="24"/>
          <w:szCs w:val="24"/>
        </w:rPr>
      </w:pPr>
    </w:p>
    <w:p w14:paraId="6407939E" w14:textId="77777777" w:rsidR="0079187D" w:rsidRPr="00A10447" w:rsidRDefault="0079187D" w:rsidP="0079187D">
      <w:pPr>
        <w:spacing w:after="120" w:line="360" w:lineRule="auto"/>
        <w:ind w:firstLine="708"/>
        <w:jc w:val="both"/>
        <w:rPr>
          <w:rFonts w:ascii="Times New Roman" w:eastAsia="Times New Roman" w:hAnsi="Times New Roman" w:cs="Times New Roman"/>
          <w:bCs/>
          <w:sz w:val="24"/>
          <w:szCs w:val="24"/>
        </w:rPr>
      </w:pPr>
    </w:p>
    <w:p w14:paraId="330191E3" w14:textId="65D83A4F" w:rsidR="00B86B93" w:rsidRPr="00B86B93" w:rsidRDefault="00B86B93" w:rsidP="00B86B93">
      <w:pPr>
        <w:spacing w:after="120" w:line="360" w:lineRule="auto"/>
        <w:jc w:val="center"/>
        <w:rPr>
          <w:rFonts w:ascii="Times New Roman" w:eastAsia="Times New Roman" w:hAnsi="Times New Roman" w:cs="Times New Roman"/>
          <w:b/>
          <w:color w:val="EE0000"/>
          <w:sz w:val="24"/>
          <w:szCs w:val="24"/>
        </w:rPr>
      </w:pPr>
    </w:p>
    <w:p w14:paraId="15F0025A" w14:textId="77777777" w:rsidR="000A6674" w:rsidRDefault="000A6674" w:rsidP="00AC5659">
      <w:pPr>
        <w:spacing w:before="100" w:beforeAutospacing="1" w:after="100" w:afterAutospacing="1" w:line="240" w:lineRule="auto"/>
        <w:rPr>
          <w:rFonts w:ascii="Times New Roman" w:eastAsia="Times New Roman" w:hAnsi="Times New Roman" w:cs="Times New Roman"/>
          <w:sz w:val="24"/>
          <w:szCs w:val="24"/>
        </w:rPr>
      </w:pPr>
    </w:p>
    <w:p w14:paraId="75008771" w14:textId="77777777" w:rsidR="009114C8" w:rsidRDefault="009114C8" w:rsidP="004B17CB">
      <w:pPr>
        <w:rPr>
          <w:rFonts w:eastAsia="Calibri"/>
        </w:rPr>
      </w:pPr>
    </w:p>
    <w:p w14:paraId="5D608592" w14:textId="77777777" w:rsidR="009114C8" w:rsidRDefault="009114C8" w:rsidP="004B17CB">
      <w:pPr>
        <w:rPr>
          <w:rFonts w:eastAsia="Calibri"/>
        </w:rPr>
      </w:pPr>
    </w:p>
    <w:p w14:paraId="6DCE97FC" w14:textId="77777777" w:rsidR="009114C8" w:rsidRDefault="009114C8" w:rsidP="004B17CB">
      <w:pPr>
        <w:rPr>
          <w:rFonts w:eastAsia="Calibri"/>
        </w:rPr>
      </w:pPr>
    </w:p>
    <w:p w14:paraId="677908BE" w14:textId="77777777" w:rsidR="009114C8" w:rsidRDefault="009114C8" w:rsidP="004B17CB">
      <w:pPr>
        <w:rPr>
          <w:rFonts w:eastAsia="Calibri"/>
        </w:rPr>
      </w:pPr>
    </w:p>
    <w:p w14:paraId="31E6616D" w14:textId="77777777" w:rsidR="009114C8" w:rsidRDefault="009114C8" w:rsidP="004B17CB">
      <w:pPr>
        <w:rPr>
          <w:rFonts w:eastAsia="Calibri"/>
        </w:rPr>
      </w:pPr>
    </w:p>
    <w:p w14:paraId="68A75F18" w14:textId="77777777" w:rsidR="009114C8" w:rsidRDefault="009114C8" w:rsidP="004B17CB">
      <w:pPr>
        <w:rPr>
          <w:rFonts w:eastAsia="Calibri"/>
        </w:rPr>
      </w:pPr>
    </w:p>
    <w:p w14:paraId="035709CA" w14:textId="77777777" w:rsidR="009114C8" w:rsidRDefault="009114C8" w:rsidP="004B17CB">
      <w:pPr>
        <w:rPr>
          <w:rFonts w:eastAsia="Calibri"/>
        </w:rPr>
      </w:pPr>
    </w:p>
    <w:p w14:paraId="51A3DDB4" w14:textId="77777777" w:rsidR="004B17CB" w:rsidRDefault="004B17CB" w:rsidP="004B17CB">
      <w:pPr>
        <w:rPr>
          <w:rFonts w:eastAsia="Calibri"/>
        </w:rPr>
      </w:pPr>
    </w:p>
    <w:p w14:paraId="3ADF028B" w14:textId="0DE1D9AF" w:rsidR="009A5551" w:rsidRDefault="00882EEA" w:rsidP="00882EEA">
      <w:pPr>
        <w:pStyle w:val="Balk1"/>
        <w:spacing w:line="360" w:lineRule="auto"/>
        <w:ind w:left="720"/>
        <w:jc w:val="center"/>
        <w:rPr>
          <w:rFonts w:ascii="Times New Roman" w:eastAsia="Calibri" w:hAnsi="Times New Roman" w:cs="Times New Roman"/>
          <w:color w:val="auto"/>
        </w:rPr>
      </w:pPr>
      <w:bookmarkStart w:id="27" w:name="_Toc222578798"/>
      <w:r>
        <w:rPr>
          <w:rFonts w:ascii="Times New Roman" w:eastAsia="Calibri" w:hAnsi="Times New Roman" w:cs="Times New Roman"/>
          <w:color w:val="auto"/>
        </w:rPr>
        <w:t xml:space="preserve">3. </w:t>
      </w:r>
      <w:r w:rsidR="00E601A7">
        <w:rPr>
          <w:rFonts w:ascii="Times New Roman" w:eastAsia="Calibri" w:hAnsi="Times New Roman" w:cs="Times New Roman"/>
          <w:color w:val="auto"/>
        </w:rPr>
        <w:t>GEREÇ VE YÖNTEM</w:t>
      </w:r>
      <w:bookmarkEnd w:id="27"/>
    </w:p>
    <w:p w14:paraId="4E6E07AB" w14:textId="77777777" w:rsidR="00882EEA" w:rsidRDefault="00882EEA" w:rsidP="00882EEA"/>
    <w:p w14:paraId="5C2D1A9B" w14:textId="17446C3C" w:rsidR="00882EEA" w:rsidRDefault="00882EEA" w:rsidP="00882EEA">
      <w:pPr>
        <w:pStyle w:val="Balk2"/>
        <w:spacing w:line="360" w:lineRule="auto"/>
        <w:rPr>
          <w:rFonts w:cs="Times New Roman"/>
          <w:i/>
          <w:szCs w:val="24"/>
        </w:rPr>
      </w:pPr>
      <w:bookmarkStart w:id="28" w:name="_Toc156765604"/>
      <w:bookmarkStart w:id="29" w:name="_Toc222578799"/>
      <w:r>
        <w:rPr>
          <w:rFonts w:cs="Times New Roman"/>
          <w:szCs w:val="24"/>
        </w:rPr>
        <w:t>3.1</w:t>
      </w:r>
      <w:r w:rsidR="004E45E5">
        <w:rPr>
          <w:rFonts w:cs="Times New Roman"/>
          <w:szCs w:val="24"/>
        </w:rPr>
        <w:t>.</w:t>
      </w:r>
      <w:r w:rsidRPr="00920F23">
        <w:rPr>
          <w:rFonts w:cs="Times New Roman"/>
          <w:szCs w:val="24"/>
        </w:rPr>
        <w:t xml:space="preserve"> </w:t>
      </w:r>
      <w:bookmarkEnd w:id="28"/>
      <w:r>
        <w:rPr>
          <w:rFonts w:cs="Times New Roman"/>
          <w:szCs w:val="24"/>
        </w:rPr>
        <w:t>Literatür</w:t>
      </w:r>
      <w:bookmarkEnd w:id="29"/>
    </w:p>
    <w:p w14:paraId="496281BB" w14:textId="77777777" w:rsidR="00882EEA" w:rsidRPr="00A10447" w:rsidRDefault="00882EEA" w:rsidP="00882EEA">
      <w:pPr>
        <w:spacing w:after="120" w:line="360" w:lineRule="auto"/>
        <w:ind w:firstLine="708"/>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Y</w:t>
      </w:r>
      <w:r w:rsidRPr="000159AF">
        <w:rPr>
          <w:rFonts w:ascii="Times New Roman" w:eastAsia="Times New Roman" w:hAnsi="Times New Roman" w:cs="Times New Roman"/>
          <w:bCs/>
          <w:sz w:val="24"/>
          <w:szCs w:val="24"/>
        </w:rPr>
        <w:t>aşam beklentisi, bir toplumun sağlık düzeyini, refahını ve sosyoekonomik gelişmişliğini yansıtan temel göstergelerden biri olarak iktisat, halk sağlığı ve demografi literatüründe geniş biçimde ele alınmakta; bu çerçevede sosyal gösterge araştırmaları, ekonomik gösterge çalışmalarında GSMH’nin üstlendiği role benzer biçimde, ülkelerin yaşam kalitesini bütüncül olarak ölçebilmek amacıyla yaşam beklentisini de içeren çok boyutlu endeksler geliştirmeyi hedeflemektedir</w:t>
      </w:r>
      <w:r>
        <w:rPr>
          <w:rFonts w:ascii="Times New Roman" w:eastAsia="Times New Roman" w:hAnsi="Times New Roman" w:cs="Times New Roman"/>
          <w:bCs/>
          <w:sz w:val="24"/>
          <w:szCs w:val="24"/>
        </w:rPr>
        <w:t xml:space="preserve"> </w:t>
      </w:r>
      <w:r w:rsidRPr="00430CD9">
        <w:rPr>
          <w:rFonts w:ascii="Times New Roman" w:eastAsia="Times New Roman" w:hAnsi="Times New Roman" w:cs="Times New Roman"/>
          <w:bCs/>
          <w:color w:val="000000"/>
          <w:sz w:val="24"/>
          <w:szCs w:val="24"/>
        </w:rPr>
        <w:t>(</w:t>
      </w:r>
      <w:proofErr w:type="spellStart"/>
      <w:r w:rsidRPr="00430CD9">
        <w:rPr>
          <w:rFonts w:ascii="Times New Roman" w:eastAsia="Times New Roman" w:hAnsi="Times New Roman" w:cs="Times New Roman"/>
          <w:bCs/>
          <w:color w:val="000000"/>
          <w:sz w:val="24"/>
          <w:szCs w:val="24"/>
        </w:rPr>
        <w:t>Veenhoven</w:t>
      </w:r>
      <w:proofErr w:type="spellEnd"/>
      <w:r w:rsidRPr="00430CD9">
        <w:rPr>
          <w:rFonts w:ascii="Times New Roman" w:eastAsia="Times New Roman" w:hAnsi="Times New Roman" w:cs="Times New Roman"/>
          <w:bCs/>
          <w:color w:val="000000"/>
          <w:sz w:val="24"/>
          <w:szCs w:val="24"/>
        </w:rPr>
        <w:t xml:space="preserve"> 1996)</w:t>
      </w:r>
      <w:r w:rsidRPr="000159AF">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w:t>
      </w:r>
      <w:r w:rsidRPr="00A10447">
        <w:rPr>
          <w:rFonts w:ascii="Times New Roman" w:eastAsia="Times New Roman" w:hAnsi="Times New Roman" w:cs="Times New Roman"/>
          <w:bCs/>
          <w:sz w:val="24"/>
          <w:szCs w:val="24"/>
        </w:rPr>
        <w:t xml:space="preserve">Literatürde yaşam beklentisinin belirleyicileri; kişi başına gelir ve gelir dağılımı gibi ekonomik faktörler, sağlık harcamaları ve sağlık hizmetlerine erişim gibi sağlık sistemi göstergeleri, eğitim düzeyi ve kentleşme gibi </w:t>
      </w:r>
      <w:proofErr w:type="spellStart"/>
      <w:r w:rsidRPr="00A10447">
        <w:rPr>
          <w:rFonts w:ascii="Times New Roman" w:eastAsia="Times New Roman" w:hAnsi="Times New Roman" w:cs="Times New Roman"/>
          <w:bCs/>
          <w:sz w:val="24"/>
          <w:szCs w:val="24"/>
        </w:rPr>
        <w:t>sosyo</w:t>
      </w:r>
      <w:proofErr w:type="spellEnd"/>
      <w:r w:rsidRPr="00A10447">
        <w:rPr>
          <w:rFonts w:ascii="Times New Roman" w:eastAsia="Times New Roman" w:hAnsi="Times New Roman" w:cs="Times New Roman"/>
          <w:bCs/>
          <w:sz w:val="24"/>
          <w:szCs w:val="24"/>
        </w:rPr>
        <w:t xml:space="preserve">-demografik unsurlar ile çevresel kalite ve yaşam tarzı alışkanlıkları gibi çevresel ve davranışsal faktörler çerçevesinde incelenmektedir. Özellikle gelişmiş ve gelişmekte olan ülkeler arasında gözlenen yaşam beklentisi farklılıklarının, yalnızca gelir artışıyla değil; sağlık </w:t>
      </w:r>
      <w:r w:rsidRPr="00A10447">
        <w:rPr>
          <w:rFonts w:ascii="Times New Roman" w:eastAsia="Times New Roman" w:hAnsi="Times New Roman" w:cs="Times New Roman"/>
          <w:bCs/>
          <w:sz w:val="24"/>
          <w:szCs w:val="24"/>
        </w:rPr>
        <w:lastRenderedPageBreak/>
        <w:t>politikalarının etkinliği, beşerî sermaye birikimi ve çevresel koşulların niteliğiyle de yakından ilişkili olduğu vurgulanmaktadır. Bu bağlamda, yaşam beklentisinin çok boyutlu bir üretim sürecinin çıktısı olduğu yönündeki yaklaşım, ilgili literatürde giderek daha fazla kabul görmektedir.</w:t>
      </w:r>
    </w:p>
    <w:p w14:paraId="6317B01C" w14:textId="4E7342BF" w:rsidR="00882EEA" w:rsidRDefault="00882EEA" w:rsidP="00882EEA">
      <w:pPr>
        <w:spacing w:after="120" w:line="360" w:lineRule="auto"/>
        <w:ind w:firstLine="708"/>
        <w:jc w:val="both"/>
        <w:rPr>
          <w:rFonts w:ascii="Times New Roman" w:eastAsia="Times New Roman" w:hAnsi="Times New Roman" w:cs="Times New Roman"/>
          <w:bCs/>
          <w:sz w:val="24"/>
          <w:szCs w:val="24"/>
        </w:rPr>
      </w:pPr>
      <w:r w:rsidRPr="00430CD9">
        <w:rPr>
          <w:rFonts w:ascii="Times New Roman" w:eastAsia="Times New Roman" w:hAnsi="Times New Roman" w:cs="Times New Roman"/>
          <w:bCs/>
          <w:color w:val="000000"/>
          <w:sz w:val="24"/>
          <w:szCs w:val="24"/>
        </w:rPr>
        <w:t xml:space="preserve">(Shaw </w:t>
      </w:r>
      <w:r w:rsidR="00416958" w:rsidRPr="00416958">
        <w:rPr>
          <w:rFonts w:ascii="Times New Roman" w:hAnsi="Times New Roman" w:cs="Times New Roman"/>
          <w:sz w:val="24"/>
          <w:szCs w:val="24"/>
        </w:rPr>
        <w:t>ve diğerleri,</w:t>
      </w:r>
      <w:r w:rsidRPr="00430CD9">
        <w:rPr>
          <w:rFonts w:ascii="Times New Roman" w:eastAsia="Times New Roman" w:hAnsi="Times New Roman" w:cs="Times New Roman"/>
          <w:bCs/>
          <w:color w:val="000000"/>
          <w:sz w:val="24"/>
          <w:szCs w:val="24"/>
        </w:rPr>
        <w:t xml:space="preserve"> 2005)</w:t>
      </w:r>
      <w:r w:rsidRPr="000159AF">
        <w:rPr>
          <w:rFonts w:ascii="Times New Roman" w:eastAsia="Times New Roman" w:hAnsi="Times New Roman" w:cs="Times New Roman"/>
          <w:bCs/>
          <w:sz w:val="24"/>
          <w:szCs w:val="24"/>
        </w:rPr>
        <w:t xml:space="preserve"> çalışmasında, gelişmiş ülkelerden oluşan bir örneklem için toplam (</w:t>
      </w:r>
      <w:proofErr w:type="spellStart"/>
      <w:r w:rsidRPr="000159AF">
        <w:rPr>
          <w:rFonts w:ascii="Times New Roman" w:eastAsia="Times New Roman" w:hAnsi="Times New Roman" w:cs="Times New Roman"/>
          <w:bCs/>
          <w:sz w:val="24"/>
          <w:szCs w:val="24"/>
        </w:rPr>
        <w:t>aggregate</w:t>
      </w:r>
      <w:proofErr w:type="spellEnd"/>
      <w:r w:rsidRPr="000159AF">
        <w:rPr>
          <w:rFonts w:ascii="Times New Roman" w:eastAsia="Times New Roman" w:hAnsi="Times New Roman" w:cs="Times New Roman"/>
          <w:bCs/>
          <w:sz w:val="24"/>
          <w:szCs w:val="24"/>
        </w:rPr>
        <w:t>) yaşam beklentisi üretim fonksiyonunu ekonometrik yöntemlerle tahmin ederek, ilaç tüketiminin yaşam beklentisi üzerindeki etkisini yaş dağılımını dikkate alarak incelemeyi amaçlamaktadır. Ampirik bulgular, ilaç tüketiminin orta ve ileri yaş gruplarında yaşam beklentisini pozitif yönde etkilediğini, yaş dağılımının modele dâhil edilmemesi durumunda ihmal edilen değişken yanlılığı oluştuğunu ve ilaç harcamalarındaki artış ile sigara tüketiminin azaltılması ve meyve–sebze tüketiminin artırılması gibi yaşam tarzı faktörlerinin yaşam beklentisini anlamlı ölçüde yükselttiğini göstermektedir.</w:t>
      </w:r>
    </w:p>
    <w:p w14:paraId="1ECBFF76" w14:textId="77777777" w:rsidR="00882EEA" w:rsidRDefault="00882EEA" w:rsidP="00882EEA">
      <w:pPr>
        <w:spacing w:after="120" w:line="360" w:lineRule="auto"/>
        <w:ind w:firstLine="708"/>
        <w:jc w:val="both"/>
        <w:rPr>
          <w:rFonts w:ascii="Times New Roman" w:eastAsia="Times New Roman" w:hAnsi="Times New Roman" w:cs="Times New Roman"/>
          <w:bCs/>
          <w:color w:val="000000"/>
          <w:sz w:val="24"/>
          <w:szCs w:val="24"/>
        </w:rPr>
      </w:pPr>
      <w:r w:rsidRPr="00430CD9">
        <w:rPr>
          <w:rFonts w:ascii="Times New Roman" w:eastAsia="Times New Roman" w:hAnsi="Times New Roman" w:cs="Times New Roman"/>
          <w:bCs/>
          <w:color w:val="000000"/>
          <w:sz w:val="24"/>
          <w:szCs w:val="24"/>
        </w:rPr>
        <w:t>(Kabir 2008)</w:t>
      </w:r>
      <w:r>
        <w:rPr>
          <w:rFonts w:ascii="Times New Roman" w:eastAsia="Times New Roman" w:hAnsi="Times New Roman" w:cs="Times New Roman"/>
          <w:bCs/>
          <w:color w:val="000000"/>
          <w:sz w:val="24"/>
          <w:szCs w:val="24"/>
        </w:rPr>
        <w:t xml:space="preserve"> </w:t>
      </w:r>
      <w:r w:rsidRPr="009815B7">
        <w:rPr>
          <w:rFonts w:ascii="Times New Roman" w:eastAsia="Times New Roman" w:hAnsi="Times New Roman" w:cs="Times New Roman"/>
          <w:bCs/>
          <w:color w:val="000000"/>
          <w:sz w:val="24"/>
          <w:szCs w:val="24"/>
        </w:rPr>
        <w:t>çalışması, 91 gelişmekte olan ülkeden oluşan bir örneklem için yaşam beklentisinin sosyoekonomik belirleyicilerini çoklu regresyon ve probit modelleri aracılığıyla analiz etmeyi amaçlamaktadır. Ampirik bulgular, düşük, orta ve yüksek yaşam beklentisine sahip ülke grupları için uygulanan ayrıştırılmış probit analizlerinde, kişi başına gelir, eğitim düzeyi, sağlık harcamaları, güvenli suya erişim ve kentleşme gibi birçok değişkenin istatistiksel olarak anlamlı olmadığını göstermektedir. Bu sonuçlar, söz konusu sosyoekonomik faktörlerin gelişmekte olan ülkelerde yaşam beklentisini belirlemede her zaman etkili olmadığını ortaya koyarken; buna karşılık hekim sayısının artırılması, yetişkin okuryazarlığının yükseltilmesi ve yetersiz beslenmenin azaltılmasına yönelik politikaların yaşam beklentisini iyileştirmede daha kritik rol oynadığını işaret etmektedir.</w:t>
      </w:r>
    </w:p>
    <w:p w14:paraId="13140AD1" w14:textId="77777777" w:rsidR="00882EEA" w:rsidRDefault="00882EEA" w:rsidP="00882EEA">
      <w:pPr>
        <w:spacing w:after="120" w:line="360" w:lineRule="auto"/>
        <w:ind w:firstLine="708"/>
        <w:jc w:val="both"/>
        <w:rPr>
          <w:rFonts w:ascii="Times New Roman" w:eastAsia="Times New Roman" w:hAnsi="Times New Roman" w:cs="Times New Roman"/>
          <w:bCs/>
          <w:sz w:val="24"/>
          <w:szCs w:val="24"/>
        </w:rPr>
      </w:pPr>
      <w:r w:rsidRPr="00430CD9">
        <w:rPr>
          <w:rFonts w:ascii="Times New Roman" w:eastAsia="Times New Roman" w:hAnsi="Times New Roman" w:cs="Times New Roman"/>
          <w:bCs/>
          <w:color w:val="000000"/>
          <w:sz w:val="24"/>
          <w:szCs w:val="24"/>
        </w:rPr>
        <w:t xml:space="preserve">Lin </w:t>
      </w:r>
      <w:r>
        <w:rPr>
          <w:rFonts w:ascii="Times New Roman" w:eastAsia="Times New Roman" w:hAnsi="Times New Roman" w:cs="Times New Roman"/>
          <w:bCs/>
          <w:color w:val="000000"/>
          <w:sz w:val="24"/>
          <w:szCs w:val="24"/>
        </w:rPr>
        <w:t>vd. (</w:t>
      </w:r>
      <w:r w:rsidRPr="00430CD9">
        <w:rPr>
          <w:rFonts w:ascii="Times New Roman" w:eastAsia="Times New Roman" w:hAnsi="Times New Roman" w:cs="Times New Roman"/>
          <w:bCs/>
          <w:color w:val="000000"/>
          <w:sz w:val="24"/>
          <w:szCs w:val="24"/>
        </w:rPr>
        <w:t>2012)</w:t>
      </w:r>
      <w:r>
        <w:rPr>
          <w:rFonts w:ascii="Times New Roman" w:eastAsia="Times New Roman" w:hAnsi="Times New Roman" w:cs="Times New Roman"/>
          <w:bCs/>
          <w:sz w:val="24"/>
          <w:szCs w:val="24"/>
        </w:rPr>
        <w:t xml:space="preserve"> </w:t>
      </w:r>
      <w:r w:rsidRPr="0079187D">
        <w:rPr>
          <w:rFonts w:ascii="Times New Roman" w:eastAsia="Times New Roman" w:hAnsi="Times New Roman" w:cs="Times New Roman"/>
          <w:bCs/>
          <w:sz w:val="24"/>
          <w:szCs w:val="24"/>
        </w:rPr>
        <w:t>çalışması</w:t>
      </w:r>
      <w:r>
        <w:rPr>
          <w:rFonts w:ascii="Times New Roman" w:eastAsia="Times New Roman" w:hAnsi="Times New Roman" w:cs="Times New Roman"/>
          <w:bCs/>
          <w:sz w:val="24"/>
          <w:szCs w:val="24"/>
        </w:rPr>
        <w:t>nda</w:t>
      </w:r>
      <w:r w:rsidRPr="0079187D">
        <w:rPr>
          <w:rFonts w:ascii="Times New Roman" w:eastAsia="Times New Roman" w:hAnsi="Times New Roman" w:cs="Times New Roman"/>
          <w:bCs/>
          <w:sz w:val="24"/>
          <w:szCs w:val="24"/>
        </w:rPr>
        <w:t xml:space="preserve">, 119 az gelişmiş ülkeyi kapsayan 35 yıllık </w:t>
      </w:r>
      <w:proofErr w:type="spellStart"/>
      <w:r w:rsidRPr="0079187D">
        <w:rPr>
          <w:rFonts w:ascii="Times New Roman" w:eastAsia="Times New Roman" w:hAnsi="Times New Roman" w:cs="Times New Roman"/>
          <w:bCs/>
          <w:sz w:val="24"/>
          <w:szCs w:val="24"/>
        </w:rPr>
        <w:t>yıllık</w:t>
      </w:r>
      <w:proofErr w:type="spellEnd"/>
      <w:r w:rsidRPr="0079187D">
        <w:rPr>
          <w:rFonts w:ascii="Times New Roman" w:eastAsia="Times New Roman" w:hAnsi="Times New Roman" w:cs="Times New Roman"/>
          <w:bCs/>
          <w:sz w:val="24"/>
          <w:szCs w:val="24"/>
        </w:rPr>
        <w:t xml:space="preserve"> veri seti kullanarak, doğrusal karma modeller aracılığıyla ekonomik, eğitsel, beslenmeye ilişkin ve siyasal faktörlerin doğuşta yaşam beklentisi üzerindeki uzun dönemli etkilerini incelemeyi amaçlamaktadır. Ampirik bulgular, yaşam beklentisindeki artışların kişi başına gelir, yetişkin okuryazarlık oranı, yetersiz beslenme düzeyi ve siyasal rejim göstergelerinin tamamıyla ilişkili olduğunu ortaya koymaktadır. Sonuçlar ayrıca, siyasal rejimin etkisinin kısa vadede görece sınırlı olmakla birlikte üçüncü yıldan itibaren anlamlı hâle geldiğini ve zamanla güçlendiğini, buna karşılık diğer sosyoekonomik faktörlerin etkilerinin başlangıçta güçlü olup ilerleyen dönemlerde kademeli olarak zayıfladığını göstermektedir.</w:t>
      </w:r>
    </w:p>
    <w:p w14:paraId="02EFA934" w14:textId="77777777" w:rsidR="00882EEA" w:rsidRDefault="00882EEA" w:rsidP="00882EEA">
      <w:pPr>
        <w:spacing w:after="120" w:line="360" w:lineRule="auto"/>
        <w:ind w:firstLine="708"/>
        <w:jc w:val="both"/>
        <w:rPr>
          <w:rFonts w:ascii="Times New Roman" w:eastAsia="Times New Roman" w:hAnsi="Times New Roman" w:cs="Times New Roman"/>
          <w:bCs/>
          <w:sz w:val="24"/>
          <w:szCs w:val="24"/>
        </w:rPr>
      </w:pPr>
      <w:r w:rsidRPr="00CD2490">
        <w:rPr>
          <w:rFonts w:ascii="Times New Roman" w:eastAsia="Times New Roman" w:hAnsi="Times New Roman" w:cs="Times New Roman"/>
          <w:bCs/>
          <w:sz w:val="24"/>
          <w:szCs w:val="24"/>
        </w:rPr>
        <w:t xml:space="preserve">Erdoğan vd. (2013), çalışmalarında ekonomik büyüme ile sağlık sektörünün temel göstergelerinden biri olan bebek ölüm oranı arasındaki ilişkiyi incelemiştir. Panel veri analizi </w:t>
      </w:r>
      <w:r w:rsidRPr="00CD2490">
        <w:rPr>
          <w:rFonts w:ascii="Times New Roman" w:eastAsia="Times New Roman" w:hAnsi="Times New Roman" w:cs="Times New Roman"/>
          <w:bCs/>
          <w:sz w:val="24"/>
          <w:szCs w:val="24"/>
        </w:rPr>
        <w:lastRenderedPageBreak/>
        <w:t>yöntemi kullanılarak</w:t>
      </w:r>
      <w:r>
        <w:rPr>
          <w:rFonts w:ascii="Times New Roman" w:eastAsia="Times New Roman" w:hAnsi="Times New Roman" w:cs="Times New Roman"/>
          <w:bCs/>
          <w:sz w:val="24"/>
          <w:szCs w:val="24"/>
        </w:rPr>
        <w:t xml:space="preserve"> (FE)</w:t>
      </w:r>
      <w:r w:rsidRPr="00CD2490">
        <w:rPr>
          <w:rFonts w:ascii="Times New Roman" w:eastAsia="Times New Roman" w:hAnsi="Times New Roman" w:cs="Times New Roman"/>
          <w:bCs/>
          <w:sz w:val="24"/>
          <w:szCs w:val="24"/>
        </w:rPr>
        <w:t>, 25 yüksek gelirli OECD ülkesine ait 1970–2007 dönemini kapsayan veriler analiz edilmiştir. Elde edilen ampirik bulgular, bebek ölüm oranı ile reel kişi başına düşen GSYH arasında istatistiksel olarak anlamlı ve negatif yönlü bir ilişki bulunduğunu ortaya koymaktadır. Bu sonuçlar, ülkelerin ekonomik olarak geliştikçe bebek ölüm oranlarının azaldığını göstermektedir.</w:t>
      </w:r>
    </w:p>
    <w:p w14:paraId="3F3AE8FD" w14:textId="77777777" w:rsidR="00882EEA" w:rsidRDefault="00882EEA" w:rsidP="00882EEA">
      <w:pPr>
        <w:spacing w:after="120" w:line="360" w:lineRule="auto"/>
        <w:ind w:firstLine="708"/>
        <w:jc w:val="both"/>
        <w:rPr>
          <w:rFonts w:ascii="Times New Roman" w:eastAsia="Times New Roman" w:hAnsi="Times New Roman" w:cs="Times New Roman"/>
          <w:bCs/>
          <w:sz w:val="24"/>
          <w:szCs w:val="24"/>
        </w:rPr>
      </w:pPr>
      <w:proofErr w:type="spellStart"/>
      <w:r w:rsidRPr="00430CD9">
        <w:rPr>
          <w:rFonts w:ascii="Times New Roman" w:eastAsia="Times New Roman" w:hAnsi="Times New Roman" w:cs="Times New Roman"/>
          <w:bCs/>
          <w:color w:val="000000"/>
          <w:sz w:val="24"/>
          <w:szCs w:val="24"/>
        </w:rPr>
        <w:t>Nkemgha</w:t>
      </w:r>
      <w:proofErr w:type="spellEnd"/>
      <w:r w:rsidRPr="00430CD9">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Cs/>
          <w:color w:val="000000"/>
          <w:sz w:val="24"/>
          <w:szCs w:val="24"/>
        </w:rPr>
        <w:t>vd. (</w:t>
      </w:r>
      <w:r w:rsidRPr="00430CD9">
        <w:rPr>
          <w:rFonts w:ascii="Times New Roman" w:eastAsia="Times New Roman" w:hAnsi="Times New Roman" w:cs="Times New Roman"/>
          <w:bCs/>
          <w:color w:val="000000"/>
          <w:sz w:val="24"/>
          <w:szCs w:val="24"/>
        </w:rPr>
        <w:t>2021)</w:t>
      </w:r>
      <w:r>
        <w:rPr>
          <w:rFonts w:ascii="Times New Roman" w:eastAsia="Times New Roman" w:hAnsi="Times New Roman" w:cs="Times New Roman"/>
          <w:bCs/>
          <w:color w:val="000000"/>
          <w:sz w:val="24"/>
          <w:szCs w:val="24"/>
        </w:rPr>
        <w:t xml:space="preserve"> </w:t>
      </w:r>
      <w:r w:rsidRPr="00920511">
        <w:rPr>
          <w:rFonts w:ascii="Times New Roman" w:eastAsia="Times New Roman" w:hAnsi="Times New Roman" w:cs="Times New Roman"/>
          <w:bCs/>
          <w:sz w:val="24"/>
          <w:szCs w:val="24"/>
        </w:rPr>
        <w:t xml:space="preserve">çalışması, 1980–2014 dönemine ait Kamerun zaman serisi verileri kullanarak En Küçük Kareler (OLS) yöntemi ve </w:t>
      </w:r>
      <w:proofErr w:type="spellStart"/>
      <w:r w:rsidRPr="00920511">
        <w:rPr>
          <w:rFonts w:ascii="Times New Roman" w:eastAsia="Times New Roman" w:hAnsi="Times New Roman" w:cs="Times New Roman"/>
          <w:bCs/>
          <w:sz w:val="24"/>
          <w:szCs w:val="24"/>
        </w:rPr>
        <w:t>Toda</w:t>
      </w:r>
      <w:proofErr w:type="spellEnd"/>
      <w:r w:rsidRPr="00920511">
        <w:rPr>
          <w:rFonts w:ascii="Times New Roman" w:eastAsia="Times New Roman" w:hAnsi="Times New Roman" w:cs="Times New Roman"/>
          <w:bCs/>
          <w:sz w:val="24"/>
          <w:szCs w:val="24"/>
        </w:rPr>
        <w:t>–</w:t>
      </w:r>
      <w:proofErr w:type="spellStart"/>
      <w:r w:rsidRPr="00920511">
        <w:rPr>
          <w:rFonts w:ascii="Times New Roman" w:eastAsia="Times New Roman" w:hAnsi="Times New Roman" w:cs="Times New Roman"/>
          <w:bCs/>
          <w:sz w:val="24"/>
          <w:szCs w:val="24"/>
        </w:rPr>
        <w:t>Yamamoto</w:t>
      </w:r>
      <w:proofErr w:type="spellEnd"/>
      <w:r w:rsidRPr="00920511">
        <w:rPr>
          <w:rFonts w:ascii="Times New Roman" w:eastAsia="Times New Roman" w:hAnsi="Times New Roman" w:cs="Times New Roman"/>
          <w:bCs/>
          <w:sz w:val="24"/>
          <w:szCs w:val="24"/>
        </w:rPr>
        <w:t xml:space="preserve"> nedensellik testi aracılığıyla kamu ve özel sağlık harcamalarının yaşam beklentisi üzerindeki etkilerini ve bu değişkenler arasındaki nedensellik ilişkilerini incelemeyi amaçlamaktadır. Ampirik bulgular, özel sağlık harcamalarının yaşam beklentisi üzerinde pozitif ve istatistiksel olarak anlamlı bir etkiye sahip olduğunu, buna karşılık kamu sağlık harcamalarının yaşam beklentisi üzerinde anlamlı bir etkisinin bulunmadığını ortaya koymaktadır. Ayrıca nedensellik analizi sonuçları, özel sağlık harcamaları ile yaşam beklentisi arasında çift yönlü bir nedensellik ilişkisi bulunduğunu, yaşam beklentisinden kamu sağlık harcamalarına doğru ise tek yönlü bir nedensellik ilişkisi olduğunu göstermektedir.</w:t>
      </w:r>
    </w:p>
    <w:p w14:paraId="5208F51F" w14:textId="06FC7A4C" w:rsidR="00882EEA" w:rsidRPr="00920511" w:rsidRDefault="00882EEA" w:rsidP="00882EEA">
      <w:pPr>
        <w:spacing w:after="120" w:line="360" w:lineRule="auto"/>
        <w:jc w:val="both"/>
        <w:rPr>
          <w:rFonts w:ascii="Times New Roman" w:eastAsia="Times New Roman" w:hAnsi="Times New Roman" w:cs="Times New Roman"/>
          <w:bCs/>
          <w:sz w:val="24"/>
          <w:szCs w:val="24"/>
        </w:rPr>
      </w:pPr>
      <w:r w:rsidRPr="00430CD9">
        <w:rPr>
          <w:rFonts w:ascii="Times New Roman" w:eastAsia="Times New Roman" w:hAnsi="Times New Roman" w:cs="Times New Roman"/>
          <w:bCs/>
          <w:color w:val="000000"/>
          <w:sz w:val="24"/>
          <w:szCs w:val="24"/>
        </w:rPr>
        <w:t xml:space="preserve">(Morina </w:t>
      </w:r>
      <w:r w:rsidR="00416958" w:rsidRPr="00416958">
        <w:rPr>
          <w:rFonts w:ascii="Times New Roman" w:hAnsi="Times New Roman" w:cs="Times New Roman"/>
          <w:sz w:val="24"/>
          <w:szCs w:val="24"/>
        </w:rPr>
        <w:t>ve diğerleri,</w:t>
      </w:r>
      <w:r w:rsidRPr="00430CD9">
        <w:rPr>
          <w:rFonts w:ascii="Times New Roman" w:eastAsia="Times New Roman" w:hAnsi="Times New Roman" w:cs="Times New Roman"/>
          <w:bCs/>
          <w:color w:val="000000"/>
          <w:sz w:val="24"/>
          <w:szCs w:val="24"/>
        </w:rPr>
        <w:t xml:space="preserve"> 2022)</w:t>
      </w:r>
      <w:r w:rsidRPr="00272CD8">
        <w:rPr>
          <w:rFonts w:ascii="Times New Roman" w:eastAsia="Times New Roman" w:hAnsi="Times New Roman" w:cs="Times New Roman"/>
          <w:bCs/>
          <w:sz w:val="24"/>
          <w:szCs w:val="24"/>
        </w:rPr>
        <w:t xml:space="preserve">çalışması, 2005–2018 döneminde OECD ülkelerini kapsayan panel veri örneklemi için doğrusal regresyon, sabit ve tesadüfi etkiler, </w:t>
      </w:r>
      <w:proofErr w:type="spellStart"/>
      <w:r w:rsidRPr="00272CD8">
        <w:rPr>
          <w:rFonts w:ascii="Times New Roman" w:eastAsia="Times New Roman" w:hAnsi="Times New Roman" w:cs="Times New Roman"/>
          <w:bCs/>
          <w:sz w:val="24"/>
          <w:szCs w:val="24"/>
        </w:rPr>
        <w:t>Hausman</w:t>
      </w:r>
      <w:proofErr w:type="spellEnd"/>
      <w:r w:rsidRPr="00272CD8">
        <w:rPr>
          <w:rFonts w:ascii="Times New Roman" w:eastAsia="Times New Roman" w:hAnsi="Times New Roman" w:cs="Times New Roman"/>
          <w:bCs/>
          <w:sz w:val="24"/>
          <w:szCs w:val="24"/>
        </w:rPr>
        <w:t xml:space="preserve">–Taylor regresyonu, </w:t>
      </w:r>
      <w:proofErr w:type="spellStart"/>
      <w:r w:rsidRPr="00272CD8">
        <w:rPr>
          <w:rFonts w:ascii="Times New Roman" w:eastAsia="Times New Roman" w:hAnsi="Times New Roman" w:cs="Times New Roman"/>
          <w:bCs/>
          <w:sz w:val="24"/>
          <w:szCs w:val="24"/>
        </w:rPr>
        <w:t>Arellano</w:t>
      </w:r>
      <w:proofErr w:type="spellEnd"/>
      <w:r w:rsidRPr="00272CD8">
        <w:rPr>
          <w:rFonts w:ascii="Times New Roman" w:eastAsia="Times New Roman" w:hAnsi="Times New Roman" w:cs="Times New Roman"/>
          <w:bCs/>
          <w:sz w:val="24"/>
          <w:szCs w:val="24"/>
        </w:rPr>
        <w:t>–Bond GMM ve GEE modelleri gibi çoklu ekonometrik yöntemler kullanarak sağlık harcamaları ve sağlık finansmanının ulusal yaşam beklentisi üzerindeki etkisini incelemeyi amaçlamaktadır. Ampirik bulgular, sağlık harcamalarının OECD ülkelerinde yaşam beklentisi üzerinde istatistiksel olarak anlamlı ve pozitif bir etkiye sahip olduğunu ortaya koymaktadır. Sonuçlar ayrıca, sağlık harcamalarının ulusal uzun ömürlülük üzerinde belirleyici bir rol oynadığını ve OECD ülkelerinde yaşam beklentisinin artışında nedensel bir etkiye işaret ettiğini göstermektedir.</w:t>
      </w:r>
    </w:p>
    <w:p w14:paraId="3CB0947B" w14:textId="77777777" w:rsidR="00882EEA" w:rsidRDefault="00882EEA" w:rsidP="00882EEA">
      <w:pPr>
        <w:spacing w:after="120" w:line="360" w:lineRule="auto"/>
        <w:ind w:firstLine="708"/>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430CD9">
        <w:rPr>
          <w:rFonts w:ascii="Times New Roman" w:eastAsia="Times New Roman" w:hAnsi="Times New Roman" w:cs="Times New Roman"/>
          <w:bCs/>
          <w:color w:val="000000"/>
          <w:sz w:val="24"/>
          <w:szCs w:val="24"/>
        </w:rPr>
        <w:t>(</w:t>
      </w:r>
      <w:proofErr w:type="spellStart"/>
      <w:r w:rsidRPr="00430CD9">
        <w:rPr>
          <w:rFonts w:ascii="Times New Roman" w:eastAsia="Times New Roman" w:hAnsi="Times New Roman" w:cs="Times New Roman"/>
          <w:bCs/>
          <w:color w:val="000000"/>
          <w:sz w:val="24"/>
          <w:szCs w:val="24"/>
        </w:rPr>
        <w:t>Radmehr</w:t>
      </w:r>
      <w:proofErr w:type="spellEnd"/>
      <w:r w:rsidRPr="00430CD9">
        <w:rPr>
          <w:rFonts w:ascii="Times New Roman" w:eastAsia="Times New Roman" w:hAnsi="Times New Roman" w:cs="Times New Roman"/>
          <w:bCs/>
          <w:color w:val="000000"/>
          <w:sz w:val="24"/>
          <w:szCs w:val="24"/>
        </w:rPr>
        <w:t xml:space="preserve"> </w:t>
      </w:r>
      <w:proofErr w:type="spellStart"/>
      <w:r w:rsidRPr="00430CD9">
        <w:rPr>
          <w:rFonts w:ascii="Times New Roman" w:eastAsia="Times New Roman" w:hAnsi="Times New Roman" w:cs="Times New Roman"/>
          <w:bCs/>
          <w:color w:val="000000"/>
          <w:sz w:val="24"/>
          <w:szCs w:val="24"/>
        </w:rPr>
        <w:t>and</w:t>
      </w:r>
      <w:proofErr w:type="spellEnd"/>
      <w:r w:rsidRPr="00430CD9">
        <w:rPr>
          <w:rFonts w:ascii="Times New Roman" w:eastAsia="Times New Roman" w:hAnsi="Times New Roman" w:cs="Times New Roman"/>
          <w:bCs/>
          <w:color w:val="000000"/>
          <w:sz w:val="24"/>
          <w:szCs w:val="24"/>
        </w:rPr>
        <w:t xml:space="preserve"> </w:t>
      </w:r>
      <w:proofErr w:type="spellStart"/>
      <w:r w:rsidRPr="00430CD9">
        <w:rPr>
          <w:rFonts w:ascii="Times New Roman" w:eastAsia="Times New Roman" w:hAnsi="Times New Roman" w:cs="Times New Roman"/>
          <w:bCs/>
          <w:color w:val="000000"/>
          <w:sz w:val="24"/>
          <w:szCs w:val="24"/>
        </w:rPr>
        <w:t>Adebayo</w:t>
      </w:r>
      <w:proofErr w:type="spellEnd"/>
      <w:r w:rsidRPr="00430CD9">
        <w:rPr>
          <w:rFonts w:ascii="Times New Roman" w:eastAsia="Times New Roman" w:hAnsi="Times New Roman" w:cs="Times New Roman"/>
          <w:bCs/>
          <w:color w:val="000000"/>
          <w:sz w:val="24"/>
          <w:szCs w:val="24"/>
        </w:rPr>
        <w:t xml:space="preserve"> 2022)</w:t>
      </w:r>
      <w:r>
        <w:rPr>
          <w:rFonts w:ascii="Times New Roman" w:eastAsia="Times New Roman" w:hAnsi="Times New Roman" w:cs="Times New Roman"/>
          <w:bCs/>
          <w:sz w:val="24"/>
          <w:szCs w:val="24"/>
        </w:rPr>
        <w:t xml:space="preserve"> </w:t>
      </w:r>
      <w:r w:rsidRPr="00920511">
        <w:rPr>
          <w:rFonts w:ascii="Times New Roman" w:eastAsia="Times New Roman" w:hAnsi="Times New Roman" w:cs="Times New Roman"/>
          <w:bCs/>
          <w:sz w:val="24"/>
          <w:szCs w:val="24"/>
        </w:rPr>
        <w:t xml:space="preserve">çalışması, 2000–2018 döneminde Akdeniz ülkelerini kapsayan bir örneklem için Momentler Yöntemine Dayalı </w:t>
      </w:r>
      <w:proofErr w:type="spellStart"/>
      <w:r w:rsidRPr="00920511">
        <w:rPr>
          <w:rFonts w:ascii="Times New Roman" w:eastAsia="Times New Roman" w:hAnsi="Times New Roman" w:cs="Times New Roman"/>
          <w:bCs/>
          <w:sz w:val="24"/>
          <w:szCs w:val="24"/>
        </w:rPr>
        <w:t>Kantil</w:t>
      </w:r>
      <w:proofErr w:type="spellEnd"/>
      <w:r w:rsidRPr="00920511">
        <w:rPr>
          <w:rFonts w:ascii="Times New Roman" w:eastAsia="Times New Roman" w:hAnsi="Times New Roman" w:cs="Times New Roman"/>
          <w:bCs/>
          <w:sz w:val="24"/>
          <w:szCs w:val="24"/>
        </w:rPr>
        <w:t xml:space="preserve"> Regresyon (MMQR) yaklaşımını kullanarak sağlık harcamaları, sanitasyon, CO₂ emisyonları ve ekonomik büyümenin yaşam beklentisi üzerindeki etkilerini analiz etmeyi amaçlamaktadır. Ampirik bulgular, tüm </w:t>
      </w:r>
      <w:proofErr w:type="spellStart"/>
      <w:r w:rsidRPr="00920511">
        <w:rPr>
          <w:rFonts w:ascii="Times New Roman" w:eastAsia="Times New Roman" w:hAnsi="Times New Roman" w:cs="Times New Roman"/>
          <w:bCs/>
          <w:sz w:val="24"/>
          <w:szCs w:val="24"/>
        </w:rPr>
        <w:t>kantillerde</w:t>
      </w:r>
      <w:proofErr w:type="spellEnd"/>
      <w:r w:rsidRPr="00920511">
        <w:rPr>
          <w:rFonts w:ascii="Times New Roman" w:eastAsia="Times New Roman" w:hAnsi="Times New Roman" w:cs="Times New Roman"/>
          <w:bCs/>
          <w:sz w:val="24"/>
          <w:szCs w:val="24"/>
        </w:rPr>
        <w:t xml:space="preserve"> (0,10–0,90) ekonomik büyüme, sağlık harcamaları ve sanitasyonun yaşam beklentisini istatistiksel olarak anlamlı ve pozitif yönde etkilediğini, buna karşılık CO₂ emisyonlarının yaşam beklentisi üzerindeki etkisinin tüm </w:t>
      </w:r>
      <w:proofErr w:type="spellStart"/>
      <w:r w:rsidRPr="00920511">
        <w:rPr>
          <w:rFonts w:ascii="Times New Roman" w:eastAsia="Times New Roman" w:hAnsi="Times New Roman" w:cs="Times New Roman"/>
          <w:bCs/>
          <w:sz w:val="24"/>
          <w:szCs w:val="24"/>
        </w:rPr>
        <w:t>kantillerde</w:t>
      </w:r>
      <w:proofErr w:type="spellEnd"/>
      <w:r w:rsidRPr="00920511">
        <w:rPr>
          <w:rFonts w:ascii="Times New Roman" w:eastAsia="Times New Roman" w:hAnsi="Times New Roman" w:cs="Times New Roman"/>
          <w:bCs/>
          <w:sz w:val="24"/>
          <w:szCs w:val="24"/>
        </w:rPr>
        <w:t xml:space="preserve"> negatif olduğunu göstermektedir. Ayrıca, FMOLS, DOLS ve FE-OLS uzun dönem tahmincileriyle gerçekleştirilen sağlamlık analizleri, elde edilen sonuçların tutarlılığını doğrulayarak çevresel </w:t>
      </w:r>
      <w:r w:rsidRPr="00920511">
        <w:rPr>
          <w:rFonts w:ascii="Times New Roman" w:eastAsia="Times New Roman" w:hAnsi="Times New Roman" w:cs="Times New Roman"/>
          <w:bCs/>
          <w:sz w:val="24"/>
          <w:szCs w:val="24"/>
        </w:rPr>
        <w:lastRenderedPageBreak/>
        <w:t>ve kamu sağlığına yönelik politikaların uzun vadede yaşam beklentisini artırmada kritik öneme sahip olduğunu ortaya koymaktadır.</w:t>
      </w:r>
    </w:p>
    <w:p w14:paraId="5D3D13F0" w14:textId="2004967A" w:rsidR="00882EEA" w:rsidRDefault="00882EEA" w:rsidP="00236811">
      <w:pPr>
        <w:spacing w:after="120" w:line="360" w:lineRule="auto"/>
        <w:ind w:firstLine="708"/>
        <w:jc w:val="both"/>
        <w:rPr>
          <w:rFonts w:ascii="Times New Roman" w:eastAsia="Times New Roman" w:hAnsi="Times New Roman" w:cs="Times New Roman"/>
          <w:bCs/>
          <w:sz w:val="24"/>
          <w:szCs w:val="24"/>
        </w:rPr>
      </w:pPr>
      <w:r w:rsidRPr="00430CD9">
        <w:rPr>
          <w:rFonts w:ascii="Times New Roman" w:eastAsia="Times New Roman" w:hAnsi="Times New Roman" w:cs="Times New Roman"/>
          <w:bCs/>
          <w:color w:val="000000"/>
          <w:sz w:val="24"/>
          <w:szCs w:val="24"/>
        </w:rPr>
        <w:t>(</w:t>
      </w:r>
      <w:proofErr w:type="spellStart"/>
      <w:r w:rsidRPr="00430CD9">
        <w:rPr>
          <w:rFonts w:ascii="Times New Roman" w:eastAsia="Times New Roman" w:hAnsi="Times New Roman" w:cs="Times New Roman"/>
          <w:bCs/>
          <w:color w:val="000000"/>
          <w:sz w:val="24"/>
          <w:szCs w:val="24"/>
        </w:rPr>
        <w:t>Ahmad</w:t>
      </w:r>
      <w:proofErr w:type="spellEnd"/>
      <w:r w:rsidRPr="00430CD9">
        <w:rPr>
          <w:rFonts w:ascii="Times New Roman" w:eastAsia="Times New Roman" w:hAnsi="Times New Roman" w:cs="Times New Roman"/>
          <w:bCs/>
          <w:color w:val="000000"/>
          <w:sz w:val="24"/>
          <w:szCs w:val="24"/>
        </w:rPr>
        <w:t xml:space="preserve"> </w:t>
      </w:r>
      <w:r w:rsidR="00416958" w:rsidRPr="00416958">
        <w:rPr>
          <w:rFonts w:ascii="Times New Roman" w:hAnsi="Times New Roman" w:cs="Times New Roman"/>
          <w:sz w:val="24"/>
          <w:szCs w:val="24"/>
        </w:rPr>
        <w:t>ve diğerleri,</w:t>
      </w:r>
      <w:r w:rsidRPr="00430CD9">
        <w:rPr>
          <w:rFonts w:ascii="Times New Roman" w:eastAsia="Times New Roman" w:hAnsi="Times New Roman" w:cs="Times New Roman"/>
          <w:bCs/>
          <w:color w:val="000000"/>
          <w:sz w:val="24"/>
          <w:szCs w:val="24"/>
        </w:rPr>
        <w:t xml:space="preserve"> 2023)</w:t>
      </w:r>
      <w:r w:rsidRPr="00920511">
        <w:rPr>
          <w:rFonts w:ascii="Times New Roman" w:eastAsia="Times New Roman" w:hAnsi="Times New Roman" w:cs="Times New Roman"/>
          <w:bCs/>
          <w:sz w:val="24"/>
          <w:szCs w:val="24"/>
        </w:rPr>
        <w:t xml:space="preserve"> çalışması, 1997–2021 döneminde Güney Asya’da seçilmiş altı ülkeyi kapsayan panel veri örneklemi için tesadüfi etkiler (</w:t>
      </w:r>
      <w:proofErr w:type="spellStart"/>
      <w:r w:rsidRPr="00920511">
        <w:rPr>
          <w:rFonts w:ascii="Times New Roman" w:eastAsia="Times New Roman" w:hAnsi="Times New Roman" w:cs="Times New Roman"/>
          <w:bCs/>
          <w:sz w:val="24"/>
          <w:szCs w:val="24"/>
        </w:rPr>
        <w:t>random</w:t>
      </w:r>
      <w:proofErr w:type="spellEnd"/>
      <w:r w:rsidRPr="00920511">
        <w:rPr>
          <w:rFonts w:ascii="Times New Roman" w:eastAsia="Times New Roman" w:hAnsi="Times New Roman" w:cs="Times New Roman"/>
          <w:bCs/>
          <w:sz w:val="24"/>
          <w:szCs w:val="24"/>
        </w:rPr>
        <w:t xml:space="preserve"> </w:t>
      </w:r>
      <w:proofErr w:type="spellStart"/>
      <w:r w:rsidRPr="00920511">
        <w:rPr>
          <w:rFonts w:ascii="Times New Roman" w:eastAsia="Times New Roman" w:hAnsi="Times New Roman" w:cs="Times New Roman"/>
          <w:bCs/>
          <w:sz w:val="24"/>
          <w:szCs w:val="24"/>
        </w:rPr>
        <w:t>effects</w:t>
      </w:r>
      <w:proofErr w:type="spellEnd"/>
      <w:r w:rsidRPr="00920511">
        <w:rPr>
          <w:rFonts w:ascii="Times New Roman" w:eastAsia="Times New Roman" w:hAnsi="Times New Roman" w:cs="Times New Roman"/>
          <w:bCs/>
          <w:sz w:val="24"/>
          <w:szCs w:val="24"/>
        </w:rPr>
        <w:t>) modeline dayalı ekonometrik analiz kullanarak kentleşme ve gelir eşitsizliğinin, sağlık harcamaları kontrol edilmek suretiyle, erkek ve kadın yaşam beklentisi üzerindeki etkilerini incelemeyi amaçlamaktadır. Ampirik bulgular hem erkek hem de kadın yaşam beklentisinin kentleşme ve gelir eşitsizliğinden istatistiksel olarak anlamlı ve negatif yönde etkilendiğini, buna karşılık sağlık harcamalarının yaşam beklentisi üzerinde pozitif ve anlamlı bir etkiye sahip olduğunu göstermektedir. Ayrıca sonuçlar, sağlık harcamalarının kentleşmenin yaşam beklentisi üzerindeki olumsuz etkisini sınırlı da olsa hafiflettiğini ortaya koyarak, kentleşmeye bağlı sağlık maliyetlerinin uygun kamu sağlık harcamaları yoluyla azaltılabileceğine işaret etmektedir.</w:t>
      </w:r>
    </w:p>
    <w:p w14:paraId="0B32D58D" w14:textId="0822B793" w:rsidR="00882EEA" w:rsidRDefault="00882EEA" w:rsidP="00882EEA">
      <w:pPr>
        <w:spacing w:after="120" w:line="360" w:lineRule="auto"/>
        <w:jc w:val="both"/>
        <w:rPr>
          <w:rFonts w:ascii="Times New Roman" w:eastAsia="Times New Roman" w:hAnsi="Times New Roman" w:cs="Times New Roman"/>
          <w:bCs/>
          <w:sz w:val="24"/>
          <w:szCs w:val="24"/>
        </w:rPr>
      </w:pPr>
      <w:r w:rsidRPr="00430CD9">
        <w:rPr>
          <w:rFonts w:ascii="Times New Roman" w:eastAsia="Times New Roman" w:hAnsi="Times New Roman" w:cs="Times New Roman"/>
          <w:bCs/>
          <w:color w:val="000000"/>
          <w:sz w:val="24"/>
          <w:szCs w:val="24"/>
        </w:rPr>
        <w:t>(</w:t>
      </w:r>
      <w:proofErr w:type="spellStart"/>
      <w:r w:rsidRPr="00430CD9">
        <w:rPr>
          <w:rFonts w:ascii="Times New Roman" w:eastAsia="Times New Roman" w:hAnsi="Times New Roman" w:cs="Times New Roman"/>
          <w:bCs/>
          <w:color w:val="000000"/>
          <w:sz w:val="24"/>
          <w:szCs w:val="24"/>
        </w:rPr>
        <w:t>Polcyn</w:t>
      </w:r>
      <w:proofErr w:type="spellEnd"/>
      <w:r w:rsidRPr="00430CD9">
        <w:rPr>
          <w:rFonts w:ascii="Times New Roman" w:eastAsia="Times New Roman" w:hAnsi="Times New Roman" w:cs="Times New Roman"/>
          <w:bCs/>
          <w:color w:val="000000"/>
          <w:sz w:val="24"/>
          <w:szCs w:val="24"/>
        </w:rPr>
        <w:t xml:space="preserve"> </w:t>
      </w:r>
      <w:r w:rsidR="00416958" w:rsidRPr="00416958">
        <w:rPr>
          <w:rFonts w:ascii="Times New Roman" w:hAnsi="Times New Roman" w:cs="Times New Roman"/>
          <w:sz w:val="24"/>
          <w:szCs w:val="24"/>
        </w:rPr>
        <w:t>ve diğerleri,</w:t>
      </w:r>
      <w:r w:rsidRPr="00430CD9">
        <w:rPr>
          <w:rFonts w:ascii="Times New Roman" w:eastAsia="Times New Roman" w:hAnsi="Times New Roman" w:cs="Times New Roman"/>
          <w:bCs/>
          <w:color w:val="000000"/>
          <w:sz w:val="24"/>
          <w:szCs w:val="24"/>
        </w:rPr>
        <w:t xml:space="preserve"> 2023)</w:t>
      </w:r>
      <w:r>
        <w:rPr>
          <w:rFonts w:ascii="Times New Roman" w:eastAsia="Times New Roman" w:hAnsi="Times New Roman" w:cs="Times New Roman"/>
          <w:bCs/>
          <w:sz w:val="24"/>
          <w:szCs w:val="24"/>
        </w:rPr>
        <w:t xml:space="preserve"> </w:t>
      </w:r>
      <w:r w:rsidRPr="00272CD8">
        <w:rPr>
          <w:rFonts w:ascii="Times New Roman" w:eastAsia="Times New Roman" w:hAnsi="Times New Roman" w:cs="Times New Roman"/>
          <w:bCs/>
          <w:sz w:val="24"/>
          <w:szCs w:val="24"/>
        </w:rPr>
        <w:t>çalışması, 1997–2019 döneminde 46 Asya ülkesini kapsayan panel veri örneklemi için kesitsel bağımlılığı dikkate alan CS-ARDL modeli (CCEMG ve AMG yöntemleriyle sağlamlık analizi) kullanarak sağlık harcamaları, enerji tüketimi, CO₂ emisyonları, nüfus büyüklüğü ve gelirin sağlık çıktıları üzerindeki uzun dönemli etkilerini incelemeyi amaçlamaktadır. Ampirik bulgular, uzun dönemde enerji tüketimi ve sağlık harcamalarındaki artışların sağlık çıktıları ve yaşam beklentisini iyileştirdiğini, CO₂ emisyonlarının ise insan sağlığı üzerinde anlamlı ve olumsuz etkilere sahip olduğunu ortaya koymaktadır. Ayrıca sonuçlar, sağlık harcamalarının Asya ülkelerinde yaşam beklentisini etkileyen en güçlü belirleyici olduğunu; nüfus büyüklüğünün etkisinin yöntemlere göre farklılık gösterse de genel bulguların CS-ARDL sonuçlarıyla tutarlı olduğunu göstermektedir.</w:t>
      </w:r>
    </w:p>
    <w:p w14:paraId="38374343" w14:textId="008EF672" w:rsidR="00882EEA" w:rsidRPr="00774C02" w:rsidRDefault="00882EEA" w:rsidP="00882EEA">
      <w:pPr>
        <w:spacing w:after="120" w:line="360" w:lineRule="auto"/>
        <w:ind w:firstLine="708"/>
        <w:jc w:val="both"/>
        <w:rPr>
          <w:rFonts w:ascii="Times New Roman" w:eastAsia="Times New Roman" w:hAnsi="Times New Roman" w:cs="Times New Roman"/>
          <w:bCs/>
          <w:sz w:val="24"/>
          <w:szCs w:val="24"/>
        </w:rPr>
      </w:pPr>
      <w:r w:rsidRPr="00430CD9">
        <w:rPr>
          <w:rFonts w:ascii="Times New Roman" w:eastAsia="Times New Roman" w:hAnsi="Times New Roman" w:cs="Times New Roman"/>
          <w:bCs/>
          <w:color w:val="000000"/>
          <w:sz w:val="24"/>
          <w:szCs w:val="24"/>
        </w:rPr>
        <w:t xml:space="preserve">Dam </w:t>
      </w:r>
      <w:r>
        <w:rPr>
          <w:rFonts w:ascii="Times New Roman" w:eastAsia="Times New Roman" w:hAnsi="Times New Roman" w:cs="Times New Roman"/>
          <w:bCs/>
          <w:color w:val="000000"/>
          <w:sz w:val="24"/>
          <w:szCs w:val="24"/>
        </w:rPr>
        <w:t>vd.</w:t>
      </w:r>
      <w:r w:rsidRPr="00430CD9">
        <w:rPr>
          <w:rFonts w:ascii="Times New Roman" w:eastAsia="Times New Roman" w:hAnsi="Times New Roman" w:cs="Times New Roman"/>
          <w:bCs/>
          <w:color w:val="000000"/>
          <w:sz w:val="24"/>
          <w:szCs w:val="24"/>
        </w:rPr>
        <w:t xml:space="preserve"> </w:t>
      </w:r>
      <w:r w:rsidR="00A001DD">
        <w:rPr>
          <w:rFonts w:ascii="Times New Roman" w:eastAsia="Times New Roman" w:hAnsi="Times New Roman" w:cs="Times New Roman"/>
          <w:bCs/>
          <w:color w:val="000000"/>
          <w:sz w:val="24"/>
          <w:szCs w:val="24"/>
        </w:rPr>
        <w:t>(</w:t>
      </w:r>
      <w:r w:rsidRPr="00430CD9">
        <w:rPr>
          <w:rFonts w:ascii="Times New Roman" w:eastAsia="Times New Roman" w:hAnsi="Times New Roman" w:cs="Times New Roman"/>
          <w:bCs/>
          <w:color w:val="000000"/>
          <w:sz w:val="24"/>
          <w:szCs w:val="24"/>
        </w:rPr>
        <w:t>202</w:t>
      </w:r>
      <w:r w:rsidR="00A001DD">
        <w:rPr>
          <w:rFonts w:ascii="Times New Roman" w:eastAsia="Times New Roman" w:hAnsi="Times New Roman" w:cs="Times New Roman"/>
          <w:bCs/>
          <w:color w:val="000000"/>
          <w:sz w:val="24"/>
          <w:szCs w:val="24"/>
        </w:rPr>
        <w:t>3</w:t>
      </w:r>
      <w:r w:rsidRPr="00430CD9">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rPr>
        <w:t xml:space="preserve"> </w:t>
      </w:r>
      <w:r w:rsidRPr="00774C02">
        <w:rPr>
          <w:rFonts w:ascii="Times New Roman" w:eastAsia="Times New Roman" w:hAnsi="Times New Roman" w:cs="Times New Roman"/>
          <w:bCs/>
          <w:sz w:val="24"/>
          <w:szCs w:val="24"/>
        </w:rPr>
        <w:t>çalışması</w:t>
      </w:r>
      <w:r w:rsidR="00A001DD">
        <w:rPr>
          <w:rFonts w:ascii="Times New Roman" w:eastAsia="Times New Roman" w:hAnsi="Times New Roman" w:cs="Times New Roman"/>
          <w:bCs/>
          <w:sz w:val="24"/>
          <w:szCs w:val="24"/>
        </w:rPr>
        <w:t>nda</w:t>
      </w:r>
      <w:r w:rsidRPr="00774C02">
        <w:rPr>
          <w:rFonts w:ascii="Times New Roman" w:eastAsia="Times New Roman" w:hAnsi="Times New Roman" w:cs="Times New Roman"/>
          <w:bCs/>
          <w:sz w:val="24"/>
          <w:szCs w:val="24"/>
        </w:rPr>
        <w:t xml:space="preserve">, 1990–2019 döneminde BRICS-T (Brezilya, Rusya, Hindistan, Çin, Güney Afrika ve Türkiye) ülkelerini kapsayan panel veri örneklemi için sabit ve tesadüfi etkiler modelleri, panel </w:t>
      </w:r>
      <w:proofErr w:type="spellStart"/>
      <w:r w:rsidRPr="00774C02">
        <w:rPr>
          <w:rFonts w:ascii="Times New Roman" w:eastAsia="Times New Roman" w:hAnsi="Times New Roman" w:cs="Times New Roman"/>
          <w:bCs/>
          <w:sz w:val="24"/>
          <w:szCs w:val="24"/>
        </w:rPr>
        <w:t>kantil</w:t>
      </w:r>
      <w:proofErr w:type="spellEnd"/>
      <w:r w:rsidRPr="00774C02">
        <w:rPr>
          <w:rFonts w:ascii="Times New Roman" w:eastAsia="Times New Roman" w:hAnsi="Times New Roman" w:cs="Times New Roman"/>
          <w:bCs/>
          <w:sz w:val="24"/>
          <w:szCs w:val="24"/>
        </w:rPr>
        <w:t xml:space="preserve"> regresyonu ve </w:t>
      </w:r>
      <w:proofErr w:type="spellStart"/>
      <w:r w:rsidRPr="00774C02">
        <w:rPr>
          <w:rFonts w:ascii="Times New Roman" w:eastAsia="Times New Roman" w:hAnsi="Times New Roman" w:cs="Times New Roman"/>
          <w:bCs/>
          <w:sz w:val="24"/>
          <w:szCs w:val="24"/>
        </w:rPr>
        <w:t>Dumitrescu</w:t>
      </w:r>
      <w:proofErr w:type="spellEnd"/>
      <w:r w:rsidRPr="00774C02">
        <w:rPr>
          <w:rFonts w:ascii="Times New Roman" w:eastAsia="Times New Roman" w:hAnsi="Times New Roman" w:cs="Times New Roman"/>
          <w:bCs/>
          <w:sz w:val="24"/>
          <w:szCs w:val="24"/>
        </w:rPr>
        <w:t>–</w:t>
      </w:r>
      <w:proofErr w:type="spellStart"/>
      <w:r w:rsidRPr="00774C02">
        <w:rPr>
          <w:rFonts w:ascii="Times New Roman" w:eastAsia="Times New Roman" w:hAnsi="Times New Roman" w:cs="Times New Roman"/>
          <w:bCs/>
          <w:sz w:val="24"/>
          <w:szCs w:val="24"/>
        </w:rPr>
        <w:t>Hurlin</w:t>
      </w:r>
      <w:proofErr w:type="spellEnd"/>
      <w:r w:rsidRPr="00774C02">
        <w:rPr>
          <w:rFonts w:ascii="Times New Roman" w:eastAsia="Times New Roman" w:hAnsi="Times New Roman" w:cs="Times New Roman"/>
          <w:bCs/>
          <w:sz w:val="24"/>
          <w:szCs w:val="24"/>
        </w:rPr>
        <w:t xml:space="preserve"> panel nedensellik testi kullanarak reel gelir, yenilenebilir enerji tüketimi ve CO₂ emisyonlarının yaşam beklentisi üzerindeki etkilerini ve bu değişkenler arasındaki karşılıklı ilişkileri incelemeyi amaçlamaktadır. Ampirik bulgular, reel gelir ve yenilenebilir enerji tüketiminin yaşam beklentisini istatistiksel olarak anlamlı ve pozitif yönde etkilediğini, buna karşılık reel gelirin CO₂ emisyonlarını artırırken yenilenebilir enerji tüketiminin CO₂ emisyonlarını azalttığını ortaya koymaktadır. Ayrıca panel </w:t>
      </w:r>
      <w:proofErr w:type="spellStart"/>
      <w:r w:rsidRPr="00774C02">
        <w:rPr>
          <w:rFonts w:ascii="Times New Roman" w:eastAsia="Times New Roman" w:hAnsi="Times New Roman" w:cs="Times New Roman"/>
          <w:bCs/>
          <w:sz w:val="24"/>
          <w:szCs w:val="24"/>
        </w:rPr>
        <w:t>kantil</w:t>
      </w:r>
      <w:proofErr w:type="spellEnd"/>
      <w:r w:rsidRPr="00774C02">
        <w:rPr>
          <w:rFonts w:ascii="Times New Roman" w:eastAsia="Times New Roman" w:hAnsi="Times New Roman" w:cs="Times New Roman"/>
          <w:bCs/>
          <w:sz w:val="24"/>
          <w:szCs w:val="24"/>
        </w:rPr>
        <w:t xml:space="preserve"> regresyonu sonuçları, gelirin yaşam beklentisi üzerindeki etkisinin </w:t>
      </w:r>
      <w:proofErr w:type="spellStart"/>
      <w:r w:rsidRPr="00774C02">
        <w:rPr>
          <w:rFonts w:ascii="Times New Roman" w:eastAsia="Times New Roman" w:hAnsi="Times New Roman" w:cs="Times New Roman"/>
          <w:bCs/>
          <w:sz w:val="24"/>
          <w:szCs w:val="24"/>
        </w:rPr>
        <w:t>kantiller</w:t>
      </w:r>
      <w:proofErr w:type="spellEnd"/>
      <w:r w:rsidRPr="00774C02">
        <w:rPr>
          <w:rFonts w:ascii="Times New Roman" w:eastAsia="Times New Roman" w:hAnsi="Times New Roman" w:cs="Times New Roman"/>
          <w:bCs/>
          <w:sz w:val="24"/>
          <w:szCs w:val="24"/>
        </w:rPr>
        <w:t xml:space="preserve"> arasında büyük ölçüde benzer olduğunu, yenilenebilir enerji </w:t>
      </w:r>
      <w:r w:rsidRPr="00774C02">
        <w:rPr>
          <w:rFonts w:ascii="Times New Roman" w:eastAsia="Times New Roman" w:hAnsi="Times New Roman" w:cs="Times New Roman"/>
          <w:bCs/>
          <w:sz w:val="24"/>
          <w:szCs w:val="24"/>
        </w:rPr>
        <w:lastRenderedPageBreak/>
        <w:t xml:space="preserve">tüketiminin etkisinin ise farklı </w:t>
      </w:r>
      <w:proofErr w:type="spellStart"/>
      <w:r w:rsidRPr="00774C02">
        <w:rPr>
          <w:rFonts w:ascii="Times New Roman" w:eastAsia="Times New Roman" w:hAnsi="Times New Roman" w:cs="Times New Roman"/>
          <w:bCs/>
          <w:sz w:val="24"/>
          <w:szCs w:val="24"/>
        </w:rPr>
        <w:t>kantillerde</w:t>
      </w:r>
      <w:proofErr w:type="spellEnd"/>
      <w:r w:rsidRPr="00774C02">
        <w:rPr>
          <w:rFonts w:ascii="Times New Roman" w:eastAsia="Times New Roman" w:hAnsi="Times New Roman" w:cs="Times New Roman"/>
          <w:bCs/>
          <w:sz w:val="24"/>
          <w:szCs w:val="24"/>
        </w:rPr>
        <w:t xml:space="preserve"> değişkenlik gösterdiğini ve bu bulguların genel olarak diğer tahmin yöntemleriyle tutarlı olduğunu göstermektedir.</w:t>
      </w:r>
    </w:p>
    <w:p w14:paraId="3B1C2E4B" w14:textId="3164D6EA" w:rsidR="00882EEA" w:rsidRDefault="00882EEA" w:rsidP="00882EEA">
      <w:pPr>
        <w:spacing w:after="120" w:line="360" w:lineRule="auto"/>
        <w:ind w:firstLine="708"/>
        <w:jc w:val="both"/>
        <w:rPr>
          <w:rFonts w:ascii="Times New Roman" w:eastAsia="Times New Roman" w:hAnsi="Times New Roman" w:cs="Times New Roman"/>
          <w:bCs/>
          <w:sz w:val="24"/>
          <w:szCs w:val="24"/>
        </w:rPr>
      </w:pPr>
      <w:r w:rsidRPr="00430CD9">
        <w:rPr>
          <w:rFonts w:ascii="Times New Roman" w:eastAsia="Times New Roman" w:hAnsi="Times New Roman" w:cs="Times New Roman"/>
          <w:bCs/>
          <w:color w:val="000000"/>
          <w:sz w:val="24"/>
          <w:szCs w:val="24"/>
        </w:rPr>
        <w:t>(</w:t>
      </w:r>
      <w:proofErr w:type="spellStart"/>
      <w:r w:rsidRPr="00430CD9">
        <w:rPr>
          <w:rFonts w:ascii="Times New Roman" w:eastAsia="Times New Roman" w:hAnsi="Times New Roman" w:cs="Times New Roman"/>
          <w:bCs/>
          <w:color w:val="000000"/>
          <w:sz w:val="24"/>
          <w:szCs w:val="24"/>
        </w:rPr>
        <w:t>Khan</w:t>
      </w:r>
      <w:proofErr w:type="spellEnd"/>
      <w:r w:rsidRPr="00430CD9">
        <w:rPr>
          <w:rFonts w:ascii="Times New Roman" w:eastAsia="Times New Roman" w:hAnsi="Times New Roman" w:cs="Times New Roman"/>
          <w:bCs/>
          <w:color w:val="000000"/>
          <w:sz w:val="24"/>
          <w:szCs w:val="24"/>
        </w:rPr>
        <w:t xml:space="preserve"> </w:t>
      </w:r>
      <w:r w:rsidR="00416958" w:rsidRPr="00416958">
        <w:rPr>
          <w:rFonts w:ascii="Times New Roman" w:hAnsi="Times New Roman" w:cs="Times New Roman"/>
          <w:sz w:val="24"/>
          <w:szCs w:val="24"/>
        </w:rPr>
        <w:t>ve diğerleri,</w:t>
      </w:r>
      <w:r w:rsidRPr="00430CD9">
        <w:rPr>
          <w:rFonts w:ascii="Times New Roman" w:eastAsia="Times New Roman" w:hAnsi="Times New Roman" w:cs="Times New Roman"/>
          <w:bCs/>
          <w:color w:val="000000"/>
          <w:sz w:val="24"/>
          <w:szCs w:val="24"/>
        </w:rPr>
        <w:t xml:space="preserve"> 2024)</w:t>
      </w:r>
      <w:r>
        <w:rPr>
          <w:rFonts w:ascii="Times New Roman" w:eastAsia="Times New Roman" w:hAnsi="Times New Roman" w:cs="Times New Roman"/>
          <w:bCs/>
          <w:sz w:val="24"/>
          <w:szCs w:val="24"/>
        </w:rPr>
        <w:t xml:space="preserve"> </w:t>
      </w:r>
      <w:r w:rsidRPr="00272CD8">
        <w:rPr>
          <w:rFonts w:ascii="Times New Roman" w:eastAsia="Times New Roman" w:hAnsi="Times New Roman" w:cs="Times New Roman"/>
          <w:bCs/>
          <w:sz w:val="24"/>
          <w:szCs w:val="24"/>
        </w:rPr>
        <w:t xml:space="preserve">çalışması, 2000–2020 dönemine ait Pakistan zaman serisi verileri kullanarak </w:t>
      </w:r>
      <w:proofErr w:type="spellStart"/>
      <w:r w:rsidRPr="00272CD8">
        <w:rPr>
          <w:rFonts w:ascii="Times New Roman" w:eastAsia="Times New Roman" w:hAnsi="Times New Roman" w:cs="Times New Roman"/>
          <w:bCs/>
          <w:sz w:val="24"/>
          <w:szCs w:val="24"/>
        </w:rPr>
        <w:t>Johansen</w:t>
      </w:r>
      <w:proofErr w:type="spellEnd"/>
      <w:r w:rsidRPr="00272CD8">
        <w:rPr>
          <w:rFonts w:ascii="Times New Roman" w:eastAsia="Times New Roman" w:hAnsi="Times New Roman" w:cs="Times New Roman"/>
          <w:bCs/>
          <w:sz w:val="24"/>
          <w:szCs w:val="24"/>
        </w:rPr>
        <w:t xml:space="preserve"> </w:t>
      </w:r>
      <w:proofErr w:type="spellStart"/>
      <w:r w:rsidRPr="00272CD8">
        <w:rPr>
          <w:rFonts w:ascii="Times New Roman" w:eastAsia="Times New Roman" w:hAnsi="Times New Roman" w:cs="Times New Roman"/>
          <w:bCs/>
          <w:sz w:val="24"/>
          <w:szCs w:val="24"/>
        </w:rPr>
        <w:t>eşbütünleşme</w:t>
      </w:r>
      <w:proofErr w:type="spellEnd"/>
      <w:r w:rsidRPr="00272CD8">
        <w:rPr>
          <w:rFonts w:ascii="Times New Roman" w:eastAsia="Times New Roman" w:hAnsi="Times New Roman" w:cs="Times New Roman"/>
          <w:bCs/>
          <w:sz w:val="24"/>
          <w:szCs w:val="24"/>
        </w:rPr>
        <w:t xml:space="preserve"> analizi ve </w:t>
      </w:r>
      <w:proofErr w:type="spellStart"/>
      <w:r w:rsidRPr="00272CD8">
        <w:rPr>
          <w:rFonts w:ascii="Times New Roman" w:eastAsia="Times New Roman" w:hAnsi="Times New Roman" w:cs="Times New Roman"/>
          <w:bCs/>
          <w:sz w:val="24"/>
          <w:szCs w:val="24"/>
        </w:rPr>
        <w:t>Granger</w:t>
      </w:r>
      <w:proofErr w:type="spellEnd"/>
      <w:r w:rsidRPr="00272CD8">
        <w:rPr>
          <w:rFonts w:ascii="Times New Roman" w:eastAsia="Times New Roman" w:hAnsi="Times New Roman" w:cs="Times New Roman"/>
          <w:bCs/>
          <w:sz w:val="24"/>
          <w:szCs w:val="24"/>
        </w:rPr>
        <w:t xml:space="preserve"> nedensellik testleri aracılığıyla hükümet etkinliği, sağlık harcamaları ve Sürdürülebilir Kalkınma </w:t>
      </w:r>
      <w:proofErr w:type="spellStart"/>
      <w:r w:rsidRPr="00272CD8">
        <w:rPr>
          <w:rFonts w:ascii="Times New Roman" w:eastAsia="Times New Roman" w:hAnsi="Times New Roman" w:cs="Times New Roman"/>
          <w:bCs/>
          <w:sz w:val="24"/>
          <w:szCs w:val="24"/>
        </w:rPr>
        <w:t>Hedefleri’nin</w:t>
      </w:r>
      <w:proofErr w:type="spellEnd"/>
      <w:r w:rsidRPr="00272CD8">
        <w:rPr>
          <w:rFonts w:ascii="Times New Roman" w:eastAsia="Times New Roman" w:hAnsi="Times New Roman" w:cs="Times New Roman"/>
          <w:bCs/>
          <w:sz w:val="24"/>
          <w:szCs w:val="24"/>
        </w:rPr>
        <w:t xml:space="preserve"> yaşam beklentisi üzerindeki kısa ve uzun dönemli etkilerini incelemeyi amaçlamaktadır. Ampirik bulgular, tüm değişkenler arasında uzun dönemli bir </w:t>
      </w:r>
      <w:proofErr w:type="spellStart"/>
      <w:r w:rsidRPr="00272CD8">
        <w:rPr>
          <w:rFonts w:ascii="Times New Roman" w:eastAsia="Times New Roman" w:hAnsi="Times New Roman" w:cs="Times New Roman"/>
          <w:bCs/>
          <w:sz w:val="24"/>
          <w:szCs w:val="24"/>
        </w:rPr>
        <w:t>eşbütünleşme</w:t>
      </w:r>
      <w:proofErr w:type="spellEnd"/>
      <w:r w:rsidRPr="00272CD8">
        <w:rPr>
          <w:rFonts w:ascii="Times New Roman" w:eastAsia="Times New Roman" w:hAnsi="Times New Roman" w:cs="Times New Roman"/>
          <w:bCs/>
          <w:sz w:val="24"/>
          <w:szCs w:val="24"/>
        </w:rPr>
        <w:t xml:space="preserve"> ilişkisinin bulunduğunu ve hükümet etkinliği, sağlık harcamaları ile </w:t>
      </w:r>
      <w:proofErr w:type="spellStart"/>
      <w:r w:rsidRPr="00272CD8">
        <w:rPr>
          <w:rFonts w:ascii="Times New Roman" w:eastAsia="Times New Roman" w:hAnsi="Times New Roman" w:cs="Times New Roman"/>
          <w:bCs/>
          <w:sz w:val="24"/>
          <w:szCs w:val="24"/>
        </w:rPr>
        <w:t>SKH’den</w:t>
      </w:r>
      <w:proofErr w:type="spellEnd"/>
      <w:r w:rsidRPr="00272CD8">
        <w:rPr>
          <w:rFonts w:ascii="Times New Roman" w:eastAsia="Times New Roman" w:hAnsi="Times New Roman" w:cs="Times New Roman"/>
          <w:bCs/>
          <w:sz w:val="24"/>
          <w:szCs w:val="24"/>
        </w:rPr>
        <w:t xml:space="preserve"> yaşam beklentisine doğru kısa dönemde tek yönlü bir nedensellik ilişkisi olduğunu ortaya koymaktadır. Sonuçlar ayrıca, sağlık hizmetleri ve yönetişim kalitesinin Pakistan’da yaşam beklentisini artırmada kritik rol oynadığını vurgulayarak, sağlık yatırımlarının artırılması ve SKH hedeflerinin etkin biçimde uygulanmasına yönelik güçlü politika çıkarımlarına işaret etmektedir.</w:t>
      </w:r>
    </w:p>
    <w:p w14:paraId="4328BBA1" w14:textId="3379CC16" w:rsidR="00882EEA" w:rsidRDefault="00882EEA" w:rsidP="00882EEA">
      <w:pPr>
        <w:spacing w:after="120" w:line="360" w:lineRule="auto"/>
        <w:ind w:firstLine="708"/>
        <w:jc w:val="both"/>
        <w:rPr>
          <w:rFonts w:ascii="Times New Roman" w:eastAsia="Times New Roman" w:hAnsi="Times New Roman" w:cs="Times New Roman"/>
          <w:bCs/>
          <w:sz w:val="24"/>
          <w:szCs w:val="24"/>
        </w:rPr>
      </w:pPr>
      <w:r w:rsidRPr="00430CD9">
        <w:rPr>
          <w:rFonts w:ascii="Times New Roman" w:eastAsia="Times New Roman" w:hAnsi="Times New Roman" w:cs="Times New Roman"/>
          <w:bCs/>
          <w:color w:val="000000"/>
          <w:sz w:val="24"/>
          <w:szCs w:val="24"/>
        </w:rPr>
        <w:t>(</w:t>
      </w:r>
      <w:proofErr w:type="spellStart"/>
      <w:r w:rsidRPr="00430CD9">
        <w:rPr>
          <w:rFonts w:ascii="Times New Roman" w:eastAsia="Times New Roman" w:hAnsi="Times New Roman" w:cs="Times New Roman"/>
          <w:bCs/>
          <w:color w:val="000000"/>
          <w:sz w:val="24"/>
          <w:szCs w:val="24"/>
        </w:rPr>
        <w:t>Karunarathne</w:t>
      </w:r>
      <w:proofErr w:type="spellEnd"/>
      <w:r w:rsidRPr="00430CD9">
        <w:rPr>
          <w:rFonts w:ascii="Times New Roman" w:eastAsia="Times New Roman" w:hAnsi="Times New Roman" w:cs="Times New Roman"/>
          <w:bCs/>
          <w:color w:val="000000"/>
          <w:sz w:val="24"/>
          <w:szCs w:val="24"/>
        </w:rPr>
        <w:t xml:space="preserve"> </w:t>
      </w:r>
      <w:r w:rsidR="00416958" w:rsidRPr="00416958">
        <w:rPr>
          <w:rFonts w:ascii="Times New Roman" w:hAnsi="Times New Roman" w:cs="Times New Roman"/>
          <w:sz w:val="24"/>
          <w:szCs w:val="24"/>
        </w:rPr>
        <w:t>ve diğerleri,</w:t>
      </w:r>
      <w:r w:rsidRPr="00430CD9">
        <w:rPr>
          <w:rFonts w:ascii="Times New Roman" w:eastAsia="Times New Roman" w:hAnsi="Times New Roman" w:cs="Times New Roman"/>
          <w:bCs/>
          <w:color w:val="000000"/>
          <w:sz w:val="24"/>
          <w:szCs w:val="24"/>
        </w:rPr>
        <w:t xml:space="preserve"> 2025)</w:t>
      </w:r>
      <w:r w:rsidRPr="0077533F">
        <w:rPr>
          <w:rFonts w:ascii="Times New Roman" w:eastAsia="Times New Roman" w:hAnsi="Times New Roman" w:cs="Times New Roman"/>
          <w:bCs/>
          <w:sz w:val="24"/>
          <w:szCs w:val="24"/>
        </w:rPr>
        <w:t xml:space="preserve"> </w:t>
      </w:r>
      <w:r w:rsidRPr="00774C02">
        <w:rPr>
          <w:rFonts w:ascii="Times New Roman" w:eastAsia="Times New Roman" w:hAnsi="Times New Roman" w:cs="Times New Roman"/>
          <w:bCs/>
          <w:sz w:val="24"/>
          <w:szCs w:val="24"/>
        </w:rPr>
        <w:t>çalışması, 22 yıllık bir dönemde 20 düşük gelirli ülkeyi kapsayan panel veri örneklemi için panel regresyon ve zaman serisi analizleri kullanarak COVID-19 pandemisi, sağlık harcamaları, kişi başına gelir ve çocuk ölüm oranlarının yaşam beklentisi üzerindeki etkilerini incelemeyi amaçlamaktadır. Ampirik bulgular, COVID-19’un düşük gelirli ülkelerde yaşam beklentisi üzerinde istatistiksel olarak anlamlı ve negatif bir etkiye sahip olduğunu ortaya koymaktadır. Buna karşılık, sağlık harcamaları ve kişi başına gelirin yaşam beklentisini pozitif yönde etkilediği, çocuk ölüm oranlarının ise yaşam beklentisini olumsuz yönde etkilediği tespit edilmiştir.</w:t>
      </w:r>
    </w:p>
    <w:p w14:paraId="0CB2D4CD" w14:textId="0A19C3FC" w:rsidR="00882EEA" w:rsidRPr="00774C02" w:rsidRDefault="00882EEA" w:rsidP="00236811">
      <w:pPr>
        <w:spacing w:after="120" w:line="360" w:lineRule="auto"/>
        <w:ind w:firstLine="708"/>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Model II ve Model </w:t>
      </w:r>
      <w:proofErr w:type="spellStart"/>
      <w:r>
        <w:rPr>
          <w:rFonts w:ascii="Times New Roman" w:eastAsia="Times New Roman" w:hAnsi="Times New Roman" w:cs="Times New Roman"/>
          <w:bCs/>
          <w:sz w:val="24"/>
          <w:szCs w:val="24"/>
        </w:rPr>
        <w:t>III’teki</w:t>
      </w:r>
      <w:proofErr w:type="spellEnd"/>
      <w:r>
        <w:rPr>
          <w:rFonts w:ascii="Times New Roman" w:eastAsia="Times New Roman" w:hAnsi="Times New Roman" w:cs="Times New Roman"/>
          <w:bCs/>
          <w:sz w:val="24"/>
          <w:szCs w:val="24"/>
        </w:rPr>
        <w:t xml:space="preserve"> bebek ölüm oranları ve 5 yaş altı ölüm oranlarının </w:t>
      </w:r>
      <w:proofErr w:type="spellStart"/>
      <w:r>
        <w:rPr>
          <w:rFonts w:ascii="Times New Roman" w:eastAsia="Times New Roman" w:hAnsi="Times New Roman" w:cs="Times New Roman"/>
          <w:bCs/>
          <w:sz w:val="24"/>
          <w:szCs w:val="24"/>
        </w:rPr>
        <w:t>belirtleyicileri</w:t>
      </w:r>
      <w:proofErr w:type="spellEnd"/>
      <w:r>
        <w:rPr>
          <w:rFonts w:ascii="Times New Roman" w:eastAsia="Times New Roman" w:hAnsi="Times New Roman" w:cs="Times New Roman"/>
          <w:bCs/>
          <w:sz w:val="24"/>
          <w:szCs w:val="24"/>
        </w:rPr>
        <w:t xml:space="preserve"> ile ilgili literatürde sınırlı sayıda çalışma bulunmaktadır. </w:t>
      </w:r>
      <w:r w:rsidRPr="00430CD9">
        <w:rPr>
          <w:rFonts w:ascii="Times New Roman" w:eastAsia="Times New Roman" w:hAnsi="Times New Roman" w:cs="Times New Roman"/>
          <w:bCs/>
          <w:color w:val="000000"/>
          <w:sz w:val="24"/>
          <w:szCs w:val="24"/>
        </w:rPr>
        <w:t xml:space="preserve">(Akter </w:t>
      </w:r>
      <w:r w:rsidR="00416958" w:rsidRPr="00416958">
        <w:rPr>
          <w:rFonts w:ascii="Times New Roman" w:hAnsi="Times New Roman" w:cs="Times New Roman"/>
          <w:sz w:val="24"/>
          <w:szCs w:val="24"/>
        </w:rPr>
        <w:t>ve diğerleri,</w:t>
      </w:r>
      <w:r w:rsidRPr="00430CD9">
        <w:rPr>
          <w:rFonts w:ascii="Times New Roman" w:eastAsia="Times New Roman" w:hAnsi="Times New Roman" w:cs="Times New Roman"/>
          <w:bCs/>
          <w:color w:val="000000"/>
          <w:sz w:val="24"/>
          <w:szCs w:val="24"/>
        </w:rPr>
        <w:t xml:space="preserve"> 2023)</w:t>
      </w:r>
      <w:r>
        <w:rPr>
          <w:rFonts w:ascii="Times New Roman" w:eastAsia="Times New Roman" w:hAnsi="Times New Roman" w:cs="Times New Roman"/>
          <w:bCs/>
          <w:sz w:val="24"/>
          <w:szCs w:val="24"/>
        </w:rPr>
        <w:t xml:space="preserve"> </w:t>
      </w:r>
      <w:r w:rsidRPr="009342DC">
        <w:rPr>
          <w:rFonts w:ascii="Times New Roman" w:eastAsia="Times New Roman" w:hAnsi="Times New Roman" w:cs="Times New Roman"/>
          <w:bCs/>
          <w:sz w:val="24"/>
          <w:szCs w:val="24"/>
        </w:rPr>
        <w:t xml:space="preserve">çalışması, 1971–2021 dönemine ait aylık veriler kullanarak G-7 ülkelerini kapsayan bir örneklem için Grossman’ın sağlık üretim fonksiyonu çerçevesinde </w:t>
      </w:r>
      <w:proofErr w:type="spellStart"/>
      <w:r w:rsidRPr="009342DC">
        <w:rPr>
          <w:rFonts w:ascii="Times New Roman" w:eastAsia="Times New Roman" w:hAnsi="Times New Roman" w:cs="Times New Roman"/>
          <w:bCs/>
          <w:sz w:val="24"/>
          <w:szCs w:val="24"/>
        </w:rPr>
        <w:t>Driscoll</w:t>
      </w:r>
      <w:proofErr w:type="spellEnd"/>
      <w:r w:rsidRPr="009342DC">
        <w:rPr>
          <w:rFonts w:ascii="Times New Roman" w:eastAsia="Times New Roman" w:hAnsi="Times New Roman" w:cs="Times New Roman"/>
          <w:bCs/>
          <w:sz w:val="24"/>
          <w:szCs w:val="24"/>
        </w:rPr>
        <w:t>–</w:t>
      </w:r>
      <w:proofErr w:type="spellStart"/>
      <w:r w:rsidRPr="009342DC">
        <w:rPr>
          <w:rFonts w:ascii="Times New Roman" w:eastAsia="Times New Roman" w:hAnsi="Times New Roman" w:cs="Times New Roman"/>
          <w:bCs/>
          <w:sz w:val="24"/>
          <w:szCs w:val="24"/>
        </w:rPr>
        <w:t>Kraay</w:t>
      </w:r>
      <w:proofErr w:type="spellEnd"/>
      <w:r w:rsidRPr="009342DC">
        <w:rPr>
          <w:rFonts w:ascii="Times New Roman" w:eastAsia="Times New Roman" w:hAnsi="Times New Roman" w:cs="Times New Roman"/>
          <w:bCs/>
          <w:sz w:val="24"/>
          <w:szCs w:val="24"/>
        </w:rPr>
        <w:t xml:space="preserve"> standart hatalarına dayalı ekonometrik yöntem ile beş yaş altı çocuk ölüm oranlarını belirleyen faktörleri incelemeyi amaçlamaktadır. Ampirik bulgular, ekonomik büyüme ve yenilenebilir enerji kullanımının G-7 ülkelerinde beş yaş altı ölüm oranlarını anlamlı biçimde azalttığını göstermektedir. Buna karşılık, fosil yakıt tüketimi, sanayileşme, eğitim ve işsizlik oranlarının çocuk ölüm oranlarını artırıcı yönde etkiler yarattığı; ancak sağlamlık analizlerinde GSYH, yenilenebilir enerji ve eğitimin beş yaş altı ölüm oranlarının azaltılmasında dengeleyici ve iyileştirici bir rol oynadığı tespit edilmiştir.</w:t>
      </w:r>
    </w:p>
    <w:p w14:paraId="439A709F" w14:textId="7B9E0DE8" w:rsidR="00882EEA" w:rsidRDefault="00882EEA" w:rsidP="00236811">
      <w:pPr>
        <w:spacing w:after="120" w:line="360" w:lineRule="auto"/>
        <w:ind w:firstLine="708"/>
        <w:jc w:val="both"/>
        <w:rPr>
          <w:rFonts w:ascii="Times New Roman" w:eastAsia="Times New Roman" w:hAnsi="Times New Roman" w:cs="Times New Roman"/>
          <w:bCs/>
          <w:sz w:val="24"/>
          <w:szCs w:val="24"/>
        </w:rPr>
      </w:pPr>
      <w:r w:rsidRPr="00430CD9">
        <w:rPr>
          <w:rFonts w:ascii="Times New Roman" w:eastAsia="Times New Roman" w:hAnsi="Times New Roman" w:cs="Times New Roman"/>
          <w:bCs/>
          <w:color w:val="000000"/>
          <w:sz w:val="24"/>
          <w:szCs w:val="24"/>
        </w:rPr>
        <w:t>(</w:t>
      </w:r>
      <w:proofErr w:type="spellStart"/>
      <w:r w:rsidRPr="00430CD9">
        <w:rPr>
          <w:rFonts w:ascii="Times New Roman" w:eastAsia="Times New Roman" w:hAnsi="Times New Roman" w:cs="Times New Roman"/>
          <w:bCs/>
          <w:color w:val="000000"/>
          <w:sz w:val="24"/>
          <w:szCs w:val="24"/>
        </w:rPr>
        <w:t>Omri</w:t>
      </w:r>
      <w:proofErr w:type="spellEnd"/>
      <w:r w:rsidRPr="00430CD9">
        <w:rPr>
          <w:rFonts w:ascii="Times New Roman" w:eastAsia="Times New Roman" w:hAnsi="Times New Roman" w:cs="Times New Roman"/>
          <w:bCs/>
          <w:color w:val="000000"/>
          <w:sz w:val="24"/>
          <w:szCs w:val="24"/>
        </w:rPr>
        <w:t xml:space="preserve"> </w:t>
      </w:r>
      <w:r w:rsidR="00416958" w:rsidRPr="00416958">
        <w:rPr>
          <w:rFonts w:ascii="Times New Roman" w:hAnsi="Times New Roman" w:cs="Times New Roman"/>
          <w:sz w:val="24"/>
          <w:szCs w:val="24"/>
        </w:rPr>
        <w:t>ve diğerleri,</w:t>
      </w:r>
      <w:r w:rsidRPr="00430CD9">
        <w:rPr>
          <w:rFonts w:ascii="Times New Roman" w:eastAsia="Times New Roman" w:hAnsi="Times New Roman" w:cs="Times New Roman"/>
          <w:bCs/>
          <w:color w:val="000000"/>
          <w:sz w:val="24"/>
          <w:szCs w:val="24"/>
        </w:rPr>
        <w:t xml:space="preserve"> 2023)</w:t>
      </w:r>
      <w:r>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Cs/>
          <w:sz w:val="24"/>
          <w:szCs w:val="24"/>
        </w:rPr>
        <w:t xml:space="preserve">çalışmasında </w:t>
      </w:r>
      <w:r w:rsidRPr="00885B2A">
        <w:rPr>
          <w:rFonts w:ascii="Times New Roman" w:eastAsia="Times New Roman" w:hAnsi="Times New Roman" w:cs="Times New Roman"/>
          <w:bCs/>
          <w:sz w:val="24"/>
          <w:szCs w:val="24"/>
        </w:rPr>
        <w:t xml:space="preserve">Suudi Arabistan’ı kapsayan bir örneklem için FMOLS yöntemi kullanarak kamu ve özel sağlık harcamalarının çevresel bozulmanın sağlık </w:t>
      </w:r>
      <w:r w:rsidRPr="00885B2A">
        <w:rPr>
          <w:rFonts w:ascii="Times New Roman" w:eastAsia="Times New Roman" w:hAnsi="Times New Roman" w:cs="Times New Roman"/>
          <w:bCs/>
          <w:sz w:val="24"/>
          <w:szCs w:val="24"/>
        </w:rPr>
        <w:lastRenderedPageBreak/>
        <w:t>durumu göstergeleri—</w:t>
      </w:r>
      <w:proofErr w:type="spellStart"/>
      <w:r w:rsidRPr="00885B2A">
        <w:rPr>
          <w:rFonts w:ascii="Times New Roman" w:eastAsia="Times New Roman" w:hAnsi="Times New Roman" w:cs="Times New Roman"/>
          <w:bCs/>
          <w:sz w:val="24"/>
          <w:szCs w:val="24"/>
        </w:rPr>
        <w:t>DALY’ler</w:t>
      </w:r>
      <w:proofErr w:type="spellEnd"/>
      <w:r w:rsidRPr="00885B2A">
        <w:rPr>
          <w:rFonts w:ascii="Times New Roman" w:eastAsia="Times New Roman" w:hAnsi="Times New Roman" w:cs="Times New Roman"/>
          <w:bCs/>
          <w:sz w:val="24"/>
          <w:szCs w:val="24"/>
        </w:rPr>
        <w:t xml:space="preserve"> ve bebek ölüm oranı—üzerindeki olumsuz etkilerini yumuşatıp yumuşatmadığını incelemeyi amaçlamaktadır. Ampirik bulgular, CO₂ emisyonlarının hem </w:t>
      </w:r>
      <w:proofErr w:type="spellStart"/>
      <w:r w:rsidRPr="00885B2A">
        <w:rPr>
          <w:rFonts w:ascii="Times New Roman" w:eastAsia="Times New Roman" w:hAnsi="Times New Roman" w:cs="Times New Roman"/>
          <w:bCs/>
          <w:sz w:val="24"/>
          <w:szCs w:val="24"/>
        </w:rPr>
        <w:t>DALY’leri</w:t>
      </w:r>
      <w:proofErr w:type="spellEnd"/>
      <w:r w:rsidRPr="00885B2A">
        <w:rPr>
          <w:rFonts w:ascii="Times New Roman" w:eastAsia="Times New Roman" w:hAnsi="Times New Roman" w:cs="Times New Roman"/>
          <w:bCs/>
          <w:sz w:val="24"/>
          <w:szCs w:val="24"/>
        </w:rPr>
        <w:t xml:space="preserve"> hem de bebek ölümlerini koşulsuz olarak artırdığını; buna karşılık kamu sağlık harcamalarının tüm modellerde </w:t>
      </w:r>
      <w:proofErr w:type="spellStart"/>
      <w:r w:rsidRPr="00885B2A">
        <w:rPr>
          <w:rFonts w:ascii="Times New Roman" w:eastAsia="Times New Roman" w:hAnsi="Times New Roman" w:cs="Times New Roman"/>
          <w:bCs/>
          <w:sz w:val="24"/>
          <w:szCs w:val="24"/>
        </w:rPr>
        <w:t>DALY’ler</w:t>
      </w:r>
      <w:proofErr w:type="spellEnd"/>
      <w:r w:rsidRPr="00885B2A">
        <w:rPr>
          <w:rFonts w:ascii="Times New Roman" w:eastAsia="Times New Roman" w:hAnsi="Times New Roman" w:cs="Times New Roman"/>
          <w:bCs/>
          <w:sz w:val="24"/>
          <w:szCs w:val="24"/>
        </w:rPr>
        <w:t xml:space="preserve"> ve bebek ölüm oranı üzerinde negatif ve anlamlı bir etkiye sahip olduğunu, küresel ve özel sağlık harcamalarının ise yalnızca bebek ölümlerini azaltmada etkili olduğunu göstermektedir. Ayrıca sonuçlar, kamu sağlık harcamalarının bebek ölüm oranını azaltmada özel sağlık harcamalarına kıyasla daha etkili olduğunu ve CO₂ emisyonları ile sağlık harcamaları arasındaki etkileşim terimlerinin yalnızca kamu sağlık harcamaları için negatif ve anlamlı çıktığını ortaya koyarak, kamu sağlık harcamalarının karbon emisyonlarının nüfus sağlığı üzerindeki olumsuz etkilerini dengeleyici bir politika aracı olarak kullanılabileceğine işaret etmektedir.</w:t>
      </w:r>
    </w:p>
    <w:p w14:paraId="16DF6DCA" w14:textId="77777777" w:rsidR="00882EEA" w:rsidRPr="00920511" w:rsidRDefault="00882EEA" w:rsidP="00882EEA">
      <w:pPr>
        <w:spacing w:after="120" w:line="360" w:lineRule="auto"/>
        <w:ind w:firstLine="708"/>
        <w:jc w:val="both"/>
        <w:rPr>
          <w:rFonts w:ascii="Times New Roman" w:eastAsia="Times New Roman" w:hAnsi="Times New Roman" w:cs="Times New Roman"/>
          <w:bCs/>
          <w:sz w:val="24"/>
          <w:szCs w:val="24"/>
        </w:rPr>
      </w:pPr>
      <w:proofErr w:type="spellStart"/>
      <w:r w:rsidRPr="00E80B8B">
        <w:rPr>
          <w:rFonts w:ascii="Times New Roman" w:eastAsia="Times New Roman" w:hAnsi="Times New Roman" w:cs="Times New Roman"/>
          <w:bCs/>
          <w:sz w:val="24"/>
          <w:szCs w:val="24"/>
        </w:rPr>
        <w:t>Haque</w:t>
      </w:r>
      <w:proofErr w:type="spellEnd"/>
      <w:r w:rsidRPr="00E80B8B">
        <w:rPr>
          <w:rFonts w:ascii="Times New Roman" w:eastAsia="Times New Roman" w:hAnsi="Times New Roman" w:cs="Times New Roman"/>
          <w:bCs/>
          <w:sz w:val="24"/>
          <w:szCs w:val="24"/>
        </w:rPr>
        <w:t xml:space="preserve"> vd. (2025) çalışması, ekonomik büyüme ile 5 yaş altı çocuk ölüm oranı arasındaki ilişkiyi, 15 yüksek gelirli ve 15 düşük gelirli ülkeyi kapsayan bir örneklem üzerinden incelemeyi amaçlamaktadır. Çalışmada, Dünya Bankası verileri kullanılarak 2001–2020 dönemine ait veriler analiz edilmiştir. Yöntem olarak </w:t>
      </w:r>
      <w:proofErr w:type="spellStart"/>
      <w:r w:rsidRPr="00E80B8B">
        <w:rPr>
          <w:rFonts w:ascii="Times New Roman" w:eastAsia="Times New Roman" w:hAnsi="Times New Roman" w:cs="Times New Roman"/>
          <w:bCs/>
          <w:sz w:val="24"/>
          <w:szCs w:val="24"/>
        </w:rPr>
        <w:t>Pearson</w:t>
      </w:r>
      <w:proofErr w:type="spellEnd"/>
      <w:r w:rsidRPr="00E80B8B">
        <w:rPr>
          <w:rFonts w:ascii="Times New Roman" w:eastAsia="Times New Roman" w:hAnsi="Times New Roman" w:cs="Times New Roman"/>
          <w:bCs/>
          <w:sz w:val="24"/>
          <w:szCs w:val="24"/>
        </w:rPr>
        <w:t xml:space="preserve"> korelasyon analizi ve doğrusal regresyon analizi uygulanmıştır. Elde edilen bulgular, 5 yaş altı çocuk ölüm oranı ile </w:t>
      </w:r>
      <w:r>
        <w:rPr>
          <w:rFonts w:ascii="Times New Roman" w:eastAsia="Times New Roman" w:hAnsi="Times New Roman" w:cs="Times New Roman"/>
          <w:bCs/>
          <w:sz w:val="24"/>
          <w:szCs w:val="24"/>
        </w:rPr>
        <w:t>GDP</w:t>
      </w:r>
      <w:r w:rsidRPr="00E80B8B">
        <w:rPr>
          <w:rFonts w:ascii="Times New Roman" w:eastAsia="Times New Roman" w:hAnsi="Times New Roman" w:cs="Times New Roman"/>
          <w:bCs/>
          <w:sz w:val="24"/>
          <w:szCs w:val="24"/>
        </w:rPr>
        <w:t xml:space="preserve"> arasında her iki ülke grubunda da istatistiksel olarak anlamlı ve negatif yönlü bir ilişki bulunduğunu, söz konusu etkinin özellikle düşük gelirli ülkelerde daha güçlü olduğunu ve ekonomik büyümenin çocuk ölümlerinin azaltılmasında önemli bir rol oynadığını ortaya koymaktadır.</w:t>
      </w:r>
    </w:p>
    <w:p w14:paraId="4F60D812" w14:textId="36F8F571" w:rsidR="00E601A7" w:rsidRDefault="00882EEA" w:rsidP="00D26A20">
      <w:pPr>
        <w:pStyle w:val="Balk2"/>
        <w:spacing w:line="360" w:lineRule="auto"/>
        <w:rPr>
          <w:rFonts w:eastAsia="Calibri" w:cs="Times New Roman"/>
          <w:i/>
          <w:color w:val="000000" w:themeColor="text1"/>
          <w:szCs w:val="24"/>
        </w:rPr>
      </w:pPr>
      <w:bookmarkStart w:id="30" w:name="_Toc222578800"/>
      <w:r>
        <w:rPr>
          <w:rFonts w:eastAsia="Calibri" w:cs="Times New Roman"/>
          <w:color w:val="000000" w:themeColor="text1"/>
          <w:szCs w:val="24"/>
        </w:rPr>
        <w:t>3</w:t>
      </w:r>
      <w:r w:rsidR="00E601A7" w:rsidRPr="00E601A7">
        <w:rPr>
          <w:rFonts w:eastAsia="Calibri" w:cs="Times New Roman"/>
          <w:color w:val="000000" w:themeColor="text1"/>
          <w:szCs w:val="24"/>
        </w:rPr>
        <w:t>.</w:t>
      </w:r>
      <w:r>
        <w:rPr>
          <w:rFonts w:eastAsia="Calibri" w:cs="Times New Roman"/>
          <w:color w:val="000000" w:themeColor="text1"/>
          <w:szCs w:val="24"/>
        </w:rPr>
        <w:t>2</w:t>
      </w:r>
      <w:r w:rsidR="004E45E5">
        <w:rPr>
          <w:rFonts w:eastAsia="Calibri" w:cs="Times New Roman"/>
          <w:color w:val="000000" w:themeColor="text1"/>
          <w:szCs w:val="24"/>
        </w:rPr>
        <w:t>.</w:t>
      </w:r>
      <w:r w:rsidR="00E601A7" w:rsidRPr="00E601A7">
        <w:rPr>
          <w:rFonts w:eastAsia="Calibri" w:cs="Times New Roman"/>
          <w:color w:val="000000" w:themeColor="text1"/>
          <w:szCs w:val="24"/>
        </w:rPr>
        <w:t xml:space="preserve"> Veri Seti ve Model</w:t>
      </w:r>
      <w:bookmarkEnd w:id="30"/>
    </w:p>
    <w:p w14:paraId="74581EA0" w14:textId="27C3B267" w:rsidR="00B86B93" w:rsidRDefault="00DC5F16" w:rsidP="00F24677">
      <w:pPr>
        <w:spacing w:line="360" w:lineRule="auto"/>
        <w:ind w:firstLine="709"/>
        <w:jc w:val="both"/>
        <w:rPr>
          <w:rFonts w:ascii="Times New Roman" w:hAnsi="Times New Roman" w:cs="Times New Roman"/>
          <w:sz w:val="24"/>
          <w:szCs w:val="24"/>
        </w:rPr>
      </w:pPr>
      <w:r w:rsidRPr="00E928BF">
        <w:rPr>
          <w:rFonts w:ascii="Times New Roman" w:hAnsi="Times New Roman" w:cs="Times New Roman"/>
          <w:sz w:val="24"/>
          <w:szCs w:val="24"/>
        </w:rPr>
        <w:t>Bu çalışmada kullanılan veri seti, Gelişmiş (</w:t>
      </w:r>
      <w:r w:rsidR="005D77CF" w:rsidRPr="00E928BF">
        <w:rPr>
          <w:rFonts w:ascii="Times New Roman" w:eastAsia="Times New Roman" w:hAnsi="Times New Roman" w:cs="Times New Roman"/>
          <w:sz w:val="24"/>
          <w:szCs w:val="24"/>
        </w:rPr>
        <w:t xml:space="preserve">G-7 </w:t>
      </w:r>
      <w:proofErr w:type="gramStart"/>
      <w:r w:rsidR="005D77CF" w:rsidRPr="00E928BF">
        <w:rPr>
          <w:rFonts w:ascii="Times New Roman" w:eastAsia="Times New Roman" w:hAnsi="Times New Roman" w:cs="Times New Roman"/>
          <w:sz w:val="24"/>
          <w:szCs w:val="24"/>
        </w:rPr>
        <w:t>ülkeleri -</w:t>
      </w:r>
      <w:proofErr w:type="gramEnd"/>
      <w:r w:rsidR="00E41693" w:rsidRPr="00E41693">
        <w:t xml:space="preserve"> </w:t>
      </w:r>
      <w:r w:rsidR="00FA0520">
        <w:rPr>
          <w:rFonts w:ascii="Times New Roman" w:eastAsia="Times New Roman" w:hAnsi="Times New Roman" w:cs="Times New Roman"/>
          <w:sz w:val="24"/>
        </w:rPr>
        <w:t>ABD</w:t>
      </w:r>
      <w:r w:rsidR="00E41693">
        <w:rPr>
          <w:rFonts w:ascii="Times New Roman" w:eastAsia="Times New Roman" w:hAnsi="Times New Roman" w:cs="Times New Roman"/>
          <w:sz w:val="24"/>
          <w:szCs w:val="24"/>
        </w:rPr>
        <w:t>,</w:t>
      </w:r>
      <w:r w:rsidR="00E41693" w:rsidRPr="00E41693">
        <w:rPr>
          <w:rFonts w:ascii="Times New Roman" w:eastAsia="Times New Roman" w:hAnsi="Times New Roman" w:cs="Times New Roman"/>
          <w:sz w:val="24"/>
          <w:szCs w:val="24"/>
        </w:rPr>
        <w:t xml:space="preserve"> </w:t>
      </w:r>
      <w:r w:rsidR="005D77CF" w:rsidRPr="00E928BF">
        <w:rPr>
          <w:rFonts w:ascii="Times New Roman" w:eastAsia="Times New Roman" w:hAnsi="Times New Roman" w:cs="Times New Roman"/>
          <w:sz w:val="24"/>
          <w:szCs w:val="24"/>
        </w:rPr>
        <w:t>Kanada, Fransa, Almanya, İtalya, Japonya</w:t>
      </w:r>
      <w:r w:rsidR="00E41693">
        <w:rPr>
          <w:rFonts w:ascii="Times New Roman" w:eastAsia="Times New Roman" w:hAnsi="Times New Roman" w:cs="Times New Roman"/>
          <w:sz w:val="24"/>
          <w:szCs w:val="24"/>
        </w:rPr>
        <w:t xml:space="preserve"> ve </w:t>
      </w:r>
      <w:r w:rsidR="005D77CF" w:rsidRPr="00E928BF">
        <w:rPr>
          <w:rFonts w:ascii="Times New Roman" w:eastAsia="Times New Roman" w:hAnsi="Times New Roman" w:cs="Times New Roman"/>
          <w:sz w:val="24"/>
          <w:szCs w:val="24"/>
        </w:rPr>
        <w:t xml:space="preserve">Birleşik Krallık) </w:t>
      </w:r>
      <w:r w:rsidR="005D77CF" w:rsidRPr="00E928BF">
        <w:rPr>
          <w:rFonts w:ascii="Times New Roman" w:hAnsi="Times New Roman" w:cs="Times New Roman"/>
          <w:sz w:val="24"/>
          <w:szCs w:val="24"/>
        </w:rPr>
        <w:t>ülkeler için 2000 – 202</w:t>
      </w:r>
      <w:r w:rsidR="001E5ADE">
        <w:rPr>
          <w:rFonts w:ascii="Times New Roman" w:hAnsi="Times New Roman" w:cs="Times New Roman"/>
          <w:sz w:val="24"/>
          <w:szCs w:val="24"/>
        </w:rPr>
        <w:t>3</w:t>
      </w:r>
      <w:r w:rsidR="005D77CF" w:rsidRPr="00E928BF">
        <w:rPr>
          <w:rFonts w:ascii="Times New Roman" w:hAnsi="Times New Roman" w:cs="Times New Roman"/>
          <w:sz w:val="24"/>
          <w:szCs w:val="24"/>
        </w:rPr>
        <w:t xml:space="preserve"> dönemini kapsamaktadır. </w:t>
      </w:r>
      <w:r w:rsidR="00E41693" w:rsidRPr="00E41693">
        <w:rPr>
          <w:rFonts w:ascii="Times New Roman" w:hAnsi="Times New Roman" w:cs="Times New Roman"/>
          <w:sz w:val="24"/>
          <w:szCs w:val="24"/>
        </w:rPr>
        <w:t>G</w:t>
      </w:r>
      <w:r w:rsidR="00CF710E">
        <w:rPr>
          <w:rFonts w:ascii="Times New Roman" w:hAnsi="Times New Roman" w:cs="Times New Roman"/>
          <w:sz w:val="24"/>
          <w:szCs w:val="24"/>
        </w:rPr>
        <w:t>-</w:t>
      </w:r>
      <w:r w:rsidR="00E41693" w:rsidRPr="00E41693">
        <w:rPr>
          <w:rFonts w:ascii="Times New Roman" w:hAnsi="Times New Roman" w:cs="Times New Roman"/>
          <w:sz w:val="24"/>
          <w:szCs w:val="24"/>
        </w:rPr>
        <w:t>7 ülkeleri, küresel ölçekte en gelişmiş ekonomilerden oluşmaları, yaşam beklentisi alanında yüksek performans göstermeleri ve yüksek GDP ile sağlık harcamalarına sahip olmaları nedeniyle örnekleme dahil edilmiştir</w:t>
      </w:r>
      <w:r w:rsidR="00B86B93">
        <w:rPr>
          <w:rFonts w:ascii="Times New Roman" w:hAnsi="Times New Roman" w:cs="Times New Roman"/>
          <w:sz w:val="24"/>
          <w:szCs w:val="24"/>
        </w:rPr>
        <w:t xml:space="preserve"> </w:t>
      </w:r>
      <w:r w:rsidR="00430CD9" w:rsidRPr="00430CD9">
        <w:rPr>
          <w:rFonts w:ascii="Times New Roman" w:hAnsi="Times New Roman" w:cs="Times New Roman"/>
          <w:color w:val="000000"/>
          <w:sz w:val="24"/>
          <w:szCs w:val="24"/>
        </w:rPr>
        <w:t>(</w:t>
      </w:r>
      <w:proofErr w:type="spellStart"/>
      <w:r w:rsidR="00430CD9" w:rsidRPr="00430CD9">
        <w:rPr>
          <w:rFonts w:ascii="Times New Roman" w:hAnsi="Times New Roman" w:cs="Times New Roman"/>
          <w:color w:val="000000"/>
          <w:sz w:val="24"/>
          <w:szCs w:val="24"/>
        </w:rPr>
        <w:t>Jakovljevic</w:t>
      </w:r>
      <w:proofErr w:type="spellEnd"/>
      <w:r w:rsidR="00430CD9" w:rsidRPr="00430CD9">
        <w:rPr>
          <w:rFonts w:ascii="Times New Roman" w:hAnsi="Times New Roman" w:cs="Times New Roman"/>
          <w:color w:val="000000"/>
          <w:sz w:val="24"/>
          <w:szCs w:val="24"/>
        </w:rPr>
        <w:t xml:space="preserve"> </w:t>
      </w:r>
      <w:r w:rsidR="00416958" w:rsidRPr="00416958">
        <w:rPr>
          <w:rFonts w:ascii="Times New Roman" w:hAnsi="Times New Roman" w:cs="Times New Roman"/>
          <w:sz w:val="24"/>
          <w:szCs w:val="24"/>
        </w:rPr>
        <w:t>ve diğerleri,</w:t>
      </w:r>
      <w:r w:rsidR="00430CD9" w:rsidRPr="00430CD9">
        <w:rPr>
          <w:rFonts w:ascii="Times New Roman" w:hAnsi="Times New Roman" w:cs="Times New Roman"/>
          <w:color w:val="000000"/>
          <w:sz w:val="24"/>
          <w:szCs w:val="24"/>
        </w:rPr>
        <w:t xml:space="preserve"> 2020)</w:t>
      </w:r>
      <w:r w:rsidR="00915DA5" w:rsidRPr="00915DA5">
        <w:rPr>
          <w:rFonts w:ascii="Times New Roman" w:hAnsi="Times New Roman" w:cs="Times New Roman"/>
          <w:sz w:val="24"/>
          <w:szCs w:val="24"/>
        </w:rPr>
        <w:t>. BRICS+ ülkeleri ise geniş doğal kaynakları, hızlı büyüyen ekonomileri ve gelişmekte olan ülkelerin çevresel performansını temsil etme potansiyelleri nedeniyle seçilmiştir.</w:t>
      </w:r>
      <w:r w:rsidR="00915DA5">
        <w:rPr>
          <w:rFonts w:ascii="Times New Roman" w:hAnsi="Times New Roman" w:cs="Times New Roman"/>
          <w:sz w:val="24"/>
          <w:szCs w:val="24"/>
        </w:rPr>
        <w:t xml:space="preserve"> </w:t>
      </w:r>
      <w:r w:rsidR="00B86B93" w:rsidRPr="00B86B93">
        <w:rPr>
          <w:rFonts w:ascii="Times New Roman" w:hAnsi="Times New Roman" w:cs="Times New Roman"/>
          <w:sz w:val="24"/>
          <w:szCs w:val="24"/>
        </w:rPr>
        <w:t xml:space="preserve">Bu çalışmanın döneminin 2000–2023 olarak belirlenmesinin iki temel nedeni bulunmaktadır. Birincisi, 2000 sonrası dönem, </w:t>
      </w:r>
      <w:r w:rsidR="00CF710E" w:rsidRPr="00E41693">
        <w:rPr>
          <w:rFonts w:ascii="Times New Roman" w:hAnsi="Times New Roman" w:cs="Times New Roman"/>
          <w:sz w:val="24"/>
          <w:szCs w:val="24"/>
        </w:rPr>
        <w:t>G</w:t>
      </w:r>
      <w:r w:rsidR="00CF710E">
        <w:rPr>
          <w:rFonts w:ascii="Times New Roman" w:hAnsi="Times New Roman" w:cs="Times New Roman"/>
          <w:sz w:val="24"/>
          <w:szCs w:val="24"/>
        </w:rPr>
        <w:t>-</w:t>
      </w:r>
      <w:proofErr w:type="gramStart"/>
      <w:r w:rsidR="00CF710E" w:rsidRPr="00E41693">
        <w:rPr>
          <w:rFonts w:ascii="Times New Roman" w:hAnsi="Times New Roman" w:cs="Times New Roman"/>
          <w:sz w:val="24"/>
          <w:szCs w:val="24"/>
        </w:rPr>
        <w:t xml:space="preserve">7 </w:t>
      </w:r>
      <w:r w:rsidR="00B86B93" w:rsidRPr="00B86B93">
        <w:rPr>
          <w:rFonts w:ascii="Times New Roman" w:hAnsi="Times New Roman" w:cs="Times New Roman"/>
          <w:sz w:val="24"/>
          <w:szCs w:val="24"/>
        </w:rPr>
        <w:t xml:space="preserve"> ülkelerinde</w:t>
      </w:r>
      <w:proofErr w:type="gramEnd"/>
      <w:r w:rsidR="00B86B93" w:rsidRPr="00B86B93">
        <w:rPr>
          <w:rFonts w:ascii="Times New Roman" w:hAnsi="Times New Roman" w:cs="Times New Roman"/>
          <w:sz w:val="24"/>
          <w:szCs w:val="24"/>
        </w:rPr>
        <w:t xml:space="preserve"> yaşam beklentisini şekillendiren temel sağlık belirleyicilerinde belirgin yapısal dönüşümlerin yaşandığı bir süreci temsil etmektedir. Bu dönemde sağlık harcamalarının artması, ileri tıbbi teknolojilerin yaygınlaşması, kronik hastalık yönetiminin güçlendirilmesi ve koruyucu sağlık politikalarının kurumsallaşması, </w:t>
      </w:r>
      <w:r w:rsidR="00CF710E" w:rsidRPr="00E41693">
        <w:rPr>
          <w:rFonts w:ascii="Times New Roman" w:hAnsi="Times New Roman" w:cs="Times New Roman"/>
          <w:sz w:val="24"/>
          <w:szCs w:val="24"/>
        </w:rPr>
        <w:t>G</w:t>
      </w:r>
      <w:r w:rsidR="00CF710E">
        <w:rPr>
          <w:rFonts w:ascii="Times New Roman" w:hAnsi="Times New Roman" w:cs="Times New Roman"/>
          <w:sz w:val="24"/>
          <w:szCs w:val="24"/>
        </w:rPr>
        <w:t>-</w:t>
      </w:r>
      <w:r w:rsidR="00CF710E" w:rsidRPr="00E41693">
        <w:rPr>
          <w:rFonts w:ascii="Times New Roman" w:hAnsi="Times New Roman" w:cs="Times New Roman"/>
          <w:sz w:val="24"/>
          <w:szCs w:val="24"/>
        </w:rPr>
        <w:t>7</w:t>
      </w:r>
      <w:r w:rsidR="00B86B93" w:rsidRPr="00B86B93">
        <w:rPr>
          <w:rFonts w:ascii="Times New Roman" w:hAnsi="Times New Roman" w:cs="Times New Roman"/>
          <w:sz w:val="24"/>
          <w:szCs w:val="24"/>
        </w:rPr>
        <w:t xml:space="preserve"> ülkelerini yaşam </w:t>
      </w:r>
      <w:r w:rsidR="00B86B93" w:rsidRPr="00B86B93">
        <w:rPr>
          <w:rFonts w:ascii="Times New Roman" w:hAnsi="Times New Roman" w:cs="Times New Roman"/>
          <w:sz w:val="24"/>
          <w:szCs w:val="24"/>
        </w:rPr>
        <w:lastRenderedPageBreak/>
        <w:t>beklentisinin belirleyicilerinin incelenmesi açısından uygun bir örneklem haline getirmektedir. İkincisi, 2000–2023 yılları, G</w:t>
      </w:r>
      <w:r w:rsidR="00CF710E">
        <w:rPr>
          <w:rFonts w:ascii="Times New Roman" w:hAnsi="Times New Roman" w:cs="Times New Roman"/>
          <w:sz w:val="24"/>
          <w:szCs w:val="24"/>
        </w:rPr>
        <w:t>-</w:t>
      </w:r>
      <w:r w:rsidR="00B86B93" w:rsidRPr="00B86B93">
        <w:rPr>
          <w:rFonts w:ascii="Times New Roman" w:hAnsi="Times New Roman" w:cs="Times New Roman"/>
          <w:sz w:val="24"/>
          <w:szCs w:val="24"/>
        </w:rPr>
        <w:t>7 ülkelerinin sağlık sistemlerini doğrudan etkileyen önemli küresel ve bölgesel şokların —özellikle 2008 küresel finans krizi ve COVID-19 pandemisi— yaşandığı bir dönemdir</w:t>
      </w:r>
      <w:r w:rsidR="00B86B93">
        <w:rPr>
          <w:rFonts w:ascii="Times New Roman" w:hAnsi="Times New Roman" w:cs="Times New Roman"/>
          <w:sz w:val="24"/>
          <w:szCs w:val="24"/>
        </w:rPr>
        <w:t xml:space="preserve"> </w:t>
      </w:r>
      <w:r w:rsidR="00430CD9" w:rsidRPr="00430CD9">
        <w:rPr>
          <w:rFonts w:ascii="Times New Roman" w:hAnsi="Times New Roman" w:cs="Times New Roman"/>
          <w:color w:val="000000"/>
          <w:sz w:val="24"/>
          <w:szCs w:val="24"/>
        </w:rPr>
        <w:t>(</w:t>
      </w:r>
      <w:proofErr w:type="spellStart"/>
      <w:r w:rsidR="00430CD9" w:rsidRPr="00430CD9">
        <w:rPr>
          <w:rFonts w:ascii="Times New Roman" w:hAnsi="Times New Roman" w:cs="Times New Roman"/>
          <w:color w:val="000000"/>
          <w:sz w:val="24"/>
          <w:szCs w:val="24"/>
        </w:rPr>
        <w:t>Mobin</w:t>
      </w:r>
      <w:proofErr w:type="spellEnd"/>
      <w:r w:rsidR="00430CD9" w:rsidRPr="00430CD9">
        <w:rPr>
          <w:rFonts w:ascii="Times New Roman" w:hAnsi="Times New Roman" w:cs="Times New Roman"/>
          <w:color w:val="000000"/>
          <w:sz w:val="24"/>
          <w:szCs w:val="24"/>
        </w:rPr>
        <w:t xml:space="preserve"> </w:t>
      </w:r>
      <w:r w:rsidR="00416958" w:rsidRPr="00416958">
        <w:rPr>
          <w:rFonts w:ascii="Times New Roman" w:hAnsi="Times New Roman" w:cs="Times New Roman"/>
          <w:sz w:val="24"/>
          <w:szCs w:val="24"/>
        </w:rPr>
        <w:t>ve diğerleri,</w:t>
      </w:r>
      <w:r w:rsidR="00430CD9" w:rsidRPr="00430CD9">
        <w:rPr>
          <w:rFonts w:ascii="Times New Roman" w:hAnsi="Times New Roman" w:cs="Times New Roman"/>
          <w:color w:val="000000"/>
          <w:sz w:val="24"/>
          <w:szCs w:val="24"/>
        </w:rPr>
        <w:t xml:space="preserve"> 2022)</w:t>
      </w:r>
      <w:r w:rsidR="00B86B93" w:rsidRPr="00B86B93">
        <w:rPr>
          <w:rFonts w:ascii="Times New Roman" w:hAnsi="Times New Roman" w:cs="Times New Roman"/>
          <w:sz w:val="24"/>
          <w:szCs w:val="24"/>
        </w:rPr>
        <w:t xml:space="preserve">. Bu şoklar, </w:t>
      </w:r>
      <w:r w:rsidR="00CF710E" w:rsidRPr="00B86B93">
        <w:rPr>
          <w:rFonts w:ascii="Times New Roman" w:hAnsi="Times New Roman" w:cs="Times New Roman"/>
          <w:sz w:val="24"/>
          <w:szCs w:val="24"/>
        </w:rPr>
        <w:t>G</w:t>
      </w:r>
      <w:r w:rsidR="00CF710E">
        <w:rPr>
          <w:rFonts w:ascii="Times New Roman" w:hAnsi="Times New Roman" w:cs="Times New Roman"/>
          <w:sz w:val="24"/>
          <w:szCs w:val="24"/>
        </w:rPr>
        <w:t>-</w:t>
      </w:r>
      <w:r w:rsidR="00CF710E" w:rsidRPr="00B86B93">
        <w:rPr>
          <w:rFonts w:ascii="Times New Roman" w:hAnsi="Times New Roman" w:cs="Times New Roman"/>
          <w:sz w:val="24"/>
          <w:szCs w:val="24"/>
        </w:rPr>
        <w:t>7</w:t>
      </w:r>
      <w:r w:rsidR="00B86B93" w:rsidRPr="00B86B93">
        <w:rPr>
          <w:rFonts w:ascii="Times New Roman" w:hAnsi="Times New Roman" w:cs="Times New Roman"/>
          <w:sz w:val="24"/>
          <w:szCs w:val="24"/>
        </w:rPr>
        <w:t xml:space="preserve"> ülkelerinin güçlü sağlık altyapısının yaşam beklentisi üzerindeki etkilerini daha net gözlemlemeye olanak sağlayarak sağlık belirleyicilerinin dinamik yapısının analizini mümkün kılmaktadır.</w:t>
      </w:r>
    </w:p>
    <w:p w14:paraId="56AC8EC1" w14:textId="770E644C" w:rsidR="00772C7A" w:rsidRDefault="00772C7A" w:rsidP="00F24677">
      <w:pPr>
        <w:spacing w:line="360" w:lineRule="auto"/>
        <w:ind w:firstLine="709"/>
        <w:jc w:val="both"/>
        <w:rPr>
          <w:rFonts w:ascii="Times New Roman" w:hAnsi="Times New Roman" w:cs="Times New Roman"/>
          <w:sz w:val="24"/>
          <w:szCs w:val="24"/>
        </w:rPr>
      </w:pPr>
      <w:r w:rsidRPr="00772C7A">
        <w:rPr>
          <w:rFonts w:ascii="Times New Roman" w:hAnsi="Times New Roman" w:cs="Times New Roman"/>
          <w:sz w:val="24"/>
          <w:szCs w:val="24"/>
        </w:rPr>
        <w:t xml:space="preserve">Bu çalışmada </w:t>
      </w:r>
      <w:r w:rsidR="00CF710E" w:rsidRPr="00B86B93">
        <w:rPr>
          <w:rFonts w:ascii="Times New Roman" w:hAnsi="Times New Roman" w:cs="Times New Roman"/>
          <w:sz w:val="24"/>
          <w:szCs w:val="24"/>
        </w:rPr>
        <w:t>G</w:t>
      </w:r>
      <w:r w:rsidR="00CF710E">
        <w:rPr>
          <w:rFonts w:ascii="Times New Roman" w:hAnsi="Times New Roman" w:cs="Times New Roman"/>
          <w:sz w:val="24"/>
          <w:szCs w:val="24"/>
        </w:rPr>
        <w:t>-</w:t>
      </w:r>
      <w:r w:rsidR="00CF710E" w:rsidRPr="00B86B93">
        <w:rPr>
          <w:rFonts w:ascii="Times New Roman" w:hAnsi="Times New Roman" w:cs="Times New Roman"/>
          <w:sz w:val="24"/>
          <w:szCs w:val="24"/>
        </w:rPr>
        <w:t>7</w:t>
      </w:r>
      <w:r w:rsidRPr="00772C7A">
        <w:rPr>
          <w:rFonts w:ascii="Times New Roman" w:hAnsi="Times New Roman" w:cs="Times New Roman"/>
          <w:sz w:val="24"/>
          <w:szCs w:val="24"/>
        </w:rPr>
        <w:t xml:space="preserve"> ülkeleri için üç ayrı model tahmin edilmiştir. İlk modelde, yaşam beklentisi bağımlı değişken olarak ele alınmış; kişi başı gelir, sağlık harcamaları ve kurum kalitesi bağımsız değişkenler olarak modele dahil edilmiştir. İkinci modelde ise, bağımlı değişken bebek ölüm oranları olup; bu modele kişi başı gelir, sağlık harcamaları ve CO₂ emisyonları açıklayıcı değişkenler olarak eklenmiştir. Üçüncü modelde, bağımlı değişken olarak 5 yaş altı ölüm oranları alınmış; kişi başı gelir, sağlık harcamaları ve PM2.5 partikül madde yoğunluğu bağımsız değişkenler olarak kullanılmıştır. Çalışmada yer alan tüm değişkenlere ilişkin veriler, uluslararası geçerliliği bulunan güvenilir kurumsal veri kaynaklarından (WDI, WGI) temin edilmiştir. Kullanılan değişkenlerin tanımları ve veri kaynaklarına ilişkin ayrıntılı bilgiler Tablo </w:t>
      </w:r>
      <w:r>
        <w:rPr>
          <w:rFonts w:ascii="Times New Roman" w:hAnsi="Times New Roman" w:cs="Times New Roman"/>
          <w:sz w:val="24"/>
          <w:szCs w:val="24"/>
        </w:rPr>
        <w:t>1</w:t>
      </w:r>
      <w:r w:rsidRPr="00772C7A">
        <w:rPr>
          <w:rFonts w:ascii="Times New Roman" w:hAnsi="Times New Roman" w:cs="Times New Roman"/>
          <w:sz w:val="24"/>
          <w:szCs w:val="24"/>
        </w:rPr>
        <w:t>’te sunulmaktadır.</w:t>
      </w:r>
    </w:p>
    <w:p w14:paraId="0BB46B6C" w14:textId="390121B3" w:rsidR="009A5551" w:rsidRPr="00EC09CF" w:rsidRDefault="00567602" w:rsidP="00567602">
      <w:pPr>
        <w:pStyle w:val="ResimYazs"/>
        <w:rPr>
          <w:rFonts w:eastAsia="Calibri" w:cs="Times New Roman"/>
          <w:b w:val="0"/>
          <w:color w:val="auto"/>
          <w:szCs w:val="24"/>
        </w:rPr>
      </w:pPr>
      <w:bookmarkStart w:id="31" w:name="_Toc156765861"/>
      <w:bookmarkStart w:id="32" w:name="_Toc221024335"/>
      <w:r>
        <w:t xml:space="preserve">Tablo </w:t>
      </w:r>
      <w:r w:rsidR="00814700">
        <w:fldChar w:fldCharType="begin"/>
      </w:r>
      <w:r w:rsidR="00814700">
        <w:instrText xml:space="preserve"> SEQ Tablo \* ARABIC </w:instrText>
      </w:r>
      <w:r w:rsidR="00814700">
        <w:fldChar w:fldCharType="separate"/>
      </w:r>
      <w:r>
        <w:rPr>
          <w:noProof/>
        </w:rPr>
        <w:t>1</w:t>
      </w:r>
      <w:r w:rsidR="00814700">
        <w:rPr>
          <w:noProof/>
        </w:rPr>
        <w:fldChar w:fldCharType="end"/>
      </w:r>
      <w:r>
        <w:t xml:space="preserve">. </w:t>
      </w:r>
      <w:r w:rsidR="002B6B50" w:rsidRPr="00EC09CF">
        <w:rPr>
          <w:rFonts w:eastAsia="Calibri" w:cs="Times New Roman"/>
          <w:b w:val="0"/>
          <w:color w:val="auto"/>
          <w:szCs w:val="24"/>
        </w:rPr>
        <w:t>Veri setine iliş</w:t>
      </w:r>
      <w:r w:rsidR="007035F2" w:rsidRPr="00EC09CF">
        <w:rPr>
          <w:rFonts w:eastAsia="Calibri" w:cs="Times New Roman"/>
          <w:b w:val="0"/>
          <w:color w:val="auto"/>
          <w:szCs w:val="24"/>
        </w:rPr>
        <w:t>kin bilgiler.</w:t>
      </w:r>
      <w:bookmarkEnd w:id="31"/>
      <w:bookmarkEnd w:id="32"/>
    </w:p>
    <w:tbl>
      <w:tblPr>
        <w:tblW w:w="9273" w:type="dxa"/>
        <w:tblInd w:w="98" w:type="dxa"/>
        <w:tblCellMar>
          <w:left w:w="10" w:type="dxa"/>
          <w:right w:w="10" w:type="dxa"/>
        </w:tblCellMar>
        <w:tblLook w:val="0000" w:firstRow="0" w:lastRow="0" w:firstColumn="0" w:lastColumn="0" w:noHBand="0" w:noVBand="0"/>
      </w:tblPr>
      <w:tblGrid>
        <w:gridCol w:w="1123"/>
        <w:gridCol w:w="45"/>
        <w:gridCol w:w="1946"/>
        <w:gridCol w:w="2736"/>
        <w:gridCol w:w="1815"/>
        <w:gridCol w:w="1608"/>
      </w:tblGrid>
      <w:tr w:rsidR="00BA41C4" w:rsidRPr="00EC09CF" w14:paraId="6B5B5A92" w14:textId="5D64BC2D" w:rsidTr="001465A0">
        <w:trPr>
          <w:trHeight w:val="1"/>
        </w:trPr>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89D245" w14:textId="77777777" w:rsidR="00BA41C4" w:rsidRPr="00DA301F" w:rsidRDefault="00BA41C4" w:rsidP="00D26A20">
            <w:pPr>
              <w:spacing w:after="0" w:line="360" w:lineRule="auto"/>
              <w:rPr>
                <w:rFonts w:ascii="Times New Roman" w:eastAsia="Calibri" w:hAnsi="Times New Roman" w:cs="Times New Roman"/>
                <w:sz w:val="24"/>
                <w:szCs w:val="24"/>
              </w:rPr>
            </w:pPr>
            <w:r w:rsidRPr="00DA301F">
              <w:rPr>
                <w:rFonts w:ascii="Times New Roman" w:eastAsia="Calibri" w:hAnsi="Times New Roman" w:cs="Times New Roman"/>
                <w:sz w:val="24"/>
                <w:szCs w:val="24"/>
              </w:rPr>
              <w:t>Değişken</w:t>
            </w:r>
          </w:p>
        </w:tc>
        <w:tc>
          <w:tcPr>
            <w:tcW w:w="199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547834" w14:textId="77777777" w:rsidR="00BA41C4" w:rsidRPr="00DA301F" w:rsidRDefault="00BA41C4" w:rsidP="00D26A20">
            <w:pPr>
              <w:spacing w:after="0" w:line="360" w:lineRule="auto"/>
              <w:rPr>
                <w:rFonts w:ascii="Times New Roman" w:eastAsia="Calibri" w:hAnsi="Times New Roman" w:cs="Times New Roman"/>
                <w:sz w:val="24"/>
                <w:szCs w:val="24"/>
              </w:rPr>
            </w:pPr>
            <w:r w:rsidRPr="00DA301F">
              <w:rPr>
                <w:rFonts w:ascii="Times New Roman" w:eastAsia="Calibri" w:hAnsi="Times New Roman" w:cs="Times New Roman"/>
                <w:sz w:val="24"/>
                <w:szCs w:val="24"/>
              </w:rPr>
              <w:t>Tanım</w:t>
            </w:r>
          </w:p>
        </w:tc>
        <w:tc>
          <w:tcPr>
            <w:tcW w:w="2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946C9C" w14:textId="77777777" w:rsidR="00BA41C4" w:rsidRPr="00DA301F" w:rsidRDefault="00BA41C4" w:rsidP="00D26A20">
            <w:pPr>
              <w:spacing w:after="0" w:line="360" w:lineRule="auto"/>
              <w:rPr>
                <w:rFonts w:ascii="Times New Roman" w:eastAsia="Calibri" w:hAnsi="Times New Roman" w:cs="Times New Roman"/>
                <w:sz w:val="24"/>
                <w:szCs w:val="24"/>
              </w:rPr>
            </w:pPr>
            <w:r w:rsidRPr="00DA301F">
              <w:rPr>
                <w:rFonts w:ascii="Times New Roman" w:eastAsia="Calibri" w:hAnsi="Times New Roman" w:cs="Times New Roman"/>
                <w:sz w:val="24"/>
                <w:szCs w:val="24"/>
              </w:rPr>
              <w:t>Ölçü Birimi</w:t>
            </w:r>
          </w:p>
        </w:tc>
        <w:tc>
          <w:tcPr>
            <w:tcW w:w="18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17711E" w14:textId="77777777" w:rsidR="00BA41C4" w:rsidRPr="00DA301F" w:rsidRDefault="00BA41C4" w:rsidP="00D26A20">
            <w:pPr>
              <w:spacing w:after="0" w:line="360" w:lineRule="auto"/>
              <w:rPr>
                <w:rFonts w:ascii="Times New Roman" w:eastAsia="Calibri" w:hAnsi="Times New Roman" w:cs="Times New Roman"/>
                <w:sz w:val="24"/>
                <w:szCs w:val="24"/>
              </w:rPr>
            </w:pPr>
            <w:r w:rsidRPr="00DA301F">
              <w:rPr>
                <w:rFonts w:ascii="Times New Roman" w:eastAsia="Calibri" w:hAnsi="Times New Roman" w:cs="Times New Roman"/>
                <w:sz w:val="24"/>
                <w:szCs w:val="24"/>
              </w:rPr>
              <w:t>Kaynak</w:t>
            </w:r>
          </w:p>
        </w:tc>
        <w:tc>
          <w:tcPr>
            <w:tcW w:w="1608" w:type="dxa"/>
            <w:tcBorders>
              <w:top w:val="single" w:sz="4" w:space="0" w:color="000000"/>
              <w:left w:val="single" w:sz="4" w:space="0" w:color="000000"/>
              <w:bottom w:val="single" w:sz="4" w:space="0" w:color="000000"/>
              <w:right w:val="single" w:sz="4" w:space="0" w:color="000000"/>
            </w:tcBorders>
            <w:shd w:val="clear" w:color="000000" w:fill="FFFFFF"/>
          </w:tcPr>
          <w:p w14:paraId="7C93E29C" w14:textId="1B101469" w:rsidR="00BA41C4" w:rsidRPr="00DA301F" w:rsidRDefault="00BA41C4" w:rsidP="00D26A20">
            <w:pPr>
              <w:spacing w:after="0" w:line="360" w:lineRule="auto"/>
              <w:rPr>
                <w:rFonts w:ascii="Times New Roman" w:eastAsia="Calibri" w:hAnsi="Times New Roman" w:cs="Times New Roman"/>
                <w:sz w:val="24"/>
                <w:szCs w:val="24"/>
              </w:rPr>
            </w:pPr>
            <w:r w:rsidRPr="00DA301F">
              <w:rPr>
                <w:rFonts w:ascii="Times New Roman" w:eastAsia="Calibri" w:hAnsi="Times New Roman" w:cs="Times New Roman"/>
                <w:sz w:val="24"/>
                <w:szCs w:val="24"/>
              </w:rPr>
              <w:t>Literatür</w:t>
            </w:r>
          </w:p>
        </w:tc>
      </w:tr>
      <w:tr w:rsidR="00DA301F" w:rsidRPr="00EC09CF" w14:paraId="04BB55A3" w14:textId="506979D3" w:rsidTr="00CD6DE5">
        <w:trPr>
          <w:trHeight w:val="1"/>
        </w:trPr>
        <w:tc>
          <w:tcPr>
            <w:tcW w:w="9273"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7376EE" w14:textId="78572131" w:rsidR="00DA301F" w:rsidRPr="00DA301F" w:rsidRDefault="00DA301F" w:rsidP="00D26A20">
            <w:pPr>
              <w:spacing w:after="0" w:line="360" w:lineRule="auto"/>
              <w:rPr>
                <w:rFonts w:ascii="Times New Roman" w:eastAsia="Calibri" w:hAnsi="Times New Roman" w:cs="Times New Roman"/>
                <w:sz w:val="24"/>
                <w:szCs w:val="24"/>
              </w:rPr>
            </w:pPr>
            <w:r w:rsidRPr="00DA301F">
              <w:rPr>
                <w:rFonts w:ascii="Times New Roman" w:eastAsia="Calibri" w:hAnsi="Times New Roman" w:cs="Times New Roman"/>
                <w:i/>
                <w:iCs/>
                <w:sz w:val="24"/>
                <w:szCs w:val="24"/>
              </w:rPr>
              <w:t>Bağımlı Değişken</w:t>
            </w:r>
            <w:r w:rsidR="00B4534D">
              <w:rPr>
                <w:rFonts w:ascii="Times New Roman" w:eastAsia="Calibri" w:hAnsi="Times New Roman" w:cs="Times New Roman"/>
                <w:i/>
                <w:iCs/>
                <w:sz w:val="24"/>
                <w:szCs w:val="24"/>
              </w:rPr>
              <w:t>ler</w:t>
            </w:r>
          </w:p>
        </w:tc>
      </w:tr>
      <w:tr w:rsidR="00BA41C4" w:rsidRPr="00630BE4" w14:paraId="7EA632F9" w14:textId="5DA67C26" w:rsidTr="001465A0">
        <w:trPr>
          <w:trHeight w:val="1"/>
        </w:trPr>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D111F4" w14:textId="414DD019" w:rsidR="00BA41C4" w:rsidRPr="00DA301F" w:rsidRDefault="001301E8" w:rsidP="00D26A20">
            <w:pPr>
              <w:spacing w:after="0" w:line="360" w:lineRule="auto"/>
              <w:rPr>
                <w:rFonts w:ascii="Times New Roman" w:eastAsia="Calibri" w:hAnsi="Times New Roman" w:cs="Times New Roman"/>
                <w:sz w:val="24"/>
                <w:szCs w:val="24"/>
              </w:rPr>
            </w:pPr>
            <w:r w:rsidRPr="00DA301F">
              <w:rPr>
                <w:rFonts w:ascii="Times New Roman" w:eastAsia="Calibri" w:hAnsi="Times New Roman" w:cs="Times New Roman"/>
                <w:sz w:val="24"/>
                <w:szCs w:val="24"/>
              </w:rPr>
              <w:t>LE</w:t>
            </w:r>
          </w:p>
        </w:tc>
        <w:tc>
          <w:tcPr>
            <w:tcW w:w="199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AA78E8" w14:textId="4A0C2870" w:rsidR="00BA41C4" w:rsidRPr="00DA301F" w:rsidRDefault="001301E8" w:rsidP="00D26A20">
            <w:pPr>
              <w:spacing w:after="0" w:line="360" w:lineRule="auto"/>
              <w:rPr>
                <w:rFonts w:ascii="Times New Roman" w:eastAsia="Calibri" w:hAnsi="Times New Roman" w:cs="Times New Roman"/>
                <w:sz w:val="24"/>
                <w:szCs w:val="24"/>
              </w:rPr>
            </w:pPr>
            <w:r w:rsidRPr="00DA301F">
              <w:rPr>
                <w:rFonts w:ascii="Times New Roman" w:eastAsia="Calibri" w:hAnsi="Times New Roman" w:cs="Times New Roman"/>
                <w:sz w:val="24"/>
                <w:szCs w:val="24"/>
              </w:rPr>
              <w:t>Yaşam beklentisi</w:t>
            </w:r>
          </w:p>
        </w:tc>
        <w:tc>
          <w:tcPr>
            <w:tcW w:w="2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A20C58" w14:textId="11462457" w:rsidR="00BA41C4" w:rsidRPr="00DA301F" w:rsidRDefault="00027FFA" w:rsidP="00D26A20">
            <w:pPr>
              <w:spacing w:after="0" w:line="360" w:lineRule="auto"/>
              <w:rPr>
                <w:rFonts w:ascii="Times New Roman" w:eastAsia="Calibri" w:hAnsi="Times New Roman" w:cs="Times New Roman"/>
                <w:sz w:val="24"/>
                <w:szCs w:val="24"/>
              </w:rPr>
            </w:pPr>
            <w:r w:rsidRPr="00DA301F">
              <w:rPr>
                <w:rFonts w:ascii="Times New Roman" w:eastAsia="Calibri" w:hAnsi="Times New Roman" w:cs="Times New Roman"/>
                <w:sz w:val="24"/>
                <w:szCs w:val="24"/>
              </w:rPr>
              <w:t>Doğuşta beklenen yaşam süresi (yıl)</w:t>
            </w:r>
          </w:p>
        </w:tc>
        <w:tc>
          <w:tcPr>
            <w:tcW w:w="18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70"/>
            </w:tblGrid>
            <w:tr w:rsidR="00BA41C4" w:rsidRPr="00DA301F" w14:paraId="3B546F77" w14:textId="77777777" w:rsidTr="00445C5D">
              <w:trPr>
                <w:tblCellSpacing w:w="15" w:type="dxa"/>
              </w:trPr>
              <w:tc>
                <w:tcPr>
                  <w:tcW w:w="0" w:type="auto"/>
                  <w:vAlign w:val="center"/>
                  <w:hideMark/>
                </w:tcPr>
                <w:p w14:paraId="5067DB49" w14:textId="6ADFA1FF" w:rsidR="00BA41C4" w:rsidRPr="00DA301F" w:rsidRDefault="001301E8" w:rsidP="00D26A20">
                  <w:pPr>
                    <w:spacing w:line="360" w:lineRule="auto"/>
                    <w:rPr>
                      <w:rFonts w:ascii="Times New Roman" w:eastAsia="Calibri" w:hAnsi="Times New Roman" w:cs="Times New Roman"/>
                      <w:sz w:val="24"/>
                      <w:szCs w:val="24"/>
                    </w:rPr>
                  </w:pPr>
                  <w:r w:rsidRPr="00DA301F">
                    <w:rPr>
                      <w:rFonts w:ascii="Times New Roman" w:eastAsia="Calibri" w:hAnsi="Times New Roman" w:cs="Times New Roman"/>
                      <w:sz w:val="24"/>
                      <w:szCs w:val="24"/>
                    </w:rPr>
                    <w:t>WDI</w:t>
                  </w:r>
                </w:p>
              </w:tc>
            </w:tr>
          </w:tbl>
          <w:p w14:paraId="12C08475" w14:textId="59BA053D" w:rsidR="00BA41C4" w:rsidRPr="00DA301F" w:rsidRDefault="00BA41C4" w:rsidP="00D26A20">
            <w:pPr>
              <w:spacing w:after="0" w:line="360" w:lineRule="auto"/>
              <w:rPr>
                <w:rFonts w:ascii="Times New Roman" w:eastAsia="Calibri" w:hAnsi="Times New Roman" w:cs="Times New Roman"/>
                <w:sz w:val="24"/>
                <w:szCs w:val="24"/>
              </w:rPr>
            </w:pPr>
          </w:p>
        </w:tc>
        <w:tc>
          <w:tcPr>
            <w:tcW w:w="1608" w:type="dxa"/>
            <w:tcBorders>
              <w:top w:val="single" w:sz="4" w:space="0" w:color="000000"/>
              <w:left w:val="single" w:sz="4" w:space="0" w:color="000000"/>
              <w:bottom w:val="single" w:sz="4" w:space="0" w:color="000000"/>
              <w:right w:val="single" w:sz="4" w:space="0" w:color="000000"/>
            </w:tcBorders>
            <w:shd w:val="clear" w:color="000000" w:fill="FFFFFF"/>
          </w:tcPr>
          <w:p w14:paraId="56F5A907" w14:textId="3F15EDF9" w:rsidR="00BA41C4" w:rsidRPr="00DA301F" w:rsidRDefault="00430CD9" w:rsidP="00D26A20">
            <w:pPr>
              <w:spacing w:after="0" w:line="360" w:lineRule="auto"/>
              <w:rPr>
                <w:rFonts w:ascii="Times New Roman" w:eastAsia="Calibri" w:hAnsi="Times New Roman" w:cs="Times New Roman"/>
                <w:sz w:val="24"/>
                <w:szCs w:val="24"/>
              </w:rPr>
            </w:pPr>
            <w:r w:rsidRPr="00DA301F">
              <w:rPr>
                <w:rFonts w:ascii="Times New Roman" w:eastAsia="Calibri" w:hAnsi="Times New Roman" w:cs="Times New Roman"/>
                <w:color w:val="000000"/>
                <w:sz w:val="24"/>
                <w:szCs w:val="24"/>
              </w:rPr>
              <w:t xml:space="preserve">Tan </w:t>
            </w:r>
            <w:r w:rsidR="00B658BE" w:rsidRPr="00DA301F">
              <w:rPr>
                <w:rFonts w:ascii="Times New Roman" w:eastAsia="Times New Roman" w:hAnsi="Times New Roman" w:cs="Times New Roman"/>
                <w:bCs/>
                <w:color w:val="000000"/>
                <w:sz w:val="24"/>
                <w:szCs w:val="24"/>
              </w:rPr>
              <w:t>vd.</w:t>
            </w:r>
            <w:r w:rsidR="00DA301F" w:rsidRPr="00DA301F">
              <w:rPr>
                <w:rFonts w:ascii="Times New Roman" w:eastAsia="Times New Roman" w:hAnsi="Times New Roman" w:cs="Times New Roman"/>
                <w:bCs/>
                <w:color w:val="000000"/>
                <w:sz w:val="24"/>
                <w:szCs w:val="24"/>
              </w:rPr>
              <w:t xml:space="preserve"> (</w:t>
            </w:r>
            <w:r w:rsidRPr="00DA301F">
              <w:rPr>
                <w:rFonts w:ascii="Times New Roman" w:eastAsia="Calibri" w:hAnsi="Times New Roman" w:cs="Times New Roman"/>
                <w:color w:val="000000"/>
                <w:sz w:val="24"/>
                <w:szCs w:val="24"/>
              </w:rPr>
              <w:t>2021)</w:t>
            </w:r>
          </w:p>
        </w:tc>
      </w:tr>
      <w:tr w:rsidR="001301E8" w:rsidRPr="00630BE4" w14:paraId="0815D1C5" w14:textId="77777777" w:rsidTr="001465A0">
        <w:trPr>
          <w:trHeight w:val="1"/>
        </w:trPr>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D0B937" w14:textId="4FBA6A42" w:rsidR="001301E8" w:rsidRPr="00DA301F" w:rsidRDefault="001301E8" w:rsidP="00D26A20">
            <w:pPr>
              <w:spacing w:after="0" w:line="360" w:lineRule="auto"/>
              <w:rPr>
                <w:rFonts w:ascii="Times New Roman" w:eastAsia="Calibri" w:hAnsi="Times New Roman" w:cs="Times New Roman"/>
                <w:sz w:val="24"/>
                <w:szCs w:val="24"/>
              </w:rPr>
            </w:pPr>
            <w:r w:rsidRPr="00DA301F">
              <w:rPr>
                <w:rFonts w:ascii="Times New Roman" w:eastAsia="Calibri" w:hAnsi="Times New Roman" w:cs="Times New Roman"/>
                <w:sz w:val="24"/>
                <w:szCs w:val="24"/>
              </w:rPr>
              <w:t>BM</w:t>
            </w:r>
          </w:p>
        </w:tc>
        <w:tc>
          <w:tcPr>
            <w:tcW w:w="199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5E7D9A" w14:textId="682F5DEC" w:rsidR="001301E8" w:rsidRPr="00DA301F" w:rsidRDefault="001301E8" w:rsidP="00D26A20">
            <w:pPr>
              <w:spacing w:after="0" w:line="360" w:lineRule="auto"/>
              <w:rPr>
                <w:rFonts w:ascii="Times New Roman" w:eastAsia="Calibri" w:hAnsi="Times New Roman" w:cs="Times New Roman"/>
                <w:sz w:val="24"/>
                <w:szCs w:val="24"/>
              </w:rPr>
            </w:pPr>
            <w:r w:rsidRPr="00DA301F">
              <w:rPr>
                <w:rFonts w:ascii="Times New Roman" w:eastAsia="Calibri" w:hAnsi="Times New Roman" w:cs="Times New Roman"/>
                <w:sz w:val="24"/>
                <w:szCs w:val="24"/>
              </w:rPr>
              <w:t>Bebek ölüm oranları</w:t>
            </w:r>
          </w:p>
        </w:tc>
        <w:tc>
          <w:tcPr>
            <w:tcW w:w="2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0531EC" w14:textId="37A045CA" w:rsidR="001301E8" w:rsidRPr="00DA301F" w:rsidRDefault="00EE5DF6" w:rsidP="00D26A20">
            <w:pPr>
              <w:spacing w:after="0" w:line="360" w:lineRule="auto"/>
              <w:rPr>
                <w:rFonts w:ascii="Times New Roman" w:eastAsia="Calibri" w:hAnsi="Times New Roman" w:cs="Times New Roman"/>
                <w:sz w:val="24"/>
                <w:szCs w:val="24"/>
              </w:rPr>
            </w:pPr>
            <w:r w:rsidRPr="00DA301F">
              <w:rPr>
                <w:rFonts w:ascii="Times New Roman" w:eastAsia="Calibri" w:hAnsi="Times New Roman" w:cs="Times New Roman"/>
                <w:sz w:val="24"/>
                <w:szCs w:val="24"/>
              </w:rPr>
              <w:t>Bebek ölüm hızı (bin canlı doğum başına)</w:t>
            </w:r>
          </w:p>
        </w:tc>
        <w:tc>
          <w:tcPr>
            <w:tcW w:w="18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58EE53" w14:textId="6174D06D" w:rsidR="001301E8" w:rsidRPr="00DA301F" w:rsidRDefault="00EE5DF6" w:rsidP="00D26A20">
            <w:pPr>
              <w:spacing w:line="360" w:lineRule="auto"/>
              <w:rPr>
                <w:rFonts w:ascii="Times New Roman" w:eastAsia="Calibri" w:hAnsi="Times New Roman" w:cs="Times New Roman"/>
                <w:sz w:val="24"/>
                <w:szCs w:val="24"/>
              </w:rPr>
            </w:pPr>
            <w:r w:rsidRPr="00DA301F">
              <w:rPr>
                <w:rFonts w:ascii="Times New Roman" w:eastAsia="Calibri" w:hAnsi="Times New Roman" w:cs="Times New Roman"/>
                <w:sz w:val="24"/>
                <w:szCs w:val="24"/>
              </w:rPr>
              <w:t>WDI</w:t>
            </w:r>
          </w:p>
        </w:tc>
        <w:tc>
          <w:tcPr>
            <w:tcW w:w="1608" w:type="dxa"/>
            <w:tcBorders>
              <w:top w:val="single" w:sz="4" w:space="0" w:color="000000"/>
              <w:left w:val="single" w:sz="4" w:space="0" w:color="000000"/>
              <w:bottom w:val="single" w:sz="4" w:space="0" w:color="000000"/>
              <w:right w:val="single" w:sz="4" w:space="0" w:color="000000"/>
            </w:tcBorders>
            <w:shd w:val="clear" w:color="000000" w:fill="FFFFFF"/>
          </w:tcPr>
          <w:p w14:paraId="05BB937D" w14:textId="51C7DA5A" w:rsidR="001301E8" w:rsidRPr="00DA301F" w:rsidRDefault="00430CD9" w:rsidP="00D26A20">
            <w:pPr>
              <w:spacing w:after="0" w:line="360" w:lineRule="auto"/>
              <w:rPr>
                <w:rFonts w:ascii="Times New Roman" w:eastAsia="Calibri" w:hAnsi="Times New Roman" w:cs="Times New Roman"/>
                <w:sz w:val="24"/>
                <w:szCs w:val="24"/>
              </w:rPr>
            </w:pPr>
            <w:proofErr w:type="spellStart"/>
            <w:r w:rsidRPr="00DA301F">
              <w:rPr>
                <w:rFonts w:ascii="Times New Roman" w:eastAsia="Calibri" w:hAnsi="Times New Roman" w:cs="Times New Roman"/>
                <w:color w:val="000000"/>
                <w:sz w:val="24"/>
                <w:szCs w:val="24"/>
              </w:rPr>
              <w:t>Asghar</w:t>
            </w:r>
            <w:proofErr w:type="spellEnd"/>
            <w:r w:rsidR="00DA301F" w:rsidRPr="00DA301F">
              <w:rPr>
                <w:rFonts w:ascii="Times New Roman" w:eastAsia="Calibri" w:hAnsi="Times New Roman" w:cs="Times New Roman"/>
                <w:color w:val="000000"/>
                <w:sz w:val="24"/>
                <w:szCs w:val="24"/>
              </w:rPr>
              <w:t xml:space="preserve"> vd. (</w:t>
            </w:r>
            <w:r w:rsidRPr="00DA301F">
              <w:rPr>
                <w:rFonts w:ascii="Times New Roman" w:eastAsia="Calibri" w:hAnsi="Times New Roman" w:cs="Times New Roman"/>
                <w:color w:val="000000"/>
                <w:sz w:val="24"/>
                <w:szCs w:val="24"/>
              </w:rPr>
              <w:t>2022)</w:t>
            </w:r>
          </w:p>
        </w:tc>
      </w:tr>
      <w:tr w:rsidR="001301E8" w:rsidRPr="00630BE4" w14:paraId="22602DB6" w14:textId="77777777" w:rsidTr="001465A0">
        <w:trPr>
          <w:trHeight w:val="1"/>
        </w:trPr>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3712EB" w14:textId="66A84374" w:rsidR="001301E8" w:rsidRPr="00DA301F" w:rsidRDefault="00D86048" w:rsidP="00D26A20">
            <w:pPr>
              <w:spacing w:after="0" w:line="360" w:lineRule="auto"/>
              <w:rPr>
                <w:rFonts w:ascii="Times New Roman" w:eastAsia="Calibri" w:hAnsi="Times New Roman" w:cs="Times New Roman"/>
                <w:sz w:val="24"/>
                <w:szCs w:val="24"/>
              </w:rPr>
            </w:pPr>
            <w:r w:rsidRPr="00DA301F">
              <w:rPr>
                <w:rFonts w:ascii="Times New Roman" w:eastAsia="Calibri" w:hAnsi="Times New Roman" w:cs="Times New Roman"/>
                <w:sz w:val="24"/>
                <w:szCs w:val="24"/>
              </w:rPr>
              <w:t>U5MR</w:t>
            </w:r>
          </w:p>
        </w:tc>
        <w:tc>
          <w:tcPr>
            <w:tcW w:w="199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DD9F41" w14:textId="67B0AE4F" w:rsidR="001301E8" w:rsidRPr="00DA301F" w:rsidRDefault="00D86048" w:rsidP="00D26A20">
            <w:pPr>
              <w:spacing w:after="0" w:line="360" w:lineRule="auto"/>
              <w:rPr>
                <w:rFonts w:ascii="Times New Roman" w:eastAsia="Calibri" w:hAnsi="Times New Roman" w:cs="Times New Roman"/>
                <w:sz w:val="24"/>
                <w:szCs w:val="24"/>
              </w:rPr>
            </w:pPr>
            <w:r w:rsidRPr="00DA301F">
              <w:rPr>
                <w:rFonts w:ascii="Times New Roman" w:eastAsia="Calibri" w:hAnsi="Times New Roman" w:cs="Times New Roman"/>
                <w:sz w:val="24"/>
                <w:szCs w:val="24"/>
              </w:rPr>
              <w:t>5 yaş altı ölüm</w:t>
            </w:r>
            <w:r w:rsidR="00772C7A" w:rsidRPr="00DA301F">
              <w:rPr>
                <w:rFonts w:ascii="Times New Roman" w:eastAsia="Calibri" w:hAnsi="Times New Roman" w:cs="Times New Roman"/>
                <w:sz w:val="24"/>
                <w:szCs w:val="24"/>
              </w:rPr>
              <w:t xml:space="preserve"> oranları</w:t>
            </w:r>
          </w:p>
        </w:tc>
        <w:tc>
          <w:tcPr>
            <w:tcW w:w="2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33714F" w14:textId="12E4A5C9" w:rsidR="001301E8" w:rsidRPr="00DA301F" w:rsidRDefault="00D86048" w:rsidP="00D26A20">
            <w:pPr>
              <w:spacing w:after="0" w:line="360" w:lineRule="auto"/>
              <w:rPr>
                <w:rFonts w:ascii="Times New Roman" w:eastAsia="Calibri" w:hAnsi="Times New Roman" w:cs="Times New Roman"/>
                <w:sz w:val="24"/>
                <w:szCs w:val="24"/>
              </w:rPr>
            </w:pPr>
            <w:r w:rsidRPr="00DA301F">
              <w:rPr>
                <w:rFonts w:ascii="Times New Roman" w:eastAsia="Calibri" w:hAnsi="Times New Roman" w:cs="Times New Roman"/>
                <w:sz w:val="24"/>
                <w:szCs w:val="24"/>
              </w:rPr>
              <w:t>5 yaş altı çocuk ölüm oranı (bin canlı doğum başına)</w:t>
            </w:r>
          </w:p>
        </w:tc>
        <w:tc>
          <w:tcPr>
            <w:tcW w:w="18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8E9E5F" w14:textId="71B30F94" w:rsidR="001301E8" w:rsidRPr="00DA301F" w:rsidRDefault="00D86048" w:rsidP="00D26A20">
            <w:pPr>
              <w:spacing w:line="360" w:lineRule="auto"/>
              <w:rPr>
                <w:rFonts w:ascii="Times New Roman" w:eastAsia="Calibri" w:hAnsi="Times New Roman" w:cs="Times New Roman"/>
                <w:sz w:val="24"/>
                <w:szCs w:val="24"/>
              </w:rPr>
            </w:pPr>
            <w:r w:rsidRPr="00DA301F">
              <w:rPr>
                <w:rFonts w:ascii="Times New Roman" w:eastAsia="Calibri" w:hAnsi="Times New Roman" w:cs="Times New Roman"/>
                <w:sz w:val="24"/>
                <w:szCs w:val="24"/>
              </w:rPr>
              <w:t>WDI</w:t>
            </w:r>
          </w:p>
        </w:tc>
        <w:tc>
          <w:tcPr>
            <w:tcW w:w="1608" w:type="dxa"/>
            <w:tcBorders>
              <w:top w:val="single" w:sz="4" w:space="0" w:color="000000"/>
              <w:left w:val="single" w:sz="4" w:space="0" w:color="000000"/>
              <w:bottom w:val="single" w:sz="4" w:space="0" w:color="000000"/>
              <w:right w:val="single" w:sz="4" w:space="0" w:color="000000"/>
            </w:tcBorders>
            <w:shd w:val="clear" w:color="000000" w:fill="FFFFFF"/>
          </w:tcPr>
          <w:p w14:paraId="3F5E5E9B" w14:textId="7FBDE098" w:rsidR="001301E8" w:rsidRPr="00DA301F" w:rsidRDefault="00DA301F" w:rsidP="00D26A20">
            <w:pPr>
              <w:spacing w:after="0" w:line="360" w:lineRule="auto"/>
              <w:rPr>
                <w:rFonts w:ascii="Times New Roman" w:eastAsia="Calibri" w:hAnsi="Times New Roman" w:cs="Times New Roman"/>
                <w:sz w:val="24"/>
                <w:szCs w:val="24"/>
              </w:rPr>
            </w:pPr>
            <w:proofErr w:type="spellStart"/>
            <w:r w:rsidRPr="00DA301F">
              <w:rPr>
                <w:rFonts w:ascii="Times New Roman" w:eastAsia="Times New Roman" w:hAnsi="Times New Roman" w:cs="Times New Roman"/>
                <w:color w:val="000000"/>
                <w:sz w:val="24"/>
                <w:szCs w:val="24"/>
              </w:rPr>
              <w:t>Rajapakse</w:t>
            </w:r>
            <w:proofErr w:type="spellEnd"/>
            <w:r w:rsidRPr="00DA301F">
              <w:rPr>
                <w:rFonts w:ascii="Times New Roman" w:eastAsia="Times New Roman" w:hAnsi="Times New Roman" w:cs="Times New Roman"/>
                <w:color w:val="000000"/>
                <w:sz w:val="24"/>
                <w:szCs w:val="24"/>
              </w:rPr>
              <w:t xml:space="preserve"> vd. (2025)</w:t>
            </w:r>
          </w:p>
        </w:tc>
      </w:tr>
      <w:tr w:rsidR="00DA301F" w:rsidRPr="00630BE4" w14:paraId="660213B9" w14:textId="2962489D" w:rsidTr="00CD6DE5">
        <w:trPr>
          <w:trHeight w:val="1"/>
        </w:trPr>
        <w:tc>
          <w:tcPr>
            <w:tcW w:w="9273"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88650F" w14:textId="7DCEE28B" w:rsidR="00DA301F" w:rsidRPr="00DA301F" w:rsidRDefault="00DA301F" w:rsidP="00D26A20">
            <w:pPr>
              <w:spacing w:after="0" w:line="360" w:lineRule="auto"/>
              <w:rPr>
                <w:rFonts w:ascii="Times New Roman" w:eastAsia="Calibri" w:hAnsi="Times New Roman" w:cs="Times New Roman"/>
                <w:sz w:val="24"/>
                <w:szCs w:val="24"/>
              </w:rPr>
            </w:pPr>
            <w:r w:rsidRPr="00DA301F">
              <w:rPr>
                <w:rFonts w:ascii="Times New Roman" w:eastAsia="Calibri" w:hAnsi="Times New Roman" w:cs="Times New Roman"/>
                <w:i/>
                <w:iCs/>
                <w:sz w:val="24"/>
                <w:szCs w:val="24"/>
              </w:rPr>
              <w:t>Bağımsız Değişken</w:t>
            </w:r>
            <w:r w:rsidR="00B4534D">
              <w:rPr>
                <w:rFonts w:ascii="Times New Roman" w:eastAsia="Calibri" w:hAnsi="Times New Roman" w:cs="Times New Roman"/>
                <w:i/>
                <w:iCs/>
                <w:sz w:val="24"/>
                <w:szCs w:val="24"/>
              </w:rPr>
              <w:t>ler</w:t>
            </w:r>
          </w:p>
        </w:tc>
      </w:tr>
      <w:tr w:rsidR="00BA41C4" w:rsidRPr="00630BE4" w14:paraId="7066869F" w14:textId="1D99C8DE" w:rsidTr="001465A0">
        <w:trPr>
          <w:trHeight w:val="1"/>
        </w:trPr>
        <w:tc>
          <w:tcPr>
            <w:tcW w:w="11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BB8B5A" w14:textId="11B56650" w:rsidR="00BA41C4" w:rsidRPr="00DA301F" w:rsidRDefault="00BA41C4" w:rsidP="00D26A20">
            <w:pPr>
              <w:spacing w:after="0" w:line="360" w:lineRule="auto"/>
              <w:rPr>
                <w:rFonts w:ascii="Times New Roman" w:eastAsia="Calibri" w:hAnsi="Times New Roman" w:cs="Times New Roman"/>
                <w:sz w:val="24"/>
                <w:szCs w:val="24"/>
              </w:rPr>
            </w:pPr>
            <w:bookmarkStart w:id="33" w:name="_Hlk217123120"/>
            <w:r w:rsidRPr="00DA301F">
              <w:rPr>
                <w:rFonts w:ascii="Times New Roman" w:eastAsia="Calibri" w:hAnsi="Times New Roman" w:cs="Times New Roman"/>
                <w:sz w:val="24"/>
                <w:szCs w:val="24"/>
              </w:rPr>
              <w:t>G</w:t>
            </w:r>
            <w:r w:rsidR="001301E8" w:rsidRPr="00DA301F">
              <w:rPr>
                <w:rFonts w:ascii="Times New Roman" w:eastAsia="Calibri" w:hAnsi="Times New Roman" w:cs="Times New Roman"/>
                <w:sz w:val="24"/>
                <w:szCs w:val="24"/>
              </w:rPr>
              <w:t>DP</w:t>
            </w:r>
          </w:p>
        </w:tc>
        <w:tc>
          <w:tcPr>
            <w:tcW w:w="19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DDF228" w14:textId="68E2FCE6" w:rsidR="00BA41C4" w:rsidRPr="00DA301F" w:rsidRDefault="00892B15" w:rsidP="00D26A20">
            <w:pPr>
              <w:spacing w:after="0" w:line="360" w:lineRule="auto"/>
              <w:rPr>
                <w:rFonts w:ascii="Times New Roman" w:eastAsia="Calibri" w:hAnsi="Times New Roman" w:cs="Times New Roman"/>
                <w:sz w:val="24"/>
                <w:szCs w:val="24"/>
              </w:rPr>
            </w:pPr>
            <w:r w:rsidRPr="00DA301F">
              <w:rPr>
                <w:rFonts w:ascii="Times New Roman" w:eastAsia="Calibri" w:hAnsi="Times New Roman" w:cs="Times New Roman"/>
                <w:sz w:val="24"/>
                <w:szCs w:val="24"/>
              </w:rPr>
              <w:t>Gayri safi yurtiçi hasıla</w:t>
            </w:r>
          </w:p>
        </w:tc>
        <w:tc>
          <w:tcPr>
            <w:tcW w:w="2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9FC91D" w14:textId="55B10427" w:rsidR="00BA41C4" w:rsidRPr="00DA301F" w:rsidRDefault="00144FCA" w:rsidP="00D26A20">
            <w:pPr>
              <w:spacing w:after="0" w:line="360" w:lineRule="auto"/>
              <w:rPr>
                <w:rFonts w:ascii="Times New Roman" w:eastAsia="Calibri" w:hAnsi="Times New Roman" w:cs="Times New Roman"/>
                <w:sz w:val="24"/>
                <w:szCs w:val="24"/>
              </w:rPr>
            </w:pPr>
            <w:r w:rsidRPr="00DA301F">
              <w:rPr>
                <w:rFonts w:ascii="Times New Roman" w:eastAsia="Calibri" w:hAnsi="Times New Roman" w:cs="Times New Roman"/>
                <w:sz w:val="24"/>
                <w:szCs w:val="24"/>
              </w:rPr>
              <w:t>Kişi başına düşen GSYH (2015 sabit ABD doları)</w:t>
            </w:r>
          </w:p>
        </w:tc>
        <w:tc>
          <w:tcPr>
            <w:tcW w:w="18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F33C8B" w14:textId="00A2C6C0" w:rsidR="00BA41C4" w:rsidRPr="00DA301F" w:rsidRDefault="00892B15" w:rsidP="00D26A20">
            <w:pPr>
              <w:spacing w:after="0" w:line="360" w:lineRule="auto"/>
              <w:rPr>
                <w:rFonts w:ascii="Times New Roman" w:eastAsia="Calibri" w:hAnsi="Times New Roman" w:cs="Times New Roman"/>
                <w:sz w:val="24"/>
                <w:szCs w:val="24"/>
              </w:rPr>
            </w:pPr>
            <w:r w:rsidRPr="00DA301F">
              <w:rPr>
                <w:rFonts w:ascii="Times New Roman" w:eastAsia="Calibri" w:hAnsi="Times New Roman" w:cs="Times New Roman"/>
                <w:sz w:val="24"/>
                <w:szCs w:val="24"/>
              </w:rPr>
              <w:t>WDI</w:t>
            </w:r>
            <w:r w:rsidR="00BA41C4" w:rsidRPr="00DA301F">
              <w:rPr>
                <w:rFonts w:ascii="Times New Roman" w:eastAsia="Calibri" w:hAnsi="Times New Roman" w:cs="Times New Roman"/>
                <w:sz w:val="24"/>
                <w:szCs w:val="24"/>
              </w:rPr>
              <w:t xml:space="preserve"> </w:t>
            </w:r>
          </w:p>
        </w:tc>
        <w:tc>
          <w:tcPr>
            <w:tcW w:w="1608" w:type="dxa"/>
            <w:tcBorders>
              <w:top w:val="single" w:sz="4" w:space="0" w:color="000000"/>
              <w:left w:val="single" w:sz="4" w:space="0" w:color="000000"/>
              <w:bottom w:val="single" w:sz="4" w:space="0" w:color="000000"/>
              <w:right w:val="single" w:sz="4" w:space="0" w:color="000000"/>
            </w:tcBorders>
            <w:shd w:val="clear" w:color="000000" w:fill="FFFFFF"/>
          </w:tcPr>
          <w:p w14:paraId="2FBBAD03" w14:textId="0E505FE1" w:rsidR="00BA41C4" w:rsidRPr="00DA301F" w:rsidRDefault="00430CD9" w:rsidP="00D26A20">
            <w:pPr>
              <w:spacing w:after="0" w:line="360" w:lineRule="auto"/>
              <w:rPr>
                <w:rFonts w:ascii="Times New Roman" w:eastAsia="Calibri" w:hAnsi="Times New Roman" w:cs="Times New Roman"/>
                <w:sz w:val="24"/>
                <w:szCs w:val="24"/>
              </w:rPr>
            </w:pPr>
            <w:r w:rsidRPr="00DA301F">
              <w:rPr>
                <w:rFonts w:ascii="Times New Roman" w:eastAsia="Calibri" w:hAnsi="Times New Roman" w:cs="Times New Roman"/>
                <w:color w:val="000000"/>
                <w:sz w:val="24"/>
                <w:szCs w:val="24"/>
              </w:rPr>
              <w:t xml:space="preserve">(Dam </w:t>
            </w:r>
            <w:r w:rsidR="00416958" w:rsidRPr="00416958">
              <w:rPr>
                <w:rFonts w:ascii="Times New Roman" w:hAnsi="Times New Roman" w:cs="Times New Roman"/>
                <w:sz w:val="24"/>
                <w:szCs w:val="24"/>
              </w:rPr>
              <w:t>ve diğerleri,</w:t>
            </w:r>
            <w:r w:rsidRPr="00DA301F">
              <w:rPr>
                <w:rFonts w:ascii="Times New Roman" w:eastAsia="Calibri" w:hAnsi="Times New Roman" w:cs="Times New Roman"/>
                <w:color w:val="000000"/>
                <w:sz w:val="24"/>
                <w:szCs w:val="24"/>
              </w:rPr>
              <w:t xml:space="preserve"> 2022)</w:t>
            </w:r>
          </w:p>
        </w:tc>
      </w:tr>
      <w:tr w:rsidR="00445C5D" w:rsidRPr="00630BE4" w14:paraId="2779EAB7" w14:textId="0B963F1B" w:rsidTr="001465A0">
        <w:trPr>
          <w:trHeight w:val="1"/>
        </w:trPr>
        <w:tc>
          <w:tcPr>
            <w:tcW w:w="11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75A2B6" w14:textId="427FACDF" w:rsidR="00445C5D" w:rsidRPr="00DA301F" w:rsidRDefault="001301E8" w:rsidP="00D26A20">
            <w:pPr>
              <w:spacing w:after="0" w:line="360" w:lineRule="auto"/>
              <w:rPr>
                <w:rFonts w:ascii="Times New Roman" w:eastAsia="Calibri" w:hAnsi="Times New Roman" w:cs="Times New Roman"/>
                <w:sz w:val="24"/>
                <w:szCs w:val="24"/>
              </w:rPr>
            </w:pPr>
            <w:r w:rsidRPr="00DA301F">
              <w:rPr>
                <w:rFonts w:ascii="Times New Roman" w:eastAsia="Calibri" w:hAnsi="Times New Roman" w:cs="Times New Roman"/>
                <w:sz w:val="24"/>
                <w:szCs w:val="24"/>
              </w:rPr>
              <w:t>HE</w:t>
            </w:r>
          </w:p>
        </w:tc>
        <w:tc>
          <w:tcPr>
            <w:tcW w:w="19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F00DA9" w14:textId="0F7D6991" w:rsidR="00445C5D" w:rsidRPr="00DA301F" w:rsidRDefault="002D4CF9" w:rsidP="00D26A20">
            <w:pPr>
              <w:spacing w:after="0" w:line="360" w:lineRule="auto"/>
              <w:rPr>
                <w:rFonts w:ascii="Times New Roman" w:eastAsia="Calibri" w:hAnsi="Times New Roman" w:cs="Times New Roman"/>
                <w:sz w:val="24"/>
                <w:szCs w:val="24"/>
              </w:rPr>
            </w:pPr>
            <w:r w:rsidRPr="00DA301F">
              <w:rPr>
                <w:rFonts w:ascii="Times New Roman" w:eastAsia="Calibri" w:hAnsi="Times New Roman" w:cs="Times New Roman"/>
                <w:sz w:val="24"/>
                <w:szCs w:val="24"/>
              </w:rPr>
              <w:t>Sağlık harcamaları</w:t>
            </w:r>
          </w:p>
        </w:tc>
        <w:tc>
          <w:tcPr>
            <w:tcW w:w="2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48FBAA" w14:textId="581443F3" w:rsidR="00445C5D" w:rsidRPr="00DA301F" w:rsidRDefault="00B54FF3" w:rsidP="002D4CF9">
            <w:pPr>
              <w:spacing w:after="0" w:line="360" w:lineRule="auto"/>
              <w:rPr>
                <w:rFonts w:ascii="Times New Roman" w:eastAsia="Calibri" w:hAnsi="Times New Roman" w:cs="Times New Roman"/>
                <w:sz w:val="24"/>
                <w:szCs w:val="24"/>
              </w:rPr>
            </w:pPr>
            <w:r w:rsidRPr="00DA301F">
              <w:rPr>
                <w:rFonts w:ascii="Times New Roman" w:eastAsia="Calibri" w:hAnsi="Times New Roman" w:cs="Times New Roman"/>
                <w:sz w:val="24"/>
                <w:szCs w:val="24"/>
              </w:rPr>
              <w:t>Kişi başına düşen sağlık harcaması (ABD doları)</w:t>
            </w:r>
          </w:p>
        </w:tc>
        <w:tc>
          <w:tcPr>
            <w:tcW w:w="18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EB787C" w14:textId="018E81CA" w:rsidR="00445C5D" w:rsidRPr="00DA301F" w:rsidRDefault="002D4CF9" w:rsidP="00D26A20">
            <w:pPr>
              <w:spacing w:after="0" w:line="360" w:lineRule="auto"/>
              <w:rPr>
                <w:rFonts w:ascii="Times New Roman" w:eastAsia="Calibri" w:hAnsi="Times New Roman" w:cs="Times New Roman"/>
                <w:sz w:val="24"/>
                <w:szCs w:val="24"/>
              </w:rPr>
            </w:pPr>
            <w:r w:rsidRPr="00DA301F">
              <w:rPr>
                <w:rFonts w:ascii="Times New Roman" w:eastAsia="Calibri" w:hAnsi="Times New Roman" w:cs="Times New Roman"/>
                <w:sz w:val="24"/>
                <w:szCs w:val="24"/>
              </w:rPr>
              <w:t>WDI</w:t>
            </w:r>
          </w:p>
        </w:tc>
        <w:tc>
          <w:tcPr>
            <w:tcW w:w="1608" w:type="dxa"/>
            <w:tcBorders>
              <w:top w:val="single" w:sz="4" w:space="0" w:color="000000"/>
              <w:left w:val="single" w:sz="4" w:space="0" w:color="000000"/>
              <w:bottom w:val="single" w:sz="4" w:space="0" w:color="000000"/>
              <w:right w:val="single" w:sz="4" w:space="0" w:color="000000"/>
            </w:tcBorders>
            <w:shd w:val="clear" w:color="000000" w:fill="FFFFFF"/>
          </w:tcPr>
          <w:p w14:paraId="1DFF9C4B" w14:textId="44EF96F1" w:rsidR="00445C5D" w:rsidRPr="00DA301F" w:rsidRDefault="00430CD9" w:rsidP="00D26A20">
            <w:pPr>
              <w:spacing w:after="0" w:line="360" w:lineRule="auto"/>
              <w:rPr>
                <w:rFonts w:ascii="Times New Roman" w:eastAsia="Calibri" w:hAnsi="Times New Roman" w:cs="Times New Roman"/>
                <w:sz w:val="24"/>
                <w:szCs w:val="24"/>
              </w:rPr>
            </w:pPr>
            <w:r w:rsidRPr="00DA301F">
              <w:rPr>
                <w:rFonts w:ascii="Times New Roman" w:eastAsia="Calibri" w:hAnsi="Times New Roman" w:cs="Times New Roman"/>
                <w:color w:val="000000"/>
                <w:sz w:val="24"/>
                <w:szCs w:val="24"/>
              </w:rPr>
              <w:t xml:space="preserve">(Tan </w:t>
            </w:r>
            <w:r w:rsidR="00416958" w:rsidRPr="00416958">
              <w:rPr>
                <w:rFonts w:ascii="Times New Roman" w:hAnsi="Times New Roman" w:cs="Times New Roman"/>
                <w:sz w:val="24"/>
                <w:szCs w:val="24"/>
              </w:rPr>
              <w:t>ve diğerleri,</w:t>
            </w:r>
            <w:r w:rsidRPr="00DA301F">
              <w:rPr>
                <w:rFonts w:ascii="Times New Roman" w:eastAsia="Calibri" w:hAnsi="Times New Roman" w:cs="Times New Roman"/>
                <w:color w:val="000000"/>
                <w:sz w:val="24"/>
                <w:szCs w:val="24"/>
              </w:rPr>
              <w:t xml:space="preserve"> 2021)</w:t>
            </w:r>
          </w:p>
        </w:tc>
      </w:tr>
      <w:tr w:rsidR="001465A0" w:rsidRPr="00F94C42" w14:paraId="017AC457" w14:textId="721BA689" w:rsidTr="001465A0">
        <w:trPr>
          <w:trHeight w:val="1"/>
        </w:trPr>
        <w:tc>
          <w:tcPr>
            <w:tcW w:w="11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2E34C4" w14:textId="5C265577" w:rsidR="001465A0" w:rsidRPr="00DA301F" w:rsidRDefault="001465A0" w:rsidP="001465A0">
            <w:pPr>
              <w:spacing w:after="0" w:line="360" w:lineRule="auto"/>
              <w:jc w:val="both"/>
              <w:rPr>
                <w:rFonts w:ascii="Times New Roman" w:eastAsia="Calibri" w:hAnsi="Times New Roman" w:cs="Times New Roman"/>
                <w:sz w:val="24"/>
                <w:szCs w:val="24"/>
              </w:rPr>
            </w:pPr>
            <w:r w:rsidRPr="00DA301F">
              <w:rPr>
                <w:rFonts w:ascii="Times New Roman" w:eastAsia="Calibri" w:hAnsi="Times New Roman" w:cs="Times New Roman"/>
                <w:sz w:val="24"/>
                <w:szCs w:val="24"/>
              </w:rPr>
              <w:lastRenderedPageBreak/>
              <w:t>IQ</w:t>
            </w:r>
          </w:p>
        </w:tc>
        <w:tc>
          <w:tcPr>
            <w:tcW w:w="19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AB0538" w14:textId="3EC43A0D" w:rsidR="001465A0" w:rsidRPr="00DA301F" w:rsidRDefault="001465A0" w:rsidP="001465A0">
            <w:pPr>
              <w:spacing w:after="0" w:line="360" w:lineRule="auto"/>
              <w:jc w:val="both"/>
              <w:rPr>
                <w:rFonts w:ascii="Times New Roman" w:eastAsia="Calibri" w:hAnsi="Times New Roman" w:cs="Times New Roman"/>
                <w:sz w:val="24"/>
                <w:szCs w:val="24"/>
              </w:rPr>
            </w:pPr>
            <w:r w:rsidRPr="00DA301F">
              <w:rPr>
                <w:rFonts w:ascii="Times New Roman" w:eastAsia="Calibri" w:hAnsi="Times New Roman" w:cs="Times New Roman"/>
                <w:sz w:val="24"/>
                <w:szCs w:val="24"/>
              </w:rPr>
              <w:t>Kurumsal Kalite</w:t>
            </w:r>
          </w:p>
        </w:tc>
        <w:tc>
          <w:tcPr>
            <w:tcW w:w="2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F3E9CB" w14:textId="08F3DE7E" w:rsidR="001465A0" w:rsidRPr="00DA301F" w:rsidRDefault="001465A0" w:rsidP="001465A0">
            <w:pPr>
              <w:spacing w:after="0" w:line="360" w:lineRule="auto"/>
              <w:jc w:val="both"/>
              <w:rPr>
                <w:rFonts w:ascii="Times New Roman" w:eastAsia="Calibri" w:hAnsi="Times New Roman" w:cs="Times New Roman"/>
                <w:sz w:val="24"/>
                <w:szCs w:val="24"/>
              </w:rPr>
            </w:pPr>
            <w:r w:rsidRPr="00DA301F">
              <w:rPr>
                <w:rFonts w:ascii="Times New Roman" w:eastAsia="Calibri" w:hAnsi="Times New Roman" w:cs="Times New Roman"/>
                <w:sz w:val="24"/>
                <w:szCs w:val="24"/>
              </w:rPr>
              <w:t>Devletin politika geliştirme, uygulama ve hizmet sunma kapasitesini ölçen bileşik endeks (WGI alt endeksi)</w:t>
            </w:r>
          </w:p>
        </w:tc>
        <w:tc>
          <w:tcPr>
            <w:tcW w:w="18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70"/>
            </w:tblGrid>
            <w:tr w:rsidR="001465A0" w:rsidRPr="00DA301F" w14:paraId="57C8320B" w14:textId="77777777" w:rsidTr="00563522">
              <w:trPr>
                <w:tblCellSpacing w:w="15" w:type="dxa"/>
              </w:trPr>
              <w:tc>
                <w:tcPr>
                  <w:tcW w:w="0" w:type="auto"/>
                  <w:vAlign w:val="center"/>
                  <w:hideMark/>
                </w:tcPr>
                <w:p w14:paraId="0EAB2C1E" w14:textId="74ECF040" w:rsidR="001465A0" w:rsidRPr="00DA301F" w:rsidRDefault="001465A0" w:rsidP="001465A0">
                  <w:pPr>
                    <w:spacing w:after="0" w:line="360" w:lineRule="auto"/>
                    <w:jc w:val="both"/>
                    <w:rPr>
                      <w:rFonts w:ascii="Times New Roman" w:eastAsia="Calibri" w:hAnsi="Times New Roman" w:cs="Times New Roman"/>
                      <w:sz w:val="24"/>
                      <w:szCs w:val="24"/>
                    </w:rPr>
                  </w:pPr>
                  <w:r w:rsidRPr="00DA301F">
                    <w:rPr>
                      <w:rFonts w:ascii="Times New Roman" w:eastAsia="Calibri" w:hAnsi="Times New Roman" w:cs="Times New Roman"/>
                      <w:sz w:val="24"/>
                      <w:szCs w:val="24"/>
                    </w:rPr>
                    <w:t xml:space="preserve">WGI </w:t>
                  </w:r>
                </w:p>
              </w:tc>
            </w:tr>
          </w:tbl>
          <w:p w14:paraId="4D5CF047" w14:textId="706CD7F9" w:rsidR="001465A0" w:rsidRPr="00DA301F" w:rsidRDefault="001465A0" w:rsidP="001465A0">
            <w:pPr>
              <w:spacing w:after="0" w:line="360" w:lineRule="auto"/>
              <w:jc w:val="both"/>
              <w:rPr>
                <w:rFonts w:ascii="Times New Roman" w:eastAsia="Calibri" w:hAnsi="Times New Roman" w:cs="Times New Roman"/>
                <w:sz w:val="24"/>
                <w:szCs w:val="24"/>
              </w:rPr>
            </w:pPr>
          </w:p>
        </w:tc>
        <w:tc>
          <w:tcPr>
            <w:tcW w:w="1608" w:type="dxa"/>
            <w:tcBorders>
              <w:top w:val="single" w:sz="4" w:space="0" w:color="000000"/>
              <w:left w:val="single" w:sz="4" w:space="0" w:color="000000"/>
              <w:bottom w:val="single" w:sz="4" w:space="0" w:color="000000"/>
              <w:right w:val="single" w:sz="4" w:space="0" w:color="000000"/>
            </w:tcBorders>
            <w:shd w:val="clear" w:color="000000" w:fill="FFFFFF"/>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465A0" w:rsidRPr="00DA301F" w14:paraId="21581AE5" w14:textId="77777777" w:rsidTr="00563522">
              <w:trPr>
                <w:tblCellSpacing w:w="15" w:type="dxa"/>
              </w:trPr>
              <w:tc>
                <w:tcPr>
                  <w:tcW w:w="0" w:type="auto"/>
                  <w:vAlign w:val="center"/>
                  <w:hideMark/>
                </w:tcPr>
                <w:p w14:paraId="3634C436" w14:textId="77777777" w:rsidR="001465A0" w:rsidRPr="00DA301F" w:rsidRDefault="001465A0" w:rsidP="001465A0">
                  <w:pPr>
                    <w:spacing w:line="360" w:lineRule="auto"/>
                    <w:jc w:val="both"/>
                    <w:rPr>
                      <w:rFonts w:ascii="Times New Roman" w:eastAsia="Calibri" w:hAnsi="Times New Roman" w:cs="Times New Roman"/>
                      <w:sz w:val="24"/>
                      <w:szCs w:val="24"/>
                    </w:rPr>
                  </w:pPr>
                </w:p>
              </w:tc>
            </w:tr>
          </w:tbl>
          <w:p w14:paraId="29D0C5F0" w14:textId="7C6DEE62" w:rsidR="001465A0" w:rsidRPr="00DA301F" w:rsidRDefault="00430CD9" w:rsidP="001465A0">
            <w:pPr>
              <w:spacing w:after="0" w:line="360" w:lineRule="auto"/>
              <w:jc w:val="both"/>
              <w:rPr>
                <w:rFonts w:ascii="Times New Roman" w:eastAsia="Calibri" w:hAnsi="Times New Roman" w:cs="Times New Roman"/>
                <w:sz w:val="24"/>
                <w:szCs w:val="24"/>
              </w:rPr>
            </w:pPr>
            <w:r w:rsidRPr="00DA301F">
              <w:rPr>
                <w:rFonts w:ascii="Times New Roman" w:eastAsia="Calibri" w:hAnsi="Times New Roman" w:cs="Times New Roman"/>
                <w:color w:val="000000"/>
                <w:sz w:val="24"/>
                <w:szCs w:val="24"/>
              </w:rPr>
              <w:t>(</w:t>
            </w:r>
            <w:r w:rsidR="00DA301F" w:rsidRPr="00DA301F">
              <w:rPr>
                <w:rFonts w:ascii="Times New Roman" w:eastAsia="Calibri" w:hAnsi="Times New Roman" w:cs="Times New Roman"/>
                <w:color w:val="000000"/>
                <w:sz w:val="24"/>
                <w:szCs w:val="24"/>
              </w:rPr>
              <w:t>Dam vd. (</w:t>
            </w:r>
            <w:r w:rsidRPr="00DA301F">
              <w:rPr>
                <w:rFonts w:ascii="Times New Roman" w:eastAsia="Calibri" w:hAnsi="Times New Roman" w:cs="Times New Roman"/>
                <w:color w:val="000000"/>
                <w:sz w:val="24"/>
                <w:szCs w:val="24"/>
              </w:rPr>
              <w:t>2023)</w:t>
            </w:r>
          </w:p>
        </w:tc>
      </w:tr>
      <w:tr w:rsidR="001465A0" w:rsidRPr="00F94C42" w14:paraId="7E0248EB" w14:textId="03224FF7" w:rsidTr="001465A0">
        <w:trPr>
          <w:trHeight w:val="1"/>
        </w:trPr>
        <w:tc>
          <w:tcPr>
            <w:tcW w:w="11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56B763" w14:textId="54663179" w:rsidR="001465A0" w:rsidRPr="00DA301F" w:rsidRDefault="00CD204D" w:rsidP="001465A0">
            <w:pPr>
              <w:spacing w:after="0" w:line="360" w:lineRule="auto"/>
              <w:jc w:val="both"/>
              <w:rPr>
                <w:rFonts w:ascii="Times New Roman" w:eastAsia="Calibri" w:hAnsi="Times New Roman" w:cs="Times New Roman"/>
                <w:sz w:val="24"/>
                <w:szCs w:val="24"/>
              </w:rPr>
            </w:pPr>
            <w:r w:rsidRPr="00DA301F">
              <w:rPr>
                <w:rFonts w:ascii="Times New Roman" w:eastAsia="Calibri" w:hAnsi="Times New Roman" w:cs="Times New Roman"/>
                <w:sz w:val="24"/>
                <w:szCs w:val="24"/>
              </w:rPr>
              <w:t>CO</w:t>
            </w:r>
            <w:r w:rsidRPr="00DA301F">
              <w:rPr>
                <w:rFonts w:ascii="Times New Roman" w:eastAsia="Calibri" w:hAnsi="Times New Roman" w:cs="Times New Roman"/>
                <w:sz w:val="24"/>
                <w:szCs w:val="24"/>
                <w:vertAlign w:val="subscript"/>
              </w:rPr>
              <w:t>2</w:t>
            </w:r>
          </w:p>
        </w:tc>
        <w:tc>
          <w:tcPr>
            <w:tcW w:w="19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C62D7F" w14:textId="23F8B873" w:rsidR="001465A0" w:rsidRPr="00DA301F" w:rsidRDefault="00CD204D" w:rsidP="001465A0">
            <w:pPr>
              <w:spacing w:after="0" w:line="360" w:lineRule="auto"/>
              <w:jc w:val="both"/>
              <w:rPr>
                <w:rFonts w:ascii="Times New Roman" w:eastAsia="Calibri" w:hAnsi="Times New Roman" w:cs="Times New Roman"/>
                <w:sz w:val="24"/>
                <w:szCs w:val="24"/>
              </w:rPr>
            </w:pPr>
            <w:r w:rsidRPr="00DA301F">
              <w:rPr>
                <w:rFonts w:ascii="Times New Roman" w:eastAsia="Calibri" w:hAnsi="Times New Roman" w:cs="Times New Roman"/>
                <w:sz w:val="24"/>
                <w:szCs w:val="24"/>
              </w:rPr>
              <w:t>CO</w:t>
            </w:r>
            <w:r w:rsidRPr="00DA301F">
              <w:rPr>
                <w:rFonts w:ascii="Times New Roman" w:eastAsia="Calibri" w:hAnsi="Times New Roman" w:cs="Times New Roman"/>
                <w:sz w:val="24"/>
                <w:szCs w:val="24"/>
                <w:vertAlign w:val="subscript"/>
              </w:rPr>
              <w:t>2</w:t>
            </w:r>
            <w:r w:rsidRPr="00DA301F">
              <w:rPr>
                <w:rFonts w:ascii="Times New Roman" w:eastAsia="Calibri" w:hAnsi="Times New Roman" w:cs="Times New Roman"/>
                <w:sz w:val="24"/>
                <w:szCs w:val="24"/>
              </w:rPr>
              <w:t xml:space="preserve"> emisyonu</w:t>
            </w:r>
          </w:p>
        </w:tc>
        <w:tc>
          <w:tcPr>
            <w:tcW w:w="2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CC6DDA" w14:textId="1C6D7355" w:rsidR="001465A0" w:rsidRPr="00DA301F" w:rsidRDefault="00CD204D" w:rsidP="001465A0">
            <w:pPr>
              <w:spacing w:after="0" w:line="360" w:lineRule="auto"/>
              <w:jc w:val="both"/>
              <w:rPr>
                <w:rFonts w:ascii="Times New Roman" w:eastAsia="Calibri" w:hAnsi="Times New Roman" w:cs="Times New Roman"/>
                <w:sz w:val="24"/>
                <w:szCs w:val="24"/>
              </w:rPr>
            </w:pPr>
            <w:r w:rsidRPr="00DA301F">
              <w:rPr>
                <w:rFonts w:ascii="Times New Roman" w:eastAsia="Calibri" w:hAnsi="Times New Roman" w:cs="Times New Roman"/>
                <w:sz w:val="24"/>
                <w:szCs w:val="24"/>
              </w:rPr>
              <w:t>Kişi başına LULUCF hariç karbon dioksit (CO₂) emisyonu (ton CO₂ eşdeğeri/kişi)</w:t>
            </w:r>
          </w:p>
        </w:tc>
        <w:tc>
          <w:tcPr>
            <w:tcW w:w="18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9F22AF" w14:textId="0F38644A" w:rsidR="001465A0" w:rsidRPr="00DA301F" w:rsidRDefault="00CD204D" w:rsidP="001465A0">
            <w:pPr>
              <w:spacing w:after="0" w:line="360" w:lineRule="auto"/>
              <w:jc w:val="both"/>
              <w:rPr>
                <w:rFonts w:ascii="Times New Roman" w:eastAsia="Calibri" w:hAnsi="Times New Roman" w:cs="Times New Roman"/>
                <w:sz w:val="24"/>
                <w:szCs w:val="24"/>
              </w:rPr>
            </w:pPr>
            <w:r w:rsidRPr="00DA301F">
              <w:rPr>
                <w:rFonts w:ascii="Times New Roman" w:eastAsia="Calibri" w:hAnsi="Times New Roman" w:cs="Times New Roman"/>
                <w:sz w:val="24"/>
                <w:szCs w:val="24"/>
              </w:rPr>
              <w:t>WDI</w:t>
            </w:r>
          </w:p>
        </w:tc>
        <w:tc>
          <w:tcPr>
            <w:tcW w:w="1608" w:type="dxa"/>
            <w:tcBorders>
              <w:top w:val="single" w:sz="4" w:space="0" w:color="000000"/>
              <w:left w:val="single" w:sz="4" w:space="0" w:color="000000"/>
              <w:bottom w:val="single" w:sz="4" w:space="0" w:color="000000"/>
              <w:right w:val="single" w:sz="4" w:space="0" w:color="000000"/>
            </w:tcBorders>
            <w:shd w:val="clear" w:color="000000" w:fill="FFFFFF"/>
          </w:tcPr>
          <w:p w14:paraId="56627538" w14:textId="34C0B1E1" w:rsidR="001465A0" w:rsidRPr="00DA301F" w:rsidRDefault="002801F8" w:rsidP="001465A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Pata vd. (</w:t>
            </w:r>
            <w:proofErr w:type="gramStart"/>
            <w:r>
              <w:rPr>
                <w:rFonts w:ascii="Times New Roman" w:eastAsia="Calibri" w:hAnsi="Times New Roman" w:cs="Times New Roman"/>
                <w:sz w:val="24"/>
                <w:szCs w:val="24"/>
              </w:rPr>
              <w:t>2023</w:t>
            </w:r>
            <w:r w:rsidR="00622D79">
              <w:rPr>
                <w:rFonts w:ascii="Times New Roman" w:eastAsia="Calibri" w:hAnsi="Times New Roman" w:cs="Times New Roman"/>
                <w:sz w:val="24"/>
                <w:szCs w:val="24"/>
              </w:rPr>
              <w:t>a</w:t>
            </w:r>
            <w:proofErr w:type="gramEnd"/>
            <w:r>
              <w:rPr>
                <w:rFonts w:ascii="Times New Roman" w:eastAsia="Calibri" w:hAnsi="Times New Roman" w:cs="Times New Roman"/>
                <w:sz w:val="24"/>
                <w:szCs w:val="24"/>
              </w:rPr>
              <w:t>)</w:t>
            </w:r>
          </w:p>
        </w:tc>
      </w:tr>
      <w:tr w:rsidR="001465A0" w:rsidRPr="00F94C42" w14:paraId="174062D6" w14:textId="1A37D1EB" w:rsidTr="001465A0">
        <w:trPr>
          <w:trHeight w:val="1"/>
        </w:trPr>
        <w:tc>
          <w:tcPr>
            <w:tcW w:w="11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C420E7" w14:textId="5E950694" w:rsidR="001465A0" w:rsidRPr="00DA301F" w:rsidRDefault="001465A0" w:rsidP="001465A0">
            <w:pPr>
              <w:spacing w:after="0" w:line="360" w:lineRule="auto"/>
              <w:jc w:val="both"/>
              <w:rPr>
                <w:rFonts w:ascii="Times New Roman" w:eastAsia="Calibri" w:hAnsi="Times New Roman" w:cs="Times New Roman"/>
                <w:sz w:val="24"/>
                <w:szCs w:val="24"/>
              </w:rPr>
            </w:pPr>
            <w:r w:rsidRPr="00DA301F">
              <w:rPr>
                <w:rFonts w:ascii="Times New Roman" w:eastAsia="Calibri" w:hAnsi="Times New Roman" w:cs="Times New Roman"/>
                <w:sz w:val="24"/>
                <w:szCs w:val="24"/>
              </w:rPr>
              <w:t>PM2</w:t>
            </w:r>
            <w:r w:rsidR="00970420" w:rsidRPr="00DA301F">
              <w:rPr>
                <w:rFonts w:ascii="Times New Roman" w:eastAsia="Calibri" w:hAnsi="Times New Roman" w:cs="Times New Roman"/>
                <w:sz w:val="24"/>
                <w:szCs w:val="24"/>
              </w:rPr>
              <w:t>.</w:t>
            </w:r>
            <w:r w:rsidRPr="00DA301F">
              <w:rPr>
                <w:rFonts w:ascii="Times New Roman" w:eastAsia="Calibri" w:hAnsi="Times New Roman" w:cs="Times New Roman"/>
                <w:sz w:val="24"/>
                <w:szCs w:val="24"/>
              </w:rPr>
              <w:t>5</w:t>
            </w:r>
          </w:p>
        </w:tc>
        <w:tc>
          <w:tcPr>
            <w:tcW w:w="19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2F23BF" w14:textId="0339265C" w:rsidR="001465A0" w:rsidRPr="00DA301F" w:rsidRDefault="00436A50" w:rsidP="001465A0">
            <w:pPr>
              <w:spacing w:after="0" w:line="360" w:lineRule="auto"/>
              <w:jc w:val="both"/>
              <w:rPr>
                <w:rFonts w:ascii="Times New Roman" w:eastAsia="Calibri" w:hAnsi="Times New Roman" w:cs="Times New Roman"/>
                <w:sz w:val="24"/>
                <w:szCs w:val="24"/>
              </w:rPr>
            </w:pPr>
            <w:r w:rsidRPr="00DA301F">
              <w:rPr>
                <w:rFonts w:ascii="Times New Roman" w:eastAsia="Calibri" w:hAnsi="Times New Roman" w:cs="Times New Roman"/>
                <w:sz w:val="24"/>
                <w:szCs w:val="24"/>
              </w:rPr>
              <w:t>Hava kalitesi</w:t>
            </w:r>
          </w:p>
        </w:tc>
        <w:tc>
          <w:tcPr>
            <w:tcW w:w="2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7B2A75" w14:textId="18DC3250" w:rsidR="001465A0" w:rsidRPr="00DA301F" w:rsidRDefault="00436A50" w:rsidP="001465A0">
            <w:pPr>
              <w:spacing w:after="0" w:line="360" w:lineRule="auto"/>
              <w:jc w:val="both"/>
              <w:rPr>
                <w:rFonts w:ascii="Times New Roman" w:eastAsia="Calibri" w:hAnsi="Times New Roman" w:cs="Times New Roman"/>
                <w:sz w:val="24"/>
                <w:szCs w:val="24"/>
              </w:rPr>
            </w:pPr>
            <w:r w:rsidRPr="00DA301F">
              <w:rPr>
                <w:rFonts w:ascii="Times New Roman" w:eastAsia="Calibri" w:hAnsi="Times New Roman" w:cs="Times New Roman"/>
                <w:sz w:val="24"/>
                <w:szCs w:val="24"/>
              </w:rPr>
              <w:t>PM2.5 hava kirliliği: yıllık ortalama maruziyet (mikrogram/metreküp)</w:t>
            </w:r>
          </w:p>
        </w:tc>
        <w:tc>
          <w:tcPr>
            <w:tcW w:w="18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189CB3" w14:textId="067933A4" w:rsidR="001465A0" w:rsidRPr="00DA301F" w:rsidRDefault="00436A50" w:rsidP="001465A0">
            <w:pPr>
              <w:spacing w:after="0" w:line="360" w:lineRule="auto"/>
              <w:jc w:val="both"/>
              <w:rPr>
                <w:rFonts w:ascii="Times New Roman" w:eastAsia="Calibri" w:hAnsi="Times New Roman" w:cs="Times New Roman"/>
                <w:sz w:val="24"/>
                <w:szCs w:val="24"/>
              </w:rPr>
            </w:pPr>
            <w:r w:rsidRPr="00DA301F">
              <w:rPr>
                <w:rFonts w:ascii="Times New Roman" w:eastAsia="Calibri" w:hAnsi="Times New Roman" w:cs="Times New Roman"/>
                <w:sz w:val="24"/>
                <w:szCs w:val="24"/>
              </w:rPr>
              <w:t>WDI</w:t>
            </w:r>
          </w:p>
        </w:tc>
        <w:tc>
          <w:tcPr>
            <w:tcW w:w="1608" w:type="dxa"/>
            <w:tcBorders>
              <w:top w:val="single" w:sz="4" w:space="0" w:color="000000"/>
              <w:left w:val="single" w:sz="4" w:space="0" w:color="000000"/>
              <w:bottom w:val="single" w:sz="4" w:space="0" w:color="000000"/>
              <w:right w:val="single" w:sz="4" w:space="0" w:color="000000"/>
            </w:tcBorders>
            <w:shd w:val="clear" w:color="000000" w:fill="FFFFFF"/>
          </w:tcPr>
          <w:p w14:paraId="6A7CF66A" w14:textId="6AFD03E2" w:rsidR="001465A0" w:rsidRPr="00DA301F" w:rsidRDefault="00DA301F" w:rsidP="001465A0">
            <w:pPr>
              <w:spacing w:after="0" w:line="360" w:lineRule="auto"/>
              <w:jc w:val="both"/>
              <w:rPr>
                <w:rFonts w:ascii="Times New Roman" w:eastAsia="Calibri" w:hAnsi="Times New Roman" w:cs="Times New Roman"/>
                <w:sz w:val="24"/>
                <w:szCs w:val="24"/>
              </w:rPr>
            </w:pPr>
            <w:r w:rsidRPr="00DA301F">
              <w:rPr>
                <w:rFonts w:ascii="Times New Roman" w:eastAsia="Calibri" w:hAnsi="Times New Roman" w:cs="Times New Roman"/>
                <w:sz w:val="24"/>
                <w:szCs w:val="24"/>
              </w:rPr>
              <w:t>Kim vd. (2025)</w:t>
            </w:r>
          </w:p>
        </w:tc>
      </w:tr>
      <w:bookmarkEnd w:id="33"/>
    </w:tbl>
    <w:p w14:paraId="5DCAEA56" w14:textId="77777777" w:rsidR="009A5551" w:rsidRDefault="009A5551" w:rsidP="00F94C42">
      <w:pPr>
        <w:spacing w:after="160" w:line="360" w:lineRule="auto"/>
        <w:jc w:val="both"/>
        <w:rPr>
          <w:rFonts w:ascii="Times New Roman" w:eastAsia="Calibri" w:hAnsi="Times New Roman" w:cs="Times New Roman"/>
          <w:sz w:val="24"/>
          <w:szCs w:val="24"/>
        </w:rPr>
      </w:pPr>
    </w:p>
    <w:p w14:paraId="708B1FB0" w14:textId="47397F8D" w:rsidR="00DA6C75" w:rsidRPr="00772C7A" w:rsidRDefault="00772C7A" w:rsidP="00F24677">
      <w:pPr>
        <w:spacing w:line="360" w:lineRule="auto"/>
        <w:ind w:firstLine="708"/>
        <w:jc w:val="both"/>
        <w:rPr>
          <w:rFonts w:ascii="Times New Roman" w:eastAsia="Calibri" w:hAnsi="Times New Roman" w:cs="Times New Roman"/>
          <w:sz w:val="24"/>
          <w:szCs w:val="24"/>
        </w:rPr>
      </w:pPr>
      <w:r w:rsidRPr="00772C7A">
        <w:rPr>
          <w:rFonts w:ascii="Times New Roman" w:eastAsia="Calibri" w:hAnsi="Times New Roman" w:cs="Times New Roman"/>
          <w:sz w:val="24"/>
          <w:szCs w:val="24"/>
        </w:rPr>
        <w:t xml:space="preserve">Çalışmada </w:t>
      </w:r>
      <w:r w:rsidR="00CF710E" w:rsidRPr="00B86B93">
        <w:rPr>
          <w:rFonts w:ascii="Times New Roman" w:hAnsi="Times New Roman" w:cs="Times New Roman"/>
          <w:sz w:val="24"/>
          <w:szCs w:val="24"/>
        </w:rPr>
        <w:t>G</w:t>
      </w:r>
      <w:r w:rsidR="00CF710E">
        <w:rPr>
          <w:rFonts w:ascii="Times New Roman" w:hAnsi="Times New Roman" w:cs="Times New Roman"/>
          <w:sz w:val="24"/>
          <w:szCs w:val="24"/>
        </w:rPr>
        <w:t>-</w:t>
      </w:r>
      <w:r w:rsidR="00CF710E" w:rsidRPr="00B86B93">
        <w:rPr>
          <w:rFonts w:ascii="Times New Roman" w:hAnsi="Times New Roman" w:cs="Times New Roman"/>
          <w:sz w:val="24"/>
          <w:szCs w:val="24"/>
        </w:rPr>
        <w:t>7</w:t>
      </w:r>
      <w:r w:rsidRPr="00772C7A">
        <w:rPr>
          <w:rFonts w:ascii="Times New Roman" w:eastAsia="Calibri" w:hAnsi="Times New Roman" w:cs="Times New Roman"/>
          <w:sz w:val="24"/>
          <w:szCs w:val="24"/>
        </w:rPr>
        <w:t xml:space="preserve"> ülkeleri için kurulan modeller aşağıdaki şekilde ifade edilmektedir. İlk modelde yaşam beklentisi (LE) bağımlı değişken olup, modele kişi başı gelir (GDP), sağlık harcamaları (HE) ve kurum kalitesi (IQ) açıklayıcı değişkenler olarak dahil edilmiştir:</w:t>
      </w:r>
    </w:p>
    <w:p w14:paraId="055F6696" w14:textId="2CB31EAC" w:rsidR="00DA6C75" w:rsidRDefault="00814700" w:rsidP="00F24677">
      <w:pPr>
        <w:spacing w:line="360" w:lineRule="auto"/>
        <w:jc w:val="both"/>
        <w:rPr>
          <w:rFonts w:ascii="Times New Roman" w:hAnsi="Times New Roman" w:cs="Times New Roman"/>
          <w:sz w:val="24"/>
          <w:szCs w:val="24"/>
        </w:rPr>
      </w:pPr>
      <m:oMath>
        <m:sSub>
          <m:sSubPr>
            <m:ctrlPr>
              <w:rPr>
                <w:rFonts w:ascii="Cambria Math" w:hAnsi="Cambria Math"/>
                <w:bCs/>
                <w:i/>
              </w:rPr>
            </m:ctrlPr>
          </m:sSubPr>
          <m:e>
            <m:r>
              <w:rPr>
                <w:rFonts w:ascii="Cambria Math" w:hAnsi="Cambria Math"/>
              </w:rPr>
              <m:t>LE</m:t>
            </m:r>
          </m:e>
          <m:sub>
            <m:r>
              <w:rPr>
                <w:rFonts w:ascii="Cambria Math" w:hAnsi="Cambria Math"/>
              </w:rPr>
              <m:t>it</m:t>
            </m:r>
          </m:sub>
        </m:sSub>
        <m:r>
          <w:rPr>
            <w:rFonts w:ascii="Cambria Math" w:hAnsi="Cambria Math"/>
          </w:rPr>
          <m:t xml:space="preserve">= </m:t>
        </m:r>
        <m:sSub>
          <m:sSubPr>
            <m:ctrlPr>
              <w:rPr>
                <w:rFonts w:ascii="Cambria Math" w:hAnsi="Cambria Math" w:cs="Cambria Math"/>
                <w:bCs/>
                <w:i/>
              </w:rPr>
            </m:ctrlPr>
          </m:sSubPr>
          <m:e>
            <m:r>
              <w:rPr>
                <w:rFonts w:ascii="Cambria Math" w:hAnsi="Cambria Math" w:cs="Cambria Math"/>
              </w:rPr>
              <m:t>α</m:t>
            </m:r>
          </m:e>
          <m:sub>
            <m:r>
              <w:rPr>
                <w:rFonts w:ascii="Cambria Math" w:hAnsi="Cambria Math" w:cs="Cambria Math"/>
              </w:rPr>
              <m:t>it</m:t>
            </m:r>
          </m:sub>
        </m:sSub>
        <m:r>
          <w:rPr>
            <w:rFonts w:ascii="Cambria Math" w:hAnsi="Cambria Math"/>
          </w:rPr>
          <m:t xml:space="preserve"> + </m:t>
        </m:r>
        <m:sSub>
          <m:sSubPr>
            <m:ctrlPr>
              <w:rPr>
                <w:rFonts w:ascii="Cambria Math" w:hAnsi="Cambria Math" w:cs="Cambria Math"/>
                <w:bCs/>
                <w:i/>
              </w:rPr>
            </m:ctrlPr>
          </m:sSubPr>
          <m:e>
            <m:r>
              <w:rPr>
                <w:rFonts w:ascii="Cambria Math" w:hAnsi="Cambria Math" w:cs="Cambria Math"/>
              </w:rPr>
              <m:t>α</m:t>
            </m:r>
          </m:e>
          <m:sub>
            <m:r>
              <w:rPr>
                <w:rFonts w:ascii="Cambria Math" w:hAnsi="Cambria Math" w:cs="Cambria Math"/>
              </w:rPr>
              <m:t>1</m:t>
            </m:r>
          </m:sub>
        </m:sSub>
        <m:sSub>
          <m:sSubPr>
            <m:ctrlPr>
              <w:rPr>
                <w:rFonts w:ascii="Cambria Math" w:hAnsi="Cambria Math"/>
                <w:bCs/>
                <w:i/>
              </w:rPr>
            </m:ctrlPr>
          </m:sSubPr>
          <m:e>
            <m:r>
              <w:rPr>
                <w:rFonts w:ascii="Cambria Math" w:hAnsi="Cambria Math"/>
              </w:rPr>
              <m:t>GDP</m:t>
            </m:r>
          </m:e>
          <m:sub>
            <m:r>
              <w:rPr>
                <w:rFonts w:ascii="Cambria Math" w:hAnsi="Cambria Math"/>
              </w:rPr>
              <m:t>it</m:t>
            </m:r>
          </m:sub>
        </m:sSub>
        <m:r>
          <w:rPr>
            <w:rFonts w:ascii="Cambria Math" w:hAnsi="Cambria Math"/>
          </w:rPr>
          <m:t xml:space="preserve"> + </m:t>
        </m:r>
        <m:sSub>
          <m:sSubPr>
            <m:ctrlPr>
              <w:rPr>
                <w:rFonts w:ascii="Cambria Math" w:hAnsi="Cambria Math" w:cs="Cambria Math"/>
                <w:bCs/>
                <w:i/>
              </w:rPr>
            </m:ctrlPr>
          </m:sSubPr>
          <m:e>
            <m:r>
              <w:rPr>
                <w:rFonts w:ascii="Cambria Math" w:hAnsi="Cambria Math" w:cs="Cambria Math"/>
              </w:rPr>
              <m:t>α</m:t>
            </m:r>
          </m:e>
          <m:sub>
            <m:r>
              <w:rPr>
                <w:rFonts w:ascii="Cambria Math" w:hAnsi="Cambria Math" w:cs="Cambria Math"/>
              </w:rPr>
              <m:t>2</m:t>
            </m:r>
          </m:sub>
        </m:sSub>
        <m:sSub>
          <m:sSubPr>
            <m:ctrlPr>
              <w:rPr>
                <w:rFonts w:ascii="Cambria Math" w:hAnsi="Cambria Math"/>
                <w:bCs/>
                <w:i/>
              </w:rPr>
            </m:ctrlPr>
          </m:sSubPr>
          <m:e>
            <m:r>
              <w:rPr>
                <w:rFonts w:ascii="Cambria Math" w:hAnsi="Cambria Math"/>
              </w:rPr>
              <m:t>HE</m:t>
            </m:r>
            <m:r>
              <w:rPr>
                <w:rFonts w:ascii="Cambria Math" w:hAnsi="Cambria Math"/>
              </w:rPr>
              <m:t xml:space="preserve"> </m:t>
            </m:r>
          </m:e>
          <m:sub>
            <m:r>
              <w:rPr>
                <w:rFonts w:ascii="Cambria Math" w:hAnsi="Cambria Math"/>
              </w:rPr>
              <m:t>it</m:t>
            </m:r>
          </m:sub>
        </m:sSub>
        <m:r>
          <w:rPr>
            <w:rFonts w:ascii="Cambria Math" w:hAnsi="Cambria Math"/>
          </w:rPr>
          <m:t xml:space="preserve">+  </m:t>
        </m:r>
        <m:sSub>
          <m:sSubPr>
            <m:ctrlPr>
              <w:rPr>
                <w:rFonts w:ascii="Cambria Math" w:hAnsi="Cambria Math" w:cs="Cambria Math"/>
                <w:bCs/>
                <w:i/>
              </w:rPr>
            </m:ctrlPr>
          </m:sSubPr>
          <m:e>
            <m:r>
              <w:rPr>
                <w:rFonts w:ascii="Cambria Math" w:hAnsi="Cambria Math" w:cs="Cambria Math"/>
              </w:rPr>
              <m:t>α</m:t>
            </m:r>
          </m:e>
          <m:sub>
            <m:r>
              <w:rPr>
                <w:rFonts w:ascii="Cambria Math" w:hAnsi="Cambria Math" w:cs="Cambria Math"/>
              </w:rPr>
              <m:t>3</m:t>
            </m:r>
          </m:sub>
        </m:sSub>
        <m:sSub>
          <m:sSubPr>
            <m:ctrlPr>
              <w:rPr>
                <w:rFonts w:ascii="Cambria Math" w:hAnsi="Cambria Math"/>
                <w:bCs/>
                <w:i/>
              </w:rPr>
            </m:ctrlPr>
          </m:sSubPr>
          <m:e>
            <m:r>
              <w:rPr>
                <w:rFonts w:ascii="Cambria Math" w:hAnsi="Cambria Math"/>
              </w:rPr>
              <m:t>IQ</m:t>
            </m:r>
          </m:e>
          <m:sub>
            <m:r>
              <w:rPr>
                <w:rFonts w:ascii="Cambria Math" w:hAnsi="Cambria Math"/>
              </w:rPr>
              <m:t>it</m:t>
            </m:r>
          </m:sub>
        </m:sSub>
        <m:r>
          <w:rPr>
            <w:rFonts w:ascii="Cambria Math" w:hAnsi="Cambria Math" w:cs="Cambria Math"/>
          </w:rPr>
          <m:t xml:space="preserve">+ </m:t>
        </m:r>
        <m:sSub>
          <m:sSubPr>
            <m:ctrlPr>
              <w:rPr>
                <w:rFonts w:ascii="Cambria Math" w:hAnsi="Cambria Math" w:cs="Cambria Math"/>
                <w:bCs/>
                <w:i/>
              </w:rPr>
            </m:ctrlPr>
          </m:sSubPr>
          <m:e>
            <m:r>
              <w:rPr>
                <w:rFonts w:ascii="Cambria Math" w:hAnsi="Cambria Math" w:cs="Cambria Math"/>
              </w:rPr>
              <m:t>ε</m:t>
            </m:r>
          </m:e>
          <m:sub>
            <m:r>
              <w:rPr>
                <w:rFonts w:ascii="Cambria Math" w:hAnsi="Cambria Math" w:cs="Cambria Math"/>
              </w:rPr>
              <m:t>it</m:t>
            </m:r>
          </m:sub>
        </m:sSub>
        <m:r>
          <w:rPr>
            <w:rFonts w:ascii="Cambria Math" w:hAnsi="Cambria Math" w:cs="Cambria Math"/>
          </w:rPr>
          <m:t xml:space="preserve">              </m:t>
        </m:r>
      </m:oMath>
      <w:r w:rsidR="00772C7A">
        <w:t xml:space="preserve">  </w:t>
      </w:r>
      <w:r w:rsidR="00772C7A">
        <w:tab/>
      </w:r>
      <w:r w:rsidR="00772C7A">
        <w:tab/>
      </w:r>
      <w:r w:rsidR="00772C7A">
        <w:tab/>
      </w:r>
      <w:r w:rsidR="00772C7A">
        <w:tab/>
      </w:r>
      <w:r w:rsidR="00772C7A">
        <w:tab/>
      </w:r>
      <w:r w:rsidR="00772C7A" w:rsidRPr="00060521">
        <w:rPr>
          <w:rFonts w:ascii="Times New Roman" w:hAnsi="Times New Roman" w:cs="Times New Roman"/>
          <w:sz w:val="24"/>
          <w:szCs w:val="24"/>
        </w:rPr>
        <w:t>(</w:t>
      </w:r>
      <w:r w:rsidR="00772C7A">
        <w:rPr>
          <w:rFonts w:ascii="Times New Roman" w:hAnsi="Times New Roman" w:cs="Times New Roman"/>
          <w:sz w:val="24"/>
          <w:szCs w:val="24"/>
        </w:rPr>
        <w:t>1</w:t>
      </w:r>
      <w:r w:rsidR="00772C7A" w:rsidRPr="00060521">
        <w:rPr>
          <w:rFonts w:ascii="Times New Roman" w:hAnsi="Times New Roman" w:cs="Times New Roman"/>
          <w:sz w:val="24"/>
          <w:szCs w:val="24"/>
        </w:rPr>
        <w:t>)</w:t>
      </w:r>
    </w:p>
    <w:p w14:paraId="70BF808C" w14:textId="02E52B19" w:rsidR="00DA6C75" w:rsidRPr="00772C7A" w:rsidRDefault="00772C7A" w:rsidP="00F24677">
      <w:pPr>
        <w:spacing w:line="360" w:lineRule="auto"/>
        <w:ind w:firstLine="708"/>
        <w:jc w:val="both"/>
        <w:rPr>
          <w:rFonts w:ascii="Times New Roman" w:eastAsia="Calibri" w:hAnsi="Times New Roman" w:cs="Times New Roman"/>
          <w:sz w:val="24"/>
          <w:szCs w:val="24"/>
        </w:rPr>
      </w:pPr>
      <w:r w:rsidRPr="00772C7A">
        <w:rPr>
          <w:rFonts w:ascii="Times New Roman" w:eastAsia="Calibri" w:hAnsi="Times New Roman" w:cs="Times New Roman"/>
          <w:sz w:val="24"/>
          <w:szCs w:val="24"/>
        </w:rPr>
        <w:t>İkinci modelde bağımlı değişken bebek ölüm oranları (BM) olup, kişi başı gelir (GDP), sağlık harcamaları (HE) ve karbon dioksit emisyonları (CO₂) bağımsız değişkenler olarak kullanılmıştır:</w:t>
      </w:r>
    </w:p>
    <w:p w14:paraId="5030CE07" w14:textId="50CCAE64" w:rsidR="00772C7A" w:rsidRDefault="00814700" w:rsidP="00F24677">
      <w:pPr>
        <w:spacing w:line="360" w:lineRule="auto"/>
        <w:jc w:val="both"/>
        <w:rPr>
          <w:rFonts w:ascii="Times New Roman" w:hAnsi="Times New Roman" w:cs="Times New Roman"/>
          <w:sz w:val="24"/>
          <w:szCs w:val="24"/>
        </w:rPr>
      </w:pPr>
      <m:oMath>
        <m:sSub>
          <m:sSubPr>
            <m:ctrlPr>
              <w:rPr>
                <w:rFonts w:ascii="Cambria Math" w:hAnsi="Cambria Math"/>
                <w:bCs/>
                <w:i/>
              </w:rPr>
            </m:ctrlPr>
          </m:sSubPr>
          <m:e>
            <m:r>
              <w:rPr>
                <w:rFonts w:ascii="Cambria Math" w:hAnsi="Cambria Math"/>
              </w:rPr>
              <m:t>BM</m:t>
            </m:r>
          </m:e>
          <m:sub>
            <m:r>
              <w:rPr>
                <w:rFonts w:ascii="Cambria Math" w:hAnsi="Cambria Math"/>
              </w:rPr>
              <m:t>it</m:t>
            </m:r>
          </m:sub>
        </m:sSub>
        <m:r>
          <w:rPr>
            <w:rFonts w:ascii="Cambria Math" w:hAnsi="Cambria Math"/>
          </w:rPr>
          <m:t xml:space="preserve">= </m:t>
        </m:r>
        <m:sSub>
          <m:sSubPr>
            <m:ctrlPr>
              <w:rPr>
                <w:rFonts w:ascii="Cambria Math" w:hAnsi="Cambria Math" w:cs="Cambria Math"/>
                <w:bCs/>
                <w:i/>
              </w:rPr>
            </m:ctrlPr>
          </m:sSubPr>
          <m:e>
            <m:r>
              <w:rPr>
                <w:rFonts w:ascii="Cambria Math" w:hAnsi="Cambria Math" w:cs="Cambria Math"/>
              </w:rPr>
              <m:t>α</m:t>
            </m:r>
          </m:e>
          <m:sub>
            <m:r>
              <w:rPr>
                <w:rFonts w:ascii="Cambria Math" w:hAnsi="Cambria Math" w:cs="Cambria Math"/>
              </w:rPr>
              <m:t>it</m:t>
            </m:r>
          </m:sub>
        </m:sSub>
        <m:r>
          <w:rPr>
            <w:rFonts w:ascii="Cambria Math" w:hAnsi="Cambria Math"/>
          </w:rPr>
          <m:t xml:space="preserve"> + </m:t>
        </m:r>
        <m:sSub>
          <m:sSubPr>
            <m:ctrlPr>
              <w:rPr>
                <w:rFonts w:ascii="Cambria Math" w:hAnsi="Cambria Math" w:cs="Cambria Math"/>
                <w:bCs/>
                <w:i/>
              </w:rPr>
            </m:ctrlPr>
          </m:sSubPr>
          <m:e>
            <m:r>
              <w:rPr>
                <w:rFonts w:ascii="Cambria Math" w:hAnsi="Cambria Math" w:cs="Cambria Math"/>
              </w:rPr>
              <m:t>α</m:t>
            </m:r>
          </m:e>
          <m:sub>
            <m:r>
              <w:rPr>
                <w:rFonts w:ascii="Cambria Math" w:hAnsi="Cambria Math" w:cs="Cambria Math"/>
              </w:rPr>
              <m:t>1</m:t>
            </m:r>
          </m:sub>
        </m:sSub>
        <m:sSub>
          <m:sSubPr>
            <m:ctrlPr>
              <w:rPr>
                <w:rFonts w:ascii="Cambria Math" w:hAnsi="Cambria Math"/>
                <w:bCs/>
                <w:i/>
              </w:rPr>
            </m:ctrlPr>
          </m:sSubPr>
          <m:e>
            <m:r>
              <w:rPr>
                <w:rFonts w:ascii="Cambria Math" w:hAnsi="Cambria Math"/>
              </w:rPr>
              <m:t>GDP</m:t>
            </m:r>
          </m:e>
          <m:sub>
            <m:r>
              <w:rPr>
                <w:rFonts w:ascii="Cambria Math" w:hAnsi="Cambria Math"/>
              </w:rPr>
              <m:t>it</m:t>
            </m:r>
          </m:sub>
        </m:sSub>
        <m:r>
          <w:rPr>
            <w:rFonts w:ascii="Cambria Math" w:hAnsi="Cambria Math"/>
          </w:rPr>
          <m:t xml:space="preserve"> + </m:t>
        </m:r>
        <m:sSub>
          <m:sSubPr>
            <m:ctrlPr>
              <w:rPr>
                <w:rFonts w:ascii="Cambria Math" w:hAnsi="Cambria Math" w:cs="Cambria Math"/>
                <w:bCs/>
                <w:i/>
              </w:rPr>
            </m:ctrlPr>
          </m:sSubPr>
          <m:e>
            <m:r>
              <w:rPr>
                <w:rFonts w:ascii="Cambria Math" w:hAnsi="Cambria Math" w:cs="Cambria Math"/>
              </w:rPr>
              <m:t>α</m:t>
            </m:r>
          </m:e>
          <m:sub>
            <m:r>
              <w:rPr>
                <w:rFonts w:ascii="Cambria Math" w:hAnsi="Cambria Math" w:cs="Cambria Math"/>
              </w:rPr>
              <m:t>2</m:t>
            </m:r>
          </m:sub>
        </m:sSub>
        <m:sSub>
          <m:sSubPr>
            <m:ctrlPr>
              <w:rPr>
                <w:rFonts w:ascii="Cambria Math" w:hAnsi="Cambria Math"/>
                <w:bCs/>
                <w:i/>
              </w:rPr>
            </m:ctrlPr>
          </m:sSubPr>
          <m:e>
            <m:r>
              <w:rPr>
                <w:rFonts w:ascii="Cambria Math" w:hAnsi="Cambria Math"/>
              </w:rPr>
              <m:t>HE</m:t>
            </m:r>
            <m:r>
              <w:rPr>
                <w:rFonts w:ascii="Cambria Math" w:hAnsi="Cambria Math"/>
              </w:rPr>
              <m:t xml:space="preserve"> </m:t>
            </m:r>
          </m:e>
          <m:sub>
            <m:r>
              <w:rPr>
                <w:rFonts w:ascii="Cambria Math" w:hAnsi="Cambria Math"/>
              </w:rPr>
              <m:t>it</m:t>
            </m:r>
          </m:sub>
        </m:sSub>
        <m:r>
          <w:rPr>
            <w:rFonts w:ascii="Cambria Math" w:hAnsi="Cambria Math"/>
          </w:rPr>
          <m:t xml:space="preserve">+  </m:t>
        </m:r>
        <m:sSub>
          <m:sSubPr>
            <m:ctrlPr>
              <w:rPr>
                <w:rFonts w:ascii="Cambria Math" w:hAnsi="Cambria Math" w:cs="Cambria Math"/>
                <w:bCs/>
                <w:i/>
              </w:rPr>
            </m:ctrlPr>
          </m:sSubPr>
          <m:e>
            <m:r>
              <w:rPr>
                <w:rFonts w:ascii="Cambria Math" w:hAnsi="Cambria Math" w:cs="Cambria Math"/>
              </w:rPr>
              <m:t>α</m:t>
            </m:r>
          </m:e>
          <m:sub>
            <m:r>
              <w:rPr>
                <w:rFonts w:ascii="Cambria Math" w:hAnsi="Cambria Math" w:cs="Cambria Math"/>
              </w:rPr>
              <m:t>3</m:t>
            </m:r>
          </m:sub>
        </m:sSub>
        <m:sSub>
          <m:sSubPr>
            <m:ctrlPr>
              <w:rPr>
                <w:rFonts w:ascii="Cambria Math" w:hAnsi="Cambria Math"/>
                <w:bCs/>
                <w:i/>
              </w:rPr>
            </m:ctrlPr>
          </m:sSubPr>
          <m:e>
            <m:r>
              <w:rPr>
                <w:rFonts w:ascii="Cambria Math" w:hAnsi="Cambria Math"/>
              </w:rPr>
              <m:t>CO</m:t>
            </m:r>
          </m:e>
          <m:sub>
            <m:r>
              <w:rPr>
                <w:rFonts w:ascii="Cambria Math" w:hAnsi="Cambria Math"/>
              </w:rPr>
              <m:t>2</m:t>
            </m:r>
            <m:r>
              <w:rPr>
                <w:rFonts w:ascii="Cambria Math" w:hAnsi="Cambria Math"/>
              </w:rPr>
              <m:t>it</m:t>
            </m:r>
          </m:sub>
        </m:sSub>
        <m:r>
          <w:rPr>
            <w:rFonts w:ascii="Cambria Math" w:hAnsi="Cambria Math" w:cs="Cambria Math"/>
          </w:rPr>
          <m:t xml:space="preserve">+ </m:t>
        </m:r>
        <m:sSub>
          <m:sSubPr>
            <m:ctrlPr>
              <w:rPr>
                <w:rFonts w:ascii="Cambria Math" w:hAnsi="Cambria Math" w:cs="Cambria Math"/>
                <w:bCs/>
                <w:i/>
              </w:rPr>
            </m:ctrlPr>
          </m:sSubPr>
          <m:e>
            <m:r>
              <w:rPr>
                <w:rFonts w:ascii="Cambria Math" w:hAnsi="Cambria Math" w:cs="Cambria Math"/>
              </w:rPr>
              <m:t>ε</m:t>
            </m:r>
          </m:e>
          <m:sub>
            <m:r>
              <w:rPr>
                <w:rFonts w:ascii="Cambria Math" w:hAnsi="Cambria Math" w:cs="Cambria Math"/>
              </w:rPr>
              <m:t>it</m:t>
            </m:r>
          </m:sub>
        </m:sSub>
        <m:r>
          <w:rPr>
            <w:rFonts w:ascii="Cambria Math" w:hAnsi="Cambria Math" w:cs="Cambria Math"/>
          </w:rPr>
          <m:t xml:space="preserve">     </m:t>
        </m:r>
      </m:oMath>
      <w:r w:rsidR="00772C7A">
        <w:t xml:space="preserve">  </w:t>
      </w:r>
      <w:r w:rsidR="00772C7A">
        <w:tab/>
      </w:r>
      <w:r w:rsidR="00772C7A">
        <w:tab/>
      </w:r>
      <w:r w:rsidR="00772C7A">
        <w:tab/>
      </w:r>
      <w:r w:rsidR="00772C7A">
        <w:tab/>
      </w:r>
      <w:r w:rsidR="00772C7A">
        <w:tab/>
      </w:r>
      <w:r w:rsidR="00772C7A" w:rsidRPr="00060521">
        <w:rPr>
          <w:rFonts w:ascii="Times New Roman" w:hAnsi="Times New Roman" w:cs="Times New Roman"/>
          <w:sz w:val="24"/>
          <w:szCs w:val="24"/>
        </w:rPr>
        <w:t>(</w:t>
      </w:r>
      <w:r w:rsidR="00772C7A">
        <w:rPr>
          <w:rFonts w:ascii="Times New Roman" w:hAnsi="Times New Roman" w:cs="Times New Roman"/>
          <w:sz w:val="24"/>
          <w:szCs w:val="24"/>
        </w:rPr>
        <w:t>2</w:t>
      </w:r>
      <w:r w:rsidR="00772C7A" w:rsidRPr="00060521">
        <w:rPr>
          <w:rFonts w:ascii="Times New Roman" w:hAnsi="Times New Roman" w:cs="Times New Roman"/>
          <w:sz w:val="24"/>
          <w:szCs w:val="24"/>
        </w:rPr>
        <w:t>)</w:t>
      </w:r>
    </w:p>
    <w:p w14:paraId="66A7E776" w14:textId="77777777" w:rsidR="00DA6C75" w:rsidRDefault="00DA6C75" w:rsidP="00F24677">
      <w:pPr>
        <w:spacing w:line="360" w:lineRule="auto"/>
        <w:jc w:val="both"/>
        <w:rPr>
          <w:rFonts w:ascii="Times New Roman" w:hAnsi="Times New Roman" w:cs="Times New Roman"/>
          <w:sz w:val="24"/>
          <w:szCs w:val="24"/>
        </w:rPr>
      </w:pPr>
    </w:p>
    <w:p w14:paraId="68021F13" w14:textId="28BAC2E2" w:rsidR="00DA6C75" w:rsidRPr="00060521" w:rsidRDefault="00DA6C75" w:rsidP="00F24677">
      <w:pPr>
        <w:spacing w:line="360" w:lineRule="auto"/>
        <w:ind w:firstLine="708"/>
        <w:jc w:val="both"/>
        <w:rPr>
          <w:rFonts w:ascii="Times New Roman" w:hAnsi="Times New Roman" w:cs="Times New Roman"/>
          <w:bCs/>
          <w:sz w:val="24"/>
          <w:szCs w:val="24"/>
        </w:rPr>
      </w:pPr>
      <w:r w:rsidRPr="00DA6C75">
        <w:rPr>
          <w:rFonts w:ascii="Times New Roman" w:hAnsi="Times New Roman" w:cs="Times New Roman"/>
          <w:bCs/>
          <w:sz w:val="24"/>
          <w:szCs w:val="24"/>
        </w:rPr>
        <w:t>Üçüncü modelde ise 5 yaş altı ölüm oranları (U5MR) bağımlı değişken olarak ele alınmış; kişi başı gelir (GDP), sağlık harcamaları (HE) ve ince partikül madde yoğunluğu (PM2.5) modele açıklayıcı değişkenler olarak dahil edilmiştir:</w:t>
      </w:r>
    </w:p>
    <w:p w14:paraId="2FA56DEC" w14:textId="1FD32953" w:rsidR="00772C7A" w:rsidRPr="00060521" w:rsidRDefault="00814700" w:rsidP="00F24677">
      <w:pPr>
        <w:spacing w:line="360" w:lineRule="auto"/>
        <w:jc w:val="both"/>
        <w:rPr>
          <w:rFonts w:ascii="Times New Roman" w:hAnsi="Times New Roman" w:cs="Times New Roman"/>
          <w:sz w:val="24"/>
          <w:szCs w:val="24"/>
        </w:rPr>
      </w:pPr>
      <m:oMath>
        <m:sSub>
          <m:sSubPr>
            <m:ctrlPr>
              <w:rPr>
                <w:rFonts w:ascii="Cambria Math" w:hAnsi="Cambria Math"/>
                <w:bCs/>
                <w:i/>
              </w:rPr>
            </m:ctrlPr>
          </m:sSubPr>
          <m:e>
            <m:r>
              <m:rPr>
                <m:sty m:val="p"/>
              </m:rPr>
              <w:rPr>
                <w:rFonts w:ascii="Cambria Math" w:eastAsia="Calibri" w:hAnsi="Cambria Math" w:cs="Times New Roman"/>
                <w:sz w:val="24"/>
                <w:szCs w:val="24"/>
              </w:rPr>
              <m:t>U5MR</m:t>
            </m:r>
          </m:e>
          <m:sub>
            <m:r>
              <w:rPr>
                <w:rFonts w:ascii="Cambria Math" w:hAnsi="Cambria Math"/>
              </w:rPr>
              <m:t>it</m:t>
            </m:r>
          </m:sub>
        </m:sSub>
        <m:r>
          <w:rPr>
            <w:rFonts w:ascii="Cambria Math" w:hAnsi="Cambria Math"/>
          </w:rPr>
          <m:t xml:space="preserve">= </m:t>
        </m:r>
        <m:sSub>
          <m:sSubPr>
            <m:ctrlPr>
              <w:rPr>
                <w:rFonts w:ascii="Cambria Math" w:hAnsi="Cambria Math" w:cs="Cambria Math"/>
                <w:bCs/>
                <w:i/>
              </w:rPr>
            </m:ctrlPr>
          </m:sSubPr>
          <m:e>
            <m:r>
              <w:rPr>
                <w:rFonts w:ascii="Cambria Math" w:hAnsi="Cambria Math" w:cs="Cambria Math"/>
              </w:rPr>
              <m:t>α</m:t>
            </m:r>
          </m:e>
          <m:sub>
            <m:r>
              <w:rPr>
                <w:rFonts w:ascii="Cambria Math" w:hAnsi="Cambria Math" w:cs="Cambria Math"/>
              </w:rPr>
              <m:t>it</m:t>
            </m:r>
          </m:sub>
        </m:sSub>
        <m:r>
          <w:rPr>
            <w:rFonts w:ascii="Cambria Math" w:hAnsi="Cambria Math"/>
          </w:rPr>
          <m:t xml:space="preserve"> + </m:t>
        </m:r>
        <m:sSub>
          <m:sSubPr>
            <m:ctrlPr>
              <w:rPr>
                <w:rFonts w:ascii="Cambria Math" w:hAnsi="Cambria Math" w:cs="Cambria Math"/>
                <w:bCs/>
                <w:i/>
              </w:rPr>
            </m:ctrlPr>
          </m:sSubPr>
          <m:e>
            <m:r>
              <w:rPr>
                <w:rFonts w:ascii="Cambria Math" w:hAnsi="Cambria Math" w:cs="Cambria Math"/>
              </w:rPr>
              <m:t>α</m:t>
            </m:r>
          </m:e>
          <m:sub>
            <m:r>
              <w:rPr>
                <w:rFonts w:ascii="Cambria Math" w:hAnsi="Cambria Math" w:cs="Cambria Math"/>
              </w:rPr>
              <m:t>1</m:t>
            </m:r>
          </m:sub>
        </m:sSub>
        <m:sSub>
          <m:sSubPr>
            <m:ctrlPr>
              <w:rPr>
                <w:rFonts w:ascii="Cambria Math" w:hAnsi="Cambria Math"/>
                <w:bCs/>
                <w:i/>
              </w:rPr>
            </m:ctrlPr>
          </m:sSubPr>
          <m:e>
            <m:r>
              <w:rPr>
                <w:rFonts w:ascii="Cambria Math" w:hAnsi="Cambria Math"/>
              </w:rPr>
              <m:t>GDP</m:t>
            </m:r>
          </m:e>
          <m:sub>
            <m:r>
              <w:rPr>
                <w:rFonts w:ascii="Cambria Math" w:hAnsi="Cambria Math"/>
              </w:rPr>
              <m:t>it</m:t>
            </m:r>
          </m:sub>
        </m:sSub>
        <m:r>
          <w:rPr>
            <w:rFonts w:ascii="Cambria Math" w:hAnsi="Cambria Math"/>
          </w:rPr>
          <m:t xml:space="preserve"> + </m:t>
        </m:r>
        <m:sSub>
          <m:sSubPr>
            <m:ctrlPr>
              <w:rPr>
                <w:rFonts w:ascii="Cambria Math" w:hAnsi="Cambria Math" w:cs="Cambria Math"/>
                <w:bCs/>
                <w:i/>
              </w:rPr>
            </m:ctrlPr>
          </m:sSubPr>
          <m:e>
            <m:r>
              <w:rPr>
                <w:rFonts w:ascii="Cambria Math" w:hAnsi="Cambria Math" w:cs="Cambria Math"/>
              </w:rPr>
              <m:t>α</m:t>
            </m:r>
          </m:e>
          <m:sub>
            <m:r>
              <w:rPr>
                <w:rFonts w:ascii="Cambria Math" w:hAnsi="Cambria Math" w:cs="Cambria Math"/>
              </w:rPr>
              <m:t>2</m:t>
            </m:r>
          </m:sub>
        </m:sSub>
        <m:sSub>
          <m:sSubPr>
            <m:ctrlPr>
              <w:rPr>
                <w:rFonts w:ascii="Cambria Math" w:hAnsi="Cambria Math"/>
                <w:bCs/>
                <w:i/>
              </w:rPr>
            </m:ctrlPr>
          </m:sSubPr>
          <m:e>
            <m:r>
              <w:rPr>
                <w:rFonts w:ascii="Cambria Math" w:hAnsi="Cambria Math"/>
              </w:rPr>
              <m:t>HE</m:t>
            </m:r>
            <m:r>
              <w:rPr>
                <w:rFonts w:ascii="Cambria Math" w:hAnsi="Cambria Math"/>
              </w:rPr>
              <m:t xml:space="preserve"> </m:t>
            </m:r>
          </m:e>
          <m:sub>
            <m:r>
              <w:rPr>
                <w:rFonts w:ascii="Cambria Math" w:hAnsi="Cambria Math"/>
              </w:rPr>
              <m:t>it</m:t>
            </m:r>
          </m:sub>
        </m:sSub>
        <m:r>
          <w:rPr>
            <w:rFonts w:ascii="Cambria Math" w:hAnsi="Cambria Math"/>
          </w:rPr>
          <m:t xml:space="preserve">+  </m:t>
        </m:r>
        <m:sSub>
          <m:sSubPr>
            <m:ctrlPr>
              <w:rPr>
                <w:rFonts w:ascii="Cambria Math" w:hAnsi="Cambria Math" w:cs="Cambria Math"/>
                <w:bCs/>
                <w:i/>
              </w:rPr>
            </m:ctrlPr>
          </m:sSubPr>
          <m:e>
            <m:r>
              <w:rPr>
                <w:rFonts w:ascii="Cambria Math" w:hAnsi="Cambria Math" w:cs="Cambria Math"/>
              </w:rPr>
              <m:t>α</m:t>
            </m:r>
          </m:e>
          <m:sub>
            <m:r>
              <w:rPr>
                <w:rFonts w:ascii="Cambria Math" w:hAnsi="Cambria Math" w:cs="Cambria Math"/>
              </w:rPr>
              <m:t>3</m:t>
            </m:r>
          </m:sub>
        </m:sSub>
        <m:sSub>
          <m:sSubPr>
            <m:ctrlPr>
              <w:rPr>
                <w:rFonts w:ascii="Cambria Math" w:hAnsi="Cambria Math"/>
                <w:bCs/>
                <w:i/>
              </w:rPr>
            </m:ctrlPr>
          </m:sSubPr>
          <m:e>
            <m:r>
              <w:rPr>
                <w:rFonts w:ascii="Cambria Math" w:hAnsi="Cambria Math"/>
              </w:rPr>
              <m:t>PM</m:t>
            </m:r>
            <m:r>
              <w:rPr>
                <w:rFonts w:ascii="Cambria Math" w:hAnsi="Cambria Math"/>
              </w:rPr>
              <m:t>2,5</m:t>
            </m:r>
          </m:e>
          <m:sub>
            <m:r>
              <w:rPr>
                <w:rFonts w:ascii="Cambria Math" w:hAnsi="Cambria Math"/>
              </w:rPr>
              <m:t>it</m:t>
            </m:r>
          </m:sub>
        </m:sSub>
        <m:r>
          <w:rPr>
            <w:rFonts w:ascii="Cambria Math" w:hAnsi="Cambria Math" w:cs="Cambria Math"/>
          </w:rPr>
          <m:t xml:space="preserve">+ </m:t>
        </m:r>
        <m:sSub>
          <m:sSubPr>
            <m:ctrlPr>
              <w:rPr>
                <w:rFonts w:ascii="Cambria Math" w:hAnsi="Cambria Math" w:cs="Cambria Math"/>
                <w:bCs/>
                <w:i/>
              </w:rPr>
            </m:ctrlPr>
          </m:sSubPr>
          <m:e>
            <m:r>
              <w:rPr>
                <w:rFonts w:ascii="Cambria Math" w:hAnsi="Cambria Math" w:cs="Cambria Math"/>
              </w:rPr>
              <m:t>ε</m:t>
            </m:r>
          </m:e>
          <m:sub>
            <m:r>
              <w:rPr>
                <w:rFonts w:ascii="Cambria Math" w:hAnsi="Cambria Math" w:cs="Cambria Math"/>
              </w:rPr>
              <m:t>it</m:t>
            </m:r>
          </m:sub>
        </m:sSub>
        <m:r>
          <w:rPr>
            <w:rFonts w:ascii="Cambria Math" w:hAnsi="Cambria Math" w:cs="Cambria Math"/>
          </w:rPr>
          <m:t xml:space="preserve">           </m:t>
        </m:r>
      </m:oMath>
      <w:r w:rsidR="00772C7A">
        <w:t xml:space="preserve">  </w:t>
      </w:r>
      <w:r w:rsidR="00772C7A">
        <w:tab/>
      </w:r>
      <w:r w:rsidR="00772C7A">
        <w:tab/>
      </w:r>
      <w:r w:rsidR="00772C7A">
        <w:tab/>
      </w:r>
      <w:r w:rsidR="00772C7A">
        <w:tab/>
      </w:r>
      <w:r w:rsidR="00772C7A" w:rsidRPr="00D818C5">
        <w:rPr>
          <w:rFonts w:ascii="Times New Roman" w:hAnsi="Times New Roman" w:cs="Times New Roman"/>
          <w:sz w:val="24"/>
          <w:szCs w:val="24"/>
        </w:rPr>
        <w:t>(</w:t>
      </w:r>
      <w:r w:rsidR="00772C7A">
        <w:rPr>
          <w:rFonts w:ascii="Times New Roman" w:hAnsi="Times New Roman" w:cs="Times New Roman"/>
          <w:sz w:val="24"/>
          <w:szCs w:val="24"/>
        </w:rPr>
        <w:t>3</w:t>
      </w:r>
      <w:r w:rsidR="00772C7A" w:rsidRPr="00D818C5">
        <w:rPr>
          <w:rFonts w:ascii="Times New Roman" w:hAnsi="Times New Roman" w:cs="Times New Roman"/>
          <w:sz w:val="24"/>
          <w:szCs w:val="24"/>
        </w:rPr>
        <w:t>)</w:t>
      </w:r>
    </w:p>
    <w:p w14:paraId="0224D821" w14:textId="22A51112" w:rsidR="0022704A" w:rsidRDefault="0022704A" w:rsidP="00F24677">
      <w:pPr>
        <w:spacing w:line="360" w:lineRule="auto"/>
        <w:ind w:firstLine="709"/>
        <w:jc w:val="both"/>
        <w:rPr>
          <w:rFonts w:ascii="Times New Roman" w:eastAsia="Calibri" w:hAnsi="Times New Roman" w:cs="Times New Roman"/>
          <w:sz w:val="24"/>
          <w:szCs w:val="24"/>
        </w:rPr>
      </w:pPr>
      <w:r w:rsidRPr="0022704A">
        <w:rPr>
          <w:rFonts w:ascii="Times New Roman" w:eastAsia="Calibri" w:hAnsi="Times New Roman" w:cs="Times New Roman"/>
          <w:sz w:val="24"/>
          <w:szCs w:val="24"/>
        </w:rPr>
        <w:t xml:space="preserve">Verilerin analiz sürecine hazırlanmasında, değişkenlere logaritmik dönüşüm uygulanmıştır. Bu dönüşüm hem serilerin dağılım özelliklerini iyileştirmek hem de kullanılan ekonometrik yöntemlerin varsayımlarına uygunluğu sağlamak amacıyla gerçekleştirilmiştir. Çalışmada kurulan modeller, yaşam beklentisini temsil eden bağımlı değişkenler (LE, BM ve </w:t>
      </w:r>
      <w:r w:rsidRPr="0022704A">
        <w:rPr>
          <w:rFonts w:ascii="Times New Roman" w:eastAsia="Calibri" w:hAnsi="Times New Roman" w:cs="Times New Roman"/>
          <w:sz w:val="24"/>
          <w:szCs w:val="24"/>
        </w:rPr>
        <w:lastRenderedPageBreak/>
        <w:t xml:space="preserve">U5MR) ile kişi başı gelir, sağlık harcamaları, kurum kalitesi ve çevresel göstergeler (CO₂ ve PM2.5) arasındaki ilişkiyi incelemek üzere yapılandırılmıştır. Bunun yanı sıra, değişkenlerin ham değerlerine ilişkin grafiksel gösterimler, </w:t>
      </w:r>
      <w:r w:rsidR="00CF710E" w:rsidRPr="00B86B93">
        <w:rPr>
          <w:rFonts w:ascii="Times New Roman" w:hAnsi="Times New Roman" w:cs="Times New Roman"/>
          <w:sz w:val="24"/>
          <w:szCs w:val="24"/>
        </w:rPr>
        <w:t>G</w:t>
      </w:r>
      <w:r w:rsidR="00CF710E">
        <w:rPr>
          <w:rFonts w:ascii="Times New Roman" w:hAnsi="Times New Roman" w:cs="Times New Roman"/>
          <w:sz w:val="24"/>
          <w:szCs w:val="24"/>
        </w:rPr>
        <w:t>-</w:t>
      </w:r>
      <w:r w:rsidR="00CF710E" w:rsidRPr="00B86B93">
        <w:rPr>
          <w:rFonts w:ascii="Times New Roman" w:hAnsi="Times New Roman" w:cs="Times New Roman"/>
          <w:sz w:val="24"/>
          <w:szCs w:val="24"/>
        </w:rPr>
        <w:t>7</w:t>
      </w:r>
      <w:r w:rsidRPr="0022704A">
        <w:rPr>
          <w:rFonts w:ascii="Times New Roman" w:eastAsia="Calibri" w:hAnsi="Times New Roman" w:cs="Times New Roman"/>
          <w:sz w:val="24"/>
          <w:szCs w:val="24"/>
        </w:rPr>
        <w:t xml:space="preserve"> ülkelerinin gelişmişlik düzeyi bağlamında Şekil 1–8 arasında sunularak serilerin zaman içindeki eğilimleri görsel olarak özetlenmiştir.</w:t>
      </w:r>
    </w:p>
    <w:p w14:paraId="2BBF818D" w14:textId="77777777" w:rsidR="00236811" w:rsidRDefault="00236811" w:rsidP="001E00A8">
      <w:pPr>
        <w:spacing w:after="160" w:line="360" w:lineRule="auto"/>
        <w:ind w:firstLine="708"/>
        <w:jc w:val="both"/>
        <w:rPr>
          <w:rFonts w:ascii="Times New Roman" w:eastAsia="Calibri" w:hAnsi="Times New Roman" w:cs="Times New Roman"/>
          <w:i/>
          <w:iCs/>
          <w:sz w:val="24"/>
          <w:szCs w:val="24"/>
        </w:rPr>
      </w:pPr>
    </w:p>
    <w:p w14:paraId="7C9BCB79" w14:textId="77777777" w:rsidR="00236811" w:rsidRDefault="00236811" w:rsidP="001E00A8">
      <w:pPr>
        <w:spacing w:after="160" w:line="360" w:lineRule="auto"/>
        <w:ind w:firstLine="708"/>
        <w:jc w:val="both"/>
        <w:rPr>
          <w:rFonts w:ascii="Times New Roman" w:eastAsia="Calibri" w:hAnsi="Times New Roman" w:cs="Times New Roman"/>
          <w:i/>
          <w:iCs/>
          <w:sz w:val="24"/>
          <w:szCs w:val="24"/>
        </w:rPr>
      </w:pPr>
    </w:p>
    <w:p w14:paraId="62AB8A24" w14:textId="77777777" w:rsidR="00236811" w:rsidRDefault="00236811" w:rsidP="001E00A8">
      <w:pPr>
        <w:spacing w:after="160" w:line="360" w:lineRule="auto"/>
        <w:ind w:firstLine="708"/>
        <w:jc w:val="both"/>
        <w:rPr>
          <w:rFonts w:ascii="Times New Roman" w:eastAsia="Calibri" w:hAnsi="Times New Roman" w:cs="Times New Roman"/>
          <w:i/>
          <w:iCs/>
          <w:sz w:val="24"/>
          <w:szCs w:val="24"/>
        </w:rPr>
      </w:pPr>
    </w:p>
    <w:p w14:paraId="224772B7" w14:textId="7FD9D41E" w:rsidR="001E00A8" w:rsidRPr="007E28DE" w:rsidRDefault="001E00A8" w:rsidP="001E00A8">
      <w:pPr>
        <w:spacing w:after="160" w:line="360" w:lineRule="auto"/>
        <w:ind w:firstLine="708"/>
        <w:jc w:val="both"/>
        <w:rPr>
          <w:rFonts w:ascii="Times New Roman" w:eastAsia="Calibri" w:hAnsi="Times New Roman" w:cs="Times New Roman"/>
          <w:i/>
          <w:iCs/>
          <w:sz w:val="24"/>
          <w:szCs w:val="24"/>
        </w:rPr>
      </w:pPr>
      <w:r w:rsidRPr="007E28DE">
        <w:rPr>
          <w:rFonts w:ascii="Times New Roman" w:eastAsia="Calibri" w:hAnsi="Times New Roman" w:cs="Times New Roman"/>
          <w:i/>
          <w:iCs/>
          <w:sz w:val="24"/>
          <w:szCs w:val="24"/>
        </w:rPr>
        <w:t>Bağımlı Değişkenler</w:t>
      </w:r>
      <w:r w:rsidR="007E28DE">
        <w:rPr>
          <w:rFonts w:ascii="Times New Roman" w:eastAsia="Calibri" w:hAnsi="Times New Roman" w:cs="Times New Roman"/>
          <w:i/>
          <w:iCs/>
          <w:sz w:val="24"/>
          <w:szCs w:val="24"/>
        </w:rPr>
        <w:t>:</w:t>
      </w:r>
    </w:p>
    <w:p w14:paraId="2A08A42F" w14:textId="77777777" w:rsidR="001E00A8" w:rsidRDefault="001E00A8" w:rsidP="001E00A8">
      <w:pPr>
        <w:spacing w:after="160" w:line="360" w:lineRule="auto"/>
        <w:ind w:firstLine="708"/>
        <w:jc w:val="both"/>
        <w:rPr>
          <w:rFonts w:ascii="Times New Roman" w:eastAsia="Calibri" w:hAnsi="Times New Roman" w:cs="Times New Roman"/>
          <w:sz w:val="24"/>
          <w:szCs w:val="24"/>
        </w:rPr>
      </w:pPr>
      <w:r>
        <w:rPr>
          <w:noProof/>
        </w:rPr>
        <w:drawing>
          <wp:inline distT="0" distB="0" distL="0" distR="0" wp14:anchorId="4744843B" wp14:editId="2A91A6B3">
            <wp:extent cx="5242560" cy="2743200"/>
            <wp:effectExtent l="0" t="0" r="0" b="0"/>
            <wp:docPr id="1894242245" name="Grafik 1">
              <a:extLst xmlns:a="http://schemas.openxmlformats.org/drawingml/2006/main">
                <a:ext uri="{FF2B5EF4-FFF2-40B4-BE49-F238E27FC236}">
                  <a16:creationId xmlns:a16="http://schemas.microsoft.com/office/drawing/2014/main" id="{21E997B6-7D54-FD53-BFA9-394BA83D33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88F606A" w14:textId="77777777" w:rsidR="001E00A8" w:rsidRDefault="001E00A8" w:rsidP="001E00A8">
      <w:pPr>
        <w:pStyle w:val="ResimYazs"/>
        <w:spacing w:line="360" w:lineRule="auto"/>
        <w:jc w:val="center"/>
        <w:rPr>
          <w:rFonts w:cs="Times New Roman"/>
          <w:color w:val="auto"/>
          <w:szCs w:val="24"/>
        </w:rPr>
      </w:pPr>
    </w:p>
    <w:p w14:paraId="68D3B4DD" w14:textId="549804E6" w:rsidR="008916C9" w:rsidRDefault="00D56A38" w:rsidP="00D56A38">
      <w:pPr>
        <w:pStyle w:val="ResimYazs"/>
        <w:jc w:val="center"/>
        <w:rPr>
          <w:b w:val="0"/>
          <w:bCs w:val="0"/>
        </w:rPr>
      </w:pPr>
      <w:bookmarkStart w:id="34" w:name="_Toc221023666"/>
      <w:bookmarkStart w:id="35" w:name="_Toc221026649"/>
      <w:r>
        <w:t xml:space="preserve">Şekil </w:t>
      </w:r>
      <w:r w:rsidR="00814700">
        <w:fldChar w:fldCharType="begin"/>
      </w:r>
      <w:r w:rsidR="00814700">
        <w:instrText xml:space="preserve"> SEQ Şekil \* ARABIC </w:instrText>
      </w:r>
      <w:r w:rsidR="00814700">
        <w:fldChar w:fldCharType="separate"/>
      </w:r>
      <w:r w:rsidR="003E1BB0">
        <w:rPr>
          <w:noProof/>
        </w:rPr>
        <w:t>1</w:t>
      </w:r>
      <w:r w:rsidR="00814700">
        <w:rPr>
          <w:noProof/>
        </w:rPr>
        <w:fldChar w:fldCharType="end"/>
      </w:r>
      <w:r>
        <w:t xml:space="preserve">. </w:t>
      </w:r>
      <w:r w:rsidRPr="00D56A38">
        <w:rPr>
          <w:b w:val="0"/>
          <w:bCs w:val="0"/>
        </w:rPr>
        <w:t>G</w:t>
      </w:r>
      <w:r w:rsidR="00036251" w:rsidRPr="00D56A38">
        <w:rPr>
          <w:b w:val="0"/>
          <w:bCs w:val="0"/>
        </w:rPr>
        <w:t>-7 Ülkelerinde Yaşam Beklentisinin (LE) 2000–2023 Dönemindeki Yıllık Değişim Oranı.</w:t>
      </w:r>
      <w:bookmarkEnd w:id="34"/>
      <w:bookmarkEnd w:id="35"/>
      <w:r w:rsidRPr="00D56A38">
        <w:rPr>
          <w:b w:val="0"/>
          <w:bCs w:val="0"/>
        </w:rPr>
        <w:t xml:space="preserve"> </w:t>
      </w:r>
    </w:p>
    <w:p w14:paraId="5AB4D271" w14:textId="4D058BDE" w:rsidR="00410219" w:rsidRPr="008916C9" w:rsidRDefault="00410219" w:rsidP="008916C9">
      <w:pPr>
        <w:jc w:val="center"/>
        <w:rPr>
          <w:rFonts w:ascii="Times New Roman" w:hAnsi="Times New Roman" w:cs="Times New Roman"/>
          <w:b/>
          <w:bCs/>
          <w:sz w:val="24"/>
          <w:szCs w:val="24"/>
        </w:rPr>
      </w:pPr>
      <w:r w:rsidRPr="008916C9">
        <w:rPr>
          <w:rFonts w:ascii="Times New Roman" w:hAnsi="Times New Roman" w:cs="Times New Roman"/>
          <w:sz w:val="24"/>
          <w:szCs w:val="24"/>
        </w:rPr>
        <w:t>Kaynak:</w:t>
      </w:r>
      <w:r w:rsidRPr="008916C9">
        <w:rPr>
          <w:rFonts w:ascii="Times New Roman" w:hAnsi="Times New Roman" w:cs="Times New Roman"/>
          <w:b/>
          <w:bCs/>
          <w:sz w:val="24"/>
          <w:szCs w:val="24"/>
        </w:rPr>
        <w:t xml:space="preserve"> WDI</w:t>
      </w:r>
    </w:p>
    <w:p w14:paraId="6DADBBFA" w14:textId="77777777" w:rsidR="00410219" w:rsidRPr="00410219" w:rsidRDefault="00410219" w:rsidP="00410219">
      <w:pPr>
        <w:rPr>
          <w:rFonts w:ascii="Times New Roman" w:hAnsi="Times New Roman" w:cs="Times New Roman"/>
          <w:sz w:val="20"/>
          <w:szCs w:val="20"/>
        </w:rPr>
      </w:pPr>
    </w:p>
    <w:p w14:paraId="21D4F5DE" w14:textId="7FBBF7E6" w:rsidR="001E00A8" w:rsidRPr="00033F8D" w:rsidRDefault="001E00A8" w:rsidP="007E28DE">
      <w:pPr>
        <w:ind w:firstLine="708"/>
        <w:jc w:val="both"/>
        <w:rPr>
          <w:rFonts w:ascii="Times New Roman" w:hAnsi="Times New Roman" w:cs="Times New Roman"/>
          <w:sz w:val="24"/>
          <w:szCs w:val="24"/>
        </w:rPr>
      </w:pPr>
      <w:r w:rsidRPr="00033F8D">
        <w:rPr>
          <w:rFonts w:ascii="Times New Roman" w:hAnsi="Times New Roman" w:cs="Times New Roman"/>
          <w:sz w:val="24"/>
          <w:szCs w:val="24"/>
        </w:rPr>
        <w:t xml:space="preserve">2020–2023 dönemi, </w:t>
      </w:r>
      <w:r w:rsidR="00CF710E" w:rsidRPr="00B86B93">
        <w:rPr>
          <w:rFonts w:ascii="Times New Roman" w:hAnsi="Times New Roman" w:cs="Times New Roman"/>
          <w:sz w:val="24"/>
          <w:szCs w:val="24"/>
        </w:rPr>
        <w:t>G</w:t>
      </w:r>
      <w:r w:rsidR="00CF710E">
        <w:rPr>
          <w:rFonts w:ascii="Times New Roman" w:hAnsi="Times New Roman" w:cs="Times New Roman"/>
          <w:sz w:val="24"/>
          <w:szCs w:val="24"/>
        </w:rPr>
        <w:t>-</w:t>
      </w:r>
      <w:r w:rsidR="00CF710E" w:rsidRPr="00B86B93">
        <w:rPr>
          <w:rFonts w:ascii="Times New Roman" w:hAnsi="Times New Roman" w:cs="Times New Roman"/>
          <w:sz w:val="24"/>
          <w:szCs w:val="24"/>
        </w:rPr>
        <w:t>7</w:t>
      </w:r>
      <w:r w:rsidRPr="00033F8D">
        <w:rPr>
          <w:rFonts w:ascii="Times New Roman" w:hAnsi="Times New Roman" w:cs="Times New Roman"/>
          <w:sz w:val="24"/>
          <w:szCs w:val="24"/>
        </w:rPr>
        <w:t xml:space="preserve"> ülkelerinde yaşam beklentisi dinamiklerinin belirgin biçimde sarsıldığı ve ülkeler arasındaki yapısal farkların daha görünür hâle geldiği bir süreç olarak öne çıkmaktadır. COVID-19 pandemisinin etkisinin en yoğun hissedildiği 2020 ve 2021 yıllarında tüm ülkelerde yaşam beklentisi gerilemiş olsa </w:t>
      </w:r>
      <w:r w:rsidR="00F24677" w:rsidRPr="00033F8D">
        <w:rPr>
          <w:rFonts w:ascii="Times New Roman" w:hAnsi="Times New Roman" w:cs="Times New Roman"/>
          <w:sz w:val="24"/>
          <w:szCs w:val="24"/>
        </w:rPr>
        <w:t>da</w:t>
      </w:r>
      <w:r w:rsidRPr="00033F8D">
        <w:rPr>
          <w:rFonts w:ascii="Times New Roman" w:hAnsi="Times New Roman" w:cs="Times New Roman"/>
          <w:sz w:val="24"/>
          <w:szCs w:val="24"/>
        </w:rPr>
        <w:t xml:space="preserve"> bu düşüş en dramatik şekilde </w:t>
      </w:r>
      <w:r w:rsidR="00FA0520">
        <w:rPr>
          <w:rFonts w:ascii="Times New Roman" w:eastAsia="Times New Roman" w:hAnsi="Times New Roman" w:cs="Times New Roman"/>
          <w:sz w:val="24"/>
        </w:rPr>
        <w:t>ABD</w:t>
      </w:r>
      <w:r w:rsidRPr="00033F8D">
        <w:rPr>
          <w:rFonts w:ascii="Times New Roman" w:hAnsi="Times New Roman" w:cs="Times New Roman"/>
          <w:sz w:val="24"/>
          <w:szCs w:val="24"/>
        </w:rPr>
        <w:t xml:space="preserve">’nde gerçekleşmiştir. ABD’deki keskin azalma, hem sağlık sistemi kapasitesine ilişkin kırılganlıkları hem de toplumsal eşitsizliklerin etkisini yansıtmaktadır. Birleşik Krallık, İtalya, Kanada ve Fransa’da görülen düşüşler daha sınırlı düzeyde seyretmiş; Japonya ise pandemiden en az etkilenen </w:t>
      </w:r>
      <w:r w:rsidR="00CF710E" w:rsidRPr="00B86B93">
        <w:rPr>
          <w:rFonts w:ascii="Times New Roman" w:hAnsi="Times New Roman" w:cs="Times New Roman"/>
          <w:sz w:val="24"/>
          <w:szCs w:val="24"/>
        </w:rPr>
        <w:t>G</w:t>
      </w:r>
      <w:r w:rsidR="00CF710E">
        <w:rPr>
          <w:rFonts w:ascii="Times New Roman" w:hAnsi="Times New Roman" w:cs="Times New Roman"/>
          <w:sz w:val="24"/>
          <w:szCs w:val="24"/>
        </w:rPr>
        <w:t>-</w:t>
      </w:r>
      <w:r w:rsidR="00CF710E" w:rsidRPr="00B86B93">
        <w:rPr>
          <w:rFonts w:ascii="Times New Roman" w:hAnsi="Times New Roman" w:cs="Times New Roman"/>
          <w:sz w:val="24"/>
          <w:szCs w:val="24"/>
        </w:rPr>
        <w:t>7</w:t>
      </w:r>
      <w:r w:rsidRPr="00033F8D">
        <w:rPr>
          <w:rFonts w:ascii="Times New Roman" w:hAnsi="Times New Roman" w:cs="Times New Roman"/>
          <w:sz w:val="24"/>
          <w:szCs w:val="24"/>
        </w:rPr>
        <w:t xml:space="preserve"> ülkesi olarak, yalnızca çok küçük bir gerileme yaşamıştır. 2022 ve 2023 yıllarında ülkelerin çoğunda belirgin bir toparlanma gözlenmiş olmakla birlikte, ABD hâlâ pandemi </w:t>
      </w:r>
      <w:r w:rsidRPr="00033F8D">
        <w:rPr>
          <w:rFonts w:ascii="Times New Roman" w:hAnsi="Times New Roman" w:cs="Times New Roman"/>
          <w:sz w:val="24"/>
          <w:szCs w:val="24"/>
        </w:rPr>
        <w:lastRenderedPageBreak/>
        <w:t xml:space="preserve">öncesi seviyelere ulaşamamış ve </w:t>
      </w:r>
      <w:r w:rsidR="00CF710E" w:rsidRPr="00B86B93">
        <w:rPr>
          <w:rFonts w:ascii="Times New Roman" w:hAnsi="Times New Roman" w:cs="Times New Roman"/>
          <w:sz w:val="24"/>
          <w:szCs w:val="24"/>
        </w:rPr>
        <w:t>G</w:t>
      </w:r>
      <w:r w:rsidR="00CF710E">
        <w:rPr>
          <w:rFonts w:ascii="Times New Roman" w:hAnsi="Times New Roman" w:cs="Times New Roman"/>
          <w:sz w:val="24"/>
          <w:szCs w:val="24"/>
        </w:rPr>
        <w:t>-</w:t>
      </w:r>
      <w:r w:rsidR="00CF710E" w:rsidRPr="00B86B93">
        <w:rPr>
          <w:rFonts w:ascii="Times New Roman" w:hAnsi="Times New Roman" w:cs="Times New Roman"/>
          <w:sz w:val="24"/>
          <w:szCs w:val="24"/>
        </w:rPr>
        <w:t>7</w:t>
      </w:r>
      <w:r w:rsidRPr="00033F8D">
        <w:rPr>
          <w:rFonts w:ascii="Times New Roman" w:hAnsi="Times New Roman" w:cs="Times New Roman"/>
          <w:sz w:val="24"/>
          <w:szCs w:val="24"/>
        </w:rPr>
        <w:t xml:space="preserve"> içindeki konumunu iyileştirememiştir. Bu döneme ilişkin bulgular, sağlık sistemi dayanıklılığı, sosyoekonomik koşullar ve ülkeye özgü pandemi yönetim stratejilerinin yaşam beklentisi üzerindeki belirleyici rolünü açık biçimde ortaya koymaktadır.</w:t>
      </w:r>
    </w:p>
    <w:p w14:paraId="01E91214" w14:textId="77777777" w:rsidR="001E00A8" w:rsidRPr="00033F8D" w:rsidRDefault="001E00A8" w:rsidP="001E00A8">
      <w:pPr>
        <w:rPr>
          <w:rFonts w:ascii="Times New Roman" w:hAnsi="Times New Roman" w:cs="Times New Roman"/>
          <w:sz w:val="24"/>
          <w:szCs w:val="24"/>
        </w:rPr>
      </w:pPr>
    </w:p>
    <w:p w14:paraId="6567473B" w14:textId="77777777" w:rsidR="001E00A8" w:rsidRPr="00183099" w:rsidRDefault="001E00A8" w:rsidP="001E00A8"/>
    <w:p w14:paraId="46248498" w14:textId="77777777" w:rsidR="001E00A8" w:rsidRPr="00D368EB" w:rsidRDefault="001E00A8" w:rsidP="001E00A8">
      <w:pPr>
        <w:pStyle w:val="ResimYazs"/>
        <w:spacing w:line="360" w:lineRule="auto"/>
        <w:jc w:val="center"/>
        <w:rPr>
          <w:rFonts w:cs="Times New Roman"/>
          <w:b w:val="0"/>
          <w:color w:val="auto"/>
          <w:szCs w:val="24"/>
        </w:rPr>
      </w:pPr>
      <w:r>
        <w:rPr>
          <w:noProof/>
        </w:rPr>
        <w:drawing>
          <wp:inline distT="0" distB="0" distL="0" distR="0" wp14:anchorId="30B4DDA5" wp14:editId="25A7DAC2">
            <wp:extent cx="5242560" cy="2743200"/>
            <wp:effectExtent l="0" t="0" r="0" b="0"/>
            <wp:docPr id="2124721964" name="Grafik 1">
              <a:extLst xmlns:a="http://schemas.openxmlformats.org/drawingml/2006/main">
                <a:ext uri="{FF2B5EF4-FFF2-40B4-BE49-F238E27FC236}">
                  <a16:creationId xmlns:a16="http://schemas.microsoft.com/office/drawing/2014/main" id="{BFF621EF-5070-A0C8-89B1-ACED41D678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E3077FF" w14:textId="19B85206" w:rsidR="00A861CB" w:rsidRDefault="008916C9" w:rsidP="008916C9">
      <w:pPr>
        <w:pStyle w:val="ResimYazs"/>
        <w:jc w:val="center"/>
        <w:rPr>
          <w:rFonts w:cs="Times New Roman"/>
          <w:b w:val="0"/>
          <w:bCs w:val="0"/>
          <w:szCs w:val="24"/>
        </w:rPr>
      </w:pPr>
      <w:bookmarkStart w:id="36" w:name="_Toc221023667"/>
      <w:bookmarkStart w:id="37" w:name="_Toc221026650"/>
      <w:r>
        <w:t xml:space="preserve">Şekil </w:t>
      </w:r>
      <w:r w:rsidR="00814700">
        <w:fldChar w:fldCharType="begin"/>
      </w:r>
      <w:r w:rsidR="00814700">
        <w:instrText xml:space="preserve"> SEQ Şekil \* ARABIC </w:instrText>
      </w:r>
      <w:r w:rsidR="00814700">
        <w:fldChar w:fldCharType="separate"/>
      </w:r>
      <w:r w:rsidR="003E1BB0">
        <w:rPr>
          <w:noProof/>
        </w:rPr>
        <w:t>2</w:t>
      </w:r>
      <w:r w:rsidR="00814700">
        <w:rPr>
          <w:noProof/>
        </w:rPr>
        <w:fldChar w:fldCharType="end"/>
      </w:r>
      <w:r>
        <w:t xml:space="preserve">. </w:t>
      </w:r>
      <w:r w:rsidR="00036251" w:rsidRPr="008916C9">
        <w:rPr>
          <w:rFonts w:cs="Times New Roman"/>
          <w:b w:val="0"/>
          <w:bCs w:val="0"/>
          <w:szCs w:val="24"/>
        </w:rPr>
        <w:t>G-7 Ülkelerinde Bebek ölüm oranlarının (BM) 2000–2023 Dönemindeki Yıllık Değişim Oranı.</w:t>
      </w:r>
      <w:bookmarkEnd w:id="36"/>
      <w:bookmarkEnd w:id="37"/>
      <w:r>
        <w:rPr>
          <w:rFonts w:cs="Times New Roman"/>
          <w:b w:val="0"/>
          <w:bCs w:val="0"/>
          <w:szCs w:val="24"/>
        </w:rPr>
        <w:t xml:space="preserve"> </w:t>
      </w:r>
    </w:p>
    <w:p w14:paraId="5CCE6823" w14:textId="62E7B5A5" w:rsidR="00115388" w:rsidRPr="00A861CB" w:rsidRDefault="00115388" w:rsidP="00A861CB">
      <w:pPr>
        <w:jc w:val="center"/>
        <w:rPr>
          <w:rFonts w:ascii="Times New Roman" w:hAnsi="Times New Roman" w:cs="Times New Roman"/>
          <w:sz w:val="24"/>
          <w:szCs w:val="24"/>
        </w:rPr>
      </w:pPr>
      <w:r w:rsidRPr="00A861CB">
        <w:rPr>
          <w:rFonts w:ascii="Times New Roman" w:hAnsi="Times New Roman" w:cs="Times New Roman"/>
          <w:b/>
          <w:bCs/>
          <w:sz w:val="24"/>
          <w:szCs w:val="24"/>
        </w:rPr>
        <w:t>Kaynak:</w:t>
      </w:r>
      <w:r w:rsidRPr="00A861CB">
        <w:rPr>
          <w:rFonts w:ascii="Times New Roman" w:hAnsi="Times New Roman" w:cs="Times New Roman"/>
          <w:sz w:val="24"/>
          <w:szCs w:val="24"/>
        </w:rPr>
        <w:t xml:space="preserve"> WDI</w:t>
      </w:r>
    </w:p>
    <w:p w14:paraId="1A227365" w14:textId="77777777" w:rsidR="00115388" w:rsidRPr="00115388" w:rsidRDefault="00115388" w:rsidP="00115388">
      <w:pPr>
        <w:spacing w:after="0" w:line="240" w:lineRule="auto"/>
      </w:pPr>
    </w:p>
    <w:p w14:paraId="221F950F" w14:textId="2432CEAA" w:rsidR="001E00A8" w:rsidRPr="007E28DE" w:rsidRDefault="00CF710E" w:rsidP="007E28DE">
      <w:pPr>
        <w:ind w:firstLine="708"/>
        <w:jc w:val="both"/>
        <w:rPr>
          <w:rFonts w:ascii="Times New Roman" w:hAnsi="Times New Roman" w:cs="Times New Roman"/>
          <w:sz w:val="24"/>
          <w:szCs w:val="24"/>
        </w:rPr>
      </w:pPr>
      <w:r w:rsidRPr="00B86B93">
        <w:rPr>
          <w:rFonts w:ascii="Times New Roman" w:hAnsi="Times New Roman" w:cs="Times New Roman"/>
          <w:sz w:val="24"/>
          <w:szCs w:val="24"/>
        </w:rPr>
        <w:t>G</w:t>
      </w:r>
      <w:r>
        <w:rPr>
          <w:rFonts w:ascii="Times New Roman" w:hAnsi="Times New Roman" w:cs="Times New Roman"/>
          <w:sz w:val="24"/>
          <w:szCs w:val="24"/>
        </w:rPr>
        <w:t>-</w:t>
      </w:r>
      <w:r w:rsidRPr="00B86B93">
        <w:rPr>
          <w:rFonts w:ascii="Times New Roman" w:hAnsi="Times New Roman" w:cs="Times New Roman"/>
          <w:sz w:val="24"/>
          <w:szCs w:val="24"/>
        </w:rPr>
        <w:t>7</w:t>
      </w:r>
      <w:r w:rsidR="001E00A8" w:rsidRPr="007E28DE">
        <w:rPr>
          <w:rFonts w:ascii="Times New Roman" w:hAnsi="Times New Roman" w:cs="Times New Roman"/>
          <w:sz w:val="24"/>
          <w:szCs w:val="24"/>
        </w:rPr>
        <w:t xml:space="preserve"> ülkelerinde 2000–2023 dönemine ilişkin bebek ölüm oranları, uzun vadede belirgin bir düşüş eğilimi sergileyerek sürekli ve kayda değer bir iyileşmeye işaret etmektedir. Grafik, tüm ülkelerde yenidoğan ve doğum sonrası sağlık göstergelerindeki ilerlemelerin, tıbbi teknolojiye erişimin artmasının ve güçlendirilen doğum öncesi ve doğum sonrası bakım politikalarının etkisini açık bir biçimde yansıtmaktadır. Bununla birlikte, ülkeler arasında dikkat çekici farklılıklar sürmektedir: Japonya dönem boyunca en düşük bebek ölüm oranına sahip ülke konumunda iken, </w:t>
      </w:r>
      <w:r w:rsidR="00FA0520">
        <w:rPr>
          <w:rFonts w:ascii="Times New Roman" w:eastAsia="Times New Roman" w:hAnsi="Times New Roman" w:cs="Times New Roman"/>
          <w:sz w:val="24"/>
        </w:rPr>
        <w:t>ABD</w:t>
      </w:r>
      <w:r w:rsidR="001E00A8" w:rsidRPr="007E28DE">
        <w:rPr>
          <w:rFonts w:ascii="Times New Roman" w:hAnsi="Times New Roman" w:cs="Times New Roman"/>
          <w:sz w:val="24"/>
          <w:szCs w:val="24"/>
        </w:rPr>
        <w:t xml:space="preserve"> hem en yüksek başlangıç seviyesini göstermiş hem de diğer ülkelere kıyasla daha yavaş bir azalma eğilimi ortaya koymuştur. Kanada, Almanya, Fransa, İtalya ve Birleşik Krallık’ta ise oranlar benzer bir aralıkta seyretmiş; 2000’li yılların başındaki görece yüksek değerler zaman içinde istikrarlı biçimde gerileyerek 2023'e doğru yakınsamıştır. Tüm bu eğilimler, </w:t>
      </w:r>
      <w:r w:rsidRPr="00B86B93">
        <w:rPr>
          <w:rFonts w:ascii="Times New Roman" w:hAnsi="Times New Roman" w:cs="Times New Roman"/>
          <w:sz w:val="24"/>
          <w:szCs w:val="24"/>
        </w:rPr>
        <w:t>G</w:t>
      </w:r>
      <w:r>
        <w:rPr>
          <w:rFonts w:ascii="Times New Roman" w:hAnsi="Times New Roman" w:cs="Times New Roman"/>
          <w:sz w:val="24"/>
          <w:szCs w:val="24"/>
        </w:rPr>
        <w:t>-</w:t>
      </w:r>
      <w:r w:rsidRPr="00B86B93">
        <w:rPr>
          <w:rFonts w:ascii="Times New Roman" w:hAnsi="Times New Roman" w:cs="Times New Roman"/>
          <w:sz w:val="24"/>
          <w:szCs w:val="24"/>
        </w:rPr>
        <w:t>7</w:t>
      </w:r>
      <w:r w:rsidR="001E00A8" w:rsidRPr="007E28DE">
        <w:rPr>
          <w:rFonts w:ascii="Times New Roman" w:hAnsi="Times New Roman" w:cs="Times New Roman"/>
          <w:sz w:val="24"/>
          <w:szCs w:val="24"/>
        </w:rPr>
        <w:t xml:space="preserve"> ülkelerinin genel olarak başarılı bir halk sağlığı performansı sergilediğini gösterirken, aynı zamanda sosyal eşitsizliklerin, sağlık sistemlerinin yapısal özelliklerinin ve nitelikli anne-çocuk sağlığı hizmetlerine erişimdeki farklılıkların bebek sağlığı sonuçlarını şekillendirmeye devam ettiğini de ortaya koymaktadır.</w:t>
      </w:r>
    </w:p>
    <w:p w14:paraId="30A62B01" w14:textId="77777777" w:rsidR="001E00A8" w:rsidRDefault="001E00A8" w:rsidP="001E00A8"/>
    <w:p w14:paraId="71CC94EF" w14:textId="77777777" w:rsidR="001E00A8" w:rsidRDefault="001E00A8" w:rsidP="001E00A8"/>
    <w:p w14:paraId="507A9148" w14:textId="77777777" w:rsidR="001E00A8" w:rsidRDefault="001E00A8" w:rsidP="001E00A8"/>
    <w:p w14:paraId="092445C2" w14:textId="77777777" w:rsidR="001E00A8" w:rsidRDefault="001E00A8" w:rsidP="001E00A8"/>
    <w:p w14:paraId="4F94EBB5" w14:textId="77777777" w:rsidR="001E00A8" w:rsidRDefault="001E00A8" w:rsidP="001E00A8"/>
    <w:p w14:paraId="1F235C7E" w14:textId="77777777" w:rsidR="001E00A8" w:rsidRDefault="001E00A8" w:rsidP="001E00A8"/>
    <w:p w14:paraId="2AA00A2B" w14:textId="77777777" w:rsidR="001E00A8" w:rsidRDefault="001E00A8" w:rsidP="001E00A8"/>
    <w:p w14:paraId="58B2D688" w14:textId="77777777" w:rsidR="001E00A8" w:rsidRPr="00183099" w:rsidRDefault="001E00A8" w:rsidP="001E00A8">
      <w:r>
        <w:rPr>
          <w:noProof/>
        </w:rPr>
        <w:drawing>
          <wp:inline distT="0" distB="0" distL="0" distR="0" wp14:anchorId="338019D2" wp14:editId="546B62DB">
            <wp:extent cx="5654040" cy="2743200"/>
            <wp:effectExtent l="0" t="0" r="3810" b="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C98270B" w14:textId="65750562" w:rsidR="00365779" w:rsidRDefault="00615DD2" w:rsidP="00615DD2">
      <w:pPr>
        <w:pStyle w:val="ResimYazs"/>
        <w:rPr>
          <w:rFonts w:cs="Times New Roman"/>
          <w:b w:val="0"/>
          <w:color w:val="auto"/>
          <w:szCs w:val="24"/>
        </w:rPr>
      </w:pPr>
      <w:bookmarkStart w:id="38" w:name="_Toc221023668"/>
      <w:bookmarkStart w:id="39" w:name="_Toc221026651"/>
      <w:r>
        <w:t xml:space="preserve">Şekil </w:t>
      </w:r>
      <w:r w:rsidR="00814700">
        <w:fldChar w:fldCharType="begin"/>
      </w:r>
      <w:r w:rsidR="00814700">
        <w:instrText xml:space="preserve"> SEQ Şekil \</w:instrText>
      </w:r>
      <w:r w:rsidR="00814700">
        <w:instrText xml:space="preserve">* ARABIC </w:instrText>
      </w:r>
      <w:r w:rsidR="00814700">
        <w:fldChar w:fldCharType="separate"/>
      </w:r>
      <w:r w:rsidR="003E1BB0">
        <w:rPr>
          <w:noProof/>
        </w:rPr>
        <w:t>3</w:t>
      </w:r>
      <w:r w:rsidR="00814700">
        <w:rPr>
          <w:noProof/>
        </w:rPr>
        <w:fldChar w:fldCharType="end"/>
      </w:r>
      <w:r>
        <w:t xml:space="preserve">. </w:t>
      </w:r>
      <w:r w:rsidR="00365779" w:rsidRPr="00CF710E">
        <w:rPr>
          <w:rFonts w:cs="Times New Roman"/>
          <w:b w:val="0"/>
          <w:bCs w:val="0"/>
          <w:color w:val="auto"/>
          <w:szCs w:val="24"/>
        </w:rPr>
        <w:t>G-7</w:t>
      </w:r>
      <w:r w:rsidR="00365779" w:rsidRPr="00CF710E">
        <w:rPr>
          <w:rFonts w:cs="Times New Roman"/>
          <w:b w:val="0"/>
          <w:color w:val="auto"/>
          <w:szCs w:val="24"/>
        </w:rPr>
        <w:t xml:space="preserve"> </w:t>
      </w:r>
      <w:r w:rsidR="00365779" w:rsidRPr="00E726F3">
        <w:rPr>
          <w:rFonts w:cs="Times New Roman"/>
          <w:b w:val="0"/>
          <w:color w:val="auto"/>
          <w:szCs w:val="24"/>
        </w:rPr>
        <w:t xml:space="preserve">Ülkelerinde </w:t>
      </w:r>
      <w:r w:rsidR="00365779">
        <w:rPr>
          <w:rFonts w:cs="Times New Roman"/>
          <w:b w:val="0"/>
          <w:color w:val="auto"/>
          <w:szCs w:val="24"/>
        </w:rPr>
        <w:t>Beş Yaş Altı Ölüm Oranlarının</w:t>
      </w:r>
      <w:r w:rsidR="00365779" w:rsidRPr="00E726F3">
        <w:rPr>
          <w:rFonts w:cs="Times New Roman"/>
          <w:b w:val="0"/>
          <w:color w:val="auto"/>
          <w:szCs w:val="24"/>
        </w:rPr>
        <w:t xml:space="preserve"> (</w:t>
      </w:r>
      <w:r w:rsidR="00365779">
        <w:rPr>
          <w:rFonts w:cs="Times New Roman"/>
          <w:b w:val="0"/>
          <w:color w:val="auto"/>
          <w:szCs w:val="24"/>
        </w:rPr>
        <w:t>U5MR</w:t>
      </w:r>
      <w:r w:rsidR="00365779" w:rsidRPr="00E726F3">
        <w:rPr>
          <w:rFonts w:cs="Times New Roman"/>
          <w:b w:val="0"/>
          <w:color w:val="auto"/>
          <w:szCs w:val="24"/>
        </w:rPr>
        <w:t>) 2000–2023 Dönemindeki</w:t>
      </w:r>
      <w:r w:rsidR="00365779">
        <w:rPr>
          <w:rFonts w:cs="Times New Roman"/>
          <w:b w:val="0"/>
          <w:color w:val="auto"/>
          <w:szCs w:val="24"/>
        </w:rPr>
        <w:t>.</w:t>
      </w:r>
      <w:bookmarkEnd w:id="38"/>
      <w:bookmarkEnd w:id="39"/>
    </w:p>
    <w:p w14:paraId="3C8089FB" w14:textId="77A228DF" w:rsidR="001E00A8" w:rsidRPr="00615DD2" w:rsidRDefault="001E00A8" w:rsidP="00615DD2">
      <w:pPr>
        <w:jc w:val="center"/>
        <w:rPr>
          <w:rFonts w:ascii="Times New Roman" w:hAnsi="Times New Roman" w:cs="Times New Roman"/>
          <w:b/>
          <w:sz w:val="24"/>
          <w:szCs w:val="24"/>
        </w:rPr>
      </w:pPr>
      <w:r w:rsidRPr="00615DD2">
        <w:rPr>
          <w:rFonts w:ascii="Times New Roman" w:hAnsi="Times New Roman" w:cs="Times New Roman"/>
          <w:b/>
          <w:bCs/>
          <w:sz w:val="24"/>
          <w:szCs w:val="24"/>
        </w:rPr>
        <w:t>Kaynak:</w:t>
      </w:r>
      <w:r w:rsidRPr="00615DD2">
        <w:rPr>
          <w:rFonts w:ascii="Times New Roman" w:hAnsi="Times New Roman" w:cs="Times New Roman"/>
          <w:sz w:val="24"/>
          <w:szCs w:val="24"/>
        </w:rPr>
        <w:t xml:space="preserve"> WDI</w:t>
      </w:r>
    </w:p>
    <w:p w14:paraId="0214147C" w14:textId="77777777" w:rsidR="007E28DE" w:rsidRDefault="007E28DE" w:rsidP="007E28DE">
      <w:pPr>
        <w:ind w:firstLine="708"/>
        <w:jc w:val="both"/>
        <w:rPr>
          <w:rFonts w:ascii="Times New Roman" w:hAnsi="Times New Roman" w:cs="Times New Roman"/>
          <w:sz w:val="24"/>
          <w:szCs w:val="24"/>
        </w:rPr>
      </w:pPr>
    </w:p>
    <w:p w14:paraId="15713720" w14:textId="7BDE523F" w:rsidR="001E00A8" w:rsidRPr="007E28DE" w:rsidRDefault="001E00A8" w:rsidP="00E13163">
      <w:pPr>
        <w:spacing w:line="360" w:lineRule="auto"/>
        <w:ind w:firstLine="709"/>
        <w:jc w:val="both"/>
        <w:rPr>
          <w:rFonts w:ascii="Times New Roman" w:hAnsi="Times New Roman" w:cs="Times New Roman"/>
          <w:sz w:val="24"/>
          <w:szCs w:val="24"/>
        </w:rPr>
      </w:pPr>
      <w:r w:rsidRPr="007E28DE">
        <w:rPr>
          <w:rFonts w:ascii="Times New Roman" w:hAnsi="Times New Roman" w:cs="Times New Roman"/>
          <w:sz w:val="24"/>
          <w:szCs w:val="24"/>
        </w:rPr>
        <w:t xml:space="preserve">2000–2023 döneminde </w:t>
      </w:r>
      <w:r w:rsidR="00CF710E" w:rsidRPr="00B86B93">
        <w:rPr>
          <w:rFonts w:ascii="Times New Roman" w:hAnsi="Times New Roman" w:cs="Times New Roman"/>
          <w:sz w:val="24"/>
          <w:szCs w:val="24"/>
        </w:rPr>
        <w:t>G</w:t>
      </w:r>
      <w:r w:rsidR="00CF710E">
        <w:rPr>
          <w:rFonts w:ascii="Times New Roman" w:hAnsi="Times New Roman" w:cs="Times New Roman"/>
          <w:sz w:val="24"/>
          <w:szCs w:val="24"/>
        </w:rPr>
        <w:t>-</w:t>
      </w:r>
      <w:r w:rsidR="00CF710E" w:rsidRPr="00B86B93">
        <w:rPr>
          <w:rFonts w:ascii="Times New Roman" w:hAnsi="Times New Roman" w:cs="Times New Roman"/>
          <w:sz w:val="24"/>
          <w:szCs w:val="24"/>
        </w:rPr>
        <w:t>7</w:t>
      </w:r>
      <w:r w:rsidRPr="007E28DE">
        <w:rPr>
          <w:rFonts w:ascii="Times New Roman" w:hAnsi="Times New Roman" w:cs="Times New Roman"/>
          <w:sz w:val="24"/>
          <w:szCs w:val="24"/>
        </w:rPr>
        <w:t xml:space="preserve"> ülkelerinde beş yaş altı ölüm oranlarındaki (U5MR) belirgin ve kalıcı düşüş, çocuk sağlığı alanında önemli ilerlemelerin kaydedildiğini göstermektedir. Grafik, erken çocukluk dönemi sağlık hizmetlerinin güçlendirilmesi, aşılama kapsamının artırılması, yenidoğan bakım standartlarının iyileştirilmesi ve bulaşıcı hastalıklarla mücadelede sağlanan başarıların bu olumlu trendde etkili olduğunu ortaya koymaktadır. Ancak ülkeler arasında anlamlı farklılıklar devam etmektedir: Japonya, bu dönemde en düşük ölüm oranlarını sürdürürken, </w:t>
      </w:r>
      <w:r w:rsidR="00FA0520">
        <w:rPr>
          <w:rFonts w:ascii="Times New Roman" w:eastAsia="Times New Roman" w:hAnsi="Times New Roman" w:cs="Times New Roman"/>
          <w:sz w:val="24"/>
        </w:rPr>
        <w:t>ABD</w:t>
      </w:r>
      <w:r w:rsidRPr="007E28DE">
        <w:rPr>
          <w:rFonts w:ascii="Times New Roman" w:hAnsi="Times New Roman" w:cs="Times New Roman"/>
          <w:sz w:val="24"/>
          <w:szCs w:val="24"/>
        </w:rPr>
        <w:t xml:space="preserve"> diğer </w:t>
      </w:r>
      <w:r w:rsidR="00CF710E" w:rsidRPr="00B86B93">
        <w:rPr>
          <w:rFonts w:ascii="Times New Roman" w:hAnsi="Times New Roman" w:cs="Times New Roman"/>
          <w:sz w:val="24"/>
          <w:szCs w:val="24"/>
        </w:rPr>
        <w:t>G</w:t>
      </w:r>
      <w:r w:rsidR="00CF710E">
        <w:rPr>
          <w:rFonts w:ascii="Times New Roman" w:hAnsi="Times New Roman" w:cs="Times New Roman"/>
          <w:sz w:val="24"/>
          <w:szCs w:val="24"/>
        </w:rPr>
        <w:t>-</w:t>
      </w:r>
      <w:r w:rsidR="00CF710E" w:rsidRPr="00B86B93">
        <w:rPr>
          <w:rFonts w:ascii="Times New Roman" w:hAnsi="Times New Roman" w:cs="Times New Roman"/>
          <w:sz w:val="24"/>
          <w:szCs w:val="24"/>
        </w:rPr>
        <w:t>7</w:t>
      </w:r>
      <w:r w:rsidRPr="007E28DE">
        <w:rPr>
          <w:rFonts w:ascii="Times New Roman" w:hAnsi="Times New Roman" w:cs="Times New Roman"/>
          <w:sz w:val="24"/>
          <w:szCs w:val="24"/>
        </w:rPr>
        <w:t xml:space="preserve"> ülkelerine kıyasla daha yüksek başlangıç seviyelerine sahip olup düşüş hızı daha yavaş seyretmektedir. Kanada, Almanya, Fransa, İtalya ve Birleşik Krallık ise benzer aralıklarda seyrederek 2000’li yılların başındaki yüksek oranlardan 2023 yılına kadar istikrarlı biçimde daha düşük seviyelere yaklaşmıştır. Bu bulgular, </w:t>
      </w:r>
      <w:r w:rsidR="00CF710E" w:rsidRPr="00B86B93">
        <w:rPr>
          <w:rFonts w:ascii="Times New Roman" w:hAnsi="Times New Roman" w:cs="Times New Roman"/>
          <w:sz w:val="24"/>
          <w:szCs w:val="24"/>
        </w:rPr>
        <w:t>G</w:t>
      </w:r>
      <w:r w:rsidR="00CF710E">
        <w:rPr>
          <w:rFonts w:ascii="Times New Roman" w:hAnsi="Times New Roman" w:cs="Times New Roman"/>
          <w:sz w:val="24"/>
          <w:szCs w:val="24"/>
        </w:rPr>
        <w:t>-</w:t>
      </w:r>
      <w:r w:rsidR="00CF710E" w:rsidRPr="00B86B93">
        <w:rPr>
          <w:rFonts w:ascii="Times New Roman" w:hAnsi="Times New Roman" w:cs="Times New Roman"/>
          <w:sz w:val="24"/>
          <w:szCs w:val="24"/>
        </w:rPr>
        <w:t>7</w:t>
      </w:r>
      <w:r w:rsidRPr="007E28DE">
        <w:rPr>
          <w:rFonts w:ascii="Times New Roman" w:hAnsi="Times New Roman" w:cs="Times New Roman"/>
          <w:sz w:val="24"/>
          <w:szCs w:val="24"/>
        </w:rPr>
        <w:t xml:space="preserve"> ülkelerinin büyük oranda etkili çocuk sağlığı politikaları uyguladığını göstermesine karşın, sağlık sistemlerinin yapısal özellikleri, sosyoekonomik eşitsizlikler ve koruyucu sağlık hizmetlerine erişimdeki farklılıkların ülke bazlı sağlık sonuçlarını şekillendirmeye devam ettiğini işaret etmektedir.</w:t>
      </w:r>
    </w:p>
    <w:p w14:paraId="7057AD8E" w14:textId="77777777" w:rsidR="001E00A8" w:rsidRDefault="001E00A8" w:rsidP="001E00A8">
      <w:pPr>
        <w:rPr>
          <w:rFonts w:ascii="Times New Roman" w:hAnsi="Times New Roman" w:cs="Times New Roman"/>
          <w:sz w:val="24"/>
          <w:szCs w:val="24"/>
        </w:rPr>
      </w:pPr>
    </w:p>
    <w:p w14:paraId="3E8C6FE2" w14:textId="77777777" w:rsidR="00236811" w:rsidRDefault="00236811" w:rsidP="001E00A8">
      <w:pPr>
        <w:rPr>
          <w:rFonts w:ascii="Times New Roman" w:hAnsi="Times New Roman" w:cs="Times New Roman"/>
          <w:i/>
          <w:iCs/>
          <w:sz w:val="24"/>
          <w:szCs w:val="24"/>
        </w:rPr>
      </w:pPr>
    </w:p>
    <w:p w14:paraId="02B531D1" w14:textId="77777777" w:rsidR="00236811" w:rsidRDefault="00236811" w:rsidP="001E00A8">
      <w:pPr>
        <w:rPr>
          <w:rFonts w:ascii="Times New Roman" w:hAnsi="Times New Roman" w:cs="Times New Roman"/>
          <w:i/>
          <w:iCs/>
          <w:sz w:val="24"/>
          <w:szCs w:val="24"/>
        </w:rPr>
      </w:pPr>
    </w:p>
    <w:p w14:paraId="779EC736" w14:textId="77777777" w:rsidR="00236811" w:rsidRDefault="00236811" w:rsidP="001E00A8">
      <w:pPr>
        <w:rPr>
          <w:rFonts w:ascii="Times New Roman" w:hAnsi="Times New Roman" w:cs="Times New Roman"/>
          <w:i/>
          <w:iCs/>
          <w:sz w:val="24"/>
          <w:szCs w:val="24"/>
        </w:rPr>
      </w:pPr>
    </w:p>
    <w:p w14:paraId="6EAA2222" w14:textId="7C44D4A5" w:rsidR="001E00A8" w:rsidRPr="007E28DE" w:rsidRDefault="001E00A8" w:rsidP="001E00A8">
      <w:pPr>
        <w:rPr>
          <w:rFonts w:ascii="Times New Roman" w:hAnsi="Times New Roman" w:cs="Times New Roman"/>
          <w:i/>
          <w:iCs/>
          <w:sz w:val="24"/>
          <w:szCs w:val="24"/>
        </w:rPr>
      </w:pPr>
      <w:r w:rsidRPr="007E28DE">
        <w:rPr>
          <w:rFonts w:ascii="Times New Roman" w:hAnsi="Times New Roman" w:cs="Times New Roman"/>
          <w:i/>
          <w:iCs/>
          <w:sz w:val="24"/>
          <w:szCs w:val="24"/>
        </w:rPr>
        <w:t>Bağımsız Değişkenler</w:t>
      </w:r>
      <w:r w:rsidR="007E28DE">
        <w:rPr>
          <w:rFonts w:ascii="Times New Roman" w:hAnsi="Times New Roman" w:cs="Times New Roman"/>
          <w:i/>
          <w:iCs/>
          <w:sz w:val="24"/>
          <w:szCs w:val="24"/>
        </w:rPr>
        <w:t>:</w:t>
      </w:r>
    </w:p>
    <w:p w14:paraId="0FEC74CE" w14:textId="77777777" w:rsidR="001E00A8" w:rsidRDefault="001E00A8" w:rsidP="001E00A8">
      <w:pPr>
        <w:rPr>
          <w:rFonts w:ascii="Times New Roman" w:hAnsi="Times New Roman" w:cs="Times New Roman"/>
          <w:sz w:val="24"/>
          <w:szCs w:val="24"/>
        </w:rPr>
      </w:pPr>
    </w:p>
    <w:p w14:paraId="7D49BF73" w14:textId="77777777" w:rsidR="001E00A8" w:rsidRPr="00462703" w:rsidRDefault="001E00A8" w:rsidP="001E00A8">
      <w:pPr>
        <w:rPr>
          <w:rFonts w:ascii="Times New Roman" w:hAnsi="Times New Roman" w:cs="Times New Roman"/>
          <w:sz w:val="24"/>
          <w:szCs w:val="24"/>
        </w:rPr>
      </w:pPr>
      <w:r>
        <w:rPr>
          <w:noProof/>
        </w:rPr>
        <w:drawing>
          <wp:inline distT="0" distB="0" distL="0" distR="0" wp14:anchorId="36BC5608" wp14:editId="723D4F03">
            <wp:extent cx="5638800" cy="2743200"/>
            <wp:effectExtent l="0" t="0" r="0" b="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6D4F122" w14:textId="0DD83058" w:rsidR="00365779" w:rsidRDefault="00615DD2" w:rsidP="00615DD2">
      <w:pPr>
        <w:pStyle w:val="ResimYazs"/>
        <w:rPr>
          <w:rFonts w:cs="Times New Roman"/>
          <w:b w:val="0"/>
          <w:color w:val="auto"/>
          <w:szCs w:val="24"/>
        </w:rPr>
      </w:pPr>
      <w:bookmarkStart w:id="40" w:name="_Toc221023669"/>
      <w:bookmarkStart w:id="41" w:name="_Toc221026652"/>
      <w:r>
        <w:t xml:space="preserve">Şekil </w:t>
      </w:r>
      <w:r w:rsidR="00814700">
        <w:fldChar w:fldCharType="begin"/>
      </w:r>
      <w:r w:rsidR="00814700">
        <w:instrText xml:space="preserve"> SEQ Şekil \* ARABIC </w:instrText>
      </w:r>
      <w:r w:rsidR="00814700">
        <w:fldChar w:fldCharType="separate"/>
      </w:r>
      <w:r w:rsidR="003E1BB0">
        <w:rPr>
          <w:noProof/>
        </w:rPr>
        <w:t>4</w:t>
      </w:r>
      <w:r w:rsidR="00814700">
        <w:rPr>
          <w:noProof/>
        </w:rPr>
        <w:fldChar w:fldCharType="end"/>
      </w:r>
      <w:r>
        <w:t xml:space="preserve">. </w:t>
      </w:r>
      <w:r w:rsidR="00365779" w:rsidRPr="00CF710E">
        <w:rPr>
          <w:rFonts w:cs="Times New Roman"/>
          <w:b w:val="0"/>
          <w:bCs w:val="0"/>
          <w:color w:val="auto"/>
          <w:szCs w:val="24"/>
        </w:rPr>
        <w:t>G-7</w:t>
      </w:r>
      <w:r w:rsidR="00365779" w:rsidRPr="00CF710E">
        <w:rPr>
          <w:rFonts w:cs="Times New Roman"/>
          <w:b w:val="0"/>
          <w:color w:val="auto"/>
          <w:szCs w:val="24"/>
        </w:rPr>
        <w:t xml:space="preserve"> </w:t>
      </w:r>
      <w:r w:rsidR="00365779" w:rsidRPr="000B2D77">
        <w:rPr>
          <w:rFonts w:cs="Times New Roman"/>
          <w:b w:val="0"/>
          <w:color w:val="auto"/>
          <w:szCs w:val="24"/>
        </w:rPr>
        <w:t>Ülkelerinde Kişi Başına Düşen GSYH (GDP) 2000–2024 Dönemindeki Yıllık</w:t>
      </w:r>
      <w:r w:rsidR="00365779">
        <w:rPr>
          <w:rFonts w:cs="Times New Roman"/>
          <w:b w:val="0"/>
          <w:color w:val="auto"/>
          <w:szCs w:val="24"/>
        </w:rPr>
        <w:t>.</w:t>
      </w:r>
      <w:bookmarkEnd w:id="40"/>
      <w:bookmarkEnd w:id="41"/>
    </w:p>
    <w:p w14:paraId="438C3859" w14:textId="1698CBD3" w:rsidR="001E00A8" w:rsidRPr="00615DD2" w:rsidRDefault="001E00A8" w:rsidP="00615DD2">
      <w:pPr>
        <w:jc w:val="center"/>
        <w:rPr>
          <w:rFonts w:ascii="Times New Roman" w:hAnsi="Times New Roman" w:cs="Times New Roman"/>
          <w:b/>
          <w:sz w:val="24"/>
          <w:szCs w:val="24"/>
        </w:rPr>
      </w:pPr>
      <w:r w:rsidRPr="00615DD2">
        <w:rPr>
          <w:rFonts w:ascii="Times New Roman" w:hAnsi="Times New Roman" w:cs="Times New Roman"/>
          <w:b/>
          <w:bCs/>
          <w:sz w:val="24"/>
          <w:szCs w:val="24"/>
        </w:rPr>
        <w:t>Kaynak:</w:t>
      </w:r>
      <w:r w:rsidRPr="00615DD2">
        <w:rPr>
          <w:rFonts w:ascii="Times New Roman" w:hAnsi="Times New Roman" w:cs="Times New Roman"/>
          <w:sz w:val="24"/>
          <w:szCs w:val="24"/>
        </w:rPr>
        <w:t xml:space="preserve"> WDI</w:t>
      </w:r>
    </w:p>
    <w:p w14:paraId="755A83E6" w14:textId="77777777" w:rsidR="001E00A8" w:rsidRPr="000B2D77" w:rsidRDefault="001E00A8" w:rsidP="001E00A8">
      <w:pPr>
        <w:rPr>
          <w:rFonts w:ascii="Times New Roman" w:hAnsi="Times New Roman" w:cs="Times New Roman"/>
          <w:sz w:val="24"/>
          <w:szCs w:val="24"/>
        </w:rPr>
      </w:pPr>
    </w:p>
    <w:p w14:paraId="2C82F908" w14:textId="2D8576A9" w:rsidR="001E00A8" w:rsidRPr="000B2D77" w:rsidRDefault="001E00A8" w:rsidP="007E28DE">
      <w:pPr>
        <w:ind w:firstLine="708"/>
        <w:jc w:val="both"/>
        <w:rPr>
          <w:rFonts w:ascii="Times New Roman" w:hAnsi="Times New Roman" w:cs="Times New Roman"/>
          <w:sz w:val="24"/>
          <w:szCs w:val="24"/>
        </w:rPr>
      </w:pPr>
      <w:r w:rsidRPr="000B2D77">
        <w:rPr>
          <w:rFonts w:ascii="Times New Roman" w:hAnsi="Times New Roman" w:cs="Times New Roman"/>
          <w:sz w:val="24"/>
          <w:szCs w:val="24"/>
        </w:rPr>
        <w:t xml:space="preserve">Grafikte sunulan eğilimler dikkate alındığında, 2000–2024 dönemi </w:t>
      </w:r>
      <w:r w:rsidR="00CF710E" w:rsidRPr="00B86B93">
        <w:rPr>
          <w:rFonts w:ascii="Times New Roman" w:hAnsi="Times New Roman" w:cs="Times New Roman"/>
          <w:sz w:val="24"/>
          <w:szCs w:val="24"/>
        </w:rPr>
        <w:t>G</w:t>
      </w:r>
      <w:r w:rsidR="00CF710E">
        <w:rPr>
          <w:rFonts w:ascii="Times New Roman" w:hAnsi="Times New Roman" w:cs="Times New Roman"/>
          <w:sz w:val="24"/>
          <w:szCs w:val="24"/>
        </w:rPr>
        <w:t>-</w:t>
      </w:r>
      <w:r w:rsidR="00CF710E" w:rsidRPr="00B86B93">
        <w:rPr>
          <w:rFonts w:ascii="Times New Roman" w:hAnsi="Times New Roman" w:cs="Times New Roman"/>
          <w:sz w:val="24"/>
          <w:szCs w:val="24"/>
        </w:rPr>
        <w:t>7</w:t>
      </w:r>
      <w:r w:rsidRPr="000B2D77">
        <w:rPr>
          <w:rFonts w:ascii="Times New Roman" w:hAnsi="Times New Roman" w:cs="Times New Roman"/>
          <w:sz w:val="24"/>
          <w:szCs w:val="24"/>
        </w:rPr>
        <w:t xml:space="preserve"> ülkelerinin kişi başına düşen GSYH performanslarında hem ortak şoklara duyarlılık hem de uzun vadeli büyüme açısından belirgin bir ayrışma olduğunu ortaya koymaktadır. ABD’nin dönem boyunca diğer ülkelere kıyasla çok daha yüksek gelir seviyelerini koruyarak yaklaşık 48 bin dolardan 70 bin doların üzerine istikrarlı bir yükseliş sergilemesi, bu ekonominin daha güçlü verimlilik artışına ve şoklara karşı daha yüksek direnç kapasitesine sahip olduğuna işaret etmektedir. Buna karşın Almanya, Fransa, Kanada ve Birleşik Krallık’ın birbirine yakın bir bantta ve daha ılımlı bir büyüme patikasında ilerlemesi, bu ülkelerin ekonomik yapılarındaki benzerliklerin ve ortak küresel dalgalanmalara verdikleri tepkilerin nispeten paralel olduğunu göstermektedir. Öte yandan Japonya ve özellikle İtalya’nın düşük büyüme performansı ve </w:t>
      </w:r>
      <w:r w:rsidR="00CF710E" w:rsidRPr="00B86B93">
        <w:rPr>
          <w:rFonts w:ascii="Times New Roman" w:hAnsi="Times New Roman" w:cs="Times New Roman"/>
          <w:sz w:val="24"/>
          <w:szCs w:val="24"/>
        </w:rPr>
        <w:t>G</w:t>
      </w:r>
      <w:r w:rsidR="00CF710E">
        <w:rPr>
          <w:rFonts w:ascii="Times New Roman" w:hAnsi="Times New Roman" w:cs="Times New Roman"/>
          <w:sz w:val="24"/>
          <w:szCs w:val="24"/>
        </w:rPr>
        <w:t>-</w:t>
      </w:r>
      <w:r w:rsidR="00CF710E" w:rsidRPr="00B86B93">
        <w:rPr>
          <w:rFonts w:ascii="Times New Roman" w:hAnsi="Times New Roman" w:cs="Times New Roman"/>
          <w:sz w:val="24"/>
          <w:szCs w:val="24"/>
        </w:rPr>
        <w:t>7</w:t>
      </w:r>
      <w:r w:rsidRPr="000B2D77">
        <w:rPr>
          <w:rFonts w:ascii="Times New Roman" w:hAnsi="Times New Roman" w:cs="Times New Roman"/>
          <w:sz w:val="24"/>
          <w:szCs w:val="24"/>
        </w:rPr>
        <w:t xml:space="preserve"> ülkeleri arasındaki en düşük kişi başına gelir seviyeleri, yapısal zayıflıklar, verimlilik artışındaki sınırlılık ve nüfus dinamiklerinin ekonomileri üzerindeki baskılarıyla ilişkilendirilebilir. Bu bulgular bütüncül olarak değerlendirildiğinde, </w:t>
      </w:r>
      <w:r w:rsidR="00CF710E" w:rsidRPr="00B86B93">
        <w:rPr>
          <w:rFonts w:ascii="Times New Roman" w:hAnsi="Times New Roman" w:cs="Times New Roman"/>
          <w:sz w:val="24"/>
          <w:szCs w:val="24"/>
        </w:rPr>
        <w:t>G</w:t>
      </w:r>
      <w:r w:rsidR="00CF710E">
        <w:rPr>
          <w:rFonts w:ascii="Times New Roman" w:hAnsi="Times New Roman" w:cs="Times New Roman"/>
          <w:sz w:val="24"/>
          <w:szCs w:val="24"/>
        </w:rPr>
        <w:t>-</w:t>
      </w:r>
      <w:r w:rsidR="00CF710E" w:rsidRPr="00B86B93">
        <w:rPr>
          <w:rFonts w:ascii="Times New Roman" w:hAnsi="Times New Roman" w:cs="Times New Roman"/>
          <w:sz w:val="24"/>
          <w:szCs w:val="24"/>
        </w:rPr>
        <w:t>7</w:t>
      </w:r>
      <w:r w:rsidRPr="000B2D77">
        <w:rPr>
          <w:rFonts w:ascii="Times New Roman" w:hAnsi="Times New Roman" w:cs="Times New Roman"/>
          <w:sz w:val="24"/>
          <w:szCs w:val="24"/>
        </w:rPr>
        <w:t xml:space="preserve"> ülkelerinin küresel krizlerden benzer şekilde etkilenmekle birlikte uzun vadede büyüme kapasiteleri ve ekonomik dayanıklılıkları bakımından önemli ölçüde farklılaştığı anlaşılmaktadır.</w:t>
      </w:r>
    </w:p>
    <w:p w14:paraId="37985FBB" w14:textId="77777777" w:rsidR="001E00A8" w:rsidRDefault="001E00A8" w:rsidP="001E00A8"/>
    <w:p w14:paraId="6B9D48C5" w14:textId="77777777" w:rsidR="001E00A8" w:rsidRDefault="001E00A8" w:rsidP="001E00A8"/>
    <w:p w14:paraId="0BFDA47B" w14:textId="77777777" w:rsidR="001E00A8" w:rsidRDefault="001E00A8" w:rsidP="001E00A8"/>
    <w:p w14:paraId="1C9BC05A" w14:textId="77777777" w:rsidR="001E00A8" w:rsidRDefault="001E00A8" w:rsidP="001E00A8">
      <w:r>
        <w:rPr>
          <w:noProof/>
        </w:rPr>
        <w:drawing>
          <wp:inline distT="0" distB="0" distL="0" distR="0" wp14:anchorId="350D2BB0" wp14:editId="5551D3AE">
            <wp:extent cx="5570220" cy="2743200"/>
            <wp:effectExtent l="0" t="0" r="0" b="0"/>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11F090D" w14:textId="77777777" w:rsidR="00236811" w:rsidRDefault="00236811" w:rsidP="003E1BB0">
      <w:pPr>
        <w:pStyle w:val="ResimYazs"/>
      </w:pPr>
      <w:bookmarkStart w:id="42" w:name="_Toc221026653"/>
    </w:p>
    <w:p w14:paraId="67F400E4" w14:textId="2D318DF0" w:rsidR="003E1BB0" w:rsidRDefault="003E1BB0" w:rsidP="00236811">
      <w:pPr>
        <w:pStyle w:val="ResimYazs"/>
        <w:ind w:firstLine="708"/>
        <w:rPr>
          <w:rFonts w:cs="Times New Roman"/>
          <w:b w:val="0"/>
          <w:color w:val="auto"/>
          <w:szCs w:val="24"/>
        </w:rPr>
      </w:pPr>
      <w:r>
        <w:t xml:space="preserve">Şekil </w:t>
      </w:r>
      <w:r w:rsidR="00814700">
        <w:fldChar w:fldCharType="begin"/>
      </w:r>
      <w:r w:rsidR="00814700">
        <w:instrText xml:space="preserve"> SEQ Şekil \* ARABIC </w:instrText>
      </w:r>
      <w:r w:rsidR="00814700">
        <w:fldChar w:fldCharType="separate"/>
      </w:r>
      <w:r>
        <w:rPr>
          <w:noProof/>
        </w:rPr>
        <w:t>5</w:t>
      </w:r>
      <w:r w:rsidR="00814700">
        <w:rPr>
          <w:noProof/>
        </w:rPr>
        <w:fldChar w:fldCharType="end"/>
      </w:r>
      <w:r w:rsidR="00210895">
        <w:t>.</w:t>
      </w:r>
      <w:r>
        <w:t xml:space="preserve"> </w:t>
      </w:r>
      <w:r w:rsidR="00CF710E" w:rsidRPr="00CF710E">
        <w:rPr>
          <w:rFonts w:cs="Times New Roman"/>
          <w:b w:val="0"/>
          <w:bCs w:val="0"/>
          <w:color w:val="auto"/>
          <w:szCs w:val="24"/>
        </w:rPr>
        <w:t>G-7</w:t>
      </w:r>
      <w:r w:rsidR="001E00A8" w:rsidRPr="00CF710E">
        <w:rPr>
          <w:rFonts w:cs="Times New Roman"/>
          <w:b w:val="0"/>
          <w:color w:val="auto"/>
          <w:szCs w:val="24"/>
        </w:rPr>
        <w:t xml:space="preserve"> </w:t>
      </w:r>
      <w:r w:rsidR="001E00A8" w:rsidRPr="00B920BF">
        <w:rPr>
          <w:rFonts w:cs="Times New Roman"/>
          <w:b w:val="0"/>
          <w:color w:val="auto"/>
          <w:szCs w:val="24"/>
        </w:rPr>
        <w:t xml:space="preserve">Ülkelerinde Kişi Başına Düşen Sağlık </w:t>
      </w:r>
      <w:r w:rsidR="00D3513F" w:rsidRPr="00B920BF">
        <w:rPr>
          <w:rFonts w:cs="Times New Roman"/>
          <w:b w:val="0"/>
          <w:color w:val="auto"/>
          <w:szCs w:val="24"/>
        </w:rPr>
        <w:t>Harcamalarının (</w:t>
      </w:r>
      <w:r w:rsidR="001E00A8" w:rsidRPr="00B920BF">
        <w:rPr>
          <w:rFonts w:cs="Times New Roman"/>
          <w:b w:val="0"/>
          <w:color w:val="auto"/>
          <w:szCs w:val="24"/>
        </w:rPr>
        <w:t>HE) 2000–2023 Dönemindeki Yıllık Değişim Oranı.</w:t>
      </w:r>
      <w:bookmarkEnd w:id="42"/>
      <w:r w:rsidR="001E00A8" w:rsidRPr="00B920BF">
        <w:rPr>
          <w:rFonts w:cs="Times New Roman"/>
          <w:b w:val="0"/>
          <w:color w:val="auto"/>
          <w:szCs w:val="24"/>
        </w:rPr>
        <w:t xml:space="preserve"> </w:t>
      </w:r>
    </w:p>
    <w:p w14:paraId="786F169F" w14:textId="77777777" w:rsidR="003E1BB0" w:rsidRDefault="003E1BB0" w:rsidP="001E00A8">
      <w:pPr>
        <w:pStyle w:val="ResimYazs"/>
        <w:spacing w:line="360" w:lineRule="auto"/>
        <w:jc w:val="center"/>
        <w:rPr>
          <w:rFonts w:cs="Times New Roman"/>
          <w:b w:val="0"/>
          <w:color w:val="auto"/>
          <w:szCs w:val="24"/>
        </w:rPr>
      </w:pPr>
    </w:p>
    <w:p w14:paraId="5BDD6DFA" w14:textId="19AC0CAD" w:rsidR="001E00A8" w:rsidRPr="00B920BF" w:rsidRDefault="001E00A8" w:rsidP="001E00A8">
      <w:pPr>
        <w:pStyle w:val="ResimYazs"/>
        <w:spacing w:line="360" w:lineRule="auto"/>
        <w:jc w:val="center"/>
        <w:rPr>
          <w:rFonts w:cs="Times New Roman"/>
          <w:b w:val="0"/>
          <w:color w:val="auto"/>
          <w:szCs w:val="24"/>
        </w:rPr>
      </w:pPr>
      <w:r w:rsidRPr="00B920BF">
        <w:rPr>
          <w:rFonts w:cs="Times New Roman"/>
          <w:bCs w:val="0"/>
          <w:color w:val="auto"/>
          <w:szCs w:val="24"/>
        </w:rPr>
        <w:t>Kaynak:</w:t>
      </w:r>
      <w:r w:rsidRPr="00B920BF">
        <w:rPr>
          <w:rFonts w:cs="Times New Roman"/>
          <w:b w:val="0"/>
          <w:color w:val="auto"/>
          <w:szCs w:val="24"/>
        </w:rPr>
        <w:t xml:space="preserve"> WDI</w:t>
      </w:r>
    </w:p>
    <w:p w14:paraId="58D0EF5A" w14:textId="77777777" w:rsidR="001E00A8" w:rsidRPr="00B920BF" w:rsidRDefault="001E00A8" w:rsidP="001E00A8">
      <w:pPr>
        <w:rPr>
          <w:rFonts w:ascii="Times New Roman" w:hAnsi="Times New Roman" w:cs="Times New Roman"/>
          <w:sz w:val="24"/>
          <w:szCs w:val="24"/>
        </w:rPr>
      </w:pPr>
    </w:p>
    <w:p w14:paraId="627B403C" w14:textId="26C91A97" w:rsidR="001E00A8" w:rsidRPr="00B920BF" w:rsidRDefault="001E00A8" w:rsidP="007E28DE">
      <w:pPr>
        <w:ind w:firstLine="708"/>
        <w:jc w:val="both"/>
        <w:rPr>
          <w:rFonts w:ascii="Times New Roman" w:hAnsi="Times New Roman" w:cs="Times New Roman"/>
          <w:sz w:val="24"/>
          <w:szCs w:val="24"/>
        </w:rPr>
      </w:pPr>
      <w:r w:rsidRPr="00B920BF">
        <w:rPr>
          <w:rFonts w:ascii="Times New Roman" w:hAnsi="Times New Roman" w:cs="Times New Roman"/>
          <w:sz w:val="24"/>
          <w:szCs w:val="24"/>
        </w:rPr>
        <w:t xml:space="preserve">Grafik genel olarak 2000–2023 döneminde </w:t>
      </w:r>
      <w:r w:rsidR="00CF710E" w:rsidRPr="00B86B93">
        <w:rPr>
          <w:rFonts w:ascii="Times New Roman" w:hAnsi="Times New Roman" w:cs="Times New Roman"/>
          <w:sz w:val="24"/>
          <w:szCs w:val="24"/>
        </w:rPr>
        <w:t>G</w:t>
      </w:r>
      <w:r w:rsidR="00CF710E">
        <w:rPr>
          <w:rFonts w:ascii="Times New Roman" w:hAnsi="Times New Roman" w:cs="Times New Roman"/>
          <w:sz w:val="24"/>
          <w:szCs w:val="24"/>
        </w:rPr>
        <w:t>-</w:t>
      </w:r>
      <w:r w:rsidR="00CF710E" w:rsidRPr="00B86B93">
        <w:rPr>
          <w:rFonts w:ascii="Times New Roman" w:hAnsi="Times New Roman" w:cs="Times New Roman"/>
          <w:sz w:val="24"/>
          <w:szCs w:val="24"/>
        </w:rPr>
        <w:t>7</w:t>
      </w:r>
      <w:r w:rsidRPr="00B920BF">
        <w:rPr>
          <w:rFonts w:ascii="Times New Roman" w:hAnsi="Times New Roman" w:cs="Times New Roman"/>
          <w:sz w:val="24"/>
          <w:szCs w:val="24"/>
        </w:rPr>
        <w:t xml:space="preserve"> ülkelerinde kişi başına düşen sağlık harcamalarının istikrarlı bir artış eğilimi izlediğini, ancak bu artışın düzeyi ve hızının ülkeler arasında önemli ölçüde farklılaştığını göstermektedir. ABD, sağlık harcamalarında açık ara en yüksek seviyeye sahip olup, harcamalardaki hızlı ve kesintisiz artış sağlık sisteminin yüksek maliyetli yapısını, piyasa temelli finansman mekanizmalarını ve hizmet fiyatlarının görece yüksekliğini yansıtmaktadır. Buna karşılık Almanya, Kanada, Fransa ve Birleşik Krallık daha ılımlı fakat istikrarlı bir artış eğilimi göstermekte ve özellikle 2010’lu yıllardan itibaren kişi başına düşen sağlık harcamalarında birbirlerine yakınsayan bir görünüm sergilemektedir. Japonya ve İtalya ise </w:t>
      </w:r>
      <w:r w:rsidR="00CF710E" w:rsidRPr="00B86B93">
        <w:rPr>
          <w:rFonts w:ascii="Times New Roman" w:hAnsi="Times New Roman" w:cs="Times New Roman"/>
          <w:sz w:val="24"/>
          <w:szCs w:val="24"/>
        </w:rPr>
        <w:t>G</w:t>
      </w:r>
      <w:r w:rsidR="00CF710E">
        <w:rPr>
          <w:rFonts w:ascii="Times New Roman" w:hAnsi="Times New Roman" w:cs="Times New Roman"/>
          <w:sz w:val="24"/>
          <w:szCs w:val="24"/>
        </w:rPr>
        <w:t>-</w:t>
      </w:r>
      <w:r w:rsidR="00CF710E" w:rsidRPr="00B86B93">
        <w:rPr>
          <w:rFonts w:ascii="Times New Roman" w:hAnsi="Times New Roman" w:cs="Times New Roman"/>
          <w:sz w:val="24"/>
          <w:szCs w:val="24"/>
        </w:rPr>
        <w:t>7</w:t>
      </w:r>
      <w:r w:rsidRPr="00B920BF">
        <w:rPr>
          <w:rFonts w:ascii="Times New Roman" w:hAnsi="Times New Roman" w:cs="Times New Roman"/>
          <w:sz w:val="24"/>
          <w:szCs w:val="24"/>
        </w:rPr>
        <w:t xml:space="preserve"> ülkeleri içinde en düşük sağlık harcaması düzeyine sahip olup, görece sınırlı artışları sıkı maliyet kontrolü uygulamaları, daha yavaş ekonomik büyüme ve yaşlanan nüfus gibi faktörlerle ilişkilendirilebilir. Bu bulgular bir arada değerlendirildiğinde, </w:t>
      </w:r>
      <w:r w:rsidR="00CF710E" w:rsidRPr="00B86B93">
        <w:rPr>
          <w:rFonts w:ascii="Times New Roman" w:hAnsi="Times New Roman" w:cs="Times New Roman"/>
          <w:sz w:val="24"/>
          <w:szCs w:val="24"/>
        </w:rPr>
        <w:t>G</w:t>
      </w:r>
      <w:r w:rsidR="00CF710E">
        <w:rPr>
          <w:rFonts w:ascii="Times New Roman" w:hAnsi="Times New Roman" w:cs="Times New Roman"/>
          <w:sz w:val="24"/>
          <w:szCs w:val="24"/>
        </w:rPr>
        <w:t>-</w:t>
      </w:r>
      <w:r w:rsidR="00CF710E" w:rsidRPr="00B86B93">
        <w:rPr>
          <w:rFonts w:ascii="Times New Roman" w:hAnsi="Times New Roman" w:cs="Times New Roman"/>
          <w:sz w:val="24"/>
          <w:szCs w:val="24"/>
        </w:rPr>
        <w:t>7</w:t>
      </w:r>
      <w:r w:rsidRPr="00B920BF">
        <w:rPr>
          <w:rFonts w:ascii="Times New Roman" w:hAnsi="Times New Roman" w:cs="Times New Roman"/>
          <w:sz w:val="24"/>
          <w:szCs w:val="24"/>
        </w:rPr>
        <w:t xml:space="preserve"> ülkelerinde sağlık harcamalarının uzun vadede yükselme eğiliminde olduğu, ancak harcama dinamiklerinin ülkelerin kurumsal yapıları, ekonomik kapasiteleri ve demografik özellikleri doğrultusunda belirgin biçimde farklılaştığı anlaşılmaktadır.</w:t>
      </w:r>
    </w:p>
    <w:p w14:paraId="2D5C3742" w14:textId="77777777" w:rsidR="001E00A8" w:rsidRPr="00B920BF" w:rsidRDefault="001E00A8" w:rsidP="001E00A8">
      <w:pPr>
        <w:rPr>
          <w:rFonts w:ascii="Times New Roman" w:hAnsi="Times New Roman" w:cs="Times New Roman"/>
          <w:sz w:val="24"/>
          <w:szCs w:val="24"/>
        </w:rPr>
      </w:pPr>
    </w:p>
    <w:p w14:paraId="45C0A350" w14:textId="77777777" w:rsidR="001E00A8" w:rsidRPr="00B920BF" w:rsidRDefault="001E00A8" w:rsidP="001E00A8">
      <w:pPr>
        <w:rPr>
          <w:rFonts w:ascii="Times New Roman" w:hAnsi="Times New Roman" w:cs="Times New Roman"/>
          <w:sz w:val="24"/>
          <w:szCs w:val="24"/>
        </w:rPr>
      </w:pPr>
    </w:p>
    <w:p w14:paraId="0A4600B8" w14:textId="77777777" w:rsidR="001E00A8" w:rsidRPr="00B920BF" w:rsidRDefault="001E00A8" w:rsidP="001E00A8">
      <w:pPr>
        <w:rPr>
          <w:rFonts w:ascii="Times New Roman" w:hAnsi="Times New Roman" w:cs="Times New Roman"/>
          <w:sz w:val="24"/>
          <w:szCs w:val="24"/>
        </w:rPr>
      </w:pPr>
    </w:p>
    <w:p w14:paraId="3A963F5A" w14:textId="77777777" w:rsidR="001E00A8" w:rsidRDefault="001E00A8" w:rsidP="001E00A8"/>
    <w:p w14:paraId="3109357D" w14:textId="77777777" w:rsidR="001E00A8" w:rsidRPr="00E75303" w:rsidRDefault="001E00A8" w:rsidP="001E00A8">
      <w:r>
        <w:rPr>
          <w:noProof/>
        </w:rPr>
        <w:drawing>
          <wp:inline distT="0" distB="0" distL="0" distR="0" wp14:anchorId="3F32A4C2" wp14:editId="14E78B8F">
            <wp:extent cx="5570220" cy="2743200"/>
            <wp:effectExtent l="0" t="0" r="0" b="0"/>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955D56D" w14:textId="77777777" w:rsidR="001E00A8" w:rsidRDefault="001E00A8" w:rsidP="001E00A8">
      <w:pPr>
        <w:pStyle w:val="ResimYazs"/>
        <w:spacing w:line="360" w:lineRule="auto"/>
        <w:jc w:val="center"/>
        <w:rPr>
          <w:rFonts w:cs="Times New Roman"/>
          <w:color w:val="auto"/>
          <w:szCs w:val="24"/>
        </w:rPr>
      </w:pPr>
    </w:p>
    <w:p w14:paraId="7DFDF1D9" w14:textId="18C8653F" w:rsidR="003E1BB0" w:rsidRDefault="003E1BB0" w:rsidP="003E1BB0">
      <w:pPr>
        <w:pStyle w:val="ResimYazs"/>
        <w:rPr>
          <w:rFonts w:cs="Times New Roman"/>
          <w:b w:val="0"/>
          <w:color w:val="auto"/>
          <w:szCs w:val="24"/>
        </w:rPr>
      </w:pPr>
      <w:bookmarkStart w:id="43" w:name="_Toc221026654"/>
      <w:r>
        <w:t xml:space="preserve">Şekil </w:t>
      </w:r>
      <w:r w:rsidR="00814700">
        <w:fldChar w:fldCharType="begin"/>
      </w:r>
      <w:r w:rsidR="00814700">
        <w:instrText xml:space="preserve"> SEQ Şekil \* ARABIC </w:instrText>
      </w:r>
      <w:r w:rsidR="00814700">
        <w:fldChar w:fldCharType="separate"/>
      </w:r>
      <w:r>
        <w:rPr>
          <w:noProof/>
        </w:rPr>
        <w:t>6</w:t>
      </w:r>
      <w:r w:rsidR="00814700">
        <w:rPr>
          <w:noProof/>
        </w:rPr>
        <w:fldChar w:fldCharType="end"/>
      </w:r>
      <w:r w:rsidR="00210895">
        <w:t>.</w:t>
      </w:r>
      <w:r>
        <w:t xml:space="preserve"> </w:t>
      </w:r>
      <w:r w:rsidR="00CF710E" w:rsidRPr="00CF710E">
        <w:rPr>
          <w:rFonts w:cs="Times New Roman"/>
          <w:b w:val="0"/>
          <w:bCs w:val="0"/>
          <w:color w:val="auto"/>
          <w:szCs w:val="24"/>
        </w:rPr>
        <w:t>G-7</w:t>
      </w:r>
      <w:r w:rsidR="001E00A8" w:rsidRPr="00CF710E">
        <w:rPr>
          <w:rFonts w:cs="Times New Roman"/>
          <w:b w:val="0"/>
          <w:color w:val="auto"/>
          <w:szCs w:val="24"/>
        </w:rPr>
        <w:t xml:space="preserve"> </w:t>
      </w:r>
      <w:r w:rsidR="001E00A8" w:rsidRPr="00B920BF">
        <w:rPr>
          <w:rFonts w:cs="Times New Roman"/>
          <w:b w:val="0"/>
          <w:color w:val="auto"/>
          <w:szCs w:val="24"/>
        </w:rPr>
        <w:t>Ülkelerinde Kurumsal Kalitenin</w:t>
      </w:r>
      <w:r w:rsidR="00D3513F">
        <w:rPr>
          <w:rFonts w:cs="Times New Roman"/>
          <w:b w:val="0"/>
          <w:color w:val="auto"/>
          <w:szCs w:val="24"/>
        </w:rPr>
        <w:t xml:space="preserve"> </w:t>
      </w:r>
      <w:r w:rsidR="001E00A8" w:rsidRPr="00B920BF">
        <w:rPr>
          <w:rFonts w:cs="Times New Roman"/>
          <w:b w:val="0"/>
          <w:color w:val="auto"/>
          <w:szCs w:val="24"/>
        </w:rPr>
        <w:t>(IQ) 2000–2023 Dönemindeki Yıllık Değişim Oranı.</w:t>
      </w:r>
      <w:bookmarkEnd w:id="43"/>
      <w:r w:rsidR="001E00A8" w:rsidRPr="00B920BF">
        <w:rPr>
          <w:rFonts w:cs="Times New Roman"/>
          <w:b w:val="0"/>
          <w:color w:val="auto"/>
          <w:szCs w:val="24"/>
        </w:rPr>
        <w:t xml:space="preserve"> </w:t>
      </w:r>
    </w:p>
    <w:p w14:paraId="7CE98857" w14:textId="29841153" w:rsidR="001E00A8" w:rsidRPr="00B920BF" w:rsidRDefault="001E00A8" w:rsidP="003E1BB0">
      <w:pPr>
        <w:pStyle w:val="ResimYazs"/>
        <w:spacing w:line="360" w:lineRule="auto"/>
        <w:jc w:val="center"/>
        <w:rPr>
          <w:rFonts w:cs="Times New Roman"/>
          <w:b w:val="0"/>
          <w:color w:val="auto"/>
          <w:szCs w:val="24"/>
        </w:rPr>
      </w:pPr>
      <w:r w:rsidRPr="00B920BF">
        <w:rPr>
          <w:rFonts w:cs="Times New Roman"/>
          <w:bCs w:val="0"/>
          <w:color w:val="auto"/>
          <w:szCs w:val="24"/>
        </w:rPr>
        <w:t>Kaynak:</w:t>
      </w:r>
      <w:r w:rsidRPr="00B920BF">
        <w:rPr>
          <w:rFonts w:cs="Times New Roman"/>
          <w:b w:val="0"/>
          <w:color w:val="auto"/>
          <w:szCs w:val="24"/>
        </w:rPr>
        <w:t xml:space="preserve"> WDI</w:t>
      </w:r>
    </w:p>
    <w:p w14:paraId="26207854" w14:textId="77777777" w:rsidR="001E00A8" w:rsidRPr="00B920BF" w:rsidRDefault="001E00A8" w:rsidP="001E00A8">
      <w:pPr>
        <w:rPr>
          <w:rFonts w:ascii="Times New Roman" w:hAnsi="Times New Roman" w:cs="Times New Roman"/>
          <w:sz w:val="24"/>
          <w:szCs w:val="24"/>
        </w:rPr>
      </w:pPr>
    </w:p>
    <w:p w14:paraId="46B4F8C5" w14:textId="7A53269D" w:rsidR="001E00A8" w:rsidRPr="00B920BF" w:rsidRDefault="001E00A8" w:rsidP="002D346A">
      <w:pPr>
        <w:ind w:firstLine="708"/>
        <w:jc w:val="both"/>
        <w:rPr>
          <w:rFonts w:ascii="Times New Roman" w:hAnsi="Times New Roman" w:cs="Times New Roman"/>
          <w:sz w:val="24"/>
          <w:szCs w:val="24"/>
        </w:rPr>
      </w:pPr>
      <w:r>
        <w:rPr>
          <w:rFonts w:ascii="Times New Roman" w:hAnsi="Times New Roman" w:cs="Times New Roman"/>
          <w:sz w:val="24"/>
          <w:szCs w:val="24"/>
        </w:rPr>
        <w:t>Bu g</w:t>
      </w:r>
      <w:r w:rsidRPr="00B920BF">
        <w:rPr>
          <w:rFonts w:ascii="Times New Roman" w:hAnsi="Times New Roman" w:cs="Times New Roman"/>
          <w:sz w:val="24"/>
          <w:szCs w:val="24"/>
        </w:rPr>
        <w:t>rafik</w:t>
      </w:r>
      <w:r>
        <w:rPr>
          <w:rFonts w:ascii="Times New Roman" w:hAnsi="Times New Roman" w:cs="Times New Roman"/>
          <w:sz w:val="24"/>
          <w:szCs w:val="24"/>
        </w:rPr>
        <w:t xml:space="preserve"> ile</w:t>
      </w:r>
      <w:r w:rsidRPr="00B920BF">
        <w:rPr>
          <w:rFonts w:ascii="Times New Roman" w:hAnsi="Times New Roman" w:cs="Times New Roman"/>
          <w:sz w:val="24"/>
          <w:szCs w:val="24"/>
        </w:rPr>
        <w:t xml:space="preserve">, 2000–2023 döneminde </w:t>
      </w:r>
      <w:r w:rsidR="00CF710E" w:rsidRPr="00B86B93">
        <w:rPr>
          <w:rFonts w:ascii="Times New Roman" w:hAnsi="Times New Roman" w:cs="Times New Roman"/>
          <w:sz w:val="24"/>
          <w:szCs w:val="24"/>
        </w:rPr>
        <w:t>G</w:t>
      </w:r>
      <w:r w:rsidR="00CF710E">
        <w:rPr>
          <w:rFonts w:ascii="Times New Roman" w:hAnsi="Times New Roman" w:cs="Times New Roman"/>
          <w:sz w:val="24"/>
          <w:szCs w:val="24"/>
        </w:rPr>
        <w:t>-</w:t>
      </w:r>
      <w:r w:rsidR="00CF710E" w:rsidRPr="00B86B93">
        <w:rPr>
          <w:rFonts w:ascii="Times New Roman" w:hAnsi="Times New Roman" w:cs="Times New Roman"/>
          <w:sz w:val="24"/>
          <w:szCs w:val="24"/>
        </w:rPr>
        <w:t>7</w:t>
      </w:r>
      <w:r w:rsidRPr="00B920BF">
        <w:rPr>
          <w:rFonts w:ascii="Times New Roman" w:hAnsi="Times New Roman" w:cs="Times New Roman"/>
          <w:sz w:val="24"/>
          <w:szCs w:val="24"/>
        </w:rPr>
        <w:t xml:space="preserve"> ülkelerinin kurumsal kalite düzeylerinin genel olarak yüksek bir aralıkta seyrettiğini, ancak hem düzey hem de istikrar bakımından ülkeler arasında belirgin farklılıklar bulunduğunu ortaya koymaktadır. Kanada, Almanya, Fransa, Japonya, Birleşik Krallık ve ABD, 90 ile 100 arasında değişen değerlerle istikrarlı bir kurumsal kalite performansı sergilemekte; bu durum söz konusu ülkelerde güçlü yönetişim yapılarının, hukukun üstünlüğünün, düzenleyici etkinliğin ve uzun dönemli kurumsal istikrarın varlığıyla uyumludur. Buna karşılık İtalya, tüm dönem boyunca </w:t>
      </w:r>
      <w:r w:rsidR="00CF710E" w:rsidRPr="00B86B93">
        <w:rPr>
          <w:rFonts w:ascii="Times New Roman" w:hAnsi="Times New Roman" w:cs="Times New Roman"/>
          <w:sz w:val="24"/>
          <w:szCs w:val="24"/>
        </w:rPr>
        <w:t>G</w:t>
      </w:r>
      <w:r w:rsidR="00CF710E">
        <w:rPr>
          <w:rFonts w:ascii="Times New Roman" w:hAnsi="Times New Roman" w:cs="Times New Roman"/>
          <w:sz w:val="24"/>
          <w:szCs w:val="24"/>
        </w:rPr>
        <w:t>-</w:t>
      </w:r>
      <w:r w:rsidR="00CF710E" w:rsidRPr="00B86B93">
        <w:rPr>
          <w:rFonts w:ascii="Times New Roman" w:hAnsi="Times New Roman" w:cs="Times New Roman"/>
          <w:sz w:val="24"/>
          <w:szCs w:val="24"/>
        </w:rPr>
        <w:t>7</w:t>
      </w:r>
      <w:r w:rsidRPr="00B920BF">
        <w:rPr>
          <w:rFonts w:ascii="Times New Roman" w:hAnsi="Times New Roman" w:cs="Times New Roman"/>
          <w:sz w:val="24"/>
          <w:szCs w:val="24"/>
        </w:rPr>
        <w:t xml:space="preserve"> ülkeleri arasında en düşük kurumsal kalite düzeyine sahip olup 2000’li yılların ortasında 60 seviyelerine kadar gerileyen, ardından kısmi fakat dalgalı bir toparlanma sürecine giren bir eğilim göstermektedir. Bu görünüm, İtalya’nın siyasi istikrarsızlık, bürokratik verimsizlik ve zayıf düzenleyici kapasite gibi yapısal sorunlarla karşı karşıya olduğunu düşündürmektedir. Genel olarak değerlendirme, </w:t>
      </w:r>
      <w:r w:rsidR="00CF710E" w:rsidRPr="00B86B93">
        <w:rPr>
          <w:rFonts w:ascii="Times New Roman" w:hAnsi="Times New Roman" w:cs="Times New Roman"/>
          <w:sz w:val="24"/>
          <w:szCs w:val="24"/>
        </w:rPr>
        <w:t>G</w:t>
      </w:r>
      <w:r w:rsidR="00CF710E">
        <w:rPr>
          <w:rFonts w:ascii="Times New Roman" w:hAnsi="Times New Roman" w:cs="Times New Roman"/>
          <w:sz w:val="24"/>
          <w:szCs w:val="24"/>
        </w:rPr>
        <w:t>-</w:t>
      </w:r>
      <w:r w:rsidR="00CF710E" w:rsidRPr="00B86B93">
        <w:rPr>
          <w:rFonts w:ascii="Times New Roman" w:hAnsi="Times New Roman" w:cs="Times New Roman"/>
          <w:sz w:val="24"/>
          <w:szCs w:val="24"/>
        </w:rPr>
        <w:t>7</w:t>
      </w:r>
      <w:r w:rsidRPr="00B920BF">
        <w:rPr>
          <w:rFonts w:ascii="Times New Roman" w:hAnsi="Times New Roman" w:cs="Times New Roman"/>
          <w:sz w:val="24"/>
          <w:szCs w:val="24"/>
        </w:rPr>
        <w:t xml:space="preserve"> ülkelerinin yüksek bir kurumsal kalite temelini korumasına rağmen yönetişim kapasitesi ve kurumsal etkinlik açısından gözlenen farklılıkların zaman içinde kalıcı nitelikte olduğunu göstermektedir.</w:t>
      </w:r>
    </w:p>
    <w:p w14:paraId="27B877A2" w14:textId="77777777" w:rsidR="001E00A8" w:rsidRDefault="001E00A8" w:rsidP="001E00A8"/>
    <w:p w14:paraId="6AD24210" w14:textId="77777777" w:rsidR="001E00A8" w:rsidRDefault="001E00A8" w:rsidP="001E00A8"/>
    <w:p w14:paraId="1F3D5334" w14:textId="77777777" w:rsidR="001E00A8" w:rsidRDefault="001E00A8" w:rsidP="001E00A8">
      <w:r>
        <w:rPr>
          <w:noProof/>
        </w:rPr>
        <w:drawing>
          <wp:inline distT="0" distB="0" distL="0" distR="0" wp14:anchorId="11E1A1B4" wp14:editId="18052513">
            <wp:extent cx="5516880" cy="2743200"/>
            <wp:effectExtent l="0" t="0" r="7620" b="0"/>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EADC13E" w14:textId="77777777" w:rsidR="001E00A8" w:rsidRDefault="001E00A8" w:rsidP="001E00A8"/>
    <w:p w14:paraId="3ADB28B6" w14:textId="77777777" w:rsidR="001E00A8" w:rsidRDefault="001E00A8" w:rsidP="001E00A8">
      <w:pPr>
        <w:pStyle w:val="ResimYazs"/>
        <w:spacing w:line="360" w:lineRule="auto"/>
        <w:jc w:val="center"/>
        <w:rPr>
          <w:rFonts w:cs="Times New Roman"/>
          <w:color w:val="auto"/>
          <w:szCs w:val="24"/>
        </w:rPr>
      </w:pPr>
    </w:p>
    <w:p w14:paraId="195F6C99" w14:textId="7F1E1A2D" w:rsidR="003E1BB0" w:rsidRDefault="003E1BB0" w:rsidP="003E1BB0">
      <w:pPr>
        <w:pStyle w:val="ResimYazs"/>
        <w:rPr>
          <w:rFonts w:cs="Times New Roman"/>
          <w:b w:val="0"/>
          <w:color w:val="auto"/>
          <w:szCs w:val="24"/>
        </w:rPr>
      </w:pPr>
      <w:bookmarkStart w:id="44" w:name="_Toc221026655"/>
      <w:r>
        <w:t xml:space="preserve">Şekil </w:t>
      </w:r>
      <w:r w:rsidR="00814700">
        <w:fldChar w:fldCharType="begin"/>
      </w:r>
      <w:r w:rsidR="00814700">
        <w:instrText xml:space="preserve"> SEQ Şekil \* ARABIC </w:instrText>
      </w:r>
      <w:r w:rsidR="00814700">
        <w:fldChar w:fldCharType="separate"/>
      </w:r>
      <w:r>
        <w:rPr>
          <w:noProof/>
        </w:rPr>
        <w:t>7</w:t>
      </w:r>
      <w:r w:rsidR="00814700">
        <w:rPr>
          <w:noProof/>
        </w:rPr>
        <w:fldChar w:fldCharType="end"/>
      </w:r>
      <w:r w:rsidR="00210895">
        <w:t>.</w:t>
      </w:r>
      <w:r>
        <w:t xml:space="preserve"> </w:t>
      </w:r>
      <w:r w:rsidR="00CF710E" w:rsidRPr="00CF710E">
        <w:rPr>
          <w:rFonts w:cs="Times New Roman"/>
          <w:b w:val="0"/>
          <w:bCs w:val="0"/>
          <w:color w:val="auto"/>
          <w:szCs w:val="24"/>
        </w:rPr>
        <w:t>G-7</w:t>
      </w:r>
      <w:r w:rsidR="001E00A8" w:rsidRPr="00CF710E">
        <w:rPr>
          <w:rFonts w:cs="Times New Roman"/>
          <w:b w:val="0"/>
          <w:color w:val="auto"/>
          <w:szCs w:val="24"/>
        </w:rPr>
        <w:t xml:space="preserve"> </w:t>
      </w:r>
      <w:r w:rsidR="00D3513F" w:rsidRPr="00B920BF">
        <w:rPr>
          <w:rFonts w:cs="Times New Roman"/>
          <w:b w:val="0"/>
          <w:color w:val="auto"/>
          <w:szCs w:val="24"/>
        </w:rPr>
        <w:t>Ülkelerinde CO</w:t>
      </w:r>
      <w:r w:rsidR="00D3513F" w:rsidRPr="00D3513F">
        <w:rPr>
          <w:rFonts w:cs="Times New Roman"/>
          <w:b w:val="0"/>
          <w:color w:val="auto"/>
          <w:szCs w:val="24"/>
          <w:vertAlign w:val="subscript"/>
        </w:rPr>
        <w:t>2</w:t>
      </w:r>
      <w:r w:rsidR="001E00A8" w:rsidRPr="00B920BF">
        <w:rPr>
          <w:rFonts w:cs="Times New Roman"/>
          <w:b w:val="0"/>
          <w:color w:val="auto"/>
          <w:szCs w:val="24"/>
        </w:rPr>
        <w:t xml:space="preserve"> emisyonu 2000–2023 Dönemindeki Yıllık Değişim Oranı.</w:t>
      </w:r>
      <w:bookmarkEnd w:id="44"/>
      <w:r w:rsidR="001E00A8" w:rsidRPr="00B920BF">
        <w:rPr>
          <w:rFonts w:cs="Times New Roman"/>
          <w:b w:val="0"/>
          <w:color w:val="auto"/>
          <w:szCs w:val="24"/>
        </w:rPr>
        <w:t xml:space="preserve"> </w:t>
      </w:r>
    </w:p>
    <w:p w14:paraId="6F1975A8" w14:textId="77777777" w:rsidR="003E1BB0" w:rsidRDefault="003E1BB0" w:rsidP="001E00A8">
      <w:pPr>
        <w:pStyle w:val="ResimYazs"/>
        <w:spacing w:line="360" w:lineRule="auto"/>
        <w:jc w:val="center"/>
        <w:rPr>
          <w:rFonts w:cs="Times New Roman"/>
          <w:b w:val="0"/>
          <w:color w:val="auto"/>
          <w:szCs w:val="24"/>
        </w:rPr>
      </w:pPr>
    </w:p>
    <w:p w14:paraId="665FE6B2" w14:textId="77777777" w:rsidR="003E1BB0" w:rsidRDefault="003E1BB0" w:rsidP="001E00A8">
      <w:pPr>
        <w:pStyle w:val="ResimYazs"/>
        <w:spacing w:line="360" w:lineRule="auto"/>
        <w:jc w:val="center"/>
        <w:rPr>
          <w:rFonts w:cs="Times New Roman"/>
          <w:b w:val="0"/>
          <w:color w:val="auto"/>
          <w:szCs w:val="24"/>
        </w:rPr>
      </w:pPr>
    </w:p>
    <w:p w14:paraId="04B5A902" w14:textId="022BD390" w:rsidR="001E00A8" w:rsidRPr="00B920BF" w:rsidRDefault="001E00A8" w:rsidP="001E00A8">
      <w:pPr>
        <w:pStyle w:val="ResimYazs"/>
        <w:spacing w:line="360" w:lineRule="auto"/>
        <w:jc w:val="center"/>
        <w:rPr>
          <w:rFonts w:cs="Times New Roman"/>
          <w:b w:val="0"/>
          <w:color w:val="auto"/>
          <w:szCs w:val="24"/>
        </w:rPr>
      </w:pPr>
      <w:r w:rsidRPr="00B920BF">
        <w:rPr>
          <w:rFonts w:cs="Times New Roman"/>
          <w:bCs w:val="0"/>
          <w:color w:val="auto"/>
          <w:szCs w:val="24"/>
        </w:rPr>
        <w:t>Kaynak:</w:t>
      </w:r>
      <w:r w:rsidRPr="00B920BF">
        <w:rPr>
          <w:rFonts w:cs="Times New Roman"/>
          <w:b w:val="0"/>
          <w:color w:val="auto"/>
          <w:szCs w:val="24"/>
        </w:rPr>
        <w:t xml:space="preserve"> WDI</w:t>
      </w:r>
    </w:p>
    <w:p w14:paraId="482171DD" w14:textId="77777777" w:rsidR="001E00A8" w:rsidRPr="00B920BF" w:rsidRDefault="001E00A8" w:rsidP="001E00A8">
      <w:pPr>
        <w:rPr>
          <w:rFonts w:ascii="Times New Roman" w:hAnsi="Times New Roman" w:cs="Times New Roman"/>
          <w:sz w:val="24"/>
          <w:szCs w:val="24"/>
        </w:rPr>
      </w:pPr>
    </w:p>
    <w:p w14:paraId="461A17B5" w14:textId="6BA4AAA5" w:rsidR="001E00A8" w:rsidRPr="00B920BF" w:rsidRDefault="001E00A8" w:rsidP="002D346A">
      <w:pPr>
        <w:ind w:firstLine="708"/>
        <w:jc w:val="both"/>
        <w:rPr>
          <w:rFonts w:ascii="Times New Roman" w:hAnsi="Times New Roman" w:cs="Times New Roman"/>
          <w:sz w:val="24"/>
          <w:szCs w:val="24"/>
        </w:rPr>
      </w:pPr>
      <w:r w:rsidRPr="00B920BF">
        <w:rPr>
          <w:rFonts w:ascii="Times New Roman" w:hAnsi="Times New Roman" w:cs="Times New Roman"/>
          <w:sz w:val="24"/>
          <w:szCs w:val="24"/>
        </w:rPr>
        <w:t xml:space="preserve">2000–2023 dönemi itibarıyla </w:t>
      </w:r>
      <w:r w:rsidR="00CF710E" w:rsidRPr="00B86B93">
        <w:rPr>
          <w:rFonts w:ascii="Times New Roman" w:hAnsi="Times New Roman" w:cs="Times New Roman"/>
          <w:sz w:val="24"/>
          <w:szCs w:val="24"/>
        </w:rPr>
        <w:t>G</w:t>
      </w:r>
      <w:r w:rsidR="00CF710E">
        <w:rPr>
          <w:rFonts w:ascii="Times New Roman" w:hAnsi="Times New Roman" w:cs="Times New Roman"/>
          <w:sz w:val="24"/>
          <w:szCs w:val="24"/>
        </w:rPr>
        <w:t>-</w:t>
      </w:r>
      <w:r w:rsidR="00CF710E" w:rsidRPr="00B86B93">
        <w:rPr>
          <w:rFonts w:ascii="Times New Roman" w:hAnsi="Times New Roman" w:cs="Times New Roman"/>
          <w:sz w:val="24"/>
          <w:szCs w:val="24"/>
        </w:rPr>
        <w:t>7</w:t>
      </w:r>
      <w:r w:rsidRPr="00B920BF">
        <w:rPr>
          <w:rFonts w:ascii="Times New Roman" w:hAnsi="Times New Roman" w:cs="Times New Roman"/>
          <w:sz w:val="24"/>
          <w:szCs w:val="24"/>
        </w:rPr>
        <w:t xml:space="preserve"> ülkelerinde kişi başına CO₂ emisyonları genel olarak düşüş eğilimi göstermiştir. Bu süreçte ülkeler arasında önemli farklılıklar gözlemlenmektedir; Fransa ve Birleşik Krallık gibi ülkelerde enerji üretiminde yenilenebilir kaynakların ve nükleer enerjinin payının yüksek olması, kişi başı emisyonlarda belirgin azalmayı desteklemiştir. Öte yandan Kanada ve </w:t>
      </w:r>
      <w:r w:rsidR="00FA0520">
        <w:rPr>
          <w:rFonts w:ascii="Times New Roman" w:eastAsia="Times New Roman" w:hAnsi="Times New Roman" w:cs="Times New Roman"/>
          <w:sz w:val="24"/>
        </w:rPr>
        <w:t>ABD</w:t>
      </w:r>
      <w:r w:rsidRPr="00B920BF">
        <w:rPr>
          <w:rFonts w:ascii="Times New Roman" w:hAnsi="Times New Roman" w:cs="Times New Roman"/>
          <w:sz w:val="24"/>
          <w:szCs w:val="24"/>
        </w:rPr>
        <w:t xml:space="preserve"> gibi fosil yakıta dayalı enerji üretiminin hâlâ yüksek olduğu ülkelerde kişi başı CO₂ seviyeleri </w:t>
      </w:r>
      <w:r w:rsidR="00CF710E" w:rsidRPr="00B86B93">
        <w:rPr>
          <w:rFonts w:ascii="Times New Roman" w:hAnsi="Times New Roman" w:cs="Times New Roman"/>
          <w:sz w:val="24"/>
          <w:szCs w:val="24"/>
        </w:rPr>
        <w:t>G</w:t>
      </w:r>
      <w:r w:rsidR="00CF710E">
        <w:rPr>
          <w:rFonts w:ascii="Times New Roman" w:hAnsi="Times New Roman" w:cs="Times New Roman"/>
          <w:sz w:val="24"/>
          <w:szCs w:val="24"/>
        </w:rPr>
        <w:t>-</w:t>
      </w:r>
      <w:r w:rsidR="00CF710E" w:rsidRPr="00B86B93">
        <w:rPr>
          <w:rFonts w:ascii="Times New Roman" w:hAnsi="Times New Roman" w:cs="Times New Roman"/>
          <w:sz w:val="24"/>
          <w:szCs w:val="24"/>
        </w:rPr>
        <w:t>7</w:t>
      </w:r>
      <w:r w:rsidRPr="00B920BF">
        <w:rPr>
          <w:rFonts w:ascii="Times New Roman" w:hAnsi="Times New Roman" w:cs="Times New Roman"/>
          <w:sz w:val="24"/>
          <w:szCs w:val="24"/>
        </w:rPr>
        <w:t xml:space="preserve"> ortalamasının üzerinde seyretmiştir. Yıllık değişim oranları incelendiğinde, ekonomik dalgalanmalar, enerji fiyatları ve politika müdahaleleri ile doğrudan ilişkili geçici artış ve azalışlar görülmekle birlikte, uzun dönemli eğilim çoğu ülkede negatif yönde olup, karbon yoğunluğunun azaltılması yönünde bir trendi ortaya koymaktadır. Bu bulgular, gelişmiş ekonomilerin emisyon azaltımı hedefleri ile enerji politikaları arasındaki ilişkiyi vurgulamakta ve sürdürülebilir kalkınma çerçevesinde karbon yönetimi stratejilerinin önemini akademik olarak desteklemektedir.</w:t>
      </w:r>
    </w:p>
    <w:p w14:paraId="720C4E39" w14:textId="77777777" w:rsidR="001E00A8" w:rsidRPr="00B920BF" w:rsidRDefault="001E00A8" w:rsidP="001E00A8">
      <w:pPr>
        <w:rPr>
          <w:rFonts w:ascii="Times New Roman" w:hAnsi="Times New Roman" w:cs="Times New Roman"/>
          <w:sz w:val="24"/>
          <w:szCs w:val="24"/>
        </w:rPr>
      </w:pPr>
    </w:p>
    <w:p w14:paraId="5D21C7E2" w14:textId="77777777" w:rsidR="001E00A8" w:rsidRDefault="001E00A8" w:rsidP="001E00A8"/>
    <w:p w14:paraId="73FE0795" w14:textId="77777777" w:rsidR="001E00A8" w:rsidRPr="00B876CB" w:rsidRDefault="001E00A8" w:rsidP="001E00A8">
      <w:r>
        <w:rPr>
          <w:noProof/>
        </w:rPr>
        <w:lastRenderedPageBreak/>
        <w:drawing>
          <wp:inline distT="0" distB="0" distL="0" distR="0" wp14:anchorId="186C039A" wp14:editId="02D2D92E">
            <wp:extent cx="5562600" cy="2743200"/>
            <wp:effectExtent l="0" t="0" r="0" b="0"/>
            <wp:docPr id="20"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375E134" w14:textId="77777777" w:rsidR="001E00A8" w:rsidRDefault="001E00A8" w:rsidP="001E00A8"/>
    <w:p w14:paraId="33ECCB78" w14:textId="4DFD1B78" w:rsidR="003E1BB0" w:rsidRDefault="003E1BB0" w:rsidP="003E1BB0">
      <w:pPr>
        <w:pStyle w:val="ResimYazs"/>
        <w:rPr>
          <w:rFonts w:cs="Times New Roman"/>
          <w:b w:val="0"/>
          <w:color w:val="auto"/>
          <w:szCs w:val="24"/>
        </w:rPr>
      </w:pPr>
      <w:bookmarkStart w:id="45" w:name="_Toc221026656"/>
      <w:r>
        <w:t xml:space="preserve">Şekil </w:t>
      </w:r>
      <w:r w:rsidR="00814700">
        <w:fldChar w:fldCharType="begin"/>
      </w:r>
      <w:r w:rsidR="00814700">
        <w:instrText xml:space="preserve"> SEQ Şekil \* ARABIC </w:instrText>
      </w:r>
      <w:r w:rsidR="00814700">
        <w:fldChar w:fldCharType="separate"/>
      </w:r>
      <w:r>
        <w:rPr>
          <w:noProof/>
        </w:rPr>
        <w:t>8</w:t>
      </w:r>
      <w:r w:rsidR="00814700">
        <w:rPr>
          <w:noProof/>
        </w:rPr>
        <w:fldChar w:fldCharType="end"/>
      </w:r>
      <w:r w:rsidR="00210895">
        <w:t>.</w:t>
      </w:r>
      <w:r>
        <w:t xml:space="preserve"> </w:t>
      </w:r>
      <w:r w:rsidR="00CF710E" w:rsidRPr="00CF710E">
        <w:rPr>
          <w:rFonts w:cs="Times New Roman"/>
          <w:b w:val="0"/>
          <w:bCs w:val="0"/>
          <w:color w:val="auto"/>
          <w:szCs w:val="24"/>
        </w:rPr>
        <w:t>G-7</w:t>
      </w:r>
      <w:r w:rsidR="001E00A8" w:rsidRPr="00CF710E">
        <w:rPr>
          <w:rFonts w:cs="Times New Roman"/>
          <w:b w:val="0"/>
          <w:color w:val="auto"/>
          <w:szCs w:val="24"/>
        </w:rPr>
        <w:t xml:space="preserve"> </w:t>
      </w:r>
      <w:r w:rsidR="001E00A8" w:rsidRPr="0052366A">
        <w:rPr>
          <w:rFonts w:cs="Times New Roman"/>
          <w:b w:val="0"/>
          <w:color w:val="auto"/>
          <w:szCs w:val="24"/>
        </w:rPr>
        <w:t>Ülkelerinde PM2.5 hava kirliliğinin 2000–2023 Dönemindeki Yıllık Değişim Oranı.</w:t>
      </w:r>
      <w:bookmarkEnd w:id="45"/>
      <w:r w:rsidR="001E00A8" w:rsidRPr="0052366A">
        <w:rPr>
          <w:rFonts w:cs="Times New Roman"/>
          <w:b w:val="0"/>
          <w:color w:val="auto"/>
          <w:szCs w:val="24"/>
        </w:rPr>
        <w:t xml:space="preserve"> </w:t>
      </w:r>
    </w:p>
    <w:p w14:paraId="2DD554B9" w14:textId="77777777" w:rsidR="003E1BB0" w:rsidRDefault="003E1BB0" w:rsidP="001E00A8">
      <w:pPr>
        <w:pStyle w:val="ResimYazs"/>
        <w:spacing w:line="360" w:lineRule="auto"/>
        <w:jc w:val="center"/>
        <w:rPr>
          <w:rFonts w:cs="Times New Roman"/>
          <w:b w:val="0"/>
          <w:color w:val="auto"/>
          <w:szCs w:val="24"/>
        </w:rPr>
      </w:pPr>
    </w:p>
    <w:p w14:paraId="09258C83" w14:textId="77777777" w:rsidR="003E1BB0" w:rsidRDefault="003E1BB0" w:rsidP="001E00A8">
      <w:pPr>
        <w:pStyle w:val="ResimYazs"/>
        <w:spacing w:line="360" w:lineRule="auto"/>
        <w:jc w:val="center"/>
        <w:rPr>
          <w:rFonts w:cs="Times New Roman"/>
          <w:b w:val="0"/>
          <w:color w:val="auto"/>
          <w:szCs w:val="24"/>
        </w:rPr>
      </w:pPr>
    </w:p>
    <w:p w14:paraId="0C4D6E52" w14:textId="2A9DF750" w:rsidR="001E00A8" w:rsidRPr="0052366A" w:rsidRDefault="001E00A8" w:rsidP="001E00A8">
      <w:pPr>
        <w:pStyle w:val="ResimYazs"/>
        <w:spacing w:line="360" w:lineRule="auto"/>
        <w:jc w:val="center"/>
        <w:rPr>
          <w:rFonts w:cs="Times New Roman"/>
          <w:b w:val="0"/>
          <w:color w:val="auto"/>
          <w:szCs w:val="24"/>
        </w:rPr>
      </w:pPr>
      <w:r w:rsidRPr="0052366A">
        <w:rPr>
          <w:rFonts w:cs="Times New Roman"/>
          <w:bCs w:val="0"/>
          <w:color w:val="auto"/>
          <w:szCs w:val="24"/>
        </w:rPr>
        <w:t>Kaynak:</w:t>
      </w:r>
      <w:r w:rsidRPr="0052366A">
        <w:rPr>
          <w:rFonts w:cs="Times New Roman"/>
          <w:b w:val="0"/>
          <w:color w:val="auto"/>
          <w:szCs w:val="24"/>
        </w:rPr>
        <w:t xml:space="preserve"> WDI</w:t>
      </w:r>
    </w:p>
    <w:p w14:paraId="478CFB8F" w14:textId="39E7DB17" w:rsidR="001E00A8" w:rsidRPr="0052366A" w:rsidRDefault="001E00A8" w:rsidP="002D346A">
      <w:pPr>
        <w:ind w:firstLine="708"/>
        <w:jc w:val="both"/>
        <w:rPr>
          <w:rFonts w:ascii="Times New Roman" w:hAnsi="Times New Roman" w:cs="Times New Roman"/>
          <w:sz w:val="24"/>
          <w:szCs w:val="24"/>
        </w:rPr>
      </w:pPr>
      <w:r w:rsidRPr="0052366A">
        <w:rPr>
          <w:rFonts w:ascii="Times New Roman" w:hAnsi="Times New Roman" w:cs="Times New Roman"/>
          <w:sz w:val="24"/>
          <w:szCs w:val="24"/>
        </w:rPr>
        <w:t xml:space="preserve">2000’den itibaren </w:t>
      </w:r>
      <w:r w:rsidR="00CF710E" w:rsidRPr="00B86B93">
        <w:rPr>
          <w:rFonts w:ascii="Times New Roman" w:hAnsi="Times New Roman" w:cs="Times New Roman"/>
          <w:sz w:val="24"/>
          <w:szCs w:val="24"/>
        </w:rPr>
        <w:t>G</w:t>
      </w:r>
      <w:r w:rsidR="00CF710E">
        <w:rPr>
          <w:rFonts w:ascii="Times New Roman" w:hAnsi="Times New Roman" w:cs="Times New Roman"/>
          <w:sz w:val="24"/>
          <w:szCs w:val="24"/>
        </w:rPr>
        <w:t>-</w:t>
      </w:r>
      <w:r w:rsidR="00CF710E" w:rsidRPr="00B86B93">
        <w:rPr>
          <w:rFonts w:ascii="Times New Roman" w:hAnsi="Times New Roman" w:cs="Times New Roman"/>
          <w:sz w:val="24"/>
          <w:szCs w:val="24"/>
        </w:rPr>
        <w:t>7</w:t>
      </w:r>
      <w:r w:rsidRPr="0052366A">
        <w:rPr>
          <w:rFonts w:ascii="Times New Roman" w:hAnsi="Times New Roman" w:cs="Times New Roman"/>
          <w:sz w:val="24"/>
          <w:szCs w:val="24"/>
        </w:rPr>
        <w:t xml:space="preserve"> ülkelerinde nüfus‑ağırlıklı yıllık ortalama PM</w:t>
      </w:r>
      <w:proofErr w:type="gramStart"/>
      <w:r w:rsidRPr="0052366A">
        <w:rPr>
          <w:rFonts w:ascii="Times New Roman" w:hAnsi="Times New Roman" w:cs="Times New Roman"/>
          <w:sz w:val="24"/>
          <w:szCs w:val="24"/>
        </w:rPr>
        <w:t>₂.₅</w:t>
      </w:r>
      <w:proofErr w:type="gramEnd"/>
      <w:r w:rsidRPr="0052366A">
        <w:rPr>
          <w:rFonts w:ascii="Times New Roman" w:hAnsi="Times New Roman" w:cs="Times New Roman"/>
          <w:sz w:val="24"/>
          <w:szCs w:val="24"/>
        </w:rPr>
        <w:t xml:space="preserve"> maruziyetinde genel olarak anlamlı bir düşüş gözlemlenmektedir; OECD düzeyinde yapılan değerlendirmelere göre, 2000–2019 döneminde “</w:t>
      </w:r>
      <w:proofErr w:type="spellStart"/>
      <w:r w:rsidRPr="0052366A">
        <w:rPr>
          <w:rFonts w:ascii="Times New Roman" w:hAnsi="Times New Roman" w:cs="Times New Roman"/>
          <w:sz w:val="24"/>
          <w:szCs w:val="24"/>
        </w:rPr>
        <w:t>mean</w:t>
      </w:r>
      <w:proofErr w:type="spellEnd"/>
      <w:r w:rsidRPr="0052366A">
        <w:rPr>
          <w:rFonts w:ascii="Times New Roman" w:hAnsi="Times New Roman" w:cs="Times New Roman"/>
          <w:sz w:val="24"/>
          <w:szCs w:val="24"/>
        </w:rPr>
        <w:t xml:space="preserve"> </w:t>
      </w:r>
      <w:proofErr w:type="spellStart"/>
      <w:r w:rsidRPr="0052366A">
        <w:rPr>
          <w:rFonts w:ascii="Times New Roman" w:hAnsi="Times New Roman" w:cs="Times New Roman"/>
          <w:sz w:val="24"/>
          <w:szCs w:val="24"/>
        </w:rPr>
        <w:t>population</w:t>
      </w:r>
      <w:proofErr w:type="spellEnd"/>
      <w:r w:rsidRPr="0052366A">
        <w:rPr>
          <w:rFonts w:ascii="Times New Roman" w:hAnsi="Times New Roman" w:cs="Times New Roman"/>
          <w:sz w:val="24"/>
          <w:szCs w:val="24"/>
        </w:rPr>
        <w:t xml:space="preserve"> </w:t>
      </w:r>
      <w:proofErr w:type="spellStart"/>
      <w:r w:rsidRPr="0052366A">
        <w:rPr>
          <w:rFonts w:ascii="Times New Roman" w:hAnsi="Times New Roman" w:cs="Times New Roman"/>
          <w:sz w:val="24"/>
          <w:szCs w:val="24"/>
        </w:rPr>
        <w:t>exposure</w:t>
      </w:r>
      <w:proofErr w:type="spellEnd"/>
      <w:r w:rsidRPr="0052366A">
        <w:rPr>
          <w:rFonts w:ascii="Times New Roman" w:hAnsi="Times New Roman" w:cs="Times New Roman"/>
          <w:sz w:val="24"/>
          <w:szCs w:val="24"/>
        </w:rPr>
        <w:t xml:space="preserve"> </w:t>
      </w:r>
      <w:proofErr w:type="spellStart"/>
      <w:r w:rsidRPr="0052366A">
        <w:rPr>
          <w:rFonts w:ascii="Times New Roman" w:hAnsi="Times New Roman" w:cs="Times New Roman"/>
          <w:sz w:val="24"/>
          <w:szCs w:val="24"/>
        </w:rPr>
        <w:t>to</w:t>
      </w:r>
      <w:proofErr w:type="spellEnd"/>
      <w:r w:rsidRPr="0052366A">
        <w:rPr>
          <w:rFonts w:ascii="Times New Roman" w:hAnsi="Times New Roman" w:cs="Times New Roman"/>
          <w:sz w:val="24"/>
          <w:szCs w:val="24"/>
        </w:rPr>
        <w:t xml:space="preserve"> </w:t>
      </w:r>
      <w:proofErr w:type="spellStart"/>
      <w:r w:rsidRPr="0052366A">
        <w:rPr>
          <w:rFonts w:ascii="Times New Roman" w:hAnsi="Times New Roman" w:cs="Times New Roman"/>
          <w:sz w:val="24"/>
          <w:szCs w:val="24"/>
        </w:rPr>
        <w:t>fine</w:t>
      </w:r>
      <w:proofErr w:type="spellEnd"/>
      <w:r w:rsidRPr="0052366A">
        <w:rPr>
          <w:rFonts w:ascii="Times New Roman" w:hAnsi="Times New Roman" w:cs="Times New Roman"/>
          <w:sz w:val="24"/>
          <w:szCs w:val="24"/>
        </w:rPr>
        <w:t xml:space="preserve"> </w:t>
      </w:r>
      <w:proofErr w:type="spellStart"/>
      <w:r w:rsidRPr="0052366A">
        <w:rPr>
          <w:rFonts w:ascii="Times New Roman" w:hAnsi="Times New Roman" w:cs="Times New Roman"/>
          <w:sz w:val="24"/>
          <w:szCs w:val="24"/>
        </w:rPr>
        <w:t>particulates</w:t>
      </w:r>
      <w:proofErr w:type="spellEnd"/>
      <w:r w:rsidRPr="0052366A">
        <w:rPr>
          <w:rFonts w:ascii="Times New Roman" w:hAnsi="Times New Roman" w:cs="Times New Roman"/>
          <w:sz w:val="24"/>
          <w:szCs w:val="24"/>
        </w:rPr>
        <w:t xml:space="preserve"> (PM₂.₅)” göstergesinde kayda değer azalma yaşanmıştır. </w:t>
      </w:r>
      <w:r w:rsidR="002D346A">
        <w:rPr>
          <w:rFonts w:ascii="Times New Roman" w:hAnsi="Times New Roman" w:cs="Times New Roman"/>
          <w:sz w:val="24"/>
          <w:szCs w:val="24"/>
        </w:rPr>
        <w:t xml:space="preserve"> </w:t>
      </w:r>
      <w:r w:rsidRPr="0052366A">
        <w:rPr>
          <w:rFonts w:ascii="Times New Roman" w:hAnsi="Times New Roman" w:cs="Times New Roman"/>
          <w:sz w:val="24"/>
          <w:szCs w:val="24"/>
        </w:rPr>
        <w:t xml:space="preserve">Bu gelişme, özellikle enerji üretiminde temiz teknolojilere geçiş, yakıt kalitesinin iyileştirilmesi, endüstriyel ve ulaşım kaynaklı emisyon kontrol önlemlerinin </w:t>
      </w:r>
      <w:r w:rsidR="002D346A" w:rsidRPr="0052366A">
        <w:rPr>
          <w:rFonts w:ascii="Times New Roman" w:hAnsi="Times New Roman" w:cs="Times New Roman"/>
          <w:sz w:val="24"/>
          <w:szCs w:val="24"/>
        </w:rPr>
        <w:t>yaygınlaşması</w:t>
      </w:r>
      <w:r w:rsidRPr="0052366A">
        <w:rPr>
          <w:rFonts w:ascii="Times New Roman" w:hAnsi="Times New Roman" w:cs="Times New Roman"/>
          <w:sz w:val="24"/>
          <w:szCs w:val="24"/>
        </w:rPr>
        <w:t xml:space="preserve"> ve hava kalitesi politikalarının sıkılaştırılması gibi yapısal dönüşümlerin sonucudur. </w:t>
      </w:r>
      <w:r w:rsidR="002D346A">
        <w:rPr>
          <w:rFonts w:ascii="Times New Roman" w:hAnsi="Times New Roman" w:cs="Times New Roman"/>
          <w:sz w:val="24"/>
          <w:szCs w:val="24"/>
        </w:rPr>
        <w:t xml:space="preserve"> </w:t>
      </w:r>
      <w:r w:rsidRPr="0052366A">
        <w:rPr>
          <w:rFonts w:ascii="Times New Roman" w:hAnsi="Times New Roman" w:cs="Times New Roman"/>
          <w:sz w:val="24"/>
          <w:szCs w:val="24"/>
        </w:rPr>
        <w:t>Buna rağmen, 2020 itibarıyla bile çoğu G</w:t>
      </w:r>
      <w:r w:rsidR="00CF710E">
        <w:rPr>
          <w:rFonts w:ascii="Times New Roman" w:hAnsi="Times New Roman" w:cs="Times New Roman"/>
          <w:sz w:val="24"/>
          <w:szCs w:val="24"/>
        </w:rPr>
        <w:t>-</w:t>
      </w:r>
      <w:r w:rsidRPr="0052366A">
        <w:rPr>
          <w:rFonts w:ascii="Times New Roman" w:hAnsi="Times New Roman" w:cs="Times New Roman"/>
          <w:sz w:val="24"/>
          <w:szCs w:val="24"/>
        </w:rPr>
        <w:t>7 ülkesinin ortalama PM</w:t>
      </w:r>
      <w:proofErr w:type="gramStart"/>
      <w:r w:rsidRPr="0052366A">
        <w:rPr>
          <w:rFonts w:ascii="Times New Roman" w:hAnsi="Times New Roman" w:cs="Times New Roman"/>
          <w:sz w:val="24"/>
          <w:szCs w:val="24"/>
        </w:rPr>
        <w:t>₂.₅</w:t>
      </w:r>
      <w:proofErr w:type="gramEnd"/>
      <w:r w:rsidRPr="0052366A">
        <w:rPr>
          <w:rFonts w:ascii="Times New Roman" w:hAnsi="Times New Roman" w:cs="Times New Roman"/>
          <w:sz w:val="24"/>
          <w:szCs w:val="24"/>
        </w:rPr>
        <w:t xml:space="preserve"> değeri — World </w:t>
      </w:r>
      <w:proofErr w:type="spellStart"/>
      <w:r w:rsidRPr="0052366A">
        <w:rPr>
          <w:rFonts w:ascii="Times New Roman" w:hAnsi="Times New Roman" w:cs="Times New Roman"/>
          <w:sz w:val="24"/>
          <w:szCs w:val="24"/>
        </w:rPr>
        <w:t>Health</w:t>
      </w:r>
      <w:proofErr w:type="spellEnd"/>
      <w:r w:rsidRPr="0052366A">
        <w:rPr>
          <w:rFonts w:ascii="Times New Roman" w:hAnsi="Times New Roman" w:cs="Times New Roman"/>
          <w:sz w:val="24"/>
          <w:szCs w:val="24"/>
        </w:rPr>
        <w:t xml:space="preserve"> </w:t>
      </w:r>
      <w:proofErr w:type="spellStart"/>
      <w:r w:rsidRPr="0052366A">
        <w:rPr>
          <w:rFonts w:ascii="Times New Roman" w:hAnsi="Times New Roman" w:cs="Times New Roman"/>
          <w:sz w:val="24"/>
          <w:szCs w:val="24"/>
        </w:rPr>
        <w:t>Organization</w:t>
      </w:r>
      <w:proofErr w:type="spellEnd"/>
      <w:r w:rsidRPr="0052366A">
        <w:rPr>
          <w:rFonts w:ascii="Times New Roman" w:hAnsi="Times New Roman" w:cs="Times New Roman"/>
          <w:sz w:val="24"/>
          <w:szCs w:val="24"/>
        </w:rPr>
        <w:t xml:space="preserve"> (WHO) tarafından uzun dönem yıllık ortalama için önerilen 5 µg/m³ sınırının oldukça üzerinde seyretmektedir. </w:t>
      </w:r>
      <w:r w:rsidR="002D346A">
        <w:rPr>
          <w:rFonts w:ascii="Times New Roman" w:hAnsi="Times New Roman" w:cs="Times New Roman"/>
          <w:sz w:val="24"/>
          <w:szCs w:val="24"/>
        </w:rPr>
        <w:t xml:space="preserve"> </w:t>
      </w:r>
      <w:r w:rsidRPr="0052366A">
        <w:rPr>
          <w:rFonts w:ascii="Times New Roman" w:hAnsi="Times New Roman" w:cs="Times New Roman"/>
          <w:sz w:val="24"/>
          <w:szCs w:val="24"/>
        </w:rPr>
        <w:t xml:space="preserve">Bu </w:t>
      </w:r>
      <w:r w:rsidR="002D346A" w:rsidRPr="0052366A">
        <w:rPr>
          <w:rFonts w:ascii="Times New Roman" w:hAnsi="Times New Roman" w:cs="Times New Roman"/>
          <w:sz w:val="24"/>
          <w:szCs w:val="24"/>
        </w:rPr>
        <w:t>da</w:t>
      </w:r>
      <w:r w:rsidRPr="0052366A">
        <w:rPr>
          <w:rFonts w:ascii="Times New Roman" w:hAnsi="Times New Roman" w:cs="Times New Roman"/>
          <w:sz w:val="24"/>
          <w:szCs w:val="24"/>
        </w:rPr>
        <w:t xml:space="preserve"> </w:t>
      </w:r>
      <w:r w:rsidR="00CF710E" w:rsidRPr="0052366A">
        <w:rPr>
          <w:rFonts w:ascii="Times New Roman" w:hAnsi="Times New Roman" w:cs="Times New Roman"/>
          <w:sz w:val="24"/>
          <w:szCs w:val="24"/>
        </w:rPr>
        <w:t>G</w:t>
      </w:r>
      <w:r w:rsidR="00CF710E">
        <w:rPr>
          <w:rFonts w:ascii="Times New Roman" w:hAnsi="Times New Roman" w:cs="Times New Roman"/>
          <w:sz w:val="24"/>
          <w:szCs w:val="24"/>
        </w:rPr>
        <w:t>-</w:t>
      </w:r>
      <w:proofErr w:type="gramStart"/>
      <w:r w:rsidR="00CF710E" w:rsidRPr="0052366A">
        <w:rPr>
          <w:rFonts w:ascii="Times New Roman" w:hAnsi="Times New Roman" w:cs="Times New Roman"/>
          <w:sz w:val="24"/>
          <w:szCs w:val="24"/>
        </w:rPr>
        <w:t xml:space="preserve">7 </w:t>
      </w:r>
      <w:r w:rsidRPr="0052366A">
        <w:rPr>
          <w:rFonts w:ascii="Times New Roman" w:hAnsi="Times New Roman" w:cs="Times New Roman"/>
          <w:sz w:val="24"/>
          <w:szCs w:val="24"/>
        </w:rPr>
        <w:t xml:space="preserve"> ülkeleri</w:t>
      </w:r>
      <w:proofErr w:type="gramEnd"/>
      <w:r w:rsidRPr="0052366A">
        <w:rPr>
          <w:rFonts w:ascii="Times New Roman" w:hAnsi="Times New Roman" w:cs="Times New Roman"/>
          <w:sz w:val="24"/>
          <w:szCs w:val="24"/>
        </w:rPr>
        <w:t xml:space="preserve"> özelinde bile “temiz hava” hedefine tam ulaşmanın halen zorlu olduğunu; dolayısıyla hava kalitesi iyileştirme çabalarının sürdürülmesinin ve gerekirse daha da sıkı önlemlerin alınmasının gerekli olduğunu göstermektedir. Sonuç olarak, 2000–2023 döneminde </w:t>
      </w:r>
      <w:r w:rsidR="00CF710E" w:rsidRPr="0052366A">
        <w:rPr>
          <w:rFonts w:ascii="Times New Roman" w:hAnsi="Times New Roman" w:cs="Times New Roman"/>
          <w:sz w:val="24"/>
          <w:szCs w:val="24"/>
        </w:rPr>
        <w:t>G</w:t>
      </w:r>
      <w:r w:rsidR="00CF710E">
        <w:rPr>
          <w:rFonts w:ascii="Times New Roman" w:hAnsi="Times New Roman" w:cs="Times New Roman"/>
          <w:sz w:val="24"/>
          <w:szCs w:val="24"/>
        </w:rPr>
        <w:t>-</w:t>
      </w:r>
      <w:proofErr w:type="gramStart"/>
      <w:r w:rsidR="00CF710E" w:rsidRPr="0052366A">
        <w:rPr>
          <w:rFonts w:ascii="Times New Roman" w:hAnsi="Times New Roman" w:cs="Times New Roman"/>
          <w:sz w:val="24"/>
          <w:szCs w:val="24"/>
        </w:rPr>
        <w:t xml:space="preserve">7 </w:t>
      </w:r>
      <w:r w:rsidRPr="0052366A">
        <w:rPr>
          <w:rFonts w:ascii="Times New Roman" w:hAnsi="Times New Roman" w:cs="Times New Roman"/>
          <w:sz w:val="24"/>
          <w:szCs w:val="24"/>
        </w:rPr>
        <w:t xml:space="preserve"> ülkelerinde</w:t>
      </w:r>
      <w:proofErr w:type="gramEnd"/>
      <w:r w:rsidRPr="0052366A">
        <w:rPr>
          <w:rFonts w:ascii="Times New Roman" w:hAnsi="Times New Roman" w:cs="Times New Roman"/>
          <w:sz w:val="24"/>
          <w:szCs w:val="24"/>
        </w:rPr>
        <w:t xml:space="preserve"> PM₂.₅ maruziyetinde genel bir azalma trendi görülse de — düşüş kayda değer olsa da — uluslararası sağlık standartlarına göre hâlâ önemli bir mesafe vardır, bu da politika yapıcılar ve halk sağlığı açısından dikkat edilmesi gereken bir olgudur.</w:t>
      </w:r>
    </w:p>
    <w:p w14:paraId="09B92238" w14:textId="3C21E757" w:rsidR="001E00A8" w:rsidRPr="002D346A" w:rsidRDefault="001E00A8" w:rsidP="002D346A">
      <w:pPr>
        <w:pStyle w:val="ResimYazs"/>
        <w:spacing w:line="360" w:lineRule="auto"/>
        <w:rPr>
          <w:rFonts w:cs="Times New Roman"/>
          <w:b w:val="0"/>
          <w:color w:val="auto"/>
          <w:szCs w:val="24"/>
        </w:rPr>
      </w:pPr>
    </w:p>
    <w:p w14:paraId="55B1AA20" w14:textId="07ECBA02" w:rsidR="009A5551" w:rsidRDefault="00882EEA" w:rsidP="000E0F57">
      <w:pPr>
        <w:pStyle w:val="Balk2"/>
        <w:spacing w:line="360" w:lineRule="auto"/>
        <w:jc w:val="both"/>
        <w:rPr>
          <w:rFonts w:eastAsia="Calibri" w:cs="Times New Roman"/>
          <w:bCs w:val="0"/>
          <w:szCs w:val="24"/>
        </w:rPr>
      </w:pPr>
      <w:bookmarkStart w:id="46" w:name="_Toc156765609"/>
      <w:bookmarkStart w:id="47" w:name="_Toc222578801"/>
      <w:r>
        <w:rPr>
          <w:rFonts w:eastAsia="Calibri" w:cs="Times New Roman"/>
          <w:bCs w:val="0"/>
          <w:szCs w:val="24"/>
        </w:rPr>
        <w:lastRenderedPageBreak/>
        <w:t>3</w:t>
      </w:r>
      <w:r w:rsidR="00E601A7" w:rsidRPr="00630BE4">
        <w:rPr>
          <w:rFonts w:eastAsia="Calibri" w:cs="Times New Roman"/>
          <w:bCs w:val="0"/>
          <w:szCs w:val="24"/>
        </w:rPr>
        <w:t>.</w:t>
      </w:r>
      <w:r>
        <w:rPr>
          <w:rFonts w:eastAsia="Calibri" w:cs="Times New Roman"/>
          <w:bCs w:val="0"/>
          <w:szCs w:val="24"/>
        </w:rPr>
        <w:t>3</w:t>
      </w:r>
      <w:r w:rsidR="004E45E5">
        <w:rPr>
          <w:rFonts w:eastAsia="Calibri" w:cs="Times New Roman"/>
          <w:bCs w:val="0"/>
          <w:szCs w:val="24"/>
        </w:rPr>
        <w:t>.</w:t>
      </w:r>
      <w:r w:rsidR="00920F23" w:rsidRPr="00630BE4">
        <w:rPr>
          <w:rFonts w:eastAsia="Calibri" w:cs="Times New Roman"/>
          <w:bCs w:val="0"/>
          <w:szCs w:val="24"/>
        </w:rPr>
        <w:t xml:space="preserve"> </w:t>
      </w:r>
      <w:r w:rsidR="00DC6EE7" w:rsidRPr="000E0F57">
        <w:rPr>
          <w:rFonts w:eastAsia="Calibri" w:cs="Times New Roman"/>
          <w:bCs w:val="0"/>
          <w:szCs w:val="24"/>
        </w:rPr>
        <w:t>Ekonometrik Yö</w:t>
      </w:r>
      <w:r w:rsidR="007035F2" w:rsidRPr="000E0F57">
        <w:rPr>
          <w:rFonts w:eastAsia="Calibri" w:cs="Times New Roman"/>
          <w:bCs w:val="0"/>
          <w:szCs w:val="24"/>
        </w:rPr>
        <w:t>ntem</w:t>
      </w:r>
      <w:bookmarkEnd w:id="46"/>
      <w:bookmarkEnd w:id="47"/>
    </w:p>
    <w:p w14:paraId="6B48EF6C" w14:textId="7E1240E3" w:rsidR="009037A4" w:rsidRPr="009037A4" w:rsidRDefault="009037A4" w:rsidP="009037A4">
      <w:pPr>
        <w:spacing w:line="360" w:lineRule="auto"/>
        <w:ind w:firstLine="708"/>
        <w:jc w:val="both"/>
        <w:rPr>
          <w:rFonts w:ascii="Times New Roman" w:hAnsi="Times New Roman" w:cs="Times New Roman"/>
          <w:sz w:val="24"/>
          <w:szCs w:val="24"/>
        </w:rPr>
      </w:pPr>
      <w:r w:rsidRPr="009037A4">
        <w:rPr>
          <w:rFonts w:ascii="Times New Roman" w:hAnsi="Times New Roman" w:cs="Times New Roman"/>
          <w:sz w:val="24"/>
          <w:szCs w:val="24"/>
        </w:rPr>
        <w:t xml:space="preserve">Bu çalışmada </w:t>
      </w:r>
      <w:r w:rsidR="00CF710E" w:rsidRPr="0052366A">
        <w:rPr>
          <w:rFonts w:ascii="Times New Roman" w:hAnsi="Times New Roman" w:cs="Times New Roman"/>
          <w:sz w:val="24"/>
          <w:szCs w:val="24"/>
        </w:rPr>
        <w:t>G</w:t>
      </w:r>
      <w:r w:rsidR="00CF710E">
        <w:rPr>
          <w:rFonts w:ascii="Times New Roman" w:hAnsi="Times New Roman" w:cs="Times New Roman"/>
          <w:sz w:val="24"/>
          <w:szCs w:val="24"/>
        </w:rPr>
        <w:t>-</w:t>
      </w:r>
      <w:r w:rsidR="00CF710E" w:rsidRPr="0052366A">
        <w:rPr>
          <w:rFonts w:ascii="Times New Roman" w:hAnsi="Times New Roman" w:cs="Times New Roman"/>
          <w:sz w:val="24"/>
          <w:szCs w:val="24"/>
        </w:rPr>
        <w:t>7</w:t>
      </w:r>
      <w:r w:rsidRPr="009037A4">
        <w:rPr>
          <w:rFonts w:ascii="Times New Roman" w:hAnsi="Times New Roman" w:cs="Times New Roman"/>
          <w:sz w:val="24"/>
          <w:szCs w:val="24"/>
        </w:rPr>
        <w:t xml:space="preserve"> ülkelerinde zaman içindeki değişimleri ve ülkeler arası farklılıkları birlikte değerlendirebilmek amacıyla panel veri analizi uygulanmaktadır. Panel veri yaklaşımı, hem yatay kesit (ülkeler) hem de zaman serisi bilgilerini bir araya getirerek serilerin dinamik yapısını daha güvenilir biçimde incelemeye imkân tanır. Bu doğrultuda, öncelikle verilerin zaman ve birim boyutlarını dikkate alan gerekli ön testler gerçekleştirilecek ve uygun panel tahmin yöntemleri belirlenecektir. Devamında, ön test sonuçlarına dayanarak panel nedensellik analizi uygulanacak ve değişkenler arasındaki nedensellik ilişkileri ortaya konacaktır.</w:t>
      </w:r>
    </w:p>
    <w:p w14:paraId="6815EB95" w14:textId="77777777" w:rsidR="009037A4" w:rsidRPr="009037A4" w:rsidRDefault="009037A4" w:rsidP="009037A4">
      <w:pPr>
        <w:spacing w:line="360" w:lineRule="auto"/>
        <w:jc w:val="both"/>
        <w:rPr>
          <w:rFonts w:ascii="Times New Roman" w:hAnsi="Times New Roman" w:cs="Times New Roman"/>
          <w:sz w:val="24"/>
          <w:szCs w:val="24"/>
        </w:rPr>
      </w:pPr>
      <w:r w:rsidRPr="009037A4">
        <w:rPr>
          <w:rFonts w:ascii="Times New Roman" w:hAnsi="Times New Roman" w:cs="Times New Roman"/>
          <w:sz w:val="24"/>
          <w:szCs w:val="24"/>
        </w:rPr>
        <w:t>Panel veri modelinin temel biçimi aşağıdaki gibi ifade edilmektedir:</w:t>
      </w:r>
    </w:p>
    <w:p w14:paraId="68BAF8F1" w14:textId="5423EBDE" w:rsidR="009037A4" w:rsidRPr="00374AF4" w:rsidRDefault="00814700" w:rsidP="009037A4">
      <w:pPr>
        <w:spacing w:line="240" w:lineRule="atLeast"/>
        <w:jc w:val="both"/>
        <w:rPr>
          <w:rFonts w:ascii="Times New Roman" w:hAnsi="Times New Roman" w:cs="Times New Roman"/>
          <w:bCs/>
          <w:sz w:val="24"/>
          <w:szCs w:val="24"/>
        </w:rPr>
      </w:pPr>
      <m:oMath>
        <m:sSub>
          <m:sSubPr>
            <m:ctrlPr>
              <w:rPr>
                <w:rFonts w:ascii="Cambria Math" w:hAnsi="Cambria Math" w:cs="Times New Roman"/>
                <w:bCs/>
                <w:i/>
                <w:sz w:val="24"/>
                <w:szCs w:val="24"/>
              </w:rPr>
            </m:ctrlPr>
          </m:sSubPr>
          <m:e>
            <m:r>
              <w:rPr>
                <w:rFonts w:ascii="Cambria Math" w:hAnsi="Cambria Math" w:cs="Times New Roman"/>
                <w:sz w:val="24"/>
                <w:szCs w:val="24"/>
              </w:rPr>
              <m:t>Y</m:t>
            </m:r>
          </m:e>
          <m:sub>
            <m:r>
              <w:rPr>
                <w:rFonts w:ascii="Cambria Math" w:hAnsi="Cambria Math" w:cs="Times New Roman"/>
                <w:sz w:val="24"/>
                <w:szCs w:val="24"/>
              </w:rPr>
              <m:t>it</m:t>
            </m:r>
          </m:sub>
        </m:sSub>
        <m:r>
          <w:rPr>
            <w:rFonts w:ascii="Cambria Math" w:hAnsi="Cambria Math" w:cs="Times New Roman"/>
            <w:sz w:val="24"/>
            <w:szCs w:val="24"/>
          </w:rPr>
          <m:t xml:space="preserve"> = </m:t>
        </m:r>
        <m:sSub>
          <m:sSubPr>
            <m:ctrlPr>
              <w:rPr>
                <w:rFonts w:ascii="Cambria Math" w:hAnsi="Cambria Math" w:cs="Times New Roman"/>
                <w:bCs/>
                <w:i/>
                <w:sz w:val="24"/>
                <w:szCs w:val="24"/>
              </w:rPr>
            </m:ctrlPr>
          </m:sSubPr>
          <m:e>
            <m:r>
              <w:rPr>
                <w:rFonts w:ascii="Cambria Math" w:hAnsi="Cambria Math" w:cs="Times New Roman"/>
                <w:sz w:val="24"/>
                <w:szCs w:val="24"/>
              </w:rPr>
              <m:t>β</m:t>
            </m:r>
          </m:e>
          <m:sub>
            <m:r>
              <w:rPr>
                <w:rFonts w:ascii="Cambria Math" w:hAnsi="Cambria Math" w:cs="Times New Roman"/>
                <w:sz w:val="24"/>
                <w:szCs w:val="24"/>
              </w:rPr>
              <m:t>0</m:t>
            </m:r>
            <m:r>
              <w:rPr>
                <w:rFonts w:ascii="Cambria Math" w:hAnsi="Cambria Math" w:cs="Times New Roman"/>
                <w:sz w:val="24"/>
                <w:szCs w:val="24"/>
              </w:rPr>
              <m:t>it</m:t>
            </m:r>
          </m:sub>
        </m:sSub>
        <m:r>
          <w:rPr>
            <w:rFonts w:ascii="Cambria Math" w:hAnsi="Cambria Math" w:cs="Times New Roman"/>
            <w:sz w:val="24"/>
            <w:szCs w:val="24"/>
          </w:rPr>
          <m:t xml:space="preserve"> + </m:t>
        </m:r>
        <m:sSub>
          <m:sSubPr>
            <m:ctrlPr>
              <w:rPr>
                <w:rFonts w:ascii="Cambria Math" w:hAnsi="Cambria Math" w:cs="Times New Roman"/>
                <w:bCs/>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r>
              <w:rPr>
                <w:rFonts w:ascii="Cambria Math" w:hAnsi="Cambria Math" w:cs="Times New Roman"/>
                <w:sz w:val="24"/>
                <w:szCs w:val="24"/>
              </w:rPr>
              <m:t>it</m:t>
            </m:r>
          </m:sub>
        </m:sSub>
        <m:sSub>
          <m:sSubPr>
            <m:ctrlPr>
              <w:rPr>
                <w:rFonts w:ascii="Cambria Math" w:hAnsi="Cambria Math" w:cs="Times New Roman"/>
                <w:bCs/>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 xml:space="preserve"> </m:t>
            </m:r>
            <m:r>
              <w:rPr>
                <w:rFonts w:ascii="Cambria Math" w:hAnsi="Cambria Math" w:cs="Times New Roman"/>
                <w:sz w:val="24"/>
                <w:szCs w:val="24"/>
              </w:rPr>
              <m:t>β</m:t>
            </m:r>
          </m:e>
          <m:sub>
            <m:r>
              <w:rPr>
                <w:rFonts w:ascii="Cambria Math" w:hAnsi="Cambria Math" w:cs="Times New Roman"/>
                <w:sz w:val="24"/>
                <w:szCs w:val="24"/>
              </w:rPr>
              <m:t>2</m:t>
            </m:r>
            <m:r>
              <w:rPr>
                <w:rFonts w:ascii="Cambria Math" w:hAnsi="Cambria Math" w:cs="Times New Roman"/>
                <w:sz w:val="24"/>
                <w:szCs w:val="24"/>
              </w:rPr>
              <m:t>it</m:t>
            </m:r>
          </m:sub>
        </m:sSub>
        <m:sSub>
          <m:sSubPr>
            <m:ctrlPr>
              <w:rPr>
                <w:rFonts w:ascii="Cambria Math" w:hAnsi="Cambria Math" w:cs="Times New Roman"/>
                <w:bCs/>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r>
              <w:rPr>
                <w:rFonts w:ascii="Cambria Math" w:hAnsi="Cambria Math" w:cs="Times New Roman"/>
                <w:sz w:val="24"/>
                <w:szCs w:val="24"/>
              </w:rPr>
              <m:t>it</m:t>
            </m:r>
          </m:sub>
        </m:sSub>
        <m:r>
          <w:rPr>
            <w:rFonts w:ascii="Cambria Math" w:hAnsi="Cambria Math" w:cs="Times New Roman"/>
            <w:sz w:val="24"/>
            <w:szCs w:val="24"/>
          </w:rPr>
          <m:t>+. . .+</m:t>
        </m:r>
        <m:sSub>
          <m:sSubPr>
            <m:ctrlPr>
              <w:rPr>
                <w:rFonts w:ascii="Cambria Math" w:hAnsi="Cambria Math" w:cs="Times New Roman"/>
                <w:bCs/>
                <w:i/>
                <w:sz w:val="24"/>
                <w:szCs w:val="24"/>
              </w:rPr>
            </m:ctrlPr>
          </m:sSubPr>
          <m:e>
            <m:r>
              <w:rPr>
                <w:rFonts w:ascii="Cambria Math" w:hAnsi="Cambria Math" w:cs="Times New Roman"/>
                <w:sz w:val="24"/>
                <w:szCs w:val="24"/>
              </w:rPr>
              <m:t>β</m:t>
            </m:r>
          </m:e>
          <m:sub>
            <m:r>
              <w:rPr>
                <w:rFonts w:ascii="Cambria Math" w:hAnsi="Cambria Math" w:cs="Times New Roman"/>
                <w:sz w:val="24"/>
                <w:szCs w:val="24"/>
              </w:rPr>
              <m:t>kit</m:t>
            </m:r>
          </m:sub>
        </m:sSub>
        <m:sSub>
          <m:sSubPr>
            <m:ctrlPr>
              <w:rPr>
                <w:rFonts w:ascii="Cambria Math" w:hAnsi="Cambria Math" w:cs="Times New Roman"/>
                <w:bCs/>
                <w:i/>
                <w:sz w:val="24"/>
                <w:szCs w:val="24"/>
              </w:rPr>
            </m:ctrlPr>
          </m:sSubPr>
          <m:e>
            <m:r>
              <w:rPr>
                <w:rFonts w:ascii="Cambria Math" w:hAnsi="Cambria Math" w:cs="Times New Roman"/>
                <w:sz w:val="24"/>
                <w:szCs w:val="24"/>
              </w:rPr>
              <m:t>X</m:t>
            </m:r>
          </m:e>
          <m:sub>
            <m:r>
              <w:rPr>
                <w:rFonts w:ascii="Cambria Math" w:hAnsi="Cambria Math" w:cs="Times New Roman"/>
                <w:sz w:val="24"/>
                <w:szCs w:val="24"/>
              </w:rPr>
              <m:t>ki</m:t>
            </m:r>
            <m:r>
              <w:rPr>
                <w:rFonts w:ascii="Cambria Math" w:hAnsi="Cambria Math" w:cs="Times New Roman"/>
                <w:sz w:val="24"/>
                <w:szCs w:val="24"/>
              </w:rPr>
              <m:t>t</m:t>
            </m:r>
          </m:sub>
        </m:sSub>
        <m:r>
          <w:rPr>
            <w:rFonts w:ascii="Cambria Math" w:hAnsi="Cambria Math" w:cs="Times New Roman"/>
            <w:sz w:val="24"/>
            <w:szCs w:val="24"/>
          </w:rPr>
          <m:t xml:space="preserve"> + </m:t>
        </m:r>
        <m:sSub>
          <m:sSubPr>
            <m:ctrlPr>
              <w:rPr>
                <w:rFonts w:ascii="Cambria Math" w:hAnsi="Cambria Math" w:cs="Times New Roman"/>
                <w:bCs/>
                <w:i/>
                <w:sz w:val="24"/>
                <w:szCs w:val="24"/>
              </w:rPr>
            </m:ctrlPr>
          </m:sSubPr>
          <m:e>
            <m:r>
              <w:rPr>
                <w:rFonts w:ascii="Cambria Math" w:hAnsi="Cambria Math" w:cs="Times New Roman"/>
                <w:sz w:val="24"/>
                <w:szCs w:val="24"/>
              </w:rPr>
              <m:t>ε</m:t>
            </m:r>
          </m:e>
          <m:sub>
            <m:r>
              <w:rPr>
                <w:rFonts w:ascii="Cambria Math" w:hAnsi="Cambria Math" w:cs="Times New Roman"/>
                <w:sz w:val="24"/>
                <w:szCs w:val="24"/>
              </w:rPr>
              <m:t>it</m:t>
            </m:r>
          </m:sub>
        </m:sSub>
      </m:oMath>
      <w:r w:rsidR="009037A4" w:rsidRPr="00374AF4">
        <w:rPr>
          <w:rFonts w:ascii="Times New Roman" w:hAnsi="Times New Roman" w:cs="Times New Roman"/>
          <w:bCs/>
          <w:sz w:val="24"/>
          <w:szCs w:val="24"/>
        </w:rPr>
        <w:tab/>
        <w:t xml:space="preserve">                                                    (</w:t>
      </w:r>
      <w:r w:rsidR="008053E7">
        <w:rPr>
          <w:rFonts w:ascii="Times New Roman" w:hAnsi="Times New Roman" w:cs="Times New Roman"/>
          <w:bCs/>
          <w:sz w:val="24"/>
          <w:szCs w:val="24"/>
        </w:rPr>
        <w:t>4</w:t>
      </w:r>
      <w:r w:rsidR="009037A4" w:rsidRPr="00374AF4">
        <w:rPr>
          <w:rFonts w:ascii="Times New Roman" w:hAnsi="Times New Roman" w:cs="Times New Roman"/>
          <w:bCs/>
          <w:sz w:val="24"/>
          <w:szCs w:val="24"/>
        </w:rPr>
        <w:t>)</w:t>
      </w:r>
    </w:p>
    <w:p w14:paraId="6E9ABDE6" w14:textId="122725C7" w:rsidR="009037A4" w:rsidRPr="009037A4" w:rsidRDefault="009037A4" w:rsidP="009037A4">
      <w:pPr>
        <w:spacing w:line="360" w:lineRule="auto"/>
        <w:ind w:firstLine="708"/>
        <w:jc w:val="both"/>
        <w:rPr>
          <w:rFonts w:ascii="Times New Roman" w:hAnsi="Times New Roman" w:cs="Times New Roman"/>
          <w:sz w:val="24"/>
          <w:szCs w:val="24"/>
        </w:rPr>
      </w:pPr>
      <w:r w:rsidRPr="009037A4">
        <w:rPr>
          <w:rFonts w:ascii="Times New Roman" w:hAnsi="Times New Roman" w:cs="Times New Roman"/>
          <w:sz w:val="24"/>
          <w:szCs w:val="24"/>
        </w:rPr>
        <w:t xml:space="preserve">Bu modelde </w:t>
      </w:r>
      <m:oMath>
        <m:r>
          <w:rPr>
            <w:rFonts w:ascii="Cambria Math" w:hAnsi="Cambria Math" w:cs="Times New Roman"/>
            <w:sz w:val="24"/>
            <w:szCs w:val="24"/>
          </w:rPr>
          <m:t>i</m:t>
        </m:r>
      </m:oMath>
      <w:r w:rsidRPr="009037A4">
        <w:rPr>
          <w:rFonts w:ascii="Times New Roman" w:hAnsi="Times New Roman" w:cs="Times New Roman"/>
          <w:sz w:val="24"/>
          <w:szCs w:val="24"/>
        </w:rPr>
        <w:t xml:space="preserve"> ülkeleri,</w:t>
      </w:r>
      <m:oMath>
        <m:r>
          <w:rPr>
            <w:rFonts w:ascii="Cambria Math" w:hAnsi="Cambria Math" w:cs="Times New Roman"/>
            <w:sz w:val="24"/>
            <w:szCs w:val="24"/>
          </w:rPr>
          <m:t xml:space="preserve"> t</m:t>
        </m:r>
      </m:oMath>
      <w:r w:rsidRPr="009037A4">
        <w:rPr>
          <w:rFonts w:ascii="Times New Roman" w:hAnsi="Times New Roman" w:cs="Times New Roman"/>
          <w:sz w:val="24"/>
          <w:szCs w:val="24"/>
        </w:rPr>
        <w:t xml:space="preserve"> ise zamanı temsil etmekte; hata terimi εit\varepsilon_{it}εit​ rassal etkileri göstermektedir. Panel veri regresyonu, bağımlı değişkenin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it</m:t>
            </m:r>
          </m:sub>
        </m:sSub>
      </m:oMath>
      <w:r w:rsidRPr="009037A4">
        <w:rPr>
          <w:rFonts w:ascii="Times New Roman" w:hAnsi="Times New Roman" w:cs="Times New Roman"/>
          <w:sz w:val="24"/>
          <w:szCs w:val="24"/>
        </w:rPr>
        <w:t>​) bağımsız değişkenler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it</m:t>
            </m:r>
          </m:sub>
        </m:sSub>
      </m:oMath>
      <w:r w:rsidRPr="009037A4">
        <w:rPr>
          <w:rFonts w:ascii="Times New Roman" w:hAnsi="Times New Roman" w:cs="Times New Roman"/>
          <w:sz w:val="24"/>
          <w:szCs w:val="24"/>
        </w:rPr>
        <w:t>​) üzerindeki etkisini hem zaman hem de ülke heterojenliklerini dikkate alarak tahmin etmektedir</w:t>
      </w:r>
      <w:r w:rsidRPr="00374AF4">
        <w:rPr>
          <w:rFonts w:ascii="Times New Roman" w:hAnsi="Times New Roman" w:cs="Times New Roman"/>
          <w:sz w:val="24"/>
          <w:szCs w:val="24"/>
        </w:rPr>
        <w:t xml:space="preserve"> </w:t>
      </w:r>
      <w:r w:rsidR="00430CD9" w:rsidRPr="00430CD9">
        <w:rPr>
          <w:rFonts w:ascii="Times New Roman" w:hAnsi="Times New Roman" w:cs="Times New Roman"/>
          <w:color w:val="000000"/>
          <w:sz w:val="24"/>
          <w:szCs w:val="24"/>
        </w:rPr>
        <w:t>(</w:t>
      </w:r>
      <w:proofErr w:type="spellStart"/>
      <w:r w:rsidR="00430CD9" w:rsidRPr="00430CD9">
        <w:rPr>
          <w:rFonts w:ascii="Times New Roman" w:hAnsi="Times New Roman" w:cs="Times New Roman"/>
          <w:color w:val="000000"/>
          <w:sz w:val="24"/>
          <w:szCs w:val="24"/>
        </w:rPr>
        <w:t>Baltagi</w:t>
      </w:r>
      <w:proofErr w:type="spellEnd"/>
      <w:r w:rsidR="00683AC7">
        <w:rPr>
          <w:rFonts w:ascii="Times New Roman" w:hAnsi="Times New Roman" w:cs="Times New Roman"/>
          <w:color w:val="000000"/>
          <w:sz w:val="24"/>
          <w:szCs w:val="24"/>
        </w:rPr>
        <w:t>,</w:t>
      </w:r>
      <w:r w:rsidR="00430CD9" w:rsidRPr="00430CD9">
        <w:rPr>
          <w:rFonts w:ascii="Times New Roman" w:hAnsi="Times New Roman" w:cs="Times New Roman"/>
          <w:color w:val="000000"/>
          <w:sz w:val="24"/>
          <w:szCs w:val="24"/>
        </w:rPr>
        <w:t xml:space="preserve"> 2008)</w:t>
      </w:r>
      <w:r w:rsidRPr="009037A4">
        <w:rPr>
          <w:rFonts w:ascii="Times New Roman" w:hAnsi="Times New Roman" w:cs="Times New Roman"/>
          <w:sz w:val="24"/>
          <w:szCs w:val="24"/>
        </w:rPr>
        <w:t>. Bu yöntem, çevresel ve ekonomik göstergeler arasındaki uzun dönemli ilişkilerin bütüncül ve analitik bir çerçevede değerlendirilmesine olanak sağlamaktadır.</w:t>
      </w:r>
    </w:p>
    <w:p w14:paraId="0DA66964" w14:textId="371094BF" w:rsidR="009037A4" w:rsidRPr="00374AF4" w:rsidRDefault="005C7EAF" w:rsidP="005C7EAF">
      <w:pPr>
        <w:spacing w:line="360" w:lineRule="auto"/>
        <w:ind w:firstLine="708"/>
        <w:jc w:val="both"/>
        <w:rPr>
          <w:rFonts w:ascii="Times New Roman" w:hAnsi="Times New Roman" w:cs="Times New Roman"/>
          <w:sz w:val="24"/>
          <w:szCs w:val="24"/>
        </w:rPr>
      </w:pPr>
      <w:r w:rsidRPr="005C7EAF">
        <w:rPr>
          <w:rFonts w:ascii="Times New Roman" w:hAnsi="Times New Roman" w:cs="Times New Roman"/>
          <w:sz w:val="24"/>
          <w:szCs w:val="24"/>
        </w:rPr>
        <w:t xml:space="preserve">Bu çalışmada, iki farklı ülke grubuna ait çevresel ve ekonomik göstergeler arasındaki uzun dönemli ilişkiler panel veri analizi çerçevesinde incelenmiş ve </w:t>
      </w:r>
      <w:r w:rsidR="00EF5E0B" w:rsidRPr="005C7EAF">
        <w:rPr>
          <w:rFonts w:ascii="Times New Roman" w:hAnsi="Times New Roman" w:cs="Times New Roman"/>
          <w:sz w:val="24"/>
          <w:szCs w:val="24"/>
        </w:rPr>
        <w:t>yöntem</w:t>
      </w:r>
      <w:r w:rsidRPr="005C7EAF">
        <w:rPr>
          <w:rFonts w:ascii="Times New Roman" w:hAnsi="Times New Roman" w:cs="Times New Roman"/>
          <w:sz w:val="24"/>
          <w:szCs w:val="24"/>
        </w:rPr>
        <w:t xml:space="preserve"> hem ülkeler arası heterojenlikleri hem de zaman içindeki dinamikleri eşzamanlı olarak değerlendirme imkânı sunduğu için tercih edilmiştir </w:t>
      </w:r>
      <w:r w:rsidR="00430CD9" w:rsidRPr="00430CD9">
        <w:rPr>
          <w:rFonts w:ascii="Times New Roman" w:hAnsi="Times New Roman" w:cs="Times New Roman"/>
          <w:color w:val="000000"/>
          <w:sz w:val="24"/>
          <w:szCs w:val="24"/>
        </w:rPr>
        <w:t>(</w:t>
      </w:r>
      <w:proofErr w:type="spellStart"/>
      <w:r w:rsidR="00430CD9" w:rsidRPr="00430CD9">
        <w:rPr>
          <w:rFonts w:ascii="Times New Roman" w:hAnsi="Times New Roman" w:cs="Times New Roman"/>
          <w:color w:val="000000"/>
          <w:sz w:val="24"/>
          <w:szCs w:val="24"/>
        </w:rPr>
        <w:t>Hsiao</w:t>
      </w:r>
      <w:proofErr w:type="spellEnd"/>
      <w:r w:rsidR="00683AC7">
        <w:rPr>
          <w:rFonts w:ascii="Times New Roman" w:hAnsi="Times New Roman" w:cs="Times New Roman"/>
          <w:color w:val="000000"/>
          <w:sz w:val="24"/>
          <w:szCs w:val="24"/>
        </w:rPr>
        <w:t>,</w:t>
      </w:r>
      <w:r w:rsidR="00430CD9" w:rsidRPr="00430CD9">
        <w:rPr>
          <w:rFonts w:ascii="Times New Roman" w:hAnsi="Times New Roman" w:cs="Times New Roman"/>
          <w:color w:val="000000"/>
          <w:sz w:val="24"/>
          <w:szCs w:val="24"/>
        </w:rPr>
        <w:t xml:space="preserve"> 2022)</w:t>
      </w:r>
      <w:r w:rsidRPr="005C7EAF">
        <w:rPr>
          <w:rFonts w:ascii="Times New Roman" w:hAnsi="Times New Roman" w:cs="Times New Roman"/>
          <w:sz w:val="24"/>
          <w:szCs w:val="24"/>
        </w:rPr>
        <w:t xml:space="preserve">. Panel veri setlerinde öncelikle yatay kesit bağımlılığı </w:t>
      </w:r>
      <w:r>
        <w:rPr>
          <w:rFonts w:ascii="Times New Roman" w:hAnsi="Times New Roman" w:cs="Times New Roman"/>
          <w:sz w:val="24"/>
          <w:szCs w:val="24"/>
        </w:rPr>
        <w:t>(</w:t>
      </w:r>
      <w:proofErr w:type="spellStart"/>
      <w:r w:rsidRPr="005C7EAF">
        <w:rPr>
          <w:rFonts w:ascii="Times New Roman" w:hAnsi="Times New Roman" w:cs="Times New Roman"/>
          <w:sz w:val="24"/>
          <w:szCs w:val="24"/>
        </w:rPr>
        <w:t>Breusch</w:t>
      </w:r>
      <w:proofErr w:type="spellEnd"/>
      <w:r w:rsidRPr="005C7EAF">
        <w:rPr>
          <w:rFonts w:ascii="Times New Roman" w:hAnsi="Times New Roman" w:cs="Times New Roman"/>
          <w:sz w:val="24"/>
          <w:szCs w:val="24"/>
        </w:rPr>
        <w:t xml:space="preserve">-Pagan LM, </w:t>
      </w:r>
      <w:proofErr w:type="spellStart"/>
      <w:r w:rsidRPr="005C7EAF">
        <w:rPr>
          <w:rFonts w:ascii="Times New Roman" w:hAnsi="Times New Roman" w:cs="Times New Roman"/>
          <w:sz w:val="24"/>
          <w:szCs w:val="24"/>
        </w:rPr>
        <w:t>Bias-Corrected</w:t>
      </w:r>
      <w:proofErr w:type="spellEnd"/>
      <w:r w:rsidRPr="005C7EAF">
        <w:rPr>
          <w:rFonts w:ascii="Times New Roman" w:hAnsi="Times New Roman" w:cs="Times New Roman"/>
          <w:sz w:val="24"/>
          <w:szCs w:val="24"/>
        </w:rPr>
        <w:t xml:space="preserve"> </w:t>
      </w:r>
      <w:proofErr w:type="spellStart"/>
      <w:r w:rsidRPr="005C7EAF">
        <w:rPr>
          <w:rFonts w:ascii="Times New Roman" w:hAnsi="Times New Roman" w:cs="Times New Roman"/>
          <w:sz w:val="24"/>
          <w:szCs w:val="24"/>
        </w:rPr>
        <w:t>Scaled</w:t>
      </w:r>
      <w:proofErr w:type="spellEnd"/>
      <w:r w:rsidRPr="005C7EAF">
        <w:rPr>
          <w:rFonts w:ascii="Times New Roman" w:hAnsi="Times New Roman" w:cs="Times New Roman"/>
          <w:sz w:val="24"/>
          <w:szCs w:val="24"/>
        </w:rPr>
        <w:t xml:space="preserve"> LM ve </w:t>
      </w:r>
      <w:proofErr w:type="spellStart"/>
      <w:r w:rsidRPr="005C7EAF">
        <w:rPr>
          <w:rFonts w:ascii="Times New Roman" w:hAnsi="Times New Roman" w:cs="Times New Roman"/>
          <w:sz w:val="24"/>
          <w:szCs w:val="24"/>
        </w:rPr>
        <w:t>Pesaran</w:t>
      </w:r>
      <w:proofErr w:type="spellEnd"/>
      <w:r w:rsidRPr="005C7EAF">
        <w:rPr>
          <w:rFonts w:ascii="Times New Roman" w:hAnsi="Times New Roman" w:cs="Times New Roman"/>
          <w:sz w:val="24"/>
          <w:szCs w:val="24"/>
        </w:rPr>
        <w:t xml:space="preserve"> CD</w:t>
      </w:r>
      <w:r>
        <w:rPr>
          <w:rFonts w:ascii="Times New Roman" w:hAnsi="Times New Roman" w:cs="Times New Roman"/>
          <w:sz w:val="24"/>
          <w:szCs w:val="24"/>
        </w:rPr>
        <w:t>)</w:t>
      </w:r>
      <w:r w:rsidRPr="005C7EAF">
        <w:rPr>
          <w:rFonts w:ascii="Times New Roman" w:hAnsi="Times New Roman" w:cs="Times New Roman"/>
          <w:sz w:val="24"/>
          <w:szCs w:val="24"/>
        </w:rPr>
        <w:t xml:space="preserve"> testleriyle analiz edilmiş, ardından eğim </w:t>
      </w:r>
      <w:proofErr w:type="spellStart"/>
      <w:r w:rsidRPr="005C7EAF">
        <w:rPr>
          <w:rFonts w:ascii="Times New Roman" w:hAnsi="Times New Roman" w:cs="Times New Roman"/>
          <w:sz w:val="24"/>
          <w:szCs w:val="24"/>
        </w:rPr>
        <w:t>heterojenliği</w:t>
      </w:r>
      <w:proofErr w:type="spellEnd"/>
      <w:r w:rsidRPr="005C7EAF">
        <w:rPr>
          <w:rFonts w:ascii="Times New Roman" w:hAnsi="Times New Roman" w:cs="Times New Roman"/>
          <w:sz w:val="24"/>
          <w:szCs w:val="24"/>
        </w:rPr>
        <w:t xml:space="preserve"> </w:t>
      </w:r>
      <w:proofErr w:type="spellStart"/>
      <w:r w:rsidR="00430CD9" w:rsidRPr="00430CD9">
        <w:rPr>
          <w:rFonts w:ascii="Times New Roman" w:hAnsi="Times New Roman" w:cs="Times New Roman"/>
          <w:color w:val="000000"/>
          <w:sz w:val="24"/>
          <w:szCs w:val="24"/>
        </w:rPr>
        <w:t>Pesaran</w:t>
      </w:r>
      <w:proofErr w:type="spellEnd"/>
      <w:r w:rsidR="00430CD9" w:rsidRPr="00430CD9">
        <w:rPr>
          <w:rFonts w:ascii="Times New Roman" w:hAnsi="Times New Roman" w:cs="Times New Roman"/>
          <w:color w:val="000000"/>
          <w:sz w:val="24"/>
          <w:szCs w:val="24"/>
        </w:rPr>
        <w:t xml:space="preserve"> </w:t>
      </w:r>
      <w:r w:rsidR="00683AC7">
        <w:rPr>
          <w:rFonts w:ascii="Times New Roman" w:hAnsi="Times New Roman" w:cs="Times New Roman"/>
          <w:color w:val="000000"/>
          <w:sz w:val="24"/>
          <w:szCs w:val="24"/>
        </w:rPr>
        <w:t>ve</w:t>
      </w:r>
      <w:r w:rsidR="00430CD9" w:rsidRPr="00430CD9">
        <w:rPr>
          <w:rFonts w:ascii="Times New Roman" w:hAnsi="Times New Roman" w:cs="Times New Roman"/>
          <w:color w:val="000000"/>
          <w:sz w:val="24"/>
          <w:szCs w:val="24"/>
        </w:rPr>
        <w:t xml:space="preserve"> </w:t>
      </w:r>
      <w:proofErr w:type="spellStart"/>
      <w:r w:rsidR="00430CD9" w:rsidRPr="00430CD9">
        <w:rPr>
          <w:rFonts w:ascii="Times New Roman" w:hAnsi="Times New Roman" w:cs="Times New Roman"/>
          <w:color w:val="000000"/>
          <w:sz w:val="24"/>
          <w:szCs w:val="24"/>
        </w:rPr>
        <w:t>Yamagata</w:t>
      </w:r>
      <w:proofErr w:type="spellEnd"/>
      <w:r w:rsidR="00430CD9" w:rsidRPr="00430CD9">
        <w:rPr>
          <w:rFonts w:ascii="Times New Roman" w:hAnsi="Times New Roman" w:cs="Times New Roman"/>
          <w:color w:val="000000"/>
          <w:sz w:val="24"/>
          <w:szCs w:val="24"/>
        </w:rPr>
        <w:t xml:space="preserve"> </w:t>
      </w:r>
      <w:r w:rsidR="00683AC7">
        <w:rPr>
          <w:rFonts w:ascii="Times New Roman" w:hAnsi="Times New Roman" w:cs="Times New Roman"/>
          <w:color w:val="000000"/>
          <w:sz w:val="24"/>
          <w:szCs w:val="24"/>
        </w:rPr>
        <w:t>(</w:t>
      </w:r>
      <w:r w:rsidR="00430CD9" w:rsidRPr="00430CD9">
        <w:rPr>
          <w:rFonts w:ascii="Times New Roman" w:hAnsi="Times New Roman" w:cs="Times New Roman"/>
          <w:color w:val="000000"/>
          <w:sz w:val="24"/>
          <w:szCs w:val="24"/>
        </w:rPr>
        <w:t>2008)</w:t>
      </w:r>
      <w:r w:rsidR="00EF5E0B">
        <w:rPr>
          <w:rFonts w:ascii="Times New Roman" w:hAnsi="Times New Roman" w:cs="Times New Roman"/>
          <w:color w:val="000000"/>
          <w:sz w:val="24"/>
          <w:szCs w:val="24"/>
        </w:rPr>
        <w:t xml:space="preserve"> </w:t>
      </w:r>
      <w:r w:rsidRPr="005C7EAF">
        <w:rPr>
          <w:rFonts w:ascii="Times New Roman" w:hAnsi="Times New Roman" w:cs="Times New Roman"/>
          <w:sz w:val="24"/>
          <w:szCs w:val="24"/>
        </w:rPr>
        <w:t xml:space="preserve">testi ile değerlendirilmiş, serilerin durağanlık yapısı ise CIPS birim kök testi aracılığıyla sınanmıştır. Bu ön test sonuçlarına dayanarak uzun ve kısa dönem ilişkilerin tahmininde PMG-ARDL yöntemi uygulanmış; bulgular FMOLS ve DOLS tahmincileriyle karşılaştırılarak sağlamlık analizleri yapılmıştır. Son aşamada, değişkenler arasındaki nedensellik yapısı </w:t>
      </w:r>
      <w:proofErr w:type="spellStart"/>
      <w:r w:rsidRPr="005C7EAF">
        <w:rPr>
          <w:rFonts w:ascii="Times New Roman" w:hAnsi="Times New Roman" w:cs="Times New Roman"/>
          <w:sz w:val="24"/>
          <w:szCs w:val="24"/>
        </w:rPr>
        <w:t>Dumitrescu-Hurlin</w:t>
      </w:r>
      <w:proofErr w:type="spellEnd"/>
      <w:r w:rsidRPr="005C7EAF">
        <w:rPr>
          <w:rFonts w:ascii="Times New Roman" w:hAnsi="Times New Roman" w:cs="Times New Roman"/>
          <w:sz w:val="24"/>
          <w:szCs w:val="24"/>
        </w:rPr>
        <w:t xml:space="preserve"> panel nedensellik testi ile incelenerek modelin dinamik ilişkileri ortaya konmuştur.</w:t>
      </w:r>
    </w:p>
    <w:p w14:paraId="78FD448B" w14:textId="77777777" w:rsidR="009037A4" w:rsidRDefault="009037A4" w:rsidP="005256C6">
      <w:pPr>
        <w:spacing w:line="360" w:lineRule="auto"/>
        <w:jc w:val="both"/>
      </w:pPr>
    </w:p>
    <w:p w14:paraId="2DFE7A8F" w14:textId="77777777" w:rsidR="009037A4" w:rsidRDefault="009037A4" w:rsidP="005256C6">
      <w:pPr>
        <w:spacing w:line="360" w:lineRule="auto"/>
        <w:jc w:val="both"/>
      </w:pPr>
    </w:p>
    <w:p w14:paraId="0B6B4136" w14:textId="77777777" w:rsidR="009037A4" w:rsidRDefault="009037A4" w:rsidP="005256C6">
      <w:pPr>
        <w:spacing w:line="360" w:lineRule="auto"/>
        <w:jc w:val="both"/>
      </w:pPr>
    </w:p>
    <w:p w14:paraId="462CD031" w14:textId="77777777" w:rsidR="005256C6" w:rsidRPr="002F2BAC" w:rsidRDefault="005256C6" w:rsidP="005256C6">
      <w:pPr>
        <w:spacing w:line="240" w:lineRule="atLeast"/>
        <w:jc w:val="both"/>
        <w:rPr>
          <w:bCs/>
        </w:rPr>
      </w:pPr>
    </w:p>
    <w:p w14:paraId="2E641CB0" w14:textId="0EBEB378" w:rsidR="00920F23" w:rsidRPr="004E45E5" w:rsidRDefault="004E45E5" w:rsidP="004E45E5">
      <w:pPr>
        <w:pStyle w:val="Balk3"/>
        <w:rPr>
          <w:rStyle w:val="Balk3Char"/>
          <w:b/>
          <w:bCs/>
        </w:rPr>
      </w:pPr>
      <w:bookmarkStart w:id="48" w:name="_Toc156765610"/>
      <w:bookmarkStart w:id="49" w:name="_Toc222578802"/>
      <w:r>
        <w:rPr>
          <w:rStyle w:val="Balk3Char"/>
          <w:b/>
          <w:bCs/>
        </w:rPr>
        <w:t>3.3.</w:t>
      </w:r>
      <w:r w:rsidR="000F60C0" w:rsidRPr="004E45E5">
        <w:rPr>
          <w:rStyle w:val="Balk3Char"/>
          <w:b/>
          <w:bCs/>
        </w:rPr>
        <w:t>1</w:t>
      </w:r>
      <w:r w:rsidRPr="004E45E5">
        <w:rPr>
          <w:rStyle w:val="Balk3Char"/>
          <w:b/>
          <w:bCs/>
        </w:rPr>
        <w:t>.</w:t>
      </w:r>
      <w:r w:rsidR="00920F23" w:rsidRPr="004E45E5">
        <w:rPr>
          <w:rStyle w:val="Balk3Char"/>
          <w:b/>
          <w:bCs/>
        </w:rPr>
        <w:t xml:space="preserve"> </w:t>
      </w:r>
      <w:r w:rsidR="003F4BFE" w:rsidRPr="004E45E5">
        <w:rPr>
          <w:rStyle w:val="Balk3Char"/>
          <w:b/>
          <w:bCs/>
        </w:rPr>
        <w:t>Yatay Kesit Bağımlılığı</w:t>
      </w:r>
      <w:bookmarkEnd w:id="48"/>
      <w:r w:rsidR="00A22B42" w:rsidRPr="004E45E5">
        <w:rPr>
          <w:rStyle w:val="Balk3Char"/>
          <w:b/>
          <w:bCs/>
        </w:rPr>
        <w:t xml:space="preserve"> Testi</w:t>
      </w:r>
      <w:bookmarkEnd w:id="49"/>
    </w:p>
    <w:p w14:paraId="2F041EF7" w14:textId="148378D8" w:rsidR="007B39B9" w:rsidRPr="007B39B9" w:rsidRDefault="007B39B9" w:rsidP="007B39B9">
      <w:pPr>
        <w:spacing w:after="160" w:line="360" w:lineRule="auto"/>
        <w:ind w:firstLine="708"/>
        <w:jc w:val="both"/>
        <w:rPr>
          <w:rFonts w:ascii="Times New Roman" w:eastAsia="Calibri" w:hAnsi="Times New Roman" w:cs="Times New Roman"/>
          <w:sz w:val="24"/>
          <w:szCs w:val="24"/>
        </w:rPr>
      </w:pPr>
      <w:r w:rsidRPr="007B39B9">
        <w:rPr>
          <w:rFonts w:ascii="Times New Roman" w:eastAsia="Calibri" w:hAnsi="Times New Roman" w:cs="Times New Roman"/>
          <w:sz w:val="24"/>
          <w:szCs w:val="24"/>
        </w:rPr>
        <w:t xml:space="preserve">Panel veri analizinde yatay kesit bağımlılığı, ülke bazlı şokların tüm paneli eş zamanlı olarak etkileyip etkilemediğini belirlemek açısından kritik öneme sahiptir. Bu çerçevede ilk olarak </w:t>
      </w:r>
      <w:proofErr w:type="spellStart"/>
      <w:r w:rsidRPr="007B39B9">
        <w:rPr>
          <w:rFonts w:ascii="Times New Roman" w:eastAsia="Calibri" w:hAnsi="Times New Roman" w:cs="Times New Roman"/>
          <w:sz w:val="24"/>
          <w:szCs w:val="24"/>
        </w:rPr>
        <w:t>Breusch</w:t>
      </w:r>
      <w:proofErr w:type="spellEnd"/>
      <w:r w:rsidRPr="007B39B9">
        <w:rPr>
          <w:rFonts w:ascii="Times New Roman" w:eastAsia="Calibri" w:hAnsi="Times New Roman" w:cs="Times New Roman"/>
          <w:sz w:val="24"/>
          <w:szCs w:val="24"/>
        </w:rPr>
        <w:t xml:space="preserve">–Pagan LM </w:t>
      </w:r>
      <w:proofErr w:type="spellStart"/>
      <w:r w:rsidR="00430CD9" w:rsidRPr="00430CD9">
        <w:rPr>
          <w:rFonts w:ascii="Times New Roman" w:eastAsia="Calibri" w:hAnsi="Times New Roman" w:cs="Times New Roman"/>
          <w:color w:val="000000"/>
          <w:sz w:val="24"/>
          <w:szCs w:val="24"/>
        </w:rPr>
        <w:t>Breusch</w:t>
      </w:r>
      <w:proofErr w:type="spellEnd"/>
      <w:r w:rsidR="00430CD9" w:rsidRPr="00430CD9">
        <w:rPr>
          <w:rFonts w:ascii="Times New Roman" w:eastAsia="Calibri" w:hAnsi="Times New Roman" w:cs="Times New Roman"/>
          <w:color w:val="000000"/>
          <w:sz w:val="24"/>
          <w:szCs w:val="24"/>
        </w:rPr>
        <w:t xml:space="preserve"> </w:t>
      </w:r>
      <w:r w:rsidR="009B2256">
        <w:rPr>
          <w:rFonts w:ascii="Times New Roman" w:eastAsia="Calibri" w:hAnsi="Times New Roman" w:cs="Times New Roman"/>
          <w:color w:val="000000"/>
          <w:sz w:val="24"/>
          <w:szCs w:val="24"/>
        </w:rPr>
        <w:t>ve</w:t>
      </w:r>
      <w:r w:rsidR="00430CD9" w:rsidRPr="00430CD9">
        <w:rPr>
          <w:rFonts w:ascii="Times New Roman" w:eastAsia="Calibri" w:hAnsi="Times New Roman" w:cs="Times New Roman"/>
          <w:color w:val="000000"/>
          <w:sz w:val="24"/>
          <w:szCs w:val="24"/>
        </w:rPr>
        <w:t xml:space="preserve"> Pagan </w:t>
      </w:r>
      <w:r w:rsidR="009B2256">
        <w:rPr>
          <w:rFonts w:ascii="Times New Roman" w:eastAsia="Calibri" w:hAnsi="Times New Roman" w:cs="Times New Roman"/>
          <w:color w:val="000000"/>
          <w:sz w:val="24"/>
          <w:szCs w:val="24"/>
        </w:rPr>
        <w:t>(</w:t>
      </w:r>
      <w:r w:rsidR="00430CD9" w:rsidRPr="00430CD9">
        <w:rPr>
          <w:rFonts w:ascii="Times New Roman" w:eastAsia="Calibri" w:hAnsi="Times New Roman" w:cs="Times New Roman"/>
          <w:color w:val="000000"/>
          <w:sz w:val="24"/>
          <w:szCs w:val="24"/>
        </w:rPr>
        <w:t>1980)</w:t>
      </w:r>
      <w:r w:rsidR="00000641">
        <w:rPr>
          <w:rFonts w:ascii="Times New Roman" w:eastAsia="Calibri" w:hAnsi="Times New Roman" w:cs="Times New Roman"/>
          <w:color w:val="000000"/>
          <w:sz w:val="24"/>
          <w:szCs w:val="24"/>
        </w:rPr>
        <w:t xml:space="preserve"> </w:t>
      </w:r>
      <w:r w:rsidRPr="007B39B9">
        <w:rPr>
          <w:rFonts w:ascii="Times New Roman" w:eastAsia="Calibri" w:hAnsi="Times New Roman" w:cs="Times New Roman"/>
          <w:sz w:val="24"/>
          <w:szCs w:val="24"/>
        </w:rPr>
        <w:t xml:space="preserve">testi uygulanmakta ve modelin artık terimleri üzerinden panelde ortak bir bağımlılığın varlığı sınanmaktadır. Test istatistiği, </w:t>
      </w:r>
      <w:r w:rsidRPr="007B39B9">
        <w:rPr>
          <w:rFonts w:ascii="Times New Roman" w:eastAsia="Calibri" w:hAnsi="Times New Roman" w:cs="Times New Roman"/>
          <w:i/>
          <w:iCs/>
          <w:sz w:val="24"/>
          <w:szCs w:val="24"/>
        </w:rPr>
        <w:t>T</w:t>
      </w:r>
      <w:r w:rsidRPr="007B39B9">
        <w:rPr>
          <w:rFonts w:ascii="Times New Roman" w:eastAsia="Calibri" w:hAnsi="Times New Roman" w:cs="Times New Roman"/>
          <w:sz w:val="24"/>
          <w:szCs w:val="24"/>
        </w:rPr>
        <w:t xml:space="preserve"> sabitken </w:t>
      </w:r>
      <w:r w:rsidRPr="007B39B9">
        <w:rPr>
          <w:rFonts w:ascii="Times New Roman" w:eastAsia="Calibri" w:hAnsi="Times New Roman" w:cs="Times New Roman"/>
          <w:i/>
          <w:iCs/>
          <w:sz w:val="24"/>
          <w:szCs w:val="24"/>
        </w:rPr>
        <w:t>N</w:t>
      </w:r>
      <w:r w:rsidRPr="007B39B9">
        <w:rPr>
          <w:rFonts w:ascii="Times New Roman" w:eastAsia="Calibri" w:hAnsi="Times New Roman" w:cs="Times New Roman"/>
          <w:sz w:val="24"/>
          <w:szCs w:val="24"/>
        </w:rPr>
        <w:t xml:space="preserve"> küçük olduğunda tercih edilmekte ve aşağıdaki biçimde hesaplanmaktadır:</w:t>
      </w:r>
    </w:p>
    <w:p w14:paraId="7D361A64" w14:textId="2584CD48" w:rsidR="008053E7" w:rsidRPr="008053E7" w:rsidRDefault="008053E7" w:rsidP="008053E7">
      <w:pPr>
        <w:spacing w:before="100" w:beforeAutospacing="1" w:after="100" w:afterAutospacing="1" w:line="360" w:lineRule="auto"/>
        <w:ind w:firstLine="567"/>
        <w:jc w:val="both"/>
        <w:rPr>
          <w:rFonts w:ascii="Times New Roman" w:eastAsia="Times New Roman" w:hAnsi="Times New Roman" w:cs="Times New Roman"/>
          <w:sz w:val="24"/>
          <w:szCs w:val="24"/>
        </w:rPr>
      </w:pPr>
      <m:oMath>
        <m:r>
          <m:rPr>
            <m:sty m:val="p"/>
          </m:rPr>
          <w:rPr>
            <w:rFonts w:ascii="Cambria Math" w:eastAsia="Times New Roman" w:hAnsi="Cambria Math" w:cs="Times New Roman"/>
            <w:sz w:val="24"/>
            <w:szCs w:val="24"/>
          </w:rPr>
          <m:t>LM=T</m:t>
        </m:r>
        <m:nary>
          <m:naryPr>
            <m:chr m:val="∑"/>
            <m:limLoc m:val="undOvr"/>
            <m:ctrlPr>
              <w:rPr>
                <w:rFonts w:ascii="Cambria Math" w:eastAsia="Times New Roman" w:hAnsi="Cambria Math" w:cs="Times New Roman"/>
                <w:sz w:val="24"/>
                <w:szCs w:val="24"/>
              </w:rPr>
            </m:ctrlPr>
          </m:naryPr>
          <m:sub>
            <m:r>
              <m:rPr>
                <m:sty m:val="p"/>
              </m:rPr>
              <w:rPr>
                <w:rFonts w:ascii="Cambria Math" w:eastAsia="Times New Roman" w:hAnsi="Cambria Math" w:cs="Times New Roman"/>
                <w:sz w:val="24"/>
                <w:szCs w:val="24"/>
              </w:rPr>
              <m:t>i=1</m:t>
            </m:r>
          </m:sub>
          <m:sup>
            <m:r>
              <m:rPr>
                <m:sty m:val="p"/>
              </m:rPr>
              <w:rPr>
                <w:rFonts w:ascii="Cambria Math" w:eastAsia="Times New Roman" w:hAnsi="Cambria Math" w:cs="Times New Roman"/>
                <w:sz w:val="24"/>
                <w:szCs w:val="24"/>
              </w:rPr>
              <m:t>N-1</m:t>
            </m:r>
          </m:sup>
          <m:e>
            <m:nary>
              <m:naryPr>
                <m:chr m:val="∑"/>
                <m:limLoc m:val="undOvr"/>
                <m:ctrlPr>
                  <w:rPr>
                    <w:rFonts w:ascii="Cambria Math" w:eastAsia="Times New Roman" w:hAnsi="Cambria Math" w:cs="Times New Roman"/>
                    <w:sz w:val="24"/>
                    <w:szCs w:val="24"/>
                  </w:rPr>
                </m:ctrlPr>
              </m:naryPr>
              <m:sub>
                <m:r>
                  <m:rPr>
                    <m:sty m:val="p"/>
                  </m:rPr>
                  <w:rPr>
                    <w:rFonts w:ascii="Cambria Math" w:eastAsia="Times New Roman" w:hAnsi="Cambria Math" w:cs="Times New Roman"/>
                    <w:sz w:val="24"/>
                    <w:szCs w:val="24"/>
                  </w:rPr>
                  <m:t>j=i+1</m:t>
                </m:r>
              </m:sub>
              <m:sup>
                <m:r>
                  <m:rPr>
                    <m:sty m:val="p"/>
                  </m:rPr>
                  <w:rPr>
                    <w:rFonts w:ascii="Cambria Math" w:eastAsia="Times New Roman" w:hAnsi="Cambria Math" w:cs="Times New Roman"/>
                    <w:sz w:val="24"/>
                    <w:szCs w:val="24"/>
                  </w:rPr>
                  <m:t>N</m:t>
                </m:r>
              </m:sup>
              <m:e>
                <m:sSubSup>
                  <m:sSubSupPr>
                    <m:ctrlPr>
                      <w:rPr>
                        <w:rFonts w:ascii="Cambria Math" w:eastAsia="Calibri" w:hAnsi="Cambria Math" w:cs="Times New Roman"/>
                        <w:sz w:val="24"/>
                        <w:szCs w:val="24"/>
                      </w:rPr>
                    </m:ctrlPr>
                  </m:sSubSupPr>
                  <m:e>
                    <m:acc>
                      <m:accPr>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ρ</m:t>
                        </m:r>
                      </m:e>
                    </m:acc>
                  </m:e>
                  <m:sub>
                    <m:r>
                      <m:rPr>
                        <m:sty m:val="p"/>
                      </m:rPr>
                      <w:rPr>
                        <w:rFonts w:ascii="Cambria Math" w:eastAsia="Calibri" w:hAnsi="Cambria Math" w:cs="Times New Roman"/>
                        <w:sz w:val="24"/>
                        <w:szCs w:val="24"/>
                      </w:rPr>
                      <m:t>ij</m:t>
                    </m:r>
                  </m:sub>
                  <m:sup>
                    <m:r>
                      <m:rPr>
                        <m:sty m:val="p"/>
                      </m:rPr>
                      <w:rPr>
                        <w:rFonts w:ascii="Cambria Math" w:eastAsia="Calibri" w:hAnsi="Cambria Math" w:cs="Times New Roman"/>
                        <w:sz w:val="24"/>
                        <w:szCs w:val="24"/>
                      </w:rPr>
                      <m:t>2</m:t>
                    </m:r>
                  </m:sup>
                </m:sSubSup>
              </m:e>
            </m:nary>
          </m:e>
        </m:nary>
      </m:oMath>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w:t>
      </w:r>
    </w:p>
    <w:p w14:paraId="3A192215" w14:textId="0DCFBB9A" w:rsidR="007B39B9" w:rsidRPr="007B39B9" w:rsidRDefault="007B39B9" w:rsidP="008053E7">
      <w:pPr>
        <w:spacing w:after="160" w:line="360" w:lineRule="auto"/>
        <w:ind w:firstLine="567"/>
        <w:jc w:val="both"/>
        <w:rPr>
          <w:rFonts w:ascii="Times New Roman" w:eastAsia="Calibri" w:hAnsi="Times New Roman" w:cs="Times New Roman"/>
          <w:sz w:val="24"/>
          <w:szCs w:val="24"/>
        </w:rPr>
      </w:pPr>
      <w:r w:rsidRPr="007B39B9">
        <w:rPr>
          <w:rFonts w:ascii="Times New Roman" w:eastAsia="Calibri" w:hAnsi="Times New Roman" w:cs="Times New Roman"/>
          <w:sz w:val="24"/>
          <w:szCs w:val="24"/>
        </w:rPr>
        <w:t xml:space="preserve">Burada </w:t>
      </w:r>
      <m:oMath>
        <m:sSubSup>
          <m:sSubSupPr>
            <m:ctrlPr>
              <w:rPr>
                <w:rFonts w:ascii="Cambria Math" w:eastAsia="Calibri" w:hAnsi="Cambria Math" w:cs="Times New Roman"/>
                <w:sz w:val="24"/>
                <w:szCs w:val="24"/>
              </w:rPr>
            </m:ctrlPr>
          </m:sSubSupPr>
          <m:e>
            <m:acc>
              <m:accPr>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ρ</m:t>
                </m:r>
              </m:e>
            </m:acc>
          </m:e>
          <m:sub>
            <m:r>
              <m:rPr>
                <m:sty m:val="p"/>
              </m:rPr>
              <w:rPr>
                <w:rFonts w:ascii="Cambria Math" w:eastAsia="Calibri" w:hAnsi="Cambria Math" w:cs="Times New Roman"/>
                <w:sz w:val="24"/>
                <w:szCs w:val="24"/>
              </w:rPr>
              <m:t>ij</m:t>
            </m:r>
          </m:sub>
          <m:sup>
            <m:r>
              <w:rPr>
                <w:rFonts w:ascii="Cambria Math" w:eastAsia="Calibri" w:hAnsi="Cambria Math" w:cs="Times New Roman"/>
                <w:sz w:val="24"/>
                <w:szCs w:val="24"/>
              </w:rPr>
              <m:t>2</m:t>
            </m:r>
          </m:sup>
        </m:sSubSup>
      </m:oMath>
      <w:r w:rsidR="008053E7" w:rsidRPr="007B39B9">
        <w:rPr>
          <w:rFonts w:ascii="Times New Roman" w:eastAsia="Calibri" w:hAnsi="Times New Roman" w:cs="Times New Roman"/>
          <w:sz w:val="24"/>
          <w:szCs w:val="24"/>
        </w:rPr>
        <w:t xml:space="preserve"> </w:t>
      </w:r>
      <w:r w:rsidRPr="007B39B9">
        <w:rPr>
          <w:rFonts w:ascii="Times New Roman" w:eastAsia="Calibri" w:hAnsi="Times New Roman" w:cs="Times New Roman"/>
          <w:sz w:val="24"/>
          <w:szCs w:val="24"/>
        </w:rPr>
        <w:t xml:space="preserve">​, hata terimlerinin ikili korelasyon katsayısını temsil etmektedir. Ancak, </w:t>
      </w:r>
      <m:oMath>
        <m:r>
          <w:rPr>
            <w:rFonts w:ascii="Cambria Math" w:eastAsia="Calibri" w:hAnsi="Cambria Math" w:cs="Times New Roman"/>
            <w:sz w:val="24"/>
            <w:szCs w:val="24"/>
          </w:rPr>
          <m:t xml:space="preserve">N </m:t>
        </m:r>
      </m:oMath>
      <w:r w:rsidRPr="007B39B9">
        <w:rPr>
          <w:rFonts w:ascii="Times New Roman" w:eastAsia="Calibri" w:hAnsi="Times New Roman" w:cs="Times New Roman"/>
          <w:sz w:val="24"/>
          <w:szCs w:val="24"/>
        </w:rPr>
        <w:t xml:space="preserve">büyük olduğunda LM testinin aşırı boyutlu hale gelmesi nedeniyle Bias-Corrected Scaled LM Testi </w:t>
      </w:r>
      <w:r w:rsidR="00430CD9" w:rsidRPr="00430CD9">
        <w:rPr>
          <w:rFonts w:ascii="Times New Roman" w:eastAsia="Calibri" w:hAnsi="Times New Roman" w:cs="Times New Roman"/>
          <w:color w:val="000000"/>
          <w:sz w:val="24"/>
          <w:szCs w:val="24"/>
        </w:rPr>
        <w:t>(</w:t>
      </w:r>
      <w:proofErr w:type="spellStart"/>
      <w:r w:rsidR="00430CD9" w:rsidRPr="00430CD9">
        <w:rPr>
          <w:rFonts w:ascii="Times New Roman" w:eastAsia="Calibri" w:hAnsi="Times New Roman" w:cs="Times New Roman"/>
          <w:color w:val="000000"/>
          <w:sz w:val="24"/>
          <w:szCs w:val="24"/>
        </w:rPr>
        <w:t>Baltagi</w:t>
      </w:r>
      <w:proofErr w:type="spellEnd"/>
      <w:r w:rsidR="00430CD9" w:rsidRPr="00430CD9">
        <w:rPr>
          <w:rFonts w:ascii="Times New Roman" w:eastAsia="Calibri" w:hAnsi="Times New Roman" w:cs="Times New Roman"/>
          <w:color w:val="000000"/>
          <w:sz w:val="24"/>
          <w:szCs w:val="24"/>
        </w:rPr>
        <w:t xml:space="preserve">, Feng, </w:t>
      </w:r>
      <w:proofErr w:type="spellStart"/>
      <w:r w:rsidR="00430CD9" w:rsidRPr="00430CD9">
        <w:rPr>
          <w:rFonts w:ascii="Times New Roman" w:eastAsia="Calibri" w:hAnsi="Times New Roman" w:cs="Times New Roman"/>
          <w:color w:val="000000"/>
          <w:sz w:val="24"/>
          <w:szCs w:val="24"/>
        </w:rPr>
        <w:t>and</w:t>
      </w:r>
      <w:proofErr w:type="spellEnd"/>
      <w:r w:rsidR="00430CD9" w:rsidRPr="00430CD9">
        <w:rPr>
          <w:rFonts w:ascii="Times New Roman" w:eastAsia="Calibri" w:hAnsi="Times New Roman" w:cs="Times New Roman"/>
          <w:color w:val="000000"/>
          <w:sz w:val="24"/>
          <w:szCs w:val="24"/>
        </w:rPr>
        <w:t xml:space="preserve"> </w:t>
      </w:r>
      <w:proofErr w:type="spellStart"/>
      <w:r w:rsidR="00430CD9" w:rsidRPr="00430CD9">
        <w:rPr>
          <w:rFonts w:ascii="Times New Roman" w:eastAsia="Calibri" w:hAnsi="Times New Roman" w:cs="Times New Roman"/>
          <w:color w:val="000000"/>
          <w:sz w:val="24"/>
          <w:szCs w:val="24"/>
        </w:rPr>
        <w:t>Kao</w:t>
      </w:r>
      <w:proofErr w:type="spellEnd"/>
      <w:r w:rsidR="00430CD9" w:rsidRPr="00430CD9">
        <w:rPr>
          <w:rFonts w:ascii="Times New Roman" w:eastAsia="Calibri" w:hAnsi="Times New Roman" w:cs="Times New Roman"/>
          <w:color w:val="000000"/>
          <w:sz w:val="24"/>
          <w:szCs w:val="24"/>
        </w:rPr>
        <w:t xml:space="preserve"> 2012)</w:t>
      </w:r>
      <w:r w:rsidR="007004AD">
        <w:rPr>
          <w:rFonts w:ascii="Times New Roman" w:eastAsia="Calibri" w:hAnsi="Times New Roman" w:cs="Times New Roman"/>
          <w:color w:val="000000"/>
          <w:sz w:val="24"/>
          <w:szCs w:val="24"/>
        </w:rPr>
        <w:t xml:space="preserve"> </w:t>
      </w:r>
      <w:r w:rsidRPr="007B39B9">
        <w:rPr>
          <w:rFonts w:ascii="Times New Roman" w:eastAsia="Calibri" w:hAnsi="Times New Roman" w:cs="Times New Roman"/>
          <w:sz w:val="24"/>
          <w:szCs w:val="24"/>
        </w:rPr>
        <w:t>kullanılmakta ve testin küçük örneklem yanlılığını azaltan düzeltilmiş versiyonu tercih edilmektedir. Bu testin istatistiği aşağıdaki şekilde ifade edilir:</w:t>
      </w:r>
    </w:p>
    <w:p w14:paraId="016DA369" w14:textId="0A21BED3" w:rsidR="008053E7" w:rsidRDefault="00814700" w:rsidP="007B39B9">
      <w:pPr>
        <w:spacing w:after="160" w:line="360" w:lineRule="auto"/>
        <w:jc w:val="both"/>
        <w:rPr>
          <w:rFonts w:ascii="Times New Roman" w:eastAsia="Calibri" w:hAnsi="Times New Roman" w:cs="Times New Roman"/>
          <w:sz w:val="24"/>
          <w:szCs w:val="24"/>
        </w:rPr>
      </w:pP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LM</m:t>
            </m:r>
          </m:e>
          <m:sub>
            <m:r>
              <w:rPr>
                <w:rFonts w:ascii="Cambria Math" w:eastAsia="Calibri" w:hAnsi="Cambria Math" w:cs="Times New Roman"/>
                <w:sz w:val="24"/>
                <w:szCs w:val="24"/>
              </w:rPr>
              <m:t>BC</m:t>
            </m:r>
          </m:sub>
        </m:sSub>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2</m:t>
                </m:r>
                <m:r>
                  <w:rPr>
                    <w:rFonts w:ascii="Cambria Math" w:eastAsia="Calibri" w:hAnsi="Cambria Math" w:cs="Times New Roman"/>
                    <w:sz w:val="24"/>
                    <w:szCs w:val="24"/>
                  </w:rPr>
                  <m:t>N</m:t>
                </m:r>
                <m:d>
                  <m:dPr>
                    <m:ctrlPr>
                      <w:rPr>
                        <w:rFonts w:ascii="Cambria Math" w:eastAsia="Calibri" w:hAnsi="Cambria Math" w:cs="Times New Roman"/>
                        <w:i/>
                        <w:sz w:val="24"/>
                        <w:szCs w:val="24"/>
                      </w:rPr>
                    </m:ctrlPr>
                  </m:dPr>
                  <m:e>
                    <m:r>
                      <w:rPr>
                        <w:rFonts w:ascii="Cambria Math" w:eastAsia="Calibri" w:hAnsi="Cambria Math" w:cs="Times New Roman"/>
                        <w:sz w:val="24"/>
                        <w:szCs w:val="24"/>
                      </w:rPr>
                      <m:t>N</m:t>
                    </m:r>
                    <m:r>
                      <w:rPr>
                        <w:rFonts w:ascii="Cambria Math" w:eastAsia="Calibri" w:hAnsi="Cambria Math" w:cs="Times New Roman"/>
                        <w:sz w:val="24"/>
                        <w:szCs w:val="24"/>
                      </w:rPr>
                      <m:t>-</m:t>
                    </m:r>
                    <m:r>
                      <w:rPr>
                        <w:rFonts w:ascii="Cambria Math" w:eastAsia="Calibri" w:hAnsi="Cambria Math" w:cs="Times New Roman"/>
                        <w:sz w:val="24"/>
                        <w:szCs w:val="24"/>
                      </w:rPr>
                      <m:t>1</m:t>
                    </m:r>
                  </m:e>
                </m:d>
              </m:e>
            </m:rad>
          </m:den>
        </m:f>
        <m:r>
          <w:rPr>
            <w:rFonts w:ascii="Cambria Math" w:eastAsia="Calibri" w:hAnsi="Cambria Math" w:cs="Times New Roman"/>
            <w:sz w:val="24"/>
            <w:szCs w:val="24"/>
          </w:rPr>
          <m:t>(</m:t>
        </m:r>
        <m:r>
          <w:rPr>
            <w:rFonts w:ascii="Cambria Math" w:eastAsia="Calibri" w:hAnsi="Cambria Math" w:cs="Times New Roman"/>
            <w:sz w:val="24"/>
            <w:szCs w:val="24"/>
          </w:rPr>
          <m:t>LM</m:t>
        </m:r>
        <m:r>
          <w:rPr>
            <w:rFonts w:ascii="Cambria Math" w:eastAsia="Calibri" w:hAnsi="Cambria Math" w:cs="Times New Roman"/>
            <w:sz w:val="24"/>
            <w:szCs w:val="24"/>
          </w:rPr>
          <m:t>-</m:t>
        </m:r>
        <m:r>
          <w:rPr>
            <w:rFonts w:ascii="Cambria Math" w:eastAsia="Calibri" w:hAnsi="Cambria Math" w:cs="Times New Roman"/>
            <w:sz w:val="24"/>
            <w:szCs w:val="24"/>
          </w:rPr>
          <m:t>N</m:t>
        </m:r>
        <m:r>
          <w:rPr>
            <w:rFonts w:ascii="Cambria Math" w:eastAsia="Calibri" w:hAnsi="Cambria Math" w:cs="Times New Roman"/>
            <w:sz w:val="24"/>
            <w:szCs w:val="24"/>
          </w:rPr>
          <m:t>(</m:t>
        </m:r>
        <m:r>
          <w:rPr>
            <w:rFonts w:ascii="Cambria Math" w:eastAsia="Calibri" w:hAnsi="Cambria Math" w:cs="Times New Roman"/>
            <w:sz w:val="24"/>
            <w:szCs w:val="24"/>
          </w:rPr>
          <m:t>N</m:t>
        </m:r>
        <m:r>
          <w:rPr>
            <w:rFonts w:ascii="Cambria Math" w:eastAsia="Calibri" w:hAnsi="Cambria Math" w:cs="Times New Roman"/>
            <w:sz w:val="24"/>
            <w:szCs w:val="24"/>
          </w:rPr>
          <m:t>-</m:t>
        </m:r>
        <m:r>
          <w:rPr>
            <w:rFonts w:ascii="Cambria Math" w:eastAsia="Calibri" w:hAnsi="Cambria Math" w:cs="Times New Roman"/>
            <w:sz w:val="24"/>
            <w:szCs w:val="24"/>
          </w:rPr>
          <m:t>1))</m:t>
        </m:r>
      </m:oMath>
      <w:r w:rsidR="008053E7">
        <w:rPr>
          <w:rFonts w:ascii="Times New Roman" w:eastAsia="Calibri" w:hAnsi="Times New Roman" w:cs="Times New Roman"/>
          <w:sz w:val="24"/>
          <w:szCs w:val="24"/>
        </w:rPr>
        <w:t xml:space="preserve"> </w:t>
      </w:r>
      <w:r w:rsidR="008053E7">
        <w:rPr>
          <w:rFonts w:ascii="Times New Roman" w:eastAsia="Calibri" w:hAnsi="Times New Roman" w:cs="Times New Roman"/>
          <w:sz w:val="24"/>
          <w:szCs w:val="24"/>
        </w:rPr>
        <w:tab/>
      </w:r>
      <w:r w:rsidR="008053E7">
        <w:rPr>
          <w:rFonts w:ascii="Times New Roman" w:eastAsia="Calibri" w:hAnsi="Times New Roman" w:cs="Times New Roman"/>
          <w:sz w:val="24"/>
          <w:szCs w:val="24"/>
        </w:rPr>
        <w:tab/>
      </w:r>
      <w:r w:rsidR="008053E7">
        <w:rPr>
          <w:rFonts w:ascii="Times New Roman" w:eastAsia="Calibri" w:hAnsi="Times New Roman" w:cs="Times New Roman"/>
          <w:sz w:val="24"/>
          <w:szCs w:val="24"/>
        </w:rPr>
        <w:tab/>
      </w:r>
      <w:r w:rsidR="008053E7">
        <w:rPr>
          <w:rFonts w:ascii="Times New Roman" w:eastAsia="Calibri" w:hAnsi="Times New Roman" w:cs="Times New Roman"/>
          <w:sz w:val="24"/>
          <w:szCs w:val="24"/>
        </w:rPr>
        <w:tab/>
      </w:r>
      <w:r w:rsidR="008053E7">
        <w:rPr>
          <w:rFonts w:ascii="Times New Roman" w:eastAsia="Calibri" w:hAnsi="Times New Roman" w:cs="Times New Roman"/>
          <w:sz w:val="24"/>
          <w:szCs w:val="24"/>
        </w:rPr>
        <w:tab/>
      </w:r>
      <w:r w:rsidR="008053E7">
        <w:rPr>
          <w:rFonts w:ascii="Times New Roman" w:eastAsia="Calibri" w:hAnsi="Times New Roman" w:cs="Times New Roman"/>
          <w:sz w:val="24"/>
          <w:szCs w:val="24"/>
        </w:rPr>
        <w:tab/>
      </w:r>
      <w:r w:rsidR="008053E7">
        <w:rPr>
          <w:rFonts w:ascii="Times New Roman" w:eastAsia="Calibri" w:hAnsi="Times New Roman" w:cs="Times New Roman"/>
          <w:sz w:val="24"/>
          <w:szCs w:val="24"/>
        </w:rPr>
        <w:tab/>
        <w:t>(6)</w:t>
      </w:r>
    </w:p>
    <w:p w14:paraId="579B996A" w14:textId="66229CC4" w:rsidR="007B39B9" w:rsidRPr="007B39B9" w:rsidRDefault="007B39B9" w:rsidP="008053E7">
      <w:pPr>
        <w:spacing w:after="160" w:line="360" w:lineRule="auto"/>
        <w:ind w:firstLine="708"/>
        <w:jc w:val="both"/>
        <w:rPr>
          <w:rFonts w:ascii="Times New Roman" w:eastAsia="Calibri" w:hAnsi="Times New Roman" w:cs="Times New Roman"/>
          <w:sz w:val="24"/>
          <w:szCs w:val="24"/>
        </w:rPr>
      </w:pPr>
      <w:r w:rsidRPr="007B39B9">
        <w:rPr>
          <w:rFonts w:ascii="Times New Roman" w:eastAsia="Calibri" w:hAnsi="Times New Roman" w:cs="Times New Roman"/>
          <w:sz w:val="24"/>
          <w:szCs w:val="24"/>
        </w:rPr>
        <w:t>Bu iki test, paneldeki bağımlılığın varlığını sınamakla birlikte özellikle geniş panellerde daha güvenilir sonuçlar sunmaktadır.</w:t>
      </w:r>
    </w:p>
    <w:p w14:paraId="075959BE" w14:textId="156FEDF3" w:rsidR="007B39B9" w:rsidRPr="007B39B9" w:rsidRDefault="007B39B9" w:rsidP="008053E7">
      <w:pPr>
        <w:spacing w:after="160" w:line="360" w:lineRule="auto"/>
        <w:ind w:firstLine="708"/>
        <w:jc w:val="both"/>
        <w:rPr>
          <w:rFonts w:ascii="Times New Roman" w:eastAsia="Calibri" w:hAnsi="Times New Roman" w:cs="Times New Roman"/>
          <w:sz w:val="24"/>
          <w:szCs w:val="24"/>
        </w:rPr>
      </w:pPr>
      <w:r w:rsidRPr="007B39B9">
        <w:rPr>
          <w:rFonts w:ascii="Times New Roman" w:eastAsia="Calibri" w:hAnsi="Times New Roman" w:cs="Times New Roman"/>
          <w:sz w:val="24"/>
          <w:szCs w:val="24"/>
        </w:rPr>
        <w:t xml:space="preserve">Bununla </w:t>
      </w:r>
      <w:r w:rsidR="008053E7" w:rsidRPr="007B39B9">
        <w:rPr>
          <w:rFonts w:ascii="Times New Roman" w:eastAsia="Calibri" w:hAnsi="Times New Roman" w:cs="Times New Roman"/>
          <w:sz w:val="24"/>
          <w:szCs w:val="24"/>
        </w:rPr>
        <w:t>birlikte</w:t>
      </w:r>
      <w:r w:rsidRPr="007B39B9">
        <w:rPr>
          <w:rFonts w:ascii="Times New Roman" w:eastAsia="Calibri" w:hAnsi="Times New Roman" w:cs="Times New Roman"/>
          <w:sz w:val="24"/>
          <w:szCs w:val="24"/>
        </w:rPr>
        <w:t xml:space="preserve"> hem </w:t>
      </w:r>
      <m:oMath>
        <m:r>
          <w:rPr>
            <w:rFonts w:ascii="Cambria Math" w:eastAsia="Calibri" w:hAnsi="Cambria Math" w:cs="Times New Roman"/>
            <w:sz w:val="24"/>
            <w:szCs w:val="24"/>
          </w:rPr>
          <m:t>N</m:t>
        </m:r>
      </m:oMath>
      <w:r w:rsidRPr="007B39B9">
        <w:rPr>
          <w:rFonts w:ascii="Times New Roman" w:eastAsia="Calibri" w:hAnsi="Times New Roman" w:cs="Times New Roman"/>
          <w:sz w:val="24"/>
          <w:szCs w:val="24"/>
        </w:rPr>
        <w:t xml:space="preserve"> hem de </w:t>
      </w:r>
      <m:oMath>
        <m:r>
          <w:rPr>
            <w:rFonts w:ascii="Cambria Math" w:eastAsia="Calibri" w:hAnsi="Cambria Math" w:cs="Times New Roman"/>
            <w:sz w:val="24"/>
            <w:szCs w:val="24"/>
          </w:rPr>
          <m:t>T</m:t>
        </m:r>
      </m:oMath>
      <w:r w:rsidRPr="007B39B9">
        <w:rPr>
          <w:rFonts w:ascii="Times New Roman" w:eastAsia="Calibri" w:hAnsi="Times New Roman" w:cs="Times New Roman"/>
          <w:sz w:val="24"/>
          <w:szCs w:val="24"/>
        </w:rPr>
        <w:t xml:space="preserve"> büyük olduğunda veya hata terimlerinin normal dağılma varsayımının zayıf olduğu durumlarda </w:t>
      </w:r>
      <w:r w:rsidR="00430CD9" w:rsidRPr="00430CD9">
        <w:rPr>
          <w:rFonts w:ascii="Times New Roman" w:eastAsia="Calibri" w:hAnsi="Times New Roman" w:cs="Times New Roman"/>
          <w:color w:val="000000"/>
          <w:sz w:val="24"/>
          <w:szCs w:val="24"/>
        </w:rPr>
        <w:t>(</w:t>
      </w:r>
      <w:proofErr w:type="spellStart"/>
      <w:r w:rsidR="00430CD9" w:rsidRPr="00430CD9">
        <w:rPr>
          <w:rFonts w:ascii="Times New Roman" w:eastAsia="Calibri" w:hAnsi="Times New Roman" w:cs="Times New Roman"/>
          <w:color w:val="000000"/>
          <w:sz w:val="24"/>
          <w:szCs w:val="24"/>
        </w:rPr>
        <w:t>Pesaran</w:t>
      </w:r>
      <w:proofErr w:type="spellEnd"/>
      <w:r w:rsidR="00430CD9" w:rsidRPr="00430CD9">
        <w:rPr>
          <w:rFonts w:ascii="Times New Roman" w:eastAsia="Calibri" w:hAnsi="Times New Roman" w:cs="Times New Roman"/>
          <w:color w:val="000000"/>
          <w:sz w:val="24"/>
          <w:szCs w:val="24"/>
        </w:rPr>
        <w:t xml:space="preserve"> 2015)</w:t>
      </w:r>
      <w:r w:rsidRPr="007B39B9">
        <w:rPr>
          <w:rFonts w:ascii="Times New Roman" w:eastAsia="Calibri" w:hAnsi="Times New Roman" w:cs="Times New Roman"/>
          <w:sz w:val="24"/>
          <w:szCs w:val="24"/>
        </w:rPr>
        <w:t xml:space="preserve"> CD testi yatay kesit bağımlılığının değerlendirilmesinde daha uygun bir yöntem sunar. CD testi, standartlaştırılmış ortalama ikili korelasyon katsayılarını esas alarak aşağıdaki biçimde tanımlanmaktadır:</w:t>
      </w:r>
    </w:p>
    <w:p w14:paraId="7725CE38" w14:textId="77777777" w:rsidR="008053E7" w:rsidRPr="00F16D12" w:rsidRDefault="008053E7" w:rsidP="008053E7">
      <w:pPr>
        <w:spacing w:before="100" w:beforeAutospacing="1" w:after="100" w:afterAutospacing="1" w:line="360" w:lineRule="auto"/>
        <w:jc w:val="both"/>
        <w:rPr>
          <w:rFonts w:ascii="Times New Roman" w:eastAsia="Times New Roman" w:hAnsi="Times New Roman" w:cs="Times New Roman"/>
          <w:sz w:val="24"/>
          <w:szCs w:val="24"/>
        </w:rPr>
      </w:pPr>
      <w:r w:rsidRPr="00F16D12">
        <w:rPr>
          <w:rFonts w:ascii="Times New Roman" w:eastAsia="Times New Roman" w:hAnsi="Times New Roman" w:cs="Times New Roman"/>
          <w:sz w:val="24"/>
          <w:szCs w:val="24"/>
        </w:rPr>
        <w:t>CD</w:t>
      </w:r>
      <w:r w:rsidRPr="008053E7">
        <w:rPr>
          <w:rFonts w:ascii="Times New Roman" w:eastAsia="Times New Roman" w:hAnsi="Times New Roman" w:cs="Times New Roman"/>
          <w:sz w:val="24"/>
          <w:szCs w:val="24"/>
          <w:vertAlign w:val="subscript"/>
        </w:rPr>
        <w:t>LM</w:t>
      </w:r>
      <w:r w:rsidRPr="00F16D12">
        <w:rPr>
          <w:rFonts w:ascii="Times New Roman" w:eastAsia="Times New Roman" w:hAnsi="Times New Roman" w:cs="Times New Roman"/>
          <w:sz w:val="24"/>
          <w:szCs w:val="24"/>
        </w:rPr>
        <w:t xml:space="preserve"> test istatistiği:</w:t>
      </w:r>
    </w:p>
    <w:p w14:paraId="00653814" w14:textId="42183BFC" w:rsidR="008053E7" w:rsidRPr="00F16D12" w:rsidRDefault="008053E7" w:rsidP="008053E7">
      <w:pPr>
        <w:spacing w:before="100" w:beforeAutospacing="1" w:after="100" w:afterAutospacing="1" w:line="360" w:lineRule="auto"/>
        <w:ind w:firstLine="567"/>
        <w:jc w:val="both"/>
        <w:rPr>
          <w:rFonts w:ascii="Times New Roman" w:eastAsia="Times New Roman" w:hAnsi="Times New Roman" w:cs="Times New Roman"/>
          <w:sz w:val="24"/>
          <w:szCs w:val="24"/>
        </w:rPr>
      </w:pPr>
      <m:oMath>
        <m:r>
          <m:rPr>
            <m:sty m:val="p"/>
          </m:rPr>
          <w:rPr>
            <w:rFonts w:ascii="Cambria Math" w:eastAsia="Times New Roman" w:hAnsi="Cambria Math" w:cs="Times New Roman"/>
            <w:sz w:val="24"/>
            <w:szCs w:val="24"/>
          </w:rPr>
          <m:t>CDLM=T</m:t>
        </m:r>
        <m:nary>
          <m:naryPr>
            <m:chr m:val="∑"/>
            <m:limLoc m:val="undOvr"/>
            <m:ctrlPr>
              <w:rPr>
                <w:rFonts w:ascii="Cambria Math" w:eastAsia="Times New Roman" w:hAnsi="Cambria Math" w:cs="Times New Roman"/>
                <w:sz w:val="24"/>
                <w:szCs w:val="24"/>
              </w:rPr>
            </m:ctrlPr>
          </m:naryPr>
          <m:sub>
            <m:r>
              <m:rPr>
                <m:sty m:val="p"/>
              </m:rPr>
              <w:rPr>
                <w:rFonts w:ascii="Cambria Math" w:eastAsia="Times New Roman" w:hAnsi="Cambria Math" w:cs="Times New Roman"/>
                <w:sz w:val="24"/>
                <w:szCs w:val="24"/>
              </w:rPr>
              <m:t>i=1</m:t>
            </m:r>
          </m:sub>
          <m:sup>
            <m:r>
              <m:rPr>
                <m:sty m:val="p"/>
              </m:rPr>
              <w:rPr>
                <w:rFonts w:ascii="Cambria Math" w:eastAsia="Times New Roman" w:hAnsi="Cambria Math" w:cs="Times New Roman"/>
                <w:sz w:val="24"/>
                <w:szCs w:val="24"/>
              </w:rPr>
              <m:t>N-1</m:t>
            </m:r>
          </m:sup>
          <m:e>
            <m:nary>
              <m:naryPr>
                <m:chr m:val="∑"/>
                <m:limLoc m:val="undOvr"/>
                <m:ctrlPr>
                  <w:rPr>
                    <w:rFonts w:ascii="Cambria Math" w:eastAsia="Times New Roman" w:hAnsi="Cambria Math" w:cs="Times New Roman"/>
                    <w:sz w:val="24"/>
                    <w:szCs w:val="24"/>
                  </w:rPr>
                </m:ctrlPr>
              </m:naryPr>
              <m:sub>
                <m:r>
                  <m:rPr>
                    <m:sty m:val="p"/>
                  </m:rPr>
                  <w:rPr>
                    <w:rFonts w:ascii="Cambria Math" w:eastAsia="Times New Roman" w:hAnsi="Cambria Math" w:cs="Times New Roman"/>
                    <w:sz w:val="24"/>
                    <w:szCs w:val="24"/>
                  </w:rPr>
                  <m:t>j=i+1</m:t>
                </m:r>
              </m:sub>
              <m:sup>
                <m:r>
                  <m:rPr>
                    <m:sty m:val="p"/>
                  </m:rPr>
                  <w:rPr>
                    <w:rFonts w:ascii="Cambria Math" w:eastAsia="Times New Roman" w:hAnsi="Cambria Math" w:cs="Times New Roman"/>
                    <w:sz w:val="24"/>
                    <w:szCs w:val="24"/>
                  </w:rPr>
                  <m:t>N</m:t>
                </m:r>
              </m:sup>
              <m:e>
                <m:sSubSup>
                  <m:sSubSupPr>
                    <m:ctrlPr>
                      <w:rPr>
                        <w:rFonts w:ascii="Cambria Math" w:eastAsia="Calibri" w:hAnsi="Cambria Math" w:cs="Times New Roman"/>
                        <w:sz w:val="24"/>
                        <w:szCs w:val="24"/>
                      </w:rPr>
                    </m:ctrlPr>
                  </m:sSubSupPr>
                  <m:e>
                    <m:acc>
                      <m:accPr>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ρ</m:t>
                        </m:r>
                      </m:e>
                    </m:acc>
                  </m:e>
                  <m:sub>
                    <m:r>
                      <m:rPr>
                        <m:sty m:val="p"/>
                      </m:rPr>
                      <w:rPr>
                        <w:rFonts w:ascii="Cambria Math" w:eastAsia="Calibri" w:hAnsi="Cambria Math" w:cs="Times New Roman"/>
                        <w:sz w:val="24"/>
                        <w:szCs w:val="24"/>
                      </w:rPr>
                      <m:t>ij</m:t>
                    </m:r>
                  </m:sub>
                  <m:sup>
                    <m:r>
                      <m:rPr>
                        <m:sty m:val="p"/>
                      </m:rPr>
                      <w:rPr>
                        <w:rFonts w:ascii="Cambria Math" w:eastAsia="Calibri" w:hAnsi="Cambria Math" w:cs="Times New Roman"/>
                        <w:sz w:val="24"/>
                        <w:szCs w:val="24"/>
                      </w:rPr>
                      <m:t>2</m:t>
                    </m:r>
                  </m:sup>
                </m:sSubSup>
                <m:r>
                  <m:rPr>
                    <m:sty m:val="p"/>
                  </m:rPr>
                  <w:rPr>
                    <w:rFonts w:ascii="Cambria Math" w:eastAsia="Calibri" w:hAnsi="Cambria Math" w:cs="Times New Roman"/>
                    <w:sz w:val="24"/>
                    <w:szCs w:val="24"/>
                  </w:rPr>
                  <m:t>~</m:t>
                </m:r>
                <m:sSup>
                  <m:sSupPr>
                    <m:ctrlPr>
                      <w:rPr>
                        <w:rFonts w:ascii="Cambria Math" w:eastAsia="Calibri" w:hAnsi="Cambria Math" w:cs="Times New Roman"/>
                        <w:sz w:val="24"/>
                        <w:szCs w:val="24"/>
                      </w:rPr>
                    </m:ctrlPr>
                  </m:sSupPr>
                  <m:e>
                    <m:r>
                      <m:rPr>
                        <m:sty m:val="p"/>
                      </m:rPr>
                      <w:rPr>
                        <w:rFonts w:ascii="Cambria Math" w:eastAsia="Calibri" w:hAnsi="Cambria Math" w:cs="Times New Roman"/>
                        <w:sz w:val="24"/>
                        <w:szCs w:val="24"/>
                      </w:rPr>
                      <m:t>X</m:t>
                    </m:r>
                  </m:e>
                  <m:sup>
                    <m:r>
                      <w:rPr>
                        <w:rFonts w:ascii="Cambria Math" w:eastAsia="Calibri" w:hAnsi="Cambria Math" w:cs="Times New Roman"/>
                        <w:sz w:val="24"/>
                        <w:szCs w:val="24"/>
                      </w:rPr>
                      <m:t>2</m:t>
                    </m:r>
                  </m:sup>
                </m:sSup>
              </m:e>
            </m:nary>
          </m:e>
        </m:nary>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N(N-1)</m:t>
            </m:r>
          </m:num>
          <m:den>
            <m:r>
              <w:rPr>
                <w:rFonts w:ascii="Cambria Math" w:eastAsia="Times New Roman" w:hAnsi="Cambria Math" w:cs="Times New Roman"/>
                <w:sz w:val="24"/>
                <w:szCs w:val="24"/>
              </w:rPr>
              <m:t>2</m:t>
            </m:r>
          </m:den>
        </m:f>
      </m:oMath>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w:t>
      </w:r>
    </w:p>
    <w:p w14:paraId="462502F3" w14:textId="77777777" w:rsidR="008053E7" w:rsidRPr="00F16D12" w:rsidRDefault="008053E7" w:rsidP="008053E7">
      <w:p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F16D12">
        <w:rPr>
          <w:rFonts w:ascii="Times New Roman" w:eastAsia="Times New Roman" w:hAnsi="Times New Roman" w:cs="Times New Roman"/>
          <w:sz w:val="24"/>
          <w:szCs w:val="24"/>
        </w:rPr>
        <w:t>CDLM</w:t>
      </w:r>
      <w:r w:rsidRPr="00F16D12">
        <w:rPr>
          <w:rFonts w:ascii="Times New Roman" w:eastAsia="Times New Roman" w:hAnsi="Times New Roman" w:cs="Times New Roman"/>
          <w:sz w:val="24"/>
          <w:szCs w:val="24"/>
          <w:vertAlign w:val="subscript"/>
        </w:rPr>
        <w:t>adj</w:t>
      </w:r>
      <w:proofErr w:type="spellEnd"/>
      <w:r w:rsidRPr="00F16D12">
        <w:rPr>
          <w:rFonts w:ascii="Times New Roman" w:eastAsia="Times New Roman" w:hAnsi="Times New Roman" w:cs="Times New Roman"/>
          <w:sz w:val="24"/>
          <w:szCs w:val="24"/>
          <w:vertAlign w:val="subscript"/>
        </w:rPr>
        <w:t xml:space="preserve"> </w:t>
      </w:r>
      <w:r w:rsidRPr="00F16D12">
        <w:rPr>
          <w:rFonts w:ascii="Times New Roman" w:eastAsia="Times New Roman" w:hAnsi="Times New Roman" w:cs="Times New Roman"/>
          <w:sz w:val="24"/>
          <w:szCs w:val="24"/>
        </w:rPr>
        <w:t>test istatistiği:</w:t>
      </w:r>
    </w:p>
    <w:p w14:paraId="14EEFA26" w14:textId="2ED89451" w:rsidR="008053E7" w:rsidRPr="00F16D12" w:rsidRDefault="00814700" w:rsidP="008053E7">
      <w:pPr>
        <w:spacing w:before="100" w:beforeAutospacing="1" w:after="100" w:afterAutospacing="1" w:line="360" w:lineRule="auto"/>
        <w:jc w:val="both"/>
        <w:rPr>
          <w:rFonts w:ascii="Times New Roman" w:eastAsia="Times New Roman" w:hAnsi="Times New Roman" w:cs="Times New Roman"/>
          <w:sz w:val="24"/>
          <w:szCs w:val="24"/>
        </w:rPr>
      </w:pPr>
      <m:oMath>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LM</m:t>
            </m:r>
          </m:e>
          <m:sub>
            <m:r>
              <m:rPr>
                <m:sty m:val="p"/>
              </m:rPr>
              <w:rPr>
                <w:rFonts w:ascii="Cambria Math" w:eastAsia="Calibri" w:hAnsi="Cambria Math" w:cs="Times New Roman"/>
                <w:sz w:val="24"/>
                <w:szCs w:val="24"/>
              </w:rPr>
              <m:t>adj</m:t>
            </m:r>
          </m:sub>
        </m:sSub>
        <m:r>
          <m:rPr>
            <m:sty m:val="p"/>
          </m:rPr>
          <w:rPr>
            <w:rFonts w:ascii="Cambria Math" w:eastAsia="Calibri" w:hAnsi="Cambria Math" w:cs="Times New Roman"/>
            <w:sz w:val="24"/>
            <w:szCs w:val="24"/>
          </w:rPr>
          <m:t>=</m:t>
        </m:r>
        <m:sSup>
          <m:sSupPr>
            <m:ctrlPr>
              <w:rPr>
                <w:rFonts w:ascii="Cambria Math" w:eastAsia="Calibri" w:hAnsi="Cambria Math" w:cs="Times New Roman"/>
                <w:sz w:val="24"/>
                <w:szCs w:val="24"/>
              </w:rPr>
            </m:ctrlPr>
          </m:sSupPr>
          <m:e>
            <m:d>
              <m:dPr>
                <m:ctrlPr>
                  <w:rPr>
                    <w:rFonts w:ascii="Cambria Math" w:eastAsia="Calibri" w:hAnsi="Cambria Math" w:cs="Times New Roman"/>
                    <w:sz w:val="24"/>
                    <w:szCs w:val="24"/>
                  </w:rPr>
                </m:ctrlPr>
              </m:dPr>
              <m:e>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2</m:t>
                    </m:r>
                  </m:num>
                  <m:den>
                    <m:r>
                      <m:rPr>
                        <m:sty m:val="p"/>
                      </m:rPr>
                      <w:rPr>
                        <w:rFonts w:ascii="Cambria Math" w:eastAsia="Calibri" w:hAnsi="Cambria Math" w:cs="Times New Roman"/>
                        <w:sz w:val="24"/>
                        <w:szCs w:val="24"/>
                      </w:rPr>
                      <m:t>N(N-1)</m:t>
                    </m:r>
                  </m:den>
                </m:f>
              </m:e>
            </m:d>
          </m:e>
          <m:sup>
            <m:f>
              <m:fPr>
                <m:type m:val="skw"/>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1</m:t>
                </m:r>
              </m:num>
              <m:den>
                <m:r>
                  <m:rPr>
                    <m:sty m:val="p"/>
                  </m:rPr>
                  <w:rPr>
                    <w:rFonts w:ascii="Cambria Math" w:eastAsia="Calibri" w:hAnsi="Cambria Math" w:cs="Times New Roman"/>
                    <w:sz w:val="24"/>
                    <w:szCs w:val="24"/>
                  </w:rPr>
                  <m:t>2</m:t>
                </m:r>
              </m:den>
            </m:f>
          </m:sup>
        </m:sSup>
        <m:r>
          <m:rPr>
            <m:sty m:val="p"/>
          </m:rPr>
          <w:rPr>
            <w:rFonts w:ascii="Cambria Math" w:eastAsia="Calibri" w:hAnsi="Cambria Math" w:cs="Times New Roman"/>
            <w:sz w:val="24"/>
            <w:szCs w:val="24"/>
          </w:rPr>
          <m:t xml:space="preserve"> </m:t>
        </m:r>
        <m:nary>
          <m:naryPr>
            <m:chr m:val="∑"/>
            <m:limLoc m:val="subSup"/>
            <m:ctrlPr>
              <w:rPr>
                <w:rFonts w:ascii="Cambria Math" w:eastAsia="Calibri" w:hAnsi="Cambria Math" w:cs="Times New Roman"/>
                <w:sz w:val="24"/>
                <w:szCs w:val="24"/>
              </w:rPr>
            </m:ctrlPr>
          </m:naryPr>
          <m:sub>
            <m:r>
              <m:rPr>
                <m:sty m:val="p"/>
              </m:rPr>
              <w:rPr>
                <w:rFonts w:ascii="Cambria Math" w:eastAsia="Calibri" w:hAnsi="Cambria Math" w:cs="Times New Roman"/>
                <w:sz w:val="24"/>
                <w:szCs w:val="24"/>
              </w:rPr>
              <m:t>i=1</m:t>
            </m:r>
          </m:sub>
          <m:sup>
            <m:r>
              <m:rPr>
                <m:sty m:val="p"/>
              </m:rPr>
              <w:rPr>
                <w:rFonts w:ascii="Cambria Math" w:eastAsia="Calibri" w:hAnsi="Cambria Math" w:cs="Times New Roman"/>
                <w:sz w:val="24"/>
                <w:szCs w:val="24"/>
              </w:rPr>
              <m:t>N-1</m:t>
            </m:r>
          </m:sup>
          <m:e>
            <m:r>
              <m:rPr>
                <m:sty m:val="p"/>
              </m:rPr>
              <w:rPr>
                <w:rFonts w:ascii="Cambria Math" w:eastAsia="Calibri" w:hAnsi="Cambria Math" w:cs="Times New Roman"/>
                <w:sz w:val="24"/>
                <w:szCs w:val="24"/>
              </w:rPr>
              <m:t xml:space="preserve"> </m:t>
            </m:r>
          </m:e>
        </m:nary>
        <m:nary>
          <m:naryPr>
            <m:chr m:val="∑"/>
            <m:limLoc m:val="subSup"/>
            <m:ctrlPr>
              <w:rPr>
                <w:rFonts w:ascii="Cambria Math" w:eastAsia="Calibri" w:hAnsi="Cambria Math" w:cs="Times New Roman"/>
                <w:sz w:val="24"/>
                <w:szCs w:val="24"/>
              </w:rPr>
            </m:ctrlPr>
          </m:naryPr>
          <m:sub>
            <m:r>
              <m:rPr>
                <m:sty m:val="p"/>
              </m:rPr>
              <w:rPr>
                <w:rFonts w:ascii="Cambria Math" w:eastAsia="Calibri" w:hAnsi="Cambria Math" w:cs="Times New Roman"/>
                <w:sz w:val="24"/>
                <w:szCs w:val="24"/>
              </w:rPr>
              <m:t>j=i+1</m:t>
            </m:r>
          </m:sub>
          <m:sup>
            <m:r>
              <m:rPr>
                <m:sty m:val="p"/>
              </m:rPr>
              <w:rPr>
                <w:rFonts w:ascii="Cambria Math" w:eastAsia="Calibri" w:hAnsi="Cambria Math" w:cs="Times New Roman"/>
                <w:sz w:val="24"/>
                <w:szCs w:val="24"/>
              </w:rPr>
              <m:t>N</m:t>
            </m:r>
          </m:sup>
          <m:e>
            <m:r>
              <m:rPr>
                <m:sty m:val="p"/>
              </m:rPr>
              <w:rPr>
                <w:rFonts w:ascii="Cambria Math" w:eastAsia="Calibri" w:hAnsi="Cambria Math" w:cs="Times New Roman"/>
                <w:sz w:val="24"/>
                <w:szCs w:val="24"/>
              </w:rPr>
              <m:t xml:space="preserve"> </m:t>
            </m:r>
          </m:e>
        </m:nary>
        <m:sSubSup>
          <m:sSubSupPr>
            <m:ctrlPr>
              <w:rPr>
                <w:rFonts w:ascii="Cambria Math" w:eastAsia="Calibri" w:hAnsi="Cambria Math" w:cs="Times New Roman"/>
                <w:sz w:val="24"/>
                <w:szCs w:val="24"/>
              </w:rPr>
            </m:ctrlPr>
          </m:sSubSupPr>
          <m:e>
            <m:acc>
              <m:accPr>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ρ</m:t>
                </m:r>
              </m:e>
            </m:acc>
          </m:e>
          <m:sub>
            <m:r>
              <m:rPr>
                <m:sty m:val="p"/>
              </m:rPr>
              <w:rPr>
                <w:rFonts w:ascii="Cambria Math" w:eastAsia="Calibri" w:hAnsi="Cambria Math" w:cs="Times New Roman"/>
                <w:sz w:val="24"/>
                <w:szCs w:val="24"/>
              </w:rPr>
              <m:t>ij</m:t>
            </m:r>
          </m:sub>
          <m:sup>
            <m:r>
              <m:rPr>
                <m:sty m:val="p"/>
              </m:rPr>
              <w:rPr>
                <w:rFonts w:ascii="Cambria Math" w:eastAsia="Calibri" w:hAnsi="Cambria Math" w:cs="Times New Roman"/>
                <w:sz w:val="24"/>
                <w:szCs w:val="24"/>
              </w:rPr>
              <m:t>2</m:t>
            </m:r>
          </m:sup>
        </m:sSubSup>
        <m:f>
          <m:fPr>
            <m:ctrlPr>
              <w:rPr>
                <w:rFonts w:ascii="Cambria Math" w:eastAsia="Calibri" w:hAnsi="Cambria Math" w:cs="Times New Roman"/>
                <w:sz w:val="24"/>
                <w:szCs w:val="24"/>
              </w:rPr>
            </m:ctrlPr>
          </m:fPr>
          <m:num>
            <m:d>
              <m:dPr>
                <m:ctrlPr>
                  <w:rPr>
                    <w:rFonts w:ascii="Cambria Math" w:eastAsia="Calibri" w:hAnsi="Cambria Math" w:cs="Times New Roman"/>
                    <w:sz w:val="24"/>
                    <w:szCs w:val="24"/>
                  </w:rPr>
                </m:ctrlPr>
              </m:dPr>
              <m:e>
                <m:r>
                  <m:rPr>
                    <m:sty m:val="p"/>
                  </m:rPr>
                  <w:rPr>
                    <w:rFonts w:ascii="Cambria Math" w:eastAsia="Calibri" w:hAnsi="Cambria Math" w:cs="Times New Roman"/>
                    <w:sz w:val="24"/>
                    <w:szCs w:val="24"/>
                  </w:rPr>
                  <m:t>T-K-1</m:t>
                </m:r>
              </m:e>
            </m:d>
            <m:sSub>
              <m:sSubPr>
                <m:ctrlPr>
                  <w:rPr>
                    <w:rFonts w:ascii="Cambria Math" w:eastAsia="Calibri" w:hAnsi="Cambria Math" w:cs="Times New Roman"/>
                    <w:sz w:val="24"/>
                    <w:szCs w:val="24"/>
                  </w:rPr>
                </m:ctrlPr>
              </m:sSubPr>
              <m:e>
                <m:acc>
                  <m:accPr>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ρ</m:t>
                    </m:r>
                  </m:e>
                </m:acc>
              </m:e>
              <m:sub>
                <m:r>
                  <m:rPr>
                    <m:sty m:val="p"/>
                  </m:rPr>
                  <w:rPr>
                    <w:rFonts w:ascii="Cambria Math" w:eastAsia="Calibri" w:hAnsi="Cambria Math" w:cs="Times New Roman"/>
                    <w:sz w:val="24"/>
                    <w:szCs w:val="24"/>
                  </w:rPr>
                  <m:t>ij</m:t>
                </m:r>
              </m:sub>
            </m:sSub>
            <m:r>
              <m:rPr>
                <m:sty m:val="p"/>
              </m:rPr>
              <w:rPr>
                <w:rFonts w:ascii="Cambria Math" w:eastAsia="Calibri" w:hAnsi="Cambria Math" w:cs="Times New Roman"/>
                <w:sz w:val="24"/>
                <w:szCs w:val="24"/>
              </w:rPr>
              <m:t>-</m:t>
            </m:r>
            <m:sSub>
              <m:sSubPr>
                <m:ctrlPr>
                  <w:rPr>
                    <w:rFonts w:ascii="Cambria Math" w:eastAsia="Calibri" w:hAnsi="Cambria Math" w:cs="Times New Roman"/>
                    <w:sz w:val="24"/>
                    <w:szCs w:val="24"/>
                  </w:rPr>
                </m:ctrlPr>
              </m:sSubPr>
              <m:e>
                <m:acc>
                  <m:accPr>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μ</m:t>
                    </m:r>
                  </m:e>
                </m:acc>
              </m:e>
              <m:sub>
                <m:r>
                  <m:rPr>
                    <m:sty m:val="p"/>
                  </m:rPr>
                  <w:rPr>
                    <w:rFonts w:ascii="Cambria Math" w:eastAsia="Calibri" w:hAnsi="Cambria Math" w:cs="Times New Roman"/>
                    <w:sz w:val="24"/>
                    <w:szCs w:val="24"/>
                  </w:rPr>
                  <m:t>Tij</m:t>
                </m:r>
              </m:sub>
            </m:sSub>
          </m:num>
          <m:den>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ϑ</m:t>
                </m:r>
              </m:e>
              <m:sub>
                <m:r>
                  <m:rPr>
                    <m:sty m:val="p"/>
                  </m:rPr>
                  <w:rPr>
                    <w:rFonts w:ascii="Cambria Math" w:eastAsia="Calibri" w:hAnsi="Cambria Math" w:cs="Times New Roman"/>
                    <w:sz w:val="24"/>
                    <w:szCs w:val="24"/>
                  </w:rPr>
                  <m:t>Tij</m:t>
                </m:r>
              </m:sub>
            </m:sSub>
          </m:den>
        </m:f>
        <m:r>
          <m:rPr>
            <m:sty m:val="p"/>
          </m:rPr>
          <w:rPr>
            <w:rFonts w:ascii="Cambria Math" w:eastAsia="Calibri" w:hAnsi="Cambria Math" w:cs="Times New Roman"/>
            <w:sz w:val="24"/>
            <w:szCs w:val="24"/>
          </w:rPr>
          <m:t>~</m:t>
        </m:r>
        <m:sSubSup>
          <m:sSubSupPr>
            <m:ctrlPr>
              <w:rPr>
                <w:rFonts w:ascii="Cambria Math" w:eastAsia="Calibri" w:hAnsi="Cambria Math" w:cs="Times New Roman"/>
                <w:sz w:val="24"/>
                <w:szCs w:val="24"/>
              </w:rPr>
            </m:ctrlPr>
          </m:sSubSupPr>
          <m:e>
            <m:r>
              <m:rPr>
                <m:sty m:val="p"/>
              </m:rPr>
              <w:rPr>
                <w:rFonts w:ascii="Cambria Math" w:eastAsia="Calibri" w:hAnsi="Cambria Math" w:cs="Times New Roman"/>
                <w:sz w:val="24"/>
                <w:szCs w:val="24"/>
              </w:rPr>
              <m:t>N</m:t>
            </m:r>
            <m:d>
              <m:dPr>
                <m:ctrlPr>
                  <w:rPr>
                    <w:rFonts w:ascii="Cambria Math" w:eastAsia="Calibri" w:hAnsi="Cambria Math" w:cs="Times New Roman"/>
                    <w:sz w:val="24"/>
                    <w:szCs w:val="24"/>
                  </w:rPr>
                </m:ctrlPr>
              </m:dPr>
              <m:e>
                <m:r>
                  <m:rPr>
                    <m:sty m:val="p"/>
                  </m:rPr>
                  <w:rPr>
                    <w:rFonts w:ascii="Cambria Math" w:eastAsia="Calibri" w:hAnsi="Cambria Math" w:cs="Times New Roman"/>
                    <w:sz w:val="24"/>
                    <w:szCs w:val="24"/>
                  </w:rPr>
                  <m:t>0,1</m:t>
                </m:r>
              </m:e>
            </m:d>
          </m:e>
          <m:sub>
            <m:r>
              <m:rPr>
                <m:sty m:val="p"/>
              </m:rPr>
              <w:rPr>
                <w:rFonts w:ascii="Cambria Math" w:eastAsia="Calibri" w:hAnsi="Cambria Math" w:cs="Times New Roman"/>
                <w:sz w:val="24"/>
                <w:szCs w:val="24"/>
              </w:rPr>
              <m:t xml:space="preserve"> </m:t>
            </m:r>
          </m:sub>
          <m:sup>
            <m:r>
              <m:rPr>
                <m:sty m:val="p"/>
              </m:rPr>
              <w:rPr>
                <w:rFonts w:ascii="Cambria Math" w:eastAsia="Calibri" w:hAnsi="Cambria Math" w:cs="Times New Roman"/>
                <w:sz w:val="24"/>
                <w:szCs w:val="24"/>
              </w:rPr>
              <m:t xml:space="preserve"> </m:t>
            </m:r>
          </m:sup>
        </m:sSubSup>
      </m:oMath>
      <w:r w:rsidR="008053E7">
        <w:rPr>
          <w:rFonts w:ascii="Times New Roman" w:eastAsia="Times New Roman" w:hAnsi="Times New Roman" w:cs="Times New Roman"/>
          <w:sz w:val="24"/>
          <w:szCs w:val="24"/>
        </w:rPr>
        <w:t xml:space="preserve"> </w:t>
      </w:r>
      <w:r w:rsidR="008053E7">
        <w:rPr>
          <w:rFonts w:ascii="Times New Roman" w:eastAsia="Times New Roman" w:hAnsi="Times New Roman" w:cs="Times New Roman"/>
          <w:sz w:val="24"/>
          <w:szCs w:val="24"/>
        </w:rPr>
        <w:tab/>
      </w:r>
      <w:r w:rsidR="008053E7">
        <w:rPr>
          <w:rFonts w:ascii="Times New Roman" w:eastAsia="Times New Roman" w:hAnsi="Times New Roman" w:cs="Times New Roman"/>
          <w:sz w:val="24"/>
          <w:szCs w:val="24"/>
        </w:rPr>
        <w:tab/>
      </w:r>
      <w:r w:rsidR="008053E7">
        <w:rPr>
          <w:rFonts w:ascii="Times New Roman" w:eastAsia="Times New Roman" w:hAnsi="Times New Roman" w:cs="Times New Roman"/>
          <w:sz w:val="24"/>
          <w:szCs w:val="24"/>
        </w:rPr>
        <w:tab/>
      </w:r>
      <w:r w:rsidR="008053E7">
        <w:rPr>
          <w:rFonts w:ascii="Times New Roman" w:eastAsia="Times New Roman" w:hAnsi="Times New Roman" w:cs="Times New Roman"/>
          <w:sz w:val="24"/>
          <w:szCs w:val="24"/>
        </w:rPr>
        <w:tab/>
        <w:t>(8)</w:t>
      </w:r>
    </w:p>
    <w:p w14:paraId="54DC0E67" w14:textId="77777777" w:rsidR="008053E7" w:rsidRDefault="008053E7" w:rsidP="007B39B9">
      <w:pPr>
        <w:spacing w:after="160" w:line="360" w:lineRule="auto"/>
        <w:jc w:val="both"/>
        <w:rPr>
          <w:rFonts w:ascii="Times New Roman" w:eastAsia="Calibri" w:hAnsi="Times New Roman" w:cs="Times New Roman"/>
          <w:sz w:val="24"/>
          <w:szCs w:val="24"/>
        </w:rPr>
      </w:pPr>
    </w:p>
    <w:p w14:paraId="2F7002BD" w14:textId="77777777" w:rsidR="008053E7" w:rsidRDefault="008053E7" w:rsidP="007B39B9">
      <w:pPr>
        <w:spacing w:after="160" w:line="360" w:lineRule="auto"/>
        <w:jc w:val="both"/>
        <w:rPr>
          <w:rFonts w:ascii="Times New Roman" w:eastAsia="Calibri" w:hAnsi="Times New Roman" w:cs="Times New Roman"/>
          <w:sz w:val="24"/>
          <w:szCs w:val="24"/>
        </w:rPr>
      </w:pPr>
    </w:p>
    <w:p w14:paraId="71CE8133" w14:textId="153CCF9E" w:rsidR="007B39B9" w:rsidRDefault="007B39B9" w:rsidP="007004AD">
      <w:pPr>
        <w:spacing w:after="160" w:line="360" w:lineRule="auto"/>
        <w:ind w:firstLine="567"/>
        <w:jc w:val="both"/>
        <w:rPr>
          <w:rFonts w:ascii="Times New Roman" w:eastAsia="Calibri" w:hAnsi="Times New Roman" w:cs="Times New Roman"/>
          <w:sz w:val="24"/>
          <w:szCs w:val="24"/>
        </w:rPr>
      </w:pPr>
      <w:r w:rsidRPr="007B39B9">
        <w:rPr>
          <w:rFonts w:ascii="Times New Roman" w:eastAsia="Calibri" w:hAnsi="Times New Roman" w:cs="Times New Roman"/>
          <w:sz w:val="24"/>
          <w:szCs w:val="24"/>
        </w:rPr>
        <w:lastRenderedPageBreak/>
        <w:t>Test istatistiği asimptotik olarak standart normal dağılıma sahiptir ve panelde ortak şokların var olup olmadığını etkin biçimde sınar. Bu üç testin birlikte uygulanması, panel veri setinde yatay kesit bağımlılığının farklı boyut ve varsayımlar altında tutarlı bir şekilde değerlendirilmesini sağlayarak, sonraki ekonometrik adımların doğru yöntemle gerçekleştirilmesi için sağlam bir metodolojik temel oluşturur.</w:t>
      </w:r>
    </w:p>
    <w:p w14:paraId="0E3BD8E5" w14:textId="77777777" w:rsidR="007B39B9" w:rsidRDefault="007B39B9" w:rsidP="00F16D12">
      <w:pPr>
        <w:spacing w:after="160" w:line="360" w:lineRule="auto"/>
        <w:ind w:firstLine="567"/>
        <w:jc w:val="both"/>
        <w:rPr>
          <w:rFonts w:ascii="Times New Roman" w:eastAsia="Calibri" w:hAnsi="Times New Roman" w:cs="Times New Roman"/>
          <w:sz w:val="24"/>
          <w:szCs w:val="24"/>
        </w:rPr>
      </w:pPr>
    </w:p>
    <w:p w14:paraId="4A371CFF" w14:textId="47312609" w:rsidR="005C4916" w:rsidRPr="004E45E5" w:rsidRDefault="004E45E5" w:rsidP="004E45E5">
      <w:pPr>
        <w:pStyle w:val="Balk3"/>
      </w:pPr>
      <w:bookmarkStart w:id="50" w:name="_Toc222578803"/>
      <w:r>
        <w:rPr>
          <w:rStyle w:val="Balk3Char"/>
          <w:b/>
          <w:bCs/>
        </w:rPr>
        <w:t>3.3</w:t>
      </w:r>
      <w:r w:rsidR="000F60C0" w:rsidRPr="004E45E5">
        <w:rPr>
          <w:rStyle w:val="Balk3Char"/>
          <w:b/>
          <w:bCs/>
        </w:rPr>
        <w:t>.2</w:t>
      </w:r>
      <w:r>
        <w:rPr>
          <w:rStyle w:val="Balk3Char"/>
          <w:b/>
          <w:bCs/>
        </w:rPr>
        <w:t>.</w:t>
      </w:r>
      <w:r w:rsidR="000F60C0" w:rsidRPr="004E45E5">
        <w:rPr>
          <w:rStyle w:val="Balk3Char"/>
          <w:b/>
          <w:bCs/>
        </w:rPr>
        <w:t xml:space="preserve"> </w:t>
      </w:r>
      <w:r w:rsidR="00357BB3" w:rsidRPr="004E45E5">
        <w:rPr>
          <w:rStyle w:val="Balk3Char"/>
          <w:b/>
          <w:bCs/>
        </w:rPr>
        <w:t>H</w:t>
      </w:r>
      <w:r w:rsidR="00A22B42" w:rsidRPr="004E45E5">
        <w:rPr>
          <w:rStyle w:val="Balk3Char"/>
          <w:b/>
          <w:bCs/>
        </w:rPr>
        <w:t>omojenite Testi</w:t>
      </w:r>
      <w:bookmarkEnd w:id="50"/>
    </w:p>
    <w:p w14:paraId="30D0C3BA" w14:textId="3484B3E1" w:rsidR="005C4916" w:rsidRPr="005C4916" w:rsidRDefault="005C4916" w:rsidP="00C9379F">
      <w:pPr>
        <w:spacing w:after="160" w:line="360" w:lineRule="auto"/>
        <w:ind w:firstLine="708"/>
        <w:jc w:val="both"/>
        <w:rPr>
          <w:rFonts w:ascii="Times New Roman" w:eastAsia="Calibri" w:hAnsi="Times New Roman" w:cs="Times New Roman"/>
          <w:sz w:val="24"/>
          <w:szCs w:val="24"/>
        </w:rPr>
      </w:pPr>
      <w:r w:rsidRPr="005C4916">
        <w:rPr>
          <w:rFonts w:ascii="Times New Roman" w:eastAsia="Calibri" w:hAnsi="Times New Roman" w:cs="Times New Roman"/>
          <w:sz w:val="24"/>
          <w:szCs w:val="24"/>
        </w:rPr>
        <w:t xml:space="preserve">Panel veri modellerinde eğim katsayılarının ülkeler arasında aynı olup olmadığını sınamak amacıyla </w:t>
      </w:r>
      <w:proofErr w:type="spellStart"/>
      <w:r w:rsidRPr="005C4916">
        <w:rPr>
          <w:rFonts w:ascii="Times New Roman" w:eastAsia="Calibri" w:hAnsi="Times New Roman" w:cs="Times New Roman"/>
          <w:sz w:val="24"/>
          <w:szCs w:val="24"/>
        </w:rPr>
        <w:t>Pesaran</w:t>
      </w:r>
      <w:proofErr w:type="spellEnd"/>
      <w:r w:rsidRPr="005C4916">
        <w:rPr>
          <w:rFonts w:ascii="Times New Roman" w:eastAsia="Calibri" w:hAnsi="Times New Roman" w:cs="Times New Roman"/>
          <w:sz w:val="24"/>
          <w:szCs w:val="24"/>
        </w:rPr>
        <w:t xml:space="preserve"> ve </w:t>
      </w:r>
      <w:proofErr w:type="spellStart"/>
      <w:r w:rsidRPr="005C4916">
        <w:rPr>
          <w:rFonts w:ascii="Times New Roman" w:eastAsia="Calibri" w:hAnsi="Times New Roman" w:cs="Times New Roman"/>
          <w:sz w:val="24"/>
          <w:szCs w:val="24"/>
        </w:rPr>
        <w:t>Yamagata</w:t>
      </w:r>
      <w:proofErr w:type="spellEnd"/>
      <w:r w:rsidRPr="005C4916">
        <w:rPr>
          <w:rFonts w:ascii="Times New Roman" w:eastAsia="Calibri" w:hAnsi="Times New Roman" w:cs="Times New Roman"/>
          <w:sz w:val="24"/>
          <w:szCs w:val="24"/>
        </w:rPr>
        <w:t xml:space="preserve"> (2008) tarafından geliştirilen eğim homojenliği testi (</w:t>
      </w:r>
      <w:proofErr w:type="spellStart"/>
      <w:r w:rsidRPr="005C4916">
        <w:rPr>
          <w:rFonts w:ascii="Times New Roman" w:eastAsia="Calibri" w:hAnsi="Times New Roman" w:cs="Times New Roman"/>
          <w:sz w:val="24"/>
          <w:szCs w:val="24"/>
        </w:rPr>
        <w:t>Slope</w:t>
      </w:r>
      <w:proofErr w:type="spellEnd"/>
      <w:r w:rsidRPr="005C4916">
        <w:rPr>
          <w:rFonts w:ascii="Times New Roman" w:eastAsia="Calibri" w:hAnsi="Times New Roman" w:cs="Times New Roman"/>
          <w:sz w:val="24"/>
          <w:szCs w:val="24"/>
        </w:rPr>
        <w:t xml:space="preserve"> </w:t>
      </w:r>
      <w:proofErr w:type="spellStart"/>
      <w:r w:rsidRPr="005C4916">
        <w:rPr>
          <w:rFonts w:ascii="Times New Roman" w:eastAsia="Calibri" w:hAnsi="Times New Roman" w:cs="Times New Roman"/>
          <w:sz w:val="24"/>
          <w:szCs w:val="24"/>
        </w:rPr>
        <w:t>Homogeneity</w:t>
      </w:r>
      <w:proofErr w:type="spellEnd"/>
      <w:r w:rsidRPr="005C4916">
        <w:rPr>
          <w:rFonts w:ascii="Times New Roman" w:eastAsia="Calibri" w:hAnsi="Times New Roman" w:cs="Times New Roman"/>
          <w:sz w:val="24"/>
          <w:szCs w:val="24"/>
        </w:rPr>
        <w:t xml:space="preserve"> Test) uygulanmaktadır. Bu test, standart </w:t>
      </w:r>
      <w:proofErr w:type="spellStart"/>
      <w:r w:rsidRPr="005C4916">
        <w:rPr>
          <w:rFonts w:ascii="Times New Roman" w:eastAsia="Calibri" w:hAnsi="Times New Roman" w:cs="Times New Roman"/>
          <w:sz w:val="24"/>
          <w:szCs w:val="24"/>
        </w:rPr>
        <w:t>Swamy</w:t>
      </w:r>
      <w:proofErr w:type="spellEnd"/>
      <w:r w:rsidRPr="005C4916">
        <w:rPr>
          <w:rFonts w:ascii="Times New Roman" w:eastAsia="Calibri" w:hAnsi="Times New Roman" w:cs="Times New Roman"/>
          <w:sz w:val="24"/>
          <w:szCs w:val="24"/>
        </w:rPr>
        <w:t xml:space="preserve"> testinin </w:t>
      </w:r>
      <w:r w:rsidR="00430CD9" w:rsidRPr="00430CD9">
        <w:rPr>
          <w:rFonts w:ascii="Times New Roman" w:eastAsia="Calibri" w:hAnsi="Times New Roman" w:cs="Times New Roman"/>
          <w:color w:val="000000"/>
          <w:sz w:val="24"/>
          <w:szCs w:val="24"/>
        </w:rPr>
        <w:t>(</w:t>
      </w:r>
      <w:proofErr w:type="spellStart"/>
      <w:r w:rsidR="00430CD9" w:rsidRPr="00430CD9">
        <w:rPr>
          <w:rFonts w:ascii="Times New Roman" w:eastAsia="Calibri" w:hAnsi="Times New Roman" w:cs="Times New Roman"/>
          <w:color w:val="000000"/>
          <w:sz w:val="24"/>
          <w:szCs w:val="24"/>
        </w:rPr>
        <w:t>Swamy</w:t>
      </w:r>
      <w:proofErr w:type="spellEnd"/>
      <w:r w:rsidR="00430CD9" w:rsidRPr="00430CD9">
        <w:rPr>
          <w:rFonts w:ascii="Times New Roman" w:eastAsia="Calibri" w:hAnsi="Times New Roman" w:cs="Times New Roman"/>
          <w:color w:val="000000"/>
          <w:sz w:val="24"/>
          <w:szCs w:val="24"/>
        </w:rPr>
        <w:t xml:space="preserve"> 1970)</w:t>
      </w:r>
      <w:r w:rsidR="00407D58">
        <w:rPr>
          <w:rFonts w:ascii="Times New Roman" w:eastAsia="Calibri" w:hAnsi="Times New Roman" w:cs="Times New Roman"/>
          <w:sz w:val="24"/>
          <w:szCs w:val="24"/>
        </w:rPr>
        <w:t xml:space="preserve"> </w:t>
      </w:r>
      <w:r w:rsidRPr="005C4916">
        <w:rPr>
          <w:rFonts w:ascii="Times New Roman" w:eastAsia="Calibri" w:hAnsi="Times New Roman" w:cs="Times New Roman"/>
          <w:sz w:val="24"/>
          <w:szCs w:val="24"/>
        </w:rPr>
        <w:t xml:space="preserve">asimptotik özelliklerinden yararlanarak özgün bir şekilde ölçeklendirilmiş istatistikler üretir ve özellikle büyük </w:t>
      </w:r>
      <m:oMath>
        <m:r>
          <w:rPr>
            <w:rFonts w:ascii="Cambria Math" w:eastAsia="Calibri" w:hAnsi="Cambria Math" w:cs="Times New Roman"/>
            <w:sz w:val="24"/>
            <w:szCs w:val="24"/>
          </w:rPr>
          <m:t>N</m:t>
        </m:r>
      </m:oMath>
      <w:r w:rsidRPr="005C4916">
        <w:rPr>
          <w:rFonts w:ascii="Times New Roman" w:eastAsia="Calibri" w:hAnsi="Times New Roman" w:cs="Times New Roman"/>
          <w:sz w:val="24"/>
          <w:szCs w:val="24"/>
        </w:rPr>
        <w:t xml:space="preserve"> ve </w:t>
      </w:r>
      <m:oMath>
        <m:r>
          <w:rPr>
            <w:rFonts w:ascii="Cambria Math" w:eastAsia="Calibri" w:hAnsi="Cambria Math" w:cs="Times New Roman"/>
            <w:sz w:val="24"/>
            <w:szCs w:val="24"/>
          </w:rPr>
          <m:t>T</m:t>
        </m:r>
      </m:oMath>
      <w:r w:rsidRPr="005C4916">
        <w:rPr>
          <w:rFonts w:ascii="Times New Roman" w:eastAsia="Calibri" w:hAnsi="Times New Roman" w:cs="Times New Roman"/>
          <w:sz w:val="24"/>
          <w:szCs w:val="24"/>
        </w:rPr>
        <w:t xml:space="preserve"> durumlarında güvenilir sonuçlar sağlar. Temel olarak, paneldeki birimlere ait eğim katsayılarının ortak bir değere sahip olup olmadığı sınanmakta; eğimlerin birbirinden farklı olması durumunda heterojenlik tespit edilmektedir. Testin dayandığı başlangıç Swamy istatistiği şu şekilde tanımlanır:</w:t>
      </w:r>
    </w:p>
    <w:p w14:paraId="40DF6B63" w14:textId="3E48D483" w:rsidR="00C9379F" w:rsidRDefault="00C9379F" w:rsidP="005C4916">
      <w:pPr>
        <w:spacing w:after="160" w:line="360" w:lineRule="auto"/>
        <w:jc w:val="both"/>
        <w:rPr>
          <w:rFonts w:ascii="Times New Roman" w:eastAsia="Calibri" w:hAnsi="Times New Roman" w:cs="Times New Roman"/>
          <w:sz w:val="24"/>
          <w:szCs w:val="24"/>
        </w:rPr>
      </w:pPr>
      <m:oMath>
        <m:r>
          <w:rPr>
            <w:rFonts w:ascii="Cambria Math" w:eastAsia="Calibri" w:hAnsi="Cambria Math" w:cs="Times New Roman"/>
            <w:sz w:val="24"/>
            <w:szCs w:val="24"/>
          </w:rPr>
          <m:t>S=</m:t>
        </m:r>
        <m:nary>
          <m:naryPr>
            <m:chr m:val="∑"/>
            <m:limLoc m:val="undOvr"/>
            <m:ctrlPr>
              <w:rPr>
                <w:rFonts w:ascii="Cambria Math" w:eastAsia="Calibri" w:hAnsi="Cambria Math" w:cs="Times New Roman"/>
                <w:i/>
                <w:sz w:val="24"/>
                <w:szCs w:val="24"/>
              </w:rPr>
            </m:ctrlPr>
          </m:naryPr>
          <m:sub>
            <m:r>
              <w:rPr>
                <w:rFonts w:ascii="Cambria Math" w:eastAsia="Calibri" w:hAnsi="Cambria Math" w:cs="Times New Roman"/>
                <w:sz w:val="24"/>
                <w:szCs w:val="24"/>
              </w:rPr>
              <m:t>i=1</m:t>
            </m:r>
          </m:sub>
          <m:sup>
            <m:r>
              <w:rPr>
                <w:rFonts w:ascii="Cambria Math" w:eastAsia="Calibri" w:hAnsi="Cambria Math" w:cs="Times New Roman"/>
                <w:sz w:val="24"/>
                <w:szCs w:val="24"/>
              </w:rPr>
              <m:t>N</m:t>
            </m:r>
          </m:sup>
          <m:e>
            <m:sSup>
              <m:sSupPr>
                <m:ctrlPr>
                  <w:rPr>
                    <w:rFonts w:ascii="Cambria Math" w:eastAsia="Calibri" w:hAnsi="Cambria Math" w:cs="Times New Roman"/>
                    <w:i/>
                    <w:sz w:val="24"/>
                    <w:szCs w:val="24"/>
                  </w:rPr>
                </m:ctrlPr>
              </m:sSupPr>
              <m:e>
                <m:d>
                  <m:dPr>
                    <m:ctrlPr>
                      <w:rPr>
                        <w:rFonts w:ascii="Cambria Math" w:eastAsia="Calibri" w:hAnsi="Cambria Math" w:cs="Times New Roman"/>
                        <w:i/>
                        <w:sz w:val="24"/>
                        <w:szCs w:val="24"/>
                      </w:rPr>
                    </m:ctrlPr>
                  </m:dPr>
                  <m:e>
                    <m:sSub>
                      <m:sSubPr>
                        <m:ctrlPr>
                          <w:rPr>
                            <w:rFonts w:ascii="Cambria Math" w:eastAsia="Calibri" w:hAnsi="Cambria Math" w:cs="Times New Roman"/>
                            <w:i/>
                            <w:sz w:val="24"/>
                            <w:szCs w:val="24"/>
                          </w:rPr>
                        </m:ctrlPr>
                      </m:sSubPr>
                      <m:e>
                        <m:acc>
                          <m:accPr>
                            <m:ctrlPr>
                              <w:rPr>
                                <w:rFonts w:ascii="Cambria Math" w:eastAsia="Calibri" w:hAnsi="Cambria Math" w:cs="Times New Roman"/>
                                <w:i/>
                                <w:sz w:val="24"/>
                                <w:szCs w:val="24"/>
                              </w:rPr>
                            </m:ctrlPr>
                          </m:accPr>
                          <m:e>
                            <m:r>
                              <w:rPr>
                                <w:rFonts w:ascii="Cambria Math" w:eastAsia="Calibri" w:hAnsi="Cambria Math" w:cs="Times New Roman"/>
                                <w:sz w:val="24"/>
                                <w:szCs w:val="24"/>
                              </w:rPr>
                              <m:t>β</m:t>
                            </m:r>
                          </m:e>
                        </m:acc>
                      </m:e>
                      <m:sub>
                        <m:r>
                          <w:rPr>
                            <w:rFonts w:ascii="Cambria Math" w:eastAsia="Calibri" w:hAnsi="Cambria Math" w:cs="Times New Roman"/>
                            <w:sz w:val="24"/>
                            <w:szCs w:val="24"/>
                          </w:rPr>
                          <m:t>i</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acc>
                          <m:accPr>
                            <m:ctrlPr>
                              <w:rPr>
                                <w:rFonts w:ascii="Cambria Math" w:eastAsia="Calibri" w:hAnsi="Cambria Math" w:cs="Times New Roman"/>
                                <w:i/>
                                <w:sz w:val="24"/>
                                <w:szCs w:val="24"/>
                              </w:rPr>
                            </m:ctrlPr>
                          </m:accPr>
                          <m:e>
                            <m:r>
                              <w:rPr>
                                <w:rFonts w:ascii="Cambria Math" w:eastAsia="Calibri" w:hAnsi="Cambria Math" w:cs="Times New Roman"/>
                                <w:sz w:val="24"/>
                                <w:szCs w:val="24"/>
                              </w:rPr>
                              <m:t>β</m:t>
                            </m:r>
                          </m:e>
                        </m:acc>
                      </m:e>
                      <m:sub>
                        <m:r>
                          <w:rPr>
                            <w:rFonts w:ascii="Cambria Math" w:eastAsia="Calibri" w:hAnsi="Cambria Math" w:cs="Times New Roman"/>
                            <w:sz w:val="24"/>
                            <w:szCs w:val="24"/>
                          </w:rPr>
                          <m:t>W</m:t>
                        </m:r>
                      </m:sub>
                    </m:sSub>
                  </m:e>
                </m:d>
              </m:e>
              <m:sup>
                <m:r>
                  <w:rPr>
                    <w:rFonts w:ascii="Cambria Math" w:eastAsia="Calibri" w:hAnsi="Cambria Math" w:cs="Times New Roman"/>
                    <w:sz w:val="24"/>
                    <w:szCs w:val="24"/>
                  </w:rPr>
                  <m:t>'</m:t>
                </m:r>
              </m:sup>
            </m:sSup>
            <m:d>
              <m:dPr>
                <m:ctrlPr>
                  <w:rPr>
                    <w:rFonts w:ascii="Cambria Math" w:eastAsia="Calibri" w:hAnsi="Cambria Math" w:cs="Times New Roman"/>
                    <w:i/>
                    <w:sz w:val="24"/>
                    <w:szCs w:val="24"/>
                  </w:rPr>
                </m:ctrlPr>
              </m:dPr>
              <m:e>
                <m:sSubSup>
                  <m:sSubSupPr>
                    <m:ctrlPr>
                      <w:rPr>
                        <w:rFonts w:ascii="Cambria Math" w:eastAsia="Calibri" w:hAnsi="Cambria Math" w:cs="Times New Roman"/>
                        <w:i/>
                        <w:sz w:val="24"/>
                        <w:szCs w:val="24"/>
                      </w:rPr>
                    </m:ctrlPr>
                  </m:sSubSupPr>
                  <m:e>
                    <m:acc>
                      <m:accPr>
                        <m:ctrlPr>
                          <w:rPr>
                            <w:rFonts w:ascii="Cambria Math" w:eastAsia="Calibri" w:hAnsi="Cambria Math" w:cs="Times New Roman"/>
                            <w:i/>
                            <w:sz w:val="24"/>
                            <w:szCs w:val="24"/>
                          </w:rPr>
                        </m:ctrlPr>
                      </m:accPr>
                      <m:e>
                        <m:r>
                          <w:rPr>
                            <w:rFonts w:ascii="Cambria Math" w:eastAsia="Calibri" w:hAnsi="Cambria Math" w:cs="Times New Roman"/>
                            <w:sz w:val="24"/>
                            <w:szCs w:val="24"/>
                          </w:rPr>
                          <m:t>V</m:t>
                        </m:r>
                      </m:e>
                    </m:acc>
                  </m:e>
                  <m:sub>
                    <m:r>
                      <w:rPr>
                        <w:rFonts w:ascii="Cambria Math" w:eastAsia="Calibri" w:hAnsi="Cambria Math" w:cs="Times New Roman"/>
                        <w:sz w:val="24"/>
                        <w:szCs w:val="24"/>
                      </w:rPr>
                      <m:t>i</m:t>
                    </m:r>
                  </m:sub>
                  <m:sup>
                    <m:r>
                      <w:rPr>
                        <w:rFonts w:ascii="Cambria Math" w:eastAsia="Calibri" w:hAnsi="Cambria Math" w:cs="Times New Roman"/>
                        <w:sz w:val="24"/>
                        <w:szCs w:val="24"/>
                      </w:rPr>
                      <m:t>-1</m:t>
                    </m:r>
                  </m:sup>
                </m:sSubSup>
              </m:e>
            </m:d>
          </m:e>
        </m:nary>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acc>
              <m:accPr>
                <m:ctrlPr>
                  <w:rPr>
                    <w:rFonts w:ascii="Cambria Math" w:eastAsia="Calibri" w:hAnsi="Cambria Math" w:cs="Times New Roman"/>
                    <w:i/>
                    <w:sz w:val="24"/>
                    <w:szCs w:val="24"/>
                  </w:rPr>
                </m:ctrlPr>
              </m:accPr>
              <m:e>
                <m:r>
                  <w:rPr>
                    <w:rFonts w:ascii="Cambria Math" w:eastAsia="Calibri" w:hAnsi="Cambria Math" w:cs="Times New Roman"/>
                    <w:sz w:val="24"/>
                    <w:szCs w:val="24"/>
                  </w:rPr>
                  <m:t>β</m:t>
                </m:r>
              </m:e>
            </m:acc>
          </m:e>
          <m:sub>
            <m:r>
              <w:rPr>
                <w:rFonts w:ascii="Cambria Math" w:eastAsia="Calibri" w:hAnsi="Cambria Math" w:cs="Times New Roman"/>
                <w:sz w:val="24"/>
                <w:szCs w:val="24"/>
              </w:rPr>
              <m:t>i</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acc>
              <m:accPr>
                <m:ctrlPr>
                  <w:rPr>
                    <w:rFonts w:ascii="Cambria Math" w:eastAsia="Calibri" w:hAnsi="Cambria Math" w:cs="Times New Roman"/>
                    <w:i/>
                    <w:sz w:val="24"/>
                    <w:szCs w:val="24"/>
                  </w:rPr>
                </m:ctrlPr>
              </m:accPr>
              <m:e>
                <m:r>
                  <w:rPr>
                    <w:rFonts w:ascii="Cambria Math" w:eastAsia="Calibri" w:hAnsi="Cambria Math" w:cs="Times New Roman"/>
                    <w:sz w:val="24"/>
                    <w:szCs w:val="24"/>
                  </w:rPr>
                  <m:t>β</m:t>
                </m:r>
              </m:e>
            </m:acc>
          </m:e>
          <m:sub>
            <m:r>
              <w:rPr>
                <w:rFonts w:ascii="Cambria Math" w:eastAsia="Calibri" w:hAnsi="Cambria Math" w:cs="Times New Roman"/>
                <w:sz w:val="24"/>
                <w:szCs w:val="24"/>
              </w:rPr>
              <m:t>W</m:t>
            </m:r>
          </m:sub>
        </m:sSub>
        <m:r>
          <w:rPr>
            <w:rFonts w:ascii="Cambria Math" w:eastAsia="Calibri" w:hAnsi="Cambria Math" w:cs="Times New Roman"/>
            <w:sz w:val="24"/>
            <w:szCs w:val="24"/>
          </w:rPr>
          <m:t>)</m:t>
        </m:r>
      </m:oMath>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(9)</w:t>
      </w:r>
    </w:p>
    <w:p w14:paraId="523C53CE" w14:textId="27101722" w:rsidR="005C4916" w:rsidRPr="005C4916" w:rsidRDefault="005C4916" w:rsidP="00C9379F">
      <w:pPr>
        <w:spacing w:after="160" w:line="360" w:lineRule="auto"/>
        <w:ind w:firstLine="708"/>
        <w:jc w:val="both"/>
        <w:rPr>
          <w:rFonts w:ascii="Times New Roman" w:eastAsia="Calibri" w:hAnsi="Times New Roman" w:cs="Times New Roman"/>
          <w:sz w:val="24"/>
          <w:szCs w:val="24"/>
        </w:rPr>
      </w:pPr>
      <w:r w:rsidRPr="005C4916">
        <w:rPr>
          <w:rFonts w:ascii="Times New Roman" w:eastAsia="Calibri" w:hAnsi="Times New Roman" w:cs="Times New Roman"/>
          <w:sz w:val="24"/>
          <w:szCs w:val="24"/>
        </w:rPr>
        <w:t xml:space="preserve">Burada </w:t>
      </w:r>
      <m:oMath>
        <m:sSub>
          <m:sSubPr>
            <m:ctrlPr>
              <w:rPr>
                <w:rFonts w:ascii="Cambria Math" w:eastAsia="Calibri" w:hAnsi="Cambria Math" w:cs="Times New Roman"/>
                <w:i/>
                <w:sz w:val="24"/>
                <w:szCs w:val="24"/>
              </w:rPr>
            </m:ctrlPr>
          </m:sSubPr>
          <m:e>
            <m:acc>
              <m:accPr>
                <m:ctrlPr>
                  <w:rPr>
                    <w:rFonts w:ascii="Cambria Math" w:eastAsia="Calibri" w:hAnsi="Cambria Math" w:cs="Times New Roman"/>
                    <w:i/>
                    <w:sz w:val="24"/>
                    <w:szCs w:val="24"/>
                  </w:rPr>
                </m:ctrlPr>
              </m:accPr>
              <m:e>
                <m:r>
                  <w:rPr>
                    <w:rFonts w:ascii="Cambria Math" w:eastAsia="Calibri" w:hAnsi="Cambria Math" w:cs="Times New Roman"/>
                    <w:sz w:val="24"/>
                    <w:szCs w:val="24"/>
                  </w:rPr>
                  <m:t>β</m:t>
                </m:r>
              </m:e>
            </m:acc>
          </m:e>
          <m:sub>
            <m:r>
              <w:rPr>
                <w:rFonts w:ascii="Cambria Math" w:eastAsia="Calibri" w:hAnsi="Cambria Math" w:cs="Times New Roman"/>
                <w:sz w:val="24"/>
                <w:szCs w:val="24"/>
              </w:rPr>
              <m:t>i</m:t>
            </m:r>
          </m:sub>
        </m:sSub>
      </m:oMath>
      <w:r w:rsidR="00C9379F">
        <w:rPr>
          <w:rFonts w:ascii="Times New Roman" w:eastAsia="Calibri" w:hAnsi="Times New Roman" w:cs="Times New Roman"/>
          <w:sz w:val="24"/>
          <w:szCs w:val="24"/>
        </w:rPr>
        <w:t xml:space="preserve"> </w:t>
      </w:r>
      <w:r w:rsidRPr="005C4916">
        <w:rPr>
          <w:rFonts w:ascii="Times New Roman" w:eastAsia="Calibri" w:hAnsi="Times New Roman" w:cs="Times New Roman"/>
          <w:sz w:val="24"/>
          <w:szCs w:val="24"/>
        </w:rPr>
        <w:t xml:space="preserve">birim-spesifik katsayı tahminlerini, </w:t>
      </w:r>
      <m:oMath>
        <m:sSub>
          <m:sSubPr>
            <m:ctrlPr>
              <w:rPr>
                <w:rFonts w:ascii="Cambria Math" w:eastAsia="Calibri" w:hAnsi="Cambria Math" w:cs="Times New Roman"/>
                <w:i/>
                <w:sz w:val="24"/>
                <w:szCs w:val="24"/>
              </w:rPr>
            </m:ctrlPr>
          </m:sSubPr>
          <m:e>
            <m:acc>
              <m:accPr>
                <m:ctrlPr>
                  <w:rPr>
                    <w:rFonts w:ascii="Cambria Math" w:eastAsia="Calibri" w:hAnsi="Cambria Math" w:cs="Times New Roman"/>
                    <w:i/>
                    <w:sz w:val="24"/>
                    <w:szCs w:val="24"/>
                  </w:rPr>
                </m:ctrlPr>
              </m:accPr>
              <m:e>
                <m:r>
                  <w:rPr>
                    <w:rFonts w:ascii="Cambria Math" w:eastAsia="Calibri" w:hAnsi="Cambria Math" w:cs="Times New Roman"/>
                    <w:sz w:val="24"/>
                    <w:szCs w:val="24"/>
                  </w:rPr>
                  <m:t>β</m:t>
                </m:r>
              </m:e>
            </m:acc>
          </m:e>
          <m:sub>
            <m:r>
              <w:rPr>
                <w:rFonts w:ascii="Cambria Math" w:eastAsia="Calibri" w:hAnsi="Cambria Math" w:cs="Times New Roman"/>
                <w:sz w:val="24"/>
                <w:szCs w:val="24"/>
              </w:rPr>
              <m:t>W</m:t>
            </m:r>
          </m:sub>
        </m:sSub>
      </m:oMath>
      <w:r w:rsidRPr="005C4916">
        <w:rPr>
          <w:rFonts w:ascii="Times New Roman" w:eastAsia="Calibri" w:hAnsi="Times New Roman" w:cs="Times New Roman"/>
          <w:sz w:val="24"/>
          <w:szCs w:val="24"/>
        </w:rPr>
        <w:t>​ ise ağırlıklı ortalama katsayıyı temsil etmektedir.</w:t>
      </w:r>
      <w:r w:rsidR="00C9379F">
        <w:rPr>
          <w:rFonts w:ascii="Times New Roman" w:eastAsia="Calibri" w:hAnsi="Times New Roman" w:cs="Times New Roman"/>
          <w:sz w:val="24"/>
          <w:szCs w:val="24"/>
        </w:rPr>
        <w:t xml:space="preserve"> </w:t>
      </w:r>
      <w:r w:rsidR="00430CD9" w:rsidRPr="00430CD9">
        <w:rPr>
          <w:rFonts w:ascii="Times New Roman" w:eastAsia="Calibri" w:hAnsi="Times New Roman" w:cs="Times New Roman"/>
          <w:color w:val="000000"/>
          <w:sz w:val="24"/>
          <w:szCs w:val="24"/>
        </w:rPr>
        <w:t>(</w:t>
      </w:r>
      <w:proofErr w:type="spellStart"/>
      <w:r w:rsidR="00430CD9" w:rsidRPr="00430CD9">
        <w:rPr>
          <w:rFonts w:ascii="Times New Roman" w:eastAsia="Calibri" w:hAnsi="Times New Roman" w:cs="Times New Roman"/>
          <w:color w:val="000000"/>
          <w:sz w:val="24"/>
          <w:szCs w:val="24"/>
        </w:rPr>
        <w:t>Pesaran</w:t>
      </w:r>
      <w:proofErr w:type="spellEnd"/>
      <w:r w:rsidR="00430CD9" w:rsidRPr="00430CD9">
        <w:rPr>
          <w:rFonts w:ascii="Times New Roman" w:eastAsia="Calibri" w:hAnsi="Times New Roman" w:cs="Times New Roman"/>
          <w:color w:val="000000"/>
          <w:sz w:val="24"/>
          <w:szCs w:val="24"/>
        </w:rPr>
        <w:t xml:space="preserve"> </w:t>
      </w:r>
      <w:proofErr w:type="spellStart"/>
      <w:r w:rsidR="00430CD9" w:rsidRPr="00430CD9">
        <w:rPr>
          <w:rFonts w:ascii="Times New Roman" w:eastAsia="Calibri" w:hAnsi="Times New Roman" w:cs="Times New Roman"/>
          <w:color w:val="000000"/>
          <w:sz w:val="24"/>
          <w:szCs w:val="24"/>
        </w:rPr>
        <w:t>and</w:t>
      </w:r>
      <w:proofErr w:type="spellEnd"/>
      <w:r w:rsidR="00430CD9" w:rsidRPr="00430CD9">
        <w:rPr>
          <w:rFonts w:ascii="Times New Roman" w:eastAsia="Calibri" w:hAnsi="Times New Roman" w:cs="Times New Roman"/>
          <w:color w:val="000000"/>
          <w:sz w:val="24"/>
          <w:szCs w:val="24"/>
        </w:rPr>
        <w:t xml:space="preserve"> </w:t>
      </w:r>
      <w:proofErr w:type="spellStart"/>
      <w:r w:rsidR="00430CD9" w:rsidRPr="00430CD9">
        <w:rPr>
          <w:rFonts w:ascii="Times New Roman" w:eastAsia="Calibri" w:hAnsi="Times New Roman" w:cs="Times New Roman"/>
          <w:color w:val="000000"/>
          <w:sz w:val="24"/>
          <w:szCs w:val="24"/>
        </w:rPr>
        <w:t>Yamagata</w:t>
      </w:r>
      <w:proofErr w:type="spellEnd"/>
      <w:r w:rsidR="00430CD9" w:rsidRPr="00430CD9">
        <w:rPr>
          <w:rFonts w:ascii="Times New Roman" w:eastAsia="Calibri" w:hAnsi="Times New Roman" w:cs="Times New Roman"/>
          <w:color w:val="000000"/>
          <w:sz w:val="24"/>
          <w:szCs w:val="24"/>
        </w:rPr>
        <w:t xml:space="preserve"> 2008)</w:t>
      </w:r>
      <w:r w:rsidRPr="005C4916">
        <w:rPr>
          <w:rFonts w:ascii="Times New Roman" w:eastAsia="Calibri" w:hAnsi="Times New Roman" w:cs="Times New Roman"/>
          <w:sz w:val="24"/>
          <w:szCs w:val="24"/>
        </w:rPr>
        <w:t xml:space="preserve"> bu istatistiği yeniden ölçeklendirerek iki test istatistiği geliştirmiştir: Δ testi ve Δ̃ (</w:t>
      </w:r>
      <w:proofErr w:type="spellStart"/>
      <w:r w:rsidRPr="005C4916">
        <w:rPr>
          <w:rFonts w:ascii="Times New Roman" w:eastAsia="Calibri" w:hAnsi="Times New Roman" w:cs="Times New Roman"/>
          <w:sz w:val="24"/>
          <w:szCs w:val="24"/>
        </w:rPr>
        <w:t>tilde</w:t>
      </w:r>
      <w:proofErr w:type="spellEnd"/>
      <w:r w:rsidRPr="005C4916">
        <w:rPr>
          <w:rFonts w:ascii="Times New Roman" w:eastAsia="Calibri" w:hAnsi="Times New Roman" w:cs="Times New Roman"/>
          <w:sz w:val="24"/>
          <w:szCs w:val="24"/>
        </w:rPr>
        <w:t>-Delta) testi. Bu istatistiklerden ilki,</w:t>
      </w:r>
    </w:p>
    <w:p w14:paraId="1A9A8369" w14:textId="5031AE78" w:rsidR="00C9379F" w:rsidRDefault="00C9379F" w:rsidP="005C4916">
      <w:pPr>
        <w:spacing w:after="160" w:line="360" w:lineRule="auto"/>
        <w:jc w:val="both"/>
        <w:rPr>
          <w:rFonts w:ascii="Times New Roman" w:eastAsia="Calibri" w:hAnsi="Times New Roman" w:cs="Times New Roman"/>
          <w:sz w:val="24"/>
          <w:szCs w:val="24"/>
        </w:rPr>
      </w:pPr>
      <m:oMath>
        <m:r>
          <m:rPr>
            <m:sty m:val="p"/>
          </m:rPr>
          <w:rPr>
            <w:rFonts w:ascii="Cambria Math" w:eastAsia="Calibri" w:hAnsi="Cambria Math" w:cs="Times New Roman"/>
            <w:sz w:val="24"/>
            <w:szCs w:val="24"/>
          </w:rPr>
          <m:t>Δ</m:t>
        </m:r>
        <m:r>
          <w:rPr>
            <w:rFonts w:ascii="Cambria Math" w:eastAsia="Cambria Math" w:hAnsi="Cambria Math" w:cs="Times New Roman"/>
            <w:sz w:val="24"/>
            <w:szCs w:val="24"/>
          </w:rPr>
          <m:t xml:space="preserve">= </m:t>
        </m:r>
        <m:f>
          <m:fPr>
            <m:ctrlPr>
              <w:rPr>
                <w:rFonts w:ascii="Cambria Math" w:eastAsia="Cambria Math" w:hAnsi="Cambria Math" w:cs="Times New Roman"/>
                <w:i/>
                <w:sz w:val="24"/>
                <w:szCs w:val="24"/>
              </w:rPr>
            </m:ctrlPr>
          </m:fPr>
          <m:num>
            <m:rad>
              <m:radPr>
                <m:degHide m:val="1"/>
                <m:ctrlPr>
                  <w:rPr>
                    <w:rFonts w:ascii="Cambria Math" w:eastAsia="Cambria Math" w:hAnsi="Cambria Math" w:cs="Times New Roman"/>
                    <w:i/>
                    <w:sz w:val="24"/>
                    <w:szCs w:val="24"/>
                  </w:rPr>
                </m:ctrlPr>
              </m:radPr>
              <m:deg/>
              <m:e>
                <m:r>
                  <w:rPr>
                    <w:rFonts w:ascii="Cambria Math" w:eastAsia="Cambria Math" w:hAnsi="Cambria Math" w:cs="Times New Roman"/>
                    <w:sz w:val="24"/>
                    <w:szCs w:val="24"/>
                  </w:rPr>
                  <m:t>N</m:t>
                </m:r>
              </m:e>
            </m:rad>
            <m:r>
              <w:rPr>
                <w:rFonts w:ascii="Cambria Math" w:eastAsia="Cambria Math" w:hAnsi="Cambria Math" w:cs="Times New Roman"/>
                <w:sz w:val="24"/>
                <w:szCs w:val="24"/>
              </w:rPr>
              <m:t>(S-k)</m:t>
            </m:r>
          </m:num>
          <m:den>
            <m:rad>
              <m:radPr>
                <m:degHide m:val="1"/>
                <m:ctrlPr>
                  <w:rPr>
                    <w:rFonts w:ascii="Cambria Math" w:eastAsia="Cambria Math" w:hAnsi="Cambria Math" w:cs="Times New Roman"/>
                    <w:i/>
                    <w:sz w:val="24"/>
                    <w:szCs w:val="24"/>
                  </w:rPr>
                </m:ctrlPr>
              </m:radPr>
              <m:deg/>
              <m:e>
                <m:r>
                  <w:rPr>
                    <w:rFonts w:ascii="Cambria Math" w:eastAsia="Cambria Math" w:hAnsi="Cambria Math" w:cs="Times New Roman"/>
                    <w:sz w:val="24"/>
                    <w:szCs w:val="24"/>
                  </w:rPr>
                  <m:t>2k</m:t>
                </m:r>
              </m:e>
            </m:rad>
          </m:den>
        </m:f>
      </m:oMath>
      <w:r w:rsidRPr="00F16D12">
        <w:rPr>
          <w:rFonts w:ascii="Times New Roman" w:eastAsia="Cambria Math" w:hAnsi="Times New Roman" w:cs="Times New Roman"/>
          <w:sz w:val="24"/>
          <w:szCs w:val="24"/>
        </w:rPr>
        <w:t xml:space="preserve"> </w:t>
      </w:r>
      <w:r w:rsidRPr="00F16D12">
        <w:rPr>
          <w:rFonts w:ascii="Times New Roman" w:eastAsia="Cambria Math" w:hAnsi="Times New Roman" w:cs="Times New Roman"/>
          <w:sz w:val="24"/>
          <w:szCs w:val="24"/>
        </w:rPr>
        <w:tab/>
      </w:r>
      <w:r>
        <w:rPr>
          <w:rFonts w:ascii="Times New Roman" w:eastAsia="Cambria Math" w:hAnsi="Times New Roman" w:cs="Times New Roman"/>
          <w:sz w:val="24"/>
          <w:szCs w:val="24"/>
        </w:rPr>
        <w:t xml:space="preserve"> </w:t>
      </w:r>
      <w:r>
        <w:rPr>
          <w:rFonts w:ascii="Times New Roman" w:eastAsia="Cambria Math" w:hAnsi="Times New Roman" w:cs="Times New Roman"/>
          <w:sz w:val="24"/>
          <w:szCs w:val="24"/>
        </w:rPr>
        <w:tab/>
      </w:r>
      <w:r>
        <w:rPr>
          <w:rFonts w:ascii="Times New Roman" w:eastAsia="Cambria Math" w:hAnsi="Times New Roman" w:cs="Times New Roman"/>
          <w:sz w:val="24"/>
          <w:szCs w:val="24"/>
        </w:rPr>
        <w:tab/>
      </w:r>
      <w:r>
        <w:rPr>
          <w:rFonts w:ascii="Times New Roman" w:eastAsia="Cambria Math" w:hAnsi="Times New Roman" w:cs="Times New Roman"/>
          <w:sz w:val="24"/>
          <w:szCs w:val="24"/>
        </w:rPr>
        <w:tab/>
      </w:r>
      <w:r>
        <w:rPr>
          <w:rFonts w:ascii="Times New Roman" w:eastAsia="Cambria Math" w:hAnsi="Times New Roman" w:cs="Times New Roman"/>
          <w:sz w:val="24"/>
          <w:szCs w:val="24"/>
        </w:rPr>
        <w:tab/>
      </w:r>
      <w:r>
        <w:rPr>
          <w:rFonts w:ascii="Times New Roman" w:eastAsia="Cambria Math" w:hAnsi="Times New Roman" w:cs="Times New Roman"/>
          <w:sz w:val="24"/>
          <w:szCs w:val="24"/>
        </w:rPr>
        <w:tab/>
      </w:r>
      <w:r>
        <w:rPr>
          <w:rFonts w:ascii="Times New Roman" w:eastAsia="Cambria Math" w:hAnsi="Times New Roman" w:cs="Times New Roman"/>
          <w:sz w:val="24"/>
          <w:szCs w:val="24"/>
        </w:rPr>
        <w:tab/>
      </w:r>
      <w:r>
        <w:rPr>
          <w:rFonts w:ascii="Times New Roman" w:eastAsia="Cambria Math" w:hAnsi="Times New Roman" w:cs="Times New Roman"/>
          <w:sz w:val="24"/>
          <w:szCs w:val="24"/>
        </w:rPr>
        <w:tab/>
      </w:r>
      <w:r>
        <w:rPr>
          <w:rFonts w:ascii="Times New Roman" w:eastAsia="Cambria Math" w:hAnsi="Times New Roman" w:cs="Times New Roman"/>
          <w:sz w:val="24"/>
          <w:szCs w:val="24"/>
        </w:rPr>
        <w:tab/>
      </w:r>
      <w:r>
        <w:rPr>
          <w:rFonts w:ascii="Times New Roman" w:eastAsia="Cambria Math" w:hAnsi="Times New Roman" w:cs="Times New Roman"/>
          <w:sz w:val="24"/>
          <w:szCs w:val="24"/>
        </w:rPr>
        <w:tab/>
      </w:r>
      <w:r>
        <w:rPr>
          <w:rFonts w:ascii="Times New Roman" w:eastAsia="Cambria Math" w:hAnsi="Times New Roman" w:cs="Times New Roman"/>
          <w:sz w:val="24"/>
          <w:szCs w:val="24"/>
        </w:rPr>
        <w:tab/>
        <w:t>(10)</w:t>
      </w:r>
    </w:p>
    <w:p w14:paraId="7E560904" w14:textId="34B02591" w:rsidR="005C4916" w:rsidRPr="005C4916" w:rsidRDefault="005C4916" w:rsidP="005C4916">
      <w:pPr>
        <w:spacing w:after="160" w:line="360" w:lineRule="auto"/>
        <w:jc w:val="both"/>
        <w:rPr>
          <w:rFonts w:ascii="Times New Roman" w:eastAsia="Calibri" w:hAnsi="Times New Roman" w:cs="Times New Roman"/>
          <w:sz w:val="24"/>
          <w:szCs w:val="24"/>
        </w:rPr>
      </w:pPr>
      <w:proofErr w:type="gramStart"/>
      <w:r w:rsidRPr="005C4916">
        <w:rPr>
          <w:rFonts w:ascii="Times New Roman" w:eastAsia="Calibri" w:hAnsi="Times New Roman" w:cs="Times New Roman"/>
          <w:sz w:val="24"/>
          <w:szCs w:val="24"/>
        </w:rPr>
        <w:t>şeklinde</w:t>
      </w:r>
      <w:proofErr w:type="gramEnd"/>
      <w:r w:rsidRPr="005C4916">
        <w:rPr>
          <w:rFonts w:ascii="Times New Roman" w:eastAsia="Calibri" w:hAnsi="Times New Roman" w:cs="Times New Roman"/>
          <w:sz w:val="24"/>
          <w:szCs w:val="24"/>
        </w:rPr>
        <w:t xml:space="preserve"> tanımlanmakta ve standart normal dağılıma yakınsamaktadır. Küçük örneklem yanlılığını azaltmak üzere önerilen düzeltilmiş versiyon ise,</w:t>
      </w:r>
    </w:p>
    <w:p w14:paraId="01B6A3D3" w14:textId="6A03BB4E" w:rsidR="00C9379F" w:rsidRDefault="00814700" w:rsidP="005C4916">
      <w:pPr>
        <w:spacing w:after="160" w:line="360" w:lineRule="auto"/>
        <w:jc w:val="both"/>
        <w:rPr>
          <w:rFonts w:ascii="Times New Roman" w:eastAsia="Calibri" w:hAnsi="Times New Roman" w:cs="Times New Roman"/>
          <w:sz w:val="24"/>
          <w:szCs w:val="24"/>
        </w:rPr>
      </w:pPr>
      <m:oMath>
        <m:acc>
          <m:accPr>
            <m:chr m:val="̃"/>
            <m:ctrlPr>
              <w:rPr>
                <w:rFonts w:ascii="Cambria Math" w:eastAsia="Cambria Math" w:hAnsi="Cambria Math" w:cs="Times New Roman"/>
                <w:i/>
                <w:sz w:val="24"/>
                <w:szCs w:val="24"/>
              </w:rPr>
            </m:ctrlPr>
          </m:accPr>
          <m:e>
            <m:r>
              <w:rPr>
                <w:rFonts w:ascii="Cambria Math" w:eastAsia="Cambria Math" w:hAnsi="Cambria Math" w:cs="Times New Roman"/>
                <w:sz w:val="24"/>
                <w:szCs w:val="24"/>
              </w:rPr>
              <m:t>∆</m:t>
            </m:r>
          </m:e>
        </m:acc>
        <m:r>
          <w:rPr>
            <w:rFonts w:ascii="Cambria Math" w:eastAsia="Cambria Math" w:hAnsi="Cambria Math" w:cs="Times New Roman"/>
            <w:sz w:val="24"/>
            <w:szCs w:val="24"/>
          </w:rPr>
          <m:t xml:space="preserve">= </m:t>
        </m:r>
        <m:f>
          <m:fPr>
            <m:ctrlPr>
              <w:rPr>
                <w:rFonts w:ascii="Cambria Math" w:eastAsia="Cambria Math" w:hAnsi="Cambria Math" w:cs="Times New Roman"/>
                <w:i/>
                <w:sz w:val="24"/>
                <w:szCs w:val="24"/>
              </w:rPr>
            </m:ctrlPr>
          </m:fPr>
          <m:num>
            <m:rad>
              <m:radPr>
                <m:degHide m:val="1"/>
                <m:ctrlPr>
                  <w:rPr>
                    <w:rFonts w:ascii="Cambria Math" w:eastAsia="Cambria Math" w:hAnsi="Cambria Math" w:cs="Times New Roman"/>
                    <w:i/>
                    <w:sz w:val="24"/>
                    <w:szCs w:val="24"/>
                  </w:rPr>
                </m:ctrlPr>
              </m:radPr>
              <m:deg/>
              <m:e>
                <m:r>
                  <w:rPr>
                    <w:rFonts w:ascii="Cambria Math" w:eastAsia="Cambria Math" w:hAnsi="Cambria Math" w:cs="Times New Roman"/>
                    <w:sz w:val="24"/>
                    <w:szCs w:val="24"/>
                  </w:rPr>
                  <m:t>N</m:t>
                </m:r>
              </m:e>
            </m:rad>
            <m:r>
              <w:rPr>
                <w:rFonts w:ascii="Cambria Math" w:eastAsia="Cambria Math" w:hAnsi="Cambria Math" w:cs="Times New Roman"/>
                <w:sz w:val="24"/>
                <w:szCs w:val="24"/>
              </w:rPr>
              <m:t>(</m:t>
            </m:r>
            <m:r>
              <w:rPr>
                <w:rFonts w:ascii="Cambria Math" w:eastAsia="Cambria Math" w:hAnsi="Cambria Math" w:cs="Times New Roman"/>
                <w:sz w:val="24"/>
                <w:szCs w:val="24"/>
              </w:rPr>
              <m:t>S</m:t>
            </m:r>
            <m:r>
              <w:rPr>
                <w:rFonts w:ascii="Cambria Math" w:eastAsia="Cambria Math" w:hAnsi="Cambria Math" w:cs="Times New Roman"/>
                <w:sz w:val="24"/>
                <w:szCs w:val="24"/>
              </w:rPr>
              <m:t>-</m:t>
            </m:r>
            <m:r>
              <w:rPr>
                <w:rFonts w:ascii="Cambria Math" w:eastAsia="Cambria Math" w:hAnsi="Cambria Math" w:cs="Times New Roman"/>
                <w:sz w:val="24"/>
                <w:szCs w:val="24"/>
              </w:rPr>
              <m:t>E</m:t>
            </m:r>
            <m:r>
              <w:rPr>
                <w:rFonts w:ascii="Cambria Math" w:eastAsia="Cambria Math" w:hAnsi="Cambria Math" w:cs="Times New Roman"/>
                <w:sz w:val="24"/>
                <w:szCs w:val="24"/>
              </w:rPr>
              <m:t>(</m:t>
            </m:r>
            <m:r>
              <w:rPr>
                <w:rFonts w:ascii="Cambria Math" w:eastAsia="Cambria Math" w:hAnsi="Cambria Math" w:cs="Times New Roman"/>
                <w:sz w:val="24"/>
                <w:szCs w:val="24"/>
              </w:rPr>
              <m:t>S</m:t>
            </m:r>
            <m:r>
              <w:rPr>
                <w:rFonts w:ascii="Cambria Math" w:eastAsia="Cambria Math" w:hAnsi="Cambria Math" w:cs="Times New Roman"/>
                <w:sz w:val="24"/>
                <w:szCs w:val="24"/>
              </w:rPr>
              <m:t>))</m:t>
            </m:r>
          </m:num>
          <m:den>
            <m:rad>
              <m:radPr>
                <m:degHide m:val="1"/>
                <m:ctrlPr>
                  <w:rPr>
                    <w:rFonts w:ascii="Cambria Math" w:eastAsia="Cambria Math" w:hAnsi="Cambria Math" w:cs="Times New Roman"/>
                    <w:i/>
                    <w:sz w:val="24"/>
                    <w:szCs w:val="24"/>
                  </w:rPr>
                </m:ctrlPr>
              </m:radPr>
              <m:deg/>
              <m:e>
                <m:r>
                  <w:rPr>
                    <w:rFonts w:ascii="Cambria Math" w:eastAsia="Cambria Math" w:hAnsi="Cambria Math" w:cs="Times New Roman"/>
                    <w:sz w:val="24"/>
                    <w:szCs w:val="24"/>
                  </w:rPr>
                  <m:t>Var</m:t>
                </m:r>
                <m:r>
                  <w:rPr>
                    <w:rFonts w:ascii="Cambria Math" w:eastAsia="Cambria Math" w:hAnsi="Cambria Math" w:cs="Times New Roman"/>
                    <w:sz w:val="24"/>
                    <w:szCs w:val="24"/>
                  </w:rPr>
                  <m:t>(</m:t>
                </m:r>
                <m:r>
                  <w:rPr>
                    <w:rFonts w:ascii="Cambria Math" w:eastAsia="Cambria Math" w:hAnsi="Cambria Math" w:cs="Times New Roman"/>
                    <w:sz w:val="24"/>
                    <w:szCs w:val="24"/>
                  </w:rPr>
                  <m:t>S</m:t>
                </m:r>
                <m:r>
                  <w:rPr>
                    <w:rFonts w:ascii="Cambria Math" w:eastAsia="Cambria Math" w:hAnsi="Cambria Math" w:cs="Times New Roman"/>
                    <w:sz w:val="24"/>
                    <w:szCs w:val="24"/>
                  </w:rPr>
                  <m:t>)</m:t>
                </m:r>
              </m:e>
            </m:rad>
          </m:den>
        </m:f>
        <m:r>
          <w:rPr>
            <w:rFonts w:ascii="Cambria Math" w:eastAsia="Cambria Math" w:hAnsi="Cambria Math" w:cs="Times New Roman"/>
            <w:sz w:val="24"/>
            <w:szCs w:val="24"/>
          </w:rPr>
          <m:t xml:space="preserve"> </m:t>
        </m:r>
      </m:oMath>
      <w:r w:rsidR="00C9379F">
        <w:rPr>
          <w:rFonts w:ascii="Times New Roman" w:eastAsia="Calibri" w:hAnsi="Times New Roman" w:cs="Times New Roman"/>
          <w:sz w:val="24"/>
          <w:szCs w:val="24"/>
        </w:rPr>
        <w:t xml:space="preserve"> </w:t>
      </w:r>
      <w:r w:rsidR="00C9379F">
        <w:rPr>
          <w:rFonts w:ascii="Times New Roman" w:eastAsia="Calibri" w:hAnsi="Times New Roman" w:cs="Times New Roman"/>
          <w:sz w:val="24"/>
          <w:szCs w:val="24"/>
        </w:rPr>
        <w:tab/>
      </w:r>
      <w:r w:rsidR="00C9379F">
        <w:rPr>
          <w:rFonts w:ascii="Times New Roman" w:eastAsia="Calibri" w:hAnsi="Times New Roman" w:cs="Times New Roman"/>
          <w:sz w:val="24"/>
          <w:szCs w:val="24"/>
        </w:rPr>
        <w:tab/>
      </w:r>
      <w:r w:rsidR="00C9379F">
        <w:rPr>
          <w:rFonts w:ascii="Times New Roman" w:eastAsia="Calibri" w:hAnsi="Times New Roman" w:cs="Times New Roman"/>
          <w:sz w:val="24"/>
          <w:szCs w:val="24"/>
        </w:rPr>
        <w:tab/>
      </w:r>
      <w:r w:rsidR="00C9379F">
        <w:rPr>
          <w:rFonts w:ascii="Times New Roman" w:eastAsia="Calibri" w:hAnsi="Times New Roman" w:cs="Times New Roman"/>
          <w:sz w:val="24"/>
          <w:szCs w:val="24"/>
        </w:rPr>
        <w:tab/>
      </w:r>
      <w:r w:rsidR="00C9379F">
        <w:rPr>
          <w:rFonts w:ascii="Times New Roman" w:eastAsia="Calibri" w:hAnsi="Times New Roman" w:cs="Times New Roman"/>
          <w:sz w:val="24"/>
          <w:szCs w:val="24"/>
        </w:rPr>
        <w:tab/>
      </w:r>
      <w:r w:rsidR="00C9379F">
        <w:rPr>
          <w:rFonts w:ascii="Times New Roman" w:eastAsia="Calibri" w:hAnsi="Times New Roman" w:cs="Times New Roman"/>
          <w:sz w:val="24"/>
          <w:szCs w:val="24"/>
        </w:rPr>
        <w:tab/>
      </w:r>
      <w:r w:rsidR="00C9379F">
        <w:rPr>
          <w:rFonts w:ascii="Times New Roman" w:eastAsia="Calibri" w:hAnsi="Times New Roman" w:cs="Times New Roman"/>
          <w:sz w:val="24"/>
          <w:szCs w:val="24"/>
        </w:rPr>
        <w:tab/>
      </w:r>
      <w:r w:rsidR="00C9379F">
        <w:rPr>
          <w:rFonts w:ascii="Times New Roman" w:eastAsia="Calibri" w:hAnsi="Times New Roman" w:cs="Times New Roman"/>
          <w:sz w:val="24"/>
          <w:szCs w:val="24"/>
        </w:rPr>
        <w:tab/>
      </w:r>
      <w:r w:rsidR="00C9379F">
        <w:rPr>
          <w:rFonts w:ascii="Times New Roman" w:eastAsia="Calibri" w:hAnsi="Times New Roman" w:cs="Times New Roman"/>
          <w:sz w:val="24"/>
          <w:szCs w:val="24"/>
        </w:rPr>
        <w:tab/>
      </w:r>
      <w:r w:rsidR="00C9379F">
        <w:rPr>
          <w:rFonts w:ascii="Times New Roman" w:eastAsia="Calibri" w:hAnsi="Times New Roman" w:cs="Times New Roman"/>
          <w:sz w:val="24"/>
          <w:szCs w:val="24"/>
        </w:rPr>
        <w:tab/>
        <w:t>(11)</w:t>
      </w:r>
    </w:p>
    <w:p w14:paraId="56482D45" w14:textId="6393EFB6" w:rsidR="00F655F1" w:rsidRDefault="005C4916" w:rsidP="00F655F1">
      <w:pPr>
        <w:spacing w:after="160" w:line="360" w:lineRule="auto"/>
        <w:jc w:val="both"/>
        <w:rPr>
          <w:rFonts w:ascii="Times New Roman" w:eastAsia="Calibri" w:hAnsi="Times New Roman" w:cs="Times New Roman"/>
          <w:sz w:val="24"/>
          <w:szCs w:val="24"/>
        </w:rPr>
      </w:pPr>
      <w:proofErr w:type="gramStart"/>
      <w:r w:rsidRPr="005C4916">
        <w:rPr>
          <w:rFonts w:ascii="Times New Roman" w:eastAsia="Calibri" w:hAnsi="Times New Roman" w:cs="Times New Roman"/>
          <w:sz w:val="24"/>
          <w:szCs w:val="24"/>
        </w:rPr>
        <w:t>biçiminde</w:t>
      </w:r>
      <w:proofErr w:type="gramEnd"/>
      <w:r w:rsidRPr="005C4916">
        <w:rPr>
          <w:rFonts w:ascii="Times New Roman" w:eastAsia="Calibri" w:hAnsi="Times New Roman" w:cs="Times New Roman"/>
          <w:sz w:val="24"/>
          <w:szCs w:val="24"/>
        </w:rPr>
        <w:t xml:space="preserve"> ifade edilmektedir. Bu testler, panelde eğim katsayılarının homojen olup olmadığını güvenilir şekilde değerlendirmekte ve katsayı heterojenliği tespit edildiğinde daha esnek tahmin yöntemlerinin kullanılmasına zemin hazırlamaktadır. Test </w:t>
      </w:r>
      <w:r w:rsidR="00430CD9" w:rsidRPr="00430CD9">
        <w:rPr>
          <w:rFonts w:ascii="Times New Roman" w:eastAsia="Calibri" w:hAnsi="Times New Roman" w:cs="Times New Roman"/>
          <w:bCs/>
          <w:color w:val="000000"/>
          <w:sz w:val="24"/>
          <w:szCs w:val="24"/>
        </w:rPr>
        <w:t>(</w:t>
      </w:r>
      <w:proofErr w:type="spellStart"/>
      <w:r w:rsidR="00430CD9" w:rsidRPr="00430CD9">
        <w:rPr>
          <w:rFonts w:ascii="Times New Roman" w:eastAsia="Calibri" w:hAnsi="Times New Roman" w:cs="Times New Roman"/>
          <w:bCs/>
          <w:color w:val="000000"/>
          <w:sz w:val="24"/>
          <w:szCs w:val="24"/>
        </w:rPr>
        <w:t>Pesaran</w:t>
      </w:r>
      <w:proofErr w:type="spellEnd"/>
      <w:r w:rsidR="00430CD9" w:rsidRPr="00430CD9">
        <w:rPr>
          <w:rFonts w:ascii="Times New Roman" w:eastAsia="Calibri" w:hAnsi="Times New Roman" w:cs="Times New Roman"/>
          <w:bCs/>
          <w:color w:val="000000"/>
          <w:sz w:val="24"/>
          <w:szCs w:val="24"/>
        </w:rPr>
        <w:t xml:space="preserve"> </w:t>
      </w:r>
      <w:proofErr w:type="spellStart"/>
      <w:r w:rsidR="00430CD9" w:rsidRPr="00430CD9">
        <w:rPr>
          <w:rFonts w:ascii="Times New Roman" w:eastAsia="Calibri" w:hAnsi="Times New Roman" w:cs="Times New Roman"/>
          <w:bCs/>
          <w:color w:val="000000"/>
          <w:sz w:val="24"/>
          <w:szCs w:val="24"/>
        </w:rPr>
        <w:t>and</w:t>
      </w:r>
      <w:proofErr w:type="spellEnd"/>
      <w:r w:rsidR="00430CD9" w:rsidRPr="00430CD9">
        <w:rPr>
          <w:rFonts w:ascii="Times New Roman" w:eastAsia="Calibri" w:hAnsi="Times New Roman" w:cs="Times New Roman"/>
          <w:bCs/>
          <w:color w:val="000000"/>
          <w:sz w:val="24"/>
          <w:szCs w:val="24"/>
        </w:rPr>
        <w:t xml:space="preserve"> </w:t>
      </w:r>
      <w:proofErr w:type="spellStart"/>
      <w:r w:rsidR="00430CD9" w:rsidRPr="00430CD9">
        <w:rPr>
          <w:rFonts w:ascii="Times New Roman" w:eastAsia="Calibri" w:hAnsi="Times New Roman" w:cs="Times New Roman"/>
          <w:bCs/>
          <w:color w:val="000000"/>
          <w:sz w:val="24"/>
          <w:szCs w:val="24"/>
        </w:rPr>
        <w:t>Yamagata</w:t>
      </w:r>
      <w:proofErr w:type="spellEnd"/>
      <w:r w:rsidR="00430CD9" w:rsidRPr="00430CD9">
        <w:rPr>
          <w:rFonts w:ascii="Times New Roman" w:eastAsia="Calibri" w:hAnsi="Times New Roman" w:cs="Times New Roman"/>
          <w:bCs/>
          <w:color w:val="000000"/>
          <w:sz w:val="24"/>
          <w:szCs w:val="24"/>
        </w:rPr>
        <w:t xml:space="preserve"> 2008)</w:t>
      </w:r>
      <w:r w:rsidR="00C9379F">
        <w:rPr>
          <w:rFonts w:ascii="Times New Roman" w:eastAsia="Calibri" w:hAnsi="Times New Roman" w:cs="Times New Roman"/>
          <w:b/>
          <w:bCs/>
          <w:sz w:val="24"/>
          <w:szCs w:val="24"/>
        </w:rPr>
        <w:t xml:space="preserve"> </w:t>
      </w:r>
      <w:r w:rsidRPr="005C4916">
        <w:rPr>
          <w:rFonts w:ascii="Times New Roman" w:eastAsia="Calibri" w:hAnsi="Times New Roman" w:cs="Times New Roman"/>
          <w:sz w:val="24"/>
          <w:szCs w:val="24"/>
        </w:rPr>
        <w:t>tarafından geliştirilmiştir.</w:t>
      </w:r>
    </w:p>
    <w:p w14:paraId="5D4B3E67" w14:textId="4AB67F8D" w:rsidR="00493444" w:rsidRPr="00493444" w:rsidRDefault="00493444" w:rsidP="00F655F1">
      <w:pPr>
        <w:spacing w:after="160" w:line="360" w:lineRule="auto"/>
        <w:ind w:firstLine="708"/>
        <w:jc w:val="both"/>
        <w:rPr>
          <w:rFonts w:ascii="Times New Roman" w:eastAsia="Calibri" w:hAnsi="Times New Roman" w:cs="Times New Roman"/>
          <w:sz w:val="24"/>
          <w:szCs w:val="24"/>
        </w:rPr>
      </w:pPr>
      <w:r w:rsidRPr="00493444">
        <w:rPr>
          <w:rFonts w:ascii="Times New Roman" w:eastAsia="Calibri" w:hAnsi="Times New Roman" w:cs="Times New Roman"/>
          <w:sz w:val="24"/>
          <w:szCs w:val="24"/>
        </w:rPr>
        <w:t xml:space="preserve">Panel </w:t>
      </w:r>
      <w:proofErr w:type="spellStart"/>
      <w:r w:rsidRPr="00493444">
        <w:rPr>
          <w:rFonts w:ascii="Times New Roman" w:eastAsia="Calibri" w:hAnsi="Times New Roman" w:cs="Times New Roman"/>
          <w:sz w:val="24"/>
          <w:szCs w:val="24"/>
        </w:rPr>
        <w:t>eşbütünleşme</w:t>
      </w:r>
      <w:proofErr w:type="spellEnd"/>
      <w:r w:rsidRPr="00493444">
        <w:rPr>
          <w:rFonts w:ascii="Times New Roman" w:eastAsia="Calibri" w:hAnsi="Times New Roman" w:cs="Times New Roman"/>
          <w:sz w:val="24"/>
          <w:szCs w:val="24"/>
        </w:rPr>
        <w:t xml:space="preserve"> modelinde bu test şu denklem üzerinden gerçekleştirilmektedir:</w:t>
      </w:r>
    </w:p>
    <w:p w14:paraId="60DE2444" w14:textId="20D811AC" w:rsidR="009A5551" w:rsidRPr="00F16D12" w:rsidRDefault="00814700" w:rsidP="00F16D12">
      <w:pPr>
        <w:spacing w:after="160" w:line="360" w:lineRule="auto"/>
        <w:jc w:val="both"/>
        <w:rPr>
          <w:rFonts w:ascii="Cambria Math" w:eastAsia="Cambria Math" w:hAnsi="Cambria Math" w:cs="Times New Roman"/>
          <w:sz w:val="24"/>
          <w:szCs w:val="24"/>
          <w:oMath/>
        </w:rPr>
      </w:pPr>
      <m:oMath>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Y</m:t>
            </m:r>
          </m:e>
          <m:sub>
            <m:r>
              <w:rPr>
                <w:rFonts w:ascii="Cambria Math" w:eastAsia="Cambria Math" w:hAnsi="Cambria Math" w:cs="Times New Roman"/>
                <w:sz w:val="24"/>
                <w:szCs w:val="24"/>
              </w:rPr>
              <m:t>it</m:t>
            </m:r>
          </m:sub>
        </m:sSub>
        <m:r>
          <w:rPr>
            <w:rFonts w:ascii="Cambria Math" w:eastAsia="Cambria Math" w:hAnsi="Cambria Math" w:cs="Times New Roman"/>
            <w:sz w:val="24"/>
            <w:szCs w:val="24"/>
          </w:rPr>
          <m:t>=</m:t>
        </m:r>
        <m:r>
          <w:rPr>
            <w:rFonts w:ascii="Cambria Math" w:eastAsia="Cambria Math" w:hAnsi="Cambria Math" w:cs="Times New Roman"/>
            <w:sz w:val="24"/>
            <w:szCs w:val="24"/>
          </w:rPr>
          <m:t>a</m:t>
        </m:r>
        <m:r>
          <w:rPr>
            <w:rFonts w:ascii="Cambria Math" w:eastAsia="Cambria Math" w:hAnsi="Cambria Math" w:cs="Times New Roman"/>
            <w:sz w:val="24"/>
            <w:szCs w:val="24"/>
          </w:rPr>
          <m:t>+</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β</m:t>
            </m:r>
          </m:e>
          <m:sub>
            <m:r>
              <w:rPr>
                <w:rFonts w:ascii="Cambria Math" w:eastAsia="Cambria Math" w:hAnsi="Cambria Math" w:cs="Times New Roman"/>
                <w:sz w:val="24"/>
                <w:szCs w:val="24"/>
              </w:rPr>
              <m:t>i</m:t>
            </m:r>
          </m:sub>
        </m:sSub>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x</m:t>
            </m:r>
          </m:e>
          <m:sub>
            <m:r>
              <w:rPr>
                <w:rFonts w:ascii="Cambria Math" w:eastAsia="Cambria Math" w:hAnsi="Cambria Math" w:cs="Times New Roman"/>
                <w:sz w:val="24"/>
                <w:szCs w:val="24"/>
              </w:rPr>
              <m:t>it</m:t>
            </m:r>
          </m:sub>
        </m:sSub>
        <m:r>
          <w:rPr>
            <w:rFonts w:ascii="Cambria Math" w:eastAsia="Cambria Math" w:hAnsi="Cambria Math" w:cs="Times New Roman"/>
            <w:sz w:val="24"/>
            <w:szCs w:val="24"/>
          </w:rPr>
          <m:t>+</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ε</m:t>
            </m:r>
          </m:e>
          <m:sub>
            <m:r>
              <w:rPr>
                <w:rFonts w:ascii="Cambria Math" w:eastAsia="Cambria Math" w:hAnsi="Cambria Math" w:cs="Times New Roman"/>
                <w:sz w:val="24"/>
                <w:szCs w:val="24"/>
              </w:rPr>
              <m:t>it</m:t>
            </m:r>
          </m:sub>
        </m:sSub>
      </m:oMath>
      <w:r w:rsidR="00D7364C" w:rsidRPr="00F16D12">
        <w:rPr>
          <w:rFonts w:ascii="Times New Roman" w:eastAsia="Cambria Math" w:hAnsi="Times New Roman" w:cs="Times New Roman"/>
          <w:sz w:val="24"/>
          <w:szCs w:val="24"/>
        </w:rPr>
        <w:t xml:space="preserve"> </w:t>
      </w:r>
      <w:r w:rsidR="00D7364C" w:rsidRPr="00F16D12">
        <w:rPr>
          <w:rFonts w:ascii="Times New Roman" w:eastAsia="Cambria Math" w:hAnsi="Times New Roman" w:cs="Times New Roman"/>
          <w:sz w:val="24"/>
          <w:szCs w:val="24"/>
        </w:rPr>
        <w:tab/>
        <w:t xml:space="preserve"> </w:t>
      </w:r>
      <w:r w:rsidR="00D7364C" w:rsidRPr="00F16D12">
        <w:rPr>
          <w:rFonts w:ascii="Times New Roman" w:eastAsia="Cambria Math" w:hAnsi="Times New Roman" w:cs="Times New Roman"/>
          <w:sz w:val="24"/>
          <w:szCs w:val="24"/>
        </w:rPr>
        <w:tab/>
      </w:r>
      <w:r w:rsidR="00D7364C" w:rsidRPr="00F16D12">
        <w:rPr>
          <w:rFonts w:ascii="Times New Roman" w:eastAsia="Cambria Math" w:hAnsi="Times New Roman" w:cs="Times New Roman"/>
          <w:sz w:val="24"/>
          <w:szCs w:val="24"/>
        </w:rPr>
        <w:tab/>
      </w:r>
      <w:r w:rsidR="00D7364C" w:rsidRPr="00F16D12">
        <w:rPr>
          <w:rFonts w:ascii="Times New Roman" w:eastAsia="Cambria Math" w:hAnsi="Times New Roman" w:cs="Times New Roman"/>
          <w:sz w:val="24"/>
          <w:szCs w:val="24"/>
        </w:rPr>
        <w:tab/>
      </w:r>
      <w:r w:rsidR="00D7364C" w:rsidRPr="00F16D12">
        <w:rPr>
          <w:rFonts w:ascii="Times New Roman" w:eastAsia="Cambria Math" w:hAnsi="Times New Roman" w:cs="Times New Roman"/>
          <w:sz w:val="24"/>
          <w:szCs w:val="24"/>
        </w:rPr>
        <w:tab/>
      </w:r>
      <w:r w:rsidR="00D7364C" w:rsidRPr="00F16D12">
        <w:rPr>
          <w:rFonts w:ascii="Times New Roman" w:eastAsia="Cambria Math" w:hAnsi="Times New Roman" w:cs="Times New Roman"/>
          <w:sz w:val="24"/>
          <w:szCs w:val="24"/>
        </w:rPr>
        <w:tab/>
      </w:r>
      <w:r w:rsidR="00D7364C" w:rsidRPr="00F16D12">
        <w:rPr>
          <w:rFonts w:ascii="Times New Roman" w:eastAsia="Cambria Math" w:hAnsi="Times New Roman" w:cs="Times New Roman"/>
          <w:sz w:val="24"/>
          <w:szCs w:val="24"/>
        </w:rPr>
        <w:tab/>
      </w:r>
      <w:r w:rsidR="00D7364C" w:rsidRPr="00F16D12">
        <w:rPr>
          <w:rFonts w:ascii="Times New Roman" w:eastAsia="Cambria Math" w:hAnsi="Times New Roman" w:cs="Times New Roman"/>
          <w:sz w:val="24"/>
          <w:szCs w:val="24"/>
        </w:rPr>
        <w:tab/>
      </w:r>
      <w:r w:rsidR="00D7364C" w:rsidRPr="00F16D12">
        <w:rPr>
          <w:rFonts w:ascii="Times New Roman" w:eastAsia="Cambria Math" w:hAnsi="Times New Roman" w:cs="Times New Roman"/>
          <w:sz w:val="24"/>
          <w:szCs w:val="24"/>
        </w:rPr>
        <w:tab/>
      </w:r>
      <w:r w:rsidR="00D7364C" w:rsidRPr="00F16D12">
        <w:rPr>
          <w:rFonts w:ascii="Times New Roman" w:eastAsia="Cambria Math" w:hAnsi="Times New Roman" w:cs="Times New Roman"/>
          <w:sz w:val="24"/>
          <w:szCs w:val="24"/>
        </w:rPr>
        <w:tab/>
      </w:r>
      <w:r w:rsidR="00493444" w:rsidRPr="00F16D12">
        <w:rPr>
          <w:rFonts w:ascii="Times New Roman" w:eastAsia="Cambria Math" w:hAnsi="Times New Roman" w:cs="Times New Roman"/>
          <w:sz w:val="24"/>
          <w:szCs w:val="24"/>
        </w:rPr>
        <w:t xml:space="preserve"> </w:t>
      </w:r>
      <w:r w:rsidR="00D7364C" w:rsidRPr="00F16D12">
        <w:rPr>
          <w:rFonts w:ascii="Times New Roman" w:eastAsia="Cambria Math" w:hAnsi="Times New Roman" w:cs="Times New Roman"/>
          <w:sz w:val="24"/>
          <w:szCs w:val="24"/>
        </w:rPr>
        <w:t>(</w:t>
      </w:r>
      <w:r w:rsidR="00F655F1">
        <w:rPr>
          <w:rFonts w:ascii="Times New Roman" w:eastAsia="Cambria Math" w:hAnsi="Times New Roman" w:cs="Times New Roman"/>
          <w:sz w:val="24"/>
          <w:szCs w:val="24"/>
        </w:rPr>
        <w:t>12</w:t>
      </w:r>
      <w:r w:rsidR="00D44035" w:rsidRPr="00F16D12">
        <w:rPr>
          <w:rFonts w:ascii="Times New Roman" w:eastAsia="Cambria Math" w:hAnsi="Times New Roman" w:cs="Times New Roman"/>
          <w:sz w:val="24"/>
          <w:szCs w:val="24"/>
        </w:rPr>
        <w:t>)</w:t>
      </w:r>
    </w:p>
    <w:p w14:paraId="5DF61BD2" w14:textId="5C9602AA" w:rsidR="00493444" w:rsidRPr="00F16D12" w:rsidRDefault="00493444" w:rsidP="00F16D12">
      <w:pPr>
        <w:spacing w:after="160" w:line="360" w:lineRule="auto"/>
        <w:jc w:val="both"/>
        <w:rPr>
          <w:rFonts w:ascii="Times New Roman" w:hAnsi="Times New Roman" w:cs="Times New Roman"/>
          <w:sz w:val="24"/>
          <w:szCs w:val="24"/>
        </w:rPr>
      </w:pPr>
      <w:r w:rsidRPr="00F16D12">
        <w:rPr>
          <w:rFonts w:ascii="Times New Roman" w:hAnsi="Times New Roman" w:cs="Times New Roman"/>
          <w:sz w:val="24"/>
          <w:szCs w:val="24"/>
        </w:rPr>
        <w:lastRenderedPageBreak/>
        <w:t xml:space="preserve">Bu denklemde </w:t>
      </w: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i</m:t>
            </m:r>
          </m:sub>
        </m:sSub>
      </m:oMath>
      <w:r w:rsidRPr="00F16D12">
        <w:rPr>
          <w:rFonts w:ascii="Times New Roman" w:hAnsi="Times New Roman" w:cs="Times New Roman"/>
          <w:sz w:val="24"/>
          <w:szCs w:val="24"/>
        </w:rPr>
        <w:t xml:space="preserve"> katsayılarının yatay kesit birimleri arasında farklılık gösterip göstermediği sınanmaktadır. Testin hipotezleri şu şekilde kurulmaktadır:</w:t>
      </w:r>
    </w:p>
    <w:p w14:paraId="1B203323" w14:textId="17C5394A" w:rsidR="00F16D12" w:rsidRPr="00F16D12" w:rsidRDefault="00814700" w:rsidP="00F16D12">
      <w:pPr>
        <w:spacing w:after="160" w:line="360" w:lineRule="auto"/>
        <w:jc w:val="both"/>
        <w:rPr>
          <w:rFonts w:ascii="Times New Roman" w:hAnsi="Times New Roman" w:cs="Times New Roman"/>
          <w:sz w:val="24"/>
          <w:szCs w:val="24"/>
        </w:rPr>
      </w:pPr>
      <m:oMathPara>
        <m:oMathParaPr>
          <m:jc m:val="left"/>
        </m:oMathParaPr>
        <m:oMath>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H</m:t>
              </m:r>
            </m:e>
            <m:sub>
              <m:r>
                <w:rPr>
                  <w:rFonts w:ascii="Cambria Math" w:eastAsia="Cambria Math" w:hAnsi="Cambria Math" w:cs="Times New Roman"/>
                  <w:sz w:val="24"/>
                  <w:szCs w:val="24"/>
                </w:rPr>
                <m:t>0</m:t>
              </m:r>
            </m:sub>
          </m:sSub>
          <m:r>
            <w:rPr>
              <w:rFonts w:ascii="Cambria Math" w:eastAsia="Cambria Math" w:hAnsi="Cambria Math" w:cs="Times New Roman"/>
              <w:sz w:val="24"/>
              <w:szCs w:val="24"/>
            </w:rPr>
            <m:t xml:space="preserve">: </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β</m:t>
              </m:r>
            </m:e>
            <m:sub>
              <m:r>
                <w:rPr>
                  <w:rFonts w:ascii="Cambria Math" w:eastAsia="Cambria Math" w:hAnsi="Cambria Math" w:cs="Times New Roman"/>
                  <w:sz w:val="24"/>
                  <w:szCs w:val="24"/>
                </w:rPr>
                <m:t>i</m:t>
              </m:r>
            </m:sub>
          </m:sSub>
          <m:r>
            <w:rPr>
              <w:rFonts w:ascii="Cambria Math" w:eastAsia="Cambria Math" w:hAnsi="Cambria Math" w:cs="Times New Roman"/>
              <w:sz w:val="24"/>
              <w:szCs w:val="24"/>
            </w:rPr>
            <m:t>=</m:t>
          </m:r>
          <m:r>
            <w:rPr>
              <w:rFonts w:ascii="Cambria Math" w:eastAsia="Cambria Math" w:hAnsi="Cambria Math" w:cs="Times New Roman"/>
              <w:sz w:val="24"/>
              <w:szCs w:val="24"/>
            </w:rPr>
            <m:t>β</m:t>
          </m:r>
          <m:r>
            <w:rPr>
              <w:rFonts w:ascii="Cambria Math" w:eastAsia="Cambria Math" w:hAnsi="Cambria Math" w:cs="Times New Roman"/>
              <w:sz w:val="24"/>
              <w:szCs w:val="24"/>
            </w:rPr>
            <m:t xml:space="preserve">  </m:t>
          </m:r>
          <m:d>
            <m:dPr>
              <m:ctrlPr>
                <w:rPr>
                  <w:rFonts w:ascii="Cambria Math" w:eastAsia="Cambria Math" w:hAnsi="Cambria Math" w:cs="Times New Roman"/>
                  <w:i/>
                  <w:sz w:val="24"/>
                  <w:szCs w:val="24"/>
                </w:rPr>
              </m:ctrlPr>
            </m:dPr>
            <m:e>
              <m:r>
                <w:rPr>
                  <w:rFonts w:ascii="Cambria Math" w:eastAsia="Cambria Math" w:hAnsi="Cambria Math" w:cs="Times New Roman"/>
                  <w:sz w:val="24"/>
                  <w:szCs w:val="24"/>
                </w:rPr>
                <m:t>e</m:t>
              </m:r>
              <m:r>
                <w:rPr>
                  <w:rFonts w:ascii="Cambria Math" w:eastAsia="Cambria Math" w:hAnsi="Cambria Math" w:cs="Times New Roman"/>
                  <w:sz w:val="24"/>
                  <w:szCs w:val="24"/>
                </w:rPr>
                <m:t>ğ</m:t>
              </m:r>
              <m:r>
                <w:rPr>
                  <w:rFonts w:ascii="Cambria Math" w:eastAsia="Cambria Math" w:hAnsi="Cambria Math" w:cs="Times New Roman"/>
                  <w:sz w:val="24"/>
                  <w:szCs w:val="24"/>
                </w:rPr>
                <m:t>im</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katsayıları</m:t>
              </m:r>
              <m:r>
                <w:rPr>
                  <w:rFonts w:ascii="Cambria Math" w:eastAsia="Cambria Math" w:hAnsi="Cambria Math" w:cs="Times New Roman"/>
                  <w:sz w:val="24"/>
                  <w:szCs w:val="24"/>
                </w:rPr>
                <m:t xml:space="preserve"> h</m:t>
              </m:r>
              <m:r>
                <w:rPr>
                  <w:rFonts w:ascii="Cambria Math" w:eastAsia="Cambria Math" w:hAnsi="Cambria Math" w:cs="Times New Roman"/>
                  <w:sz w:val="24"/>
                  <w:szCs w:val="24"/>
                </w:rPr>
                <m:t>omojendir</m:t>
              </m:r>
            </m:e>
          </m:d>
        </m:oMath>
      </m:oMathPara>
    </w:p>
    <w:p w14:paraId="7A1D8244" w14:textId="2586C154" w:rsidR="009A5551" w:rsidRPr="00F16D12" w:rsidRDefault="00814700" w:rsidP="00F16D12">
      <w:pPr>
        <w:spacing w:after="160" w:line="360" w:lineRule="auto"/>
        <w:jc w:val="both"/>
        <w:rPr>
          <w:rFonts w:ascii="Times New Roman" w:hAnsi="Times New Roman" w:cs="Times New Roman"/>
          <w:sz w:val="24"/>
          <w:szCs w:val="24"/>
        </w:rPr>
      </w:pPr>
      <m:oMathPara>
        <m:oMathParaPr>
          <m:jc m:val="left"/>
        </m:oMathParaPr>
        <m:oMath>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H</m:t>
              </m:r>
            </m:e>
            <m:sub>
              <m:r>
                <w:rPr>
                  <w:rFonts w:ascii="Cambria Math" w:eastAsia="Cambria Math" w:hAnsi="Cambria Math" w:cs="Times New Roman"/>
                  <w:sz w:val="24"/>
                  <w:szCs w:val="24"/>
                </w:rPr>
                <m:t>1</m:t>
              </m:r>
            </m:sub>
          </m:sSub>
          <m:r>
            <w:rPr>
              <w:rFonts w:ascii="Cambria Math" w:eastAsia="Cambria Math" w:hAnsi="Cambria Math" w:cs="Times New Roman"/>
              <w:sz w:val="24"/>
              <w:szCs w:val="24"/>
            </w:rPr>
            <m:t xml:space="preserve">: </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β</m:t>
              </m:r>
            </m:e>
            <m:sub>
              <m:r>
                <w:rPr>
                  <w:rFonts w:ascii="Cambria Math" w:eastAsia="Cambria Math" w:hAnsi="Cambria Math" w:cs="Times New Roman"/>
                  <w:sz w:val="24"/>
                  <w:szCs w:val="24"/>
                </w:rPr>
                <m:t>i</m:t>
              </m:r>
            </m:sub>
          </m:sSub>
          <m:r>
            <w:rPr>
              <w:rFonts w:ascii="Cambria Math" w:eastAsia="Cambria Math" w:hAnsi="Cambria Math" w:cs="Times New Roman"/>
              <w:sz w:val="24"/>
              <w:szCs w:val="24"/>
            </w:rPr>
            <m:t>≠</m:t>
          </m:r>
          <m:r>
            <w:rPr>
              <w:rFonts w:ascii="Cambria Math" w:eastAsia="Cambria Math" w:hAnsi="Cambria Math" w:cs="Times New Roman"/>
              <w:sz w:val="24"/>
              <w:szCs w:val="24"/>
            </w:rPr>
            <m:t>β</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e</m:t>
          </m:r>
          <m:r>
            <w:rPr>
              <w:rFonts w:ascii="Cambria Math" w:eastAsia="Cambria Math" w:hAnsi="Cambria Math" w:cs="Times New Roman"/>
              <w:sz w:val="24"/>
              <w:szCs w:val="24"/>
            </w:rPr>
            <m:t>ğ</m:t>
          </m:r>
          <m:r>
            <w:rPr>
              <w:rFonts w:ascii="Cambria Math" w:eastAsia="Cambria Math" w:hAnsi="Cambria Math" w:cs="Times New Roman"/>
              <w:sz w:val="24"/>
              <w:szCs w:val="24"/>
            </w:rPr>
            <m:t>im</m:t>
          </m:r>
          <m:r>
            <w:rPr>
              <w:rFonts w:ascii="Cambria Math" w:eastAsia="Cambria Math" w:hAnsi="Cambria Math" w:cs="Times New Roman"/>
              <w:sz w:val="24"/>
              <w:szCs w:val="24"/>
            </w:rPr>
            <m:t xml:space="preserve"> </m:t>
          </m:r>
          <m:r>
            <w:rPr>
              <w:rFonts w:ascii="Cambria Math" w:eastAsia="Cambria Math" w:hAnsi="Cambria Math" w:cs="Times New Roman"/>
              <w:sz w:val="24"/>
              <w:szCs w:val="24"/>
            </w:rPr>
            <m:t>katsayıları</m:t>
          </m:r>
          <m:r>
            <w:rPr>
              <w:rFonts w:ascii="Cambria Math" w:eastAsia="Cambria Math" w:hAnsi="Cambria Math" w:cs="Times New Roman"/>
              <w:sz w:val="24"/>
              <w:szCs w:val="24"/>
            </w:rPr>
            <m:t xml:space="preserve"> h</m:t>
          </m:r>
          <m:r>
            <w:rPr>
              <w:rFonts w:ascii="Cambria Math" w:eastAsia="Cambria Math" w:hAnsi="Cambria Math" w:cs="Times New Roman"/>
              <w:sz w:val="24"/>
              <w:szCs w:val="24"/>
            </w:rPr>
            <m:t>eterojendir</m:t>
          </m:r>
          <m:r>
            <w:rPr>
              <w:rFonts w:ascii="Cambria Math" w:eastAsia="Cambria Math" w:hAnsi="Cambria Math" w:cs="Times New Roman"/>
              <w:sz w:val="24"/>
              <w:szCs w:val="24"/>
            </w:rPr>
            <m:t>)</m:t>
          </m:r>
        </m:oMath>
      </m:oMathPara>
    </w:p>
    <w:p w14:paraId="176A97A3" w14:textId="229F353E" w:rsidR="00627A6E" w:rsidRPr="002933C9" w:rsidRDefault="00627A6E" w:rsidP="00F24677">
      <w:pPr>
        <w:spacing w:before="120" w:after="120" w:line="240" w:lineRule="auto"/>
        <w:ind w:firstLine="709"/>
        <w:jc w:val="both"/>
        <w:rPr>
          <w:rFonts w:ascii="Times New Roman" w:hAnsi="Times New Roman" w:cs="Times New Roman"/>
          <w:sz w:val="24"/>
          <w:szCs w:val="24"/>
        </w:rPr>
      </w:pPr>
      <w:r w:rsidRPr="002933C9">
        <w:rPr>
          <w:rFonts w:ascii="Times New Roman" w:hAnsi="Times New Roman" w:cs="Times New Roman"/>
          <w:sz w:val="24"/>
          <w:szCs w:val="24"/>
        </w:rPr>
        <w:t>Eğim heterojenliği testleri, modelin istatistiksel güvenilirliğini güçlendiren önemli araçlardır. Bu testler, ülkeler ve ülke grupları arasındaki yapısal farklılıkların analize dâhil edilmesine olanak tanır. Böylece değişkenlerin farklı ülkelerde gösterdiği dinamik özellikler daha sağlıklı biçimde ortaya konur. Bu durum, çevresel ve ekonomik göstergeleri ülke grupları temelinde inceleyen çalışmanın yöntemsel önemini belirgin biçimde artırmaktadır.</w:t>
      </w:r>
    </w:p>
    <w:p w14:paraId="3810E127" w14:textId="77777777" w:rsidR="00627A6E" w:rsidRPr="00627A6E" w:rsidRDefault="00627A6E" w:rsidP="002933C9">
      <w:pPr>
        <w:rPr>
          <w:rFonts w:eastAsia="Calibri"/>
        </w:rPr>
      </w:pPr>
    </w:p>
    <w:p w14:paraId="591B698E" w14:textId="640AF69B" w:rsidR="00520837" w:rsidRPr="00544BAB" w:rsidRDefault="004E45E5" w:rsidP="004E45E5">
      <w:pPr>
        <w:pStyle w:val="Balk3"/>
        <w:rPr>
          <w:rFonts w:eastAsia="Calibri"/>
        </w:rPr>
      </w:pPr>
      <w:bookmarkStart w:id="51" w:name="_Toc222578804"/>
      <w:r>
        <w:rPr>
          <w:rFonts w:eastAsia="Calibri"/>
        </w:rPr>
        <w:t>3.3.3.</w:t>
      </w:r>
      <w:r w:rsidR="00520837" w:rsidRPr="00544BAB">
        <w:rPr>
          <w:rFonts w:eastAsia="Calibri"/>
        </w:rPr>
        <w:t xml:space="preserve"> Panel Birim K</w:t>
      </w:r>
      <w:r w:rsidR="006B65DA" w:rsidRPr="00544BAB">
        <w:rPr>
          <w:rFonts w:eastAsia="Calibri"/>
        </w:rPr>
        <w:t>ö</w:t>
      </w:r>
      <w:r w:rsidR="00520837" w:rsidRPr="00544BAB">
        <w:rPr>
          <w:rFonts w:eastAsia="Calibri"/>
        </w:rPr>
        <w:t>k Testi</w:t>
      </w:r>
      <w:bookmarkEnd w:id="51"/>
    </w:p>
    <w:p w14:paraId="50110D30" w14:textId="395EE3D9" w:rsidR="00F24677" w:rsidRPr="00F24677" w:rsidRDefault="00F24677" w:rsidP="00305FD9">
      <w:pPr>
        <w:spacing w:line="360" w:lineRule="auto"/>
        <w:ind w:firstLine="708"/>
        <w:jc w:val="both"/>
        <w:rPr>
          <w:rFonts w:ascii="Times New Roman" w:hAnsi="Times New Roman" w:cs="Times New Roman"/>
          <w:sz w:val="24"/>
          <w:szCs w:val="24"/>
        </w:rPr>
      </w:pPr>
      <w:r w:rsidRPr="00F24677">
        <w:rPr>
          <w:rFonts w:ascii="Times New Roman" w:hAnsi="Times New Roman" w:cs="Times New Roman"/>
          <w:sz w:val="24"/>
          <w:szCs w:val="24"/>
        </w:rPr>
        <w:t xml:space="preserve">Panel veri analizlerinde değişkenlerin durağanlık özelliklerinin incelenmesi, tahmin edilen modellerin güvenilirliğini sağlamada kritik bir role sahiptir. Durağan olmayan serilerle yapılan analizlerde sahte regresyon sorunları ortaya çıkabilmekte ve bu durum ekonomik ilişkilerin yanlış yorumlanmasına neden olabilmektedir. Panel veri yapısında yatay kesit birimleri çoğu zaman ortak şoklardan etkilenmekte olup bu durum yatay kesit bağımlılığını ortaya çıkarmaktadır </w:t>
      </w:r>
      <w:r w:rsidR="00430CD9" w:rsidRPr="00430CD9">
        <w:rPr>
          <w:rFonts w:ascii="Times New Roman" w:hAnsi="Times New Roman" w:cs="Times New Roman"/>
          <w:color w:val="000000"/>
          <w:sz w:val="24"/>
          <w:szCs w:val="24"/>
        </w:rPr>
        <w:t xml:space="preserve">(Pata </w:t>
      </w:r>
      <w:r w:rsidR="00416958" w:rsidRPr="00416958">
        <w:rPr>
          <w:rFonts w:ascii="Times New Roman" w:hAnsi="Times New Roman" w:cs="Times New Roman"/>
          <w:sz w:val="24"/>
          <w:szCs w:val="24"/>
        </w:rPr>
        <w:t>ve diğerleri,</w:t>
      </w:r>
      <w:r w:rsidR="00430CD9" w:rsidRPr="00430CD9">
        <w:rPr>
          <w:rFonts w:ascii="Times New Roman" w:hAnsi="Times New Roman" w:cs="Times New Roman"/>
          <w:color w:val="000000"/>
          <w:sz w:val="24"/>
          <w:szCs w:val="24"/>
        </w:rPr>
        <w:t xml:space="preserve"> 2023</w:t>
      </w:r>
      <w:r w:rsidR="00622D79">
        <w:rPr>
          <w:rFonts w:ascii="Times New Roman" w:hAnsi="Times New Roman" w:cs="Times New Roman"/>
          <w:color w:val="000000"/>
          <w:sz w:val="24"/>
          <w:szCs w:val="24"/>
        </w:rPr>
        <w:t>b</w:t>
      </w:r>
      <w:r w:rsidR="00430CD9" w:rsidRPr="00430CD9">
        <w:rPr>
          <w:rFonts w:ascii="Times New Roman" w:hAnsi="Times New Roman" w:cs="Times New Roman"/>
          <w:color w:val="000000"/>
          <w:sz w:val="24"/>
          <w:szCs w:val="24"/>
        </w:rPr>
        <w:t>)</w:t>
      </w:r>
      <w:r w:rsidRPr="00F24677">
        <w:rPr>
          <w:rFonts w:ascii="Times New Roman" w:hAnsi="Times New Roman" w:cs="Times New Roman"/>
          <w:sz w:val="24"/>
          <w:szCs w:val="24"/>
        </w:rPr>
        <w:t xml:space="preserve">. Birinci kuşak panel birim kök testleri yatay kesit bağımsızlığı varsayımı altında çalıştığından, </w:t>
      </w:r>
      <w:r w:rsidR="00430CD9" w:rsidRPr="00430CD9">
        <w:rPr>
          <w:rFonts w:ascii="Times New Roman" w:hAnsi="Times New Roman" w:cs="Times New Roman"/>
          <w:color w:val="000000"/>
          <w:sz w:val="24"/>
          <w:szCs w:val="24"/>
        </w:rPr>
        <w:t>(</w:t>
      </w:r>
      <w:proofErr w:type="spellStart"/>
      <w:r w:rsidR="00430CD9" w:rsidRPr="00430CD9">
        <w:rPr>
          <w:rFonts w:ascii="Times New Roman" w:hAnsi="Times New Roman" w:cs="Times New Roman"/>
          <w:color w:val="000000"/>
          <w:sz w:val="24"/>
          <w:szCs w:val="24"/>
        </w:rPr>
        <w:t>Hadri</w:t>
      </w:r>
      <w:proofErr w:type="spellEnd"/>
      <w:r w:rsidR="00430CD9" w:rsidRPr="00430CD9">
        <w:rPr>
          <w:rFonts w:ascii="Times New Roman" w:hAnsi="Times New Roman" w:cs="Times New Roman"/>
          <w:color w:val="000000"/>
          <w:sz w:val="24"/>
          <w:szCs w:val="24"/>
        </w:rPr>
        <w:t xml:space="preserve"> 2000)</w:t>
      </w:r>
      <w:r w:rsidRPr="00F24677">
        <w:rPr>
          <w:rFonts w:ascii="Times New Roman" w:hAnsi="Times New Roman" w:cs="Times New Roman"/>
          <w:sz w:val="24"/>
          <w:szCs w:val="24"/>
        </w:rPr>
        <w:t xml:space="preserve">, </w:t>
      </w:r>
      <w:r w:rsidR="00430CD9" w:rsidRPr="00430CD9">
        <w:rPr>
          <w:rFonts w:ascii="Times New Roman" w:hAnsi="Times New Roman" w:cs="Times New Roman"/>
          <w:color w:val="000000"/>
          <w:sz w:val="24"/>
          <w:szCs w:val="24"/>
        </w:rPr>
        <w:t>(</w:t>
      </w:r>
      <w:proofErr w:type="spellStart"/>
      <w:r w:rsidR="00430CD9" w:rsidRPr="00430CD9">
        <w:rPr>
          <w:rFonts w:ascii="Times New Roman" w:hAnsi="Times New Roman" w:cs="Times New Roman"/>
          <w:color w:val="000000"/>
          <w:sz w:val="24"/>
          <w:szCs w:val="24"/>
        </w:rPr>
        <w:t>Levin</w:t>
      </w:r>
      <w:proofErr w:type="spellEnd"/>
      <w:r w:rsidR="00430CD9" w:rsidRPr="00430CD9">
        <w:rPr>
          <w:rFonts w:ascii="Times New Roman" w:hAnsi="Times New Roman" w:cs="Times New Roman"/>
          <w:color w:val="000000"/>
          <w:sz w:val="24"/>
          <w:szCs w:val="24"/>
        </w:rPr>
        <w:t xml:space="preserve">, Lin, </w:t>
      </w:r>
      <w:proofErr w:type="spellStart"/>
      <w:r w:rsidR="00430CD9" w:rsidRPr="00430CD9">
        <w:rPr>
          <w:rFonts w:ascii="Times New Roman" w:hAnsi="Times New Roman" w:cs="Times New Roman"/>
          <w:color w:val="000000"/>
          <w:sz w:val="24"/>
          <w:szCs w:val="24"/>
        </w:rPr>
        <w:t>and</w:t>
      </w:r>
      <w:proofErr w:type="spellEnd"/>
      <w:r w:rsidR="00430CD9" w:rsidRPr="00430CD9">
        <w:rPr>
          <w:rFonts w:ascii="Times New Roman" w:hAnsi="Times New Roman" w:cs="Times New Roman"/>
          <w:color w:val="000000"/>
          <w:sz w:val="24"/>
          <w:szCs w:val="24"/>
        </w:rPr>
        <w:t xml:space="preserve"> James </w:t>
      </w:r>
      <w:proofErr w:type="spellStart"/>
      <w:r w:rsidR="00430CD9" w:rsidRPr="00430CD9">
        <w:rPr>
          <w:rFonts w:ascii="Times New Roman" w:hAnsi="Times New Roman" w:cs="Times New Roman"/>
          <w:color w:val="000000"/>
          <w:sz w:val="24"/>
          <w:szCs w:val="24"/>
        </w:rPr>
        <w:t>Chu</w:t>
      </w:r>
      <w:proofErr w:type="spellEnd"/>
      <w:r w:rsidR="00430CD9" w:rsidRPr="00430CD9">
        <w:rPr>
          <w:rFonts w:ascii="Times New Roman" w:hAnsi="Times New Roman" w:cs="Times New Roman"/>
          <w:color w:val="000000"/>
          <w:sz w:val="24"/>
          <w:szCs w:val="24"/>
        </w:rPr>
        <w:t xml:space="preserve"> 2002)</w:t>
      </w:r>
      <w:r w:rsidRPr="00F24677">
        <w:rPr>
          <w:rFonts w:ascii="Times New Roman" w:hAnsi="Times New Roman" w:cs="Times New Roman"/>
          <w:sz w:val="24"/>
          <w:szCs w:val="24"/>
        </w:rPr>
        <w:t xml:space="preserve">, </w:t>
      </w:r>
      <w:r w:rsidR="00430CD9" w:rsidRPr="00430CD9">
        <w:rPr>
          <w:rFonts w:ascii="Times New Roman" w:hAnsi="Times New Roman" w:cs="Times New Roman"/>
          <w:color w:val="000000"/>
          <w:sz w:val="24"/>
          <w:szCs w:val="24"/>
        </w:rPr>
        <w:t>(</w:t>
      </w:r>
      <w:proofErr w:type="spellStart"/>
      <w:r w:rsidR="00430CD9" w:rsidRPr="00430CD9">
        <w:rPr>
          <w:rFonts w:ascii="Times New Roman" w:hAnsi="Times New Roman" w:cs="Times New Roman"/>
          <w:color w:val="000000"/>
          <w:sz w:val="24"/>
          <w:szCs w:val="24"/>
        </w:rPr>
        <w:t>Breitung</w:t>
      </w:r>
      <w:proofErr w:type="spellEnd"/>
      <w:r w:rsidR="00430CD9" w:rsidRPr="00430CD9">
        <w:rPr>
          <w:rFonts w:ascii="Times New Roman" w:hAnsi="Times New Roman" w:cs="Times New Roman"/>
          <w:color w:val="000000"/>
          <w:sz w:val="24"/>
          <w:szCs w:val="24"/>
        </w:rPr>
        <w:t xml:space="preserve"> 2001)</w:t>
      </w:r>
      <w:r w:rsidR="00F51A37">
        <w:rPr>
          <w:rFonts w:ascii="Times New Roman" w:hAnsi="Times New Roman" w:cs="Times New Roman"/>
          <w:color w:val="000000"/>
          <w:sz w:val="24"/>
          <w:szCs w:val="24"/>
        </w:rPr>
        <w:t xml:space="preserve"> </w:t>
      </w:r>
      <w:r w:rsidRPr="00F24677">
        <w:rPr>
          <w:rFonts w:ascii="Times New Roman" w:hAnsi="Times New Roman" w:cs="Times New Roman"/>
          <w:sz w:val="24"/>
          <w:szCs w:val="24"/>
        </w:rPr>
        <w:t xml:space="preserve">gibi homojen modeller ile </w:t>
      </w:r>
      <w:r w:rsidR="00430CD9" w:rsidRPr="00430CD9">
        <w:rPr>
          <w:rFonts w:ascii="Times New Roman" w:hAnsi="Times New Roman" w:cs="Times New Roman"/>
          <w:color w:val="000000"/>
          <w:sz w:val="24"/>
          <w:szCs w:val="24"/>
        </w:rPr>
        <w:t>(</w:t>
      </w:r>
      <w:proofErr w:type="spellStart"/>
      <w:r w:rsidR="00430CD9" w:rsidRPr="00430CD9">
        <w:rPr>
          <w:rFonts w:ascii="Times New Roman" w:hAnsi="Times New Roman" w:cs="Times New Roman"/>
          <w:color w:val="000000"/>
          <w:sz w:val="24"/>
          <w:szCs w:val="24"/>
        </w:rPr>
        <w:t>Im</w:t>
      </w:r>
      <w:proofErr w:type="spellEnd"/>
      <w:r w:rsidR="00430CD9" w:rsidRPr="00430CD9">
        <w:rPr>
          <w:rFonts w:ascii="Times New Roman" w:hAnsi="Times New Roman" w:cs="Times New Roman"/>
          <w:color w:val="000000"/>
          <w:sz w:val="24"/>
          <w:szCs w:val="24"/>
        </w:rPr>
        <w:t xml:space="preserve">, </w:t>
      </w:r>
      <w:proofErr w:type="spellStart"/>
      <w:r w:rsidR="00430CD9" w:rsidRPr="00430CD9">
        <w:rPr>
          <w:rFonts w:ascii="Times New Roman" w:hAnsi="Times New Roman" w:cs="Times New Roman"/>
          <w:color w:val="000000"/>
          <w:sz w:val="24"/>
          <w:szCs w:val="24"/>
        </w:rPr>
        <w:t>Pesaran</w:t>
      </w:r>
      <w:proofErr w:type="spellEnd"/>
      <w:r w:rsidR="00430CD9" w:rsidRPr="00430CD9">
        <w:rPr>
          <w:rFonts w:ascii="Times New Roman" w:hAnsi="Times New Roman" w:cs="Times New Roman"/>
          <w:color w:val="000000"/>
          <w:sz w:val="24"/>
          <w:szCs w:val="24"/>
        </w:rPr>
        <w:t xml:space="preserve">, </w:t>
      </w:r>
      <w:proofErr w:type="spellStart"/>
      <w:r w:rsidR="00430CD9" w:rsidRPr="00430CD9">
        <w:rPr>
          <w:rFonts w:ascii="Times New Roman" w:hAnsi="Times New Roman" w:cs="Times New Roman"/>
          <w:color w:val="000000"/>
          <w:sz w:val="24"/>
          <w:szCs w:val="24"/>
        </w:rPr>
        <w:t>and</w:t>
      </w:r>
      <w:proofErr w:type="spellEnd"/>
      <w:r w:rsidR="00430CD9" w:rsidRPr="00430CD9">
        <w:rPr>
          <w:rFonts w:ascii="Times New Roman" w:hAnsi="Times New Roman" w:cs="Times New Roman"/>
          <w:color w:val="000000"/>
          <w:sz w:val="24"/>
          <w:szCs w:val="24"/>
        </w:rPr>
        <w:t xml:space="preserve"> </w:t>
      </w:r>
      <w:proofErr w:type="spellStart"/>
      <w:r w:rsidR="00430CD9" w:rsidRPr="00430CD9">
        <w:rPr>
          <w:rFonts w:ascii="Times New Roman" w:hAnsi="Times New Roman" w:cs="Times New Roman"/>
          <w:color w:val="000000"/>
          <w:sz w:val="24"/>
          <w:szCs w:val="24"/>
        </w:rPr>
        <w:t>Shin</w:t>
      </w:r>
      <w:proofErr w:type="spellEnd"/>
      <w:r w:rsidR="00430CD9" w:rsidRPr="00430CD9">
        <w:rPr>
          <w:rFonts w:ascii="Times New Roman" w:hAnsi="Times New Roman" w:cs="Times New Roman"/>
          <w:color w:val="000000"/>
          <w:sz w:val="24"/>
          <w:szCs w:val="24"/>
        </w:rPr>
        <w:t xml:space="preserve"> 2003)</w:t>
      </w:r>
      <w:r w:rsidRPr="00F24677">
        <w:rPr>
          <w:rFonts w:ascii="Times New Roman" w:hAnsi="Times New Roman" w:cs="Times New Roman"/>
          <w:sz w:val="24"/>
          <w:szCs w:val="24"/>
        </w:rPr>
        <w:t xml:space="preserve">, </w:t>
      </w:r>
      <w:r w:rsidR="00430CD9" w:rsidRPr="00430CD9">
        <w:rPr>
          <w:rFonts w:ascii="Times New Roman" w:hAnsi="Times New Roman" w:cs="Times New Roman"/>
          <w:color w:val="000000"/>
          <w:sz w:val="24"/>
          <w:szCs w:val="24"/>
        </w:rPr>
        <w:t>(</w:t>
      </w:r>
      <w:proofErr w:type="spellStart"/>
      <w:r w:rsidR="00430CD9" w:rsidRPr="00430CD9">
        <w:rPr>
          <w:rFonts w:ascii="Times New Roman" w:hAnsi="Times New Roman" w:cs="Times New Roman"/>
          <w:color w:val="000000"/>
          <w:sz w:val="24"/>
          <w:szCs w:val="24"/>
        </w:rPr>
        <w:t>Maddala</w:t>
      </w:r>
      <w:proofErr w:type="spellEnd"/>
      <w:r w:rsidR="00430CD9" w:rsidRPr="00430CD9">
        <w:rPr>
          <w:rFonts w:ascii="Times New Roman" w:hAnsi="Times New Roman" w:cs="Times New Roman"/>
          <w:color w:val="000000"/>
          <w:sz w:val="24"/>
          <w:szCs w:val="24"/>
        </w:rPr>
        <w:t xml:space="preserve"> </w:t>
      </w:r>
      <w:proofErr w:type="spellStart"/>
      <w:r w:rsidR="00430CD9" w:rsidRPr="00430CD9">
        <w:rPr>
          <w:rFonts w:ascii="Times New Roman" w:hAnsi="Times New Roman" w:cs="Times New Roman"/>
          <w:color w:val="000000"/>
          <w:sz w:val="24"/>
          <w:szCs w:val="24"/>
        </w:rPr>
        <w:t>and</w:t>
      </w:r>
      <w:proofErr w:type="spellEnd"/>
      <w:r w:rsidR="00430CD9" w:rsidRPr="00430CD9">
        <w:rPr>
          <w:rFonts w:ascii="Times New Roman" w:hAnsi="Times New Roman" w:cs="Times New Roman"/>
          <w:color w:val="000000"/>
          <w:sz w:val="24"/>
          <w:szCs w:val="24"/>
        </w:rPr>
        <w:t xml:space="preserve"> </w:t>
      </w:r>
      <w:proofErr w:type="spellStart"/>
      <w:r w:rsidR="00430CD9" w:rsidRPr="00430CD9">
        <w:rPr>
          <w:rFonts w:ascii="Times New Roman" w:hAnsi="Times New Roman" w:cs="Times New Roman"/>
          <w:color w:val="000000"/>
          <w:sz w:val="24"/>
          <w:szCs w:val="24"/>
        </w:rPr>
        <w:t>Wu</w:t>
      </w:r>
      <w:proofErr w:type="spellEnd"/>
      <w:r w:rsidR="00430CD9" w:rsidRPr="00430CD9">
        <w:rPr>
          <w:rFonts w:ascii="Times New Roman" w:hAnsi="Times New Roman" w:cs="Times New Roman"/>
          <w:color w:val="000000"/>
          <w:sz w:val="24"/>
          <w:szCs w:val="24"/>
        </w:rPr>
        <w:t xml:space="preserve"> 1999)</w:t>
      </w:r>
      <w:r w:rsidRPr="00F24677">
        <w:rPr>
          <w:rFonts w:ascii="Times New Roman" w:hAnsi="Times New Roman" w:cs="Times New Roman"/>
          <w:sz w:val="24"/>
          <w:szCs w:val="24"/>
        </w:rPr>
        <w:t xml:space="preserve"> ve </w:t>
      </w:r>
      <w:r w:rsidR="00430CD9" w:rsidRPr="00430CD9">
        <w:rPr>
          <w:rFonts w:ascii="Times New Roman" w:hAnsi="Times New Roman" w:cs="Times New Roman"/>
          <w:color w:val="000000"/>
          <w:sz w:val="24"/>
          <w:szCs w:val="24"/>
        </w:rPr>
        <w:t>(</w:t>
      </w:r>
      <w:proofErr w:type="spellStart"/>
      <w:r w:rsidR="00430CD9" w:rsidRPr="00430CD9">
        <w:rPr>
          <w:rFonts w:ascii="Times New Roman" w:hAnsi="Times New Roman" w:cs="Times New Roman"/>
          <w:color w:val="000000"/>
          <w:sz w:val="24"/>
          <w:szCs w:val="24"/>
        </w:rPr>
        <w:t>Choi</w:t>
      </w:r>
      <w:proofErr w:type="spellEnd"/>
      <w:r w:rsidR="00430CD9" w:rsidRPr="00430CD9">
        <w:rPr>
          <w:rFonts w:ascii="Times New Roman" w:hAnsi="Times New Roman" w:cs="Times New Roman"/>
          <w:color w:val="000000"/>
          <w:sz w:val="24"/>
          <w:szCs w:val="24"/>
        </w:rPr>
        <w:t xml:space="preserve"> 2001)</w:t>
      </w:r>
      <w:r w:rsidRPr="00F24677">
        <w:rPr>
          <w:rFonts w:ascii="Times New Roman" w:hAnsi="Times New Roman" w:cs="Times New Roman"/>
          <w:sz w:val="24"/>
          <w:szCs w:val="24"/>
        </w:rPr>
        <w:t xml:space="preserve"> gibi heterojen modeller ampirik gerçekliği tam olarak yansıtamamaktadır. Bu nedenle, ortak faktör yapısını dikkate alan ikinci kuşak panel birim kök testlerinin kullanılması daha güvenilir sonuçlar sunmaktadır</w:t>
      </w:r>
      <w:r w:rsidR="00305FD9">
        <w:rPr>
          <w:rFonts w:ascii="Times New Roman" w:hAnsi="Times New Roman" w:cs="Times New Roman"/>
          <w:sz w:val="24"/>
          <w:szCs w:val="24"/>
        </w:rPr>
        <w:t xml:space="preserve"> </w:t>
      </w:r>
      <w:r w:rsidR="00430CD9" w:rsidRPr="00430CD9">
        <w:rPr>
          <w:rFonts w:ascii="Times New Roman" w:hAnsi="Times New Roman" w:cs="Times New Roman"/>
          <w:color w:val="000000"/>
          <w:sz w:val="24"/>
          <w:szCs w:val="24"/>
        </w:rPr>
        <w:t xml:space="preserve">(Mehmet Metin Dam, </w:t>
      </w:r>
      <w:proofErr w:type="gramStart"/>
      <w:r w:rsidR="00430CD9" w:rsidRPr="00430CD9">
        <w:rPr>
          <w:rFonts w:ascii="Times New Roman" w:hAnsi="Times New Roman" w:cs="Times New Roman"/>
          <w:color w:val="000000"/>
          <w:sz w:val="24"/>
          <w:szCs w:val="24"/>
        </w:rPr>
        <w:t>Durmaz,</w:t>
      </w:r>
      <w:proofErr w:type="gramEnd"/>
      <w:r w:rsidR="00430CD9" w:rsidRPr="00430CD9">
        <w:rPr>
          <w:rFonts w:ascii="Times New Roman" w:hAnsi="Times New Roman" w:cs="Times New Roman"/>
          <w:color w:val="000000"/>
          <w:sz w:val="24"/>
          <w:szCs w:val="24"/>
        </w:rPr>
        <w:t xml:space="preserve"> </w:t>
      </w:r>
      <w:r w:rsidR="00416958" w:rsidRPr="00416958">
        <w:rPr>
          <w:rFonts w:ascii="Times New Roman" w:hAnsi="Times New Roman" w:cs="Times New Roman"/>
          <w:sz w:val="24"/>
          <w:szCs w:val="24"/>
        </w:rPr>
        <w:t>ve diğerleri,</w:t>
      </w:r>
      <w:r w:rsidR="00430CD9" w:rsidRPr="00430CD9">
        <w:rPr>
          <w:rFonts w:ascii="Times New Roman" w:hAnsi="Times New Roman" w:cs="Times New Roman"/>
          <w:color w:val="000000"/>
          <w:sz w:val="24"/>
          <w:szCs w:val="24"/>
        </w:rPr>
        <w:t xml:space="preserve"> 2024)</w:t>
      </w:r>
      <w:r w:rsidRPr="00F24677">
        <w:rPr>
          <w:rFonts w:ascii="Times New Roman" w:hAnsi="Times New Roman" w:cs="Times New Roman"/>
          <w:sz w:val="24"/>
          <w:szCs w:val="24"/>
        </w:rPr>
        <w:t>.</w:t>
      </w:r>
    </w:p>
    <w:p w14:paraId="3933C69A" w14:textId="602A127C" w:rsidR="00F24677" w:rsidRDefault="00F24677" w:rsidP="00305FD9">
      <w:pPr>
        <w:spacing w:after="160" w:line="360" w:lineRule="auto"/>
        <w:ind w:firstLine="708"/>
        <w:jc w:val="both"/>
        <w:rPr>
          <w:rFonts w:ascii="Times New Roman" w:hAnsi="Times New Roman" w:cs="Times New Roman"/>
          <w:sz w:val="24"/>
          <w:szCs w:val="24"/>
        </w:rPr>
      </w:pPr>
      <w:r w:rsidRPr="00F24677">
        <w:rPr>
          <w:rFonts w:ascii="Times New Roman" w:hAnsi="Times New Roman" w:cs="Times New Roman"/>
          <w:sz w:val="24"/>
          <w:szCs w:val="24"/>
        </w:rPr>
        <w:t xml:space="preserve">Bu çalışmada, yatay kesit bağımlılığını dikkate alan ikinci kuşak testlerden biri olan </w:t>
      </w:r>
      <w:r w:rsidR="00430CD9" w:rsidRPr="00430CD9">
        <w:rPr>
          <w:rFonts w:ascii="Times New Roman" w:hAnsi="Times New Roman" w:cs="Times New Roman"/>
          <w:color w:val="000000"/>
          <w:sz w:val="24"/>
          <w:szCs w:val="24"/>
        </w:rPr>
        <w:t>(</w:t>
      </w:r>
      <w:proofErr w:type="spellStart"/>
      <w:r w:rsidR="00430CD9" w:rsidRPr="00430CD9">
        <w:rPr>
          <w:rFonts w:ascii="Times New Roman" w:hAnsi="Times New Roman" w:cs="Times New Roman"/>
          <w:color w:val="000000"/>
          <w:sz w:val="24"/>
          <w:szCs w:val="24"/>
        </w:rPr>
        <w:t>Pesaran</w:t>
      </w:r>
      <w:proofErr w:type="spellEnd"/>
      <w:r w:rsidR="00430CD9" w:rsidRPr="00430CD9">
        <w:rPr>
          <w:rFonts w:ascii="Times New Roman" w:hAnsi="Times New Roman" w:cs="Times New Roman"/>
          <w:color w:val="000000"/>
          <w:sz w:val="24"/>
          <w:szCs w:val="24"/>
        </w:rPr>
        <w:t xml:space="preserve"> 2007)</w:t>
      </w:r>
      <w:r w:rsidRPr="00F24677">
        <w:rPr>
          <w:rFonts w:ascii="Times New Roman" w:hAnsi="Times New Roman" w:cs="Times New Roman"/>
          <w:sz w:val="24"/>
          <w:szCs w:val="24"/>
        </w:rPr>
        <w:t xml:space="preserve"> tarafından geliştirilen CIPS (Cross-</w:t>
      </w:r>
      <w:proofErr w:type="spellStart"/>
      <w:r w:rsidRPr="00F24677">
        <w:rPr>
          <w:rFonts w:ascii="Times New Roman" w:hAnsi="Times New Roman" w:cs="Times New Roman"/>
          <w:sz w:val="24"/>
          <w:szCs w:val="24"/>
        </w:rPr>
        <w:t>sectionally</w:t>
      </w:r>
      <w:proofErr w:type="spellEnd"/>
      <w:r w:rsidRPr="00F24677">
        <w:rPr>
          <w:rFonts w:ascii="Times New Roman" w:hAnsi="Times New Roman" w:cs="Times New Roman"/>
          <w:sz w:val="24"/>
          <w:szCs w:val="24"/>
        </w:rPr>
        <w:t xml:space="preserve"> </w:t>
      </w:r>
      <w:proofErr w:type="spellStart"/>
      <w:r w:rsidRPr="00F24677">
        <w:rPr>
          <w:rFonts w:ascii="Times New Roman" w:hAnsi="Times New Roman" w:cs="Times New Roman"/>
          <w:sz w:val="24"/>
          <w:szCs w:val="24"/>
        </w:rPr>
        <w:t>Augmented</w:t>
      </w:r>
      <w:proofErr w:type="spellEnd"/>
      <w:r w:rsidRPr="00F24677">
        <w:rPr>
          <w:rFonts w:ascii="Times New Roman" w:hAnsi="Times New Roman" w:cs="Times New Roman"/>
          <w:sz w:val="24"/>
          <w:szCs w:val="24"/>
        </w:rPr>
        <w:t xml:space="preserve"> IPS) birim kök testi tercih edilmiştir. CIPS testi, </w:t>
      </w:r>
      <w:r w:rsidR="00305FD9">
        <w:rPr>
          <w:rFonts w:ascii="Times New Roman" w:hAnsi="Times New Roman" w:cs="Times New Roman"/>
          <w:sz w:val="24"/>
          <w:szCs w:val="24"/>
        </w:rPr>
        <w:t>IPS testine dayanmaktadır</w:t>
      </w:r>
      <w:r w:rsidRPr="00F24677">
        <w:rPr>
          <w:rFonts w:ascii="Times New Roman" w:hAnsi="Times New Roman" w:cs="Times New Roman"/>
          <w:sz w:val="24"/>
          <w:szCs w:val="24"/>
        </w:rPr>
        <w:t>. Temel model aşağıdaki gibi ifade edilmektedir:</w:t>
      </w:r>
    </w:p>
    <w:p w14:paraId="1BC3E400" w14:textId="77777777" w:rsidR="00305FD9" w:rsidRDefault="00814700" w:rsidP="00305FD9">
      <w:pPr>
        <w:spacing w:after="160" w:line="360" w:lineRule="auto"/>
        <w:jc w:val="both"/>
        <w:rPr>
          <w:rFonts w:ascii="Times New Roman" w:eastAsia="Calibri" w:hAnsi="Times New Roman" w:cs="Times New Roman"/>
          <w:sz w:val="24"/>
          <w:szCs w:val="24"/>
        </w:rPr>
      </w:pP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m:t>
            </m:r>
            <m:r>
              <w:rPr>
                <w:rFonts w:ascii="Cambria Math" w:eastAsia="Calibri" w:hAnsi="Cambria Math" w:cs="Times New Roman"/>
                <w:sz w:val="24"/>
                <w:szCs w:val="24"/>
              </w:rPr>
              <m:t>y</m:t>
            </m:r>
          </m:e>
          <m:sub>
            <m:r>
              <w:rPr>
                <w:rFonts w:ascii="Cambria Math" w:eastAsia="Calibri" w:hAnsi="Cambria Math" w:cs="Times New Roman"/>
                <w:sz w:val="24"/>
                <w:szCs w:val="24"/>
              </w:rPr>
              <m:t>it</m:t>
            </m:r>
          </m:sub>
        </m:sSub>
        <m:r>
          <w:rPr>
            <w:rFonts w:ascii="Cambria Math" w:eastAsia="Calibri" w:hAnsi="Cambria Math" w:cs="Times New Roman"/>
            <w:sz w:val="24"/>
            <w:szCs w:val="24"/>
          </w:rPr>
          <m:t xml:space="preserve">= </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α</m:t>
            </m:r>
          </m:e>
          <m:sub>
            <m:r>
              <w:rPr>
                <w:rFonts w:ascii="Cambria Math" w:eastAsia="Calibri" w:hAnsi="Cambria Math" w:cs="Times New Roman"/>
                <w:sz w:val="24"/>
                <w:szCs w:val="24"/>
              </w:rPr>
              <m:t>i</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β</m:t>
            </m:r>
          </m:e>
          <m:sub>
            <m:r>
              <w:rPr>
                <w:rFonts w:ascii="Cambria Math" w:eastAsia="Calibri" w:hAnsi="Cambria Math" w:cs="Times New Roman"/>
                <w:sz w:val="24"/>
                <w:szCs w:val="24"/>
              </w:rPr>
              <m:t>i</m:t>
            </m:r>
          </m:sub>
        </m:sSub>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y</m:t>
            </m:r>
          </m:e>
          <m:sub>
            <m:r>
              <w:rPr>
                <w:rFonts w:ascii="Cambria Math" w:eastAsia="Calibri" w:hAnsi="Cambria Math" w:cs="Times New Roman"/>
                <w:sz w:val="24"/>
                <w:szCs w:val="24"/>
              </w:rPr>
              <m:t>i</m:t>
            </m:r>
            <m:r>
              <w:rPr>
                <w:rFonts w:ascii="Cambria Math" w:eastAsia="Calibri" w:hAnsi="Cambria Math" w:cs="Times New Roman"/>
                <w:sz w:val="24"/>
                <w:szCs w:val="24"/>
              </w:rPr>
              <m:t>,</m:t>
            </m:r>
            <m:r>
              <w:rPr>
                <w:rFonts w:ascii="Cambria Math" w:eastAsia="Calibri" w:hAnsi="Cambria Math" w:cs="Times New Roman"/>
                <w:sz w:val="24"/>
                <w:szCs w:val="24"/>
              </w:rPr>
              <m:t>t</m:t>
            </m:r>
            <m:r>
              <w:rPr>
                <w:rFonts w:ascii="Cambria Math" w:eastAsia="Calibri" w:hAnsi="Cambria Math" w:cs="Times New Roman"/>
                <w:sz w:val="24"/>
                <w:szCs w:val="24"/>
              </w:rPr>
              <m:t>-</m:t>
            </m:r>
            <m:r>
              <w:rPr>
                <w:rFonts w:ascii="Cambria Math" w:eastAsia="Calibri" w:hAnsi="Cambria Math" w:cs="Times New Roman"/>
                <w:sz w:val="24"/>
                <w:szCs w:val="24"/>
              </w:rPr>
              <m:t>1</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γ</m:t>
            </m:r>
          </m:e>
          <m:sub>
            <m:r>
              <w:rPr>
                <w:rFonts w:ascii="Cambria Math" w:eastAsia="Calibri" w:hAnsi="Cambria Math" w:cs="Times New Roman"/>
                <w:sz w:val="24"/>
                <w:szCs w:val="24"/>
              </w:rPr>
              <m:t>i</m:t>
            </m:r>
          </m:sub>
        </m:sSub>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f</m:t>
            </m:r>
          </m:e>
          <m:sub>
            <m:r>
              <w:rPr>
                <w:rFonts w:ascii="Cambria Math" w:eastAsia="Calibri" w:hAnsi="Cambria Math" w:cs="Times New Roman"/>
                <w:sz w:val="24"/>
                <w:szCs w:val="24"/>
              </w:rPr>
              <m:t>t</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ϵ</m:t>
            </m:r>
          </m:e>
          <m:sub>
            <m:r>
              <w:rPr>
                <w:rFonts w:ascii="Cambria Math" w:eastAsia="Calibri" w:hAnsi="Cambria Math" w:cs="Times New Roman"/>
                <w:sz w:val="24"/>
                <w:szCs w:val="24"/>
              </w:rPr>
              <m:t>it</m:t>
            </m:r>
          </m:sub>
        </m:sSub>
      </m:oMath>
      <w:r w:rsidR="00305FD9">
        <w:rPr>
          <w:rFonts w:ascii="Times New Roman" w:eastAsia="Calibri" w:hAnsi="Times New Roman" w:cs="Times New Roman"/>
          <w:sz w:val="24"/>
          <w:szCs w:val="24"/>
        </w:rPr>
        <w:tab/>
        <w:t xml:space="preserve"> </w:t>
      </w:r>
      <w:r w:rsidR="00305FD9">
        <w:rPr>
          <w:rFonts w:ascii="Times New Roman" w:eastAsia="Calibri" w:hAnsi="Times New Roman" w:cs="Times New Roman"/>
          <w:sz w:val="24"/>
          <w:szCs w:val="24"/>
        </w:rPr>
        <w:tab/>
      </w:r>
      <w:r w:rsidR="00305FD9">
        <w:rPr>
          <w:rFonts w:ascii="Times New Roman" w:eastAsia="Calibri" w:hAnsi="Times New Roman" w:cs="Times New Roman"/>
          <w:sz w:val="24"/>
          <w:szCs w:val="24"/>
        </w:rPr>
        <w:tab/>
      </w:r>
      <w:r w:rsidR="00305FD9">
        <w:rPr>
          <w:rFonts w:ascii="Times New Roman" w:eastAsia="Calibri" w:hAnsi="Times New Roman" w:cs="Times New Roman"/>
          <w:sz w:val="24"/>
          <w:szCs w:val="24"/>
        </w:rPr>
        <w:tab/>
      </w:r>
      <w:r w:rsidR="00305FD9">
        <w:rPr>
          <w:rFonts w:ascii="Times New Roman" w:eastAsia="Calibri" w:hAnsi="Times New Roman" w:cs="Times New Roman"/>
          <w:sz w:val="24"/>
          <w:szCs w:val="24"/>
        </w:rPr>
        <w:tab/>
      </w:r>
      <w:r w:rsidR="00305FD9">
        <w:rPr>
          <w:rFonts w:ascii="Times New Roman" w:eastAsia="Calibri" w:hAnsi="Times New Roman" w:cs="Times New Roman"/>
          <w:sz w:val="24"/>
          <w:szCs w:val="24"/>
        </w:rPr>
        <w:tab/>
      </w:r>
      <w:r w:rsidR="00305FD9">
        <w:rPr>
          <w:rFonts w:ascii="Times New Roman" w:eastAsia="Calibri" w:hAnsi="Times New Roman" w:cs="Times New Roman"/>
          <w:sz w:val="24"/>
          <w:szCs w:val="24"/>
        </w:rPr>
        <w:tab/>
      </w:r>
      <w:r w:rsidR="00305FD9">
        <w:rPr>
          <w:rFonts w:ascii="Times New Roman" w:eastAsia="Calibri" w:hAnsi="Times New Roman" w:cs="Times New Roman"/>
          <w:sz w:val="24"/>
          <w:szCs w:val="24"/>
        </w:rPr>
        <w:tab/>
        <w:t>(13)</w:t>
      </w:r>
    </w:p>
    <w:p w14:paraId="25E1E63B" w14:textId="260EE8B4" w:rsidR="00F24677" w:rsidRDefault="00F24677" w:rsidP="00305FD9">
      <w:pPr>
        <w:spacing w:line="360" w:lineRule="auto"/>
        <w:ind w:firstLine="708"/>
        <w:jc w:val="both"/>
        <w:rPr>
          <w:rFonts w:ascii="Times New Roman" w:hAnsi="Times New Roman" w:cs="Times New Roman"/>
          <w:sz w:val="24"/>
          <w:szCs w:val="24"/>
        </w:rPr>
      </w:pPr>
      <w:r w:rsidRPr="00F24677">
        <w:rPr>
          <w:rFonts w:ascii="Times New Roman" w:hAnsi="Times New Roman" w:cs="Times New Roman"/>
          <w:sz w:val="24"/>
          <w:szCs w:val="24"/>
        </w:rPr>
        <w:t xml:space="preserve">Burada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f</m:t>
            </m:r>
          </m:e>
          <m:sub>
            <m:r>
              <w:rPr>
                <w:rFonts w:ascii="Cambria Math" w:eastAsia="Calibri" w:hAnsi="Cambria Math" w:cs="Times New Roman"/>
                <w:sz w:val="24"/>
                <w:szCs w:val="24"/>
              </w:rPr>
              <m:t>t</m:t>
            </m:r>
          </m:sub>
        </m:sSub>
      </m:oMath>
      <w:r w:rsidRPr="00F24677">
        <w:rPr>
          <w:rFonts w:ascii="Times New Roman" w:hAnsi="Times New Roman" w:cs="Times New Roman"/>
          <w:sz w:val="24"/>
          <w:szCs w:val="24"/>
        </w:rPr>
        <w:t>​ gözlenemeyen ortak faktörü temsil etmektedir. Testin hipotezleri ise şu şekilde tanımlanmaktadır:</w:t>
      </w:r>
    </w:p>
    <w:p w14:paraId="7112DEF2" w14:textId="1F9AE28D" w:rsidR="00305FD9" w:rsidRPr="00A058FD" w:rsidRDefault="00814700" w:rsidP="00305FD9">
      <w:pPr>
        <w:spacing w:after="160" w:line="360" w:lineRule="auto"/>
        <w:jc w:val="both"/>
        <w:rPr>
          <w:rFonts w:ascii="Times New Roman" w:eastAsia="Calibri" w:hAnsi="Times New Roman" w:cs="Times New Roman"/>
          <w:sz w:val="24"/>
          <w:szCs w:val="24"/>
        </w:rPr>
      </w:pPr>
      <m:oMathPara>
        <m:oMathParaPr>
          <m:jc m:val="left"/>
        </m:oMathParaP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H</m:t>
              </m:r>
            </m:e>
            <m:sub>
              <m:r>
                <w:rPr>
                  <w:rFonts w:ascii="Cambria Math" w:eastAsia="Calibri" w:hAnsi="Cambria Math" w:cs="Times New Roman"/>
                  <w:sz w:val="24"/>
                  <w:szCs w:val="24"/>
                </w:rPr>
                <m:t>0</m:t>
              </m:r>
            </m:sub>
          </m:sSub>
          <m:r>
            <w:rPr>
              <w:rFonts w:ascii="Cambria Math" w:eastAsia="Calibri" w:hAnsi="Cambria Math" w:cs="Times New Roman"/>
              <w:sz w:val="24"/>
              <w:szCs w:val="24"/>
            </w:rPr>
            <m:t xml:space="preserve">: </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β</m:t>
              </m:r>
            </m:e>
            <m:sub>
              <m:r>
                <w:rPr>
                  <w:rFonts w:ascii="Cambria Math" w:eastAsia="Calibri" w:hAnsi="Cambria Math" w:cs="Times New Roman"/>
                  <w:sz w:val="24"/>
                  <w:szCs w:val="24"/>
                </w:rPr>
                <m:t>i</m:t>
              </m:r>
            </m:sub>
          </m:sSub>
          <m:r>
            <w:rPr>
              <w:rFonts w:ascii="Cambria Math" w:eastAsia="Calibri" w:hAnsi="Cambria Math" w:cs="Times New Roman"/>
              <w:sz w:val="24"/>
              <w:szCs w:val="24"/>
            </w:rPr>
            <m:t>=0 ∀</m:t>
          </m:r>
          <m:r>
            <w:rPr>
              <w:rFonts w:ascii="Cambria Math" w:eastAsia="Calibri" w:hAnsi="Cambria Math" w:cs="Times New Roman"/>
              <w:sz w:val="24"/>
              <w:szCs w:val="24"/>
            </w:rPr>
            <m:t>i</m:t>
          </m:r>
          <m:r>
            <w:rPr>
              <w:rFonts w:ascii="Cambria Math" w:eastAsia="Calibri" w:hAnsi="Cambria Math" w:cs="Times New Roman"/>
              <w:sz w:val="24"/>
              <w:szCs w:val="24"/>
            </w:rPr>
            <m:t xml:space="preserve"> </m:t>
          </m:r>
          <m:d>
            <m:dPr>
              <m:ctrlPr>
                <w:rPr>
                  <w:rFonts w:ascii="Cambria Math" w:eastAsia="Calibri" w:hAnsi="Cambria Math" w:cs="Times New Roman"/>
                  <w:i/>
                  <w:sz w:val="24"/>
                  <w:szCs w:val="24"/>
                </w:rPr>
              </m:ctrlPr>
            </m:dPr>
            <m:e>
              <m:r>
                <w:rPr>
                  <w:rFonts w:ascii="Cambria Math" w:eastAsia="Calibri" w:hAnsi="Cambria Math" w:cs="Times New Roman"/>
                  <w:sz w:val="24"/>
                  <w:szCs w:val="24"/>
                </w:rPr>
                <m:t>T</m:t>
              </m:r>
              <m:r>
                <w:rPr>
                  <w:rFonts w:ascii="Cambria Math" w:eastAsia="Calibri" w:hAnsi="Cambria Math" w:cs="Times New Roman"/>
                  <w:sz w:val="24"/>
                  <w:szCs w:val="24"/>
                </w:rPr>
                <m:t>ü</m:t>
              </m:r>
              <m:r>
                <w:rPr>
                  <w:rFonts w:ascii="Cambria Math" w:eastAsia="Calibri" w:hAnsi="Cambria Math" w:cs="Times New Roman"/>
                  <w:sz w:val="24"/>
                  <w:szCs w:val="24"/>
                </w:rPr>
                <m:t>m</m:t>
              </m:r>
              <m:r>
                <w:rPr>
                  <w:rFonts w:ascii="Cambria Math" w:eastAsia="Calibri" w:hAnsi="Cambria Math" w:cs="Times New Roman"/>
                  <w:sz w:val="24"/>
                  <w:szCs w:val="24"/>
                </w:rPr>
                <m:t xml:space="preserve"> </m:t>
              </m:r>
              <m:r>
                <w:rPr>
                  <w:rFonts w:ascii="Cambria Math" w:eastAsia="Calibri" w:hAnsi="Cambria Math" w:cs="Times New Roman"/>
                  <w:sz w:val="24"/>
                  <w:szCs w:val="24"/>
                </w:rPr>
                <m:t>birimler</m:t>
              </m:r>
              <m:r>
                <w:rPr>
                  <w:rFonts w:ascii="Cambria Math" w:eastAsia="Calibri" w:hAnsi="Cambria Math" w:cs="Times New Roman"/>
                  <w:sz w:val="24"/>
                  <w:szCs w:val="24"/>
                </w:rPr>
                <m:t xml:space="preserve"> </m:t>
              </m:r>
              <m:r>
                <w:rPr>
                  <w:rFonts w:ascii="Cambria Math" w:eastAsia="Calibri" w:hAnsi="Cambria Math" w:cs="Times New Roman"/>
                  <w:sz w:val="24"/>
                  <w:szCs w:val="24"/>
                </w:rPr>
                <m:t>birim</m:t>
              </m:r>
              <m:r>
                <w:rPr>
                  <w:rFonts w:ascii="Cambria Math" w:eastAsia="Calibri" w:hAnsi="Cambria Math" w:cs="Times New Roman"/>
                  <w:sz w:val="24"/>
                  <w:szCs w:val="24"/>
                </w:rPr>
                <m:t xml:space="preserve"> </m:t>
              </m:r>
              <m:r>
                <w:rPr>
                  <w:rFonts w:ascii="Cambria Math" w:eastAsia="Calibri" w:hAnsi="Cambria Math" w:cs="Times New Roman"/>
                  <w:sz w:val="24"/>
                  <w:szCs w:val="24"/>
                </w:rPr>
                <m:t>k</m:t>
              </m:r>
              <m:r>
                <w:rPr>
                  <w:rFonts w:ascii="Cambria Math" w:eastAsia="Calibri" w:hAnsi="Cambria Math" w:cs="Times New Roman"/>
                  <w:sz w:val="24"/>
                  <w:szCs w:val="24"/>
                </w:rPr>
                <m:t>ö</m:t>
              </m:r>
              <m:r>
                <w:rPr>
                  <w:rFonts w:ascii="Cambria Math" w:eastAsia="Calibri" w:hAnsi="Cambria Math" w:cs="Times New Roman"/>
                  <w:sz w:val="24"/>
                  <w:szCs w:val="24"/>
                </w:rPr>
                <m:t>k</m:t>
              </m:r>
              <m:r>
                <w:rPr>
                  <w:rFonts w:ascii="Cambria Math" w:eastAsia="Calibri" w:hAnsi="Cambria Math" w:cs="Times New Roman"/>
                  <w:sz w:val="24"/>
                  <w:szCs w:val="24"/>
                </w:rPr>
                <m:t xml:space="preserve"> </m:t>
              </m:r>
              <m:r>
                <w:rPr>
                  <w:rFonts w:ascii="Cambria Math" w:eastAsia="Calibri" w:hAnsi="Cambria Math" w:cs="Times New Roman"/>
                  <w:sz w:val="24"/>
                  <w:szCs w:val="24"/>
                </w:rPr>
                <m:t>i</m:t>
              </m:r>
              <m:r>
                <w:rPr>
                  <w:rFonts w:ascii="Cambria Math" w:eastAsia="Calibri" w:hAnsi="Cambria Math" w:cs="Times New Roman"/>
                  <w:sz w:val="24"/>
                  <w:szCs w:val="24"/>
                </w:rPr>
                <m:t>ç</m:t>
              </m:r>
              <m:r>
                <w:rPr>
                  <w:rFonts w:ascii="Cambria Math" w:eastAsia="Calibri" w:hAnsi="Cambria Math" w:cs="Times New Roman"/>
                  <w:sz w:val="24"/>
                  <w:szCs w:val="24"/>
                </w:rPr>
                <m:t>eriyor</m:t>
              </m:r>
            </m:e>
          </m:d>
        </m:oMath>
      </m:oMathPara>
    </w:p>
    <w:p w14:paraId="7BFFCE51" w14:textId="13F20F12" w:rsidR="00305FD9" w:rsidRPr="00A058FD" w:rsidRDefault="00814700" w:rsidP="00305FD9">
      <w:pPr>
        <w:spacing w:after="160" w:line="360" w:lineRule="auto"/>
        <w:ind w:firstLine="567"/>
        <w:jc w:val="both"/>
        <w:rPr>
          <w:rFonts w:ascii="Times New Roman" w:eastAsia="Calibri" w:hAnsi="Times New Roman" w:cs="Times New Roman"/>
          <w:sz w:val="24"/>
          <w:szCs w:val="24"/>
        </w:rPr>
      </w:pPr>
      <m:oMathPara>
        <m:oMathParaPr>
          <m:jc m:val="left"/>
        </m:oMathParaP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H</m:t>
              </m:r>
            </m:e>
            <m:sub>
              <m:r>
                <w:rPr>
                  <w:rFonts w:ascii="Cambria Math" w:eastAsia="Calibri" w:hAnsi="Cambria Math" w:cs="Times New Roman"/>
                  <w:sz w:val="24"/>
                  <w:szCs w:val="24"/>
                </w:rPr>
                <m:t>1</m:t>
              </m:r>
            </m:sub>
          </m:sSub>
          <m:r>
            <w:rPr>
              <w:rFonts w:ascii="Cambria Math" w:eastAsia="Calibri" w:hAnsi="Cambria Math" w:cs="Times New Roman"/>
              <w:sz w:val="24"/>
              <w:szCs w:val="24"/>
            </w:rPr>
            <m:t xml:space="preserve">: </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β</m:t>
              </m:r>
            </m:e>
            <m:sub>
              <m:r>
                <w:rPr>
                  <w:rFonts w:ascii="Cambria Math" w:eastAsia="Calibri" w:hAnsi="Cambria Math" w:cs="Times New Roman"/>
                  <w:sz w:val="24"/>
                  <w:szCs w:val="24"/>
                </w:rPr>
                <m:t>i</m:t>
              </m:r>
            </m:sub>
          </m:sSub>
          <m:r>
            <w:rPr>
              <w:rFonts w:ascii="Cambria Math" w:eastAsia="Calibri" w:hAnsi="Cambria Math" w:cs="Times New Roman"/>
              <w:sz w:val="24"/>
              <w:szCs w:val="24"/>
            </w:rPr>
            <m:t xml:space="preserve">&lt;0 </m:t>
          </m:r>
          <m:r>
            <w:rPr>
              <w:rFonts w:ascii="Cambria Math" w:eastAsia="Calibri" w:hAnsi="Cambria Math" w:cs="Times New Roman"/>
              <w:sz w:val="24"/>
              <w:szCs w:val="24"/>
            </w:rPr>
            <m:t>en</m:t>
          </m:r>
          <m:r>
            <w:rPr>
              <w:rFonts w:ascii="Cambria Math" w:eastAsia="Calibri" w:hAnsi="Cambria Math" w:cs="Times New Roman"/>
              <w:sz w:val="24"/>
              <w:szCs w:val="24"/>
            </w:rPr>
            <m:t xml:space="preserve"> </m:t>
          </m:r>
          <m:r>
            <w:rPr>
              <w:rFonts w:ascii="Cambria Math" w:eastAsia="Calibri" w:hAnsi="Cambria Math" w:cs="Times New Roman"/>
              <w:sz w:val="24"/>
              <w:szCs w:val="24"/>
            </w:rPr>
            <m:t>az</m:t>
          </m:r>
          <m:r>
            <w:rPr>
              <w:rFonts w:ascii="Cambria Math" w:eastAsia="Calibri" w:hAnsi="Cambria Math" w:cs="Times New Roman"/>
              <w:sz w:val="24"/>
              <w:szCs w:val="24"/>
            </w:rPr>
            <m:t xml:space="preserve"> </m:t>
          </m:r>
          <m:r>
            <w:rPr>
              <w:rFonts w:ascii="Cambria Math" w:eastAsia="Calibri" w:hAnsi="Cambria Math" w:cs="Times New Roman"/>
              <w:sz w:val="24"/>
              <w:szCs w:val="24"/>
            </w:rPr>
            <m:t>bir</m:t>
          </m:r>
          <m:r>
            <w:rPr>
              <w:rFonts w:ascii="Cambria Math" w:eastAsia="Calibri" w:hAnsi="Cambria Math" w:cs="Times New Roman"/>
              <w:sz w:val="24"/>
              <w:szCs w:val="24"/>
            </w:rPr>
            <m:t xml:space="preserve"> </m:t>
          </m:r>
          <m:r>
            <w:rPr>
              <w:rFonts w:ascii="Cambria Math" w:eastAsia="Calibri" w:hAnsi="Cambria Math" w:cs="Times New Roman"/>
              <w:sz w:val="24"/>
              <w:szCs w:val="24"/>
            </w:rPr>
            <m:t>i</m:t>
          </m:r>
          <m:r>
            <w:rPr>
              <w:rFonts w:ascii="Cambria Math" w:eastAsia="Calibri" w:hAnsi="Cambria Math" w:cs="Times New Roman"/>
              <w:sz w:val="24"/>
              <w:szCs w:val="24"/>
            </w:rPr>
            <m:t xml:space="preserve"> </m:t>
          </m:r>
          <m:r>
            <w:rPr>
              <w:rFonts w:ascii="Cambria Math" w:eastAsia="Calibri" w:hAnsi="Cambria Math" w:cs="Times New Roman"/>
              <w:sz w:val="24"/>
              <w:szCs w:val="24"/>
            </w:rPr>
            <m:t>i</m:t>
          </m:r>
          <m:r>
            <w:rPr>
              <w:rFonts w:ascii="Cambria Math" w:eastAsia="Calibri" w:hAnsi="Cambria Math" w:cs="Times New Roman"/>
              <w:sz w:val="24"/>
              <w:szCs w:val="24"/>
            </w:rPr>
            <m:t>ç</m:t>
          </m:r>
          <m:r>
            <w:rPr>
              <w:rFonts w:ascii="Cambria Math" w:eastAsia="Calibri" w:hAnsi="Cambria Math" w:cs="Times New Roman"/>
              <w:sz w:val="24"/>
              <w:szCs w:val="24"/>
            </w:rPr>
            <m:t>in</m:t>
          </m:r>
          <m:r>
            <w:rPr>
              <w:rFonts w:ascii="Cambria Math" w:eastAsia="Calibri" w:hAnsi="Cambria Math" w:cs="Times New Roman"/>
              <w:sz w:val="24"/>
              <w:szCs w:val="24"/>
            </w:rPr>
            <m:t xml:space="preserve"> </m:t>
          </m:r>
          <m:d>
            <m:dPr>
              <m:ctrlPr>
                <w:rPr>
                  <w:rFonts w:ascii="Cambria Math" w:eastAsia="Calibri" w:hAnsi="Cambria Math" w:cs="Times New Roman"/>
                  <w:i/>
                  <w:sz w:val="24"/>
                  <w:szCs w:val="24"/>
                </w:rPr>
              </m:ctrlPr>
            </m:dPr>
            <m:e>
              <m:r>
                <w:rPr>
                  <w:rFonts w:ascii="Cambria Math" w:eastAsia="Calibri" w:hAnsi="Cambria Math" w:cs="Times New Roman"/>
                  <w:sz w:val="24"/>
                  <w:szCs w:val="24"/>
                </w:rPr>
                <m:t>Bazı</m:t>
              </m:r>
              <m:r>
                <w:rPr>
                  <w:rFonts w:ascii="Cambria Math" w:eastAsia="Calibri" w:hAnsi="Cambria Math" w:cs="Times New Roman"/>
                  <w:sz w:val="24"/>
                  <w:szCs w:val="24"/>
                </w:rPr>
                <m:t xml:space="preserve"> </m:t>
              </m:r>
              <m:r>
                <w:rPr>
                  <w:rFonts w:ascii="Cambria Math" w:eastAsia="Calibri" w:hAnsi="Cambria Math" w:cs="Times New Roman"/>
                  <w:sz w:val="24"/>
                  <w:szCs w:val="24"/>
                </w:rPr>
                <m:t>birimler</m:t>
              </m:r>
              <m:r>
                <w:rPr>
                  <w:rFonts w:ascii="Cambria Math" w:eastAsia="Calibri" w:hAnsi="Cambria Math" w:cs="Times New Roman"/>
                  <w:sz w:val="24"/>
                  <w:szCs w:val="24"/>
                </w:rPr>
                <m:t xml:space="preserve"> </m:t>
              </m:r>
              <m:r>
                <w:rPr>
                  <w:rFonts w:ascii="Cambria Math" w:eastAsia="Calibri" w:hAnsi="Cambria Math" w:cs="Times New Roman"/>
                  <w:sz w:val="24"/>
                  <w:szCs w:val="24"/>
                </w:rPr>
                <m:t>dura</m:t>
              </m:r>
              <m:r>
                <w:rPr>
                  <w:rFonts w:ascii="Cambria Math" w:eastAsia="Calibri" w:hAnsi="Cambria Math" w:cs="Times New Roman"/>
                  <w:sz w:val="24"/>
                  <w:szCs w:val="24"/>
                </w:rPr>
                <m:t>ğ</m:t>
              </m:r>
              <m:r>
                <w:rPr>
                  <w:rFonts w:ascii="Cambria Math" w:eastAsia="Calibri" w:hAnsi="Cambria Math" w:cs="Times New Roman"/>
                  <w:sz w:val="24"/>
                  <w:szCs w:val="24"/>
                </w:rPr>
                <m:t>an</m:t>
              </m:r>
              <m:r>
                <w:rPr>
                  <w:rFonts w:ascii="Cambria Math" w:eastAsia="Calibri" w:hAnsi="Cambria Math" w:cs="Times New Roman"/>
                  <w:sz w:val="24"/>
                  <w:szCs w:val="24"/>
                </w:rPr>
                <m:t xml:space="preserve"> </m:t>
              </m:r>
            </m:e>
          </m:d>
        </m:oMath>
      </m:oMathPara>
    </w:p>
    <w:p w14:paraId="496A321A" w14:textId="2C7513E4" w:rsidR="00F24677" w:rsidRPr="00F24677" w:rsidRDefault="00430CD9" w:rsidP="00305FD9">
      <w:pPr>
        <w:spacing w:after="280" w:line="360" w:lineRule="auto"/>
        <w:ind w:firstLine="567"/>
        <w:jc w:val="both"/>
        <w:rPr>
          <w:rFonts w:ascii="Times New Roman" w:hAnsi="Times New Roman" w:cs="Times New Roman"/>
          <w:sz w:val="24"/>
          <w:szCs w:val="24"/>
        </w:rPr>
      </w:pPr>
      <w:r w:rsidRPr="00430CD9">
        <w:rPr>
          <w:rFonts w:ascii="Times New Roman" w:hAnsi="Times New Roman" w:cs="Times New Roman"/>
          <w:color w:val="000000"/>
          <w:sz w:val="24"/>
          <w:szCs w:val="24"/>
        </w:rPr>
        <w:lastRenderedPageBreak/>
        <w:t>(</w:t>
      </w:r>
      <w:proofErr w:type="spellStart"/>
      <w:r w:rsidRPr="00430CD9">
        <w:rPr>
          <w:rFonts w:ascii="Times New Roman" w:hAnsi="Times New Roman" w:cs="Times New Roman"/>
          <w:color w:val="000000"/>
          <w:sz w:val="24"/>
          <w:szCs w:val="24"/>
        </w:rPr>
        <w:t>Pesaran</w:t>
      </w:r>
      <w:proofErr w:type="spellEnd"/>
      <w:r w:rsidRPr="00430CD9">
        <w:rPr>
          <w:rFonts w:ascii="Times New Roman" w:hAnsi="Times New Roman" w:cs="Times New Roman"/>
          <w:color w:val="000000"/>
          <w:sz w:val="24"/>
          <w:szCs w:val="24"/>
        </w:rPr>
        <w:t xml:space="preserve"> 2007)</w:t>
      </w:r>
      <w:r w:rsidR="00F24677" w:rsidRPr="00F24677">
        <w:rPr>
          <w:rFonts w:ascii="Times New Roman" w:hAnsi="Times New Roman" w:cs="Times New Roman"/>
          <w:sz w:val="24"/>
          <w:szCs w:val="24"/>
        </w:rPr>
        <w:t>, gözlenemeyen ortak faktörün yerine yatay kesit ortalamalarının kullanılmasını önermiş ve bu yaklaşım sonucunda CADF (Cross-</w:t>
      </w:r>
      <w:proofErr w:type="spellStart"/>
      <w:r w:rsidR="00F24677" w:rsidRPr="00F24677">
        <w:rPr>
          <w:rFonts w:ascii="Times New Roman" w:hAnsi="Times New Roman" w:cs="Times New Roman"/>
          <w:sz w:val="24"/>
          <w:szCs w:val="24"/>
        </w:rPr>
        <w:t>sectionally</w:t>
      </w:r>
      <w:proofErr w:type="spellEnd"/>
      <w:r w:rsidR="00F24677" w:rsidRPr="00F24677">
        <w:rPr>
          <w:rFonts w:ascii="Times New Roman" w:hAnsi="Times New Roman" w:cs="Times New Roman"/>
          <w:sz w:val="24"/>
          <w:szCs w:val="24"/>
        </w:rPr>
        <w:t xml:space="preserve"> </w:t>
      </w:r>
      <w:proofErr w:type="spellStart"/>
      <w:r w:rsidR="00F24677" w:rsidRPr="00F24677">
        <w:rPr>
          <w:rFonts w:ascii="Times New Roman" w:hAnsi="Times New Roman" w:cs="Times New Roman"/>
          <w:sz w:val="24"/>
          <w:szCs w:val="24"/>
        </w:rPr>
        <w:t>Augmented</w:t>
      </w:r>
      <w:proofErr w:type="spellEnd"/>
      <w:r w:rsidR="00F24677" w:rsidRPr="00F24677">
        <w:rPr>
          <w:rFonts w:ascii="Times New Roman" w:hAnsi="Times New Roman" w:cs="Times New Roman"/>
          <w:sz w:val="24"/>
          <w:szCs w:val="24"/>
        </w:rPr>
        <w:t xml:space="preserve"> </w:t>
      </w:r>
      <w:proofErr w:type="spellStart"/>
      <w:r w:rsidR="00F24677" w:rsidRPr="00F24677">
        <w:rPr>
          <w:rFonts w:ascii="Times New Roman" w:hAnsi="Times New Roman" w:cs="Times New Roman"/>
          <w:sz w:val="24"/>
          <w:szCs w:val="24"/>
        </w:rPr>
        <w:t>Dickey</w:t>
      </w:r>
      <w:proofErr w:type="spellEnd"/>
      <w:r w:rsidR="00F24677" w:rsidRPr="00F24677">
        <w:rPr>
          <w:rFonts w:ascii="Times New Roman" w:hAnsi="Times New Roman" w:cs="Times New Roman"/>
          <w:sz w:val="24"/>
          <w:szCs w:val="24"/>
        </w:rPr>
        <w:t>–Fuller) regresyonu geliştirilmiştir. CADF modeli şu şekilde tanımlanır:</w:t>
      </w:r>
    </w:p>
    <w:p w14:paraId="69ABF016" w14:textId="69782E67" w:rsidR="00305FD9" w:rsidRPr="00305FD9" w:rsidRDefault="00305FD9" w:rsidP="00F24677">
      <w:pPr>
        <w:spacing w:after="160" w:line="360" w:lineRule="auto"/>
        <w:jc w:val="both"/>
        <w:rPr>
          <w:rFonts w:ascii="Times New Roman" w:hAnsi="Times New Roman" w:cs="Times New Roman"/>
          <w:sz w:val="24"/>
          <w:szCs w:val="24"/>
        </w:rPr>
      </w:pPr>
      <m:oMath>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y</m:t>
            </m:r>
          </m:e>
          <m:sub>
            <m:r>
              <w:rPr>
                <w:rFonts w:ascii="Cambria Math" w:eastAsia="Calibri" w:hAnsi="Cambria Math" w:cs="Times New Roman"/>
                <w:sz w:val="24"/>
                <w:szCs w:val="24"/>
              </w:rPr>
              <m:t>it</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α</m:t>
            </m:r>
          </m:e>
          <m:sub>
            <m:r>
              <w:rPr>
                <w:rFonts w:ascii="Cambria Math" w:eastAsia="Calibri" w:hAnsi="Cambria Math" w:cs="Times New Roman"/>
                <w:sz w:val="24"/>
                <w:szCs w:val="24"/>
              </w:rPr>
              <m:t>i</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b</m:t>
            </m:r>
          </m:e>
          <m:sub>
            <m:r>
              <w:rPr>
                <w:rFonts w:ascii="Cambria Math" w:eastAsia="Calibri" w:hAnsi="Cambria Math" w:cs="Times New Roman"/>
                <w:sz w:val="24"/>
                <w:szCs w:val="24"/>
              </w:rPr>
              <m:t>i</m:t>
            </m:r>
          </m:sub>
        </m:sSub>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y</m:t>
            </m:r>
          </m:e>
          <m:sub>
            <m:r>
              <w:rPr>
                <w:rFonts w:ascii="Cambria Math" w:eastAsia="Calibri" w:hAnsi="Cambria Math" w:cs="Times New Roman"/>
                <w:sz w:val="24"/>
                <w:szCs w:val="24"/>
              </w:rPr>
              <m:t>i,t-1</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c</m:t>
            </m:r>
          </m:e>
          <m:sub>
            <m:r>
              <w:rPr>
                <w:rFonts w:ascii="Cambria Math" w:eastAsia="Calibri" w:hAnsi="Cambria Math" w:cs="Times New Roman"/>
                <w:sz w:val="24"/>
                <w:szCs w:val="24"/>
              </w:rPr>
              <m:t>i</m:t>
            </m:r>
          </m:sub>
        </m:sSub>
        <m:sSub>
          <m:sSubPr>
            <m:ctrlPr>
              <w:rPr>
                <w:rFonts w:ascii="Cambria Math" w:eastAsia="Calibri" w:hAnsi="Cambria Math" w:cs="Times New Roman"/>
                <w:i/>
                <w:sz w:val="24"/>
                <w:szCs w:val="24"/>
              </w:rPr>
            </m:ctrlPr>
          </m:sSubPr>
          <m:e>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y</m:t>
                </m:r>
              </m:e>
            </m:acc>
          </m:e>
          <m:sub>
            <m:r>
              <w:rPr>
                <w:rFonts w:ascii="Cambria Math" w:eastAsia="Calibri" w:hAnsi="Cambria Math" w:cs="Times New Roman"/>
                <w:sz w:val="24"/>
                <w:szCs w:val="24"/>
              </w:rPr>
              <m:t>t-1</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d</m:t>
            </m:r>
          </m:e>
          <m:sub>
            <m:r>
              <w:rPr>
                <w:rFonts w:ascii="Cambria Math" w:eastAsia="Calibri" w:hAnsi="Cambria Math" w:cs="Times New Roman"/>
                <w:sz w:val="24"/>
                <w:szCs w:val="24"/>
              </w:rPr>
              <m:t>i</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y</m:t>
                </m:r>
              </m:e>
            </m:acc>
          </m:e>
          <m:sub>
            <m:r>
              <w:rPr>
                <w:rFonts w:ascii="Cambria Math" w:eastAsia="Calibri" w:hAnsi="Cambria Math" w:cs="Times New Roman"/>
                <w:sz w:val="24"/>
                <w:szCs w:val="24"/>
              </w:rPr>
              <m:t>t</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e</m:t>
            </m:r>
          </m:e>
          <m:sub>
            <m:r>
              <w:rPr>
                <w:rFonts w:ascii="Cambria Math" w:eastAsia="Calibri" w:hAnsi="Cambria Math" w:cs="Times New Roman"/>
                <w:sz w:val="24"/>
                <w:szCs w:val="24"/>
              </w:rPr>
              <m:t>it</m:t>
            </m:r>
          </m:sub>
        </m:sSub>
      </m:oMath>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14:paraId="4ED7111E" w14:textId="77777777" w:rsidR="00305FD9" w:rsidRDefault="00305FD9" w:rsidP="00F24677">
      <w:pPr>
        <w:spacing w:after="160" w:line="360" w:lineRule="auto"/>
        <w:jc w:val="both"/>
        <w:rPr>
          <w:rFonts w:ascii="Times New Roman" w:hAnsi="Times New Roman" w:cs="Times New Roman"/>
          <w:sz w:val="24"/>
          <w:szCs w:val="24"/>
        </w:rPr>
      </w:pPr>
    </w:p>
    <w:p w14:paraId="45C127F8" w14:textId="3300E518" w:rsidR="00F24677" w:rsidRPr="00F24677" w:rsidRDefault="00F24677" w:rsidP="00F24677">
      <w:pPr>
        <w:spacing w:after="160" w:line="360" w:lineRule="auto"/>
        <w:jc w:val="both"/>
        <w:rPr>
          <w:rFonts w:ascii="Times New Roman" w:hAnsi="Times New Roman" w:cs="Times New Roman"/>
          <w:sz w:val="24"/>
          <w:szCs w:val="24"/>
        </w:rPr>
      </w:pPr>
      <w:r w:rsidRPr="00F24677">
        <w:rPr>
          <w:rFonts w:ascii="Times New Roman" w:hAnsi="Times New Roman" w:cs="Times New Roman"/>
          <w:sz w:val="24"/>
          <w:szCs w:val="24"/>
        </w:rPr>
        <w:t xml:space="preserve">Bu regresyonda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b</m:t>
            </m:r>
          </m:e>
          <m:sub>
            <m:r>
              <w:rPr>
                <w:rFonts w:ascii="Cambria Math" w:eastAsia="Calibri" w:hAnsi="Cambria Math" w:cs="Times New Roman"/>
                <w:sz w:val="24"/>
                <w:szCs w:val="24"/>
              </w:rPr>
              <m:t>i</m:t>
            </m:r>
          </m:sub>
        </m:sSub>
      </m:oMath>
      <w:r w:rsidRPr="00F24677">
        <w:rPr>
          <w:rFonts w:ascii="Times New Roman" w:hAnsi="Times New Roman" w:cs="Times New Roman"/>
          <w:sz w:val="24"/>
          <w:szCs w:val="24"/>
        </w:rPr>
        <w:t>​’</w:t>
      </w:r>
      <w:proofErr w:type="spellStart"/>
      <w:r w:rsidRPr="00F24677">
        <w:rPr>
          <w:rFonts w:ascii="Times New Roman" w:hAnsi="Times New Roman" w:cs="Times New Roman"/>
          <w:sz w:val="24"/>
          <w:szCs w:val="24"/>
        </w:rPr>
        <w:t>nin</w:t>
      </w:r>
      <w:proofErr w:type="spellEnd"/>
      <w:r w:rsidRPr="00F24677">
        <w:rPr>
          <w:rFonts w:ascii="Times New Roman" w:hAnsi="Times New Roman" w:cs="Times New Roman"/>
          <w:sz w:val="24"/>
          <w:szCs w:val="24"/>
        </w:rPr>
        <w:t xml:space="preserve"> t-istatistiği CADF istatistiği olarak adlandırılmaktadır. Panel düzeyindeki test istatistiği ise CADF istatistiklerinin aritmetik ortalaması alınarak oluşturulan CIPS istatistiğidir:</w:t>
      </w:r>
    </w:p>
    <w:p w14:paraId="6D8DBBFE" w14:textId="324B88AE" w:rsidR="00305FD9" w:rsidRDefault="008C20B2" w:rsidP="00F24677">
      <w:pPr>
        <w:spacing w:after="160" w:line="360" w:lineRule="auto"/>
        <w:jc w:val="both"/>
        <w:rPr>
          <w:rFonts w:ascii="Times New Roman" w:hAnsi="Times New Roman" w:cs="Times New Roman"/>
          <w:sz w:val="24"/>
          <w:szCs w:val="24"/>
        </w:rPr>
      </w:pPr>
      <m:oMath>
        <m:r>
          <w:rPr>
            <w:rFonts w:ascii="Cambria Math" w:eastAsia="Calibri" w:hAnsi="Cambria Math" w:cs="Times New Roman"/>
            <w:sz w:val="24"/>
            <w:szCs w:val="24"/>
          </w:rPr>
          <m:t>CIPS=</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N</m:t>
            </m:r>
          </m:e>
          <m:sup>
            <m:r>
              <w:rPr>
                <w:rFonts w:ascii="Cambria Math" w:eastAsia="Calibri" w:hAnsi="Cambria Math" w:cs="Times New Roman"/>
                <w:sz w:val="24"/>
                <w:szCs w:val="24"/>
              </w:rPr>
              <m:t>-1</m:t>
            </m:r>
          </m:sup>
        </m:sSup>
        <m:nary>
          <m:naryPr>
            <m:chr m:val="∑"/>
            <m:limLoc m:val="undOvr"/>
            <m:ctrlPr>
              <w:rPr>
                <w:rFonts w:ascii="Cambria Math" w:eastAsia="Calibri" w:hAnsi="Cambria Math" w:cs="Times New Roman"/>
                <w:i/>
                <w:sz w:val="24"/>
                <w:szCs w:val="24"/>
              </w:rPr>
            </m:ctrlPr>
          </m:naryPr>
          <m:sub>
            <m:r>
              <w:rPr>
                <w:rFonts w:ascii="Cambria Math" w:eastAsia="Calibri" w:hAnsi="Cambria Math" w:cs="Times New Roman"/>
                <w:sz w:val="24"/>
                <w:szCs w:val="24"/>
              </w:rPr>
              <m:t>i=1</m:t>
            </m:r>
          </m:sub>
          <m:sup>
            <m:r>
              <w:rPr>
                <w:rFonts w:ascii="Cambria Math" w:eastAsia="Calibri" w:hAnsi="Cambria Math" w:cs="Times New Roman"/>
                <w:sz w:val="24"/>
                <w:szCs w:val="24"/>
              </w:rPr>
              <m:t>N</m:t>
            </m:r>
          </m:sup>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CADF</m:t>
                </m:r>
              </m:e>
              <m:sub>
                <m:r>
                  <w:rPr>
                    <w:rFonts w:ascii="Cambria Math" w:eastAsia="Calibri" w:hAnsi="Cambria Math" w:cs="Times New Roman"/>
                    <w:sz w:val="24"/>
                    <w:szCs w:val="24"/>
                  </w:rPr>
                  <m:t>i</m:t>
                </m:r>
              </m:sub>
            </m:sSub>
          </m:e>
        </m:nary>
      </m:oMath>
      <w:r w:rsidRPr="00A058FD">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(15)</w:t>
      </w:r>
    </w:p>
    <w:p w14:paraId="7A8F11A2" w14:textId="285E67B8" w:rsidR="00544BAB" w:rsidRPr="00114C06" w:rsidRDefault="00F24677" w:rsidP="00114C06">
      <w:pPr>
        <w:spacing w:line="360" w:lineRule="auto"/>
        <w:ind w:firstLine="709"/>
        <w:jc w:val="both"/>
        <w:rPr>
          <w:rFonts w:ascii="Times New Roman" w:hAnsi="Times New Roman" w:cs="Times New Roman"/>
          <w:sz w:val="24"/>
          <w:szCs w:val="24"/>
        </w:rPr>
      </w:pPr>
      <w:r w:rsidRPr="00F24677">
        <w:rPr>
          <w:rFonts w:ascii="Times New Roman" w:hAnsi="Times New Roman" w:cs="Times New Roman"/>
          <w:sz w:val="24"/>
          <w:szCs w:val="24"/>
        </w:rPr>
        <w:t xml:space="preserve">CIPS testinin deterministik bileşenler bakımından genişletilebilmesi, özellikle trend içeren ekonomik serilerde daha esnek bir yapı sunmasını sağlamaktadır </w:t>
      </w:r>
      <w:r w:rsidR="00430CD9" w:rsidRPr="00430CD9">
        <w:rPr>
          <w:rFonts w:ascii="Times New Roman" w:hAnsi="Times New Roman" w:cs="Times New Roman"/>
          <w:color w:val="000000"/>
          <w:sz w:val="24"/>
          <w:szCs w:val="24"/>
        </w:rPr>
        <w:t>(</w:t>
      </w:r>
      <w:proofErr w:type="spellStart"/>
      <w:r w:rsidR="00430CD9" w:rsidRPr="00430CD9">
        <w:rPr>
          <w:rFonts w:ascii="Times New Roman" w:hAnsi="Times New Roman" w:cs="Times New Roman"/>
          <w:color w:val="000000"/>
          <w:sz w:val="24"/>
          <w:szCs w:val="24"/>
        </w:rPr>
        <w:t>Bai</w:t>
      </w:r>
      <w:proofErr w:type="spellEnd"/>
      <w:r w:rsidR="00430CD9" w:rsidRPr="00430CD9">
        <w:rPr>
          <w:rFonts w:ascii="Times New Roman" w:hAnsi="Times New Roman" w:cs="Times New Roman"/>
          <w:color w:val="000000"/>
          <w:sz w:val="24"/>
          <w:szCs w:val="24"/>
        </w:rPr>
        <w:t xml:space="preserve"> </w:t>
      </w:r>
      <w:proofErr w:type="spellStart"/>
      <w:r w:rsidR="00430CD9" w:rsidRPr="00430CD9">
        <w:rPr>
          <w:rFonts w:ascii="Times New Roman" w:hAnsi="Times New Roman" w:cs="Times New Roman"/>
          <w:color w:val="000000"/>
          <w:sz w:val="24"/>
          <w:szCs w:val="24"/>
        </w:rPr>
        <w:t>and</w:t>
      </w:r>
      <w:proofErr w:type="spellEnd"/>
      <w:r w:rsidR="00430CD9" w:rsidRPr="00430CD9">
        <w:rPr>
          <w:rFonts w:ascii="Times New Roman" w:hAnsi="Times New Roman" w:cs="Times New Roman"/>
          <w:color w:val="000000"/>
          <w:sz w:val="24"/>
          <w:szCs w:val="24"/>
        </w:rPr>
        <w:t xml:space="preserve"> </w:t>
      </w:r>
      <w:proofErr w:type="spellStart"/>
      <w:r w:rsidR="00430CD9" w:rsidRPr="00430CD9">
        <w:rPr>
          <w:rFonts w:ascii="Times New Roman" w:hAnsi="Times New Roman" w:cs="Times New Roman"/>
          <w:color w:val="000000"/>
          <w:sz w:val="24"/>
          <w:szCs w:val="24"/>
        </w:rPr>
        <w:t>Carrion-Silvestre</w:t>
      </w:r>
      <w:proofErr w:type="spellEnd"/>
      <w:r w:rsidR="00430CD9" w:rsidRPr="00430CD9">
        <w:rPr>
          <w:rFonts w:ascii="Times New Roman" w:hAnsi="Times New Roman" w:cs="Times New Roman"/>
          <w:color w:val="000000"/>
          <w:sz w:val="24"/>
          <w:szCs w:val="24"/>
        </w:rPr>
        <w:t xml:space="preserve"> 2009)</w:t>
      </w:r>
      <w:r w:rsidRPr="00F24677">
        <w:rPr>
          <w:rFonts w:ascii="Times New Roman" w:hAnsi="Times New Roman" w:cs="Times New Roman"/>
          <w:sz w:val="24"/>
          <w:szCs w:val="24"/>
        </w:rPr>
        <w:t>. Monte Carlo simülasyon sonuçları, uygun trend bileşenlerinin modele dahil edilmesi halinde testin boyut ve güç açısından tatmin edici performans gösterdiğini ortaya koymaktadır (</w:t>
      </w:r>
      <w:proofErr w:type="spellStart"/>
      <w:r w:rsidRPr="00F24677">
        <w:rPr>
          <w:rFonts w:ascii="Times New Roman" w:hAnsi="Times New Roman" w:cs="Times New Roman"/>
          <w:sz w:val="24"/>
          <w:szCs w:val="24"/>
        </w:rPr>
        <w:t>Pesaran</w:t>
      </w:r>
      <w:proofErr w:type="spellEnd"/>
      <w:r w:rsidRPr="00F24677">
        <w:rPr>
          <w:rFonts w:ascii="Times New Roman" w:hAnsi="Times New Roman" w:cs="Times New Roman"/>
          <w:sz w:val="24"/>
          <w:szCs w:val="24"/>
        </w:rPr>
        <w:t>, 2007). Bu yönleriyle CIPS testi, yatay kesit bağımlılığının bulunduğu panel veri setlerinde durağanlık analizini güvenilir biçimde gerçekleştirme imkânı sunduğundan, bu çalışma kapsamında da tercih edilmiştir.</w:t>
      </w:r>
      <w:r w:rsidR="00A058FD">
        <w:rPr>
          <w:rFonts w:ascii="Times New Roman" w:eastAsia="Calibri" w:hAnsi="Times New Roman" w:cs="Times New Roman"/>
          <w:sz w:val="24"/>
          <w:szCs w:val="24"/>
        </w:rPr>
        <w:tab/>
      </w:r>
      <w:r w:rsidR="00A058FD">
        <w:rPr>
          <w:rFonts w:ascii="Times New Roman" w:eastAsia="Calibri" w:hAnsi="Times New Roman" w:cs="Times New Roman"/>
          <w:sz w:val="24"/>
          <w:szCs w:val="24"/>
        </w:rPr>
        <w:tab/>
      </w:r>
      <w:r w:rsidR="00A058FD">
        <w:rPr>
          <w:rFonts w:ascii="Times New Roman" w:eastAsia="Calibri" w:hAnsi="Times New Roman" w:cs="Times New Roman"/>
          <w:sz w:val="24"/>
          <w:szCs w:val="24"/>
        </w:rPr>
        <w:tab/>
      </w:r>
      <w:r w:rsidR="00A058FD">
        <w:rPr>
          <w:rFonts w:ascii="Times New Roman" w:eastAsia="Calibri" w:hAnsi="Times New Roman" w:cs="Times New Roman"/>
          <w:sz w:val="24"/>
          <w:szCs w:val="24"/>
        </w:rPr>
        <w:tab/>
      </w:r>
      <w:r w:rsidR="00A058FD">
        <w:rPr>
          <w:rFonts w:ascii="Times New Roman" w:eastAsia="Calibri" w:hAnsi="Times New Roman" w:cs="Times New Roman"/>
          <w:sz w:val="24"/>
          <w:szCs w:val="24"/>
        </w:rPr>
        <w:tab/>
      </w:r>
    </w:p>
    <w:p w14:paraId="2361A62D" w14:textId="46C37E58" w:rsidR="00E1531C" w:rsidRPr="00A058FD" w:rsidRDefault="002A692D" w:rsidP="002A692D">
      <w:pPr>
        <w:spacing w:after="16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p>
    <w:p w14:paraId="23D088CE" w14:textId="0022EC0F" w:rsidR="00FE273D" w:rsidRPr="004E45E5" w:rsidRDefault="004E45E5" w:rsidP="004E45E5">
      <w:pPr>
        <w:pStyle w:val="Balk3"/>
      </w:pPr>
      <w:bookmarkStart w:id="52" w:name="_Toc222578805"/>
      <w:r>
        <w:t xml:space="preserve">3.3.4. </w:t>
      </w:r>
      <w:r w:rsidR="00D7364C" w:rsidRPr="004E45E5">
        <w:t>PMG</w:t>
      </w:r>
      <w:r w:rsidR="001523B5" w:rsidRPr="004E45E5">
        <w:t>-</w:t>
      </w:r>
      <w:r w:rsidR="00520837" w:rsidRPr="004E45E5">
        <w:t>ARDL tahmincisi</w:t>
      </w:r>
      <w:bookmarkEnd w:id="52"/>
    </w:p>
    <w:p w14:paraId="75005A93" w14:textId="2C8399C3" w:rsidR="004D53C1" w:rsidRPr="004D53C1" w:rsidRDefault="004D53C1" w:rsidP="004D53C1">
      <w:pPr>
        <w:spacing w:line="360" w:lineRule="auto"/>
        <w:ind w:firstLine="708"/>
        <w:jc w:val="both"/>
        <w:rPr>
          <w:rFonts w:ascii="Times New Roman" w:eastAsia="Calibri" w:hAnsi="Times New Roman" w:cs="Times New Roman"/>
          <w:sz w:val="24"/>
          <w:szCs w:val="24"/>
        </w:rPr>
      </w:pPr>
      <w:r w:rsidRPr="004D53C1">
        <w:rPr>
          <w:rFonts w:ascii="Times New Roman" w:eastAsia="Calibri" w:hAnsi="Times New Roman" w:cs="Times New Roman"/>
          <w:sz w:val="24"/>
          <w:szCs w:val="24"/>
        </w:rPr>
        <w:t xml:space="preserve">Panel veri analizinde uzun ve kısa dönem ilişkilerinin eşzamanlı olarak incelenebilmesi için geliştirilen yöntemlerden biri ARDL (Gecikmesi Dağıtılmış Otoregresif Model) yaklaşımıdır. Bu yöntem ilk olarak </w:t>
      </w:r>
      <w:r w:rsidR="00430CD9" w:rsidRPr="00430CD9">
        <w:rPr>
          <w:rFonts w:ascii="Times New Roman" w:eastAsia="Calibri" w:hAnsi="Times New Roman" w:cs="Times New Roman"/>
          <w:color w:val="000000"/>
          <w:sz w:val="24"/>
          <w:szCs w:val="24"/>
        </w:rPr>
        <w:t>(</w:t>
      </w:r>
      <w:proofErr w:type="spellStart"/>
      <w:r w:rsidR="00430CD9" w:rsidRPr="00430CD9">
        <w:rPr>
          <w:rFonts w:ascii="Times New Roman" w:eastAsia="Calibri" w:hAnsi="Times New Roman" w:cs="Times New Roman"/>
          <w:color w:val="000000"/>
          <w:sz w:val="24"/>
          <w:szCs w:val="24"/>
        </w:rPr>
        <w:t>Pesaran</w:t>
      </w:r>
      <w:proofErr w:type="spellEnd"/>
      <w:r w:rsidR="00430CD9" w:rsidRPr="00430CD9">
        <w:rPr>
          <w:rFonts w:ascii="Times New Roman" w:eastAsia="Calibri" w:hAnsi="Times New Roman" w:cs="Times New Roman"/>
          <w:color w:val="000000"/>
          <w:sz w:val="24"/>
          <w:szCs w:val="24"/>
        </w:rPr>
        <w:t xml:space="preserve"> </w:t>
      </w:r>
      <w:proofErr w:type="spellStart"/>
      <w:r w:rsidR="00430CD9" w:rsidRPr="00430CD9">
        <w:rPr>
          <w:rFonts w:ascii="Times New Roman" w:eastAsia="Calibri" w:hAnsi="Times New Roman" w:cs="Times New Roman"/>
          <w:color w:val="000000"/>
          <w:sz w:val="24"/>
          <w:szCs w:val="24"/>
        </w:rPr>
        <w:t>and</w:t>
      </w:r>
      <w:proofErr w:type="spellEnd"/>
      <w:r w:rsidR="00430CD9" w:rsidRPr="00430CD9">
        <w:rPr>
          <w:rFonts w:ascii="Times New Roman" w:eastAsia="Calibri" w:hAnsi="Times New Roman" w:cs="Times New Roman"/>
          <w:color w:val="000000"/>
          <w:sz w:val="24"/>
          <w:szCs w:val="24"/>
        </w:rPr>
        <w:t xml:space="preserve"> </w:t>
      </w:r>
      <w:proofErr w:type="spellStart"/>
      <w:r w:rsidR="00430CD9" w:rsidRPr="00430CD9">
        <w:rPr>
          <w:rFonts w:ascii="Times New Roman" w:eastAsia="Calibri" w:hAnsi="Times New Roman" w:cs="Times New Roman"/>
          <w:color w:val="000000"/>
          <w:sz w:val="24"/>
          <w:szCs w:val="24"/>
        </w:rPr>
        <w:t>Shin</w:t>
      </w:r>
      <w:proofErr w:type="spellEnd"/>
      <w:r w:rsidR="00430CD9" w:rsidRPr="00430CD9">
        <w:rPr>
          <w:rFonts w:ascii="Times New Roman" w:eastAsia="Calibri" w:hAnsi="Times New Roman" w:cs="Times New Roman"/>
          <w:color w:val="000000"/>
          <w:sz w:val="24"/>
          <w:szCs w:val="24"/>
        </w:rPr>
        <w:t xml:space="preserve"> 1995)</w:t>
      </w:r>
      <w:r w:rsidRPr="004D53C1">
        <w:rPr>
          <w:rFonts w:ascii="Times New Roman" w:eastAsia="Calibri" w:hAnsi="Times New Roman" w:cs="Times New Roman"/>
          <w:sz w:val="24"/>
          <w:szCs w:val="24"/>
        </w:rPr>
        <w:t xml:space="preserve"> ile </w:t>
      </w:r>
      <w:r w:rsidR="00430CD9" w:rsidRPr="00430CD9">
        <w:rPr>
          <w:rFonts w:ascii="Times New Roman" w:eastAsia="Calibri" w:hAnsi="Times New Roman" w:cs="Times New Roman"/>
          <w:color w:val="000000"/>
          <w:sz w:val="24"/>
          <w:szCs w:val="24"/>
        </w:rPr>
        <w:t>(</w:t>
      </w:r>
      <w:proofErr w:type="spellStart"/>
      <w:r w:rsidR="00430CD9" w:rsidRPr="00430CD9">
        <w:rPr>
          <w:rFonts w:ascii="Times New Roman" w:eastAsia="Calibri" w:hAnsi="Times New Roman" w:cs="Times New Roman"/>
          <w:color w:val="000000"/>
          <w:sz w:val="24"/>
          <w:szCs w:val="24"/>
        </w:rPr>
        <w:t>Pesaran</w:t>
      </w:r>
      <w:proofErr w:type="spellEnd"/>
      <w:r w:rsidR="00430CD9" w:rsidRPr="00430CD9">
        <w:rPr>
          <w:rFonts w:ascii="Times New Roman" w:eastAsia="Calibri" w:hAnsi="Times New Roman" w:cs="Times New Roman"/>
          <w:color w:val="000000"/>
          <w:sz w:val="24"/>
          <w:szCs w:val="24"/>
        </w:rPr>
        <w:t xml:space="preserve"> 2021)</w:t>
      </w:r>
      <w:r w:rsidRPr="004D53C1">
        <w:rPr>
          <w:rFonts w:ascii="Times New Roman" w:eastAsia="Calibri" w:hAnsi="Times New Roman" w:cs="Times New Roman"/>
          <w:sz w:val="24"/>
          <w:szCs w:val="24"/>
        </w:rPr>
        <w:t xml:space="preserve"> tarafından sistematik bir çerçevede geliştirilmiş olup, değişkenlerin farklı bütünleşme derecelerine (</w:t>
      </w:r>
      <w:proofErr w:type="gramStart"/>
      <w:r w:rsidRPr="004D53C1">
        <w:rPr>
          <w:rFonts w:ascii="Times New Roman" w:eastAsia="Calibri" w:hAnsi="Times New Roman" w:cs="Times New Roman"/>
          <w:sz w:val="24"/>
          <w:szCs w:val="24"/>
        </w:rPr>
        <w:t>I(</w:t>
      </w:r>
      <w:proofErr w:type="gramEnd"/>
      <w:r w:rsidRPr="004D53C1">
        <w:rPr>
          <w:rFonts w:ascii="Times New Roman" w:eastAsia="Calibri" w:hAnsi="Times New Roman" w:cs="Times New Roman"/>
          <w:sz w:val="24"/>
          <w:szCs w:val="24"/>
        </w:rPr>
        <w:t xml:space="preserve">0) veya I(1)) sahip olduğu durumlarda dahi güvenilir sonuçlar verebilmesi sayesinde literatürde geniş bir kullanım alanı bulmuştur </w:t>
      </w:r>
      <w:r w:rsidR="00430CD9" w:rsidRPr="00430CD9">
        <w:rPr>
          <w:rFonts w:ascii="Times New Roman" w:eastAsia="Calibri" w:hAnsi="Times New Roman" w:cs="Times New Roman"/>
          <w:color w:val="000000"/>
          <w:sz w:val="24"/>
          <w:szCs w:val="24"/>
        </w:rPr>
        <w:t xml:space="preserve">(Mehmet Metin Dam, Kaya, </w:t>
      </w:r>
      <w:proofErr w:type="spellStart"/>
      <w:r w:rsidR="00430CD9" w:rsidRPr="00430CD9">
        <w:rPr>
          <w:rFonts w:ascii="Times New Roman" w:eastAsia="Calibri" w:hAnsi="Times New Roman" w:cs="Times New Roman"/>
          <w:color w:val="000000"/>
          <w:sz w:val="24"/>
          <w:szCs w:val="24"/>
        </w:rPr>
        <w:t>and</w:t>
      </w:r>
      <w:proofErr w:type="spellEnd"/>
      <w:r w:rsidR="00430CD9" w:rsidRPr="00430CD9">
        <w:rPr>
          <w:rFonts w:ascii="Times New Roman" w:eastAsia="Calibri" w:hAnsi="Times New Roman" w:cs="Times New Roman"/>
          <w:color w:val="000000"/>
          <w:sz w:val="24"/>
          <w:szCs w:val="24"/>
        </w:rPr>
        <w:t xml:space="preserve"> </w:t>
      </w:r>
      <w:proofErr w:type="spellStart"/>
      <w:r w:rsidR="00430CD9" w:rsidRPr="00430CD9">
        <w:rPr>
          <w:rFonts w:ascii="Times New Roman" w:eastAsia="Calibri" w:hAnsi="Times New Roman" w:cs="Times New Roman"/>
          <w:color w:val="000000"/>
          <w:sz w:val="24"/>
          <w:szCs w:val="24"/>
        </w:rPr>
        <w:t>Bekun</w:t>
      </w:r>
      <w:proofErr w:type="spellEnd"/>
      <w:r w:rsidR="00430CD9" w:rsidRPr="00430CD9">
        <w:rPr>
          <w:rFonts w:ascii="Times New Roman" w:eastAsia="Calibri" w:hAnsi="Times New Roman" w:cs="Times New Roman"/>
          <w:color w:val="000000"/>
          <w:sz w:val="24"/>
          <w:szCs w:val="24"/>
        </w:rPr>
        <w:t xml:space="preserve"> 2024)</w:t>
      </w:r>
      <w:r w:rsidRPr="004D53C1">
        <w:rPr>
          <w:rFonts w:ascii="Times New Roman" w:eastAsia="Calibri" w:hAnsi="Times New Roman" w:cs="Times New Roman"/>
          <w:sz w:val="24"/>
          <w:szCs w:val="24"/>
        </w:rPr>
        <w:t>. ARDL modeli, bağımlı değişkenin gecikmeli değerleri ile açıklayıcı değişkenlerin gecikmelerini birlikte ele alarak hem kısa hem de uzun dönem dinamiklerinin analiz edilmesine olanak tanır. Bu yapısı sayesinde potansiyel içsellik sorunlarına karşı daha dayanıklı olup küçük örneklemlerde dahi tutarlı tahminler üretmektedir. Özellikle çevresel sürdürülebilirlik gibi yapısal olarak heterojen ve çok boyutlu göstergelerin incelendiği çalışmalarda yöntemin esnekliği önemli bir avantaj sağlamaktadır</w:t>
      </w:r>
      <w:r w:rsidR="00A001DD">
        <w:rPr>
          <w:rFonts w:ascii="Times New Roman" w:eastAsia="Calibri" w:hAnsi="Times New Roman" w:cs="Times New Roman"/>
          <w:sz w:val="24"/>
          <w:szCs w:val="24"/>
        </w:rPr>
        <w:t xml:space="preserve"> (Dam </w:t>
      </w:r>
      <w:r w:rsidR="00416958" w:rsidRPr="00416958">
        <w:rPr>
          <w:rFonts w:ascii="Times New Roman" w:hAnsi="Times New Roman" w:cs="Times New Roman"/>
          <w:sz w:val="24"/>
          <w:szCs w:val="24"/>
        </w:rPr>
        <w:t>ve diğerleri,</w:t>
      </w:r>
      <w:r w:rsidR="00A001DD">
        <w:rPr>
          <w:rFonts w:ascii="Times New Roman" w:eastAsia="Calibri" w:hAnsi="Times New Roman" w:cs="Times New Roman"/>
          <w:sz w:val="24"/>
          <w:szCs w:val="24"/>
        </w:rPr>
        <w:t xml:space="preserve"> 2023b)</w:t>
      </w:r>
      <w:r w:rsidRPr="004D53C1">
        <w:rPr>
          <w:rFonts w:ascii="Times New Roman" w:eastAsia="Calibri" w:hAnsi="Times New Roman" w:cs="Times New Roman"/>
          <w:sz w:val="24"/>
          <w:szCs w:val="24"/>
        </w:rPr>
        <w:t>.</w:t>
      </w:r>
    </w:p>
    <w:p w14:paraId="299FB4E3" w14:textId="5C104544" w:rsidR="004D53C1" w:rsidRPr="004D53C1" w:rsidRDefault="004D53C1" w:rsidP="005D3D27">
      <w:pPr>
        <w:spacing w:line="360" w:lineRule="auto"/>
        <w:ind w:firstLine="708"/>
        <w:jc w:val="both"/>
        <w:rPr>
          <w:rFonts w:ascii="Times New Roman" w:eastAsia="Calibri" w:hAnsi="Times New Roman" w:cs="Times New Roman"/>
          <w:sz w:val="24"/>
          <w:szCs w:val="24"/>
        </w:rPr>
      </w:pPr>
      <w:r w:rsidRPr="004D53C1">
        <w:rPr>
          <w:rFonts w:ascii="Times New Roman" w:eastAsia="Calibri" w:hAnsi="Times New Roman" w:cs="Times New Roman"/>
          <w:sz w:val="24"/>
          <w:szCs w:val="24"/>
        </w:rPr>
        <w:lastRenderedPageBreak/>
        <w:t xml:space="preserve">Panel ARDL çerçevesinde üç temel tahminci kullanılmaktadır: Dinamik Sabit Etkiler (DFE), Ortalama Grup (MG) ve </w:t>
      </w:r>
      <w:proofErr w:type="spellStart"/>
      <w:r w:rsidRPr="004D53C1">
        <w:rPr>
          <w:rFonts w:ascii="Times New Roman" w:eastAsia="Calibri" w:hAnsi="Times New Roman" w:cs="Times New Roman"/>
          <w:sz w:val="24"/>
          <w:szCs w:val="24"/>
        </w:rPr>
        <w:t>Havuzlanmış</w:t>
      </w:r>
      <w:proofErr w:type="spellEnd"/>
      <w:r w:rsidRPr="004D53C1">
        <w:rPr>
          <w:rFonts w:ascii="Times New Roman" w:eastAsia="Calibri" w:hAnsi="Times New Roman" w:cs="Times New Roman"/>
          <w:sz w:val="24"/>
          <w:szCs w:val="24"/>
        </w:rPr>
        <w:t xml:space="preserve"> Ortalama Grup (PMG). DFE yaklaşımı tüm katsayıların homojen olduğunu varsayarken, MG yaklaşımı tüm katsayıların heterojen olmasına izin verir; her iki yaklaşım da belirli açılardan kısıtlayıcı veya aşırı serbest olabilir. Buna karşılık PMG tahmincisi, kısa dönem katsayıların ve hata düzeltme terimlerinin ülkeler arasında farklılaşmasına, uzun dönem katsayıların ise homojen olmasına izin vererek bu iki uç varsayım arasında dengeli bir çözüm sunmaktadır </w:t>
      </w:r>
      <w:r w:rsidR="00430CD9" w:rsidRPr="00430CD9">
        <w:rPr>
          <w:rFonts w:ascii="Times New Roman" w:eastAsia="Calibri" w:hAnsi="Times New Roman" w:cs="Times New Roman"/>
          <w:color w:val="000000"/>
          <w:sz w:val="24"/>
          <w:szCs w:val="24"/>
        </w:rPr>
        <w:t>(</w:t>
      </w:r>
      <w:proofErr w:type="spellStart"/>
      <w:r w:rsidR="00430CD9" w:rsidRPr="00430CD9">
        <w:rPr>
          <w:rFonts w:ascii="Times New Roman" w:eastAsia="Calibri" w:hAnsi="Times New Roman" w:cs="Times New Roman"/>
          <w:color w:val="000000"/>
          <w:sz w:val="24"/>
          <w:szCs w:val="24"/>
        </w:rPr>
        <w:t>Pesaran</w:t>
      </w:r>
      <w:proofErr w:type="spellEnd"/>
      <w:r w:rsidR="00430CD9" w:rsidRPr="00430CD9">
        <w:rPr>
          <w:rFonts w:ascii="Times New Roman" w:eastAsia="Calibri" w:hAnsi="Times New Roman" w:cs="Times New Roman"/>
          <w:color w:val="000000"/>
          <w:sz w:val="24"/>
          <w:szCs w:val="24"/>
        </w:rPr>
        <w:t xml:space="preserve">, </w:t>
      </w:r>
      <w:proofErr w:type="spellStart"/>
      <w:r w:rsidR="00430CD9" w:rsidRPr="00430CD9">
        <w:rPr>
          <w:rFonts w:ascii="Times New Roman" w:eastAsia="Calibri" w:hAnsi="Times New Roman" w:cs="Times New Roman"/>
          <w:color w:val="000000"/>
          <w:sz w:val="24"/>
          <w:szCs w:val="24"/>
        </w:rPr>
        <w:t>Shin</w:t>
      </w:r>
      <w:proofErr w:type="spellEnd"/>
      <w:r w:rsidR="00430CD9" w:rsidRPr="00430CD9">
        <w:rPr>
          <w:rFonts w:ascii="Times New Roman" w:eastAsia="Calibri" w:hAnsi="Times New Roman" w:cs="Times New Roman"/>
          <w:color w:val="000000"/>
          <w:sz w:val="24"/>
          <w:szCs w:val="24"/>
        </w:rPr>
        <w:t xml:space="preserve">, </w:t>
      </w:r>
      <w:proofErr w:type="spellStart"/>
      <w:r w:rsidR="00430CD9" w:rsidRPr="00430CD9">
        <w:rPr>
          <w:rFonts w:ascii="Times New Roman" w:eastAsia="Calibri" w:hAnsi="Times New Roman" w:cs="Times New Roman"/>
          <w:color w:val="000000"/>
          <w:sz w:val="24"/>
          <w:szCs w:val="24"/>
        </w:rPr>
        <w:t>and</w:t>
      </w:r>
      <w:proofErr w:type="spellEnd"/>
      <w:r w:rsidR="00430CD9" w:rsidRPr="00430CD9">
        <w:rPr>
          <w:rFonts w:ascii="Times New Roman" w:eastAsia="Calibri" w:hAnsi="Times New Roman" w:cs="Times New Roman"/>
          <w:color w:val="000000"/>
          <w:sz w:val="24"/>
          <w:szCs w:val="24"/>
        </w:rPr>
        <w:t xml:space="preserve"> Smith 1999)</w:t>
      </w:r>
      <w:r w:rsidRPr="004D53C1">
        <w:rPr>
          <w:rFonts w:ascii="Times New Roman" w:eastAsia="Calibri" w:hAnsi="Times New Roman" w:cs="Times New Roman"/>
          <w:sz w:val="24"/>
          <w:szCs w:val="24"/>
        </w:rPr>
        <w:t xml:space="preserve">. PMG yaklaşımı, ülkelerin kısa dönemde yapısal özellikleri veya politika farklılıkları nedeniyle farklı tepkiler verebileceğini, ancak uzun dönemde benzer ekonomik mekanizmalara yöneldiklerini varsaymaktadır. Bu çerçevede PMG-ARDL modeli hem kısa dönem uyum sürecinin hem de uzun dönem </w:t>
      </w:r>
      <w:proofErr w:type="spellStart"/>
      <w:r w:rsidRPr="004D53C1">
        <w:rPr>
          <w:rFonts w:ascii="Times New Roman" w:eastAsia="Calibri" w:hAnsi="Times New Roman" w:cs="Times New Roman"/>
          <w:sz w:val="24"/>
          <w:szCs w:val="24"/>
        </w:rPr>
        <w:t>eşbütünleşme</w:t>
      </w:r>
      <w:proofErr w:type="spellEnd"/>
      <w:r w:rsidRPr="004D53C1">
        <w:rPr>
          <w:rFonts w:ascii="Times New Roman" w:eastAsia="Calibri" w:hAnsi="Times New Roman" w:cs="Times New Roman"/>
          <w:sz w:val="24"/>
          <w:szCs w:val="24"/>
        </w:rPr>
        <w:t xml:space="preserve"> ilişkilerinin birlikte tahmin edilmesine olanak tanımaktadır.</w:t>
      </w:r>
    </w:p>
    <w:p w14:paraId="6EEB2920" w14:textId="77777777" w:rsidR="004D53C1" w:rsidRDefault="004D53C1" w:rsidP="004D53C1">
      <w:pPr>
        <w:spacing w:line="360" w:lineRule="auto"/>
        <w:jc w:val="both"/>
        <w:rPr>
          <w:rFonts w:ascii="Times New Roman" w:eastAsia="Calibri" w:hAnsi="Times New Roman" w:cs="Times New Roman"/>
          <w:sz w:val="24"/>
          <w:szCs w:val="24"/>
        </w:rPr>
      </w:pPr>
      <w:r w:rsidRPr="004D53C1">
        <w:rPr>
          <w:rFonts w:ascii="Times New Roman" w:eastAsia="Calibri" w:hAnsi="Times New Roman" w:cs="Times New Roman"/>
          <w:sz w:val="24"/>
          <w:szCs w:val="24"/>
        </w:rPr>
        <w:t>PMG-ARDL modelinin genel formu Denklem (26)’da gösterilmekte olup aşağıdaki gibi ifade edilmektedir:</w:t>
      </w:r>
    </w:p>
    <w:p w14:paraId="67D1C405" w14:textId="4A15F4F0" w:rsidR="005A0D47" w:rsidRPr="004D53C1" w:rsidRDefault="005A0D47" w:rsidP="004D53C1">
      <w:pPr>
        <w:spacing w:line="360" w:lineRule="auto"/>
        <w:jc w:val="both"/>
        <w:rPr>
          <w:rFonts w:ascii="Times New Roman" w:eastAsia="Calibri" w:hAnsi="Times New Roman" w:cs="Times New Roman"/>
          <w:sz w:val="24"/>
          <w:szCs w:val="24"/>
        </w:rPr>
      </w:pPr>
      <m:oMath>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Y</m:t>
            </m:r>
          </m:e>
          <m:sub>
            <m:r>
              <w:rPr>
                <w:rFonts w:ascii="Cambria Math" w:eastAsia="Calibri" w:hAnsi="Cambria Math" w:cs="Times New Roman"/>
                <w:sz w:val="24"/>
                <w:szCs w:val="24"/>
              </w:rPr>
              <m:t>1it</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α</m:t>
            </m:r>
          </m:e>
          <m:sub>
            <m:r>
              <w:rPr>
                <w:rFonts w:ascii="Cambria Math" w:eastAsia="Calibri" w:hAnsi="Cambria Math" w:cs="Times New Roman"/>
                <w:sz w:val="24"/>
                <w:szCs w:val="24"/>
              </w:rPr>
              <m:t>1i</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β</m:t>
            </m:r>
          </m:e>
          <m:sub>
            <m:r>
              <w:rPr>
                <w:rFonts w:ascii="Cambria Math" w:eastAsia="Calibri" w:hAnsi="Cambria Math" w:cs="Times New Roman"/>
                <w:sz w:val="24"/>
                <w:szCs w:val="24"/>
              </w:rPr>
              <m:t>1i</m:t>
            </m:r>
          </m:sub>
        </m:sSub>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Y</m:t>
            </m:r>
          </m:e>
          <m:sub>
            <m:r>
              <w:rPr>
                <w:rFonts w:ascii="Cambria Math" w:eastAsia="Calibri" w:hAnsi="Cambria Math" w:cs="Times New Roman"/>
                <w:sz w:val="24"/>
                <w:szCs w:val="24"/>
              </w:rPr>
              <m:t>1i(t-1)</m:t>
            </m:r>
          </m:sub>
        </m:sSub>
        <m:r>
          <w:rPr>
            <w:rFonts w:ascii="Cambria Math" w:eastAsia="Calibri" w:hAnsi="Cambria Math" w:cs="Times New Roman"/>
            <w:sz w:val="24"/>
            <w:szCs w:val="24"/>
          </w:rPr>
          <m:t>+</m:t>
        </m:r>
        <m:nary>
          <m:naryPr>
            <m:chr m:val="∑"/>
            <m:limLoc m:val="subSup"/>
            <m:ctrlPr>
              <w:rPr>
                <w:rFonts w:ascii="Cambria Math" w:eastAsia="Calibri" w:hAnsi="Cambria Math" w:cs="Times New Roman"/>
                <w:i/>
                <w:sz w:val="24"/>
                <w:szCs w:val="24"/>
              </w:rPr>
            </m:ctrlPr>
          </m:naryPr>
          <m:sub>
            <m:r>
              <w:rPr>
                <w:rFonts w:ascii="Cambria Math" w:eastAsia="Calibri" w:hAnsi="Cambria Math" w:cs="Times New Roman"/>
                <w:sz w:val="24"/>
                <w:szCs w:val="24"/>
              </w:rPr>
              <m:t>l=2</m:t>
            </m:r>
          </m:sub>
          <m:sup>
            <m:r>
              <w:rPr>
                <w:rFonts w:ascii="Cambria Math" w:eastAsia="Calibri" w:hAnsi="Cambria Math" w:cs="Times New Roman"/>
                <w:sz w:val="24"/>
                <w:szCs w:val="24"/>
              </w:rPr>
              <m:t>k</m:t>
            </m:r>
          </m:sup>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β</m:t>
                </m:r>
              </m:e>
              <m:sub>
                <m:r>
                  <w:rPr>
                    <w:rFonts w:ascii="Cambria Math" w:eastAsia="Calibri" w:hAnsi="Cambria Math" w:cs="Times New Roman"/>
                    <w:sz w:val="24"/>
                    <w:szCs w:val="24"/>
                  </w:rPr>
                  <m:t>1i</m:t>
                </m:r>
              </m:sub>
            </m:sSub>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X</m:t>
                </m:r>
              </m:e>
              <m:sub>
                <m:r>
                  <w:rPr>
                    <w:rFonts w:ascii="Cambria Math" w:eastAsia="Calibri" w:hAnsi="Cambria Math" w:cs="Times New Roman"/>
                    <w:sz w:val="24"/>
                    <w:szCs w:val="24"/>
                  </w:rPr>
                  <m:t>1i(t-1)</m:t>
                </m:r>
              </m:sub>
            </m:sSub>
            <m:r>
              <w:rPr>
                <w:rFonts w:ascii="Cambria Math" w:eastAsia="Calibri" w:hAnsi="Cambria Math" w:cs="Times New Roman"/>
                <w:sz w:val="24"/>
                <w:szCs w:val="24"/>
              </w:rPr>
              <m:t>+</m:t>
            </m:r>
            <m:nary>
              <m:naryPr>
                <m:chr m:val="∑"/>
                <m:limLoc m:val="undOvr"/>
                <m:ctrlPr>
                  <w:rPr>
                    <w:rFonts w:ascii="Cambria Math" w:eastAsia="Calibri" w:hAnsi="Cambria Math" w:cs="Times New Roman"/>
                    <w:i/>
                    <w:sz w:val="24"/>
                    <w:szCs w:val="24"/>
                  </w:rPr>
                </m:ctrlPr>
              </m:naryPr>
              <m:sub>
                <m:r>
                  <w:rPr>
                    <w:rFonts w:ascii="Cambria Math" w:eastAsia="Calibri" w:hAnsi="Cambria Math" w:cs="Times New Roman"/>
                    <w:sz w:val="24"/>
                    <w:szCs w:val="24"/>
                  </w:rPr>
                  <m:t>j=1</m:t>
                </m:r>
              </m:sub>
              <m:sup>
                <m:r>
                  <w:rPr>
                    <w:rFonts w:ascii="Cambria Math" w:eastAsia="Calibri" w:hAnsi="Cambria Math" w:cs="Times New Roman"/>
                    <w:sz w:val="24"/>
                    <w:szCs w:val="24"/>
                  </w:rPr>
                  <m:t>p-1</m:t>
                </m:r>
              </m:sup>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Y</m:t>
                    </m:r>
                  </m:e>
                  <m:sub>
                    <m:r>
                      <w:rPr>
                        <w:rFonts w:ascii="Cambria Math" w:eastAsia="Calibri" w:hAnsi="Cambria Math" w:cs="Times New Roman"/>
                        <w:sz w:val="24"/>
                        <w:szCs w:val="24"/>
                      </w:rPr>
                      <m:t>1ij</m:t>
                    </m:r>
                  </m:sub>
                </m:sSub>
                <m:r>
                  <w:rPr>
                    <w:rFonts w:ascii="Cambria Math" w:eastAsia="Calibri" w:hAnsi="Cambria Math" w:cs="Times New Roman"/>
                    <w:sz w:val="24"/>
                    <w:szCs w:val="24"/>
                  </w:rPr>
                  <m:t>∆</m:t>
                </m:r>
              </m:e>
            </m:nary>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Y</m:t>
                </m:r>
              </m:e>
              <m:sub>
                <m:r>
                  <w:rPr>
                    <w:rFonts w:ascii="Cambria Math" w:eastAsia="Calibri" w:hAnsi="Cambria Math" w:cs="Times New Roman"/>
                    <w:sz w:val="24"/>
                    <w:szCs w:val="24"/>
                  </w:rPr>
                  <m:t>1i(t-j)</m:t>
                </m:r>
              </m:sub>
            </m:sSub>
            <m:r>
              <w:rPr>
                <w:rFonts w:ascii="Cambria Math" w:eastAsia="Calibri" w:hAnsi="Cambria Math" w:cs="Times New Roman"/>
                <w:sz w:val="24"/>
                <w:szCs w:val="24"/>
              </w:rPr>
              <m:t>+</m:t>
            </m:r>
            <m:nary>
              <m:naryPr>
                <m:chr m:val="∑"/>
                <m:limLoc m:val="subSup"/>
                <m:ctrlPr>
                  <w:rPr>
                    <w:rFonts w:ascii="Cambria Math" w:eastAsia="Calibri" w:hAnsi="Cambria Math" w:cs="Times New Roman"/>
                    <w:i/>
                    <w:sz w:val="24"/>
                    <w:szCs w:val="24"/>
                  </w:rPr>
                </m:ctrlPr>
              </m:naryPr>
              <m:sub>
                <m:r>
                  <w:rPr>
                    <w:rFonts w:ascii="Cambria Math" w:eastAsia="Calibri" w:hAnsi="Cambria Math" w:cs="Times New Roman"/>
                    <w:sz w:val="24"/>
                    <w:szCs w:val="24"/>
                  </w:rPr>
                  <m:t>j=0</m:t>
                </m:r>
              </m:sub>
              <m:sup>
                <m:r>
                  <w:rPr>
                    <w:rFonts w:ascii="Cambria Math" w:eastAsia="Calibri" w:hAnsi="Cambria Math" w:cs="Times New Roman"/>
                    <w:sz w:val="24"/>
                    <w:szCs w:val="24"/>
                  </w:rPr>
                  <m:t>p-1</m:t>
                </m:r>
              </m:sup>
              <m:e>
                <m:nary>
                  <m:naryPr>
                    <m:chr m:val="∑"/>
                    <m:limLoc m:val="subSup"/>
                    <m:ctrlPr>
                      <w:rPr>
                        <w:rFonts w:ascii="Cambria Math" w:eastAsia="Calibri" w:hAnsi="Cambria Math" w:cs="Times New Roman"/>
                        <w:i/>
                        <w:sz w:val="24"/>
                        <w:szCs w:val="24"/>
                      </w:rPr>
                    </m:ctrlPr>
                  </m:naryPr>
                  <m:sub>
                    <m:r>
                      <w:rPr>
                        <w:rFonts w:ascii="Cambria Math" w:eastAsia="Calibri" w:hAnsi="Cambria Math" w:cs="Times New Roman"/>
                        <w:sz w:val="24"/>
                        <w:szCs w:val="24"/>
                      </w:rPr>
                      <m:t>l=2</m:t>
                    </m:r>
                  </m:sub>
                  <m:sup>
                    <m:r>
                      <w:rPr>
                        <w:rFonts w:ascii="Cambria Math" w:eastAsia="Calibri" w:hAnsi="Cambria Math" w:cs="Times New Roman"/>
                        <w:sz w:val="24"/>
                        <w:szCs w:val="24"/>
                      </w:rPr>
                      <m:t>k</m:t>
                    </m:r>
                  </m:sup>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δ</m:t>
                        </m:r>
                      </m:e>
                      <m:sub>
                        <m:r>
                          <w:rPr>
                            <w:rFonts w:ascii="Cambria Math" w:eastAsia="Calibri" w:hAnsi="Cambria Math" w:cs="Times New Roman"/>
                            <w:sz w:val="24"/>
                            <w:szCs w:val="24"/>
                          </w:rPr>
                          <m:t>1ij</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X</m:t>
                        </m:r>
                      </m:e>
                      <m:sub>
                        <m:r>
                          <w:rPr>
                            <w:rFonts w:ascii="Cambria Math" w:eastAsia="Calibri" w:hAnsi="Cambria Math" w:cs="Times New Roman"/>
                            <w:sz w:val="24"/>
                            <w:szCs w:val="24"/>
                          </w:rPr>
                          <m:t>1i(t-j)</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ε</m:t>
                        </m:r>
                      </m:e>
                      <m:sub>
                        <m:r>
                          <w:rPr>
                            <w:rFonts w:ascii="Cambria Math" w:eastAsia="Calibri" w:hAnsi="Cambria Math" w:cs="Times New Roman"/>
                            <w:sz w:val="24"/>
                            <w:szCs w:val="24"/>
                          </w:rPr>
                          <m:t>1it</m:t>
                        </m:r>
                      </m:sub>
                    </m:sSub>
                  </m:e>
                </m:nary>
              </m:e>
            </m:nary>
          </m:e>
        </m:nary>
      </m:oMath>
      <w:r w:rsidRPr="005A0D47">
        <w:rPr>
          <w:rFonts w:ascii="Times New Roman" w:eastAsia="Calibri" w:hAnsi="Times New Roman" w:cs="Times New Roman"/>
          <w:sz w:val="24"/>
          <w:szCs w:val="24"/>
        </w:rPr>
        <w:t xml:space="preserve"> </w:t>
      </w:r>
      <w:r w:rsidR="006D0A70">
        <w:rPr>
          <w:rFonts w:ascii="Times New Roman" w:eastAsia="Calibri" w:hAnsi="Times New Roman" w:cs="Times New Roman"/>
          <w:sz w:val="24"/>
          <w:szCs w:val="24"/>
        </w:rPr>
        <w:tab/>
      </w:r>
      <w:r w:rsidR="006D0A70">
        <w:rPr>
          <w:rFonts w:ascii="Times New Roman" w:eastAsia="Calibri" w:hAnsi="Times New Roman" w:cs="Times New Roman"/>
          <w:sz w:val="24"/>
          <w:szCs w:val="24"/>
        </w:rPr>
        <w:tab/>
      </w:r>
      <w:r w:rsidR="006D0A70">
        <w:rPr>
          <w:rFonts w:ascii="Times New Roman" w:eastAsia="Calibri" w:hAnsi="Times New Roman" w:cs="Times New Roman"/>
          <w:sz w:val="24"/>
          <w:szCs w:val="24"/>
        </w:rPr>
        <w:tab/>
      </w:r>
      <w:r w:rsidR="006D0A70">
        <w:rPr>
          <w:rFonts w:ascii="Times New Roman" w:eastAsia="Calibri" w:hAnsi="Times New Roman" w:cs="Times New Roman"/>
          <w:sz w:val="24"/>
          <w:szCs w:val="24"/>
        </w:rPr>
        <w:tab/>
      </w:r>
      <w:r w:rsidR="006D0A70">
        <w:rPr>
          <w:rFonts w:ascii="Times New Roman" w:eastAsia="Calibri" w:hAnsi="Times New Roman" w:cs="Times New Roman"/>
          <w:sz w:val="24"/>
          <w:szCs w:val="24"/>
        </w:rPr>
        <w:tab/>
      </w:r>
      <w:r w:rsidR="006D0A70">
        <w:rPr>
          <w:rFonts w:ascii="Times New Roman" w:eastAsia="Calibri" w:hAnsi="Times New Roman" w:cs="Times New Roman"/>
          <w:sz w:val="24"/>
          <w:szCs w:val="24"/>
        </w:rPr>
        <w:tab/>
      </w:r>
      <w:r w:rsidR="006D0A70">
        <w:rPr>
          <w:rFonts w:ascii="Times New Roman" w:eastAsia="Calibri" w:hAnsi="Times New Roman" w:cs="Times New Roman"/>
          <w:sz w:val="24"/>
          <w:szCs w:val="24"/>
        </w:rPr>
        <w:tab/>
      </w:r>
      <w:r w:rsidR="006D0A70">
        <w:rPr>
          <w:rFonts w:ascii="Times New Roman" w:eastAsia="Calibri" w:hAnsi="Times New Roman" w:cs="Times New Roman"/>
          <w:sz w:val="24"/>
          <w:szCs w:val="24"/>
        </w:rPr>
        <w:tab/>
      </w:r>
      <w:r w:rsidRPr="005A0D47">
        <w:rPr>
          <w:rFonts w:ascii="Times New Roman" w:eastAsia="Calibri" w:hAnsi="Times New Roman" w:cs="Times New Roman"/>
          <w:sz w:val="24"/>
          <w:szCs w:val="24"/>
        </w:rPr>
        <w:t>(16)</w:t>
      </w:r>
    </w:p>
    <w:p w14:paraId="5E463700" w14:textId="2728A0B9" w:rsidR="004D53C1" w:rsidRPr="004D53C1" w:rsidRDefault="004D53C1" w:rsidP="00163457">
      <w:pPr>
        <w:spacing w:line="360" w:lineRule="auto"/>
        <w:ind w:firstLine="708"/>
        <w:jc w:val="both"/>
        <w:rPr>
          <w:rFonts w:ascii="Times New Roman" w:eastAsia="Calibri" w:hAnsi="Times New Roman" w:cs="Times New Roman"/>
          <w:sz w:val="24"/>
          <w:szCs w:val="24"/>
        </w:rPr>
      </w:pPr>
      <w:r w:rsidRPr="004D53C1">
        <w:rPr>
          <w:rFonts w:ascii="Times New Roman" w:eastAsia="Calibri" w:hAnsi="Times New Roman" w:cs="Times New Roman"/>
          <w:sz w:val="24"/>
          <w:szCs w:val="24"/>
        </w:rPr>
        <w:t xml:space="preserve">Bu model hem kısa dönem katsayılarını hem de uzun dönem vektörünü aynı yapıda barındırmaktadır. Uzun dönem katsayılar panel genelinde homojen kabul edilirken, kısa dönem dinamikler ve hata düzeltme terimi ülkeler arasında farklılaşabilmektedir. Bu çalışmada gelişmiş ülkeler için kurulan modellerin PMG-ARDL çerçevesinde uyarlanmış hâli Denklem </w:t>
      </w:r>
      <w:r w:rsidR="0065406D">
        <w:rPr>
          <w:rFonts w:ascii="Times New Roman" w:eastAsia="Calibri" w:hAnsi="Times New Roman" w:cs="Times New Roman"/>
          <w:sz w:val="24"/>
          <w:szCs w:val="24"/>
        </w:rPr>
        <w:t>16</w:t>
      </w:r>
      <w:r w:rsidRPr="004D53C1">
        <w:rPr>
          <w:rFonts w:ascii="Times New Roman" w:eastAsia="Calibri" w:hAnsi="Times New Roman" w:cs="Times New Roman"/>
          <w:sz w:val="24"/>
          <w:szCs w:val="24"/>
        </w:rPr>
        <w:t>’d</w:t>
      </w:r>
      <w:r w:rsidR="0065406D">
        <w:rPr>
          <w:rFonts w:ascii="Times New Roman" w:eastAsia="Calibri" w:hAnsi="Times New Roman" w:cs="Times New Roman"/>
          <w:sz w:val="24"/>
          <w:szCs w:val="24"/>
        </w:rPr>
        <w:t>a</w:t>
      </w:r>
      <w:r w:rsidRPr="004D53C1">
        <w:rPr>
          <w:rFonts w:ascii="Times New Roman" w:eastAsia="Calibri" w:hAnsi="Times New Roman" w:cs="Times New Roman"/>
          <w:sz w:val="24"/>
          <w:szCs w:val="24"/>
        </w:rPr>
        <w:t xml:space="preserve"> sunulmuş olup, bu denklemlerde </w:t>
      </w:r>
      <w:r w:rsidR="00566A9C">
        <w:rPr>
          <w:rFonts w:ascii="Times New Roman" w:eastAsia="Calibri" w:hAnsi="Times New Roman" w:cs="Times New Roman"/>
          <w:sz w:val="24"/>
          <w:szCs w:val="24"/>
        </w:rPr>
        <w:t xml:space="preserve">yaşam beklentisi (LE), bebek ölüm oranları (BM) ve </w:t>
      </w:r>
      <w:r w:rsidR="00566A9C" w:rsidRPr="00566A9C">
        <w:rPr>
          <w:rFonts w:ascii="Times New Roman" w:eastAsia="Calibri" w:hAnsi="Times New Roman" w:cs="Times New Roman"/>
          <w:sz w:val="24"/>
          <w:szCs w:val="24"/>
        </w:rPr>
        <w:t>5 yaş altı ölüm oranları</w:t>
      </w:r>
      <w:r w:rsidR="00566A9C">
        <w:rPr>
          <w:rFonts w:ascii="Times New Roman" w:eastAsia="Calibri" w:hAnsi="Times New Roman" w:cs="Times New Roman"/>
          <w:sz w:val="24"/>
          <w:szCs w:val="24"/>
        </w:rPr>
        <w:t xml:space="preserve"> (</w:t>
      </w:r>
      <w:r w:rsidR="00566A9C" w:rsidRPr="00566A9C">
        <w:rPr>
          <w:rFonts w:ascii="Times New Roman" w:eastAsia="Calibri" w:hAnsi="Times New Roman" w:cs="Times New Roman"/>
          <w:sz w:val="24"/>
          <w:szCs w:val="24"/>
        </w:rPr>
        <w:t>U5MR</w:t>
      </w:r>
      <w:r w:rsidR="00566A9C">
        <w:rPr>
          <w:rFonts w:ascii="Times New Roman" w:eastAsia="Calibri" w:hAnsi="Times New Roman" w:cs="Times New Roman"/>
          <w:sz w:val="24"/>
          <w:szCs w:val="24"/>
        </w:rPr>
        <w:t xml:space="preserve">) bağımlı değişken olan Denklem 16’da Y’yi ifade etmektedir. </w:t>
      </w:r>
      <w:r w:rsidR="00071E19" w:rsidRPr="00566A9C">
        <w:rPr>
          <w:rFonts w:ascii="Times New Roman" w:eastAsia="Calibri" w:hAnsi="Times New Roman" w:cs="Times New Roman"/>
          <w:sz w:val="24"/>
          <w:szCs w:val="24"/>
        </w:rPr>
        <w:t>Gayri safi yurtiçi hasıla</w:t>
      </w:r>
      <w:r w:rsidR="00071E19">
        <w:rPr>
          <w:rFonts w:ascii="Times New Roman" w:eastAsia="Calibri" w:hAnsi="Times New Roman" w:cs="Times New Roman"/>
          <w:sz w:val="24"/>
          <w:szCs w:val="24"/>
        </w:rPr>
        <w:t xml:space="preserve"> (GDP), </w:t>
      </w:r>
      <w:r w:rsidR="00071E19" w:rsidRPr="00566A9C">
        <w:rPr>
          <w:rFonts w:ascii="Times New Roman" w:eastAsia="Calibri" w:hAnsi="Times New Roman" w:cs="Times New Roman"/>
          <w:sz w:val="24"/>
          <w:szCs w:val="24"/>
        </w:rPr>
        <w:t>Sağlık harcamaları</w:t>
      </w:r>
      <w:r w:rsidR="00071E19">
        <w:rPr>
          <w:rFonts w:ascii="Times New Roman" w:eastAsia="Calibri" w:hAnsi="Times New Roman" w:cs="Times New Roman"/>
          <w:sz w:val="24"/>
          <w:szCs w:val="24"/>
        </w:rPr>
        <w:t xml:space="preserve"> (HE), </w:t>
      </w:r>
      <w:r w:rsidR="00071E19" w:rsidRPr="00566A9C">
        <w:rPr>
          <w:rFonts w:ascii="Times New Roman" w:eastAsia="Calibri" w:hAnsi="Times New Roman" w:cs="Times New Roman"/>
          <w:sz w:val="24"/>
          <w:szCs w:val="24"/>
        </w:rPr>
        <w:t>Kurumsal Kalite</w:t>
      </w:r>
      <w:r w:rsidR="00071E19">
        <w:rPr>
          <w:rFonts w:ascii="Times New Roman" w:eastAsia="Calibri" w:hAnsi="Times New Roman" w:cs="Times New Roman"/>
          <w:sz w:val="24"/>
          <w:szCs w:val="24"/>
        </w:rPr>
        <w:t xml:space="preserve"> (</w:t>
      </w:r>
      <w:r w:rsidR="00071E19" w:rsidRPr="00566A9C">
        <w:rPr>
          <w:rFonts w:ascii="Times New Roman" w:eastAsia="Calibri" w:hAnsi="Times New Roman" w:cs="Times New Roman"/>
          <w:sz w:val="24"/>
          <w:szCs w:val="24"/>
        </w:rPr>
        <w:t>IQ</w:t>
      </w:r>
      <w:r w:rsidR="00071E19">
        <w:rPr>
          <w:rFonts w:ascii="Times New Roman" w:eastAsia="Calibri" w:hAnsi="Times New Roman" w:cs="Times New Roman"/>
          <w:sz w:val="24"/>
          <w:szCs w:val="24"/>
        </w:rPr>
        <w:t xml:space="preserve">), </w:t>
      </w:r>
      <w:r w:rsidR="00071E19" w:rsidRPr="00566A9C">
        <w:rPr>
          <w:rFonts w:ascii="Times New Roman" w:eastAsia="Calibri" w:hAnsi="Times New Roman" w:cs="Times New Roman"/>
          <w:sz w:val="24"/>
          <w:szCs w:val="24"/>
        </w:rPr>
        <w:t>CO</w:t>
      </w:r>
      <w:r w:rsidR="00071E19" w:rsidRPr="008B30EF">
        <w:rPr>
          <w:rFonts w:ascii="Times New Roman" w:eastAsia="Calibri" w:hAnsi="Times New Roman" w:cs="Times New Roman"/>
          <w:sz w:val="24"/>
          <w:szCs w:val="24"/>
          <w:vertAlign w:val="subscript"/>
        </w:rPr>
        <w:t>2</w:t>
      </w:r>
      <w:r w:rsidR="00071E19" w:rsidRPr="00566A9C">
        <w:rPr>
          <w:rFonts w:ascii="Times New Roman" w:eastAsia="Calibri" w:hAnsi="Times New Roman" w:cs="Times New Roman"/>
          <w:sz w:val="24"/>
          <w:szCs w:val="24"/>
        </w:rPr>
        <w:t xml:space="preserve"> emisyonu</w:t>
      </w:r>
      <w:r w:rsidR="00071E19">
        <w:rPr>
          <w:rFonts w:ascii="Times New Roman" w:eastAsia="Calibri" w:hAnsi="Times New Roman" w:cs="Times New Roman"/>
          <w:sz w:val="24"/>
          <w:szCs w:val="24"/>
        </w:rPr>
        <w:t xml:space="preserve"> (</w:t>
      </w:r>
      <w:r w:rsidR="00071E19" w:rsidRPr="00566A9C">
        <w:rPr>
          <w:rFonts w:ascii="Times New Roman" w:eastAsia="Calibri" w:hAnsi="Times New Roman" w:cs="Times New Roman"/>
          <w:sz w:val="24"/>
          <w:szCs w:val="24"/>
        </w:rPr>
        <w:t>CO</w:t>
      </w:r>
      <w:r w:rsidR="00071E19" w:rsidRPr="008B30EF">
        <w:rPr>
          <w:rFonts w:ascii="Times New Roman" w:eastAsia="Calibri" w:hAnsi="Times New Roman" w:cs="Times New Roman"/>
          <w:sz w:val="24"/>
          <w:szCs w:val="24"/>
          <w:vertAlign w:val="subscript"/>
        </w:rPr>
        <w:t>2</w:t>
      </w:r>
      <w:r w:rsidR="00071E19">
        <w:rPr>
          <w:rFonts w:ascii="Times New Roman" w:eastAsia="Calibri" w:hAnsi="Times New Roman" w:cs="Times New Roman"/>
          <w:sz w:val="24"/>
          <w:szCs w:val="24"/>
        </w:rPr>
        <w:t xml:space="preserve">) ve </w:t>
      </w:r>
      <w:r w:rsidR="00071E19" w:rsidRPr="00566A9C">
        <w:rPr>
          <w:rFonts w:ascii="Times New Roman" w:eastAsia="Calibri" w:hAnsi="Times New Roman" w:cs="Times New Roman"/>
          <w:sz w:val="24"/>
          <w:szCs w:val="24"/>
        </w:rPr>
        <w:t>Hava kalitesi</w:t>
      </w:r>
      <w:r w:rsidR="00071E19">
        <w:rPr>
          <w:rFonts w:ascii="Times New Roman" w:eastAsia="Calibri" w:hAnsi="Times New Roman" w:cs="Times New Roman"/>
          <w:sz w:val="24"/>
          <w:szCs w:val="24"/>
        </w:rPr>
        <w:t xml:space="preserve"> (</w:t>
      </w:r>
      <w:r w:rsidR="00071E19" w:rsidRPr="00566A9C">
        <w:rPr>
          <w:rFonts w:ascii="Times New Roman" w:eastAsia="Calibri" w:hAnsi="Times New Roman" w:cs="Times New Roman"/>
          <w:sz w:val="24"/>
          <w:szCs w:val="24"/>
        </w:rPr>
        <w:t>PM</w:t>
      </w:r>
      <w:r w:rsidR="00071E19" w:rsidRPr="008B30EF">
        <w:rPr>
          <w:rFonts w:ascii="Times New Roman" w:eastAsia="Calibri" w:hAnsi="Times New Roman" w:cs="Times New Roman"/>
          <w:sz w:val="24"/>
          <w:szCs w:val="24"/>
          <w:vertAlign w:val="subscript"/>
        </w:rPr>
        <w:t>2,5</w:t>
      </w:r>
      <w:r w:rsidR="00071E19">
        <w:rPr>
          <w:rFonts w:ascii="Times New Roman" w:eastAsia="Calibri" w:hAnsi="Times New Roman" w:cs="Times New Roman"/>
          <w:sz w:val="24"/>
          <w:szCs w:val="24"/>
        </w:rPr>
        <w:t xml:space="preserve">) bağımsız değişken olup Denklem 16’daki </w:t>
      </w:r>
      <w:proofErr w:type="spellStart"/>
      <w:r w:rsidR="00071E19">
        <w:rPr>
          <w:rFonts w:ascii="Times New Roman" w:eastAsia="Calibri" w:hAnsi="Times New Roman" w:cs="Times New Roman"/>
          <w:sz w:val="24"/>
          <w:szCs w:val="24"/>
        </w:rPr>
        <w:t>X’i</w:t>
      </w:r>
      <w:proofErr w:type="spellEnd"/>
      <w:r w:rsidR="00071E19">
        <w:rPr>
          <w:rFonts w:ascii="Times New Roman" w:eastAsia="Calibri" w:hAnsi="Times New Roman" w:cs="Times New Roman"/>
          <w:sz w:val="24"/>
          <w:szCs w:val="24"/>
        </w:rPr>
        <w:t xml:space="preserve"> ifade etmektedir. </w:t>
      </w:r>
      <w:r w:rsidRPr="004D53C1">
        <w:rPr>
          <w:rFonts w:ascii="Times New Roman" w:eastAsia="Calibri" w:hAnsi="Times New Roman" w:cs="Times New Roman"/>
          <w:sz w:val="24"/>
          <w:szCs w:val="24"/>
        </w:rPr>
        <w:t>Denklemlerde yer alan ECM (Hata Düzeltme Mekanizması) katsayısı, kısa dönem dengesizliğinin uzun dönemde ne hızla giderildiğini göstermekte olup negatif ve istatistiksel olarak anlamlı olması uzun dönem ilişkisinin varlığını doğrulamaktadır. Bu kapsamda PMG-ARDL yaklaşımı, çalışmada yer alan ülkeler için kısa ve uzun dönem etkileşimlerini güvenilir şekilde analiz edebilmek amacıyla tercih edilmiştir.</w:t>
      </w:r>
    </w:p>
    <w:p w14:paraId="29E8A064" w14:textId="77777777" w:rsidR="004D53C1" w:rsidRDefault="004D53C1" w:rsidP="004D53C1">
      <w:pPr>
        <w:spacing w:line="360" w:lineRule="auto"/>
        <w:jc w:val="both"/>
        <w:rPr>
          <w:rFonts w:ascii="Times New Roman" w:eastAsia="Calibri" w:hAnsi="Times New Roman" w:cs="Times New Roman"/>
          <w:sz w:val="24"/>
          <w:szCs w:val="24"/>
        </w:rPr>
      </w:pPr>
    </w:p>
    <w:p w14:paraId="58818195" w14:textId="3DFD0B57" w:rsidR="00DB5CD9" w:rsidRDefault="004E45E5" w:rsidP="00F16D12">
      <w:pPr>
        <w:pStyle w:val="Balk3"/>
        <w:spacing w:line="360" w:lineRule="auto"/>
        <w:jc w:val="both"/>
        <w:rPr>
          <w:rFonts w:cs="Times New Roman"/>
          <w:sz w:val="24"/>
          <w:szCs w:val="24"/>
        </w:rPr>
      </w:pPr>
      <w:bookmarkStart w:id="53" w:name="_Toc222578806"/>
      <w:r>
        <w:rPr>
          <w:rFonts w:cs="Times New Roman"/>
          <w:sz w:val="24"/>
          <w:szCs w:val="24"/>
        </w:rPr>
        <w:lastRenderedPageBreak/>
        <w:t>3.3</w:t>
      </w:r>
      <w:r w:rsidR="00DB5CD9" w:rsidRPr="00F16D12">
        <w:rPr>
          <w:rFonts w:cs="Times New Roman"/>
          <w:sz w:val="24"/>
          <w:szCs w:val="24"/>
        </w:rPr>
        <w:t>.5. Sağlamlılık Testleri (FMOLS – DOLS)</w:t>
      </w:r>
      <w:bookmarkEnd w:id="53"/>
    </w:p>
    <w:p w14:paraId="5299BE86" w14:textId="76EE9DB5" w:rsidR="008E7F48" w:rsidRPr="00B32A08" w:rsidRDefault="008E7F48" w:rsidP="00EA66C3">
      <w:pPr>
        <w:spacing w:line="360" w:lineRule="auto"/>
        <w:ind w:firstLine="709"/>
        <w:jc w:val="both"/>
        <w:rPr>
          <w:rFonts w:ascii="Times New Roman" w:hAnsi="Times New Roman" w:cs="Times New Roman"/>
          <w:sz w:val="24"/>
          <w:szCs w:val="24"/>
        </w:rPr>
      </w:pPr>
      <w:r w:rsidRPr="008E7F48">
        <w:rPr>
          <w:rFonts w:ascii="Times New Roman" w:hAnsi="Times New Roman" w:cs="Times New Roman"/>
          <w:sz w:val="24"/>
          <w:szCs w:val="24"/>
        </w:rPr>
        <w:t xml:space="preserve">Panel </w:t>
      </w:r>
      <w:proofErr w:type="spellStart"/>
      <w:r w:rsidRPr="008E7F48">
        <w:rPr>
          <w:rFonts w:ascii="Times New Roman" w:hAnsi="Times New Roman" w:cs="Times New Roman"/>
          <w:sz w:val="24"/>
          <w:szCs w:val="24"/>
        </w:rPr>
        <w:t>eşbütünleşme</w:t>
      </w:r>
      <w:proofErr w:type="spellEnd"/>
      <w:r w:rsidRPr="008E7F48">
        <w:rPr>
          <w:rFonts w:ascii="Times New Roman" w:hAnsi="Times New Roman" w:cs="Times New Roman"/>
          <w:sz w:val="24"/>
          <w:szCs w:val="24"/>
        </w:rPr>
        <w:t xml:space="preserve"> analizinde uzun dönem katsayılarının sapmasız ve tutarlı biçimde tahmin edilebilmesi için geliştirilen yöntemlerden iki tanesi Tam Değiştirilmiş En Küçük Kareler (</w:t>
      </w:r>
      <w:proofErr w:type="spellStart"/>
      <w:r w:rsidRPr="008E7F48">
        <w:rPr>
          <w:rFonts w:ascii="Times New Roman" w:hAnsi="Times New Roman" w:cs="Times New Roman"/>
          <w:sz w:val="24"/>
          <w:szCs w:val="24"/>
        </w:rPr>
        <w:t>Fully</w:t>
      </w:r>
      <w:proofErr w:type="spellEnd"/>
      <w:r w:rsidRPr="008E7F48">
        <w:rPr>
          <w:rFonts w:ascii="Times New Roman" w:hAnsi="Times New Roman" w:cs="Times New Roman"/>
          <w:sz w:val="24"/>
          <w:szCs w:val="24"/>
        </w:rPr>
        <w:t xml:space="preserve"> </w:t>
      </w:r>
      <w:proofErr w:type="spellStart"/>
      <w:r w:rsidRPr="008E7F48">
        <w:rPr>
          <w:rFonts w:ascii="Times New Roman" w:hAnsi="Times New Roman" w:cs="Times New Roman"/>
          <w:sz w:val="24"/>
          <w:szCs w:val="24"/>
        </w:rPr>
        <w:t>Modified</w:t>
      </w:r>
      <w:proofErr w:type="spellEnd"/>
      <w:r w:rsidRPr="008E7F48">
        <w:rPr>
          <w:rFonts w:ascii="Times New Roman" w:hAnsi="Times New Roman" w:cs="Times New Roman"/>
          <w:sz w:val="24"/>
          <w:szCs w:val="24"/>
        </w:rPr>
        <w:t xml:space="preserve"> OLS – FMOLS) ve Dinamik En Küçük Kareler (</w:t>
      </w:r>
      <w:proofErr w:type="spellStart"/>
      <w:r w:rsidRPr="008E7F48">
        <w:rPr>
          <w:rFonts w:ascii="Times New Roman" w:hAnsi="Times New Roman" w:cs="Times New Roman"/>
          <w:sz w:val="24"/>
          <w:szCs w:val="24"/>
        </w:rPr>
        <w:t>Dynamic</w:t>
      </w:r>
      <w:proofErr w:type="spellEnd"/>
      <w:r w:rsidRPr="008E7F48">
        <w:rPr>
          <w:rFonts w:ascii="Times New Roman" w:hAnsi="Times New Roman" w:cs="Times New Roman"/>
          <w:sz w:val="24"/>
          <w:szCs w:val="24"/>
        </w:rPr>
        <w:t xml:space="preserve"> OLS – DOLS) tahmincileridir. FMOLS yöntemi ilk olarak </w:t>
      </w:r>
      <w:r w:rsidR="00430CD9" w:rsidRPr="00430CD9">
        <w:rPr>
          <w:rFonts w:ascii="Times New Roman" w:hAnsi="Times New Roman" w:cs="Times New Roman"/>
          <w:color w:val="000000"/>
          <w:sz w:val="24"/>
          <w:szCs w:val="24"/>
        </w:rPr>
        <w:t>(</w:t>
      </w:r>
      <w:proofErr w:type="spellStart"/>
      <w:r w:rsidR="00430CD9" w:rsidRPr="00430CD9">
        <w:rPr>
          <w:rFonts w:ascii="Times New Roman" w:hAnsi="Times New Roman" w:cs="Times New Roman"/>
          <w:color w:val="000000"/>
          <w:sz w:val="24"/>
          <w:szCs w:val="24"/>
        </w:rPr>
        <w:t>Phillips</w:t>
      </w:r>
      <w:proofErr w:type="spellEnd"/>
      <w:r w:rsidR="00430CD9" w:rsidRPr="00430CD9">
        <w:rPr>
          <w:rFonts w:ascii="Times New Roman" w:hAnsi="Times New Roman" w:cs="Times New Roman"/>
          <w:color w:val="000000"/>
          <w:sz w:val="24"/>
          <w:szCs w:val="24"/>
        </w:rPr>
        <w:t xml:space="preserve"> </w:t>
      </w:r>
      <w:proofErr w:type="spellStart"/>
      <w:r w:rsidR="00430CD9" w:rsidRPr="00430CD9">
        <w:rPr>
          <w:rFonts w:ascii="Times New Roman" w:hAnsi="Times New Roman" w:cs="Times New Roman"/>
          <w:color w:val="000000"/>
          <w:sz w:val="24"/>
          <w:szCs w:val="24"/>
        </w:rPr>
        <w:t>and</w:t>
      </w:r>
      <w:proofErr w:type="spellEnd"/>
      <w:r w:rsidR="00430CD9" w:rsidRPr="00430CD9">
        <w:rPr>
          <w:rFonts w:ascii="Times New Roman" w:hAnsi="Times New Roman" w:cs="Times New Roman"/>
          <w:color w:val="000000"/>
          <w:sz w:val="24"/>
          <w:szCs w:val="24"/>
        </w:rPr>
        <w:t xml:space="preserve"> </w:t>
      </w:r>
      <w:proofErr w:type="spellStart"/>
      <w:r w:rsidR="00430CD9" w:rsidRPr="00430CD9">
        <w:rPr>
          <w:rFonts w:ascii="Times New Roman" w:hAnsi="Times New Roman" w:cs="Times New Roman"/>
          <w:color w:val="000000"/>
          <w:sz w:val="24"/>
          <w:szCs w:val="24"/>
        </w:rPr>
        <w:t>Hansen</w:t>
      </w:r>
      <w:proofErr w:type="spellEnd"/>
      <w:r w:rsidR="00430CD9" w:rsidRPr="00430CD9">
        <w:rPr>
          <w:rFonts w:ascii="Times New Roman" w:hAnsi="Times New Roman" w:cs="Times New Roman"/>
          <w:color w:val="000000"/>
          <w:sz w:val="24"/>
          <w:szCs w:val="24"/>
        </w:rPr>
        <w:t xml:space="preserve"> 1990)</w:t>
      </w:r>
      <w:r w:rsidRPr="008E7F48">
        <w:rPr>
          <w:rFonts w:ascii="Times New Roman" w:hAnsi="Times New Roman" w:cs="Times New Roman"/>
          <w:sz w:val="24"/>
          <w:szCs w:val="24"/>
        </w:rPr>
        <w:t xml:space="preserve"> tarafından geliştirilmiş olup panel veri için</w:t>
      </w:r>
      <w:r w:rsidR="00B536CE">
        <w:rPr>
          <w:rFonts w:ascii="Times New Roman" w:hAnsi="Times New Roman" w:cs="Times New Roman"/>
          <w:sz w:val="24"/>
          <w:szCs w:val="24"/>
        </w:rPr>
        <w:t xml:space="preserve"> </w:t>
      </w:r>
      <w:r w:rsidR="00430CD9" w:rsidRPr="00430CD9">
        <w:rPr>
          <w:rFonts w:ascii="Times New Roman" w:hAnsi="Times New Roman" w:cs="Times New Roman"/>
          <w:color w:val="000000"/>
          <w:sz w:val="24"/>
          <w:szCs w:val="24"/>
        </w:rPr>
        <w:t>(</w:t>
      </w:r>
      <w:proofErr w:type="spellStart"/>
      <w:r w:rsidR="00430CD9" w:rsidRPr="00430CD9">
        <w:rPr>
          <w:rFonts w:ascii="Times New Roman" w:hAnsi="Times New Roman" w:cs="Times New Roman"/>
          <w:color w:val="000000"/>
          <w:sz w:val="24"/>
          <w:szCs w:val="24"/>
        </w:rPr>
        <w:t>Pedroni</w:t>
      </w:r>
      <w:proofErr w:type="spellEnd"/>
      <w:r w:rsidR="00430CD9" w:rsidRPr="00430CD9">
        <w:rPr>
          <w:rFonts w:ascii="Times New Roman" w:hAnsi="Times New Roman" w:cs="Times New Roman"/>
          <w:color w:val="000000"/>
          <w:sz w:val="24"/>
          <w:szCs w:val="24"/>
        </w:rPr>
        <w:t xml:space="preserve"> 2001)</w:t>
      </w:r>
      <w:r w:rsidR="00B536CE">
        <w:rPr>
          <w:rFonts w:ascii="Times New Roman" w:hAnsi="Times New Roman" w:cs="Times New Roman"/>
          <w:sz w:val="24"/>
          <w:szCs w:val="24"/>
        </w:rPr>
        <w:t xml:space="preserve"> </w:t>
      </w:r>
      <w:r w:rsidRPr="008E7F48">
        <w:rPr>
          <w:rFonts w:ascii="Times New Roman" w:hAnsi="Times New Roman" w:cs="Times New Roman"/>
          <w:sz w:val="24"/>
          <w:szCs w:val="24"/>
        </w:rPr>
        <w:t xml:space="preserve">tarafından uyarlanmıştır. FMOLS tahmincisi, </w:t>
      </w:r>
      <w:proofErr w:type="spellStart"/>
      <w:r w:rsidRPr="008E7F48">
        <w:rPr>
          <w:rFonts w:ascii="Times New Roman" w:hAnsi="Times New Roman" w:cs="Times New Roman"/>
          <w:sz w:val="24"/>
          <w:szCs w:val="24"/>
        </w:rPr>
        <w:t>eşbütünleşik</w:t>
      </w:r>
      <w:proofErr w:type="spellEnd"/>
      <w:r w:rsidRPr="008E7F48">
        <w:rPr>
          <w:rFonts w:ascii="Times New Roman" w:hAnsi="Times New Roman" w:cs="Times New Roman"/>
          <w:sz w:val="24"/>
          <w:szCs w:val="24"/>
        </w:rPr>
        <w:t xml:space="preserve"> sistemlerde ortaya çıkan otokorelasyon ve içsellik sorunlarını yarı parametrik düzeltmelerle gidererek uzun dönem katsayılarının sapmasız tahmin edilmesini sağlar. Bu yaklaşım, hata terimlerinin </w:t>
      </w:r>
      <w:proofErr w:type="spellStart"/>
      <w:r w:rsidRPr="008E7F48">
        <w:rPr>
          <w:rFonts w:ascii="Times New Roman" w:hAnsi="Times New Roman" w:cs="Times New Roman"/>
          <w:sz w:val="24"/>
          <w:szCs w:val="24"/>
        </w:rPr>
        <w:t>serisel</w:t>
      </w:r>
      <w:proofErr w:type="spellEnd"/>
      <w:r w:rsidRPr="008E7F48">
        <w:rPr>
          <w:rFonts w:ascii="Times New Roman" w:hAnsi="Times New Roman" w:cs="Times New Roman"/>
          <w:sz w:val="24"/>
          <w:szCs w:val="24"/>
        </w:rPr>
        <w:t xml:space="preserve"> korelasyon yapısını ve </w:t>
      </w:r>
      <w:proofErr w:type="spellStart"/>
      <w:r w:rsidRPr="008E7F48">
        <w:rPr>
          <w:rFonts w:ascii="Times New Roman" w:hAnsi="Times New Roman" w:cs="Times New Roman"/>
          <w:sz w:val="24"/>
          <w:szCs w:val="24"/>
        </w:rPr>
        <w:t>regresörlerle</w:t>
      </w:r>
      <w:proofErr w:type="spellEnd"/>
      <w:r w:rsidRPr="008E7F48">
        <w:rPr>
          <w:rFonts w:ascii="Times New Roman" w:hAnsi="Times New Roman" w:cs="Times New Roman"/>
          <w:sz w:val="24"/>
          <w:szCs w:val="24"/>
        </w:rPr>
        <w:t xml:space="preserve"> olan korelasyonunu dikkate alan stokastik düzeltmelere dayanır. Panel FMOLS modeli genel olarak şu şekilde ifade edilmektedir:</w:t>
      </w:r>
    </w:p>
    <w:p w14:paraId="4303A182" w14:textId="1F0E0B4B" w:rsidR="00B32A08" w:rsidRPr="00B32A08" w:rsidRDefault="00814700" w:rsidP="008E7F48">
      <w:pPr>
        <w:spacing w:line="36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eastAsia="Calibri" w:hAnsi="Cambria Math" w:cs="Times New Roman"/>
                    <w:sz w:val="24"/>
                    <w:szCs w:val="24"/>
                  </w:rPr>
                  <m:t>β</m:t>
                </m:r>
              </m:e>
            </m:acc>
          </m:e>
          <m:sub>
            <m:r>
              <w:rPr>
                <w:rFonts w:ascii="Cambria Math" w:hAnsi="Cambria Math" w:cs="Times New Roman"/>
                <w:sz w:val="24"/>
                <w:szCs w:val="24"/>
              </w:rPr>
              <m:t>FMOLS</m:t>
            </m:r>
          </m:sub>
        </m:sSub>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m:t>
                    </m:r>
                    <m:r>
                      <w:rPr>
                        <w:rFonts w:ascii="Cambria Math" w:hAnsi="Cambria Math" w:cs="Times New Roman"/>
                        <w:sz w:val="24"/>
                        <w:szCs w:val="24"/>
                      </w:rPr>
                      <m:t>=1</m:t>
                    </m:r>
                  </m:sub>
                  <m:sup>
                    <m:r>
                      <w:rPr>
                        <w:rFonts w:ascii="Cambria Math" w:hAnsi="Cambria Math" w:cs="Times New Roman"/>
                        <w:sz w:val="24"/>
                        <w:szCs w:val="24"/>
                      </w:rPr>
                      <m:t>N</m:t>
                    </m:r>
                  </m:sup>
                  <m:e>
                    <m:nary>
                      <m:naryPr>
                        <m:chr m:val="∑"/>
                        <m:limLoc m:val="undOvr"/>
                        <m:ctrlPr>
                          <w:rPr>
                            <w:rFonts w:ascii="Cambria Math" w:hAnsi="Cambria Math" w:cs="Times New Roman"/>
                            <w:i/>
                            <w:sz w:val="24"/>
                            <w:szCs w:val="24"/>
                          </w:rPr>
                        </m:ctrlPr>
                      </m:naryPr>
                      <m:sub>
                        <m:r>
                          <w:rPr>
                            <w:rFonts w:ascii="Cambria Math" w:hAnsi="Cambria Math" w:cs="Times New Roman"/>
                            <w:sz w:val="24"/>
                            <w:szCs w:val="24"/>
                          </w:rPr>
                          <m:t>t</m:t>
                        </m:r>
                        <m:r>
                          <w:rPr>
                            <w:rFonts w:ascii="Cambria Math" w:hAnsi="Cambria Math" w:cs="Times New Roman"/>
                            <w:sz w:val="24"/>
                            <w:szCs w:val="24"/>
                          </w:rPr>
                          <m:t>=1</m:t>
                        </m:r>
                      </m:sub>
                      <m:sup>
                        <m:r>
                          <w:rPr>
                            <w:rFonts w:ascii="Cambria Math" w:hAnsi="Cambria Math" w:cs="Times New Roman"/>
                            <w:sz w:val="24"/>
                            <w:szCs w:val="24"/>
                          </w:rPr>
                          <m:t>T</m:t>
                        </m:r>
                      </m:sup>
                      <m:e>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i</m:t>
                                </m:r>
                              </m:sub>
                            </m:sSub>
                            <m:r>
                              <w:rPr>
                                <w:rFonts w:ascii="Cambria Math" w:hAnsi="Cambria Math" w:cs="Times New Roman"/>
                                <w:sz w:val="24"/>
                                <w:szCs w:val="24"/>
                              </w:rPr>
                              <m:t>)</m:t>
                            </m:r>
                          </m:e>
                          <m:sup>
                            <m:r>
                              <w:rPr>
                                <w:rFonts w:ascii="Cambria Math" w:hAnsi="Cambria Math" w:cs="Times New Roman"/>
                                <w:sz w:val="24"/>
                                <w:szCs w:val="24"/>
                              </w:rPr>
                              <m:t>'</m:t>
                            </m:r>
                          </m:sup>
                        </m:sSup>
                      </m:e>
                    </m:nary>
                  </m:e>
                </m:nary>
              </m:e>
            </m:d>
          </m:e>
          <m:sup>
            <m:r>
              <w:rPr>
                <w:rFonts w:ascii="Cambria Math" w:hAnsi="Cambria Math" w:cs="Times New Roman"/>
                <w:sz w:val="24"/>
                <w:szCs w:val="24"/>
              </w:rPr>
              <m:t>-</m:t>
            </m:r>
            <m:r>
              <w:rPr>
                <w:rFonts w:ascii="Cambria Math" w:hAnsi="Cambria Math" w:cs="Times New Roman"/>
                <w:sz w:val="24"/>
                <w:szCs w:val="24"/>
              </w:rPr>
              <m:t>1</m:t>
            </m:r>
          </m:sup>
        </m:sSup>
        <m:d>
          <m:dPr>
            <m:ctrlPr>
              <w:rPr>
                <w:rFonts w:ascii="Cambria Math" w:hAnsi="Cambria Math" w:cs="Times New Roman"/>
                <w:i/>
                <w:sz w:val="24"/>
                <w:szCs w:val="24"/>
              </w:rPr>
            </m:ctrlPr>
          </m:dPr>
          <m:e>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m:t>
                </m:r>
                <m:r>
                  <w:rPr>
                    <w:rFonts w:ascii="Cambria Math" w:hAnsi="Cambria Math" w:cs="Times New Roman"/>
                    <w:sz w:val="24"/>
                    <w:szCs w:val="24"/>
                  </w:rPr>
                  <m:t>=1</m:t>
                </m:r>
              </m:sub>
              <m:sup>
                <m:r>
                  <w:rPr>
                    <w:rFonts w:ascii="Cambria Math" w:hAnsi="Cambria Math" w:cs="Times New Roman"/>
                    <w:sz w:val="24"/>
                    <w:szCs w:val="24"/>
                  </w:rPr>
                  <m:t>N</m:t>
                </m:r>
              </m:sup>
              <m:e>
                <m:nary>
                  <m:naryPr>
                    <m:chr m:val="∑"/>
                    <m:limLoc m:val="undOvr"/>
                    <m:ctrlPr>
                      <w:rPr>
                        <w:rFonts w:ascii="Cambria Math" w:hAnsi="Cambria Math" w:cs="Times New Roman"/>
                        <w:i/>
                        <w:sz w:val="24"/>
                        <w:szCs w:val="24"/>
                      </w:rPr>
                    </m:ctrlPr>
                  </m:naryPr>
                  <m:sub>
                    <m:r>
                      <w:rPr>
                        <w:rFonts w:ascii="Cambria Math" w:hAnsi="Cambria Math" w:cs="Times New Roman"/>
                        <w:sz w:val="24"/>
                        <w:szCs w:val="24"/>
                      </w:rPr>
                      <m:t>t</m:t>
                    </m:r>
                    <m:r>
                      <w:rPr>
                        <w:rFonts w:ascii="Cambria Math" w:hAnsi="Cambria Math" w:cs="Times New Roman"/>
                        <w:sz w:val="24"/>
                        <w:szCs w:val="24"/>
                      </w:rPr>
                      <m:t>=1</m:t>
                    </m:r>
                  </m:sub>
                  <m:sup>
                    <m:r>
                      <w:rPr>
                        <w:rFonts w:ascii="Cambria Math" w:hAnsi="Cambria Math" w:cs="Times New Roman"/>
                        <w:sz w:val="24"/>
                        <w:szCs w:val="24"/>
                      </w:rPr>
                      <m:t>T</m:t>
                    </m:r>
                  </m:sup>
                  <m:e>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y</m:t>
                                </m:r>
                              </m:e>
                            </m:acc>
                          </m:e>
                          <m:sub>
                            <m:r>
                              <w:rPr>
                                <w:rFonts w:ascii="Cambria Math" w:hAnsi="Cambria Math" w:cs="Times New Roman"/>
                                <w:sz w:val="24"/>
                                <w:szCs w:val="24"/>
                              </w:rPr>
                              <m:t>i</m:t>
                            </m:r>
                          </m:sub>
                        </m:sSub>
                        <m:r>
                          <w:rPr>
                            <w:rFonts w:ascii="Cambria Math" w:hAnsi="Cambria Math" w:cs="Times New Roman"/>
                            <w:sz w:val="24"/>
                            <w:szCs w:val="24"/>
                          </w:rPr>
                          <m:t>)</m:t>
                        </m:r>
                      </m:e>
                      <m:sup>
                        <m:r>
                          <w:rPr>
                            <w:rFonts w:ascii="Cambria Math" w:hAnsi="Cambria Math" w:cs="Times New Roman"/>
                            <w:sz w:val="24"/>
                            <w:szCs w:val="24"/>
                          </w:rPr>
                          <m:t>*</m:t>
                        </m:r>
                      </m:sup>
                    </m:sSup>
                  </m:e>
                </m:nary>
              </m:e>
            </m:nary>
          </m:e>
        </m:d>
      </m:oMath>
      <w:r w:rsidR="009561D9">
        <w:rPr>
          <w:rFonts w:ascii="Times New Roman" w:hAnsi="Times New Roman" w:cs="Times New Roman"/>
          <w:sz w:val="24"/>
          <w:szCs w:val="24"/>
        </w:rPr>
        <w:t xml:space="preserve"> </w:t>
      </w:r>
      <w:r w:rsidR="009561D9">
        <w:rPr>
          <w:rFonts w:ascii="Times New Roman" w:hAnsi="Times New Roman" w:cs="Times New Roman"/>
          <w:sz w:val="24"/>
          <w:szCs w:val="24"/>
        </w:rPr>
        <w:tab/>
      </w:r>
      <w:r w:rsidR="009561D9">
        <w:rPr>
          <w:rFonts w:ascii="Times New Roman" w:hAnsi="Times New Roman" w:cs="Times New Roman"/>
          <w:sz w:val="24"/>
          <w:szCs w:val="24"/>
        </w:rPr>
        <w:tab/>
        <w:t>(17)</w:t>
      </w:r>
    </w:p>
    <w:p w14:paraId="788F76AA" w14:textId="6228D0C5" w:rsidR="008E7F48" w:rsidRPr="00EA66C3" w:rsidRDefault="008E7F48" w:rsidP="00EA66C3">
      <w:pPr>
        <w:spacing w:line="360" w:lineRule="auto"/>
        <w:ind w:firstLine="708"/>
        <w:jc w:val="both"/>
        <w:rPr>
          <w:rFonts w:ascii="Times New Roman" w:hAnsi="Times New Roman" w:cs="Times New Roman"/>
          <w:sz w:val="24"/>
          <w:szCs w:val="24"/>
        </w:rPr>
      </w:pPr>
      <w:r w:rsidRPr="00EA66C3">
        <w:rPr>
          <w:rFonts w:ascii="Times New Roman" w:hAnsi="Times New Roman" w:cs="Times New Roman"/>
          <w:sz w:val="24"/>
          <w:szCs w:val="24"/>
        </w:rPr>
        <w:t xml:space="preserve">Burada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y</m:t>
                    </m:r>
                  </m:e>
                </m:acc>
              </m:e>
              <m:sub>
                <m:r>
                  <w:rPr>
                    <w:rFonts w:ascii="Cambria Math" w:hAnsi="Cambria Math" w:cs="Times New Roman"/>
                    <w:sz w:val="24"/>
                    <w:szCs w:val="24"/>
                  </w:rPr>
                  <m:t>i</m:t>
                </m:r>
              </m:sub>
            </m:sSub>
          </m:e>
        </m:d>
      </m:oMath>
      <w:r w:rsidR="00EA66C3" w:rsidRPr="00EA66C3">
        <w:rPr>
          <w:rFonts w:ascii="Times New Roman" w:hAnsi="Times New Roman" w:cs="Times New Roman"/>
          <w:sz w:val="24"/>
          <w:szCs w:val="24"/>
        </w:rPr>
        <w:t xml:space="preserve"> </w:t>
      </w:r>
      <w:r w:rsidRPr="00EA66C3">
        <w:rPr>
          <w:rFonts w:ascii="Times New Roman" w:hAnsi="Times New Roman" w:cs="Times New Roman"/>
          <w:sz w:val="24"/>
          <w:szCs w:val="24"/>
        </w:rPr>
        <w:t>ifadesi, uzun dönem kovaryans matrisine göre düzeltilmiş bağımlı değişkeni ifade eder. Bu yapı FMOLS tahmincisinin özellikle uzun dönem katsayılarının güvenilir biçimde elde edilmesine olanak sağlamaktadır.</w:t>
      </w:r>
    </w:p>
    <w:p w14:paraId="0213BC7E" w14:textId="7214163F" w:rsidR="00EA66C3" w:rsidRPr="007E3DC1" w:rsidRDefault="00EA66C3" w:rsidP="00EA66C3">
      <w:pPr>
        <w:spacing w:line="360" w:lineRule="auto"/>
        <w:ind w:firstLine="708"/>
        <w:jc w:val="both"/>
        <w:rPr>
          <w:rFonts w:ascii="Times New Roman" w:hAnsi="Times New Roman" w:cs="Times New Roman"/>
          <w:sz w:val="24"/>
          <w:szCs w:val="24"/>
        </w:rPr>
      </w:pPr>
      <w:proofErr w:type="spellStart"/>
      <w:r w:rsidRPr="007E3DC1">
        <w:rPr>
          <w:rFonts w:ascii="Times New Roman" w:hAnsi="Times New Roman" w:cs="Times New Roman"/>
          <w:sz w:val="24"/>
          <w:szCs w:val="24"/>
        </w:rPr>
        <w:t>FMOLS’e</w:t>
      </w:r>
      <w:proofErr w:type="spellEnd"/>
      <w:r w:rsidRPr="007E3DC1">
        <w:rPr>
          <w:rFonts w:ascii="Times New Roman" w:hAnsi="Times New Roman" w:cs="Times New Roman"/>
          <w:sz w:val="24"/>
          <w:szCs w:val="24"/>
        </w:rPr>
        <w:t xml:space="preserve"> alternatif olarak geliştirilen DOLS tahmincisi ise </w:t>
      </w:r>
      <w:r w:rsidR="00430CD9" w:rsidRPr="00430CD9">
        <w:rPr>
          <w:rFonts w:ascii="Times New Roman" w:hAnsi="Times New Roman" w:cs="Times New Roman"/>
          <w:color w:val="000000"/>
          <w:sz w:val="24"/>
          <w:szCs w:val="24"/>
        </w:rPr>
        <w:t>(</w:t>
      </w:r>
      <w:proofErr w:type="spellStart"/>
      <w:r w:rsidR="00430CD9" w:rsidRPr="00430CD9">
        <w:rPr>
          <w:rFonts w:ascii="Times New Roman" w:hAnsi="Times New Roman" w:cs="Times New Roman"/>
          <w:color w:val="000000"/>
          <w:sz w:val="24"/>
          <w:szCs w:val="24"/>
        </w:rPr>
        <w:t>Stock</w:t>
      </w:r>
      <w:proofErr w:type="spellEnd"/>
      <w:r w:rsidR="00430CD9" w:rsidRPr="00430CD9">
        <w:rPr>
          <w:rFonts w:ascii="Times New Roman" w:hAnsi="Times New Roman" w:cs="Times New Roman"/>
          <w:color w:val="000000"/>
          <w:sz w:val="24"/>
          <w:szCs w:val="24"/>
        </w:rPr>
        <w:t xml:space="preserve"> </w:t>
      </w:r>
      <w:proofErr w:type="spellStart"/>
      <w:r w:rsidR="00430CD9" w:rsidRPr="00430CD9">
        <w:rPr>
          <w:rFonts w:ascii="Times New Roman" w:hAnsi="Times New Roman" w:cs="Times New Roman"/>
          <w:color w:val="000000"/>
          <w:sz w:val="24"/>
          <w:szCs w:val="24"/>
        </w:rPr>
        <w:t>and</w:t>
      </w:r>
      <w:proofErr w:type="spellEnd"/>
      <w:r w:rsidR="00430CD9" w:rsidRPr="00430CD9">
        <w:rPr>
          <w:rFonts w:ascii="Times New Roman" w:hAnsi="Times New Roman" w:cs="Times New Roman"/>
          <w:color w:val="000000"/>
          <w:sz w:val="24"/>
          <w:szCs w:val="24"/>
        </w:rPr>
        <w:t xml:space="preserve"> Watson 1993)</w:t>
      </w:r>
      <w:r w:rsidRPr="007E3DC1">
        <w:rPr>
          <w:rFonts w:ascii="Times New Roman" w:hAnsi="Times New Roman" w:cs="Times New Roman"/>
          <w:sz w:val="24"/>
          <w:szCs w:val="24"/>
        </w:rPr>
        <w:t xml:space="preserve"> tarafından ortaya konmuş ve panel verilere </w:t>
      </w:r>
      <w:r w:rsidR="00430CD9" w:rsidRPr="00430CD9">
        <w:rPr>
          <w:rFonts w:ascii="Times New Roman" w:hAnsi="Times New Roman" w:cs="Times New Roman"/>
          <w:color w:val="000000"/>
          <w:sz w:val="24"/>
          <w:szCs w:val="24"/>
        </w:rPr>
        <w:t>(</w:t>
      </w:r>
      <w:proofErr w:type="spellStart"/>
      <w:r w:rsidR="00430CD9" w:rsidRPr="00430CD9">
        <w:rPr>
          <w:rFonts w:ascii="Times New Roman" w:hAnsi="Times New Roman" w:cs="Times New Roman"/>
          <w:color w:val="000000"/>
          <w:sz w:val="24"/>
          <w:szCs w:val="24"/>
        </w:rPr>
        <w:t>Pedroni</w:t>
      </w:r>
      <w:proofErr w:type="spellEnd"/>
      <w:r w:rsidR="00430CD9" w:rsidRPr="00430CD9">
        <w:rPr>
          <w:rFonts w:ascii="Times New Roman" w:hAnsi="Times New Roman" w:cs="Times New Roman"/>
          <w:color w:val="000000"/>
          <w:sz w:val="24"/>
          <w:szCs w:val="24"/>
        </w:rPr>
        <w:t xml:space="preserve"> 2001)</w:t>
      </w:r>
      <w:r w:rsidRPr="007E3DC1">
        <w:rPr>
          <w:rFonts w:ascii="Times New Roman" w:hAnsi="Times New Roman" w:cs="Times New Roman"/>
          <w:sz w:val="24"/>
          <w:szCs w:val="24"/>
        </w:rPr>
        <w:t xml:space="preserve"> tarafından uygulanabilir hâle getirilmiştir. DOLS tahmincisinin temel özelliği, modeldeki içsellik ve otokorelasyon sorunlarını gidermek için bağımsız değişkenlerin ileri ve geri gecikmelerinin fark terimlerinin regresyona eklenmesidir. Panel DOLS modeli şu şekilde ifade edilir:</w:t>
      </w:r>
    </w:p>
    <w:p w14:paraId="4251102E" w14:textId="78621941" w:rsidR="009561D9" w:rsidRPr="009561D9" w:rsidRDefault="00814700" w:rsidP="009561D9">
      <w:pPr>
        <w:spacing w:line="36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it</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βx</m:t>
            </m:r>
          </m:e>
          <m:sub>
            <m:r>
              <w:rPr>
                <w:rFonts w:ascii="Cambria Math" w:hAnsi="Cambria Math" w:cs="Times New Roman"/>
                <w:sz w:val="24"/>
                <w:szCs w:val="24"/>
              </w:rPr>
              <m:t>it</m:t>
            </m:r>
          </m:sub>
        </m:sSub>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m:t>
            </m:r>
            <m:r>
              <w:rPr>
                <w:rFonts w:ascii="Cambria Math" w:hAnsi="Cambria Math" w:cs="Times New Roman"/>
                <w:sz w:val="24"/>
                <w:szCs w:val="24"/>
              </w:rPr>
              <m:t>=-</m:t>
            </m:r>
            <m:r>
              <w:rPr>
                <w:rFonts w:ascii="Cambria Math" w:hAnsi="Cambria Math" w:cs="Times New Roman"/>
                <w:sz w:val="24"/>
                <w:szCs w:val="24"/>
              </w:rPr>
              <m:t>q</m:t>
            </m:r>
          </m:sub>
          <m:sup>
            <m:r>
              <w:rPr>
                <w:rFonts w:ascii="Cambria Math" w:hAnsi="Cambria Math" w:cs="Times New Roman"/>
                <w:sz w:val="24"/>
                <w:szCs w:val="24"/>
              </w:rPr>
              <m:t>q</m:t>
            </m:r>
          </m:sup>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ik</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r>
                  <w:rPr>
                    <w:rFonts w:ascii="Cambria Math" w:hAnsi="Cambria Math" w:cs="Times New Roman"/>
                    <w:sz w:val="24"/>
                    <w:szCs w:val="24"/>
                  </w:rPr>
                  <m:t>,</m:t>
                </m:r>
                <m:r>
                  <w:rPr>
                    <w:rFonts w:ascii="Cambria Math" w:hAnsi="Cambria Math" w:cs="Times New Roman"/>
                    <w:sz w:val="24"/>
                    <w:szCs w:val="24"/>
                  </w:rPr>
                  <m:t>t</m:t>
                </m:r>
                <m:r>
                  <w:rPr>
                    <w:rFonts w:ascii="Cambria Math" w:hAnsi="Cambria Math" w:cs="Times New Roman"/>
                    <w:sz w:val="24"/>
                    <w:szCs w:val="24"/>
                  </w:rPr>
                  <m:t>-</m:t>
                </m:r>
                <m:r>
                  <w:rPr>
                    <w:rFonts w:ascii="Cambria Math" w:hAnsi="Cambria Math" w:cs="Times New Roman"/>
                    <w:sz w:val="24"/>
                    <w:szCs w:val="24"/>
                  </w:rPr>
                  <m:t>k</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ϵ</m:t>
                </m:r>
              </m:e>
              <m:sub>
                <m:r>
                  <w:rPr>
                    <w:rFonts w:ascii="Cambria Math" w:hAnsi="Cambria Math" w:cs="Times New Roman"/>
                    <w:sz w:val="24"/>
                    <w:szCs w:val="24"/>
                  </w:rPr>
                  <m:t>it</m:t>
                </m:r>
              </m:sub>
            </m:sSub>
          </m:e>
        </m:nary>
      </m:oMath>
      <w:r w:rsidR="009561D9" w:rsidRPr="009561D9">
        <w:rPr>
          <w:rFonts w:ascii="Times New Roman" w:hAnsi="Times New Roman" w:cs="Times New Roman"/>
          <w:sz w:val="24"/>
          <w:szCs w:val="24"/>
        </w:rPr>
        <w:t xml:space="preserve"> </w:t>
      </w:r>
      <w:r w:rsidR="009561D9" w:rsidRPr="009561D9">
        <w:rPr>
          <w:rFonts w:ascii="Times New Roman" w:hAnsi="Times New Roman" w:cs="Times New Roman"/>
          <w:sz w:val="24"/>
          <w:szCs w:val="24"/>
        </w:rPr>
        <w:tab/>
      </w:r>
      <w:r w:rsidR="009561D9" w:rsidRPr="009561D9">
        <w:rPr>
          <w:rFonts w:ascii="Times New Roman" w:hAnsi="Times New Roman" w:cs="Times New Roman"/>
          <w:sz w:val="24"/>
          <w:szCs w:val="24"/>
        </w:rPr>
        <w:tab/>
      </w:r>
      <w:r w:rsidR="009561D9" w:rsidRPr="009561D9">
        <w:rPr>
          <w:rFonts w:ascii="Times New Roman" w:hAnsi="Times New Roman" w:cs="Times New Roman"/>
          <w:sz w:val="24"/>
          <w:szCs w:val="24"/>
        </w:rPr>
        <w:tab/>
      </w:r>
      <w:r w:rsidR="009561D9" w:rsidRPr="009561D9">
        <w:rPr>
          <w:rFonts w:ascii="Times New Roman" w:hAnsi="Times New Roman" w:cs="Times New Roman"/>
          <w:sz w:val="24"/>
          <w:szCs w:val="24"/>
        </w:rPr>
        <w:tab/>
      </w:r>
      <w:r w:rsidR="009561D9" w:rsidRPr="009561D9">
        <w:rPr>
          <w:rFonts w:ascii="Times New Roman" w:hAnsi="Times New Roman" w:cs="Times New Roman"/>
          <w:sz w:val="24"/>
          <w:szCs w:val="24"/>
        </w:rPr>
        <w:tab/>
      </w:r>
      <w:r w:rsidR="009561D9" w:rsidRPr="009561D9">
        <w:rPr>
          <w:rFonts w:ascii="Times New Roman" w:hAnsi="Times New Roman" w:cs="Times New Roman"/>
          <w:sz w:val="24"/>
          <w:szCs w:val="24"/>
        </w:rPr>
        <w:tab/>
      </w:r>
      <w:r w:rsidR="009561D9" w:rsidRPr="009561D9">
        <w:rPr>
          <w:rFonts w:ascii="Times New Roman" w:hAnsi="Times New Roman" w:cs="Times New Roman"/>
          <w:sz w:val="24"/>
          <w:szCs w:val="24"/>
        </w:rPr>
        <w:tab/>
        <w:t>(18)</w:t>
      </w:r>
    </w:p>
    <w:p w14:paraId="1AF87CF2" w14:textId="77777777" w:rsidR="00EA66C3" w:rsidRPr="00EA66C3" w:rsidRDefault="00EA66C3" w:rsidP="00EA66C3">
      <w:pPr>
        <w:spacing w:line="360" w:lineRule="auto"/>
        <w:ind w:firstLine="708"/>
        <w:jc w:val="both"/>
        <w:rPr>
          <w:rFonts w:ascii="Times New Roman" w:hAnsi="Times New Roman" w:cs="Times New Roman"/>
          <w:sz w:val="24"/>
          <w:szCs w:val="24"/>
        </w:rPr>
      </w:pPr>
    </w:p>
    <w:p w14:paraId="49BD328B" w14:textId="55E3C003" w:rsidR="00EA66C3" w:rsidRPr="00EA66C3" w:rsidRDefault="00EA66C3" w:rsidP="009561D9">
      <w:pPr>
        <w:spacing w:line="360" w:lineRule="auto"/>
        <w:ind w:firstLine="708"/>
        <w:jc w:val="both"/>
        <w:rPr>
          <w:rFonts w:ascii="Times New Roman" w:hAnsi="Times New Roman" w:cs="Times New Roman"/>
          <w:sz w:val="24"/>
          <w:szCs w:val="24"/>
        </w:rPr>
      </w:pPr>
      <w:r w:rsidRPr="00EA66C3">
        <w:rPr>
          <w:rFonts w:ascii="Times New Roman" w:hAnsi="Times New Roman" w:cs="Times New Roman"/>
          <w:sz w:val="24"/>
          <w:szCs w:val="24"/>
        </w:rPr>
        <w:t>Bu modelde</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i,t-k</m:t>
            </m:r>
          </m:sub>
        </m:sSub>
      </m:oMath>
      <w:r w:rsidRPr="00EA66C3">
        <w:rPr>
          <w:rFonts w:ascii="Times New Roman" w:hAnsi="Times New Roman" w:cs="Times New Roman"/>
          <w:sz w:val="24"/>
          <w:szCs w:val="24"/>
        </w:rPr>
        <w:t xml:space="preserve">değişkenlerin farklanmış gecikmeli/ileri değerlerini,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ik</m:t>
            </m:r>
          </m:sub>
        </m:sSub>
      </m:oMath>
      <w:r w:rsidRPr="00EA66C3">
        <w:rPr>
          <w:rFonts w:ascii="Times New Roman" w:hAnsi="Times New Roman" w:cs="Times New Roman"/>
          <w:sz w:val="24"/>
          <w:szCs w:val="24"/>
        </w:rPr>
        <w:t>​ katsayıları ise bu düzeltme terimlerini göstermektedir. Böylece DOLS, küçük örneklem yanlılıklarını azaltır ve daha doğru standart hatalar sağlayarak uzun dönem katsayılarının tutarlı tahmin edilmesine katkı sunar.</w:t>
      </w:r>
    </w:p>
    <w:p w14:paraId="7A48C96C" w14:textId="3DDEACA0" w:rsidR="00EA66C3" w:rsidRPr="00EA66C3" w:rsidRDefault="00EA66C3" w:rsidP="009561D9">
      <w:pPr>
        <w:spacing w:line="360" w:lineRule="auto"/>
        <w:ind w:firstLine="708"/>
        <w:jc w:val="both"/>
        <w:rPr>
          <w:rFonts w:ascii="Times New Roman" w:hAnsi="Times New Roman" w:cs="Times New Roman"/>
          <w:sz w:val="24"/>
          <w:szCs w:val="24"/>
        </w:rPr>
      </w:pPr>
      <w:r w:rsidRPr="00EA66C3">
        <w:rPr>
          <w:rFonts w:ascii="Times New Roman" w:hAnsi="Times New Roman" w:cs="Times New Roman"/>
          <w:sz w:val="24"/>
          <w:szCs w:val="24"/>
        </w:rPr>
        <w:t xml:space="preserve">Her iki yöntem de panel </w:t>
      </w:r>
      <w:proofErr w:type="spellStart"/>
      <w:r w:rsidRPr="00EA66C3">
        <w:rPr>
          <w:rFonts w:ascii="Times New Roman" w:hAnsi="Times New Roman" w:cs="Times New Roman"/>
          <w:sz w:val="24"/>
          <w:szCs w:val="24"/>
        </w:rPr>
        <w:t>eşbütünleşme</w:t>
      </w:r>
      <w:proofErr w:type="spellEnd"/>
      <w:r w:rsidRPr="00EA66C3">
        <w:rPr>
          <w:rFonts w:ascii="Times New Roman" w:hAnsi="Times New Roman" w:cs="Times New Roman"/>
          <w:sz w:val="24"/>
          <w:szCs w:val="24"/>
        </w:rPr>
        <w:t xml:space="preserve"> analizlerinde yaygın olarak kullanılan sağlam uzun dönem tahmincileridir. FMOLS, yarı parametrik kovaryans düzeltmeleriyle otokorelasyon ve içselliği giderirken, DOLS bağımsız değişkenlerin </w:t>
      </w:r>
      <w:proofErr w:type="spellStart"/>
      <w:r w:rsidRPr="00EA66C3">
        <w:rPr>
          <w:rFonts w:ascii="Times New Roman" w:hAnsi="Times New Roman" w:cs="Times New Roman"/>
          <w:sz w:val="24"/>
          <w:szCs w:val="24"/>
        </w:rPr>
        <w:t>farklanmış</w:t>
      </w:r>
      <w:proofErr w:type="spellEnd"/>
      <w:r w:rsidRPr="00EA66C3">
        <w:rPr>
          <w:rFonts w:ascii="Times New Roman" w:hAnsi="Times New Roman" w:cs="Times New Roman"/>
          <w:sz w:val="24"/>
          <w:szCs w:val="24"/>
        </w:rPr>
        <w:t xml:space="preserve"> gecikme ve ileri değerlerini kullanarak yapısal yanlılıkları telafi eder. Bu nedenle FMOLS ve DOLS, </w:t>
      </w:r>
      <w:r w:rsidRPr="00EA66C3">
        <w:rPr>
          <w:rFonts w:ascii="Times New Roman" w:hAnsi="Times New Roman" w:cs="Times New Roman"/>
          <w:sz w:val="24"/>
          <w:szCs w:val="24"/>
        </w:rPr>
        <w:lastRenderedPageBreak/>
        <w:t>özellikle sürdürülebilirlik, enerji-ekonomi ilişkileri, çevresel ekonomi, finansal gelişme ve makroekonomik denge çalışmalarında uzun dönem katsayılarının sağlamlığını test etmek amacıyla sıklıkla PMG</w:t>
      </w:r>
      <w:r w:rsidR="009561D9">
        <w:rPr>
          <w:rFonts w:ascii="Times New Roman" w:hAnsi="Times New Roman" w:cs="Times New Roman"/>
          <w:sz w:val="24"/>
          <w:szCs w:val="24"/>
        </w:rPr>
        <w:t>-</w:t>
      </w:r>
      <w:r w:rsidRPr="00EA66C3">
        <w:rPr>
          <w:rFonts w:ascii="Times New Roman" w:hAnsi="Times New Roman" w:cs="Times New Roman"/>
          <w:sz w:val="24"/>
          <w:szCs w:val="24"/>
        </w:rPr>
        <w:t>ARDL yaklaşımlarına tamamlayıcı yöntemler olarak kullanılmaktadır. Bu iki tahminci, uzun dönem ilişkilerinin metodolojik açıdan güvenilir ve tutarlı biçimde elde edilmesine imkân sağlamaktadır.</w:t>
      </w:r>
    </w:p>
    <w:p w14:paraId="292AF643" w14:textId="77777777" w:rsidR="008E7F48" w:rsidRDefault="008E7F48" w:rsidP="009561D9">
      <w:pPr>
        <w:spacing w:line="360" w:lineRule="auto"/>
        <w:jc w:val="both"/>
        <w:rPr>
          <w:rFonts w:ascii="Times New Roman" w:hAnsi="Times New Roman" w:cs="Times New Roman"/>
          <w:color w:val="EE0000"/>
          <w:sz w:val="24"/>
          <w:szCs w:val="24"/>
        </w:rPr>
      </w:pPr>
    </w:p>
    <w:p w14:paraId="5E5F90C4" w14:textId="3444E4B7" w:rsidR="000F60C0" w:rsidRPr="004E45E5" w:rsidRDefault="004E45E5" w:rsidP="004E45E5">
      <w:pPr>
        <w:pStyle w:val="Balk3"/>
      </w:pPr>
      <w:bookmarkStart w:id="54" w:name="_Toc222578807"/>
      <w:r>
        <w:t>3.3</w:t>
      </w:r>
      <w:r w:rsidR="000F60C0" w:rsidRPr="004E45E5">
        <w:t>.</w:t>
      </w:r>
      <w:r>
        <w:t>6.</w:t>
      </w:r>
      <w:r w:rsidR="000F60C0" w:rsidRPr="004E45E5">
        <w:t xml:space="preserve"> </w:t>
      </w:r>
      <w:proofErr w:type="spellStart"/>
      <w:r w:rsidR="007035F2" w:rsidRPr="004E45E5">
        <w:t>Dumitrescu</w:t>
      </w:r>
      <w:proofErr w:type="spellEnd"/>
      <w:r w:rsidR="000F60C0" w:rsidRPr="004E45E5">
        <w:t xml:space="preserve"> </w:t>
      </w:r>
      <w:proofErr w:type="spellStart"/>
      <w:r w:rsidR="000F60C0" w:rsidRPr="004E45E5">
        <w:t>Hurlin</w:t>
      </w:r>
      <w:proofErr w:type="spellEnd"/>
      <w:r w:rsidR="000F60C0" w:rsidRPr="004E45E5">
        <w:t xml:space="preserve"> Panel Nedensellik Testi</w:t>
      </w:r>
      <w:bookmarkEnd w:id="54"/>
    </w:p>
    <w:p w14:paraId="0659B298" w14:textId="496A33E1" w:rsidR="00373E1C" w:rsidRPr="00373E1C" w:rsidRDefault="00373E1C" w:rsidP="00373E1C">
      <w:pPr>
        <w:tabs>
          <w:tab w:val="left" w:pos="5400"/>
        </w:tabs>
        <w:spacing w:after="160" w:line="360" w:lineRule="auto"/>
        <w:ind w:firstLine="709"/>
        <w:jc w:val="both"/>
        <w:rPr>
          <w:rFonts w:ascii="Times New Roman" w:eastAsia="Calibri" w:hAnsi="Times New Roman" w:cs="Times New Roman"/>
          <w:sz w:val="24"/>
          <w:szCs w:val="24"/>
        </w:rPr>
      </w:pPr>
      <w:r w:rsidRPr="00373E1C">
        <w:rPr>
          <w:rFonts w:ascii="Times New Roman" w:eastAsia="Calibri" w:hAnsi="Times New Roman" w:cs="Times New Roman"/>
          <w:sz w:val="24"/>
          <w:szCs w:val="24"/>
        </w:rPr>
        <w:t>Panel veri literatüründe önemli bir dönüm noktası olarak görülen bu yaklaşım, farklı ülke veya birimlere ait gözlemlerin birlikte analiz edilmesine olanak tanıyarak daha sağlam, karşılaştırılabilir ve genellenebilir ekonometrik sonuçların elde edilmesini mümkün kılmıştır.</w:t>
      </w:r>
      <w:r>
        <w:rPr>
          <w:rFonts w:ascii="Times New Roman" w:eastAsia="Calibri" w:hAnsi="Times New Roman" w:cs="Times New Roman"/>
          <w:sz w:val="24"/>
          <w:szCs w:val="24"/>
        </w:rPr>
        <w:t xml:space="preserve"> </w:t>
      </w:r>
      <w:r w:rsidRPr="00373E1C">
        <w:rPr>
          <w:rFonts w:ascii="Times New Roman" w:eastAsia="Calibri" w:hAnsi="Times New Roman" w:cs="Times New Roman"/>
          <w:sz w:val="24"/>
          <w:szCs w:val="24"/>
        </w:rPr>
        <w:t xml:space="preserve">Bu gelişmelerin üzerine inşa edilen </w:t>
      </w:r>
      <w:r w:rsidR="00430CD9" w:rsidRPr="00430CD9">
        <w:rPr>
          <w:rFonts w:ascii="Times New Roman" w:eastAsia="Calibri" w:hAnsi="Times New Roman" w:cs="Times New Roman"/>
          <w:color w:val="000000"/>
          <w:sz w:val="24"/>
          <w:szCs w:val="24"/>
        </w:rPr>
        <w:t>(Granger 1969)</w:t>
      </w:r>
      <w:r>
        <w:rPr>
          <w:rFonts w:ascii="Times New Roman" w:eastAsia="Calibri" w:hAnsi="Times New Roman" w:cs="Times New Roman"/>
          <w:sz w:val="24"/>
          <w:szCs w:val="24"/>
        </w:rPr>
        <w:t xml:space="preserve"> </w:t>
      </w:r>
      <w:r w:rsidRPr="00373E1C">
        <w:rPr>
          <w:rFonts w:ascii="Times New Roman" w:eastAsia="Calibri" w:hAnsi="Times New Roman" w:cs="Times New Roman"/>
          <w:sz w:val="24"/>
          <w:szCs w:val="24"/>
        </w:rPr>
        <w:t>nedensellik testi, değişkenler arasındaki yönlü ilişkilerin belirlenmesinde temel bir araç olmakla birlikte, durağanlık gerekliliği ve panel birimleri arasında nedensellik katsayılarının homojen olduğu varsayımı gibi kısıtlar nedeniyle panel veri analizlerinde yeterince esnek değildir. Bu bağlamda, klasik Granger yaklaşımı panel yapısındaki heterojen dinamikleri yakalamakta yetersiz kalmakta ve farklı ülkelerin yapısal özelliklerini göz ardı edebilmektedir.</w:t>
      </w:r>
    </w:p>
    <w:p w14:paraId="4A783544" w14:textId="43862033" w:rsidR="00373E1C" w:rsidRDefault="00373E1C" w:rsidP="00373E1C">
      <w:pPr>
        <w:tabs>
          <w:tab w:val="left" w:pos="5400"/>
        </w:tabs>
        <w:spacing w:after="160" w:line="360" w:lineRule="auto"/>
        <w:ind w:firstLine="709"/>
        <w:jc w:val="both"/>
        <w:rPr>
          <w:rFonts w:ascii="Times New Roman" w:eastAsia="Calibri" w:hAnsi="Times New Roman" w:cs="Times New Roman"/>
          <w:sz w:val="24"/>
          <w:szCs w:val="24"/>
        </w:rPr>
      </w:pPr>
      <w:r w:rsidRPr="00373E1C">
        <w:rPr>
          <w:rFonts w:ascii="Times New Roman" w:eastAsia="Calibri" w:hAnsi="Times New Roman" w:cs="Times New Roman"/>
          <w:sz w:val="24"/>
          <w:szCs w:val="24"/>
        </w:rPr>
        <w:t xml:space="preserve">Bu sınırlamaları gidermek amacıyla </w:t>
      </w:r>
      <w:r w:rsidR="00430CD9" w:rsidRPr="00430CD9">
        <w:rPr>
          <w:rFonts w:ascii="Times New Roman" w:eastAsia="Calibri" w:hAnsi="Times New Roman" w:cs="Times New Roman"/>
          <w:color w:val="000000"/>
          <w:sz w:val="24"/>
          <w:szCs w:val="24"/>
        </w:rPr>
        <w:t>(</w:t>
      </w:r>
      <w:proofErr w:type="spellStart"/>
      <w:r w:rsidR="00430CD9" w:rsidRPr="00430CD9">
        <w:rPr>
          <w:rFonts w:ascii="Times New Roman" w:eastAsia="Calibri" w:hAnsi="Times New Roman" w:cs="Times New Roman"/>
          <w:color w:val="000000"/>
          <w:sz w:val="24"/>
          <w:szCs w:val="24"/>
        </w:rPr>
        <w:t>Dumitrescu</w:t>
      </w:r>
      <w:proofErr w:type="spellEnd"/>
      <w:r w:rsidR="00430CD9" w:rsidRPr="00430CD9">
        <w:rPr>
          <w:rFonts w:ascii="Times New Roman" w:eastAsia="Calibri" w:hAnsi="Times New Roman" w:cs="Times New Roman"/>
          <w:color w:val="000000"/>
          <w:sz w:val="24"/>
          <w:szCs w:val="24"/>
        </w:rPr>
        <w:t xml:space="preserve"> </w:t>
      </w:r>
      <w:proofErr w:type="spellStart"/>
      <w:r w:rsidR="00430CD9" w:rsidRPr="00430CD9">
        <w:rPr>
          <w:rFonts w:ascii="Times New Roman" w:eastAsia="Calibri" w:hAnsi="Times New Roman" w:cs="Times New Roman"/>
          <w:color w:val="000000"/>
          <w:sz w:val="24"/>
          <w:szCs w:val="24"/>
        </w:rPr>
        <w:t>and</w:t>
      </w:r>
      <w:proofErr w:type="spellEnd"/>
      <w:r w:rsidR="00430CD9" w:rsidRPr="00430CD9">
        <w:rPr>
          <w:rFonts w:ascii="Times New Roman" w:eastAsia="Calibri" w:hAnsi="Times New Roman" w:cs="Times New Roman"/>
          <w:color w:val="000000"/>
          <w:sz w:val="24"/>
          <w:szCs w:val="24"/>
        </w:rPr>
        <w:t xml:space="preserve"> </w:t>
      </w:r>
      <w:proofErr w:type="spellStart"/>
      <w:r w:rsidR="00430CD9" w:rsidRPr="00430CD9">
        <w:rPr>
          <w:rFonts w:ascii="Times New Roman" w:eastAsia="Calibri" w:hAnsi="Times New Roman" w:cs="Times New Roman"/>
          <w:color w:val="000000"/>
          <w:sz w:val="24"/>
          <w:szCs w:val="24"/>
        </w:rPr>
        <w:t>Hurlin</w:t>
      </w:r>
      <w:proofErr w:type="spellEnd"/>
      <w:r w:rsidR="00430CD9" w:rsidRPr="00430CD9">
        <w:rPr>
          <w:rFonts w:ascii="Times New Roman" w:eastAsia="Calibri" w:hAnsi="Times New Roman" w:cs="Times New Roman"/>
          <w:color w:val="000000"/>
          <w:sz w:val="24"/>
          <w:szCs w:val="24"/>
        </w:rPr>
        <w:t xml:space="preserve"> 2012)</w:t>
      </w:r>
      <w:r w:rsidRPr="00373E1C">
        <w:rPr>
          <w:rFonts w:ascii="Times New Roman" w:eastAsia="Calibri" w:hAnsi="Times New Roman" w:cs="Times New Roman"/>
          <w:sz w:val="24"/>
          <w:szCs w:val="24"/>
        </w:rPr>
        <w:t xml:space="preserve"> tarafından geliştirilen panel nedensellik testi, Granger nedenselliğini panel veri bağlamında yeniden tanımlayarak birimler arası heterojenliğe izin veren daha esnek bir metodolojik çerçeve sunmaktadır. Testin en önemli avantajı, her panel birimi için farklı nedensellik katsayılarının varlığına izin vermesi ve hem T&gt;N hem de T&lt;N koşullarında geçerli sonuçlar üretebilmesidir. Böylece, uzun dönemli zaman serilerine sahip panellerde olduğu kadar geniş ülke gruplarını içeren veri setlerinde de güvenilir ve tutarlı çıkarımlar yapılabilmektedir. Bu yönüyle </w:t>
      </w:r>
      <w:proofErr w:type="spellStart"/>
      <w:r w:rsidRPr="00373E1C">
        <w:rPr>
          <w:rFonts w:ascii="Times New Roman" w:eastAsia="Calibri" w:hAnsi="Times New Roman" w:cs="Times New Roman"/>
          <w:sz w:val="24"/>
          <w:szCs w:val="24"/>
        </w:rPr>
        <w:t>Dumitrescu</w:t>
      </w:r>
      <w:proofErr w:type="spellEnd"/>
      <w:r w:rsidRPr="00373E1C">
        <w:rPr>
          <w:rFonts w:ascii="Times New Roman" w:eastAsia="Calibri" w:hAnsi="Times New Roman" w:cs="Times New Roman"/>
          <w:sz w:val="24"/>
          <w:szCs w:val="24"/>
        </w:rPr>
        <w:t>–</w:t>
      </w:r>
      <w:proofErr w:type="spellStart"/>
      <w:r w:rsidRPr="00373E1C">
        <w:rPr>
          <w:rFonts w:ascii="Times New Roman" w:eastAsia="Calibri" w:hAnsi="Times New Roman" w:cs="Times New Roman"/>
          <w:sz w:val="24"/>
          <w:szCs w:val="24"/>
        </w:rPr>
        <w:t>Hurlin</w:t>
      </w:r>
      <w:proofErr w:type="spellEnd"/>
      <w:r w:rsidRPr="00373E1C">
        <w:rPr>
          <w:rFonts w:ascii="Times New Roman" w:eastAsia="Calibri" w:hAnsi="Times New Roman" w:cs="Times New Roman"/>
          <w:sz w:val="24"/>
          <w:szCs w:val="24"/>
        </w:rPr>
        <w:t xml:space="preserve"> testi, panel veri yapısındaki heterojen ilişkileri dikkate alan modern nedensellik analizlerinin temel referans noktalarından biri hâline gelmiştir.</w:t>
      </w:r>
    </w:p>
    <w:p w14:paraId="2D0206E8" w14:textId="3BAF2DAE" w:rsidR="00B75714" w:rsidRDefault="00B75714" w:rsidP="00373E1C">
      <w:pPr>
        <w:tabs>
          <w:tab w:val="left" w:pos="5400"/>
        </w:tabs>
        <w:spacing w:after="160" w:line="360" w:lineRule="auto"/>
        <w:ind w:firstLine="709"/>
        <w:jc w:val="both"/>
        <w:rPr>
          <w:rFonts w:ascii="Times New Roman" w:eastAsia="Calibri" w:hAnsi="Times New Roman" w:cs="Times New Roman"/>
          <w:sz w:val="24"/>
          <w:szCs w:val="24"/>
        </w:rPr>
      </w:pPr>
      <w:r w:rsidRPr="00B75714">
        <w:rPr>
          <w:rFonts w:ascii="Times New Roman" w:eastAsia="Calibri" w:hAnsi="Times New Roman" w:cs="Times New Roman"/>
          <w:sz w:val="24"/>
          <w:szCs w:val="24"/>
        </w:rPr>
        <w:t>DHPC testi şu regresyon modeline dayanmaktadır:</w:t>
      </w:r>
      <w:r w:rsidR="00BF3895">
        <w:rPr>
          <w:rFonts w:ascii="Times New Roman" w:eastAsia="Calibri" w:hAnsi="Times New Roman" w:cs="Times New Roman"/>
          <w:sz w:val="24"/>
          <w:szCs w:val="24"/>
        </w:rPr>
        <w:tab/>
      </w:r>
    </w:p>
    <w:p w14:paraId="40B37C18" w14:textId="0FA03D99" w:rsidR="00BF3895" w:rsidRPr="00BF3895" w:rsidRDefault="00814700" w:rsidP="00BF3895">
      <w:pPr>
        <w:tabs>
          <w:tab w:val="left" w:pos="5400"/>
        </w:tabs>
        <w:spacing w:after="160" w:line="360" w:lineRule="auto"/>
        <w:jc w:val="both"/>
        <w:rPr>
          <w:rFonts w:ascii="Times New Roman" w:eastAsia="Calibri" w:hAnsi="Times New Roman" w:cs="Times New Roman"/>
          <w:sz w:val="24"/>
          <w:szCs w:val="24"/>
        </w:rPr>
      </w:pP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Y</m:t>
            </m:r>
          </m:e>
          <m:sub>
            <m:r>
              <w:rPr>
                <w:rFonts w:ascii="Cambria Math" w:eastAsia="Calibri" w:hAnsi="Cambria Math" w:cs="Times New Roman"/>
                <w:sz w:val="24"/>
                <w:szCs w:val="24"/>
              </w:rPr>
              <m:t>it</m:t>
            </m:r>
          </m:sub>
        </m:sSub>
        <m:r>
          <w:rPr>
            <w:rFonts w:ascii="Cambria Math" w:eastAsia="Calibri" w:hAnsi="Cambria Math" w:cs="Times New Roman"/>
            <w:sz w:val="24"/>
            <w:szCs w:val="24"/>
          </w:rPr>
          <m:t xml:space="preserve">= </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α</m:t>
            </m:r>
          </m:e>
          <m:sub>
            <m:r>
              <w:rPr>
                <w:rFonts w:ascii="Cambria Math" w:eastAsia="Calibri" w:hAnsi="Cambria Math" w:cs="Times New Roman"/>
                <w:sz w:val="24"/>
                <w:szCs w:val="24"/>
              </w:rPr>
              <m:t>i</m:t>
            </m:r>
          </m:sub>
        </m:sSub>
        <m:r>
          <w:rPr>
            <w:rFonts w:ascii="Cambria Math" w:eastAsia="Calibri" w:hAnsi="Cambria Math" w:cs="Times New Roman"/>
            <w:sz w:val="24"/>
            <w:szCs w:val="24"/>
          </w:rPr>
          <m:t>+</m:t>
        </m:r>
        <m:nary>
          <m:naryPr>
            <m:chr m:val="∑"/>
            <m:limLoc m:val="undOvr"/>
            <m:ctrlPr>
              <w:rPr>
                <w:rFonts w:ascii="Cambria Math" w:eastAsia="Calibri" w:hAnsi="Cambria Math" w:cs="Times New Roman"/>
                <w:i/>
                <w:sz w:val="24"/>
                <w:szCs w:val="24"/>
              </w:rPr>
            </m:ctrlPr>
          </m:naryPr>
          <m:sub>
            <m:r>
              <w:rPr>
                <w:rFonts w:ascii="Cambria Math" w:eastAsia="Calibri" w:hAnsi="Cambria Math" w:cs="Times New Roman"/>
                <w:sz w:val="24"/>
                <w:szCs w:val="24"/>
              </w:rPr>
              <m:t>k</m:t>
            </m:r>
            <m:r>
              <w:rPr>
                <w:rFonts w:ascii="Cambria Math" w:eastAsia="Calibri" w:hAnsi="Cambria Math" w:cs="Times New Roman"/>
                <w:sz w:val="24"/>
                <w:szCs w:val="24"/>
              </w:rPr>
              <m:t>=1</m:t>
            </m:r>
          </m:sub>
          <m:sup>
            <m:r>
              <w:rPr>
                <w:rFonts w:ascii="Cambria Math" w:eastAsia="Calibri" w:hAnsi="Cambria Math" w:cs="Times New Roman"/>
                <w:sz w:val="24"/>
                <w:szCs w:val="24"/>
              </w:rPr>
              <m:t>K</m:t>
            </m:r>
          </m:sup>
          <m:e>
            <m:sSubSup>
              <m:sSubSupPr>
                <m:ctrlPr>
                  <w:rPr>
                    <w:rFonts w:ascii="Cambria Math" w:eastAsia="Calibri" w:hAnsi="Cambria Math" w:cs="Times New Roman"/>
                    <w:i/>
                    <w:sz w:val="24"/>
                    <w:szCs w:val="24"/>
                  </w:rPr>
                </m:ctrlPr>
              </m:sSubSupPr>
              <m:e>
                <m:r>
                  <w:rPr>
                    <w:rFonts w:ascii="Cambria Math" w:eastAsia="Calibri" w:hAnsi="Cambria Math" w:cs="Times New Roman"/>
                    <w:sz w:val="24"/>
                    <w:szCs w:val="24"/>
                  </w:rPr>
                  <m:t>β</m:t>
                </m:r>
              </m:e>
              <m:sub>
                <m:r>
                  <w:rPr>
                    <w:rFonts w:ascii="Cambria Math" w:eastAsia="Calibri" w:hAnsi="Cambria Math" w:cs="Times New Roman"/>
                    <w:sz w:val="24"/>
                    <w:szCs w:val="24"/>
                  </w:rPr>
                  <m:t>i</m:t>
                </m:r>
              </m:sub>
              <m:sup>
                <m:r>
                  <w:rPr>
                    <w:rFonts w:ascii="Cambria Math" w:eastAsia="Calibri" w:hAnsi="Cambria Math" w:cs="Times New Roman"/>
                    <w:sz w:val="24"/>
                    <w:szCs w:val="24"/>
                  </w:rPr>
                  <m:t>k</m:t>
                </m:r>
              </m:sup>
            </m:sSubSup>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Y</m:t>
                </m:r>
              </m:e>
              <m:sub>
                <m:r>
                  <w:rPr>
                    <w:rFonts w:ascii="Cambria Math" w:eastAsia="Calibri" w:hAnsi="Cambria Math" w:cs="Times New Roman"/>
                    <w:sz w:val="24"/>
                    <w:szCs w:val="24"/>
                  </w:rPr>
                  <m:t>it</m:t>
                </m:r>
                <m:r>
                  <w:rPr>
                    <w:rFonts w:ascii="Cambria Math" w:eastAsia="Calibri" w:hAnsi="Cambria Math" w:cs="Times New Roman"/>
                    <w:sz w:val="24"/>
                    <w:szCs w:val="24"/>
                  </w:rPr>
                  <m:t>-</m:t>
                </m:r>
                <m:r>
                  <w:rPr>
                    <w:rFonts w:ascii="Cambria Math" w:eastAsia="Calibri" w:hAnsi="Cambria Math" w:cs="Times New Roman"/>
                    <w:sz w:val="24"/>
                    <w:szCs w:val="24"/>
                  </w:rPr>
                  <m:t>k</m:t>
                </m:r>
              </m:sub>
            </m:sSub>
            <m:r>
              <w:rPr>
                <w:rFonts w:ascii="Cambria Math" w:eastAsia="Calibri" w:hAnsi="Cambria Math" w:cs="Times New Roman"/>
                <w:sz w:val="24"/>
                <w:szCs w:val="24"/>
              </w:rPr>
              <m:t>+</m:t>
            </m:r>
            <m:nary>
              <m:naryPr>
                <m:chr m:val="∑"/>
                <m:limLoc m:val="undOvr"/>
                <m:ctrlPr>
                  <w:rPr>
                    <w:rFonts w:ascii="Cambria Math" w:eastAsia="Calibri" w:hAnsi="Cambria Math" w:cs="Times New Roman"/>
                    <w:i/>
                    <w:sz w:val="24"/>
                    <w:szCs w:val="24"/>
                  </w:rPr>
                </m:ctrlPr>
              </m:naryPr>
              <m:sub>
                <m:r>
                  <w:rPr>
                    <w:rFonts w:ascii="Cambria Math" w:eastAsia="Calibri" w:hAnsi="Cambria Math" w:cs="Times New Roman"/>
                    <w:sz w:val="24"/>
                    <w:szCs w:val="24"/>
                  </w:rPr>
                  <m:t>k</m:t>
                </m:r>
                <m:r>
                  <w:rPr>
                    <w:rFonts w:ascii="Cambria Math" w:eastAsia="Calibri" w:hAnsi="Cambria Math" w:cs="Times New Roman"/>
                    <w:sz w:val="24"/>
                    <w:szCs w:val="24"/>
                  </w:rPr>
                  <m:t>=1</m:t>
                </m:r>
              </m:sub>
              <m:sup>
                <m:r>
                  <w:rPr>
                    <w:rFonts w:ascii="Cambria Math" w:eastAsia="Calibri" w:hAnsi="Cambria Math" w:cs="Times New Roman"/>
                    <w:sz w:val="24"/>
                    <w:szCs w:val="24"/>
                  </w:rPr>
                  <m:t>K</m:t>
                </m:r>
              </m:sup>
              <m:e>
                <m:sSubSup>
                  <m:sSubSupPr>
                    <m:ctrlPr>
                      <w:rPr>
                        <w:rFonts w:ascii="Cambria Math" w:eastAsia="Calibri" w:hAnsi="Cambria Math" w:cs="Times New Roman"/>
                        <w:i/>
                        <w:sz w:val="24"/>
                        <w:szCs w:val="24"/>
                      </w:rPr>
                    </m:ctrlPr>
                  </m:sSubSupPr>
                  <m:e>
                    <m:r>
                      <w:rPr>
                        <w:rFonts w:ascii="Cambria Math" w:eastAsia="Calibri" w:hAnsi="Cambria Math" w:cs="Times New Roman"/>
                        <w:sz w:val="24"/>
                        <w:szCs w:val="24"/>
                      </w:rPr>
                      <m:t>y</m:t>
                    </m:r>
                  </m:e>
                  <m:sub>
                    <m:r>
                      <w:rPr>
                        <w:rFonts w:ascii="Cambria Math" w:eastAsia="Calibri" w:hAnsi="Cambria Math" w:cs="Times New Roman"/>
                        <w:sz w:val="24"/>
                        <w:szCs w:val="24"/>
                      </w:rPr>
                      <m:t>i</m:t>
                    </m:r>
                  </m:sub>
                  <m:sup>
                    <m:r>
                      <w:rPr>
                        <w:rFonts w:ascii="Cambria Math" w:eastAsia="Calibri" w:hAnsi="Cambria Math" w:cs="Times New Roman"/>
                        <w:sz w:val="24"/>
                        <w:szCs w:val="24"/>
                      </w:rPr>
                      <m:t>k</m:t>
                    </m:r>
                  </m:sup>
                </m:sSubSup>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X</m:t>
                    </m:r>
                  </m:e>
                  <m:sub>
                    <m:r>
                      <w:rPr>
                        <w:rFonts w:ascii="Cambria Math" w:eastAsia="Calibri" w:hAnsi="Cambria Math" w:cs="Times New Roman"/>
                        <w:sz w:val="24"/>
                        <w:szCs w:val="24"/>
                      </w:rPr>
                      <m:t>iy</m:t>
                    </m:r>
                    <m:r>
                      <w:rPr>
                        <w:rFonts w:ascii="Cambria Math" w:eastAsia="Calibri" w:hAnsi="Cambria Math" w:cs="Times New Roman"/>
                        <w:sz w:val="24"/>
                        <w:szCs w:val="24"/>
                      </w:rPr>
                      <m:t>-</m:t>
                    </m:r>
                    <m:r>
                      <w:rPr>
                        <w:rFonts w:ascii="Cambria Math" w:eastAsia="Calibri" w:hAnsi="Cambria Math" w:cs="Times New Roman"/>
                        <w:sz w:val="24"/>
                        <w:szCs w:val="24"/>
                      </w:rPr>
                      <m:t>k</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m:t>
                    </m:r>
                  </m:e>
                  <m:sub>
                    <m:r>
                      <w:rPr>
                        <w:rFonts w:ascii="Cambria Math" w:eastAsia="Calibri" w:hAnsi="Cambria Math" w:cs="Times New Roman"/>
                        <w:sz w:val="24"/>
                        <w:szCs w:val="24"/>
                      </w:rPr>
                      <m:t>it</m:t>
                    </m:r>
                  </m:sub>
                </m:sSub>
              </m:e>
            </m:nary>
          </m:e>
        </m:nary>
      </m:oMath>
      <w:r w:rsidR="00BF3895">
        <w:rPr>
          <w:rFonts w:ascii="Times New Roman" w:eastAsia="Calibri" w:hAnsi="Times New Roman" w:cs="Times New Roman"/>
          <w:sz w:val="24"/>
          <w:szCs w:val="24"/>
        </w:rPr>
        <w:tab/>
      </w:r>
      <w:r w:rsidR="00BF3895">
        <w:rPr>
          <w:rFonts w:ascii="Times New Roman" w:eastAsia="Calibri" w:hAnsi="Times New Roman" w:cs="Times New Roman"/>
          <w:sz w:val="24"/>
          <w:szCs w:val="24"/>
        </w:rPr>
        <w:tab/>
      </w:r>
      <w:r w:rsidR="00373E1C">
        <w:rPr>
          <w:rFonts w:ascii="Times New Roman" w:eastAsia="Calibri" w:hAnsi="Times New Roman" w:cs="Times New Roman"/>
          <w:sz w:val="24"/>
          <w:szCs w:val="24"/>
        </w:rPr>
        <w:tab/>
      </w:r>
      <w:r w:rsidR="00373E1C">
        <w:rPr>
          <w:rFonts w:ascii="Times New Roman" w:eastAsia="Calibri" w:hAnsi="Times New Roman" w:cs="Times New Roman"/>
          <w:sz w:val="24"/>
          <w:szCs w:val="24"/>
        </w:rPr>
        <w:tab/>
      </w:r>
      <w:r w:rsidR="00373E1C">
        <w:rPr>
          <w:rFonts w:ascii="Times New Roman" w:eastAsia="Calibri" w:hAnsi="Times New Roman" w:cs="Times New Roman"/>
          <w:sz w:val="24"/>
          <w:szCs w:val="24"/>
        </w:rPr>
        <w:tab/>
      </w:r>
      <w:r w:rsidR="00373E1C">
        <w:rPr>
          <w:rFonts w:ascii="Times New Roman" w:eastAsia="Calibri" w:hAnsi="Times New Roman" w:cs="Times New Roman"/>
          <w:sz w:val="24"/>
          <w:szCs w:val="24"/>
        </w:rPr>
        <w:tab/>
      </w:r>
      <w:r w:rsidR="00BF3895">
        <w:rPr>
          <w:rFonts w:ascii="Times New Roman" w:eastAsia="Calibri" w:hAnsi="Times New Roman" w:cs="Times New Roman"/>
          <w:sz w:val="24"/>
          <w:szCs w:val="24"/>
        </w:rPr>
        <w:t>(</w:t>
      </w:r>
      <w:r w:rsidR="00373E1C">
        <w:rPr>
          <w:rFonts w:ascii="Times New Roman" w:eastAsia="Calibri" w:hAnsi="Times New Roman" w:cs="Times New Roman"/>
          <w:sz w:val="24"/>
          <w:szCs w:val="24"/>
        </w:rPr>
        <w:t>19</w:t>
      </w:r>
      <w:r w:rsidR="00BF3895">
        <w:rPr>
          <w:rFonts w:ascii="Times New Roman" w:eastAsia="Calibri" w:hAnsi="Times New Roman" w:cs="Times New Roman"/>
          <w:sz w:val="24"/>
          <w:szCs w:val="24"/>
        </w:rPr>
        <w:t>)</w:t>
      </w:r>
    </w:p>
    <w:p w14:paraId="4BC0BF36" w14:textId="710E109B" w:rsidR="00FB26A2" w:rsidRPr="00BF3895" w:rsidRDefault="00BF3895" w:rsidP="00373E1C">
      <w:pPr>
        <w:spacing w:after="160" w:line="360" w:lineRule="auto"/>
        <w:ind w:firstLine="708"/>
        <w:jc w:val="both"/>
        <w:rPr>
          <w:rFonts w:ascii="Times New Roman" w:eastAsia="Calibri" w:hAnsi="Times New Roman" w:cs="Times New Roman"/>
          <w:sz w:val="24"/>
          <w:szCs w:val="24"/>
        </w:rPr>
      </w:pPr>
      <w:r w:rsidRPr="00BF3895">
        <w:rPr>
          <w:rFonts w:ascii="Times New Roman" w:eastAsia="Calibri" w:hAnsi="Times New Roman" w:cs="Times New Roman"/>
          <w:sz w:val="24"/>
          <w:szCs w:val="24"/>
        </w:rPr>
        <w:t>Burada</w:t>
      </w:r>
      <w:r w:rsidR="00FB26A2" w:rsidRPr="00BF3895">
        <w:rPr>
          <w:rFonts w:ascii="Times New Roman" w:eastAsia="Calibri" w:hAnsi="Times New Roman" w:cs="Times New Roman"/>
          <w:sz w:val="24"/>
          <w:szCs w:val="24"/>
        </w:rPr>
        <w:t xml:space="preserve"> </w:t>
      </w:r>
      <m:oMath>
        <m:r>
          <w:rPr>
            <w:rFonts w:ascii="Cambria Math" w:eastAsia="Calibri" w:hAnsi="Cambria Math" w:cs="Times New Roman"/>
            <w:sz w:val="24"/>
            <w:szCs w:val="24"/>
          </w:rPr>
          <m:t>K</m:t>
        </m:r>
      </m:oMath>
      <w:r w:rsidR="00FB26A2" w:rsidRPr="00BF3895">
        <w:rPr>
          <w:rFonts w:ascii="Times New Roman" w:eastAsia="Calibri" w:hAnsi="Times New Roman" w:cs="Times New Roman"/>
          <w:sz w:val="24"/>
          <w:szCs w:val="24"/>
        </w:rPr>
        <w:t xml:space="preserve"> gecikme uzunluğunu</w:t>
      </w:r>
      <w:r w:rsidRPr="00BF3895">
        <w:rPr>
          <w:rFonts w:ascii="Times New Roman" w:eastAsia="Calibri" w:hAnsi="Times New Roman" w:cs="Times New Roman"/>
          <w:sz w:val="24"/>
          <w:szCs w:val="24"/>
        </w:rPr>
        <w:t>,</w:t>
      </w:r>
      <w:r w:rsidR="00FB26A2" w:rsidRPr="00BF3895">
        <w:rPr>
          <w:rFonts w:ascii="Times New Roman" w:eastAsia="Calibri" w:hAnsi="Times New Roman" w:cs="Times New Roman"/>
          <w:sz w:val="24"/>
          <w:szCs w:val="24"/>
        </w:rPr>
        <w:t xml:space="preserve"> </w:t>
      </w:r>
      <m:oMath>
        <m:r>
          <w:rPr>
            <w:rFonts w:ascii="Cambria Math" w:eastAsia="Calibri" w:hAnsi="Cambria Math" w:cs="Times New Roman"/>
            <w:sz w:val="24"/>
            <w:szCs w:val="24"/>
          </w:rPr>
          <m:t>i</m:t>
        </m:r>
      </m:oMath>
      <w:r w:rsidRPr="00BF3895">
        <w:rPr>
          <w:rFonts w:ascii="Times New Roman" w:eastAsia="Calibri" w:hAnsi="Times New Roman" w:cs="Times New Roman"/>
          <w:sz w:val="24"/>
          <w:szCs w:val="24"/>
        </w:rPr>
        <w:t xml:space="preserve"> kesit birimlerini ve </w:t>
      </w:r>
      <m:oMath>
        <m:r>
          <w:rPr>
            <w:rFonts w:ascii="Cambria Math" w:eastAsia="Calibri" w:hAnsi="Cambria Math" w:cs="Times New Roman"/>
            <w:sz w:val="24"/>
            <w:szCs w:val="24"/>
          </w:rPr>
          <m:t>t</m:t>
        </m:r>
      </m:oMath>
      <w:r w:rsidRPr="00BF3895">
        <w:rPr>
          <w:rFonts w:ascii="Times New Roman" w:eastAsia="Calibri" w:hAnsi="Times New Roman" w:cs="Times New Roman"/>
          <w:sz w:val="24"/>
          <w:szCs w:val="24"/>
        </w:rPr>
        <w:t xml:space="preserve"> ise zaman boyutunu ifade etmektedir. Modelde </w:t>
      </w:r>
      <m:oMath>
        <m:r>
          <w:rPr>
            <w:rFonts w:ascii="Cambria Math" w:eastAsia="Calibri" w:hAnsi="Cambria Math" w:cs="Times New Roman"/>
            <w:sz w:val="24"/>
            <w:szCs w:val="24"/>
          </w:rPr>
          <m:t>X</m:t>
        </m:r>
      </m:oMath>
      <w:r w:rsidRPr="00BF3895">
        <w:rPr>
          <w:rFonts w:ascii="Times New Roman" w:eastAsia="Calibri" w:hAnsi="Times New Roman" w:cs="Times New Roman"/>
          <w:sz w:val="24"/>
          <w:szCs w:val="24"/>
        </w:rPr>
        <w:t xml:space="preserve">’in </w:t>
      </w:r>
      <m:oMath>
        <m:r>
          <w:rPr>
            <w:rFonts w:ascii="Cambria Math" w:eastAsia="Calibri" w:hAnsi="Cambria Math" w:cs="Times New Roman"/>
            <w:sz w:val="24"/>
            <w:szCs w:val="24"/>
          </w:rPr>
          <m:t>Y</m:t>
        </m:r>
      </m:oMath>
      <w:r w:rsidRPr="00BF3895">
        <w:rPr>
          <w:rFonts w:ascii="Times New Roman" w:eastAsia="Calibri" w:hAnsi="Times New Roman" w:cs="Times New Roman"/>
          <w:sz w:val="24"/>
          <w:szCs w:val="24"/>
        </w:rPr>
        <w:t>’nin nedeni olup olmadığı, Wald istatistikleri aracaılığıyla test edilmektedir. Testin temel hipotezleri şu şekilde tanımlanmaktadır:</w:t>
      </w:r>
    </w:p>
    <w:p w14:paraId="3D4B03DF" w14:textId="77777777" w:rsidR="00FC7D55" w:rsidRPr="00FC7D55" w:rsidRDefault="00814700" w:rsidP="00FC7D55">
      <w:pPr>
        <w:spacing w:after="160" w:line="360" w:lineRule="auto"/>
        <w:jc w:val="both"/>
        <w:rPr>
          <w:rFonts w:ascii="Times New Roman" w:eastAsia="Calibri" w:hAnsi="Times New Roman" w:cs="Times New Roman"/>
          <w:sz w:val="24"/>
          <w:szCs w:val="24"/>
        </w:rPr>
      </w:pPr>
      <m:oMathPara>
        <m:oMathParaPr>
          <m:jc m:val="left"/>
        </m:oMathParaPr>
        <m:oMath>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H</m:t>
              </m:r>
            </m:e>
            <m:sub>
              <m:r>
                <m:rPr>
                  <m:sty m:val="p"/>
                </m:rPr>
                <w:rPr>
                  <w:rFonts w:ascii="Cambria Math" w:eastAsia="Calibri" w:hAnsi="Cambria Math" w:cs="Times New Roman"/>
                  <w:sz w:val="24"/>
                  <w:szCs w:val="24"/>
                </w:rPr>
                <m:t>0</m:t>
              </m:r>
            </m:sub>
          </m:sSub>
          <m:r>
            <m:rPr>
              <m:sty m:val="p"/>
            </m:rPr>
            <w:rPr>
              <w:rFonts w:ascii="Cambria Math" w:eastAsia="Calibri" w:hAnsi="Cambria Math" w:cs="Times New Roman"/>
              <w:sz w:val="24"/>
              <w:szCs w:val="24"/>
            </w:rPr>
            <m:t xml:space="preserve">:Tüm birimler için X, </m:t>
          </m:r>
          <m:sSup>
            <m:sSupPr>
              <m:ctrlPr>
                <w:rPr>
                  <w:rFonts w:ascii="Cambria Math" w:eastAsia="Calibri" w:hAnsi="Cambria Math" w:cs="Times New Roman"/>
                  <w:sz w:val="24"/>
                  <w:szCs w:val="24"/>
                </w:rPr>
              </m:ctrlPr>
            </m:sSupPr>
            <m:e>
              <m:r>
                <m:rPr>
                  <m:sty m:val="p"/>
                </m:rPr>
                <w:rPr>
                  <w:rFonts w:ascii="Cambria Math" w:eastAsia="Calibri" w:hAnsi="Cambria Math" w:cs="Times New Roman"/>
                  <w:sz w:val="24"/>
                  <w:szCs w:val="24"/>
                </w:rPr>
                <m:t>Y</m:t>
              </m:r>
            </m:e>
            <m:sup>
              <m:r>
                <m:rPr>
                  <m:sty m:val="p"/>
                </m:rPr>
                <w:rPr>
                  <w:rFonts w:ascii="Cambria Math" w:eastAsia="Calibri" w:hAnsi="Cambria Math" w:cs="Times New Roman"/>
                  <w:sz w:val="24"/>
                  <w:szCs w:val="24"/>
                </w:rPr>
                <m:t>'</m:t>
              </m:r>
            </m:sup>
          </m:sSup>
          <m:r>
            <m:rPr>
              <m:sty m:val="p"/>
            </m:rPr>
            <w:rPr>
              <w:rFonts w:ascii="Cambria Math" w:eastAsia="Calibri" w:hAnsi="Cambria Math" w:cs="Times New Roman"/>
              <w:sz w:val="24"/>
              <w:szCs w:val="24"/>
            </w:rPr>
            <m:t xml:space="preserve">nin nedeni değildir </m:t>
          </m:r>
          <m:sSubSup>
            <m:sSubSupPr>
              <m:ctrlPr>
                <w:rPr>
                  <w:rFonts w:ascii="Cambria Math" w:eastAsia="Calibri" w:hAnsi="Cambria Math" w:cs="Times New Roman"/>
                  <w:sz w:val="24"/>
                  <w:szCs w:val="24"/>
                </w:rPr>
              </m:ctrlPr>
            </m:sSubSupPr>
            <m:e>
              <m:r>
                <m:rPr>
                  <m:sty m:val="p"/>
                </m:rPr>
                <w:rPr>
                  <w:rFonts w:ascii="Cambria Math" w:eastAsia="Calibri" w:hAnsi="Cambria Math" w:cs="Times New Roman"/>
                  <w:sz w:val="24"/>
                  <w:szCs w:val="24"/>
                </w:rPr>
                <m:t>(β</m:t>
              </m:r>
            </m:e>
            <m:sub>
              <m:r>
                <m:rPr>
                  <m:sty m:val="p"/>
                </m:rPr>
                <w:rPr>
                  <w:rFonts w:ascii="Cambria Math" w:eastAsia="Calibri" w:hAnsi="Cambria Math" w:cs="Times New Roman"/>
                  <w:sz w:val="24"/>
                  <w:szCs w:val="24"/>
                </w:rPr>
                <m:t>i</m:t>
              </m:r>
            </m:sub>
            <m:sup>
              <m:d>
                <m:dPr>
                  <m:ctrlPr>
                    <w:rPr>
                      <w:rFonts w:ascii="Cambria Math" w:eastAsia="Calibri" w:hAnsi="Cambria Math" w:cs="Times New Roman"/>
                      <w:sz w:val="24"/>
                      <w:szCs w:val="24"/>
                    </w:rPr>
                  </m:ctrlPr>
                </m:dPr>
                <m:e>
                  <m:r>
                    <m:rPr>
                      <m:sty m:val="p"/>
                    </m:rPr>
                    <w:rPr>
                      <w:rFonts w:ascii="Cambria Math" w:eastAsia="Calibri" w:hAnsi="Cambria Math" w:cs="Times New Roman"/>
                      <w:sz w:val="24"/>
                      <w:szCs w:val="24"/>
                    </w:rPr>
                    <m:t>k</m:t>
                  </m:r>
                </m:e>
              </m:d>
            </m:sup>
          </m:sSubSup>
          <m:r>
            <m:rPr>
              <m:sty m:val="p"/>
            </m:rPr>
            <w:rPr>
              <w:rFonts w:ascii="Cambria Math" w:eastAsia="Calibri" w:hAnsi="Cambria Math" w:cs="Times New Roman"/>
              <w:sz w:val="24"/>
              <w:szCs w:val="24"/>
            </w:rPr>
            <m:t>≠0).</m:t>
          </m:r>
        </m:oMath>
      </m:oMathPara>
    </w:p>
    <w:p w14:paraId="57369EFD" w14:textId="11D897FA" w:rsidR="00097923" w:rsidRPr="00FC7D55" w:rsidRDefault="00814700" w:rsidP="00FC7D55">
      <w:pPr>
        <w:spacing w:after="160" w:line="360" w:lineRule="auto"/>
        <w:jc w:val="both"/>
        <w:rPr>
          <w:rFonts w:ascii="Times New Roman" w:eastAsia="Calibri" w:hAnsi="Times New Roman" w:cs="Times New Roman"/>
          <w:sz w:val="24"/>
          <w:szCs w:val="24"/>
        </w:rPr>
      </w:pPr>
      <m:oMathPara>
        <m:oMathParaPr>
          <m:jc m:val="left"/>
        </m:oMathParaPr>
        <m:oMath>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H</m:t>
              </m:r>
            </m:e>
            <m:sub>
              <m:r>
                <m:rPr>
                  <m:sty m:val="p"/>
                </m:rPr>
                <w:rPr>
                  <w:rFonts w:ascii="Cambria Math" w:eastAsia="Calibri" w:hAnsi="Cambria Math" w:cs="Times New Roman"/>
                  <w:sz w:val="24"/>
                  <w:szCs w:val="24"/>
                </w:rPr>
                <m:t>1a</m:t>
              </m:r>
            </m:sub>
          </m:sSub>
          <m:r>
            <m:rPr>
              <m:sty m:val="p"/>
            </m:rPr>
            <w:rPr>
              <w:rFonts w:ascii="Cambria Math" w:eastAsia="Calibri" w:hAnsi="Cambria Math" w:cs="Times New Roman"/>
              <w:sz w:val="24"/>
              <w:szCs w:val="24"/>
            </w:rPr>
            <m:t>:</m:t>
          </m:r>
          <m:sSubSup>
            <m:sSubSupPr>
              <m:ctrlPr>
                <w:rPr>
                  <w:rFonts w:ascii="Cambria Math" w:eastAsia="Calibri" w:hAnsi="Cambria Math" w:cs="Times New Roman"/>
                  <w:sz w:val="24"/>
                  <w:szCs w:val="24"/>
                </w:rPr>
              </m:ctrlPr>
            </m:sSubSupPr>
            <m:e>
              <m:r>
                <m:rPr>
                  <m:sty m:val="p"/>
                </m:rPr>
                <w:rPr>
                  <w:rFonts w:ascii="Cambria Math" w:eastAsia="Calibri" w:hAnsi="Cambria Math" w:cs="Times New Roman"/>
                  <w:sz w:val="24"/>
                  <w:szCs w:val="24"/>
                </w:rPr>
                <m:t xml:space="preserve">Bazı kesitlerde X, </m:t>
              </m:r>
              <m:sSup>
                <m:sSupPr>
                  <m:ctrlPr>
                    <w:rPr>
                      <w:rFonts w:ascii="Cambria Math" w:eastAsia="Calibri" w:hAnsi="Cambria Math" w:cs="Times New Roman"/>
                      <w:sz w:val="24"/>
                      <w:szCs w:val="24"/>
                    </w:rPr>
                  </m:ctrlPr>
                </m:sSupPr>
                <m:e>
                  <m:r>
                    <m:rPr>
                      <m:sty m:val="p"/>
                    </m:rPr>
                    <w:rPr>
                      <w:rFonts w:ascii="Cambria Math" w:eastAsia="Calibri" w:hAnsi="Cambria Math" w:cs="Times New Roman"/>
                      <w:sz w:val="24"/>
                      <w:szCs w:val="24"/>
                    </w:rPr>
                    <m:t>Y</m:t>
                  </m:r>
                </m:e>
                <m:sup>
                  <m:r>
                    <m:rPr>
                      <m:sty m:val="p"/>
                    </m:rPr>
                    <w:rPr>
                      <w:rFonts w:ascii="Cambria Math" w:eastAsia="Calibri" w:hAnsi="Cambria Math" w:cs="Times New Roman"/>
                      <w:sz w:val="24"/>
                      <w:szCs w:val="24"/>
                    </w:rPr>
                    <m:t>'</m:t>
                  </m:r>
                </m:sup>
              </m:sSup>
              <m:r>
                <m:rPr>
                  <m:sty m:val="p"/>
                </m:rPr>
                <w:rPr>
                  <w:rFonts w:ascii="Cambria Math" w:eastAsia="Calibri" w:hAnsi="Cambria Math" w:cs="Times New Roman"/>
                  <w:sz w:val="24"/>
                  <w:szCs w:val="24"/>
                </w:rPr>
                <m:t>nin Granger nedenidir;diğerlerinde değildir (β</m:t>
              </m:r>
            </m:e>
            <m:sub>
              <m:r>
                <m:rPr>
                  <m:sty m:val="p"/>
                </m:rPr>
                <w:rPr>
                  <w:rFonts w:ascii="Cambria Math" w:eastAsia="Calibri" w:hAnsi="Cambria Math" w:cs="Times New Roman"/>
                  <w:sz w:val="24"/>
                  <w:szCs w:val="24"/>
                </w:rPr>
                <m:t>i</m:t>
              </m:r>
            </m:sub>
            <m:sup>
              <m:d>
                <m:dPr>
                  <m:ctrlPr>
                    <w:rPr>
                      <w:rFonts w:ascii="Cambria Math" w:eastAsia="Calibri" w:hAnsi="Cambria Math" w:cs="Times New Roman"/>
                      <w:sz w:val="24"/>
                      <w:szCs w:val="24"/>
                    </w:rPr>
                  </m:ctrlPr>
                </m:dPr>
                <m:e>
                  <m:r>
                    <m:rPr>
                      <m:sty m:val="p"/>
                    </m:rPr>
                    <w:rPr>
                      <w:rFonts w:ascii="Cambria Math" w:eastAsia="Calibri" w:hAnsi="Cambria Math" w:cs="Times New Roman"/>
                      <w:sz w:val="24"/>
                      <w:szCs w:val="24"/>
                    </w:rPr>
                    <m:t>k</m:t>
                  </m:r>
                </m:e>
              </m:d>
            </m:sup>
          </m:sSubSup>
          <m:r>
            <m:rPr>
              <m:sty m:val="p"/>
            </m:rPr>
            <w:rPr>
              <w:rFonts w:ascii="Cambria Math" w:eastAsia="Calibri" w:hAnsi="Cambria Math" w:cs="Times New Roman"/>
              <w:sz w:val="24"/>
              <w:szCs w:val="24"/>
            </w:rPr>
            <m:t xml:space="preserve">≠0 ve </m:t>
          </m:r>
          <m:sSubSup>
            <m:sSubSupPr>
              <m:ctrlPr>
                <w:rPr>
                  <w:rFonts w:ascii="Cambria Math" w:eastAsia="Calibri" w:hAnsi="Cambria Math" w:cs="Times New Roman"/>
                  <w:sz w:val="24"/>
                  <w:szCs w:val="24"/>
                </w:rPr>
              </m:ctrlPr>
            </m:sSubSupPr>
            <m:e>
              <m:r>
                <m:rPr>
                  <m:sty m:val="p"/>
                </m:rPr>
                <w:rPr>
                  <w:rFonts w:ascii="Cambria Math" w:eastAsia="Calibri" w:hAnsi="Cambria Math" w:cs="Times New Roman"/>
                  <w:sz w:val="24"/>
                  <w:szCs w:val="24"/>
                </w:rPr>
                <m:t>β</m:t>
              </m:r>
            </m:e>
            <m:sub>
              <m:r>
                <m:rPr>
                  <m:sty m:val="p"/>
                </m:rPr>
                <w:rPr>
                  <w:rFonts w:ascii="Cambria Math" w:eastAsia="Calibri" w:hAnsi="Cambria Math" w:cs="Times New Roman"/>
                  <w:sz w:val="24"/>
                  <w:szCs w:val="24"/>
                </w:rPr>
                <m:t>i</m:t>
              </m:r>
            </m:sub>
            <m:sup>
              <m:d>
                <m:dPr>
                  <m:ctrlPr>
                    <w:rPr>
                      <w:rFonts w:ascii="Cambria Math" w:eastAsia="Calibri" w:hAnsi="Cambria Math" w:cs="Times New Roman"/>
                      <w:sz w:val="24"/>
                      <w:szCs w:val="24"/>
                    </w:rPr>
                  </m:ctrlPr>
                </m:dPr>
                <m:e>
                  <m:r>
                    <m:rPr>
                      <m:sty m:val="p"/>
                    </m:rPr>
                    <w:rPr>
                      <w:rFonts w:ascii="Cambria Math" w:eastAsia="Calibri" w:hAnsi="Cambria Math" w:cs="Times New Roman"/>
                      <w:sz w:val="24"/>
                      <w:szCs w:val="24"/>
                    </w:rPr>
                    <m:t>k</m:t>
                  </m:r>
                </m:e>
              </m:d>
            </m:sup>
          </m:sSubSup>
          <m:r>
            <m:rPr>
              <m:sty m:val="p"/>
            </m:rPr>
            <w:rPr>
              <w:rFonts w:ascii="Cambria Math" w:eastAsia="Calibri" w:hAnsi="Cambria Math" w:cs="Times New Roman"/>
              <w:sz w:val="24"/>
              <w:szCs w:val="24"/>
            </w:rPr>
            <m:t>=0)</m:t>
          </m:r>
        </m:oMath>
      </m:oMathPara>
    </w:p>
    <w:p w14:paraId="5682768B" w14:textId="7C611A26" w:rsidR="00FB0593" w:rsidRPr="00097923" w:rsidRDefault="00814700" w:rsidP="00FC7D55">
      <w:pPr>
        <w:spacing w:after="160" w:line="360" w:lineRule="auto"/>
        <w:rPr>
          <w:rFonts w:ascii="Times New Roman" w:eastAsia="Calibri" w:hAnsi="Times New Roman" w:cs="Times New Roman"/>
          <w:sz w:val="24"/>
          <w:szCs w:val="24"/>
        </w:rPr>
      </w:pPr>
      <m:oMath>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H</m:t>
            </m:r>
          </m:e>
          <m:sub>
            <m:r>
              <m:rPr>
                <m:sty m:val="p"/>
              </m:rPr>
              <w:rPr>
                <w:rFonts w:ascii="Cambria Math" w:eastAsia="Calibri" w:hAnsi="Cambria Math" w:cs="Times New Roman"/>
                <w:sz w:val="24"/>
                <w:szCs w:val="24"/>
              </w:rPr>
              <m:t>1b</m:t>
            </m:r>
          </m:sub>
        </m:sSub>
        <m:r>
          <m:rPr>
            <m:sty m:val="p"/>
          </m:rPr>
          <w:rPr>
            <w:rFonts w:ascii="Cambria Math" w:eastAsia="Calibri" w:hAnsi="Cambria Math" w:cs="Times New Roman"/>
            <w:sz w:val="24"/>
            <w:szCs w:val="24"/>
          </w:rPr>
          <m:t xml:space="preserve">:Tüm kesitlerde X, </m:t>
        </m:r>
        <m:sSup>
          <m:sSupPr>
            <m:ctrlPr>
              <w:rPr>
                <w:rFonts w:ascii="Cambria Math" w:eastAsia="Calibri" w:hAnsi="Cambria Math" w:cs="Times New Roman"/>
                <w:sz w:val="24"/>
                <w:szCs w:val="24"/>
              </w:rPr>
            </m:ctrlPr>
          </m:sSupPr>
          <m:e>
            <m:r>
              <m:rPr>
                <m:sty m:val="p"/>
              </m:rPr>
              <w:rPr>
                <w:rFonts w:ascii="Cambria Math" w:eastAsia="Calibri" w:hAnsi="Cambria Math" w:cs="Times New Roman"/>
                <w:sz w:val="24"/>
                <w:szCs w:val="24"/>
              </w:rPr>
              <m:t>Y</m:t>
            </m:r>
          </m:e>
          <m:sup>
            <m:r>
              <m:rPr>
                <m:sty m:val="p"/>
              </m:rPr>
              <w:rPr>
                <w:rFonts w:ascii="Cambria Math" w:eastAsia="Calibri" w:hAnsi="Cambria Math" w:cs="Times New Roman"/>
                <w:sz w:val="24"/>
                <w:szCs w:val="24"/>
              </w:rPr>
              <m:t>'</m:t>
            </m:r>
          </m:sup>
        </m:sSup>
        <m:r>
          <m:rPr>
            <m:sty m:val="p"/>
          </m:rPr>
          <w:rPr>
            <w:rFonts w:ascii="Cambria Math" w:eastAsia="Calibri" w:hAnsi="Cambria Math" w:cs="Times New Roman"/>
            <w:sz w:val="24"/>
            <w:szCs w:val="24"/>
          </w:rPr>
          <m:t xml:space="preserve">nin Granger nedenidir </m:t>
        </m:r>
        <m:d>
          <m:dPr>
            <m:ctrlPr>
              <w:rPr>
                <w:rFonts w:ascii="Cambria Math" w:eastAsia="Calibri" w:hAnsi="Cambria Math" w:cs="Times New Roman"/>
                <w:sz w:val="24"/>
                <w:szCs w:val="24"/>
              </w:rPr>
            </m:ctrlPr>
          </m:dPr>
          <m:e>
            <m:sSubSup>
              <m:sSubSupPr>
                <m:ctrlPr>
                  <w:rPr>
                    <w:rFonts w:ascii="Cambria Math" w:eastAsia="Calibri" w:hAnsi="Cambria Math" w:cs="Times New Roman"/>
                    <w:sz w:val="24"/>
                    <w:szCs w:val="24"/>
                  </w:rPr>
                </m:ctrlPr>
              </m:sSubSupPr>
              <m:e>
                <m:r>
                  <m:rPr>
                    <m:sty m:val="p"/>
                  </m:rPr>
                  <w:rPr>
                    <w:rFonts w:ascii="Cambria Math" w:eastAsia="Calibri" w:hAnsi="Cambria Math" w:cs="Times New Roman"/>
                    <w:sz w:val="24"/>
                    <w:szCs w:val="24"/>
                  </w:rPr>
                  <m:t>β</m:t>
                </m:r>
              </m:e>
              <m:sub>
                <m:r>
                  <m:rPr>
                    <m:sty m:val="p"/>
                  </m:rPr>
                  <w:rPr>
                    <w:rFonts w:ascii="Cambria Math" w:eastAsia="Calibri" w:hAnsi="Cambria Math" w:cs="Times New Roman"/>
                    <w:sz w:val="24"/>
                    <w:szCs w:val="24"/>
                  </w:rPr>
                  <m:t>i</m:t>
                </m:r>
              </m:sub>
              <m:sup>
                <m:d>
                  <m:dPr>
                    <m:ctrlPr>
                      <w:rPr>
                        <w:rFonts w:ascii="Cambria Math" w:eastAsia="Calibri" w:hAnsi="Cambria Math" w:cs="Times New Roman"/>
                        <w:sz w:val="24"/>
                        <w:szCs w:val="24"/>
                      </w:rPr>
                    </m:ctrlPr>
                  </m:dPr>
                  <m:e>
                    <m:r>
                      <m:rPr>
                        <m:sty m:val="p"/>
                      </m:rPr>
                      <w:rPr>
                        <w:rFonts w:ascii="Cambria Math" w:eastAsia="Calibri" w:hAnsi="Cambria Math" w:cs="Times New Roman"/>
                        <w:sz w:val="24"/>
                        <w:szCs w:val="24"/>
                      </w:rPr>
                      <m:t>k</m:t>
                    </m:r>
                  </m:e>
                </m:d>
              </m:sup>
            </m:sSubSup>
            <m:r>
              <m:rPr>
                <m:sty m:val="p"/>
              </m:rPr>
              <w:rPr>
                <w:rFonts w:ascii="Cambria Math" w:eastAsia="Calibri" w:hAnsi="Cambria Math" w:cs="Times New Roman"/>
                <w:sz w:val="24"/>
                <w:szCs w:val="24"/>
              </w:rPr>
              <m:t>≠0</m:t>
            </m:r>
          </m:e>
        </m:d>
        <m:r>
          <m:rPr>
            <m:sty m:val="p"/>
          </m:rPr>
          <w:rPr>
            <w:rFonts w:ascii="Cambria Math" w:eastAsia="Calibri" w:hAnsi="Cambria Math" w:cs="Times New Roman"/>
            <w:sz w:val="24"/>
            <w:szCs w:val="24"/>
          </w:rPr>
          <m:t>.</m:t>
        </m:r>
      </m:oMath>
      <w:r w:rsidR="00FB0593" w:rsidRPr="00097923">
        <w:rPr>
          <w:rFonts w:ascii="Times New Roman" w:eastAsia="Calibri" w:hAnsi="Times New Roman" w:cs="Times New Roman"/>
          <w:sz w:val="24"/>
          <w:szCs w:val="24"/>
        </w:rPr>
        <w:tab/>
      </w:r>
    </w:p>
    <w:p w14:paraId="2B08B7EF" w14:textId="48AC0221" w:rsidR="00FC7D55" w:rsidRPr="00FC7D55" w:rsidRDefault="00FC7D55" w:rsidP="00FC7D55">
      <w:pPr>
        <w:spacing w:line="360" w:lineRule="auto"/>
        <w:ind w:firstLine="709"/>
        <w:jc w:val="both"/>
        <w:rPr>
          <w:rFonts w:ascii="Times New Roman" w:eastAsia="Calibri" w:hAnsi="Times New Roman" w:cs="Times New Roman"/>
          <w:sz w:val="24"/>
          <w:szCs w:val="24"/>
        </w:rPr>
      </w:pPr>
      <w:r w:rsidRPr="00FC7D55">
        <w:rPr>
          <w:rFonts w:ascii="Times New Roman" w:eastAsia="Calibri" w:hAnsi="Times New Roman" w:cs="Times New Roman"/>
          <w:sz w:val="24"/>
          <w:szCs w:val="24"/>
        </w:rPr>
        <w:t xml:space="preserve">Test istatistiği, kesitlere ait bireysel </w:t>
      </w:r>
      <w:proofErr w:type="spellStart"/>
      <w:r w:rsidRPr="00FC7D55">
        <w:rPr>
          <w:rFonts w:ascii="Times New Roman" w:eastAsia="Calibri" w:hAnsi="Times New Roman" w:cs="Times New Roman"/>
          <w:sz w:val="24"/>
          <w:szCs w:val="24"/>
        </w:rPr>
        <w:t>Wald</w:t>
      </w:r>
      <w:proofErr w:type="spellEnd"/>
      <w:r w:rsidRPr="00FC7D55">
        <w:rPr>
          <w:rFonts w:ascii="Times New Roman" w:eastAsia="Calibri" w:hAnsi="Times New Roman" w:cs="Times New Roman"/>
          <w:sz w:val="24"/>
          <w:szCs w:val="24"/>
        </w:rPr>
        <w:t xml:space="preserve"> istatistiklerinin ortalaması alınarak elde edilmekte ve T ile N boyutlarının büyüklüğüne bağlı olarak iki farklı dağılım yaklaşımından yararlanılmaktadır. Zaman boyutu ve kesit boyutunun birlikte sonsuza gittiği T → ∞, N → ∞ durumunda asimptotik dağılıma dayalı istatistik kullanılmakta; </w:t>
      </w:r>
      <w:proofErr w:type="gramStart"/>
      <w:r w:rsidRPr="00FC7D55">
        <w:rPr>
          <w:rFonts w:ascii="Times New Roman" w:eastAsia="Calibri" w:hAnsi="Times New Roman" w:cs="Times New Roman"/>
          <w:sz w:val="24"/>
          <w:szCs w:val="24"/>
        </w:rPr>
        <w:t>N &gt;</w:t>
      </w:r>
      <w:proofErr w:type="gramEnd"/>
      <w:r w:rsidRPr="00FC7D55">
        <w:rPr>
          <w:rFonts w:ascii="Times New Roman" w:eastAsia="Calibri" w:hAnsi="Times New Roman" w:cs="Times New Roman"/>
          <w:sz w:val="24"/>
          <w:szCs w:val="24"/>
        </w:rPr>
        <w:t xml:space="preserve"> T olduğunda ise yarı-asimptotik dağılım özelliklerine sahip test istatistiği uygulanmaktadır. Bu özellikler, </w:t>
      </w:r>
      <w:proofErr w:type="spellStart"/>
      <w:r w:rsidRPr="00FC7D55">
        <w:rPr>
          <w:rFonts w:ascii="Times New Roman" w:eastAsia="Calibri" w:hAnsi="Times New Roman" w:cs="Times New Roman"/>
          <w:sz w:val="24"/>
          <w:szCs w:val="24"/>
        </w:rPr>
        <w:t>Dumitrescu</w:t>
      </w:r>
      <w:proofErr w:type="spellEnd"/>
      <w:r w:rsidRPr="00FC7D55">
        <w:rPr>
          <w:rFonts w:ascii="Times New Roman" w:eastAsia="Calibri" w:hAnsi="Times New Roman" w:cs="Times New Roman"/>
          <w:sz w:val="24"/>
          <w:szCs w:val="24"/>
        </w:rPr>
        <w:t>–</w:t>
      </w:r>
      <w:proofErr w:type="spellStart"/>
      <w:r w:rsidRPr="00FC7D55">
        <w:rPr>
          <w:rFonts w:ascii="Times New Roman" w:eastAsia="Calibri" w:hAnsi="Times New Roman" w:cs="Times New Roman"/>
          <w:sz w:val="24"/>
          <w:szCs w:val="24"/>
        </w:rPr>
        <w:t>Hurlin</w:t>
      </w:r>
      <w:proofErr w:type="spellEnd"/>
      <w:r w:rsidRPr="00FC7D55">
        <w:rPr>
          <w:rFonts w:ascii="Times New Roman" w:eastAsia="Calibri" w:hAnsi="Times New Roman" w:cs="Times New Roman"/>
          <w:sz w:val="24"/>
          <w:szCs w:val="24"/>
        </w:rPr>
        <w:t xml:space="preserve"> panel nedensellik testini hem küçük hem de büyük örneklemler için uygun hâle getirmekte ve yöntemin heterojen gecikme uzunluklarına izin vermesi, ülkeler arasında farklı ekonomik dinamiklerin modele yansıtılmasına olanak tanımaktadır.</w:t>
      </w:r>
    </w:p>
    <w:p w14:paraId="4AF59F8D" w14:textId="4CEB9A95" w:rsidR="00D30979" w:rsidRPr="00FC7D55" w:rsidRDefault="00FC7D55" w:rsidP="00FC7D55">
      <w:pPr>
        <w:spacing w:line="360" w:lineRule="auto"/>
        <w:ind w:firstLine="709"/>
        <w:jc w:val="both"/>
        <w:rPr>
          <w:rFonts w:ascii="Times New Roman" w:eastAsia="Calibri" w:hAnsi="Times New Roman" w:cs="Times New Roman"/>
          <w:sz w:val="24"/>
          <w:szCs w:val="24"/>
        </w:rPr>
      </w:pPr>
      <w:r w:rsidRPr="00FC7D55">
        <w:rPr>
          <w:rFonts w:ascii="Times New Roman" w:eastAsia="Calibri" w:hAnsi="Times New Roman" w:cs="Times New Roman"/>
          <w:sz w:val="24"/>
          <w:szCs w:val="24"/>
        </w:rPr>
        <w:t xml:space="preserve">Bu çalışmada DHPC testinin tercih edilmesinin üç temel gerekçesi bulunmaktadır. İlk olarak, analizde kullanılan geniş ülke panelinde çevresel sürdürülebilirliği etkileyen değişkenlerin (yeşil büyüme, hükümet etkinliği, küreselleşme, dünya belirsizlik endeksi, jeopolitik risk ve kentleşme) ülkeden ülkeye farklı etkilere yol açması, homojen nedensellik varsayımını geçersiz kılmakta ve heterojen yapıyı dikkate alan bir test gerektirmektedir. İkinci olarak, panelde zaman boyutu ile kesit boyutu arasında belirgin farklılıklar bulunmakta olup, DHPC testinin hem </w:t>
      </w:r>
      <w:proofErr w:type="gramStart"/>
      <w:r w:rsidRPr="00FC7D55">
        <w:rPr>
          <w:rFonts w:ascii="Times New Roman" w:eastAsia="Calibri" w:hAnsi="Times New Roman" w:cs="Times New Roman"/>
          <w:sz w:val="24"/>
          <w:szCs w:val="24"/>
        </w:rPr>
        <w:t>T &gt;</w:t>
      </w:r>
      <w:proofErr w:type="gramEnd"/>
      <w:r w:rsidRPr="00FC7D55">
        <w:rPr>
          <w:rFonts w:ascii="Times New Roman" w:eastAsia="Calibri" w:hAnsi="Times New Roman" w:cs="Times New Roman"/>
          <w:sz w:val="24"/>
          <w:szCs w:val="24"/>
        </w:rPr>
        <w:t xml:space="preserve"> N hem de T &lt; N koşullarında geçerli olması yöntemi ampirik açıdan daha esnek ve uygun hâle getirmektedir. Son olarak, yöntemin heterojen gecikme uzunluklarına izin vermesi, gelişmiş ülkeler ile gelişmekte olan ülkelerin farklı kurumsal, ekonomik ve çevresel dinamiklerinin analize dâhil edilmesini mümkün kılmaktadır. Örneğin, yeşil büyümenin çevresel sürdürülebilirlik üzerindeki etkisi gelişmiş ekonomilerde hükümet etkinliği gibi kurumsal faktörlerce şekillenirken, gelişmekte olan ekonomilerde hızlı kentleşme ve altyapı eksiklikleri gibi etkenler ön plana çıkmaktadır. Bu nedenlerle, </w:t>
      </w:r>
      <w:proofErr w:type="spellStart"/>
      <w:r w:rsidRPr="00FC7D55">
        <w:rPr>
          <w:rFonts w:ascii="Times New Roman" w:eastAsia="Calibri" w:hAnsi="Times New Roman" w:cs="Times New Roman"/>
          <w:sz w:val="24"/>
          <w:szCs w:val="24"/>
        </w:rPr>
        <w:t>Dumitrescu</w:t>
      </w:r>
      <w:proofErr w:type="spellEnd"/>
      <w:r w:rsidRPr="00FC7D55">
        <w:rPr>
          <w:rFonts w:ascii="Times New Roman" w:eastAsia="Calibri" w:hAnsi="Times New Roman" w:cs="Times New Roman"/>
          <w:sz w:val="24"/>
          <w:szCs w:val="24"/>
        </w:rPr>
        <w:t>–</w:t>
      </w:r>
      <w:proofErr w:type="spellStart"/>
      <w:r w:rsidRPr="00FC7D55">
        <w:rPr>
          <w:rFonts w:ascii="Times New Roman" w:eastAsia="Calibri" w:hAnsi="Times New Roman" w:cs="Times New Roman"/>
          <w:sz w:val="24"/>
          <w:szCs w:val="24"/>
        </w:rPr>
        <w:t>Hurlin</w:t>
      </w:r>
      <w:proofErr w:type="spellEnd"/>
      <w:r w:rsidRPr="00FC7D55">
        <w:rPr>
          <w:rFonts w:ascii="Times New Roman" w:eastAsia="Calibri" w:hAnsi="Times New Roman" w:cs="Times New Roman"/>
          <w:sz w:val="24"/>
          <w:szCs w:val="24"/>
        </w:rPr>
        <w:t xml:space="preserve"> panel nedensellik testinin sağladığı metodolojik esneklik ve heterojen yapıyı yakalama kapasitesi, çalışmanın araştırma sorularını yanıtlamak için en uygun analitik çerçeveyi sunmaktadır.</w:t>
      </w:r>
    </w:p>
    <w:p w14:paraId="4BF6B0B9" w14:textId="77777777" w:rsidR="00D30979" w:rsidRDefault="00D30979" w:rsidP="00D26A20">
      <w:pPr>
        <w:spacing w:after="160" w:line="360" w:lineRule="auto"/>
        <w:rPr>
          <w:rFonts w:ascii="Calibri" w:eastAsia="Calibri" w:hAnsi="Calibri" w:cs="Calibri"/>
          <w:color w:val="FF0000"/>
        </w:rPr>
      </w:pPr>
    </w:p>
    <w:p w14:paraId="3F8C9014" w14:textId="77777777" w:rsidR="009A5551" w:rsidRPr="00790CE9" w:rsidRDefault="00FB26A2" w:rsidP="00D26A20">
      <w:pPr>
        <w:spacing w:after="160" w:line="360" w:lineRule="auto"/>
        <w:rPr>
          <w:rFonts w:ascii="Calibri" w:eastAsia="Calibri" w:hAnsi="Calibri" w:cs="Calibri"/>
          <w:color w:val="FF0000"/>
        </w:rPr>
      </w:pPr>
      <w:r w:rsidRPr="00790CE9">
        <w:rPr>
          <w:rFonts w:ascii="Calibri" w:eastAsia="Calibri" w:hAnsi="Calibri" w:cs="Calibri"/>
          <w:color w:val="FF0000"/>
        </w:rPr>
        <w:t xml:space="preserve"> </w:t>
      </w:r>
    </w:p>
    <w:p w14:paraId="0E802A02" w14:textId="2FA68718" w:rsidR="00947E22" w:rsidRDefault="00AA6F53" w:rsidP="00D26A20">
      <w:pPr>
        <w:pStyle w:val="Balk1"/>
        <w:spacing w:line="360" w:lineRule="auto"/>
        <w:jc w:val="center"/>
        <w:rPr>
          <w:rFonts w:ascii="Times New Roman" w:eastAsia="Times New Roman" w:hAnsi="Times New Roman" w:cs="Times New Roman"/>
          <w:color w:val="auto"/>
        </w:rPr>
      </w:pPr>
      <w:bookmarkStart w:id="55" w:name="_Toc156765607"/>
      <w:bookmarkStart w:id="56" w:name="_Toc222578808"/>
      <w:r>
        <w:rPr>
          <w:rFonts w:ascii="Times New Roman" w:eastAsia="Times New Roman" w:hAnsi="Times New Roman" w:cs="Times New Roman"/>
          <w:color w:val="auto"/>
        </w:rPr>
        <w:lastRenderedPageBreak/>
        <w:t>4</w:t>
      </w:r>
      <w:r w:rsidR="00947E22" w:rsidRPr="00920F23">
        <w:rPr>
          <w:rFonts w:ascii="Times New Roman" w:eastAsia="Times New Roman" w:hAnsi="Times New Roman" w:cs="Times New Roman"/>
          <w:color w:val="auto"/>
        </w:rPr>
        <w:t>. BULGULAR</w:t>
      </w:r>
      <w:bookmarkEnd w:id="55"/>
      <w:bookmarkEnd w:id="56"/>
    </w:p>
    <w:p w14:paraId="6CF10DC5" w14:textId="1125626C" w:rsidR="000544D8" w:rsidRPr="000544D8" w:rsidRDefault="000544D8" w:rsidP="000544D8">
      <w:pPr>
        <w:pStyle w:val="ResimYazs"/>
        <w:keepNext/>
        <w:spacing w:line="360" w:lineRule="auto"/>
        <w:ind w:firstLine="708"/>
        <w:jc w:val="both"/>
        <w:rPr>
          <w:rFonts w:cs="Times New Roman"/>
          <w:b w:val="0"/>
          <w:bCs w:val="0"/>
          <w:color w:val="auto"/>
          <w:szCs w:val="24"/>
        </w:rPr>
      </w:pPr>
      <w:r w:rsidRPr="000544D8">
        <w:rPr>
          <w:rFonts w:cs="Times New Roman"/>
          <w:b w:val="0"/>
          <w:bCs w:val="0"/>
          <w:color w:val="auto"/>
          <w:szCs w:val="24"/>
        </w:rPr>
        <w:t>Bu çalışmada kullanılan veri seti, gelişmiş ekonomiler arasında yer alan G-7 ülkelerini (</w:t>
      </w:r>
      <w:r w:rsidR="00FA0520" w:rsidRPr="00FA0520">
        <w:rPr>
          <w:rFonts w:eastAsia="Times New Roman" w:cs="Times New Roman"/>
          <w:b w:val="0"/>
        </w:rPr>
        <w:t>ABD</w:t>
      </w:r>
      <w:r w:rsidRPr="000544D8">
        <w:rPr>
          <w:rFonts w:cs="Times New Roman"/>
          <w:b w:val="0"/>
          <w:bCs w:val="0"/>
          <w:color w:val="auto"/>
          <w:szCs w:val="24"/>
        </w:rPr>
        <w:t xml:space="preserve">, Kanada, Fransa, Almanya, İtalya, Japonya ve Birleşik Krallık) kapsamaktadır. Analiz, 2000–2023 dönemine ait yıllık veriler kullanılarak gerçekleştirilmiş olup, kişi başı gelir, sağlık harcamaları, kurumsal kalite, CO₂ emisyonu ve hava kalitesi gibi temel ekonomik, çevresel ve yönetişim göstergelerinin yaşam beklentisi, bebek ölüm oranı ve beş yaş altı ölüm oranları üzerindeki etkileri araştırılmıştır. Bulgular bölümünde öncelikle panel veri analizine temel oluşturan ön testlerin sonuçları sunulmuş, ardından uzun ve kısa dönem ilişkilerinin birlikte değerlendirilmesine imkân tanıyan PMG-ARDL tahmincisi kapsamında elde edilen bulgular detaylandırılmıştır. Bunun yanı sıra model sonuçlarının istatistiksel açıdan tutarlılığını ve güvenilirliğini artırmak amacıyla sağlamlık analizleri gerçekleştirilmiş; bu çerçevede FMOLS ve DOLS tahmincileri kullanılarak uzun dönem katsayılarının karşılaştırmalı değerlendirmesi yapılmıştır. Ayrıca ülkeler arasındaki nedensel ilişkilerin yönünü belirlemek amacıyla uygulanan </w:t>
      </w:r>
      <w:proofErr w:type="spellStart"/>
      <w:r w:rsidRPr="000544D8">
        <w:rPr>
          <w:rFonts w:cs="Times New Roman"/>
          <w:b w:val="0"/>
          <w:bCs w:val="0"/>
          <w:color w:val="auto"/>
          <w:szCs w:val="24"/>
        </w:rPr>
        <w:t>Dumitrescu</w:t>
      </w:r>
      <w:proofErr w:type="spellEnd"/>
      <w:r w:rsidRPr="000544D8">
        <w:rPr>
          <w:rFonts w:cs="Times New Roman"/>
          <w:b w:val="0"/>
          <w:bCs w:val="0"/>
          <w:color w:val="auto"/>
          <w:szCs w:val="24"/>
        </w:rPr>
        <w:t>–</w:t>
      </w:r>
      <w:proofErr w:type="spellStart"/>
      <w:r w:rsidRPr="000544D8">
        <w:rPr>
          <w:rFonts w:cs="Times New Roman"/>
          <w:b w:val="0"/>
          <w:bCs w:val="0"/>
          <w:color w:val="auto"/>
          <w:szCs w:val="24"/>
        </w:rPr>
        <w:t>Hurlin</w:t>
      </w:r>
      <w:proofErr w:type="spellEnd"/>
      <w:r w:rsidRPr="000544D8">
        <w:rPr>
          <w:rFonts w:cs="Times New Roman"/>
          <w:b w:val="0"/>
          <w:bCs w:val="0"/>
          <w:color w:val="auto"/>
          <w:szCs w:val="24"/>
        </w:rPr>
        <w:t xml:space="preserve"> panel nedensellik testi sonuçlarına da yer verilmiştir. Çalışmanın veri yapısını daha iyi ortaya koymak amacıyla Tablo 2’de değişkenlere ilişkin tanımlayıcı istatistikler sunulmakta olup, böylece G-7 ülkelerinde sağlık, sosyoekonomik koşullar ve çevresel faktörlerin demografik sağlık göstergeleri üzerindeki etkilerinin bütüncül bir şekilde değerlendirilmesi amaçlanmıştır.</w:t>
      </w:r>
    </w:p>
    <w:p w14:paraId="7B034B13" w14:textId="77777777" w:rsidR="000544D8" w:rsidRDefault="000544D8" w:rsidP="00D26A20">
      <w:pPr>
        <w:pStyle w:val="ResimYazs"/>
        <w:keepNext/>
        <w:spacing w:line="360" w:lineRule="auto"/>
        <w:jc w:val="both"/>
        <w:rPr>
          <w:rFonts w:cs="Times New Roman"/>
          <w:color w:val="auto"/>
          <w:szCs w:val="24"/>
        </w:rPr>
      </w:pPr>
    </w:p>
    <w:p w14:paraId="0B9FE390" w14:textId="12F8BFED" w:rsidR="00947E22" w:rsidRPr="00B11B45" w:rsidRDefault="00567602" w:rsidP="00567602">
      <w:pPr>
        <w:pStyle w:val="ResimYazs"/>
        <w:rPr>
          <w:rFonts w:eastAsia="Times New Roman" w:cs="Times New Roman"/>
          <w:b w:val="0"/>
        </w:rPr>
      </w:pPr>
      <w:bookmarkStart w:id="57" w:name="_Toc221024336"/>
      <w:r>
        <w:t xml:space="preserve">Tablo </w:t>
      </w:r>
      <w:r w:rsidR="00814700">
        <w:fldChar w:fldCharType="begin"/>
      </w:r>
      <w:r w:rsidR="00814700">
        <w:instrText xml:space="preserve"> SEQ Tablo \* ARABIC </w:instrText>
      </w:r>
      <w:r w:rsidR="00814700">
        <w:fldChar w:fldCharType="separate"/>
      </w:r>
      <w:r>
        <w:rPr>
          <w:noProof/>
        </w:rPr>
        <w:t>2</w:t>
      </w:r>
      <w:r w:rsidR="00814700">
        <w:rPr>
          <w:noProof/>
        </w:rPr>
        <w:fldChar w:fldCharType="end"/>
      </w:r>
      <w:r>
        <w:t xml:space="preserve">. </w:t>
      </w:r>
      <w:r w:rsidR="00947E22" w:rsidRPr="00B11B45">
        <w:rPr>
          <w:rFonts w:eastAsia="Times New Roman" w:cs="Times New Roman"/>
          <w:b w:val="0"/>
          <w:color w:val="auto"/>
        </w:rPr>
        <w:t xml:space="preserve">Tanımlayıcı </w:t>
      </w:r>
      <w:r w:rsidR="0014420D">
        <w:rPr>
          <w:rFonts w:eastAsia="Times New Roman" w:cs="Times New Roman"/>
          <w:b w:val="0"/>
          <w:color w:val="auto"/>
        </w:rPr>
        <w:t>İ</w:t>
      </w:r>
      <w:r w:rsidR="00947E22" w:rsidRPr="00B11B45">
        <w:rPr>
          <w:rFonts w:eastAsia="Times New Roman" w:cs="Times New Roman"/>
          <w:b w:val="0"/>
          <w:color w:val="auto"/>
        </w:rPr>
        <w:t>statistikler</w:t>
      </w:r>
      <w:r w:rsidR="00B11B45" w:rsidRPr="00B11B45">
        <w:rPr>
          <w:rFonts w:eastAsia="Times New Roman" w:cs="Times New Roman"/>
          <w:b w:val="0"/>
          <w:color w:val="auto"/>
        </w:rPr>
        <w:t>i</w:t>
      </w:r>
      <w:r w:rsidR="00947E22" w:rsidRPr="00B11B45">
        <w:rPr>
          <w:rFonts w:eastAsia="Times New Roman" w:cs="Times New Roman"/>
          <w:b w:val="0"/>
          <w:color w:val="auto"/>
        </w:rPr>
        <w:t>.</w:t>
      </w:r>
      <w:bookmarkEnd w:id="57"/>
    </w:p>
    <w:tbl>
      <w:tblPr>
        <w:tblW w:w="9118" w:type="dxa"/>
        <w:jc w:val="center"/>
        <w:tblCellMar>
          <w:left w:w="10" w:type="dxa"/>
          <w:right w:w="10" w:type="dxa"/>
        </w:tblCellMar>
        <w:tblLook w:val="0000" w:firstRow="0" w:lastRow="0" w:firstColumn="0" w:lastColumn="0" w:noHBand="0" w:noVBand="0"/>
      </w:tblPr>
      <w:tblGrid>
        <w:gridCol w:w="1555"/>
        <w:gridCol w:w="1022"/>
        <w:gridCol w:w="963"/>
        <w:gridCol w:w="1039"/>
        <w:gridCol w:w="998"/>
        <w:gridCol w:w="1057"/>
        <w:gridCol w:w="805"/>
        <w:gridCol w:w="803"/>
        <w:gridCol w:w="876"/>
      </w:tblGrid>
      <w:tr w:rsidR="002B14BD" w:rsidRPr="00EC09CF" w14:paraId="37EB4EF4" w14:textId="622A665D" w:rsidTr="002B14BD">
        <w:trPr>
          <w:jc w:val="center"/>
        </w:trPr>
        <w:tc>
          <w:tcPr>
            <w:tcW w:w="15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FE9D32C" w14:textId="77777777" w:rsidR="002B14BD" w:rsidRPr="002B14BD" w:rsidRDefault="002B14BD" w:rsidP="002B14BD">
            <w:pPr>
              <w:spacing w:after="0" w:line="360" w:lineRule="auto"/>
              <w:rPr>
                <w:rFonts w:ascii="Times New Roman" w:eastAsia="Calibri" w:hAnsi="Times New Roman" w:cs="Times New Roman"/>
                <w:sz w:val="20"/>
                <w:szCs w:val="20"/>
              </w:rPr>
            </w:pP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856F9E1" w14:textId="21509F3A" w:rsidR="002B14BD" w:rsidRPr="002B14BD" w:rsidRDefault="002B14BD" w:rsidP="002B14BD">
            <w:pPr>
              <w:spacing w:after="0" w:line="360" w:lineRule="auto"/>
              <w:jc w:val="center"/>
              <w:rPr>
                <w:rFonts w:ascii="Times New Roman" w:hAnsi="Times New Roman" w:cs="Times New Roman"/>
                <w:sz w:val="20"/>
                <w:szCs w:val="20"/>
              </w:rPr>
            </w:pPr>
            <w:proofErr w:type="spellStart"/>
            <w:proofErr w:type="gramStart"/>
            <w:r>
              <w:rPr>
                <w:rFonts w:ascii="Times New Roman" w:hAnsi="Times New Roman" w:cs="Times New Roman"/>
                <w:color w:val="000000"/>
                <w:sz w:val="20"/>
                <w:szCs w:val="20"/>
              </w:rPr>
              <w:t>ln</w:t>
            </w:r>
            <w:r w:rsidRPr="002B14BD">
              <w:rPr>
                <w:rFonts w:ascii="Times New Roman" w:hAnsi="Times New Roman" w:cs="Times New Roman"/>
                <w:color w:val="000000"/>
                <w:sz w:val="20"/>
                <w:szCs w:val="20"/>
              </w:rPr>
              <w:t>LE</w:t>
            </w:r>
            <w:proofErr w:type="spellEnd"/>
            <w:proofErr w:type="gramEnd"/>
          </w:p>
        </w:tc>
        <w:tc>
          <w:tcPr>
            <w:tcW w:w="9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BBCFDBC" w14:textId="65593F61" w:rsidR="002B14BD" w:rsidRPr="002B14BD" w:rsidRDefault="002B14BD" w:rsidP="002B14BD">
            <w:pPr>
              <w:spacing w:after="0" w:line="360" w:lineRule="auto"/>
              <w:jc w:val="center"/>
              <w:rPr>
                <w:rFonts w:ascii="Times New Roman" w:hAnsi="Times New Roman" w:cs="Times New Roman"/>
                <w:sz w:val="20"/>
                <w:szCs w:val="20"/>
              </w:rPr>
            </w:pPr>
            <w:proofErr w:type="spellStart"/>
            <w:proofErr w:type="gramStart"/>
            <w:r>
              <w:rPr>
                <w:rFonts w:ascii="Times New Roman" w:hAnsi="Times New Roman" w:cs="Times New Roman"/>
                <w:color w:val="000000"/>
                <w:sz w:val="20"/>
                <w:szCs w:val="20"/>
              </w:rPr>
              <w:t>ln</w:t>
            </w:r>
            <w:r w:rsidRPr="002B14BD">
              <w:rPr>
                <w:rFonts w:ascii="Times New Roman" w:hAnsi="Times New Roman" w:cs="Times New Roman"/>
                <w:color w:val="000000"/>
                <w:sz w:val="20"/>
                <w:szCs w:val="20"/>
              </w:rPr>
              <w:t>BM</w:t>
            </w:r>
            <w:proofErr w:type="spellEnd"/>
            <w:proofErr w:type="gramEnd"/>
          </w:p>
        </w:tc>
        <w:tc>
          <w:tcPr>
            <w:tcW w:w="10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3112BFA" w14:textId="3798B608" w:rsidR="002B14BD" w:rsidRPr="002B14BD" w:rsidRDefault="002B14BD" w:rsidP="002B14BD">
            <w:pPr>
              <w:spacing w:after="0" w:line="360" w:lineRule="auto"/>
              <w:jc w:val="center"/>
              <w:rPr>
                <w:rFonts w:ascii="Times New Roman" w:hAnsi="Times New Roman" w:cs="Times New Roman"/>
                <w:sz w:val="20"/>
                <w:szCs w:val="20"/>
              </w:rPr>
            </w:pPr>
            <w:proofErr w:type="gramStart"/>
            <w:r>
              <w:rPr>
                <w:rFonts w:ascii="Times New Roman" w:hAnsi="Times New Roman" w:cs="Times New Roman"/>
                <w:color w:val="000000"/>
                <w:sz w:val="20"/>
                <w:szCs w:val="20"/>
              </w:rPr>
              <w:t>ln</w:t>
            </w:r>
            <w:r w:rsidRPr="002B14BD">
              <w:rPr>
                <w:rFonts w:ascii="Times New Roman" w:hAnsi="Times New Roman" w:cs="Times New Roman"/>
                <w:color w:val="000000"/>
                <w:sz w:val="20"/>
                <w:szCs w:val="20"/>
              </w:rPr>
              <w:t>U</w:t>
            </w:r>
            <w:proofErr w:type="gramEnd"/>
            <w:r w:rsidRPr="002B14BD">
              <w:rPr>
                <w:rFonts w:ascii="Times New Roman" w:hAnsi="Times New Roman" w:cs="Times New Roman"/>
                <w:color w:val="000000"/>
                <w:sz w:val="20"/>
                <w:szCs w:val="20"/>
              </w:rPr>
              <w:t>5MR</w:t>
            </w:r>
          </w:p>
        </w:tc>
        <w:tc>
          <w:tcPr>
            <w:tcW w:w="9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4D104A4" w14:textId="22A315FA" w:rsidR="002B14BD" w:rsidRPr="002B14BD" w:rsidRDefault="002B14BD" w:rsidP="002B14BD">
            <w:pPr>
              <w:spacing w:after="0" w:line="360" w:lineRule="auto"/>
              <w:jc w:val="center"/>
              <w:rPr>
                <w:rFonts w:ascii="Times New Roman" w:hAnsi="Times New Roman" w:cs="Times New Roman"/>
                <w:sz w:val="20"/>
                <w:szCs w:val="20"/>
              </w:rPr>
            </w:pPr>
            <w:proofErr w:type="spellStart"/>
            <w:proofErr w:type="gramStart"/>
            <w:r>
              <w:rPr>
                <w:rFonts w:ascii="Times New Roman" w:hAnsi="Times New Roman" w:cs="Times New Roman"/>
                <w:color w:val="000000"/>
                <w:sz w:val="20"/>
                <w:szCs w:val="20"/>
              </w:rPr>
              <w:t>ln</w:t>
            </w:r>
            <w:r w:rsidRPr="002B14BD">
              <w:rPr>
                <w:rFonts w:ascii="Times New Roman" w:hAnsi="Times New Roman" w:cs="Times New Roman"/>
                <w:color w:val="000000"/>
                <w:sz w:val="20"/>
                <w:szCs w:val="20"/>
              </w:rPr>
              <w:t>GDP</w:t>
            </w:r>
            <w:proofErr w:type="spellEnd"/>
            <w:proofErr w:type="gramEnd"/>
          </w:p>
        </w:tc>
        <w:tc>
          <w:tcPr>
            <w:tcW w:w="10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1ABD3DC" w14:textId="227EED44" w:rsidR="002B14BD" w:rsidRPr="002B14BD" w:rsidRDefault="002B14BD" w:rsidP="002B14BD">
            <w:pPr>
              <w:spacing w:after="0" w:line="360" w:lineRule="auto"/>
              <w:jc w:val="center"/>
              <w:rPr>
                <w:rFonts w:ascii="Times New Roman" w:hAnsi="Times New Roman" w:cs="Times New Roman"/>
                <w:sz w:val="20"/>
                <w:szCs w:val="20"/>
              </w:rPr>
            </w:pPr>
            <w:proofErr w:type="spellStart"/>
            <w:proofErr w:type="gramStart"/>
            <w:r>
              <w:rPr>
                <w:rFonts w:ascii="Times New Roman" w:hAnsi="Times New Roman" w:cs="Times New Roman"/>
                <w:color w:val="000000"/>
                <w:sz w:val="20"/>
                <w:szCs w:val="20"/>
              </w:rPr>
              <w:t>ln</w:t>
            </w:r>
            <w:r w:rsidRPr="002B14BD">
              <w:rPr>
                <w:rFonts w:ascii="Times New Roman" w:hAnsi="Times New Roman" w:cs="Times New Roman"/>
                <w:color w:val="000000"/>
                <w:sz w:val="20"/>
                <w:szCs w:val="20"/>
              </w:rPr>
              <w:t>HE</w:t>
            </w:r>
            <w:proofErr w:type="spellEnd"/>
            <w:proofErr w:type="gramEnd"/>
          </w:p>
        </w:tc>
        <w:tc>
          <w:tcPr>
            <w:tcW w:w="80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9F4C20B" w14:textId="40A7CB08" w:rsidR="002B14BD" w:rsidRPr="002B14BD" w:rsidRDefault="002B14BD" w:rsidP="002B14BD">
            <w:pPr>
              <w:spacing w:after="0" w:line="360" w:lineRule="auto"/>
              <w:jc w:val="center"/>
              <w:rPr>
                <w:rFonts w:ascii="Times New Roman" w:eastAsia="Times New Roman" w:hAnsi="Times New Roman" w:cs="Times New Roman"/>
                <w:b/>
                <w:sz w:val="20"/>
                <w:szCs w:val="20"/>
              </w:rPr>
            </w:pPr>
            <w:proofErr w:type="spellStart"/>
            <w:proofErr w:type="gramStart"/>
            <w:r>
              <w:rPr>
                <w:rFonts w:ascii="Times New Roman" w:hAnsi="Times New Roman" w:cs="Times New Roman"/>
                <w:color w:val="000000"/>
                <w:sz w:val="20"/>
                <w:szCs w:val="20"/>
              </w:rPr>
              <w:t>ln</w:t>
            </w:r>
            <w:r w:rsidRPr="002B14BD">
              <w:rPr>
                <w:rFonts w:ascii="Times New Roman" w:hAnsi="Times New Roman" w:cs="Times New Roman"/>
                <w:color w:val="000000"/>
                <w:sz w:val="20"/>
                <w:szCs w:val="20"/>
              </w:rPr>
              <w:t>IQ</w:t>
            </w:r>
            <w:proofErr w:type="spellEnd"/>
            <w:proofErr w:type="gramEnd"/>
          </w:p>
        </w:tc>
        <w:tc>
          <w:tcPr>
            <w:tcW w:w="803"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DC503B9" w14:textId="4F0B128F" w:rsidR="002B14BD" w:rsidRPr="002B14BD" w:rsidRDefault="002B14BD" w:rsidP="002B14BD">
            <w:pPr>
              <w:spacing w:after="0" w:line="360" w:lineRule="auto"/>
              <w:jc w:val="center"/>
              <w:rPr>
                <w:rFonts w:ascii="Times New Roman" w:eastAsia="Times New Roman" w:hAnsi="Times New Roman" w:cs="Times New Roman"/>
                <w:b/>
                <w:sz w:val="20"/>
                <w:szCs w:val="20"/>
              </w:rPr>
            </w:pPr>
            <w:proofErr w:type="gramStart"/>
            <w:r>
              <w:rPr>
                <w:rFonts w:ascii="Times New Roman" w:hAnsi="Times New Roman" w:cs="Times New Roman"/>
                <w:color w:val="000000"/>
                <w:sz w:val="20"/>
                <w:szCs w:val="20"/>
              </w:rPr>
              <w:t>ln</w:t>
            </w:r>
            <w:r w:rsidRPr="002B14BD">
              <w:rPr>
                <w:rFonts w:ascii="Times New Roman" w:hAnsi="Times New Roman" w:cs="Times New Roman"/>
                <w:color w:val="000000"/>
                <w:sz w:val="20"/>
                <w:szCs w:val="20"/>
              </w:rPr>
              <w:t>CO</w:t>
            </w:r>
            <w:proofErr w:type="gramEnd"/>
            <w:r w:rsidRPr="002B14BD">
              <w:rPr>
                <w:rFonts w:ascii="Times New Roman" w:hAnsi="Times New Roman" w:cs="Times New Roman"/>
                <w:color w:val="000000"/>
                <w:sz w:val="20"/>
                <w:szCs w:val="20"/>
              </w:rPr>
              <w:t>2</w:t>
            </w:r>
          </w:p>
        </w:tc>
        <w:tc>
          <w:tcPr>
            <w:tcW w:w="87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FA5D767" w14:textId="719E9D77" w:rsidR="002B14BD" w:rsidRPr="002B14BD" w:rsidRDefault="002B14BD" w:rsidP="002B14BD">
            <w:pPr>
              <w:spacing w:after="0" w:line="360" w:lineRule="auto"/>
              <w:jc w:val="center"/>
              <w:rPr>
                <w:rFonts w:ascii="Times New Roman" w:eastAsia="Times New Roman" w:hAnsi="Times New Roman" w:cs="Times New Roman"/>
                <w:b/>
                <w:sz w:val="20"/>
                <w:szCs w:val="20"/>
              </w:rPr>
            </w:pPr>
            <w:proofErr w:type="gramStart"/>
            <w:r>
              <w:rPr>
                <w:rFonts w:ascii="Times New Roman" w:hAnsi="Times New Roman" w:cs="Times New Roman"/>
                <w:color w:val="000000"/>
                <w:sz w:val="20"/>
                <w:szCs w:val="20"/>
              </w:rPr>
              <w:t>ln</w:t>
            </w:r>
            <w:r w:rsidRPr="002B14BD">
              <w:rPr>
                <w:rFonts w:ascii="Times New Roman" w:hAnsi="Times New Roman" w:cs="Times New Roman"/>
                <w:color w:val="000000"/>
                <w:sz w:val="20"/>
                <w:szCs w:val="20"/>
              </w:rPr>
              <w:t>PM</w:t>
            </w:r>
            <w:proofErr w:type="gramEnd"/>
            <w:r w:rsidRPr="002B14BD">
              <w:rPr>
                <w:rFonts w:ascii="Times New Roman" w:hAnsi="Times New Roman" w:cs="Times New Roman"/>
                <w:color w:val="000000"/>
                <w:sz w:val="20"/>
                <w:szCs w:val="20"/>
              </w:rPr>
              <w:t>2</w:t>
            </w:r>
            <w:r>
              <w:rPr>
                <w:rFonts w:ascii="Times New Roman" w:hAnsi="Times New Roman" w:cs="Times New Roman"/>
                <w:color w:val="000000"/>
                <w:sz w:val="20"/>
                <w:szCs w:val="20"/>
              </w:rPr>
              <w:t>.</w:t>
            </w:r>
            <w:r w:rsidRPr="002B14BD">
              <w:rPr>
                <w:rFonts w:ascii="Times New Roman" w:hAnsi="Times New Roman" w:cs="Times New Roman"/>
                <w:color w:val="000000"/>
                <w:sz w:val="20"/>
                <w:szCs w:val="20"/>
              </w:rPr>
              <w:t>5</w:t>
            </w:r>
          </w:p>
        </w:tc>
      </w:tr>
      <w:tr w:rsidR="002B14BD" w:rsidRPr="00EC09CF" w14:paraId="5F36CB4A" w14:textId="6845472F" w:rsidTr="002B14BD">
        <w:trPr>
          <w:trHeight w:val="81"/>
          <w:jc w:val="center"/>
        </w:trPr>
        <w:tc>
          <w:tcPr>
            <w:tcW w:w="15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40AAAD" w14:textId="77777777" w:rsidR="002B14BD" w:rsidRPr="002B14BD" w:rsidRDefault="002B14BD" w:rsidP="002B14BD">
            <w:pPr>
              <w:spacing w:after="0" w:line="360" w:lineRule="auto"/>
              <w:rPr>
                <w:rFonts w:ascii="Times New Roman" w:hAnsi="Times New Roman" w:cs="Times New Roman"/>
                <w:sz w:val="20"/>
                <w:szCs w:val="20"/>
              </w:rPr>
            </w:pPr>
            <w:r w:rsidRPr="002B14BD">
              <w:rPr>
                <w:rFonts w:ascii="Times New Roman" w:eastAsia="Times New Roman" w:hAnsi="Times New Roman" w:cs="Times New Roman"/>
                <w:b/>
                <w:sz w:val="20"/>
                <w:szCs w:val="20"/>
              </w:rPr>
              <w:t>Ortalama</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0E09CFF" w14:textId="2F2F0F58"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1.907</w:t>
            </w:r>
          </w:p>
        </w:tc>
        <w:tc>
          <w:tcPr>
            <w:tcW w:w="9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3F3968F" w14:textId="4B676998"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0.589</w:t>
            </w:r>
          </w:p>
        </w:tc>
        <w:tc>
          <w:tcPr>
            <w:tcW w:w="10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C324DFD" w14:textId="27EA191A"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0.676</w:t>
            </w:r>
          </w:p>
        </w:tc>
        <w:tc>
          <w:tcPr>
            <w:tcW w:w="9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0E6B362" w14:textId="3B5FED82"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4.595</w:t>
            </w:r>
          </w:p>
        </w:tc>
        <w:tc>
          <w:tcPr>
            <w:tcW w:w="10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D7C9396" w14:textId="03AB2B64"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3.607</w:t>
            </w:r>
          </w:p>
        </w:tc>
        <w:tc>
          <w:tcPr>
            <w:tcW w:w="80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2E84D77" w14:textId="62B1A507"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1.944</w:t>
            </w:r>
          </w:p>
        </w:tc>
        <w:tc>
          <w:tcPr>
            <w:tcW w:w="803"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4F0A78D" w14:textId="408BC5C5"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0.988</w:t>
            </w:r>
          </w:p>
        </w:tc>
        <w:tc>
          <w:tcPr>
            <w:tcW w:w="87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4C8BBD4" w14:textId="4D2EFBCB"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1.094</w:t>
            </w:r>
          </w:p>
        </w:tc>
      </w:tr>
      <w:tr w:rsidR="002B14BD" w:rsidRPr="00EC09CF" w14:paraId="1CA4E9B6" w14:textId="63DA811D" w:rsidTr="002B14BD">
        <w:trPr>
          <w:jc w:val="center"/>
        </w:trPr>
        <w:tc>
          <w:tcPr>
            <w:tcW w:w="15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21C201" w14:textId="77777777" w:rsidR="002B14BD" w:rsidRPr="002B14BD" w:rsidRDefault="002B14BD" w:rsidP="002B14BD">
            <w:pPr>
              <w:spacing w:after="0" w:line="360" w:lineRule="auto"/>
              <w:rPr>
                <w:rFonts w:ascii="Times New Roman" w:hAnsi="Times New Roman" w:cs="Times New Roman"/>
                <w:sz w:val="20"/>
                <w:szCs w:val="20"/>
              </w:rPr>
            </w:pPr>
            <w:r w:rsidRPr="002B14BD">
              <w:rPr>
                <w:rFonts w:ascii="Times New Roman" w:eastAsia="Times New Roman" w:hAnsi="Times New Roman" w:cs="Times New Roman"/>
                <w:b/>
                <w:sz w:val="20"/>
                <w:szCs w:val="20"/>
              </w:rPr>
              <w:t>Medyan</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E1C7E53" w14:textId="7692F5E8"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1.908</w:t>
            </w:r>
          </w:p>
        </w:tc>
        <w:tc>
          <w:tcPr>
            <w:tcW w:w="9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6270774" w14:textId="76E04BB0"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0.580</w:t>
            </w:r>
          </w:p>
        </w:tc>
        <w:tc>
          <w:tcPr>
            <w:tcW w:w="10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A7579C4" w14:textId="3319F9D3"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0.663</w:t>
            </w:r>
          </w:p>
        </w:tc>
        <w:tc>
          <w:tcPr>
            <w:tcW w:w="9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7CD4485" w14:textId="284AE132"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4.586</w:t>
            </w:r>
          </w:p>
        </w:tc>
        <w:tc>
          <w:tcPr>
            <w:tcW w:w="10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8CA86DF" w14:textId="3E5A90B4"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3.625</w:t>
            </w:r>
          </w:p>
        </w:tc>
        <w:tc>
          <w:tcPr>
            <w:tcW w:w="80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E5EE7C6" w14:textId="21421784"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1.959</w:t>
            </w:r>
          </w:p>
        </w:tc>
        <w:tc>
          <w:tcPr>
            <w:tcW w:w="803"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9EE6288" w14:textId="5B864F0D"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0.981</w:t>
            </w:r>
          </w:p>
        </w:tc>
        <w:tc>
          <w:tcPr>
            <w:tcW w:w="87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0983237" w14:textId="4A938927"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1.101</w:t>
            </w:r>
          </w:p>
        </w:tc>
      </w:tr>
      <w:tr w:rsidR="002B14BD" w:rsidRPr="00EC09CF" w14:paraId="01C7DA40" w14:textId="79CB4B68" w:rsidTr="002B14BD">
        <w:trPr>
          <w:jc w:val="center"/>
        </w:trPr>
        <w:tc>
          <w:tcPr>
            <w:tcW w:w="15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DA6B6A4" w14:textId="77777777" w:rsidR="002B14BD" w:rsidRPr="002B14BD" w:rsidRDefault="002B14BD" w:rsidP="002B14BD">
            <w:pPr>
              <w:spacing w:after="0" w:line="360" w:lineRule="auto"/>
              <w:rPr>
                <w:rFonts w:ascii="Times New Roman" w:hAnsi="Times New Roman" w:cs="Times New Roman"/>
                <w:sz w:val="20"/>
                <w:szCs w:val="20"/>
              </w:rPr>
            </w:pPr>
            <w:r w:rsidRPr="002B14BD">
              <w:rPr>
                <w:rFonts w:ascii="Times New Roman" w:eastAsia="Times New Roman" w:hAnsi="Times New Roman" w:cs="Times New Roman"/>
                <w:b/>
                <w:sz w:val="20"/>
                <w:szCs w:val="20"/>
              </w:rPr>
              <w:t>Maksimum</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FB9B560" w14:textId="6875F6F0"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1.927</w:t>
            </w:r>
          </w:p>
        </w:tc>
        <w:tc>
          <w:tcPr>
            <w:tcW w:w="9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2701133" w14:textId="657E127D"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0.851</w:t>
            </w:r>
          </w:p>
        </w:tc>
        <w:tc>
          <w:tcPr>
            <w:tcW w:w="10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C224800" w14:textId="5C0F9114"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0.924</w:t>
            </w:r>
          </w:p>
        </w:tc>
        <w:tc>
          <w:tcPr>
            <w:tcW w:w="9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A3106F0" w14:textId="3FF2641C"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4.786</w:t>
            </w:r>
          </w:p>
        </w:tc>
        <w:tc>
          <w:tcPr>
            <w:tcW w:w="10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5E3DDFC" w14:textId="3C64CDB0"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4.067</w:t>
            </w:r>
          </w:p>
        </w:tc>
        <w:tc>
          <w:tcPr>
            <w:tcW w:w="80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F04F152" w14:textId="10EBD5AC"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1.989</w:t>
            </w:r>
          </w:p>
        </w:tc>
        <w:tc>
          <w:tcPr>
            <w:tcW w:w="803"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BAAD0EB" w14:textId="7E5C1A3D"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1.322</w:t>
            </w:r>
          </w:p>
        </w:tc>
        <w:tc>
          <w:tcPr>
            <w:tcW w:w="87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718D669" w14:textId="2E67862E"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1.419</w:t>
            </w:r>
          </w:p>
        </w:tc>
      </w:tr>
      <w:tr w:rsidR="002B14BD" w:rsidRPr="00EC09CF" w14:paraId="346FC175" w14:textId="5EE636E9" w:rsidTr="002B14BD">
        <w:trPr>
          <w:jc w:val="center"/>
        </w:trPr>
        <w:tc>
          <w:tcPr>
            <w:tcW w:w="15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B0C8A96" w14:textId="77777777" w:rsidR="002B14BD" w:rsidRPr="002B14BD" w:rsidRDefault="002B14BD" w:rsidP="002B14BD">
            <w:pPr>
              <w:spacing w:after="0" w:line="360" w:lineRule="auto"/>
              <w:rPr>
                <w:rFonts w:ascii="Times New Roman" w:hAnsi="Times New Roman" w:cs="Times New Roman"/>
                <w:sz w:val="20"/>
                <w:szCs w:val="20"/>
              </w:rPr>
            </w:pPr>
            <w:r w:rsidRPr="002B14BD">
              <w:rPr>
                <w:rFonts w:ascii="Times New Roman" w:eastAsia="Times New Roman" w:hAnsi="Times New Roman" w:cs="Times New Roman"/>
                <w:b/>
                <w:sz w:val="20"/>
                <w:szCs w:val="20"/>
              </w:rPr>
              <w:t>Minimum</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B2D8551" w14:textId="3428CC62"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1.884</w:t>
            </w:r>
          </w:p>
        </w:tc>
        <w:tc>
          <w:tcPr>
            <w:tcW w:w="9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C6069AF" w14:textId="4E1C141F"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0.255</w:t>
            </w:r>
          </w:p>
        </w:tc>
        <w:tc>
          <w:tcPr>
            <w:tcW w:w="10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8A1983E" w14:textId="075168E0"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0.380</w:t>
            </w:r>
          </w:p>
        </w:tc>
        <w:tc>
          <w:tcPr>
            <w:tcW w:w="9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A5A8D23" w14:textId="4A119581"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4.469</w:t>
            </w:r>
          </w:p>
        </w:tc>
        <w:tc>
          <w:tcPr>
            <w:tcW w:w="10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EE5796B" w14:textId="0B9AF122"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3.183</w:t>
            </w:r>
          </w:p>
        </w:tc>
        <w:tc>
          <w:tcPr>
            <w:tcW w:w="80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8EB5F3D" w14:textId="65C3BE64"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1.769</w:t>
            </w:r>
          </w:p>
        </w:tc>
        <w:tc>
          <w:tcPr>
            <w:tcW w:w="803"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8B15E02" w14:textId="4485114A"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0.628</w:t>
            </w:r>
          </w:p>
        </w:tc>
        <w:tc>
          <w:tcPr>
            <w:tcW w:w="87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0D56E66" w14:textId="3FF52045"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0.794</w:t>
            </w:r>
          </w:p>
        </w:tc>
      </w:tr>
      <w:tr w:rsidR="002B14BD" w:rsidRPr="00EC09CF" w14:paraId="0AE26402" w14:textId="56F90C28" w:rsidTr="002B14BD">
        <w:trPr>
          <w:jc w:val="center"/>
        </w:trPr>
        <w:tc>
          <w:tcPr>
            <w:tcW w:w="15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E5D7933" w14:textId="77777777" w:rsidR="002B14BD" w:rsidRPr="002B14BD" w:rsidRDefault="002B14BD" w:rsidP="002B14BD">
            <w:pPr>
              <w:spacing w:after="0" w:line="360" w:lineRule="auto"/>
              <w:rPr>
                <w:rFonts w:ascii="Times New Roman" w:hAnsi="Times New Roman" w:cs="Times New Roman"/>
                <w:sz w:val="20"/>
                <w:szCs w:val="20"/>
              </w:rPr>
            </w:pPr>
            <w:proofErr w:type="spellStart"/>
            <w:r w:rsidRPr="002B14BD">
              <w:rPr>
                <w:rFonts w:ascii="Times New Roman" w:eastAsia="Times New Roman" w:hAnsi="Times New Roman" w:cs="Times New Roman"/>
                <w:b/>
                <w:sz w:val="20"/>
                <w:szCs w:val="20"/>
              </w:rPr>
              <w:t>Std</w:t>
            </w:r>
            <w:proofErr w:type="spellEnd"/>
            <w:r w:rsidRPr="002B14BD">
              <w:rPr>
                <w:rFonts w:ascii="Times New Roman" w:eastAsia="Times New Roman" w:hAnsi="Times New Roman" w:cs="Times New Roman"/>
                <w:b/>
                <w:sz w:val="20"/>
                <w:szCs w:val="20"/>
              </w:rPr>
              <w:t>. Sapma</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2FF6F3F" w14:textId="739B8868"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0.010</w:t>
            </w:r>
          </w:p>
        </w:tc>
        <w:tc>
          <w:tcPr>
            <w:tcW w:w="9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C5B95EF" w14:textId="43639C6E"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0.138</w:t>
            </w:r>
          </w:p>
        </w:tc>
        <w:tc>
          <w:tcPr>
            <w:tcW w:w="10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060B148" w14:textId="25549859"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0.121</w:t>
            </w:r>
          </w:p>
        </w:tc>
        <w:tc>
          <w:tcPr>
            <w:tcW w:w="9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87E0B24" w14:textId="7E2FC1A2"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0.075</w:t>
            </w:r>
          </w:p>
        </w:tc>
        <w:tc>
          <w:tcPr>
            <w:tcW w:w="10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67E6B2D" w14:textId="53366962"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0.171</w:t>
            </w:r>
          </w:p>
        </w:tc>
        <w:tc>
          <w:tcPr>
            <w:tcW w:w="80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9FCAAF0" w14:textId="62FF933B"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0.046</w:t>
            </w:r>
          </w:p>
        </w:tc>
        <w:tc>
          <w:tcPr>
            <w:tcW w:w="803"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D3671E9" w14:textId="41F16148"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0.184</w:t>
            </w:r>
          </w:p>
        </w:tc>
        <w:tc>
          <w:tcPr>
            <w:tcW w:w="87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B5430DA" w14:textId="642DE6EA"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0.136</w:t>
            </w:r>
          </w:p>
        </w:tc>
      </w:tr>
      <w:tr w:rsidR="002B14BD" w:rsidRPr="00EC09CF" w14:paraId="1A5F4127" w14:textId="57E2D843" w:rsidTr="002B14BD">
        <w:trPr>
          <w:jc w:val="center"/>
        </w:trPr>
        <w:tc>
          <w:tcPr>
            <w:tcW w:w="15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235F38" w14:textId="77777777" w:rsidR="002B14BD" w:rsidRPr="002B14BD" w:rsidRDefault="002B14BD" w:rsidP="002B14BD">
            <w:pPr>
              <w:spacing w:after="0" w:line="360" w:lineRule="auto"/>
              <w:rPr>
                <w:rFonts w:ascii="Times New Roman" w:hAnsi="Times New Roman" w:cs="Times New Roman"/>
                <w:sz w:val="20"/>
                <w:szCs w:val="20"/>
              </w:rPr>
            </w:pPr>
            <w:r w:rsidRPr="002B14BD">
              <w:rPr>
                <w:rFonts w:ascii="Times New Roman" w:eastAsia="Times New Roman" w:hAnsi="Times New Roman" w:cs="Times New Roman"/>
                <w:b/>
                <w:sz w:val="20"/>
                <w:szCs w:val="20"/>
              </w:rPr>
              <w:t>Çarpıklık</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A08AD8E" w14:textId="41649DC0"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-0.203</w:t>
            </w:r>
          </w:p>
        </w:tc>
        <w:tc>
          <w:tcPr>
            <w:tcW w:w="9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9F6DBA2" w14:textId="66D63C48"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-0.192</w:t>
            </w:r>
          </w:p>
        </w:tc>
        <w:tc>
          <w:tcPr>
            <w:tcW w:w="10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CE8A466" w14:textId="21A1B9A1"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-0.054</w:t>
            </w:r>
          </w:p>
        </w:tc>
        <w:tc>
          <w:tcPr>
            <w:tcW w:w="9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3F7848A" w14:textId="46DAB637"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0.597</w:t>
            </w:r>
          </w:p>
        </w:tc>
        <w:tc>
          <w:tcPr>
            <w:tcW w:w="10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9A497C5" w14:textId="79DD4DDC"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0.155</w:t>
            </w:r>
          </w:p>
        </w:tc>
        <w:tc>
          <w:tcPr>
            <w:tcW w:w="80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FE054B3" w14:textId="5023D679"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-1.953</w:t>
            </w:r>
          </w:p>
        </w:tc>
        <w:tc>
          <w:tcPr>
            <w:tcW w:w="803"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C1E1930" w14:textId="1BC6A227"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0.160</w:t>
            </w:r>
          </w:p>
        </w:tc>
        <w:tc>
          <w:tcPr>
            <w:tcW w:w="87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48F5D9B" w14:textId="2E476CEA"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0.085</w:t>
            </w:r>
          </w:p>
        </w:tc>
      </w:tr>
      <w:tr w:rsidR="002B14BD" w:rsidRPr="00EC09CF" w14:paraId="575359D6" w14:textId="7B06BFEC" w:rsidTr="002B14BD">
        <w:trPr>
          <w:jc w:val="center"/>
        </w:trPr>
        <w:tc>
          <w:tcPr>
            <w:tcW w:w="15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532DD0" w14:textId="77777777" w:rsidR="002B14BD" w:rsidRPr="002B14BD" w:rsidRDefault="002B14BD" w:rsidP="002B14BD">
            <w:pPr>
              <w:spacing w:after="0" w:line="360" w:lineRule="auto"/>
              <w:rPr>
                <w:rFonts w:ascii="Times New Roman" w:hAnsi="Times New Roman" w:cs="Times New Roman"/>
                <w:sz w:val="20"/>
                <w:szCs w:val="20"/>
              </w:rPr>
            </w:pPr>
            <w:r w:rsidRPr="002B14BD">
              <w:rPr>
                <w:rFonts w:ascii="Times New Roman" w:eastAsia="Times New Roman" w:hAnsi="Times New Roman" w:cs="Times New Roman"/>
                <w:b/>
                <w:sz w:val="20"/>
                <w:szCs w:val="20"/>
              </w:rPr>
              <w:t>Basıklık</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9116AB1" w14:textId="39B74BD2"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2.319</w:t>
            </w:r>
          </w:p>
        </w:tc>
        <w:tc>
          <w:tcPr>
            <w:tcW w:w="9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C36D1E1" w14:textId="24954833"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2.578</w:t>
            </w:r>
          </w:p>
        </w:tc>
        <w:tc>
          <w:tcPr>
            <w:tcW w:w="10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50CECF1" w14:textId="20F7D458"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2.657</w:t>
            </w:r>
          </w:p>
        </w:tc>
        <w:tc>
          <w:tcPr>
            <w:tcW w:w="9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BEAAA2D" w14:textId="5344FB95"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2.612</w:t>
            </w:r>
          </w:p>
        </w:tc>
        <w:tc>
          <w:tcPr>
            <w:tcW w:w="10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48F44E9" w14:textId="44D4541C"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3.142</w:t>
            </w:r>
          </w:p>
        </w:tc>
        <w:tc>
          <w:tcPr>
            <w:tcW w:w="80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0541BBB" w14:textId="6ECC6B43"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5.817</w:t>
            </w:r>
          </w:p>
        </w:tc>
        <w:tc>
          <w:tcPr>
            <w:tcW w:w="803"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5B89FDC" w14:textId="1AA3E074"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1.965</w:t>
            </w:r>
          </w:p>
        </w:tc>
        <w:tc>
          <w:tcPr>
            <w:tcW w:w="87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CFDBEEA" w14:textId="1BE693D1"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2.762</w:t>
            </w:r>
          </w:p>
        </w:tc>
      </w:tr>
      <w:tr w:rsidR="002B14BD" w:rsidRPr="00EC09CF" w14:paraId="3D941AEE" w14:textId="3D91EC5A" w:rsidTr="002B14BD">
        <w:trPr>
          <w:jc w:val="center"/>
        </w:trPr>
        <w:tc>
          <w:tcPr>
            <w:tcW w:w="15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5684F4" w14:textId="2637AA60" w:rsidR="002B14BD" w:rsidRPr="002B14BD" w:rsidRDefault="002B14BD" w:rsidP="002B14BD">
            <w:pPr>
              <w:spacing w:after="0" w:line="360" w:lineRule="auto"/>
              <w:rPr>
                <w:rFonts w:ascii="Times New Roman" w:hAnsi="Times New Roman" w:cs="Times New Roman"/>
                <w:sz w:val="20"/>
                <w:szCs w:val="20"/>
              </w:rPr>
            </w:pPr>
            <w:proofErr w:type="spellStart"/>
            <w:r w:rsidRPr="002B14BD">
              <w:rPr>
                <w:rFonts w:ascii="Times New Roman" w:eastAsia="Times New Roman" w:hAnsi="Times New Roman" w:cs="Times New Roman"/>
                <w:b/>
                <w:sz w:val="20"/>
                <w:szCs w:val="20"/>
              </w:rPr>
              <w:t>Jarque</w:t>
            </w:r>
            <w:proofErr w:type="spellEnd"/>
            <w:r w:rsidRPr="002B14BD">
              <w:rPr>
                <w:rFonts w:ascii="Times New Roman" w:eastAsia="Times New Roman" w:hAnsi="Times New Roman" w:cs="Times New Roman"/>
                <w:b/>
                <w:sz w:val="20"/>
                <w:szCs w:val="20"/>
              </w:rPr>
              <w:t>–Bera</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A375318" w14:textId="52573DDD"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3.845</w:t>
            </w:r>
          </w:p>
        </w:tc>
        <w:tc>
          <w:tcPr>
            <w:tcW w:w="9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77B7A03" w14:textId="62BFF065"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1.990</w:t>
            </w:r>
          </w:p>
        </w:tc>
        <w:tc>
          <w:tcPr>
            <w:tcW w:w="10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9238D2F" w14:textId="69AB22A9"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0.790</w:t>
            </w:r>
          </w:p>
        </w:tc>
        <w:tc>
          <w:tcPr>
            <w:tcW w:w="9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3EC0E07" w14:textId="54022D76"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9.663</w:t>
            </w:r>
          </w:p>
        </w:tc>
        <w:tc>
          <w:tcPr>
            <w:tcW w:w="10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1E30719" w14:textId="24D8C656"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0.710</w:t>
            </w:r>
          </w:p>
        </w:tc>
        <w:tc>
          <w:tcPr>
            <w:tcW w:w="80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7DBA42B" w14:textId="760D2AFD"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142.041</w:t>
            </w:r>
          </w:p>
        </w:tc>
        <w:tc>
          <w:tcPr>
            <w:tcW w:w="803"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035DCFD" w14:textId="4AA6DAA4"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7.189</w:t>
            </w:r>
          </w:p>
        </w:tc>
        <w:tc>
          <w:tcPr>
            <w:tcW w:w="87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2250E44" w14:textId="7E1EB2BF"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0.521</w:t>
            </w:r>
          </w:p>
        </w:tc>
      </w:tr>
      <w:tr w:rsidR="002B14BD" w:rsidRPr="00EC09CF" w14:paraId="02B450C7" w14:textId="02A10AD1" w:rsidTr="002B14BD">
        <w:trPr>
          <w:jc w:val="center"/>
        </w:trPr>
        <w:tc>
          <w:tcPr>
            <w:tcW w:w="15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D9F5EC" w14:textId="77777777" w:rsidR="002B14BD" w:rsidRPr="002B14BD" w:rsidRDefault="002B14BD" w:rsidP="002B14BD">
            <w:pPr>
              <w:spacing w:after="0" w:line="360" w:lineRule="auto"/>
              <w:rPr>
                <w:rFonts w:ascii="Times New Roman" w:hAnsi="Times New Roman" w:cs="Times New Roman"/>
                <w:sz w:val="20"/>
                <w:szCs w:val="20"/>
              </w:rPr>
            </w:pPr>
            <w:r w:rsidRPr="002B14BD">
              <w:rPr>
                <w:rFonts w:ascii="Times New Roman" w:eastAsia="Times New Roman" w:hAnsi="Times New Roman" w:cs="Times New Roman"/>
                <w:b/>
                <w:sz w:val="20"/>
                <w:szCs w:val="20"/>
              </w:rPr>
              <w:t>Olasılık</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5BC5A4B" w14:textId="225D6EAE"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0.146</w:t>
            </w:r>
          </w:p>
        </w:tc>
        <w:tc>
          <w:tcPr>
            <w:tcW w:w="9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5E0B6F3" w14:textId="42746F20"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0.370</w:t>
            </w:r>
          </w:p>
        </w:tc>
        <w:tc>
          <w:tcPr>
            <w:tcW w:w="10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EA1939A" w14:textId="032A417E"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0.674</w:t>
            </w:r>
          </w:p>
        </w:tc>
        <w:tc>
          <w:tcPr>
            <w:tcW w:w="9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7A8880A" w14:textId="53A0C9DF"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0.008</w:t>
            </w:r>
          </w:p>
        </w:tc>
        <w:tc>
          <w:tcPr>
            <w:tcW w:w="10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7779C4F" w14:textId="2E1B4155"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0.701</w:t>
            </w:r>
          </w:p>
        </w:tc>
        <w:tc>
          <w:tcPr>
            <w:tcW w:w="80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6117821" w14:textId="0C5B0239"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0.000</w:t>
            </w:r>
          </w:p>
        </w:tc>
        <w:tc>
          <w:tcPr>
            <w:tcW w:w="803"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73A7237" w14:textId="7D63786C"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0.027</w:t>
            </w:r>
          </w:p>
        </w:tc>
        <w:tc>
          <w:tcPr>
            <w:tcW w:w="87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728ABAB" w14:textId="6C0FB2D4"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0.771</w:t>
            </w:r>
          </w:p>
        </w:tc>
      </w:tr>
      <w:tr w:rsidR="002B14BD" w:rsidRPr="00EC09CF" w14:paraId="1330B562" w14:textId="6E4EC4B8" w:rsidTr="002B14BD">
        <w:trPr>
          <w:jc w:val="center"/>
        </w:trPr>
        <w:tc>
          <w:tcPr>
            <w:tcW w:w="15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8BA01C" w14:textId="77777777" w:rsidR="002B14BD" w:rsidRPr="002B14BD" w:rsidRDefault="002B14BD" w:rsidP="002B14BD">
            <w:pPr>
              <w:spacing w:after="0" w:line="360" w:lineRule="auto"/>
              <w:rPr>
                <w:rFonts w:ascii="Times New Roman" w:hAnsi="Times New Roman" w:cs="Times New Roman"/>
                <w:sz w:val="20"/>
                <w:szCs w:val="20"/>
              </w:rPr>
            </w:pPr>
            <w:r w:rsidRPr="002B14BD">
              <w:rPr>
                <w:rFonts w:ascii="Times New Roman" w:eastAsia="Times New Roman" w:hAnsi="Times New Roman" w:cs="Times New Roman"/>
                <w:b/>
                <w:sz w:val="20"/>
                <w:szCs w:val="20"/>
              </w:rPr>
              <w:t>Gözlem Sayısı</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98A2665" w14:textId="5B6213F4"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147</w:t>
            </w:r>
          </w:p>
        </w:tc>
        <w:tc>
          <w:tcPr>
            <w:tcW w:w="9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3EFC178" w14:textId="27F3408E"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147</w:t>
            </w:r>
          </w:p>
        </w:tc>
        <w:tc>
          <w:tcPr>
            <w:tcW w:w="10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9D0ECE3" w14:textId="37EEEF14"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147</w:t>
            </w:r>
          </w:p>
        </w:tc>
        <w:tc>
          <w:tcPr>
            <w:tcW w:w="9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F1C87B8" w14:textId="6977979C"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147</w:t>
            </w:r>
          </w:p>
        </w:tc>
        <w:tc>
          <w:tcPr>
            <w:tcW w:w="10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48F9416" w14:textId="201FB0E3" w:rsidR="002B14BD" w:rsidRPr="002B14BD" w:rsidRDefault="002B14BD" w:rsidP="002B14BD">
            <w:pPr>
              <w:spacing w:after="0" w:line="360" w:lineRule="auto"/>
              <w:jc w:val="center"/>
              <w:rPr>
                <w:rFonts w:ascii="Times New Roman" w:hAnsi="Times New Roman" w:cs="Times New Roman"/>
                <w:sz w:val="20"/>
                <w:szCs w:val="20"/>
              </w:rPr>
            </w:pPr>
            <w:r w:rsidRPr="002B14BD">
              <w:rPr>
                <w:rFonts w:ascii="Times New Roman" w:hAnsi="Times New Roman" w:cs="Times New Roman"/>
                <w:color w:val="000000"/>
                <w:sz w:val="20"/>
                <w:szCs w:val="20"/>
              </w:rPr>
              <w:t>147</w:t>
            </w:r>
          </w:p>
        </w:tc>
        <w:tc>
          <w:tcPr>
            <w:tcW w:w="80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25BDD56" w14:textId="584438CD" w:rsidR="002B14BD" w:rsidRPr="002B14BD" w:rsidRDefault="002B14BD" w:rsidP="002B14BD">
            <w:pPr>
              <w:spacing w:after="0" w:line="360" w:lineRule="auto"/>
              <w:jc w:val="center"/>
              <w:rPr>
                <w:rFonts w:ascii="Times New Roman" w:eastAsia="Times New Roman" w:hAnsi="Times New Roman" w:cs="Times New Roman"/>
                <w:sz w:val="20"/>
                <w:szCs w:val="20"/>
              </w:rPr>
            </w:pPr>
            <w:r w:rsidRPr="002B14BD">
              <w:rPr>
                <w:rFonts w:ascii="Times New Roman" w:hAnsi="Times New Roman" w:cs="Times New Roman"/>
                <w:color w:val="000000"/>
                <w:sz w:val="20"/>
                <w:szCs w:val="20"/>
              </w:rPr>
              <w:t>147</w:t>
            </w:r>
          </w:p>
        </w:tc>
        <w:tc>
          <w:tcPr>
            <w:tcW w:w="803"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946F5AB" w14:textId="63671D68" w:rsidR="002B14BD" w:rsidRPr="002B14BD" w:rsidRDefault="002B14BD" w:rsidP="002B14BD">
            <w:pPr>
              <w:spacing w:after="0" w:line="360" w:lineRule="auto"/>
              <w:jc w:val="center"/>
              <w:rPr>
                <w:rFonts w:ascii="Times New Roman" w:eastAsia="Times New Roman" w:hAnsi="Times New Roman" w:cs="Times New Roman"/>
                <w:sz w:val="20"/>
                <w:szCs w:val="20"/>
              </w:rPr>
            </w:pPr>
            <w:r w:rsidRPr="002B14BD">
              <w:rPr>
                <w:rFonts w:ascii="Times New Roman" w:hAnsi="Times New Roman" w:cs="Times New Roman"/>
                <w:color w:val="000000"/>
                <w:sz w:val="20"/>
                <w:szCs w:val="20"/>
              </w:rPr>
              <w:t>147</w:t>
            </w:r>
          </w:p>
        </w:tc>
        <w:tc>
          <w:tcPr>
            <w:tcW w:w="87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EDDB284" w14:textId="05E00C68" w:rsidR="002B14BD" w:rsidRPr="002B14BD" w:rsidRDefault="002B14BD" w:rsidP="002B14BD">
            <w:pPr>
              <w:spacing w:after="0" w:line="360" w:lineRule="auto"/>
              <w:jc w:val="center"/>
              <w:rPr>
                <w:rFonts w:ascii="Times New Roman" w:eastAsia="Times New Roman" w:hAnsi="Times New Roman" w:cs="Times New Roman"/>
                <w:sz w:val="20"/>
                <w:szCs w:val="20"/>
              </w:rPr>
            </w:pPr>
            <w:r w:rsidRPr="002B14BD">
              <w:rPr>
                <w:rFonts w:ascii="Times New Roman" w:hAnsi="Times New Roman" w:cs="Times New Roman"/>
                <w:color w:val="000000"/>
                <w:sz w:val="20"/>
                <w:szCs w:val="20"/>
              </w:rPr>
              <w:t>147</w:t>
            </w:r>
          </w:p>
        </w:tc>
      </w:tr>
    </w:tbl>
    <w:p w14:paraId="57EBC4F1" w14:textId="77777777" w:rsidR="002307DC" w:rsidRDefault="002307DC" w:rsidP="00D26A20">
      <w:pPr>
        <w:tabs>
          <w:tab w:val="left" w:pos="2310"/>
        </w:tabs>
        <w:spacing w:after="160" w:line="360" w:lineRule="auto"/>
        <w:rPr>
          <w:rFonts w:ascii="Times New Roman" w:eastAsia="Times New Roman" w:hAnsi="Times New Roman" w:cs="Times New Roman"/>
          <w:sz w:val="24"/>
        </w:rPr>
      </w:pPr>
    </w:p>
    <w:p w14:paraId="14800B95" w14:textId="77777777" w:rsidR="002307DC" w:rsidRDefault="002307DC" w:rsidP="00D26A20">
      <w:pPr>
        <w:tabs>
          <w:tab w:val="left" w:pos="2310"/>
        </w:tabs>
        <w:spacing w:after="160" w:line="360" w:lineRule="auto"/>
        <w:rPr>
          <w:rFonts w:ascii="Times New Roman" w:eastAsia="Times New Roman" w:hAnsi="Times New Roman" w:cs="Times New Roman"/>
          <w:sz w:val="24"/>
        </w:rPr>
      </w:pPr>
    </w:p>
    <w:p w14:paraId="126182B6" w14:textId="77777777" w:rsidR="002307DC" w:rsidRPr="002307DC" w:rsidRDefault="002307DC" w:rsidP="002307DC">
      <w:pPr>
        <w:tabs>
          <w:tab w:val="left" w:pos="2310"/>
        </w:tabs>
        <w:spacing w:after="160" w:line="360" w:lineRule="auto"/>
        <w:ind w:firstLine="709"/>
        <w:jc w:val="both"/>
        <w:rPr>
          <w:rFonts w:ascii="Times New Roman" w:eastAsia="Times New Roman" w:hAnsi="Times New Roman" w:cs="Times New Roman"/>
          <w:sz w:val="24"/>
        </w:rPr>
      </w:pPr>
      <w:r w:rsidRPr="002307DC">
        <w:rPr>
          <w:rFonts w:ascii="Times New Roman" w:eastAsia="Times New Roman" w:hAnsi="Times New Roman" w:cs="Times New Roman"/>
          <w:sz w:val="24"/>
        </w:rPr>
        <w:lastRenderedPageBreak/>
        <w:t>G-7 ülkelerine ait 2000–2023 dönemi tanımlayıcı istatistikler, sağlık ve sosyoekonomik göstergelerin oldukça istikrarlı bir yapıya sahip olduğunu göstermektedir. Yaşam beklentisi (</w:t>
      </w:r>
      <w:proofErr w:type="spellStart"/>
      <w:r w:rsidRPr="002307DC">
        <w:rPr>
          <w:rFonts w:ascii="Times New Roman" w:eastAsia="Times New Roman" w:hAnsi="Times New Roman" w:cs="Times New Roman"/>
          <w:sz w:val="24"/>
        </w:rPr>
        <w:t>lnLE</w:t>
      </w:r>
      <w:proofErr w:type="spellEnd"/>
      <w:r w:rsidRPr="002307DC">
        <w:rPr>
          <w:rFonts w:ascii="Times New Roman" w:eastAsia="Times New Roman" w:hAnsi="Times New Roman" w:cs="Times New Roman"/>
          <w:sz w:val="24"/>
        </w:rPr>
        <w:t>) değişkeninin ortalaması 1.907 olup düşük bir standart sapma (0.010) ile birlikte dağılımın oldukça dar olduğunu göstermektedir; bu durum G-7 ülkelerinde yaşam beklentisinin dönem boyunca yüksek ve istikrarlı olduğunu teyit etmektedir. Bebek ölüm oranı (</w:t>
      </w:r>
      <w:proofErr w:type="spellStart"/>
      <w:r w:rsidRPr="002307DC">
        <w:rPr>
          <w:rFonts w:ascii="Times New Roman" w:eastAsia="Times New Roman" w:hAnsi="Times New Roman" w:cs="Times New Roman"/>
          <w:sz w:val="24"/>
        </w:rPr>
        <w:t>lnBM</w:t>
      </w:r>
      <w:proofErr w:type="spellEnd"/>
      <w:r w:rsidRPr="002307DC">
        <w:rPr>
          <w:rFonts w:ascii="Times New Roman" w:eastAsia="Times New Roman" w:hAnsi="Times New Roman" w:cs="Times New Roman"/>
          <w:sz w:val="24"/>
        </w:rPr>
        <w:t>) ve beş yaş altı ölüm oranı (lnU5MR) değişkenleri de benzer şekilde düşük ortalama değerler ve sınırlı oynaklık sergilemekte, bu da gelişmiş ülkelerde sağlık hizmetlerinin etkinliğini ve çocuk ölüm oranlarının düşük düzeyini yansıtmaktadır. Kişi başı gelir (</w:t>
      </w:r>
      <w:proofErr w:type="spellStart"/>
      <w:r w:rsidRPr="002307DC">
        <w:rPr>
          <w:rFonts w:ascii="Times New Roman" w:eastAsia="Times New Roman" w:hAnsi="Times New Roman" w:cs="Times New Roman"/>
          <w:sz w:val="24"/>
        </w:rPr>
        <w:t>lnGDP</w:t>
      </w:r>
      <w:proofErr w:type="spellEnd"/>
      <w:r w:rsidRPr="002307DC">
        <w:rPr>
          <w:rFonts w:ascii="Times New Roman" w:eastAsia="Times New Roman" w:hAnsi="Times New Roman" w:cs="Times New Roman"/>
          <w:sz w:val="24"/>
        </w:rPr>
        <w:t>) ortalama 4.595 ile yüksek seviyelerde seyretmekte olup serinin çarpıklık ve basıklık değerleri, gelir dağılımının hafif sağa çarpık ve normale yakın bir dağılım gösterdiğine işaret etmektedir. Sağlık harcamaları (</w:t>
      </w:r>
      <w:proofErr w:type="spellStart"/>
      <w:r w:rsidRPr="002307DC">
        <w:rPr>
          <w:rFonts w:ascii="Times New Roman" w:eastAsia="Times New Roman" w:hAnsi="Times New Roman" w:cs="Times New Roman"/>
          <w:sz w:val="24"/>
        </w:rPr>
        <w:t>lnHE</w:t>
      </w:r>
      <w:proofErr w:type="spellEnd"/>
      <w:r w:rsidRPr="002307DC">
        <w:rPr>
          <w:rFonts w:ascii="Times New Roman" w:eastAsia="Times New Roman" w:hAnsi="Times New Roman" w:cs="Times New Roman"/>
          <w:sz w:val="24"/>
        </w:rPr>
        <w:t>) ve kurumsal kalite (</w:t>
      </w:r>
      <w:proofErr w:type="spellStart"/>
      <w:r w:rsidRPr="002307DC">
        <w:rPr>
          <w:rFonts w:ascii="Times New Roman" w:eastAsia="Times New Roman" w:hAnsi="Times New Roman" w:cs="Times New Roman"/>
          <w:sz w:val="24"/>
        </w:rPr>
        <w:t>lnIQ</w:t>
      </w:r>
      <w:proofErr w:type="spellEnd"/>
      <w:r w:rsidRPr="002307DC">
        <w:rPr>
          <w:rFonts w:ascii="Times New Roman" w:eastAsia="Times New Roman" w:hAnsi="Times New Roman" w:cs="Times New Roman"/>
          <w:sz w:val="24"/>
        </w:rPr>
        <w:t xml:space="preserve">) değişkenleri de düşük standart sapmalarıyla G-7 ülkelerinde kurumsal yapının ve sağlık yatırımlarının dönem boyunca istikrarlı olduğunu ortaya koymaktadır. Kurumsal kalite değişkeninde gözlenen yüksek basıklık (5.817) ve anlamlı </w:t>
      </w:r>
      <w:proofErr w:type="spellStart"/>
      <w:r w:rsidRPr="002307DC">
        <w:rPr>
          <w:rFonts w:ascii="Times New Roman" w:eastAsia="Times New Roman" w:hAnsi="Times New Roman" w:cs="Times New Roman"/>
          <w:sz w:val="24"/>
        </w:rPr>
        <w:t>Jarque</w:t>
      </w:r>
      <w:proofErr w:type="spellEnd"/>
      <w:r w:rsidRPr="002307DC">
        <w:rPr>
          <w:rFonts w:ascii="Times New Roman" w:eastAsia="Times New Roman" w:hAnsi="Times New Roman" w:cs="Times New Roman"/>
          <w:sz w:val="24"/>
        </w:rPr>
        <w:t>–Bera istatistiği ise dağılımın normalden sapma gösterdiğini, özellikle uç değerlere duyarlılık bulunduğunu göstermektedir.</w:t>
      </w:r>
    </w:p>
    <w:p w14:paraId="41E042BB" w14:textId="77777777" w:rsidR="002307DC" w:rsidRPr="002307DC" w:rsidRDefault="002307DC" w:rsidP="002307DC">
      <w:pPr>
        <w:tabs>
          <w:tab w:val="left" w:pos="2310"/>
        </w:tabs>
        <w:spacing w:after="160" w:line="360" w:lineRule="auto"/>
        <w:ind w:firstLine="709"/>
        <w:jc w:val="both"/>
        <w:rPr>
          <w:rFonts w:ascii="Times New Roman" w:eastAsia="Times New Roman" w:hAnsi="Times New Roman" w:cs="Times New Roman"/>
          <w:sz w:val="24"/>
        </w:rPr>
      </w:pPr>
      <w:r w:rsidRPr="002307DC">
        <w:rPr>
          <w:rFonts w:ascii="Times New Roman" w:eastAsia="Times New Roman" w:hAnsi="Times New Roman" w:cs="Times New Roman"/>
          <w:sz w:val="24"/>
        </w:rPr>
        <w:t>Çevresel göstergeler incelendiğinde CO₂ emisyonunun (</w:t>
      </w:r>
      <w:proofErr w:type="spellStart"/>
      <w:r w:rsidRPr="002307DC">
        <w:rPr>
          <w:rFonts w:ascii="Times New Roman" w:eastAsia="Times New Roman" w:hAnsi="Times New Roman" w:cs="Times New Roman"/>
          <w:sz w:val="24"/>
        </w:rPr>
        <w:t>lnCO</w:t>
      </w:r>
      <w:proofErr w:type="spellEnd"/>
      <w:r w:rsidRPr="002307DC">
        <w:rPr>
          <w:rFonts w:ascii="Times New Roman" w:eastAsia="Times New Roman" w:hAnsi="Times New Roman" w:cs="Times New Roman"/>
          <w:sz w:val="24"/>
        </w:rPr>
        <w:t xml:space="preserve">₂) ortalamasının 0.988 ve PM2.5 hava kirliliği göstergesinin ortalamasının 1.094 olduğu görülmektedir. Her iki serinin standart sapmalarının nispeten düşük olması, çevresel baskıların G-7 ülkelerinde belirli bir aralıkta ve görece istikrarlı şekilde seyrettiğini göstermektedir. Ancak CO₂ değişkeninde gözlenen anlamlı </w:t>
      </w:r>
      <w:proofErr w:type="spellStart"/>
      <w:r w:rsidRPr="002307DC">
        <w:rPr>
          <w:rFonts w:ascii="Times New Roman" w:eastAsia="Times New Roman" w:hAnsi="Times New Roman" w:cs="Times New Roman"/>
          <w:sz w:val="24"/>
        </w:rPr>
        <w:t>Jarque</w:t>
      </w:r>
      <w:proofErr w:type="spellEnd"/>
      <w:r w:rsidRPr="002307DC">
        <w:rPr>
          <w:rFonts w:ascii="Times New Roman" w:eastAsia="Times New Roman" w:hAnsi="Times New Roman" w:cs="Times New Roman"/>
          <w:sz w:val="24"/>
        </w:rPr>
        <w:t xml:space="preserve">–Bera değeri (p=0.027), dağılımın normalden sapma eğiliminde olduğunu ve ülkeler arasında dönemsel farklılıkların mevcut olabileceğini düşündürmektedir. PM2.5 değişkeninde ise hem çarpıklık hem basıklık değerlerinin normale yakın olması, hava kalitesi verilerinin daha dengeli dağıldığını göstermektedir. Genel olarak tablo, G-7 ülkelerinde sağlık, gelir ve çevresel göstergelerin istikrarlı, düşük </w:t>
      </w:r>
      <w:proofErr w:type="spellStart"/>
      <w:r w:rsidRPr="002307DC">
        <w:rPr>
          <w:rFonts w:ascii="Times New Roman" w:eastAsia="Times New Roman" w:hAnsi="Times New Roman" w:cs="Times New Roman"/>
          <w:sz w:val="24"/>
        </w:rPr>
        <w:t>oynaklıklı</w:t>
      </w:r>
      <w:proofErr w:type="spellEnd"/>
      <w:r w:rsidRPr="002307DC">
        <w:rPr>
          <w:rFonts w:ascii="Times New Roman" w:eastAsia="Times New Roman" w:hAnsi="Times New Roman" w:cs="Times New Roman"/>
          <w:sz w:val="24"/>
        </w:rPr>
        <w:t xml:space="preserve"> ve gelişmiş ülke profiliyle uyumlu olduğunu ortaya koymaktadır; bununla birlikte bazı değişkenlerdeki normal dağılımdan sapmalar, panel analizlerinde sağlamlık ve </w:t>
      </w:r>
      <w:proofErr w:type="spellStart"/>
      <w:r w:rsidRPr="002307DC">
        <w:rPr>
          <w:rFonts w:ascii="Times New Roman" w:eastAsia="Times New Roman" w:hAnsi="Times New Roman" w:cs="Times New Roman"/>
          <w:sz w:val="24"/>
        </w:rPr>
        <w:t>otokorelasyon</w:t>
      </w:r>
      <w:proofErr w:type="spellEnd"/>
      <w:r w:rsidRPr="002307DC">
        <w:rPr>
          <w:rFonts w:ascii="Times New Roman" w:eastAsia="Times New Roman" w:hAnsi="Times New Roman" w:cs="Times New Roman"/>
          <w:sz w:val="24"/>
        </w:rPr>
        <w:t>–</w:t>
      </w:r>
      <w:proofErr w:type="spellStart"/>
      <w:r w:rsidRPr="002307DC">
        <w:rPr>
          <w:rFonts w:ascii="Times New Roman" w:eastAsia="Times New Roman" w:hAnsi="Times New Roman" w:cs="Times New Roman"/>
          <w:sz w:val="24"/>
        </w:rPr>
        <w:t>heteroskedastisite</w:t>
      </w:r>
      <w:proofErr w:type="spellEnd"/>
      <w:r w:rsidRPr="002307DC">
        <w:rPr>
          <w:rFonts w:ascii="Times New Roman" w:eastAsia="Times New Roman" w:hAnsi="Times New Roman" w:cs="Times New Roman"/>
          <w:sz w:val="24"/>
        </w:rPr>
        <w:t xml:space="preserve"> gibi unsurların dikkate alınmasını gerekli kılmaktadır.</w:t>
      </w:r>
    </w:p>
    <w:p w14:paraId="4EAB3C94" w14:textId="34C87D37" w:rsidR="00947E22" w:rsidRDefault="00745624" w:rsidP="00745624">
      <w:pPr>
        <w:tabs>
          <w:tab w:val="left" w:pos="2310"/>
        </w:tabs>
        <w:spacing w:after="160" w:line="360" w:lineRule="auto"/>
        <w:ind w:firstLine="709"/>
        <w:jc w:val="both"/>
        <w:rPr>
          <w:rFonts w:ascii="Times New Roman" w:eastAsia="Times New Roman" w:hAnsi="Times New Roman" w:cs="Times New Roman"/>
          <w:sz w:val="24"/>
        </w:rPr>
      </w:pPr>
      <w:r w:rsidRPr="00745624">
        <w:rPr>
          <w:rFonts w:ascii="Times New Roman" w:eastAsia="Times New Roman" w:hAnsi="Times New Roman" w:cs="Times New Roman"/>
          <w:sz w:val="24"/>
        </w:rPr>
        <w:t xml:space="preserve">Tanımlayıcı istatistiklerden elde edilen bulguların ardından, panel veri analizinin sağlıklı bir şekilde yürütülebilmesi için seriler arasında yatay kesit bağımlılığının bulunup bulunmadığının incelenmesi gerekmektedir. G-7 ülkeleri gibi ekonomik, sosyal ve çevresel açıdan birbirleriyle yüksek düzeyde etkileşim içinde olan ülke gruplarında, şokların ülkeler arasında ortak veya benzer etkiler yaratması beklenmektedir. Bu nedenle, panelde yer alan değişkenlerin yatay kesit bağımlılığına sahip olup olmadığının test edilmesi, model seçiminden </w:t>
      </w:r>
      <w:r w:rsidRPr="00745624">
        <w:rPr>
          <w:rFonts w:ascii="Times New Roman" w:eastAsia="Times New Roman" w:hAnsi="Times New Roman" w:cs="Times New Roman"/>
          <w:sz w:val="24"/>
        </w:rPr>
        <w:lastRenderedPageBreak/>
        <w:t>kullanılacak tahminci türüne kadar pek çok aşamayı doğrudan etkilemektedir. Bu kapsamda yapılan yatay kesit bağımlılığı testlerine ilişkin sonuçlar Tablo 3’te sunulmakta olup, söz konusu bulgular panel veri yöntemlerinin doğruluğu ve modelin yapısal özelliklerinin değerlendirilmesi açısından kritik bir ön adım niteliği taşımaktadır.</w:t>
      </w:r>
      <w:r w:rsidR="003B209F">
        <w:rPr>
          <w:rFonts w:ascii="Times New Roman" w:eastAsia="Times New Roman" w:hAnsi="Times New Roman" w:cs="Times New Roman"/>
          <w:sz w:val="24"/>
        </w:rPr>
        <w:tab/>
      </w:r>
    </w:p>
    <w:p w14:paraId="643EAD92" w14:textId="77777777" w:rsidR="00730194" w:rsidRDefault="00730194" w:rsidP="00D26A20">
      <w:pPr>
        <w:pStyle w:val="ResimYazs"/>
        <w:keepNext/>
        <w:spacing w:line="360" w:lineRule="auto"/>
        <w:rPr>
          <w:rFonts w:cs="Times New Roman"/>
          <w:color w:val="auto"/>
          <w:szCs w:val="24"/>
        </w:rPr>
      </w:pPr>
    </w:p>
    <w:p w14:paraId="1983E8B1" w14:textId="57DEF333" w:rsidR="00947E22" w:rsidRPr="00EC09CF" w:rsidRDefault="00567602" w:rsidP="00567602">
      <w:pPr>
        <w:pStyle w:val="ResimYazs"/>
        <w:rPr>
          <w:rFonts w:eastAsia="Times New Roman" w:cs="Times New Roman"/>
        </w:rPr>
      </w:pPr>
      <w:bookmarkStart w:id="58" w:name="_Toc221024337"/>
      <w:r>
        <w:t xml:space="preserve">Tablo </w:t>
      </w:r>
      <w:r w:rsidR="00814700">
        <w:fldChar w:fldCharType="begin"/>
      </w:r>
      <w:r w:rsidR="00814700">
        <w:instrText xml:space="preserve"> SEQ Tablo \* ARABIC </w:instrText>
      </w:r>
      <w:r w:rsidR="00814700">
        <w:fldChar w:fldCharType="separate"/>
      </w:r>
      <w:r>
        <w:rPr>
          <w:noProof/>
        </w:rPr>
        <w:t>3</w:t>
      </w:r>
      <w:r w:rsidR="00814700">
        <w:rPr>
          <w:noProof/>
        </w:rPr>
        <w:fldChar w:fldCharType="end"/>
      </w:r>
      <w:r>
        <w:t xml:space="preserve">. </w:t>
      </w:r>
      <w:r w:rsidR="00947E22" w:rsidRPr="00A445B8">
        <w:rPr>
          <w:rFonts w:eastAsia="Times New Roman" w:cs="Times New Roman"/>
          <w:b w:val="0"/>
          <w:color w:val="auto"/>
          <w:szCs w:val="24"/>
        </w:rPr>
        <w:t>Yatay kesit bağımlılığı test sonuçları.</w:t>
      </w:r>
      <w:bookmarkEnd w:id="58"/>
    </w:p>
    <w:tbl>
      <w:tblPr>
        <w:tblW w:w="0" w:type="auto"/>
        <w:tblInd w:w="98" w:type="dxa"/>
        <w:tblCellMar>
          <w:left w:w="10" w:type="dxa"/>
          <w:right w:w="10" w:type="dxa"/>
        </w:tblCellMar>
        <w:tblLook w:val="0000" w:firstRow="0" w:lastRow="0" w:firstColumn="0" w:lastColumn="0" w:noHBand="0" w:noVBand="0"/>
      </w:tblPr>
      <w:tblGrid>
        <w:gridCol w:w="1598"/>
        <w:gridCol w:w="2127"/>
        <w:gridCol w:w="2835"/>
        <w:gridCol w:w="1936"/>
      </w:tblGrid>
      <w:tr w:rsidR="00947E22" w:rsidRPr="00EC09CF" w14:paraId="7C87846B" w14:textId="77777777" w:rsidTr="004305D1">
        <w:trPr>
          <w:trHeight w:val="1"/>
        </w:trPr>
        <w:tc>
          <w:tcPr>
            <w:tcW w:w="1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4828213" w14:textId="77777777" w:rsidR="00947E22" w:rsidRPr="00EC09CF" w:rsidRDefault="00947E22" w:rsidP="00D26A20">
            <w:pPr>
              <w:spacing w:after="0" w:line="360" w:lineRule="auto"/>
              <w:rPr>
                <w:rFonts w:ascii="Times New Roman" w:hAnsi="Times New Roman" w:cs="Times New Roman"/>
                <w:sz w:val="24"/>
                <w:szCs w:val="24"/>
              </w:rPr>
            </w:pPr>
            <w:r w:rsidRPr="00EC09CF">
              <w:rPr>
                <w:rFonts w:ascii="Times New Roman" w:eastAsia="Times New Roman" w:hAnsi="Times New Roman" w:cs="Times New Roman"/>
                <w:sz w:val="24"/>
                <w:szCs w:val="24"/>
              </w:rPr>
              <w:t>Değişkenler</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C50072" w14:textId="77777777" w:rsidR="00947E22" w:rsidRPr="00EC09CF" w:rsidRDefault="00947E22" w:rsidP="00D26A20">
            <w:pPr>
              <w:spacing w:after="0" w:line="360" w:lineRule="auto"/>
              <w:rPr>
                <w:rFonts w:ascii="Times New Roman" w:hAnsi="Times New Roman" w:cs="Times New Roman"/>
                <w:sz w:val="24"/>
                <w:szCs w:val="24"/>
              </w:rPr>
            </w:pPr>
            <w:proofErr w:type="spellStart"/>
            <w:r w:rsidRPr="00EC09CF">
              <w:rPr>
                <w:rFonts w:ascii="Times New Roman" w:eastAsia="Times New Roman" w:hAnsi="Times New Roman" w:cs="Times New Roman"/>
                <w:sz w:val="24"/>
                <w:szCs w:val="24"/>
              </w:rPr>
              <w:t>Breusch</w:t>
            </w:r>
            <w:proofErr w:type="spellEnd"/>
            <w:r w:rsidRPr="00EC09CF">
              <w:rPr>
                <w:rFonts w:ascii="Times New Roman" w:eastAsia="Times New Roman" w:hAnsi="Times New Roman" w:cs="Times New Roman"/>
                <w:sz w:val="24"/>
                <w:szCs w:val="24"/>
              </w:rPr>
              <w:t>-Pagan LM</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AF04D6" w14:textId="77777777" w:rsidR="00947E22" w:rsidRPr="00EC09CF" w:rsidRDefault="00947E22" w:rsidP="00D26A20">
            <w:pPr>
              <w:spacing w:after="0" w:line="360" w:lineRule="auto"/>
              <w:rPr>
                <w:rFonts w:ascii="Times New Roman" w:hAnsi="Times New Roman" w:cs="Times New Roman"/>
                <w:sz w:val="24"/>
                <w:szCs w:val="24"/>
              </w:rPr>
            </w:pPr>
            <w:proofErr w:type="spellStart"/>
            <w:r w:rsidRPr="00EC09CF">
              <w:rPr>
                <w:rFonts w:ascii="Times New Roman" w:eastAsia="Times New Roman" w:hAnsi="Times New Roman" w:cs="Times New Roman"/>
                <w:sz w:val="24"/>
                <w:szCs w:val="24"/>
              </w:rPr>
              <w:t>Bias-corrected</w:t>
            </w:r>
            <w:proofErr w:type="spellEnd"/>
            <w:r w:rsidRPr="00EC09CF">
              <w:rPr>
                <w:rFonts w:ascii="Times New Roman" w:eastAsia="Times New Roman" w:hAnsi="Times New Roman" w:cs="Times New Roman"/>
                <w:sz w:val="24"/>
                <w:szCs w:val="24"/>
              </w:rPr>
              <w:t xml:space="preserve"> </w:t>
            </w:r>
            <w:proofErr w:type="spellStart"/>
            <w:r w:rsidRPr="00EC09CF">
              <w:rPr>
                <w:rFonts w:ascii="Times New Roman" w:eastAsia="Times New Roman" w:hAnsi="Times New Roman" w:cs="Times New Roman"/>
                <w:sz w:val="24"/>
                <w:szCs w:val="24"/>
              </w:rPr>
              <w:t>scaled</w:t>
            </w:r>
            <w:proofErr w:type="spellEnd"/>
            <w:r w:rsidRPr="00EC09CF">
              <w:rPr>
                <w:rFonts w:ascii="Times New Roman" w:eastAsia="Times New Roman" w:hAnsi="Times New Roman" w:cs="Times New Roman"/>
                <w:sz w:val="24"/>
                <w:szCs w:val="24"/>
              </w:rPr>
              <w:t xml:space="preserve"> LM</w:t>
            </w:r>
          </w:p>
        </w:tc>
        <w:tc>
          <w:tcPr>
            <w:tcW w:w="1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593D09" w14:textId="77777777" w:rsidR="00947E22" w:rsidRPr="00EC09CF" w:rsidRDefault="00947E22" w:rsidP="00D26A20">
            <w:pPr>
              <w:spacing w:after="0" w:line="360" w:lineRule="auto"/>
              <w:rPr>
                <w:rFonts w:ascii="Times New Roman" w:hAnsi="Times New Roman" w:cs="Times New Roman"/>
                <w:sz w:val="24"/>
                <w:szCs w:val="24"/>
              </w:rPr>
            </w:pPr>
            <w:proofErr w:type="spellStart"/>
            <w:r w:rsidRPr="00EC09CF">
              <w:rPr>
                <w:rFonts w:ascii="Times New Roman" w:eastAsia="Times New Roman" w:hAnsi="Times New Roman" w:cs="Times New Roman"/>
                <w:sz w:val="24"/>
                <w:szCs w:val="24"/>
              </w:rPr>
              <w:t>Pesaran</w:t>
            </w:r>
            <w:proofErr w:type="spellEnd"/>
            <w:r w:rsidRPr="00EC09CF">
              <w:rPr>
                <w:rFonts w:ascii="Times New Roman" w:eastAsia="Times New Roman" w:hAnsi="Times New Roman" w:cs="Times New Roman"/>
                <w:sz w:val="24"/>
                <w:szCs w:val="24"/>
              </w:rPr>
              <w:t xml:space="preserve"> CD</w:t>
            </w:r>
          </w:p>
        </w:tc>
      </w:tr>
      <w:tr w:rsidR="007169FE" w:rsidRPr="00EC09CF" w14:paraId="5A87D07B" w14:textId="77777777" w:rsidTr="00563522">
        <w:trPr>
          <w:trHeight w:val="1"/>
        </w:trPr>
        <w:tc>
          <w:tcPr>
            <w:tcW w:w="1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5EFEA43" w14:textId="42C73F81" w:rsidR="007169FE" w:rsidRPr="00EC09CF" w:rsidRDefault="007169FE" w:rsidP="007169FE">
            <w:pPr>
              <w:spacing w:after="0" w:line="360" w:lineRule="auto"/>
              <w:rPr>
                <w:rFonts w:ascii="Times New Roman" w:hAnsi="Times New Roman" w:cs="Times New Roman"/>
                <w:sz w:val="24"/>
                <w:szCs w:val="24"/>
              </w:rPr>
            </w:pPr>
            <w:proofErr w:type="spellStart"/>
            <w:proofErr w:type="gramStart"/>
            <w:r>
              <w:rPr>
                <w:rFonts w:ascii="Calibri" w:hAnsi="Calibri" w:cs="Calibri"/>
                <w:color w:val="000000"/>
              </w:rPr>
              <w:t>lnLE</w:t>
            </w:r>
            <w:proofErr w:type="spellEnd"/>
            <w:proofErr w:type="gramEnd"/>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FFB140A" w14:textId="0257AD5A" w:rsidR="007169FE" w:rsidRPr="00EC09CF" w:rsidRDefault="007169FE" w:rsidP="007169FE">
            <w:pPr>
              <w:spacing w:after="0" w:line="360" w:lineRule="auto"/>
              <w:rPr>
                <w:rFonts w:ascii="Times New Roman" w:hAnsi="Times New Roman" w:cs="Times New Roman"/>
                <w:sz w:val="24"/>
                <w:szCs w:val="24"/>
              </w:rPr>
            </w:pPr>
            <w:r>
              <w:rPr>
                <w:rFonts w:ascii="Times New Roman" w:eastAsia="Times New Roman" w:hAnsi="Times New Roman" w:cs="Times New Roman"/>
                <w:sz w:val="24"/>
                <w:szCs w:val="24"/>
              </w:rPr>
              <w:t>389.218</w:t>
            </w:r>
            <w:r w:rsidRPr="00EC09CF">
              <w:rPr>
                <w:rFonts w:ascii="Times New Roman" w:eastAsia="Times New Roman" w:hAnsi="Times New Roman" w:cs="Times New Roman"/>
                <w:sz w:val="24"/>
                <w:szCs w:val="24"/>
              </w:rPr>
              <w:t>(0</w:t>
            </w:r>
            <w:r>
              <w:rPr>
                <w:rFonts w:ascii="Times New Roman" w:eastAsia="Times New Roman" w:hAnsi="Times New Roman" w:cs="Times New Roman"/>
                <w:sz w:val="24"/>
                <w:szCs w:val="24"/>
              </w:rPr>
              <w:t>.</w:t>
            </w:r>
            <w:proofErr w:type="gramStart"/>
            <w:r w:rsidRPr="00EC09CF">
              <w:rPr>
                <w:rFonts w:ascii="Times New Roman" w:eastAsia="Times New Roman" w:hAnsi="Times New Roman" w:cs="Times New Roman"/>
                <w:sz w:val="24"/>
                <w:szCs w:val="24"/>
              </w:rPr>
              <w:t>000)*</w:t>
            </w:r>
            <w:proofErr w:type="gramEnd"/>
            <w:r w:rsidRPr="00EC09CF">
              <w:rPr>
                <w:rFonts w:ascii="Times New Roman" w:eastAsia="Times New Roman" w:hAnsi="Times New Roman" w:cs="Times New Roman"/>
                <w:sz w:val="24"/>
                <w:szCs w:val="24"/>
              </w:rPr>
              <w:t>**</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3C7550" w14:textId="16B6C0D0" w:rsidR="007169FE" w:rsidRPr="00EC09CF" w:rsidRDefault="007169FE" w:rsidP="007169FE">
            <w:pPr>
              <w:spacing w:after="0" w:line="360" w:lineRule="auto"/>
              <w:rPr>
                <w:rFonts w:ascii="Times New Roman" w:hAnsi="Times New Roman" w:cs="Times New Roman"/>
                <w:sz w:val="24"/>
                <w:szCs w:val="24"/>
              </w:rPr>
            </w:pPr>
            <w:r>
              <w:rPr>
                <w:rFonts w:ascii="Times New Roman" w:eastAsia="Times New Roman" w:hAnsi="Times New Roman" w:cs="Times New Roman"/>
                <w:sz w:val="24"/>
                <w:szCs w:val="24"/>
              </w:rPr>
              <w:t>56.665</w:t>
            </w:r>
            <w:r w:rsidRPr="00EC09CF">
              <w:rPr>
                <w:rFonts w:ascii="Times New Roman" w:eastAsia="Times New Roman" w:hAnsi="Times New Roman" w:cs="Times New Roman"/>
                <w:sz w:val="24"/>
                <w:szCs w:val="24"/>
              </w:rPr>
              <w:t>(0</w:t>
            </w:r>
            <w:r>
              <w:rPr>
                <w:rFonts w:ascii="Times New Roman" w:eastAsia="Times New Roman" w:hAnsi="Times New Roman" w:cs="Times New Roman"/>
                <w:sz w:val="24"/>
                <w:szCs w:val="24"/>
              </w:rPr>
              <w:t>.</w:t>
            </w:r>
            <w:proofErr w:type="gramStart"/>
            <w:r w:rsidRPr="00EC09CF">
              <w:rPr>
                <w:rFonts w:ascii="Times New Roman" w:eastAsia="Times New Roman" w:hAnsi="Times New Roman" w:cs="Times New Roman"/>
                <w:sz w:val="24"/>
                <w:szCs w:val="24"/>
              </w:rPr>
              <w:t>000)*</w:t>
            </w:r>
            <w:proofErr w:type="gramEnd"/>
            <w:r w:rsidRPr="00EC09CF">
              <w:rPr>
                <w:rFonts w:ascii="Times New Roman" w:eastAsia="Times New Roman" w:hAnsi="Times New Roman" w:cs="Times New Roman"/>
                <w:sz w:val="24"/>
                <w:szCs w:val="24"/>
              </w:rPr>
              <w:t>**</w:t>
            </w:r>
          </w:p>
        </w:tc>
        <w:tc>
          <w:tcPr>
            <w:tcW w:w="1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6D41F2" w14:textId="56498A6B" w:rsidR="007169FE" w:rsidRPr="00EC09CF" w:rsidRDefault="007169FE" w:rsidP="007169FE">
            <w:pPr>
              <w:spacing w:after="0" w:line="360" w:lineRule="auto"/>
              <w:rPr>
                <w:rFonts w:ascii="Times New Roman" w:hAnsi="Times New Roman" w:cs="Times New Roman"/>
                <w:sz w:val="24"/>
                <w:szCs w:val="24"/>
              </w:rPr>
            </w:pPr>
            <w:r>
              <w:rPr>
                <w:rFonts w:ascii="Times New Roman" w:eastAsia="Times New Roman" w:hAnsi="Times New Roman" w:cs="Times New Roman"/>
                <w:sz w:val="24"/>
                <w:szCs w:val="24"/>
              </w:rPr>
              <w:t>19.414</w:t>
            </w:r>
            <w:r w:rsidRPr="00EC09CF">
              <w:rPr>
                <w:rFonts w:ascii="Times New Roman" w:eastAsia="Times New Roman" w:hAnsi="Times New Roman" w:cs="Times New Roman"/>
                <w:sz w:val="24"/>
                <w:szCs w:val="24"/>
              </w:rPr>
              <w:t>(0</w:t>
            </w:r>
            <w:r>
              <w:rPr>
                <w:rFonts w:ascii="Times New Roman" w:eastAsia="Times New Roman" w:hAnsi="Times New Roman" w:cs="Times New Roman"/>
                <w:sz w:val="24"/>
                <w:szCs w:val="24"/>
              </w:rPr>
              <w:t>.</w:t>
            </w:r>
            <w:proofErr w:type="gramStart"/>
            <w:r w:rsidRPr="00EC09CF">
              <w:rPr>
                <w:rFonts w:ascii="Times New Roman" w:eastAsia="Times New Roman" w:hAnsi="Times New Roman" w:cs="Times New Roman"/>
                <w:sz w:val="24"/>
                <w:szCs w:val="24"/>
              </w:rPr>
              <w:t>000)*</w:t>
            </w:r>
            <w:proofErr w:type="gramEnd"/>
            <w:r w:rsidRPr="00EC09CF">
              <w:rPr>
                <w:rFonts w:ascii="Times New Roman" w:eastAsia="Times New Roman" w:hAnsi="Times New Roman" w:cs="Times New Roman"/>
                <w:sz w:val="24"/>
                <w:szCs w:val="24"/>
              </w:rPr>
              <w:t>**</w:t>
            </w:r>
          </w:p>
        </w:tc>
      </w:tr>
      <w:tr w:rsidR="0003201E" w:rsidRPr="00EC09CF" w14:paraId="4E2F608C" w14:textId="77777777" w:rsidTr="00563522">
        <w:trPr>
          <w:trHeight w:val="1"/>
        </w:trPr>
        <w:tc>
          <w:tcPr>
            <w:tcW w:w="1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755EA48" w14:textId="497F4822" w:rsidR="0003201E" w:rsidRPr="00EC09CF" w:rsidRDefault="0003201E" w:rsidP="0003201E">
            <w:pPr>
              <w:spacing w:after="0" w:line="360" w:lineRule="auto"/>
              <w:rPr>
                <w:rFonts w:ascii="Times New Roman" w:hAnsi="Times New Roman" w:cs="Times New Roman"/>
                <w:sz w:val="24"/>
                <w:szCs w:val="24"/>
              </w:rPr>
            </w:pPr>
            <w:proofErr w:type="spellStart"/>
            <w:proofErr w:type="gramStart"/>
            <w:r>
              <w:rPr>
                <w:rFonts w:ascii="Calibri" w:hAnsi="Calibri" w:cs="Calibri"/>
                <w:color w:val="000000"/>
              </w:rPr>
              <w:t>lnBM</w:t>
            </w:r>
            <w:proofErr w:type="spellEnd"/>
            <w:proofErr w:type="gramEnd"/>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6099FB4" w14:textId="72BBCC3E" w:rsidR="0003201E" w:rsidRPr="00EC09CF" w:rsidRDefault="0003201E" w:rsidP="0003201E">
            <w:pPr>
              <w:spacing w:after="0" w:line="360" w:lineRule="auto"/>
              <w:rPr>
                <w:rFonts w:ascii="Times New Roman" w:hAnsi="Times New Roman" w:cs="Times New Roman"/>
                <w:sz w:val="24"/>
                <w:szCs w:val="24"/>
              </w:rPr>
            </w:pPr>
            <w:r>
              <w:rPr>
                <w:rFonts w:ascii="Times New Roman" w:eastAsia="Times New Roman" w:hAnsi="Times New Roman" w:cs="Times New Roman"/>
                <w:sz w:val="24"/>
                <w:szCs w:val="24"/>
              </w:rPr>
              <w:t>383.973</w:t>
            </w:r>
            <w:r w:rsidRPr="00EC09CF">
              <w:rPr>
                <w:rFonts w:ascii="Times New Roman" w:eastAsia="Times New Roman" w:hAnsi="Times New Roman" w:cs="Times New Roman"/>
                <w:sz w:val="24"/>
                <w:szCs w:val="24"/>
              </w:rPr>
              <w:t>(0</w:t>
            </w:r>
            <w:r>
              <w:rPr>
                <w:rFonts w:ascii="Times New Roman" w:eastAsia="Times New Roman" w:hAnsi="Times New Roman" w:cs="Times New Roman"/>
                <w:sz w:val="24"/>
                <w:szCs w:val="24"/>
              </w:rPr>
              <w:t>.</w:t>
            </w:r>
            <w:proofErr w:type="gramStart"/>
            <w:r w:rsidRPr="00EC09CF">
              <w:rPr>
                <w:rFonts w:ascii="Times New Roman" w:eastAsia="Times New Roman" w:hAnsi="Times New Roman" w:cs="Times New Roman"/>
                <w:sz w:val="24"/>
                <w:szCs w:val="24"/>
              </w:rPr>
              <w:t>000)*</w:t>
            </w:r>
            <w:proofErr w:type="gramEnd"/>
            <w:r w:rsidRPr="00EC09CF">
              <w:rPr>
                <w:rFonts w:ascii="Times New Roman" w:eastAsia="Times New Roman" w:hAnsi="Times New Roman" w:cs="Times New Roman"/>
                <w:sz w:val="24"/>
                <w:szCs w:val="24"/>
              </w:rPr>
              <w:t>**</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40842C" w14:textId="6C5F3B4B" w:rsidR="0003201E" w:rsidRPr="00EC09CF" w:rsidRDefault="0003201E" w:rsidP="0003201E">
            <w:pPr>
              <w:spacing w:after="0" w:line="360" w:lineRule="auto"/>
              <w:rPr>
                <w:rFonts w:ascii="Times New Roman" w:hAnsi="Times New Roman" w:cs="Times New Roman"/>
                <w:sz w:val="24"/>
                <w:szCs w:val="24"/>
              </w:rPr>
            </w:pPr>
            <w:r>
              <w:rPr>
                <w:rFonts w:ascii="Times New Roman" w:eastAsia="Times New Roman" w:hAnsi="Times New Roman" w:cs="Times New Roman"/>
                <w:sz w:val="24"/>
                <w:szCs w:val="24"/>
              </w:rPr>
              <w:t>55.855</w:t>
            </w:r>
            <w:r w:rsidRPr="00EC09CF">
              <w:rPr>
                <w:rFonts w:ascii="Times New Roman" w:eastAsia="Times New Roman" w:hAnsi="Times New Roman" w:cs="Times New Roman"/>
                <w:sz w:val="24"/>
                <w:szCs w:val="24"/>
              </w:rPr>
              <w:t>(0</w:t>
            </w:r>
            <w:r>
              <w:rPr>
                <w:rFonts w:ascii="Times New Roman" w:eastAsia="Times New Roman" w:hAnsi="Times New Roman" w:cs="Times New Roman"/>
                <w:sz w:val="24"/>
                <w:szCs w:val="24"/>
              </w:rPr>
              <w:t>.</w:t>
            </w:r>
            <w:proofErr w:type="gramStart"/>
            <w:r w:rsidRPr="00EC09CF">
              <w:rPr>
                <w:rFonts w:ascii="Times New Roman" w:eastAsia="Times New Roman" w:hAnsi="Times New Roman" w:cs="Times New Roman"/>
                <w:sz w:val="24"/>
                <w:szCs w:val="24"/>
              </w:rPr>
              <w:t>000)*</w:t>
            </w:r>
            <w:proofErr w:type="gramEnd"/>
            <w:r w:rsidRPr="00EC09CF">
              <w:rPr>
                <w:rFonts w:ascii="Times New Roman" w:eastAsia="Times New Roman" w:hAnsi="Times New Roman" w:cs="Times New Roman"/>
                <w:sz w:val="24"/>
                <w:szCs w:val="24"/>
              </w:rPr>
              <w:t>**</w:t>
            </w:r>
          </w:p>
        </w:tc>
        <w:tc>
          <w:tcPr>
            <w:tcW w:w="1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81B6645" w14:textId="39441BBD" w:rsidR="0003201E" w:rsidRPr="00EC09CF" w:rsidRDefault="0003201E" w:rsidP="0003201E">
            <w:pPr>
              <w:spacing w:after="0" w:line="360" w:lineRule="auto"/>
              <w:rPr>
                <w:rFonts w:ascii="Times New Roman" w:hAnsi="Times New Roman" w:cs="Times New Roman"/>
                <w:sz w:val="24"/>
                <w:szCs w:val="24"/>
              </w:rPr>
            </w:pPr>
            <w:r>
              <w:rPr>
                <w:rFonts w:ascii="Times New Roman" w:eastAsia="Times New Roman" w:hAnsi="Times New Roman" w:cs="Times New Roman"/>
                <w:sz w:val="24"/>
                <w:szCs w:val="24"/>
              </w:rPr>
              <w:t>19.120</w:t>
            </w:r>
            <w:r w:rsidRPr="00EC09CF">
              <w:rPr>
                <w:rFonts w:ascii="Times New Roman" w:eastAsia="Times New Roman" w:hAnsi="Times New Roman" w:cs="Times New Roman"/>
                <w:sz w:val="24"/>
                <w:szCs w:val="24"/>
              </w:rPr>
              <w:t>(0</w:t>
            </w:r>
            <w:r>
              <w:rPr>
                <w:rFonts w:ascii="Times New Roman" w:eastAsia="Times New Roman" w:hAnsi="Times New Roman" w:cs="Times New Roman"/>
                <w:sz w:val="24"/>
                <w:szCs w:val="24"/>
              </w:rPr>
              <w:t>.</w:t>
            </w:r>
            <w:proofErr w:type="gramStart"/>
            <w:r w:rsidRPr="00EC09CF">
              <w:rPr>
                <w:rFonts w:ascii="Times New Roman" w:eastAsia="Times New Roman" w:hAnsi="Times New Roman" w:cs="Times New Roman"/>
                <w:sz w:val="24"/>
                <w:szCs w:val="24"/>
              </w:rPr>
              <w:t>000)*</w:t>
            </w:r>
            <w:proofErr w:type="gramEnd"/>
            <w:r w:rsidRPr="00EC09CF">
              <w:rPr>
                <w:rFonts w:ascii="Times New Roman" w:eastAsia="Times New Roman" w:hAnsi="Times New Roman" w:cs="Times New Roman"/>
                <w:sz w:val="24"/>
                <w:szCs w:val="24"/>
              </w:rPr>
              <w:t>**</w:t>
            </w:r>
          </w:p>
        </w:tc>
      </w:tr>
      <w:tr w:rsidR="0003201E" w:rsidRPr="00EC09CF" w14:paraId="349E2BE8" w14:textId="77777777" w:rsidTr="00563522">
        <w:trPr>
          <w:trHeight w:val="1"/>
        </w:trPr>
        <w:tc>
          <w:tcPr>
            <w:tcW w:w="1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DC01C26" w14:textId="16603F4C" w:rsidR="0003201E" w:rsidRPr="00EC09CF" w:rsidRDefault="0003201E" w:rsidP="0003201E">
            <w:pPr>
              <w:spacing w:after="0" w:line="360" w:lineRule="auto"/>
              <w:rPr>
                <w:rFonts w:ascii="Times New Roman" w:hAnsi="Times New Roman" w:cs="Times New Roman"/>
                <w:sz w:val="24"/>
                <w:szCs w:val="24"/>
              </w:rPr>
            </w:pPr>
            <w:proofErr w:type="gramStart"/>
            <w:r>
              <w:rPr>
                <w:rFonts w:ascii="Calibri" w:hAnsi="Calibri" w:cs="Calibri"/>
                <w:color w:val="000000"/>
              </w:rPr>
              <w:t>lnU</w:t>
            </w:r>
            <w:proofErr w:type="gramEnd"/>
            <w:r>
              <w:rPr>
                <w:rFonts w:ascii="Calibri" w:hAnsi="Calibri" w:cs="Calibri"/>
                <w:color w:val="000000"/>
              </w:rPr>
              <w:t>5MR</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E04891E" w14:textId="5312541E" w:rsidR="0003201E" w:rsidRPr="00EC09CF" w:rsidRDefault="0003201E" w:rsidP="0003201E">
            <w:pPr>
              <w:spacing w:after="0" w:line="360" w:lineRule="auto"/>
              <w:rPr>
                <w:rFonts w:ascii="Times New Roman" w:hAnsi="Times New Roman" w:cs="Times New Roman"/>
                <w:sz w:val="24"/>
                <w:szCs w:val="24"/>
              </w:rPr>
            </w:pPr>
            <w:r>
              <w:rPr>
                <w:rFonts w:ascii="Times New Roman" w:eastAsia="Times New Roman" w:hAnsi="Times New Roman" w:cs="Times New Roman"/>
                <w:sz w:val="24"/>
                <w:szCs w:val="24"/>
              </w:rPr>
              <w:t>438.716</w:t>
            </w:r>
            <w:r w:rsidRPr="00EC09CF">
              <w:rPr>
                <w:rFonts w:ascii="Times New Roman" w:eastAsia="Times New Roman" w:hAnsi="Times New Roman" w:cs="Times New Roman"/>
                <w:sz w:val="24"/>
                <w:szCs w:val="24"/>
              </w:rPr>
              <w:t>(0</w:t>
            </w:r>
            <w:r>
              <w:rPr>
                <w:rFonts w:ascii="Times New Roman" w:eastAsia="Times New Roman" w:hAnsi="Times New Roman" w:cs="Times New Roman"/>
                <w:sz w:val="24"/>
                <w:szCs w:val="24"/>
              </w:rPr>
              <w:t>.</w:t>
            </w:r>
            <w:proofErr w:type="gramStart"/>
            <w:r w:rsidRPr="00EC09CF">
              <w:rPr>
                <w:rFonts w:ascii="Times New Roman" w:eastAsia="Times New Roman" w:hAnsi="Times New Roman" w:cs="Times New Roman"/>
                <w:sz w:val="24"/>
                <w:szCs w:val="24"/>
              </w:rPr>
              <w:t>000)*</w:t>
            </w:r>
            <w:proofErr w:type="gramEnd"/>
            <w:r w:rsidRPr="00EC09CF">
              <w:rPr>
                <w:rFonts w:ascii="Times New Roman" w:eastAsia="Times New Roman" w:hAnsi="Times New Roman" w:cs="Times New Roman"/>
                <w:sz w:val="24"/>
                <w:szCs w:val="24"/>
              </w:rPr>
              <w:t>**</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F0CF6ED" w14:textId="122F3350" w:rsidR="0003201E" w:rsidRPr="00EC09CF" w:rsidRDefault="0003201E" w:rsidP="0003201E">
            <w:pPr>
              <w:spacing w:after="0" w:line="360" w:lineRule="auto"/>
              <w:rPr>
                <w:rFonts w:ascii="Times New Roman" w:hAnsi="Times New Roman" w:cs="Times New Roman"/>
                <w:sz w:val="24"/>
                <w:szCs w:val="24"/>
              </w:rPr>
            </w:pPr>
            <w:r>
              <w:rPr>
                <w:rFonts w:ascii="Times New Roman" w:eastAsia="Times New Roman" w:hAnsi="Times New Roman" w:cs="Times New Roman"/>
                <w:sz w:val="24"/>
                <w:szCs w:val="24"/>
              </w:rPr>
              <w:t>64.302</w:t>
            </w:r>
            <w:r w:rsidRPr="00EC09CF">
              <w:rPr>
                <w:rFonts w:ascii="Times New Roman" w:eastAsia="Times New Roman" w:hAnsi="Times New Roman" w:cs="Times New Roman"/>
                <w:sz w:val="24"/>
                <w:szCs w:val="24"/>
              </w:rPr>
              <w:t>(0</w:t>
            </w:r>
            <w:r>
              <w:rPr>
                <w:rFonts w:ascii="Times New Roman" w:eastAsia="Times New Roman" w:hAnsi="Times New Roman" w:cs="Times New Roman"/>
                <w:sz w:val="24"/>
                <w:szCs w:val="24"/>
              </w:rPr>
              <w:t>.</w:t>
            </w:r>
            <w:proofErr w:type="gramStart"/>
            <w:r w:rsidRPr="00EC09CF">
              <w:rPr>
                <w:rFonts w:ascii="Times New Roman" w:eastAsia="Times New Roman" w:hAnsi="Times New Roman" w:cs="Times New Roman"/>
                <w:sz w:val="24"/>
                <w:szCs w:val="24"/>
              </w:rPr>
              <w:t>000)*</w:t>
            </w:r>
            <w:proofErr w:type="gramEnd"/>
            <w:r w:rsidRPr="00EC09CF">
              <w:rPr>
                <w:rFonts w:ascii="Times New Roman" w:eastAsia="Times New Roman" w:hAnsi="Times New Roman" w:cs="Times New Roman"/>
                <w:sz w:val="24"/>
                <w:szCs w:val="24"/>
              </w:rPr>
              <w:t>**</w:t>
            </w:r>
          </w:p>
        </w:tc>
        <w:tc>
          <w:tcPr>
            <w:tcW w:w="1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69B053" w14:textId="477AC00B" w:rsidR="0003201E" w:rsidRPr="00EC09CF" w:rsidRDefault="0003201E" w:rsidP="0003201E">
            <w:pPr>
              <w:spacing w:after="0" w:line="360" w:lineRule="auto"/>
              <w:rPr>
                <w:rFonts w:ascii="Times New Roman" w:hAnsi="Times New Roman" w:cs="Times New Roman"/>
                <w:sz w:val="24"/>
                <w:szCs w:val="24"/>
              </w:rPr>
            </w:pPr>
            <w:r>
              <w:rPr>
                <w:rFonts w:ascii="Times New Roman" w:eastAsia="Times New Roman" w:hAnsi="Times New Roman" w:cs="Times New Roman"/>
                <w:sz w:val="24"/>
                <w:szCs w:val="24"/>
              </w:rPr>
              <w:t>20.878</w:t>
            </w:r>
            <w:r w:rsidRPr="00EC09CF">
              <w:rPr>
                <w:rFonts w:ascii="Times New Roman" w:eastAsia="Times New Roman" w:hAnsi="Times New Roman" w:cs="Times New Roman"/>
                <w:sz w:val="24"/>
                <w:szCs w:val="24"/>
              </w:rPr>
              <w:t>(0</w:t>
            </w:r>
            <w:r>
              <w:rPr>
                <w:rFonts w:ascii="Times New Roman" w:eastAsia="Times New Roman" w:hAnsi="Times New Roman" w:cs="Times New Roman"/>
                <w:sz w:val="24"/>
                <w:szCs w:val="24"/>
              </w:rPr>
              <w:t>.</w:t>
            </w:r>
            <w:proofErr w:type="gramStart"/>
            <w:r w:rsidRPr="00EC09CF">
              <w:rPr>
                <w:rFonts w:ascii="Times New Roman" w:eastAsia="Times New Roman" w:hAnsi="Times New Roman" w:cs="Times New Roman"/>
                <w:sz w:val="24"/>
                <w:szCs w:val="24"/>
              </w:rPr>
              <w:t>000)*</w:t>
            </w:r>
            <w:proofErr w:type="gramEnd"/>
            <w:r w:rsidRPr="00EC09CF">
              <w:rPr>
                <w:rFonts w:ascii="Times New Roman" w:eastAsia="Times New Roman" w:hAnsi="Times New Roman" w:cs="Times New Roman"/>
                <w:sz w:val="24"/>
                <w:szCs w:val="24"/>
              </w:rPr>
              <w:t>**</w:t>
            </w:r>
          </w:p>
        </w:tc>
      </w:tr>
      <w:tr w:rsidR="00D55EDA" w:rsidRPr="00EC09CF" w14:paraId="03F90ABF" w14:textId="77777777" w:rsidTr="00563522">
        <w:trPr>
          <w:trHeight w:val="1"/>
        </w:trPr>
        <w:tc>
          <w:tcPr>
            <w:tcW w:w="1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3072F42" w14:textId="7186CA11" w:rsidR="00D55EDA" w:rsidRPr="00EC09CF" w:rsidRDefault="00D55EDA" w:rsidP="00D55EDA">
            <w:pPr>
              <w:spacing w:after="0" w:line="360" w:lineRule="auto"/>
              <w:rPr>
                <w:rFonts w:ascii="Times New Roman" w:hAnsi="Times New Roman" w:cs="Times New Roman"/>
                <w:sz w:val="24"/>
                <w:szCs w:val="24"/>
              </w:rPr>
            </w:pPr>
            <w:proofErr w:type="spellStart"/>
            <w:proofErr w:type="gramStart"/>
            <w:r>
              <w:rPr>
                <w:rFonts w:ascii="Calibri" w:hAnsi="Calibri" w:cs="Calibri"/>
                <w:color w:val="000000"/>
              </w:rPr>
              <w:t>lnGDP</w:t>
            </w:r>
            <w:proofErr w:type="spellEnd"/>
            <w:proofErr w:type="gramEnd"/>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ACD7DC" w14:textId="0C657E39" w:rsidR="00D55EDA" w:rsidRPr="00EC09CF" w:rsidRDefault="00D55EDA" w:rsidP="00D55EDA">
            <w:pPr>
              <w:spacing w:after="0" w:line="360" w:lineRule="auto"/>
              <w:rPr>
                <w:rFonts w:ascii="Times New Roman" w:hAnsi="Times New Roman" w:cs="Times New Roman"/>
                <w:sz w:val="24"/>
                <w:szCs w:val="24"/>
              </w:rPr>
            </w:pPr>
            <w:r>
              <w:rPr>
                <w:rFonts w:ascii="Times New Roman" w:eastAsia="Times New Roman" w:hAnsi="Times New Roman" w:cs="Times New Roman"/>
                <w:sz w:val="24"/>
                <w:szCs w:val="24"/>
              </w:rPr>
              <w:t>325.044</w:t>
            </w:r>
            <w:r w:rsidRPr="00EC09CF">
              <w:rPr>
                <w:rFonts w:ascii="Times New Roman" w:eastAsia="Times New Roman" w:hAnsi="Times New Roman" w:cs="Times New Roman"/>
                <w:sz w:val="24"/>
                <w:szCs w:val="24"/>
              </w:rPr>
              <w:t>(0</w:t>
            </w:r>
            <w:r>
              <w:rPr>
                <w:rFonts w:ascii="Times New Roman" w:eastAsia="Times New Roman" w:hAnsi="Times New Roman" w:cs="Times New Roman"/>
                <w:sz w:val="24"/>
                <w:szCs w:val="24"/>
              </w:rPr>
              <w:t>.</w:t>
            </w:r>
            <w:proofErr w:type="gramStart"/>
            <w:r w:rsidRPr="00EC09CF">
              <w:rPr>
                <w:rFonts w:ascii="Times New Roman" w:eastAsia="Times New Roman" w:hAnsi="Times New Roman" w:cs="Times New Roman"/>
                <w:sz w:val="24"/>
                <w:szCs w:val="24"/>
              </w:rPr>
              <w:t>000)*</w:t>
            </w:r>
            <w:proofErr w:type="gramEnd"/>
            <w:r w:rsidRPr="00EC09CF">
              <w:rPr>
                <w:rFonts w:ascii="Times New Roman" w:eastAsia="Times New Roman" w:hAnsi="Times New Roman" w:cs="Times New Roman"/>
                <w:sz w:val="24"/>
                <w:szCs w:val="24"/>
              </w:rPr>
              <w:t>**</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E1E771" w14:textId="44EEB579" w:rsidR="00D55EDA" w:rsidRPr="00EC09CF" w:rsidRDefault="00D55EDA" w:rsidP="00D55EDA">
            <w:pPr>
              <w:spacing w:after="0" w:line="360" w:lineRule="auto"/>
              <w:rPr>
                <w:rFonts w:ascii="Times New Roman" w:hAnsi="Times New Roman" w:cs="Times New Roman"/>
                <w:sz w:val="24"/>
                <w:szCs w:val="24"/>
              </w:rPr>
            </w:pPr>
            <w:r>
              <w:rPr>
                <w:rFonts w:ascii="Times New Roman" w:eastAsia="Times New Roman" w:hAnsi="Times New Roman" w:cs="Times New Roman"/>
                <w:sz w:val="24"/>
                <w:szCs w:val="24"/>
              </w:rPr>
              <w:t>46.762</w:t>
            </w:r>
            <w:r w:rsidRPr="00EC09CF">
              <w:rPr>
                <w:rFonts w:ascii="Times New Roman" w:eastAsia="Times New Roman" w:hAnsi="Times New Roman" w:cs="Times New Roman"/>
                <w:sz w:val="24"/>
                <w:szCs w:val="24"/>
              </w:rPr>
              <w:t>(0</w:t>
            </w:r>
            <w:r>
              <w:rPr>
                <w:rFonts w:ascii="Times New Roman" w:eastAsia="Times New Roman" w:hAnsi="Times New Roman" w:cs="Times New Roman"/>
                <w:sz w:val="24"/>
                <w:szCs w:val="24"/>
              </w:rPr>
              <w:t>.</w:t>
            </w:r>
            <w:proofErr w:type="gramStart"/>
            <w:r w:rsidRPr="00EC09CF">
              <w:rPr>
                <w:rFonts w:ascii="Times New Roman" w:eastAsia="Times New Roman" w:hAnsi="Times New Roman" w:cs="Times New Roman"/>
                <w:sz w:val="24"/>
                <w:szCs w:val="24"/>
              </w:rPr>
              <w:t>000)*</w:t>
            </w:r>
            <w:proofErr w:type="gramEnd"/>
            <w:r w:rsidRPr="00EC09CF">
              <w:rPr>
                <w:rFonts w:ascii="Times New Roman" w:eastAsia="Times New Roman" w:hAnsi="Times New Roman" w:cs="Times New Roman"/>
                <w:sz w:val="24"/>
                <w:szCs w:val="24"/>
              </w:rPr>
              <w:t>**</w:t>
            </w:r>
          </w:p>
        </w:tc>
        <w:tc>
          <w:tcPr>
            <w:tcW w:w="1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78AFB1" w14:textId="4C0DED0C" w:rsidR="00D55EDA" w:rsidRPr="00EC09CF" w:rsidRDefault="00D55EDA" w:rsidP="00D55EDA">
            <w:pPr>
              <w:spacing w:after="0" w:line="360" w:lineRule="auto"/>
              <w:rPr>
                <w:rFonts w:ascii="Times New Roman" w:hAnsi="Times New Roman" w:cs="Times New Roman"/>
                <w:sz w:val="24"/>
                <w:szCs w:val="24"/>
              </w:rPr>
            </w:pPr>
            <w:r>
              <w:rPr>
                <w:rFonts w:ascii="Times New Roman" w:eastAsia="Times New Roman" w:hAnsi="Times New Roman" w:cs="Times New Roman"/>
                <w:sz w:val="24"/>
                <w:szCs w:val="24"/>
              </w:rPr>
              <w:t>14.036</w:t>
            </w:r>
            <w:r w:rsidRPr="00EC09CF">
              <w:rPr>
                <w:rFonts w:ascii="Times New Roman" w:eastAsia="Times New Roman" w:hAnsi="Times New Roman" w:cs="Times New Roman"/>
                <w:sz w:val="24"/>
                <w:szCs w:val="24"/>
              </w:rPr>
              <w:t>(0</w:t>
            </w:r>
            <w:r>
              <w:rPr>
                <w:rFonts w:ascii="Times New Roman" w:eastAsia="Times New Roman" w:hAnsi="Times New Roman" w:cs="Times New Roman"/>
                <w:sz w:val="24"/>
                <w:szCs w:val="24"/>
              </w:rPr>
              <w:t>.</w:t>
            </w:r>
            <w:proofErr w:type="gramStart"/>
            <w:r w:rsidRPr="00EC09CF">
              <w:rPr>
                <w:rFonts w:ascii="Times New Roman" w:eastAsia="Times New Roman" w:hAnsi="Times New Roman" w:cs="Times New Roman"/>
                <w:sz w:val="24"/>
                <w:szCs w:val="24"/>
              </w:rPr>
              <w:t>000)*</w:t>
            </w:r>
            <w:proofErr w:type="gramEnd"/>
            <w:r w:rsidRPr="00EC09CF">
              <w:rPr>
                <w:rFonts w:ascii="Times New Roman" w:eastAsia="Times New Roman" w:hAnsi="Times New Roman" w:cs="Times New Roman"/>
                <w:sz w:val="24"/>
                <w:szCs w:val="24"/>
              </w:rPr>
              <w:t>**</w:t>
            </w:r>
          </w:p>
        </w:tc>
      </w:tr>
      <w:tr w:rsidR="00D55EDA" w:rsidRPr="00EC09CF" w14:paraId="66F17F99" w14:textId="77777777" w:rsidTr="00563522">
        <w:trPr>
          <w:trHeight w:val="1"/>
        </w:trPr>
        <w:tc>
          <w:tcPr>
            <w:tcW w:w="1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41DF52B" w14:textId="123C9D29" w:rsidR="00D55EDA" w:rsidRPr="00EC09CF" w:rsidRDefault="00D55EDA" w:rsidP="00D55EDA">
            <w:pPr>
              <w:spacing w:after="0" w:line="360" w:lineRule="auto"/>
              <w:rPr>
                <w:rFonts w:ascii="Times New Roman" w:hAnsi="Times New Roman" w:cs="Times New Roman"/>
                <w:sz w:val="24"/>
                <w:szCs w:val="24"/>
              </w:rPr>
            </w:pPr>
            <w:proofErr w:type="spellStart"/>
            <w:proofErr w:type="gramStart"/>
            <w:r>
              <w:rPr>
                <w:rFonts w:ascii="Calibri" w:hAnsi="Calibri" w:cs="Calibri"/>
                <w:color w:val="000000"/>
              </w:rPr>
              <w:t>lnHE</w:t>
            </w:r>
            <w:proofErr w:type="spellEnd"/>
            <w:proofErr w:type="gramEnd"/>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C531371" w14:textId="5DD21AEA" w:rsidR="00D55EDA" w:rsidRPr="00EC09CF" w:rsidRDefault="00D55EDA" w:rsidP="00D55EDA">
            <w:pPr>
              <w:spacing w:after="0" w:line="360" w:lineRule="auto"/>
              <w:rPr>
                <w:rFonts w:ascii="Times New Roman" w:hAnsi="Times New Roman" w:cs="Times New Roman"/>
                <w:sz w:val="24"/>
                <w:szCs w:val="24"/>
              </w:rPr>
            </w:pPr>
            <w:r>
              <w:rPr>
                <w:rFonts w:ascii="Times New Roman" w:eastAsia="Times New Roman" w:hAnsi="Times New Roman" w:cs="Times New Roman"/>
                <w:sz w:val="24"/>
                <w:szCs w:val="24"/>
              </w:rPr>
              <w:t>384.231</w:t>
            </w:r>
            <w:r w:rsidRPr="00EC09CF">
              <w:rPr>
                <w:rFonts w:ascii="Times New Roman" w:eastAsia="Times New Roman" w:hAnsi="Times New Roman" w:cs="Times New Roman"/>
                <w:sz w:val="24"/>
                <w:szCs w:val="24"/>
              </w:rPr>
              <w:t>(0</w:t>
            </w:r>
            <w:r>
              <w:rPr>
                <w:rFonts w:ascii="Times New Roman" w:eastAsia="Times New Roman" w:hAnsi="Times New Roman" w:cs="Times New Roman"/>
                <w:sz w:val="24"/>
                <w:szCs w:val="24"/>
              </w:rPr>
              <w:t>.</w:t>
            </w:r>
            <w:proofErr w:type="gramStart"/>
            <w:r w:rsidRPr="00EC09CF">
              <w:rPr>
                <w:rFonts w:ascii="Times New Roman" w:eastAsia="Times New Roman" w:hAnsi="Times New Roman" w:cs="Times New Roman"/>
                <w:sz w:val="24"/>
                <w:szCs w:val="24"/>
              </w:rPr>
              <w:t>000)*</w:t>
            </w:r>
            <w:proofErr w:type="gramEnd"/>
            <w:r w:rsidRPr="00EC09CF">
              <w:rPr>
                <w:rFonts w:ascii="Times New Roman" w:eastAsia="Times New Roman" w:hAnsi="Times New Roman" w:cs="Times New Roman"/>
                <w:sz w:val="24"/>
                <w:szCs w:val="24"/>
              </w:rPr>
              <w:t>**</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1D9EF4" w14:textId="0C1DF9C8" w:rsidR="00D55EDA" w:rsidRPr="00EC09CF" w:rsidRDefault="00D55EDA" w:rsidP="00D55EDA">
            <w:pPr>
              <w:spacing w:after="0" w:line="360" w:lineRule="auto"/>
              <w:rPr>
                <w:rFonts w:ascii="Times New Roman" w:hAnsi="Times New Roman" w:cs="Times New Roman"/>
                <w:sz w:val="24"/>
                <w:szCs w:val="24"/>
              </w:rPr>
            </w:pPr>
            <w:r>
              <w:rPr>
                <w:rFonts w:ascii="Times New Roman" w:eastAsia="Times New Roman" w:hAnsi="Times New Roman" w:cs="Times New Roman"/>
                <w:sz w:val="24"/>
                <w:szCs w:val="24"/>
              </w:rPr>
              <w:t>55.985</w:t>
            </w:r>
            <w:r w:rsidRPr="00EC09CF">
              <w:rPr>
                <w:rFonts w:ascii="Times New Roman" w:eastAsia="Times New Roman" w:hAnsi="Times New Roman" w:cs="Times New Roman"/>
                <w:sz w:val="24"/>
                <w:szCs w:val="24"/>
              </w:rPr>
              <w:t>(0</w:t>
            </w:r>
            <w:r>
              <w:rPr>
                <w:rFonts w:ascii="Times New Roman" w:eastAsia="Times New Roman" w:hAnsi="Times New Roman" w:cs="Times New Roman"/>
                <w:sz w:val="24"/>
                <w:szCs w:val="24"/>
              </w:rPr>
              <w:t>.</w:t>
            </w:r>
            <w:proofErr w:type="gramStart"/>
            <w:r w:rsidRPr="00EC09CF">
              <w:rPr>
                <w:rFonts w:ascii="Times New Roman" w:eastAsia="Times New Roman" w:hAnsi="Times New Roman" w:cs="Times New Roman"/>
                <w:sz w:val="24"/>
                <w:szCs w:val="24"/>
              </w:rPr>
              <w:t>000)*</w:t>
            </w:r>
            <w:proofErr w:type="gramEnd"/>
            <w:r w:rsidRPr="00EC09CF">
              <w:rPr>
                <w:rFonts w:ascii="Times New Roman" w:eastAsia="Times New Roman" w:hAnsi="Times New Roman" w:cs="Times New Roman"/>
                <w:sz w:val="24"/>
                <w:szCs w:val="24"/>
              </w:rPr>
              <w:t>**</w:t>
            </w:r>
          </w:p>
        </w:tc>
        <w:tc>
          <w:tcPr>
            <w:tcW w:w="1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67ECBB" w14:textId="39CCB4C2" w:rsidR="00D55EDA" w:rsidRPr="00EC09CF" w:rsidRDefault="00D55EDA" w:rsidP="00D55EDA">
            <w:pPr>
              <w:spacing w:after="0" w:line="360" w:lineRule="auto"/>
              <w:rPr>
                <w:rFonts w:ascii="Times New Roman" w:hAnsi="Times New Roman" w:cs="Times New Roman"/>
                <w:sz w:val="24"/>
                <w:szCs w:val="24"/>
              </w:rPr>
            </w:pPr>
            <w:r>
              <w:rPr>
                <w:rFonts w:ascii="Times New Roman" w:eastAsia="Times New Roman" w:hAnsi="Times New Roman" w:cs="Times New Roman"/>
                <w:sz w:val="24"/>
                <w:szCs w:val="24"/>
              </w:rPr>
              <w:t>19.476</w:t>
            </w:r>
            <w:r w:rsidRPr="00EC09CF">
              <w:rPr>
                <w:rFonts w:ascii="Times New Roman" w:eastAsia="Times New Roman" w:hAnsi="Times New Roman" w:cs="Times New Roman"/>
                <w:sz w:val="24"/>
                <w:szCs w:val="24"/>
              </w:rPr>
              <w:t>(0</w:t>
            </w:r>
            <w:r>
              <w:rPr>
                <w:rFonts w:ascii="Times New Roman" w:eastAsia="Times New Roman" w:hAnsi="Times New Roman" w:cs="Times New Roman"/>
                <w:sz w:val="24"/>
                <w:szCs w:val="24"/>
              </w:rPr>
              <w:t>.</w:t>
            </w:r>
            <w:proofErr w:type="gramStart"/>
            <w:r w:rsidRPr="00EC09CF">
              <w:rPr>
                <w:rFonts w:ascii="Times New Roman" w:eastAsia="Times New Roman" w:hAnsi="Times New Roman" w:cs="Times New Roman"/>
                <w:sz w:val="24"/>
                <w:szCs w:val="24"/>
              </w:rPr>
              <w:t>000)*</w:t>
            </w:r>
            <w:proofErr w:type="gramEnd"/>
            <w:r w:rsidRPr="00EC09CF">
              <w:rPr>
                <w:rFonts w:ascii="Times New Roman" w:eastAsia="Times New Roman" w:hAnsi="Times New Roman" w:cs="Times New Roman"/>
                <w:sz w:val="24"/>
                <w:szCs w:val="24"/>
              </w:rPr>
              <w:t>**</w:t>
            </w:r>
          </w:p>
        </w:tc>
      </w:tr>
      <w:tr w:rsidR="00FD0C79" w:rsidRPr="00EC09CF" w14:paraId="17160CC6" w14:textId="77777777" w:rsidTr="00563522">
        <w:trPr>
          <w:trHeight w:val="1"/>
        </w:trPr>
        <w:tc>
          <w:tcPr>
            <w:tcW w:w="1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E999EC3" w14:textId="289A98F7" w:rsidR="00FD0C79" w:rsidRDefault="00FD0C79" w:rsidP="00FD0C79">
            <w:pPr>
              <w:spacing w:after="0" w:line="360" w:lineRule="auto"/>
              <w:rPr>
                <w:rFonts w:ascii="Times New Roman" w:eastAsia="Times New Roman" w:hAnsi="Times New Roman" w:cs="Times New Roman"/>
                <w:sz w:val="24"/>
                <w:szCs w:val="24"/>
              </w:rPr>
            </w:pPr>
            <w:proofErr w:type="spellStart"/>
            <w:proofErr w:type="gramStart"/>
            <w:r>
              <w:rPr>
                <w:rFonts w:ascii="Calibri" w:hAnsi="Calibri" w:cs="Calibri"/>
                <w:color w:val="000000"/>
              </w:rPr>
              <w:t>lnIQ</w:t>
            </w:r>
            <w:proofErr w:type="spellEnd"/>
            <w:proofErr w:type="gramEnd"/>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66C9860" w14:textId="4B75A938" w:rsidR="00FD0C79" w:rsidRDefault="00FD0C79" w:rsidP="00FD0C7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102.173</w:t>
            </w:r>
            <w:r w:rsidRPr="00EC09CF">
              <w:rPr>
                <w:rFonts w:ascii="Times New Roman" w:eastAsia="Times New Roman" w:hAnsi="Times New Roman" w:cs="Times New Roman"/>
                <w:sz w:val="24"/>
                <w:szCs w:val="24"/>
              </w:rPr>
              <w:t>(0</w:t>
            </w:r>
            <w:r>
              <w:rPr>
                <w:rFonts w:ascii="Times New Roman" w:eastAsia="Times New Roman" w:hAnsi="Times New Roman" w:cs="Times New Roman"/>
                <w:sz w:val="24"/>
                <w:szCs w:val="24"/>
              </w:rPr>
              <w:t>.</w:t>
            </w:r>
            <w:proofErr w:type="gramStart"/>
            <w:r w:rsidRPr="00EC09CF">
              <w:rPr>
                <w:rFonts w:ascii="Times New Roman" w:eastAsia="Times New Roman" w:hAnsi="Times New Roman" w:cs="Times New Roman"/>
                <w:sz w:val="24"/>
                <w:szCs w:val="24"/>
              </w:rPr>
              <w:t>000)*</w:t>
            </w:r>
            <w:proofErr w:type="gramEnd"/>
            <w:r w:rsidRPr="00EC09CF">
              <w:rPr>
                <w:rFonts w:ascii="Times New Roman" w:eastAsia="Times New Roman" w:hAnsi="Times New Roman" w:cs="Times New Roman"/>
                <w:sz w:val="24"/>
                <w:szCs w:val="24"/>
              </w:rPr>
              <w:t>**</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F1E662D" w14:textId="4D78CC72" w:rsidR="00FD0C79" w:rsidRDefault="00FD0C79" w:rsidP="00FD0C7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12.373</w:t>
            </w:r>
            <w:r w:rsidRPr="00EC09CF">
              <w:rPr>
                <w:rFonts w:ascii="Times New Roman" w:eastAsia="Times New Roman" w:hAnsi="Times New Roman" w:cs="Times New Roman"/>
                <w:sz w:val="24"/>
                <w:szCs w:val="24"/>
              </w:rPr>
              <w:t>(0</w:t>
            </w:r>
            <w:r>
              <w:rPr>
                <w:rFonts w:ascii="Times New Roman" w:eastAsia="Times New Roman" w:hAnsi="Times New Roman" w:cs="Times New Roman"/>
                <w:sz w:val="24"/>
                <w:szCs w:val="24"/>
              </w:rPr>
              <w:t>.</w:t>
            </w:r>
            <w:proofErr w:type="gramStart"/>
            <w:r w:rsidRPr="00EC09CF">
              <w:rPr>
                <w:rFonts w:ascii="Times New Roman" w:eastAsia="Times New Roman" w:hAnsi="Times New Roman" w:cs="Times New Roman"/>
                <w:sz w:val="24"/>
                <w:szCs w:val="24"/>
              </w:rPr>
              <w:t>000)*</w:t>
            </w:r>
            <w:proofErr w:type="gramEnd"/>
            <w:r w:rsidRPr="00EC09CF">
              <w:rPr>
                <w:rFonts w:ascii="Times New Roman" w:eastAsia="Times New Roman" w:hAnsi="Times New Roman" w:cs="Times New Roman"/>
                <w:sz w:val="24"/>
                <w:szCs w:val="24"/>
              </w:rPr>
              <w:t>**</w:t>
            </w:r>
          </w:p>
        </w:tc>
        <w:tc>
          <w:tcPr>
            <w:tcW w:w="1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42BB3E" w14:textId="61285ACA" w:rsidR="00FD0C79" w:rsidRDefault="00FD0C79" w:rsidP="00FD0C7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4.906</w:t>
            </w:r>
            <w:r w:rsidRPr="00EC09CF">
              <w:rPr>
                <w:rFonts w:ascii="Times New Roman" w:eastAsia="Times New Roman" w:hAnsi="Times New Roman" w:cs="Times New Roman"/>
                <w:sz w:val="24"/>
                <w:szCs w:val="24"/>
              </w:rPr>
              <w:t>(0</w:t>
            </w:r>
            <w:r>
              <w:rPr>
                <w:rFonts w:ascii="Times New Roman" w:eastAsia="Times New Roman" w:hAnsi="Times New Roman" w:cs="Times New Roman"/>
                <w:sz w:val="24"/>
                <w:szCs w:val="24"/>
              </w:rPr>
              <w:t>.</w:t>
            </w:r>
            <w:proofErr w:type="gramStart"/>
            <w:r w:rsidRPr="00EC09CF">
              <w:rPr>
                <w:rFonts w:ascii="Times New Roman" w:eastAsia="Times New Roman" w:hAnsi="Times New Roman" w:cs="Times New Roman"/>
                <w:sz w:val="24"/>
                <w:szCs w:val="24"/>
              </w:rPr>
              <w:t>000)*</w:t>
            </w:r>
            <w:proofErr w:type="gramEnd"/>
            <w:r w:rsidRPr="00EC09CF">
              <w:rPr>
                <w:rFonts w:ascii="Times New Roman" w:eastAsia="Times New Roman" w:hAnsi="Times New Roman" w:cs="Times New Roman"/>
                <w:sz w:val="24"/>
                <w:szCs w:val="24"/>
              </w:rPr>
              <w:t>**</w:t>
            </w:r>
          </w:p>
        </w:tc>
      </w:tr>
      <w:tr w:rsidR="00FD0C79" w:rsidRPr="00EC09CF" w14:paraId="4B95B740" w14:textId="77777777" w:rsidTr="00563522">
        <w:trPr>
          <w:trHeight w:val="1"/>
        </w:trPr>
        <w:tc>
          <w:tcPr>
            <w:tcW w:w="1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6132E56" w14:textId="099235D5" w:rsidR="00FD0C79" w:rsidRDefault="00FD0C79" w:rsidP="00FD0C79">
            <w:pPr>
              <w:spacing w:after="0" w:line="360" w:lineRule="auto"/>
              <w:rPr>
                <w:rFonts w:ascii="Times New Roman" w:eastAsia="Times New Roman" w:hAnsi="Times New Roman" w:cs="Times New Roman"/>
                <w:sz w:val="24"/>
                <w:szCs w:val="24"/>
              </w:rPr>
            </w:pPr>
            <w:proofErr w:type="gramStart"/>
            <w:r>
              <w:rPr>
                <w:rFonts w:ascii="Calibri" w:hAnsi="Calibri" w:cs="Calibri"/>
                <w:color w:val="000000"/>
              </w:rPr>
              <w:t>lnCO</w:t>
            </w:r>
            <w:proofErr w:type="gramEnd"/>
            <w:r>
              <w:rPr>
                <w:rFonts w:ascii="Calibri" w:hAnsi="Calibri" w:cs="Calibri"/>
                <w:color w:val="000000"/>
              </w:rPr>
              <w:t>2</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8E56EBC" w14:textId="1A1F9A5D" w:rsidR="00FD0C79" w:rsidRDefault="00FD0C79" w:rsidP="00FD0C7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392.409</w:t>
            </w:r>
            <w:r w:rsidRPr="00EC09CF">
              <w:rPr>
                <w:rFonts w:ascii="Times New Roman" w:eastAsia="Times New Roman" w:hAnsi="Times New Roman" w:cs="Times New Roman"/>
                <w:sz w:val="24"/>
                <w:szCs w:val="24"/>
              </w:rPr>
              <w:t>(0</w:t>
            </w:r>
            <w:r>
              <w:rPr>
                <w:rFonts w:ascii="Times New Roman" w:eastAsia="Times New Roman" w:hAnsi="Times New Roman" w:cs="Times New Roman"/>
                <w:sz w:val="24"/>
                <w:szCs w:val="24"/>
              </w:rPr>
              <w:t>.</w:t>
            </w:r>
            <w:proofErr w:type="gramStart"/>
            <w:r w:rsidRPr="00EC09CF">
              <w:rPr>
                <w:rFonts w:ascii="Times New Roman" w:eastAsia="Times New Roman" w:hAnsi="Times New Roman" w:cs="Times New Roman"/>
                <w:sz w:val="24"/>
                <w:szCs w:val="24"/>
              </w:rPr>
              <w:t>000)*</w:t>
            </w:r>
            <w:proofErr w:type="gramEnd"/>
            <w:r w:rsidRPr="00EC09CF">
              <w:rPr>
                <w:rFonts w:ascii="Times New Roman" w:eastAsia="Times New Roman" w:hAnsi="Times New Roman" w:cs="Times New Roman"/>
                <w:sz w:val="24"/>
                <w:szCs w:val="24"/>
              </w:rPr>
              <w:t>**</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D605CD" w14:textId="0B4ABCCB" w:rsidR="00FD0C79" w:rsidRDefault="00FD0C79" w:rsidP="00FD0C7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57.157</w:t>
            </w:r>
            <w:r w:rsidRPr="00EC09CF">
              <w:rPr>
                <w:rFonts w:ascii="Times New Roman" w:eastAsia="Times New Roman" w:hAnsi="Times New Roman" w:cs="Times New Roman"/>
                <w:sz w:val="24"/>
                <w:szCs w:val="24"/>
              </w:rPr>
              <w:t>(0</w:t>
            </w:r>
            <w:r>
              <w:rPr>
                <w:rFonts w:ascii="Times New Roman" w:eastAsia="Times New Roman" w:hAnsi="Times New Roman" w:cs="Times New Roman"/>
                <w:sz w:val="24"/>
                <w:szCs w:val="24"/>
              </w:rPr>
              <w:t>.</w:t>
            </w:r>
            <w:proofErr w:type="gramStart"/>
            <w:r w:rsidRPr="00EC09CF">
              <w:rPr>
                <w:rFonts w:ascii="Times New Roman" w:eastAsia="Times New Roman" w:hAnsi="Times New Roman" w:cs="Times New Roman"/>
                <w:sz w:val="24"/>
                <w:szCs w:val="24"/>
              </w:rPr>
              <w:t>000)*</w:t>
            </w:r>
            <w:proofErr w:type="gramEnd"/>
            <w:r w:rsidRPr="00EC09CF">
              <w:rPr>
                <w:rFonts w:ascii="Times New Roman" w:eastAsia="Times New Roman" w:hAnsi="Times New Roman" w:cs="Times New Roman"/>
                <w:sz w:val="24"/>
                <w:szCs w:val="24"/>
              </w:rPr>
              <w:t>**</w:t>
            </w:r>
          </w:p>
        </w:tc>
        <w:tc>
          <w:tcPr>
            <w:tcW w:w="1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1A96BB4" w14:textId="1A246C1A" w:rsidR="00FD0C79" w:rsidRDefault="00FD0C79" w:rsidP="00FD0C7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19.676</w:t>
            </w:r>
            <w:r w:rsidRPr="00EC09CF">
              <w:rPr>
                <w:rFonts w:ascii="Times New Roman" w:eastAsia="Times New Roman" w:hAnsi="Times New Roman" w:cs="Times New Roman"/>
                <w:sz w:val="24"/>
                <w:szCs w:val="24"/>
              </w:rPr>
              <w:t>(0</w:t>
            </w:r>
            <w:r>
              <w:rPr>
                <w:rFonts w:ascii="Times New Roman" w:eastAsia="Times New Roman" w:hAnsi="Times New Roman" w:cs="Times New Roman"/>
                <w:sz w:val="24"/>
                <w:szCs w:val="24"/>
              </w:rPr>
              <w:t>.</w:t>
            </w:r>
            <w:proofErr w:type="gramStart"/>
            <w:r w:rsidRPr="00EC09CF">
              <w:rPr>
                <w:rFonts w:ascii="Times New Roman" w:eastAsia="Times New Roman" w:hAnsi="Times New Roman" w:cs="Times New Roman"/>
                <w:sz w:val="24"/>
                <w:szCs w:val="24"/>
              </w:rPr>
              <w:t>000)*</w:t>
            </w:r>
            <w:proofErr w:type="gramEnd"/>
            <w:r w:rsidRPr="00EC09CF">
              <w:rPr>
                <w:rFonts w:ascii="Times New Roman" w:eastAsia="Times New Roman" w:hAnsi="Times New Roman" w:cs="Times New Roman"/>
                <w:sz w:val="24"/>
                <w:szCs w:val="24"/>
              </w:rPr>
              <w:t>**</w:t>
            </w:r>
          </w:p>
        </w:tc>
      </w:tr>
      <w:tr w:rsidR="00FD0C79" w:rsidRPr="00EC09CF" w14:paraId="55244977" w14:textId="77777777" w:rsidTr="00563522">
        <w:trPr>
          <w:trHeight w:val="1"/>
        </w:trPr>
        <w:tc>
          <w:tcPr>
            <w:tcW w:w="1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0F188BD" w14:textId="4C9E2929" w:rsidR="00FD0C79" w:rsidRDefault="00FD0C79" w:rsidP="00FD0C79">
            <w:pPr>
              <w:spacing w:after="0" w:line="360" w:lineRule="auto"/>
              <w:rPr>
                <w:rFonts w:ascii="Times New Roman" w:eastAsia="Times New Roman" w:hAnsi="Times New Roman" w:cs="Times New Roman"/>
                <w:sz w:val="24"/>
                <w:szCs w:val="24"/>
              </w:rPr>
            </w:pPr>
            <w:proofErr w:type="gramStart"/>
            <w:r>
              <w:rPr>
                <w:rFonts w:ascii="Calibri" w:hAnsi="Calibri" w:cs="Calibri"/>
                <w:color w:val="000000"/>
              </w:rPr>
              <w:t>lnPM</w:t>
            </w:r>
            <w:proofErr w:type="gramEnd"/>
            <w:r>
              <w:rPr>
                <w:rFonts w:ascii="Calibri" w:hAnsi="Calibri" w:cs="Calibri"/>
                <w:color w:val="000000"/>
              </w:rPr>
              <w:t>2.5</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1792A2" w14:textId="45939077" w:rsidR="00FD0C79" w:rsidRDefault="00FD0C79" w:rsidP="00FD0C7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301.870</w:t>
            </w:r>
            <w:r w:rsidRPr="00EC09CF">
              <w:rPr>
                <w:rFonts w:ascii="Times New Roman" w:eastAsia="Times New Roman" w:hAnsi="Times New Roman" w:cs="Times New Roman"/>
                <w:sz w:val="24"/>
                <w:szCs w:val="24"/>
              </w:rPr>
              <w:t>(0</w:t>
            </w:r>
            <w:r>
              <w:rPr>
                <w:rFonts w:ascii="Times New Roman" w:eastAsia="Times New Roman" w:hAnsi="Times New Roman" w:cs="Times New Roman"/>
                <w:sz w:val="24"/>
                <w:szCs w:val="24"/>
              </w:rPr>
              <w:t>.</w:t>
            </w:r>
            <w:proofErr w:type="gramStart"/>
            <w:r w:rsidRPr="00EC09CF">
              <w:rPr>
                <w:rFonts w:ascii="Times New Roman" w:eastAsia="Times New Roman" w:hAnsi="Times New Roman" w:cs="Times New Roman"/>
                <w:sz w:val="24"/>
                <w:szCs w:val="24"/>
              </w:rPr>
              <w:t>000)*</w:t>
            </w:r>
            <w:proofErr w:type="gramEnd"/>
            <w:r w:rsidRPr="00EC09CF">
              <w:rPr>
                <w:rFonts w:ascii="Times New Roman" w:eastAsia="Times New Roman" w:hAnsi="Times New Roman" w:cs="Times New Roman"/>
                <w:sz w:val="24"/>
                <w:szCs w:val="24"/>
              </w:rPr>
              <w:t>**</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C60FE68" w14:textId="24305DC5" w:rsidR="00FD0C79" w:rsidRDefault="00FD0C79" w:rsidP="00FD0C7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43.164</w:t>
            </w:r>
            <w:r w:rsidRPr="00EC09CF">
              <w:rPr>
                <w:rFonts w:ascii="Times New Roman" w:eastAsia="Times New Roman" w:hAnsi="Times New Roman" w:cs="Times New Roman"/>
                <w:sz w:val="24"/>
                <w:szCs w:val="24"/>
              </w:rPr>
              <w:t>(0</w:t>
            </w:r>
            <w:r>
              <w:rPr>
                <w:rFonts w:ascii="Times New Roman" w:eastAsia="Times New Roman" w:hAnsi="Times New Roman" w:cs="Times New Roman"/>
                <w:sz w:val="24"/>
                <w:szCs w:val="24"/>
              </w:rPr>
              <w:t>.</w:t>
            </w:r>
            <w:proofErr w:type="gramStart"/>
            <w:r w:rsidRPr="00EC09CF">
              <w:rPr>
                <w:rFonts w:ascii="Times New Roman" w:eastAsia="Times New Roman" w:hAnsi="Times New Roman" w:cs="Times New Roman"/>
                <w:sz w:val="24"/>
                <w:szCs w:val="24"/>
              </w:rPr>
              <w:t>000)*</w:t>
            </w:r>
            <w:proofErr w:type="gramEnd"/>
            <w:r w:rsidRPr="00EC09CF">
              <w:rPr>
                <w:rFonts w:ascii="Times New Roman" w:eastAsia="Times New Roman" w:hAnsi="Times New Roman" w:cs="Times New Roman"/>
                <w:sz w:val="24"/>
                <w:szCs w:val="24"/>
              </w:rPr>
              <w:t>**</w:t>
            </w:r>
          </w:p>
        </w:tc>
        <w:tc>
          <w:tcPr>
            <w:tcW w:w="1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00CC668" w14:textId="40C3BB28" w:rsidR="00FD0C79" w:rsidRDefault="00FD0C79" w:rsidP="00FD0C7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12.864</w:t>
            </w:r>
            <w:r w:rsidRPr="00EC09CF">
              <w:rPr>
                <w:rFonts w:ascii="Times New Roman" w:eastAsia="Times New Roman" w:hAnsi="Times New Roman" w:cs="Times New Roman"/>
                <w:sz w:val="24"/>
                <w:szCs w:val="24"/>
              </w:rPr>
              <w:t>(0</w:t>
            </w:r>
            <w:r>
              <w:rPr>
                <w:rFonts w:ascii="Times New Roman" w:eastAsia="Times New Roman" w:hAnsi="Times New Roman" w:cs="Times New Roman"/>
                <w:sz w:val="24"/>
                <w:szCs w:val="24"/>
              </w:rPr>
              <w:t>.</w:t>
            </w:r>
            <w:proofErr w:type="gramStart"/>
            <w:r w:rsidRPr="00EC09CF">
              <w:rPr>
                <w:rFonts w:ascii="Times New Roman" w:eastAsia="Times New Roman" w:hAnsi="Times New Roman" w:cs="Times New Roman"/>
                <w:sz w:val="24"/>
                <w:szCs w:val="24"/>
              </w:rPr>
              <w:t>000)*</w:t>
            </w:r>
            <w:proofErr w:type="gramEnd"/>
            <w:r w:rsidRPr="00EC09CF">
              <w:rPr>
                <w:rFonts w:ascii="Times New Roman" w:eastAsia="Times New Roman" w:hAnsi="Times New Roman" w:cs="Times New Roman"/>
                <w:sz w:val="24"/>
                <w:szCs w:val="24"/>
              </w:rPr>
              <w:t>**</w:t>
            </w:r>
          </w:p>
        </w:tc>
      </w:tr>
    </w:tbl>
    <w:p w14:paraId="59B8FD3A" w14:textId="77777777" w:rsidR="00947E22" w:rsidRDefault="00947E22" w:rsidP="00D26A20">
      <w:pPr>
        <w:spacing w:after="160" w:line="360" w:lineRule="auto"/>
        <w:rPr>
          <w:rFonts w:ascii="Times New Roman" w:eastAsia="Times New Roman" w:hAnsi="Times New Roman" w:cs="Times New Roman"/>
          <w:sz w:val="24"/>
        </w:rPr>
      </w:pPr>
      <w:r w:rsidRPr="00EC09CF">
        <w:rPr>
          <w:rFonts w:ascii="Times New Roman" w:eastAsia="Times New Roman" w:hAnsi="Times New Roman" w:cs="Times New Roman"/>
          <w:b/>
          <w:sz w:val="24"/>
        </w:rPr>
        <w:t>Not:</w:t>
      </w:r>
      <w:r w:rsidRPr="00EC09CF">
        <w:rPr>
          <w:rFonts w:ascii="Times New Roman" w:eastAsia="Times New Roman" w:hAnsi="Times New Roman" w:cs="Times New Roman"/>
          <w:sz w:val="24"/>
        </w:rPr>
        <w:t xml:space="preserve"> *** %1, ** %5 ve * %10 seviyesinde anlamlı olduğunu gösterir.</w:t>
      </w:r>
    </w:p>
    <w:p w14:paraId="014C9AD3" w14:textId="77777777" w:rsidR="00A445B8" w:rsidRPr="00EC09CF" w:rsidRDefault="00A445B8" w:rsidP="00D26A20">
      <w:pPr>
        <w:spacing w:after="160" w:line="360" w:lineRule="auto"/>
        <w:rPr>
          <w:rFonts w:ascii="Times New Roman" w:eastAsia="Times New Roman" w:hAnsi="Times New Roman" w:cs="Times New Roman"/>
          <w:sz w:val="24"/>
        </w:rPr>
      </w:pPr>
    </w:p>
    <w:p w14:paraId="1BD5F334" w14:textId="77777777" w:rsidR="001901B4" w:rsidRDefault="001901B4" w:rsidP="001901B4">
      <w:pPr>
        <w:spacing w:after="160" w:line="360" w:lineRule="auto"/>
        <w:ind w:firstLine="708"/>
        <w:jc w:val="both"/>
        <w:rPr>
          <w:rFonts w:ascii="Times New Roman" w:eastAsia="Times New Roman" w:hAnsi="Times New Roman" w:cs="Times New Roman"/>
          <w:bCs/>
          <w:sz w:val="24"/>
        </w:rPr>
      </w:pPr>
      <w:r w:rsidRPr="001901B4">
        <w:rPr>
          <w:rFonts w:ascii="Times New Roman" w:eastAsia="Times New Roman" w:hAnsi="Times New Roman" w:cs="Times New Roman"/>
          <w:bCs/>
          <w:sz w:val="24"/>
        </w:rPr>
        <w:t xml:space="preserve">Tablo 3’te sunulan yatay kesit bağımlılığı test sonuçlarına göre, panelde yer alan tüm değişkenlerde </w:t>
      </w:r>
      <w:proofErr w:type="spellStart"/>
      <w:r w:rsidRPr="001901B4">
        <w:rPr>
          <w:rFonts w:ascii="Times New Roman" w:eastAsia="Times New Roman" w:hAnsi="Times New Roman" w:cs="Times New Roman"/>
          <w:bCs/>
          <w:sz w:val="24"/>
        </w:rPr>
        <w:t>Breusch</w:t>
      </w:r>
      <w:proofErr w:type="spellEnd"/>
      <w:r w:rsidRPr="001901B4">
        <w:rPr>
          <w:rFonts w:ascii="Times New Roman" w:eastAsia="Times New Roman" w:hAnsi="Times New Roman" w:cs="Times New Roman"/>
          <w:bCs/>
          <w:sz w:val="24"/>
        </w:rPr>
        <w:t xml:space="preserve">–Pagan LM, </w:t>
      </w:r>
      <w:proofErr w:type="spellStart"/>
      <w:r w:rsidRPr="001901B4">
        <w:rPr>
          <w:rFonts w:ascii="Times New Roman" w:eastAsia="Times New Roman" w:hAnsi="Times New Roman" w:cs="Times New Roman"/>
          <w:bCs/>
          <w:sz w:val="24"/>
        </w:rPr>
        <w:t>bias-corrected</w:t>
      </w:r>
      <w:proofErr w:type="spellEnd"/>
      <w:r w:rsidRPr="001901B4">
        <w:rPr>
          <w:rFonts w:ascii="Times New Roman" w:eastAsia="Times New Roman" w:hAnsi="Times New Roman" w:cs="Times New Roman"/>
          <w:bCs/>
          <w:sz w:val="24"/>
        </w:rPr>
        <w:t xml:space="preserve"> </w:t>
      </w:r>
      <w:proofErr w:type="spellStart"/>
      <w:r w:rsidRPr="001901B4">
        <w:rPr>
          <w:rFonts w:ascii="Times New Roman" w:eastAsia="Times New Roman" w:hAnsi="Times New Roman" w:cs="Times New Roman"/>
          <w:bCs/>
          <w:sz w:val="24"/>
        </w:rPr>
        <w:t>scaled</w:t>
      </w:r>
      <w:proofErr w:type="spellEnd"/>
      <w:r w:rsidRPr="001901B4">
        <w:rPr>
          <w:rFonts w:ascii="Times New Roman" w:eastAsia="Times New Roman" w:hAnsi="Times New Roman" w:cs="Times New Roman"/>
          <w:bCs/>
          <w:sz w:val="24"/>
        </w:rPr>
        <w:t xml:space="preserve"> LM ve </w:t>
      </w:r>
      <w:proofErr w:type="spellStart"/>
      <w:r w:rsidRPr="001901B4">
        <w:rPr>
          <w:rFonts w:ascii="Times New Roman" w:eastAsia="Times New Roman" w:hAnsi="Times New Roman" w:cs="Times New Roman"/>
          <w:bCs/>
          <w:sz w:val="24"/>
        </w:rPr>
        <w:t>Pesaran</w:t>
      </w:r>
      <w:proofErr w:type="spellEnd"/>
      <w:r w:rsidRPr="001901B4">
        <w:rPr>
          <w:rFonts w:ascii="Times New Roman" w:eastAsia="Times New Roman" w:hAnsi="Times New Roman" w:cs="Times New Roman"/>
          <w:bCs/>
          <w:sz w:val="24"/>
        </w:rPr>
        <w:t xml:space="preserve"> CD testlerinin istatistiklerinin yüksek ve anlamlı olduğu görülmektedir (p&lt;0.01). Bu bulgu, G-7 ülkeleri arasında yaşam beklentisi, bebek ölüm oranı, beş yaş altı ölüm oranı, kişi başı gelir, sağlık harcamaları, kurumsal kalite, CO₂ emisyonu ve PM2.5 düzeyleri açısından ortak şoklar ve karşılıklı etkileşimlerin bulunduğunu ortaya koymaktadır. Başka bir ifadeyle, paneldeki tüm serilerde yatay kesit bağımlılığı mevcuttur ve ülkeler birbirlerinden bağımsız hareket etmemektedir. Bu durum, ekonomik ve çevresel göstergelerin G-7 ülkelerinde yapısal olarak birbirine bağlı olduğunu, bir ülkede meydana gelen gelişmelerin diğer ülkeleri de etkileyebildiğini göstermektedir. Dolayısıyla analiz sürecinde ikinci nesil birim kök ve </w:t>
      </w:r>
      <w:proofErr w:type="spellStart"/>
      <w:r w:rsidRPr="001901B4">
        <w:rPr>
          <w:rFonts w:ascii="Times New Roman" w:eastAsia="Times New Roman" w:hAnsi="Times New Roman" w:cs="Times New Roman"/>
          <w:bCs/>
          <w:sz w:val="24"/>
        </w:rPr>
        <w:t>eşbütünleşme</w:t>
      </w:r>
      <w:proofErr w:type="spellEnd"/>
      <w:r w:rsidRPr="001901B4">
        <w:rPr>
          <w:rFonts w:ascii="Times New Roman" w:eastAsia="Times New Roman" w:hAnsi="Times New Roman" w:cs="Times New Roman"/>
          <w:bCs/>
          <w:sz w:val="24"/>
        </w:rPr>
        <w:t xml:space="preserve"> testlerinin kullanılması metodolojik açıdan gerekli hale gelmektedir.</w:t>
      </w:r>
    </w:p>
    <w:p w14:paraId="319126DD" w14:textId="70FAD5A5" w:rsidR="001901B4" w:rsidRPr="001901B4" w:rsidRDefault="001901B4" w:rsidP="001901B4">
      <w:pPr>
        <w:spacing w:after="160" w:line="360" w:lineRule="auto"/>
        <w:ind w:firstLine="708"/>
        <w:jc w:val="both"/>
        <w:rPr>
          <w:rFonts w:ascii="Times New Roman" w:eastAsia="Times New Roman" w:hAnsi="Times New Roman" w:cs="Times New Roman"/>
          <w:bCs/>
          <w:sz w:val="24"/>
        </w:rPr>
      </w:pPr>
      <w:r w:rsidRPr="001901B4">
        <w:rPr>
          <w:rFonts w:ascii="Times New Roman" w:eastAsia="Times New Roman" w:hAnsi="Times New Roman" w:cs="Times New Roman"/>
          <w:bCs/>
          <w:sz w:val="24"/>
        </w:rPr>
        <w:t xml:space="preserve">Yatay kesit bağımlılığı test sonuçlarının tüm değişkenlerde anlamlı bağımlılık ortaya koyması, panel veri yapısının ülkeler arasında ortak dinamikler içerdiğini göstermektedir. Bu bulguların ardından, modelde eğim katsayılarının ülkeler arasında homojen olup olmadığının </w:t>
      </w:r>
      <w:r w:rsidRPr="001901B4">
        <w:rPr>
          <w:rFonts w:ascii="Times New Roman" w:eastAsia="Times New Roman" w:hAnsi="Times New Roman" w:cs="Times New Roman"/>
          <w:bCs/>
          <w:sz w:val="24"/>
        </w:rPr>
        <w:lastRenderedPageBreak/>
        <w:t>incelenmesi analizin bir sonraki önemli aşamasını oluşturmaktadır</w:t>
      </w:r>
      <w:r w:rsidR="00D027A9">
        <w:rPr>
          <w:rFonts w:ascii="Times New Roman" w:eastAsia="Times New Roman" w:hAnsi="Times New Roman" w:cs="Times New Roman"/>
          <w:bCs/>
          <w:sz w:val="24"/>
        </w:rPr>
        <w:t xml:space="preserve"> </w:t>
      </w:r>
      <w:r w:rsidR="00430CD9" w:rsidRPr="00430CD9">
        <w:rPr>
          <w:rFonts w:ascii="Times New Roman" w:eastAsia="Times New Roman" w:hAnsi="Times New Roman" w:cs="Times New Roman"/>
          <w:bCs/>
          <w:color w:val="000000"/>
          <w:sz w:val="24"/>
        </w:rPr>
        <w:t>(</w:t>
      </w:r>
      <w:proofErr w:type="spellStart"/>
      <w:r w:rsidR="00430CD9" w:rsidRPr="00430CD9">
        <w:rPr>
          <w:rFonts w:ascii="Times New Roman" w:eastAsia="Times New Roman" w:hAnsi="Times New Roman" w:cs="Times New Roman"/>
          <w:bCs/>
          <w:color w:val="000000"/>
          <w:sz w:val="24"/>
        </w:rPr>
        <w:t>Chovancová</w:t>
      </w:r>
      <w:proofErr w:type="spellEnd"/>
      <w:r w:rsidR="00430CD9" w:rsidRPr="00430CD9">
        <w:rPr>
          <w:rFonts w:ascii="Times New Roman" w:eastAsia="Times New Roman" w:hAnsi="Times New Roman" w:cs="Times New Roman"/>
          <w:bCs/>
          <w:color w:val="000000"/>
          <w:sz w:val="24"/>
        </w:rPr>
        <w:t xml:space="preserve"> </w:t>
      </w:r>
      <w:r w:rsidR="00416958" w:rsidRPr="00416958">
        <w:rPr>
          <w:rFonts w:ascii="Times New Roman" w:hAnsi="Times New Roman" w:cs="Times New Roman"/>
          <w:sz w:val="24"/>
          <w:szCs w:val="24"/>
        </w:rPr>
        <w:t>ve diğerleri,</w:t>
      </w:r>
      <w:r w:rsidR="00430CD9" w:rsidRPr="00430CD9">
        <w:rPr>
          <w:rFonts w:ascii="Times New Roman" w:eastAsia="Times New Roman" w:hAnsi="Times New Roman" w:cs="Times New Roman"/>
          <w:bCs/>
          <w:color w:val="000000"/>
          <w:sz w:val="24"/>
        </w:rPr>
        <w:t xml:space="preserve"> 2024; Dam </w:t>
      </w:r>
      <w:proofErr w:type="spellStart"/>
      <w:r w:rsidR="00430CD9" w:rsidRPr="00430CD9">
        <w:rPr>
          <w:rFonts w:ascii="Times New Roman" w:eastAsia="Times New Roman" w:hAnsi="Times New Roman" w:cs="Times New Roman"/>
          <w:bCs/>
          <w:color w:val="000000"/>
          <w:sz w:val="24"/>
        </w:rPr>
        <w:t>and</w:t>
      </w:r>
      <w:proofErr w:type="spellEnd"/>
      <w:r w:rsidR="00430CD9" w:rsidRPr="00430CD9">
        <w:rPr>
          <w:rFonts w:ascii="Times New Roman" w:eastAsia="Times New Roman" w:hAnsi="Times New Roman" w:cs="Times New Roman"/>
          <w:bCs/>
          <w:color w:val="000000"/>
          <w:sz w:val="24"/>
        </w:rPr>
        <w:t xml:space="preserve"> Durmaz 2025)</w:t>
      </w:r>
      <w:r w:rsidRPr="001901B4">
        <w:rPr>
          <w:rFonts w:ascii="Times New Roman" w:eastAsia="Times New Roman" w:hAnsi="Times New Roman" w:cs="Times New Roman"/>
          <w:bCs/>
          <w:sz w:val="24"/>
        </w:rPr>
        <w:t xml:space="preserve">. Çünkü panelde yatay kesit bağımlılığı bulunması, ülkelere ait ekonomik, çevresel ve kurumsal yapılar arasında etkileşim olduğunu gösterse </w:t>
      </w:r>
      <w:proofErr w:type="gramStart"/>
      <w:r w:rsidRPr="001901B4">
        <w:rPr>
          <w:rFonts w:ascii="Times New Roman" w:eastAsia="Times New Roman" w:hAnsi="Times New Roman" w:cs="Times New Roman"/>
          <w:bCs/>
          <w:sz w:val="24"/>
        </w:rPr>
        <w:t>de,</w:t>
      </w:r>
      <w:proofErr w:type="gramEnd"/>
      <w:r w:rsidRPr="001901B4">
        <w:rPr>
          <w:rFonts w:ascii="Times New Roman" w:eastAsia="Times New Roman" w:hAnsi="Times New Roman" w:cs="Times New Roman"/>
          <w:bCs/>
          <w:sz w:val="24"/>
        </w:rPr>
        <w:t xml:space="preserve"> bu etkileşimin katsayıların ülkeler arasında ortak mı yoksa heterojen mi olduğunu doğrudan ortaya koymamaktadır. Bu nedenle, eğim heterojenliğinin test edilmesine ilişkin sonuçlar Tablo 4’te sunulacak olup, söz konusu bulgular panel </w:t>
      </w:r>
      <w:proofErr w:type="spellStart"/>
      <w:r w:rsidRPr="001901B4">
        <w:rPr>
          <w:rFonts w:ascii="Times New Roman" w:eastAsia="Times New Roman" w:hAnsi="Times New Roman" w:cs="Times New Roman"/>
          <w:bCs/>
          <w:sz w:val="24"/>
        </w:rPr>
        <w:t>eşbütünleşme</w:t>
      </w:r>
      <w:proofErr w:type="spellEnd"/>
      <w:r w:rsidRPr="001901B4">
        <w:rPr>
          <w:rFonts w:ascii="Times New Roman" w:eastAsia="Times New Roman" w:hAnsi="Times New Roman" w:cs="Times New Roman"/>
          <w:bCs/>
          <w:sz w:val="24"/>
        </w:rPr>
        <w:t xml:space="preserve"> ve uzun dönem ilişki analizlerinde uygun yöntem seçimine temel teşkil edecektir.</w:t>
      </w:r>
    </w:p>
    <w:p w14:paraId="3DBDBDED" w14:textId="77777777" w:rsidR="00A64906" w:rsidRPr="00A4472D" w:rsidRDefault="00A64906" w:rsidP="00A64906">
      <w:pPr>
        <w:spacing w:after="160" w:line="360" w:lineRule="auto"/>
        <w:jc w:val="both"/>
        <w:rPr>
          <w:rFonts w:ascii="Times New Roman" w:eastAsia="Times New Roman" w:hAnsi="Times New Roman" w:cs="Times New Roman"/>
          <w:sz w:val="24"/>
        </w:rPr>
      </w:pPr>
    </w:p>
    <w:p w14:paraId="69D04E8F" w14:textId="618BA876" w:rsidR="00947E22" w:rsidRPr="00FE786A" w:rsidRDefault="00567602" w:rsidP="00567602">
      <w:pPr>
        <w:pStyle w:val="ResimYazs"/>
        <w:rPr>
          <w:rFonts w:eastAsia="Times New Roman" w:cs="Times New Roman"/>
          <w:b w:val="0"/>
          <w:color w:val="auto"/>
        </w:rPr>
      </w:pPr>
      <w:bookmarkStart w:id="59" w:name="_Toc221024338"/>
      <w:r>
        <w:t xml:space="preserve">Tablo </w:t>
      </w:r>
      <w:r w:rsidR="00814700">
        <w:fldChar w:fldCharType="begin"/>
      </w:r>
      <w:r w:rsidR="00814700">
        <w:instrText xml:space="preserve"> SEQ Tablo \* ARABIC </w:instrText>
      </w:r>
      <w:r w:rsidR="00814700">
        <w:fldChar w:fldCharType="separate"/>
      </w:r>
      <w:r>
        <w:rPr>
          <w:noProof/>
        </w:rPr>
        <w:t>4</w:t>
      </w:r>
      <w:r w:rsidR="00814700">
        <w:rPr>
          <w:noProof/>
        </w:rPr>
        <w:fldChar w:fldCharType="end"/>
      </w:r>
      <w:r>
        <w:t xml:space="preserve">. </w:t>
      </w:r>
      <w:proofErr w:type="spellStart"/>
      <w:r w:rsidR="00A445B8" w:rsidRPr="00FE786A">
        <w:rPr>
          <w:rFonts w:eastAsia="Times New Roman" w:cs="Times New Roman"/>
          <w:b w:val="0"/>
          <w:color w:val="auto"/>
        </w:rPr>
        <w:t>H</w:t>
      </w:r>
      <w:r w:rsidR="005256C6">
        <w:rPr>
          <w:rFonts w:eastAsia="Times New Roman" w:cs="Times New Roman"/>
          <w:b w:val="0"/>
          <w:color w:val="auto"/>
        </w:rPr>
        <w:t>omejenite</w:t>
      </w:r>
      <w:proofErr w:type="spellEnd"/>
      <w:r w:rsidR="00A445B8" w:rsidRPr="00FE786A">
        <w:rPr>
          <w:rFonts w:eastAsia="Times New Roman" w:cs="Times New Roman"/>
          <w:b w:val="0"/>
          <w:color w:val="auto"/>
        </w:rPr>
        <w:t xml:space="preserve"> Test Sonuçları.</w:t>
      </w:r>
      <w:bookmarkEnd w:id="59"/>
    </w:p>
    <w:tbl>
      <w:tblPr>
        <w:tblW w:w="0" w:type="auto"/>
        <w:tblCellMar>
          <w:left w:w="10" w:type="dxa"/>
          <w:right w:w="10" w:type="dxa"/>
        </w:tblCellMar>
        <w:tblLook w:val="0000" w:firstRow="0" w:lastRow="0" w:firstColumn="0" w:lastColumn="0" w:noHBand="0" w:noVBand="0"/>
      </w:tblPr>
      <w:tblGrid>
        <w:gridCol w:w="2085"/>
        <w:gridCol w:w="2278"/>
        <w:gridCol w:w="2436"/>
      </w:tblGrid>
      <w:tr w:rsidR="001C57D3" w:rsidRPr="00EC09CF" w14:paraId="5E6658D7" w14:textId="77777777" w:rsidTr="00E032BC">
        <w:trPr>
          <w:trHeight w:val="1"/>
        </w:trPr>
        <w:tc>
          <w:tcPr>
            <w:tcW w:w="2085" w:type="dxa"/>
            <w:tcBorders>
              <w:top w:val="single" w:sz="4" w:space="0" w:color="000000"/>
              <w:left w:val="single" w:sz="4" w:space="0" w:color="000000"/>
              <w:bottom w:val="single" w:sz="4" w:space="0" w:color="000000"/>
              <w:right w:val="single" w:sz="4" w:space="0" w:color="000000"/>
            </w:tcBorders>
            <w:shd w:val="clear" w:color="000000" w:fill="FFFFFF"/>
          </w:tcPr>
          <w:p w14:paraId="7BD6F6CB" w14:textId="3653C7E9" w:rsidR="001C57D3" w:rsidRPr="00EC09CF" w:rsidRDefault="001C57D3" w:rsidP="00D26A2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2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62C460" w14:textId="06B11E97" w:rsidR="001C57D3" w:rsidRPr="00EC09CF" w:rsidRDefault="001C57D3" w:rsidP="00D26A20">
            <w:pPr>
              <w:spacing w:after="0" w:line="360" w:lineRule="auto"/>
              <w:rPr>
                <w:rFonts w:ascii="Times New Roman" w:hAnsi="Times New Roman" w:cs="Times New Roman"/>
                <w:sz w:val="24"/>
                <w:szCs w:val="24"/>
              </w:rPr>
            </w:pPr>
            <m:oMathPara>
              <m:oMath>
                <m:r>
                  <m:rPr>
                    <m:sty m:val="p"/>
                  </m:rPr>
                  <w:rPr>
                    <w:rFonts w:ascii="Cambria Math" w:eastAsia="Calibri" w:hAnsi="Cambria Math" w:cs="Times New Roman"/>
                    <w:sz w:val="24"/>
                    <w:szCs w:val="24"/>
                  </w:rPr>
                  <m:t>∆</m:t>
                </m:r>
              </m:oMath>
            </m:oMathPara>
          </w:p>
        </w:tc>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147D74" w14:textId="6D567E62" w:rsidR="001C57D3" w:rsidRPr="00EC09CF" w:rsidRDefault="00814700" w:rsidP="00D26A20">
            <w:pPr>
              <w:spacing w:after="0" w:line="360" w:lineRule="auto"/>
              <w:rPr>
                <w:rFonts w:ascii="Times New Roman" w:hAnsi="Times New Roman" w:cs="Times New Roman"/>
                <w:sz w:val="24"/>
                <w:szCs w:val="24"/>
              </w:rPr>
            </w:pPr>
            <m:oMathPara>
              <m:oMath>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m:t>
                    </m:r>
                  </m:e>
                  <m:sub>
                    <m:r>
                      <m:rPr>
                        <m:sty m:val="p"/>
                      </m:rPr>
                      <w:rPr>
                        <w:rFonts w:ascii="Cambria Math" w:eastAsia="Calibri" w:hAnsi="Cambria Math" w:cs="Times New Roman"/>
                        <w:sz w:val="24"/>
                        <w:szCs w:val="24"/>
                      </w:rPr>
                      <m:t>adj</m:t>
                    </m:r>
                  </m:sub>
                </m:sSub>
              </m:oMath>
            </m:oMathPara>
          </w:p>
        </w:tc>
      </w:tr>
      <w:tr w:rsidR="001C57D3" w:rsidRPr="00EC09CF" w14:paraId="1BA79749" w14:textId="77777777" w:rsidTr="00E032BC">
        <w:trPr>
          <w:trHeight w:val="1"/>
        </w:trPr>
        <w:tc>
          <w:tcPr>
            <w:tcW w:w="2085" w:type="dxa"/>
            <w:tcBorders>
              <w:top w:val="single" w:sz="4" w:space="0" w:color="000000"/>
              <w:left w:val="single" w:sz="4" w:space="0" w:color="000000"/>
              <w:bottom w:val="single" w:sz="4" w:space="0" w:color="000000"/>
              <w:right w:val="single" w:sz="4" w:space="0" w:color="000000"/>
            </w:tcBorders>
            <w:shd w:val="clear" w:color="000000" w:fill="FFFFFF"/>
          </w:tcPr>
          <w:p w14:paraId="66F32D5D" w14:textId="35718F70" w:rsidR="001C57D3" w:rsidRDefault="001C57D3" w:rsidP="00277A6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Model-1(</w:t>
            </w:r>
            <w:proofErr w:type="spellStart"/>
            <w:r w:rsidR="00A64906">
              <w:rPr>
                <w:rFonts w:ascii="Times New Roman" w:eastAsia="Times New Roman" w:hAnsi="Times New Roman" w:cs="Times New Roman"/>
                <w:sz w:val="24"/>
                <w:szCs w:val="24"/>
              </w:rPr>
              <w:t>lnLE</w:t>
            </w:r>
            <w:proofErr w:type="spellEnd"/>
            <w:r>
              <w:rPr>
                <w:rFonts w:ascii="Times New Roman" w:eastAsia="Times New Roman" w:hAnsi="Times New Roman" w:cs="Times New Roman"/>
                <w:sz w:val="24"/>
                <w:szCs w:val="24"/>
              </w:rPr>
              <w:t>)</w:t>
            </w:r>
          </w:p>
        </w:tc>
        <w:tc>
          <w:tcPr>
            <w:tcW w:w="2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6B138A" w14:textId="7B3FFEE6" w:rsidR="001C57D3" w:rsidRPr="00EC09CF" w:rsidRDefault="00277A62" w:rsidP="00D26A20">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7.639</w:t>
            </w:r>
            <w:r w:rsidR="001C57D3">
              <w:rPr>
                <w:rFonts w:ascii="Times New Roman" w:eastAsia="Calibri" w:hAnsi="Times New Roman" w:cs="Times New Roman"/>
                <w:sz w:val="24"/>
                <w:szCs w:val="24"/>
              </w:rPr>
              <w:t>(0</w:t>
            </w:r>
            <w:r>
              <w:rPr>
                <w:rFonts w:ascii="Times New Roman" w:eastAsia="Calibri" w:hAnsi="Times New Roman" w:cs="Times New Roman"/>
                <w:sz w:val="24"/>
                <w:szCs w:val="24"/>
              </w:rPr>
              <w:t>.</w:t>
            </w:r>
            <w:proofErr w:type="gramStart"/>
            <w:r w:rsidR="001C57D3">
              <w:rPr>
                <w:rFonts w:ascii="Times New Roman" w:eastAsia="Calibri" w:hAnsi="Times New Roman" w:cs="Times New Roman"/>
                <w:sz w:val="24"/>
                <w:szCs w:val="24"/>
              </w:rPr>
              <w:t>000)*</w:t>
            </w:r>
            <w:proofErr w:type="gramEnd"/>
            <w:r w:rsidR="001C57D3">
              <w:rPr>
                <w:rFonts w:ascii="Times New Roman" w:eastAsia="Calibri" w:hAnsi="Times New Roman" w:cs="Times New Roman"/>
                <w:sz w:val="24"/>
                <w:szCs w:val="24"/>
              </w:rPr>
              <w:t>**</w:t>
            </w:r>
          </w:p>
        </w:tc>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D94A09" w14:textId="647C9B0E" w:rsidR="001C57D3" w:rsidRPr="00EC09CF" w:rsidRDefault="00277A62" w:rsidP="00D26A20">
            <w:pPr>
              <w:spacing w:after="0" w:line="360" w:lineRule="auto"/>
              <w:rPr>
                <w:rFonts w:ascii="Times New Roman" w:hAnsi="Times New Roman" w:cs="Times New Roman"/>
                <w:sz w:val="24"/>
                <w:szCs w:val="24"/>
              </w:rPr>
            </w:pPr>
            <w:r>
              <w:rPr>
                <w:rFonts w:ascii="Times New Roman" w:eastAsia="Times New Roman" w:hAnsi="Times New Roman" w:cs="Times New Roman"/>
                <w:sz w:val="24"/>
                <w:szCs w:val="24"/>
              </w:rPr>
              <w:t>8.586</w:t>
            </w:r>
            <w:r w:rsidR="001C57D3">
              <w:rPr>
                <w:rFonts w:ascii="Times New Roman" w:eastAsia="Times New Roman" w:hAnsi="Times New Roman" w:cs="Times New Roman"/>
                <w:sz w:val="24"/>
                <w:szCs w:val="24"/>
              </w:rPr>
              <w:t>(0</w:t>
            </w:r>
            <w:r>
              <w:rPr>
                <w:rFonts w:ascii="Times New Roman" w:eastAsia="Times New Roman" w:hAnsi="Times New Roman" w:cs="Times New Roman"/>
                <w:sz w:val="24"/>
                <w:szCs w:val="24"/>
              </w:rPr>
              <w:t>.</w:t>
            </w:r>
            <w:proofErr w:type="gramStart"/>
            <w:r w:rsidR="001C57D3">
              <w:rPr>
                <w:rFonts w:ascii="Times New Roman" w:eastAsia="Times New Roman" w:hAnsi="Times New Roman" w:cs="Times New Roman"/>
                <w:sz w:val="24"/>
                <w:szCs w:val="24"/>
              </w:rPr>
              <w:t>000)</w:t>
            </w:r>
            <w:r w:rsidR="001C57D3" w:rsidRPr="00EC09CF">
              <w:rPr>
                <w:rFonts w:ascii="Times New Roman" w:eastAsia="Times New Roman" w:hAnsi="Times New Roman" w:cs="Times New Roman"/>
                <w:sz w:val="24"/>
                <w:szCs w:val="24"/>
              </w:rPr>
              <w:t>*</w:t>
            </w:r>
            <w:proofErr w:type="gramEnd"/>
            <w:r w:rsidR="001C57D3" w:rsidRPr="00EC09CF">
              <w:rPr>
                <w:rFonts w:ascii="Times New Roman" w:eastAsia="Times New Roman" w:hAnsi="Times New Roman" w:cs="Times New Roman"/>
                <w:sz w:val="24"/>
                <w:szCs w:val="24"/>
              </w:rPr>
              <w:t>**</w:t>
            </w:r>
          </w:p>
        </w:tc>
      </w:tr>
      <w:tr w:rsidR="00277A62" w:rsidRPr="00EC09CF" w14:paraId="428393E0" w14:textId="77777777" w:rsidTr="00E032BC">
        <w:trPr>
          <w:trHeight w:val="1"/>
        </w:trPr>
        <w:tc>
          <w:tcPr>
            <w:tcW w:w="2085" w:type="dxa"/>
            <w:tcBorders>
              <w:top w:val="single" w:sz="4" w:space="0" w:color="000000"/>
              <w:left w:val="single" w:sz="4" w:space="0" w:color="000000"/>
              <w:bottom w:val="single" w:sz="4" w:space="0" w:color="000000"/>
              <w:right w:val="single" w:sz="4" w:space="0" w:color="000000"/>
            </w:tcBorders>
            <w:shd w:val="clear" w:color="000000" w:fill="FFFFFF"/>
          </w:tcPr>
          <w:p w14:paraId="62B41985" w14:textId="08A654E7" w:rsidR="00277A62" w:rsidRDefault="00277A62" w:rsidP="00277A6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Model-2 (</w:t>
            </w:r>
            <w:proofErr w:type="spellStart"/>
            <w:r>
              <w:rPr>
                <w:rFonts w:ascii="Times New Roman" w:eastAsia="Times New Roman" w:hAnsi="Times New Roman" w:cs="Times New Roman"/>
                <w:sz w:val="24"/>
                <w:szCs w:val="24"/>
              </w:rPr>
              <w:t>lnBM</w:t>
            </w:r>
            <w:proofErr w:type="spellEnd"/>
            <w:r>
              <w:rPr>
                <w:rFonts w:ascii="Times New Roman" w:eastAsia="Times New Roman" w:hAnsi="Times New Roman" w:cs="Times New Roman"/>
                <w:sz w:val="24"/>
                <w:szCs w:val="24"/>
              </w:rPr>
              <w:t>)</w:t>
            </w:r>
          </w:p>
        </w:tc>
        <w:tc>
          <w:tcPr>
            <w:tcW w:w="2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63917F" w14:textId="718693E2" w:rsidR="00277A62" w:rsidRPr="00EC09CF" w:rsidRDefault="00277A62" w:rsidP="00277A62">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7.787(0.</w:t>
            </w:r>
            <w:proofErr w:type="gramStart"/>
            <w:r>
              <w:rPr>
                <w:rFonts w:ascii="Times New Roman" w:eastAsia="Calibri" w:hAnsi="Times New Roman" w:cs="Times New Roman"/>
                <w:sz w:val="24"/>
                <w:szCs w:val="24"/>
              </w:rPr>
              <w:t>000)*</w:t>
            </w:r>
            <w:proofErr w:type="gramEnd"/>
            <w:r>
              <w:rPr>
                <w:rFonts w:ascii="Times New Roman" w:eastAsia="Calibri" w:hAnsi="Times New Roman" w:cs="Times New Roman"/>
                <w:sz w:val="24"/>
                <w:szCs w:val="24"/>
              </w:rPr>
              <w:t>**</w:t>
            </w:r>
          </w:p>
        </w:tc>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D17265" w14:textId="72055E7D" w:rsidR="00277A62" w:rsidRPr="00EC09CF" w:rsidRDefault="00277A62" w:rsidP="00277A62">
            <w:pPr>
              <w:spacing w:after="0" w:line="360" w:lineRule="auto"/>
              <w:rPr>
                <w:rFonts w:ascii="Times New Roman" w:hAnsi="Times New Roman" w:cs="Times New Roman"/>
                <w:sz w:val="24"/>
                <w:szCs w:val="24"/>
              </w:rPr>
            </w:pPr>
            <w:r>
              <w:rPr>
                <w:rFonts w:ascii="Times New Roman" w:eastAsia="Times New Roman" w:hAnsi="Times New Roman" w:cs="Times New Roman"/>
                <w:sz w:val="24"/>
                <w:szCs w:val="24"/>
              </w:rPr>
              <w:t>8.752(0.</w:t>
            </w:r>
            <w:proofErr w:type="gramStart"/>
            <w:r>
              <w:rPr>
                <w:rFonts w:ascii="Times New Roman" w:eastAsia="Times New Roman" w:hAnsi="Times New Roman" w:cs="Times New Roman"/>
                <w:sz w:val="24"/>
                <w:szCs w:val="24"/>
              </w:rPr>
              <w:t>000)</w:t>
            </w:r>
            <w:r w:rsidRPr="00EC09CF">
              <w:rPr>
                <w:rFonts w:ascii="Times New Roman" w:eastAsia="Times New Roman" w:hAnsi="Times New Roman" w:cs="Times New Roman"/>
                <w:sz w:val="24"/>
                <w:szCs w:val="24"/>
              </w:rPr>
              <w:t>*</w:t>
            </w:r>
            <w:proofErr w:type="gramEnd"/>
            <w:r w:rsidRPr="00EC09CF">
              <w:rPr>
                <w:rFonts w:ascii="Times New Roman" w:eastAsia="Times New Roman" w:hAnsi="Times New Roman" w:cs="Times New Roman"/>
                <w:sz w:val="24"/>
                <w:szCs w:val="24"/>
              </w:rPr>
              <w:t>**</w:t>
            </w:r>
          </w:p>
        </w:tc>
      </w:tr>
      <w:tr w:rsidR="00277A62" w:rsidRPr="00EC09CF" w14:paraId="4B55EC25" w14:textId="77777777" w:rsidTr="00E032BC">
        <w:trPr>
          <w:trHeight w:val="1"/>
        </w:trPr>
        <w:tc>
          <w:tcPr>
            <w:tcW w:w="2085" w:type="dxa"/>
            <w:tcBorders>
              <w:top w:val="single" w:sz="4" w:space="0" w:color="000000"/>
              <w:left w:val="single" w:sz="4" w:space="0" w:color="000000"/>
              <w:bottom w:val="single" w:sz="4" w:space="0" w:color="000000"/>
              <w:right w:val="single" w:sz="4" w:space="0" w:color="000000"/>
            </w:tcBorders>
            <w:shd w:val="clear" w:color="000000" w:fill="FFFFFF"/>
          </w:tcPr>
          <w:p w14:paraId="1EFC48D7" w14:textId="44ECD186" w:rsidR="00277A62" w:rsidRDefault="00277A62" w:rsidP="00277A6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Model-3 (lnU5MR)</w:t>
            </w:r>
          </w:p>
        </w:tc>
        <w:tc>
          <w:tcPr>
            <w:tcW w:w="2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8316D7" w14:textId="5F4DEB0B" w:rsidR="00277A62" w:rsidRPr="00EC09CF" w:rsidRDefault="00277A62" w:rsidP="00277A62">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6.865(0.</w:t>
            </w:r>
            <w:proofErr w:type="gramStart"/>
            <w:r>
              <w:rPr>
                <w:rFonts w:ascii="Times New Roman" w:eastAsia="Calibri" w:hAnsi="Times New Roman" w:cs="Times New Roman"/>
                <w:sz w:val="24"/>
                <w:szCs w:val="24"/>
              </w:rPr>
              <w:t>000)*</w:t>
            </w:r>
            <w:proofErr w:type="gramEnd"/>
            <w:r>
              <w:rPr>
                <w:rFonts w:ascii="Times New Roman" w:eastAsia="Calibri" w:hAnsi="Times New Roman" w:cs="Times New Roman"/>
                <w:sz w:val="24"/>
                <w:szCs w:val="24"/>
              </w:rPr>
              <w:t>**</w:t>
            </w:r>
          </w:p>
        </w:tc>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10172C" w14:textId="4F062DBE" w:rsidR="00277A62" w:rsidRPr="00EC09CF" w:rsidRDefault="00277A62" w:rsidP="00277A6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7.716(0.</w:t>
            </w:r>
            <w:proofErr w:type="gramStart"/>
            <w:r>
              <w:rPr>
                <w:rFonts w:ascii="Times New Roman" w:eastAsia="Times New Roman" w:hAnsi="Times New Roman" w:cs="Times New Roman"/>
                <w:sz w:val="24"/>
                <w:szCs w:val="24"/>
              </w:rPr>
              <w:t>000)</w:t>
            </w:r>
            <w:r w:rsidRPr="00EC09CF">
              <w:rPr>
                <w:rFonts w:ascii="Times New Roman" w:eastAsia="Times New Roman" w:hAnsi="Times New Roman" w:cs="Times New Roman"/>
                <w:sz w:val="24"/>
                <w:szCs w:val="24"/>
              </w:rPr>
              <w:t>*</w:t>
            </w:r>
            <w:proofErr w:type="gramEnd"/>
            <w:r w:rsidRPr="00EC09CF">
              <w:rPr>
                <w:rFonts w:ascii="Times New Roman" w:eastAsia="Times New Roman" w:hAnsi="Times New Roman" w:cs="Times New Roman"/>
                <w:sz w:val="24"/>
                <w:szCs w:val="24"/>
              </w:rPr>
              <w:t>**</w:t>
            </w:r>
          </w:p>
        </w:tc>
      </w:tr>
    </w:tbl>
    <w:p w14:paraId="4CCCD121" w14:textId="77777777" w:rsidR="00947E22" w:rsidRDefault="00947E22" w:rsidP="00D26A20">
      <w:pPr>
        <w:spacing w:after="160" w:line="360" w:lineRule="auto"/>
        <w:rPr>
          <w:rFonts w:ascii="Times New Roman" w:eastAsia="Times New Roman" w:hAnsi="Times New Roman" w:cs="Times New Roman"/>
          <w:sz w:val="24"/>
        </w:rPr>
      </w:pPr>
      <w:r w:rsidRPr="00EC09CF">
        <w:rPr>
          <w:rFonts w:ascii="Times New Roman" w:eastAsia="Times New Roman" w:hAnsi="Times New Roman" w:cs="Times New Roman"/>
          <w:b/>
          <w:sz w:val="24"/>
        </w:rPr>
        <w:t>Not:</w:t>
      </w:r>
      <w:r w:rsidRPr="00EC09CF">
        <w:rPr>
          <w:rFonts w:ascii="Times New Roman" w:eastAsia="Times New Roman" w:hAnsi="Times New Roman" w:cs="Times New Roman"/>
          <w:sz w:val="24"/>
        </w:rPr>
        <w:t xml:space="preserve"> *** %1, ** %5 ve * %10 seviyesinde anlamlı olduğunu gösterir.</w:t>
      </w:r>
    </w:p>
    <w:p w14:paraId="30CE012A" w14:textId="77777777" w:rsidR="00BE024B" w:rsidRDefault="00BE024B" w:rsidP="00D26A20">
      <w:pPr>
        <w:spacing w:after="160" w:line="360" w:lineRule="auto"/>
        <w:rPr>
          <w:rFonts w:ascii="Times New Roman" w:eastAsia="Times New Roman" w:hAnsi="Times New Roman" w:cs="Times New Roman"/>
          <w:sz w:val="24"/>
        </w:rPr>
      </w:pPr>
    </w:p>
    <w:p w14:paraId="2041C88A" w14:textId="24822B90" w:rsidR="00FE786A" w:rsidRDefault="00BE024B" w:rsidP="00BE024B">
      <w:pPr>
        <w:spacing w:after="160" w:line="360" w:lineRule="auto"/>
        <w:ind w:firstLine="708"/>
        <w:jc w:val="both"/>
        <w:rPr>
          <w:rFonts w:ascii="Times New Roman" w:eastAsia="Times New Roman" w:hAnsi="Times New Roman" w:cs="Times New Roman"/>
          <w:sz w:val="24"/>
        </w:rPr>
      </w:pPr>
      <w:r w:rsidRPr="00BE024B">
        <w:rPr>
          <w:rFonts w:ascii="Times New Roman" w:eastAsia="Times New Roman" w:hAnsi="Times New Roman" w:cs="Times New Roman"/>
          <w:sz w:val="24"/>
        </w:rPr>
        <w:t xml:space="preserve">Tablo 4’te sunulan </w:t>
      </w:r>
      <w:proofErr w:type="spellStart"/>
      <w:r w:rsidRPr="00BE024B">
        <w:rPr>
          <w:rFonts w:ascii="Times New Roman" w:eastAsia="Times New Roman" w:hAnsi="Times New Roman" w:cs="Times New Roman"/>
          <w:sz w:val="24"/>
        </w:rPr>
        <w:t>homogenite</w:t>
      </w:r>
      <w:proofErr w:type="spellEnd"/>
      <w:r w:rsidRPr="00BE024B">
        <w:rPr>
          <w:rFonts w:ascii="Times New Roman" w:eastAsia="Times New Roman" w:hAnsi="Times New Roman" w:cs="Times New Roman"/>
          <w:sz w:val="24"/>
        </w:rPr>
        <w:t xml:space="preserve"> test sonuçlarına göre tüm modellerde hem ∆ hem de ∆_</w:t>
      </w:r>
      <w:proofErr w:type="spellStart"/>
      <w:r w:rsidRPr="00BE024B">
        <w:rPr>
          <w:rFonts w:ascii="Times New Roman" w:eastAsia="Times New Roman" w:hAnsi="Times New Roman" w:cs="Times New Roman"/>
          <w:sz w:val="24"/>
        </w:rPr>
        <w:t>adj</w:t>
      </w:r>
      <w:proofErr w:type="spellEnd"/>
      <w:r w:rsidRPr="00BE024B">
        <w:rPr>
          <w:rFonts w:ascii="Times New Roman" w:eastAsia="Times New Roman" w:hAnsi="Times New Roman" w:cs="Times New Roman"/>
          <w:sz w:val="24"/>
        </w:rPr>
        <w:t xml:space="preserve"> istatistikleri yüksek ve %1 anlamlılık düzeyinde istatistiksel olarak anlamlıdır. Bu sonuçlar, her üç modelde de eğim katsayılarının ülkeler arasında homojen olmadığına, yani heterojen bir yapının varlığına işaret etmektedir. G-7 ülkelerinin ekonomik, sağlık ve çevresel göstergeler açısından benzer gelişmişlik düzeyine sahip olmalarına rağmen, değişkenlerin bağımlı değişkenler üzerindeki etkilerinin ülkelere göre farklılaştığı anlaşılmaktadır. Bu heterojenlik, ülkelerin sağlık sistemleri, çevresel düzenlemeleri, gelir dağılımı ve kurumsal yapılarındaki farklılıklardan kaynaklanabilir. Dolayısıyla panel veri analizinde ülkeler arasında ortak bir katsayıya dayanan homojen modellerin kullanılması uygun değildir. Bu bulgu, uzun dönem ilişkilerin analizinde heterojenliği dikkate alan yöntemlerin tercih edilmesini metodolojik olarak zorunlu kılmaktadır.</w:t>
      </w:r>
    </w:p>
    <w:p w14:paraId="0CB6E048" w14:textId="66B561CD" w:rsidR="005859A2" w:rsidRDefault="007C6912" w:rsidP="007C6912">
      <w:pPr>
        <w:spacing w:after="160" w:line="360" w:lineRule="auto"/>
        <w:ind w:firstLine="708"/>
        <w:jc w:val="both"/>
        <w:rPr>
          <w:rFonts w:ascii="Times New Roman" w:eastAsia="Times New Roman" w:hAnsi="Times New Roman" w:cs="Times New Roman"/>
          <w:sz w:val="24"/>
        </w:rPr>
      </w:pPr>
      <w:r w:rsidRPr="007C6912">
        <w:rPr>
          <w:rFonts w:ascii="Times New Roman" w:eastAsia="Times New Roman" w:hAnsi="Times New Roman" w:cs="Times New Roman"/>
          <w:sz w:val="24"/>
        </w:rPr>
        <w:t xml:space="preserve">Tablo 3’te sunulan yatay kesit bağımlılığı test sonuçları, paneldeki tüm değişkenlerde güçlü bir yatay kesit bağımlılığı bulunduğunu göstermektedir. Bu bulgu, G-7 ülkelerinin ekonomik, sağlık ve çevresel göstergeler açısından ortak şoklara maruz kaldığını ve birbirleriyle yüksek düzeyde etkileşim içinde olduğunu ortaya koymaktadır. Ardından Tablo 4’te verilen homojenite test sonuçları, tüm modellerde eğim katsayılarının ülkeler arasında </w:t>
      </w:r>
      <w:r w:rsidRPr="007C6912">
        <w:rPr>
          <w:rFonts w:ascii="Times New Roman" w:eastAsia="Times New Roman" w:hAnsi="Times New Roman" w:cs="Times New Roman"/>
          <w:sz w:val="24"/>
        </w:rPr>
        <w:lastRenderedPageBreak/>
        <w:t xml:space="preserve">homojen olmadığını, yani panel yapısında belirgin bir heterojenlik bulunduğunu göstermiştir. Yatay kesit bağımlılığı ile birlikte eğim heterojenliğinin tespit edilmesi, panel veri analizinde birinci nesil birim kök testlerinin kullanılmasının metodolojik açıdan uygun olmadığını ortaya koymaktadır. Çünkü birinci nesil testler, ülkeler arası bağımlılığı ve heterojenliği dikkate almadığından yanıltıcı sonuçlar üretebilmektedir. Bu nedenle çalışmada, serilerin durağanlık yapısını doğru şekilde değerlendirebilmek için ikinci nesil birim kök testlerinin uygulanmasına karar verilmiştir. Bu kapsamda seçilen CIPS birim kök </w:t>
      </w:r>
      <w:proofErr w:type="gramStart"/>
      <w:r w:rsidRPr="007C6912">
        <w:rPr>
          <w:rFonts w:ascii="Times New Roman" w:eastAsia="Times New Roman" w:hAnsi="Times New Roman" w:cs="Times New Roman"/>
          <w:sz w:val="24"/>
        </w:rPr>
        <w:t>testi,</w:t>
      </w:r>
      <w:proofErr w:type="gramEnd"/>
      <w:r w:rsidRPr="007C6912">
        <w:rPr>
          <w:rFonts w:ascii="Times New Roman" w:eastAsia="Times New Roman" w:hAnsi="Times New Roman" w:cs="Times New Roman"/>
          <w:sz w:val="24"/>
        </w:rPr>
        <w:t xml:space="preserve"> hem yatay kesit bağımlılığını hem de heterojen panel yapısını dikkate alan güvenilir bir yöntem sunmaktadır. İkinci nesil testlerin kullanımına ilişkin bulgular Tablo 5’te CIPS Birim Kök Test Sonuçları başlığı altında ayrıntılı olarak raporlanmaktadır.</w:t>
      </w:r>
    </w:p>
    <w:p w14:paraId="69AC9E30" w14:textId="77777777" w:rsidR="00A4472D" w:rsidRDefault="00A4472D" w:rsidP="00D26A20">
      <w:pPr>
        <w:pStyle w:val="ResimYazs"/>
        <w:keepNext/>
        <w:spacing w:line="360" w:lineRule="auto"/>
      </w:pPr>
    </w:p>
    <w:p w14:paraId="790DF8AD" w14:textId="6C792158" w:rsidR="00947E22" w:rsidRPr="00A4472D" w:rsidRDefault="00567602" w:rsidP="00567602">
      <w:pPr>
        <w:pStyle w:val="ResimYazs"/>
        <w:rPr>
          <w:rFonts w:eastAsia="Times New Roman" w:cs="Times New Roman"/>
          <w:color w:val="auto"/>
          <w:szCs w:val="24"/>
        </w:rPr>
      </w:pPr>
      <w:bookmarkStart w:id="60" w:name="_Toc221024339"/>
      <w:r>
        <w:t xml:space="preserve">Tablo </w:t>
      </w:r>
      <w:r w:rsidR="00814700">
        <w:fldChar w:fldCharType="begin"/>
      </w:r>
      <w:r w:rsidR="00814700">
        <w:instrText xml:space="preserve"> SEQ Tablo \* ARABIC </w:instrText>
      </w:r>
      <w:r w:rsidR="00814700">
        <w:fldChar w:fldCharType="separate"/>
      </w:r>
      <w:r>
        <w:rPr>
          <w:noProof/>
        </w:rPr>
        <w:t>5</w:t>
      </w:r>
      <w:r w:rsidR="00814700">
        <w:rPr>
          <w:noProof/>
        </w:rPr>
        <w:fldChar w:fldCharType="end"/>
      </w:r>
      <w:r>
        <w:t xml:space="preserve">. </w:t>
      </w:r>
      <w:r w:rsidR="000B4D7B" w:rsidRPr="00A4472D">
        <w:rPr>
          <w:rFonts w:eastAsia="Times New Roman" w:cs="Times New Roman"/>
          <w:b w:val="0"/>
          <w:color w:val="auto"/>
          <w:szCs w:val="24"/>
        </w:rPr>
        <w:t>CIPS</w:t>
      </w:r>
      <w:r w:rsidR="001C57D3" w:rsidRPr="00A4472D">
        <w:rPr>
          <w:rFonts w:eastAsia="Times New Roman" w:cs="Times New Roman"/>
          <w:b w:val="0"/>
          <w:color w:val="auto"/>
          <w:szCs w:val="24"/>
        </w:rPr>
        <w:t xml:space="preserve"> </w:t>
      </w:r>
      <w:r w:rsidR="00D519BB" w:rsidRPr="00A4472D">
        <w:rPr>
          <w:rFonts w:eastAsia="Times New Roman" w:cs="Times New Roman"/>
          <w:b w:val="0"/>
          <w:color w:val="auto"/>
          <w:szCs w:val="24"/>
        </w:rPr>
        <w:t>Birim Kö</w:t>
      </w:r>
      <w:r w:rsidR="00947E22" w:rsidRPr="00A4472D">
        <w:rPr>
          <w:rFonts w:eastAsia="Times New Roman" w:cs="Times New Roman"/>
          <w:b w:val="0"/>
          <w:color w:val="auto"/>
          <w:szCs w:val="24"/>
        </w:rPr>
        <w:t>k Test Sonuçları</w:t>
      </w:r>
      <w:r w:rsidR="00D519BB" w:rsidRPr="00A4472D">
        <w:rPr>
          <w:rFonts w:eastAsia="Times New Roman" w:cs="Times New Roman"/>
          <w:b w:val="0"/>
          <w:color w:val="auto"/>
          <w:szCs w:val="24"/>
        </w:rPr>
        <w:t>.</w:t>
      </w:r>
      <w:bookmarkEnd w:id="60"/>
    </w:p>
    <w:tbl>
      <w:tblPr>
        <w:tblW w:w="9070" w:type="dxa"/>
        <w:tblCellMar>
          <w:left w:w="70" w:type="dxa"/>
          <w:right w:w="70" w:type="dxa"/>
        </w:tblCellMar>
        <w:tblLook w:val="04A0" w:firstRow="1" w:lastRow="0" w:firstColumn="1" w:lastColumn="0" w:noHBand="0" w:noVBand="1"/>
      </w:tblPr>
      <w:tblGrid>
        <w:gridCol w:w="1439"/>
        <w:gridCol w:w="1127"/>
        <w:gridCol w:w="415"/>
        <w:gridCol w:w="1174"/>
        <w:gridCol w:w="337"/>
        <w:gridCol w:w="1526"/>
        <w:gridCol w:w="1526"/>
        <w:gridCol w:w="1526"/>
      </w:tblGrid>
      <w:tr w:rsidR="00F67023" w:rsidRPr="00285053" w14:paraId="5870CB02" w14:textId="77777777" w:rsidTr="00F67023">
        <w:trPr>
          <w:trHeight w:val="426"/>
        </w:trPr>
        <w:tc>
          <w:tcPr>
            <w:tcW w:w="1439" w:type="dxa"/>
            <w:vMerge w:val="restart"/>
            <w:tcBorders>
              <w:top w:val="single" w:sz="8" w:space="0" w:color="auto"/>
              <w:left w:val="nil"/>
              <w:right w:val="nil"/>
            </w:tcBorders>
            <w:noWrap/>
            <w:vAlign w:val="center"/>
            <w:hideMark/>
          </w:tcPr>
          <w:p w14:paraId="53EA9A3B" w14:textId="77777777" w:rsidR="00F67023" w:rsidRPr="00285053" w:rsidRDefault="00F67023" w:rsidP="00D26A20">
            <w:pPr>
              <w:spacing w:after="0" w:line="360" w:lineRule="auto"/>
              <w:rPr>
                <w:rFonts w:ascii="Times New Roman" w:eastAsia="Times New Roman" w:hAnsi="Times New Roman" w:cs="Times New Roman"/>
                <w:sz w:val="24"/>
                <w:szCs w:val="24"/>
                <w:lang w:val="en-US"/>
              </w:rPr>
            </w:pPr>
            <w:proofErr w:type="spellStart"/>
            <w:r w:rsidRPr="00285053">
              <w:rPr>
                <w:rFonts w:ascii="Times New Roman" w:eastAsia="Times New Roman" w:hAnsi="Times New Roman" w:cs="Times New Roman"/>
                <w:sz w:val="24"/>
                <w:szCs w:val="24"/>
                <w:lang w:val="en-US"/>
              </w:rPr>
              <w:t>Değişkenler</w:t>
            </w:r>
            <w:proofErr w:type="spellEnd"/>
          </w:p>
        </w:tc>
        <w:tc>
          <w:tcPr>
            <w:tcW w:w="1127" w:type="dxa"/>
            <w:vMerge w:val="restart"/>
            <w:tcBorders>
              <w:top w:val="single" w:sz="8" w:space="0" w:color="auto"/>
              <w:left w:val="nil"/>
              <w:right w:val="nil"/>
            </w:tcBorders>
            <w:vAlign w:val="center"/>
            <w:hideMark/>
          </w:tcPr>
          <w:p w14:paraId="6A2BB4A7" w14:textId="77777777" w:rsidR="00F67023" w:rsidRPr="00285053" w:rsidRDefault="00F67023" w:rsidP="00D26A20">
            <w:pPr>
              <w:spacing w:after="0" w:line="360" w:lineRule="auto"/>
              <w:rPr>
                <w:rFonts w:ascii="Times New Roman" w:eastAsia="Times New Roman" w:hAnsi="Times New Roman" w:cs="Times New Roman"/>
                <w:sz w:val="24"/>
                <w:szCs w:val="24"/>
                <w:lang w:val="en-US"/>
              </w:rPr>
            </w:pPr>
            <w:proofErr w:type="spellStart"/>
            <w:r w:rsidRPr="00285053">
              <w:rPr>
                <w:rFonts w:ascii="Times New Roman" w:eastAsia="Times New Roman" w:hAnsi="Times New Roman" w:cs="Times New Roman"/>
                <w:sz w:val="24"/>
                <w:szCs w:val="24"/>
                <w:lang w:val="en-US"/>
              </w:rPr>
              <w:t>Düzey</w:t>
            </w:r>
            <w:proofErr w:type="spellEnd"/>
          </w:p>
        </w:tc>
        <w:tc>
          <w:tcPr>
            <w:tcW w:w="1926" w:type="dxa"/>
            <w:gridSpan w:val="3"/>
            <w:vMerge w:val="restart"/>
            <w:tcBorders>
              <w:top w:val="single" w:sz="8" w:space="0" w:color="auto"/>
              <w:left w:val="nil"/>
              <w:right w:val="nil"/>
            </w:tcBorders>
            <w:vAlign w:val="center"/>
            <w:hideMark/>
          </w:tcPr>
          <w:p w14:paraId="29BE681A" w14:textId="77777777" w:rsidR="00F67023" w:rsidRPr="00285053" w:rsidRDefault="00F67023" w:rsidP="007E0135">
            <w:pPr>
              <w:pStyle w:val="ListeParagraf"/>
              <w:numPr>
                <w:ilvl w:val="0"/>
                <w:numId w:val="1"/>
              </w:numPr>
              <w:spacing w:after="0" w:line="360" w:lineRule="auto"/>
              <w:jc w:val="center"/>
              <w:rPr>
                <w:rFonts w:ascii="Times New Roman" w:eastAsia="Times New Roman" w:hAnsi="Times New Roman" w:cs="Times New Roman"/>
                <w:sz w:val="24"/>
                <w:szCs w:val="24"/>
                <w:lang w:val="en-US"/>
              </w:rPr>
            </w:pPr>
            <w:proofErr w:type="spellStart"/>
            <w:r w:rsidRPr="00285053">
              <w:rPr>
                <w:rFonts w:ascii="Times New Roman" w:eastAsia="Times New Roman" w:hAnsi="Times New Roman" w:cs="Times New Roman"/>
                <w:sz w:val="24"/>
                <w:szCs w:val="24"/>
                <w:lang w:val="en-US"/>
              </w:rPr>
              <w:t>Farkı</w:t>
            </w:r>
            <w:proofErr w:type="spellEnd"/>
          </w:p>
        </w:tc>
        <w:tc>
          <w:tcPr>
            <w:tcW w:w="4578" w:type="dxa"/>
            <w:gridSpan w:val="3"/>
            <w:tcBorders>
              <w:top w:val="single" w:sz="8" w:space="0" w:color="auto"/>
              <w:left w:val="nil"/>
              <w:bottom w:val="single" w:sz="8" w:space="0" w:color="auto"/>
              <w:right w:val="nil"/>
            </w:tcBorders>
            <w:vAlign w:val="center"/>
          </w:tcPr>
          <w:p w14:paraId="08AC6379" w14:textId="77777777" w:rsidR="00F67023" w:rsidRPr="00285053" w:rsidRDefault="00F67023" w:rsidP="00D26A20">
            <w:pPr>
              <w:spacing w:after="0" w:line="360" w:lineRule="auto"/>
              <w:jc w:val="center"/>
              <w:rPr>
                <w:rFonts w:ascii="Times New Roman" w:hAnsi="Times New Roman" w:cs="Times New Roman"/>
                <w:sz w:val="24"/>
                <w:szCs w:val="24"/>
                <w:lang w:val="en-US"/>
              </w:rPr>
            </w:pPr>
            <w:proofErr w:type="spellStart"/>
            <w:r w:rsidRPr="00285053">
              <w:rPr>
                <w:rFonts w:ascii="Times New Roman" w:hAnsi="Times New Roman" w:cs="Times New Roman"/>
                <w:sz w:val="24"/>
                <w:szCs w:val="24"/>
                <w:lang w:val="en-US"/>
              </w:rPr>
              <w:t>Kritik</w:t>
            </w:r>
            <w:proofErr w:type="spellEnd"/>
            <w:r w:rsidRPr="00285053">
              <w:rPr>
                <w:rFonts w:ascii="Times New Roman" w:hAnsi="Times New Roman" w:cs="Times New Roman"/>
                <w:sz w:val="24"/>
                <w:szCs w:val="24"/>
                <w:lang w:val="en-US"/>
              </w:rPr>
              <w:t xml:space="preserve"> </w:t>
            </w:r>
            <w:proofErr w:type="spellStart"/>
            <w:r w:rsidRPr="00285053">
              <w:rPr>
                <w:rFonts w:ascii="Times New Roman" w:hAnsi="Times New Roman" w:cs="Times New Roman"/>
                <w:sz w:val="24"/>
                <w:szCs w:val="24"/>
                <w:lang w:val="en-US"/>
              </w:rPr>
              <w:t>Değerler</w:t>
            </w:r>
            <w:proofErr w:type="spellEnd"/>
          </w:p>
        </w:tc>
      </w:tr>
      <w:tr w:rsidR="00F67023" w:rsidRPr="00285053" w14:paraId="569D5DF9" w14:textId="77777777" w:rsidTr="00BC013B">
        <w:trPr>
          <w:trHeight w:val="426"/>
        </w:trPr>
        <w:tc>
          <w:tcPr>
            <w:tcW w:w="1439" w:type="dxa"/>
            <w:vMerge/>
            <w:tcBorders>
              <w:left w:val="nil"/>
              <w:bottom w:val="single" w:sz="8" w:space="0" w:color="auto"/>
              <w:right w:val="nil"/>
            </w:tcBorders>
            <w:noWrap/>
            <w:vAlign w:val="center"/>
          </w:tcPr>
          <w:p w14:paraId="7A28F273" w14:textId="77777777" w:rsidR="00F67023" w:rsidRPr="00285053" w:rsidRDefault="00F67023" w:rsidP="00D26A20">
            <w:pPr>
              <w:spacing w:after="0" w:line="360" w:lineRule="auto"/>
              <w:rPr>
                <w:rFonts w:ascii="Times New Roman" w:eastAsia="Times New Roman" w:hAnsi="Times New Roman" w:cs="Times New Roman"/>
                <w:sz w:val="24"/>
                <w:szCs w:val="24"/>
                <w:lang w:val="en-US"/>
              </w:rPr>
            </w:pPr>
          </w:p>
        </w:tc>
        <w:tc>
          <w:tcPr>
            <w:tcW w:w="1127" w:type="dxa"/>
            <w:vMerge/>
            <w:tcBorders>
              <w:left w:val="nil"/>
              <w:bottom w:val="single" w:sz="8" w:space="0" w:color="auto"/>
              <w:right w:val="nil"/>
            </w:tcBorders>
            <w:vAlign w:val="center"/>
          </w:tcPr>
          <w:p w14:paraId="0FEA271B" w14:textId="77777777" w:rsidR="00F67023" w:rsidRPr="00285053" w:rsidRDefault="00F67023" w:rsidP="00D26A20">
            <w:pPr>
              <w:spacing w:after="0" w:line="360" w:lineRule="auto"/>
              <w:rPr>
                <w:rFonts w:ascii="Times New Roman" w:eastAsia="Times New Roman" w:hAnsi="Times New Roman" w:cs="Times New Roman"/>
                <w:sz w:val="24"/>
                <w:szCs w:val="24"/>
                <w:lang w:val="en-US"/>
              </w:rPr>
            </w:pPr>
          </w:p>
        </w:tc>
        <w:tc>
          <w:tcPr>
            <w:tcW w:w="1926" w:type="dxa"/>
            <w:gridSpan w:val="3"/>
            <w:vMerge/>
            <w:tcBorders>
              <w:left w:val="nil"/>
              <w:bottom w:val="single" w:sz="8" w:space="0" w:color="auto"/>
              <w:right w:val="nil"/>
            </w:tcBorders>
            <w:vAlign w:val="center"/>
          </w:tcPr>
          <w:p w14:paraId="24EAFDEB" w14:textId="77777777" w:rsidR="00F67023" w:rsidRPr="00285053" w:rsidRDefault="00F67023" w:rsidP="00D26A20">
            <w:pPr>
              <w:spacing w:after="0" w:line="360" w:lineRule="auto"/>
              <w:jc w:val="center"/>
              <w:rPr>
                <w:rFonts w:ascii="Times New Roman" w:hAnsi="Times New Roman" w:cs="Times New Roman"/>
                <w:sz w:val="24"/>
                <w:szCs w:val="24"/>
                <w:lang w:val="en-US"/>
              </w:rPr>
            </w:pPr>
          </w:p>
        </w:tc>
        <w:tc>
          <w:tcPr>
            <w:tcW w:w="1526" w:type="dxa"/>
            <w:tcBorders>
              <w:top w:val="single" w:sz="8" w:space="0" w:color="auto"/>
              <w:left w:val="nil"/>
              <w:bottom w:val="single" w:sz="8" w:space="0" w:color="auto"/>
              <w:right w:val="nil"/>
            </w:tcBorders>
            <w:vAlign w:val="center"/>
          </w:tcPr>
          <w:p w14:paraId="661BE24E" w14:textId="77777777" w:rsidR="00F67023" w:rsidRPr="00285053" w:rsidRDefault="00F67023" w:rsidP="00D26A20">
            <w:pPr>
              <w:spacing w:after="0" w:line="360" w:lineRule="auto"/>
              <w:jc w:val="center"/>
              <w:rPr>
                <w:rFonts w:ascii="Times New Roman" w:hAnsi="Times New Roman" w:cs="Times New Roman"/>
                <w:sz w:val="24"/>
                <w:szCs w:val="24"/>
                <w:lang w:val="en-US"/>
              </w:rPr>
            </w:pPr>
            <w:r w:rsidRPr="00285053">
              <w:rPr>
                <w:rFonts w:ascii="Times New Roman" w:hAnsi="Times New Roman" w:cs="Times New Roman"/>
                <w:sz w:val="24"/>
                <w:szCs w:val="24"/>
                <w:lang w:val="en-US"/>
              </w:rPr>
              <w:t>10%</w:t>
            </w:r>
          </w:p>
        </w:tc>
        <w:tc>
          <w:tcPr>
            <w:tcW w:w="1526" w:type="dxa"/>
            <w:tcBorders>
              <w:top w:val="single" w:sz="8" w:space="0" w:color="auto"/>
              <w:left w:val="nil"/>
              <w:bottom w:val="single" w:sz="8" w:space="0" w:color="auto"/>
              <w:right w:val="nil"/>
            </w:tcBorders>
            <w:vAlign w:val="center"/>
          </w:tcPr>
          <w:p w14:paraId="56C5C48B" w14:textId="77777777" w:rsidR="00F67023" w:rsidRPr="00285053" w:rsidRDefault="00F67023" w:rsidP="00D26A20">
            <w:pPr>
              <w:spacing w:after="0" w:line="360" w:lineRule="auto"/>
              <w:jc w:val="center"/>
              <w:rPr>
                <w:rFonts w:ascii="Times New Roman" w:hAnsi="Times New Roman" w:cs="Times New Roman"/>
                <w:sz w:val="24"/>
                <w:szCs w:val="24"/>
                <w:lang w:val="en-US"/>
              </w:rPr>
            </w:pPr>
            <w:r w:rsidRPr="00285053">
              <w:rPr>
                <w:rFonts w:ascii="Times New Roman" w:hAnsi="Times New Roman" w:cs="Times New Roman"/>
                <w:sz w:val="24"/>
                <w:szCs w:val="24"/>
                <w:lang w:val="en-US"/>
              </w:rPr>
              <w:t>5%</w:t>
            </w:r>
          </w:p>
        </w:tc>
        <w:tc>
          <w:tcPr>
            <w:tcW w:w="1526" w:type="dxa"/>
            <w:tcBorders>
              <w:top w:val="single" w:sz="8" w:space="0" w:color="auto"/>
              <w:left w:val="nil"/>
              <w:bottom w:val="single" w:sz="8" w:space="0" w:color="auto"/>
              <w:right w:val="nil"/>
            </w:tcBorders>
            <w:vAlign w:val="center"/>
          </w:tcPr>
          <w:p w14:paraId="7C11EC26" w14:textId="77777777" w:rsidR="00F67023" w:rsidRPr="00285053" w:rsidRDefault="00F67023" w:rsidP="00D26A20">
            <w:pPr>
              <w:spacing w:after="0" w:line="360" w:lineRule="auto"/>
              <w:jc w:val="center"/>
              <w:rPr>
                <w:rFonts w:ascii="Times New Roman" w:hAnsi="Times New Roman" w:cs="Times New Roman"/>
                <w:sz w:val="24"/>
                <w:szCs w:val="24"/>
                <w:lang w:val="en-US"/>
              </w:rPr>
            </w:pPr>
            <w:r w:rsidRPr="00285053">
              <w:rPr>
                <w:rFonts w:ascii="Times New Roman" w:hAnsi="Times New Roman" w:cs="Times New Roman"/>
                <w:sz w:val="24"/>
                <w:szCs w:val="24"/>
                <w:lang w:val="en-US"/>
              </w:rPr>
              <w:t>1%</w:t>
            </w:r>
          </w:p>
        </w:tc>
      </w:tr>
      <w:tr w:rsidR="00F67023" w:rsidRPr="00285053" w14:paraId="1F345ECE" w14:textId="77777777" w:rsidTr="00BC013B">
        <w:trPr>
          <w:trHeight w:val="426"/>
        </w:trPr>
        <w:tc>
          <w:tcPr>
            <w:tcW w:w="1439" w:type="dxa"/>
            <w:tcBorders>
              <w:top w:val="single" w:sz="8" w:space="0" w:color="auto"/>
              <w:left w:val="nil"/>
              <w:bottom w:val="nil"/>
              <w:right w:val="nil"/>
            </w:tcBorders>
            <w:noWrap/>
            <w:vAlign w:val="center"/>
            <w:hideMark/>
          </w:tcPr>
          <w:p w14:paraId="6E2AF026" w14:textId="658EDECE" w:rsidR="00F67023" w:rsidRPr="00285053" w:rsidRDefault="00F67023" w:rsidP="00D26A20">
            <w:pPr>
              <w:spacing w:after="0" w:line="360" w:lineRule="auto"/>
              <w:rPr>
                <w:rFonts w:ascii="Times New Roman" w:eastAsia="Times New Roman" w:hAnsi="Times New Roman" w:cs="Times New Roman"/>
                <w:i/>
                <w:sz w:val="24"/>
                <w:szCs w:val="24"/>
                <w:lang w:val="en-US"/>
              </w:rPr>
            </w:pPr>
            <w:proofErr w:type="spellStart"/>
            <w:r w:rsidRPr="00285053">
              <w:rPr>
                <w:rFonts w:ascii="Times New Roman" w:eastAsia="Times New Roman" w:hAnsi="Times New Roman" w:cs="Times New Roman"/>
                <w:i/>
                <w:sz w:val="24"/>
                <w:szCs w:val="24"/>
                <w:lang w:val="en-US"/>
              </w:rPr>
              <w:t>ln</w:t>
            </w:r>
            <w:r w:rsidR="005859A2">
              <w:rPr>
                <w:rFonts w:ascii="Times New Roman" w:eastAsia="Times New Roman" w:hAnsi="Times New Roman" w:cs="Times New Roman"/>
                <w:i/>
                <w:sz w:val="24"/>
                <w:szCs w:val="24"/>
                <w:lang w:val="en-US"/>
              </w:rPr>
              <w:t>LE</w:t>
            </w:r>
            <w:proofErr w:type="spellEnd"/>
          </w:p>
        </w:tc>
        <w:tc>
          <w:tcPr>
            <w:tcW w:w="1542" w:type="dxa"/>
            <w:gridSpan w:val="2"/>
            <w:tcBorders>
              <w:top w:val="single" w:sz="8" w:space="0" w:color="auto"/>
              <w:left w:val="nil"/>
              <w:bottom w:val="nil"/>
              <w:right w:val="nil"/>
            </w:tcBorders>
            <w:vAlign w:val="center"/>
            <w:hideMark/>
          </w:tcPr>
          <w:p w14:paraId="004BC1B8" w14:textId="4F6997C3" w:rsidR="00F67023" w:rsidRPr="00285053" w:rsidRDefault="00F67023" w:rsidP="00D26A20">
            <w:pPr>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r w:rsidR="005859A2">
              <w:rPr>
                <w:rFonts w:ascii="Times New Roman" w:eastAsia="Times New Roman" w:hAnsi="Times New Roman" w:cs="Times New Roman"/>
                <w:sz w:val="24"/>
                <w:szCs w:val="24"/>
                <w:lang w:val="en-US"/>
              </w:rPr>
              <w:t>3.320***</w:t>
            </w:r>
          </w:p>
        </w:tc>
        <w:tc>
          <w:tcPr>
            <w:tcW w:w="1174" w:type="dxa"/>
            <w:tcBorders>
              <w:top w:val="single" w:sz="8" w:space="0" w:color="auto"/>
              <w:left w:val="nil"/>
              <w:bottom w:val="nil"/>
              <w:right w:val="nil"/>
            </w:tcBorders>
            <w:vAlign w:val="center"/>
            <w:hideMark/>
          </w:tcPr>
          <w:p w14:paraId="75535023" w14:textId="36116E10" w:rsidR="00F67023" w:rsidRPr="00285053" w:rsidRDefault="00F67023" w:rsidP="00D26A20">
            <w:pPr>
              <w:spacing w:after="0" w:line="360" w:lineRule="auto"/>
              <w:rPr>
                <w:rFonts w:ascii="Times New Roman" w:eastAsia="Times New Roman" w:hAnsi="Times New Roman" w:cs="Times New Roman"/>
                <w:sz w:val="24"/>
                <w:szCs w:val="24"/>
                <w:lang w:val="en-US"/>
              </w:rPr>
            </w:pPr>
            <w:r w:rsidRPr="00285053">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5</w:t>
            </w:r>
            <w:r w:rsidR="005859A2">
              <w:rPr>
                <w:rFonts w:ascii="Times New Roman" w:eastAsia="Times New Roman" w:hAnsi="Times New Roman" w:cs="Times New Roman"/>
                <w:sz w:val="24"/>
                <w:szCs w:val="24"/>
                <w:lang w:val="en-US"/>
              </w:rPr>
              <w:t>.332</w:t>
            </w:r>
            <w:r w:rsidRPr="00285053">
              <w:rPr>
                <w:rFonts w:ascii="Times New Roman" w:eastAsia="Times New Roman" w:hAnsi="Times New Roman" w:cs="Times New Roman"/>
                <w:sz w:val="24"/>
                <w:szCs w:val="24"/>
                <w:lang w:val="en-US"/>
              </w:rPr>
              <w:t>***</w:t>
            </w:r>
          </w:p>
        </w:tc>
        <w:tc>
          <w:tcPr>
            <w:tcW w:w="337" w:type="dxa"/>
            <w:tcBorders>
              <w:top w:val="single" w:sz="8" w:space="0" w:color="auto"/>
              <w:left w:val="nil"/>
              <w:bottom w:val="nil"/>
              <w:right w:val="nil"/>
            </w:tcBorders>
            <w:vAlign w:val="center"/>
          </w:tcPr>
          <w:p w14:paraId="18363393" w14:textId="77777777" w:rsidR="00F67023" w:rsidRPr="00285053" w:rsidRDefault="00F67023" w:rsidP="00D26A20">
            <w:pPr>
              <w:spacing w:after="0" w:line="360" w:lineRule="auto"/>
              <w:jc w:val="center"/>
              <w:rPr>
                <w:rFonts w:ascii="Times New Roman" w:eastAsia="Times New Roman" w:hAnsi="Times New Roman" w:cs="Times New Roman"/>
                <w:sz w:val="24"/>
                <w:szCs w:val="24"/>
                <w:lang w:val="en-US"/>
              </w:rPr>
            </w:pPr>
          </w:p>
        </w:tc>
        <w:tc>
          <w:tcPr>
            <w:tcW w:w="1526" w:type="dxa"/>
            <w:tcBorders>
              <w:top w:val="single" w:sz="8" w:space="0" w:color="auto"/>
              <w:left w:val="nil"/>
              <w:bottom w:val="nil"/>
              <w:right w:val="nil"/>
            </w:tcBorders>
            <w:vAlign w:val="center"/>
          </w:tcPr>
          <w:p w14:paraId="72653CA1" w14:textId="6A189EA9" w:rsidR="00F67023" w:rsidRPr="00285053" w:rsidRDefault="00F67023" w:rsidP="00D26A20">
            <w:pPr>
              <w:spacing w:after="0" w:line="360" w:lineRule="auto"/>
              <w:jc w:val="center"/>
              <w:rPr>
                <w:rFonts w:ascii="Times New Roman" w:eastAsia="Times New Roman" w:hAnsi="Times New Roman" w:cs="Times New Roman"/>
                <w:sz w:val="24"/>
                <w:szCs w:val="24"/>
                <w:lang w:val="en-US"/>
              </w:rPr>
            </w:pPr>
            <w:r w:rsidRPr="00285053">
              <w:rPr>
                <w:rFonts w:ascii="Times New Roman" w:eastAsia="Times New Roman" w:hAnsi="Times New Roman" w:cs="Times New Roman"/>
                <w:sz w:val="24"/>
                <w:szCs w:val="24"/>
                <w:lang w:val="en-US"/>
              </w:rPr>
              <w:t>-2.</w:t>
            </w:r>
            <w:r w:rsidR="005859A2">
              <w:rPr>
                <w:rFonts w:ascii="Times New Roman" w:eastAsia="Times New Roman" w:hAnsi="Times New Roman" w:cs="Times New Roman"/>
                <w:sz w:val="24"/>
                <w:szCs w:val="24"/>
                <w:lang w:val="en-US"/>
              </w:rPr>
              <w:t>10</w:t>
            </w:r>
          </w:p>
        </w:tc>
        <w:tc>
          <w:tcPr>
            <w:tcW w:w="1526" w:type="dxa"/>
            <w:tcBorders>
              <w:top w:val="single" w:sz="8" w:space="0" w:color="auto"/>
              <w:left w:val="nil"/>
              <w:bottom w:val="nil"/>
              <w:right w:val="nil"/>
            </w:tcBorders>
            <w:vAlign w:val="center"/>
          </w:tcPr>
          <w:p w14:paraId="30D3EF77" w14:textId="03F758C9" w:rsidR="00F67023" w:rsidRPr="00285053" w:rsidRDefault="00F67023" w:rsidP="00D26A20">
            <w:pPr>
              <w:spacing w:after="0" w:line="360" w:lineRule="auto"/>
              <w:jc w:val="center"/>
              <w:rPr>
                <w:rFonts w:ascii="Times New Roman" w:eastAsia="Times New Roman" w:hAnsi="Times New Roman" w:cs="Times New Roman"/>
                <w:sz w:val="24"/>
                <w:szCs w:val="24"/>
                <w:lang w:val="en-US"/>
              </w:rPr>
            </w:pPr>
            <w:r w:rsidRPr="00285053">
              <w:rPr>
                <w:rFonts w:ascii="Times New Roman" w:eastAsia="Times New Roman" w:hAnsi="Times New Roman" w:cs="Times New Roman"/>
                <w:sz w:val="24"/>
                <w:szCs w:val="24"/>
                <w:lang w:val="en-US"/>
              </w:rPr>
              <w:t>-2.</w:t>
            </w:r>
            <w:r w:rsidR="005859A2">
              <w:rPr>
                <w:rFonts w:ascii="Times New Roman" w:eastAsia="Times New Roman" w:hAnsi="Times New Roman" w:cs="Times New Roman"/>
                <w:sz w:val="24"/>
                <w:szCs w:val="24"/>
                <w:lang w:val="en-US"/>
              </w:rPr>
              <w:t>22</w:t>
            </w:r>
          </w:p>
        </w:tc>
        <w:tc>
          <w:tcPr>
            <w:tcW w:w="1526" w:type="dxa"/>
            <w:tcBorders>
              <w:top w:val="single" w:sz="8" w:space="0" w:color="auto"/>
              <w:left w:val="nil"/>
              <w:bottom w:val="nil"/>
              <w:right w:val="nil"/>
            </w:tcBorders>
            <w:vAlign w:val="center"/>
          </w:tcPr>
          <w:p w14:paraId="4D966F30" w14:textId="5D05FDEC" w:rsidR="00F67023" w:rsidRPr="00285053" w:rsidRDefault="00F67023" w:rsidP="00D26A20">
            <w:pPr>
              <w:spacing w:after="0" w:line="360" w:lineRule="auto"/>
              <w:jc w:val="center"/>
              <w:rPr>
                <w:rFonts w:ascii="Times New Roman" w:eastAsia="Times New Roman" w:hAnsi="Times New Roman" w:cs="Times New Roman"/>
                <w:sz w:val="24"/>
                <w:szCs w:val="24"/>
                <w:lang w:val="en-US"/>
              </w:rPr>
            </w:pPr>
            <w:r w:rsidRPr="00285053">
              <w:rPr>
                <w:rFonts w:ascii="Times New Roman" w:eastAsia="Times New Roman" w:hAnsi="Times New Roman" w:cs="Times New Roman"/>
                <w:sz w:val="24"/>
                <w:szCs w:val="24"/>
                <w:lang w:val="en-US"/>
              </w:rPr>
              <w:t>-2.</w:t>
            </w:r>
            <w:r w:rsidR="005859A2">
              <w:rPr>
                <w:rFonts w:ascii="Times New Roman" w:eastAsia="Times New Roman" w:hAnsi="Times New Roman" w:cs="Times New Roman"/>
                <w:sz w:val="24"/>
                <w:szCs w:val="24"/>
                <w:lang w:val="en-US"/>
              </w:rPr>
              <w:t>44</w:t>
            </w:r>
          </w:p>
        </w:tc>
      </w:tr>
      <w:tr w:rsidR="005859A2" w:rsidRPr="00285053" w14:paraId="3605A98E" w14:textId="77777777" w:rsidTr="00BC013B">
        <w:trPr>
          <w:trHeight w:val="426"/>
        </w:trPr>
        <w:tc>
          <w:tcPr>
            <w:tcW w:w="1439" w:type="dxa"/>
            <w:tcBorders>
              <w:top w:val="nil"/>
              <w:left w:val="nil"/>
              <w:bottom w:val="nil"/>
              <w:right w:val="nil"/>
            </w:tcBorders>
            <w:noWrap/>
            <w:vAlign w:val="center"/>
          </w:tcPr>
          <w:p w14:paraId="3725BA8F" w14:textId="5CDECC36" w:rsidR="005859A2" w:rsidRPr="00285053" w:rsidRDefault="005859A2" w:rsidP="005859A2">
            <w:pPr>
              <w:spacing w:after="0" w:line="360" w:lineRule="auto"/>
              <w:rPr>
                <w:rFonts w:ascii="Times New Roman" w:eastAsia="Times New Roman" w:hAnsi="Times New Roman" w:cs="Times New Roman"/>
                <w:i/>
                <w:sz w:val="24"/>
                <w:szCs w:val="24"/>
                <w:lang w:val="en-US"/>
              </w:rPr>
            </w:pPr>
            <w:proofErr w:type="spellStart"/>
            <w:r>
              <w:rPr>
                <w:rFonts w:ascii="Times New Roman" w:eastAsia="Times New Roman" w:hAnsi="Times New Roman" w:cs="Times New Roman"/>
                <w:i/>
                <w:sz w:val="24"/>
                <w:szCs w:val="24"/>
                <w:lang w:val="en-US"/>
              </w:rPr>
              <w:t>lnBM</w:t>
            </w:r>
            <w:proofErr w:type="spellEnd"/>
          </w:p>
        </w:tc>
        <w:tc>
          <w:tcPr>
            <w:tcW w:w="1542" w:type="dxa"/>
            <w:gridSpan w:val="2"/>
            <w:tcBorders>
              <w:top w:val="nil"/>
              <w:left w:val="nil"/>
              <w:bottom w:val="nil"/>
              <w:right w:val="nil"/>
            </w:tcBorders>
            <w:vAlign w:val="center"/>
          </w:tcPr>
          <w:p w14:paraId="3D72E2DB" w14:textId="4527F4F9" w:rsidR="005859A2" w:rsidRPr="00285053" w:rsidRDefault="005859A2" w:rsidP="005859A2">
            <w:pPr>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-2.028</w:t>
            </w:r>
          </w:p>
        </w:tc>
        <w:tc>
          <w:tcPr>
            <w:tcW w:w="1174" w:type="dxa"/>
            <w:tcBorders>
              <w:top w:val="nil"/>
              <w:left w:val="nil"/>
              <w:bottom w:val="nil"/>
              <w:right w:val="nil"/>
            </w:tcBorders>
            <w:vAlign w:val="center"/>
          </w:tcPr>
          <w:p w14:paraId="7B75BC67" w14:textId="1149CDA3" w:rsidR="005859A2" w:rsidRPr="00285053" w:rsidRDefault="005859A2" w:rsidP="005859A2">
            <w:pPr>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-4.450***</w:t>
            </w:r>
          </w:p>
        </w:tc>
        <w:tc>
          <w:tcPr>
            <w:tcW w:w="337" w:type="dxa"/>
            <w:tcBorders>
              <w:top w:val="nil"/>
              <w:left w:val="nil"/>
              <w:bottom w:val="nil"/>
              <w:right w:val="nil"/>
            </w:tcBorders>
            <w:vAlign w:val="center"/>
          </w:tcPr>
          <w:p w14:paraId="6EC9BB3E" w14:textId="77777777" w:rsidR="005859A2" w:rsidRPr="00285053" w:rsidRDefault="005859A2" w:rsidP="005859A2">
            <w:pPr>
              <w:spacing w:after="0" w:line="360" w:lineRule="auto"/>
              <w:jc w:val="center"/>
              <w:rPr>
                <w:rFonts w:ascii="Times New Roman" w:eastAsia="Times New Roman" w:hAnsi="Times New Roman" w:cs="Times New Roman"/>
                <w:sz w:val="24"/>
                <w:szCs w:val="24"/>
                <w:lang w:val="en-US"/>
              </w:rPr>
            </w:pPr>
          </w:p>
        </w:tc>
        <w:tc>
          <w:tcPr>
            <w:tcW w:w="1526" w:type="dxa"/>
            <w:tcBorders>
              <w:top w:val="nil"/>
              <w:left w:val="nil"/>
              <w:bottom w:val="nil"/>
              <w:right w:val="nil"/>
            </w:tcBorders>
            <w:vAlign w:val="center"/>
          </w:tcPr>
          <w:p w14:paraId="4C213514" w14:textId="19F333B8" w:rsidR="005859A2" w:rsidRPr="00285053" w:rsidRDefault="005859A2" w:rsidP="005859A2">
            <w:pPr>
              <w:spacing w:after="0" w:line="360" w:lineRule="auto"/>
              <w:jc w:val="center"/>
              <w:rPr>
                <w:rFonts w:ascii="Times New Roman" w:eastAsia="Times New Roman" w:hAnsi="Times New Roman" w:cs="Times New Roman"/>
                <w:sz w:val="24"/>
                <w:szCs w:val="24"/>
                <w:lang w:val="en-US"/>
              </w:rPr>
            </w:pPr>
            <w:r w:rsidRPr="00285053">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lang w:val="en-US"/>
              </w:rPr>
              <w:t>10</w:t>
            </w:r>
          </w:p>
        </w:tc>
        <w:tc>
          <w:tcPr>
            <w:tcW w:w="1526" w:type="dxa"/>
            <w:tcBorders>
              <w:top w:val="nil"/>
              <w:left w:val="nil"/>
              <w:bottom w:val="nil"/>
              <w:right w:val="nil"/>
            </w:tcBorders>
            <w:vAlign w:val="center"/>
          </w:tcPr>
          <w:p w14:paraId="30FE2E56" w14:textId="6C009CBC" w:rsidR="005859A2" w:rsidRPr="00285053" w:rsidRDefault="005859A2" w:rsidP="005859A2">
            <w:pPr>
              <w:spacing w:after="0" w:line="360" w:lineRule="auto"/>
              <w:jc w:val="center"/>
              <w:rPr>
                <w:rFonts w:ascii="Times New Roman" w:eastAsia="Times New Roman" w:hAnsi="Times New Roman" w:cs="Times New Roman"/>
                <w:sz w:val="24"/>
                <w:szCs w:val="24"/>
                <w:lang w:val="en-US"/>
              </w:rPr>
            </w:pPr>
            <w:r w:rsidRPr="00285053">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lang w:val="en-US"/>
              </w:rPr>
              <w:t>22</w:t>
            </w:r>
          </w:p>
        </w:tc>
        <w:tc>
          <w:tcPr>
            <w:tcW w:w="1526" w:type="dxa"/>
            <w:tcBorders>
              <w:top w:val="nil"/>
              <w:left w:val="nil"/>
              <w:bottom w:val="nil"/>
              <w:right w:val="nil"/>
            </w:tcBorders>
            <w:vAlign w:val="center"/>
          </w:tcPr>
          <w:p w14:paraId="22446C91" w14:textId="387A414D" w:rsidR="005859A2" w:rsidRPr="00285053" w:rsidRDefault="005859A2" w:rsidP="005859A2">
            <w:pPr>
              <w:spacing w:after="0" w:line="360" w:lineRule="auto"/>
              <w:jc w:val="center"/>
              <w:rPr>
                <w:rFonts w:ascii="Times New Roman" w:eastAsia="Times New Roman" w:hAnsi="Times New Roman" w:cs="Times New Roman"/>
                <w:sz w:val="24"/>
                <w:szCs w:val="24"/>
                <w:lang w:val="en-US"/>
              </w:rPr>
            </w:pPr>
            <w:r w:rsidRPr="00285053">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lang w:val="en-US"/>
              </w:rPr>
              <w:t>44</w:t>
            </w:r>
          </w:p>
        </w:tc>
      </w:tr>
      <w:tr w:rsidR="005859A2" w:rsidRPr="00285053" w14:paraId="4CD38092" w14:textId="77777777" w:rsidTr="00BC013B">
        <w:trPr>
          <w:trHeight w:val="426"/>
        </w:trPr>
        <w:tc>
          <w:tcPr>
            <w:tcW w:w="1439" w:type="dxa"/>
            <w:tcBorders>
              <w:top w:val="nil"/>
              <w:left w:val="nil"/>
              <w:bottom w:val="nil"/>
              <w:right w:val="nil"/>
            </w:tcBorders>
            <w:noWrap/>
            <w:vAlign w:val="center"/>
          </w:tcPr>
          <w:p w14:paraId="12466CE1" w14:textId="42CBB4B1" w:rsidR="005859A2" w:rsidRPr="00285053" w:rsidRDefault="005859A2" w:rsidP="005859A2">
            <w:pPr>
              <w:spacing w:after="0" w:line="360" w:lineRule="auto"/>
              <w:rPr>
                <w:rFonts w:ascii="Times New Roman" w:eastAsia="Times New Roman" w:hAnsi="Times New Roman" w:cs="Times New Roman"/>
                <w:i/>
                <w:sz w:val="24"/>
                <w:szCs w:val="24"/>
                <w:lang w:val="en-US"/>
              </w:rPr>
            </w:pPr>
            <w:r w:rsidRPr="00285053">
              <w:rPr>
                <w:rFonts w:ascii="Times New Roman" w:eastAsia="Times New Roman" w:hAnsi="Times New Roman" w:cs="Times New Roman"/>
                <w:i/>
                <w:sz w:val="24"/>
                <w:szCs w:val="24"/>
                <w:lang w:val="en-US"/>
              </w:rPr>
              <w:t>ln</w:t>
            </w:r>
            <w:r>
              <w:rPr>
                <w:rFonts w:ascii="Times New Roman" w:eastAsia="Times New Roman" w:hAnsi="Times New Roman" w:cs="Times New Roman"/>
                <w:i/>
                <w:sz w:val="24"/>
                <w:szCs w:val="24"/>
                <w:lang w:val="en-US"/>
              </w:rPr>
              <w:t>U5MR</w:t>
            </w:r>
          </w:p>
        </w:tc>
        <w:tc>
          <w:tcPr>
            <w:tcW w:w="1542" w:type="dxa"/>
            <w:gridSpan w:val="2"/>
            <w:tcBorders>
              <w:top w:val="nil"/>
              <w:left w:val="nil"/>
              <w:bottom w:val="nil"/>
              <w:right w:val="nil"/>
            </w:tcBorders>
            <w:vAlign w:val="center"/>
          </w:tcPr>
          <w:p w14:paraId="32CBA15F" w14:textId="59A9C1BE" w:rsidR="005859A2" w:rsidRPr="00285053" w:rsidRDefault="005859A2" w:rsidP="005859A2">
            <w:pPr>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-1.965</w:t>
            </w:r>
          </w:p>
        </w:tc>
        <w:tc>
          <w:tcPr>
            <w:tcW w:w="1174" w:type="dxa"/>
            <w:tcBorders>
              <w:top w:val="nil"/>
              <w:left w:val="nil"/>
              <w:bottom w:val="nil"/>
              <w:right w:val="nil"/>
            </w:tcBorders>
            <w:vAlign w:val="center"/>
          </w:tcPr>
          <w:p w14:paraId="48FA84BD" w14:textId="6FD60211" w:rsidR="005859A2" w:rsidRPr="00285053" w:rsidRDefault="005859A2" w:rsidP="005859A2">
            <w:pPr>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-4.008*</w:t>
            </w:r>
            <w:r w:rsidRPr="00285053">
              <w:rPr>
                <w:rFonts w:ascii="Times New Roman" w:eastAsia="Times New Roman" w:hAnsi="Times New Roman" w:cs="Times New Roman"/>
                <w:sz w:val="24"/>
                <w:szCs w:val="24"/>
                <w:lang w:val="en-US"/>
              </w:rPr>
              <w:t>**</w:t>
            </w:r>
          </w:p>
        </w:tc>
        <w:tc>
          <w:tcPr>
            <w:tcW w:w="337" w:type="dxa"/>
            <w:tcBorders>
              <w:top w:val="nil"/>
              <w:left w:val="nil"/>
              <w:bottom w:val="nil"/>
              <w:right w:val="nil"/>
            </w:tcBorders>
            <w:vAlign w:val="center"/>
          </w:tcPr>
          <w:p w14:paraId="4DC32E96" w14:textId="77777777" w:rsidR="005859A2" w:rsidRPr="00285053" w:rsidRDefault="005859A2" w:rsidP="005859A2">
            <w:pPr>
              <w:spacing w:after="0" w:line="360" w:lineRule="auto"/>
              <w:jc w:val="center"/>
              <w:rPr>
                <w:rFonts w:ascii="Times New Roman" w:eastAsia="Times New Roman" w:hAnsi="Times New Roman" w:cs="Times New Roman"/>
                <w:sz w:val="24"/>
                <w:szCs w:val="24"/>
                <w:lang w:val="en-US"/>
              </w:rPr>
            </w:pPr>
          </w:p>
        </w:tc>
        <w:tc>
          <w:tcPr>
            <w:tcW w:w="1526" w:type="dxa"/>
            <w:tcBorders>
              <w:top w:val="nil"/>
              <w:left w:val="nil"/>
              <w:bottom w:val="nil"/>
              <w:right w:val="nil"/>
            </w:tcBorders>
            <w:vAlign w:val="center"/>
          </w:tcPr>
          <w:p w14:paraId="53DF07DC" w14:textId="39A03C26" w:rsidR="005859A2" w:rsidRPr="00285053" w:rsidRDefault="005859A2" w:rsidP="005859A2">
            <w:pPr>
              <w:spacing w:after="0" w:line="360" w:lineRule="auto"/>
              <w:jc w:val="center"/>
              <w:rPr>
                <w:rFonts w:ascii="Times New Roman" w:eastAsia="Times New Roman" w:hAnsi="Times New Roman" w:cs="Times New Roman"/>
                <w:sz w:val="24"/>
                <w:szCs w:val="24"/>
                <w:lang w:val="en-US"/>
              </w:rPr>
            </w:pPr>
            <w:r w:rsidRPr="00285053">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lang w:val="en-US"/>
              </w:rPr>
              <w:t>10</w:t>
            </w:r>
          </w:p>
        </w:tc>
        <w:tc>
          <w:tcPr>
            <w:tcW w:w="1526" w:type="dxa"/>
            <w:tcBorders>
              <w:top w:val="nil"/>
              <w:left w:val="nil"/>
              <w:bottom w:val="nil"/>
              <w:right w:val="nil"/>
            </w:tcBorders>
            <w:vAlign w:val="center"/>
          </w:tcPr>
          <w:p w14:paraId="2E3D54D2" w14:textId="7D2CAE50" w:rsidR="005859A2" w:rsidRPr="00285053" w:rsidRDefault="005859A2" w:rsidP="005859A2">
            <w:pPr>
              <w:spacing w:after="0" w:line="360" w:lineRule="auto"/>
              <w:jc w:val="center"/>
              <w:rPr>
                <w:rFonts w:ascii="Times New Roman" w:eastAsia="Times New Roman" w:hAnsi="Times New Roman" w:cs="Times New Roman"/>
                <w:sz w:val="24"/>
                <w:szCs w:val="24"/>
                <w:lang w:val="en-US"/>
              </w:rPr>
            </w:pPr>
            <w:r w:rsidRPr="00285053">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lang w:val="en-US"/>
              </w:rPr>
              <w:t>22</w:t>
            </w:r>
          </w:p>
        </w:tc>
        <w:tc>
          <w:tcPr>
            <w:tcW w:w="1526" w:type="dxa"/>
            <w:tcBorders>
              <w:top w:val="nil"/>
              <w:left w:val="nil"/>
              <w:bottom w:val="nil"/>
              <w:right w:val="nil"/>
            </w:tcBorders>
            <w:vAlign w:val="center"/>
          </w:tcPr>
          <w:p w14:paraId="01EBC439" w14:textId="3F12ABB9" w:rsidR="005859A2" w:rsidRPr="00285053" w:rsidRDefault="005859A2" w:rsidP="005859A2">
            <w:pPr>
              <w:spacing w:after="0" w:line="360" w:lineRule="auto"/>
              <w:jc w:val="center"/>
              <w:rPr>
                <w:rFonts w:ascii="Times New Roman" w:eastAsia="Times New Roman" w:hAnsi="Times New Roman" w:cs="Times New Roman"/>
                <w:sz w:val="24"/>
                <w:szCs w:val="24"/>
                <w:lang w:val="en-US"/>
              </w:rPr>
            </w:pPr>
            <w:r w:rsidRPr="00285053">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lang w:val="en-US"/>
              </w:rPr>
              <w:t>44</w:t>
            </w:r>
          </w:p>
        </w:tc>
      </w:tr>
      <w:tr w:rsidR="00F67023" w:rsidRPr="00285053" w14:paraId="6A430496" w14:textId="77777777" w:rsidTr="00BC013B">
        <w:trPr>
          <w:trHeight w:val="426"/>
        </w:trPr>
        <w:tc>
          <w:tcPr>
            <w:tcW w:w="1439" w:type="dxa"/>
            <w:tcBorders>
              <w:top w:val="nil"/>
              <w:left w:val="nil"/>
              <w:bottom w:val="nil"/>
              <w:right w:val="nil"/>
            </w:tcBorders>
            <w:noWrap/>
            <w:vAlign w:val="center"/>
            <w:hideMark/>
          </w:tcPr>
          <w:p w14:paraId="68F82DEA" w14:textId="60E89849" w:rsidR="00F67023" w:rsidRPr="00285053" w:rsidRDefault="00F67023" w:rsidP="00D26A20">
            <w:pPr>
              <w:spacing w:after="0" w:line="360" w:lineRule="auto"/>
              <w:rPr>
                <w:rFonts w:ascii="Times New Roman" w:eastAsia="Times New Roman" w:hAnsi="Times New Roman" w:cs="Times New Roman"/>
                <w:i/>
                <w:sz w:val="24"/>
                <w:szCs w:val="24"/>
                <w:vertAlign w:val="subscript"/>
                <w:lang w:val="en-US"/>
              </w:rPr>
            </w:pPr>
            <w:proofErr w:type="spellStart"/>
            <w:r>
              <w:rPr>
                <w:rFonts w:ascii="Times New Roman" w:eastAsia="Times New Roman" w:hAnsi="Times New Roman" w:cs="Times New Roman"/>
                <w:i/>
                <w:sz w:val="24"/>
                <w:szCs w:val="24"/>
                <w:lang w:val="en-US"/>
              </w:rPr>
              <w:t>lnG</w:t>
            </w:r>
            <w:r w:rsidR="005859A2">
              <w:rPr>
                <w:rFonts w:ascii="Times New Roman" w:eastAsia="Times New Roman" w:hAnsi="Times New Roman" w:cs="Times New Roman"/>
                <w:i/>
                <w:sz w:val="24"/>
                <w:szCs w:val="24"/>
                <w:lang w:val="en-US"/>
              </w:rPr>
              <w:t>DP</w:t>
            </w:r>
            <w:proofErr w:type="spellEnd"/>
          </w:p>
        </w:tc>
        <w:tc>
          <w:tcPr>
            <w:tcW w:w="1542" w:type="dxa"/>
            <w:gridSpan w:val="2"/>
            <w:tcBorders>
              <w:top w:val="nil"/>
              <w:left w:val="nil"/>
              <w:bottom w:val="nil"/>
              <w:right w:val="nil"/>
            </w:tcBorders>
            <w:vAlign w:val="center"/>
            <w:hideMark/>
          </w:tcPr>
          <w:p w14:paraId="140668CA" w14:textId="5195EC24" w:rsidR="00F67023" w:rsidRPr="00285053" w:rsidRDefault="00F67023" w:rsidP="00D26A20">
            <w:pPr>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r w:rsidR="005859A2">
              <w:rPr>
                <w:rFonts w:ascii="Times New Roman" w:eastAsia="Times New Roman" w:hAnsi="Times New Roman" w:cs="Times New Roman"/>
                <w:sz w:val="24"/>
                <w:szCs w:val="24"/>
                <w:lang w:val="en-US"/>
              </w:rPr>
              <w:t>0.930</w:t>
            </w:r>
          </w:p>
        </w:tc>
        <w:tc>
          <w:tcPr>
            <w:tcW w:w="1174" w:type="dxa"/>
            <w:tcBorders>
              <w:top w:val="nil"/>
              <w:left w:val="nil"/>
              <w:bottom w:val="nil"/>
              <w:right w:val="nil"/>
            </w:tcBorders>
            <w:vAlign w:val="center"/>
            <w:hideMark/>
          </w:tcPr>
          <w:p w14:paraId="54EECDBF" w14:textId="59FF3159" w:rsidR="00F67023" w:rsidRPr="00285053" w:rsidRDefault="00F67023" w:rsidP="00D26A20">
            <w:pPr>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r w:rsidR="005859A2">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lang w:val="en-US"/>
              </w:rPr>
              <w:t>.</w:t>
            </w:r>
            <w:r w:rsidR="005859A2">
              <w:rPr>
                <w:rFonts w:ascii="Times New Roman" w:eastAsia="Times New Roman" w:hAnsi="Times New Roman" w:cs="Times New Roman"/>
                <w:sz w:val="24"/>
                <w:szCs w:val="24"/>
                <w:lang w:val="en-US"/>
              </w:rPr>
              <w:t>570</w:t>
            </w:r>
            <w:r w:rsidRPr="00285053">
              <w:rPr>
                <w:rFonts w:ascii="Times New Roman" w:eastAsia="Times New Roman" w:hAnsi="Times New Roman" w:cs="Times New Roman"/>
                <w:sz w:val="24"/>
                <w:szCs w:val="24"/>
                <w:lang w:val="en-US"/>
              </w:rPr>
              <w:t>***</w:t>
            </w:r>
          </w:p>
        </w:tc>
        <w:tc>
          <w:tcPr>
            <w:tcW w:w="337" w:type="dxa"/>
            <w:tcBorders>
              <w:top w:val="nil"/>
              <w:left w:val="nil"/>
              <w:bottom w:val="nil"/>
              <w:right w:val="nil"/>
            </w:tcBorders>
            <w:vAlign w:val="center"/>
          </w:tcPr>
          <w:p w14:paraId="6857F359" w14:textId="77777777" w:rsidR="00F67023" w:rsidRPr="00285053" w:rsidRDefault="00F67023" w:rsidP="00D26A20">
            <w:pPr>
              <w:spacing w:after="0" w:line="360" w:lineRule="auto"/>
              <w:jc w:val="center"/>
              <w:rPr>
                <w:rFonts w:ascii="Times New Roman" w:eastAsia="Times New Roman" w:hAnsi="Times New Roman" w:cs="Times New Roman"/>
                <w:sz w:val="24"/>
                <w:szCs w:val="24"/>
                <w:lang w:val="en-US"/>
              </w:rPr>
            </w:pPr>
          </w:p>
        </w:tc>
        <w:tc>
          <w:tcPr>
            <w:tcW w:w="1526" w:type="dxa"/>
            <w:tcBorders>
              <w:top w:val="nil"/>
              <w:left w:val="nil"/>
              <w:bottom w:val="nil"/>
              <w:right w:val="nil"/>
            </w:tcBorders>
            <w:vAlign w:val="center"/>
          </w:tcPr>
          <w:p w14:paraId="111F8ACE" w14:textId="0FBE0E93" w:rsidR="00F67023" w:rsidRPr="00285053" w:rsidRDefault="00F67023" w:rsidP="00D26A20">
            <w:pPr>
              <w:spacing w:after="0" w:line="360" w:lineRule="auto"/>
              <w:jc w:val="center"/>
              <w:rPr>
                <w:rFonts w:ascii="Times New Roman" w:eastAsia="Times New Roman" w:hAnsi="Times New Roman" w:cs="Times New Roman"/>
                <w:sz w:val="24"/>
                <w:szCs w:val="24"/>
                <w:lang w:val="en-US"/>
              </w:rPr>
            </w:pPr>
            <w:r w:rsidRPr="00285053">
              <w:rPr>
                <w:rFonts w:ascii="Times New Roman" w:eastAsia="Times New Roman" w:hAnsi="Times New Roman" w:cs="Times New Roman"/>
                <w:sz w:val="24"/>
                <w:szCs w:val="24"/>
                <w:lang w:val="en-US"/>
              </w:rPr>
              <w:t>-2.</w:t>
            </w:r>
            <w:r w:rsidR="005859A2">
              <w:rPr>
                <w:rFonts w:ascii="Times New Roman" w:eastAsia="Times New Roman" w:hAnsi="Times New Roman" w:cs="Times New Roman"/>
                <w:sz w:val="24"/>
                <w:szCs w:val="24"/>
                <w:lang w:val="en-US"/>
              </w:rPr>
              <w:t>12</w:t>
            </w:r>
          </w:p>
        </w:tc>
        <w:tc>
          <w:tcPr>
            <w:tcW w:w="1526" w:type="dxa"/>
            <w:tcBorders>
              <w:top w:val="nil"/>
              <w:left w:val="nil"/>
              <w:bottom w:val="nil"/>
              <w:right w:val="nil"/>
            </w:tcBorders>
            <w:vAlign w:val="center"/>
          </w:tcPr>
          <w:p w14:paraId="021CC2C7" w14:textId="4729712D" w:rsidR="00F67023" w:rsidRPr="00285053" w:rsidRDefault="00F67023" w:rsidP="00D26A20">
            <w:pPr>
              <w:spacing w:after="0" w:line="360" w:lineRule="auto"/>
              <w:jc w:val="center"/>
              <w:rPr>
                <w:rFonts w:ascii="Times New Roman" w:eastAsia="Times New Roman" w:hAnsi="Times New Roman" w:cs="Times New Roman"/>
                <w:sz w:val="24"/>
                <w:szCs w:val="24"/>
                <w:lang w:val="en-US"/>
              </w:rPr>
            </w:pPr>
            <w:r w:rsidRPr="00285053">
              <w:rPr>
                <w:rFonts w:ascii="Times New Roman" w:eastAsia="Times New Roman" w:hAnsi="Times New Roman" w:cs="Times New Roman"/>
                <w:sz w:val="24"/>
                <w:szCs w:val="24"/>
                <w:lang w:val="en-US"/>
              </w:rPr>
              <w:t>-2.</w:t>
            </w:r>
            <w:r w:rsidR="005859A2">
              <w:rPr>
                <w:rFonts w:ascii="Times New Roman" w:eastAsia="Times New Roman" w:hAnsi="Times New Roman" w:cs="Times New Roman"/>
                <w:sz w:val="24"/>
                <w:szCs w:val="24"/>
                <w:lang w:val="en-US"/>
              </w:rPr>
              <w:t>25</w:t>
            </w:r>
          </w:p>
        </w:tc>
        <w:tc>
          <w:tcPr>
            <w:tcW w:w="1526" w:type="dxa"/>
            <w:tcBorders>
              <w:top w:val="nil"/>
              <w:left w:val="nil"/>
              <w:bottom w:val="nil"/>
              <w:right w:val="nil"/>
            </w:tcBorders>
            <w:vAlign w:val="center"/>
          </w:tcPr>
          <w:p w14:paraId="2468F9C7" w14:textId="1F4344ED" w:rsidR="00F67023" w:rsidRPr="00285053" w:rsidRDefault="00F67023" w:rsidP="00D26A20">
            <w:pPr>
              <w:spacing w:after="0" w:line="360" w:lineRule="auto"/>
              <w:jc w:val="center"/>
              <w:rPr>
                <w:rFonts w:ascii="Times New Roman" w:eastAsia="Times New Roman" w:hAnsi="Times New Roman" w:cs="Times New Roman"/>
                <w:sz w:val="24"/>
                <w:szCs w:val="24"/>
                <w:lang w:val="en-US"/>
              </w:rPr>
            </w:pPr>
            <w:r w:rsidRPr="00285053">
              <w:rPr>
                <w:rFonts w:ascii="Times New Roman" w:eastAsia="Times New Roman" w:hAnsi="Times New Roman" w:cs="Times New Roman"/>
                <w:sz w:val="24"/>
                <w:szCs w:val="24"/>
                <w:lang w:val="en-US"/>
              </w:rPr>
              <w:t>-2.5</w:t>
            </w:r>
            <w:r w:rsidR="005859A2">
              <w:rPr>
                <w:rFonts w:ascii="Times New Roman" w:eastAsia="Times New Roman" w:hAnsi="Times New Roman" w:cs="Times New Roman"/>
                <w:sz w:val="24"/>
                <w:szCs w:val="24"/>
                <w:lang w:val="en-US"/>
              </w:rPr>
              <w:t>1</w:t>
            </w:r>
          </w:p>
        </w:tc>
      </w:tr>
      <w:tr w:rsidR="00F67023" w:rsidRPr="00285053" w14:paraId="4A93A93A" w14:textId="77777777" w:rsidTr="00BC013B">
        <w:trPr>
          <w:trHeight w:val="426"/>
        </w:trPr>
        <w:tc>
          <w:tcPr>
            <w:tcW w:w="1439" w:type="dxa"/>
            <w:tcBorders>
              <w:top w:val="nil"/>
              <w:left w:val="nil"/>
              <w:right w:val="nil"/>
            </w:tcBorders>
            <w:noWrap/>
            <w:vAlign w:val="center"/>
            <w:hideMark/>
          </w:tcPr>
          <w:p w14:paraId="2813CF4D" w14:textId="765811F3" w:rsidR="00F67023" w:rsidRPr="00285053" w:rsidRDefault="00F67023" w:rsidP="00D26A20">
            <w:pPr>
              <w:spacing w:after="0" w:line="360" w:lineRule="auto"/>
              <w:rPr>
                <w:rFonts w:ascii="Times New Roman" w:eastAsia="Times New Roman" w:hAnsi="Times New Roman" w:cs="Times New Roman"/>
                <w:i/>
                <w:sz w:val="24"/>
                <w:szCs w:val="24"/>
                <w:vertAlign w:val="superscript"/>
                <w:lang w:val="en-US"/>
              </w:rPr>
            </w:pPr>
            <w:proofErr w:type="spellStart"/>
            <w:r w:rsidRPr="00285053">
              <w:rPr>
                <w:rFonts w:ascii="Times New Roman" w:eastAsia="Times New Roman" w:hAnsi="Times New Roman" w:cs="Times New Roman"/>
                <w:i/>
                <w:sz w:val="24"/>
                <w:szCs w:val="24"/>
                <w:lang w:val="en-US"/>
              </w:rPr>
              <w:t>ln</w:t>
            </w:r>
            <w:r w:rsidR="00DB4A32">
              <w:rPr>
                <w:rFonts w:ascii="Times New Roman" w:eastAsia="Times New Roman" w:hAnsi="Times New Roman" w:cs="Times New Roman"/>
                <w:i/>
                <w:sz w:val="24"/>
                <w:szCs w:val="24"/>
                <w:lang w:val="en-US"/>
              </w:rPr>
              <w:t>HE</w:t>
            </w:r>
            <w:proofErr w:type="spellEnd"/>
          </w:p>
        </w:tc>
        <w:tc>
          <w:tcPr>
            <w:tcW w:w="1542" w:type="dxa"/>
            <w:gridSpan w:val="2"/>
            <w:tcBorders>
              <w:top w:val="nil"/>
              <w:left w:val="nil"/>
              <w:right w:val="nil"/>
            </w:tcBorders>
            <w:vAlign w:val="center"/>
          </w:tcPr>
          <w:p w14:paraId="1B048A87" w14:textId="0ACB6AB3" w:rsidR="00F67023" w:rsidRPr="00285053" w:rsidRDefault="000B4D7B" w:rsidP="00D26A20">
            <w:pPr>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r w:rsidR="00473EA9">
              <w:rPr>
                <w:rFonts w:ascii="Times New Roman" w:eastAsia="Times New Roman" w:hAnsi="Times New Roman" w:cs="Times New Roman"/>
                <w:sz w:val="24"/>
                <w:szCs w:val="24"/>
                <w:lang w:val="en-US"/>
              </w:rPr>
              <w:t>258</w:t>
            </w:r>
          </w:p>
        </w:tc>
        <w:tc>
          <w:tcPr>
            <w:tcW w:w="1174" w:type="dxa"/>
            <w:tcBorders>
              <w:top w:val="nil"/>
              <w:left w:val="nil"/>
              <w:right w:val="nil"/>
            </w:tcBorders>
            <w:vAlign w:val="center"/>
          </w:tcPr>
          <w:p w14:paraId="18431072" w14:textId="502F3C5B" w:rsidR="00F67023" w:rsidRPr="00285053" w:rsidRDefault="000B4D7B" w:rsidP="00D26A20">
            <w:pPr>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r w:rsidR="00473EA9">
              <w:rPr>
                <w:rFonts w:ascii="Times New Roman" w:eastAsia="Times New Roman" w:hAnsi="Times New Roman" w:cs="Times New Roman"/>
                <w:sz w:val="24"/>
                <w:szCs w:val="24"/>
                <w:lang w:val="en-US"/>
              </w:rPr>
              <w:t>215</w:t>
            </w:r>
            <w:r w:rsidR="00F67023" w:rsidRPr="00285053">
              <w:rPr>
                <w:rFonts w:ascii="Times New Roman" w:eastAsia="Times New Roman" w:hAnsi="Times New Roman" w:cs="Times New Roman"/>
                <w:sz w:val="24"/>
                <w:szCs w:val="24"/>
                <w:lang w:val="en-US"/>
              </w:rPr>
              <w:t>***</w:t>
            </w:r>
          </w:p>
        </w:tc>
        <w:tc>
          <w:tcPr>
            <w:tcW w:w="337" w:type="dxa"/>
            <w:tcBorders>
              <w:top w:val="nil"/>
              <w:left w:val="nil"/>
              <w:right w:val="nil"/>
            </w:tcBorders>
            <w:vAlign w:val="center"/>
          </w:tcPr>
          <w:p w14:paraId="5FDAB01E" w14:textId="77777777" w:rsidR="00F67023" w:rsidRPr="00285053" w:rsidRDefault="00F67023" w:rsidP="00D26A20">
            <w:pPr>
              <w:spacing w:after="0" w:line="360" w:lineRule="auto"/>
              <w:jc w:val="center"/>
              <w:rPr>
                <w:rFonts w:ascii="Times New Roman" w:eastAsia="Times New Roman" w:hAnsi="Times New Roman" w:cs="Times New Roman"/>
                <w:sz w:val="24"/>
                <w:szCs w:val="24"/>
                <w:lang w:val="en-US"/>
              </w:rPr>
            </w:pPr>
          </w:p>
        </w:tc>
        <w:tc>
          <w:tcPr>
            <w:tcW w:w="1526" w:type="dxa"/>
            <w:tcBorders>
              <w:top w:val="nil"/>
              <w:left w:val="nil"/>
              <w:right w:val="nil"/>
            </w:tcBorders>
            <w:vAlign w:val="center"/>
          </w:tcPr>
          <w:p w14:paraId="63A34C68" w14:textId="7CB46C4F" w:rsidR="00F67023" w:rsidRPr="00285053" w:rsidRDefault="00F67023" w:rsidP="00D26A20">
            <w:pPr>
              <w:spacing w:after="0" w:line="360" w:lineRule="auto"/>
              <w:jc w:val="center"/>
              <w:rPr>
                <w:rFonts w:ascii="Times New Roman" w:eastAsia="Times New Roman" w:hAnsi="Times New Roman" w:cs="Times New Roman"/>
                <w:sz w:val="24"/>
                <w:szCs w:val="24"/>
                <w:lang w:val="en-US"/>
              </w:rPr>
            </w:pPr>
            <w:r w:rsidRPr="00285053">
              <w:rPr>
                <w:rFonts w:ascii="Times New Roman" w:eastAsia="Times New Roman" w:hAnsi="Times New Roman" w:cs="Times New Roman"/>
                <w:sz w:val="24"/>
                <w:szCs w:val="24"/>
                <w:lang w:val="en-US"/>
              </w:rPr>
              <w:t>-2.</w:t>
            </w:r>
            <w:r w:rsidR="00473EA9">
              <w:rPr>
                <w:rFonts w:ascii="Times New Roman" w:eastAsia="Times New Roman" w:hAnsi="Times New Roman" w:cs="Times New Roman"/>
                <w:sz w:val="24"/>
                <w:szCs w:val="24"/>
                <w:lang w:val="en-US"/>
              </w:rPr>
              <w:t>12</w:t>
            </w:r>
          </w:p>
        </w:tc>
        <w:tc>
          <w:tcPr>
            <w:tcW w:w="1526" w:type="dxa"/>
            <w:tcBorders>
              <w:top w:val="nil"/>
              <w:left w:val="nil"/>
              <w:right w:val="nil"/>
            </w:tcBorders>
            <w:vAlign w:val="center"/>
          </w:tcPr>
          <w:p w14:paraId="0AB72600" w14:textId="5E256B96" w:rsidR="00F67023" w:rsidRPr="00285053" w:rsidRDefault="00F67023" w:rsidP="00D26A20">
            <w:pPr>
              <w:spacing w:after="0" w:line="360" w:lineRule="auto"/>
              <w:jc w:val="center"/>
              <w:rPr>
                <w:rFonts w:ascii="Times New Roman" w:eastAsia="Times New Roman" w:hAnsi="Times New Roman" w:cs="Times New Roman"/>
                <w:sz w:val="24"/>
                <w:szCs w:val="24"/>
                <w:lang w:val="en-US"/>
              </w:rPr>
            </w:pPr>
            <w:r w:rsidRPr="00285053">
              <w:rPr>
                <w:rFonts w:ascii="Times New Roman" w:eastAsia="Times New Roman" w:hAnsi="Times New Roman" w:cs="Times New Roman"/>
                <w:sz w:val="24"/>
                <w:szCs w:val="24"/>
                <w:lang w:val="en-US"/>
              </w:rPr>
              <w:t>-2.</w:t>
            </w:r>
            <w:r w:rsidR="00473EA9">
              <w:rPr>
                <w:rFonts w:ascii="Times New Roman" w:eastAsia="Times New Roman" w:hAnsi="Times New Roman" w:cs="Times New Roman"/>
                <w:sz w:val="24"/>
                <w:szCs w:val="24"/>
                <w:lang w:val="en-US"/>
              </w:rPr>
              <w:t>25</w:t>
            </w:r>
          </w:p>
        </w:tc>
        <w:tc>
          <w:tcPr>
            <w:tcW w:w="1526" w:type="dxa"/>
            <w:tcBorders>
              <w:top w:val="nil"/>
              <w:left w:val="nil"/>
              <w:right w:val="nil"/>
            </w:tcBorders>
            <w:vAlign w:val="center"/>
          </w:tcPr>
          <w:p w14:paraId="2F3976EA" w14:textId="3A19CA70" w:rsidR="00F67023" w:rsidRPr="00285053" w:rsidRDefault="00F67023" w:rsidP="00D26A20">
            <w:pPr>
              <w:spacing w:after="0" w:line="360" w:lineRule="auto"/>
              <w:jc w:val="center"/>
              <w:rPr>
                <w:rFonts w:ascii="Times New Roman" w:eastAsia="Times New Roman" w:hAnsi="Times New Roman" w:cs="Times New Roman"/>
                <w:sz w:val="24"/>
                <w:szCs w:val="24"/>
                <w:lang w:val="en-US"/>
              </w:rPr>
            </w:pPr>
            <w:r w:rsidRPr="00285053">
              <w:rPr>
                <w:rFonts w:ascii="Times New Roman" w:eastAsia="Times New Roman" w:hAnsi="Times New Roman" w:cs="Times New Roman"/>
                <w:sz w:val="24"/>
                <w:szCs w:val="24"/>
                <w:lang w:val="en-US"/>
              </w:rPr>
              <w:t>-2.</w:t>
            </w:r>
            <w:r w:rsidR="00473EA9">
              <w:rPr>
                <w:rFonts w:ascii="Times New Roman" w:eastAsia="Times New Roman" w:hAnsi="Times New Roman" w:cs="Times New Roman"/>
                <w:sz w:val="24"/>
                <w:szCs w:val="24"/>
                <w:lang w:val="en-US"/>
              </w:rPr>
              <w:t>51</w:t>
            </w:r>
          </w:p>
        </w:tc>
      </w:tr>
      <w:tr w:rsidR="00996C93" w:rsidRPr="00285053" w14:paraId="77C15E36" w14:textId="77777777" w:rsidTr="00BC013B">
        <w:trPr>
          <w:trHeight w:val="426"/>
        </w:trPr>
        <w:tc>
          <w:tcPr>
            <w:tcW w:w="1439" w:type="dxa"/>
            <w:tcBorders>
              <w:top w:val="nil"/>
              <w:left w:val="nil"/>
              <w:bottom w:val="nil"/>
              <w:right w:val="nil"/>
            </w:tcBorders>
            <w:noWrap/>
            <w:vAlign w:val="center"/>
          </w:tcPr>
          <w:p w14:paraId="1DCFF515" w14:textId="1F0F075D" w:rsidR="00996C93" w:rsidRPr="00285053" w:rsidRDefault="00996C93" w:rsidP="00996C93">
            <w:pPr>
              <w:spacing w:after="0" w:line="360" w:lineRule="auto"/>
              <w:rPr>
                <w:rFonts w:ascii="Times New Roman" w:eastAsia="Times New Roman" w:hAnsi="Times New Roman" w:cs="Times New Roman"/>
                <w:i/>
                <w:sz w:val="24"/>
                <w:szCs w:val="24"/>
                <w:lang w:val="en-US"/>
              </w:rPr>
            </w:pPr>
            <w:proofErr w:type="spellStart"/>
            <w:r w:rsidRPr="00285053">
              <w:rPr>
                <w:rFonts w:ascii="Times New Roman" w:eastAsia="Times New Roman" w:hAnsi="Times New Roman" w:cs="Times New Roman"/>
                <w:i/>
                <w:sz w:val="24"/>
                <w:szCs w:val="24"/>
                <w:lang w:val="en-US"/>
              </w:rPr>
              <w:t>ln</w:t>
            </w:r>
            <w:r>
              <w:rPr>
                <w:rFonts w:ascii="Times New Roman" w:eastAsia="Times New Roman" w:hAnsi="Times New Roman" w:cs="Times New Roman"/>
                <w:i/>
                <w:sz w:val="24"/>
                <w:szCs w:val="24"/>
                <w:lang w:val="en-US"/>
              </w:rPr>
              <w:t>IQ</w:t>
            </w:r>
            <w:proofErr w:type="spellEnd"/>
          </w:p>
        </w:tc>
        <w:tc>
          <w:tcPr>
            <w:tcW w:w="1542" w:type="dxa"/>
            <w:gridSpan w:val="2"/>
            <w:tcBorders>
              <w:top w:val="nil"/>
              <w:left w:val="nil"/>
              <w:bottom w:val="nil"/>
              <w:right w:val="nil"/>
            </w:tcBorders>
            <w:vAlign w:val="center"/>
          </w:tcPr>
          <w:p w14:paraId="4DF9E664" w14:textId="3029CE03" w:rsidR="00996C93" w:rsidRPr="00285053" w:rsidRDefault="00996C93" w:rsidP="00996C93">
            <w:pPr>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-1.978</w:t>
            </w:r>
          </w:p>
        </w:tc>
        <w:tc>
          <w:tcPr>
            <w:tcW w:w="1174" w:type="dxa"/>
            <w:tcBorders>
              <w:top w:val="nil"/>
              <w:left w:val="nil"/>
              <w:bottom w:val="nil"/>
              <w:right w:val="nil"/>
            </w:tcBorders>
            <w:vAlign w:val="center"/>
          </w:tcPr>
          <w:p w14:paraId="07087A46" w14:textId="46AB7A0A" w:rsidR="00996C93" w:rsidRPr="00285053" w:rsidRDefault="00996C93" w:rsidP="00996C93">
            <w:pPr>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-4.336***</w:t>
            </w:r>
          </w:p>
        </w:tc>
        <w:tc>
          <w:tcPr>
            <w:tcW w:w="337" w:type="dxa"/>
            <w:tcBorders>
              <w:top w:val="nil"/>
              <w:left w:val="nil"/>
              <w:bottom w:val="nil"/>
              <w:right w:val="nil"/>
            </w:tcBorders>
            <w:vAlign w:val="center"/>
          </w:tcPr>
          <w:p w14:paraId="6B479124" w14:textId="77777777" w:rsidR="00996C93" w:rsidRPr="00285053" w:rsidRDefault="00996C93" w:rsidP="00996C93">
            <w:pPr>
              <w:spacing w:after="0" w:line="360" w:lineRule="auto"/>
              <w:jc w:val="center"/>
              <w:rPr>
                <w:rFonts w:ascii="Times New Roman" w:eastAsia="Times New Roman" w:hAnsi="Times New Roman" w:cs="Times New Roman"/>
                <w:sz w:val="24"/>
                <w:szCs w:val="24"/>
                <w:lang w:val="en-US"/>
              </w:rPr>
            </w:pPr>
          </w:p>
        </w:tc>
        <w:tc>
          <w:tcPr>
            <w:tcW w:w="1526" w:type="dxa"/>
            <w:tcBorders>
              <w:top w:val="nil"/>
              <w:left w:val="nil"/>
              <w:bottom w:val="nil"/>
              <w:right w:val="nil"/>
            </w:tcBorders>
            <w:vAlign w:val="center"/>
          </w:tcPr>
          <w:p w14:paraId="3397F762" w14:textId="306DBACB" w:rsidR="00996C93" w:rsidRPr="00285053" w:rsidRDefault="00996C93" w:rsidP="00996C93">
            <w:pPr>
              <w:spacing w:after="0" w:line="360" w:lineRule="auto"/>
              <w:jc w:val="center"/>
              <w:rPr>
                <w:rFonts w:ascii="Times New Roman" w:eastAsia="Times New Roman" w:hAnsi="Times New Roman" w:cs="Times New Roman"/>
                <w:sz w:val="24"/>
                <w:szCs w:val="24"/>
                <w:lang w:val="en-US"/>
              </w:rPr>
            </w:pPr>
            <w:r w:rsidRPr="00285053">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lang w:val="en-US"/>
              </w:rPr>
              <w:t>10</w:t>
            </w:r>
          </w:p>
        </w:tc>
        <w:tc>
          <w:tcPr>
            <w:tcW w:w="1526" w:type="dxa"/>
            <w:tcBorders>
              <w:top w:val="nil"/>
              <w:left w:val="nil"/>
              <w:bottom w:val="nil"/>
              <w:right w:val="nil"/>
            </w:tcBorders>
            <w:vAlign w:val="center"/>
          </w:tcPr>
          <w:p w14:paraId="67FA3441" w14:textId="7CA3D90B" w:rsidR="00996C93" w:rsidRPr="00285053" w:rsidRDefault="00996C93" w:rsidP="00996C93">
            <w:pPr>
              <w:spacing w:after="0" w:line="360" w:lineRule="auto"/>
              <w:jc w:val="center"/>
              <w:rPr>
                <w:rFonts w:ascii="Times New Roman" w:eastAsia="Times New Roman" w:hAnsi="Times New Roman" w:cs="Times New Roman"/>
                <w:sz w:val="24"/>
                <w:szCs w:val="24"/>
                <w:lang w:val="en-US"/>
              </w:rPr>
            </w:pPr>
            <w:r w:rsidRPr="00285053">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lang w:val="en-US"/>
              </w:rPr>
              <w:t>22</w:t>
            </w:r>
          </w:p>
        </w:tc>
        <w:tc>
          <w:tcPr>
            <w:tcW w:w="1526" w:type="dxa"/>
            <w:tcBorders>
              <w:top w:val="nil"/>
              <w:left w:val="nil"/>
              <w:bottom w:val="nil"/>
            </w:tcBorders>
            <w:vAlign w:val="center"/>
          </w:tcPr>
          <w:p w14:paraId="04B390A9" w14:textId="34CA74A5" w:rsidR="00996C93" w:rsidRPr="00285053" w:rsidRDefault="00996C93" w:rsidP="00996C93">
            <w:pPr>
              <w:spacing w:after="0" w:line="360" w:lineRule="auto"/>
              <w:jc w:val="center"/>
              <w:rPr>
                <w:rFonts w:ascii="Times New Roman" w:eastAsia="Times New Roman" w:hAnsi="Times New Roman" w:cs="Times New Roman"/>
                <w:sz w:val="24"/>
                <w:szCs w:val="24"/>
                <w:lang w:val="en-US"/>
              </w:rPr>
            </w:pPr>
            <w:r w:rsidRPr="00285053">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lang w:val="en-US"/>
              </w:rPr>
              <w:t>44</w:t>
            </w:r>
          </w:p>
        </w:tc>
      </w:tr>
      <w:tr w:rsidR="00EC5A65" w:rsidRPr="00285053" w14:paraId="1F7092E4" w14:textId="77777777" w:rsidTr="00BC013B">
        <w:trPr>
          <w:trHeight w:val="426"/>
        </w:trPr>
        <w:tc>
          <w:tcPr>
            <w:tcW w:w="1439" w:type="dxa"/>
            <w:tcBorders>
              <w:top w:val="nil"/>
              <w:left w:val="nil"/>
              <w:bottom w:val="nil"/>
              <w:right w:val="nil"/>
            </w:tcBorders>
            <w:noWrap/>
            <w:vAlign w:val="center"/>
          </w:tcPr>
          <w:p w14:paraId="117CA144" w14:textId="7869FDA9" w:rsidR="00EC5A65" w:rsidRPr="00285053" w:rsidRDefault="00EC5A65" w:rsidP="00EC5A65">
            <w:pPr>
              <w:spacing w:after="0" w:line="360" w:lineRule="auto"/>
              <w:rPr>
                <w:rFonts w:ascii="Times New Roman" w:eastAsia="Times New Roman" w:hAnsi="Times New Roman" w:cs="Times New Roman"/>
                <w:i/>
                <w:sz w:val="24"/>
                <w:szCs w:val="24"/>
                <w:lang w:val="en-US"/>
              </w:rPr>
            </w:pPr>
            <w:r>
              <w:rPr>
                <w:rFonts w:ascii="Times New Roman" w:eastAsia="Times New Roman" w:hAnsi="Times New Roman" w:cs="Times New Roman"/>
                <w:i/>
                <w:sz w:val="24"/>
                <w:szCs w:val="24"/>
                <w:lang w:val="en-US"/>
              </w:rPr>
              <w:t>lnCO2</w:t>
            </w:r>
          </w:p>
        </w:tc>
        <w:tc>
          <w:tcPr>
            <w:tcW w:w="1542" w:type="dxa"/>
            <w:gridSpan w:val="2"/>
            <w:tcBorders>
              <w:top w:val="nil"/>
              <w:left w:val="nil"/>
              <w:bottom w:val="nil"/>
              <w:right w:val="nil"/>
            </w:tcBorders>
            <w:vAlign w:val="center"/>
          </w:tcPr>
          <w:p w14:paraId="754375DB" w14:textId="350C7DD2" w:rsidR="00EC5A65" w:rsidRDefault="00EC5A65" w:rsidP="00EC5A65">
            <w:pPr>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-1.416</w:t>
            </w:r>
          </w:p>
        </w:tc>
        <w:tc>
          <w:tcPr>
            <w:tcW w:w="1174" w:type="dxa"/>
            <w:tcBorders>
              <w:top w:val="nil"/>
              <w:left w:val="nil"/>
              <w:bottom w:val="nil"/>
              <w:right w:val="nil"/>
            </w:tcBorders>
            <w:vAlign w:val="center"/>
          </w:tcPr>
          <w:p w14:paraId="380D4FB1" w14:textId="050E6FAA" w:rsidR="00EC5A65" w:rsidRDefault="00EC5A65" w:rsidP="00EC5A65">
            <w:pPr>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-4.120***</w:t>
            </w:r>
          </w:p>
        </w:tc>
        <w:tc>
          <w:tcPr>
            <w:tcW w:w="337" w:type="dxa"/>
            <w:tcBorders>
              <w:top w:val="nil"/>
              <w:left w:val="nil"/>
              <w:bottom w:val="nil"/>
              <w:right w:val="nil"/>
            </w:tcBorders>
            <w:vAlign w:val="center"/>
          </w:tcPr>
          <w:p w14:paraId="71B6F9F6" w14:textId="77777777" w:rsidR="00EC5A65" w:rsidRPr="00285053" w:rsidRDefault="00EC5A65" w:rsidP="00EC5A65">
            <w:pPr>
              <w:spacing w:after="0" w:line="360" w:lineRule="auto"/>
              <w:jc w:val="center"/>
              <w:rPr>
                <w:rFonts w:ascii="Times New Roman" w:eastAsia="Times New Roman" w:hAnsi="Times New Roman" w:cs="Times New Roman"/>
                <w:sz w:val="24"/>
                <w:szCs w:val="24"/>
                <w:lang w:val="en-US"/>
              </w:rPr>
            </w:pPr>
          </w:p>
        </w:tc>
        <w:tc>
          <w:tcPr>
            <w:tcW w:w="1526" w:type="dxa"/>
            <w:tcBorders>
              <w:top w:val="nil"/>
              <w:left w:val="nil"/>
              <w:bottom w:val="nil"/>
              <w:right w:val="nil"/>
            </w:tcBorders>
            <w:vAlign w:val="center"/>
          </w:tcPr>
          <w:p w14:paraId="13A04935" w14:textId="135E0284" w:rsidR="00EC5A65" w:rsidRPr="00285053" w:rsidRDefault="00EC5A65" w:rsidP="00EC5A65">
            <w:pPr>
              <w:spacing w:after="0" w:line="360" w:lineRule="auto"/>
              <w:jc w:val="center"/>
              <w:rPr>
                <w:rFonts w:ascii="Times New Roman" w:eastAsia="Times New Roman" w:hAnsi="Times New Roman" w:cs="Times New Roman"/>
                <w:sz w:val="24"/>
                <w:szCs w:val="24"/>
                <w:lang w:val="en-US"/>
              </w:rPr>
            </w:pPr>
            <w:r w:rsidRPr="00285053">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lang w:val="en-US"/>
              </w:rPr>
              <w:t>12</w:t>
            </w:r>
          </w:p>
        </w:tc>
        <w:tc>
          <w:tcPr>
            <w:tcW w:w="1526" w:type="dxa"/>
            <w:tcBorders>
              <w:top w:val="nil"/>
              <w:left w:val="nil"/>
              <w:bottom w:val="nil"/>
              <w:right w:val="nil"/>
            </w:tcBorders>
            <w:vAlign w:val="center"/>
          </w:tcPr>
          <w:p w14:paraId="07252D08" w14:textId="18932CB4" w:rsidR="00EC5A65" w:rsidRPr="00285053" w:rsidRDefault="00EC5A65" w:rsidP="00EC5A65">
            <w:pPr>
              <w:spacing w:after="0" w:line="360" w:lineRule="auto"/>
              <w:jc w:val="center"/>
              <w:rPr>
                <w:rFonts w:ascii="Times New Roman" w:eastAsia="Times New Roman" w:hAnsi="Times New Roman" w:cs="Times New Roman"/>
                <w:sz w:val="24"/>
                <w:szCs w:val="24"/>
                <w:lang w:val="en-US"/>
              </w:rPr>
            </w:pPr>
            <w:r w:rsidRPr="00285053">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lang w:val="en-US"/>
              </w:rPr>
              <w:t>25</w:t>
            </w:r>
          </w:p>
        </w:tc>
        <w:tc>
          <w:tcPr>
            <w:tcW w:w="1526" w:type="dxa"/>
            <w:tcBorders>
              <w:top w:val="nil"/>
              <w:left w:val="nil"/>
              <w:bottom w:val="nil"/>
            </w:tcBorders>
            <w:vAlign w:val="center"/>
          </w:tcPr>
          <w:p w14:paraId="383D36EA" w14:textId="6126ADB3" w:rsidR="00EC5A65" w:rsidRDefault="00EC5A65" w:rsidP="00EC5A65">
            <w:pPr>
              <w:spacing w:after="0" w:line="360" w:lineRule="auto"/>
              <w:jc w:val="center"/>
              <w:rPr>
                <w:rFonts w:ascii="Times New Roman" w:eastAsia="Times New Roman" w:hAnsi="Times New Roman" w:cs="Times New Roman"/>
                <w:sz w:val="24"/>
                <w:szCs w:val="24"/>
                <w:lang w:val="en-US"/>
              </w:rPr>
            </w:pPr>
            <w:r w:rsidRPr="00285053">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lang w:val="en-US"/>
              </w:rPr>
              <w:t>51</w:t>
            </w:r>
          </w:p>
        </w:tc>
      </w:tr>
      <w:tr w:rsidR="00EC5A65" w:rsidRPr="00285053" w14:paraId="680586DB" w14:textId="77777777" w:rsidTr="00BC013B">
        <w:trPr>
          <w:trHeight w:val="426"/>
        </w:trPr>
        <w:tc>
          <w:tcPr>
            <w:tcW w:w="1439" w:type="dxa"/>
            <w:tcBorders>
              <w:top w:val="nil"/>
              <w:left w:val="nil"/>
              <w:bottom w:val="single" w:sz="4" w:space="0" w:color="auto"/>
              <w:right w:val="nil"/>
            </w:tcBorders>
            <w:noWrap/>
            <w:vAlign w:val="center"/>
          </w:tcPr>
          <w:p w14:paraId="50482E02" w14:textId="2C715F92" w:rsidR="00EC5A65" w:rsidRPr="00285053" w:rsidRDefault="00EC5A65" w:rsidP="00EC5A65">
            <w:pPr>
              <w:spacing w:after="0" w:line="360" w:lineRule="auto"/>
              <w:rPr>
                <w:rFonts w:ascii="Times New Roman" w:eastAsia="Times New Roman" w:hAnsi="Times New Roman" w:cs="Times New Roman"/>
                <w:i/>
                <w:sz w:val="24"/>
                <w:szCs w:val="24"/>
                <w:lang w:val="en-US"/>
              </w:rPr>
            </w:pPr>
            <w:r w:rsidRPr="00285053">
              <w:rPr>
                <w:rFonts w:ascii="Times New Roman" w:eastAsia="Times New Roman" w:hAnsi="Times New Roman" w:cs="Times New Roman"/>
                <w:i/>
                <w:sz w:val="24"/>
                <w:szCs w:val="24"/>
                <w:lang w:val="en-US"/>
              </w:rPr>
              <w:t>ln</w:t>
            </w:r>
            <w:r>
              <w:rPr>
                <w:rFonts w:ascii="Times New Roman" w:eastAsia="Times New Roman" w:hAnsi="Times New Roman" w:cs="Times New Roman"/>
                <w:i/>
                <w:sz w:val="24"/>
                <w:szCs w:val="24"/>
                <w:lang w:val="en-US"/>
              </w:rPr>
              <w:t>PM2.5</w:t>
            </w:r>
          </w:p>
        </w:tc>
        <w:tc>
          <w:tcPr>
            <w:tcW w:w="1542" w:type="dxa"/>
            <w:gridSpan w:val="2"/>
            <w:tcBorders>
              <w:top w:val="nil"/>
              <w:left w:val="nil"/>
              <w:bottom w:val="single" w:sz="4" w:space="0" w:color="auto"/>
              <w:right w:val="nil"/>
            </w:tcBorders>
            <w:vAlign w:val="center"/>
          </w:tcPr>
          <w:p w14:paraId="7C19EE3F" w14:textId="59A517BB" w:rsidR="00EC5A65" w:rsidRDefault="00867A7C" w:rsidP="00EC5A65">
            <w:pPr>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-3.437***</w:t>
            </w:r>
          </w:p>
        </w:tc>
        <w:tc>
          <w:tcPr>
            <w:tcW w:w="1174" w:type="dxa"/>
            <w:tcBorders>
              <w:top w:val="nil"/>
              <w:left w:val="nil"/>
              <w:bottom w:val="single" w:sz="4" w:space="0" w:color="auto"/>
              <w:right w:val="nil"/>
            </w:tcBorders>
            <w:vAlign w:val="center"/>
          </w:tcPr>
          <w:p w14:paraId="09D5D9D5" w14:textId="36F87234" w:rsidR="00EC5A65" w:rsidRDefault="00867A7C" w:rsidP="00EC5A65">
            <w:pPr>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-3.580***</w:t>
            </w:r>
          </w:p>
        </w:tc>
        <w:tc>
          <w:tcPr>
            <w:tcW w:w="337" w:type="dxa"/>
            <w:tcBorders>
              <w:top w:val="nil"/>
              <w:left w:val="nil"/>
              <w:bottom w:val="single" w:sz="4" w:space="0" w:color="auto"/>
              <w:right w:val="nil"/>
            </w:tcBorders>
            <w:vAlign w:val="center"/>
          </w:tcPr>
          <w:p w14:paraId="6C1265EA" w14:textId="77777777" w:rsidR="00EC5A65" w:rsidRPr="00285053" w:rsidRDefault="00EC5A65" w:rsidP="00EC5A65">
            <w:pPr>
              <w:spacing w:after="0" w:line="360" w:lineRule="auto"/>
              <w:jc w:val="center"/>
              <w:rPr>
                <w:rFonts w:ascii="Times New Roman" w:eastAsia="Times New Roman" w:hAnsi="Times New Roman" w:cs="Times New Roman"/>
                <w:sz w:val="24"/>
                <w:szCs w:val="24"/>
                <w:lang w:val="en-US"/>
              </w:rPr>
            </w:pPr>
          </w:p>
        </w:tc>
        <w:tc>
          <w:tcPr>
            <w:tcW w:w="1526" w:type="dxa"/>
            <w:tcBorders>
              <w:top w:val="nil"/>
              <w:left w:val="nil"/>
              <w:bottom w:val="single" w:sz="4" w:space="0" w:color="auto"/>
              <w:right w:val="nil"/>
            </w:tcBorders>
            <w:vAlign w:val="center"/>
          </w:tcPr>
          <w:p w14:paraId="18DCC24A" w14:textId="216C7B71" w:rsidR="00EC5A65" w:rsidRPr="00285053" w:rsidRDefault="00867A7C" w:rsidP="00EC5A65">
            <w:pPr>
              <w:spacing w:after="0"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-2.15</w:t>
            </w:r>
          </w:p>
        </w:tc>
        <w:tc>
          <w:tcPr>
            <w:tcW w:w="1526" w:type="dxa"/>
            <w:tcBorders>
              <w:top w:val="nil"/>
              <w:left w:val="nil"/>
              <w:bottom w:val="single" w:sz="4" w:space="0" w:color="auto"/>
              <w:right w:val="nil"/>
            </w:tcBorders>
            <w:vAlign w:val="center"/>
          </w:tcPr>
          <w:p w14:paraId="68164328" w14:textId="17722475" w:rsidR="00EC5A65" w:rsidRPr="00285053" w:rsidRDefault="00867A7C" w:rsidP="00EC5A65">
            <w:pPr>
              <w:spacing w:after="0"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-2.29</w:t>
            </w:r>
          </w:p>
        </w:tc>
        <w:tc>
          <w:tcPr>
            <w:tcW w:w="1526" w:type="dxa"/>
            <w:tcBorders>
              <w:top w:val="nil"/>
              <w:left w:val="nil"/>
              <w:bottom w:val="single" w:sz="4" w:space="0" w:color="auto"/>
            </w:tcBorders>
            <w:vAlign w:val="center"/>
          </w:tcPr>
          <w:p w14:paraId="391B512A" w14:textId="1C8D481D" w:rsidR="00EC5A65" w:rsidRPr="00285053" w:rsidRDefault="00867A7C" w:rsidP="00EC5A65">
            <w:pPr>
              <w:spacing w:after="0"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-2.56</w:t>
            </w:r>
          </w:p>
        </w:tc>
      </w:tr>
    </w:tbl>
    <w:p w14:paraId="4BDD1879" w14:textId="77777777" w:rsidR="00C65DFF" w:rsidRPr="00EC09CF" w:rsidRDefault="00C65DFF" w:rsidP="00C65DFF">
      <w:pPr>
        <w:spacing w:after="160" w:line="360" w:lineRule="auto"/>
        <w:rPr>
          <w:rFonts w:ascii="Times New Roman" w:eastAsia="Times New Roman" w:hAnsi="Times New Roman" w:cs="Times New Roman"/>
          <w:sz w:val="24"/>
        </w:rPr>
      </w:pPr>
      <w:r w:rsidRPr="00EC09CF">
        <w:rPr>
          <w:rFonts w:ascii="Times New Roman" w:eastAsia="Times New Roman" w:hAnsi="Times New Roman" w:cs="Times New Roman"/>
          <w:b/>
          <w:sz w:val="24"/>
        </w:rPr>
        <w:t>Not:</w:t>
      </w:r>
      <w:r w:rsidRPr="00EC09CF">
        <w:rPr>
          <w:rFonts w:ascii="Times New Roman" w:eastAsia="Times New Roman" w:hAnsi="Times New Roman" w:cs="Times New Roman"/>
          <w:sz w:val="24"/>
        </w:rPr>
        <w:t xml:space="preserve"> *** %1, ** %5 ve * %10 seviyesinde anlamlı olduğunu gösterir.</w:t>
      </w:r>
    </w:p>
    <w:p w14:paraId="3C66B93C" w14:textId="77777777" w:rsidR="00C65DFF" w:rsidRDefault="00C65DFF" w:rsidP="00D26A20">
      <w:pPr>
        <w:spacing w:after="160" w:line="360" w:lineRule="auto"/>
        <w:jc w:val="both"/>
        <w:rPr>
          <w:rFonts w:ascii="Times New Roman" w:eastAsia="Times New Roman" w:hAnsi="Times New Roman" w:cs="Times New Roman"/>
          <w:sz w:val="24"/>
        </w:rPr>
      </w:pPr>
    </w:p>
    <w:p w14:paraId="4BA7A2C5" w14:textId="0032DE77" w:rsidR="00092C5F" w:rsidRDefault="007C6912" w:rsidP="007C6912">
      <w:pPr>
        <w:spacing w:after="160" w:line="360" w:lineRule="auto"/>
        <w:ind w:firstLine="708"/>
        <w:jc w:val="both"/>
        <w:rPr>
          <w:rFonts w:ascii="Times New Roman" w:eastAsia="Times New Roman" w:hAnsi="Times New Roman" w:cs="Times New Roman"/>
          <w:sz w:val="24"/>
        </w:rPr>
      </w:pPr>
      <w:r w:rsidRPr="007C6912">
        <w:rPr>
          <w:rFonts w:ascii="Times New Roman" w:eastAsia="Times New Roman" w:hAnsi="Times New Roman" w:cs="Times New Roman"/>
          <w:sz w:val="24"/>
        </w:rPr>
        <w:t xml:space="preserve">Tablo 5’te sunulan CIPS birim kök test sonuçları, panelde yer alan değişkenlerin durağanlık özelliklerini ortaya koymaktadır. Buna göre </w:t>
      </w:r>
      <w:proofErr w:type="spellStart"/>
      <w:r w:rsidRPr="007C6912">
        <w:rPr>
          <w:rFonts w:ascii="Times New Roman" w:eastAsia="Times New Roman" w:hAnsi="Times New Roman" w:cs="Times New Roman"/>
          <w:sz w:val="24"/>
        </w:rPr>
        <w:t>lnLE</w:t>
      </w:r>
      <w:proofErr w:type="spellEnd"/>
      <w:r w:rsidRPr="007C6912">
        <w:rPr>
          <w:rFonts w:ascii="Times New Roman" w:eastAsia="Times New Roman" w:hAnsi="Times New Roman" w:cs="Times New Roman"/>
          <w:sz w:val="24"/>
        </w:rPr>
        <w:t xml:space="preserve"> ve lnPM2.5 değişkenleri düzey değerlerinde istatistiksel olarak anlamlı bulunmuş ve durağan oldukları belirlenmiştir. Diğer tüm değişkenler ise düzeyde durağan değildir; ancak birinci farkları alındığında hepsinin istatistiksel olarak anlamlı hâle geldiği ve </w:t>
      </w:r>
      <w:proofErr w:type="gramStart"/>
      <w:r w:rsidRPr="007C6912">
        <w:rPr>
          <w:rFonts w:ascii="Times New Roman" w:eastAsia="Times New Roman" w:hAnsi="Times New Roman" w:cs="Times New Roman"/>
          <w:sz w:val="24"/>
        </w:rPr>
        <w:t>I(</w:t>
      </w:r>
      <w:proofErr w:type="gramEnd"/>
      <w:r w:rsidRPr="007C6912">
        <w:rPr>
          <w:rFonts w:ascii="Times New Roman" w:eastAsia="Times New Roman" w:hAnsi="Times New Roman" w:cs="Times New Roman"/>
          <w:sz w:val="24"/>
        </w:rPr>
        <w:t xml:space="preserve">1) süreçler oldukları görülmektedir. Özellikle </w:t>
      </w:r>
      <w:proofErr w:type="spellStart"/>
      <w:r w:rsidRPr="007C6912">
        <w:rPr>
          <w:rFonts w:ascii="Times New Roman" w:eastAsia="Times New Roman" w:hAnsi="Times New Roman" w:cs="Times New Roman"/>
          <w:sz w:val="24"/>
        </w:rPr>
        <w:t>lnBM</w:t>
      </w:r>
      <w:proofErr w:type="spellEnd"/>
      <w:r w:rsidRPr="007C6912">
        <w:rPr>
          <w:rFonts w:ascii="Times New Roman" w:eastAsia="Times New Roman" w:hAnsi="Times New Roman" w:cs="Times New Roman"/>
          <w:sz w:val="24"/>
        </w:rPr>
        <w:t xml:space="preserve">, lnU5MR, </w:t>
      </w:r>
      <w:proofErr w:type="spellStart"/>
      <w:r w:rsidRPr="007C6912">
        <w:rPr>
          <w:rFonts w:ascii="Times New Roman" w:eastAsia="Times New Roman" w:hAnsi="Times New Roman" w:cs="Times New Roman"/>
          <w:sz w:val="24"/>
        </w:rPr>
        <w:t>lnGDP</w:t>
      </w:r>
      <w:proofErr w:type="spellEnd"/>
      <w:r w:rsidRPr="007C6912">
        <w:rPr>
          <w:rFonts w:ascii="Times New Roman" w:eastAsia="Times New Roman" w:hAnsi="Times New Roman" w:cs="Times New Roman"/>
          <w:sz w:val="24"/>
        </w:rPr>
        <w:t xml:space="preserve">, </w:t>
      </w:r>
      <w:proofErr w:type="spellStart"/>
      <w:r w:rsidRPr="007C6912">
        <w:rPr>
          <w:rFonts w:ascii="Times New Roman" w:eastAsia="Times New Roman" w:hAnsi="Times New Roman" w:cs="Times New Roman"/>
          <w:sz w:val="24"/>
        </w:rPr>
        <w:t>lnHE</w:t>
      </w:r>
      <w:proofErr w:type="spellEnd"/>
      <w:r w:rsidRPr="007C6912">
        <w:rPr>
          <w:rFonts w:ascii="Times New Roman" w:eastAsia="Times New Roman" w:hAnsi="Times New Roman" w:cs="Times New Roman"/>
          <w:sz w:val="24"/>
        </w:rPr>
        <w:t xml:space="preserve">, </w:t>
      </w:r>
      <w:proofErr w:type="spellStart"/>
      <w:r w:rsidRPr="007C6912">
        <w:rPr>
          <w:rFonts w:ascii="Times New Roman" w:eastAsia="Times New Roman" w:hAnsi="Times New Roman" w:cs="Times New Roman"/>
          <w:sz w:val="24"/>
        </w:rPr>
        <w:t>lnIQ</w:t>
      </w:r>
      <w:proofErr w:type="spellEnd"/>
      <w:r w:rsidRPr="007C6912">
        <w:rPr>
          <w:rFonts w:ascii="Times New Roman" w:eastAsia="Times New Roman" w:hAnsi="Times New Roman" w:cs="Times New Roman"/>
          <w:sz w:val="24"/>
        </w:rPr>
        <w:t xml:space="preserve"> ve </w:t>
      </w:r>
      <w:proofErr w:type="spellStart"/>
      <w:r w:rsidRPr="007C6912">
        <w:rPr>
          <w:rFonts w:ascii="Times New Roman" w:eastAsia="Times New Roman" w:hAnsi="Times New Roman" w:cs="Times New Roman"/>
          <w:sz w:val="24"/>
        </w:rPr>
        <w:t>lnCO</w:t>
      </w:r>
      <w:proofErr w:type="spellEnd"/>
      <w:r w:rsidRPr="007C6912">
        <w:rPr>
          <w:rFonts w:ascii="Times New Roman" w:eastAsia="Times New Roman" w:hAnsi="Times New Roman" w:cs="Times New Roman"/>
          <w:sz w:val="24"/>
        </w:rPr>
        <w:t xml:space="preserve">₂ değişkenlerinin düzeyde durağan olmaması, G-7 ülkelerinde ilgili göstergelerin zaman içinde trend içerdiğini göstermektedir. Birinci fark </w:t>
      </w:r>
      <w:r w:rsidRPr="007C6912">
        <w:rPr>
          <w:rFonts w:ascii="Times New Roman" w:eastAsia="Times New Roman" w:hAnsi="Times New Roman" w:cs="Times New Roman"/>
          <w:sz w:val="24"/>
        </w:rPr>
        <w:lastRenderedPageBreak/>
        <w:t xml:space="preserve">durağanlığı ise bu değişkenlerin uzun dönem yapılarının analiz edilebilmesine imkân tanımaktadır. </w:t>
      </w:r>
      <w:proofErr w:type="gramStart"/>
      <w:r w:rsidRPr="007C6912">
        <w:rPr>
          <w:rFonts w:ascii="Times New Roman" w:eastAsia="Times New Roman" w:hAnsi="Times New Roman" w:cs="Times New Roman"/>
          <w:sz w:val="24"/>
        </w:rPr>
        <w:t>lnPM</w:t>
      </w:r>
      <w:proofErr w:type="gramEnd"/>
      <w:r w:rsidRPr="007C6912">
        <w:rPr>
          <w:rFonts w:ascii="Times New Roman" w:eastAsia="Times New Roman" w:hAnsi="Times New Roman" w:cs="Times New Roman"/>
          <w:sz w:val="24"/>
        </w:rPr>
        <w:t xml:space="preserve">2.5’in düzeyde durağan bulunması, hava kalitesinin diğer göstergelere kıyasla daha istikrarlı bir yapıya sahip olduğunu göstermektedir. Durağanlık sonuçları genel olarak panelde karışık bütünleşme derecelerine işaret etmektedir. Bu nedenle, hem </w:t>
      </w:r>
      <w:proofErr w:type="gramStart"/>
      <w:r w:rsidRPr="007C6912">
        <w:rPr>
          <w:rFonts w:ascii="Times New Roman" w:eastAsia="Times New Roman" w:hAnsi="Times New Roman" w:cs="Times New Roman"/>
          <w:sz w:val="24"/>
        </w:rPr>
        <w:t>I(</w:t>
      </w:r>
      <w:proofErr w:type="gramEnd"/>
      <w:r w:rsidRPr="007C6912">
        <w:rPr>
          <w:rFonts w:ascii="Times New Roman" w:eastAsia="Times New Roman" w:hAnsi="Times New Roman" w:cs="Times New Roman"/>
          <w:sz w:val="24"/>
        </w:rPr>
        <w:t>0) hem I(1) değişkenleri birlikte analiz edebilen PMG-ARDL yaklaşımının kullanılması metodolojik açıdan doğru ve tutarlı bir tercihtir.</w:t>
      </w:r>
    </w:p>
    <w:p w14:paraId="0610E4B8" w14:textId="260A4D53" w:rsidR="0074541E" w:rsidRDefault="0074541E" w:rsidP="007C6912">
      <w:pPr>
        <w:spacing w:after="160" w:line="360" w:lineRule="auto"/>
        <w:ind w:firstLine="708"/>
        <w:jc w:val="both"/>
        <w:rPr>
          <w:rFonts w:ascii="Times New Roman" w:eastAsia="Times New Roman" w:hAnsi="Times New Roman" w:cs="Times New Roman"/>
          <w:sz w:val="24"/>
        </w:rPr>
      </w:pPr>
      <w:r w:rsidRPr="0074541E">
        <w:rPr>
          <w:rFonts w:ascii="Times New Roman" w:eastAsia="Times New Roman" w:hAnsi="Times New Roman" w:cs="Times New Roman"/>
          <w:sz w:val="24"/>
        </w:rPr>
        <w:t xml:space="preserve">Tablo 5’te sunulan CIPS birim kök test sonuçları, panelde yer alan değişkenlerin düzeyde ve birinci farkta farklı bütünleşme derecelerine sahip olduğunu, dolayısıyla karışık bir </w:t>
      </w:r>
      <w:proofErr w:type="gramStart"/>
      <w:r w:rsidRPr="0074541E">
        <w:rPr>
          <w:rFonts w:ascii="Times New Roman" w:eastAsia="Times New Roman" w:hAnsi="Times New Roman" w:cs="Times New Roman"/>
          <w:sz w:val="24"/>
        </w:rPr>
        <w:t>I(</w:t>
      </w:r>
      <w:proofErr w:type="gramEnd"/>
      <w:r w:rsidRPr="0074541E">
        <w:rPr>
          <w:rFonts w:ascii="Times New Roman" w:eastAsia="Times New Roman" w:hAnsi="Times New Roman" w:cs="Times New Roman"/>
          <w:sz w:val="24"/>
        </w:rPr>
        <w:t>0) –I(1) yapısının bulunduğunu göstermektedir. Bu durum hem durağan hem de birinci farkta durağan olan serileri aynı model çerçevesinde analiz etmeye imkân veren PMG-ARDL yaklaşımının kullanılmasını metodolojik açıdan uygun kılmaktadır. Özellikle uzun dönem ilişkilerin güvenilir biçimde incelenebilmesi için değişkenlerin aynı bütünleşme derecesine sahip olması gerekliliğini ortadan kaldıran ARDL çerçevesi, bu çalışmanın veri yapısına en uygun modeli sunmaktadır. Bu doğrultuda, değişkenler arasındaki uzun ve kısa dönem dinamiklerini ortaya koymak amacıyla PMG-ARDL tahmin sonuçları Tablo 6’da detaylı biçimde raporlanmıştır.</w:t>
      </w:r>
    </w:p>
    <w:p w14:paraId="11AE344A" w14:textId="77777777" w:rsidR="00567602" w:rsidRDefault="00567602" w:rsidP="00D26A20">
      <w:pPr>
        <w:pStyle w:val="ResimYazs"/>
        <w:keepNext/>
        <w:spacing w:line="360" w:lineRule="auto"/>
        <w:rPr>
          <w:rFonts w:eastAsia="Times New Roman" w:cs="Times New Roman"/>
          <w:b w:val="0"/>
          <w:color w:val="auto"/>
          <w:szCs w:val="24"/>
        </w:rPr>
      </w:pPr>
    </w:p>
    <w:p w14:paraId="58272DBB" w14:textId="2C686ADF" w:rsidR="00947E22" w:rsidRPr="0091021E" w:rsidRDefault="00567602" w:rsidP="00567602">
      <w:pPr>
        <w:pStyle w:val="ResimYazs"/>
        <w:rPr>
          <w:rFonts w:eastAsia="Times New Roman" w:cs="Times New Roman"/>
          <w:color w:val="auto"/>
          <w:szCs w:val="24"/>
        </w:rPr>
      </w:pPr>
      <w:bookmarkStart w:id="61" w:name="_Toc221024340"/>
      <w:r>
        <w:t xml:space="preserve">Tablo </w:t>
      </w:r>
      <w:r w:rsidR="00814700">
        <w:fldChar w:fldCharType="begin"/>
      </w:r>
      <w:r w:rsidR="00814700">
        <w:instrText xml:space="preserve"> SEQ Tablo \* ARABIC </w:instrText>
      </w:r>
      <w:r w:rsidR="00814700">
        <w:fldChar w:fldCharType="separate"/>
      </w:r>
      <w:r>
        <w:rPr>
          <w:noProof/>
        </w:rPr>
        <w:t>6</w:t>
      </w:r>
      <w:r w:rsidR="00814700">
        <w:rPr>
          <w:noProof/>
        </w:rPr>
        <w:fldChar w:fldCharType="end"/>
      </w:r>
      <w:r>
        <w:t xml:space="preserve">. </w:t>
      </w:r>
      <w:r w:rsidR="00170589" w:rsidRPr="0091021E">
        <w:rPr>
          <w:rFonts w:eastAsia="Times New Roman" w:cs="Times New Roman"/>
          <w:b w:val="0"/>
          <w:color w:val="auto"/>
          <w:szCs w:val="24"/>
        </w:rPr>
        <w:t>PMG</w:t>
      </w:r>
      <w:r w:rsidR="0014420D">
        <w:rPr>
          <w:rFonts w:eastAsia="Times New Roman" w:cs="Times New Roman"/>
          <w:b w:val="0"/>
          <w:color w:val="auto"/>
          <w:szCs w:val="24"/>
        </w:rPr>
        <w:t>-</w:t>
      </w:r>
      <w:r w:rsidR="00947E22" w:rsidRPr="0091021E">
        <w:rPr>
          <w:rFonts w:eastAsia="Times New Roman" w:cs="Times New Roman"/>
          <w:b w:val="0"/>
          <w:color w:val="auto"/>
          <w:szCs w:val="24"/>
        </w:rPr>
        <w:t>ARDL</w:t>
      </w:r>
      <w:r w:rsidR="0014420D">
        <w:rPr>
          <w:rFonts w:eastAsia="Times New Roman" w:cs="Times New Roman"/>
          <w:b w:val="0"/>
          <w:color w:val="auto"/>
          <w:szCs w:val="24"/>
        </w:rPr>
        <w:t xml:space="preserve"> tahmin</w:t>
      </w:r>
      <w:r w:rsidR="00947E22" w:rsidRPr="0091021E">
        <w:rPr>
          <w:rFonts w:eastAsia="Times New Roman" w:cs="Times New Roman"/>
          <w:b w:val="0"/>
          <w:color w:val="auto"/>
          <w:szCs w:val="24"/>
        </w:rPr>
        <w:t xml:space="preserve"> sonuçları.</w:t>
      </w:r>
      <w:bookmarkEnd w:id="61"/>
    </w:p>
    <w:tbl>
      <w:tblPr>
        <w:tblW w:w="0" w:type="auto"/>
        <w:tblInd w:w="98" w:type="dxa"/>
        <w:tblCellMar>
          <w:left w:w="10" w:type="dxa"/>
          <w:right w:w="10" w:type="dxa"/>
        </w:tblCellMar>
        <w:tblLook w:val="0000" w:firstRow="0" w:lastRow="0" w:firstColumn="0" w:lastColumn="0" w:noHBand="0" w:noVBand="0"/>
      </w:tblPr>
      <w:tblGrid>
        <w:gridCol w:w="2254"/>
        <w:gridCol w:w="2241"/>
        <w:gridCol w:w="2236"/>
        <w:gridCol w:w="2233"/>
      </w:tblGrid>
      <w:tr w:rsidR="00947E22" w:rsidRPr="00EC09CF" w14:paraId="6333253B" w14:textId="77777777" w:rsidTr="001A44F6">
        <w:trPr>
          <w:trHeight w:val="1"/>
        </w:trPr>
        <w:tc>
          <w:tcPr>
            <w:tcW w:w="2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1230D4" w14:textId="77777777" w:rsidR="00947E22" w:rsidRPr="00EC09CF" w:rsidRDefault="00947E22" w:rsidP="00D26A20">
            <w:pPr>
              <w:spacing w:after="0" w:line="360" w:lineRule="auto"/>
              <w:rPr>
                <w:rFonts w:ascii="Times New Roman" w:hAnsi="Times New Roman" w:cs="Times New Roman"/>
                <w:sz w:val="24"/>
                <w:szCs w:val="24"/>
              </w:rPr>
            </w:pPr>
            <w:r w:rsidRPr="00EC09CF">
              <w:rPr>
                <w:rFonts w:ascii="Times New Roman" w:eastAsia="Times New Roman" w:hAnsi="Times New Roman" w:cs="Times New Roman"/>
                <w:sz w:val="24"/>
                <w:szCs w:val="24"/>
              </w:rPr>
              <w:t>Değişkenler</w:t>
            </w:r>
          </w:p>
        </w:tc>
        <w:tc>
          <w:tcPr>
            <w:tcW w:w="22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E8234F" w14:textId="77777777" w:rsidR="00947E22" w:rsidRPr="00EC09CF" w:rsidRDefault="00947E22" w:rsidP="00D26A20">
            <w:pPr>
              <w:spacing w:after="0" w:line="360" w:lineRule="auto"/>
              <w:rPr>
                <w:rFonts w:ascii="Times New Roman" w:hAnsi="Times New Roman" w:cs="Times New Roman"/>
                <w:sz w:val="24"/>
                <w:szCs w:val="24"/>
              </w:rPr>
            </w:pPr>
            <w:r w:rsidRPr="00EC09CF">
              <w:rPr>
                <w:rFonts w:ascii="Times New Roman" w:eastAsia="Times New Roman" w:hAnsi="Times New Roman" w:cs="Times New Roman"/>
                <w:sz w:val="24"/>
                <w:szCs w:val="24"/>
              </w:rPr>
              <w:t>Katsayı</w:t>
            </w:r>
          </w:p>
        </w:tc>
        <w:tc>
          <w:tcPr>
            <w:tcW w:w="2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9F75EC" w14:textId="77777777" w:rsidR="00947E22" w:rsidRPr="00EC09CF" w:rsidRDefault="00947E22" w:rsidP="00D26A20">
            <w:pPr>
              <w:spacing w:after="0" w:line="360" w:lineRule="auto"/>
              <w:rPr>
                <w:rFonts w:ascii="Times New Roman" w:hAnsi="Times New Roman" w:cs="Times New Roman"/>
                <w:sz w:val="24"/>
                <w:szCs w:val="24"/>
              </w:rPr>
            </w:pPr>
            <w:proofErr w:type="gramStart"/>
            <w:r w:rsidRPr="00EC09CF">
              <w:rPr>
                <w:rFonts w:ascii="Times New Roman" w:eastAsia="Times New Roman" w:hAnsi="Times New Roman" w:cs="Times New Roman"/>
                <w:sz w:val="24"/>
                <w:szCs w:val="24"/>
              </w:rPr>
              <w:t>t</w:t>
            </w:r>
            <w:proofErr w:type="gramEnd"/>
            <w:r w:rsidRPr="00EC09CF">
              <w:rPr>
                <w:rFonts w:ascii="Times New Roman" w:eastAsia="Times New Roman" w:hAnsi="Times New Roman" w:cs="Times New Roman"/>
                <w:sz w:val="24"/>
                <w:szCs w:val="24"/>
              </w:rPr>
              <w:t>-istatistik</w:t>
            </w:r>
          </w:p>
        </w:tc>
        <w:tc>
          <w:tcPr>
            <w:tcW w:w="22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7BD1FA" w14:textId="77777777" w:rsidR="00947E22" w:rsidRPr="00EC09CF" w:rsidRDefault="00947E22" w:rsidP="00D26A20">
            <w:pPr>
              <w:spacing w:after="0" w:line="360" w:lineRule="auto"/>
              <w:rPr>
                <w:rFonts w:ascii="Times New Roman" w:hAnsi="Times New Roman" w:cs="Times New Roman"/>
                <w:sz w:val="24"/>
                <w:szCs w:val="24"/>
              </w:rPr>
            </w:pPr>
            <w:r w:rsidRPr="00EC09CF">
              <w:rPr>
                <w:rFonts w:ascii="Times New Roman" w:eastAsia="Times New Roman" w:hAnsi="Times New Roman" w:cs="Times New Roman"/>
                <w:sz w:val="24"/>
                <w:szCs w:val="24"/>
              </w:rPr>
              <w:t>Olasılık değeri</w:t>
            </w:r>
          </w:p>
        </w:tc>
      </w:tr>
      <w:tr w:rsidR="00947E22" w:rsidRPr="00EC09CF" w14:paraId="6E01FA36" w14:textId="77777777" w:rsidTr="001A44F6">
        <w:trPr>
          <w:trHeight w:val="1"/>
        </w:trPr>
        <w:tc>
          <w:tcPr>
            <w:tcW w:w="896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28383B" w14:textId="61F6F374" w:rsidR="00947E22" w:rsidRPr="00EC09CF" w:rsidRDefault="00547DE9" w:rsidP="00D26A20">
            <w:pPr>
              <w:spacing w:after="0" w:line="360" w:lineRule="auto"/>
              <w:jc w:val="center"/>
              <w:rPr>
                <w:rFonts w:ascii="Times New Roman" w:hAnsi="Times New Roman" w:cs="Times New Roman"/>
                <w:sz w:val="24"/>
                <w:szCs w:val="24"/>
              </w:rPr>
            </w:pPr>
            <w:proofErr w:type="spellStart"/>
            <w:proofErr w:type="gramStart"/>
            <w:r>
              <w:rPr>
                <w:rFonts w:ascii="Times New Roman" w:eastAsia="Times New Roman" w:hAnsi="Times New Roman" w:cs="Times New Roman"/>
                <w:sz w:val="24"/>
                <w:szCs w:val="24"/>
              </w:rPr>
              <w:t>lnLE</w:t>
            </w:r>
            <w:proofErr w:type="spellEnd"/>
            <w:proofErr w:type="gramEnd"/>
            <w:r w:rsidR="00AD3B5A" w:rsidRPr="00EC09CF">
              <w:rPr>
                <w:rFonts w:ascii="Times New Roman" w:eastAsia="Times New Roman" w:hAnsi="Times New Roman" w:cs="Times New Roman"/>
                <w:sz w:val="24"/>
                <w:szCs w:val="24"/>
              </w:rPr>
              <w:t xml:space="preserve"> bağımlı değişken PMG</w:t>
            </w:r>
            <w:r w:rsidR="00485D71">
              <w:rPr>
                <w:rFonts w:ascii="Times New Roman" w:eastAsia="Times New Roman" w:hAnsi="Times New Roman" w:cs="Times New Roman"/>
                <w:sz w:val="24"/>
                <w:szCs w:val="24"/>
              </w:rPr>
              <w:t>-</w:t>
            </w:r>
            <w:r w:rsidR="00AD3B5A">
              <w:rPr>
                <w:rFonts w:ascii="Times New Roman" w:eastAsia="Times New Roman" w:hAnsi="Times New Roman" w:cs="Times New Roman"/>
                <w:sz w:val="24"/>
                <w:szCs w:val="24"/>
              </w:rPr>
              <w:t xml:space="preserve">ARDL </w:t>
            </w:r>
            <w:r>
              <w:rPr>
                <w:rFonts w:ascii="Times New Roman" w:eastAsia="Times New Roman" w:hAnsi="Times New Roman" w:cs="Times New Roman"/>
                <w:sz w:val="24"/>
                <w:szCs w:val="24"/>
              </w:rPr>
              <w:t>(2,1,1,1)</w:t>
            </w:r>
          </w:p>
        </w:tc>
      </w:tr>
      <w:tr w:rsidR="00947E22" w:rsidRPr="00EC09CF" w14:paraId="6A375EE2" w14:textId="77777777" w:rsidTr="001A44F6">
        <w:trPr>
          <w:trHeight w:val="1"/>
        </w:trPr>
        <w:tc>
          <w:tcPr>
            <w:tcW w:w="896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E8CE18" w14:textId="017996DD" w:rsidR="00947E22" w:rsidRPr="00EC09CF" w:rsidRDefault="00AD3B5A" w:rsidP="00D26A2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Model-1 </w:t>
            </w:r>
            <w:r w:rsidRPr="00EC09CF">
              <w:rPr>
                <w:rFonts w:ascii="Times New Roman" w:eastAsia="Times New Roman" w:hAnsi="Times New Roman" w:cs="Times New Roman"/>
                <w:sz w:val="24"/>
                <w:szCs w:val="24"/>
              </w:rPr>
              <w:t>Uzun dönem sonuçları</w:t>
            </w:r>
          </w:p>
        </w:tc>
      </w:tr>
      <w:tr w:rsidR="00947E22" w:rsidRPr="00EC09CF" w14:paraId="330F0796" w14:textId="77777777" w:rsidTr="001A44F6">
        <w:trPr>
          <w:trHeight w:val="1"/>
        </w:trPr>
        <w:tc>
          <w:tcPr>
            <w:tcW w:w="2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400114" w14:textId="762862FC" w:rsidR="00947E22" w:rsidRPr="00EC09CF" w:rsidRDefault="00EC09CF" w:rsidP="00D26A20">
            <w:pPr>
              <w:spacing w:after="0" w:line="360" w:lineRule="auto"/>
              <w:rPr>
                <w:rFonts w:ascii="Cambria Math" w:hAnsi="Cambria Math" w:cs="Times New Roman"/>
                <w:sz w:val="24"/>
                <w:szCs w:val="24"/>
                <w:vertAlign w:val="subscript"/>
                <w:oMath/>
              </w:rPr>
            </w:pPr>
            <m:oMathPara>
              <m:oMathParaPr>
                <m:jc m:val="left"/>
              </m:oMathParaPr>
              <m:oMath>
                <m:r>
                  <m:rPr>
                    <m:sty m:val="p"/>
                  </m:rPr>
                  <w:rPr>
                    <w:rFonts w:ascii="Cambria Math" w:eastAsia="Times New Roman" w:hAnsi="Cambria Math" w:cs="Times New Roman"/>
                    <w:sz w:val="24"/>
                    <w:szCs w:val="24"/>
                  </w:rPr>
                  <m:t>ln</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GDP</m:t>
                    </m:r>
                  </m:e>
                  <m:sub>
                    <m:r>
                      <m:rPr>
                        <m:sty m:val="p"/>
                      </m:rPr>
                      <w:rPr>
                        <w:rFonts w:ascii="Cambria Math" w:eastAsia="Times New Roman" w:hAnsi="Cambria Math" w:cs="Times New Roman"/>
                        <w:sz w:val="24"/>
                        <w:szCs w:val="24"/>
                      </w:rPr>
                      <m:t>it</m:t>
                    </m:r>
                  </m:sub>
                </m:sSub>
              </m:oMath>
            </m:oMathPara>
          </w:p>
        </w:tc>
        <w:tc>
          <w:tcPr>
            <w:tcW w:w="22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765B91" w14:textId="0208E147" w:rsidR="00947E22" w:rsidRPr="00EC09CF" w:rsidRDefault="00947E22" w:rsidP="00D26A20">
            <w:pPr>
              <w:spacing w:after="0" w:line="360" w:lineRule="auto"/>
              <w:rPr>
                <w:rFonts w:ascii="Times New Roman" w:hAnsi="Times New Roman" w:cs="Times New Roman"/>
                <w:sz w:val="24"/>
                <w:szCs w:val="24"/>
              </w:rPr>
            </w:pPr>
            <w:r w:rsidRPr="00EC09CF">
              <w:rPr>
                <w:rFonts w:ascii="Times New Roman" w:eastAsia="Times New Roman" w:hAnsi="Times New Roman" w:cs="Times New Roman"/>
                <w:sz w:val="24"/>
                <w:szCs w:val="24"/>
              </w:rPr>
              <w:t>-0</w:t>
            </w:r>
            <w:r w:rsidR="00547DE9">
              <w:rPr>
                <w:rFonts w:ascii="Times New Roman" w:eastAsia="Times New Roman" w:hAnsi="Times New Roman" w:cs="Times New Roman"/>
                <w:sz w:val="24"/>
                <w:szCs w:val="24"/>
              </w:rPr>
              <w:t>.025</w:t>
            </w:r>
          </w:p>
        </w:tc>
        <w:tc>
          <w:tcPr>
            <w:tcW w:w="2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A3BAD1" w14:textId="26C89C79" w:rsidR="00947E22" w:rsidRPr="00EC09CF" w:rsidRDefault="00B13A13" w:rsidP="00D26A20">
            <w:pPr>
              <w:spacing w:after="0" w:line="360" w:lineRule="auto"/>
              <w:rPr>
                <w:rFonts w:ascii="Times New Roman" w:hAnsi="Times New Roman" w:cs="Times New Roman"/>
                <w:sz w:val="24"/>
                <w:szCs w:val="24"/>
              </w:rPr>
            </w:pPr>
            <w:r>
              <w:rPr>
                <w:rFonts w:ascii="Times New Roman" w:eastAsia="Times New Roman" w:hAnsi="Times New Roman" w:cs="Times New Roman"/>
                <w:sz w:val="24"/>
                <w:szCs w:val="24"/>
              </w:rPr>
              <w:t>-</w:t>
            </w:r>
            <w:r w:rsidR="00547DE9">
              <w:rPr>
                <w:rFonts w:ascii="Times New Roman" w:eastAsia="Times New Roman" w:hAnsi="Times New Roman" w:cs="Times New Roman"/>
                <w:sz w:val="24"/>
                <w:szCs w:val="24"/>
              </w:rPr>
              <w:t>0.962</w:t>
            </w:r>
          </w:p>
        </w:tc>
        <w:tc>
          <w:tcPr>
            <w:tcW w:w="22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42C868" w14:textId="2D425B74" w:rsidR="00947E22" w:rsidRPr="00EC09CF" w:rsidRDefault="00B13A13" w:rsidP="00D26A20">
            <w:pPr>
              <w:spacing w:after="0" w:line="360" w:lineRule="auto"/>
              <w:rPr>
                <w:rFonts w:ascii="Times New Roman" w:hAnsi="Times New Roman" w:cs="Times New Roman"/>
                <w:sz w:val="24"/>
                <w:szCs w:val="24"/>
              </w:rPr>
            </w:pPr>
            <w:r>
              <w:rPr>
                <w:rFonts w:ascii="Times New Roman" w:eastAsia="Times New Roman" w:hAnsi="Times New Roman" w:cs="Times New Roman"/>
                <w:sz w:val="24"/>
                <w:szCs w:val="24"/>
              </w:rPr>
              <w:t>0</w:t>
            </w:r>
            <w:r w:rsidR="00547DE9">
              <w:rPr>
                <w:rFonts w:ascii="Times New Roman" w:eastAsia="Times New Roman" w:hAnsi="Times New Roman" w:cs="Times New Roman"/>
                <w:sz w:val="24"/>
                <w:szCs w:val="24"/>
              </w:rPr>
              <w:t>.337</w:t>
            </w:r>
          </w:p>
        </w:tc>
      </w:tr>
      <w:tr w:rsidR="00947E22" w:rsidRPr="00EC09CF" w14:paraId="6934EB61" w14:textId="77777777" w:rsidTr="001A44F6">
        <w:trPr>
          <w:trHeight w:val="1"/>
        </w:trPr>
        <w:tc>
          <w:tcPr>
            <w:tcW w:w="2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99E339" w14:textId="4472727D" w:rsidR="00947E22" w:rsidRPr="00EC09CF" w:rsidRDefault="00EC09CF" w:rsidP="00D26A20">
            <w:pPr>
              <w:spacing w:after="0" w:line="360" w:lineRule="auto"/>
              <w:rPr>
                <w:rFonts w:ascii="Times New Roman" w:hAnsi="Times New Roman" w:cs="Times New Roman"/>
                <w:sz w:val="24"/>
                <w:szCs w:val="24"/>
              </w:rPr>
            </w:pPr>
            <m:oMathPara>
              <m:oMathParaPr>
                <m:jc m:val="left"/>
              </m:oMathParaPr>
              <m:oMath>
                <m:r>
                  <m:rPr>
                    <m:sty m:val="p"/>
                  </m:rPr>
                  <w:rPr>
                    <w:rFonts w:ascii="Cambria Math" w:eastAsia="Times New Roman" w:hAnsi="Cambria Math" w:cs="Times New Roman"/>
                    <w:sz w:val="24"/>
                    <w:szCs w:val="24"/>
                  </w:rPr>
                  <m:t>ln</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HE</m:t>
                    </m:r>
                  </m:e>
                  <m:sub>
                    <m:r>
                      <m:rPr>
                        <m:sty m:val="p"/>
                      </m:rPr>
                      <w:rPr>
                        <w:rFonts w:ascii="Cambria Math" w:eastAsia="Times New Roman" w:hAnsi="Cambria Math" w:cs="Times New Roman"/>
                        <w:sz w:val="24"/>
                        <w:szCs w:val="24"/>
                      </w:rPr>
                      <m:t>it</m:t>
                    </m:r>
                  </m:sub>
                </m:sSub>
              </m:oMath>
            </m:oMathPara>
          </w:p>
        </w:tc>
        <w:tc>
          <w:tcPr>
            <w:tcW w:w="22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AEFB63" w14:textId="558CAF93" w:rsidR="00947E22" w:rsidRPr="00EC09CF" w:rsidRDefault="00B13A13" w:rsidP="00D26A20">
            <w:pPr>
              <w:spacing w:after="0" w:line="360" w:lineRule="auto"/>
              <w:rPr>
                <w:rFonts w:ascii="Times New Roman" w:hAnsi="Times New Roman" w:cs="Times New Roman"/>
                <w:sz w:val="24"/>
                <w:szCs w:val="24"/>
              </w:rPr>
            </w:pPr>
            <w:r>
              <w:rPr>
                <w:rFonts w:ascii="Times New Roman" w:eastAsia="Times New Roman" w:hAnsi="Times New Roman" w:cs="Times New Roman"/>
                <w:sz w:val="24"/>
                <w:szCs w:val="24"/>
              </w:rPr>
              <w:t>-0</w:t>
            </w:r>
            <w:r w:rsidR="00547DE9">
              <w:rPr>
                <w:rFonts w:ascii="Times New Roman" w:eastAsia="Times New Roman" w:hAnsi="Times New Roman" w:cs="Times New Roman"/>
                <w:sz w:val="24"/>
                <w:szCs w:val="24"/>
              </w:rPr>
              <w:t>.018</w:t>
            </w:r>
            <w:r w:rsidR="005B5A82">
              <w:rPr>
                <w:rFonts w:ascii="Times New Roman" w:eastAsia="Times New Roman" w:hAnsi="Times New Roman" w:cs="Times New Roman"/>
                <w:sz w:val="24"/>
                <w:szCs w:val="24"/>
              </w:rPr>
              <w:t>***</w:t>
            </w:r>
          </w:p>
        </w:tc>
        <w:tc>
          <w:tcPr>
            <w:tcW w:w="2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EF0492" w14:textId="1FA061A4" w:rsidR="00947E22" w:rsidRPr="00EC09CF" w:rsidRDefault="00547DE9" w:rsidP="00D26A20">
            <w:pPr>
              <w:spacing w:after="0" w:line="360" w:lineRule="auto"/>
              <w:rPr>
                <w:rFonts w:ascii="Times New Roman" w:hAnsi="Times New Roman" w:cs="Times New Roman"/>
                <w:sz w:val="24"/>
                <w:szCs w:val="24"/>
              </w:rPr>
            </w:pPr>
            <w:r>
              <w:rPr>
                <w:rFonts w:ascii="Times New Roman" w:hAnsi="Times New Roman" w:cs="Times New Roman"/>
                <w:sz w:val="24"/>
                <w:szCs w:val="24"/>
              </w:rPr>
              <w:t>3.003</w:t>
            </w:r>
          </w:p>
        </w:tc>
        <w:tc>
          <w:tcPr>
            <w:tcW w:w="22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8F1568" w14:textId="2875B5D8" w:rsidR="00947E22" w:rsidRPr="00EC09CF" w:rsidRDefault="00B13A13" w:rsidP="00D26A20">
            <w:pPr>
              <w:spacing w:after="0" w:line="360" w:lineRule="auto"/>
              <w:rPr>
                <w:rFonts w:ascii="Times New Roman" w:hAnsi="Times New Roman" w:cs="Times New Roman"/>
                <w:sz w:val="24"/>
                <w:szCs w:val="24"/>
              </w:rPr>
            </w:pPr>
            <w:r>
              <w:rPr>
                <w:rFonts w:ascii="Times New Roman" w:eastAsia="Times New Roman" w:hAnsi="Times New Roman" w:cs="Times New Roman"/>
                <w:sz w:val="24"/>
                <w:szCs w:val="24"/>
              </w:rPr>
              <w:t>0</w:t>
            </w:r>
            <w:r w:rsidR="00547DE9">
              <w:rPr>
                <w:rFonts w:ascii="Times New Roman" w:eastAsia="Times New Roman" w:hAnsi="Times New Roman" w:cs="Times New Roman"/>
                <w:sz w:val="24"/>
                <w:szCs w:val="24"/>
              </w:rPr>
              <w:t>.003</w:t>
            </w:r>
          </w:p>
        </w:tc>
      </w:tr>
      <w:tr w:rsidR="0055624F" w:rsidRPr="00EC09CF" w14:paraId="72B50DE2" w14:textId="77777777" w:rsidTr="001A44F6">
        <w:trPr>
          <w:trHeight w:val="1"/>
        </w:trPr>
        <w:tc>
          <w:tcPr>
            <w:tcW w:w="2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590B1B" w14:textId="218B09A7" w:rsidR="0055624F" w:rsidRPr="00392F37" w:rsidRDefault="0055624F" w:rsidP="00D26A20">
            <w:pPr>
              <w:spacing w:after="0" w:line="360" w:lineRule="auto"/>
              <w:rPr>
                <w:rFonts w:ascii="Calibri" w:eastAsia="Times New Roman" w:hAnsi="Calibri" w:cs="Arial"/>
                <w:sz w:val="24"/>
                <w:szCs w:val="24"/>
              </w:rPr>
            </w:pPr>
            <m:oMathPara>
              <m:oMathParaPr>
                <m:jc m:val="left"/>
              </m:oMathParaPr>
              <m:oMath>
                <m:r>
                  <m:rPr>
                    <m:sty m:val="p"/>
                  </m:rPr>
                  <w:rPr>
                    <w:rFonts w:ascii="Cambria Math" w:eastAsia="Times New Roman" w:hAnsi="Cambria Math" w:cs="Times New Roman"/>
                    <w:sz w:val="24"/>
                    <w:szCs w:val="24"/>
                  </w:rPr>
                  <m:t>ln</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IQ</m:t>
                    </m:r>
                  </m:e>
                  <m:sub>
                    <m:r>
                      <m:rPr>
                        <m:sty m:val="p"/>
                      </m:rPr>
                      <w:rPr>
                        <w:rFonts w:ascii="Cambria Math" w:eastAsia="Times New Roman" w:hAnsi="Cambria Math" w:cs="Times New Roman"/>
                        <w:sz w:val="24"/>
                        <w:szCs w:val="24"/>
                      </w:rPr>
                      <m:t>it</m:t>
                    </m:r>
                  </m:sub>
                </m:sSub>
              </m:oMath>
            </m:oMathPara>
          </w:p>
        </w:tc>
        <w:tc>
          <w:tcPr>
            <w:tcW w:w="22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0C064A" w14:textId="214EAE5C" w:rsidR="0055624F" w:rsidRPr="00EC09CF" w:rsidRDefault="00547DE9" w:rsidP="00D26A2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0.152</w:t>
            </w:r>
            <w:r w:rsidR="005B5A82">
              <w:rPr>
                <w:rFonts w:ascii="Times New Roman" w:eastAsia="Times New Roman" w:hAnsi="Times New Roman" w:cs="Times New Roman"/>
                <w:sz w:val="24"/>
                <w:szCs w:val="24"/>
              </w:rPr>
              <w:t>*</w:t>
            </w:r>
            <w:r w:rsidR="00B13A13">
              <w:rPr>
                <w:rFonts w:ascii="Times New Roman" w:eastAsia="Times New Roman" w:hAnsi="Times New Roman" w:cs="Times New Roman"/>
                <w:sz w:val="24"/>
                <w:szCs w:val="24"/>
              </w:rPr>
              <w:t>**</w:t>
            </w:r>
          </w:p>
        </w:tc>
        <w:tc>
          <w:tcPr>
            <w:tcW w:w="2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5A2BE9" w14:textId="233DF607" w:rsidR="0055624F" w:rsidRDefault="00547DE9" w:rsidP="00D26A2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3.786</w:t>
            </w:r>
          </w:p>
        </w:tc>
        <w:tc>
          <w:tcPr>
            <w:tcW w:w="22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535A1F" w14:textId="2BF9429D" w:rsidR="0055624F" w:rsidRPr="00EC09CF" w:rsidRDefault="00B13A13" w:rsidP="00D26A2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547DE9">
              <w:rPr>
                <w:rFonts w:ascii="Times New Roman" w:eastAsia="Times New Roman" w:hAnsi="Times New Roman" w:cs="Times New Roman"/>
                <w:sz w:val="24"/>
                <w:szCs w:val="24"/>
              </w:rPr>
              <w:t>.000</w:t>
            </w:r>
          </w:p>
        </w:tc>
      </w:tr>
      <w:tr w:rsidR="00947E22" w:rsidRPr="00EC09CF" w14:paraId="2D9AE15A" w14:textId="77777777" w:rsidTr="001A44F6">
        <w:trPr>
          <w:trHeight w:val="1"/>
        </w:trPr>
        <w:tc>
          <w:tcPr>
            <w:tcW w:w="896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F58276" w14:textId="6885D776" w:rsidR="00947E22" w:rsidRPr="00EC09CF" w:rsidRDefault="00FB6550" w:rsidP="00D26A20">
            <w:pPr>
              <w:spacing w:after="0"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 xml:space="preserve">Model-1 </w:t>
            </w:r>
            <w:r w:rsidR="00947E22" w:rsidRPr="00EC09CF">
              <w:rPr>
                <w:rFonts w:ascii="Times New Roman" w:eastAsia="Times New Roman" w:hAnsi="Times New Roman" w:cs="Times New Roman"/>
                <w:sz w:val="24"/>
                <w:szCs w:val="24"/>
              </w:rPr>
              <w:t>Kısa dönem sonuçları</w:t>
            </w:r>
          </w:p>
        </w:tc>
      </w:tr>
      <w:tr w:rsidR="00947E22" w:rsidRPr="00EC09CF" w14:paraId="3406074E" w14:textId="77777777" w:rsidTr="001A44F6">
        <w:trPr>
          <w:trHeight w:val="1"/>
        </w:trPr>
        <w:tc>
          <w:tcPr>
            <w:tcW w:w="2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C41688" w14:textId="6410488E" w:rsidR="00947E22" w:rsidRPr="00EC09CF" w:rsidRDefault="00814700" w:rsidP="00D26A20">
            <w:pPr>
              <w:spacing w:after="0" w:line="360" w:lineRule="auto"/>
              <w:rPr>
                <w:rFonts w:ascii="Times New Roman" w:hAnsi="Times New Roman" w:cs="Times New Roman"/>
                <w:sz w:val="24"/>
                <w:szCs w:val="24"/>
              </w:rPr>
            </w:pPr>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ECT</m:t>
                    </m:r>
                  </m:e>
                  <m:sub>
                    <m:r>
                      <m:rPr>
                        <m:sty m:val="p"/>
                      </m:rPr>
                      <w:rPr>
                        <w:rFonts w:ascii="Cambria Math" w:hAnsi="Cambria Math" w:cs="Times New Roman"/>
                        <w:sz w:val="24"/>
                        <w:szCs w:val="24"/>
                      </w:rPr>
                      <m:t>t-1</m:t>
                    </m:r>
                  </m:sub>
                </m:sSub>
              </m:oMath>
            </m:oMathPara>
          </w:p>
        </w:tc>
        <w:tc>
          <w:tcPr>
            <w:tcW w:w="22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A13B44" w14:textId="11A574EB" w:rsidR="00947E22" w:rsidRPr="00EC09CF" w:rsidRDefault="00947E22" w:rsidP="00D26A20">
            <w:pPr>
              <w:spacing w:after="0" w:line="360" w:lineRule="auto"/>
              <w:rPr>
                <w:rFonts w:ascii="Times New Roman" w:hAnsi="Times New Roman" w:cs="Times New Roman"/>
                <w:sz w:val="24"/>
                <w:szCs w:val="24"/>
              </w:rPr>
            </w:pPr>
            <w:r w:rsidRPr="00EC09CF">
              <w:rPr>
                <w:rFonts w:ascii="Times New Roman" w:eastAsia="Times New Roman" w:hAnsi="Times New Roman" w:cs="Times New Roman"/>
                <w:sz w:val="24"/>
                <w:szCs w:val="24"/>
              </w:rPr>
              <w:t>-</w:t>
            </w:r>
            <w:r w:rsidR="00547DE9">
              <w:rPr>
                <w:rFonts w:ascii="Times New Roman" w:eastAsia="Times New Roman" w:hAnsi="Times New Roman" w:cs="Times New Roman"/>
                <w:sz w:val="24"/>
                <w:szCs w:val="24"/>
              </w:rPr>
              <w:t>0.237</w:t>
            </w:r>
            <w:r w:rsidRPr="00EC09CF">
              <w:rPr>
                <w:rFonts w:ascii="Times New Roman" w:eastAsia="Times New Roman" w:hAnsi="Times New Roman" w:cs="Times New Roman"/>
                <w:sz w:val="24"/>
                <w:szCs w:val="24"/>
              </w:rPr>
              <w:t>***</w:t>
            </w:r>
          </w:p>
        </w:tc>
        <w:tc>
          <w:tcPr>
            <w:tcW w:w="2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6B9411" w14:textId="1C3EA03E" w:rsidR="00947E22" w:rsidRPr="00EC09CF" w:rsidRDefault="00547DE9" w:rsidP="00D26A20">
            <w:pPr>
              <w:spacing w:after="0" w:line="360" w:lineRule="auto"/>
              <w:rPr>
                <w:rFonts w:ascii="Times New Roman" w:hAnsi="Times New Roman" w:cs="Times New Roman"/>
                <w:sz w:val="24"/>
                <w:szCs w:val="24"/>
              </w:rPr>
            </w:pPr>
            <w:r>
              <w:rPr>
                <w:rFonts w:ascii="Times New Roman" w:hAnsi="Times New Roman" w:cs="Times New Roman"/>
                <w:sz w:val="24"/>
                <w:szCs w:val="24"/>
              </w:rPr>
              <w:t>-3.769</w:t>
            </w:r>
          </w:p>
        </w:tc>
        <w:tc>
          <w:tcPr>
            <w:tcW w:w="22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1C2D63" w14:textId="5AC56D3C" w:rsidR="00947E22" w:rsidRPr="00EC09CF" w:rsidRDefault="00947E22" w:rsidP="00D26A20">
            <w:pPr>
              <w:spacing w:after="0" w:line="360" w:lineRule="auto"/>
              <w:rPr>
                <w:rFonts w:ascii="Times New Roman" w:hAnsi="Times New Roman" w:cs="Times New Roman"/>
                <w:sz w:val="24"/>
                <w:szCs w:val="24"/>
              </w:rPr>
            </w:pPr>
            <w:r w:rsidRPr="00EC09CF">
              <w:rPr>
                <w:rFonts w:ascii="Times New Roman" w:eastAsia="Times New Roman" w:hAnsi="Times New Roman" w:cs="Times New Roman"/>
                <w:sz w:val="24"/>
                <w:szCs w:val="24"/>
              </w:rPr>
              <w:t>0</w:t>
            </w:r>
            <w:r w:rsidR="00547DE9">
              <w:rPr>
                <w:rFonts w:ascii="Times New Roman" w:eastAsia="Times New Roman" w:hAnsi="Times New Roman" w:cs="Times New Roman"/>
                <w:sz w:val="24"/>
                <w:szCs w:val="24"/>
              </w:rPr>
              <w:t>.000</w:t>
            </w:r>
          </w:p>
        </w:tc>
      </w:tr>
      <w:tr w:rsidR="00947E22" w:rsidRPr="00EC09CF" w14:paraId="17702997" w14:textId="77777777" w:rsidTr="001A44F6">
        <w:trPr>
          <w:trHeight w:val="1"/>
        </w:trPr>
        <w:tc>
          <w:tcPr>
            <w:tcW w:w="2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531B18" w14:textId="2F8F666C" w:rsidR="00947E22" w:rsidRPr="00EC09CF" w:rsidRDefault="00EC09CF" w:rsidP="00D26A20">
            <w:pPr>
              <w:spacing w:after="0" w:line="360" w:lineRule="auto"/>
              <w:rPr>
                <w:rFonts w:ascii="Times New Roman" w:hAnsi="Times New Roman" w:cs="Times New Roman"/>
                <w:sz w:val="24"/>
                <w:szCs w:val="24"/>
              </w:rPr>
            </w:pPr>
            <m:oMathPara>
              <m:oMathParaPr>
                <m:jc m:val="left"/>
              </m:oMathParaPr>
              <m:oMath>
                <m:r>
                  <m:rPr>
                    <m:sty m:val="p"/>
                  </m:rPr>
                  <w:rPr>
                    <w:rFonts w:ascii="Cambria Math" w:eastAsia="Times New Roman" w:hAnsi="Cambria Math" w:cs="Times New Roman"/>
                    <w:sz w:val="24"/>
                    <w:szCs w:val="24"/>
                  </w:rPr>
                  <m:t>∆ln</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GDP</m:t>
                    </m:r>
                  </m:e>
                  <m:sub>
                    <m:r>
                      <m:rPr>
                        <m:sty m:val="p"/>
                      </m:rPr>
                      <w:rPr>
                        <w:rFonts w:ascii="Cambria Math" w:eastAsia="Times New Roman" w:hAnsi="Cambria Math" w:cs="Times New Roman"/>
                        <w:sz w:val="24"/>
                        <w:szCs w:val="24"/>
                      </w:rPr>
                      <m:t>it</m:t>
                    </m:r>
                  </m:sub>
                </m:sSub>
              </m:oMath>
            </m:oMathPara>
          </w:p>
        </w:tc>
        <w:tc>
          <w:tcPr>
            <w:tcW w:w="22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4346CE" w14:textId="3014BFF9" w:rsidR="00947E22" w:rsidRPr="00EC09CF" w:rsidRDefault="00547DE9" w:rsidP="00D26A20">
            <w:pPr>
              <w:spacing w:after="0" w:line="360" w:lineRule="auto"/>
              <w:rPr>
                <w:rFonts w:ascii="Times New Roman" w:hAnsi="Times New Roman" w:cs="Times New Roman"/>
                <w:sz w:val="24"/>
                <w:szCs w:val="24"/>
              </w:rPr>
            </w:pPr>
            <w:r>
              <w:rPr>
                <w:rFonts w:ascii="Times New Roman" w:hAnsi="Times New Roman" w:cs="Times New Roman"/>
                <w:sz w:val="24"/>
                <w:szCs w:val="24"/>
              </w:rPr>
              <w:t>0.030*</w:t>
            </w:r>
          </w:p>
        </w:tc>
        <w:tc>
          <w:tcPr>
            <w:tcW w:w="2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001392" w14:textId="7C3BC858" w:rsidR="00947E22" w:rsidRPr="00EC09CF" w:rsidRDefault="00547DE9" w:rsidP="00D26A20">
            <w:pPr>
              <w:spacing w:after="0" w:line="360" w:lineRule="auto"/>
              <w:rPr>
                <w:rFonts w:ascii="Times New Roman" w:hAnsi="Times New Roman" w:cs="Times New Roman"/>
                <w:sz w:val="24"/>
                <w:szCs w:val="24"/>
              </w:rPr>
            </w:pPr>
            <w:r>
              <w:rPr>
                <w:rFonts w:ascii="Times New Roman" w:hAnsi="Times New Roman" w:cs="Times New Roman"/>
                <w:sz w:val="24"/>
                <w:szCs w:val="24"/>
              </w:rPr>
              <w:t>1.868</w:t>
            </w:r>
          </w:p>
        </w:tc>
        <w:tc>
          <w:tcPr>
            <w:tcW w:w="22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FB8D7F" w14:textId="0F00E318" w:rsidR="00947E22" w:rsidRPr="00EC09CF" w:rsidRDefault="00547DE9" w:rsidP="00D26A20">
            <w:pPr>
              <w:spacing w:after="0" w:line="360" w:lineRule="auto"/>
              <w:rPr>
                <w:rFonts w:ascii="Times New Roman" w:hAnsi="Times New Roman" w:cs="Times New Roman"/>
                <w:sz w:val="24"/>
                <w:szCs w:val="24"/>
              </w:rPr>
            </w:pPr>
            <w:r>
              <w:rPr>
                <w:rFonts w:ascii="Times New Roman" w:hAnsi="Times New Roman" w:cs="Times New Roman"/>
                <w:sz w:val="24"/>
                <w:szCs w:val="24"/>
              </w:rPr>
              <w:t>0.064</w:t>
            </w:r>
          </w:p>
        </w:tc>
      </w:tr>
      <w:tr w:rsidR="00947E22" w:rsidRPr="00EC09CF" w14:paraId="78151483" w14:textId="77777777" w:rsidTr="001A44F6">
        <w:trPr>
          <w:trHeight w:val="1"/>
        </w:trPr>
        <w:tc>
          <w:tcPr>
            <w:tcW w:w="2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7BC7C5" w14:textId="31CDCA75" w:rsidR="00947E22" w:rsidRPr="00EC09CF" w:rsidRDefault="00EC09CF" w:rsidP="00D26A20">
            <w:pPr>
              <w:spacing w:after="0" w:line="360" w:lineRule="auto"/>
              <w:rPr>
                <w:rFonts w:ascii="Times New Roman" w:hAnsi="Times New Roman" w:cs="Times New Roman"/>
                <w:sz w:val="24"/>
                <w:szCs w:val="24"/>
              </w:rPr>
            </w:pPr>
            <m:oMathPara>
              <m:oMathParaPr>
                <m:jc m:val="left"/>
              </m:oMathParaPr>
              <m:oMath>
                <m:r>
                  <m:rPr>
                    <m:sty m:val="p"/>
                  </m:rPr>
                  <w:rPr>
                    <w:rFonts w:ascii="Cambria Math" w:eastAsia="Times New Roman" w:hAnsi="Cambria Math" w:cs="Times New Roman"/>
                    <w:sz w:val="24"/>
                    <w:szCs w:val="24"/>
                  </w:rPr>
                  <m:t>∆ln</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HE</m:t>
                    </m:r>
                  </m:e>
                  <m:sub>
                    <m:r>
                      <m:rPr>
                        <m:sty m:val="p"/>
                      </m:rPr>
                      <w:rPr>
                        <w:rFonts w:ascii="Cambria Math" w:eastAsia="Times New Roman" w:hAnsi="Cambria Math" w:cs="Times New Roman"/>
                        <w:sz w:val="24"/>
                        <w:szCs w:val="24"/>
                      </w:rPr>
                      <m:t>it</m:t>
                    </m:r>
                  </m:sub>
                </m:sSub>
              </m:oMath>
            </m:oMathPara>
          </w:p>
        </w:tc>
        <w:tc>
          <w:tcPr>
            <w:tcW w:w="22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ABB220" w14:textId="52A9ADAC" w:rsidR="00947E22" w:rsidRPr="00EC09CF" w:rsidRDefault="00547DE9" w:rsidP="00D26A20">
            <w:pPr>
              <w:spacing w:after="0" w:line="360" w:lineRule="auto"/>
              <w:rPr>
                <w:rFonts w:ascii="Times New Roman" w:hAnsi="Times New Roman" w:cs="Times New Roman"/>
                <w:sz w:val="24"/>
                <w:szCs w:val="24"/>
              </w:rPr>
            </w:pPr>
            <w:r>
              <w:rPr>
                <w:rFonts w:ascii="Times New Roman" w:hAnsi="Times New Roman" w:cs="Times New Roman"/>
                <w:sz w:val="24"/>
                <w:szCs w:val="24"/>
              </w:rPr>
              <w:t>-0.036</w:t>
            </w:r>
          </w:p>
        </w:tc>
        <w:tc>
          <w:tcPr>
            <w:tcW w:w="2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DD3C22" w14:textId="006C4D32" w:rsidR="00947E22" w:rsidRPr="00EC09CF" w:rsidRDefault="00547DE9" w:rsidP="00D26A20">
            <w:pPr>
              <w:spacing w:after="0" w:line="360" w:lineRule="auto"/>
              <w:rPr>
                <w:rFonts w:ascii="Times New Roman" w:hAnsi="Times New Roman" w:cs="Times New Roman"/>
                <w:sz w:val="24"/>
                <w:szCs w:val="24"/>
              </w:rPr>
            </w:pPr>
            <w:r>
              <w:rPr>
                <w:rFonts w:ascii="Times New Roman" w:hAnsi="Times New Roman" w:cs="Times New Roman"/>
                <w:sz w:val="24"/>
                <w:szCs w:val="24"/>
              </w:rPr>
              <w:t>-1.291</w:t>
            </w:r>
          </w:p>
        </w:tc>
        <w:tc>
          <w:tcPr>
            <w:tcW w:w="22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58BB45" w14:textId="3B1943B3" w:rsidR="00947E22" w:rsidRPr="00EC09CF" w:rsidRDefault="00547DE9" w:rsidP="00D26A20">
            <w:pPr>
              <w:spacing w:after="0" w:line="360" w:lineRule="auto"/>
              <w:rPr>
                <w:rFonts w:ascii="Times New Roman" w:hAnsi="Times New Roman" w:cs="Times New Roman"/>
                <w:sz w:val="24"/>
                <w:szCs w:val="24"/>
              </w:rPr>
            </w:pPr>
            <w:r>
              <w:rPr>
                <w:rFonts w:ascii="Times New Roman" w:hAnsi="Times New Roman" w:cs="Times New Roman"/>
                <w:sz w:val="24"/>
                <w:szCs w:val="24"/>
              </w:rPr>
              <w:t>0.199</w:t>
            </w:r>
          </w:p>
        </w:tc>
      </w:tr>
      <w:tr w:rsidR="00392F37" w:rsidRPr="00EC09CF" w14:paraId="40EBF909" w14:textId="77777777" w:rsidTr="001A44F6">
        <w:trPr>
          <w:trHeight w:val="1"/>
        </w:trPr>
        <w:tc>
          <w:tcPr>
            <w:tcW w:w="2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03366C" w14:textId="1B991529" w:rsidR="00392F37" w:rsidRPr="00392F37" w:rsidRDefault="00814700" w:rsidP="00D26A20">
            <w:pPr>
              <w:spacing w:after="0" w:line="360" w:lineRule="auto"/>
              <w:rPr>
                <w:rFonts w:ascii="Calibri" w:eastAsia="Times New Roman" w:hAnsi="Calibri" w:cs="Arial"/>
                <w:sz w:val="24"/>
                <w:szCs w:val="24"/>
              </w:rPr>
            </w:pPr>
            <m:oMathPara>
              <m:oMathParaPr>
                <m:jc m:val="left"/>
              </m:oMathParaPr>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∆lnIQ</m:t>
                    </m:r>
                  </m:e>
                  <m:sub>
                    <m:r>
                      <w:rPr>
                        <w:rFonts w:ascii="Cambria Math" w:eastAsia="Times New Roman" w:hAnsi="Cambria Math" w:cs="Times New Roman"/>
                        <w:sz w:val="24"/>
                        <w:szCs w:val="24"/>
                      </w:rPr>
                      <m:t>it</m:t>
                    </m:r>
                  </m:sub>
                </m:sSub>
              </m:oMath>
            </m:oMathPara>
          </w:p>
        </w:tc>
        <w:tc>
          <w:tcPr>
            <w:tcW w:w="22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4BB3AA" w14:textId="2FBDFFA0" w:rsidR="00392F37" w:rsidRDefault="00547DE9" w:rsidP="00D26A2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-0.004</w:t>
            </w:r>
          </w:p>
        </w:tc>
        <w:tc>
          <w:tcPr>
            <w:tcW w:w="2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383FDA" w14:textId="1B8EE644" w:rsidR="00392F37" w:rsidRDefault="00547DE9" w:rsidP="00D26A2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-0.421</w:t>
            </w:r>
          </w:p>
        </w:tc>
        <w:tc>
          <w:tcPr>
            <w:tcW w:w="22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F63F6C" w14:textId="32C945D1" w:rsidR="00392F37" w:rsidRPr="00EC09CF" w:rsidRDefault="00547DE9" w:rsidP="00D26A2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0.674</w:t>
            </w:r>
          </w:p>
        </w:tc>
      </w:tr>
      <w:tr w:rsidR="00947E22" w:rsidRPr="00EC09CF" w14:paraId="3B205F96" w14:textId="77777777" w:rsidTr="001A44F6">
        <w:trPr>
          <w:trHeight w:val="1"/>
        </w:trPr>
        <w:tc>
          <w:tcPr>
            <w:tcW w:w="2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473D29" w14:textId="4123D845" w:rsidR="00947E22" w:rsidRPr="00EC09CF" w:rsidRDefault="00EC09CF" w:rsidP="00D26A20">
            <w:pPr>
              <w:spacing w:after="0" w:line="360" w:lineRule="auto"/>
              <w:rPr>
                <w:rFonts w:ascii="Times New Roman" w:eastAsia="Calibri" w:hAnsi="Times New Roman" w:cs="Times New Roman"/>
                <w:sz w:val="24"/>
                <w:szCs w:val="24"/>
              </w:rPr>
            </w:pPr>
            <m:oMathPara>
              <m:oMathParaPr>
                <m:jc m:val="left"/>
              </m:oMathParaPr>
              <m:oMath>
                <m:r>
                  <m:rPr>
                    <m:sty m:val="p"/>
                  </m:rPr>
                  <w:rPr>
                    <w:rFonts w:ascii="Cambria Math" w:eastAsia="Calibri" w:hAnsi="Cambria Math" w:cs="Times New Roman"/>
                    <w:sz w:val="24"/>
                    <w:szCs w:val="24"/>
                  </w:rPr>
                  <m:t>Constant</m:t>
                </m:r>
              </m:oMath>
            </m:oMathPara>
          </w:p>
        </w:tc>
        <w:tc>
          <w:tcPr>
            <w:tcW w:w="22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023CF0" w14:textId="0983D285" w:rsidR="00947E22" w:rsidRPr="00EC09CF" w:rsidRDefault="00547DE9" w:rsidP="00D26A20">
            <w:pPr>
              <w:spacing w:after="0" w:line="360" w:lineRule="auto"/>
              <w:rPr>
                <w:rFonts w:ascii="Times New Roman" w:hAnsi="Times New Roman" w:cs="Times New Roman"/>
                <w:sz w:val="24"/>
                <w:szCs w:val="24"/>
              </w:rPr>
            </w:pPr>
            <w:r>
              <w:rPr>
                <w:rFonts w:ascii="Times New Roman" w:hAnsi="Times New Roman" w:cs="Times New Roman"/>
                <w:sz w:val="24"/>
                <w:szCs w:val="24"/>
              </w:rPr>
              <w:t>0.394***</w:t>
            </w:r>
          </w:p>
        </w:tc>
        <w:tc>
          <w:tcPr>
            <w:tcW w:w="2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E8A484" w14:textId="4CC1E6E3" w:rsidR="00947E22" w:rsidRPr="00EC09CF" w:rsidRDefault="00547DE9" w:rsidP="00D26A20">
            <w:pPr>
              <w:spacing w:after="0" w:line="360" w:lineRule="auto"/>
              <w:rPr>
                <w:rFonts w:ascii="Times New Roman" w:hAnsi="Times New Roman" w:cs="Times New Roman"/>
                <w:sz w:val="24"/>
                <w:szCs w:val="24"/>
              </w:rPr>
            </w:pPr>
            <w:r>
              <w:rPr>
                <w:rFonts w:ascii="Times New Roman" w:hAnsi="Times New Roman" w:cs="Times New Roman"/>
                <w:sz w:val="24"/>
                <w:szCs w:val="24"/>
              </w:rPr>
              <w:t>3.812</w:t>
            </w:r>
          </w:p>
        </w:tc>
        <w:tc>
          <w:tcPr>
            <w:tcW w:w="22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FC5A49" w14:textId="24848F48" w:rsidR="00947E22" w:rsidRPr="00EC09CF" w:rsidRDefault="00547DE9" w:rsidP="00D26A20">
            <w:pPr>
              <w:spacing w:after="0" w:line="360" w:lineRule="auto"/>
              <w:rPr>
                <w:rFonts w:ascii="Times New Roman" w:hAnsi="Times New Roman" w:cs="Times New Roman"/>
                <w:sz w:val="24"/>
                <w:szCs w:val="24"/>
              </w:rPr>
            </w:pPr>
            <w:r>
              <w:rPr>
                <w:rFonts w:ascii="Times New Roman" w:hAnsi="Times New Roman" w:cs="Times New Roman"/>
                <w:sz w:val="24"/>
                <w:szCs w:val="24"/>
              </w:rPr>
              <w:t>0.000</w:t>
            </w:r>
          </w:p>
        </w:tc>
      </w:tr>
      <w:tr w:rsidR="001A44F6" w:rsidRPr="00EC09CF" w14:paraId="54DE57F1" w14:textId="77777777" w:rsidTr="001A44F6">
        <w:trPr>
          <w:trHeight w:val="1"/>
        </w:trPr>
        <w:tc>
          <w:tcPr>
            <w:tcW w:w="896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45E13B" w14:textId="000431C4" w:rsidR="001A44F6" w:rsidRDefault="001A44F6" w:rsidP="00D26A20">
            <w:pPr>
              <w:spacing w:after="0" w:line="360" w:lineRule="auto"/>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lnBM</w:t>
            </w:r>
            <w:proofErr w:type="spellEnd"/>
            <w:proofErr w:type="gramEnd"/>
            <w:r w:rsidRPr="00EC09CF">
              <w:rPr>
                <w:rFonts w:ascii="Times New Roman" w:eastAsia="Times New Roman" w:hAnsi="Times New Roman" w:cs="Times New Roman"/>
                <w:sz w:val="24"/>
                <w:szCs w:val="24"/>
              </w:rPr>
              <w:t xml:space="preserve"> bağımlı değişken PMG</w:t>
            </w:r>
            <w:r w:rsidR="00485D71">
              <w:rPr>
                <w:rFonts w:ascii="Times New Roman" w:eastAsia="Times New Roman" w:hAnsi="Times New Roman" w:cs="Times New Roman"/>
                <w:sz w:val="24"/>
                <w:szCs w:val="24"/>
              </w:rPr>
              <w:t>-</w:t>
            </w:r>
            <w:r>
              <w:rPr>
                <w:rFonts w:ascii="Times New Roman" w:eastAsia="Times New Roman" w:hAnsi="Times New Roman" w:cs="Times New Roman"/>
                <w:sz w:val="24"/>
                <w:szCs w:val="24"/>
              </w:rPr>
              <w:t>ARDL (2,2,2,2)</w:t>
            </w:r>
          </w:p>
        </w:tc>
      </w:tr>
      <w:tr w:rsidR="00AD3B5A" w:rsidRPr="00EC09CF" w14:paraId="5F401E13" w14:textId="77777777" w:rsidTr="001A44F6">
        <w:trPr>
          <w:trHeight w:val="1"/>
        </w:trPr>
        <w:tc>
          <w:tcPr>
            <w:tcW w:w="896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2FEA67" w14:textId="76D74C96" w:rsidR="00AD3B5A" w:rsidRPr="00EC09CF" w:rsidRDefault="00AD3B5A" w:rsidP="00D26A2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Model-2 </w:t>
            </w:r>
            <w:r w:rsidRPr="00EC09CF">
              <w:rPr>
                <w:rFonts w:ascii="Times New Roman" w:eastAsia="Times New Roman" w:hAnsi="Times New Roman" w:cs="Times New Roman"/>
                <w:sz w:val="24"/>
                <w:szCs w:val="24"/>
              </w:rPr>
              <w:t>Uzun dönem sonuçları</w:t>
            </w:r>
          </w:p>
        </w:tc>
      </w:tr>
      <w:tr w:rsidR="001A44F6" w:rsidRPr="00EC09CF" w14:paraId="23228086" w14:textId="77777777" w:rsidTr="00563522">
        <w:trPr>
          <w:trHeight w:val="1"/>
        </w:trPr>
        <w:tc>
          <w:tcPr>
            <w:tcW w:w="2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CEA2A2" w14:textId="05B3E841" w:rsidR="001A44F6" w:rsidRPr="00A739CE" w:rsidRDefault="001A44F6" w:rsidP="001A44F6">
            <w:pPr>
              <w:tabs>
                <w:tab w:val="left" w:pos="44"/>
              </w:tabs>
              <w:spacing w:after="0" w:line="360" w:lineRule="auto"/>
              <w:rPr>
                <w:rFonts w:ascii="Cambria Math" w:eastAsia="Times New Roman" w:hAnsi="Cambria Math" w:cs="Times New Roman"/>
                <w:sz w:val="24"/>
                <w:szCs w:val="24"/>
              </w:rPr>
            </w:pPr>
            <m:oMathPara>
              <m:oMathParaPr>
                <m:jc m:val="left"/>
              </m:oMathParaPr>
              <m:oMath>
                <m:r>
                  <m:rPr>
                    <m:sty m:val="p"/>
                  </m:rPr>
                  <w:rPr>
                    <w:rFonts w:ascii="Cambria Math" w:eastAsia="Times New Roman" w:hAnsi="Cambria Math" w:cs="Times New Roman"/>
                    <w:sz w:val="24"/>
                    <w:szCs w:val="24"/>
                  </w:rPr>
                  <m:t>ln</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GDP</m:t>
                    </m:r>
                  </m:e>
                  <m:sub>
                    <m:r>
                      <m:rPr>
                        <m:sty m:val="p"/>
                      </m:rPr>
                      <w:rPr>
                        <w:rFonts w:ascii="Cambria Math" w:eastAsia="Times New Roman" w:hAnsi="Cambria Math" w:cs="Times New Roman"/>
                        <w:sz w:val="24"/>
                        <w:szCs w:val="24"/>
                      </w:rPr>
                      <m:t>it</m:t>
                    </m:r>
                  </m:sub>
                </m:sSub>
              </m:oMath>
            </m:oMathPara>
          </w:p>
        </w:tc>
        <w:tc>
          <w:tcPr>
            <w:tcW w:w="22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41F1A0" w14:textId="5A1E02C6" w:rsidR="001A44F6" w:rsidRPr="00AD3B5A" w:rsidRDefault="001A44F6" w:rsidP="001A44F6">
            <w:pPr>
              <w:spacing w:after="0" w:line="360" w:lineRule="auto"/>
              <w:rPr>
                <w:rFonts w:ascii="Cambria Math" w:eastAsia="Times New Roman" w:hAnsi="Cambria Math" w:cs="Times New Roman"/>
                <w:sz w:val="24"/>
                <w:szCs w:val="24"/>
              </w:rPr>
            </w:pPr>
            <w:r w:rsidRPr="00EC09CF">
              <w:rPr>
                <w:rFonts w:ascii="Times New Roman" w:eastAsia="Times New Roman" w:hAnsi="Times New Roman" w:cs="Times New Roman"/>
                <w:sz w:val="24"/>
                <w:szCs w:val="24"/>
              </w:rPr>
              <w:t>-0</w:t>
            </w:r>
            <w:r>
              <w:rPr>
                <w:rFonts w:ascii="Times New Roman" w:eastAsia="Times New Roman" w:hAnsi="Times New Roman" w:cs="Times New Roman"/>
                <w:sz w:val="24"/>
                <w:szCs w:val="24"/>
              </w:rPr>
              <w:t>.219</w:t>
            </w:r>
          </w:p>
        </w:tc>
        <w:tc>
          <w:tcPr>
            <w:tcW w:w="2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DF599F" w14:textId="149A3096" w:rsidR="001A44F6" w:rsidRPr="00AD3B5A" w:rsidRDefault="001A44F6" w:rsidP="001A44F6">
            <w:pPr>
              <w:spacing w:after="0" w:line="360" w:lineRule="auto"/>
              <w:rPr>
                <w:rFonts w:ascii="Cambria Math" w:eastAsia="Times New Roman" w:hAnsi="Cambria Math" w:cs="Times New Roman"/>
                <w:sz w:val="24"/>
                <w:szCs w:val="24"/>
              </w:rPr>
            </w:pPr>
            <w:r>
              <w:rPr>
                <w:rFonts w:ascii="Times New Roman" w:eastAsia="Times New Roman" w:hAnsi="Times New Roman" w:cs="Times New Roman"/>
                <w:sz w:val="24"/>
                <w:szCs w:val="24"/>
              </w:rPr>
              <w:t>-1.208</w:t>
            </w:r>
          </w:p>
        </w:tc>
        <w:tc>
          <w:tcPr>
            <w:tcW w:w="22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7E0213" w14:textId="24CD7AF3" w:rsidR="001A44F6" w:rsidRPr="00EC09CF" w:rsidRDefault="001A44F6" w:rsidP="001A44F6">
            <w:pPr>
              <w:spacing w:after="0" w:line="360" w:lineRule="auto"/>
              <w:rPr>
                <w:rFonts w:ascii="Times New Roman" w:eastAsia="Times New Roman" w:hAnsi="Times New Roman" w:cs="Times New Roman"/>
                <w:sz w:val="24"/>
                <w:szCs w:val="24"/>
              </w:rPr>
            </w:pPr>
            <w:r w:rsidRPr="00EC09CF">
              <w:rPr>
                <w:rFonts w:ascii="Times New Roman" w:eastAsia="Times New Roman" w:hAnsi="Times New Roman" w:cs="Times New Roman"/>
                <w:sz w:val="24"/>
                <w:szCs w:val="24"/>
              </w:rPr>
              <w:t>0</w:t>
            </w:r>
            <w:r>
              <w:rPr>
                <w:rFonts w:ascii="Times New Roman" w:eastAsia="Times New Roman" w:hAnsi="Times New Roman" w:cs="Times New Roman"/>
                <w:sz w:val="24"/>
                <w:szCs w:val="24"/>
              </w:rPr>
              <w:t>.229</w:t>
            </w:r>
          </w:p>
        </w:tc>
      </w:tr>
      <w:tr w:rsidR="001A44F6" w:rsidRPr="00EC09CF" w14:paraId="0DCDB550" w14:textId="77777777" w:rsidTr="00563522">
        <w:trPr>
          <w:trHeight w:val="1"/>
        </w:trPr>
        <w:tc>
          <w:tcPr>
            <w:tcW w:w="2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F27FC7" w14:textId="2AE58045" w:rsidR="001A44F6" w:rsidRPr="00A739CE" w:rsidRDefault="001A44F6" w:rsidP="001A44F6">
            <w:pPr>
              <w:tabs>
                <w:tab w:val="left" w:pos="-240"/>
              </w:tabs>
              <w:spacing w:after="0" w:line="360" w:lineRule="auto"/>
              <w:rPr>
                <w:rFonts w:ascii="Cambria Math" w:eastAsia="Times New Roman" w:hAnsi="Cambria Math" w:cs="Times New Roman"/>
                <w:sz w:val="24"/>
                <w:szCs w:val="24"/>
              </w:rPr>
            </w:pPr>
            <m:oMathPara>
              <m:oMathParaPr>
                <m:jc m:val="left"/>
              </m:oMathParaPr>
              <m:oMath>
                <m:r>
                  <m:rPr>
                    <m:sty m:val="p"/>
                  </m:rPr>
                  <w:rPr>
                    <w:rFonts w:ascii="Cambria Math" w:eastAsia="Times New Roman" w:hAnsi="Cambria Math" w:cs="Times New Roman"/>
                    <w:sz w:val="24"/>
                    <w:szCs w:val="24"/>
                  </w:rPr>
                  <m:t>ln</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HE</m:t>
                    </m:r>
                  </m:e>
                  <m:sub>
                    <m:r>
                      <m:rPr>
                        <m:sty m:val="p"/>
                      </m:rPr>
                      <w:rPr>
                        <w:rFonts w:ascii="Cambria Math" w:eastAsia="Times New Roman" w:hAnsi="Cambria Math" w:cs="Times New Roman"/>
                        <w:sz w:val="24"/>
                        <w:szCs w:val="24"/>
                      </w:rPr>
                      <m:t>it</m:t>
                    </m:r>
                  </m:sub>
                </m:sSub>
              </m:oMath>
            </m:oMathPara>
          </w:p>
        </w:tc>
        <w:tc>
          <w:tcPr>
            <w:tcW w:w="22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1CE610" w14:textId="29B3773D" w:rsidR="001A44F6" w:rsidRPr="00AD3B5A" w:rsidRDefault="001A44F6" w:rsidP="001A44F6">
            <w:pPr>
              <w:spacing w:after="0" w:line="360" w:lineRule="auto"/>
              <w:rPr>
                <w:rFonts w:ascii="Cambria Math" w:eastAsia="Times New Roman" w:hAnsi="Cambria Math" w:cs="Times New Roman"/>
                <w:sz w:val="24"/>
                <w:szCs w:val="24"/>
              </w:rPr>
            </w:pPr>
            <w:r>
              <w:rPr>
                <w:rFonts w:ascii="Cambria Math" w:eastAsia="Times New Roman" w:hAnsi="Cambria Math" w:cs="Times New Roman"/>
                <w:sz w:val="24"/>
                <w:szCs w:val="24"/>
              </w:rPr>
              <w:t>-0</w:t>
            </w:r>
            <w:r w:rsidR="00443132">
              <w:rPr>
                <w:rFonts w:ascii="Cambria Math" w:eastAsia="Times New Roman" w:hAnsi="Cambria Math" w:cs="Times New Roman"/>
                <w:sz w:val="24"/>
                <w:szCs w:val="24"/>
              </w:rPr>
              <w:t>.269</w:t>
            </w:r>
            <w:r>
              <w:rPr>
                <w:rFonts w:ascii="Cambria Math" w:eastAsia="Times New Roman" w:hAnsi="Cambria Math" w:cs="Times New Roman"/>
                <w:sz w:val="24"/>
                <w:szCs w:val="24"/>
              </w:rPr>
              <w:t>*</w:t>
            </w:r>
            <w:r w:rsidRPr="00AD3B5A">
              <w:rPr>
                <w:rFonts w:ascii="Cambria Math" w:eastAsia="Times New Roman" w:hAnsi="Cambria Math" w:cs="Times New Roman"/>
                <w:sz w:val="24"/>
                <w:szCs w:val="24"/>
              </w:rPr>
              <w:t>**</w:t>
            </w:r>
          </w:p>
        </w:tc>
        <w:tc>
          <w:tcPr>
            <w:tcW w:w="2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B2B573" w14:textId="3A6E8949" w:rsidR="001A44F6" w:rsidRPr="00AD3B5A" w:rsidRDefault="00443132" w:rsidP="001A44F6">
            <w:pPr>
              <w:spacing w:after="0" w:line="360" w:lineRule="auto"/>
              <w:rPr>
                <w:rFonts w:ascii="Cambria Math" w:eastAsia="Times New Roman" w:hAnsi="Cambria Math" w:cs="Times New Roman"/>
                <w:sz w:val="24"/>
                <w:szCs w:val="24"/>
              </w:rPr>
            </w:pPr>
            <w:r>
              <w:rPr>
                <w:rFonts w:ascii="Cambria Math" w:eastAsia="Times New Roman" w:hAnsi="Cambria Math" w:cs="Times New Roman"/>
                <w:sz w:val="24"/>
                <w:szCs w:val="24"/>
              </w:rPr>
              <w:t>-10.752</w:t>
            </w:r>
          </w:p>
        </w:tc>
        <w:tc>
          <w:tcPr>
            <w:tcW w:w="22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E7DB1D" w14:textId="765084C3" w:rsidR="001A44F6" w:rsidRPr="00EC09CF" w:rsidRDefault="001A44F6" w:rsidP="001A44F6">
            <w:pPr>
              <w:spacing w:after="0" w:line="360" w:lineRule="auto"/>
              <w:rPr>
                <w:rFonts w:ascii="Times New Roman" w:eastAsia="Times New Roman" w:hAnsi="Times New Roman" w:cs="Times New Roman"/>
                <w:sz w:val="24"/>
                <w:szCs w:val="24"/>
              </w:rPr>
            </w:pPr>
            <w:r w:rsidRPr="00EC09CF">
              <w:rPr>
                <w:rFonts w:ascii="Times New Roman" w:eastAsia="Times New Roman" w:hAnsi="Times New Roman" w:cs="Times New Roman"/>
                <w:sz w:val="24"/>
                <w:szCs w:val="24"/>
              </w:rPr>
              <w:t>0</w:t>
            </w:r>
            <w:r w:rsidR="00443132">
              <w:rPr>
                <w:rFonts w:ascii="Times New Roman" w:eastAsia="Times New Roman" w:hAnsi="Times New Roman" w:cs="Times New Roman"/>
                <w:sz w:val="24"/>
                <w:szCs w:val="24"/>
              </w:rPr>
              <w:t>.000</w:t>
            </w:r>
          </w:p>
        </w:tc>
      </w:tr>
      <w:tr w:rsidR="001A44F6" w:rsidRPr="00EC09CF" w14:paraId="07972A73" w14:textId="77777777" w:rsidTr="00563522">
        <w:trPr>
          <w:trHeight w:val="1"/>
        </w:trPr>
        <w:tc>
          <w:tcPr>
            <w:tcW w:w="2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C3246B" w14:textId="5D8212FE" w:rsidR="001A44F6" w:rsidRPr="00A739CE" w:rsidRDefault="001A44F6" w:rsidP="001A44F6">
            <w:pPr>
              <w:tabs>
                <w:tab w:val="left" w:pos="-240"/>
              </w:tabs>
              <w:spacing w:after="0" w:line="360" w:lineRule="auto"/>
              <w:rPr>
                <w:rFonts w:ascii="Calibri" w:eastAsia="Times New Roman" w:hAnsi="Calibri" w:cs="Arial"/>
                <w:sz w:val="24"/>
                <w:szCs w:val="24"/>
              </w:rPr>
            </w:pPr>
            <m:oMathPara>
              <m:oMathParaPr>
                <m:jc m:val="left"/>
              </m:oMathParaPr>
              <m:oMath>
                <m:r>
                  <m:rPr>
                    <m:sty m:val="p"/>
                  </m:rPr>
                  <w:rPr>
                    <w:rFonts w:ascii="Cambria Math" w:eastAsia="Times New Roman" w:hAnsi="Cambria Math" w:cs="Times New Roman"/>
                    <w:sz w:val="24"/>
                    <w:szCs w:val="24"/>
                  </w:rPr>
                  <m:t>ln</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CO</m:t>
                    </m:r>
                  </m:e>
                  <m:sub>
                    <m:r>
                      <m:rPr>
                        <m:sty m:val="p"/>
                      </m:rPr>
                      <w:rPr>
                        <w:rFonts w:ascii="Cambria Math" w:eastAsia="Times New Roman" w:hAnsi="Cambria Math" w:cs="Times New Roman"/>
                        <w:sz w:val="24"/>
                        <w:szCs w:val="24"/>
                      </w:rPr>
                      <m:t>2it</m:t>
                    </m:r>
                  </m:sub>
                </m:sSub>
              </m:oMath>
            </m:oMathPara>
          </w:p>
        </w:tc>
        <w:tc>
          <w:tcPr>
            <w:tcW w:w="22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58DE10" w14:textId="198E604A" w:rsidR="001A44F6" w:rsidRDefault="001A44F6" w:rsidP="001A44F6">
            <w:pPr>
              <w:spacing w:after="0" w:line="360" w:lineRule="auto"/>
              <w:rPr>
                <w:rFonts w:ascii="Cambria Math" w:eastAsia="Times New Roman" w:hAnsi="Cambria Math" w:cs="Times New Roman"/>
                <w:sz w:val="24"/>
                <w:szCs w:val="24"/>
              </w:rPr>
            </w:pPr>
            <w:r>
              <w:rPr>
                <w:rFonts w:ascii="Cambria Math" w:eastAsia="Times New Roman" w:hAnsi="Cambria Math" w:cs="Times New Roman"/>
                <w:sz w:val="24"/>
                <w:szCs w:val="24"/>
              </w:rPr>
              <w:t>-</w:t>
            </w:r>
            <w:r w:rsidR="00443132">
              <w:rPr>
                <w:rFonts w:ascii="Cambria Math" w:eastAsia="Times New Roman" w:hAnsi="Cambria Math" w:cs="Times New Roman"/>
                <w:sz w:val="24"/>
                <w:szCs w:val="24"/>
              </w:rPr>
              <w:t>0.554</w:t>
            </w:r>
            <w:r>
              <w:rPr>
                <w:rFonts w:ascii="Cambria Math" w:eastAsia="Times New Roman" w:hAnsi="Cambria Math" w:cs="Times New Roman"/>
                <w:sz w:val="24"/>
                <w:szCs w:val="24"/>
              </w:rPr>
              <w:t>***</w:t>
            </w:r>
          </w:p>
        </w:tc>
        <w:tc>
          <w:tcPr>
            <w:tcW w:w="2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4BC057" w14:textId="649B9B05" w:rsidR="001A44F6" w:rsidRDefault="001A44F6" w:rsidP="001A44F6">
            <w:pPr>
              <w:spacing w:after="0" w:line="360" w:lineRule="auto"/>
              <w:rPr>
                <w:rFonts w:ascii="Cambria Math" w:eastAsia="Times New Roman" w:hAnsi="Cambria Math" w:cs="Times New Roman"/>
                <w:sz w:val="24"/>
                <w:szCs w:val="24"/>
              </w:rPr>
            </w:pPr>
            <w:r>
              <w:rPr>
                <w:rFonts w:ascii="Cambria Math" w:eastAsia="Times New Roman" w:hAnsi="Cambria Math" w:cs="Times New Roman"/>
                <w:sz w:val="24"/>
                <w:szCs w:val="24"/>
              </w:rPr>
              <w:t>-</w:t>
            </w:r>
            <w:r w:rsidR="00443132">
              <w:rPr>
                <w:rFonts w:ascii="Cambria Math" w:eastAsia="Times New Roman" w:hAnsi="Cambria Math" w:cs="Times New Roman"/>
                <w:sz w:val="24"/>
                <w:szCs w:val="24"/>
              </w:rPr>
              <w:t>8.691</w:t>
            </w:r>
          </w:p>
        </w:tc>
        <w:tc>
          <w:tcPr>
            <w:tcW w:w="22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1E89BF" w14:textId="1AE1ED3E" w:rsidR="001A44F6" w:rsidRPr="00EC09CF" w:rsidRDefault="001A44F6" w:rsidP="001A44F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443132">
              <w:rPr>
                <w:rFonts w:ascii="Times New Roman" w:eastAsia="Times New Roman" w:hAnsi="Times New Roman" w:cs="Times New Roman"/>
                <w:sz w:val="24"/>
                <w:szCs w:val="24"/>
              </w:rPr>
              <w:t>.000</w:t>
            </w:r>
          </w:p>
        </w:tc>
      </w:tr>
      <w:tr w:rsidR="00AD3B5A" w:rsidRPr="00EC09CF" w14:paraId="05CA66F2" w14:textId="77777777" w:rsidTr="001A44F6">
        <w:trPr>
          <w:trHeight w:val="1"/>
        </w:trPr>
        <w:tc>
          <w:tcPr>
            <w:tcW w:w="896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F55BAA" w14:textId="0BC68030" w:rsidR="00AD3B5A" w:rsidRPr="00EC09CF" w:rsidRDefault="00AD3B5A" w:rsidP="00D26A2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Model-2 </w:t>
            </w:r>
            <w:r w:rsidRPr="00EC09CF">
              <w:rPr>
                <w:rFonts w:ascii="Times New Roman" w:eastAsia="Times New Roman" w:hAnsi="Times New Roman" w:cs="Times New Roman"/>
                <w:sz w:val="24"/>
                <w:szCs w:val="24"/>
              </w:rPr>
              <w:t>Kısa dönem sonuçları</w:t>
            </w:r>
          </w:p>
        </w:tc>
      </w:tr>
      <w:tr w:rsidR="001A44F6" w:rsidRPr="00EC09CF" w14:paraId="1E4AC13A" w14:textId="77777777" w:rsidTr="001A44F6">
        <w:trPr>
          <w:trHeight w:val="1"/>
        </w:trPr>
        <w:tc>
          <w:tcPr>
            <w:tcW w:w="2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DC11C1" w14:textId="6D76FD19" w:rsidR="001A44F6" w:rsidRPr="00A739CE" w:rsidRDefault="00814700" w:rsidP="001A44F6">
            <w:pPr>
              <w:spacing w:after="0" w:line="360" w:lineRule="auto"/>
              <w:rPr>
                <w:rFonts w:ascii="Cambria Math" w:eastAsia="Times New Roman" w:hAnsi="Cambria Math" w:cs="Times New Roman"/>
                <w:sz w:val="24"/>
                <w:szCs w:val="24"/>
              </w:rPr>
            </w:pPr>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ECT</m:t>
                    </m:r>
                  </m:e>
                  <m:sub>
                    <m:r>
                      <m:rPr>
                        <m:sty m:val="p"/>
                      </m:rPr>
                      <w:rPr>
                        <w:rFonts w:ascii="Cambria Math" w:hAnsi="Cambria Math" w:cs="Times New Roman"/>
                        <w:sz w:val="24"/>
                        <w:szCs w:val="24"/>
                      </w:rPr>
                      <m:t>t-1</m:t>
                    </m:r>
                  </m:sub>
                </m:sSub>
              </m:oMath>
            </m:oMathPara>
          </w:p>
        </w:tc>
        <w:tc>
          <w:tcPr>
            <w:tcW w:w="22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A1E9A9" w14:textId="13FA157B" w:rsidR="001A44F6" w:rsidRPr="00AD3B5A" w:rsidRDefault="001A44F6" w:rsidP="001A44F6">
            <w:pPr>
              <w:spacing w:after="0" w:line="360" w:lineRule="auto"/>
              <w:rPr>
                <w:rFonts w:ascii="Cambria Math" w:eastAsia="Times New Roman" w:hAnsi="Cambria Math" w:cs="Times New Roman"/>
                <w:sz w:val="24"/>
                <w:szCs w:val="24"/>
              </w:rPr>
            </w:pPr>
            <w:r>
              <w:rPr>
                <w:rFonts w:ascii="Cambria Math" w:eastAsia="Times New Roman" w:hAnsi="Cambria Math" w:cs="Times New Roman"/>
                <w:sz w:val="24"/>
                <w:szCs w:val="24"/>
              </w:rPr>
              <w:t>-0</w:t>
            </w:r>
            <w:r w:rsidR="00443132">
              <w:rPr>
                <w:rFonts w:ascii="Cambria Math" w:eastAsia="Times New Roman" w:hAnsi="Cambria Math" w:cs="Times New Roman"/>
                <w:sz w:val="24"/>
                <w:szCs w:val="24"/>
              </w:rPr>
              <w:t>.153</w:t>
            </w:r>
            <w:r>
              <w:rPr>
                <w:rFonts w:ascii="Cambria Math" w:eastAsia="Times New Roman" w:hAnsi="Cambria Math" w:cs="Times New Roman"/>
                <w:sz w:val="24"/>
                <w:szCs w:val="24"/>
              </w:rPr>
              <w:t>**</w:t>
            </w:r>
          </w:p>
        </w:tc>
        <w:tc>
          <w:tcPr>
            <w:tcW w:w="2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8DDC59" w14:textId="70B67549" w:rsidR="001A44F6" w:rsidRPr="00AD3B5A" w:rsidRDefault="001A44F6" w:rsidP="001A44F6">
            <w:pPr>
              <w:spacing w:after="0" w:line="360" w:lineRule="auto"/>
              <w:rPr>
                <w:rFonts w:ascii="Cambria Math" w:eastAsia="Times New Roman" w:hAnsi="Cambria Math" w:cs="Times New Roman"/>
                <w:sz w:val="24"/>
                <w:szCs w:val="24"/>
              </w:rPr>
            </w:pPr>
            <w:r>
              <w:rPr>
                <w:rFonts w:ascii="Cambria Math" w:eastAsia="Times New Roman" w:hAnsi="Cambria Math" w:cs="Times New Roman"/>
                <w:sz w:val="24"/>
                <w:szCs w:val="24"/>
              </w:rPr>
              <w:t>-</w:t>
            </w:r>
            <w:r w:rsidR="00443132">
              <w:rPr>
                <w:rFonts w:ascii="Cambria Math" w:eastAsia="Times New Roman" w:hAnsi="Cambria Math" w:cs="Times New Roman"/>
                <w:sz w:val="24"/>
                <w:szCs w:val="24"/>
              </w:rPr>
              <w:t>2.339</w:t>
            </w:r>
          </w:p>
        </w:tc>
        <w:tc>
          <w:tcPr>
            <w:tcW w:w="22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4B2803" w14:textId="17CC4EDC" w:rsidR="001A44F6" w:rsidRPr="00EC09CF" w:rsidRDefault="001A44F6" w:rsidP="001A44F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443132">
              <w:rPr>
                <w:rFonts w:ascii="Times New Roman" w:eastAsia="Times New Roman" w:hAnsi="Times New Roman" w:cs="Times New Roman"/>
                <w:sz w:val="24"/>
                <w:szCs w:val="24"/>
              </w:rPr>
              <w:t>.021</w:t>
            </w:r>
          </w:p>
        </w:tc>
      </w:tr>
      <w:tr w:rsidR="001A44F6" w:rsidRPr="00EC09CF" w14:paraId="23B720F3" w14:textId="77777777" w:rsidTr="001A44F6">
        <w:trPr>
          <w:trHeight w:val="1"/>
        </w:trPr>
        <w:tc>
          <w:tcPr>
            <w:tcW w:w="2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E38225" w14:textId="78B1A1CD" w:rsidR="001A44F6" w:rsidRPr="00A739CE" w:rsidRDefault="001A44F6" w:rsidP="001A44F6">
            <w:pPr>
              <w:spacing w:after="0" w:line="360" w:lineRule="auto"/>
              <w:rPr>
                <w:rFonts w:ascii="Cambria Math" w:eastAsia="Times New Roman" w:hAnsi="Cambria Math" w:cs="Times New Roman"/>
                <w:sz w:val="24"/>
                <w:szCs w:val="24"/>
              </w:rPr>
            </w:pPr>
            <m:oMathPara>
              <m:oMathParaPr>
                <m:jc m:val="left"/>
              </m:oMathParaPr>
              <m:oMath>
                <m:r>
                  <m:rPr>
                    <m:sty m:val="p"/>
                  </m:rPr>
                  <w:rPr>
                    <w:rFonts w:ascii="Cambria Math" w:eastAsia="Times New Roman" w:hAnsi="Cambria Math" w:cs="Times New Roman"/>
                    <w:sz w:val="24"/>
                    <w:szCs w:val="24"/>
                  </w:rPr>
                  <m:t>∆ln</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GDP</m:t>
                    </m:r>
                  </m:e>
                  <m:sub>
                    <m:r>
                      <m:rPr>
                        <m:sty m:val="p"/>
                      </m:rPr>
                      <w:rPr>
                        <w:rFonts w:ascii="Cambria Math" w:eastAsia="Times New Roman" w:hAnsi="Cambria Math" w:cs="Times New Roman"/>
                        <w:sz w:val="24"/>
                        <w:szCs w:val="24"/>
                      </w:rPr>
                      <m:t>it</m:t>
                    </m:r>
                  </m:sub>
                </m:sSub>
              </m:oMath>
            </m:oMathPara>
          </w:p>
        </w:tc>
        <w:tc>
          <w:tcPr>
            <w:tcW w:w="22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04A880" w14:textId="63A4904C" w:rsidR="001A44F6" w:rsidRPr="00AD3B5A" w:rsidRDefault="00443132" w:rsidP="001A44F6">
            <w:pPr>
              <w:spacing w:after="0" w:line="360" w:lineRule="auto"/>
              <w:rPr>
                <w:rFonts w:ascii="Cambria Math" w:eastAsia="Times New Roman" w:hAnsi="Cambria Math" w:cs="Times New Roman"/>
                <w:sz w:val="24"/>
                <w:szCs w:val="24"/>
              </w:rPr>
            </w:pPr>
            <w:r>
              <w:rPr>
                <w:rFonts w:ascii="Cambria Math" w:eastAsia="Times New Roman" w:hAnsi="Cambria Math" w:cs="Times New Roman"/>
                <w:sz w:val="24"/>
                <w:szCs w:val="24"/>
              </w:rPr>
              <w:t>0.091**</w:t>
            </w:r>
          </w:p>
        </w:tc>
        <w:tc>
          <w:tcPr>
            <w:tcW w:w="2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C0EEEC" w14:textId="7ADC9D83" w:rsidR="001A44F6" w:rsidRPr="00AD3B5A" w:rsidRDefault="00443132" w:rsidP="001A44F6">
            <w:pPr>
              <w:spacing w:after="0" w:line="360" w:lineRule="auto"/>
              <w:rPr>
                <w:rFonts w:ascii="Cambria Math" w:eastAsia="Times New Roman" w:hAnsi="Cambria Math" w:cs="Times New Roman"/>
                <w:sz w:val="24"/>
                <w:szCs w:val="24"/>
              </w:rPr>
            </w:pPr>
            <w:r>
              <w:rPr>
                <w:rFonts w:ascii="Cambria Math" w:eastAsia="Times New Roman" w:hAnsi="Cambria Math" w:cs="Times New Roman"/>
                <w:sz w:val="24"/>
                <w:szCs w:val="24"/>
              </w:rPr>
              <w:t>2.154</w:t>
            </w:r>
          </w:p>
        </w:tc>
        <w:tc>
          <w:tcPr>
            <w:tcW w:w="22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9AA4F6" w14:textId="567E9D70" w:rsidR="001A44F6" w:rsidRPr="00EC09CF" w:rsidRDefault="001A44F6" w:rsidP="001A44F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443132">
              <w:rPr>
                <w:rFonts w:ascii="Times New Roman" w:eastAsia="Times New Roman" w:hAnsi="Times New Roman" w:cs="Times New Roman"/>
                <w:sz w:val="24"/>
                <w:szCs w:val="24"/>
              </w:rPr>
              <w:t>.033</w:t>
            </w:r>
          </w:p>
        </w:tc>
      </w:tr>
      <w:tr w:rsidR="001A44F6" w:rsidRPr="00EC09CF" w14:paraId="74F29E17" w14:textId="77777777" w:rsidTr="001A44F6">
        <w:trPr>
          <w:trHeight w:val="1"/>
        </w:trPr>
        <w:tc>
          <w:tcPr>
            <w:tcW w:w="2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A8F92E" w14:textId="7C11F202" w:rsidR="001A44F6" w:rsidRPr="0048492C" w:rsidRDefault="001A44F6" w:rsidP="001A44F6">
            <w:pPr>
              <w:spacing w:after="0" w:line="360" w:lineRule="auto"/>
              <w:rPr>
                <w:rFonts w:ascii="Calibri" w:eastAsia="Times New Roman" w:hAnsi="Calibri" w:cs="Arial"/>
                <w:sz w:val="24"/>
                <w:szCs w:val="24"/>
              </w:rPr>
            </w:pPr>
            <m:oMathPara>
              <m:oMathParaPr>
                <m:jc m:val="left"/>
              </m:oMathParaPr>
              <m:oMath>
                <m:r>
                  <m:rPr>
                    <m:sty m:val="p"/>
                  </m:rPr>
                  <w:rPr>
                    <w:rFonts w:ascii="Cambria Math" w:eastAsia="Times New Roman" w:hAnsi="Cambria Math" w:cs="Times New Roman"/>
                    <w:sz w:val="24"/>
                    <w:szCs w:val="24"/>
                  </w:rPr>
                  <m:t>∆ln</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HE</m:t>
                    </m:r>
                  </m:e>
                  <m:sub>
                    <m:r>
                      <m:rPr>
                        <m:sty m:val="p"/>
                      </m:rPr>
                      <w:rPr>
                        <w:rFonts w:ascii="Cambria Math" w:eastAsia="Times New Roman" w:hAnsi="Cambria Math" w:cs="Times New Roman"/>
                        <w:sz w:val="24"/>
                        <w:szCs w:val="24"/>
                      </w:rPr>
                      <m:t>it</m:t>
                    </m:r>
                  </m:sub>
                </m:sSub>
              </m:oMath>
            </m:oMathPara>
          </w:p>
        </w:tc>
        <w:tc>
          <w:tcPr>
            <w:tcW w:w="22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6C2503" w14:textId="0F3FDEDE" w:rsidR="001A44F6" w:rsidRDefault="001A44F6" w:rsidP="001A44F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w:t>
            </w:r>
            <w:r w:rsidR="00443132">
              <w:rPr>
                <w:rFonts w:ascii="Times New Roman" w:eastAsia="Times New Roman" w:hAnsi="Times New Roman" w:cs="Times New Roman"/>
                <w:sz w:val="24"/>
                <w:szCs w:val="24"/>
              </w:rPr>
              <w:t>.037*</w:t>
            </w:r>
          </w:p>
        </w:tc>
        <w:tc>
          <w:tcPr>
            <w:tcW w:w="2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D4D2FB" w14:textId="6FB3B7FC" w:rsidR="001A44F6" w:rsidRDefault="001A44F6" w:rsidP="001A44F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r w:rsidR="00443132">
              <w:rPr>
                <w:rFonts w:ascii="Times New Roman" w:eastAsia="Times New Roman" w:hAnsi="Times New Roman" w:cs="Times New Roman"/>
                <w:sz w:val="24"/>
                <w:szCs w:val="24"/>
              </w:rPr>
              <w:t>.789</w:t>
            </w:r>
          </w:p>
        </w:tc>
        <w:tc>
          <w:tcPr>
            <w:tcW w:w="22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AEE0CA" w14:textId="6B434877" w:rsidR="001A44F6" w:rsidRPr="00EC09CF" w:rsidRDefault="001A44F6" w:rsidP="001A44F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443132">
              <w:rPr>
                <w:rFonts w:ascii="Times New Roman" w:eastAsia="Times New Roman" w:hAnsi="Times New Roman" w:cs="Times New Roman"/>
                <w:sz w:val="24"/>
                <w:szCs w:val="24"/>
              </w:rPr>
              <w:t>.076</w:t>
            </w:r>
          </w:p>
        </w:tc>
      </w:tr>
      <w:tr w:rsidR="001A44F6" w:rsidRPr="00EC09CF" w14:paraId="2F5F50FC" w14:textId="77777777" w:rsidTr="001A44F6">
        <w:trPr>
          <w:trHeight w:val="1"/>
        </w:trPr>
        <w:tc>
          <w:tcPr>
            <w:tcW w:w="2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4C6782" w14:textId="44610FF7" w:rsidR="001A44F6" w:rsidRPr="0048492C" w:rsidRDefault="00814700" w:rsidP="001A44F6">
            <w:pPr>
              <w:spacing w:after="0" w:line="360" w:lineRule="auto"/>
              <w:rPr>
                <w:rFonts w:ascii="Calibri" w:eastAsia="Times New Roman" w:hAnsi="Calibri" w:cs="Arial"/>
                <w:sz w:val="24"/>
                <w:szCs w:val="24"/>
              </w:rPr>
            </w:pPr>
            <m:oMathPara>
              <m:oMathParaPr>
                <m:jc m:val="left"/>
              </m:oMathParaPr>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∆lnCO</m:t>
                    </m:r>
                  </m:e>
                  <m:sub>
                    <m:r>
                      <w:rPr>
                        <w:rFonts w:ascii="Cambria Math" w:eastAsia="Times New Roman" w:hAnsi="Cambria Math" w:cs="Times New Roman"/>
                        <w:sz w:val="24"/>
                        <w:szCs w:val="24"/>
                      </w:rPr>
                      <m:t>2</m:t>
                    </m:r>
                    <m:r>
                      <w:rPr>
                        <w:rFonts w:ascii="Cambria Math" w:eastAsia="Times New Roman" w:hAnsi="Cambria Math" w:cs="Times New Roman"/>
                        <w:sz w:val="24"/>
                        <w:szCs w:val="24"/>
                      </w:rPr>
                      <m:t>it</m:t>
                    </m:r>
                  </m:sub>
                </m:sSub>
              </m:oMath>
            </m:oMathPara>
          </w:p>
        </w:tc>
        <w:tc>
          <w:tcPr>
            <w:tcW w:w="22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2BDC89" w14:textId="26DEBFB9" w:rsidR="001A44F6" w:rsidRDefault="00443132" w:rsidP="001A44F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0.066</w:t>
            </w:r>
          </w:p>
        </w:tc>
        <w:tc>
          <w:tcPr>
            <w:tcW w:w="2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B86CB5" w14:textId="23D70827" w:rsidR="001A44F6" w:rsidRDefault="00443132" w:rsidP="001A44F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1.238</w:t>
            </w:r>
          </w:p>
        </w:tc>
        <w:tc>
          <w:tcPr>
            <w:tcW w:w="22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2F15AD" w14:textId="1E4F5421" w:rsidR="001A44F6" w:rsidRDefault="001A44F6" w:rsidP="001A44F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443132">
              <w:rPr>
                <w:rFonts w:ascii="Times New Roman" w:eastAsia="Times New Roman" w:hAnsi="Times New Roman" w:cs="Times New Roman"/>
                <w:sz w:val="24"/>
                <w:szCs w:val="24"/>
              </w:rPr>
              <w:t>.218</w:t>
            </w:r>
          </w:p>
        </w:tc>
      </w:tr>
      <w:tr w:rsidR="00AD3B5A" w:rsidRPr="00EC09CF" w14:paraId="2D9B463B" w14:textId="77777777" w:rsidTr="001A44F6">
        <w:trPr>
          <w:trHeight w:val="1"/>
        </w:trPr>
        <w:tc>
          <w:tcPr>
            <w:tcW w:w="2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A7CA19" w14:textId="3239ECE4" w:rsidR="00AD3B5A" w:rsidRPr="0048492C" w:rsidRDefault="00AD3B5A" w:rsidP="00D26A20">
            <w:pPr>
              <w:spacing w:after="0" w:line="360" w:lineRule="auto"/>
              <w:rPr>
                <w:rFonts w:ascii="Calibri" w:eastAsia="Times New Roman" w:hAnsi="Calibri" w:cs="Arial"/>
                <w:sz w:val="24"/>
                <w:szCs w:val="24"/>
              </w:rPr>
            </w:pPr>
            <m:oMathPara>
              <m:oMathParaPr>
                <m:jc m:val="left"/>
              </m:oMathParaPr>
              <m:oMath>
                <m:r>
                  <m:rPr>
                    <m:sty m:val="p"/>
                  </m:rPr>
                  <w:rPr>
                    <w:rFonts w:ascii="Cambria Math" w:eastAsia="Calibri" w:hAnsi="Cambria Math" w:cs="Times New Roman"/>
                    <w:sz w:val="24"/>
                    <w:szCs w:val="24"/>
                  </w:rPr>
                  <m:t>Constant</m:t>
                </m:r>
              </m:oMath>
            </m:oMathPara>
          </w:p>
        </w:tc>
        <w:tc>
          <w:tcPr>
            <w:tcW w:w="22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00F095" w14:textId="6CF02CB5" w:rsidR="00AD3B5A" w:rsidRDefault="005B5A82" w:rsidP="00D26A2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w:t>
            </w:r>
            <w:r w:rsidR="00443132">
              <w:rPr>
                <w:rFonts w:ascii="Times New Roman" w:eastAsia="Times New Roman" w:hAnsi="Times New Roman" w:cs="Times New Roman"/>
                <w:sz w:val="24"/>
                <w:szCs w:val="24"/>
              </w:rPr>
              <w:t>.456**</w:t>
            </w:r>
          </w:p>
        </w:tc>
        <w:tc>
          <w:tcPr>
            <w:tcW w:w="2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1A5340" w14:textId="39E7294A" w:rsidR="00AD3B5A" w:rsidRDefault="005B5A82" w:rsidP="00D26A2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443132">
              <w:rPr>
                <w:rFonts w:ascii="Times New Roman" w:eastAsia="Times New Roman" w:hAnsi="Times New Roman" w:cs="Times New Roman"/>
                <w:sz w:val="24"/>
                <w:szCs w:val="24"/>
              </w:rPr>
              <w:t>.397</w:t>
            </w:r>
          </w:p>
        </w:tc>
        <w:tc>
          <w:tcPr>
            <w:tcW w:w="22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F8B743" w14:textId="4707E3A2" w:rsidR="00AD3B5A" w:rsidRPr="00EC09CF" w:rsidRDefault="005B5A82" w:rsidP="00D26A2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443132">
              <w:rPr>
                <w:rFonts w:ascii="Times New Roman" w:eastAsia="Times New Roman" w:hAnsi="Times New Roman" w:cs="Times New Roman"/>
                <w:sz w:val="24"/>
                <w:szCs w:val="24"/>
              </w:rPr>
              <w:t>.018</w:t>
            </w:r>
          </w:p>
        </w:tc>
      </w:tr>
      <w:tr w:rsidR="00443132" w:rsidRPr="00EC09CF" w14:paraId="706AB283" w14:textId="77777777" w:rsidTr="001A44F6">
        <w:trPr>
          <w:trHeight w:val="1"/>
        </w:trPr>
        <w:tc>
          <w:tcPr>
            <w:tcW w:w="896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C721DC" w14:textId="63E058E1" w:rsidR="00443132" w:rsidRDefault="00443132" w:rsidP="00D26A20">
            <w:pPr>
              <w:spacing w:after="0" w:line="360" w:lineRule="auto"/>
              <w:jc w:val="center"/>
              <w:rPr>
                <w:rFonts w:ascii="Times New Roman" w:eastAsia="Times New Roman" w:hAnsi="Times New Roman" w:cs="Times New Roman"/>
                <w:sz w:val="24"/>
                <w:szCs w:val="24"/>
              </w:rPr>
            </w:pPr>
            <w:proofErr w:type="gramStart"/>
            <w:r w:rsidRPr="00443132">
              <w:rPr>
                <w:rFonts w:ascii="Times New Roman" w:eastAsia="Times New Roman" w:hAnsi="Times New Roman" w:cs="Times New Roman"/>
                <w:sz w:val="24"/>
                <w:szCs w:val="24"/>
              </w:rPr>
              <w:t>ln</w:t>
            </w:r>
            <w:r>
              <w:rPr>
                <w:rFonts w:ascii="Times New Roman" w:eastAsia="Times New Roman" w:hAnsi="Times New Roman" w:cs="Times New Roman"/>
                <w:sz w:val="24"/>
                <w:szCs w:val="24"/>
              </w:rPr>
              <w:t>U</w:t>
            </w:r>
            <w:proofErr w:type="gramEnd"/>
            <w:r>
              <w:rPr>
                <w:rFonts w:ascii="Times New Roman" w:eastAsia="Times New Roman" w:hAnsi="Times New Roman" w:cs="Times New Roman"/>
                <w:sz w:val="24"/>
                <w:szCs w:val="24"/>
              </w:rPr>
              <w:t xml:space="preserve">5MR </w:t>
            </w:r>
            <w:r w:rsidRPr="00443132">
              <w:rPr>
                <w:rFonts w:ascii="Times New Roman" w:eastAsia="Times New Roman" w:hAnsi="Times New Roman" w:cs="Times New Roman"/>
                <w:sz w:val="24"/>
                <w:szCs w:val="24"/>
              </w:rPr>
              <w:t>bağımlı değişken PMG</w:t>
            </w:r>
            <w:r w:rsidR="00485D71">
              <w:rPr>
                <w:rFonts w:ascii="Times New Roman" w:eastAsia="Times New Roman" w:hAnsi="Times New Roman" w:cs="Times New Roman"/>
                <w:sz w:val="24"/>
                <w:szCs w:val="24"/>
              </w:rPr>
              <w:t>-</w:t>
            </w:r>
            <w:r w:rsidRPr="00443132">
              <w:rPr>
                <w:rFonts w:ascii="Times New Roman" w:eastAsia="Times New Roman" w:hAnsi="Times New Roman" w:cs="Times New Roman"/>
                <w:sz w:val="24"/>
                <w:szCs w:val="24"/>
              </w:rPr>
              <w:t>ARDL (2,</w:t>
            </w:r>
            <w:r w:rsidR="00523C25">
              <w:rPr>
                <w:rFonts w:ascii="Times New Roman" w:eastAsia="Times New Roman" w:hAnsi="Times New Roman" w:cs="Times New Roman"/>
                <w:sz w:val="24"/>
                <w:szCs w:val="24"/>
              </w:rPr>
              <w:t>1</w:t>
            </w:r>
            <w:r w:rsidRPr="00443132">
              <w:rPr>
                <w:rFonts w:ascii="Times New Roman" w:eastAsia="Times New Roman" w:hAnsi="Times New Roman" w:cs="Times New Roman"/>
                <w:sz w:val="24"/>
                <w:szCs w:val="24"/>
              </w:rPr>
              <w:t>,</w:t>
            </w:r>
            <w:r w:rsidR="00523C25">
              <w:rPr>
                <w:rFonts w:ascii="Times New Roman" w:eastAsia="Times New Roman" w:hAnsi="Times New Roman" w:cs="Times New Roman"/>
                <w:sz w:val="24"/>
                <w:szCs w:val="24"/>
              </w:rPr>
              <w:t>1</w:t>
            </w:r>
            <w:r w:rsidRPr="00443132">
              <w:rPr>
                <w:rFonts w:ascii="Times New Roman" w:eastAsia="Times New Roman" w:hAnsi="Times New Roman" w:cs="Times New Roman"/>
                <w:sz w:val="24"/>
                <w:szCs w:val="24"/>
              </w:rPr>
              <w:t>,</w:t>
            </w:r>
            <w:r w:rsidR="00523C25">
              <w:rPr>
                <w:rFonts w:ascii="Times New Roman" w:eastAsia="Times New Roman" w:hAnsi="Times New Roman" w:cs="Times New Roman"/>
                <w:sz w:val="24"/>
                <w:szCs w:val="24"/>
              </w:rPr>
              <w:t>1</w:t>
            </w:r>
            <w:r w:rsidRPr="00443132">
              <w:rPr>
                <w:rFonts w:ascii="Times New Roman" w:eastAsia="Times New Roman" w:hAnsi="Times New Roman" w:cs="Times New Roman"/>
                <w:sz w:val="24"/>
                <w:szCs w:val="24"/>
              </w:rPr>
              <w:t>)</w:t>
            </w:r>
          </w:p>
        </w:tc>
      </w:tr>
      <w:tr w:rsidR="00727EE4" w:rsidRPr="00EC09CF" w14:paraId="6257D2BE" w14:textId="77777777" w:rsidTr="001A44F6">
        <w:trPr>
          <w:trHeight w:val="1"/>
        </w:trPr>
        <w:tc>
          <w:tcPr>
            <w:tcW w:w="896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005F61" w14:textId="2BBD5545" w:rsidR="00727EE4" w:rsidRPr="00EC09CF" w:rsidRDefault="00727EE4" w:rsidP="00D26A2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Model-3 </w:t>
            </w:r>
            <w:r w:rsidRPr="00EC09CF">
              <w:rPr>
                <w:rFonts w:ascii="Times New Roman" w:eastAsia="Times New Roman" w:hAnsi="Times New Roman" w:cs="Times New Roman"/>
                <w:sz w:val="24"/>
                <w:szCs w:val="24"/>
              </w:rPr>
              <w:t>Uzun dönem sonuçları</w:t>
            </w:r>
          </w:p>
        </w:tc>
      </w:tr>
      <w:tr w:rsidR="00443132" w:rsidRPr="00EC09CF" w14:paraId="011F2BA3" w14:textId="77777777" w:rsidTr="001A44F6">
        <w:trPr>
          <w:trHeight w:val="1"/>
        </w:trPr>
        <w:tc>
          <w:tcPr>
            <w:tcW w:w="2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52D001" w14:textId="4F6EB012" w:rsidR="00443132" w:rsidRPr="0048492C" w:rsidRDefault="00443132" w:rsidP="00443132">
            <w:pPr>
              <w:spacing w:after="0" w:line="360" w:lineRule="auto"/>
              <w:rPr>
                <w:rFonts w:ascii="Calibri" w:eastAsia="Times New Roman" w:hAnsi="Calibri" w:cs="Arial"/>
                <w:sz w:val="24"/>
                <w:szCs w:val="24"/>
              </w:rPr>
            </w:pPr>
            <m:oMathPara>
              <m:oMathParaPr>
                <m:jc m:val="left"/>
              </m:oMathParaPr>
              <m:oMath>
                <m:r>
                  <m:rPr>
                    <m:sty m:val="p"/>
                  </m:rPr>
                  <w:rPr>
                    <w:rFonts w:ascii="Cambria Math" w:eastAsia="Times New Roman" w:hAnsi="Cambria Math" w:cs="Times New Roman"/>
                    <w:sz w:val="24"/>
                    <w:szCs w:val="24"/>
                  </w:rPr>
                  <m:t>ln</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GDP</m:t>
                    </m:r>
                  </m:e>
                  <m:sub>
                    <m:r>
                      <m:rPr>
                        <m:sty m:val="p"/>
                      </m:rPr>
                      <w:rPr>
                        <w:rFonts w:ascii="Cambria Math" w:eastAsia="Times New Roman" w:hAnsi="Cambria Math" w:cs="Times New Roman"/>
                        <w:sz w:val="24"/>
                        <w:szCs w:val="24"/>
                      </w:rPr>
                      <m:t>it</m:t>
                    </m:r>
                  </m:sub>
                </m:sSub>
              </m:oMath>
            </m:oMathPara>
          </w:p>
        </w:tc>
        <w:tc>
          <w:tcPr>
            <w:tcW w:w="22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02A3D6" w14:textId="0FD9EF00" w:rsidR="00443132" w:rsidRDefault="00307BBA" w:rsidP="0044313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0.330</w:t>
            </w:r>
          </w:p>
        </w:tc>
        <w:tc>
          <w:tcPr>
            <w:tcW w:w="2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540AC2" w14:textId="3B0C195F" w:rsidR="00443132" w:rsidRDefault="00307BBA" w:rsidP="0044313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1.130</w:t>
            </w:r>
          </w:p>
        </w:tc>
        <w:tc>
          <w:tcPr>
            <w:tcW w:w="22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2D68EC" w14:textId="6B49FFF0" w:rsidR="00443132" w:rsidRPr="00EC09CF" w:rsidRDefault="00443132" w:rsidP="0044313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307BBA">
              <w:rPr>
                <w:rFonts w:ascii="Times New Roman" w:eastAsia="Times New Roman" w:hAnsi="Times New Roman" w:cs="Times New Roman"/>
                <w:sz w:val="24"/>
                <w:szCs w:val="24"/>
              </w:rPr>
              <w:t>.261</w:t>
            </w:r>
          </w:p>
        </w:tc>
      </w:tr>
      <w:tr w:rsidR="00443132" w:rsidRPr="00EC09CF" w14:paraId="456592B5" w14:textId="77777777" w:rsidTr="001A44F6">
        <w:trPr>
          <w:trHeight w:val="1"/>
        </w:trPr>
        <w:tc>
          <w:tcPr>
            <w:tcW w:w="2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0EED81" w14:textId="26752EFD" w:rsidR="00443132" w:rsidRPr="0048492C" w:rsidRDefault="00443132" w:rsidP="00443132">
            <w:pPr>
              <w:spacing w:after="0" w:line="360" w:lineRule="auto"/>
              <w:rPr>
                <w:rFonts w:ascii="Calibri" w:eastAsia="Times New Roman" w:hAnsi="Calibri" w:cs="Arial"/>
                <w:sz w:val="24"/>
                <w:szCs w:val="24"/>
              </w:rPr>
            </w:pPr>
            <m:oMathPara>
              <m:oMathParaPr>
                <m:jc m:val="left"/>
              </m:oMathParaPr>
              <m:oMath>
                <m:r>
                  <m:rPr>
                    <m:sty m:val="p"/>
                  </m:rPr>
                  <w:rPr>
                    <w:rFonts w:ascii="Cambria Math" w:eastAsia="Times New Roman" w:hAnsi="Cambria Math" w:cs="Times New Roman"/>
                    <w:sz w:val="24"/>
                    <w:szCs w:val="24"/>
                  </w:rPr>
                  <m:t>ln</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HE</m:t>
                    </m:r>
                  </m:e>
                  <m:sub>
                    <m:r>
                      <m:rPr>
                        <m:sty m:val="p"/>
                      </m:rPr>
                      <w:rPr>
                        <w:rFonts w:ascii="Cambria Math" w:eastAsia="Times New Roman" w:hAnsi="Cambria Math" w:cs="Times New Roman"/>
                        <w:sz w:val="24"/>
                        <w:szCs w:val="24"/>
                      </w:rPr>
                      <m:t>it</m:t>
                    </m:r>
                  </m:sub>
                </m:sSub>
              </m:oMath>
            </m:oMathPara>
          </w:p>
        </w:tc>
        <w:tc>
          <w:tcPr>
            <w:tcW w:w="22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BA6B71" w14:textId="59FAA738" w:rsidR="00443132" w:rsidRDefault="00307BBA" w:rsidP="0044313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-0.264***</w:t>
            </w:r>
          </w:p>
        </w:tc>
        <w:tc>
          <w:tcPr>
            <w:tcW w:w="2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B8B860" w14:textId="7A807569" w:rsidR="00443132" w:rsidRDefault="00307BBA" w:rsidP="0044313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-7.855</w:t>
            </w:r>
          </w:p>
        </w:tc>
        <w:tc>
          <w:tcPr>
            <w:tcW w:w="22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860B20" w14:textId="482E26B7" w:rsidR="00443132" w:rsidRPr="00EC09CF" w:rsidRDefault="00443132" w:rsidP="0044313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307BBA">
              <w:rPr>
                <w:rFonts w:ascii="Times New Roman" w:eastAsia="Times New Roman" w:hAnsi="Times New Roman" w:cs="Times New Roman"/>
                <w:sz w:val="24"/>
                <w:szCs w:val="24"/>
              </w:rPr>
              <w:t>.000</w:t>
            </w:r>
          </w:p>
        </w:tc>
      </w:tr>
      <w:tr w:rsidR="00443132" w:rsidRPr="00EC09CF" w14:paraId="51A981F7" w14:textId="77777777" w:rsidTr="001A44F6">
        <w:trPr>
          <w:trHeight w:val="1"/>
        </w:trPr>
        <w:tc>
          <w:tcPr>
            <w:tcW w:w="2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9D69C9" w14:textId="2A9F4F8C" w:rsidR="00443132" w:rsidRPr="0062207F" w:rsidRDefault="00443132" w:rsidP="00443132">
            <w:pPr>
              <w:spacing w:after="0" w:line="360" w:lineRule="auto"/>
              <w:rPr>
                <w:rFonts w:ascii="Calibri" w:eastAsia="Times New Roman" w:hAnsi="Calibri" w:cs="Arial"/>
                <w:sz w:val="24"/>
                <w:szCs w:val="24"/>
              </w:rPr>
            </w:pPr>
            <m:oMathPara>
              <m:oMathParaPr>
                <m:jc m:val="left"/>
              </m:oMathParaPr>
              <m:oMath>
                <m:r>
                  <m:rPr>
                    <m:sty m:val="p"/>
                  </m:rPr>
                  <w:rPr>
                    <w:rFonts w:ascii="Cambria Math" w:eastAsia="Times New Roman" w:hAnsi="Cambria Math" w:cs="Times New Roman"/>
                    <w:sz w:val="24"/>
                    <w:szCs w:val="24"/>
                  </w:rPr>
                  <m:t>ln</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PM2.5</m:t>
                    </m:r>
                  </m:e>
                  <m:sub>
                    <m:r>
                      <m:rPr>
                        <m:sty m:val="p"/>
                      </m:rPr>
                      <w:rPr>
                        <w:rFonts w:ascii="Cambria Math" w:eastAsia="Times New Roman" w:hAnsi="Cambria Math" w:cs="Times New Roman"/>
                        <w:sz w:val="24"/>
                        <w:szCs w:val="24"/>
                      </w:rPr>
                      <m:t>it</m:t>
                    </m:r>
                  </m:sub>
                </m:sSub>
              </m:oMath>
            </m:oMathPara>
          </w:p>
        </w:tc>
        <w:tc>
          <w:tcPr>
            <w:tcW w:w="22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F02FFF" w14:textId="4A148E98" w:rsidR="00443132" w:rsidRDefault="00307BBA" w:rsidP="0044313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0.063</w:t>
            </w:r>
          </w:p>
        </w:tc>
        <w:tc>
          <w:tcPr>
            <w:tcW w:w="2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6DF34C" w14:textId="3AB3A863" w:rsidR="00443132" w:rsidRDefault="00307BBA" w:rsidP="0044313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0.905</w:t>
            </w:r>
          </w:p>
        </w:tc>
        <w:tc>
          <w:tcPr>
            <w:tcW w:w="22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1B8427" w14:textId="01A028D8" w:rsidR="00443132" w:rsidRDefault="00443132" w:rsidP="0044313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307BBA">
              <w:rPr>
                <w:rFonts w:ascii="Times New Roman" w:eastAsia="Times New Roman" w:hAnsi="Times New Roman" w:cs="Times New Roman"/>
                <w:sz w:val="24"/>
                <w:szCs w:val="24"/>
              </w:rPr>
              <w:t>.367</w:t>
            </w:r>
          </w:p>
        </w:tc>
      </w:tr>
      <w:tr w:rsidR="00727EE4" w:rsidRPr="00EC09CF" w14:paraId="3A72AA59" w14:textId="77777777" w:rsidTr="001A44F6">
        <w:trPr>
          <w:trHeight w:val="1"/>
        </w:trPr>
        <w:tc>
          <w:tcPr>
            <w:tcW w:w="896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F41265" w14:textId="47649C35" w:rsidR="00727EE4" w:rsidRPr="00EC09CF" w:rsidRDefault="00727EE4" w:rsidP="00D26A2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Model-3 </w:t>
            </w:r>
            <w:r w:rsidRPr="00EC09CF">
              <w:rPr>
                <w:rFonts w:ascii="Times New Roman" w:eastAsia="Times New Roman" w:hAnsi="Times New Roman" w:cs="Times New Roman"/>
                <w:sz w:val="24"/>
                <w:szCs w:val="24"/>
              </w:rPr>
              <w:t>Kısa dönem sonuçları</w:t>
            </w:r>
          </w:p>
        </w:tc>
      </w:tr>
      <w:tr w:rsidR="00443132" w:rsidRPr="00EC09CF" w14:paraId="4230258F" w14:textId="77777777" w:rsidTr="001A44F6">
        <w:trPr>
          <w:trHeight w:val="1"/>
        </w:trPr>
        <w:tc>
          <w:tcPr>
            <w:tcW w:w="2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FDE355" w14:textId="51C902BB" w:rsidR="00443132" w:rsidRPr="0062207F" w:rsidRDefault="00814700" w:rsidP="00443132">
            <w:pPr>
              <w:spacing w:after="0" w:line="360" w:lineRule="auto"/>
              <w:rPr>
                <w:rFonts w:ascii="Calibri" w:eastAsia="Times New Roman" w:hAnsi="Calibri" w:cs="Arial"/>
                <w:sz w:val="24"/>
                <w:szCs w:val="24"/>
              </w:rPr>
            </w:pPr>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ECT</m:t>
                    </m:r>
                  </m:e>
                  <m:sub>
                    <m:r>
                      <m:rPr>
                        <m:sty m:val="p"/>
                      </m:rPr>
                      <w:rPr>
                        <w:rFonts w:ascii="Cambria Math" w:hAnsi="Cambria Math" w:cs="Times New Roman"/>
                        <w:sz w:val="24"/>
                        <w:szCs w:val="24"/>
                      </w:rPr>
                      <m:t>t-1</m:t>
                    </m:r>
                  </m:sub>
                </m:sSub>
              </m:oMath>
            </m:oMathPara>
          </w:p>
        </w:tc>
        <w:tc>
          <w:tcPr>
            <w:tcW w:w="22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072D43" w14:textId="64869AC5" w:rsidR="00443132" w:rsidRDefault="00443132" w:rsidP="0044313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07BBA">
              <w:rPr>
                <w:rFonts w:ascii="Times New Roman" w:eastAsia="Times New Roman" w:hAnsi="Times New Roman" w:cs="Times New Roman"/>
                <w:sz w:val="24"/>
                <w:szCs w:val="24"/>
              </w:rPr>
              <w:t>0.129</w:t>
            </w:r>
            <w:r>
              <w:rPr>
                <w:rFonts w:ascii="Times New Roman" w:eastAsia="Times New Roman" w:hAnsi="Times New Roman" w:cs="Times New Roman"/>
                <w:sz w:val="24"/>
                <w:szCs w:val="24"/>
              </w:rPr>
              <w:t>*</w:t>
            </w:r>
          </w:p>
        </w:tc>
        <w:tc>
          <w:tcPr>
            <w:tcW w:w="2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604712" w14:textId="24799B80" w:rsidR="00443132" w:rsidRDefault="00443132" w:rsidP="0044313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07BBA">
              <w:rPr>
                <w:rFonts w:ascii="Times New Roman" w:eastAsia="Times New Roman" w:hAnsi="Times New Roman" w:cs="Times New Roman"/>
                <w:sz w:val="24"/>
                <w:szCs w:val="24"/>
              </w:rPr>
              <w:t>1.941</w:t>
            </w:r>
          </w:p>
        </w:tc>
        <w:tc>
          <w:tcPr>
            <w:tcW w:w="22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934E50" w14:textId="296A846C" w:rsidR="00443132" w:rsidRPr="00EC09CF" w:rsidRDefault="00443132" w:rsidP="0044313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307BBA">
              <w:rPr>
                <w:rFonts w:ascii="Times New Roman" w:eastAsia="Times New Roman" w:hAnsi="Times New Roman" w:cs="Times New Roman"/>
                <w:sz w:val="24"/>
                <w:szCs w:val="24"/>
              </w:rPr>
              <w:t>.055</w:t>
            </w:r>
          </w:p>
        </w:tc>
      </w:tr>
      <w:tr w:rsidR="00443132" w:rsidRPr="00EC09CF" w14:paraId="79CB8E07" w14:textId="77777777" w:rsidTr="001A44F6">
        <w:trPr>
          <w:trHeight w:val="1"/>
        </w:trPr>
        <w:tc>
          <w:tcPr>
            <w:tcW w:w="2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1DB843" w14:textId="25C8EE56" w:rsidR="00443132" w:rsidRPr="0062207F" w:rsidRDefault="00443132" w:rsidP="00443132">
            <w:pPr>
              <w:spacing w:after="0" w:line="360" w:lineRule="auto"/>
              <w:rPr>
                <w:rFonts w:ascii="Calibri" w:eastAsia="Times New Roman" w:hAnsi="Calibri" w:cs="Arial"/>
                <w:sz w:val="24"/>
                <w:szCs w:val="24"/>
              </w:rPr>
            </w:pPr>
            <m:oMathPara>
              <m:oMathParaPr>
                <m:jc m:val="left"/>
              </m:oMathParaPr>
              <m:oMath>
                <m:r>
                  <m:rPr>
                    <m:sty m:val="p"/>
                  </m:rPr>
                  <w:rPr>
                    <w:rFonts w:ascii="Cambria Math" w:eastAsia="Times New Roman" w:hAnsi="Cambria Math" w:cs="Times New Roman"/>
                    <w:sz w:val="24"/>
                    <w:szCs w:val="24"/>
                  </w:rPr>
                  <m:t>∆ln</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GDP</m:t>
                    </m:r>
                  </m:e>
                  <m:sub>
                    <m:r>
                      <m:rPr>
                        <m:sty m:val="p"/>
                      </m:rPr>
                      <w:rPr>
                        <w:rFonts w:ascii="Cambria Math" w:eastAsia="Times New Roman" w:hAnsi="Cambria Math" w:cs="Times New Roman"/>
                        <w:sz w:val="24"/>
                        <w:szCs w:val="24"/>
                      </w:rPr>
                      <m:t>it</m:t>
                    </m:r>
                  </m:sub>
                </m:sSub>
              </m:oMath>
            </m:oMathPara>
          </w:p>
        </w:tc>
        <w:tc>
          <w:tcPr>
            <w:tcW w:w="22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32CFF6" w14:textId="323088CD" w:rsidR="00443132" w:rsidRDefault="00443132" w:rsidP="0044313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307BBA">
              <w:rPr>
                <w:rFonts w:ascii="Times New Roman" w:eastAsia="Times New Roman" w:hAnsi="Times New Roman" w:cs="Times New Roman"/>
                <w:sz w:val="24"/>
                <w:szCs w:val="24"/>
              </w:rPr>
              <w:t>.081***</w:t>
            </w:r>
          </w:p>
        </w:tc>
        <w:tc>
          <w:tcPr>
            <w:tcW w:w="2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60E03D" w14:textId="212303A6" w:rsidR="00443132" w:rsidRDefault="00443132" w:rsidP="0044313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07BBA">
              <w:rPr>
                <w:rFonts w:ascii="Times New Roman" w:eastAsia="Times New Roman" w:hAnsi="Times New Roman" w:cs="Times New Roman"/>
                <w:sz w:val="24"/>
                <w:szCs w:val="24"/>
              </w:rPr>
              <w:t>2.818</w:t>
            </w:r>
          </w:p>
        </w:tc>
        <w:tc>
          <w:tcPr>
            <w:tcW w:w="22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877620" w14:textId="73C9A90A" w:rsidR="00443132" w:rsidRPr="00EC09CF" w:rsidRDefault="00443132" w:rsidP="0044313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307BBA">
              <w:rPr>
                <w:rFonts w:ascii="Times New Roman" w:eastAsia="Times New Roman" w:hAnsi="Times New Roman" w:cs="Times New Roman"/>
                <w:sz w:val="24"/>
                <w:szCs w:val="24"/>
              </w:rPr>
              <w:t>.005</w:t>
            </w:r>
          </w:p>
        </w:tc>
      </w:tr>
      <w:tr w:rsidR="00443132" w:rsidRPr="00EC09CF" w14:paraId="16995A38" w14:textId="77777777" w:rsidTr="001A44F6">
        <w:trPr>
          <w:trHeight w:val="1"/>
        </w:trPr>
        <w:tc>
          <w:tcPr>
            <w:tcW w:w="2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681BE2" w14:textId="56BD4328" w:rsidR="00443132" w:rsidRPr="0062207F" w:rsidRDefault="00443132" w:rsidP="00443132">
            <w:pPr>
              <w:spacing w:after="0" w:line="360" w:lineRule="auto"/>
              <w:rPr>
                <w:rFonts w:ascii="Calibri" w:eastAsia="Times New Roman" w:hAnsi="Calibri" w:cs="Arial"/>
                <w:sz w:val="24"/>
                <w:szCs w:val="24"/>
              </w:rPr>
            </w:pPr>
            <m:oMathPara>
              <m:oMathParaPr>
                <m:jc m:val="left"/>
              </m:oMathParaPr>
              <m:oMath>
                <m:r>
                  <m:rPr>
                    <m:sty m:val="p"/>
                  </m:rPr>
                  <w:rPr>
                    <w:rFonts w:ascii="Cambria Math" w:eastAsia="Times New Roman" w:hAnsi="Cambria Math" w:cs="Times New Roman"/>
                    <w:sz w:val="24"/>
                    <w:szCs w:val="24"/>
                  </w:rPr>
                  <m:t>∆ln</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HE</m:t>
                    </m:r>
                  </m:e>
                  <m:sub>
                    <m:r>
                      <m:rPr>
                        <m:sty m:val="p"/>
                      </m:rPr>
                      <w:rPr>
                        <w:rFonts w:ascii="Cambria Math" w:eastAsia="Times New Roman" w:hAnsi="Cambria Math" w:cs="Times New Roman"/>
                        <w:sz w:val="24"/>
                        <w:szCs w:val="24"/>
                      </w:rPr>
                      <m:t>it</m:t>
                    </m:r>
                  </m:sub>
                </m:sSub>
              </m:oMath>
            </m:oMathPara>
          </w:p>
        </w:tc>
        <w:tc>
          <w:tcPr>
            <w:tcW w:w="22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029A1E" w14:textId="39CE196E" w:rsidR="00443132" w:rsidRDefault="00443132" w:rsidP="0044313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w:t>
            </w:r>
            <w:r w:rsidR="00307BBA">
              <w:rPr>
                <w:rFonts w:ascii="Times New Roman" w:eastAsia="Times New Roman" w:hAnsi="Times New Roman" w:cs="Times New Roman"/>
                <w:sz w:val="24"/>
                <w:szCs w:val="24"/>
              </w:rPr>
              <w:t>.077*</w:t>
            </w:r>
          </w:p>
        </w:tc>
        <w:tc>
          <w:tcPr>
            <w:tcW w:w="2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DF7C1D" w14:textId="7CA85190" w:rsidR="00443132" w:rsidRDefault="00443132" w:rsidP="0044313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07BBA">
              <w:rPr>
                <w:rFonts w:ascii="Times New Roman" w:eastAsia="Times New Roman" w:hAnsi="Times New Roman" w:cs="Times New Roman"/>
                <w:sz w:val="24"/>
                <w:szCs w:val="24"/>
              </w:rPr>
              <w:t>1.742</w:t>
            </w:r>
          </w:p>
        </w:tc>
        <w:tc>
          <w:tcPr>
            <w:tcW w:w="22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A9511B" w14:textId="1FFCA18B" w:rsidR="00443132" w:rsidRPr="00EC09CF" w:rsidRDefault="00443132" w:rsidP="0044313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307BBA">
              <w:rPr>
                <w:rFonts w:ascii="Times New Roman" w:eastAsia="Times New Roman" w:hAnsi="Times New Roman" w:cs="Times New Roman"/>
                <w:sz w:val="24"/>
                <w:szCs w:val="24"/>
              </w:rPr>
              <w:t>.084</w:t>
            </w:r>
          </w:p>
        </w:tc>
      </w:tr>
      <w:tr w:rsidR="00443132" w:rsidRPr="00EC09CF" w14:paraId="6315CE01" w14:textId="77777777" w:rsidTr="001A44F6">
        <w:trPr>
          <w:trHeight w:val="1"/>
        </w:trPr>
        <w:tc>
          <w:tcPr>
            <w:tcW w:w="2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F367A7" w14:textId="0C6EFE99" w:rsidR="00443132" w:rsidRPr="0062207F" w:rsidRDefault="00814700" w:rsidP="00443132">
            <w:pPr>
              <w:spacing w:after="0" w:line="360" w:lineRule="auto"/>
              <w:rPr>
                <w:rFonts w:ascii="Calibri" w:eastAsia="Times New Roman" w:hAnsi="Calibri" w:cs="Arial"/>
                <w:sz w:val="24"/>
                <w:szCs w:val="24"/>
              </w:rPr>
            </w:pPr>
            <m:oMathPara>
              <m:oMathParaPr>
                <m:jc m:val="left"/>
              </m:oMathParaPr>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∆lnPM2.5</m:t>
                    </m:r>
                  </m:e>
                  <m:sub>
                    <m:r>
                      <w:rPr>
                        <w:rFonts w:ascii="Cambria Math" w:eastAsia="Times New Roman" w:hAnsi="Cambria Math" w:cs="Times New Roman"/>
                        <w:sz w:val="24"/>
                        <w:szCs w:val="24"/>
                      </w:rPr>
                      <m:t>it</m:t>
                    </m:r>
                  </m:sub>
                </m:sSub>
              </m:oMath>
            </m:oMathPara>
          </w:p>
        </w:tc>
        <w:tc>
          <w:tcPr>
            <w:tcW w:w="22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DC3D0C" w14:textId="28E80D92" w:rsidR="00443132" w:rsidRDefault="00307BBA" w:rsidP="0044313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0.010</w:t>
            </w:r>
          </w:p>
        </w:tc>
        <w:tc>
          <w:tcPr>
            <w:tcW w:w="2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1EC4DD" w14:textId="2FE70F8D" w:rsidR="00443132" w:rsidRDefault="00307BBA" w:rsidP="0044313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0.735</w:t>
            </w:r>
          </w:p>
        </w:tc>
        <w:tc>
          <w:tcPr>
            <w:tcW w:w="22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72FB0B" w14:textId="65F7D37C" w:rsidR="00443132" w:rsidRDefault="00443132" w:rsidP="0044313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307BBA">
              <w:rPr>
                <w:rFonts w:ascii="Times New Roman" w:eastAsia="Times New Roman" w:hAnsi="Times New Roman" w:cs="Times New Roman"/>
                <w:sz w:val="24"/>
                <w:szCs w:val="24"/>
              </w:rPr>
              <w:t>.463</w:t>
            </w:r>
          </w:p>
        </w:tc>
      </w:tr>
      <w:tr w:rsidR="00443132" w:rsidRPr="00EC09CF" w14:paraId="452BC63C" w14:textId="77777777" w:rsidTr="001A44F6">
        <w:trPr>
          <w:trHeight w:val="1"/>
        </w:trPr>
        <w:tc>
          <w:tcPr>
            <w:tcW w:w="2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26CEEB" w14:textId="32782F1D" w:rsidR="00443132" w:rsidRPr="0062207F" w:rsidRDefault="00443132" w:rsidP="00443132">
            <w:pPr>
              <w:spacing w:after="0" w:line="360" w:lineRule="auto"/>
              <w:rPr>
                <w:rFonts w:ascii="Calibri" w:eastAsia="Times New Roman" w:hAnsi="Calibri" w:cs="Arial"/>
                <w:sz w:val="24"/>
                <w:szCs w:val="24"/>
              </w:rPr>
            </w:pPr>
            <m:oMathPara>
              <m:oMathParaPr>
                <m:jc m:val="left"/>
              </m:oMathParaPr>
              <m:oMath>
                <m:r>
                  <m:rPr>
                    <m:sty m:val="p"/>
                  </m:rPr>
                  <w:rPr>
                    <w:rFonts w:ascii="Cambria Math" w:eastAsia="Calibri" w:hAnsi="Cambria Math" w:cs="Times New Roman"/>
                    <w:sz w:val="24"/>
                    <w:szCs w:val="24"/>
                  </w:rPr>
                  <m:t>Constant</m:t>
                </m:r>
              </m:oMath>
            </m:oMathPara>
          </w:p>
        </w:tc>
        <w:tc>
          <w:tcPr>
            <w:tcW w:w="22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DCC62B" w14:textId="136002E3" w:rsidR="00443132" w:rsidRDefault="00443132" w:rsidP="0044313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07BBA">
              <w:rPr>
                <w:rFonts w:ascii="Times New Roman" w:eastAsia="Times New Roman" w:hAnsi="Times New Roman" w:cs="Times New Roman"/>
                <w:sz w:val="24"/>
                <w:szCs w:val="24"/>
              </w:rPr>
              <w:t>-0.002</w:t>
            </w:r>
          </w:p>
        </w:tc>
        <w:tc>
          <w:tcPr>
            <w:tcW w:w="2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AB2D52" w14:textId="578BEB04" w:rsidR="00443132" w:rsidRDefault="00443132" w:rsidP="0044313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07BBA">
              <w:rPr>
                <w:rFonts w:ascii="Times New Roman" w:eastAsia="Times New Roman" w:hAnsi="Times New Roman" w:cs="Times New Roman"/>
                <w:sz w:val="24"/>
                <w:szCs w:val="24"/>
              </w:rPr>
              <w:t>-0.552</w:t>
            </w:r>
          </w:p>
        </w:tc>
        <w:tc>
          <w:tcPr>
            <w:tcW w:w="22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F68A7E" w14:textId="21A413DD" w:rsidR="00443132" w:rsidRPr="00EC09CF" w:rsidRDefault="00443132" w:rsidP="0044313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307BBA">
              <w:rPr>
                <w:rFonts w:ascii="Times New Roman" w:eastAsia="Times New Roman" w:hAnsi="Times New Roman" w:cs="Times New Roman"/>
                <w:sz w:val="24"/>
                <w:szCs w:val="24"/>
              </w:rPr>
              <w:t>.581</w:t>
            </w:r>
          </w:p>
        </w:tc>
      </w:tr>
    </w:tbl>
    <w:p w14:paraId="63FFD8C1" w14:textId="77777777" w:rsidR="00947E22" w:rsidRDefault="00947E22" w:rsidP="00D26A20">
      <w:pPr>
        <w:spacing w:after="160" w:line="360" w:lineRule="auto"/>
        <w:rPr>
          <w:rFonts w:ascii="Times New Roman" w:eastAsia="Times New Roman" w:hAnsi="Times New Roman" w:cs="Times New Roman"/>
          <w:sz w:val="24"/>
        </w:rPr>
      </w:pPr>
      <w:r w:rsidRPr="00EC09CF">
        <w:rPr>
          <w:rFonts w:ascii="Times New Roman" w:eastAsia="Times New Roman" w:hAnsi="Times New Roman" w:cs="Times New Roman"/>
          <w:b/>
          <w:sz w:val="24"/>
        </w:rPr>
        <w:t>Not:</w:t>
      </w:r>
      <w:r w:rsidRPr="00EC09CF">
        <w:rPr>
          <w:rFonts w:ascii="Times New Roman" w:eastAsia="Times New Roman" w:hAnsi="Times New Roman" w:cs="Times New Roman"/>
          <w:sz w:val="24"/>
        </w:rPr>
        <w:t xml:space="preserve"> *** %1, ** %5 ve * %10 seviyesinde anlamlı olduğunu gösterir.</w:t>
      </w:r>
    </w:p>
    <w:p w14:paraId="24417EED" w14:textId="77777777" w:rsidR="008F0680" w:rsidRDefault="008F0680" w:rsidP="008F0680">
      <w:pPr>
        <w:spacing w:line="360" w:lineRule="auto"/>
        <w:jc w:val="both"/>
        <w:rPr>
          <w:rFonts w:ascii="Times New Roman" w:eastAsia="Calibri" w:hAnsi="Times New Roman" w:cs="Times New Roman"/>
          <w:sz w:val="24"/>
          <w:szCs w:val="24"/>
        </w:rPr>
      </w:pPr>
      <w:bookmarkStart w:id="62" w:name="_Toc156765611"/>
    </w:p>
    <w:p w14:paraId="72367E97" w14:textId="4F499E94" w:rsidR="00BB1C9C" w:rsidRDefault="00BB1C9C" w:rsidP="009815B7">
      <w:pPr>
        <w:spacing w:line="360" w:lineRule="auto"/>
        <w:ind w:firstLine="708"/>
        <w:jc w:val="both"/>
        <w:rPr>
          <w:rFonts w:ascii="Times New Roman" w:eastAsia="Calibri" w:hAnsi="Times New Roman" w:cs="Times New Roman"/>
          <w:sz w:val="24"/>
          <w:szCs w:val="24"/>
        </w:rPr>
      </w:pPr>
      <w:r w:rsidRPr="00BB1C9C">
        <w:rPr>
          <w:rFonts w:ascii="Times New Roman" w:eastAsia="Calibri" w:hAnsi="Times New Roman" w:cs="Times New Roman"/>
          <w:sz w:val="24"/>
          <w:szCs w:val="24"/>
        </w:rPr>
        <w:t xml:space="preserve">Tablo 6’da üç model tahmin edilmiş olup, </w:t>
      </w:r>
      <w:r w:rsidR="00067E4C">
        <w:rPr>
          <w:rFonts w:ascii="Times New Roman" w:eastAsia="Calibri" w:hAnsi="Times New Roman" w:cs="Times New Roman"/>
          <w:sz w:val="24"/>
          <w:szCs w:val="24"/>
        </w:rPr>
        <w:t xml:space="preserve">Model </w:t>
      </w:r>
      <w:proofErr w:type="spellStart"/>
      <w:r w:rsidR="00067E4C">
        <w:rPr>
          <w:rFonts w:ascii="Times New Roman" w:eastAsia="Calibri" w:hAnsi="Times New Roman" w:cs="Times New Roman"/>
          <w:sz w:val="24"/>
          <w:szCs w:val="24"/>
        </w:rPr>
        <w:t>I’de</w:t>
      </w:r>
      <w:proofErr w:type="spellEnd"/>
      <w:r w:rsidRPr="00BB1C9C">
        <w:rPr>
          <w:rFonts w:ascii="Times New Roman" w:eastAsia="Calibri" w:hAnsi="Times New Roman" w:cs="Times New Roman"/>
          <w:sz w:val="24"/>
          <w:szCs w:val="24"/>
        </w:rPr>
        <w:t xml:space="preserve"> modelde bağımlı değişken olarak </w:t>
      </w:r>
      <w:proofErr w:type="spellStart"/>
      <w:r w:rsidRPr="00BB1C9C">
        <w:rPr>
          <w:rFonts w:ascii="Times New Roman" w:eastAsia="Calibri" w:hAnsi="Times New Roman" w:cs="Times New Roman"/>
          <w:sz w:val="24"/>
          <w:szCs w:val="24"/>
        </w:rPr>
        <w:t>lnLE</w:t>
      </w:r>
      <w:proofErr w:type="spellEnd"/>
      <w:r w:rsidRPr="00BB1C9C">
        <w:rPr>
          <w:rFonts w:ascii="Times New Roman" w:eastAsia="Calibri" w:hAnsi="Times New Roman" w:cs="Times New Roman"/>
          <w:sz w:val="24"/>
          <w:szCs w:val="24"/>
        </w:rPr>
        <w:t xml:space="preserve"> kullanılmış ve bu modele ilişkin PMG-ARDL uzun dönem tahminleri, G-7 ülkelerinde yaşam beklentisini (</w:t>
      </w:r>
      <w:proofErr w:type="spellStart"/>
      <w:r w:rsidRPr="00BB1C9C">
        <w:rPr>
          <w:rFonts w:ascii="Times New Roman" w:eastAsia="Calibri" w:hAnsi="Times New Roman" w:cs="Times New Roman"/>
          <w:sz w:val="24"/>
          <w:szCs w:val="24"/>
        </w:rPr>
        <w:t>lnLE</w:t>
      </w:r>
      <w:proofErr w:type="spellEnd"/>
      <w:r w:rsidRPr="00BB1C9C">
        <w:rPr>
          <w:rFonts w:ascii="Times New Roman" w:eastAsia="Calibri" w:hAnsi="Times New Roman" w:cs="Times New Roman"/>
          <w:sz w:val="24"/>
          <w:szCs w:val="24"/>
        </w:rPr>
        <w:t>) belirleyen temel makro ve kurumsal dinamiklerin farklı etkiler gösterdiğini ortaya koymaktadır. Bulgulara göre kişi başına düşen gelir (</w:t>
      </w:r>
      <w:proofErr w:type="spellStart"/>
      <w:r w:rsidRPr="00BB1C9C">
        <w:rPr>
          <w:rFonts w:ascii="Times New Roman" w:eastAsia="Calibri" w:hAnsi="Times New Roman" w:cs="Times New Roman"/>
          <w:sz w:val="24"/>
          <w:szCs w:val="24"/>
        </w:rPr>
        <w:t>lnGDP</w:t>
      </w:r>
      <w:proofErr w:type="spellEnd"/>
      <w:r w:rsidRPr="00BB1C9C">
        <w:rPr>
          <w:rFonts w:ascii="Times New Roman" w:eastAsia="Calibri" w:hAnsi="Times New Roman" w:cs="Times New Roman"/>
          <w:sz w:val="24"/>
          <w:szCs w:val="24"/>
        </w:rPr>
        <w:t>) uzun dönemde yaşam beklentisini negatif ancak istatistiksel olarak anlamsız bir şekilde etkilemektedir; bu durum, yüksek gelir düzeylerinin belirli bir doygunluk noktasına ulaşmasıyla birlikte marjinal sağlık kazanımlarının sınırlı hale gelmesiyle açıklanabilir.</w:t>
      </w:r>
      <w:r w:rsidR="009815B7">
        <w:rPr>
          <w:rFonts w:ascii="Times New Roman" w:eastAsia="Calibri" w:hAnsi="Times New Roman" w:cs="Times New Roman"/>
          <w:sz w:val="24"/>
          <w:szCs w:val="24"/>
        </w:rPr>
        <w:t xml:space="preserve"> Bu bulgular</w:t>
      </w:r>
      <w:r w:rsidR="00FF276F">
        <w:rPr>
          <w:rFonts w:ascii="Times New Roman" w:eastAsia="Calibri" w:hAnsi="Times New Roman" w:cs="Times New Roman"/>
          <w:sz w:val="24"/>
          <w:szCs w:val="24"/>
        </w:rPr>
        <w:t xml:space="preserve"> </w:t>
      </w:r>
      <w:r w:rsidR="00430CD9" w:rsidRPr="00430CD9">
        <w:rPr>
          <w:rFonts w:ascii="Times New Roman" w:eastAsia="Calibri" w:hAnsi="Times New Roman" w:cs="Times New Roman"/>
          <w:color w:val="000000"/>
          <w:sz w:val="24"/>
          <w:szCs w:val="24"/>
        </w:rPr>
        <w:t>(Kabir 2008)</w:t>
      </w:r>
      <w:r w:rsidR="00FF276F">
        <w:rPr>
          <w:rFonts w:ascii="Times New Roman" w:eastAsia="Calibri" w:hAnsi="Times New Roman" w:cs="Times New Roman"/>
          <w:sz w:val="24"/>
          <w:szCs w:val="24"/>
        </w:rPr>
        <w:t xml:space="preserve"> </w:t>
      </w:r>
      <w:r w:rsidR="009815B7">
        <w:rPr>
          <w:rFonts w:ascii="Times New Roman" w:eastAsia="Calibri" w:hAnsi="Times New Roman" w:cs="Times New Roman"/>
          <w:sz w:val="24"/>
          <w:szCs w:val="24"/>
        </w:rPr>
        <w:t xml:space="preserve">çalışmasıyla uyumludur. </w:t>
      </w:r>
      <w:r w:rsidRPr="00BB1C9C">
        <w:rPr>
          <w:rFonts w:ascii="Times New Roman" w:eastAsia="Calibri" w:hAnsi="Times New Roman" w:cs="Times New Roman"/>
          <w:sz w:val="24"/>
          <w:szCs w:val="24"/>
        </w:rPr>
        <w:t>Buna karşılık sağlık harcamalarının (</w:t>
      </w:r>
      <w:proofErr w:type="spellStart"/>
      <w:r w:rsidRPr="00BB1C9C">
        <w:rPr>
          <w:rFonts w:ascii="Times New Roman" w:eastAsia="Calibri" w:hAnsi="Times New Roman" w:cs="Times New Roman"/>
          <w:sz w:val="24"/>
          <w:szCs w:val="24"/>
        </w:rPr>
        <w:t>lnHE</w:t>
      </w:r>
      <w:proofErr w:type="spellEnd"/>
      <w:r w:rsidRPr="00BB1C9C">
        <w:rPr>
          <w:rFonts w:ascii="Times New Roman" w:eastAsia="Calibri" w:hAnsi="Times New Roman" w:cs="Times New Roman"/>
          <w:sz w:val="24"/>
          <w:szCs w:val="24"/>
        </w:rPr>
        <w:t xml:space="preserve">) uzun dönemde yaşam beklentisini anlamlı biçimde azalttığı görülmektedir; bu bulgu, sağlık harcamalarındaki artışın </w:t>
      </w:r>
      <w:r w:rsidRPr="00BB1C9C">
        <w:rPr>
          <w:rFonts w:ascii="Times New Roman" w:eastAsia="Calibri" w:hAnsi="Times New Roman" w:cs="Times New Roman"/>
          <w:sz w:val="24"/>
          <w:szCs w:val="24"/>
        </w:rPr>
        <w:lastRenderedPageBreak/>
        <w:t>çoğu zaman koruyucu sağlık hizmetlerinden ziyade tedavi odaklı ve yüksek maliyetli müdahalelere yönelmesi nedeniyle nüfusun genel sağlık düzeyini iyileştirmede sınırlı etki yaratabilmesiyle ilişkilendirilebilir. Kurumsal kalite (</w:t>
      </w:r>
      <w:proofErr w:type="spellStart"/>
      <w:r w:rsidRPr="00BB1C9C">
        <w:rPr>
          <w:rFonts w:ascii="Times New Roman" w:eastAsia="Calibri" w:hAnsi="Times New Roman" w:cs="Times New Roman"/>
          <w:sz w:val="24"/>
          <w:szCs w:val="24"/>
        </w:rPr>
        <w:t>lnIQ</w:t>
      </w:r>
      <w:proofErr w:type="spellEnd"/>
      <w:r w:rsidRPr="00BB1C9C">
        <w:rPr>
          <w:rFonts w:ascii="Times New Roman" w:eastAsia="Calibri" w:hAnsi="Times New Roman" w:cs="Times New Roman"/>
          <w:sz w:val="24"/>
          <w:szCs w:val="24"/>
        </w:rPr>
        <w:t>) ise yaşam beklentisi üzerinde pozitif ve yüksek derecede anlamlı bir etki göstermektedir; bu sonuç, yönetişim kalitesi yüksek olan G-7 ülkelerinde kurumsal etkinliğin sağlık sonuçlarını güçlendirdiği yönündeki literatürü desteklemektedir.</w:t>
      </w:r>
    </w:p>
    <w:p w14:paraId="3A8391C5" w14:textId="5BA39CEF" w:rsidR="00173CB8" w:rsidRDefault="00173CB8" w:rsidP="00173CB8">
      <w:pPr>
        <w:spacing w:line="360" w:lineRule="auto"/>
        <w:ind w:firstLine="708"/>
        <w:jc w:val="both"/>
        <w:rPr>
          <w:rFonts w:ascii="Times New Roman" w:eastAsia="Calibri" w:hAnsi="Times New Roman" w:cs="Times New Roman"/>
          <w:sz w:val="24"/>
          <w:szCs w:val="24"/>
        </w:rPr>
      </w:pPr>
      <w:r w:rsidRPr="00173CB8">
        <w:rPr>
          <w:rFonts w:ascii="Times New Roman" w:eastAsia="Calibri" w:hAnsi="Times New Roman" w:cs="Times New Roman"/>
          <w:sz w:val="24"/>
          <w:szCs w:val="24"/>
        </w:rPr>
        <w:t>Kısa dönem tahminleri, G-7 ülkelerinde yaşam beklentisinin dinamiklerinin uzun dönem ilişkisine doğru güçlü bir düzeltme mekanizmasıyla ilerlediğini göstermektedir. Hata düzeltme terimi (ECT</w:t>
      </w:r>
      <w:r w:rsidR="00BB1C9C">
        <w:rPr>
          <w:rFonts w:ascii="Times New Roman" w:eastAsia="Calibri" w:hAnsi="Times New Roman" w:cs="Times New Roman"/>
          <w:sz w:val="24"/>
          <w:szCs w:val="24"/>
          <w:vertAlign w:val="subscript"/>
        </w:rPr>
        <w:t>t-1</w:t>
      </w:r>
      <w:r w:rsidRPr="00173CB8">
        <w:rPr>
          <w:rFonts w:ascii="Times New Roman" w:eastAsia="Calibri" w:hAnsi="Times New Roman" w:cs="Times New Roman"/>
          <w:sz w:val="24"/>
          <w:szCs w:val="24"/>
        </w:rPr>
        <w:t>) negatif ve istatistiksel olarak yüksek düzeyde anlamlıdır; bu durum sistemin kısa dönem dalgalanmalarını yaklaşık %24 oranında düzelterek dengeye yöneldiğini göstermektedir. Kısa dönem katsayıları incelendiğinde, gelirdeki değişimin (∆</w:t>
      </w:r>
      <w:proofErr w:type="spellStart"/>
      <w:r w:rsidRPr="00173CB8">
        <w:rPr>
          <w:rFonts w:ascii="Times New Roman" w:eastAsia="Calibri" w:hAnsi="Times New Roman" w:cs="Times New Roman"/>
          <w:sz w:val="24"/>
          <w:szCs w:val="24"/>
        </w:rPr>
        <w:t>lnGDP</w:t>
      </w:r>
      <w:proofErr w:type="spellEnd"/>
      <w:r w:rsidRPr="00173CB8">
        <w:rPr>
          <w:rFonts w:ascii="Times New Roman" w:eastAsia="Calibri" w:hAnsi="Times New Roman" w:cs="Times New Roman"/>
          <w:sz w:val="24"/>
          <w:szCs w:val="24"/>
        </w:rPr>
        <w:t>) yaşam beklentisi üzerinde pozitif ve sınıra yakın anlamlı bir etkisi olduğu görülmekte, bu durum konjonktürel gelir artışlarının kısa vadede sağlık koşullarına sınırlı da olsa olumlu yansıdığını göstermektedir. Sağlık harcamaları (∆</w:t>
      </w:r>
      <w:proofErr w:type="spellStart"/>
      <w:r w:rsidRPr="00173CB8">
        <w:rPr>
          <w:rFonts w:ascii="Times New Roman" w:eastAsia="Calibri" w:hAnsi="Times New Roman" w:cs="Times New Roman"/>
          <w:sz w:val="24"/>
          <w:szCs w:val="24"/>
        </w:rPr>
        <w:t>lnHE</w:t>
      </w:r>
      <w:proofErr w:type="spellEnd"/>
      <w:r w:rsidRPr="00173CB8">
        <w:rPr>
          <w:rFonts w:ascii="Times New Roman" w:eastAsia="Calibri" w:hAnsi="Times New Roman" w:cs="Times New Roman"/>
          <w:sz w:val="24"/>
          <w:szCs w:val="24"/>
        </w:rPr>
        <w:t>) ve kurumsal kalite (∆</w:t>
      </w:r>
      <w:proofErr w:type="spellStart"/>
      <w:r w:rsidRPr="00173CB8">
        <w:rPr>
          <w:rFonts w:ascii="Times New Roman" w:eastAsia="Calibri" w:hAnsi="Times New Roman" w:cs="Times New Roman"/>
          <w:sz w:val="24"/>
          <w:szCs w:val="24"/>
        </w:rPr>
        <w:t>lnIQ</w:t>
      </w:r>
      <w:proofErr w:type="spellEnd"/>
      <w:r w:rsidRPr="00173CB8">
        <w:rPr>
          <w:rFonts w:ascii="Times New Roman" w:eastAsia="Calibri" w:hAnsi="Times New Roman" w:cs="Times New Roman"/>
          <w:sz w:val="24"/>
          <w:szCs w:val="24"/>
        </w:rPr>
        <w:t>) ise kısa dönemde istatistiksel olarak anlamlı bir etki üretmemektedir; bu sonuç, bu tür göstergelerin yaşam beklentisine etkilerinin daha çok uzun vadede ortaya çıktığını ve kısa dönem değişimlerin sınırlı bir sağlık sonucuna dönüşebildiğini göstermektedir. Bununla birlikte modelin sabit terimi anlamlı ve pozitiftir; bu da kısa dönemde yaşam beklentisini destekleyen yapısal veya modele dahil edilmeyen faktörlerin varlığına işaret etmektedir.</w:t>
      </w:r>
    </w:p>
    <w:p w14:paraId="1DAC6D03" w14:textId="77777777" w:rsidR="00067E4C" w:rsidRPr="00067E4C" w:rsidRDefault="00067E4C" w:rsidP="00067E4C">
      <w:pPr>
        <w:spacing w:line="360" w:lineRule="auto"/>
        <w:ind w:firstLine="708"/>
        <w:jc w:val="both"/>
        <w:rPr>
          <w:rFonts w:ascii="Times New Roman" w:eastAsia="Calibri" w:hAnsi="Times New Roman" w:cs="Times New Roman"/>
          <w:sz w:val="24"/>
          <w:szCs w:val="24"/>
        </w:rPr>
      </w:pPr>
      <w:r w:rsidRPr="00067E4C">
        <w:rPr>
          <w:rFonts w:ascii="Times New Roman" w:eastAsia="Calibri" w:hAnsi="Times New Roman" w:cs="Times New Roman"/>
          <w:sz w:val="24"/>
          <w:szCs w:val="24"/>
        </w:rPr>
        <w:t>Model 2’nin uzun dönem PMG-ARDL tahminleri, G-7 ülkelerinde bebek ölüm oranlarını (</w:t>
      </w:r>
      <w:proofErr w:type="spellStart"/>
      <w:r w:rsidRPr="00067E4C">
        <w:rPr>
          <w:rFonts w:ascii="Times New Roman" w:eastAsia="Calibri" w:hAnsi="Times New Roman" w:cs="Times New Roman"/>
          <w:sz w:val="24"/>
          <w:szCs w:val="24"/>
        </w:rPr>
        <w:t>lnBM</w:t>
      </w:r>
      <w:proofErr w:type="spellEnd"/>
      <w:r w:rsidRPr="00067E4C">
        <w:rPr>
          <w:rFonts w:ascii="Times New Roman" w:eastAsia="Calibri" w:hAnsi="Times New Roman" w:cs="Times New Roman"/>
          <w:sz w:val="24"/>
          <w:szCs w:val="24"/>
        </w:rPr>
        <w:t>) belirleyen temel ekonomik, çevresel ve sağlıkla ilgili değişkenlerin anlamlı etkiler ortaya koyduğunu göstermektedir. Bulgular, kişi başına düşen gelirin (</w:t>
      </w:r>
      <w:proofErr w:type="spellStart"/>
      <w:r w:rsidRPr="00067E4C">
        <w:rPr>
          <w:rFonts w:ascii="Times New Roman" w:eastAsia="Calibri" w:hAnsi="Times New Roman" w:cs="Times New Roman"/>
          <w:sz w:val="24"/>
          <w:szCs w:val="24"/>
        </w:rPr>
        <w:t>lnGDP</w:t>
      </w:r>
      <w:proofErr w:type="spellEnd"/>
      <w:r w:rsidRPr="00067E4C">
        <w:rPr>
          <w:rFonts w:ascii="Times New Roman" w:eastAsia="Calibri" w:hAnsi="Times New Roman" w:cs="Times New Roman"/>
          <w:sz w:val="24"/>
          <w:szCs w:val="24"/>
        </w:rPr>
        <w:t>) uzun dönemde bebek ölüm oranlarını negatif yönde etkilediğini, ancak bu etkinin istatistiksel olarak anlamlı olmadığını ortaya koymaktadır; bu durum, gelişmiş ekonomilerde gelir artışının zaten düşük düzeyde seyreden bebek ölümlerinde ek bir iyileştirme yaratmada sınırlı kalmasıyla açıklanabilir. Sağlık harcamalarının (</w:t>
      </w:r>
      <w:proofErr w:type="spellStart"/>
      <w:r w:rsidRPr="00067E4C">
        <w:rPr>
          <w:rFonts w:ascii="Times New Roman" w:eastAsia="Calibri" w:hAnsi="Times New Roman" w:cs="Times New Roman"/>
          <w:sz w:val="24"/>
          <w:szCs w:val="24"/>
        </w:rPr>
        <w:t>lnHE</w:t>
      </w:r>
      <w:proofErr w:type="spellEnd"/>
      <w:r w:rsidRPr="00067E4C">
        <w:rPr>
          <w:rFonts w:ascii="Times New Roman" w:eastAsia="Calibri" w:hAnsi="Times New Roman" w:cs="Times New Roman"/>
          <w:sz w:val="24"/>
          <w:szCs w:val="24"/>
        </w:rPr>
        <w:t>) uzun dönemde bebek ölüm oranlarını anlamlı biçimde azalttığı görülmektedir; bu bulgu, sağlık hizmetlerine erişimin artması, doğum öncesi bakımın iyileşmesi ve yenidoğan yoğun bakım teknolojilerinin gelişmesiyle bebek sağlığının uzun vadede güçlendiğini göstermektedir. Ayrıca CO₂ emisyonlarının (</w:t>
      </w:r>
      <w:proofErr w:type="spellStart"/>
      <w:r w:rsidRPr="00067E4C">
        <w:rPr>
          <w:rFonts w:ascii="Times New Roman" w:eastAsia="Calibri" w:hAnsi="Times New Roman" w:cs="Times New Roman"/>
          <w:sz w:val="24"/>
          <w:szCs w:val="24"/>
        </w:rPr>
        <w:t>lnCO</w:t>
      </w:r>
      <w:proofErr w:type="spellEnd"/>
      <w:r w:rsidRPr="00067E4C">
        <w:rPr>
          <w:rFonts w:ascii="Times New Roman" w:eastAsia="Calibri" w:hAnsi="Times New Roman" w:cs="Times New Roman"/>
          <w:sz w:val="24"/>
          <w:szCs w:val="24"/>
        </w:rPr>
        <w:t>₂) bebek ölüm oranlarını güçlü ve anlamlı biçimde azalttığı bulunmuştur; gelişmiş ülkelerde yüksek emisyon düzeylerinin genellikle yüksek sanayi altyapısı, teknolojik gelişmişlik ve kapsamlı sağlık sistemleriyle birlikte görülmesi nedeniyle bu ilişkinin ortaya çıkmış olabileceği değerlendirilmektedir.</w:t>
      </w:r>
    </w:p>
    <w:p w14:paraId="7ADED464" w14:textId="68F180BA" w:rsidR="00067E4C" w:rsidRDefault="00067E4C" w:rsidP="00067E4C">
      <w:pPr>
        <w:spacing w:line="360" w:lineRule="auto"/>
        <w:ind w:firstLine="708"/>
        <w:jc w:val="both"/>
        <w:rPr>
          <w:rFonts w:ascii="Times New Roman" w:eastAsia="Calibri" w:hAnsi="Times New Roman" w:cs="Times New Roman"/>
          <w:sz w:val="24"/>
          <w:szCs w:val="24"/>
        </w:rPr>
      </w:pPr>
      <w:r w:rsidRPr="00067E4C">
        <w:rPr>
          <w:rFonts w:ascii="Times New Roman" w:eastAsia="Calibri" w:hAnsi="Times New Roman" w:cs="Times New Roman"/>
          <w:sz w:val="24"/>
          <w:szCs w:val="24"/>
        </w:rPr>
        <w:lastRenderedPageBreak/>
        <w:t xml:space="preserve">Modelin kısa dönem sonuçları, bebek ölüm oranlarının kısa vadeli şoklara duyarlı olduğunu, ancak etkilerin uzun döneme kıyasla daha sınırlı ve zayıf bir yapıda seyrettiğini göstermektedir. Hata düzeltme terimi (ECT) negatif ve anlamlı bulunmuş olup, sistemin kısa dönem dengesizliklerini yaklaşık %15’lik bir hızla uzun dönem dengesine geri döndürdüğünü ortaya koymaktadır. </w:t>
      </w:r>
      <w:r w:rsidR="00F7307D" w:rsidRPr="00F7307D">
        <w:rPr>
          <w:rFonts w:ascii="Times New Roman" w:eastAsia="Calibri" w:hAnsi="Times New Roman" w:cs="Times New Roman"/>
          <w:sz w:val="24"/>
          <w:szCs w:val="24"/>
        </w:rPr>
        <w:t>Kısa dönem sonuçları, temel makroekonomik ve çevresel değişkenlerdeki dalgalanmaların bebek ölüm oranları üzerinde olumsuz ve kısa vadede hissedilir etkiler doğurabildiğini göstermektedir. Kişi başına düşen gelirdeki artış (∆</w:t>
      </w:r>
      <w:proofErr w:type="spellStart"/>
      <w:r w:rsidR="00F7307D" w:rsidRPr="00F7307D">
        <w:rPr>
          <w:rFonts w:ascii="Times New Roman" w:eastAsia="Calibri" w:hAnsi="Times New Roman" w:cs="Times New Roman"/>
          <w:sz w:val="24"/>
          <w:szCs w:val="24"/>
        </w:rPr>
        <w:t>lnGDP</w:t>
      </w:r>
      <w:proofErr w:type="spellEnd"/>
      <w:r w:rsidR="00F7307D" w:rsidRPr="00F7307D">
        <w:rPr>
          <w:rFonts w:ascii="Times New Roman" w:eastAsia="Calibri" w:hAnsi="Times New Roman" w:cs="Times New Roman"/>
          <w:sz w:val="24"/>
          <w:szCs w:val="24"/>
        </w:rPr>
        <w:t>), katsayının pozitif olması nedeniyle kısa dönemde bebek ölüm oranlarını artırmakta olup, bu bulgu ekonomik büyümenin hızlı genişleme dönemlerinde sağlık altyapısının aynı hızda uyum sağlayamaması veya gelir artışına eşlik eden çevresel ve toplumsal stres faktörlerinin geçici olumsuz etkileriyle ilişkilendirilebilir. Benzer şekilde sağlık harcamalarındaki artış (∆</w:t>
      </w:r>
      <w:proofErr w:type="spellStart"/>
      <w:r w:rsidR="00F7307D" w:rsidRPr="00F7307D">
        <w:rPr>
          <w:rFonts w:ascii="Times New Roman" w:eastAsia="Calibri" w:hAnsi="Times New Roman" w:cs="Times New Roman"/>
          <w:sz w:val="24"/>
          <w:szCs w:val="24"/>
        </w:rPr>
        <w:t>lnHE</w:t>
      </w:r>
      <w:proofErr w:type="spellEnd"/>
      <w:r w:rsidR="00F7307D" w:rsidRPr="00F7307D">
        <w:rPr>
          <w:rFonts w:ascii="Times New Roman" w:eastAsia="Calibri" w:hAnsi="Times New Roman" w:cs="Times New Roman"/>
          <w:sz w:val="24"/>
          <w:szCs w:val="24"/>
        </w:rPr>
        <w:t>) da kısa dönemde bebek ölüm oranlarını artırmaktadır; bu durum genellikle sağlık sisteminin sorunlara reaktif biçimde müdahale ettiği dönemlerde, artan sağlık harcamasının mevcut olumsuz koşulların bir sonucu olarak yükselmesiyle açıklanabilir. CO₂ emisyonlarındaki artışın (∆</w:t>
      </w:r>
      <w:proofErr w:type="spellStart"/>
      <w:r w:rsidR="00F7307D" w:rsidRPr="00F7307D">
        <w:rPr>
          <w:rFonts w:ascii="Times New Roman" w:eastAsia="Calibri" w:hAnsi="Times New Roman" w:cs="Times New Roman"/>
          <w:sz w:val="24"/>
          <w:szCs w:val="24"/>
        </w:rPr>
        <w:t>lnCO</w:t>
      </w:r>
      <w:proofErr w:type="spellEnd"/>
      <w:r w:rsidR="00F7307D" w:rsidRPr="00F7307D">
        <w:rPr>
          <w:rFonts w:ascii="Times New Roman" w:eastAsia="Calibri" w:hAnsi="Times New Roman" w:cs="Times New Roman"/>
          <w:sz w:val="24"/>
          <w:szCs w:val="24"/>
        </w:rPr>
        <w:t>₂) katsayısı da pozitif olmakla birlikte istatistiksel olarak anlamsızdır; bu da kısa dönemde çevresel bozulmanın bebek sağlığı üzerinde belirgin bir etkisinin tespit edilemediğini, ancak bu ilişkinin daha çok uzun vadeli süreçlerde şekillendiğini düşündürmektedir.</w:t>
      </w:r>
    </w:p>
    <w:p w14:paraId="5B4DDB09" w14:textId="77777777" w:rsidR="00997936" w:rsidRPr="00997936" w:rsidRDefault="00997936" w:rsidP="00997936">
      <w:pPr>
        <w:spacing w:line="360" w:lineRule="auto"/>
        <w:ind w:firstLine="708"/>
        <w:jc w:val="both"/>
        <w:rPr>
          <w:rFonts w:ascii="Times New Roman" w:eastAsia="Calibri" w:hAnsi="Times New Roman" w:cs="Times New Roman"/>
          <w:sz w:val="24"/>
          <w:szCs w:val="24"/>
        </w:rPr>
      </w:pPr>
      <w:r w:rsidRPr="00997936">
        <w:rPr>
          <w:rFonts w:ascii="Times New Roman" w:eastAsia="Calibri" w:hAnsi="Times New Roman" w:cs="Times New Roman"/>
          <w:sz w:val="24"/>
          <w:szCs w:val="24"/>
        </w:rPr>
        <w:t>PMG-ARDL Model 3’ün uzun dönem sonuçları, G-7 ülkelerinde 5 yaş altı ölüm oranlarının (lnU5MR) makroekonomik, sağlık ve çevresel göstergelere uzun vadede farklı duyarlılıklar gösterdiğini ortaya koymaktadır. Kişi başına düşen gelir (</w:t>
      </w:r>
      <w:proofErr w:type="spellStart"/>
      <w:r w:rsidRPr="00997936">
        <w:rPr>
          <w:rFonts w:ascii="Times New Roman" w:eastAsia="Calibri" w:hAnsi="Times New Roman" w:cs="Times New Roman"/>
          <w:sz w:val="24"/>
          <w:szCs w:val="24"/>
        </w:rPr>
        <w:t>lnGDP</w:t>
      </w:r>
      <w:proofErr w:type="spellEnd"/>
      <w:r w:rsidRPr="00997936">
        <w:rPr>
          <w:rFonts w:ascii="Times New Roman" w:eastAsia="Calibri" w:hAnsi="Times New Roman" w:cs="Times New Roman"/>
          <w:sz w:val="24"/>
          <w:szCs w:val="24"/>
        </w:rPr>
        <w:t>) uzun dönemde U5MR üzerinde pozitif fakat istatistiksel olarak anlamsız bir etkiye sahiptir; bu durum, yüksek gelirli ekonomilerde gelir düzeyindeki uzun vadeli değişimlerin çocuk sağlığı çıktıları üzerindeki marjinal etkilerinin sınırlı hâle gelmesiyle açıklanabilir. Buna karşın sağlık harcamalarının (</w:t>
      </w:r>
      <w:proofErr w:type="spellStart"/>
      <w:r w:rsidRPr="00997936">
        <w:rPr>
          <w:rFonts w:ascii="Times New Roman" w:eastAsia="Calibri" w:hAnsi="Times New Roman" w:cs="Times New Roman"/>
          <w:sz w:val="24"/>
          <w:szCs w:val="24"/>
        </w:rPr>
        <w:t>lnHE</w:t>
      </w:r>
      <w:proofErr w:type="spellEnd"/>
      <w:r w:rsidRPr="00997936">
        <w:rPr>
          <w:rFonts w:ascii="Times New Roman" w:eastAsia="Calibri" w:hAnsi="Times New Roman" w:cs="Times New Roman"/>
          <w:sz w:val="24"/>
          <w:szCs w:val="24"/>
        </w:rPr>
        <w:t>) katsayısı negatif ve yüksek derecede anlamlıdır; bu sonuç, uzun vadeli sağlık yatırımlarının çocuk sağlığında yapısal iyileşmeler yarattığını ve U5MR’yi belirgin şekilde düşürdüğünü göstermektedir. PM2.5 hava kirliliği (lnPM2.5) ise pozitif bir katsayıya sahip olsa da istatistiksel olarak anlamlı değildir; bu durum çevresel kirliliğin çocuk ölümleri üzerinde olumsuz bir potansiyel taşımasına rağmen G-7 ülkelerinde uzun dönemli etkilerin güçlü biçimde yakalanamadığını düşündürmektedir.</w:t>
      </w:r>
    </w:p>
    <w:p w14:paraId="54D8D1B1" w14:textId="3EFA88B3" w:rsidR="00997936" w:rsidRDefault="00997936" w:rsidP="00997936">
      <w:pPr>
        <w:spacing w:line="360" w:lineRule="auto"/>
        <w:ind w:firstLine="708"/>
        <w:jc w:val="both"/>
        <w:rPr>
          <w:rFonts w:ascii="Times New Roman" w:eastAsia="Calibri" w:hAnsi="Times New Roman" w:cs="Times New Roman"/>
          <w:sz w:val="24"/>
          <w:szCs w:val="24"/>
        </w:rPr>
      </w:pPr>
      <w:r w:rsidRPr="00997936">
        <w:rPr>
          <w:rFonts w:ascii="Times New Roman" w:eastAsia="Calibri" w:hAnsi="Times New Roman" w:cs="Times New Roman"/>
          <w:sz w:val="24"/>
          <w:szCs w:val="24"/>
        </w:rPr>
        <w:t>Kısa dönem sonuçları ise çocuk ölüm oranlarının ekonomik ve sağlıkla ilgili şoklara daha duyarlı olduğunu göstermektedir. Düzeltme teriminin (ECT) negatif ve istatistiksel olarak anlamlı olması, sistemin kısa vadeli sapmalardan dengeye dönme eğiliminde olduğunu ifade etmektedir. Kısa dönemde kişi başına düşen gelirdeki artış (∆</w:t>
      </w:r>
      <w:proofErr w:type="spellStart"/>
      <w:r w:rsidRPr="00997936">
        <w:rPr>
          <w:rFonts w:ascii="Times New Roman" w:eastAsia="Calibri" w:hAnsi="Times New Roman" w:cs="Times New Roman"/>
          <w:sz w:val="24"/>
          <w:szCs w:val="24"/>
        </w:rPr>
        <w:t>lnGDP</w:t>
      </w:r>
      <w:proofErr w:type="spellEnd"/>
      <w:r w:rsidRPr="00997936">
        <w:rPr>
          <w:rFonts w:ascii="Times New Roman" w:eastAsia="Calibri" w:hAnsi="Times New Roman" w:cs="Times New Roman"/>
          <w:sz w:val="24"/>
          <w:szCs w:val="24"/>
        </w:rPr>
        <w:t xml:space="preserve">), U5MR’yi anlamlı şekilde </w:t>
      </w:r>
      <w:r w:rsidRPr="00997936">
        <w:rPr>
          <w:rFonts w:ascii="Times New Roman" w:eastAsia="Calibri" w:hAnsi="Times New Roman" w:cs="Times New Roman"/>
          <w:sz w:val="24"/>
          <w:szCs w:val="24"/>
        </w:rPr>
        <w:lastRenderedPageBreak/>
        <w:t>azaltmaktadır; bu bulgu ekonomik iyileşmelerin ailelerin yaşam koşullarını, beslenme düzeylerini ve temel sağlık hizmetlerine erişimini kısa sürede güçlendirdiğini göstermektedir. Buna karşılık sağlık harcamalarındaki artış (∆</w:t>
      </w:r>
      <w:proofErr w:type="spellStart"/>
      <w:r w:rsidRPr="00997936">
        <w:rPr>
          <w:rFonts w:ascii="Times New Roman" w:eastAsia="Calibri" w:hAnsi="Times New Roman" w:cs="Times New Roman"/>
          <w:sz w:val="24"/>
          <w:szCs w:val="24"/>
        </w:rPr>
        <w:t>lnHE</w:t>
      </w:r>
      <w:proofErr w:type="spellEnd"/>
      <w:r w:rsidRPr="00997936">
        <w:rPr>
          <w:rFonts w:ascii="Times New Roman" w:eastAsia="Calibri" w:hAnsi="Times New Roman" w:cs="Times New Roman"/>
          <w:sz w:val="24"/>
          <w:szCs w:val="24"/>
        </w:rPr>
        <w:t>) kısa dönemde çocuk ölüm oranlarını artırmakta ve zayıf düzeyde anlamlılık taşımaktadır; bu sonuç genellikle sağlık harcamalarındaki artışın mevcut kötüleşen sağlık koşullarına sistemin gecikmeli bir tepkisi olmasından kaynaklanabilir. PM2.5 düzeyindeki kısa dönem değişimlerin (∆lnPM2.5) U5MR üzerindeki etkisi pozitif yönde olmakla birlikte istatistiksel olarak anlamsızdır; bu da hava kirliliğinin kısa vadede ölçülebilir bir etki yaratmadığını, ilişkilerin daha çok birikimli uzun dönem etkileriyle ortaya çıktığını düşündürmektedir.</w:t>
      </w:r>
    </w:p>
    <w:p w14:paraId="06A8BCB0" w14:textId="77777777" w:rsidR="009535E3" w:rsidRPr="00997936" w:rsidRDefault="009535E3" w:rsidP="00997936">
      <w:pPr>
        <w:spacing w:line="360" w:lineRule="auto"/>
        <w:ind w:firstLine="708"/>
        <w:jc w:val="both"/>
        <w:rPr>
          <w:rFonts w:ascii="Times New Roman" w:eastAsia="Calibri" w:hAnsi="Times New Roman" w:cs="Times New Roman"/>
          <w:sz w:val="24"/>
          <w:szCs w:val="24"/>
        </w:rPr>
      </w:pPr>
    </w:p>
    <w:p w14:paraId="5EFD1DFC" w14:textId="398EA1B1" w:rsidR="009535E3" w:rsidRPr="00B15EE9" w:rsidRDefault="00567602" w:rsidP="00567602">
      <w:pPr>
        <w:pStyle w:val="ResimYazs"/>
        <w:rPr>
          <w:rFonts w:eastAsia="Calibri" w:cs="Times New Roman"/>
          <w:szCs w:val="24"/>
        </w:rPr>
      </w:pPr>
      <w:bookmarkStart w:id="63" w:name="_Toc221024341"/>
      <w:r>
        <w:t xml:space="preserve">Tablo </w:t>
      </w:r>
      <w:r w:rsidR="00814700">
        <w:fldChar w:fldCharType="begin"/>
      </w:r>
      <w:r w:rsidR="00814700">
        <w:instrText xml:space="preserve"> SEQ Tablo \* ARABIC </w:instrText>
      </w:r>
      <w:r w:rsidR="00814700">
        <w:fldChar w:fldCharType="separate"/>
      </w:r>
      <w:r>
        <w:rPr>
          <w:noProof/>
        </w:rPr>
        <w:t>7</w:t>
      </w:r>
      <w:r w:rsidR="00814700">
        <w:rPr>
          <w:noProof/>
        </w:rPr>
        <w:fldChar w:fldCharType="end"/>
      </w:r>
      <w:r>
        <w:t xml:space="preserve">. </w:t>
      </w:r>
      <w:r w:rsidR="009535E3">
        <w:rPr>
          <w:rFonts w:eastAsia="Calibri" w:cs="Times New Roman"/>
          <w:b w:val="0"/>
          <w:color w:val="auto"/>
          <w:szCs w:val="24"/>
        </w:rPr>
        <w:t>Sağlamlık</w:t>
      </w:r>
      <w:r w:rsidR="009535E3" w:rsidRPr="00B15EE9">
        <w:rPr>
          <w:rFonts w:eastAsia="Calibri" w:cs="Times New Roman"/>
          <w:b w:val="0"/>
          <w:color w:val="auto"/>
          <w:szCs w:val="24"/>
        </w:rPr>
        <w:t xml:space="preserve"> test sonuçları (FMOLS ve DOLS)</w:t>
      </w:r>
      <w:bookmarkEnd w:id="63"/>
    </w:p>
    <w:tbl>
      <w:tblPr>
        <w:tblStyle w:val="TabloKlavuzu"/>
        <w:tblW w:w="0" w:type="auto"/>
        <w:tblLook w:val="04A0" w:firstRow="1" w:lastRow="0" w:firstColumn="1" w:lastColumn="0" w:noHBand="0" w:noVBand="1"/>
      </w:tblPr>
      <w:tblGrid>
        <w:gridCol w:w="1522"/>
        <w:gridCol w:w="4046"/>
        <w:gridCol w:w="3494"/>
      </w:tblGrid>
      <w:tr w:rsidR="009535E3" w14:paraId="2F8FD067" w14:textId="77777777" w:rsidTr="00563522">
        <w:tc>
          <w:tcPr>
            <w:tcW w:w="1522" w:type="dxa"/>
          </w:tcPr>
          <w:p w14:paraId="2F7448B4" w14:textId="77777777" w:rsidR="009535E3" w:rsidRDefault="009535E3" w:rsidP="00563522">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Değişkenler</w:t>
            </w:r>
          </w:p>
        </w:tc>
        <w:tc>
          <w:tcPr>
            <w:tcW w:w="4046" w:type="dxa"/>
          </w:tcPr>
          <w:p w14:paraId="1B15FA68" w14:textId="77777777" w:rsidR="009535E3" w:rsidRDefault="009535E3" w:rsidP="00563522">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FMOLS</w:t>
            </w:r>
          </w:p>
        </w:tc>
        <w:tc>
          <w:tcPr>
            <w:tcW w:w="3494" w:type="dxa"/>
          </w:tcPr>
          <w:p w14:paraId="35343987" w14:textId="77777777" w:rsidR="009535E3" w:rsidRDefault="009535E3" w:rsidP="00563522">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DOLS</w:t>
            </w:r>
          </w:p>
        </w:tc>
      </w:tr>
      <w:tr w:rsidR="009535E3" w14:paraId="5951E5CE" w14:textId="77777777" w:rsidTr="00563522">
        <w:tc>
          <w:tcPr>
            <w:tcW w:w="9062" w:type="dxa"/>
            <w:gridSpan w:val="3"/>
          </w:tcPr>
          <w:p w14:paraId="3B3AC986" w14:textId="77777777" w:rsidR="009535E3" w:rsidRDefault="009535E3" w:rsidP="00563522">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Model-1</w:t>
            </w:r>
          </w:p>
        </w:tc>
      </w:tr>
      <w:tr w:rsidR="009535E3" w14:paraId="735CACD3" w14:textId="77777777" w:rsidTr="00563522">
        <w:tc>
          <w:tcPr>
            <w:tcW w:w="1522" w:type="dxa"/>
          </w:tcPr>
          <w:p w14:paraId="35E9FEA8" w14:textId="77777777" w:rsidR="009535E3" w:rsidRPr="00577A60" w:rsidRDefault="009535E3" w:rsidP="00563522">
            <w:pPr>
              <w:spacing w:line="360" w:lineRule="auto"/>
              <w:rPr>
                <w:rFonts w:ascii="Times New Roman" w:eastAsia="Calibri" w:hAnsi="Times New Roman" w:cs="Times New Roman"/>
                <w:sz w:val="24"/>
                <w:szCs w:val="24"/>
              </w:rPr>
            </w:pPr>
            <m:oMathPara>
              <m:oMathParaPr>
                <m:jc m:val="left"/>
              </m:oMathParaPr>
              <m:oMath>
                <m:r>
                  <m:rPr>
                    <m:sty m:val="p"/>
                  </m:rPr>
                  <w:rPr>
                    <w:rFonts w:ascii="Cambria Math" w:eastAsia="Calibri" w:hAnsi="Cambria Math" w:cs="Times New Roman"/>
                    <w:sz w:val="24"/>
                    <w:szCs w:val="24"/>
                  </w:rPr>
                  <m:t>ln</m:t>
                </m:r>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GDP</m:t>
                    </m:r>
                  </m:e>
                  <m:sub>
                    <m:r>
                      <m:rPr>
                        <m:sty m:val="p"/>
                      </m:rPr>
                      <w:rPr>
                        <w:rFonts w:ascii="Cambria Math" w:eastAsia="Calibri" w:hAnsi="Cambria Math" w:cs="Times New Roman"/>
                        <w:sz w:val="24"/>
                        <w:szCs w:val="24"/>
                      </w:rPr>
                      <m:t>it</m:t>
                    </m:r>
                  </m:sub>
                </m:sSub>
              </m:oMath>
            </m:oMathPara>
          </w:p>
        </w:tc>
        <w:tc>
          <w:tcPr>
            <w:tcW w:w="4046" w:type="dxa"/>
          </w:tcPr>
          <w:p w14:paraId="6CDB3F4E" w14:textId="77777777" w:rsidR="009535E3" w:rsidRDefault="009535E3" w:rsidP="00563522">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-0.017(0.460)</w:t>
            </w:r>
          </w:p>
        </w:tc>
        <w:tc>
          <w:tcPr>
            <w:tcW w:w="3494" w:type="dxa"/>
          </w:tcPr>
          <w:p w14:paraId="32189018" w14:textId="77777777" w:rsidR="009535E3" w:rsidRDefault="009535E3" w:rsidP="00563522">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0.007(0.844)</w:t>
            </w:r>
          </w:p>
        </w:tc>
      </w:tr>
      <w:tr w:rsidR="009535E3" w14:paraId="2082B596" w14:textId="77777777" w:rsidTr="00563522">
        <w:tc>
          <w:tcPr>
            <w:tcW w:w="1522" w:type="dxa"/>
          </w:tcPr>
          <w:p w14:paraId="455F1F20" w14:textId="77777777" w:rsidR="009535E3" w:rsidRPr="00577A60" w:rsidRDefault="009535E3" w:rsidP="00563522">
            <w:pPr>
              <w:spacing w:line="360" w:lineRule="auto"/>
              <w:rPr>
                <w:rFonts w:ascii="Times New Roman" w:eastAsia="Calibri" w:hAnsi="Times New Roman" w:cs="Times New Roman"/>
                <w:sz w:val="24"/>
                <w:szCs w:val="24"/>
              </w:rPr>
            </w:pPr>
            <m:oMathPara>
              <m:oMathParaPr>
                <m:jc m:val="left"/>
              </m:oMathParaPr>
              <m:oMath>
                <m:r>
                  <m:rPr>
                    <m:sty m:val="p"/>
                  </m:rPr>
                  <w:rPr>
                    <w:rFonts w:ascii="Cambria Math" w:eastAsia="Calibri" w:hAnsi="Cambria Math" w:cs="Times New Roman"/>
                    <w:sz w:val="24"/>
                    <w:szCs w:val="24"/>
                  </w:rPr>
                  <m:t>ln</m:t>
                </m:r>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HE</m:t>
                    </m:r>
                  </m:e>
                  <m:sub>
                    <m:r>
                      <m:rPr>
                        <m:sty m:val="p"/>
                      </m:rPr>
                      <w:rPr>
                        <w:rFonts w:ascii="Cambria Math" w:eastAsia="Calibri" w:hAnsi="Cambria Math" w:cs="Times New Roman"/>
                        <w:sz w:val="24"/>
                        <w:szCs w:val="24"/>
                      </w:rPr>
                      <m:t>it</m:t>
                    </m:r>
                  </m:sub>
                </m:sSub>
              </m:oMath>
            </m:oMathPara>
          </w:p>
        </w:tc>
        <w:tc>
          <w:tcPr>
            <w:tcW w:w="4046" w:type="dxa"/>
          </w:tcPr>
          <w:p w14:paraId="6D39EDDB" w14:textId="77777777" w:rsidR="009535E3" w:rsidRDefault="009535E3" w:rsidP="00563522">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0.038(0.</w:t>
            </w:r>
            <w:proofErr w:type="gramStart"/>
            <w:r>
              <w:rPr>
                <w:rFonts w:ascii="Times New Roman" w:eastAsia="Calibri" w:hAnsi="Times New Roman" w:cs="Times New Roman"/>
                <w:sz w:val="24"/>
                <w:szCs w:val="24"/>
              </w:rPr>
              <w:t>000)*</w:t>
            </w:r>
            <w:proofErr w:type="gramEnd"/>
            <w:r>
              <w:rPr>
                <w:rFonts w:ascii="Times New Roman" w:eastAsia="Calibri" w:hAnsi="Times New Roman" w:cs="Times New Roman"/>
                <w:sz w:val="24"/>
                <w:szCs w:val="24"/>
              </w:rPr>
              <w:t>**</w:t>
            </w:r>
          </w:p>
        </w:tc>
        <w:tc>
          <w:tcPr>
            <w:tcW w:w="3494" w:type="dxa"/>
          </w:tcPr>
          <w:p w14:paraId="6266E597" w14:textId="77777777" w:rsidR="009535E3" w:rsidRDefault="009535E3" w:rsidP="00563522">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0.028(0.</w:t>
            </w:r>
            <w:proofErr w:type="gramStart"/>
            <w:r>
              <w:rPr>
                <w:rFonts w:ascii="Times New Roman" w:eastAsia="Calibri" w:hAnsi="Times New Roman" w:cs="Times New Roman"/>
                <w:sz w:val="24"/>
                <w:szCs w:val="24"/>
              </w:rPr>
              <w:t>001)*</w:t>
            </w:r>
            <w:proofErr w:type="gramEnd"/>
            <w:r>
              <w:rPr>
                <w:rFonts w:ascii="Times New Roman" w:eastAsia="Calibri" w:hAnsi="Times New Roman" w:cs="Times New Roman"/>
                <w:sz w:val="24"/>
                <w:szCs w:val="24"/>
              </w:rPr>
              <w:t>**</w:t>
            </w:r>
          </w:p>
        </w:tc>
      </w:tr>
      <w:tr w:rsidR="009535E3" w14:paraId="284625BA" w14:textId="77777777" w:rsidTr="00563522">
        <w:tc>
          <w:tcPr>
            <w:tcW w:w="1522" w:type="dxa"/>
          </w:tcPr>
          <w:p w14:paraId="517D0C44" w14:textId="77777777" w:rsidR="009535E3" w:rsidRPr="00577A60" w:rsidRDefault="009535E3" w:rsidP="00563522">
            <w:pPr>
              <w:spacing w:line="360" w:lineRule="auto"/>
              <w:rPr>
                <w:rFonts w:ascii="Times New Roman" w:eastAsia="Calibri" w:hAnsi="Times New Roman" w:cs="Times New Roman"/>
                <w:sz w:val="24"/>
                <w:szCs w:val="24"/>
              </w:rPr>
            </w:pPr>
            <m:oMathPara>
              <m:oMathParaPr>
                <m:jc m:val="left"/>
              </m:oMathParaPr>
              <m:oMath>
                <m:r>
                  <m:rPr>
                    <m:sty m:val="p"/>
                  </m:rPr>
                  <w:rPr>
                    <w:rFonts w:ascii="Cambria Math" w:eastAsia="Calibri" w:hAnsi="Cambria Math" w:cs="Times New Roman"/>
                    <w:sz w:val="24"/>
                    <w:szCs w:val="24"/>
                  </w:rPr>
                  <m:t>ln</m:t>
                </m:r>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IQ</m:t>
                    </m:r>
                  </m:e>
                  <m:sub>
                    <m:r>
                      <m:rPr>
                        <m:sty m:val="p"/>
                      </m:rPr>
                      <w:rPr>
                        <w:rFonts w:ascii="Cambria Math" w:eastAsia="Calibri" w:hAnsi="Cambria Math" w:cs="Times New Roman"/>
                        <w:sz w:val="24"/>
                        <w:szCs w:val="24"/>
                      </w:rPr>
                      <m:t>it</m:t>
                    </m:r>
                  </m:sub>
                </m:sSub>
              </m:oMath>
            </m:oMathPara>
          </w:p>
        </w:tc>
        <w:tc>
          <w:tcPr>
            <w:tcW w:w="4046" w:type="dxa"/>
          </w:tcPr>
          <w:p w14:paraId="454C5F33" w14:textId="77777777" w:rsidR="009535E3" w:rsidRDefault="009535E3" w:rsidP="00563522">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0.045(0.118)</w:t>
            </w:r>
          </w:p>
        </w:tc>
        <w:tc>
          <w:tcPr>
            <w:tcW w:w="3494" w:type="dxa"/>
          </w:tcPr>
          <w:p w14:paraId="1DED00D8" w14:textId="77777777" w:rsidR="009535E3" w:rsidRDefault="009535E3" w:rsidP="00563522">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0.042(0.320)</w:t>
            </w:r>
          </w:p>
        </w:tc>
      </w:tr>
      <w:tr w:rsidR="009535E3" w14:paraId="6FDF6CAE" w14:textId="77777777" w:rsidTr="00563522">
        <w:tc>
          <w:tcPr>
            <w:tcW w:w="1522" w:type="dxa"/>
          </w:tcPr>
          <w:p w14:paraId="26222072" w14:textId="77777777" w:rsidR="009535E3" w:rsidRDefault="009535E3" w:rsidP="00563522">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R-kare</w:t>
            </w:r>
          </w:p>
        </w:tc>
        <w:tc>
          <w:tcPr>
            <w:tcW w:w="4046" w:type="dxa"/>
          </w:tcPr>
          <w:p w14:paraId="06438105" w14:textId="77777777" w:rsidR="009535E3" w:rsidRDefault="009535E3" w:rsidP="00563522">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0.854</w:t>
            </w:r>
          </w:p>
        </w:tc>
        <w:tc>
          <w:tcPr>
            <w:tcW w:w="3494" w:type="dxa"/>
          </w:tcPr>
          <w:p w14:paraId="66B95ADB" w14:textId="77777777" w:rsidR="009535E3" w:rsidRDefault="009535E3" w:rsidP="00563522">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0.950</w:t>
            </w:r>
          </w:p>
        </w:tc>
      </w:tr>
      <w:tr w:rsidR="009535E3" w14:paraId="215F91CF" w14:textId="77777777" w:rsidTr="00563522">
        <w:tc>
          <w:tcPr>
            <w:tcW w:w="9062" w:type="dxa"/>
            <w:gridSpan w:val="3"/>
          </w:tcPr>
          <w:p w14:paraId="69594958" w14:textId="77777777" w:rsidR="009535E3" w:rsidRDefault="009535E3" w:rsidP="00563522">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Model -2</w:t>
            </w:r>
          </w:p>
        </w:tc>
      </w:tr>
      <w:tr w:rsidR="009535E3" w14:paraId="044ED575" w14:textId="77777777" w:rsidTr="00563522">
        <w:tc>
          <w:tcPr>
            <w:tcW w:w="1522" w:type="dxa"/>
          </w:tcPr>
          <w:p w14:paraId="6A6967B2" w14:textId="77777777" w:rsidR="009535E3" w:rsidRPr="00244372" w:rsidRDefault="009535E3" w:rsidP="00563522">
            <w:pPr>
              <w:spacing w:line="360" w:lineRule="auto"/>
              <w:rPr>
                <w:rFonts w:ascii="Times New Roman" w:eastAsia="Calibri" w:hAnsi="Times New Roman" w:cs="Times New Roman"/>
                <w:sz w:val="24"/>
                <w:szCs w:val="24"/>
              </w:rPr>
            </w:pPr>
            <m:oMathPara>
              <m:oMathParaPr>
                <m:jc m:val="left"/>
              </m:oMathParaPr>
              <m:oMath>
                <m:r>
                  <m:rPr>
                    <m:sty m:val="p"/>
                  </m:rPr>
                  <w:rPr>
                    <w:rFonts w:ascii="Cambria Math" w:eastAsia="Calibri" w:hAnsi="Cambria Math" w:cs="Times New Roman"/>
                    <w:sz w:val="24"/>
                    <w:szCs w:val="24"/>
                  </w:rPr>
                  <m:t>ln</m:t>
                </m:r>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GDP</m:t>
                    </m:r>
                  </m:e>
                  <m:sub>
                    <m:r>
                      <m:rPr>
                        <m:sty m:val="p"/>
                      </m:rPr>
                      <w:rPr>
                        <w:rFonts w:ascii="Cambria Math" w:eastAsia="Calibri" w:hAnsi="Cambria Math" w:cs="Times New Roman"/>
                        <w:sz w:val="24"/>
                        <w:szCs w:val="24"/>
                      </w:rPr>
                      <m:t>it</m:t>
                    </m:r>
                  </m:sub>
                </m:sSub>
              </m:oMath>
            </m:oMathPara>
          </w:p>
        </w:tc>
        <w:tc>
          <w:tcPr>
            <w:tcW w:w="4046" w:type="dxa"/>
          </w:tcPr>
          <w:p w14:paraId="68BC0C07" w14:textId="77777777" w:rsidR="009535E3" w:rsidRDefault="009535E3" w:rsidP="00563522">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0.155(0.499)</w:t>
            </w:r>
          </w:p>
        </w:tc>
        <w:tc>
          <w:tcPr>
            <w:tcW w:w="3494" w:type="dxa"/>
          </w:tcPr>
          <w:p w14:paraId="112645C2" w14:textId="77777777" w:rsidR="009535E3" w:rsidRDefault="009535E3" w:rsidP="00563522">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0.929(0.</w:t>
            </w:r>
            <w:proofErr w:type="gramStart"/>
            <w:r>
              <w:rPr>
                <w:rFonts w:ascii="Times New Roman" w:eastAsia="Calibri" w:hAnsi="Times New Roman" w:cs="Times New Roman"/>
                <w:sz w:val="24"/>
                <w:szCs w:val="24"/>
              </w:rPr>
              <w:t>013)*</w:t>
            </w:r>
            <w:proofErr w:type="gramEnd"/>
            <w:r>
              <w:rPr>
                <w:rFonts w:ascii="Times New Roman" w:eastAsia="Calibri" w:hAnsi="Times New Roman" w:cs="Times New Roman"/>
                <w:sz w:val="24"/>
                <w:szCs w:val="24"/>
              </w:rPr>
              <w:t>*</w:t>
            </w:r>
          </w:p>
        </w:tc>
      </w:tr>
      <w:tr w:rsidR="009535E3" w14:paraId="111D2486" w14:textId="77777777" w:rsidTr="00563522">
        <w:tc>
          <w:tcPr>
            <w:tcW w:w="1522" w:type="dxa"/>
          </w:tcPr>
          <w:p w14:paraId="5F5FA2E6" w14:textId="77777777" w:rsidR="009535E3" w:rsidRPr="00464E63" w:rsidRDefault="009535E3" w:rsidP="00563522">
            <w:pPr>
              <w:spacing w:line="360" w:lineRule="auto"/>
              <w:rPr>
                <w:rFonts w:ascii="Times New Roman" w:eastAsia="Calibri" w:hAnsi="Times New Roman" w:cs="Times New Roman"/>
                <w:sz w:val="24"/>
                <w:szCs w:val="24"/>
              </w:rPr>
            </w:pPr>
            <m:oMathPara>
              <m:oMathParaPr>
                <m:jc m:val="left"/>
              </m:oMathParaPr>
              <m:oMath>
                <m:r>
                  <m:rPr>
                    <m:sty m:val="p"/>
                  </m:rPr>
                  <w:rPr>
                    <w:rFonts w:ascii="Cambria Math" w:eastAsia="Calibri" w:hAnsi="Cambria Math" w:cs="Times New Roman"/>
                    <w:sz w:val="24"/>
                    <w:szCs w:val="24"/>
                  </w:rPr>
                  <m:t>ln</m:t>
                </m:r>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HE</m:t>
                    </m:r>
                  </m:e>
                  <m:sub>
                    <m:r>
                      <m:rPr>
                        <m:sty m:val="p"/>
                      </m:rPr>
                      <w:rPr>
                        <w:rFonts w:ascii="Cambria Math" w:eastAsia="Calibri" w:hAnsi="Cambria Math" w:cs="Times New Roman"/>
                        <w:sz w:val="24"/>
                        <w:szCs w:val="24"/>
                      </w:rPr>
                      <m:t>it</m:t>
                    </m:r>
                  </m:sub>
                </m:sSub>
              </m:oMath>
            </m:oMathPara>
          </w:p>
        </w:tc>
        <w:tc>
          <w:tcPr>
            <w:tcW w:w="4046" w:type="dxa"/>
          </w:tcPr>
          <w:p w14:paraId="72F930A3" w14:textId="77777777" w:rsidR="009535E3" w:rsidRDefault="009535E3" w:rsidP="00563522">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-0.240(</w:t>
            </w:r>
            <w:proofErr w:type="gramStart"/>
            <w:r>
              <w:rPr>
                <w:rFonts w:ascii="Times New Roman" w:eastAsia="Calibri" w:hAnsi="Times New Roman" w:cs="Times New Roman"/>
                <w:sz w:val="24"/>
                <w:szCs w:val="24"/>
              </w:rPr>
              <w:t>0.000)*</w:t>
            </w:r>
            <w:proofErr w:type="gramEnd"/>
            <w:r>
              <w:rPr>
                <w:rFonts w:ascii="Times New Roman" w:eastAsia="Calibri" w:hAnsi="Times New Roman" w:cs="Times New Roman"/>
                <w:sz w:val="24"/>
                <w:szCs w:val="24"/>
              </w:rPr>
              <w:t>**</w:t>
            </w:r>
          </w:p>
        </w:tc>
        <w:tc>
          <w:tcPr>
            <w:tcW w:w="3494" w:type="dxa"/>
          </w:tcPr>
          <w:p w14:paraId="5CCBCA4F" w14:textId="77777777" w:rsidR="009535E3" w:rsidRDefault="009535E3" w:rsidP="00563522">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-0.452(</w:t>
            </w:r>
            <w:proofErr w:type="gramStart"/>
            <w:r>
              <w:rPr>
                <w:rFonts w:ascii="Times New Roman" w:eastAsia="Calibri" w:hAnsi="Times New Roman" w:cs="Times New Roman"/>
                <w:sz w:val="24"/>
                <w:szCs w:val="24"/>
              </w:rPr>
              <w:t>0.000)*</w:t>
            </w:r>
            <w:proofErr w:type="gramEnd"/>
            <w:r>
              <w:rPr>
                <w:rFonts w:ascii="Times New Roman" w:eastAsia="Calibri" w:hAnsi="Times New Roman" w:cs="Times New Roman"/>
                <w:sz w:val="24"/>
                <w:szCs w:val="24"/>
              </w:rPr>
              <w:t>**</w:t>
            </w:r>
          </w:p>
        </w:tc>
      </w:tr>
      <w:tr w:rsidR="009535E3" w14:paraId="088FDFED" w14:textId="77777777" w:rsidTr="00563522">
        <w:tc>
          <w:tcPr>
            <w:tcW w:w="1522" w:type="dxa"/>
          </w:tcPr>
          <w:p w14:paraId="260EEAC5" w14:textId="77777777" w:rsidR="009535E3" w:rsidRPr="00244372" w:rsidRDefault="009535E3" w:rsidP="00563522">
            <w:pPr>
              <w:spacing w:line="360" w:lineRule="auto"/>
              <w:rPr>
                <w:rFonts w:ascii="Times New Roman" w:eastAsia="Calibri" w:hAnsi="Times New Roman" w:cs="Times New Roman"/>
                <w:sz w:val="24"/>
                <w:szCs w:val="24"/>
              </w:rPr>
            </w:pPr>
            <m:oMathPara>
              <m:oMathParaPr>
                <m:jc m:val="left"/>
              </m:oMathParaPr>
              <m:oMath>
                <m:r>
                  <m:rPr>
                    <m:sty m:val="p"/>
                  </m:rPr>
                  <w:rPr>
                    <w:rFonts w:ascii="Cambria Math" w:eastAsia="Calibri" w:hAnsi="Cambria Math" w:cs="Times New Roman"/>
                    <w:sz w:val="24"/>
                    <w:szCs w:val="24"/>
                  </w:rPr>
                  <m:t>ln</m:t>
                </m:r>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CO</m:t>
                    </m:r>
                  </m:e>
                  <m:sub>
                    <m:r>
                      <m:rPr>
                        <m:sty m:val="p"/>
                      </m:rPr>
                      <w:rPr>
                        <w:rFonts w:ascii="Cambria Math" w:eastAsia="Calibri" w:hAnsi="Cambria Math" w:cs="Times New Roman"/>
                        <w:sz w:val="24"/>
                        <w:szCs w:val="24"/>
                      </w:rPr>
                      <m:t>2it</m:t>
                    </m:r>
                  </m:sub>
                </m:sSub>
              </m:oMath>
            </m:oMathPara>
          </w:p>
        </w:tc>
        <w:tc>
          <w:tcPr>
            <w:tcW w:w="4046" w:type="dxa"/>
          </w:tcPr>
          <w:p w14:paraId="255142FD" w14:textId="77777777" w:rsidR="009535E3" w:rsidRDefault="009535E3" w:rsidP="00563522">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0.366(0.</w:t>
            </w:r>
            <w:proofErr w:type="gramStart"/>
            <w:r>
              <w:rPr>
                <w:rFonts w:ascii="Times New Roman" w:eastAsia="Calibri" w:hAnsi="Times New Roman" w:cs="Times New Roman"/>
                <w:sz w:val="24"/>
                <w:szCs w:val="24"/>
              </w:rPr>
              <w:t>000)*</w:t>
            </w:r>
            <w:proofErr w:type="gramEnd"/>
            <w:r>
              <w:rPr>
                <w:rFonts w:ascii="Times New Roman" w:eastAsia="Calibri" w:hAnsi="Times New Roman" w:cs="Times New Roman"/>
                <w:sz w:val="24"/>
                <w:szCs w:val="24"/>
              </w:rPr>
              <w:t>**</w:t>
            </w:r>
          </w:p>
        </w:tc>
        <w:tc>
          <w:tcPr>
            <w:tcW w:w="3494" w:type="dxa"/>
          </w:tcPr>
          <w:p w14:paraId="398398F6" w14:textId="77777777" w:rsidR="009535E3" w:rsidRDefault="009535E3" w:rsidP="00563522">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0.372(0.</w:t>
            </w:r>
            <w:proofErr w:type="gramStart"/>
            <w:r>
              <w:rPr>
                <w:rFonts w:ascii="Times New Roman" w:eastAsia="Calibri" w:hAnsi="Times New Roman" w:cs="Times New Roman"/>
                <w:sz w:val="24"/>
                <w:szCs w:val="24"/>
              </w:rPr>
              <w:t>000)*</w:t>
            </w:r>
            <w:proofErr w:type="gramEnd"/>
            <w:r>
              <w:rPr>
                <w:rFonts w:ascii="Times New Roman" w:eastAsia="Calibri" w:hAnsi="Times New Roman" w:cs="Times New Roman"/>
                <w:sz w:val="24"/>
                <w:szCs w:val="24"/>
              </w:rPr>
              <w:t>**</w:t>
            </w:r>
          </w:p>
        </w:tc>
      </w:tr>
      <w:tr w:rsidR="009535E3" w14:paraId="38094CB1" w14:textId="77777777" w:rsidTr="00563522">
        <w:tc>
          <w:tcPr>
            <w:tcW w:w="1522" w:type="dxa"/>
          </w:tcPr>
          <w:p w14:paraId="128E3050" w14:textId="77777777" w:rsidR="009535E3" w:rsidRDefault="009535E3" w:rsidP="00563522">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R-kare</w:t>
            </w:r>
          </w:p>
        </w:tc>
        <w:tc>
          <w:tcPr>
            <w:tcW w:w="4046" w:type="dxa"/>
          </w:tcPr>
          <w:p w14:paraId="73E01CCA" w14:textId="77777777" w:rsidR="009535E3" w:rsidRDefault="009535E3" w:rsidP="00563522">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0.945</w:t>
            </w:r>
          </w:p>
        </w:tc>
        <w:tc>
          <w:tcPr>
            <w:tcW w:w="3494" w:type="dxa"/>
          </w:tcPr>
          <w:p w14:paraId="77BD6645" w14:textId="77777777" w:rsidR="009535E3" w:rsidRDefault="009535E3" w:rsidP="00563522">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0.981</w:t>
            </w:r>
          </w:p>
        </w:tc>
      </w:tr>
      <w:tr w:rsidR="009535E3" w14:paraId="623F34C8" w14:textId="77777777" w:rsidTr="00563522">
        <w:tc>
          <w:tcPr>
            <w:tcW w:w="9062" w:type="dxa"/>
            <w:gridSpan w:val="3"/>
            <w:vAlign w:val="center"/>
          </w:tcPr>
          <w:p w14:paraId="57D0043B" w14:textId="77777777" w:rsidR="009535E3" w:rsidRDefault="009535E3" w:rsidP="00563522">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Model -3</w:t>
            </w:r>
          </w:p>
        </w:tc>
      </w:tr>
      <w:tr w:rsidR="009535E3" w14:paraId="75AF0C4D" w14:textId="77777777" w:rsidTr="00563522">
        <w:tc>
          <w:tcPr>
            <w:tcW w:w="1522" w:type="dxa"/>
          </w:tcPr>
          <w:p w14:paraId="2DD8C555" w14:textId="77777777" w:rsidR="009535E3" w:rsidRPr="00244372" w:rsidRDefault="009535E3" w:rsidP="00563522">
            <w:pPr>
              <w:spacing w:line="360" w:lineRule="auto"/>
              <w:rPr>
                <w:rFonts w:ascii="Times New Roman" w:eastAsia="Calibri" w:hAnsi="Times New Roman" w:cs="Times New Roman"/>
                <w:sz w:val="24"/>
                <w:szCs w:val="24"/>
              </w:rPr>
            </w:pPr>
            <m:oMathPara>
              <m:oMathParaPr>
                <m:jc m:val="left"/>
              </m:oMathParaPr>
              <m:oMath>
                <m:r>
                  <m:rPr>
                    <m:sty m:val="p"/>
                  </m:rPr>
                  <w:rPr>
                    <w:rFonts w:ascii="Cambria Math" w:eastAsia="Calibri" w:hAnsi="Cambria Math" w:cs="Times New Roman"/>
                    <w:sz w:val="24"/>
                    <w:szCs w:val="24"/>
                  </w:rPr>
                  <m:t>ln</m:t>
                </m:r>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GDP</m:t>
                    </m:r>
                  </m:e>
                  <m:sub>
                    <m:r>
                      <m:rPr>
                        <m:sty m:val="p"/>
                      </m:rPr>
                      <w:rPr>
                        <w:rFonts w:ascii="Cambria Math" w:eastAsia="Calibri" w:hAnsi="Cambria Math" w:cs="Times New Roman"/>
                        <w:sz w:val="24"/>
                        <w:szCs w:val="24"/>
                      </w:rPr>
                      <m:t>it</m:t>
                    </m:r>
                  </m:sub>
                </m:sSub>
              </m:oMath>
            </m:oMathPara>
          </w:p>
        </w:tc>
        <w:tc>
          <w:tcPr>
            <w:tcW w:w="4046" w:type="dxa"/>
            <w:vAlign w:val="center"/>
          </w:tcPr>
          <w:p w14:paraId="70171E33" w14:textId="77777777" w:rsidR="009535E3" w:rsidRDefault="009535E3" w:rsidP="00563522">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0.079(0.763)</w:t>
            </w:r>
          </w:p>
        </w:tc>
        <w:tc>
          <w:tcPr>
            <w:tcW w:w="3494" w:type="dxa"/>
            <w:vAlign w:val="center"/>
          </w:tcPr>
          <w:p w14:paraId="41EE7FF1" w14:textId="77777777" w:rsidR="009535E3" w:rsidRDefault="009535E3" w:rsidP="00563522">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-0.263(0.651)</w:t>
            </w:r>
          </w:p>
        </w:tc>
      </w:tr>
      <w:tr w:rsidR="009535E3" w14:paraId="04D5C0C1" w14:textId="77777777" w:rsidTr="00563522">
        <w:tc>
          <w:tcPr>
            <w:tcW w:w="1522" w:type="dxa"/>
          </w:tcPr>
          <w:p w14:paraId="5777D850" w14:textId="77777777" w:rsidR="009535E3" w:rsidRPr="00464E63" w:rsidRDefault="009535E3" w:rsidP="00563522">
            <w:pPr>
              <w:spacing w:line="360" w:lineRule="auto"/>
              <w:rPr>
                <w:rFonts w:ascii="Times New Roman" w:eastAsia="Calibri" w:hAnsi="Times New Roman" w:cs="Times New Roman"/>
                <w:sz w:val="24"/>
                <w:szCs w:val="24"/>
              </w:rPr>
            </w:pPr>
            <m:oMathPara>
              <m:oMathParaPr>
                <m:jc m:val="left"/>
              </m:oMathParaPr>
              <m:oMath>
                <m:r>
                  <m:rPr>
                    <m:sty m:val="p"/>
                  </m:rPr>
                  <w:rPr>
                    <w:rFonts w:ascii="Cambria Math" w:eastAsia="Calibri" w:hAnsi="Cambria Math" w:cs="Times New Roman"/>
                    <w:sz w:val="24"/>
                    <w:szCs w:val="24"/>
                  </w:rPr>
                  <m:t>ln</m:t>
                </m:r>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HE</m:t>
                    </m:r>
                  </m:e>
                  <m:sub>
                    <m:r>
                      <m:rPr>
                        <m:sty m:val="p"/>
                      </m:rPr>
                      <w:rPr>
                        <w:rFonts w:ascii="Cambria Math" w:eastAsia="Calibri" w:hAnsi="Cambria Math" w:cs="Times New Roman"/>
                        <w:sz w:val="24"/>
                        <w:szCs w:val="24"/>
                      </w:rPr>
                      <m:t>it</m:t>
                    </m:r>
                  </m:sub>
                </m:sSub>
              </m:oMath>
            </m:oMathPara>
          </w:p>
        </w:tc>
        <w:tc>
          <w:tcPr>
            <w:tcW w:w="4046" w:type="dxa"/>
            <w:vAlign w:val="center"/>
          </w:tcPr>
          <w:p w14:paraId="2BB25619" w14:textId="77777777" w:rsidR="009535E3" w:rsidRDefault="009535E3" w:rsidP="00563522">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-0.252(</w:t>
            </w:r>
            <w:proofErr w:type="gramStart"/>
            <w:r>
              <w:rPr>
                <w:rFonts w:ascii="Times New Roman" w:eastAsia="Calibri" w:hAnsi="Times New Roman" w:cs="Times New Roman"/>
                <w:sz w:val="24"/>
                <w:szCs w:val="24"/>
              </w:rPr>
              <w:t>0.000)*</w:t>
            </w:r>
            <w:proofErr w:type="gramEnd"/>
            <w:r>
              <w:rPr>
                <w:rFonts w:ascii="Times New Roman" w:eastAsia="Calibri" w:hAnsi="Times New Roman" w:cs="Times New Roman"/>
                <w:sz w:val="24"/>
                <w:szCs w:val="24"/>
              </w:rPr>
              <w:t>**</w:t>
            </w:r>
          </w:p>
        </w:tc>
        <w:tc>
          <w:tcPr>
            <w:tcW w:w="3494" w:type="dxa"/>
            <w:vAlign w:val="center"/>
          </w:tcPr>
          <w:p w14:paraId="739DB92C" w14:textId="77777777" w:rsidR="009535E3" w:rsidRDefault="009535E3" w:rsidP="00563522">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-0.291(</w:t>
            </w:r>
            <w:proofErr w:type="gramStart"/>
            <w:r>
              <w:rPr>
                <w:rFonts w:ascii="Times New Roman" w:eastAsia="Calibri" w:hAnsi="Times New Roman" w:cs="Times New Roman"/>
                <w:sz w:val="24"/>
                <w:szCs w:val="24"/>
              </w:rPr>
              <w:t>0.037)*</w:t>
            </w:r>
            <w:proofErr w:type="gramEnd"/>
            <w:r>
              <w:rPr>
                <w:rFonts w:ascii="Times New Roman" w:eastAsia="Calibri" w:hAnsi="Times New Roman" w:cs="Times New Roman"/>
                <w:sz w:val="24"/>
                <w:szCs w:val="24"/>
              </w:rPr>
              <w:t>*</w:t>
            </w:r>
          </w:p>
        </w:tc>
      </w:tr>
      <w:tr w:rsidR="009535E3" w14:paraId="0D6FCBEA" w14:textId="77777777" w:rsidTr="00563522">
        <w:tc>
          <w:tcPr>
            <w:tcW w:w="1522" w:type="dxa"/>
          </w:tcPr>
          <w:p w14:paraId="175051A8" w14:textId="77777777" w:rsidR="009535E3" w:rsidRPr="00244372" w:rsidRDefault="00814700" w:rsidP="00563522">
            <w:pPr>
              <w:spacing w:line="360" w:lineRule="auto"/>
              <w:rPr>
                <w:rFonts w:ascii="Times New Roman" w:eastAsia="Calibri" w:hAnsi="Times New Roman" w:cs="Times New Roman"/>
                <w:sz w:val="24"/>
                <w:szCs w:val="24"/>
              </w:rPr>
            </w:pPr>
            <m:oMathPara>
              <m:oMathParaPr>
                <m:jc m:val="left"/>
              </m:oMathParaPr>
              <m:oMath>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lnPM2.5</m:t>
                    </m:r>
                  </m:e>
                  <m:sub>
                    <m:r>
                      <m:rPr>
                        <m:sty m:val="p"/>
                      </m:rPr>
                      <w:rPr>
                        <w:rFonts w:ascii="Cambria Math" w:eastAsia="Calibri" w:hAnsi="Cambria Math" w:cs="Times New Roman"/>
                        <w:sz w:val="24"/>
                        <w:szCs w:val="24"/>
                      </w:rPr>
                      <m:t>it</m:t>
                    </m:r>
                  </m:sub>
                </m:sSub>
              </m:oMath>
            </m:oMathPara>
          </w:p>
        </w:tc>
        <w:tc>
          <w:tcPr>
            <w:tcW w:w="4046" w:type="dxa"/>
            <w:vAlign w:val="center"/>
          </w:tcPr>
          <w:p w14:paraId="7F594D94" w14:textId="77777777" w:rsidR="009535E3" w:rsidRDefault="009535E3" w:rsidP="00563522">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0.310(0.</w:t>
            </w:r>
            <w:proofErr w:type="gramStart"/>
            <w:r>
              <w:rPr>
                <w:rFonts w:ascii="Times New Roman" w:eastAsia="Calibri" w:hAnsi="Times New Roman" w:cs="Times New Roman"/>
                <w:sz w:val="24"/>
                <w:szCs w:val="24"/>
              </w:rPr>
              <w:t>000)*</w:t>
            </w:r>
            <w:proofErr w:type="gramEnd"/>
            <w:r>
              <w:rPr>
                <w:rFonts w:ascii="Times New Roman" w:eastAsia="Calibri" w:hAnsi="Times New Roman" w:cs="Times New Roman"/>
                <w:sz w:val="24"/>
                <w:szCs w:val="24"/>
              </w:rPr>
              <w:t>**</w:t>
            </w:r>
          </w:p>
        </w:tc>
        <w:tc>
          <w:tcPr>
            <w:tcW w:w="3494" w:type="dxa"/>
            <w:vAlign w:val="center"/>
          </w:tcPr>
          <w:p w14:paraId="200225C5" w14:textId="77777777" w:rsidR="009535E3" w:rsidRDefault="009535E3" w:rsidP="00563522">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0.212(0.125)</w:t>
            </w:r>
          </w:p>
        </w:tc>
      </w:tr>
      <w:tr w:rsidR="009535E3" w14:paraId="08C4D178" w14:textId="77777777" w:rsidTr="00563522">
        <w:tc>
          <w:tcPr>
            <w:tcW w:w="1522" w:type="dxa"/>
          </w:tcPr>
          <w:p w14:paraId="14EE7F37" w14:textId="77777777" w:rsidR="009535E3" w:rsidRDefault="009535E3" w:rsidP="00563522">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R-kare</w:t>
            </w:r>
          </w:p>
        </w:tc>
        <w:tc>
          <w:tcPr>
            <w:tcW w:w="4046" w:type="dxa"/>
            <w:vAlign w:val="center"/>
          </w:tcPr>
          <w:p w14:paraId="1C932518" w14:textId="77777777" w:rsidR="009535E3" w:rsidRDefault="009535E3" w:rsidP="00563522">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0.928</w:t>
            </w:r>
          </w:p>
        </w:tc>
        <w:tc>
          <w:tcPr>
            <w:tcW w:w="3494" w:type="dxa"/>
            <w:vAlign w:val="center"/>
          </w:tcPr>
          <w:p w14:paraId="5402C177" w14:textId="77777777" w:rsidR="009535E3" w:rsidRDefault="009535E3" w:rsidP="00563522">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0.969</w:t>
            </w:r>
          </w:p>
        </w:tc>
      </w:tr>
    </w:tbl>
    <w:p w14:paraId="01A496E7" w14:textId="77777777" w:rsidR="009535E3" w:rsidRDefault="009535E3" w:rsidP="009535E3">
      <w:pPr>
        <w:spacing w:after="160" w:line="360" w:lineRule="auto"/>
        <w:rPr>
          <w:rFonts w:ascii="Times New Roman" w:eastAsia="Times New Roman" w:hAnsi="Times New Roman" w:cs="Times New Roman"/>
          <w:sz w:val="24"/>
        </w:rPr>
      </w:pPr>
      <w:r w:rsidRPr="00EC09CF">
        <w:rPr>
          <w:rFonts w:ascii="Times New Roman" w:eastAsia="Times New Roman" w:hAnsi="Times New Roman" w:cs="Times New Roman"/>
          <w:b/>
          <w:sz w:val="24"/>
        </w:rPr>
        <w:t>Not:</w:t>
      </w:r>
      <w:r w:rsidRPr="00EC09CF">
        <w:rPr>
          <w:rFonts w:ascii="Times New Roman" w:eastAsia="Times New Roman" w:hAnsi="Times New Roman" w:cs="Times New Roman"/>
          <w:sz w:val="24"/>
        </w:rPr>
        <w:t xml:space="preserve"> *** %1, ** %5 ve * %10 seviyesinde anlamlı olduğunu gösterir.</w:t>
      </w:r>
    </w:p>
    <w:p w14:paraId="223DD923" w14:textId="77777777" w:rsidR="009535E3" w:rsidRPr="00EC09CF" w:rsidRDefault="009535E3" w:rsidP="009535E3">
      <w:pPr>
        <w:spacing w:after="160" w:line="360" w:lineRule="auto"/>
        <w:rPr>
          <w:rFonts w:ascii="Times New Roman" w:eastAsia="Times New Roman" w:hAnsi="Times New Roman" w:cs="Times New Roman"/>
          <w:sz w:val="24"/>
        </w:rPr>
      </w:pPr>
    </w:p>
    <w:p w14:paraId="68FFAFBD" w14:textId="77777777" w:rsidR="00067E4C" w:rsidRDefault="00067E4C" w:rsidP="005C3DD0">
      <w:pPr>
        <w:spacing w:line="360" w:lineRule="auto"/>
        <w:jc w:val="both"/>
        <w:rPr>
          <w:rFonts w:ascii="Times New Roman" w:eastAsia="Calibri" w:hAnsi="Times New Roman" w:cs="Times New Roman"/>
          <w:sz w:val="24"/>
          <w:szCs w:val="24"/>
        </w:rPr>
      </w:pPr>
    </w:p>
    <w:p w14:paraId="22C16FB0" w14:textId="77777777" w:rsidR="00173CB8" w:rsidRDefault="00173CB8" w:rsidP="008F0680">
      <w:pPr>
        <w:spacing w:line="360" w:lineRule="auto"/>
        <w:jc w:val="both"/>
        <w:rPr>
          <w:rFonts w:ascii="Times New Roman" w:eastAsia="Calibri" w:hAnsi="Times New Roman" w:cs="Times New Roman"/>
          <w:sz w:val="24"/>
          <w:szCs w:val="24"/>
        </w:rPr>
      </w:pPr>
    </w:p>
    <w:p w14:paraId="3E6E7230" w14:textId="7E9D25B7" w:rsidR="00E83276" w:rsidRDefault="00E83276" w:rsidP="00E83276">
      <w:pPr>
        <w:pStyle w:val="ResimYazs"/>
        <w:spacing w:line="360" w:lineRule="auto"/>
        <w:ind w:firstLine="708"/>
        <w:jc w:val="both"/>
        <w:rPr>
          <w:rFonts w:cs="Times New Roman"/>
          <w:b w:val="0"/>
          <w:bCs w:val="0"/>
          <w:color w:val="auto"/>
          <w:szCs w:val="24"/>
        </w:rPr>
      </w:pPr>
      <w:r w:rsidRPr="00E83276">
        <w:rPr>
          <w:rFonts w:cs="Times New Roman"/>
          <w:b w:val="0"/>
          <w:bCs w:val="0"/>
          <w:color w:val="auto"/>
          <w:szCs w:val="24"/>
        </w:rPr>
        <w:lastRenderedPageBreak/>
        <w:t>Sağlamlık testleri kapsamında Tablo 7’de raporlanan FMOLS ve DOLS tahmin sonuçları, üç model için yapılan değerlendirmeler içinde Model 1’e ilişkin bulguların Tablo 6’daki PMG-ARDL uzun dönem sonuçlarıyla büyük ölçüde uyumlu olduğunu göstermektedir. Tablo 6’da uzun dönemde kişi başına düşen gelirin (</w:t>
      </w:r>
      <w:proofErr w:type="spellStart"/>
      <w:r w:rsidRPr="00E83276">
        <w:rPr>
          <w:rFonts w:cs="Times New Roman"/>
          <w:b w:val="0"/>
          <w:bCs w:val="0"/>
          <w:color w:val="auto"/>
          <w:szCs w:val="24"/>
        </w:rPr>
        <w:t>lnGDP</w:t>
      </w:r>
      <w:proofErr w:type="spellEnd"/>
      <w:r w:rsidRPr="00E83276">
        <w:rPr>
          <w:rFonts w:cs="Times New Roman"/>
          <w:b w:val="0"/>
          <w:bCs w:val="0"/>
          <w:color w:val="auto"/>
          <w:szCs w:val="24"/>
        </w:rPr>
        <w:t xml:space="preserve">) yaşam beklentisi üzerindeki etkisi negatif ve istatistiksel olarak anlamsız bulunmuş olup, FMOLS ve DOLS sonuçları da </w:t>
      </w:r>
      <w:proofErr w:type="spellStart"/>
      <w:r w:rsidRPr="00E83276">
        <w:rPr>
          <w:rFonts w:cs="Times New Roman"/>
          <w:b w:val="0"/>
          <w:bCs w:val="0"/>
          <w:color w:val="auto"/>
          <w:szCs w:val="24"/>
        </w:rPr>
        <w:t>lnGDP’nin</w:t>
      </w:r>
      <w:proofErr w:type="spellEnd"/>
      <w:r w:rsidRPr="00E83276">
        <w:rPr>
          <w:rFonts w:cs="Times New Roman"/>
          <w:b w:val="0"/>
          <w:bCs w:val="0"/>
          <w:color w:val="auto"/>
          <w:szCs w:val="24"/>
        </w:rPr>
        <w:t xml:space="preserve"> anlamlı bir etkisinin olmadığını doğrulamaktadır. Buna karşılık sağlık harcamalarının (</w:t>
      </w:r>
      <w:proofErr w:type="spellStart"/>
      <w:r w:rsidRPr="00E83276">
        <w:rPr>
          <w:rFonts w:cs="Times New Roman"/>
          <w:b w:val="0"/>
          <w:bCs w:val="0"/>
          <w:color w:val="auto"/>
          <w:szCs w:val="24"/>
        </w:rPr>
        <w:t>lnHE</w:t>
      </w:r>
      <w:proofErr w:type="spellEnd"/>
      <w:r w:rsidRPr="00E83276">
        <w:rPr>
          <w:rFonts w:cs="Times New Roman"/>
          <w:b w:val="0"/>
          <w:bCs w:val="0"/>
          <w:color w:val="auto"/>
          <w:szCs w:val="24"/>
        </w:rPr>
        <w:t xml:space="preserve">) Tablo 6’da yaşam beklentisini azalttığı ve istatistiksel olarak anlamlı olduğu görülmüş; FMOLS ve DOLS bulguları ise </w:t>
      </w:r>
      <w:proofErr w:type="spellStart"/>
      <w:r w:rsidRPr="00E83276">
        <w:rPr>
          <w:rFonts w:cs="Times New Roman"/>
          <w:b w:val="0"/>
          <w:bCs w:val="0"/>
          <w:color w:val="auto"/>
          <w:szCs w:val="24"/>
        </w:rPr>
        <w:t>lnHE</w:t>
      </w:r>
      <w:proofErr w:type="spellEnd"/>
      <w:r w:rsidRPr="00E83276">
        <w:rPr>
          <w:rFonts w:cs="Times New Roman"/>
          <w:b w:val="0"/>
          <w:bCs w:val="0"/>
          <w:color w:val="auto"/>
          <w:szCs w:val="24"/>
        </w:rPr>
        <w:t xml:space="preserve"> için pozitif ve yüksek derecede anlamlı katsayılar sunarak, etkinin istatistiksel gücünü ve tutarlılığını desteklemiştir. </w:t>
      </w:r>
      <w:r w:rsidR="0048174F">
        <w:rPr>
          <w:rFonts w:cs="Times New Roman"/>
          <w:b w:val="0"/>
          <w:bCs w:val="0"/>
          <w:color w:val="auto"/>
          <w:szCs w:val="24"/>
        </w:rPr>
        <w:t xml:space="preserve">Aynı zamanda </w:t>
      </w:r>
      <w:r w:rsidR="00C34E5F" w:rsidRPr="00E83276">
        <w:rPr>
          <w:rFonts w:cs="Times New Roman"/>
          <w:b w:val="0"/>
          <w:bCs w:val="0"/>
          <w:color w:val="auto"/>
          <w:szCs w:val="24"/>
        </w:rPr>
        <w:t xml:space="preserve">FMOLS ve DOLS </w:t>
      </w:r>
      <w:r w:rsidR="00C34E5F">
        <w:rPr>
          <w:rFonts w:cs="Times New Roman"/>
          <w:b w:val="0"/>
          <w:bCs w:val="0"/>
          <w:color w:val="auto"/>
          <w:szCs w:val="24"/>
        </w:rPr>
        <w:t xml:space="preserve">tahmincilerindeki </w:t>
      </w:r>
      <w:r w:rsidR="0048174F">
        <w:rPr>
          <w:rFonts w:cs="Times New Roman"/>
          <w:b w:val="0"/>
          <w:bCs w:val="0"/>
          <w:color w:val="auto"/>
          <w:szCs w:val="24"/>
        </w:rPr>
        <w:t xml:space="preserve">bu sonuçlar </w:t>
      </w:r>
      <w:r w:rsidR="00430CD9" w:rsidRPr="00430CD9">
        <w:rPr>
          <w:rFonts w:cs="Times New Roman"/>
          <w:b w:val="0"/>
          <w:bCs w:val="0"/>
          <w:color w:val="000000"/>
          <w:szCs w:val="24"/>
        </w:rPr>
        <w:t>(</w:t>
      </w:r>
      <w:proofErr w:type="spellStart"/>
      <w:r w:rsidR="00430CD9" w:rsidRPr="00430CD9">
        <w:rPr>
          <w:rFonts w:cs="Times New Roman"/>
          <w:b w:val="0"/>
          <w:bCs w:val="0"/>
          <w:color w:val="000000"/>
          <w:szCs w:val="24"/>
        </w:rPr>
        <w:t>Nkemgha</w:t>
      </w:r>
      <w:proofErr w:type="spellEnd"/>
      <w:r w:rsidR="00430CD9" w:rsidRPr="00430CD9">
        <w:rPr>
          <w:rFonts w:cs="Times New Roman"/>
          <w:b w:val="0"/>
          <w:bCs w:val="0"/>
          <w:color w:val="000000"/>
          <w:szCs w:val="24"/>
        </w:rPr>
        <w:t xml:space="preserve"> </w:t>
      </w:r>
      <w:r w:rsidR="00416958" w:rsidRPr="00416958">
        <w:rPr>
          <w:rFonts w:cs="Times New Roman"/>
          <w:b w:val="0"/>
          <w:bCs w:val="0"/>
          <w:szCs w:val="24"/>
        </w:rPr>
        <w:t>ve diğerleri,</w:t>
      </w:r>
      <w:r w:rsidR="00430CD9" w:rsidRPr="00430CD9">
        <w:rPr>
          <w:rFonts w:cs="Times New Roman"/>
          <w:b w:val="0"/>
          <w:bCs w:val="0"/>
          <w:color w:val="000000"/>
          <w:szCs w:val="24"/>
        </w:rPr>
        <w:t xml:space="preserve"> 2021)</w:t>
      </w:r>
      <w:r w:rsidR="0048174F">
        <w:rPr>
          <w:rFonts w:eastAsia="Times New Roman" w:cs="Times New Roman"/>
          <w:b w:val="0"/>
          <w:bCs w:val="0"/>
          <w:color w:val="000000"/>
          <w:szCs w:val="24"/>
        </w:rPr>
        <w:t xml:space="preserve"> </w:t>
      </w:r>
      <w:r w:rsidR="00030BE9">
        <w:rPr>
          <w:rFonts w:eastAsia="Times New Roman" w:cs="Times New Roman"/>
          <w:b w:val="0"/>
          <w:bCs w:val="0"/>
          <w:color w:val="000000"/>
          <w:szCs w:val="24"/>
        </w:rPr>
        <w:t>ve</w:t>
      </w:r>
      <w:r w:rsidR="00A410BC">
        <w:rPr>
          <w:rFonts w:eastAsia="Times New Roman" w:cs="Times New Roman"/>
          <w:b w:val="0"/>
          <w:bCs w:val="0"/>
          <w:color w:val="000000"/>
          <w:szCs w:val="24"/>
        </w:rPr>
        <w:t xml:space="preserve"> </w:t>
      </w:r>
      <w:r w:rsidR="00430CD9" w:rsidRPr="00430CD9">
        <w:rPr>
          <w:rFonts w:eastAsia="Times New Roman" w:cs="Times New Roman"/>
          <w:b w:val="0"/>
          <w:bCs w:val="0"/>
          <w:color w:val="000000"/>
          <w:szCs w:val="24"/>
        </w:rPr>
        <w:t>(</w:t>
      </w:r>
      <w:proofErr w:type="spellStart"/>
      <w:r w:rsidR="00430CD9" w:rsidRPr="00430CD9">
        <w:rPr>
          <w:rFonts w:eastAsia="Times New Roman" w:cs="Times New Roman"/>
          <w:b w:val="0"/>
          <w:bCs w:val="0"/>
          <w:color w:val="000000"/>
          <w:szCs w:val="24"/>
        </w:rPr>
        <w:t>Polcyn</w:t>
      </w:r>
      <w:proofErr w:type="spellEnd"/>
      <w:r w:rsidR="00430CD9" w:rsidRPr="00430CD9">
        <w:rPr>
          <w:rFonts w:eastAsia="Times New Roman" w:cs="Times New Roman"/>
          <w:b w:val="0"/>
          <w:bCs w:val="0"/>
          <w:color w:val="000000"/>
          <w:szCs w:val="24"/>
        </w:rPr>
        <w:t xml:space="preserve"> </w:t>
      </w:r>
      <w:r w:rsidR="00416958" w:rsidRPr="00416958">
        <w:rPr>
          <w:rFonts w:cs="Times New Roman"/>
          <w:b w:val="0"/>
          <w:bCs w:val="0"/>
          <w:szCs w:val="24"/>
        </w:rPr>
        <w:t>ve diğerleri,</w:t>
      </w:r>
      <w:r w:rsidR="00430CD9" w:rsidRPr="00430CD9">
        <w:rPr>
          <w:rFonts w:eastAsia="Times New Roman" w:cs="Times New Roman"/>
          <w:b w:val="0"/>
          <w:bCs w:val="0"/>
          <w:color w:val="000000"/>
          <w:szCs w:val="24"/>
        </w:rPr>
        <w:t xml:space="preserve"> 2023)</w:t>
      </w:r>
      <w:r w:rsidR="007D638F">
        <w:rPr>
          <w:rFonts w:eastAsia="Times New Roman" w:cs="Times New Roman"/>
          <w:b w:val="0"/>
          <w:bCs w:val="0"/>
          <w:color w:val="000000"/>
          <w:szCs w:val="24"/>
        </w:rPr>
        <w:t xml:space="preserve"> </w:t>
      </w:r>
      <w:r w:rsidR="0048174F">
        <w:rPr>
          <w:rFonts w:eastAsia="Times New Roman" w:cs="Times New Roman"/>
          <w:b w:val="0"/>
          <w:bCs w:val="0"/>
          <w:color w:val="000000"/>
          <w:szCs w:val="24"/>
        </w:rPr>
        <w:t xml:space="preserve">bulgularıyla tutarlıdır. </w:t>
      </w:r>
      <w:r w:rsidRPr="00E83276">
        <w:rPr>
          <w:rFonts w:cs="Times New Roman"/>
          <w:b w:val="0"/>
          <w:bCs w:val="0"/>
          <w:color w:val="auto"/>
          <w:szCs w:val="24"/>
        </w:rPr>
        <w:t>Kurumsal kalite (</w:t>
      </w:r>
      <w:proofErr w:type="spellStart"/>
      <w:r w:rsidRPr="00E83276">
        <w:rPr>
          <w:rFonts w:cs="Times New Roman"/>
          <w:b w:val="0"/>
          <w:bCs w:val="0"/>
          <w:color w:val="auto"/>
          <w:szCs w:val="24"/>
        </w:rPr>
        <w:t>lnIQ</w:t>
      </w:r>
      <w:proofErr w:type="spellEnd"/>
      <w:r w:rsidRPr="00E83276">
        <w:rPr>
          <w:rFonts w:cs="Times New Roman"/>
          <w:b w:val="0"/>
          <w:bCs w:val="0"/>
          <w:color w:val="auto"/>
          <w:szCs w:val="24"/>
        </w:rPr>
        <w:t>) değişkeni PMG-ARDL modelinde anlamlı bulunurken, FMOLS ve DOLS tahminlerinde pozitif fakat anlamsız çıkmıştır; ancak katsayıların tüm yöntemlerde aynı işarete sahip olması, ilişkinin yönü bakımından sonuçların sağlamlığını güçlendirmektedir. Son olarak, R-kare değerlerinin yüksekliği (FMOLS: 0.854; DOLS: 0.950), modelin açıklayıcı gücünün kuvvetli olduğunu ve sağlamlık analizinin Tablo 6’daki temel bulguları büyük ölçüde desteklediğini göstermektedir.</w:t>
      </w:r>
    </w:p>
    <w:p w14:paraId="07B05762" w14:textId="02FE63FA" w:rsidR="00262B1E" w:rsidRDefault="00262B1E" w:rsidP="00B671C3">
      <w:pPr>
        <w:ind w:firstLine="708"/>
        <w:jc w:val="both"/>
        <w:rPr>
          <w:rFonts w:ascii="Times New Roman" w:hAnsi="Times New Roman" w:cs="Times New Roman"/>
          <w:sz w:val="24"/>
          <w:szCs w:val="24"/>
        </w:rPr>
      </w:pPr>
      <w:r w:rsidRPr="00262B1E">
        <w:rPr>
          <w:rFonts w:ascii="Times New Roman" w:hAnsi="Times New Roman" w:cs="Times New Roman"/>
          <w:sz w:val="24"/>
          <w:szCs w:val="24"/>
        </w:rPr>
        <w:t>Sağlamlık testi kapsamında Tablo 7’de sunulan FMOLS ve DOLS tahmin sonuçları, Model 2 için elde edilen bulguların Tablo 6’daki PMG-ARDL uzun dönem tahminleriyle büyük ölçüde uyumlu olduğunu göstermektedir. Tablo 6’da kişi başına düşen gelirin (</w:t>
      </w:r>
      <w:proofErr w:type="spellStart"/>
      <w:r w:rsidRPr="00262B1E">
        <w:rPr>
          <w:rFonts w:ascii="Times New Roman" w:hAnsi="Times New Roman" w:cs="Times New Roman"/>
          <w:sz w:val="24"/>
          <w:szCs w:val="24"/>
        </w:rPr>
        <w:t>lnGDP</w:t>
      </w:r>
      <w:proofErr w:type="spellEnd"/>
      <w:r w:rsidRPr="00262B1E">
        <w:rPr>
          <w:rFonts w:ascii="Times New Roman" w:hAnsi="Times New Roman" w:cs="Times New Roman"/>
          <w:sz w:val="24"/>
          <w:szCs w:val="24"/>
        </w:rPr>
        <w:t>) uzun dönemde bebek ölüm oranlarını (</w:t>
      </w:r>
      <w:proofErr w:type="spellStart"/>
      <w:r w:rsidRPr="00262B1E">
        <w:rPr>
          <w:rFonts w:ascii="Times New Roman" w:hAnsi="Times New Roman" w:cs="Times New Roman"/>
          <w:sz w:val="24"/>
          <w:szCs w:val="24"/>
        </w:rPr>
        <w:t>lnBM</w:t>
      </w:r>
      <w:proofErr w:type="spellEnd"/>
      <w:r w:rsidRPr="00262B1E">
        <w:rPr>
          <w:rFonts w:ascii="Times New Roman" w:hAnsi="Times New Roman" w:cs="Times New Roman"/>
          <w:sz w:val="24"/>
          <w:szCs w:val="24"/>
        </w:rPr>
        <w:t xml:space="preserve">) azalttığı </w:t>
      </w:r>
      <w:proofErr w:type="spellStart"/>
      <w:r w:rsidR="00CA44E8">
        <w:rPr>
          <w:rFonts w:ascii="Times New Roman" w:hAnsi="Times New Roman" w:cs="Times New Roman"/>
          <w:sz w:val="24"/>
          <w:szCs w:val="24"/>
        </w:rPr>
        <w:t>acak</w:t>
      </w:r>
      <w:proofErr w:type="spellEnd"/>
      <w:r w:rsidR="00CA44E8">
        <w:rPr>
          <w:rFonts w:ascii="Times New Roman" w:hAnsi="Times New Roman" w:cs="Times New Roman"/>
          <w:sz w:val="24"/>
          <w:szCs w:val="24"/>
        </w:rPr>
        <w:t xml:space="preserve"> istatistiki olarak anlamlı </w:t>
      </w:r>
      <w:proofErr w:type="spellStart"/>
      <w:r w:rsidR="00CA44E8">
        <w:rPr>
          <w:rFonts w:ascii="Times New Roman" w:hAnsi="Times New Roman" w:cs="Times New Roman"/>
          <w:sz w:val="24"/>
          <w:szCs w:val="24"/>
        </w:rPr>
        <w:t>olamdığı</w:t>
      </w:r>
      <w:proofErr w:type="spellEnd"/>
      <w:r w:rsidR="00CA44E8">
        <w:rPr>
          <w:rFonts w:ascii="Times New Roman" w:hAnsi="Times New Roman" w:cs="Times New Roman"/>
          <w:sz w:val="24"/>
          <w:szCs w:val="24"/>
        </w:rPr>
        <w:t xml:space="preserve"> görülmektedir</w:t>
      </w:r>
      <w:r w:rsidRPr="00262B1E">
        <w:rPr>
          <w:rFonts w:ascii="Times New Roman" w:hAnsi="Times New Roman" w:cs="Times New Roman"/>
          <w:sz w:val="24"/>
          <w:szCs w:val="24"/>
        </w:rPr>
        <w:t xml:space="preserve">; DOLS sonuçlarında </w:t>
      </w:r>
      <w:proofErr w:type="spellStart"/>
      <w:r w:rsidRPr="00262B1E">
        <w:rPr>
          <w:rFonts w:ascii="Times New Roman" w:hAnsi="Times New Roman" w:cs="Times New Roman"/>
          <w:sz w:val="24"/>
          <w:szCs w:val="24"/>
        </w:rPr>
        <w:t>lnGDP’nin</w:t>
      </w:r>
      <w:proofErr w:type="spellEnd"/>
      <w:r w:rsidRPr="00262B1E">
        <w:rPr>
          <w:rFonts w:ascii="Times New Roman" w:hAnsi="Times New Roman" w:cs="Times New Roman"/>
          <w:sz w:val="24"/>
          <w:szCs w:val="24"/>
        </w:rPr>
        <w:t xml:space="preserve"> pozitif ve anlamlı çıkması yönteme bağlı bir farklılık yaratsa </w:t>
      </w:r>
      <w:r w:rsidR="00B671C3" w:rsidRPr="00262B1E">
        <w:rPr>
          <w:rFonts w:ascii="Times New Roman" w:hAnsi="Times New Roman" w:cs="Times New Roman"/>
          <w:sz w:val="24"/>
          <w:szCs w:val="24"/>
        </w:rPr>
        <w:t>da</w:t>
      </w:r>
      <w:r w:rsidRPr="00262B1E">
        <w:rPr>
          <w:rFonts w:ascii="Times New Roman" w:hAnsi="Times New Roman" w:cs="Times New Roman"/>
          <w:sz w:val="24"/>
          <w:szCs w:val="24"/>
        </w:rPr>
        <w:t xml:space="preserve"> FMOLS tahminlerinde katsayının anlamsız olması PMG bulgularının genel yönünü desteklemektedir. Bu kapsamda, kişi başına gelir düzeyindeki artışın G-7 ülkelerinde bebek ölüm oranlarını azaltıcı bir mekanizma ile işlediği yorumu ağırlığını korumaktadır.</w:t>
      </w:r>
      <w:r w:rsidR="00CA44E8">
        <w:rPr>
          <w:rFonts w:ascii="Times New Roman" w:hAnsi="Times New Roman" w:cs="Times New Roman"/>
          <w:sz w:val="24"/>
          <w:szCs w:val="24"/>
        </w:rPr>
        <w:t xml:space="preserve"> </w:t>
      </w:r>
      <w:r w:rsidRPr="00262B1E">
        <w:rPr>
          <w:rFonts w:ascii="Times New Roman" w:hAnsi="Times New Roman" w:cs="Times New Roman"/>
          <w:sz w:val="24"/>
          <w:szCs w:val="24"/>
        </w:rPr>
        <w:t>Sağlık harcamalarına (</w:t>
      </w:r>
      <w:proofErr w:type="spellStart"/>
      <w:r w:rsidRPr="00262B1E">
        <w:rPr>
          <w:rFonts w:ascii="Times New Roman" w:hAnsi="Times New Roman" w:cs="Times New Roman"/>
          <w:sz w:val="24"/>
          <w:szCs w:val="24"/>
        </w:rPr>
        <w:t>lnHE</w:t>
      </w:r>
      <w:proofErr w:type="spellEnd"/>
      <w:r w:rsidRPr="00262B1E">
        <w:rPr>
          <w:rFonts w:ascii="Times New Roman" w:hAnsi="Times New Roman" w:cs="Times New Roman"/>
          <w:sz w:val="24"/>
          <w:szCs w:val="24"/>
        </w:rPr>
        <w:t>) ilişkin bulgular her üç yöntemde de tutarlı olup, PMG-</w:t>
      </w:r>
      <w:proofErr w:type="spellStart"/>
      <w:r w:rsidRPr="00262B1E">
        <w:rPr>
          <w:rFonts w:ascii="Times New Roman" w:hAnsi="Times New Roman" w:cs="Times New Roman"/>
          <w:sz w:val="24"/>
          <w:szCs w:val="24"/>
        </w:rPr>
        <w:t>ARDL’de</w:t>
      </w:r>
      <w:proofErr w:type="spellEnd"/>
      <w:r w:rsidRPr="00262B1E">
        <w:rPr>
          <w:rFonts w:ascii="Times New Roman" w:hAnsi="Times New Roman" w:cs="Times New Roman"/>
          <w:sz w:val="24"/>
          <w:szCs w:val="24"/>
        </w:rPr>
        <w:t xml:space="preserve"> uzun dönem etkisi negatif ve anlamlı bulunan </w:t>
      </w:r>
      <w:proofErr w:type="spellStart"/>
      <w:r w:rsidRPr="00262B1E">
        <w:rPr>
          <w:rFonts w:ascii="Times New Roman" w:hAnsi="Times New Roman" w:cs="Times New Roman"/>
          <w:sz w:val="24"/>
          <w:szCs w:val="24"/>
        </w:rPr>
        <w:t>lnHE</w:t>
      </w:r>
      <w:proofErr w:type="spellEnd"/>
      <w:r w:rsidRPr="00262B1E">
        <w:rPr>
          <w:rFonts w:ascii="Times New Roman" w:hAnsi="Times New Roman" w:cs="Times New Roman"/>
          <w:sz w:val="24"/>
          <w:szCs w:val="24"/>
        </w:rPr>
        <w:t xml:space="preserve"> değişkeni, FMOLS ve DOLS sonuçlarında da güçlü bir şekilde negatif ve yüksek derecede anlamlı çıkmıştır. Bu durum, sağlık harcamalarının G-7 ülkelerinde bebek ölüm oranlarını uzun dönemde azaltan temel belirleyiciler arasında yer aldığını açıkça göstermektedir.</w:t>
      </w:r>
      <w:r w:rsidR="00B671C3">
        <w:rPr>
          <w:rFonts w:ascii="Times New Roman" w:hAnsi="Times New Roman" w:cs="Times New Roman"/>
          <w:sz w:val="24"/>
          <w:szCs w:val="24"/>
        </w:rPr>
        <w:t xml:space="preserve"> </w:t>
      </w:r>
      <w:r w:rsidRPr="00262B1E">
        <w:rPr>
          <w:rFonts w:ascii="Times New Roman" w:hAnsi="Times New Roman" w:cs="Times New Roman"/>
          <w:sz w:val="24"/>
          <w:szCs w:val="24"/>
        </w:rPr>
        <w:t>CO₂ emisyonları (</w:t>
      </w:r>
      <w:proofErr w:type="spellStart"/>
      <w:r w:rsidRPr="00262B1E">
        <w:rPr>
          <w:rFonts w:ascii="Times New Roman" w:hAnsi="Times New Roman" w:cs="Times New Roman"/>
          <w:sz w:val="24"/>
          <w:szCs w:val="24"/>
        </w:rPr>
        <w:t>lnCO</w:t>
      </w:r>
      <w:proofErr w:type="spellEnd"/>
      <w:r w:rsidRPr="00262B1E">
        <w:rPr>
          <w:rFonts w:ascii="Times New Roman" w:hAnsi="Times New Roman" w:cs="Times New Roman"/>
          <w:sz w:val="24"/>
          <w:szCs w:val="24"/>
        </w:rPr>
        <w:t xml:space="preserve">₂) konusunda ise yöntemler arasında belirgin bir farklılık bulunmaktadır. Tablo 6’daki PMG-ARDL tahminlerinde CO₂ emisyonlarının bebek ölüm oranlarını azaltıcı yönde ve yüksek derecede anlamlı bir etki ürettiği görülürken, Tablo 7’deki FMOLS ve DOLS tahminleri </w:t>
      </w:r>
      <w:proofErr w:type="spellStart"/>
      <w:r w:rsidRPr="00262B1E">
        <w:rPr>
          <w:rFonts w:ascii="Times New Roman" w:hAnsi="Times New Roman" w:cs="Times New Roman"/>
          <w:sz w:val="24"/>
          <w:szCs w:val="24"/>
        </w:rPr>
        <w:t>lnCO</w:t>
      </w:r>
      <w:proofErr w:type="spellEnd"/>
      <w:r w:rsidRPr="00262B1E">
        <w:rPr>
          <w:rFonts w:ascii="Times New Roman" w:hAnsi="Times New Roman" w:cs="Times New Roman"/>
          <w:sz w:val="24"/>
          <w:szCs w:val="24"/>
        </w:rPr>
        <w:t>₂’</w:t>
      </w:r>
      <w:proofErr w:type="spellStart"/>
      <w:r w:rsidRPr="00262B1E">
        <w:rPr>
          <w:rFonts w:ascii="Times New Roman" w:hAnsi="Times New Roman" w:cs="Times New Roman"/>
          <w:sz w:val="24"/>
          <w:szCs w:val="24"/>
        </w:rPr>
        <w:t>nin</w:t>
      </w:r>
      <w:proofErr w:type="spellEnd"/>
      <w:r w:rsidRPr="00262B1E">
        <w:rPr>
          <w:rFonts w:ascii="Times New Roman" w:hAnsi="Times New Roman" w:cs="Times New Roman"/>
          <w:sz w:val="24"/>
          <w:szCs w:val="24"/>
        </w:rPr>
        <w:t xml:space="preserve"> 5 yaş altı ölüm oranlarını artıran pozitif ve anlamlı katsayılar ürettiğini göstermektedir.</w:t>
      </w:r>
      <w:r w:rsidR="009C15FA">
        <w:rPr>
          <w:rFonts w:ascii="Times New Roman" w:hAnsi="Times New Roman" w:cs="Times New Roman"/>
          <w:sz w:val="24"/>
          <w:szCs w:val="24"/>
        </w:rPr>
        <w:t xml:space="preserve"> FMOLS ve DOLS bulguları literatürdeki</w:t>
      </w:r>
      <w:r w:rsidR="00F25AB7">
        <w:rPr>
          <w:rFonts w:ascii="Times New Roman" w:hAnsi="Times New Roman" w:cs="Times New Roman"/>
          <w:sz w:val="24"/>
          <w:szCs w:val="24"/>
        </w:rPr>
        <w:t xml:space="preserve"> </w:t>
      </w:r>
      <w:r w:rsidR="00430CD9" w:rsidRPr="00430CD9">
        <w:rPr>
          <w:rFonts w:ascii="Times New Roman" w:hAnsi="Times New Roman" w:cs="Times New Roman"/>
          <w:color w:val="000000"/>
          <w:sz w:val="24"/>
          <w:szCs w:val="24"/>
        </w:rPr>
        <w:t>(</w:t>
      </w:r>
      <w:proofErr w:type="spellStart"/>
      <w:r w:rsidR="00430CD9" w:rsidRPr="00430CD9">
        <w:rPr>
          <w:rFonts w:ascii="Times New Roman" w:hAnsi="Times New Roman" w:cs="Times New Roman"/>
          <w:color w:val="000000"/>
          <w:sz w:val="24"/>
          <w:szCs w:val="24"/>
        </w:rPr>
        <w:t>Omri</w:t>
      </w:r>
      <w:proofErr w:type="spellEnd"/>
      <w:r w:rsidR="00430CD9" w:rsidRPr="00430CD9">
        <w:rPr>
          <w:rFonts w:ascii="Times New Roman" w:hAnsi="Times New Roman" w:cs="Times New Roman"/>
          <w:color w:val="000000"/>
          <w:sz w:val="24"/>
          <w:szCs w:val="24"/>
        </w:rPr>
        <w:t xml:space="preserve"> </w:t>
      </w:r>
      <w:r w:rsidR="00416958" w:rsidRPr="00416958">
        <w:rPr>
          <w:rFonts w:ascii="Times New Roman" w:hAnsi="Times New Roman" w:cs="Times New Roman"/>
          <w:sz w:val="24"/>
          <w:szCs w:val="24"/>
        </w:rPr>
        <w:t xml:space="preserve">ve </w:t>
      </w:r>
      <w:proofErr w:type="gramStart"/>
      <w:r w:rsidR="00416958" w:rsidRPr="00416958">
        <w:rPr>
          <w:rFonts w:ascii="Times New Roman" w:hAnsi="Times New Roman" w:cs="Times New Roman"/>
          <w:sz w:val="24"/>
          <w:szCs w:val="24"/>
        </w:rPr>
        <w:t>diğerleri,</w:t>
      </w:r>
      <w:r w:rsidR="00416958" w:rsidRPr="00430CD9">
        <w:rPr>
          <w:rFonts w:ascii="Times New Roman" w:eastAsia="Times New Roman" w:hAnsi="Times New Roman" w:cs="Times New Roman"/>
          <w:color w:val="000000"/>
          <w:sz w:val="24"/>
          <w:szCs w:val="24"/>
        </w:rPr>
        <w:t xml:space="preserve"> </w:t>
      </w:r>
      <w:r w:rsidR="00430CD9" w:rsidRPr="00430CD9">
        <w:rPr>
          <w:rFonts w:ascii="Times New Roman" w:hAnsi="Times New Roman" w:cs="Times New Roman"/>
          <w:color w:val="000000"/>
          <w:sz w:val="24"/>
          <w:szCs w:val="24"/>
        </w:rPr>
        <w:t xml:space="preserve"> 2023</w:t>
      </w:r>
      <w:proofErr w:type="gramEnd"/>
      <w:r w:rsidR="00430CD9" w:rsidRPr="00430CD9">
        <w:rPr>
          <w:rFonts w:ascii="Times New Roman" w:hAnsi="Times New Roman" w:cs="Times New Roman"/>
          <w:color w:val="000000"/>
          <w:sz w:val="24"/>
          <w:szCs w:val="24"/>
        </w:rPr>
        <w:t>)</w:t>
      </w:r>
      <w:r w:rsidRPr="00262B1E">
        <w:rPr>
          <w:rFonts w:ascii="Times New Roman" w:hAnsi="Times New Roman" w:cs="Times New Roman"/>
          <w:sz w:val="24"/>
          <w:szCs w:val="24"/>
        </w:rPr>
        <w:t xml:space="preserve"> </w:t>
      </w:r>
      <w:r w:rsidR="009C15FA">
        <w:rPr>
          <w:rFonts w:ascii="Times New Roman" w:hAnsi="Times New Roman" w:cs="Times New Roman"/>
          <w:sz w:val="24"/>
          <w:szCs w:val="24"/>
        </w:rPr>
        <w:t xml:space="preserve">bulguları ile </w:t>
      </w:r>
      <w:proofErr w:type="spellStart"/>
      <w:r w:rsidR="009C15FA">
        <w:rPr>
          <w:rFonts w:ascii="Times New Roman" w:hAnsi="Times New Roman" w:cs="Times New Roman"/>
          <w:sz w:val="24"/>
          <w:szCs w:val="24"/>
        </w:rPr>
        <w:t>turarlıdır</w:t>
      </w:r>
      <w:proofErr w:type="spellEnd"/>
      <w:r w:rsidR="009C15FA">
        <w:rPr>
          <w:rFonts w:ascii="Times New Roman" w:hAnsi="Times New Roman" w:cs="Times New Roman"/>
          <w:sz w:val="24"/>
          <w:szCs w:val="24"/>
        </w:rPr>
        <w:t xml:space="preserve">. </w:t>
      </w:r>
      <w:r w:rsidRPr="00262B1E">
        <w:rPr>
          <w:rFonts w:ascii="Times New Roman" w:hAnsi="Times New Roman" w:cs="Times New Roman"/>
          <w:sz w:val="24"/>
          <w:szCs w:val="24"/>
        </w:rPr>
        <w:t>Bu farklılık, CO₂ emisyonlarının sağlık üzerindeki etkisinin modele, değişken tanımına veya yöntemsel hassasiyetlere göre değişebildiğini ve uzun dönem ilişkisinin yöntem bağımlı olduğunu işaret etmektedir.</w:t>
      </w:r>
      <w:r w:rsidR="00B671C3">
        <w:rPr>
          <w:rFonts w:ascii="Times New Roman" w:hAnsi="Times New Roman" w:cs="Times New Roman"/>
          <w:sz w:val="24"/>
          <w:szCs w:val="24"/>
        </w:rPr>
        <w:t xml:space="preserve"> </w:t>
      </w:r>
      <w:r w:rsidRPr="00262B1E">
        <w:rPr>
          <w:rFonts w:ascii="Times New Roman" w:hAnsi="Times New Roman" w:cs="Times New Roman"/>
          <w:sz w:val="24"/>
          <w:szCs w:val="24"/>
        </w:rPr>
        <w:t xml:space="preserve">Sonuç olarak FMOLS ve DOLS modellerinin yüksek R-kare değerleri (FMOLS: 0.945; DOLS: 0.981), uzun dönem ilişkilerin güçlü şekilde açıklandığını gösterirken, gelir ve </w:t>
      </w:r>
      <w:r w:rsidRPr="00262B1E">
        <w:rPr>
          <w:rFonts w:ascii="Times New Roman" w:hAnsi="Times New Roman" w:cs="Times New Roman"/>
          <w:sz w:val="24"/>
          <w:szCs w:val="24"/>
        </w:rPr>
        <w:lastRenderedPageBreak/>
        <w:t>sağlık harcamalarına ilişkin bulgular PMG modelini büyük ölçüde doğrulamaktadır. Ancak CO₂ emisyonlarının etkisine ilişkin yön farklılığı, çevresel faktörlerin ölüm oranları üzerindeki etkilerinin yöntemsel duyarlılığının dikkate alınması gerektiğini ortaya koymaktadır.</w:t>
      </w:r>
    </w:p>
    <w:p w14:paraId="763C00ED" w14:textId="68C0ACCE" w:rsidR="00D372ED" w:rsidRDefault="00D372ED" w:rsidP="004E3688">
      <w:pPr>
        <w:ind w:firstLine="708"/>
        <w:jc w:val="both"/>
        <w:rPr>
          <w:rFonts w:ascii="Times New Roman" w:hAnsi="Times New Roman" w:cs="Times New Roman"/>
          <w:sz w:val="24"/>
          <w:szCs w:val="24"/>
        </w:rPr>
      </w:pPr>
      <w:r w:rsidRPr="00D372ED">
        <w:rPr>
          <w:rFonts w:ascii="Times New Roman" w:hAnsi="Times New Roman" w:cs="Times New Roman"/>
          <w:sz w:val="24"/>
          <w:szCs w:val="24"/>
        </w:rPr>
        <w:t xml:space="preserve">Model 3 kapsamında elde edilen FMOLS ve DOLS tahmin sonuçları, Tablo 6’daki PMG-ARDL uzun dönem bulgularıyla karşılaştırıldığında genel olarak tutarlı bir görünüm sergilemektedir. Kişi başına gelir değişkeninin yaşam beklentisi üzerindeki etkisine ilişkin katsayıların </w:t>
      </w:r>
      <w:proofErr w:type="spellStart"/>
      <w:r w:rsidRPr="00D372ED">
        <w:rPr>
          <w:rFonts w:ascii="Times New Roman" w:hAnsi="Times New Roman" w:cs="Times New Roman"/>
          <w:sz w:val="24"/>
          <w:szCs w:val="24"/>
        </w:rPr>
        <w:t>FMOLS’ta</w:t>
      </w:r>
      <w:proofErr w:type="spellEnd"/>
      <w:r w:rsidRPr="00D372ED">
        <w:rPr>
          <w:rFonts w:ascii="Times New Roman" w:hAnsi="Times New Roman" w:cs="Times New Roman"/>
          <w:sz w:val="24"/>
          <w:szCs w:val="24"/>
        </w:rPr>
        <w:t xml:space="preserve"> pozitif, </w:t>
      </w:r>
      <w:proofErr w:type="spellStart"/>
      <w:r w:rsidRPr="00D372ED">
        <w:rPr>
          <w:rFonts w:ascii="Times New Roman" w:hAnsi="Times New Roman" w:cs="Times New Roman"/>
          <w:sz w:val="24"/>
          <w:szCs w:val="24"/>
        </w:rPr>
        <w:t>DOLS’ta</w:t>
      </w:r>
      <w:proofErr w:type="spellEnd"/>
      <w:r w:rsidRPr="00D372ED">
        <w:rPr>
          <w:rFonts w:ascii="Times New Roman" w:hAnsi="Times New Roman" w:cs="Times New Roman"/>
          <w:sz w:val="24"/>
          <w:szCs w:val="24"/>
        </w:rPr>
        <w:t xml:space="preserve"> ise negatif yönde olmasına rağmen her iki yöntemde de istatistiksel olarak anlamsız bulunması, PMG-ARDL modelinde elde edilen sonuçlarla paralellik göstermektedir. Bu durum, gelir düzeyindeki artışların G-7 ülkelerinde yaşam beklentisi üzerinde uzun dönemde belirgin ve doğrudan bir etkisinin olmadığını, dolayısıyla ekonomik refahın tek başına sağlık çıktılarındaki iyileşmeleri açıklamakta yetersiz kalabileceğini ortaya koymaktadır.</w:t>
      </w:r>
      <w:r>
        <w:rPr>
          <w:rFonts w:ascii="Times New Roman" w:hAnsi="Times New Roman" w:cs="Times New Roman"/>
          <w:sz w:val="24"/>
          <w:szCs w:val="24"/>
        </w:rPr>
        <w:t xml:space="preserve"> </w:t>
      </w:r>
      <w:r w:rsidRPr="00D372ED">
        <w:rPr>
          <w:rFonts w:ascii="Times New Roman" w:hAnsi="Times New Roman" w:cs="Times New Roman"/>
          <w:sz w:val="24"/>
          <w:szCs w:val="24"/>
        </w:rPr>
        <w:t>Sağlık harcamaları (</w:t>
      </w:r>
      <w:proofErr w:type="spellStart"/>
      <w:r w:rsidRPr="00D372ED">
        <w:rPr>
          <w:rFonts w:ascii="Times New Roman" w:hAnsi="Times New Roman" w:cs="Times New Roman"/>
          <w:sz w:val="24"/>
          <w:szCs w:val="24"/>
        </w:rPr>
        <w:t>lnHE</w:t>
      </w:r>
      <w:proofErr w:type="spellEnd"/>
      <w:r w:rsidRPr="00D372ED">
        <w:rPr>
          <w:rFonts w:ascii="Times New Roman" w:hAnsi="Times New Roman" w:cs="Times New Roman"/>
          <w:sz w:val="24"/>
          <w:szCs w:val="24"/>
        </w:rPr>
        <w:t xml:space="preserve">) açısından modeller arasında daha güçlü bir uyum bulunmaktadır. PMG-ARDL bulgularında sağlık harcamalarının bebek ölüm oranlarını düşürdüğü görülmüş; FMOLS ve DOLS sonuçlarında da </w:t>
      </w:r>
      <w:proofErr w:type="spellStart"/>
      <w:r w:rsidRPr="00D372ED">
        <w:rPr>
          <w:rFonts w:ascii="Times New Roman" w:hAnsi="Times New Roman" w:cs="Times New Roman"/>
          <w:sz w:val="24"/>
          <w:szCs w:val="24"/>
        </w:rPr>
        <w:t>lnHE</w:t>
      </w:r>
      <w:proofErr w:type="spellEnd"/>
      <w:r w:rsidRPr="00D372ED">
        <w:rPr>
          <w:rFonts w:ascii="Times New Roman" w:hAnsi="Times New Roman" w:cs="Times New Roman"/>
          <w:sz w:val="24"/>
          <w:szCs w:val="24"/>
        </w:rPr>
        <w:t xml:space="preserve"> katsayısı negatif, istatistiksel olarak anlamlı ve katsayı büyüklüğü oldukça yakın düzeyde tahmin edilmiştir. Bu durum, sağlık sistemine yapılan yatırımların G-7 ülkelerinde çocuk sağlığını iyileştirici etkisinin yöntem farklılıklarına rağmen sağlam olduğunu göstermektedir.</w:t>
      </w:r>
      <w:r w:rsidRPr="00D372ED">
        <w:t xml:space="preserve"> </w:t>
      </w:r>
      <w:r w:rsidRPr="00D372ED">
        <w:rPr>
          <w:rFonts w:ascii="Times New Roman" w:hAnsi="Times New Roman" w:cs="Times New Roman"/>
          <w:sz w:val="24"/>
          <w:szCs w:val="24"/>
        </w:rPr>
        <w:t>Kirletici partikül madde yoğunluğu (lnPM2.5) değişkeni açısından ise FMOLS tahminleri, PMG-ARDL bulgularıyla uyumlu şekilde 5 yaş altı ölüm oranlarını uzun dönemde artırdığını göstermektedir.</w:t>
      </w:r>
      <w:r w:rsidR="004E3688">
        <w:rPr>
          <w:rFonts w:ascii="Times New Roman" w:hAnsi="Times New Roman" w:cs="Times New Roman"/>
          <w:sz w:val="24"/>
          <w:szCs w:val="24"/>
        </w:rPr>
        <w:t xml:space="preserve"> Bu sonuçlar </w:t>
      </w:r>
      <w:r w:rsidR="00430CD9" w:rsidRPr="00430CD9">
        <w:rPr>
          <w:rFonts w:ascii="Times New Roman" w:hAnsi="Times New Roman" w:cs="Times New Roman"/>
          <w:color w:val="000000"/>
          <w:sz w:val="24"/>
          <w:szCs w:val="24"/>
        </w:rPr>
        <w:t xml:space="preserve">(Akter </w:t>
      </w:r>
      <w:r w:rsidR="00416958" w:rsidRPr="00416958">
        <w:rPr>
          <w:rFonts w:ascii="Times New Roman" w:hAnsi="Times New Roman" w:cs="Times New Roman"/>
          <w:sz w:val="24"/>
          <w:szCs w:val="24"/>
        </w:rPr>
        <w:t>ve diğerleri,</w:t>
      </w:r>
      <w:r w:rsidR="00430CD9" w:rsidRPr="00430CD9">
        <w:rPr>
          <w:rFonts w:ascii="Times New Roman" w:hAnsi="Times New Roman" w:cs="Times New Roman"/>
          <w:color w:val="000000"/>
          <w:sz w:val="24"/>
          <w:szCs w:val="24"/>
        </w:rPr>
        <w:t xml:space="preserve"> 2023)</w:t>
      </w:r>
      <w:r w:rsidR="004E3688">
        <w:rPr>
          <w:rFonts w:ascii="Times New Roman" w:hAnsi="Times New Roman" w:cs="Times New Roman"/>
          <w:sz w:val="24"/>
          <w:szCs w:val="24"/>
        </w:rPr>
        <w:t xml:space="preserve"> çalışmasındaki fosil yakıtların 5 yaş altı ölüm oranlarını arttırdığı sonuçlarıyla tutarlıdır. </w:t>
      </w:r>
      <w:r w:rsidRPr="00D372ED">
        <w:rPr>
          <w:rFonts w:ascii="Times New Roman" w:hAnsi="Times New Roman" w:cs="Times New Roman"/>
          <w:sz w:val="24"/>
          <w:szCs w:val="24"/>
        </w:rPr>
        <w:t xml:space="preserve"> DOLS yöntemi de katsayının pozitif yönde olduğunu doğrulamakta, ancak istatistiksel olarak anlamlı bir etki tespit edilememektedir. Bu sonuçlar, G-7 ülkelerinde hava kalitesindeki bozulmanın çocuk sağlığı üzerinde olumsuz etkilere yol açtığını ve özellikle hassas nüfus gruplarının çevresel risklere karşı kırılganlığının devam ettiğini göstermektedir. Ayrıca, bulgular G-7 ekonomilerinin gelişmiş sağlık altyapısına rağmen hava kirliliğiyle mücadelede daha güçlü ve sürdürülebilir politikalar geliştirmesi gerektiğine işaret etmektedir.</w:t>
      </w:r>
      <w:r w:rsidR="00FB7DE5">
        <w:rPr>
          <w:rFonts w:ascii="Times New Roman" w:hAnsi="Times New Roman" w:cs="Times New Roman"/>
          <w:sz w:val="24"/>
          <w:szCs w:val="24"/>
        </w:rPr>
        <w:t xml:space="preserve"> </w:t>
      </w:r>
      <w:r w:rsidRPr="00D372ED">
        <w:rPr>
          <w:rFonts w:ascii="Times New Roman" w:hAnsi="Times New Roman" w:cs="Times New Roman"/>
          <w:sz w:val="24"/>
          <w:szCs w:val="24"/>
        </w:rPr>
        <w:t xml:space="preserve">Son olarak, FMOLS ve DOLS tahminlerinde elde edilen yüksek R-kare değerleri (sırasıyla 0.928 ve 0.969), Model 3’ün </w:t>
      </w:r>
      <w:proofErr w:type="spellStart"/>
      <w:r w:rsidRPr="00D372ED">
        <w:rPr>
          <w:rFonts w:ascii="Times New Roman" w:hAnsi="Times New Roman" w:cs="Times New Roman"/>
          <w:sz w:val="24"/>
          <w:szCs w:val="24"/>
        </w:rPr>
        <w:t>açıklayıcılığının</w:t>
      </w:r>
      <w:proofErr w:type="spellEnd"/>
      <w:r w:rsidRPr="00D372ED">
        <w:rPr>
          <w:rFonts w:ascii="Times New Roman" w:hAnsi="Times New Roman" w:cs="Times New Roman"/>
          <w:sz w:val="24"/>
          <w:szCs w:val="24"/>
        </w:rPr>
        <w:t xml:space="preserve"> oldukça güçlü olduğunu ve sağlamlık testlerinin PMG-ARDL temel bulgularını büyük ölçüde desteklediğini ortaya koymaktadır. Bu çerçevede Model 3, özellikle sağlık harcamaları ve PM2.5 kirliliği bağlamında G-7 ülkelerinde çocuk sağlık dinamiklerinin yapısal olarak sağlam bir şekilde modellendiğini göstermektedir.</w:t>
      </w:r>
    </w:p>
    <w:p w14:paraId="0563B149" w14:textId="721D8414" w:rsidR="00173862" w:rsidRDefault="00173862" w:rsidP="00FB7DE5">
      <w:pPr>
        <w:ind w:firstLine="708"/>
        <w:jc w:val="both"/>
        <w:rPr>
          <w:rFonts w:ascii="Times New Roman" w:hAnsi="Times New Roman" w:cs="Times New Roman"/>
          <w:sz w:val="24"/>
          <w:szCs w:val="24"/>
        </w:rPr>
      </w:pPr>
      <w:r w:rsidRPr="00173862">
        <w:rPr>
          <w:rFonts w:ascii="Times New Roman" w:hAnsi="Times New Roman" w:cs="Times New Roman"/>
          <w:sz w:val="24"/>
          <w:szCs w:val="24"/>
        </w:rPr>
        <w:t xml:space="preserve">PMG-ARDL, FMOLS ve DOLS tahminlerinden sonra, değişkenler arasındaki nedensellik yapısını incelemek amacıyla </w:t>
      </w:r>
      <w:proofErr w:type="spellStart"/>
      <w:r w:rsidRPr="00173862">
        <w:rPr>
          <w:rFonts w:ascii="Times New Roman" w:hAnsi="Times New Roman" w:cs="Times New Roman"/>
          <w:sz w:val="24"/>
          <w:szCs w:val="24"/>
        </w:rPr>
        <w:t>Dumitrescu</w:t>
      </w:r>
      <w:proofErr w:type="spellEnd"/>
      <w:r w:rsidRPr="00173862">
        <w:rPr>
          <w:rFonts w:ascii="Times New Roman" w:hAnsi="Times New Roman" w:cs="Times New Roman"/>
          <w:sz w:val="24"/>
          <w:szCs w:val="24"/>
        </w:rPr>
        <w:t xml:space="preserve"> ve </w:t>
      </w:r>
      <w:proofErr w:type="spellStart"/>
      <w:r w:rsidRPr="00173862">
        <w:rPr>
          <w:rFonts w:ascii="Times New Roman" w:hAnsi="Times New Roman" w:cs="Times New Roman"/>
          <w:sz w:val="24"/>
          <w:szCs w:val="24"/>
        </w:rPr>
        <w:t>Hurlin</w:t>
      </w:r>
      <w:proofErr w:type="spellEnd"/>
      <w:r w:rsidRPr="00173862">
        <w:rPr>
          <w:rFonts w:ascii="Times New Roman" w:hAnsi="Times New Roman" w:cs="Times New Roman"/>
          <w:sz w:val="24"/>
          <w:szCs w:val="24"/>
        </w:rPr>
        <w:t xml:space="preserve"> panel nedensellik testi uygulanmıştır. Teste ilişkin sonuçlar Tablo 7’de sunulmuştur.</w:t>
      </w:r>
    </w:p>
    <w:p w14:paraId="42A2F8D8" w14:textId="77777777" w:rsidR="006862CF" w:rsidRDefault="006862CF" w:rsidP="00FB7DE5">
      <w:pPr>
        <w:spacing w:after="160" w:line="360" w:lineRule="auto"/>
        <w:jc w:val="both"/>
        <w:rPr>
          <w:rFonts w:ascii="Times New Roman" w:eastAsia="Times New Roman" w:hAnsi="Times New Roman" w:cs="Times New Roman"/>
          <w:sz w:val="24"/>
        </w:rPr>
      </w:pPr>
    </w:p>
    <w:p w14:paraId="011FE548" w14:textId="77777777" w:rsidR="00C81541" w:rsidRDefault="00C81541" w:rsidP="00FB7DE5">
      <w:pPr>
        <w:spacing w:after="160" w:line="360" w:lineRule="auto"/>
        <w:jc w:val="both"/>
        <w:rPr>
          <w:rFonts w:ascii="Times New Roman" w:eastAsia="Times New Roman" w:hAnsi="Times New Roman" w:cs="Times New Roman"/>
          <w:sz w:val="24"/>
        </w:rPr>
      </w:pPr>
    </w:p>
    <w:p w14:paraId="0EB2EF9C" w14:textId="59AC3A6E" w:rsidR="0022496A" w:rsidRPr="005800F0" w:rsidRDefault="00567602" w:rsidP="00567602">
      <w:pPr>
        <w:pStyle w:val="ResimYazs"/>
        <w:rPr>
          <w:rFonts w:eastAsia="Calibri" w:cs="Times New Roman"/>
          <w:color w:val="auto"/>
          <w:szCs w:val="24"/>
          <w:shd w:val="clear" w:color="auto" w:fill="FFFFFF"/>
        </w:rPr>
      </w:pPr>
      <w:bookmarkStart w:id="64" w:name="_Toc221024342"/>
      <w:r>
        <w:t xml:space="preserve">Tablo </w:t>
      </w:r>
      <w:r w:rsidR="00814700">
        <w:fldChar w:fldCharType="begin"/>
      </w:r>
      <w:r w:rsidR="00814700">
        <w:instrText xml:space="preserve"> SEQ Tablo \* ARABIC </w:instrText>
      </w:r>
      <w:r w:rsidR="00814700">
        <w:fldChar w:fldCharType="separate"/>
      </w:r>
      <w:r>
        <w:rPr>
          <w:noProof/>
        </w:rPr>
        <w:t>8</w:t>
      </w:r>
      <w:r w:rsidR="00814700">
        <w:rPr>
          <w:noProof/>
        </w:rPr>
        <w:fldChar w:fldCharType="end"/>
      </w:r>
      <w:r>
        <w:t xml:space="preserve">. </w:t>
      </w:r>
      <w:proofErr w:type="spellStart"/>
      <w:r w:rsidR="0022496A" w:rsidRPr="005800F0">
        <w:rPr>
          <w:rFonts w:eastAsia="Calibri" w:cs="Times New Roman"/>
          <w:b w:val="0"/>
          <w:color w:val="auto"/>
          <w:szCs w:val="24"/>
          <w:shd w:val="clear" w:color="auto" w:fill="FFFFFF"/>
        </w:rPr>
        <w:t>Dumitrescu</w:t>
      </w:r>
      <w:proofErr w:type="spellEnd"/>
      <w:r w:rsidR="0022496A" w:rsidRPr="005800F0">
        <w:rPr>
          <w:rFonts w:eastAsia="Calibri" w:cs="Times New Roman"/>
          <w:b w:val="0"/>
          <w:color w:val="auto"/>
          <w:szCs w:val="24"/>
          <w:shd w:val="clear" w:color="auto" w:fill="FFFFFF"/>
        </w:rPr>
        <w:t xml:space="preserve"> ve </w:t>
      </w:r>
      <w:proofErr w:type="spellStart"/>
      <w:r w:rsidR="0022496A" w:rsidRPr="005800F0">
        <w:rPr>
          <w:rFonts w:eastAsia="Calibri" w:cs="Times New Roman"/>
          <w:b w:val="0"/>
          <w:color w:val="auto"/>
          <w:szCs w:val="24"/>
          <w:shd w:val="clear" w:color="auto" w:fill="FFFFFF"/>
        </w:rPr>
        <w:t>Hurlin</w:t>
      </w:r>
      <w:proofErr w:type="spellEnd"/>
      <w:r w:rsidR="0022496A" w:rsidRPr="005800F0">
        <w:rPr>
          <w:rFonts w:eastAsia="Calibri" w:cs="Times New Roman"/>
          <w:b w:val="0"/>
          <w:color w:val="auto"/>
          <w:szCs w:val="24"/>
          <w:shd w:val="clear" w:color="auto" w:fill="FFFFFF"/>
        </w:rPr>
        <w:t xml:space="preserve"> Panel Nedensellik test sonuçları.</w:t>
      </w:r>
      <w:bookmarkEnd w:id="64"/>
    </w:p>
    <w:tbl>
      <w:tblPr>
        <w:tblW w:w="9176" w:type="dxa"/>
        <w:tblInd w:w="98" w:type="dxa"/>
        <w:tblCellMar>
          <w:left w:w="10" w:type="dxa"/>
          <w:right w:w="10" w:type="dxa"/>
        </w:tblCellMar>
        <w:tblLook w:val="0000" w:firstRow="0" w:lastRow="0" w:firstColumn="0" w:lastColumn="0" w:noHBand="0" w:noVBand="0"/>
      </w:tblPr>
      <w:tblGrid>
        <w:gridCol w:w="2307"/>
        <w:gridCol w:w="1531"/>
        <w:gridCol w:w="1772"/>
        <w:gridCol w:w="1789"/>
        <w:gridCol w:w="1777"/>
      </w:tblGrid>
      <w:tr w:rsidR="0022496A" w:rsidRPr="00EC09CF" w14:paraId="11240153" w14:textId="77777777" w:rsidTr="00BE22E0">
        <w:trPr>
          <w:trHeight w:val="1"/>
        </w:trPr>
        <w:tc>
          <w:tcPr>
            <w:tcW w:w="23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9EE5A7" w14:textId="71652828" w:rsidR="0022496A" w:rsidRPr="00EC09CF" w:rsidRDefault="0022496A" w:rsidP="00BE22E0">
            <w:pPr>
              <w:spacing w:after="0" w:line="360" w:lineRule="auto"/>
              <w:rPr>
                <w:rFonts w:ascii="Times New Roman" w:hAnsi="Times New Roman" w:cs="Times New Roman"/>
                <w:sz w:val="24"/>
                <w:szCs w:val="24"/>
              </w:rPr>
            </w:pPr>
            <m:oMathPara>
              <m:oMath>
                <m:r>
                  <m:rPr>
                    <m:sty m:val="p"/>
                  </m:rPr>
                  <w:rPr>
                    <w:rFonts w:ascii="Cambria Math" w:hAnsi="Cambria Math" w:cs="Times New Roman"/>
                    <w:sz w:val="24"/>
                    <w:szCs w:val="24"/>
                  </w:rPr>
                  <m:t>Hipotezi</m:t>
                </m:r>
              </m:oMath>
            </m:oMathPara>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7DCF110" w14:textId="77777777" w:rsidR="0022496A" w:rsidRPr="00EC09CF" w:rsidRDefault="0022496A" w:rsidP="00563522">
            <w:pPr>
              <w:spacing w:after="0" w:line="360" w:lineRule="auto"/>
              <w:rPr>
                <w:rFonts w:ascii="Times New Roman" w:hAnsi="Times New Roman" w:cs="Times New Roman"/>
                <w:sz w:val="24"/>
                <w:szCs w:val="24"/>
              </w:rPr>
            </w:pPr>
            <w:r w:rsidRPr="00EC09CF">
              <w:rPr>
                <w:rFonts w:ascii="Times New Roman" w:eastAsia="Times New Roman" w:hAnsi="Times New Roman" w:cs="Times New Roman"/>
                <w:sz w:val="24"/>
                <w:szCs w:val="24"/>
              </w:rPr>
              <w:t>W-Stat.</w:t>
            </w:r>
          </w:p>
        </w:tc>
        <w:tc>
          <w:tcPr>
            <w:tcW w:w="17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18D1E7" w14:textId="77777777" w:rsidR="0022496A" w:rsidRPr="00EC09CF" w:rsidRDefault="0022496A" w:rsidP="00563522">
            <w:pPr>
              <w:spacing w:after="0" w:line="360" w:lineRule="auto"/>
              <w:rPr>
                <w:rFonts w:ascii="Times New Roman" w:hAnsi="Times New Roman" w:cs="Times New Roman"/>
                <w:sz w:val="24"/>
                <w:szCs w:val="24"/>
              </w:rPr>
            </w:pPr>
            <w:proofErr w:type="spellStart"/>
            <w:r w:rsidRPr="00EC09CF">
              <w:rPr>
                <w:rFonts w:ascii="Times New Roman" w:eastAsia="Times New Roman" w:hAnsi="Times New Roman" w:cs="Times New Roman"/>
                <w:sz w:val="24"/>
                <w:szCs w:val="24"/>
              </w:rPr>
              <w:t>Zbar</w:t>
            </w:r>
            <w:proofErr w:type="spellEnd"/>
            <w:r w:rsidRPr="00EC09CF">
              <w:rPr>
                <w:rFonts w:ascii="Times New Roman" w:eastAsia="Times New Roman" w:hAnsi="Times New Roman" w:cs="Times New Roman"/>
                <w:sz w:val="24"/>
                <w:szCs w:val="24"/>
              </w:rPr>
              <w:t>-Stat.</w:t>
            </w:r>
          </w:p>
        </w:tc>
        <w:tc>
          <w:tcPr>
            <w:tcW w:w="17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3936C1" w14:textId="77777777" w:rsidR="0022496A" w:rsidRPr="00EC09CF" w:rsidRDefault="0022496A" w:rsidP="00563522">
            <w:pPr>
              <w:spacing w:after="0" w:line="360" w:lineRule="auto"/>
              <w:rPr>
                <w:rFonts w:ascii="Times New Roman" w:hAnsi="Times New Roman" w:cs="Times New Roman"/>
                <w:sz w:val="24"/>
                <w:szCs w:val="24"/>
              </w:rPr>
            </w:pPr>
            <w:r w:rsidRPr="00EC09CF">
              <w:rPr>
                <w:rFonts w:ascii="Times New Roman" w:eastAsia="Times New Roman" w:hAnsi="Times New Roman" w:cs="Times New Roman"/>
                <w:sz w:val="24"/>
                <w:szCs w:val="24"/>
              </w:rPr>
              <w:t>Olasılık değeri</w:t>
            </w:r>
          </w:p>
        </w:tc>
        <w:tc>
          <w:tcPr>
            <w:tcW w:w="17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F6478E" w14:textId="77777777" w:rsidR="0022496A" w:rsidRPr="00EC09CF" w:rsidRDefault="0022496A" w:rsidP="00563522">
            <w:pPr>
              <w:spacing w:after="0" w:line="360" w:lineRule="auto"/>
              <w:rPr>
                <w:rFonts w:ascii="Times New Roman" w:hAnsi="Times New Roman" w:cs="Times New Roman"/>
                <w:sz w:val="24"/>
                <w:szCs w:val="24"/>
              </w:rPr>
            </w:pPr>
            <w:r w:rsidRPr="00EC09CF">
              <w:rPr>
                <w:rFonts w:ascii="Times New Roman" w:eastAsia="Times New Roman" w:hAnsi="Times New Roman" w:cs="Times New Roman"/>
                <w:sz w:val="24"/>
                <w:szCs w:val="24"/>
              </w:rPr>
              <w:t>Sonuç</w:t>
            </w:r>
          </w:p>
        </w:tc>
      </w:tr>
      <w:tr w:rsidR="0022496A" w:rsidRPr="00EC09CF" w14:paraId="006992EB" w14:textId="77777777" w:rsidTr="00BE22E0">
        <w:trPr>
          <w:trHeight w:val="1"/>
        </w:trPr>
        <w:tc>
          <w:tcPr>
            <w:tcW w:w="23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53832D" w14:textId="76E1D655" w:rsidR="0022496A" w:rsidRPr="00BE22E0" w:rsidRDefault="0022496A" w:rsidP="00BE22E0">
            <w:pPr>
              <w:spacing w:after="0" w:line="360" w:lineRule="auto"/>
              <w:rPr>
                <w:rFonts w:ascii="Times New Roman" w:hAnsi="Times New Roman" w:cs="Times New Roman"/>
                <w:sz w:val="24"/>
                <w:szCs w:val="24"/>
              </w:rPr>
            </w:pPr>
            <m:oMathPara>
              <m:oMath>
                <m:r>
                  <m:rPr>
                    <m:sty m:val="p"/>
                  </m:rPr>
                  <w:rPr>
                    <w:rFonts w:ascii="Cambria Math" w:eastAsia="Times New Roman" w:hAnsi="Cambria Math" w:cs="Times New Roman"/>
                    <w:sz w:val="24"/>
                    <w:szCs w:val="24"/>
                  </w:rPr>
                  <w:lastRenderedPageBreak/>
                  <m:t>ln</m:t>
                </m:r>
                <m:r>
                  <m:rPr>
                    <m:sty m:val="p"/>
                  </m:rPr>
                  <w:rPr>
                    <w:rFonts w:ascii="Cambria Math" w:hAnsi="Cambria Math" w:cs="Times New Roman"/>
                    <w:sz w:val="24"/>
                    <w:szCs w:val="24"/>
                  </w:rPr>
                  <m:t>GDP</m:t>
                </m:r>
                <m:r>
                  <m:rPr>
                    <m:sty m:val="p"/>
                  </m:rPr>
                  <w:rPr>
                    <w:rFonts w:ascii="Cambria Math" w:eastAsia="Times New Roman" w:hAnsi="Cambria Math" w:cs="Times New Roman"/>
                    <w:sz w:val="24"/>
                    <w:szCs w:val="24"/>
                  </w:rPr>
                  <m:t>≠lnLE</m:t>
                </m:r>
              </m:oMath>
            </m:oMathPara>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DC2DC3" w14:textId="3F13B990" w:rsidR="0022496A" w:rsidRPr="00BE22E0" w:rsidRDefault="00F6742A" w:rsidP="00563522">
            <w:pPr>
              <w:spacing w:after="0" w:line="360" w:lineRule="auto"/>
              <w:rPr>
                <w:rFonts w:ascii="Times New Roman" w:eastAsia="Calibri" w:hAnsi="Times New Roman" w:cs="Times New Roman"/>
                <w:sz w:val="24"/>
                <w:szCs w:val="24"/>
              </w:rPr>
            </w:pPr>
            <w:r w:rsidRPr="00BE22E0">
              <w:rPr>
                <w:rFonts w:ascii="Times New Roman" w:eastAsia="Calibri" w:hAnsi="Times New Roman" w:cs="Times New Roman"/>
                <w:sz w:val="24"/>
                <w:szCs w:val="24"/>
              </w:rPr>
              <w:t>2.040</w:t>
            </w:r>
          </w:p>
        </w:tc>
        <w:tc>
          <w:tcPr>
            <w:tcW w:w="17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D47891" w14:textId="28C578A6" w:rsidR="0022496A" w:rsidRPr="00BE22E0" w:rsidRDefault="00F6742A" w:rsidP="00563522">
            <w:pPr>
              <w:spacing w:after="0" w:line="360" w:lineRule="auto"/>
              <w:rPr>
                <w:rFonts w:ascii="Times New Roman" w:eastAsia="Calibri" w:hAnsi="Times New Roman" w:cs="Times New Roman"/>
                <w:sz w:val="24"/>
                <w:szCs w:val="24"/>
              </w:rPr>
            </w:pPr>
            <w:r w:rsidRPr="00BE22E0">
              <w:rPr>
                <w:rFonts w:ascii="Times New Roman" w:eastAsia="Calibri" w:hAnsi="Times New Roman" w:cs="Times New Roman"/>
                <w:sz w:val="24"/>
                <w:szCs w:val="24"/>
              </w:rPr>
              <w:t>-0.231</w:t>
            </w:r>
          </w:p>
        </w:tc>
        <w:tc>
          <w:tcPr>
            <w:tcW w:w="17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222DB6" w14:textId="49F2060E" w:rsidR="0022496A" w:rsidRPr="00BE22E0" w:rsidRDefault="0022496A" w:rsidP="00563522">
            <w:pPr>
              <w:spacing w:after="0" w:line="360" w:lineRule="auto"/>
              <w:rPr>
                <w:rFonts w:ascii="Times New Roman" w:eastAsia="Calibri" w:hAnsi="Times New Roman" w:cs="Times New Roman"/>
                <w:sz w:val="24"/>
                <w:szCs w:val="24"/>
              </w:rPr>
            </w:pPr>
            <w:r w:rsidRPr="00BE22E0">
              <w:rPr>
                <w:rFonts w:ascii="Times New Roman" w:eastAsia="Calibri" w:hAnsi="Times New Roman" w:cs="Times New Roman"/>
                <w:sz w:val="24"/>
                <w:szCs w:val="24"/>
              </w:rPr>
              <w:t>0</w:t>
            </w:r>
            <w:r w:rsidR="00F6742A" w:rsidRPr="00BE22E0">
              <w:rPr>
                <w:rFonts w:ascii="Times New Roman" w:eastAsia="Calibri" w:hAnsi="Times New Roman" w:cs="Times New Roman"/>
                <w:sz w:val="24"/>
                <w:szCs w:val="24"/>
              </w:rPr>
              <w:t>.817</w:t>
            </w:r>
          </w:p>
        </w:tc>
        <w:tc>
          <w:tcPr>
            <w:tcW w:w="17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840938F" w14:textId="166E8D2B" w:rsidR="0022496A" w:rsidRPr="00BE22E0" w:rsidRDefault="00F6742A" w:rsidP="00BE22E0">
            <w:pPr>
              <w:spacing w:after="0" w:line="360" w:lineRule="auto"/>
              <w:jc w:val="center"/>
              <w:rPr>
                <w:rFonts w:ascii="Times New Roman" w:hAnsi="Times New Roman" w:cs="Times New Roman"/>
                <w:sz w:val="24"/>
                <w:szCs w:val="24"/>
              </w:rPr>
            </w:pPr>
            <w:r w:rsidRPr="00BE22E0">
              <w:rPr>
                <w:rFonts w:ascii="Times New Roman" w:eastAsia="Cambria Math" w:hAnsi="Times New Roman" w:cs="Times New Roman"/>
                <w:sz w:val="24"/>
                <w:szCs w:val="24"/>
              </w:rPr>
              <w:t>≠</w:t>
            </w:r>
          </w:p>
        </w:tc>
      </w:tr>
      <w:tr w:rsidR="0022496A" w:rsidRPr="00EC09CF" w14:paraId="7D7C77A5" w14:textId="77777777" w:rsidTr="00BE22E0">
        <w:trPr>
          <w:trHeight w:val="1"/>
        </w:trPr>
        <w:tc>
          <w:tcPr>
            <w:tcW w:w="23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35FD29" w14:textId="31E189A1" w:rsidR="0022496A" w:rsidRPr="00BE22E0" w:rsidRDefault="0022496A" w:rsidP="00BE22E0">
            <w:pPr>
              <w:spacing w:after="0" w:line="360" w:lineRule="auto"/>
              <w:rPr>
                <w:rFonts w:ascii="Cambria Math" w:hAnsi="Cambria Math" w:cs="Times New Roman"/>
                <w:sz w:val="24"/>
                <w:szCs w:val="24"/>
                <w:oMath/>
              </w:rPr>
            </w:pPr>
            <m:oMathPara>
              <m:oMath>
                <m:r>
                  <m:rPr>
                    <m:sty m:val="p"/>
                  </m:rPr>
                  <w:rPr>
                    <w:rFonts w:ascii="Cambria Math" w:eastAsia="Times New Roman" w:hAnsi="Cambria Math" w:cs="Times New Roman"/>
                    <w:sz w:val="24"/>
                    <w:szCs w:val="24"/>
                  </w:rPr>
                  <m:t>lnLE≠lnGDP</m:t>
                </m:r>
              </m:oMath>
            </m:oMathPara>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3E0C26" w14:textId="26C077C1" w:rsidR="0022496A" w:rsidRPr="00BE22E0" w:rsidRDefault="00F6742A" w:rsidP="00563522">
            <w:pPr>
              <w:spacing w:after="0" w:line="360" w:lineRule="auto"/>
              <w:rPr>
                <w:rFonts w:ascii="Times New Roman" w:eastAsia="Calibri" w:hAnsi="Times New Roman" w:cs="Times New Roman"/>
                <w:sz w:val="24"/>
                <w:szCs w:val="24"/>
              </w:rPr>
            </w:pPr>
            <w:r w:rsidRPr="00BE22E0">
              <w:rPr>
                <w:rFonts w:ascii="Times New Roman" w:eastAsia="Calibri" w:hAnsi="Times New Roman" w:cs="Times New Roman"/>
                <w:sz w:val="24"/>
                <w:szCs w:val="24"/>
              </w:rPr>
              <w:t>6.629</w:t>
            </w:r>
            <w:r w:rsidR="0099207B" w:rsidRPr="00BE22E0">
              <w:rPr>
                <w:rFonts w:ascii="Times New Roman" w:eastAsia="Calibri" w:hAnsi="Times New Roman" w:cs="Times New Roman"/>
                <w:sz w:val="24"/>
                <w:szCs w:val="24"/>
              </w:rPr>
              <w:t>***</w:t>
            </w:r>
          </w:p>
        </w:tc>
        <w:tc>
          <w:tcPr>
            <w:tcW w:w="17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64F894" w14:textId="2FA88E07" w:rsidR="0022496A" w:rsidRPr="00BE22E0" w:rsidRDefault="0022496A" w:rsidP="00563522">
            <w:pPr>
              <w:spacing w:after="0" w:line="360" w:lineRule="auto"/>
              <w:rPr>
                <w:rFonts w:ascii="Times New Roman" w:eastAsia="Calibri" w:hAnsi="Times New Roman" w:cs="Times New Roman"/>
                <w:sz w:val="24"/>
                <w:szCs w:val="24"/>
              </w:rPr>
            </w:pPr>
            <w:r w:rsidRPr="00BE22E0">
              <w:rPr>
                <w:rFonts w:ascii="Times New Roman" w:eastAsia="Calibri" w:hAnsi="Times New Roman" w:cs="Times New Roman"/>
                <w:sz w:val="24"/>
                <w:szCs w:val="24"/>
              </w:rPr>
              <w:t xml:space="preserve"> </w:t>
            </w:r>
            <w:r w:rsidR="00F6742A" w:rsidRPr="00BE22E0">
              <w:rPr>
                <w:rFonts w:ascii="Times New Roman" w:eastAsia="Calibri" w:hAnsi="Times New Roman" w:cs="Times New Roman"/>
                <w:sz w:val="24"/>
                <w:szCs w:val="24"/>
              </w:rPr>
              <w:t>4.453</w:t>
            </w:r>
          </w:p>
        </w:tc>
        <w:tc>
          <w:tcPr>
            <w:tcW w:w="17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A11964" w14:textId="2831594A" w:rsidR="0022496A" w:rsidRPr="00BE22E0" w:rsidRDefault="0022496A" w:rsidP="00563522">
            <w:pPr>
              <w:spacing w:after="0" w:line="360" w:lineRule="auto"/>
              <w:rPr>
                <w:rFonts w:ascii="Times New Roman" w:eastAsia="Calibri" w:hAnsi="Times New Roman" w:cs="Times New Roman"/>
                <w:sz w:val="24"/>
                <w:szCs w:val="24"/>
              </w:rPr>
            </w:pPr>
            <w:r w:rsidRPr="00BE22E0">
              <w:rPr>
                <w:rFonts w:ascii="Times New Roman" w:eastAsia="Calibri" w:hAnsi="Times New Roman" w:cs="Times New Roman"/>
                <w:sz w:val="24"/>
                <w:szCs w:val="24"/>
              </w:rPr>
              <w:t>0</w:t>
            </w:r>
            <w:r w:rsidR="00F6742A" w:rsidRPr="00BE22E0">
              <w:rPr>
                <w:rFonts w:ascii="Times New Roman" w:eastAsia="Calibri" w:hAnsi="Times New Roman" w:cs="Times New Roman"/>
                <w:sz w:val="24"/>
                <w:szCs w:val="24"/>
              </w:rPr>
              <w:t>.000</w:t>
            </w:r>
          </w:p>
        </w:tc>
        <w:tc>
          <w:tcPr>
            <w:tcW w:w="17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157B9B6" w14:textId="76B01B42" w:rsidR="0022496A" w:rsidRPr="00BE22E0" w:rsidRDefault="00F6742A" w:rsidP="00BE22E0">
            <w:pPr>
              <w:spacing w:after="0" w:line="360" w:lineRule="auto"/>
              <w:jc w:val="center"/>
              <w:rPr>
                <w:rFonts w:ascii="Times New Roman" w:hAnsi="Times New Roman" w:cs="Times New Roman"/>
                <w:sz w:val="24"/>
                <w:szCs w:val="24"/>
              </w:rPr>
            </w:pPr>
            <w:r w:rsidRPr="00BE22E0">
              <w:rPr>
                <w:rFonts w:ascii="Times New Roman" w:eastAsia="Cambria Math" w:hAnsi="Times New Roman" w:cs="Times New Roman"/>
                <w:sz w:val="24"/>
                <w:szCs w:val="24"/>
              </w:rPr>
              <w:t>→</w:t>
            </w:r>
          </w:p>
        </w:tc>
      </w:tr>
      <w:tr w:rsidR="0022496A" w:rsidRPr="00EC09CF" w14:paraId="726FC30D" w14:textId="77777777" w:rsidTr="00BE22E0">
        <w:trPr>
          <w:trHeight w:val="1"/>
        </w:trPr>
        <w:tc>
          <w:tcPr>
            <w:tcW w:w="23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06F0CD" w14:textId="1287340E" w:rsidR="0022496A" w:rsidRPr="00BE22E0" w:rsidRDefault="0022496A" w:rsidP="00BE22E0">
            <w:pPr>
              <w:spacing w:after="0" w:line="360" w:lineRule="auto"/>
              <w:rPr>
                <w:rFonts w:ascii="Times New Roman" w:hAnsi="Times New Roman" w:cs="Times New Roman"/>
                <w:sz w:val="24"/>
                <w:szCs w:val="24"/>
              </w:rPr>
            </w:pPr>
            <m:oMathPara>
              <m:oMath>
                <m:r>
                  <m:rPr>
                    <m:sty m:val="p"/>
                  </m:rPr>
                  <w:rPr>
                    <w:rFonts w:ascii="Cambria Math" w:eastAsia="Times New Roman" w:hAnsi="Cambria Math" w:cs="Times New Roman"/>
                    <w:sz w:val="24"/>
                    <w:szCs w:val="24"/>
                  </w:rPr>
                  <m:t>lnHE</m:t>
                </m:r>
                <m:r>
                  <m:rPr>
                    <m:sty m:val="p"/>
                  </m:rPr>
                  <w:rPr>
                    <w:rFonts w:ascii="Cambria Math" w:eastAsia="Cambria Math" w:hAnsi="Cambria Math" w:cs="Times New Roman"/>
                    <w:sz w:val="24"/>
                    <w:szCs w:val="24"/>
                  </w:rPr>
                  <m:t>≠</m:t>
                </m:r>
                <m:r>
                  <m:rPr>
                    <m:sty m:val="p"/>
                  </m:rPr>
                  <w:rPr>
                    <w:rFonts w:ascii="Cambria Math" w:eastAsia="Times New Roman" w:hAnsi="Cambria Math" w:cs="Times New Roman"/>
                    <w:sz w:val="24"/>
                    <w:szCs w:val="24"/>
                  </w:rPr>
                  <m:t>lnLE</m:t>
                </m:r>
              </m:oMath>
            </m:oMathPara>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50A5B0" w14:textId="40BEED8C" w:rsidR="0022496A" w:rsidRPr="00BE22E0" w:rsidRDefault="0099207B" w:rsidP="00563522">
            <w:pPr>
              <w:spacing w:after="0" w:line="360" w:lineRule="auto"/>
              <w:rPr>
                <w:rFonts w:ascii="Times New Roman" w:eastAsia="Calibri" w:hAnsi="Times New Roman" w:cs="Times New Roman"/>
                <w:sz w:val="24"/>
                <w:szCs w:val="24"/>
              </w:rPr>
            </w:pPr>
            <w:r w:rsidRPr="00BE22E0">
              <w:rPr>
                <w:rFonts w:ascii="Times New Roman" w:eastAsia="Calibri" w:hAnsi="Times New Roman" w:cs="Times New Roman"/>
                <w:sz w:val="24"/>
                <w:szCs w:val="24"/>
              </w:rPr>
              <w:t>3.986*</w:t>
            </w:r>
          </w:p>
        </w:tc>
        <w:tc>
          <w:tcPr>
            <w:tcW w:w="17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F13A23" w14:textId="2869F59B" w:rsidR="0022496A" w:rsidRPr="00BE22E0" w:rsidRDefault="0022496A" w:rsidP="00563522">
            <w:pPr>
              <w:spacing w:after="0" w:line="360" w:lineRule="auto"/>
              <w:rPr>
                <w:rFonts w:ascii="Times New Roman" w:eastAsia="Calibri" w:hAnsi="Times New Roman" w:cs="Times New Roman"/>
                <w:sz w:val="24"/>
                <w:szCs w:val="24"/>
              </w:rPr>
            </w:pPr>
            <w:r w:rsidRPr="00BE22E0">
              <w:rPr>
                <w:rFonts w:ascii="Times New Roman" w:eastAsia="Calibri" w:hAnsi="Times New Roman" w:cs="Times New Roman"/>
                <w:sz w:val="24"/>
                <w:szCs w:val="24"/>
              </w:rPr>
              <w:t xml:space="preserve"> </w:t>
            </w:r>
            <w:r w:rsidR="0099207B" w:rsidRPr="00BE22E0">
              <w:rPr>
                <w:rFonts w:ascii="Times New Roman" w:eastAsia="Calibri" w:hAnsi="Times New Roman" w:cs="Times New Roman"/>
                <w:sz w:val="24"/>
                <w:szCs w:val="24"/>
              </w:rPr>
              <w:t>1.755</w:t>
            </w:r>
          </w:p>
        </w:tc>
        <w:tc>
          <w:tcPr>
            <w:tcW w:w="17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502B75" w14:textId="1CD0E871" w:rsidR="0022496A" w:rsidRPr="00BE22E0" w:rsidRDefault="0022496A" w:rsidP="00563522">
            <w:pPr>
              <w:spacing w:after="0" w:line="360" w:lineRule="auto"/>
              <w:rPr>
                <w:rFonts w:ascii="Times New Roman" w:eastAsia="Calibri" w:hAnsi="Times New Roman" w:cs="Times New Roman"/>
                <w:sz w:val="24"/>
                <w:szCs w:val="24"/>
              </w:rPr>
            </w:pPr>
            <w:r w:rsidRPr="00BE22E0">
              <w:rPr>
                <w:rFonts w:ascii="Times New Roman" w:eastAsia="Calibri" w:hAnsi="Times New Roman" w:cs="Times New Roman"/>
                <w:sz w:val="24"/>
                <w:szCs w:val="24"/>
              </w:rPr>
              <w:t>0</w:t>
            </w:r>
            <w:r w:rsidR="0099207B" w:rsidRPr="00BE22E0">
              <w:rPr>
                <w:rFonts w:ascii="Times New Roman" w:eastAsia="Calibri" w:hAnsi="Times New Roman" w:cs="Times New Roman"/>
                <w:sz w:val="24"/>
                <w:szCs w:val="24"/>
              </w:rPr>
              <w:t>.079</w:t>
            </w:r>
          </w:p>
        </w:tc>
        <w:tc>
          <w:tcPr>
            <w:tcW w:w="17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F9FD9B5" w14:textId="19721D13" w:rsidR="0022496A" w:rsidRPr="00BE22E0" w:rsidRDefault="0099207B" w:rsidP="00BE22E0">
            <w:pPr>
              <w:spacing w:after="0" w:line="360" w:lineRule="auto"/>
              <w:jc w:val="center"/>
              <w:rPr>
                <w:rFonts w:ascii="Times New Roman" w:hAnsi="Times New Roman" w:cs="Times New Roman"/>
                <w:sz w:val="24"/>
                <w:szCs w:val="24"/>
              </w:rPr>
            </w:pPr>
            <w:r w:rsidRPr="00BE22E0">
              <w:rPr>
                <w:rFonts w:ascii="Times New Roman" w:eastAsia="Cambria Math" w:hAnsi="Times New Roman" w:cs="Times New Roman"/>
                <w:sz w:val="24"/>
                <w:szCs w:val="24"/>
              </w:rPr>
              <w:t>→</w:t>
            </w:r>
          </w:p>
        </w:tc>
      </w:tr>
      <w:tr w:rsidR="0022496A" w:rsidRPr="00EC09CF" w14:paraId="1D3E047A" w14:textId="77777777" w:rsidTr="00BE22E0">
        <w:trPr>
          <w:trHeight w:val="1"/>
        </w:trPr>
        <w:tc>
          <w:tcPr>
            <w:tcW w:w="23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9AC2CF" w14:textId="0BA6664F" w:rsidR="0022496A" w:rsidRPr="00BE22E0" w:rsidRDefault="0022496A" w:rsidP="00BE22E0">
            <w:pPr>
              <w:spacing w:after="0" w:line="360" w:lineRule="auto"/>
              <w:rPr>
                <w:rFonts w:ascii="Times New Roman" w:hAnsi="Times New Roman" w:cs="Times New Roman"/>
                <w:sz w:val="24"/>
                <w:szCs w:val="24"/>
              </w:rPr>
            </w:pPr>
            <m:oMathPara>
              <m:oMath>
                <m:r>
                  <m:rPr>
                    <m:sty m:val="p"/>
                  </m:rPr>
                  <w:rPr>
                    <w:rFonts w:ascii="Cambria Math" w:eastAsia="Times New Roman" w:hAnsi="Cambria Math" w:cs="Times New Roman"/>
                    <w:sz w:val="24"/>
                    <w:szCs w:val="24"/>
                  </w:rPr>
                  <m:t>lnLE</m:t>
                </m:r>
                <m:r>
                  <m:rPr>
                    <m:sty m:val="p"/>
                  </m:rPr>
                  <w:rPr>
                    <w:rFonts w:ascii="Cambria Math" w:eastAsia="Cambria Math" w:hAnsi="Cambria Math" w:cs="Times New Roman"/>
                    <w:sz w:val="24"/>
                    <w:szCs w:val="24"/>
                  </w:rPr>
                  <m:t>≠</m:t>
                </m:r>
                <m:r>
                  <m:rPr>
                    <m:sty m:val="p"/>
                  </m:rPr>
                  <w:rPr>
                    <w:rFonts w:ascii="Cambria Math" w:eastAsia="Times New Roman" w:hAnsi="Cambria Math" w:cs="Times New Roman"/>
                    <w:sz w:val="24"/>
                    <w:szCs w:val="24"/>
                  </w:rPr>
                  <m:t>lnHE</m:t>
                </m:r>
              </m:oMath>
            </m:oMathPara>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30470F" w14:textId="459C40F4" w:rsidR="0022496A" w:rsidRPr="00BE22E0" w:rsidRDefault="0022496A" w:rsidP="00563522">
            <w:pPr>
              <w:spacing w:after="0" w:line="360" w:lineRule="auto"/>
              <w:rPr>
                <w:rFonts w:ascii="Times New Roman" w:eastAsia="Calibri" w:hAnsi="Times New Roman" w:cs="Times New Roman"/>
                <w:sz w:val="24"/>
                <w:szCs w:val="24"/>
              </w:rPr>
            </w:pPr>
            <w:r w:rsidRPr="00BE22E0">
              <w:rPr>
                <w:rFonts w:ascii="Times New Roman" w:eastAsia="Calibri" w:hAnsi="Times New Roman" w:cs="Times New Roman"/>
                <w:sz w:val="24"/>
                <w:szCs w:val="24"/>
              </w:rPr>
              <w:t>2</w:t>
            </w:r>
            <w:r w:rsidR="0099207B" w:rsidRPr="00BE22E0">
              <w:rPr>
                <w:rFonts w:ascii="Times New Roman" w:eastAsia="Calibri" w:hAnsi="Times New Roman" w:cs="Times New Roman"/>
                <w:sz w:val="24"/>
                <w:szCs w:val="24"/>
              </w:rPr>
              <w:t>.207</w:t>
            </w:r>
          </w:p>
        </w:tc>
        <w:tc>
          <w:tcPr>
            <w:tcW w:w="17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22C557" w14:textId="619FDA4D" w:rsidR="0022496A" w:rsidRPr="00BE22E0" w:rsidRDefault="0022496A" w:rsidP="00563522">
            <w:pPr>
              <w:spacing w:after="0" w:line="360" w:lineRule="auto"/>
              <w:rPr>
                <w:rFonts w:ascii="Times New Roman" w:eastAsia="Calibri" w:hAnsi="Times New Roman" w:cs="Times New Roman"/>
                <w:sz w:val="24"/>
                <w:szCs w:val="24"/>
              </w:rPr>
            </w:pPr>
            <w:r w:rsidRPr="00BE22E0">
              <w:rPr>
                <w:rFonts w:ascii="Times New Roman" w:eastAsia="Calibri" w:hAnsi="Times New Roman" w:cs="Times New Roman"/>
                <w:sz w:val="24"/>
                <w:szCs w:val="24"/>
              </w:rPr>
              <w:t xml:space="preserve"> </w:t>
            </w:r>
            <w:r w:rsidR="0099207B" w:rsidRPr="00BE22E0">
              <w:rPr>
                <w:rFonts w:ascii="Times New Roman" w:eastAsia="Calibri" w:hAnsi="Times New Roman" w:cs="Times New Roman"/>
                <w:sz w:val="24"/>
                <w:szCs w:val="24"/>
              </w:rPr>
              <w:t>-0.060</w:t>
            </w:r>
          </w:p>
        </w:tc>
        <w:tc>
          <w:tcPr>
            <w:tcW w:w="17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F991F7" w14:textId="703D3406" w:rsidR="0022496A" w:rsidRPr="00BE22E0" w:rsidRDefault="0099207B" w:rsidP="00563522">
            <w:pPr>
              <w:spacing w:after="0" w:line="360" w:lineRule="auto"/>
              <w:rPr>
                <w:rFonts w:ascii="Times New Roman" w:eastAsia="Calibri" w:hAnsi="Times New Roman" w:cs="Times New Roman"/>
                <w:sz w:val="24"/>
                <w:szCs w:val="24"/>
              </w:rPr>
            </w:pPr>
            <w:r w:rsidRPr="00BE22E0">
              <w:rPr>
                <w:rFonts w:ascii="Times New Roman" w:eastAsia="Calibri" w:hAnsi="Times New Roman" w:cs="Times New Roman"/>
                <w:sz w:val="24"/>
                <w:szCs w:val="24"/>
              </w:rPr>
              <w:t>0.952</w:t>
            </w:r>
          </w:p>
        </w:tc>
        <w:tc>
          <w:tcPr>
            <w:tcW w:w="17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61A684" w14:textId="390CF765" w:rsidR="0022496A" w:rsidRPr="00BE22E0" w:rsidRDefault="0099207B" w:rsidP="00BE22E0">
            <w:pPr>
              <w:spacing w:after="0" w:line="360" w:lineRule="auto"/>
              <w:jc w:val="center"/>
              <w:rPr>
                <w:rFonts w:ascii="Times New Roman" w:hAnsi="Times New Roman" w:cs="Times New Roman"/>
                <w:sz w:val="24"/>
                <w:szCs w:val="24"/>
              </w:rPr>
            </w:pPr>
            <w:r w:rsidRPr="00BE22E0">
              <w:rPr>
                <w:rFonts w:ascii="Times New Roman" w:eastAsia="Cambria Math" w:hAnsi="Times New Roman" w:cs="Times New Roman"/>
                <w:sz w:val="24"/>
                <w:szCs w:val="24"/>
              </w:rPr>
              <w:t>≠</w:t>
            </w:r>
          </w:p>
        </w:tc>
      </w:tr>
      <w:tr w:rsidR="0099207B" w:rsidRPr="00EC09CF" w14:paraId="56EE3A41" w14:textId="77777777" w:rsidTr="00BE22E0">
        <w:trPr>
          <w:trHeight w:val="1"/>
        </w:trPr>
        <w:tc>
          <w:tcPr>
            <w:tcW w:w="23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8CDC88" w14:textId="394FF937" w:rsidR="0099207B" w:rsidRPr="00BE22E0" w:rsidRDefault="0099207B" w:rsidP="00BE22E0">
            <w:pPr>
              <w:spacing w:after="0" w:line="360" w:lineRule="auto"/>
              <w:rPr>
                <w:rFonts w:ascii="Calibri" w:eastAsia="Times New Roman" w:hAnsi="Calibri" w:cs="Arial"/>
                <w:sz w:val="24"/>
                <w:szCs w:val="24"/>
              </w:rPr>
            </w:pPr>
            <m:oMathPara>
              <m:oMath>
                <m:r>
                  <m:rPr>
                    <m:sty m:val="p"/>
                  </m:rPr>
                  <w:rPr>
                    <w:rFonts w:ascii="Cambria Math" w:eastAsia="Times New Roman" w:hAnsi="Cambria Math" w:cs="Times New Roman"/>
                    <w:sz w:val="24"/>
                    <w:szCs w:val="24"/>
                  </w:rPr>
                  <m:t>lnIQ</m:t>
                </m:r>
                <m:r>
                  <m:rPr>
                    <m:sty m:val="p"/>
                  </m:rPr>
                  <w:rPr>
                    <w:rFonts w:ascii="Cambria Math" w:eastAsia="Cambria Math" w:hAnsi="Cambria Math" w:cs="Times New Roman"/>
                    <w:sz w:val="24"/>
                    <w:szCs w:val="24"/>
                  </w:rPr>
                  <m:t>≠</m:t>
                </m:r>
                <m:r>
                  <m:rPr>
                    <m:sty m:val="p"/>
                  </m:rPr>
                  <w:rPr>
                    <w:rFonts w:ascii="Cambria Math" w:eastAsia="Times New Roman" w:hAnsi="Cambria Math" w:cs="Times New Roman"/>
                    <w:sz w:val="24"/>
                    <w:szCs w:val="24"/>
                  </w:rPr>
                  <m:t>lnLE</m:t>
                </m:r>
              </m:oMath>
            </m:oMathPara>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F50048" w14:textId="17D5DD7E" w:rsidR="0099207B" w:rsidRPr="00BE22E0" w:rsidRDefault="0099207B" w:rsidP="00563522">
            <w:pPr>
              <w:spacing w:after="0" w:line="360" w:lineRule="auto"/>
              <w:rPr>
                <w:rFonts w:ascii="Times New Roman" w:eastAsia="Calibri" w:hAnsi="Times New Roman" w:cs="Times New Roman"/>
                <w:sz w:val="24"/>
                <w:szCs w:val="24"/>
              </w:rPr>
            </w:pPr>
            <w:r w:rsidRPr="00BE22E0">
              <w:rPr>
                <w:rFonts w:ascii="Times New Roman" w:eastAsia="Calibri" w:hAnsi="Times New Roman" w:cs="Times New Roman"/>
                <w:sz w:val="24"/>
                <w:szCs w:val="24"/>
              </w:rPr>
              <w:t>2.164</w:t>
            </w:r>
          </w:p>
        </w:tc>
        <w:tc>
          <w:tcPr>
            <w:tcW w:w="17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18B0CF" w14:textId="6A332349" w:rsidR="0099207B" w:rsidRPr="00BE22E0" w:rsidRDefault="0099207B" w:rsidP="00563522">
            <w:pPr>
              <w:spacing w:after="0" w:line="360" w:lineRule="auto"/>
              <w:rPr>
                <w:rFonts w:ascii="Times New Roman" w:eastAsia="Calibri" w:hAnsi="Times New Roman" w:cs="Times New Roman"/>
                <w:sz w:val="24"/>
                <w:szCs w:val="24"/>
              </w:rPr>
            </w:pPr>
            <w:r w:rsidRPr="00BE22E0">
              <w:rPr>
                <w:rFonts w:ascii="Times New Roman" w:eastAsia="Calibri" w:hAnsi="Times New Roman" w:cs="Times New Roman"/>
                <w:sz w:val="24"/>
                <w:szCs w:val="24"/>
              </w:rPr>
              <w:t xml:space="preserve"> -0.104</w:t>
            </w:r>
          </w:p>
        </w:tc>
        <w:tc>
          <w:tcPr>
            <w:tcW w:w="17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43C931" w14:textId="37AE841C" w:rsidR="0099207B" w:rsidRPr="00BE22E0" w:rsidRDefault="0099207B" w:rsidP="00563522">
            <w:pPr>
              <w:spacing w:after="0" w:line="360" w:lineRule="auto"/>
              <w:rPr>
                <w:rFonts w:ascii="Times New Roman" w:eastAsia="Calibri" w:hAnsi="Times New Roman" w:cs="Times New Roman"/>
                <w:sz w:val="24"/>
                <w:szCs w:val="24"/>
              </w:rPr>
            </w:pPr>
            <w:r w:rsidRPr="00BE22E0">
              <w:rPr>
                <w:rFonts w:ascii="Times New Roman" w:eastAsia="Calibri" w:hAnsi="Times New Roman" w:cs="Times New Roman"/>
                <w:sz w:val="24"/>
                <w:szCs w:val="24"/>
              </w:rPr>
              <w:t>0.916</w:t>
            </w:r>
          </w:p>
        </w:tc>
        <w:tc>
          <w:tcPr>
            <w:tcW w:w="1777" w:type="dxa"/>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14:paraId="6A8A4E64" w14:textId="2CCCEA79" w:rsidR="0099207B" w:rsidRPr="00BE22E0" w:rsidRDefault="0099207B" w:rsidP="00BE22E0">
            <w:pPr>
              <w:spacing w:after="0" w:line="360" w:lineRule="auto"/>
              <w:jc w:val="center"/>
              <w:rPr>
                <w:rFonts w:ascii="Times New Roman" w:eastAsia="Cambria Math" w:hAnsi="Times New Roman" w:cs="Times New Roman"/>
                <w:sz w:val="24"/>
                <w:szCs w:val="24"/>
              </w:rPr>
            </w:pPr>
            <w:r w:rsidRPr="00BE22E0">
              <w:rPr>
                <w:rFonts w:ascii="Times New Roman" w:eastAsia="Cambria Math" w:hAnsi="Times New Roman" w:cs="Times New Roman"/>
                <w:sz w:val="24"/>
                <w:szCs w:val="24"/>
              </w:rPr>
              <w:t>≠</w:t>
            </w:r>
          </w:p>
        </w:tc>
      </w:tr>
      <w:tr w:rsidR="0099207B" w:rsidRPr="00EC09CF" w14:paraId="468F456E" w14:textId="77777777" w:rsidTr="00BE22E0">
        <w:trPr>
          <w:trHeight w:val="1"/>
        </w:trPr>
        <w:tc>
          <w:tcPr>
            <w:tcW w:w="23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3DA6FC" w14:textId="1FE806AA" w:rsidR="0099207B" w:rsidRPr="00BE22E0" w:rsidRDefault="0099207B" w:rsidP="00BE22E0">
            <w:pPr>
              <w:spacing w:after="0" w:line="360" w:lineRule="auto"/>
              <w:rPr>
                <w:rFonts w:ascii="Calibri" w:eastAsia="Times New Roman" w:hAnsi="Calibri" w:cs="Arial"/>
                <w:sz w:val="24"/>
                <w:szCs w:val="24"/>
              </w:rPr>
            </w:pPr>
            <m:oMathPara>
              <m:oMath>
                <m:r>
                  <m:rPr>
                    <m:sty m:val="p"/>
                  </m:rPr>
                  <w:rPr>
                    <w:rFonts w:ascii="Cambria Math" w:eastAsia="Times New Roman" w:hAnsi="Cambria Math" w:cs="Times New Roman"/>
                    <w:sz w:val="24"/>
                    <w:szCs w:val="24"/>
                  </w:rPr>
                  <m:t>lnLE</m:t>
                </m:r>
                <m:r>
                  <m:rPr>
                    <m:sty m:val="p"/>
                  </m:rPr>
                  <w:rPr>
                    <w:rFonts w:ascii="Cambria Math" w:eastAsia="Cambria Math" w:hAnsi="Cambria Math" w:cs="Times New Roman"/>
                    <w:sz w:val="24"/>
                    <w:szCs w:val="24"/>
                  </w:rPr>
                  <m:t>≠</m:t>
                </m:r>
                <m:r>
                  <m:rPr>
                    <m:sty m:val="p"/>
                  </m:rPr>
                  <w:rPr>
                    <w:rFonts w:ascii="Cambria Math" w:eastAsia="Times New Roman" w:hAnsi="Cambria Math" w:cs="Times New Roman"/>
                    <w:sz w:val="24"/>
                    <w:szCs w:val="24"/>
                  </w:rPr>
                  <m:t>lnIQ</m:t>
                </m:r>
              </m:oMath>
            </m:oMathPara>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3BBD15" w14:textId="29218C89" w:rsidR="0099207B" w:rsidRPr="00BE22E0" w:rsidRDefault="0099207B" w:rsidP="00563522">
            <w:pPr>
              <w:spacing w:after="0" w:line="360" w:lineRule="auto"/>
              <w:rPr>
                <w:rFonts w:ascii="Times New Roman" w:eastAsia="Calibri" w:hAnsi="Times New Roman" w:cs="Times New Roman"/>
                <w:sz w:val="24"/>
                <w:szCs w:val="24"/>
              </w:rPr>
            </w:pPr>
            <w:r w:rsidRPr="00BE22E0">
              <w:rPr>
                <w:rFonts w:ascii="Times New Roman" w:eastAsia="Calibri" w:hAnsi="Times New Roman" w:cs="Times New Roman"/>
                <w:sz w:val="24"/>
                <w:szCs w:val="24"/>
              </w:rPr>
              <w:t>2.491</w:t>
            </w:r>
          </w:p>
        </w:tc>
        <w:tc>
          <w:tcPr>
            <w:tcW w:w="17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D1968F" w14:textId="4138F454" w:rsidR="0099207B" w:rsidRPr="00BE22E0" w:rsidRDefault="0099207B" w:rsidP="00563522">
            <w:pPr>
              <w:spacing w:after="0" w:line="360" w:lineRule="auto"/>
              <w:rPr>
                <w:rFonts w:ascii="Times New Roman" w:eastAsia="Calibri" w:hAnsi="Times New Roman" w:cs="Times New Roman"/>
                <w:sz w:val="24"/>
                <w:szCs w:val="24"/>
              </w:rPr>
            </w:pPr>
            <w:r w:rsidRPr="00BE22E0">
              <w:rPr>
                <w:rFonts w:ascii="Times New Roman" w:eastAsia="Calibri" w:hAnsi="Times New Roman" w:cs="Times New Roman"/>
                <w:sz w:val="24"/>
                <w:szCs w:val="24"/>
              </w:rPr>
              <w:t>0.229</w:t>
            </w:r>
          </w:p>
        </w:tc>
        <w:tc>
          <w:tcPr>
            <w:tcW w:w="17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89D42C" w14:textId="3366EB6A" w:rsidR="0099207B" w:rsidRPr="00BE22E0" w:rsidRDefault="0099207B" w:rsidP="00563522">
            <w:pPr>
              <w:spacing w:after="0" w:line="360" w:lineRule="auto"/>
              <w:rPr>
                <w:rFonts w:ascii="Times New Roman" w:eastAsia="Calibri" w:hAnsi="Times New Roman" w:cs="Times New Roman"/>
                <w:sz w:val="24"/>
                <w:szCs w:val="24"/>
              </w:rPr>
            </w:pPr>
            <w:r w:rsidRPr="00BE22E0">
              <w:rPr>
                <w:rFonts w:ascii="Times New Roman" w:eastAsia="Calibri" w:hAnsi="Times New Roman" w:cs="Times New Roman"/>
                <w:sz w:val="24"/>
                <w:szCs w:val="24"/>
              </w:rPr>
              <w:t>0.818</w:t>
            </w:r>
          </w:p>
        </w:tc>
        <w:tc>
          <w:tcPr>
            <w:tcW w:w="1777" w:type="dxa"/>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14:paraId="5B9D8F4C" w14:textId="1645907C" w:rsidR="0099207B" w:rsidRPr="00BE22E0" w:rsidRDefault="0099207B" w:rsidP="00BE22E0">
            <w:pPr>
              <w:spacing w:after="0" w:line="360" w:lineRule="auto"/>
              <w:jc w:val="center"/>
              <w:rPr>
                <w:rFonts w:ascii="Times New Roman" w:eastAsia="Cambria Math" w:hAnsi="Times New Roman" w:cs="Times New Roman"/>
                <w:sz w:val="24"/>
                <w:szCs w:val="24"/>
              </w:rPr>
            </w:pPr>
          </w:p>
        </w:tc>
      </w:tr>
      <w:tr w:rsidR="00450382" w:rsidRPr="00EC09CF" w14:paraId="08608624" w14:textId="77777777" w:rsidTr="00BE22E0">
        <w:trPr>
          <w:trHeight w:val="1"/>
        </w:trPr>
        <w:tc>
          <w:tcPr>
            <w:tcW w:w="23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146C4D" w14:textId="6826F52B" w:rsidR="00450382" w:rsidRPr="00BE22E0" w:rsidRDefault="00450382" w:rsidP="00BE22E0">
            <w:pPr>
              <w:spacing w:after="0" w:line="360" w:lineRule="auto"/>
              <w:rPr>
                <w:rFonts w:ascii="Calibri" w:eastAsia="Times New Roman" w:hAnsi="Calibri" w:cs="Arial"/>
                <w:sz w:val="24"/>
                <w:szCs w:val="24"/>
              </w:rPr>
            </w:pPr>
            <m:oMathPara>
              <m:oMath>
                <m:r>
                  <m:rPr>
                    <m:sty m:val="p"/>
                  </m:rPr>
                  <w:rPr>
                    <w:rFonts w:ascii="Cambria Math" w:eastAsia="Times New Roman" w:hAnsi="Cambria Math" w:cs="Times New Roman"/>
                    <w:sz w:val="24"/>
                    <w:szCs w:val="24"/>
                  </w:rPr>
                  <m:t>ln</m:t>
                </m:r>
                <m:r>
                  <m:rPr>
                    <m:sty m:val="p"/>
                  </m:rPr>
                  <w:rPr>
                    <w:rFonts w:ascii="Cambria Math" w:hAnsi="Cambria Math" w:cs="Times New Roman"/>
                    <w:sz w:val="24"/>
                    <w:szCs w:val="24"/>
                  </w:rPr>
                  <m:t>GDP</m:t>
                </m:r>
                <m:r>
                  <m:rPr>
                    <m:sty m:val="p"/>
                  </m:rPr>
                  <w:rPr>
                    <w:rFonts w:ascii="Cambria Math" w:eastAsia="Times New Roman" w:hAnsi="Cambria Math" w:cs="Times New Roman"/>
                    <w:sz w:val="24"/>
                    <w:szCs w:val="24"/>
                  </w:rPr>
                  <m:t>≠lnBM</m:t>
                </m:r>
              </m:oMath>
            </m:oMathPara>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8B7DCC" w14:textId="39E3F8E3" w:rsidR="00450382" w:rsidRPr="00BE22E0" w:rsidRDefault="00450382" w:rsidP="00E2373A">
            <w:pPr>
              <w:spacing w:after="0" w:line="360" w:lineRule="auto"/>
              <w:rPr>
                <w:rFonts w:ascii="Times New Roman" w:eastAsia="Calibri" w:hAnsi="Times New Roman" w:cs="Times New Roman"/>
                <w:sz w:val="24"/>
                <w:szCs w:val="24"/>
              </w:rPr>
            </w:pPr>
            <w:r w:rsidRPr="00BE22E0">
              <w:rPr>
                <w:rFonts w:ascii="Times New Roman" w:eastAsia="Calibri" w:hAnsi="Times New Roman" w:cs="Times New Roman"/>
                <w:sz w:val="24"/>
                <w:szCs w:val="24"/>
              </w:rPr>
              <w:t>6.490***</w:t>
            </w:r>
          </w:p>
        </w:tc>
        <w:tc>
          <w:tcPr>
            <w:tcW w:w="17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65BAF4" w14:textId="61DC600F" w:rsidR="00450382" w:rsidRPr="00BE22E0" w:rsidRDefault="00450382" w:rsidP="00E2373A">
            <w:pPr>
              <w:spacing w:after="0" w:line="360" w:lineRule="auto"/>
              <w:rPr>
                <w:rFonts w:ascii="Times New Roman" w:eastAsia="Calibri" w:hAnsi="Times New Roman" w:cs="Times New Roman"/>
                <w:sz w:val="24"/>
                <w:szCs w:val="24"/>
              </w:rPr>
            </w:pPr>
            <w:r w:rsidRPr="00BE22E0">
              <w:rPr>
                <w:rFonts w:ascii="Times New Roman" w:eastAsia="Calibri" w:hAnsi="Times New Roman" w:cs="Times New Roman"/>
                <w:sz w:val="24"/>
                <w:szCs w:val="24"/>
              </w:rPr>
              <w:t>4.310</w:t>
            </w:r>
          </w:p>
        </w:tc>
        <w:tc>
          <w:tcPr>
            <w:tcW w:w="17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C1CCD2" w14:textId="76045A09" w:rsidR="00450382" w:rsidRPr="00BE22E0" w:rsidRDefault="00450382" w:rsidP="00E2373A">
            <w:pPr>
              <w:spacing w:after="0" w:line="360" w:lineRule="auto"/>
              <w:rPr>
                <w:rFonts w:ascii="Times New Roman" w:eastAsia="Calibri" w:hAnsi="Times New Roman" w:cs="Times New Roman"/>
                <w:sz w:val="24"/>
                <w:szCs w:val="24"/>
              </w:rPr>
            </w:pPr>
            <w:r w:rsidRPr="00BE22E0">
              <w:rPr>
                <w:rFonts w:ascii="Times New Roman" w:eastAsia="Calibri" w:hAnsi="Times New Roman" w:cs="Times New Roman"/>
                <w:sz w:val="24"/>
                <w:szCs w:val="24"/>
              </w:rPr>
              <w:t>0.000</w:t>
            </w:r>
          </w:p>
        </w:tc>
        <w:tc>
          <w:tcPr>
            <w:tcW w:w="1777" w:type="dxa"/>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14:paraId="54DB9E9B" w14:textId="53470265" w:rsidR="00450382" w:rsidRPr="00BE22E0" w:rsidRDefault="00450382" w:rsidP="00BE22E0">
            <w:pPr>
              <w:spacing w:after="0" w:line="360" w:lineRule="auto"/>
              <w:jc w:val="center"/>
              <w:rPr>
                <w:rFonts w:ascii="Times New Roman" w:eastAsia="Cambria Math" w:hAnsi="Times New Roman" w:cs="Times New Roman"/>
                <w:sz w:val="24"/>
                <w:szCs w:val="24"/>
              </w:rPr>
            </w:pPr>
            <w:r w:rsidRPr="00BE22E0">
              <w:rPr>
                <w:rFonts w:ascii="Times New Roman" w:eastAsia="Cambria Math" w:hAnsi="Times New Roman" w:cs="Times New Roman"/>
                <w:sz w:val="24"/>
                <w:szCs w:val="24"/>
              </w:rPr>
              <w:t>↔</w:t>
            </w:r>
          </w:p>
        </w:tc>
      </w:tr>
      <w:tr w:rsidR="00450382" w:rsidRPr="00EC09CF" w14:paraId="7CC6A8C2" w14:textId="77777777" w:rsidTr="00BE22E0">
        <w:trPr>
          <w:trHeight w:val="1"/>
        </w:trPr>
        <w:tc>
          <w:tcPr>
            <w:tcW w:w="23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06C0C8" w14:textId="5A870659" w:rsidR="00450382" w:rsidRPr="00BE22E0" w:rsidRDefault="00450382" w:rsidP="00BE22E0">
            <w:pPr>
              <w:spacing w:after="0" w:line="360" w:lineRule="auto"/>
              <w:rPr>
                <w:rFonts w:ascii="Calibri" w:eastAsia="Times New Roman" w:hAnsi="Calibri" w:cs="Arial"/>
                <w:sz w:val="24"/>
                <w:szCs w:val="24"/>
              </w:rPr>
            </w:pPr>
            <m:oMathPara>
              <m:oMath>
                <m:r>
                  <m:rPr>
                    <m:sty m:val="p"/>
                  </m:rPr>
                  <w:rPr>
                    <w:rFonts w:ascii="Cambria Math" w:eastAsia="Times New Roman" w:hAnsi="Cambria Math" w:cs="Times New Roman"/>
                    <w:sz w:val="24"/>
                    <w:szCs w:val="24"/>
                  </w:rPr>
                  <m:t>lnBM≠lnGDP</m:t>
                </m:r>
              </m:oMath>
            </m:oMathPara>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1EB137" w14:textId="15B58868" w:rsidR="00450382" w:rsidRPr="00BE22E0" w:rsidRDefault="00450382" w:rsidP="00E2373A">
            <w:pPr>
              <w:spacing w:after="0" w:line="360" w:lineRule="auto"/>
              <w:rPr>
                <w:rFonts w:ascii="Times New Roman" w:eastAsia="Calibri" w:hAnsi="Times New Roman" w:cs="Times New Roman"/>
                <w:sz w:val="24"/>
                <w:szCs w:val="24"/>
              </w:rPr>
            </w:pPr>
            <w:r w:rsidRPr="00BE22E0">
              <w:rPr>
                <w:rFonts w:ascii="Times New Roman" w:eastAsia="Calibri" w:hAnsi="Times New Roman" w:cs="Times New Roman"/>
                <w:sz w:val="24"/>
                <w:szCs w:val="24"/>
              </w:rPr>
              <w:t>5.973***</w:t>
            </w:r>
          </w:p>
        </w:tc>
        <w:tc>
          <w:tcPr>
            <w:tcW w:w="17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816EDC" w14:textId="63EEDC4C" w:rsidR="00450382" w:rsidRPr="00BE22E0" w:rsidRDefault="00450382" w:rsidP="00E2373A">
            <w:pPr>
              <w:spacing w:after="0" w:line="360" w:lineRule="auto"/>
              <w:rPr>
                <w:rFonts w:ascii="Times New Roman" w:eastAsia="Calibri" w:hAnsi="Times New Roman" w:cs="Times New Roman"/>
                <w:sz w:val="24"/>
                <w:szCs w:val="24"/>
              </w:rPr>
            </w:pPr>
            <w:r w:rsidRPr="00BE22E0">
              <w:rPr>
                <w:rFonts w:ascii="Times New Roman" w:eastAsia="Calibri" w:hAnsi="Times New Roman" w:cs="Times New Roman"/>
                <w:sz w:val="24"/>
                <w:szCs w:val="24"/>
              </w:rPr>
              <w:t>3.783</w:t>
            </w:r>
          </w:p>
        </w:tc>
        <w:tc>
          <w:tcPr>
            <w:tcW w:w="17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86CCB5" w14:textId="73078B1E" w:rsidR="00450382" w:rsidRPr="00BE22E0" w:rsidRDefault="00450382" w:rsidP="00E2373A">
            <w:pPr>
              <w:spacing w:after="0" w:line="360" w:lineRule="auto"/>
              <w:rPr>
                <w:rFonts w:ascii="Times New Roman" w:eastAsia="Calibri" w:hAnsi="Times New Roman" w:cs="Times New Roman"/>
                <w:sz w:val="24"/>
                <w:szCs w:val="24"/>
              </w:rPr>
            </w:pPr>
            <w:r w:rsidRPr="00BE22E0">
              <w:rPr>
                <w:rFonts w:ascii="Times New Roman" w:eastAsia="Calibri" w:hAnsi="Times New Roman" w:cs="Times New Roman"/>
                <w:sz w:val="24"/>
                <w:szCs w:val="24"/>
              </w:rPr>
              <w:t>0.000</w:t>
            </w:r>
          </w:p>
        </w:tc>
        <w:tc>
          <w:tcPr>
            <w:tcW w:w="1777" w:type="dxa"/>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14:paraId="52680CFA" w14:textId="58FFC1F9" w:rsidR="00450382" w:rsidRPr="00BE22E0" w:rsidRDefault="00450382" w:rsidP="00BE22E0">
            <w:pPr>
              <w:spacing w:after="0" w:line="360" w:lineRule="auto"/>
              <w:jc w:val="center"/>
              <w:rPr>
                <w:rFonts w:ascii="Times New Roman" w:eastAsia="Cambria Math" w:hAnsi="Times New Roman" w:cs="Times New Roman"/>
                <w:sz w:val="24"/>
                <w:szCs w:val="24"/>
              </w:rPr>
            </w:pPr>
          </w:p>
        </w:tc>
      </w:tr>
      <w:tr w:rsidR="00450382" w:rsidRPr="00EC09CF" w14:paraId="42CCBD07" w14:textId="77777777" w:rsidTr="00BE22E0">
        <w:trPr>
          <w:trHeight w:val="1"/>
        </w:trPr>
        <w:tc>
          <w:tcPr>
            <w:tcW w:w="23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A72BA9" w14:textId="3E1C8519" w:rsidR="00450382" w:rsidRPr="00BE22E0" w:rsidRDefault="00450382" w:rsidP="00BE22E0">
            <w:pPr>
              <w:spacing w:after="0" w:line="360" w:lineRule="auto"/>
              <w:rPr>
                <w:rFonts w:ascii="Calibri" w:eastAsia="Times New Roman" w:hAnsi="Calibri" w:cs="Arial"/>
                <w:sz w:val="24"/>
                <w:szCs w:val="24"/>
              </w:rPr>
            </w:pPr>
            <m:oMathPara>
              <m:oMath>
                <m:r>
                  <m:rPr>
                    <m:sty m:val="p"/>
                  </m:rPr>
                  <w:rPr>
                    <w:rFonts w:ascii="Cambria Math" w:eastAsia="Times New Roman" w:hAnsi="Cambria Math" w:cs="Times New Roman"/>
                    <w:sz w:val="24"/>
                    <w:szCs w:val="24"/>
                  </w:rPr>
                  <m:t>lnHE</m:t>
                </m:r>
                <m:r>
                  <m:rPr>
                    <m:sty m:val="p"/>
                  </m:rPr>
                  <w:rPr>
                    <w:rFonts w:ascii="Cambria Math" w:eastAsia="Cambria Math" w:hAnsi="Cambria Math" w:cs="Times New Roman"/>
                    <w:sz w:val="24"/>
                    <w:szCs w:val="24"/>
                  </w:rPr>
                  <m:t>≠</m:t>
                </m:r>
                <m:r>
                  <m:rPr>
                    <m:sty m:val="p"/>
                  </m:rPr>
                  <w:rPr>
                    <w:rFonts w:ascii="Cambria Math" w:eastAsia="Times New Roman" w:hAnsi="Cambria Math" w:cs="Times New Roman"/>
                    <w:sz w:val="24"/>
                    <w:szCs w:val="24"/>
                  </w:rPr>
                  <m:t>lnBM</m:t>
                </m:r>
              </m:oMath>
            </m:oMathPara>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42BB74" w14:textId="5C313F27" w:rsidR="00450382" w:rsidRPr="00BE22E0" w:rsidRDefault="00450382" w:rsidP="00450382">
            <w:pPr>
              <w:spacing w:after="0" w:line="360" w:lineRule="auto"/>
              <w:rPr>
                <w:rFonts w:ascii="Times New Roman" w:eastAsia="Calibri" w:hAnsi="Times New Roman" w:cs="Times New Roman"/>
                <w:sz w:val="24"/>
                <w:szCs w:val="24"/>
              </w:rPr>
            </w:pPr>
            <w:r w:rsidRPr="00BE22E0">
              <w:rPr>
                <w:rFonts w:ascii="Times New Roman" w:eastAsia="Calibri" w:hAnsi="Times New Roman" w:cs="Times New Roman"/>
                <w:sz w:val="24"/>
                <w:szCs w:val="24"/>
              </w:rPr>
              <w:t>4.473**</w:t>
            </w:r>
          </w:p>
        </w:tc>
        <w:tc>
          <w:tcPr>
            <w:tcW w:w="17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1E0870" w14:textId="6E0E97A0" w:rsidR="00450382" w:rsidRPr="00BE22E0" w:rsidRDefault="00450382" w:rsidP="00450382">
            <w:pPr>
              <w:spacing w:after="0" w:line="360" w:lineRule="auto"/>
              <w:rPr>
                <w:rFonts w:ascii="Times New Roman" w:eastAsia="Calibri" w:hAnsi="Times New Roman" w:cs="Times New Roman"/>
                <w:sz w:val="24"/>
                <w:szCs w:val="24"/>
              </w:rPr>
            </w:pPr>
            <w:r w:rsidRPr="00BE22E0">
              <w:rPr>
                <w:rFonts w:ascii="Times New Roman" w:eastAsia="Calibri" w:hAnsi="Times New Roman" w:cs="Times New Roman"/>
                <w:sz w:val="24"/>
                <w:szCs w:val="24"/>
              </w:rPr>
              <w:t>2.252</w:t>
            </w:r>
          </w:p>
        </w:tc>
        <w:tc>
          <w:tcPr>
            <w:tcW w:w="17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368C79" w14:textId="18959750" w:rsidR="00450382" w:rsidRPr="00BE22E0" w:rsidRDefault="00450382" w:rsidP="00450382">
            <w:pPr>
              <w:spacing w:after="0" w:line="360" w:lineRule="auto"/>
              <w:rPr>
                <w:rFonts w:ascii="Times New Roman" w:eastAsia="Calibri" w:hAnsi="Times New Roman" w:cs="Times New Roman"/>
                <w:sz w:val="24"/>
                <w:szCs w:val="24"/>
              </w:rPr>
            </w:pPr>
            <w:r w:rsidRPr="00BE22E0">
              <w:rPr>
                <w:rFonts w:ascii="Times New Roman" w:eastAsia="Calibri" w:hAnsi="Times New Roman" w:cs="Times New Roman"/>
                <w:sz w:val="24"/>
                <w:szCs w:val="24"/>
              </w:rPr>
              <w:t>0.024</w:t>
            </w:r>
          </w:p>
        </w:tc>
        <w:tc>
          <w:tcPr>
            <w:tcW w:w="17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8B7EB59" w14:textId="6CFFC6BE" w:rsidR="00450382" w:rsidRPr="00BE22E0" w:rsidRDefault="00450382" w:rsidP="00BE22E0">
            <w:pPr>
              <w:spacing w:after="0" w:line="360" w:lineRule="auto"/>
              <w:jc w:val="center"/>
              <w:rPr>
                <w:rFonts w:ascii="Times New Roman" w:eastAsia="Cambria Math" w:hAnsi="Times New Roman" w:cs="Times New Roman"/>
                <w:sz w:val="24"/>
                <w:szCs w:val="24"/>
              </w:rPr>
            </w:pPr>
            <w:r w:rsidRPr="00BE22E0">
              <w:rPr>
                <w:rFonts w:ascii="Times New Roman" w:eastAsia="Cambria Math" w:hAnsi="Times New Roman" w:cs="Times New Roman"/>
                <w:sz w:val="24"/>
                <w:szCs w:val="24"/>
              </w:rPr>
              <w:t>→</w:t>
            </w:r>
          </w:p>
        </w:tc>
      </w:tr>
      <w:tr w:rsidR="00450382" w:rsidRPr="00EC09CF" w14:paraId="5DFE650D" w14:textId="77777777" w:rsidTr="00BE22E0">
        <w:trPr>
          <w:trHeight w:val="1"/>
        </w:trPr>
        <w:tc>
          <w:tcPr>
            <w:tcW w:w="23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7C8D95" w14:textId="0BBA432B" w:rsidR="00450382" w:rsidRPr="00BE22E0" w:rsidRDefault="00450382" w:rsidP="00BE22E0">
            <w:pPr>
              <w:spacing w:after="0" w:line="360" w:lineRule="auto"/>
              <w:rPr>
                <w:rFonts w:ascii="Calibri" w:eastAsia="Times New Roman" w:hAnsi="Calibri" w:cs="Arial"/>
                <w:sz w:val="24"/>
                <w:szCs w:val="24"/>
              </w:rPr>
            </w:pPr>
            <m:oMathPara>
              <m:oMath>
                <m:r>
                  <m:rPr>
                    <m:sty m:val="p"/>
                  </m:rPr>
                  <w:rPr>
                    <w:rFonts w:ascii="Cambria Math" w:eastAsia="Times New Roman" w:hAnsi="Cambria Math" w:cs="Times New Roman"/>
                    <w:sz w:val="24"/>
                    <w:szCs w:val="24"/>
                  </w:rPr>
                  <m:t>lnBM</m:t>
                </m:r>
                <m:r>
                  <m:rPr>
                    <m:sty m:val="p"/>
                  </m:rPr>
                  <w:rPr>
                    <w:rFonts w:ascii="Cambria Math" w:eastAsia="Cambria Math" w:hAnsi="Cambria Math" w:cs="Times New Roman"/>
                    <w:sz w:val="24"/>
                    <w:szCs w:val="24"/>
                  </w:rPr>
                  <m:t>≠</m:t>
                </m:r>
                <m:r>
                  <m:rPr>
                    <m:sty m:val="p"/>
                  </m:rPr>
                  <w:rPr>
                    <w:rFonts w:ascii="Cambria Math" w:eastAsia="Times New Roman" w:hAnsi="Cambria Math" w:cs="Times New Roman"/>
                    <w:sz w:val="24"/>
                    <w:szCs w:val="24"/>
                  </w:rPr>
                  <m:t>lnHE</m:t>
                </m:r>
              </m:oMath>
            </m:oMathPara>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507761" w14:textId="16CA4AF3" w:rsidR="00450382" w:rsidRPr="00BE22E0" w:rsidRDefault="00450382" w:rsidP="00450382">
            <w:pPr>
              <w:spacing w:after="0" w:line="360" w:lineRule="auto"/>
              <w:rPr>
                <w:rFonts w:ascii="Times New Roman" w:eastAsia="Calibri" w:hAnsi="Times New Roman" w:cs="Times New Roman"/>
                <w:sz w:val="24"/>
                <w:szCs w:val="24"/>
              </w:rPr>
            </w:pPr>
            <w:r w:rsidRPr="00BE22E0">
              <w:rPr>
                <w:rFonts w:ascii="Times New Roman" w:eastAsia="Calibri" w:hAnsi="Times New Roman" w:cs="Times New Roman"/>
                <w:sz w:val="24"/>
                <w:szCs w:val="24"/>
              </w:rPr>
              <w:t>1.866</w:t>
            </w:r>
          </w:p>
        </w:tc>
        <w:tc>
          <w:tcPr>
            <w:tcW w:w="17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008D71" w14:textId="0BF28160" w:rsidR="00450382" w:rsidRPr="00BE22E0" w:rsidRDefault="00450382" w:rsidP="00450382">
            <w:pPr>
              <w:spacing w:after="0" w:line="360" w:lineRule="auto"/>
              <w:rPr>
                <w:rFonts w:ascii="Times New Roman" w:eastAsia="Calibri" w:hAnsi="Times New Roman" w:cs="Times New Roman"/>
                <w:sz w:val="24"/>
                <w:szCs w:val="24"/>
              </w:rPr>
            </w:pPr>
            <w:r w:rsidRPr="00BE22E0">
              <w:rPr>
                <w:rFonts w:ascii="Times New Roman" w:eastAsia="Calibri" w:hAnsi="Times New Roman" w:cs="Times New Roman"/>
                <w:sz w:val="24"/>
                <w:szCs w:val="24"/>
              </w:rPr>
              <w:t>-0.408</w:t>
            </w:r>
          </w:p>
        </w:tc>
        <w:tc>
          <w:tcPr>
            <w:tcW w:w="17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3F13A5" w14:textId="4FEFACB4" w:rsidR="00450382" w:rsidRPr="00BE22E0" w:rsidRDefault="00450382" w:rsidP="00450382">
            <w:pPr>
              <w:spacing w:after="0" w:line="360" w:lineRule="auto"/>
              <w:rPr>
                <w:rFonts w:ascii="Times New Roman" w:eastAsia="Calibri" w:hAnsi="Times New Roman" w:cs="Times New Roman"/>
                <w:sz w:val="24"/>
                <w:szCs w:val="24"/>
              </w:rPr>
            </w:pPr>
            <w:r w:rsidRPr="00BE22E0">
              <w:rPr>
                <w:rFonts w:ascii="Times New Roman" w:eastAsia="Calibri" w:hAnsi="Times New Roman" w:cs="Times New Roman"/>
                <w:sz w:val="24"/>
                <w:szCs w:val="24"/>
              </w:rPr>
              <w:t>0.682</w:t>
            </w:r>
          </w:p>
        </w:tc>
        <w:tc>
          <w:tcPr>
            <w:tcW w:w="17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E19ADB" w14:textId="2B784B21" w:rsidR="00450382" w:rsidRPr="00BE22E0" w:rsidRDefault="00450382" w:rsidP="00BE22E0">
            <w:pPr>
              <w:spacing w:after="0" w:line="360" w:lineRule="auto"/>
              <w:jc w:val="center"/>
              <w:rPr>
                <w:rFonts w:ascii="Times New Roman" w:eastAsia="Cambria Math" w:hAnsi="Times New Roman" w:cs="Times New Roman"/>
                <w:sz w:val="24"/>
                <w:szCs w:val="24"/>
              </w:rPr>
            </w:pPr>
            <w:r w:rsidRPr="00BE22E0">
              <w:rPr>
                <w:rFonts w:ascii="Times New Roman" w:eastAsia="Cambria Math" w:hAnsi="Times New Roman" w:cs="Times New Roman"/>
                <w:sz w:val="24"/>
                <w:szCs w:val="24"/>
              </w:rPr>
              <w:t>≠</w:t>
            </w:r>
          </w:p>
        </w:tc>
      </w:tr>
      <w:tr w:rsidR="00450382" w:rsidRPr="00EC09CF" w14:paraId="5B30E695" w14:textId="77777777" w:rsidTr="00BE22E0">
        <w:trPr>
          <w:trHeight w:val="1"/>
        </w:trPr>
        <w:tc>
          <w:tcPr>
            <w:tcW w:w="23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9CD30E" w14:textId="4C9D0FBF" w:rsidR="00450382" w:rsidRPr="00BE22E0" w:rsidRDefault="00450382" w:rsidP="00BE22E0">
            <w:pPr>
              <w:spacing w:after="0" w:line="360" w:lineRule="auto"/>
              <w:rPr>
                <w:rFonts w:ascii="Calibri" w:eastAsia="Times New Roman" w:hAnsi="Calibri" w:cs="Arial"/>
                <w:sz w:val="24"/>
                <w:szCs w:val="24"/>
              </w:rPr>
            </w:pPr>
            <m:oMathPara>
              <m:oMath>
                <m:r>
                  <m:rPr>
                    <m:sty m:val="p"/>
                  </m:rPr>
                  <w:rPr>
                    <w:rFonts w:ascii="Cambria Math" w:eastAsia="Times New Roman" w:hAnsi="Cambria Math" w:cs="Times New Roman"/>
                    <w:sz w:val="24"/>
                    <w:szCs w:val="24"/>
                  </w:rPr>
                  <m:t>l</m:t>
                </m:r>
                <m:sSub>
                  <m:sSubPr>
                    <m:ctrlPr>
                      <w:rPr>
                        <w:rFonts w:ascii="Cambria Math" w:hAnsi="Cambria Math" w:cs="Times New Roman"/>
                        <w:sz w:val="24"/>
                        <w:szCs w:val="24"/>
                      </w:rPr>
                    </m:ctrlPr>
                  </m:sSubPr>
                  <m:e>
                    <m:r>
                      <m:rPr>
                        <m:sty m:val="p"/>
                      </m:rPr>
                      <w:rPr>
                        <w:rFonts w:ascii="Cambria Math" w:hAnsi="Cambria Math" w:cs="Times New Roman"/>
                        <w:sz w:val="24"/>
                        <w:szCs w:val="24"/>
                      </w:rPr>
                      <m:t>nCO</m:t>
                    </m:r>
                  </m:e>
                  <m:sub>
                    <m:r>
                      <w:rPr>
                        <w:rFonts w:ascii="Cambria Math" w:hAnsi="Cambria Math" w:cs="Times New Roman"/>
                        <w:sz w:val="24"/>
                        <w:szCs w:val="24"/>
                      </w:rPr>
                      <m:t>2</m:t>
                    </m:r>
                  </m:sub>
                </m:sSub>
                <m:r>
                  <m:rPr>
                    <m:sty m:val="p"/>
                  </m:rPr>
                  <w:rPr>
                    <w:rFonts w:ascii="Cambria Math" w:eastAsia="Cambria Math" w:hAnsi="Cambria Math" w:cs="Times New Roman"/>
                    <w:sz w:val="24"/>
                    <w:szCs w:val="24"/>
                  </w:rPr>
                  <m:t>≠</m:t>
                </m:r>
                <m:r>
                  <m:rPr>
                    <m:sty m:val="p"/>
                  </m:rPr>
                  <w:rPr>
                    <w:rFonts w:ascii="Cambria Math" w:eastAsia="Times New Roman" w:hAnsi="Cambria Math" w:cs="Times New Roman"/>
                    <w:sz w:val="24"/>
                    <w:szCs w:val="24"/>
                  </w:rPr>
                  <m:t>lnBM</m:t>
                </m:r>
              </m:oMath>
            </m:oMathPara>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599A9A" w14:textId="460BE9F3" w:rsidR="00450382" w:rsidRPr="00BE22E0" w:rsidRDefault="00450382" w:rsidP="00E2373A">
            <w:pPr>
              <w:spacing w:after="0" w:line="360" w:lineRule="auto"/>
              <w:rPr>
                <w:rFonts w:ascii="Times New Roman" w:eastAsia="Calibri" w:hAnsi="Times New Roman" w:cs="Times New Roman"/>
                <w:sz w:val="24"/>
                <w:szCs w:val="24"/>
              </w:rPr>
            </w:pPr>
            <w:r w:rsidRPr="00BE22E0">
              <w:rPr>
                <w:rFonts w:ascii="Times New Roman" w:eastAsia="Calibri" w:hAnsi="Times New Roman" w:cs="Times New Roman"/>
                <w:sz w:val="24"/>
                <w:szCs w:val="24"/>
              </w:rPr>
              <w:t>9.814***</w:t>
            </w:r>
          </w:p>
        </w:tc>
        <w:tc>
          <w:tcPr>
            <w:tcW w:w="17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8CC99B" w14:textId="78356B3E" w:rsidR="00450382" w:rsidRPr="00BE22E0" w:rsidRDefault="00450382" w:rsidP="00E2373A">
            <w:pPr>
              <w:spacing w:after="0" w:line="360" w:lineRule="auto"/>
              <w:rPr>
                <w:rFonts w:ascii="Times New Roman" w:eastAsia="Calibri" w:hAnsi="Times New Roman" w:cs="Times New Roman"/>
                <w:sz w:val="24"/>
                <w:szCs w:val="24"/>
              </w:rPr>
            </w:pPr>
            <w:r w:rsidRPr="00BE22E0">
              <w:rPr>
                <w:rFonts w:ascii="Times New Roman" w:eastAsia="Calibri" w:hAnsi="Times New Roman" w:cs="Times New Roman"/>
                <w:sz w:val="24"/>
                <w:szCs w:val="24"/>
              </w:rPr>
              <w:t>7.704</w:t>
            </w:r>
          </w:p>
        </w:tc>
        <w:tc>
          <w:tcPr>
            <w:tcW w:w="17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1F19F8" w14:textId="202E2489" w:rsidR="00450382" w:rsidRPr="00BE22E0" w:rsidRDefault="00450382" w:rsidP="00E2373A">
            <w:pPr>
              <w:spacing w:after="0" w:line="360" w:lineRule="auto"/>
              <w:rPr>
                <w:rFonts w:ascii="Times New Roman" w:eastAsia="Calibri" w:hAnsi="Times New Roman" w:cs="Times New Roman"/>
                <w:sz w:val="24"/>
                <w:szCs w:val="24"/>
              </w:rPr>
            </w:pPr>
            <w:r w:rsidRPr="00BE22E0">
              <w:rPr>
                <w:rFonts w:ascii="Times New Roman" w:eastAsia="Calibri" w:hAnsi="Times New Roman" w:cs="Times New Roman"/>
                <w:sz w:val="24"/>
                <w:szCs w:val="24"/>
              </w:rPr>
              <w:t>0.000</w:t>
            </w:r>
          </w:p>
        </w:tc>
        <w:tc>
          <w:tcPr>
            <w:tcW w:w="1777" w:type="dxa"/>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14:paraId="5134370E" w14:textId="52B5055C" w:rsidR="00450382" w:rsidRPr="00BE22E0" w:rsidRDefault="00450382" w:rsidP="00BE22E0">
            <w:pPr>
              <w:spacing w:after="0" w:line="360" w:lineRule="auto"/>
              <w:jc w:val="center"/>
              <w:rPr>
                <w:rFonts w:ascii="Times New Roman" w:eastAsia="Cambria Math" w:hAnsi="Times New Roman" w:cs="Times New Roman"/>
                <w:sz w:val="24"/>
                <w:szCs w:val="24"/>
              </w:rPr>
            </w:pPr>
            <w:r w:rsidRPr="00BE22E0">
              <w:rPr>
                <w:rFonts w:ascii="Times New Roman" w:eastAsia="Cambria Math" w:hAnsi="Times New Roman" w:cs="Times New Roman"/>
                <w:sz w:val="24"/>
                <w:szCs w:val="24"/>
              </w:rPr>
              <w:t>↔</w:t>
            </w:r>
          </w:p>
        </w:tc>
      </w:tr>
      <w:tr w:rsidR="00450382" w:rsidRPr="00EC09CF" w14:paraId="20ACFF59" w14:textId="77777777" w:rsidTr="00BE22E0">
        <w:trPr>
          <w:trHeight w:val="1"/>
        </w:trPr>
        <w:tc>
          <w:tcPr>
            <w:tcW w:w="23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0ABB71" w14:textId="46183508" w:rsidR="00450382" w:rsidRPr="00BE22E0" w:rsidRDefault="00450382" w:rsidP="00BE22E0">
            <w:pPr>
              <w:spacing w:after="0" w:line="360" w:lineRule="auto"/>
              <w:rPr>
                <w:rFonts w:ascii="Calibri" w:eastAsia="Times New Roman" w:hAnsi="Calibri" w:cs="Arial"/>
                <w:sz w:val="24"/>
                <w:szCs w:val="24"/>
              </w:rPr>
            </w:pPr>
            <m:oMathPara>
              <m:oMath>
                <m:r>
                  <m:rPr>
                    <m:sty m:val="p"/>
                  </m:rPr>
                  <w:rPr>
                    <w:rFonts w:ascii="Cambria Math" w:eastAsia="Times New Roman" w:hAnsi="Cambria Math" w:cs="Times New Roman"/>
                    <w:sz w:val="24"/>
                    <w:szCs w:val="24"/>
                  </w:rPr>
                  <m:t>lnBM</m:t>
                </m:r>
                <m:r>
                  <m:rPr>
                    <m:sty m:val="p"/>
                  </m:rPr>
                  <w:rPr>
                    <w:rFonts w:ascii="Cambria Math" w:eastAsia="Cambria Math" w:hAnsi="Cambria Math" w:cs="Times New Roman"/>
                    <w:sz w:val="24"/>
                    <w:szCs w:val="24"/>
                  </w:rPr>
                  <m:t>≠</m:t>
                </m:r>
                <m:r>
                  <m:rPr>
                    <m:sty m:val="p"/>
                  </m:rPr>
                  <w:rPr>
                    <w:rFonts w:ascii="Cambria Math" w:eastAsia="Times New Roman" w:hAnsi="Cambria Math" w:cs="Times New Roman"/>
                    <w:sz w:val="24"/>
                    <w:szCs w:val="24"/>
                  </w:rPr>
                  <m:t>l</m:t>
                </m:r>
                <m:sSub>
                  <m:sSubPr>
                    <m:ctrlPr>
                      <w:rPr>
                        <w:rFonts w:ascii="Cambria Math" w:hAnsi="Cambria Math" w:cs="Times New Roman"/>
                        <w:sz w:val="24"/>
                        <w:szCs w:val="24"/>
                      </w:rPr>
                    </m:ctrlPr>
                  </m:sSubPr>
                  <m:e>
                    <m:r>
                      <m:rPr>
                        <m:sty m:val="p"/>
                      </m:rPr>
                      <w:rPr>
                        <w:rFonts w:ascii="Cambria Math" w:hAnsi="Cambria Math" w:cs="Times New Roman"/>
                        <w:sz w:val="24"/>
                        <w:szCs w:val="24"/>
                      </w:rPr>
                      <m:t>nCO</m:t>
                    </m:r>
                  </m:e>
                  <m:sub>
                    <m:r>
                      <w:rPr>
                        <w:rFonts w:ascii="Cambria Math" w:hAnsi="Cambria Math" w:cs="Times New Roman"/>
                        <w:sz w:val="24"/>
                        <w:szCs w:val="24"/>
                      </w:rPr>
                      <m:t>2</m:t>
                    </m:r>
                  </m:sub>
                </m:sSub>
              </m:oMath>
            </m:oMathPara>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C5CBAB" w14:textId="20C527AA" w:rsidR="00450382" w:rsidRPr="00BE22E0" w:rsidRDefault="00450382" w:rsidP="00E2373A">
            <w:pPr>
              <w:spacing w:after="0" w:line="360" w:lineRule="auto"/>
              <w:rPr>
                <w:rFonts w:ascii="Times New Roman" w:eastAsia="Calibri" w:hAnsi="Times New Roman" w:cs="Times New Roman"/>
                <w:sz w:val="24"/>
                <w:szCs w:val="24"/>
              </w:rPr>
            </w:pPr>
            <w:r w:rsidRPr="00BE22E0">
              <w:rPr>
                <w:rFonts w:ascii="Times New Roman" w:eastAsia="Calibri" w:hAnsi="Times New Roman" w:cs="Times New Roman"/>
                <w:sz w:val="24"/>
                <w:szCs w:val="24"/>
              </w:rPr>
              <w:t>4.987***</w:t>
            </w:r>
          </w:p>
        </w:tc>
        <w:tc>
          <w:tcPr>
            <w:tcW w:w="17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23556F" w14:textId="409E9F1E" w:rsidR="00450382" w:rsidRPr="00BE22E0" w:rsidRDefault="00450382" w:rsidP="00E2373A">
            <w:pPr>
              <w:spacing w:after="0" w:line="360" w:lineRule="auto"/>
              <w:rPr>
                <w:rFonts w:ascii="Times New Roman" w:eastAsia="Calibri" w:hAnsi="Times New Roman" w:cs="Times New Roman"/>
                <w:sz w:val="24"/>
                <w:szCs w:val="24"/>
              </w:rPr>
            </w:pPr>
            <w:r w:rsidRPr="00BE22E0">
              <w:rPr>
                <w:rFonts w:ascii="Times New Roman" w:eastAsia="Calibri" w:hAnsi="Times New Roman" w:cs="Times New Roman"/>
                <w:sz w:val="24"/>
                <w:szCs w:val="24"/>
              </w:rPr>
              <w:t>2.777</w:t>
            </w:r>
          </w:p>
        </w:tc>
        <w:tc>
          <w:tcPr>
            <w:tcW w:w="17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9155F9" w14:textId="4441951F" w:rsidR="00450382" w:rsidRPr="00BE22E0" w:rsidRDefault="00450382" w:rsidP="00E2373A">
            <w:pPr>
              <w:spacing w:after="0" w:line="360" w:lineRule="auto"/>
              <w:rPr>
                <w:rFonts w:ascii="Times New Roman" w:eastAsia="Calibri" w:hAnsi="Times New Roman" w:cs="Times New Roman"/>
                <w:sz w:val="24"/>
                <w:szCs w:val="24"/>
              </w:rPr>
            </w:pPr>
            <w:r w:rsidRPr="00BE22E0">
              <w:rPr>
                <w:rFonts w:ascii="Times New Roman" w:eastAsia="Calibri" w:hAnsi="Times New Roman" w:cs="Times New Roman"/>
                <w:sz w:val="24"/>
                <w:szCs w:val="24"/>
              </w:rPr>
              <w:t>0.005</w:t>
            </w:r>
          </w:p>
        </w:tc>
        <w:tc>
          <w:tcPr>
            <w:tcW w:w="1777" w:type="dxa"/>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9BF258" w14:textId="77777777" w:rsidR="00450382" w:rsidRPr="00BE22E0" w:rsidRDefault="00450382" w:rsidP="00BE22E0">
            <w:pPr>
              <w:spacing w:after="0" w:line="360" w:lineRule="auto"/>
              <w:jc w:val="center"/>
              <w:rPr>
                <w:rFonts w:ascii="Times New Roman" w:eastAsia="Cambria Math" w:hAnsi="Times New Roman" w:cs="Times New Roman"/>
                <w:sz w:val="24"/>
                <w:szCs w:val="24"/>
              </w:rPr>
            </w:pPr>
          </w:p>
        </w:tc>
      </w:tr>
      <w:tr w:rsidR="00DA7B82" w:rsidRPr="00EC09CF" w14:paraId="12C7D2DB" w14:textId="77777777" w:rsidTr="00BE22E0">
        <w:trPr>
          <w:trHeight w:val="1"/>
        </w:trPr>
        <w:tc>
          <w:tcPr>
            <w:tcW w:w="23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5A6348" w14:textId="3325DB84" w:rsidR="00DA7B82" w:rsidRPr="00BE22E0" w:rsidRDefault="00DA7B82" w:rsidP="00BE22E0">
            <w:pPr>
              <w:spacing w:after="0" w:line="360" w:lineRule="auto"/>
              <w:rPr>
                <w:rFonts w:ascii="Calibri" w:eastAsia="Times New Roman" w:hAnsi="Calibri" w:cs="Arial"/>
                <w:sz w:val="24"/>
                <w:szCs w:val="24"/>
              </w:rPr>
            </w:pPr>
            <m:oMathPara>
              <m:oMath>
                <m:r>
                  <m:rPr>
                    <m:sty m:val="p"/>
                  </m:rPr>
                  <w:rPr>
                    <w:rFonts w:ascii="Cambria Math" w:eastAsia="Times New Roman" w:hAnsi="Cambria Math" w:cs="Times New Roman"/>
                    <w:sz w:val="24"/>
                    <w:szCs w:val="24"/>
                  </w:rPr>
                  <m:t>ln</m:t>
                </m:r>
                <m:r>
                  <m:rPr>
                    <m:sty m:val="p"/>
                  </m:rPr>
                  <w:rPr>
                    <w:rFonts w:ascii="Cambria Math" w:hAnsi="Cambria Math" w:cs="Times New Roman"/>
                    <w:sz w:val="24"/>
                    <w:szCs w:val="24"/>
                  </w:rPr>
                  <m:t>GDP</m:t>
                </m:r>
                <m:r>
                  <m:rPr>
                    <m:sty m:val="p"/>
                  </m:rPr>
                  <w:rPr>
                    <w:rFonts w:ascii="Cambria Math" w:eastAsia="Times New Roman" w:hAnsi="Cambria Math" w:cs="Times New Roman"/>
                    <w:sz w:val="24"/>
                    <w:szCs w:val="24"/>
                  </w:rPr>
                  <m:t>≠lnU5MR</m:t>
                </m:r>
              </m:oMath>
            </m:oMathPara>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9F906F" w14:textId="1857336F" w:rsidR="00DA7B82" w:rsidRPr="00BE22E0" w:rsidRDefault="00BE22E0" w:rsidP="00DA7B82">
            <w:pPr>
              <w:spacing w:after="0" w:line="360" w:lineRule="auto"/>
              <w:rPr>
                <w:rFonts w:ascii="Times New Roman" w:eastAsia="Calibri" w:hAnsi="Times New Roman" w:cs="Times New Roman"/>
                <w:sz w:val="24"/>
                <w:szCs w:val="24"/>
              </w:rPr>
            </w:pPr>
            <w:r w:rsidRPr="00BE22E0">
              <w:rPr>
                <w:rFonts w:ascii="Times New Roman" w:eastAsia="Calibri" w:hAnsi="Times New Roman" w:cs="Times New Roman"/>
                <w:sz w:val="24"/>
                <w:szCs w:val="24"/>
              </w:rPr>
              <w:t>2.376</w:t>
            </w:r>
          </w:p>
        </w:tc>
        <w:tc>
          <w:tcPr>
            <w:tcW w:w="17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74AC8B" w14:textId="26DE3AAC" w:rsidR="00DA7B82" w:rsidRPr="00BE22E0" w:rsidRDefault="00BE22E0" w:rsidP="00DA7B82">
            <w:pPr>
              <w:spacing w:after="0" w:line="360" w:lineRule="auto"/>
              <w:rPr>
                <w:rFonts w:ascii="Times New Roman" w:eastAsia="Calibri" w:hAnsi="Times New Roman" w:cs="Times New Roman"/>
                <w:sz w:val="24"/>
                <w:szCs w:val="24"/>
              </w:rPr>
            </w:pPr>
            <w:r w:rsidRPr="00BE22E0">
              <w:rPr>
                <w:rFonts w:ascii="Times New Roman" w:eastAsia="Calibri" w:hAnsi="Times New Roman" w:cs="Times New Roman"/>
                <w:sz w:val="24"/>
                <w:szCs w:val="24"/>
              </w:rPr>
              <w:t>0.111</w:t>
            </w:r>
          </w:p>
        </w:tc>
        <w:tc>
          <w:tcPr>
            <w:tcW w:w="17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0C2F81" w14:textId="13F10271" w:rsidR="00DA7B82" w:rsidRPr="00BE22E0" w:rsidRDefault="00BE22E0" w:rsidP="00DA7B82">
            <w:pPr>
              <w:spacing w:after="0" w:line="360" w:lineRule="auto"/>
              <w:rPr>
                <w:rFonts w:ascii="Times New Roman" w:eastAsia="Calibri" w:hAnsi="Times New Roman" w:cs="Times New Roman"/>
                <w:sz w:val="24"/>
                <w:szCs w:val="24"/>
              </w:rPr>
            </w:pPr>
            <w:r w:rsidRPr="00BE22E0">
              <w:rPr>
                <w:rFonts w:ascii="Times New Roman" w:eastAsia="Calibri" w:hAnsi="Times New Roman" w:cs="Times New Roman"/>
                <w:sz w:val="24"/>
                <w:szCs w:val="24"/>
              </w:rPr>
              <w:t>0.910</w:t>
            </w:r>
          </w:p>
        </w:tc>
        <w:tc>
          <w:tcPr>
            <w:tcW w:w="17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874DFD" w14:textId="2268615B" w:rsidR="00DA7B82" w:rsidRPr="00BE22E0" w:rsidRDefault="00BE22E0" w:rsidP="00BE22E0">
            <w:pPr>
              <w:spacing w:after="0" w:line="360" w:lineRule="auto"/>
              <w:jc w:val="center"/>
              <w:rPr>
                <w:rFonts w:ascii="Times New Roman" w:eastAsia="Cambria Math" w:hAnsi="Times New Roman" w:cs="Times New Roman"/>
                <w:sz w:val="24"/>
                <w:szCs w:val="24"/>
              </w:rPr>
            </w:pPr>
            <w:r w:rsidRPr="00BE22E0">
              <w:rPr>
                <w:rFonts w:ascii="Times New Roman" w:eastAsia="Cambria Math" w:hAnsi="Times New Roman" w:cs="Times New Roman"/>
                <w:sz w:val="24"/>
                <w:szCs w:val="24"/>
              </w:rPr>
              <w:t>≠</w:t>
            </w:r>
          </w:p>
        </w:tc>
      </w:tr>
      <w:tr w:rsidR="00DA7B82" w:rsidRPr="00EC09CF" w14:paraId="2F59E4A3" w14:textId="77777777" w:rsidTr="00BE22E0">
        <w:trPr>
          <w:trHeight w:val="1"/>
        </w:trPr>
        <w:tc>
          <w:tcPr>
            <w:tcW w:w="23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F0DD46" w14:textId="1EC84390" w:rsidR="00DA7B82" w:rsidRDefault="00DA7B82" w:rsidP="00BE22E0">
            <w:pPr>
              <w:spacing w:after="0" w:line="360" w:lineRule="auto"/>
              <w:rPr>
                <w:rFonts w:ascii="Calibri" w:eastAsia="Times New Roman" w:hAnsi="Calibri" w:cs="Arial"/>
                <w:sz w:val="24"/>
                <w:szCs w:val="24"/>
              </w:rPr>
            </w:pPr>
            <m:oMathPara>
              <m:oMath>
                <m:r>
                  <m:rPr>
                    <m:sty m:val="p"/>
                  </m:rPr>
                  <w:rPr>
                    <w:rFonts w:ascii="Cambria Math" w:eastAsia="Times New Roman" w:hAnsi="Cambria Math" w:cs="Times New Roman"/>
                    <w:sz w:val="24"/>
                    <w:szCs w:val="24"/>
                  </w:rPr>
                  <m:t>lnU5MR≠lnGDP</m:t>
                </m:r>
              </m:oMath>
            </m:oMathPara>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65855F" w14:textId="58062AB3" w:rsidR="00DA7B82" w:rsidRDefault="00BE22E0" w:rsidP="00DA7B82">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5.998***</w:t>
            </w:r>
          </w:p>
        </w:tc>
        <w:tc>
          <w:tcPr>
            <w:tcW w:w="17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BA572B" w14:textId="0B56486E" w:rsidR="00DA7B82" w:rsidRDefault="00BE22E0" w:rsidP="00DA7B82">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3.809</w:t>
            </w:r>
          </w:p>
        </w:tc>
        <w:tc>
          <w:tcPr>
            <w:tcW w:w="17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AED54D" w14:textId="620DD5D2" w:rsidR="00DA7B82" w:rsidRDefault="00BE22E0" w:rsidP="00DA7B82">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0.000</w:t>
            </w:r>
          </w:p>
        </w:tc>
        <w:tc>
          <w:tcPr>
            <w:tcW w:w="17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39CC27" w14:textId="3DBFEB76" w:rsidR="00DA7B82" w:rsidRPr="00BE22E0" w:rsidRDefault="00BE22E0" w:rsidP="00BE22E0">
            <w:pPr>
              <w:spacing w:after="0" w:line="360" w:lineRule="auto"/>
              <w:jc w:val="center"/>
              <w:rPr>
                <w:rFonts w:ascii="Times New Roman" w:eastAsia="Cambria Math" w:hAnsi="Times New Roman" w:cs="Times New Roman"/>
                <w:sz w:val="24"/>
                <w:szCs w:val="24"/>
              </w:rPr>
            </w:pPr>
            <w:r w:rsidRPr="00BE22E0">
              <w:rPr>
                <w:rFonts w:ascii="Times New Roman" w:eastAsia="Cambria Math" w:hAnsi="Times New Roman" w:cs="Times New Roman"/>
                <w:sz w:val="24"/>
                <w:szCs w:val="24"/>
              </w:rPr>
              <w:t>→</w:t>
            </w:r>
          </w:p>
        </w:tc>
      </w:tr>
      <w:tr w:rsidR="00DA7B82" w:rsidRPr="00EC09CF" w14:paraId="147E7517" w14:textId="77777777" w:rsidTr="00BE22E0">
        <w:trPr>
          <w:trHeight w:val="1"/>
        </w:trPr>
        <w:tc>
          <w:tcPr>
            <w:tcW w:w="23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A50D58" w14:textId="12EEEF60" w:rsidR="00DA7B82" w:rsidRDefault="00DA7B82" w:rsidP="00BE22E0">
            <w:pPr>
              <w:spacing w:after="0" w:line="360" w:lineRule="auto"/>
              <w:rPr>
                <w:rFonts w:ascii="Calibri" w:eastAsia="Times New Roman" w:hAnsi="Calibri" w:cs="Arial"/>
                <w:sz w:val="24"/>
                <w:szCs w:val="24"/>
              </w:rPr>
            </w:pPr>
            <m:oMathPara>
              <m:oMath>
                <m:r>
                  <m:rPr>
                    <m:sty m:val="p"/>
                  </m:rPr>
                  <w:rPr>
                    <w:rFonts w:ascii="Cambria Math" w:eastAsia="Times New Roman" w:hAnsi="Cambria Math" w:cs="Times New Roman"/>
                    <w:sz w:val="24"/>
                    <w:szCs w:val="24"/>
                  </w:rPr>
                  <m:t>lnHE</m:t>
                </m:r>
                <m:r>
                  <m:rPr>
                    <m:sty m:val="p"/>
                  </m:rPr>
                  <w:rPr>
                    <w:rFonts w:ascii="Cambria Math" w:eastAsia="Cambria Math" w:hAnsi="Cambria Math" w:cs="Times New Roman"/>
                    <w:sz w:val="24"/>
                    <w:szCs w:val="24"/>
                  </w:rPr>
                  <m:t>≠</m:t>
                </m:r>
                <m:r>
                  <m:rPr>
                    <m:sty m:val="p"/>
                  </m:rPr>
                  <w:rPr>
                    <w:rFonts w:ascii="Cambria Math" w:eastAsia="Times New Roman" w:hAnsi="Cambria Math" w:cs="Times New Roman"/>
                    <w:sz w:val="24"/>
                    <w:szCs w:val="24"/>
                  </w:rPr>
                  <m:t>lnU5MR</m:t>
                </m:r>
              </m:oMath>
            </m:oMathPara>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FDB16D" w14:textId="3F5C36AE" w:rsidR="00DA7B82" w:rsidRDefault="00BE22E0" w:rsidP="00DA7B82">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4.799***</w:t>
            </w:r>
          </w:p>
        </w:tc>
        <w:tc>
          <w:tcPr>
            <w:tcW w:w="17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8C6EE0" w14:textId="6B7E6029" w:rsidR="00DA7B82" w:rsidRDefault="00BE22E0" w:rsidP="00DA7B82">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2.585</w:t>
            </w:r>
          </w:p>
        </w:tc>
        <w:tc>
          <w:tcPr>
            <w:tcW w:w="17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865DC5" w14:textId="6821F1AE" w:rsidR="00DA7B82" w:rsidRDefault="00BE22E0" w:rsidP="00DA7B82">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0.009</w:t>
            </w:r>
          </w:p>
        </w:tc>
        <w:tc>
          <w:tcPr>
            <w:tcW w:w="17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6C8129B" w14:textId="5AD26DEB" w:rsidR="00DA7B82" w:rsidRPr="00EC09CF" w:rsidRDefault="00BE22E0" w:rsidP="00BE22E0">
            <w:pPr>
              <w:spacing w:after="0" w:line="360" w:lineRule="auto"/>
              <w:jc w:val="center"/>
              <w:rPr>
                <w:rFonts w:ascii="Times New Roman" w:eastAsia="Cambria Math" w:hAnsi="Times New Roman" w:cs="Times New Roman"/>
                <w:sz w:val="24"/>
                <w:szCs w:val="24"/>
              </w:rPr>
            </w:pPr>
            <w:r w:rsidRPr="00BE22E0">
              <w:rPr>
                <w:rFonts w:ascii="Times New Roman" w:eastAsia="Cambria Math" w:hAnsi="Times New Roman" w:cs="Times New Roman"/>
                <w:sz w:val="24"/>
                <w:szCs w:val="24"/>
              </w:rPr>
              <w:t>→</w:t>
            </w:r>
          </w:p>
        </w:tc>
      </w:tr>
      <w:tr w:rsidR="00DA7B82" w:rsidRPr="00EC09CF" w14:paraId="06020551" w14:textId="77777777" w:rsidTr="00BE22E0">
        <w:trPr>
          <w:trHeight w:val="1"/>
        </w:trPr>
        <w:tc>
          <w:tcPr>
            <w:tcW w:w="23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5EB059" w14:textId="7DFF23CA" w:rsidR="00DA7B82" w:rsidRDefault="00DA7B82" w:rsidP="00BE22E0">
            <w:pPr>
              <w:spacing w:after="0" w:line="360" w:lineRule="auto"/>
              <w:rPr>
                <w:rFonts w:ascii="Calibri" w:eastAsia="Times New Roman" w:hAnsi="Calibri" w:cs="Arial"/>
                <w:sz w:val="24"/>
                <w:szCs w:val="24"/>
              </w:rPr>
            </w:pPr>
            <m:oMathPara>
              <m:oMath>
                <m:r>
                  <m:rPr>
                    <m:sty m:val="p"/>
                  </m:rPr>
                  <w:rPr>
                    <w:rFonts w:ascii="Cambria Math" w:eastAsia="Times New Roman" w:hAnsi="Cambria Math" w:cs="Times New Roman"/>
                    <w:sz w:val="24"/>
                    <w:szCs w:val="24"/>
                  </w:rPr>
                  <m:t>lnU5MR</m:t>
                </m:r>
                <m:r>
                  <m:rPr>
                    <m:sty m:val="p"/>
                  </m:rPr>
                  <w:rPr>
                    <w:rFonts w:ascii="Cambria Math" w:eastAsia="Cambria Math" w:hAnsi="Cambria Math" w:cs="Times New Roman"/>
                    <w:sz w:val="24"/>
                    <w:szCs w:val="24"/>
                  </w:rPr>
                  <m:t>≠</m:t>
                </m:r>
                <m:r>
                  <m:rPr>
                    <m:sty m:val="p"/>
                  </m:rPr>
                  <w:rPr>
                    <w:rFonts w:ascii="Cambria Math" w:eastAsia="Times New Roman" w:hAnsi="Cambria Math" w:cs="Times New Roman"/>
                    <w:sz w:val="24"/>
                    <w:szCs w:val="24"/>
                  </w:rPr>
                  <m:t>lnHE</m:t>
                </m:r>
              </m:oMath>
            </m:oMathPara>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A01AA1" w14:textId="10B3F1E9" w:rsidR="00DA7B82" w:rsidRDefault="00BE22E0" w:rsidP="00DA7B82">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3.604</w:t>
            </w:r>
          </w:p>
        </w:tc>
        <w:tc>
          <w:tcPr>
            <w:tcW w:w="17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2A533A" w14:textId="2DE8418D" w:rsidR="00DA7B82" w:rsidRDefault="00BE22E0" w:rsidP="00DA7B82">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1.365</w:t>
            </w:r>
          </w:p>
        </w:tc>
        <w:tc>
          <w:tcPr>
            <w:tcW w:w="17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C7AF84" w14:textId="4ABCCAA7" w:rsidR="00DA7B82" w:rsidRDefault="00BE22E0" w:rsidP="00DA7B82">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0.172</w:t>
            </w:r>
          </w:p>
        </w:tc>
        <w:tc>
          <w:tcPr>
            <w:tcW w:w="17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A50D74" w14:textId="0429439B" w:rsidR="00DA7B82" w:rsidRPr="00EC09CF" w:rsidRDefault="00BE22E0" w:rsidP="00BE22E0">
            <w:pPr>
              <w:spacing w:after="0" w:line="360" w:lineRule="auto"/>
              <w:jc w:val="center"/>
              <w:rPr>
                <w:rFonts w:ascii="Times New Roman" w:eastAsia="Cambria Math" w:hAnsi="Times New Roman" w:cs="Times New Roman"/>
                <w:sz w:val="24"/>
                <w:szCs w:val="24"/>
              </w:rPr>
            </w:pPr>
            <w:r w:rsidRPr="00BE22E0">
              <w:rPr>
                <w:rFonts w:ascii="Times New Roman" w:eastAsia="Cambria Math" w:hAnsi="Times New Roman" w:cs="Times New Roman"/>
                <w:sz w:val="24"/>
                <w:szCs w:val="24"/>
              </w:rPr>
              <w:t>≠</w:t>
            </w:r>
          </w:p>
        </w:tc>
      </w:tr>
      <w:tr w:rsidR="00BE22E0" w:rsidRPr="00EC09CF" w14:paraId="3B88C956" w14:textId="77777777" w:rsidTr="00BE22E0">
        <w:trPr>
          <w:trHeight w:val="1"/>
        </w:trPr>
        <w:tc>
          <w:tcPr>
            <w:tcW w:w="23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92B6BD" w14:textId="29B743C8" w:rsidR="00BE22E0" w:rsidRDefault="00BE22E0" w:rsidP="00BE22E0">
            <w:pPr>
              <w:spacing w:after="0" w:line="360" w:lineRule="auto"/>
              <w:rPr>
                <w:rFonts w:ascii="Calibri" w:eastAsia="Times New Roman" w:hAnsi="Calibri" w:cs="Arial"/>
                <w:sz w:val="24"/>
                <w:szCs w:val="24"/>
              </w:rPr>
            </w:pPr>
            <m:oMathPara>
              <m:oMath>
                <m:r>
                  <m:rPr>
                    <m:sty m:val="p"/>
                  </m:rPr>
                  <w:rPr>
                    <w:rFonts w:ascii="Cambria Math" w:eastAsia="Times New Roman" w:hAnsi="Cambria Math" w:cs="Times New Roman"/>
                    <w:sz w:val="24"/>
                    <w:szCs w:val="24"/>
                  </w:rPr>
                  <m:t>lnPM2.5</m:t>
                </m:r>
                <m:r>
                  <m:rPr>
                    <m:sty m:val="p"/>
                  </m:rPr>
                  <w:rPr>
                    <w:rFonts w:ascii="Cambria Math" w:eastAsia="Cambria Math" w:hAnsi="Cambria Math" w:cs="Times New Roman"/>
                    <w:sz w:val="24"/>
                    <w:szCs w:val="24"/>
                  </w:rPr>
                  <m:t>≠</m:t>
                </m:r>
                <m:r>
                  <m:rPr>
                    <m:sty m:val="p"/>
                  </m:rPr>
                  <w:rPr>
                    <w:rFonts w:ascii="Cambria Math" w:eastAsia="Times New Roman" w:hAnsi="Cambria Math" w:cs="Times New Roman"/>
                    <w:sz w:val="24"/>
                    <w:szCs w:val="24"/>
                  </w:rPr>
                  <m:t>lnU5MR</m:t>
                </m:r>
              </m:oMath>
            </m:oMathPara>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7940FC" w14:textId="49427791" w:rsidR="00BE22E0" w:rsidRDefault="00BE22E0" w:rsidP="00BE22E0">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4.548**</w:t>
            </w:r>
          </w:p>
        </w:tc>
        <w:tc>
          <w:tcPr>
            <w:tcW w:w="17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BED298" w14:textId="504E03C1" w:rsidR="00BE22E0" w:rsidRDefault="00BE22E0" w:rsidP="00BE22E0">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2.122</w:t>
            </w:r>
          </w:p>
        </w:tc>
        <w:tc>
          <w:tcPr>
            <w:tcW w:w="17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A20343" w14:textId="7CD69D94" w:rsidR="00BE22E0" w:rsidRDefault="00BE22E0" w:rsidP="00BE22E0">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0.033</w:t>
            </w:r>
          </w:p>
        </w:tc>
        <w:tc>
          <w:tcPr>
            <w:tcW w:w="17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63E659" w14:textId="2DE276A8" w:rsidR="00BE22E0" w:rsidRPr="00EC09CF" w:rsidRDefault="00BE22E0" w:rsidP="00BE22E0">
            <w:pPr>
              <w:spacing w:after="0" w:line="360" w:lineRule="auto"/>
              <w:jc w:val="center"/>
              <w:rPr>
                <w:rFonts w:ascii="Times New Roman" w:eastAsia="Cambria Math" w:hAnsi="Times New Roman" w:cs="Times New Roman"/>
                <w:sz w:val="24"/>
                <w:szCs w:val="24"/>
              </w:rPr>
            </w:pPr>
            <w:r w:rsidRPr="00BE22E0">
              <w:rPr>
                <w:rFonts w:ascii="Times New Roman" w:eastAsia="Cambria Math" w:hAnsi="Times New Roman" w:cs="Times New Roman"/>
                <w:sz w:val="24"/>
                <w:szCs w:val="24"/>
              </w:rPr>
              <w:t>→</w:t>
            </w:r>
          </w:p>
        </w:tc>
      </w:tr>
      <w:tr w:rsidR="00BE22E0" w:rsidRPr="00EC09CF" w14:paraId="04E79B73" w14:textId="77777777" w:rsidTr="00BE22E0">
        <w:trPr>
          <w:trHeight w:val="1"/>
        </w:trPr>
        <w:tc>
          <w:tcPr>
            <w:tcW w:w="23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A0BC64" w14:textId="2C0BB89C" w:rsidR="00BE22E0" w:rsidRDefault="00BE22E0" w:rsidP="00BE22E0">
            <w:pPr>
              <w:spacing w:after="0" w:line="360" w:lineRule="auto"/>
              <w:rPr>
                <w:rFonts w:ascii="Calibri" w:eastAsia="Times New Roman" w:hAnsi="Calibri" w:cs="Arial"/>
                <w:sz w:val="24"/>
                <w:szCs w:val="24"/>
              </w:rPr>
            </w:pPr>
            <m:oMathPara>
              <m:oMath>
                <m:r>
                  <m:rPr>
                    <m:sty m:val="p"/>
                  </m:rPr>
                  <w:rPr>
                    <w:rFonts w:ascii="Cambria Math" w:eastAsia="Times New Roman" w:hAnsi="Cambria Math" w:cs="Times New Roman"/>
                    <w:sz w:val="24"/>
                    <w:szCs w:val="24"/>
                  </w:rPr>
                  <m:t>lnU5MR</m:t>
                </m:r>
                <m:r>
                  <m:rPr>
                    <m:sty m:val="p"/>
                  </m:rPr>
                  <w:rPr>
                    <w:rFonts w:ascii="Cambria Math" w:eastAsia="Cambria Math" w:hAnsi="Cambria Math" w:cs="Times New Roman"/>
                    <w:sz w:val="24"/>
                    <w:szCs w:val="24"/>
                  </w:rPr>
                  <m:t>≠</m:t>
                </m:r>
                <m:r>
                  <m:rPr>
                    <m:sty m:val="p"/>
                  </m:rPr>
                  <w:rPr>
                    <w:rFonts w:ascii="Cambria Math" w:eastAsia="Times New Roman" w:hAnsi="Cambria Math" w:cs="Times New Roman"/>
                    <w:sz w:val="24"/>
                    <w:szCs w:val="24"/>
                  </w:rPr>
                  <m:t>lnPM2.5</m:t>
                </m:r>
              </m:oMath>
            </m:oMathPara>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67FB20" w14:textId="0DE2A918" w:rsidR="00BE22E0" w:rsidRDefault="00BE22E0" w:rsidP="00BE22E0">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3.608</w:t>
            </w:r>
          </w:p>
        </w:tc>
        <w:tc>
          <w:tcPr>
            <w:tcW w:w="17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1A00AD" w14:textId="17980254" w:rsidR="00BE22E0" w:rsidRDefault="00BE22E0" w:rsidP="00BE22E0">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1.222</w:t>
            </w:r>
          </w:p>
        </w:tc>
        <w:tc>
          <w:tcPr>
            <w:tcW w:w="17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989EAE" w14:textId="4BD3194D" w:rsidR="00BE22E0" w:rsidRDefault="00BE22E0" w:rsidP="00BE22E0">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0.221</w:t>
            </w:r>
          </w:p>
        </w:tc>
        <w:tc>
          <w:tcPr>
            <w:tcW w:w="17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80C24AB" w14:textId="63EECB9E" w:rsidR="00BE22E0" w:rsidRPr="00EC09CF" w:rsidRDefault="00BE22E0" w:rsidP="00BE22E0">
            <w:pPr>
              <w:spacing w:after="0" w:line="360" w:lineRule="auto"/>
              <w:jc w:val="center"/>
              <w:rPr>
                <w:rFonts w:ascii="Times New Roman" w:eastAsia="Cambria Math" w:hAnsi="Times New Roman" w:cs="Times New Roman"/>
                <w:sz w:val="24"/>
                <w:szCs w:val="24"/>
              </w:rPr>
            </w:pPr>
            <w:r w:rsidRPr="00BE22E0">
              <w:rPr>
                <w:rFonts w:ascii="Times New Roman" w:eastAsia="Cambria Math" w:hAnsi="Times New Roman" w:cs="Times New Roman"/>
                <w:sz w:val="24"/>
                <w:szCs w:val="24"/>
              </w:rPr>
              <w:t>≠</w:t>
            </w:r>
          </w:p>
        </w:tc>
      </w:tr>
    </w:tbl>
    <w:p w14:paraId="0167593E" w14:textId="77777777" w:rsidR="0022496A" w:rsidRDefault="0022496A" w:rsidP="0022496A">
      <w:pPr>
        <w:spacing w:after="160" w:line="360" w:lineRule="auto"/>
        <w:jc w:val="both"/>
        <w:rPr>
          <w:rFonts w:ascii="Times New Roman" w:eastAsia="Cambria Math" w:hAnsi="Times New Roman" w:cs="Times New Roman"/>
          <w:sz w:val="24"/>
        </w:rPr>
      </w:pPr>
      <w:r w:rsidRPr="00EC09CF">
        <w:rPr>
          <w:rFonts w:ascii="Times New Roman" w:eastAsia="Times New Roman" w:hAnsi="Times New Roman" w:cs="Times New Roman"/>
          <w:b/>
          <w:sz w:val="24"/>
        </w:rPr>
        <w:t>Not:</w:t>
      </w:r>
      <w:r w:rsidRPr="00EC09CF">
        <w:rPr>
          <w:rFonts w:ascii="Times New Roman" w:eastAsia="Times New Roman" w:hAnsi="Times New Roman" w:cs="Times New Roman"/>
          <w:sz w:val="24"/>
        </w:rPr>
        <w:t xml:space="preserve"> *** %1, ** %5 ve * %10 seviyesinde anlamlı olduğunu gösterir. </w:t>
      </w:r>
      <m:oMath>
        <m:r>
          <m:rPr>
            <m:sty m:val="p"/>
          </m:rPr>
          <w:rPr>
            <w:rFonts w:ascii="Cambria Math" w:eastAsia="Cambria Math" w:hAnsi="Cambria Math" w:cs="Times New Roman"/>
            <w:color w:val="000000"/>
            <w:sz w:val="24"/>
            <w:szCs w:val="24"/>
          </w:rPr>
          <m:t>→</m:t>
        </m:r>
      </m:oMath>
      <w:r w:rsidRPr="00EC09CF">
        <w:rPr>
          <w:rFonts w:ascii="Times New Roman" w:eastAsia="Cambria Math" w:hAnsi="Times New Roman" w:cs="Times New Roman"/>
          <w:sz w:val="24"/>
        </w:rPr>
        <w:t xml:space="preserve"> </w:t>
      </w:r>
      <w:proofErr w:type="gramStart"/>
      <w:r w:rsidRPr="00EC09CF">
        <w:rPr>
          <w:rFonts w:ascii="Times New Roman" w:eastAsia="Cambria Math" w:hAnsi="Times New Roman" w:cs="Times New Roman"/>
          <w:sz w:val="24"/>
        </w:rPr>
        <w:t>tek</w:t>
      </w:r>
      <w:proofErr w:type="gramEnd"/>
      <w:r w:rsidRPr="00EC09CF">
        <w:rPr>
          <w:rFonts w:ascii="Times New Roman" w:eastAsia="Cambria Math" w:hAnsi="Times New Roman" w:cs="Times New Roman"/>
          <w:sz w:val="24"/>
        </w:rPr>
        <w:t xml:space="preserve"> yönlü, </w:t>
      </w:r>
      <m:oMath>
        <m:r>
          <m:rPr>
            <m:sty m:val="p"/>
          </m:rPr>
          <w:rPr>
            <w:rFonts w:ascii="Cambria Math" w:eastAsia="Segoe UI Symbol" w:hAnsi="Cambria Math" w:cs="Times New Roman"/>
            <w:color w:val="4D5156"/>
            <w:sz w:val="24"/>
            <w:szCs w:val="24"/>
            <w:shd w:val="clear" w:color="auto" w:fill="FFFFFF"/>
          </w:rPr>
          <m:t>↔</m:t>
        </m:r>
      </m:oMath>
      <w:r w:rsidRPr="00EC09CF">
        <w:rPr>
          <w:rFonts w:ascii="Times New Roman" w:eastAsia="Cambria Math" w:hAnsi="Times New Roman" w:cs="Times New Roman"/>
          <w:sz w:val="24"/>
        </w:rPr>
        <w:t xml:space="preserve">çift yönlü nedensellik ve </w:t>
      </w:r>
      <m:oMath>
        <m:r>
          <m:rPr>
            <m:sty m:val="p"/>
          </m:rPr>
          <w:rPr>
            <w:rFonts w:ascii="Cambria Math" w:eastAsia="Cambria Math" w:hAnsi="Cambria Math" w:cs="Times New Roman"/>
            <w:sz w:val="24"/>
            <w:szCs w:val="24"/>
          </w:rPr>
          <m:t xml:space="preserve">≠ </m:t>
        </m:r>
      </m:oMath>
      <w:r w:rsidRPr="00EC09CF">
        <w:rPr>
          <w:rFonts w:ascii="Times New Roman" w:eastAsia="Cambria Math" w:hAnsi="Times New Roman" w:cs="Times New Roman"/>
          <w:sz w:val="24"/>
        </w:rPr>
        <w:t>nedensellik ilişkisinin olmadığını gösterir.</w:t>
      </w:r>
    </w:p>
    <w:p w14:paraId="7C58BC5C" w14:textId="77777777" w:rsidR="00FD0EA9" w:rsidRDefault="00FD0EA9" w:rsidP="00FD0EA9">
      <w:pPr>
        <w:spacing w:after="160" w:line="360" w:lineRule="auto"/>
        <w:jc w:val="both"/>
        <w:rPr>
          <w:rFonts w:ascii="Times New Roman" w:eastAsia="Cambria Math" w:hAnsi="Times New Roman" w:cs="Times New Roman"/>
          <w:sz w:val="24"/>
        </w:rPr>
      </w:pPr>
    </w:p>
    <w:p w14:paraId="669D4D2E" w14:textId="0E5A6DA0" w:rsidR="008F4CED" w:rsidRDefault="00FD0EA9" w:rsidP="008F4CED">
      <w:pPr>
        <w:spacing w:after="160" w:line="360" w:lineRule="auto"/>
        <w:ind w:firstLine="708"/>
        <w:jc w:val="both"/>
        <w:rPr>
          <w:rFonts w:ascii="Times New Roman" w:eastAsia="Cambria Math" w:hAnsi="Times New Roman" w:cs="Times New Roman"/>
          <w:sz w:val="24"/>
        </w:rPr>
      </w:pPr>
      <w:r w:rsidRPr="00FD0EA9">
        <w:rPr>
          <w:rFonts w:ascii="Times New Roman" w:eastAsia="Cambria Math" w:hAnsi="Times New Roman" w:cs="Times New Roman"/>
          <w:sz w:val="24"/>
        </w:rPr>
        <w:t xml:space="preserve">Tablo 8'deki sonuçlara göre, G-7 ülkelerine ilişkin ilk modele ait </w:t>
      </w:r>
      <w:proofErr w:type="spellStart"/>
      <w:r w:rsidRPr="00FD0EA9">
        <w:rPr>
          <w:rFonts w:ascii="Times New Roman" w:eastAsia="Cambria Math" w:hAnsi="Times New Roman" w:cs="Times New Roman"/>
          <w:sz w:val="24"/>
        </w:rPr>
        <w:t>Dumitrescu</w:t>
      </w:r>
      <w:proofErr w:type="spellEnd"/>
      <w:r w:rsidRPr="00FD0EA9">
        <w:rPr>
          <w:rFonts w:ascii="Times New Roman" w:eastAsia="Cambria Math" w:hAnsi="Times New Roman" w:cs="Times New Roman"/>
          <w:sz w:val="24"/>
        </w:rPr>
        <w:t xml:space="preserve"> ve </w:t>
      </w:r>
      <w:proofErr w:type="spellStart"/>
      <w:r w:rsidRPr="00FD0EA9">
        <w:rPr>
          <w:rFonts w:ascii="Times New Roman" w:eastAsia="Cambria Math" w:hAnsi="Times New Roman" w:cs="Times New Roman"/>
          <w:sz w:val="24"/>
        </w:rPr>
        <w:t>Hurlin</w:t>
      </w:r>
      <w:proofErr w:type="spellEnd"/>
      <w:r w:rsidRPr="00FD0EA9">
        <w:rPr>
          <w:rFonts w:ascii="Times New Roman" w:eastAsia="Cambria Math" w:hAnsi="Times New Roman" w:cs="Times New Roman"/>
          <w:sz w:val="24"/>
        </w:rPr>
        <w:t xml:space="preserve"> nedensellik sonuçları değerlendirildiğinde, yaşam beklentisinden ekonomik büyümeye doğru tek yönlü bir nedenselliğin varlığı, bu ülkelerde sağlık göstergelerindeki iyileşmelerin uzun vadede ekonomik performansı desteklediğini göstermektedir.</w:t>
      </w:r>
      <w:r w:rsidR="00C9565F">
        <w:rPr>
          <w:rFonts w:ascii="Times New Roman" w:eastAsia="Cambria Math" w:hAnsi="Times New Roman" w:cs="Times New Roman"/>
          <w:sz w:val="24"/>
        </w:rPr>
        <w:t xml:space="preserve"> Bu bulgular</w:t>
      </w:r>
      <w:r>
        <w:rPr>
          <w:rFonts w:ascii="Times New Roman" w:eastAsia="Cambria Math" w:hAnsi="Times New Roman" w:cs="Times New Roman"/>
          <w:sz w:val="24"/>
        </w:rPr>
        <w:t xml:space="preserve"> </w:t>
      </w:r>
      <w:r w:rsidR="00430CD9" w:rsidRPr="00430CD9">
        <w:rPr>
          <w:rFonts w:ascii="Times New Roman" w:eastAsia="Times New Roman" w:hAnsi="Times New Roman" w:cs="Times New Roman"/>
          <w:bCs/>
          <w:color w:val="000000"/>
          <w:sz w:val="24"/>
          <w:szCs w:val="24"/>
        </w:rPr>
        <w:t xml:space="preserve">(Lin </w:t>
      </w:r>
      <w:r w:rsidR="00416958" w:rsidRPr="00416958">
        <w:rPr>
          <w:rFonts w:ascii="Times New Roman" w:hAnsi="Times New Roman" w:cs="Times New Roman"/>
          <w:sz w:val="24"/>
          <w:szCs w:val="24"/>
        </w:rPr>
        <w:t>ve diğerleri,</w:t>
      </w:r>
      <w:r w:rsidR="00430CD9" w:rsidRPr="00430CD9">
        <w:rPr>
          <w:rFonts w:ascii="Times New Roman" w:eastAsia="Times New Roman" w:hAnsi="Times New Roman" w:cs="Times New Roman"/>
          <w:bCs/>
          <w:color w:val="000000"/>
          <w:sz w:val="24"/>
          <w:szCs w:val="24"/>
        </w:rPr>
        <w:t xml:space="preserve"> 2012)</w:t>
      </w:r>
      <w:r w:rsidR="00C9565F">
        <w:rPr>
          <w:rFonts w:ascii="Times New Roman" w:eastAsia="Cambria Math" w:hAnsi="Times New Roman" w:cs="Times New Roman"/>
          <w:sz w:val="24"/>
        </w:rPr>
        <w:t xml:space="preserve"> çalışmasının sonuçları ile örtüşmektedir. </w:t>
      </w:r>
      <w:r w:rsidRPr="00FD0EA9">
        <w:rPr>
          <w:rFonts w:ascii="Times New Roman" w:eastAsia="Cambria Math" w:hAnsi="Times New Roman" w:cs="Times New Roman"/>
          <w:sz w:val="24"/>
        </w:rPr>
        <w:t>Sağlık harcamalarından yaşam beklentisine doğru tek yönlü nedensellik bulunması ise G-7 ekonomilerinde artan sağlık yatırımlarının nüfusun sağlık düzeyini ve yaşam süresini anlamlı biçimde iyileştirdiğini ortaya koymaktadır.</w:t>
      </w:r>
      <w:r w:rsidR="008F4CED">
        <w:rPr>
          <w:rFonts w:ascii="Times New Roman" w:eastAsia="Cambria Math" w:hAnsi="Times New Roman" w:cs="Times New Roman"/>
          <w:sz w:val="24"/>
        </w:rPr>
        <w:t xml:space="preserve"> Bu bulgular </w:t>
      </w:r>
      <w:r w:rsidR="00430CD9" w:rsidRPr="00430CD9">
        <w:rPr>
          <w:rFonts w:ascii="Times New Roman" w:eastAsia="Cambria Math" w:hAnsi="Times New Roman" w:cs="Times New Roman"/>
          <w:color w:val="000000"/>
          <w:sz w:val="24"/>
        </w:rPr>
        <w:t>(</w:t>
      </w:r>
      <w:proofErr w:type="spellStart"/>
      <w:r w:rsidR="00430CD9" w:rsidRPr="00430CD9">
        <w:rPr>
          <w:rFonts w:ascii="Times New Roman" w:eastAsia="Cambria Math" w:hAnsi="Times New Roman" w:cs="Times New Roman"/>
          <w:color w:val="000000"/>
          <w:sz w:val="24"/>
        </w:rPr>
        <w:t>Khan</w:t>
      </w:r>
      <w:proofErr w:type="spellEnd"/>
      <w:r w:rsidR="00430CD9" w:rsidRPr="00430CD9">
        <w:rPr>
          <w:rFonts w:ascii="Times New Roman" w:eastAsia="Cambria Math" w:hAnsi="Times New Roman" w:cs="Times New Roman"/>
          <w:color w:val="000000"/>
          <w:sz w:val="24"/>
        </w:rPr>
        <w:t xml:space="preserve"> </w:t>
      </w:r>
      <w:r w:rsidR="00416958" w:rsidRPr="00416958">
        <w:rPr>
          <w:rFonts w:ascii="Times New Roman" w:hAnsi="Times New Roman" w:cs="Times New Roman"/>
          <w:sz w:val="24"/>
          <w:szCs w:val="24"/>
        </w:rPr>
        <w:t>ve diğerleri,</w:t>
      </w:r>
      <w:r w:rsidR="00430CD9" w:rsidRPr="00430CD9">
        <w:rPr>
          <w:rFonts w:ascii="Times New Roman" w:eastAsia="Cambria Math" w:hAnsi="Times New Roman" w:cs="Times New Roman"/>
          <w:color w:val="000000"/>
          <w:sz w:val="24"/>
        </w:rPr>
        <w:t xml:space="preserve"> 2024)</w:t>
      </w:r>
      <w:r w:rsidR="008F4CED">
        <w:rPr>
          <w:rFonts w:ascii="Times New Roman" w:eastAsia="Cambria Math" w:hAnsi="Times New Roman" w:cs="Times New Roman"/>
          <w:sz w:val="24"/>
        </w:rPr>
        <w:t xml:space="preserve"> çalışmasının sonuçlarıyla tutarlıdır. </w:t>
      </w:r>
    </w:p>
    <w:p w14:paraId="420053DB" w14:textId="2E2899B4" w:rsidR="00FD0EA9" w:rsidRDefault="00FD0EA9" w:rsidP="00FD0EA9">
      <w:pPr>
        <w:spacing w:after="160" w:line="360" w:lineRule="auto"/>
        <w:ind w:firstLine="708"/>
        <w:jc w:val="both"/>
        <w:rPr>
          <w:rFonts w:ascii="Times New Roman" w:eastAsia="Cambria Math" w:hAnsi="Times New Roman" w:cs="Times New Roman"/>
          <w:sz w:val="24"/>
        </w:rPr>
      </w:pPr>
      <w:r w:rsidRPr="00FD0EA9">
        <w:rPr>
          <w:rFonts w:ascii="Times New Roman" w:eastAsia="Cambria Math" w:hAnsi="Times New Roman" w:cs="Times New Roman"/>
          <w:sz w:val="24"/>
        </w:rPr>
        <w:t xml:space="preserve"> Buna karşılık, beş yaş altı ölüm oranlarından temsil edilen sağlık kalitesi göstergesi ile yaşam beklentisi arasında nedensel bir ilişkiye rastlanmaması, bu iki değişkenin kısa ve orta vadede birbirini doğrudan etkilemediğini, dolayısıyla sağlık çıktılarının farklı belirleyicilere </w:t>
      </w:r>
      <w:r w:rsidRPr="00FD0EA9">
        <w:rPr>
          <w:rFonts w:ascii="Times New Roman" w:eastAsia="Cambria Math" w:hAnsi="Times New Roman" w:cs="Times New Roman"/>
          <w:sz w:val="24"/>
        </w:rPr>
        <w:lastRenderedPageBreak/>
        <w:t>bağlı olarak şekillenebileceğini düşündürmektedir. Bu sonuçlar genel olarak G-7 ülkelerinde sağlık harcamalarının kritik rolünü vurgularken, sağlık göstergelerinin ekonomik büyüme ile olan etkileşiminin tek yönlü bir yapı sergilediğini ortaya koymaktadır.</w:t>
      </w:r>
    </w:p>
    <w:p w14:paraId="7207EEC2" w14:textId="615E3D2D" w:rsidR="00E30262" w:rsidRDefault="00E30262" w:rsidP="00E30262">
      <w:pPr>
        <w:spacing w:after="160" w:line="360" w:lineRule="auto"/>
        <w:ind w:firstLine="708"/>
        <w:jc w:val="both"/>
        <w:rPr>
          <w:rFonts w:ascii="Times New Roman" w:eastAsia="Cambria Math" w:hAnsi="Times New Roman" w:cs="Times New Roman"/>
          <w:sz w:val="24"/>
        </w:rPr>
      </w:pPr>
      <w:r w:rsidRPr="00E30262">
        <w:rPr>
          <w:rFonts w:ascii="Times New Roman" w:eastAsia="Cambria Math" w:hAnsi="Times New Roman" w:cs="Times New Roman"/>
          <w:sz w:val="24"/>
        </w:rPr>
        <w:t xml:space="preserve">İkinci modele ilişkin nedensellik sonuçlarına göre, </w:t>
      </w:r>
      <w:r>
        <w:rPr>
          <w:rFonts w:ascii="Times New Roman" w:eastAsia="Cambria Math" w:hAnsi="Times New Roman" w:cs="Times New Roman"/>
          <w:sz w:val="24"/>
        </w:rPr>
        <w:t>e</w:t>
      </w:r>
      <w:r w:rsidRPr="00E30262">
        <w:rPr>
          <w:rFonts w:ascii="Times New Roman" w:eastAsia="Cambria Math" w:hAnsi="Times New Roman" w:cs="Times New Roman"/>
          <w:sz w:val="24"/>
        </w:rPr>
        <w:t>konomik büyüme ile bebek ölüm oranları arasındaki çift yönlü nedensellik, G-7 ülkelerinde ekonomik koşulların bebek sağlığını etkilediğini ve bebek sağlığının da dolaylı olarak ekonomik performansla bağlantılı olabileceğini göstermektedir. Bu durum, ekonomik istikrarın sağlık hizmetlerinin kalitesini artırdığı, iyileşen sağlık göstergelerinin ise uzun vadede beşerî sermaye kanalıyla ekonomiye geri döndüğünü düşündürmektedir.</w:t>
      </w:r>
      <w:r>
        <w:rPr>
          <w:rFonts w:ascii="Times New Roman" w:eastAsia="Cambria Math" w:hAnsi="Times New Roman" w:cs="Times New Roman"/>
          <w:sz w:val="24"/>
        </w:rPr>
        <w:t xml:space="preserve"> </w:t>
      </w:r>
      <w:r w:rsidRPr="00E30262">
        <w:rPr>
          <w:rFonts w:ascii="Times New Roman" w:eastAsia="Cambria Math" w:hAnsi="Times New Roman" w:cs="Times New Roman"/>
          <w:sz w:val="24"/>
        </w:rPr>
        <w:t>Sağlık harcamalarından bebek ölüm oranlarına doğru tek yönlü nedenselliğin bulunması, sağlık yatırımlarının özellikle anne-çocuk sağlığı hizmetlerini güçlendirerek bebek ölümlerini azaltmada önemli bir rol oynadığını ortaya koymaktadır. Bu bulgu, G-7 ülkelerinde sağlık harcamalarının etkin ve hedef odaklı kullanıldığında çocuk sağlığı üzerinde hızlı ve olumlu etkiler yaratabildiğini göstermektedir.</w:t>
      </w:r>
      <w:r>
        <w:rPr>
          <w:rFonts w:ascii="Times New Roman" w:eastAsia="Cambria Math" w:hAnsi="Times New Roman" w:cs="Times New Roman"/>
          <w:sz w:val="24"/>
        </w:rPr>
        <w:t xml:space="preserve"> </w:t>
      </w:r>
      <w:r w:rsidRPr="00E30262">
        <w:rPr>
          <w:rFonts w:ascii="Times New Roman" w:eastAsia="Cambria Math" w:hAnsi="Times New Roman" w:cs="Times New Roman"/>
          <w:sz w:val="24"/>
        </w:rPr>
        <w:t>Karbon emisyonları ile bebek ölüm oranları arasındaki çift yönlü nedensellik, çevresel kirliliğin bebek sağlığı üzerinde olumsuz etkiler yarattığını ve sağlık koşullarının da dolaylı olarak çevresel baskılarla ilişkili olabileceğini göstermektedir. Bu sonuç, çevresel politikaların halk sağlığıyla birlikte ele alınması gerektiğini ve çevresel iyileşmenin bebek sağlığı açısından kritik bir unsur olduğunu ortaya koymaktadır.</w:t>
      </w:r>
    </w:p>
    <w:p w14:paraId="19874899" w14:textId="124BE640" w:rsidR="002F1D14" w:rsidRPr="002F1D14" w:rsidRDefault="002F1D14" w:rsidP="002F1D14">
      <w:pPr>
        <w:spacing w:after="160" w:line="360" w:lineRule="auto"/>
        <w:ind w:firstLine="708"/>
        <w:jc w:val="both"/>
        <w:rPr>
          <w:rFonts w:ascii="Times New Roman" w:eastAsia="Cambria Math" w:hAnsi="Times New Roman" w:cs="Times New Roman"/>
          <w:sz w:val="24"/>
        </w:rPr>
      </w:pPr>
      <w:r w:rsidRPr="002F1D14">
        <w:rPr>
          <w:rFonts w:ascii="Times New Roman" w:eastAsia="Cambria Math" w:hAnsi="Times New Roman" w:cs="Times New Roman"/>
          <w:sz w:val="24"/>
        </w:rPr>
        <w:t>Model 3’e ilişkin nedensellik sonuçlarına göre, beş yaş altı ölüm oranlarından ekonomik büyümeye doğru tek yönlü nedensellik, çocuk sağlığı göstergelerinin ekonomik performans üzerinde etkili olabileceğini göstermektedir. Bu durum, erken çocukluk dönemindeki sağlık kayıplarının uzun vadede beşerî sermayeyi zayıflatarak ekonomik büyümeyi dolaylı biçimde olumsuz etkileyebileceğini düşündürmektedir.</w:t>
      </w:r>
      <w:r>
        <w:rPr>
          <w:rFonts w:ascii="Times New Roman" w:eastAsia="Cambria Math" w:hAnsi="Times New Roman" w:cs="Times New Roman"/>
          <w:sz w:val="24"/>
        </w:rPr>
        <w:t xml:space="preserve"> </w:t>
      </w:r>
      <w:r w:rsidRPr="002F1D14">
        <w:rPr>
          <w:rFonts w:ascii="Times New Roman" w:eastAsia="Cambria Math" w:hAnsi="Times New Roman" w:cs="Times New Roman"/>
          <w:sz w:val="24"/>
        </w:rPr>
        <w:t>Sağlık harcamalarından beş yaş altı ölüm oranlarına doğru tek yönlü nedenselliğin bulunması, sağlık yatırımlarının çocuk sağlığını iyileştirerek ölüm oranlarını azaltmada belirleyici bir faktör olduğunu ortaya koymaktadır. Bu sonuç, G-7 ülkelerinde sağlık hizmetlerine yapılan harcamaların, özellikle koruyucu ve temel çocuk sağlığı hizmetleri üzerinden hızlı ve etkili sonuçlar ürettiğini göstermektedir.</w:t>
      </w:r>
      <w:r>
        <w:rPr>
          <w:rFonts w:ascii="Times New Roman" w:eastAsia="Cambria Math" w:hAnsi="Times New Roman" w:cs="Times New Roman"/>
          <w:sz w:val="24"/>
        </w:rPr>
        <w:t xml:space="preserve"> </w:t>
      </w:r>
      <w:r w:rsidRPr="002F1D14">
        <w:rPr>
          <w:rFonts w:ascii="Times New Roman" w:eastAsia="Cambria Math" w:hAnsi="Times New Roman" w:cs="Times New Roman"/>
          <w:sz w:val="24"/>
        </w:rPr>
        <w:t>Ayrıca PM2.5 kirletici yoğunluğundan beş yaş altı ölüm oranlarına doğru tek yönlü nedensellik, hava kirliliğinin çocuk sağlığını doğrudan etkileyen kritik bir çevresel risk faktörü olduğunu ortaya koymaktadır. Bu bulgu, çevresel politikaların sıkılaştırılmasının sadece ekolojik fayda sağlamadığını, aynı zamanda çocuk sağlığı açısından hayati önem taşıdığını göstermektedir.</w:t>
      </w:r>
    </w:p>
    <w:p w14:paraId="24F38E71" w14:textId="7CB17099" w:rsidR="00E30262" w:rsidRPr="00FD0EA9" w:rsidRDefault="00350605" w:rsidP="00350605">
      <w:pPr>
        <w:spacing w:after="160" w:line="360" w:lineRule="auto"/>
        <w:ind w:firstLine="708"/>
        <w:jc w:val="both"/>
        <w:rPr>
          <w:rFonts w:ascii="Times New Roman" w:eastAsia="Cambria Math" w:hAnsi="Times New Roman" w:cs="Times New Roman"/>
          <w:sz w:val="24"/>
        </w:rPr>
      </w:pPr>
      <w:r w:rsidRPr="00350605">
        <w:rPr>
          <w:rFonts w:ascii="Times New Roman" w:eastAsia="Cambria Math" w:hAnsi="Times New Roman" w:cs="Times New Roman"/>
          <w:sz w:val="24"/>
        </w:rPr>
        <w:t xml:space="preserve">Bu çalışmada elde edilen nedensellik ilişkilerinin bütüncül biçimde anlaşılabilmesi amacıyla, Tablo 8’de sunulan bulgular ayrıca görsel olarak özetlenmiştir. Bu kapsamda </w:t>
      </w:r>
      <w:r w:rsidRPr="00350605">
        <w:rPr>
          <w:rFonts w:ascii="Times New Roman" w:eastAsia="Cambria Math" w:hAnsi="Times New Roman" w:cs="Times New Roman"/>
          <w:sz w:val="24"/>
        </w:rPr>
        <w:lastRenderedPageBreak/>
        <w:t>oluşturulan Şekil 1, modellerde yer alan değişkenler arasındaki yönlü nedensellik ilişkilerini tek bir çerçevede göstermekte ve panel bulgularının etkileşim yapısını daha net biçimde ortaya koymaktadır. Böylece hem her modeldeki ilişki yönleri hem de değişkenlerin birbirleri üzerindeki etkilerinin genel görünümü görsel bir düzen içinde sunularak yorumlama süreci kolaylaştırılmaktadır.</w:t>
      </w:r>
    </w:p>
    <w:p w14:paraId="19817578" w14:textId="77777777" w:rsidR="00FD0EA9" w:rsidRDefault="00FD0EA9" w:rsidP="0022496A">
      <w:pPr>
        <w:spacing w:after="160" w:line="360" w:lineRule="auto"/>
        <w:jc w:val="both"/>
        <w:rPr>
          <w:rFonts w:ascii="Times New Roman" w:eastAsia="Cambria Math" w:hAnsi="Times New Roman" w:cs="Times New Roman"/>
          <w:sz w:val="24"/>
        </w:rPr>
      </w:pPr>
    </w:p>
    <w:p w14:paraId="0B0EBDAA" w14:textId="77777777" w:rsidR="0022496A" w:rsidRPr="006F4447" w:rsidRDefault="0022496A" w:rsidP="0022496A">
      <w:pPr>
        <w:spacing w:after="160" w:line="360" w:lineRule="auto"/>
        <w:rPr>
          <w:rFonts w:ascii="Calibri" w:eastAsia="Calibri" w:hAnsi="Calibri" w:cs="Calibri"/>
          <w:color w:val="000000" w:themeColor="text1"/>
        </w:rPr>
      </w:pPr>
    </w:p>
    <w:p w14:paraId="578C0F39" w14:textId="4412DEB3" w:rsidR="006F4447" w:rsidRPr="009E7503" w:rsidRDefault="006F4447" w:rsidP="006F4447">
      <w:pPr>
        <w:jc w:val="center"/>
        <w:rPr>
          <w:rFonts w:ascii="Times New Roman" w:hAnsi="Times New Roman"/>
          <w:b/>
          <w:bCs/>
          <w:sz w:val="24"/>
          <w:szCs w:val="24"/>
          <w:lang w:val="en-GB"/>
        </w:rPr>
      </w:pPr>
      <w:r w:rsidRPr="009E7503">
        <w:rPr>
          <w:noProof/>
        </w:rPr>
        <w:drawing>
          <wp:anchor distT="0" distB="0" distL="114300" distR="114300" simplePos="0" relativeHeight="251659264" behindDoc="0" locked="0" layoutInCell="1" allowOverlap="1" wp14:anchorId="2E3C94D1" wp14:editId="45A92C71">
            <wp:simplePos x="0" y="0"/>
            <wp:positionH relativeFrom="column">
              <wp:posOffset>-20320</wp:posOffset>
            </wp:positionH>
            <wp:positionV relativeFrom="paragraph">
              <wp:posOffset>92075</wp:posOffset>
            </wp:positionV>
            <wp:extent cx="2036445" cy="1687830"/>
            <wp:effectExtent l="76200" t="0" r="1905" b="0"/>
            <wp:wrapThrough wrapText="bothSides">
              <wp:wrapPolygon edited="0">
                <wp:start x="9497" y="1463"/>
                <wp:lineTo x="7476" y="1950"/>
                <wp:lineTo x="7476" y="5851"/>
                <wp:lineTo x="-808" y="5851"/>
                <wp:lineTo x="-808" y="13652"/>
                <wp:lineTo x="3839" y="13652"/>
                <wp:lineTo x="3839" y="17553"/>
                <wp:lineTo x="5860" y="17553"/>
                <wp:lineTo x="5860" y="19991"/>
                <wp:lineTo x="8688" y="20479"/>
                <wp:lineTo x="12528" y="20479"/>
                <wp:lineTo x="12730" y="19991"/>
                <wp:lineTo x="15356" y="17797"/>
                <wp:lineTo x="15356" y="17553"/>
                <wp:lineTo x="16165" y="13652"/>
                <wp:lineTo x="21418" y="9995"/>
                <wp:lineTo x="21418" y="9752"/>
                <wp:lineTo x="21014" y="6095"/>
                <wp:lineTo x="21216" y="5607"/>
                <wp:lineTo x="16569" y="3657"/>
                <wp:lineTo x="11921" y="1463"/>
                <wp:lineTo x="9497" y="1463"/>
              </wp:wrapPolygon>
            </wp:wrapThrough>
            <wp:docPr id="879257722"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margin">
              <wp14:pctWidth>0</wp14:pctWidth>
            </wp14:sizeRelH>
            <wp14:sizeRelV relativeFrom="margin">
              <wp14:pctHeight>0</wp14:pctHeight>
            </wp14:sizeRelV>
          </wp:anchor>
        </w:drawing>
      </w:r>
      <w:r w:rsidRPr="009E7503">
        <w:rPr>
          <w:noProof/>
        </w:rPr>
        <w:drawing>
          <wp:anchor distT="0" distB="0" distL="114300" distR="114300" simplePos="0" relativeHeight="251660288" behindDoc="0" locked="0" layoutInCell="1" allowOverlap="1" wp14:anchorId="73E0F573" wp14:editId="5F0BB5CE">
            <wp:simplePos x="0" y="0"/>
            <wp:positionH relativeFrom="column">
              <wp:posOffset>2016125</wp:posOffset>
            </wp:positionH>
            <wp:positionV relativeFrom="paragraph">
              <wp:posOffset>92075</wp:posOffset>
            </wp:positionV>
            <wp:extent cx="1987550" cy="1687830"/>
            <wp:effectExtent l="38100" t="0" r="31750" b="0"/>
            <wp:wrapThrough wrapText="bothSides">
              <wp:wrapPolygon edited="0">
                <wp:start x="10351" y="1463"/>
                <wp:lineTo x="1449" y="5363"/>
                <wp:lineTo x="-414" y="5851"/>
                <wp:lineTo x="-414" y="13652"/>
                <wp:lineTo x="5176" y="13652"/>
                <wp:lineTo x="5797" y="19991"/>
                <wp:lineTo x="8695" y="20479"/>
                <wp:lineTo x="12629" y="20479"/>
                <wp:lineTo x="12836" y="19991"/>
                <wp:lineTo x="15320" y="17797"/>
                <wp:lineTo x="15320" y="17553"/>
                <wp:lineTo x="15527" y="13896"/>
                <wp:lineTo x="16355" y="13652"/>
                <wp:lineTo x="21738" y="10239"/>
                <wp:lineTo x="21738" y="9752"/>
                <wp:lineTo x="21324" y="6095"/>
                <wp:lineTo x="21531" y="5607"/>
                <wp:lineTo x="18633" y="4388"/>
                <wp:lineTo x="11180" y="1463"/>
                <wp:lineTo x="10351" y="1463"/>
              </wp:wrapPolygon>
            </wp:wrapThrough>
            <wp:docPr id="1651414077" name="Diyagram 16514140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margin">
              <wp14:pctWidth>0</wp14:pctWidth>
            </wp14:sizeRelH>
            <wp14:sizeRelV relativeFrom="margin">
              <wp14:pctHeight>0</wp14:pctHeight>
            </wp14:sizeRelV>
          </wp:anchor>
        </w:drawing>
      </w:r>
      <w:r w:rsidRPr="009E7503">
        <w:rPr>
          <w:noProof/>
        </w:rPr>
        <w:drawing>
          <wp:anchor distT="0" distB="0" distL="114300" distR="114300" simplePos="0" relativeHeight="251661312" behindDoc="0" locked="0" layoutInCell="1" allowOverlap="1" wp14:anchorId="7C073CE3" wp14:editId="07F3E7EA">
            <wp:simplePos x="0" y="0"/>
            <wp:positionH relativeFrom="column">
              <wp:posOffset>4004310</wp:posOffset>
            </wp:positionH>
            <wp:positionV relativeFrom="paragraph">
              <wp:posOffset>91440</wp:posOffset>
            </wp:positionV>
            <wp:extent cx="1885315" cy="1646555"/>
            <wp:effectExtent l="38100" t="0" r="57785" b="0"/>
            <wp:wrapThrough wrapText="bothSides">
              <wp:wrapPolygon edited="0">
                <wp:start x="9385" y="1749"/>
                <wp:lineTo x="218" y="2249"/>
                <wp:lineTo x="-437" y="6248"/>
                <wp:lineTo x="0" y="14245"/>
                <wp:lineTo x="5675" y="14245"/>
                <wp:lineTo x="5675" y="18243"/>
                <wp:lineTo x="6548" y="18243"/>
                <wp:lineTo x="6548" y="19742"/>
                <wp:lineTo x="8730" y="20242"/>
                <wp:lineTo x="12659" y="20242"/>
                <wp:lineTo x="12877" y="19742"/>
                <wp:lineTo x="14841" y="18243"/>
                <wp:lineTo x="15060" y="14494"/>
                <wp:lineTo x="15933" y="14245"/>
                <wp:lineTo x="22044" y="10746"/>
                <wp:lineTo x="22044" y="10246"/>
                <wp:lineTo x="21389" y="6497"/>
                <wp:lineTo x="21607" y="6248"/>
                <wp:lineTo x="14841" y="3249"/>
                <wp:lineTo x="12222" y="1749"/>
                <wp:lineTo x="9385" y="1749"/>
              </wp:wrapPolygon>
            </wp:wrapThrough>
            <wp:docPr id="318873704" name="Diyagram 3188737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anchor>
        </w:drawing>
      </w:r>
    </w:p>
    <w:p w14:paraId="3330DB38" w14:textId="77777777" w:rsidR="006F4447" w:rsidRPr="009E7503" w:rsidRDefault="006F4447" w:rsidP="006F4447">
      <w:pPr>
        <w:jc w:val="center"/>
        <w:rPr>
          <w:rFonts w:ascii="Times New Roman" w:hAnsi="Times New Roman"/>
          <w:b/>
          <w:bCs/>
          <w:sz w:val="24"/>
          <w:szCs w:val="24"/>
          <w:lang w:val="en-GB"/>
        </w:rPr>
      </w:pPr>
    </w:p>
    <w:p w14:paraId="7456C131" w14:textId="77777777" w:rsidR="006F4447" w:rsidRPr="009E7503" w:rsidRDefault="006F4447" w:rsidP="006F4447">
      <w:pPr>
        <w:jc w:val="center"/>
        <w:rPr>
          <w:rFonts w:ascii="Times New Roman" w:hAnsi="Times New Roman"/>
          <w:b/>
          <w:bCs/>
          <w:sz w:val="24"/>
          <w:szCs w:val="24"/>
          <w:lang w:val="en-GB"/>
        </w:rPr>
      </w:pPr>
    </w:p>
    <w:p w14:paraId="339B660B" w14:textId="77777777" w:rsidR="0022496A" w:rsidRDefault="0022496A" w:rsidP="0022496A">
      <w:pPr>
        <w:spacing w:after="160" w:line="360" w:lineRule="auto"/>
        <w:rPr>
          <w:rFonts w:ascii="Calibri" w:eastAsia="Calibri" w:hAnsi="Calibri" w:cs="Calibri"/>
        </w:rPr>
      </w:pPr>
    </w:p>
    <w:p w14:paraId="6BA676C1" w14:textId="463EEC01" w:rsidR="0022496A" w:rsidRPr="00DD1BD4" w:rsidRDefault="003E1BB0" w:rsidP="003E1BB0">
      <w:pPr>
        <w:pStyle w:val="ResimYazs"/>
        <w:rPr>
          <w:rFonts w:eastAsia="Times New Roman" w:cs="Times New Roman"/>
          <w:b w:val="0"/>
          <w:color w:val="auto"/>
          <w:szCs w:val="24"/>
        </w:rPr>
      </w:pPr>
      <w:bookmarkStart w:id="65" w:name="_Toc220747831"/>
      <w:bookmarkStart w:id="66" w:name="_Toc221023670"/>
      <w:bookmarkStart w:id="67" w:name="_Toc221026657"/>
      <w:r>
        <w:t xml:space="preserve">Şekil </w:t>
      </w:r>
      <w:r w:rsidR="00814700">
        <w:fldChar w:fldCharType="begin"/>
      </w:r>
      <w:r w:rsidR="00814700">
        <w:instrText xml:space="preserve"> SEQ Şekil \* ARABIC </w:instrText>
      </w:r>
      <w:r w:rsidR="00814700">
        <w:fldChar w:fldCharType="separate"/>
      </w:r>
      <w:r>
        <w:rPr>
          <w:noProof/>
        </w:rPr>
        <w:t>9</w:t>
      </w:r>
      <w:r w:rsidR="00814700">
        <w:rPr>
          <w:noProof/>
        </w:rPr>
        <w:fldChar w:fldCharType="end"/>
      </w:r>
      <w:r w:rsidR="00210895">
        <w:t>.</w:t>
      </w:r>
      <w:r>
        <w:t xml:space="preserve"> </w:t>
      </w:r>
      <w:r w:rsidR="0022496A" w:rsidRPr="00DD1BD4">
        <w:rPr>
          <w:rFonts w:eastAsia="Calibri" w:cs="Times New Roman"/>
          <w:b w:val="0"/>
          <w:color w:val="auto"/>
          <w:szCs w:val="24"/>
        </w:rPr>
        <w:t xml:space="preserve">Gelişmiş ülkelerin </w:t>
      </w:r>
      <w:proofErr w:type="spellStart"/>
      <w:r w:rsidR="0022496A" w:rsidRPr="00DD1BD4">
        <w:rPr>
          <w:rFonts w:eastAsia="Calibri" w:cs="Times New Roman"/>
          <w:b w:val="0"/>
          <w:color w:val="auto"/>
          <w:szCs w:val="24"/>
        </w:rPr>
        <w:t>Dumitrescu-Hurlin</w:t>
      </w:r>
      <w:proofErr w:type="spellEnd"/>
      <w:r w:rsidR="0022496A" w:rsidRPr="00DD1BD4">
        <w:rPr>
          <w:rFonts w:eastAsia="Calibri" w:cs="Times New Roman"/>
          <w:b w:val="0"/>
          <w:color w:val="auto"/>
          <w:szCs w:val="24"/>
        </w:rPr>
        <w:t xml:space="preserve"> Panel Nedensellik test sonuçları.</w:t>
      </w:r>
      <w:bookmarkEnd w:id="65"/>
      <w:bookmarkEnd w:id="66"/>
      <w:bookmarkEnd w:id="67"/>
    </w:p>
    <w:p w14:paraId="6C26C43E" w14:textId="77777777" w:rsidR="0022496A" w:rsidRDefault="0022496A" w:rsidP="0022496A">
      <w:pPr>
        <w:autoSpaceDE w:val="0"/>
        <w:autoSpaceDN w:val="0"/>
        <w:adjustRightInd w:val="0"/>
        <w:spacing w:after="0" w:line="360" w:lineRule="auto"/>
        <w:rPr>
          <w:rFonts w:ascii="Arial" w:hAnsi="Arial" w:cs="Arial"/>
          <w:sz w:val="18"/>
          <w:szCs w:val="18"/>
        </w:rPr>
      </w:pPr>
    </w:p>
    <w:p w14:paraId="33BD6E97" w14:textId="75D75B18" w:rsidR="00464E63" w:rsidRDefault="00AA6F53" w:rsidP="00374FCD">
      <w:pPr>
        <w:pStyle w:val="Balk1"/>
        <w:tabs>
          <w:tab w:val="center" w:pos="4536"/>
          <w:tab w:val="left" w:pos="6032"/>
        </w:tabs>
        <w:spacing w:line="360" w:lineRule="auto"/>
        <w:jc w:val="center"/>
        <w:rPr>
          <w:rFonts w:ascii="Times New Roman" w:eastAsia="Times New Roman" w:hAnsi="Times New Roman" w:cs="Times New Roman"/>
          <w:color w:val="000000" w:themeColor="text1"/>
        </w:rPr>
      </w:pPr>
      <w:bookmarkStart w:id="68" w:name="_Toc222578809"/>
      <w:r>
        <w:rPr>
          <w:rFonts w:ascii="Times New Roman" w:eastAsia="Times New Roman" w:hAnsi="Times New Roman" w:cs="Times New Roman"/>
          <w:color w:val="000000" w:themeColor="text1"/>
        </w:rPr>
        <w:t>5</w:t>
      </w:r>
      <w:r w:rsidR="00464E63">
        <w:rPr>
          <w:rFonts w:ascii="Times New Roman" w:eastAsia="Times New Roman" w:hAnsi="Times New Roman" w:cs="Times New Roman"/>
          <w:color w:val="000000" w:themeColor="text1"/>
        </w:rPr>
        <w:t>. TARTIŞMA</w:t>
      </w:r>
      <w:bookmarkEnd w:id="68"/>
    </w:p>
    <w:p w14:paraId="0042AF37" w14:textId="34B86C9B" w:rsidR="00C72E9E" w:rsidRPr="00C72E9E" w:rsidRDefault="00C72E9E" w:rsidP="00C72E9E">
      <w:pPr>
        <w:spacing w:line="360" w:lineRule="auto"/>
        <w:ind w:firstLine="708"/>
        <w:jc w:val="both"/>
        <w:rPr>
          <w:rFonts w:ascii="Times New Roman" w:hAnsi="Times New Roman" w:cs="Times New Roman"/>
          <w:sz w:val="24"/>
          <w:szCs w:val="24"/>
        </w:rPr>
      </w:pPr>
      <w:r w:rsidRPr="00C72E9E">
        <w:rPr>
          <w:rFonts w:ascii="Times New Roman" w:hAnsi="Times New Roman" w:cs="Times New Roman"/>
          <w:sz w:val="24"/>
          <w:szCs w:val="24"/>
        </w:rPr>
        <w:t xml:space="preserve">PMG-ARDL, FMOLS ve DOLS tahminlerinden elde edilen bulgular birlikte değerlendirildiğinde, G-7 ülkelerinde yaşam beklentisi ve çocuk sağlığı göstergelerinin çok boyutlu ve yapısal bir çerçeve içinde şekillendiği görülmektedir. Uzun dönem sonuçları, ekonomik refah düzeyinin tek başına sağlık çıktılarındaki iyileşmeleri açıklamakta sınırlı kaldığını; buna karşılık sağlık harcamaları ve kurumsal kalite gibi yapısal faktörlerin daha belirleyici bir rol üstlendiğini ortaya koymaktadır. Özellikle sağlık harcamalarının bebek ve beş yaş altı ölüm oranlarını azaltıcı yönde ve yöntemler arasında büyük ölçüde tutarlı etkiler üretmesi, sağlık sistemine yapılan yatırımların çocuk sağlığı üzerindeki uzun vadeli önemini vurgulamaktadır. Bu bulgular, sağlık harcamalarının sağlık çıktıları üzerindeki rolünü öne çıkaran Kabir (2008) ile </w:t>
      </w:r>
      <w:r w:rsidR="00430CD9" w:rsidRPr="00430CD9">
        <w:rPr>
          <w:rFonts w:ascii="Times New Roman" w:hAnsi="Times New Roman" w:cs="Times New Roman"/>
          <w:color w:val="000000"/>
          <w:sz w:val="24"/>
          <w:szCs w:val="24"/>
        </w:rPr>
        <w:t>(</w:t>
      </w:r>
      <w:proofErr w:type="spellStart"/>
      <w:r w:rsidR="00430CD9" w:rsidRPr="00430CD9">
        <w:rPr>
          <w:rFonts w:ascii="Times New Roman" w:hAnsi="Times New Roman" w:cs="Times New Roman"/>
          <w:color w:val="000000"/>
          <w:sz w:val="24"/>
          <w:szCs w:val="24"/>
        </w:rPr>
        <w:t>Nkemgha</w:t>
      </w:r>
      <w:proofErr w:type="spellEnd"/>
      <w:r w:rsidR="00430CD9" w:rsidRPr="00430CD9">
        <w:rPr>
          <w:rFonts w:ascii="Times New Roman" w:hAnsi="Times New Roman" w:cs="Times New Roman"/>
          <w:color w:val="000000"/>
          <w:sz w:val="24"/>
          <w:szCs w:val="24"/>
        </w:rPr>
        <w:t xml:space="preserve"> </w:t>
      </w:r>
      <w:r w:rsidR="00416958" w:rsidRPr="00416958">
        <w:rPr>
          <w:rFonts w:ascii="Times New Roman" w:hAnsi="Times New Roman" w:cs="Times New Roman"/>
          <w:sz w:val="24"/>
          <w:szCs w:val="24"/>
        </w:rPr>
        <w:t>ve diğerleri,</w:t>
      </w:r>
      <w:r w:rsidR="00430CD9" w:rsidRPr="00430CD9">
        <w:rPr>
          <w:rFonts w:ascii="Times New Roman" w:hAnsi="Times New Roman" w:cs="Times New Roman"/>
          <w:color w:val="000000"/>
          <w:sz w:val="24"/>
          <w:szCs w:val="24"/>
        </w:rPr>
        <w:t xml:space="preserve"> 2021)</w:t>
      </w:r>
      <w:r w:rsidRPr="00C72E9E">
        <w:rPr>
          <w:rFonts w:ascii="Times New Roman" w:hAnsi="Times New Roman" w:cs="Times New Roman"/>
          <w:sz w:val="24"/>
          <w:szCs w:val="24"/>
        </w:rPr>
        <w:t xml:space="preserve"> gibi çalışmalarla uyumlu bir görünüm sergilemektedir.</w:t>
      </w:r>
    </w:p>
    <w:p w14:paraId="34ACB45D" w14:textId="70075613" w:rsidR="00C72E9E" w:rsidRDefault="00C72E9E" w:rsidP="00C63B9D">
      <w:pPr>
        <w:spacing w:line="360" w:lineRule="auto"/>
        <w:ind w:firstLine="708"/>
        <w:jc w:val="both"/>
        <w:rPr>
          <w:rFonts w:ascii="Times New Roman" w:hAnsi="Times New Roman" w:cs="Times New Roman"/>
          <w:sz w:val="24"/>
          <w:szCs w:val="24"/>
        </w:rPr>
      </w:pPr>
      <w:r w:rsidRPr="00C72E9E">
        <w:rPr>
          <w:rFonts w:ascii="Times New Roman" w:hAnsi="Times New Roman" w:cs="Times New Roman"/>
          <w:sz w:val="24"/>
          <w:szCs w:val="24"/>
        </w:rPr>
        <w:t xml:space="preserve">Çevresel ve kurumsal faktörler bağlamında elde edilen sonuçlar ise sağlık göstergelerinin yalnızca ekonomik büyüklüklerle değil, aynı zamanda yönetişim kalitesi ve çevresel koşullarla birlikte ele alınması gerektiğini göstermektedir. Kurumsal kalitenin yaşam </w:t>
      </w:r>
      <w:r w:rsidRPr="00C72E9E">
        <w:rPr>
          <w:rFonts w:ascii="Times New Roman" w:hAnsi="Times New Roman" w:cs="Times New Roman"/>
          <w:sz w:val="24"/>
          <w:szCs w:val="24"/>
        </w:rPr>
        <w:lastRenderedPageBreak/>
        <w:t>beklentisi üzerindeki pozitif etkisi, etkin kamu yönetimi ve kapsayıcı sağlık politikalarının sağlık sonuçlarını güçlendirdiğine işaret ederken; PM2.5 ve CO₂ gibi çevresel göstergelerin çocuk ölüm oranlarıyla ilişkisi, çevresel risklerin gelişmiş ekonomilerde dahi önemini koruduğunu ortaya koymaktadır. FMOLS ve DOLS tahminlerinde hava kirliliğinin çocuk sağlığı üzerindeki olumsuz etkilerinin daha belirgin hâle gelmesi,</w:t>
      </w:r>
      <w:r w:rsidR="009A4DDA">
        <w:rPr>
          <w:rFonts w:ascii="Times New Roman" w:hAnsi="Times New Roman" w:cs="Times New Roman"/>
          <w:sz w:val="24"/>
          <w:szCs w:val="24"/>
        </w:rPr>
        <w:t xml:space="preserve"> </w:t>
      </w:r>
      <w:r w:rsidR="00430CD9" w:rsidRPr="00430CD9">
        <w:rPr>
          <w:rFonts w:ascii="Times New Roman" w:hAnsi="Times New Roman" w:cs="Times New Roman"/>
          <w:color w:val="000000"/>
          <w:sz w:val="24"/>
          <w:szCs w:val="24"/>
        </w:rPr>
        <w:t xml:space="preserve">(Akter </w:t>
      </w:r>
      <w:r w:rsidR="00416958" w:rsidRPr="00416958">
        <w:rPr>
          <w:rFonts w:ascii="Times New Roman" w:hAnsi="Times New Roman" w:cs="Times New Roman"/>
          <w:sz w:val="24"/>
          <w:szCs w:val="24"/>
        </w:rPr>
        <w:t>ve diğerleri,</w:t>
      </w:r>
      <w:r w:rsidR="00430CD9" w:rsidRPr="00430CD9">
        <w:rPr>
          <w:rFonts w:ascii="Times New Roman" w:hAnsi="Times New Roman" w:cs="Times New Roman"/>
          <w:color w:val="000000"/>
          <w:sz w:val="24"/>
          <w:szCs w:val="24"/>
        </w:rPr>
        <w:t xml:space="preserve"> 2023)</w:t>
      </w:r>
      <w:r w:rsidR="009A4DDA">
        <w:rPr>
          <w:rFonts w:ascii="Times New Roman" w:hAnsi="Times New Roman" w:cs="Times New Roman"/>
          <w:sz w:val="24"/>
          <w:szCs w:val="24"/>
        </w:rPr>
        <w:t xml:space="preserve"> </w:t>
      </w:r>
      <w:r w:rsidRPr="00C72E9E">
        <w:rPr>
          <w:rFonts w:ascii="Times New Roman" w:hAnsi="Times New Roman" w:cs="Times New Roman"/>
          <w:sz w:val="24"/>
          <w:szCs w:val="24"/>
        </w:rPr>
        <w:t>ve</w:t>
      </w:r>
      <w:r w:rsidR="00F25AB7">
        <w:rPr>
          <w:rFonts w:ascii="Times New Roman" w:hAnsi="Times New Roman" w:cs="Times New Roman"/>
          <w:sz w:val="24"/>
          <w:szCs w:val="24"/>
        </w:rPr>
        <w:t xml:space="preserve"> </w:t>
      </w:r>
      <w:r w:rsidR="00430CD9" w:rsidRPr="00430CD9">
        <w:rPr>
          <w:rFonts w:ascii="Times New Roman" w:hAnsi="Times New Roman" w:cs="Times New Roman"/>
          <w:color w:val="000000"/>
          <w:sz w:val="24"/>
          <w:szCs w:val="24"/>
        </w:rPr>
        <w:t>(</w:t>
      </w:r>
      <w:proofErr w:type="spellStart"/>
      <w:r w:rsidR="00430CD9" w:rsidRPr="00430CD9">
        <w:rPr>
          <w:rFonts w:ascii="Times New Roman" w:hAnsi="Times New Roman" w:cs="Times New Roman"/>
          <w:color w:val="000000"/>
          <w:sz w:val="24"/>
          <w:szCs w:val="24"/>
        </w:rPr>
        <w:t>Omri</w:t>
      </w:r>
      <w:proofErr w:type="spellEnd"/>
      <w:r w:rsidR="00430CD9" w:rsidRPr="00430CD9">
        <w:rPr>
          <w:rFonts w:ascii="Times New Roman" w:hAnsi="Times New Roman" w:cs="Times New Roman"/>
          <w:color w:val="000000"/>
          <w:sz w:val="24"/>
          <w:szCs w:val="24"/>
        </w:rPr>
        <w:t xml:space="preserve"> </w:t>
      </w:r>
      <w:r w:rsidR="00416958" w:rsidRPr="00416958">
        <w:rPr>
          <w:rFonts w:ascii="Times New Roman" w:hAnsi="Times New Roman" w:cs="Times New Roman"/>
          <w:sz w:val="24"/>
          <w:szCs w:val="24"/>
        </w:rPr>
        <w:t>ve diğerleri,</w:t>
      </w:r>
      <w:r w:rsidR="00430CD9" w:rsidRPr="00430CD9">
        <w:rPr>
          <w:rFonts w:ascii="Times New Roman" w:hAnsi="Times New Roman" w:cs="Times New Roman"/>
          <w:color w:val="000000"/>
          <w:sz w:val="24"/>
          <w:szCs w:val="24"/>
        </w:rPr>
        <w:t xml:space="preserve"> 2023)</w:t>
      </w:r>
      <w:r w:rsidR="00F25AB7">
        <w:rPr>
          <w:rFonts w:ascii="Times New Roman" w:hAnsi="Times New Roman" w:cs="Times New Roman"/>
          <w:sz w:val="24"/>
          <w:szCs w:val="24"/>
        </w:rPr>
        <w:t xml:space="preserve"> </w:t>
      </w:r>
      <w:r w:rsidRPr="00C72E9E">
        <w:rPr>
          <w:rFonts w:ascii="Times New Roman" w:hAnsi="Times New Roman" w:cs="Times New Roman"/>
          <w:sz w:val="24"/>
          <w:szCs w:val="24"/>
        </w:rPr>
        <w:t>bulgularını destekler niteliktedir. Bu çerçevede, elde edilen ampirik sonuçlar G-7 ülkelerinde yaşam beklentisi ve çocuk sağlığının; ekonomik refah, sağlık yatırımları, kurumsal etkinlik ve çevresel sürdürülebilirlik politikalarının birlikte ele alındığı bütüncül bir yaklaşım çerçevesinde şekillendiğini göstermekte ve politika tasarımı açısından disiplinler arası bir perspektifin gerekliliğine işaret etmektedir.</w:t>
      </w:r>
    </w:p>
    <w:p w14:paraId="674E0C29" w14:textId="32187515" w:rsidR="00C63B9D" w:rsidRDefault="00C63B9D" w:rsidP="00C63B9D">
      <w:pPr>
        <w:spacing w:line="360" w:lineRule="auto"/>
        <w:ind w:firstLine="708"/>
        <w:jc w:val="both"/>
        <w:rPr>
          <w:rFonts w:ascii="Times New Roman" w:hAnsi="Times New Roman" w:cs="Times New Roman"/>
          <w:sz w:val="24"/>
          <w:szCs w:val="24"/>
        </w:rPr>
      </w:pPr>
      <w:proofErr w:type="spellStart"/>
      <w:r w:rsidRPr="00C63B9D">
        <w:rPr>
          <w:rFonts w:ascii="Times New Roman" w:hAnsi="Times New Roman" w:cs="Times New Roman"/>
          <w:sz w:val="24"/>
          <w:szCs w:val="24"/>
        </w:rPr>
        <w:t>Dumitrescu</w:t>
      </w:r>
      <w:proofErr w:type="spellEnd"/>
      <w:r w:rsidRPr="00C63B9D">
        <w:rPr>
          <w:rFonts w:ascii="Times New Roman" w:hAnsi="Times New Roman" w:cs="Times New Roman"/>
          <w:sz w:val="24"/>
          <w:szCs w:val="24"/>
        </w:rPr>
        <w:t xml:space="preserve"> ve </w:t>
      </w:r>
      <w:proofErr w:type="spellStart"/>
      <w:r w:rsidRPr="00C63B9D">
        <w:rPr>
          <w:rFonts w:ascii="Times New Roman" w:hAnsi="Times New Roman" w:cs="Times New Roman"/>
          <w:sz w:val="24"/>
          <w:szCs w:val="24"/>
        </w:rPr>
        <w:t>Hurlin</w:t>
      </w:r>
      <w:proofErr w:type="spellEnd"/>
      <w:r w:rsidRPr="00C63B9D">
        <w:rPr>
          <w:rFonts w:ascii="Times New Roman" w:hAnsi="Times New Roman" w:cs="Times New Roman"/>
          <w:sz w:val="24"/>
          <w:szCs w:val="24"/>
        </w:rPr>
        <w:t xml:space="preserve"> panel nedensellik sonuçları, G-7 ülkelerinde sağlık, çevre ve ekonomi arasındaki etkileşimin dinamik ve çok yönlü bir yapı sergilediğini ortaya koymaktadır. Yaşam beklentisinden ekonomik büyümeye doğru tespit edilen tek yönlü nedensellik, sağlık göstergelerindeki iyileşmelerin uzun vadede işgücü verimliliğini ve beşerî sermayeyi güçlendirerek ekonomik performansı desteklediğini göstermekte olup bu bulgu Lin </w:t>
      </w:r>
      <w:r w:rsidR="00416958" w:rsidRPr="00416958">
        <w:rPr>
          <w:rFonts w:ascii="Times New Roman" w:hAnsi="Times New Roman" w:cs="Times New Roman"/>
          <w:sz w:val="24"/>
          <w:szCs w:val="24"/>
        </w:rPr>
        <w:t>ve diğerleri,</w:t>
      </w:r>
      <w:r w:rsidRPr="00C63B9D">
        <w:rPr>
          <w:rFonts w:ascii="Times New Roman" w:hAnsi="Times New Roman" w:cs="Times New Roman"/>
          <w:sz w:val="24"/>
          <w:szCs w:val="24"/>
        </w:rPr>
        <w:t xml:space="preserve"> (2012) ile uyumludur. Sağlık harcamalarından yaşam beklentisine doğru işleyen nedensellik ise G-7 ülkelerinde artan sağlık yatırımlarının nüfus sağlığını ve yaşam süresini anlamlı biçimde iyileştirdiğini ortaya koymakta ve </w:t>
      </w:r>
      <w:proofErr w:type="spellStart"/>
      <w:r w:rsidRPr="00C63B9D">
        <w:rPr>
          <w:rFonts w:ascii="Times New Roman" w:hAnsi="Times New Roman" w:cs="Times New Roman"/>
          <w:sz w:val="24"/>
          <w:szCs w:val="24"/>
        </w:rPr>
        <w:t>Khan</w:t>
      </w:r>
      <w:proofErr w:type="spellEnd"/>
      <w:r w:rsidRPr="00C63B9D">
        <w:rPr>
          <w:rFonts w:ascii="Times New Roman" w:hAnsi="Times New Roman" w:cs="Times New Roman"/>
          <w:sz w:val="24"/>
          <w:szCs w:val="24"/>
        </w:rPr>
        <w:t xml:space="preserve"> </w:t>
      </w:r>
      <w:r w:rsidR="00B658BE">
        <w:rPr>
          <w:rFonts w:ascii="Times New Roman" w:eastAsia="Times New Roman" w:hAnsi="Times New Roman" w:cs="Times New Roman"/>
          <w:bCs/>
          <w:color w:val="000000"/>
          <w:sz w:val="24"/>
          <w:szCs w:val="24"/>
        </w:rPr>
        <w:t>vd.</w:t>
      </w:r>
      <w:r w:rsidRPr="00C63B9D">
        <w:rPr>
          <w:rFonts w:ascii="Times New Roman" w:hAnsi="Times New Roman" w:cs="Times New Roman"/>
          <w:sz w:val="24"/>
          <w:szCs w:val="24"/>
        </w:rPr>
        <w:t xml:space="preserve"> (2024) tarafından vurgulanan sağlık harcamaları–sağlık çıktıları ilişkisini desteklemektedir. Bebek ve beş yaş altı ölüm oranlarına ilişkin sonuçlar, çocuk sağlığının ekonomik büyüme ile karşılıklı bir etkileşim içinde olduğunu ve özellikle sağlık harcamalarının çocuk ölümlerini azaltmada belirleyici bir rol oynadığını göstermektedir. Buna ek olarak, karbon emisyonları ve PM2.5 yoğunluğundan çocuk ölüm oranlarına doğru tespit edilen nedensel ilişkiler, çevresel bozulmanın çocuk sağlığı üzerinde doğrudan ve güçlü etkiler yarattığını ortaya koymakta; bu durum çevre politikalarının halk sağlığı politikalarıyla birlikte ele alınmasının gerekliliğine işaret etmektedir. Genel olarak bu bulgular, G-7 ülkelerinde sürdürülebilir ekonomik büyümenin; etkin sağlık harcamaları, güçlü çocuk sağlığı politikaları ve çevresel riskleri azaltmaya yönelik bütüncül stratejilerle desteklenmesi gerektiğini vurgulamaktadır.</w:t>
      </w:r>
    </w:p>
    <w:p w14:paraId="329BADD2" w14:textId="16AB4325" w:rsidR="00D30979" w:rsidRDefault="00C63B9D" w:rsidP="00A22DC2">
      <w:pPr>
        <w:spacing w:line="360" w:lineRule="auto"/>
        <w:ind w:firstLine="708"/>
        <w:jc w:val="both"/>
        <w:rPr>
          <w:rFonts w:ascii="Times New Roman" w:hAnsi="Times New Roman" w:cs="Times New Roman"/>
          <w:sz w:val="24"/>
          <w:szCs w:val="24"/>
        </w:rPr>
      </w:pPr>
      <w:r w:rsidRPr="00C63B9D">
        <w:rPr>
          <w:rFonts w:ascii="Times New Roman" w:hAnsi="Times New Roman" w:cs="Times New Roman"/>
          <w:sz w:val="24"/>
          <w:szCs w:val="24"/>
        </w:rPr>
        <w:t xml:space="preserve">Bu çalışmanın literatüre temel katkılarından biri, kurum kalitesinin yaşam beklentisi üzerindeki etkisini ve çevresel göstergeler olarak CO₂ emisyonları ile PM2.5 yoğunluğunun bebek ve beş yaş altı ölüm oranları üzerindeki rolünü bütüncül ve karşılaştırmalı bir çerçevede ele almasıdır. Mevcut literatürde, kurum kalitesinin sağlık çıktıları üzerindeki etkisini doğrudan inceleyen çalışmaların oldukça sınırlı olduğu; çevresel kirlilik göstergeleri ile ölüm oranları </w:t>
      </w:r>
      <w:r w:rsidRPr="00C63B9D">
        <w:rPr>
          <w:rFonts w:ascii="Times New Roman" w:hAnsi="Times New Roman" w:cs="Times New Roman"/>
          <w:sz w:val="24"/>
          <w:szCs w:val="24"/>
        </w:rPr>
        <w:lastRenderedPageBreak/>
        <w:t>arasındaki ilişkilerin ise çoğunlukla tek bir sağlık göstergesi veya belirli ülke gruplarıyla sınırlandığı görülmektedir. Bu çalışma, G-7 ülkeleri özelinde kurumsal yapı, sağlık harcamaları ve çevresel bozulmayı aynı modelleme yapısı içinde analiz ederek, yaşam beklentisi ve çocuk sağlığı göstergelerinin yalnızca ekonomik faktörlerle değil, aynı zamanda yönetişim kalitesi ve çevresel risklerle birlikte şekillendiğini ampirik olarak ortaya koymaktadır. Bu yönüyle çalışma, literatürdeki önemli bir boşluğu doldurmakta; sağlık politikaları ile kurumsal reformlar ve çevresel sürdürülebilirlik stratejilerinin eşgüdüm içinde ele alınmasının gerekliliğine dair özgün ve güçlü kanıtlar sunmaktadır.</w:t>
      </w:r>
    </w:p>
    <w:p w14:paraId="05485A72" w14:textId="50015AFF" w:rsidR="00464E63" w:rsidRPr="00EC09CF" w:rsidRDefault="00AA6F53" w:rsidP="00D26A20">
      <w:pPr>
        <w:pStyle w:val="Balk1"/>
        <w:spacing w:line="360" w:lineRule="auto"/>
        <w:jc w:val="center"/>
        <w:rPr>
          <w:rFonts w:ascii="Times New Roman" w:eastAsia="Times New Roman" w:hAnsi="Times New Roman" w:cs="Times New Roman"/>
          <w:color w:val="000000" w:themeColor="text1"/>
        </w:rPr>
      </w:pPr>
      <w:bookmarkStart w:id="69" w:name="_Toc222578810"/>
      <w:r>
        <w:rPr>
          <w:rFonts w:ascii="Times New Roman" w:eastAsia="Times New Roman" w:hAnsi="Times New Roman" w:cs="Times New Roman"/>
          <w:color w:val="000000" w:themeColor="text1"/>
        </w:rPr>
        <w:t>6</w:t>
      </w:r>
      <w:r w:rsidR="00464E63">
        <w:rPr>
          <w:rFonts w:ascii="Times New Roman" w:eastAsia="Times New Roman" w:hAnsi="Times New Roman" w:cs="Times New Roman"/>
          <w:color w:val="000000" w:themeColor="text1"/>
        </w:rPr>
        <w:t xml:space="preserve">. </w:t>
      </w:r>
      <w:r w:rsidR="00464E63" w:rsidRPr="00EC09CF">
        <w:rPr>
          <w:rFonts w:ascii="Times New Roman" w:eastAsia="Times New Roman" w:hAnsi="Times New Roman" w:cs="Times New Roman"/>
          <w:color w:val="000000" w:themeColor="text1"/>
        </w:rPr>
        <w:t>SONUÇ</w:t>
      </w:r>
      <w:r w:rsidR="004E45E5">
        <w:rPr>
          <w:rFonts w:ascii="Times New Roman" w:eastAsia="Times New Roman" w:hAnsi="Times New Roman" w:cs="Times New Roman"/>
          <w:color w:val="000000" w:themeColor="text1"/>
        </w:rPr>
        <w:t xml:space="preserve"> VE ÖNERİLER</w:t>
      </w:r>
      <w:bookmarkEnd w:id="69"/>
    </w:p>
    <w:p w14:paraId="0045953A" w14:textId="1D139553" w:rsidR="00916885" w:rsidRPr="00916885" w:rsidRDefault="00916885" w:rsidP="00916885">
      <w:pPr>
        <w:spacing w:line="360" w:lineRule="auto"/>
        <w:ind w:firstLine="708"/>
        <w:jc w:val="both"/>
        <w:rPr>
          <w:rFonts w:ascii="Times New Roman" w:eastAsia="Calibri" w:hAnsi="Times New Roman" w:cs="Times New Roman"/>
          <w:sz w:val="24"/>
          <w:szCs w:val="24"/>
        </w:rPr>
      </w:pPr>
      <w:r w:rsidRPr="00916885">
        <w:rPr>
          <w:rFonts w:ascii="Times New Roman" w:eastAsia="Calibri" w:hAnsi="Times New Roman" w:cs="Times New Roman"/>
          <w:sz w:val="24"/>
          <w:szCs w:val="24"/>
        </w:rPr>
        <w:t>Bu çalışma, G-7 ülkelerinde ekonomik, kurumsal ve çevresel belirleyicilerin yaşam beklentisi</w:t>
      </w:r>
      <w:r>
        <w:rPr>
          <w:rFonts w:ascii="Times New Roman" w:eastAsia="Calibri" w:hAnsi="Times New Roman" w:cs="Times New Roman"/>
          <w:sz w:val="24"/>
          <w:szCs w:val="24"/>
        </w:rPr>
        <w:t xml:space="preserve"> (ömür süresi, bebek ölüm oranı ve 5 yaş aştı ölüm o</w:t>
      </w:r>
      <w:r w:rsidR="0091057B">
        <w:rPr>
          <w:rFonts w:ascii="Times New Roman" w:eastAsia="Calibri" w:hAnsi="Times New Roman" w:cs="Times New Roman"/>
          <w:sz w:val="24"/>
          <w:szCs w:val="24"/>
        </w:rPr>
        <w:t>ranları</w:t>
      </w:r>
      <w:r>
        <w:rPr>
          <w:rFonts w:ascii="Times New Roman" w:eastAsia="Calibri" w:hAnsi="Times New Roman" w:cs="Times New Roman"/>
          <w:sz w:val="24"/>
          <w:szCs w:val="24"/>
        </w:rPr>
        <w:t>) üzerindeki etkisini</w:t>
      </w:r>
      <w:r w:rsidRPr="00916885">
        <w:rPr>
          <w:rFonts w:ascii="Times New Roman" w:eastAsia="Calibri" w:hAnsi="Times New Roman" w:cs="Times New Roman"/>
          <w:sz w:val="24"/>
          <w:szCs w:val="24"/>
        </w:rPr>
        <w:t xml:space="preserve"> PMG-ARDL, FMOLS ve DOLS yöntemleri çerçevesinde bütüncül bir yaklaşımla incelemiştir. Elde edilen bulgular, kişi başına düşen gelirin uzun dönemde sağlık göstergeleri üzerindeki etkisinin sınırlı kaldığını; buna karşılık sağlık harcamaları ve kurum kalitesinin yaşam beklentisi ve çocuk sağlığı üzerinde daha belirleyici bir rol oynadığını ortaya koymaktadır. Özellikle sağlık harcamalarının bebek ve beş yaş altı ölüm oranlarını azaltıcı etkisinin yöntemler arasında büyük ölçüde tutarlı olması, sağlık sistemine yapılan yatırımların uzun vadeli ve yapısal sağlık kazanımları sağladığını göstermektedir. Kurum kalitesinin yaşam beklentisi üzerindeki pozitif etkisi ise etkin yönetişim, kamu hizmetlerinin kalitesi ve politika uygulama kapasitesinin sağlık çıktılarının iyileştirilmesinde kritik bir unsur olduğunu teyit etmektedir.</w:t>
      </w:r>
    </w:p>
    <w:p w14:paraId="087A8241" w14:textId="77777777" w:rsidR="00916885" w:rsidRDefault="00916885" w:rsidP="005D1AB9">
      <w:pPr>
        <w:spacing w:line="360" w:lineRule="auto"/>
        <w:ind w:firstLine="708"/>
        <w:jc w:val="both"/>
        <w:rPr>
          <w:rFonts w:ascii="Times New Roman" w:eastAsia="Calibri" w:hAnsi="Times New Roman" w:cs="Times New Roman"/>
          <w:sz w:val="24"/>
          <w:szCs w:val="24"/>
        </w:rPr>
      </w:pPr>
      <w:r w:rsidRPr="00916885">
        <w:rPr>
          <w:rFonts w:ascii="Times New Roman" w:eastAsia="Calibri" w:hAnsi="Times New Roman" w:cs="Times New Roman"/>
          <w:sz w:val="24"/>
          <w:szCs w:val="24"/>
        </w:rPr>
        <w:t>Çevresel göstergelere ilişkin sonuçlar, gelişmiş ekonomilerde dahi çevresel kirliliğin sağlık üzerindeki etkilerinin önemini koruduğunu göstermektedir. CO₂ emisyonları ve özellikle PM2.5 hava kirliliğinin çocuk ölüm oranlarıyla ilişkisi, çevresel bozulmanın kırılgan nüfus grupları üzerinde uzun vadeli olumsuz etkiler yaratabildiğine işaret etmektedir. Nedensellik analizleriyle desteklenen bu bulgular, sürdürülebilir ekonomik büyümenin yalnızca gelir artışıyla değil; sağlık harcamalarının etkin kullanımı, kurumsal yapının güçlendirilmesi ve çevresel risklerin azaltılmasına yönelik politikaların eşgüdüm içinde uygulanmasıyla mümkün olabileceğini ortaya koymaktadır. Bu çerçevede çalışma, G-7 ülkeleri için sağlık, çevre ve yönetişim politikalarının birlikte ele alındığı bütüncül bir politika yaklaşımının gerekliliğini vurgulayarak literatüre hem metodolojik hem de ampirik açıdan anlamlı katkılar sunmaktadır.</w:t>
      </w:r>
    </w:p>
    <w:p w14:paraId="72E9EED1" w14:textId="2DEDC289" w:rsidR="005D1AB9" w:rsidRPr="0091057B" w:rsidRDefault="005D1AB9" w:rsidP="005D1AB9">
      <w:pPr>
        <w:spacing w:line="360" w:lineRule="auto"/>
        <w:ind w:firstLine="708"/>
        <w:jc w:val="both"/>
        <w:rPr>
          <w:rFonts w:ascii="Times New Roman" w:eastAsia="Calibri" w:hAnsi="Times New Roman" w:cs="Times New Roman"/>
          <w:color w:val="000000" w:themeColor="text1"/>
          <w:sz w:val="24"/>
          <w:szCs w:val="24"/>
        </w:rPr>
      </w:pPr>
      <w:r w:rsidRPr="0091057B">
        <w:rPr>
          <w:rFonts w:ascii="Times New Roman" w:eastAsia="Calibri" w:hAnsi="Times New Roman" w:cs="Times New Roman"/>
          <w:color w:val="000000" w:themeColor="text1"/>
          <w:sz w:val="24"/>
          <w:szCs w:val="24"/>
        </w:rPr>
        <w:lastRenderedPageBreak/>
        <w:t>Bu çalışmadan elde edilen bulgular, politika yapıcılar açısından sağlık, ekonomi ve çevre politikalarının birbirinden bağımsız değil, bütüncül bir çerçevede tasarlanması gerektiğine işaret etmektedir. G-7 ülkelerinde sağlık harcamalarının özellikle bebek ve beş yaş altı ölüm oranlarını azaltmadaki belirleyici rolü, kaynak tahsisinde koruyucu sağlık hizmetleri, anne–çocuk sağlığı programları ve erken müdahale politikalarına öncelik verilmesinin önemini ortaya koymaktadır. Bununla birlikte kurum kalitesinin yaşam beklentisi üzerindeki güçlü etkisi, sağlık çıktılarının yalnızca harcama düzeyiyle değil, bu harcamaların etkin, şeffaf ve hesap verebilir bir yönetişim yapısı içinde uygulanmasıyla iyileştirilebileceğini göstermektedir. Çevresel kirliliğin çocuk sağlığı üzerindeki olumsuz etkileri dikkate alındığında, hava kalitesini iyileştirmeye yönelik politikaların halk sağlığı stratejilerinin ayrılmaz bir parçası hâline getirilmesi gerekmektedir. Bu bağlamda politika yapıcıların, sürdürülebilir ekonomik büyümeyi desteklemek için sağlık yatırımlarını güçlendiren, kurumsal kapasiteyi artıran ve çevresel riskleri azaltan entegre politika setlerini hayata geçirmeleri kritik önem taşımaktadır.</w:t>
      </w:r>
    </w:p>
    <w:p w14:paraId="01AD1DCD" w14:textId="77777777" w:rsidR="005D1AB9" w:rsidRPr="005D1AB9" w:rsidRDefault="005D1AB9" w:rsidP="005D1AB9">
      <w:pPr>
        <w:spacing w:line="360" w:lineRule="auto"/>
        <w:ind w:firstLine="708"/>
        <w:jc w:val="both"/>
        <w:rPr>
          <w:rFonts w:ascii="Times New Roman" w:eastAsia="Calibri" w:hAnsi="Times New Roman" w:cs="Times New Roman"/>
          <w:sz w:val="24"/>
          <w:szCs w:val="24"/>
        </w:rPr>
      </w:pPr>
      <w:r w:rsidRPr="005D1AB9">
        <w:rPr>
          <w:rFonts w:ascii="Times New Roman" w:eastAsia="Calibri" w:hAnsi="Times New Roman" w:cs="Times New Roman"/>
          <w:sz w:val="24"/>
          <w:szCs w:val="24"/>
        </w:rPr>
        <w:t>Bu çalışmanın ampirik bulguları, politika yapıcılar için daha hedefli ve kanıta dayalı politika önerileri sunmaktadır. Öncelikle PMG-ARDL, FMOLS ve DOLS sonuçlarının ortak biçimde gösterdiği üzere, kişi başına gelir artışlarının G-7 ülkelerinde yaşam beklentisi ve çocuk sağlığı üzerindeki uzun dönem etkileri sınırlı kalırken, sağlık harcamalarının özellikle bebek ve beş yaş altı ölüm oranlarını anlamlı biçimde azalttığı görülmektedir. Bu nedenle politika yapıcıların, sağlık bütçelerini artırmaktan ziyade kaynakların dağılımını yeniden yapılandırarak koruyucu sağlık hizmetleri, anne-çocuk sağlığı programları ve erken tanı-önleme odaklı harcamalara öncelik vermeleri gerekmektedir. Kısa dönemde sağlık harcamalarındaki artışların bazı modellerde ölüm oranlarını artırıcı yönde etkiler üretmesi, harcamaların çoğu zaman sağlık şoklarına gecikmeli ve reaktif bir yanıt olarak yapıldığını göstermekte; bu durum, sağlık politikalarında önleyici yaklaşımın güçlendirilmesi gerektiğine işaret etmektedir.</w:t>
      </w:r>
    </w:p>
    <w:p w14:paraId="695CFBD7" w14:textId="77777777" w:rsidR="005D1AB9" w:rsidRPr="005D1AB9" w:rsidRDefault="005D1AB9" w:rsidP="005D1AB9">
      <w:pPr>
        <w:spacing w:line="360" w:lineRule="auto"/>
        <w:ind w:firstLine="708"/>
        <w:jc w:val="both"/>
        <w:rPr>
          <w:rFonts w:ascii="Times New Roman" w:eastAsia="Calibri" w:hAnsi="Times New Roman" w:cs="Times New Roman"/>
          <w:sz w:val="24"/>
          <w:szCs w:val="24"/>
        </w:rPr>
      </w:pPr>
      <w:r w:rsidRPr="005D1AB9">
        <w:rPr>
          <w:rFonts w:ascii="Times New Roman" w:eastAsia="Calibri" w:hAnsi="Times New Roman" w:cs="Times New Roman"/>
          <w:sz w:val="24"/>
          <w:szCs w:val="24"/>
        </w:rPr>
        <w:t xml:space="preserve">Buna ek olarak, kurumsal kalitenin yaşam beklentisi üzerindeki uzun dönemli ve güçlü pozitif etkisi, sağlık politikalarının etkinliğinin yönetişim kapasitesiyle doğrudan bağlantılı olduğunu ortaya koymaktadır. Bu bağlamda politika yapıcıların, sağlık sistemlerinde hesap verebilirlik, düzenleyici kalite ve kamu yönetimi etkinliğini artırmaya yönelik kurumsal reformları sağlık yatırımlarının tamamlayıcı bir unsuru olarak ele almaları önem taşımaktadır. Çevresel göstergelere ilişkin bulgular ise PM2.5 kirliliğinin beş yaş altı ölüm oranlarını artırdığını ve çevresel bozulmanın çocuk sağlığı üzerinde doğrudan bir risk oluşturduğunu göstermektedir. Bu sonuçlar doğrultusunda, hava kirliliğini azaltmaya yönelik çevre </w:t>
      </w:r>
      <w:r w:rsidRPr="005D1AB9">
        <w:rPr>
          <w:rFonts w:ascii="Times New Roman" w:eastAsia="Calibri" w:hAnsi="Times New Roman" w:cs="Times New Roman"/>
          <w:sz w:val="24"/>
          <w:szCs w:val="24"/>
        </w:rPr>
        <w:lastRenderedPageBreak/>
        <w:t>politikalarının yalnızca ekolojik değil, aynı zamanda çocuk sağlığını iyileştirmeye yönelik bir halk sağlığı aracı olarak değerlendirilmesi gerekmektedir. Dolayısıyla G-7 ülkelerinde sağlık, çevre ve kurumsal reform politikalarının ayrı alanlar olarak değil, ampirik bulgularla desteklenen entegre bir politika çerçevesi içinde tasarlanması, uzun vadeli sağlık kazanımları ve sürdürülebilir ekonomik performans açısından kritik görünmektedir.</w:t>
      </w:r>
    </w:p>
    <w:p w14:paraId="074C2B87" w14:textId="77777777" w:rsidR="005C2407" w:rsidRDefault="005C2407" w:rsidP="00A22DC2">
      <w:pPr>
        <w:spacing w:line="360" w:lineRule="auto"/>
        <w:rPr>
          <w:rFonts w:ascii="Times New Roman" w:eastAsia="Calibri" w:hAnsi="Times New Roman" w:cs="Times New Roman"/>
          <w:color w:val="FF0000"/>
          <w:sz w:val="24"/>
          <w:szCs w:val="24"/>
        </w:rPr>
      </w:pPr>
    </w:p>
    <w:p w14:paraId="064036CC" w14:textId="77777777" w:rsidR="00236811" w:rsidRDefault="00236811" w:rsidP="00A22DC2">
      <w:pPr>
        <w:spacing w:line="360" w:lineRule="auto"/>
        <w:rPr>
          <w:rFonts w:ascii="Times New Roman" w:eastAsia="Calibri" w:hAnsi="Times New Roman" w:cs="Times New Roman"/>
          <w:color w:val="FF0000"/>
          <w:sz w:val="24"/>
          <w:szCs w:val="24"/>
        </w:rPr>
      </w:pPr>
    </w:p>
    <w:p w14:paraId="7DE95F9D" w14:textId="77777777" w:rsidR="00236811" w:rsidRDefault="00236811" w:rsidP="00A22DC2">
      <w:pPr>
        <w:spacing w:line="360" w:lineRule="auto"/>
        <w:rPr>
          <w:rFonts w:ascii="Times New Roman" w:eastAsia="Calibri" w:hAnsi="Times New Roman" w:cs="Times New Roman"/>
          <w:color w:val="FF0000"/>
          <w:sz w:val="24"/>
          <w:szCs w:val="24"/>
        </w:rPr>
      </w:pPr>
    </w:p>
    <w:p w14:paraId="3DB1CF64" w14:textId="77777777" w:rsidR="00236811" w:rsidRDefault="00236811" w:rsidP="00A22DC2">
      <w:pPr>
        <w:spacing w:line="360" w:lineRule="auto"/>
        <w:rPr>
          <w:rFonts w:ascii="Times New Roman" w:eastAsia="Calibri" w:hAnsi="Times New Roman" w:cs="Times New Roman"/>
          <w:color w:val="FF0000"/>
          <w:sz w:val="24"/>
          <w:szCs w:val="24"/>
        </w:rPr>
      </w:pPr>
    </w:p>
    <w:p w14:paraId="4728956F" w14:textId="77777777" w:rsidR="00236811" w:rsidRDefault="00236811" w:rsidP="00A22DC2">
      <w:pPr>
        <w:spacing w:line="360" w:lineRule="auto"/>
        <w:rPr>
          <w:rFonts w:ascii="Times New Roman" w:eastAsia="Calibri" w:hAnsi="Times New Roman" w:cs="Times New Roman"/>
          <w:color w:val="FF0000"/>
          <w:sz w:val="24"/>
          <w:szCs w:val="24"/>
        </w:rPr>
      </w:pPr>
    </w:p>
    <w:p w14:paraId="1536E6DB" w14:textId="77777777" w:rsidR="00236811" w:rsidRDefault="00236811" w:rsidP="00A22DC2">
      <w:pPr>
        <w:spacing w:line="360" w:lineRule="auto"/>
        <w:rPr>
          <w:rFonts w:ascii="Times New Roman" w:eastAsia="Calibri" w:hAnsi="Times New Roman" w:cs="Times New Roman"/>
          <w:color w:val="FF0000"/>
          <w:sz w:val="24"/>
          <w:szCs w:val="24"/>
        </w:rPr>
      </w:pPr>
    </w:p>
    <w:p w14:paraId="0E83A625" w14:textId="77777777" w:rsidR="00236811" w:rsidRDefault="00236811" w:rsidP="00A22DC2">
      <w:pPr>
        <w:spacing w:line="360" w:lineRule="auto"/>
        <w:rPr>
          <w:rFonts w:ascii="Times New Roman" w:eastAsia="Calibri" w:hAnsi="Times New Roman" w:cs="Times New Roman"/>
          <w:color w:val="FF0000"/>
          <w:sz w:val="24"/>
          <w:szCs w:val="24"/>
        </w:rPr>
      </w:pPr>
    </w:p>
    <w:p w14:paraId="18E389AC" w14:textId="77777777" w:rsidR="00236811" w:rsidRDefault="00236811" w:rsidP="00A22DC2">
      <w:pPr>
        <w:spacing w:line="360" w:lineRule="auto"/>
        <w:rPr>
          <w:rFonts w:ascii="Times New Roman" w:eastAsia="Calibri" w:hAnsi="Times New Roman" w:cs="Times New Roman"/>
          <w:color w:val="FF0000"/>
          <w:sz w:val="24"/>
          <w:szCs w:val="24"/>
        </w:rPr>
      </w:pPr>
    </w:p>
    <w:p w14:paraId="6CD04AD2" w14:textId="77777777" w:rsidR="00236811" w:rsidRDefault="00236811" w:rsidP="00A22DC2">
      <w:pPr>
        <w:spacing w:line="360" w:lineRule="auto"/>
        <w:rPr>
          <w:rFonts w:ascii="Times New Roman" w:eastAsia="Calibri" w:hAnsi="Times New Roman" w:cs="Times New Roman"/>
          <w:color w:val="FF0000"/>
          <w:sz w:val="24"/>
          <w:szCs w:val="24"/>
        </w:rPr>
      </w:pPr>
    </w:p>
    <w:p w14:paraId="7D69465E" w14:textId="77777777" w:rsidR="00236811" w:rsidRDefault="00236811" w:rsidP="00A22DC2">
      <w:pPr>
        <w:spacing w:line="360" w:lineRule="auto"/>
        <w:rPr>
          <w:rFonts w:ascii="Times New Roman" w:eastAsia="Calibri" w:hAnsi="Times New Roman" w:cs="Times New Roman"/>
          <w:color w:val="FF0000"/>
          <w:sz w:val="24"/>
          <w:szCs w:val="24"/>
        </w:rPr>
      </w:pPr>
    </w:p>
    <w:p w14:paraId="60694673" w14:textId="77777777" w:rsidR="00236811" w:rsidRDefault="00236811" w:rsidP="00A22DC2">
      <w:pPr>
        <w:spacing w:line="360" w:lineRule="auto"/>
        <w:rPr>
          <w:rFonts w:ascii="Times New Roman" w:eastAsia="Calibri" w:hAnsi="Times New Roman" w:cs="Times New Roman"/>
          <w:color w:val="FF0000"/>
          <w:sz w:val="24"/>
          <w:szCs w:val="24"/>
        </w:rPr>
      </w:pPr>
    </w:p>
    <w:p w14:paraId="1149B8CA" w14:textId="77777777" w:rsidR="00236811" w:rsidRDefault="00236811" w:rsidP="00A22DC2">
      <w:pPr>
        <w:spacing w:line="360" w:lineRule="auto"/>
        <w:rPr>
          <w:rFonts w:ascii="Times New Roman" w:eastAsia="Calibri" w:hAnsi="Times New Roman" w:cs="Times New Roman"/>
          <w:color w:val="FF0000"/>
          <w:sz w:val="24"/>
          <w:szCs w:val="24"/>
        </w:rPr>
      </w:pPr>
    </w:p>
    <w:p w14:paraId="23BAA96E" w14:textId="77777777" w:rsidR="00236811" w:rsidRDefault="00236811" w:rsidP="00A22DC2">
      <w:pPr>
        <w:spacing w:line="360" w:lineRule="auto"/>
        <w:rPr>
          <w:rFonts w:ascii="Times New Roman" w:eastAsia="Calibri" w:hAnsi="Times New Roman" w:cs="Times New Roman"/>
          <w:color w:val="FF0000"/>
          <w:sz w:val="24"/>
          <w:szCs w:val="24"/>
        </w:rPr>
      </w:pPr>
    </w:p>
    <w:p w14:paraId="403E593E" w14:textId="77777777" w:rsidR="00236811" w:rsidRDefault="00236811" w:rsidP="00A22DC2">
      <w:pPr>
        <w:spacing w:line="360" w:lineRule="auto"/>
        <w:rPr>
          <w:rFonts w:ascii="Times New Roman" w:eastAsia="Calibri" w:hAnsi="Times New Roman" w:cs="Times New Roman"/>
          <w:color w:val="FF0000"/>
          <w:sz w:val="24"/>
          <w:szCs w:val="24"/>
        </w:rPr>
      </w:pPr>
    </w:p>
    <w:p w14:paraId="1C0F8BFC" w14:textId="77777777" w:rsidR="00236811" w:rsidRDefault="00236811" w:rsidP="00A22DC2">
      <w:pPr>
        <w:spacing w:line="360" w:lineRule="auto"/>
        <w:rPr>
          <w:rFonts w:ascii="Times New Roman" w:eastAsia="Calibri" w:hAnsi="Times New Roman" w:cs="Times New Roman"/>
          <w:color w:val="FF0000"/>
          <w:sz w:val="24"/>
          <w:szCs w:val="24"/>
        </w:rPr>
      </w:pPr>
    </w:p>
    <w:p w14:paraId="1CCD71BA" w14:textId="77777777" w:rsidR="00236811" w:rsidRDefault="00236811" w:rsidP="00A22DC2">
      <w:pPr>
        <w:spacing w:line="360" w:lineRule="auto"/>
        <w:rPr>
          <w:rFonts w:ascii="Times New Roman" w:eastAsia="Calibri" w:hAnsi="Times New Roman" w:cs="Times New Roman"/>
          <w:color w:val="FF0000"/>
          <w:sz w:val="24"/>
          <w:szCs w:val="24"/>
        </w:rPr>
      </w:pPr>
    </w:p>
    <w:p w14:paraId="582BEA64" w14:textId="77777777" w:rsidR="00236811" w:rsidRPr="00EE1999" w:rsidRDefault="00236811" w:rsidP="00A22DC2">
      <w:pPr>
        <w:spacing w:line="360" w:lineRule="auto"/>
        <w:rPr>
          <w:rFonts w:ascii="Times New Roman" w:eastAsia="Calibri" w:hAnsi="Times New Roman" w:cs="Times New Roman"/>
          <w:color w:val="FF0000"/>
          <w:sz w:val="24"/>
          <w:szCs w:val="24"/>
        </w:rPr>
      </w:pPr>
    </w:p>
    <w:p w14:paraId="6AC885D9" w14:textId="41FC2F71" w:rsidR="00DA6802" w:rsidRDefault="00DA6802" w:rsidP="00DA6802">
      <w:pPr>
        <w:pStyle w:val="Balk1"/>
        <w:spacing w:line="360" w:lineRule="auto"/>
        <w:jc w:val="center"/>
        <w:rPr>
          <w:rFonts w:ascii="Times New Roman" w:eastAsia="Times New Roman" w:hAnsi="Times New Roman" w:cs="Times New Roman"/>
          <w:color w:val="auto"/>
        </w:rPr>
      </w:pPr>
      <w:bookmarkStart w:id="70" w:name="_Toc222578811"/>
      <w:r>
        <w:rPr>
          <w:rFonts w:ascii="Times New Roman" w:eastAsia="Times New Roman" w:hAnsi="Times New Roman" w:cs="Times New Roman"/>
          <w:color w:val="auto"/>
        </w:rPr>
        <w:lastRenderedPageBreak/>
        <w:t>KAYNAK</w:t>
      </w:r>
      <w:r w:rsidR="004E45E5">
        <w:rPr>
          <w:rFonts w:ascii="Times New Roman" w:eastAsia="Times New Roman" w:hAnsi="Times New Roman" w:cs="Times New Roman"/>
          <w:color w:val="auto"/>
        </w:rPr>
        <w:t>LAR</w:t>
      </w:r>
      <w:bookmarkEnd w:id="70"/>
    </w:p>
    <w:bookmarkEnd w:id="62"/>
    <w:p w14:paraId="5AA2ED20" w14:textId="77777777" w:rsidR="006649F4" w:rsidRPr="006649F4" w:rsidRDefault="006649F4" w:rsidP="006649F4">
      <w:pPr>
        <w:autoSpaceDE w:val="0"/>
        <w:autoSpaceDN w:val="0"/>
        <w:ind w:left="480" w:hanging="480"/>
        <w:divId w:val="590893426"/>
        <w:rPr>
          <w:rFonts w:ascii="Times New Roman" w:eastAsia="Times New Roman" w:hAnsi="Times New Roman" w:cs="Times New Roman"/>
          <w:sz w:val="24"/>
          <w:szCs w:val="24"/>
        </w:rPr>
      </w:pPr>
      <w:proofErr w:type="spellStart"/>
      <w:r w:rsidRPr="006649F4">
        <w:rPr>
          <w:rFonts w:ascii="Times New Roman" w:eastAsia="Times New Roman" w:hAnsi="Times New Roman" w:cs="Times New Roman"/>
          <w:sz w:val="24"/>
          <w:szCs w:val="24"/>
        </w:rPr>
        <w:t>Ahmad</w:t>
      </w:r>
      <w:proofErr w:type="spellEnd"/>
      <w:r w:rsidRPr="006649F4">
        <w:rPr>
          <w:rFonts w:ascii="Times New Roman" w:eastAsia="Times New Roman" w:hAnsi="Times New Roman" w:cs="Times New Roman"/>
          <w:sz w:val="24"/>
          <w:szCs w:val="24"/>
        </w:rPr>
        <w:t xml:space="preserve">, N., </w:t>
      </w:r>
      <w:proofErr w:type="spellStart"/>
      <w:r w:rsidRPr="006649F4">
        <w:rPr>
          <w:rFonts w:ascii="Times New Roman" w:eastAsia="Times New Roman" w:hAnsi="Times New Roman" w:cs="Times New Roman"/>
          <w:sz w:val="24"/>
          <w:szCs w:val="24"/>
        </w:rPr>
        <w:t>Raid</w:t>
      </w:r>
      <w:proofErr w:type="spellEnd"/>
      <w:r w:rsidRPr="006649F4">
        <w:rPr>
          <w:rFonts w:ascii="Times New Roman" w:eastAsia="Times New Roman" w:hAnsi="Times New Roman" w:cs="Times New Roman"/>
          <w:sz w:val="24"/>
          <w:szCs w:val="24"/>
        </w:rPr>
        <w:t xml:space="preserve">, M., </w:t>
      </w:r>
      <w:proofErr w:type="spellStart"/>
      <w:r w:rsidRPr="006649F4">
        <w:rPr>
          <w:rFonts w:ascii="Times New Roman" w:eastAsia="Times New Roman" w:hAnsi="Times New Roman" w:cs="Times New Roman"/>
          <w:sz w:val="24"/>
          <w:szCs w:val="24"/>
        </w:rPr>
        <w:t>Alzyadat</w:t>
      </w:r>
      <w:proofErr w:type="spellEnd"/>
      <w:r w:rsidRPr="006649F4">
        <w:rPr>
          <w:rFonts w:ascii="Times New Roman" w:eastAsia="Times New Roman" w:hAnsi="Times New Roman" w:cs="Times New Roman"/>
          <w:sz w:val="24"/>
          <w:szCs w:val="24"/>
        </w:rPr>
        <w:t xml:space="preserve">, J., &amp; </w:t>
      </w:r>
      <w:proofErr w:type="spellStart"/>
      <w:r w:rsidRPr="006649F4">
        <w:rPr>
          <w:rFonts w:ascii="Times New Roman" w:eastAsia="Times New Roman" w:hAnsi="Times New Roman" w:cs="Times New Roman"/>
          <w:sz w:val="24"/>
          <w:szCs w:val="24"/>
        </w:rPr>
        <w:t>Alhawal</w:t>
      </w:r>
      <w:proofErr w:type="spellEnd"/>
      <w:r w:rsidRPr="006649F4">
        <w:rPr>
          <w:rFonts w:ascii="Times New Roman" w:eastAsia="Times New Roman" w:hAnsi="Times New Roman" w:cs="Times New Roman"/>
          <w:sz w:val="24"/>
          <w:szCs w:val="24"/>
        </w:rPr>
        <w:t xml:space="preserve">, H. (2023). </w:t>
      </w:r>
      <w:proofErr w:type="spellStart"/>
      <w:r w:rsidRPr="006649F4">
        <w:rPr>
          <w:rFonts w:ascii="Times New Roman" w:eastAsia="Times New Roman" w:hAnsi="Times New Roman" w:cs="Times New Roman"/>
          <w:sz w:val="24"/>
          <w:szCs w:val="24"/>
        </w:rPr>
        <w:t>Impact</w:t>
      </w:r>
      <w:proofErr w:type="spellEnd"/>
      <w:r w:rsidRPr="006649F4">
        <w:rPr>
          <w:rFonts w:ascii="Times New Roman" w:eastAsia="Times New Roman" w:hAnsi="Times New Roman" w:cs="Times New Roman"/>
          <w:sz w:val="24"/>
          <w:szCs w:val="24"/>
        </w:rPr>
        <w:t xml:space="preserve"> of </w:t>
      </w:r>
      <w:proofErr w:type="spellStart"/>
      <w:r w:rsidRPr="006649F4">
        <w:rPr>
          <w:rFonts w:ascii="Times New Roman" w:eastAsia="Times New Roman" w:hAnsi="Times New Roman" w:cs="Times New Roman"/>
          <w:sz w:val="24"/>
          <w:szCs w:val="24"/>
        </w:rPr>
        <w:t>urbanization</w:t>
      </w:r>
      <w:proofErr w:type="spellEnd"/>
      <w:r w:rsidRPr="006649F4">
        <w:rPr>
          <w:rFonts w:ascii="Times New Roman" w:eastAsia="Times New Roman" w:hAnsi="Times New Roman" w:cs="Times New Roman"/>
          <w:sz w:val="24"/>
          <w:szCs w:val="24"/>
        </w:rPr>
        <w:t xml:space="preserve"> </w:t>
      </w:r>
      <w:proofErr w:type="spellStart"/>
      <w:r w:rsidRPr="006649F4">
        <w:rPr>
          <w:rFonts w:ascii="Times New Roman" w:eastAsia="Times New Roman" w:hAnsi="Times New Roman" w:cs="Times New Roman"/>
          <w:sz w:val="24"/>
          <w:szCs w:val="24"/>
        </w:rPr>
        <w:t>and</w:t>
      </w:r>
      <w:proofErr w:type="spellEnd"/>
      <w:r w:rsidRPr="006649F4">
        <w:rPr>
          <w:rFonts w:ascii="Times New Roman" w:eastAsia="Times New Roman" w:hAnsi="Times New Roman" w:cs="Times New Roman"/>
          <w:sz w:val="24"/>
          <w:szCs w:val="24"/>
        </w:rPr>
        <w:t xml:space="preserve"> </w:t>
      </w:r>
      <w:proofErr w:type="spellStart"/>
      <w:r w:rsidRPr="006649F4">
        <w:rPr>
          <w:rFonts w:ascii="Times New Roman" w:eastAsia="Times New Roman" w:hAnsi="Times New Roman" w:cs="Times New Roman"/>
          <w:sz w:val="24"/>
          <w:szCs w:val="24"/>
        </w:rPr>
        <w:t>income</w:t>
      </w:r>
      <w:proofErr w:type="spellEnd"/>
      <w:r w:rsidRPr="006649F4">
        <w:rPr>
          <w:rFonts w:ascii="Times New Roman" w:eastAsia="Times New Roman" w:hAnsi="Times New Roman" w:cs="Times New Roman"/>
          <w:sz w:val="24"/>
          <w:szCs w:val="24"/>
        </w:rPr>
        <w:t xml:space="preserve"> </w:t>
      </w:r>
      <w:proofErr w:type="spellStart"/>
      <w:r w:rsidRPr="006649F4">
        <w:rPr>
          <w:rFonts w:ascii="Times New Roman" w:eastAsia="Times New Roman" w:hAnsi="Times New Roman" w:cs="Times New Roman"/>
          <w:sz w:val="24"/>
          <w:szCs w:val="24"/>
        </w:rPr>
        <w:t>inequality</w:t>
      </w:r>
      <w:proofErr w:type="spellEnd"/>
      <w:r w:rsidRPr="006649F4">
        <w:rPr>
          <w:rFonts w:ascii="Times New Roman" w:eastAsia="Times New Roman" w:hAnsi="Times New Roman" w:cs="Times New Roman"/>
          <w:sz w:val="24"/>
          <w:szCs w:val="24"/>
        </w:rPr>
        <w:t xml:space="preserve"> on life </w:t>
      </w:r>
      <w:proofErr w:type="spellStart"/>
      <w:r w:rsidRPr="006649F4">
        <w:rPr>
          <w:rFonts w:ascii="Times New Roman" w:eastAsia="Times New Roman" w:hAnsi="Times New Roman" w:cs="Times New Roman"/>
          <w:sz w:val="24"/>
          <w:szCs w:val="24"/>
        </w:rPr>
        <w:t>expectancy</w:t>
      </w:r>
      <w:proofErr w:type="spellEnd"/>
      <w:r w:rsidRPr="006649F4">
        <w:rPr>
          <w:rFonts w:ascii="Times New Roman" w:eastAsia="Times New Roman" w:hAnsi="Times New Roman" w:cs="Times New Roman"/>
          <w:sz w:val="24"/>
          <w:szCs w:val="24"/>
        </w:rPr>
        <w:t xml:space="preserve"> of </w:t>
      </w:r>
      <w:proofErr w:type="spellStart"/>
      <w:r w:rsidRPr="006649F4">
        <w:rPr>
          <w:rFonts w:ascii="Times New Roman" w:eastAsia="Times New Roman" w:hAnsi="Times New Roman" w:cs="Times New Roman"/>
          <w:sz w:val="24"/>
          <w:szCs w:val="24"/>
        </w:rPr>
        <w:t>male</w:t>
      </w:r>
      <w:proofErr w:type="spellEnd"/>
      <w:r w:rsidRPr="006649F4">
        <w:rPr>
          <w:rFonts w:ascii="Times New Roman" w:eastAsia="Times New Roman" w:hAnsi="Times New Roman" w:cs="Times New Roman"/>
          <w:sz w:val="24"/>
          <w:szCs w:val="24"/>
        </w:rPr>
        <w:t xml:space="preserve"> </w:t>
      </w:r>
      <w:proofErr w:type="spellStart"/>
      <w:r w:rsidRPr="006649F4">
        <w:rPr>
          <w:rFonts w:ascii="Times New Roman" w:eastAsia="Times New Roman" w:hAnsi="Times New Roman" w:cs="Times New Roman"/>
          <w:sz w:val="24"/>
          <w:szCs w:val="24"/>
        </w:rPr>
        <w:t>and</w:t>
      </w:r>
      <w:proofErr w:type="spellEnd"/>
      <w:r w:rsidRPr="006649F4">
        <w:rPr>
          <w:rFonts w:ascii="Times New Roman" w:eastAsia="Times New Roman" w:hAnsi="Times New Roman" w:cs="Times New Roman"/>
          <w:sz w:val="24"/>
          <w:szCs w:val="24"/>
        </w:rPr>
        <w:t xml:space="preserve"> </w:t>
      </w:r>
      <w:proofErr w:type="spellStart"/>
      <w:r w:rsidRPr="006649F4">
        <w:rPr>
          <w:rFonts w:ascii="Times New Roman" w:eastAsia="Times New Roman" w:hAnsi="Times New Roman" w:cs="Times New Roman"/>
          <w:sz w:val="24"/>
          <w:szCs w:val="24"/>
        </w:rPr>
        <w:t>female</w:t>
      </w:r>
      <w:proofErr w:type="spellEnd"/>
      <w:r w:rsidRPr="006649F4">
        <w:rPr>
          <w:rFonts w:ascii="Times New Roman" w:eastAsia="Times New Roman" w:hAnsi="Times New Roman" w:cs="Times New Roman"/>
          <w:sz w:val="24"/>
          <w:szCs w:val="24"/>
        </w:rPr>
        <w:t xml:space="preserve"> in South </w:t>
      </w:r>
      <w:proofErr w:type="spellStart"/>
      <w:r w:rsidRPr="006649F4">
        <w:rPr>
          <w:rFonts w:ascii="Times New Roman" w:eastAsia="Times New Roman" w:hAnsi="Times New Roman" w:cs="Times New Roman"/>
          <w:sz w:val="24"/>
          <w:szCs w:val="24"/>
        </w:rPr>
        <w:t>Asian</w:t>
      </w:r>
      <w:proofErr w:type="spellEnd"/>
      <w:r w:rsidRPr="006649F4">
        <w:rPr>
          <w:rFonts w:ascii="Times New Roman" w:eastAsia="Times New Roman" w:hAnsi="Times New Roman" w:cs="Times New Roman"/>
          <w:sz w:val="24"/>
          <w:szCs w:val="24"/>
        </w:rPr>
        <w:t xml:space="preserve"> </w:t>
      </w:r>
      <w:proofErr w:type="spellStart"/>
      <w:r w:rsidRPr="006649F4">
        <w:rPr>
          <w:rFonts w:ascii="Times New Roman" w:eastAsia="Times New Roman" w:hAnsi="Times New Roman" w:cs="Times New Roman"/>
          <w:sz w:val="24"/>
          <w:szCs w:val="24"/>
        </w:rPr>
        <w:t>countries</w:t>
      </w:r>
      <w:proofErr w:type="spellEnd"/>
      <w:r w:rsidRPr="006649F4">
        <w:rPr>
          <w:rFonts w:ascii="Times New Roman" w:eastAsia="Times New Roman" w:hAnsi="Times New Roman" w:cs="Times New Roman"/>
          <w:sz w:val="24"/>
          <w:szCs w:val="24"/>
        </w:rPr>
        <w:t xml:space="preserve">: A </w:t>
      </w:r>
      <w:proofErr w:type="spellStart"/>
      <w:r w:rsidRPr="006649F4">
        <w:rPr>
          <w:rFonts w:ascii="Times New Roman" w:eastAsia="Times New Roman" w:hAnsi="Times New Roman" w:cs="Times New Roman"/>
          <w:sz w:val="24"/>
          <w:szCs w:val="24"/>
        </w:rPr>
        <w:t>moderating</w:t>
      </w:r>
      <w:proofErr w:type="spellEnd"/>
      <w:r w:rsidRPr="006649F4">
        <w:rPr>
          <w:rFonts w:ascii="Times New Roman" w:eastAsia="Times New Roman" w:hAnsi="Times New Roman" w:cs="Times New Roman"/>
          <w:sz w:val="24"/>
          <w:szCs w:val="24"/>
        </w:rPr>
        <w:t xml:space="preserve"> role of </w:t>
      </w:r>
      <w:proofErr w:type="spellStart"/>
      <w:r w:rsidRPr="006649F4">
        <w:rPr>
          <w:rFonts w:ascii="Times New Roman" w:eastAsia="Times New Roman" w:hAnsi="Times New Roman" w:cs="Times New Roman"/>
          <w:sz w:val="24"/>
          <w:szCs w:val="24"/>
        </w:rPr>
        <w:t>health</w:t>
      </w:r>
      <w:proofErr w:type="spellEnd"/>
      <w:r w:rsidRPr="006649F4">
        <w:rPr>
          <w:rFonts w:ascii="Times New Roman" w:eastAsia="Times New Roman" w:hAnsi="Times New Roman" w:cs="Times New Roman"/>
          <w:sz w:val="24"/>
          <w:szCs w:val="24"/>
        </w:rPr>
        <w:t xml:space="preserve"> </w:t>
      </w:r>
      <w:proofErr w:type="spellStart"/>
      <w:r w:rsidRPr="006649F4">
        <w:rPr>
          <w:rFonts w:ascii="Times New Roman" w:eastAsia="Times New Roman" w:hAnsi="Times New Roman" w:cs="Times New Roman"/>
          <w:sz w:val="24"/>
          <w:szCs w:val="24"/>
        </w:rPr>
        <w:t>expenditures</w:t>
      </w:r>
      <w:proofErr w:type="spellEnd"/>
      <w:r w:rsidRPr="006649F4">
        <w:rPr>
          <w:rFonts w:ascii="Times New Roman" w:eastAsia="Times New Roman" w:hAnsi="Times New Roman" w:cs="Times New Roman"/>
          <w:sz w:val="24"/>
          <w:szCs w:val="24"/>
        </w:rPr>
        <w:t xml:space="preserve">. </w:t>
      </w:r>
      <w:proofErr w:type="spellStart"/>
      <w:r w:rsidRPr="006649F4">
        <w:rPr>
          <w:rFonts w:ascii="Times New Roman" w:eastAsia="Times New Roman" w:hAnsi="Times New Roman" w:cs="Times New Roman"/>
          <w:i/>
          <w:iCs/>
          <w:sz w:val="24"/>
          <w:szCs w:val="24"/>
        </w:rPr>
        <w:t>Humanities</w:t>
      </w:r>
      <w:proofErr w:type="spellEnd"/>
      <w:r w:rsidRPr="006649F4">
        <w:rPr>
          <w:rFonts w:ascii="Times New Roman" w:eastAsia="Times New Roman" w:hAnsi="Times New Roman" w:cs="Times New Roman"/>
          <w:i/>
          <w:iCs/>
          <w:sz w:val="24"/>
          <w:szCs w:val="24"/>
        </w:rPr>
        <w:t xml:space="preserve"> </w:t>
      </w:r>
      <w:proofErr w:type="spellStart"/>
      <w:r w:rsidRPr="006649F4">
        <w:rPr>
          <w:rFonts w:ascii="Times New Roman" w:eastAsia="Times New Roman" w:hAnsi="Times New Roman" w:cs="Times New Roman"/>
          <w:i/>
          <w:iCs/>
          <w:sz w:val="24"/>
          <w:szCs w:val="24"/>
        </w:rPr>
        <w:t>and</w:t>
      </w:r>
      <w:proofErr w:type="spellEnd"/>
      <w:r w:rsidRPr="006649F4">
        <w:rPr>
          <w:rFonts w:ascii="Times New Roman" w:eastAsia="Times New Roman" w:hAnsi="Times New Roman" w:cs="Times New Roman"/>
          <w:i/>
          <w:iCs/>
          <w:sz w:val="24"/>
          <w:szCs w:val="24"/>
        </w:rPr>
        <w:t xml:space="preserve"> </w:t>
      </w:r>
      <w:proofErr w:type="spellStart"/>
      <w:r w:rsidRPr="006649F4">
        <w:rPr>
          <w:rFonts w:ascii="Times New Roman" w:eastAsia="Times New Roman" w:hAnsi="Times New Roman" w:cs="Times New Roman"/>
          <w:i/>
          <w:iCs/>
          <w:sz w:val="24"/>
          <w:szCs w:val="24"/>
        </w:rPr>
        <w:t>Social</w:t>
      </w:r>
      <w:proofErr w:type="spellEnd"/>
      <w:r w:rsidRPr="006649F4">
        <w:rPr>
          <w:rFonts w:ascii="Times New Roman" w:eastAsia="Times New Roman" w:hAnsi="Times New Roman" w:cs="Times New Roman"/>
          <w:i/>
          <w:iCs/>
          <w:sz w:val="24"/>
          <w:szCs w:val="24"/>
        </w:rPr>
        <w:t xml:space="preserve"> </w:t>
      </w:r>
      <w:proofErr w:type="spellStart"/>
      <w:r w:rsidRPr="006649F4">
        <w:rPr>
          <w:rFonts w:ascii="Times New Roman" w:eastAsia="Times New Roman" w:hAnsi="Times New Roman" w:cs="Times New Roman"/>
          <w:i/>
          <w:iCs/>
          <w:sz w:val="24"/>
          <w:szCs w:val="24"/>
        </w:rPr>
        <w:t>Sciences</w:t>
      </w:r>
      <w:proofErr w:type="spellEnd"/>
      <w:r w:rsidRPr="006649F4">
        <w:rPr>
          <w:rFonts w:ascii="Times New Roman" w:eastAsia="Times New Roman" w:hAnsi="Times New Roman" w:cs="Times New Roman"/>
          <w:i/>
          <w:iCs/>
          <w:sz w:val="24"/>
          <w:szCs w:val="24"/>
        </w:rPr>
        <w:t xml:space="preserve"> Communications, 10</w:t>
      </w:r>
      <w:r w:rsidRPr="006649F4">
        <w:rPr>
          <w:rFonts w:ascii="Times New Roman" w:eastAsia="Times New Roman" w:hAnsi="Times New Roman" w:cs="Times New Roman"/>
          <w:sz w:val="24"/>
          <w:szCs w:val="24"/>
        </w:rPr>
        <w:t>(1), 552. https://doi.org/10.1057/s41599-023-02005-1</w:t>
      </w:r>
    </w:p>
    <w:p w14:paraId="0415E279" w14:textId="77777777" w:rsidR="00156736" w:rsidRPr="00924132" w:rsidRDefault="00156736" w:rsidP="00156736">
      <w:pPr>
        <w:pStyle w:val="NormalWeb"/>
        <w:spacing w:line="360" w:lineRule="auto"/>
        <w:ind w:left="567" w:hanging="567"/>
        <w:jc w:val="both"/>
        <w:divId w:val="590893426"/>
      </w:pPr>
      <w:r w:rsidRPr="00156736">
        <w:t xml:space="preserve">Akman, S. U. (2021). Mutluluk ve yaşam memnuniyetinin belirleyicileri: Türkiye İstatistik Kurumu Yaşam memnuniyeti araştırması üzerine analizler. </w:t>
      </w:r>
      <w:proofErr w:type="spellStart"/>
      <w:r w:rsidRPr="00156736">
        <w:t>In</w:t>
      </w:r>
      <w:proofErr w:type="spellEnd"/>
      <w:r w:rsidRPr="00156736">
        <w:t> </w:t>
      </w:r>
      <w:proofErr w:type="spellStart"/>
      <w:r w:rsidRPr="00156736">
        <w:rPr>
          <w:i/>
          <w:iCs/>
        </w:rPr>
        <w:t>Journal</w:t>
      </w:r>
      <w:proofErr w:type="spellEnd"/>
      <w:r w:rsidRPr="00156736">
        <w:rPr>
          <w:i/>
          <w:iCs/>
        </w:rPr>
        <w:t xml:space="preserve"> of </w:t>
      </w:r>
      <w:proofErr w:type="spellStart"/>
      <w:r w:rsidRPr="00156736">
        <w:rPr>
          <w:i/>
          <w:iCs/>
        </w:rPr>
        <w:t>Social</w:t>
      </w:r>
      <w:proofErr w:type="spellEnd"/>
      <w:r w:rsidRPr="00156736">
        <w:rPr>
          <w:i/>
          <w:iCs/>
        </w:rPr>
        <w:t xml:space="preserve"> </w:t>
      </w:r>
      <w:proofErr w:type="spellStart"/>
      <w:r w:rsidRPr="00156736">
        <w:rPr>
          <w:i/>
          <w:iCs/>
        </w:rPr>
        <w:t>Policy</w:t>
      </w:r>
      <w:proofErr w:type="spellEnd"/>
      <w:r w:rsidRPr="00156736">
        <w:rPr>
          <w:i/>
          <w:iCs/>
        </w:rPr>
        <w:t xml:space="preserve"> </w:t>
      </w:r>
      <w:proofErr w:type="spellStart"/>
      <w:r w:rsidRPr="00156736">
        <w:rPr>
          <w:i/>
          <w:iCs/>
        </w:rPr>
        <w:t>Conferences</w:t>
      </w:r>
      <w:proofErr w:type="spellEnd"/>
      <w:r w:rsidRPr="00156736">
        <w:t> (No. 81).</w:t>
      </w:r>
    </w:p>
    <w:p w14:paraId="376FB805" w14:textId="1838AC2D" w:rsidR="006649F4" w:rsidRPr="006649F4" w:rsidRDefault="006649F4" w:rsidP="006649F4">
      <w:pPr>
        <w:autoSpaceDE w:val="0"/>
        <w:autoSpaceDN w:val="0"/>
        <w:ind w:left="480" w:hanging="480"/>
        <w:divId w:val="590893426"/>
        <w:rPr>
          <w:rFonts w:ascii="Times New Roman" w:eastAsia="Times New Roman" w:hAnsi="Times New Roman" w:cs="Times New Roman"/>
          <w:sz w:val="24"/>
          <w:szCs w:val="24"/>
        </w:rPr>
      </w:pPr>
      <w:r w:rsidRPr="006649F4">
        <w:rPr>
          <w:rFonts w:ascii="Times New Roman" w:eastAsia="Times New Roman" w:hAnsi="Times New Roman" w:cs="Times New Roman"/>
          <w:sz w:val="24"/>
          <w:szCs w:val="24"/>
        </w:rPr>
        <w:t xml:space="preserve">Akter, S., </w:t>
      </w:r>
      <w:proofErr w:type="spellStart"/>
      <w:r w:rsidRPr="006649F4">
        <w:rPr>
          <w:rFonts w:ascii="Times New Roman" w:eastAsia="Times New Roman" w:hAnsi="Times New Roman" w:cs="Times New Roman"/>
          <w:sz w:val="24"/>
          <w:szCs w:val="24"/>
        </w:rPr>
        <w:t>Voumik</w:t>
      </w:r>
      <w:proofErr w:type="spellEnd"/>
      <w:r w:rsidRPr="006649F4">
        <w:rPr>
          <w:rFonts w:ascii="Times New Roman" w:eastAsia="Times New Roman" w:hAnsi="Times New Roman" w:cs="Times New Roman"/>
          <w:sz w:val="24"/>
          <w:szCs w:val="24"/>
        </w:rPr>
        <w:t xml:space="preserve">, L. C., Rahman, M. H., </w:t>
      </w:r>
      <w:proofErr w:type="spellStart"/>
      <w:r w:rsidRPr="006649F4">
        <w:rPr>
          <w:rFonts w:ascii="Times New Roman" w:eastAsia="Times New Roman" w:hAnsi="Times New Roman" w:cs="Times New Roman"/>
          <w:sz w:val="24"/>
          <w:szCs w:val="24"/>
        </w:rPr>
        <w:t>Raihan</w:t>
      </w:r>
      <w:proofErr w:type="spellEnd"/>
      <w:r w:rsidRPr="006649F4">
        <w:rPr>
          <w:rFonts w:ascii="Times New Roman" w:eastAsia="Times New Roman" w:hAnsi="Times New Roman" w:cs="Times New Roman"/>
          <w:sz w:val="24"/>
          <w:szCs w:val="24"/>
        </w:rPr>
        <w:t xml:space="preserve">, A., &amp; </w:t>
      </w:r>
      <w:proofErr w:type="spellStart"/>
      <w:r w:rsidRPr="006649F4">
        <w:rPr>
          <w:rFonts w:ascii="Times New Roman" w:eastAsia="Times New Roman" w:hAnsi="Times New Roman" w:cs="Times New Roman"/>
          <w:sz w:val="24"/>
          <w:szCs w:val="24"/>
        </w:rPr>
        <w:t>Zimon</w:t>
      </w:r>
      <w:proofErr w:type="spellEnd"/>
      <w:r w:rsidRPr="006649F4">
        <w:rPr>
          <w:rFonts w:ascii="Times New Roman" w:eastAsia="Times New Roman" w:hAnsi="Times New Roman" w:cs="Times New Roman"/>
          <w:sz w:val="24"/>
          <w:szCs w:val="24"/>
        </w:rPr>
        <w:t xml:space="preserve">, G. (2023). GDP, </w:t>
      </w:r>
      <w:proofErr w:type="spellStart"/>
      <w:r w:rsidRPr="006649F4">
        <w:rPr>
          <w:rFonts w:ascii="Times New Roman" w:eastAsia="Times New Roman" w:hAnsi="Times New Roman" w:cs="Times New Roman"/>
          <w:sz w:val="24"/>
          <w:szCs w:val="24"/>
        </w:rPr>
        <w:t>health</w:t>
      </w:r>
      <w:proofErr w:type="spellEnd"/>
      <w:r w:rsidRPr="006649F4">
        <w:rPr>
          <w:rFonts w:ascii="Times New Roman" w:eastAsia="Times New Roman" w:hAnsi="Times New Roman" w:cs="Times New Roman"/>
          <w:sz w:val="24"/>
          <w:szCs w:val="24"/>
        </w:rPr>
        <w:t xml:space="preserve"> </w:t>
      </w:r>
      <w:proofErr w:type="spellStart"/>
      <w:r w:rsidRPr="006649F4">
        <w:rPr>
          <w:rFonts w:ascii="Times New Roman" w:eastAsia="Times New Roman" w:hAnsi="Times New Roman" w:cs="Times New Roman"/>
          <w:sz w:val="24"/>
          <w:szCs w:val="24"/>
        </w:rPr>
        <w:t>expenditure</w:t>
      </w:r>
      <w:proofErr w:type="spellEnd"/>
      <w:r w:rsidRPr="006649F4">
        <w:rPr>
          <w:rFonts w:ascii="Times New Roman" w:eastAsia="Times New Roman" w:hAnsi="Times New Roman" w:cs="Times New Roman"/>
          <w:sz w:val="24"/>
          <w:szCs w:val="24"/>
        </w:rPr>
        <w:t xml:space="preserve">, </w:t>
      </w:r>
      <w:proofErr w:type="spellStart"/>
      <w:r w:rsidRPr="006649F4">
        <w:rPr>
          <w:rFonts w:ascii="Times New Roman" w:eastAsia="Times New Roman" w:hAnsi="Times New Roman" w:cs="Times New Roman"/>
          <w:sz w:val="24"/>
          <w:szCs w:val="24"/>
        </w:rPr>
        <w:t>industrialization</w:t>
      </w:r>
      <w:proofErr w:type="spellEnd"/>
      <w:r w:rsidRPr="006649F4">
        <w:rPr>
          <w:rFonts w:ascii="Times New Roman" w:eastAsia="Times New Roman" w:hAnsi="Times New Roman" w:cs="Times New Roman"/>
          <w:sz w:val="24"/>
          <w:szCs w:val="24"/>
        </w:rPr>
        <w:t xml:space="preserve">, </w:t>
      </w:r>
      <w:proofErr w:type="spellStart"/>
      <w:r w:rsidRPr="006649F4">
        <w:rPr>
          <w:rFonts w:ascii="Times New Roman" w:eastAsia="Times New Roman" w:hAnsi="Times New Roman" w:cs="Times New Roman"/>
          <w:sz w:val="24"/>
          <w:szCs w:val="24"/>
        </w:rPr>
        <w:t>education</w:t>
      </w:r>
      <w:proofErr w:type="spellEnd"/>
      <w:r w:rsidRPr="006649F4">
        <w:rPr>
          <w:rFonts w:ascii="Times New Roman" w:eastAsia="Times New Roman" w:hAnsi="Times New Roman" w:cs="Times New Roman"/>
          <w:sz w:val="24"/>
          <w:szCs w:val="24"/>
        </w:rPr>
        <w:t xml:space="preserve"> </w:t>
      </w:r>
      <w:proofErr w:type="spellStart"/>
      <w:r w:rsidRPr="006649F4">
        <w:rPr>
          <w:rFonts w:ascii="Times New Roman" w:eastAsia="Times New Roman" w:hAnsi="Times New Roman" w:cs="Times New Roman"/>
          <w:sz w:val="24"/>
          <w:szCs w:val="24"/>
        </w:rPr>
        <w:t>and</w:t>
      </w:r>
      <w:proofErr w:type="spellEnd"/>
      <w:r w:rsidRPr="006649F4">
        <w:rPr>
          <w:rFonts w:ascii="Times New Roman" w:eastAsia="Times New Roman" w:hAnsi="Times New Roman" w:cs="Times New Roman"/>
          <w:sz w:val="24"/>
          <w:szCs w:val="24"/>
        </w:rPr>
        <w:t xml:space="preserve"> </w:t>
      </w:r>
      <w:proofErr w:type="spellStart"/>
      <w:r w:rsidRPr="006649F4">
        <w:rPr>
          <w:rFonts w:ascii="Times New Roman" w:eastAsia="Times New Roman" w:hAnsi="Times New Roman" w:cs="Times New Roman"/>
          <w:sz w:val="24"/>
          <w:szCs w:val="24"/>
        </w:rPr>
        <w:t>environmental</w:t>
      </w:r>
      <w:proofErr w:type="spellEnd"/>
      <w:r w:rsidRPr="006649F4">
        <w:rPr>
          <w:rFonts w:ascii="Times New Roman" w:eastAsia="Times New Roman" w:hAnsi="Times New Roman" w:cs="Times New Roman"/>
          <w:sz w:val="24"/>
          <w:szCs w:val="24"/>
        </w:rPr>
        <w:t xml:space="preserve"> </w:t>
      </w:r>
      <w:proofErr w:type="spellStart"/>
      <w:r w:rsidRPr="006649F4">
        <w:rPr>
          <w:rFonts w:ascii="Times New Roman" w:eastAsia="Times New Roman" w:hAnsi="Times New Roman" w:cs="Times New Roman"/>
          <w:sz w:val="24"/>
          <w:szCs w:val="24"/>
        </w:rPr>
        <w:t>sustainability</w:t>
      </w:r>
      <w:proofErr w:type="spellEnd"/>
      <w:r w:rsidRPr="006649F4">
        <w:rPr>
          <w:rFonts w:ascii="Times New Roman" w:eastAsia="Times New Roman" w:hAnsi="Times New Roman" w:cs="Times New Roman"/>
          <w:sz w:val="24"/>
          <w:szCs w:val="24"/>
        </w:rPr>
        <w:t xml:space="preserve"> </w:t>
      </w:r>
      <w:proofErr w:type="spellStart"/>
      <w:r w:rsidRPr="006649F4">
        <w:rPr>
          <w:rFonts w:ascii="Times New Roman" w:eastAsia="Times New Roman" w:hAnsi="Times New Roman" w:cs="Times New Roman"/>
          <w:sz w:val="24"/>
          <w:szCs w:val="24"/>
        </w:rPr>
        <w:t>impact</w:t>
      </w:r>
      <w:proofErr w:type="spellEnd"/>
      <w:r w:rsidRPr="006649F4">
        <w:rPr>
          <w:rFonts w:ascii="Times New Roman" w:eastAsia="Times New Roman" w:hAnsi="Times New Roman" w:cs="Times New Roman"/>
          <w:sz w:val="24"/>
          <w:szCs w:val="24"/>
        </w:rPr>
        <w:t xml:space="preserve"> on </w:t>
      </w:r>
      <w:proofErr w:type="spellStart"/>
      <w:r w:rsidRPr="006649F4">
        <w:rPr>
          <w:rFonts w:ascii="Times New Roman" w:eastAsia="Times New Roman" w:hAnsi="Times New Roman" w:cs="Times New Roman"/>
          <w:sz w:val="24"/>
          <w:szCs w:val="24"/>
        </w:rPr>
        <w:t>child</w:t>
      </w:r>
      <w:proofErr w:type="spellEnd"/>
      <w:r w:rsidRPr="006649F4">
        <w:rPr>
          <w:rFonts w:ascii="Times New Roman" w:eastAsia="Times New Roman" w:hAnsi="Times New Roman" w:cs="Times New Roman"/>
          <w:sz w:val="24"/>
          <w:szCs w:val="24"/>
        </w:rPr>
        <w:t xml:space="preserve"> </w:t>
      </w:r>
      <w:proofErr w:type="spellStart"/>
      <w:r w:rsidRPr="006649F4">
        <w:rPr>
          <w:rFonts w:ascii="Times New Roman" w:eastAsia="Times New Roman" w:hAnsi="Times New Roman" w:cs="Times New Roman"/>
          <w:sz w:val="24"/>
          <w:szCs w:val="24"/>
        </w:rPr>
        <w:t>mortality</w:t>
      </w:r>
      <w:proofErr w:type="spellEnd"/>
      <w:r w:rsidRPr="006649F4">
        <w:rPr>
          <w:rFonts w:ascii="Times New Roman" w:eastAsia="Times New Roman" w:hAnsi="Times New Roman" w:cs="Times New Roman"/>
          <w:sz w:val="24"/>
          <w:szCs w:val="24"/>
        </w:rPr>
        <w:t xml:space="preserve">: </w:t>
      </w:r>
      <w:proofErr w:type="spellStart"/>
      <w:r w:rsidRPr="006649F4">
        <w:rPr>
          <w:rFonts w:ascii="Times New Roman" w:eastAsia="Times New Roman" w:hAnsi="Times New Roman" w:cs="Times New Roman"/>
          <w:sz w:val="24"/>
          <w:szCs w:val="24"/>
        </w:rPr>
        <w:t>Evidence</w:t>
      </w:r>
      <w:proofErr w:type="spellEnd"/>
      <w:r w:rsidRPr="006649F4">
        <w:rPr>
          <w:rFonts w:ascii="Times New Roman" w:eastAsia="Times New Roman" w:hAnsi="Times New Roman" w:cs="Times New Roman"/>
          <w:sz w:val="24"/>
          <w:szCs w:val="24"/>
        </w:rPr>
        <w:t xml:space="preserve"> </w:t>
      </w:r>
      <w:proofErr w:type="spellStart"/>
      <w:r w:rsidRPr="006649F4">
        <w:rPr>
          <w:rFonts w:ascii="Times New Roman" w:eastAsia="Times New Roman" w:hAnsi="Times New Roman" w:cs="Times New Roman"/>
          <w:sz w:val="24"/>
          <w:szCs w:val="24"/>
        </w:rPr>
        <w:t>from</w:t>
      </w:r>
      <w:proofErr w:type="spellEnd"/>
      <w:r w:rsidRPr="006649F4">
        <w:rPr>
          <w:rFonts w:ascii="Times New Roman" w:eastAsia="Times New Roman" w:hAnsi="Times New Roman" w:cs="Times New Roman"/>
          <w:sz w:val="24"/>
          <w:szCs w:val="24"/>
        </w:rPr>
        <w:t xml:space="preserve"> G-7 </w:t>
      </w:r>
      <w:proofErr w:type="spellStart"/>
      <w:r w:rsidRPr="006649F4">
        <w:rPr>
          <w:rFonts w:ascii="Times New Roman" w:eastAsia="Times New Roman" w:hAnsi="Times New Roman" w:cs="Times New Roman"/>
          <w:sz w:val="24"/>
          <w:szCs w:val="24"/>
        </w:rPr>
        <w:t>countries</w:t>
      </w:r>
      <w:proofErr w:type="spellEnd"/>
      <w:r w:rsidRPr="006649F4">
        <w:rPr>
          <w:rFonts w:ascii="Times New Roman" w:eastAsia="Times New Roman" w:hAnsi="Times New Roman" w:cs="Times New Roman"/>
          <w:sz w:val="24"/>
          <w:szCs w:val="24"/>
        </w:rPr>
        <w:t xml:space="preserve">. </w:t>
      </w:r>
      <w:proofErr w:type="spellStart"/>
      <w:r w:rsidRPr="006649F4">
        <w:rPr>
          <w:rFonts w:ascii="Times New Roman" w:eastAsia="Times New Roman" w:hAnsi="Times New Roman" w:cs="Times New Roman"/>
          <w:i/>
          <w:iCs/>
          <w:sz w:val="24"/>
          <w:szCs w:val="24"/>
        </w:rPr>
        <w:t>Sustainable</w:t>
      </w:r>
      <w:proofErr w:type="spellEnd"/>
      <w:r w:rsidRPr="006649F4">
        <w:rPr>
          <w:rFonts w:ascii="Times New Roman" w:eastAsia="Times New Roman" w:hAnsi="Times New Roman" w:cs="Times New Roman"/>
          <w:i/>
          <w:iCs/>
          <w:sz w:val="24"/>
          <w:szCs w:val="24"/>
        </w:rPr>
        <w:t xml:space="preserve"> Environment, 9</w:t>
      </w:r>
      <w:r w:rsidRPr="006649F4">
        <w:rPr>
          <w:rFonts w:ascii="Times New Roman" w:eastAsia="Times New Roman" w:hAnsi="Times New Roman" w:cs="Times New Roman"/>
          <w:sz w:val="24"/>
          <w:szCs w:val="24"/>
        </w:rPr>
        <w:t>(1). https://doi.org/10.1080/27658511.2023.2269746</w:t>
      </w:r>
    </w:p>
    <w:p w14:paraId="53F37806" w14:textId="77777777" w:rsidR="006649F4" w:rsidRPr="006649F4" w:rsidRDefault="006649F4" w:rsidP="006649F4">
      <w:pPr>
        <w:autoSpaceDE w:val="0"/>
        <w:autoSpaceDN w:val="0"/>
        <w:ind w:left="480" w:hanging="480"/>
        <w:divId w:val="590893426"/>
        <w:rPr>
          <w:rFonts w:ascii="Times New Roman" w:eastAsia="Times New Roman" w:hAnsi="Times New Roman" w:cs="Times New Roman"/>
          <w:sz w:val="24"/>
          <w:szCs w:val="24"/>
        </w:rPr>
      </w:pPr>
      <w:proofErr w:type="spellStart"/>
      <w:r w:rsidRPr="006649F4">
        <w:rPr>
          <w:rFonts w:ascii="Times New Roman" w:eastAsia="Times New Roman" w:hAnsi="Times New Roman" w:cs="Times New Roman"/>
          <w:sz w:val="24"/>
          <w:szCs w:val="24"/>
        </w:rPr>
        <w:t>Asghar</w:t>
      </w:r>
      <w:proofErr w:type="spellEnd"/>
      <w:r w:rsidRPr="006649F4">
        <w:rPr>
          <w:rFonts w:ascii="Times New Roman" w:eastAsia="Times New Roman" w:hAnsi="Times New Roman" w:cs="Times New Roman"/>
          <w:sz w:val="24"/>
          <w:szCs w:val="24"/>
        </w:rPr>
        <w:t xml:space="preserve">, N., </w:t>
      </w:r>
      <w:proofErr w:type="spellStart"/>
      <w:r w:rsidRPr="006649F4">
        <w:rPr>
          <w:rFonts w:ascii="Times New Roman" w:eastAsia="Times New Roman" w:hAnsi="Times New Roman" w:cs="Times New Roman"/>
          <w:sz w:val="24"/>
          <w:szCs w:val="24"/>
        </w:rPr>
        <w:t>Amjad</w:t>
      </w:r>
      <w:proofErr w:type="spellEnd"/>
      <w:r w:rsidRPr="006649F4">
        <w:rPr>
          <w:rFonts w:ascii="Times New Roman" w:eastAsia="Times New Roman" w:hAnsi="Times New Roman" w:cs="Times New Roman"/>
          <w:sz w:val="24"/>
          <w:szCs w:val="24"/>
        </w:rPr>
        <w:t xml:space="preserve">, M. A., &amp; </w:t>
      </w:r>
      <w:proofErr w:type="spellStart"/>
      <w:r w:rsidRPr="006649F4">
        <w:rPr>
          <w:rFonts w:ascii="Times New Roman" w:eastAsia="Times New Roman" w:hAnsi="Times New Roman" w:cs="Times New Roman"/>
          <w:sz w:val="24"/>
          <w:szCs w:val="24"/>
        </w:rPr>
        <w:t>Rehman</w:t>
      </w:r>
      <w:proofErr w:type="spellEnd"/>
      <w:r w:rsidRPr="006649F4">
        <w:rPr>
          <w:rFonts w:ascii="Times New Roman" w:eastAsia="Times New Roman" w:hAnsi="Times New Roman" w:cs="Times New Roman"/>
          <w:sz w:val="24"/>
          <w:szCs w:val="24"/>
        </w:rPr>
        <w:t xml:space="preserve">, H. U. (2022). </w:t>
      </w:r>
      <w:proofErr w:type="spellStart"/>
      <w:r w:rsidRPr="006649F4">
        <w:rPr>
          <w:rFonts w:ascii="Times New Roman" w:eastAsia="Times New Roman" w:hAnsi="Times New Roman" w:cs="Times New Roman"/>
          <w:sz w:val="24"/>
          <w:szCs w:val="24"/>
        </w:rPr>
        <w:t>Analyzing</w:t>
      </w:r>
      <w:proofErr w:type="spellEnd"/>
      <w:r w:rsidRPr="006649F4">
        <w:rPr>
          <w:rFonts w:ascii="Times New Roman" w:eastAsia="Times New Roman" w:hAnsi="Times New Roman" w:cs="Times New Roman"/>
          <w:sz w:val="24"/>
          <w:szCs w:val="24"/>
        </w:rPr>
        <w:t xml:space="preserve"> </w:t>
      </w:r>
      <w:proofErr w:type="spellStart"/>
      <w:r w:rsidRPr="006649F4">
        <w:rPr>
          <w:rFonts w:ascii="Times New Roman" w:eastAsia="Times New Roman" w:hAnsi="Times New Roman" w:cs="Times New Roman"/>
          <w:sz w:val="24"/>
          <w:szCs w:val="24"/>
        </w:rPr>
        <w:t>the</w:t>
      </w:r>
      <w:proofErr w:type="spellEnd"/>
      <w:r w:rsidRPr="006649F4">
        <w:rPr>
          <w:rFonts w:ascii="Times New Roman" w:eastAsia="Times New Roman" w:hAnsi="Times New Roman" w:cs="Times New Roman"/>
          <w:sz w:val="24"/>
          <w:szCs w:val="24"/>
        </w:rPr>
        <w:t xml:space="preserve"> </w:t>
      </w:r>
      <w:proofErr w:type="spellStart"/>
      <w:r w:rsidRPr="006649F4">
        <w:rPr>
          <w:rFonts w:ascii="Times New Roman" w:eastAsia="Times New Roman" w:hAnsi="Times New Roman" w:cs="Times New Roman"/>
          <w:sz w:val="24"/>
          <w:szCs w:val="24"/>
        </w:rPr>
        <w:t>impact</w:t>
      </w:r>
      <w:proofErr w:type="spellEnd"/>
      <w:r w:rsidRPr="006649F4">
        <w:rPr>
          <w:rFonts w:ascii="Times New Roman" w:eastAsia="Times New Roman" w:hAnsi="Times New Roman" w:cs="Times New Roman"/>
          <w:sz w:val="24"/>
          <w:szCs w:val="24"/>
        </w:rPr>
        <w:t xml:space="preserve"> of </w:t>
      </w:r>
      <w:proofErr w:type="spellStart"/>
      <w:r w:rsidRPr="006649F4">
        <w:rPr>
          <w:rFonts w:ascii="Times New Roman" w:eastAsia="Times New Roman" w:hAnsi="Times New Roman" w:cs="Times New Roman"/>
          <w:sz w:val="24"/>
          <w:szCs w:val="24"/>
        </w:rPr>
        <w:t>access</w:t>
      </w:r>
      <w:proofErr w:type="spellEnd"/>
      <w:r w:rsidRPr="006649F4">
        <w:rPr>
          <w:rFonts w:ascii="Times New Roman" w:eastAsia="Times New Roman" w:hAnsi="Times New Roman" w:cs="Times New Roman"/>
          <w:sz w:val="24"/>
          <w:szCs w:val="24"/>
        </w:rPr>
        <w:t xml:space="preserve"> </w:t>
      </w:r>
      <w:proofErr w:type="spellStart"/>
      <w:r w:rsidRPr="006649F4">
        <w:rPr>
          <w:rFonts w:ascii="Times New Roman" w:eastAsia="Times New Roman" w:hAnsi="Times New Roman" w:cs="Times New Roman"/>
          <w:sz w:val="24"/>
          <w:szCs w:val="24"/>
        </w:rPr>
        <w:t>to</w:t>
      </w:r>
      <w:proofErr w:type="spellEnd"/>
      <w:r w:rsidRPr="006649F4">
        <w:rPr>
          <w:rFonts w:ascii="Times New Roman" w:eastAsia="Times New Roman" w:hAnsi="Times New Roman" w:cs="Times New Roman"/>
          <w:sz w:val="24"/>
          <w:szCs w:val="24"/>
        </w:rPr>
        <w:t xml:space="preserve"> </w:t>
      </w:r>
      <w:proofErr w:type="spellStart"/>
      <w:r w:rsidRPr="006649F4">
        <w:rPr>
          <w:rFonts w:ascii="Times New Roman" w:eastAsia="Times New Roman" w:hAnsi="Times New Roman" w:cs="Times New Roman"/>
          <w:sz w:val="24"/>
          <w:szCs w:val="24"/>
        </w:rPr>
        <w:t>electricity</w:t>
      </w:r>
      <w:proofErr w:type="spellEnd"/>
      <w:r w:rsidRPr="006649F4">
        <w:rPr>
          <w:rFonts w:ascii="Times New Roman" w:eastAsia="Times New Roman" w:hAnsi="Times New Roman" w:cs="Times New Roman"/>
          <w:sz w:val="24"/>
          <w:szCs w:val="24"/>
        </w:rPr>
        <w:t xml:space="preserve"> </w:t>
      </w:r>
      <w:proofErr w:type="spellStart"/>
      <w:r w:rsidRPr="006649F4">
        <w:rPr>
          <w:rFonts w:ascii="Times New Roman" w:eastAsia="Times New Roman" w:hAnsi="Times New Roman" w:cs="Times New Roman"/>
          <w:sz w:val="24"/>
          <w:szCs w:val="24"/>
        </w:rPr>
        <w:t>and</w:t>
      </w:r>
      <w:proofErr w:type="spellEnd"/>
      <w:r w:rsidRPr="006649F4">
        <w:rPr>
          <w:rFonts w:ascii="Times New Roman" w:eastAsia="Times New Roman" w:hAnsi="Times New Roman" w:cs="Times New Roman"/>
          <w:sz w:val="24"/>
          <w:szCs w:val="24"/>
        </w:rPr>
        <w:t xml:space="preserve"> </w:t>
      </w:r>
      <w:proofErr w:type="spellStart"/>
      <w:r w:rsidRPr="006649F4">
        <w:rPr>
          <w:rFonts w:ascii="Times New Roman" w:eastAsia="Times New Roman" w:hAnsi="Times New Roman" w:cs="Times New Roman"/>
          <w:sz w:val="24"/>
          <w:szCs w:val="24"/>
        </w:rPr>
        <w:t>biomass</w:t>
      </w:r>
      <w:proofErr w:type="spellEnd"/>
      <w:r w:rsidRPr="006649F4">
        <w:rPr>
          <w:rFonts w:ascii="Times New Roman" w:eastAsia="Times New Roman" w:hAnsi="Times New Roman" w:cs="Times New Roman"/>
          <w:sz w:val="24"/>
          <w:szCs w:val="24"/>
        </w:rPr>
        <w:t xml:space="preserve"> </w:t>
      </w:r>
      <w:proofErr w:type="spellStart"/>
      <w:r w:rsidRPr="006649F4">
        <w:rPr>
          <w:rFonts w:ascii="Times New Roman" w:eastAsia="Times New Roman" w:hAnsi="Times New Roman" w:cs="Times New Roman"/>
          <w:sz w:val="24"/>
          <w:szCs w:val="24"/>
        </w:rPr>
        <w:t>energy</w:t>
      </w:r>
      <w:proofErr w:type="spellEnd"/>
      <w:r w:rsidRPr="006649F4">
        <w:rPr>
          <w:rFonts w:ascii="Times New Roman" w:eastAsia="Times New Roman" w:hAnsi="Times New Roman" w:cs="Times New Roman"/>
          <w:sz w:val="24"/>
          <w:szCs w:val="24"/>
        </w:rPr>
        <w:t xml:space="preserve"> </w:t>
      </w:r>
      <w:proofErr w:type="spellStart"/>
      <w:r w:rsidRPr="006649F4">
        <w:rPr>
          <w:rFonts w:ascii="Times New Roman" w:eastAsia="Times New Roman" w:hAnsi="Times New Roman" w:cs="Times New Roman"/>
          <w:sz w:val="24"/>
          <w:szCs w:val="24"/>
        </w:rPr>
        <w:t>consumption</w:t>
      </w:r>
      <w:proofErr w:type="spellEnd"/>
      <w:r w:rsidRPr="006649F4">
        <w:rPr>
          <w:rFonts w:ascii="Times New Roman" w:eastAsia="Times New Roman" w:hAnsi="Times New Roman" w:cs="Times New Roman"/>
          <w:sz w:val="24"/>
          <w:szCs w:val="24"/>
        </w:rPr>
        <w:t xml:space="preserve"> on </w:t>
      </w:r>
      <w:proofErr w:type="spellStart"/>
      <w:r w:rsidRPr="006649F4">
        <w:rPr>
          <w:rFonts w:ascii="Times New Roman" w:eastAsia="Times New Roman" w:hAnsi="Times New Roman" w:cs="Times New Roman"/>
          <w:sz w:val="24"/>
          <w:szCs w:val="24"/>
        </w:rPr>
        <w:t>infant</w:t>
      </w:r>
      <w:proofErr w:type="spellEnd"/>
      <w:r w:rsidRPr="006649F4">
        <w:rPr>
          <w:rFonts w:ascii="Times New Roman" w:eastAsia="Times New Roman" w:hAnsi="Times New Roman" w:cs="Times New Roman"/>
          <w:sz w:val="24"/>
          <w:szCs w:val="24"/>
        </w:rPr>
        <w:t xml:space="preserve"> </w:t>
      </w:r>
      <w:proofErr w:type="spellStart"/>
      <w:r w:rsidRPr="006649F4">
        <w:rPr>
          <w:rFonts w:ascii="Times New Roman" w:eastAsia="Times New Roman" w:hAnsi="Times New Roman" w:cs="Times New Roman"/>
          <w:sz w:val="24"/>
          <w:szCs w:val="24"/>
        </w:rPr>
        <w:t>mortality</w:t>
      </w:r>
      <w:proofErr w:type="spellEnd"/>
      <w:r w:rsidRPr="006649F4">
        <w:rPr>
          <w:rFonts w:ascii="Times New Roman" w:eastAsia="Times New Roman" w:hAnsi="Times New Roman" w:cs="Times New Roman"/>
          <w:sz w:val="24"/>
          <w:szCs w:val="24"/>
        </w:rPr>
        <w:t xml:space="preserve"> rate: A global </w:t>
      </w:r>
      <w:proofErr w:type="spellStart"/>
      <w:r w:rsidRPr="006649F4">
        <w:rPr>
          <w:rFonts w:ascii="Times New Roman" w:eastAsia="Times New Roman" w:hAnsi="Times New Roman" w:cs="Times New Roman"/>
          <w:sz w:val="24"/>
          <w:szCs w:val="24"/>
        </w:rPr>
        <w:t>perspective</w:t>
      </w:r>
      <w:proofErr w:type="spellEnd"/>
      <w:r w:rsidRPr="006649F4">
        <w:rPr>
          <w:rFonts w:ascii="Times New Roman" w:eastAsia="Times New Roman" w:hAnsi="Times New Roman" w:cs="Times New Roman"/>
          <w:sz w:val="24"/>
          <w:szCs w:val="24"/>
        </w:rPr>
        <w:t xml:space="preserve">. </w:t>
      </w:r>
      <w:proofErr w:type="spellStart"/>
      <w:r w:rsidRPr="006649F4">
        <w:rPr>
          <w:rFonts w:ascii="Times New Roman" w:eastAsia="Times New Roman" w:hAnsi="Times New Roman" w:cs="Times New Roman"/>
          <w:i/>
          <w:iCs/>
          <w:sz w:val="24"/>
          <w:szCs w:val="24"/>
        </w:rPr>
        <w:t>Environmental</w:t>
      </w:r>
      <w:proofErr w:type="spellEnd"/>
      <w:r w:rsidRPr="006649F4">
        <w:rPr>
          <w:rFonts w:ascii="Times New Roman" w:eastAsia="Times New Roman" w:hAnsi="Times New Roman" w:cs="Times New Roman"/>
          <w:i/>
          <w:iCs/>
          <w:sz w:val="24"/>
          <w:szCs w:val="24"/>
        </w:rPr>
        <w:t xml:space="preserve"> </w:t>
      </w:r>
      <w:proofErr w:type="spellStart"/>
      <w:r w:rsidRPr="006649F4">
        <w:rPr>
          <w:rFonts w:ascii="Times New Roman" w:eastAsia="Times New Roman" w:hAnsi="Times New Roman" w:cs="Times New Roman"/>
          <w:i/>
          <w:iCs/>
          <w:sz w:val="24"/>
          <w:szCs w:val="24"/>
        </w:rPr>
        <w:t>Science</w:t>
      </w:r>
      <w:proofErr w:type="spellEnd"/>
      <w:r w:rsidRPr="006649F4">
        <w:rPr>
          <w:rFonts w:ascii="Times New Roman" w:eastAsia="Times New Roman" w:hAnsi="Times New Roman" w:cs="Times New Roman"/>
          <w:i/>
          <w:iCs/>
          <w:sz w:val="24"/>
          <w:szCs w:val="24"/>
        </w:rPr>
        <w:t xml:space="preserve"> </w:t>
      </w:r>
      <w:proofErr w:type="spellStart"/>
      <w:r w:rsidRPr="006649F4">
        <w:rPr>
          <w:rFonts w:ascii="Times New Roman" w:eastAsia="Times New Roman" w:hAnsi="Times New Roman" w:cs="Times New Roman"/>
          <w:i/>
          <w:iCs/>
          <w:sz w:val="24"/>
          <w:szCs w:val="24"/>
        </w:rPr>
        <w:t>and</w:t>
      </w:r>
      <w:proofErr w:type="spellEnd"/>
      <w:r w:rsidRPr="006649F4">
        <w:rPr>
          <w:rFonts w:ascii="Times New Roman" w:eastAsia="Times New Roman" w:hAnsi="Times New Roman" w:cs="Times New Roman"/>
          <w:i/>
          <w:iCs/>
          <w:sz w:val="24"/>
          <w:szCs w:val="24"/>
        </w:rPr>
        <w:t xml:space="preserve"> </w:t>
      </w:r>
      <w:proofErr w:type="spellStart"/>
      <w:r w:rsidRPr="006649F4">
        <w:rPr>
          <w:rFonts w:ascii="Times New Roman" w:eastAsia="Times New Roman" w:hAnsi="Times New Roman" w:cs="Times New Roman"/>
          <w:i/>
          <w:iCs/>
          <w:sz w:val="24"/>
          <w:szCs w:val="24"/>
        </w:rPr>
        <w:t>Pollution</w:t>
      </w:r>
      <w:proofErr w:type="spellEnd"/>
      <w:r w:rsidRPr="006649F4">
        <w:rPr>
          <w:rFonts w:ascii="Times New Roman" w:eastAsia="Times New Roman" w:hAnsi="Times New Roman" w:cs="Times New Roman"/>
          <w:i/>
          <w:iCs/>
          <w:sz w:val="24"/>
          <w:szCs w:val="24"/>
        </w:rPr>
        <w:t xml:space="preserve"> </w:t>
      </w:r>
      <w:proofErr w:type="spellStart"/>
      <w:r w:rsidRPr="006649F4">
        <w:rPr>
          <w:rFonts w:ascii="Times New Roman" w:eastAsia="Times New Roman" w:hAnsi="Times New Roman" w:cs="Times New Roman"/>
          <w:i/>
          <w:iCs/>
          <w:sz w:val="24"/>
          <w:szCs w:val="24"/>
        </w:rPr>
        <w:t>Research</w:t>
      </w:r>
      <w:proofErr w:type="spellEnd"/>
      <w:r w:rsidRPr="006649F4">
        <w:rPr>
          <w:rFonts w:ascii="Times New Roman" w:eastAsia="Times New Roman" w:hAnsi="Times New Roman" w:cs="Times New Roman"/>
          <w:i/>
          <w:iCs/>
          <w:sz w:val="24"/>
          <w:szCs w:val="24"/>
        </w:rPr>
        <w:t>, 30</w:t>
      </w:r>
      <w:r w:rsidRPr="006649F4">
        <w:rPr>
          <w:rFonts w:ascii="Times New Roman" w:eastAsia="Times New Roman" w:hAnsi="Times New Roman" w:cs="Times New Roman"/>
          <w:sz w:val="24"/>
          <w:szCs w:val="24"/>
        </w:rPr>
        <w:t>(11), 29550–29565. https://doi.org/10.1007/s11356-022-24144-9</w:t>
      </w:r>
    </w:p>
    <w:p w14:paraId="3E5060B6" w14:textId="77777777" w:rsidR="006649F4" w:rsidRPr="006649F4" w:rsidRDefault="006649F4" w:rsidP="006649F4">
      <w:pPr>
        <w:autoSpaceDE w:val="0"/>
        <w:autoSpaceDN w:val="0"/>
        <w:ind w:left="480" w:hanging="480"/>
        <w:divId w:val="590893426"/>
        <w:rPr>
          <w:rFonts w:ascii="Times New Roman" w:eastAsia="Times New Roman" w:hAnsi="Times New Roman" w:cs="Times New Roman"/>
          <w:sz w:val="24"/>
          <w:szCs w:val="24"/>
        </w:rPr>
      </w:pPr>
      <w:proofErr w:type="spellStart"/>
      <w:r w:rsidRPr="006649F4">
        <w:rPr>
          <w:rFonts w:ascii="Times New Roman" w:eastAsia="Times New Roman" w:hAnsi="Times New Roman" w:cs="Times New Roman"/>
          <w:sz w:val="24"/>
          <w:szCs w:val="24"/>
        </w:rPr>
        <w:t>Bai</w:t>
      </w:r>
      <w:proofErr w:type="spellEnd"/>
      <w:r w:rsidRPr="006649F4">
        <w:rPr>
          <w:rFonts w:ascii="Times New Roman" w:eastAsia="Times New Roman" w:hAnsi="Times New Roman" w:cs="Times New Roman"/>
          <w:sz w:val="24"/>
          <w:szCs w:val="24"/>
        </w:rPr>
        <w:t xml:space="preserve">, J., &amp; </w:t>
      </w:r>
      <w:proofErr w:type="spellStart"/>
      <w:r w:rsidRPr="006649F4">
        <w:rPr>
          <w:rFonts w:ascii="Times New Roman" w:eastAsia="Times New Roman" w:hAnsi="Times New Roman" w:cs="Times New Roman"/>
          <w:sz w:val="24"/>
          <w:szCs w:val="24"/>
        </w:rPr>
        <w:t>Carrion‐Silvestre</w:t>
      </w:r>
      <w:proofErr w:type="spellEnd"/>
      <w:r w:rsidRPr="006649F4">
        <w:rPr>
          <w:rFonts w:ascii="Times New Roman" w:eastAsia="Times New Roman" w:hAnsi="Times New Roman" w:cs="Times New Roman"/>
          <w:sz w:val="24"/>
          <w:szCs w:val="24"/>
        </w:rPr>
        <w:t xml:space="preserve">, J. L. (2009). </w:t>
      </w:r>
      <w:proofErr w:type="spellStart"/>
      <w:r w:rsidRPr="006649F4">
        <w:rPr>
          <w:rFonts w:ascii="Times New Roman" w:eastAsia="Times New Roman" w:hAnsi="Times New Roman" w:cs="Times New Roman"/>
          <w:sz w:val="24"/>
          <w:szCs w:val="24"/>
        </w:rPr>
        <w:t>Structural</w:t>
      </w:r>
      <w:proofErr w:type="spellEnd"/>
      <w:r w:rsidRPr="006649F4">
        <w:rPr>
          <w:rFonts w:ascii="Times New Roman" w:eastAsia="Times New Roman" w:hAnsi="Times New Roman" w:cs="Times New Roman"/>
          <w:sz w:val="24"/>
          <w:szCs w:val="24"/>
        </w:rPr>
        <w:t xml:space="preserve"> </w:t>
      </w:r>
      <w:proofErr w:type="spellStart"/>
      <w:r w:rsidRPr="006649F4">
        <w:rPr>
          <w:rFonts w:ascii="Times New Roman" w:eastAsia="Times New Roman" w:hAnsi="Times New Roman" w:cs="Times New Roman"/>
          <w:sz w:val="24"/>
          <w:szCs w:val="24"/>
        </w:rPr>
        <w:t>changes</w:t>
      </w:r>
      <w:proofErr w:type="spellEnd"/>
      <w:r w:rsidRPr="006649F4">
        <w:rPr>
          <w:rFonts w:ascii="Times New Roman" w:eastAsia="Times New Roman" w:hAnsi="Times New Roman" w:cs="Times New Roman"/>
          <w:sz w:val="24"/>
          <w:szCs w:val="24"/>
        </w:rPr>
        <w:t xml:space="preserve">, </w:t>
      </w:r>
      <w:proofErr w:type="spellStart"/>
      <w:r w:rsidRPr="006649F4">
        <w:rPr>
          <w:rFonts w:ascii="Times New Roman" w:eastAsia="Times New Roman" w:hAnsi="Times New Roman" w:cs="Times New Roman"/>
          <w:sz w:val="24"/>
          <w:szCs w:val="24"/>
        </w:rPr>
        <w:t>common</w:t>
      </w:r>
      <w:proofErr w:type="spellEnd"/>
      <w:r w:rsidRPr="006649F4">
        <w:rPr>
          <w:rFonts w:ascii="Times New Roman" w:eastAsia="Times New Roman" w:hAnsi="Times New Roman" w:cs="Times New Roman"/>
          <w:sz w:val="24"/>
          <w:szCs w:val="24"/>
        </w:rPr>
        <w:t xml:space="preserve"> </w:t>
      </w:r>
      <w:proofErr w:type="spellStart"/>
      <w:r w:rsidRPr="006649F4">
        <w:rPr>
          <w:rFonts w:ascii="Times New Roman" w:eastAsia="Times New Roman" w:hAnsi="Times New Roman" w:cs="Times New Roman"/>
          <w:sz w:val="24"/>
          <w:szCs w:val="24"/>
        </w:rPr>
        <w:t>stochastic</w:t>
      </w:r>
      <w:proofErr w:type="spellEnd"/>
      <w:r w:rsidRPr="006649F4">
        <w:rPr>
          <w:rFonts w:ascii="Times New Roman" w:eastAsia="Times New Roman" w:hAnsi="Times New Roman" w:cs="Times New Roman"/>
          <w:sz w:val="24"/>
          <w:szCs w:val="24"/>
        </w:rPr>
        <w:t xml:space="preserve"> </w:t>
      </w:r>
      <w:proofErr w:type="spellStart"/>
      <w:r w:rsidRPr="006649F4">
        <w:rPr>
          <w:rFonts w:ascii="Times New Roman" w:eastAsia="Times New Roman" w:hAnsi="Times New Roman" w:cs="Times New Roman"/>
          <w:sz w:val="24"/>
          <w:szCs w:val="24"/>
        </w:rPr>
        <w:t>trends</w:t>
      </w:r>
      <w:proofErr w:type="spellEnd"/>
      <w:r w:rsidRPr="006649F4">
        <w:rPr>
          <w:rFonts w:ascii="Times New Roman" w:eastAsia="Times New Roman" w:hAnsi="Times New Roman" w:cs="Times New Roman"/>
          <w:sz w:val="24"/>
          <w:szCs w:val="24"/>
        </w:rPr>
        <w:t xml:space="preserve">, </w:t>
      </w:r>
      <w:proofErr w:type="spellStart"/>
      <w:r w:rsidRPr="006649F4">
        <w:rPr>
          <w:rFonts w:ascii="Times New Roman" w:eastAsia="Times New Roman" w:hAnsi="Times New Roman" w:cs="Times New Roman"/>
          <w:sz w:val="24"/>
          <w:szCs w:val="24"/>
        </w:rPr>
        <w:t>and</w:t>
      </w:r>
      <w:proofErr w:type="spellEnd"/>
      <w:r w:rsidRPr="006649F4">
        <w:rPr>
          <w:rFonts w:ascii="Times New Roman" w:eastAsia="Times New Roman" w:hAnsi="Times New Roman" w:cs="Times New Roman"/>
          <w:sz w:val="24"/>
          <w:szCs w:val="24"/>
        </w:rPr>
        <w:t xml:space="preserve"> </w:t>
      </w:r>
      <w:proofErr w:type="spellStart"/>
      <w:r w:rsidRPr="006649F4">
        <w:rPr>
          <w:rFonts w:ascii="Times New Roman" w:eastAsia="Times New Roman" w:hAnsi="Times New Roman" w:cs="Times New Roman"/>
          <w:sz w:val="24"/>
          <w:szCs w:val="24"/>
        </w:rPr>
        <w:t>unit</w:t>
      </w:r>
      <w:proofErr w:type="spellEnd"/>
      <w:r w:rsidRPr="006649F4">
        <w:rPr>
          <w:rFonts w:ascii="Times New Roman" w:eastAsia="Times New Roman" w:hAnsi="Times New Roman" w:cs="Times New Roman"/>
          <w:sz w:val="24"/>
          <w:szCs w:val="24"/>
        </w:rPr>
        <w:t xml:space="preserve"> </w:t>
      </w:r>
      <w:proofErr w:type="spellStart"/>
      <w:r w:rsidRPr="006649F4">
        <w:rPr>
          <w:rFonts w:ascii="Times New Roman" w:eastAsia="Times New Roman" w:hAnsi="Times New Roman" w:cs="Times New Roman"/>
          <w:sz w:val="24"/>
          <w:szCs w:val="24"/>
        </w:rPr>
        <w:t>roots</w:t>
      </w:r>
      <w:proofErr w:type="spellEnd"/>
      <w:r w:rsidRPr="006649F4">
        <w:rPr>
          <w:rFonts w:ascii="Times New Roman" w:eastAsia="Times New Roman" w:hAnsi="Times New Roman" w:cs="Times New Roman"/>
          <w:sz w:val="24"/>
          <w:szCs w:val="24"/>
        </w:rPr>
        <w:t xml:space="preserve"> in panel data. </w:t>
      </w:r>
      <w:proofErr w:type="spellStart"/>
      <w:r w:rsidRPr="006649F4">
        <w:rPr>
          <w:rFonts w:ascii="Times New Roman" w:eastAsia="Times New Roman" w:hAnsi="Times New Roman" w:cs="Times New Roman"/>
          <w:i/>
          <w:iCs/>
          <w:sz w:val="24"/>
          <w:szCs w:val="24"/>
        </w:rPr>
        <w:t>Review</w:t>
      </w:r>
      <w:proofErr w:type="spellEnd"/>
      <w:r w:rsidRPr="006649F4">
        <w:rPr>
          <w:rFonts w:ascii="Times New Roman" w:eastAsia="Times New Roman" w:hAnsi="Times New Roman" w:cs="Times New Roman"/>
          <w:i/>
          <w:iCs/>
          <w:sz w:val="24"/>
          <w:szCs w:val="24"/>
        </w:rPr>
        <w:t xml:space="preserve"> of </w:t>
      </w:r>
      <w:proofErr w:type="spellStart"/>
      <w:r w:rsidRPr="006649F4">
        <w:rPr>
          <w:rFonts w:ascii="Times New Roman" w:eastAsia="Times New Roman" w:hAnsi="Times New Roman" w:cs="Times New Roman"/>
          <w:i/>
          <w:iCs/>
          <w:sz w:val="24"/>
          <w:szCs w:val="24"/>
        </w:rPr>
        <w:t>Economic</w:t>
      </w:r>
      <w:proofErr w:type="spellEnd"/>
      <w:r w:rsidRPr="006649F4">
        <w:rPr>
          <w:rFonts w:ascii="Times New Roman" w:eastAsia="Times New Roman" w:hAnsi="Times New Roman" w:cs="Times New Roman"/>
          <w:i/>
          <w:iCs/>
          <w:sz w:val="24"/>
          <w:szCs w:val="24"/>
        </w:rPr>
        <w:t xml:space="preserve"> </w:t>
      </w:r>
      <w:proofErr w:type="spellStart"/>
      <w:r w:rsidRPr="006649F4">
        <w:rPr>
          <w:rFonts w:ascii="Times New Roman" w:eastAsia="Times New Roman" w:hAnsi="Times New Roman" w:cs="Times New Roman"/>
          <w:i/>
          <w:iCs/>
          <w:sz w:val="24"/>
          <w:szCs w:val="24"/>
        </w:rPr>
        <w:t>Studies</w:t>
      </w:r>
      <w:proofErr w:type="spellEnd"/>
      <w:r w:rsidRPr="006649F4">
        <w:rPr>
          <w:rFonts w:ascii="Times New Roman" w:eastAsia="Times New Roman" w:hAnsi="Times New Roman" w:cs="Times New Roman"/>
          <w:i/>
          <w:iCs/>
          <w:sz w:val="24"/>
          <w:szCs w:val="24"/>
        </w:rPr>
        <w:t>, 76</w:t>
      </w:r>
      <w:r w:rsidRPr="006649F4">
        <w:rPr>
          <w:rFonts w:ascii="Times New Roman" w:eastAsia="Times New Roman" w:hAnsi="Times New Roman" w:cs="Times New Roman"/>
          <w:sz w:val="24"/>
          <w:szCs w:val="24"/>
        </w:rPr>
        <w:t>(2), 471–501. https://doi.org/10.1111/j.1467-937X.2008.00530.x</w:t>
      </w:r>
    </w:p>
    <w:p w14:paraId="2C9AFA7D" w14:textId="77777777" w:rsidR="006649F4" w:rsidRPr="006649F4" w:rsidRDefault="006649F4" w:rsidP="006649F4">
      <w:pPr>
        <w:autoSpaceDE w:val="0"/>
        <w:autoSpaceDN w:val="0"/>
        <w:ind w:left="480" w:hanging="480"/>
        <w:divId w:val="590893426"/>
        <w:rPr>
          <w:rFonts w:ascii="Times New Roman" w:eastAsia="Times New Roman" w:hAnsi="Times New Roman" w:cs="Times New Roman"/>
          <w:sz w:val="24"/>
          <w:szCs w:val="24"/>
        </w:rPr>
      </w:pPr>
      <w:proofErr w:type="spellStart"/>
      <w:r w:rsidRPr="006649F4">
        <w:rPr>
          <w:rFonts w:ascii="Times New Roman" w:eastAsia="Times New Roman" w:hAnsi="Times New Roman" w:cs="Times New Roman"/>
          <w:sz w:val="24"/>
          <w:szCs w:val="24"/>
        </w:rPr>
        <w:t>Baltagi</w:t>
      </w:r>
      <w:proofErr w:type="spellEnd"/>
      <w:r w:rsidRPr="006649F4">
        <w:rPr>
          <w:rFonts w:ascii="Times New Roman" w:eastAsia="Times New Roman" w:hAnsi="Times New Roman" w:cs="Times New Roman"/>
          <w:sz w:val="24"/>
          <w:szCs w:val="24"/>
        </w:rPr>
        <w:t xml:space="preserve">, B. H. (2008). </w:t>
      </w:r>
      <w:proofErr w:type="spellStart"/>
      <w:r w:rsidRPr="006649F4">
        <w:rPr>
          <w:rFonts w:ascii="Times New Roman" w:eastAsia="Times New Roman" w:hAnsi="Times New Roman" w:cs="Times New Roman"/>
          <w:i/>
          <w:iCs/>
          <w:sz w:val="24"/>
          <w:szCs w:val="24"/>
        </w:rPr>
        <w:t>Econometric</w:t>
      </w:r>
      <w:proofErr w:type="spellEnd"/>
      <w:r w:rsidRPr="006649F4">
        <w:rPr>
          <w:rFonts w:ascii="Times New Roman" w:eastAsia="Times New Roman" w:hAnsi="Times New Roman" w:cs="Times New Roman"/>
          <w:i/>
          <w:iCs/>
          <w:sz w:val="24"/>
          <w:szCs w:val="24"/>
        </w:rPr>
        <w:t xml:space="preserve"> </w:t>
      </w:r>
      <w:proofErr w:type="spellStart"/>
      <w:r w:rsidRPr="006649F4">
        <w:rPr>
          <w:rFonts w:ascii="Times New Roman" w:eastAsia="Times New Roman" w:hAnsi="Times New Roman" w:cs="Times New Roman"/>
          <w:i/>
          <w:iCs/>
          <w:sz w:val="24"/>
          <w:szCs w:val="24"/>
        </w:rPr>
        <w:t>analysis</w:t>
      </w:r>
      <w:proofErr w:type="spellEnd"/>
      <w:r w:rsidRPr="006649F4">
        <w:rPr>
          <w:rFonts w:ascii="Times New Roman" w:eastAsia="Times New Roman" w:hAnsi="Times New Roman" w:cs="Times New Roman"/>
          <w:i/>
          <w:iCs/>
          <w:sz w:val="24"/>
          <w:szCs w:val="24"/>
        </w:rPr>
        <w:t xml:space="preserve"> of panel data</w:t>
      </w:r>
      <w:r w:rsidRPr="006649F4">
        <w:rPr>
          <w:rFonts w:ascii="Times New Roman" w:eastAsia="Times New Roman" w:hAnsi="Times New Roman" w:cs="Times New Roman"/>
          <w:sz w:val="24"/>
          <w:szCs w:val="24"/>
        </w:rPr>
        <w:t xml:space="preserve"> (3rd ed.). </w:t>
      </w:r>
      <w:proofErr w:type="spellStart"/>
      <w:r w:rsidRPr="006649F4">
        <w:rPr>
          <w:rFonts w:ascii="Times New Roman" w:eastAsia="Times New Roman" w:hAnsi="Times New Roman" w:cs="Times New Roman"/>
          <w:sz w:val="24"/>
          <w:szCs w:val="24"/>
        </w:rPr>
        <w:t>Wiley</w:t>
      </w:r>
      <w:proofErr w:type="spellEnd"/>
      <w:r w:rsidRPr="006649F4">
        <w:rPr>
          <w:rFonts w:ascii="Times New Roman" w:eastAsia="Times New Roman" w:hAnsi="Times New Roman" w:cs="Times New Roman"/>
          <w:sz w:val="24"/>
          <w:szCs w:val="24"/>
        </w:rPr>
        <w:t>.</w:t>
      </w:r>
    </w:p>
    <w:p w14:paraId="5088551E" w14:textId="77777777" w:rsidR="006649F4" w:rsidRPr="006649F4" w:rsidRDefault="006649F4" w:rsidP="006649F4">
      <w:pPr>
        <w:autoSpaceDE w:val="0"/>
        <w:autoSpaceDN w:val="0"/>
        <w:ind w:left="480" w:hanging="480"/>
        <w:divId w:val="590893426"/>
        <w:rPr>
          <w:rFonts w:ascii="Times New Roman" w:eastAsia="Times New Roman" w:hAnsi="Times New Roman" w:cs="Times New Roman"/>
          <w:sz w:val="24"/>
          <w:szCs w:val="24"/>
        </w:rPr>
      </w:pPr>
      <w:proofErr w:type="spellStart"/>
      <w:r w:rsidRPr="006649F4">
        <w:rPr>
          <w:rFonts w:ascii="Times New Roman" w:eastAsia="Times New Roman" w:hAnsi="Times New Roman" w:cs="Times New Roman"/>
          <w:sz w:val="24"/>
          <w:szCs w:val="24"/>
        </w:rPr>
        <w:t>Baltagi</w:t>
      </w:r>
      <w:proofErr w:type="spellEnd"/>
      <w:r w:rsidRPr="006649F4">
        <w:rPr>
          <w:rFonts w:ascii="Times New Roman" w:eastAsia="Times New Roman" w:hAnsi="Times New Roman" w:cs="Times New Roman"/>
          <w:sz w:val="24"/>
          <w:szCs w:val="24"/>
        </w:rPr>
        <w:t xml:space="preserve">, B. H., Feng, Q., &amp; </w:t>
      </w:r>
      <w:proofErr w:type="spellStart"/>
      <w:r w:rsidRPr="006649F4">
        <w:rPr>
          <w:rFonts w:ascii="Times New Roman" w:eastAsia="Times New Roman" w:hAnsi="Times New Roman" w:cs="Times New Roman"/>
          <w:sz w:val="24"/>
          <w:szCs w:val="24"/>
        </w:rPr>
        <w:t>Kao</w:t>
      </w:r>
      <w:proofErr w:type="spellEnd"/>
      <w:r w:rsidRPr="006649F4">
        <w:rPr>
          <w:rFonts w:ascii="Times New Roman" w:eastAsia="Times New Roman" w:hAnsi="Times New Roman" w:cs="Times New Roman"/>
          <w:sz w:val="24"/>
          <w:szCs w:val="24"/>
        </w:rPr>
        <w:t xml:space="preserve">, C. (2012). A </w:t>
      </w:r>
      <w:proofErr w:type="spellStart"/>
      <w:r w:rsidRPr="006649F4">
        <w:rPr>
          <w:rFonts w:ascii="Times New Roman" w:eastAsia="Times New Roman" w:hAnsi="Times New Roman" w:cs="Times New Roman"/>
          <w:sz w:val="24"/>
          <w:szCs w:val="24"/>
        </w:rPr>
        <w:t>Lagrange</w:t>
      </w:r>
      <w:proofErr w:type="spellEnd"/>
      <w:r w:rsidRPr="006649F4">
        <w:rPr>
          <w:rFonts w:ascii="Times New Roman" w:eastAsia="Times New Roman" w:hAnsi="Times New Roman" w:cs="Times New Roman"/>
          <w:sz w:val="24"/>
          <w:szCs w:val="24"/>
        </w:rPr>
        <w:t xml:space="preserve"> </w:t>
      </w:r>
      <w:proofErr w:type="spellStart"/>
      <w:r w:rsidRPr="006649F4">
        <w:rPr>
          <w:rFonts w:ascii="Times New Roman" w:eastAsia="Times New Roman" w:hAnsi="Times New Roman" w:cs="Times New Roman"/>
          <w:sz w:val="24"/>
          <w:szCs w:val="24"/>
        </w:rPr>
        <w:t>multiplier</w:t>
      </w:r>
      <w:proofErr w:type="spellEnd"/>
      <w:r w:rsidRPr="006649F4">
        <w:rPr>
          <w:rFonts w:ascii="Times New Roman" w:eastAsia="Times New Roman" w:hAnsi="Times New Roman" w:cs="Times New Roman"/>
          <w:sz w:val="24"/>
          <w:szCs w:val="24"/>
        </w:rPr>
        <w:t xml:space="preserve"> test </w:t>
      </w:r>
      <w:proofErr w:type="spellStart"/>
      <w:r w:rsidRPr="006649F4">
        <w:rPr>
          <w:rFonts w:ascii="Times New Roman" w:eastAsia="Times New Roman" w:hAnsi="Times New Roman" w:cs="Times New Roman"/>
          <w:sz w:val="24"/>
          <w:szCs w:val="24"/>
        </w:rPr>
        <w:t>for</w:t>
      </w:r>
      <w:proofErr w:type="spellEnd"/>
      <w:r w:rsidRPr="006649F4">
        <w:rPr>
          <w:rFonts w:ascii="Times New Roman" w:eastAsia="Times New Roman" w:hAnsi="Times New Roman" w:cs="Times New Roman"/>
          <w:sz w:val="24"/>
          <w:szCs w:val="24"/>
        </w:rPr>
        <w:t xml:space="preserve"> </w:t>
      </w:r>
      <w:proofErr w:type="spellStart"/>
      <w:r w:rsidRPr="006649F4">
        <w:rPr>
          <w:rFonts w:ascii="Times New Roman" w:eastAsia="Times New Roman" w:hAnsi="Times New Roman" w:cs="Times New Roman"/>
          <w:sz w:val="24"/>
          <w:szCs w:val="24"/>
        </w:rPr>
        <w:t>cross-sectional</w:t>
      </w:r>
      <w:proofErr w:type="spellEnd"/>
      <w:r w:rsidRPr="006649F4">
        <w:rPr>
          <w:rFonts w:ascii="Times New Roman" w:eastAsia="Times New Roman" w:hAnsi="Times New Roman" w:cs="Times New Roman"/>
          <w:sz w:val="24"/>
          <w:szCs w:val="24"/>
        </w:rPr>
        <w:t xml:space="preserve"> </w:t>
      </w:r>
      <w:proofErr w:type="spellStart"/>
      <w:r w:rsidRPr="006649F4">
        <w:rPr>
          <w:rFonts w:ascii="Times New Roman" w:eastAsia="Times New Roman" w:hAnsi="Times New Roman" w:cs="Times New Roman"/>
          <w:sz w:val="24"/>
          <w:szCs w:val="24"/>
        </w:rPr>
        <w:t>dependence</w:t>
      </w:r>
      <w:proofErr w:type="spellEnd"/>
      <w:r w:rsidRPr="006649F4">
        <w:rPr>
          <w:rFonts w:ascii="Times New Roman" w:eastAsia="Times New Roman" w:hAnsi="Times New Roman" w:cs="Times New Roman"/>
          <w:sz w:val="24"/>
          <w:szCs w:val="24"/>
        </w:rPr>
        <w:t xml:space="preserve"> in a </w:t>
      </w:r>
      <w:proofErr w:type="spellStart"/>
      <w:r w:rsidRPr="006649F4">
        <w:rPr>
          <w:rFonts w:ascii="Times New Roman" w:eastAsia="Times New Roman" w:hAnsi="Times New Roman" w:cs="Times New Roman"/>
          <w:sz w:val="24"/>
          <w:szCs w:val="24"/>
        </w:rPr>
        <w:t>fixed</w:t>
      </w:r>
      <w:proofErr w:type="spellEnd"/>
      <w:r w:rsidRPr="006649F4">
        <w:rPr>
          <w:rFonts w:ascii="Times New Roman" w:eastAsia="Times New Roman" w:hAnsi="Times New Roman" w:cs="Times New Roman"/>
          <w:sz w:val="24"/>
          <w:szCs w:val="24"/>
        </w:rPr>
        <w:t xml:space="preserve"> </w:t>
      </w:r>
      <w:proofErr w:type="spellStart"/>
      <w:r w:rsidRPr="006649F4">
        <w:rPr>
          <w:rFonts w:ascii="Times New Roman" w:eastAsia="Times New Roman" w:hAnsi="Times New Roman" w:cs="Times New Roman"/>
          <w:sz w:val="24"/>
          <w:szCs w:val="24"/>
        </w:rPr>
        <w:t>effects</w:t>
      </w:r>
      <w:proofErr w:type="spellEnd"/>
      <w:r w:rsidRPr="006649F4">
        <w:rPr>
          <w:rFonts w:ascii="Times New Roman" w:eastAsia="Times New Roman" w:hAnsi="Times New Roman" w:cs="Times New Roman"/>
          <w:sz w:val="24"/>
          <w:szCs w:val="24"/>
        </w:rPr>
        <w:t xml:space="preserve"> panel data model. </w:t>
      </w:r>
      <w:proofErr w:type="spellStart"/>
      <w:r w:rsidRPr="006649F4">
        <w:rPr>
          <w:rFonts w:ascii="Times New Roman" w:eastAsia="Times New Roman" w:hAnsi="Times New Roman" w:cs="Times New Roman"/>
          <w:i/>
          <w:iCs/>
          <w:sz w:val="24"/>
          <w:szCs w:val="24"/>
        </w:rPr>
        <w:t>Journal</w:t>
      </w:r>
      <w:proofErr w:type="spellEnd"/>
      <w:r w:rsidRPr="006649F4">
        <w:rPr>
          <w:rFonts w:ascii="Times New Roman" w:eastAsia="Times New Roman" w:hAnsi="Times New Roman" w:cs="Times New Roman"/>
          <w:i/>
          <w:iCs/>
          <w:sz w:val="24"/>
          <w:szCs w:val="24"/>
        </w:rPr>
        <w:t xml:space="preserve"> of </w:t>
      </w:r>
      <w:proofErr w:type="spellStart"/>
      <w:r w:rsidRPr="006649F4">
        <w:rPr>
          <w:rFonts w:ascii="Times New Roman" w:eastAsia="Times New Roman" w:hAnsi="Times New Roman" w:cs="Times New Roman"/>
          <w:i/>
          <w:iCs/>
          <w:sz w:val="24"/>
          <w:szCs w:val="24"/>
        </w:rPr>
        <w:t>Econometrics</w:t>
      </w:r>
      <w:proofErr w:type="spellEnd"/>
      <w:r w:rsidRPr="006649F4">
        <w:rPr>
          <w:rFonts w:ascii="Times New Roman" w:eastAsia="Times New Roman" w:hAnsi="Times New Roman" w:cs="Times New Roman"/>
          <w:i/>
          <w:iCs/>
          <w:sz w:val="24"/>
          <w:szCs w:val="24"/>
        </w:rPr>
        <w:t>, 170</w:t>
      </w:r>
      <w:r w:rsidRPr="006649F4">
        <w:rPr>
          <w:rFonts w:ascii="Times New Roman" w:eastAsia="Times New Roman" w:hAnsi="Times New Roman" w:cs="Times New Roman"/>
          <w:sz w:val="24"/>
          <w:szCs w:val="24"/>
        </w:rPr>
        <w:t>(1), 164–177. https://doi.org/10.1016/j.jeconom.2012.04.004</w:t>
      </w:r>
    </w:p>
    <w:p w14:paraId="19363339" w14:textId="77777777" w:rsidR="006649F4" w:rsidRPr="006649F4" w:rsidRDefault="006649F4" w:rsidP="006649F4">
      <w:pPr>
        <w:autoSpaceDE w:val="0"/>
        <w:autoSpaceDN w:val="0"/>
        <w:ind w:left="480" w:hanging="480"/>
        <w:divId w:val="590893426"/>
        <w:rPr>
          <w:rFonts w:ascii="Times New Roman" w:eastAsia="Times New Roman" w:hAnsi="Times New Roman" w:cs="Times New Roman"/>
          <w:sz w:val="24"/>
          <w:szCs w:val="24"/>
        </w:rPr>
      </w:pPr>
      <w:r w:rsidRPr="006649F4">
        <w:rPr>
          <w:rFonts w:ascii="Times New Roman" w:eastAsia="Times New Roman" w:hAnsi="Times New Roman" w:cs="Times New Roman"/>
          <w:sz w:val="24"/>
          <w:szCs w:val="24"/>
        </w:rPr>
        <w:t xml:space="preserve">Beyaz Sipahi, B. (2021). Türkiye’de obezite üzerine sosyoekonomik faktörlerin etkisi ve gelir eşitsizliği. </w:t>
      </w:r>
      <w:r w:rsidRPr="006649F4">
        <w:rPr>
          <w:rFonts w:ascii="Times New Roman" w:eastAsia="Times New Roman" w:hAnsi="Times New Roman" w:cs="Times New Roman"/>
          <w:i/>
          <w:iCs/>
          <w:sz w:val="24"/>
          <w:szCs w:val="24"/>
        </w:rPr>
        <w:t>Ankara Üniversitesi SBF Dergisi, 76</w:t>
      </w:r>
      <w:r w:rsidRPr="006649F4">
        <w:rPr>
          <w:rFonts w:ascii="Times New Roman" w:eastAsia="Times New Roman" w:hAnsi="Times New Roman" w:cs="Times New Roman"/>
          <w:sz w:val="24"/>
          <w:szCs w:val="24"/>
        </w:rPr>
        <w:t>(2), 547–573. https://doi.org/10.33630/ausbf.822558</w:t>
      </w:r>
    </w:p>
    <w:p w14:paraId="4E5EB99F" w14:textId="1EBEA4C7" w:rsidR="006A5E73" w:rsidRPr="006A5E73" w:rsidRDefault="006A5E73" w:rsidP="006A5E73">
      <w:pPr>
        <w:autoSpaceDE w:val="0"/>
        <w:autoSpaceDN w:val="0"/>
        <w:ind w:left="480" w:hanging="480"/>
        <w:divId w:val="590893426"/>
        <w:rPr>
          <w:rFonts w:ascii="Times New Roman" w:eastAsia="Times New Roman" w:hAnsi="Times New Roman" w:cs="Times New Roman"/>
          <w:sz w:val="24"/>
          <w:szCs w:val="24"/>
        </w:rPr>
      </w:pPr>
      <w:proofErr w:type="spellStart"/>
      <w:r w:rsidRPr="006A5E73">
        <w:rPr>
          <w:rFonts w:ascii="Times New Roman" w:eastAsia="Times New Roman" w:hAnsi="Times New Roman" w:cs="Times New Roman"/>
          <w:sz w:val="24"/>
          <w:szCs w:val="24"/>
        </w:rPr>
        <w:t>Braveman</w:t>
      </w:r>
      <w:proofErr w:type="spellEnd"/>
      <w:r w:rsidRPr="006A5E73">
        <w:rPr>
          <w:rFonts w:ascii="Times New Roman" w:eastAsia="Times New Roman" w:hAnsi="Times New Roman" w:cs="Times New Roman"/>
          <w:sz w:val="24"/>
          <w:szCs w:val="24"/>
        </w:rPr>
        <w:t xml:space="preserve">, P., </w:t>
      </w:r>
      <w:proofErr w:type="spellStart"/>
      <w:r w:rsidRPr="006A5E73">
        <w:rPr>
          <w:rFonts w:ascii="Times New Roman" w:eastAsia="Times New Roman" w:hAnsi="Times New Roman" w:cs="Times New Roman"/>
          <w:sz w:val="24"/>
          <w:szCs w:val="24"/>
        </w:rPr>
        <w:t>Egerter</w:t>
      </w:r>
      <w:proofErr w:type="spellEnd"/>
      <w:r w:rsidRPr="006A5E73">
        <w:rPr>
          <w:rFonts w:ascii="Times New Roman" w:eastAsia="Times New Roman" w:hAnsi="Times New Roman" w:cs="Times New Roman"/>
          <w:sz w:val="24"/>
          <w:szCs w:val="24"/>
        </w:rPr>
        <w:t xml:space="preserve">, S., &amp; Williams, D. R. (2011). </w:t>
      </w:r>
      <w:proofErr w:type="spellStart"/>
      <w:r w:rsidRPr="006A5E73">
        <w:rPr>
          <w:rFonts w:ascii="Times New Roman" w:eastAsia="Times New Roman" w:hAnsi="Times New Roman" w:cs="Times New Roman"/>
          <w:sz w:val="24"/>
          <w:szCs w:val="24"/>
        </w:rPr>
        <w:t>The</w:t>
      </w:r>
      <w:proofErr w:type="spellEnd"/>
      <w:r w:rsidRPr="006A5E73">
        <w:rPr>
          <w:rFonts w:ascii="Times New Roman" w:eastAsia="Times New Roman" w:hAnsi="Times New Roman" w:cs="Times New Roman"/>
          <w:sz w:val="24"/>
          <w:szCs w:val="24"/>
        </w:rPr>
        <w:t xml:space="preserve"> </w:t>
      </w:r>
      <w:proofErr w:type="spellStart"/>
      <w:r w:rsidRPr="006A5E73">
        <w:rPr>
          <w:rFonts w:ascii="Times New Roman" w:eastAsia="Times New Roman" w:hAnsi="Times New Roman" w:cs="Times New Roman"/>
          <w:sz w:val="24"/>
          <w:szCs w:val="24"/>
        </w:rPr>
        <w:t>social</w:t>
      </w:r>
      <w:proofErr w:type="spellEnd"/>
      <w:r w:rsidRPr="006A5E73">
        <w:rPr>
          <w:rFonts w:ascii="Times New Roman" w:eastAsia="Times New Roman" w:hAnsi="Times New Roman" w:cs="Times New Roman"/>
          <w:sz w:val="24"/>
          <w:szCs w:val="24"/>
        </w:rPr>
        <w:t xml:space="preserve"> </w:t>
      </w:r>
      <w:proofErr w:type="spellStart"/>
      <w:r w:rsidRPr="006A5E73">
        <w:rPr>
          <w:rFonts w:ascii="Times New Roman" w:eastAsia="Times New Roman" w:hAnsi="Times New Roman" w:cs="Times New Roman"/>
          <w:sz w:val="24"/>
          <w:szCs w:val="24"/>
        </w:rPr>
        <w:t>determinants</w:t>
      </w:r>
      <w:proofErr w:type="spellEnd"/>
      <w:r w:rsidRPr="006A5E73">
        <w:rPr>
          <w:rFonts w:ascii="Times New Roman" w:eastAsia="Times New Roman" w:hAnsi="Times New Roman" w:cs="Times New Roman"/>
          <w:sz w:val="24"/>
          <w:szCs w:val="24"/>
        </w:rPr>
        <w:t xml:space="preserve"> of </w:t>
      </w:r>
      <w:proofErr w:type="spellStart"/>
      <w:r w:rsidRPr="006A5E73">
        <w:rPr>
          <w:rFonts w:ascii="Times New Roman" w:eastAsia="Times New Roman" w:hAnsi="Times New Roman" w:cs="Times New Roman"/>
          <w:sz w:val="24"/>
          <w:szCs w:val="24"/>
        </w:rPr>
        <w:t>health</w:t>
      </w:r>
      <w:proofErr w:type="spellEnd"/>
      <w:r w:rsidRPr="006A5E73">
        <w:rPr>
          <w:rFonts w:ascii="Times New Roman" w:eastAsia="Times New Roman" w:hAnsi="Times New Roman" w:cs="Times New Roman"/>
          <w:sz w:val="24"/>
          <w:szCs w:val="24"/>
        </w:rPr>
        <w:t xml:space="preserve">: </w:t>
      </w:r>
      <w:proofErr w:type="spellStart"/>
      <w:r w:rsidRPr="006A5E73">
        <w:rPr>
          <w:rFonts w:ascii="Times New Roman" w:eastAsia="Times New Roman" w:hAnsi="Times New Roman" w:cs="Times New Roman"/>
          <w:sz w:val="24"/>
          <w:szCs w:val="24"/>
        </w:rPr>
        <w:t>Coming</w:t>
      </w:r>
      <w:proofErr w:type="spellEnd"/>
      <w:r w:rsidRPr="006A5E73">
        <w:rPr>
          <w:rFonts w:ascii="Times New Roman" w:eastAsia="Times New Roman" w:hAnsi="Times New Roman" w:cs="Times New Roman"/>
          <w:sz w:val="24"/>
          <w:szCs w:val="24"/>
        </w:rPr>
        <w:t xml:space="preserve"> of age. </w:t>
      </w:r>
      <w:proofErr w:type="spellStart"/>
      <w:r w:rsidRPr="006A5E73">
        <w:rPr>
          <w:rFonts w:ascii="Times New Roman" w:eastAsia="Times New Roman" w:hAnsi="Times New Roman" w:cs="Times New Roman"/>
          <w:i/>
          <w:iCs/>
          <w:sz w:val="24"/>
          <w:szCs w:val="24"/>
        </w:rPr>
        <w:t>Annual</w:t>
      </w:r>
      <w:proofErr w:type="spellEnd"/>
      <w:r w:rsidRPr="006A5E73">
        <w:rPr>
          <w:rFonts w:ascii="Times New Roman" w:eastAsia="Times New Roman" w:hAnsi="Times New Roman" w:cs="Times New Roman"/>
          <w:i/>
          <w:iCs/>
          <w:sz w:val="24"/>
          <w:szCs w:val="24"/>
        </w:rPr>
        <w:t xml:space="preserve"> </w:t>
      </w:r>
      <w:proofErr w:type="spellStart"/>
      <w:r w:rsidRPr="006A5E73">
        <w:rPr>
          <w:rFonts w:ascii="Times New Roman" w:eastAsia="Times New Roman" w:hAnsi="Times New Roman" w:cs="Times New Roman"/>
          <w:i/>
          <w:iCs/>
          <w:sz w:val="24"/>
          <w:szCs w:val="24"/>
        </w:rPr>
        <w:t>Review</w:t>
      </w:r>
      <w:proofErr w:type="spellEnd"/>
      <w:r w:rsidRPr="006A5E73">
        <w:rPr>
          <w:rFonts w:ascii="Times New Roman" w:eastAsia="Times New Roman" w:hAnsi="Times New Roman" w:cs="Times New Roman"/>
          <w:i/>
          <w:iCs/>
          <w:sz w:val="24"/>
          <w:szCs w:val="24"/>
        </w:rPr>
        <w:t xml:space="preserve"> of </w:t>
      </w:r>
      <w:proofErr w:type="spellStart"/>
      <w:r w:rsidRPr="006A5E73">
        <w:rPr>
          <w:rFonts w:ascii="Times New Roman" w:eastAsia="Times New Roman" w:hAnsi="Times New Roman" w:cs="Times New Roman"/>
          <w:i/>
          <w:iCs/>
          <w:sz w:val="24"/>
          <w:szCs w:val="24"/>
        </w:rPr>
        <w:t>Public</w:t>
      </w:r>
      <w:proofErr w:type="spellEnd"/>
      <w:r w:rsidRPr="006A5E73">
        <w:rPr>
          <w:rFonts w:ascii="Times New Roman" w:eastAsia="Times New Roman" w:hAnsi="Times New Roman" w:cs="Times New Roman"/>
          <w:i/>
          <w:iCs/>
          <w:sz w:val="24"/>
          <w:szCs w:val="24"/>
        </w:rPr>
        <w:t xml:space="preserve"> </w:t>
      </w:r>
      <w:proofErr w:type="spellStart"/>
      <w:r w:rsidRPr="006A5E73">
        <w:rPr>
          <w:rFonts w:ascii="Times New Roman" w:eastAsia="Times New Roman" w:hAnsi="Times New Roman" w:cs="Times New Roman"/>
          <w:i/>
          <w:iCs/>
          <w:sz w:val="24"/>
          <w:szCs w:val="24"/>
        </w:rPr>
        <w:t>Health</w:t>
      </w:r>
      <w:proofErr w:type="spellEnd"/>
      <w:r w:rsidRPr="006A5E73">
        <w:rPr>
          <w:rFonts w:ascii="Times New Roman" w:eastAsia="Times New Roman" w:hAnsi="Times New Roman" w:cs="Times New Roman"/>
          <w:i/>
          <w:iCs/>
          <w:sz w:val="24"/>
          <w:szCs w:val="24"/>
        </w:rPr>
        <w:t>, 32</w:t>
      </w:r>
      <w:r w:rsidRPr="006A5E73">
        <w:rPr>
          <w:rFonts w:ascii="Times New Roman" w:eastAsia="Times New Roman" w:hAnsi="Times New Roman" w:cs="Times New Roman"/>
          <w:sz w:val="24"/>
          <w:szCs w:val="24"/>
        </w:rPr>
        <w:t>(1), 381–398. https://doi.org/10.1146/annurev-publhealth-031210-101218</w:t>
      </w:r>
    </w:p>
    <w:p w14:paraId="2303EEBE" w14:textId="04BC8505" w:rsidR="006A5E73" w:rsidRPr="006A5E73" w:rsidRDefault="006A5E73" w:rsidP="006A5E73">
      <w:pPr>
        <w:autoSpaceDE w:val="0"/>
        <w:autoSpaceDN w:val="0"/>
        <w:ind w:left="480" w:hanging="480"/>
        <w:divId w:val="590893426"/>
        <w:rPr>
          <w:rFonts w:ascii="Times New Roman" w:eastAsia="Times New Roman" w:hAnsi="Times New Roman" w:cs="Times New Roman"/>
          <w:sz w:val="24"/>
          <w:szCs w:val="24"/>
        </w:rPr>
      </w:pPr>
      <w:proofErr w:type="spellStart"/>
      <w:r w:rsidRPr="006A5E73">
        <w:rPr>
          <w:rFonts w:ascii="Times New Roman" w:eastAsia="Times New Roman" w:hAnsi="Times New Roman" w:cs="Times New Roman"/>
          <w:sz w:val="24"/>
          <w:szCs w:val="24"/>
        </w:rPr>
        <w:t>Breitung</w:t>
      </w:r>
      <w:proofErr w:type="spellEnd"/>
      <w:r w:rsidRPr="006A5E73">
        <w:rPr>
          <w:rFonts w:ascii="Times New Roman" w:eastAsia="Times New Roman" w:hAnsi="Times New Roman" w:cs="Times New Roman"/>
          <w:sz w:val="24"/>
          <w:szCs w:val="24"/>
        </w:rPr>
        <w:t xml:space="preserve">, J. (2001). </w:t>
      </w:r>
      <w:proofErr w:type="spellStart"/>
      <w:r w:rsidRPr="006A5E73">
        <w:rPr>
          <w:rFonts w:ascii="Times New Roman" w:eastAsia="Times New Roman" w:hAnsi="Times New Roman" w:cs="Times New Roman"/>
          <w:sz w:val="24"/>
          <w:szCs w:val="24"/>
        </w:rPr>
        <w:t>The</w:t>
      </w:r>
      <w:proofErr w:type="spellEnd"/>
      <w:r w:rsidRPr="006A5E73">
        <w:rPr>
          <w:rFonts w:ascii="Times New Roman" w:eastAsia="Times New Roman" w:hAnsi="Times New Roman" w:cs="Times New Roman"/>
          <w:sz w:val="24"/>
          <w:szCs w:val="24"/>
        </w:rPr>
        <w:t xml:space="preserve"> </w:t>
      </w:r>
      <w:proofErr w:type="spellStart"/>
      <w:r w:rsidRPr="006A5E73">
        <w:rPr>
          <w:rFonts w:ascii="Times New Roman" w:eastAsia="Times New Roman" w:hAnsi="Times New Roman" w:cs="Times New Roman"/>
          <w:sz w:val="24"/>
          <w:szCs w:val="24"/>
        </w:rPr>
        <w:t>local</w:t>
      </w:r>
      <w:proofErr w:type="spellEnd"/>
      <w:r w:rsidRPr="006A5E73">
        <w:rPr>
          <w:rFonts w:ascii="Times New Roman" w:eastAsia="Times New Roman" w:hAnsi="Times New Roman" w:cs="Times New Roman"/>
          <w:sz w:val="24"/>
          <w:szCs w:val="24"/>
        </w:rPr>
        <w:t xml:space="preserve"> </w:t>
      </w:r>
      <w:proofErr w:type="spellStart"/>
      <w:r w:rsidRPr="006A5E73">
        <w:rPr>
          <w:rFonts w:ascii="Times New Roman" w:eastAsia="Times New Roman" w:hAnsi="Times New Roman" w:cs="Times New Roman"/>
          <w:sz w:val="24"/>
          <w:szCs w:val="24"/>
        </w:rPr>
        <w:t>power</w:t>
      </w:r>
      <w:proofErr w:type="spellEnd"/>
      <w:r w:rsidRPr="006A5E73">
        <w:rPr>
          <w:rFonts w:ascii="Times New Roman" w:eastAsia="Times New Roman" w:hAnsi="Times New Roman" w:cs="Times New Roman"/>
          <w:sz w:val="24"/>
          <w:szCs w:val="24"/>
        </w:rPr>
        <w:t xml:space="preserve"> of </w:t>
      </w:r>
      <w:proofErr w:type="spellStart"/>
      <w:r w:rsidRPr="006A5E73">
        <w:rPr>
          <w:rFonts w:ascii="Times New Roman" w:eastAsia="Times New Roman" w:hAnsi="Times New Roman" w:cs="Times New Roman"/>
          <w:sz w:val="24"/>
          <w:szCs w:val="24"/>
        </w:rPr>
        <w:t>some</w:t>
      </w:r>
      <w:proofErr w:type="spellEnd"/>
      <w:r w:rsidRPr="006A5E73">
        <w:rPr>
          <w:rFonts w:ascii="Times New Roman" w:eastAsia="Times New Roman" w:hAnsi="Times New Roman" w:cs="Times New Roman"/>
          <w:sz w:val="24"/>
          <w:szCs w:val="24"/>
        </w:rPr>
        <w:t xml:space="preserve"> </w:t>
      </w:r>
      <w:proofErr w:type="spellStart"/>
      <w:r w:rsidRPr="006A5E73">
        <w:rPr>
          <w:rFonts w:ascii="Times New Roman" w:eastAsia="Times New Roman" w:hAnsi="Times New Roman" w:cs="Times New Roman"/>
          <w:sz w:val="24"/>
          <w:szCs w:val="24"/>
        </w:rPr>
        <w:t>unit</w:t>
      </w:r>
      <w:proofErr w:type="spellEnd"/>
      <w:r w:rsidRPr="006A5E73">
        <w:rPr>
          <w:rFonts w:ascii="Times New Roman" w:eastAsia="Times New Roman" w:hAnsi="Times New Roman" w:cs="Times New Roman"/>
          <w:sz w:val="24"/>
          <w:szCs w:val="24"/>
        </w:rPr>
        <w:t xml:space="preserve"> </w:t>
      </w:r>
      <w:proofErr w:type="spellStart"/>
      <w:r w:rsidRPr="006A5E73">
        <w:rPr>
          <w:rFonts w:ascii="Times New Roman" w:eastAsia="Times New Roman" w:hAnsi="Times New Roman" w:cs="Times New Roman"/>
          <w:sz w:val="24"/>
          <w:szCs w:val="24"/>
        </w:rPr>
        <w:t>root</w:t>
      </w:r>
      <w:proofErr w:type="spellEnd"/>
      <w:r w:rsidRPr="006A5E73">
        <w:rPr>
          <w:rFonts w:ascii="Times New Roman" w:eastAsia="Times New Roman" w:hAnsi="Times New Roman" w:cs="Times New Roman"/>
          <w:sz w:val="24"/>
          <w:szCs w:val="24"/>
        </w:rPr>
        <w:t xml:space="preserve"> </w:t>
      </w:r>
      <w:proofErr w:type="spellStart"/>
      <w:r w:rsidRPr="006A5E73">
        <w:rPr>
          <w:rFonts w:ascii="Times New Roman" w:eastAsia="Times New Roman" w:hAnsi="Times New Roman" w:cs="Times New Roman"/>
          <w:sz w:val="24"/>
          <w:szCs w:val="24"/>
        </w:rPr>
        <w:t>tests</w:t>
      </w:r>
      <w:proofErr w:type="spellEnd"/>
      <w:r w:rsidRPr="006A5E73">
        <w:rPr>
          <w:rFonts w:ascii="Times New Roman" w:eastAsia="Times New Roman" w:hAnsi="Times New Roman" w:cs="Times New Roman"/>
          <w:sz w:val="24"/>
          <w:szCs w:val="24"/>
        </w:rPr>
        <w:t xml:space="preserve"> </w:t>
      </w:r>
      <w:proofErr w:type="spellStart"/>
      <w:r w:rsidRPr="006A5E73">
        <w:rPr>
          <w:rFonts w:ascii="Times New Roman" w:eastAsia="Times New Roman" w:hAnsi="Times New Roman" w:cs="Times New Roman"/>
          <w:sz w:val="24"/>
          <w:szCs w:val="24"/>
        </w:rPr>
        <w:t>for</w:t>
      </w:r>
      <w:proofErr w:type="spellEnd"/>
      <w:r w:rsidRPr="006A5E73">
        <w:rPr>
          <w:rFonts w:ascii="Times New Roman" w:eastAsia="Times New Roman" w:hAnsi="Times New Roman" w:cs="Times New Roman"/>
          <w:sz w:val="24"/>
          <w:szCs w:val="24"/>
        </w:rPr>
        <w:t xml:space="preserve"> panel data. </w:t>
      </w:r>
      <w:proofErr w:type="spellStart"/>
      <w:r w:rsidRPr="006A5E73">
        <w:rPr>
          <w:rFonts w:ascii="Times New Roman" w:eastAsia="Times New Roman" w:hAnsi="Times New Roman" w:cs="Times New Roman"/>
          <w:sz w:val="24"/>
          <w:szCs w:val="24"/>
        </w:rPr>
        <w:t>In</w:t>
      </w:r>
      <w:proofErr w:type="spellEnd"/>
      <w:r w:rsidRPr="006A5E73">
        <w:rPr>
          <w:rFonts w:ascii="Times New Roman" w:eastAsia="Times New Roman" w:hAnsi="Times New Roman" w:cs="Times New Roman"/>
          <w:sz w:val="24"/>
          <w:szCs w:val="24"/>
        </w:rPr>
        <w:t xml:space="preserve"> </w:t>
      </w:r>
      <w:proofErr w:type="spellStart"/>
      <w:r w:rsidRPr="006A5E73">
        <w:rPr>
          <w:rFonts w:ascii="Times New Roman" w:eastAsia="Times New Roman" w:hAnsi="Times New Roman" w:cs="Times New Roman"/>
          <w:i/>
          <w:iCs/>
          <w:sz w:val="24"/>
          <w:szCs w:val="24"/>
        </w:rPr>
        <w:t>Advances</w:t>
      </w:r>
      <w:proofErr w:type="spellEnd"/>
      <w:r w:rsidRPr="006A5E73">
        <w:rPr>
          <w:rFonts w:ascii="Times New Roman" w:eastAsia="Times New Roman" w:hAnsi="Times New Roman" w:cs="Times New Roman"/>
          <w:i/>
          <w:iCs/>
          <w:sz w:val="24"/>
          <w:szCs w:val="24"/>
        </w:rPr>
        <w:t xml:space="preserve"> in </w:t>
      </w:r>
      <w:proofErr w:type="spellStart"/>
      <w:r w:rsidRPr="006A5E73">
        <w:rPr>
          <w:rFonts w:ascii="Times New Roman" w:eastAsia="Times New Roman" w:hAnsi="Times New Roman" w:cs="Times New Roman"/>
          <w:i/>
          <w:iCs/>
          <w:sz w:val="24"/>
          <w:szCs w:val="24"/>
        </w:rPr>
        <w:t>econometrics</w:t>
      </w:r>
      <w:proofErr w:type="spellEnd"/>
      <w:r w:rsidRPr="006A5E73">
        <w:rPr>
          <w:rFonts w:ascii="Times New Roman" w:eastAsia="Times New Roman" w:hAnsi="Times New Roman" w:cs="Times New Roman"/>
          <w:i/>
          <w:iCs/>
          <w:sz w:val="24"/>
          <w:szCs w:val="24"/>
        </w:rPr>
        <w:t xml:space="preserve">: </w:t>
      </w:r>
      <w:proofErr w:type="spellStart"/>
      <w:r w:rsidRPr="006A5E73">
        <w:rPr>
          <w:rFonts w:ascii="Times New Roman" w:eastAsia="Times New Roman" w:hAnsi="Times New Roman" w:cs="Times New Roman"/>
          <w:i/>
          <w:iCs/>
          <w:sz w:val="24"/>
          <w:szCs w:val="24"/>
        </w:rPr>
        <w:t>Vol</w:t>
      </w:r>
      <w:proofErr w:type="spellEnd"/>
      <w:r w:rsidRPr="006A5E73">
        <w:rPr>
          <w:rFonts w:ascii="Times New Roman" w:eastAsia="Times New Roman" w:hAnsi="Times New Roman" w:cs="Times New Roman"/>
          <w:i/>
          <w:iCs/>
          <w:sz w:val="24"/>
          <w:szCs w:val="24"/>
        </w:rPr>
        <w:t xml:space="preserve">. 15. </w:t>
      </w:r>
      <w:proofErr w:type="spellStart"/>
      <w:r w:rsidRPr="006A5E73">
        <w:rPr>
          <w:rFonts w:ascii="Times New Roman" w:eastAsia="Times New Roman" w:hAnsi="Times New Roman" w:cs="Times New Roman"/>
          <w:i/>
          <w:iCs/>
          <w:sz w:val="24"/>
          <w:szCs w:val="24"/>
        </w:rPr>
        <w:t>Nonstationary</w:t>
      </w:r>
      <w:proofErr w:type="spellEnd"/>
      <w:r w:rsidRPr="006A5E73">
        <w:rPr>
          <w:rFonts w:ascii="Times New Roman" w:eastAsia="Times New Roman" w:hAnsi="Times New Roman" w:cs="Times New Roman"/>
          <w:i/>
          <w:iCs/>
          <w:sz w:val="24"/>
          <w:szCs w:val="24"/>
        </w:rPr>
        <w:t xml:space="preserve"> </w:t>
      </w:r>
      <w:proofErr w:type="spellStart"/>
      <w:r w:rsidRPr="006A5E73">
        <w:rPr>
          <w:rFonts w:ascii="Times New Roman" w:eastAsia="Times New Roman" w:hAnsi="Times New Roman" w:cs="Times New Roman"/>
          <w:i/>
          <w:iCs/>
          <w:sz w:val="24"/>
          <w:szCs w:val="24"/>
        </w:rPr>
        <w:t>panels</w:t>
      </w:r>
      <w:proofErr w:type="spellEnd"/>
      <w:r w:rsidRPr="006A5E73">
        <w:rPr>
          <w:rFonts w:ascii="Times New Roman" w:eastAsia="Times New Roman" w:hAnsi="Times New Roman" w:cs="Times New Roman"/>
          <w:i/>
          <w:iCs/>
          <w:sz w:val="24"/>
          <w:szCs w:val="24"/>
        </w:rPr>
        <w:t xml:space="preserve">, panel </w:t>
      </w:r>
      <w:proofErr w:type="spellStart"/>
      <w:r w:rsidRPr="006A5E73">
        <w:rPr>
          <w:rFonts w:ascii="Times New Roman" w:eastAsia="Times New Roman" w:hAnsi="Times New Roman" w:cs="Times New Roman"/>
          <w:i/>
          <w:iCs/>
          <w:sz w:val="24"/>
          <w:szCs w:val="24"/>
        </w:rPr>
        <w:t>cointegration</w:t>
      </w:r>
      <w:proofErr w:type="spellEnd"/>
      <w:r w:rsidRPr="006A5E73">
        <w:rPr>
          <w:rFonts w:ascii="Times New Roman" w:eastAsia="Times New Roman" w:hAnsi="Times New Roman" w:cs="Times New Roman"/>
          <w:i/>
          <w:iCs/>
          <w:sz w:val="24"/>
          <w:szCs w:val="24"/>
        </w:rPr>
        <w:t xml:space="preserve">, </w:t>
      </w:r>
      <w:proofErr w:type="spellStart"/>
      <w:r w:rsidRPr="006A5E73">
        <w:rPr>
          <w:rFonts w:ascii="Times New Roman" w:eastAsia="Times New Roman" w:hAnsi="Times New Roman" w:cs="Times New Roman"/>
          <w:i/>
          <w:iCs/>
          <w:sz w:val="24"/>
          <w:szCs w:val="24"/>
        </w:rPr>
        <w:t>and</w:t>
      </w:r>
      <w:proofErr w:type="spellEnd"/>
      <w:r w:rsidRPr="006A5E73">
        <w:rPr>
          <w:rFonts w:ascii="Times New Roman" w:eastAsia="Times New Roman" w:hAnsi="Times New Roman" w:cs="Times New Roman"/>
          <w:i/>
          <w:iCs/>
          <w:sz w:val="24"/>
          <w:szCs w:val="24"/>
        </w:rPr>
        <w:t xml:space="preserve"> </w:t>
      </w:r>
      <w:proofErr w:type="spellStart"/>
      <w:r w:rsidRPr="006A5E73">
        <w:rPr>
          <w:rFonts w:ascii="Times New Roman" w:eastAsia="Times New Roman" w:hAnsi="Times New Roman" w:cs="Times New Roman"/>
          <w:i/>
          <w:iCs/>
          <w:sz w:val="24"/>
          <w:szCs w:val="24"/>
        </w:rPr>
        <w:t>dynamic</w:t>
      </w:r>
      <w:proofErr w:type="spellEnd"/>
      <w:r w:rsidRPr="006A5E73">
        <w:rPr>
          <w:rFonts w:ascii="Times New Roman" w:eastAsia="Times New Roman" w:hAnsi="Times New Roman" w:cs="Times New Roman"/>
          <w:i/>
          <w:iCs/>
          <w:sz w:val="24"/>
          <w:szCs w:val="24"/>
        </w:rPr>
        <w:t xml:space="preserve"> </w:t>
      </w:r>
      <w:proofErr w:type="spellStart"/>
      <w:r w:rsidRPr="006A5E73">
        <w:rPr>
          <w:rFonts w:ascii="Times New Roman" w:eastAsia="Times New Roman" w:hAnsi="Times New Roman" w:cs="Times New Roman"/>
          <w:i/>
          <w:iCs/>
          <w:sz w:val="24"/>
          <w:szCs w:val="24"/>
        </w:rPr>
        <w:t>panels</w:t>
      </w:r>
      <w:proofErr w:type="spellEnd"/>
      <w:r w:rsidRPr="006A5E73">
        <w:rPr>
          <w:rFonts w:ascii="Times New Roman" w:eastAsia="Times New Roman" w:hAnsi="Times New Roman" w:cs="Times New Roman"/>
          <w:sz w:val="24"/>
          <w:szCs w:val="24"/>
        </w:rPr>
        <w:t xml:space="preserve"> (</w:t>
      </w:r>
      <w:proofErr w:type="spellStart"/>
      <w:r w:rsidRPr="006A5E73">
        <w:rPr>
          <w:rFonts w:ascii="Times New Roman" w:eastAsia="Times New Roman" w:hAnsi="Times New Roman" w:cs="Times New Roman"/>
          <w:sz w:val="24"/>
          <w:szCs w:val="24"/>
        </w:rPr>
        <w:t>pp</w:t>
      </w:r>
      <w:proofErr w:type="spellEnd"/>
      <w:r w:rsidRPr="006A5E73">
        <w:rPr>
          <w:rFonts w:ascii="Times New Roman" w:eastAsia="Times New Roman" w:hAnsi="Times New Roman" w:cs="Times New Roman"/>
          <w:sz w:val="24"/>
          <w:szCs w:val="24"/>
        </w:rPr>
        <w:t xml:space="preserve">. 161–177). </w:t>
      </w:r>
      <w:proofErr w:type="spellStart"/>
      <w:r w:rsidRPr="006A5E73">
        <w:rPr>
          <w:rFonts w:ascii="Times New Roman" w:eastAsia="Times New Roman" w:hAnsi="Times New Roman" w:cs="Times New Roman"/>
          <w:sz w:val="24"/>
          <w:szCs w:val="24"/>
        </w:rPr>
        <w:t>Emerald</w:t>
      </w:r>
      <w:proofErr w:type="spellEnd"/>
      <w:r w:rsidRPr="006A5E73">
        <w:rPr>
          <w:rFonts w:ascii="Times New Roman" w:eastAsia="Times New Roman" w:hAnsi="Times New Roman" w:cs="Times New Roman"/>
          <w:sz w:val="24"/>
          <w:szCs w:val="24"/>
        </w:rPr>
        <w:t xml:space="preserve"> </w:t>
      </w:r>
      <w:proofErr w:type="spellStart"/>
      <w:r w:rsidRPr="006A5E73">
        <w:rPr>
          <w:rFonts w:ascii="Times New Roman" w:eastAsia="Times New Roman" w:hAnsi="Times New Roman" w:cs="Times New Roman"/>
          <w:sz w:val="24"/>
          <w:szCs w:val="24"/>
        </w:rPr>
        <w:t>Group</w:t>
      </w:r>
      <w:proofErr w:type="spellEnd"/>
      <w:r w:rsidRPr="006A5E73">
        <w:rPr>
          <w:rFonts w:ascii="Times New Roman" w:eastAsia="Times New Roman" w:hAnsi="Times New Roman" w:cs="Times New Roman"/>
          <w:sz w:val="24"/>
          <w:szCs w:val="24"/>
        </w:rPr>
        <w:t xml:space="preserve"> Publishing.</w:t>
      </w:r>
      <w:r>
        <w:rPr>
          <w:rFonts w:ascii="Times New Roman" w:eastAsia="Times New Roman" w:hAnsi="Times New Roman" w:cs="Times New Roman"/>
          <w:sz w:val="24"/>
          <w:szCs w:val="24"/>
        </w:rPr>
        <w:t xml:space="preserve"> </w:t>
      </w:r>
      <w:r w:rsidRPr="006A5E73">
        <w:rPr>
          <w:rFonts w:ascii="Times New Roman" w:eastAsia="Times New Roman" w:hAnsi="Times New Roman" w:cs="Times New Roman"/>
          <w:sz w:val="24"/>
          <w:szCs w:val="24"/>
        </w:rPr>
        <w:t>https://doi.org/10.1016/S0731-9053(00)15006-6</w:t>
      </w:r>
    </w:p>
    <w:p w14:paraId="68EAAAAA" w14:textId="1E24693F" w:rsidR="006A5E73" w:rsidRPr="006A5E73" w:rsidRDefault="006A5E73" w:rsidP="006A5E73">
      <w:pPr>
        <w:autoSpaceDE w:val="0"/>
        <w:autoSpaceDN w:val="0"/>
        <w:ind w:left="480" w:hanging="480"/>
        <w:divId w:val="590893426"/>
        <w:rPr>
          <w:rFonts w:ascii="Times New Roman" w:eastAsia="Times New Roman" w:hAnsi="Times New Roman" w:cs="Times New Roman"/>
          <w:sz w:val="24"/>
          <w:szCs w:val="24"/>
        </w:rPr>
      </w:pPr>
      <w:proofErr w:type="spellStart"/>
      <w:r w:rsidRPr="006A5E73">
        <w:rPr>
          <w:rFonts w:ascii="Times New Roman" w:eastAsia="Times New Roman" w:hAnsi="Times New Roman" w:cs="Times New Roman"/>
          <w:sz w:val="24"/>
          <w:szCs w:val="24"/>
        </w:rPr>
        <w:t>Breusch</w:t>
      </w:r>
      <w:proofErr w:type="spellEnd"/>
      <w:r w:rsidRPr="006A5E73">
        <w:rPr>
          <w:rFonts w:ascii="Times New Roman" w:eastAsia="Times New Roman" w:hAnsi="Times New Roman" w:cs="Times New Roman"/>
          <w:sz w:val="24"/>
          <w:szCs w:val="24"/>
        </w:rPr>
        <w:t xml:space="preserve">, T. S., &amp; Pagan, A. R. (1980). </w:t>
      </w:r>
      <w:proofErr w:type="spellStart"/>
      <w:r w:rsidRPr="006A5E73">
        <w:rPr>
          <w:rFonts w:ascii="Times New Roman" w:eastAsia="Times New Roman" w:hAnsi="Times New Roman" w:cs="Times New Roman"/>
          <w:sz w:val="24"/>
          <w:szCs w:val="24"/>
        </w:rPr>
        <w:t>The</w:t>
      </w:r>
      <w:proofErr w:type="spellEnd"/>
      <w:r w:rsidRPr="006A5E73">
        <w:rPr>
          <w:rFonts w:ascii="Times New Roman" w:eastAsia="Times New Roman" w:hAnsi="Times New Roman" w:cs="Times New Roman"/>
          <w:sz w:val="24"/>
          <w:szCs w:val="24"/>
        </w:rPr>
        <w:t xml:space="preserve"> </w:t>
      </w:r>
      <w:proofErr w:type="spellStart"/>
      <w:r w:rsidRPr="006A5E73">
        <w:rPr>
          <w:rFonts w:ascii="Times New Roman" w:eastAsia="Times New Roman" w:hAnsi="Times New Roman" w:cs="Times New Roman"/>
          <w:sz w:val="24"/>
          <w:szCs w:val="24"/>
        </w:rPr>
        <w:t>Lagrange</w:t>
      </w:r>
      <w:proofErr w:type="spellEnd"/>
      <w:r w:rsidRPr="006A5E73">
        <w:rPr>
          <w:rFonts w:ascii="Times New Roman" w:eastAsia="Times New Roman" w:hAnsi="Times New Roman" w:cs="Times New Roman"/>
          <w:sz w:val="24"/>
          <w:szCs w:val="24"/>
        </w:rPr>
        <w:t xml:space="preserve"> </w:t>
      </w:r>
      <w:proofErr w:type="spellStart"/>
      <w:r w:rsidRPr="006A5E73">
        <w:rPr>
          <w:rFonts w:ascii="Times New Roman" w:eastAsia="Times New Roman" w:hAnsi="Times New Roman" w:cs="Times New Roman"/>
          <w:sz w:val="24"/>
          <w:szCs w:val="24"/>
        </w:rPr>
        <w:t>multiplier</w:t>
      </w:r>
      <w:proofErr w:type="spellEnd"/>
      <w:r w:rsidRPr="006A5E73">
        <w:rPr>
          <w:rFonts w:ascii="Times New Roman" w:eastAsia="Times New Roman" w:hAnsi="Times New Roman" w:cs="Times New Roman"/>
          <w:sz w:val="24"/>
          <w:szCs w:val="24"/>
        </w:rPr>
        <w:t xml:space="preserve"> test </w:t>
      </w:r>
      <w:proofErr w:type="spellStart"/>
      <w:r w:rsidRPr="006A5E73">
        <w:rPr>
          <w:rFonts w:ascii="Times New Roman" w:eastAsia="Times New Roman" w:hAnsi="Times New Roman" w:cs="Times New Roman"/>
          <w:sz w:val="24"/>
          <w:szCs w:val="24"/>
        </w:rPr>
        <w:t>and</w:t>
      </w:r>
      <w:proofErr w:type="spellEnd"/>
      <w:r w:rsidRPr="006A5E73">
        <w:rPr>
          <w:rFonts w:ascii="Times New Roman" w:eastAsia="Times New Roman" w:hAnsi="Times New Roman" w:cs="Times New Roman"/>
          <w:sz w:val="24"/>
          <w:szCs w:val="24"/>
        </w:rPr>
        <w:t xml:space="preserve"> </w:t>
      </w:r>
      <w:proofErr w:type="spellStart"/>
      <w:r w:rsidRPr="006A5E73">
        <w:rPr>
          <w:rFonts w:ascii="Times New Roman" w:eastAsia="Times New Roman" w:hAnsi="Times New Roman" w:cs="Times New Roman"/>
          <w:sz w:val="24"/>
          <w:szCs w:val="24"/>
        </w:rPr>
        <w:t>its</w:t>
      </w:r>
      <w:proofErr w:type="spellEnd"/>
      <w:r w:rsidRPr="006A5E73">
        <w:rPr>
          <w:rFonts w:ascii="Times New Roman" w:eastAsia="Times New Roman" w:hAnsi="Times New Roman" w:cs="Times New Roman"/>
          <w:sz w:val="24"/>
          <w:szCs w:val="24"/>
        </w:rPr>
        <w:t xml:space="preserve"> </w:t>
      </w:r>
      <w:proofErr w:type="spellStart"/>
      <w:r w:rsidRPr="006A5E73">
        <w:rPr>
          <w:rFonts w:ascii="Times New Roman" w:eastAsia="Times New Roman" w:hAnsi="Times New Roman" w:cs="Times New Roman"/>
          <w:sz w:val="24"/>
          <w:szCs w:val="24"/>
        </w:rPr>
        <w:t>applications</w:t>
      </w:r>
      <w:proofErr w:type="spellEnd"/>
      <w:r w:rsidRPr="006A5E73">
        <w:rPr>
          <w:rFonts w:ascii="Times New Roman" w:eastAsia="Times New Roman" w:hAnsi="Times New Roman" w:cs="Times New Roman"/>
          <w:sz w:val="24"/>
          <w:szCs w:val="24"/>
        </w:rPr>
        <w:t xml:space="preserve"> </w:t>
      </w:r>
      <w:proofErr w:type="spellStart"/>
      <w:r w:rsidRPr="006A5E73">
        <w:rPr>
          <w:rFonts w:ascii="Times New Roman" w:eastAsia="Times New Roman" w:hAnsi="Times New Roman" w:cs="Times New Roman"/>
          <w:sz w:val="24"/>
          <w:szCs w:val="24"/>
        </w:rPr>
        <w:t>to</w:t>
      </w:r>
      <w:proofErr w:type="spellEnd"/>
      <w:r w:rsidRPr="006A5E73">
        <w:rPr>
          <w:rFonts w:ascii="Times New Roman" w:eastAsia="Times New Roman" w:hAnsi="Times New Roman" w:cs="Times New Roman"/>
          <w:sz w:val="24"/>
          <w:szCs w:val="24"/>
        </w:rPr>
        <w:t xml:space="preserve"> model </w:t>
      </w:r>
      <w:proofErr w:type="spellStart"/>
      <w:r w:rsidRPr="006A5E73">
        <w:rPr>
          <w:rFonts w:ascii="Times New Roman" w:eastAsia="Times New Roman" w:hAnsi="Times New Roman" w:cs="Times New Roman"/>
          <w:sz w:val="24"/>
          <w:szCs w:val="24"/>
        </w:rPr>
        <w:t>specification</w:t>
      </w:r>
      <w:proofErr w:type="spellEnd"/>
      <w:r w:rsidRPr="006A5E73">
        <w:rPr>
          <w:rFonts w:ascii="Times New Roman" w:eastAsia="Times New Roman" w:hAnsi="Times New Roman" w:cs="Times New Roman"/>
          <w:sz w:val="24"/>
          <w:szCs w:val="24"/>
        </w:rPr>
        <w:t xml:space="preserve"> in </w:t>
      </w:r>
      <w:proofErr w:type="spellStart"/>
      <w:r w:rsidRPr="006A5E73">
        <w:rPr>
          <w:rFonts w:ascii="Times New Roman" w:eastAsia="Times New Roman" w:hAnsi="Times New Roman" w:cs="Times New Roman"/>
          <w:sz w:val="24"/>
          <w:szCs w:val="24"/>
        </w:rPr>
        <w:t>econometrics</w:t>
      </w:r>
      <w:proofErr w:type="spellEnd"/>
      <w:r w:rsidRPr="006A5E73">
        <w:rPr>
          <w:rFonts w:ascii="Times New Roman" w:eastAsia="Times New Roman" w:hAnsi="Times New Roman" w:cs="Times New Roman"/>
          <w:sz w:val="24"/>
          <w:szCs w:val="24"/>
        </w:rPr>
        <w:t xml:space="preserve">. </w:t>
      </w:r>
      <w:proofErr w:type="spellStart"/>
      <w:r w:rsidRPr="006A5E73">
        <w:rPr>
          <w:rFonts w:ascii="Times New Roman" w:eastAsia="Times New Roman" w:hAnsi="Times New Roman" w:cs="Times New Roman"/>
          <w:i/>
          <w:iCs/>
          <w:sz w:val="24"/>
          <w:szCs w:val="24"/>
        </w:rPr>
        <w:t>The</w:t>
      </w:r>
      <w:proofErr w:type="spellEnd"/>
      <w:r w:rsidRPr="006A5E73">
        <w:rPr>
          <w:rFonts w:ascii="Times New Roman" w:eastAsia="Times New Roman" w:hAnsi="Times New Roman" w:cs="Times New Roman"/>
          <w:i/>
          <w:iCs/>
          <w:sz w:val="24"/>
          <w:szCs w:val="24"/>
        </w:rPr>
        <w:t xml:space="preserve"> </w:t>
      </w:r>
      <w:proofErr w:type="spellStart"/>
      <w:r w:rsidRPr="006A5E73">
        <w:rPr>
          <w:rFonts w:ascii="Times New Roman" w:eastAsia="Times New Roman" w:hAnsi="Times New Roman" w:cs="Times New Roman"/>
          <w:i/>
          <w:iCs/>
          <w:sz w:val="24"/>
          <w:szCs w:val="24"/>
        </w:rPr>
        <w:t>Review</w:t>
      </w:r>
      <w:proofErr w:type="spellEnd"/>
      <w:r w:rsidRPr="006A5E73">
        <w:rPr>
          <w:rFonts w:ascii="Times New Roman" w:eastAsia="Times New Roman" w:hAnsi="Times New Roman" w:cs="Times New Roman"/>
          <w:i/>
          <w:iCs/>
          <w:sz w:val="24"/>
          <w:szCs w:val="24"/>
        </w:rPr>
        <w:t xml:space="preserve"> of </w:t>
      </w:r>
      <w:proofErr w:type="spellStart"/>
      <w:r w:rsidRPr="006A5E73">
        <w:rPr>
          <w:rFonts w:ascii="Times New Roman" w:eastAsia="Times New Roman" w:hAnsi="Times New Roman" w:cs="Times New Roman"/>
          <w:i/>
          <w:iCs/>
          <w:sz w:val="24"/>
          <w:szCs w:val="24"/>
        </w:rPr>
        <w:t>Economic</w:t>
      </w:r>
      <w:proofErr w:type="spellEnd"/>
      <w:r w:rsidRPr="006A5E73">
        <w:rPr>
          <w:rFonts w:ascii="Times New Roman" w:eastAsia="Times New Roman" w:hAnsi="Times New Roman" w:cs="Times New Roman"/>
          <w:i/>
          <w:iCs/>
          <w:sz w:val="24"/>
          <w:szCs w:val="24"/>
        </w:rPr>
        <w:t xml:space="preserve"> </w:t>
      </w:r>
      <w:proofErr w:type="spellStart"/>
      <w:r w:rsidRPr="006A5E73">
        <w:rPr>
          <w:rFonts w:ascii="Times New Roman" w:eastAsia="Times New Roman" w:hAnsi="Times New Roman" w:cs="Times New Roman"/>
          <w:i/>
          <w:iCs/>
          <w:sz w:val="24"/>
          <w:szCs w:val="24"/>
        </w:rPr>
        <w:t>Studies</w:t>
      </w:r>
      <w:proofErr w:type="spellEnd"/>
      <w:r w:rsidRPr="006A5E73">
        <w:rPr>
          <w:rFonts w:ascii="Times New Roman" w:eastAsia="Times New Roman" w:hAnsi="Times New Roman" w:cs="Times New Roman"/>
          <w:i/>
          <w:iCs/>
          <w:sz w:val="24"/>
          <w:szCs w:val="24"/>
        </w:rPr>
        <w:t>, 47</w:t>
      </w:r>
      <w:r w:rsidRPr="006A5E73">
        <w:rPr>
          <w:rFonts w:ascii="Times New Roman" w:eastAsia="Times New Roman" w:hAnsi="Times New Roman" w:cs="Times New Roman"/>
          <w:sz w:val="24"/>
          <w:szCs w:val="24"/>
        </w:rPr>
        <w:t>(1), 239–253. https://doi.org/10.2307/2297111</w:t>
      </w:r>
    </w:p>
    <w:p w14:paraId="0DA22C14" w14:textId="0264013C" w:rsidR="006A5E73" w:rsidRPr="006A5E73" w:rsidRDefault="006A5E73" w:rsidP="006A5E73">
      <w:pPr>
        <w:autoSpaceDE w:val="0"/>
        <w:autoSpaceDN w:val="0"/>
        <w:ind w:left="480" w:hanging="480"/>
        <w:divId w:val="590893426"/>
        <w:rPr>
          <w:rFonts w:ascii="Times New Roman" w:eastAsia="Times New Roman" w:hAnsi="Times New Roman" w:cs="Times New Roman"/>
          <w:sz w:val="24"/>
          <w:szCs w:val="24"/>
        </w:rPr>
      </w:pPr>
      <w:proofErr w:type="spellStart"/>
      <w:r w:rsidRPr="006A5E73">
        <w:rPr>
          <w:rFonts w:ascii="Times New Roman" w:eastAsia="Times New Roman" w:hAnsi="Times New Roman" w:cs="Times New Roman"/>
          <w:sz w:val="24"/>
          <w:szCs w:val="24"/>
        </w:rPr>
        <w:lastRenderedPageBreak/>
        <w:t>Cacciatore</w:t>
      </w:r>
      <w:proofErr w:type="spellEnd"/>
      <w:r w:rsidRPr="006A5E73">
        <w:rPr>
          <w:rFonts w:ascii="Times New Roman" w:eastAsia="Times New Roman" w:hAnsi="Times New Roman" w:cs="Times New Roman"/>
          <w:sz w:val="24"/>
          <w:szCs w:val="24"/>
        </w:rPr>
        <w:t xml:space="preserve">, S., Mao, S., </w:t>
      </w:r>
      <w:proofErr w:type="spellStart"/>
      <w:r w:rsidRPr="006A5E73">
        <w:rPr>
          <w:rFonts w:ascii="Times New Roman" w:eastAsia="Times New Roman" w:hAnsi="Times New Roman" w:cs="Times New Roman"/>
          <w:sz w:val="24"/>
          <w:szCs w:val="24"/>
        </w:rPr>
        <w:t>Villalba</w:t>
      </w:r>
      <w:proofErr w:type="spellEnd"/>
      <w:r w:rsidRPr="006A5E73">
        <w:rPr>
          <w:rFonts w:ascii="Times New Roman" w:eastAsia="Times New Roman" w:hAnsi="Times New Roman" w:cs="Times New Roman"/>
          <w:sz w:val="24"/>
          <w:szCs w:val="24"/>
        </w:rPr>
        <w:t xml:space="preserve"> </w:t>
      </w:r>
      <w:proofErr w:type="spellStart"/>
      <w:r w:rsidRPr="006A5E73">
        <w:rPr>
          <w:rFonts w:ascii="Times New Roman" w:eastAsia="Times New Roman" w:hAnsi="Times New Roman" w:cs="Times New Roman"/>
          <w:sz w:val="24"/>
          <w:szCs w:val="24"/>
        </w:rPr>
        <w:t>Nuñez</w:t>
      </w:r>
      <w:proofErr w:type="spellEnd"/>
      <w:r w:rsidRPr="006A5E73">
        <w:rPr>
          <w:rFonts w:ascii="Times New Roman" w:eastAsia="Times New Roman" w:hAnsi="Times New Roman" w:cs="Times New Roman"/>
          <w:sz w:val="24"/>
          <w:szCs w:val="24"/>
        </w:rPr>
        <w:t xml:space="preserve">, M., </w:t>
      </w:r>
      <w:proofErr w:type="spellStart"/>
      <w:r w:rsidRPr="006A5E73">
        <w:rPr>
          <w:rFonts w:ascii="Times New Roman" w:eastAsia="Times New Roman" w:hAnsi="Times New Roman" w:cs="Times New Roman"/>
          <w:sz w:val="24"/>
          <w:szCs w:val="24"/>
        </w:rPr>
        <w:t>Massaro</w:t>
      </w:r>
      <w:proofErr w:type="spellEnd"/>
      <w:r w:rsidRPr="006A5E73">
        <w:rPr>
          <w:rFonts w:ascii="Times New Roman" w:eastAsia="Times New Roman" w:hAnsi="Times New Roman" w:cs="Times New Roman"/>
          <w:sz w:val="24"/>
          <w:szCs w:val="24"/>
        </w:rPr>
        <w:t xml:space="preserve">, C., </w:t>
      </w:r>
      <w:proofErr w:type="spellStart"/>
      <w:r w:rsidRPr="006A5E73">
        <w:rPr>
          <w:rFonts w:ascii="Times New Roman" w:eastAsia="Times New Roman" w:hAnsi="Times New Roman" w:cs="Times New Roman"/>
          <w:sz w:val="24"/>
          <w:szCs w:val="24"/>
        </w:rPr>
        <w:t>Spadafora</w:t>
      </w:r>
      <w:proofErr w:type="spellEnd"/>
      <w:r w:rsidRPr="006A5E73">
        <w:rPr>
          <w:rFonts w:ascii="Times New Roman" w:eastAsia="Times New Roman" w:hAnsi="Times New Roman" w:cs="Times New Roman"/>
          <w:sz w:val="24"/>
          <w:szCs w:val="24"/>
        </w:rPr>
        <w:t xml:space="preserve">, L., </w:t>
      </w:r>
      <w:proofErr w:type="spellStart"/>
      <w:r w:rsidRPr="006A5E73">
        <w:rPr>
          <w:rFonts w:ascii="Times New Roman" w:eastAsia="Times New Roman" w:hAnsi="Times New Roman" w:cs="Times New Roman"/>
          <w:sz w:val="24"/>
          <w:szCs w:val="24"/>
        </w:rPr>
        <w:t>Bernardi</w:t>
      </w:r>
      <w:proofErr w:type="spellEnd"/>
      <w:r w:rsidRPr="006A5E73">
        <w:rPr>
          <w:rFonts w:ascii="Times New Roman" w:eastAsia="Times New Roman" w:hAnsi="Times New Roman" w:cs="Times New Roman"/>
          <w:sz w:val="24"/>
          <w:szCs w:val="24"/>
        </w:rPr>
        <w:t xml:space="preserve">, M., </w:t>
      </w:r>
      <w:proofErr w:type="spellStart"/>
      <w:r w:rsidRPr="006A5E73">
        <w:rPr>
          <w:rFonts w:ascii="Times New Roman" w:eastAsia="Times New Roman" w:hAnsi="Times New Roman" w:cs="Times New Roman"/>
          <w:sz w:val="24"/>
          <w:szCs w:val="24"/>
        </w:rPr>
        <w:t>Perone</w:t>
      </w:r>
      <w:proofErr w:type="spellEnd"/>
      <w:r w:rsidRPr="006A5E73">
        <w:rPr>
          <w:rFonts w:ascii="Times New Roman" w:eastAsia="Times New Roman" w:hAnsi="Times New Roman" w:cs="Times New Roman"/>
          <w:sz w:val="24"/>
          <w:szCs w:val="24"/>
        </w:rPr>
        <w:t xml:space="preserve">, F., </w:t>
      </w:r>
      <w:proofErr w:type="spellStart"/>
      <w:r w:rsidRPr="006A5E73">
        <w:rPr>
          <w:rFonts w:ascii="Times New Roman" w:eastAsia="Times New Roman" w:hAnsi="Times New Roman" w:cs="Times New Roman"/>
          <w:sz w:val="24"/>
          <w:szCs w:val="24"/>
        </w:rPr>
        <w:t>Sabouret</w:t>
      </w:r>
      <w:proofErr w:type="spellEnd"/>
      <w:r w:rsidRPr="006A5E73">
        <w:rPr>
          <w:rFonts w:ascii="Times New Roman" w:eastAsia="Times New Roman" w:hAnsi="Times New Roman" w:cs="Times New Roman"/>
          <w:sz w:val="24"/>
          <w:szCs w:val="24"/>
        </w:rPr>
        <w:t xml:space="preserve">, P., </w:t>
      </w:r>
      <w:proofErr w:type="spellStart"/>
      <w:r w:rsidRPr="006A5E73">
        <w:rPr>
          <w:rFonts w:ascii="Times New Roman" w:eastAsia="Times New Roman" w:hAnsi="Times New Roman" w:cs="Times New Roman"/>
          <w:sz w:val="24"/>
          <w:szCs w:val="24"/>
        </w:rPr>
        <w:t>Biondi-Zoccai</w:t>
      </w:r>
      <w:proofErr w:type="spellEnd"/>
      <w:r w:rsidRPr="006A5E73">
        <w:rPr>
          <w:rFonts w:ascii="Times New Roman" w:eastAsia="Times New Roman" w:hAnsi="Times New Roman" w:cs="Times New Roman"/>
          <w:sz w:val="24"/>
          <w:szCs w:val="24"/>
        </w:rPr>
        <w:t xml:space="preserve">, G., </w:t>
      </w:r>
      <w:proofErr w:type="spellStart"/>
      <w:r w:rsidRPr="006A5E73">
        <w:rPr>
          <w:rFonts w:ascii="Times New Roman" w:eastAsia="Times New Roman" w:hAnsi="Times New Roman" w:cs="Times New Roman"/>
          <w:sz w:val="24"/>
          <w:szCs w:val="24"/>
        </w:rPr>
        <w:t>Banach</w:t>
      </w:r>
      <w:proofErr w:type="spellEnd"/>
      <w:r w:rsidRPr="006A5E73">
        <w:rPr>
          <w:rFonts w:ascii="Times New Roman" w:eastAsia="Times New Roman" w:hAnsi="Times New Roman" w:cs="Times New Roman"/>
          <w:sz w:val="24"/>
          <w:szCs w:val="24"/>
        </w:rPr>
        <w:t xml:space="preserve">, M., </w:t>
      </w:r>
      <w:proofErr w:type="spellStart"/>
      <w:r w:rsidRPr="006A5E73">
        <w:rPr>
          <w:rFonts w:ascii="Times New Roman" w:eastAsia="Times New Roman" w:hAnsi="Times New Roman" w:cs="Times New Roman"/>
          <w:sz w:val="24"/>
          <w:szCs w:val="24"/>
        </w:rPr>
        <w:t>Calvani</w:t>
      </w:r>
      <w:proofErr w:type="spellEnd"/>
      <w:r w:rsidRPr="006A5E73">
        <w:rPr>
          <w:rFonts w:ascii="Times New Roman" w:eastAsia="Times New Roman" w:hAnsi="Times New Roman" w:cs="Times New Roman"/>
          <w:sz w:val="24"/>
          <w:szCs w:val="24"/>
        </w:rPr>
        <w:t xml:space="preserve">, R., </w:t>
      </w:r>
      <w:proofErr w:type="spellStart"/>
      <w:r w:rsidRPr="006A5E73">
        <w:rPr>
          <w:rFonts w:ascii="Times New Roman" w:eastAsia="Times New Roman" w:hAnsi="Times New Roman" w:cs="Times New Roman"/>
          <w:sz w:val="24"/>
          <w:szCs w:val="24"/>
        </w:rPr>
        <w:t>Tosato</w:t>
      </w:r>
      <w:proofErr w:type="spellEnd"/>
      <w:r w:rsidRPr="006A5E73">
        <w:rPr>
          <w:rFonts w:ascii="Times New Roman" w:eastAsia="Times New Roman" w:hAnsi="Times New Roman" w:cs="Times New Roman"/>
          <w:sz w:val="24"/>
          <w:szCs w:val="24"/>
        </w:rPr>
        <w:t xml:space="preserve">, M., </w:t>
      </w:r>
      <w:proofErr w:type="spellStart"/>
      <w:r w:rsidRPr="006A5E73">
        <w:rPr>
          <w:rFonts w:ascii="Times New Roman" w:eastAsia="Times New Roman" w:hAnsi="Times New Roman" w:cs="Times New Roman"/>
          <w:sz w:val="24"/>
          <w:szCs w:val="24"/>
        </w:rPr>
        <w:t>Marzetti</w:t>
      </w:r>
      <w:proofErr w:type="spellEnd"/>
      <w:r w:rsidRPr="006A5E73">
        <w:rPr>
          <w:rFonts w:ascii="Times New Roman" w:eastAsia="Times New Roman" w:hAnsi="Times New Roman" w:cs="Times New Roman"/>
          <w:sz w:val="24"/>
          <w:szCs w:val="24"/>
        </w:rPr>
        <w:t xml:space="preserve">, E., &amp; </w:t>
      </w:r>
      <w:proofErr w:type="spellStart"/>
      <w:r w:rsidRPr="006A5E73">
        <w:rPr>
          <w:rFonts w:ascii="Times New Roman" w:eastAsia="Times New Roman" w:hAnsi="Times New Roman" w:cs="Times New Roman"/>
          <w:sz w:val="24"/>
          <w:szCs w:val="24"/>
        </w:rPr>
        <w:t>Landi</w:t>
      </w:r>
      <w:proofErr w:type="spellEnd"/>
      <w:r w:rsidRPr="006A5E73">
        <w:rPr>
          <w:rFonts w:ascii="Times New Roman" w:eastAsia="Times New Roman" w:hAnsi="Times New Roman" w:cs="Times New Roman"/>
          <w:sz w:val="24"/>
          <w:szCs w:val="24"/>
        </w:rPr>
        <w:t xml:space="preserve">, F. (2025). Urban </w:t>
      </w:r>
      <w:proofErr w:type="spellStart"/>
      <w:r w:rsidRPr="006A5E73">
        <w:rPr>
          <w:rFonts w:ascii="Times New Roman" w:eastAsia="Times New Roman" w:hAnsi="Times New Roman" w:cs="Times New Roman"/>
          <w:sz w:val="24"/>
          <w:szCs w:val="24"/>
        </w:rPr>
        <w:t>health</w:t>
      </w:r>
      <w:proofErr w:type="spellEnd"/>
      <w:r w:rsidRPr="006A5E73">
        <w:rPr>
          <w:rFonts w:ascii="Times New Roman" w:eastAsia="Times New Roman" w:hAnsi="Times New Roman" w:cs="Times New Roman"/>
          <w:sz w:val="24"/>
          <w:szCs w:val="24"/>
        </w:rPr>
        <w:t xml:space="preserve"> </w:t>
      </w:r>
      <w:proofErr w:type="spellStart"/>
      <w:r w:rsidRPr="006A5E73">
        <w:rPr>
          <w:rFonts w:ascii="Times New Roman" w:eastAsia="Times New Roman" w:hAnsi="Times New Roman" w:cs="Times New Roman"/>
          <w:sz w:val="24"/>
          <w:szCs w:val="24"/>
        </w:rPr>
        <w:t>inequities</w:t>
      </w:r>
      <w:proofErr w:type="spellEnd"/>
      <w:r w:rsidRPr="006A5E73">
        <w:rPr>
          <w:rFonts w:ascii="Times New Roman" w:eastAsia="Times New Roman" w:hAnsi="Times New Roman" w:cs="Times New Roman"/>
          <w:sz w:val="24"/>
          <w:szCs w:val="24"/>
        </w:rPr>
        <w:t xml:space="preserve"> </w:t>
      </w:r>
      <w:proofErr w:type="spellStart"/>
      <w:r w:rsidRPr="006A5E73">
        <w:rPr>
          <w:rFonts w:ascii="Times New Roman" w:eastAsia="Times New Roman" w:hAnsi="Times New Roman" w:cs="Times New Roman"/>
          <w:sz w:val="24"/>
          <w:szCs w:val="24"/>
        </w:rPr>
        <w:t>and</w:t>
      </w:r>
      <w:proofErr w:type="spellEnd"/>
      <w:r w:rsidRPr="006A5E73">
        <w:rPr>
          <w:rFonts w:ascii="Times New Roman" w:eastAsia="Times New Roman" w:hAnsi="Times New Roman" w:cs="Times New Roman"/>
          <w:sz w:val="24"/>
          <w:szCs w:val="24"/>
        </w:rPr>
        <w:t xml:space="preserve"> </w:t>
      </w:r>
      <w:proofErr w:type="spellStart"/>
      <w:r w:rsidRPr="006A5E73">
        <w:rPr>
          <w:rFonts w:ascii="Times New Roman" w:eastAsia="Times New Roman" w:hAnsi="Times New Roman" w:cs="Times New Roman"/>
          <w:sz w:val="24"/>
          <w:szCs w:val="24"/>
        </w:rPr>
        <w:t>healthy</w:t>
      </w:r>
      <w:proofErr w:type="spellEnd"/>
      <w:r w:rsidRPr="006A5E73">
        <w:rPr>
          <w:rFonts w:ascii="Times New Roman" w:eastAsia="Times New Roman" w:hAnsi="Times New Roman" w:cs="Times New Roman"/>
          <w:sz w:val="24"/>
          <w:szCs w:val="24"/>
        </w:rPr>
        <w:t xml:space="preserve"> </w:t>
      </w:r>
      <w:proofErr w:type="spellStart"/>
      <w:r w:rsidRPr="006A5E73">
        <w:rPr>
          <w:rFonts w:ascii="Times New Roman" w:eastAsia="Times New Roman" w:hAnsi="Times New Roman" w:cs="Times New Roman"/>
          <w:sz w:val="24"/>
          <w:szCs w:val="24"/>
        </w:rPr>
        <w:t>longevity</w:t>
      </w:r>
      <w:proofErr w:type="spellEnd"/>
      <w:r w:rsidRPr="006A5E73">
        <w:rPr>
          <w:rFonts w:ascii="Times New Roman" w:eastAsia="Times New Roman" w:hAnsi="Times New Roman" w:cs="Times New Roman"/>
          <w:sz w:val="24"/>
          <w:szCs w:val="24"/>
        </w:rPr>
        <w:t xml:space="preserve">: </w:t>
      </w:r>
      <w:proofErr w:type="spellStart"/>
      <w:r w:rsidRPr="006A5E73">
        <w:rPr>
          <w:rFonts w:ascii="Times New Roman" w:eastAsia="Times New Roman" w:hAnsi="Times New Roman" w:cs="Times New Roman"/>
          <w:sz w:val="24"/>
          <w:szCs w:val="24"/>
        </w:rPr>
        <w:t>Traditional</w:t>
      </w:r>
      <w:proofErr w:type="spellEnd"/>
      <w:r w:rsidRPr="006A5E73">
        <w:rPr>
          <w:rFonts w:ascii="Times New Roman" w:eastAsia="Times New Roman" w:hAnsi="Times New Roman" w:cs="Times New Roman"/>
          <w:sz w:val="24"/>
          <w:szCs w:val="24"/>
        </w:rPr>
        <w:t xml:space="preserve"> </w:t>
      </w:r>
      <w:proofErr w:type="spellStart"/>
      <w:r w:rsidRPr="006A5E73">
        <w:rPr>
          <w:rFonts w:ascii="Times New Roman" w:eastAsia="Times New Roman" w:hAnsi="Times New Roman" w:cs="Times New Roman"/>
          <w:sz w:val="24"/>
          <w:szCs w:val="24"/>
        </w:rPr>
        <w:t>and</w:t>
      </w:r>
      <w:proofErr w:type="spellEnd"/>
      <w:r w:rsidRPr="006A5E73">
        <w:rPr>
          <w:rFonts w:ascii="Times New Roman" w:eastAsia="Times New Roman" w:hAnsi="Times New Roman" w:cs="Times New Roman"/>
          <w:sz w:val="24"/>
          <w:szCs w:val="24"/>
        </w:rPr>
        <w:t xml:space="preserve"> </w:t>
      </w:r>
      <w:proofErr w:type="spellStart"/>
      <w:r w:rsidRPr="006A5E73">
        <w:rPr>
          <w:rFonts w:ascii="Times New Roman" w:eastAsia="Times New Roman" w:hAnsi="Times New Roman" w:cs="Times New Roman"/>
          <w:sz w:val="24"/>
          <w:szCs w:val="24"/>
        </w:rPr>
        <w:t>emerging</w:t>
      </w:r>
      <w:proofErr w:type="spellEnd"/>
      <w:r w:rsidRPr="006A5E73">
        <w:rPr>
          <w:rFonts w:ascii="Times New Roman" w:eastAsia="Times New Roman" w:hAnsi="Times New Roman" w:cs="Times New Roman"/>
          <w:sz w:val="24"/>
          <w:szCs w:val="24"/>
        </w:rPr>
        <w:t xml:space="preserve"> risk </w:t>
      </w:r>
      <w:proofErr w:type="spellStart"/>
      <w:r w:rsidRPr="006A5E73">
        <w:rPr>
          <w:rFonts w:ascii="Times New Roman" w:eastAsia="Times New Roman" w:hAnsi="Times New Roman" w:cs="Times New Roman"/>
          <w:sz w:val="24"/>
          <w:szCs w:val="24"/>
        </w:rPr>
        <w:t>factors</w:t>
      </w:r>
      <w:proofErr w:type="spellEnd"/>
      <w:r w:rsidRPr="006A5E73">
        <w:rPr>
          <w:rFonts w:ascii="Times New Roman" w:eastAsia="Times New Roman" w:hAnsi="Times New Roman" w:cs="Times New Roman"/>
          <w:sz w:val="24"/>
          <w:szCs w:val="24"/>
        </w:rPr>
        <w:t xml:space="preserve"> </w:t>
      </w:r>
      <w:proofErr w:type="spellStart"/>
      <w:r w:rsidRPr="006A5E73">
        <w:rPr>
          <w:rFonts w:ascii="Times New Roman" w:eastAsia="Times New Roman" w:hAnsi="Times New Roman" w:cs="Times New Roman"/>
          <w:sz w:val="24"/>
          <w:szCs w:val="24"/>
        </w:rPr>
        <w:t>across</w:t>
      </w:r>
      <w:proofErr w:type="spellEnd"/>
      <w:r w:rsidRPr="006A5E73">
        <w:rPr>
          <w:rFonts w:ascii="Times New Roman" w:eastAsia="Times New Roman" w:hAnsi="Times New Roman" w:cs="Times New Roman"/>
          <w:sz w:val="24"/>
          <w:szCs w:val="24"/>
        </w:rPr>
        <w:t xml:space="preserve"> </w:t>
      </w:r>
      <w:proofErr w:type="spellStart"/>
      <w:r w:rsidRPr="006A5E73">
        <w:rPr>
          <w:rFonts w:ascii="Times New Roman" w:eastAsia="Times New Roman" w:hAnsi="Times New Roman" w:cs="Times New Roman"/>
          <w:sz w:val="24"/>
          <w:szCs w:val="24"/>
        </w:rPr>
        <w:t>the</w:t>
      </w:r>
      <w:proofErr w:type="spellEnd"/>
      <w:r w:rsidRPr="006A5E73">
        <w:rPr>
          <w:rFonts w:ascii="Times New Roman" w:eastAsia="Times New Roman" w:hAnsi="Times New Roman" w:cs="Times New Roman"/>
          <w:sz w:val="24"/>
          <w:szCs w:val="24"/>
        </w:rPr>
        <w:t xml:space="preserve"> </w:t>
      </w:r>
      <w:proofErr w:type="spellStart"/>
      <w:r w:rsidRPr="006A5E73">
        <w:rPr>
          <w:rFonts w:ascii="Times New Roman" w:eastAsia="Times New Roman" w:hAnsi="Times New Roman" w:cs="Times New Roman"/>
          <w:sz w:val="24"/>
          <w:szCs w:val="24"/>
        </w:rPr>
        <w:t>cities</w:t>
      </w:r>
      <w:proofErr w:type="spellEnd"/>
      <w:r w:rsidRPr="006A5E73">
        <w:rPr>
          <w:rFonts w:ascii="Times New Roman" w:eastAsia="Times New Roman" w:hAnsi="Times New Roman" w:cs="Times New Roman"/>
          <w:sz w:val="24"/>
          <w:szCs w:val="24"/>
        </w:rPr>
        <w:t xml:space="preserve"> </w:t>
      </w:r>
      <w:proofErr w:type="spellStart"/>
      <w:r w:rsidRPr="006A5E73">
        <w:rPr>
          <w:rFonts w:ascii="Times New Roman" w:eastAsia="Times New Roman" w:hAnsi="Times New Roman" w:cs="Times New Roman"/>
          <w:sz w:val="24"/>
          <w:szCs w:val="24"/>
        </w:rPr>
        <w:t>and</w:t>
      </w:r>
      <w:proofErr w:type="spellEnd"/>
      <w:r w:rsidRPr="006A5E73">
        <w:rPr>
          <w:rFonts w:ascii="Times New Roman" w:eastAsia="Times New Roman" w:hAnsi="Times New Roman" w:cs="Times New Roman"/>
          <w:sz w:val="24"/>
          <w:szCs w:val="24"/>
        </w:rPr>
        <w:t xml:space="preserve"> </w:t>
      </w:r>
      <w:proofErr w:type="spellStart"/>
      <w:r w:rsidRPr="006A5E73">
        <w:rPr>
          <w:rFonts w:ascii="Times New Roman" w:eastAsia="Times New Roman" w:hAnsi="Times New Roman" w:cs="Times New Roman"/>
          <w:sz w:val="24"/>
          <w:szCs w:val="24"/>
        </w:rPr>
        <w:t>policy</w:t>
      </w:r>
      <w:proofErr w:type="spellEnd"/>
      <w:r w:rsidRPr="006A5E73">
        <w:rPr>
          <w:rFonts w:ascii="Times New Roman" w:eastAsia="Times New Roman" w:hAnsi="Times New Roman" w:cs="Times New Roman"/>
          <w:sz w:val="24"/>
          <w:szCs w:val="24"/>
        </w:rPr>
        <w:t xml:space="preserve"> </w:t>
      </w:r>
      <w:proofErr w:type="spellStart"/>
      <w:r w:rsidRPr="006A5E73">
        <w:rPr>
          <w:rFonts w:ascii="Times New Roman" w:eastAsia="Times New Roman" w:hAnsi="Times New Roman" w:cs="Times New Roman"/>
          <w:sz w:val="24"/>
          <w:szCs w:val="24"/>
        </w:rPr>
        <w:t>implications</w:t>
      </w:r>
      <w:proofErr w:type="spellEnd"/>
      <w:r w:rsidRPr="006A5E73">
        <w:rPr>
          <w:rFonts w:ascii="Times New Roman" w:eastAsia="Times New Roman" w:hAnsi="Times New Roman" w:cs="Times New Roman"/>
          <w:sz w:val="24"/>
          <w:szCs w:val="24"/>
        </w:rPr>
        <w:t xml:space="preserve">. </w:t>
      </w:r>
      <w:proofErr w:type="spellStart"/>
      <w:r w:rsidRPr="006A5E73">
        <w:rPr>
          <w:rFonts w:ascii="Times New Roman" w:eastAsia="Times New Roman" w:hAnsi="Times New Roman" w:cs="Times New Roman"/>
          <w:i/>
          <w:iCs/>
          <w:sz w:val="24"/>
          <w:szCs w:val="24"/>
        </w:rPr>
        <w:t>Aging</w:t>
      </w:r>
      <w:proofErr w:type="spellEnd"/>
      <w:r w:rsidRPr="006A5E73">
        <w:rPr>
          <w:rFonts w:ascii="Times New Roman" w:eastAsia="Times New Roman" w:hAnsi="Times New Roman" w:cs="Times New Roman"/>
          <w:i/>
          <w:iCs/>
          <w:sz w:val="24"/>
          <w:szCs w:val="24"/>
        </w:rPr>
        <w:t xml:space="preserve"> </w:t>
      </w:r>
      <w:proofErr w:type="spellStart"/>
      <w:r w:rsidRPr="006A5E73">
        <w:rPr>
          <w:rFonts w:ascii="Times New Roman" w:eastAsia="Times New Roman" w:hAnsi="Times New Roman" w:cs="Times New Roman"/>
          <w:i/>
          <w:iCs/>
          <w:sz w:val="24"/>
          <w:szCs w:val="24"/>
        </w:rPr>
        <w:t>Clinical</w:t>
      </w:r>
      <w:proofErr w:type="spellEnd"/>
      <w:r w:rsidRPr="006A5E73">
        <w:rPr>
          <w:rFonts w:ascii="Times New Roman" w:eastAsia="Times New Roman" w:hAnsi="Times New Roman" w:cs="Times New Roman"/>
          <w:i/>
          <w:iCs/>
          <w:sz w:val="24"/>
          <w:szCs w:val="24"/>
        </w:rPr>
        <w:t xml:space="preserve"> </w:t>
      </w:r>
      <w:proofErr w:type="spellStart"/>
      <w:r w:rsidRPr="006A5E73">
        <w:rPr>
          <w:rFonts w:ascii="Times New Roman" w:eastAsia="Times New Roman" w:hAnsi="Times New Roman" w:cs="Times New Roman"/>
          <w:i/>
          <w:iCs/>
          <w:sz w:val="24"/>
          <w:szCs w:val="24"/>
        </w:rPr>
        <w:t>and</w:t>
      </w:r>
      <w:proofErr w:type="spellEnd"/>
      <w:r w:rsidRPr="006A5E73">
        <w:rPr>
          <w:rFonts w:ascii="Times New Roman" w:eastAsia="Times New Roman" w:hAnsi="Times New Roman" w:cs="Times New Roman"/>
          <w:i/>
          <w:iCs/>
          <w:sz w:val="24"/>
          <w:szCs w:val="24"/>
        </w:rPr>
        <w:t xml:space="preserve"> </w:t>
      </w:r>
      <w:proofErr w:type="spellStart"/>
      <w:r w:rsidRPr="006A5E73">
        <w:rPr>
          <w:rFonts w:ascii="Times New Roman" w:eastAsia="Times New Roman" w:hAnsi="Times New Roman" w:cs="Times New Roman"/>
          <w:i/>
          <w:iCs/>
          <w:sz w:val="24"/>
          <w:szCs w:val="24"/>
        </w:rPr>
        <w:t>Experimental</w:t>
      </w:r>
      <w:proofErr w:type="spellEnd"/>
      <w:r w:rsidRPr="006A5E73">
        <w:rPr>
          <w:rFonts w:ascii="Times New Roman" w:eastAsia="Times New Roman" w:hAnsi="Times New Roman" w:cs="Times New Roman"/>
          <w:i/>
          <w:iCs/>
          <w:sz w:val="24"/>
          <w:szCs w:val="24"/>
        </w:rPr>
        <w:t xml:space="preserve"> </w:t>
      </w:r>
      <w:proofErr w:type="spellStart"/>
      <w:r w:rsidRPr="006A5E73">
        <w:rPr>
          <w:rFonts w:ascii="Times New Roman" w:eastAsia="Times New Roman" w:hAnsi="Times New Roman" w:cs="Times New Roman"/>
          <w:i/>
          <w:iCs/>
          <w:sz w:val="24"/>
          <w:szCs w:val="24"/>
        </w:rPr>
        <w:t>Research</w:t>
      </w:r>
      <w:proofErr w:type="spellEnd"/>
      <w:r w:rsidRPr="006A5E73">
        <w:rPr>
          <w:rFonts w:ascii="Times New Roman" w:eastAsia="Times New Roman" w:hAnsi="Times New Roman" w:cs="Times New Roman"/>
          <w:i/>
          <w:iCs/>
          <w:sz w:val="24"/>
          <w:szCs w:val="24"/>
        </w:rPr>
        <w:t>, 37</w:t>
      </w:r>
      <w:r w:rsidRPr="006A5E73">
        <w:rPr>
          <w:rFonts w:ascii="Times New Roman" w:eastAsia="Times New Roman" w:hAnsi="Times New Roman" w:cs="Times New Roman"/>
          <w:sz w:val="24"/>
          <w:szCs w:val="24"/>
        </w:rPr>
        <w:t>(1), 143. https://doi.org/10.1007/s40520-025-03052-1</w:t>
      </w:r>
    </w:p>
    <w:p w14:paraId="2181B975" w14:textId="1524DAD3" w:rsidR="006A5E73" w:rsidRPr="006A5E73" w:rsidRDefault="006A5E73" w:rsidP="006A5E73">
      <w:pPr>
        <w:autoSpaceDE w:val="0"/>
        <w:autoSpaceDN w:val="0"/>
        <w:ind w:left="480" w:hanging="480"/>
        <w:divId w:val="590893426"/>
        <w:rPr>
          <w:rFonts w:ascii="Times New Roman" w:eastAsia="Times New Roman" w:hAnsi="Times New Roman" w:cs="Times New Roman"/>
          <w:sz w:val="24"/>
          <w:szCs w:val="24"/>
        </w:rPr>
      </w:pPr>
      <w:proofErr w:type="spellStart"/>
      <w:r w:rsidRPr="006A5E73">
        <w:rPr>
          <w:rFonts w:ascii="Times New Roman" w:eastAsia="Times New Roman" w:hAnsi="Times New Roman" w:cs="Times New Roman"/>
          <w:sz w:val="24"/>
          <w:szCs w:val="24"/>
        </w:rPr>
        <w:t>Caldara</w:t>
      </w:r>
      <w:proofErr w:type="spellEnd"/>
      <w:r w:rsidRPr="006A5E73">
        <w:rPr>
          <w:rFonts w:ascii="Times New Roman" w:eastAsia="Times New Roman" w:hAnsi="Times New Roman" w:cs="Times New Roman"/>
          <w:sz w:val="24"/>
          <w:szCs w:val="24"/>
        </w:rPr>
        <w:t xml:space="preserve">, D., &amp; </w:t>
      </w:r>
      <w:proofErr w:type="spellStart"/>
      <w:r w:rsidRPr="006A5E73">
        <w:rPr>
          <w:rFonts w:ascii="Times New Roman" w:eastAsia="Times New Roman" w:hAnsi="Times New Roman" w:cs="Times New Roman"/>
          <w:sz w:val="24"/>
          <w:szCs w:val="24"/>
        </w:rPr>
        <w:t>Iacoviello</w:t>
      </w:r>
      <w:proofErr w:type="spellEnd"/>
      <w:r w:rsidRPr="006A5E73">
        <w:rPr>
          <w:rFonts w:ascii="Times New Roman" w:eastAsia="Times New Roman" w:hAnsi="Times New Roman" w:cs="Times New Roman"/>
          <w:sz w:val="24"/>
          <w:szCs w:val="24"/>
        </w:rPr>
        <w:t xml:space="preserve">, M. (2022). </w:t>
      </w:r>
      <w:proofErr w:type="spellStart"/>
      <w:r w:rsidRPr="006A5E73">
        <w:rPr>
          <w:rFonts w:ascii="Times New Roman" w:eastAsia="Times New Roman" w:hAnsi="Times New Roman" w:cs="Times New Roman"/>
          <w:sz w:val="24"/>
          <w:szCs w:val="24"/>
        </w:rPr>
        <w:t>Measuring</w:t>
      </w:r>
      <w:proofErr w:type="spellEnd"/>
      <w:r w:rsidRPr="006A5E73">
        <w:rPr>
          <w:rFonts w:ascii="Times New Roman" w:eastAsia="Times New Roman" w:hAnsi="Times New Roman" w:cs="Times New Roman"/>
          <w:sz w:val="24"/>
          <w:szCs w:val="24"/>
        </w:rPr>
        <w:t xml:space="preserve"> </w:t>
      </w:r>
      <w:proofErr w:type="spellStart"/>
      <w:r w:rsidRPr="006A5E73">
        <w:rPr>
          <w:rFonts w:ascii="Times New Roman" w:eastAsia="Times New Roman" w:hAnsi="Times New Roman" w:cs="Times New Roman"/>
          <w:sz w:val="24"/>
          <w:szCs w:val="24"/>
        </w:rPr>
        <w:t>geopolitical</w:t>
      </w:r>
      <w:proofErr w:type="spellEnd"/>
      <w:r w:rsidRPr="006A5E73">
        <w:rPr>
          <w:rFonts w:ascii="Times New Roman" w:eastAsia="Times New Roman" w:hAnsi="Times New Roman" w:cs="Times New Roman"/>
          <w:sz w:val="24"/>
          <w:szCs w:val="24"/>
        </w:rPr>
        <w:t xml:space="preserve"> risk. </w:t>
      </w:r>
      <w:proofErr w:type="spellStart"/>
      <w:r w:rsidRPr="006A5E73">
        <w:rPr>
          <w:rFonts w:ascii="Times New Roman" w:eastAsia="Times New Roman" w:hAnsi="Times New Roman" w:cs="Times New Roman"/>
          <w:i/>
          <w:iCs/>
          <w:sz w:val="24"/>
          <w:szCs w:val="24"/>
        </w:rPr>
        <w:t>American</w:t>
      </w:r>
      <w:proofErr w:type="spellEnd"/>
      <w:r w:rsidRPr="006A5E73">
        <w:rPr>
          <w:rFonts w:ascii="Times New Roman" w:eastAsia="Times New Roman" w:hAnsi="Times New Roman" w:cs="Times New Roman"/>
          <w:i/>
          <w:iCs/>
          <w:sz w:val="24"/>
          <w:szCs w:val="24"/>
        </w:rPr>
        <w:t xml:space="preserve"> </w:t>
      </w:r>
      <w:proofErr w:type="spellStart"/>
      <w:r w:rsidRPr="006A5E73">
        <w:rPr>
          <w:rFonts w:ascii="Times New Roman" w:eastAsia="Times New Roman" w:hAnsi="Times New Roman" w:cs="Times New Roman"/>
          <w:i/>
          <w:iCs/>
          <w:sz w:val="24"/>
          <w:szCs w:val="24"/>
        </w:rPr>
        <w:t>Economic</w:t>
      </w:r>
      <w:proofErr w:type="spellEnd"/>
      <w:r w:rsidRPr="006A5E73">
        <w:rPr>
          <w:rFonts w:ascii="Times New Roman" w:eastAsia="Times New Roman" w:hAnsi="Times New Roman" w:cs="Times New Roman"/>
          <w:i/>
          <w:iCs/>
          <w:sz w:val="24"/>
          <w:szCs w:val="24"/>
        </w:rPr>
        <w:t xml:space="preserve"> </w:t>
      </w:r>
      <w:proofErr w:type="spellStart"/>
      <w:r w:rsidRPr="006A5E73">
        <w:rPr>
          <w:rFonts w:ascii="Times New Roman" w:eastAsia="Times New Roman" w:hAnsi="Times New Roman" w:cs="Times New Roman"/>
          <w:i/>
          <w:iCs/>
          <w:sz w:val="24"/>
          <w:szCs w:val="24"/>
        </w:rPr>
        <w:t>Review</w:t>
      </w:r>
      <w:proofErr w:type="spellEnd"/>
      <w:r w:rsidRPr="006A5E73">
        <w:rPr>
          <w:rFonts w:ascii="Times New Roman" w:eastAsia="Times New Roman" w:hAnsi="Times New Roman" w:cs="Times New Roman"/>
          <w:i/>
          <w:iCs/>
          <w:sz w:val="24"/>
          <w:szCs w:val="24"/>
        </w:rPr>
        <w:t>, 112</w:t>
      </w:r>
      <w:r w:rsidRPr="006A5E73">
        <w:rPr>
          <w:rFonts w:ascii="Times New Roman" w:eastAsia="Times New Roman" w:hAnsi="Times New Roman" w:cs="Times New Roman"/>
          <w:sz w:val="24"/>
          <w:szCs w:val="24"/>
        </w:rPr>
        <w:t>(4), 1194–1225. https://doi.org/10.1257/aer.20191823</w:t>
      </w:r>
    </w:p>
    <w:p w14:paraId="08B48E35" w14:textId="77777777" w:rsidR="006A5E73" w:rsidRPr="006A5E73" w:rsidRDefault="006A5E73" w:rsidP="006A5E73">
      <w:pPr>
        <w:autoSpaceDE w:val="0"/>
        <w:autoSpaceDN w:val="0"/>
        <w:ind w:left="480" w:hanging="480"/>
        <w:divId w:val="590893426"/>
        <w:rPr>
          <w:rFonts w:ascii="Times New Roman" w:eastAsia="Times New Roman" w:hAnsi="Times New Roman" w:cs="Times New Roman"/>
          <w:sz w:val="24"/>
          <w:szCs w:val="24"/>
        </w:rPr>
      </w:pPr>
      <w:proofErr w:type="spellStart"/>
      <w:r w:rsidRPr="006A5E73">
        <w:rPr>
          <w:rFonts w:ascii="Times New Roman" w:eastAsia="Times New Roman" w:hAnsi="Times New Roman" w:cs="Times New Roman"/>
          <w:sz w:val="24"/>
          <w:szCs w:val="24"/>
        </w:rPr>
        <w:t>Cervellati</w:t>
      </w:r>
      <w:proofErr w:type="spellEnd"/>
      <w:r w:rsidRPr="006A5E73">
        <w:rPr>
          <w:rFonts w:ascii="Times New Roman" w:eastAsia="Times New Roman" w:hAnsi="Times New Roman" w:cs="Times New Roman"/>
          <w:sz w:val="24"/>
          <w:szCs w:val="24"/>
        </w:rPr>
        <w:t xml:space="preserve">, M., &amp; </w:t>
      </w:r>
      <w:proofErr w:type="spellStart"/>
      <w:r w:rsidRPr="006A5E73">
        <w:rPr>
          <w:rFonts w:ascii="Times New Roman" w:eastAsia="Times New Roman" w:hAnsi="Times New Roman" w:cs="Times New Roman"/>
          <w:sz w:val="24"/>
          <w:szCs w:val="24"/>
        </w:rPr>
        <w:t>Sunde</w:t>
      </w:r>
      <w:proofErr w:type="spellEnd"/>
      <w:r w:rsidRPr="006A5E73">
        <w:rPr>
          <w:rFonts w:ascii="Times New Roman" w:eastAsia="Times New Roman" w:hAnsi="Times New Roman" w:cs="Times New Roman"/>
          <w:sz w:val="24"/>
          <w:szCs w:val="24"/>
        </w:rPr>
        <w:t xml:space="preserve">, U. (2005). Human </w:t>
      </w:r>
      <w:proofErr w:type="spellStart"/>
      <w:r w:rsidRPr="006A5E73">
        <w:rPr>
          <w:rFonts w:ascii="Times New Roman" w:eastAsia="Times New Roman" w:hAnsi="Times New Roman" w:cs="Times New Roman"/>
          <w:sz w:val="24"/>
          <w:szCs w:val="24"/>
        </w:rPr>
        <w:t>capital</w:t>
      </w:r>
      <w:proofErr w:type="spellEnd"/>
      <w:r w:rsidRPr="006A5E73">
        <w:rPr>
          <w:rFonts w:ascii="Times New Roman" w:eastAsia="Times New Roman" w:hAnsi="Times New Roman" w:cs="Times New Roman"/>
          <w:sz w:val="24"/>
          <w:szCs w:val="24"/>
        </w:rPr>
        <w:t xml:space="preserve"> </w:t>
      </w:r>
      <w:proofErr w:type="spellStart"/>
      <w:r w:rsidRPr="006A5E73">
        <w:rPr>
          <w:rFonts w:ascii="Times New Roman" w:eastAsia="Times New Roman" w:hAnsi="Times New Roman" w:cs="Times New Roman"/>
          <w:sz w:val="24"/>
          <w:szCs w:val="24"/>
        </w:rPr>
        <w:t>formation</w:t>
      </w:r>
      <w:proofErr w:type="spellEnd"/>
      <w:r w:rsidRPr="006A5E73">
        <w:rPr>
          <w:rFonts w:ascii="Times New Roman" w:eastAsia="Times New Roman" w:hAnsi="Times New Roman" w:cs="Times New Roman"/>
          <w:sz w:val="24"/>
          <w:szCs w:val="24"/>
        </w:rPr>
        <w:t xml:space="preserve">, life </w:t>
      </w:r>
      <w:proofErr w:type="spellStart"/>
      <w:r w:rsidRPr="006A5E73">
        <w:rPr>
          <w:rFonts w:ascii="Times New Roman" w:eastAsia="Times New Roman" w:hAnsi="Times New Roman" w:cs="Times New Roman"/>
          <w:sz w:val="24"/>
          <w:szCs w:val="24"/>
        </w:rPr>
        <w:t>expectancy</w:t>
      </w:r>
      <w:proofErr w:type="spellEnd"/>
      <w:r w:rsidRPr="006A5E73">
        <w:rPr>
          <w:rFonts w:ascii="Times New Roman" w:eastAsia="Times New Roman" w:hAnsi="Times New Roman" w:cs="Times New Roman"/>
          <w:sz w:val="24"/>
          <w:szCs w:val="24"/>
        </w:rPr>
        <w:t xml:space="preserve">, </w:t>
      </w:r>
      <w:proofErr w:type="spellStart"/>
      <w:r w:rsidRPr="006A5E73">
        <w:rPr>
          <w:rFonts w:ascii="Times New Roman" w:eastAsia="Times New Roman" w:hAnsi="Times New Roman" w:cs="Times New Roman"/>
          <w:sz w:val="24"/>
          <w:szCs w:val="24"/>
        </w:rPr>
        <w:t>and</w:t>
      </w:r>
      <w:proofErr w:type="spellEnd"/>
      <w:r w:rsidRPr="006A5E73">
        <w:rPr>
          <w:rFonts w:ascii="Times New Roman" w:eastAsia="Times New Roman" w:hAnsi="Times New Roman" w:cs="Times New Roman"/>
          <w:sz w:val="24"/>
          <w:szCs w:val="24"/>
        </w:rPr>
        <w:t xml:space="preserve"> </w:t>
      </w:r>
      <w:proofErr w:type="spellStart"/>
      <w:r w:rsidRPr="006A5E73">
        <w:rPr>
          <w:rFonts w:ascii="Times New Roman" w:eastAsia="Times New Roman" w:hAnsi="Times New Roman" w:cs="Times New Roman"/>
          <w:sz w:val="24"/>
          <w:szCs w:val="24"/>
        </w:rPr>
        <w:t>the</w:t>
      </w:r>
      <w:proofErr w:type="spellEnd"/>
      <w:r w:rsidRPr="006A5E73">
        <w:rPr>
          <w:rFonts w:ascii="Times New Roman" w:eastAsia="Times New Roman" w:hAnsi="Times New Roman" w:cs="Times New Roman"/>
          <w:sz w:val="24"/>
          <w:szCs w:val="24"/>
        </w:rPr>
        <w:t xml:space="preserve"> </w:t>
      </w:r>
      <w:proofErr w:type="spellStart"/>
      <w:r w:rsidRPr="006A5E73">
        <w:rPr>
          <w:rFonts w:ascii="Times New Roman" w:eastAsia="Times New Roman" w:hAnsi="Times New Roman" w:cs="Times New Roman"/>
          <w:sz w:val="24"/>
          <w:szCs w:val="24"/>
        </w:rPr>
        <w:t>process</w:t>
      </w:r>
      <w:proofErr w:type="spellEnd"/>
      <w:r w:rsidRPr="006A5E73">
        <w:rPr>
          <w:rFonts w:ascii="Times New Roman" w:eastAsia="Times New Roman" w:hAnsi="Times New Roman" w:cs="Times New Roman"/>
          <w:sz w:val="24"/>
          <w:szCs w:val="24"/>
        </w:rPr>
        <w:t xml:space="preserve"> of </w:t>
      </w:r>
      <w:proofErr w:type="spellStart"/>
      <w:r w:rsidRPr="006A5E73">
        <w:rPr>
          <w:rFonts w:ascii="Times New Roman" w:eastAsia="Times New Roman" w:hAnsi="Times New Roman" w:cs="Times New Roman"/>
          <w:sz w:val="24"/>
          <w:szCs w:val="24"/>
        </w:rPr>
        <w:t>development</w:t>
      </w:r>
      <w:proofErr w:type="spellEnd"/>
      <w:r w:rsidRPr="006A5E73">
        <w:rPr>
          <w:rFonts w:ascii="Times New Roman" w:eastAsia="Times New Roman" w:hAnsi="Times New Roman" w:cs="Times New Roman"/>
          <w:sz w:val="24"/>
          <w:szCs w:val="24"/>
        </w:rPr>
        <w:t xml:space="preserve">. </w:t>
      </w:r>
      <w:proofErr w:type="spellStart"/>
      <w:r w:rsidRPr="006A5E73">
        <w:rPr>
          <w:rFonts w:ascii="Times New Roman" w:eastAsia="Times New Roman" w:hAnsi="Times New Roman" w:cs="Times New Roman"/>
          <w:i/>
          <w:iCs/>
          <w:sz w:val="24"/>
          <w:szCs w:val="24"/>
        </w:rPr>
        <w:t>American</w:t>
      </w:r>
      <w:proofErr w:type="spellEnd"/>
      <w:r w:rsidRPr="006A5E73">
        <w:rPr>
          <w:rFonts w:ascii="Times New Roman" w:eastAsia="Times New Roman" w:hAnsi="Times New Roman" w:cs="Times New Roman"/>
          <w:i/>
          <w:iCs/>
          <w:sz w:val="24"/>
          <w:szCs w:val="24"/>
        </w:rPr>
        <w:t xml:space="preserve"> </w:t>
      </w:r>
      <w:proofErr w:type="spellStart"/>
      <w:r w:rsidRPr="006A5E73">
        <w:rPr>
          <w:rFonts w:ascii="Times New Roman" w:eastAsia="Times New Roman" w:hAnsi="Times New Roman" w:cs="Times New Roman"/>
          <w:i/>
          <w:iCs/>
          <w:sz w:val="24"/>
          <w:szCs w:val="24"/>
        </w:rPr>
        <w:t>Economic</w:t>
      </w:r>
      <w:proofErr w:type="spellEnd"/>
      <w:r w:rsidRPr="006A5E73">
        <w:rPr>
          <w:rFonts w:ascii="Times New Roman" w:eastAsia="Times New Roman" w:hAnsi="Times New Roman" w:cs="Times New Roman"/>
          <w:i/>
          <w:iCs/>
          <w:sz w:val="24"/>
          <w:szCs w:val="24"/>
        </w:rPr>
        <w:t xml:space="preserve"> </w:t>
      </w:r>
      <w:proofErr w:type="spellStart"/>
      <w:r w:rsidRPr="006A5E73">
        <w:rPr>
          <w:rFonts w:ascii="Times New Roman" w:eastAsia="Times New Roman" w:hAnsi="Times New Roman" w:cs="Times New Roman"/>
          <w:i/>
          <w:iCs/>
          <w:sz w:val="24"/>
          <w:szCs w:val="24"/>
        </w:rPr>
        <w:t>Review</w:t>
      </w:r>
      <w:proofErr w:type="spellEnd"/>
      <w:r w:rsidRPr="006A5E73">
        <w:rPr>
          <w:rFonts w:ascii="Times New Roman" w:eastAsia="Times New Roman" w:hAnsi="Times New Roman" w:cs="Times New Roman"/>
          <w:i/>
          <w:iCs/>
          <w:sz w:val="24"/>
          <w:szCs w:val="24"/>
        </w:rPr>
        <w:t>, 95</w:t>
      </w:r>
      <w:r w:rsidRPr="006A5E73">
        <w:rPr>
          <w:rFonts w:ascii="Times New Roman" w:eastAsia="Times New Roman" w:hAnsi="Times New Roman" w:cs="Times New Roman"/>
          <w:sz w:val="24"/>
          <w:szCs w:val="24"/>
        </w:rPr>
        <w:t>(5), 1653–1672. https://doi.org/10.1257/000282805775014380</w:t>
      </w:r>
    </w:p>
    <w:p w14:paraId="11C02C6C" w14:textId="77777777" w:rsidR="006A5E73" w:rsidRPr="006A5E73" w:rsidRDefault="006A5E73" w:rsidP="006A5E73">
      <w:pPr>
        <w:autoSpaceDE w:val="0"/>
        <w:autoSpaceDN w:val="0"/>
        <w:ind w:left="480" w:hanging="480"/>
        <w:divId w:val="590893426"/>
        <w:rPr>
          <w:rFonts w:ascii="Times New Roman" w:eastAsia="Times New Roman" w:hAnsi="Times New Roman" w:cs="Times New Roman"/>
          <w:sz w:val="24"/>
          <w:szCs w:val="24"/>
        </w:rPr>
      </w:pPr>
      <w:r w:rsidRPr="006A5E73">
        <w:rPr>
          <w:rFonts w:ascii="Times New Roman" w:eastAsia="Times New Roman" w:hAnsi="Times New Roman" w:cs="Times New Roman"/>
          <w:sz w:val="24"/>
          <w:szCs w:val="24"/>
        </w:rPr>
        <w:t xml:space="preserve">Cheng, H., </w:t>
      </w:r>
      <w:proofErr w:type="spellStart"/>
      <w:r w:rsidRPr="006A5E73">
        <w:rPr>
          <w:rFonts w:ascii="Times New Roman" w:eastAsia="Times New Roman" w:hAnsi="Times New Roman" w:cs="Times New Roman"/>
          <w:sz w:val="24"/>
          <w:szCs w:val="24"/>
        </w:rPr>
        <w:t>Luo</w:t>
      </w:r>
      <w:proofErr w:type="spellEnd"/>
      <w:r w:rsidRPr="006A5E73">
        <w:rPr>
          <w:rFonts w:ascii="Times New Roman" w:eastAsia="Times New Roman" w:hAnsi="Times New Roman" w:cs="Times New Roman"/>
          <w:sz w:val="24"/>
          <w:szCs w:val="24"/>
        </w:rPr>
        <w:t xml:space="preserve">, W., Si, S., </w:t>
      </w:r>
      <w:proofErr w:type="spellStart"/>
      <w:r w:rsidRPr="006A5E73">
        <w:rPr>
          <w:rFonts w:ascii="Times New Roman" w:eastAsia="Times New Roman" w:hAnsi="Times New Roman" w:cs="Times New Roman"/>
          <w:sz w:val="24"/>
          <w:szCs w:val="24"/>
        </w:rPr>
        <w:t>Xin</w:t>
      </w:r>
      <w:proofErr w:type="spellEnd"/>
      <w:r w:rsidRPr="006A5E73">
        <w:rPr>
          <w:rFonts w:ascii="Times New Roman" w:eastAsia="Times New Roman" w:hAnsi="Times New Roman" w:cs="Times New Roman"/>
          <w:sz w:val="24"/>
          <w:szCs w:val="24"/>
        </w:rPr>
        <w:t xml:space="preserve">, X., </w:t>
      </w:r>
      <w:proofErr w:type="spellStart"/>
      <w:r w:rsidRPr="006A5E73">
        <w:rPr>
          <w:rFonts w:ascii="Times New Roman" w:eastAsia="Times New Roman" w:hAnsi="Times New Roman" w:cs="Times New Roman"/>
          <w:sz w:val="24"/>
          <w:szCs w:val="24"/>
        </w:rPr>
        <w:t>Peng</w:t>
      </w:r>
      <w:proofErr w:type="spellEnd"/>
      <w:r w:rsidRPr="006A5E73">
        <w:rPr>
          <w:rFonts w:ascii="Times New Roman" w:eastAsia="Times New Roman" w:hAnsi="Times New Roman" w:cs="Times New Roman"/>
          <w:sz w:val="24"/>
          <w:szCs w:val="24"/>
        </w:rPr>
        <w:t xml:space="preserve">, Z., Zhou, H., </w:t>
      </w:r>
      <w:proofErr w:type="spellStart"/>
      <w:r w:rsidRPr="006A5E73">
        <w:rPr>
          <w:rFonts w:ascii="Times New Roman" w:eastAsia="Times New Roman" w:hAnsi="Times New Roman" w:cs="Times New Roman"/>
          <w:sz w:val="24"/>
          <w:szCs w:val="24"/>
        </w:rPr>
        <w:t>Liu</w:t>
      </w:r>
      <w:proofErr w:type="spellEnd"/>
      <w:r w:rsidRPr="006A5E73">
        <w:rPr>
          <w:rFonts w:ascii="Times New Roman" w:eastAsia="Times New Roman" w:hAnsi="Times New Roman" w:cs="Times New Roman"/>
          <w:sz w:val="24"/>
          <w:szCs w:val="24"/>
        </w:rPr>
        <w:t xml:space="preserve">, H., &amp; </w:t>
      </w:r>
      <w:proofErr w:type="spellStart"/>
      <w:r w:rsidRPr="006A5E73">
        <w:rPr>
          <w:rFonts w:ascii="Times New Roman" w:eastAsia="Times New Roman" w:hAnsi="Times New Roman" w:cs="Times New Roman"/>
          <w:sz w:val="24"/>
          <w:szCs w:val="24"/>
        </w:rPr>
        <w:t>Yu</w:t>
      </w:r>
      <w:proofErr w:type="spellEnd"/>
      <w:r w:rsidRPr="006A5E73">
        <w:rPr>
          <w:rFonts w:ascii="Times New Roman" w:eastAsia="Times New Roman" w:hAnsi="Times New Roman" w:cs="Times New Roman"/>
          <w:sz w:val="24"/>
          <w:szCs w:val="24"/>
        </w:rPr>
        <w:t xml:space="preserve">, Y. (2022). Global </w:t>
      </w:r>
      <w:proofErr w:type="spellStart"/>
      <w:r w:rsidRPr="006A5E73">
        <w:rPr>
          <w:rFonts w:ascii="Times New Roman" w:eastAsia="Times New Roman" w:hAnsi="Times New Roman" w:cs="Times New Roman"/>
          <w:sz w:val="24"/>
          <w:szCs w:val="24"/>
        </w:rPr>
        <w:t>trends</w:t>
      </w:r>
      <w:proofErr w:type="spellEnd"/>
      <w:r w:rsidRPr="006A5E73">
        <w:rPr>
          <w:rFonts w:ascii="Times New Roman" w:eastAsia="Times New Roman" w:hAnsi="Times New Roman" w:cs="Times New Roman"/>
          <w:sz w:val="24"/>
          <w:szCs w:val="24"/>
        </w:rPr>
        <w:t xml:space="preserve"> in total </w:t>
      </w:r>
      <w:proofErr w:type="spellStart"/>
      <w:r w:rsidRPr="006A5E73">
        <w:rPr>
          <w:rFonts w:ascii="Times New Roman" w:eastAsia="Times New Roman" w:hAnsi="Times New Roman" w:cs="Times New Roman"/>
          <w:sz w:val="24"/>
          <w:szCs w:val="24"/>
        </w:rPr>
        <w:t>fertility</w:t>
      </w:r>
      <w:proofErr w:type="spellEnd"/>
      <w:r w:rsidRPr="006A5E73">
        <w:rPr>
          <w:rFonts w:ascii="Times New Roman" w:eastAsia="Times New Roman" w:hAnsi="Times New Roman" w:cs="Times New Roman"/>
          <w:sz w:val="24"/>
          <w:szCs w:val="24"/>
        </w:rPr>
        <w:t xml:space="preserve"> rate </w:t>
      </w:r>
      <w:proofErr w:type="spellStart"/>
      <w:r w:rsidRPr="006A5E73">
        <w:rPr>
          <w:rFonts w:ascii="Times New Roman" w:eastAsia="Times New Roman" w:hAnsi="Times New Roman" w:cs="Times New Roman"/>
          <w:sz w:val="24"/>
          <w:szCs w:val="24"/>
        </w:rPr>
        <w:t>and</w:t>
      </w:r>
      <w:proofErr w:type="spellEnd"/>
      <w:r w:rsidRPr="006A5E73">
        <w:rPr>
          <w:rFonts w:ascii="Times New Roman" w:eastAsia="Times New Roman" w:hAnsi="Times New Roman" w:cs="Times New Roman"/>
          <w:sz w:val="24"/>
          <w:szCs w:val="24"/>
        </w:rPr>
        <w:t xml:space="preserve"> </w:t>
      </w:r>
      <w:proofErr w:type="spellStart"/>
      <w:r w:rsidRPr="006A5E73">
        <w:rPr>
          <w:rFonts w:ascii="Times New Roman" w:eastAsia="Times New Roman" w:hAnsi="Times New Roman" w:cs="Times New Roman"/>
          <w:sz w:val="24"/>
          <w:szCs w:val="24"/>
        </w:rPr>
        <w:t>its</w:t>
      </w:r>
      <w:proofErr w:type="spellEnd"/>
      <w:r w:rsidRPr="006A5E73">
        <w:rPr>
          <w:rFonts w:ascii="Times New Roman" w:eastAsia="Times New Roman" w:hAnsi="Times New Roman" w:cs="Times New Roman"/>
          <w:sz w:val="24"/>
          <w:szCs w:val="24"/>
        </w:rPr>
        <w:t xml:space="preserve"> </w:t>
      </w:r>
      <w:proofErr w:type="spellStart"/>
      <w:r w:rsidRPr="006A5E73">
        <w:rPr>
          <w:rFonts w:ascii="Times New Roman" w:eastAsia="Times New Roman" w:hAnsi="Times New Roman" w:cs="Times New Roman"/>
          <w:sz w:val="24"/>
          <w:szCs w:val="24"/>
        </w:rPr>
        <w:t>relation</w:t>
      </w:r>
      <w:proofErr w:type="spellEnd"/>
      <w:r w:rsidRPr="006A5E73">
        <w:rPr>
          <w:rFonts w:ascii="Times New Roman" w:eastAsia="Times New Roman" w:hAnsi="Times New Roman" w:cs="Times New Roman"/>
          <w:sz w:val="24"/>
          <w:szCs w:val="24"/>
        </w:rPr>
        <w:t xml:space="preserve"> </w:t>
      </w:r>
      <w:proofErr w:type="spellStart"/>
      <w:r w:rsidRPr="006A5E73">
        <w:rPr>
          <w:rFonts w:ascii="Times New Roman" w:eastAsia="Times New Roman" w:hAnsi="Times New Roman" w:cs="Times New Roman"/>
          <w:sz w:val="24"/>
          <w:szCs w:val="24"/>
        </w:rPr>
        <w:t>to</w:t>
      </w:r>
      <w:proofErr w:type="spellEnd"/>
      <w:r w:rsidRPr="006A5E73">
        <w:rPr>
          <w:rFonts w:ascii="Times New Roman" w:eastAsia="Times New Roman" w:hAnsi="Times New Roman" w:cs="Times New Roman"/>
          <w:sz w:val="24"/>
          <w:szCs w:val="24"/>
        </w:rPr>
        <w:t xml:space="preserve"> </w:t>
      </w:r>
      <w:proofErr w:type="spellStart"/>
      <w:r w:rsidRPr="006A5E73">
        <w:rPr>
          <w:rFonts w:ascii="Times New Roman" w:eastAsia="Times New Roman" w:hAnsi="Times New Roman" w:cs="Times New Roman"/>
          <w:sz w:val="24"/>
          <w:szCs w:val="24"/>
        </w:rPr>
        <w:t>national</w:t>
      </w:r>
      <w:proofErr w:type="spellEnd"/>
      <w:r w:rsidRPr="006A5E73">
        <w:rPr>
          <w:rFonts w:ascii="Times New Roman" w:eastAsia="Times New Roman" w:hAnsi="Times New Roman" w:cs="Times New Roman"/>
          <w:sz w:val="24"/>
          <w:szCs w:val="24"/>
        </w:rPr>
        <w:t xml:space="preserve"> </w:t>
      </w:r>
      <w:proofErr w:type="spellStart"/>
      <w:r w:rsidRPr="006A5E73">
        <w:rPr>
          <w:rFonts w:ascii="Times New Roman" w:eastAsia="Times New Roman" w:hAnsi="Times New Roman" w:cs="Times New Roman"/>
          <w:sz w:val="24"/>
          <w:szCs w:val="24"/>
        </w:rPr>
        <w:t>wealth</w:t>
      </w:r>
      <w:proofErr w:type="spellEnd"/>
      <w:r w:rsidRPr="006A5E73">
        <w:rPr>
          <w:rFonts w:ascii="Times New Roman" w:eastAsia="Times New Roman" w:hAnsi="Times New Roman" w:cs="Times New Roman"/>
          <w:sz w:val="24"/>
          <w:szCs w:val="24"/>
        </w:rPr>
        <w:t xml:space="preserve">, life </w:t>
      </w:r>
      <w:proofErr w:type="spellStart"/>
      <w:r w:rsidRPr="006A5E73">
        <w:rPr>
          <w:rFonts w:ascii="Times New Roman" w:eastAsia="Times New Roman" w:hAnsi="Times New Roman" w:cs="Times New Roman"/>
          <w:sz w:val="24"/>
          <w:szCs w:val="24"/>
        </w:rPr>
        <w:t>expectancy</w:t>
      </w:r>
      <w:proofErr w:type="spellEnd"/>
      <w:r w:rsidRPr="006A5E73">
        <w:rPr>
          <w:rFonts w:ascii="Times New Roman" w:eastAsia="Times New Roman" w:hAnsi="Times New Roman" w:cs="Times New Roman"/>
          <w:sz w:val="24"/>
          <w:szCs w:val="24"/>
        </w:rPr>
        <w:t xml:space="preserve"> </w:t>
      </w:r>
      <w:proofErr w:type="spellStart"/>
      <w:r w:rsidRPr="006A5E73">
        <w:rPr>
          <w:rFonts w:ascii="Times New Roman" w:eastAsia="Times New Roman" w:hAnsi="Times New Roman" w:cs="Times New Roman"/>
          <w:sz w:val="24"/>
          <w:szCs w:val="24"/>
        </w:rPr>
        <w:t>and</w:t>
      </w:r>
      <w:proofErr w:type="spellEnd"/>
      <w:r w:rsidRPr="006A5E73">
        <w:rPr>
          <w:rFonts w:ascii="Times New Roman" w:eastAsia="Times New Roman" w:hAnsi="Times New Roman" w:cs="Times New Roman"/>
          <w:sz w:val="24"/>
          <w:szCs w:val="24"/>
        </w:rPr>
        <w:t xml:space="preserve"> </w:t>
      </w:r>
      <w:proofErr w:type="spellStart"/>
      <w:r w:rsidRPr="006A5E73">
        <w:rPr>
          <w:rFonts w:ascii="Times New Roman" w:eastAsia="Times New Roman" w:hAnsi="Times New Roman" w:cs="Times New Roman"/>
          <w:sz w:val="24"/>
          <w:szCs w:val="24"/>
        </w:rPr>
        <w:t>female</w:t>
      </w:r>
      <w:proofErr w:type="spellEnd"/>
      <w:r w:rsidRPr="006A5E73">
        <w:rPr>
          <w:rFonts w:ascii="Times New Roman" w:eastAsia="Times New Roman" w:hAnsi="Times New Roman" w:cs="Times New Roman"/>
          <w:sz w:val="24"/>
          <w:szCs w:val="24"/>
        </w:rPr>
        <w:t xml:space="preserve"> </w:t>
      </w:r>
      <w:proofErr w:type="spellStart"/>
      <w:r w:rsidRPr="006A5E73">
        <w:rPr>
          <w:rFonts w:ascii="Times New Roman" w:eastAsia="Times New Roman" w:hAnsi="Times New Roman" w:cs="Times New Roman"/>
          <w:sz w:val="24"/>
          <w:szCs w:val="24"/>
        </w:rPr>
        <w:t>education</w:t>
      </w:r>
      <w:proofErr w:type="spellEnd"/>
      <w:r w:rsidRPr="006A5E73">
        <w:rPr>
          <w:rFonts w:ascii="Times New Roman" w:eastAsia="Times New Roman" w:hAnsi="Times New Roman" w:cs="Times New Roman"/>
          <w:sz w:val="24"/>
          <w:szCs w:val="24"/>
        </w:rPr>
        <w:t xml:space="preserve">. </w:t>
      </w:r>
      <w:r w:rsidRPr="006A5E73">
        <w:rPr>
          <w:rFonts w:ascii="Times New Roman" w:eastAsia="Times New Roman" w:hAnsi="Times New Roman" w:cs="Times New Roman"/>
          <w:i/>
          <w:iCs/>
          <w:sz w:val="24"/>
          <w:szCs w:val="24"/>
        </w:rPr>
        <w:t xml:space="preserve">BMC </w:t>
      </w:r>
      <w:proofErr w:type="spellStart"/>
      <w:r w:rsidRPr="006A5E73">
        <w:rPr>
          <w:rFonts w:ascii="Times New Roman" w:eastAsia="Times New Roman" w:hAnsi="Times New Roman" w:cs="Times New Roman"/>
          <w:i/>
          <w:iCs/>
          <w:sz w:val="24"/>
          <w:szCs w:val="24"/>
        </w:rPr>
        <w:t>Public</w:t>
      </w:r>
      <w:proofErr w:type="spellEnd"/>
      <w:r w:rsidRPr="006A5E73">
        <w:rPr>
          <w:rFonts w:ascii="Times New Roman" w:eastAsia="Times New Roman" w:hAnsi="Times New Roman" w:cs="Times New Roman"/>
          <w:i/>
          <w:iCs/>
          <w:sz w:val="24"/>
          <w:szCs w:val="24"/>
        </w:rPr>
        <w:t xml:space="preserve"> </w:t>
      </w:r>
      <w:proofErr w:type="spellStart"/>
      <w:r w:rsidRPr="006A5E73">
        <w:rPr>
          <w:rFonts w:ascii="Times New Roman" w:eastAsia="Times New Roman" w:hAnsi="Times New Roman" w:cs="Times New Roman"/>
          <w:i/>
          <w:iCs/>
          <w:sz w:val="24"/>
          <w:szCs w:val="24"/>
        </w:rPr>
        <w:t>Health</w:t>
      </w:r>
      <w:proofErr w:type="spellEnd"/>
      <w:r w:rsidRPr="006A5E73">
        <w:rPr>
          <w:rFonts w:ascii="Times New Roman" w:eastAsia="Times New Roman" w:hAnsi="Times New Roman" w:cs="Times New Roman"/>
          <w:i/>
          <w:iCs/>
          <w:sz w:val="24"/>
          <w:szCs w:val="24"/>
        </w:rPr>
        <w:t>, 22</w:t>
      </w:r>
      <w:r w:rsidRPr="006A5E73">
        <w:rPr>
          <w:rFonts w:ascii="Times New Roman" w:eastAsia="Times New Roman" w:hAnsi="Times New Roman" w:cs="Times New Roman"/>
          <w:sz w:val="24"/>
          <w:szCs w:val="24"/>
        </w:rPr>
        <w:t>(1), 1346. https://doi.org/10.1186/s12889-022-13656-1</w:t>
      </w:r>
    </w:p>
    <w:p w14:paraId="1474E24F" w14:textId="77777777" w:rsidR="006A5E73" w:rsidRPr="006A5E73" w:rsidRDefault="006A5E73" w:rsidP="006A5E73">
      <w:pPr>
        <w:autoSpaceDE w:val="0"/>
        <w:autoSpaceDN w:val="0"/>
        <w:ind w:left="480" w:hanging="480"/>
        <w:divId w:val="590893426"/>
        <w:rPr>
          <w:rFonts w:ascii="Times New Roman" w:eastAsia="Times New Roman" w:hAnsi="Times New Roman" w:cs="Times New Roman"/>
          <w:sz w:val="24"/>
          <w:szCs w:val="24"/>
        </w:rPr>
      </w:pPr>
      <w:proofErr w:type="spellStart"/>
      <w:r w:rsidRPr="006A5E73">
        <w:rPr>
          <w:rFonts w:ascii="Times New Roman" w:eastAsia="Times New Roman" w:hAnsi="Times New Roman" w:cs="Times New Roman"/>
          <w:sz w:val="24"/>
          <w:szCs w:val="24"/>
        </w:rPr>
        <w:t>Choi</w:t>
      </w:r>
      <w:proofErr w:type="spellEnd"/>
      <w:r w:rsidRPr="006A5E73">
        <w:rPr>
          <w:rFonts w:ascii="Times New Roman" w:eastAsia="Times New Roman" w:hAnsi="Times New Roman" w:cs="Times New Roman"/>
          <w:sz w:val="24"/>
          <w:szCs w:val="24"/>
        </w:rPr>
        <w:t xml:space="preserve">, I. (2001). </w:t>
      </w:r>
      <w:proofErr w:type="spellStart"/>
      <w:r w:rsidRPr="006A5E73">
        <w:rPr>
          <w:rFonts w:ascii="Times New Roman" w:eastAsia="Times New Roman" w:hAnsi="Times New Roman" w:cs="Times New Roman"/>
          <w:sz w:val="24"/>
          <w:szCs w:val="24"/>
        </w:rPr>
        <w:t>Unit</w:t>
      </w:r>
      <w:proofErr w:type="spellEnd"/>
      <w:r w:rsidRPr="006A5E73">
        <w:rPr>
          <w:rFonts w:ascii="Times New Roman" w:eastAsia="Times New Roman" w:hAnsi="Times New Roman" w:cs="Times New Roman"/>
          <w:sz w:val="24"/>
          <w:szCs w:val="24"/>
        </w:rPr>
        <w:t xml:space="preserve"> </w:t>
      </w:r>
      <w:proofErr w:type="spellStart"/>
      <w:r w:rsidRPr="006A5E73">
        <w:rPr>
          <w:rFonts w:ascii="Times New Roman" w:eastAsia="Times New Roman" w:hAnsi="Times New Roman" w:cs="Times New Roman"/>
          <w:sz w:val="24"/>
          <w:szCs w:val="24"/>
        </w:rPr>
        <w:t>root</w:t>
      </w:r>
      <w:proofErr w:type="spellEnd"/>
      <w:r w:rsidRPr="006A5E73">
        <w:rPr>
          <w:rFonts w:ascii="Times New Roman" w:eastAsia="Times New Roman" w:hAnsi="Times New Roman" w:cs="Times New Roman"/>
          <w:sz w:val="24"/>
          <w:szCs w:val="24"/>
        </w:rPr>
        <w:t xml:space="preserve"> </w:t>
      </w:r>
      <w:proofErr w:type="spellStart"/>
      <w:r w:rsidRPr="006A5E73">
        <w:rPr>
          <w:rFonts w:ascii="Times New Roman" w:eastAsia="Times New Roman" w:hAnsi="Times New Roman" w:cs="Times New Roman"/>
          <w:sz w:val="24"/>
          <w:szCs w:val="24"/>
        </w:rPr>
        <w:t>tests</w:t>
      </w:r>
      <w:proofErr w:type="spellEnd"/>
      <w:r w:rsidRPr="006A5E73">
        <w:rPr>
          <w:rFonts w:ascii="Times New Roman" w:eastAsia="Times New Roman" w:hAnsi="Times New Roman" w:cs="Times New Roman"/>
          <w:sz w:val="24"/>
          <w:szCs w:val="24"/>
        </w:rPr>
        <w:t xml:space="preserve"> </w:t>
      </w:r>
      <w:proofErr w:type="spellStart"/>
      <w:r w:rsidRPr="006A5E73">
        <w:rPr>
          <w:rFonts w:ascii="Times New Roman" w:eastAsia="Times New Roman" w:hAnsi="Times New Roman" w:cs="Times New Roman"/>
          <w:sz w:val="24"/>
          <w:szCs w:val="24"/>
        </w:rPr>
        <w:t>for</w:t>
      </w:r>
      <w:proofErr w:type="spellEnd"/>
      <w:r w:rsidRPr="006A5E73">
        <w:rPr>
          <w:rFonts w:ascii="Times New Roman" w:eastAsia="Times New Roman" w:hAnsi="Times New Roman" w:cs="Times New Roman"/>
          <w:sz w:val="24"/>
          <w:szCs w:val="24"/>
        </w:rPr>
        <w:t xml:space="preserve"> panel data. </w:t>
      </w:r>
      <w:proofErr w:type="spellStart"/>
      <w:r w:rsidRPr="006A5E73">
        <w:rPr>
          <w:rFonts w:ascii="Times New Roman" w:eastAsia="Times New Roman" w:hAnsi="Times New Roman" w:cs="Times New Roman"/>
          <w:i/>
          <w:iCs/>
          <w:sz w:val="24"/>
          <w:szCs w:val="24"/>
        </w:rPr>
        <w:t>Journal</w:t>
      </w:r>
      <w:proofErr w:type="spellEnd"/>
      <w:r w:rsidRPr="006A5E73">
        <w:rPr>
          <w:rFonts w:ascii="Times New Roman" w:eastAsia="Times New Roman" w:hAnsi="Times New Roman" w:cs="Times New Roman"/>
          <w:i/>
          <w:iCs/>
          <w:sz w:val="24"/>
          <w:szCs w:val="24"/>
        </w:rPr>
        <w:t xml:space="preserve"> of International Money </w:t>
      </w:r>
      <w:proofErr w:type="spellStart"/>
      <w:r w:rsidRPr="006A5E73">
        <w:rPr>
          <w:rFonts w:ascii="Times New Roman" w:eastAsia="Times New Roman" w:hAnsi="Times New Roman" w:cs="Times New Roman"/>
          <w:i/>
          <w:iCs/>
          <w:sz w:val="24"/>
          <w:szCs w:val="24"/>
        </w:rPr>
        <w:t>and</w:t>
      </w:r>
      <w:proofErr w:type="spellEnd"/>
      <w:r w:rsidRPr="006A5E73">
        <w:rPr>
          <w:rFonts w:ascii="Times New Roman" w:eastAsia="Times New Roman" w:hAnsi="Times New Roman" w:cs="Times New Roman"/>
          <w:i/>
          <w:iCs/>
          <w:sz w:val="24"/>
          <w:szCs w:val="24"/>
        </w:rPr>
        <w:t xml:space="preserve"> Finance, 20</w:t>
      </w:r>
      <w:r w:rsidRPr="006A5E73">
        <w:rPr>
          <w:rFonts w:ascii="Times New Roman" w:eastAsia="Times New Roman" w:hAnsi="Times New Roman" w:cs="Times New Roman"/>
          <w:sz w:val="24"/>
          <w:szCs w:val="24"/>
        </w:rPr>
        <w:t>(2), 249–272. https://doi.org/10.1016/S0261-5606(00)00048-6</w:t>
      </w:r>
    </w:p>
    <w:p w14:paraId="631AB794" w14:textId="77777777" w:rsidR="006A5E73" w:rsidRPr="006A5E73" w:rsidRDefault="006A5E73" w:rsidP="006A5E73">
      <w:pPr>
        <w:autoSpaceDE w:val="0"/>
        <w:autoSpaceDN w:val="0"/>
        <w:ind w:left="480" w:hanging="480"/>
        <w:divId w:val="590893426"/>
        <w:rPr>
          <w:rFonts w:ascii="Times New Roman" w:eastAsia="Times New Roman" w:hAnsi="Times New Roman" w:cs="Times New Roman"/>
          <w:sz w:val="24"/>
          <w:szCs w:val="24"/>
        </w:rPr>
      </w:pPr>
      <w:proofErr w:type="spellStart"/>
      <w:r w:rsidRPr="006A5E73">
        <w:rPr>
          <w:rFonts w:ascii="Times New Roman" w:eastAsia="Times New Roman" w:hAnsi="Times New Roman" w:cs="Times New Roman"/>
          <w:sz w:val="24"/>
          <w:szCs w:val="24"/>
        </w:rPr>
        <w:t>Chovancová</w:t>
      </w:r>
      <w:proofErr w:type="spellEnd"/>
      <w:r w:rsidRPr="006A5E73">
        <w:rPr>
          <w:rFonts w:ascii="Times New Roman" w:eastAsia="Times New Roman" w:hAnsi="Times New Roman" w:cs="Times New Roman"/>
          <w:sz w:val="24"/>
          <w:szCs w:val="24"/>
        </w:rPr>
        <w:t xml:space="preserve">, J., </w:t>
      </w:r>
      <w:proofErr w:type="spellStart"/>
      <w:r w:rsidRPr="006A5E73">
        <w:rPr>
          <w:rFonts w:ascii="Times New Roman" w:eastAsia="Times New Roman" w:hAnsi="Times New Roman" w:cs="Times New Roman"/>
          <w:sz w:val="24"/>
          <w:szCs w:val="24"/>
        </w:rPr>
        <w:t>Zambrano-Monserrate</w:t>
      </w:r>
      <w:proofErr w:type="spellEnd"/>
      <w:r w:rsidRPr="006A5E73">
        <w:rPr>
          <w:rFonts w:ascii="Times New Roman" w:eastAsia="Times New Roman" w:hAnsi="Times New Roman" w:cs="Times New Roman"/>
          <w:sz w:val="24"/>
          <w:szCs w:val="24"/>
        </w:rPr>
        <w:t xml:space="preserve">, M. A., </w:t>
      </w:r>
      <w:proofErr w:type="spellStart"/>
      <w:r w:rsidRPr="006A5E73">
        <w:rPr>
          <w:rFonts w:ascii="Times New Roman" w:eastAsia="Times New Roman" w:hAnsi="Times New Roman" w:cs="Times New Roman"/>
          <w:sz w:val="24"/>
          <w:szCs w:val="24"/>
        </w:rPr>
        <w:t>Bergougui</w:t>
      </w:r>
      <w:proofErr w:type="spellEnd"/>
      <w:r w:rsidRPr="006A5E73">
        <w:rPr>
          <w:rFonts w:ascii="Times New Roman" w:eastAsia="Times New Roman" w:hAnsi="Times New Roman" w:cs="Times New Roman"/>
          <w:sz w:val="24"/>
          <w:szCs w:val="24"/>
        </w:rPr>
        <w:t xml:space="preserve">, B., </w:t>
      </w:r>
      <w:proofErr w:type="spellStart"/>
      <w:r w:rsidRPr="006A5E73">
        <w:rPr>
          <w:rFonts w:ascii="Times New Roman" w:eastAsia="Times New Roman" w:hAnsi="Times New Roman" w:cs="Times New Roman"/>
          <w:sz w:val="24"/>
          <w:szCs w:val="24"/>
        </w:rPr>
        <w:t>Ahakwa</w:t>
      </w:r>
      <w:proofErr w:type="spellEnd"/>
      <w:r w:rsidRPr="006A5E73">
        <w:rPr>
          <w:rFonts w:ascii="Times New Roman" w:eastAsia="Times New Roman" w:hAnsi="Times New Roman" w:cs="Times New Roman"/>
          <w:sz w:val="24"/>
          <w:szCs w:val="24"/>
        </w:rPr>
        <w:t xml:space="preserve">, I., &amp; Dam, M. M. (2024). Global </w:t>
      </w:r>
      <w:proofErr w:type="spellStart"/>
      <w:r w:rsidRPr="006A5E73">
        <w:rPr>
          <w:rFonts w:ascii="Times New Roman" w:eastAsia="Times New Roman" w:hAnsi="Times New Roman" w:cs="Times New Roman"/>
          <w:sz w:val="24"/>
          <w:szCs w:val="24"/>
        </w:rPr>
        <w:t>determinants</w:t>
      </w:r>
      <w:proofErr w:type="spellEnd"/>
      <w:r w:rsidRPr="006A5E73">
        <w:rPr>
          <w:rFonts w:ascii="Times New Roman" w:eastAsia="Times New Roman" w:hAnsi="Times New Roman" w:cs="Times New Roman"/>
          <w:sz w:val="24"/>
          <w:szCs w:val="24"/>
        </w:rPr>
        <w:t xml:space="preserve"> of </w:t>
      </w:r>
      <w:proofErr w:type="spellStart"/>
      <w:r w:rsidRPr="006A5E73">
        <w:rPr>
          <w:rFonts w:ascii="Times New Roman" w:eastAsia="Times New Roman" w:hAnsi="Times New Roman" w:cs="Times New Roman"/>
          <w:sz w:val="24"/>
          <w:szCs w:val="24"/>
        </w:rPr>
        <w:t>methane</w:t>
      </w:r>
      <w:proofErr w:type="spellEnd"/>
      <w:r w:rsidRPr="006A5E73">
        <w:rPr>
          <w:rFonts w:ascii="Times New Roman" w:eastAsia="Times New Roman" w:hAnsi="Times New Roman" w:cs="Times New Roman"/>
          <w:sz w:val="24"/>
          <w:szCs w:val="24"/>
        </w:rPr>
        <w:t xml:space="preserve"> </w:t>
      </w:r>
      <w:proofErr w:type="spellStart"/>
      <w:r w:rsidRPr="006A5E73">
        <w:rPr>
          <w:rFonts w:ascii="Times New Roman" w:eastAsia="Times New Roman" w:hAnsi="Times New Roman" w:cs="Times New Roman"/>
          <w:sz w:val="24"/>
          <w:szCs w:val="24"/>
        </w:rPr>
        <w:t>emissions</w:t>
      </w:r>
      <w:proofErr w:type="spellEnd"/>
      <w:r w:rsidRPr="006A5E73">
        <w:rPr>
          <w:rFonts w:ascii="Times New Roman" w:eastAsia="Times New Roman" w:hAnsi="Times New Roman" w:cs="Times New Roman"/>
          <w:sz w:val="24"/>
          <w:szCs w:val="24"/>
        </w:rPr>
        <w:t xml:space="preserve"> in OECD </w:t>
      </w:r>
      <w:proofErr w:type="spellStart"/>
      <w:r w:rsidRPr="006A5E73">
        <w:rPr>
          <w:rFonts w:ascii="Times New Roman" w:eastAsia="Times New Roman" w:hAnsi="Times New Roman" w:cs="Times New Roman"/>
          <w:sz w:val="24"/>
          <w:szCs w:val="24"/>
        </w:rPr>
        <w:t>countries</w:t>
      </w:r>
      <w:proofErr w:type="spellEnd"/>
      <w:r w:rsidRPr="006A5E73">
        <w:rPr>
          <w:rFonts w:ascii="Times New Roman" w:eastAsia="Times New Roman" w:hAnsi="Times New Roman" w:cs="Times New Roman"/>
          <w:sz w:val="24"/>
          <w:szCs w:val="24"/>
        </w:rPr>
        <w:t xml:space="preserve">: A </w:t>
      </w:r>
      <w:proofErr w:type="spellStart"/>
      <w:r w:rsidRPr="006A5E73">
        <w:rPr>
          <w:rFonts w:ascii="Times New Roman" w:eastAsia="Times New Roman" w:hAnsi="Times New Roman" w:cs="Times New Roman"/>
          <w:sz w:val="24"/>
          <w:szCs w:val="24"/>
        </w:rPr>
        <w:t>dynamic</w:t>
      </w:r>
      <w:proofErr w:type="spellEnd"/>
      <w:r w:rsidRPr="006A5E73">
        <w:rPr>
          <w:rFonts w:ascii="Times New Roman" w:eastAsia="Times New Roman" w:hAnsi="Times New Roman" w:cs="Times New Roman"/>
          <w:sz w:val="24"/>
          <w:szCs w:val="24"/>
        </w:rPr>
        <w:t xml:space="preserve"> panel </w:t>
      </w:r>
      <w:proofErr w:type="spellStart"/>
      <w:r w:rsidRPr="006A5E73">
        <w:rPr>
          <w:rFonts w:ascii="Times New Roman" w:eastAsia="Times New Roman" w:hAnsi="Times New Roman" w:cs="Times New Roman"/>
          <w:sz w:val="24"/>
          <w:szCs w:val="24"/>
        </w:rPr>
        <w:t>approach</w:t>
      </w:r>
      <w:proofErr w:type="spellEnd"/>
      <w:r w:rsidRPr="006A5E73">
        <w:rPr>
          <w:rFonts w:ascii="Times New Roman" w:eastAsia="Times New Roman" w:hAnsi="Times New Roman" w:cs="Times New Roman"/>
          <w:sz w:val="24"/>
          <w:szCs w:val="24"/>
        </w:rPr>
        <w:t xml:space="preserve">. </w:t>
      </w:r>
      <w:proofErr w:type="spellStart"/>
      <w:r w:rsidRPr="006A5E73">
        <w:rPr>
          <w:rFonts w:ascii="Times New Roman" w:eastAsia="Times New Roman" w:hAnsi="Times New Roman" w:cs="Times New Roman"/>
          <w:i/>
          <w:iCs/>
          <w:sz w:val="24"/>
          <w:szCs w:val="24"/>
        </w:rPr>
        <w:t>Research</w:t>
      </w:r>
      <w:proofErr w:type="spellEnd"/>
      <w:r w:rsidRPr="006A5E73">
        <w:rPr>
          <w:rFonts w:ascii="Times New Roman" w:eastAsia="Times New Roman" w:hAnsi="Times New Roman" w:cs="Times New Roman"/>
          <w:i/>
          <w:iCs/>
          <w:sz w:val="24"/>
          <w:szCs w:val="24"/>
        </w:rPr>
        <w:t xml:space="preserve"> in </w:t>
      </w:r>
      <w:proofErr w:type="spellStart"/>
      <w:r w:rsidRPr="006A5E73">
        <w:rPr>
          <w:rFonts w:ascii="Times New Roman" w:eastAsia="Times New Roman" w:hAnsi="Times New Roman" w:cs="Times New Roman"/>
          <w:i/>
          <w:iCs/>
          <w:sz w:val="24"/>
          <w:szCs w:val="24"/>
        </w:rPr>
        <w:t>Globalization</w:t>
      </w:r>
      <w:proofErr w:type="spellEnd"/>
      <w:r w:rsidRPr="006A5E73">
        <w:rPr>
          <w:rFonts w:ascii="Times New Roman" w:eastAsia="Times New Roman" w:hAnsi="Times New Roman" w:cs="Times New Roman"/>
          <w:i/>
          <w:iCs/>
          <w:sz w:val="24"/>
          <w:szCs w:val="24"/>
        </w:rPr>
        <w:t>, 9</w:t>
      </w:r>
      <w:r w:rsidRPr="006A5E73">
        <w:rPr>
          <w:rFonts w:ascii="Times New Roman" w:eastAsia="Times New Roman" w:hAnsi="Times New Roman" w:cs="Times New Roman"/>
          <w:sz w:val="24"/>
          <w:szCs w:val="24"/>
        </w:rPr>
        <w:t>, 100232. https://doi.org/10.1016/j.resglo.2024.100232</w:t>
      </w:r>
    </w:p>
    <w:p w14:paraId="1301A287" w14:textId="77777777" w:rsidR="006A5E73" w:rsidRPr="006A5E73" w:rsidRDefault="006A5E73" w:rsidP="006A5E73">
      <w:pPr>
        <w:autoSpaceDE w:val="0"/>
        <w:autoSpaceDN w:val="0"/>
        <w:ind w:left="480" w:hanging="480"/>
        <w:divId w:val="590893426"/>
        <w:rPr>
          <w:rFonts w:ascii="Times New Roman" w:eastAsia="Times New Roman" w:hAnsi="Times New Roman" w:cs="Times New Roman"/>
          <w:sz w:val="24"/>
          <w:szCs w:val="24"/>
        </w:rPr>
      </w:pPr>
      <w:proofErr w:type="spellStart"/>
      <w:r w:rsidRPr="006A5E73">
        <w:rPr>
          <w:rFonts w:ascii="Times New Roman" w:eastAsia="Times New Roman" w:hAnsi="Times New Roman" w:cs="Times New Roman"/>
          <w:sz w:val="24"/>
          <w:szCs w:val="24"/>
        </w:rPr>
        <w:t>Crimmins</w:t>
      </w:r>
      <w:proofErr w:type="spellEnd"/>
      <w:r w:rsidRPr="006A5E73">
        <w:rPr>
          <w:rFonts w:ascii="Times New Roman" w:eastAsia="Times New Roman" w:hAnsi="Times New Roman" w:cs="Times New Roman"/>
          <w:sz w:val="24"/>
          <w:szCs w:val="24"/>
        </w:rPr>
        <w:t xml:space="preserve">, E. M., &amp; Zhang, Y. S. (2019). </w:t>
      </w:r>
      <w:proofErr w:type="spellStart"/>
      <w:r w:rsidRPr="006A5E73">
        <w:rPr>
          <w:rFonts w:ascii="Times New Roman" w:eastAsia="Times New Roman" w:hAnsi="Times New Roman" w:cs="Times New Roman"/>
          <w:sz w:val="24"/>
          <w:szCs w:val="24"/>
        </w:rPr>
        <w:t>Aging</w:t>
      </w:r>
      <w:proofErr w:type="spellEnd"/>
      <w:r w:rsidRPr="006A5E73">
        <w:rPr>
          <w:rFonts w:ascii="Times New Roman" w:eastAsia="Times New Roman" w:hAnsi="Times New Roman" w:cs="Times New Roman"/>
          <w:sz w:val="24"/>
          <w:szCs w:val="24"/>
        </w:rPr>
        <w:t xml:space="preserve"> </w:t>
      </w:r>
      <w:proofErr w:type="spellStart"/>
      <w:r w:rsidRPr="006A5E73">
        <w:rPr>
          <w:rFonts w:ascii="Times New Roman" w:eastAsia="Times New Roman" w:hAnsi="Times New Roman" w:cs="Times New Roman"/>
          <w:sz w:val="24"/>
          <w:szCs w:val="24"/>
        </w:rPr>
        <w:t>populations</w:t>
      </w:r>
      <w:proofErr w:type="spellEnd"/>
      <w:r w:rsidRPr="006A5E73">
        <w:rPr>
          <w:rFonts w:ascii="Times New Roman" w:eastAsia="Times New Roman" w:hAnsi="Times New Roman" w:cs="Times New Roman"/>
          <w:sz w:val="24"/>
          <w:szCs w:val="24"/>
        </w:rPr>
        <w:t xml:space="preserve">, </w:t>
      </w:r>
      <w:proofErr w:type="spellStart"/>
      <w:r w:rsidRPr="006A5E73">
        <w:rPr>
          <w:rFonts w:ascii="Times New Roman" w:eastAsia="Times New Roman" w:hAnsi="Times New Roman" w:cs="Times New Roman"/>
          <w:sz w:val="24"/>
          <w:szCs w:val="24"/>
        </w:rPr>
        <w:t>mortality</w:t>
      </w:r>
      <w:proofErr w:type="spellEnd"/>
      <w:r w:rsidRPr="006A5E73">
        <w:rPr>
          <w:rFonts w:ascii="Times New Roman" w:eastAsia="Times New Roman" w:hAnsi="Times New Roman" w:cs="Times New Roman"/>
          <w:sz w:val="24"/>
          <w:szCs w:val="24"/>
        </w:rPr>
        <w:t xml:space="preserve">, </w:t>
      </w:r>
      <w:proofErr w:type="spellStart"/>
      <w:r w:rsidRPr="006A5E73">
        <w:rPr>
          <w:rFonts w:ascii="Times New Roman" w:eastAsia="Times New Roman" w:hAnsi="Times New Roman" w:cs="Times New Roman"/>
          <w:sz w:val="24"/>
          <w:szCs w:val="24"/>
        </w:rPr>
        <w:t>and</w:t>
      </w:r>
      <w:proofErr w:type="spellEnd"/>
      <w:r w:rsidRPr="006A5E73">
        <w:rPr>
          <w:rFonts w:ascii="Times New Roman" w:eastAsia="Times New Roman" w:hAnsi="Times New Roman" w:cs="Times New Roman"/>
          <w:sz w:val="24"/>
          <w:szCs w:val="24"/>
        </w:rPr>
        <w:t xml:space="preserve"> life </w:t>
      </w:r>
      <w:proofErr w:type="spellStart"/>
      <w:r w:rsidRPr="006A5E73">
        <w:rPr>
          <w:rFonts w:ascii="Times New Roman" w:eastAsia="Times New Roman" w:hAnsi="Times New Roman" w:cs="Times New Roman"/>
          <w:sz w:val="24"/>
          <w:szCs w:val="24"/>
        </w:rPr>
        <w:t>expectancy</w:t>
      </w:r>
      <w:proofErr w:type="spellEnd"/>
      <w:r w:rsidRPr="006A5E73">
        <w:rPr>
          <w:rFonts w:ascii="Times New Roman" w:eastAsia="Times New Roman" w:hAnsi="Times New Roman" w:cs="Times New Roman"/>
          <w:sz w:val="24"/>
          <w:szCs w:val="24"/>
        </w:rPr>
        <w:t xml:space="preserve">. </w:t>
      </w:r>
      <w:proofErr w:type="spellStart"/>
      <w:r w:rsidRPr="006A5E73">
        <w:rPr>
          <w:rFonts w:ascii="Times New Roman" w:eastAsia="Times New Roman" w:hAnsi="Times New Roman" w:cs="Times New Roman"/>
          <w:i/>
          <w:iCs/>
          <w:sz w:val="24"/>
          <w:szCs w:val="24"/>
        </w:rPr>
        <w:t>Annual</w:t>
      </w:r>
      <w:proofErr w:type="spellEnd"/>
      <w:r w:rsidRPr="006A5E73">
        <w:rPr>
          <w:rFonts w:ascii="Times New Roman" w:eastAsia="Times New Roman" w:hAnsi="Times New Roman" w:cs="Times New Roman"/>
          <w:i/>
          <w:iCs/>
          <w:sz w:val="24"/>
          <w:szCs w:val="24"/>
        </w:rPr>
        <w:t xml:space="preserve"> </w:t>
      </w:r>
      <w:proofErr w:type="spellStart"/>
      <w:r w:rsidRPr="006A5E73">
        <w:rPr>
          <w:rFonts w:ascii="Times New Roman" w:eastAsia="Times New Roman" w:hAnsi="Times New Roman" w:cs="Times New Roman"/>
          <w:i/>
          <w:iCs/>
          <w:sz w:val="24"/>
          <w:szCs w:val="24"/>
        </w:rPr>
        <w:t>Review</w:t>
      </w:r>
      <w:proofErr w:type="spellEnd"/>
      <w:r w:rsidRPr="006A5E73">
        <w:rPr>
          <w:rFonts w:ascii="Times New Roman" w:eastAsia="Times New Roman" w:hAnsi="Times New Roman" w:cs="Times New Roman"/>
          <w:i/>
          <w:iCs/>
          <w:sz w:val="24"/>
          <w:szCs w:val="24"/>
        </w:rPr>
        <w:t xml:space="preserve"> of </w:t>
      </w:r>
      <w:proofErr w:type="spellStart"/>
      <w:r w:rsidRPr="006A5E73">
        <w:rPr>
          <w:rFonts w:ascii="Times New Roman" w:eastAsia="Times New Roman" w:hAnsi="Times New Roman" w:cs="Times New Roman"/>
          <w:i/>
          <w:iCs/>
          <w:sz w:val="24"/>
          <w:szCs w:val="24"/>
        </w:rPr>
        <w:t>Sociology</w:t>
      </w:r>
      <w:proofErr w:type="spellEnd"/>
      <w:r w:rsidRPr="006A5E73">
        <w:rPr>
          <w:rFonts w:ascii="Times New Roman" w:eastAsia="Times New Roman" w:hAnsi="Times New Roman" w:cs="Times New Roman"/>
          <w:i/>
          <w:iCs/>
          <w:sz w:val="24"/>
          <w:szCs w:val="24"/>
        </w:rPr>
        <w:t>, 45</w:t>
      </w:r>
      <w:r w:rsidRPr="006A5E73">
        <w:rPr>
          <w:rFonts w:ascii="Times New Roman" w:eastAsia="Times New Roman" w:hAnsi="Times New Roman" w:cs="Times New Roman"/>
          <w:sz w:val="24"/>
          <w:szCs w:val="24"/>
        </w:rPr>
        <w:t>(1), 69–89. https://doi.org/10.1146/annurev-soc-073117-041351</w:t>
      </w:r>
    </w:p>
    <w:p w14:paraId="40C4CEE3" w14:textId="77777777" w:rsidR="006A5E73" w:rsidRPr="006A5E73" w:rsidRDefault="006A5E73" w:rsidP="006A5E73">
      <w:pPr>
        <w:autoSpaceDE w:val="0"/>
        <w:autoSpaceDN w:val="0"/>
        <w:ind w:left="480" w:hanging="480"/>
        <w:divId w:val="590893426"/>
        <w:rPr>
          <w:rFonts w:ascii="Times New Roman" w:eastAsia="Times New Roman" w:hAnsi="Times New Roman" w:cs="Times New Roman"/>
          <w:sz w:val="24"/>
          <w:szCs w:val="24"/>
        </w:rPr>
      </w:pPr>
      <w:r w:rsidRPr="006A5E73">
        <w:rPr>
          <w:rFonts w:ascii="Times New Roman" w:eastAsia="Times New Roman" w:hAnsi="Times New Roman" w:cs="Times New Roman"/>
          <w:sz w:val="24"/>
          <w:szCs w:val="24"/>
        </w:rPr>
        <w:t xml:space="preserve">Curtis, T., </w:t>
      </w:r>
      <w:proofErr w:type="spellStart"/>
      <w:r w:rsidRPr="006A5E73">
        <w:rPr>
          <w:rFonts w:ascii="Times New Roman" w:eastAsia="Times New Roman" w:hAnsi="Times New Roman" w:cs="Times New Roman"/>
          <w:sz w:val="24"/>
          <w:szCs w:val="24"/>
        </w:rPr>
        <w:t>Kvernmo</w:t>
      </w:r>
      <w:proofErr w:type="spellEnd"/>
      <w:r w:rsidRPr="006A5E73">
        <w:rPr>
          <w:rFonts w:ascii="Times New Roman" w:eastAsia="Times New Roman" w:hAnsi="Times New Roman" w:cs="Times New Roman"/>
          <w:sz w:val="24"/>
          <w:szCs w:val="24"/>
        </w:rPr>
        <w:t xml:space="preserve">, S., &amp; </w:t>
      </w:r>
      <w:proofErr w:type="spellStart"/>
      <w:r w:rsidRPr="006A5E73">
        <w:rPr>
          <w:rFonts w:ascii="Times New Roman" w:eastAsia="Times New Roman" w:hAnsi="Times New Roman" w:cs="Times New Roman"/>
          <w:sz w:val="24"/>
          <w:szCs w:val="24"/>
        </w:rPr>
        <w:t>Bjerregaard</w:t>
      </w:r>
      <w:proofErr w:type="spellEnd"/>
      <w:r w:rsidRPr="006A5E73">
        <w:rPr>
          <w:rFonts w:ascii="Times New Roman" w:eastAsia="Times New Roman" w:hAnsi="Times New Roman" w:cs="Times New Roman"/>
          <w:sz w:val="24"/>
          <w:szCs w:val="24"/>
        </w:rPr>
        <w:t xml:space="preserve">, P. (2005). </w:t>
      </w:r>
      <w:proofErr w:type="spellStart"/>
      <w:r w:rsidRPr="006A5E73">
        <w:rPr>
          <w:rFonts w:ascii="Times New Roman" w:eastAsia="Times New Roman" w:hAnsi="Times New Roman" w:cs="Times New Roman"/>
          <w:sz w:val="24"/>
          <w:szCs w:val="24"/>
        </w:rPr>
        <w:t>Changing</w:t>
      </w:r>
      <w:proofErr w:type="spellEnd"/>
      <w:r w:rsidRPr="006A5E73">
        <w:rPr>
          <w:rFonts w:ascii="Times New Roman" w:eastAsia="Times New Roman" w:hAnsi="Times New Roman" w:cs="Times New Roman"/>
          <w:sz w:val="24"/>
          <w:szCs w:val="24"/>
        </w:rPr>
        <w:t xml:space="preserve"> </w:t>
      </w:r>
      <w:proofErr w:type="spellStart"/>
      <w:r w:rsidRPr="006A5E73">
        <w:rPr>
          <w:rFonts w:ascii="Times New Roman" w:eastAsia="Times New Roman" w:hAnsi="Times New Roman" w:cs="Times New Roman"/>
          <w:sz w:val="24"/>
          <w:szCs w:val="24"/>
        </w:rPr>
        <w:t>living</w:t>
      </w:r>
      <w:proofErr w:type="spellEnd"/>
      <w:r w:rsidRPr="006A5E73">
        <w:rPr>
          <w:rFonts w:ascii="Times New Roman" w:eastAsia="Times New Roman" w:hAnsi="Times New Roman" w:cs="Times New Roman"/>
          <w:sz w:val="24"/>
          <w:szCs w:val="24"/>
        </w:rPr>
        <w:t xml:space="preserve"> </w:t>
      </w:r>
      <w:proofErr w:type="spellStart"/>
      <w:r w:rsidRPr="006A5E73">
        <w:rPr>
          <w:rFonts w:ascii="Times New Roman" w:eastAsia="Times New Roman" w:hAnsi="Times New Roman" w:cs="Times New Roman"/>
          <w:sz w:val="24"/>
          <w:szCs w:val="24"/>
        </w:rPr>
        <w:t>conditions</w:t>
      </w:r>
      <w:proofErr w:type="spellEnd"/>
      <w:r w:rsidRPr="006A5E73">
        <w:rPr>
          <w:rFonts w:ascii="Times New Roman" w:eastAsia="Times New Roman" w:hAnsi="Times New Roman" w:cs="Times New Roman"/>
          <w:sz w:val="24"/>
          <w:szCs w:val="24"/>
        </w:rPr>
        <w:t xml:space="preserve">, </w:t>
      </w:r>
      <w:proofErr w:type="spellStart"/>
      <w:r w:rsidRPr="006A5E73">
        <w:rPr>
          <w:rFonts w:ascii="Times New Roman" w:eastAsia="Times New Roman" w:hAnsi="Times New Roman" w:cs="Times New Roman"/>
          <w:sz w:val="24"/>
          <w:szCs w:val="24"/>
        </w:rPr>
        <w:t>lifestyle</w:t>
      </w:r>
      <w:proofErr w:type="spellEnd"/>
      <w:r w:rsidRPr="006A5E73">
        <w:rPr>
          <w:rFonts w:ascii="Times New Roman" w:eastAsia="Times New Roman" w:hAnsi="Times New Roman" w:cs="Times New Roman"/>
          <w:sz w:val="24"/>
          <w:szCs w:val="24"/>
        </w:rPr>
        <w:t xml:space="preserve"> </w:t>
      </w:r>
      <w:proofErr w:type="spellStart"/>
      <w:r w:rsidRPr="006A5E73">
        <w:rPr>
          <w:rFonts w:ascii="Times New Roman" w:eastAsia="Times New Roman" w:hAnsi="Times New Roman" w:cs="Times New Roman"/>
          <w:sz w:val="24"/>
          <w:szCs w:val="24"/>
        </w:rPr>
        <w:t>and</w:t>
      </w:r>
      <w:proofErr w:type="spellEnd"/>
      <w:r w:rsidRPr="006A5E73">
        <w:rPr>
          <w:rFonts w:ascii="Times New Roman" w:eastAsia="Times New Roman" w:hAnsi="Times New Roman" w:cs="Times New Roman"/>
          <w:sz w:val="24"/>
          <w:szCs w:val="24"/>
        </w:rPr>
        <w:t xml:space="preserve"> </w:t>
      </w:r>
      <w:proofErr w:type="spellStart"/>
      <w:r w:rsidRPr="006A5E73">
        <w:rPr>
          <w:rFonts w:ascii="Times New Roman" w:eastAsia="Times New Roman" w:hAnsi="Times New Roman" w:cs="Times New Roman"/>
          <w:sz w:val="24"/>
          <w:szCs w:val="24"/>
        </w:rPr>
        <w:t>health</w:t>
      </w:r>
      <w:proofErr w:type="spellEnd"/>
      <w:r w:rsidRPr="006A5E73">
        <w:rPr>
          <w:rFonts w:ascii="Times New Roman" w:eastAsia="Times New Roman" w:hAnsi="Times New Roman" w:cs="Times New Roman"/>
          <w:sz w:val="24"/>
          <w:szCs w:val="24"/>
        </w:rPr>
        <w:t xml:space="preserve">. </w:t>
      </w:r>
      <w:r w:rsidRPr="006A5E73">
        <w:rPr>
          <w:rFonts w:ascii="Times New Roman" w:eastAsia="Times New Roman" w:hAnsi="Times New Roman" w:cs="Times New Roman"/>
          <w:i/>
          <w:iCs/>
          <w:sz w:val="24"/>
          <w:szCs w:val="24"/>
        </w:rPr>
        <w:t xml:space="preserve">International </w:t>
      </w:r>
      <w:proofErr w:type="spellStart"/>
      <w:r w:rsidRPr="006A5E73">
        <w:rPr>
          <w:rFonts w:ascii="Times New Roman" w:eastAsia="Times New Roman" w:hAnsi="Times New Roman" w:cs="Times New Roman"/>
          <w:i/>
          <w:iCs/>
          <w:sz w:val="24"/>
          <w:szCs w:val="24"/>
        </w:rPr>
        <w:t>Journal</w:t>
      </w:r>
      <w:proofErr w:type="spellEnd"/>
      <w:r w:rsidRPr="006A5E73">
        <w:rPr>
          <w:rFonts w:ascii="Times New Roman" w:eastAsia="Times New Roman" w:hAnsi="Times New Roman" w:cs="Times New Roman"/>
          <w:i/>
          <w:iCs/>
          <w:sz w:val="24"/>
          <w:szCs w:val="24"/>
        </w:rPr>
        <w:t xml:space="preserve"> of </w:t>
      </w:r>
      <w:proofErr w:type="spellStart"/>
      <w:r w:rsidRPr="006A5E73">
        <w:rPr>
          <w:rFonts w:ascii="Times New Roman" w:eastAsia="Times New Roman" w:hAnsi="Times New Roman" w:cs="Times New Roman"/>
          <w:i/>
          <w:iCs/>
          <w:sz w:val="24"/>
          <w:szCs w:val="24"/>
        </w:rPr>
        <w:t>Circumpolar</w:t>
      </w:r>
      <w:proofErr w:type="spellEnd"/>
      <w:r w:rsidRPr="006A5E73">
        <w:rPr>
          <w:rFonts w:ascii="Times New Roman" w:eastAsia="Times New Roman" w:hAnsi="Times New Roman" w:cs="Times New Roman"/>
          <w:i/>
          <w:iCs/>
          <w:sz w:val="24"/>
          <w:szCs w:val="24"/>
        </w:rPr>
        <w:t xml:space="preserve"> </w:t>
      </w:r>
      <w:proofErr w:type="spellStart"/>
      <w:r w:rsidRPr="006A5E73">
        <w:rPr>
          <w:rFonts w:ascii="Times New Roman" w:eastAsia="Times New Roman" w:hAnsi="Times New Roman" w:cs="Times New Roman"/>
          <w:i/>
          <w:iCs/>
          <w:sz w:val="24"/>
          <w:szCs w:val="24"/>
        </w:rPr>
        <w:t>Health</w:t>
      </w:r>
      <w:proofErr w:type="spellEnd"/>
      <w:r w:rsidRPr="006A5E73">
        <w:rPr>
          <w:rFonts w:ascii="Times New Roman" w:eastAsia="Times New Roman" w:hAnsi="Times New Roman" w:cs="Times New Roman"/>
          <w:i/>
          <w:iCs/>
          <w:sz w:val="24"/>
          <w:szCs w:val="24"/>
        </w:rPr>
        <w:t>, 64</w:t>
      </w:r>
      <w:r w:rsidRPr="006A5E73">
        <w:rPr>
          <w:rFonts w:ascii="Times New Roman" w:eastAsia="Times New Roman" w:hAnsi="Times New Roman" w:cs="Times New Roman"/>
          <w:sz w:val="24"/>
          <w:szCs w:val="24"/>
        </w:rPr>
        <w:t>(5), 442–450. https://doi.org/10.3402/ijch.v64i5.18025</w:t>
      </w:r>
    </w:p>
    <w:p w14:paraId="79043B07" w14:textId="77777777" w:rsidR="00B64A61" w:rsidRDefault="00B64A61" w:rsidP="00B64A61">
      <w:pPr>
        <w:autoSpaceDE w:val="0"/>
        <w:autoSpaceDN w:val="0"/>
        <w:ind w:left="480" w:hanging="480"/>
        <w:divId w:val="590893426"/>
        <w:rPr>
          <w:rFonts w:ascii="Times New Roman" w:eastAsia="Times New Roman" w:hAnsi="Times New Roman" w:cs="Times New Roman"/>
          <w:sz w:val="24"/>
          <w:szCs w:val="24"/>
        </w:rPr>
      </w:pPr>
      <w:proofErr w:type="spellStart"/>
      <w:r w:rsidRPr="00B64A61">
        <w:rPr>
          <w:rFonts w:ascii="Times New Roman" w:eastAsia="Times New Roman" w:hAnsi="Times New Roman" w:cs="Times New Roman"/>
          <w:sz w:val="24"/>
          <w:szCs w:val="24"/>
        </w:rPr>
        <w:t>Dahlgren</w:t>
      </w:r>
      <w:proofErr w:type="spellEnd"/>
      <w:r w:rsidRPr="00B64A61">
        <w:rPr>
          <w:rFonts w:ascii="Times New Roman" w:eastAsia="Times New Roman" w:hAnsi="Times New Roman" w:cs="Times New Roman"/>
          <w:sz w:val="24"/>
          <w:szCs w:val="24"/>
        </w:rPr>
        <w:t xml:space="preserve">, G., &amp; Whitehead, M. (1991). </w:t>
      </w:r>
      <w:proofErr w:type="spellStart"/>
      <w:r w:rsidRPr="00B64A61">
        <w:rPr>
          <w:rFonts w:ascii="Times New Roman" w:eastAsia="Times New Roman" w:hAnsi="Times New Roman" w:cs="Times New Roman"/>
          <w:i/>
          <w:iCs/>
          <w:sz w:val="24"/>
          <w:szCs w:val="24"/>
        </w:rPr>
        <w:t>Policies</w:t>
      </w:r>
      <w:proofErr w:type="spellEnd"/>
      <w:r w:rsidRPr="00B64A61">
        <w:rPr>
          <w:rFonts w:ascii="Times New Roman" w:eastAsia="Times New Roman" w:hAnsi="Times New Roman" w:cs="Times New Roman"/>
          <w:i/>
          <w:iCs/>
          <w:sz w:val="24"/>
          <w:szCs w:val="24"/>
        </w:rPr>
        <w:t xml:space="preserve"> </w:t>
      </w:r>
      <w:proofErr w:type="spellStart"/>
      <w:r w:rsidRPr="00B64A61">
        <w:rPr>
          <w:rFonts w:ascii="Times New Roman" w:eastAsia="Times New Roman" w:hAnsi="Times New Roman" w:cs="Times New Roman"/>
          <w:i/>
          <w:iCs/>
          <w:sz w:val="24"/>
          <w:szCs w:val="24"/>
        </w:rPr>
        <w:t>and</w:t>
      </w:r>
      <w:proofErr w:type="spellEnd"/>
      <w:r w:rsidRPr="00B64A61">
        <w:rPr>
          <w:rFonts w:ascii="Times New Roman" w:eastAsia="Times New Roman" w:hAnsi="Times New Roman" w:cs="Times New Roman"/>
          <w:i/>
          <w:iCs/>
          <w:sz w:val="24"/>
          <w:szCs w:val="24"/>
        </w:rPr>
        <w:t xml:space="preserve"> </w:t>
      </w:r>
      <w:proofErr w:type="spellStart"/>
      <w:r w:rsidRPr="00B64A61">
        <w:rPr>
          <w:rFonts w:ascii="Times New Roman" w:eastAsia="Times New Roman" w:hAnsi="Times New Roman" w:cs="Times New Roman"/>
          <w:i/>
          <w:iCs/>
          <w:sz w:val="24"/>
          <w:szCs w:val="24"/>
        </w:rPr>
        <w:t>strategies</w:t>
      </w:r>
      <w:proofErr w:type="spellEnd"/>
      <w:r w:rsidRPr="00B64A61">
        <w:rPr>
          <w:rFonts w:ascii="Times New Roman" w:eastAsia="Times New Roman" w:hAnsi="Times New Roman" w:cs="Times New Roman"/>
          <w:i/>
          <w:iCs/>
          <w:sz w:val="24"/>
          <w:szCs w:val="24"/>
        </w:rPr>
        <w:t xml:space="preserve"> </w:t>
      </w:r>
      <w:proofErr w:type="spellStart"/>
      <w:r w:rsidRPr="00B64A61">
        <w:rPr>
          <w:rFonts w:ascii="Times New Roman" w:eastAsia="Times New Roman" w:hAnsi="Times New Roman" w:cs="Times New Roman"/>
          <w:i/>
          <w:iCs/>
          <w:sz w:val="24"/>
          <w:szCs w:val="24"/>
        </w:rPr>
        <w:t>to</w:t>
      </w:r>
      <w:proofErr w:type="spellEnd"/>
      <w:r w:rsidRPr="00B64A61">
        <w:rPr>
          <w:rFonts w:ascii="Times New Roman" w:eastAsia="Times New Roman" w:hAnsi="Times New Roman" w:cs="Times New Roman"/>
          <w:i/>
          <w:iCs/>
          <w:sz w:val="24"/>
          <w:szCs w:val="24"/>
        </w:rPr>
        <w:t xml:space="preserve"> </w:t>
      </w:r>
      <w:proofErr w:type="spellStart"/>
      <w:r w:rsidRPr="00B64A61">
        <w:rPr>
          <w:rFonts w:ascii="Times New Roman" w:eastAsia="Times New Roman" w:hAnsi="Times New Roman" w:cs="Times New Roman"/>
          <w:i/>
          <w:iCs/>
          <w:sz w:val="24"/>
          <w:szCs w:val="24"/>
        </w:rPr>
        <w:t>promote</w:t>
      </w:r>
      <w:proofErr w:type="spellEnd"/>
      <w:r w:rsidRPr="00B64A61">
        <w:rPr>
          <w:rFonts w:ascii="Times New Roman" w:eastAsia="Times New Roman" w:hAnsi="Times New Roman" w:cs="Times New Roman"/>
          <w:i/>
          <w:iCs/>
          <w:sz w:val="24"/>
          <w:szCs w:val="24"/>
        </w:rPr>
        <w:t xml:space="preserve"> </w:t>
      </w:r>
      <w:proofErr w:type="spellStart"/>
      <w:r w:rsidRPr="00B64A61">
        <w:rPr>
          <w:rFonts w:ascii="Times New Roman" w:eastAsia="Times New Roman" w:hAnsi="Times New Roman" w:cs="Times New Roman"/>
          <w:i/>
          <w:iCs/>
          <w:sz w:val="24"/>
          <w:szCs w:val="24"/>
        </w:rPr>
        <w:t>social</w:t>
      </w:r>
      <w:proofErr w:type="spellEnd"/>
      <w:r w:rsidRPr="00B64A61">
        <w:rPr>
          <w:rFonts w:ascii="Times New Roman" w:eastAsia="Times New Roman" w:hAnsi="Times New Roman" w:cs="Times New Roman"/>
          <w:i/>
          <w:iCs/>
          <w:sz w:val="24"/>
          <w:szCs w:val="24"/>
        </w:rPr>
        <w:t xml:space="preserve"> </w:t>
      </w:r>
      <w:proofErr w:type="spellStart"/>
      <w:r w:rsidRPr="00B64A61">
        <w:rPr>
          <w:rFonts w:ascii="Times New Roman" w:eastAsia="Times New Roman" w:hAnsi="Times New Roman" w:cs="Times New Roman"/>
          <w:i/>
          <w:iCs/>
          <w:sz w:val="24"/>
          <w:szCs w:val="24"/>
        </w:rPr>
        <w:t>equity</w:t>
      </w:r>
      <w:proofErr w:type="spellEnd"/>
      <w:r w:rsidRPr="00B64A61">
        <w:rPr>
          <w:rFonts w:ascii="Times New Roman" w:eastAsia="Times New Roman" w:hAnsi="Times New Roman" w:cs="Times New Roman"/>
          <w:i/>
          <w:iCs/>
          <w:sz w:val="24"/>
          <w:szCs w:val="24"/>
        </w:rPr>
        <w:t xml:space="preserve"> in </w:t>
      </w:r>
      <w:proofErr w:type="spellStart"/>
      <w:r w:rsidRPr="00B64A61">
        <w:rPr>
          <w:rFonts w:ascii="Times New Roman" w:eastAsia="Times New Roman" w:hAnsi="Times New Roman" w:cs="Times New Roman"/>
          <w:i/>
          <w:iCs/>
          <w:sz w:val="24"/>
          <w:szCs w:val="24"/>
        </w:rPr>
        <w:t>health</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Institute</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for</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Future</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Studies</w:t>
      </w:r>
      <w:proofErr w:type="spellEnd"/>
      <w:r w:rsidRPr="00B64A61">
        <w:rPr>
          <w:rFonts w:ascii="Times New Roman" w:eastAsia="Times New Roman" w:hAnsi="Times New Roman" w:cs="Times New Roman"/>
          <w:sz w:val="24"/>
          <w:szCs w:val="24"/>
        </w:rPr>
        <w:t>.</w:t>
      </w:r>
    </w:p>
    <w:p w14:paraId="6D1B3600" w14:textId="77777777" w:rsidR="004E152F" w:rsidRPr="004E152F" w:rsidRDefault="004E152F" w:rsidP="004E152F">
      <w:pPr>
        <w:autoSpaceDE w:val="0"/>
        <w:autoSpaceDN w:val="0"/>
        <w:ind w:left="426" w:hanging="480"/>
        <w:divId w:val="590893426"/>
        <w:rPr>
          <w:rFonts w:ascii="Times New Roman" w:eastAsia="Times New Roman" w:hAnsi="Times New Roman" w:cs="Times New Roman"/>
          <w:sz w:val="24"/>
          <w:szCs w:val="24"/>
        </w:rPr>
      </w:pPr>
      <w:r w:rsidRPr="004E152F">
        <w:rPr>
          <w:rFonts w:ascii="Times New Roman" w:eastAsia="Times New Roman" w:hAnsi="Times New Roman" w:cs="Times New Roman"/>
          <w:sz w:val="24"/>
          <w:szCs w:val="24"/>
        </w:rPr>
        <w:t xml:space="preserve">Dam, M. M. (2014). </w:t>
      </w:r>
      <w:r w:rsidRPr="004E152F">
        <w:rPr>
          <w:rFonts w:ascii="Times New Roman" w:eastAsia="Times New Roman" w:hAnsi="Times New Roman" w:cs="Times New Roman"/>
          <w:i/>
          <w:iCs/>
          <w:sz w:val="24"/>
          <w:szCs w:val="24"/>
        </w:rPr>
        <w:t>Sera gazı emisyonlarının makroekonomik değişkenlerle ilişkisi: OECD ülkeleri için panel veri analizi</w:t>
      </w:r>
      <w:r w:rsidRPr="004E152F">
        <w:rPr>
          <w:rFonts w:ascii="Times New Roman" w:eastAsia="Times New Roman" w:hAnsi="Times New Roman" w:cs="Times New Roman"/>
          <w:sz w:val="24"/>
          <w:szCs w:val="24"/>
        </w:rPr>
        <w:t xml:space="preserve"> (Yayınlanmamış doktora tezi). Adnan Menderes Üniversitesi, Aydın, Türkiye.</w:t>
      </w:r>
    </w:p>
    <w:p w14:paraId="47F38C5F" w14:textId="77777777" w:rsidR="004E152F" w:rsidRPr="004E152F" w:rsidRDefault="004E152F" w:rsidP="004E152F">
      <w:pPr>
        <w:autoSpaceDE w:val="0"/>
        <w:autoSpaceDN w:val="0"/>
        <w:ind w:left="426" w:hanging="480"/>
        <w:divId w:val="590893426"/>
        <w:rPr>
          <w:rFonts w:ascii="Times New Roman" w:eastAsia="Times New Roman" w:hAnsi="Times New Roman" w:cs="Times New Roman"/>
          <w:sz w:val="24"/>
          <w:szCs w:val="24"/>
        </w:rPr>
      </w:pPr>
      <w:r w:rsidRPr="004E152F">
        <w:rPr>
          <w:rFonts w:ascii="Times New Roman" w:eastAsia="Times New Roman" w:hAnsi="Times New Roman" w:cs="Times New Roman"/>
          <w:sz w:val="24"/>
          <w:szCs w:val="24"/>
        </w:rPr>
        <w:t xml:space="preserve">Dam, M. M. (2018). Enerji ve büyümenin çevre kirliliğine etkisi: AB ülkeleri için panel veri analizi. </w:t>
      </w:r>
      <w:r w:rsidRPr="004E152F">
        <w:rPr>
          <w:rFonts w:ascii="Times New Roman" w:eastAsia="Times New Roman" w:hAnsi="Times New Roman" w:cs="Times New Roman"/>
          <w:i/>
          <w:iCs/>
          <w:sz w:val="24"/>
          <w:szCs w:val="24"/>
        </w:rPr>
        <w:t>Adnan Menderes Üniversitesi Sosyal Bilimler Enstitüsü Dergisi</w:t>
      </w:r>
      <w:r w:rsidRPr="004E152F">
        <w:rPr>
          <w:rFonts w:ascii="Times New Roman" w:eastAsia="Times New Roman" w:hAnsi="Times New Roman" w:cs="Times New Roman"/>
          <w:sz w:val="24"/>
          <w:szCs w:val="24"/>
        </w:rPr>
        <w:t xml:space="preserve">, </w:t>
      </w:r>
      <w:r w:rsidRPr="004E152F">
        <w:rPr>
          <w:rFonts w:ascii="Times New Roman" w:eastAsia="Times New Roman" w:hAnsi="Times New Roman" w:cs="Times New Roman"/>
          <w:i/>
          <w:iCs/>
          <w:sz w:val="24"/>
          <w:szCs w:val="24"/>
        </w:rPr>
        <w:t>5</w:t>
      </w:r>
      <w:r w:rsidRPr="004E152F">
        <w:rPr>
          <w:rFonts w:ascii="Times New Roman" w:eastAsia="Times New Roman" w:hAnsi="Times New Roman" w:cs="Times New Roman"/>
          <w:sz w:val="24"/>
          <w:szCs w:val="24"/>
        </w:rPr>
        <w:t>(2), 163–174.</w:t>
      </w:r>
    </w:p>
    <w:p w14:paraId="655CE16A" w14:textId="77777777" w:rsidR="004E152F" w:rsidRPr="004E152F" w:rsidRDefault="004E152F" w:rsidP="004E152F">
      <w:pPr>
        <w:autoSpaceDE w:val="0"/>
        <w:autoSpaceDN w:val="0"/>
        <w:ind w:left="426" w:hanging="480"/>
        <w:divId w:val="590893426"/>
        <w:rPr>
          <w:rFonts w:ascii="Times New Roman" w:eastAsia="Times New Roman" w:hAnsi="Times New Roman" w:cs="Times New Roman"/>
          <w:sz w:val="24"/>
          <w:szCs w:val="24"/>
        </w:rPr>
      </w:pPr>
      <w:r w:rsidRPr="004E152F">
        <w:rPr>
          <w:rFonts w:ascii="Times New Roman" w:eastAsia="Times New Roman" w:hAnsi="Times New Roman" w:cs="Times New Roman"/>
          <w:sz w:val="24"/>
          <w:szCs w:val="24"/>
        </w:rPr>
        <w:t xml:space="preserve">Dam, M. M., &amp; Durmaz, A. (2025). </w:t>
      </w:r>
      <w:proofErr w:type="spellStart"/>
      <w:r w:rsidRPr="004E152F">
        <w:rPr>
          <w:rFonts w:ascii="Times New Roman" w:eastAsia="Times New Roman" w:hAnsi="Times New Roman" w:cs="Times New Roman"/>
          <w:sz w:val="24"/>
          <w:szCs w:val="24"/>
        </w:rPr>
        <w:t>Does</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public</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debt</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and</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government</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effectiveness</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contribute</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to</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environmental</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sustainability</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Validity</w:t>
      </w:r>
      <w:proofErr w:type="spellEnd"/>
      <w:r w:rsidRPr="004E152F">
        <w:rPr>
          <w:rFonts w:ascii="Times New Roman" w:eastAsia="Times New Roman" w:hAnsi="Times New Roman" w:cs="Times New Roman"/>
          <w:sz w:val="24"/>
          <w:szCs w:val="24"/>
        </w:rPr>
        <w:t xml:space="preserve"> of </w:t>
      </w:r>
      <w:proofErr w:type="spellStart"/>
      <w:r w:rsidRPr="004E152F">
        <w:rPr>
          <w:rFonts w:ascii="Times New Roman" w:eastAsia="Times New Roman" w:hAnsi="Times New Roman" w:cs="Times New Roman"/>
          <w:sz w:val="24"/>
          <w:szCs w:val="24"/>
        </w:rPr>
        <w:t>the</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inverted</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load</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capacity</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lastRenderedPageBreak/>
        <w:t>factor</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hypothesis</w:t>
      </w:r>
      <w:proofErr w:type="spellEnd"/>
      <w:r w:rsidRPr="004E152F">
        <w:rPr>
          <w:rFonts w:ascii="Times New Roman" w:eastAsia="Times New Roman" w:hAnsi="Times New Roman" w:cs="Times New Roman"/>
          <w:sz w:val="24"/>
          <w:szCs w:val="24"/>
        </w:rPr>
        <w:t xml:space="preserve"> in </w:t>
      </w:r>
      <w:proofErr w:type="spellStart"/>
      <w:r w:rsidRPr="004E152F">
        <w:rPr>
          <w:rFonts w:ascii="Times New Roman" w:eastAsia="Times New Roman" w:hAnsi="Times New Roman" w:cs="Times New Roman"/>
          <w:sz w:val="24"/>
          <w:szCs w:val="24"/>
        </w:rPr>
        <w:t>newly</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industrialized</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countries</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In</w:t>
      </w:r>
      <w:proofErr w:type="spellEnd"/>
      <w:r w:rsidRPr="004E152F">
        <w:rPr>
          <w:rFonts w:ascii="Times New Roman" w:eastAsia="Times New Roman" w:hAnsi="Times New Roman" w:cs="Times New Roman"/>
          <w:sz w:val="24"/>
          <w:szCs w:val="24"/>
        </w:rPr>
        <w:t xml:space="preserve"> </w:t>
      </w:r>
      <w:r w:rsidRPr="004E152F">
        <w:rPr>
          <w:rFonts w:ascii="Times New Roman" w:eastAsia="Times New Roman" w:hAnsi="Times New Roman" w:cs="Times New Roman"/>
          <w:i/>
          <w:iCs/>
          <w:sz w:val="24"/>
          <w:szCs w:val="24"/>
        </w:rPr>
        <w:t xml:space="preserve">Encyclopedia of </w:t>
      </w:r>
      <w:proofErr w:type="spellStart"/>
      <w:r w:rsidRPr="004E152F">
        <w:rPr>
          <w:rFonts w:ascii="Times New Roman" w:eastAsia="Times New Roman" w:hAnsi="Times New Roman" w:cs="Times New Roman"/>
          <w:i/>
          <w:iCs/>
          <w:sz w:val="24"/>
          <w:szCs w:val="24"/>
        </w:rPr>
        <w:t>monetary</w:t>
      </w:r>
      <w:proofErr w:type="spellEnd"/>
      <w:r w:rsidRPr="004E152F">
        <w:rPr>
          <w:rFonts w:ascii="Times New Roman" w:eastAsia="Times New Roman" w:hAnsi="Times New Roman" w:cs="Times New Roman"/>
          <w:i/>
          <w:iCs/>
          <w:sz w:val="24"/>
          <w:szCs w:val="24"/>
        </w:rPr>
        <w:t xml:space="preserve"> </w:t>
      </w:r>
      <w:proofErr w:type="spellStart"/>
      <w:r w:rsidRPr="004E152F">
        <w:rPr>
          <w:rFonts w:ascii="Times New Roman" w:eastAsia="Times New Roman" w:hAnsi="Times New Roman" w:cs="Times New Roman"/>
          <w:i/>
          <w:iCs/>
          <w:sz w:val="24"/>
          <w:szCs w:val="24"/>
        </w:rPr>
        <w:t>policy</w:t>
      </w:r>
      <w:proofErr w:type="spellEnd"/>
      <w:r w:rsidRPr="004E152F">
        <w:rPr>
          <w:rFonts w:ascii="Times New Roman" w:eastAsia="Times New Roman" w:hAnsi="Times New Roman" w:cs="Times New Roman"/>
          <w:i/>
          <w:iCs/>
          <w:sz w:val="24"/>
          <w:szCs w:val="24"/>
        </w:rPr>
        <w:t xml:space="preserve">, </w:t>
      </w:r>
      <w:proofErr w:type="spellStart"/>
      <w:r w:rsidRPr="004E152F">
        <w:rPr>
          <w:rFonts w:ascii="Times New Roman" w:eastAsia="Times New Roman" w:hAnsi="Times New Roman" w:cs="Times New Roman"/>
          <w:i/>
          <w:iCs/>
          <w:sz w:val="24"/>
          <w:szCs w:val="24"/>
        </w:rPr>
        <w:t>financial</w:t>
      </w:r>
      <w:proofErr w:type="spellEnd"/>
      <w:r w:rsidRPr="004E152F">
        <w:rPr>
          <w:rFonts w:ascii="Times New Roman" w:eastAsia="Times New Roman" w:hAnsi="Times New Roman" w:cs="Times New Roman"/>
          <w:i/>
          <w:iCs/>
          <w:sz w:val="24"/>
          <w:szCs w:val="24"/>
        </w:rPr>
        <w:t xml:space="preserve"> </w:t>
      </w:r>
      <w:proofErr w:type="spellStart"/>
      <w:r w:rsidRPr="004E152F">
        <w:rPr>
          <w:rFonts w:ascii="Times New Roman" w:eastAsia="Times New Roman" w:hAnsi="Times New Roman" w:cs="Times New Roman"/>
          <w:i/>
          <w:iCs/>
          <w:sz w:val="24"/>
          <w:szCs w:val="24"/>
        </w:rPr>
        <w:t>markets</w:t>
      </w:r>
      <w:proofErr w:type="spellEnd"/>
      <w:r w:rsidRPr="004E152F">
        <w:rPr>
          <w:rFonts w:ascii="Times New Roman" w:eastAsia="Times New Roman" w:hAnsi="Times New Roman" w:cs="Times New Roman"/>
          <w:i/>
          <w:iCs/>
          <w:sz w:val="24"/>
          <w:szCs w:val="24"/>
        </w:rPr>
        <w:t xml:space="preserve"> </w:t>
      </w:r>
      <w:proofErr w:type="spellStart"/>
      <w:r w:rsidRPr="004E152F">
        <w:rPr>
          <w:rFonts w:ascii="Times New Roman" w:eastAsia="Times New Roman" w:hAnsi="Times New Roman" w:cs="Times New Roman"/>
          <w:i/>
          <w:iCs/>
          <w:sz w:val="24"/>
          <w:szCs w:val="24"/>
        </w:rPr>
        <w:t>and</w:t>
      </w:r>
      <w:proofErr w:type="spellEnd"/>
      <w:r w:rsidRPr="004E152F">
        <w:rPr>
          <w:rFonts w:ascii="Times New Roman" w:eastAsia="Times New Roman" w:hAnsi="Times New Roman" w:cs="Times New Roman"/>
          <w:i/>
          <w:iCs/>
          <w:sz w:val="24"/>
          <w:szCs w:val="24"/>
        </w:rPr>
        <w:t xml:space="preserve"> </w:t>
      </w:r>
      <w:proofErr w:type="spellStart"/>
      <w:r w:rsidRPr="004E152F">
        <w:rPr>
          <w:rFonts w:ascii="Times New Roman" w:eastAsia="Times New Roman" w:hAnsi="Times New Roman" w:cs="Times New Roman"/>
          <w:i/>
          <w:iCs/>
          <w:sz w:val="24"/>
          <w:szCs w:val="24"/>
        </w:rPr>
        <w:t>banking</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ss</w:t>
      </w:r>
      <w:proofErr w:type="spellEnd"/>
      <w:r w:rsidRPr="004E152F">
        <w:rPr>
          <w:rFonts w:ascii="Times New Roman" w:eastAsia="Times New Roman" w:hAnsi="Times New Roman" w:cs="Times New Roman"/>
          <w:sz w:val="24"/>
          <w:szCs w:val="24"/>
        </w:rPr>
        <w:t xml:space="preserve">. 574–585). </w:t>
      </w:r>
      <w:proofErr w:type="spellStart"/>
      <w:r w:rsidRPr="004E152F">
        <w:rPr>
          <w:rFonts w:ascii="Times New Roman" w:eastAsia="Times New Roman" w:hAnsi="Times New Roman" w:cs="Times New Roman"/>
          <w:sz w:val="24"/>
          <w:szCs w:val="24"/>
        </w:rPr>
        <w:t>Elsevier</w:t>
      </w:r>
      <w:proofErr w:type="spellEnd"/>
      <w:r w:rsidRPr="004E152F">
        <w:rPr>
          <w:rFonts w:ascii="Times New Roman" w:eastAsia="Times New Roman" w:hAnsi="Times New Roman" w:cs="Times New Roman"/>
          <w:sz w:val="24"/>
          <w:szCs w:val="24"/>
        </w:rPr>
        <w:t>.</w:t>
      </w:r>
    </w:p>
    <w:p w14:paraId="37409598" w14:textId="149416BE" w:rsidR="004E152F" w:rsidRPr="004E152F" w:rsidRDefault="004E152F" w:rsidP="004E152F">
      <w:pPr>
        <w:autoSpaceDE w:val="0"/>
        <w:autoSpaceDN w:val="0"/>
        <w:ind w:left="426" w:hanging="480"/>
        <w:divId w:val="590893426"/>
        <w:rPr>
          <w:rFonts w:ascii="Times New Roman" w:eastAsia="Times New Roman" w:hAnsi="Times New Roman" w:cs="Times New Roman"/>
          <w:sz w:val="24"/>
          <w:szCs w:val="24"/>
        </w:rPr>
      </w:pPr>
      <w:r w:rsidRPr="004E152F">
        <w:rPr>
          <w:rFonts w:ascii="Times New Roman" w:eastAsia="Times New Roman" w:hAnsi="Times New Roman" w:cs="Times New Roman"/>
          <w:sz w:val="24"/>
          <w:szCs w:val="24"/>
        </w:rPr>
        <w:t xml:space="preserve">Dam, M. M., Durmaz, A., </w:t>
      </w:r>
      <w:proofErr w:type="spellStart"/>
      <w:r w:rsidRPr="004E152F">
        <w:rPr>
          <w:rFonts w:ascii="Times New Roman" w:eastAsia="Times New Roman" w:hAnsi="Times New Roman" w:cs="Times New Roman"/>
          <w:sz w:val="24"/>
          <w:szCs w:val="24"/>
        </w:rPr>
        <w:t>Bekun</w:t>
      </w:r>
      <w:proofErr w:type="spellEnd"/>
      <w:r w:rsidRPr="004E152F">
        <w:rPr>
          <w:rFonts w:ascii="Times New Roman" w:eastAsia="Times New Roman" w:hAnsi="Times New Roman" w:cs="Times New Roman"/>
          <w:sz w:val="24"/>
          <w:szCs w:val="24"/>
        </w:rPr>
        <w:t xml:space="preserve">, F. V., &amp; </w:t>
      </w:r>
      <w:proofErr w:type="spellStart"/>
      <w:r w:rsidRPr="004E152F">
        <w:rPr>
          <w:rFonts w:ascii="Times New Roman" w:eastAsia="Times New Roman" w:hAnsi="Times New Roman" w:cs="Times New Roman"/>
          <w:sz w:val="24"/>
          <w:szCs w:val="24"/>
        </w:rPr>
        <w:t>Tiwari</w:t>
      </w:r>
      <w:proofErr w:type="spellEnd"/>
      <w:r w:rsidRPr="004E152F">
        <w:rPr>
          <w:rFonts w:ascii="Times New Roman" w:eastAsia="Times New Roman" w:hAnsi="Times New Roman" w:cs="Times New Roman"/>
          <w:sz w:val="24"/>
          <w:szCs w:val="24"/>
        </w:rPr>
        <w:t xml:space="preserve">, A. K. (2024). </w:t>
      </w:r>
      <w:proofErr w:type="spellStart"/>
      <w:r w:rsidRPr="004E152F">
        <w:rPr>
          <w:rFonts w:ascii="Times New Roman" w:eastAsia="Times New Roman" w:hAnsi="Times New Roman" w:cs="Times New Roman"/>
          <w:sz w:val="24"/>
          <w:szCs w:val="24"/>
        </w:rPr>
        <w:t>The</w:t>
      </w:r>
      <w:proofErr w:type="spellEnd"/>
      <w:r w:rsidRPr="004E152F">
        <w:rPr>
          <w:rFonts w:ascii="Times New Roman" w:eastAsia="Times New Roman" w:hAnsi="Times New Roman" w:cs="Times New Roman"/>
          <w:sz w:val="24"/>
          <w:szCs w:val="24"/>
        </w:rPr>
        <w:t xml:space="preserve"> role of </w:t>
      </w:r>
      <w:proofErr w:type="spellStart"/>
      <w:r w:rsidRPr="004E152F">
        <w:rPr>
          <w:rFonts w:ascii="Times New Roman" w:eastAsia="Times New Roman" w:hAnsi="Times New Roman" w:cs="Times New Roman"/>
          <w:sz w:val="24"/>
          <w:szCs w:val="24"/>
        </w:rPr>
        <w:t>green</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growth</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and</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institutional</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quality</w:t>
      </w:r>
      <w:proofErr w:type="spellEnd"/>
      <w:r w:rsidRPr="004E152F">
        <w:rPr>
          <w:rFonts w:ascii="Times New Roman" w:eastAsia="Times New Roman" w:hAnsi="Times New Roman" w:cs="Times New Roman"/>
          <w:sz w:val="24"/>
          <w:szCs w:val="24"/>
        </w:rPr>
        <w:t xml:space="preserve"> on </w:t>
      </w:r>
      <w:proofErr w:type="spellStart"/>
      <w:r w:rsidRPr="004E152F">
        <w:rPr>
          <w:rFonts w:ascii="Times New Roman" w:eastAsia="Times New Roman" w:hAnsi="Times New Roman" w:cs="Times New Roman"/>
          <w:sz w:val="24"/>
          <w:szCs w:val="24"/>
        </w:rPr>
        <w:t>environmental</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sustainability</w:t>
      </w:r>
      <w:proofErr w:type="spellEnd"/>
      <w:r w:rsidRPr="004E152F">
        <w:rPr>
          <w:rFonts w:ascii="Times New Roman" w:eastAsia="Times New Roman" w:hAnsi="Times New Roman" w:cs="Times New Roman"/>
          <w:sz w:val="24"/>
          <w:szCs w:val="24"/>
        </w:rPr>
        <w:t xml:space="preserve">: A </w:t>
      </w:r>
      <w:proofErr w:type="spellStart"/>
      <w:r w:rsidRPr="004E152F">
        <w:rPr>
          <w:rFonts w:ascii="Times New Roman" w:eastAsia="Times New Roman" w:hAnsi="Times New Roman" w:cs="Times New Roman"/>
          <w:sz w:val="24"/>
          <w:szCs w:val="24"/>
        </w:rPr>
        <w:t>comparison</w:t>
      </w:r>
      <w:proofErr w:type="spellEnd"/>
      <w:r w:rsidRPr="004E152F">
        <w:rPr>
          <w:rFonts w:ascii="Times New Roman" w:eastAsia="Times New Roman" w:hAnsi="Times New Roman" w:cs="Times New Roman"/>
          <w:sz w:val="24"/>
          <w:szCs w:val="24"/>
        </w:rPr>
        <w:t xml:space="preserve"> of CO₂ </w:t>
      </w:r>
      <w:proofErr w:type="spellStart"/>
      <w:r w:rsidRPr="004E152F">
        <w:rPr>
          <w:rFonts w:ascii="Times New Roman" w:eastAsia="Times New Roman" w:hAnsi="Times New Roman" w:cs="Times New Roman"/>
          <w:sz w:val="24"/>
          <w:szCs w:val="24"/>
        </w:rPr>
        <w:t>emissions</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ecological</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footprint</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and</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inverted</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load</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capacity</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factor</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for</w:t>
      </w:r>
      <w:proofErr w:type="spellEnd"/>
      <w:r w:rsidRPr="004E152F">
        <w:rPr>
          <w:rFonts w:ascii="Times New Roman" w:eastAsia="Times New Roman" w:hAnsi="Times New Roman" w:cs="Times New Roman"/>
          <w:sz w:val="24"/>
          <w:szCs w:val="24"/>
        </w:rPr>
        <w:t xml:space="preserve"> OECD </w:t>
      </w:r>
      <w:proofErr w:type="spellStart"/>
      <w:r w:rsidRPr="004E152F">
        <w:rPr>
          <w:rFonts w:ascii="Times New Roman" w:eastAsia="Times New Roman" w:hAnsi="Times New Roman" w:cs="Times New Roman"/>
          <w:sz w:val="24"/>
          <w:szCs w:val="24"/>
        </w:rPr>
        <w:t>countries</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i/>
          <w:iCs/>
          <w:sz w:val="24"/>
          <w:szCs w:val="24"/>
        </w:rPr>
        <w:t>Journal</w:t>
      </w:r>
      <w:proofErr w:type="spellEnd"/>
      <w:r w:rsidRPr="004E152F">
        <w:rPr>
          <w:rFonts w:ascii="Times New Roman" w:eastAsia="Times New Roman" w:hAnsi="Times New Roman" w:cs="Times New Roman"/>
          <w:i/>
          <w:iCs/>
          <w:sz w:val="24"/>
          <w:szCs w:val="24"/>
        </w:rPr>
        <w:t xml:space="preserve"> of </w:t>
      </w:r>
      <w:proofErr w:type="spellStart"/>
      <w:r w:rsidRPr="004E152F">
        <w:rPr>
          <w:rFonts w:ascii="Times New Roman" w:eastAsia="Times New Roman" w:hAnsi="Times New Roman" w:cs="Times New Roman"/>
          <w:i/>
          <w:iCs/>
          <w:sz w:val="24"/>
          <w:szCs w:val="24"/>
        </w:rPr>
        <w:t>Environmental</w:t>
      </w:r>
      <w:proofErr w:type="spellEnd"/>
      <w:r w:rsidRPr="004E152F">
        <w:rPr>
          <w:rFonts w:ascii="Times New Roman" w:eastAsia="Times New Roman" w:hAnsi="Times New Roman" w:cs="Times New Roman"/>
          <w:i/>
          <w:iCs/>
          <w:sz w:val="24"/>
          <w:szCs w:val="24"/>
        </w:rPr>
        <w:t xml:space="preserve"> Management</w:t>
      </w:r>
      <w:r w:rsidRPr="004E152F">
        <w:rPr>
          <w:rFonts w:ascii="Times New Roman" w:eastAsia="Times New Roman" w:hAnsi="Times New Roman" w:cs="Times New Roman"/>
          <w:sz w:val="24"/>
          <w:szCs w:val="24"/>
        </w:rPr>
        <w:t xml:space="preserve">, </w:t>
      </w:r>
      <w:r w:rsidRPr="004E152F">
        <w:rPr>
          <w:rFonts w:ascii="Times New Roman" w:eastAsia="Times New Roman" w:hAnsi="Times New Roman" w:cs="Times New Roman"/>
          <w:i/>
          <w:iCs/>
          <w:sz w:val="24"/>
          <w:szCs w:val="24"/>
        </w:rPr>
        <w:t>365</w:t>
      </w:r>
      <w:r w:rsidRPr="004E152F">
        <w:rPr>
          <w:rFonts w:ascii="Times New Roman" w:eastAsia="Times New Roman" w:hAnsi="Times New Roman" w:cs="Times New Roman"/>
          <w:sz w:val="24"/>
          <w:szCs w:val="24"/>
        </w:rPr>
        <w:t>, 121551. https://doi.org/10.1016/j.jenvman.2024.121551</w:t>
      </w:r>
      <w:r>
        <w:rPr>
          <w:rFonts w:ascii="Times New Roman" w:eastAsia="Times New Roman" w:hAnsi="Times New Roman" w:cs="Times New Roman"/>
          <w:sz w:val="24"/>
          <w:szCs w:val="24"/>
        </w:rPr>
        <w:t>.</w:t>
      </w:r>
    </w:p>
    <w:p w14:paraId="43B7CC40" w14:textId="1E522E03" w:rsidR="004E152F" w:rsidRPr="004E152F" w:rsidRDefault="004E152F" w:rsidP="004E152F">
      <w:pPr>
        <w:autoSpaceDE w:val="0"/>
        <w:autoSpaceDN w:val="0"/>
        <w:ind w:left="426" w:hanging="480"/>
        <w:divId w:val="590893426"/>
        <w:rPr>
          <w:rFonts w:ascii="Times New Roman" w:eastAsia="Times New Roman" w:hAnsi="Times New Roman" w:cs="Times New Roman"/>
          <w:sz w:val="24"/>
          <w:szCs w:val="24"/>
        </w:rPr>
      </w:pPr>
      <w:r w:rsidRPr="004E152F">
        <w:rPr>
          <w:rFonts w:ascii="Times New Roman" w:eastAsia="Times New Roman" w:hAnsi="Times New Roman" w:cs="Times New Roman"/>
          <w:sz w:val="24"/>
          <w:szCs w:val="24"/>
        </w:rPr>
        <w:t xml:space="preserve">Dam, M. M., </w:t>
      </w:r>
      <w:proofErr w:type="spellStart"/>
      <w:r w:rsidRPr="004E152F">
        <w:rPr>
          <w:rFonts w:ascii="Times New Roman" w:eastAsia="Times New Roman" w:hAnsi="Times New Roman" w:cs="Times New Roman"/>
          <w:sz w:val="24"/>
          <w:szCs w:val="24"/>
        </w:rPr>
        <w:t>Gokbunar</w:t>
      </w:r>
      <w:proofErr w:type="spellEnd"/>
      <w:r w:rsidRPr="004E152F">
        <w:rPr>
          <w:rFonts w:ascii="Times New Roman" w:eastAsia="Times New Roman" w:hAnsi="Times New Roman" w:cs="Times New Roman"/>
          <w:sz w:val="24"/>
          <w:szCs w:val="24"/>
        </w:rPr>
        <w:t xml:space="preserve">, A. R., </w:t>
      </w:r>
      <w:proofErr w:type="spellStart"/>
      <w:r w:rsidRPr="004E152F">
        <w:rPr>
          <w:rFonts w:ascii="Times New Roman" w:eastAsia="Times New Roman" w:hAnsi="Times New Roman" w:cs="Times New Roman"/>
          <w:sz w:val="24"/>
          <w:szCs w:val="24"/>
        </w:rPr>
        <w:t>Yildiz</w:t>
      </w:r>
      <w:proofErr w:type="spellEnd"/>
      <w:r w:rsidRPr="004E152F">
        <w:rPr>
          <w:rFonts w:ascii="Times New Roman" w:eastAsia="Times New Roman" w:hAnsi="Times New Roman" w:cs="Times New Roman"/>
          <w:sz w:val="24"/>
          <w:szCs w:val="24"/>
        </w:rPr>
        <w:t xml:space="preserve">, B., &amp; Bulut, S. (2022). </w:t>
      </w:r>
      <w:proofErr w:type="spellStart"/>
      <w:r w:rsidRPr="004E152F">
        <w:rPr>
          <w:rFonts w:ascii="Times New Roman" w:eastAsia="Times New Roman" w:hAnsi="Times New Roman" w:cs="Times New Roman"/>
          <w:sz w:val="24"/>
          <w:szCs w:val="24"/>
        </w:rPr>
        <w:t>Influence</w:t>
      </w:r>
      <w:proofErr w:type="spellEnd"/>
      <w:r w:rsidRPr="004E152F">
        <w:rPr>
          <w:rFonts w:ascii="Times New Roman" w:eastAsia="Times New Roman" w:hAnsi="Times New Roman" w:cs="Times New Roman"/>
          <w:sz w:val="24"/>
          <w:szCs w:val="24"/>
        </w:rPr>
        <w:t xml:space="preserve"> of </w:t>
      </w:r>
      <w:proofErr w:type="spellStart"/>
      <w:r w:rsidRPr="004E152F">
        <w:rPr>
          <w:rFonts w:ascii="Times New Roman" w:eastAsia="Times New Roman" w:hAnsi="Times New Roman" w:cs="Times New Roman"/>
          <w:sz w:val="24"/>
          <w:szCs w:val="24"/>
        </w:rPr>
        <w:t>foreign</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direct</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investment</w:t>
      </w:r>
      <w:proofErr w:type="spellEnd"/>
      <w:r w:rsidRPr="004E152F">
        <w:rPr>
          <w:rFonts w:ascii="Times New Roman" w:eastAsia="Times New Roman" w:hAnsi="Times New Roman" w:cs="Times New Roman"/>
          <w:sz w:val="24"/>
          <w:szCs w:val="24"/>
        </w:rPr>
        <w:t xml:space="preserve"> on </w:t>
      </w:r>
      <w:proofErr w:type="spellStart"/>
      <w:r w:rsidRPr="004E152F">
        <w:rPr>
          <w:rFonts w:ascii="Times New Roman" w:eastAsia="Times New Roman" w:hAnsi="Times New Roman" w:cs="Times New Roman"/>
          <w:sz w:val="24"/>
          <w:szCs w:val="24"/>
        </w:rPr>
        <w:t>carbon</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dioxide</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emissions</w:t>
      </w:r>
      <w:proofErr w:type="spellEnd"/>
      <w:r w:rsidRPr="004E152F">
        <w:rPr>
          <w:rFonts w:ascii="Times New Roman" w:eastAsia="Times New Roman" w:hAnsi="Times New Roman" w:cs="Times New Roman"/>
          <w:sz w:val="24"/>
          <w:szCs w:val="24"/>
        </w:rPr>
        <w:t xml:space="preserve"> in </w:t>
      </w:r>
      <w:proofErr w:type="spellStart"/>
      <w:r w:rsidRPr="004E152F">
        <w:rPr>
          <w:rFonts w:ascii="Times New Roman" w:eastAsia="Times New Roman" w:hAnsi="Times New Roman" w:cs="Times New Roman"/>
          <w:sz w:val="24"/>
          <w:szCs w:val="24"/>
        </w:rPr>
        <w:t>newly</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industrialized</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countries</w:t>
      </w:r>
      <w:proofErr w:type="spellEnd"/>
      <w:r w:rsidRPr="004E152F">
        <w:rPr>
          <w:rFonts w:ascii="Times New Roman" w:eastAsia="Times New Roman" w:hAnsi="Times New Roman" w:cs="Times New Roman"/>
          <w:sz w:val="24"/>
          <w:szCs w:val="24"/>
        </w:rPr>
        <w:t xml:space="preserve">: A panel ARDL-PMG </w:t>
      </w:r>
      <w:proofErr w:type="spellStart"/>
      <w:r w:rsidRPr="004E152F">
        <w:rPr>
          <w:rFonts w:ascii="Times New Roman" w:eastAsia="Times New Roman" w:hAnsi="Times New Roman" w:cs="Times New Roman"/>
          <w:sz w:val="24"/>
          <w:szCs w:val="24"/>
        </w:rPr>
        <w:t>approach</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i/>
          <w:iCs/>
          <w:sz w:val="24"/>
          <w:szCs w:val="24"/>
        </w:rPr>
        <w:t>Environmental</w:t>
      </w:r>
      <w:proofErr w:type="spellEnd"/>
      <w:r w:rsidRPr="004E152F">
        <w:rPr>
          <w:rFonts w:ascii="Times New Roman" w:eastAsia="Times New Roman" w:hAnsi="Times New Roman" w:cs="Times New Roman"/>
          <w:i/>
          <w:iCs/>
          <w:sz w:val="24"/>
          <w:szCs w:val="24"/>
        </w:rPr>
        <w:t xml:space="preserve"> </w:t>
      </w:r>
      <w:proofErr w:type="spellStart"/>
      <w:r w:rsidRPr="004E152F">
        <w:rPr>
          <w:rFonts w:ascii="Times New Roman" w:eastAsia="Times New Roman" w:hAnsi="Times New Roman" w:cs="Times New Roman"/>
          <w:i/>
          <w:iCs/>
          <w:sz w:val="24"/>
          <w:szCs w:val="24"/>
        </w:rPr>
        <w:t>Engineering</w:t>
      </w:r>
      <w:proofErr w:type="spellEnd"/>
      <w:r w:rsidRPr="004E152F">
        <w:rPr>
          <w:rFonts w:ascii="Times New Roman" w:eastAsia="Times New Roman" w:hAnsi="Times New Roman" w:cs="Times New Roman"/>
          <w:i/>
          <w:iCs/>
          <w:sz w:val="24"/>
          <w:szCs w:val="24"/>
        </w:rPr>
        <w:t xml:space="preserve"> </w:t>
      </w:r>
      <w:proofErr w:type="spellStart"/>
      <w:r w:rsidRPr="004E152F">
        <w:rPr>
          <w:rFonts w:ascii="Times New Roman" w:eastAsia="Times New Roman" w:hAnsi="Times New Roman" w:cs="Times New Roman"/>
          <w:i/>
          <w:iCs/>
          <w:sz w:val="24"/>
          <w:szCs w:val="24"/>
        </w:rPr>
        <w:t>and</w:t>
      </w:r>
      <w:proofErr w:type="spellEnd"/>
      <w:r w:rsidRPr="004E152F">
        <w:rPr>
          <w:rFonts w:ascii="Times New Roman" w:eastAsia="Times New Roman" w:hAnsi="Times New Roman" w:cs="Times New Roman"/>
          <w:i/>
          <w:iCs/>
          <w:sz w:val="24"/>
          <w:szCs w:val="24"/>
        </w:rPr>
        <w:t xml:space="preserve"> Management </w:t>
      </w:r>
      <w:proofErr w:type="spellStart"/>
      <w:r w:rsidRPr="004E152F">
        <w:rPr>
          <w:rFonts w:ascii="Times New Roman" w:eastAsia="Times New Roman" w:hAnsi="Times New Roman" w:cs="Times New Roman"/>
          <w:i/>
          <w:iCs/>
          <w:sz w:val="24"/>
          <w:szCs w:val="24"/>
        </w:rPr>
        <w:t>Journal</w:t>
      </w:r>
      <w:proofErr w:type="spellEnd"/>
      <w:r w:rsidRPr="004E152F">
        <w:rPr>
          <w:rFonts w:ascii="Times New Roman" w:eastAsia="Times New Roman" w:hAnsi="Times New Roman" w:cs="Times New Roman"/>
          <w:sz w:val="24"/>
          <w:szCs w:val="24"/>
        </w:rPr>
        <w:t xml:space="preserve">, </w:t>
      </w:r>
      <w:r w:rsidRPr="004E152F">
        <w:rPr>
          <w:rFonts w:ascii="Times New Roman" w:eastAsia="Times New Roman" w:hAnsi="Times New Roman" w:cs="Times New Roman"/>
          <w:i/>
          <w:iCs/>
          <w:sz w:val="24"/>
          <w:szCs w:val="24"/>
        </w:rPr>
        <w:t>21</w:t>
      </w:r>
      <w:r w:rsidRPr="004E152F">
        <w:rPr>
          <w:rFonts w:ascii="Times New Roman" w:eastAsia="Times New Roman" w:hAnsi="Times New Roman" w:cs="Times New Roman"/>
          <w:sz w:val="24"/>
          <w:szCs w:val="24"/>
        </w:rPr>
        <w:t>(5), 745–756. https://doi.org/10.30638/eemj.2022.069</w:t>
      </w:r>
      <w:r>
        <w:rPr>
          <w:rFonts w:ascii="Times New Roman" w:eastAsia="Times New Roman" w:hAnsi="Times New Roman" w:cs="Times New Roman"/>
          <w:sz w:val="24"/>
          <w:szCs w:val="24"/>
        </w:rPr>
        <w:t>.</w:t>
      </w:r>
    </w:p>
    <w:p w14:paraId="7D237988" w14:textId="572F6FBE" w:rsidR="004E152F" w:rsidRPr="004E152F" w:rsidRDefault="004E152F" w:rsidP="004E152F">
      <w:pPr>
        <w:autoSpaceDE w:val="0"/>
        <w:autoSpaceDN w:val="0"/>
        <w:ind w:left="426" w:hanging="480"/>
        <w:divId w:val="590893426"/>
        <w:rPr>
          <w:rFonts w:ascii="Times New Roman" w:eastAsia="Times New Roman" w:hAnsi="Times New Roman" w:cs="Times New Roman"/>
          <w:sz w:val="24"/>
          <w:szCs w:val="24"/>
        </w:rPr>
      </w:pPr>
      <w:r w:rsidRPr="004E152F">
        <w:rPr>
          <w:rFonts w:ascii="Times New Roman" w:eastAsia="Times New Roman" w:hAnsi="Times New Roman" w:cs="Times New Roman"/>
          <w:sz w:val="24"/>
          <w:szCs w:val="24"/>
        </w:rPr>
        <w:t xml:space="preserve">Dam, M. M., Işık, C., &amp; Ongan, S. (2023). </w:t>
      </w:r>
      <w:proofErr w:type="spellStart"/>
      <w:r w:rsidRPr="004E152F">
        <w:rPr>
          <w:rFonts w:ascii="Times New Roman" w:eastAsia="Times New Roman" w:hAnsi="Times New Roman" w:cs="Times New Roman"/>
          <w:sz w:val="24"/>
          <w:szCs w:val="24"/>
        </w:rPr>
        <w:t>The</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impacts</w:t>
      </w:r>
      <w:proofErr w:type="spellEnd"/>
      <w:r w:rsidRPr="004E152F">
        <w:rPr>
          <w:rFonts w:ascii="Times New Roman" w:eastAsia="Times New Roman" w:hAnsi="Times New Roman" w:cs="Times New Roman"/>
          <w:sz w:val="24"/>
          <w:szCs w:val="24"/>
        </w:rPr>
        <w:t xml:space="preserve"> of </w:t>
      </w:r>
      <w:proofErr w:type="spellStart"/>
      <w:r w:rsidRPr="004E152F">
        <w:rPr>
          <w:rFonts w:ascii="Times New Roman" w:eastAsia="Times New Roman" w:hAnsi="Times New Roman" w:cs="Times New Roman"/>
          <w:sz w:val="24"/>
          <w:szCs w:val="24"/>
        </w:rPr>
        <w:t>renewable</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energy</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and</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institutional</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quality</w:t>
      </w:r>
      <w:proofErr w:type="spellEnd"/>
      <w:r w:rsidRPr="004E152F">
        <w:rPr>
          <w:rFonts w:ascii="Times New Roman" w:eastAsia="Times New Roman" w:hAnsi="Times New Roman" w:cs="Times New Roman"/>
          <w:sz w:val="24"/>
          <w:szCs w:val="24"/>
        </w:rPr>
        <w:t xml:space="preserve"> on </w:t>
      </w:r>
      <w:proofErr w:type="spellStart"/>
      <w:r w:rsidRPr="004E152F">
        <w:rPr>
          <w:rFonts w:ascii="Times New Roman" w:eastAsia="Times New Roman" w:hAnsi="Times New Roman" w:cs="Times New Roman"/>
          <w:sz w:val="24"/>
          <w:szCs w:val="24"/>
        </w:rPr>
        <w:t>environmental</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sustainability</w:t>
      </w:r>
      <w:proofErr w:type="spellEnd"/>
      <w:r w:rsidRPr="004E152F">
        <w:rPr>
          <w:rFonts w:ascii="Times New Roman" w:eastAsia="Times New Roman" w:hAnsi="Times New Roman" w:cs="Times New Roman"/>
          <w:sz w:val="24"/>
          <w:szCs w:val="24"/>
        </w:rPr>
        <w:t xml:space="preserve"> in </w:t>
      </w:r>
      <w:proofErr w:type="spellStart"/>
      <w:r w:rsidRPr="004E152F">
        <w:rPr>
          <w:rFonts w:ascii="Times New Roman" w:eastAsia="Times New Roman" w:hAnsi="Times New Roman" w:cs="Times New Roman"/>
          <w:sz w:val="24"/>
          <w:szCs w:val="24"/>
        </w:rPr>
        <w:t>the</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context</w:t>
      </w:r>
      <w:proofErr w:type="spellEnd"/>
      <w:r w:rsidRPr="004E152F">
        <w:rPr>
          <w:rFonts w:ascii="Times New Roman" w:eastAsia="Times New Roman" w:hAnsi="Times New Roman" w:cs="Times New Roman"/>
          <w:sz w:val="24"/>
          <w:szCs w:val="24"/>
        </w:rPr>
        <w:t xml:space="preserve"> of </w:t>
      </w:r>
      <w:proofErr w:type="spellStart"/>
      <w:r w:rsidRPr="004E152F">
        <w:rPr>
          <w:rFonts w:ascii="Times New Roman" w:eastAsia="Times New Roman" w:hAnsi="Times New Roman" w:cs="Times New Roman"/>
          <w:sz w:val="24"/>
          <w:szCs w:val="24"/>
        </w:rPr>
        <w:t>the</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sustainable</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development</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goals</w:t>
      </w:r>
      <w:proofErr w:type="spellEnd"/>
      <w:r w:rsidRPr="004E152F">
        <w:rPr>
          <w:rFonts w:ascii="Times New Roman" w:eastAsia="Times New Roman" w:hAnsi="Times New Roman" w:cs="Times New Roman"/>
          <w:sz w:val="24"/>
          <w:szCs w:val="24"/>
        </w:rPr>
        <w:t xml:space="preserve">: A </w:t>
      </w:r>
      <w:proofErr w:type="spellStart"/>
      <w:r w:rsidRPr="004E152F">
        <w:rPr>
          <w:rFonts w:ascii="Times New Roman" w:eastAsia="Times New Roman" w:hAnsi="Times New Roman" w:cs="Times New Roman"/>
          <w:sz w:val="24"/>
          <w:szCs w:val="24"/>
        </w:rPr>
        <w:t>novel</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approach</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with</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the</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inverted</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load</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capacity</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factor</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i/>
          <w:iCs/>
          <w:sz w:val="24"/>
          <w:szCs w:val="24"/>
        </w:rPr>
        <w:t>Environmental</w:t>
      </w:r>
      <w:proofErr w:type="spellEnd"/>
      <w:r w:rsidRPr="004E152F">
        <w:rPr>
          <w:rFonts w:ascii="Times New Roman" w:eastAsia="Times New Roman" w:hAnsi="Times New Roman" w:cs="Times New Roman"/>
          <w:i/>
          <w:iCs/>
          <w:sz w:val="24"/>
          <w:szCs w:val="24"/>
        </w:rPr>
        <w:t xml:space="preserve"> </w:t>
      </w:r>
      <w:proofErr w:type="spellStart"/>
      <w:r w:rsidRPr="004E152F">
        <w:rPr>
          <w:rFonts w:ascii="Times New Roman" w:eastAsia="Times New Roman" w:hAnsi="Times New Roman" w:cs="Times New Roman"/>
          <w:i/>
          <w:iCs/>
          <w:sz w:val="24"/>
          <w:szCs w:val="24"/>
        </w:rPr>
        <w:t>Science</w:t>
      </w:r>
      <w:proofErr w:type="spellEnd"/>
      <w:r w:rsidRPr="004E152F">
        <w:rPr>
          <w:rFonts w:ascii="Times New Roman" w:eastAsia="Times New Roman" w:hAnsi="Times New Roman" w:cs="Times New Roman"/>
          <w:i/>
          <w:iCs/>
          <w:sz w:val="24"/>
          <w:szCs w:val="24"/>
        </w:rPr>
        <w:t xml:space="preserve"> </w:t>
      </w:r>
      <w:proofErr w:type="spellStart"/>
      <w:r w:rsidRPr="004E152F">
        <w:rPr>
          <w:rFonts w:ascii="Times New Roman" w:eastAsia="Times New Roman" w:hAnsi="Times New Roman" w:cs="Times New Roman"/>
          <w:i/>
          <w:iCs/>
          <w:sz w:val="24"/>
          <w:szCs w:val="24"/>
        </w:rPr>
        <w:t>and</w:t>
      </w:r>
      <w:proofErr w:type="spellEnd"/>
      <w:r w:rsidRPr="004E152F">
        <w:rPr>
          <w:rFonts w:ascii="Times New Roman" w:eastAsia="Times New Roman" w:hAnsi="Times New Roman" w:cs="Times New Roman"/>
          <w:i/>
          <w:iCs/>
          <w:sz w:val="24"/>
          <w:szCs w:val="24"/>
        </w:rPr>
        <w:t xml:space="preserve"> </w:t>
      </w:r>
      <w:proofErr w:type="spellStart"/>
      <w:r w:rsidRPr="004E152F">
        <w:rPr>
          <w:rFonts w:ascii="Times New Roman" w:eastAsia="Times New Roman" w:hAnsi="Times New Roman" w:cs="Times New Roman"/>
          <w:i/>
          <w:iCs/>
          <w:sz w:val="24"/>
          <w:szCs w:val="24"/>
        </w:rPr>
        <w:t>Pollution</w:t>
      </w:r>
      <w:proofErr w:type="spellEnd"/>
      <w:r w:rsidRPr="004E152F">
        <w:rPr>
          <w:rFonts w:ascii="Times New Roman" w:eastAsia="Times New Roman" w:hAnsi="Times New Roman" w:cs="Times New Roman"/>
          <w:i/>
          <w:iCs/>
          <w:sz w:val="24"/>
          <w:szCs w:val="24"/>
        </w:rPr>
        <w:t xml:space="preserve"> </w:t>
      </w:r>
      <w:proofErr w:type="spellStart"/>
      <w:r w:rsidRPr="004E152F">
        <w:rPr>
          <w:rFonts w:ascii="Times New Roman" w:eastAsia="Times New Roman" w:hAnsi="Times New Roman" w:cs="Times New Roman"/>
          <w:i/>
          <w:iCs/>
          <w:sz w:val="24"/>
          <w:szCs w:val="24"/>
        </w:rPr>
        <w:t>Research</w:t>
      </w:r>
      <w:proofErr w:type="spellEnd"/>
      <w:r w:rsidRPr="004E152F">
        <w:rPr>
          <w:rFonts w:ascii="Times New Roman" w:eastAsia="Times New Roman" w:hAnsi="Times New Roman" w:cs="Times New Roman"/>
          <w:sz w:val="24"/>
          <w:szCs w:val="24"/>
        </w:rPr>
        <w:t xml:space="preserve">, </w:t>
      </w:r>
      <w:r w:rsidRPr="004E152F">
        <w:rPr>
          <w:rFonts w:ascii="Times New Roman" w:eastAsia="Times New Roman" w:hAnsi="Times New Roman" w:cs="Times New Roman"/>
          <w:i/>
          <w:iCs/>
          <w:sz w:val="24"/>
          <w:szCs w:val="24"/>
        </w:rPr>
        <w:t>30</w:t>
      </w:r>
      <w:r w:rsidRPr="004E152F">
        <w:rPr>
          <w:rFonts w:ascii="Times New Roman" w:eastAsia="Times New Roman" w:hAnsi="Times New Roman" w:cs="Times New Roman"/>
          <w:sz w:val="24"/>
          <w:szCs w:val="24"/>
        </w:rPr>
        <w:t>(42), 95394–95409. https://doi.org/10.1007/s11356-023-29020-8</w:t>
      </w:r>
      <w:r>
        <w:rPr>
          <w:rFonts w:ascii="Times New Roman" w:eastAsia="Times New Roman" w:hAnsi="Times New Roman" w:cs="Times New Roman"/>
          <w:sz w:val="24"/>
          <w:szCs w:val="24"/>
        </w:rPr>
        <w:t>.</w:t>
      </w:r>
    </w:p>
    <w:p w14:paraId="54FA3EC8" w14:textId="77777777" w:rsidR="004E152F" w:rsidRPr="004E152F" w:rsidRDefault="004E152F" w:rsidP="004E152F">
      <w:pPr>
        <w:autoSpaceDE w:val="0"/>
        <w:autoSpaceDN w:val="0"/>
        <w:ind w:left="426" w:hanging="480"/>
        <w:divId w:val="590893426"/>
        <w:rPr>
          <w:rFonts w:ascii="Times New Roman" w:eastAsia="Times New Roman" w:hAnsi="Times New Roman" w:cs="Times New Roman"/>
          <w:sz w:val="24"/>
          <w:szCs w:val="24"/>
        </w:rPr>
      </w:pPr>
      <w:r w:rsidRPr="004E152F">
        <w:rPr>
          <w:rFonts w:ascii="Times New Roman" w:eastAsia="Times New Roman" w:hAnsi="Times New Roman" w:cs="Times New Roman"/>
          <w:sz w:val="24"/>
          <w:szCs w:val="24"/>
        </w:rPr>
        <w:t xml:space="preserve">Dam, M. M., Karakaya, E., &amp; Bulut, Ş. (2013). Çevresel </w:t>
      </w:r>
      <w:proofErr w:type="spellStart"/>
      <w:r w:rsidRPr="004E152F">
        <w:rPr>
          <w:rFonts w:ascii="Times New Roman" w:eastAsia="Times New Roman" w:hAnsi="Times New Roman" w:cs="Times New Roman"/>
          <w:sz w:val="24"/>
          <w:szCs w:val="24"/>
        </w:rPr>
        <w:t>Kuznets</w:t>
      </w:r>
      <w:proofErr w:type="spellEnd"/>
      <w:r w:rsidRPr="004E152F">
        <w:rPr>
          <w:rFonts w:ascii="Times New Roman" w:eastAsia="Times New Roman" w:hAnsi="Times New Roman" w:cs="Times New Roman"/>
          <w:sz w:val="24"/>
          <w:szCs w:val="24"/>
        </w:rPr>
        <w:t xml:space="preserve"> eğrisi ve Türkiye: Ampirik bir analiz. </w:t>
      </w:r>
      <w:r w:rsidRPr="004E152F">
        <w:rPr>
          <w:rFonts w:ascii="Times New Roman" w:eastAsia="Times New Roman" w:hAnsi="Times New Roman" w:cs="Times New Roman"/>
          <w:i/>
          <w:iCs/>
          <w:sz w:val="24"/>
          <w:szCs w:val="24"/>
        </w:rPr>
        <w:t>Dumlupınar Üniversitesi Sosyal Bilimler Dergisi</w:t>
      </w:r>
      <w:r w:rsidRPr="004E152F">
        <w:rPr>
          <w:rFonts w:ascii="Times New Roman" w:eastAsia="Times New Roman" w:hAnsi="Times New Roman" w:cs="Times New Roman"/>
          <w:sz w:val="24"/>
          <w:szCs w:val="24"/>
        </w:rPr>
        <w:t>, 85–96.</w:t>
      </w:r>
    </w:p>
    <w:p w14:paraId="1F47598C" w14:textId="77777777" w:rsidR="004E152F" w:rsidRPr="004E152F" w:rsidRDefault="004E152F" w:rsidP="004E152F">
      <w:pPr>
        <w:autoSpaceDE w:val="0"/>
        <w:autoSpaceDN w:val="0"/>
        <w:ind w:left="426" w:hanging="480"/>
        <w:divId w:val="590893426"/>
        <w:rPr>
          <w:rFonts w:ascii="Times New Roman" w:eastAsia="Times New Roman" w:hAnsi="Times New Roman" w:cs="Times New Roman"/>
          <w:sz w:val="24"/>
          <w:szCs w:val="24"/>
        </w:rPr>
      </w:pPr>
      <w:r w:rsidRPr="004E152F">
        <w:rPr>
          <w:rFonts w:ascii="Times New Roman" w:eastAsia="Times New Roman" w:hAnsi="Times New Roman" w:cs="Times New Roman"/>
          <w:sz w:val="24"/>
          <w:szCs w:val="24"/>
        </w:rPr>
        <w:t xml:space="preserve">Dam, M. M., &amp; Karakaya, E. (2014). Çevre kirliliğinin makroekonomik değişkenlerle ilişkisi: Panel veri analizi. </w:t>
      </w:r>
      <w:proofErr w:type="spellStart"/>
      <w:r w:rsidRPr="004E152F">
        <w:rPr>
          <w:rFonts w:ascii="Times New Roman" w:eastAsia="Times New Roman" w:hAnsi="Times New Roman" w:cs="Times New Roman"/>
          <w:sz w:val="24"/>
          <w:szCs w:val="24"/>
        </w:rPr>
        <w:t>In</w:t>
      </w:r>
      <w:proofErr w:type="spellEnd"/>
      <w:r w:rsidRPr="004E152F">
        <w:rPr>
          <w:rFonts w:ascii="Times New Roman" w:eastAsia="Times New Roman" w:hAnsi="Times New Roman" w:cs="Times New Roman"/>
          <w:sz w:val="24"/>
          <w:szCs w:val="24"/>
        </w:rPr>
        <w:t xml:space="preserve"> </w:t>
      </w:r>
      <w:r w:rsidRPr="004E152F">
        <w:rPr>
          <w:rFonts w:ascii="Times New Roman" w:eastAsia="Times New Roman" w:hAnsi="Times New Roman" w:cs="Times New Roman"/>
          <w:i/>
          <w:iCs/>
          <w:sz w:val="24"/>
          <w:szCs w:val="24"/>
        </w:rPr>
        <w:t>2. Uluslararası Davraz Kongresi Bildiriler Kitabı</w:t>
      </w:r>
      <w:r w:rsidRPr="004E152F">
        <w:rPr>
          <w:rFonts w:ascii="Times New Roman" w:eastAsia="Times New Roman" w:hAnsi="Times New Roman" w:cs="Times New Roman"/>
          <w:sz w:val="24"/>
          <w:szCs w:val="24"/>
        </w:rPr>
        <w:t>. Isparta, Türkiye.</w:t>
      </w:r>
    </w:p>
    <w:p w14:paraId="0F431000" w14:textId="59221C4E" w:rsidR="004E152F" w:rsidRPr="004E152F" w:rsidRDefault="004E152F" w:rsidP="004E152F">
      <w:pPr>
        <w:autoSpaceDE w:val="0"/>
        <w:autoSpaceDN w:val="0"/>
        <w:ind w:left="426" w:hanging="480"/>
        <w:divId w:val="590893426"/>
        <w:rPr>
          <w:rFonts w:ascii="Times New Roman" w:eastAsia="Times New Roman" w:hAnsi="Times New Roman" w:cs="Times New Roman"/>
          <w:sz w:val="24"/>
          <w:szCs w:val="24"/>
        </w:rPr>
      </w:pPr>
      <w:r w:rsidRPr="004E152F">
        <w:rPr>
          <w:rFonts w:ascii="Times New Roman" w:eastAsia="Times New Roman" w:hAnsi="Times New Roman" w:cs="Times New Roman"/>
          <w:sz w:val="24"/>
          <w:szCs w:val="24"/>
        </w:rPr>
        <w:t xml:space="preserve">Dam, M. M., Kaya, F., &amp; </w:t>
      </w:r>
      <w:proofErr w:type="spellStart"/>
      <w:r w:rsidRPr="004E152F">
        <w:rPr>
          <w:rFonts w:ascii="Times New Roman" w:eastAsia="Times New Roman" w:hAnsi="Times New Roman" w:cs="Times New Roman"/>
          <w:sz w:val="24"/>
          <w:szCs w:val="24"/>
        </w:rPr>
        <w:t>Bekun</w:t>
      </w:r>
      <w:proofErr w:type="spellEnd"/>
      <w:r w:rsidRPr="004E152F">
        <w:rPr>
          <w:rFonts w:ascii="Times New Roman" w:eastAsia="Times New Roman" w:hAnsi="Times New Roman" w:cs="Times New Roman"/>
          <w:sz w:val="24"/>
          <w:szCs w:val="24"/>
        </w:rPr>
        <w:t xml:space="preserve">, F. V. (2023). On </w:t>
      </w:r>
      <w:proofErr w:type="spellStart"/>
      <w:r w:rsidRPr="004E152F">
        <w:rPr>
          <w:rFonts w:ascii="Times New Roman" w:eastAsia="Times New Roman" w:hAnsi="Times New Roman" w:cs="Times New Roman"/>
          <w:sz w:val="24"/>
          <w:szCs w:val="24"/>
        </w:rPr>
        <w:t>the</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nexus</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between</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real</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income</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renewable</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energy</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consumption</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and</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environmental</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sustainability</w:t>
      </w:r>
      <w:proofErr w:type="spellEnd"/>
      <w:r w:rsidRPr="004E152F">
        <w:rPr>
          <w:rFonts w:ascii="Times New Roman" w:eastAsia="Times New Roman" w:hAnsi="Times New Roman" w:cs="Times New Roman"/>
          <w:sz w:val="24"/>
          <w:szCs w:val="24"/>
        </w:rPr>
        <w:t xml:space="preserve"> on life </w:t>
      </w:r>
      <w:proofErr w:type="spellStart"/>
      <w:r w:rsidRPr="004E152F">
        <w:rPr>
          <w:rFonts w:ascii="Times New Roman" w:eastAsia="Times New Roman" w:hAnsi="Times New Roman" w:cs="Times New Roman"/>
          <w:sz w:val="24"/>
          <w:szCs w:val="24"/>
        </w:rPr>
        <w:t>expectancy</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for</w:t>
      </w:r>
      <w:proofErr w:type="spellEnd"/>
      <w:r w:rsidRPr="004E152F">
        <w:rPr>
          <w:rFonts w:ascii="Times New Roman" w:eastAsia="Times New Roman" w:hAnsi="Times New Roman" w:cs="Times New Roman"/>
          <w:sz w:val="24"/>
          <w:szCs w:val="24"/>
        </w:rPr>
        <w:t xml:space="preserve"> BRICS-T </w:t>
      </w:r>
      <w:proofErr w:type="spellStart"/>
      <w:r w:rsidRPr="004E152F">
        <w:rPr>
          <w:rFonts w:ascii="Times New Roman" w:eastAsia="Times New Roman" w:hAnsi="Times New Roman" w:cs="Times New Roman"/>
          <w:sz w:val="24"/>
          <w:szCs w:val="24"/>
        </w:rPr>
        <w:t>countries</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Assessing</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evidence</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from</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quantile</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regression</w:t>
      </w:r>
      <w:proofErr w:type="spellEnd"/>
      <w:r w:rsidRPr="004E152F">
        <w:rPr>
          <w:rFonts w:ascii="Times New Roman" w:eastAsia="Times New Roman" w:hAnsi="Times New Roman" w:cs="Times New Roman"/>
          <w:sz w:val="24"/>
          <w:szCs w:val="24"/>
        </w:rPr>
        <w:t xml:space="preserve">. </w:t>
      </w:r>
      <w:r w:rsidRPr="004E152F">
        <w:rPr>
          <w:rFonts w:ascii="Times New Roman" w:eastAsia="Times New Roman" w:hAnsi="Times New Roman" w:cs="Times New Roman"/>
          <w:i/>
          <w:iCs/>
          <w:sz w:val="24"/>
          <w:szCs w:val="24"/>
        </w:rPr>
        <w:t xml:space="preserve">Natural </w:t>
      </w:r>
      <w:proofErr w:type="spellStart"/>
      <w:r w:rsidRPr="004E152F">
        <w:rPr>
          <w:rFonts w:ascii="Times New Roman" w:eastAsia="Times New Roman" w:hAnsi="Times New Roman" w:cs="Times New Roman"/>
          <w:i/>
          <w:iCs/>
          <w:sz w:val="24"/>
          <w:szCs w:val="24"/>
        </w:rPr>
        <w:t>Resources</w:t>
      </w:r>
      <w:proofErr w:type="spellEnd"/>
      <w:r w:rsidRPr="004E152F">
        <w:rPr>
          <w:rFonts w:ascii="Times New Roman" w:eastAsia="Times New Roman" w:hAnsi="Times New Roman" w:cs="Times New Roman"/>
          <w:i/>
          <w:iCs/>
          <w:sz w:val="24"/>
          <w:szCs w:val="24"/>
        </w:rPr>
        <w:t xml:space="preserve"> Forum</w:t>
      </w:r>
      <w:r w:rsidRPr="004E152F">
        <w:rPr>
          <w:rFonts w:ascii="Times New Roman" w:eastAsia="Times New Roman" w:hAnsi="Times New Roman" w:cs="Times New Roman"/>
          <w:sz w:val="24"/>
          <w:szCs w:val="24"/>
        </w:rPr>
        <w:t xml:space="preserve">, </w:t>
      </w:r>
      <w:r w:rsidRPr="004E152F">
        <w:rPr>
          <w:rFonts w:ascii="Times New Roman" w:eastAsia="Times New Roman" w:hAnsi="Times New Roman" w:cs="Times New Roman"/>
          <w:i/>
          <w:iCs/>
          <w:sz w:val="24"/>
          <w:szCs w:val="24"/>
        </w:rPr>
        <w:t>48</w:t>
      </w:r>
      <w:r w:rsidRPr="004E152F">
        <w:rPr>
          <w:rFonts w:ascii="Times New Roman" w:eastAsia="Times New Roman" w:hAnsi="Times New Roman" w:cs="Times New Roman"/>
          <w:sz w:val="24"/>
          <w:szCs w:val="24"/>
        </w:rPr>
        <w:t>(4), 1109–1135. https://doi.org/10.1111/1477-8947.12347</w:t>
      </w:r>
      <w:r>
        <w:rPr>
          <w:rFonts w:ascii="Times New Roman" w:eastAsia="Times New Roman" w:hAnsi="Times New Roman" w:cs="Times New Roman"/>
          <w:sz w:val="24"/>
          <w:szCs w:val="24"/>
        </w:rPr>
        <w:t>.</w:t>
      </w:r>
    </w:p>
    <w:p w14:paraId="1AC99610" w14:textId="7F1ED2E2" w:rsidR="004E152F" w:rsidRPr="004E152F" w:rsidRDefault="004E152F" w:rsidP="004E152F">
      <w:pPr>
        <w:autoSpaceDE w:val="0"/>
        <w:autoSpaceDN w:val="0"/>
        <w:ind w:left="426" w:hanging="480"/>
        <w:divId w:val="590893426"/>
        <w:rPr>
          <w:rFonts w:ascii="Times New Roman" w:eastAsia="Times New Roman" w:hAnsi="Times New Roman" w:cs="Times New Roman"/>
          <w:sz w:val="24"/>
          <w:szCs w:val="24"/>
        </w:rPr>
      </w:pPr>
      <w:r w:rsidRPr="004E152F">
        <w:rPr>
          <w:rFonts w:ascii="Times New Roman" w:eastAsia="Times New Roman" w:hAnsi="Times New Roman" w:cs="Times New Roman"/>
          <w:sz w:val="24"/>
          <w:szCs w:val="24"/>
        </w:rPr>
        <w:t xml:space="preserve">Dam, M. M., Kaya, F., &amp; </w:t>
      </w:r>
      <w:proofErr w:type="spellStart"/>
      <w:r w:rsidRPr="004E152F">
        <w:rPr>
          <w:rFonts w:ascii="Times New Roman" w:eastAsia="Times New Roman" w:hAnsi="Times New Roman" w:cs="Times New Roman"/>
          <w:sz w:val="24"/>
          <w:szCs w:val="24"/>
        </w:rPr>
        <w:t>Bekun</w:t>
      </w:r>
      <w:proofErr w:type="spellEnd"/>
      <w:r w:rsidRPr="004E152F">
        <w:rPr>
          <w:rFonts w:ascii="Times New Roman" w:eastAsia="Times New Roman" w:hAnsi="Times New Roman" w:cs="Times New Roman"/>
          <w:sz w:val="24"/>
          <w:szCs w:val="24"/>
        </w:rPr>
        <w:t xml:space="preserve">, F. V. (2024). How </w:t>
      </w:r>
      <w:proofErr w:type="spellStart"/>
      <w:r w:rsidRPr="004E152F">
        <w:rPr>
          <w:rFonts w:ascii="Times New Roman" w:eastAsia="Times New Roman" w:hAnsi="Times New Roman" w:cs="Times New Roman"/>
          <w:sz w:val="24"/>
          <w:szCs w:val="24"/>
        </w:rPr>
        <w:t>does</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technological</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innovation</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affect</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the</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ecological</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footprint</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Evidence</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from</w:t>
      </w:r>
      <w:proofErr w:type="spellEnd"/>
      <w:r w:rsidRPr="004E152F">
        <w:rPr>
          <w:rFonts w:ascii="Times New Roman" w:eastAsia="Times New Roman" w:hAnsi="Times New Roman" w:cs="Times New Roman"/>
          <w:sz w:val="24"/>
          <w:szCs w:val="24"/>
        </w:rPr>
        <w:t xml:space="preserve"> E-7 </w:t>
      </w:r>
      <w:proofErr w:type="spellStart"/>
      <w:r w:rsidRPr="004E152F">
        <w:rPr>
          <w:rFonts w:ascii="Times New Roman" w:eastAsia="Times New Roman" w:hAnsi="Times New Roman" w:cs="Times New Roman"/>
          <w:sz w:val="24"/>
          <w:szCs w:val="24"/>
        </w:rPr>
        <w:t>countries</w:t>
      </w:r>
      <w:proofErr w:type="spellEnd"/>
      <w:r w:rsidRPr="004E152F">
        <w:rPr>
          <w:rFonts w:ascii="Times New Roman" w:eastAsia="Times New Roman" w:hAnsi="Times New Roman" w:cs="Times New Roman"/>
          <w:sz w:val="24"/>
          <w:szCs w:val="24"/>
        </w:rPr>
        <w:t xml:space="preserve"> in </w:t>
      </w:r>
      <w:proofErr w:type="spellStart"/>
      <w:r w:rsidRPr="004E152F">
        <w:rPr>
          <w:rFonts w:ascii="Times New Roman" w:eastAsia="Times New Roman" w:hAnsi="Times New Roman" w:cs="Times New Roman"/>
          <w:sz w:val="24"/>
          <w:szCs w:val="24"/>
        </w:rPr>
        <w:t>the</w:t>
      </w:r>
      <w:proofErr w:type="spellEnd"/>
      <w:r w:rsidRPr="004E152F">
        <w:rPr>
          <w:rFonts w:ascii="Times New Roman" w:eastAsia="Times New Roman" w:hAnsi="Times New Roman" w:cs="Times New Roman"/>
          <w:sz w:val="24"/>
          <w:szCs w:val="24"/>
        </w:rPr>
        <w:t xml:space="preserve"> background of </w:t>
      </w:r>
      <w:proofErr w:type="spellStart"/>
      <w:r w:rsidRPr="004E152F">
        <w:rPr>
          <w:rFonts w:ascii="Times New Roman" w:eastAsia="Times New Roman" w:hAnsi="Times New Roman" w:cs="Times New Roman"/>
          <w:sz w:val="24"/>
          <w:szCs w:val="24"/>
        </w:rPr>
        <w:t>the</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sz w:val="24"/>
          <w:szCs w:val="24"/>
        </w:rPr>
        <w:t>SDGs</w:t>
      </w:r>
      <w:proofErr w:type="spellEnd"/>
      <w:r w:rsidRPr="004E152F">
        <w:rPr>
          <w:rFonts w:ascii="Times New Roman" w:eastAsia="Times New Roman" w:hAnsi="Times New Roman" w:cs="Times New Roman"/>
          <w:sz w:val="24"/>
          <w:szCs w:val="24"/>
        </w:rPr>
        <w:t xml:space="preserve">. </w:t>
      </w:r>
      <w:proofErr w:type="spellStart"/>
      <w:r w:rsidRPr="004E152F">
        <w:rPr>
          <w:rFonts w:ascii="Times New Roman" w:eastAsia="Times New Roman" w:hAnsi="Times New Roman" w:cs="Times New Roman"/>
          <w:i/>
          <w:iCs/>
          <w:sz w:val="24"/>
          <w:szCs w:val="24"/>
        </w:rPr>
        <w:t>Journal</w:t>
      </w:r>
      <w:proofErr w:type="spellEnd"/>
      <w:r w:rsidRPr="004E152F">
        <w:rPr>
          <w:rFonts w:ascii="Times New Roman" w:eastAsia="Times New Roman" w:hAnsi="Times New Roman" w:cs="Times New Roman"/>
          <w:i/>
          <w:iCs/>
          <w:sz w:val="24"/>
          <w:szCs w:val="24"/>
        </w:rPr>
        <w:t xml:space="preserve"> of </w:t>
      </w:r>
      <w:proofErr w:type="spellStart"/>
      <w:r w:rsidRPr="004E152F">
        <w:rPr>
          <w:rFonts w:ascii="Times New Roman" w:eastAsia="Times New Roman" w:hAnsi="Times New Roman" w:cs="Times New Roman"/>
          <w:i/>
          <w:iCs/>
          <w:sz w:val="24"/>
          <w:szCs w:val="24"/>
        </w:rPr>
        <w:t>Cleaner</w:t>
      </w:r>
      <w:proofErr w:type="spellEnd"/>
      <w:r w:rsidRPr="004E152F">
        <w:rPr>
          <w:rFonts w:ascii="Times New Roman" w:eastAsia="Times New Roman" w:hAnsi="Times New Roman" w:cs="Times New Roman"/>
          <w:i/>
          <w:iCs/>
          <w:sz w:val="24"/>
          <w:szCs w:val="24"/>
        </w:rPr>
        <w:t xml:space="preserve"> </w:t>
      </w:r>
      <w:proofErr w:type="spellStart"/>
      <w:r w:rsidRPr="004E152F">
        <w:rPr>
          <w:rFonts w:ascii="Times New Roman" w:eastAsia="Times New Roman" w:hAnsi="Times New Roman" w:cs="Times New Roman"/>
          <w:i/>
          <w:iCs/>
          <w:sz w:val="24"/>
          <w:szCs w:val="24"/>
        </w:rPr>
        <w:t>Production</w:t>
      </w:r>
      <w:proofErr w:type="spellEnd"/>
      <w:r w:rsidRPr="004E152F">
        <w:rPr>
          <w:rFonts w:ascii="Times New Roman" w:eastAsia="Times New Roman" w:hAnsi="Times New Roman" w:cs="Times New Roman"/>
          <w:sz w:val="24"/>
          <w:szCs w:val="24"/>
        </w:rPr>
        <w:t xml:space="preserve">, </w:t>
      </w:r>
      <w:r w:rsidRPr="004E152F">
        <w:rPr>
          <w:rFonts w:ascii="Times New Roman" w:eastAsia="Times New Roman" w:hAnsi="Times New Roman" w:cs="Times New Roman"/>
          <w:i/>
          <w:iCs/>
          <w:sz w:val="24"/>
          <w:szCs w:val="24"/>
        </w:rPr>
        <w:t>443</w:t>
      </w:r>
      <w:r w:rsidRPr="004E152F">
        <w:rPr>
          <w:rFonts w:ascii="Times New Roman" w:eastAsia="Times New Roman" w:hAnsi="Times New Roman" w:cs="Times New Roman"/>
          <w:sz w:val="24"/>
          <w:szCs w:val="24"/>
        </w:rPr>
        <w:t>, 141020. https://doi.org/10.1016/j.jclepro.2024.141020</w:t>
      </w:r>
      <w:r>
        <w:rPr>
          <w:rFonts w:ascii="Times New Roman" w:eastAsia="Times New Roman" w:hAnsi="Times New Roman" w:cs="Times New Roman"/>
          <w:sz w:val="24"/>
          <w:szCs w:val="24"/>
        </w:rPr>
        <w:t>.</w:t>
      </w:r>
    </w:p>
    <w:p w14:paraId="7DA1815B" w14:textId="3CFC5892" w:rsidR="00B64A61" w:rsidRPr="00B64A61" w:rsidRDefault="00B64A61" w:rsidP="00B64A61">
      <w:pPr>
        <w:autoSpaceDE w:val="0"/>
        <w:autoSpaceDN w:val="0"/>
        <w:ind w:left="480" w:hanging="480"/>
        <w:divId w:val="590893426"/>
        <w:rPr>
          <w:rFonts w:ascii="Times New Roman" w:eastAsia="Times New Roman" w:hAnsi="Times New Roman" w:cs="Times New Roman"/>
          <w:sz w:val="24"/>
          <w:szCs w:val="24"/>
        </w:rPr>
      </w:pPr>
      <w:proofErr w:type="spellStart"/>
      <w:r w:rsidRPr="00B64A61">
        <w:rPr>
          <w:rFonts w:ascii="Times New Roman" w:eastAsia="Times New Roman" w:hAnsi="Times New Roman" w:cs="Times New Roman"/>
          <w:sz w:val="24"/>
          <w:szCs w:val="24"/>
        </w:rPr>
        <w:t>Dumitrescu</w:t>
      </w:r>
      <w:proofErr w:type="spellEnd"/>
      <w:r w:rsidRPr="00B64A61">
        <w:rPr>
          <w:rFonts w:ascii="Times New Roman" w:eastAsia="Times New Roman" w:hAnsi="Times New Roman" w:cs="Times New Roman"/>
          <w:sz w:val="24"/>
          <w:szCs w:val="24"/>
        </w:rPr>
        <w:t xml:space="preserve">, E.-I., &amp; </w:t>
      </w:r>
      <w:proofErr w:type="spellStart"/>
      <w:r w:rsidRPr="00B64A61">
        <w:rPr>
          <w:rFonts w:ascii="Times New Roman" w:eastAsia="Times New Roman" w:hAnsi="Times New Roman" w:cs="Times New Roman"/>
          <w:sz w:val="24"/>
          <w:szCs w:val="24"/>
        </w:rPr>
        <w:t>Hurlin</w:t>
      </w:r>
      <w:proofErr w:type="spellEnd"/>
      <w:r w:rsidRPr="00B64A61">
        <w:rPr>
          <w:rFonts w:ascii="Times New Roman" w:eastAsia="Times New Roman" w:hAnsi="Times New Roman" w:cs="Times New Roman"/>
          <w:sz w:val="24"/>
          <w:szCs w:val="24"/>
        </w:rPr>
        <w:t xml:space="preserve">, C. (2012). </w:t>
      </w:r>
      <w:proofErr w:type="spellStart"/>
      <w:r w:rsidRPr="00B64A61">
        <w:rPr>
          <w:rFonts w:ascii="Times New Roman" w:eastAsia="Times New Roman" w:hAnsi="Times New Roman" w:cs="Times New Roman"/>
          <w:sz w:val="24"/>
          <w:szCs w:val="24"/>
        </w:rPr>
        <w:t>Testing</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for</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Granger</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non-causality</w:t>
      </w:r>
      <w:proofErr w:type="spellEnd"/>
      <w:r w:rsidRPr="00B64A61">
        <w:rPr>
          <w:rFonts w:ascii="Times New Roman" w:eastAsia="Times New Roman" w:hAnsi="Times New Roman" w:cs="Times New Roman"/>
          <w:sz w:val="24"/>
          <w:szCs w:val="24"/>
        </w:rPr>
        <w:t xml:space="preserve"> in </w:t>
      </w:r>
      <w:proofErr w:type="spellStart"/>
      <w:r w:rsidRPr="00B64A61">
        <w:rPr>
          <w:rFonts w:ascii="Times New Roman" w:eastAsia="Times New Roman" w:hAnsi="Times New Roman" w:cs="Times New Roman"/>
          <w:sz w:val="24"/>
          <w:szCs w:val="24"/>
        </w:rPr>
        <w:t>heterogeneous</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panels</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i/>
          <w:iCs/>
          <w:sz w:val="24"/>
          <w:szCs w:val="24"/>
        </w:rPr>
        <w:t>Economic</w:t>
      </w:r>
      <w:proofErr w:type="spellEnd"/>
      <w:r w:rsidRPr="00B64A61">
        <w:rPr>
          <w:rFonts w:ascii="Times New Roman" w:eastAsia="Times New Roman" w:hAnsi="Times New Roman" w:cs="Times New Roman"/>
          <w:i/>
          <w:iCs/>
          <w:sz w:val="24"/>
          <w:szCs w:val="24"/>
        </w:rPr>
        <w:t xml:space="preserve"> </w:t>
      </w:r>
      <w:proofErr w:type="spellStart"/>
      <w:r w:rsidRPr="00B64A61">
        <w:rPr>
          <w:rFonts w:ascii="Times New Roman" w:eastAsia="Times New Roman" w:hAnsi="Times New Roman" w:cs="Times New Roman"/>
          <w:i/>
          <w:iCs/>
          <w:sz w:val="24"/>
          <w:szCs w:val="24"/>
        </w:rPr>
        <w:t>Modelling</w:t>
      </w:r>
      <w:proofErr w:type="spellEnd"/>
      <w:r w:rsidRPr="00B64A61">
        <w:rPr>
          <w:rFonts w:ascii="Times New Roman" w:eastAsia="Times New Roman" w:hAnsi="Times New Roman" w:cs="Times New Roman"/>
          <w:i/>
          <w:iCs/>
          <w:sz w:val="24"/>
          <w:szCs w:val="24"/>
        </w:rPr>
        <w:t>, 29</w:t>
      </w:r>
      <w:r w:rsidRPr="00B64A61">
        <w:rPr>
          <w:rFonts w:ascii="Times New Roman" w:eastAsia="Times New Roman" w:hAnsi="Times New Roman" w:cs="Times New Roman"/>
          <w:sz w:val="24"/>
          <w:szCs w:val="24"/>
        </w:rPr>
        <w:t>(4), 1450–1460. https://doi.org/10.1016/j.econmod.2012.02.014</w:t>
      </w:r>
    </w:p>
    <w:p w14:paraId="37EC78EB" w14:textId="77777777" w:rsidR="00B64A61" w:rsidRPr="00B64A61" w:rsidRDefault="00B64A61" w:rsidP="00B64A61">
      <w:pPr>
        <w:autoSpaceDE w:val="0"/>
        <w:autoSpaceDN w:val="0"/>
        <w:ind w:left="480" w:hanging="480"/>
        <w:divId w:val="590893426"/>
        <w:rPr>
          <w:rFonts w:ascii="Times New Roman" w:eastAsia="Times New Roman" w:hAnsi="Times New Roman" w:cs="Times New Roman"/>
          <w:sz w:val="24"/>
          <w:szCs w:val="24"/>
        </w:rPr>
      </w:pPr>
      <w:r w:rsidRPr="00B64A61">
        <w:rPr>
          <w:rFonts w:ascii="Times New Roman" w:eastAsia="Times New Roman" w:hAnsi="Times New Roman" w:cs="Times New Roman"/>
          <w:sz w:val="24"/>
          <w:szCs w:val="24"/>
        </w:rPr>
        <w:t xml:space="preserve">Erdoğan, E., Ener, M., &amp; Arıca, F. (2013). </w:t>
      </w:r>
      <w:proofErr w:type="spellStart"/>
      <w:r w:rsidRPr="00B64A61">
        <w:rPr>
          <w:rFonts w:ascii="Times New Roman" w:eastAsia="Times New Roman" w:hAnsi="Times New Roman" w:cs="Times New Roman"/>
          <w:sz w:val="24"/>
          <w:szCs w:val="24"/>
        </w:rPr>
        <w:t>The</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strategic</w:t>
      </w:r>
      <w:proofErr w:type="spellEnd"/>
      <w:r w:rsidRPr="00B64A61">
        <w:rPr>
          <w:rFonts w:ascii="Times New Roman" w:eastAsia="Times New Roman" w:hAnsi="Times New Roman" w:cs="Times New Roman"/>
          <w:sz w:val="24"/>
          <w:szCs w:val="24"/>
        </w:rPr>
        <w:t xml:space="preserve"> role of </w:t>
      </w:r>
      <w:proofErr w:type="spellStart"/>
      <w:r w:rsidRPr="00B64A61">
        <w:rPr>
          <w:rFonts w:ascii="Times New Roman" w:eastAsia="Times New Roman" w:hAnsi="Times New Roman" w:cs="Times New Roman"/>
          <w:sz w:val="24"/>
          <w:szCs w:val="24"/>
        </w:rPr>
        <w:t>infant</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mortality</w:t>
      </w:r>
      <w:proofErr w:type="spellEnd"/>
      <w:r w:rsidRPr="00B64A61">
        <w:rPr>
          <w:rFonts w:ascii="Times New Roman" w:eastAsia="Times New Roman" w:hAnsi="Times New Roman" w:cs="Times New Roman"/>
          <w:sz w:val="24"/>
          <w:szCs w:val="24"/>
        </w:rPr>
        <w:t xml:space="preserve"> in </w:t>
      </w:r>
      <w:proofErr w:type="spellStart"/>
      <w:r w:rsidRPr="00B64A61">
        <w:rPr>
          <w:rFonts w:ascii="Times New Roman" w:eastAsia="Times New Roman" w:hAnsi="Times New Roman" w:cs="Times New Roman"/>
          <w:sz w:val="24"/>
          <w:szCs w:val="24"/>
        </w:rPr>
        <w:t>the</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process</w:t>
      </w:r>
      <w:proofErr w:type="spellEnd"/>
      <w:r w:rsidRPr="00B64A61">
        <w:rPr>
          <w:rFonts w:ascii="Times New Roman" w:eastAsia="Times New Roman" w:hAnsi="Times New Roman" w:cs="Times New Roman"/>
          <w:sz w:val="24"/>
          <w:szCs w:val="24"/>
        </w:rPr>
        <w:t xml:space="preserve"> of </w:t>
      </w:r>
      <w:proofErr w:type="spellStart"/>
      <w:r w:rsidRPr="00B64A61">
        <w:rPr>
          <w:rFonts w:ascii="Times New Roman" w:eastAsia="Times New Roman" w:hAnsi="Times New Roman" w:cs="Times New Roman"/>
          <w:sz w:val="24"/>
          <w:szCs w:val="24"/>
        </w:rPr>
        <w:t>economic</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growth</w:t>
      </w:r>
      <w:proofErr w:type="spellEnd"/>
      <w:r w:rsidRPr="00B64A61">
        <w:rPr>
          <w:rFonts w:ascii="Times New Roman" w:eastAsia="Times New Roman" w:hAnsi="Times New Roman" w:cs="Times New Roman"/>
          <w:sz w:val="24"/>
          <w:szCs w:val="24"/>
        </w:rPr>
        <w:t xml:space="preserve">: An </w:t>
      </w:r>
      <w:proofErr w:type="spellStart"/>
      <w:r w:rsidRPr="00B64A61">
        <w:rPr>
          <w:rFonts w:ascii="Times New Roman" w:eastAsia="Times New Roman" w:hAnsi="Times New Roman" w:cs="Times New Roman"/>
          <w:sz w:val="24"/>
          <w:szCs w:val="24"/>
        </w:rPr>
        <w:t>application</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for</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high-income</w:t>
      </w:r>
      <w:proofErr w:type="spellEnd"/>
      <w:r w:rsidRPr="00B64A61">
        <w:rPr>
          <w:rFonts w:ascii="Times New Roman" w:eastAsia="Times New Roman" w:hAnsi="Times New Roman" w:cs="Times New Roman"/>
          <w:sz w:val="24"/>
          <w:szCs w:val="24"/>
        </w:rPr>
        <w:t xml:space="preserve"> OECD </w:t>
      </w:r>
      <w:proofErr w:type="spellStart"/>
      <w:r w:rsidRPr="00B64A61">
        <w:rPr>
          <w:rFonts w:ascii="Times New Roman" w:eastAsia="Times New Roman" w:hAnsi="Times New Roman" w:cs="Times New Roman"/>
          <w:sz w:val="24"/>
          <w:szCs w:val="24"/>
        </w:rPr>
        <w:t>countries</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i/>
          <w:iCs/>
          <w:sz w:val="24"/>
          <w:szCs w:val="24"/>
        </w:rPr>
        <w:t>Procedia</w:t>
      </w:r>
      <w:proofErr w:type="spellEnd"/>
      <w:r w:rsidRPr="00B64A61">
        <w:rPr>
          <w:rFonts w:ascii="Times New Roman" w:eastAsia="Times New Roman" w:hAnsi="Times New Roman" w:cs="Times New Roman"/>
          <w:i/>
          <w:iCs/>
          <w:sz w:val="24"/>
          <w:szCs w:val="24"/>
        </w:rPr>
        <w:t xml:space="preserve"> – </w:t>
      </w:r>
      <w:proofErr w:type="spellStart"/>
      <w:r w:rsidRPr="00B64A61">
        <w:rPr>
          <w:rFonts w:ascii="Times New Roman" w:eastAsia="Times New Roman" w:hAnsi="Times New Roman" w:cs="Times New Roman"/>
          <w:i/>
          <w:iCs/>
          <w:sz w:val="24"/>
          <w:szCs w:val="24"/>
        </w:rPr>
        <w:t>Social</w:t>
      </w:r>
      <w:proofErr w:type="spellEnd"/>
      <w:r w:rsidRPr="00B64A61">
        <w:rPr>
          <w:rFonts w:ascii="Times New Roman" w:eastAsia="Times New Roman" w:hAnsi="Times New Roman" w:cs="Times New Roman"/>
          <w:i/>
          <w:iCs/>
          <w:sz w:val="24"/>
          <w:szCs w:val="24"/>
        </w:rPr>
        <w:t xml:space="preserve"> </w:t>
      </w:r>
      <w:proofErr w:type="spellStart"/>
      <w:r w:rsidRPr="00B64A61">
        <w:rPr>
          <w:rFonts w:ascii="Times New Roman" w:eastAsia="Times New Roman" w:hAnsi="Times New Roman" w:cs="Times New Roman"/>
          <w:i/>
          <w:iCs/>
          <w:sz w:val="24"/>
          <w:szCs w:val="24"/>
        </w:rPr>
        <w:t>and</w:t>
      </w:r>
      <w:proofErr w:type="spellEnd"/>
      <w:r w:rsidRPr="00B64A61">
        <w:rPr>
          <w:rFonts w:ascii="Times New Roman" w:eastAsia="Times New Roman" w:hAnsi="Times New Roman" w:cs="Times New Roman"/>
          <w:i/>
          <w:iCs/>
          <w:sz w:val="24"/>
          <w:szCs w:val="24"/>
        </w:rPr>
        <w:t xml:space="preserve"> </w:t>
      </w:r>
      <w:proofErr w:type="spellStart"/>
      <w:r w:rsidRPr="00B64A61">
        <w:rPr>
          <w:rFonts w:ascii="Times New Roman" w:eastAsia="Times New Roman" w:hAnsi="Times New Roman" w:cs="Times New Roman"/>
          <w:i/>
          <w:iCs/>
          <w:sz w:val="24"/>
          <w:szCs w:val="24"/>
        </w:rPr>
        <w:t>Behavioral</w:t>
      </w:r>
      <w:proofErr w:type="spellEnd"/>
      <w:r w:rsidRPr="00B64A61">
        <w:rPr>
          <w:rFonts w:ascii="Times New Roman" w:eastAsia="Times New Roman" w:hAnsi="Times New Roman" w:cs="Times New Roman"/>
          <w:i/>
          <w:iCs/>
          <w:sz w:val="24"/>
          <w:szCs w:val="24"/>
        </w:rPr>
        <w:t xml:space="preserve"> </w:t>
      </w:r>
      <w:proofErr w:type="spellStart"/>
      <w:r w:rsidRPr="00B64A61">
        <w:rPr>
          <w:rFonts w:ascii="Times New Roman" w:eastAsia="Times New Roman" w:hAnsi="Times New Roman" w:cs="Times New Roman"/>
          <w:i/>
          <w:iCs/>
          <w:sz w:val="24"/>
          <w:szCs w:val="24"/>
        </w:rPr>
        <w:t>Sciences</w:t>
      </w:r>
      <w:proofErr w:type="spellEnd"/>
      <w:r w:rsidRPr="00B64A61">
        <w:rPr>
          <w:rFonts w:ascii="Times New Roman" w:eastAsia="Times New Roman" w:hAnsi="Times New Roman" w:cs="Times New Roman"/>
          <w:i/>
          <w:iCs/>
          <w:sz w:val="24"/>
          <w:szCs w:val="24"/>
        </w:rPr>
        <w:t>, 99</w:t>
      </w:r>
      <w:r w:rsidRPr="00B64A61">
        <w:rPr>
          <w:rFonts w:ascii="Times New Roman" w:eastAsia="Times New Roman" w:hAnsi="Times New Roman" w:cs="Times New Roman"/>
          <w:sz w:val="24"/>
          <w:szCs w:val="24"/>
        </w:rPr>
        <w:t>, 19–25. https://doi.org/10.1016/j.sbspro.2013.10.467</w:t>
      </w:r>
    </w:p>
    <w:p w14:paraId="05E7A8C4" w14:textId="77777777" w:rsidR="00B64A61" w:rsidRPr="00B64A61" w:rsidRDefault="00B64A61" w:rsidP="00B64A61">
      <w:pPr>
        <w:autoSpaceDE w:val="0"/>
        <w:autoSpaceDN w:val="0"/>
        <w:ind w:left="480" w:hanging="480"/>
        <w:divId w:val="590893426"/>
        <w:rPr>
          <w:rFonts w:ascii="Times New Roman" w:eastAsia="Times New Roman" w:hAnsi="Times New Roman" w:cs="Times New Roman"/>
          <w:sz w:val="24"/>
          <w:szCs w:val="24"/>
        </w:rPr>
      </w:pPr>
      <w:r w:rsidRPr="00B64A61">
        <w:rPr>
          <w:rFonts w:ascii="Times New Roman" w:eastAsia="Times New Roman" w:hAnsi="Times New Roman" w:cs="Times New Roman"/>
          <w:sz w:val="24"/>
          <w:szCs w:val="24"/>
        </w:rPr>
        <w:lastRenderedPageBreak/>
        <w:t xml:space="preserve">Evans, R. G., &amp; </w:t>
      </w:r>
      <w:proofErr w:type="spellStart"/>
      <w:r w:rsidRPr="00B64A61">
        <w:rPr>
          <w:rFonts w:ascii="Times New Roman" w:eastAsia="Times New Roman" w:hAnsi="Times New Roman" w:cs="Times New Roman"/>
          <w:sz w:val="24"/>
          <w:szCs w:val="24"/>
        </w:rPr>
        <w:t>Stoddart</w:t>
      </w:r>
      <w:proofErr w:type="spellEnd"/>
      <w:r w:rsidRPr="00B64A61">
        <w:rPr>
          <w:rFonts w:ascii="Times New Roman" w:eastAsia="Times New Roman" w:hAnsi="Times New Roman" w:cs="Times New Roman"/>
          <w:sz w:val="24"/>
          <w:szCs w:val="24"/>
        </w:rPr>
        <w:t xml:space="preserve">, G. L. (2017). </w:t>
      </w:r>
      <w:proofErr w:type="spellStart"/>
      <w:r w:rsidRPr="00B64A61">
        <w:rPr>
          <w:rFonts w:ascii="Times New Roman" w:eastAsia="Times New Roman" w:hAnsi="Times New Roman" w:cs="Times New Roman"/>
          <w:sz w:val="24"/>
          <w:szCs w:val="24"/>
        </w:rPr>
        <w:t>Producing</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health</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consuming</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health</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care</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In</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i/>
          <w:iCs/>
          <w:sz w:val="24"/>
          <w:szCs w:val="24"/>
        </w:rPr>
        <w:t>Why</w:t>
      </w:r>
      <w:proofErr w:type="spellEnd"/>
      <w:r w:rsidRPr="00B64A61">
        <w:rPr>
          <w:rFonts w:ascii="Times New Roman" w:eastAsia="Times New Roman" w:hAnsi="Times New Roman" w:cs="Times New Roman"/>
          <w:i/>
          <w:iCs/>
          <w:sz w:val="24"/>
          <w:szCs w:val="24"/>
        </w:rPr>
        <w:t xml:space="preserve"> </w:t>
      </w:r>
      <w:proofErr w:type="spellStart"/>
      <w:r w:rsidRPr="00B64A61">
        <w:rPr>
          <w:rFonts w:ascii="Times New Roman" w:eastAsia="Times New Roman" w:hAnsi="Times New Roman" w:cs="Times New Roman"/>
          <w:i/>
          <w:iCs/>
          <w:sz w:val="24"/>
          <w:szCs w:val="24"/>
        </w:rPr>
        <w:t>are</w:t>
      </w:r>
      <w:proofErr w:type="spellEnd"/>
      <w:r w:rsidRPr="00B64A61">
        <w:rPr>
          <w:rFonts w:ascii="Times New Roman" w:eastAsia="Times New Roman" w:hAnsi="Times New Roman" w:cs="Times New Roman"/>
          <w:i/>
          <w:iCs/>
          <w:sz w:val="24"/>
          <w:szCs w:val="24"/>
        </w:rPr>
        <w:t xml:space="preserve"> </w:t>
      </w:r>
      <w:proofErr w:type="spellStart"/>
      <w:r w:rsidRPr="00B64A61">
        <w:rPr>
          <w:rFonts w:ascii="Times New Roman" w:eastAsia="Times New Roman" w:hAnsi="Times New Roman" w:cs="Times New Roman"/>
          <w:i/>
          <w:iCs/>
          <w:sz w:val="24"/>
          <w:szCs w:val="24"/>
        </w:rPr>
        <w:t>some</w:t>
      </w:r>
      <w:proofErr w:type="spellEnd"/>
      <w:r w:rsidRPr="00B64A61">
        <w:rPr>
          <w:rFonts w:ascii="Times New Roman" w:eastAsia="Times New Roman" w:hAnsi="Times New Roman" w:cs="Times New Roman"/>
          <w:i/>
          <w:iCs/>
          <w:sz w:val="24"/>
          <w:szCs w:val="24"/>
        </w:rPr>
        <w:t xml:space="preserve"> </w:t>
      </w:r>
      <w:proofErr w:type="spellStart"/>
      <w:r w:rsidRPr="00B64A61">
        <w:rPr>
          <w:rFonts w:ascii="Times New Roman" w:eastAsia="Times New Roman" w:hAnsi="Times New Roman" w:cs="Times New Roman"/>
          <w:i/>
          <w:iCs/>
          <w:sz w:val="24"/>
          <w:szCs w:val="24"/>
        </w:rPr>
        <w:t>people</w:t>
      </w:r>
      <w:proofErr w:type="spellEnd"/>
      <w:r w:rsidRPr="00B64A61">
        <w:rPr>
          <w:rFonts w:ascii="Times New Roman" w:eastAsia="Times New Roman" w:hAnsi="Times New Roman" w:cs="Times New Roman"/>
          <w:i/>
          <w:iCs/>
          <w:sz w:val="24"/>
          <w:szCs w:val="24"/>
        </w:rPr>
        <w:t xml:space="preserve"> </w:t>
      </w:r>
      <w:proofErr w:type="spellStart"/>
      <w:r w:rsidRPr="00B64A61">
        <w:rPr>
          <w:rFonts w:ascii="Times New Roman" w:eastAsia="Times New Roman" w:hAnsi="Times New Roman" w:cs="Times New Roman"/>
          <w:i/>
          <w:iCs/>
          <w:sz w:val="24"/>
          <w:szCs w:val="24"/>
        </w:rPr>
        <w:t>healthy</w:t>
      </w:r>
      <w:proofErr w:type="spellEnd"/>
      <w:r w:rsidRPr="00B64A61">
        <w:rPr>
          <w:rFonts w:ascii="Times New Roman" w:eastAsia="Times New Roman" w:hAnsi="Times New Roman" w:cs="Times New Roman"/>
          <w:i/>
          <w:iCs/>
          <w:sz w:val="24"/>
          <w:szCs w:val="24"/>
        </w:rPr>
        <w:t xml:space="preserve"> </w:t>
      </w:r>
      <w:proofErr w:type="spellStart"/>
      <w:r w:rsidRPr="00B64A61">
        <w:rPr>
          <w:rFonts w:ascii="Times New Roman" w:eastAsia="Times New Roman" w:hAnsi="Times New Roman" w:cs="Times New Roman"/>
          <w:i/>
          <w:iCs/>
          <w:sz w:val="24"/>
          <w:szCs w:val="24"/>
        </w:rPr>
        <w:t>and</w:t>
      </w:r>
      <w:proofErr w:type="spellEnd"/>
      <w:r w:rsidRPr="00B64A61">
        <w:rPr>
          <w:rFonts w:ascii="Times New Roman" w:eastAsia="Times New Roman" w:hAnsi="Times New Roman" w:cs="Times New Roman"/>
          <w:i/>
          <w:iCs/>
          <w:sz w:val="24"/>
          <w:szCs w:val="24"/>
        </w:rPr>
        <w:t xml:space="preserve"> </w:t>
      </w:r>
      <w:proofErr w:type="spellStart"/>
      <w:r w:rsidRPr="00B64A61">
        <w:rPr>
          <w:rFonts w:ascii="Times New Roman" w:eastAsia="Times New Roman" w:hAnsi="Times New Roman" w:cs="Times New Roman"/>
          <w:i/>
          <w:iCs/>
          <w:sz w:val="24"/>
          <w:szCs w:val="24"/>
        </w:rPr>
        <w:t>others</w:t>
      </w:r>
      <w:proofErr w:type="spellEnd"/>
      <w:r w:rsidRPr="00B64A61">
        <w:rPr>
          <w:rFonts w:ascii="Times New Roman" w:eastAsia="Times New Roman" w:hAnsi="Times New Roman" w:cs="Times New Roman"/>
          <w:i/>
          <w:iCs/>
          <w:sz w:val="24"/>
          <w:szCs w:val="24"/>
        </w:rPr>
        <w:t xml:space="preserve"> not?</w:t>
      </w:r>
      <w:r w:rsidRPr="00B64A61">
        <w:rPr>
          <w:rFonts w:ascii="Times New Roman" w:eastAsia="Times New Roman" w:hAnsi="Times New Roman" w:cs="Times New Roman"/>
          <w:sz w:val="24"/>
          <w:szCs w:val="24"/>
        </w:rPr>
        <w:t xml:space="preserve"> (</w:t>
      </w:r>
      <w:proofErr w:type="spellStart"/>
      <w:proofErr w:type="gramStart"/>
      <w:r w:rsidRPr="00B64A61">
        <w:rPr>
          <w:rFonts w:ascii="Times New Roman" w:eastAsia="Times New Roman" w:hAnsi="Times New Roman" w:cs="Times New Roman"/>
          <w:sz w:val="24"/>
          <w:szCs w:val="24"/>
        </w:rPr>
        <w:t>pp</w:t>
      </w:r>
      <w:proofErr w:type="spellEnd"/>
      <w:proofErr w:type="gramEnd"/>
      <w:r w:rsidRPr="00B64A61">
        <w:rPr>
          <w:rFonts w:ascii="Times New Roman" w:eastAsia="Times New Roman" w:hAnsi="Times New Roman" w:cs="Times New Roman"/>
          <w:sz w:val="24"/>
          <w:szCs w:val="24"/>
        </w:rPr>
        <w:t xml:space="preserve">. 27–64). </w:t>
      </w:r>
      <w:proofErr w:type="spellStart"/>
      <w:r w:rsidRPr="00B64A61">
        <w:rPr>
          <w:rFonts w:ascii="Times New Roman" w:eastAsia="Times New Roman" w:hAnsi="Times New Roman" w:cs="Times New Roman"/>
          <w:sz w:val="24"/>
          <w:szCs w:val="24"/>
        </w:rPr>
        <w:t>Routledge</w:t>
      </w:r>
      <w:proofErr w:type="spellEnd"/>
      <w:r w:rsidRPr="00B64A61">
        <w:rPr>
          <w:rFonts w:ascii="Times New Roman" w:eastAsia="Times New Roman" w:hAnsi="Times New Roman" w:cs="Times New Roman"/>
          <w:sz w:val="24"/>
          <w:szCs w:val="24"/>
        </w:rPr>
        <w:t>.</w:t>
      </w:r>
    </w:p>
    <w:p w14:paraId="23420F11" w14:textId="77777777" w:rsidR="00B64A61" w:rsidRPr="00B64A61" w:rsidRDefault="00B64A61" w:rsidP="00B64A61">
      <w:pPr>
        <w:autoSpaceDE w:val="0"/>
        <w:autoSpaceDN w:val="0"/>
        <w:ind w:left="480" w:hanging="480"/>
        <w:divId w:val="590893426"/>
        <w:rPr>
          <w:rFonts w:ascii="Times New Roman" w:eastAsia="Times New Roman" w:hAnsi="Times New Roman" w:cs="Times New Roman"/>
          <w:sz w:val="24"/>
          <w:szCs w:val="24"/>
        </w:rPr>
      </w:pPr>
      <w:r w:rsidRPr="00B64A61">
        <w:rPr>
          <w:rFonts w:ascii="Times New Roman" w:eastAsia="Times New Roman" w:hAnsi="Times New Roman" w:cs="Times New Roman"/>
          <w:sz w:val="24"/>
          <w:szCs w:val="24"/>
        </w:rPr>
        <w:t xml:space="preserve">Granger, C. W. J. (1969). </w:t>
      </w:r>
      <w:proofErr w:type="spellStart"/>
      <w:r w:rsidRPr="00B64A61">
        <w:rPr>
          <w:rFonts w:ascii="Times New Roman" w:eastAsia="Times New Roman" w:hAnsi="Times New Roman" w:cs="Times New Roman"/>
          <w:sz w:val="24"/>
          <w:szCs w:val="24"/>
        </w:rPr>
        <w:t>Investigating</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causal</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relations</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by</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econometric</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models</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and</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cross-spectral</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methods</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i/>
          <w:iCs/>
          <w:sz w:val="24"/>
          <w:szCs w:val="24"/>
        </w:rPr>
        <w:t>Econometrica</w:t>
      </w:r>
      <w:proofErr w:type="spellEnd"/>
      <w:r w:rsidRPr="00B64A61">
        <w:rPr>
          <w:rFonts w:ascii="Times New Roman" w:eastAsia="Times New Roman" w:hAnsi="Times New Roman" w:cs="Times New Roman"/>
          <w:i/>
          <w:iCs/>
          <w:sz w:val="24"/>
          <w:szCs w:val="24"/>
        </w:rPr>
        <w:t>, 37</w:t>
      </w:r>
      <w:r w:rsidRPr="00B64A61">
        <w:rPr>
          <w:rFonts w:ascii="Times New Roman" w:eastAsia="Times New Roman" w:hAnsi="Times New Roman" w:cs="Times New Roman"/>
          <w:sz w:val="24"/>
          <w:szCs w:val="24"/>
        </w:rPr>
        <w:t>(3), 424–438. https://doi.org/10.2307/1912791</w:t>
      </w:r>
    </w:p>
    <w:p w14:paraId="74F1344A" w14:textId="1AA17539" w:rsidR="00B64A61" w:rsidRPr="00B64A61" w:rsidRDefault="00B64A61" w:rsidP="00B64A61">
      <w:pPr>
        <w:autoSpaceDE w:val="0"/>
        <w:autoSpaceDN w:val="0"/>
        <w:ind w:left="480" w:hanging="480"/>
        <w:divId w:val="590893426"/>
        <w:rPr>
          <w:rFonts w:ascii="Times New Roman" w:eastAsia="Times New Roman" w:hAnsi="Times New Roman" w:cs="Times New Roman"/>
          <w:sz w:val="24"/>
          <w:szCs w:val="24"/>
        </w:rPr>
      </w:pPr>
      <w:r w:rsidRPr="00B64A61">
        <w:rPr>
          <w:rFonts w:ascii="Times New Roman" w:eastAsia="Times New Roman" w:hAnsi="Times New Roman" w:cs="Times New Roman"/>
          <w:sz w:val="24"/>
          <w:szCs w:val="24"/>
        </w:rPr>
        <w:t xml:space="preserve">Grossman, M. (1972). On </w:t>
      </w:r>
      <w:proofErr w:type="spellStart"/>
      <w:r w:rsidRPr="00B64A61">
        <w:rPr>
          <w:rFonts w:ascii="Times New Roman" w:eastAsia="Times New Roman" w:hAnsi="Times New Roman" w:cs="Times New Roman"/>
          <w:sz w:val="24"/>
          <w:szCs w:val="24"/>
        </w:rPr>
        <w:t>the</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concept</w:t>
      </w:r>
      <w:proofErr w:type="spellEnd"/>
      <w:r w:rsidRPr="00B64A61">
        <w:rPr>
          <w:rFonts w:ascii="Times New Roman" w:eastAsia="Times New Roman" w:hAnsi="Times New Roman" w:cs="Times New Roman"/>
          <w:sz w:val="24"/>
          <w:szCs w:val="24"/>
        </w:rPr>
        <w:t xml:space="preserve"> of </w:t>
      </w:r>
      <w:proofErr w:type="spellStart"/>
      <w:r w:rsidRPr="00B64A61">
        <w:rPr>
          <w:rFonts w:ascii="Times New Roman" w:eastAsia="Times New Roman" w:hAnsi="Times New Roman" w:cs="Times New Roman"/>
          <w:sz w:val="24"/>
          <w:szCs w:val="24"/>
        </w:rPr>
        <w:t>health</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capital</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and</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the</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demand</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for</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health</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i/>
          <w:iCs/>
          <w:sz w:val="24"/>
          <w:szCs w:val="24"/>
        </w:rPr>
        <w:t>Journal</w:t>
      </w:r>
      <w:proofErr w:type="spellEnd"/>
      <w:r w:rsidRPr="00B64A61">
        <w:rPr>
          <w:rFonts w:ascii="Times New Roman" w:eastAsia="Times New Roman" w:hAnsi="Times New Roman" w:cs="Times New Roman"/>
          <w:i/>
          <w:iCs/>
          <w:sz w:val="24"/>
          <w:szCs w:val="24"/>
        </w:rPr>
        <w:t xml:space="preserve"> of </w:t>
      </w:r>
      <w:proofErr w:type="spellStart"/>
      <w:r w:rsidRPr="00B64A61">
        <w:rPr>
          <w:rFonts w:ascii="Times New Roman" w:eastAsia="Times New Roman" w:hAnsi="Times New Roman" w:cs="Times New Roman"/>
          <w:i/>
          <w:iCs/>
          <w:sz w:val="24"/>
          <w:szCs w:val="24"/>
        </w:rPr>
        <w:t>Political</w:t>
      </w:r>
      <w:proofErr w:type="spellEnd"/>
      <w:r w:rsidRPr="00B64A61">
        <w:rPr>
          <w:rFonts w:ascii="Times New Roman" w:eastAsia="Times New Roman" w:hAnsi="Times New Roman" w:cs="Times New Roman"/>
          <w:i/>
          <w:iCs/>
          <w:sz w:val="24"/>
          <w:szCs w:val="24"/>
        </w:rPr>
        <w:t xml:space="preserve"> </w:t>
      </w:r>
      <w:proofErr w:type="spellStart"/>
      <w:r w:rsidRPr="00B64A61">
        <w:rPr>
          <w:rFonts w:ascii="Times New Roman" w:eastAsia="Times New Roman" w:hAnsi="Times New Roman" w:cs="Times New Roman"/>
          <w:i/>
          <w:iCs/>
          <w:sz w:val="24"/>
          <w:szCs w:val="24"/>
        </w:rPr>
        <w:t>Economy</w:t>
      </w:r>
      <w:proofErr w:type="spellEnd"/>
      <w:r w:rsidRPr="00B64A61">
        <w:rPr>
          <w:rFonts w:ascii="Times New Roman" w:eastAsia="Times New Roman" w:hAnsi="Times New Roman" w:cs="Times New Roman"/>
          <w:i/>
          <w:iCs/>
          <w:sz w:val="24"/>
          <w:szCs w:val="24"/>
        </w:rPr>
        <w:t>, 80</w:t>
      </w:r>
      <w:r w:rsidRPr="00B64A61">
        <w:rPr>
          <w:rFonts w:ascii="Times New Roman" w:eastAsia="Times New Roman" w:hAnsi="Times New Roman" w:cs="Times New Roman"/>
          <w:sz w:val="24"/>
          <w:szCs w:val="24"/>
        </w:rPr>
        <w:t>(2), 223–255. https://doi.org/10.1086/259880</w:t>
      </w:r>
    </w:p>
    <w:p w14:paraId="5BB51A32" w14:textId="0717820B" w:rsidR="00795E54" w:rsidRDefault="00795E54" w:rsidP="00B64A61">
      <w:pPr>
        <w:autoSpaceDE w:val="0"/>
        <w:autoSpaceDN w:val="0"/>
        <w:ind w:left="480" w:hanging="480"/>
        <w:divId w:val="590893426"/>
        <w:rPr>
          <w:rFonts w:ascii="Times New Roman" w:eastAsia="Times New Roman" w:hAnsi="Times New Roman" w:cs="Times New Roman"/>
          <w:sz w:val="24"/>
          <w:szCs w:val="24"/>
        </w:rPr>
      </w:pPr>
      <w:r w:rsidRPr="00795E54">
        <w:rPr>
          <w:rFonts w:ascii="Times New Roman" w:eastAsia="Times New Roman" w:hAnsi="Times New Roman" w:cs="Times New Roman"/>
          <w:sz w:val="24"/>
          <w:szCs w:val="24"/>
        </w:rPr>
        <w:t xml:space="preserve">Grossman, G. M., &amp; </w:t>
      </w:r>
      <w:proofErr w:type="spellStart"/>
      <w:r w:rsidRPr="00795E54">
        <w:rPr>
          <w:rFonts w:ascii="Times New Roman" w:eastAsia="Times New Roman" w:hAnsi="Times New Roman" w:cs="Times New Roman"/>
          <w:sz w:val="24"/>
          <w:szCs w:val="24"/>
        </w:rPr>
        <w:t>Krueger</w:t>
      </w:r>
      <w:proofErr w:type="spellEnd"/>
      <w:r w:rsidRPr="00795E54">
        <w:rPr>
          <w:rFonts w:ascii="Times New Roman" w:eastAsia="Times New Roman" w:hAnsi="Times New Roman" w:cs="Times New Roman"/>
          <w:sz w:val="24"/>
          <w:szCs w:val="24"/>
        </w:rPr>
        <w:t xml:space="preserve">, A. B. (1995). </w:t>
      </w:r>
      <w:proofErr w:type="spellStart"/>
      <w:r w:rsidRPr="00795E54">
        <w:rPr>
          <w:rFonts w:ascii="Times New Roman" w:eastAsia="Times New Roman" w:hAnsi="Times New Roman" w:cs="Times New Roman"/>
          <w:sz w:val="24"/>
          <w:szCs w:val="24"/>
        </w:rPr>
        <w:t>Economic</w:t>
      </w:r>
      <w:proofErr w:type="spellEnd"/>
      <w:r w:rsidRPr="00795E54">
        <w:rPr>
          <w:rFonts w:ascii="Times New Roman" w:eastAsia="Times New Roman" w:hAnsi="Times New Roman" w:cs="Times New Roman"/>
          <w:sz w:val="24"/>
          <w:szCs w:val="24"/>
        </w:rPr>
        <w:t xml:space="preserve"> </w:t>
      </w:r>
      <w:proofErr w:type="spellStart"/>
      <w:r w:rsidRPr="00795E54">
        <w:rPr>
          <w:rFonts w:ascii="Times New Roman" w:eastAsia="Times New Roman" w:hAnsi="Times New Roman" w:cs="Times New Roman"/>
          <w:sz w:val="24"/>
          <w:szCs w:val="24"/>
        </w:rPr>
        <w:t>growth</w:t>
      </w:r>
      <w:proofErr w:type="spellEnd"/>
      <w:r w:rsidRPr="00795E54">
        <w:rPr>
          <w:rFonts w:ascii="Times New Roman" w:eastAsia="Times New Roman" w:hAnsi="Times New Roman" w:cs="Times New Roman"/>
          <w:sz w:val="24"/>
          <w:szCs w:val="24"/>
        </w:rPr>
        <w:t xml:space="preserve"> </w:t>
      </w:r>
      <w:proofErr w:type="spellStart"/>
      <w:r w:rsidRPr="00795E54">
        <w:rPr>
          <w:rFonts w:ascii="Times New Roman" w:eastAsia="Times New Roman" w:hAnsi="Times New Roman" w:cs="Times New Roman"/>
          <w:sz w:val="24"/>
          <w:szCs w:val="24"/>
        </w:rPr>
        <w:t>and</w:t>
      </w:r>
      <w:proofErr w:type="spellEnd"/>
      <w:r w:rsidRPr="00795E54">
        <w:rPr>
          <w:rFonts w:ascii="Times New Roman" w:eastAsia="Times New Roman" w:hAnsi="Times New Roman" w:cs="Times New Roman"/>
          <w:sz w:val="24"/>
          <w:szCs w:val="24"/>
        </w:rPr>
        <w:t xml:space="preserve"> </w:t>
      </w:r>
      <w:proofErr w:type="spellStart"/>
      <w:r w:rsidRPr="00795E54">
        <w:rPr>
          <w:rFonts w:ascii="Times New Roman" w:eastAsia="Times New Roman" w:hAnsi="Times New Roman" w:cs="Times New Roman"/>
          <w:sz w:val="24"/>
          <w:szCs w:val="24"/>
        </w:rPr>
        <w:t>the</w:t>
      </w:r>
      <w:proofErr w:type="spellEnd"/>
      <w:r w:rsidRPr="00795E54">
        <w:rPr>
          <w:rFonts w:ascii="Times New Roman" w:eastAsia="Times New Roman" w:hAnsi="Times New Roman" w:cs="Times New Roman"/>
          <w:sz w:val="24"/>
          <w:szCs w:val="24"/>
        </w:rPr>
        <w:t xml:space="preserve"> </w:t>
      </w:r>
      <w:proofErr w:type="spellStart"/>
      <w:r w:rsidRPr="00795E54">
        <w:rPr>
          <w:rFonts w:ascii="Times New Roman" w:eastAsia="Times New Roman" w:hAnsi="Times New Roman" w:cs="Times New Roman"/>
          <w:sz w:val="24"/>
          <w:szCs w:val="24"/>
        </w:rPr>
        <w:t>environment</w:t>
      </w:r>
      <w:proofErr w:type="spellEnd"/>
      <w:r w:rsidRPr="00795E54">
        <w:rPr>
          <w:rFonts w:ascii="Times New Roman" w:eastAsia="Times New Roman" w:hAnsi="Times New Roman" w:cs="Times New Roman"/>
          <w:sz w:val="24"/>
          <w:szCs w:val="24"/>
        </w:rPr>
        <w:t>. </w:t>
      </w:r>
      <w:proofErr w:type="spellStart"/>
      <w:r w:rsidRPr="00795E54">
        <w:rPr>
          <w:rFonts w:ascii="Times New Roman" w:eastAsia="Times New Roman" w:hAnsi="Times New Roman" w:cs="Times New Roman"/>
          <w:i/>
          <w:iCs/>
          <w:sz w:val="24"/>
          <w:szCs w:val="24"/>
        </w:rPr>
        <w:t>The</w:t>
      </w:r>
      <w:proofErr w:type="spellEnd"/>
      <w:r w:rsidRPr="00795E54">
        <w:rPr>
          <w:rFonts w:ascii="Times New Roman" w:eastAsia="Times New Roman" w:hAnsi="Times New Roman" w:cs="Times New Roman"/>
          <w:i/>
          <w:iCs/>
          <w:sz w:val="24"/>
          <w:szCs w:val="24"/>
        </w:rPr>
        <w:t xml:space="preserve"> </w:t>
      </w:r>
      <w:proofErr w:type="spellStart"/>
      <w:r w:rsidRPr="00795E54">
        <w:rPr>
          <w:rFonts w:ascii="Times New Roman" w:eastAsia="Times New Roman" w:hAnsi="Times New Roman" w:cs="Times New Roman"/>
          <w:i/>
          <w:iCs/>
          <w:sz w:val="24"/>
          <w:szCs w:val="24"/>
        </w:rPr>
        <w:t>quarterly</w:t>
      </w:r>
      <w:proofErr w:type="spellEnd"/>
      <w:r w:rsidRPr="00795E54">
        <w:rPr>
          <w:rFonts w:ascii="Times New Roman" w:eastAsia="Times New Roman" w:hAnsi="Times New Roman" w:cs="Times New Roman"/>
          <w:i/>
          <w:iCs/>
          <w:sz w:val="24"/>
          <w:szCs w:val="24"/>
        </w:rPr>
        <w:t xml:space="preserve"> </w:t>
      </w:r>
      <w:proofErr w:type="spellStart"/>
      <w:r w:rsidRPr="00795E54">
        <w:rPr>
          <w:rFonts w:ascii="Times New Roman" w:eastAsia="Times New Roman" w:hAnsi="Times New Roman" w:cs="Times New Roman"/>
          <w:i/>
          <w:iCs/>
          <w:sz w:val="24"/>
          <w:szCs w:val="24"/>
        </w:rPr>
        <w:t>journal</w:t>
      </w:r>
      <w:proofErr w:type="spellEnd"/>
      <w:r w:rsidRPr="00795E54">
        <w:rPr>
          <w:rFonts w:ascii="Times New Roman" w:eastAsia="Times New Roman" w:hAnsi="Times New Roman" w:cs="Times New Roman"/>
          <w:i/>
          <w:iCs/>
          <w:sz w:val="24"/>
          <w:szCs w:val="24"/>
        </w:rPr>
        <w:t xml:space="preserve"> of </w:t>
      </w:r>
      <w:proofErr w:type="spellStart"/>
      <w:r w:rsidRPr="00795E54">
        <w:rPr>
          <w:rFonts w:ascii="Times New Roman" w:eastAsia="Times New Roman" w:hAnsi="Times New Roman" w:cs="Times New Roman"/>
          <w:i/>
          <w:iCs/>
          <w:sz w:val="24"/>
          <w:szCs w:val="24"/>
        </w:rPr>
        <w:t>economics</w:t>
      </w:r>
      <w:proofErr w:type="spellEnd"/>
      <w:r w:rsidRPr="00795E54">
        <w:rPr>
          <w:rFonts w:ascii="Times New Roman" w:eastAsia="Times New Roman" w:hAnsi="Times New Roman" w:cs="Times New Roman"/>
          <w:sz w:val="24"/>
          <w:szCs w:val="24"/>
        </w:rPr>
        <w:t>, </w:t>
      </w:r>
      <w:r w:rsidRPr="00795E54">
        <w:rPr>
          <w:rFonts w:ascii="Times New Roman" w:eastAsia="Times New Roman" w:hAnsi="Times New Roman" w:cs="Times New Roman"/>
          <w:i/>
          <w:iCs/>
          <w:sz w:val="24"/>
          <w:szCs w:val="24"/>
        </w:rPr>
        <w:t>110</w:t>
      </w:r>
      <w:r w:rsidRPr="00795E54">
        <w:rPr>
          <w:rFonts w:ascii="Times New Roman" w:eastAsia="Times New Roman" w:hAnsi="Times New Roman" w:cs="Times New Roman"/>
          <w:sz w:val="24"/>
          <w:szCs w:val="24"/>
        </w:rPr>
        <w:t>(2), 353-377.</w:t>
      </w:r>
      <w:r>
        <w:rPr>
          <w:rFonts w:ascii="Times New Roman" w:eastAsia="Times New Roman" w:hAnsi="Times New Roman" w:cs="Times New Roman"/>
          <w:sz w:val="24"/>
          <w:szCs w:val="24"/>
        </w:rPr>
        <w:t xml:space="preserve"> </w:t>
      </w:r>
      <w:r w:rsidRPr="00795E54">
        <w:rPr>
          <w:rFonts w:ascii="Times New Roman" w:eastAsia="Times New Roman" w:hAnsi="Times New Roman" w:cs="Times New Roman"/>
          <w:sz w:val="24"/>
          <w:szCs w:val="24"/>
        </w:rPr>
        <w:t>https://doi.org/10.2307/2118443</w:t>
      </w:r>
      <w:r>
        <w:rPr>
          <w:rFonts w:ascii="Times New Roman" w:eastAsia="Times New Roman" w:hAnsi="Times New Roman" w:cs="Times New Roman"/>
          <w:sz w:val="24"/>
          <w:szCs w:val="24"/>
        </w:rPr>
        <w:t>.</w:t>
      </w:r>
    </w:p>
    <w:p w14:paraId="672ECD97" w14:textId="77777777" w:rsidR="000859A0" w:rsidRPr="00924132" w:rsidRDefault="000859A0" w:rsidP="000859A0">
      <w:pPr>
        <w:pStyle w:val="NormalWeb"/>
        <w:spacing w:line="360" w:lineRule="auto"/>
        <w:ind w:left="567" w:hanging="567"/>
        <w:jc w:val="both"/>
        <w:divId w:val="590893426"/>
      </w:pPr>
      <w:proofErr w:type="spellStart"/>
      <w:r w:rsidRPr="000859A0">
        <w:t>Guan</w:t>
      </w:r>
      <w:proofErr w:type="spellEnd"/>
      <w:r w:rsidRPr="000859A0">
        <w:t xml:space="preserve">, Y., </w:t>
      </w:r>
      <w:proofErr w:type="spellStart"/>
      <w:r w:rsidRPr="000859A0">
        <w:t>Xiao</w:t>
      </w:r>
      <w:proofErr w:type="spellEnd"/>
      <w:r w:rsidRPr="000859A0">
        <w:t xml:space="preserve">, Y., </w:t>
      </w:r>
      <w:proofErr w:type="spellStart"/>
      <w:r w:rsidRPr="000859A0">
        <w:t>Rong</w:t>
      </w:r>
      <w:proofErr w:type="spellEnd"/>
      <w:r w:rsidRPr="000859A0">
        <w:t xml:space="preserve">, B., </w:t>
      </w:r>
      <w:proofErr w:type="spellStart"/>
      <w:r w:rsidRPr="000859A0">
        <w:t>Kang</w:t>
      </w:r>
      <w:proofErr w:type="spellEnd"/>
      <w:r w:rsidRPr="000859A0">
        <w:t xml:space="preserve">, L., Zhang, N., &amp; </w:t>
      </w:r>
      <w:proofErr w:type="spellStart"/>
      <w:r w:rsidRPr="000859A0">
        <w:t>Chu</w:t>
      </w:r>
      <w:proofErr w:type="spellEnd"/>
      <w:r w:rsidRPr="000859A0">
        <w:t xml:space="preserve">, C. (2023). </w:t>
      </w:r>
      <w:proofErr w:type="spellStart"/>
      <w:r w:rsidRPr="000859A0">
        <w:t>Heterogeneity</w:t>
      </w:r>
      <w:proofErr w:type="spellEnd"/>
      <w:r w:rsidRPr="000859A0">
        <w:t xml:space="preserve"> </w:t>
      </w:r>
      <w:proofErr w:type="spellStart"/>
      <w:r w:rsidRPr="000859A0">
        <w:t>and</w:t>
      </w:r>
      <w:proofErr w:type="spellEnd"/>
      <w:r w:rsidRPr="000859A0">
        <w:t xml:space="preserve"> </w:t>
      </w:r>
      <w:proofErr w:type="spellStart"/>
      <w:r w:rsidRPr="000859A0">
        <w:t>typology</w:t>
      </w:r>
      <w:proofErr w:type="spellEnd"/>
      <w:r w:rsidRPr="000859A0">
        <w:t xml:space="preserve"> of </w:t>
      </w:r>
      <w:proofErr w:type="spellStart"/>
      <w:r w:rsidRPr="000859A0">
        <w:t>the</w:t>
      </w:r>
      <w:proofErr w:type="spellEnd"/>
      <w:r w:rsidRPr="000859A0">
        <w:t xml:space="preserve"> </w:t>
      </w:r>
      <w:proofErr w:type="spellStart"/>
      <w:r w:rsidRPr="000859A0">
        <w:t>city-level</w:t>
      </w:r>
      <w:proofErr w:type="spellEnd"/>
      <w:r w:rsidRPr="000859A0">
        <w:t xml:space="preserve"> </w:t>
      </w:r>
      <w:proofErr w:type="spellStart"/>
      <w:r w:rsidRPr="000859A0">
        <w:t>synergy</w:t>
      </w:r>
      <w:proofErr w:type="spellEnd"/>
      <w:r w:rsidRPr="000859A0">
        <w:t xml:space="preserve"> </w:t>
      </w:r>
      <w:proofErr w:type="spellStart"/>
      <w:r w:rsidRPr="000859A0">
        <w:t>between</w:t>
      </w:r>
      <w:proofErr w:type="spellEnd"/>
      <w:r w:rsidRPr="000859A0">
        <w:t xml:space="preserve"> CO2 </w:t>
      </w:r>
      <w:proofErr w:type="spellStart"/>
      <w:r w:rsidRPr="000859A0">
        <w:t>emission</w:t>
      </w:r>
      <w:proofErr w:type="spellEnd"/>
      <w:r w:rsidRPr="000859A0">
        <w:t xml:space="preserve">, PM2. 5, </w:t>
      </w:r>
      <w:proofErr w:type="spellStart"/>
      <w:r w:rsidRPr="000859A0">
        <w:t>and</w:t>
      </w:r>
      <w:proofErr w:type="spellEnd"/>
      <w:r w:rsidRPr="000859A0">
        <w:t xml:space="preserve"> </w:t>
      </w:r>
      <w:proofErr w:type="spellStart"/>
      <w:r w:rsidRPr="000859A0">
        <w:t>ozone</w:t>
      </w:r>
      <w:proofErr w:type="spellEnd"/>
      <w:r w:rsidRPr="000859A0">
        <w:t xml:space="preserve"> </w:t>
      </w:r>
      <w:proofErr w:type="spellStart"/>
      <w:r w:rsidRPr="000859A0">
        <w:t>pollution</w:t>
      </w:r>
      <w:proofErr w:type="spellEnd"/>
      <w:r w:rsidRPr="000859A0">
        <w:t xml:space="preserve"> in </w:t>
      </w:r>
      <w:proofErr w:type="spellStart"/>
      <w:r w:rsidRPr="000859A0">
        <w:t>China</w:t>
      </w:r>
      <w:proofErr w:type="spellEnd"/>
      <w:r w:rsidRPr="000859A0">
        <w:t>. </w:t>
      </w:r>
      <w:proofErr w:type="spellStart"/>
      <w:r w:rsidRPr="000859A0">
        <w:rPr>
          <w:i/>
          <w:iCs/>
        </w:rPr>
        <w:t>Journal</w:t>
      </w:r>
      <w:proofErr w:type="spellEnd"/>
      <w:r w:rsidRPr="000859A0">
        <w:rPr>
          <w:i/>
          <w:iCs/>
        </w:rPr>
        <w:t xml:space="preserve"> of </w:t>
      </w:r>
      <w:proofErr w:type="spellStart"/>
      <w:r w:rsidRPr="000859A0">
        <w:rPr>
          <w:i/>
          <w:iCs/>
        </w:rPr>
        <w:t>Cleaner</w:t>
      </w:r>
      <w:proofErr w:type="spellEnd"/>
      <w:r w:rsidRPr="000859A0">
        <w:rPr>
          <w:i/>
          <w:iCs/>
        </w:rPr>
        <w:t xml:space="preserve"> </w:t>
      </w:r>
      <w:proofErr w:type="spellStart"/>
      <w:r w:rsidRPr="000859A0">
        <w:rPr>
          <w:i/>
          <w:iCs/>
        </w:rPr>
        <w:t>Production</w:t>
      </w:r>
      <w:proofErr w:type="spellEnd"/>
      <w:r w:rsidRPr="000859A0">
        <w:t>, </w:t>
      </w:r>
      <w:r w:rsidRPr="000859A0">
        <w:rPr>
          <w:i/>
          <w:iCs/>
        </w:rPr>
        <w:t>405</w:t>
      </w:r>
      <w:r w:rsidRPr="000859A0">
        <w:t>, 136871.</w:t>
      </w:r>
    </w:p>
    <w:p w14:paraId="646FF756" w14:textId="272CA89C" w:rsidR="00B64A61" w:rsidRPr="00B64A61" w:rsidRDefault="00B64A61" w:rsidP="00B64A61">
      <w:pPr>
        <w:autoSpaceDE w:val="0"/>
        <w:autoSpaceDN w:val="0"/>
        <w:ind w:left="480" w:hanging="480"/>
        <w:divId w:val="590893426"/>
        <w:rPr>
          <w:rFonts w:ascii="Times New Roman" w:eastAsia="Times New Roman" w:hAnsi="Times New Roman" w:cs="Times New Roman"/>
          <w:sz w:val="24"/>
          <w:szCs w:val="24"/>
        </w:rPr>
      </w:pPr>
      <w:proofErr w:type="spellStart"/>
      <w:r w:rsidRPr="00B64A61">
        <w:rPr>
          <w:rFonts w:ascii="Times New Roman" w:eastAsia="Times New Roman" w:hAnsi="Times New Roman" w:cs="Times New Roman"/>
          <w:sz w:val="24"/>
          <w:szCs w:val="24"/>
        </w:rPr>
        <w:t>Hadri</w:t>
      </w:r>
      <w:proofErr w:type="spellEnd"/>
      <w:r w:rsidRPr="00B64A61">
        <w:rPr>
          <w:rFonts w:ascii="Times New Roman" w:eastAsia="Times New Roman" w:hAnsi="Times New Roman" w:cs="Times New Roman"/>
          <w:sz w:val="24"/>
          <w:szCs w:val="24"/>
        </w:rPr>
        <w:t xml:space="preserve">, K. (2000). </w:t>
      </w:r>
      <w:proofErr w:type="spellStart"/>
      <w:r w:rsidRPr="00B64A61">
        <w:rPr>
          <w:rFonts w:ascii="Times New Roman" w:eastAsia="Times New Roman" w:hAnsi="Times New Roman" w:cs="Times New Roman"/>
          <w:sz w:val="24"/>
          <w:szCs w:val="24"/>
        </w:rPr>
        <w:t>Testing</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for</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stationarity</w:t>
      </w:r>
      <w:proofErr w:type="spellEnd"/>
      <w:r w:rsidRPr="00B64A61">
        <w:rPr>
          <w:rFonts w:ascii="Times New Roman" w:eastAsia="Times New Roman" w:hAnsi="Times New Roman" w:cs="Times New Roman"/>
          <w:sz w:val="24"/>
          <w:szCs w:val="24"/>
        </w:rPr>
        <w:t xml:space="preserve"> in </w:t>
      </w:r>
      <w:proofErr w:type="spellStart"/>
      <w:r w:rsidRPr="00B64A61">
        <w:rPr>
          <w:rFonts w:ascii="Times New Roman" w:eastAsia="Times New Roman" w:hAnsi="Times New Roman" w:cs="Times New Roman"/>
          <w:sz w:val="24"/>
          <w:szCs w:val="24"/>
        </w:rPr>
        <w:t>heterogeneous</w:t>
      </w:r>
      <w:proofErr w:type="spellEnd"/>
      <w:r w:rsidRPr="00B64A61">
        <w:rPr>
          <w:rFonts w:ascii="Times New Roman" w:eastAsia="Times New Roman" w:hAnsi="Times New Roman" w:cs="Times New Roman"/>
          <w:sz w:val="24"/>
          <w:szCs w:val="24"/>
        </w:rPr>
        <w:t xml:space="preserve"> panel data. </w:t>
      </w:r>
      <w:proofErr w:type="spellStart"/>
      <w:r w:rsidRPr="00B64A61">
        <w:rPr>
          <w:rFonts w:ascii="Times New Roman" w:eastAsia="Times New Roman" w:hAnsi="Times New Roman" w:cs="Times New Roman"/>
          <w:i/>
          <w:iCs/>
          <w:sz w:val="24"/>
          <w:szCs w:val="24"/>
        </w:rPr>
        <w:t>The</w:t>
      </w:r>
      <w:proofErr w:type="spellEnd"/>
      <w:r w:rsidRPr="00B64A61">
        <w:rPr>
          <w:rFonts w:ascii="Times New Roman" w:eastAsia="Times New Roman" w:hAnsi="Times New Roman" w:cs="Times New Roman"/>
          <w:i/>
          <w:iCs/>
          <w:sz w:val="24"/>
          <w:szCs w:val="24"/>
        </w:rPr>
        <w:t xml:space="preserve"> </w:t>
      </w:r>
      <w:proofErr w:type="spellStart"/>
      <w:r w:rsidRPr="00B64A61">
        <w:rPr>
          <w:rFonts w:ascii="Times New Roman" w:eastAsia="Times New Roman" w:hAnsi="Times New Roman" w:cs="Times New Roman"/>
          <w:i/>
          <w:iCs/>
          <w:sz w:val="24"/>
          <w:szCs w:val="24"/>
        </w:rPr>
        <w:t>Econometrics</w:t>
      </w:r>
      <w:proofErr w:type="spellEnd"/>
      <w:r w:rsidRPr="00B64A61">
        <w:rPr>
          <w:rFonts w:ascii="Times New Roman" w:eastAsia="Times New Roman" w:hAnsi="Times New Roman" w:cs="Times New Roman"/>
          <w:i/>
          <w:iCs/>
          <w:sz w:val="24"/>
          <w:szCs w:val="24"/>
        </w:rPr>
        <w:t xml:space="preserve"> </w:t>
      </w:r>
      <w:proofErr w:type="spellStart"/>
      <w:r w:rsidRPr="00B64A61">
        <w:rPr>
          <w:rFonts w:ascii="Times New Roman" w:eastAsia="Times New Roman" w:hAnsi="Times New Roman" w:cs="Times New Roman"/>
          <w:i/>
          <w:iCs/>
          <w:sz w:val="24"/>
          <w:szCs w:val="24"/>
        </w:rPr>
        <w:t>Journal</w:t>
      </w:r>
      <w:proofErr w:type="spellEnd"/>
      <w:r w:rsidRPr="00B64A61">
        <w:rPr>
          <w:rFonts w:ascii="Times New Roman" w:eastAsia="Times New Roman" w:hAnsi="Times New Roman" w:cs="Times New Roman"/>
          <w:i/>
          <w:iCs/>
          <w:sz w:val="24"/>
          <w:szCs w:val="24"/>
        </w:rPr>
        <w:t>, 3</w:t>
      </w:r>
      <w:r w:rsidRPr="00B64A61">
        <w:rPr>
          <w:rFonts w:ascii="Times New Roman" w:eastAsia="Times New Roman" w:hAnsi="Times New Roman" w:cs="Times New Roman"/>
          <w:sz w:val="24"/>
          <w:szCs w:val="24"/>
        </w:rPr>
        <w:t>(2), 148–161. https://doi.org/10.1111/1368-423X.00043</w:t>
      </w:r>
    </w:p>
    <w:p w14:paraId="36709335" w14:textId="77777777" w:rsidR="00B64A61" w:rsidRPr="00B64A61" w:rsidRDefault="00B64A61" w:rsidP="00B64A61">
      <w:pPr>
        <w:autoSpaceDE w:val="0"/>
        <w:autoSpaceDN w:val="0"/>
        <w:ind w:left="480" w:hanging="480"/>
        <w:divId w:val="590893426"/>
        <w:rPr>
          <w:rFonts w:ascii="Times New Roman" w:eastAsia="Times New Roman" w:hAnsi="Times New Roman" w:cs="Times New Roman"/>
          <w:sz w:val="24"/>
          <w:szCs w:val="24"/>
        </w:rPr>
      </w:pPr>
      <w:proofErr w:type="spellStart"/>
      <w:r w:rsidRPr="00B64A61">
        <w:rPr>
          <w:rFonts w:ascii="Times New Roman" w:eastAsia="Times New Roman" w:hAnsi="Times New Roman" w:cs="Times New Roman"/>
          <w:sz w:val="24"/>
          <w:szCs w:val="24"/>
        </w:rPr>
        <w:t>Haque</w:t>
      </w:r>
      <w:proofErr w:type="spellEnd"/>
      <w:r w:rsidRPr="00B64A61">
        <w:rPr>
          <w:rFonts w:ascii="Times New Roman" w:eastAsia="Times New Roman" w:hAnsi="Times New Roman" w:cs="Times New Roman"/>
          <w:sz w:val="24"/>
          <w:szCs w:val="24"/>
        </w:rPr>
        <w:t xml:space="preserve">, F., &amp; </w:t>
      </w:r>
      <w:proofErr w:type="spellStart"/>
      <w:r w:rsidRPr="00B64A61">
        <w:rPr>
          <w:rFonts w:ascii="Times New Roman" w:eastAsia="Times New Roman" w:hAnsi="Times New Roman" w:cs="Times New Roman"/>
          <w:sz w:val="24"/>
          <w:szCs w:val="24"/>
        </w:rPr>
        <w:t>Farid</w:t>
      </w:r>
      <w:proofErr w:type="spellEnd"/>
      <w:r w:rsidRPr="00B64A61">
        <w:rPr>
          <w:rFonts w:ascii="Times New Roman" w:eastAsia="Times New Roman" w:hAnsi="Times New Roman" w:cs="Times New Roman"/>
          <w:sz w:val="24"/>
          <w:szCs w:val="24"/>
        </w:rPr>
        <w:t xml:space="preserve">, S. B. (2025). </w:t>
      </w:r>
      <w:proofErr w:type="spellStart"/>
      <w:r w:rsidRPr="00B64A61">
        <w:rPr>
          <w:rFonts w:ascii="Times New Roman" w:eastAsia="Times New Roman" w:hAnsi="Times New Roman" w:cs="Times New Roman"/>
          <w:sz w:val="24"/>
          <w:szCs w:val="24"/>
        </w:rPr>
        <w:t>The</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impact</w:t>
      </w:r>
      <w:proofErr w:type="spellEnd"/>
      <w:r w:rsidRPr="00B64A61">
        <w:rPr>
          <w:rFonts w:ascii="Times New Roman" w:eastAsia="Times New Roman" w:hAnsi="Times New Roman" w:cs="Times New Roman"/>
          <w:sz w:val="24"/>
          <w:szCs w:val="24"/>
        </w:rPr>
        <w:t xml:space="preserve"> of GDP </w:t>
      </w:r>
      <w:proofErr w:type="spellStart"/>
      <w:r w:rsidRPr="00B64A61">
        <w:rPr>
          <w:rFonts w:ascii="Times New Roman" w:eastAsia="Times New Roman" w:hAnsi="Times New Roman" w:cs="Times New Roman"/>
          <w:sz w:val="24"/>
          <w:szCs w:val="24"/>
        </w:rPr>
        <w:t>growth</w:t>
      </w:r>
      <w:proofErr w:type="spellEnd"/>
      <w:r w:rsidRPr="00B64A61">
        <w:rPr>
          <w:rFonts w:ascii="Times New Roman" w:eastAsia="Times New Roman" w:hAnsi="Times New Roman" w:cs="Times New Roman"/>
          <w:sz w:val="24"/>
          <w:szCs w:val="24"/>
        </w:rPr>
        <w:t xml:space="preserve"> on </w:t>
      </w:r>
      <w:proofErr w:type="spellStart"/>
      <w:r w:rsidRPr="00B64A61">
        <w:rPr>
          <w:rFonts w:ascii="Times New Roman" w:eastAsia="Times New Roman" w:hAnsi="Times New Roman" w:cs="Times New Roman"/>
          <w:sz w:val="24"/>
          <w:szCs w:val="24"/>
        </w:rPr>
        <w:t>infant</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mortality</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reduction</w:t>
      </w:r>
      <w:proofErr w:type="spellEnd"/>
      <w:r w:rsidRPr="00B64A61">
        <w:rPr>
          <w:rFonts w:ascii="Times New Roman" w:eastAsia="Times New Roman" w:hAnsi="Times New Roman" w:cs="Times New Roman"/>
          <w:sz w:val="24"/>
          <w:szCs w:val="24"/>
        </w:rPr>
        <w:t xml:space="preserve">: Statistical </w:t>
      </w:r>
      <w:proofErr w:type="spellStart"/>
      <w:r w:rsidRPr="00B64A61">
        <w:rPr>
          <w:rFonts w:ascii="Times New Roman" w:eastAsia="Times New Roman" w:hAnsi="Times New Roman" w:cs="Times New Roman"/>
          <w:sz w:val="24"/>
          <w:szCs w:val="24"/>
        </w:rPr>
        <w:t>analysis</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over</w:t>
      </w:r>
      <w:proofErr w:type="spellEnd"/>
      <w:r w:rsidRPr="00B64A61">
        <w:rPr>
          <w:rFonts w:ascii="Times New Roman" w:eastAsia="Times New Roman" w:hAnsi="Times New Roman" w:cs="Times New Roman"/>
          <w:sz w:val="24"/>
          <w:szCs w:val="24"/>
        </w:rPr>
        <w:t xml:space="preserve"> 20 </w:t>
      </w:r>
      <w:proofErr w:type="spellStart"/>
      <w:r w:rsidRPr="00B64A61">
        <w:rPr>
          <w:rFonts w:ascii="Times New Roman" w:eastAsia="Times New Roman" w:hAnsi="Times New Roman" w:cs="Times New Roman"/>
          <w:sz w:val="24"/>
          <w:szCs w:val="24"/>
        </w:rPr>
        <w:t>years</w:t>
      </w:r>
      <w:proofErr w:type="spellEnd"/>
      <w:r w:rsidRPr="00B64A61">
        <w:rPr>
          <w:rFonts w:ascii="Times New Roman" w:eastAsia="Times New Roman" w:hAnsi="Times New Roman" w:cs="Times New Roman"/>
          <w:sz w:val="24"/>
          <w:szCs w:val="24"/>
        </w:rPr>
        <w:t xml:space="preserve"> in 30 </w:t>
      </w:r>
      <w:proofErr w:type="spellStart"/>
      <w:r w:rsidRPr="00B64A61">
        <w:rPr>
          <w:rFonts w:ascii="Times New Roman" w:eastAsia="Times New Roman" w:hAnsi="Times New Roman" w:cs="Times New Roman"/>
          <w:sz w:val="24"/>
          <w:szCs w:val="24"/>
        </w:rPr>
        <w:t>countries</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i/>
          <w:iCs/>
          <w:sz w:val="24"/>
          <w:szCs w:val="24"/>
        </w:rPr>
        <w:t>American</w:t>
      </w:r>
      <w:proofErr w:type="spellEnd"/>
      <w:r w:rsidRPr="00B64A61">
        <w:rPr>
          <w:rFonts w:ascii="Times New Roman" w:eastAsia="Times New Roman" w:hAnsi="Times New Roman" w:cs="Times New Roman"/>
          <w:i/>
          <w:iCs/>
          <w:sz w:val="24"/>
          <w:szCs w:val="24"/>
        </w:rPr>
        <w:t xml:space="preserve"> </w:t>
      </w:r>
      <w:proofErr w:type="spellStart"/>
      <w:r w:rsidRPr="00B64A61">
        <w:rPr>
          <w:rFonts w:ascii="Times New Roman" w:eastAsia="Times New Roman" w:hAnsi="Times New Roman" w:cs="Times New Roman"/>
          <w:i/>
          <w:iCs/>
          <w:sz w:val="24"/>
          <w:szCs w:val="24"/>
        </w:rPr>
        <w:t>Journal</w:t>
      </w:r>
      <w:proofErr w:type="spellEnd"/>
      <w:r w:rsidRPr="00B64A61">
        <w:rPr>
          <w:rFonts w:ascii="Times New Roman" w:eastAsia="Times New Roman" w:hAnsi="Times New Roman" w:cs="Times New Roman"/>
          <w:i/>
          <w:iCs/>
          <w:sz w:val="24"/>
          <w:szCs w:val="24"/>
        </w:rPr>
        <w:t xml:space="preserve"> of </w:t>
      </w:r>
      <w:proofErr w:type="spellStart"/>
      <w:r w:rsidRPr="00B64A61">
        <w:rPr>
          <w:rFonts w:ascii="Times New Roman" w:eastAsia="Times New Roman" w:hAnsi="Times New Roman" w:cs="Times New Roman"/>
          <w:i/>
          <w:iCs/>
          <w:sz w:val="24"/>
          <w:szCs w:val="24"/>
        </w:rPr>
        <w:t>Interdisciplinary</w:t>
      </w:r>
      <w:proofErr w:type="spellEnd"/>
      <w:r w:rsidRPr="00B64A61">
        <w:rPr>
          <w:rFonts w:ascii="Times New Roman" w:eastAsia="Times New Roman" w:hAnsi="Times New Roman" w:cs="Times New Roman"/>
          <w:i/>
          <w:iCs/>
          <w:sz w:val="24"/>
          <w:szCs w:val="24"/>
        </w:rPr>
        <w:t xml:space="preserve"> </w:t>
      </w:r>
      <w:proofErr w:type="spellStart"/>
      <w:r w:rsidRPr="00B64A61">
        <w:rPr>
          <w:rFonts w:ascii="Times New Roman" w:eastAsia="Times New Roman" w:hAnsi="Times New Roman" w:cs="Times New Roman"/>
          <w:i/>
          <w:iCs/>
          <w:sz w:val="24"/>
          <w:szCs w:val="24"/>
        </w:rPr>
        <w:t>Research</w:t>
      </w:r>
      <w:proofErr w:type="spellEnd"/>
      <w:r w:rsidRPr="00B64A61">
        <w:rPr>
          <w:rFonts w:ascii="Times New Roman" w:eastAsia="Times New Roman" w:hAnsi="Times New Roman" w:cs="Times New Roman"/>
          <w:i/>
          <w:iCs/>
          <w:sz w:val="24"/>
          <w:szCs w:val="24"/>
        </w:rPr>
        <w:t xml:space="preserve"> </w:t>
      </w:r>
      <w:proofErr w:type="spellStart"/>
      <w:r w:rsidRPr="00B64A61">
        <w:rPr>
          <w:rFonts w:ascii="Times New Roman" w:eastAsia="Times New Roman" w:hAnsi="Times New Roman" w:cs="Times New Roman"/>
          <w:i/>
          <w:iCs/>
          <w:sz w:val="24"/>
          <w:szCs w:val="24"/>
        </w:rPr>
        <w:t>and</w:t>
      </w:r>
      <w:proofErr w:type="spellEnd"/>
      <w:r w:rsidRPr="00B64A61">
        <w:rPr>
          <w:rFonts w:ascii="Times New Roman" w:eastAsia="Times New Roman" w:hAnsi="Times New Roman" w:cs="Times New Roman"/>
          <w:i/>
          <w:iCs/>
          <w:sz w:val="24"/>
          <w:szCs w:val="24"/>
        </w:rPr>
        <w:t xml:space="preserve"> </w:t>
      </w:r>
      <w:proofErr w:type="spellStart"/>
      <w:r w:rsidRPr="00B64A61">
        <w:rPr>
          <w:rFonts w:ascii="Times New Roman" w:eastAsia="Times New Roman" w:hAnsi="Times New Roman" w:cs="Times New Roman"/>
          <w:i/>
          <w:iCs/>
          <w:sz w:val="24"/>
          <w:szCs w:val="24"/>
        </w:rPr>
        <w:t>Innovation</w:t>
      </w:r>
      <w:proofErr w:type="spellEnd"/>
      <w:r w:rsidRPr="00B64A61">
        <w:rPr>
          <w:rFonts w:ascii="Times New Roman" w:eastAsia="Times New Roman" w:hAnsi="Times New Roman" w:cs="Times New Roman"/>
          <w:i/>
          <w:iCs/>
          <w:sz w:val="24"/>
          <w:szCs w:val="24"/>
        </w:rPr>
        <w:t>, 4</w:t>
      </w:r>
      <w:r w:rsidRPr="00B64A61">
        <w:rPr>
          <w:rFonts w:ascii="Times New Roman" w:eastAsia="Times New Roman" w:hAnsi="Times New Roman" w:cs="Times New Roman"/>
          <w:sz w:val="24"/>
          <w:szCs w:val="24"/>
        </w:rPr>
        <w:t>(2), 7–16. https://doi.org/10.54536/ajiri.v4i2.4147</w:t>
      </w:r>
    </w:p>
    <w:p w14:paraId="17CC207D" w14:textId="7F61C889" w:rsidR="00B64A61" w:rsidRPr="00B64A61" w:rsidRDefault="00B64A61" w:rsidP="00B64A61">
      <w:pPr>
        <w:autoSpaceDE w:val="0"/>
        <w:autoSpaceDN w:val="0"/>
        <w:ind w:left="480" w:hanging="480"/>
        <w:divId w:val="590893426"/>
        <w:rPr>
          <w:rFonts w:ascii="Times New Roman" w:eastAsia="Times New Roman" w:hAnsi="Times New Roman" w:cs="Times New Roman"/>
          <w:sz w:val="24"/>
          <w:szCs w:val="24"/>
        </w:rPr>
      </w:pPr>
      <w:proofErr w:type="spellStart"/>
      <w:r w:rsidRPr="00B64A61">
        <w:rPr>
          <w:rFonts w:ascii="Times New Roman" w:eastAsia="Times New Roman" w:hAnsi="Times New Roman" w:cs="Times New Roman"/>
          <w:sz w:val="24"/>
          <w:szCs w:val="24"/>
        </w:rPr>
        <w:t>Hsiao</w:t>
      </w:r>
      <w:proofErr w:type="spellEnd"/>
      <w:r w:rsidRPr="00B64A61">
        <w:rPr>
          <w:rFonts w:ascii="Times New Roman" w:eastAsia="Times New Roman" w:hAnsi="Times New Roman" w:cs="Times New Roman"/>
          <w:sz w:val="24"/>
          <w:szCs w:val="24"/>
        </w:rPr>
        <w:t xml:space="preserve">, C. (2022). </w:t>
      </w:r>
      <w:r w:rsidRPr="00B64A61">
        <w:rPr>
          <w:rFonts w:ascii="Times New Roman" w:eastAsia="Times New Roman" w:hAnsi="Times New Roman" w:cs="Times New Roman"/>
          <w:i/>
          <w:iCs/>
          <w:sz w:val="24"/>
          <w:szCs w:val="24"/>
        </w:rPr>
        <w:t>Analysis of panel data</w:t>
      </w:r>
      <w:r w:rsidRPr="00B64A61">
        <w:rPr>
          <w:rFonts w:ascii="Times New Roman" w:eastAsia="Times New Roman" w:hAnsi="Times New Roman" w:cs="Times New Roman"/>
          <w:sz w:val="24"/>
          <w:szCs w:val="24"/>
        </w:rPr>
        <w:t xml:space="preserve"> (2nd ed.). Cambridge </w:t>
      </w:r>
      <w:proofErr w:type="spellStart"/>
      <w:r w:rsidRPr="00B64A61">
        <w:rPr>
          <w:rFonts w:ascii="Times New Roman" w:eastAsia="Times New Roman" w:hAnsi="Times New Roman" w:cs="Times New Roman"/>
          <w:sz w:val="24"/>
          <w:szCs w:val="24"/>
        </w:rPr>
        <w:t>University</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Press</w:t>
      </w:r>
      <w:proofErr w:type="spellEnd"/>
      <w:r w:rsidRPr="00B64A61">
        <w:rPr>
          <w:rFonts w:ascii="Times New Roman" w:eastAsia="Times New Roman" w:hAnsi="Times New Roman" w:cs="Times New Roman"/>
          <w:sz w:val="24"/>
          <w:szCs w:val="24"/>
        </w:rPr>
        <w:t>. https://www.cambridge.org</w:t>
      </w:r>
    </w:p>
    <w:p w14:paraId="0D0712C9" w14:textId="77777777" w:rsidR="00B64A61" w:rsidRPr="00B64A61" w:rsidRDefault="00B64A61" w:rsidP="00B64A61">
      <w:pPr>
        <w:autoSpaceDE w:val="0"/>
        <w:autoSpaceDN w:val="0"/>
        <w:ind w:left="480" w:hanging="480"/>
        <w:divId w:val="590893426"/>
        <w:rPr>
          <w:rFonts w:ascii="Times New Roman" w:eastAsia="Times New Roman" w:hAnsi="Times New Roman" w:cs="Times New Roman"/>
          <w:sz w:val="24"/>
          <w:szCs w:val="24"/>
        </w:rPr>
      </w:pPr>
      <w:proofErr w:type="spellStart"/>
      <w:r w:rsidRPr="00B64A61">
        <w:rPr>
          <w:rFonts w:ascii="Times New Roman" w:eastAsia="Times New Roman" w:hAnsi="Times New Roman" w:cs="Times New Roman"/>
          <w:sz w:val="24"/>
          <w:szCs w:val="24"/>
        </w:rPr>
        <w:t>Im</w:t>
      </w:r>
      <w:proofErr w:type="spellEnd"/>
      <w:r w:rsidRPr="00B64A61">
        <w:rPr>
          <w:rFonts w:ascii="Times New Roman" w:eastAsia="Times New Roman" w:hAnsi="Times New Roman" w:cs="Times New Roman"/>
          <w:sz w:val="24"/>
          <w:szCs w:val="24"/>
        </w:rPr>
        <w:t xml:space="preserve">, K. S., </w:t>
      </w:r>
      <w:proofErr w:type="spellStart"/>
      <w:r w:rsidRPr="00B64A61">
        <w:rPr>
          <w:rFonts w:ascii="Times New Roman" w:eastAsia="Times New Roman" w:hAnsi="Times New Roman" w:cs="Times New Roman"/>
          <w:sz w:val="24"/>
          <w:szCs w:val="24"/>
        </w:rPr>
        <w:t>Pesaran</w:t>
      </w:r>
      <w:proofErr w:type="spellEnd"/>
      <w:r w:rsidRPr="00B64A61">
        <w:rPr>
          <w:rFonts w:ascii="Times New Roman" w:eastAsia="Times New Roman" w:hAnsi="Times New Roman" w:cs="Times New Roman"/>
          <w:sz w:val="24"/>
          <w:szCs w:val="24"/>
        </w:rPr>
        <w:t xml:space="preserve">, M. H., &amp; </w:t>
      </w:r>
      <w:proofErr w:type="spellStart"/>
      <w:r w:rsidRPr="00B64A61">
        <w:rPr>
          <w:rFonts w:ascii="Times New Roman" w:eastAsia="Times New Roman" w:hAnsi="Times New Roman" w:cs="Times New Roman"/>
          <w:sz w:val="24"/>
          <w:szCs w:val="24"/>
        </w:rPr>
        <w:t>Shin</w:t>
      </w:r>
      <w:proofErr w:type="spellEnd"/>
      <w:r w:rsidRPr="00B64A61">
        <w:rPr>
          <w:rFonts w:ascii="Times New Roman" w:eastAsia="Times New Roman" w:hAnsi="Times New Roman" w:cs="Times New Roman"/>
          <w:sz w:val="24"/>
          <w:szCs w:val="24"/>
        </w:rPr>
        <w:t xml:space="preserve">, Y. (2003). </w:t>
      </w:r>
      <w:proofErr w:type="spellStart"/>
      <w:r w:rsidRPr="00B64A61">
        <w:rPr>
          <w:rFonts w:ascii="Times New Roman" w:eastAsia="Times New Roman" w:hAnsi="Times New Roman" w:cs="Times New Roman"/>
          <w:sz w:val="24"/>
          <w:szCs w:val="24"/>
        </w:rPr>
        <w:t>Testing</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for</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unit</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roots</w:t>
      </w:r>
      <w:proofErr w:type="spellEnd"/>
      <w:r w:rsidRPr="00B64A61">
        <w:rPr>
          <w:rFonts w:ascii="Times New Roman" w:eastAsia="Times New Roman" w:hAnsi="Times New Roman" w:cs="Times New Roman"/>
          <w:sz w:val="24"/>
          <w:szCs w:val="24"/>
        </w:rPr>
        <w:t xml:space="preserve"> in </w:t>
      </w:r>
      <w:proofErr w:type="spellStart"/>
      <w:r w:rsidRPr="00B64A61">
        <w:rPr>
          <w:rFonts w:ascii="Times New Roman" w:eastAsia="Times New Roman" w:hAnsi="Times New Roman" w:cs="Times New Roman"/>
          <w:sz w:val="24"/>
          <w:szCs w:val="24"/>
        </w:rPr>
        <w:t>heterogeneous</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panels</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i/>
          <w:iCs/>
          <w:sz w:val="24"/>
          <w:szCs w:val="24"/>
        </w:rPr>
        <w:t>Journal</w:t>
      </w:r>
      <w:proofErr w:type="spellEnd"/>
      <w:r w:rsidRPr="00B64A61">
        <w:rPr>
          <w:rFonts w:ascii="Times New Roman" w:eastAsia="Times New Roman" w:hAnsi="Times New Roman" w:cs="Times New Roman"/>
          <w:i/>
          <w:iCs/>
          <w:sz w:val="24"/>
          <w:szCs w:val="24"/>
        </w:rPr>
        <w:t xml:space="preserve"> of </w:t>
      </w:r>
      <w:proofErr w:type="spellStart"/>
      <w:r w:rsidRPr="00B64A61">
        <w:rPr>
          <w:rFonts w:ascii="Times New Roman" w:eastAsia="Times New Roman" w:hAnsi="Times New Roman" w:cs="Times New Roman"/>
          <w:i/>
          <w:iCs/>
          <w:sz w:val="24"/>
          <w:szCs w:val="24"/>
        </w:rPr>
        <w:t>Econometrics</w:t>
      </w:r>
      <w:proofErr w:type="spellEnd"/>
      <w:r w:rsidRPr="00B64A61">
        <w:rPr>
          <w:rFonts w:ascii="Times New Roman" w:eastAsia="Times New Roman" w:hAnsi="Times New Roman" w:cs="Times New Roman"/>
          <w:i/>
          <w:iCs/>
          <w:sz w:val="24"/>
          <w:szCs w:val="24"/>
        </w:rPr>
        <w:t>, 115</w:t>
      </w:r>
      <w:r w:rsidRPr="00B64A61">
        <w:rPr>
          <w:rFonts w:ascii="Times New Roman" w:eastAsia="Times New Roman" w:hAnsi="Times New Roman" w:cs="Times New Roman"/>
          <w:sz w:val="24"/>
          <w:szCs w:val="24"/>
        </w:rPr>
        <w:t>(1), 53–74. https://doi.org/10.1016/S0304-4076(03)00092-7</w:t>
      </w:r>
    </w:p>
    <w:p w14:paraId="63686569" w14:textId="77777777" w:rsidR="00B64A61" w:rsidRPr="00B64A61" w:rsidRDefault="00B64A61" w:rsidP="00B64A61">
      <w:pPr>
        <w:autoSpaceDE w:val="0"/>
        <w:autoSpaceDN w:val="0"/>
        <w:ind w:left="480" w:hanging="480"/>
        <w:divId w:val="590893426"/>
        <w:rPr>
          <w:rFonts w:ascii="Times New Roman" w:eastAsia="Times New Roman" w:hAnsi="Times New Roman" w:cs="Times New Roman"/>
          <w:sz w:val="24"/>
          <w:szCs w:val="24"/>
        </w:rPr>
      </w:pPr>
      <w:proofErr w:type="spellStart"/>
      <w:r w:rsidRPr="00B64A61">
        <w:rPr>
          <w:rFonts w:ascii="Times New Roman" w:eastAsia="Times New Roman" w:hAnsi="Times New Roman" w:cs="Times New Roman"/>
          <w:sz w:val="24"/>
          <w:szCs w:val="24"/>
        </w:rPr>
        <w:t>Jaba</w:t>
      </w:r>
      <w:proofErr w:type="spellEnd"/>
      <w:r w:rsidRPr="00B64A61">
        <w:rPr>
          <w:rFonts w:ascii="Times New Roman" w:eastAsia="Times New Roman" w:hAnsi="Times New Roman" w:cs="Times New Roman"/>
          <w:sz w:val="24"/>
          <w:szCs w:val="24"/>
        </w:rPr>
        <w:t xml:space="preserve">, E., Balan, C. B., &amp; Robu, I.-B. (2014). </w:t>
      </w:r>
      <w:proofErr w:type="spellStart"/>
      <w:r w:rsidRPr="00B64A61">
        <w:rPr>
          <w:rFonts w:ascii="Times New Roman" w:eastAsia="Times New Roman" w:hAnsi="Times New Roman" w:cs="Times New Roman"/>
          <w:sz w:val="24"/>
          <w:szCs w:val="24"/>
        </w:rPr>
        <w:t>The</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relationship</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between</w:t>
      </w:r>
      <w:proofErr w:type="spellEnd"/>
      <w:r w:rsidRPr="00B64A61">
        <w:rPr>
          <w:rFonts w:ascii="Times New Roman" w:eastAsia="Times New Roman" w:hAnsi="Times New Roman" w:cs="Times New Roman"/>
          <w:sz w:val="24"/>
          <w:szCs w:val="24"/>
        </w:rPr>
        <w:t xml:space="preserve"> life </w:t>
      </w:r>
      <w:proofErr w:type="spellStart"/>
      <w:r w:rsidRPr="00B64A61">
        <w:rPr>
          <w:rFonts w:ascii="Times New Roman" w:eastAsia="Times New Roman" w:hAnsi="Times New Roman" w:cs="Times New Roman"/>
          <w:sz w:val="24"/>
          <w:szCs w:val="24"/>
        </w:rPr>
        <w:t>expectancy</w:t>
      </w:r>
      <w:proofErr w:type="spellEnd"/>
      <w:r w:rsidRPr="00B64A61">
        <w:rPr>
          <w:rFonts w:ascii="Times New Roman" w:eastAsia="Times New Roman" w:hAnsi="Times New Roman" w:cs="Times New Roman"/>
          <w:sz w:val="24"/>
          <w:szCs w:val="24"/>
        </w:rPr>
        <w:t xml:space="preserve"> at </w:t>
      </w:r>
      <w:proofErr w:type="spellStart"/>
      <w:r w:rsidRPr="00B64A61">
        <w:rPr>
          <w:rFonts w:ascii="Times New Roman" w:eastAsia="Times New Roman" w:hAnsi="Times New Roman" w:cs="Times New Roman"/>
          <w:sz w:val="24"/>
          <w:szCs w:val="24"/>
        </w:rPr>
        <w:t>birth</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and</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health</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expenditures</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estimated</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by</w:t>
      </w:r>
      <w:proofErr w:type="spellEnd"/>
      <w:r w:rsidRPr="00B64A61">
        <w:rPr>
          <w:rFonts w:ascii="Times New Roman" w:eastAsia="Times New Roman" w:hAnsi="Times New Roman" w:cs="Times New Roman"/>
          <w:sz w:val="24"/>
          <w:szCs w:val="24"/>
        </w:rPr>
        <w:t xml:space="preserve"> a </w:t>
      </w:r>
      <w:proofErr w:type="spellStart"/>
      <w:r w:rsidRPr="00B64A61">
        <w:rPr>
          <w:rFonts w:ascii="Times New Roman" w:eastAsia="Times New Roman" w:hAnsi="Times New Roman" w:cs="Times New Roman"/>
          <w:sz w:val="24"/>
          <w:szCs w:val="24"/>
        </w:rPr>
        <w:t>cross-country</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and</w:t>
      </w:r>
      <w:proofErr w:type="spellEnd"/>
      <w:r w:rsidRPr="00B64A61">
        <w:rPr>
          <w:rFonts w:ascii="Times New Roman" w:eastAsia="Times New Roman" w:hAnsi="Times New Roman" w:cs="Times New Roman"/>
          <w:sz w:val="24"/>
          <w:szCs w:val="24"/>
        </w:rPr>
        <w:t xml:space="preserve"> time-</w:t>
      </w:r>
      <w:proofErr w:type="spellStart"/>
      <w:r w:rsidRPr="00B64A61">
        <w:rPr>
          <w:rFonts w:ascii="Times New Roman" w:eastAsia="Times New Roman" w:hAnsi="Times New Roman" w:cs="Times New Roman"/>
          <w:sz w:val="24"/>
          <w:szCs w:val="24"/>
        </w:rPr>
        <w:t>series</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analysis</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i/>
          <w:iCs/>
          <w:sz w:val="24"/>
          <w:szCs w:val="24"/>
        </w:rPr>
        <w:t>Procedia</w:t>
      </w:r>
      <w:proofErr w:type="spellEnd"/>
      <w:r w:rsidRPr="00B64A61">
        <w:rPr>
          <w:rFonts w:ascii="Times New Roman" w:eastAsia="Times New Roman" w:hAnsi="Times New Roman" w:cs="Times New Roman"/>
          <w:i/>
          <w:iCs/>
          <w:sz w:val="24"/>
          <w:szCs w:val="24"/>
        </w:rPr>
        <w:t xml:space="preserve"> </w:t>
      </w:r>
      <w:proofErr w:type="spellStart"/>
      <w:r w:rsidRPr="00B64A61">
        <w:rPr>
          <w:rFonts w:ascii="Times New Roman" w:eastAsia="Times New Roman" w:hAnsi="Times New Roman" w:cs="Times New Roman"/>
          <w:i/>
          <w:iCs/>
          <w:sz w:val="24"/>
          <w:szCs w:val="24"/>
        </w:rPr>
        <w:t>Economics</w:t>
      </w:r>
      <w:proofErr w:type="spellEnd"/>
      <w:r w:rsidRPr="00B64A61">
        <w:rPr>
          <w:rFonts w:ascii="Times New Roman" w:eastAsia="Times New Roman" w:hAnsi="Times New Roman" w:cs="Times New Roman"/>
          <w:i/>
          <w:iCs/>
          <w:sz w:val="24"/>
          <w:szCs w:val="24"/>
        </w:rPr>
        <w:t xml:space="preserve"> </w:t>
      </w:r>
      <w:proofErr w:type="spellStart"/>
      <w:r w:rsidRPr="00B64A61">
        <w:rPr>
          <w:rFonts w:ascii="Times New Roman" w:eastAsia="Times New Roman" w:hAnsi="Times New Roman" w:cs="Times New Roman"/>
          <w:i/>
          <w:iCs/>
          <w:sz w:val="24"/>
          <w:szCs w:val="24"/>
        </w:rPr>
        <w:t>and</w:t>
      </w:r>
      <w:proofErr w:type="spellEnd"/>
      <w:r w:rsidRPr="00B64A61">
        <w:rPr>
          <w:rFonts w:ascii="Times New Roman" w:eastAsia="Times New Roman" w:hAnsi="Times New Roman" w:cs="Times New Roman"/>
          <w:i/>
          <w:iCs/>
          <w:sz w:val="24"/>
          <w:szCs w:val="24"/>
        </w:rPr>
        <w:t xml:space="preserve"> Finance, 15</w:t>
      </w:r>
      <w:r w:rsidRPr="00B64A61">
        <w:rPr>
          <w:rFonts w:ascii="Times New Roman" w:eastAsia="Times New Roman" w:hAnsi="Times New Roman" w:cs="Times New Roman"/>
          <w:sz w:val="24"/>
          <w:szCs w:val="24"/>
        </w:rPr>
        <w:t>, 108–114. https://doi.org/10.1016/S2212-5671(14)00454-7</w:t>
      </w:r>
    </w:p>
    <w:p w14:paraId="3707566B" w14:textId="77777777" w:rsidR="00B64A61" w:rsidRPr="00B64A61" w:rsidRDefault="00B64A61" w:rsidP="00B64A61">
      <w:pPr>
        <w:autoSpaceDE w:val="0"/>
        <w:autoSpaceDN w:val="0"/>
        <w:ind w:left="480" w:hanging="480"/>
        <w:divId w:val="590893426"/>
        <w:rPr>
          <w:rFonts w:ascii="Times New Roman" w:eastAsia="Times New Roman" w:hAnsi="Times New Roman" w:cs="Times New Roman"/>
          <w:sz w:val="24"/>
          <w:szCs w:val="24"/>
        </w:rPr>
      </w:pPr>
      <w:proofErr w:type="spellStart"/>
      <w:r w:rsidRPr="00B64A61">
        <w:rPr>
          <w:rFonts w:ascii="Times New Roman" w:eastAsia="Times New Roman" w:hAnsi="Times New Roman" w:cs="Times New Roman"/>
          <w:sz w:val="24"/>
          <w:szCs w:val="24"/>
        </w:rPr>
        <w:t>Jakovljevic</w:t>
      </w:r>
      <w:proofErr w:type="spellEnd"/>
      <w:r w:rsidRPr="00B64A61">
        <w:rPr>
          <w:rFonts w:ascii="Times New Roman" w:eastAsia="Times New Roman" w:hAnsi="Times New Roman" w:cs="Times New Roman"/>
          <w:sz w:val="24"/>
          <w:szCs w:val="24"/>
        </w:rPr>
        <w:t xml:space="preserve">, M., </w:t>
      </w:r>
      <w:proofErr w:type="spellStart"/>
      <w:r w:rsidRPr="00B64A61">
        <w:rPr>
          <w:rFonts w:ascii="Times New Roman" w:eastAsia="Times New Roman" w:hAnsi="Times New Roman" w:cs="Times New Roman"/>
          <w:sz w:val="24"/>
          <w:szCs w:val="24"/>
        </w:rPr>
        <w:t>Timofeyev</w:t>
      </w:r>
      <w:proofErr w:type="spellEnd"/>
      <w:r w:rsidRPr="00B64A61">
        <w:rPr>
          <w:rFonts w:ascii="Times New Roman" w:eastAsia="Times New Roman" w:hAnsi="Times New Roman" w:cs="Times New Roman"/>
          <w:sz w:val="24"/>
          <w:szCs w:val="24"/>
        </w:rPr>
        <w:t xml:space="preserve">, Y., </w:t>
      </w:r>
      <w:proofErr w:type="spellStart"/>
      <w:r w:rsidRPr="00B64A61">
        <w:rPr>
          <w:rFonts w:ascii="Times New Roman" w:eastAsia="Times New Roman" w:hAnsi="Times New Roman" w:cs="Times New Roman"/>
          <w:sz w:val="24"/>
          <w:szCs w:val="24"/>
        </w:rPr>
        <w:t>Ranabhat</w:t>
      </w:r>
      <w:proofErr w:type="spellEnd"/>
      <w:r w:rsidRPr="00B64A61">
        <w:rPr>
          <w:rFonts w:ascii="Times New Roman" w:eastAsia="Times New Roman" w:hAnsi="Times New Roman" w:cs="Times New Roman"/>
          <w:sz w:val="24"/>
          <w:szCs w:val="24"/>
        </w:rPr>
        <w:t xml:space="preserve">, C. L., </w:t>
      </w:r>
      <w:proofErr w:type="spellStart"/>
      <w:r w:rsidRPr="00B64A61">
        <w:rPr>
          <w:rFonts w:ascii="Times New Roman" w:eastAsia="Times New Roman" w:hAnsi="Times New Roman" w:cs="Times New Roman"/>
          <w:sz w:val="24"/>
          <w:szCs w:val="24"/>
        </w:rPr>
        <w:t>Fernandes</w:t>
      </w:r>
      <w:proofErr w:type="spellEnd"/>
      <w:r w:rsidRPr="00B64A61">
        <w:rPr>
          <w:rFonts w:ascii="Times New Roman" w:eastAsia="Times New Roman" w:hAnsi="Times New Roman" w:cs="Times New Roman"/>
          <w:sz w:val="24"/>
          <w:szCs w:val="24"/>
        </w:rPr>
        <w:t xml:space="preserve">, P. O., </w:t>
      </w:r>
      <w:proofErr w:type="spellStart"/>
      <w:r w:rsidRPr="00B64A61">
        <w:rPr>
          <w:rFonts w:ascii="Times New Roman" w:eastAsia="Times New Roman" w:hAnsi="Times New Roman" w:cs="Times New Roman"/>
          <w:sz w:val="24"/>
          <w:szCs w:val="24"/>
        </w:rPr>
        <w:t>Teixeira</w:t>
      </w:r>
      <w:proofErr w:type="spellEnd"/>
      <w:r w:rsidRPr="00B64A61">
        <w:rPr>
          <w:rFonts w:ascii="Times New Roman" w:eastAsia="Times New Roman" w:hAnsi="Times New Roman" w:cs="Times New Roman"/>
          <w:sz w:val="24"/>
          <w:szCs w:val="24"/>
        </w:rPr>
        <w:t xml:space="preserve">, J. P., </w:t>
      </w:r>
      <w:proofErr w:type="spellStart"/>
      <w:r w:rsidRPr="00B64A61">
        <w:rPr>
          <w:rFonts w:ascii="Times New Roman" w:eastAsia="Times New Roman" w:hAnsi="Times New Roman" w:cs="Times New Roman"/>
          <w:sz w:val="24"/>
          <w:szCs w:val="24"/>
        </w:rPr>
        <w:t>Rancic</w:t>
      </w:r>
      <w:proofErr w:type="spellEnd"/>
      <w:r w:rsidRPr="00B64A61">
        <w:rPr>
          <w:rFonts w:ascii="Times New Roman" w:eastAsia="Times New Roman" w:hAnsi="Times New Roman" w:cs="Times New Roman"/>
          <w:sz w:val="24"/>
          <w:szCs w:val="24"/>
        </w:rPr>
        <w:t xml:space="preserve">, N., &amp; </w:t>
      </w:r>
      <w:proofErr w:type="spellStart"/>
      <w:r w:rsidRPr="00B64A61">
        <w:rPr>
          <w:rFonts w:ascii="Times New Roman" w:eastAsia="Times New Roman" w:hAnsi="Times New Roman" w:cs="Times New Roman"/>
          <w:sz w:val="24"/>
          <w:szCs w:val="24"/>
        </w:rPr>
        <w:t>Reshetnikov</w:t>
      </w:r>
      <w:proofErr w:type="spellEnd"/>
      <w:r w:rsidRPr="00B64A61">
        <w:rPr>
          <w:rFonts w:ascii="Times New Roman" w:eastAsia="Times New Roman" w:hAnsi="Times New Roman" w:cs="Times New Roman"/>
          <w:sz w:val="24"/>
          <w:szCs w:val="24"/>
        </w:rPr>
        <w:t xml:space="preserve">, V. (2020). Real GDP </w:t>
      </w:r>
      <w:proofErr w:type="spellStart"/>
      <w:r w:rsidRPr="00B64A61">
        <w:rPr>
          <w:rFonts w:ascii="Times New Roman" w:eastAsia="Times New Roman" w:hAnsi="Times New Roman" w:cs="Times New Roman"/>
          <w:sz w:val="24"/>
          <w:szCs w:val="24"/>
        </w:rPr>
        <w:t>growth</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rates</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and</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healthcare</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spending</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Comparison</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between</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the</w:t>
      </w:r>
      <w:proofErr w:type="spellEnd"/>
      <w:r w:rsidRPr="00B64A61">
        <w:rPr>
          <w:rFonts w:ascii="Times New Roman" w:eastAsia="Times New Roman" w:hAnsi="Times New Roman" w:cs="Times New Roman"/>
          <w:sz w:val="24"/>
          <w:szCs w:val="24"/>
        </w:rPr>
        <w:t xml:space="preserve"> G7 </w:t>
      </w:r>
      <w:proofErr w:type="spellStart"/>
      <w:r w:rsidRPr="00B64A61">
        <w:rPr>
          <w:rFonts w:ascii="Times New Roman" w:eastAsia="Times New Roman" w:hAnsi="Times New Roman" w:cs="Times New Roman"/>
          <w:sz w:val="24"/>
          <w:szCs w:val="24"/>
        </w:rPr>
        <w:t>and</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the</w:t>
      </w:r>
      <w:proofErr w:type="spellEnd"/>
      <w:r w:rsidRPr="00B64A61">
        <w:rPr>
          <w:rFonts w:ascii="Times New Roman" w:eastAsia="Times New Roman" w:hAnsi="Times New Roman" w:cs="Times New Roman"/>
          <w:sz w:val="24"/>
          <w:szCs w:val="24"/>
        </w:rPr>
        <w:t xml:space="preserve"> EM7 </w:t>
      </w:r>
      <w:proofErr w:type="spellStart"/>
      <w:r w:rsidRPr="00B64A61">
        <w:rPr>
          <w:rFonts w:ascii="Times New Roman" w:eastAsia="Times New Roman" w:hAnsi="Times New Roman" w:cs="Times New Roman"/>
          <w:sz w:val="24"/>
          <w:szCs w:val="24"/>
        </w:rPr>
        <w:t>countries</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i/>
          <w:iCs/>
          <w:sz w:val="24"/>
          <w:szCs w:val="24"/>
        </w:rPr>
        <w:t>Globalization</w:t>
      </w:r>
      <w:proofErr w:type="spellEnd"/>
      <w:r w:rsidRPr="00B64A61">
        <w:rPr>
          <w:rFonts w:ascii="Times New Roman" w:eastAsia="Times New Roman" w:hAnsi="Times New Roman" w:cs="Times New Roman"/>
          <w:i/>
          <w:iCs/>
          <w:sz w:val="24"/>
          <w:szCs w:val="24"/>
        </w:rPr>
        <w:t xml:space="preserve"> </w:t>
      </w:r>
      <w:proofErr w:type="spellStart"/>
      <w:r w:rsidRPr="00B64A61">
        <w:rPr>
          <w:rFonts w:ascii="Times New Roman" w:eastAsia="Times New Roman" w:hAnsi="Times New Roman" w:cs="Times New Roman"/>
          <w:i/>
          <w:iCs/>
          <w:sz w:val="24"/>
          <w:szCs w:val="24"/>
        </w:rPr>
        <w:t>and</w:t>
      </w:r>
      <w:proofErr w:type="spellEnd"/>
      <w:r w:rsidRPr="00B64A61">
        <w:rPr>
          <w:rFonts w:ascii="Times New Roman" w:eastAsia="Times New Roman" w:hAnsi="Times New Roman" w:cs="Times New Roman"/>
          <w:i/>
          <w:iCs/>
          <w:sz w:val="24"/>
          <w:szCs w:val="24"/>
        </w:rPr>
        <w:t xml:space="preserve"> </w:t>
      </w:r>
      <w:proofErr w:type="spellStart"/>
      <w:r w:rsidRPr="00B64A61">
        <w:rPr>
          <w:rFonts w:ascii="Times New Roman" w:eastAsia="Times New Roman" w:hAnsi="Times New Roman" w:cs="Times New Roman"/>
          <w:i/>
          <w:iCs/>
          <w:sz w:val="24"/>
          <w:szCs w:val="24"/>
        </w:rPr>
        <w:t>Health</w:t>
      </w:r>
      <w:proofErr w:type="spellEnd"/>
      <w:r w:rsidRPr="00B64A61">
        <w:rPr>
          <w:rFonts w:ascii="Times New Roman" w:eastAsia="Times New Roman" w:hAnsi="Times New Roman" w:cs="Times New Roman"/>
          <w:i/>
          <w:iCs/>
          <w:sz w:val="24"/>
          <w:szCs w:val="24"/>
        </w:rPr>
        <w:t>, 16</w:t>
      </w:r>
      <w:r w:rsidRPr="00B64A61">
        <w:rPr>
          <w:rFonts w:ascii="Times New Roman" w:eastAsia="Times New Roman" w:hAnsi="Times New Roman" w:cs="Times New Roman"/>
          <w:sz w:val="24"/>
          <w:szCs w:val="24"/>
        </w:rPr>
        <w:t>(1), 64. https://doi.org/10.1186/s12992-020-00590-3</w:t>
      </w:r>
    </w:p>
    <w:p w14:paraId="2F8B2894" w14:textId="77777777" w:rsidR="00B64A61" w:rsidRPr="00B64A61" w:rsidRDefault="00B64A61" w:rsidP="00B64A61">
      <w:pPr>
        <w:autoSpaceDE w:val="0"/>
        <w:autoSpaceDN w:val="0"/>
        <w:ind w:left="480" w:hanging="480"/>
        <w:divId w:val="590893426"/>
        <w:rPr>
          <w:rFonts w:ascii="Times New Roman" w:eastAsia="Times New Roman" w:hAnsi="Times New Roman" w:cs="Times New Roman"/>
          <w:sz w:val="24"/>
          <w:szCs w:val="24"/>
        </w:rPr>
      </w:pPr>
      <w:r w:rsidRPr="00B64A61">
        <w:rPr>
          <w:rFonts w:ascii="Times New Roman" w:eastAsia="Times New Roman" w:hAnsi="Times New Roman" w:cs="Times New Roman"/>
          <w:sz w:val="24"/>
          <w:szCs w:val="24"/>
        </w:rPr>
        <w:t xml:space="preserve">Kabir, M. (2008). </w:t>
      </w:r>
      <w:proofErr w:type="spellStart"/>
      <w:r w:rsidRPr="00B64A61">
        <w:rPr>
          <w:rFonts w:ascii="Times New Roman" w:eastAsia="Times New Roman" w:hAnsi="Times New Roman" w:cs="Times New Roman"/>
          <w:sz w:val="24"/>
          <w:szCs w:val="24"/>
        </w:rPr>
        <w:t>Determinants</w:t>
      </w:r>
      <w:proofErr w:type="spellEnd"/>
      <w:r w:rsidRPr="00B64A61">
        <w:rPr>
          <w:rFonts w:ascii="Times New Roman" w:eastAsia="Times New Roman" w:hAnsi="Times New Roman" w:cs="Times New Roman"/>
          <w:sz w:val="24"/>
          <w:szCs w:val="24"/>
        </w:rPr>
        <w:t xml:space="preserve"> of life </w:t>
      </w:r>
      <w:proofErr w:type="spellStart"/>
      <w:r w:rsidRPr="00B64A61">
        <w:rPr>
          <w:rFonts w:ascii="Times New Roman" w:eastAsia="Times New Roman" w:hAnsi="Times New Roman" w:cs="Times New Roman"/>
          <w:sz w:val="24"/>
          <w:szCs w:val="24"/>
        </w:rPr>
        <w:t>expectancy</w:t>
      </w:r>
      <w:proofErr w:type="spellEnd"/>
      <w:r w:rsidRPr="00B64A61">
        <w:rPr>
          <w:rFonts w:ascii="Times New Roman" w:eastAsia="Times New Roman" w:hAnsi="Times New Roman" w:cs="Times New Roman"/>
          <w:sz w:val="24"/>
          <w:szCs w:val="24"/>
        </w:rPr>
        <w:t xml:space="preserve"> in </w:t>
      </w:r>
      <w:proofErr w:type="spellStart"/>
      <w:r w:rsidRPr="00B64A61">
        <w:rPr>
          <w:rFonts w:ascii="Times New Roman" w:eastAsia="Times New Roman" w:hAnsi="Times New Roman" w:cs="Times New Roman"/>
          <w:sz w:val="24"/>
          <w:szCs w:val="24"/>
        </w:rPr>
        <w:t>developing</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countries</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i/>
          <w:iCs/>
          <w:sz w:val="24"/>
          <w:szCs w:val="24"/>
        </w:rPr>
        <w:t>The</w:t>
      </w:r>
      <w:proofErr w:type="spellEnd"/>
      <w:r w:rsidRPr="00B64A61">
        <w:rPr>
          <w:rFonts w:ascii="Times New Roman" w:eastAsia="Times New Roman" w:hAnsi="Times New Roman" w:cs="Times New Roman"/>
          <w:i/>
          <w:iCs/>
          <w:sz w:val="24"/>
          <w:szCs w:val="24"/>
        </w:rPr>
        <w:t xml:space="preserve"> </w:t>
      </w:r>
      <w:proofErr w:type="spellStart"/>
      <w:r w:rsidRPr="00B64A61">
        <w:rPr>
          <w:rFonts w:ascii="Times New Roman" w:eastAsia="Times New Roman" w:hAnsi="Times New Roman" w:cs="Times New Roman"/>
          <w:i/>
          <w:iCs/>
          <w:sz w:val="24"/>
          <w:szCs w:val="24"/>
        </w:rPr>
        <w:t>Journal</w:t>
      </w:r>
      <w:proofErr w:type="spellEnd"/>
      <w:r w:rsidRPr="00B64A61">
        <w:rPr>
          <w:rFonts w:ascii="Times New Roman" w:eastAsia="Times New Roman" w:hAnsi="Times New Roman" w:cs="Times New Roman"/>
          <w:i/>
          <w:iCs/>
          <w:sz w:val="24"/>
          <w:szCs w:val="24"/>
        </w:rPr>
        <w:t xml:space="preserve"> of </w:t>
      </w:r>
      <w:proofErr w:type="spellStart"/>
      <w:r w:rsidRPr="00B64A61">
        <w:rPr>
          <w:rFonts w:ascii="Times New Roman" w:eastAsia="Times New Roman" w:hAnsi="Times New Roman" w:cs="Times New Roman"/>
          <w:i/>
          <w:iCs/>
          <w:sz w:val="24"/>
          <w:szCs w:val="24"/>
        </w:rPr>
        <w:t>Developing</w:t>
      </w:r>
      <w:proofErr w:type="spellEnd"/>
      <w:r w:rsidRPr="00B64A61">
        <w:rPr>
          <w:rFonts w:ascii="Times New Roman" w:eastAsia="Times New Roman" w:hAnsi="Times New Roman" w:cs="Times New Roman"/>
          <w:i/>
          <w:iCs/>
          <w:sz w:val="24"/>
          <w:szCs w:val="24"/>
        </w:rPr>
        <w:t xml:space="preserve"> </w:t>
      </w:r>
      <w:proofErr w:type="spellStart"/>
      <w:r w:rsidRPr="00B64A61">
        <w:rPr>
          <w:rFonts w:ascii="Times New Roman" w:eastAsia="Times New Roman" w:hAnsi="Times New Roman" w:cs="Times New Roman"/>
          <w:i/>
          <w:iCs/>
          <w:sz w:val="24"/>
          <w:szCs w:val="24"/>
        </w:rPr>
        <w:t>Areas</w:t>
      </w:r>
      <w:proofErr w:type="spellEnd"/>
      <w:r w:rsidRPr="00B64A61">
        <w:rPr>
          <w:rFonts w:ascii="Times New Roman" w:eastAsia="Times New Roman" w:hAnsi="Times New Roman" w:cs="Times New Roman"/>
          <w:i/>
          <w:iCs/>
          <w:sz w:val="24"/>
          <w:szCs w:val="24"/>
        </w:rPr>
        <w:t>, 41</w:t>
      </w:r>
      <w:r w:rsidRPr="00B64A61">
        <w:rPr>
          <w:rFonts w:ascii="Times New Roman" w:eastAsia="Times New Roman" w:hAnsi="Times New Roman" w:cs="Times New Roman"/>
          <w:sz w:val="24"/>
          <w:szCs w:val="24"/>
        </w:rPr>
        <w:t>(2), 185–204. https://doi.org/10.1353/jda.2008.0013</w:t>
      </w:r>
    </w:p>
    <w:p w14:paraId="08A08A37" w14:textId="77777777" w:rsidR="00B64A61" w:rsidRPr="00B64A61" w:rsidRDefault="00B64A61" w:rsidP="00B64A61">
      <w:pPr>
        <w:autoSpaceDE w:val="0"/>
        <w:autoSpaceDN w:val="0"/>
        <w:ind w:left="480" w:hanging="480"/>
        <w:divId w:val="590893426"/>
        <w:rPr>
          <w:rFonts w:ascii="Times New Roman" w:eastAsia="Times New Roman" w:hAnsi="Times New Roman" w:cs="Times New Roman"/>
          <w:sz w:val="24"/>
          <w:szCs w:val="24"/>
        </w:rPr>
      </w:pPr>
      <w:proofErr w:type="spellStart"/>
      <w:r w:rsidRPr="00B64A61">
        <w:rPr>
          <w:rFonts w:ascii="Times New Roman" w:eastAsia="Times New Roman" w:hAnsi="Times New Roman" w:cs="Times New Roman"/>
          <w:sz w:val="24"/>
          <w:szCs w:val="24"/>
        </w:rPr>
        <w:t>Karunarathne</w:t>
      </w:r>
      <w:proofErr w:type="spellEnd"/>
      <w:r w:rsidRPr="00B64A61">
        <w:rPr>
          <w:rFonts w:ascii="Times New Roman" w:eastAsia="Times New Roman" w:hAnsi="Times New Roman" w:cs="Times New Roman"/>
          <w:sz w:val="24"/>
          <w:szCs w:val="24"/>
        </w:rPr>
        <w:t xml:space="preserve">, M., </w:t>
      </w:r>
      <w:proofErr w:type="spellStart"/>
      <w:r w:rsidRPr="00B64A61">
        <w:rPr>
          <w:rFonts w:ascii="Times New Roman" w:eastAsia="Times New Roman" w:hAnsi="Times New Roman" w:cs="Times New Roman"/>
          <w:sz w:val="24"/>
          <w:szCs w:val="24"/>
        </w:rPr>
        <w:t>Buddhika</w:t>
      </w:r>
      <w:proofErr w:type="spellEnd"/>
      <w:r w:rsidRPr="00B64A61">
        <w:rPr>
          <w:rFonts w:ascii="Times New Roman" w:eastAsia="Times New Roman" w:hAnsi="Times New Roman" w:cs="Times New Roman"/>
          <w:sz w:val="24"/>
          <w:szCs w:val="24"/>
        </w:rPr>
        <w:t xml:space="preserve">, P., </w:t>
      </w:r>
      <w:proofErr w:type="spellStart"/>
      <w:r w:rsidRPr="00B64A61">
        <w:rPr>
          <w:rFonts w:ascii="Times New Roman" w:eastAsia="Times New Roman" w:hAnsi="Times New Roman" w:cs="Times New Roman"/>
          <w:sz w:val="24"/>
          <w:szCs w:val="24"/>
        </w:rPr>
        <w:t>Priyamantha</w:t>
      </w:r>
      <w:proofErr w:type="spellEnd"/>
      <w:r w:rsidRPr="00B64A61">
        <w:rPr>
          <w:rFonts w:ascii="Times New Roman" w:eastAsia="Times New Roman" w:hAnsi="Times New Roman" w:cs="Times New Roman"/>
          <w:sz w:val="24"/>
          <w:szCs w:val="24"/>
        </w:rPr>
        <w:t xml:space="preserve">, A., </w:t>
      </w:r>
      <w:proofErr w:type="spellStart"/>
      <w:r w:rsidRPr="00B64A61">
        <w:rPr>
          <w:rFonts w:ascii="Times New Roman" w:eastAsia="Times New Roman" w:hAnsi="Times New Roman" w:cs="Times New Roman"/>
          <w:sz w:val="24"/>
          <w:szCs w:val="24"/>
        </w:rPr>
        <w:t>Mayogya</w:t>
      </w:r>
      <w:proofErr w:type="spellEnd"/>
      <w:r w:rsidRPr="00B64A61">
        <w:rPr>
          <w:rFonts w:ascii="Times New Roman" w:eastAsia="Times New Roman" w:hAnsi="Times New Roman" w:cs="Times New Roman"/>
          <w:sz w:val="24"/>
          <w:szCs w:val="24"/>
        </w:rPr>
        <w:t xml:space="preserve">, P., </w:t>
      </w:r>
      <w:proofErr w:type="spellStart"/>
      <w:r w:rsidRPr="00B64A61">
        <w:rPr>
          <w:rFonts w:ascii="Times New Roman" w:eastAsia="Times New Roman" w:hAnsi="Times New Roman" w:cs="Times New Roman"/>
          <w:sz w:val="24"/>
          <w:szCs w:val="24"/>
        </w:rPr>
        <w:t>Jayathilaka</w:t>
      </w:r>
      <w:proofErr w:type="spellEnd"/>
      <w:r w:rsidRPr="00B64A61">
        <w:rPr>
          <w:rFonts w:ascii="Times New Roman" w:eastAsia="Times New Roman" w:hAnsi="Times New Roman" w:cs="Times New Roman"/>
          <w:sz w:val="24"/>
          <w:szCs w:val="24"/>
        </w:rPr>
        <w:t xml:space="preserve">, R., &amp; </w:t>
      </w:r>
      <w:proofErr w:type="spellStart"/>
      <w:r w:rsidRPr="00B64A61">
        <w:rPr>
          <w:rFonts w:ascii="Times New Roman" w:eastAsia="Times New Roman" w:hAnsi="Times New Roman" w:cs="Times New Roman"/>
          <w:sz w:val="24"/>
          <w:szCs w:val="24"/>
        </w:rPr>
        <w:t>Dayapathirana</w:t>
      </w:r>
      <w:proofErr w:type="spellEnd"/>
      <w:r w:rsidRPr="00B64A61">
        <w:rPr>
          <w:rFonts w:ascii="Times New Roman" w:eastAsia="Times New Roman" w:hAnsi="Times New Roman" w:cs="Times New Roman"/>
          <w:sz w:val="24"/>
          <w:szCs w:val="24"/>
        </w:rPr>
        <w:t xml:space="preserve">, N. (2025). </w:t>
      </w:r>
      <w:proofErr w:type="spellStart"/>
      <w:r w:rsidRPr="00B64A61">
        <w:rPr>
          <w:rFonts w:ascii="Times New Roman" w:eastAsia="Times New Roman" w:hAnsi="Times New Roman" w:cs="Times New Roman"/>
          <w:sz w:val="24"/>
          <w:szCs w:val="24"/>
        </w:rPr>
        <w:t>Restoring</w:t>
      </w:r>
      <w:proofErr w:type="spellEnd"/>
      <w:r w:rsidRPr="00B64A61">
        <w:rPr>
          <w:rFonts w:ascii="Times New Roman" w:eastAsia="Times New Roman" w:hAnsi="Times New Roman" w:cs="Times New Roman"/>
          <w:sz w:val="24"/>
          <w:szCs w:val="24"/>
        </w:rPr>
        <w:t xml:space="preserve"> life </w:t>
      </w:r>
      <w:proofErr w:type="spellStart"/>
      <w:r w:rsidRPr="00B64A61">
        <w:rPr>
          <w:rFonts w:ascii="Times New Roman" w:eastAsia="Times New Roman" w:hAnsi="Times New Roman" w:cs="Times New Roman"/>
          <w:sz w:val="24"/>
          <w:szCs w:val="24"/>
        </w:rPr>
        <w:t>expectancy</w:t>
      </w:r>
      <w:proofErr w:type="spellEnd"/>
      <w:r w:rsidRPr="00B64A61">
        <w:rPr>
          <w:rFonts w:ascii="Times New Roman" w:eastAsia="Times New Roman" w:hAnsi="Times New Roman" w:cs="Times New Roman"/>
          <w:sz w:val="24"/>
          <w:szCs w:val="24"/>
        </w:rPr>
        <w:t xml:space="preserve"> in </w:t>
      </w:r>
      <w:proofErr w:type="spellStart"/>
      <w:r w:rsidRPr="00B64A61">
        <w:rPr>
          <w:rFonts w:ascii="Times New Roman" w:eastAsia="Times New Roman" w:hAnsi="Times New Roman" w:cs="Times New Roman"/>
          <w:sz w:val="24"/>
          <w:szCs w:val="24"/>
        </w:rPr>
        <w:t>low-income</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countries</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The</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lastRenderedPageBreak/>
        <w:t>combined</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impact</w:t>
      </w:r>
      <w:proofErr w:type="spellEnd"/>
      <w:r w:rsidRPr="00B64A61">
        <w:rPr>
          <w:rFonts w:ascii="Times New Roman" w:eastAsia="Times New Roman" w:hAnsi="Times New Roman" w:cs="Times New Roman"/>
          <w:sz w:val="24"/>
          <w:szCs w:val="24"/>
        </w:rPr>
        <w:t xml:space="preserve"> of COVID-19, </w:t>
      </w:r>
      <w:proofErr w:type="spellStart"/>
      <w:r w:rsidRPr="00B64A61">
        <w:rPr>
          <w:rFonts w:ascii="Times New Roman" w:eastAsia="Times New Roman" w:hAnsi="Times New Roman" w:cs="Times New Roman"/>
          <w:sz w:val="24"/>
          <w:szCs w:val="24"/>
        </w:rPr>
        <w:t>health</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expenditure</w:t>
      </w:r>
      <w:proofErr w:type="spellEnd"/>
      <w:r w:rsidRPr="00B64A61">
        <w:rPr>
          <w:rFonts w:ascii="Times New Roman" w:eastAsia="Times New Roman" w:hAnsi="Times New Roman" w:cs="Times New Roman"/>
          <w:sz w:val="24"/>
          <w:szCs w:val="24"/>
        </w:rPr>
        <w:t xml:space="preserve">, GDP, </w:t>
      </w:r>
      <w:proofErr w:type="spellStart"/>
      <w:r w:rsidRPr="00B64A61">
        <w:rPr>
          <w:rFonts w:ascii="Times New Roman" w:eastAsia="Times New Roman" w:hAnsi="Times New Roman" w:cs="Times New Roman"/>
          <w:sz w:val="24"/>
          <w:szCs w:val="24"/>
        </w:rPr>
        <w:t>and</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child</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mortality</w:t>
      </w:r>
      <w:proofErr w:type="spellEnd"/>
      <w:r w:rsidRPr="00B64A61">
        <w:rPr>
          <w:rFonts w:ascii="Times New Roman" w:eastAsia="Times New Roman" w:hAnsi="Times New Roman" w:cs="Times New Roman"/>
          <w:sz w:val="24"/>
          <w:szCs w:val="24"/>
        </w:rPr>
        <w:t xml:space="preserve">. </w:t>
      </w:r>
      <w:r w:rsidRPr="00B64A61">
        <w:rPr>
          <w:rFonts w:ascii="Times New Roman" w:eastAsia="Times New Roman" w:hAnsi="Times New Roman" w:cs="Times New Roman"/>
          <w:i/>
          <w:iCs/>
          <w:sz w:val="24"/>
          <w:szCs w:val="24"/>
        </w:rPr>
        <w:t xml:space="preserve">BMC </w:t>
      </w:r>
      <w:proofErr w:type="spellStart"/>
      <w:r w:rsidRPr="00B64A61">
        <w:rPr>
          <w:rFonts w:ascii="Times New Roman" w:eastAsia="Times New Roman" w:hAnsi="Times New Roman" w:cs="Times New Roman"/>
          <w:i/>
          <w:iCs/>
          <w:sz w:val="24"/>
          <w:szCs w:val="24"/>
        </w:rPr>
        <w:t>Public</w:t>
      </w:r>
      <w:proofErr w:type="spellEnd"/>
      <w:r w:rsidRPr="00B64A61">
        <w:rPr>
          <w:rFonts w:ascii="Times New Roman" w:eastAsia="Times New Roman" w:hAnsi="Times New Roman" w:cs="Times New Roman"/>
          <w:i/>
          <w:iCs/>
          <w:sz w:val="24"/>
          <w:szCs w:val="24"/>
        </w:rPr>
        <w:t xml:space="preserve"> </w:t>
      </w:r>
      <w:proofErr w:type="spellStart"/>
      <w:r w:rsidRPr="00B64A61">
        <w:rPr>
          <w:rFonts w:ascii="Times New Roman" w:eastAsia="Times New Roman" w:hAnsi="Times New Roman" w:cs="Times New Roman"/>
          <w:i/>
          <w:iCs/>
          <w:sz w:val="24"/>
          <w:szCs w:val="24"/>
        </w:rPr>
        <w:t>Health</w:t>
      </w:r>
      <w:proofErr w:type="spellEnd"/>
      <w:r w:rsidRPr="00B64A61">
        <w:rPr>
          <w:rFonts w:ascii="Times New Roman" w:eastAsia="Times New Roman" w:hAnsi="Times New Roman" w:cs="Times New Roman"/>
          <w:i/>
          <w:iCs/>
          <w:sz w:val="24"/>
          <w:szCs w:val="24"/>
        </w:rPr>
        <w:t>, 25</w:t>
      </w:r>
      <w:r w:rsidRPr="00B64A61">
        <w:rPr>
          <w:rFonts w:ascii="Times New Roman" w:eastAsia="Times New Roman" w:hAnsi="Times New Roman" w:cs="Times New Roman"/>
          <w:sz w:val="24"/>
          <w:szCs w:val="24"/>
        </w:rPr>
        <w:t>(1), 894. https://doi.org/10.1186/s12889-025-22109-4</w:t>
      </w:r>
    </w:p>
    <w:p w14:paraId="7662A8F7" w14:textId="4DDBAA7F" w:rsidR="00B64A61" w:rsidRPr="00B64A61" w:rsidRDefault="00B64A61" w:rsidP="00B64A61">
      <w:pPr>
        <w:autoSpaceDE w:val="0"/>
        <w:autoSpaceDN w:val="0"/>
        <w:ind w:left="480" w:hanging="480"/>
        <w:divId w:val="590893426"/>
        <w:rPr>
          <w:rFonts w:ascii="Times New Roman" w:eastAsia="Times New Roman" w:hAnsi="Times New Roman" w:cs="Times New Roman"/>
          <w:sz w:val="24"/>
          <w:szCs w:val="24"/>
        </w:rPr>
      </w:pPr>
      <w:proofErr w:type="spellStart"/>
      <w:r w:rsidRPr="00B64A61">
        <w:rPr>
          <w:rFonts w:ascii="Times New Roman" w:eastAsia="Times New Roman" w:hAnsi="Times New Roman" w:cs="Times New Roman"/>
          <w:sz w:val="24"/>
          <w:szCs w:val="24"/>
        </w:rPr>
        <w:t>Kerschbaumer</w:t>
      </w:r>
      <w:proofErr w:type="spellEnd"/>
      <w:r w:rsidRPr="00B64A61">
        <w:rPr>
          <w:rFonts w:ascii="Times New Roman" w:eastAsia="Times New Roman" w:hAnsi="Times New Roman" w:cs="Times New Roman"/>
          <w:sz w:val="24"/>
          <w:szCs w:val="24"/>
        </w:rPr>
        <w:t xml:space="preserve">, L., </w:t>
      </w:r>
      <w:proofErr w:type="spellStart"/>
      <w:r w:rsidRPr="00B64A61">
        <w:rPr>
          <w:rFonts w:ascii="Times New Roman" w:eastAsia="Times New Roman" w:hAnsi="Times New Roman" w:cs="Times New Roman"/>
          <w:sz w:val="24"/>
          <w:szCs w:val="24"/>
        </w:rPr>
        <w:t>Crossett</w:t>
      </w:r>
      <w:proofErr w:type="spellEnd"/>
      <w:r w:rsidRPr="00B64A61">
        <w:rPr>
          <w:rFonts w:ascii="Times New Roman" w:eastAsia="Times New Roman" w:hAnsi="Times New Roman" w:cs="Times New Roman"/>
          <w:sz w:val="24"/>
          <w:szCs w:val="24"/>
        </w:rPr>
        <w:t xml:space="preserve">, L., </w:t>
      </w:r>
      <w:proofErr w:type="spellStart"/>
      <w:r w:rsidRPr="00B64A61">
        <w:rPr>
          <w:rFonts w:ascii="Times New Roman" w:eastAsia="Times New Roman" w:hAnsi="Times New Roman" w:cs="Times New Roman"/>
          <w:sz w:val="24"/>
          <w:szCs w:val="24"/>
        </w:rPr>
        <w:t>Holaus</w:t>
      </w:r>
      <w:proofErr w:type="spellEnd"/>
      <w:r w:rsidRPr="00B64A61">
        <w:rPr>
          <w:rFonts w:ascii="Times New Roman" w:eastAsia="Times New Roman" w:hAnsi="Times New Roman" w:cs="Times New Roman"/>
          <w:sz w:val="24"/>
          <w:szCs w:val="24"/>
        </w:rPr>
        <w:t xml:space="preserve">, M., &amp; </w:t>
      </w:r>
      <w:proofErr w:type="spellStart"/>
      <w:r w:rsidRPr="00B64A61">
        <w:rPr>
          <w:rFonts w:ascii="Times New Roman" w:eastAsia="Times New Roman" w:hAnsi="Times New Roman" w:cs="Times New Roman"/>
          <w:sz w:val="24"/>
          <w:szCs w:val="24"/>
        </w:rPr>
        <w:t>Costa</w:t>
      </w:r>
      <w:proofErr w:type="spellEnd"/>
      <w:r w:rsidRPr="00B64A61">
        <w:rPr>
          <w:rFonts w:ascii="Times New Roman" w:eastAsia="Times New Roman" w:hAnsi="Times New Roman" w:cs="Times New Roman"/>
          <w:sz w:val="24"/>
          <w:szCs w:val="24"/>
        </w:rPr>
        <w:t xml:space="preserve">, U. (2024). COVID-19 </w:t>
      </w:r>
      <w:proofErr w:type="spellStart"/>
      <w:r w:rsidRPr="00B64A61">
        <w:rPr>
          <w:rFonts w:ascii="Times New Roman" w:eastAsia="Times New Roman" w:hAnsi="Times New Roman" w:cs="Times New Roman"/>
          <w:sz w:val="24"/>
          <w:szCs w:val="24"/>
        </w:rPr>
        <w:t>and</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health</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inequalities</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The</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impact</w:t>
      </w:r>
      <w:proofErr w:type="spellEnd"/>
      <w:r w:rsidRPr="00B64A61">
        <w:rPr>
          <w:rFonts w:ascii="Times New Roman" w:eastAsia="Times New Roman" w:hAnsi="Times New Roman" w:cs="Times New Roman"/>
          <w:sz w:val="24"/>
          <w:szCs w:val="24"/>
        </w:rPr>
        <w:t xml:space="preserve"> of </w:t>
      </w:r>
      <w:proofErr w:type="spellStart"/>
      <w:r w:rsidRPr="00B64A61">
        <w:rPr>
          <w:rFonts w:ascii="Times New Roman" w:eastAsia="Times New Roman" w:hAnsi="Times New Roman" w:cs="Times New Roman"/>
          <w:sz w:val="24"/>
          <w:szCs w:val="24"/>
        </w:rPr>
        <w:t>social</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determinants</w:t>
      </w:r>
      <w:proofErr w:type="spellEnd"/>
      <w:r w:rsidRPr="00B64A61">
        <w:rPr>
          <w:rFonts w:ascii="Times New Roman" w:eastAsia="Times New Roman" w:hAnsi="Times New Roman" w:cs="Times New Roman"/>
          <w:sz w:val="24"/>
          <w:szCs w:val="24"/>
        </w:rPr>
        <w:t xml:space="preserve"> of </w:t>
      </w:r>
      <w:proofErr w:type="spellStart"/>
      <w:r w:rsidRPr="00B64A61">
        <w:rPr>
          <w:rFonts w:ascii="Times New Roman" w:eastAsia="Times New Roman" w:hAnsi="Times New Roman" w:cs="Times New Roman"/>
          <w:sz w:val="24"/>
          <w:szCs w:val="24"/>
        </w:rPr>
        <w:t>health</w:t>
      </w:r>
      <w:proofErr w:type="spellEnd"/>
      <w:r w:rsidRPr="00B64A61">
        <w:rPr>
          <w:rFonts w:ascii="Times New Roman" w:eastAsia="Times New Roman" w:hAnsi="Times New Roman" w:cs="Times New Roman"/>
          <w:sz w:val="24"/>
          <w:szCs w:val="24"/>
        </w:rPr>
        <w:t xml:space="preserve"> on </w:t>
      </w:r>
      <w:proofErr w:type="spellStart"/>
      <w:r w:rsidRPr="00B64A61">
        <w:rPr>
          <w:rFonts w:ascii="Times New Roman" w:eastAsia="Times New Roman" w:hAnsi="Times New Roman" w:cs="Times New Roman"/>
          <w:sz w:val="24"/>
          <w:szCs w:val="24"/>
        </w:rPr>
        <w:t>individuals</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affected</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by</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poverty</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i/>
          <w:iCs/>
          <w:sz w:val="24"/>
          <w:szCs w:val="24"/>
        </w:rPr>
        <w:t>Health</w:t>
      </w:r>
      <w:proofErr w:type="spellEnd"/>
      <w:r w:rsidRPr="00B64A61">
        <w:rPr>
          <w:rFonts w:ascii="Times New Roman" w:eastAsia="Times New Roman" w:hAnsi="Times New Roman" w:cs="Times New Roman"/>
          <w:i/>
          <w:iCs/>
          <w:sz w:val="24"/>
          <w:szCs w:val="24"/>
        </w:rPr>
        <w:t xml:space="preserve"> </w:t>
      </w:r>
      <w:proofErr w:type="spellStart"/>
      <w:r w:rsidRPr="00B64A61">
        <w:rPr>
          <w:rFonts w:ascii="Times New Roman" w:eastAsia="Times New Roman" w:hAnsi="Times New Roman" w:cs="Times New Roman"/>
          <w:i/>
          <w:iCs/>
          <w:sz w:val="24"/>
          <w:szCs w:val="24"/>
        </w:rPr>
        <w:t>Policy</w:t>
      </w:r>
      <w:proofErr w:type="spellEnd"/>
      <w:r w:rsidRPr="00B64A61">
        <w:rPr>
          <w:rFonts w:ascii="Times New Roman" w:eastAsia="Times New Roman" w:hAnsi="Times New Roman" w:cs="Times New Roman"/>
          <w:i/>
          <w:iCs/>
          <w:sz w:val="24"/>
          <w:szCs w:val="24"/>
        </w:rPr>
        <w:t xml:space="preserve"> </w:t>
      </w:r>
      <w:proofErr w:type="spellStart"/>
      <w:r w:rsidRPr="00B64A61">
        <w:rPr>
          <w:rFonts w:ascii="Times New Roman" w:eastAsia="Times New Roman" w:hAnsi="Times New Roman" w:cs="Times New Roman"/>
          <w:i/>
          <w:iCs/>
          <w:sz w:val="24"/>
          <w:szCs w:val="24"/>
        </w:rPr>
        <w:t>and</w:t>
      </w:r>
      <w:proofErr w:type="spellEnd"/>
      <w:r w:rsidRPr="00B64A61">
        <w:rPr>
          <w:rFonts w:ascii="Times New Roman" w:eastAsia="Times New Roman" w:hAnsi="Times New Roman" w:cs="Times New Roman"/>
          <w:i/>
          <w:iCs/>
          <w:sz w:val="24"/>
          <w:szCs w:val="24"/>
        </w:rPr>
        <w:t xml:space="preserve"> </w:t>
      </w:r>
      <w:proofErr w:type="spellStart"/>
      <w:r w:rsidRPr="00B64A61">
        <w:rPr>
          <w:rFonts w:ascii="Times New Roman" w:eastAsia="Times New Roman" w:hAnsi="Times New Roman" w:cs="Times New Roman"/>
          <w:i/>
          <w:iCs/>
          <w:sz w:val="24"/>
          <w:szCs w:val="24"/>
        </w:rPr>
        <w:t>Technology</w:t>
      </w:r>
      <w:proofErr w:type="spellEnd"/>
      <w:r w:rsidRPr="00B64A61">
        <w:rPr>
          <w:rFonts w:ascii="Times New Roman" w:eastAsia="Times New Roman" w:hAnsi="Times New Roman" w:cs="Times New Roman"/>
          <w:i/>
          <w:iCs/>
          <w:sz w:val="24"/>
          <w:szCs w:val="24"/>
        </w:rPr>
        <w:t>, 13</w:t>
      </w:r>
      <w:r w:rsidRPr="00B64A61">
        <w:rPr>
          <w:rFonts w:ascii="Times New Roman" w:eastAsia="Times New Roman" w:hAnsi="Times New Roman" w:cs="Times New Roman"/>
          <w:sz w:val="24"/>
          <w:szCs w:val="24"/>
        </w:rPr>
        <w:t>(1), 100803. https://doi.org/10.1016/j.hlpt.2023.100803</w:t>
      </w:r>
    </w:p>
    <w:p w14:paraId="41F8F66E" w14:textId="77777777" w:rsidR="00B64A61" w:rsidRPr="00B64A61" w:rsidRDefault="00B64A61" w:rsidP="00B64A61">
      <w:pPr>
        <w:autoSpaceDE w:val="0"/>
        <w:autoSpaceDN w:val="0"/>
        <w:ind w:left="480" w:hanging="480"/>
        <w:divId w:val="590893426"/>
        <w:rPr>
          <w:rFonts w:ascii="Times New Roman" w:eastAsia="Times New Roman" w:hAnsi="Times New Roman" w:cs="Times New Roman"/>
          <w:sz w:val="24"/>
          <w:szCs w:val="24"/>
        </w:rPr>
      </w:pPr>
      <w:proofErr w:type="spellStart"/>
      <w:r w:rsidRPr="00B64A61">
        <w:rPr>
          <w:rFonts w:ascii="Times New Roman" w:eastAsia="Times New Roman" w:hAnsi="Times New Roman" w:cs="Times New Roman"/>
          <w:sz w:val="24"/>
          <w:szCs w:val="24"/>
        </w:rPr>
        <w:t>Khan</w:t>
      </w:r>
      <w:proofErr w:type="spellEnd"/>
      <w:r w:rsidRPr="00B64A61">
        <w:rPr>
          <w:rFonts w:ascii="Times New Roman" w:eastAsia="Times New Roman" w:hAnsi="Times New Roman" w:cs="Times New Roman"/>
          <w:sz w:val="24"/>
          <w:szCs w:val="24"/>
        </w:rPr>
        <w:t xml:space="preserve">, K., </w:t>
      </w:r>
      <w:proofErr w:type="spellStart"/>
      <w:r w:rsidRPr="00B64A61">
        <w:rPr>
          <w:rFonts w:ascii="Times New Roman" w:eastAsia="Times New Roman" w:hAnsi="Times New Roman" w:cs="Times New Roman"/>
          <w:sz w:val="24"/>
          <w:szCs w:val="24"/>
        </w:rPr>
        <w:t>Zeeshan</w:t>
      </w:r>
      <w:proofErr w:type="spellEnd"/>
      <w:r w:rsidRPr="00B64A61">
        <w:rPr>
          <w:rFonts w:ascii="Times New Roman" w:eastAsia="Times New Roman" w:hAnsi="Times New Roman" w:cs="Times New Roman"/>
          <w:sz w:val="24"/>
          <w:szCs w:val="24"/>
        </w:rPr>
        <w:t xml:space="preserve">, M., </w:t>
      </w:r>
      <w:proofErr w:type="spellStart"/>
      <w:r w:rsidRPr="00B64A61">
        <w:rPr>
          <w:rFonts w:ascii="Times New Roman" w:eastAsia="Times New Roman" w:hAnsi="Times New Roman" w:cs="Times New Roman"/>
          <w:sz w:val="24"/>
          <w:szCs w:val="24"/>
        </w:rPr>
        <w:t>Moiz</w:t>
      </w:r>
      <w:proofErr w:type="spellEnd"/>
      <w:r w:rsidRPr="00B64A61">
        <w:rPr>
          <w:rFonts w:ascii="Times New Roman" w:eastAsia="Times New Roman" w:hAnsi="Times New Roman" w:cs="Times New Roman"/>
          <w:sz w:val="24"/>
          <w:szCs w:val="24"/>
        </w:rPr>
        <w:t xml:space="preserve">, A., </w:t>
      </w:r>
      <w:proofErr w:type="spellStart"/>
      <w:r w:rsidRPr="00B64A61">
        <w:rPr>
          <w:rFonts w:ascii="Times New Roman" w:eastAsia="Times New Roman" w:hAnsi="Times New Roman" w:cs="Times New Roman"/>
          <w:sz w:val="24"/>
          <w:szCs w:val="24"/>
        </w:rPr>
        <w:t>Bano</w:t>
      </w:r>
      <w:proofErr w:type="spellEnd"/>
      <w:r w:rsidRPr="00B64A61">
        <w:rPr>
          <w:rFonts w:ascii="Times New Roman" w:eastAsia="Times New Roman" w:hAnsi="Times New Roman" w:cs="Times New Roman"/>
          <w:sz w:val="24"/>
          <w:szCs w:val="24"/>
        </w:rPr>
        <w:t xml:space="preserve">, R., </w:t>
      </w:r>
      <w:proofErr w:type="spellStart"/>
      <w:r w:rsidRPr="00B64A61">
        <w:rPr>
          <w:rFonts w:ascii="Times New Roman" w:eastAsia="Times New Roman" w:hAnsi="Times New Roman" w:cs="Times New Roman"/>
          <w:sz w:val="24"/>
          <w:szCs w:val="24"/>
        </w:rPr>
        <w:t>Khan</w:t>
      </w:r>
      <w:proofErr w:type="spellEnd"/>
      <w:r w:rsidRPr="00B64A61">
        <w:rPr>
          <w:rFonts w:ascii="Times New Roman" w:eastAsia="Times New Roman" w:hAnsi="Times New Roman" w:cs="Times New Roman"/>
          <w:sz w:val="24"/>
          <w:szCs w:val="24"/>
        </w:rPr>
        <w:t xml:space="preserve">, M. H., </w:t>
      </w:r>
      <w:proofErr w:type="spellStart"/>
      <w:r w:rsidRPr="00B64A61">
        <w:rPr>
          <w:rFonts w:ascii="Times New Roman" w:eastAsia="Times New Roman" w:hAnsi="Times New Roman" w:cs="Times New Roman"/>
          <w:sz w:val="24"/>
          <w:szCs w:val="24"/>
        </w:rPr>
        <w:t>Ahmad</w:t>
      </w:r>
      <w:proofErr w:type="spellEnd"/>
      <w:r w:rsidRPr="00B64A61">
        <w:rPr>
          <w:rFonts w:ascii="Times New Roman" w:eastAsia="Times New Roman" w:hAnsi="Times New Roman" w:cs="Times New Roman"/>
          <w:sz w:val="24"/>
          <w:szCs w:val="24"/>
        </w:rPr>
        <w:t xml:space="preserve">, S., </w:t>
      </w:r>
      <w:proofErr w:type="spellStart"/>
      <w:r w:rsidRPr="00B64A61">
        <w:rPr>
          <w:rFonts w:ascii="Times New Roman" w:eastAsia="Times New Roman" w:hAnsi="Times New Roman" w:cs="Times New Roman"/>
          <w:sz w:val="24"/>
          <w:szCs w:val="24"/>
        </w:rPr>
        <w:t>Javed</w:t>
      </w:r>
      <w:proofErr w:type="spellEnd"/>
      <w:r w:rsidRPr="00B64A61">
        <w:rPr>
          <w:rFonts w:ascii="Times New Roman" w:eastAsia="Times New Roman" w:hAnsi="Times New Roman" w:cs="Times New Roman"/>
          <w:sz w:val="24"/>
          <w:szCs w:val="24"/>
        </w:rPr>
        <w:t xml:space="preserve">, Y., </w:t>
      </w:r>
      <w:proofErr w:type="spellStart"/>
      <w:r w:rsidRPr="00B64A61">
        <w:rPr>
          <w:rFonts w:ascii="Times New Roman" w:eastAsia="Times New Roman" w:hAnsi="Times New Roman" w:cs="Times New Roman"/>
          <w:sz w:val="24"/>
          <w:szCs w:val="24"/>
        </w:rPr>
        <w:t>ElAffendi</w:t>
      </w:r>
      <w:proofErr w:type="spellEnd"/>
      <w:r w:rsidRPr="00B64A61">
        <w:rPr>
          <w:rFonts w:ascii="Times New Roman" w:eastAsia="Times New Roman" w:hAnsi="Times New Roman" w:cs="Times New Roman"/>
          <w:sz w:val="24"/>
          <w:szCs w:val="24"/>
        </w:rPr>
        <w:t xml:space="preserve">, M., &amp; </w:t>
      </w:r>
      <w:proofErr w:type="spellStart"/>
      <w:r w:rsidRPr="00B64A61">
        <w:rPr>
          <w:rFonts w:ascii="Times New Roman" w:eastAsia="Times New Roman" w:hAnsi="Times New Roman" w:cs="Times New Roman"/>
          <w:sz w:val="24"/>
          <w:szCs w:val="24"/>
        </w:rPr>
        <w:t>Ateya</w:t>
      </w:r>
      <w:proofErr w:type="spellEnd"/>
      <w:r w:rsidRPr="00B64A61">
        <w:rPr>
          <w:rFonts w:ascii="Times New Roman" w:eastAsia="Times New Roman" w:hAnsi="Times New Roman" w:cs="Times New Roman"/>
          <w:sz w:val="24"/>
          <w:szCs w:val="24"/>
        </w:rPr>
        <w:t xml:space="preserve">, A. A. (2024). </w:t>
      </w:r>
      <w:proofErr w:type="spellStart"/>
      <w:r w:rsidRPr="00B64A61">
        <w:rPr>
          <w:rFonts w:ascii="Times New Roman" w:eastAsia="Times New Roman" w:hAnsi="Times New Roman" w:cs="Times New Roman"/>
          <w:sz w:val="24"/>
          <w:szCs w:val="24"/>
        </w:rPr>
        <w:t>Influence</w:t>
      </w:r>
      <w:proofErr w:type="spellEnd"/>
      <w:r w:rsidRPr="00B64A61">
        <w:rPr>
          <w:rFonts w:ascii="Times New Roman" w:eastAsia="Times New Roman" w:hAnsi="Times New Roman" w:cs="Times New Roman"/>
          <w:sz w:val="24"/>
          <w:szCs w:val="24"/>
        </w:rPr>
        <w:t xml:space="preserve"> of </w:t>
      </w:r>
      <w:proofErr w:type="spellStart"/>
      <w:r w:rsidRPr="00B64A61">
        <w:rPr>
          <w:rFonts w:ascii="Times New Roman" w:eastAsia="Times New Roman" w:hAnsi="Times New Roman" w:cs="Times New Roman"/>
          <w:sz w:val="24"/>
          <w:szCs w:val="24"/>
        </w:rPr>
        <w:t>government</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effectiveness</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health</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expenditure</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and</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sustainable</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development</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goals</w:t>
      </w:r>
      <w:proofErr w:type="spellEnd"/>
      <w:r w:rsidRPr="00B64A61">
        <w:rPr>
          <w:rFonts w:ascii="Times New Roman" w:eastAsia="Times New Roman" w:hAnsi="Times New Roman" w:cs="Times New Roman"/>
          <w:sz w:val="24"/>
          <w:szCs w:val="24"/>
        </w:rPr>
        <w:t xml:space="preserve"> on life </w:t>
      </w:r>
      <w:proofErr w:type="spellStart"/>
      <w:r w:rsidRPr="00B64A61">
        <w:rPr>
          <w:rFonts w:ascii="Times New Roman" w:eastAsia="Times New Roman" w:hAnsi="Times New Roman" w:cs="Times New Roman"/>
          <w:sz w:val="24"/>
          <w:szCs w:val="24"/>
        </w:rPr>
        <w:t>expectancy</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Evidence</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from</w:t>
      </w:r>
      <w:proofErr w:type="spellEnd"/>
      <w:r w:rsidRPr="00B64A61">
        <w:rPr>
          <w:rFonts w:ascii="Times New Roman" w:eastAsia="Times New Roman" w:hAnsi="Times New Roman" w:cs="Times New Roman"/>
          <w:sz w:val="24"/>
          <w:szCs w:val="24"/>
        </w:rPr>
        <w:t xml:space="preserve"> time </w:t>
      </w:r>
      <w:proofErr w:type="spellStart"/>
      <w:r w:rsidRPr="00B64A61">
        <w:rPr>
          <w:rFonts w:ascii="Times New Roman" w:eastAsia="Times New Roman" w:hAnsi="Times New Roman" w:cs="Times New Roman"/>
          <w:sz w:val="24"/>
          <w:szCs w:val="24"/>
        </w:rPr>
        <w:t>series</w:t>
      </w:r>
      <w:proofErr w:type="spellEnd"/>
      <w:r w:rsidRPr="00B64A61">
        <w:rPr>
          <w:rFonts w:ascii="Times New Roman" w:eastAsia="Times New Roman" w:hAnsi="Times New Roman" w:cs="Times New Roman"/>
          <w:sz w:val="24"/>
          <w:szCs w:val="24"/>
        </w:rPr>
        <w:t xml:space="preserve"> data. </w:t>
      </w:r>
      <w:proofErr w:type="spellStart"/>
      <w:r w:rsidRPr="00B64A61">
        <w:rPr>
          <w:rFonts w:ascii="Times New Roman" w:eastAsia="Times New Roman" w:hAnsi="Times New Roman" w:cs="Times New Roman"/>
          <w:i/>
          <w:iCs/>
          <w:sz w:val="24"/>
          <w:szCs w:val="24"/>
        </w:rPr>
        <w:t>Sustainability</w:t>
      </w:r>
      <w:proofErr w:type="spellEnd"/>
      <w:r w:rsidRPr="00B64A61">
        <w:rPr>
          <w:rFonts w:ascii="Times New Roman" w:eastAsia="Times New Roman" w:hAnsi="Times New Roman" w:cs="Times New Roman"/>
          <w:i/>
          <w:iCs/>
          <w:sz w:val="24"/>
          <w:szCs w:val="24"/>
        </w:rPr>
        <w:t>, 16</w:t>
      </w:r>
      <w:r w:rsidRPr="00B64A61">
        <w:rPr>
          <w:rFonts w:ascii="Times New Roman" w:eastAsia="Times New Roman" w:hAnsi="Times New Roman" w:cs="Times New Roman"/>
          <w:sz w:val="24"/>
          <w:szCs w:val="24"/>
        </w:rPr>
        <w:t>(14), 6128. https://doi.org/10.3390/su16146128</w:t>
      </w:r>
    </w:p>
    <w:p w14:paraId="0712A69E" w14:textId="77777777" w:rsidR="00B64A61" w:rsidRPr="00B64A61" w:rsidRDefault="00B64A61" w:rsidP="00B64A61">
      <w:pPr>
        <w:autoSpaceDE w:val="0"/>
        <w:autoSpaceDN w:val="0"/>
        <w:ind w:left="480" w:hanging="480"/>
        <w:divId w:val="590893426"/>
        <w:rPr>
          <w:rFonts w:ascii="Times New Roman" w:eastAsia="Times New Roman" w:hAnsi="Times New Roman" w:cs="Times New Roman"/>
          <w:sz w:val="24"/>
          <w:szCs w:val="24"/>
        </w:rPr>
      </w:pPr>
      <w:r w:rsidRPr="00B64A61">
        <w:rPr>
          <w:rFonts w:ascii="Times New Roman" w:eastAsia="Times New Roman" w:hAnsi="Times New Roman" w:cs="Times New Roman"/>
          <w:sz w:val="24"/>
          <w:szCs w:val="24"/>
        </w:rPr>
        <w:t xml:space="preserve">Kim, M. C., Lee, H., Park, S. J., Kim, J., Kim, H. J., </w:t>
      </w:r>
      <w:proofErr w:type="spellStart"/>
      <w:r w:rsidRPr="00B64A61">
        <w:rPr>
          <w:rFonts w:ascii="Times New Roman" w:eastAsia="Times New Roman" w:hAnsi="Times New Roman" w:cs="Times New Roman"/>
          <w:sz w:val="24"/>
          <w:szCs w:val="24"/>
        </w:rPr>
        <w:t>Song</w:t>
      </w:r>
      <w:proofErr w:type="spellEnd"/>
      <w:r w:rsidRPr="00B64A61">
        <w:rPr>
          <w:rFonts w:ascii="Times New Roman" w:eastAsia="Times New Roman" w:hAnsi="Times New Roman" w:cs="Times New Roman"/>
          <w:sz w:val="24"/>
          <w:szCs w:val="24"/>
        </w:rPr>
        <w:t xml:space="preserve">, J., &amp; Park, S. M. (2025). </w:t>
      </w:r>
      <w:proofErr w:type="spellStart"/>
      <w:r w:rsidRPr="00B64A61">
        <w:rPr>
          <w:rFonts w:ascii="Times New Roman" w:eastAsia="Times New Roman" w:hAnsi="Times New Roman" w:cs="Times New Roman"/>
          <w:sz w:val="24"/>
          <w:szCs w:val="24"/>
        </w:rPr>
        <w:t>Association</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between</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short-term</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exposure</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to</w:t>
      </w:r>
      <w:proofErr w:type="spellEnd"/>
      <w:r w:rsidRPr="00B64A61">
        <w:rPr>
          <w:rFonts w:ascii="Times New Roman" w:eastAsia="Times New Roman" w:hAnsi="Times New Roman" w:cs="Times New Roman"/>
          <w:sz w:val="24"/>
          <w:szCs w:val="24"/>
        </w:rPr>
        <w:t xml:space="preserve"> PM2.5 </w:t>
      </w:r>
      <w:proofErr w:type="spellStart"/>
      <w:r w:rsidRPr="00B64A61">
        <w:rPr>
          <w:rFonts w:ascii="Times New Roman" w:eastAsia="Times New Roman" w:hAnsi="Times New Roman" w:cs="Times New Roman"/>
          <w:sz w:val="24"/>
          <w:szCs w:val="24"/>
        </w:rPr>
        <w:t>and</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mortality</w:t>
      </w:r>
      <w:proofErr w:type="spellEnd"/>
      <w:r w:rsidRPr="00B64A61">
        <w:rPr>
          <w:rFonts w:ascii="Times New Roman" w:eastAsia="Times New Roman" w:hAnsi="Times New Roman" w:cs="Times New Roman"/>
          <w:sz w:val="24"/>
          <w:szCs w:val="24"/>
        </w:rPr>
        <w:t xml:space="preserve"> in </w:t>
      </w:r>
      <w:proofErr w:type="spellStart"/>
      <w:r w:rsidRPr="00B64A61">
        <w:rPr>
          <w:rFonts w:ascii="Times New Roman" w:eastAsia="Times New Roman" w:hAnsi="Times New Roman" w:cs="Times New Roman"/>
          <w:sz w:val="24"/>
          <w:szCs w:val="24"/>
        </w:rPr>
        <w:t>adults</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with</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dyslipidemia</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and</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asthma</w:t>
      </w:r>
      <w:proofErr w:type="spellEnd"/>
      <w:r w:rsidRPr="00B64A61">
        <w:rPr>
          <w:rFonts w:ascii="Times New Roman" w:eastAsia="Times New Roman" w:hAnsi="Times New Roman" w:cs="Times New Roman"/>
          <w:sz w:val="24"/>
          <w:szCs w:val="24"/>
        </w:rPr>
        <w:t>: A time-</w:t>
      </w:r>
      <w:proofErr w:type="spellStart"/>
      <w:r w:rsidRPr="00B64A61">
        <w:rPr>
          <w:rFonts w:ascii="Times New Roman" w:eastAsia="Times New Roman" w:hAnsi="Times New Roman" w:cs="Times New Roman"/>
          <w:sz w:val="24"/>
          <w:szCs w:val="24"/>
        </w:rPr>
        <w:t>stratified</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case-crossover</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study</w:t>
      </w:r>
      <w:proofErr w:type="spellEnd"/>
      <w:r w:rsidRPr="00B64A61">
        <w:rPr>
          <w:rFonts w:ascii="Times New Roman" w:eastAsia="Times New Roman" w:hAnsi="Times New Roman" w:cs="Times New Roman"/>
          <w:sz w:val="24"/>
          <w:szCs w:val="24"/>
        </w:rPr>
        <w:t xml:space="preserve"> in South </w:t>
      </w:r>
      <w:proofErr w:type="spellStart"/>
      <w:r w:rsidRPr="00B64A61">
        <w:rPr>
          <w:rFonts w:ascii="Times New Roman" w:eastAsia="Times New Roman" w:hAnsi="Times New Roman" w:cs="Times New Roman"/>
          <w:sz w:val="24"/>
          <w:szCs w:val="24"/>
        </w:rPr>
        <w:t>Korea</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i/>
          <w:iCs/>
          <w:sz w:val="24"/>
          <w:szCs w:val="24"/>
        </w:rPr>
        <w:t>Atmospheric</w:t>
      </w:r>
      <w:proofErr w:type="spellEnd"/>
      <w:r w:rsidRPr="00B64A61">
        <w:rPr>
          <w:rFonts w:ascii="Times New Roman" w:eastAsia="Times New Roman" w:hAnsi="Times New Roman" w:cs="Times New Roman"/>
          <w:i/>
          <w:iCs/>
          <w:sz w:val="24"/>
          <w:szCs w:val="24"/>
        </w:rPr>
        <w:t xml:space="preserve"> </w:t>
      </w:r>
      <w:proofErr w:type="spellStart"/>
      <w:r w:rsidRPr="00B64A61">
        <w:rPr>
          <w:rFonts w:ascii="Times New Roman" w:eastAsia="Times New Roman" w:hAnsi="Times New Roman" w:cs="Times New Roman"/>
          <w:i/>
          <w:iCs/>
          <w:sz w:val="24"/>
          <w:szCs w:val="24"/>
        </w:rPr>
        <w:t>Pollution</w:t>
      </w:r>
      <w:proofErr w:type="spellEnd"/>
      <w:r w:rsidRPr="00B64A61">
        <w:rPr>
          <w:rFonts w:ascii="Times New Roman" w:eastAsia="Times New Roman" w:hAnsi="Times New Roman" w:cs="Times New Roman"/>
          <w:i/>
          <w:iCs/>
          <w:sz w:val="24"/>
          <w:szCs w:val="24"/>
        </w:rPr>
        <w:t xml:space="preserve"> </w:t>
      </w:r>
      <w:proofErr w:type="spellStart"/>
      <w:r w:rsidRPr="00B64A61">
        <w:rPr>
          <w:rFonts w:ascii="Times New Roman" w:eastAsia="Times New Roman" w:hAnsi="Times New Roman" w:cs="Times New Roman"/>
          <w:i/>
          <w:iCs/>
          <w:sz w:val="24"/>
          <w:szCs w:val="24"/>
        </w:rPr>
        <w:t>Research</w:t>
      </w:r>
      <w:proofErr w:type="spellEnd"/>
      <w:r w:rsidRPr="00B64A61">
        <w:rPr>
          <w:rFonts w:ascii="Times New Roman" w:eastAsia="Times New Roman" w:hAnsi="Times New Roman" w:cs="Times New Roman"/>
          <w:sz w:val="24"/>
          <w:szCs w:val="24"/>
        </w:rPr>
        <w:t>, 102658. https://doi.org/10.1016/j.apr.2024.102658</w:t>
      </w:r>
    </w:p>
    <w:p w14:paraId="718EA7E7" w14:textId="3709B99E" w:rsidR="00B64A61" w:rsidRPr="00B64A61" w:rsidRDefault="00B64A61" w:rsidP="00B64A61">
      <w:pPr>
        <w:autoSpaceDE w:val="0"/>
        <w:autoSpaceDN w:val="0"/>
        <w:ind w:left="480" w:hanging="480"/>
        <w:divId w:val="590893426"/>
        <w:rPr>
          <w:rFonts w:ascii="Times New Roman" w:eastAsia="Times New Roman" w:hAnsi="Times New Roman" w:cs="Times New Roman"/>
          <w:sz w:val="24"/>
          <w:szCs w:val="24"/>
        </w:rPr>
      </w:pPr>
      <w:r w:rsidRPr="00B64A61">
        <w:rPr>
          <w:rFonts w:ascii="Times New Roman" w:eastAsia="Times New Roman" w:hAnsi="Times New Roman" w:cs="Times New Roman"/>
          <w:sz w:val="24"/>
          <w:szCs w:val="24"/>
        </w:rPr>
        <w:t xml:space="preserve">Köse, Z., &amp; Gültekin, H. (2021). Sağlık harcamaları, nüfus, yaşam beklentisi ve ekonomik büyüme ilişkisi üzerine bir inceleme: G20 ülkeleri örneği. </w:t>
      </w:r>
      <w:r w:rsidRPr="00B64A61">
        <w:rPr>
          <w:rFonts w:ascii="Times New Roman" w:eastAsia="Times New Roman" w:hAnsi="Times New Roman" w:cs="Times New Roman"/>
          <w:i/>
          <w:iCs/>
          <w:sz w:val="24"/>
          <w:szCs w:val="24"/>
        </w:rPr>
        <w:t xml:space="preserve">Gaziantep </w:t>
      </w:r>
      <w:proofErr w:type="spellStart"/>
      <w:r w:rsidRPr="00B64A61">
        <w:rPr>
          <w:rFonts w:ascii="Times New Roman" w:eastAsia="Times New Roman" w:hAnsi="Times New Roman" w:cs="Times New Roman"/>
          <w:i/>
          <w:iCs/>
          <w:sz w:val="24"/>
          <w:szCs w:val="24"/>
        </w:rPr>
        <w:t>University</w:t>
      </w:r>
      <w:proofErr w:type="spellEnd"/>
      <w:r w:rsidRPr="00B64A61">
        <w:rPr>
          <w:rFonts w:ascii="Times New Roman" w:eastAsia="Times New Roman" w:hAnsi="Times New Roman" w:cs="Times New Roman"/>
          <w:i/>
          <w:iCs/>
          <w:sz w:val="24"/>
          <w:szCs w:val="24"/>
        </w:rPr>
        <w:t xml:space="preserve"> </w:t>
      </w:r>
      <w:proofErr w:type="spellStart"/>
      <w:r w:rsidRPr="00B64A61">
        <w:rPr>
          <w:rFonts w:ascii="Times New Roman" w:eastAsia="Times New Roman" w:hAnsi="Times New Roman" w:cs="Times New Roman"/>
          <w:i/>
          <w:iCs/>
          <w:sz w:val="24"/>
          <w:szCs w:val="24"/>
        </w:rPr>
        <w:t>Journal</w:t>
      </w:r>
      <w:proofErr w:type="spellEnd"/>
      <w:r w:rsidRPr="00B64A61">
        <w:rPr>
          <w:rFonts w:ascii="Times New Roman" w:eastAsia="Times New Roman" w:hAnsi="Times New Roman" w:cs="Times New Roman"/>
          <w:i/>
          <w:iCs/>
          <w:sz w:val="24"/>
          <w:szCs w:val="24"/>
        </w:rPr>
        <w:t xml:space="preserve"> of </w:t>
      </w:r>
      <w:proofErr w:type="spellStart"/>
      <w:r w:rsidRPr="00B64A61">
        <w:rPr>
          <w:rFonts w:ascii="Times New Roman" w:eastAsia="Times New Roman" w:hAnsi="Times New Roman" w:cs="Times New Roman"/>
          <w:i/>
          <w:iCs/>
          <w:sz w:val="24"/>
          <w:szCs w:val="24"/>
        </w:rPr>
        <w:t>Social</w:t>
      </w:r>
      <w:proofErr w:type="spellEnd"/>
      <w:r w:rsidRPr="00B64A61">
        <w:rPr>
          <w:rFonts w:ascii="Times New Roman" w:eastAsia="Times New Roman" w:hAnsi="Times New Roman" w:cs="Times New Roman"/>
          <w:i/>
          <w:iCs/>
          <w:sz w:val="24"/>
          <w:szCs w:val="24"/>
        </w:rPr>
        <w:t xml:space="preserve"> </w:t>
      </w:r>
      <w:proofErr w:type="spellStart"/>
      <w:r w:rsidRPr="00B64A61">
        <w:rPr>
          <w:rFonts w:ascii="Times New Roman" w:eastAsia="Times New Roman" w:hAnsi="Times New Roman" w:cs="Times New Roman"/>
          <w:i/>
          <w:iCs/>
          <w:sz w:val="24"/>
          <w:szCs w:val="24"/>
        </w:rPr>
        <w:t>Sciences</w:t>
      </w:r>
      <w:proofErr w:type="spellEnd"/>
      <w:r w:rsidRPr="00B64A61">
        <w:rPr>
          <w:rFonts w:ascii="Times New Roman" w:eastAsia="Times New Roman" w:hAnsi="Times New Roman" w:cs="Times New Roman"/>
          <w:i/>
          <w:iCs/>
          <w:sz w:val="24"/>
          <w:szCs w:val="24"/>
        </w:rPr>
        <w:t>, 20</w:t>
      </w:r>
      <w:r w:rsidRPr="00B64A61">
        <w:rPr>
          <w:rFonts w:ascii="Times New Roman" w:eastAsia="Times New Roman" w:hAnsi="Times New Roman" w:cs="Times New Roman"/>
          <w:sz w:val="24"/>
          <w:szCs w:val="24"/>
        </w:rPr>
        <w:t>(4), 1600–1616. https://doi.org/10.21547/jss.890719</w:t>
      </w:r>
    </w:p>
    <w:p w14:paraId="08CC4514" w14:textId="77777777" w:rsidR="00B64A61" w:rsidRPr="00B64A61" w:rsidRDefault="00B64A61" w:rsidP="00B64A61">
      <w:pPr>
        <w:autoSpaceDE w:val="0"/>
        <w:autoSpaceDN w:val="0"/>
        <w:ind w:left="480" w:hanging="480"/>
        <w:divId w:val="590893426"/>
        <w:rPr>
          <w:rFonts w:ascii="Times New Roman" w:eastAsia="Times New Roman" w:hAnsi="Times New Roman" w:cs="Times New Roman"/>
          <w:sz w:val="24"/>
          <w:szCs w:val="24"/>
        </w:rPr>
      </w:pPr>
      <w:r w:rsidRPr="00B64A61">
        <w:rPr>
          <w:rFonts w:ascii="Times New Roman" w:eastAsia="Times New Roman" w:hAnsi="Times New Roman" w:cs="Times New Roman"/>
          <w:sz w:val="24"/>
          <w:szCs w:val="24"/>
        </w:rPr>
        <w:t xml:space="preserve">Levin, A., Lin, C.-F., &amp; </w:t>
      </w:r>
      <w:proofErr w:type="spellStart"/>
      <w:r w:rsidRPr="00B64A61">
        <w:rPr>
          <w:rFonts w:ascii="Times New Roman" w:eastAsia="Times New Roman" w:hAnsi="Times New Roman" w:cs="Times New Roman"/>
          <w:sz w:val="24"/>
          <w:szCs w:val="24"/>
        </w:rPr>
        <w:t>Chu</w:t>
      </w:r>
      <w:proofErr w:type="spellEnd"/>
      <w:r w:rsidRPr="00B64A61">
        <w:rPr>
          <w:rFonts w:ascii="Times New Roman" w:eastAsia="Times New Roman" w:hAnsi="Times New Roman" w:cs="Times New Roman"/>
          <w:sz w:val="24"/>
          <w:szCs w:val="24"/>
        </w:rPr>
        <w:t xml:space="preserve">, C.-S. J. (2002). </w:t>
      </w:r>
      <w:proofErr w:type="spellStart"/>
      <w:r w:rsidRPr="00B64A61">
        <w:rPr>
          <w:rFonts w:ascii="Times New Roman" w:eastAsia="Times New Roman" w:hAnsi="Times New Roman" w:cs="Times New Roman"/>
          <w:sz w:val="24"/>
          <w:szCs w:val="24"/>
        </w:rPr>
        <w:t>Unit</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root</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tests</w:t>
      </w:r>
      <w:proofErr w:type="spellEnd"/>
      <w:r w:rsidRPr="00B64A61">
        <w:rPr>
          <w:rFonts w:ascii="Times New Roman" w:eastAsia="Times New Roman" w:hAnsi="Times New Roman" w:cs="Times New Roman"/>
          <w:sz w:val="24"/>
          <w:szCs w:val="24"/>
        </w:rPr>
        <w:t xml:space="preserve"> in panel data: </w:t>
      </w:r>
      <w:proofErr w:type="spellStart"/>
      <w:r w:rsidRPr="00B64A61">
        <w:rPr>
          <w:rFonts w:ascii="Times New Roman" w:eastAsia="Times New Roman" w:hAnsi="Times New Roman" w:cs="Times New Roman"/>
          <w:sz w:val="24"/>
          <w:szCs w:val="24"/>
        </w:rPr>
        <w:t>Asymptotic</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and</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finite-sample</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properties</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i/>
          <w:iCs/>
          <w:sz w:val="24"/>
          <w:szCs w:val="24"/>
        </w:rPr>
        <w:t>Journal</w:t>
      </w:r>
      <w:proofErr w:type="spellEnd"/>
      <w:r w:rsidRPr="00B64A61">
        <w:rPr>
          <w:rFonts w:ascii="Times New Roman" w:eastAsia="Times New Roman" w:hAnsi="Times New Roman" w:cs="Times New Roman"/>
          <w:i/>
          <w:iCs/>
          <w:sz w:val="24"/>
          <w:szCs w:val="24"/>
        </w:rPr>
        <w:t xml:space="preserve"> of </w:t>
      </w:r>
      <w:proofErr w:type="spellStart"/>
      <w:r w:rsidRPr="00B64A61">
        <w:rPr>
          <w:rFonts w:ascii="Times New Roman" w:eastAsia="Times New Roman" w:hAnsi="Times New Roman" w:cs="Times New Roman"/>
          <w:i/>
          <w:iCs/>
          <w:sz w:val="24"/>
          <w:szCs w:val="24"/>
        </w:rPr>
        <w:t>Econometrics</w:t>
      </w:r>
      <w:proofErr w:type="spellEnd"/>
      <w:r w:rsidRPr="00B64A61">
        <w:rPr>
          <w:rFonts w:ascii="Times New Roman" w:eastAsia="Times New Roman" w:hAnsi="Times New Roman" w:cs="Times New Roman"/>
          <w:i/>
          <w:iCs/>
          <w:sz w:val="24"/>
          <w:szCs w:val="24"/>
        </w:rPr>
        <w:t>, 108</w:t>
      </w:r>
      <w:r w:rsidRPr="00B64A61">
        <w:rPr>
          <w:rFonts w:ascii="Times New Roman" w:eastAsia="Times New Roman" w:hAnsi="Times New Roman" w:cs="Times New Roman"/>
          <w:sz w:val="24"/>
          <w:szCs w:val="24"/>
        </w:rPr>
        <w:t>(1), 1–24. https://doi.org/10.1016/S0304-4076(01)00098-7</w:t>
      </w:r>
    </w:p>
    <w:p w14:paraId="1F82C2FF" w14:textId="77777777" w:rsidR="00B64A61" w:rsidRPr="00B64A61" w:rsidRDefault="00B64A61" w:rsidP="00B64A61">
      <w:pPr>
        <w:autoSpaceDE w:val="0"/>
        <w:autoSpaceDN w:val="0"/>
        <w:ind w:left="480" w:hanging="480"/>
        <w:divId w:val="590893426"/>
        <w:rPr>
          <w:rFonts w:ascii="Times New Roman" w:eastAsia="Times New Roman" w:hAnsi="Times New Roman" w:cs="Times New Roman"/>
          <w:sz w:val="24"/>
          <w:szCs w:val="24"/>
        </w:rPr>
      </w:pPr>
      <w:r w:rsidRPr="00B64A61">
        <w:rPr>
          <w:rFonts w:ascii="Times New Roman" w:eastAsia="Times New Roman" w:hAnsi="Times New Roman" w:cs="Times New Roman"/>
          <w:sz w:val="24"/>
          <w:szCs w:val="24"/>
        </w:rPr>
        <w:t xml:space="preserve">Lin, R.-T., Chen, Y.-M., </w:t>
      </w:r>
      <w:proofErr w:type="spellStart"/>
      <w:r w:rsidRPr="00B64A61">
        <w:rPr>
          <w:rFonts w:ascii="Times New Roman" w:eastAsia="Times New Roman" w:hAnsi="Times New Roman" w:cs="Times New Roman"/>
          <w:sz w:val="24"/>
          <w:szCs w:val="24"/>
        </w:rPr>
        <w:t>Chien</w:t>
      </w:r>
      <w:proofErr w:type="spellEnd"/>
      <w:r w:rsidRPr="00B64A61">
        <w:rPr>
          <w:rFonts w:ascii="Times New Roman" w:eastAsia="Times New Roman" w:hAnsi="Times New Roman" w:cs="Times New Roman"/>
          <w:sz w:val="24"/>
          <w:szCs w:val="24"/>
        </w:rPr>
        <w:t xml:space="preserve">, L.-C., &amp; </w:t>
      </w:r>
      <w:proofErr w:type="spellStart"/>
      <w:r w:rsidRPr="00B64A61">
        <w:rPr>
          <w:rFonts w:ascii="Times New Roman" w:eastAsia="Times New Roman" w:hAnsi="Times New Roman" w:cs="Times New Roman"/>
          <w:sz w:val="24"/>
          <w:szCs w:val="24"/>
        </w:rPr>
        <w:t>Chan</w:t>
      </w:r>
      <w:proofErr w:type="spellEnd"/>
      <w:r w:rsidRPr="00B64A61">
        <w:rPr>
          <w:rFonts w:ascii="Times New Roman" w:eastAsia="Times New Roman" w:hAnsi="Times New Roman" w:cs="Times New Roman"/>
          <w:sz w:val="24"/>
          <w:szCs w:val="24"/>
        </w:rPr>
        <w:t xml:space="preserve">, C.-C. (2012). </w:t>
      </w:r>
      <w:proofErr w:type="spellStart"/>
      <w:r w:rsidRPr="00B64A61">
        <w:rPr>
          <w:rFonts w:ascii="Times New Roman" w:eastAsia="Times New Roman" w:hAnsi="Times New Roman" w:cs="Times New Roman"/>
          <w:sz w:val="24"/>
          <w:szCs w:val="24"/>
        </w:rPr>
        <w:t>Political</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and</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social</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determinants</w:t>
      </w:r>
      <w:proofErr w:type="spellEnd"/>
      <w:r w:rsidRPr="00B64A61">
        <w:rPr>
          <w:rFonts w:ascii="Times New Roman" w:eastAsia="Times New Roman" w:hAnsi="Times New Roman" w:cs="Times New Roman"/>
          <w:sz w:val="24"/>
          <w:szCs w:val="24"/>
        </w:rPr>
        <w:t xml:space="preserve"> of life </w:t>
      </w:r>
      <w:proofErr w:type="spellStart"/>
      <w:r w:rsidRPr="00B64A61">
        <w:rPr>
          <w:rFonts w:ascii="Times New Roman" w:eastAsia="Times New Roman" w:hAnsi="Times New Roman" w:cs="Times New Roman"/>
          <w:sz w:val="24"/>
          <w:szCs w:val="24"/>
        </w:rPr>
        <w:t>expectancy</w:t>
      </w:r>
      <w:proofErr w:type="spellEnd"/>
      <w:r w:rsidRPr="00B64A61">
        <w:rPr>
          <w:rFonts w:ascii="Times New Roman" w:eastAsia="Times New Roman" w:hAnsi="Times New Roman" w:cs="Times New Roman"/>
          <w:sz w:val="24"/>
          <w:szCs w:val="24"/>
        </w:rPr>
        <w:t xml:space="preserve"> in </w:t>
      </w:r>
      <w:proofErr w:type="spellStart"/>
      <w:r w:rsidRPr="00B64A61">
        <w:rPr>
          <w:rFonts w:ascii="Times New Roman" w:eastAsia="Times New Roman" w:hAnsi="Times New Roman" w:cs="Times New Roman"/>
          <w:sz w:val="24"/>
          <w:szCs w:val="24"/>
        </w:rPr>
        <w:t>less</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developed</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countries</w:t>
      </w:r>
      <w:proofErr w:type="spellEnd"/>
      <w:r w:rsidRPr="00B64A61">
        <w:rPr>
          <w:rFonts w:ascii="Times New Roman" w:eastAsia="Times New Roman" w:hAnsi="Times New Roman" w:cs="Times New Roman"/>
          <w:sz w:val="24"/>
          <w:szCs w:val="24"/>
        </w:rPr>
        <w:t xml:space="preserve">: A </w:t>
      </w:r>
      <w:proofErr w:type="spellStart"/>
      <w:r w:rsidRPr="00B64A61">
        <w:rPr>
          <w:rFonts w:ascii="Times New Roman" w:eastAsia="Times New Roman" w:hAnsi="Times New Roman" w:cs="Times New Roman"/>
          <w:sz w:val="24"/>
          <w:szCs w:val="24"/>
        </w:rPr>
        <w:t>longitudinal</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study</w:t>
      </w:r>
      <w:proofErr w:type="spellEnd"/>
      <w:r w:rsidRPr="00B64A61">
        <w:rPr>
          <w:rFonts w:ascii="Times New Roman" w:eastAsia="Times New Roman" w:hAnsi="Times New Roman" w:cs="Times New Roman"/>
          <w:sz w:val="24"/>
          <w:szCs w:val="24"/>
        </w:rPr>
        <w:t xml:space="preserve">. </w:t>
      </w:r>
      <w:r w:rsidRPr="00B64A61">
        <w:rPr>
          <w:rFonts w:ascii="Times New Roman" w:eastAsia="Times New Roman" w:hAnsi="Times New Roman" w:cs="Times New Roman"/>
          <w:i/>
          <w:iCs/>
          <w:sz w:val="24"/>
          <w:szCs w:val="24"/>
        </w:rPr>
        <w:t xml:space="preserve">BMC </w:t>
      </w:r>
      <w:proofErr w:type="spellStart"/>
      <w:r w:rsidRPr="00B64A61">
        <w:rPr>
          <w:rFonts w:ascii="Times New Roman" w:eastAsia="Times New Roman" w:hAnsi="Times New Roman" w:cs="Times New Roman"/>
          <w:i/>
          <w:iCs/>
          <w:sz w:val="24"/>
          <w:szCs w:val="24"/>
        </w:rPr>
        <w:t>Public</w:t>
      </w:r>
      <w:proofErr w:type="spellEnd"/>
      <w:r w:rsidRPr="00B64A61">
        <w:rPr>
          <w:rFonts w:ascii="Times New Roman" w:eastAsia="Times New Roman" w:hAnsi="Times New Roman" w:cs="Times New Roman"/>
          <w:i/>
          <w:iCs/>
          <w:sz w:val="24"/>
          <w:szCs w:val="24"/>
        </w:rPr>
        <w:t xml:space="preserve"> </w:t>
      </w:r>
      <w:proofErr w:type="spellStart"/>
      <w:r w:rsidRPr="00B64A61">
        <w:rPr>
          <w:rFonts w:ascii="Times New Roman" w:eastAsia="Times New Roman" w:hAnsi="Times New Roman" w:cs="Times New Roman"/>
          <w:i/>
          <w:iCs/>
          <w:sz w:val="24"/>
          <w:szCs w:val="24"/>
        </w:rPr>
        <w:t>Health</w:t>
      </w:r>
      <w:proofErr w:type="spellEnd"/>
      <w:r w:rsidRPr="00B64A61">
        <w:rPr>
          <w:rFonts w:ascii="Times New Roman" w:eastAsia="Times New Roman" w:hAnsi="Times New Roman" w:cs="Times New Roman"/>
          <w:i/>
          <w:iCs/>
          <w:sz w:val="24"/>
          <w:szCs w:val="24"/>
        </w:rPr>
        <w:t>, 12</w:t>
      </w:r>
      <w:r w:rsidRPr="00B64A61">
        <w:rPr>
          <w:rFonts w:ascii="Times New Roman" w:eastAsia="Times New Roman" w:hAnsi="Times New Roman" w:cs="Times New Roman"/>
          <w:sz w:val="24"/>
          <w:szCs w:val="24"/>
        </w:rPr>
        <w:t>(1), 85. https://doi.org/10.1186/1471-2458-12-85</w:t>
      </w:r>
    </w:p>
    <w:p w14:paraId="767F62FC" w14:textId="77777777" w:rsidR="00B64A61" w:rsidRPr="00B64A61" w:rsidRDefault="00B64A61" w:rsidP="00B64A61">
      <w:pPr>
        <w:autoSpaceDE w:val="0"/>
        <w:autoSpaceDN w:val="0"/>
        <w:ind w:left="480" w:hanging="480"/>
        <w:divId w:val="590893426"/>
        <w:rPr>
          <w:rFonts w:ascii="Times New Roman" w:eastAsia="Times New Roman" w:hAnsi="Times New Roman" w:cs="Times New Roman"/>
          <w:sz w:val="24"/>
          <w:szCs w:val="24"/>
        </w:rPr>
      </w:pPr>
      <w:proofErr w:type="spellStart"/>
      <w:r w:rsidRPr="00B64A61">
        <w:rPr>
          <w:rFonts w:ascii="Times New Roman" w:eastAsia="Times New Roman" w:hAnsi="Times New Roman" w:cs="Times New Roman"/>
          <w:sz w:val="24"/>
          <w:szCs w:val="24"/>
        </w:rPr>
        <w:t>Maddala</w:t>
      </w:r>
      <w:proofErr w:type="spellEnd"/>
      <w:r w:rsidRPr="00B64A61">
        <w:rPr>
          <w:rFonts w:ascii="Times New Roman" w:eastAsia="Times New Roman" w:hAnsi="Times New Roman" w:cs="Times New Roman"/>
          <w:sz w:val="24"/>
          <w:szCs w:val="24"/>
        </w:rPr>
        <w:t xml:space="preserve">, G. S., &amp; </w:t>
      </w:r>
      <w:proofErr w:type="spellStart"/>
      <w:r w:rsidRPr="00B64A61">
        <w:rPr>
          <w:rFonts w:ascii="Times New Roman" w:eastAsia="Times New Roman" w:hAnsi="Times New Roman" w:cs="Times New Roman"/>
          <w:sz w:val="24"/>
          <w:szCs w:val="24"/>
        </w:rPr>
        <w:t>Wu</w:t>
      </w:r>
      <w:proofErr w:type="spellEnd"/>
      <w:r w:rsidRPr="00B64A61">
        <w:rPr>
          <w:rFonts w:ascii="Times New Roman" w:eastAsia="Times New Roman" w:hAnsi="Times New Roman" w:cs="Times New Roman"/>
          <w:sz w:val="24"/>
          <w:szCs w:val="24"/>
        </w:rPr>
        <w:t xml:space="preserve">, S. (1999). A </w:t>
      </w:r>
      <w:proofErr w:type="spellStart"/>
      <w:r w:rsidRPr="00B64A61">
        <w:rPr>
          <w:rFonts w:ascii="Times New Roman" w:eastAsia="Times New Roman" w:hAnsi="Times New Roman" w:cs="Times New Roman"/>
          <w:sz w:val="24"/>
          <w:szCs w:val="24"/>
        </w:rPr>
        <w:t>comparative</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study</w:t>
      </w:r>
      <w:proofErr w:type="spellEnd"/>
      <w:r w:rsidRPr="00B64A61">
        <w:rPr>
          <w:rFonts w:ascii="Times New Roman" w:eastAsia="Times New Roman" w:hAnsi="Times New Roman" w:cs="Times New Roman"/>
          <w:sz w:val="24"/>
          <w:szCs w:val="24"/>
        </w:rPr>
        <w:t xml:space="preserve"> of </w:t>
      </w:r>
      <w:proofErr w:type="spellStart"/>
      <w:r w:rsidRPr="00B64A61">
        <w:rPr>
          <w:rFonts w:ascii="Times New Roman" w:eastAsia="Times New Roman" w:hAnsi="Times New Roman" w:cs="Times New Roman"/>
          <w:sz w:val="24"/>
          <w:szCs w:val="24"/>
        </w:rPr>
        <w:t>unit</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root</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tests</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with</w:t>
      </w:r>
      <w:proofErr w:type="spellEnd"/>
      <w:r w:rsidRPr="00B64A61">
        <w:rPr>
          <w:rFonts w:ascii="Times New Roman" w:eastAsia="Times New Roman" w:hAnsi="Times New Roman" w:cs="Times New Roman"/>
          <w:sz w:val="24"/>
          <w:szCs w:val="24"/>
        </w:rPr>
        <w:t xml:space="preserve"> panel data </w:t>
      </w:r>
      <w:proofErr w:type="spellStart"/>
      <w:r w:rsidRPr="00B64A61">
        <w:rPr>
          <w:rFonts w:ascii="Times New Roman" w:eastAsia="Times New Roman" w:hAnsi="Times New Roman" w:cs="Times New Roman"/>
          <w:sz w:val="24"/>
          <w:szCs w:val="24"/>
        </w:rPr>
        <w:t>and</w:t>
      </w:r>
      <w:proofErr w:type="spellEnd"/>
      <w:r w:rsidRPr="00B64A61">
        <w:rPr>
          <w:rFonts w:ascii="Times New Roman" w:eastAsia="Times New Roman" w:hAnsi="Times New Roman" w:cs="Times New Roman"/>
          <w:sz w:val="24"/>
          <w:szCs w:val="24"/>
        </w:rPr>
        <w:t xml:space="preserve"> a </w:t>
      </w:r>
      <w:proofErr w:type="spellStart"/>
      <w:r w:rsidRPr="00B64A61">
        <w:rPr>
          <w:rFonts w:ascii="Times New Roman" w:eastAsia="Times New Roman" w:hAnsi="Times New Roman" w:cs="Times New Roman"/>
          <w:sz w:val="24"/>
          <w:szCs w:val="24"/>
        </w:rPr>
        <w:t>new</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simple</w:t>
      </w:r>
      <w:proofErr w:type="spellEnd"/>
      <w:r w:rsidRPr="00B64A61">
        <w:rPr>
          <w:rFonts w:ascii="Times New Roman" w:eastAsia="Times New Roman" w:hAnsi="Times New Roman" w:cs="Times New Roman"/>
          <w:sz w:val="24"/>
          <w:szCs w:val="24"/>
        </w:rPr>
        <w:t xml:space="preserve"> test. </w:t>
      </w:r>
      <w:r w:rsidRPr="00B64A61">
        <w:rPr>
          <w:rFonts w:ascii="Times New Roman" w:eastAsia="Times New Roman" w:hAnsi="Times New Roman" w:cs="Times New Roman"/>
          <w:i/>
          <w:iCs/>
          <w:sz w:val="24"/>
          <w:szCs w:val="24"/>
        </w:rPr>
        <w:t xml:space="preserve">Oxford </w:t>
      </w:r>
      <w:proofErr w:type="spellStart"/>
      <w:r w:rsidRPr="00B64A61">
        <w:rPr>
          <w:rFonts w:ascii="Times New Roman" w:eastAsia="Times New Roman" w:hAnsi="Times New Roman" w:cs="Times New Roman"/>
          <w:i/>
          <w:iCs/>
          <w:sz w:val="24"/>
          <w:szCs w:val="24"/>
        </w:rPr>
        <w:t>Bulletin</w:t>
      </w:r>
      <w:proofErr w:type="spellEnd"/>
      <w:r w:rsidRPr="00B64A61">
        <w:rPr>
          <w:rFonts w:ascii="Times New Roman" w:eastAsia="Times New Roman" w:hAnsi="Times New Roman" w:cs="Times New Roman"/>
          <w:i/>
          <w:iCs/>
          <w:sz w:val="24"/>
          <w:szCs w:val="24"/>
        </w:rPr>
        <w:t xml:space="preserve"> of </w:t>
      </w:r>
      <w:proofErr w:type="spellStart"/>
      <w:r w:rsidRPr="00B64A61">
        <w:rPr>
          <w:rFonts w:ascii="Times New Roman" w:eastAsia="Times New Roman" w:hAnsi="Times New Roman" w:cs="Times New Roman"/>
          <w:i/>
          <w:iCs/>
          <w:sz w:val="24"/>
          <w:szCs w:val="24"/>
        </w:rPr>
        <w:t>Economics</w:t>
      </w:r>
      <w:proofErr w:type="spellEnd"/>
      <w:r w:rsidRPr="00B64A61">
        <w:rPr>
          <w:rFonts w:ascii="Times New Roman" w:eastAsia="Times New Roman" w:hAnsi="Times New Roman" w:cs="Times New Roman"/>
          <w:i/>
          <w:iCs/>
          <w:sz w:val="24"/>
          <w:szCs w:val="24"/>
        </w:rPr>
        <w:t xml:space="preserve"> </w:t>
      </w:r>
      <w:proofErr w:type="spellStart"/>
      <w:r w:rsidRPr="00B64A61">
        <w:rPr>
          <w:rFonts w:ascii="Times New Roman" w:eastAsia="Times New Roman" w:hAnsi="Times New Roman" w:cs="Times New Roman"/>
          <w:i/>
          <w:iCs/>
          <w:sz w:val="24"/>
          <w:szCs w:val="24"/>
        </w:rPr>
        <w:t>and</w:t>
      </w:r>
      <w:proofErr w:type="spellEnd"/>
      <w:r w:rsidRPr="00B64A61">
        <w:rPr>
          <w:rFonts w:ascii="Times New Roman" w:eastAsia="Times New Roman" w:hAnsi="Times New Roman" w:cs="Times New Roman"/>
          <w:i/>
          <w:iCs/>
          <w:sz w:val="24"/>
          <w:szCs w:val="24"/>
        </w:rPr>
        <w:t xml:space="preserve"> </w:t>
      </w:r>
      <w:proofErr w:type="spellStart"/>
      <w:r w:rsidRPr="00B64A61">
        <w:rPr>
          <w:rFonts w:ascii="Times New Roman" w:eastAsia="Times New Roman" w:hAnsi="Times New Roman" w:cs="Times New Roman"/>
          <w:i/>
          <w:iCs/>
          <w:sz w:val="24"/>
          <w:szCs w:val="24"/>
        </w:rPr>
        <w:t>Statistics</w:t>
      </w:r>
      <w:proofErr w:type="spellEnd"/>
      <w:r w:rsidRPr="00B64A61">
        <w:rPr>
          <w:rFonts w:ascii="Times New Roman" w:eastAsia="Times New Roman" w:hAnsi="Times New Roman" w:cs="Times New Roman"/>
          <w:i/>
          <w:iCs/>
          <w:sz w:val="24"/>
          <w:szCs w:val="24"/>
        </w:rPr>
        <w:t>, 61</w:t>
      </w:r>
      <w:r w:rsidRPr="00B64A61">
        <w:rPr>
          <w:rFonts w:ascii="Times New Roman" w:eastAsia="Times New Roman" w:hAnsi="Times New Roman" w:cs="Times New Roman"/>
          <w:sz w:val="24"/>
          <w:szCs w:val="24"/>
        </w:rPr>
        <w:t>(S1), 631–652. https://doi.org/10.1111/1468-0084.0610s1631</w:t>
      </w:r>
    </w:p>
    <w:p w14:paraId="10056026" w14:textId="77777777" w:rsidR="00B64A61" w:rsidRPr="00B64A61" w:rsidRDefault="00B64A61" w:rsidP="00B64A61">
      <w:pPr>
        <w:autoSpaceDE w:val="0"/>
        <w:autoSpaceDN w:val="0"/>
        <w:ind w:left="480" w:hanging="480"/>
        <w:divId w:val="590893426"/>
        <w:rPr>
          <w:rFonts w:ascii="Times New Roman" w:eastAsia="Times New Roman" w:hAnsi="Times New Roman" w:cs="Times New Roman"/>
          <w:sz w:val="24"/>
          <w:szCs w:val="24"/>
        </w:rPr>
      </w:pPr>
      <w:proofErr w:type="spellStart"/>
      <w:r w:rsidRPr="00B64A61">
        <w:rPr>
          <w:rFonts w:ascii="Times New Roman" w:eastAsia="Times New Roman" w:hAnsi="Times New Roman" w:cs="Times New Roman"/>
          <w:sz w:val="24"/>
          <w:szCs w:val="24"/>
        </w:rPr>
        <w:t>Mobin</w:t>
      </w:r>
      <w:proofErr w:type="spellEnd"/>
      <w:r w:rsidRPr="00B64A61">
        <w:rPr>
          <w:rFonts w:ascii="Times New Roman" w:eastAsia="Times New Roman" w:hAnsi="Times New Roman" w:cs="Times New Roman"/>
          <w:sz w:val="24"/>
          <w:szCs w:val="24"/>
        </w:rPr>
        <w:t xml:space="preserve">, M. A., Hassan, M. K., </w:t>
      </w:r>
      <w:proofErr w:type="spellStart"/>
      <w:r w:rsidRPr="00B64A61">
        <w:rPr>
          <w:rFonts w:ascii="Times New Roman" w:eastAsia="Times New Roman" w:hAnsi="Times New Roman" w:cs="Times New Roman"/>
          <w:sz w:val="24"/>
          <w:szCs w:val="24"/>
        </w:rPr>
        <w:t>Khalid</w:t>
      </w:r>
      <w:proofErr w:type="spellEnd"/>
      <w:r w:rsidRPr="00B64A61">
        <w:rPr>
          <w:rFonts w:ascii="Times New Roman" w:eastAsia="Times New Roman" w:hAnsi="Times New Roman" w:cs="Times New Roman"/>
          <w:sz w:val="24"/>
          <w:szCs w:val="24"/>
        </w:rPr>
        <w:t xml:space="preserve">, A., &amp; Abdul-Rahim, R. (2022). COVID-19 </w:t>
      </w:r>
      <w:proofErr w:type="spellStart"/>
      <w:r w:rsidRPr="00B64A61">
        <w:rPr>
          <w:rFonts w:ascii="Times New Roman" w:eastAsia="Times New Roman" w:hAnsi="Times New Roman" w:cs="Times New Roman"/>
          <w:sz w:val="24"/>
          <w:szCs w:val="24"/>
        </w:rPr>
        <w:t>pandemic</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and</w:t>
      </w:r>
      <w:proofErr w:type="spellEnd"/>
      <w:r w:rsidRPr="00B64A61">
        <w:rPr>
          <w:rFonts w:ascii="Times New Roman" w:eastAsia="Times New Roman" w:hAnsi="Times New Roman" w:cs="Times New Roman"/>
          <w:sz w:val="24"/>
          <w:szCs w:val="24"/>
        </w:rPr>
        <w:t xml:space="preserve"> risk </w:t>
      </w:r>
      <w:proofErr w:type="spellStart"/>
      <w:r w:rsidRPr="00B64A61">
        <w:rPr>
          <w:rFonts w:ascii="Times New Roman" w:eastAsia="Times New Roman" w:hAnsi="Times New Roman" w:cs="Times New Roman"/>
          <w:sz w:val="24"/>
          <w:szCs w:val="24"/>
        </w:rPr>
        <w:t>dynamics</w:t>
      </w:r>
      <w:proofErr w:type="spellEnd"/>
      <w:r w:rsidRPr="00B64A61">
        <w:rPr>
          <w:rFonts w:ascii="Times New Roman" w:eastAsia="Times New Roman" w:hAnsi="Times New Roman" w:cs="Times New Roman"/>
          <w:sz w:val="24"/>
          <w:szCs w:val="24"/>
        </w:rPr>
        <w:t xml:space="preserve"> of </w:t>
      </w:r>
      <w:proofErr w:type="spellStart"/>
      <w:r w:rsidRPr="00B64A61">
        <w:rPr>
          <w:rFonts w:ascii="Times New Roman" w:eastAsia="Times New Roman" w:hAnsi="Times New Roman" w:cs="Times New Roman"/>
          <w:sz w:val="24"/>
          <w:szCs w:val="24"/>
        </w:rPr>
        <w:t>financial</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markets</w:t>
      </w:r>
      <w:proofErr w:type="spellEnd"/>
      <w:r w:rsidRPr="00B64A61">
        <w:rPr>
          <w:rFonts w:ascii="Times New Roman" w:eastAsia="Times New Roman" w:hAnsi="Times New Roman" w:cs="Times New Roman"/>
          <w:sz w:val="24"/>
          <w:szCs w:val="24"/>
        </w:rPr>
        <w:t xml:space="preserve"> in G7 </w:t>
      </w:r>
      <w:proofErr w:type="spellStart"/>
      <w:r w:rsidRPr="00B64A61">
        <w:rPr>
          <w:rFonts w:ascii="Times New Roman" w:eastAsia="Times New Roman" w:hAnsi="Times New Roman" w:cs="Times New Roman"/>
          <w:sz w:val="24"/>
          <w:szCs w:val="24"/>
        </w:rPr>
        <w:t>countries</w:t>
      </w:r>
      <w:proofErr w:type="spellEnd"/>
      <w:r w:rsidRPr="00B64A61">
        <w:rPr>
          <w:rFonts w:ascii="Times New Roman" w:eastAsia="Times New Roman" w:hAnsi="Times New Roman" w:cs="Times New Roman"/>
          <w:sz w:val="24"/>
          <w:szCs w:val="24"/>
        </w:rPr>
        <w:t xml:space="preserve">. </w:t>
      </w:r>
      <w:r w:rsidRPr="00B64A61">
        <w:rPr>
          <w:rFonts w:ascii="Times New Roman" w:eastAsia="Times New Roman" w:hAnsi="Times New Roman" w:cs="Times New Roman"/>
          <w:i/>
          <w:iCs/>
          <w:sz w:val="24"/>
          <w:szCs w:val="24"/>
        </w:rPr>
        <w:t xml:space="preserve">International </w:t>
      </w:r>
      <w:proofErr w:type="spellStart"/>
      <w:r w:rsidRPr="00B64A61">
        <w:rPr>
          <w:rFonts w:ascii="Times New Roman" w:eastAsia="Times New Roman" w:hAnsi="Times New Roman" w:cs="Times New Roman"/>
          <w:i/>
          <w:iCs/>
          <w:sz w:val="24"/>
          <w:szCs w:val="24"/>
        </w:rPr>
        <w:t>Journal</w:t>
      </w:r>
      <w:proofErr w:type="spellEnd"/>
      <w:r w:rsidRPr="00B64A61">
        <w:rPr>
          <w:rFonts w:ascii="Times New Roman" w:eastAsia="Times New Roman" w:hAnsi="Times New Roman" w:cs="Times New Roman"/>
          <w:i/>
          <w:iCs/>
          <w:sz w:val="24"/>
          <w:szCs w:val="24"/>
        </w:rPr>
        <w:t xml:space="preserve"> of </w:t>
      </w:r>
      <w:proofErr w:type="spellStart"/>
      <w:r w:rsidRPr="00B64A61">
        <w:rPr>
          <w:rFonts w:ascii="Times New Roman" w:eastAsia="Times New Roman" w:hAnsi="Times New Roman" w:cs="Times New Roman"/>
          <w:i/>
          <w:iCs/>
          <w:sz w:val="24"/>
          <w:szCs w:val="24"/>
        </w:rPr>
        <w:t>Islamic</w:t>
      </w:r>
      <w:proofErr w:type="spellEnd"/>
      <w:r w:rsidRPr="00B64A61">
        <w:rPr>
          <w:rFonts w:ascii="Times New Roman" w:eastAsia="Times New Roman" w:hAnsi="Times New Roman" w:cs="Times New Roman"/>
          <w:i/>
          <w:iCs/>
          <w:sz w:val="24"/>
          <w:szCs w:val="24"/>
        </w:rPr>
        <w:t xml:space="preserve"> </w:t>
      </w:r>
      <w:proofErr w:type="spellStart"/>
      <w:r w:rsidRPr="00B64A61">
        <w:rPr>
          <w:rFonts w:ascii="Times New Roman" w:eastAsia="Times New Roman" w:hAnsi="Times New Roman" w:cs="Times New Roman"/>
          <w:i/>
          <w:iCs/>
          <w:sz w:val="24"/>
          <w:szCs w:val="24"/>
        </w:rPr>
        <w:t>and</w:t>
      </w:r>
      <w:proofErr w:type="spellEnd"/>
      <w:r w:rsidRPr="00B64A61">
        <w:rPr>
          <w:rFonts w:ascii="Times New Roman" w:eastAsia="Times New Roman" w:hAnsi="Times New Roman" w:cs="Times New Roman"/>
          <w:i/>
          <w:iCs/>
          <w:sz w:val="24"/>
          <w:szCs w:val="24"/>
        </w:rPr>
        <w:t xml:space="preserve"> </w:t>
      </w:r>
      <w:proofErr w:type="spellStart"/>
      <w:r w:rsidRPr="00B64A61">
        <w:rPr>
          <w:rFonts w:ascii="Times New Roman" w:eastAsia="Times New Roman" w:hAnsi="Times New Roman" w:cs="Times New Roman"/>
          <w:i/>
          <w:iCs/>
          <w:sz w:val="24"/>
          <w:szCs w:val="24"/>
        </w:rPr>
        <w:t>Middle</w:t>
      </w:r>
      <w:proofErr w:type="spellEnd"/>
      <w:r w:rsidRPr="00B64A61">
        <w:rPr>
          <w:rFonts w:ascii="Times New Roman" w:eastAsia="Times New Roman" w:hAnsi="Times New Roman" w:cs="Times New Roman"/>
          <w:i/>
          <w:iCs/>
          <w:sz w:val="24"/>
          <w:szCs w:val="24"/>
        </w:rPr>
        <w:t xml:space="preserve"> </w:t>
      </w:r>
      <w:proofErr w:type="spellStart"/>
      <w:r w:rsidRPr="00B64A61">
        <w:rPr>
          <w:rFonts w:ascii="Times New Roman" w:eastAsia="Times New Roman" w:hAnsi="Times New Roman" w:cs="Times New Roman"/>
          <w:i/>
          <w:iCs/>
          <w:sz w:val="24"/>
          <w:szCs w:val="24"/>
        </w:rPr>
        <w:t>Eastern</w:t>
      </w:r>
      <w:proofErr w:type="spellEnd"/>
      <w:r w:rsidRPr="00B64A61">
        <w:rPr>
          <w:rFonts w:ascii="Times New Roman" w:eastAsia="Times New Roman" w:hAnsi="Times New Roman" w:cs="Times New Roman"/>
          <w:i/>
          <w:iCs/>
          <w:sz w:val="24"/>
          <w:szCs w:val="24"/>
        </w:rPr>
        <w:t xml:space="preserve"> Finance </w:t>
      </w:r>
      <w:proofErr w:type="spellStart"/>
      <w:r w:rsidRPr="00B64A61">
        <w:rPr>
          <w:rFonts w:ascii="Times New Roman" w:eastAsia="Times New Roman" w:hAnsi="Times New Roman" w:cs="Times New Roman"/>
          <w:i/>
          <w:iCs/>
          <w:sz w:val="24"/>
          <w:szCs w:val="24"/>
        </w:rPr>
        <w:t>and</w:t>
      </w:r>
      <w:proofErr w:type="spellEnd"/>
      <w:r w:rsidRPr="00B64A61">
        <w:rPr>
          <w:rFonts w:ascii="Times New Roman" w:eastAsia="Times New Roman" w:hAnsi="Times New Roman" w:cs="Times New Roman"/>
          <w:i/>
          <w:iCs/>
          <w:sz w:val="24"/>
          <w:szCs w:val="24"/>
        </w:rPr>
        <w:t xml:space="preserve"> Management, 15</w:t>
      </w:r>
      <w:r w:rsidRPr="00B64A61">
        <w:rPr>
          <w:rFonts w:ascii="Times New Roman" w:eastAsia="Times New Roman" w:hAnsi="Times New Roman" w:cs="Times New Roman"/>
          <w:sz w:val="24"/>
          <w:szCs w:val="24"/>
        </w:rPr>
        <w:t>(2), 461–478. https://doi.org/10.1108/IMEFM-09-2021-0358</w:t>
      </w:r>
    </w:p>
    <w:p w14:paraId="39465C5C" w14:textId="77777777" w:rsidR="00B64A61" w:rsidRPr="00B64A61" w:rsidRDefault="00B64A61" w:rsidP="00B64A61">
      <w:pPr>
        <w:autoSpaceDE w:val="0"/>
        <w:autoSpaceDN w:val="0"/>
        <w:ind w:left="480" w:hanging="480"/>
        <w:divId w:val="590893426"/>
        <w:rPr>
          <w:rFonts w:ascii="Times New Roman" w:eastAsia="Times New Roman" w:hAnsi="Times New Roman" w:cs="Times New Roman"/>
          <w:sz w:val="24"/>
          <w:szCs w:val="24"/>
        </w:rPr>
      </w:pPr>
      <w:r w:rsidRPr="00B64A61">
        <w:rPr>
          <w:rFonts w:ascii="Times New Roman" w:eastAsia="Times New Roman" w:hAnsi="Times New Roman" w:cs="Times New Roman"/>
          <w:sz w:val="24"/>
          <w:szCs w:val="24"/>
        </w:rPr>
        <w:t xml:space="preserve">Morina, F., </w:t>
      </w:r>
      <w:proofErr w:type="spellStart"/>
      <w:r w:rsidRPr="00B64A61">
        <w:rPr>
          <w:rFonts w:ascii="Times New Roman" w:eastAsia="Times New Roman" w:hAnsi="Times New Roman" w:cs="Times New Roman"/>
          <w:sz w:val="24"/>
          <w:szCs w:val="24"/>
        </w:rPr>
        <w:t>Komoni</w:t>
      </w:r>
      <w:proofErr w:type="spellEnd"/>
      <w:r w:rsidRPr="00B64A61">
        <w:rPr>
          <w:rFonts w:ascii="Times New Roman" w:eastAsia="Times New Roman" w:hAnsi="Times New Roman" w:cs="Times New Roman"/>
          <w:sz w:val="24"/>
          <w:szCs w:val="24"/>
        </w:rPr>
        <w:t xml:space="preserve">, A., </w:t>
      </w:r>
      <w:proofErr w:type="spellStart"/>
      <w:r w:rsidRPr="00B64A61">
        <w:rPr>
          <w:rFonts w:ascii="Times New Roman" w:eastAsia="Times New Roman" w:hAnsi="Times New Roman" w:cs="Times New Roman"/>
          <w:sz w:val="24"/>
          <w:szCs w:val="24"/>
        </w:rPr>
        <w:t>Kilaj</w:t>
      </w:r>
      <w:proofErr w:type="spellEnd"/>
      <w:r w:rsidRPr="00B64A61">
        <w:rPr>
          <w:rFonts w:ascii="Times New Roman" w:eastAsia="Times New Roman" w:hAnsi="Times New Roman" w:cs="Times New Roman"/>
          <w:sz w:val="24"/>
          <w:szCs w:val="24"/>
        </w:rPr>
        <w:t xml:space="preserve">, D., </w:t>
      </w:r>
      <w:proofErr w:type="spellStart"/>
      <w:r w:rsidRPr="00B64A61">
        <w:rPr>
          <w:rFonts w:ascii="Times New Roman" w:eastAsia="Times New Roman" w:hAnsi="Times New Roman" w:cs="Times New Roman"/>
          <w:sz w:val="24"/>
          <w:szCs w:val="24"/>
        </w:rPr>
        <w:t>Selmonaj</w:t>
      </w:r>
      <w:proofErr w:type="spellEnd"/>
      <w:r w:rsidRPr="00B64A61">
        <w:rPr>
          <w:rFonts w:ascii="Times New Roman" w:eastAsia="Times New Roman" w:hAnsi="Times New Roman" w:cs="Times New Roman"/>
          <w:sz w:val="24"/>
          <w:szCs w:val="24"/>
        </w:rPr>
        <w:t xml:space="preserve">, D., &amp; </w:t>
      </w:r>
      <w:proofErr w:type="spellStart"/>
      <w:r w:rsidRPr="00B64A61">
        <w:rPr>
          <w:rFonts w:ascii="Times New Roman" w:eastAsia="Times New Roman" w:hAnsi="Times New Roman" w:cs="Times New Roman"/>
          <w:sz w:val="24"/>
          <w:szCs w:val="24"/>
        </w:rPr>
        <w:t>Grima</w:t>
      </w:r>
      <w:proofErr w:type="spellEnd"/>
      <w:r w:rsidRPr="00B64A61">
        <w:rPr>
          <w:rFonts w:ascii="Times New Roman" w:eastAsia="Times New Roman" w:hAnsi="Times New Roman" w:cs="Times New Roman"/>
          <w:sz w:val="24"/>
          <w:szCs w:val="24"/>
        </w:rPr>
        <w:t xml:space="preserve">, S. (2022). </w:t>
      </w:r>
      <w:proofErr w:type="spellStart"/>
      <w:r w:rsidRPr="00B64A61">
        <w:rPr>
          <w:rFonts w:ascii="Times New Roman" w:eastAsia="Times New Roman" w:hAnsi="Times New Roman" w:cs="Times New Roman"/>
          <w:sz w:val="24"/>
          <w:szCs w:val="24"/>
        </w:rPr>
        <w:t>The</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effect</w:t>
      </w:r>
      <w:proofErr w:type="spellEnd"/>
      <w:r w:rsidRPr="00B64A61">
        <w:rPr>
          <w:rFonts w:ascii="Times New Roman" w:eastAsia="Times New Roman" w:hAnsi="Times New Roman" w:cs="Times New Roman"/>
          <w:sz w:val="24"/>
          <w:szCs w:val="24"/>
        </w:rPr>
        <w:t xml:space="preserve"> of </w:t>
      </w:r>
      <w:proofErr w:type="spellStart"/>
      <w:r w:rsidRPr="00B64A61">
        <w:rPr>
          <w:rFonts w:ascii="Times New Roman" w:eastAsia="Times New Roman" w:hAnsi="Times New Roman" w:cs="Times New Roman"/>
          <w:sz w:val="24"/>
          <w:szCs w:val="24"/>
        </w:rPr>
        <w:t>health</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expenditure</w:t>
      </w:r>
      <w:proofErr w:type="spellEnd"/>
      <w:r w:rsidRPr="00B64A61">
        <w:rPr>
          <w:rFonts w:ascii="Times New Roman" w:eastAsia="Times New Roman" w:hAnsi="Times New Roman" w:cs="Times New Roman"/>
          <w:sz w:val="24"/>
          <w:szCs w:val="24"/>
        </w:rPr>
        <w:t xml:space="preserve"> on life </w:t>
      </w:r>
      <w:proofErr w:type="spellStart"/>
      <w:r w:rsidRPr="00B64A61">
        <w:rPr>
          <w:rFonts w:ascii="Times New Roman" w:eastAsia="Times New Roman" w:hAnsi="Times New Roman" w:cs="Times New Roman"/>
          <w:sz w:val="24"/>
          <w:szCs w:val="24"/>
        </w:rPr>
        <w:t>expectancy</w:t>
      </w:r>
      <w:proofErr w:type="spellEnd"/>
      <w:r w:rsidRPr="00B64A61">
        <w:rPr>
          <w:rFonts w:ascii="Times New Roman" w:eastAsia="Times New Roman" w:hAnsi="Times New Roman" w:cs="Times New Roman"/>
          <w:sz w:val="24"/>
          <w:szCs w:val="24"/>
        </w:rPr>
        <w:t xml:space="preserve">. </w:t>
      </w:r>
      <w:r w:rsidRPr="00B64A61">
        <w:rPr>
          <w:rFonts w:ascii="Times New Roman" w:eastAsia="Times New Roman" w:hAnsi="Times New Roman" w:cs="Times New Roman"/>
          <w:i/>
          <w:iCs/>
          <w:sz w:val="24"/>
          <w:szCs w:val="24"/>
        </w:rPr>
        <w:t xml:space="preserve">International </w:t>
      </w:r>
      <w:proofErr w:type="spellStart"/>
      <w:r w:rsidRPr="00B64A61">
        <w:rPr>
          <w:rFonts w:ascii="Times New Roman" w:eastAsia="Times New Roman" w:hAnsi="Times New Roman" w:cs="Times New Roman"/>
          <w:i/>
          <w:iCs/>
          <w:sz w:val="24"/>
          <w:szCs w:val="24"/>
        </w:rPr>
        <w:t>Journal</w:t>
      </w:r>
      <w:proofErr w:type="spellEnd"/>
      <w:r w:rsidRPr="00B64A61">
        <w:rPr>
          <w:rFonts w:ascii="Times New Roman" w:eastAsia="Times New Roman" w:hAnsi="Times New Roman" w:cs="Times New Roman"/>
          <w:i/>
          <w:iCs/>
          <w:sz w:val="24"/>
          <w:szCs w:val="24"/>
        </w:rPr>
        <w:t xml:space="preserve"> of </w:t>
      </w:r>
      <w:proofErr w:type="spellStart"/>
      <w:r w:rsidRPr="00B64A61">
        <w:rPr>
          <w:rFonts w:ascii="Times New Roman" w:eastAsia="Times New Roman" w:hAnsi="Times New Roman" w:cs="Times New Roman"/>
          <w:i/>
          <w:iCs/>
          <w:sz w:val="24"/>
          <w:szCs w:val="24"/>
        </w:rPr>
        <w:t>Sustainable</w:t>
      </w:r>
      <w:proofErr w:type="spellEnd"/>
      <w:r w:rsidRPr="00B64A61">
        <w:rPr>
          <w:rFonts w:ascii="Times New Roman" w:eastAsia="Times New Roman" w:hAnsi="Times New Roman" w:cs="Times New Roman"/>
          <w:i/>
          <w:iCs/>
          <w:sz w:val="24"/>
          <w:szCs w:val="24"/>
        </w:rPr>
        <w:t xml:space="preserve"> Development </w:t>
      </w:r>
      <w:proofErr w:type="spellStart"/>
      <w:r w:rsidRPr="00B64A61">
        <w:rPr>
          <w:rFonts w:ascii="Times New Roman" w:eastAsia="Times New Roman" w:hAnsi="Times New Roman" w:cs="Times New Roman"/>
          <w:i/>
          <w:iCs/>
          <w:sz w:val="24"/>
          <w:szCs w:val="24"/>
        </w:rPr>
        <w:t>and</w:t>
      </w:r>
      <w:proofErr w:type="spellEnd"/>
      <w:r w:rsidRPr="00B64A61">
        <w:rPr>
          <w:rFonts w:ascii="Times New Roman" w:eastAsia="Times New Roman" w:hAnsi="Times New Roman" w:cs="Times New Roman"/>
          <w:i/>
          <w:iCs/>
          <w:sz w:val="24"/>
          <w:szCs w:val="24"/>
        </w:rPr>
        <w:t xml:space="preserve"> Planning, 17</w:t>
      </w:r>
      <w:r w:rsidRPr="00B64A61">
        <w:rPr>
          <w:rFonts w:ascii="Times New Roman" w:eastAsia="Times New Roman" w:hAnsi="Times New Roman" w:cs="Times New Roman"/>
          <w:sz w:val="24"/>
          <w:szCs w:val="24"/>
        </w:rPr>
        <w:t>(5), 1389–1401. https://doi.org/10.18280/ijsdp.170502</w:t>
      </w:r>
    </w:p>
    <w:p w14:paraId="5B5204FF" w14:textId="77777777" w:rsidR="00B64A61" w:rsidRPr="00B64A61" w:rsidRDefault="00B64A61" w:rsidP="00B64A61">
      <w:pPr>
        <w:autoSpaceDE w:val="0"/>
        <w:autoSpaceDN w:val="0"/>
        <w:ind w:left="480" w:hanging="480"/>
        <w:divId w:val="590893426"/>
        <w:rPr>
          <w:rFonts w:ascii="Times New Roman" w:eastAsia="Times New Roman" w:hAnsi="Times New Roman" w:cs="Times New Roman"/>
          <w:sz w:val="24"/>
          <w:szCs w:val="24"/>
        </w:rPr>
      </w:pPr>
      <w:proofErr w:type="spellStart"/>
      <w:r w:rsidRPr="00B64A61">
        <w:rPr>
          <w:rFonts w:ascii="Times New Roman" w:eastAsia="Times New Roman" w:hAnsi="Times New Roman" w:cs="Times New Roman"/>
          <w:sz w:val="24"/>
          <w:szCs w:val="24"/>
        </w:rPr>
        <w:lastRenderedPageBreak/>
        <w:t>Nkemgha</w:t>
      </w:r>
      <w:proofErr w:type="spellEnd"/>
      <w:r w:rsidRPr="00B64A61">
        <w:rPr>
          <w:rFonts w:ascii="Times New Roman" w:eastAsia="Times New Roman" w:hAnsi="Times New Roman" w:cs="Times New Roman"/>
          <w:sz w:val="24"/>
          <w:szCs w:val="24"/>
        </w:rPr>
        <w:t xml:space="preserve">, G. Z., </w:t>
      </w:r>
      <w:proofErr w:type="spellStart"/>
      <w:r w:rsidRPr="00B64A61">
        <w:rPr>
          <w:rFonts w:ascii="Times New Roman" w:eastAsia="Times New Roman" w:hAnsi="Times New Roman" w:cs="Times New Roman"/>
          <w:sz w:val="24"/>
          <w:szCs w:val="24"/>
        </w:rPr>
        <w:t>Oumbé</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Tékam</w:t>
      </w:r>
      <w:proofErr w:type="spellEnd"/>
      <w:r w:rsidRPr="00B64A61">
        <w:rPr>
          <w:rFonts w:ascii="Times New Roman" w:eastAsia="Times New Roman" w:hAnsi="Times New Roman" w:cs="Times New Roman"/>
          <w:sz w:val="24"/>
          <w:szCs w:val="24"/>
        </w:rPr>
        <w:t xml:space="preserve">, H., &amp; Belek, A. (2021). Healthcare </w:t>
      </w:r>
      <w:proofErr w:type="spellStart"/>
      <w:r w:rsidRPr="00B64A61">
        <w:rPr>
          <w:rFonts w:ascii="Times New Roman" w:eastAsia="Times New Roman" w:hAnsi="Times New Roman" w:cs="Times New Roman"/>
          <w:sz w:val="24"/>
          <w:szCs w:val="24"/>
        </w:rPr>
        <w:t>expenditure</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and</w:t>
      </w:r>
      <w:proofErr w:type="spellEnd"/>
      <w:r w:rsidRPr="00B64A61">
        <w:rPr>
          <w:rFonts w:ascii="Times New Roman" w:eastAsia="Times New Roman" w:hAnsi="Times New Roman" w:cs="Times New Roman"/>
          <w:sz w:val="24"/>
          <w:szCs w:val="24"/>
        </w:rPr>
        <w:t xml:space="preserve"> life </w:t>
      </w:r>
      <w:proofErr w:type="spellStart"/>
      <w:r w:rsidRPr="00B64A61">
        <w:rPr>
          <w:rFonts w:ascii="Times New Roman" w:eastAsia="Times New Roman" w:hAnsi="Times New Roman" w:cs="Times New Roman"/>
          <w:sz w:val="24"/>
          <w:szCs w:val="24"/>
        </w:rPr>
        <w:t>expectancy</w:t>
      </w:r>
      <w:proofErr w:type="spellEnd"/>
      <w:r w:rsidRPr="00B64A61">
        <w:rPr>
          <w:rFonts w:ascii="Times New Roman" w:eastAsia="Times New Roman" w:hAnsi="Times New Roman" w:cs="Times New Roman"/>
          <w:sz w:val="24"/>
          <w:szCs w:val="24"/>
        </w:rPr>
        <w:t xml:space="preserve"> in </w:t>
      </w:r>
      <w:proofErr w:type="spellStart"/>
      <w:r w:rsidRPr="00B64A61">
        <w:rPr>
          <w:rFonts w:ascii="Times New Roman" w:eastAsia="Times New Roman" w:hAnsi="Times New Roman" w:cs="Times New Roman"/>
          <w:sz w:val="24"/>
          <w:szCs w:val="24"/>
        </w:rPr>
        <w:t>Cameroon</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i/>
          <w:iCs/>
          <w:sz w:val="24"/>
          <w:szCs w:val="24"/>
        </w:rPr>
        <w:t>Journal</w:t>
      </w:r>
      <w:proofErr w:type="spellEnd"/>
      <w:r w:rsidRPr="00B64A61">
        <w:rPr>
          <w:rFonts w:ascii="Times New Roman" w:eastAsia="Times New Roman" w:hAnsi="Times New Roman" w:cs="Times New Roman"/>
          <w:i/>
          <w:iCs/>
          <w:sz w:val="24"/>
          <w:szCs w:val="24"/>
        </w:rPr>
        <w:t xml:space="preserve"> of </w:t>
      </w:r>
      <w:proofErr w:type="spellStart"/>
      <w:r w:rsidRPr="00B64A61">
        <w:rPr>
          <w:rFonts w:ascii="Times New Roman" w:eastAsia="Times New Roman" w:hAnsi="Times New Roman" w:cs="Times New Roman"/>
          <w:i/>
          <w:iCs/>
          <w:sz w:val="24"/>
          <w:szCs w:val="24"/>
        </w:rPr>
        <w:t>Public</w:t>
      </w:r>
      <w:proofErr w:type="spellEnd"/>
      <w:r w:rsidRPr="00B64A61">
        <w:rPr>
          <w:rFonts w:ascii="Times New Roman" w:eastAsia="Times New Roman" w:hAnsi="Times New Roman" w:cs="Times New Roman"/>
          <w:i/>
          <w:iCs/>
          <w:sz w:val="24"/>
          <w:szCs w:val="24"/>
        </w:rPr>
        <w:t xml:space="preserve"> </w:t>
      </w:r>
      <w:proofErr w:type="spellStart"/>
      <w:r w:rsidRPr="00B64A61">
        <w:rPr>
          <w:rFonts w:ascii="Times New Roman" w:eastAsia="Times New Roman" w:hAnsi="Times New Roman" w:cs="Times New Roman"/>
          <w:i/>
          <w:iCs/>
          <w:sz w:val="24"/>
          <w:szCs w:val="24"/>
        </w:rPr>
        <w:t>Health</w:t>
      </w:r>
      <w:proofErr w:type="spellEnd"/>
      <w:r w:rsidRPr="00B64A61">
        <w:rPr>
          <w:rFonts w:ascii="Times New Roman" w:eastAsia="Times New Roman" w:hAnsi="Times New Roman" w:cs="Times New Roman"/>
          <w:i/>
          <w:iCs/>
          <w:sz w:val="24"/>
          <w:szCs w:val="24"/>
        </w:rPr>
        <w:t>, 29</w:t>
      </w:r>
      <w:r w:rsidRPr="00B64A61">
        <w:rPr>
          <w:rFonts w:ascii="Times New Roman" w:eastAsia="Times New Roman" w:hAnsi="Times New Roman" w:cs="Times New Roman"/>
          <w:sz w:val="24"/>
          <w:szCs w:val="24"/>
        </w:rPr>
        <w:t>(3), 683–691. https://doi.org/10.1007/s10389-019-01181-2</w:t>
      </w:r>
    </w:p>
    <w:p w14:paraId="749680BA" w14:textId="77777777" w:rsidR="00B64A61" w:rsidRPr="00B64A61" w:rsidRDefault="00B64A61" w:rsidP="00B64A61">
      <w:pPr>
        <w:autoSpaceDE w:val="0"/>
        <w:autoSpaceDN w:val="0"/>
        <w:ind w:left="480" w:hanging="480"/>
        <w:divId w:val="590893426"/>
        <w:rPr>
          <w:rFonts w:ascii="Times New Roman" w:eastAsia="Times New Roman" w:hAnsi="Times New Roman" w:cs="Times New Roman"/>
          <w:sz w:val="24"/>
          <w:szCs w:val="24"/>
        </w:rPr>
      </w:pPr>
      <w:proofErr w:type="spellStart"/>
      <w:r w:rsidRPr="00B64A61">
        <w:rPr>
          <w:rFonts w:ascii="Times New Roman" w:eastAsia="Times New Roman" w:hAnsi="Times New Roman" w:cs="Times New Roman"/>
          <w:sz w:val="24"/>
          <w:szCs w:val="24"/>
        </w:rPr>
        <w:t>Omri</w:t>
      </w:r>
      <w:proofErr w:type="spellEnd"/>
      <w:r w:rsidRPr="00B64A61">
        <w:rPr>
          <w:rFonts w:ascii="Times New Roman" w:eastAsia="Times New Roman" w:hAnsi="Times New Roman" w:cs="Times New Roman"/>
          <w:sz w:val="24"/>
          <w:szCs w:val="24"/>
        </w:rPr>
        <w:t xml:space="preserve">, A., </w:t>
      </w:r>
      <w:proofErr w:type="spellStart"/>
      <w:r w:rsidRPr="00B64A61">
        <w:rPr>
          <w:rFonts w:ascii="Times New Roman" w:eastAsia="Times New Roman" w:hAnsi="Times New Roman" w:cs="Times New Roman"/>
          <w:sz w:val="24"/>
          <w:szCs w:val="24"/>
        </w:rPr>
        <w:t>Kahouli</w:t>
      </w:r>
      <w:proofErr w:type="spellEnd"/>
      <w:r w:rsidRPr="00B64A61">
        <w:rPr>
          <w:rFonts w:ascii="Times New Roman" w:eastAsia="Times New Roman" w:hAnsi="Times New Roman" w:cs="Times New Roman"/>
          <w:sz w:val="24"/>
          <w:szCs w:val="24"/>
        </w:rPr>
        <w:t xml:space="preserve">, B., &amp; </w:t>
      </w:r>
      <w:proofErr w:type="spellStart"/>
      <w:r w:rsidRPr="00B64A61">
        <w:rPr>
          <w:rFonts w:ascii="Times New Roman" w:eastAsia="Times New Roman" w:hAnsi="Times New Roman" w:cs="Times New Roman"/>
          <w:sz w:val="24"/>
          <w:szCs w:val="24"/>
        </w:rPr>
        <w:t>Kahia</w:t>
      </w:r>
      <w:proofErr w:type="spellEnd"/>
      <w:r w:rsidRPr="00B64A61">
        <w:rPr>
          <w:rFonts w:ascii="Times New Roman" w:eastAsia="Times New Roman" w:hAnsi="Times New Roman" w:cs="Times New Roman"/>
          <w:sz w:val="24"/>
          <w:szCs w:val="24"/>
        </w:rPr>
        <w:t xml:space="preserve">, M. (2023). </w:t>
      </w:r>
      <w:proofErr w:type="spellStart"/>
      <w:r w:rsidRPr="00B64A61">
        <w:rPr>
          <w:rFonts w:ascii="Times New Roman" w:eastAsia="Times New Roman" w:hAnsi="Times New Roman" w:cs="Times New Roman"/>
          <w:sz w:val="24"/>
          <w:szCs w:val="24"/>
        </w:rPr>
        <w:t>Impacts</w:t>
      </w:r>
      <w:proofErr w:type="spellEnd"/>
      <w:r w:rsidRPr="00B64A61">
        <w:rPr>
          <w:rFonts w:ascii="Times New Roman" w:eastAsia="Times New Roman" w:hAnsi="Times New Roman" w:cs="Times New Roman"/>
          <w:sz w:val="24"/>
          <w:szCs w:val="24"/>
        </w:rPr>
        <w:t xml:space="preserve"> of </w:t>
      </w:r>
      <w:proofErr w:type="spellStart"/>
      <w:r w:rsidRPr="00B64A61">
        <w:rPr>
          <w:rFonts w:ascii="Times New Roman" w:eastAsia="Times New Roman" w:hAnsi="Times New Roman" w:cs="Times New Roman"/>
          <w:sz w:val="24"/>
          <w:szCs w:val="24"/>
        </w:rPr>
        <w:t>health</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expenditures</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and</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environmental</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degradation</w:t>
      </w:r>
      <w:proofErr w:type="spellEnd"/>
      <w:r w:rsidRPr="00B64A61">
        <w:rPr>
          <w:rFonts w:ascii="Times New Roman" w:eastAsia="Times New Roman" w:hAnsi="Times New Roman" w:cs="Times New Roman"/>
          <w:sz w:val="24"/>
          <w:szCs w:val="24"/>
        </w:rPr>
        <w:t xml:space="preserve"> on </w:t>
      </w:r>
      <w:proofErr w:type="spellStart"/>
      <w:r w:rsidRPr="00B64A61">
        <w:rPr>
          <w:rFonts w:ascii="Times New Roman" w:eastAsia="Times New Roman" w:hAnsi="Times New Roman" w:cs="Times New Roman"/>
          <w:sz w:val="24"/>
          <w:szCs w:val="24"/>
        </w:rPr>
        <w:t>health</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status</w:t>
      </w:r>
      <w:proofErr w:type="spellEnd"/>
      <w:r w:rsidRPr="00B64A61">
        <w:rPr>
          <w:rFonts w:ascii="Times New Roman" w:eastAsia="Times New Roman" w:hAnsi="Times New Roman" w:cs="Times New Roman"/>
          <w:sz w:val="24"/>
          <w:szCs w:val="24"/>
        </w:rPr>
        <w:t>—</w:t>
      </w:r>
      <w:proofErr w:type="spellStart"/>
      <w:r w:rsidRPr="00B64A61">
        <w:rPr>
          <w:rFonts w:ascii="Times New Roman" w:eastAsia="Times New Roman" w:hAnsi="Times New Roman" w:cs="Times New Roman"/>
          <w:sz w:val="24"/>
          <w:szCs w:val="24"/>
        </w:rPr>
        <w:t>Disability-adjusted</w:t>
      </w:r>
      <w:proofErr w:type="spellEnd"/>
      <w:r w:rsidRPr="00B64A61">
        <w:rPr>
          <w:rFonts w:ascii="Times New Roman" w:eastAsia="Times New Roman" w:hAnsi="Times New Roman" w:cs="Times New Roman"/>
          <w:sz w:val="24"/>
          <w:szCs w:val="24"/>
        </w:rPr>
        <w:t xml:space="preserve"> life </w:t>
      </w:r>
      <w:proofErr w:type="spellStart"/>
      <w:r w:rsidRPr="00B64A61">
        <w:rPr>
          <w:rFonts w:ascii="Times New Roman" w:eastAsia="Times New Roman" w:hAnsi="Times New Roman" w:cs="Times New Roman"/>
          <w:sz w:val="24"/>
          <w:szCs w:val="24"/>
        </w:rPr>
        <w:t>years</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and</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infant</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mortality</w:t>
      </w:r>
      <w:proofErr w:type="spellEnd"/>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i/>
          <w:iCs/>
          <w:sz w:val="24"/>
          <w:szCs w:val="24"/>
        </w:rPr>
        <w:t>Frontiers</w:t>
      </w:r>
      <w:proofErr w:type="spellEnd"/>
      <w:r w:rsidRPr="00B64A61">
        <w:rPr>
          <w:rFonts w:ascii="Times New Roman" w:eastAsia="Times New Roman" w:hAnsi="Times New Roman" w:cs="Times New Roman"/>
          <w:i/>
          <w:iCs/>
          <w:sz w:val="24"/>
          <w:szCs w:val="24"/>
        </w:rPr>
        <w:t xml:space="preserve"> in </w:t>
      </w:r>
      <w:proofErr w:type="spellStart"/>
      <w:r w:rsidRPr="00B64A61">
        <w:rPr>
          <w:rFonts w:ascii="Times New Roman" w:eastAsia="Times New Roman" w:hAnsi="Times New Roman" w:cs="Times New Roman"/>
          <w:i/>
          <w:iCs/>
          <w:sz w:val="24"/>
          <w:szCs w:val="24"/>
        </w:rPr>
        <w:t>Public</w:t>
      </w:r>
      <w:proofErr w:type="spellEnd"/>
      <w:r w:rsidRPr="00B64A61">
        <w:rPr>
          <w:rFonts w:ascii="Times New Roman" w:eastAsia="Times New Roman" w:hAnsi="Times New Roman" w:cs="Times New Roman"/>
          <w:i/>
          <w:iCs/>
          <w:sz w:val="24"/>
          <w:szCs w:val="24"/>
        </w:rPr>
        <w:t xml:space="preserve"> </w:t>
      </w:r>
      <w:proofErr w:type="spellStart"/>
      <w:r w:rsidRPr="00B64A61">
        <w:rPr>
          <w:rFonts w:ascii="Times New Roman" w:eastAsia="Times New Roman" w:hAnsi="Times New Roman" w:cs="Times New Roman"/>
          <w:i/>
          <w:iCs/>
          <w:sz w:val="24"/>
          <w:szCs w:val="24"/>
        </w:rPr>
        <w:t>Health</w:t>
      </w:r>
      <w:proofErr w:type="spellEnd"/>
      <w:r w:rsidRPr="00B64A61">
        <w:rPr>
          <w:rFonts w:ascii="Times New Roman" w:eastAsia="Times New Roman" w:hAnsi="Times New Roman" w:cs="Times New Roman"/>
          <w:i/>
          <w:iCs/>
          <w:sz w:val="24"/>
          <w:szCs w:val="24"/>
        </w:rPr>
        <w:t>, 11</w:t>
      </w:r>
      <w:r w:rsidRPr="00B64A61">
        <w:rPr>
          <w:rFonts w:ascii="Times New Roman" w:eastAsia="Times New Roman" w:hAnsi="Times New Roman" w:cs="Times New Roman"/>
          <w:sz w:val="24"/>
          <w:szCs w:val="24"/>
        </w:rPr>
        <w:t xml:space="preserve">, </w:t>
      </w:r>
      <w:proofErr w:type="spellStart"/>
      <w:r w:rsidRPr="00B64A61">
        <w:rPr>
          <w:rFonts w:ascii="Times New Roman" w:eastAsia="Times New Roman" w:hAnsi="Times New Roman" w:cs="Times New Roman"/>
          <w:sz w:val="24"/>
          <w:szCs w:val="24"/>
        </w:rPr>
        <w:t>Article</w:t>
      </w:r>
      <w:proofErr w:type="spellEnd"/>
      <w:r w:rsidRPr="00B64A61">
        <w:rPr>
          <w:rFonts w:ascii="Times New Roman" w:eastAsia="Times New Roman" w:hAnsi="Times New Roman" w:cs="Times New Roman"/>
          <w:sz w:val="24"/>
          <w:szCs w:val="24"/>
        </w:rPr>
        <w:t xml:space="preserve"> 1118501. https://doi.org/10.3389/fpubh.2023.1118501</w:t>
      </w:r>
    </w:p>
    <w:p w14:paraId="6FD690B4" w14:textId="77777777" w:rsidR="003B490F" w:rsidRPr="003B490F" w:rsidRDefault="003B490F" w:rsidP="003B490F">
      <w:pPr>
        <w:autoSpaceDE w:val="0"/>
        <w:autoSpaceDN w:val="0"/>
        <w:ind w:left="480" w:hanging="480"/>
        <w:divId w:val="590893426"/>
        <w:rPr>
          <w:rFonts w:ascii="Times New Roman" w:eastAsia="Times New Roman" w:hAnsi="Times New Roman" w:cs="Times New Roman"/>
          <w:sz w:val="24"/>
          <w:szCs w:val="24"/>
        </w:rPr>
      </w:pPr>
      <w:proofErr w:type="spellStart"/>
      <w:r w:rsidRPr="003B490F">
        <w:rPr>
          <w:rFonts w:ascii="Times New Roman" w:eastAsia="Times New Roman" w:hAnsi="Times New Roman" w:cs="Times New Roman"/>
          <w:sz w:val="24"/>
          <w:szCs w:val="24"/>
        </w:rPr>
        <w:t>Owusu</w:t>
      </w:r>
      <w:proofErr w:type="spellEnd"/>
      <w:r w:rsidRPr="003B490F">
        <w:rPr>
          <w:rFonts w:ascii="Times New Roman" w:eastAsia="Times New Roman" w:hAnsi="Times New Roman" w:cs="Times New Roman"/>
          <w:sz w:val="24"/>
          <w:szCs w:val="24"/>
        </w:rPr>
        <w:t xml:space="preserve">, P. A., </w:t>
      </w:r>
      <w:proofErr w:type="spellStart"/>
      <w:r w:rsidRPr="003B490F">
        <w:rPr>
          <w:rFonts w:ascii="Times New Roman" w:eastAsia="Times New Roman" w:hAnsi="Times New Roman" w:cs="Times New Roman"/>
          <w:sz w:val="24"/>
          <w:szCs w:val="24"/>
        </w:rPr>
        <w:t>Sarkodie</w:t>
      </w:r>
      <w:proofErr w:type="spellEnd"/>
      <w:r w:rsidRPr="003B490F">
        <w:rPr>
          <w:rFonts w:ascii="Times New Roman" w:eastAsia="Times New Roman" w:hAnsi="Times New Roman" w:cs="Times New Roman"/>
          <w:sz w:val="24"/>
          <w:szCs w:val="24"/>
        </w:rPr>
        <w:t xml:space="preserve">, S. A., &amp; Pedersen, P. A. (2021). </w:t>
      </w:r>
      <w:proofErr w:type="spellStart"/>
      <w:r w:rsidRPr="003B490F">
        <w:rPr>
          <w:rFonts w:ascii="Times New Roman" w:eastAsia="Times New Roman" w:hAnsi="Times New Roman" w:cs="Times New Roman"/>
          <w:sz w:val="24"/>
          <w:szCs w:val="24"/>
        </w:rPr>
        <w:t>Relationship</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between</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mortality</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and</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health</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care</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expenditure</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Sustainable</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assessment</w:t>
      </w:r>
      <w:proofErr w:type="spellEnd"/>
      <w:r w:rsidRPr="003B490F">
        <w:rPr>
          <w:rFonts w:ascii="Times New Roman" w:eastAsia="Times New Roman" w:hAnsi="Times New Roman" w:cs="Times New Roman"/>
          <w:sz w:val="24"/>
          <w:szCs w:val="24"/>
        </w:rPr>
        <w:t xml:space="preserve"> of </w:t>
      </w:r>
      <w:proofErr w:type="spellStart"/>
      <w:r w:rsidRPr="003B490F">
        <w:rPr>
          <w:rFonts w:ascii="Times New Roman" w:eastAsia="Times New Roman" w:hAnsi="Times New Roman" w:cs="Times New Roman"/>
          <w:sz w:val="24"/>
          <w:szCs w:val="24"/>
        </w:rPr>
        <w:t>health</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care</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system</w:t>
      </w:r>
      <w:proofErr w:type="spellEnd"/>
      <w:r w:rsidRPr="003B490F">
        <w:rPr>
          <w:rFonts w:ascii="Times New Roman" w:eastAsia="Times New Roman" w:hAnsi="Times New Roman" w:cs="Times New Roman"/>
          <w:sz w:val="24"/>
          <w:szCs w:val="24"/>
        </w:rPr>
        <w:t xml:space="preserve">. </w:t>
      </w:r>
      <w:r w:rsidRPr="003B490F">
        <w:rPr>
          <w:rFonts w:ascii="Times New Roman" w:eastAsia="Times New Roman" w:hAnsi="Times New Roman" w:cs="Times New Roman"/>
          <w:i/>
          <w:iCs/>
          <w:sz w:val="24"/>
          <w:szCs w:val="24"/>
        </w:rPr>
        <w:t>PLOS ONE, 16</w:t>
      </w:r>
      <w:r w:rsidRPr="003B490F">
        <w:rPr>
          <w:rFonts w:ascii="Times New Roman" w:eastAsia="Times New Roman" w:hAnsi="Times New Roman" w:cs="Times New Roman"/>
          <w:sz w:val="24"/>
          <w:szCs w:val="24"/>
        </w:rPr>
        <w:t>(2), e0247413. https://doi.org/10.1371/journal.pone.0247413</w:t>
      </w:r>
    </w:p>
    <w:p w14:paraId="157A42DA" w14:textId="200D56A4" w:rsidR="003B490F" w:rsidRPr="003B490F" w:rsidRDefault="003B490F" w:rsidP="003B490F">
      <w:pPr>
        <w:autoSpaceDE w:val="0"/>
        <w:autoSpaceDN w:val="0"/>
        <w:ind w:left="480" w:hanging="480"/>
        <w:divId w:val="590893426"/>
        <w:rPr>
          <w:rFonts w:ascii="Times New Roman" w:eastAsia="Times New Roman" w:hAnsi="Times New Roman" w:cs="Times New Roman"/>
          <w:sz w:val="24"/>
          <w:szCs w:val="24"/>
        </w:rPr>
      </w:pPr>
      <w:r w:rsidRPr="003B490F">
        <w:rPr>
          <w:rFonts w:ascii="Times New Roman" w:eastAsia="Times New Roman" w:hAnsi="Times New Roman" w:cs="Times New Roman"/>
          <w:sz w:val="24"/>
          <w:szCs w:val="24"/>
        </w:rPr>
        <w:t>Pata, U. K., Dam, M. M., &amp; Kaya, F. (</w:t>
      </w:r>
      <w:proofErr w:type="gramStart"/>
      <w:r w:rsidRPr="003B490F">
        <w:rPr>
          <w:rFonts w:ascii="Times New Roman" w:eastAsia="Times New Roman" w:hAnsi="Times New Roman" w:cs="Times New Roman"/>
          <w:sz w:val="24"/>
          <w:szCs w:val="24"/>
        </w:rPr>
        <w:t>2023</w:t>
      </w:r>
      <w:r w:rsidR="00622D79">
        <w:rPr>
          <w:rFonts w:ascii="Times New Roman" w:eastAsia="Times New Roman" w:hAnsi="Times New Roman" w:cs="Times New Roman"/>
          <w:sz w:val="24"/>
          <w:szCs w:val="24"/>
        </w:rPr>
        <w:t>a</w:t>
      </w:r>
      <w:proofErr w:type="gramEnd"/>
      <w:r w:rsidRPr="003B490F">
        <w:rPr>
          <w:rFonts w:ascii="Times New Roman" w:eastAsia="Times New Roman" w:hAnsi="Times New Roman" w:cs="Times New Roman"/>
          <w:sz w:val="24"/>
          <w:szCs w:val="24"/>
        </w:rPr>
        <w:t xml:space="preserve">). How </w:t>
      </w:r>
      <w:proofErr w:type="spellStart"/>
      <w:r w:rsidRPr="003B490F">
        <w:rPr>
          <w:rFonts w:ascii="Times New Roman" w:eastAsia="Times New Roman" w:hAnsi="Times New Roman" w:cs="Times New Roman"/>
          <w:sz w:val="24"/>
          <w:szCs w:val="24"/>
        </w:rPr>
        <w:t>effective</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are</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renewable</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energy</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tourism</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trade</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openness</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and</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foreign</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direct</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investment</w:t>
      </w:r>
      <w:proofErr w:type="spellEnd"/>
      <w:r w:rsidRPr="003B490F">
        <w:rPr>
          <w:rFonts w:ascii="Times New Roman" w:eastAsia="Times New Roman" w:hAnsi="Times New Roman" w:cs="Times New Roman"/>
          <w:sz w:val="24"/>
          <w:szCs w:val="24"/>
        </w:rPr>
        <w:t xml:space="preserve"> on CO₂ </w:t>
      </w:r>
      <w:proofErr w:type="spellStart"/>
      <w:r w:rsidRPr="003B490F">
        <w:rPr>
          <w:rFonts w:ascii="Times New Roman" w:eastAsia="Times New Roman" w:hAnsi="Times New Roman" w:cs="Times New Roman"/>
          <w:sz w:val="24"/>
          <w:szCs w:val="24"/>
        </w:rPr>
        <w:t>emissions</w:t>
      </w:r>
      <w:proofErr w:type="spellEnd"/>
      <w:r w:rsidRPr="003B490F">
        <w:rPr>
          <w:rFonts w:ascii="Times New Roman" w:eastAsia="Times New Roman" w:hAnsi="Times New Roman" w:cs="Times New Roman"/>
          <w:sz w:val="24"/>
          <w:szCs w:val="24"/>
        </w:rPr>
        <w:t xml:space="preserve">? An EKC </w:t>
      </w:r>
      <w:proofErr w:type="spellStart"/>
      <w:r w:rsidRPr="003B490F">
        <w:rPr>
          <w:rFonts w:ascii="Times New Roman" w:eastAsia="Times New Roman" w:hAnsi="Times New Roman" w:cs="Times New Roman"/>
          <w:sz w:val="24"/>
          <w:szCs w:val="24"/>
        </w:rPr>
        <w:t>analysis</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for</w:t>
      </w:r>
      <w:proofErr w:type="spellEnd"/>
      <w:r w:rsidRPr="003B490F">
        <w:rPr>
          <w:rFonts w:ascii="Times New Roman" w:eastAsia="Times New Roman" w:hAnsi="Times New Roman" w:cs="Times New Roman"/>
          <w:sz w:val="24"/>
          <w:szCs w:val="24"/>
        </w:rPr>
        <w:t xml:space="preserve"> ASEAN </w:t>
      </w:r>
      <w:proofErr w:type="spellStart"/>
      <w:r w:rsidRPr="003B490F">
        <w:rPr>
          <w:rFonts w:ascii="Times New Roman" w:eastAsia="Times New Roman" w:hAnsi="Times New Roman" w:cs="Times New Roman"/>
          <w:sz w:val="24"/>
          <w:szCs w:val="24"/>
        </w:rPr>
        <w:t>countries</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i/>
          <w:iCs/>
          <w:sz w:val="24"/>
          <w:szCs w:val="24"/>
        </w:rPr>
        <w:t>Environmental</w:t>
      </w:r>
      <w:proofErr w:type="spellEnd"/>
      <w:r w:rsidRPr="003B490F">
        <w:rPr>
          <w:rFonts w:ascii="Times New Roman" w:eastAsia="Times New Roman" w:hAnsi="Times New Roman" w:cs="Times New Roman"/>
          <w:i/>
          <w:iCs/>
          <w:sz w:val="24"/>
          <w:szCs w:val="24"/>
        </w:rPr>
        <w:t xml:space="preserve"> </w:t>
      </w:r>
      <w:proofErr w:type="spellStart"/>
      <w:r w:rsidRPr="003B490F">
        <w:rPr>
          <w:rFonts w:ascii="Times New Roman" w:eastAsia="Times New Roman" w:hAnsi="Times New Roman" w:cs="Times New Roman"/>
          <w:i/>
          <w:iCs/>
          <w:sz w:val="24"/>
          <w:szCs w:val="24"/>
        </w:rPr>
        <w:t>Science</w:t>
      </w:r>
      <w:proofErr w:type="spellEnd"/>
      <w:r w:rsidRPr="003B490F">
        <w:rPr>
          <w:rFonts w:ascii="Times New Roman" w:eastAsia="Times New Roman" w:hAnsi="Times New Roman" w:cs="Times New Roman"/>
          <w:i/>
          <w:iCs/>
          <w:sz w:val="24"/>
          <w:szCs w:val="24"/>
        </w:rPr>
        <w:t xml:space="preserve"> </w:t>
      </w:r>
      <w:proofErr w:type="spellStart"/>
      <w:r w:rsidRPr="003B490F">
        <w:rPr>
          <w:rFonts w:ascii="Times New Roman" w:eastAsia="Times New Roman" w:hAnsi="Times New Roman" w:cs="Times New Roman"/>
          <w:i/>
          <w:iCs/>
          <w:sz w:val="24"/>
          <w:szCs w:val="24"/>
        </w:rPr>
        <w:t>and</w:t>
      </w:r>
      <w:proofErr w:type="spellEnd"/>
      <w:r w:rsidRPr="003B490F">
        <w:rPr>
          <w:rFonts w:ascii="Times New Roman" w:eastAsia="Times New Roman" w:hAnsi="Times New Roman" w:cs="Times New Roman"/>
          <w:i/>
          <w:iCs/>
          <w:sz w:val="24"/>
          <w:szCs w:val="24"/>
        </w:rPr>
        <w:t xml:space="preserve"> </w:t>
      </w:r>
      <w:proofErr w:type="spellStart"/>
      <w:r w:rsidRPr="003B490F">
        <w:rPr>
          <w:rFonts w:ascii="Times New Roman" w:eastAsia="Times New Roman" w:hAnsi="Times New Roman" w:cs="Times New Roman"/>
          <w:i/>
          <w:iCs/>
          <w:sz w:val="24"/>
          <w:szCs w:val="24"/>
        </w:rPr>
        <w:t>Pollution</w:t>
      </w:r>
      <w:proofErr w:type="spellEnd"/>
      <w:r w:rsidRPr="003B490F">
        <w:rPr>
          <w:rFonts w:ascii="Times New Roman" w:eastAsia="Times New Roman" w:hAnsi="Times New Roman" w:cs="Times New Roman"/>
          <w:i/>
          <w:iCs/>
          <w:sz w:val="24"/>
          <w:szCs w:val="24"/>
        </w:rPr>
        <w:t xml:space="preserve"> </w:t>
      </w:r>
      <w:proofErr w:type="spellStart"/>
      <w:r w:rsidRPr="003B490F">
        <w:rPr>
          <w:rFonts w:ascii="Times New Roman" w:eastAsia="Times New Roman" w:hAnsi="Times New Roman" w:cs="Times New Roman"/>
          <w:i/>
          <w:iCs/>
          <w:sz w:val="24"/>
          <w:szCs w:val="24"/>
        </w:rPr>
        <w:t>Research</w:t>
      </w:r>
      <w:proofErr w:type="spellEnd"/>
      <w:r w:rsidRPr="003B490F">
        <w:rPr>
          <w:rFonts w:ascii="Times New Roman" w:eastAsia="Times New Roman" w:hAnsi="Times New Roman" w:cs="Times New Roman"/>
          <w:i/>
          <w:iCs/>
          <w:sz w:val="24"/>
          <w:szCs w:val="24"/>
        </w:rPr>
        <w:t>, 30</w:t>
      </w:r>
      <w:r w:rsidRPr="003B490F">
        <w:rPr>
          <w:rFonts w:ascii="Times New Roman" w:eastAsia="Times New Roman" w:hAnsi="Times New Roman" w:cs="Times New Roman"/>
          <w:sz w:val="24"/>
          <w:szCs w:val="24"/>
        </w:rPr>
        <w:t>(6), 14821–14837. https://doi.org/10.1007/s11356-022-23884-1</w:t>
      </w:r>
    </w:p>
    <w:p w14:paraId="0E63699C" w14:textId="3AC18F9F" w:rsidR="003B490F" w:rsidRPr="003B490F" w:rsidRDefault="003B490F" w:rsidP="003B490F">
      <w:pPr>
        <w:autoSpaceDE w:val="0"/>
        <w:autoSpaceDN w:val="0"/>
        <w:ind w:left="480" w:hanging="480"/>
        <w:divId w:val="590893426"/>
        <w:rPr>
          <w:rFonts w:ascii="Times New Roman" w:eastAsia="Times New Roman" w:hAnsi="Times New Roman" w:cs="Times New Roman"/>
          <w:sz w:val="24"/>
          <w:szCs w:val="24"/>
        </w:rPr>
      </w:pPr>
      <w:r w:rsidRPr="003B490F">
        <w:rPr>
          <w:rFonts w:ascii="Times New Roman" w:eastAsia="Times New Roman" w:hAnsi="Times New Roman" w:cs="Times New Roman"/>
          <w:sz w:val="24"/>
          <w:szCs w:val="24"/>
        </w:rPr>
        <w:t>Pata, U. K., Kartal, M. T., Dam, M. M., &amp; Kaya, F. (2023</w:t>
      </w:r>
      <w:r w:rsidR="00622D79">
        <w:rPr>
          <w:rFonts w:ascii="Times New Roman" w:eastAsia="Times New Roman" w:hAnsi="Times New Roman" w:cs="Times New Roman"/>
          <w:sz w:val="24"/>
          <w:szCs w:val="24"/>
        </w:rPr>
        <w:t>b</w:t>
      </w:r>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Navigating</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the</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impact</w:t>
      </w:r>
      <w:proofErr w:type="spellEnd"/>
      <w:r w:rsidRPr="003B490F">
        <w:rPr>
          <w:rFonts w:ascii="Times New Roman" w:eastAsia="Times New Roman" w:hAnsi="Times New Roman" w:cs="Times New Roman"/>
          <w:sz w:val="24"/>
          <w:szCs w:val="24"/>
        </w:rPr>
        <w:t xml:space="preserve"> of </w:t>
      </w:r>
      <w:proofErr w:type="spellStart"/>
      <w:r w:rsidRPr="003B490F">
        <w:rPr>
          <w:rFonts w:ascii="Times New Roman" w:eastAsia="Times New Roman" w:hAnsi="Times New Roman" w:cs="Times New Roman"/>
          <w:sz w:val="24"/>
          <w:szCs w:val="24"/>
        </w:rPr>
        <w:t>renewable</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energy</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trade</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openness</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income</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and</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globalization</w:t>
      </w:r>
      <w:proofErr w:type="spellEnd"/>
      <w:r w:rsidRPr="003B490F">
        <w:rPr>
          <w:rFonts w:ascii="Times New Roman" w:eastAsia="Times New Roman" w:hAnsi="Times New Roman" w:cs="Times New Roman"/>
          <w:sz w:val="24"/>
          <w:szCs w:val="24"/>
        </w:rPr>
        <w:t xml:space="preserve"> on </w:t>
      </w:r>
      <w:proofErr w:type="spellStart"/>
      <w:r w:rsidRPr="003B490F">
        <w:rPr>
          <w:rFonts w:ascii="Times New Roman" w:eastAsia="Times New Roman" w:hAnsi="Times New Roman" w:cs="Times New Roman"/>
          <w:sz w:val="24"/>
          <w:szCs w:val="24"/>
        </w:rPr>
        <w:t>load</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capacity</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factor</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The</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case</w:t>
      </w:r>
      <w:proofErr w:type="spellEnd"/>
      <w:r w:rsidRPr="003B490F">
        <w:rPr>
          <w:rFonts w:ascii="Times New Roman" w:eastAsia="Times New Roman" w:hAnsi="Times New Roman" w:cs="Times New Roman"/>
          <w:sz w:val="24"/>
          <w:szCs w:val="24"/>
        </w:rPr>
        <w:t xml:space="preserve"> of Latin </w:t>
      </w:r>
      <w:proofErr w:type="spellStart"/>
      <w:r w:rsidRPr="003B490F">
        <w:rPr>
          <w:rFonts w:ascii="Times New Roman" w:eastAsia="Times New Roman" w:hAnsi="Times New Roman" w:cs="Times New Roman"/>
          <w:sz w:val="24"/>
          <w:szCs w:val="24"/>
        </w:rPr>
        <w:t>American</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and</w:t>
      </w:r>
      <w:proofErr w:type="spellEnd"/>
      <w:r w:rsidRPr="003B490F">
        <w:rPr>
          <w:rFonts w:ascii="Times New Roman" w:eastAsia="Times New Roman" w:hAnsi="Times New Roman" w:cs="Times New Roman"/>
          <w:sz w:val="24"/>
          <w:szCs w:val="24"/>
        </w:rPr>
        <w:t xml:space="preserve"> Caribbean (LAC) </w:t>
      </w:r>
      <w:proofErr w:type="spellStart"/>
      <w:r w:rsidRPr="003B490F">
        <w:rPr>
          <w:rFonts w:ascii="Times New Roman" w:eastAsia="Times New Roman" w:hAnsi="Times New Roman" w:cs="Times New Roman"/>
          <w:sz w:val="24"/>
          <w:szCs w:val="24"/>
        </w:rPr>
        <w:t>countries</w:t>
      </w:r>
      <w:proofErr w:type="spellEnd"/>
      <w:r w:rsidRPr="003B490F">
        <w:rPr>
          <w:rFonts w:ascii="Times New Roman" w:eastAsia="Times New Roman" w:hAnsi="Times New Roman" w:cs="Times New Roman"/>
          <w:sz w:val="24"/>
          <w:szCs w:val="24"/>
        </w:rPr>
        <w:t xml:space="preserve">. </w:t>
      </w:r>
      <w:r w:rsidRPr="003B490F">
        <w:rPr>
          <w:rFonts w:ascii="Times New Roman" w:eastAsia="Times New Roman" w:hAnsi="Times New Roman" w:cs="Times New Roman"/>
          <w:i/>
          <w:iCs/>
          <w:sz w:val="24"/>
          <w:szCs w:val="24"/>
        </w:rPr>
        <w:t xml:space="preserve">International </w:t>
      </w:r>
      <w:proofErr w:type="spellStart"/>
      <w:r w:rsidRPr="003B490F">
        <w:rPr>
          <w:rFonts w:ascii="Times New Roman" w:eastAsia="Times New Roman" w:hAnsi="Times New Roman" w:cs="Times New Roman"/>
          <w:i/>
          <w:iCs/>
          <w:sz w:val="24"/>
          <w:szCs w:val="24"/>
        </w:rPr>
        <w:t>Journal</w:t>
      </w:r>
      <w:proofErr w:type="spellEnd"/>
      <w:r w:rsidRPr="003B490F">
        <w:rPr>
          <w:rFonts w:ascii="Times New Roman" w:eastAsia="Times New Roman" w:hAnsi="Times New Roman" w:cs="Times New Roman"/>
          <w:i/>
          <w:iCs/>
          <w:sz w:val="24"/>
          <w:szCs w:val="24"/>
        </w:rPr>
        <w:t xml:space="preserve"> of </w:t>
      </w:r>
      <w:proofErr w:type="spellStart"/>
      <w:r w:rsidRPr="003B490F">
        <w:rPr>
          <w:rFonts w:ascii="Times New Roman" w:eastAsia="Times New Roman" w:hAnsi="Times New Roman" w:cs="Times New Roman"/>
          <w:i/>
          <w:iCs/>
          <w:sz w:val="24"/>
          <w:szCs w:val="24"/>
        </w:rPr>
        <w:t>Energy</w:t>
      </w:r>
      <w:proofErr w:type="spellEnd"/>
      <w:r w:rsidRPr="003B490F">
        <w:rPr>
          <w:rFonts w:ascii="Times New Roman" w:eastAsia="Times New Roman" w:hAnsi="Times New Roman" w:cs="Times New Roman"/>
          <w:i/>
          <w:iCs/>
          <w:sz w:val="24"/>
          <w:szCs w:val="24"/>
        </w:rPr>
        <w:t xml:space="preserve"> </w:t>
      </w:r>
      <w:proofErr w:type="spellStart"/>
      <w:r w:rsidRPr="003B490F">
        <w:rPr>
          <w:rFonts w:ascii="Times New Roman" w:eastAsia="Times New Roman" w:hAnsi="Times New Roman" w:cs="Times New Roman"/>
          <w:i/>
          <w:iCs/>
          <w:sz w:val="24"/>
          <w:szCs w:val="24"/>
        </w:rPr>
        <w:t>Research</w:t>
      </w:r>
      <w:proofErr w:type="spellEnd"/>
      <w:r w:rsidRPr="003B490F">
        <w:rPr>
          <w:rFonts w:ascii="Times New Roman" w:eastAsia="Times New Roman" w:hAnsi="Times New Roman" w:cs="Times New Roman"/>
          <w:sz w:val="24"/>
          <w:szCs w:val="24"/>
        </w:rPr>
        <w:t>, 2023, 1–14. https://doi.org/10.1155/2023/6828781</w:t>
      </w:r>
    </w:p>
    <w:p w14:paraId="16D732EE" w14:textId="77777777" w:rsidR="003B490F" w:rsidRPr="003B490F" w:rsidRDefault="003B490F" w:rsidP="003B490F">
      <w:pPr>
        <w:autoSpaceDE w:val="0"/>
        <w:autoSpaceDN w:val="0"/>
        <w:ind w:left="480" w:hanging="480"/>
        <w:divId w:val="590893426"/>
        <w:rPr>
          <w:rFonts w:ascii="Times New Roman" w:eastAsia="Times New Roman" w:hAnsi="Times New Roman" w:cs="Times New Roman"/>
          <w:sz w:val="24"/>
          <w:szCs w:val="24"/>
        </w:rPr>
      </w:pPr>
      <w:proofErr w:type="spellStart"/>
      <w:r w:rsidRPr="003B490F">
        <w:rPr>
          <w:rFonts w:ascii="Times New Roman" w:eastAsia="Times New Roman" w:hAnsi="Times New Roman" w:cs="Times New Roman"/>
          <w:sz w:val="24"/>
          <w:szCs w:val="24"/>
        </w:rPr>
        <w:t>Pedroni</w:t>
      </w:r>
      <w:proofErr w:type="spellEnd"/>
      <w:r w:rsidRPr="003B490F">
        <w:rPr>
          <w:rFonts w:ascii="Times New Roman" w:eastAsia="Times New Roman" w:hAnsi="Times New Roman" w:cs="Times New Roman"/>
          <w:sz w:val="24"/>
          <w:szCs w:val="24"/>
        </w:rPr>
        <w:t xml:space="preserve">, P. (2001). </w:t>
      </w:r>
      <w:proofErr w:type="spellStart"/>
      <w:r w:rsidRPr="003B490F">
        <w:rPr>
          <w:rFonts w:ascii="Times New Roman" w:eastAsia="Times New Roman" w:hAnsi="Times New Roman" w:cs="Times New Roman"/>
          <w:sz w:val="24"/>
          <w:szCs w:val="24"/>
        </w:rPr>
        <w:t>Fully</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modified</w:t>
      </w:r>
      <w:proofErr w:type="spellEnd"/>
      <w:r w:rsidRPr="003B490F">
        <w:rPr>
          <w:rFonts w:ascii="Times New Roman" w:eastAsia="Times New Roman" w:hAnsi="Times New Roman" w:cs="Times New Roman"/>
          <w:sz w:val="24"/>
          <w:szCs w:val="24"/>
        </w:rPr>
        <w:t xml:space="preserve"> OLS </w:t>
      </w:r>
      <w:proofErr w:type="spellStart"/>
      <w:r w:rsidRPr="003B490F">
        <w:rPr>
          <w:rFonts w:ascii="Times New Roman" w:eastAsia="Times New Roman" w:hAnsi="Times New Roman" w:cs="Times New Roman"/>
          <w:sz w:val="24"/>
          <w:szCs w:val="24"/>
        </w:rPr>
        <w:t>for</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heterogeneous</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cointegrated</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panels</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In</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i/>
          <w:iCs/>
          <w:sz w:val="24"/>
          <w:szCs w:val="24"/>
        </w:rPr>
        <w:t>Advances</w:t>
      </w:r>
      <w:proofErr w:type="spellEnd"/>
      <w:r w:rsidRPr="003B490F">
        <w:rPr>
          <w:rFonts w:ascii="Times New Roman" w:eastAsia="Times New Roman" w:hAnsi="Times New Roman" w:cs="Times New Roman"/>
          <w:i/>
          <w:iCs/>
          <w:sz w:val="24"/>
          <w:szCs w:val="24"/>
        </w:rPr>
        <w:t xml:space="preserve"> in </w:t>
      </w:r>
      <w:proofErr w:type="spellStart"/>
      <w:r w:rsidRPr="003B490F">
        <w:rPr>
          <w:rFonts w:ascii="Times New Roman" w:eastAsia="Times New Roman" w:hAnsi="Times New Roman" w:cs="Times New Roman"/>
          <w:i/>
          <w:iCs/>
          <w:sz w:val="24"/>
          <w:szCs w:val="24"/>
        </w:rPr>
        <w:t>econometrics</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Vol</w:t>
      </w:r>
      <w:proofErr w:type="spellEnd"/>
      <w:r w:rsidRPr="003B490F">
        <w:rPr>
          <w:rFonts w:ascii="Times New Roman" w:eastAsia="Times New Roman" w:hAnsi="Times New Roman" w:cs="Times New Roman"/>
          <w:sz w:val="24"/>
          <w:szCs w:val="24"/>
        </w:rPr>
        <w:t xml:space="preserve">. 15, </w:t>
      </w:r>
      <w:proofErr w:type="spellStart"/>
      <w:r w:rsidRPr="003B490F">
        <w:rPr>
          <w:rFonts w:ascii="Times New Roman" w:eastAsia="Times New Roman" w:hAnsi="Times New Roman" w:cs="Times New Roman"/>
          <w:sz w:val="24"/>
          <w:szCs w:val="24"/>
        </w:rPr>
        <w:t>pp</w:t>
      </w:r>
      <w:proofErr w:type="spellEnd"/>
      <w:r w:rsidRPr="003B490F">
        <w:rPr>
          <w:rFonts w:ascii="Times New Roman" w:eastAsia="Times New Roman" w:hAnsi="Times New Roman" w:cs="Times New Roman"/>
          <w:sz w:val="24"/>
          <w:szCs w:val="24"/>
        </w:rPr>
        <w:t xml:space="preserve">. 93–130). </w:t>
      </w:r>
      <w:proofErr w:type="spellStart"/>
      <w:r w:rsidRPr="003B490F">
        <w:rPr>
          <w:rFonts w:ascii="Times New Roman" w:eastAsia="Times New Roman" w:hAnsi="Times New Roman" w:cs="Times New Roman"/>
          <w:sz w:val="24"/>
          <w:szCs w:val="24"/>
        </w:rPr>
        <w:t>Emerald</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Group</w:t>
      </w:r>
      <w:proofErr w:type="spellEnd"/>
      <w:r w:rsidRPr="003B490F">
        <w:rPr>
          <w:rFonts w:ascii="Times New Roman" w:eastAsia="Times New Roman" w:hAnsi="Times New Roman" w:cs="Times New Roman"/>
          <w:sz w:val="24"/>
          <w:szCs w:val="24"/>
        </w:rPr>
        <w:t xml:space="preserve"> Publishing.</w:t>
      </w:r>
    </w:p>
    <w:p w14:paraId="58C9A336" w14:textId="77777777" w:rsidR="003B490F" w:rsidRPr="003B490F" w:rsidRDefault="003B490F" w:rsidP="003B490F">
      <w:pPr>
        <w:autoSpaceDE w:val="0"/>
        <w:autoSpaceDN w:val="0"/>
        <w:ind w:left="480" w:hanging="480"/>
        <w:divId w:val="590893426"/>
        <w:rPr>
          <w:rFonts w:ascii="Times New Roman" w:eastAsia="Times New Roman" w:hAnsi="Times New Roman" w:cs="Times New Roman"/>
          <w:sz w:val="24"/>
          <w:szCs w:val="24"/>
        </w:rPr>
      </w:pPr>
      <w:proofErr w:type="spellStart"/>
      <w:r w:rsidRPr="003B490F">
        <w:rPr>
          <w:rFonts w:ascii="Times New Roman" w:eastAsia="Times New Roman" w:hAnsi="Times New Roman" w:cs="Times New Roman"/>
          <w:sz w:val="24"/>
          <w:szCs w:val="24"/>
        </w:rPr>
        <w:t>Pesaran</w:t>
      </w:r>
      <w:proofErr w:type="spellEnd"/>
      <w:r w:rsidRPr="003B490F">
        <w:rPr>
          <w:rFonts w:ascii="Times New Roman" w:eastAsia="Times New Roman" w:hAnsi="Times New Roman" w:cs="Times New Roman"/>
          <w:sz w:val="24"/>
          <w:szCs w:val="24"/>
        </w:rPr>
        <w:t xml:space="preserve">, M. H., &amp; </w:t>
      </w:r>
      <w:proofErr w:type="spellStart"/>
      <w:r w:rsidRPr="003B490F">
        <w:rPr>
          <w:rFonts w:ascii="Times New Roman" w:eastAsia="Times New Roman" w:hAnsi="Times New Roman" w:cs="Times New Roman"/>
          <w:sz w:val="24"/>
          <w:szCs w:val="24"/>
        </w:rPr>
        <w:t>Shin</w:t>
      </w:r>
      <w:proofErr w:type="spellEnd"/>
      <w:r w:rsidRPr="003B490F">
        <w:rPr>
          <w:rFonts w:ascii="Times New Roman" w:eastAsia="Times New Roman" w:hAnsi="Times New Roman" w:cs="Times New Roman"/>
          <w:sz w:val="24"/>
          <w:szCs w:val="24"/>
        </w:rPr>
        <w:t xml:space="preserve">, Y. (1995). </w:t>
      </w:r>
      <w:r w:rsidRPr="003B490F">
        <w:rPr>
          <w:rFonts w:ascii="Times New Roman" w:eastAsia="Times New Roman" w:hAnsi="Times New Roman" w:cs="Times New Roman"/>
          <w:i/>
          <w:iCs/>
          <w:sz w:val="24"/>
          <w:szCs w:val="24"/>
        </w:rPr>
        <w:t xml:space="preserve">An </w:t>
      </w:r>
      <w:proofErr w:type="spellStart"/>
      <w:r w:rsidRPr="003B490F">
        <w:rPr>
          <w:rFonts w:ascii="Times New Roman" w:eastAsia="Times New Roman" w:hAnsi="Times New Roman" w:cs="Times New Roman"/>
          <w:i/>
          <w:iCs/>
          <w:sz w:val="24"/>
          <w:szCs w:val="24"/>
        </w:rPr>
        <w:t>autoregressive</w:t>
      </w:r>
      <w:proofErr w:type="spellEnd"/>
      <w:r w:rsidRPr="003B490F">
        <w:rPr>
          <w:rFonts w:ascii="Times New Roman" w:eastAsia="Times New Roman" w:hAnsi="Times New Roman" w:cs="Times New Roman"/>
          <w:i/>
          <w:iCs/>
          <w:sz w:val="24"/>
          <w:szCs w:val="24"/>
        </w:rPr>
        <w:t xml:space="preserve"> </w:t>
      </w:r>
      <w:proofErr w:type="spellStart"/>
      <w:r w:rsidRPr="003B490F">
        <w:rPr>
          <w:rFonts w:ascii="Times New Roman" w:eastAsia="Times New Roman" w:hAnsi="Times New Roman" w:cs="Times New Roman"/>
          <w:i/>
          <w:iCs/>
          <w:sz w:val="24"/>
          <w:szCs w:val="24"/>
        </w:rPr>
        <w:t>distributed</w:t>
      </w:r>
      <w:proofErr w:type="spellEnd"/>
      <w:r w:rsidRPr="003B490F">
        <w:rPr>
          <w:rFonts w:ascii="Times New Roman" w:eastAsia="Times New Roman" w:hAnsi="Times New Roman" w:cs="Times New Roman"/>
          <w:i/>
          <w:iCs/>
          <w:sz w:val="24"/>
          <w:szCs w:val="24"/>
        </w:rPr>
        <w:t xml:space="preserve"> </w:t>
      </w:r>
      <w:proofErr w:type="spellStart"/>
      <w:r w:rsidRPr="003B490F">
        <w:rPr>
          <w:rFonts w:ascii="Times New Roman" w:eastAsia="Times New Roman" w:hAnsi="Times New Roman" w:cs="Times New Roman"/>
          <w:i/>
          <w:iCs/>
          <w:sz w:val="24"/>
          <w:szCs w:val="24"/>
        </w:rPr>
        <w:t>lag</w:t>
      </w:r>
      <w:proofErr w:type="spellEnd"/>
      <w:r w:rsidRPr="003B490F">
        <w:rPr>
          <w:rFonts w:ascii="Times New Roman" w:eastAsia="Times New Roman" w:hAnsi="Times New Roman" w:cs="Times New Roman"/>
          <w:i/>
          <w:iCs/>
          <w:sz w:val="24"/>
          <w:szCs w:val="24"/>
        </w:rPr>
        <w:t xml:space="preserve"> </w:t>
      </w:r>
      <w:proofErr w:type="spellStart"/>
      <w:r w:rsidRPr="003B490F">
        <w:rPr>
          <w:rFonts w:ascii="Times New Roman" w:eastAsia="Times New Roman" w:hAnsi="Times New Roman" w:cs="Times New Roman"/>
          <w:i/>
          <w:iCs/>
          <w:sz w:val="24"/>
          <w:szCs w:val="24"/>
        </w:rPr>
        <w:t>modelling</w:t>
      </w:r>
      <w:proofErr w:type="spellEnd"/>
      <w:r w:rsidRPr="003B490F">
        <w:rPr>
          <w:rFonts w:ascii="Times New Roman" w:eastAsia="Times New Roman" w:hAnsi="Times New Roman" w:cs="Times New Roman"/>
          <w:i/>
          <w:iCs/>
          <w:sz w:val="24"/>
          <w:szCs w:val="24"/>
        </w:rPr>
        <w:t xml:space="preserve"> </w:t>
      </w:r>
      <w:proofErr w:type="spellStart"/>
      <w:r w:rsidRPr="003B490F">
        <w:rPr>
          <w:rFonts w:ascii="Times New Roman" w:eastAsia="Times New Roman" w:hAnsi="Times New Roman" w:cs="Times New Roman"/>
          <w:i/>
          <w:iCs/>
          <w:sz w:val="24"/>
          <w:szCs w:val="24"/>
        </w:rPr>
        <w:t>approach</w:t>
      </w:r>
      <w:proofErr w:type="spellEnd"/>
      <w:r w:rsidRPr="003B490F">
        <w:rPr>
          <w:rFonts w:ascii="Times New Roman" w:eastAsia="Times New Roman" w:hAnsi="Times New Roman" w:cs="Times New Roman"/>
          <w:i/>
          <w:iCs/>
          <w:sz w:val="24"/>
          <w:szCs w:val="24"/>
        </w:rPr>
        <w:t xml:space="preserve"> </w:t>
      </w:r>
      <w:proofErr w:type="spellStart"/>
      <w:r w:rsidRPr="003B490F">
        <w:rPr>
          <w:rFonts w:ascii="Times New Roman" w:eastAsia="Times New Roman" w:hAnsi="Times New Roman" w:cs="Times New Roman"/>
          <w:i/>
          <w:iCs/>
          <w:sz w:val="24"/>
          <w:szCs w:val="24"/>
        </w:rPr>
        <w:t>to</w:t>
      </w:r>
      <w:proofErr w:type="spellEnd"/>
      <w:r w:rsidRPr="003B490F">
        <w:rPr>
          <w:rFonts w:ascii="Times New Roman" w:eastAsia="Times New Roman" w:hAnsi="Times New Roman" w:cs="Times New Roman"/>
          <w:i/>
          <w:iCs/>
          <w:sz w:val="24"/>
          <w:szCs w:val="24"/>
        </w:rPr>
        <w:t xml:space="preserve"> </w:t>
      </w:r>
      <w:proofErr w:type="spellStart"/>
      <w:r w:rsidRPr="003B490F">
        <w:rPr>
          <w:rFonts w:ascii="Times New Roman" w:eastAsia="Times New Roman" w:hAnsi="Times New Roman" w:cs="Times New Roman"/>
          <w:i/>
          <w:iCs/>
          <w:sz w:val="24"/>
          <w:szCs w:val="24"/>
        </w:rPr>
        <w:t>cointegration</w:t>
      </w:r>
      <w:proofErr w:type="spellEnd"/>
      <w:r w:rsidRPr="003B490F">
        <w:rPr>
          <w:rFonts w:ascii="Times New Roman" w:eastAsia="Times New Roman" w:hAnsi="Times New Roman" w:cs="Times New Roman"/>
          <w:i/>
          <w:iCs/>
          <w:sz w:val="24"/>
          <w:szCs w:val="24"/>
        </w:rPr>
        <w:t xml:space="preserve"> </w:t>
      </w:r>
      <w:proofErr w:type="spellStart"/>
      <w:r w:rsidRPr="003B490F">
        <w:rPr>
          <w:rFonts w:ascii="Times New Roman" w:eastAsia="Times New Roman" w:hAnsi="Times New Roman" w:cs="Times New Roman"/>
          <w:i/>
          <w:iCs/>
          <w:sz w:val="24"/>
          <w:szCs w:val="24"/>
        </w:rPr>
        <w:t>analysis</w:t>
      </w:r>
      <w:proofErr w:type="spellEnd"/>
      <w:r w:rsidRPr="003B490F">
        <w:rPr>
          <w:rFonts w:ascii="Times New Roman" w:eastAsia="Times New Roman" w:hAnsi="Times New Roman" w:cs="Times New Roman"/>
          <w:sz w:val="24"/>
          <w:szCs w:val="24"/>
        </w:rPr>
        <w:t xml:space="preserve"> (DAE </w:t>
      </w:r>
      <w:proofErr w:type="spellStart"/>
      <w:r w:rsidRPr="003B490F">
        <w:rPr>
          <w:rFonts w:ascii="Times New Roman" w:eastAsia="Times New Roman" w:hAnsi="Times New Roman" w:cs="Times New Roman"/>
          <w:sz w:val="24"/>
          <w:szCs w:val="24"/>
        </w:rPr>
        <w:t>Working</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Paper</w:t>
      </w:r>
      <w:proofErr w:type="spellEnd"/>
      <w:r w:rsidRPr="003B490F">
        <w:rPr>
          <w:rFonts w:ascii="Times New Roman" w:eastAsia="Times New Roman" w:hAnsi="Times New Roman" w:cs="Times New Roman"/>
          <w:sz w:val="24"/>
          <w:szCs w:val="24"/>
        </w:rPr>
        <w:t xml:space="preserve"> No. 9514). </w:t>
      </w:r>
      <w:proofErr w:type="spellStart"/>
      <w:r w:rsidRPr="003B490F">
        <w:rPr>
          <w:rFonts w:ascii="Times New Roman" w:eastAsia="Times New Roman" w:hAnsi="Times New Roman" w:cs="Times New Roman"/>
          <w:sz w:val="24"/>
          <w:szCs w:val="24"/>
        </w:rPr>
        <w:t>Department</w:t>
      </w:r>
      <w:proofErr w:type="spellEnd"/>
      <w:r w:rsidRPr="003B490F">
        <w:rPr>
          <w:rFonts w:ascii="Times New Roman" w:eastAsia="Times New Roman" w:hAnsi="Times New Roman" w:cs="Times New Roman"/>
          <w:sz w:val="24"/>
          <w:szCs w:val="24"/>
        </w:rPr>
        <w:t xml:space="preserve"> of </w:t>
      </w:r>
      <w:proofErr w:type="spellStart"/>
      <w:r w:rsidRPr="003B490F">
        <w:rPr>
          <w:rFonts w:ascii="Times New Roman" w:eastAsia="Times New Roman" w:hAnsi="Times New Roman" w:cs="Times New Roman"/>
          <w:sz w:val="24"/>
          <w:szCs w:val="24"/>
        </w:rPr>
        <w:t>Applied</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Economics</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University</w:t>
      </w:r>
      <w:proofErr w:type="spellEnd"/>
      <w:r w:rsidRPr="003B490F">
        <w:rPr>
          <w:rFonts w:ascii="Times New Roman" w:eastAsia="Times New Roman" w:hAnsi="Times New Roman" w:cs="Times New Roman"/>
          <w:sz w:val="24"/>
          <w:szCs w:val="24"/>
        </w:rPr>
        <w:t xml:space="preserve"> of Cambridge.</w:t>
      </w:r>
    </w:p>
    <w:p w14:paraId="4A8724C9" w14:textId="77777777" w:rsidR="003B490F" w:rsidRPr="003B490F" w:rsidRDefault="003B490F" w:rsidP="003B490F">
      <w:pPr>
        <w:autoSpaceDE w:val="0"/>
        <w:autoSpaceDN w:val="0"/>
        <w:ind w:left="480" w:hanging="480"/>
        <w:divId w:val="590893426"/>
        <w:rPr>
          <w:rFonts w:ascii="Times New Roman" w:eastAsia="Times New Roman" w:hAnsi="Times New Roman" w:cs="Times New Roman"/>
          <w:sz w:val="24"/>
          <w:szCs w:val="24"/>
        </w:rPr>
      </w:pPr>
      <w:proofErr w:type="spellStart"/>
      <w:r w:rsidRPr="003B490F">
        <w:rPr>
          <w:rFonts w:ascii="Times New Roman" w:eastAsia="Times New Roman" w:hAnsi="Times New Roman" w:cs="Times New Roman"/>
          <w:sz w:val="24"/>
          <w:szCs w:val="24"/>
        </w:rPr>
        <w:t>Pesaran</w:t>
      </w:r>
      <w:proofErr w:type="spellEnd"/>
      <w:r w:rsidRPr="003B490F">
        <w:rPr>
          <w:rFonts w:ascii="Times New Roman" w:eastAsia="Times New Roman" w:hAnsi="Times New Roman" w:cs="Times New Roman"/>
          <w:sz w:val="24"/>
          <w:szCs w:val="24"/>
        </w:rPr>
        <w:t xml:space="preserve">, M. H., &amp; </w:t>
      </w:r>
      <w:proofErr w:type="spellStart"/>
      <w:r w:rsidRPr="003B490F">
        <w:rPr>
          <w:rFonts w:ascii="Times New Roman" w:eastAsia="Times New Roman" w:hAnsi="Times New Roman" w:cs="Times New Roman"/>
          <w:sz w:val="24"/>
          <w:szCs w:val="24"/>
        </w:rPr>
        <w:t>Yamagata</w:t>
      </w:r>
      <w:proofErr w:type="spellEnd"/>
      <w:r w:rsidRPr="003B490F">
        <w:rPr>
          <w:rFonts w:ascii="Times New Roman" w:eastAsia="Times New Roman" w:hAnsi="Times New Roman" w:cs="Times New Roman"/>
          <w:sz w:val="24"/>
          <w:szCs w:val="24"/>
        </w:rPr>
        <w:t xml:space="preserve">, T. (2008). </w:t>
      </w:r>
      <w:proofErr w:type="spellStart"/>
      <w:r w:rsidRPr="003B490F">
        <w:rPr>
          <w:rFonts w:ascii="Times New Roman" w:eastAsia="Times New Roman" w:hAnsi="Times New Roman" w:cs="Times New Roman"/>
          <w:sz w:val="24"/>
          <w:szCs w:val="24"/>
        </w:rPr>
        <w:t>Testing</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slope</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homogeneity</w:t>
      </w:r>
      <w:proofErr w:type="spellEnd"/>
      <w:r w:rsidRPr="003B490F">
        <w:rPr>
          <w:rFonts w:ascii="Times New Roman" w:eastAsia="Times New Roman" w:hAnsi="Times New Roman" w:cs="Times New Roman"/>
          <w:sz w:val="24"/>
          <w:szCs w:val="24"/>
        </w:rPr>
        <w:t xml:space="preserve"> in </w:t>
      </w:r>
      <w:proofErr w:type="spellStart"/>
      <w:r w:rsidRPr="003B490F">
        <w:rPr>
          <w:rFonts w:ascii="Times New Roman" w:eastAsia="Times New Roman" w:hAnsi="Times New Roman" w:cs="Times New Roman"/>
          <w:sz w:val="24"/>
          <w:szCs w:val="24"/>
        </w:rPr>
        <w:t>large</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panels</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i/>
          <w:iCs/>
          <w:sz w:val="24"/>
          <w:szCs w:val="24"/>
        </w:rPr>
        <w:t>Journal</w:t>
      </w:r>
      <w:proofErr w:type="spellEnd"/>
      <w:r w:rsidRPr="003B490F">
        <w:rPr>
          <w:rFonts w:ascii="Times New Roman" w:eastAsia="Times New Roman" w:hAnsi="Times New Roman" w:cs="Times New Roman"/>
          <w:i/>
          <w:iCs/>
          <w:sz w:val="24"/>
          <w:szCs w:val="24"/>
        </w:rPr>
        <w:t xml:space="preserve"> of </w:t>
      </w:r>
      <w:proofErr w:type="spellStart"/>
      <w:r w:rsidRPr="003B490F">
        <w:rPr>
          <w:rFonts w:ascii="Times New Roman" w:eastAsia="Times New Roman" w:hAnsi="Times New Roman" w:cs="Times New Roman"/>
          <w:i/>
          <w:iCs/>
          <w:sz w:val="24"/>
          <w:szCs w:val="24"/>
        </w:rPr>
        <w:t>Econometrics</w:t>
      </w:r>
      <w:proofErr w:type="spellEnd"/>
      <w:r w:rsidRPr="003B490F">
        <w:rPr>
          <w:rFonts w:ascii="Times New Roman" w:eastAsia="Times New Roman" w:hAnsi="Times New Roman" w:cs="Times New Roman"/>
          <w:i/>
          <w:iCs/>
          <w:sz w:val="24"/>
          <w:szCs w:val="24"/>
        </w:rPr>
        <w:t>, 142</w:t>
      </w:r>
      <w:r w:rsidRPr="003B490F">
        <w:rPr>
          <w:rFonts w:ascii="Times New Roman" w:eastAsia="Times New Roman" w:hAnsi="Times New Roman" w:cs="Times New Roman"/>
          <w:sz w:val="24"/>
          <w:szCs w:val="24"/>
        </w:rPr>
        <w:t>(1), 50–93. https://doi.org/10.1016/j.jeconom.2007.05.010</w:t>
      </w:r>
    </w:p>
    <w:p w14:paraId="3D9B0883" w14:textId="77777777" w:rsidR="003B490F" w:rsidRPr="003B490F" w:rsidRDefault="003B490F" w:rsidP="003B490F">
      <w:pPr>
        <w:autoSpaceDE w:val="0"/>
        <w:autoSpaceDN w:val="0"/>
        <w:ind w:left="480" w:hanging="480"/>
        <w:divId w:val="590893426"/>
        <w:rPr>
          <w:rFonts w:ascii="Times New Roman" w:eastAsia="Times New Roman" w:hAnsi="Times New Roman" w:cs="Times New Roman"/>
          <w:sz w:val="24"/>
          <w:szCs w:val="24"/>
        </w:rPr>
      </w:pPr>
      <w:proofErr w:type="spellStart"/>
      <w:r w:rsidRPr="003B490F">
        <w:rPr>
          <w:rFonts w:ascii="Times New Roman" w:eastAsia="Times New Roman" w:hAnsi="Times New Roman" w:cs="Times New Roman"/>
          <w:sz w:val="24"/>
          <w:szCs w:val="24"/>
        </w:rPr>
        <w:t>Pesaran</w:t>
      </w:r>
      <w:proofErr w:type="spellEnd"/>
      <w:r w:rsidRPr="003B490F">
        <w:rPr>
          <w:rFonts w:ascii="Times New Roman" w:eastAsia="Times New Roman" w:hAnsi="Times New Roman" w:cs="Times New Roman"/>
          <w:sz w:val="24"/>
          <w:szCs w:val="24"/>
        </w:rPr>
        <w:t xml:space="preserve">, M. H. (2007). A </w:t>
      </w:r>
      <w:proofErr w:type="spellStart"/>
      <w:r w:rsidRPr="003B490F">
        <w:rPr>
          <w:rFonts w:ascii="Times New Roman" w:eastAsia="Times New Roman" w:hAnsi="Times New Roman" w:cs="Times New Roman"/>
          <w:sz w:val="24"/>
          <w:szCs w:val="24"/>
        </w:rPr>
        <w:t>simple</w:t>
      </w:r>
      <w:proofErr w:type="spellEnd"/>
      <w:r w:rsidRPr="003B490F">
        <w:rPr>
          <w:rFonts w:ascii="Times New Roman" w:eastAsia="Times New Roman" w:hAnsi="Times New Roman" w:cs="Times New Roman"/>
          <w:sz w:val="24"/>
          <w:szCs w:val="24"/>
        </w:rPr>
        <w:t xml:space="preserve"> panel </w:t>
      </w:r>
      <w:proofErr w:type="spellStart"/>
      <w:r w:rsidRPr="003B490F">
        <w:rPr>
          <w:rFonts w:ascii="Times New Roman" w:eastAsia="Times New Roman" w:hAnsi="Times New Roman" w:cs="Times New Roman"/>
          <w:sz w:val="24"/>
          <w:szCs w:val="24"/>
        </w:rPr>
        <w:t>unit</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root</w:t>
      </w:r>
      <w:proofErr w:type="spellEnd"/>
      <w:r w:rsidRPr="003B490F">
        <w:rPr>
          <w:rFonts w:ascii="Times New Roman" w:eastAsia="Times New Roman" w:hAnsi="Times New Roman" w:cs="Times New Roman"/>
          <w:sz w:val="24"/>
          <w:szCs w:val="24"/>
        </w:rPr>
        <w:t xml:space="preserve"> test in </w:t>
      </w:r>
      <w:proofErr w:type="spellStart"/>
      <w:r w:rsidRPr="003B490F">
        <w:rPr>
          <w:rFonts w:ascii="Times New Roman" w:eastAsia="Times New Roman" w:hAnsi="Times New Roman" w:cs="Times New Roman"/>
          <w:sz w:val="24"/>
          <w:szCs w:val="24"/>
        </w:rPr>
        <w:t>the</w:t>
      </w:r>
      <w:proofErr w:type="spellEnd"/>
      <w:r w:rsidRPr="003B490F">
        <w:rPr>
          <w:rFonts w:ascii="Times New Roman" w:eastAsia="Times New Roman" w:hAnsi="Times New Roman" w:cs="Times New Roman"/>
          <w:sz w:val="24"/>
          <w:szCs w:val="24"/>
        </w:rPr>
        <w:t xml:space="preserve"> presence of </w:t>
      </w:r>
      <w:proofErr w:type="spellStart"/>
      <w:r w:rsidRPr="003B490F">
        <w:rPr>
          <w:rFonts w:ascii="Times New Roman" w:eastAsia="Times New Roman" w:hAnsi="Times New Roman" w:cs="Times New Roman"/>
          <w:sz w:val="24"/>
          <w:szCs w:val="24"/>
        </w:rPr>
        <w:t>cross-sectional</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dependence</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i/>
          <w:iCs/>
          <w:sz w:val="24"/>
          <w:szCs w:val="24"/>
        </w:rPr>
        <w:t>Journal</w:t>
      </w:r>
      <w:proofErr w:type="spellEnd"/>
      <w:r w:rsidRPr="003B490F">
        <w:rPr>
          <w:rFonts w:ascii="Times New Roman" w:eastAsia="Times New Roman" w:hAnsi="Times New Roman" w:cs="Times New Roman"/>
          <w:i/>
          <w:iCs/>
          <w:sz w:val="24"/>
          <w:szCs w:val="24"/>
        </w:rPr>
        <w:t xml:space="preserve"> of </w:t>
      </w:r>
      <w:proofErr w:type="spellStart"/>
      <w:r w:rsidRPr="003B490F">
        <w:rPr>
          <w:rFonts w:ascii="Times New Roman" w:eastAsia="Times New Roman" w:hAnsi="Times New Roman" w:cs="Times New Roman"/>
          <w:i/>
          <w:iCs/>
          <w:sz w:val="24"/>
          <w:szCs w:val="24"/>
        </w:rPr>
        <w:t>Applied</w:t>
      </w:r>
      <w:proofErr w:type="spellEnd"/>
      <w:r w:rsidRPr="003B490F">
        <w:rPr>
          <w:rFonts w:ascii="Times New Roman" w:eastAsia="Times New Roman" w:hAnsi="Times New Roman" w:cs="Times New Roman"/>
          <w:i/>
          <w:iCs/>
          <w:sz w:val="24"/>
          <w:szCs w:val="24"/>
        </w:rPr>
        <w:t xml:space="preserve"> </w:t>
      </w:r>
      <w:proofErr w:type="spellStart"/>
      <w:r w:rsidRPr="003B490F">
        <w:rPr>
          <w:rFonts w:ascii="Times New Roman" w:eastAsia="Times New Roman" w:hAnsi="Times New Roman" w:cs="Times New Roman"/>
          <w:i/>
          <w:iCs/>
          <w:sz w:val="24"/>
          <w:szCs w:val="24"/>
        </w:rPr>
        <w:t>Econometrics</w:t>
      </w:r>
      <w:proofErr w:type="spellEnd"/>
      <w:r w:rsidRPr="003B490F">
        <w:rPr>
          <w:rFonts w:ascii="Times New Roman" w:eastAsia="Times New Roman" w:hAnsi="Times New Roman" w:cs="Times New Roman"/>
          <w:i/>
          <w:iCs/>
          <w:sz w:val="24"/>
          <w:szCs w:val="24"/>
        </w:rPr>
        <w:t>, 22</w:t>
      </w:r>
      <w:r w:rsidRPr="003B490F">
        <w:rPr>
          <w:rFonts w:ascii="Times New Roman" w:eastAsia="Times New Roman" w:hAnsi="Times New Roman" w:cs="Times New Roman"/>
          <w:sz w:val="24"/>
          <w:szCs w:val="24"/>
        </w:rPr>
        <w:t>(2), 265–312. https://doi.org/10.1002/jae.951</w:t>
      </w:r>
    </w:p>
    <w:p w14:paraId="7FA26D17" w14:textId="77777777" w:rsidR="003B490F" w:rsidRPr="003B490F" w:rsidRDefault="003B490F" w:rsidP="003B490F">
      <w:pPr>
        <w:autoSpaceDE w:val="0"/>
        <w:autoSpaceDN w:val="0"/>
        <w:ind w:left="480" w:hanging="480"/>
        <w:divId w:val="590893426"/>
        <w:rPr>
          <w:rFonts w:ascii="Times New Roman" w:eastAsia="Times New Roman" w:hAnsi="Times New Roman" w:cs="Times New Roman"/>
          <w:sz w:val="24"/>
          <w:szCs w:val="24"/>
        </w:rPr>
      </w:pPr>
      <w:proofErr w:type="spellStart"/>
      <w:r w:rsidRPr="003B490F">
        <w:rPr>
          <w:rFonts w:ascii="Times New Roman" w:eastAsia="Times New Roman" w:hAnsi="Times New Roman" w:cs="Times New Roman"/>
          <w:sz w:val="24"/>
          <w:szCs w:val="24"/>
        </w:rPr>
        <w:t>Pesaran</w:t>
      </w:r>
      <w:proofErr w:type="spellEnd"/>
      <w:r w:rsidRPr="003B490F">
        <w:rPr>
          <w:rFonts w:ascii="Times New Roman" w:eastAsia="Times New Roman" w:hAnsi="Times New Roman" w:cs="Times New Roman"/>
          <w:sz w:val="24"/>
          <w:szCs w:val="24"/>
        </w:rPr>
        <w:t xml:space="preserve">, M. H. (2015). </w:t>
      </w:r>
      <w:proofErr w:type="spellStart"/>
      <w:r w:rsidRPr="003B490F">
        <w:rPr>
          <w:rFonts w:ascii="Times New Roman" w:eastAsia="Times New Roman" w:hAnsi="Times New Roman" w:cs="Times New Roman"/>
          <w:sz w:val="24"/>
          <w:szCs w:val="24"/>
        </w:rPr>
        <w:t>Testing</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weak</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cross-sectional</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dependence</w:t>
      </w:r>
      <w:proofErr w:type="spellEnd"/>
      <w:r w:rsidRPr="003B490F">
        <w:rPr>
          <w:rFonts w:ascii="Times New Roman" w:eastAsia="Times New Roman" w:hAnsi="Times New Roman" w:cs="Times New Roman"/>
          <w:sz w:val="24"/>
          <w:szCs w:val="24"/>
        </w:rPr>
        <w:t xml:space="preserve"> in </w:t>
      </w:r>
      <w:proofErr w:type="spellStart"/>
      <w:r w:rsidRPr="003B490F">
        <w:rPr>
          <w:rFonts w:ascii="Times New Roman" w:eastAsia="Times New Roman" w:hAnsi="Times New Roman" w:cs="Times New Roman"/>
          <w:sz w:val="24"/>
          <w:szCs w:val="24"/>
        </w:rPr>
        <w:t>large</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panels</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i/>
          <w:iCs/>
          <w:sz w:val="24"/>
          <w:szCs w:val="24"/>
        </w:rPr>
        <w:t>Econometric</w:t>
      </w:r>
      <w:proofErr w:type="spellEnd"/>
      <w:r w:rsidRPr="003B490F">
        <w:rPr>
          <w:rFonts w:ascii="Times New Roman" w:eastAsia="Times New Roman" w:hAnsi="Times New Roman" w:cs="Times New Roman"/>
          <w:i/>
          <w:iCs/>
          <w:sz w:val="24"/>
          <w:szCs w:val="24"/>
        </w:rPr>
        <w:t xml:space="preserve"> </w:t>
      </w:r>
      <w:proofErr w:type="spellStart"/>
      <w:r w:rsidRPr="003B490F">
        <w:rPr>
          <w:rFonts w:ascii="Times New Roman" w:eastAsia="Times New Roman" w:hAnsi="Times New Roman" w:cs="Times New Roman"/>
          <w:i/>
          <w:iCs/>
          <w:sz w:val="24"/>
          <w:szCs w:val="24"/>
        </w:rPr>
        <w:t>Reviews</w:t>
      </w:r>
      <w:proofErr w:type="spellEnd"/>
      <w:r w:rsidRPr="003B490F">
        <w:rPr>
          <w:rFonts w:ascii="Times New Roman" w:eastAsia="Times New Roman" w:hAnsi="Times New Roman" w:cs="Times New Roman"/>
          <w:i/>
          <w:iCs/>
          <w:sz w:val="24"/>
          <w:szCs w:val="24"/>
        </w:rPr>
        <w:t>, 34</w:t>
      </w:r>
      <w:r w:rsidRPr="003B490F">
        <w:rPr>
          <w:rFonts w:ascii="Times New Roman" w:eastAsia="Times New Roman" w:hAnsi="Times New Roman" w:cs="Times New Roman"/>
          <w:sz w:val="24"/>
          <w:szCs w:val="24"/>
        </w:rPr>
        <w:t>(6–10), 1089–1117. https://doi.org/10.1080/07474938.2014.956623</w:t>
      </w:r>
    </w:p>
    <w:p w14:paraId="154013F4" w14:textId="77777777" w:rsidR="003B490F" w:rsidRPr="003B490F" w:rsidRDefault="003B490F" w:rsidP="003B490F">
      <w:pPr>
        <w:autoSpaceDE w:val="0"/>
        <w:autoSpaceDN w:val="0"/>
        <w:ind w:left="480" w:hanging="480"/>
        <w:divId w:val="590893426"/>
        <w:rPr>
          <w:rFonts w:ascii="Times New Roman" w:eastAsia="Times New Roman" w:hAnsi="Times New Roman" w:cs="Times New Roman"/>
          <w:sz w:val="24"/>
          <w:szCs w:val="24"/>
        </w:rPr>
      </w:pPr>
      <w:proofErr w:type="spellStart"/>
      <w:r w:rsidRPr="003B490F">
        <w:rPr>
          <w:rFonts w:ascii="Times New Roman" w:eastAsia="Times New Roman" w:hAnsi="Times New Roman" w:cs="Times New Roman"/>
          <w:sz w:val="24"/>
          <w:szCs w:val="24"/>
        </w:rPr>
        <w:t>Pesaran</w:t>
      </w:r>
      <w:proofErr w:type="spellEnd"/>
      <w:r w:rsidRPr="003B490F">
        <w:rPr>
          <w:rFonts w:ascii="Times New Roman" w:eastAsia="Times New Roman" w:hAnsi="Times New Roman" w:cs="Times New Roman"/>
          <w:sz w:val="24"/>
          <w:szCs w:val="24"/>
        </w:rPr>
        <w:t xml:space="preserve">, M. H. (2021). General </w:t>
      </w:r>
      <w:proofErr w:type="spellStart"/>
      <w:r w:rsidRPr="003B490F">
        <w:rPr>
          <w:rFonts w:ascii="Times New Roman" w:eastAsia="Times New Roman" w:hAnsi="Times New Roman" w:cs="Times New Roman"/>
          <w:sz w:val="24"/>
          <w:szCs w:val="24"/>
        </w:rPr>
        <w:t>diagnostic</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tests</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for</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cross-sectional</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dependence</w:t>
      </w:r>
      <w:proofErr w:type="spellEnd"/>
      <w:r w:rsidRPr="003B490F">
        <w:rPr>
          <w:rFonts w:ascii="Times New Roman" w:eastAsia="Times New Roman" w:hAnsi="Times New Roman" w:cs="Times New Roman"/>
          <w:sz w:val="24"/>
          <w:szCs w:val="24"/>
        </w:rPr>
        <w:t xml:space="preserve"> in </w:t>
      </w:r>
      <w:proofErr w:type="spellStart"/>
      <w:r w:rsidRPr="003B490F">
        <w:rPr>
          <w:rFonts w:ascii="Times New Roman" w:eastAsia="Times New Roman" w:hAnsi="Times New Roman" w:cs="Times New Roman"/>
          <w:sz w:val="24"/>
          <w:szCs w:val="24"/>
        </w:rPr>
        <w:t>panels</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i/>
          <w:iCs/>
          <w:sz w:val="24"/>
          <w:szCs w:val="24"/>
        </w:rPr>
        <w:t>Empirical</w:t>
      </w:r>
      <w:proofErr w:type="spellEnd"/>
      <w:r w:rsidRPr="003B490F">
        <w:rPr>
          <w:rFonts w:ascii="Times New Roman" w:eastAsia="Times New Roman" w:hAnsi="Times New Roman" w:cs="Times New Roman"/>
          <w:i/>
          <w:iCs/>
          <w:sz w:val="24"/>
          <w:szCs w:val="24"/>
        </w:rPr>
        <w:t xml:space="preserve"> </w:t>
      </w:r>
      <w:proofErr w:type="spellStart"/>
      <w:r w:rsidRPr="003B490F">
        <w:rPr>
          <w:rFonts w:ascii="Times New Roman" w:eastAsia="Times New Roman" w:hAnsi="Times New Roman" w:cs="Times New Roman"/>
          <w:i/>
          <w:iCs/>
          <w:sz w:val="24"/>
          <w:szCs w:val="24"/>
        </w:rPr>
        <w:t>Economics</w:t>
      </w:r>
      <w:proofErr w:type="spellEnd"/>
      <w:r w:rsidRPr="003B490F">
        <w:rPr>
          <w:rFonts w:ascii="Times New Roman" w:eastAsia="Times New Roman" w:hAnsi="Times New Roman" w:cs="Times New Roman"/>
          <w:i/>
          <w:iCs/>
          <w:sz w:val="24"/>
          <w:szCs w:val="24"/>
        </w:rPr>
        <w:t>, 60</w:t>
      </w:r>
      <w:r w:rsidRPr="003B490F">
        <w:rPr>
          <w:rFonts w:ascii="Times New Roman" w:eastAsia="Times New Roman" w:hAnsi="Times New Roman" w:cs="Times New Roman"/>
          <w:sz w:val="24"/>
          <w:szCs w:val="24"/>
        </w:rPr>
        <w:t>(1), 13–50. https://doi.org/10.1007/s00181-020-01875-7</w:t>
      </w:r>
    </w:p>
    <w:p w14:paraId="564A3036" w14:textId="76821931" w:rsidR="003B490F" w:rsidRPr="003B490F" w:rsidRDefault="003B490F" w:rsidP="003B490F">
      <w:pPr>
        <w:autoSpaceDE w:val="0"/>
        <w:autoSpaceDN w:val="0"/>
        <w:ind w:left="480" w:hanging="480"/>
        <w:divId w:val="590893426"/>
        <w:rPr>
          <w:rFonts w:ascii="Times New Roman" w:eastAsia="Times New Roman" w:hAnsi="Times New Roman" w:cs="Times New Roman"/>
          <w:sz w:val="24"/>
          <w:szCs w:val="24"/>
        </w:rPr>
      </w:pPr>
      <w:proofErr w:type="spellStart"/>
      <w:r w:rsidRPr="003B490F">
        <w:rPr>
          <w:rFonts w:ascii="Times New Roman" w:eastAsia="Times New Roman" w:hAnsi="Times New Roman" w:cs="Times New Roman"/>
          <w:sz w:val="24"/>
          <w:szCs w:val="24"/>
        </w:rPr>
        <w:t>Pesaran</w:t>
      </w:r>
      <w:proofErr w:type="spellEnd"/>
      <w:r w:rsidRPr="003B490F">
        <w:rPr>
          <w:rFonts w:ascii="Times New Roman" w:eastAsia="Times New Roman" w:hAnsi="Times New Roman" w:cs="Times New Roman"/>
          <w:sz w:val="24"/>
          <w:szCs w:val="24"/>
        </w:rPr>
        <w:t xml:space="preserve">, M. H., </w:t>
      </w:r>
      <w:proofErr w:type="spellStart"/>
      <w:r w:rsidRPr="003B490F">
        <w:rPr>
          <w:rFonts w:ascii="Times New Roman" w:eastAsia="Times New Roman" w:hAnsi="Times New Roman" w:cs="Times New Roman"/>
          <w:sz w:val="24"/>
          <w:szCs w:val="24"/>
        </w:rPr>
        <w:t>Shin</w:t>
      </w:r>
      <w:proofErr w:type="spellEnd"/>
      <w:r w:rsidRPr="003B490F">
        <w:rPr>
          <w:rFonts w:ascii="Times New Roman" w:eastAsia="Times New Roman" w:hAnsi="Times New Roman" w:cs="Times New Roman"/>
          <w:sz w:val="24"/>
          <w:szCs w:val="24"/>
        </w:rPr>
        <w:t xml:space="preserve">, Y., &amp; Smith, R. P. (1999). </w:t>
      </w:r>
      <w:proofErr w:type="spellStart"/>
      <w:r w:rsidRPr="003B490F">
        <w:rPr>
          <w:rFonts w:ascii="Times New Roman" w:eastAsia="Times New Roman" w:hAnsi="Times New Roman" w:cs="Times New Roman"/>
          <w:sz w:val="24"/>
          <w:szCs w:val="24"/>
        </w:rPr>
        <w:t>Pooled</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mean</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group</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estimation</w:t>
      </w:r>
      <w:proofErr w:type="spellEnd"/>
      <w:r w:rsidRPr="003B490F">
        <w:rPr>
          <w:rFonts w:ascii="Times New Roman" w:eastAsia="Times New Roman" w:hAnsi="Times New Roman" w:cs="Times New Roman"/>
          <w:sz w:val="24"/>
          <w:szCs w:val="24"/>
        </w:rPr>
        <w:t xml:space="preserve"> of </w:t>
      </w:r>
      <w:proofErr w:type="spellStart"/>
      <w:r w:rsidRPr="003B490F">
        <w:rPr>
          <w:rFonts w:ascii="Times New Roman" w:eastAsia="Times New Roman" w:hAnsi="Times New Roman" w:cs="Times New Roman"/>
          <w:sz w:val="24"/>
          <w:szCs w:val="24"/>
        </w:rPr>
        <w:t>dynamic</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heterogeneous</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panels</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i/>
          <w:iCs/>
          <w:sz w:val="24"/>
          <w:szCs w:val="24"/>
        </w:rPr>
        <w:t>Journal</w:t>
      </w:r>
      <w:proofErr w:type="spellEnd"/>
      <w:r w:rsidRPr="003B490F">
        <w:rPr>
          <w:rFonts w:ascii="Times New Roman" w:eastAsia="Times New Roman" w:hAnsi="Times New Roman" w:cs="Times New Roman"/>
          <w:i/>
          <w:iCs/>
          <w:sz w:val="24"/>
          <w:szCs w:val="24"/>
        </w:rPr>
        <w:t xml:space="preserve"> of </w:t>
      </w:r>
      <w:proofErr w:type="spellStart"/>
      <w:r w:rsidRPr="003B490F">
        <w:rPr>
          <w:rFonts w:ascii="Times New Roman" w:eastAsia="Times New Roman" w:hAnsi="Times New Roman" w:cs="Times New Roman"/>
          <w:i/>
          <w:iCs/>
          <w:sz w:val="24"/>
          <w:szCs w:val="24"/>
        </w:rPr>
        <w:t>the</w:t>
      </w:r>
      <w:proofErr w:type="spellEnd"/>
      <w:r w:rsidRPr="003B490F">
        <w:rPr>
          <w:rFonts w:ascii="Times New Roman" w:eastAsia="Times New Roman" w:hAnsi="Times New Roman" w:cs="Times New Roman"/>
          <w:i/>
          <w:iCs/>
          <w:sz w:val="24"/>
          <w:szCs w:val="24"/>
        </w:rPr>
        <w:t xml:space="preserve"> </w:t>
      </w:r>
      <w:proofErr w:type="spellStart"/>
      <w:r w:rsidRPr="003B490F">
        <w:rPr>
          <w:rFonts w:ascii="Times New Roman" w:eastAsia="Times New Roman" w:hAnsi="Times New Roman" w:cs="Times New Roman"/>
          <w:i/>
          <w:iCs/>
          <w:sz w:val="24"/>
          <w:szCs w:val="24"/>
        </w:rPr>
        <w:t>American</w:t>
      </w:r>
      <w:proofErr w:type="spellEnd"/>
      <w:r w:rsidRPr="003B490F">
        <w:rPr>
          <w:rFonts w:ascii="Times New Roman" w:eastAsia="Times New Roman" w:hAnsi="Times New Roman" w:cs="Times New Roman"/>
          <w:i/>
          <w:iCs/>
          <w:sz w:val="24"/>
          <w:szCs w:val="24"/>
        </w:rPr>
        <w:t xml:space="preserve"> Statistical </w:t>
      </w:r>
      <w:proofErr w:type="spellStart"/>
      <w:r w:rsidRPr="003B490F">
        <w:rPr>
          <w:rFonts w:ascii="Times New Roman" w:eastAsia="Times New Roman" w:hAnsi="Times New Roman" w:cs="Times New Roman"/>
          <w:i/>
          <w:iCs/>
          <w:sz w:val="24"/>
          <w:szCs w:val="24"/>
        </w:rPr>
        <w:t>Association</w:t>
      </w:r>
      <w:proofErr w:type="spellEnd"/>
      <w:r w:rsidRPr="003B490F">
        <w:rPr>
          <w:rFonts w:ascii="Times New Roman" w:eastAsia="Times New Roman" w:hAnsi="Times New Roman" w:cs="Times New Roman"/>
          <w:i/>
          <w:iCs/>
          <w:sz w:val="24"/>
          <w:szCs w:val="24"/>
        </w:rPr>
        <w:t>, 94</w:t>
      </w:r>
      <w:r w:rsidRPr="003B490F">
        <w:rPr>
          <w:rFonts w:ascii="Times New Roman" w:eastAsia="Times New Roman" w:hAnsi="Times New Roman" w:cs="Times New Roman"/>
          <w:sz w:val="24"/>
          <w:szCs w:val="24"/>
        </w:rPr>
        <w:t>(446), 621–634. https://doi.org/10.1080/01621459.1999.10474156</w:t>
      </w:r>
    </w:p>
    <w:p w14:paraId="772866C6" w14:textId="1ED33B15" w:rsidR="003B490F" w:rsidRPr="003B490F" w:rsidRDefault="003B490F" w:rsidP="003B490F">
      <w:pPr>
        <w:autoSpaceDE w:val="0"/>
        <w:autoSpaceDN w:val="0"/>
        <w:ind w:left="480" w:hanging="480"/>
        <w:divId w:val="590893426"/>
        <w:rPr>
          <w:rFonts w:ascii="Times New Roman" w:eastAsia="Times New Roman" w:hAnsi="Times New Roman" w:cs="Times New Roman"/>
          <w:sz w:val="24"/>
          <w:szCs w:val="24"/>
        </w:rPr>
      </w:pPr>
      <w:r w:rsidRPr="003B490F">
        <w:rPr>
          <w:rFonts w:ascii="Times New Roman" w:eastAsia="Times New Roman" w:hAnsi="Times New Roman" w:cs="Times New Roman"/>
          <w:sz w:val="24"/>
          <w:szCs w:val="24"/>
        </w:rPr>
        <w:lastRenderedPageBreak/>
        <w:t xml:space="preserve">Phillips, P. C. B., &amp; Hansen, B. E. (1990). Statistical </w:t>
      </w:r>
      <w:proofErr w:type="spellStart"/>
      <w:r w:rsidRPr="003B490F">
        <w:rPr>
          <w:rFonts w:ascii="Times New Roman" w:eastAsia="Times New Roman" w:hAnsi="Times New Roman" w:cs="Times New Roman"/>
          <w:sz w:val="24"/>
          <w:szCs w:val="24"/>
        </w:rPr>
        <w:t>inference</w:t>
      </w:r>
      <w:proofErr w:type="spellEnd"/>
      <w:r w:rsidRPr="003B490F">
        <w:rPr>
          <w:rFonts w:ascii="Times New Roman" w:eastAsia="Times New Roman" w:hAnsi="Times New Roman" w:cs="Times New Roman"/>
          <w:sz w:val="24"/>
          <w:szCs w:val="24"/>
        </w:rPr>
        <w:t xml:space="preserve"> in </w:t>
      </w:r>
      <w:proofErr w:type="spellStart"/>
      <w:r w:rsidRPr="003B490F">
        <w:rPr>
          <w:rFonts w:ascii="Times New Roman" w:eastAsia="Times New Roman" w:hAnsi="Times New Roman" w:cs="Times New Roman"/>
          <w:sz w:val="24"/>
          <w:szCs w:val="24"/>
        </w:rPr>
        <w:t>instrumental</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variables</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regression</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with</w:t>
      </w:r>
      <w:proofErr w:type="spellEnd"/>
      <w:r w:rsidRPr="003B490F">
        <w:rPr>
          <w:rFonts w:ascii="Times New Roman" w:eastAsia="Times New Roman" w:hAnsi="Times New Roman" w:cs="Times New Roman"/>
          <w:sz w:val="24"/>
          <w:szCs w:val="24"/>
        </w:rPr>
        <w:t xml:space="preserve"> </w:t>
      </w:r>
      <w:proofErr w:type="gramStart"/>
      <w:r w:rsidRPr="003B490F">
        <w:rPr>
          <w:rFonts w:ascii="Times New Roman" w:eastAsia="Times New Roman" w:hAnsi="Times New Roman" w:cs="Times New Roman"/>
          <w:sz w:val="24"/>
          <w:szCs w:val="24"/>
        </w:rPr>
        <w:t>I(</w:t>
      </w:r>
      <w:proofErr w:type="gramEnd"/>
      <w:r w:rsidRPr="003B490F">
        <w:rPr>
          <w:rFonts w:ascii="Times New Roman" w:eastAsia="Times New Roman" w:hAnsi="Times New Roman" w:cs="Times New Roman"/>
          <w:sz w:val="24"/>
          <w:szCs w:val="24"/>
        </w:rPr>
        <w:t xml:space="preserve">1) </w:t>
      </w:r>
      <w:proofErr w:type="spellStart"/>
      <w:r w:rsidRPr="003B490F">
        <w:rPr>
          <w:rFonts w:ascii="Times New Roman" w:eastAsia="Times New Roman" w:hAnsi="Times New Roman" w:cs="Times New Roman"/>
          <w:sz w:val="24"/>
          <w:szCs w:val="24"/>
        </w:rPr>
        <w:t>processes</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i/>
          <w:iCs/>
          <w:sz w:val="24"/>
          <w:szCs w:val="24"/>
        </w:rPr>
        <w:t>The</w:t>
      </w:r>
      <w:proofErr w:type="spellEnd"/>
      <w:r w:rsidRPr="003B490F">
        <w:rPr>
          <w:rFonts w:ascii="Times New Roman" w:eastAsia="Times New Roman" w:hAnsi="Times New Roman" w:cs="Times New Roman"/>
          <w:i/>
          <w:iCs/>
          <w:sz w:val="24"/>
          <w:szCs w:val="24"/>
        </w:rPr>
        <w:t xml:space="preserve"> </w:t>
      </w:r>
      <w:proofErr w:type="spellStart"/>
      <w:r w:rsidRPr="003B490F">
        <w:rPr>
          <w:rFonts w:ascii="Times New Roman" w:eastAsia="Times New Roman" w:hAnsi="Times New Roman" w:cs="Times New Roman"/>
          <w:i/>
          <w:iCs/>
          <w:sz w:val="24"/>
          <w:szCs w:val="24"/>
        </w:rPr>
        <w:t>Review</w:t>
      </w:r>
      <w:proofErr w:type="spellEnd"/>
      <w:r w:rsidRPr="003B490F">
        <w:rPr>
          <w:rFonts w:ascii="Times New Roman" w:eastAsia="Times New Roman" w:hAnsi="Times New Roman" w:cs="Times New Roman"/>
          <w:i/>
          <w:iCs/>
          <w:sz w:val="24"/>
          <w:szCs w:val="24"/>
        </w:rPr>
        <w:t xml:space="preserve"> of </w:t>
      </w:r>
      <w:proofErr w:type="spellStart"/>
      <w:r w:rsidRPr="003B490F">
        <w:rPr>
          <w:rFonts w:ascii="Times New Roman" w:eastAsia="Times New Roman" w:hAnsi="Times New Roman" w:cs="Times New Roman"/>
          <w:i/>
          <w:iCs/>
          <w:sz w:val="24"/>
          <w:szCs w:val="24"/>
        </w:rPr>
        <w:t>Economic</w:t>
      </w:r>
      <w:proofErr w:type="spellEnd"/>
      <w:r w:rsidRPr="003B490F">
        <w:rPr>
          <w:rFonts w:ascii="Times New Roman" w:eastAsia="Times New Roman" w:hAnsi="Times New Roman" w:cs="Times New Roman"/>
          <w:i/>
          <w:iCs/>
          <w:sz w:val="24"/>
          <w:szCs w:val="24"/>
        </w:rPr>
        <w:t xml:space="preserve"> </w:t>
      </w:r>
      <w:proofErr w:type="spellStart"/>
      <w:r w:rsidRPr="003B490F">
        <w:rPr>
          <w:rFonts w:ascii="Times New Roman" w:eastAsia="Times New Roman" w:hAnsi="Times New Roman" w:cs="Times New Roman"/>
          <w:i/>
          <w:iCs/>
          <w:sz w:val="24"/>
          <w:szCs w:val="24"/>
        </w:rPr>
        <w:t>Studies</w:t>
      </w:r>
      <w:proofErr w:type="spellEnd"/>
      <w:r w:rsidRPr="003B490F">
        <w:rPr>
          <w:rFonts w:ascii="Times New Roman" w:eastAsia="Times New Roman" w:hAnsi="Times New Roman" w:cs="Times New Roman"/>
          <w:i/>
          <w:iCs/>
          <w:sz w:val="24"/>
          <w:szCs w:val="24"/>
        </w:rPr>
        <w:t>, 57</w:t>
      </w:r>
      <w:r w:rsidRPr="003B490F">
        <w:rPr>
          <w:rFonts w:ascii="Times New Roman" w:eastAsia="Times New Roman" w:hAnsi="Times New Roman" w:cs="Times New Roman"/>
          <w:sz w:val="24"/>
          <w:szCs w:val="24"/>
        </w:rPr>
        <w:t>(1), 99–125. https://doi.org/10.2307/2297545</w:t>
      </w:r>
    </w:p>
    <w:p w14:paraId="050AF77B" w14:textId="77777777" w:rsidR="003B490F" w:rsidRPr="003B490F" w:rsidRDefault="003B490F" w:rsidP="003B490F">
      <w:pPr>
        <w:autoSpaceDE w:val="0"/>
        <w:autoSpaceDN w:val="0"/>
        <w:ind w:left="480" w:hanging="480"/>
        <w:divId w:val="590893426"/>
        <w:rPr>
          <w:rFonts w:ascii="Times New Roman" w:eastAsia="Times New Roman" w:hAnsi="Times New Roman" w:cs="Times New Roman"/>
          <w:sz w:val="24"/>
          <w:szCs w:val="24"/>
        </w:rPr>
      </w:pPr>
      <w:proofErr w:type="spellStart"/>
      <w:r w:rsidRPr="003B490F">
        <w:rPr>
          <w:rFonts w:ascii="Times New Roman" w:eastAsia="Times New Roman" w:hAnsi="Times New Roman" w:cs="Times New Roman"/>
          <w:sz w:val="24"/>
          <w:szCs w:val="24"/>
        </w:rPr>
        <w:t>Polcyn</w:t>
      </w:r>
      <w:proofErr w:type="spellEnd"/>
      <w:r w:rsidRPr="003B490F">
        <w:rPr>
          <w:rFonts w:ascii="Times New Roman" w:eastAsia="Times New Roman" w:hAnsi="Times New Roman" w:cs="Times New Roman"/>
          <w:sz w:val="24"/>
          <w:szCs w:val="24"/>
        </w:rPr>
        <w:t xml:space="preserve">, J., </w:t>
      </w:r>
      <w:proofErr w:type="spellStart"/>
      <w:r w:rsidRPr="003B490F">
        <w:rPr>
          <w:rFonts w:ascii="Times New Roman" w:eastAsia="Times New Roman" w:hAnsi="Times New Roman" w:cs="Times New Roman"/>
          <w:sz w:val="24"/>
          <w:szCs w:val="24"/>
        </w:rPr>
        <w:t>Voumik</w:t>
      </w:r>
      <w:proofErr w:type="spellEnd"/>
      <w:r w:rsidRPr="003B490F">
        <w:rPr>
          <w:rFonts w:ascii="Times New Roman" w:eastAsia="Times New Roman" w:hAnsi="Times New Roman" w:cs="Times New Roman"/>
          <w:sz w:val="24"/>
          <w:szCs w:val="24"/>
        </w:rPr>
        <w:t xml:space="preserve">, L. C., </w:t>
      </w:r>
      <w:proofErr w:type="spellStart"/>
      <w:r w:rsidRPr="003B490F">
        <w:rPr>
          <w:rFonts w:ascii="Times New Roman" w:eastAsia="Times New Roman" w:hAnsi="Times New Roman" w:cs="Times New Roman"/>
          <w:sz w:val="24"/>
          <w:szCs w:val="24"/>
        </w:rPr>
        <w:t>Ridwan</w:t>
      </w:r>
      <w:proofErr w:type="spellEnd"/>
      <w:r w:rsidRPr="003B490F">
        <w:rPr>
          <w:rFonts w:ascii="Times New Roman" w:eastAsia="Times New Roman" w:hAnsi="Times New Roman" w:cs="Times New Roman"/>
          <w:sz w:val="24"/>
          <w:szCs w:val="24"/>
        </w:rPr>
        <w:t xml:space="preserve">, M., Ray, S., &amp; </w:t>
      </w:r>
      <w:proofErr w:type="spellStart"/>
      <w:r w:rsidRPr="003B490F">
        <w:rPr>
          <w:rFonts w:ascii="Times New Roman" w:eastAsia="Times New Roman" w:hAnsi="Times New Roman" w:cs="Times New Roman"/>
          <w:sz w:val="24"/>
          <w:szCs w:val="24"/>
        </w:rPr>
        <w:t>Vovk</w:t>
      </w:r>
      <w:proofErr w:type="spellEnd"/>
      <w:r w:rsidRPr="003B490F">
        <w:rPr>
          <w:rFonts w:ascii="Times New Roman" w:eastAsia="Times New Roman" w:hAnsi="Times New Roman" w:cs="Times New Roman"/>
          <w:sz w:val="24"/>
          <w:szCs w:val="24"/>
        </w:rPr>
        <w:t xml:space="preserve">, V. (2023). </w:t>
      </w:r>
      <w:proofErr w:type="spellStart"/>
      <w:r w:rsidRPr="003B490F">
        <w:rPr>
          <w:rFonts w:ascii="Times New Roman" w:eastAsia="Times New Roman" w:hAnsi="Times New Roman" w:cs="Times New Roman"/>
          <w:sz w:val="24"/>
          <w:szCs w:val="24"/>
        </w:rPr>
        <w:t>Evaluating</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the</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influences</w:t>
      </w:r>
      <w:proofErr w:type="spellEnd"/>
      <w:r w:rsidRPr="003B490F">
        <w:rPr>
          <w:rFonts w:ascii="Times New Roman" w:eastAsia="Times New Roman" w:hAnsi="Times New Roman" w:cs="Times New Roman"/>
          <w:sz w:val="24"/>
          <w:szCs w:val="24"/>
        </w:rPr>
        <w:t xml:space="preserve"> of </w:t>
      </w:r>
      <w:proofErr w:type="spellStart"/>
      <w:r w:rsidRPr="003B490F">
        <w:rPr>
          <w:rFonts w:ascii="Times New Roman" w:eastAsia="Times New Roman" w:hAnsi="Times New Roman" w:cs="Times New Roman"/>
          <w:sz w:val="24"/>
          <w:szCs w:val="24"/>
        </w:rPr>
        <w:t>health</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expenditure</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energy</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consumption</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and</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environmental</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pollution</w:t>
      </w:r>
      <w:proofErr w:type="spellEnd"/>
      <w:r w:rsidRPr="003B490F">
        <w:rPr>
          <w:rFonts w:ascii="Times New Roman" w:eastAsia="Times New Roman" w:hAnsi="Times New Roman" w:cs="Times New Roman"/>
          <w:sz w:val="24"/>
          <w:szCs w:val="24"/>
        </w:rPr>
        <w:t xml:space="preserve"> on life </w:t>
      </w:r>
      <w:proofErr w:type="spellStart"/>
      <w:r w:rsidRPr="003B490F">
        <w:rPr>
          <w:rFonts w:ascii="Times New Roman" w:eastAsia="Times New Roman" w:hAnsi="Times New Roman" w:cs="Times New Roman"/>
          <w:sz w:val="24"/>
          <w:szCs w:val="24"/>
        </w:rPr>
        <w:t>expectancy</w:t>
      </w:r>
      <w:proofErr w:type="spellEnd"/>
      <w:r w:rsidRPr="003B490F">
        <w:rPr>
          <w:rFonts w:ascii="Times New Roman" w:eastAsia="Times New Roman" w:hAnsi="Times New Roman" w:cs="Times New Roman"/>
          <w:sz w:val="24"/>
          <w:szCs w:val="24"/>
        </w:rPr>
        <w:t xml:space="preserve"> in </w:t>
      </w:r>
      <w:proofErr w:type="spellStart"/>
      <w:r w:rsidRPr="003B490F">
        <w:rPr>
          <w:rFonts w:ascii="Times New Roman" w:eastAsia="Times New Roman" w:hAnsi="Times New Roman" w:cs="Times New Roman"/>
          <w:sz w:val="24"/>
          <w:szCs w:val="24"/>
        </w:rPr>
        <w:t>Asia</w:t>
      </w:r>
      <w:proofErr w:type="spellEnd"/>
      <w:r w:rsidRPr="003B490F">
        <w:rPr>
          <w:rFonts w:ascii="Times New Roman" w:eastAsia="Times New Roman" w:hAnsi="Times New Roman" w:cs="Times New Roman"/>
          <w:sz w:val="24"/>
          <w:szCs w:val="24"/>
        </w:rPr>
        <w:t xml:space="preserve">. </w:t>
      </w:r>
      <w:r w:rsidRPr="003B490F">
        <w:rPr>
          <w:rFonts w:ascii="Times New Roman" w:eastAsia="Times New Roman" w:hAnsi="Times New Roman" w:cs="Times New Roman"/>
          <w:i/>
          <w:iCs/>
          <w:sz w:val="24"/>
          <w:szCs w:val="24"/>
        </w:rPr>
        <w:t xml:space="preserve">International </w:t>
      </w:r>
      <w:proofErr w:type="spellStart"/>
      <w:r w:rsidRPr="003B490F">
        <w:rPr>
          <w:rFonts w:ascii="Times New Roman" w:eastAsia="Times New Roman" w:hAnsi="Times New Roman" w:cs="Times New Roman"/>
          <w:i/>
          <w:iCs/>
          <w:sz w:val="24"/>
          <w:szCs w:val="24"/>
        </w:rPr>
        <w:t>Journal</w:t>
      </w:r>
      <w:proofErr w:type="spellEnd"/>
      <w:r w:rsidRPr="003B490F">
        <w:rPr>
          <w:rFonts w:ascii="Times New Roman" w:eastAsia="Times New Roman" w:hAnsi="Times New Roman" w:cs="Times New Roman"/>
          <w:i/>
          <w:iCs/>
          <w:sz w:val="24"/>
          <w:szCs w:val="24"/>
        </w:rPr>
        <w:t xml:space="preserve"> of </w:t>
      </w:r>
      <w:proofErr w:type="spellStart"/>
      <w:r w:rsidRPr="003B490F">
        <w:rPr>
          <w:rFonts w:ascii="Times New Roman" w:eastAsia="Times New Roman" w:hAnsi="Times New Roman" w:cs="Times New Roman"/>
          <w:i/>
          <w:iCs/>
          <w:sz w:val="24"/>
          <w:szCs w:val="24"/>
        </w:rPr>
        <w:t>Environmental</w:t>
      </w:r>
      <w:proofErr w:type="spellEnd"/>
      <w:r w:rsidRPr="003B490F">
        <w:rPr>
          <w:rFonts w:ascii="Times New Roman" w:eastAsia="Times New Roman" w:hAnsi="Times New Roman" w:cs="Times New Roman"/>
          <w:i/>
          <w:iCs/>
          <w:sz w:val="24"/>
          <w:szCs w:val="24"/>
        </w:rPr>
        <w:t xml:space="preserve"> </w:t>
      </w:r>
      <w:proofErr w:type="spellStart"/>
      <w:r w:rsidRPr="003B490F">
        <w:rPr>
          <w:rFonts w:ascii="Times New Roman" w:eastAsia="Times New Roman" w:hAnsi="Times New Roman" w:cs="Times New Roman"/>
          <w:i/>
          <w:iCs/>
          <w:sz w:val="24"/>
          <w:szCs w:val="24"/>
        </w:rPr>
        <w:t>Research</w:t>
      </w:r>
      <w:proofErr w:type="spellEnd"/>
      <w:r w:rsidRPr="003B490F">
        <w:rPr>
          <w:rFonts w:ascii="Times New Roman" w:eastAsia="Times New Roman" w:hAnsi="Times New Roman" w:cs="Times New Roman"/>
          <w:i/>
          <w:iCs/>
          <w:sz w:val="24"/>
          <w:szCs w:val="24"/>
        </w:rPr>
        <w:t xml:space="preserve"> </w:t>
      </w:r>
      <w:proofErr w:type="spellStart"/>
      <w:r w:rsidRPr="003B490F">
        <w:rPr>
          <w:rFonts w:ascii="Times New Roman" w:eastAsia="Times New Roman" w:hAnsi="Times New Roman" w:cs="Times New Roman"/>
          <w:i/>
          <w:iCs/>
          <w:sz w:val="24"/>
          <w:szCs w:val="24"/>
        </w:rPr>
        <w:t>and</w:t>
      </w:r>
      <w:proofErr w:type="spellEnd"/>
      <w:r w:rsidRPr="003B490F">
        <w:rPr>
          <w:rFonts w:ascii="Times New Roman" w:eastAsia="Times New Roman" w:hAnsi="Times New Roman" w:cs="Times New Roman"/>
          <w:i/>
          <w:iCs/>
          <w:sz w:val="24"/>
          <w:szCs w:val="24"/>
        </w:rPr>
        <w:t xml:space="preserve"> </w:t>
      </w:r>
      <w:proofErr w:type="spellStart"/>
      <w:r w:rsidRPr="003B490F">
        <w:rPr>
          <w:rFonts w:ascii="Times New Roman" w:eastAsia="Times New Roman" w:hAnsi="Times New Roman" w:cs="Times New Roman"/>
          <w:i/>
          <w:iCs/>
          <w:sz w:val="24"/>
          <w:szCs w:val="24"/>
        </w:rPr>
        <w:t>Public</w:t>
      </w:r>
      <w:proofErr w:type="spellEnd"/>
      <w:r w:rsidRPr="003B490F">
        <w:rPr>
          <w:rFonts w:ascii="Times New Roman" w:eastAsia="Times New Roman" w:hAnsi="Times New Roman" w:cs="Times New Roman"/>
          <w:i/>
          <w:iCs/>
          <w:sz w:val="24"/>
          <w:szCs w:val="24"/>
        </w:rPr>
        <w:t xml:space="preserve"> </w:t>
      </w:r>
      <w:proofErr w:type="spellStart"/>
      <w:r w:rsidRPr="003B490F">
        <w:rPr>
          <w:rFonts w:ascii="Times New Roman" w:eastAsia="Times New Roman" w:hAnsi="Times New Roman" w:cs="Times New Roman"/>
          <w:i/>
          <w:iCs/>
          <w:sz w:val="24"/>
          <w:szCs w:val="24"/>
        </w:rPr>
        <w:t>Health</w:t>
      </w:r>
      <w:proofErr w:type="spellEnd"/>
      <w:r w:rsidRPr="003B490F">
        <w:rPr>
          <w:rFonts w:ascii="Times New Roman" w:eastAsia="Times New Roman" w:hAnsi="Times New Roman" w:cs="Times New Roman"/>
          <w:i/>
          <w:iCs/>
          <w:sz w:val="24"/>
          <w:szCs w:val="24"/>
        </w:rPr>
        <w:t>, 20</w:t>
      </w:r>
      <w:r w:rsidRPr="003B490F">
        <w:rPr>
          <w:rFonts w:ascii="Times New Roman" w:eastAsia="Times New Roman" w:hAnsi="Times New Roman" w:cs="Times New Roman"/>
          <w:sz w:val="24"/>
          <w:szCs w:val="24"/>
        </w:rPr>
        <w:t>(5), 4000. https://doi.org/10.3390/ijerph20054000</w:t>
      </w:r>
    </w:p>
    <w:p w14:paraId="10C4D931" w14:textId="77777777" w:rsidR="003B490F" w:rsidRPr="003B490F" w:rsidRDefault="003B490F" w:rsidP="003B490F">
      <w:pPr>
        <w:autoSpaceDE w:val="0"/>
        <w:autoSpaceDN w:val="0"/>
        <w:ind w:left="480" w:hanging="480"/>
        <w:divId w:val="590893426"/>
        <w:rPr>
          <w:rFonts w:ascii="Times New Roman" w:eastAsia="Times New Roman" w:hAnsi="Times New Roman" w:cs="Times New Roman"/>
          <w:sz w:val="24"/>
          <w:szCs w:val="24"/>
        </w:rPr>
      </w:pPr>
      <w:proofErr w:type="spellStart"/>
      <w:r w:rsidRPr="003B490F">
        <w:rPr>
          <w:rFonts w:ascii="Times New Roman" w:eastAsia="Times New Roman" w:hAnsi="Times New Roman" w:cs="Times New Roman"/>
          <w:sz w:val="24"/>
          <w:szCs w:val="24"/>
        </w:rPr>
        <w:t>Radmehr</w:t>
      </w:r>
      <w:proofErr w:type="spellEnd"/>
      <w:r w:rsidRPr="003B490F">
        <w:rPr>
          <w:rFonts w:ascii="Times New Roman" w:eastAsia="Times New Roman" w:hAnsi="Times New Roman" w:cs="Times New Roman"/>
          <w:sz w:val="24"/>
          <w:szCs w:val="24"/>
        </w:rPr>
        <w:t xml:space="preserve">, M., &amp; </w:t>
      </w:r>
      <w:proofErr w:type="spellStart"/>
      <w:r w:rsidRPr="003B490F">
        <w:rPr>
          <w:rFonts w:ascii="Times New Roman" w:eastAsia="Times New Roman" w:hAnsi="Times New Roman" w:cs="Times New Roman"/>
          <w:sz w:val="24"/>
          <w:szCs w:val="24"/>
        </w:rPr>
        <w:t>Adebayo</w:t>
      </w:r>
      <w:proofErr w:type="spellEnd"/>
      <w:r w:rsidRPr="003B490F">
        <w:rPr>
          <w:rFonts w:ascii="Times New Roman" w:eastAsia="Times New Roman" w:hAnsi="Times New Roman" w:cs="Times New Roman"/>
          <w:sz w:val="24"/>
          <w:szCs w:val="24"/>
        </w:rPr>
        <w:t xml:space="preserve">, T. S. (2022). </w:t>
      </w:r>
      <w:proofErr w:type="spellStart"/>
      <w:r w:rsidRPr="003B490F">
        <w:rPr>
          <w:rFonts w:ascii="Times New Roman" w:eastAsia="Times New Roman" w:hAnsi="Times New Roman" w:cs="Times New Roman"/>
          <w:sz w:val="24"/>
          <w:szCs w:val="24"/>
        </w:rPr>
        <w:t>Does</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health</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expenditure</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matter</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for</w:t>
      </w:r>
      <w:proofErr w:type="spellEnd"/>
      <w:r w:rsidRPr="003B490F">
        <w:rPr>
          <w:rFonts w:ascii="Times New Roman" w:eastAsia="Times New Roman" w:hAnsi="Times New Roman" w:cs="Times New Roman"/>
          <w:sz w:val="24"/>
          <w:szCs w:val="24"/>
        </w:rPr>
        <w:t xml:space="preserve"> life </w:t>
      </w:r>
      <w:proofErr w:type="spellStart"/>
      <w:r w:rsidRPr="003B490F">
        <w:rPr>
          <w:rFonts w:ascii="Times New Roman" w:eastAsia="Times New Roman" w:hAnsi="Times New Roman" w:cs="Times New Roman"/>
          <w:sz w:val="24"/>
          <w:szCs w:val="24"/>
        </w:rPr>
        <w:t>expectancy</w:t>
      </w:r>
      <w:proofErr w:type="spellEnd"/>
      <w:r w:rsidRPr="003B490F">
        <w:rPr>
          <w:rFonts w:ascii="Times New Roman" w:eastAsia="Times New Roman" w:hAnsi="Times New Roman" w:cs="Times New Roman"/>
          <w:sz w:val="24"/>
          <w:szCs w:val="24"/>
        </w:rPr>
        <w:t xml:space="preserve"> in </w:t>
      </w:r>
      <w:proofErr w:type="spellStart"/>
      <w:r w:rsidRPr="003B490F">
        <w:rPr>
          <w:rFonts w:ascii="Times New Roman" w:eastAsia="Times New Roman" w:hAnsi="Times New Roman" w:cs="Times New Roman"/>
          <w:sz w:val="24"/>
          <w:szCs w:val="24"/>
        </w:rPr>
        <w:t>Mediterranean</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countries</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i/>
          <w:iCs/>
          <w:sz w:val="24"/>
          <w:szCs w:val="24"/>
        </w:rPr>
        <w:t>Environmental</w:t>
      </w:r>
      <w:proofErr w:type="spellEnd"/>
      <w:r w:rsidRPr="003B490F">
        <w:rPr>
          <w:rFonts w:ascii="Times New Roman" w:eastAsia="Times New Roman" w:hAnsi="Times New Roman" w:cs="Times New Roman"/>
          <w:i/>
          <w:iCs/>
          <w:sz w:val="24"/>
          <w:szCs w:val="24"/>
        </w:rPr>
        <w:t xml:space="preserve"> </w:t>
      </w:r>
      <w:proofErr w:type="spellStart"/>
      <w:r w:rsidRPr="003B490F">
        <w:rPr>
          <w:rFonts w:ascii="Times New Roman" w:eastAsia="Times New Roman" w:hAnsi="Times New Roman" w:cs="Times New Roman"/>
          <w:i/>
          <w:iCs/>
          <w:sz w:val="24"/>
          <w:szCs w:val="24"/>
        </w:rPr>
        <w:t>Science</w:t>
      </w:r>
      <w:proofErr w:type="spellEnd"/>
      <w:r w:rsidRPr="003B490F">
        <w:rPr>
          <w:rFonts w:ascii="Times New Roman" w:eastAsia="Times New Roman" w:hAnsi="Times New Roman" w:cs="Times New Roman"/>
          <w:i/>
          <w:iCs/>
          <w:sz w:val="24"/>
          <w:szCs w:val="24"/>
        </w:rPr>
        <w:t xml:space="preserve"> </w:t>
      </w:r>
      <w:proofErr w:type="spellStart"/>
      <w:r w:rsidRPr="003B490F">
        <w:rPr>
          <w:rFonts w:ascii="Times New Roman" w:eastAsia="Times New Roman" w:hAnsi="Times New Roman" w:cs="Times New Roman"/>
          <w:i/>
          <w:iCs/>
          <w:sz w:val="24"/>
          <w:szCs w:val="24"/>
        </w:rPr>
        <w:t>and</w:t>
      </w:r>
      <w:proofErr w:type="spellEnd"/>
      <w:r w:rsidRPr="003B490F">
        <w:rPr>
          <w:rFonts w:ascii="Times New Roman" w:eastAsia="Times New Roman" w:hAnsi="Times New Roman" w:cs="Times New Roman"/>
          <w:i/>
          <w:iCs/>
          <w:sz w:val="24"/>
          <w:szCs w:val="24"/>
        </w:rPr>
        <w:t xml:space="preserve"> </w:t>
      </w:r>
      <w:proofErr w:type="spellStart"/>
      <w:r w:rsidRPr="003B490F">
        <w:rPr>
          <w:rFonts w:ascii="Times New Roman" w:eastAsia="Times New Roman" w:hAnsi="Times New Roman" w:cs="Times New Roman"/>
          <w:i/>
          <w:iCs/>
          <w:sz w:val="24"/>
          <w:szCs w:val="24"/>
        </w:rPr>
        <w:t>Pollution</w:t>
      </w:r>
      <w:proofErr w:type="spellEnd"/>
      <w:r w:rsidRPr="003B490F">
        <w:rPr>
          <w:rFonts w:ascii="Times New Roman" w:eastAsia="Times New Roman" w:hAnsi="Times New Roman" w:cs="Times New Roman"/>
          <w:i/>
          <w:iCs/>
          <w:sz w:val="24"/>
          <w:szCs w:val="24"/>
        </w:rPr>
        <w:t xml:space="preserve"> </w:t>
      </w:r>
      <w:proofErr w:type="spellStart"/>
      <w:r w:rsidRPr="003B490F">
        <w:rPr>
          <w:rFonts w:ascii="Times New Roman" w:eastAsia="Times New Roman" w:hAnsi="Times New Roman" w:cs="Times New Roman"/>
          <w:i/>
          <w:iCs/>
          <w:sz w:val="24"/>
          <w:szCs w:val="24"/>
        </w:rPr>
        <w:t>Research</w:t>
      </w:r>
      <w:proofErr w:type="spellEnd"/>
      <w:r w:rsidRPr="003B490F">
        <w:rPr>
          <w:rFonts w:ascii="Times New Roman" w:eastAsia="Times New Roman" w:hAnsi="Times New Roman" w:cs="Times New Roman"/>
          <w:i/>
          <w:iCs/>
          <w:sz w:val="24"/>
          <w:szCs w:val="24"/>
        </w:rPr>
        <w:t>, 29</w:t>
      </w:r>
      <w:r w:rsidRPr="003B490F">
        <w:rPr>
          <w:rFonts w:ascii="Times New Roman" w:eastAsia="Times New Roman" w:hAnsi="Times New Roman" w:cs="Times New Roman"/>
          <w:sz w:val="24"/>
          <w:szCs w:val="24"/>
        </w:rPr>
        <w:t>(40), 60314–60326. https://doi.org/10.1007/s11356-022-19992-4</w:t>
      </w:r>
    </w:p>
    <w:p w14:paraId="6ACCE66B" w14:textId="77777777" w:rsidR="003B490F" w:rsidRPr="003B490F" w:rsidRDefault="003B490F" w:rsidP="003B490F">
      <w:pPr>
        <w:autoSpaceDE w:val="0"/>
        <w:autoSpaceDN w:val="0"/>
        <w:ind w:left="480" w:hanging="480"/>
        <w:divId w:val="590893426"/>
        <w:rPr>
          <w:rFonts w:ascii="Times New Roman" w:eastAsia="Times New Roman" w:hAnsi="Times New Roman" w:cs="Times New Roman"/>
          <w:sz w:val="24"/>
          <w:szCs w:val="24"/>
        </w:rPr>
      </w:pPr>
      <w:proofErr w:type="spellStart"/>
      <w:r w:rsidRPr="003B490F">
        <w:rPr>
          <w:rFonts w:ascii="Times New Roman" w:eastAsia="Times New Roman" w:hAnsi="Times New Roman" w:cs="Times New Roman"/>
          <w:sz w:val="24"/>
          <w:szCs w:val="24"/>
        </w:rPr>
        <w:t>Rajapakse</w:t>
      </w:r>
      <w:proofErr w:type="spellEnd"/>
      <w:r w:rsidRPr="003B490F">
        <w:rPr>
          <w:rFonts w:ascii="Times New Roman" w:eastAsia="Times New Roman" w:hAnsi="Times New Roman" w:cs="Times New Roman"/>
          <w:sz w:val="24"/>
          <w:szCs w:val="24"/>
        </w:rPr>
        <w:t xml:space="preserve">, V., Fernando, A., </w:t>
      </w:r>
      <w:proofErr w:type="spellStart"/>
      <w:r w:rsidRPr="003B490F">
        <w:rPr>
          <w:rFonts w:ascii="Times New Roman" w:eastAsia="Times New Roman" w:hAnsi="Times New Roman" w:cs="Times New Roman"/>
          <w:sz w:val="24"/>
          <w:szCs w:val="24"/>
        </w:rPr>
        <w:t>Sudangama</w:t>
      </w:r>
      <w:proofErr w:type="spellEnd"/>
      <w:r w:rsidRPr="003B490F">
        <w:rPr>
          <w:rFonts w:ascii="Times New Roman" w:eastAsia="Times New Roman" w:hAnsi="Times New Roman" w:cs="Times New Roman"/>
          <w:sz w:val="24"/>
          <w:szCs w:val="24"/>
        </w:rPr>
        <w:t xml:space="preserve">, N., </w:t>
      </w:r>
      <w:proofErr w:type="spellStart"/>
      <w:r w:rsidRPr="003B490F">
        <w:rPr>
          <w:rFonts w:ascii="Times New Roman" w:eastAsia="Times New Roman" w:hAnsi="Times New Roman" w:cs="Times New Roman"/>
          <w:sz w:val="24"/>
          <w:szCs w:val="24"/>
        </w:rPr>
        <w:t>Adikari</w:t>
      </w:r>
      <w:proofErr w:type="spellEnd"/>
      <w:r w:rsidRPr="003B490F">
        <w:rPr>
          <w:rFonts w:ascii="Times New Roman" w:eastAsia="Times New Roman" w:hAnsi="Times New Roman" w:cs="Times New Roman"/>
          <w:sz w:val="24"/>
          <w:szCs w:val="24"/>
        </w:rPr>
        <w:t xml:space="preserve">, D., </w:t>
      </w:r>
      <w:proofErr w:type="spellStart"/>
      <w:r w:rsidRPr="003B490F">
        <w:rPr>
          <w:rFonts w:ascii="Times New Roman" w:eastAsia="Times New Roman" w:hAnsi="Times New Roman" w:cs="Times New Roman"/>
          <w:sz w:val="24"/>
          <w:szCs w:val="24"/>
        </w:rPr>
        <w:t>Sundaram</w:t>
      </w:r>
      <w:proofErr w:type="spellEnd"/>
      <w:r w:rsidRPr="003B490F">
        <w:rPr>
          <w:rFonts w:ascii="Times New Roman" w:eastAsia="Times New Roman" w:hAnsi="Times New Roman" w:cs="Times New Roman"/>
          <w:sz w:val="24"/>
          <w:szCs w:val="24"/>
        </w:rPr>
        <w:t xml:space="preserve">, A., &amp; </w:t>
      </w:r>
      <w:proofErr w:type="spellStart"/>
      <w:r w:rsidRPr="003B490F">
        <w:rPr>
          <w:rFonts w:ascii="Times New Roman" w:eastAsia="Times New Roman" w:hAnsi="Times New Roman" w:cs="Times New Roman"/>
          <w:sz w:val="24"/>
          <w:szCs w:val="24"/>
        </w:rPr>
        <w:t>Jayathilaka</w:t>
      </w:r>
      <w:proofErr w:type="spellEnd"/>
      <w:r w:rsidRPr="003B490F">
        <w:rPr>
          <w:rFonts w:ascii="Times New Roman" w:eastAsia="Times New Roman" w:hAnsi="Times New Roman" w:cs="Times New Roman"/>
          <w:sz w:val="24"/>
          <w:szCs w:val="24"/>
        </w:rPr>
        <w:t xml:space="preserve">, R. (2025). </w:t>
      </w:r>
      <w:proofErr w:type="spellStart"/>
      <w:r w:rsidRPr="003B490F">
        <w:rPr>
          <w:rFonts w:ascii="Times New Roman" w:eastAsia="Times New Roman" w:hAnsi="Times New Roman" w:cs="Times New Roman"/>
          <w:sz w:val="24"/>
          <w:szCs w:val="24"/>
        </w:rPr>
        <w:t>Economic</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and</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healthcare</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determinants</w:t>
      </w:r>
      <w:proofErr w:type="spellEnd"/>
      <w:r w:rsidRPr="003B490F">
        <w:rPr>
          <w:rFonts w:ascii="Times New Roman" w:eastAsia="Times New Roman" w:hAnsi="Times New Roman" w:cs="Times New Roman"/>
          <w:sz w:val="24"/>
          <w:szCs w:val="24"/>
        </w:rPr>
        <w:t xml:space="preserve"> of </w:t>
      </w:r>
      <w:proofErr w:type="spellStart"/>
      <w:r w:rsidRPr="003B490F">
        <w:rPr>
          <w:rFonts w:ascii="Times New Roman" w:eastAsia="Times New Roman" w:hAnsi="Times New Roman" w:cs="Times New Roman"/>
          <w:sz w:val="24"/>
          <w:szCs w:val="24"/>
        </w:rPr>
        <w:t>under-five</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mortality</w:t>
      </w:r>
      <w:proofErr w:type="spellEnd"/>
      <w:r w:rsidRPr="003B490F">
        <w:rPr>
          <w:rFonts w:ascii="Times New Roman" w:eastAsia="Times New Roman" w:hAnsi="Times New Roman" w:cs="Times New Roman"/>
          <w:sz w:val="24"/>
          <w:szCs w:val="24"/>
        </w:rPr>
        <w:t xml:space="preserve"> in </w:t>
      </w:r>
      <w:proofErr w:type="spellStart"/>
      <w:r w:rsidRPr="003B490F">
        <w:rPr>
          <w:rFonts w:ascii="Times New Roman" w:eastAsia="Times New Roman" w:hAnsi="Times New Roman" w:cs="Times New Roman"/>
          <w:sz w:val="24"/>
          <w:szCs w:val="24"/>
        </w:rPr>
        <w:t>low-income</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countries</w:t>
      </w:r>
      <w:proofErr w:type="spellEnd"/>
      <w:r w:rsidRPr="003B490F">
        <w:rPr>
          <w:rFonts w:ascii="Times New Roman" w:eastAsia="Times New Roman" w:hAnsi="Times New Roman" w:cs="Times New Roman"/>
          <w:sz w:val="24"/>
          <w:szCs w:val="24"/>
        </w:rPr>
        <w:t xml:space="preserve">. </w:t>
      </w:r>
      <w:r w:rsidRPr="003B490F">
        <w:rPr>
          <w:rFonts w:ascii="Times New Roman" w:eastAsia="Times New Roman" w:hAnsi="Times New Roman" w:cs="Times New Roman"/>
          <w:i/>
          <w:iCs/>
          <w:sz w:val="24"/>
          <w:szCs w:val="24"/>
        </w:rPr>
        <w:t xml:space="preserve">BMC </w:t>
      </w:r>
      <w:proofErr w:type="spellStart"/>
      <w:r w:rsidRPr="003B490F">
        <w:rPr>
          <w:rFonts w:ascii="Times New Roman" w:eastAsia="Times New Roman" w:hAnsi="Times New Roman" w:cs="Times New Roman"/>
          <w:i/>
          <w:iCs/>
          <w:sz w:val="24"/>
          <w:szCs w:val="24"/>
        </w:rPr>
        <w:t>Public</w:t>
      </w:r>
      <w:proofErr w:type="spellEnd"/>
      <w:r w:rsidRPr="003B490F">
        <w:rPr>
          <w:rFonts w:ascii="Times New Roman" w:eastAsia="Times New Roman" w:hAnsi="Times New Roman" w:cs="Times New Roman"/>
          <w:i/>
          <w:iCs/>
          <w:sz w:val="24"/>
          <w:szCs w:val="24"/>
        </w:rPr>
        <w:t xml:space="preserve"> </w:t>
      </w:r>
      <w:proofErr w:type="spellStart"/>
      <w:r w:rsidRPr="003B490F">
        <w:rPr>
          <w:rFonts w:ascii="Times New Roman" w:eastAsia="Times New Roman" w:hAnsi="Times New Roman" w:cs="Times New Roman"/>
          <w:i/>
          <w:iCs/>
          <w:sz w:val="24"/>
          <w:szCs w:val="24"/>
        </w:rPr>
        <w:t>Health</w:t>
      </w:r>
      <w:proofErr w:type="spellEnd"/>
      <w:r w:rsidRPr="003B490F">
        <w:rPr>
          <w:rFonts w:ascii="Times New Roman" w:eastAsia="Times New Roman" w:hAnsi="Times New Roman" w:cs="Times New Roman"/>
          <w:i/>
          <w:iCs/>
          <w:sz w:val="24"/>
          <w:szCs w:val="24"/>
        </w:rPr>
        <w:t>, 25</w:t>
      </w:r>
      <w:r w:rsidRPr="003B490F">
        <w:rPr>
          <w:rFonts w:ascii="Times New Roman" w:eastAsia="Times New Roman" w:hAnsi="Times New Roman" w:cs="Times New Roman"/>
          <w:sz w:val="24"/>
          <w:szCs w:val="24"/>
        </w:rPr>
        <w:t>(1), 2126. https://doi.org/10.1186/s12889-025-22126-3</w:t>
      </w:r>
    </w:p>
    <w:p w14:paraId="51B08ADC" w14:textId="77777777" w:rsidR="003B490F" w:rsidRPr="003B490F" w:rsidRDefault="003B490F" w:rsidP="003B490F">
      <w:pPr>
        <w:autoSpaceDE w:val="0"/>
        <w:autoSpaceDN w:val="0"/>
        <w:ind w:left="480" w:hanging="480"/>
        <w:divId w:val="590893426"/>
        <w:rPr>
          <w:rFonts w:ascii="Times New Roman" w:eastAsia="Times New Roman" w:hAnsi="Times New Roman" w:cs="Times New Roman"/>
          <w:sz w:val="24"/>
          <w:szCs w:val="24"/>
        </w:rPr>
      </w:pPr>
      <w:proofErr w:type="spellStart"/>
      <w:r w:rsidRPr="003B490F">
        <w:rPr>
          <w:rFonts w:ascii="Times New Roman" w:eastAsia="Times New Roman" w:hAnsi="Times New Roman" w:cs="Times New Roman"/>
          <w:sz w:val="24"/>
          <w:szCs w:val="24"/>
        </w:rPr>
        <w:t>Salinas-Rodríguez</w:t>
      </w:r>
      <w:proofErr w:type="spellEnd"/>
      <w:r w:rsidRPr="003B490F">
        <w:rPr>
          <w:rFonts w:ascii="Times New Roman" w:eastAsia="Times New Roman" w:hAnsi="Times New Roman" w:cs="Times New Roman"/>
          <w:sz w:val="24"/>
          <w:szCs w:val="24"/>
        </w:rPr>
        <w:t xml:space="preserve">, A., </w:t>
      </w:r>
      <w:proofErr w:type="spellStart"/>
      <w:r w:rsidRPr="003B490F">
        <w:rPr>
          <w:rFonts w:ascii="Times New Roman" w:eastAsia="Times New Roman" w:hAnsi="Times New Roman" w:cs="Times New Roman"/>
          <w:sz w:val="24"/>
          <w:szCs w:val="24"/>
        </w:rPr>
        <w:t>Fernández-Niño</w:t>
      </w:r>
      <w:proofErr w:type="spellEnd"/>
      <w:r w:rsidRPr="003B490F">
        <w:rPr>
          <w:rFonts w:ascii="Times New Roman" w:eastAsia="Times New Roman" w:hAnsi="Times New Roman" w:cs="Times New Roman"/>
          <w:sz w:val="24"/>
          <w:szCs w:val="24"/>
        </w:rPr>
        <w:t xml:space="preserve">, J. A., </w:t>
      </w:r>
      <w:proofErr w:type="spellStart"/>
      <w:r w:rsidRPr="003B490F">
        <w:rPr>
          <w:rFonts w:ascii="Times New Roman" w:eastAsia="Times New Roman" w:hAnsi="Times New Roman" w:cs="Times New Roman"/>
          <w:sz w:val="24"/>
          <w:szCs w:val="24"/>
        </w:rPr>
        <w:t>Rivera-Almaraz</w:t>
      </w:r>
      <w:proofErr w:type="spellEnd"/>
      <w:r w:rsidRPr="003B490F">
        <w:rPr>
          <w:rFonts w:ascii="Times New Roman" w:eastAsia="Times New Roman" w:hAnsi="Times New Roman" w:cs="Times New Roman"/>
          <w:sz w:val="24"/>
          <w:szCs w:val="24"/>
        </w:rPr>
        <w:t xml:space="preserve">, A., &amp; </w:t>
      </w:r>
      <w:proofErr w:type="spellStart"/>
      <w:r w:rsidRPr="003B490F">
        <w:rPr>
          <w:rFonts w:ascii="Times New Roman" w:eastAsia="Times New Roman" w:hAnsi="Times New Roman" w:cs="Times New Roman"/>
          <w:sz w:val="24"/>
          <w:szCs w:val="24"/>
        </w:rPr>
        <w:t>Manrique-Espinoza</w:t>
      </w:r>
      <w:proofErr w:type="spellEnd"/>
      <w:r w:rsidRPr="003B490F">
        <w:rPr>
          <w:rFonts w:ascii="Times New Roman" w:eastAsia="Times New Roman" w:hAnsi="Times New Roman" w:cs="Times New Roman"/>
          <w:sz w:val="24"/>
          <w:szCs w:val="24"/>
        </w:rPr>
        <w:t xml:space="preserve">, B. (2024). </w:t>
      </w:r>
      <w:proofErr w:type="spellStart"/>
      <w:r w:rsidRPr="003B490F">
        <w:rPr>
          <w:rFonts w:ascii="Times New Roman" w:eastAsia="Times New Roman" w:hAnsi="Times New Roman" w:cs="Times New Roman"/>
          <w:sz w:val="24"/>
          <w:szCs w:val="24"/>
        </w:rPr>
        <w:t>Intrinsic</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capacity</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trajectories</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and</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socioeconomic</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inequalities</w:t>
      </w:r>
      <w:proofErr w:type="spellEnd"/>
      <w:r w:rsidRPr="003B490F">
        <w:rPr>
          <w:rFonts w:ascii="Times New Roman" w:eastAsia="Times New Roman" w:hAnsi="Times New Roman" w:cs="Times New Roman"/>
          <w:sz w:val="24"/>
          <w:szCs w:val="24"/>
        </w:rPr>
        <w:t xml:space="preserve"> in </w:t>
      </w:r>
      <w:proofErr w:type="spellStart"/>
      <w:r w:rsidRPr="003B490F">
        <w:rPr>
          <w:rFonts w:ascii="Times New Roman" w:eastAsia="Times New Roman" w:hAnsi="Times New Roman" w:cs="Times New Roman"/>
          <w:sz w:val="24"/>
          <w:szCs w:val="24"/>
        </w:rPr>
        <w:t>health</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The</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contributions</w:t>
      </w:r>
      <w:proofErr w:type="spellEnd"/>
      <w:r w:rsidRPr="003B490F">
        <w:rPr>
          <w:rFonts w:ascii="Times New Roman" w:eastAsia="Times New Roman" w:hAnsi="Times New Roman" w:cs="Times New Roman"/>
          <w:sz w:val="24"/>
          <w:szCs w:val="24"/>
        </w:rPr>
        <w:t xml:space="preserve"> of </w:t>
      </w:r>
      <w:proofErr w:type="spellStart"/>
      <w:r w:rsidRPr="003B490F">
        <w:rPr>
          <w:rFonts w:ascii="Times New Roman" w:eastAsia="Times New Roman" w:hAnsi="Times New Roman" w:cs="Times New Roman"/>
          <w:sz w:val="24"/>
          <w:szCs w:val="24"/>
        </w:rPr>
        <w:t>wealth</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education</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gender</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and</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ethnicity</w:t>
      </w:r>
      <w:proofErr w:type="spellEnd"/>
      <w:r w:rsidRPr="003B490F">
        <w:rPr>
          <w:rFonts w:ascii="Times New Roman" w:eastAsia="Times New Roman" w:hAnsi="Times New Roman" w:cs="Times New Roman"/>
          <w:sz w:val="24"/>
          <w:szCs w:val="24"/>
        </w:rPr>
        <w:t xml:space="preserve">. </w:t>
      </w:r>
      <w:r w:rsidRPr="003B490F">
        <w:rPr>
          <w:rFonts w:ascii="Times New Roman" w:eastAsia="Times New Roman" w:hAnsi="Times New Roman" w:cs="Times New Roman"/>
          <w:i/>
          <w:iCs/>
          <w:sz w:val="24"/>
          <w:szCs w:val="24"/>
        </w:rPr>
        <w:t xml:space="preserve">International </w:t>
      </w:r>
      <w:proofErr w:type="spellStart"/>
      <w:r w:rsidRPr="003B490F">
        <w:rPr>
          <w:rFonts w:ascii="Times New Roman" w:eastAsia="Times New Roman" w:hAnsi="Times New Roman" w:cs="Times New Roman"/>
          <w:i/>
          <w:iCs/>
          <w:sz w:val="24"/>
          <w:szCs w:val="24"/>
        </w:rPr>
        <w:t>Journal</w:t>
      </w:r>
      <w:proofErr w:type="spellEnd"/>
      <w:r w:rsidRPr="003B490F">
        <w:rPr>
          <w:rFonts w:ascii="Times New Roman" w:eastAsia="Times New Roman" w:hAnsi="Times New Roman" w:cs="Times New Roman"/>
          <w:i/>
          <w:iCs/>
          <w:sz w:val="24"/>
          <w:szCs w:val="24"/>
        </w:rPr>
        <w:t xml:space="preserve"> </w:t>
      </w:r>
      <w:proofErr w:type="spellStart"/>
      <w:r w:rsidRPr="003B490F">
        <w:rPr>
          <w:rFonts w:ascii="Times New Roman" w:eastAsia="Times New Roman" w:hAnsi="Times New Roman" w:cs="Times New Roman"/>
          <w:i/>
          <w:iCs/>
          <w:sz w:val="24"/>
          <w:szCs w:val="24"/>
        </w:rPr>
        <w:t>for</w:t>
      </w:r>
      <w:proofErr w:type="spellEnd"/>
      <w:r w:rsidRPr="003B490F">
        <w:rPr>
          <w:rFonts w:ascii="Times New Roman" w:eastAsia="Times New Roman" w:hAnsi="Times New Roman" w:cs="Times New Roman"/>
          <w:i/>
          <w:iCs/>
          <w:sz w:val="24"/>
          <w:szCs w:val="24"/>
        </w:rPr>
        <w:t xml:space="preserve"> </w:t>
      </w:r>
      <w:proofErr w:type="spellStart"/>
      <w:r w:rsidRPr="003B490F">
        <w:rPr>
          <w:rFonts w:ascii="Times New Roman" w:eastAsia="Times New Roman" w:hAnsi="Times New Roman" w:cs="Times New Roman"/>
          <w:i/>
          <w:iCs/>
          <w:sz w:val="24"/>
          <w:szCs w:val="24"/>
        </w:rPr>
        <w:t>Equity</w:t>
      </w:r>
      <w:proofErr w:type="spellEnd"/>
      <w:r w:rsidRPr="003B490F">
        <w:rPr>
          <w:rFonts w:ascii="Times New Roman" w:eastAsia="Times New Roman" w:hAnsi="Times New Roman" w:cs="Times New Roman"/>
          <w:i/>
          <w:iCs/>
          <w:sz w:val="24"/>
          <w:szCs w:val="24"/>
        </w:rPr>
        <w:t xml:space="preserve"> in </w:t>
      </w:r>
      <w:proofErr w:type="spellStart"/>
      <w:r w:rsidRPr="003B490F">
        <w:rPr>
          <w:rFonts w:ascii="Times New Roman" w:eastAsia="Times New Roman" w:hAnsi="Times New Roman" w:cs="Times New Roman"/>
          <w:i/>
          <w:iCs/>
          <w:sz w:val="24"/>
          <w:szCs w:val="24"/>
        </w:rPr>
        <w:t>Health</w:t>
      </w:r>
      <w:proofErr w:type="spellEnd"/>
      <w:r w:rsidRPr="003B490F">
        <w:rPr>
          <w:rFonts w:ascii="Times New Roman" w:eastAsia="Times New Roman" w:hAnsi="Times New Roman" w:cs="Times New Roman"/>
          <w:i/>
          <w:iCs/>
          <w:sz w:val="24"/>
          <w:szCs w:val="24"/>
        </w:rPr>
        <w:t>, 23</w:t>
      </w:r>
      <w:r w:rsidRPr="003B490F">
        <w:rPr>
          <w:rFonts w:ascii="Times New Roman" w:eastAsia="Times New Roman" w:hAnsi="Times New Roman" w:cs="Times New Roman"/>
          <w:sz w:val="24"/>
          <w:szCs w:val="24"/>
        </w:rPr>
        <w:t>(1), 48. https://doi.org/10.1186/s12939-024-02136-0</w:t>
      </w:r>
    </w:p>
    <w:p w14:paraId="7CCBFAA7" w14:textId="77777777" w:rsidR="003B490F" w:rsidRPr="003B490F" w:rsidRDefault="003B490F" w:rsidP="003B490F">
      <w:pPr>
        <w:autoSpaceDE w:val="0"/>
        <w:autoSpaceDN w:val="0"/>
        <w:ind w:left="480" w:hanging="480"/>
        <w:divId w:val="590893426"/>
        <w:rPr>
          <w:rFonts w:ascii="Times New Roman" w:eastAsia="Times New Roman" w:hAnsi="Times New Roman" w:cs="Times New Roman"/>
          <w:sz w:val="24"/>
          <w:szCs w:val="24"/>
        </w:rPr>
      </w:pPr>
      <w:r w:rsidRPr="003B490F">
        <w:rPr>
          <w:rFonts w:ascii="Times New Roman" w:eastAsia="Times New Roman" w:hAnsi="Times New Roman" w:cs="Times New Roman"/>
          <w:sz w:val="24"/>
          <w:szCs w:val="24"/>
        </w:rPr>
        <w:t xml:space="preserve">Shaw, J. W., </w:t>
      </w:r>
      <w:proofErr w:type="spellStart"/>
      <w:r w:rsidRPr="003B490F">
        <w:rPr>
          <w:rFonts w:ascii="Times New Roman" w:eastAsia="Times New Roman" w:hAnsi="Times New Roman" w:cs="Times New Roman"/>
          <w:sz w:val="24"/>
          <w:szCs w:val="24"/>
        </w:rPr>
        <w:t>Horrace</w:t>
      </w:r>
      <w:proofErr w:type="spellEnd"/>
      <w:r w:rsidRPr="003B490F">
        <w:rPr>
          <w:rFonts w:ascii="Times New Roman" w:eastAsia="Times New Roman" w:hAnsi="Times New Roman" w:cs="Times New Roman"/>
          <w:sz w:val="24"/>
          <w:szCs w:val="24"/>
        </w:rPr>
        <w:t xml:space="preserve">, W. C., &amp; </w:t>
      </w:r>
      <w:proofErr w:type="spellStart"/>
      <w:r w:rsidRPr="003B490F">
        <w:rPr>
          <w:rFonts w:ascii="Times New Roman" w:eastAsia="Times New Roman" w:hAnsi="Times New Roman" w:cs="Times New Roman"/>
          <w:sz w:val="24"/>
          <w:szCs w:val="24"/>
        </w:rPr>
        <w:t>Vogel</w:t>
      </w:r>
      <w:proofErr w:type="spellEnd"/>
      <w:r w:rsidRPr="003B490F">
        <w:rPr>
          <w:rFonts w:ascii="Times New Roman" w:eastAsia="Times New Roman" w:hAnsi="Times New Roman" w:cs="Times New Roman"/>
          <w:sz w:val="24"/>
          <w:szCs w:val="24"/>
        </w:rPr>
        <w:t xml:space="preserve">, R. J. (2005). </w:t>
      </w:r>
      <w:proofErr w:type="spellStart"/>
      <w:r w:rsidRPr="003B490F">
        <w:rPr>
          <w:rFonts w:ascii="Times New Roman" w:eastAsia="Times New Roman" w:hAnsi="Times New Roman" w:cs="Times New Roman"/>
          <w:sz w:val="24"/>
          <w:szCs w:val="24"/>
        </w:rPr>
        <w:t>The</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determinants</w:t>
      </w:r>
      <w:proofErr w:type="spellEnd"/>
      <w:r w:rsidRPr="003B490F">
        <w:rPr>
          <w:rFonts w:ascii="Times New Roman" w:eastAsia="Times New Roman" w:hAnsi="Times New Roman" w:cs="Times New Roman"/>
          <w:sz w:val="24"/>
          <w:szCs w:val="24"/>
        </w:rPr>
        <w:t xml:space="preserve"> of life </w:t>
      </w:r>
      <w:proofErr w:type="spellStart"/>
      <w:r w:rsidRPr="003B490F">
        <w:rPr>
          <w:rFonts w:ascii="Times New Roman" w:eastAsia="Times New Roman" w:hAnsi="Times New Roman" w:cs="Times New Roman"/>
          <w:sz w:val="24"/>
          <w:szCs w:val="24"/>
        </w:rPr>
        <w:t>expectancy</w:t>
      </w:r>
      <w:proofErr w:type="spellEnd"/>
      <w:r w:rsidRPr="003B490F">
        <w:rPr>
          <w:rFonts w:ascii="Times New Roman" w:eastAsia="Times New Roman" w:hAnsi="Times New Roman" w:cs="Times New Roman"/>
          <w:sz w:val="24"/>
          <w:szCs w:val="24"/>
        </w:rPr>
        <w:t xml:space="preserve">: An </w:t>
      </w:r>
      <w:proofErr w:type="spellStart"/>
      <w:r w:rsidRPr="003B490F">
        <w:rPr>
          <w:rFonts w:ascii="Times New Roman" w:eastAsia="Times New Roman" w:hAnsi="Times New Roman" w:cs="Times New Roman"/>
          <w:sz w:val="24"/>
          <w:szCs w:val="24"/>
        </w:rPr>
        <w:t>analysis</w:t>
      </w:r>
      <w:proofErr w:type="spellEnd"/>
      <w:r w:rsidRPr="003B490F">
        <w:rPr>
          <w:rFonts w:ascii="Times New Roman" w:eastAsia="Times New Roman" w:hAnsi="Times New Roman" w:cs="Times New Roman"/>
          <w:sz w:val="24"/>
          <w:szCs w:val="24"/>
        </w:rPr>
        <w:t xml:space="preserve"> of </w:t>
      </w:r>
      <w:proofErr w:type="spellStart"/>
      <w:r w:rsidRPr="003B490F">
        <w:rPr>
          <w:rFonts w:ascii="Times New Roman" w:eastAsia="Times New Roman" w:hAnsi="Times New Roman" w:cs="Times New Roman"/>
          <w:sz w:val="24"/>
          <w:szCs w:val="24"/>
        </w:rPr>
        <w:t>the</w:t>
      </w:r>
      <w:proofErr w:type="spellEnd"/>
      <w:r w:rsidRPr="003B490F">
        <w:rPr>
          <w:rFonts w:ascii="Times New Roman" w:eastAsia="Times New Roman" w:hAnsi="Times New Roman" w:cs="Times New Roman"/>
          <w:sz w:val="24"/>
          <w:szCs w:val="24"/>
        </w:rPr>
        <w:t xml:space="preserve"> OECD </w:t>
      </w:r>
      <w:proofErr w:type="spellStart"/>
      <w:r w:rsidRPr="003B490F">
        <w:rPr>
          <w:rFonts w:ascii="Times New Roman" w:eastAsia="Times New Roman" w:hAnsi="Times New Roman" w:cs="Times New Roman"/>
          <w:sz w:val="24"/>
          <w:szCs w:val="24"/>
        </w:rPr>
        <w:t>health</w:t>
      </w:r>
      <w:proofErr w:type="spellEnd"/>
      <w:r w:rsidRPr="003B490F">
        <w:rPr>
          <w:rFonts w:ascii="Times New Roman" w:eastAsia="Times New Roman" w:hAnsi="Times New Roman" w:cs="Times New Roman"/>
          <w:sz w:val="24"/>
          <w:szCs w:val="24"/>
        </w:rPr>
        <w:t xml:space="preserve"> data. </w:t>
      </w:r>
      <w:proofErr w:type="spellStart"/>
      <w:r w:rsidRPr="003B490F">
        <w:rPr>
          <w:rFonts w:ascii="Times New Roman" w:eastAsia="Times New Roman" w:hAnsi="Times New Roman" w:cs="Times New Roman"/>
          <w:i/>
          <w:iCs/>
          <w:sz w:val="24"/>
          <w:szCs w:val="24"/>
        </w:rPr>
        <w:t>Southern</w:t>
      </w:r>
      <w:proofErr w:type="spellEnd"/>
      <w:r w:rsidRPr="003B490F">
        <w:rPr>
          <w:rFonts w:ascii="Times New Roman" w:eastAsia="Times New Roman" w:hAnsi="Times New Roman" w:cs="Times New Roman"/>
          <w:i/>
          <w:iCs/>
          <w:sz w:val="24"/>
          <w:szCs w:val="24"/>
        </w:rPr>
        <w:t xml:space="preserve"> </w:t>
      </w:r>
      <w:proofErr w:type="spellStart"/>
      <w:r w:rsidRPr="003B490F">
        <w:rPr>
          <w:rFonts w:ascii="Times New Roman" w:eastAsia="Times New Roman" w:hAnsi="Times New Roman" w:cs="Times New Roman"/>
          <w:i/>
          <w:iCs/>
          <w:sz w:val="24"/>
          <w:szCs w:val="24"/>
        </w:rPr>
        <w:t>Economic</w:t>
      </w:r>
      <w:proofErr w:type="spellEnd"/>
      <w:r w:rsidRPr="003B490F">
        <w:rPr>
          <w:rFonts w:ascii="Times New Roman" w:eastAsia="Times New Roman" w:hAnsi="Times New Roman" w:cs="Times New Roman"/>
          <w:i/>
          <w:iCs/>
          <w:sz w:val="24"/>
          <w:szCs w:val="24"/>
        </w:rPr>
        <w:t xml:space="preserve"> </w:t>
      </w:r>
      <w:proofErr w:type="spellStart"/>
      <w:r w:rsidRPr="003B490F">
        <w:rPr>
          <w:rFonts w:ascii="Times New Roman" w:eastAsia="Times New Roman" w:hAnsi="Times New Roman" w:cs="Times New Roman"/>
          <w:i/>
          <w:iCs/>
          <w:sz w:val="24"/>
          <w:szCs w:val="24"/>
        </w:rPr>
        <w:t>Journal</w:t>
      </w:r>
      <w:proofErr w:type="spellEnd"/>
      <w:r w:rsidRPr="003B490F">
        <w:rPr>
          <w:rFonts w:ascii="Times New Roman" w:eastAsia="Times New Roman" w:hAnsi="Times New Roman" w:cs="Times New Roman"/>
          <w:i/>
          <w:iCs/>
          <w:sz w:val="24"/>
          <w:szCs w:val="24"/>
        </w:rPr>
        <w:t>, 71</w:t>
      </w:r>
      <w:r w:rsidRPr="003B490F">
        <w:rPr>
          <w:rFonts w:ascii="Times New Roman" w:eastAsia="Times New Roman" w:hAnsi="Times New Roman" w:cs="Times New Roman"/>
          <w:sz w:val="24"/>
          <w:szCs w:val="24"/>
        </w:rPr>
        <w:t>(4), 768–783. https://doi.org/10.1002/j.2325-8012.2005.tb00675.x</w:t>
      </w:r>
    </w:p>
    <w:p w14:paraId="385BC59D" w14:textId="77777777" w:rsidR="003B490F" w:rsidRPr="003B490F" w:rsidRDefault="003B490F" w:rsidP="003B490F">
      <w:pPr>
        <w:autoSpaceDE w:val="0"/>
        <w:autoSpaceDN w:val="0"/>
        <w:ind w:left="480" w:hanging="480"/>
        <w:divId w:val="590893426"/>
        <w:rPr>
          <w:rFonts w:ascii="Times New Roman" w:eastAsia="Times New Roman" w:hAnsi="Times New Roman" w:cs="Times New Roman"/>
          <w:sz w:val="24"/>
          <w:szCs w:val="24"/>
        </w:rPr>
      </w:pPr>
      <w:proofErr w:type="spellStart"/>
      <w:r w:rsidRPr="003B490F">
        <w:rPr>
          <w:rFonts w:ascii="Times New Roman" w:eastAsia="Times New Roman" w:hAnsi="Times New Roman" w:cs="Times New Roman"/>
          <w:sz w:val="24"/>
          <w:szCs w:val="24"/>
        </w:rPr>
        <w:t>Stock</w:t>
      </w:r>
      <w:proofErr w:type="spellEnd"/>
      <w:r w:rsidRPr="003B490F">
        <w:rPr>
          <w:rFonts w:ascii="Times New Roman" w:eastAsia="Times New Roman" w:hAnsi="Times New Roman" w:cs="Times New Roman"/>
          <w:sz w:val="24"/>
          <w:szCs w:val="24"/>
        </w:rPr>
        <w:t xml:space="preserve">, J. H., &amp; Watson, M. W. (1993). A </w:t>
      </w:r>
      <w:proofErr w:type="spellStart"/>
      <w:r w:rsidRPr="003B490F">
        <w:rPr>
          <w:rFonts w:ascii="Times New Roman" w:eastAsia="Times New Roman" w:hAnsi="Times New Roman" w:cs="Times New Roman"/>
          <w:sz w:val="24"/>
          <w:szCs w:val="24"/>
        </w:rPr>
        <w:t>simple</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estimator</w:t>
      </w:r>
      <w:proofErr w:type="spellEnd"/>
      <w:r w:rsidRPr="003B490F">
        <w:rPr>
          <w:rFonts w:ascii="Times New Roman" w:eastAsia="Times New Roman" w:hAnsi="Times New Roman" w:cs="Times New Roman"/>
          <w:sz w:val="24"/>
          <w:szCs w:val="24"/>
        </w:rPr>
        <w:t xml:space="preserve"> of </w:t>
      </w:r>
      <w:proofErr w:type="spellStart"/>
      <w:r w:rsidRPr="003B490F">
        <w:rPr>
          <w:rFonts w:ascii="Times New Roman" w:eastAsia="Times New Roman" w:hAnsi="Times New Roman" w:cs="Times New Roman"/>
          <w:sz w:val="24"/>
          <w:szCs w:val="24"/>
        </w:rPr>
        <w:t>cointegrating</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vectors</w:t>
      </w:r>
      <w:proofErr w:type="spellEnd"/>
      <w:r w:rsidRPr="003B490F">
        <w:rPr>
          <w:rFonts w:ascii="Times New Roman" w:eastAsia="Times New Roman" w:hAnsi="Times New Roman" w:cs="Times New Roman"/>
          <w:sz w:val="24"/>
          <w:szCs w:val="24"/>
        </w:rPr>
        <w:t xml:space="preserve"> in </w:t>
      </w:r>
      <w:proofErr w:type="spellStart"/>
      <w:r w:rsidRPr="003B490F">
        <w:rPr>
          <w:rFonts w:ascii="Times New Roman" w:eastAsia="Times New Roman" w:hAnsi="Times New Roman" w:cs="Times New Roman"/>
          <w:sz w:val="24"/>
          <w:szCs w:val="24"/>
        </w:rPr>
        <w:t>higher</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order</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integrated</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systems</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i/>
          <w:iCs/>
          <w:sz w:val="24"/>
          <w:szCs w:val="24"/>
        </w:rPr>
        <w:t>Econometrica</w:t>
      </w:r>
      <w:proofErr w:type="spellEnd"/>
      <w:r w:rsidRPr="003B490F">
        <w:rPr>
          <w:rFonts w:ascii="Times New Roman" w:eastAsia="Times New Roman" w:hAnsi="Times New Roman" w:cs="Times New Roman"/>
          <w:i/>
          <w:iCs/>
          <w:sz w:val="24"/>
          <w:szCs w:val="24"/>
        </w:rPr>
        <w:t>, 61</w:t>
      </w:r>
      <w:r w:rsidRPr="003B490F">
        <w:rPr>
          <w:rFonts w:ascii="Times New Roman" w:eastAsia="Times New Roman" w:hAnsi="Times New Roman" w:cs="Times New Roman"/>
          <w:sz w:val="24"/>
          <w:szCs w:val="24"/>
        </w:rPr>
        <w:t>(4), 783–820. https://doi.org/10.2307/2951763</w:t>
      </w:r>
    </w:p>
    <w:p w14:paraId="33B8F612" w14:textId="77777777" w:rsidR="003B490F" w:rsidRPr="003B490F" w:rsidRDefault="003B490F" w:rsidP="003B490F">
      <w:pPr>
        <w:autoSpaceDE w:val="0"/>
        <w:autoSpaceDN w:val="0"/>
        <w:ind w:left="480" w:hanging="480"/>
        <w:divId w:val="590893426"/>
        <w:rPr>
          <w:rFonts w:ascii="Times New Roman" w:eastAsia="Times New Roman" w:hAnsi="Times New Roman" w:cs="Times New Roman"/>
          <w:sz w:val="24"/>
          <w:szCs w:val="24"/>
        </w:rPr>
      </w:pPr>
      <w:r w:rsidRPr="003B490F">
        <w:rPr>
          <w:rFonts w:ascii="Times New Roman" w:eastAsia="Times New Roman" w:hAnsi="Times New Roman" w:cs="Times New Roman"/>
          <w:sz w:val="24"/>
          <w:szCs w:val="24"/>
        </w:rPr>
        <w:t xml:space="preserve">Sun, X., </w:t>
      </w:r>
      <w:proofErr w:type="spellStart"/>
      <w:r w:rsidRPr="003B490F">
        <w:rPr>
          <w:rFonts w:ascii="Times New Roman" w:eastAsia="Times New Roman" w:hAnsi="Times New Roman" w:cs="Times New Roman"/>
          <w:sz w:val="24"/>
          <w:szCs w:val="24"/>
        </w:rPr>
        <w:t>Shi</w:t>
      </w:r>
      <w:proofErr w:type="spellEnd"/>
      <w:r w:rsidRPr="003B490F">
        <w:rPr>
          <w:rFonts w:ascii="Times New Roman" w:eastAsia="Times New Roman" w:hAnsi="Times New Roman" w:cs="Times New Roman"/>
          <w:sz w:val="24"/>
          <w:szCs w:val="24"/>
        </w:rPr>
        <w:t xml:space="preserve">, Y., </w:t>
      </w:r>
      <w:proofErr w:type="spellStart"/>
      <w:r w:rsidRPr="003B490F">
        <w:rPr>
          <w:rFonts w:ascii="Times New Roman" w:eastAsia="Times New Roman" w:hAnsi="Times New Roman" w:cs="Times New Roman"/>
          <w:sz w:val="24"/>
          <w:szCs w:val="24"/>
        </w:rPr>
        <w:t>Zeng</w:t>
      </w:r>
      <w:proofErr w:type="spellEnd"/>
      <w:r w:rsidRPr="003B490F">
        <w:rPr>
          <w:rFonts w:ascii="Times New Roman" w:eastAsia="Times New Roman" w:hAnsi="Times New Roman" w:cs="Times New Roman"/>
          <w:sz w:val="24"/>
          <w:szCs w:val="24"/>
        </w:rPr>
        <w:t xml:space="preserve">, Q., Wang, Y., </w:t>
      </w:r>
      <w:proofErr w:type="spellStart"/>
      <w:r w:rsidRPr="003B490F">
        <w:rPr>
          <w:rFonts w:ascii="Times New Roman" w:eastAsia="Times New Roman" w:hAnsi="Times New Roman" w:cs="Times New Roman"/>
          <w:sz w:val="24"/>
          <w:szCs w:val="24"/>
        </w:rPr>
        <w:t>Du</w:t>
      </w:r>
      <w:proofErr w:type="spellEnd"/>
      <w:r w:rsidRPr="003B490F">
        <w:rPr>
          <w:rFonts w:ascii="Times New Roman" w:eastAsia="Times New Roman" w:hAnsi="Times New Roman" w:cs="Times New Roman"/>
          <w:sz w:val="24"/>
          <w:szCs w:val="24"/>
        </w:rPr>
        <w:t xml:space="preserve">, W., </w:t>
      </w:r>
      <w:proofErr w:type="spellStart"/>
      <w:r w:rsidRPr="003B490F">
        <w:rPr>
          <w:rFonts w:ascii="Times New Roman" w:eastAsia="Times New Roman" w:hAnsi="Times New Roman" w:cs="Times New Roman"/>
          <w:sz w:val="24"/>
          <w:szCs w:val="24"/>
        </w:rPr>
        <w:t>Wei</w:t>
      </w:r>
      <w:proofErr w:type="spellEnd"/>
      <w:r w:rsidRPr="003B490F">
        <w:rPr>
          <w:rFonts w:ascii="Times New Roman" w:eastAsia="Times New Roman" w:hAnsi="Times New Roman" w:cs="Times New Roman"/>
          <w:sz w:val="24"/>
          <w:szCs w:val="24"/>
        </w:rPr>
        <w:t xml:space="preserve">, N., </w:t>
      </w:r>
      <w:proofErr w:type="spellStart"/>
      <w:r w:rsidRPr="003B490F">
        <w:rPr>
          <w:rFonts w:ascii="Times New Roman" w:eastAsia="Times New Roman" w:hAnsi="Times New Roman" w:cs="Times New Roman"/>
          <w:sz w:val="24"/>
          <w:szCs w:val="24"/>
        </w:rPr>
        <w:t>Xie</w:t>
      </w:r>
      <w:proofErr w:type="spellEnd"/>
      <w:r w:rsidRPr="003B490F">
        <w:rPr>
          <w:rFonts w:ascii="Times New Roman" w:eastAsia="Times New Roman" w:hAnsi="Times New Roman" w:cs="Times New Roman"/>
          <w:sz w:val="24"/>
          <w:szCs w:val="24"/>
        </w:rPr>
        <w:t xml:space="preserve">, R., &amp; Chang, C. (2013). </w:t>
      </w:r>
      <w:proofErr w:type="spellStart"/>
      <w:r w:rsidRPr="003B490F">
        <w:rPr>
          <w:rFonts w:ascii="Times New Roman" w:eastAsia="Times New Roman" w:hAnsi="Times New Roman" w:cs="Times New Roman"/>
          <w:sz w:val="24"/>
          <w:szCs w:val="24"/>
        </w:rPr>
        <w:t>Determinants</w:t>
      </w:r>
      <w:proofErr w:type="spellEnd"/>
      <w:r w:rsidRPr="003B490F">
        <w:rPr>
          <w:rFonts w:ascii="Times New Roman" w:eastAsia="Times New Roman" w:hAnsi="Times New Roman" w:cs="Times New Roman"/>
          <w:sz w:val="24"/>
          <w:szCs w:val="24"/>
        </w:rPr>
        <w:t xml:space="preserve"> of </w:t>
      </w:r>
      <w:proofErr w:type="spellStart"/>
      <w:r w:rsidRPr="003B490F">
        <w:rPr>
          <w:rFonts w:ascii="Times New Roman" w:eastAsia="Times New Roman" w:hAnsi="Times New Roman" w:cs="Times New Roman"/>
          <w:sz w:val="24"/>
          <w:szCs w:val="24"/>
        </w:rPr>
        <w:t>health</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literacy</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and</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health</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behavior</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regarding</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infectious</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respiratory</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diseases</w:t>
      </w:r>
      <w:proofErr w:type="spellEnd"/>
      <w:r w:rsidRPr="003B490F">
        <w:rPr>
          <w:rFonts w:ascii="Times New Roman" w:eastAsia="Times New Roman" w:hAnsi="Times New Roman" w:cs="Times New Roman"/>
          <w:sz w:val="24"/>
          <w:szCs w:val="24"/>
        </w:rPr>
        <w:t xml:space="preserve">: A </w:t>
      </w:r>
      <w:proofErr w:type="spellStart"/>
      <w:r w:rsidRPr="003B490F">
        <w:rPr>
          <w:rFonts w:ascii="Times New Roman" w:eastAsia="Times New Roman" w:hAnsi="Times New Roman" w:cs="Times New Roman"/>
          <w:sz w:val="24"/>
          <w:szCs w:val="24"/>
        </w:rPr>
        <w:t>pathway</w:t>
      </w:r>
      <w:proofErr w:type="spellEnd"/>
      <w:r w:rsidRPr="003B490F">
        <w:rPr>
          <w:rFonts w:ascii="Times New Roman" w:eastAsia="Times New Roman" w:hAnsi="Times New Roman" w:cs="Times New Roman"/>
          <w:sz w:val="24"/>
          <w:szCs w:val="24"/>
        </w:rPr>
        <w:t xml:space="preserve"> model. </w:t>
      </w:r>
      <w:r w:rsidRPr="003B490F">
        <w:rPr>
          <w:rFonts w:ascii="Times New Roman" w:eastAsia="Times New Roman" w:hAnsi="Times New Roman" w:cs="Times New Roman"/>
          <w:i/>
          <w:iCs/>
          <w:sz w:val="24"/>
          <w:szCs w:val="24"/>
        </w:rPr>
        <w:t xml:space="preserve">BMC </w:t>
      </w:r>
      <w:proofErr w:type="spellStart"/>
      <w:r w:rsidRPr="003B490F">
        <w:rPr>
          <w:rFonts w:ascii="Times New Roman" w:eastAsia="Times New Roman" w:hAnsi="Times New Roman" w:cs="Times New Roman"/>
          <w:i/>
          <w:iCs/>
          <w:sz w:val="24"/>
          <w:szCs w:val="24"/>
        </w:rPr>
        <w:t>Public</w:t>
      </w:r>
      <w:proofErr w:type="spellEnd"/>
      <w:r w:rsidRPr="003B490F">
        <w:rPr>
          <w:rFonts w:ascii="Times New Roman" w:eastAsia="Times New Roman" w:hAnsi="Times New Roman" w:cs="Times New Roman"/>
          <w:i/>
          <w:iCs/>
          <w:sz w:val="24"/>
          <w:szCs w:val="24"/>
        </w:rPr>
        <w:t xml:space="preserve"> </w:t>
      </w:r>
      <w:proofErr w:type="spellStart"/>
      <w:r w:rsidRPr="003B490F">
        <w:rPr>
          <w:rFonts w:ascii="Times New Roman" w:eastAsia="Times New Roman" w:hAnsi="Times New Roman" w:cs="Times New Roman"/>
          <w:i/>
          <w:iCs/>
          <w:sz w:val="24"/>
          <w:szCs w:val="24"/>
        </w:rPr>
        <w:t>Health</w:t>
      </w:r>
      <w:proofErr w:type="spellEnd"/>
      <w:r w:rsidRPr="003B490F">
        <w:rPr>
          <w:rFonts w:ascii="Times New Roman" w:eastAsia="Times New Roman" w:hAnsi="Times New Roman" w:cs="Times New Roman"/>
          <w:i/>
          <w:iCs/>
          <w:sz w:val="24"/>
          <w:szCs w:val="24"/>
        </w:rPr>
        <w:t>, 13</w:t>
      </w:r>
      <w:r w:rsidRPr="003B490F">
        <w:rPr>
          <w:rFonts w:ascii="Times New Roman" w:eastAsia="Times New Roman" w:hAnsi="Times New Roman" w:cs="Times New Roman"/>
          <w:sz w:val="24"/>
          <w:szCs w:val="24"/>
        </w:rPr>
        <w:t>(1), 261. https://doi.org/10.1186/1471-2458-13-261</w:t>
      </w:r>
    </w:p>
    <w:p w14:paraId="59C4E8CE" w14:textId="77777777" w:rsidR="003B490F" w:rsidRPr="003B490F" w:rsidRDefault="003B490F" w:rsidP="003B490F">
      <w:pPr>
        <w:autoSpaceDE w:val="0"/>
        <w:autoSpaceDN w:val="0"/>
        <w:ind w:left="480" w:hanging="480"/>
        <w:divId w:val="590893426"/>
        <w:rPr>
          <w:rFonts w:ascii="Times New Roman" w:eastAsia="Times New Roman" w:hAnsi="Times New Roman" w:cs="Times New Roman"/>
          <w:sz w:val="24"/>
          <w:szCs w:val="24"/>
        </w:rPr>
      </w:pPr>
      <w:proofErr w:type="spellStart"/>
      <w:r w:rsidRPr="003B490F">
        <w:rPr>
          <w:rFonts w:ascii="Times New Roman" w:eastAsia="Times New Roman" w:hAnsi="Times New Roman" w:cs="Times New Roman"/>
          <w:sz w:val="24"/>
          <w:szCs w:val="24"/>
        </w:rPr>
        <w:t>Swamy</w:t>
      </w:r>
      <w:proofErr w:type="spellEnd"/>
      <w:r w:rsidRPr="003B490F">
        <w:rPr>
          <w:rFonts w:ascii="Times New Roman" w:eastAsia="Times New Roman" w:hAnsi="Times New Roman" w:cs="Times New Roman"/>
          <w:sz w:val="24"/>
          <w:szCs w:val="24"/>
        </w:rPr>
        <w:t xml:space="preserve">, P. A. V. B. (1970). </w:t>
      </w:r>
      <w:proofErr w:type="spellStart"/>
      <w:r w:rsidRPr="003B490F">
        <w:rPr>
          <w:rFonts w:ascii="Times New Roman" w:eastAsia="Times New Roman" w:hAnsi="Times New Roman" w:cs="Times New Roman"/>
          <w:sz w:val="24"/>
          <w:szCs w:val="24"/>
        </w:rPr>
        <w:t>Efficient</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inference</w:t>
      </w:r>
      <w:proofErr w:type="spellEnd"/>
      <w:r w:rsidRPr="003B490F">
        <w:rPr>
          <w:rFonts w:ascii="Times New Roman" w:eastAsia="Times New Roman" w:hAnsi="Times New Roman" w:cs="Times New Roman"/>
          <w:sz w:val="24"/>
          <w:szCs w:val="24"/>
        </w:rPr>
        <w:t xml:space="preserve"> in a </w:t>
      </w:r>
      <w:proofErr w:type="spellStart"/>
      <w:r w:rsidRPr="003B490F">
        <w:rPr>
          <w:rFonts w:ascii="Times New Roman" w:eastAsia="Times New Roman" w:hAnsi="Times New Roman" w:cs="Times New Roman"/>
          <w:sz w:val="24"/>
          <w:szCs w:val="24"/>
        </w:rPr>
        <w:t>random</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coefficient</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regression</w:t>
      </w:r>
      <w:proofErr w:type="spellEnd"/>
      <w:r w:rsidRPr="003B490F">
        <w:rPr>
          <w:rFonts w:ascii="Times New Roman" w:eastAsia="Times New Roman" w:hAnsi="Times New Roman" w:cs="Times New Roman"/>
          <w:sz w:val="24"/>
          <w:szCs w:val="24"/>
        </w:rPr>
        <w:t xml:space="preserve"> model. </w:t>
      </w:r>
      <w:proofErr w:type="spellStart"/>
      <w:r w:rsidRPr="003B490F">
        <w:rPr>
          <w:rFonts w:ascii="Times New Roman" w:eastAsia="Times New Roman" w:hAnsi="Times New Roman" w:cs="Times New Roman"/>
          <w:i/>
          <w:iCs/>
          <w:sz w:val="24"/>
          <w:szCs w:val="24"/>
        </w:rPr>
        <w:t>Econometrica</w:t>
      </w:r>
      <w:proofErr w:type="spellEnd"/>
      <w:r w:rsidRPr="003B490F">
        <w:rPr>
          <w:rFonts w:ascii="Times New Roman" w:eastAsia="Times New Roman" w:hAnsi="Times New Roman" w:cs="Times New Roman"/>
          <w:i/>
          <w:iCs/>
          <w:sz w:val="24"/>
          <w:szCs w:val="24"/>
        </w:rPr>
        <w:t>, 38</w:t>
      </w:r>
      <w:r w:rsidRPr="003B490F">
        <w:rPr>
          <w:rFonts w:ascii="Times New Roman" w:eastAsia="Times New Roman" w:hAnsi="Times New Roman" w:cs="Times New Roman"/>
          <w:sz w:val="24"/>
          <w:szCs w:val="24"/>
        </w:rPr>
        <w:t>(2), 311–323. https://doi.org/10.2307/1913012</w:t>
      </w:r>
    </w:p>
    <w:p w14:paraId="7223FFA0" w14:textId="77777777" w:rsidR="003B490F" w:rsidRPr="003B490F" w:rsidRDefault="003B490F" w:rsidP="003B490F">
      <w:pPr>
        <w:autoSpaceDE w:val="0"/>
        <w:autoSpaceDN w:val="0"/>
        <w:ind w:left="480" w:hanging="480"/>
        <w:divId w:val="590893426"/>
        <w:rPr>
          <w:rFonts w:ascii="Times New Roman" w:eastAsia="Times New Roman" w:hAnsi="Times New Roman" w:cs="Times New Roman"/>
          <w:sz w:val="24"/>
          <w:szCs w:val="24"/>
        </w:rPr>
      </w:pPr>
      <w:r w:rsidRPr="003B490F">
        <w:rPr>
          <w:rFonts w:ascii="Times New Roman" w:eastAsia="Times New Roman" w:hAnsi="Times New Roman" w:cs="Times New Roman"/>
          <w:sz w:val="24"/>
          <w:szCs w:val="24"/>
        </w:rPr>
        <w:t xml:space="preserve">Tan, C. C., Lam, C. S. P., </w:t>
      </w:r>
      <w:proofErr w:type="spellStart"/>
      <w:r w:rsidRPr="003B490F">
        <w:rPr>
          <w:rFonts w:ascii="Times New Roman" w:eastAsia="Times New Roman" w:hAnsi="Times New Roman" w:cs="Times New Roman"/>
          <w:sz w:val="24"/>
          <w:szCs w:val="24"/>
        </w:rPr>
        <w:t>Matchar</w:t>
      </w:r>
      <w:proofErr w:type="spellEnd"/>
      <w:r w:rsidRPr="003B490F">
        <w:rPr>
          <w:rFonts w:ascii="Times New Roman" w:eastAsia="Times New Roman" w:hAnsi="Times New Roman" w:cs="Times New Roman"/>
          <w:sz w:val="24"/>
          <w:szCs w:val="24"/>
        </w:rPr>
        <w:t xml:space="preserve">, D. B., </w:t>
      </w:r>
      <w:proofErr w:type="spellStart"/>
      <w:r w:rsidRPr="003B490F">
        <w:rPr>
          <w:rFonts w:ascii="Times New Roman" w:eastAsia="Times New Roman" w:hAnsi="Times New Roman" w:cs="Times New Roman"/>
          <w:sz w:val="24"/>
          <w:szCs w:val="24"/>
        </w:rPr>
        <w:t>Zee</w:t>
      </w:r>
      <w:proofErr w:type="spellEnd"/>
      <w:r w:rsidRPr="003B490F">
        <w:rPr>
          <w:rFonts w:ascii="Times New Roman" w:eastAsia="Times New Roman" w:hAnsi="Times New Roman" w:cs="Times New Roman"/>
          <w:sz w:val="24"/>
          <w:szCs w:val="24"/>
        </w:rPr>
        <w:t xml:space="preserve">, Y. K., &amp; </w:t>
      </w:r>
      <w:proofErr w:type="spellStart"/>
      <w:r w:rsidRPr="003B490F">
        <w:rPr>
          <w:rFonts w:ascii="Times New Roman" w:eastAsia="Times New Roman" w:hAnsi="Times New Roman" w:cs="Times New Roman"/>
          <w:sz w:val="24"/>
          <w:szCs w:val="24"/>
        </w:rPr>
        <w:t>Wong</w:t>
      </w:r>
      <w:proofErr w:type="spellEnd"/>
      <w:r w:rsidRPr="003B490F">
        <w:rPr>
          <w:rFonts w:ascii="Times New Roman" w:eastAsia="Times New Roman" w:hAnsi="Times New Roman" w:cs="Times New Roman"/>
          <w:sz w:val="24"/>
          <w:szCs w:val="24"/>
        </w:rPr>
        <w:t xml:space="preserve">, J. E. L. (2021). </w:t>
      </w:r>
      <w:proofErr w:type="spellStart"/>
      <w:r w:rsidRPr="003B490F">
        <w:rPr>
          <w:rFonts w:ascii="Times New Roman" w:eastAsia="Times New Roman" w:hAnsi="Times New Roman" w:cs="Times New Roman"/>
          <w:sz w:val="24"/>
          <w:szCs w:val="24"/>
        </w:rPr>
        <w:t>Singapore’s</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health-care</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system</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Key</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features</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challenges</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and</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shifts</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i/>
          <w:iCs/>
          <w:sz w:val="24"/>
          <w:szCs w:val="24"/>
        </w:rPr>
        <w:t>The</w:t>
      </w:r>
      <w:proofErr w:type="spellEnd"/>
      <w:r w:rsidRPr="003B490F">
        <w:rPr>
          <w:rFonts w:ascii="Times New Roman" w:eastAsia="Times New Roman" w:hAnsi="Times New Roman" w:cs="Times New Roman"/>
          <w:i/>
          <w:iCs/>
          <w:sz w:val="24"/>
          <w:szCs w:val="24"/>
        </w:rPr>
        <w:t xml:space="preserve"> </w:t>
      </w:r>
      <w:proofErr w:type="spellStart"/>
      <w:r w:rsidRPr="003B490F">
        <w:rPr>
          <w:rFonts w:ascii="Times New Roman" w:eastAsia="Times New Roman" w:hAnsi="Times New Roman" w:cs="Times New Roman"/>
          <w:i/>
          <w:iCs/>
          <w:sz w:val="24"/>
          <w:szCs w:val="24"/>
        </w:rPr>
        <w:t>Lancet</w:t>
      </w:r>
      <w:proofErr w:type="spellEnd"/>
      <w:r w:rsidRPr="003B490F">
        <w:rPr>
          <w:rFonts w:ascii="Times New Roman" w:eastAsia="Times New Roman" w:hAnsi="Times New Roman" w:cs="Times New Roman"/>
          <w:i/>
          <w:iCs/>
          <w:sz w:val="24"/>
          <w:szCs w:val="24"/>
        </w:rPr>
        <w:t>, 398</w:t>
      </w:r>
      <w:r w:rsidRPr="003B490F">
        <w:rPr>
          <w:rFonts w:ascii="Times New Roman" w:eastAsia="Times New Roman" w:hAnsi="Times New Roman" w:cs="Times New Roman"/>
          <w:sz w:val="24"/>
          <w:szCs w:val="24"/>
        </w:rPr>
        <w:t>(10305), 1091–1104. https://doi.org/10.1016/S0140-6736(21)00252-X</w:t>
      </w:r>
    </w:p>
    <w:p w14:paraId="1A827D51" w14:textId="77777777" w:rsidR="000509B7" w:rsidRPr="00924132" w:rsidRDefault="000509B7" w:rsidP="000509B7">
      <w:pPr>
        <w:pStyle w:val="NormalWeb"/>
        <w:spacing w:line="360" w:lineRule="auto"/>
        <w:ind w:left="567" w:hanging="567"/>
        <w:jc w:val="both"/>
        <w:divId w:val="590893426"/>
      </w:pPr>
      <w:r w:rsidRPr="000509B7">
        <w:t>Tüylüoğlu, Ş., &amp; Tekin, M. (2009). Gelir düzeyi ve sağlık harcamalarının beklenen yaşam süresi ve bebek ölüm oranı üzerindeki etkileri. </w:t>
      </w:r>
      <w:r w:rsidRPr="000509B7">
        <w:rPr>
          <w:i/>
          <w:iCs/>
        </w:rPr>
        <w:t>Çukurova Üniversitesi İktisadi ve İdari Bilimler Fakültesi Dergisi</w:t>
      </w:r>
      <w:r w:rsidRPr="000509B7">
        <w:t>, </w:t>
      </w:r>
      <w:r w:rsidRPr="000509B7">
        <w:rPr>
          <w:i/>
          <w:iCs/>
        </w:rPr>
        <w:t>13</w:t>
      </w:r>
      <w:r w:rsidRPr="000509B7">
        <w:t>(1), 1-31.</w:t>
      </w:r>
    </w:p>
    <w:p w14:paraId="6A128054" w14:textId="6F058617" w:rsidR="003B490F" w:rsidRPr="003B490F" w:rsidRDefault="003B490F" w:rsidP="003B490F">
      <w:pPr>
        <w:autoSpaceDE w:val="0"/>
        <w:autoSpaceDN w:val="0"/>
        <w:ind w:left="480" w:hanging="480"/>
        <w:divId w:val="590893426"/>
        <w:rPr>
          <w:rFonts w:ascii="Times New Roman" w:eastAsia="Times New Roman" w:hAnsi="Times New Roman" w:cs="Times New Roman"/>
          <w:sz w:val="24"/>
          <w:szCs w:val="24"/>
        </w:rPr>
      </w:pPr>
      <w:proofErr w:type="spellStart"/>
      <w:r w:rsidRPr="003B490F">
        <w:rPr>
          <w:rFonts w:ascii="Times New Roman" w:eastAsia="Times New Roman" w:hAnsi="Times New Roman" w:cs="Times New Roman"/>
          <w:sz w:val="24"/>
          <w:szCs w:val="24"/>
        </w:rPr>
        <w:lastRenderedPageBreak/>
        <w:t>Uddin</w:t>
      </w:r>
      <w:proofErr w:type="spellEnd"/>
      <w:r w:rsidRPr="003B490F">
        <w:rPr>
          <w:rFonts w:ascii="Times New Roman" w:eastAsia="Times New Roman" w:hAnsi="Times New Roman" w:cs="Times New Roman"/>
          <w:sz w:val="24"/>
          <w:szCs w:val="24"/>
        </w:rPr>
        <w:t xml:space="preserve">, I., </w:t>
      </w:r>
      <w:proofErr w:type="spellStart"/>
      <w:r w:rsidRPr="003B490F">
        <w:rPr>
          <w:rFonts w:ascii="Times New Roman" w:eastAsia="Times New Roman" w:hAnsi="Times New Roman" w:cs="Times New Roman"/>
          <w:sz w:val="24"/>
          <w:szCs w:val="24"/>
        </w:rPr>
        <w:t>Khan</w:t>
      </w:r>
      <w:proofErr w:type="spellEnd"/>
      <w:r w:rsidRPr="003B490F">
        <w:rPr>
          <w:rFonts w:ascii="Times New Roman" w:eastAsia="Times New Roman" w:hAnsi="Times New Roman" w:cs="Times New Roman"/>
          <w:sz w:val="24"/>
          <w:szCs w:val="24"/>
        </w:rPr>
        <w:t xml:space="preserve">, M. A., </w:t>
      </w:r>
      <w:proofErr w:type="spellStart"/>
      <w:r w:rsidRPr="003B490F">
        <w:rPr>
          <w:rFonts w:ascii="Times New Roman" w:eastAsia="Times New Roman" w:hAnsi="Times New Roman" w:cs="Times New Roman"/>
          <w:sz w:val="24"/>
          <w:szCs w:val="24"/>
        </w:rPr>
        <w:t>Tariq</w:t>
      </w:r>
      <w:proofErr w:type="spellEnd"/>
      <w:r w:rsidRPr="003B490F">
        <w:rPr>
          <w:rFonts w:ascii="Times New Roman" w:eastAsia="Times New Roman" w:hAnsi="Times New Roman" w:cs="Times New Roman"/>
          <w:sz w:val="24"/>
          <w:szCs w:val="24"/>
        </w:rPr>
        <w:t xml:space="preserve">, M., </w:t>
      </w:r>
      <w:proofErr w:type="spellStart"/>
      <w:r w:rsidRPr="003B490F">
        <w:rPr>
          <w:rFonts w:ascii="Times New Roman" w:eastAsia="Times New Roman" w:hAnsi="Times New Roman" w:cs="Times New Roman"/>
          <w:sz w:val="24"/>
          <w:szCs w:val="24"/>
        </w:rPr>
        <w:t>Khan</w:t>
      </w:r>
      <w:proofErr w:type="spellEnd"/>
      <w:r w:rsidRPr="003B490F">
        <w:rPr>
          <w:rFonts w:ascii="Times New Roman" w:eastAsia="Times New Roman" w:hAnsi="Times New Roman" w:cs="Times New Roman"/>
          <w:sz w:val="24"/>
          <w:szCs w:val="24"/>
        </w:rPr>
        <w:t xml:space="preserve">, F., &amp; Malik, Z. K. (2024). </w:t>
      </w:r>
      <w:proofErr w:type="spellStart"/>
      <w:r w:rsidRPr="003B490F">
        <w:rPr>
          <w:rFonts w:ascii="Times New Roman" w:eastAsia="Times New Roman" w:hAnsi="Times New Roman" w:cs="Times New Roman"/>
          <w:sz w:val="24"/>
          <w:szCs w:val="24"/>
        </w:rPr>
        <w:t>Revisiting</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the</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determinants</w:t>
      </w:r>
      <w:proofErr w:type="spellEnd"/>
      <w:r w:rsidRPr="003B490F">
        <w:rPr>
          <w:rFonts w:ascii="Times New Roman" w:eastAsia="Times New Roman" w:hAnsi="Times New Roman" w:cs="Times New Roman"/>
          <w:sz w:val="24"/>
          <w:szCs w:val="24"/>
        </w:rPr>
        <w:t xml:space="preserve"> of life </w:t>
      </w:r>
      <w:proofErr w:type="spellStart"/>
      <w:r w:rsidRPr="003B490F">
        <w:rPr>
          <w:rFonts w:ascii="Times New Roman" w:eastAsia="Times New Roman" w:hAnsi="Times New Roman" w:cs="Times New Roman"/>
          <w:sz w:val="24"/>
          <w:szCs w:val="24"/>
        </w:rPr>
        <w:t>expectancy</w:t>
      </w:r>
      <w:proofErr w:type="spellEnd"/>
      <w:r w:rsidRPr="003B490F">
        <w:rPr>
          <w:rFonts w:ascii="Times New Roman" w:eastAsia="Times New Roman" w:hAnsi="Times New Roman" w:cs="Times New Roman"/>
          <w:sz w:val="24"/>
          <w:szCs w:val="24"/>
        </w:rPr>
        <w:t xml:space="preserve"> in </w:t>
      </w:r>
      <w:proofErr w:type="spellStart"/>
      <w:r w:rsidRPr="003B490F">
        <w:rPr>
          <w:rFonts w:ascii="Times New Roman" w:eastAsia="Times New Roman" w:hAnsi="Times New Roman" w:cs="Times New Roman"/>
          <w:sz w:val="24"/>
          <w:szCs w:val="24"/>
        </w:rPr>
        <w:t>Asia</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Exploring</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the</w:t>
      </w:r>
      <w:proofErr w:type="spellEnd"/>
      <w:r w:rsidRPr="003B490F">
        <w:rPr>
          <w:rFonts w:ascii="Times New Roman" w:eastAsia="Times New Roman" w:hAnsi="Times New Roman" w:cs="Times New Roman"/>
          <w:sz w:val="24"/>
          <w:szCs w:val="24"/>
        </w:rPr>
        <w:t xml:space="preserve"> role of </w:t>
      </w:r>
      <w:proofErr w:type="spellStart"/>
      <w:r w:rsidRPr="003B490F">
        <w:rPr>
          <w:rFonts w:ascii="Times New Roman" w:eastAsia="Times New Roman" w:hAnsi="Times New Roman" w:cs="Times New Roman"/>
          <w:sz w:val="24"/>
          <w:szCs w:val="24"/>
        </w:rPr>
        <w:t>institutional</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quality</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financial</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development</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and</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environmental</w:t>
      </w:r>
      <w:proofErr w:type="spellEnd"/>
      <w:r w:rsidRPr="003B490F">
        <w:rPr>
          <w:rFonts w:ascii="Times New Roman" w:eastAsia="Times New Roman" w:hAnsi="Times New Roman" w:cs="Times New Roman"/>
          <w:sz w:val="24"/>
          <w:szCs w:val="24"/>
        </w:rPr>
        <w:t xml:space="preserve"> </w:t>
      </w:r>
      <w:proofErr w:type="spellStart"/>
      <w:r w:rsidRPr="003B490F">
        <w:rPr>
          <w:rFonts w:ascii="Times New Roman" w:eastAsia="Times New Roman" w:hAnsi="Times New Roman" w:cs="Times New Roman"/>
          <w:sz w:val="24"/>
          <w:szCs w:val="24"/>
        </w:rPr>
        <w:t>degradation</w:t>
      </w:r>
      <w:proofErr w:type="spellEnd"/>
      <w:r w:rsidRPr="003B490F">
        <w:rPr>
          <w:rFonts w:ascii="Times New Roman" w:eastAsia="Times New Roman" w:hAnsi="Times New Roman" w:cs="Times New Roman"/>
          <w:sz w:val="24"/>
          <w:szCs w:val="24"/>
        </w:rPr>
        <w:t xml:space="preserve">. </w:t>
      </w:r>
      <w:r w:rsidRPr="003B490F">
        <w:rPr>
          <w:rFonts w:ascii="Times New Roman" w:eastAsia="Times New Roman" w:hAnsi="Times New Roman" w:cs="Times New Roman"/>
          <w:i/>
          <w:iCs/>
          <w:sz w:val="24"/>
          <w:szCs w:val="24"/>
        </w:rPr>
        <w:t xml:space="preserve">Environment, Development </w:t>
      </w:r>
      <w:proofErr w:type="spellStart"/>
      <w:r w:rsidRPr="003B490F">
        <w:rPr>
          <w:rFonts w:ascii="Times New Roman" w:eastAsia="Times New Roman" w:hAnsi="Times New Roman" w:cs="Times New Roman"/>
          <w:i/>
          <w:iCs/>
          <w:sz w:val="24"/>
          <w:szCs w:val="24"/>
        </w:rPr>
        <w:t>and</w:t>
      </w:r>
      <w:proofErr w:type="spellEnd"/>
      <w:r w:rsidRPr="003B490F">
        <w:rPr>
          <w:rFonts w:ascii="Times New Roman" w:eastAsia="Times New Roman" w:hAnsi="Times New Roman" w:cs="Times New Roman"/>
          <w:i/>
          <w:iCs/>
          <w:sz w:val="24"/>
          <w:szCs w:val="24"/>
        </w:rPr>
        <w:t xml:space="preserve"> </w:t>
      </w:r>
      <w:proofErr w:type="spellStart"/>
      <w:r w:rsidRPr="003B490F">
        <w:rPr>
          <w:rFonts w:ascii="Times New Roman" w:eastAsia="Times New Roman" w:hAnsi="Times New Roman" w:cs="Times New Roman"/>
          <w:i/>
          <w:iCs/>
          <w:sz w:val="24"/>
          <w:szCs w:val="24"/>
        </w:rPr>
        <w:t>Sustainability</w:t>
      </w:r>
      <w:proofErr w:type="spellEnd"/>
      <w:r w:rsidRPr="003B490F">
        <w:rPr>
          <w:rFonts w:ascii="Times New Roman" w:eastAsia="Times New Roman" w:hAnsi="Times New Roman" w:cs="Times New Roman"/>
          <w:i/>
          <w:iCs/>
          <w:sz w:val="24"/>
          <w:szCs w:val="24"/>
        </w:rPr>
        <w:t>, 26</w:t>
      </w:r>
      <w:r w:rsidRPr="003B490F">
        <w:rPr>
          <w:rFonts w:ascii="Times New Roman" w:eastAsia="Times New Roman" w:hAnsi="Times New Roman" w:cs="Times New Roman"/>
          <w:sz w:val="24"/>
          <w:szCs w:val="24"/>
        </w:rPr>
        <w:t>(5), 11289–11309. https://doi.org/10.1007/s10668-023-03283-0</w:t>
      </w:r>
    </w:p>
    <w:p w14:paraId="2C902290" w14:textId="77777777" w:rsidR="00156736" w:rsidRPr="00924132" w:rsidRDefault="00156736" w:rsidP="00156736">
      <w:pPr>
        <w:pStyle w:val="NormalWeb"/>
        <w:spacing w:line="360" w:lineRule="auto"/>
        <w:ind w:left="567" w:hanging="567"/>
        <w:jc w:val="both"/>
        <w:divId w:val="590893426"/>
      </w:pPr>
      <w:r w:rsidRPr="00156736">
        <w:t xml:space="preserve">Üstün, Ç., &amp; Karakaş, D. (2021). Türkiye’nin Sağlık Göstergelerinin Bölgesel </w:t>
      </w:r>
      <w:r>
        <w:t>v</w:t>
      </w:r>
      <w:r w:rsidRPr="00156736">
        <w:t>e Uluslararası Karşılaştırma Perspektifinden Değerlendirilmesi. </w:t>
      </w:r>
      <w:r w:rsidRPr="00156736">
        <w:rPr>
          <w:i/>
          <w:iCs/>
        </w:rPr>
        <w:t>Erzincan Üniversitesi Sosyal Bilimler Enstitüsü Dergisi</w:t>
      </w:r>
      <w:r w:rsidRPr="00156736">
        <w:t>, </w:t>
      </w:r>
      <w:r w:rsidRPr="00156736">
        <w:rPr>
          <w:i/>
          <w:iCs/>
        </w:rPr>
        <w:t>14</w:t>
      </w:r>
      <w:r w:rsidRPr="00156736">
        <w:t>(20. Bölge Bilimi ve Planlama Kongresi Özel Sayısı), 107-132.</w:t>
      </w:r>
    </w:p>
    <w:p w14:paraId="56DFF2AD" w14:textId="52A20469" w:rsidR="00BD280C" w:rsidRPr="00BD280C" w:rsidRDefault="00BD280C" w:rsidP="00BD280C">
      <w:pPr>
        <w:autoSpaceDE w:val="0"/>
        <w:autoSpaceDN w:val="0"/>
        <w:ind w:left="480" w:hanging="480"/>
        <w:divId w:val="590893426"/>
        <w:rPr>
          <w:rFonts w:ascii="Times New Roman" w:eastAsia="Times New Roman" w:hAnsi="Times New Roman" w:cs="Times New Roman"/>
          <w:sz w:val="24"/>
          <w:szCs w:val="24"/>
        </w:rPr>
      </w:pPr>
      <w:proofErr w:type="spellStart"/>
      <w:r w:rsidRPr="00BD280C">
        <w:rPr>
          <w:rFonts w:ascii="Times New Roman" w:eastAsia="Times New Roman" w:hAnsi="Times New Roman" w:cs="Times New Roman"/>
          <w:sz w:val="24"/>
          <w:szCs w:val="24"/>
        </w:rPr>
        <w:t>Veenhoven</w:t>
      </w:r>
      <w:proofErr w:type="spellEnd"/>
      <w:r w:rsidRPr="00BD280C">
        <w:rPr>
          <w:rFonts w:ascii="Times New Roman" w:eastAsia="Times New Roman" w:hAnsi="Times New Roman" w:cs="Times New Roman"/>
          <w:sz w:val="24"/>
          <w:szCs w:val="24"/>
        </w:rPr>
        <w:t xml:space="preserve">, R. (1996). </w:t>
      </w:r>
      <w:proofErr w:type="spellStart"/>
      <w:r w:rsidRPr="00BD280C">
        <w:rPr>
          <w:rFonts w:ascii="Times New Roman" w:eastAsia="Times New Roman" w:hAnsi="Times New Roman" w:cs="Times New Roman"/>
          <w:sz w:val="24"/>
          <w:szCs w:val="24"/>
        </w:rPr>
        <w:t>Happy</w:t>
      </w:r>
      <w:proofErr w:type="spellEnd"/>
      <w:r w:rsidRPr="00BD280C">
        <w:rPr>
          <w:rFonts w:ascii="Times New Roman" w:eastAsia="Times New Roman" w:hAnsi="Times New Roman" w:cs="Times New Roman"/>
          <w:sz w:val="24"/>
          <w:szCs w:val="24"/>
        </w:rPr>
        <w:t xml:space="preserve"> life-</w:t>
      </w:r>
      <w:proofErr w:type="spellStart"/>
      <w:r w:rsidRPr="00BD280C">
        <w:rPr>
          <w:rFonts w:ascii="Times New Roman" w:eastAsia="Times New Roman" w:hAnsi="Times New Roman" w:cs="Times New Roman"/>
          <w:sz w:val="24"/>
          <w:szCs w:val="24"/>
        </w:rPr>
        <w:t>expectancy</w:t>
      </w:r>
      <w:proofErr w:type="spellEnd"/>
      <w:r w:rsidRPr="00BD280C">
        <w:rPr>
          <w:rFonts w:ascii="Times New Roman" w:eastAsia="Times New Roman" w:hAnsi="Times New Roman" w:cs="Times New Roman"/>
          <w:sz w:val="24"/>
          <w:szCs w:val="24"/>
        </w:rPr>
        <w:t xml:space="preserve">. </w:t>
      </w:r>
      <w:proofErr w:type="spellStart"/>
      <w:r w:rsidRPr="00BD280C">
        <w:rPr>
          <w:rFonts w:ascii="Times New Roman" w:eastAsia="Times New Roman" w:hAnsi="Times New Roman" w:cs="Times New Roman"/>
          <w:i/>
          <w:iCs/>
          <w:sz w:val="24"/>
          <w:szCs w:val="24"/>
        </w:rPr>
        <w:t>Social</w:t>
      </w:r>
      <w:proofErr w:type="spellEnd"/>
      <w:r w:rsidRPr="00BD280C">
        <w:rPr>
          <w:rFonts w:ascii="Times New Roman" w:eastAsia="Times New Roman" w:hAnsi="Times New Roman" w:cs="Times New Roman"/>
          <w:i/>
          <w:iCs/>
          <w:sz w:val="24"/>
          <w:szCs w:val="24"/>
        </w:rPr>
        <w:t xml:space="preserve"> </w:t>
      </w:r>
      <w:proofErr w:type="spellStart"/>
      <w:r w:rsidRPr="00BD280C">
        <w:rPr>
          <w:rFonts w:ascii="Times New Roman" w:eastAsia="Times New Roman" w:hAnsi="Times New Roman" w:cs="Times New Roman"/>
          <w:i/>
          <w:iCs/>
          <w:sz w:val="24"/>
          <w:szCs w:val="24"/>
        </w:rPr>
        <w:t>Indicators</w:t>
      </w:r>
      <w:proofErr w:type="spellEnd"/>
      <w:r w:rsidRPr="00BD280C">
        <w:rPr>
          <w:rFonts w:ascii="Times New Roman" w:eastAsia="Times New Roman" w:hAnsi="Times New Roman" w:cs="Times New Roman"/>
          <w:i/>
          <w:iCs/>
          <w:sz w:val="24"/>
          <w:szCs w:val="24"/>
        </w:rPr>
        <w:t xml:space="preserve"> </w:t>
      </w:r>
      <w:proofErr w:type="spellStart"/>
      <w:r w:rsidRPr="00BD280C">
        <w:rPr>
          <w:rFonts w:ascii="Times New Roman" w:eastAsia="Times New Roman" w:hAnsi="Times New Roman" w:cs="Times New Roman"/>
          <w:i/>
          <w:iCs/>
          <w:sz w:val="24"/>
          <w:szCs w:val="24"/>
        </w:rPr>
        <w:t>Research</w:t>
      </w:r>
      <w:proofErr w:type="spellEnd"/>
      <w:r w:rsidRPr="00BD280C">
        <w:rPr>
          <w:rFonts w:ascii="Times New Roman" w:eastAsia="Times New Roman" w:hAnsi="Times New Roman" w:cs="Times New Roman"/>
          <w:i/>
          <w:iCs/>
          <w:sz w:val="24"/>
          <w:szCs w:val="24"/>
        </w:rPr>
        <w:t>, 39</w:t>
      </w:r>
      <w:r w:rsidRPr="00BD280C">
        <w:rPr>
          <w:rFonts w:ascii="Times New Roman" w:eastAsia="Times New Roman" w:hAnsi="Times New Roman" w:cs="Times New Roman"/>
          <w:sz w:val="24"/>
          <w:szCs w:val="24"/>
        </w:rPr>
        <w:t>(1), 1–58. https://doi.org/10.1007/BF00300831</w:t>
      </w:r>
    </w:p>
    <w:p w14:paraId="686DB435" w14:textId="77777777" w:rsidR="00BD280C" w:rsidRPr="00BD280C" w:rsidRDefault="00BD280C" w:rsidP="00BD280C">
      <w:pPr>
        <w:autoSpaceDE w:val="0"/>
        <w:autoSpaceDN w:val="0"/>
        <w:ind w:left="480" w:hanging="480"/>
        <w:divId w:val="590893426"/>
        <w:rPr>
          <w:rFonts w:ascii="Times New Roman" w:eastAsia="Times New Roman" w:hAnsi="Times New Roman" w:cs="Times New Roman"/>
          <w:sz w:val="24"/>
          <w:szCs w:val="24"/>
        </w:rPr>
      </w:pPr>
      <w:r w:rsidRPr="00BD280C">
        <w:rPr>
          <w:rFonts w:ascii="Times New Roman" w:eastAsia="Times New Roman" w:hAnsi="Times New Roman" w:cs="Times New Roman"/>
          <w:sz w:val="24"/>
          <w:szCs w:val="24"/>
        </w:rPr>
        <w:t xml:space="preserve">Wilkinson, R. G. (1992). </w:t>
      </w:r>
      <w:proofErr w:type="spellStart"/>
      <w:r w:rsidRPr="00BD280C">
        <w:rPr>
          <w:rFonts w:ascii="Times New Roman" w:eastAsia="Times New Roman" w:hAnsi="Times New Roman" w:cs="Times New Roman"/>
          <w:sz w:val="24"/>
          <w:szCs w:val="24"/>
        </w:rPr>
        <w:t>Income</w:t>
      </w:r>
      <w:proofErr w:type="spellEnd"/>
      <w:r w:rsidRPr="00BD280C">
        <w:rPr>
          <w:rFonts w:ascii="Times New Roman" w:eastAsia="Times New Roman" w:hAnsi="Times New Roman" w:cs="Times New Roman"/>
          <w:sz w:val="24"/>
          <w:szCs w:val="24"/>
        </w:rPr>
        <w:t xml:space="preserve"> </w:t>
      </w:r>
      <w:proofErr w:type="spellStart"/>
      <w:r w:rsidRPr="00BD280C">
        <w:rPr>
          <w:rFonts w:ascii="Times New Roman" w:eastAsia="Times New Roman" w:hAnsi="Times New Roman" w:cs="Times New Roman"/>
          <w:sz w:val="24"/>
          <w:szCs w:val="24"/>
        </w:rPr>
        <w:t>distribution</w:t>
      </w:r>
      <w:proofErr w:type="spellEnd"/>
      <w:r w:rsidRPr="00BD280C">
        <w:rPr>
          <w:rFonts w:ascii="Times New Roman" w:eastAsia="Times New Roman" w:hAnsi="Times New Roman" w:cs="Times New Roman"/>
          <w:sz w:val="24"/>
          <w:szCs w:val="24"/>
        </w:rPr>
        <w:t xml:space="preserve"> </w:t>
      </w:r>
      <w:proofErr w:type="spellStart"/>
      <w:r w:rsidRPr="00BD280C">
        <w:rPr>
          <w:rFonts w:ascii="Times New Roman" w:eastAsia="Times New Roman" w:hAnsi="Times New Roman" w:cs="Times New Roman"/>
          <w:sz w:val="24"/>
          <w:szCs w:val="24"/>
        </w:rPr>
        <w:t>and</w:t>
      </w:r>
      <w:proofErr w:type="spellEnd"/>
      <w:r w:rsidRPr="00BD280C">
        <w:rPr>
          <w:rFonts w:ascii="Times New Roman" w:eastAsia="Times New Roman" w:hAnsi="Times New Roman" w:cs="Times New Roman"/>
          <w:sz w:val="24"/>
          <w:szCs w:val="24"/>
        </w:rPr>
        <w:t xml:space="preserve"> life </w:t>
      </w:r>
      <w:proofErr w:type="spellStart"/>
      <w:r w:rsidRPr="00BD280C">
        <w:rPr>
          <w:rFonts w:ascii="Times New Roman" w:eastAsia="Times New Roman" w:hAnsi="Times New Roman" w:cs="Times New Roman"/>
          <w:sz w:val="24"/>
          <w:szCs w:val="24"/>
        </w:rPr>
        <w:t>expectancy</w:t>
      </w:r>
      <w:proofErr w:type="spellEnd"/>
      <w:r w:rsidRPr="00BD280C">
        <w:rPr>
          <w:rFonts w:ascii="Times New Roman" w:eastAsia="Times New Roman" w:hAnsi="Times New Roman" w:cs="Times New Roman"/>
          <w:sz w:val="24"/>
          <w:szCs w:val="24"/>
        </w:rPr>
        <w:t xml:space="preserve">. </w:t>
      </w:r>
      <w:r w:rsidRPr="00BD280C">
        <w:rPr>
          <w:rFonts w:ascii="Times New Roman" w:eastAsia="Times New Roman" w:hAnsi="Times New Roman" w:cs="Times New Roman"/>
          <w:i/>
          <w:iCs/>
          <w:sz w:val="24"/>
          <w:szCs w:val="24"/>
        </w:rPr>
        <w:t>BMJ, 304</w:t>
      </w:r>
      <w:r w:rsidRPr="00BD280C">
        <w:rPr>
          <w:rFonts w:ascii="Times New Roman" w:eastAsia="Times New Roman" w:hAnsi="Times New Roman" w:cs="Times New Roman"/>
          <w:sz w:val="24"/>
          <w:szCs w:val="24"/>
        </w:rPr>
        <w:t>(6820), 165–168. https://doi.org/10.1136/bmj.304.6820.165</w:t>
      </w:r>
    </w:p>
    <w:p w14:paraId="50BFAF67" w14:textId="77777777" w:rsidR="006649F4" w:rsidRPr="00B64A61" w:rsidRDefault="006649F4">
      <w:pPr>
        <w:autoSpaceDE w:val="0"/>
        <w:autoSpaceDN w:val="0"/>
        <w:ind w:hanging="480"/>
        <w:divId w:val="590893426"/>
        <w:rPr>
          <w:rFonts w:ascii="Times New Roman" w:eastAsia="Times New Roman" w:hAnsi="Times New Roman" w:cs="Times New Roman"/>
          <w:sz w:val="24"/>
          <w:szCs w:val="24"/>
        </w:rPr>
      </w:pPr>
    </w:p>
    <w:p w14:paraId="21B02F9E" w14:textId="77777777" w:rsidR="006649F4" w:rsidRDefault="006649F4">
      <w:pPr>
        <w:autoSpaceDE w:val="0"/>
        <w:autoSpaceDN w:val="0"/>
        <w:ind w:hanging="480"/>
        <w:divId w:val="590893426"/>
        <w:rPr>
          <w:rFonts w:ascii="Calibri" w:eastAsia="Times New Roman" w:hAnsi="Calibri" w:cs="Calibri"/>
          <w:color w:val="EE0000"/>
        </w:rPr>
      </w:pPr>
    </w:p>
    <w:p w14:paraId="781142FD" w14:textId="77777777" w:rsidR="006649F4" w:rsidRDefault="006649F4">
      <w:pPr>
        <w:autoSpaceDE w:val="0"/>
        <w:autoSpaceDN w:val="0"/>
        <w:ind w:hanging="480"/>
        <w:divId w:val="590893426"/>
        <w:rPr>
          <w:rFonts w:ascii="Calibri" w:eastAsia="Times New Roman" w:hAnsi="Calibri" w:cs="Calibri"/>
          <w:color w:val="EE0000"/>
        </w:rPr>
      </w:pPr>
    </w:p>
    <w:p w14:paraId="49F81C49" w14:textId="77777777" w:rsidR="006649F4" w:rsidRDefault="006649F4">
      <w:pPr>
        <w:autoSpaceDE w:val="0"/>
        <w:autoSpaceDN w:val="0"/>
        <w:ind w:hanging="480"/>
        <w:divId w:val="590893426"/>
        <w:rPr>
          <w:rFonts w:ascii="Calibri" w:eastAsia="Times New Roman" w:hAnsi="Calibri" w:cs="Calibri"/>
          <w:color w:val="EE0000"/>
        </w:rPr>
      </w:pPr>
    </w:p>
    <w:p w14:paraId="707AAEC5" w14:textId="77777777" w:rsidR="007E43E8" w:rsidRDefault="007E43E8">
      <w:pPr>
        <w:autoSpaceDE w:val="0"/>
        <w:autoSpaceDN w:val="0"/>
        <w:ind w:hanging="480"/>
        <w:divId w:val="590893426"/>
        <w:rPr>
          <w:rFonts w:ascii="Calibri" w:eastAsia="Times New Roman" w:hAnsi="Calibri" w:cs="Calibri"/>
          <w:color w:val="EE0000"/>
        </w:rPr>
      </w:pPr>
    </w:p>
    <w:p w14:paraId="7F179B3E" w14:textId="77777777" w:rsidR="007E43E8" w:rsidRDefault="007E43E8">
      <w:pPr>
        <w:autoSpaceDE w:val="0"/>
        <w:autoSpaceDN w:val="0"/>
        <w:ind w:hanging="480"/>
        <w:divId w:val="590893426"/>
        <w:rPr>
          <w:rFonts w:ascii="Calibri" w:eastAsia="Times New Roman" w:hAnsi="Calibri" w:cs="Calibri"/>
          <w:color w:val="EE0000"/>
        </w:rPr>
      </w:pPr>
    </w:p>
    <w:p w14:paraId="1C636FD6" w14:textId="77777777" w:rsidR="007E43E8" w:rsidRDefault="007E43E8">
      <w:pPr>
        <w:autoSpaceDE w:val="0"/>
        <w:autoSpaceDN w:val="0"/>
        <w:ind w:hanging="480"/>
        <w:divId w:val="590893426"/>
        <w:rPr>
          <w:rFonts w:ascii="Calibri" w:eastAsia="Times New Roman" w:hAnsi="Calibri" w:cs="Calibri"/>
          <w:color w:val="EE0000"/>
        </w:rPr>
      </w:pPr>
    </w:p>
    <w:p w14:paraId="24B88137" w14:textId="77777777" w:rsidR="007E43E8" w:rsidRDefault="007E43E8">
      <w:pPr>
        <w:autoSpaceDE w:val="0"/>
        <w:autoSpaceDN w:val="0"/>
        <w:ind w:hanging="480"/>
        <w:divId w:val="590893426"/>
        <w:rPr>
          <w:rFonts w:ascii="Calibri" w:eastAsia="Times New Roman" w:hAnsi="Calibri" w:cs="Calibri"/>
          <w:color w:val="EE0000"/>
        </w:rPr>
      </w:pPr>
    </w:p>
    <w:p w14:paraId="5AA278C4" w14:textId="77777777" w:rsidR="007E43E8" w:rsidRDefault="007E43E8">
      <w:pPr>
        <w:autoSpaceDE w:val="0"/>
        <w:autoSpaceDN w:val="0"/>
        <w:ind w:hanging="480"/>
        <w:divId w:val="590893426"/>
        <w:rPr>
          <w:rFonts w:ascii="Calibri" w:eastAsia="Times New Roman" w:hAnsi="Calibri" w:cs="Calibri"/>
          <w:color w:val="EE0000"/>
        </w:rPr>
      </w:pPr>
    </w:p>
    <w:p w14:paraId="65256096" w14:textId="77777777" w:rsidR="007E43E8" w:rsidRDefault="007E43E8">
      <w:pPr>
        <w:autoSpaceDE w:val="0"/>
        <w:autoSpaceDN w:val="0"/>
        <w:ind w:hanging="480"/>
        <w:divId w:val="590893426"/>
        <w:rPr>
          <w:rFonts w:ascii="Calibri" w:eastAsia="Times New Roman" w:hAnsi="Calibri" w:cs="Calibri"/>
          <w:color w:val="EE0000"/>
        </w:rPr>
      </w:pPr>
    </w:p>
    <w:p w14:paraId="57B95163" w14:textId="77777777" w:rsidR="007E43E8" w:rsidRDefault="007E43E8">
      <w:pPr>
        <w:autoSpaceDE w:val="0"/>
        <w:autoSpaceDN w:val="0"/>
        <w:ind w:hanging="480"/>
        <w:divId w:val="590893426"/>
        <w:rPr>
          <w:rFonts w:ascii="Calibri" w:eastAsia="Times New Roman" w:hAnsi="Calibri" w:cs="Calibri"/>
          <w:color w:val="EE0000"/>
        </w:rPr>
      </w:pPr>
    </w:p>
    <w:p w14:paraId="30A17B16" w14:textId="77777777" w:rsidR="007E43E8" w:rsidRDefault="007E43E8">
      <w:pPr>
        <w:autoSpaceDE w:val="0"/>
        <w:autoSpaceDN w:val="0"/>
        <w:ind w:hanging="480"/>
        <w:divId w:val="590893426"/>
        <w:rPr>
          <w:rFonts w:ascii="Calibri" w:eastAsia="Times New Roman" w:hAnsi="Calibri" w:cs="Calibri"/>
          <w:color w:val="EE0000"/>
        </w:rPr>
      </w:pPr>
    </w:p>
    <w:p w14:paraId="00070DBB" w14:textId="77777777" w:rsidR="007E43E8" w:rsidRDefault="007E43E8">
      <w:pPr>
        <w:autoSpaceDE w:val="0"/>
        <w:autoSpaceDN w:val="0"/>
        <w:ind w:hanging="480"/>
        <w:divId w:val="590893426"/>
        <w:rPr>
          <w:rFonts w:ascii="Calibri" w:eastAsia="Times New Roman" w:hAnsi="Calibri" w:cs="Calibri"/>
          <w:color w:val="EE0000"/>
        </w:rPr>
      </w:pPr>
    </w:p>
    <w:p w14:paraId="6EB717E3" w14:textId="77777777" w:rsidR="007E43E8" w:rsidRDefault="007E43E8">
      <w:pPr>
        <w:autoSpaceDE w:val="0"/>
        <w:autoSpaceDN w:val="0"/>
        <w:ind w:hanging="480"/>
        <w:divId w:val="590893426"/>
        <w:rPr>
          <w:rFonts w:ascii="Calibri" w:eastAsia="Times New Roman" w:hAnsi="Calibri" w:cs="Calibri"/>
          <w:color w:val="EE0000"/>
        </w:rPr>
      </w:pPr>
    </w:p>
    <w:p w14:paraId="3877F5E7" w14:textId="77777777" w:rsidR="007E43E8" w:rsidRDefault="007E43E8">
      <w:pPr>
        <w:autoSpaceDE w:val="0"/>
        <w:autoSpaceDN w:val="0"/>
        <w:ind w:hanging="480"/>
        <w:divId w:val="590893426"/>
        <w:rPr>
          <w:rFonts w:ascii="Calibri" w:eastAsia="Times New Roman" w:hAnsi="Calibri" w:cs="Calibri"/>
          <w:color w:val="EE0000"/>
        </w:rPr>
      </w:pPr>
    </w:p>
    <w:p w14:paraId="384DA5AC" w14:textId="77777777" w:rsidR="007E43E8" w:rsidRDefault="007E43E8">
      <w:pPr>
        <w:autoSpaceDE w:val="0"/>
        <w:autoSpaceDN w:val="0"/>
        <w:ind w:hanging="480"/>
        <w:divId w:val="590893426"/>
        <w:rPr>
          <w:rFonts w:ascii="Calibri" w:eastAsia="Times New Roman" w:hAnsi="Calibri" w:cs="Calibri"/>
          <w:color w:val="EE0000"/>
        </w:rPr>
      </w:pPr>
    </w:p>
    <w:p w14:paraId="57A5E371" w14:textId="77777777" w:rsidR="007E43E8" w:rsidRDefault="007E43E8">
      <w:pPr>
        <w:autoSpaceDE w:val="0"/>
        <w:autoSpaceDN w:val="0"/>
        <w:ind w:hanging="480"/>
        <w:divId w:val="590893426"/>
        <w:rPr>
          <w:rFonts w:ascii="Calibri" w:eastAsia="Times New Roman" w:hAnsi="Calibri" w:cs="Calibri"/>
          <w:color w:val="EE0000"/>
        </w:rPr>
      </w:pPr>
    </w:p>
    <w:p w14:paraId="35D3A2E9" w14:textId="77777777" w:rsidR="007E43E8" w:rsidRPr="00AB4BCE" w:rsidRDefault="007E43E8" w:rsidP="007E43E8">
      <w:pPr>
        <w:spacing w:after="120" w:line="360" w:lineRule="auto"/>
        <w:jc w:val="center"/>
        <w:divId w:val="590893426"/>
        <w:rPr>
          <w:rFonts w:ascii="Times New Roman" w:eastAsia="Times New Roman" w:hAnsi="Times New Roman" w:cs="Times New Roman"/>
          <w:b/>
          <w:sz w:val="24"/>
          <w:szCs w:val="24"/>
        </w:rPr>
      </w:pPr>
      <w:r w:rsidRPr="00AB4BCE">
        <w:rPr>
          <w:rFonts w:ascii="Times New Roman" w:eastAsia="Times New Roman" w:hAnsi="Times New Roman" w:cs="Times New Roman"/>
          <w:b/>
          <w:sz w:val="24"/>
          <w:szCs w:val="24"/>
        </w:rPr>
        <w:lastRenderedPageBreak/>
        <w:t>T.C.</w:t>
      </w:r>
    </w:p>
    <w:p w14:paraId="131D92F3" w14:textId="77777777" w:rsidR="007E43E8" w:rsidRPr="00AB4BCE" w:rsidRDefault="007E43E8" w:rsidP="007E43E8">
      <w:pPr>
        <w:spacing w:after="120" w:line="360" w:lineRule="auto"/>
        <w:jc w:val="center"/>
        <w:divId w:val="590893426"/>
        <w:rPr>
          <w:rFonts w:ascii="Times New Roman" w:eastAsia="Times New Roman" w:hAnsi="Times New Roman" w:cs="Times New Roman"/>
          <w:b/>
          <w:sz w:val="24"/>
          <w:szCs w:val="24"/>
        </w:rPr>
      </w:pPr>
      <w:r w:rsidRPr="00AB4BCE">
        <w:rPr>
          <w:rFonts w:ascii="Times New Roman" w:eastAsia="Times New Roman" w:hAnsi="Times New Roman" w:cs="Times New Roman"/>
          <w:b/>
          <w:sz w:val="24"/>
          <w:szCs w:val="24"/>
        </w:rPr>
        <w:t>AYDIN</w:t>
      </w:r>
      <w:r>
        <w:rPr>
          <w:rFonts w:ascii="Times New Roman" w:eastAsia="Times New Roman" w:hAnsi="Times New Roman" w:cs="Times New Roman"/>
          <w:b/>
          <w:sz w:val="24"/>
          <w:szCs w:val="24"/>
        </w:rPr>
        <w:t xml:space="preserve"> </w:t>
      </w:r>
      <w:r w:rsidRPr="00AB4BCE">
        <w:rPr>
          <w:rFonts w:ascii="Times New Roman" w:eastAsia="Times New Roman" w:hAnsi="Times New Roman" w:cs="Times New Roman"/>
          <w:b/>
          <w:sz w:val="24"/>
          <w:szCs w:val="24"/>
        </w:rPr>
        <w:t>ADNAN</w:t>
      </w:r>
      <w:r>
        <w:rPr>
          <w:rFonts w:ascii="Times New Roman" w:eastAsia="Times New Roman" w:hAnsi="Times New Roman" w:cs="Times New Roman"/>
          <w:b/>
          <w:sz w:val="24"/>
          <w:szCs w:val="24"/>
        </w:rPr>
        <w:t xml:space="preserve"> </w:t>
      </w:r>
      <w:r w:rsidRPr="00AB4BCE">
        <w:rPr>
          <w:rFonts w:ascii="Times New Roman" w:eastAsia="Times New Roman" w:hAnsi="Times New Roman" w:cs="Times New Roman"/>
          <w:b/>
          <w:sz w:val="24"/>
          <w:szCs w:val="24"/>
        </w:rPr>
        <w:t>MENDERES</w:t>
      </w:r>
      <w:r>
        <w:rPr>
          <w:rFonts w:ascii="Times New Roman" w:eastAsia="Times New Roman" w:hAnsi="Times New Roman" w:cs="Times New Roman"/>
          <w:b/>
          <w:sz w:val="24"/>
          <w:szCs w:val="24"/>
        </w:rPr>
        <w:t xml:space="preserve"> </w:t>
      </w:r>
      <w:r w:rsidRPr="00AB4BCE">
        <w:rPr>
          <w:rFonts w:ascii="Times New Roman" w:eastAsia="Times New Roman" w:hAnsi="Times New Roman" w:cs="Times New Roman"/>
          <w:b/>
          <w:sz w:val="24"/>
          <w:szCs w:val="24"/>
        </w:rPr>
        <w:t>ÜNİVERSİTESİ</w:t>
      </w:r>
    </w:p>
    <w:p w14:paraId="709B20A2" w14:textId="77777777" w:rsidR="007E43E8" w:rsidRPr="00AB4BCE" w:rsidRDefault="007E43E8" w:rsidP="007E43E8">
      <w:pPr>
        <w:spacing w:after="120" w:line="360" w:lineRule="auto"/>
        <w:jc w:val="center"/>
        <w:divId w:val="590893426"/>
        <w:rPr>
          <w:rFonts w:ascii="Times New Roman" w:eastAsia="Times New Roman" w:hAnsi="Times New Roman" w:cs="Times New Roman"/>
          <w:b/>
          <w:sz w:val="24"/>
          <w:szCs w:val="24"/>
        </w:rPr>
      </w:pPr>
      <w:r w:rsidRPr="00AB4BCE">
        <w:rPr>
          <w:rFonts w:ascii="Times New Roman" w:eastAsia="Times New Roman" w:hAnsi="Times New Roman" w:cs="Times New Roman"/>
          <w:b/>
          <w:sz w:val="24"/>
          <w:szCs w:val="24"/>
        </w:rPr>
        <w:t>SAĞLIK</w:t>
      </w:r>
      <w:r>
        <w:rPr>
          <w:rFonts w:ascii="Times New Roman" w:eastAsia="Times New Roman" w:hAnsi="Times New Roman" w:cs="Times New Roman"/>
          <w:b/>
          <w:sz w:val="24"/>
          <w:szCs w:val="24"/>
        </w:rPr>
        <w:t xml:space="preserve"> </w:t>
      </w:r>
      <w:r w:rsidRPr="00AB4BCE">
        <w:rPr>
          <w:rFonts w:ascii="Times New Roman" w:eastAsia="Times New Roman" w:hAnsi="Times New Roman" w:cs="Times New Roman"/>
          <w:b/>
          <w:sz w:val="24"/>
          <w:szCs w:val="24"/>
        </w:rPr>
        <w:t>BİLİMLERİ</w:t>
      </w:r>
      <w:r>
        <w:rPr>
          <w:rFonts w:ascii="Times New Roman" w:eastAsia="Times New Roman" w:hAnsi="Times New Roman" w:cs="Times New Roman"/>
          <w:b/>
          <w:sz w:val="24"/>
          <w:szCs w:val="24"/>
        </w:rPr>
        <w:t xml:space="preserve"> </w:t>
      </w:r>
      <w:r w:rsidRPr="00AB4BCE">
        <w:rPr>
          <w:rFonts w:ascii="Times New Roman" w:eastAsia="Times New Roman" w:hAnsi="Times New Roman" w:cs="Times New Roman"/>
          <w:b/>
          <w:sz w:val="24"/>
          <w:szCs w:val="24"/>
        </w:rPr>
        <w:t>ENSTİTÜSÜ</w:t>
      </w:r>
    </w:p>
    <w:p w14:paraId="0A3FD513" w14:textId="77777777" w:rsidR="007E43E8" w:rsidRPr="00AB4BCE" w:rsidRDefault="007E43E8" w:rsidP="007E43E8">
      <w:pPr>
        <w:spacing w:after="120" w:line="360" w:lineRule="auto"/>
        <w:jc w:val="center"/>
        <w:divId w:val="590893426"/>
        <w:rPr>
          <w:rFonts w:ascii="Times New Roman" w:eastAsia="Times New Roman" w:hAnsi="Times New Roman" w:cs="Times New Roman"/>
          <w:b/>
          <w:sz w:val="24"/>
          <w:szCs w:val="24"/>
        </w:rPr>
      </w:pPr>
    </w:p>
    <w:p w14:paraId="4DDDF4DF" w14:textId="77777777" w:rsidR="007E43E8" w:rsidRPr="007E43E8" w:rsidRDefault="007E43E8" w:rsidP="007E43E8">
      <w:pPr>
        <w:pStyle w:val="Balk1"/>
        <w:jc w:val="center"/>
        <w:divId w:val="590893426"/>
        <w:rPr>
          <w:rFonts w:ascii="Times New Roman" w:eastAsia="Times New Roman" w:hAnsi="Times New Roman" w:cs="Times New Roman"/>
          <w:color w:val="auto"/>
        </w:rPr>
      </w:pPr>
      <w:bookmarkStart w:id="71" w:name="_Toc222578812"/>
      <w:r w:rsidRPr="007E43E8">
        <w:rPr>
          <w:rFonts w:ascii="Times New Roman" w:eastAsia="Times New Roman" w:hAnsi="Times New Roman" w:cs="Times New Roman"/>
          <w:color w:val="auto"/>
        </w:rPr>
        <w:t>BİLİMSEL ETİK BEYANI</w:t>
      </w:r>
      <w:bookmarkEnd w:id="71"/>
    </w:p>
    <w:p w14:paraId="5707E6FA" w14:textId="77777777" w:rsidR="007E43E8" w:rsidRPr="00AB4BCE" w:rsidRDefault="007E43E8" w:rsidP="007E43E8">
      <w:pPr>
        <w:spacing w:after="120" w:line="360" w:lineRule="auto"/>
        <w:jc w:val="both"/>
        <w:divId w:val="590893426"/>
        <w:rPr>
          <w:rFonts w:ascii="Times New Roman" w:eastAsia="Times New Roman" w:hAnsi="Times New Roman" w:cs="Times New Roman"/>
          <w:b/>
          <w:sz w:val="24"/>
          <w:szCs w:val="24"/>
        </w:rPr>
      </w:pPr>
    </w:p>
    <w:p w14:paraId="6534E819" w14:textId="77777777" w:rsidR="007E43E8" w:rsidRPr="00AB4BCE" w:rsidRDefault="007E43E8" w:rsidP="007E43E8">
      <w:pPr>
        <w:spacing w:after="120" w:line="360" w:lineRule="auto"/>
        <w:jc w:val="both"/>
        <w:divId w:val="590893426"/>
        <w:rPr>
          <w:rFonts w:ascii="Times New Roman" w:eastAsia="Times New Roman" w:hAnsi="Times New Roman" w:cs="Times New Roman"/>
          <w:b/>
          <w:sz w:val="24"/>
          <w:szCs w:val="24"/>
        </w:rPr>
      </w:pPr>
    </w:p>
    <w:p w14:paraId="39B8FAC6" w14:textId="1CB076FE" w:rsidR="007E43E8" w:rsidRPr="00AB4BCE" w:rsidRDefault="007E43E8" w:rsidP="007E43E8">
      <w:pPr>
        <w:spacing w:after="120" w:line="360" w:lineRule="auto"/>
        <w:jc w:val="both"/>
        <w:divId w:val="590893426"/>
        <w:rPr>
          <w:rFonts w:ascii="Times New Roman" w:eastAsia="Times New Roman" w:hAnsi="Times New Roman" w:cs="Times New Roman"/>
          <w:sz w:val="24"/>
          <w:szCs w:val="24"/>
        </w:rPr>
      </w:pPr>
      <w:r w:rsidRPr="00AB4BCE">
        <w:rPr>
          <w:rFonts w:ascii="Times New Roman" w:eastAsia="Times New Roman" w:hAnsi="Times New Roman" w:cs="Times New Roman"/>
          <w:sz w:val="24"/>
          <w:szCs w:val="24"/>
        </w:rPr>
        <w:t>“</w:t>
      </w:r>
      <w:r w:rsidRPr="007E43E8">
        <w:rPr>
          <w:rFonts w:ascii="Times New Roman" w:eastAsia="Times New Roman" w:hAnsi="Times New Roman" w:cs="Times New Roman"/>
          <w:sz w:val="24"/>
          <w:szCs w:val="24"/>
        </w:rPr>
        <w:t>Sağlık Belirleyicilerinin, Yaşam Beklentisi Üzerindeki Etkileri</w:t>
      </w:r>
      <w:r w:rsidRPr="00AB4BC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B4BCE">
        <w:rPr>
          <w:rFonts w:ascii="Times New Roman" w:eastAsia="Times New Roman" w:hAnsi="Times New Roman" w:cs="Times New Roman"/>
          <w:sz w:val="24"/>
          <w:szCs w:val="24"/>
        </w:rPr>
        <w:t>başlıklı</w:t>
      </w:r>
      <w:r>
        <w:rPr>
          <w:rFonts w:ascii="Times New Roman" w:eastAsia="Times New Roman" w:hAnsi="Times New Roman" w:cs="Times New Roman"/>
          <w:sz w:val="24"/>
          <w:szCs w:val="24"/>
        </w:rPr>
        <w:t xml:space="preserve"> </w:t>
      </w:r>
      <w:r w:rsidRPr="00AB4BCE">
        <w:rPr>
          <w:rFonts w:ascii="Times New Roman" w:eastAsia="Times New Roman" w:hAnsi="Times New Roman" w:cs="Times New Roman"/>
          <w:sz w:val="24"/>
          <w:szCs w:val="24"/>
        </w:rPr>
        <w:t>Yüksek</w:t>
      </w:r>
      <w:r>
        <w:rPr>
          <w:rFonts w:ascii="Times New Roman" w:eastAsia="Times New Roman" w:hAnsi="Times New Roman" w:cs="Times New Roman"/>
          <w:sz w:val="24"/>
          <w:szCs w:val="24"/>
        </w:rPr>
        <w:t xml:space="preserve"> </w:t>
      </w:r>
      <w:r w:rsidRPr="00AB4BCE">
        <w:rPr>
          <w:rFonts w:ascii="Times New Roman" w:eastAsia="Times New Roman" w:hAnsi="Times New Roman" w:cs="Times New Roman"/>
          <w:sz w:val="24"/>
          <w:szCs w:val="24"/>
        </w:rPr>
        <w:t>Lisans</w:t>
      </w:r>
      <w:r>
        <w:rPr>
          <w:rFonts w:ascii="Times New Roman" w:eastAsia="Times New Roman" w:hAnsi="Times New Roman" w:cs="Times New Roman"/>
          <w:sz w:val="24"/>
          <w:szCs w:val="24"/>
        </w:rPr>
        <w:t xml:space="preserve"> </w:t>
      </w:r>
      <w:r w:rsidRPr="00AB4BCE">
        <w:rPr>
          <w:rFonts w:ascii="Times New Roman" w:eastAsia="Times New Roman" w:hAnsi="Times New Roman" w:cs="Times New Roman"/>
          <w:sz w:val="24"/>
          <w:szCs w:val="24"/>
        </w:rPr>
        <w:t>tezimdeki</w:t>
      </w:r>
      <w:r>
        <w:rPr>
          <w:rFonts w:ascii="Times New Roman" w:eastAsia="Times New Roman" w:hAnsi="Times New Roman" w:cs="Times New Roman"/>
          <w:sz w:val="24"/>
          <w:szCs w:val="24"/>
        </w:rPr>
        <w:t xml:space="preserve"> </w:t>
      </w:r>
      <w:r w:rsidRPr="00AB4BCE">
        <w:rPr>
          <w:rFonts w:ascii="Times New Roman" w:eastAsia="Times New Roman" w:hAnsi="Times New Roman" w:cs="Times New Roman"/>
          <w:sz w:val="24"/>
          <w:szCs w:val="24"/>
        </w:rPr>
        <w:t>bütün</w:t>
      </w:r>
      <w:r>
        <w:rPr>
          <w:rFonts w:ascii="Times New Roman" w:eastAsia="Times New Roman" w:hAnsi="Times New Roman" w:cs="Times New Roman"/>
          <w:sz w:val="24"/>
          <w:szCs w:val="24"/>
        </w:rPr>
        <w:t xml:space="preserve"> </w:t>
      </w:r>
      <w:r w:rsidRPr="00AB4BCE">
        <w:rPr>
          <w:rFonts w:ascii="Times New Roman" w:eastAsia="Times New Roman" w:hAnsi="Times New Roman" w:cs="Times New Roman"/>
          <w:sz w:val="24"/>
          <w:szCs w:val="24"/>
        </w:rPr>
        <w:t>bilgileri</w:t>
      </w:r>
      <w:r>
        <w:rPr>
          <w:rFonts w:ascii="Times New Roman" w:eastAsia="Times New Roman" w:hAnsi="Times New Roman" w:cs="Times New Roman"/>
          <w:sz w:val="24"/>
          <w:szCs w:val="24"/>
        </w:rPr>
        <w:t xml:space="preserve"> </w:t>
      </w:r>
      <w:r w:rsidRPr="00AB4BCE">
        <w:rPr>
          <w:rFonts w:ascii="Times New Roman" w:eastAsia="Times New Roman" w:hAnsi="Times New Roman" w:cs="Times New Roman"/>
          <w:sz w:val="24"/>
          <w:szCs w:val="24"/>
        </w:rPr>
        <w:t>etik</w:t>
      </w:r>
      <w:r>
        <w:rPr>
          <w:rFonts w:ascii="Times New Roman" w:eastAsia="Times New Roman" w:hAnsi="Times New Roman" w:cs="Times New Roman"/>
          <w:sz w:val="24"/>
          <w:szCs w:val="24"/>
        </w:rPr>
        <w:t xml:space="preserve"> </w:t>
      </w:r>
      <w:r w:rsidRPr="00AB4BCE">
        <w:rPr>
          <w:rFonts w:ascii="Times New Roman" w:eastAsia="Times New Roman" w:hAnsi="Times New Roman" w:cs="Times New Roman"/>
          <w:sz w:val="24"/>
          <w:szCs w:val="24"/>
        </w:rPr>
        <w:t>davranış</w:t>
      </w:r>
      <w:r>
        <w:rPr>
          <w:rFonts w:ascii="Times New Roman" w:eastAsia="Times New Roman" w:hAnsi="Times New Roman" w:cs="Times New Roman"/>
          <w:sz w:val="24"/>
          <w:szCs w:val="24"/>
        </w:rPr>
        <w:t xml:space="preserve"> </w:t>
      </w:r>
      <w:r w:rsidRPr="00AB4BCE">
        <w:rPr>
          <w:rFonts w:ascii="Times New Roman" w:eastAsia="Times New Roman" w:hAnsi="Times New Roman" w:cs="Times New Roman"/>
          <w:sz w:val="24"/>
          <w:szCs w:val="24"/>
        </w:rPr>
        <w:t>ve</w:t>
      </w:r>
      <w:r>
        <w:rPr>
          <w:rFonts w:ascii="Times New Roman" w:eastAsia="Times New Roman" w:hAnsi="Times New Roman" w:cs="Times New Roman"/>
          <w:sz w:val="24"/>
          <w:szCs w:val="24"/>
        </w:rPr>
        <w:t xml:space="preserve"> </w:t>
      </w:r>
      <w:r w:rsidRPr="00AB4BCE">
        <w:rPr>
          <w:rFonts w:ascii="Times New Roman" w:eastAsia="Times New Roman" w:hAnsi="Times New Roman" w:cs="Times New Roman"/>
          <w:sz w:val="24"/>
          <w:szCs w:val="24"/>
        </w:rPr>
        <w:t>akademik</w:t>
      </w:r>
      <w:r>
        <w:rPr>
          <w:rFonts w:ascii="Times New Roman" w:eastAsia="Times New Roman" w:hAnsi="Times New Roman" w:cs="Times New Roman"/>
          <w:sz w:val="24"/>
          <w:szCs w:val="24"/>
        </w:rPr>
        <w:t xml:space="preserve"> </w:t>
      </w:r>
      <w:r w:rsidRPr="00AB4BCE">
        <w:rPr>
          <w:rFonts w:ascii="Times New Roman" w:eastAsia="Times New Roman" w:hAnsi="Times New Roman" w:cs="Times New Roman"/>
          <w:sz w:val="24"/>
          <w:szCs w:val="24"/>
        </w:rPr>
        <w:t>kurallar</w:t>
      </w:r>
      <w:r>
        <w:rPr>
          <w:rFonts w:ascii="Times New Roman" w:eastAsia="Times New Roman" w:hAnsi="Times New Roman" w:cs="Times New Roman"/>
          <w:sz w:val="24"/>
          <w:szCs w:val="24"/>
        </w:rPr>
        <w:t xml:space="preserve"> </w:t>
      </w:r>
      <w:r w:rsidRPr="00AB4BCE">
        <w:rPr>
          <w:rFonts w:ascii="Times New Roman" w:eastAsia="Times New Roman" w:hAnsi="Times New Roman" w:cs="Times New Roman"/>
          <w:sz w:val="24"/>
          <w:szCs w:val="24"/>
        </w:rPr>
        <w:t>çerçevesinde</w:t>
      </w:r>
      <w:r>
        <w:rPr>
          <w:rFonts w:ascii="Times New Roman" w:eastAsia="Times New Roman" w:hAnsi="Times New Roman" w:cs="Times New Roman"/>
          <w:sz w:val="24"/>
          <w:szCs w:val="24"/>
        </w:rPr>
        <w:t xml:space="preserve"> </w:t>
      </w:r>
      <w:r w:rsidRPr="00AB4BCE">
        <w:rPr>
          <w:rFonts w:ascii="Times New Roman" w:eastAsia="Times New Roman" w:hAnsi="Times New Roman" w:cs="Times New Roman"/>
          <w:sz w:val="24"/>
          <w:szCs w:val="24"/>
        </w:rPr>
        <w:t>elde</w:t>
      </w:r>
      <w:r>
        <w:rPr>
          <w:rFonts w:ascii="Times New Roman" w:eastAsia="Times New Roman" w:hAnsi="Times New Roman" w:cs="Times New Roman"/>
          <w:sz w:val="24"/>
          <w:szCs w:val="24"/>
        </w:rPr>
        <w:t xml:space="preserve"> </w:t>
      </w:r>
      <w:r w:rsidRPr="00AB4BCE">
        <w:rPr>
          <w:rFonts w:ascii="Times New Roman" w:eastAsia="Times New Roman" w:hAnsi="Times New Roman" w:cs="Times New Roman"/>
          <w:sz w:val="24"/>
          <w:szCs w:val="24"/>
        </w:rPr>
        <w:t>ettiğimi,</w:t>
      </w:r>
      <w:r>
        <w:rPr>
          <w:rFonts w:ascii="Times New Roman" w:eastAsia="Times New Roman" w:hAnsi="Times New Roman" w:cs="Times New Roman"/>
          <w:sz w:val="24"/>
          <w:szCs w:val="24"/>
        </w:rPr>
        <w:t xml:space="preserve"> </w:t>
      </w:r>
      <w:r w:rsidRPr="00AB4BCE">
        <w:rPr>
          <w:rFonts w:ascii="Times New Roman" w:eastAsia="Times New Roman" w:hAnsi="Times New Roman" w:cs="Times New Roman"/>
          <w:sz w:val="24"/>
          <w:szCs w:val="24"/>
        </w:rPr>
        <w:t>tez</w:t>
      </w:r>
      <w:r>
        <w:rPr>
          <w:rFonts w:ascii="Times New Roman" w:eastAsia="Times New Roman" w:hAnsi="Times New Roman" w:cs="Times New Roman"/>
          <w:sz w:val="24"/>
          <w:szCs w:val="24"/>
        </w:rPr>
        <w:t xml:space="preserve"> </w:t>
      </w:r>
      <w:r w:rsidRPr="00AB4BCE">
        <w:rPr>
          <w:rFonts w:ascii="Times New Roman" w:eastAsia="Times New Roman" w:hAnsi="Times New Roman" w:cs="Times New Roman"/>
          <w:sz w:val="24"/>
          <w:szCs w:val="24"/>
        </w:rPr>
        <w:t>yazım</w:t>
      </w:r>
      <w:r>
        <w:rPr>
          <w:rFonts w:ascii="Times New Roman" w:eastAsia="Times New Roman" w:hAnsi="Times New Roman" w:cs="Times New Roman"/>
          <w:sz w:val="24"/>
          <w:szCs w:val="24"/>
        </w:rPr>
        <w:t xml:space="preserve"> </w:t>
      </w:r>
      <w:r w:rsidRPr="00AB4BCE">
        <w:rPr>
          <w:rFonts w:ascii="Times New Roman" w:eastAsia="Times New Roman" w:hAnsi="Times New Roman" w:cs="Times New Roman"/>
          <w:sz w:val="24"/>
          <w:szCs w:val="24"/>
        </w:rPr>
        <w:t>kurallarına</w:t>
      </w:r>
      <w:r>
        <w:rPr>
          <w:rFonts w:ascii="Times New Roman" w:eastAsia="Times New Roman" w:hAnsi="Times New Roman" w:cs="Times New Roman"/>
          <w:sz w:val="24"/>
          <w:szCs w:val="24"/>
        </w:rPr>
        <w:t xml:space="preserve"> </w:t>
      </w:r>
      <w:r w:rsidRPr="00AB4BCE">
        <w:rPr>
          <w:rFonts w:ascii="Times New Roman" w:eastAsia="Times New Roman" w:hAnsi="Times New Roman" w:cs="Times New Roman"/>
          <w:sz w:val="24"/>
          <w:szCs w:val="24"/>
        </w:rPr>
        <w:t>uygun</w:t>
      </w:r>
      <w:r>
        <w:rPr>
          <w:rFonts w:ascii="Times New Roman" w:eastAsia="Times New Roman" w:hAnsi="Times New Roman" w:cs="Times New Roman"/>
          <w:sz w:val="24"/>
          <w:szCs w:val="24"/>
        </w:rPr>
        <w:t xml:space="preserve"> </w:t>
      </w:r>
      <w:r w:rsidRPr="00AB4BCE">
        <w:rPr>
          <w:rFonts w:ascii="Times New Roman" w:eastAsia="Times New Roman" w:hAnsi="Times New Roman" w:cs="Times New Roman"/>
          <w:sz w:val="24"/>
          <w:szCs w:val="24"/>
        </w:rPr>
        <w:t>olarak</w:t>
      </w:r>
      <w:r>
        <w:rPr>
          <w:rFonts w:ascii="Times New Roman" w:eastAsia="Times New Roman" w:hAnsi="Times New Roman" w:cs="Times New Roman"/>
          <w:sz w:val="24"/>
          <w:szCs w:val="24"/>
        </w:rPr>
        <w:t xml:space="preserve"> </w:t>
      </w:r>
      <w:r w:rsidRPr="00AB4BCE">
        <w:rPr>
          <w:rFonts w:ascii="Times New Roman" w:eastAsia="Times New Roman" w:hAnsi="Times New Roman" w:cs="Times New Roman"/>
          <w:sz w:val="24"/>
          <w:szCs w:val="24"/>
        </w:rPr>
        <w:t>hazırlanan</w:t>
      </w:r>
      <w:r>
        <w:rPr>
          <w:rFonts w:ascii="Times New Roman" w:eastAsia="Times New Roman" w:hAnsi="Times New Roman" w:cs="Times New Roman"/>
          <w:sz w:val="24"/>
          <w:szCs w:val="24"/>
        </w:rPr>
        <w:t xml:space="preserve"> </w:t>
      </w:r>
      <w:r w:rsidRPr="00AB4BCE">
        <w:rPr>
          <w:rFonts w:ascii="Times New Roman" w:eastAsia="Times New Roman" w:hAnsi="Times New Roman" w:cs="Times New Roman"/>
          <w:sz w:val="24"/>
          <w:szCs w:val="24"/>
        </w:rPr>
        <w:t>bu</w:t>
      </w:r>
      <w:r>
        <w:rPr>
          <w:rFonts w:ascii="Times New Roman" w:eastAsia="Times New Roman" w:hAnsi="Times New Roman" w:cs="Times New Roman"/>
          <w:sz w:val="24"/>
          <w:szCs w:val="24"/>
        </w:rPr>
        <w:t xml:space="preserve"> </w:t>
      </w:r>
      <w:r w:rsidRPr="00AB4BCE">
        <w:rPr>
          <w:rFonts w:ascii="Times New Roman" w:eastAsia="Times New Roman" w:hAnsi="Times New Roman" w:cs="Times New Roman"/>
          <w:sz w:val="24"/>
          <w:szCs w:val="24"/>
        </w:rPr>
        <w:t>çalışmada,</w:t>
      </w:r>
      <w:r>
        <w:rPr>
          <w:rFonts w:ascii="Times New Roman" w:eastAsia="Times New Roman" w:hAnsi="Times New Roman" w:cs="Times New Roman"/>
          <w:sz w:val="24"/>
          <w:szCs w:val="24"/>
        </w:rPr>
        <w:t xml:space="preserve"> </w:t>
      </w:r>
      <w:r w:rsidRPr="00AB4BCE">
        <w:rPr>
          <w:rFonts w:ascii="Times New Roman" w:eastAsia="Times New Roman" w:hAnsi="Times New Roman" w:cs="Times New Roman"/>
          <w:sz w:val="24"/>
          <w:szCs w:val="24"/>
        </w:rPr>
        <w:t>bana</w:t>
      </w:r>
      <w:r>
        <w:rPr>
          <w:rFonts w:ascii="Times New Roman" w:eastAsia="Times New Roman" w:hAnsi="Times New Roman" w:cs="Times New Roman"/>
          <w:sz w:val="24"/>
          <w:szCs w:val="24"/>
        </w:rPr>
        <w:t xml:space="preserve"> </w:t>
      </w:r>
      <w:r w:rsidRPr="00AB4BCE">
        <w:rPr>
          <w:rFonts w:ascii="Times New Roman" w:eastAsia="Times New Roman" w:hAnsi="Times New Roman" w:cs="Times New Roman"/>
          <w:sz w:val="24"/>
          <w:szCs w:val="24"/>
        </w:rPr>
        <w:t>ait</w:t>
      </w:r>
      <w:r>
        <w:rPr>
          <w:rFonts w:ascii="Times New Roman" w:eastAsia="Times New Roman" w:hAnsi="Times New Roman" w:cs="Times New Roman"/>
          <w:sz w:val="24"/>
          <w:szCs w:val="24"/>
        </w:rPr>
        <w:t xml:space="preserve"> </w:t>
      </w:r>
      <w:r w:rsidRPr="00AB4BCE">
        <w:rPr>
          <w:rFonts w:ascii="Times New Roman" w:eastAsia="Times New Roman" w:hAnsi="Times New Roman" w:cs="Times New Roman"/>
          <w:sz w:val="24"/>
          <w:szCs w:val="24"/>
        </w:rPr>
        <w:t>olmayan</w:t>
      </w:r>
      <w:r>
        <w:rPr>
          <w:rFonts w:ascii="Times New Roman" w:eastAsia="Times New Roman" w:hAnsi="Times New Roman" w:cs="Times New Roman"/>
          <w:sz w:val="24"/>
          <w:szCs w:val="24"/>
        </w:rPr>
        <w:t xml:space="preserve"> </w:t>
      </w:r>
      <w:r w:rsidRPr="00AB4BCE">
        <w:rPr>
          <w:rFonts w:ascii="Times New Roman" w:eastAsia="Times New Roman" w:hAnsi="Times New Roman" w:cs="Times New Roman"/>
          <w:sz w:val="24"/>
          <w:szCs w:val="24"/>
        </w:rPr>
        <w:t>her</w:t>
      </w:r>
      <w:r>
        <w:rPr>
          <w:rFonts w:ascii="Times New Roman" w:eastAsia="Times New Roman" w:hAnsi="Times New Roman" w:cs="Times New Roman"/>
          <w:sz w:val="24"/>
          <w:szCs w:val="24"/>
        </w:rPr>
        <w:t xml:space="preserve"> </w:t>
      </w:r>
      <w:r w:rsidRPr="00AB4BCE">
        <w:rPr>
          <w:rFonts w:ascii="Times New Roman" w:eastAsia="Times New Roman" w:hAnsi="Times New Roman" w:cs="Times New Roman"/>
          <w:sz w:val="24"/>
          <w:szCs w:val="24"/>
        </w:rPr>
        <w:t>türlü</w:t>
      </w:r>
      <w:r>
        <w:rPr>
          <w:rFonts w:ascii="Times New Roman" w:eastAsia="Times New Roman" w:hAnsi="Times New Roman" w:cs="Times New Roman"/>
          <w:sz w:val="24"/>
          <w:szCs w:val="24"/>
        </w:rPr>
        <w:t xml:space="preserve"> </w:t>
      </w:r>
      <w:r w:rsidRPr="00AB4BCE">
        <w:rPr>
          <w:rFonts w:ascii="Times New Roman" w:eastAsia="Times New Roman" w:hAnsi="Times New Roman" w:cs="Times New Roman"/>
          <w:sz w:val="24"/>
          <w:szCs w:val="24"/>
        </w:rPr>
        <w:t>ifade</w:t>
      </w:r>
      <w:r>
        <w:rPr>
          <w:rFonts w:ascii="Times New Roman" w:eastAsia="Times New Roman" w:hAnsi="Times New Roman" w:cs="Times New Roman"/>
          <w:sz w:val="24"/>
          <w:szCs w:val="24"/>
        </w:rPr>
        <w:t xml:space="preserve"> </w:t>
      </w:r>
      <w:r w:rsidRPr="00AB4BCE">
        <w:rPr>
          <w:rFonts w:ascii="Times New Roman" w:eastAsia="Times New Roman" w:hAnsi="Times New Roman" w:cs="Times New Roman"/>
          <w:sz w:val="24"/>
          <w:szCs w:val="24"/>
        </w:rPr>
        <w:t>ve</w:t>
      </w:r>
      <w:r>
        <w:rPr>
          <w:rFonts w:ascii="Times New Roman" w:eastAsia="Times New Roman" w:hAnsi="Times New Roman" w:cs="Times New Roman"/>
          <w:sz w:val="24"/>
          <w:szCs w:val="24"/>
        </w:rPr>
        <w:t xml:space="preserve"> </w:t>
      </w:r>
      <w:r w:rsidRPr="00AB4BCE">
        <w:rPr>
          <w:rFonts w:ascii="Times New Roman" w:eastAsia="Times New Roman" w:hAnsi="Times New Roman" w:cs="Times New Roman"/>
          <w:sz w:val="24"/>
          <w:szCs w:val="24"/>
        </w:rPr>
        <w:t>bilginin</w:t>
      </w:r>
      <w:r>
        <w:rPr>
          <w:rFonts w:ascii="Times New Roman" w:eastAsia="Times New Roman" w:hAnsi="Times New Roman" w:cs="Times New Roman"/>
          <w:sz w:val="24"/>
          <w:szCs w:val="24"/>
        </w:rPr>
        <w:t xml:space="preserve"> </w:t>
      </w:r>
      <w:r w:rsidRPr="00AB4BCE">
        <w:rPr>
          <w:rFonts w:ascii="Times New Roman" w:eastAsia="Times New Roman" w:hAnsi="Times New Roman" w:cs="Times New Roman"/>
          <w:sz w:val="24"/>
          <w:szCs w:val="24"/>
        </w:rPr>
        <w:t>kaynağına</w:t>
      </w:r>
      <w:r>
        <w:rPr>
          <w:rFonts w:ascii="Times New Roman" w:eastAsia="Times New Roman" w:hAnsi="Times New Roman" w:cs="Times New Roman"/>
          <w:sz w:val="24"/>
          <w:szCs w:val="24"/>
        </w:rPr>
        <w:t xml:space="preserve"> </w:t>
      </w:r>
      <w:r w:rsidRPr="00AB4BCE">
        <w:rPr>
          <w:rFonts w:ascii="Times New Roman" w:eastAsia="Times New Roman" w:hAnsi="Times New Roman" w:cs="Times New Roman"/>
          <w:sz w:val="24"/>
          <w:szCs w:val="24"/>
        </w:rPr>
        <w:t>eksiz</w:t>
      </w:r>
      <w:r>
        <w:rPr>
          <w:rFonts w:ascii="Times New Roman" w:eastAsia="Times New Roman" w:hAnsi="Times New Roman" w:cs="Times New Roman"/>
          <w:sz w:val="24"/>
          <w:szCs w:val="24"/>
        </w:rPr>
        <w:t xml:space="preserve"> </w:t>
      </w:r>
      <w:r w:rsidRPr="00AB4BCE">
        <w:rPr>
          <w:rFonts w:ascii="Times New Roman" w:eastAsia="Times New Roman" w:hAnsi="Times New Roman" w:cs="Times New Roman"/>
          <w:sz w:val="24"/>
          <w:szCs w:val="24"/>
        </w:rPr>
        <w:t>atıf</w:t>
      </w:r>
      <w:r>
        <w:rPr>
          <w:rFonts w:ascii="Times New Roman" w:eastAsia="Times New Roman" w:hAnsi="Times New Roman" w:cs="Times New Roman"/>
          <w:sz w:val="24"/>
          <w:szCs w:val="24"/>
        </w:rPr>
        <w:t xml:space="preserve"> </w:t>
      </w:r>
      <w:r w:rsidRPr="00AB4BCE">
        <w:rPr>
          <w:rFonts w:ascii="Times New Roman" w:eastAsia="Times New Roman" w:hAnsi="Times New Roman" w:cs="Times New Roman"/>
          <w:sz w:val="24"/>
          <w:szCs w:val="24"/>
        </w:rPr>
        <w:t>yaptığımı</w:t>
      </w:r>
      <w:r>
        <w:rPr>
          <w:rFonts w:ascii="Times New Roman" w:eastAsia="Times New Roman" w:hAnsi="Times New Roman" w:cs="Times New Roman"/>
          <w:sz w:val="24"/>
          <w:szCs w:val="24"/>
        </w:rPr>
        <w:t xml:space="preserve"> </w:t>
      </w:r>
      <w:r w:rsidRPr="00AB4BCE">
        <w:rPr>
          <w:rFonts w:ascii="Times New Roman" w:eastAsia="Times New Roman" w:hAnsi="Times New Roman" w:cs="Times New Roman"/>
          <w:sz w:val="24"/>
          <w:szCs w:val="24"/>
        </w:rPr>
        <w:t>bildiririm.</w:t>
      </w:r>
      <w:r>
        <w:rPr>
          <w:rFonts w:ascii="Times New Roman" w:eastAsia="Times New Roman" w:hAnsi="Times New Roman" w:cs="Times New Roman"/>
          <w:sz w:val="24"/>
          <w:szCs w:val="24"/>
        </w:rPr>
        <w:t xml:space="preserve"> </w:t>
      </w:r>
      <w:r w:rsidRPr="00AB4BCE">
        <w:rPr>
          <w:rFonts w:ascii="Times New Roman" w:eastAsia="Times New Roman" w:hAnsi="Times New Roman" w:cs="Times New Roman"/>
          <w:sz w:val="24"/>
          <w:szCs w:val="24"/>
        </w:rPr>
        <w:t>İfade</w:t>
      </w:r>
      <w:r>
        <w:rPr>
          <w:rFonts w:ascii="Times New Roman" w:eastAsia="Times New Roman" w:hAnsi="Times New Roman" w:cs="Times New Roman"/>
          <w:sz w:val="24"/>
          <w:szCs w:val="24"/>
        </w:rPr>
        <w:t xml:space="preserve"> </w:t>
      </w:r>
      <w:r w:rsidRPr="00AB4BCE">
        <w:rPr>
          <w:rFonts w:ascii="Times New Roman" w:eastAsia="Times New Roman" w:hAnsi="Times New Roman" w:cs="Times New Roman"/>
          <w:sz w:val="24"/>
          <w:szCs w:val="24"/>
        </w:rPr>
        <w:t>ettiklerimin</w:t>
      </w:r>
      <w:r>
        <w:rPr>
          <w:rFonts w:ascii="Times New Roman" w:eastAsia="Times New Roman" w:hAnsi="Times New Roman" w:cs="Times New Roman"/>
          <w:sz w:val="24"/>
          <w:szCs w:val="24"/>
        </w:rPr>
        <w:t xml:space="preserve"> </w:t>
      </w:r>
      <w:r w:rsidRPr="00AB4BCE">
        <w:rPr>
          <w:rFonts w:ascii="Times New Roman" w:eastAsia="Times New Roman" w:hAnsi="Times New Roman" w:cs="Times New Roman"/>
          <w:sz w:val="24"/>
          <w:szCs w:val="24"/>
        </w:rPr>
        <w:t>aksi</w:t>
      </w:r>
      <w:r>
        <w:rPr>
          <w:rFonts w:ascii="Times New Roman" w:eastAsia="Times New Roman" w:hAnsi="Times New Roman" w:cs="Times New Roman"/>
          <w:sz w:val="24"/>
          <w:szCs w:val="24"/>
        </w:rPr>
        <w:t xml:space="preserve"> </w:t>
      </w:r>
      <w:r w:rsidRPr="00AB4BCE">
        <w:rPr>
          <w:rFonts w:ascii="Times New Roman" w:eastAsia="Times New Roman" w:hAnsi="Times New Roman" w:cs="Times New Roman"/>
          <w:sz w:val="24"/>
          <w:szCs w:val="24"/>
        </w:rPr>
        <w:t>ortaya</w:t>
      </w:r>
      <w:r>
        <w:rPr>
          <w:rFonts w:ascii="Times New Roman" w:eastAsia="Times New Roman" w:hAnsi="Times New Roman" w:cs="Times New Roman"/>
          <w:sz w:val="24"/>
          <w:szCs w:val="24"/>
        </w:rPr>
        <w:t xml:space="preserve"> </w:t>
      </w:r>
      <w:r w:rsidRPr="00AB4BCE">
        <w:rPr>
          <w:rFonts w:ascii="Times New Roman" w:eastAsia="Times New Roman" w:hAnsi="Times New Roman" w:cs="Times New Roman"/>
          <w:sz w:val="24"/>
          <w:szCs w:val="24"/>
        </w:rPr>
        <w:t>çıktığında</w:t>
      </w:r>
      <w:r>
        <w:rPr>
          <w:rFonts w:ascii="Times New Roman" w:eastAsia="Times New Roman" w:hAnsi="Times New Roman" w:cs="Times New Roman"/>
          <w:sz w:val="24"/>
          <w:szCs w:val="24"/>
        </w:rPr>
        <w:t xml:space="preserve"> </w:t>
      </w:r>
      <w:r w:rsidRPr="00AB4BCE">
        <w:rPr>
          <w:rFonts w:ascii="Times New Roman" w:eastAsia="Times New Roman" w:hAnsi="Times New Roman" w:cs="Times New Roman"/>
          <w:sz w:val="24"/>
          <w:szCs w:val="24"/>
        </w:rPr>
        <w:t>ise</w:t>
      </w:r>
      <w:r>
        <w:rPr>
          <w:rFonts w:ascii="Times New Roman" w:eastAsia="Times New Roman" w:hAnsi="Times New Roman" w:cs="Times New Roman"/>
          <w:sz w:val="24"/>
          <w:szCs w:val="24"/>
        </w:rPr>
        <w:t xml:space="preserve"> </w:t>
      </w:r>
      <w:r w:rsidRPr="00AB4BCE">
        <w:rPr>
          <w:rFonts w:ascii="Times New Roman" w:eastAsia="Times New Roman" w:hAnsi="Times New Roman" w:cs="Times New Roman"/>
          <w:sz w:val="24"/>
          <w:szCs w:val="24"/>
        </w:rPr>
        <w:t>her</w:t>
      </w:r>
      <w:r>
        <w:rPr>
          <w:rFonts w:ascii="Times New Roman" w:eastAsia="Times New Roman" w:hAnsi="Times New Roman" w:cs="Times New Roman"/>
          <w:sz w:val="24"/>
          <w:szCs w:val="24"/>
        </w:rPr>
        <w:t xml:space="preserve"> </w:t>
      </w:r>
      <w:r w:rsidRPr="00AB4BCE">
        <w:rPr>
          <w:rFonts w:ascii="Times New Roman" w:eastAsia="Times New Roman" w:hAnsi="Times New Roman" w:cs="Times New Roman"/>
          <w:sz w:val="24"/>
          <w:szCs w:val="24"/>
        </w:rPr>
        <w:t>türlü</w:t>
      </w:r>
      <w:r>
        <w:rPr>
          <w:rFonts w:ascii="Times New Roman" w:eastAsia="Times New Roman" w:hAnsi="Times New Roman" w:cs="Times New Roman"/>
          <w:sz w:val="24"/>
          <w:szCs w:val="24"/>
        </w:rPr>
        <w:t xml:space="preserve"> </w:t>
      </w:r>
      <w:r w:rsidRPr="00AB4BCE">
        <w:rPr>
          <w:rFonts w:ascii="Times New Roman" w:eastAsia="Times New Roman" w:hAnsi="Times New Roman" w:cs="Times New Roman"/>
          <w:sz w:val="24"/>
          <w:szCs w:val="24"/>
        </w:rPr>
        <w:t>yasal</w:t>
      </w:r>
      <w:r>
        <w:rPr>
          <w:rFonts w:ascii="Times New Roman" w:eastAsia="Times New Roman" w:hAnsi="Times New Roman" w:cs="Times New Roman"/>
          <w:sz w:val="24"/>
          <w:szCs w:val="24"/>
        </w:rPr>
        <w:t xml:space="preserve"> </w:t>
      </w:r>
      <w:r w:rsidRPr="00AB4BCE">
        <w:rPr>
          <w:rFonts w:ascii="Times New Roman" w:eastAsia="Times New Roman" w:hAnsi="Times New Roman" w:cs="Times New Roman"/>
          <w:sz w:val="24"/>
          <w:szCs w:val="24"/>
        </w:rPr>
        <w:t>sonucu</w:t>
      </w:r>
      <w:r>
        <w:rPr>
          <w:rFonts w:ascii="Times New Roman" w:eastAsia="Times New Roman" w:hAnsi="Times New Roman" w:cs="Times New Roman"/>
          <w:sz w:val="24"/>
          <w:szCs w:val="24"/>
        </w:rPr>
        <w:t xml:space="preserve"> </w:t>
      </w:r>
      <w:r w:rsidRPr="00AB4BCE">
        <w:rPr>
          <w:rFonts w:ascii="Times New Roman" w:eastAsia="Times New Roman" w:hAnsi="Times New Roman" w:cs="Times New Roman"/>
          <w:sz w:val="24"/>
          <w:szCs w:val="24"/>
        </w:rPr>
        <w:t>kabul</w:t>
      </w:r>
      <w:r>
        <w:rPr>
          <w:rFonts w:ascii="Times New Roman" w:eastAsia="Times New Roman" w:hAnsi="Times New Roman" w:cs="Times New Roman"/>
          <w:sz w:val="24"/>
          <w:szCs w:val="24"/>
        </w:rPr>
        <w:t xml:space="preserve"> </w:t>
      </w:r>
      <w:r w:rsidRPr="00AB4BCE">
        <w:rPr>
          <w:rFonts w:ascii="Times New Roman" w:eastAsia="Times New Roman" w:hAnsi="Times New Roman" w:cs="Times New Roman"/>
          <w:sz w:val="24"/>
          <w:szCs w:val="24"/>
        </w:rPr>
        <w:t>ettiğimi</w:t>
      </w:r>
      <w:r>
        <w:rPr>
          <w:rFonts w:ascii="Times New Roman" w:eastAsia="Times New Roman" w:hAnsi="Times New Roman" w:cs="Times New Roman"/>
          <w:sz w:val="24"/>
          <w:szCs w:val="24"/>
        </w:rPr>
        <w:t xml:space="preserve"> </w:t>
      </w:r>
      <w:r w:rsidRPr="00AB4BCE">
        <w:rPr>
          <w:rFonts w:ascii="Times New Roman" w:eastAsia="Times New Roman" w:hAnsi="Times New Roman" w:cs="Times New Roman"/>
          <w:sz w:val="24"/>
          <w:szCs w:val="24"/>
        </w:rPr>
        <w:t>beyan</w:t>
      </w:r>
      <w:r>
        <w:rPr>
          <w:rFonts w:ascii="Times New Roman" w:eastAsia="Times New Roman" w:hAnsi="Times New Roman" w:cs="Times New Roman"/>
          <w:sz w:val="24"/>
          <w:szCs w:val="24"/>
        </w:rPr>
        <w:t xml:space="preserve"> </w:t>
      </w:r>
      <w:r w:rsidRPr="00AB4BCE">
        <w:rPr>
          <w:rFonts w:ascii="Times New Roman" w:eastAsia="Times New Roman" w:hAnsi="Times New Roman" w:cs="Times New Roman"/>
          <w:sz w:val="24"/>
          <w:szCs w:val="24"/>
        </w:rPr>
        <w:t>ederim.</w:t>
      </w:r>
    </w:p>
    <w:p w14:paraId="087942CB" w14:textId="77777777" w:rsidR="007E43E8" w:rsidRPr="00AB4BCE" w:rsidRDefault="007E43E8" w:rsidP="007E43E8">
      <w:pPr>
        <w:spacing w:after="120" w:line="360" w:lineRule="auto"/>
        <w:jc w:val="both"/>
        <w:divId w:val="590893426"/>
        <w:rPr>
          <w:rFonts w:ascii="Times New Roman" w:eastAsia="Times New Roman" w:hAnsi="Times New Roman" w:cs="Times New Roman"/>
          <w:sz w:val="24"/>
          <w:szCs w:val="24"/>
        </w:rPr>
      </w:pPr>
    </w:p>
    <w:p w14:paraId="2F041673" w14:textId="107BBCE8" w:rsidR="007E43E8" w:rsidRPr="00AB4BCE" w:rsidRDefault="007E43E8" w:rsidP="007E43E8">
      <w:pPr>
        <w:spacing w:after="120" w:line="360" w:lineRule="auto"/>
        <w:jc w:val="right"/>
        <w:divId w:val="590893426"/>
        <w:rPr>
          <w:rFonts w:ascii="Times New Roman" w:eastAsia="Times New Roman" w:hAnsi="Times New Roman" w:cs="Times New Roman"/>
          <w:sz w:val="24"/>
          <w:szCs w:val="24"/>
        </w:rPr>
      </w:pPr>
      <w:r>
        <w:rPr>
          <w:rFonts w:ascii="Times New Roman" w:eastAsia="Times New Roman" w:hAnsi="Times New Roman" w:cs="Times New Roman"/>
          <w:sz w:val="24"/>
          <w:szCs w:val="24"/>
        </w:rPr>
        <w:t>Bülent KAŞDEMİR</w:t>
      </w:r>
    </w:p>
    <w:p w14:paraId="4ADE162A" w14:textId="77777777" w:rsidR="007E43E8" w:rsidRPr="00AB4BCE" w:rsidRDefault="007E43E8" w:rsidP="007E43E8">
      <w:pPr>
        <w:spacing w:after="120" w:line="360" w:lineRule="auto"/>
        <w:jc w:val="right"/>
        <w:divId w:val="590893426"/>
        <w:rPr>
          <w:rFonts w:ascii="Times New Roman" w:eastAsia="Times New Roman" w:hAnsi="Times New Roman" w:cs="Times New Roman"/>
          <w:sz w:val="24"/>
          <w:szCs w:val="24"/>
        </w:rPr>
      </w:pPr>
    </w:p>
    <w:p w14:paraId="450521AC" w14:textId="1B1C650F" w:rsidR="007E43E8" w:rsidRPr="00AB4BCE" w:rsidRDefault="007E43E8" w:rsidP="007E43E8">
      <w:pPr>
        <w:spacing w:after="120" w:line="360" w:lineRule="auto"/>
        <w:jc w:val="right"/>
        <w:divId w:val="5908934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23/02/2026</w:t>
      </w:r>
    </w:p>
    <w:p w14:paraId="1FBC1305" w14:textId="77777777" w:rsidR="006649F4" w:rsidRDefault="006649F4">
      <w:pPr>
        <w:autoSpaceDE w:val="0"/>
        <w:autoSpaceDN w:val="0"/>
        <w:ind w:hanging="480"/>
        <w:divId w:val="590893426"/>
        <w:rPr>
          <w:rFonts w:ascii="Calibri" w:eastAsia="Times New Roman" w:hAnsi="Calibri" w:cs="Calibri"/>
          <w:color w:val="EE0000"/>
        </w:rPr>
      </w:pPr>
    </w:p>
    <w:p w14:paraId="5F65A4ED" w14:textId="77777777" w:rsidR="006649F4" w:rsidRDefault="006649F4">
      <w:pPr>
        <w:autoSpaceDE w:val="0"/>
        <w:autoSpaceDN w:val="0"/>
        <w:ind w:hanging="480"/>
        <w:divId w:val="590893426"/>
        <w:rPr>
          <w:rFonts w:ascii="Calibri" w:eastAsia="Times New Roman" w:hAnsi="Calibri" w:cs="Calibri"/>
          <w:color w:val="EE0000"/>
        </w:rPr>
      </w:pPr>
    </w:p>
    <w:p w14:paraId="1488D1D1" w14:textId="77777777" w:rsidR="00DC4036" w:rsidRDefault="00DC4036" w:rsidP="00A7593F">
      <w:pPr>
        <w:rPr>
          <w:rFonts w:eastAsia="Times New Roman"/>
        </w:rPr>
      </w:pPr>
    </w:p>
    <w:p w14:paraId="64AB9EB8" w14:textId="77777777" w:rsidR="00DC4036" w:rsidRDefault="00DC4036" w:rsidP="00A7593F">
      <w:pPr>
        <w:rPr>
          <w:rFonts w:eastAsia="Times New Roman"/>
        </w:rPr>
      </w:pPr>
    </w:p>
    <w:p w14:paraId="6C5766B5" w14:textId="77777777" w:rsidR="00DC4036" w:rsidRDefault="00DC4036" w:rsidP="00A7593F">
      <w:pPr>
        <w:rPr>
          <w:rFonts w:eastAsia="Times New Roman"/>
        </w:rPr>
      </w:pPr>
    </w:p>
    <w:p w14:paraId="787392C7" w14:textId="77777777" w:rsidR="00614F1D" w:rsidRDefault="00614F1D" w:rsidP="004B17CB">
      <w:pPr>
        <w:rPr>
          <w:rFonts w:eastAsia="Times New Roman"/>
        </w:rPr>
      </w:pPr>
    </w:p>
    <w:p w14:paraId="25AFE4EC" w14:textId="77777777" w:rsidR="00614F1D" w:rsidRDefault="00614F1D" w:rsidP="004B17CB">
      <w:pPr>
        <w:rPr>
          <w:rFonts w:eastAsia="Times New Roman"/>
        </w:rPr>
      </w:pPr>
    </w:p>
    <w:p w14:paraId="31F6FB4F" w14:textId="77777777" w:rsidR="00614F1D" w:rsidRDefault="00614F1D" w:rsidP="004B17CB">
      <w:pPr>
        <w:rPr>
          <w:rFonts w:eastAsia="Times New Roman"/>
        </w:rPr>
      </w:pPr>
    </w:p>
    <w:p w14:paraId="042CF762" w14:textId="77777777" w:rsidR="00614F1D" w:rsidRDefault="00614F1D" w:rsidP="004B17CB">
      <w:pPr>
        <w:rPr>
          <w:rFonts w:eastAsia="Times New Roman"/>
        </w:rPr>
      </w:pPr>
    </w:p>
    <w:p w14:paraId="40EBF8C7" w14:textId="77777777" w:rsidR="004B17CB" w:rsidRDefault="004B17CB" w:rsidP="004B17CB">
      <w:pPr>
        <w:rPr>
          <w:rFonts w:eastAsia="Times New Roman"/>
        </w:rPr>
      </w:pPr>
    </w:p>
    <w:p w14:paraId="0710772C" w14:textId="77777777" w:rsidR="004B17CB" w:rsidRDefault="004B17CB" w:rsidP="004B17CB">
      <w:pPr>
        <w:rPr>
          <w:rFonts w:eastAsia="Times New Roman"/>
        </w:rPr>
      </w:pPr>
    </w:p>
    <w:p w14:paraId="0D163F3C" w14:textId="1E7EDE90" w:rsidR="00D82D23" w:rsidRPr="000109A6" w:rsidRDefault="00845ADD" w:rsidP="00CC2E83">
      <w:pPr>
        <w:pStyle w:val="Balk1"/>
        <w:spacing w:line="360" w:lineRule="auto"/>
        <w:jc w:val="center"/>
        <w:rPr>
          <w:rFonts w:ascii="Times New Roman" w:eastAsia="Times New Roman" w:hAnsi="Times New Roman" w:cs="Times New Roman"/>
          <w:color w:val="auto"/>
        </w:rPr>
      </w:pPr>
      <w:r w:rsidRPr="000109A6">
        <w:rPr>
          <w:rFonts w:ascii="Calibri" w:eastAsia="Times New Roman" w:hAnsi="Calibri" w:cs="Calibri"/>
          <w:color w:val="auto"/>
          <w:sz w:val="22"/>
        </w:rPr>
        <w:lastRenderedPageBreak/>
        <w:t> </w:t>
      </w:r>
      <w:bookmarkStart w:id="72" w:name="_Toc222578813"/>
      <w:r w:rsidR="00D82D23" w:rsidRPr="000109A6">
        <w:rPr>
          <w:rFonts w:ascii="Times New Roman" w:hAnsi="Times New Roman" w:cs="Times New Roman"/>
          <w:bCs w:val="0"/>
          <w:color w:val="auto"/>
          <w:shd w:val="clear" w:color="auto" w:fill="FFFFFF"/>
        </w:rPr>
        <w:t>ÖZGEÇMİŞ</w:t>
      </w:r>
      <w:bookmarkEnd w:id="72"/>
    </w:p>
    <w:p w14:paraId="2F4E4F43" w14:textId="77777777" w:rsidR="00980C7C" w:rsidRPr="00D82D23" w:rsidRDefault="00980C7C" w:rsidP="00D26A20">
      <w:pPr>
        <w:spacing w:line="360" w:lineRule="auto"/>
        <w:jc w:val="center"/>
        <w:rPr>
          <w:rFonts w:ascii="Times New Roman" w:hAnsi="Times New Roman" w:cs="Times New Roman"/>
          <w:b/>
          <w:bCs/>
          <w:sz w:val="28"/>
          <w:szCs w:val="28"/>
          <w:shd w:val="clear" w:color="auto" w:fill="FFFFFF"/>
        </w:rPr>
      </w:pPr>
    </w:p>
    <w:tbl>
      <w:tblPr>
        <w:tblW w:w="0" w:type="auto"/>
        <w:tblLook w:val="04A0" w:firstRow="1" w:lastRow="0" w:firstColumn="1" w:lastColumn="0" w:noHBand="0" w:noVBand="1"/>
      </w:tblPr>
      <w:tblGrid>
        <w:gridCol w:w="3227"/>
        <w:gridCol w:w="4252"/>
      </w:tblGrid>
      <w:tr w:rsidR="00D82D23" w:rsidRPr="00D82D23" w14:paraId="191B41C4" w14:textId="77777777" w:rsidTr="00BA4E59">
        <w:trPr>
          <w:trHeight w:val="206"/>
        </w:trPr>
        <w:tc>
          <w:tcPr>
            <w:tcW w:w="3227" w:type="dxa"/>
            <w:hideMark/>
          </w:tcPr>
          <w:p w14:paraId="252C4FDB" w14:textId="77777777" w:rsidR="00D82D23" w:rsidRPr="00D82D23" w:rsidRDefault="00D82D23" w:rsidP="00D26A20">
            <w:pPr>
              <w:spacing w:after="120" w:line="360" w:lineRule="auto"/>
              <w:ind w:firstLine="567"/>
              <w:jc w:val="both"/>
              <w:rPr>
                <w:rFonts w:ascii="Times New Roman" w:eastAsiaTheme="minorHAnsi" w:hAnsi="Times New Roman"/>
                <w:sz w:val="24"/>
                <w:szCs w:val="24"/>
                <w:lang w:eastAsia="en-US"/>
              </w:rPr>
            </w:pPr>
            <w:proofErr w:type="spellStart"/>
            <w:r w:rsidRPr="00D82D23">
              <w:rPr>
                <w:rFonts w:ascii="Times New Roman" w:eastAsiaTheme="minorHAnsi" w:hAnsi="Times New Roman"/>
                <w:b/>
                <w:sz w:val="24"/>
                <w:szCs w:val="24"/>
                <w:lang w:val="en-US" w:eastAsia="en-US"/>
              </w:rPr>
              <w:t>Soyadı</w:t>
            </w:r>
            <w:proofErr w:type="spellEnd"/>
            <w:r w:rsidRPr="00D82D23">
              <w:rPr>
                <w:rFonts w:ascii="Times New Roman" w:eastAsiaTheme="minorHAnsi" w:hAnsi="Times New Roman"/>
                <w:b/>
                <w:sz w:val="24"/>
                <w:szCs w:val="24"/>
                <w:lang w:val="en-US" w:eastAsia="en-US"/>
              </w:rPr>
              <w:t xml:space="preserve">, </w:t>
            </w:r>
            <w:proofErr w:type="spellStart"/>
            <w:r w:rsidRPr="00D82D23">
              <w:rPr>
                <w:rFonts w:ascii="Times New Roman" w:eastAsiaTheme="minorHAnsi" w:hAnsi="Times New Roman"/>
                <w:b/>
                <w:sz w:val="24"/>
                <w:szCs w:val="24"/>
                <w:lang w:val="en-US" w:eastAsia="en-US"/>
              </w:rPr>
              <w:t>Adı</w:t>
            </w:r>
            <w:proofErr w:type="spellEnd"/>
          </w:p>
        </w:tc>
        <w:tc>
          <w:tcPr>
            <w:tcW w:w="4252" w:type="dxa"/>
            <w:hideMark/>
          </w:tcPr>
          <w:p w14:paraId="30005DCD" w14:textId="6B9BDE9A" w:rsidR="00D82D23" w:rsidRPr="00D82D23" w:rsidRDefault="00D82D23" w:rsidP="00D26A20">
            <w:pPr>
              <w:spacing w:after="120" w:line="360" w:lineRule="auto"/>
              <w:ind w:firstLine="567"/>
              <w:jc w:val="both"/>
              <w:rPr>
                <w:rFonts w:ascii="Times New Roman" w:eastAsiaTheme="minorHAnsi" w:hAnsi="Times New Roman"/>
                <w:sz w:val="24"/>
                <w:szCs w:val="24"/>
                <w:lang w:eastAsia="en-US"/>
              </w:rPr>
            </w:pPr>
            <w:r w:rsidRPr="00D82D23">
              <w:rPr>
                <w:rFonts w:ascii="Times New Roman" w:eastAsiaTheme="minorHAnsi" w:hAnsi="Times New Roman"/>
                <w:sz w:val="24"/>
                <w:szCs w:val="24"/>
                <w:lang w:val="en-US" w:eastAsia="en-US"/>
              </w:rPr>
              <w:t xml:space="preserve">: </w:t>
            </w:r>
            <w:proofErr w:type="spellStart"/>
            <w:r w:rsidR="002D7417">
              <w:rPr>
                <w:rFonts w:ascii="Times New Roman" w:eastAsiaTheme="minorHAnsi" w:hAnsi="Times New Roman"/>
                <w:sz w:val="24"/>
                <w:szCs w:val="24"/>
                <w:lang w:val="en-US" w:eastAsia="en-US"/>
              </w:rPr>
              <w:t>Kaşdemir</w:t>
            </w:r>
            <w:proofErr w:type="spellEnd"/>
            <w:r w:rsidR="002D7417">
              <w:rPr>
                <w:rFonts w:ascii="Times New Roman" w:eastAsiaTheme="minorHAnsi" w:hAnsi="Times New Roman"/>
                <w:sz w:val="24"/>
                <w:szCs w:val="24"/>
                <w:lang w:val="en-US" w:eastAsia="en-US"/>
              </w:rPr>
              <w:t xml:space="preserve">, </w:t>
            </w:r>
            <w:proofErr w:type="spellStart"/>
            <w:r w:rsidR="002D7417">
              <w:rPr>
                <w:rFonts w:ascii="Times New Roman" w:eastAsiaTheme="minorHAnsi" w:hAnsi="Times New Roman"/>
                <w:sz w:val="24"/>
                <w:szCs w:val="24"/>
                <w:lang w:val="en-US" w:eastAsia="en-US"/>
              </w:rPr>
              <w:t>Bülent</w:t>
            </w:r>
            <w:proofErr w:type="spellEnd"/>
          </w:p>
        </w:tc>
      </w:tr>
      <w:tr w:rsidR="00D82D23" w:rsidRPr="00D82D23" w14:paraId="5155AF05" w14:textId="77777777" w:rsidTr="00BA4E59">
        <w:tc>
          <w:tcPr>
            <w:tcW w:w="3227" w:type="dxa"/>
            <w:hideMark/>
          </w:tcPr>
          <w:p w14:paraId="45B6A9D6" w14:textId="01FA4C67" w:rsidR="00D82D23" w:rsidRPr="00D82D23" w:rsidRDefault="00D82D23" w:rsidP="00D26A20">
            <w:pPr>
              <w:tabs>
                <w:tab w:val="left" w:pos="3261"/>
              </w:tabs>
              <w:spacing w:after="120" w:line="360" w:lineRule="auto"/>
              <w:ind w:firstLine="567"/>
              <w:jc w:val="both"/>
              <w:rPr>
                <w:rFonts w:ascii="Times New Roman" w:eastAsiaTheme="minorHAnsi" w:hAnsi="Times New Roman"/>
                <w:sz w:val="24"/>
                <w:szCs w:val="24"/>
                <w:lang w:val="en-US" w:eastAsia="en-US"/>
              </w:rPr>
            </w:pPr>
            <w:proofErr w:type="spellStart"/>
            <w:r w:rsidRPr="00D82D23">
              <w:rPr>
                <w:rFonts w:ascii="Times New Roman" w:eastAsiaTheme="minorHAnsi" w:hAnsi="Times New Roman"/>
                <w:b/>
                <w:sz w:val="24"/>
                <w:szCs w:val="24"/>
                <w:lang w:val="en-US" w:eastAsia="en-US"/>
              </w:rPr>
              <w:t>Uyruk</w:t>
            </w:r>
            <w:proofErr w:type="spellEnd"/>
            <w:r w:rsidRPr="00D82D23">
              <w:rPr>
                <w:rFonts w:ascii="Times New Roman" w:eastAsiaTheme="minorHAnsi" w:hAnsi="Times New Roman"/>
                <w:sz w:val="24"/>
                <w:szCs w:val="24"/>
                <w:lang w:val="en-US" w:eastAsia="en-US"/>
              </w:rPr>
              <w:t xml:space="preserve">  </w:t>
            </w:r>
          </w:p>
        </w:tc>
        <w:tc>
          <w:tcPr>
            <w:tcW w:w="4252" w:type="dxa"/>
            <w:hideMark/>
          </w:tcPr>
          <w:p w14:paraId="0B9E41F9" w14:textId="6BED9A34" w:rsidR="00D82D23" w:rsidRPr="00D82D23" w:rsidRDefault="00D82D23" w:rsidP="00D26A20">
            <w:pPr>
              <w:spacing w:after="120" w:line="360" w:lineRule="auto"/>
              <w:ind w:firstLine="567"/>
              <w:jc w:val="both"/>
              <w:rPr>
                <w:rFonts w:ascii="Times New Roman" w:eastAsiaTheme="minorHAnsi" w:hAnsi="Times New Roman"/>
                <w:sz w:val="24"/>
                <w:szCs w:val="24"/>
                <w:lang w:eastAsia="en-US"/>
              </w:rPr>
            </w:pPr>
            <w:r w:rsidRPr="00D82D23">
              <w:rPr>
                <w:rFonts w:ascii="Times New Roman" w:eastAsiaTheme="minorHAnsi" w:hAnsi="Times New Roman"/>
                <w:sz w:val="24"/>
                <w:szCs w:val="24"/>
                <w:lang w:val="en-US" w:eastAsia="en-US"/>
              </w:rPr>
              <w:t xml:space="preserve">: </w:t>
            </w:r>
          </w:p>
        </w:tc>
      </w:tr>
      <w:tr w:rsidR="00D82D23" w:rsidRPr="00D82D23" w14:paraId="179BFE64" w14:textId="77777777" w:rsidTr="00BA4E59">
        <w:tc>
          <w:tcPr>
            <w:tcW w:w="3227" w:type="dxa"/>
            <w:hideMark/>
          </w:tcPr>
          <w:p w14:paraId="5F282A2E" w14:textId="77777777" w:rsidR="00D82D23" w:rsidRPr="00D82D23" w:rsidRDefault="00D82D23" w:rsidP="00D26A20">
            <w:pPr>
              <w:tabs>
                <w:tab w:val="left" w:pos="3402"/>
              </w:tabs>
              <w:spacing w:after="120" w:line="360" w:lineRule="auto"/>
              <w:ind w:firstLine="567"/>
              <w:jc w:val="both"/>
              <w:rPr>
                <w:rFonts w:ascii="Times New Roman" w:eastAsiaTheme="minorHAnsi" w:hAnsi="Times New Roman"/>
                <w:sz w:val="24"/>
                <w:szCs w:val="24"/>
                <w:lang w:val="en-US" w:eastAsia="en-US"/>
              </w:rPr>
            </w:pPr>
            <w:proofErr w:type="spellStart"/>
            <w:r w:rsidRPr="00D82D23">
              <w:rPr>
                <w:rFonts w:ascii="Times New Roman" w:eastAsiaTheme="minorHAnsi" w:hAnsi="Times New Roman"/>
                <w:b/>
                <w:sz w:val="24"/>
                <w:szCs w:val="24"/>
                <w:lang w:val="en-US" w:eastAsia="en-US"/>
              </w:rPr>
              <w:t>Doğum</w:t>
            </w:r>
            <w:proofErr w:type="spellEnd"/>
            <w:r w:rsidRPr="00D82D23">
              <w:rPr>
                <w:rFonts w:ascii="Times New Roman" w:eastAsiaTheme="minorHAnsi" w:hAnsi="Times New Roman"/>
                <w:b/>
                <w:sz w:val="24"/>
                <w:szCs w:val="24"/>
                <w:lang w:val="en-US" w:eastAsia="en-US"/>
              </w:rPr>
              <w:t xml:space="preserve"> </w:t>
            </w:r>
            <w:proofErr w:type="spellStart"/>
            <w:r w:rsidRPr="00D82D23">
              <w:rPr>
                <w:rFonts w:ascii="Times New Roman" w:eastAsiaTheme="minorHAnsi" w:hAnsi="Times New Roman"/>
                <w:b/>
                <w:sz w:val="24"/>
                <w:szCs w:val="24"/>
                <w:lang w:val="en-US" w:eastAsia="en-US"/>
              </w:rPr>
              <w:t>yeri</w:t>
            </w:r>
            <w:proofErr w:type="spellEnd"/>
            <w:r w:rsidRPr="00D82D23">
              <w:rPr>
                <w:rFonts w:ascii="Times New Roman" w:eastAsiaTheme="minorHAnsi" w:hAnsi="Times New Roman"/>
                <w:b/>
                <w:sz w:val="24"/>
                <w:szCs w:val="24"/>
                <w:lang w:val="en-US" w:eastAsia="en-US"/>
              </w:rPr>
              <w:t xml:space="preserve"> </w:t>
            </w:r>
            <w:proofErr w:type="spellStart"/>
            <w:r w:rsidRPr="00D82D23">
              <w:rPr>
                <w:rFonts w:ascii="Times New Roman" w:eastAsiaTheme="minorHAnsi" w:hAnsi="Times New Roman"/>
                <w:b/>
                <w:sz w:val="24"/>
                <w:szCs w:val="24"/>
                <w:lang w:val="en-US" w:eastAsia="en-US"/>
              </w:rPr>
              <w:t>ve</w:t>
            </w:r>
            <w:proofErr w:type="spellEnd"/>
            <w:r w:rsidRPr="00D82D23">
              <w:rPr>
                <w:rFonts w:ascii="Times New Roman" w:eastAsiaTheme="minorHAnsi" w:hAnsi="Times New Roman"/>
                <w:b/>
                <w:sz w:val="24"/>
                <w:szCs w:val="24"/>
                <w:lang w:val="en-US" w:eastAsia="en-US"/>
              </w:rPr>
              <w:t xml:space="preserve"> </w:t>
            </w:r>
            <w:proofErr w:type="spellStart"/>
            <w:r w:rsidRPr="00D82D23">
              <w:rPr>
                <w:rFonts w:ascii="Times New Roman" w:eastAsiaTheme="minorHAnsi" w:hAnsi="Times New Roman"/>
                <w:b/>
                <w:sz w:val="24"/>
                <w:szCs w:val="24"/>
                <w:lang w:val="en-US" w:eastAsia="en-US"/>
              </w:rPr>
              <w:t>tarihi</w:t>
            </w:r>
            <w:proofErr w:type="spellEnd"/>
          </w:p>
        </w:tc>
        <w:tc>
          <w:tcPr>
            <w:tcW w:w="4252" w:type="dxa"/>
            <w:hideMark/>
          </w:tcPr>
          <w:p w14:paraId="22E71EF9" w14:textId="2B1A150D" w:rsidR="00D82D23" w:rsidRPr="00D82D23" w:rsidRDefault="00D82D23" w:rsidP="00D26A20">
            <w:pPr>
              <w:spacing w:after="120" w:line="360" w:lineRule="auto"/>
              <w:ind w:firstLine="567"/>
              <w:jc w:val="both"/>
              <w:rPr>
                <w:rFonts w:ascii="Times New Roman" w:eastAsiaTheme="minorHAnsi" w:hAnsi="Times New Roman"/>
                <w:sz w:val="24"/>
                <w:szCs w:val="24"/>
                <w:lang w:eastAsia="en-US"/>
              </w:rPr>
            </w:pPr>
            <w:r w:rsidRPr="00D82D23">
              <w:rPr>
                <w:rFonts w:ascii="Times New Roman" w:eastAsiaTheme="minorHAnsi" w:hAnsi="Times New Roman"/>
                <w:sz w:val="24"/>
                <w:szCs w:val="24"/>
                <w:lang w:val="en-US" w:eastAsia="en-US"/>
              </w:rPr>
              <w:t xml:space="preserve">: </w:t>
            </w:r>
          </w:p>
        </w:tc>
      </w:tr>
      <w:tr w:rsidR="00D82D23" w:rsidRPr="00D82D23" w14:paraId="235A0CA0" w14:textId="77777777" w:rsidTr="00BA4E59">
        <w:tc>
          <w:tcPr>
            <w:tcW w:w="3227" w:type="dxa"/>
          </w:tcPr>
          <w:p w14:paraId="567B0430" w14:textId="77777777" w:rsidR="00D82D23" w:rsidRPr="00D82D23" w:rsidRDefault="00D82D23" w:rsidP="00D26A20">
            <w:pPr>
              <w:tabs>
                <w:tab w:val="left" w:pos="3402"/>
              </w:tabs>
              <w:spacing w:after="120" w:line="360" w:lineRule="auto"/>
              <w:ind w:firstLine="567"/>
              <w:jc w:val="both"/>
              <w:rPr>
                <w:rFonts w:ascii="Times New Roman" w:eastAsiaTheme="minorHAnsi" w:hAnsi="Times New Roman"/>
                <w:b/>
                <w:sz w:val="24"/>
                <w:szCs w:val="24"/>
                <w:lang w:val="en-US" w:eastAsia="en-US"/>
              </w:rPr>
            </w:pPr>
            <w:proofErr w:type="spellStart"/>
            <w:r w:rsidRPr="00D82D23">
              <w:rPr>
                <w:rFonts w:ascii="Times New Roman" w:eastAsiaTheme="minorHAnsi" w:hAnsi="Times New Roman"/>
                <w:b/>
                <w:sz w:val="24"/>
                <w:szCs w:val="24"/>
                <w:lang w:val="en-US" w:eastAsia="en-US"/>
              </w:rPr>
              <w:t>Telefon</w:t>
            </w:r>
            <w:proofErr w:type="spellEnd"/>
          </w:p>
        </w:tc>
        <w:tc>
          <w:tcPr>
            <w:tcW w:w="4252" w:type="dxa"/>
          </w:tcPr>
          <w:p w14:paraId="485C98AD" w14:textId="3AB38B10" w:rsidR="00D82D23" w:rsidRPr="00D82D23" w:rsidRDefault="00D82D23" w:rsidP="00D26A20">
            <w:pPr>
              <w:spacing w:after="120" w:line="360" w:lineRule="auto"/>
              <w:ind w:firstLine="567"/>
              <w:jc w:val="both"/>
              <w:rPr>
                <w:rFonts w:ascii="Times New Roman" w:eastAsiaTheme="minorHAnsi" w:hAnsi="Times New Roman"/>
                <w:sz w:val="24"/>
                <w:szCs w:val="24"/>
                <w:lang w:val="en-US" w:eastAsia="en-US"/>
              </w:rPr>
            </w:pPr>
            <w:r w:rsidRPr="00D82D23">
              <w:rPr>
                <w:rFonts w:ascii="Times New Roman" w:eastAsiaTheme="minorHAnsi" w:hAnsi="Times New Roman"/>
                <w:sz w:val="24"/>
                <w:szCs w:val="24"/>
                <w:lang w:val="en-US" w:eastAsia="en-US"/>
              </w:rPr>
              <w:t xml:space="preserve">: </w:t>
            </w:r>
          </w:p>
        </w:tc>
      </w:tr>
      <w:tr w:rsidR="00D82D23" w:rsidRPr="00D82D23" w14:paraId="666AFAC0" w14:textId="77777777" w:rsidTr="00BA4E59">
        <w:tc>
          <w:tcPr>
            <w:tcW w:w="3227" w:type="dxa"/>
            <w:hideMark/>
          </w:tcPr>
          <w:p w14:paraId="50A31F8E" w14:textId="77777777" w:rsidR="00D82D23" w:rsidRPr="00D82D23" w:rsidRDefault="00D82D23" w:rsidP="00D26A20">
            <w:pPr>
              <w:tabs>
                <w:tab w:val="left" w:pos="3261"/>
                <w:tab w:val="left" w:pos="3402"/>
              </w:tabs>
              <w:spacing w:after="120" w:line="360" w:lineRule="auto"/>
              <w:ind w:firstLine="567"/>
              <w:jc w:val="both"/>
              <w:rPr>
                <w:rFonts w:ascii="Times New Roman" w:eastAsiaTheme="minorHAnsi" w:hAnsi="Times New Roman"/>
                <w:sz w:val="24"/>
                <w:szCs w:val="24"/>
                <w:lang w:val="en-US" w:eastAsia="en-US"/>
              </w:rPr>
            </w:pPr>
            <w:r w:rsidRPr="00D82D23">
              <w:rPr>
                <w:rFonts w:ascii="Times New Roman" w:eastAsiaTheme="minorHAnsi" w:hAnsi="Times New Roman"/>
                <w:b/>
                <w:sz w:val="24"/>
                <w:szCs w:val="24"/>
                <w:lang w:val="en-US" w:eastAsia="en-US"/>
              </w:rPr>
              <w:t>E-</w:t>
            </w:r>
            <w:proofErr w:type="spellStart"/>
            <w:r w:rsidRPr="00D82D23">
              <w:rPr>
                <w:rFonts w:ascii="Times New Roman" w:eastAsiaTheme="minorHAnsi" w:hAnsi="Times New Roman"/>
                <w:b/>
                <w:sz w:val="24"/>
                <w:szCs w:val="24"/>
                <w:lang w:val="en-US" w:eastAsia="en-US"/>
              </w:rPr>
              <w:t>posta</w:t>
            </w:r>
            <w:proofErr w:type="spellEnd"/>
          </w:p>
        </w:tc>
        <w:tc>
          <w:tcPr>
            <w:tcW w:w="4252" w:type="dxa"/>
            <w:hideMark/>
          </w:tcPr>
          <w:p w14:paraId="1CFE64BA" w14:textId="611A34C8" w:rsidR="00D82D23" w:rsidRPr="00D82D23" w:rsidRDefault="00D82D23" w:rsidP="00D26A20">
            <w:pPr>
              <w:spacing w:after="120" w:line="360" w:lineRule="auto"/>
              <w:ind w:firstLine="567"/>
              <w:jc w:val="both"/>
              <w:rPr>
                <w:rFonts w:ascii="Times New Roman" w:eastAsiaTheme="minorHAnsi" w:hAnsi="Times New Roman"/>
                <w:sz w:val="24"/>
                <w:szCs w:val="24"/>
                <w:lang w:eastAsia="en-US"/>
              </w:rPr>
            </w:pPr>
            <w:r w:rsidRPr="00D82D23">
              <w:rPr>
                <w:rFonts w:ascii="Times New Roman" w:eastAsiaTheme="minorHAnsi" w:hAnsi="Times New Roman"/>
                <w:sz w:val="24"/>
                <w:szCs w:val="24"/>
                <w:lang w:val="en-US" w:eastAsia="en-US"/>
              </w:rPr>
              <w:t xml:space="preserve">: </w:t>
            </w:r>
          </w:p>
        </w:tc>
      </w:tr>
      <w:tr w:rsidR="00D82D23" w:rsidRPr="00D82D23" w14:paraId="3D0F842A" w14:textId="77777777" w:rsidTr="00BA4E59">
        <w:tc>
          <w:tcPr>
            <w:tcW w:w="3227" w:type="dxa"/>
            <w:hideMark/>
          </w:tcPr>
          <w:p w14:paraId="31228705" w14:textId="77777777" w:rsidR="00D82D23" w:rsidRPr="00D82D23" w:rsidRDefault="00D82D23" w:rsidP="00D26A20">
            <w:pPr>
              <w:spacing w:after="120" w:line="360" w:lineRule="auto"/>
              <w:ind w:firstLine="567"/>
              <w:jc w:val="both"/>
              <w:rPr>
                <w:rFonts w:ascii="Times New Roman" w:eastAsiaTheme="minorHAnsi" w:hAnsi="Times New Roman"/>
                <w:sz w:val="24"/>
                <w:szCs w:val="24"/>
                <w:lang w:eastAsia="en-US"/>
              </w:rPr>
            </w:pPr>
            <w:proofErr w:type="spellStart"/>
            <w:r w:rsidRPr="00D82D23">
              <w:rPr>
                <w:rFonts w:ascii="Times New Roman" w:eastAsiaTheme="minorHAnsi" w:hAnsi="Times New Roman"/>
                <w:b/>
                <w:sz w:val="24"/>
                <w:szCs w:val="24"/>
                <w:lang w:val="en-US" w:eastAsia="en-US"/>
              </w:rPr>
              <w:t>Yabancı</w:t>
            </w:r>
            <w:proofErr w:type="spellEnd"/>
            <w:r w:rsidRPr="00D82D23">
              <w:rPr>
                <w:rFonts w:ascii="Times New Roman" w:eastAsiaTheme="minorHAnsi" w:hAnsi="Times New Roman"/>
                <w:b/>
                <w:sz w:val="24"/>
                <w:szCs w:val="24"/>
                <w:lang w:val="en-US" w:eastAsia="en-US"/>
              </w:rPr>
              <w:t xml:space="preserve"> dil                                       </w:t>
            </w:r>
          </w:p>
        </w:tc>
        <w:tc>
          <w:tcPr>
            <w:tcW w:w="4252" w:type="dxa"/>
            <w:hideMark/>
          </w:tcPr>
          <w:p w14:paraId="14A29A8B" w14:textId="77777777" w:rsidR="00D82D23" w:rsidRPr="00D82D23" w:rsidRDefault="00D82D23" w:rsidP="00D26A20">
            <w:pPr>
              <w:spacing w:after="120" w:line="360" w:lineRule="auto"/>
              <w:ind w:firstLine="567"/>
              <w:jc w:val="both"/>
              <w:rPr>
                <w:rFonts w:ascii="Times New Roman" w:eastAsiaTheme="minorHAnsi" w:hAnsi="Times New Roman"/>
                <w:sz w:val="24"/>
                <w:szCs w:val="24"/>
                <w:lang w:eastAsia="en-US"/>
              </w:rPr>
            </w:pPr>
            <w:r w:rsidRPr="00D82D23">
              <w:rPr>
                <w:rFonts w:ascii="Times New Roman" w:eastAsiaTheme="minorHAnsi" w:hAnsi="Times New Roman"/>
                <w:sz w:val="24"/>
                <w:szCs w:val="24"/>
                <w:lang w:val="en-US" w:eastAsia="en-US"/>
              </w:rPr>
              <w:t xml:space="preserve">: </w:t>
            </w:r>
            <w:proofErr w:type="spellStart"/>
            <w:r w:rsidRPr="00D82D23">
              <w:rPr>
                <w:rFonts w:ascii="Times New Roman" w:eastAsiaTheme="minorHAnsi" w:hAnsi="Times New Roman"/>
                <w:sz w:val="24"/>
                <w:szCs w:val="24"/>
                <w:lang w:val="en-US" w:eastAsia="en-US"/>
              </w:rPr>
              <w:t>İngilizce</w:t>
            </w:r>
            <w:proofErr w:type="spellEnd"/>
            <w:r w:rsidRPr="00D82D23">
              <w:rPr>
                <w:rFonts w:ascii="Times New Roman" w:eastAsiaTheme="minorHAnsi" w:hAnsi="Times New Roman"/>
                <w:sz w:val="24"/>
                <w:szCs w:val="24"/>
                <w:lang w:val="en-US" w:eastAsia="en-US"/>
              </w:rPr>
              <w:t xml:space="preserve"> </w:t>
            </w:r>
          </w:p>
        </w:tc>
      </w:tr>
    </w:tbl>
    <w:p w14:paraId="5FBA41C5" w14:textId="3A233E64" w:rsidR="00D82D23" w:rsidRDefault="00D82D23" w:rsidP="00D26A20">
      <w:pPr>
        <w:spacing w:line="360" w:lineRule="auto"/>
        <w:jc w:val="both"/>
        <w:rPr>
          <w:rFonts w:ascii="Times New Roman" w:hAnsi="Times New Roman" w:cs="Times New Roman"/>
          <w:sz w:val="24"/>
          <w:szCs w:val="24"/>
          <w:shd w:val="clear" w:color="auto" w:fill="FFFFFF"/>
        </w:rPr>
      </w:pPr>
    </w:p>
    <w:p w14:paraId="7EC818EF" w14:textId="5C81AEAD" w:rsidR="00980C7C" w:rsidRDefault="00980C7C" w:rsidP="00D26A20">
      <w:pPr>
        <w:spacing w:line="360" w:lineRule="auto"/>
        <w:ind w:firstLine="708"/>
        <w:jc w:val="both"/>
        <w:rPr>
          <w:rFonts w:ascii="Times New Roman" w:hAnsi="Times New Roman" w:cs="Times New Roman"/>
          <w:b/>
          <w:sz w:val="24"/>
          <w:szCs w:val="24"/>
          <w:shd w:val="clear" w:color="auto" w:fill="FFFFFF"/>
        </w:rPr>
      </w:pPr>
      <w:r w:rsidRPr="00980C7C">
        <w:rPr>
          <w:rFonts w:ascii="Times New Roman" w:hAnsi="Times New Roman" w:cs="Times New Roman"/>
          <w:b/>
          <w:sz w:val="24"/>
          <w:szCs w:val="24"/>
          <w:shd w:val="clear" w:color="auto" w:fill="FFFFFF"/>
        </w:rPr>
        <w:t>EĞİTİM</w:t>
      </w:r>
    </w:p>
    <w:tbl>
      <w:tblPr>
        <w:tblW w:w="8767" w:type="dxa"/>
        <w:jc w:val="center"/>
        <w:tblLook w:val="04A0" w:firstRow="1" w:lastRow="0" w:firstColumn="1" w:lastColumn="0" w:noHBand="0" w:noVBand="1"/>
      </w:tblPr>
      <w:tblGrid>
        <w:gridCol w:w="1430"/>
        <w:gridCol w:w="4511"/>
        <w:gridCol w:w="2826"/>
      </w:tblGrid>
      <w:tr w:rsidR="00980C7C" w:rsidRPr="00980C7C" w14:paraId="4CE94527" w14:textId="77777777" w:rsidTr="00BA4E59">
        <w:trPr>
          <w:trHeight w:val="512"/>
          <w:jc w:val="center"/>
        </w:trPr>
        <w:tc>
          <w:tcPr>
            <w:tcW w:w="1430" w:type="dxa"/>
            <w:tcBorders>
              <w:top w:val="single" w:sz="4" w:space="0" w:color="auto"/>
              <w:bottom w:val="single" w:sz="4" w:space="0" w:color="auto"/>
            </w:tcBorders>
          </w:tcPr>
          <w:p w14:paraId="3A97F36F" w14:textId="77777777" w:rsidR="00980C7C" w:rsidRPr="00980C7C" w:rsidRDefault="00980C7C" w:rsidP="00D26A20">
            <w:pPr>
              <w:tabs>
                <w:tab w:val="left" w:pos="3360"/>
              </w:tabs>
              <w:spacing w:after="120" w:line="360" w:lineRule="auto"/>
              <w:jc w:val="both"/>
              <w:rPr>
                <w:rFonts w:ascii="Times New Roman" w:eastAsia="Times New Roman" w:hAnsi="Times New Roman" w:cs="Times New Roman"/>
                <w:b/>
                <w:sz w:val="24"/>
                <w:szCs w:val="24"/>
                <w:lang w:eastAsia="en-US"/>
              </w:rPr>
            </w:pPr>
            <w:r w:rsidRPr="00980C7C">
              <w:rPr>
                <w:rFonts w:ascii="Times New Roman" w:eastAsia="Times New Roman" w:hAnsi="Times New Roman" w:cs="Times New Roman"/>
                <w:b/>
                <w:sz w:val="24"/>
                <w:szCs w:val="24"/>
                <w:lang w:eastAsia="en-US"/>
              </w:rPr>
              <w:t>Derece</w:t>
            </w:r>
          </w:p>
        </w:tc>
        <w:tc>
          <w:tcPr>
            <w:tcW w:w="4511" w:type="dxa"/>
            <w:tcBorders>
              <w:top w:val="single" w:sz="4" w:space="0" w:color="auto"/>
              <w:bottom w:val="single" w:sz="4" w:space="0" w:color="auto"/>
            </w:tcBorders>
          </w:tcPr>
          <w:p w14:paraId="7262B54C" w14:textId="77777777" w:rsidR="00980C7C" w:rsidRPr="00980C7C" w:rsidRDefault="00980C7C" w:rsidP="00D26A20">
            <w:pPr>
              <w:tabs>
                <w:tab w:val="left" w:pos="3360"/>
              </w:tabs>
              <w:spacing w:after="120" w:line="360" w:lineRule="auto"/>
              <w:ind w:firstLine="567"/>
              <w:jc w:val="center"/>
              <w:rPr>
                <w:rFonts w:ascii="Times New Roman" w:eastAsia="Times New Roman" w:hAnsi="Times New Roman" w:cs="Times New Roman"/>
                <w:b/>
                <w:sz w:val="24"/>
                <w:szCs w:val="24"/>
                <w:lang w:eastAsia="en-US"/>
              </w:rPr>
            </w:pPr>
            <w:r w:rsidRPr="00980C7C">
              <w:rPr>
                <w:rFonts w:ascii="Times New Roman" w:eastAsia="Times New Roman" w:hAnsi="Times New Roman" w:cs="Times New Roman"/>
                <w:b/>
                <w:sz w:val="24"/>
                <w:szCs w:val="24"/>
                <w:lang w:eastAsia="en-US"/>
              </w:rPr>
              <w:t>Kurum</w:t>
            </w:r>
          </w:p>
        </w:tc>
        <w:tc>
          <w:tcPr>
            <w:tcW w:w="2826" w:type="dxa"/>
            <w:tcBorders>
              <w:top w:val="single" w:sz="4" w:space="0" w:color="auto"/>
              <w:bottom w:val="single" w:sz="4" w:space="0" w:color="auto"/>
            </w:tcBorders>
          </w:tcPr>
          <w:p w14:paraId="4FD22BDB" w14:textId="77777777" w:rsidR="00980C7C" w:rsidRPr="00980C7C" w:rsidRDefault="00980C7C" w:rsidP="00D26A20">
            <w:pPr>
              <w:tabs>
                <w:tab w:val="left" w:pos="3360"/>
              </w:tabs>
              <w:spacing w:after="120" w:line="360" w:lineRule="auto"/>
              <w:jc w:val="center"/>
              <w:rPr>
                <w:rFonts w:ascii="Times New Roman" w:eastAsia="Times New Roman" w:hAnsi="Times New Roman" w:cs="Times New Roman"/>
                <w:b/>
                <w:sz w:val="24"/>
                <w:szCs w:val="24"/>
                <w:lang w:eastAsia="en-US"/>
              </w:rPr>
            </w:pPr>
            <w:r w:rsidRPr="00980C7C">
              <w:rPr>
                <w:rFonts w:ascii="Times New Roman" w:eastAsia="Times New Roman" w:hAnsi="Times New Roman" w:cs="Times New Roman"/>
                <w:b/>
                <w:sz w:val="24"/>
                <w:szCs w:val="24"/>
                <w:lang w:eastAsia="en-US"/>
              </w:rPr>
              <w:t>Mezuniyet tarihi</w:t>
            </w:r>
          </w:p>
        </w:tc>
      </w:tr>
      <w:tr w:rsidR="00980C7C" w:rsidRPr="00980C7C" w14:paraId="3197C8BA" w14:textId="77777777" w:rsidTr="00BA4E59">
        <w:trPr>
          <w:trHeight w:val="512"/>
          <w:jc w:val="center"/>
        </w:trPr>
        <w:tc>
          <w:tcPr>
            <w:tcW w:w="1430" w:type="dxa"/>
            <w:vAlign w:val="center"/>
          </w:tcPr>
          <w:p w14:paraId="0F5671FD" w14:textId="77777777" w:rsidR="00980C7C" w:rsidRPr="00980C7C" w:rsidRDefault="00980C7C" w:rsidP="00D26A20">
            <w:pPr>
              <w:tabs>
                <w:tab w:val="left" w:pos="3360"/>
              </w:tabs>
              <w:spacing w:after="120" w:line="360" w:lineRule="auto"/>
              <w:jc w:val="center"/>
              <w:rPr>
                <w:rFonts w:ascii="Times New Roman" w:eastAsia="Times New Roman" w:hAnsi="Times New Roman" w:cs="Times New Roman"/>
                <w:sz w:val="24"/>
                <w:szCs w:val="24"/>
                <w:lang w:eastAsia="en-US"/>
              </w:rPr>
            </w:pPr>
            <w:r w:rsidRPr="00980C7C">
              <w:rPr>
                <w:rFonts w:ascii="Times New Roman" w:eastAsia="Times New Roman" w:hAnsi="Times New Roman" w:cs="Times New Roman"/>
                <w:sz w:val="24"/>
                <w:szCs w:val="24"/>
                <w:lang w:eastAsia="en-US"/>
              </w:rPr>
              <w:t>Y. Lisans</w:t>
            </w:r>
          </w:p>
        </w:tc>
        <w:tc>
          <w:tcPr>
            <w:tcW w:w="4511" w:type="dxa"/>
            <w:vAlign w:val="center"/>
          </w:tcPr>
          <w:p w14:paraId="025FA166" w14:textId="3D0D9150" w:rsidR="00980C7C" w:rsidRPr="00980C7C" w:rsidRDefault="00980C7C" w:rsidP="00D26A20">
            <w:pPr>
              <w:tabs>
                <w:tab w:val="left" w:pos="3360"/>
              </w:tabs>
              <w:spacing w:after="120" w:line="360" w:lineRule="auto"/>
              <w:ind w:firstLine="567"/>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Aydın Adnan Menderes Üniversitesi Sağlık Bilimleri Enstitüsü Çevre Sağlığı</w:t>
            </w:r>
          </w:p>
        </w:tc>
        <w:tc>
          <w:tcPr>
            <w:tcW w:w="2826" w:type="dxa"/>
            <w:vAlign w:val="center"/>
          </w:tcPr>
          <w:p w14:paraId="29BF7928" w14:textId="2E76657E" w:rsidR="00980C7C" w:rsidRPr="00980C7C" w:rsidRDefault="00980C7C" w:rsidP="00D26A20">
            <w:pPr>
              <w:tabs>
                <w:tab w:val="left" w:pos="3360"/>
              </w:tabs>
              <w:spacing w:after="120" w:line="360" w:lineRule="auto"/>
              <w:ind w:firstLine="567"/>
              <w:jc w:val="center"/>
              <w:rPr>
                <w:rFonts w:ascii="Times New Roman" w:eastAsia="Times New Roman" w:hAnsi="Times New Roman" w:cs="Times New Roman"/>
                <w:sz w:val="24"/>
                <w:szCs w:val="24"/>
                <w:lang w:eastAsia="en-US"/>
              </w:rPr>
            </w:pPr>
          </w:p>
        </w:tc>
      </w:tr>
      <w:tr w:rsidR="00980C7C" w:rsidRPr="00980C7C" w14:paraId="4DD437A1" w14:textId="77777777" w:rsidTr="00BA4E59">
        <w:trPr>
          <w:trHeight w:val="526"/>
          <w:jc w:val="center"/>
        </w:trPr>
        <w:tc>
          <w:tcPr>
            <w:tcW w:w="1430" w:type="dxa"/>
            <w:tcBorders>
              <w:bottom w:val="single" w:sz="4" w:space="0" w:color="auto"/>
            </w:tcBorders>
            <w:vAlign w:val="center"/>
          </w:tcPr>
          <w:p w14:paraId="26FC6635" w14:textId="797969C1" w:rsidR="00980C7C" w:rsidRPr="00980C7C" w:rsidRDefault="00757B35" w:rsidP="00757B35">
            <w:pPr>
              <w:tabs>
                <w:tab w:val="left" w:pos="3360"/>
              </w:tabs>
              <w:spacing w:after="120" w:line="36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980C7C" w:rsidRPr="00980C7C">
              <w:rPr>
                <w:rFonts w:ascii="Times New Roman" w:eastAsia="Times New Roman" w:hAnsi="Times New Roman" w:cs="Times New Roman"/>
                <w:sz w:val="24"/>
                <w:szCs w:val="24"/>
                <w:lang w:eastAsia="en-US"/>
              </w:rPr>
              <w:t>Lisans</w:t>
            </w:r>
          </w:p>
        </w:tc>
        <w:tc>
          <w:tcPr>
            <w:tcW w:w="4511" w:type="dxa"/>
            <w:tcBorders>
              <w:bottom w:val="single" w:sz="4" w:space="0" w:color="auto"/>
            </w:tcBorders>
            <w:vAlign w:val="center"/>
          </w:tcPr>
          <w:p w14:paraId="660AAC5A" w14:textId="1CC160E3" w:rsidR="00980C7C" w:rsidRDefault="00980C7C" w:rsidP="00D26A20">
            <w:pPr>
              <w:tabs>
                <w:tab w:val="left" w:pos="3360"/>
              </w:tabs>
              <w:spacing w:after="120" w:line="360" w:lineRule="auto"/>
              <w:ind w:firstLine="567"/>
              <w:jc w:val="center"/>
              <w:rPr>
                <w:rFonts w:ascii="Times New Roman" w:eastAsia="Times New Roman" w:hAnsi="Times New Roman" w:cs="Times New Roman"/>
                <w:sz w:val="24"/>
                <w:szCs w:val="24"/>
                <w:lang w:eastAsia="en-US"/>
              </w:rPr>
            </w:pPr>
          </w:p>
          <w:p w14:paraId="2F159CCE" w14:textId="6012145B" w:rsidR="0081426B" w:rsidRDefault="00757B35" w:rsidP="00757B35">
            <w:pPr>
              <w:tabs>
                <w:tab w:val="left" w:pos="3360"/>
              </w:tabs>
              <w:spacing w:after="120" w:line="36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1426B">
              <w:rPr>
                <w:rFonts w:ascii="Times New Roman" w:eastAsia="Times New Roman" w:hAnsi="Times New Roman" w:cs="Times New Roman"/>
                <w:sz w:val="24"/>
                <w:szCs w:val="24"/>
                <w:lang w:eastAsia="en-US"/>
              </w:rPr>
              <w:t>Anadolu Üniversitesi</w:t>
            </w:r>
          </w:p>
          <w:p w14:paraId="30A3D91A" w14:textId="3C62709B" w:rsidR="00757B35" w:rsidRDefault="00757B35" w:rsidP="00757B35">
            <w:pPr>
              <w:tabs>
                <w:tab w:val="left" w:pos="3360"/>
              </w:tabs>
              <w:spacing w:after="120" w:line="36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İşletme Fakültesi</w:t>
            </w:r>
          </w:p>
          <w:p w14:paraId="74478A99" w14:textId="77777777" w:rsidR="00757B35" w:rsidRDefault="00757B35" w:rsidP="00757B35">
            <w:pPr>
              <w:tabs>
                <w:tab w:val="left" w:pos="3360"/>
              </w:tabs>
              <w:spacing w:after="120" w:line="360" w:lineRule="auto"/>
              <w:rPr>
                <w:rFonts w:ascii="Times New Roman" w:eastAsia="Times New Roman" w:hAnsi="Times New Roman" w:cs="Times New Roman"/>
                <w:sz w:val="24"/>
                <w:szCs w:val="24"/>
                <w:lang w:eastAsia="en-US"/>
              </w:rPr>
            </w:pPr>
          </w:p>
          <w:p w14:paraId="3BE9C28A" w14:textId="331AE75F" w:rsidR="0081426B" w:rsidRPr="00980C7C" w:rsidRDefault="0081426B" w:rsidP="00757B35">
            <w:pPr>
              <w:tabs>
                <w:tab w:val="left" w:pos="3360"/>
              </w:tabs>
              <w:spacing w:after="120" w:line="360" w:lineRule="auto"/>
              <w:ind w:firstLine="567"/>
              <w:rPr>
                <w:rFonts w:ascii="Times New Roman" w:eastAsia="Times New Roman" w:hAnsi="Times New Roman" w:cs="Times New Roman"/>
                <w:sz w:val="24"/>
                <w:szCs w:val="24"/>
                <w:lang w:eastAsia="en-US"/>
              </w:rPr>
            </w:pPr>
          </w:p>
        </w:tc>
        <w:tc>
          <w:tcPr>
            <w:tcW w:w="2826" w:type="dxa"/>
            <w:tcBorders>
              <w:bottom w:val="single" w:sz="4" w:space="0" w:color="auto"/>
            </w:tcBorders>
            <w:vAlign w:val="center"/>
          </w:tcPr>
          <w:p w14:paraId="11D90652" w14:textId="3D1B12AA" w:rsidR="00980C7C" w:rsidRPr="00980C7C" w:rsidRDefault="00980C7C" w:rsidP="00D26A20">
            <w:pPr>
              <w:tabs>
                <w:tab w:val="left" w:pos="3360"/>
              </w:tabs>
              <w:spacing w:after="120" w:line="360" w:lineRule="auto"/>
              <w:ind w:firstLine="567"/>
              <w:jc w:val="center"/>
              <w:rPr>
                <w:rFonts w:ascii="Times New Roman" w:eastAsia="Times New Roman" w:hAnsi="Times New Roman" w:cs="Times New Roman"/>
                <w:sz w:val="24"/>
                <w:szCs w:val="24"/>
                <w:lang w:eastAsia="en-US"/>
              </w:rPr>
            </w:pPr>
          </w:p>
        </w:tc>
      </w:tr>
    </w:tbl>
    <w:p w14:paraId="76170586" w14:textId="6B2D66D8" w:rsidR="00980C7C" w:rsidRPr="00980C7C" w:rsidRDefault="00980C7C" w:rsidP="00D26A20">
      <w:pPr>
        <w:spacing w:line="360" w:lineRule="auto"/>
        <w:ind w:firstLine="708"/>
        <w:jc w:val="both"/>
        <w:rPr>
          <w:rFonts w:ascii="Times New Roman" w:hAnsi="Times New Roman" w:cs="Times New Roman"/>
          <w:sz w:val="24"/>
          <w:szCs w:val="24"/>
          <w:shd w:val="clear" w:color="auto" w:fill="FFFFFF"/>
        </w:rPr>
      </w:pPr>
    </w:p>
    <w:p w14:paraId="751D440A" w14:textId="77777777" w:rsidR="00980C7C" w:rsidRPr="00572AD4" w:rsidRDefault="00980C7C" w:rsidP="00D26A20">
      <w:pPr>
        <w:spacing w:line="360" w:lineRule="auto"/>
        <w:jc w:val="both"/>
        <w:rPr>
          <w:rFonts w:ascii="Times New Roman" w:hAnsi="Times New Roman" w:cs="Times New Roman"/>
          <w:sz w:val="24"/>
          <w:szCs w:val="24"/>
          <w:shd w:val="clear" w:color="auto" w:fill="FFFFFF"/>
        </w:rPr>
      </w:pPr>
    </w:p>
    <w:sectPr w:rsidR="00980C7C" w:rsidRPr="00572AD4" w:rsidSect="00533EA4">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395668" w14:textId="77777777" w:rsidR="00814700" w:rsidRDefault="00814700" w:rsidP="00895B9B">
      <w:pPr>
        <w:spacing w:after="0" w:line="240" w:lineRule="auto"/>
      </w:pPr>
      <w:r>
        <w:separator/>
      </w:r>
    </w:p>
  </w:endnote>
  <w:endnote w:type="continuationSeparator" w:id="0">
    <w:p w14:paraId="29B289C2" w14:textId="77777777" w:rsidR="00814700" w:rsidRDefault="00814700" w:rsidP="00895B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A2"/>
    <w:family w:val="auto"/>
    <w:notTrueType/>
    <w:pitch w:val="default"/>
    <w:sig w:usb0="00000005" w:usb1="00000000" w:usb2="00000000" w:usb3="00000000" w:csb0="00000010" w:csb1="00000000"/>
  </w:font>
  <w:font w:name="Cambria Math">
    <w:panose1 w:val="02040503050406030204"/>
    <w:charset w:val="A2"/>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23DDA" w14:textId="77777777" w:rsidR="008E2EF6" w:rsidRDefault="008E2EF6">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6251596"/>
      <w:docPartObj>
        <w:docPartGallery w:val="Page Numbers (Bottom of Page)"/>
        <w:docPartUnique/>
      </w:docPartObj>
    </w:sdtPr>
    <w:sdtEndPr/>
    <w:sdtContent>
      <w:p w14:paraId="132177D7" w14:textId="230A7F2F" w:rsidR="008E2EF6" w:rsidRDefault="008E2EF6">
        <w:pPr>
          <w:pStyle w:val="AltBilgi"/>
          <w:jc w:val="right"/>
        </w:pPr>
        <w:r>
          <w:fldChar w:fldCharType="begin"/>
        </w:r>
        <w:r>
          <w:instrText>PAGE   \* MERGEFORMAT</w:instrText>
        </w:r>
        <w:r>
          <w:fldChar w:fldCharType="separate"/>
        </w:r>
        <w:r w:rsidR="002C3B1A">
          <w:rPr>
            <w:noProof/>
          </w:rPr>
          <w:t>xv</w:t>
        </w:r>
        <w:r>
          <w:fldChar w:fldCharType="end"/>
        </w:r>
      </w:p>
    </w:sdtContent>
  </w:sdt>
  <w:p w14:paraId="629F2758" w14:textId="77777777" w:rsidR="008E2EF6" w:rsidRDefault="008E2EF6">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30135" w14:textId="4BB6A83C" w:rsidR="008E2EF6" w:rsidRDefault="008E2EF6">
    <w:pPr>
      <w:pStyle w:val="AltBilgi"/>
      <w:jc w:val="right"/>
    </w:pPr>
  </w:p>
  <w:p w14:paraId="13C9F5FD" w14:textId="77777777" w:rsidR="008E2EF6" w:rsidRDefault="008E2EF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FE48AD" w14:textId="77777777" w:rsidR="00814700" w:rsidRDefault="00814700" w:rsidP="00895B9B">
      <w:pPr>
        <w:spacing w:after="0" w:line="240" w:lineRule="auto"/>
      </w:pPr>
      <w:r>
        <w:separator/>
      </w:r>
    </w:p>
  </w:footnote>
  <w:footnote w:type="continuationSeparator" w:id="0">
    <w:p w14:paraId="02DA855C" w14:textId="77777777" w:rsidR="00814700" w:rsidRDefault="00814700" w:rsidP="00895B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58A66" w14:textId="77777777" w:rsidR="008E2EF6" w:rsidRDefault="008E2EF6">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6AD8E" w14:textId="77777777" w:rsidR="008E2EF6" w:rsidRDefault="008E2EF6">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E5EE0" w14:textId="77777777" w:rsidR="008E2EF6" w:rsidRDefault="008E2EF6">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87D01"/>
    <w:multiLevelType w:val="multilevel"/>
    <w:tmpl w:val="D2245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A04305"/>
    <w:multiLevelType w:val="multilevel"/>
    <w:tmpl w:val="943E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AC560C"/>
    <w:multiLevelType w:val="multilevel"/>
    <w:tmpl w:val="C3F2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60799A"/>
    <w:multiLevelType w:val="multilevel"/>
    <w:tmpl w:val="BEA8D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5C4CC1"/>
    <w:multiLevelType w:val="multilevel"/>
    <w:tmpl w:val="7E620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0E3B36"/>
    <w:multiLevelType w:val="multilevel"/>
    <w:tmpl w:val="8B024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EF41BC"/>
    <w:multiLevelType w:val="hybridMultilevel"/>
    <w:tmpl w:val="466C2A1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F7318A4"/>
    <w:multiLevelType w:val="multilevel"/>
    <w:tmpl w:val="F8D6E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6430D5"/>
    <w:multiLevelType w:val="multilevel"/>
    <w:tmpl w:val="4E20798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7A86A62"/>
    <w:multiLevelType w:val="multilevel"/>
    <w:tmpl w:val="13180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527EE5"/>
    <w:multiLevelType w:val="multilevel"/>
    <w:tmpl w:val="DA30E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3681E53"/>
    <w:multiLevelType w:val="multilevel"/>
    <w:tmpl w:val="18C48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155240"/>
    <w:multiLevelType w:val="multilevel"/>
    <w:tmpl w:val="8F924176"/>
    <w:lvl w:ilvl="0">
      <w:start w:val="1"/>
      <w:numFmt w:val="decimal"/>
      <w:lvlText w:val="%1."/>
      <w:lvlJc w:val="left"/>
      <w:pPr>
        <w:ind w:left="720" w:hanging="360"/>
      </w:pPr>
      <w:rPr>
        <w:rFonts w:hint="default"/>
        <w:color w:val="auto"/>
      </w:rPr>
    </w:lvl>
    <w:lvl w:ilvl="1">
      <w:start w:val="1"/>
      <w:numFmt w:val="decimal"/>
      <w:isLgl/>
      <w:lvlText w:val="%1.%2."/>
      <w:lvlJc w:val="left"/>
      <w:pPr>
        <w:ind w:left="2345"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550A39E1"/>
    <w:multiLevelType w:val="multilevel"/>
    <w:tmpl w:val="5EDED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EEF1816"/>
    <w:multiLevelType w:val="multilevel"/>
    <w:tmpl w:val="878EF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0860BF5"/>
    <w:multiLevelType w:val="multilevel"/>
    <w:tmpl w:val="D436C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99A6536"/>
    <w:multiLevelType w:val="multilevel"/>
    <w:tmpl w:val="29446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2"/>
  </w:num>
  <w:num w:numId="3">
    <w:abstractNumId w:val="11"/>
  </w:num>
  <w:num w:numId="4">
    <w:abstractNumId w:val="3"/>
  </w:num>
  <w:num w:numId="5">
    <w:abstractNumId w:val="15"/>
  </w:num>
  <w:num w:numId="6">
    <w:abstractNumId w:val="7"/>
  </w:num>
  <w:num w:numId="7">
    <w:abstractNumId w:val="9"/>
  </w:num>
  <w:num w:numId="8">
    <w:abstractNumId w:val="4"/>
  </w:num>
  <w:num w:numId="9">
    <w:abstractNumId w:val="2"/>
  </w:num>
  <w:num w:numId="10">
    <w:abstractNumId w:val="5"/>
  </w:num>
  <w:num w:numId="11">
    <w:abstractNumId w:val="14"/>
  </w:num>
  <w:num w:numId="12">
    <w:abstractNumId w:val="10"/>
  </w:num>
  <w:num w:numId="13">
    <w:abstractNumId w:val="8"/>
  </w:num>
  <w:num w:numId="14">
    <w:abstractNumId w:val="0"/>
  </w:num>
  <w:num w:numId="15">
    <w:abstractNumId w:val="1"/>
  </w:num>
  <w:num w:numId="16">
    <w:abstractNumId w:val="13"/>
  </w:num>
  <w:num w:numId="17">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5551"/>
    <w:rsid w:val="0000031D"/>
    <w:rsid w:val="00000641"/>
    <w:rsid w:val="000007F6"/>
    <w:rsid w:val="000012D5"/>
    <w:rsid w:val="000015EC"/>
    <w:rsid w:val="0000195C"/>
    <w:rsid w:val="00001B4D"/>
    <w:rsid w:val="000024E1"/>
    <w:rsid w:val="00003DF5"/>
    <w:rsid w:val="0000547F"/>
    <w:rsid w:val="00006D96"/>
    <w:rsid w:val="00006DC5"/>
    <w:rsid w:val="000073E7"/>
    <w:rsid w:val="00010851"/>
    <w:rsid w:val="000109A6"/>
    <w:rsid w:val="000111CF"/>
    <w:rsid w:val="000113DF"/>
    <w:rsid w:val="0001218E"/>
    <w:rsid w:val="00012C94"/>
    <w:rsid w:val="00012F81"/>
    <w:rsid w:val="00013B50"/>
    <w:rsid w:val="00013E9A"/>
    <w:rsid w:val="000159AF"/>
    <w:rsid w:val="00016B5B"/>
    <w:rsid w:val="00016E2E"/>
    <w:rsid w:val="00016FA9"/>
    <w:rsid w:val="00017110"/>
    <w:rsid w:val="00017157"/>
    <w:rsid w:val="00020233"/>
    <w:rsid w:val="000217CA"/>
    <w:rsid w:val="00022E28"/>
    <w:rsid w:val="0002398D"/>
    <w:rsid w:val="00024511"/>
    <w:rsid w:val="000249DF"/>
    <w:rsid w:val="00024A41"/>
    <w:rsid w:val="0002607E"/>
    <w:rsid w:val="000278C2"/>
    <w:rsid w:val="00027EFA"/>
    <w:rsid w:val="00027FFA"/>
    <w:rsid w:val="00030BE9"/>
    <w:rsid w:val="00031075"/>
    <w:rsid w:val="0003201E"/>
    <w:rsid w:val="0003210B"/>
    <w:rsid w:val="00032318"/>
    <w:rsid w:val="000328D8"/>
    <w:rsid w:val="00032971"/>
    <w:rsid w:val="0003361C"/>
    <w:rsid w:val="00033EFD"/>
    <w:rsid w:val="00034572"/>
    <w:rsid w:val="0003494C"/>
    <w:rsid w:val="00034CB6"/>
    <w:rsid w:val="00035E1B"/>
    <w:rsid w:val="0003611A"/>
    <w:rsid w:val="00036251"/>
    <w:rsid w:val="00036C70"/>
    <w:rsid w:val="000370D0"/>
    <w:rsid w:val="00037352"/>
    <w:rsid w:val="000374CD"/>
    <w:rsid w:val="00042CB3"/>
    <w:rsid w:val="000431BB"/>
    <w:rsid w:val="00043800"/>
    <w:rsid w:val="00045092"/>
    <w:rsid w:val="000455C3"/>
    <w:rsid w:val="000503F6"/>
    <w:rsid w:val="00050476"/>
    <w:rsid w:val="000509B7"/>
    <w:rsid w:val="000511FC"/>
    <w:rsid w:val="00052287"/>
    <w:rsid w:val="00052B4C"/>
    <w:rsid w:val="00052D48"/>
    <w:rsid w:val="000544D8"/>
    <w:rsid w:val="00054B70"/>
    <w:rsid w:val="00054D28"/>
    <w:rsid w:val="00055266"/>
    <w:rsid w:val="0005594B"/>
    <w:rsid w:val="00057385"/>
    <w:rsid w:val="00057AF4"/>
    <w:rsid w:val="00057D36"/>
    <w:rsid w:val="00060113"/>
    <w:rsid w:val="000601D6"/>
    <w:rsid w:val="00060521"/>
    <w:rsid w:val="00062225"/>
    <w:rsid w:val="00062E80"/>
    <w:rsid w:val="0006384C"/>
    <w:rsid w:val="00063983"/>
    <w:rsid w:val="00064FCD"/>
    <w:rsid w:val="000655AA"/>
    <w:rsid w:val="000655F8"/>
    <w:rsid w:val="000662A5"/>
    <w:rsid w:val="00067E4C"/>
    <w:rsid w:val="00070C07"/>
    <w:rsid w:val="00071526"/>
    <w:rsid w:val="0007163E"/>
    <w:rsid w:val="00071E19"/>
    <w:rsid w:val="0007214A"/>
    <w:rsid w:val="00072A66"/>
    <w:rsid w:val="00072C50"/>
    <w:rsid w:val="0007436F"/>
    <w:rsid w:val="00077001"/>
    <w:rsid w:val="00077305"/>
    <w:rsid w:val="0007761E"/>
    <w:rsid w:val="000776CF"/>
    <w:rsid w:val="00077999"/>
    <w:rsid w:val="00077ADA"/>
    <w:rsid w:val="0008262E"/>
    <w:rsid w:val="00082E32"/>
    <w:rsid w:val="0008438C"/>
    <w:rsid w:val="00084964"/>
    <w:rsid w:val="0008541A"/>
    <w:rsid w:val="000859A0"/>
    <w:rsid w:val="000860E3"/>
    <w:rsid w:val="00086875"/>
    <w:rsid w:val="0008738D"/>
    <w:rsid w:val="00090180"/>
    <w:rsid w:val="000914AB"/>
    <w:rsid w:val="000916C4"/>
    <w:rsid w:val="00092C5F"/>
    <w:rsid w:val="00092E5A"/>
    <w:rsid w:val="00096214"/>
    <w:rsid w:val="000963C6"/>
    <w:rsid w:val="0009680B"/>
    <w:rsid w:val="000971DC"/>
    <w:rsid w:val="000974C4"/>
    <w:rsid w:val="00097923"/>
    <w:rsid w:val="00097A14"/>
    <w:rsid w:val="000A05B6"/>
    <w:rsid w:val="000A0812"/>
    <w:rsid w:val="000A0984"/>
    <w:rsid w:val="000A17BE"/>
    <w:rsid w:val="000A1E69"/>
    <w:rsid w:val="000A1EDD"/>
    <w:rsid w:val="000A2929"/>
    <w:rsid w:val="000A2CB0"/>
    <w:rsid w:val="000A2D5A"/>
    <w:rsid w:val="000A2E1D"/>
    <w:rsid w:val="000A3471"/>
    <w:rsid w:val="000A408E"/>
    <w:rsid w:val="000A5211"/>
    <w:rsid w:val="000A5283"/>
    <w:rsid w:val="000A57A3"/>
    <w:rsid w:val="000A6674"/>
    <w:rsid w:val="000A6F02"/>
    <w:rsid w:val="000A715F"/>
    <w:rsid w:val="000B03A6"/>
    <w:rsid w:val="000B141A"/>
    <w:rsid w:val="000B1F11"/>
    <w:rsid w:val="000B20C0"/>
    <w:rsid w:val="000B2E69"/>
    <w:rsid w:val="000B2E70"/>
    <w:rsid w:val="000B3782"/>
    <w:rsid w:val="000B4590"/>
    <w:rsid w:val="000B4919"/>
    <w:rsid w:val="000B4D7B"/>
    <w:rsid w:val="000B5FD7"/>
    <w:rsid w:val="000B63AA"/>
    <w:rsid w:val="000B6920"/>
    <w:rsid w:val="000C1521"/>
    <w:rsid w:val="000C18FF"/>
    <w:rsid w:val="000C22A8"/>
    <w:rsid w:val="000C2839"/>
    <w:rsid w:val="000C6212"/>
    <w:rsid w:val="000C666B"/>
    <w:rsid w:val="000D0E25"/>
    <w:rsid w:val="000D3154"/>
    <w:rsid w:val="000D3330"/>
    <w:rsid w:val="000D34EC"/>
    <w:rsid w:val="000D3FC0"/>
    <w:rsid w:val="000D4AC2"/>
    <w:rsid w:val="000D75FA"/>
    <w:rsid w:val="000D7F8E"/>
    <w:rsid w:val="000E004D"/>
    <w:rsid w:val="000E07CB"/>
    <w:rsid w:val="000E0DCB"/>
    <w:rsid w:val="000E0F57"/>
    <w:rsid w:val="000E2622"/>
    <w:rsid w:val="000E4B0B"/>
    <w:rsid w:val="000E5AE4"/>
    <w:rsid w:val="000E6359"/>
    <w:rsid w:val="000E703A"/>
    <w:rsid w:val="000E757F"/>
    <w:rsid w:val="000F096D"/>
    <w:rsid w:val="000F11D8"/>
    <w:rsid w:val="000F1F59"/>
    <w:rsid w:val="000F20B2"/>
    <w:rsid w:val="000F21E5"/>
    <w:rsid w:val="000F4DF1"/>
    <w:rsid w:val="000F60C0"/>
    <w:rsid w:val="000F6A34"/>
    <w:rsid w:val="000F6AB8"/>
    <w:rsid w:val="000F6D58"/>
    <w:rsid w:val="000F70AC"/>
    <w:rsid w:val="000F7EE3"/>
    <w:rsid w:val="00101DE2"/>
    <w:rsid w:val="00102252"/>
    <w:rsid w:val="00102B07"/>
    <w:rsid w:val="00103591"/>
    <w:rsid w:val="001035DF"/>
    <w:rsid w:val="0010405F"/>
    <w:rsid w:val="001041D7"/>
    <w:rsid w:val="001047C8"/>
    <w:rsid w:val="00105486"/>
    <w:rsid w:val="001060F1"/>
    <w:rsid w:val="00107932"/>
    <w:rsid w:val="00110A4D"/>
    <w:rsid w:val="00111F07"/>
    <w:rsid w:val="00114C06"/>
    <w:rsid w:val="00115388"/>
    <w:rsid w:val="00115853"/>
    <w:rsid w:val="00117534"/>
    <w:rsid w:val="0011758F"/>
    <w:rsid w:val="0012041D"/>
    <w:rsid w:val="00123C33"/>
    <w:rsid w:val="00123D4A"/>
    <w:rsid w:val="001242F5"/>
    <w:rsid w:val="00124518"/>
    <w:rsid w:val="00125D3E"/>
    <w:rsid w:val="00125F5F"/>
    <w:rsid w:val="00126189"/>
    <w:rsid w:val="0012657A"/>
    <w:rsid w:val="001301E8"/>
    <w:rsid w:val="00130639"/>
    <w:rsid w:val="00130C5B"/>
    <w:rsid w:val="00130DE4"/>
    <w:rsid w:val="00131ABF"/>
    <w:rsid w:val="00132662"/>
    <w:rsid w:val="00132837"/>
    <w:rsid w:val="001343E3"/>
    <w:rsid w:val="00134B3B"/>
    <w:rsid w:val="001350C6"/>
    <w:rsid w:val="00135123"/>
    <w:rsid w:val="001359B1"/>
    <w:rsid w:val="00135E8A"/>
    <w:rsid w:val="0013642B"/>
    <w:rsid w:val="0013674F"/>
    <w:rsid w:val="001378C0"/>
    <w:rsid w:val="00137AB2"/>
    <w:rsid w:val="0014016A"/>
    <w:rsid w:val="001405C1"/>
    <w:rsid w:val="00140C10"/>
    <w:rsid w:val="001413A3"/>
    <w:rsid w:val="001415D4"/>
    <w:rsid w:val="00142C16"/>
    <w:rsid w:val="001436EE"/>
    <w:rsid w:val="00143790"/>
    <w:rsid w:val="00143907"/>
    <w:rsid w:val="001441FB"/>
    <w:rsid w:val="0014420D"/>
    <w:rsid w:val="00144FCA"/>
    <w:rsid w:val="00145601"/>
    <w:rsid w:val="0014582B"/>
    <w:rsid w:val="001458A3"/>
    <w:rsid w:val="00145C85"/>
    <w:rsid w:val="00145FC0"/>
    <w:rsid w:val="001465A0"/>
    <w:rsid w:val="0014690D"/>
    <w:rsid w:val="001509CF"/>
    <w:rsid w:val="00150BAF"/>
    <w:rsid w:val="001518EF"/>
    <w:rsid w:val="001523B5"/>
    <w:rsid w:val="00152BDD"/>
    <w:rsid w:val="001534AC"/>
    <w:rsid w:val="00153B5C"/>
    <w:rsid w:val="00154649"/>
    <w:rsid w:val="00154D04"/>
    <w:rsid w:val="00155661"/>
    <w:rsid w:val="00156736"/>
    <w:rsid w:val="00160023"/>
    <w:rsid w:val="0016030F"/>
    <w:rsid w:val="00161D82"/>
    <w:rsid w:val="00162433"/>
    <w:rsid w:val="00163457"/>
    <w:rsid w:val="00163ECC"/>
    <w:rsid w:val="001640B2"/>
    <w:rsid w:val="00164150"/>
    <w:rsid w:val="0016504D"/>
    <w:rsid w:val="0016672A"/>
    <w:rsid w:val="00166A9A"/>
    <w:rsid w:val="00167173"/>
    <w:rsid w:val="00167B11"/>
    <w:rsid w:val="00170589"/>
    <w:rsid w:val="00171C97"/>
    <w:rsid w:val="00172685"/>
    <w:rsid w:val="00172A3A"/>
    <w:rsid w:val="00173166"/>
    <w:rsid w:val="00173862"/>
    <w:rsid w:val="00173CB8"/>
    <w:rsid w:val="00174570"/>
    <w:rsid w:val="00174998"/>
    <w:rsid w:val="00174D59"/>
    <w:rsid w:val="0017556F"/>
    <w:rsid w:val="00175B2E"/>
    <w:rsid w:val="00176662"/>
    <w:rsid w:val="00176A7E"/>
    <w:rsid w:val="0018133E"/>
    <w:rsid w:val="001816D4"/>
    <w:rsid w:val="00182C7E"/>
    <w:rsid w:val="00183099"/>
    <w:rsid w:val="001838F6"/>
    <w:rsid w:val="00183ADA"/>
    <w:rsid w:val="0018442B"/>
    <w:rsid w:val="00185075"/>
    <w:rsid w:val="001850EF"/>
    <w:rsid w:val="00185274"/>
    <w:rsid w:val="0018579B"/>
    <w:rsid w:val="00185BAB"/>
    <w:rsid w:val="00186E10"/>
    <w:rsid w:val="00186E20"/>
    <w:rsid w:val="001871E0"/>
    <w:rsid w:val="001901B4"/>
    <w:rsid w:val="00190BF1"/>
    <w:rsid w:val="0019182E"/>
    <w:rsid w:val="00191EA7"/>
    <w:rsid w:val="001920A4"/>
    <w:rsid w:val="0019285B"/>
    <w:rsid w:val="00192B91"/>
    <w:rsid w:val="001934CE"/>
    <w:rsid w:val="00193A6E"/>
    <w:rsid w:val="00193E30"/>
    <w:rsid w:val="00194445"/>
    <w:rsid w:val="0019559B"/>
    <w:rsid w:val="00195ABB"/>
    <w:rsid w:val="00195ACB"/>
    <w:rsid w:val="00196482"/>
    <w:rsid w:val="0019692D"/>
    <w:rsid w:val="00196935"/>
    <w:rsid w:val="001A0730"/>
    <w:rsid w:val="001A0A36"/>
    <w:rsid w:val="001A1AEF"/>
    <w:rsid w:val="001A3114"/>
    <w:rsid w:val="001A33C8"/>
    <w:rsid w:val="001A4455"/>
    <w:rsid w:val="001A44F6"/>
    <w:rsid w:val="001A5E5D"/>
    <w:rsid w:val="001A5F73"/>
    <w:rsid w:val="001A652E"/>
    <w:rsid w:val="001A7EEB"/>
    <w:rsid w:val="001B0744"/>
    <w:rsid w:val="001B12CA"/>
    <w:rsid w:val="001B1F7D"/>
    <w:rsid w:val="001B272B"/>
    <w:rsid w:val="001B2F0C"/>
    <w:rsid w:val="001B3C7F"/>
    <w:rsid w:val="001B771D"/>
    <w:rsid w:val="001C03EB"/>
    <w:rsid w:val="001C158F"/>
    <w:rsid w:val="001C17E4"/>
    <w:rsid w:val="001C264A"/>
    <w:rsid w:val="001C26F5"/>
    <w:rsid w:val="001C2AE5"/>
    <w:rsid w:val="001C2E8B"/>
    <w:rsid w:val="001C43B8"/>
    <w:rsid w:val="001C4786"/>
    <w:rsid w:val="001C512D"/>
    <w:rsid w:val="001C55A2"/>
    <w:rsid w:val="001C57D3"/>
    <w:rsid w:val="001C7CF0"/>
    <w:rsid w:val="001C7E21"/>
    <w:rsid w:val="001D07E5"/>
    <w:rsid w:val="001D2523"/>
    <w:rsid w:val="001D2C78"/>
    <w:rsid w:val="001D45CF"/>
    <w:rsid w:val="001D4C18"/>
    <w:rsid w:val="001D5608"/>
    <w:rsid w:val="001D620F"/>
    <w:rsid w:val="001E00A8"/>
    <w:rsid w:val="001E0AE9"/>
    <w:rsid w:val="001E1091"/>
    <w:rsid w:val="001E1250"/>
    <w:rsid w:val="001E1D1A"/>
    <w:rsid w:val="001E1FD1"/>
    <w:rsid w:val="001E267D"/>
    <w:rsid w:val="001E387C"/>
    <w:rsid w:val="001E3C4A"/>
    <w:rsid w:val="001E5ADE"/>
    <w:rsid w:val="001E606F"/>
    <w:rsid w:val="001E67D0"/>
    <w:rsid w:val="001E7AFD"/>
    <w:rsid w:val="001F027F"/>
    <w:rsid w:val="001F02B0"/>
    <w:rsid w:val="001F04E4"/>
    <w:rsid w:val="001F071A"/>
    <w:rsid w:val="001F15A0"/>
    <w:rsid w:val="001F25C2"/>
    <w:rsid w:val="001F2B97"/>
    <w:rsid w:val="001F3359"/>
    <w:rsid w:val="001F3C3E"/>
    <w:rsid w:val="001F43B7"/>
    <w:rsid w:val="001F4650"/>
    <w:rsid w:val="001F5728"/>
    <w:rsid w:val="001F5B67"/>
    <w:rsid w:val="001F5D9A"/>
    <w:rsid w:val="001F6076"/>
    <w:rsid w:val="001F6B6D"/>
    <w:rsid w:val="001F6D5F"/>
    <w:rsid w:val="002009A9"/>
    <w:rsid w:val="00200AB4"/>
    <w:rsid w:val="00200E34"/>
    <w:rsid w:val="0020147A"/>
    <w:rsid w:val="00201613"/>
    <w:rsid w:val="00202523"/>
    <w:rsid w:val="00202FDE"/>
    <w:rsid w:val="00203609"/>
    <w:rsid w:val="00203F1B"/>
    <w:rsid w:val="002050A4"/>
    <w:rsid w:val="0020524F"/>
    <w:rsid w:val="0020552D"/>
    <w:rsid w:val="00206DC8"/>
    <w:rsid w:val="00210895"/>
    <w:rsid w:val="0021161E"/>
    <w:rsid w:val="00211A5D"/>
    <w:rsid w:val="00211F4E"/>
    <w:rsid w:val="002121D8"/>
    <w:rsid w:val="0021247C"/>
    <w:rsid w:val="00213550"/>
    <w:rsid w:val="0021584D"/>
    <w:rsid w:val="002173B9"/>
    <w:rsid w:val="00217795"/>
    <w:rsid w:val="0022148E"/>
    <w:rsid w:val="00221669"/>
    <w:rsid w:val="0022184F"/>
    <w:rsid w:val="00221CE3"/>
    <w:rsid w:val="002227E4"/>
    <w:rsid w:val="00222F8C"/>
    <w:rsid w:val="0022496A"/>
    <w:rsid w:val="00224C41"/>
    <w:rsid w:val="00224FAC"/>
    <w:rsid w:val="00225204"/>
    <w:rsid w:val="0022704A"/>
    <w:rsid w:val="0022745A"/>
    <w:rsid w:val="002303F8"/>
    <w:rsid w:val="002307DC"/>
    <w:rsid w:val="002313C2"/>
    <w:rsid w:val="00231E13"/>
    <w:rsid w:val="00233FBC"/>
    <w:rsid w:val="00235190"/>
    <w:rsid w:val="0023606D"/>
    <w:rsid w:val="00236746"/>
    <w:rsid w:val="00236811"/>
    <w:rsid w:val="002372AD"/>
    <w:rsid w:val="0023757A"/>
    <w:rsid w:val="00237753"/>
    <w:rsid w:val="00237D25"/>
    <w:rsid w:val="00237E2D"/>
    <w:rsid w:val="00240693"/>
    <w:rsid w:val="00240CC8"/>
    <w:rsid w:val="00240FC6"/>
    <w:rsid w:val="00241051"/>
    <w:rsid w:val="00241710"/>
    <w:rsid w:val="002422FF"/>
    <w:rsid w:val="002424DB"/>
    <w:rsid w:val="0024254C"/>
    <w:rsid w:val="00243044"/>
    <w:rsid w:val="00244311"/>
    <w:rsid w:val="00244372"/>
    <w:rsid w:val="00244402"/>
    <w:rsid w:val="0024570D"/>
    <w:rsid w:val="00245D56"/>
    <w:rsid w:val="00245EA1"/>
    <w:rsid w:val="00246BAD"/>
    <w:rsid w:val="00246EF1"/>
    <w:rsid w:val="002473E8"/>
    <w:rsid w:val="00247BDE"/>
    <w:rsid w:val="002502FF"/>
    <w:rsid w:val="002512A6"/>
    <w:rsid w:val="0025176C"/>
    <w:rsid w:val="00252CAD"/>
    <w:rsid w:val="00252D7E"/>
    <w:rsid w:val="00252EEF"/>
    <w:rsid w:val="002530B8"/>
    <w:rsid w:val="00253104"/>
    <w:rsid w:val="002535B7"/>
    <w:rsid w:val="00253BD8"/>
    <w:rsid w:val="00254CF1"/>
    <w:rsid w:val="00256C7B"/>
    <w:rsid w:val="00257124"/>
    <w:rsid w:val="00257923"/>
    <w:rsid w:val="00261A53"/>
    <w:rsid w:val="00262B1E"/>
    <w:rsid w:val="0026367B"/>
    <w:rsid w:val="0026517E"/>
    <w:rsid w:val="002652A6"/>
    <w:rsid w:val="002652E7"/>
    <w:rsid w:val="00265C46"/>
    <w:rsid w:val="0026660D"/>
    <w:rsid w:val="00266665"/>
    <w:rsid w:val="00267DB7"/>
    <w:rsid w:val="00267DDE"/>
    <w:rsid w:val="00270DC0"/>
    <w:rsid w:val="00272075"/>
    <w:rsid w:val="00272CD8"/>
    <w:rsid w:val="0027362F"/>
    <w:rsid w:val="00275D33"/>
    <w:rsid w:val="00276214"/>
    <w:rsid w:val="00277A62"/>
    <w:rsid w:val="002801F8"/>
    <w:rsid w:val="002807EF"/>
    <w:rsid w:val="00281AD0"/>
    <w:rsid w:val="002821EC"/>
    <w:rsid w:val="00282EB6"/>
    <w:rsid w:val="0028321F"/>
    <w:rsid w:val="00283F48"/>
    <w:rsid w:val="002843BC"/>
    <w:rsid w:val="002849A6"/>
    <w:rsid w:val="00285CDA"/>
    <w:rsid w:val="00286610"/>
    <w:rsid w:val="00291F36"/>
    <w:rsid w:val="002933C9"/>
    <w:rsid w:val="00293729"/>
    <w:rsid w:val="002946EF"/>
    <w:rsid w:val="00295B95"/>
    <w:rsid w:val="00295E8C"/>
    <w:rsid w:val="00296A5A"/>
    <w:rsid w:val="00296C5D"/>
    <w:rsid w:val="002A0673"/>
    <w:rsid w:val="002A08EE"/>
    <w:rsid w:val="002A0E9F"/>
    <w:rsid w:val="002A1885"/>
    <w:rsid w:val="002A30F3"/>
    <w:rsid w:val="002A3BC8"/>
    <w:rsid w:val="002A3CE8"/>
    <w:rsid w:val="002A469D"/>
    <w:rsid w:val="002A6655"/>
    <w:rsid w:val="002A692D"/>
    <w:rsid w:val="002A72F5"/>
    <w:rsid w:val="002A7ADC"/>
    <w:rsid w:val="002A7D11"/>
    <w:rsid w:val="002B0103"/>
    <w:rsid w:val="002B14BD"/>
    <w:rsid w:val="002B22EC"/>
    <w:rsid w:val="002B2CD6"/>
    <w:rsid w:val="002B37BE"/>
    <w:rsid w:val="002B5270"/>
    <w:rsid w:val="002B64CD"/>
    <w:rsid w:val="002B6637"/>
    <w:rsid w:val="002B6B50"/>
    <w:rsid w:val="002B7166"/>
    <w:rsid w:val="002B7493"/>
    <w:rsid w:val="002C13EE"/>
    <w:rsid w:val="002C1443"/>
    <w:rsid w:val="002C1496"/>
    <w:rsid w:val="002C14AD"/>
    <w:rsid w:val="002C1621"/>
    <w:rsid w:val="002C3B1A"/>
    <w:rsid w:val="002C7420"/>
    <w:rsid w:val="002C797B"/>
    <w:rsid w:val="002D035A"/>
    <w:rsid w:val="002D0940"/>
    <w:rsid w:val="002D10BC"/>
    <w:rsid w:val="002D144D"/>
    <w:rsid w:val="002D1A43"/>
    <w:rsid w:val="002D285D"/>
    <w:rsid w:val="002D2BF4"/>
    <w:rsid w:val="002D2EFF"/>
    <w:rsid w:val="002D346A"/>
    <w:rsid w:val="002D3A36"/>
    <w:rsid w:val="002D40AD"/>
    <w:rsid w:val="002D4CF9"/>
    <w:rsid w:val="002D607E"/>
    <w:rsid w:val="002D66AD"/>
    <w:rsid w:val="002D72F7"/>
    <w:rsid w:val="002D7417"/>
    <w:rsid w:val="002D7B3A"/>
    <w:rsid w:val="002E0132"/>
    <w:rsid w:val="002E1F6C"/>
    <w:rsid w:val="002E2194"/>
    <w:rsid w:val="002E30D9"/>
    <w:rsid w:val="002E3319"/>
    <w:rsid w:val="002E36CB"/>
    <w:rsid w:val="002E3704"/>
    <w:rsid w:val="002E3C8C"/>
    <w:rsid w:val="002E42EA"/>
    <w:rsid w:val="002E44CA"/>
    <w:rsid w:val="002E4826"/>
    <w:rsid w:val="002E4A74"/>
    <w:rsid w:val="002E4CE7"/>
    <w:rsid w:val="002E50E2"/>
    <w:rsid w:val="002E58AA"/>
    <w:rsid w:val="002E6A66"/>
    <w:rsid w:val="002F1091"/>
    <w:rsid w:val="002F18AE"/>
    <w:rsid w:val="002F1D14"/>
    <w:rsid w:val="002F2141"/>
    <w:rsid w:val="002F2B96"/>
    <w:rsid w:val="002F389F"/>
    <w:rsid w:val="002F3923"/>
    <w:rsid w:val="002F451C"/>
    <w:rsid w:val="002F4CA3"/>
    <w:rsid w:val="002F5C39"/>
    <w:rsid w:val="002F6AAF"/>
    <w:rsid w:val="002F6C99"/>
    <w:rsid w:val="002F7653"/>
    <w:rsid w:val="002F769F"/>
    <w:rsid w:val="002F7B43"/>
    <w:rsid w:val="003000CC"/>
    <w:rsid w:val="003006ED"/>
    <w:rsid w:val="00302E08"/>
    <w:rsid w:val="00303DAC"/>
    <w:rsid w:val="00304421"/>
    <w:rsid w:val="00304A52"/>
    <w:rsid w:val="00305FD9"/>
    <w:rsid w:val="003060E9"/>
    <w:rsid w:val="003065B9"/>
    <w:rsid w:val="00306CBC"/>
    <w:rsid w:val="003072D5"/>
    <w:rsid w:val="0030760E"/>
    <w:rsid w:val="00307A65"/>
    <w:rsid w:val="00307A8C"/>
    <w:rsid w:val="00307BBA"/>
    <w:rsid w:val="00311089"/>
    <w:rsid w:val="0031165A"/>
    <w:rsid w:val="003118C3"/>
    <w:rsid w:val="00311D3A"/>
    <w:rsid w:val="00311E63"/>
    <w:rsid w:val="00312DB7"/>
    <w:rsid w:val="00313302"/>
    <w:rsid w:val="00314329"/>
    <w:rsid w:val="00314EA1"/>
    <w:rsid w:val="00315492"/>
    <w:rsid w:val="00315B52"/>
    <w:rsid w:val="00315D94"/>
    <w:rsid w:val="00316A77"/>
    <w:rsid w:val="003173F4"/>
    <w:rsid w:val="00321077"/>
    <w:rsid w:val="00323846"/>
    <w:rsid w:val="00323CA1"/>
    <w:rsid w:val="003244C8"/>
    <w:rsid w:val="00326233"/>
    <w:rsid w:val="00327952"/>
    <w:rsid w:val="003309E3"/>
    <w:rsid w:val="0033197D"/>
    <w:rsid w:val="00331EA2"/>
    <w:rsid w:val="00333441"/>
    <w:rsid w:val="003338E7"/>
    <w:rsid w:val="0033429E"/>
    <w:rsid w:val="003356E9"/>
    <w:rsid w:val="003358EE"/>
    <w:rsid w:val="00335A6A"/>
    <w:rsid w:val="00340197"/>
    <w:rsid w:val="00340353"/>
    <w:rsid w:val="003405CF"/>
    <w:rsid w:val="003410FC"/>
    <w:rsid w:val="0034188C"/>
    <w:rsid w:val="003422B0"/>
    <w:rsid w:val="00342437"/>
    <w:rsid w:val="0034255D"/>
    <w:rsid w:val="00342C12"/>
    <w:rsid w:val="00343368"/>
    <w:rsid w:val="00344B7C"/>
    <w:rsid w:val="00344DD4"/>
    <w:rsid w:val="00345A6B"/>
    <w:rsid w:val="003463C6"/>
    <w:rsid w:val="0034667B"/>
    <w:rsid w:val="003467F0"/>
    <w:rsid w:val="00346C8E"/>
    <w:rsid w:val="0034758B"/>
    <w:rsid w:val="0034795B"/>
    <w:rsid w:val="00347C57"/>
    <w:rsid w:val="00350605"/>
    <w:rsid w:val="003519AF"/>
    <w:rsid w:val="00352473"/>
    <w:rsid w:val="00355103"/>
    <w:rsid w:val="00355A76"/>
    <w:rsid w:val="003560DF"/>
    <w:rsid w:val="00356489"/>
    <w:rsid w:val="00357103"/>
    <w:rsid w:val="00357BB3"/>
    <w:rsid w:val="00357D80"/>
    <w:rsid w:val="00357F42"/>
    <w:rsid w:val="00357F50"/>
    <w:rsid w:val="00360827"/>
    <w:rsid w:val="00362321"/>
    <w:rsid w:val="00362D90"/>
    <w:rsid w:val="00363BBA"/>
    <w:rsid w:val="00365232"/>
    <w:rsid w:val="00365779"/>
    <w:rsid w:val="00366778"/>
    <w:rsid w:val="00366E63"/>
    <w:rsid w:val="00367E66"/>
    <w:rsid w:val="00373169"/>
    <w:rsid w:val="00373952"/>
    <w:rsid w:val="00373D65"/>
    <w:rsid w:val="00373E1C"/>
    <w:rsid w:val="00373F8D"/>
    <w:rsid w:val="00374414"/>
    <w:rsid w:val="00374AF4"/>
    <w:rsid w:val="00374E5C"/>
    <w:rsid w:val="00374FCD"/>
    <w:rsid w:val="003752D4"/>
    <w:rsid w:val="00376A4F"/>
    <w:rsid w:val="0038075C"/>
    <w:rsid w:val="003812FD"/>
    <w:rsid w:val="0038176E"/>
    <w:rsid w:val="00381B37"/>
    <w:rsid w:val="003828C2"/>
    <w:rsid w:val="00382C05"/>
    <w:rsid w:val="00382DC2"/>
    <w:rsid w:val="00383035"/>
    <w:rsid w:val="00383F85"/>
    <w:rsid w:val="00384831"/>
    <w:rsid w:val="00384F04"/>
    <w:rsid w:val="00384F34"/>
    <w:rsid w:val="00385EFF"/>
    <w:rsid w:val="00386389"/>
    <w:rsid w:val="00387646"/>
    <w:rsid w:val="00390D65"/>
    <w:rsid w:val="00391736"/>
    <w:rsid w:val="00391AC6"/>
    <w:rsid w:val="00392318"/>
    <w:rsid w:val="003924FF"/>
    <w:rsid w:val="003928D8"/>
    <w:rsid w:val="00392F37"/>
    <w:rsid w:val="00393C6B"/>
    <w:rsid w:val="00394323"/>
    <w:rsid w:val="00395694"/>
    <w:rsid w:val="00395F95"/>
    <w:rsid w:val="00397989"/>
    <w:rsid w:val="00397FD6"/>
    <w:rsid w:val="003A0C81"/>
    <w:rsid w:val="003A1509"/>
    <w:rsid w:val="003A2951"/>
    <w:rsid w:val="003A2F26"/>
    <w:rsid w:val="003A3BC0"/>
    <w:rsid w:val="003A4424"/>
    <w:rsid w:val="003A5A18"/>
    <w:rsid w:val="003A76EC"/>
    <w:rsid w:val="003A7CFC"/>
    <w:rsid w:val="003B015F"/>
    <w:rsid w:val="003B07CF"/>
    <w:rsid w:val="003B0880"/>
    <w:rsid w:val="003B08F9"/>
    <w:rsid w:val="003B13AB"/>
    <w:rsid w:val="003B209F"/>
    <w:rsid w:val="003B2559"/>
    <w:rsid w:val="003B2D63"/>
    <w:rsid w:val="003B339C"/>
    <w:rsid w:val="003B39EF"/>
    <w:rsid w:val="003B490F"/>
    <w:rsid w:val="003C0BA4"/>
    <w:rsid w:val="003C0EB8"/>
    <w:rsid w:val="003C0FF1"/>
    <w:rsid w:val="003C19D8"/>
    <w:rsid w:val="003C3FA5"/>
    <w:rsid w:val="003C4A01"/>
    <w:rsid w:val="003C5573"/>
    <w:rsid w:val="003C6735"/>
    <w:rsid w:val="003C6B54"/>
    <w:rsid w:val="003C7AC4"/>
    <w:rsid w:val="003D082E"/>
    <w:rsid w:val="003D1A8F"/>
    <w:rsid w:val="003D29C9"/>
    <w:rsid w:val="003D3316"/>
    <w:rsid w:val="003D3D6C"/>
    <w:rsid w:val="003D4F5E"/>
    <w:rsid w:val="003D5429"/>
    <w:rsid w:val="003D7B29"/>
    <w:rsid w:val="003E1BB0"/>
    <w:rsid w:val="003E27EE"/>
    <w:rsid w:val="003E30BC"/>
    <w:rsid w:val="003E3FF7"/>
    <w:rsid w:val="003E40B5"/>
    <w:rsid w:val="003E4B9F"/>
    <w:rsid w:val="003E56CE"/>
    <w:rsid w:val="003E5EF7"/>
    <w:rsid w:val="003E6E7F"/>
    <w:rsid w:val="003F1CA5"/>
    <w:rsid w:val="003F1DD8"/>
    <w:rsid w:val="003F20E9"/>
    <w:rsid w:val="003F22D2"/>
    <w:rsid w:val="003F3F38"/>
    <w:rsid w:val="003F3F6C"/>
    <w:rsid w:val="003F41FE"/>
    <w:rsid w:val="003F4BFE"/>
    <w:rsid w:val="003F7FF0"/>
    <w:rsid w:val="00400755"/>
    <w:rsid w:val="0040080F"/>
    <w:rsid w:val="004022B5"/>
    <w:rsid w:val="00403163"/>
    <w:rsid w:val="00403958"/>
    <w:rsid w:val="004041FA"/>
    <w:rsid w:val="00404387"/>
    <w:rsid w:val="00405A5C"/>
    <w:rsid w:val="004071D6"/>
    <w:rsid w:val="00407643"/>
    <w:rsid w:val="00407D58"/>
    <w:rsid w:val="00410219"/>
    <w:rsid w:val="0041061C"/>
    <w:rsid w:val="0041270B"/>
    <w:rsid w:val="00412CE4"/>
    <w:rsid w:val="004130FF"/>
    <w:rsid w:val="00413C6C"/>
    <w:rsid w:val="00415723"/>
    <w:rsid w:val="00416958"/>
    <w:rsid w:val="00416999"/>
    <w:rsid w:val="004169E0"/>
    <w:rsid w:val="00416FF2"/>
    <w:rsid w:val="004177FE"/>
    <w:rsid w:val="00420BB7"/>
    <w:rsid w:val="004211AE"/>
    <w:rsid w:val="00422E36"/>
    <w:rsid w:val="00427BA9"/>
    <w:rsid w:val="004305D1"/>
    <w:rsid w:val="004308CA"/>
    <w:rsid w:val="0043096D"/>
    <w:rsid w:val="00430CD9"/>
    <w:rsid w:val="0043184F"/>
    <w:rsid w:val="00432CD5"/>
    <w:rsid w:val="00433361"/>
    <w:rsid w:val="004334C8"/>
    <w:rsid w:val="00436A50"/>
    <w:rsid w:val="00437205"/>
    <w:rsid w:val="00437599"/>
    <w:rsid w:val="004401C7"/>
    <w:rsid w:val="00440CEC"/>
    <w:rsid w:val="00440F6E"/>
    <w:rsid w:val="00441CAC"/>
    <w:rsid w:val="00442D08"/>
    <w:rsid w:val="00443132"/>
    <w:rsid w:val="004433F0"/>
    <w:rsid w:val="00443EE0"/>
    <w:rsid w:val="00445606"/>
    <w:rsid w:val="00445C5D"/>
    <w:rsid w:val="00445E17"/>
    <w:rsid w:val="00445ED1"/>
    <w:rsid w:val="004468B1"/>
    <w:rsid w:val="00450382"/>
    <w:rsid w:val="0045092C"/>
    <w:rsid w:val="00450EB3"/>
    <w:rsid w:val="00452CE6"/>
    <w:rsid w:val="004533F3"/>
    <w:rsid w:val="00453C8E"/>
    <w:rsid w:val="00454AEB"/>
    <w:rsid w:val="00454F7A"/>
    <w:rsid w:val="0045592D"/>
    <w:rsid w:val="004576ED"/>
    <w:rsid w:val="00457B0F"/>
    <w:rsid w:val="00457FF6"/>
    <w:rsid w:val="004606BA"/>
    <w:rsid w:val="00461BB7"/>
    <w:rsid w:val="00462E56"/>
    <w:rsid w:val="00463A85"/>
    <w:rsid w:val="00464813"/>
    <w:rsid w:val="00464E63"/>
    <w:rsid w:val="004657F6"/>
    <w:rsid w:val="00466A10"/>
    <w:rsid w:val="00466D62"/>
    <w:rsid w:val="00467D0E"/>
    <w:rsid w:val="00470C08"/>
    <w:rsid w:val="004711AB"/>
    <w:rsid w:val="00472623"/>
    <w:rsid w:val="004727F0"/>
    <w:rsid w:val="00472DAC"/>
    <w:rsid w:val="0047334E"/>
    <w:rsid w:val="0047350D"/>
    <w:rsid w:val="00473EA9"/>
    <w:rsid w:val="00474B8D"/>
    <w:rsid w:val="00476DDA"/>
    <w:rsid w:val="00477E06"/>
    <w:rsid w:val="004815CC"/>
    <w:rsid w:val="0048174F"/>
    <w:rsid w:val="00482468"/>
    <w:rsid w:val="0048492C"/>
    <w:rsid w:val="00485921"/>
    <w:rsid w:val="00485D71"/>
    <w:rsid w:val="00486A65"/>
    <w:rsid w:val="00486AD6"/>
    <w:rsid w:val="00486F2E"/>
    <w:rsid w:val="004877BC"/>
    <w:rsid w:val="00487BF0"/>
    <w:rsid w:val="00491182"/>
    <w:rsid w:val="004928B8"/>
    <w:rsid w:val="00493444"/>
    <w:rsid w:val="00493509"/>
    <w:rsid w:val="004957E0"/>
    <w:rsid w:val="00495ABE"/>
    <w:rsid w:val="00495B2B"/>
    <w:rsid w:val="00496286"/>
    <w:rsid w:val="00497C8C"/>
    <w:rsid w:val="00497D1D"/>
    <w:rsid w:val="004A115B"/>
    <w:rsid w:val="004A17B1"/>
    <w:rsid w:val="004A262F"/>
    <w:rsid w:val="004A295D"/>
    <w:rsid w:val="004A3DED"/>
    <w:rsid w:val="004A481F"/>
    <w:rsid w:val="004A4D8C"/>
    <w:rsid w:val="004A66B3"/>
    <w:rsid w:val="004A6C0D"/>
    <w:rsid w:val="004B17CB"/>
    <w:rsid w:val="004B21E6"/>
    <w:rsid w:val="004B4458"/>
    <w:rsid w:val="004B4704"/>
    <w:rsid w:val="004B58C0"/>
    <w:rsid w:val="004B6118"/>
    <w:rsid w:val="004B6B80"/>
    <w:rsid w:val="004B6D51"/>
    <w:rsid w:val="004B6E30"/>
    <w:rsid w:val="004B6EC3"/>
    <w:rsid w:val="004C022F"/>
    <w:rsid w:val="004C28DE"/>
    <w:rsid w:val="004C3674"/>
    <w:rsid w:val="004C3D5D"/>
    <w:rsid w:val="004C49F7"/>
    <w:rsid w:val="004C5FE3"/>
    <w:rsid w:val="004C62F5"/>
    <w:rsid w:val="004C6DC3"/>
    <w:rsid w:val="004D0391"/>
    <w:rsid w:val="004D0EDE"/>
    <w:rsid w:val="004D171C"/>
    <w:rsid w:val="004D1795"/>
    <w:rsid w:val="004D17CF"/>
    <w:rsid w:val="004D1E35"/>
    <w:rsid w:val="004D3E0B"/>
    <w:rsid w:val="004D4A94"/>
    <w:rsid w:val="004D4E9F"/>
    <w:rsid w:val="004D5206"/>
    <w:rsid w:val="004D53C1"/>
    <w:rsid w:val="004D568B"/>
    <w:rsid w:val="004D5702"/>
    <w:rsid w:val="004D58CE"/>
    <w:rsid w:val="004D6F04"/>
    <w:rsid w:val="004D7763"/>
    <w:rsid w:val="004E152F"/>
    <w:rsid w:val="004E3688"/>
    <w:rsid w:val="004E45E5"/>
    <w:rsid w:val="004E45EF"/>
    <w:rsid w:val="004E4A80"/>
    <w:rsid w:val="004E59B9"/>
    <w:rsid w:val="004E5B37"/>
    <w:rsid w:val="004E7D7F"/>
    <w:rsid w:val="004F0EA4"/>
    <w:rsid w:val="004F1584"/>
    <w:rsid w:val="004F1A8C"/>
    <w:rsid w:val="004F25F4"/>
    <w:rsid w:val="004F2A17"/>
    <w:rsid w:val="004F35FB"/>
    <w:rsid w:val="004F4EF7"/>
    <w:rsid w:val="004F50AB"/>
    <w:rsid w:val="004F5527"/>
    <w:rsid w:val="004F5A1F"/>
    <w:rsid w:val="004F5BDA"/>
    <w:rsid w:val="004F6BFE"/>
    <w:rsid w:val="004F722F"/>
    <w:rsid w:val="00500B8F"/>
    <w:rsid w:val="00501564"/>
    <w:rsid w:val="00502774"/>
    <w:rsid w:val="00502C57"/>
    <w:rsid w:val="005049E7"/>
    <w:rsid w:val="0050513D"/>
    <w:rsid w:val="00505493"/>
    <w:rsid w:val="00507875"/>
    <w:rsid w:val="00510C3E"/>
    <w:rsid w:val="00510FCC"/>
    <w:rsid w:val="005117F7"/>
    <w:rsid w:val="00511869"/>
    <w:rsid w:val="005123EB"/>
    <w:rsid w:val="005124FE"/>
    <w:rsid w:val="00514D01"/>
    <w:rsid w:val="00514F0F"/>
    <w:rsid w:val="0051507D"/>
    <w:rsid w:val="00516BC5"/>
    <w:rsid w:val="00516D6C"/>
    <w:rsid w:val="00517F36"/>
    <w:rsid w:val="00520296"/>
    <w:rsid w:val="00520837"/>
    <w:rsid w:val="00520E6E"/>
    <w:rsid w:val="00521A72"/>
    <w:rsid w:val="00522F3F"/>
    <w:rsid w:val="005232E8"/>
    <w:rsid w:val="005238FF"/>
    <w:rsid w:val="00523C25"/>
    <w:rsid w:val="00523FF1"/>
    <w:rsid w:val="005243B2"/>
    <w:rsid w:val="00524D0C"/>
    <w:rsid w:val="005255EB"/>
    <w:rsid w:val="005256C6"/>
    <w:rsid w:val="00525986"/>
    <w:rsid w:val="00525C19"/>
    <w:rsid w:val="00525DFC"/>
    <w:rsid w:val="00526243"/>
    <w:rsid w:val="005263ED"/>
    <w:rsid w:val="00526F04"/>
    <w:rsid w:val="00531119"/>
    <w:rsid w:val="005311F2"/>
    <w:rsid w:val="0053189E"/>
    <w:rsid w:val="005333B2"/>
    <w:rsid w:val="00533412"/>
    <w:rsid w:val="00533719"/>
    <w:rsid w:val="00533EA4"/>
    <w:rsid w:val="0053402F"/>
    <w:rsid w:val="00534D36"/>
    <w:rsid w:val="005365BD"/>
    <w:rsid w:val="00537305"/>
    <w:rsid w:val="00540564"/>
    <w:rsid w:val="00540A30"/>
    <w:rsid w:val="00540F7D"/>
    <w:rsid w:val="005415EC"/>
    <w:rsid w:val="005416EF"/>
    <w:rsid w:val="005421B3"/>
    <w:rsid w:val="00543183"/>
    <w:rsid w:val="00543ECF"/>
    <w:rsid w:val="00544BAB"/>
    <w:rsid w:val="00545134"/>
    <w:rsid w:val="00547DE9"/>
    <w:rsid w:val="00550B7B"/>
    <w:rsid w:val="00551BB5"/>
    <w:rsid w:val="00551CD9"/>
    <w:rsid w:val="005523DB"/>
    <w:rsid w:val="00554D8A"/>
    <w:rsid w:val="0055624F"/>
    <w:rsid w:val="0055672B"/>
    <w:rsid w:val="005576D7"/>
    <w:rsid w:val="005607F2"/>
    <w:rsid w:val="00562588"/>
    <w:rsid w:val="005631F4"/>
    <w:rsid w:val="00563329"/>
    <w:rsid w:val="00563400"/>
    <w:rsid w:val="00563522"/>
    <w:rsid w:val="00563A63"/>
    <w:rsid w:val="00563D23"/>
    <w:rsid w:val="00564B3D"/>
    <w:rsid w:val="00564D51"/>
    <w:rsid w:val="00564D7B"/>
    <w:rsid w:val="00565023"/>
    <w:rsid w:val="00565E45"/>
    <w:rsid w:val="00566A9C"/>
    <w:rsid w:val="00567602"/>
    <w:rsid w:val="00567C94"/>
    <w:rsid w:val="00570A15"/>
    <w:rsid w:val="005711F3"/>
    <w:rsid w:val="005721C6"/>
    <w:rsid w:val="00572928"/>
    <w:rsid w:val="00572AD4"/>
    <w:rsid w:val="005731DB"/>
    <w:rsid w:val="00574812"/>
    <w:rsid w:val="00574ADC"/>
    <w:rsid w:val="00574E95"/>
    <w:rsid w:val="00574FA9"/>
    <w:rsid w:val="005755AF"/>
    <w:rsid w:val="0057597A"/>
    <w:rsid w:val="0057668D"/>
    <w:rsid w:val="00577A60"/>
    <w:rsid w:val="0058001F"/>
    <w:rsid w:val="005800F0"/>
    <w:rsid w:val="005802B3"/>
    <w:rsid w:val="00580F11"/>
    <w:rsid w:val="005818F8"/>
    <w:rsid w:val="00581DFA"/>
    <w:rsid w:val="0058207C"/>
    <w:rsid w:val="00582167"/>
    <w:rsid w:val="005826E8"/>
    <w:rsid w:val="00582819"/>
    <w:rsid w:val="0058448F"/>
    <w:rsid w:val="0058453F"/>
    <w:rsid w:val="0058563B"/>
    <w:rsid w:val="00585775"/>
    <w:rsid w:val="005857BA"/>
    <w:rsid w:val="005859A2"/>
    <w:rsid w:val="00587082"/>
    <w:rsid w:val="0058718D"/>
    <w:rsid w:val="0058744A"/>
    <w:rsid w:val="005879F8"/>
    <w:rsid w:val="00587EC2"/>
    <w:rsid w:val="00590D6B"/>
    <w:rsid w:val="005915D2"/>
    <w:rsid w:val="00591EEC"/>
    <w:rsid w:val="005926C8"/>
    <w:rsid w:val="00593028"/>
    <w:rsid w:val="00594D68"/>
    <w:rsid w:val="00596B12"/>
    <w:rsid w:val="00597B29"/>
    <w:rsid w:val="005A0D47"/>
    <w:rsid w:val="005A1523"/>
    <w:rsid w:val="005A22C2"/>
    <w:rsid w:val="005A25A4"/>
    <w:rsid w:val="005A264F"/>
    <w:rsid w:val="005A2A39"/>
    <w:rsid w:val="005A430A"/>
    <w:rsid w:val="005A6E5E"/>
    <w:rsid w:val="005B152F"/>
    <w:rsid w:val="005B1A1B"/>
    <w:rsid w:val="005B27BA"/>
    <w:rsid w:val="005B3E9C"/>
    <w:rsid w:val="005B5A82"/>
    <w:rsid w:val="005B6373"/>
    <w:rsid w:val="005B6506"/>
    <w:rsid w:val="005B653F"/>
    <w:rsid w:val="005B77D7"/>
    <w:rsid w:val="005B7E16"/>
    <w:rsid w:val="005B7E9F"/>
    <w:rsid w:val="005C0561"/>
    <w:rsid w:val="005C21B1"/>
    <w:rsid w:val="005C23AB"/>
    <w:rsid w:val="005C2407"/>
    <w:rsid w:val="005C3DD0"/>
    <w:rsid w:val="005C462D"/>
    <w:rsid w:val="005C4916"/>
    <w:rsid w:val="005C4B88"/>
    <w:rsid w:val="005C4CB6"/>
    <w:rsid w:val="005C6554"/>
    <w:rsid w:val="005C704E"/>
    <w:rsid w:val="005C7220"/>
    <w:rsid w:val="005C7EAF"/>
    <w:rsid w:val="005D06E4"/>
    <w:rsid w:val="005D1432"/>
    <w:rsid w:val="005D1AB9"/>
    <w:rsid w:val="005D3D27"/>
    <w:rsid w:val="005D4515"/>
    <w:rsid w:val="005D531B"/>
    <w:rsid w:val="005D6264"/>
    <w:rsid w:val="005D664D"/>
    <w:rsid w:val="005D77CF"/>
    <w:rsid w:val="005E01A9"/>
    <w:rsid w:val="005E119A"/>
    <w:rsid w:val="005E11FC"/>
    <w:rsid w:val="005E16D9"/>
    <w:rsid w:val="005E1BB7"/>
    <w:rsid w:val="005E2CD0"/>
    <w:rsid w:val="005E3677"/>
    <w:rsid w:val="005E4611"/>
    <w:rsid w:val="005E4781"/>
    <w:rsid w:val="005E4AA1"/>
    <w:rsid w:val="005E5D0F"/>
    <w:rsid w:val="005E60A2"/>
    <w:rsid w:val="005E6722"/>
    <w:rsid w:val="005E69F5"/>
    <w:rsid w:val="005E6F46"/>
    <w:rsid w:val="005F1199"/>
    <w:rsid w:val="005F1F1A"/>
    <w:rsid w:val="005F2C6E"/>
    <w:rsid w:val="005F5E63"/>
    <w:rsid w:val="005F6DB7"/>
    <w:rsid w:val="00600BD2"/>
    <w:rsid w:val="00601552"/>
    <w:rsid w:val="00601708"/>
    <w:rsid w:val="00602E38"/>
    <w:rsid w:val="0060349A"/>
    <w:rsid w:val="00603F39"/>
    <w:rsid w:val="006045E9"/>
    <w:rsid w:val="00604E3B"/>
    <w:rsid w:val="0060555E"/>
    <w:rsid w:val="00607DB4"/>
    <w:rsid w:val="006116C5"/>
    <w:rsid w:val="006118B3"/>
    <w:rsid w:val="0061270F"/>
    <w:rsid w:val="00612B16"/>
    <w:rsid w:val="00612C14"/>
    <w:rsid w:val="0061450C"/>
    <w:rsid w:val="00614F1D"/>
    <w:rsid w:val="00615DD2"/>
    <w:rsid w:val="00616550"/>
    <w:rsid w:val="00616C5B"/>
    <w:rsid w:val="00617FE5"/>
    <w:rsid w:val="00620FE4"/>
    <w:rsid w:val="0062207F"/>
    <w:rsid w:val="00622C16"/>
    <w:rsid w:val="00622D79"/>
    <w:rsid w:val="00622E1C"/>
    <w:rsid w:val="006231B9"/>
    <w:rsid w:val="006237D7"/>
    <w:rsid w:val="006254B7"/>
    <w:rsid w:val="00625CBC"/>
    <w:rsid w:val="00626AFA"/>
    <w:rsid w:val="0062719D"/>
    <w:rsid w:val="00627A6E"/>
    <w:rsid w:val="00630BE4"/>
    <w:rsid w:val="006313C2"/>
    <w:rsid w:val="006320FD"/>
    <w:rsid w:val="00633286"/>
    <w:rsid w:val="006339B4"/>
    <w:rsid w:val="0063438C"/>
    <w:rsid w:val="00634597"/>
    <w:rsid w:val="0063636B"/>
    <w:rsid w:val="00636850"/>
    <w:rsid w:val="00637CD7"/>
    <w:rsid w:val="0064023D"/>
    <w:rsid w:val="00640E50"/>
    <w:rsid w:val="006414DC"/>
    <w:rsid w:val="006417EB"/>
    <w:rsid w:val="006422D0"/>
    <w:rsid w:val="006428BF"/>
    <w:rsid w:val="0064331D"/>
    <w:rsid w:val="00643515"/>
    <w:rsid w:val="006436F4"/>
    <w:rsid w:val="00644CD1"/>
    <w:rsid w:val="00644D92"/>
    <w:rsid w:val="00644E66"/>
    <w:rsid w:val="006450D4"/>
    <w:rsid w:val="00645EAF"/>
    <w:rsid w:val="00646EF7"/>
    <w:rsid w:val="00646F30"/>
    <w:rsid w:val="00646F89"/>
    <w:rsid w:val="0064753E"/>
    <w:rsid w:val="006476B8"/>
    <w:rsid w:val="0064797E"/>
    <w:rsid w:val="00650E5B"/>
    <w:rsid w:val="0065153D"/>
    <w:rsid w:val="00651D0C"/>
    <w:rsid w:val="006526C7"/>
    <w:rsid w:val="0065339A"/>
    <w:rsid w:val="006538DE"/>
    <w:rsid w:val="0065406D"/>
    <w:rsid w:val="0065556C"/>
    <w:rsid w:val="006555EA"/>
    <w:rsid w:val="00655868"/>
    <w:rsid w:val="00655A5F"/>
    <w:rsid w:val="0065606A"/>
    <w:rsid w:val="006561DD"/>
    <w:rsid w:val="00656414"/>
    <w:rsid w:val="00661E6B"/>
    <w:rsid w:val="00661F3E"/>
    <w:rsid w:val="00662453"/>
    <w:rsid w:val="00662C97"/>
    <w:rsid w:val="006631CA"/>
    <w:rsid w:val="006634E0"/>
    <w:rsid w:val="006636DC"/>
    <w:rsid w:val="00663E25"/>
    <w:rsid w:val="00664710"/>
    <w:rsid w:val="006649F4"/>
    <w:rsid w:val="00664C60"/>
    <w:rsid w:val="00665348"/>
    <w:rsid w:val="00665BC2"/>
    <w:rsid w:val="00666A08"/>
    <w:rsid w:val="00670BB2"/>
    <w:rsid w:val="00670E94"/>
    <w:rsid w:val="00671455"/>
    <w:rsid w:val="0067204C"/>
    <w:rsid w:val="006732CE"/>
    <w:rsid w:val="006734A1"/>
    <w:rsid w:val="00675423"/>
    <w:rsid w:val="006776BF"/>
    <w:rsid w:val="006801A1"/>
    <w:rsid w:val="006804A2"/>
    <w:rsid w:val="00682BFF"/>
    <w:rsid w:val="00682DB0"/>
    <w:rsid w:val="00683316"/>
    <w:rsid w:val="00683538"/>
    <w:rsid w:val="00683AC7"/>
    <w:rsid w:val="0068522F"/>
    <w:rsid w:val="006862CF"/>
    <w:rsid w:val="0068675B"/>
    <w:rsid w:val="00690090"/>
    <w:rsid w:val="00690A71"/>
    <w:rsid w:val="00690F78"/>
    <w:rsid w:val="006917ED"/>
    <w:rsid w:val="00692374"/>
    <w:rsid w:val="00692DD8"/>
    <w:rsid w:val="0069367E"/>
    <w:rsid w:val="00695A54"/>
    <w:rsid w:val="0069696A"/>
    <w:rsid w:val="00696A76"/>
    <w:rsid w:val="00697C83"/>
    <w:rsid w:val="00697EE3"/>
    <w:rsid w:val="006A00F3"/>
    <w:rsid w:val="006A2435"/>
    <w:rsid w:val="006A34A0"/>
    <w:rsid w:val="006A3729"/>
    <w:rsid w:val="006A583F"/>
    <w:rsid w:val="006A5D01"/>
    <w:rsid w:val="006A5E73"/>
    <w:rsid w:val="006A6A39"/>
    <w:rsid w:val="006B1006"/>
    <w:rsid w:val="006B1253"/>
    <w:rsid w:val="006B13BE"/>
    <w:rsid w:val="006B2D42"/>
    <w:rsid w:val="006B320C"/>
    <w:rsid w:val="006B51B0"/>
    <w:rsid w:val="006B65DA"/>
    <w:rsid w:val="006B6862"/>
    <w:rsid w:val="006B68E0"/>
    <w:rsid w:val="006B7990"/>
    <w:rsid w:val="006C248F"/>
    <w:rsid w:val="006C2A86"/>
    <w:rsid w:val="006C3F47"/>
    <w:rsid w:val="006C4345"/>
    <w:rsid w:val="006C456E"/>
    <w:rsid w:val="006C4F9E"/>
    <w:rsid w:val="006C6070"/>
    <w:rsid w:val="006C7749"/>
    <w:rsid w:val="006D062C"/>
    <w:rsid w:val="006D0A70"/>
    <w:rsid w:val="006D314C"/>
    <w:rsid w:val="006D3C8D"/>
    <w:rsid w:val="006D3D38"/>
    <w:rsid w:val="006D50D5"/>
    <w:rsid w:val="006D675C"/>
    <w:rsid w:val="006D7FE1"/>
    <w:rsid w:val="006E2935"/>
    <w:rsid w:val="006E400E"/>
    <w:rsid w:val="006E46EC"/>
    <w:rsid w:val="006E4D6E"/>
    <w:rsid w:val="006E5865"/>
    <w:rsid w:val="006E5C10"/>
    <w:rsid w:val="006E5ED2"/>
    <w:rsid w:val="006F2E89"/>
    <w:rsid w:val="006F314B"/>
    <w:rsid w:val="006F3235"/>
    <w:rsid w:val="006F4447"/>
    <w:rsid w:val="006F7BA6"/>
    <w:rsid w:val="007004AD"/>
    <w:rsid w:val="00702791"/>
    <w:rsid w:val="00702F40"/>
    <w:rsid w:val="007035F2"/>
    <w:rsid w:val="007046AE"/>
    <w:rsid w:val="007066B6"/>
    <w:rsid w:val="00707A81"/>
    <w:rsid w:val="0071247F"/>
    <w:rsid w:val="00713119"/>
    <w:rsid w:val="0071414C"/>
    <w:rsid w:val="00714BDA"/>
    <w:rsid w:val="00715330"/>
    <w:rsid w:val="007169FE"/>
    <w:rsid w:val="00717A78"/>
    <w:rsid w:val="00717EE6"/>
    <w:rsid w:val="00722CAC"/>
    <w:rsid w:val="00722D19"/>
    <w:rsid w:val="00722E5C"/>
    <w:rsid w:val="00723296"/>
    <w:rsid w:val="0072416B"/>
    <w:rsid w:val="007247F2"/>
    <w:rsid w:val="00724EBE"/>
    <w:rsid w:val="0072643D"/>
    <w:rsid w:val="00727EE4"/>
    <w:rsid w:val="00730194"/>
    <w:rsid w:val="007308CD"/>
    <w:rsid w:val="00730E64"/>
    <w:rsid w:val="00730F05"/>
    <w:rsid w:val="00731958"/>
    <w:rsid w:val="00732474"/>
    <w:rsid w:val="0073364A"/>
    <w:rsid w:val="00733D40"/>
    <w:rsid w:val="00735F7B"/>
    <w:rsid w:val="00736352"/>
    <w:rsid w:val="00736E37"/>
    <w:rsid w:val="00740596"/>
    <w:rsid w:val="00740A23"/>
    <w:rsid w:val="00740C94"/>
    <w:rsid w:val="00741BF7"/>
    <w:rsid w:val="00742404"/>
    <w:rsid w:val="007429FD"/>
    <w:rsid w:val="00743A86"/>
    <w:rsid w:val="007444FB"/>
    <w:rsid w:val="0074541E"/>
    <w:rsid w:val="00745624"/>
    <w:rsid w:val="00745A88"/>
    <w:rsid w:val="0074609D"/>
    <w:rsid w:val="00746338"/>
    <w:rsid w:val="00747740"/>
    <w:rsid w:val="0075015C"/>
    <w:rsid w:val="007525CA"/>
    <w:rsid w:val="00754189"/>
    <w:rsid w:val="007541B0"/>
    <w:rsid w:val="007552B3"/>
    <w:rsid w:val="00756221"/>
    <w:rsid w:val="007567D5"/>
    <w:rsid w:val="00756860"/>
    <w:rsid w:val="007572A9"/>
    <w:rsid w:val="00757B35"/>
    <w:rsid w:val="007600A5"/>
    <w:rsid w:val="00760928"/>
    <w:rsid w:val="007614E4"/>
    <w:rsid w:val="0076172B"/>
    <w:rsid w:val="007628D9"/>
    <w:rsid w:val="0076378A"/>
    <w:rsid w:val="007637E2"/>
    <w:rsid w:val="00763B2D"/>
    <w:rsid w:val="0076417C"/>
    <w:rsid w:val="007649BA"/>
    <w:rsid w:val="007649E3"/>
    <w:rsid w:val="00765413"/>
    <w:rsid w:val="0076569D"/>
    <w:rsid w:val="00765B3E"/>
    <w:rsid w:val="00765C39"/>
    <w:rsid w:val="0076642A"/>
    <w:rsid w:val="00766FB6"/>
    <w:rsid w:val="00767308"/>
    <w:rsid w:val="0076763F"/>
    <w:rsid w:val="00770DEB"/>
    <w:rsid w:val="007718E5"/>
    <w:rsid w:val="00772231"/>
    <w:rsid w:val="00772C7A"/>
    <w:rsid w:val="007732B3"/>
    <w:rsid w:val="00773D0A"/>
    <w:rsid w:val="00773E93"/>
    <w:rsid w:val="007746AE"/>
    <w:rsid w:val="00774C02"/>
    <w:rsid w:val="0077533F"/>
    <w:rsid w:val="007760BB"/>
    <w:rsid w:val="00776519"/>
    <w:rsid w:val="00776ED4"/>
    <w:rsid w:val="00777863"/>
    <w:rsid w:val="007805D0"/>
    <w:rsid w:val="00780ACB"/>
    <w:rsid w:val="00780F67"/>
    <w:rsid w:val="00781F94"/>
    <w:rsid w:val="00782B9D"/>
    <w:rsid w:val="007830B0"/>
    <w:rsid w:val="0078384C"/>
    <w:rsid w:val="00785064"/>
    <w:rsid w:val="007857E4"/>
    <w:rsid w:val="00785A8F"/>
    <w:rsid w:val="00785A96"/>
    <w:rsid w:val="00786CE0"/>
    <w:rsid w:val="007877D2"/>
    <w:rsid w:val="007879EC"/>
    <w:rsid w:val="00790923"/>
    <w:rsid w:val="00790CE9"/>
    <w:rsid w:val="00790D52"/>
    <w:rsid w:val="007913A0"/>
    <w:rsid w:val="00791838"/>
    <w:rsid w:val="0079187D"/>
    <w:rsid w:val="0079202B"/>
    <w:rsid w:val="00793E90"/>
    <w:rsid w:val="00794C84"/>
    <w:rsid w:val="0079522F"/>
    <w:rsid w:val="00795E54"/>
    <w:rsid w:val="00796DA6"/>
    <w:rsid w:val="00797C1A"/>
    <w:rsid w:val="007A095A"/>
    <w:rsid w:val="007A2E8C"/>
    <w:rsid w:val="007A3378"/>
    <w:rsid w:val="007A53EB"/>
    <w:rsid w:val="007A5C6D"/>
    <w:rsid w:val="007A5E2C"/>
    <w:rsid w:val="007A676E"/>
    <w:rsid w:val="007A719B"/>
    <w:rsid w:val="007A72E3"/>
    <w:rsid w:val="007A7585"/>
    <w:rsid w:val="007B1EA8"/>
    <w:rsid w:val="007B24E5"/>
    <w:rsid w:val="007B2F93"/>
    <w:rsid w:val="007B2FD6"/>
    <w:rsid w:val="007B39B9"/>
    <w:rsid w:val="007B73E5"/>
    <w:rsid w:val="007B7714"/>
    <w:rsid w:val="007C0862"/>
    <w:rsid w:val="007C1156"/>
    <w:rsid w:val="007C148A"/>
    <w:rsid w:val="007C1EC9"/>
    <w:rsid w:val="007C3D53"/>
    <w:rsid w:val="007C59AF"/>
    <w:rsid w:val="007C5CE0"/>
    <w:rsid w:val="007C6703"/>
    <w:rsid w:val="007C6912"/>
    <w:rsid w:val="007C692F"/>
    <w:rsid w:val="007C707F"/>
    <w:rsid w:val="007C7263"/>
    <w:rsid w:val="007D199F"/>
    <w:rsid w:val="007D2A78"/>
    <w:rsid w:val="007D2AF1"/>
    <w:rsid w:val="007D33C3"/>
    <w:rsid w:val="007D591E"/>
    <w:rsid w:val="007D60BB"/>
    <w:rsid w:val="007D638F"/>
    <w:rsid w:val="007D7CDC"/>
    <w:rsid w:val="007E00C8"/>
    <w:rsid w:val="007E0135"/>
    <w:rsid w:val="007E084D"/>
    <w:rsid w:val="007E1561"/>
    <w:rsid w:val="007E241B"/>
    <w:rsid w:val="007E28DE"/>
    <w:rsid w:val="007E3B10"/>
    <w:rsid w:val="007E3DC1"/>
    <w:rsid w:val="007E43E8"/>
    <w:rsid w:val="007E4D82"/>
    <w:rsid w:val="007E6611"/>
    <w:rsid w:val="007F197F"/>
    <w:rsid w:val="007F1DE8"/>
    <w:rsid w:val="007F1FE9"/>
    <w:rsid w:val="007F2939"/>
    <w:rsid w:val="007F2B8B"/>
    <w:rsid w:val="007F3383"/>
    <w:rsid w:val="007F34D6"/>
    <w:rsid w:val="007F3D35"/>
    <w:rsid w:val="007F3ECF"/>
    <w:rsid w:val="007F47C5"/>
    <w:rsid w:val="007F4E40"/>
    <w:rsid w:val="007F54EA"/>
    <w:rsid w:val="007F6749"/>
    <w:rsid w:val="007F7A5F"/>
    <w:rsid w:val="00800A6D"/>
    <w:rsid w:val="008013A2"/>
    <w:rsid w:val="008015E4"/>
    <w:rsid w:val="00801A8D"/>
    <w:rsid w:val="00802F04"/>
    <w:rsid w:val="0080361C"/>
    <w:rsid w:val="008047EB"/>
    <w:rsid w:val="00804DE0"/>
    <w:rsid w:val="008053E7"/>
    <w:rsid w:val="0080648E"/>
    <w:rsid w:val="00806984"/>
    <w:rsid w:val="008102A5"/>
    <w:rsid w:val="00810830"/>
    <w:rsid w:val="008109BC"/>
    <w:rsid w:val="00810B13"/>
    <w:rsid w:val="00810E0A"/>
    <w:rsid w:val="00811D41"/>
    <w:rsid w:val="0081426B"/>
    <w:rsid w:val="00814700"/>
    <w:rsid w:val="00815302"/>
    <w:rsid w:val="008159F3"/>
    <w:rsid w:val="00815D49"/>
    <w:rsid w:val="008201BB"/>
    <w:rsid w:val="0082040E"/>
    <w:rsid w:val="008204D3"/>
    <w:rsid w:val="00820A4E"/>
    <w:rsid w:val="00820BE9"/>
    <w:rsid w:val="0082108C"/>
    <w:rsid w:val="008218B2"/>
    <w:rsid w:val="008221AA"/>
    <w:rsid w:val="008226FC"/>
    <w:rsid w:val="008238D2"/>
    <w:rsid w:val="008239BE"/>
    <w:rsid w:val="00825B30"/>
    <w:rsid w:val="00825CC5"/>
    <w:rsid w:val="00825F74"/>
    <w:rsid w:val="0082640C"/>
    <w:rsid w:val="00826936"/>
    <w:rsid w:val="00826A70"/>
    <w:rsid w:val="00827124"/>
    <w:rsid w:val="0082720F"/>
    <w:rsid w:val="00827624"/>
    <w:rsid w:val="0083513A"/>
    <w:rsid w:val="00835693"/>
    <w:rsid w:val="008358EE"/>
    <w:rsid w:val="00835EB8"/>
    <w:rsid w:val="0083640F"/>
    <w:rsid w:val="0083647E"/>
    <w:rsid w:val="00837BC4"/>
    <w:rsid w:val="00837DC8"/>
    <w:rsid w:val="008409A5"/>
    <w:rsid w:val="00841354"/>
    <w:rsid w:val="00841C2D"/>
    <w:rsid w:val="00842820"/>
    <w:rsid w:val="0084295E"/>
    <w:rsid w:val="008432AD"/>
    <w:rsid w:val="008438D4"/>
    <w:rsid w:val="00844714"/>
    <w:rsid w:val="00844C61"/>
    <w:rsid w:val="008454C7"/>
    <w:rsid w:val="008459E8"/>
    <w:rsid w:val="00845ADD"/>
    <w:rsid w:val="00845E8B"/>
    <w:rsid w:val="00846784"/>
    <w:rsid w:val="00850136"/>
    <w:rsid w:val="00850671"/>
    <w:rsid w:val="0085098C"/>
    <w:rsid w:val="00850EEA"/>
    <w:rsid w:val="0085219D"/>
    <w:rsid w:val="00852360"/>
    <w:rsid w:val="00852D70"/>
    <w:rsid w:val="008550D8"/>
    <w:rsid w:val="00855604"/>
    <w:rsid w:val="008572AF"/>
    <w:rsid w:val="00857E63"/>
    <w:rsid w:val="00860A3A"/>
    <w:rsid w:val="00860A61"/>
    <w:rsid w:val="00862319"/>
    <w:rsid w:val="00862FDF"/>
    <w:rsid w:val="00863C54"/>
    <w:rsid w:val="00863FF4"/>
    <w:rsid w:val="00865B9C"/>
    <w:rsid w:val="00867A7C"/>
    <w:rsid w:val="00867C15"/>
    <w:rsid w:val="008704DB"/>
    <w:rsid w:val="008709BD"/>
    <w:rsid w:val="008724A5"/>
    <w:rsid w:val="00872F44"/>
    <w:rsid w:val="0087464B"/>
    <w:rsid w:val="0087483B"/>
    <w:rsid w:val="00874D7E"/>
    <w:rsid w:val="008756ED"/>
    <w:rsid w:val="00875791"/>
    <w:rsid w:val="008763AC"/>
    <w:rsid w:val="008773FB"/>
    <w:rsid w:val="008775C5"/>
    <w:rsid w:val="00877731"/>
    <w:rsid w:val="0088001E"/>
    <w:rsid w:val="00880DB6"/>
    <w:rsid w:val="008813EF"/>
    <w:rsid w:val="00882612"/>
    <w:rsid w:val="00882EEA"/>
    <w:rsid w:val="008831A5"/>
    <w:rsid w:val="008836E7"/>
    <w:rsid w:val="00883D9D"/>
    <w:rsid w:val="008849D7"/>
    <w:rsid w:val="0088553D"/>
    <w:rsid w:val="00885B2A"/>
    <w:rsid w:val="008876BD"/>
    <w:rsid w:val="0088779C"/>
    <w:rsid w:val="008877D8"/>
    <w:rsid w:val="00887DE0"/>
    <w:rsid w:val="008916C9"/>
    <w:rsid w:val="00892B15"/>
    <w:rsid w:val="008959BA"/>
    <w:rsid w:val="00895B9B"/>
    <w:rsid w:val="0089656E"/>
    <w:rsid w:val="008973D6"/>
    <w:rsid w:val="008A00DF"/>
    <w:rsid w:val="008A0F88"/>
    <w:rsid w:val="008A1929"/>
    <w:rsid w:val="008A194C"/>
    <w:rsid w:val="008A218F"/>
    <w:rsid w:val="008A3082"/>
    <w:rsid w:val="008A3DEF"/>
    <w:rsid w:val="008A3FCF"/>
    <w:rsid w:val="008A4B55"/>
    <w:rsid w:val="008A4D3E"/>
    <w:rsid w:val="008A5361"/>
    <w:rsid w:val="008A5E65"/>
    <w:rsid w:val="008A6220"/>
    <w:rsid w:val="008A71A0"/>
    <w:rsid w:val="008A7A34"/>
    <w:rsid w:val="008B113B"/>
    <w:rsid w:val="008B2158"/>
    <w:rsid w:val="008B30EF"/>
    <w:rsid w:val="008B32AA"/>
    <w:rsid w:val="008B377F"/>
    <w:rsid w:val="008B3EF0"/>
    <w:rsid w:val="008B404E"/>
    <w:rsid w:val="008B4C46"/>
    <w:rsid w:val="008B4EFF"/>
    <w:rsid w:val="008B5571"/>
    <w:rsid w:val="008B6ABB"/>
    <w:rsid w:val="008B7915"/>
    <w:rsid w:val="008C0B21"/>
    <w:rsid w:val="008C0CBB"/>
    <w:rsid w:val="008C0FB1"/>
    <w:rsid w:val="008C1123"/>
    <w:rsid w:val="008C181B"/>
    <w:rsid w:val="008C20B2"/>
    <w:rsid w:val="008C2C88"/>
    <w:rsid w:val="008C329E"/>
    <w:rsid w:val="008C3833"/>
    <w:rsid w:val="008C6990"/>
    <w:rsid w:val="008D043F"/>
    <w:rsid w:val="008D09C2"/>
    <w:rsid w:val="008D1388"/>
    <w:rsid w:val="008D1E9F"/>
    <w:rsid w:val="008D2135"/>
    <w:rsid w:val="008D2767"/>
    <w:rsid w:val="008D3262"/>
    <w:rsid w:val="008D3919"/>
    <w:rsid w:val="008D3E6D"/>
    <w:rsid w:val="008D3F85"/>
    <w:rsid w:val="008D42C6"/>
    <w:rsid w:val="008D4F2B"/>
    <w:rsid w:val="008D55D9"/>
    <w:rsid w:val="008D5E55"/>
    <w:rsid w:val="008D6A20"/>
    <w:rsid w:val="008D7239"/>
    <w:rsid w:val="008E0221"/>
    <w:rsid w:val="008E0AC7"/>
    <w:rsid w:val="008E0CDC"/>
    <w:rsid w:val="008E155E"/>
    <w:rsid w:val="008E1882"/>
    <w:rsid w:val="008E1AFD"/>
    <w:rsid w:val="008E2EF6"/>
    <w:rsid w:val="008E4517"/>
    <w:rsid w:val="008E5122"/>
    <w:rsid w:val="008E6BA9"/>
    <w:rsid w:val="008E7722"/>
    <w:rsid w:val="008E7C2E"/>
    <w:rsid w:val="008E7F48"/>
    <w:rsid w:val="008F00CC"/>
    <w:rsid w:val="008F03B4"/>
    <w:rsid w:val="008F0680"/>
    <w:rsid w:val="008F1E08"/>
    <w:rsid w:val="008F297B"/>
    <w:rsid w:val="008F3B1C"/>
    <w:rsid w:val="008F4488"/>
    <w:rsid w:val="008F4CED"/>
    <w:rsid w:val="008F56E0"/>
    <w:rsid w:val="008F5760"/>
    <w:rsid w:val="008F5A53"/>
    <w:rsid w:val="008F5C1C"/>
    <w:rsid w:val="008F5C49"/>
    <w:rsid w:val="008F6140"/>
    <w:rsid w:val="009006DC"/>
    <w:rsid w:val="00901790"/>
    <w:rsid w:val="00901C5D"/>
    <w:rsid w:val="009028BE"/>
    <w:rsid w:val="00903212"/>
    <w:rsid w:val="009037A4"/>
    <w:rsid w:val="0090381F"/>
    <w:rsid w:val="00905500"/>
    <w:rsid w:val="009066AF"/>
    <w:rsid w:val="0091021E"/>
    <w:rsid w:val="00910526"/>
    <w:rsid w:val="0091057B"/>
    <w:rsid w:val="00910723"/>
    <w:rsid w:val="009114C8"/>
    <w:rsid w:val="009125E5"/>
    <w:rsid w:val="00912B37"/>
    <w:rsid w:val="00913EC9"/>
    <w:rsid w:val="00914234"/>
    <w:rsid w:val="00914746"/>
    <w:rsid w:val="00915162"/>
    <w:rsid w:val="00915681"/>
    <w:rsid w:val="00915DA5"/>
    <w:rsid w:val="0091633B"/>
    <w:rsid w:val="00916885"/>
    <w:rsid w:val="009179B0"/>
    <w:rsid w:val="00920176"/>
    <w:rsid w:val="00920511"/>
    <w:rsid w:val="00920F23"/>
    <w:rsid w:val="00920FB7"/>
    <w:rsid w:val="00922FB9"/>
    <w:rsid w:val="0092304E"/>
    <w:rsid w:val="0092305E"/>
    <w:rsid w:val="009237A4"/>
    <w:rsid w:val="009240A3"/>
    <w:rsid w:val="00924132"/>
    <w:rsid w:val="00924309"/>
    <w:rsid w:val="00924E0C"/>
    <w:rsid w:val="00925DF3"/>
    <w:rsid w:val="00926095"/>
    <w:rsid w:val="00926199"/>
    <w:rsid w:val="00926309"/>
    <w:rsid w:val="0092711E"/>
    <w:rsid w:val="00927CA7"/>
    <w:rsid w:val="00932251"/>
    <w:rsid w:val="0093235C"/>
    <w:rsid w:val="009325EF"/>
    <w:rsid w:val="009336EF"/>
    <w:rsid w:val="009342DC"/>
    <w:rsid w:val="00936E3E"/>
    <w:rsid w:val="0093733F"/>
    <w:rsid w:val="00937D19"/>
    <w:rsid w:val="00937E1F"/>
    <w:rsid w:val="00941064"/>
    <w:rsid w:val="0094258E"/>
    <w:rsid w:val="00942B4D"/>
    <w:rsid w:val="00942D82"/>
    <w:rsid w:val="00943EA0"/>
    <w:rsid w:val="00946525"/>
    <w:rsid w:val="00947E22"/>
    <w:rsid w:val="009507C7"/>
    <w:rsid w:val="00952655"/>
    <w:rsid w:val="009535E3"/>
    <w:rsid w:val="0095461C"/>
    <w:rsid w:val="0095503D"/>
    <w:rsid w:val="009554E4"/>
    <w:rsid w:val="00956095"/>
    <w:rsid w:val="009561D9"/>
    <w:rsid w:val="00957339"/>
    <w:rsid w:val="00957FAD"/>
    <w:rsid w:val="00960AD4"/>
    <w:rsid w:val="00961175"/>
    <w:rsid w:val="00961BF7"/>
    <w:rsid w:val="00962534"/>
    <w:rsid w:val="009628E6"/>
    <w:rsid w:val="00962930"/>
    <w:rsid w:val="00964A85"/>
    <w:rsid w:val="00964B8A"/>
    <w:rsid w:val="00965239"/>
    <w:rsid w:val="00965F14"/>
    <w:rsid w:val="009664E7"/>
    <w:rsid w:val="0096684A"/>
    <w:rsid w:val="009669F6"/>
    <w:rsid w:val="00970383"/>
    <w:rsid w:val="00970420"/>
    <w:rsid w:val="009706E6"/>
    <w:rsid w:val="009716C2"/>
    <w:rsid w:val="00971A88"/>
    <w:rsid w:val="00971E61"/>
    <w:rsid w:val="009733CB"/>
    <w:rsid w:val="009755F5"/>
    <w:rsid w:val="0097579D"/>
    <w:rsid w:val="00976398"/>
    <w:rsid w:val="00976692"/>
    <w:rsid w:val="00980C7C"/>
    <w:rsid w:val="00980C87"/>
    <w:rsid w:val="00981143"/>
    <w:rsid w:val="009815B7"/>
    <w:rsid w:val="00981612"/>
    <w:rsid w:val="009825DD"/>
    <w:rsid w:val="00983D48"/>
    <w:rsid w:val="00983F3C"/>
    <w:rsid w:val="009840D2"/>
    <w:rsid w:val="0098529B"/>
    <w:rsid w:val="00985A67"/>
    <w:rsid w:val="0098791E"/>
    <w:rsid w:val="0098799A"/>
    <w:rsid w:val="009900AC"/>
    <w:rsid w:val="00990118"/>
    <w:rsid w:val="0099045D"/>
    <w:rsid w:val="00990E19"/>
    <w:rsid w:val="00991DA7"/>
    <w:rsid w:val="0099207B"/>
    <w:rsid w:val="0099213D"/>
    <w:rsid w:val="00992BB2"/>
    <w:rsid w:val="00992D60"/>
    <w:rsid w:val="00995432"/>
    <w:rsid w:val="00996860"/>
    <w:rsid w:val="00996C93"/>
    <w:rsid w:val="00996D5F"/>
    <w:rsid w:val="00996E8E"/>
    <w:rsid w:val="00997936"/>
    <w:rsid w:val="009A201D"/>
    <w:rsid w:val="009A30E3"/>
    <w:rsid w:val="009A388F"/>
    <w:rsid w:val="009A4DDA"/>
    <w:rsid w:val="009A551C"/>
    <w:rsid w:val="009A5551"/>
    <w:rsid w:val="009A5B36"/>
    <w:rsid w:val="009A66B7"/>
    <w:rsid w:val="009A744B"/>
    <w:rsid w:val="009A7B3E"/>
    <w:rsid w:val="009B06A7"/>
    <w:rsid w:val="009B093C"/>
    <w:rsid w:val="009B0F65"/>
    <w:rsid w:val="009B1BD2"/>
    <w:rsid w:val="009B1F45"/>
    <w:rsid w:val="009B2256"/>
    <w:rsid w:val="009B3035"/>
    <w:rsid w:val="009B423A"/>
    <w:rsid w:val="009B5A7B"/>
    <w:rsid w:val="009B6E9C"/>
    <w:rsid w:val="009B70D0"/>
    <w:rsid w:val="009B712F"/>
    <w:rsid w:val="009B7C3D"/>
    <w:rsid w:val="009C0C1B"/>
    <w:rsid w:val="009C0D8B"/>
    <w:rsid w:val="009C1421"/>
    <w:rsid w:val="009C15FA"/>
    <w:rsid w:val="009C239D"/>
    <w:rsid w:val="009C42D7"/>
    <w:rsid w:val="009C4585"/>
    <w:rsid w:val="009C4736"/>
    <w:rsid w:val="009C50EC"/>
    <w:rsid w:val="009C53B1"/>
    <w:rsid w:val="009C5E23"/>
    <w:rsid w:val="009C611A"/>
    <w:rsid w:val="009C6B65"/>
    <w:rsid w:val="009C7B34"/>
    <w:rsid w:val="009C7B7D"/>
    <w:rsid w:val="009D17B6"/>
    <w:rsid w:val="009D223E"/>
    <w:rsid w:val="009D22C1"/>
    <w:rsid w:val="009D31FC"/>
    <w:rsid w:val="009D3663"/>
    <w:rsid w:val="009D3A57"/>
    <w:rsid w:val="009D3AFC"/>
    <w:rsid w:val="009D3F68"/>
    <w:rsid w:val="009D404C"/>
    <w:rsid w:val="009D4453"/>
    <w:rsid w:val="009D5ACD"/>
    <w:rsid w:val="009D5FB1"/>
    <w:rsid w:val="009D67CF"/>
    <w:rsid w:val="009D6E63"/>
    <w:rsid w:val="009D768D"/>
    <w:rsid w:val="009D7BBD"/>
    <w:rsid w:val="009E1723"/>
    <w:rsid w:val="009E1AAF"/>
    <w:rsid w:val="009E2C4E"/>
    <w:rsid w:val="009E2CF3"/>
    <w:rsid w:val="009E4B6D"/>
    <w:rsid w:val="009E4D0B"/>
    <w:rsid w:val="009E58C8"/>
    <w:rsid w:val="009E5E36"/>
    <w:rsid w:val="009E6C01"/>
    <w:rsid w:val="009E6E89"/>
    <w:rsid w:val="009E751C"/>
    <w:rsid w:val="009E7B6A"/>
    <w:rsid w:val="009F1980"/>
    <w:rsid w:val="009F1EBB"/>
    <w:rsid w:val="009F215C"/>
    <w:rsid w:val="009F4402"/>
    <w:rsid w:val="009F7485"/>
    <w:rsid w:val="009F7F71"/>
    <w:rsid w:val="00A001DD"/>
    <w:rsid w:val="00A03621"/>
    <w:rsid w:val="00A03837"/>
    <w:rsid w:val="00A058FD"/>
    <w:rsid w:val="00A07068"/>
    <w:rsid w:val="00A07906"/>
    <w:rsid w:val="00A07FCD"/>
    <w:rsid w:val="00A10270"/>
    <w:rsid w:val="00A10447"/>
    <w:rsid w:val="00A10739"/>
    <w:rsid w:val="00A109B0"/>
    <w:rsid w:val="00A10FB0"/>
    <w:rsid w:val="00A11DFB"/>
    <w:rsid w:val="00A12CAC"/>
    <w:rsid w:val="00A131F7"/>
    <w:rsid w:val="00A14750"/>
    <w:rsid w:val="00A16B82"/>
    <w:rsid w:val="00A17435"/>
    <w:rsid w:val="00A1775B"/>
    <w:rsid w:val="00A200D7"/>
    <w:rsid w:val="00A204B4"/>
    <w:rsid w:val="00A21E75"/>
    <w:rsid w:val="00A22605"/>
    <w:rsid w:val="00A22B42"/>
    <w:rsid w:val="00A22DC2"/>
    <w:rsid w:val="00A22E2C"/>
    <w:rsid w:val="00A235F6"/>
    <w:rsid w:val="00A2387A"/>
    <w:rsid w:val="00A23A3F"/>
    <w:rsid w:val="00A258B0"/>
    <w:rsid w:val="00A300FF"/>
    <w:rsid w:val="00A30C13"/>
    <w:rsid w:val="00A31875"/>
    <w:rsid w:val="00A323FC"/>
    <w:rsid w:val="00A327D1"/>
    <w:rsid w:val="00A33365"/>
    <w:rsid w:val="00A336EA"/>
    <w:rsid w:val="00A338C2"/>
    <w:rsid w:val="00A372FF"/>
    <w:rsid w:val="00A37894"/>
    <w:rsid w:val="00A37B27"/>
    <w:rsid w:val="00A4028E"/>
    <w:rsid w:val="00A410BC"/>
    <w:rsid w:val="00A42DBD"/>
    <w:rsid w:val="00A43FFC"/>
    <w:rsid w:val="00A445B8"/>
    <w:rsid w:val="00A4472D"/>
    <w:rsid w:val="00A44799"/>
    <w:rsid w:val="00A45802"/>
    <w:rsid w:val="00A461E3"/>
    <w:rsid w:val="00A4681A"/>
    <w:rsid w:val="00A46B12"/>
    <w:rsid w:val="00A50A9A"/>
    <w:rsid w:val="00A5263A"/>
    <w:rsid w:val="00A528A1"/>
    <w:rsid w:val="00A539DC"/>
    <w:rsid w:val="00A5409B"/>
    <w:rsid w:val="00A56F1A"/>
    <w:rsid w:val="00A57709"/>
    <w:rsid w:val="00A60796"/>
    <w:rsid w:val="00A62299"/>
    <w:rsid w:val="00A6262E"/>
    <w:rsid w:val="00A62A3D"/>
    <w:rsid w:val="00A64310"/>
    <w:rsid w:val="00A64906"/>
    <w:rsid w:val="00A64999"/>
    <w:rsid w:val="00A64E0C"/>
    <w:rsid w:val="00A65E45"/>
    <w:rsid w:val="00A65EEC"/>
    <w:rsid w:val="00A673A8"/>
    <w:rsid w:val="00A70323"/>
    <w:rsid w:val="00A718B9"/>
    <w:rsid w:val="00A72B9B"/>
    <w:rsid w:val="00A739CE"/>
    <w:rsid w:val="00A74B77"/>
    <w:rsid w:val="00A7593F"/>
    <w:rsid w:val="00A76ED0"/>
    <w:rsid w:val="00A822AD"/>
    <w:rsid w:val="00A824B5"/>
    <w:rsid w:val="00A83C0B"/>
    <w:rsid w:val="00A83CA3"/>
    <w:rsid w:val="00A840E1"/>
    <w:rsid w:val="00A8475D"/>
    <w:rsid w:val="00A84C95"/>
    <w:rsid w:val="00A8540A"/>
    <w:rsid w:val="00A85BE9"/>
    <w:rsid w:val="00A861CB"/>
    <w:rsid w:val="00A9034C"/>
    <w:rsid w:val="00A90A74"/>
    <w:rsid w:val="00A90D6F"/>
    <w:rsid w:val="00A910B2"/>
    <w:rsid w:val="00A912A0"/>
    <w:rsid w:val="00A93CCC"/>
    <w:rsid w:val="00A93D63"/>
    <w:rsid w:val="00A93F80"/>
    <w:rsid w:val="00A96A6D"/>
    <w:rsid w:val="00A96D58"/>
    <w:rsid w:val="00A96FD1"/>
    <w:rsid w:val="00A97AFB"/>
    <w:rsid w:val="00AA0622"/>
    <w:rsid w:val="00AA28C9"/>
    <w:rsid w:val="00AA3A95"/>
    <w:rsid w:val="00AA4C09"/>
    <w:rsid w:val="00AA6514"/>
    <w:rsid w:val="00AA69B3"/>
    <w:rsid w:val="00AA6F53"/>
    <w:rsid w:val="00AA72B6"/>
    <w:rsid w:val="00AA7422"/>
    <w:rsid w:val="00AB083D"/>
    <w:rsid w:val="00AB13C7"/>
    <w:rsid w:val="00AB271C"/>
    <w:rsid w:val="00AB31E4"/>
    <w:rsid w:val="00AB6B58"/>
    <w:rsid w:val="00AB6F66"/>
    <w:rsid w:val="00AB6F6A"/>
    <w:rsid w:val="00AB7B3F"/>
    <w:rsid w:val="00AC0E87"/>
    <w:rsid w:val="00AC27E4"/>
    <w:rsid w:val="00AC4337"/>
    <w:rsid w:val="00AC5659"/>
    <w:rsid w:val="00AC68C2"/>
    <w:rsid w:val="00AC6C0C"/>
    <w:rsid w:val="00AC70D4"/>
    <w:rsid w:val="00AC7D30"/>
    <w:rsid w:val="00AD03E7"/>
    <w:rsid w:val="00AD176C"/>
    <w:rsid w:val="00AD3B5A"/>
    <w:rsid w:val="00AD554D"/>
    <w:rsid w:val="00AD6CB1"/>
    <w:rsid w:val="00AD6DAE"/>
    <w:rsid w:val="00AD7403"/>
    <w:rsid w:val="00AD74AA"/>
    <w:rsid w:val="00AE06BF"/>
    <w:rsid w:val="00AE0C69"/>
    <w:rsid w:val="00AE1590"/>
    <w:rsid w:val="00AE339C"/>
    <w:rsid w:val="00AE4068"/>
    <w:rsid w:val="00AE4FDC"/>
    <w:rsid w:val="00AE67AF"/>
    <w:rsid w:val="00AE6F42"/>
    <w:rsid w:val="00AE79C3"/>
    <w:rsid w:val="00AF0D0A"/>
    <w:rsid w:val="00AF1DF8"/>
    <w:rsid w:val="00AF23CE"/>
    <w:rsid w:val="00AF2804"/>
    <w:rsid w:val="00AF2846"/>
    <w:rsid w:val="00AF3135"/>
    <w:rsid w:val="00AF3577"/>
    <w:rsid w:val="00AF72D1"/>
    <w:rsid w:val="00B01522"/>
    <w:rsid w:val="00B015F5"/>
    <w:rsid w:val="00B01D3F"/>
    <w:rsid w:val="00B03307"/>
    <w:rsid w:val="00B03412"/>
    <w:rsid w:val="00B04324"/>
    <w:rsid w:val="00B068E3"/>
    <w:rsid w:val="00B06F53"/>
    <w:rsid w:val="00B07FA9"/>
    <w:rsid w:val="00B108F0"/>
    <w:rsid w:val="00B10E60"/>
    <w:rsid w:val="00B10EB3"/>
    <w:rsid w:val="00B11B45"/>
    <w:rsid w:val="00B12A22"/>
    <w:rsid w:val="00B12B49"/>
    <w:rsid w:val="00B12CB2"/>
    <w:rsid w:val="00B13A13"/>
    <w:rsid w:val="00B13F7A"/>
    <w:rsid w:val="00B14548"/>
    <w:rsid w:val="00B15EE9"/>
    <w:rsid w:val="00B16F3D"/>
    <w:rsid w:val="00B17246"/>
    <w:rsid w:val="00B17F1D"/>
    <w:rsid w:val="00B20945"/>
    <w:rsid w:val="00B20CE3"/>
    <w:rsid w:val="00B21184"/>
    <w:rsid w:val="00B229FF"/>
    <w:rsid w:val="00B22A1C"/>
    <w:rsid w:val="00B23192"/>
    <w:rsid w:val="00B23D92"/>
    <w:rsid w:val="00B25842"/>
    <w:rsid w:val="00B26000"/>
    <w:rsid w:val="00B2629F"/>
    <w:rsid w:val="00B26788"/>
    <w:rsid w:val="00B27C5D"/>
    <w:rsid w:val="00B30E00"/>
    <w:rsid w:val="00B32A08"/>
    <w:rsid w:val="00B3313C"/>
    <w:rsid w:val="00B347EF"/>
    <w:rsid w:val="00B35E5D"/>
    <w:rsid w:val="00B36DCF"/>
    <w:rsid w:val="00B37176"/>
    <w:rsid w:val="00B377EC"/>
    <w:rsid w:val="00B4162A"/>
    <w:rsid w:val="00B416C8"/>
    <w:rsid w:val="00B425A5"/>
    <w:rsid w:val="00B43665"/>
    <w:rsid w:val="00B4395D"/>
    <w:rsid w:val="00B43F8E"/>
    <w:rsid w:val="00B4534D"/>
    <w:rsid w:val="00B45EE5"/>
    <w:rsid w:val="00B461A7"/>
    <w:rsid w:val="00B467DD"/>
    <w:rsid w:val="00B4701F"/>
    <w:rsid w:val="00B4786C"/>
    <w:rsid w:val="00B50D05"/>
    <w:rsid w:val="00B516C3"/>
    <w:rsid w:val="00B51ADE"/>
    <w:rsid w:val="00B536CE"/>
    <w:rsid w:val="00B53EA3"/>
    <w:rsid w:val="00B54E7C"/>
    <w:rsid w:val="00B54FF3"/>
    <w:rsid w:val="00B550FC"/>
    <w:rsid w:val="00B5559B"/>
    <w:rsid w:val="00B55A3D"/>
    <w:rsid w:val="00B566C3"/>
    <w:rsid w:val="00B569AD"/>
    <w:rsid w:val="00B57C1F"/>
    <w:rsid w:val="00B57E19"/>
    <w:rsid w:val="00B6093F"/>
    <w:rsid w:val="00B6162F"/>
    <w:rsid w:val="00B62A76"/>
    <w:rsid w:val="00B63A55"/>
    <w:rsid w:val="00B63DAD"/>
    <w:rsid w:val="00B643DE"/>
    <w:rsid w:val="00B64A61"/>
    <w:rsid w:val="00B655A9"/>
    <w:rsid w:val="00B658BE"/>
    <w:rsid w:val="00B66102"/>
    <w:rsid w:val="00B668EA"/>
    <w:rsid w:val="00B671C3"/>
    <w:rsid w:val="00B71A4D"/>
    <w:rsid w:val="00B71D89"/>
    <w:rsid w:val="00B732F5"/>
    <w:rsid w:val="00B734BD"/>
    <w:rsid w:val="00B73FEE"/>
    <w:rsid w:val="00B74212"/>
    <w:rsid w:val="00B74BC5"/>
    <w:rsid w:val="00B7523A"/>
    <w:rsid w:val="00B754CE"/>
    <w:rsid w:val="00B75714"/>
    <w:rsid w:val="00B75798"/>
    <w:rsid w:val="00B7621B"/>
    <w:rsid w:val="00B76576"/>
    <w:rsid w:val="00B77076"/>
    <w:rsid w:val="00B8288D"/>
    <w:rsid w:val="00B82E7D"/>
    <w:rsid w:val="00B82F34"/>
    <w:rsid w:val="00B839C4"/>
    <w:rsid w:val="00B83A3A"/>
    <w:rsid w:val="00B83F58"/>
    <w:rsid w:val="00B84F59"/>
    <w:rsid w:val="00B86003"/>
    <w:rsid w:val="00B86B93"/>
    <w:rsid w:val="00B86BA6"/>
    <w:rsid w:val="00B86D3B"/>
    <w:rsid w:val="00B87EB9"/>
    <w:rsid w:val="00B90BA9"/>
    <w:rsid w:val="00B91262"/>
    <w:rsid w:val="00B94501"/>
    <w:rsid w:val="00B94653"/>
    <w:rsid w:val="00B94816"/>
    <w:rsid w:val="00B9492A"/>
    <w:rsid w:val="00B9681C"/>
    <w:rsid w:val="00B96F74"/>
    <w:rsid w:val="00BA03E9"/>
    <w:rsid w:val="00BA076B"/>
    <w:rsid w:val="00BA0EF4"/>
    <w:rsid w:val="00BA1105"/>
    <w:rsid w:val="00BA119B"/>
    <w:rsid w:val="00BA1E98"/>
    <w:rsid w:val="00BA2138"/>
    <w:rsid w:val="00BA388F"/>
    <w:rsid w:val="00BA3972"/>
    <w:rsid w:val="00BA4185"/>
    <w:rsid w:val="00BA41C4"/>
    <w:rsid w:val="00BA4550"/>
    <w:rsid w:val="00BA4A5A"/>
    <w:rsid w:val="00BA4CB6"/>
    <w:rsid w:val="00BA4E59"/>
    <w:rsid w:val="00BA7B16"/>
    <w:rsid w:val="00BB082D"/>
    <w:rsid w:val="00BB129B"/>
    <w:rsid w:val="00BB1BB0"/>
    <w:rsid w:val="00BB1C9C"/>
    <w:rsid w:val="00BB2215"/>
    <w:rsid w:val="00BB24D8"/>
    <w:rsid w:val="00BB35EC"/>
    <w:rsid w:val="00BB36AF"/>
    <w:rsid w:val="00BB4D6A"/>
    <w:rsid w:val="00BB5746"/>
    <w:rsid w:val="00BB5C25"/>
    <w:rsid w:val="00BB75B1"/>
    <w:rsid w:val="00BB7606"/>
    <w:rsid w:val="00BB79E6"/>
    <w:rsid w:val="00BC013B"/>
    <w:rsid w:val="00BC09D6"/>
    <w:rsid w:val="00BC10EA"/>
    <w:rsid w:val="00BC119E"/>
    <w:rsid w:val="00BC12FD"/>
    <w:rsid w:val="00BC1E50"/>
    <w:rsid w:val="00BC247C"/>
    <w:rsid w:val="00BC3617"/>
    <w:rsid w:val="00BC397F"/>
    <w:rsid w:val="00BC3A39"/>
    <w:rsid w:val="00BC3B98"/>
    <w:rsid w:val="00BC4A32"/>
    <w:rsid w:val="00BC4D83"/>
    <w:rsid w:val="00BC50E6"/>
    <w:rsid w:val="00BC5B69"/>
    <w:rsid w:val="00BC6201"/>
    <w:rsid w:val="00BC6A14"/>
    <w:rsid w:val="00BC7145"/>
    <w:rsid w:val="00BC73B7"/>
    <w:rsid w:val="00BC7B5A"/>
    <w:rsid w:val="00BD058A"/>
    <w:rsid w:val="00BD0D7D"/>
    <w:rsid w:val="00BD280C"/>
    <w:rsid w:val="00BD29D3"/>
    <w:rsid w:val="00BD3479"/>
    <w:rsid w:val="00BD59B9"/>
    <w:rsid w:val="00BD5ACD"/>
    <w:rsid w:val="00BD6D59"/>
    <w:rsid w:val="00BD721F"/>
    <w:rsid w:val="00BD75DE"/>
    <w:rsid w:val="00BD79C3"/>
    <w:rsid w:val="00BE0079"/>
    <w:rsid w:val="00BE024B"/>
    <w:rsid w:val="00BE1EF4"/>
    <w:rsid w:val="00BE2046"/>
    <w:rsid w:val="00BE22E0"/>
    <w:rsid w:val="00BE2730"/>
    <w:rsid w:val="00BE3859"/>
    <w:rsid w:val="00BE3A77"/>
    <w:rsid w:val="00BE3E20"/>
    <w:rsid w:val="00BE4470"/>
    <w:rsid w:val="00BE50A0"/>
    <w:rsid w:val="00BE60FB"/>
    <w:rsid w:val="00BE62DD"/>
    <w:rsid w:val="00BE6F29"/>
    <w:rsid w:val="00BE75B2"/>
    <w:rsid w:val="00BE7608"/>
    <w:rsid w:val="00BE798A"/>
    <w:rsid w:val="00BF12CE"/>
    <w:rsid w:val="00BF225D"/>
    <w:rsid w:val="00BF3895"/>
    <w:rsid w:val="00BF3E3F"/>
    <w:rsid w:val="00BF4ED2"/>
    <w:rsid w:val="00BF7435"/>
    <w:rsid w:val="00C00EAC"/>
    <w:rsid w:val="00C01716"/>
    <w:rsid w:val="00C027C8"/>
    <w:rsid w:val="00C03400"/>
    <w:rsid w:val="00C03C14"/>
    <w:rsid w:val="00C04E99"/>
    <w:rsid w:val="00C05911"/>
    <w:rsid w:val="00C05A94"/>
    <w:rsid w:val="00C067B5"/>
    <w:rsid w:val="00C07285"/>
    <w:rsid w:val="00C10CC1"/>
    <w:rsid w:val="00C11BC1"/>
    <w:rsid w:val="00C12FAC"/>
    <w:rsid w:val="00C136D9"/>
    <w:rsid w:val="00C1452C"/>
    <w:rsid w:val="00C14D43"/>
    <w:rsid w:val="00C1523D"/>
    <w:rsid w:val="00C209AC"/>
    <w:rsid w:val="00C2197A"/>
    <w:rsid w:val="00C21D31"/>
    <w:rsid w:val="00C2206F"/>
    <w:rsid w:val="00C22204"/>
    <w:rsid w:val="00C22B86"/>
    <w:rsid w:val="00C236FA"/>
    <w:rsid w:val="00C2503C"/>
    <w:rsid w:val="00C26266"/>
    <w:rsid w:val="00C26AC9"/>
    <w:rsid w:val="00C2733C"/>
    <w:rsid w:val="00C278F3"/>
    <w:rsid w:val="00C279CD"/>
    <w:rsid w:val="00C27CDF"/>
    <w:rsid w:val="00C3060D"/>
    <w:rsid w:val="00C30D9C"/>
    <w:rsid w:val="00C30E21"/>
    <w:rsid w:val="00C310C3"/>
    <w:rsid w:val="00C3141F"/>
    <w:rsid w:val="00C32459"/>
    <w:rsid w:val="00C32BEA"/>
    <w:rsid w:val="00C33AA9"/>
    <w:rsid w:val="00C33DDF"/>
    <w:rsid w:val="00C340EF"/>
    <w:rsid w:val="00C34424"/>
    <w:rsid w:val="00C34E5F"/>
    <w:rsid w:val="00C35EC8"/>
    <w:rsid w:val="00C3634C"/>
    <w:rsid w:val="00C37107"/>
    <w:rsid w:val="00C37EE9"/>
    <w:rsid w:val="00C40FAC"/>
    <w:rsid w:val="00C41558"/>
    <w:rsid w:val="00C4201B"/>
    <w:rsid w:val="00C46A31"/>
    <w:rsid w:val="00C5141B"/>
    <w:rsid w:val="00C51CD0"/>
    <w:rsid w:val="00C51ED3"/>
    <w:rsid w:val="00C5215C"/>
    <w:rsid w:val="00C52222"/>
    <w:rsid w:val="00C53B91"/>
    <w:rsid w:val="00C541E8"/>
    <w:rsid w:val="00C56D7A"/>
    <w:rsid w:val="00C60724"/>
    <w:rsid w:val="00C60C95"/>
    <w:rsid w:val="00C6209F"/>
    <w:rsid w:val="00C630CF"/>
    <w:rsid w:val="00C63B9D"/>
    <w:rsid w:val="00C65DFF"/>
    <w:rsid w:val="00C66959"/>
    <w:rsid w:val="00C66FA9"/>
    <w:rsid w:val="00C704E8"/>
    <w:rsid w:val="00C70989"/>
    <w:rsid w:val="00C70C90"/>
    <w:rsid w:val="00C7128F"/>
    <w:rsid w:val="00C71684"/>
    <w:rsid w:val="00C71E3A"/>
    <w:rsid w:val="00C72E9E"/>
    <w:rsid w:val="00C73D09"/>
    <w:rsid w:val="00C744E0"/>
    <w:rsid w:val="00C7593E"/>
    <w:rsid w:val="00C76267"/>
    <w:rsid w:val="00C76524"/>
    <w:rsid w:val="00C767B1"/>
    <w:rsid w:val="00C76BD2"/>
    <w:rsid w:val="00C76BD5"/>
    <w:rsid w:val="00C80718"/>
    <w:rsid w:val="00C81541"/>
    <w:rsid w:val="00C820F0"/>
    <w:rsid w:val="00C83441"/>
    <w:rsid w:val="00C839CB"/>
    <w:rsid w:val="00C84340"/>
    <w:rsid w:val="00C84BF3"/>
    <w:rsid w:val="00C85B89"/>
    <w:rsid w:val="00C85BBE"/>
    <w:rsid w:val="00C86394"/>
    <w:rsid w:val="00C8676D"/>
    <w:rsid w:val="00C86F12"/>
    <w:rsid w:val="00C87447"/>
    <w:rsid w:val="00C87678"/>
    <w:rsid w:val="00C900A7"/>
    <w:rsid w:val="00C907E1"/>
    <w:rsid w:val="00C91249"/>
    <w:rsid w:val="00C91694"/>
    <w:rsid w:val="00C9379F"/>
    <w:rsid w:val="00C9565F"/>
    <w:rsid w:val="00C95FF9"/>
    <w:rsid w:val="00C966C7"/>
    <w:rsid w:val="00C97B2C"/>
    <w:rsid w:val="00CA0F05"/>
    <w:rsid w:val="00CA1771"/>
    <w:rsid w:val="00CA2574"/>
    <w:rsid w:val="00CA2ABB"/>
    <w:rsid w:val="00CA3A94"/>
    <w:rsid w:val="00CA4275"/>
    <w:rsid w:val="00CA43C9"/>
    <w:rsid w:val="00CA44E8"/>
    <w:rsid w:val="00CA5944"/>
    <w:rsid w:val="00CA5959"/>
    <w:rsid w:val="00CA5CC5"/>
    <w:rsid w:val="00CA664C"/>
    <w:rsid w:val="00CA6E4C"/>
    <w:rsid w:val="00CA7146"/>
    <w:rsid w:val="00CA71CE"/>
    <w:rsid w:val="00CA795C"/>
    <w:rsid w:val="00CA7BDA"/>
    <w:rsid w:val="00CA7F8F"/>
    <w:rsid w:val="00CB04C6"/>
    <w:rsid w:val="00CB1B14"/>
    <w:rsid w:val="00CB271E"/>
    <w:rsid w:val="00CB4953"/>
    <w:rsid w:val="00CB54EB"/>
    <w:rsid w:val="00CB653D"/>
    <w:rsid w:val="00CB6A03"/>
    <w:rsid w:val="00CB6BBA"/>
    <w:rsid w:val="00CC02D1"/>
    <w:rsid w:val="00CC0A24"/>
    <w:rsid w:val="00CC0BD9"/>
    <w:rsid w:val="00CC1C13"/>
    <w:rsid w:val="00CC23FB"/>
    <w:rsid w:val="00CC2E83"/>
    <w:rsid w:val="00CC39DB"/>
    <w:rsid w:val="00CC3DA8"/>
    <w:rsid w:val="00CC4B35"/>
    <w:rsid w:val="00CC5284"/>
    <w:rsid w:val="00CC5D31"/>
    <w:rsid w:val="00CC5FDC"/>
    <w:rsid w:val="00CC711D"/>
    <w:rsid w:val="00CD126A"/>
    <w:rsid w:val="00CD1A5A"/>
    <w:rsid w:val="00CD204D"/>
    <w:rsid w:val="00CD2490"/>
    <w:rsid w:val="00CD4513"/>
    <w:rsid w:val="00CD47C9"/>
    <w:rsid w:val="00CD6789"/>
    <w:rsid w:val="00CD6DE5"/>
    <w:rsid w:val="00CE034D"/>
    <w:rsid w:val="00CE0964"/>
    <w:rsid w:val="00CE0D01"/>
    <w:rsid w:val="00CE2FEC"/>
    <w:rsid w:val="00CE3583"/>
    <w:rsid w:val="00CE444D"/>
    <w:rsid w:val="00CE4E21"/>
    <w:rsid w:val="00CE6685"/>
    <w:rsid w:val="00CE6808"/>
    <w:rsid w:val="00CE76CF"/>
    <w:rsid w:val="00CF16F6"/>
    <w:rsid w:val="00CF2687"/>
    <w:rsid w:val="00CF2743"/>
    <w:rsid w:val="00CF2789"/>
    <w:rsid w:val="00CF2FE3"/>
    <w:rsid w:val="00CF33C7"/>
    <w:rsid w:val="00CF4607"/>
    <w:rsid w:val="00CF4E57"/>
    <w:rsid w:val="00CF538A"/>
    <w:rsid w:val="00CF53BA"/>
    <w:rsid w:val="00CF54D0"/>
    <w:rsid w:val="00CF710E"/>
    <w:rsid w:val="00CF73F7"/>
    <w:rsid w:val="00D00BA1"/>
    <w:rsid w:val="00D00F9A"/>
    <w:rsid w:val="00D01F06"/>
    <w:rsid w:val="00D027A9"/>
    <w:rsid w:val="00D02CB1"/>
    <w:rsid w:val="00D03B2B"/>
    <w:rsid w:val="00D044AE"/>
    <w:rsid w:val="00D046C7"/>
    <w:rsid w:val="00D049D5"/>
    <w:rsid w:val="00D04B41"/>
    <w:rsid w:val="00D05BD4"/>
    <w:rsid w:val="00D10960"/>
    <w:rsid w:val="00D10FE4"/>
    <w:rsid w:val="00D1118F"/>
    <w:rsid w:val="00D11D9A"/>
    <w:rsid w:val="00D11E31"/>
    <w:rsid w:val="00D132EE"/>
    <w:rsid w:val="00D13A4B"/>
    <w:rsid w:val="00D13B94"/>
    <w:rsid w:val="00D13F21"/>
    <w:rsid w:val="00D145DB"/>
    <w:rsid w:val="00D14DD4"/>
    <w:rsid w:val="00D15295"/>
    <w:rsid w:val="00D15415"/>
    <w:rsid w:val="00D15420"/>
    <w:rsid w:val="00D17D63"/>
    <w:rsid w:val="00D20048"/>
    <w:rsid w:val="00D201FE"/>
    <w:rsid w:val="00D20B4C"/>
    <w:rsid w:val="00D217D1"/>
    <w:rsid w:val="00D218FE"/>
    <w:rsid w:val="00D22BEB"/>
    <w:rsid w:val="00D22C7E"/>
    <w:rsid w:val="00D2470A"/>
    <w:rsid w:val="00D247DD"/>
    <w:rsid w:val="00D25BA8"/>
    <w:rsid w:val="00D267F2"/>
    <w:rsid w:val="00D26A20"/>
    <w:rsid w:val="00D270EA"/>
    <w:rsid w:val="00D27FD3"/>
    <w:rsid w:val="00D30979"/>
    <w:rsid w:val="00D3168D"/>
    <w:rsid w:val="00D32369"/>
    <w:rsid w:val="00D325AA"/>
    <w:rsid w:val="00D326B8"/>
    <w:rsid w:val="00D33046"/>
    <w:rsid w:val="00D33064"/>
    <w:rsid w:val="00D33702"/>
    <w:rsid w:val="00D33991"/>
    <w:rsid w:val="00D3478A"/>
    <w:rsid w:val="00D34C61"/>
    <w:rsid w:val="00D3513F"/>
    <w:rsid w:val="00D355FB"/>
    <w:rsid w:val="00D368CD"/>
    <w:rsid w:val="00D368EB"/>
    <w:rsid w:val="00D36F31"/>
    <w:rsid w:val="00D372ED"/>
    <w:rsid w:val="00D4006C"/>
    <w:rsid w:val="00D4060A"/>
    <w:rsid w:val="00D41733"/>
    <w:rsid w:val="00D422BA"/>
    <w:rsid w:val="00D42773"/>
    <w:rsid w:val="00D44035"/>
    <w:rsid w:val="00D44E09"/>
    <w:rsid w:val="00D44ED7"/>
    <w:rsid w:val="00D4587B"/>
    <w:rsid w:val="00D45F8E"/>
    <w:rsid w:val="00D47480"/>
    <w:rsid w:val="00D505CA"/>
    <w:rsid w:val="00D519BB"/>
    <w:rsid w:val="00D52C55"/>
    <w:rsid w:val="00D52F5D"/>
    <w:rsid w:val="00D5333B"/>
    <w:rsid w:val="00D53E6F"/>
    <w:rsid w:val="00D559A8"/>
    <w:rsid w:val="00D55E9C"/>
    <w:rsid w:val="00D55EDA"/>
    <w:rsid w:val="00D56557"/>
    <w:rsid w:val="00D56A38"/>
    <w:rsid w:val="00D56BCC"/>
    <w:rsid w:val="00D573DC"/>
    <w:rsid w:val="00D57C8E"/>
    <w:rsid w:val="00D60552"/>
    <w:rsid w:val="00D6152B"/>
    <w:rsid w:val="00D618C6"/>
    <w:rsid w:val="00D61CCB"/>
    <w:rsid w:val="00D63467"/>
    <w:rsid w:val="00D63F1F"/>
    <w:rsid w:val="00D642C2"/>
    <w:rsid w:val="00D66CB7"/>
    <w:rsid w:val="00D67A1E"/>
    <w:rsid w:val="00D702A8"/>
    <w:rsid w:val="00D703BD"/>
    <w:rsid w:val="00D705D8"/>
    <w:rsid w:val="00D70D3A"/>
    <w:rsid w:val="00D7179C"/>
    <w:rsid w:val="00D7364C"/>
    <w:rsid w:val="00D73933"/>
    <w:rsid w:val="00D741C3"/>
    <w:rsid w:val="00D772A6"/>
    <w:rsid w:val="00D8011D"/>
    <w:rsid w:val="00D80343"/>
    <w:rsid w:val="00D8166A"/>
    <w:rsid w:val="00D818C5"/>
    <w:rsid w:val="00D81C37"/>
    <w:rsid w:val="00D82D23"/>
    <w:rsid w:val="00D82E28"/>
    <w:rsid w:val="00D834EB"/>
    <w:rsid w:val="00D83C47"/>
    <w:rsid w:val="00D83D90"/>
    <w:rsid w:val="00D84C60"/>
    <w:rsid w:val="00D85FA7"/>
    <w:rsid w:val="00D86048"/>
    <w:rsid w:val="00D86187"/>
    <w:rsid w:val="00D86DC2"/>
    <w:rsid w:val="00D91228"/>
    <w:rsid w:val="00D916A6"/>
    <w:rsid w:val="00D92111"/>
    <w:rsid w:val="00D92380"/>
    <w:rsid w:val="00D93E4B"/>
    <w:rsid w:val="00D95069"/>
    <w:rsid w:val="00D95389"/>
    <w:rsid w:val="00D95391"/>
    <w:rsid w:val="00D9582D"/>
    <w:rsid w:val="00D95C14"/>
    <w:rsid w:val="00D96A76"/>
    <w:rsid w:val="00D97013"/>
    <w:rsid w:val="00DA0211"/>
    <w:rsid w:val="00DA1181"/>
    <w:rsid w:val="00DA2F5D"/>
    <w:rsid w:val="00DA301F"/>
    <w:rsid w:val="00DA31A3"/>
    <w:rsid w:val="00DA3BCE"/>
    <w:rsid w:val="00DA4EC0"/>
    <w:rsid w:val="00DA5D5A"/>
    <w:rsid w:val="00DA5F44"/>
    <w:rsid w:val="00DA6802"/>
    <w:rsid w:val="00DA6C75"/>
    <w:rsid w:val="00DA6F78"/>
    <w:rsid w:val="00DA7B82"/>
    <w:rsid w:val="00DB155E"/>
    <w:rsid w:val="00DB1DF6"/>
    <w:rsid w:val="00DB1FB6"/>
    <w:rsid w:val="00DB1FBB"/>
    <w:rsid w:val="00DB254B"/>
    <w:rsid w:val="00DB3728"/>
    <w:rsid w:val="00DB457C"/>
    <w:rsid w:val="00DB4A32"/>
    <w:rsid w:val="00DB4B87"/>
    <w:rsid w:val="00DB4CE6"/>
    <w:rsid w:val="00DB4EBA"/>
    <w:rsid w:val="00DB50B5"/>
    <w:rsid w:val="00DB5CD9"/>
    <w:rsid w:val="00DB65E7"/>
    <w:rsid w:val="00DB6F6D"/>
    <w:rsid w:val="00DB7FE8"/>
    <w:rsid w:val="00DC3AFC"/>
    <w:rsid w:val="00DC4036"/>
    <w:rsid w:val="00DC527F"/>
    <w:rsid w:val="00DC5346"/>
    <w:rsid w:val="00DC5F16"/>
    <w:rsid w:val="00DC6853"/>
    <w:rsid w:val="00DC6EE7"/>
    <w:rsid w:val="00DC74BE"/>
    <w:rsid w:val="00DC7DA6"/>
    <w:rsid w:val="00DD0B46"/>
    <w:rsid w:val="00DD0C54"/>
    <w:rsid w:val="00DD12B9"/>
    <w:rsid w:val="00DD1A35"/>
    <w:rsid w:val="00DD1BD4"/>
    <w:rsid w:val="00DD43C4"/>
    <w:rsid w:val="00DD47A9"/>
    <w:rsid w:val="00DD4841"/>
    <w:rsid w:val="00DD6BD6"/>
    <w:rsid w:val="00DD71DE"/>
    <w:rsid w:val="00DD76F2"/>
    <w:rsid w:val="00DD7939"/>
    <w:rsid w:val="00DE0761"/>
    <w:rsid w:val="00DE0CAF"/>
    <w:rsid w:val="00DE3AC1"/>
    <w:rsid w:val="00DE4805"/>
    <w:rsid w:val="00DF0178"/>
    <w:rsid w:val="00DF0808"/>
    <w:rsid w:val="00DF1EFE"/>
    <w:rsid w:val="00DF3ABA"/>
    <w:rsid w:val="00DF3E56"/>
    <w:rsid w:val="00DF4469"/>
    <w:rsid w:val="00DF64D7"/>
    <w:rsid w:val="00DF6FD0"/>
    <w:rsid w:val="00DF727B"/>
    <w:rsid w:val="00DF746A"/>
    <w:rsid w:val="00DF7589"/>
    <w:rsid w:val="00DF77EF"/>
    <w:rsid w:val="00DF7EEF"/>
    <w:rsid w:val="00E010D2"/>
    <w:rsid w:val="00E01CE8"/>
    <w:rsid w:val="00E032BC"/>
    <w:rsid w:val="00E04FE0"/>
    <w:rsid w:val="00E05018"/>
    <w:rsid w:val="00E05407"/>
    <w:rsid w:val="00E06DA1"/>
    <w:rsid w:val="00E077EE"/>
    <w:rsid w:val="00E10D65"/>
    <w:rsid w:val="00E117C2"/>
    <w:rsid w:val="00E12AAA"/>
    <w:rsid w:val="00E12C6B"/>
    <w:rsid w:val="00E130B2"/>
    <w:rsid w:val="00E13163"/>
    <w:rsid w:val="00E134E8"/>
    <w:rsid w:val="00E1362A"/>
    <w:rsid w:val="00E13B11"/>
    <w:rsid w:val="00E14CE1"/>
    <w:rsid w:val="00E1531C"/>
    <w:rsid w:val="00E159CE"/>
    <w:rsid w:val="00E16B79"/>
    <w:rsid w:val="00E16FB0"/>
    <w:rsid w:val="00E178A4"/>
    <w:rsid w:val="00E20EAE"/>
    <w:rsid w:val="00E21118"/>
    <w:rsid w:val="00E21B86"/>
    <w:rsid w:val="00E222DE"/>
    <w:rsid w:val="00E22596"/>
    <w:rsid w:val="00E22FE4"/>
    <w:rsid w:val="00E2373A"/>
    <w:rsid w:val="00E27765"/>
    <w:rsid w:val="00E30256"/>
    <w:rsid w:val="00E30262"/>
    <w:rsid w:val="00E30319"/>
    <w:rsid w:val="00E3225F"/>
    <w:rsid w:val="00E322EE"/>
    <w:rsid w:val="00E330C8"/>
    <w:rsid w:val="00E33484"/>
    <w:rsid w:val="00E33F0E"/>
    <w:rsid w:val="00E33F1B"/>
    <w:rsid w:val="00E34C15"/>
    <w:rsid w:val="00E34EBF"/>
    <w:rsid w:val="00E35BB9"/>
    <w:rsid w:val="00E35F91"/>
    <w:rsid w:val="00E3640F"/>
    <w:rsid w:val="00E36CD8"/>
    <w:rsid w:val="00E409DD"/>
    <w:rsid w:val="00E41693"/>
    <w:rsid w:val="00E41FB5"/>
    <w:rsid w:val="00E42866"/>
    <w:rsid w:val="00E42EFD"/>
    <w:rsid w:val="00E445A3"/>
    <w:rsid w:val="00E44D7C"/>
    <w:rsid w:val="00E4744E"/>
    <w:rsid w:val="00E47AC2"/>
    <w:rsid w:val="00E47B60"/>
    <w:rsid w:val="00E50C18"/>
    <w:rsid w:val="00E52193"/>
    <w:rsid w:val="00E5263D"/>
    <w:rsid w:val="00E55759"/>
    <w:rsid w:val="00E56274"/>
    <w:rsid w:val="00E572BB"/>
    <w:rsid w:val="00E600A0"/>
    <w:rsid w:val="00E601A7"/>
    <w:rsid w:val="00E62988"/>
    <w:rsid w:val="00E63EA5"/>
    <w:rsid w:val="00E64B27"/>
    <w:rsid w:val="00E65EED"/>
    <w:rsid w:val="00E66BA3"/>
    <w:rsid w:val="00E66BFA"/>
    <w:rsid w:val="00E66FB8"/>
    <w:rsid w:val="00E672AA"/>
    <w:rsid w:val="00E70E60"/>
    <w:rsid w:val="00E726F3"/>
    <w:rsid w:val="00E72862"/>
    <w:rsid w:val="00E7295A"/>
    <w:rsid w:val="00E72E8C"/>
    <w:rsid w:val="00E733A6"/>
    <w:rsid w:val="00E7485F"/>
    <w:rsid w:val="00E74BC1"/>
    <w:rsid w:val="00E7555A"/>
    <w:rsid w:val="00E75F3B"/>
    <w:rsid w:val="00E80B8B"/>
    <w:rsid w:val="00E81252"/>
    <w:rsid w:val="00E827D4"/>
    <w:rsid w:val="00E82D06"/>
    <w:rsid w:val="00E83276"/>
    <w:rsid w:val="00E83699"/>
    <w:rsid w:val="00E837EE"/>
    <w:rsid w:val="00E8487C"/>
    <w:rsid w:val="00E85D81"/>
    <w:rsid w:val="00E8652A"/>
    <w:rsid w:val="00E86601"/>
    <w:rsid w:val="00E86A68"/>
    <w:rsid w:val="00E8713E"/>
    <w:rsid w:val="00E9012E"/>
    <w:rsid w:val="00E91465"/>
    <w:rsid w:val="00E928BF"/>
    <w:rsid w:val="00E945CF"/>
    <w:rsid w:val="00E95675"/>
    <w:rsid w:val="00E965B2"/>
    <w:rsid w:val="00E9700A"/>
    <w:rsid w:val="00E97596"/>
    <w:rsid w:val="00EA0752"/>
    <w:rsid w:val="00EA0BB8"/>
    <w:rsid w:val="00EA10E2"/>
    <w:rsid w:val="00EA2537"/>
    <w:rsid w:val="00EA27F9"/>
    <w:rsid w:val="00EA2CF6"/>
    <w:rsid w:val="00EA38A8"/>
    <w:rsid w:val="00EA45C4"/>
    <w:rsid w:val="00EA5ACA"/>
    <w:rsid w:val="00EA6624"/>
    <w:rsid w:val="00EA6627"/>
    <w:rsid w:val="00EA66C3"/>
    <w:rsid w:val="00EA6D3F"/>
    <w:rsid w:val="00EA7803"/>
    <w:rsid w:val="00EB07A6"/>
    <w:rsid w:val="00EB1F0E"/>
    <w:rsid w:val="00EB218E"/>
    <w:rsid w:val="00EB22FA"/>
    <w:rsid w:val="00EB2DE0"/>
    <w:rsid w:val="00EB3AB2"/>
    <w:rsid w:val="00EB3EA6"/>
    <w:rsid w:val="00EB5199"/>
    <w:rsid w:val="00EB575E"/>
    <w:rsid w:val="00EB712A"/>
    <w:rsid w:val="00EC06F6"/>
    <w:rsid w:val="00EC09CF"/>
    <w:rsid w:val="00EC1E6A"/>
    <w:rsid w:val="00EC3178"/>
    <w:rsid w:val="00EC3893"/>
    <w:rsid w:val="00EC3F7F"/>
    <w:rsid w:val="00EC52F4"/>
    <w:rsid w:val="00EC5A65"/>
    <w:rsid w:val="00EC6597"/>
    <w:rsid w:val="00EC6FC8"/>
    <w:rsid w:val="00EC719B"/>
    <w:rsid w:val="00EC78DA"/>
    <w:rsid w:val="00ED0C5F"/>
    <w:rsid w:val="00ED12BC"/>
    <w:rsid w:val="00ED1B32"/>
    <w:rsid w:val="00ED3147"/>
    <w:rsid w:val="00ED3B4A"/>
    <w:rsid w:val="00ED4634"/>
    <w:rsid w:val="00ED5C38"/>
    <w:rsid w:val="00ED60C8"/>
    <w:rsid w:val="00ED6129"/>
    <w:rsid w:val="00ED71DC"/>
    <w:rsid w:val="00ED7E5B"/>
    <w:rsid w:val="00EE1999"/>
    <w:rsid w:val="00EE2217"/>
    <w:rsid w:val="00EE2361"/>
    <w:rsid w:val="00EE3051"/>
    <w:rsid w:val="00EE3531"/>
    <w:rsid w:val="00EE39B0"/>
    <w:rsid w:val="00EE5DF6"/>
    <w:rsid w:val="00EE76E4"/>
    <w:rsid w:val="00EF06E8"/>
    <w:rsid w:val="00EF2F61"/>
    <w:rsid w:val="00EF5ABA"/>
    <w:rsid w:val="00EF5BD0"/>
    <w:rsid w:val="00EF5D37"/>
    <w:rsid w:val="00EF5E0B"/>
    <w:rsid w:val="00EF6126"/>
    <w:rsid w:val="00EF6EB3"/>
    <w:rsid w:val="00EF6F83"/>
    <w:rsid w:val="00EF7433"/>
    <w:rsid w:val="00EF780F"/>
    <w:rsid w:val="00EF799C"/>
    <w:rsid w:val="00F0013D"/>
    <w:rsid w:val="00F01839"/>
    <w:rsid w:val="00F0263C"/>
    <w:rsid w:val="00F05E84"/>
    <w:rsid w:val="00F06E93"/>
    <w:rsid w:val="00F0734C"/>
    <w:rsid w:val="00F07609"/>
    <w:rsid w:val="00F077AF"/>
    <w:rsid w:val="00F1087E"/>
    <w:rsid w:val="00F1088D"/>
    <w:rsid w:val="00F10C27"/>
    <w:rsid w:val="00F11E85"/>
    <w:rsid w:val="00F12796"/>
    <w:rsid w:val="00F139A9"/>
    <w:rsid w:val="00F14EE7"/>
    <w:rsid w:val="00F16D12"/>
    <w:rsid w:val="00F17870"/>
    <w:rsid w:val="00F2227B"/>
    <w:rsid w:val="00F24677"/>
    <w:rsid w:val="00F24E08"/>
    <w:rsid w:val="00F25073"/>
    <w:rsid w:val="00F2589E"/>
    <w:rsid w:val="00F25AB7"/>
    <w:rsid w:val="00F260D1"/>
    <w:rsid w:val="00F26395"/>
    <w:rsid w:val="00F27071"/>
    <w:rsid w:val="00F30F85"/>
    <w:rsid w:val="00F317D2"/>
    <w:rsid w:val="00F31B2B"/>
    <w:rsid w:val="00F32920"/>
    <w:rsid w:val="00F33623"/>
    <w:rsid w:val="00F34586"/>
    <w:rsid w:val="00F35D51"/>
    <w:rsid w:val="00F360E6"/>
    <w:rsid w:val="00F368DE"/>
    <w:rsid w:val="00F3792E"/>
    <w:rsid w:val="00F40324"/>
    <w:rsid w:val="00F43355"/>
    <w:rsid w:val="00F43DB1"/>
    <w:rsid w:val="00F440EF"/>
    <w:rsid w:val="00F45446"/>
    <w:rsid w:val="00F455FB"/>
    <w:rsid w:val="00F464B1"/>
    <w:rsid w:val="00F509F2"/>
    <w:rsid w:val="00F51A37"/>
    <w:rsid w:val="00F54DFD"/>
    <w:rsid w:val="00F5596C"/>
    <w:rsid w:val="00F55D09"/>
    <w:rsid w:val="00F57692"/>
    <w:rsid w:val="00F57B4C"/>
    <w:rsid w:val="00F61D38"/>
    <w:rsid w:val="00F62ADB"/>
    <w:rsid w:val="00F643B5"/>
    <w:rsid w:val="00F655F1"/>
    <w:rsid w:val="00F657AB"/>
    <w:rsid w:val="00F66091"/>
    <w:rsid w:val="00F66576"/>
    <w:rsid w:val="00F6669D"/>
    <w:rsid w:val="00F67023"/>
    <w:rsid w:val="00F6742A"/>
    <w:rsid w:val="00F7026D"/>
    <w:rsid w:val="00F70619"/>
    <w:rsid w:val="00F71145"/>
    <w:rsid w:val="00F71C32"/>
    <w:rsid w:val="00F7307D"/>
    <w:rsid w:val="00F748EE"/>
    <w:rsid w:val="00F74F76"/>
    <w:rsid w:val="00F770F9"/>
    <w:rsid w:val="00F77D21"/>
    <w:rsid w:val="00F77E03"/>
    <w:rsid w:val="00F77F7E"/>
    <w:rsid w:val="00F80A93"/>
    <w:rsid w:val="00F80AF4"/>
    <w:rsid w:val="00F816C1"/>
    <w:rsid w:val="00F81FAF"/>
    <w:rsid w:val="00F820A7"/>
    <w:rsid w:val="00F843DF"/>
    <w:rsid w:val="00F86C0B"/>
    <w:rsid w:val="00F87941"/>
    <w:rsid w:val="00F91079"/>
    <w:rsid w:val="00F91975"/>
    <w:rsid w:val="00F91BD7"/>
    <w:rsid w:val="00F91C6C"/>
    <w:rsid w:val="00F9362C"/>
    <w:rsid w:val="00F93C2E"/>
    <w:rsid w:val="00F94235"/>
    <w:rsid w:val="00F94C42"/>
    <w:rsid w:val="00F94DA3"/>
    <w:rsid w:val="00F950FC"/>
    <w:rsid w:val="00F951B7"/>
    <w:rsid w:val="00F9542F"/>
    <w:rsid w:val="00F95E48"/>
    <w:rsid w:val="00F960F3"/>
    <w:rsid w:val="00F962BD"/>
    <w:rsid w:val="00F962C4"/>
    <w:rsid w:val="00FA0497"/>
    <w:rsid w:val="00FA0520"/>
    <w:rsid w:val="00FA0A14"/>
    <w:rsid w:val="00FA0DB7"/>
    <w:rsid w:val="00FA261B"/>
    <w:rsid w:val="00FA27FC"/>
    <w:rsid w:val="00FA2800"/>
    <w:rsid w:val="00FA4854"/>
    <w:rsid w:val="00FA4B4B"/>
    <w:rsid w:val="00FA5424"/>
    <w:rsid w:val="00FA6F4E"/>
    <w:rsid w:val="00FA708E"/>
    <w:rsid w:val="00FB0593"/>
    <w:rsid w:val="00FB1414"/>
    <w:rsid w:val="00FB26A2"/>
    <w:rsid w:val="00FB2E1D"/>
    <w:rsid w:val="00FB3658"/>
    <w:rsid w:val="00FB41C7"/>
    <w:rsid w:val="00FB4A41"/>
    <w:rsid w:val="00FB5525"/>
    <w:rsid w:val="00FB5C8D"/>
    <w:rsid w:val="00FB5CAA"/>
    <w:rsid w:val="00FB6326"/>
    <w:rsid w:val="00FB6550"/>
    <w:rsid w:val="00FB7DE5"/>
    <w:rsid w:val="00FB7FD5"/>
    <w:rsid w:val="00FC07E5"/>
    <w:rsid w:val="00FC0CC2"/>
    <w:rsid w:val="00FC1C25"/>
    <w:rsid w:val="00FC201C"/>
    <w:rsid w:val="00FC263B"/>
    <w:rsid w:val="00FC48DF"/>
    <w:rsid w:val="00FC4CAE"/>
    <w:rsid w:val="00FC4E27"/>
    <w:rsid w:val="00FC4FF4"/>
    <w:rsid w:val="00FC5220"/>
    <w:rsid w:val="00FC6691"/>
    <w:rsid w:val="00FC7D55"/>
    <w:rsid w:val="00FD0ABF"/>
    <w:rsid w:val="00FD0C6B"/>
    <w:rsid w:val="00FD0C79"/>
    <w:rsid w:val="00FD0EA9"/>
    <w:rsid w:val="00FD24D5"/>
    <w:rsid w:val="00FD2A85"/>
    <w:rsid w:val="00FD38D6"/>
    <w:rsid w:val="00FD3C47"/>
    <w:rsid w:val="00FD3F64"/>
    <w:rsid w:val="00FD459F"/>
    <w:rsid w:val="00FD51E2"/>
    <w:rsid w:val="00FD61A2"/>
    <w:rsid w:val="00FD64FC"/>
    <w:rsid w:val="00FD7B41"/>
    <w:rsid w:val="00FE016E"/>
    <w:rsid w:val="00FE0FD2"/>
    <w:rsid w:val="00FE273D"/>
    <w:rsid w:val="00FE3205"/>
    <w:rsid w:val="00FE3255"/>
    <w:rsid w:val="00FE49B0"/>
    <w:rsid w:val="00FE49B1"/>
    <w:rsid w:val="00FE5401"/>
    <w:rsid w:val="00FE5CD3"/>
    <w:rsid w:val="00FE6357"/>
    <w:rsid w:val="00FE6A80"/>
    <w:rsid w:val="00FE76EF"/>
    <w:rsid w:val="00FE786A"/>
    <w:rsid w:val="00FE7CC0"/>
    <w:rsid w:val="00FF0419"/>
    <w:rsid w:val="00FF04F4"/>
    <w:rsid w:val="00FF1672"/>
    <w:rsid w:val="00FF1E59"/>
    <w:rsid w:val="00FF24A5"/>
    <w:rsid w:val="00FF276F"/>
    <w:rsid w:val="00FF31A4"/>
    <w:rsid w:val="00FF3BA8"/>
    <w:rsid w:val="00FF72E9"/>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0DF801"/>
  <w15:docId w15:val="{08E4A6BD-D640-4E85-863B-6158ABF1B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F55D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722CAC"/>
    <w:pPr>
      <w:keepNext/>
      <w:keepLines/>
      <w:spacing w:before="200" w:after="0"/>
      <w:outlineLvl w:val="1"/>
    </w:pPr>
    <w:rPr>
      <w:rFonts w:ascii="Times New Roman" w:eastAsiaTheme="majorEastAsia" w:hAnsi="Times New Roman" w:cstheme="majorBidi"/>
      <w:b/>
      <w:bCs/>
      <w:sz w:val="24"/>
      <w:szCs w:val="26"/>
    </w:rPr>
  </w:style>
  <w:style w:type="paragraph" w:styleId="Balk3">
    <w:name w:val="heading 3"/>
    <w:basedOn w:val="Normal"/>
    <w:next w:val="Normal"/>
    <w:link w:val="Balk3Char"/>
    <w:uiPriority w:val="9"/>
    <w:unhideWhenUsed/>
    <w:qFormat/>
    <w:rsid w:val="004E45E5"/>
    <w:pPr>
      <w:keepNext/>
      <w:keepLines/>
      <w:spacing w:before="200" w:after="0"/>
      <w:outlineLvl w:val="2"/>
    </w:pPr>
    <w:rPr>
      <w:rFonts w:ascii="Times New Roman" w:eastAsiaTheme="majorEastAsia" w:hAnsi="Times New Roman" w:cstheme="majorBidi"/>
      <w:b/>
      <w:bCs/>
    </w:rPr>
  </w:style>
  <w:style w:type="paragraph" w:styleId="Balk4">
    <w:name w:val="heading 4"/>
    <w:basedOn w:val="Normal"/>
    <w:next w:val="Normal"/>
    <w:link w:val="Balk4Char"/>
    <w:uiPriority w:val="9"/>
    <w:unhideWhenUsed/>
    <w:qFormat/>
    <w:rsid w:val="00245EA1"/>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6">
    <w:name w:val="heading 6"/>
    <w:basedOn w:val="Normal"/>
    <w:next w:val="Normal"/>
    <w:link w:val="Balk6Char"/>
    <w:uiPriority w:val="9"/>
    <w:semiHidden/>
    <w:unhideWhenUsed/>
    <w:qFormat/>
    <w:rsid w:val="00C907E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7035F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035F2"/>
    <w:rPr>
      <w:rFonts w:ascii="Tahoma" w:hAnsi="Tahoma" w:cs="Tahoma"/>
      <w:sz w:val="16"/>
      <w:szCs w:val="16"/>
    </w:rPr>
  </w:style>
  <w:style w:type="character" w:styleId="YerTutucuMetni">
    <w:name w:val="Placeholder Text"/>
    <w:basedOn w:val="VarsaylanParagrafYazTipi"/>
    <w:uiPriority w:val="99"/>
    <w:semiHidden/>
    <w:rsid w:val="0012041D"/>
    <w:rPr>
      <w:color w:val="808080"/>
    </w:rPr>
  </w:style>
  <w:style w:type="paragraph" w:styleId="AralkYok">
    <w:name w:val="No Spacing"/>
    <w:uiPriority w:val="1"/>
    <w:qFormat/>
    <w:rsid w:val="00B416C8"/>
    <w:pPr>
      <w:spacing w:after="0" w:line="240" w:lineRule="auto"/>
    </w:pPr>
  </w:style>
  <w:style w:type="character" w:styleId="Kpr">
    <w:name w:val="Hyperlink"/>
    <w:basedOn w:val="VarsaylanParagrafYazTipi"/>
    <w:uiPriority w:val="99"/>
    <w:unhideWhenUsed/>
    <w:rsid w:val="00EC52F4"/>
    <w:rPr>
      <w:color w:val="0000FF" w:themeColor="hyperlink"/>
      <w:u w:val="single"/>
    </w:rPr>
  </w:style>
  <w:style w:type="character" w:customStyle="1" w:styleId="Balk1Char">
    <w:name w:val="Başlık 1 Char"/>
    <w:basedOn w:val="VarsaylanParagrafYazTipi"/>
    <w:link w:val="Balk1"/>
    <w:uiPriority w:val="9"/>
    <w:rsid w:val="00F55D09"/>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722CAC"/>
    <w:rPr>
      <w:rFonts w:ascii="Times New Roman" w:eastAsiaTheme="majorEastAsia" w:hAnsi="Times New Roman" w:cstheme="majorBidi"/>
      <w:b/>
      <w:bCs/>
      <w:sz w:val="24"/>
      <w:szCs w:val="26"/>
    </w:rPr>
  </w:style>
  <w:style w:type="character" w:customStyle="1" w:styleId="Balk3Char">
    <w:name w:val="Başlık 3 Char"/>
    <w:basedOn w:val="VarsaylanParagrafYazTipi"/>
    <w:link w:val="Balk3"/>
    <w:uiPriority w:val="9"/>
    <w:rsid w:val="004E45E5"/>
    <w:rPr>
      <w:rFonts w:ascii="Times New Roman" w:eastAsiaTheme="majorEastAsia" w:hAnsi="Times New Roman" w:cstheme="majorBidi"/>
      <w:b/>
      <w:bCs/>
    </w:rPr>
  </w:style>
  <w:style w:type="character" w:customStyle="1" w:styleId="fontstyle01">
    <w:name w:val="fontstyle01"/>
    <w:basedOn w:val="VarsaylanParagrafYazTipi"/>
    <w:rsid w:val="00910723"/>
    <w:rPr>
      <w:rFonts w:ascii="TimesNewRomanPSMT" w:hAnsi="TimesNewRomanPSMT" w:hint="default"/>
      <w:b w:val="0"/>
      <w:bCs w:val="0"/>
      <w:i w:val="0"/>
      <w:iCs w:val="0"/>
      <w:color w:val="000000"/>
      <w:sz w:val="24"/>
      <w:szCs w:val="24"/>
    </w:rPr>
  </w:style>
  <w:style w:type="paragraph" w:styleId="T1">
    <w:name w:val="toc 1"/>
    <w:basedOn w:val="Normal"/>
    <w:next w:val="Normal"/>
    <w:autoRedefine/>
    <w:uiPriority w:val="39"/>
    <w:unhideWhenUsed/>
    <w:rsid w:val="00ED1B32"/>
    <w:pPr>
      <w:spacing w:after="100"/>
    </w:pPr>
  </w:style>
  <w:style w:type="paragraph" w:styleId="T2">
    <w:name w:val="toc 2"/>
    <w:basedOn w:val="Normal"/>
    <w:next w:val="Normal"/>
    <w:autoRedefine/>
    <w:uiPriority w:val="39"/>
    <w:unhideWhenUsed/>
    <w:rsid w:val="00ED1B32"/>
    <w:pPr>
      <w:spacing w:after="100"/>
      <w:ind w:left="220"/>
    </w:pPr>
  </w:style>
  <w:style w:type="paragraph" w:styleId="T3">
    <w:name w:val="toc 3"/>
    <w:basedOn w:val="Normal"/>
    <w:next w:val="Normal"/>
    <w:autoRedefine/>
    <w:uiPriority w:val="39"/>
    <w:unhideWhenUsed/>
    <w:rsid w:val="00ED1B32"/>
    <w:pPr>
      <w:spacing w:after="100"/>
      <w:ind w:left="440"/>
    </w:pPr>
  </w:style>
  <w:style w:type="paragraph" w:styleId="ResimYazs">
    <w:name w:val="caption"/>
    <w:basedOn w:val="Normal"/>
    <w:next w:val="Normal"/>
    <w:uiPriority w:val="35"/>
    <w:unhideWhenUsed/>
    <w:qFormat/>
    <w:rsid w:val="008204D3"/>
    <w:pPr>
      <w:spacing w:line="240" w:lineRule="auto"/>
    </w:pPr>
    <w:rPr>
      <w:rFonts w:ascii="Times New Roman" w:hAnsi="Times New Roman"/>
      <w:b/>
      <w:bCs/>
      <w:color w:val="000000" w:themeColor="text1"/>
      <w:sz w:val="24"/>
      <w:szCs w:val="18"/>
    </w:rPr>
  </w:style>
  <w:style w:type="paragraph" w:styleId="ekillerTablosu">
    <w:name w:val="table of figures"/>
    <w:basedOn w:val="Normal"/>
    <w:next w:val="Normal"/>
    <w:uiPriority w:val="99"/>
    <w:unhideWhenUsed/>
    <w:rsid w:val="00ED1B32"/>
    <w:pPr>
      <w:spacing w:after="0"/>
    </w:pPr>
  </w:style>
  <w:style w:type="table" w:styleId="TabloKlavuzu">
    <w:name w:val="Table Grid"/>
    <w:basedOn w:val="NormalTablo"/>
    <w:uiPriority w:val="59"/>
    <w:rsid w:val="002D2B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825CC5"/>
    <w:pPr>
      <w:ind w:left="720"/>
      <w:contextualSpacing/>
    </w:pPr>
  </w:style>
  <w:style w:type="character" w:customStyle="1" w:styleId="Balk4Char">
    <w:name w:val="Başlık 4 Char"/>
    <w:basedOn w:val="VarsaylanParagrafYazTipi"/>
    <w:link w:val="Balk4"/>
    <w:uiPriority w:val="9"/>
    <w:rsid w:val="00245EA1"/>
    <w:rPr>
      <w:rFonts w:asciiTheme="majorHAnsi" w:eastAsiaTheme="majorEastAsia" w:hAnsiTheme="majorHAnsi" w:cstheme="majorBidi"/>
      <w:b/>
      <w:bCs/>
      <w:i/>
      <w:iCs/>
      <w:color w:val="4F81BD" w:themeColor="accent1"/>
    </w:rPr>
  </w:style>
  <w:style w:type="character" w:styleId="zlenenKpr">
    <w:name w:val="FollowedHyperlink"/>
    <w:basedOn w:val="VarsaylanParagrafYazTipi"/>
    <w:uiPriority w:val="99"/>
    <w:semiHidden/>
    <w:unhideWhenUsed/>
    <w:rsid w:val="00FE7CC0"/>
    <w:rPr>
      <w:color w:val="800080" w:themeColor="followedHyperlink"/>
      <w:u w:val="single"/>
    </w:rPr>
  </w:style>
  <w:style w:type="paragraph" w:styleId="stBilgi">
    <w:name w:val="header"/>
    <w:basedOn w:val="Normal"/>
    <w:link w:val="stBilgiChar"/>
    <w:uiPriority w:val="99"/>
    <w:unhideWhenUsed/>
    <w:rsid w:val="00895B9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95B9B"/>
  </w:style>
  <w:style w:type="paragraph" w:styleId="AltBilgi">
    <w:name w:val="footer"/>
    <w:basedOn w:val="Normal"/>
    <w:link w:val="AltBilgiChar"/>
    <w:uiPriority w:val="99"/>
    <w:unhideWhenUsed/>
    <w:rsid w:val="00895B9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95B9B"/>
  </w:style>
  <w:style w:type="paragraph" w:styleId="Kaynaka">
    <w:name w:val="Bibliography"/>
    <w:basedOn w:val="Normal"/>
    <w:next w:val="Normal"/>
    <w:uiPriority w:val="37"/>
    <w:unhideWhenUsed/>
    <w:rsid w:val="008D3F85"/>
  </w:style>
  <w:style w:type="character" w:customStyle="1" w:styleId="anchor-text">
    <w:name w:val="anchor-text"/>
    <w:basedOn w:val="VarsaylanParagrafYazTipi"/>
    <w:rsid w:val="003D3316"/>
  </w:style>
  <w:style w:type="character" w:styleId="Vurgu">
    <w:name w:val="Emphasis"/>
    <w:basedOn w:val="VarsaylanParagrafYazTipi"/>
    <w:uiPriority w:val="20"/>
    <w:qFormat/>
    <w:rsid w:val="0061270F"/>
    <w:rPr>
      <w:i/>
      <w:iCs/>
    </w:rPr>
  </w:style>
  <w:style w:type="character" w:styleId="AklamaBavurusu">
    <w:name w:val="annotation reference"/>
    <w:basedOn w:val="VarsaylanParagrafYazTipi"/>
    <w:uiPriority w:val="99"/>
    <w:semiHidden/>
    <w:unhideWhenUsed/>
    <w:rsid w:val="00574ADC"/>
    <w:rPr>
      <w:sz w:val="16"/>
      <w:szCs w:val="16"/>
    </w:rPr>
  </w:style>
  <w:style w:type="paragraph" w:styleId="AklamaMetni">
    <w:name w:val="annotation text"/>
    <w:basedOn w:val="Normal"/>
    <w:link w:val="AklamaMetniChar"/>
    <w:uiPriority w:val="99"/>
    <w:semiHidden/>
    <w:unhideWhenUsed/>
    <w:rsid w:val="00574ADC"/>
    <w:pPr>
      <w:spacing w:line="240" w:lineRule="auto"/>
    </w:pPr>
    <w:rPr>
      <w:sz w:val="20"/>
      <w:szCs w:val="20"/>
    </w:rPr>
  </w:style>
  <w:style w:type="character" w:customStyle="1" w:styleId="AklamaMetniChar">
    <w:name w:val="Açıklama Metni Char"/>
    <w:basedOn w:val="VarsaylanParagrafYazTipi"/>
    <w:link w:val="AklamaMetni"/>
    <w:uiPriority w:val="99"/>
    <w:semiHidden/>
    <w:rsid w:val="00574ADC"/>
    <w:rPr>
      <w:sz w:val="20"/>
      <w:szCs w:val="20"/>
    </w:rPr>
  </w:style>
  <w:style w:type="paragraph" w:styleId="AklamaKonusu">
    <w:name w:val="annotation subject"/>
    <w:basedOn w:val="AklamaMetni"/>
    <w:next w:val="AklamaMetni"/>
    <w:link w:val="AklamaKonusuChar"/>
    <w:uiPriority w:val="99"/>
    <w:semiHidden/>
    <w:unhideWhenUsed/>
    <w:rsid w:val="00574ADC"/>
    <w:rPr>
      <w:b/>
      <w:bCs/>
    </w:rPr>
  </w:style>
  <w:style w:type="character" w:customStyle="1" w:styleId="AklamaKonusuChar">
    <w:name w:val="Açıklama Konusu Char"/>
    <w:basedOn w:val="AklamaMetniChar"/>
    <w:link w:val="AklamaKonusu"/>
    <w:uiPriority w:val="99"/>
    <w:semiHidden/>
    <w:rsid w:val="00574ADC"/>
    <w:rPr>
      <w:b/>
      <w:bCs/>
      <w:sz w:val="20"/>
      <w:szCs w:val="20"/>
    </w:rPr>
  </w:style>
  <w:style w:type="paragraph" w:styleId="DipnotMetni">
    <w:name w:val="footnote text"/>
    <w:basedOn w:val="Normal"/>
    <w:link w:val="DipnotMetniChar"/>
    <w:uiPriority w:val="99"/>
    <w:semiHidden/>
    <w:unhideWhenUsed/>
    <w:rsid w:val="00167173"/>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167173"/>
    <w:rPr>
      <w:sz w:val="20"/>
      <w:szCs w:val="20"/>
    </w:rPr>
  </w:style>
  <w:style w:type="character" w:styleId="DipnotBavurusu">
    <w:name w:val="footnote reference"/>
    <w:basedOn w:val="VarsaylanParagrafYazTipi"/>
    <w:uiPriority w:val="99"/>
    <w:semiHidden/>
    <w:unhideWhenUsed/>
    <w:rsid w:val="00167173"/>
    <w:rPr>
      <w:vertAlign w:val="superscript"/>
    </w:rPr>
  </w:style>
  <w:style w:type="paragraph" w:styleId="TBal">
    <w:name w:val="TOC Heading"/>
    <w:basedOn w:val="Balk1"/>
    <w:next w:val="Normal"/>
    <w:uiPriority w:val="39"/>
    <w:unhideWhenUsed/>
    <w:qFormat/>
    <w:rsid w:val="00AE339C"/>
    <w:pPr>
      <w:spacing w:before="240" w:line="259" w:lineRule="auto"/>
      <w:outlineLvl w:val="9"/>
    </w:pPr>
    <w:rPr>
      <w:b w:val="0"/>
      <w:bCs w:val="0"/>
      <w:sz w:val="32"/>
      <w:szCs w:val="32"/>
    </w:rPr>
  </w:style>
  <w:style w:type="paragraph" w:styleId="NormalWeb">
    <w:name w:val="Normal (Web)"/>
    <w:basedOn w:val="Normal"/>
    <w:uiPriority w:val="99"/>
    <w:unhideWhenUsed/>
    <w:rsid w:val="00661E6B"/>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661E6B"/>
    <w:rPr>
      <w:b/>
      <w:bCs/>
    </w:rPr>
  </w:style>
  <w:style w:type="character" w:customStyle="1" w:styleId="katex-mathml">
    <w:name w:val="katex-mathml"/>
    <w:basedOn w:val="VarsaylanParagrafYazTipi"/>
    <w:rsid w:val="004041FA"/>
  </w:style>
  <w:style w:type="character" w:customStyle="1" w:styleId="mord">
    <w:name w:val="mord"/>
    <w:basedOn w:val="VarsaylanParagrafYazTipi"/>
    <w:rsid w:val="004041FA"/>
  </w:style>
  <w:style w:type="character" w:customStyle="1" w:styleId="vlist-s">
    <w:name w:val="vlist-s"/>
    <w:basedOn w:val="VarsaylanParagrafYazTipi"/>
    <w:rsid w:val="004041FA"/>
  </w:style>
  <w:style w:type="character" w:customStyle="1" w:styleId="mopen">
    <w:name w:val="mopen"/>
    <w:basedOn w:val="VarsaylanParagrafYazTipi"/>
    <w:rsid w:val="00493444"/>
  </w:style>
  <w:style w:type="character" w:customStyle="1" w:styleId="mpunct">
    <w:name w:val="mpunct"/>
    <w:basedOn w:val="VarsaylanParagrafYazTipi"/>
    <w:rsid w:val="00493444"/>
  </w:style>
  <w:style w:type="character" w:customStyle="1" w:styleId="mclose">
    <w:name w:val="mclose"/>
    <w:basedOn w:val="VarsaylanParagrafYazTipi"/>
    <w:rsid w:val="00493444"/>
  </w:style>
  <w:style w:type="character" w:customStyle="1" w:styleId="mrel">
    <w:name w:val="mrel"/>
    <w:basedOn w:val="VarsaylanParagrafYazTipi"/>
    <w:rsid w:val="00493444"/>
  </w:style>
  <w:style w:type="character" w:customStyle="1" w:styleId="mbin">
    <w:name w:val="mbin"/>
    <w:basedOn w:val="VarsaylanParagrafYazTipi"/>
    <w:rsid w:val="000655F8"/>
  </w:style>
  <w:style w:type="character" w:customStyle="1" w:styleId="Balk6Char">
    <w:name w:val="Başlık 6 Char"/>
    <w:basedOn w:val="VarsaylanParagrafYazTipi"/>
    <w:link w:val="Balk6"/>
    <w:uiPriority w:val="9"/>
    <w:semiHidden/>
    <w:rsid w:val="00C907E1"/>
    <w:rPr>
      <w:rFonts w:asciiTheme="majorHAnsi" w:eastAsiaTheme="majorEastAsia" w:hAnsiTheme="majorHAnsi" w:cstheme="majorBidi"/>
      <w:i/>
      <w:iCs/>
      <w:color w:val="243F60" w:themeColor="accent1" w:themeShade="7F"/>
    </w:rPr>
  </w:style>
  <w:style w:type="character" w:customStyle="1" w:styleId="zmlenmeyenBahsetme1">
    <w:name w:val="Çözümlenmeyen Bahsetme1"/>
    <w:basedOn w:val="VarsaylanParagrafYazTipi"/>
    <w:uiPriority w:val="99"/>
    <w:semiHidden/>
    <w:unhideWhenUsed/>
    <w:rsid w:val="009C15FA"/>
    <w:rPr>
      <w:color w:val="605E5C"/>
      <w:shd w:val="clear" w:color="auto" w:fill="E1DFDD"/>
    </w:rPr>
  </w:style>
  <w:style w:type="character" w:customStyle="1" w:styleId="zmlenmeyenBahsetme2">
    <w:name w:val="Çözümlenmeyen Bahsetme2"/>
    <w:basedOn w:val="VarsaylanParagrafYazTipi"/>
    <w:uiPriority w:val="99"/>
    <w:semiHidden/>
    <w:unhideWhenUsed/>
    <w:rsid w:val="006649F4"/>
    <w:rPr>
      <w:color w:val="605E5C"/>
      <w:shd w:val="clear" w:color="auto" w:fill="E1DFDD"/>
    </w:rPr>
  </w:style>
  <w:style w:type="character" w:styleId="zmlenmeyenBahsetme">
    <w:name w:val="Unresolved Mention"/>
    <w:basedOn w:val="VarsaylanParagrafYazTipi"/>
    <w:uiPriority w:val="99"/>
    <w:semiHidden/>
    <w:unhideWhenUsed/>
    <w:rsid w:val="00795E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1969">
      <w:marLeft w:val="480"/>
      <w:marRight w:val="0"/>
      <w:marTop w:val="0"/>
      <w:marBottom w:val="0"/>
      <w:divBdr>
        <w:top w:val="none" w:sz="0" w:space="0" w:color="auto"/>
        <w:left w:val="none" w:sz="0" w:space="0" w:color="auto"/>
        <w:bottom w:val="none" w:sz="0" w:space="0" w:color="auto"/>
        <w:right w:val="none" w:sz="0" w:space="0" w:color="auto"/>
      </w:divBdr>
    </w:div>
    <w:div w:id="744102">
      <w:marLeft w:val="480"/>
      <w:marRight w:val="0"/>
      <w:marTop w:val="0"/>
      <w:marBottom w:val="0"/>
      <w:divBdr>
        <w:top w:val="none" w:sz="0" w:space="0" w:color="auto"/>
        <w:left w:val="none" w:sz="0" w:space="0" w:color="auto"/>
        <w:bottom w:val="none" w:sz="0" w:space="0" w:color="auto"/>
        <w:right w:val="none" w:sz="0" w:space="0" w:color="auto"/>
      </w:divBdr>
    </w:div>
    <w:div w:id="856673">
      <w:marLeft w:val="480"/>
      <w:marRight w:val="0"/>
      <w:marTop w:val="0"/>
      <w:marBottom w:val="0"/>
      <w:divBdr>
        <w:top w:val="none" w:sz="0" w:space="0" w:color="auto"/>
        <w:left w:val="none" w:sz="0" w:space="0" w:color="auto"/>
        <w:bottom w:val="none" w:sz="0" w:space="0" w:color="auto"/>
        <w:right w:val="none" w:sz="0" w:space="0" w:color="auto"/>
      </w:divBdr>
    </w:div>
    <w:div w:id="1399092">
      <w:marLeft w:val="480"/>
      <w:marRight w:val="0"/>
      <w:marTop w:val="0"/>
      <w:marBottom w:val="0"/>
      <w:divBdr>
        <w:top w:val="none" w:sz="0" w:space="0" w:color="auto"/>
        <w:left w:val="none" w:sz="0" w:space="0" w:color="auto"/>
        <w:bottom w:val="none" w:sz="0" w:space="0" w:color="auto"/>
        <w:right w:val="none" w:sz="0" w:space="0" w:color="auto"/>
      </w:divBdr>
    </w:div>
    <w:div w:id="1442602">
      <w:marLeft w:val="480"/>
      <w:marRight w:val="0"/>
      <w:marTop w:val="0"/>
      <w:marBottom w:val="0"/>
      <w:divBdr>
        <w:top w:val="none" w:sz="0" w:space="0" w:color="auto"/>
        <w:left w:val="none" w:sz="0" w:space="0" w:color="auto"/>
        <w:bottom w:val="none" w:sz="0" w:space="0" w:color="auto"/>
        <w:right w:val="none" w:sz="0" w:space="0" w:color="auto"/>
      </w:divBdr>
    </w:div>
    <w:div w:id="1468919">
      <w:marLeft w:val="480"/>
      <w:marRight w:val="0"/>
      <w:marTop w:val="0"/>
      <w:marBottom w:val="0"/>
      <w:divBdr>
        <w:top w:val="none" w:sz="0" w:space="0" w:color="auto"/>
        <w:left w:val="none" w:sz="0" w:space="0" w:color="auto"/>
        <w:bottom w:val="none" w:sz="0" w:space="0" w:color="auto"/>
        <w:right w:val="none" w:sz="0" w:space="0" w:color="auto"/>
      </w:divBdr>
    </w:div>
    <w:div w:id="1590269">
      <w:marLeft w:val="480"/>
      <w:marRight w:val="0"/>
      <w:marTop w:val="0"/>
      <w:marBottom w:val="0"/>
      <w:divBdr>
        <w:top w:val="none" w:sz="0" w:space="0" w:color="auto"/>
        <w:left w:val="none" w:sz="0" w:space="0" w:color="auto"/>
        <w:bottom w:val="none" w:sz="0" w:space="0" w:color="auto"/>
        <w:right w:val="none" w:sz="0" w:space="0" w:color="auto"/>
      </w:divBdr>
    </w:div>
    <w:div w:id="1713806">
      <w:marLeft w:val="480"/>
      <w:marRight w:val="0"/>
      <w:marTop w:val="0"/>
      <w:marBottom w:val="0"/>
      <w:divBdr>
        <w:top w:val="none" w:sz="0" w:space="0" w:color="auto"/>
        <w:left w:val="none" w:sz="0" w:space="0" w:color="auto"/>
        <w:bottom w:val="none" w:sz="0" w:space="0" w:color="auto"/>
        <w:right w:val="none" w:sz="0" w:space="0" w:color="auto"/>
      </w:divBdr>
    </w:div>
    <w:div w:id="1976744">
      <w:marLeft w:val="480"/>
      <w:marRight w:val="0"/>
      <w:marTop w:val="0"/>
      <w:marBottom w:val="0"/>
      <w:divBdr>
        <w:top w:val="none" w:sz="0" w:space="0" w:color="auto"/>
        <w:left w:val="none" w:sz="0" w:space="0" w:color="auto"/>
        <w:bottom w:val="none" w:sz="0" w:space="0" w:color="auto"/>
        <w:right w:val="none" w:sz="0" w:space="0" w:color="auto"/>
      </w:divBdr>
    </w:div>
    <w:div w:id="2439960">
      <w:marLeft w:val="480"/>
      <w:marRight w:val="0"/>
      <w:marTop w:val="0"/>
      <w:marBottom w:val="0"/>
      <w:divBdr>
        <w:top w:val="none" w:sz="0" w:space="0" w:color="auto"/>
        <w:left w:val="none" w:sz="0" w:space="0" w:color="auto"/>
        <w:bottom w:val="none" w:sz="0" w:space="0" w:color="auto"/>
        <w:right w:val="none" w:sz="0" w:space="0" w:color="auto"/>
      </w:divBdr>
    </w:div>
    <w:div w:id="2519034">
      <w:marLeft w:val="480"/>
      <w:marRight w:val="0"/>
      <w:marTop w:val="0"/>
      <w:marBottom w:val="0"/>
      <w:divBdr>
        <w:top w:val="none" w:sz="0" w:space="0" w:color="auto"/>
        <w:left w:val="none" w:sz="0" w:space="0" w:color="auto"/>
        <w:bottom w:val="none" w:sz="0" w:space="0" w:color="auto"/>
        <w:right w:val="none" w:sz="0" w:space="0" w:color="auto"/>
      </w:divBdr>
    </w:div>
    <w:div w:id="2755001">
      <w:bodyDiv w:val="1"/>
      <w:marLeft w:val="0"/>
      <w:marRight w:val="0"/>
      <w:marTop w:val="0"/>
      <w:marBottom w:val="0"/>
      <w:divBdr>
        <w:top w:val="none" w:sz="0" w:space="0" w:color="auto"/>
        <w:left w:val="none" w:sz="0" w:space="0" w:color="auto"/>
        <w:bottom w:val="none" w:sz="0" w:space="0" w:color="auto"/>
        <w:right w:val="none" w:sz="0" w:space="0" w:color="auto"/>
      </w:divBdr>
    </w:div>
    <w:div w:id="2828707">
      <w:marLeft w:val="480"/>
      <w:marRight w:val="0"/>
      <w:marTop w:val="0"/>
      <w:marBottom w:val="0"/>
      <w:divBdr>
        <w:top w:val="none" w:sz="0" w:space="0" w:color="auto"/>
        <w:left w:val="none" w:sz="0" w:space="0" w:color="auto"/>
        <w:bottom w:val="none" w:sz="0" w:space="0" w:color="auto"/>
        <w:right w:val="none" w:sz="0" w:space="0" w:color="auto"/>
      </w:divBdr>
    </w:div>
    <w:div w:id="3020413">
      <w:marLeft w:val="480"/>
      <w:marRight w:val="0"/>
      <w:marTop w:val="0"/>
      <w:marBottom w:val="0"/>
      <w:divBdr>
        <w:top w:val="none" w:sz="0" w:space="0" w:color="auto"/>
        <w:left w:val="none" w:sz="0" w:space="0" w:color="auto"/>
        <w:bottom w:val="none" w:sz="0" w:space="0" w:color="auto"/>
        <w:right w:val="none" w:sz="0" w:space="0" w:color="auto"/>
      </w:divBdr>
    </w:div>
    <w:div w:id="3174461">
      <w:marLeft w:val="480"/>
      <w:marRight w:val="0"/>
      <w:marTop w:val="0"/>
      <w:marBottom w:val="0"/>
      <w:divBdr>
        <w:top w:val="none" w:sz="0" w:space="0" w:color="auto"/>
        <w:left w:val="none" w:sz="0" w:space="0" w:color="auto"/>
        <w:bottom w:val="none" w:sz="0" w:space="0" w:color="auto"/>
        <w:right w:val="none" w:sz="0" w:space="0" w:color="auto"/>
      </w:divBdr>
    </w:div>
    <w:div w:id="3211835">
      <w:marLeft w:val="480"/>
      <w:marRight w:val="0"/>
      <w:marTop w:val="0"/>
      <w:marBottom w:val="0"/>
      <w:divBdr>
        <w:top w:val="none" w:sz="0" w:space="0" w:color="auto"/>
        <w:left w:val="none" w:sz="0" w:space="0" w:color="auto"/>
        <w:bottom w:val="none" w:sz="0" w:space="0" w:color="auto"/>
        <w:right w:val="none" w:sz="0" w:space="0" w:color="auto"/>
      </w:divBdr>
    </w:div>
    <w:div w:id="3555748">
      <w:marLeft w:val="480"/>
      <w:marRight w:val="0"/>
      <w:marTop w:val="0"/>
      <w:marBottom w:val="0"/>
      <w:divBdr>
        <w:top w:val="none" w:sz="0" w:space="0" w:color="auto"/>
        <w:left w:val="none" w:sz="0" w:space="0" w:color="auto"/>
        <w:bottom w:val="none" w:sz="0" w:space="0" w:color="auto"/>
        <w:right w:val="none" w:sz="0" w:space="0" w:color="auto"/>
      </w:divBdr>
    </w:div>
    <w:div w:id="3636126">
      <w:marLeft w:val="480"/>
      <w:marRight w:val="0"/>
      <w:marTop w:val="0"/>
      <w:marBottom w:val="0"/>
      <w:divBdr>
        <w:top w:val="none" w:sz="0" w:space="0" w:color="auto"/>
        <w:left w:val="none" w:sz="0" w:space="0" w:color="auto"/>
        <w:bottom w:val="none" w:sz="0" w:space="0" w:color="auto"/>
        <w:right w:val="none" w:sz="0" w:space="0" w:color="auto"/>
      </w:divBdr>
    </w:div>
    <w:div w:id="3825322">
      <w:bodyDiv w:val="1"/>
      <w:marLeft w:val="0"/>
      <w:marRight w:val="0"/>
      <w:marTop w:val="0"/>
      <w:marBottom w:val="0"/>
      <w:divBdr>
        <w:top w:val="none" w:sz="0" w:space="0" w:color="auto"/>
        <w:left w:val="none" w:sz="0" w:space="0" w:color="auto"/>
        <w:bottom w:val="none" w:sz="0" w:space="0" w:color="auto"/>
        <w:right w:val="none" w:sz="0" w:space="0" w:color="auto"/>
      </w:divBdr>
    </w:div>
    <w:div w:id="3828741">
      <w:marLeft w:val="480"/>
      <w:marRight w:val="0"/>
      <w:marTop w:val="0"/>
      <w:marBottom w:val="0"/>
      <w:divBdr>
        <w:top w:val="none" w:sz="0" w:space="0" w:color="auto"/>
        <w:left w:val="none" w:sz="0" w:space="0" w:color="auto"/>
        <w:bottom w:val="none" w:sz="0" w:space="0" w:color="auto"/>
        <w:right w:val="none" w:sz="0" w:space="0" w:color="auto"/>
      </w:divBdr>
    </w:div>
    <w:div w:id="3867404">
      <w:marLeft w:val="480"/>
      <w:marRight w:val="0"/>
      <w:marTop w:val="0"/>
      <w:marBottom w:val="0"/>
      <w:divBdr>
        <w:top w:val="none" w:sz="0" w:space="0" w:color="auto"/>
        <w:left w:val="none" w:sz="0" w:space="0" w:color="auto"/>
        <w:bottom w:val="none" w:sz="0" w:space="0" w:color="auto"/>
        <w:right w:val="none" w:sz="0" w:space="0" w:color="auto"/>
      </w:divBdr>
    </w:div>
    <w:div w:id="4291016">
      <w:marLeft w:val="480"/>
      <w:marRight w:val="0"/>
      <w:marTop w:val="0"/>
      <w:marBottom w:val="0"/>
      <w:divBdr>
        <w:top w:val="none" w:sz="0" w:space="0" w:color="auto"/>
        <w:left w:val="none" w:sz="0" w:space="0" w:color="auto"/>
        <w:bottom w:val="none" w:sz="0" w:space="0" w:color="auto"/>
        <w:right w:val="none" w:sz="0" w:space="0" w:color="auto"/>
      </w:divBdr>
    </w:div>
    <w:div w:id="4748678">
      <w:marLeft w:val="480"/>
      <w:marRight w:val="0"/>
      <w:marTop w:val="0"/>
      <w:marBottom w:val="0"/>
      <w:divBdr>
        <w:top w:val="none" w:sz="0" w:space="0" w:color="auto"/>
        <w:left w:val="none" w:sz="0" w:space="0" w:color="auto"/>
        <w:bottom w:val="none" w:sz="0" w:space="0" w:color="auto"/>
        <w:right w:val="none" w:sz="0" w:space="0" w:color="auto"/>
      </w:divBdr>
    </w:div>
    <w:div w:id="5062776">
      <w:marLeft w:val="480"/>
      <w:marRight w:val="0"/>
      <w:marTop w:val="0"/>
      <w:marBottom w:val="0"/>
      <w:divBdr>
        <w:top w:val="none" w:sz="0" w:space="0" w:color="auto"/>
        <w:left w:val="none" w:sz="0" w:space="0" w:color="auto"/>
        <w:bottom w:val="none" w:sz="0" w:space="0" w:color="auto"/>
        <w:right w:val="none" w:sz="0" w:space="0" w:color="auto"/>
      </w:divBdr>
    </w:div>
    <w:div w:id="5209189">
      <w:marLeft w:val="480"/>
      <w:marRight w:val="0"/>
      <w:marTop w:val="0"/>
      <w:marBottom w:val="0"/>
      <w:divBdr>
        <w:top w:val="none" w:sz="0" w:space="0" w:color="auto"/>
        <w:left w:val="none" w:sz="0" w:space="0" w:color="auto"/>
        <w:bottom w:val="none" w:sz="0" w:space="0" w:color="auto"/>
        <w:right w:val="none" w:sz="0" w:space="0" w:color="auto"/>
      </w:divBdr>
    </w:div>
    <w:div w:id="5209944">
      <w:marLeft w:val="480"/>
      <w:marRight w:val="0"/>
      <w:marTop w:val="0"/>
      <w:marBottom w:val="0"/>
      <w:divBdr>
        <w:top w:val="none" w:sz="0" w:space="0" w:color="auto"/>
        <w:left w:val="none" w:sz="0" w:space="0" w:color="auto"/>
        <w:bottom w:val="none" w:sz="0" w:space="0" w:color="auto"/>
        <w:right w:val="none" w:sz="0" w:space="0" w:color="auto"/>
      </w:divBdr>
    </w:div>
    <w:div w:id="5406374">
      <w:marLeft w:val="480"/>
      <w:marRight w:val="0"/>
      <w:marTop w:val="0"/>
      <w:marBottom w:val="0"/>
      <w:divBdr>
        <w:top w:val="none" w:sz="0" w:space="0" w:color="auto"/>
        <w:left w:val="none" w:sz="0" w:space="0" w:color="auto"/>
        <w:bottom w:val="none" w:sz="0" w:space="0" w:color="auto"/>
        <w:right w:val="none" w:sz="0" w:space="0" w:color="auto"/>
      </w:divBdr>
    </w:div>
    <w:div w:id="6099979">
      <w:marLeft w:val="480"/>
      <w:marRight w:val="0"/>
      <w:marTop w:val="0"/>
      <w:marBottom w:val="0"/>
      <w:divBdr>
        <w:top w:val="none" w:sz="0" w:space="0" w:color="auto"/>
        <w:left w:val="none" w:sz="0" w:space="0" w:color="auto"/>
        <w:bottom w:val="none" w:sz="0" w:space="0" w:color="auto"/>
        <w:right w:val="none" w:sz="0" w:space="0" w:color="auto"/>
      </w:divBdr>
    </w:div>
    <w:div w:id="6449968">
      <w:marLeft w:val="480"/>
      <w:marRight w:val="0"/>
      <w:marTop w:val="0"/>
      <w:marBottom w:val="0"/>
      <w:divBdr>
        <w:top w:val="none" w:sz="0" w:space="0" w:color="auto"/>
        <w:left w:val="none" w:sz="0" w:space="0" w:color="auto"/>
        <w:bottom w:val="none" w:sz="0" w:space="0" w:color="auto"/>
        <w:right w:val="none" w:sz="0" w:space="0" w:color="auto"/>
      </w:divBdr>
    </w:div>
    <w:div w:id="6562230">
      <w:marLeft w:val="480"/>
      <w:marRight w:val="0"/>
      <w:marTop w:val="0"/>
      <w:marBottom w:val="0"/>
      <w:divBdr>
        <w:top w:val="none" w:sz="0" w:space="0" w:color="auto"/>
        <w:left w:val="none" w:sz="0" w:space="0" w:color="auto"/>
        <w:bottom w:val="none" w:sz="0" w:space="0" w:color="auto"/>
        <w:right w:val="none" w:sz="0" w:space="0" w:color="auto"/>
      </w:divBdr>
    </w:div>
    <w:div w:id="6563413">
      <w:marLeft w:val="480"/>
      <w:marRight w:val="0"/>
      <w:marTop w:val="0"/>
      <w:marBottom w:val="0"/>
      <w:divBdr>
        <w:top w:val="none" w:sz="0" w:space="0" w:color="auto"/>
        <w:left w:val="none" w:sz="0" w:space="0" w:color="auto"/>
        <w:bottom w:val="none" w:sz="0" w:space="0" w:color="auto"/>
        <w:right w:val="none" w:sz="0" w:space="0" w:color="auto"/>
      </w:divBdr>
    </w:div>
    <w:div w:id="7365846">
      <w:marLeft w:val="480"/>
      <w:marRight w:val="0"/>
      <w:marTop w:val="0"/>
      <w:marBottom w:val="0"/>
      <w:divBdr>
        <w:top w:val="none" w:sz="0" w:space="0" w:color="auto"/>
        <w:left w:val="none" w:sz="0" w:space="0" w:color="auto"/>
        <w:bottom w:val="none" w:sz="0" w:space="0" w:color="auto"/>
        <w:right w:val="none" w:sz="0" w:space="0" w:color="auto"/>
      </w:divBdr>
    </w:div>
    <w:div w:id="7871360">
      <w:marLeft w:val="480"/>
      <w:marRight w:val="0"/>
      <w:marTop w:val="0"/>
      <w:marBottom w:val="0"/>
      <w:divBdr>
        <w:top w:val="none" w:sz="0" w:space="0" w:color="auto"/>
        <w:left w:val="none" w:sz="0" w:space="0" w:color="auto"/>
        <w:bottom w:val="none" w:sz="0" w:space="0" w:color="auto"/>
        <w:right w:val="none" w:sz="0" w:space="0" w:color="auto"/>
      </w:divBdr>
    </w:div>
    <w:div w:id="7952772">
      <w:marLeft w:val="480"/>
      <w:marRight w:val="0"/>
      <w:marTop w:val="0"/>
      <w:marBottom w:val="0"/>
      <w:divBdr>
        <w:top w:val="none" w:sz="0" w:space="0" w:color="auto"/>
        <w:left w:val="none" w:sz="0" w:space="0" w:color="auto"/>
        <w:bottom w:val="none" w:sz="0" w:space="0" w:color="auto"/>
        <w:right w:val="none" w:sz="0" w:space="0" w:color="auto"/>
      </w:divBdr>
    </w:div>
    <w:div w:id="8877202">
      <w:marLeft w:val="480"/>
      <w:marRight w:val="0"/>
      <w:marTop w:val="0"/>
      <w:marBottom w:val="0"/>
      <w:divBdr>
        <w:top w:val="none" w:sz="0" w:space="0" w:color="auto"/>
        <w:left w:val="none" w:sz="0" w:space="0" w:color="auto"/>
        <w:bottom w:val="none" w:sz="0" w:space="0" w:color="auto"/>
        <w:right w:val="none" w:sz="0" w:space="0" w:color="auto"/>
      </w:divBdr>
    </w:div>
    <w:div w:id="9308380">
      <w:marLeft w:val="480"/>
      <w:marRight w:val="0"/>
      <w:marTop w:val="0"/>
      <w:marBottom w:val="0"/>
      <w:divBdr>
        <w:top w:val="none" w:sz="0" w:space="0" w:color="auto"/>
        <w:left w:val="none" w:sz="0" w:space="0" w:color="auto"/>
        <w:bottom w:val="none" w:sz="0" w:space="0" w:color="auto"/>
        <w:right w:val="none" w:sz="0" w:space="0" w:color="auto"/>
      </w:divBdr>
    </w:div>
    <w:div w:id="9335933">
      <w:marLeft w:val="480"/>
      <w:marRight w:val="0"/>
      <w:marTop w:val="0"/>
      <w:marBottom w:val="0"/>
      <w:divBdr>
        <w:top w:val="none" w:sz="0" w:space="0" w:color="auto"/>
        <w:left w:val="none" w:sz="0" w:space="0" w:color="auto"/>
        <w:bottom w:val="none" w:sz="0" w:space="0" w:color="auto"/>
        <w:right w:val="none" w:sz="0" w:space="0" w:color="auto"/>
      </w:divBdr>
    </w:div>
    <w:div w:id="10228514">
      <w:marLeft w:val="480"/>
      <w:marRight w:val="0"/>
      <w:marTop w:val="0"/>
      <w:marBottom w:val="0"/>
      <w:divBdr>
        <w:top w:val="none" w:sz="0" w:space="0" w:color="auto"/>
        <w:left w:val="none" w:sz="0" w:space="0" w:color="auto"/>
        <w:bottom w:val="none" w:sz="0" w:space="0" w:color="auto"/>
        <w:right w:val="none" w:sz="0" w:space="0" w:color="auto"/>
      </w:divBdr>
    </w:div>
    <w:div w:id="10231515">
      <w:marLeft w:val="480"/>
      <w:marRight w:val="0"/>
      <w:marTop w:val="0"/>
      <w:marBottom w:val="0"/>
      <w:divBdr>
        <w:top w:val="none" w:sz="0" w:space="0" w:color="auto"/>
        <w:left w:val="none" w:sz="0" w:space="0" w:color="auto"/>
        <w:bottom w:val="none" w:sz="0" w:space="0" w:color="auto"/>
        <w:right w:val="none" w:sz="0" w:space="0" w:color="auto"/>
      </w:divBdr>
    </w:div>
    <w:div w:id="10647346">
      <w:marLeft w:val="480"/>
      <w:marRight w:val="0"/>
      <w:marTop w:val="0"/>
      <w:marBottom w:val="0"/>
      <w:divBdr>
        <w:top w:val="none" w:sz="0" w:space="0" w:color="auto"/>
        <w:left w:val="none" w:sz="0" w:space="0" w:color="auto"/>
        <w:bottom w:val="none" w:sz="0" w:space="0" w:color="auto"/>
        <w:right w:val="none" w:sz="0" w:space="0" w:color="auto"/>
      </w:divBdr>
    </w:div>
    <w:div w:id="10882696">
      <w:marLeft w:val="480"/>
      <w:marRight w:val="0"/>
      <w:marTop w:val="0"/>
      <w:marBottom w:val="0"/>
      <w:divBdr>
        <w:top w:val="none" w:sz="0" w:space="0" w:color="auto"/>
        <w:left w:val="none" w:sz="0" w:space="0" w:color="auto"/>
        <w:bottom w:val="none" w:sz="0" w:space="0" w:color="auto"/>
        <w:right w:val="none" w:sz="0" w:space="0" w:color="auto"/>
      </w:divBdr>
    </w:div>
    <w:div w:id="11617389">
      <w:marLeft w:val="480"/>
      <w:marRight w:val="0"/>
      <w:marTop w:val="0"/>
      <w:marBottom w:val="0"/>
      <w:divBdr>
        <w:top w:val="none" w:sz="0" w:space="0" w:color="auto"/>
        <w:left w:val="none" w:sz="0" w:space="0" w:color="auto"/>
        <w:bottom w:val="none" w:sz="0" w:space="0" w:color="auto"/>
        <w:right w:val="none" w:sz="0" w:space="0" w:color="auto"/>
      </w:divBdr>
    </w:div>
    <w:div w:id="12197513">
      <w:marLeft w:val="480"/>
      <w:marRight w:val="0"/>
      <w:marTop w:val="0"/>
      <w:marBottom w:val="0"/>
      <w:divBdr>
        <w:top w:val="none" w:sz="0" w:space="0" w:color="auto"/>
        <w:left w:val="none" w:sz="0" w:space="0" w:color="auto"/>
        <w:bottom w:val="none" w:sz="0" w:space="0" w:color="auto"/>
        <w:right w:val="none" w:sz="0" w:space="0" w:color="auto"/>
      </w:divBdr>
    </w:div>
    <w:div w:id="12341462">
      <w:marLeft w:val="480"/>
      <w:marRight w:val="0"/>
      <w:marTop w:val="0"/>
      <w:marBottom w:val="0"/>
      <w:divBdr>
        <w:top w:val="none" w:sz="0" w:space="0" w:color="auto"/>
        <w:left w:val="none" w:sz="0" w:space="0" w:color="auto"/>
        <w:bottom w:val="none" w:sz="0" w:space="0" w:color="auto"/>
        <w:right w:val="none" w:sz="0" w:space="0" w:color="auto"/>
      </w:divBdr>
    </w:div>
    <w:div w:id="12390444">
      <w:marLeft w:val="480"/>
      <w:marRight w:val="0"/>
      <w:marTop w:val="0"/>
      <w:marBottom w:val="0"/>
      <w:divBdr>
        <w:top w:val="none" w:sz="0" w:space="0" w:color="auto"/>
        <w:left w:val="none" w:sz="0" w:space="0" w:color="auto"/>
        <w:bottom w:val="none" w:sz="0" w:space="0" w:color="auto"/>
        <w:right w:val="none" w:sz="0" w:space="0" w:color="auto"/>
      </w:divBdr>
    </w:div>
    <w:div w:id="12808064">
      <w:marLeft w:val="480"/>
      <w:marRight w:val="0"/>
      <w:marTop w:val="0"/>
      <w:marBottom w:val="0"/>
      <w:divBdr>
        <w:top w:val="none" w:sz="0" w:space="0" w:color="auto"/>
        <w:left w:val="none" w:sz="0" w:space="0" w:color="auto"/>
        <w:bottom w:val="none" w:sz="0" w:space="0" w:color="auto"/>
        <w:right w:val="none" w:sz="0" w:space="0" w:color="auto"/>
      </w:divBdr>
    </w:div>
    <w:div w:id="12846875">
      <w:marLeft w:val="480"/>
      <w:marRight w:val="0"/>
      <w:marTop w:val="0"/>
      <w:marBottom w:val="0"/>
      <w:divBdr>
        <w:top w:val="none" w:sz="0" w:space="0" w:color="auto"/>
        <w:left w:val="none" w:sz="0" w:space="0" w:color="auto"/>
        <w:bottom w:val="none" w:sz="0" w:space="0" w:color="auto"/>
        <w:right w:val="none" w:sz="0" w:space="0" w:color="auto"/>
      </w:divBdr>
    </w:div>
    <w:div w:id="12920596">
      <w:marLeft w:val="480"/>
      <w:marRight w:val="0"/>
      <w:marTop w:val="0"/>
      <w:marBottom w:val="0"/>
      <w:divBdr>
        <w:top w:val="none" w:sz="0" w:space="0" w:color="auto"/>
        <w:left w:val="none" w:sz="0" w:space="0" w:color="auto"/>
        <w:bottom w:val="none" w:sz="0" w:space="0" w:color="auto"/>
        <w:right w:val="none" w:sz="0" w:space="0" w:color="auto"/>
      </w:divBdr>
    </w:div>
    <w:div w:id="13070303">
      <w:marLeft w:val="480"/>
      <w:marRight w:val="0"/>
      <w:marTop w:val="0"/>
      <w:marBottom w:val="0"/>
      <w:divBdr>
        <w:top w:val="none" w:sz="0" w:space="0" w:color="auto"/>
        <w:left w:val="none" w:sz="0" w:space="0" w:color="auto"/>
        <w:bottom w:val="none" w:sz="0" w:space="0" w:color="auto"/>
        <w:right w:val="none" w:sz="0" w:space="0" w:color="auto"/>
      </w:divBdr>
    </w:div>
    <w:div w:id="13459301">
      <w:marLeft w:val="480"/>
      <w:marRight w:val="0"/>
      <w:marTop w:val="0"/>
      <w:marBottom w:val="0"/>
      <w:divBdr>
        <w:top w:val="none" w:sz="0" w:space="0" w:color="auto"/>
        <w:left w:val="none" w:sz="0" w:space="0" w:color="auto"/>
        <w:bottom w:val="none" w:sz="0" w:space="0" w:color="auto"/>
        <w:right w:val="none" w:sz="0" w:space="0" w:color="auto"/>
      </w:divBdr>
    </w:div>
    <w:div w:id="13697538">
      <w:marLeft w:val="480"/>
      <w:marRight w:val="0"/>
      <w:marTop w:val="0"/>
      <w:marBottom w:val="0"/>
      <w:divBdr>
        <w:top w:val="none" w:sz="0" w:space="0" w:color="auto"/>
        <w:left w:val="none" w:sz="0" w:space="0" w:color="auto"/>
        <w:bottom w:val="none" w:sz="0" w:space="0" w:color="auto"/>
        <w:right w:val="none" w:sz="0" w:space="0" w:color="auto"/>
      </w:divBdr>
    </w:div>
    <w:div w:id="13728019">
      <w:marLeft w:val="480"/>
      <w:marRight w:val="0"/>
      <w:marTop w:val="0"/>
      <w:marBottom w:val="0"/>
      <w:divBdr>
        <w:top w:val="none" w:sz="0" w:space="0" w:color="auto"/>
        <w:left w:val="none" w:sz="0" w:space="0" w:color="auto"/>
        <w:bottom w:val="none" w:sz="0" w:space="0" w:color="auto"/>
        <w:right w:val="none" w:sz="0" w:space="0" w:color="auto"/>
      </w:divBdr>
    </w:div>
    <w:div w:id="13844185">
      <w:marLeft w:val="480"/>
      <w:marRight w:val="0"/>
      <w:marTop w:val="0"/>
      <w:marBottom w:val="0"/>
      <w:divBdr>
        <w:top w:val="none" w:sz="0" w:space="0" w:color="auto"/>
        <w:left w:val="none" w:sz="0" w:space="0" w:color="auto"/>
        <w:bottom w:val="none" w:sz="0" w:space="0" w:color="auto"/>
        <w:right w:val="none" w:sz="0" w:space="0" w:color="auto"/>
      </w:divBdr>
    </w:div>
    <w:div w:id="14044729">
      <w:marLeft w:val="480"/>
      <w:marRight w:val="0"/>
      <w:marTop w:val="0"/>
      <w:marBottom w:val="0"/>
      <w:divBdr>
        <w:top w:val="none" w:sz="0" w:space="0" w:color="auto"/>
        <w:left w:val="none" w:sz="0" w:space="0" w:color="auto"/>
        <w:bottom w:val="none" w:sz="0" w:space="0" w:color="auto"/>
        <w:right w:val="none" w:sz="0" w:space="0" w:color="auto"/>
      </w:divBdr>
    </w:div>
    <w:div w:id="14964904">
      <w:marLeft w:val="480"/>
      <w:marRight w:val="0"/>
      <w:marTop w:val="0"/>
      <w:marBottom w:val="0"/>
      <w:divBdr>
        <w:top w:val="none" w:sz="0" w:space="0" w:color="auto"/>
        <w:left w:val="none" w:sz="0" w:space="0" w:color="auto"/>
        <w:bottom w:val="none" w:sz="0" w:space="0" w:color="auto"/>
        <w:right w:val="none" w:sz="0" w:space="0" w:color="auto"/>
      </w:divBdr>
    </w:div>
    <w:div w:id="15274249">
      <w:marLeft w:val="480"/>
      <w:marRight w:val="0"/>
      <w:marTop w:val="0"/>
      <w:marBottom w:val="0"/>
      <w:divBdr>
        <w:top w:val="none" w:sz="0" w:space="0" w:color="auto"/>
        <w:left w:val="none" w:sz="0" w:space="0" w:color="auto"/>
        <w:bottom w:val="none" w:sz="0" w:space="0" w:color="auto"/>
        <w:right w:val="none" w:sz="0" w:space="0" w:color="auto"/>
      </w:divBdr>
    </w:div>
    <w:div w:id="15276114">
      <w:marLeft w:val="480"/>
      <w:marRight w:val="0"/>
      <w:marTop w:val="0"/>
      <w:marBottom w:val="0"/>
      <w:divBdr>
        <w:top w:val="none" w:sz="0" w:space="0" w:color="auto"/>
        <w:left w:val="none" w:sz="0" w:space="0" w:color="auto"/>
        <w:bottom w:val="none" w:sz="0" w:space="0" w:color="auto"/>
        <w:right w:val="none" w:sz="0" w:space="0" w:color="auto"/>
      </w:divBdr>
    </w:div>
    <w:div w:id="15427195">
      <w:marLeft w:val="480"/>
      <w:marRight w:val="0"/>
      <w:marTop w:val="0"/>
      <w:marBottom w:val="0"/>
      <w:divBdr>
        <w:top w:val="none" w:sz="0" w:space="0" w:color="auto"/>
        <w:left w:val="none" w:sz="0" w:space="0" w:color="auto"/>
        <w:bottom w:val="none" w:sz="0" w:space="0" w:color="auto"/>
        <w:right w:val="none" w:sz="0" w:space="0" w:color="auto"/>
      </w:divBdr>
    </w:div>
    <w:div w:id="15467348">
      <w:marLeft w:val="480"/>
      <w:marRight w:val="0"/>
      <w:marTop w:val="0"/>
      <w:marBottom w:val="0"/>
      <w:divBdr>
        <w:top w:val="none" w:sz="0" w:space="0" w:color="auto"/>
        <w:left w:val="none" w:sz="0" w:space="0" w:color="auto"/>
        <w:bottom w:val="none" w:sz="0" w:space="0" w:color="auto"/>
        <w:right w:val="none" w:sz="0" w:space="0" w:color="auto"/>
      </w:divBdr>
    </w:div>
    <w:div w:id="15617128">
      <w:marLeft w:val="480"/>
      <w:marRight w:val="0"/>
      <w:marTop w:val="0"/>
      <w:marBottom w:val="0"/>
      <w:divBdr>
        <w:top w:val="none" w:sz="0" w:space="0" w:color="auto"/>
        <w:left w:val="none" w:sz="0" w:space="0" w:color="auto"/>
        <w:bottom w:val="none" w:sz="0" w:space="0" w:color="auto"/>
        <w:right w:val="none" w:sz="0" w:space="0" w:color="auto"/>
      </w:divBdr>
    </w:div>
    <w:div w:id="15809896">
      <w:marLeft w:val="480"/>
      <w:marRight w:val="0"/>
      <w:marTop w:val="0"/>
      <w:marBottom w:val="0"/>
      <w:divBdr>
        <w:top w:val="none" w:sz="0" w:space="0" w:color="auto"/>
        <w:left w:val="none" w:sz="0" w:space="0" w:color="auto"/>
        <w:bottom w:val="none" w:sz="0" w:space="0" w:color="auto"/>
        <w:right w:val="none" w:sz="0" w:space="0" w:color="auto"/>
      </w:divBdr>
    </w:div>
    <w:div w:id="16274966">
      <w:marLeft w:val="480"/>
      <w:marRight w:val="0"/>
      <w:marTop w:val="0"/>
      <w:marBottom w:val="0"/>
      <w:divBdr>
        <w:top w:val="none" w:sz="0" w:space="0" w:color="auto"/>
        <w:left w:val="none" w:sz="0" w:space="0" w:color="auto"/>
        <w:bottom w:val="none" w:sz="0" w:space="0" w:color="auto"/>
        <w:right w:val="none" w:sz="0" w:space="0" w:color="auto"/>
      </w:divBdr>
    </w:div>
    <w:div w:id="16470190">
      <w:marLeft w:val="480"/>
      <w:marRight w:val="0"/>
      <w:marTop w:val="0"/>
      <w:marBottom w:val="0"/>
      <w:divBdr>
        <w:top w:val="none" w:sz="0" w:space="0" w:color="auto"/>
        <w:left w:val="none" w:sz="0" w:space="0" w:color="auto"/>
        <w:bottom w:val="none" w:sz="0" w:space="0" w:color="auto"/>
        <w:right w:val="none" w:sz="0" w:space="0" w:color="auto"/>
      </w:divBdr>
    </w:div>
    <w:div w:id="17238830">
      <w:marLeft w:val="480"/>
      <w:marRight w:val="0"/>
      <w:marTop w:val="0"/>
      <w:marBottom w:val="0"/>
      <w:divBdr>
        <w:top w:val="none" w:sz="0" w:space="0" w:color="auto"/>
        <w:left w:val="none" w:sz="0" w:space="0" w:color="auto"/>
        <w:bottom w:val="none" w:sz="0" w:space="0" w:color="auto"/>
        <w:right w:val="none" w:sz="0" w:space="0" w:color="auto"/>
      </w:divBdr>
    </w:div>
    <w:div w:id="17320028">
      <w:marLeft w:val="480"/>
      <w:marRight w:val="0"/>
      <w:marTop w:val="0"/>
      <w:marBottom w:val="0"/>
      <w:divBdr>
        <w:top w:val="none" w:sz="0" w:space="0" w:color="auto"/>
        <w:left w:val="none" w:sz="0" w:space="0" w:color="auto"/>
        <w:bottom w:val="none" w:sz="0" w:space="0" w:color="auto"/>
        <w:right w:val="none" w:sz="0" w:space="0" w:color="auto"/>
      </w:divBdr>
    </w:div>
    <w:div w:id="17585687">
      <w:marLeft w:val="480"/>
      <w:marRight w:val="0"/>
      <w:marTop w:val="0"/>
      <w:marBottom w:val="0"/>
      <w:divBdr>
        <w:top w:val="none" w:sz="0" w:space="0" w:color="auto"/>
        <w:left w:val="none" w:sz="0" w:space="0" w:color="auto"/>
        <w:bottom w:val="none" w:sz="0" w:space="0" w:color="auto"/>
        <w:right w:val="none" w:sz="0" w:space="0" w:color="auto"/>
      </w:divBdr>
    </w:div>
    <w:div w:id="17777523">
      <w:marLeft w:val="480"/>
      <w:marRight w:val="0"/>
      <w:marTop w:val="0"/>
      <w:marBottom w:val="0"/>
      <w:divBdr>
        <w:top w:val="none" w:sz="0" w:space="0" w:color="auto"/>
        <w:left w:val="none" w:sz="0" w:space="0" w:color="auto"/>
        <w:bottom w:val="none" w:sz="0" w:space="0" w:color="auto"/>
        <w:right w:val="none" w:sz="0" w:space="0" w:color="auto"/>
      </w:divBdr>
    </w:div>
    <w:div w:id="17778078">
      <w:marLeft w:val="480"/>
      <w:marRight w:val="0"/>
      <w:marTop w:val="0"/>
      <w:marBottom w:val="0"/>
      <w:divBdr>
        <w:top w:val="none" w:sz="0" w:space="0" w:color="auto"/>
        <w:left w:val="none" w:sz="0" w:space="0" w:color="auto"/>
        <w:bottom w:val="none" w:sz="0" w:space="0" w:color="auto"/>
        <w:right w:val="none" w:sz="0" w:space="0" w:color="auto"/>
      </w:divBdr>
    </w:div>
    <w:div w:id="18168470">
      <w:marLeft w:val="480"/>
      <w:marRight w:val="0"/>
      <w:marTop w:val="0"/>
      <w:marBottom w:val="0"/>
      <w:divBdr>
        <w:top w:val="none" w:sz="0" w:space="0" w:color="auto"/>
        <w:left w:val="none" w:sz="0" w:space="0" w:color="auto"/>
        <w:bottom w:val="none" w:sz="0" w:space="0" w:color="auto"/>
        <w:right w:val="none" w:sz="0" w:space="0" w:color="auto"/>
      </w:divBdr>
    </w:div>
    <w:div w:id="18748313">
      <w:marLeft w:val="480"/>
      <w:marRight w:val="0"/>
      <w:marTop w:val="0"/>
      <w:marBottom w:val="0"/>
      <w:divBdr>
        <w:top w:val="none" w:sz="0" w:space="0" w:color="auto"/>
        <w:left w:val="none" w:sz="0" w:space="0" w:color="auto"/>
        <w:bottom w:val="none" w:sz="0" w:space="0" w:color="auto"/>
        <w:right w:val="none" w:sz="0" w:space="0" w:color="auto"/>
      </w:divBdr>
    </w:div>
    <w:div w:id="18941257">
      <w:marLeft w:val="480"/>
      <w:marRight w:val="0"/>
      <w:marTop w:val="0"/>
      <w:marBottom w:val="0"/>
      <w:divBdr>
        <w:top w:val="none" w:sz="0" w:space="0" w:color="auto"/>
        <w:left w:val="none" w:sz="0" w:space="0" w:color="auto"/>
        <w:bottom w:val="none" w:sz="0" w:space="0" w:color="auto"/>
        <w:right w:val="none" w:sz="0" w:space="0" w:color="auto"/>
      </w:divBdr>
    </w:div>
    <w:div w:id="19089853">
      <w:marLeft w:val="480"/>
      <w:marRight w:val="0"/>
      <w:marTop w:val="0"/>
      <w:marBottom w:val="0"/>
      <w:divBdr>
        <w:top w:val="none" w:sz="0" w:space="0" w:color="auto"/>
        <w:left w:val="none" w:sz="0" w:space="0" w:color="auto"/>
        <w:bottom w:val="none" w:sz="0" w:space="0" w:color="auto"/>
        <w:right w:val="none" w:sz="0" w:space="0" w:color="auto"/>
      </w:divBdr>
    </w:div>
    <w:div w:id="19091231">
      <w:marLeft w:val="480"/>
      <w:marRight w:val="0"/>
      <w:marTop w:val="0"/>
      <w:marBottom w:val="0"/>
      <w:divBdr>
        <w:top w:val="none" w:sz="0" w:space="0" w:color="auto"/>
        <w:left w:val="none" w:sz="0" w:space="0" w:color="auto"/>
        <w:bottom w:val="none" w:sz="0" w:space="0" w:color="auto"/>
        <w:right w:val="none" w:sz="0" w:space="0" w:color="auto"/>
      </w:divBdr>
    </w:div>
    <w:div w:id="19092762">
      <w:marLeft w:val="480"/>
      <w:marRight w:val="0"/>
      <w:marTop w:val="0"/>
      <w:marBottom w:val="0"/>
      <w:divBdr>
        <w:top w:val="none" w:sz="0" w:space="0" w:color="auto"/>
        <w:left w:val="none" w:sz="0" w:space="0" w:color="auto"/>
        <w:bottom w:val="none" w:sz="0" w:space="0" w:color="auto"/>
        <w:right w:val="none" w:sz="0" w:space="0" w:color="auto"/>
      </w:divBdr>
    </w:div>
    <w:div w:id="19136622">
      <w:marLeft w:val="480"/>
      <w:marRight w:val="0"/>
      <w:marTop w:val="0"/>
      <w:marBottom w:val="0"/>
      <w:divBdr>
        <w:top w:val="none" w:sz="0" w:space="0" w:color="auto"/>
        <w:left w:val="none" w:sz="0" w:space="0" w:color="auto"/>
        <w:bottom w:val="none" w:sz="0" w:space="0" w:color="auto"/>
        <w:right w:val="none" w:sz="0" w:space="0" w:color="auto"/>
      </w:divBdr>
    </w:div>
    <w:div w:id="19624454">
      <w:marLeft w:val="480"/>
      <w:marRight w:val="0"/>
      <w:marTop w:val="0"/>
      <w:marBottom w:val="0"/>
      <w:divBdr>
        <w:top w:val="none" w:sz="0" w:space="0" w:color="auto"/>
        <w:left w:val="none" w:sz="0" w:space="0" w:color="auto"/>
        <w:bottom w:val="none" w:sz="0" w:space="0" w:color="auto"/>
        <w:right w:val="none" w:sz="0" w:space="0" w:color="auto"/>
      </w:divBdr>
    </w:div>
    <w:div w:id="19665981">
      <w:marLeft w:val="480"/>
      <w:marRight w:val="0"/>
      <w:marTop w:val="0"/>
      <w:marBottom w:val="0"/>
      <w:divBdr>
        <w:top w:val="none" w:sz="0" w:space="0" w:color="auto"/>
        <w:left w:val="none" w:sz="0" w:space="0" w:color="auto"/>
        <w:bottom w:val="none" w:sz="0" w:space="0" w:color="auto"/>
        <w:right w:val="none" w:sz="0" w:space="0" w:color="auto"/>
      </w:divBdr>
    </w:div>
    <w:div w:id="19867948">
      <w:marLeft w:val="480"/>
      <w:marRight w:val="0"/>
      <w:marTop w:val="0"/>
      <w:marBottom w:val="0"/>
      <w:divBdr>
        <w:top w:val="none" w:sz="0" w:space="0" w:color="auto"/>
        <w:left w:val="none" w:sz="0" w:space="0" w:color="auto"/>
        <w:bottom w:val="none" w:sz="0" w:space="0" w:color="auto"/>
        <w:right w:val="none" w:sz="0" w:space="0" w:color="auto"/>
      </w:divBdr>
    </w:div>
    <w:div w:id="20012006">
      <w:marLeft w:val="480"/>
      <w:marRight w:val="0"/>
      <w:marTop w:val="0"/>
      <w:marBottom w:val="0"/>
      <w:divBdr>
        <w:top w:val="none" w:sz="0" w:space="0" w:color="auto"/>
        <w:left w:val="none" w:sz="0" w:space="0" w:color="auto"/>
        <w:bottom w:val="none" w:sz="0" w:space="0" w:color="auto"/>
        <w:right w:val="none" w:sz="0" w:space="0" w:color="auto"/>
      </w:divBdr>
    </w:div>
    <w:div w:id="20132117">
      <w:marLeft w:val="480"/>
      <w:marRight w:val="0"/>
      <w:marTop w:val="0"/>
      <w:marBottom w:val="0"/>
      <w:divBdr>
        <w:top w:val="none" w:sz="0" w:space="0" w:color="auto"/>
        <w:left w:val="none" w:sz="0" w:space="0" w:color="auto"/>
        <w:bottom w:val="none" w:sz="0" w:space="0" w:color="auto"/>
        <w:right w:val="none" w:sz="0" w:space="0" w:color="auto"/>
      </w:divBdr>
    </w:div>
    <w:div w:id="20135035">
      <w:marLeft w:val="480"/>
      <w:marRight w:val="0"/>
      <w:marTop w:val="0"/>
      <w:marBottom w:val="0"/>
      <w:divBdr>
        <w:top w:val="none" w:sz="0" w:space="0" w:color="auto"/>
        <w:left w:val="none" w:sz="0" w:space="0" w:color="auto"/>
        <w:bottom w:val="none" w:sz="0" w:space="0" w:color="auto"/>
        <w:right w:val="none" w:sz="0" w:space="0" w:color="auto"/>
      </w:divBdr>
    </w:div>
    <w:div w:id="20211322">
      <w:marLeft w:val="480"/>
      <w:marRight w:val="0"/>
      <w:marTop w:val="0"/>
      <w:marBottom w:val="0"/>
      <w:divBdr>
        <w:top w:val="none" w:sz="0" w:space="0" w:color="auto"/>
        <w:left w:val="none" w:sz="0" w:space="0" w:color="auto"/>
        <w:bottom w:val="none" w:sz="0" w:space="0" w:color="auto"/>
        <w:right w:val="none" w:sz="0" w:space="0" w:color="auto"/>
      </w:divBdr>
    </w:div>
    <w:div w:id="20514334">
      <w:marLeft w:val="480"/>
      <w:marRight w:val="0"/>
      <w:marTop w:val="0"/>
      <w:marBottom w:val="0"/>
      <w:divBdr>
        <w:top w:val="none" w:sz="0" w:space="0" w:color="auto"/>
        <w:left w:val="none" w:sz="0" w:space="0" w:color="auto"/>
        <w:bottom w:val="none" w:sz="0" w:space="0" w:color="auto"/>
        <w:right w:val="none" w:sz="0" w:space="0" w:color="auto"/>
      </w:divBdr>
    </w:div>
    <w:div w:id="21128075">
      <w:marLeft w:val="480"/>
      <w:marRight w:val="0"/>
      <w:marTop w:val="0"/>
      <w:marBottom w:val="0"/>
      <w:divBdr>
        <w:top w:val="none" w:sz="0" w:space="0" w:color="auto"/>
        <w:left w:val="none" w:sz="0" w:space="0" w:color="auto"/>
        <w:bottom w:val="none" w:sz="0" w:space="0" w:color="auto"/>
        <w:right w:val="none" w:sz="0" w:space="0" w:color="auto"/>
      </w:divBdr>
    </w:div>
    <w:div w:id="21172148">
      <w:marLeft w:val="480"/>
      <w:marRight w:val="0"/>
      <w:marTop w:val="0"/>
      <w:marBottom w:val="0"/>
      <w:divBdr>
        <w:top w:val="none" w:sz="0" w:space="0" w:color="auto"/>
        <w:left w:val="none" w:sz="0" w:space="0" w:color="auto"/>
        <w:bottom w:val="none" w:sz="0" w:space="0" w:color="auto"/>
        <w:right w:val="none" w:sz="0" w:space="0" w:color="auto"/>
      </w:divBdr>
    </w:div>
    <w:div w:id="21328974">
      <w:marLeft w:val="480"/>
      <w:marRight w:val="0"/>
      <w:marTop w:val="0"/>
      <w:marBottom w:val="0"/>
      <w:divBdr>
        <w:top w:val="none" w:sz="0" w:space="0" w:color="auto"/>
        <w:left w:val="none" w:sz="0" w:space="0" w:color="auto"/>
        <w:bottom w:val="none" w:sz="0" w:space="0" w:color="auto"/>
        <w:right w:val="none" w:sz="0" w:space="0" w:color="auto"/>
      </w:divBdr>
    </w:div>
    <w:div w:id="21518703">
      <w:marLeft w:val="480"/>
      <w:marRight w:val="0"/>
      <w:marTop w:val="0"/>
      <w:marBottom w:val="0"/>
      <w:divBdr>
        <w:top w:val="none" w:sz="0" w:space="0" w:color="auto"/>
        <w:left w:val="none" w:sz="0" w:space="0" w:color="auto"/>
        <w:bottom w:val="none" w:sz="0" w:space="0" w:color="auto"/>
        <w:right w:val="none" w:sz="0" w:space="0" w:color="auto"/>
      </w:divBdr>
    </w:div>
    <w:div w:id="22024725">
      <w:marLeft w:val="480"/>
      <w:marRight w:val="0"/>
      <w:marTop w:val="0"/>
      <w:marBottom w:val="0"/>
      <w:divBdr>
        <w:top w:val="none" w:sz="0" w:space="0" w:color="auto"/>
        <w:left w:val="none" w:sz="0" w:space="0" w:color="auto"/>
        <w:bottom w:val="none" w:sz="0" w:space="0" w:color="auto"/>
        <w:right w:val="none" w:sz="0" w:space="0" w:color="auto"/>
      </w:divBdr>
    </w:div>
    <w:div w:id="22364589">
      <w:marLeft w:val="480"/>
      <w:marRight w:val="0"/>
      <w:marTop w:val="0"/>
      <w:marBottom w:val="0"/>
      <w:divBdr>
        <w:top w:val="none" w:sz="0" w:space="0" w:color="auto"/>
        <w:left w:val="none" w:sz="0" w:space="0" w:color="auto"/>
        <w:bottom w:val="none" w:sz="0" w:space="0" w:color="auto"/>
        <w:right w:val="none" w:sz="0" w:space="0" w:color="auto"/>
      </w:divBdr>
    </w:div>
    <w:div w:id="22439238">
      <w:marLeft w:val="480"/>
      <w:marRight w:val="0"/>
      <w:marTop w:val="0"/>
      <w:marBottom w:val="0"/>
      <w:divBdr>
        <w:top w:val="none" w:sz="0" w:space="0" w:color="auto"/>
        <w:left w:val="none" w:sz="0" w:space="0" w:color="auto"/>
        <w:bottom w:val="none" w:sz="0" w:space="0" w:color="auto"/>
        <w:right w:val="none" w:sz="0" w:space="0" w:color="auto"/>
      </w:divBdr>
    </w:div>
    <w:div w:id="22480662">
      <w:marLeft w:val="480"/>
      <w:marRight w:val="0"/>
      <w:marTop w:val="0"/>
      <w:marBottom w:val="0"/>
      <w:divBdr>
        <w:top w:val="none" w:sz="0" w:space="0" w:color="auto"/>
        <w:left w:val="none" w:sz="0" w:space="0" w:color="auto"/>
        <w:bottom w:val="none" w:sz="0" w:space="0" w:color="auto"/>
        <w:right w:val="none" w:sz="0" w:space="0" w:color="auto"/>
      </w:divBdr>
    </w:div>
    <w:div w:id="23140836">
      <w:marLeft w:val="480"/>
      <w:marRight w:val="0"/>
      <w:marTop w:val="0"/>
      <w:marBottom w:val="0"/>
      <w:divBdr>
        <w:top w:val="none" w:sz="0" w:space="0" w:color="auto"/>
        <w:left w:val="none" w:sz="0" w:space="0" w:color="auto"/>
        <w:bottom w:val="none" w:sz="0" w:space="0" w:color="auto"/>
        <w:right w:val="none" w:sz="0" w:space="0" w:color="auto"/>
      </w:divBdr>
    </w:div>
    <w:div w:id="23480925">
      <w:marLeft w:val="480"/>
      <w:marRight w:val="0"/>
      <w:marTop w:val="0"/>
      <w:marBottom w:val="0"/>
      <w:divBdr>
        <w:top w:val="none" w:sz="0" w:space="0" w:color="auto"/>
        <w:left w:val="none" w:sz="0" w:space="0" w:color="auto"/>
        <w:bottom w:val="none" w:sz="0" w:space="0" w:color="auto"/>
        <w:right w:val="none" w:sz="0" w:space="0" w:color="auto"/>
      </w:divBdr>
    </w:div>
    <w:div w:id="23793436">
      <w:marLeft w:val="480"/>
      <w:marRight w:val="0"/>
      <w:marTop w:val="0"/>
      <w:marBottom w:val="0"/>
      <w:divBdr>
        <w:top w:val="none" w:sz="0" w:space="0" w:color="auto"/>
        <w:left w:val="none" w:sz="0" w:space="0" w:color="auto"/>
        <w:bottom w:val="none" w:sz="0" w:space="0" w:color="auto"/>
        <w:right w:val="none" w:sz="0" w:space="0" w:color="auto"/>
      </w:divBdr>
    </w:div>
    <w:div w:id="23796308">
      <w:marLeft w:val="480"/>
      <w:marRight w:val="0"/>
      <w:marTop w:val="0"/>
      <w:marBottom w:val="0"/>
      <w:divBdr>
        <w:top w:val="none" w:sz="0" w:space="0" w:color="auto"/>
        <w:left w:val="none" w:sz="0" w:space="0" w:color="auto"/>
        <w:bottom w:val="none" w:sz="0" w:space="0" w:color="auto"/>
        <w:right w:val="none" w:sz="0" w:space="0" w:color="auto"/>
      </w:divBdr>
    </w:div>
    <w:div w:id="24451878">
      <w:marLeft w:val="480"/>
      <w:marRight w:val="0"/>
      <w:marTop w:val="0"/>
      <w:marBottom w:val="0"/>
      <w:divBdr>
        <w:top w:val="none" w:sz="0" w:space="0" w:color="auto"/>
        <w:left w:val="none" w:sz="0" w:space="0" w:color="auto"/>
        <w:bottom w:val="none" w:sz="0" w:space="0" w:color="auto"/>
        <w:right w:val="none" w:sz="0" w:space="0" w:color="auto"/>
      </w:divBdr>
    </w:div>
    <w:div w:id="24598001">
      <w:marLeft w:val="480"/>
      <w:marRight w:val="0"/>
      <w:marTop w:val="0"/>
      <w:marBottom w:val="0"/>
      <w:divBdr>
        <w:top w:val="none" w:sz="0" w:space="0" w:color="auto"/>
        <w:left w:val="none" w:sz="0" w:space="0" w:color="auto"/>
        <w:bottom w:val="none" w:sz="0" w:space="0" w:color="auto"/>
        <w:right w:val="none" w:sz="0" w:space="0" w:color="auto"/>
      </w:divBdr>
    </w:div>
    <w:div w:id="24641796">
      <w:marLeft w:val="480"/>
      <w:marRight w:val="0"/>
      <w:marTop w:val="0"/>
      <w:marBottom w:val="0"/>
      <w:divBdr>
        <w:top w:val="none" w:sz="0" w:space="0" w:color="auto"/>
        <w:left w:val="none" w:sz="0" w:space="0" w:color="auto"/>
        <w:bottom w:val="none" w:sz="0" w:space="0" w:color="auto"/>
        <w:right w:val="none" w:sz="0" w:space="0" w:color="auto"/>
      </w:divBdr>
    </w:div>
    <w:div w:id="24644145">
      <w:marLeft w:val="480"/>
      <w:marRight w:val="0"/>
      <w:marTop w:val="0"/>
      <w:marBottom w:val="0"/>
      <w:divBdr>
        <w:top w:val="none" w:sz="0" w:space="0" w:color="auto"/>
        <w:left w:val="none" w:sz="0" w:space="0" w:color="auto"/>
        <w:bottom w:val="none" w:sz="0" w:space="0" w:color="auto"/>
        <w:right w:val="none" w:sz="0" w:space="0" w:color="auto"/>
      </w:divBdr>
    </w:div>
    <w:div w:id="25066255">
      <w:marLeft w:val="480"/>
      <w:marRight w:val="0"/>
      <w:marTop w:val="0"/>
      <w:marBottom w:val="0"/>
      <w:divBdr>
        <w:top w:val="none" w:sz="0" w:space="0" w:color="auto"/>
        <w:left w:val="none" w:sz="0" w:space="0" w:color="auto"/>
        <w:bottom w:val="none" w:sz="0" w:space="0" w:color="auto"/>
        <w:right w:val="none" w:sz="0" w:space="0" w:color="auto"/>
      </w:divBdr>
    </w:div>
    <w:div w:id="25373471">
      <w:marLeft w:val="480"/>
      <w:marRight w:val="0"/>
      <w:marTop w:val="0"/>
      <w:marBottom w:val="0"/>
      <w:divBdr>
        <w:top w:val="none" w:sz="0" w:space="0" w:color="auto"/>
        <w:left w:val="none" w:sz="0" w:space="0" w:color="auto"/>
        <w:bottom w:val="none" w:sz="0" w:space="0" w:color="auto"/>
        <w:right w:val="none" w:sz="0" w:space="0" w:color="auto"/>
      </w:divBdr>
    </w:div>
    <w:div w:id="25446355">
      <w:marLeft w:val="480"/>
      <w:marRight w:val="0"/>
      <w:marTop w:val="0"/>
      <w:marBottom w:val="0"/>
      <w:divBdr>
        <w:top w:val="none" w:sz="0" w:space="0" w:color="auto"/>
        <w:left w:val="none" w:sz="0" w:space="0" w:color="auto"/>
        <w:bottom w:val="none" w:sz="0" w:space="0" w:color="auto"/>
        <w:right w:val="none" w:sz="0" w:space="0" w:color="auto"/>
      </w:divBdr>
    </w:div>
    <w:div w:id="25447883">
      <w:marLeft w:val="480"/>
      <w:marRight w:val="0"/>
      <w:marTop w:val="0"/>
      <w:marBottom w:val="0"/>
      <w:divBdr>
        <w:top w:val="none" w:sz="0" w:space="0" w:color="auto"/>
        <w:left w:val="none" w:sz="0" w:space="0" w:color="auto"/>
        <w:bottom w:val="none" w:sz="0" w:space="0" w:color="auto"/>
        <w:right w:val="none" w:sz="0" w:space="0" w:color="auto"/>
      </w:divBdr>
    </w:div>
    <w:div w:id="25565643">
      <w:marLeft w:val="480"/>
      <w:marRight w:val="0"/>
      <w:marTop w:val="0"/>
      <w:marBottom w:val="0"/>
      <w:divBdr>
        <w:top w:val="none" w:sz="0" w:space="0" w:color="auto"/>
        <w:left w:val="none" w:sz="0" w:space="0" w:color="auto"/>
        <w:bottom w:val="none" w:sz="0" w:space="0" w:color="auto"/>
        <w:right w:val="none" w:sz="0" w:space="0" w:color="auto"/>
      </w:divBdr>
    </w:div>
    <w:div w:id="25642911">
      <w:marLeft w:val="480"/>
      <w:marRight w:val="0"/>
      <w:marTop w:val="0"/>
      <w:marBottom w:val="0"/>
      <w:divBdr>
        <w:top w:val="none" w:sz="0" w:space="0" w:color="auto"/>
        <w:left w:val="none" w:sz="0" w:space="0" w:color="auto"/>
        <w:bottom w:val="none" w:sz="0" w:space="0" w:color="auto"/>
        <w:right w:val="none" w:sz="0" w:space="0" w:color="auto"/>
      </w:divBdr>
    </w:div>
    <w:div w:id="26414758">
      <w:marLeft w:val="480"/>
      <w:marRight w:val="0"/>
      <w:marTop w:val="0"/>
      <w:marBottom w:val="0"/>
      <w:divBdr>
        <w:top w:val="none" w:sz="0" w:space="0" w:color="auto"/>
        <w:left w:val="none" w:sz="0" w:space="0" w:color="auto"/>
        <w:bottom w:val="none" w:sz="0" w:space="0" w:color="auto"/>
        <w:right w:val="none" w:sz="0" w:space="0" w:color="auto"/>
      </w:divBdr>
    </w:div>
    <w:div w:id="26639571">
      <w:marLeft w:val="480"/>
      <w:marRight w:val="0"/>
      <w:marTop w:val="0"/>
      <w:marBottom w:val="0"/>
      <w:divBdr>
        <w:top w:val="none" w:sz="0" w:space="0" w:color="auto"/>
        <w:left w:val="none" w:sz="0" w:space="0" w:color="auto"/>
        <w:bottom w:val="none" w:sz="0" w:space="0" w:color="auto"/>
        <w:right w:val="none" w:sz="0" w:space="0" w:color="auto"/>
      </w:divBdr>
    </w:div>
    <w:div w:id="26834665">
      <w:marLeft w:val="480"/>
      <w:marRight w:val="0"/>
      <w:marTop w:val="0"/>
      <w:marBottom w:val="0"/>
      <w:divBdr>
        <w:top w:val="none" w:sz="0" w:space="0" w:color="auto"/>
        <w:left w:val="none" w:sz="0" w:space="0" w:color="auto"/>
        <w:bottom w:val="none" w:sz="0" w:space="0" w:color="auto"/>
        <w:right w:val="none" w:sz="0" w:space="0" w:color="auto"/>
      </w:divBdr>
    </w:div>
    <w:div w:id="26880136">
      <w:marLeft w:val="480"/>
      <w:marRight w:val="0"/>
      <w:marTop w:val="0"/>
      <w:marBottom w:val="0"/>
      <w:divBdr>
        <w:top w:val="none" w:sz="0" w:space="0" w:color="auto"/>
        <w:left w:val="none" w:sz="0" w:space="0" w:color="auto"/>
        <w:bottom w:val="none" w:sz="0" w:space="0" w:color="auto"/>
        <w:right w:val="none" w:sz="0" w:space="0" w:color="auto"/>
      </w:divBdr>
    </w:div>
    <w:div w:id="27217579">
      <w:marLeft w:val="480"/>
      <w:marRight w:val="0"/>
      <w:marTop w:val="0"/>
      <w:marBottom w:val="0"/>
      <w:divBdr>
        <w:top w:val="none" w:sz="0" w:space="0" w:color="auto"/>
        <w:left w:val="none" w:sz="0" w:space="0" w:color="auto"/>
        <w:bottom w:val="none" w:sz="0" w:space="0" w:color="auto"/>
        <w:right w:val="none" w:sz="0" w:space="0" w:color="auto"/>
      </w:divBdr>
    </w:div>
    <w:div w:id="27337905">
      <w:marLeft w:val="480"/>
      <w:marRight w:val="0"/>
      <w:marTop w:val="0"/>
      <w:marBottom w:val="0"/>
      <w:divBdr>
        <w:top w:val="none" w:sz="0" w:space="0" w:color="auto"/>
        <w:left w:val="none" w:sz="0" w:space="0" w:color="auto"/>
        <w:bottom w:val="none" w:sz="0" w:space="0" w:color="auto"/>
        <w:right w:val="none" w:sz="0" w:space="0" w:color="auto"/>
      </w:divBdr>
    </w:div>
    <w:div w:id="27921577">
      <w:marLeft w:val="480"/>
      <w:marRight w:val="0"/>
      <w:marTop w:val="0"/>
      <w:marBottom w:val="0"/>
      <w:divBdr>
        <w:top w:val="none" w:sz="0" w:space="0" w:color="auto"/>
        <w:left w:val="none" w:sz="0" w:space="0" w:color="auto"/>
        <w:bottom w:val="none" w:sz="0" w:space="0" w:color="auto"/>
        <w:right w:val="none" w:sz="0" w:space="0" w:color="auto"/>
      </w:divBdr>
    </w:div>
    <w:div w:id="29111054">
      <w:marLeft w:val="480"/>
      <w:marRight w:val="0"/>
      <w:marTop w:val="0"/>
      <w:marBottom w:val="0"/>
      <w:divBdr>
        <w:top w:val="none" w:sz="0" w:space="0" w:color="auto"/>
        <w:left w:val="none" w:sz="0" w:space="0" w:color="auto"/>
        <w:bottom w:val="none" w:sz="0" w:space="0" w:color="auto"/>
        <w:right w:val="none" w:sz="0" w:space="0" w:color="auto"/>
      </w:divBdr>
    </w:div>
    <w:div w:id="29112302">
      <w:marLeft w:val="480"/>
      <w:marRight w:val="0"/>
      <w:marTop w:val="0"/>
      <w:marBottom w:val="0"/>
      <w:divBdr>
        <w:top w:val="none" w:sz="0" w:space="0" w:color="auto"/>
        <w:left w:val="none" w:sz="0" w:space="0" w:color="auto"/>
        <w:bottom w:val="none" w:sz="0" w:space="0" w:color="auto"/>
        <w:right w:val="none" w:sz="0" w:space="0" w:color="auto"/>
      </w:divBdr>
    </w:div>
    <w:div w:id="29381649">
      <w:marLeft w:val="480"/>
      <w:marRight w:val="0"/>
      <w:marTop w:val="0"/>
      <w:marBottom w:val="0"/>
      <w:divBdr>
        <w:top w:val="none" w:sz="0" w:space="0" w:color="auto"/>
        <w:left w:val="none" w:sz="0" w:space="0" w:color="auto"/>
        <w:bottom w:val="none" w:sz="0" w:space="0" w:color="auto"/>
        <w:right w:val="none" w:sz="0" w:space="0" w:color="auto"/>
      </w:divBdr>
    </w:div>
    <w:div w:id="29653064">
      <w:marLeft w:val="480"/>
      <w:marRight w:val="0"/>
      <w:marTop w:val="0"/>
      <w:marBottom w:val="0"/>
      <w:divBdr>
        <w:top w:val="none" w:sz="0" w:space="0" w:color="auto"/>
        <w:left w:val="none" w:sz="0" w:space="0" w:color="auto"/>
        <w:bottom w:val="none" w:sz="0" w:space="0" w:color="auto"/>
        <w:right w:val="none" w:sz="0" w:space="0" w:color="auto"/>
      </w:divBdr>
    </w:div>
    <w:div w:id="29690052">
      <w:marLeft w:val="480"/>
      <w:marRight w:val="0"/>
      <w:marTop w:val="0"/>
      <w:marBottom w:val="0"/>
      <w:divBdr>
        <w:top w:val="none" w:sz="0" w:space="0" w:color="auto"/>
        <w:left w:val="none" w:sz="0" w:space="0" w:color="auto"/>
        <w:bottom w:val="none" w:sz="0" w:space="0" w:color="auto"/>
        <w:right w:val="none" w:sz="0" w:space="0" w:color="auto"/>
      </w:divBdr>
    </w:div>
    <w:div w:id="30107360">
      <w:marLeft w:val="480"/>
      <w:marRight w:val="0"/>
      <w:marTop w:val="0"/>
      <w:marBottom w:val="0"/>
      <w:divBdr>
        <w:top w:val="none" w:sz="0" w:space="0" w:color="auto"/>
        <w:left w:val="none" w:sz="0" w:space="0" w:color="auto"/>
        <w:bottom w:val="none" w:sz="0" w:space="0" w:color="auto"/>
        <w:right w:val="none" w:sz="0" w:space="0" w:color="auto"/>
      </w:divBdr>
    </w:div>
    <w:div w:id="30737208">
      <w:marLeft w:val="480"/>
      <w:marRight w:val="0"/>
      <w:marTop w:val="0"/>
      <w:marBottom w:val="0"/>
      <w:divBdr>
        <w:top w:val="none" w:sz="0" w:space="0" w:color="auto"/>
        <w:left w:val="none" w:sz="0" w:space="0" w:color="auto"/>
        <w:bottom w:val="none" w:sz="0" w:space="0" w:color="auto"/>
        <w:right w:val="none" w:sz="0" w:space="0" w:color="auto"/>
      </w:divBdr>
    </w:div>
    <w:div w:id="31544487">
      <w:marLeft w:val="480"/>
      <w:marRight w:val="0"/>
      <w:marTop w:val="0"/>
      <w:marBottom w:val="0"/>
      <w:divBdr>
        <w:top w:val="none" w:sz="0" w:space="0" w:color="auto"/>
        <w:left w:val="none" w:sz="0" w:space="0" w:color="auto"/>
        <w:bottom w:val="none" w:sz="0" w:space="0" w:color="auto"/>
        <w:right w:val="none" w:sz="0" w:space="0" w:color="auto"/>
      </w:divBdr>
    </w:div>
    <w:div w:id="31731553">
      <w:marLeft w:val="480"/>
      <w:marRight w:val="0"/>
      <w:marTop w:val="0"/>
      <w:marBottom w:val="0"/>
      <w:divBdr>
        <w:top w:val="none" w:sz="0" w:space="0" w:color="auto"/>
        <w:left w:val="none" w:sz="0" w:space="0" w:color="auto"/>
        <w:bottom w:val="none" w:sz="0" w:space="0" w:color="auto"/>
        <w:right w:val="none" w:sz="0" w:space="0" w:color="auto"/>
      </w:divBdr>
    </w:div>
    <w:div w:id="32272288">
      <w:marLeft w:val="480"/>
      <w:marRight w:val="0"/>
      <w:marTop w:val="0"/>
      <w:marBottom w:val="0"/>
      <w:divBdr>
        <w:top w:val="none" w:sz="0" w:space="0" w:color="auto"/>
        <w:left w:val="none" w:sz="0" w:space="0" w:color="auto"/>
        <w:bottom w:val="none" w:sz="0" w:space="0" w:color="auto"/>
        <w:right w:val="none" w:sz="0" w:space="0" w:color="auto"/>
      </w:divBdr>
    </w:div>
    <w:div w:id="32774850">
      <w:marLeft w:val="480"/>
      <w:marRight w:val="0"/>
      <w:marTop w:val="0"/>
      <w:marBottom w:val="0"/>
      <w:divBdr>
        <w:top w:val="none" w:sz="0" w:space="0" w:color="auto"/>
        <w:left w:val="none" w:sz="0" w:space="0" w:color="auto"/>
        <w:bottom w:val="none" w:sz="0" w:space="0" w:color="auto"/>
        <w:right w:val="none" w:sz="0" w:space="0" w:color="auto"/>
      </w:divBdr>
    </w:div>
    <w:div w:id="32846228">
      <w:marLeft w:val="480"/>
      <w:marRight w:val="0"/>
      <w:marTop w:val="0"/>
      <w:marBottom w:val="0"/>
      <w:divBdr>
        <w:top w:val="none" w:sz="0" w:space="0" w:color="auto"/>
        <w:left w:val="none" w:sz="0" w:space="0" w:color="auto"/>
        <w:bottom w:val="none" w:sz="0" w:space="0" w:color="auto"/>
        <w:right w:val="none" w:sz="0" w:space="0" w:color="auto"/>
      </w:divBdr>
    </w:div>
    <w:div w:id="33045861">
      <w:marLeft w:val="480"/>
      <w:marRight w:val="0"/>
      <w:marTop w:val="0"/>
      <w:marBottom w:val="0"/>
      <w:divBdr>
        <w:top w:val="none" w:sz="0" w:space="0" w:color="auto"/>
        <w:left w:val="none" w:sz="0" w:space="0" w:color="auto"/>
        <w:bottom w:val="none" w:sz="0" w:space="0" w:color="auto"/>
        <w:right w:val="none" w:sz="0" w:space="0" w:color="auto"/>
      </w:divBdr>
    </w:div>
    <w:div w:id="33163675">
      <w:marLeft w:val="480"/>
      <w:marRight w:val="0"/>
      <w:marTop w:val="0"/>
      <w:marBottom w:val="0"/>
      <w:divBdr>
        <w:top w:val="none" w:sz="0" w:space="0" w:color="auto"/>
        <w:left w:val="none" w:sz="0" w:space="0" w:color="auto"/>
        <w:bottom w:val="none" w:sz="0" w:space="0" w:color="auto"/>
        <w:right w:val="none" w:sz="0" w:space="0" w:color="auto"/>
      </w:divBdr>
    </w:div>
    <w:div w:id="33429034">
      <w:marLeft w:val="480"/>
      <w:marRight w:val="0"/>
      <w:marTop w:val="0"/>
      <w:marBottom w:val="0"/>
      <w:divBdr>
        <w:top w:val="none" w:sz="0" w:space="0" w:color="auto"/>
        <w:left w:val="none" w:sz="0" w:space="0" w:color="auto"/>
        <w:bottom w:val="none" w:sz="0" w:space="0" w:color="auto"/>
        <w:right w:val="none" w:sz="0" w:space="0" w:color="auto"/>
      </w:divBdr>
    </w:div>
    <w:div w:id="34045935">
      <w:marLeft w:val="480"/>
      <w:marRight w:val="0"/>
      <w:marTop w:val="0"/>
      <w:marBottom w:val="0"/>
      <w:divBdr>
        <w:top w:val="none" w:sz="0" w:space="0" w:color="auto"/>
        <w:left w:val="none" w:sz="0" w:space="0" w:color="auto"/>
        <w:bottom w:val="none" w:sz="0" w:space="0" w:color="auto"/>
        <w:right w:val="none" w:sz="0" w:space="0" w:color="auto"/>
      </w:divBdr>
    </w:div>
    <w:div w:id="34239449">
      <w:marLeft w:val="480"/>
      <w:marRight w:val="0"/>
      <w:marTop w:val="0"/>
      <w:marBottom w:val="0"/>
      <w:divBdr>
        <w:top w:val="none" w:sz="0" w:space="0" w:color="auto"/>
        <w:left w:val="none" w:sz="0" w:space="0" w:color="auto"/>
        <w:bottom w:val="none" w:sz="0" w:space="0" w:color="auto"/>
        <w:right w:val="none" w:sz="0" w:space="0" w:color="auto"/>
      </w:divBdr>
    </w:div>
    <w:div w:id="34281535">
      <w:marLeft w:val="480"/>
      <w:marRight w:val="0"/>
      <w:marTop w:val="0"/>
      <w:marBottom w:val="0"/>
      <w:divBdr>
        <w:top w:val="none" w:sz="0" w:space="0" w:color="auto"/>
        <w:left w:val="none" w:sz="0" w:space="0" w:color="auto"/>
        <w:bottom w:val="none" w:sz="0" w:space="0" w:color="auto"/>
        <w:right w:val="none" w:sz="0" w:space="0" w:color="auto"/>
      </w:divBdr>
    </w:div>
    <w:div w:id="34698861">
      <w:marLeft w:val="480"/>
      <w:marRight w:val="0"/>
      <w:marTop w:val="0"/>
      <w:marBottom w:val="0"/>
      <w:divBdr>
        <w:top w:val="none" w:sz="0" w:space="0" w:color="auto"/>
        <w:left w:val="none" w:sz="0" w:space="0" w:color="auto"/>
        <w:bottom w:val="none" w:sz="0" w:space="0" w:color="auto"/>
        <w:right w:val="none" w:sz="0" w:space="0" w:color="auto"/>
      </w:divBdr>
    </w:div>
    <w:div w:id="34745401">
      <w:marLeft w:val="480"/>
      <w:marRight w:val="0"/>
      <w:marTop w:val="0"/>
      <w:marBottom w:val="0"/>
      <w:divBdr>
        <w:top w:val="none" w:sz="0" w:space="0" w:color="auto"/>
        <w:left w:val="none" w:sz="0" w:space="0" w:color="auto"/>
        <w:bottom w:val="none" w:sz="0" w:space="0" w:color="auto"/>
        <w:right w:val="none" w:sz="0" w:space="0" w:color="auto"/>
      </w:divBdr>
    </w:div>
    <w:div w:id="35281912">
      <w:marLeft w:val="480"/>
      <w:marRight w:val="0"/>
      <w:marTop w:val="0"/>
      <w:marBottom w:val="0"/>
      <w:divBdr>
        <w:top w:val="none" w:sz="0" w:space="0" w:color="auto"/>
        <w:left w:val="none" w:sz="0" w:space="0" w:color="auto"/>
        <w:bottom w:val="none" w:sz="0" w:space="0" w:color="auto"/>
        <w:right w:val="none" w:sz="0" w:space="0" w:color="auto"/>
      </w:divBdr>
    </w:div>
    <w:div w:id="35282415">
      <w:marLeft w:val="480"/>
      <w:marRight w:val="0"/>
      <w:marTop w:val="0"/>
      <w:marBottom w:val="0"/>
      <w:divBdr>
        <w:top w:val="none" w:sz="0" w:space="0" w:color="auto"/>
        <w:left w:val="none" w:sz="0" w:space="0" w:color="auto"/>
        <w:bottom w:val="none" w:sz="0" w:space="0" w:color="auto"/>
        <w:right w:val="none" w:sz="0" w:space="0" w:color="auto"/>
      </w:divBdr>
    </w:div>
    <w:div w:id="35856941">
      <w:marLeft w:val="480"/>
      <w:marRight w:val="0"/>
      <w:marTop w:val="0"/>
      <w:marBottom w:val="0"/>
      <w:divBdr>
        <w:top w:val="none" w:sz="0" w:space="0" w:color="auto"/>
        <w:left w:val="none" w:sz="0" w:space="0" w:color="auto"/>
        <w:bottom w:val="none" w:sz="0" w:space="0" w:color="auto"/>
        <w:right w:val="none" w:sz="0" w:space="0" w:color="auto"/>
      </w:divBdr>
    </w:div>
    <w:div w:id="35862222">
      <w:marLeft w:val="480"/>
      <w:marRight w:val="0"/>
      <w:marTop w:val="0"/>
      <w:marBottom w:val="0"/>
      <w:divBdr>
        <w:top w:val="none" w:sz="0" w:space="0" w:color="auto"/>
        <w:left w:val="none" w:sz="0" w:space="0" w:color="auto"/>
        <w:bottom w:val="none" w:sz="0" w:space="0" w:color="auto"/>
        <w:right w:val="none" w:sz="0" w:space="0" w:color="auto"/>
      </w:divBdr>
    </w:div>
    <w:div w:id="35933346">
      <w:marLeft w:val="480"/>
      <w:marRight w:val="0"/>
      <w:marTop w:val="0"/>
      <w:marBottom w:val="0"/>
      <w:divBdr>
        <w:top w:val="none" w:sz="0" w:space="0" w:color="auto"/>
        <w:left w:val="none" w:sz="0" w:space="0" w:color="auto"/>
        <w:bottom w:val="none" w:sz="0" w:space="0" w:color="auto"/>
        <w:right w:val="none" w:sz="0" w:space="0" w:color="auto"/>
      </w:divBdr>
    </w:div>
    <w:div w:id="36664371">
      <w:marLeft w:val="480"/>
      <w:marRight w:val="0"/>
      <w:marTop w:val="0"/>
      <w:marBottom w:val="0"/>
      <w:divBdr>
        <w:top w:val="none" w:sz="0" w:space="0" w:color="auto"/>
        <w:left w:val="none" w:sz="0" w:space="0" w:color="auto"/>
        <w:bottom w:val="none" w:sz="0" w:space="0" w:color="auto"/>
        <w:right w:val="none" w:sz="0" w:space="0" w:color="auto"/>
      </w:divBdr>
    </w:div>
    <w:div w:id="36711648">
      <w:marLeft w:val="480"/>
      <w:marRight w:val="0"/>
      <w:marTop w:val="0"/>
      <w:marBottom w:val="0"/>
      <w:divBdr>
        <w:top w:val="none" w:sz="0" w:space="0" w:color="auto"/>
        <w:left w:val="none" w:sz="0" w:space="0" w:color="auto"/>
        <w:bottom w:val="none" w:sz="0" w:space="0" w:color="auto"/>
        <w:right w:val="none" w:sz="0" w:space="0" w:color="auto"/>
      </w:divBdr>
    </w:div>
    <w:div w:id="36782540">
      <w:marLeft w:val="480"/>
      <w:marRight w:val="0"/>
      <w:marTop w:val="0"/>
      <w:marBottom w:val="0"/>
      <w:divBdr>
        <w:top w:val="none" w:sz="0" w:space="0" w:color="auto"/>
        <w:left w:val="none" w:sz="0" w:space="0" w:color="auto"/>
        <w:bottom w:val="none" w:sz="0" w:space="0" w:color="auto"/>
        <w:right w:val="none" w:sz="0" w:space="0" w:color="auto"/>
      </w:divBdr>
    </w:div>
    <w:div w:id="37047933">
      <w:marLeft w:val="480"/>
      <w:marRight w:val="0"/>
      <w:marTop w:val="0"/>
      <w:marBottom w:val="0"/>
      <w:divBdr>
        <w:top w:val="none" w:sz="0" w:space="0" w:color="auto"/>
        <w:left w:val="none" w:sz="0" w:space="0" w:color="auto"/>
        <w:bottom w:val="none" w:sz="0" w:space="0" w:color="auto"/>
        <w:right w:val="none" w:sz="0" w:space="0" w:color="auto"/>
      </w:divBdr>
    </w:div>
    <w:div w:id="38090663">
      <w:marLeft w:val="480"/>
      <w:marRight w:val="0"/>
      <w:marTop w:val="0"/>
      <w:marBottom w:val="0"/>
      <w:divBdr>
        <w:top w:val="none" w:sz="0" w:space="0" w:color="auto"/>
        <w:left w:val="none" w:sz="0" w:space="0" w:color="auto"/>
        <w:bottom w:val="none" w:sz="0" w:space="0" w:color="auto"/>
        <w:right w:val="none" w:sz="0" w:space="0" w:color="auto"/>
      </w:divBdr>
    </w:div>
    <w:div w:id="39135109">
      <w:marLeft w:val="480"/>
      <w:marRight w:val="0"/>
      <w:marTop w:val="0"/>
      <w:marBottom w:val="0"/>
      <w:divBdr>
        <w:top w:val="none" w:sz="0" w:space="0" w:color="auto"/>
        <w:left w:val="none" w:sz="0" w:space="0" w:color="auto"/>
        <w:bottom w:val="none" w:sz="0" w:space="0" w:color="auto"/>
        <w:right w:val="none" w:sz="0" w:space="0" w:color="auto"/>
      </w:divBdr>
    </w:div>
    <w:div w:id="39206230">
      <w:marLeft w:val="480"/>
      <w:marRight w:val="0"/>
      <w:marTop w:val="0"/>
      <w:marBottom w:val="0"/>
      <w:divBdr>
        <w:top w:val="none" w:sz="0" w:space="0" w:color="auto"/>
        <w:left w:val="none" w:sz="0" w:space="0" w:color="auto"/>
        <w:bottom w:val="none" w:sz="0" w:space="0" w:color="auto"/>
        <w:right w:val="none" w:sz="0" w:space="0" w:color="auto"/>
      </w:divBdr>
    </w:div>
    <w:div w:id="39287345">
      <w:marLeft w:val="480"/>
      <w:marRight w:val="0"/>
      <w:marTop w:val="0"/>
      <w:marBottom w:val="0"/>
      <w:divBdr>
        <w:top w:val="none" w:sz="0" w:space="0" w:color="auto"/>
        <w:left w:val="none" w:sz="0" w:space="0" w:color="auto"/>
        <w:bottom w:val="none" w:sz="0" w:space="0" w:color="auto"/>
        <w:right w:val="none" w:sz="0" w:space="0" w:color="auto"/>
      </w:divBdr>
    </w:div>
    <w:div w:id="39476342">
      <w:marLeft w:val="480"/>
      <w:marRight w:val="0"/>
      <w:marTop w:val="0"/>
      <w:marBottom w:val="0"/>
      <w:divBdr>
        <w:top w:val="none" w:sz="0" w:space="0" w:color="auto"/>
        <w:left w:val="none" w:sz="0" w:space="0" w:color="auto"/>
        <w:bottom w:val="none" w:sz="0" w:space="0" w:color="auto"/>
        <w:right w:val="none" w:sz="0" w:space="0" w:color="auto"/>
      </w:divBdr>
    </w:div>
    <w:div w:id="39742782">
      <w:marLeft w:val="480"/>
      <w:marRight w:val="0"/>
      <w:marTop w:val="0"/>
      <w:marBottom w:val="0"/>
      <w:divBdr>
        <w:top w:val="none" w:sz="0" w:space="0" w:color="auto"/>
        <w:left w:val="none" w:sz="0" w:space="0" w:color="auto"/>
        <w:bottom w:val="none" w:sz="0" w:space="0" w:color="auto"/>
        <w:right w:val="none" w:sz="0" w:space="0" w:color="auto"/>
      </w:divBdr>
    </w:div>
    <w:div w:id="40178287">
      <w:marLeft w:val="480"/>
      <w:marRight w:val="0"/>
      <w:marTop w:val="0"/>
      <w:marBottom w:val="0"/>
      <w:divBdr>
        <w:top w:val="none" w:sz="0" w:space="0" w:color="auto"/>
        <w:left w:val="none" w:sz="0" w:space="0" w:color="auto"/>
        <w:bottom w:val="none" w:sz="0" w:space="0" w:color="auto"/>
        <w:right w:val="none" w:sz="0" w:space="0" w:color="auto"/>
      </w:divBdr>
    </w:div>
    <w:div w:id="40249930">
      <w:marLeft w:val="480"/>
      <w:marRight w:val="0"/>
      <w:marTop w:val="0"/>
      <w:marBottom w:val="0"/>
      <w:divBdr>
        <w:top w:val="none" w:sz="0" w:space="0" w:color="auto"/>
        <w:left w:val="none" w:sz="0" w:space="0" w:color="auto"/>
        <w:bottom w:val="none" w:sz="0" w:space="0" w:color="auto"/>
        <w:right w:val="none" w:sz="0" w:space="0" w:color="auto"/>
      </w:divBdr>
    </w:div>
    <w:div w:id="40330877">
      <w:marLeft w:val="480"/>
      <w:marRight w:val="0"/>
      <w:marTop w:val="0"/>
      <w:marBottom w:val="0"/>
      <w:divBdr>
        <w:top w:val="none" w:sz="0" w:space="0" w:color="auto"/>
        <w:left w:val="none" w:sz="0" w:space="0" w:color="auto"/>
        <w:bottom w:val="none" w:sz="0" w:space="0" w:color="auto"/>
        <w:right w:val="none" w:sz="0" w:space="0" w:color="auto"/>
      </w:divBdr>
    </w:div>
    <w:div w:id="40906165">
      <w:marLeft w:val="480"/>
      <w:marRight w:val="0"/>
      <w:marTop w:val="0"/>
      <w:marBottom w:val="0"/>
      <w:divBdr>
        <w:top w:val="none" w:sz="0" w:space="0" w:color="auto"/>
        <w:left w:val="none" w:sz="0" w:space="0" w:color="auto"/>
        <w:bottom w:val="none" w:sz="0" w:space="0" w:color="auto"/>
        <w:right w:val="none" w:sz="0" w:space="0" w:color="auto"/>
      </w:divBdr>
    </w:div>
    <w:div w:id="41291650">
      <w:marLeft w:val="480"/>
      <w:marRight w:val="0"/>
      <w:marTop w:val="0"/>
      <w:marBottom w:val="0"/>
      <w:divBdr>
        <w:top w:val="none" w:sz="0" w:space="0" w:color="auto"/>
        <w:left w:val="none" w:sz="0" w:space="0" w:color="auto"/>
        <w:bottom w:val="none" w:sz="0" w:space="0" w:color="auto"/>
        <w:right w:val="none" w:sz="0" w:space="0" w:color="auto"/>
      </w:divBdr>
    </w:div>
    <w:div w:id="41364333">
      <w:marLeft w:val="480"/>
      <w:marRight w:val="0"/>
      <w:marTop w:val="0"/>
      <w:marBottom w:val="0"/>
      <w:divBdr>
        <w:top w:val="none" w:sz="0" w:space="0" w:color="auto"/>
        <w:left w:val="none" w:sz="0" w:space="0" w:color="auto"/>
        <w:bottom w:val="none" w:sz="0" w:space="0" w:color="auto"/>
        <w:right w:val="none" w:sz="0" w:space="0" w:color="auto"/>
      </w:divBdr>
    </w:div>
    <w:div w:id="41712969">
      <w:marLeft w:val="480"/>
      <w:marRight w:val="0"/>
      <w:marTop w:val="0"/>
      <w:marBottom w:val="0"/>
      <w:divBdr>
        <w:top w:val="none" w:sz="0" w:space="0" w:color="auto"/>
        <w:left w:val="none" w:sz="0" w:space="0" w:color="auto"/>
        <w:bottom w:val="none" w:sz="0" w:space="0" w:color="auto"/>
        <w:right w:val="none" w:sz="0" w:space="0" w:color="auto"/>
      </w:divBdr>
    </w:div>
    <w:div w:id="42024529">
      <w:marLeft w:val="480"/>
      <w:marRight w:val="0"/>
      <w:marTop w:val="0"/>
      <w:marBottom w:val="0"/>
      <w:divBdr>
        <w:top w:val="none" w:sz="0" w:space="0" w:color="auto"/>
        <w:left w:val="none" w:sz="0" w:space="0" w:color="auto"/>
        <w:bottom w:val="none" w:sz="0" w:space="0" w:color="auto"/>
        <w:right w:val="none" w:sz="0" w:space="0" w:color="auto"/>
      </w:divBdr>
    </w:div>
    <w:div w:id="42103742">
      <w:marLeft w:val="480"/>
      <w:marRight w:val="0"/>
      <w:marTop w:val="0"/>
      <w:marBottom w:val="0"/>
      <w:divBdr>
        <w:top w:val="none" w:sz="0" w:space="0" w:color="auto"/>
        <w:left w:val="none" w:sz="0" w:space="0" w:color="auto"/>
        <w:bottom w:val="none" w:sz="0" w:space="0" w:color="auto"/>
        <w:right w:val="none" w:sz="0" w:space="0" w:color="auto"/>
      </w:divBdr>
    </w:div>
    <w:div w:id="42557989">
      <w:marLeft w:val="480"/>
      <w:marRight w:val="0"/>
      <w:marTop w:val="0"/>
      <w:marBottom w:val="0"/>
      <w:divBdr>
        <w:top w:val="none" w:sz="0" w:space="0" w:color="auto"/>
        <w:left w:val="none" w:sz="0" w:space="0" w:color="auto"/>
        <w:bottom w:val="none" w:sz="0" w:space="0" w:color="auto"/>
        <w:right w:val="none" w:sz="0" w:space="0" w:color="auto"/>
      </w:divBdr>
    </w:div>
    <w:div w:id="42676754">
      <w:marLeft w:val="480"/>
      <w:marRight w:val="0"/>
      <w:marTop w:val="0"/>
      <w:marBottom w:val="0"/>
      <w:divBdr>
        <w:top w:val="none" w:sz="0" w:space="0" w:color="auto"/>
        <w:left w:val="none" w:sz="0" w:space="0" w:color="auto"/>
        <w:bottom w:val="none" w:sz="0" w:space="0" w:color="auto"/>
        <w:right w:val="none" w:sz="0" w:space="0" w:color="auto"/>
      </w:divBdr>
    </w:div>
    <w:div w:id="42750485">
      <w:marLeft w:val="480"/>
      <w:marRight w:val="0"/>
      <w:marTop w:val="0"/>
      <w:marBottom w:val="0"/>
      <w:divBdr>
        <w:top w:val="none" w:sz="0" w:space="0" w:color="auto"/>
        <w:left w:val="none" w:sz="0" w:space="0" w:color="auto"/>
        <w:bottom w:val="none" w:sz="0" w:space="0" w:color="auto"/>
        <w:right w:val="none" w:sz="0" w:space="0" w:color="auto"/>
      </w:divBdr>
    </w:div>
    <w:div w:id="42995359">
      <w:marLeft w:val="480"/>
      <w:marRight w:val="0"/>
      <w:marTop w:val="0"/>
      <w:marBottom w:val="0"/>
      <w:divBdr>
        <w:top w:val="none" w:sz="0" w:space="0" w:color="auto"/>
        <w:left w:val="none" w:sz="0" w:space="0" w:color="auto"/>
        <w:bottom w:val="none" w:sz="0" w:space="0" w:color="auto"/>
        <w:right w:val="none" w:sz="0" w:space="0" w:color="auto"/>
      </w:divBdr>
    </w:div>
    <w:div w:id="43070448">
      <w:marLeft w:val="480"/>
      <w:marRight w:val="0"/>
      <w:marTop w:val="0"/>
      <w:marBottom w:val="0"/>
      <w:divBdr>
        <w:top w:val="none" w:sz="0" w:space="0" w:color="auto"/>
        <w:left w:val="none" w:sz="0" w:space="0" w:color="auto"/>
        <w:bottom w:val="none" w:sz="0" w:space="0" w:color="auto"/>
        <w:right w:val="none" w:sz="0" w:space="0" w:color="auto"/>
      </w:divBdr>
    </w:div>
    <w:div w:id="43145897">
      <w:marLeft w:val="480"/>
      <w:marRight w:val="0"/>
      <w:marTop w:val="0"/>
      <w:marBottom w:val="0"/>
      <w:divBdr>
        <w:top w:val="none" w:sz="0" w:space="0" w:color="auto"/>
        <w:left w:val="none" w:sz="0" w:space="0" w:color="auto"/>
        <w:bottom w:val="none" w:sz="0" w:space="0" w:color="auto"/>
        <w:right w:val="none" w:sz="0" w:space="0" w:color="auto"/>
      </w:divBdr>
    </w:div>
    <w:div w:id="43258595">
      <w:marLeft w:val="480"/>
      <w:marRight w:val="0"/>
      <w:marTop w:val="0"/>
      <w:marBottom w:val="0"/>
      <w:divBdr>
        <w:top w:val="none" w:sz="0" w:space="0" w:color="auto"/>
        <w:left w:val="none" w:sz="0" w:space="0" w:color="auto"/>
        <w:bottom w:val="none" w:sz="0" w:space="0" w:color="auto"/>
        <w:right w:val="none" w:sz="0" w:space="0" w:color="auto"/>
      </w:divBdr>
    </w:div>
    <w:div w:id="43456660">
      <w:marLeft w:val="480"/>
      <w:marRight w:val="0"/>
      <w:marTop w:val="0"/>
      <w:marBottom w:val="0"/>
      <w:divBdr>
        <w:top w:val="none" w:sz="0" w:space="0" w:color="auto"/>
        <w:left w:val="none" w:sz="0" w:space="0" w:color="auto"/>
        <w:bottom w:val="none" w:sz="0" w:space="0" w:color="auto"/>
        <w:right w:val="none" w:sz="0" w:space="0" w:color="auto"/>
      </w:divBdr>
    </w:div>
    <w:div w:id="43524081">
      <w:marLeft w:val="480"/>
      <w:marRight w:val="0"/>
      <w:marTop w:val="0"/>
      <w:marBottom w:val="0"/>
      <w:divBdr>
        <w:top w:val="none" w:sz="0" w:space="0" w:color="auto"/>
        <w:left w:val="none" w:sz="0" w:space="0" w:color="auto"/>
        <w:bottom w:val="none" w:sz="0" w:space="0" w:color="auto"/>
        <w:right w:val="none" w:sz="0" w:space="0" w:color="auto"/>
      </w:divBdr>
    </w:div>
    <w:div w:id="43600090">
      <w:marLeft w:val="480"/>
      <w:marRight w:val="0"/>
      <w:marTop w:val="0"/>
      <w:marBottom w:val="0"/>
      <w:divBdr>
        <w:top w:val="none" w:sz="0" w:space="0" w:color="auto"/>
        <w:left w:val="none" w:sz="0" w:space="0" w:color="auto"/>
        <w:bottom w:val="none" w:sz="0" w:space="0" w:color="auto"/>
        <w:right w:val="none" w:sz="0" w:space="0" w:color="auto"/>
      </w:divBdr>
    </w:div>
    <w:div w:id="43601825">
      <w:marLeft w:val="480"/>
      <w:marRight w:val="0"/>
      <w:marTop w:val="0"/>
      <w:marBottom w:val="0"/>
      <w:divBdr>
        <w:top w:val="none" w:sz="0" w:space="0" w:color="auto"/>
        <w:left w:val="none" w:sz="0" w:space="0" w:color="auto"/>
        <w:bottom w:val="none" w:sz="0" w:space="0" w:color="auto"/>
        <w:right w:val="none" w:sz="0" w:space="0" w:color="auto"/>
      </w:divBdr>
    </w:div>
    <w:div w:id="43606948">
      <w:marLeft w:val="480"/>
      <w:marRight w:val="0"/>
      <w:marTop w:val="0"/>
      <w:marBottom w:val="0"/>
      <w:divBdr>
        <w:top w:val="none" w:sz="0" w:space="0" w:color="auto"/>
        <w:left w:val="none" w:sz="0" w:space="0" w:color="auto"/>
        <w:bottom w:val="none" w:sz="0" w:space="0" w:color="auto"/>
        <w:right w:val="none" w:sz="0" w:space="0" w:color="auto"/>
      </w:divBdr>
    </w:div>
    <w:div w:id="43795126">
      <w:marLeft w:val="480"/>
      <w:marRight w:val="0"/>
      <w:marTop w:val="0"/>
      <w:marBottom w:val="0"/>
      <w:divBdr>
        <w:top w:val="none" w:sz="0" w:space="0" w:color="auto"/>
        <w:left w:val="none" w:sz="0" w:space="0" w:color="auto"/>
        <w:bottom w:val="none" w:sz="0" w:space="0" w:color="auto"/>
        <w:right w:val="none" w:sz="0" w:space="0" w:color="auto"/>
      </w:divBdr>
    </w:div>
    <w:div w:id="43987491">
      <w:marLeft w:val="480"/>
      <w:marRight w:val="0"/>
      <w:marTop w:val="0"/>
      <w:marBottom w:val="0"/>
      <w:divBdr>
        <w:top w:val="none" w:sz="0" w:space="0" w:color="auto"/>
        <w:left w:val="none" w:sz="0" w:space="0" w:color="auto"/>
        <w:bottom w:val="none" w:sz="0" w:space="0" w:color="auto"/>
        <w:right w:val="none" w:sz="0" w:space="0" w:color="auto"/>
      </w:divBdr>
    </w:div>
    <w:div w:id="44259340">
      <w:marLeft w:val="480"/>
      <w:marRight w:val="0"/>
      <w:marTop w:val="0"/>
      <w:marBottom w:val="0"/>
      <w:divBdr>
        <w:top w:val="none" w:sz="0" w:space="0" w:color="auto"/>
        <w:left w:val="none" w:sz="0" w:space="0" w:color="auto"/>
        <w:bottom w:val="none" w:sz="0" w:space="0" w:color="auto"/>
        <w:right w:val="none" w:sz="0" w:space="0" w:color="auto"/>
      </w:divBdr>
    </w:div>
    <w:div w:id="44332033">
      <w:marLeft w:val="480"/>
      <w:marRight w:val="0"/>
      <w:marTop w:val="0"/>
      <w:marBottom w:val="0"/>
      <w:divBdr>
        <w:top w:val="none" w:sz="0" w:space="0" w:color="auto"/>
        <w:left w:val="none" w:sz="0" w:space="0" w:color="auto"/>
        <w:bottom w:val="none" w:sz="0" w:space="0" w:color="auto"/>
        <w:right w:val="none" w:sz="0" w:space="0" w:color="auto"/>
      </w:divBdr>
    </w:div>
    <w:div w:id="44718658">
      <w:marLeft w:val="480"/>
      <w:marRight w:val="0"/>
      <w:marTop w:val="0"/>
      <w:marBottom w:val="0"/>
      <w:divBdr>
        <w:top w:val="none" w:sz="0" w:space="0" w:color="auto"/>
        <w:left w:val="none" w:sz="0" w:space="0" w:color="auto"/>
        <w:bottom w:val="none" w:sz="0" w:space="0" w:color="auto"/>
        <w:right w:val="none" w:sz="0" w:space="0" w:color="auto"/>
      </w:divBdr>
    </w:div>
    <w:div w:id="44761198">
      <w:marLeft w:val="480"/>
      <w:marRight w:val="0"/>
      <w:marTop w:val="0"/>
      <w:marBottom w:val="0"/>
      <w:divBdr>
        <w:top w:val="none" w:sz="0" w:space="0" w:color="auto"/>
        <w:left w:val="none" w:sz="0" w:space="0" w:color="auto"/>
        <w:bottom w:val="none" w:sz="0" w:space="0" w:color="auto"/>
        <w:right w:val="none" w:sz="0" w:space="0" w:color="auto"/>
      </w:divBdr>
    </w:div>
    <w:div w:id="44986348">
      <w:marLeft w:val="480"/>
      <w:marRight w:val="0"/>
      <w:marTop w:val="0"/>
      <w:marBottom w:val="0"/>
      <w:divBdr>
        <w:top w:val="none" w:sz="0" w:space="0" w:color="auto"/>
        <w:left w:val="none" w:sz="0" w:space="0" w:color="auto"/>
        <w:bottom w:val="none" w:sz="0" w:space="0" w:color="auto"/>
        <w:right w:val="none" w:sz="0" w:space="0" w:color="auto"/>
      </w:divBdr>
    </w:div>
    <w:div w:id="45228234">
      <w:marLeft w:val="480"/>
      <w:marRight w:val="0"/>
      <w:marTop w:val="0"/>
      <w:marBottom w:val="0"/>
      <w:divBdr>
        <w:top w:val="none" w:sz="0" w:space="0" w:color="auto"/>
        <w:left w:val="none" w:sz="0" w:space="0" w:color="auto"/>
        <w:bottom w:val="none" w:sz="0" w:space="0" w:color="auto"/>
        <w:right w:val="none" w:sz="0" w:space="0" w:color="auto"/>
      </w:divBdr>
    </w:div>
    <w:div w:id="45371346">
      <w:marLeft w:val="480"/>
      <w:marRight w:val="0"/>
      <w:marTop w:val="0"/>
      <w:marBottom w:val="0"/>
      <w:divBdr>
        <w:top w:val="none" w:sz="0" w:space="0" w:color="auto"/>
        <w:left w:val="none" w:sz="0" w:space="0" w:color="auto"/>
        <w:bottom w:val="none" w:sz="0" w:space="0" w:color="auto"/>
        <w:right w:val="none" w:sz="0" w:space="0" w:color="auto"/>
      </w:divBdr>
    </w:div>
    <w:div w:id="45378062">
      <w:marLeft w:val="480"/>
      <w:marRight w:val="0"/>
      <w:marTop w:val="0"/>
      <w:marBottom w:val="0"/>
      <w:divBdr>
        <w:top w:val="none" w:sz="0" w:space="0" w:color="auto"/>
        <w:left w:val="none" w:sz="0" w:space="0" w:color="auto"/>
        <w:bottom w:val="none" w:sz="0" w:space="0" w:color="auto"/>
        <w:right w:val="none" w:sz="0" w:space="0" w:color="auto"/>
      </w:divBdr>
    </w:div>
    <w:div w:id="45685588">
      <w:marLeft w:val="480"/>
      <w:marRight w:val="0"/>
      <w:marTop w:val="0"/>
      <w:marBottom w:val="0"/>
      <w:divBdr>
        <w:top w:val="none" w:sz="0" w:space="0" w:color="auto"/>
        <w:left w:val="none" w:sz="0" w:space="0" w:color="auto"/>
        <w:bottom w:val="none" w:sz="0" w:space="0" w:color="auto"/>
        <w:right w:val="none" w:sz="0" w:space="0" w:color="auto"/>
      </w:divBdr>
    </w:div>
    <w:div w:id="46151184">
      <w:marLeft w:val="480"/>
      <w:marRight w:val="0"/>
      <w:marTop w:val="0"/>
      <w:marBottom w:val="0"/>
      <w:divBdr>
        <w:top w:val="none" w:sz="0" w:space="0" w:color="auto"/>
        <w:left w:val="none" w:sz="0" w:space="0" w:color="auto"/>
        <w:bottom w:val="none" w:sz="0" w:space="0" w:color="auto"/>
        <w:right w:val="none" w:sz="0" w:space="0" w:color="auto"/>
      </w:divBdr>
    </w:div>
    <w:div w:id="46732626">
      <w:marLeft w:val="480"/>
      <w:marRight w:val="0"/>
      <w:marTop w:val="0"/>
      <w:marBottom w:val="0"/>
      <w:divBdr>
        <w:top w:val="none" w:sz="0" w:space="0" w:color="auto"/>
        <w:left w:val="none" w:sz="0" w:space="0" w:color="auto"/>
        <w:bottom w:val="none" w:sz="0" w:space="0" w:color="auto"/>
        <w:right w:val="none" w:sz="0" w:space="0" w:color="auto"/>
      </w:divBdr>
    </w:div>
    <w:div w:id="46881587">
      <w:marLeft w:val="480"/>
      <w:marRight w:val="0"/>
      <w:marTop w:val="0"/>
      <w:marBottom w:val="0"/>
      <w:divBdr>
        <w:top w:val="none" w:sz="0" w:space="0" w:color="auto"/>
        <w:left w:val="none" w:sz="0" w:space="0" w:color="auto"/>
        <w:bottom w:val="none" w:sz="0" w:space="0" w:color="auto"/>
        <w:right w:val="none" w:sz="0" w:space="0" w:color="auto"/>
      </w:divBdr>
    </w:div>
    <w:div w:id="46954159">
      <w:marLeft w:val="480"/>
      <w:marRight w:val="0"/>
      <w:marTop w:val="0"/>
      <w:marBottom w:val="0"/>
      <w:divBdr>
        <w:top w:val="none" w:sz="0" w:space="0" w:color="auto"/>
        <w:left w:val="none" w:sz="0" w:space="0" w:color="auto"/>
        <w:bottom w:val="none" w:sz="0" w:space="0" w:color="auto"/>
        <w:right w:val="none" w:sz="0" w:space="0" w:color="auto"/>
      </w:divBdr>
    </w:div>
    <w:div w:id="46955963">
      <w:marLeft w:val="480"/>
      <w:marRight w:val="0"/>
      <w:marTop w:val="0"/>
      <w:marBottom w:val="0"/>
      <w:divBdr>
        <w:top w:val="none" w:sz="0" w:space="0" w:color="auto"/>
        <w:left w:val="none" w:sz="0" w:space="0" w:color="auto"/>
        <w:bottom w:val="none" w:sz="0" w:space="0" w:color="auto"/>
        <w:right w:val="none" w:sz="0" w:space="0" w:color="auto"/>
      </w:divBdr>
    </w:div>
    <w:div w:id="47340367">
      <w:marLeft w:val="480"/>
      <w:marRight w:val="0"/>
      <w:marTop w:val="0"/>
      <w:marBottom w:val="0"/>
      <w:divBdr>
        <w:top w:val="none" w:sz="0" w:space="0" w:color="auto"/>
        <w:left w:val="none" w:sz="0" w:space="0" w:color="auto"/>
        <w:bottom w:val="none" w:sz="0" w:space="0" w:color="auto"/>
        <w:right w:val="none" w:sz="0" w:space="0" w:color="auto"/>
      </w:divBdr>
    </w:div>
    <w:div w:id="47344661">
      <w:marLeft w:val="480"/>
      <w:marRight w:val="0"/>
      <w:marTop w:val="0"/>
      <w:marBottom w:val="0"/>
      <w:divBdr>
        <w:top w:val="none" w:sz="0" w:space="0" w:color="auto"/>
        <w:left w:val="none" w:sz="0" w:space="0" w:color="auto"/>
        <w:bottom w:val="none" w:sz="0" w:space="0" w:color="auto"/>
        <w:right w:val="none" w:sz="0" w:space="0" w:color="auto"/>
      </w:divBdr>
    </w:div>
    <w:div w:id="48040794">
      <w:marLeft w:val="480"/>
      <w:marRight w:val="0"/>
      <w:marTop w:val="0"/>
      <w:marBottom w:val="0"/>
      <w:divBdr>
        <w:top w:val="none" w:sz="0" w:space="0" w:color="auto"/>
        <w:left w:val="none" w:sz="0" w:space="0" w:color="auto"/>
        <w:bottom w:val="none" w:sz="0" w:space="0" w:color="auto"/>
        <w:right w:val="none" w:sz="0" w:space="0" w:color="auto"/>
      </w:divBdr>
    </w:div>
    <w:div w:id="48309064">
      <w:marLeft w:val="480"/>
      <w:marRight w:val="0"/>
      <w:marTop w:val="0"/>
      <w:marBottom w:val="0"/>
      <w:divBdr>
        <w:top w:val="none" w:sz="0" w:space="0" w:color="auto"/>
        <w:left w:val="none" w:sz="0" w:space="0" w:color="auto"/>
        <w:bottom w:val="none" w:sz="0" w:space="0" w:color="auto"/>
        <w:right w:val="none" w:sz="0" w:space="0" w:color="auto"/>
      </w:divBdr>
    </w:div>
    <w:div w:id="48387692">
      <w:marLeft w:val="480"/>
      <w:marRight w:val="0"/>
      <w:marTop w:val="0"/>
      <w:marBottom w:val="0"/>
      <w:divBdr>
        <w:top w:val="none" w:sz="0" w:space="0" w:color="auto"/>
        <w:left w:val="none" w:sz="0" w:space="0" w:color="auto"/>
        <w:bottom w:val="none" w:sz="0" w:space="0" w:color="auto"/>
        <w:right w:val="none" w:sz="0" w:space="0" w:color="auto"/>
      </w:divBdr>
    </w:div>
    <w:div w:id="49306035">
      <w:marLeft w:val="480"/>
      <w:marRight w:val="0"/>
      <w:marTop w:val="0"/>
      <w:marBottom w:val="0"/>
      <w:divBdr>
        <w:top w:val="none" w:sz="0" w:space="0" w:color="auto"/>
        <w:left w:val="none" w:sz="0" w:space="0" w:color="auto"/>
        <w:bottom w:val="none" w:sz="0" w:space="0" w:color="auto"/>
        <w:right w:val="none" w:sz="0" w:space="0" w:color="auto"/>
      </w:divBdr>
    </w:div>
    <w:div w:id="49772105">
      <w:marLeft w:val="480"/>
      <w:marRight w:val="0"/>
      <w:marTop w:val="0"/>
      <w:marBottom w:val="0"/>
      <w:divBdr>
        <w:top w:val="none" w:sz="0" w:space="0" w:color="auto"/>
        <w:left w:val="none" w:sz="0" w:space="0" w:color="auto"/>
        <w:bottom w:val="none" w:sz="0" w:space="0" w:color="auto"/>
        <w:right w:val="none" w:sz="0" w:space="0" w:color="auto"/>
      </w:divBdr>
    </w:div>
    <w:div w:id="49888913">
      <w:marLeft w:val="480"/>
      <w:marRight w:val="0"/>
      <w:marTop w:val="0"/>
      <w:marBottom w:val="0"/>
      <w:divBdr>
        <w:top w:val="none" w:sz="0" w:space="0" w:color="auto"/>
        <w:left w:val="none" w:sz="0" w:space="0" w:color="auto"/>
        <w:bottom w:val="none" w:sz="0" w:space="0" w:color="auto"/>
        <w:right w:val="none" w:sz="0" w:space="0" w:color="auto"/>
      </w:divBdr>
    </w:div>
    <w:div w:id="50616118">
      <w:marLeft w:val="480"/>
      <w:marRight w:val="0"/>
      <w:marTop w:val="0"/>
      <w:marBottom w:val="0"/>
      <w:divBdr>
        <w:top w:val="none" w:sz="0" w:space="0" w:color="auto"/>
        <w:left w:val="none" w:sz="0" w:space="0" w:color="auto"/>
        <w:bottom w:val="none" w:sz="0" w:space="0" w:color="auto"/>
        <w:right w:val="none" w:sz="0" w:space="0" w:color="auto"/>
      </w:divBdr>
    </w:div>
    <w:div w:id="50886179">
      <w:marLeft w:val="480"/>
      <w:marRight w:val="0"/>
      <w:marTop w:val="0"/>
      <w:marBottom w:val="0"/>
      <w:divBdr>
        <w:top w:val="none" w:sz="0" w:space="0" w:color="auto"/>
        <w:left w:val="none" w:sz="0" w:space="0" w:color="auto"/>
        <w:bottom w:val="none" w:sz="0" w:space="0" w:color="auto"/>
        <w:right w:val="none" w:sz="0" w:space="0" w:color="auto"/>
      </w:divBdr>
    </w:div>
    <w:div w:id="51008623">
      <w:marLeft w:val="480"/>
      <w:marRight w:val="0"/>
      <w:marTop w:val="0"/>
      <w:marBottom w:val="0"/>
      <w:divBdr>
        <w:top w:val="none" w:sz="0" w:space="0" w:color="auto"/>
        <w:left w:val="none" w:sz="0" w:space="0" w:color="auto"/>
        <w:bottom w:val="none" w:sz="0" w:space="0" w:color="auto"/>
        <w:right w:val="none" w:sz="0" w:space="0" w:color="auto"/>
      </w:divBdr>
    </w:div>
    <w:div w:id="51079296">
      <w:marLeft w:val="480"/>
      <w:marRight w:val="0"/>
      <w:marTop w:val="0"/>
      <w:marBottom w:val="0"/>
      <w:divBdr>
        <w:top w:val="none" w:sz="0" w:space="0" w:color="auto"/>
        <w:left w:val="none" w:sz="0" w:space="0" w:color="auto"/>
        <w:bottom w:val="none" w:sz="0" w:space="0" w:color="auto"/>
        <w:right w:val="none" w:sz="0" w:space="0" w:color="auto"/>
      </w:divBdr>
    </w:div>
    <w:div w:id="51660736">
      <w:marLeft w:val="480"/>
      <w:marRight w:val="0"/>
      <w:marTop w:val="0"/>
      <w:marBottom w:val="0"/>
      <w:divBdr>
        <w:top w:val="none" w:sz="0" w:space="0" w:color="auto"/>
        <w:left w:val="none" w:sz="0" w:space="0" w:color="auto"/>
        <w:bottom w:val="none" w:sz="0" w:space="0" w:color="auto"/>
        <w:right w:val="none" w:sz="0" w:space="0" w:color="auto"/>
      </w:divBdr>
    </w:div>
    <w:div w:id="51660819">
      <w:marLeft w:val="480"/>
      <w:marRight w:val="0"/>
      <w:marTop w:val="0"/>
      <w:marBottom w:val="0"/>
      <w:divBdr>
        <w:top w:val="none" w:sz="0" w:space="0" w:color="auto"/>
        <w:left w:val="none" w:sz="0" w:space="0" w:color="auto"/>
        <w:bottom w:val="none" w:sz="0" w:space="0" w:color="auto"/>
        <w:right w:val="none" w:sz="0" w:space="0" w:color="auto"/>
      </w:divBdr>
    </w:div>
    <w:div w:id="51855213">
      <w:marLeft w:val="480"/>
      <w:marRight w:val="0"/>
      <w:marTop w:val="0"/>
      <w:marBottom w:val="0"/>
      <w:divBdr>
        <w:top w:val="none" w:sz="0" w:space="0" w:color="auto"/>
        <w:left w:val="none" w:sz="0" w:space="0" w:color="auto"/>
        <w:bottom w:val="none" w:sz="0" w:space="0" w:color="auto"/>
        <w:right w:val="none" w:sz="0" w:space="0" w:color="auto"/>
      </w:divBdr>
    </w:div>
    <w:div w:id="52395424">
      <w:marLeft w:val="480"/>
      <w:marRight w:val="0"/>
      <w:marTop w:val="0"/>
      <w:marBottom w:val="0"/>
      <w:divBdr>
        <w:top w:val="none" w:sz="0" w:space="0" w:color="auto"/>
        <w:left w:val="none" w:sz="0" w:space="0" w:color="auto"/>
        <w:bottom w:val="none" w:sz="0" w:space="0" w:color="auto"/>
        <w:right w:val="none" w:sz="0" w:space="0" w:color="auto"/>
      </w:divBdr>
    </w:div>
    <w:div w:id="52970036">
      <w:marLeft w:val="480"/>
      <w:marRight w:val="0"/>
      <w:marTop w:val="0"/>
      <w:marBottom w:val="0"/>
      <w:divBdr>
        <w:top w:val="none" w:sz="0" w:space="0" w:color="auto"/>
        <w:left w:val="none" w:sz="0" w:space="0" w:color="auto"/>
        <w:bottom w:val="none" w:sz="0" w:space="0" w:color="auto"/>
        <w:right w:val="none" w:sz="0" w:space="0" w:color="auto"/>
      </w:divBdr>
    </w:div>
    <w:div w:id="53312901">
      <w:marLeft w:val="480"/>
      <w:marRight w:val="0"/>
      <w:marTop w:val="0"/>
      <w:marBottom w:val="0"/>
      <w:divBdr>
        <w:top w:val="none" w:sz="0" w:space="0" w:color="auto"/>
        <w:left w:val="none" w:sz="0" w:space="0" w:color="auto"/>
        <w:bottom w:val="none" w:sz="0" w:space="0" w:color="auto"/>
        <w:right w:val="none" w:sz="0" w:space="0" w:color="auto"/>
      </w:divBdr>
    </w:div>
    <w:div w:id="53625550">
      <w:marLeft w:val="480"/>
      <w:marRight w:val="0"/>
      <w:marTop w:val="0"/>
      <w:marBottom w:val="0"/>
      <w:divBdr>
        <w:top w:val="none" w:sz="0" w:space="0" w:color="auto"/>
        <w:left w:val="none" w:sz="0" w:space="0" w:color="auto"/>
        <w:bottom w:val="none" w:sz="0" w:space="0" w:color="auto"/>
        <w:right w:val="none" w:sz="0" w:space="0" w:color="auto"/>
      </w:divBdr>
    </w:div>
    <w:div w:id="54092013">
      <w:marLeft w:val="480"/>
      <w:marRight w:val="0"/>
      <w:marTop w:val="0"/>
      <w:marBottom w:val="0"/>
      <w:divBdr>
        <w:top w:val="none" w:sz="0" w:space="0" w:color="auto"/>
        <w:left w:val="none" w:sz="0" w:space="0" w:color="auto"/>
        <w:bottom w:val="none" w:sz="0" w:space="0" w:color="auto"/>
        <w:right w:val="none" w:sz="0" w:space="0" w:color="auto"/>
      </w:divBdr>
    </w:div>
    <w:div w:id="54162571">
      <w:marLeft w:val="480"/>
      <w:marRight w:val="0"/>
      <w:marTop w:val="0"/>
      <w:marBottom w:val="0"/>
      <w:divBdr>
        <w:top w:val="none" w:sz="0" w:space="0" w:color="auto"/>
        <w:left w:val="none" w:sz="0" w:space="0" w:color="auto"/>
        <w:bottom w:val="none" w:sz="0" w:space="0" w:color="auto"/>
        <w:right w:val="none" w:sz="0" w:space="0" w:color="auto"/>
      </w:divBdr>
    </w:div>
    <w:div w:id="54283735">
      <w:marLeft w:val="480"/>
      <w:marRight w:val="0"/>
      <w:marTop w:val="0"/>
      <w:marBottom w:val="0"/>
      <w:divBdr>
        <w:top w:val="none" w:sz="0" w:space="0" w:color="auto"/>
        <w:left w:val="none" w:sz="0" w:space="0" w:color="auto"/>
        <w:bottom w:val="none" w:sz="0" w:space="0" w:color="auto"/>
        <w:right w:val="none" w:sz="0" w:space="0" w:color="auto"/>
      </w:divBdr>
    </w:div>
    <w:div w:id="54354544">
      <w:marLeft w:val="480"/>
      <w:marRight w:val="0"/>
      <w:marTop w:val="0"/>
      <w:marBottom w:val="0"/>
      <w:divBdr>
        <w:top w:val="none" w:sz="0" w:space="0" w:color="auto"/>
        <w:left w:val="none" w:sz="0" w:space="0" w:color="auto"/>
        <w:bottom w:val="none" w:sz="0" w:space="0" w:color="auto"/>
        <w:right w:val="none" w:sz="0" w:space="0" w:color="auto"/>
      </w:divBdr>
    </w:div>
    <w:div w:id="54357342">
      <w:marLeft w:val="480"/>
      <w:marRight w:val="0"/>
      <w:marTop w:val="0"/>
      <w:marBottom w:val="0"/>
      <w:divBdr>
        <w:top w:val="none" w:sz="0" w:space="0" w:color="auto"/>
        <w:left w:val="none" w:sz="0" w:space="0" w:color="auto"/>
        <w:bottom w:val="none" w:sz="0" w:space="0" w:color="auto"/>
        <w:right w:val="none" w:sz="0" w:space="0" w:color="auto"/>
      </w:divBdr>
    </w:div>
    <w:div w:id="54470368">
      <w:marLeft w:val="480"/>
      <w:marRight w:val="0"/>
      <w:marTop w:val="0"/>
      <w:marBottom w:val="0"/>
      <w:divBdr>
        <w:top w:val="none" w:sz="0" w:space="0" w:color="auto"/>
        <w:left w:val="none" w:sz="0" w:space="0" w:color="auto"/>
        <w:bottom w:val="none" w:sz="0" w:space="0" w:color="auto"/>
        <w:right w:val="none" w:sz="0" w:space="0" w:color="auto"/>
      </w:divBdr>
    </w:div>
    <w:div w:id="54477785">
      <w:marLeft w:val="480"/>
      <w:marRight w:val="0"/>
      <w:marTop w:val="0"/>
      <w:marBottom w:val="0"/>
      <w:divBdr>
        <w:top w:val="none" w:sz="0" w:space="0" w:color="auto"/>
        <w:left w:val="none" w:sz="0" w:space="0" w:color="auto"/>
        <w:bottom w:val="none" w:sz="0" w:space="0" w:color="auto"/>
        <w:right w:val="none" w:sz="0" w:space="0" w:color="auto"/>
      </w:divBdr>
    </w:div>
    <w:div w:id="54596878">
      <w:marLeft w:val="480"/>
      <w:marRight w:val="0"/>
      <w:marTop w:val="0"/>
      <w:marBottom w:val="0"/>
      <w:divBdr>
        <w:top w:val="none" w:sz="0" w:space="0" w:color="auto"/>
        <w:left w:val="none" w:sz="0" w:space="0" w:color="auto"/>
        <w:bottom w:val="none" w:sz="0" w:space="0" w:color="auto"/>
        <w:right w:val="none" w:sz="0" w:space="0" w:color="auto"/>
      </w:divBdr>
    </w:div>
    <w:div w:id="55247512">
      <w:marLeft w:val="480"/>
      <w:marRight w:val="0"/>
      <w:marTop w:val="0"/>
      <w:marBottom w:val="0"/>
      <w:divBdr>
        <w:top w:val="none" w:sz="0" w:space="0" w:color="auto"/>
        <w:left w:val="none" w:sz="0" w:space="0" w:color="auto"/>
        <w:bottom w:val="none" w:sz="0" w:space="0" w:color="auto"/>
        <w:right w:val="none" w:sz="0" w:space="0" w:color="auto"/>
      </w:divBdr>
    </w:div>
    <w:div w:id="55277110">
      <w:marLeft w:val="480"/>
      <w:marRight w:val="0"/>
      <w:marTop w:val="0"/>
      <w:marBottom w:val="0"/>
      <w:divBdr>
        <w:top w:val="none" w:sz="0" w:space="0" w:color="auto"/>
        <w:left w:val="none" w:sz="0" w:space="0" w:color="auto"/>
        <w:bottom w:val="none" w:sz="0" w:space="0" w:color="auto"/>
        <w:right w:val="none" w:sz="0" w:space="0" w:color="auto"/>
      </w:divBdr>
    </w:div>
    <w:div w:id="55667694">
      <w:marLeft w:val="480"/>
      <w:marRight w:val="0"/>
      <w:marTop w:val="0"/>
      <w:marBottom w:val="0"/>
      <w:divBdr>
        <w:top w:val="none" w:sz="0" w:space="0" w:color="auto"/>
        <w:left w:val="none" w:sz="0" w:space="0" w:color="auto"/>
        <w:bottom w:val="none" w:sz="0" w:space="0" w:color="auto"/>
        <w:right w:val="none" w:sz="0" w:space="0" w:color="auto"/>
      </w:divBdr>
    </w:div>
    <w:div w:id="56052638">
      <w:marLeft w:val="480"/>
      <w:marRight w:val="0"/>
      <w:marTop w:val="0"/>
      <w:marBottom w:val="0"/>
      <w:divBdr>
        <w:top w:val="none" w:sz="0" w:space="0" w:color="auto"/>
        <w:left w:val="none" w:sz="0" w:space="0" w:color="auto"/>
        <w:bottom w:val="none" w:sz="0" w:space="0" w:color="auto"/>
        <w:right w:val="none" w:sz="0" w:space="0" w:color="auto"/>
      </w:divBdr>
    </w:div>
    <w:div w:id="56169713">
      <w:marLeft w:val="480"/>
      <w:marRight w:val="0"/>
      <w:marTop w:val="0"/>
      <w:marBottom w:val="0"/>
      <w:divBdr>
        <w:top w:val="none" w:sz="0" w:space="0" w:color="auto"/>
        <w:left w:val="none" w:sz="0" w:space="0" w:color="auto"/>
        <w:bottom w:val="none" w:sz="0" w:space="0" w:color="auto"/>
        <w:right w:val="none" w:sz="0" w:space="0" w:color="auto"/>
      </w:divBdr>
    </w:div>
    <w:div w:id="56587411">
      <w:marLeft w:val="480"/>
      <w:marRight w:val="0"/>
      <w:marTop w:val="0"/>
      <w:marBottom w:val="0"/>
      <w:divBdr>
        <w:top w:val="none" w:sz="0" w:space="0" w:color="auto"/>
        <w:left w:val="none" w:sz="0" w:space="0" w:color="auto"/>
        <w:bottom w:val="none" w:sz="0" w:space="0" w:color="auto"/>
        <w:right w:val="none" w:sz="0" w:space="0" w:color="auto"/>
      </w:divBdr>
    </w:div>
    <w:div w:id="56631805">
      <w:marLeft w:val="480"/>
      <w:marRight w:val="0"/>
      <w:marTop w:val="0"/>
      <w:marBottom w:val="0"/>
      <w:divBdr>
        <w:top w:val="none" w:sz="0" w:space="0" w:color="auto"/>
        <w:left w:val="none" w:sz="0" w:space="0" w:color="auto"/>
        <w:bottom w:val="none" w:sz="0" w:space="0" w:color="auto"/>
        <w:right w:val="none" w:sz="0" w:space="0" w:color="auto"/>
      </w:divBdr>
    </w:div>
    <w:div w:id="56708641">
      <w:marLeft w:val="480"/>
      <w:marRight w:val="0"/>
      <w:marTop w:val="0"/>
      <w:marBottom w:val="0"/>
      <w:divBdr>
        <w:top w:val="none" w:sz="0" w:space="0" w:color="auto"/>
        <w:left w:val="none" w:sz="0" w:space="0" w:color="auto"/>
        <w:bottom w:val="none" w:sz="0" w:space="0" w:color="auto"/>
        <w:right w:val="none" w:sz="0" w:space="0" w:color="auto"/>
      </w:divBdr>
    </w:div>
    <w:div w:id="56782857">
      <w:marLeft w:val="480"/>
      <w:marRight w:val="0"/>
      <w:marTop w:val="0"/>
      <w:marBottom w:val="0"/>
      <w:divBdr>
        <w:top w:val="none" w:sz="0" w:space="0" w:color="auto"/>
        <w:left w:val="none" w:sz="0" w:space="0" w:color="auto"/>
        <w:bottom w:val="none" w:sz="0" w:space="0" w:color="auto"/>
        <w:right w:val="none" w:sz="0" w:space="0" w:color="auto"/>
      </w:divBdr>
    </w:div>
    <w:div w:id="56827111">
      <w:marLeft w:val="480"/>
      <w:marRight w:val="0"/>
      <w:marTop w:val="0"/>
      <w:marBottom w:val="0"/>
      <w:divBdr>
        <w:top w:val="none" w:sz="0" w:space="0" w:color="auto"/>
        <w:left w:val="none" w:sz="0" w:space="0" w:color="auto"/>
        <w:bottom w:val="none" w:sz="0" w:space="0" w:color="auto"/>
        <w:right w:val="none" w:sz="0" w:space="0" w:color="auto"/>
      </w:divBdr>
    </w:div>
    <w:div w:id="56904311">
      <w:marLeft w:val="480"/>
      <w:marRight w:val="0"/>
      <w:marTop w:val="0"/>
      <w:marBottom w:val="0"/>
      <w:divBdr>
        <w:top w:val="none" w:sz="0" w:space="0" w:color="auto"/>
        <w:left w:val="none" w:sz="0" w:space="0" w:color="auto"/>
        <w:bottom w:val="none" w:sz="0" w:space="0" w:color="auto"/>
        <w:right w:val="none" w:sz="0" w:space="0" w:color="auto"/>
      </w:divBdr>
    </w:div>
    <w:div w:id="57214753">
      <w:marLeft w:val="480"/>
      <w:marRight w:val="0"/>
      <w:marTop w:val="0"/>
      <w:marBottom w:val="0"/>
      <w:divBdr>
        <w:top w:val="none" w:sz="0" w:space="0" w:color="auto"/>
        <w:left w:val="none" w:sz="0" w:space="0" w:color="auto"/>
        <w:bottom w:val="none" w:sz="0" w:space="0" w:color="auto"/>
        <w:right w:val="none" w:sz="0" w:space="0" w:color="auto"/>
      </w:divBdr>
    </w:div>
    <w:div w:id="57362656">
      <w:marLeft w:val="480"/>
      <w:marRight w:val="0"/>
      <w:marTop w:val="0"/>
      <w:marBottom w:val="0"/>
      <w:divBdr>
        <w:top w:val="none" w:sz="0" w:space="0" w:color="auto"/>
        <w:left w:val="none" w:sz="0" w:space="0" w:color="auto"/>
        <w:bottom w:val="none" w:sz="0" w:space="0" w:color="auto"/>
        <w:right w:val="none" w:sz="0" w:space="0" w:color="auto"/>
      </w:divBdr>
    </w:div>
    <w:div w:id="57561716">
      <w:marLeft w:val="480"/>
      <w:marRight w:val="0"/>
      <w:marTop w:val="0"/>
      <w:marBottom w:val="0"/>
      <w:divBdr>
        <w:top w:val="none" w:sz="0" w:space="0" w:color="auto"/>
        <w:left w:val="none" w:sz="0" w:space="0" w:color="auto"/>
        <w:bottom w:val="none" w:sz="0" w:space="0" w:color="auto"/>
        <w:right w:val="none" w:sz="0" w:space="0" w:color="auto"/>
      </w:divBdr>
    </w:div>
    <w:div w:id="57751045">
      <w:marLeft w:val="480"/>
      <w:marRight w:val="0"/>
      <w:marTop w:val="0"/>
      <w:marBottom w:val="0"/>
      <w:divBdr>
        <w:top w:val="none" w:sz="0" w:space="0" w:color="auto"/>
        <w:left w:val="none" w:sz="0" w:space="0" w:color="auto"/>
        <w:bottom w:val="none" w:sz="0" w:space="0" w:color="auto"/>
        <w:right w:val="none" w:sz="0" w:space="0" w:color="auto"/>
      </w:divBdr>
    </w:div>
    <w:div w:id="57896804">
      <w:marLeft w:val="480"/>
      <w:marRight w:val="0"/>
      <w:marTop w:val="0"/>
      <w:marBottom w:val="0"/>
      <w:divBdr>
        <w:top w:val="none" w:sz="0" w:space="0" w:color="auto"/>
        <w:left w:val="none" w:sz="0" w:space="0" w:color="auto"/>
        <w:bottom w:val="none" w:sz="0" w:space="0" w:color="auto"/>
        <w:right w:val="none" w:sz="0" w:space="0" w:color="auto"/>
      </w:divBdr>
    </w:div>
    <w:div w:id="58287124">
      <w:marLeft w:val="480"/>
      <w:marRight w:val="0"/>
      <w:marTop w:val="0"/>
      <w:marBottom w:val="0"/>
      <w:divBdr>
        <w:top w:val="none" w:sz="0" w:space="0" w:color="auto"/>
        <w:left w:val="none" w:sz="0" w:space="0" w:color="auto"/>
        <w:bottom w:val="none" w:sz="0" w:space="0" w:color="auto"/>
        <w:right w:val="none" w:sz="0" w:space="0" w:color="auto"/>
      </w:divBdr>
    </w:div>
    <w:div w:id="58329475">
      <w:marLeft w:val="480"/>
      <w:marRight w:val="0"/>
      <w:marTop w:val="0"/>
      <w:marBottom w:val="0"/>
      <w:divBdr>
        <w:top w:val="none" w:sz="0" w:space="0" w:color="auto"/>
        <w:left w:val="none" w:sz="0" w:space="0" w:color="auto"/>
        <w:bottom w:val="none" w:sz="0" w:space="0" w:color="auto"/>
        <w:right w:val="none" w:sz="0" w:space="0" w:color="auto"/>
      </w:divBdr>
    </w:div>
    <w:div w:id="58481132">
      <w:marLeft w:val="480"/>
      <w:marRight w:val="0"/>
      <w:marTop w:val="0"/>
      <w:marBottom w:val="0"/>
      <w:divBdr>
        <w:top w:val="none" w:sz="0" w:space="0" w:color="auto"/>
        <w:left w:val="none" w:sz="0" w:space="0" w:color="auto"/>
        <w:bottom w:val="none" w:sz="0" w:space="0" w:color="auto"/>
        <w:right w:val="none" w:sz="0" w:space="0" w:color="auto"/>
      </w:divBdr>
    </w:div>
    <w:div w:id="58599862">
      <w:marLeft w:val="480"/>
      <w:marRight w:val="0"/>
      <w:marTop w:val="0"/>
      <w:marBottom w:val="0"/>
      <w:divBdr>
        <w:top w:val="none" w:sz="0" w:space="0" w:color="auto"/>
        <w:left w:val="none" w:sz="0" w:space="0" w:color="auto"/>
        <w:bottom w:val="none" w:sz="0" w:space="0" w:color="auto"/>
        <w:right w:val="none" w:sz="0" w:space="0" w:color="auto"/>
      </w:divBdr>
    </w:div>
    <w:div w:id="58676371">
      <w:marLeft w:val="480"/>
      <w:marRight w:val="0"/>
      <w:marTop w:val="0"/>
      <w:marBottom w:val="0"/>
      <w:divBdr>
        <w:top w:val="none" w:sz="0" w:space="0" w:color="auto"/>
        <w:left w:val="none" w:sz="0" w:space="0" w:color="auto"/>
        <w:bottom w:val="none" w:sz="0" w:space="0" w:color="auto"/>
        <w:right w:val="none" w:sz="0" w:space="0" w:color="auto"/>
      </w:divBdr>
    </w:div>
    <w:div w:id="58720972">
      <w:marLeft w:val="480"/>
      <w:marRight w:val="0"/>
      <w:marTop w:val="0"/>
      <w:marBottom w:val="0"/>
      <w:divBdr>
        <w:top w:val="none" w:sz="0" w:space="0" w:color="auto"/>
        <w:left w:val="none" w:sz="0" w:space="0" w:color="auto"/>
        <w:bottom w:val="none" w:sz="0" w:space="0" w:color="auto"/>
        <w:right w:val="none" w:sz="0" w:space="0" w:color="auto"/>
      </w:divBdr>
    </w:div>
    <w:div w:id="58989172">
      <w:marLeft w:val="480"/>
      <w:marRight w:val="0"/>
      <w:marTop w:val="0"/>
      <w:marBottom w:val="0"/>
      <w:divBdr>
        <w:top w:val="none" w:sz="0" w:space="0" w:color="auto"/>
        <w:left w:val="none" w:sz="0" w:space="0" w:color="auto"/>
        <w:bottom w:val="none" w:sz="0" w:space="0" w:color="auto"/>
        <w:right w:val="none" w:sz="0" w:space="0" w:color="auto"/>
      </w:divBdr>
    </w:div>
    <w:div w:id="59064087">
      <w:marLeft w:val="480"/>
      <w:marRight w:val="0"/>
      <w:marTop w:val="0"/>
      <w:marBottom w:val="0"/>
      <w:divBdr>
        <w:top w:val="none" w:sz="0" w:space="0" w:color="auto"/>
        <w:left w:val="none" w:sz="0" w:space="0" w:color="auto"/>
        <w:bottom w:val="none" w:sz="0" w:space="0" w:color="auto"/>
        <w:right w:val="none" w:sz="0" w:space="0" w:color="auto"/>
      </w:divBdr>
    </w:div>
    <w:div w:id="59133019">
      <w:marLeft w:val="480"/>
      <w:marRight w:val="0"/>
      <w:marTop w:val="0"/>
      <w:marBottom w:val="0"/>
      <w:divBdr>
        <w:top w:val="none" w:sz="0" w:space="0" w:color="auto"/>
        <w:left w:val="none" w:sz="0" w:space="0" w:color="auto"/>
        <w:bottom w:val="none" w:sz="0" w:space="0" w:color="auto"/>
        <w:right w:val="none" w:sz="0" w:space="0" w:color="auto"/>
      </w:divBdr>
    </w:div>
    <w:div w:id="59133363">
      <w:marLeft w:val="480"/>
      <w:marRight w:val="0"/>
      <w:marTop w:val="0"/>
      <w:marBottom w:val="0"/>
      <w:divBdr>
        <w:top w:val="none" w:sz="0" w:space="0" w:color="auto"/>
        <w:left w:val="none" w:sz="0" w:space="0" w:color="auto"/>
        <w:bottom w:val="none" w:sz="0" w:space="0" w:color="auto"/>
        <w:right w:val="none" w:sz="0" w:space="0" w:color="auto"/>
      </w:divBdr>
    </w:div>
    <w:div w:id="59330628">
      <w:bodyDiv w:val="1"/>
      <w:marLeft w:val="0"/>
      <w:marRight w:val="0"/>
      <w:marTop w:val="0"/>
      <w:marBottom w:val="0"/>
      <w:divBdr>
        <w:top w:val="none" w:sz="0" w:space="0" w:color="auto"/>
        <w:left w:val="none" w:sz="0" w:space="0" w:color="auto"/>
        <w:bottom w:val="none" w:sz="0" w:space="0" w:color="auto"/>
        <w:right w:val="none" w:sz="0" w:space="0" w:color="auto"/>
      </w:divBdr>
    </w:div>
    <w:div w:id="59527951">
      <w:marLeft w:val="480"/>
      <w:marRight w:val="0"/>
      <w:marTop w:val="0"/>
      <w:marBottom w:val="0"/>
      <w:divBdr>
        <w:top w:val="none" w:sz="0" w:space="0" w:color="auto"/>
        <w:left w:val="none" w:sz="0" w:space="0" w:color="auto"/>
        <w:bottom w:val="none" w:sz="0" w:space="0" w:color="auto"/>
        <w:right w:val="none" w:sz="0" w:space="0" w:color="auto"/>
      </w:divBdr>
    </w:div>
    <w:div w:id="59787811">
      <w:marLeft w:val="480"/>
      <w:marRight w:val="0"/>
      <w:marTop w:val="0"/>
      <w:marBottom w:val="0"/>
      <w:divBdr>
        <w:top w:val="none" w:sz="0" w:space="0" w:color="auto"/>
        <w:left w:val="none" w:sz="0" w:space="0" w:color="auto"/>
        <w:bottom w:val="none" w:sz="0" w:space="0" w:color="auto"/>
        <w:right w:val="none" w:sz="0" w:space="0" w:color="auto"/>
      </w:divBdr>
    </w:div>
    <w:div w:id="60056405">
      <w:marLeft w:val="480"/>
      <w:marRight w:val="0"/>
      <w:marTop w:val="0"/>
      <w:marBottom w:val="0"/>
      <w:divBdr>
        <w:top w:val="none" w:sz="0" w:space="0" w:color="auto"/>
        <w:left w:val="none" w:sz="0" w:space="0" w:color="auto"/>
        <w:bottom w:val="none" w:sz="0" w:space="0" w:color="auto"/>
        <w:right w:val="none" w:sz="0" w:space="0" w:color="auto"/>
      </w:divBdr>
    </w:div>
    <w:div w:id="60057318">
      <w:marLeft w:val="480"/>
      <w:marRight w:val="0"/>
      <w:marTop w:val="0"/>
      <w:marBottom w:val="0"/>
      <w:divBdr>
        <w:top w:val="none" w:sz="0" w:space="0" w:color="auto"/>
        <w:left w:val="none" w:sz="0" w:space="0" w:color="auto"/>
        <w:bottom w:val="none" w:sz="0" w:space="0" w:color="auto"/>
        <w:right w:val="none" w:sz="0" w:space="0" w:color="auto"/>
      </w:divBdr>
    </w:div>
    <w:div w:id="60174166">
      <w:marLeft w:val="480"/>
      <w:marRight w:val="0"/>
      <w:marTop w:val="0"/>
      <w:marBottom w:val="0"/>
      <w:divBdr>
        <w:top w:val="none" w:sz="0" w:space="0" w:color="auto"/>
        <w:left w:val="none" w:sz="0" w:space="0" w:color="auto"/>
        <w:bottom w:val="none" w:sz="0" w:space="0" w:color="auto"/>
        <w:right w:val="none" w:sz="0" w:space="0" w:color="auto"/>
      </w:divBdr>
    </w:div>
    <w:div w:id="60299899">
      <w:marLeft w:val="480"/>
      <w:marRight w:val="0"/>
      <w:marTop w:val="0"/>
      <w:marBottom w:val="0"/>
      <w:divBdr>
        <w:top w:val="none" w:sz="0" w:space="0" w:color="auto"/>
        <w:left w:val="none" w:sz="0" w:space="0" w:color="auto"/>
        <w:bottom w:val="none" w:sz="0" w:space="0" w:color="auto"/>
        <w:right w:val="none" w:sz="0" w:space="0" w:color="auto"/>
      </w:divBdr>
    </w:div>
    <w:div w:id="60368681">
      <w:marLeft w:val="480"/>
      <w:marRight w:val="0"/>
      <w:marTop w:val="0"/>
      <w:marBottom w:val="0"/>
      <w:divBdr>
        <w:top w:val="none" w:sz="0" w:space="0" w:color="auto"/>
        <w:left w:val="none" w:sz="0" w:space="0" w:color="auto"/>
        <w:bottom w:val="none" w:sz="0" w:space="0" w:color="auto"/>
        <w:right w:val="none" w:sz="0" w:space="0" w:color="auto"/>
      </w:divBdr>
    </w:div>
    <w:div w:id="60754422">
      <w:marLeft w:val="480"/>
      <w:marRight w:val="0"/>
      <w:marTop w:val="0"/>
      <w:marBottom w:val="0"/>
      <w:divBdr>
        <w:top w:val="none" w:sz="0" w:space="0" w:color="auto"/>
        <w:left w:val="none" w:sz="0" w:space="0" w:color="auto"/>
        <w:bottom w:val="none" w:sz="0" w:space="0" w:color="auto"/>
        <w:right w:val="none" w:sz="0" w:space="0" w:color="auto"/>
      </w:divBdr>
    </w:div>
    <w:div w:id="60835600">
      <w:marLeft w:val="480"/>
      <w:marRight w:val="0"/>
      <w:marTop w:val="0"/>
      <w:marBottom w:val="0"/>
      <w:divBdr>
        <w:top w:val="none" w:sz="0" w:space="0" w:color="auto"/>
        <w:left w:val="none" w:sz="0" w:space="0" w:color="auto"/>
        <w:bottom w:val="none" w:sz="0" w:space="0" w:color="auto"/>
        <w:right w:val="none" w:sz="0" w:space="0" w:color="auto"/>
      </w:divBdr>
    </w:div>
    <w:div w:id="61218310">
      <w:marLeft w:val="480"/>
      <w:marRight w:val="0"/>
      <w:marTop w:val="0"/>
      <w:marBottom w:val="0"/>
      <w:divBdr>
        <w:top w:val="none" w:sz="0" w:space="0" w:color="auto"/>
        <w:left w:val="none" w:sz="0" w:space="0" w:color="auto"/>
        <w:bottom w:val="none" w:sz="0" w:space="0" w:color="auto"/>
        <w:right w:val="none" w:sz="0" w:space="0" w:color="auto"/>
      </w:divBdr>
    </w:div>
    <w:div w:id="61759237">
      <w:marLeft w:val="480"/>
      <w:marRight w:val="0"/>
      <w:marTop w:val="0"/>
      <w:marBottom w:val="0"/>
      <w:divBdr>
        <w:top w:val="none" w:sz="0" w:space="0" w:color="auto"/>
        <w:left w:val="none" w:sz="0" w:space="0" w:color="auto"/>
        <w:bottom w:val="none" w:sz="0" w:space="0" w:color="auto"/>
        <w:right w:val="none" w:sz="0" w:space="0" w:color="auto"/>
      </w:divBdr>
    </w:div>
    <w:div w:id="61802624">
      <w:marLeft w:val="480"/>
      <w:marRight w:val="0"/>
      <w:marTop w:val="0"/>
      <w:marBottom w:val="0"/>
      <w:divBdr>
        <w:top w:val="none" w:sz="0" w:space="0" w:color="auto"/>
        <w:left w:val="none" w:sz="0" w:space="0" w:color="auto"/>
        <w:bottom w:val="none" w:sz="0" w:space="0" w:color="auto"/>
        <w:right w:val="none" w:sz="0" w:space="0" w:color="auto"/>
      </w:divBdr>
    </w:div>
    <w:div w:id="62460484">
      <w:marLeft w:val="480"/>
      <w:marRight w:val="0"/>
      <w:marTop w:val="0"/>
      <w:marBottom w:val="0"/>
      <w:divBdr>
        <w:top w:val="none" w:sz="0" w:space="0" w:color="auto"/>
        <w:left w:val="none" w:sz="0" w:space="0" w:color="auto"/>
        <w:bottom w:val="none" w:sz="0" w:space="0" w:color="auto"/>
        <w:right w:val="none" w:sz="0" w:space="0" w:color="auto"/>
      </w:divBdr>
    </w:div>
    <w:div w:id="63139773">
      <w:marLeft w:val="480"/>
      <w:marRight w:val="0"/>
      <w:marTop w:val="0"/>
      <w:marBottom w:val="0"/>
      <w:divBdr>
        <w:top w:val="none" w:sz="0" w:space="0" w:color="auto"/>
        <w:left w:val="none" w:sz="0" w:space="0" w:color="auto"/>
        <w:bottom w:val="none" w:sz="0" w:space="0" w:color="auto"/>
        <w:right w:val="none" w:sz="0" w:space="0" w:color="auto"/>
      </w:divBdr>
    </w:div>
    <w:div w:id="63454137">
      <w:marLeft w:val="480"/>
      <w:marRight w:val="0"/>
      <w:marTop w:val="0"/>
      <w:marBottom w:val="0"/>
      <w:divBdr>
        <w:top w:val="none" w:sz="0" w:space="0" w:color="auto"/>
        <w:left w:val="none" w:sz="0" w:space="0" w:color="auto"/>
        <w:bottom w:val="none" w:sz="0" w:space="0" w:color="auto"/>
        <w:right w:val="none" w:sz="0" w:space="0" w:color="auto"/>
      </w:divBdr>
    </w:div>
    <w:div w:id="63455350">
      <w:marLeft w:val="480"/>
      <w:marRight w:val="0"/>
      <w:marTop w:val="0"/>
      <w:marBottom w:val="0"/>
      <w:divBdr>
        <w:top w:val="none" w:sz="0" w:space="0" w:color="auto"/>
        <w:left w:val="none" w:sz="0" w:space="0" w:color="auto"/>
        <w:bottom w:val="none" w:sz="0" w:space="0" w:color="auto"/>
        <w:right w:val="none" w:sz="0" w:space="0" w:color="auto"/>
      </w:divBdr>
    </w:div>
    <w:div w:id="63528384">
      <w:marLeft w:val="480"/>
      <w:marRight w:val="0"/>
      <w:marTop w:val="0"/>
      <w:marBottom w:val="0"/>
      <w:divBdr>
        <w:top w:val="none" w:sz="0" w:space="0" w:color="auto"/>
        <w:left w:val="none" w:sz="0" w:space="0" w:color="auto"/>
        <w:bottom w:val="none" w:sz="0" w:space="0" w:color="auto"/>
        <w:right w:val="none" w:sz="0" w:space="0" w:color="auto"/>
      </w:divBdr>
    </w:div>
    <w:div w:id="63573150">
      <w:marLeft w:val="480"/>
      <w:marRight w:val="0"/>
      <w:marTop w:val="0"/>
      <w:marBottom w:val="0"/>
      <w:divBdr>
        <w:top w:val="none" w:sz="0" w:space="0" w:color="auto"/>
        <w:left w:val="none" w:sz="0" w:space="0" w:color="auto"/>
        <w:bottom w:val="none" w:sz="0" w:space="0" w:color="auto"/>
        <w:right w:val="none" w:sz="0" w:space="0" w:color="auto"/>
      </w:divBdr>
    </w:div>
    <w:div w:id="63645062">
      <w:marLeft w:val="480"/>
      <w:marRight w:val="0"/>
      <w:marTop w:val="0"/>
      <w:marBottom w:val="0"/>
      <w:divBdr>
        <w:top w:val="none" w:sz="0" w:space="0" w:color="auto"/>
        <w:left w:val="none" w:sz="0" w:space="0" w:color="auto"/>
        <w:bottom w:val="none" w:sz="0" w:space="0" w:color="auto"/>
        <w:right w:val="none" w:sz="0" w:space="0" w:color="auto"/>
      </w:divBdr>
    </w:div>
    <w:div w:id="63990974">
      <w:marLeft w:val="480"/>
      <w:marRight w:val="0"/>
      <w:marTop w:val="0"/>
      <w:marBottom w:val="0"/>
      <w:divBdr>
        <w:top w:val="none" w:sz="0" w:space="0" w:color="auto"/>
        <w:left w:val="none" w:sz="0" w:space="0" w:color="auto"/>
        <w:bottom w:val="none" w:sz="0" w:space="0" w:color="auto"/>
        <w:right w:val="none" w:sz="0" w:space="0" w:color="auto"/>
      </w:divBdr>
    </w:div>
    <w:div w:id="64107912">
      <w:marLeft w:val="480"/>
      <w:marRight w:val="0"/>
      <w:marTop w:val="0"/>
      <w:marBottom w:val="0"/>
      <w:divBdr>
        <w:top w:val="none" w:sz="0" w:space="0" w:color="auto"/>
        <w:left w:val="none" w:sz="0" w:space="0" w:color="auto"/>
        <w:bottom w:val="none" w:sz="0" w:space="0" w:color="auto"/>
        <w:right w:val="none" w:sz="0" w:space="0" w:color="auto"/>
      </w:divBdr>
    </w:div>
    <w:div w:id="65688421">
      <w:marLeft w:val="480"/>
      <w:marRight w:val="0"/>
      <w:marTop w:val="0"/>
      <w:marBottom w:val="0"/>
      <w:divBdr>
        <w:top w:val="none" w:sz="0" w:space="0" w:color="auto"/>
        <w:left w:val="none" w:sz="0" w:space="0" w:color="auto"/>
        <w:bottom w:val="none" w:sz="0" w:space="0" w:color="auto"/>
        <w:right w:val="none" w:sz="0" w:space="0" w:color="auto"/>
      </w:divBdr>
    </w:div>
    <w:div w:id="66197660">
      <w:marLeft w:val="480"/>
      <w:marRight w:val="0"/>
      <w:marTop w:val="0"/>
      <w:marBottom w:val="0"/>
      <w:divBdr>
        <w:top w:val="none" w:sz="0" w:space="0" w:color="auto"/>
        <w:left w:val="none" w:sz="0" w:space="0" w:color="auto"/>
        <w:bottom w:val="none" w:sz="0" w:space="0" w:color="auto"/>
        <w:right w:val="none" w:sz="0" w:space="0" w:color="auto"/>
      </w:divBdr>
    </w:div>
    <w:div w:id="66267743">
      <w:marLeft w:val="480"/>
      <w:marRight w:val="0"/>
      <w:marTop w:val="0"/>
      <w:marBottom w:val="0"/>
      <w:divBdr>
        <w:top w:val="none" w:sz="0" w:space="0" w:color="auto"/>
        <w:left w:val="none" w:sz="0" w:space="0" w:color="auto"/>
        <w:bottom w:val="none" w:sz="0" w:space="0" w:color="auto"/>
        <w:right w:val="none" w:sz="0" w:space="0" w:color="auto"/>
      </w:divBdr>
    </w:div>
    <w:div w:id="66271750">
      <w:marLeft w:val="480"/>
      <w:marRight w:val="0"/>
      <w:marTop w:val="0"/>
      <w:marBottom w:val="0"/>
      <w:divBdr>
        <w:top w:val="none" w:sz="0" w:space="0" w:color="auto"/>
        <w:left w:val="none" w:sz="0" w:space="0" w:color="auto"/>
        <w:bottom w:val="none" w:sz="0" w:space="0" w:color="auto"/>
        <w:right w:val="none" w:sz="0" w:space="0" w:color="auto"/>
      </w:divBdr>
    </w:div>
    <w:div w:id="66653898">
      <w:marLeft w:val="480"/>
      <w:marRight w:val="0"/>
      <w:marTop w:val="0"/>
      <w:marBottom w:val="0"/>
      <w:divBdr>
        <w:top w:val="none" w:sz="0" w:space="0" w:color="auto"/>
        <w:left w:val="none" w:sz="0" w:space="0" w:color="auto"/>
        <w:bottom w:val="none" w:sz="0" w:space="0" w:color="auto"/>
        <w:right w:val="none" w:sz="0" w:space="0" w:color="auto"/>
      </w:divBdr>
    </w:div>
    <w:div w:id="66805068">
      <w:marLeft w:val="480"/>
      <w:marRight w:val="0"/>
      <w:marTop w:val="0"/>
      <w:marBottom w:val="0"/>
      <w:divBdr>
        <w:top w:val="none" w:sz="0" w:space="0" w:color="auto"/>
        <w:left w:val="none" w:sz="0" w:space="0" w:color="auto"/>
        <w:bottom w:val="none" w:sz="0" w:space="0" w:color="auto"/>
        <w:right w:val="none" w:sz="0" w:space="0" w:color="auto"/>
      </w:divBdr>
    </w:div>
    <w:div w:id="66925738">
      <w:marLeft w:val="480"/>
      <w:marRight w:val="0"/>
      <w:marTop w:val="0"/>
      <w:marBottom w:val="0"/>
      <w:divBdr>
        <w:top w:val="none" w:sz="0" w:space="0" w:color="auto"/>
        <w:left w:val="none" w:sz="0" w:space="0" w:color="auto"/>
        <w:bottom w:val="none" w:sz="0" w:space="0" w:color="auto"/>
        <w:right w:val="none" w:sz="0" w:space="0" w:color="auto"/>
      </w:divBdr>
    </w:div>
    <w:div w:id="67074451">
      <w:marLeft w:val="480"/>
      <w:marRight w:val="0"/>
      <w:marTop w:val="0"/>
      <w:marBottom w:val="0"/>
      <w:divBdr>
        <w:top w:val="none" w:sz="0" w:space="0" w:color="auto"/>
        <w:left w:val="none" w:sz="0" w:space="0" w:color="auto"/>
        <w:bottom w:val="none" w:sz="0" w:space="0" w:color="auto"/>
        <w:right w:val="none" w:sz="0" w:space="0" w:color="auto"/>
      </w:divBdr>
    </w:div>
    <w:div w:id="67192118">
      <w:marLeft w:val="480"/>
      <w:marRight w:val="0"/>
      <w:marTop w:val="0"/>
      <w:marBottom w:val="0"/>
      <w:divBdr>
        <w:top w:val="none" w:sz="0" w:space="0" w:color="auto"/>
        <w:left w:val="none" w:sz="0" w:space="0" w:color="auto"/>
        <w:bottom w:val="none" w:sz="0" w:space="0" w:color="auto"/>
        <w:right w:val="none" w:sz="0" w:space="0" w:color="auto"/>
      </w:divBdr>
    </w:div>
    <w:div w:id="67311334">
      <w:marLeft w:val="480"/>
      <w:marRight w:val="0"/>
      <w:marTop w:val="0"/>
      <w:marBottom w:val="0"/>
      <w:divBdr>
        <w:top w:val="none" w:sz="0" w:space="0" w:color="auto"/>
        <w:left w:val="none" w:sz="0" w:space="0" w:color="auto"/>
        <w:bottom w:val="none" w:sz="0" w:space="0" w:color="auto"/>
        <w:right w:val="none" w:sz="0" w:space="0" w:color="auto"/>
      </w:divBdr>
    </w:div>
    <w:div w:id="67576129">
      <w:marLeft w:val="480"/>
      <w:marRight w:val="0"/>
      <w:marTop w:val="0"/>
      <w:marBottom w:val="0"/>
      <w:divBdr>
        <w:top w:val="none" w:sz="0" w:space="0" w:color="auto"/>
        <w:left w:val="none" w:sz="0" w:space="0" w:color="auto"/>
        <w:bottom w:val="none" w:sz="0" w:space="0" w:color="auto"/>
        <w:right w:val="none" w:sz="0" w:space="0" w:color="auto"/>
      </w:divBdr>
    </w:div>
    <w:div w:id="67659053">
      <w:marLeft w:val="480"/>
      <w:marRight w:val="0"/>
      <w:marTop w:val="0"/>
      <w:marBottom w:val="0"/>
      <w:divBdr>
        <w:top w:val="none" w:sz="0" w:space="0" w:color="auto"/>
        <w:left w:val="none" w:sz="0" w:space="0" w:color="auto"/>
        <w:bottom w:val="none" w:sz="0" w:space="0" w:color="auto"/>
        <w:right w:val="none" w:sz="0" w:space="0" w:color="auto"/>
      </w:divBdr>
    </w:div>
    <w:div w:id="67659085">
      <w:marLeft w:val="480"/>
      <w:marRight w:val="0"/>
      <w:marTop w:val="0"/>
      <w:marBottom w:val="0"/>
      <w:divBdr>
        <w:top w:val="none" w:sz="0" w:space="0" w:color="auto"/>
        <w:left w:val="none" w:sz="0" w:space="0" w:color="auto"/>
        <w:bottom w:val="none" w:sz="0" w:space="0" w:color="auto"/>
        <w:right w:val="none" w:sz="0" w:space="0" w:color="auto"/>
      </w:divBdr>
    </w:div>
    <w:div w:id="67774183">
      <w:marLeft w:val="480"/>
      <w:marRight w:val="0"/>
      <w:marTop w:val="0"/>
      <w:marBottom w:val="0"/>
      <w:divBdr>
        <w:top w:val="none" w:sz="0" w:space="0" w:color="auto"/>
        <w:left w:val="none" w:sz="0" w:space="0" w:color="auto"/>
        <w:bottom w:val="none" w:sz="0" w:space="0" w:color="auto"/>
        <w:right w:val="none" w:sz="0" w:space="0" w:color="auto"/>
      </w:divBdr>
    </w:div>
    <w:div w:id="67924381">
      <w:marLeft w:val="480"/>
      <w:marRight w:val="0"/>
      <w:marTop w:val="0"/>
      <w:marBottom w:val="0"/>
      <w:divBdr>
        <w:top w:val="none" w:sz="0" w:space="0" w:color="auto"/>
        <w:left w:val="none" w:sz="0" w:space="0" w:color="auto"/>
        <w:bottom w:val="none" w:sz="0" w:space="0" w:color="auto"/>
        <w:right w:val="none" w:sz="0" w:space="0" w:color="auto"/>
      </w:divBdr>
    </w:div>
    <w:div w:id="68116417">
      <w:marLeft w:val="480"/>
      <w:marRight w:val="0"/>
      <w:marTop w:val="0"/>
      <w:marBottom w:val="0"/>
      <w:divBdr>
        <w:top w:val="none" w:sz="0" w:space="0" w:color="auto"/>
        <w:left w:val="none" w:sz="0" w:space="0" w:color="auto"/>
        <w:bottom w:val="none" w:sz="0" w:space="0" w:color="auto"/>
        <w:right w:val="none" w:sz="0" w:space="0" w:color="auto"/>
      </w:divBdr>
    </w:div>
    <w:div w:id="68234623">
      <w:marLeft w:val="480"/>
      <w:marRight w:val="0"/>
      <w:marTop w:val="0"/>
      <w:marBottom w:val="0"/>
      <w:divBdr>
        <w:top w:val="none" w:sz="0" w:space="0" w:color="auto"/>
        <w:left w:val="none" w:sz="0" w:space="0" w:color="auto"/>
        <w:bottom w:val="none" w:sz="0" w:space="0" w:color="auto"/>
        <w:right w:val="none" w:sz="0" w:space="0" w:color="auto"/>
      </w:divBdr>
    </w:div>
    <w:div w:id="68382468">
      <w:marLeft w:val="480"/>
      <w:marRight w:val="0"/>
      <w:marTop w:val="0"/>
      <w:marBottom w:val="0"/>
      <w:divBdr>
        <w:top w:val="none" w:sz="0" w:space="0" w:color="auto"/>
        <w:left w:val="none" w:sz="0" w:space="0" w:color="auto"/>
        <w:bottom w:val="none" w:sz="0" w:space="0" w:color="auto"/>
        <w:right w:val="none" w:sz="0" w:space="0" w:color="auto"/>
      </w:divBdr>
    </w:div>
    <w:div w:id="68426123">
      <w:marLeft w:val="480"/>
      <w:marRight w:val="0"/>
      <w:marTop w:val="0"/>
      <w:marBottom w:val="0"/>
      <w:divBdr>
        <w:top w:val="none" w:sz="0" w:space="0" w:color="auto"/>
        <w:left w:val="none" w:sz="0" w:space="0" w:color="auto"/>
        <w:bottom w:val="none" w:sz="0" w:space="0" w:color="auto"/>
        <w:right w:val="none" w:sz="0" w:space="0" w:color="auto"/>
      </w:divBdr>
    </w:div>
    <w:div w:id="68886980">
      <w:marLeft w:val="480"/>
      <w:marRight w:val="0"/>
      <w:marTop w:val="0"/>
      <w:marBottom w:val="0"/>
      <w:divBdr>
        <w:top w:val="none" w:sz="0" w:space="0" w:color="auto"/>
        <w:left w:val="none" w:sz="0" w:space="0" w:color="auto"/>
        <w:bottom w:val="none" w:sz="0" w:space="0" w:color="auto"/>
        <w:right w:val="none" w:sz="0" w:space="0" w:color="auto"/>
      </w:divBdr>
    </w:div>
    <w:div w:id="69086778">
      <w:marLeft w:val="480"/>
      <w:marRight w:val="0"/>
      <w:marTop w:val="0"/>
      <w:marBottom w:val="0"/>
      <w:divBdr>
        <w:top w:val="none" w:sz="0" w:space="0" w:color="auto"/>
        <w:left w:val="none" w:sz="0" w:space="0" w:color="auto"/>
        <w:bottom w:val="none" w:sz="0" w:space="0" w:color="auto"/>
        <w:right w:val="none" w:sz="0" w:space="0" w:color="auto"/>
      </w:divBdr>
    </w:div>
    <w:div w:id="69157037">
      <w:bodyDiv w:val="1"/>
      <w:marLeft w:val="0"/>
      <w:marRight w:val="0"/>
      <w:marTop w:val="0"/>
      <w:marBottom w:val="0"/>
      <w:divBdr>
        <w:top w:val="none" w:sz="0" w:space="0" w:color="auto"/>
        <w:left w:val="none" w:sz="0" w:space="0" w:color="auto"/>
        <w:bottom w:val="none" w:sz="0" w:space="0" w:color="auto"/>
        <w:right w:val="none" w:sz="0" w:space="0" w:color="auto"/>
      </w:divBdr>
    </w:div>
    <w:div w:id="69473188">
      <w:marLeft w:val="480"/>
      <w:marRight w:val="0"/>
      <w:marTop w:val="0"/>
      <w:marBottom w:val="0"/>
      <w:divBdr>
        <w:top w:val="none" w:sz="0" w:space="0" w:color="auto"/>
        <w:left w:val="none" w:sz="0" w:space="0" w:color="auto"/>
        <w:bottom w:val="none" w:sz="0" w:space="0" w:color="auto"/>
        <w:right w:val="none" w:sz="0" w:space="0" w:color="auto"/>
      </w:divBdr>
    </w:div>
    <w:div w:id="69550254">
      <w:bodyDiv w:val="1"/>
      <w:marLeft w:val="0"/>
      <w:marRight w:val="0"/>
      <w:marTop w:val="0"/>
      <w:marBottom w:val="0"/>
      <w:divBdr>
        <w:top w:val="none" w:sz="0" w:space="0" w:color="auto"/>
        <w:left w:val="none" w:sz="0" w:space="0" w:color="auto"/>
        <w:bottom w:val="none" w:sz="0" w:space="0" w:color="auto"/>
        <w:right w:val="none" w:sz="0" w:space="0" w:color="auto"/>
      </w:divBdr>
    </w:div>
    <w:div w:id="70274549">
      <w:marLeft w:val="480"/>
      <w:marRight w:val="0"/>
      <w:marTop w:val="0"/>
      <w:marBottom w:val="0"/>
      <w:divBdr>
        <w:top w:val="none" w:sz="0" w:space="0" w:color="auto"/>
        <w:left w:val="none" w:sz="0" w:space="0" w:color="auto"/>
        <w:bottom w:val="none" w:sz="0" w:space="0" w:color="auto"/>
        <w:right w:val="none" w:sz="0" w:space="0" w:color="auto"/>
      </w:divBdr>
    </w:div>
    <w:div w:id="70588528">
      <w:marLeft w:val="480"/>
      <w:marRight w:val="0"/>
      <w:marTop w:val="0"/>
      <w:marBottom w:val="0"/>
      <w:divBdr>
        <w:top w:val="none" w:sz="0" w:space="0" w:color="auto"/>
        <w:left w:val="none" w:sz="0" w:space="0" w:color="auto"/>
        <w:bottom w:val="none" w:sz="0" w:space="0" w:color="auto"/>
        <w:right w:val="none" w:sz="0" w:space="0" w:color="auto"/>
      </w:divBdr>
    </w:div>
    <w:div w:id="70856773">
      <w:marLeft w:val="480"/>
      <w:marRight w:val="0"/>
      <w:marTop w:val="0"/>
      <w:marBottom w:val="0"/>
      <w:divBdr>
        <w:top w:val="none" w:sz="0" w:space="0" w:color="auto"/>
        <w:left w:val="none" w:sz="0" w:space="0" w:color="auto"/>
        <w:bottom w:val="none" w:sz="0" w:space="0" w:color="auto"/>
        <w:right w:val="none" w:sz="0" w:space="0" w:color="auto"/>
      </w:divBdr>
    </w:div>
    <w:div w:id="70934224">
      <w:marLeft w:val="480"/>
      <w:marRight w:val="0"/>
      <w:marTop w:val="0"/>
      <w:marBottom w:val="0"/>
      <w:divBdr>
        <w:top w:val="none" w:sz="0" w:space="0" w:color="auto"/>
        <w:left w:val="none" w:sz="0" w:space="0" w:color="auto"/>
        <w:bottom w:val="none" w:sz="0" w:space="0" w:color="auto"/>
        <w:right w:val="none" w:sz="0" w:space="0" w:color="auto"/>
      </w:divBdr>
    </w:div>
    <w:div w:id="71045754">
      <w:marLeft w:val="480"/>
      <w:marRight w:val="0"/>
      <w:marTop w:val="0"/>
      <w:marBottom w:val="0"/>
      <w:divBdr>
        <w:top w:val="none" w:sz="0" w:space="0" w:color="auto"/>
        <w:left w:val="none" w:sz="0" w:space="0" w:color="auto"/>
        <w:bottom w:val="none" w:sz="0" w:space="0" w:color="auto"/>
        <w:right w:val="none" w:sz="0" w:space="0" w:color="auto"/>
      </w:divBdr>
    </w:div>
    <w:div w:id="71199884">
      <w:marLeft w:val="480"/>
      <w:marRight w:val="0"/>
      <w:marTop w:val="0"/>
      <w:marBottom w:val="0"/>
      <w:divBdr>
        <w:top w:val="none" w:sz="0" w:space="0" w:color="auto"/>
        <w:left w:val="none" w:sz="0" w:space="0" w:color="auto"/>
        <w:bottom w:val="none" w:sz="0" w:space="0" w:color="auto"/>
        <w:right w:val="none" w:sz="0" w:space="0" w:color="auto"/>
      </w:divBdr>
    </w:div>
    <w:div w:id="71245197">
      <w:marLeft w:val="480"/>
      <w:marRight w:val="0"/>
      <w:marTop w:val="0"/>
      <w:marBottom w:val="0"/>
      <w:divBdr>
        <w:top w:val="none" w:sz="0" w:space="0" w:color="auto"/>
        <w:left w:val="none" w:sz="0" w:space="0" w:color="auto"/>
        <w:bottom w:val="none" w:sz="0" w:space="0" w:color="auto"/>
        <w:right w:val="none" w:sz="0" w:space="0" w:color="auto"/>
      </w:divBdr>
    </w:div>
    <w:div w:id="71246133">
      <w:marLeft w:val="480"/>
      <w:marRight w:val="0"/>
      <w:marTop w:val="0"/>
      <w:marBottom w:val="0"/>
      <w:divBdr>
        <w:top w:val="none" w:sz="0" w:space="0" w:color="auto"/>
        <w:left w:val="none" w:sz="0" w:space="0" w:color="auto"/>
        <w:bottom w:val="none" w:sz="0" w:space="0" w:color="auto"/>
        <w:right w:val="none" w:sz="0" w:space="0" w:color="auto"/>
      </w:divBdr>
    </w:div>
    <w:div w:id="71390642">
      <w:marLeft w:val="480"/>
      <w:marRight w:val="0"/>
      <w:marTop w:val="0"/>
      <w:marBottom w:val="0"/>
      <w:divBdr>
        <w:top w:val="none" w:sz="0" w:space="0" w:color="auto"/>
        <w:left w:val="none" w:sz="0" w:space="0" w:color="auto"/>
        <w:bottom w:val="none" w:sz="0" w:space="0" w:color="auto"/>
        <w:right w:val="none" w:sz="0" w:space="0" w:color="auto"/>
      </w:divBdr>
    </w:div>
    <w:div w:id="71464536">
      <w:marLeft w:val="480"/>
      <w:marRight w:val="0"/>
      <w:marTop w:val="0"/>
      <w:marBottom w:val="0"/>
      <w:divBdr>
        <w:top w:val="none" w:sz="0" w:space="0" w:color="auto"/>
        <w:left w:val="none" w:sz="0" w:space="0" w:color="auto"/>
        <w:bottom w:val="none" w:sz="0" w:space="0" w:color="auto"/>
        <w:right w:val="none" w:sz="0" w:space="0" w:color="auto"/>
      </w:divBdr>
    </w:div>
    <w:div w:id="71659118">
      <w:marLeft w:val="480"/>
      <w:marRight w:val="0"/>
      <w:marTop w:val="0"/>
      <w:marBottom w:val="0"/>
      <w:divBdr>
        <w:top w:val="none" w:sz="0" w:space="0" w:color="auto"/>
        <w:left w:val="none" w:sz="0" w:space="0" w:color="auto"/>
        <w:bottom w:val="none" w:sz="0" w:space="0" w:color="auto"/>
        <w:right w:val="none" w:sz="0" w:space="0" w:color="auto"/>
      </w:divBdr>
    </w:div>
    <w:div w:id="72165381">
      <w:marLeft w:val="480"/>
      <w:marRight w:val="0"/>
      <w:marTop w:val="0"/>
      <w:marBottom w:val="0"/>
      <w:divBdr>
        <w:top w:val="none" w:sz="0" w:space="0" w:color="auto"/>
        <w:left w:val="none" w:sz="0" w:space="0" w:color="auto"/>
        <w:bottom w:val="none" w:sz="0" w:space="0" w:color="auto"/>
        <w:right w:val="none" w:sz="0" w:space="0" w:color="auto"/>
      </w:divBdr>
    </w:div>
    <w:div w:id="72167813">
      <w:marLeft w:val="480"/>
      <w:marRight w:val="0"/>
      <w:marTop w:val="0"/>
      <w:marBottom w:val="0"/>
      <w:divBdr>
        <w:top w:val="none" w:sz="0" w:space="0" w:color="auto"/>
        <w:left w:val="none" w:sz="0" w:space="0" w:color="auto"/>
        <w:bottom w:val="none" w:sz="0" w:space="0" w:color="auto"/>
        <w:right w:val="none" w:sz="0" w:space="0" w:color="auto"/>
      </w:divBdr>
    </w:div>
    <w:div w:id="72318121">
      <w:marLeft w:val="480"/>
      <w:marRight w:val="0"/>
      <w:marTop w:val="0"/>
      <w:marBottom w:val="0"/>
      <w:divBdr>
        <w:top w:val="none" w:sz="0" w:space="0" w:color="auto"/>
        <w:left w:val="none" w:sz="0" w:space="0" w:color="auto"/>
        <w:bottom w:val="none" w:sz="0" w:space="0" w:color="auto"/>
        <w:right w:val="none" w:sz="0" w:space="0" w:color="auto"/>
      </w:divBdr>
    </w:div>
    <w:div w:id="72513972">
      <w:marLeft w:val="480"/>
      <w:marRight w:val="0"/>
      <w:marTop w:val="0"/>
      <w:marBottom w:val="0"/>
      <w:divBdr>
        <w:top w:val="none" w:sz="0" w:space="0" w:color="auto"/>
        <w:left w:val="none" w:sz="0" w:space="0" w:color="auto"/>
        <w:bottom w:val="none" w:sz="0" w:space="0" w:color="auto"/>
        <w:right w:val="none" w:sz="0" w:space="0" w:color="auto"/>
      </w:divBdr>
    </w:div>
    <w:div w:id="72625004">
      <w:marLeft w:val="480"/>
      <w:marRight w:val="0"/>
      <w:marTop w:val="0"/>
      <w:marBottom w:val="0"/>
      <w:divBdr>
        <w:top w:val="none" w:sz="0" w:space="0" w:color="auto"/>
        <w:left w:val="none" w:sz="0" w:space="0" w:color="auto"/>
        <w:bottom w:val="none" w:sz="0" w:space="0" w:color="auto"/>
        <w:right w:val="none" w:sz="0" w:space="0" w:color="auto"/>
      </w:divBdr>
    </w:div>
    <w:div w:id="72704354">
      <w:marLeft w:val="480"/>
      <w:marRight w:val="0"/>
      <w:marTop w:val="0"/>
      <w:marBottom w:val="0"/>
      <w:divBdr>
        <w:top w:val="none" w:sz="0" w:space="0" w:color="auto"/>
        <w:left w:val="none" w:sz="0" w:space="0" w:color="auto"/>
        <w:bottom w:val="none" w:sz="0" w:space="0" w:color="auto"/>
        <w:right w:val="none" w:sz="0" w:space="0" w:color="auto"/>
      </w:divBdr>
    </w:div>
    <w:div w:id="72750662">
      <w:marLeft w:val="480"/>
      <w:marRight w:val="0"/>
      <w:marTop w:val="0"/>
      <w:marBottom w:val="0"/>
      <w:divBdr>
        <w:top w:val="none" w:sz="0" w:space="0" w:color="auto"/>
        <w:left w:val="none" w:sz="0" w:space="0" w:color="auto"/>
        <w:bottom w:val="none" w:sz="0" w:space="0" w:color="auto"/>
        <w:right w:val="none" w:sz="0" w:space="0" w:color="auto"/>
      </w:divBdr>
    </w:div>
    <w:div w:id="72899102">
      <w:marLeft w:val="480"/>
      <w:marRight w:val="0"/>
      <w:marTop w:val="0"/>
      <w:marBottom w:val="0"/>
      <w:divBdr>
        <w:top w:val="none" w:sz="0" w:space="0" w:color="auto"/>
        <w:left w:val="none" w:sz="0" w:space="0" w:color="auto"/>
        <w:bottom w:val="none" w:sz="0" w:space="0" w:color="auto"/>
        <w:right w:val="none" w:sz="0" w:space="0" w:color="auto"/>
      </w:divBdr>
    </w:div>
    <w:div w:id="73092742">
      <w:marLeft w:val="480"/>
      <w:marRight w:val="0"/>
      <w:marTop w:val="0"/>
      <w:marBottom w:val="0"/>
      <w:divBdr>
        <w:top w:val="none" w:sz="0" w:space="0" w:color="auto"/>
        <w:left w:val="none" w:sz="0" w:space="0" w:color="auto"/>
        <w:bottom w:val="none" w:sz="0" w:space="0" w:color="auto"/>
        <w:right w:val="none" w:sz="0" w:space="0" w:color="auto"/>
      </w:divBdr>
    </w:div>
    <w:div w:id="73205886">
      <w:bodyDiv w:val="1"/>
      <w:marLeft w:val="0"/>
      <w:marRight w:val="0"/>
      <w:marTop w:val="0"/>
      <w:marBottom w:val="0"/>
      <w:divBdr>
        <w:top w:val="none" w:sz="0" w:space="0" w:color="auto"/>
        <w:left w:val="none" w:sz="0" w:space="0" w:color="auto"/>
        <w:bottom w:val="none" w:sz="0" w:space="0" w:color="auto"/>
        <w:right w:val="none" w:sz="0" w:space="0" w:color="auto"/>
      </w:divBdr>
    </w:div>
    <w:div w:id="73286997">
      <w:marLeft w:val="480"/>
      <w:marRight w:val="0"/>
      <w:marTop w:val="0"/>
      <w:marBottom w:val="0"/>
      <w:divBdr>
        <w:top w:val="none" w:sz="0" w:space="0" w:color="auto"/>
        <w:left w:val="none" w:sz="0" w:space="0" w:color="auto"/>
        <w:bottom w:val="none" w:sz="0" w:space="0" w:color="auto"/>
        <w:right w:val="none" w:sz="0" w:space="0" w:color="auto"/>
      </w:divBdr>
    </w:div>
    <w:div w:id="74014691">
      <w:marLeft w:val="480"/>
      <w:marRight w:val="0"/>
      <w:marTop w:val="0"/>
      <w:marBottom w:val="0"/>
      <w:divBdr>
        <w:top w:val="none" w:sz="0" w:space="0" w:color="auto"/>
        <w:left w:val="none" w:sz="0" w:space="0" w:color="auto"/>
        <w:bottom w:val="none" w:sz="0" w:space="0" w:color="auto"/>
        <w:right w:val="none" w:sz="0" w:space="0" w:color="auto"/>
      </w:divBdr>
    </w:div>
    <w:div w:id="74983554">
      <w:marLeft w:val="480"/>
      <w:marRight w:val="0"/>
      <w:marTop w:val="0"/>
      <w:marBottom w:val="0"/>
      <w:divBdr>
        <w:top w:val="none" w:sz="0" w:space="0" w:color="auto"/>
        <w:left w:val="none" w:sz="0" w:space="0" w:color="auto"/>
        <w:bottom w:val="none" w:sz="0" w:space="0" w:color="auto"/>
        <w:right w:val="none" w:sz="0" w:space="0" w:color="auto"/>
      </w:divBdr>
    </w:div>
    <w:div w:id="75176777">
      <w:marLeft w:val="480"/>
      <w:marRight w:val="0"/>
      <w:marTop w:val="0"/>
      <w:marBottom w:val="0"/>
      <w:divBdr>
        <w:top w:val="none" w:sz="0" w:space="0" w:color="auto"/>
        <w:left w:val="none" w:sz="0" w:space="0" w:color="auto"/>
        <w:bottom w:val="none" w:sz="0" w:space="0" w:color="auto"/>
        <w:right w:val="none" w:sz="0" w:space="0" w:color="auto"/>
      </w:divBdr>
    </w:div>
    <w:div w:id="75592755">
      <w:marLeft w:val="480"/>
      <w:marRight w:val="0"/>
      <w:marTop w:val="0"/>
      <w:marBottom w:val="0"/>
      <w:divBdr>
        <w:top w:val="none" w:sz="0" w:space="0" w:color="auto"/>
        <w:left w:val="none" w:sz="0" w:space="0" w:color="auto"/>
        <w:bottom w:val="none" w:sz="0" w:space="0" w:color="auto"/>
        <w:right w:val="none" w:sz="0" w:space="0" w:color="auto"/>
      </w:divBdr>
    </w:div>
    <w:div w:id="75710513">
      <w:marLeft w:val="480"/>
      <w:marRight w:val="0"/>
      <w:marTop w:val="0"/>
      <w:marBottom w:val="0"/>
      <w:divBdr>
        <w:top w:val="none" w:sz="0" w:space="0" w:color="auto"/>
        <w:left w:val="none" w:sz="0" w:space="0" w:color="auto"/>
        <w:bottom w:val="none" w:sz="0" w:space="0" w:color="auto"/>
        <w:right w:val="none" w:sz="0" w:space="0" w:color="auto"/>
      </w:divBdr>
    </w:div>
    <w:div w:id="75903787">
      <w:marLeft w:val="480"/>
      <w:marRight w:val="0"/>
      <w:marTop w:val="0"/>
      <w:marBottom w:val="0"/>
      <w:divBdr>
        <w:top w:val="none" w:sz="0" w:space="0" w:color="auto"/>
        <w:left w:val="none" w:sz="0" w:space="0" w:color="auto"/>
        <w:bottom w:val="none" w:sz="0" w:space="0" w:color="auto"/>
        <w:right w:val="none" w:sz="0" w:space="0" w:color="auto"/>
      </w:divBdr>
    </w:div>
    <w:div w:id="75977877">
      <w:marLeft w:val="480"/>
      <w:marRight w:val="0"/>
      <w:marTop w:val="0"/>
      <w:marBottom w:val="0"/>
      <w:divBdr>
        <w:top w:val="none" w:sz="0" w:space="0" w:color="auto"/>
        <w:left w:val="none" w:sz="0" w:space="0" w:color="auto"/>
        <w:bottom w:val="none" w:sz="0" w:space="0" w:color="auto"/>
        <w:right w:val="none" w:sz="0" w:space="0" w:color="auto"/>
      </w:divBdr>
    </w:div>
    <w:div w:id="76096417">
      <w:marLeft w:val="480"/>
      <w:marRight w:val="0"/>
      <w:marTop w:val="0"/>
      <w:marBottom w:val="0"/>
      <w:divBdr>
        <w:top w:val="none" w:sz="0" w:space="0" w:color="auto"/>
        <w:left w:val="none" w:sz="0" w:space="0" w:color="auto"/>
        <w:bottom w:val="none" w:sz="0" w:space="0" w:color="auto"/>
        <w:right w:val="none" w:sz="0" w:space="0" w:color="auto"/>
      </w:divBdr>
    </w:div>
    <w:div w:id="76631707">
      <w:marLeft w:val="480"/>
      <w:marRight w:val="0"/>
      <w:marTop w:val="0"/>
      <w:marBottom w:val="0"/>
      <w:divBdr>
        <w:top w:val="none" w:sz="0" w:space="0" w:color="auto"/>
        <w:left w:val="none" w:sz="0" w:space="0" w:color="auto"/>
        <w:bottom w:val="none" w:sz="0" w:space="0" w:color="auto"/>
        <w:right w:val="none" w:sz="0" w:space="0" w:color="auto"/>
      </w:divBdr>
    </w:div>
    <w:div w:id="76678756">
      <w:marLeft w:val="480"/>
      <w:marRight w:val="0"/>
      <w:marTop w:val="0"/>
      <w:marBottom w:val="0"/>
      <w:divBdr>
        <w:top w:val="none" w:sz="0" w:space="0" w:color="auto"/>
        <w:left w:val="none" w:sz="0" w:space="0" w:color="auto"/>
        <w:bottom w:val="none" w:sz="0" w:space="0" w:color="auto"/>
        <w:right w:val="none" w:sz="0" w:space="0" w:color="auto"/>
      </w:divBdr>
    </w:div>
    <w:div w:id="76832540">
      <w:marLeft w:val="480"/>
      <w:marRight w:val="0"/>
      <w:marTop w:val="0"/>
      <w:marBottom w:val="0"/>
      <w:divBdr>
        <w:top w:val="none" w:sz="0" w:space="0" w:color="auto"/>
        <w:left w:val="none" w:sz="0" w:space="0" w:color="auto"/>
        <w:bottom w:val="none" w:sz="0" w:space="0" w:color="auto"/>
        <w:right w:val="none" w:sz="0" w:space="0" w:color="auto"/>
      </w:divBdr>
    </w:div>
    <w:div w:id="77099398">
      <w:marLeft w:val="480"/>
      <w:marRight w:val="0"/>
      <w:marTop w:val="0"/>
      <w:marBottom w:val="0"/>
      <w:divBdr>
        <w:top w:val="none" w:sz="0" w:space="0" w:color="auto"/>
        <w:left w:val="none" w:sz="0" w:space="0" w:color="auto"/>
        <w:bottom w:val="none" w:sz="0" w:space="0" w:color="auto"/>
        <w:right w:val="none" w:sz="0" w:space="0" w:color="auto"/>
      </w:divBdr>
    </w:div>
    <w:div w:id="77211787">
      <w:marLeft w:val="480"/>
      <w:marRight w:val="0"/>
      <w:marTop w:val="0"/>
      <w:marBottom w:val="0"/>
      <w:divBdr>
        <w:top w:val="none" w:sz="0" w:space="0" w:color="auto"/>
        <w:left w:val="none" w:sz="0" w:space="0" w:color="auto"/>
        <w:bottom w:val="none" w:sz="0" w:space="0" w:color="auto"/>
        <w:right w:val="none" w:sz="0" w:space="0" w:color="auto"/>
      </w:divBdr>
    </w:div>
    <w:div w:id="77407626">
      <w:marLeft w:val="480"/>
      <w:marRight w:val="0"/>
      <w:marTop w:val="0"/>
      <w:marBottom w:val="0"/>
      <w:divBdr>
        <w:top w:val="none" w:sz="0" w:space="0" w:color="auto"/>
        <w:left w:val="none" w:sz="0" w:space="0" w:color="auto"/>
        <w:bottom w:val="none" w:sz="0" w:space="0" w:color="auto"/>
        <w:right w:val="none" w:sz="0" w:space="0" w:color="auto"/>
      </w:divBdr>
    </w:div>
    <w:div w:id="77989859">
      <w:marLeft w:val="480"/>
      <w:marRight w:val="0"/>
      <w:marTop w:val="0"/>
      <w:marBottom w:val="0"/>
      <w:divBdr>
        <w:top w:val="none" w:sz="0" w:space="0" w:color="auto"/>
        <w:left w:val="none" w:sz="0" w:space="0" w:color="auto"/>
        <w:bottom w:val="none" w:sz="0" w:space="0" w:color="auto"/>
        <w:right w:val="none" w:sz="0" w:space="0" w:color="auto"/>
      </w:divBdr>
    </w:div>
    <w:div w:id="78332901">
      <w:marLeft w:val="480"/>
      <w:marRight w:val="0"/>
      <w:marTop w:val="0"/>
      <w:marBottom w:val="0"/>
      <w:divBdr>
        <w:top w:val="none" w:sz="0" w:space="0" w:color="auto"/>
        <w:left w:val="none" w:sz="0" w:space="0" w:color="auto"/>
        <w:bottom w:val="none" w:sz="0" w:space="0" w:color="auto"/>
        <w:right w:val="none" w:sz="0" w:space="0" w:color="auto"/>
      </w:divBdr>
    </w:div>
    <w:div w:id="78333163">
      <w:marLeft w:val="480"/>
      <w:marRight w:val="0"/>
      <w:marTop w:val="0"/>
      <w:marBottom w:val="0"/>
      <w:divBdr>
        <w:top w:val="none" w:sz="0" w:space="0" w:color="auto"/>
        <w:left w:val="none" w:sz="0" w:space="0" w:color="auto"/>
        <w:bottom w:val="none" w:sz="0" w:space="0" w:color="auto"/>
        <w:right w:val="none" w:sz="0" w:space="0" w:color="auto"/>
      </w:divBdr>
    </w:div>
    <w:div w:id="78523608">
      <w:marLeft w:val="480"/>
      <w:marRight w:val="0"/>
      <w:marTop w:val="0"/>
      <w:marBottom w:val="0"/>
      <w:divBdr>
        <w:top w:val="none" w:sz="0" w:space="0" w:color="auto"/>
        <w:left w:val="none" w:sz="0" w:space="0" w:color="auto"/>
        <w:bottom w:val="none" w:sz="0" w:space="0" w:color="auto"/>
        <w:right w:val="none" w:sz="0" w:space="0" w:color="auto"/>
      </w:divBdr>
    </w:div>
    <w:div w:id="78983471">
      <w:marLeft w:val="480"/>
      <w:marRight w:val="0"/>
      <w:marTop w:val="0"/>
      <w:marBottom w:val="0"/>
      <w:divBdr>
        <w:top w:val="none" w:sz="0" w:space="0" w:color="auto"/>
        <w:left w:val="none" w:sz="0" w:space="0" w:color="auto"/>
        <w:bottom w:val="none" w:sz="0" w:space="0" w:color="auto"/>
        <w:right w:val="none" w:sz="0" w:space="0" w:color="auto"/>
      </w:divBdr>
    </w:div>
    <w:div w:id="79564224">
      <w:marLeft w:val="480"/>
      <w:marRight w:val="0"/>
      <w:marTop w:val="0"/>
      <w:marBottom w:val="0"/>
      <w:divBdr>
        <w:top w:val="none" w:sz="0" w:space="0" w:color="auto"/>
        <w:left w:val="none" w:sz="0" w:space="0" w:color="auto"/>
        <w:bottom w:val="none" w:sz="0" w:space="0" w:color="auto"/>
        <w:right w:val="none" w:sz="0" w:space="0" w:color="auto"/>
      </w:divBdr>
    </w:div>
    <w:div w:id="79569394">
      <w:marLeft w:val="480"/>
      <w:marRight w:val="0"/>
      <w:marTop w:val="0"/>
      <w:marBottom w:val="0"/>
      <w:divBdr>
        <w:top w:val="none" w:sz="0" w:space="0" w:color="auto"/>
        <w:left w:val="none" w:sz="0" w:space="0" w:color="auto"/>
        <w:bottom w:val="none" w:sz="0" w:space="0" w:color="auto"/>
        <w:right w:val="none" w:sz="0" w:space="0" w:color="auto"/>
      </w:divBdr>
    </w:div>
    <w:div w:id="79571242">
      <w:marLeft w:val="480"/>
      <w:marRight w:val="0"/>
      <w:marTop w:val="0"/>
      <w:marBottom w:val="0"/>
      <w:divBdr>
        <w:top w:val="none" w:sz="0" w:space="0" w:color="auto"/>
        <w:left w:val="none" w:sz="0" w:space="0" w:color="auto"/>
        <w:bottom w:val="none" w:sz="0" w:space="0" w:color="auto"/>
        <w:right w:val="none" w:sz="0" w:space="0" w:color="auto"/>
      </w:divBdr>
    </w:div>
    <w:div w:id="79571266">
      <w:marLeft w:val="480"/>
      <w:marRight w:val="0"/>
      <w:marTop w:val="0"/>
      <w:marBottom w:val="0"/>
      <w:divBdr>
        <w:top w:val="none" w:sz="0" w:space="0" w:color="auto"/>
        <w:left w:val="none" w:sz="0" w:space="0" w:color="auto"/>
        <w:bottom w:val="none" w:sz="0" w:space="0" w:color="auto"/>
        <w:right w:val="none" w:sz="0" w:space="0" w:color="auto"/>
      </w:divBdr>
    </w:div>
    <w:div w:id="80025818">
      <w:marLeft w:val="480"/>
      <w:marRight w:val="0"/>
      <w:marTop w:val="0"/>
      <w:marBottom w:val="0"/>
      <w:divBdr>
        <w:top w:val="none" w:sz="0" w:space="0" w:color="auto"/>
        <w:left w:val="none" w:sz="0" w:space="0" w:color="auto"/>
        <w:bottom w:val="none" w:sz="0" w:space="0" w:color="auto"/>
        <w:right w:val="none" w:sz="0" w:space="0" w:color="auto"/>
      </w:divBdr>
    </w:div>
    <w:div w:id="80031388">
      <w:bodyDiv w:val="1"/>
      <w:marLeft w:val="0"/>
      <w:marRight w:val="0"/>
      <w:marTop w:val="0"/>
      <w:marBottom w:val="0"/>
      <w:divBdr>
        <w:top w:val="none" w:sz="0" w:space="0" w:color="auto"/>
        <w:left w:val="none" w:sz="0" w:space="0" w:color="auto"/>
        <w:bottom w:val="none" w:sz="0" w:space="0" w:color="auto"/>
        <w:right w:val="none" w:sz="0" w:space="0" w:color="auto"/>
      </w:divBdr>
    </w:div>
    <w:div w:id="80151505">
      <w:marLeft w:val="480"/>
      <w:marRight w:val="0"/>
      <w:marTop w:val="0"/>
      <w:marBottom w:val="0"/>
      <w:divBdr>
        <w:top w:val="none" w:sz="0" w:space="0" w:color="auto"/>
        <w:left w:val="none" w:sz="0" w:space="0" w:color="auto"/>
        <w:bottom w:val="none" w:sz="0" w:space="0" w:color="auto"/>
        <w:right w:val="none" w:sz="0" w:space="0" w:color="auto"/>
      </w:divBdr>
    </w:div>
    <w:div w:id="80177661">
      <w:marLeft w:val="480"/>
      <w:marRight w:val="0"/>
      <w:marTop w:val="0"/>
      <w:marBottom w:val="0"/>
      <w:divBdr>
        <w:top w:val="none" w:sz="0" w:space="0" w:color="auto"/>
        <w:left w:val="none" w:sz="0" w:space="0" w:color="auto"/>
        <w:bottom w:val="none" w:sz="0" w:space="0" w:color="auto"/>
        <w:right w:val="none" w:sz="0" w:space="0" w:color="auto"/>
      </w:divBdr>
    </w:div>
    <w:div w:id="80177829">
      <w:marLeft w:val="480"/>
      <w:marRight w:val="0"/>
      <w:marTop w:val="0"/>
      <w:marBottom w:val="0"/>
      <w:divBdr>
        <w:top w:val="none" w:sz="0" w:space="0" w:color="auto"/>
        <w:left w:val="none" w:sz="0" w:space="0" w:color="auto"/>
        <w:bottom w:val="none" w:sz="0" w:space="0" w:color="auto"/>
        <w:right w:val="none" w:sz="0" w:space="0" w:color="auto"/>
      </w:divBdr>
    </w:div>
    <w:div w:id="80686617">
      <w:marLeft w:val="480"/>
      <w:marRight w:val="0"/>
      <w:marTop w:val="0"/>
      <w:marBottom w:val="0"/>
      <w:divBdr>
        <w:top w:val="none" w:sz="0" w:space="0" w:color="auto"/>
        <w:left w:val="none" w:sz="0" w:space="0" w:color="auto"/>
        <w:bottom w:val="none" w:sz="0" w:space="0" w:color="auto"/>
        <w:right w:val="none" w:sz="0" w:space="0" w:color="auto"/>
      </w:divBdr>
    </w:div>
    <w:div w:id="81030239">
      <w:marLeft w:val="480"/>
      <w:marRight w:val="0"/>
      <w:marTop w:val="0"/>
      <w:marBottom w:val="0"/>
      <w:divBdr>
        <w:top w:val="none" w:sz="0" w:space="0" w:color="auto"/>
        <w:left w:val="none" w:sz="0" w:space="0" w:color="auto"/>
        <w:bottom w:val="none" w:sz="0" w:space="0" w:color="auto"/>
        <w:right w:val="none" w:sz="0" w:space="0" w:color="auto"/>
      </w:divBdr>
    </w:div>
    <w:div w:id="81030334">
      <w:marLeft w:val="480"/>
      <w:marRight w:val="0"/>
      <w:marTop w:val="0"/>
      <w:marBottom w:val="0"/>
      <w:divBdr>
        <w:top w:val="none" w:sz="0" w:space="0" w:color="auto"/>
        <w:left w:val="none" w:sz="0" w:space="0" w:color="auto"/>
        <w:bottom w:val="none" w:sz="0" w:space="0" w:color="auto"/>
        <w:right w:val="none" w:sz="0" w:space="0" w:color="auto"/>
      </w:divBdr>
    </w:div>
    <w:div w:id="81033087">
      <w:marLeft w:val="480"/>
      <w:marRight w:val="0"/>
      <w:marTop w:val="0"/>
      <w:marBottom w:val="0"/>
      <w:divBdr>
        <w:top w:val="none" w:sz="0" w:space="0" w:color="auto"/>
        <w:left w:val="none" w:sz="0" w:space="0" w:color="auto"/>
        <w:bottom w:val="none" w:sz="0" w:space="0" w:color="auto"/>
        <w:right w:val="none" w:sz="0" w:space="0" w:color="auto"/>
      </w:divBdr>
    </w:div>
    <w:div w:id="81224881">
      <w:marLeft w:val="480"/>
      <w:marRight w:val="0"/>
      <w:marTop w:val="0"/>
      <w:marBottom w:val="0"/>
      <w:divBdr>
        <w:top w:val="none" w:sz="0" w:space="0" w:color="auto"/>
        <w:left w:val="none" w:sz="0" w:space="0" w:color="auto"/>
        <w:bottom w:val="none" w:sz="0" w:space="0" w:color="auto"/>
        <w:right w:val="none" w:sz="0" w:space="0" w:color="auto"/>
      </w:divBdr>
    </w:div>
    <w:div w:id="81293334">
      <w:marLeft w:val="480"/>
      <w:marRight w:val="0"/>
      <w:marTop w:val="0"/>
      <w:marBottom w:val="0"/>
      <w:divBdr>
        <w:top w:val="none" w:sz="0" w:space="0" w:color="auto"/>
        <w:left w:val="none" w:sz="0" w:space="0" w:color="auto"/>
        <w:bottom w:val="none" w:sz="0" w:space="0" w:color="auto"/>
        <w:right w:val="none" w:sz="0" w:space="0" w:color="auto"/>
      </w:divBdr>
    </w:div>
    <w:div w:id="81490301">
      <w:marLeft w:val="480"/>
      <w:marRight w:val="0"/>
      <w:marTop w:val="0"/>
      <w:marBottom w:val="0"/>
      <w:divBdr>
        <w:top w:val="none" w:sz="0" w:space="0" w:color="auto"/>
        <w:left w:val="none" w:sz="0" w:space="0" w:color="auto"/>
        <w:bottom w:val="none" w:sz="0" w:space="0" w:color="auto"/>
        <w:right w:val="none" w:sz="0" w:space="0" w:color="auto"/>
      </w:divBdr>
    </w:div>
    <w:div w:id="81876296">
      <w:marLeft w:val="480"/>
      <w:marRight w:val="0"/>
      <w:marTop w:val="0"/>
      <w:marBottom w:val="0"/>
      <w:divBdr>
        <w:top w:val="none" w:sz="0" w:space="0" w:color="auto"/>
        <w:left w:val="none" w:sz="0" w:space="0" w:color="auto"/>
        <w:bottom w:val="none" w:sz="0" w:space="0" w:color="auto"/>
        <w:right w:val="none" w:sz="0" w:space="0" w:color="auto"/>
      </w:divBdr>
    </w:div>
    <w:div w:id="82067544">
      <w:marLeft w:val="480"/>
      <w:marRight w:val="0"/>
      <w:marTop w:val="0"/>
      <w:marBottom w:val="0"/>
      <w:divBdr>
        <w:top w:val="none" w:sz="0" w:space="0" w:color="auto"/>
        <w:left w:val="none" w:sz="0" w:space="0" w:color="auto"/>
        <w:bottom w:val="none" w:sz="0" w:space="0" w:color="auto"/>
        <w:right w:val="none" w:sz="0" w:space="0" w:color="auto"/>
      </w:divBdr>
    </w:div>
    <w:div w:id="82991504">
      <w:marLeft w:val="480"/>
      <w:marRight w:val="0"/>
      <w:marTop w:val="0"/>
      <w:marBottom w:val="0"/>
      <w:divBdr>
        <w:top w:val="none" w:sz="0" w:space="0" w:color="auto"/>
        <w:left w:val="none" w:sz="0" w:space="0" w:color="auto"/>
        <w:bottom w:val="none" w:sz="0" w:space="0" w:color="auto"/>
        <w:right w:val="none" w:sz="0" w:space="0" w:color="auto"/>
      </w:divBdr>
    </w:div>
    <w:div w:id="83457884">
      <w:marLeft w:val="480"/>
      <w:marRight w:val="0"/>
      <w:marTop w:val="0"/>
      <w:marBottom w:val="0"/>
      <w:divBdr>
        <w:top w:val="none" w:sz="0" w:space="0" w:color="auto"/>
        <w:left w:val="none" w:sz="0" w:space="0" w:color="auto"/>
        <w:bottom w:val="none" w:sz="0" w:space="0" w:color="auto"/>
        <w:right w:val="none" w:sz="0" w:space="0" w:color="auto"/>
      </w:divBdr>
    </w:div>
    <w:div w:id="84499938">
      <w:marLeft w:val="480"/>
      <w:marRight w:val="0"/>
      <w:marTop w:val="0"/>
      <w:marBottom w:val="0"/>
      <w:divBdr>
        <w:top w:val="none" w:sz="0" w:space="0" w:color="auto"/>
        <w:left w:val="none" w:sz="0" w:space="0" w:color="auto"/>
        <w:bottom w:val="none" w:sz="0" w:space="0" w:color="auto"/>
        <w:right w:val="none" w:sz="0" w:space="0" w:color="auto"/>
      </w:divBdr>
    </w:div>
    <w:div w:id="84769005">
      <w:marLeft w:val="480"/>
      <w:marRight w:val="0"/>
      <w:marTop w:val="0"/>
      <w:marBottom w:val="0"/>
      <w:divBdr>
        <w:top w:val="none" w:sz="0" w:space="0" w:color="auto"/>
        <w:left w:val="none" w:sz="0" w:space="0" w:color="auto"/>
        <w:bottom w:val="none" w:sz="0" w:space="0" w:color="auto"/>
        <w:right w:val="none" w:sz="0" w:space="0" w:color="auto"/>
      </w:divBdr>
    </w:div>
    <w:div w:id="85661359">
      <w:marLeft w:val="480"/>
      <w:marRight w:val="0"/>
      <w:marTop w:val="0"/>
      <w:marBottom w:val="0"/>
      <w:divBdr>
        <w:top w:val="none" w:sz="0" w:space="0" w:color="auto"/>
        <w:left w:val="none" w:sz="0" w:space="0" w:color="auto"/>
        <w:bottom w:val="none" w:sz="0" w:space="0" w:color="auto"/>
        <w:right w:val="none" w:sz="0" w:space="0" w:color="auto"/>
      </w:divBdr>
    </w:div>
    <w:div w:id="86312262">
      <w:marLeft w:val="480"/>
      <w:marRight w:val="0"/>
      <w:marTop w:val="0"/>
      <w:marBottom w:val="0"/>
      <w:divBdr>
        <w:top w:val="none" w:sz="0" w:space="0" w:color="auto"/>
        <w:left w:val="none" w:sz="0" w:space="0" w:color="auto"/>
        <w:bottom w:val="none" w:sz="0" w:space="0" w:color="auto"/>
        <w:right w:val="none" w:sz="0" w:space="0" w:color="auto"/>
      </w:divBdr>
    </w:div>
    <w:div w:id="86342198">
      <w:marLeft w:val="480"/>
      <w:marRight w:val="0"/>
      <w:marTop w:val="0"/>
      <w:marBottom w:val="0"/>
      <w:divBdr>
        <w:top w:val="none" w:sz="0" w:space="0" w:color="auto"/>
        <w:left w:val="none" w:sz="0" w:space="0" w:color="auto"/>
        <w:bottom w:val="none" w:sz="0" w:space="0" w:color="auto"/>
        <w:right w:val="none" w:sz="0" w:space="0" w:color="auto"/>
      </w:divBdr>
    </w:div>
    <w:div w:id="86392438">
      <w:marLeft w:val="480"/>
      <w:marRight w:val="0"/>
      <w:marTop w:val="0"/>
      <w:marBottom w:val="0"/>
      <w:divBdr>
        <w:top w:val="none" w:sz="0" w:space="0" w:color="auto"/>
        <w:left w:val="none" w:sz="0" w:space="0" w:color="auto"/>
        <w:bottom w:val="none" w:sz="0" w:space="0" w:color="auto"/>
        <w:right w:val="none" w:sz="0" w:space="0" w:color="auto"/>
      </w:divBdr>
    </w:div>
    <w:div w:id="86464560">
      <w:marLeft w:val="480"/>
      <w:marRight w:val="0"/>
      <w:marTop w:val="0"/>
      <w:marBottom w:val="0"/>
      <w:divBdr>
        <w:top w:val="none" w:sz="0" w:space="0" w:color="auto"/>
        <w:left w:val="none" w:sz="0" w:space="0" w:color="auto"/>
        <w:bottom w:val="none" w:sz="0" w:space="0" w:color="auto"/>
        <w:right w:val="none" w:sz="0" w:space="0" w:color="auto"/>
      </w:divBdr>
    </w:div>
    <w:div w:id="86780614">
      <w:marLeft w:val="480"/>
      <w:marRight w:val="0"/>
      <w:marTop w:val="0"/>
      <w:marBottom w:val="0"/>
      <w:divBdr>
        <w:top w:val="none" w:sz="0" w:space="0" w:color="auto"/>
        <w:left w:val="none" w:sz="0" w:space="0" w:color="auto"/>
        <w:bottom w:val="none" w:sz="0" w:space="0" w:color="auto"/>
        <w:right w:val="none" w:sz="0" w:space="0" w:color="auto"/>
      </w:divBdr>
    </w:div>
    <w:div w:id="86850246">
      <w:marLeft w:val="480"/>
      <w:marRight w:val="0"/>
      <w:marTop w:val="0"/>
      <w:marBottom w:val="0"/>
      <w:divBdr>
        <w:top w:val="none" w:sz="0" w:space="0" w:color="auto"/>
        <w:left w:val="none" w:sz="0" w:space="0" w:color="auto"/>
        <w:bottom w:val="none" w:sz="0" w:space="0" w:color="auto"/>
        <w:right w:val="none" w:sz="0" w:space="0" w:color="auto"/>
      </w:divBdr>
    </w:div>
    <w:div w:id="87235016">
      <w:marLeft w:val="480"/>
      <w:marRight w:val="0"/>
      <w:marTop w:val="0"/>
      <w:marBottom w:val="0"/>
      <w:divBdr>
        <w:top w:val="none" w:sz="0" w:space="0" w:color="auto"/>
        <w:left w:val="none" w:sz="0" w:space="0" w:color="auto"/>
        <w:bottom w:val="none" w:sz="0" w:space="0" w:color="auto"/>
        <w:right w:val="none" w:sz="0" w:space="0" w:color="auto"/>
      </w:divBdr>
    </w:div>
    <w:div w:id="87311761">
      <w:marLeft w:val="480"/>
      <w:marRight w:val="0"/>
      <w:marTop w:val="0"/>
      <w:marBottom w:val="0"/>
      <w:divBdr>
        <w:top w:val="none" w:sz="0" w:space="0" w:color="auto"/>
        <w:left w:val="none" w:sz="0" w:space="0" w:color="auto"/>
        <w:bottom w:val="none" w:sz="0" w:space="0" w:color="auto"/>
        <w:right w:val="none" w:sz="0" w:space="0" w:color="auto"/>
      </w:divBdr>
    </w:div>
    <w:div w:id="87654257">
      <w:marLeft w:val="480"/>
      <w:marRight w:val="0"/>
      <w:marTop w:val="0"/>
      <w:marBottom w:val="0"/>
      <w:divBdr>
        <w:top w:val="none" w:sz="0" w:space="0" w:color="auto"/>
        <w:left w:val="none" w:sz="0" w:space="0" w:color="auto"/>
        <w:bottom w:val="none" w:sz="0" w:space="0" w:color="auto"/>
        <w:right w:val="none" w:sz="0" w:space="0" w:color="auto"/>
      </w:divBdr>
    </w:div>
    <w:div w:id="87897381">
      <w:marLeft w:val="480"/>
      <w:marRight w:val="0"/>
      <w:marTop w:val="0"/>
      <w:marBottom w:val="0"/>
      <w:divBdr>
        <w:top w:val="none" w:sz="0" w:space="0" w:color="auto"/>
        <w:left w:val="none" w:sz="0" w:space="0" w:color="auto"/>
        <w:bottom w:val="none" w:sz="0" w:space="0" w:color="auto"/>
        <w:right w:val="none" w:sz="0" w:space="0" w:color="auto"/>
      </w:divBdr>
    </w:div>
    <w:div w:id="87963992">
      <w:marLeft w:val="480"/>
      <w:marRight w:val="0"/>
      <w:marTop w:val="0"/>
      <w:marBottom w:val="0"/>
      <w:divBdr>
        <w:top w:val="none" w:sz="0" w:space="0" w:color="auto"/>
        <w:left w:val="none" w:sz="0" w:space="0" w:color="auto"/>
        <w:bottom w:val="none" w:sz="0" w:space="0" w:color="auto"/>
        <w:right w:val="none" w:sz="0" w:space="0" w:color="auto"/>
      </w:divBdr>
    </w:div>
    <w:div w:id="88157608">
      <w:marLeft w:val="480"/>
      <w:marRight w:val="0"/>
      <w:marTop w:val="0"/>
      <w:marBottom w:val="0"/>
      <w:divBdr>
        <w:top w:val="none" w:sz="0" w:space="0" w:color="auto"/>
        <w:left w:val="none" w:sz="0" w:space="0" w:color="auto"/>
        <w:bottom w:val="none" w:sz="0" w:space="0" w:color="auto"/>
        <w:right w:val="none" w:sz="0" w:space="0" w:color="auto"/>
      </w:divBdr>
    </w:div>
    <w:div w:id="88502385">
      <w:marLeft w:val="480"/>
      <w:marRight w:val="0"/>
      <w:marTop w:val="0"/>
      <w:marBottom w:val="0"/>
      <w:divBdr>
        <w:top w:val="none" w:sz="0" w:space="0" w:color="auto"/>
        <w:left w:val="none" w:sz="0" w:space="0" w:color="auto"/>
        <w:bottom w:val="none" w:sz="0" w:space="0" w:color="auto"/>
        <w:right w:val="none" w:sz="0" w:space="0" w:color="auto"/>
      </w:divBdr>
    </w:div>
    <w:div w:id="88702226">
      <w:marLeft w:val="480"/>
      <w:marRight w:val="0"/>
      <w:marTop w:val="0"/>
      <w:marBottom w:val="0"/>
      <w:divBdr>
        <w:top w:val="none" w:sz="0" w:space="0" w:color="auto"/>
        <w:left w:val="none" w:sz="0" w:space="0" w:color="auto"/>
        <w:bottom w:val="none" w:sz="0" w:space="0" w:color="auto"/>
        <w:right w:val="none" w:sz="0" w:space="0" w:color="auto"/>
      </w:divBdr>
    </w:div>
    <w:div w:id="89202178">
      <w:marLeft w:val="480"/>
      <w:marRight w:val="0"/>
      <w:marTop w:val="0"/>
      <w:marBottom w:val="0"/>
      <w:divBdr>
        <w:top w:val="none" w:sz="0" w:space="0" w:color="auto"/>
        <w:left w:val="none" w:sz="0" w:space="0" w:color="auto"/>
        <w:bottom w:val="none" w:sz="0" w:space="0" w:color="auto"/>
        <w:right w:val="none" w:sz="0" w:space="0" w:color="auto"/>
      </w:divBdr>
    </w:div>
    <w:div w:id="89475883">
      <w:marLeft w:val="480"/>
      <w:marRight w:val="0"/>
      <w:marTop w:val="0"/>
      <w:marBottom w:val="0"/>
      <w:divBdr>
        <w:top w:val="none" w:sz="0" w:space="0" w:color="auto"/>
        <w:left w:val="none" w:sz="0" w:space="0" w:color="auto"/>
        <w:bottom w:val="none" w:sz="0" w:space="0" w:color="auto"/>
        <w:right w:val="none" w:sz="0" w:space="0" w:color="auto"/>
      </w:divBdr>
    </w:div>
    <w:div w:id="89670592">
      <w:marLeft w:val="480"/>
      <w:marRight w:val="0"/>
      <w:marTop w:val="0"/>
      <w:marBottom w:val="0"/>
      <w:divBdr>
        <w:top w:val="none" w:sz="0" w:space="0" w:color="auto"/>
        <w:left w:val="none" w:sz="0" w:space="0" w:color="auto"/>
        <w:bottom w:val="none" w:sz="0" w:space="0" w:color="auto"/>
        <w:right w:val="none" w:sz="0" w:space="0" w:color="auto"/>
      </w:divBdr>
    </w:div>
    <w:div w:id="89856760">
      <w:marLeft w:val="480"/>
      <w:marRight w:val="0"/>
      <w:marTop w:val="0"/>
      <w:marBottom w:val="0"/>
      <w:divBdr>
        <w:top w:val="none" w:sz="0" w:space="0" w:color="auto"/>
        <w:left w:val="none" w:sz="0" w:space="0" w:color="auto"/>
        <w:bottom w:val="none" w:sz="0" w:space="0" w:color="auto"/>
        <w:right w:val="none" w:sz="0" w:space="0" w:color="auto"/>
      </w:divBdr>
    </w:div>
    <w:div w:id="90393106">
      <w:marLeft w:val="480"/>
      <w:marRight w:val="0"/>
      <w:marTop w:val="0"/>
      <w:marBottom w:val="0"/>
      <w:divBdr>
        <w:top w:val="none" w:sz="0" w:space="0" w:color="auto"/>
        <w:left w:val="none" w:sz="0" w:space="0" w:color="auto"/>
        <w:bottom w:val="none" w:sz="0" w:space="0" w:color="auto"/>
        <w:right w:val="none" w:sz="0" w:space="0" w:color="auto"/>
      </w:divBdr>
    </w:div>
    <w:div w:id="90398411">
      <w:marLeft w:val="480"/>
      <w:marRight w:val="0"/>
      <w:marTop w:val="0"/>
      <w:marBottom w:val="0"/>
      <w:divBdr>
        <w:top w:val="none" w:sz="0" w:space="0" w:color="auto"/>
        <w:left w:val="none" w:sz="0" w:space="0" w:color="auto"/>
        <w:bottom w:val="none" w:sz="0" w:space="0" w:color="auto"/>
        <w:right w:val="none" w:sz="0" w:space="0" w:color="auto"/>
      </w:divBdr>
    </w:div>
    <w:div w:id="90901138">
      <w:marLeft w:val="480"/>
      <w:marRight w:val="0"/>
      <w:marTop w:val="0"/>
      <w:marBottom w:val="0"/>
      <w:divBdr>
        <w:top w:val="none" w:sz="0" w:space="0" w:color="auto"/>
        <w:left w:val="none" w:sz="0" w:space="0" w:color="auto"/>
        <w:bottom w:val="none" w:sz="0" w:space="0" w:color="auto"/>
        <w:right w:val="none" w:sz="0" w:space="0" w:color="auto"/>
      </w:divBdr>
    </w:div>
    <w:div w:id="91096619">
      <w:marLeft w:val="480"/>
      <w:marRight w:val="0"/>
      <w:marTop w:val="0"/>
      <w:marBottom w:val="0"/>
      <w:divBdr>
        <w:top w:val="none" w:sz="0" w:space="0" w:color="auto"/>
        <w:left w:val="none" w:sz="0" w:space="0" w:color="auto"/>
        <w:bottom w:val="none" w:sz="0" w:space="0" w:color="auto"/>
        <w:right w:val="none" w:sz="0" w:space="0" w:color="auto"/>
      </w:divBdr>
    </w:div>
    <w:div w:id="91243358">
      <w:marLeft w:val="480"/>
      <w:marRight w:val="0"/>
      <w:marTop w:val="0"/>
      <w:marBottom w:val="0"/>
      <w:divBdr>
        <w:top w:val="none" w:sz="0" w:space="0" w:color="auto"/>
        <w:left w:val="none" w:sz="0" w:space="0" w:color="auto"/>
        <w:bottom w:val="none" w:sz="0" w:space="0" w:color="auto"/>
        <w:right w:val="none" w:sz="0" w:space="0" w:color="auto"/>
      </w:divBdr>
    </w:div>
    <w:div w:id="91317117">
      <w:marLeft w:val="480"/>
      <w:marRight w:val="0"/>
      <w:marTop w:val="0"/>
      <w:marBottom w:val="0"/>
      <w:divBdr>
        <w:top w:val="none" w:sz="0" w:space="0" w:color="auto"/>
        <w:left w:val="none" w:sz="0" w:space="0" w:color="auto"/>
        <w:bottom w:val="none" w:sz="0" w:space="0" w:color="auto"/>
        <w:right w:val="none" w:sz="0" w:space="0" w:color="auto"/>
      </w:divBdr>
    </w:div>
    <w:div w:id="91323323">
      <w:marLeft w:val="480"/>
      <w:marRight w:val="0"/>
      <w:marTop w:val="0"/>
      <w:marBottom w:val="0"/>
      <w:divBdr>
        <w:top w:val="none" w:sz="0" w:space="0" w:color="auto"/>
        <w:left w:val="none" w:sz="0" w:space="0" w:color="auto"/>
        <w:bottom w:val="none" w:sz="0" w:space="0" w:color="auto"/>
        <w:right w:val="none" w:sz="0" w:space="0" w:color="auto"/>
      </w:divBdr>
    </w:div>
    <w:div w:id="91442634">
      <w:marLeft w:val="480"/>
      <w:marRight w:val="0"/>
      <w:marTop w:val="0"/>
      <w:marBottom w:val="0"/>
      <w:divBdr>
        <w:top w:val="none" w:sz="0" w:space="0" w:color="auto"/>
        <w:left w:val="none" w:sz="0" w:space="0" w:color="auto"/>
        <w:bottom w:val="none" w:sz="0" w:space="0" w:color="auto"/>
        <w:right w:val="none" w:sz="0" w:space="0" w:color="auto"/>
      </w:divBdr>
    </w:div>
    <w:div w:id="91820167">
      <w:marLeft w:val="480"/>
      <w:marRight w:val="0"/>
      <w:marTop w:val="0"/>
      <w:marBottom w:val="0"/>
      <w:divBdr>
        <w:top w:val="none" w:sz="0" w:space="0" w:color="auto"/>
        <w:left w:val="none" w:sz="0" w:space="0" w:color="auto"/>
        <w:bottom w:val="none" w:sz="0" w:space="0" w:color="auto"/>
        <w:right w:val="none" w:sz="0" w:space="0" w:color="auto"/>
      </w:divBdr>
    </w:div>
    <w:div w:id="92166585">
      <w:marLeft w:val="480"/>
      <w:marRight w:val="0"/>
      <w:marTop w:val="0"/>
      <w:marBottom w:val="0"/>
      <w:divBdr>
        <w:top w:val="none" w:sz="0" w:space="0" w:color="auto"/>
        <w:left w:val="none" w:sz="0" w:space="0" w:color="auto"/>
        <w:bottom w:val="none" w:sz="0" w:space="0" w:color="auto"/>
        <w:right w:val="none" w:sz="0" w:space="0" w:color="auto"/>
      </w:divBdr>
    </w:div>
    <w:div w:id="92360470">
      <w:bodyDiv w:val="1"/>
      <w:marLeft w:val="0"/>
      <w:marRight w:val="0"/>
      <w:marTop w:val="0"/>
      <w:marBottom w:val="0"/>
      <w:divBdr>
        <w:top w:val="none" w:sz="0" w:space="0" w:color="auto"/>
        <w:left w:val="none" w:sz="0" w:space="0" w:color="auto"/>
        <w:bottom w:val="none" w:sz="0" w:space="0" w:color="auto"/>
        <w:right w:val="none" w:sz="0" w:space="0" w:color="auto"/>
      </w:divBdr>
    </w:div>
    <w:div w:id="93138819">
      <w:marLeft w:val="480"/>
      <w:marRight w:val="0"/>
      <w:marTop w:val="0"/>
      <w:marBottom w:val="0"/>
      <w:divBdr>
        <w:top w:val="none" w:sz="0" w:space="0" w:color="auto"/>
        <w:left w:val="none" w:sz="0" w:space="0" w:color="auto"/>
        <w:bottom w:val="none" w:sz="0" w:space="0" w:color="auto"/>
        <w:right w:val="none" w:sz="0" w:space="0" w:color="auto"/>
      </w:divBdr>
    </w:div>
    <w:div w:id="93284743">
      <w:marLeft w:val="480"/>
      <w:marRight w:val="0"/>
      <w:marTop w:val="0"/>
      <w:marBottom w:val="0"/>
      <w:divBdr>
        <w:top w:val="none" w:sz="0" w:space="0" w:color="auto"/>
        <w:left w:val="none" w:sz="0" w:space="0" w:color="auto"/>
        <w:bottom w:val="none" w:sz="0" w:space="0" w:color="auto"/>
        <w:right w:val="none" w:sz="0" w:space="0" w:color="auto"/>
      </w:divBdr>
    </w:div>
    <w:div w:id="93595401">
      <w:marLeft w:val="480"/>
      <w:marRight w:val="0"/>
      <w:marTop w:val="0"/>
      <w:marBottom w:val="0"/>
      <w:divBdr>
        <w:top w:val="none" w:sz="0" w:space="0" w:color="auto"/>
        <w:left w:val="none" w:sz="0" w:space="0" w:color="auto"/>
        <w:bottom w:val="none" w:sz="0" w:space="0" w:color="auto"/>
        <w:right w:val="none" w:sz="0" w:space="0" w:color="auto"/>
      </w:divBdr>
    </w:div>
    <w:div w:id="93600500">
      <w:marLeft w:val="480"/>
      <w:marRight w:val="0"/>
      <w:marTop w:val="0"/>
      <w:marBottom w:val="0"/>
      <w:divBdr>
        <w:top w:val="none" w:sz="0" w:space="0" w:color="auto"/>
        <w:left w:val="none" w:sz="0" w:space="0" w:color="auto"/>
        <w:bottom w:val="none" w:sz="0" w:space="0" w:color="auto"/>
        <w:right w:val="none" w:sz="0" w:space="0" w:color="auto"/>
      </w:divBdr>
    </w:div>
    <w:div w:id="93864655">
      <w:bodyDiv w:val="1"/>
      <w:marLeft w:val="0"/>
      <w:marRight w:val="0"/>
      <w:marTop w:val="0"/>
      <w:marBottom w:val="0"/>
      <w:divBdr>
        <w:top w:val="none" w:sz="0" w:space="0" w:color="auto"/>
        <w:left w:val="none" w:sz="0" w:space="0" w:color="auto"/>
        <w:bottom w:val="none" w:sz="0" w:space="0" w:color="auto"/>
        <w:right w:val="none" w:sz="0" w:space="0" w:color="auto"/>
      </w:divBdr>
    </w:div>
    <w:div w:id="94061648">
      <w:marLeft w:val="480"/>
      <w:marRight w:val="0"/>
      <w:marTop w:val="0"/>
      <w:marBottom w:val="0"/>
      <w:divBdr>
        <w:top w:val="none" w:sz="0" w:space="0" w:color="auto"/>
        <w:left w:val="none" w:sz="0" w:space="0" w:color="auto"/>
        <w:bottom w:val="none" w:sz="0" w:space="0" w:color="auto"/>
        <w:right w:val="none" w:sz="0" w:space="0" w:color="auto"/>
      </w:divBdr>
    </w:div>
    <w:div w:id="94257369">
      <w:marLeft w:val="480"/>
      <w:marRight w:val="0"/>
      <w:marTop w:val="0"/>
      <w:marBottom w:val="0"/>
      <w:divBdr>
        <w:top w:val="none" w:sz="0" w:space="0" w:color="auto"/>
        <w:left w:val="none" w:sz="0" w:space="0" w:color="auto"/>
        <w:bottom w:val="none" w:sz="0" w:space="0" w:color="auto"/>
        <w:right w:val="none" w:sz="0" w:space="0" w:color="auto"/>
      </w:divBdr>
    </w:div>
    <w:div w:id="94375334">
      <w:marLeft w:val="480"/>
      <w:marRight w:val="0"/>
      <w:marTop w:val="0"/>
      <w:marBottom w:val="0"/>
      <w:divBdr>
        <w:top w:val="none" w:sz="0" w:space="0" w:color="auto"/>
        <w:left w:val="none" w:sz="0" w:space="0" w:color="auto"/>
        <w:bottom w:val="none" w:sz="0" w:space="0" w:color="auto"/>
        <w:right w:val="none" w:sz="0" w:space="0" w:color="auto"/>
      </w:divBdr>
    </w:div>
    <w:div w:id="94600473">
      <w:marLeft w:val="480"/>
      <w:marRight w:val="0"/>
      <w:marTop w:val="0"/>
      <w:marBottom w:val="0"/>
      <w:divBdr>
        <w:top w:val="none" w:sz="0" w:space="0" w:color="auto"/>
        <w:left w:val="none" w:sz="0" w:space="0" w:color="auto"/>
        <w:bottom w:val="none" w:sz="0" w:space="0" w:color="auto"/>
        <w:right w:val="none" w:sz="0" w:space="0" w:color="auto"/>
      </w:divBdr>
    </w:div>
    <w:div w:id="94711044">
      <w:marLeft w:val="480"/>
      <w:marRight w:val="0"/>
      <w:marTop w:val="0"/>
      <w:marBottom w:val="0"/>
      <w:divBdr>
        <w:top w:val="none" w:sz="0" w:space="0" w:color="auto"/>
        <w:left w:val="none" w:sz="0" w:space="0" w:color="auto"/>
        <w:bottom w:val="none" w:sz="0" w:space="0" w:color="auto"/>
        <w:right w:val="none" w:sz="0" w:space="0" w:color="auto"/>
      </w:divBdr>
    </w:div>
    <w:div w:id="94908783">
      <w:marLeft w:val="480"/>
      <w:marRight w:val="0"/>
      <w:marTop w:val="0"/>
      <w:marBottom w:val="0"/>
      <w:divBdr>
        <w:top w:val="none" w:sz="0" w:space="0" w:color="auto"/>
        <w:left w:val="none" w:sz="0" w:space="0" w:color="auto"/>
        <w:bottom w:val="none" w:sz="0" w:space="0" w:color="auto"/>
        <w:right w:val="none" w:sz="0" w:space="0" w:color="auto"/>
      </w:divBdr>
    </w:div>
    <w:div w:id="94978881">
      <w:marLeft w:val="480"/>
      <w:marRight w:val="0"/>
      <w:marTop w:val="0"/>
      <w:marBottom w:val="0"/>
      <w:divBdr>
        <w:top w:val="none" w:sz="0" w:space="0" w:color="auto"/>
        <w:left w:val="none" w:sz="0" w:space="0" w:color="auto"/>
        <w:bottom w:val="none" w:sz="0" w:space="0" w:color="auto"/>
        <w:right w:val="none" w:sz="0" w:space="0" w:color="auto"/>
      </w:divBdr>
    </w:div>
    <w:div w:id="94987249">
      <w:marLeft w:val="480"/>
      <w:marRight w:val="0"/>
      <w:marTop w:val="0"/>
      <w:marBottom w:val="0"/>
      <w:divBdr>
        <w:top w:val="none" w:sz="0" w:space="0" w:color="auto"/>
        <w:left w:val="none" w:sz="0" w:space="0" w:color="auto"/>
        <w:bottom w:val="none" w:sz="0" w:space="0" w:color="auto"/>
        <w:right w:val="none" w:sz="0" w:space="0" w:color="auto"/>
      </w:divBdr>
    </w:div>
    <w:div w:id="95056744">
      <w:marLeft w:val="480"/>
      <w:marRight w:val="0"/>
      <w:marTop w:val="0"/>
      <w:marBottom w:val="0"/>
      <w:divBdr>
        <w:top w:val="none" w:sz="0" w:space="0" w:color="auto"/>
        <w:left w:val="none" w:sz="0" w:space="0" w:color="auto"/>
        <w:bottom w:val="none" w:sz="0" w:space="0" w:color="auto"/>
        <w:right w:val="none" w:sz="0" w:space="0" w:color="auto"/>
      </w:divBdr>
    </w:div>
    <w:div w:id="96104625">
      <w:marLeft w:val="480"/>
      <w:marRight w:val="0"/>
      <w:marTop w:val="0"/>
      <w:marBottom w:val="0"/>
      <w:divBdr>
        <w:top w:val="none" w:sz="0" w:space="0" w:color="auto"/>
        <w:left w:val="none" w:sz="0" w:space="0" w:color="auto"/>
        <w:bottom w:val="none" w:sz="0" w:space="0" w:color="auto"/>
        <w:right w:val="none" w:sz="0" w:space="0" w:color="auto"/>
      </w:divBdr>
    </w:div>
    <w:div w:id="96215092">
      <w:marLeft w:val="480"/>
      <w:marRight w:val="0"/>
      <w:marTop w:val="0"/>
      <w:marBottom w:val="0"/>
      <w:divBdr>
        <w:top w:val="none" w:sz="0" w:space="0" w:color="auto"/>
        <w:left w:val="none" w:sz="0" w:space="0" w:color="auto"/>
        <w:bottom w:val="none" w:sz="0" w:space="0" w:color="auto"/>
        <w:right w:val="none" w:sz="0" w:space="0" w:color="auto"/>
      </w:divBdr>
    </w:div>
    <w:div w:id="96292012">
      <w:marLeft w:val="480"/>
      <w:marRight w:val="0"/>
      <w:marTop w:val="0"/>
      <w:marBottom w:val="0"/>
      <w:divBdr>
        <w:top w:val="none" w:sz="0" w:space="0" w:color="auto"/>
        <w:left w:val="none" w:sz="0" w:space="0" w:color="auto"/>
        <w:bottom w:val="none" w:sz="0" w:space="0" w:color="auto"/>
        <w:right w:val="none" w:sz="0" w:space="0" w:color="auto"/>
      </w:divBdr>
    </w:div>
    <w:div w:id="96416596">
      <w:marLeft w:val="480"/>
      <w:marRight w:val="0"/>
      <w:marTop w:val="0"/>
      <w:marBottom w:val="0"/>
      <w:divBdr>
        <w:top w:val="none" w:sz="0" w:space="0" w:color="auto"/>
        <w:left w:val="none" w:sz="0" w:space="0" w:color="auto"/>
        <w:bottom w:val="none" w:sz="0" w:space="0" w:color="auto"/>
        <w:right w:val="none" w:sz="0" w:space="0" w:color="auto"/>
      </w:divBdr>
    </w:div>
    <w:div w:id="96562979">
      <w:marLeft w:val="480"/>
      <w:marRight w:val="0"/>
      <w:marTop w:val="0"/>
      <w:marBottom w:val="0"/>
      <w:divBdr>
        <w:top w:val="none" w:sz="0" w:space="0" w:color="auto"/>
        <w:left w:val="none" w:sz="0" w:space="0" w:color="auto"/>
        <w:bottom w:val="none" w:sz="0" w:space="0" w:color="auto"/>
        <w:right w:val="none" w:sz="0" w:space="0" w:color="auto"/>
      </w:divBdr>
    </w:div>
    <w:div w:id="96754868">
      <w:marLeft w:val="480"/>
      <w:marRight w:val="0"/>
      <w:marTop w:val="0"/>
      <w:marBottom w:val="0"/>
      <w:divBdr>
        <w:top w:val="none" w:sz="0" w:space="0" w:color="auto"/>
        <w:left w:val="none" w:sz="0" w:space="0" w:color="auto"/>
        <w:bottom w:val="none" w:sz="0" w:space="0" w:color="auto"/>
        <w:right w:val="none" w:sz="0" w:space="0" w:color="auto"/>
      </w:divBdr>
    </w:div>
    <w:div w:id="96878159">
      <w:marLeft w:val="480"/>
      <w:marRight w:val="0"/>
      <w:marTop w:val="0"/>
      <w:marBottom w:val="0"/>
      <w:divBdr>
        <w:top w:val="none" w:sz="0" w:space="0" w:color="auto"/>
        <w:left w:val="none" w:sz="0" w:space="0" w:color="auto"/>
        <w:bottom w:val="none" w:sz="0" w:space="0" w:color="auto"/>
        <w:right w:val="none" w:sz="0" w:space="0" w:color="auto"/>
      </w:divBdr>
    </w:div>
    <w:div w:id="97331151">
      <w:marLeft w:val="480"/>
      <w:marRight w:val="0"/>
      <w:marTop w:val="0"/>
      <w:marBottom w:val="0"/>
      <w:divBdr>
        <w:top w:val="none" w:sz="0" w:space="0" w:color="auto"/>
        <w:left w:val="none" w:sz="0" w:space="0" w:color="auto"/>
        <w:bottom w:val="none" w:sz="0" w:space="0" w:color="auto"/>
        <w:right w:val="none" w:sz="0" w:space="0" w:color="auto"/>
      </w:divBdr>
    </w:div>
    <w:div w:id="97414660">
      <w:marLeft w:val="480"/>
      <w:marRight w:val="0"/>
      <w:marTop w:val="0"/>
      <w:marBottom w:val="0"/>
      <w:divBdr>
        <w:top w:val="none" w:sz="0" w:space="0" w:color="auto"/>
        <w:left w:val="none" w:sz="0" w:space="0" w:color="auto"/>
        <w:bottom w:val="none" w:sz="0" w:space="0" w:color="auto"/>
        <w:right w:val="none" w:sz="0" w:space="0" w:color="auto"/>
      </w:divBdr>
    </w:div>
    <w:div w:id="97455348">
      <w:marLeft w:val="480"/>
      <w:marRight w:val="0"/>
      <w:marTop w:val="0"/>
      <w:marBottom w:val="0"/>
      <w:divBdr>
        <w:top w:val="none" w:sz="0" w:space="0" w:color="auto"/>
        <w:left w:val="none" w:sz="0" w:space="0" w:color="auto"/>
        <w:bottom w:val="none" w:sz="0" w:space="0" w:color="auto"/>
        <w:right w:val="none" w:sz="0" w:space="0" w:color="auto"/>
      </w:divBdr>
    </w:div>
    <w:div w:id="98068310">
      <w:marLeft w:val="480"/>
      <w:marRight w:val="0"/>
      <w:marTop w:val="0"/>
      <w:marBottom w:val="0"/>
      <w:divBdr>
        <w:top w:val="none" w:sz="0" w:space="0" w:color="auto"/>
        <w:left w:val="none" w:sz="0" w:space="0" w:color="auto"/>
        <w:bottom w:val="none" w:sz="0" w:space="0" w:color="auto"/>
        <w:right w:val="none" w:sz="0" w:space="0" w:color="auto"/>
      </w:divBdr>
    </w:div>
    <w:div w:id="98454032">
      <w:marLeft w:val="480"/>
      <w:marRight w:val="0"/>
      <w:marTop w:val="0"/>
      <w:marBottom w:val="0"/>
      <w:divBdr>
        <w:top w:val="none" w:sz="0" w:space="0" w:color="auto"/>
        <w:left w:val="none" w:sz="0" w:space="0" w:color="auto"/>
        <w:bottom w:val="none" w:sz="0" w:space="0" w:color="auto"/>
        <w:right w:val="none" w:sz="0" w:space="0" w:color="auto"/>
      </w:divBdr>
    </w:div>
    <w:div w:id="99110438">
      <w:marLeft w:val="480"/>
      <w:marRight w:val="0"/>
      <w:marTop w:val="0"/>
      <w:marBottom w:val="0"/>
      <w:divBdr>
        <w:top w:val="none" w:sz="0" w:space="0" w:color="auto"/>
        <w:left w:val="none" w:sz="0" w:space="0" w:color="auto"/>
        <w:bottom w:val="none" w:sz="0" w:space="0" w:color="auto"/>
        <w:right w:val="none" w:sz="0" w:space="0" w:color="auto"/>
      </w:divBdr>
    </w:div>
    <w:div w:id="99419663">
      <w:marLeft w:val="480"/>
      <w:marRight w:val="0"/>
      <w:marTop w:val="0"/>
      <w:marBottom w:val="0"/>
      <w:divBdr>
        <w:top w:val="none" w:sz="0" w:space="0" w:color="auto"/>
        <w:left w:val="none" w:sz="0" w:space="0" w:color="auto"/>
        <w:bottom w:val="none" w:sz="0" w:space="0" w:color="auto"/>
        <w:right w:val="none" w:sz="0" w:space="0" w:color="auto"/>
      </w:divBdr>
    </w:div>
    <w:div w:id="99495270">
      <w:marLeft w:val="480"/>
      <w:marRight w:val="0"/>
      <w:marTop w:val="0"/>
      <w:marBottom w:val="0"/>
      <w:divBdr>
        <w:top w:val="none" w:sz="0" w:space="0" w:color="auto"/>
        <w:left w:val="none" w:sz="0" w:space="0" w:color="auto"/>
        <w:bottom w:val="none" w:sz="0" w:space="0" w:color="auto"/>
        <w:right w:val="none" w:sz="0" w:space="0" w:color="auto"/>
      </w:divBdr>
    </w:div>
    <w:div w:id="99764265">
      <w:marLeft w:val="480"/>
      <w:marRight w:val="0"/>
      <w:marTop w:val="0"/>
      <w:marBottom w:val="0"/>
      <w:divBdr>
        <w:top w:val="none" w:sz="0" w:space="0" w:color="auto"/>
        <w:left w:val="none" w:sz="0" w:space="0" w:color="auto"/>
        <w:bottom w:val="none" w:sz="0" w:space="0" w:color="auto"/>
        <w:right w:val="none" w:sz="0" w:space="0" w:color="auto"/>
      </w:divBdr>
    </w:div>
    <w:div w:id="99767713">
      <w:marLeft w:val="480"/>
      <w:marRight w:val="0"/>
      <w:marTop w:val="0"/>
      <w:marBottom w:val="0"/>
      <w:divBdr>
        <w:top w:val="none" w:sz="0" w:space="0" w:color="auto"/>
        <w:left w:val="none" w:sz="0" w:space="0" w:color="auto"/>
        <w:bottom w:val="none" w:sz="0" w:space="0" w:color="auto"/>
        <w:right w:val="none" w:sz="0" w:space="0" w:color="auto"/>
      </w:divBdr>
    </w:div>
    <w:div w:id="99953335">
      <w:marLeft w:val="480"/>
      <w:marRight w:val="0"/>
      <w:marTop w:val="0"/>
      <w:marBottom w:val="0"/>
      <w:divBdr>
        <w:top w:val="none" w:sz="0" w:space="0" w:color="auto"/>
        <w:left w:val="none" w:sz="0" w:space="0" w:color="auto"/>
        <w:bottom w:val="none" w:sz="0" w:space="0" w:color="auto"/>
        <w:right w:val="none" w:sz="0" w:space="0" w:color="auto"/>
      </w:divBdr>
    </w:div>
    <w:div w:id="100033578">
      <w:marLeft w:val="480"/>
      <w:marRight w:val="0"/>
      <w:marTop w:val="0"/>
      <w:marBottom w:val="0"/>
      <w:divBdr>
        <w:top w:val="none" w:sz="0" w:space="0" w:color="auto"/>
        <w:left w:val="none" w:sz="0" w:space="0" w:color="auto"/>
        <w:bottom w:val="none" w:sz="0" w:space="0" w:color="auto"/>
        <w:right w:val="none" w:sz="0" w:space="0" w:color="auto"/>
      </w:divBdr>
    </w:div>
    <w:div w:id="100103488">
      <w:marLeft w:val="480"/>
      <w:marRight w:val="0"/>
      <w:marTop w:val="0"/>
      <w:marBottom w:val="0"/>
      <w:divBdr>
        <w:top w:val="none" w:sz="0" w:space="0" w:color="auto"/>
        <w:left w:val="none" w:sz="0" w:space="0" w:color="auto"/>
        <w:bottom w:val="none" w:sz="0" w:space="0" w:color="auto"/>
        <w:right w:val="none" w:sz="0" w:space="0" w:color="auto"/>
      </w:divBdr>
    </w:div>
    <w:div w:id="100149114">
      <w:marLeft w:val="480"/>
      <w:marRight w:val="0"/>
      <w:marTop w:val="0"/>
      <w:marBottom w:val="0"/>
      <w:divBdr>
        <w:top w:val="none" w:sz="0" w:space="0" w:color="auto"/>
        <w:left w:val="none" w:sz="0" w:space="0" w:color="auto"/>
        <w:bottom w:val="none" w:sz="0" w:space="0" w:color="auto"/>
        <w:right w:val="none" w:sz="0" w:space="0" w:color="auto"/>
      </w:divBdr>
    </w:div>
    <w:div w:id="100223288">
      <w:marLeft w:val="480"/>
      <w:marRight w:val="0"/>
      <w:marTop w:val="0"/>
      <w:marBottom w:val="0"/>
      <w:divBdr>
        <w:top w:val="none" w:sz="0" w:space="0" w:color="auto"/>
        <w:left w:val="none" w:sz="0" w:space="0" w:color="auto"/>
        <w:bottom w:val="none" w:sz="0" w:space="0" w:color="auto"/>
        <w:right w:val="none" w:sz="0" w:space="0" w:color="auto"/>
      </w:divBdr>
    </w:div>
    <w:div w:id="100342753">
      <w:marLeft w:val="480"/>
      <w:marRight w:val="0"/>
      <w:marTop w:val="0"/>
      <w:marBottom w:val="0"/>
      <w:divBdr>
        <w:top w:val="none" w:sz="0" w:space="0" w:color="auto"/>
        <w:left w:val="none" w:sz="0" w:space="0" w:color="auto"/>
        <w:bottom w:val="none" w:sz="0" w:space="0" w:color="auto"/>
        <w:right w:val="none" w:sz="0" w:space="0" w:color="auto"/>
      </w:divBdr>
    </w:div>
    <w:div w:id="100683457">
      <w:marLeft w:val="480"/>
      <w:marRight w:val="0"/>
      <w:marTop w:val="0"/>
      <w:marBottom w:val="0"/>
      <w:divBdr>
        <w:top w:val="none" w:sz="0" w:space="0" w:color="auto"/>
        <w:left w:val="none" w:sz="0" w:space="0" w:color="auto"/>
        <w:bottom w:val="none" w:sz="0" w:space="0" w:color="auto"/>
        <w:right w:val="none" w:sz="0" w:space="0" w:color="auto"/>
      </w:divBdr>
    </w:div>
    <w:div w:id="101073187">
      <w:marLeft w:val="480"/>
      <w:marRight w:val="0"/>
      <w:marTop w:val="0"/>
      <w:marBottom w:val="0"/>
      <w:divBdr>
        <w:top w:val="none" w:sz="0" w:space="0" w:color="auto"/>
        <w:left w:val="none" w:sz="0" w:space="0" w:color="auto"/>
        <w:bottom w:val="none" w:sz="0" w:space="0" w:color="auto"/>
        <w:right w:val="none" w:sz="0" w:space="0" w:color="auto"/>
      </w:divBdr>
    </w:div>
    <w:div w:id="101581799">
      <w:marLeft w:val="480"/>
      <w:marRight w:val="0"/>
      <w:marTop w:val="0"/>
      <w:marBottom w:val="0"/>
      <w:divBdr>
        <w:top w:val="none" w:sz="0" w:space="0" w:color="auto"/>
        <w:left w:val="none" w:sz="0" w:space="0" w:color="auto"/>
        <w:bottom w:val="none" w:sz="0" w:space="0" w:color="auto"/>
        <w:right w:val="none" w:sz="0" w:space="0" w:color="auto"/>
      </w:divBdr>
    </w:div>
    <w:div w:id="102118005">
      <w:marLeft w:val="480"/>
      <w:marRight w:val="0"/>
      <w:marTop w:val="0"/>
      <w:marBottom w:val="0"/>
      <w:divBdr>
        <w:top w:val="none" w:sz="0" w:space="0" w:color="auto"/>
        <w:left w:val="none" w:sz="0" w:space="0" w:color="auto"/>
        <w:bottom w:val="none" w:sz="0" w:space="0" w:color="auto"/>
        <w:right w:val="none" w:sz="0" w:space="0" w:color="auto"/>
      </w:divBdr>
    </w:div>
    <w:div w:id="102186872">
      <w:marLeft w:val="480"/>
      <w:marRight w:val="0"/>
      <w:marTop w:val="0"/>
      <w:marBottom w:val="0"/>
      <w:divBdr>
        <w:top w:val="none" w:sz="0" w:space="0" w:color="auto"/>
        <w:left w:val="none" w:sz="0" w:space="0" w:color="auto"/>
        <w:bottom w:val="none" w:sz="0" w:space="0" w:color="auto"/>
        <w:right w:val="none" w:sz="0" w:space="0" w:color="auto"/>
      </w:divBdr>
    </w:div>
    <w:div w:id="102579568">
      <w:marLeft w:val="480"/>
      <w:marRight w:val="0"/>
      <w:marTop w:val="0"/>
      <w:marBottom w:val="0"/>
      <w:divBdr>
        <w:top w:val="none" w:sz="0" w:space="0" w:color="auto"/>
        <w:left w:val="none" w:sz="0" w:space="0" w:color="auto"/>
        <w:bottom w:val="none" w:sz="0" w:space="0" w:color="auto"/>
        <w:right w:val="none" w:sz="0" w:space="0" w:color="auto"/>
      </w:divBdr>
    </w:div>
    <w:div w:id="102696731">
      <w:marLeft w:val="480"/>
      <w:marRight w:val="0"/>
      <w:marTop w:val="0"/>
      <w:marBottom w:val="0"/>
      <w:divBdr>
        <w:top w:val="none" w:sz="0" w:space="0" w:color="auto"/>
        <w:left w:val="none" w:sz="0" w:space="0" w:color="auto"/>
        <w:bottom w:val="none" w:sz="0" w:space="0" w:color="auto"/>
        <w:right w:val="none" w:sz="0" w:space="0" w:color="auto"/>
      </w:divBdr>
    </w:div>
    <w:div w:id="102771214">
      <w:marLeft w:val="480"/>
      <w:marRight w:val="0"/>
      <w:marTop w:val="0"/>
      <w:marBottom w:val="0"/>
      <w:divBdr>
        <w:top w:val="none" w:sz="0" w:space="0" w:color="auto"/>
        <w:left w:val="none" w:sz="0" w:space="0" w:color="auto"/>
        <w:bottom w:val="none" w:sz="0" w:space="0" w:color="auto"/>
        <w:right w:val="none" w:sz="0" w:space="0" w:color="auto"/>
      </w:divBdr>
    </w:div>
    <w:div w:id="103422577">
      <w:marLeft w:val="480"/>
      <w:marRight w:val="0"/>
      <w:marTop w:val="0"/>
      <w:marBottom w:val="0"/>
      <w:divBdr>
        <w:top w:val="none" w:sz="0" w:space="0" w:color="auto"/>
        <w:left w:val="none" w:sz="0" w:space="0" w:color="auto"/>
        <w:bottom w:val="none" w:sz="0" w:space="0" w:color="auto"/>
        <w:right w:val="none" w:sz="0" w:space="0" w:color="auto"/>
      </w:divBdr>
    </w:div>
    <w:div w:id="103623200">
      <w:marLeft w:val="480"/>
      <w:marRight w:val="0"/>
      <w:marTop w:val="0"/>
      <w:marBottom w:val="0"/>
      <w:divBdr>
        <w:top w:val="none" w:sz="0" w:space="0" w:color="auto"/>
        <w:left w:val="none" w:sz="0" w:space="0" w:color="auto"/>
        <w:bottom w:val="none" w:sz="0" w:space="0" w:color="auto"/>
        <w:right w:val="none" w:sz="0" w:space="0" w:color="auto"/>
      </w:divBdr>
    </w:div>
    <w:div w:id="103769800">
      <w:marLeft w:val="480"/>
      <w:marRight w:val="0"/>
      <w:marTop w:val="0"/>
      <w:marBottom w:val="0"/>
      <w:divBdr>
        <w:top w:val="none" w:sz="0" w:space="0" w:color="auto"/>
        <w:left w:val="none" w:sz="0" w:space="0" w:color="auto"/>
        <w:bottom w:val="none" w:sz="0" w:space="0" w:color="auto"/>
        <w:right w:val="none" w:sz="0" w:space="0" w:color="auto"/>
      </w:divBdr>
    </w:div>
    <w:div w:id="103816291">
      <w:marLeft w:val="480"/>
      <w:marRight w:val="0"/>
      <w:marTop w:val="0"/>
      <w:marBottom w:val="0"/>
      <w:divBdr>
        <w:top w:val="none" w:sz="0" w:space="0" w:color="auto"/>
        <w:left w:val="none" w:sz="0" w:space="0" w:color="auto"/>
        <w:bottom w:val="none" w:sz="0" w:space="0" w:color="auto"/>
        <w:right w:val="none" w:sz="0" w:space="0" w:color="auto"/>
      </w:divBdr>
    </w:div>
    <w:div w:id="104081938">
      <w:marLeft w:val="480"/>
      <w:marRight w:val="0"/>
      <w:marTop w:val="0"/>
      <w:marBottom w:val="0"/>
      <w:divBdr>
        <w:top w:val="none" w:sz="0" w:space="0" w:color="auto"/>
        <w:left w:val="none" w:sz="0" w:space="0" w:color="auto"/>
        <w:bottom w:val="none" w:sz="0" w:space="0" w:color="auto"/>
        <w:right w:val="none" w:sz="0" w:space="0" w:color="auto"/>
      </w:divBdr>
    </w:div>
    <w:div w:id="104807790">
      <w:marLeft w:val="480"/>
      <w:marRight w:val="0"/>
      <w:marTop w:val="0"/>
      <w:marBottom w:val="0"/>
      <w:divBdr>
        <w:top w:val="none" w:sz="0" w:space="0" w:color="auto"/>
        <w:left w:val="none" w:sz="0" w:space="0" w:color="auto"/>
        <w:bottom w:val="none" w:sz="0" w:space="0" w:color="auto"/>
        <w:right w:val="none" w:sz="0" w:space="0" w:color="auto"/>
      </w:divBdr>
    </w:div>
    <w:div w:id="105663789">
      <w:marLeft w:val="480"/>
      <w:marRight w:val="0"/>
      <w:marTop w:val="0"/>
      <w:marBottom w:val="0"/>
      <w:divBdr>
        <w:top w:val="none" w:sz="0" w:space="0" w:color="auto"/>
        <w:left w:val="none" w:sz="0" w:space="0" w:color="auto"/>
        <w:bottom w:val="none" w:sz="0" w:space="0" w:color="auto"/>
        <w:right w:val="none" w:sz="0" w:space="0" w:color="auto"/>
      </w:divBdr>
    </w:div>
    <w:div w:id="106043422">
      <w:marLeft w:val="480"/>
      <w:marRight w:val="0"/>
      <w:marTop w:val="0"/>
      <w:marBottom w:val="0"/>
      <w:divBdr>
        <w:top w:val="none" w:sz="0" w:space="0" w:color="auto"/>
        <w:left w:val="none" w:sz="0" w:space="0" w:color="auto"/>
        <w:bottom w:val="none" w:sz="0" w:space="0" w:color="auto"/>
        <w:right w:val="none" w:sz="0" w:space="0" w:color="auto"/>
      </w:divBdr>
    </w:div>
    <w:div w:id="106051204">
      <w:marLeft w:val="480"/>
      <w:marRight w:val="0"/>
      <w:marTop w:val="0"/>
      <w:marBottom w:val="0"/>
      <w:divBdr>
        <w:top w:val="none" w:sz="0" w:space="0" w:color="auto"/>
        <w:left w:val="none" w:sz="0" w:space="0" w:color="auto"/>
        <w:bottom w:val="none" w:sz="0" w:space="0" w:color="auto"/>
        <w:right w:val="none" w:sz="0" w:space="0" w:color="auto"/>
      </w:divBdr>
    </w:div>
    <w:div w:id="106197828">
      <w:marLeft w:val="480"/>
      <w:marRight w:val="0"/>
      <w:marTop w:val="0"/>
      <w:marBottom w:val="0"/>
      <w:divBdr>
        <w:top w:val="none" w:sz="0" w:space="0" w:color="auto"/>
        <w:left w:val="none" w:sz="0" w:space="0" w:color="auto"/>
        <w:bottom w:val="none" w:sz="0" w:space="0" w:color="auto"/>
        <w:right w:val="none" w:sz="0" w:space="0" w:color="auto"/>
      </w:divBdr>
    </w:div>
    <w:div w:id="106200920">
      <w:marLeft w:val="480"/>
      <w:marRight w:val="0"/>
      <w:marTop w:val="0"/>
      <w:marBottom w:val="0"/>
      <w:divBdr>
        <w:top w:val="none" w:sz="0" w:space="0" w:color="auto"/>
        <w:left w:val="none" w:sz="0" w:space="0" w:color="auto"/>
        <w:bottom w:val="none" w:sz="0" w:space="0" w:color="auto"/>
        <w:right w:val="none" w:sz="0" w:space="0" w:color="auto"/>
      </w:divBdr>
    </w:div>
    <w:div w:id="106780509">
      <w:marLeft w:val="480"/>
      <w:marRight w:val="0"/>
      <w:marTop w:val="0"/>
      <w:marBottom w:val="0"/>
      <w:divBdr>
        <w:top w:val="none" w:sz="0" w:space="0" w:color="auto"/>
        <w:left w:val="none" w:sz="0" w:space="0" w:color="auto"/>
        <w:bottom w:val="none" w:sz="0" w:space="0" w:color="auto"/>
        <w:right w:val="none" w:sz="0" w:space="0" w:color="auto"/>
      </w:divBdr>
    </w:div>
    <w:div w:id="107046570">
      <w:marLeft w:val="480"/>
      <w:marRight w:val="0"/>
      <w:marTop w:val="0"/>
      <w:marBottom w:val="0"/>
      <w:divBdr>
        <w:top w:val="none" w:sz="0" w:space="0" w:color="auto"/>
        <w:left w:val="none" w:sz="0" w:space="0" w:color="auto"/>
        <w:bottom w:val="none" w:sz="0" w:space="0" w:color="auto"/>
        <w:right w:val="none" w:sz="0" w:space="0" w:color="auto"/>
      </w:divBdr>
    </w:div>
    <w:div w:id="107358646">
      <w:marLeft w:val="480"/>
      <w:marRight w:val="0"/>
      <w:marTop w:val="0"/>
      <w:marBottom w:val="0"/>
      <w:divBdr>
        <w:top w:val="none" w:sz="0" w:space="0" w:color="auto"/>
        <w:left w:val="none" w:sz="0" w:space="0" w:color="auto"/>
        <w:bottom w:val="none" w:sz="0" w:space="0" w:color="auto"/>
        <w:right w:val="none" w:sz="0" w:space="0" w:color="auto"/>
      </w:divBdr>
    </w:div>
    <w:div w:id="107507006">
      <w:marLeft w:val="480"/>
      <w:marRight w:val="0"/>
      <w:marTop w:val="0"/>
      <w:marBottom w:val="0"/>
      <w:divBdr>
        <w:top w:val="none" w:sz="0" w:space="0" w:color="auto"/>
        <w:left w:val="none" w:sz="0" w:space="0" w:color="auto"/>
        <w:bottom w:val="none" w:sz="0" w:space="0" w:color="auto"/>
        <w:right w:val="none" w:sz="0" w:space="0" w:color="auto"/>
      </w:divBdr>
    </w:div>
    <w:div w:id="107821682">
      <w:marLeft w:val="480"/>
      <w:marRight w:val="0"/>
      <w:marTop w:val="0"/>
      <w:marBottom w:val="0"/>
      <w:divBdr>
        <w:top w:val="none" w:sz="0" w:space="0" w:color="auto"/>
        <w:left w:val="none" w:sz="0" w:space="0" w:color="auto"/>
        <w:bottom w:val="none" w:sz="0" w:space="0" w:color="auto"/>
        <w:right w:val="none" w:sz="0" w:space="0" w:color="auto"/>
      </w:divBdr>
    </w:div>
    <w:div w:id="107941501">
      <w:marLeft w:val="480"/>
      <w:marRight w:val="0"/>
      <w:marTop w:val="0"/>
      <w:marBottom w:val="0"/>
      <w:divBdr>
        <w:top w:val="none" w:sz="0" w:space="0" w:color="auto"/>
        <w:left w:val="none" w:sz="0" w:space="0" w:color="auto"/>
        <w:bottom w:val="none" w:sz="0" w:space="0" w:color="auto"/>
        <w:right w:val="none" w:sz="0" w:space="0" w:color="auto"/>
      </w:divBdr>
    </w:div>
    <w:div w:id="108134966">
      <w:marLeft w:val="480"/>
      <w:marRight w:val="0"/>
      <w:marTop w:val="0"/>
      <w:marBottom w:val="0"/>
      <w:divBdr>
        <w:top w:val="none" w:sz="0" w:space="0" w:color="auto"/>
        <w:left w:val="none" w:sz="0" w:space="0" w:color="auto"/>
        <w:bottom w:val="none" w:sz="0" w:space="0" w:color="auto"/>
        <w:right w:val="none" w:sz="0" w:space="0" w:color="auto"/>
      </w:divBdr>
    </w:div>
    <w:div w:id="108161607">
      <w:marLeft w:val="480"/>
      <w:marRight w:val="0"/>
      <w:marTop w:val="0"/>
      <w:marBottom w:val="0"/>
      <w:divBdr>
        <w:top w:val="none" w:sz="0" w:space="0" w:color="auto"/>
        <w:left w:val="none" w:sz="0" w:space="0" w:color="auto"/>
        <w:bottom w:val="none" w:sz="0" w:space="0" w:color="auto"/>
        <w:right w:val="none" w:sz="0" w:space="0" w:color="auto"/>
      </w:divBdr>
    </w:div>
    <w:div w:id="108401256">
      <w:marLeft w:val="480"/>
      <w:marRight w:val="0"/>
      <w:marTop w:val="0"/>
      <w:marBottom w:val="0"/>
      <w:divBdr>
        <w:top w:val="none" w:sz="0" w:space="0" w:color="auto"/>
        <w:left w:val="none" w:sz="0" w:space="0" w:color="auto"/>
        <w:bottom w:val="none" w:sz="0" w:space="0" w:color="auto"/>
        <w:right w:val="none" w:sz="0" w:space="0" w:color="auto"/>
      </w:divBdr>
    </w:div>
    <w:div w:id="108476228">
      <w:marLeft w:val="480"/>
      <w:marRight w:val="0"/>
      <w:marTop w:val="0"/>
      <w:marBottom w:val="0"/>
      <w:divBdr>
        <w:top w:val="none" w:sz="0" w:space="0" w:color="auto"/>
        <w:left w:val="none" w:sz="0" w:space="0" w:color="auto"/>
        <w:bottom w:val="none" w:sz="0" w:space="0" w:color="auto"/>
        <w:right w:val="none" w:sz="0" w:space="0" w:color="auto"/>
      </w:divBdr>
    </w:div>
    <w:div w:id="108937906">
      <w:marLeft w:val="480"/>
      <w:marRight w:val="0"/>
      <w:marTop w:val="0"/>
      <w:marBottom w:val="0"/>
      <w:divBdr>
        <w:top w:val="none" w:sz="0" w:space="0" w:color="auto"/>
        <w:left w:val="none" w:sz="0" w:space="0" w:color="auto"/>
        <w:bottom w:val="none" w:sz="0" w:space="0" w:color="auto"/>
        <w:right w:val="none" w:sz="0" w:space="0" w:color="auto"/>
      </w:divBdr>
    </w:div>
    <w:div w:id="109052830">
      <w:bodyDiv w:val="1"/>
      <w:marLeft w:val="0"/>
      <w:marRight w:val="0"/>
      <w:marTop w:val="0"/>
      <w:marBottom w:val="0"/>
      <w:divBdr>
        <w:top w:val="none" w:sz="0" w:space="0" w:color="auto"/>
        <w:left w:val="none" w:sz="0" w:space="0" w:color="auto"/>
        <w:bottom w:val="none" w:sz="0" w:space="0" w:color="auto"/>
        <w:right w:val="none" w:sz="0" w:space="0" w:color="auto"/>
      </w:divBdr>
    </w:div>
    <w:div w:id="109249322">
      <w:marLeft w:val="480"/>
      <w:marRight w:val="0"/>
      <w:marTop w:val="0"/>
      <w:marBottom w:val="0"/>
      <w:divBdr>
        <w:top w:val="none" w:sz="0" w:space="0" w:color="auto"/>
        <w:left w:val="none" w:sz="0" w:space="0" w:color="auto"/>
        <w:bottom w:val="none" w:sz="0" w:space="0" w:color="auto"/>
        <w:right w:val="none" w:sz="0" w:space="0" w:color="auto"/>
      </w:divBdr>
    </w:div>
    <w:div w:id="109596220">
      <w:marLeft w:val="480"/>
      <w:marRight w:val="0"/>
      <w:marTop w:val="0"/>
      <w:marBottom w:val="0"/>
      <w:divBdr>
        <w:top w:val="none" w:sz="0" w:space="0" w:color="auto"/>
        <w:left w:val="none" w:sz="0" w:space="0" w:color="auto"/>
        <w:bottom w:val="none" w:sz="0" w:space="0" w:color="auto"/>
        <w:right w:val="none" w:sz="0" w:space="0" w:color="auto"/>
      </w:divBdr>
    </w:div>
    <w:div w:id="110132917">
      <w:marLeft w:val="480"/>
      <w:marRight w:val="0"/>
      <w:marTop w:val="0"/>
      <w:marBottom w:val="0"/>
      <w:divBdr>
        <w:top w:val="none" w:sz="0" w:space="0" w:color="auto"/>
        <w:left w:val="none" w:sz="0" w:space="0" w:color="auto"/>
        <w:bottom w:val="none" w:sz="0" w:space="0" w:color="auto"/>
        <w:right w:val="none" w:sz="0" w:space="0" w:color="auto"/>
      </w:divBdr>
    </w:div>
    <w:div w:id="110168750">
      <w:marLeft w:val="480"/>
      <w:marRight w:val="0"/>
      <w:marTop w:val="0"/>
      <w:marBottom w:val="0"/>
      <w:divBdr>
        <w:top w:val="none" w:sz="0" w:space="0" w:color="auto"/>
        <w:left w:val="none" w:sz="0" w:space="0" w:color="auto"/>
        <w:bottom w:val="none" w:sz="0" w:space="0" w:color="auto"/>
        <w:right w:val="none" w:sz="0" w:space="0" w:color="auto"/>
      </w:divBdr>
    </w:div>
    <w:div w:id="110511939">
      <w:marLeft w:val="480"/>
      <w:marRight w:val="0"/>
      <w:marTop w:val="0"/>
      <w:marBottom w:val="0"/>
      <w:divBdr>
        <w:top w:val="none" w:sz="0" w:space="0" w:color="auto"/>
        <w:left w:val="none" w:sz="0" w:space="0" w:color="auto"/>
        <w:bottom w:val="none" w:sz="0" w:space="0" w:color="auto"/>
        <w:right w:val="none" w:sz="0" w:space="0" w:color="auto"/>
      </w:divBdr>
    </w:div>
    <w:div w:id="110561764">
      <w:marLeft w:val="480"/>
      <w:marRight w:val="0"/>
      <w:marTop w:val="0"/>
      <w:marBottom w:val="0"/>
      <w:divBdr>
        <w:top w:val="none" w:sz="0" w:space="0" w:color="auto"/>
        <w:left w:val="none" w:sz="0" w:space="0" w:color="auto"/>
        <w:bottom w:val="none" w:sz="0" w:space="0" w:color="auto"/>
        <w:right w:val="none" w:sz="0" w:space="0" w:color="auto"/>
      </w:divBdr>
    </w:div>
    <w:div w:id="110588604">
      <w:marLeft w:val="480"/>
      <w:marRight w:val="0"/>
      <w:marTop w:val="0"/>
      <w:marBottom w:val="0"/>
      <w:divBdr>
        <w:top w:val="none" w:sz="0" w:space="0" w:color="auto"/>
        <w:left w:val="none" w:sz="0" w:space="0" w:color="auto"/>
        <w:bottom w:val="none" w:sz="0" w:space="0" w:color="auto"/>
        <w:right w:val="none" w:sz="0" w:space="0" w:color="auto"/>
      </w:divBdr>
    </w:div>
    <w:div w:id="110784046">
      <w:marLeft w:val="480"/>
      <w:marRight w:val="0"/>
      <w:marTop w:val="0"/>
      <w:marBottom w:val="0"/>
      <w:divBdr>
        <w:top w:val="none" w:sz="0" w:space="0" w:color="auto"/>
        <w:left w:val="none" w:sz="0" w:space="0" w:color="auto"/>
        <w:bottom w:val="none" w:sz="0" w:space="0" w:color="auto"/>
        <w:right w:val="none" w:sz="0" w:space="0" w:color="auto"/>
      </w:divBdr>
    </w:div>
    <w:div w:id="110974596">
      <w:marLeft w:val="480"/>
      <w:marRight w:val="0"/>
      <w:marTop w:val="0"/>
      <w:marBottom w:val="0"/>
      <w:divBdr>
        <w:top w:val="none" w:sz="0" w:space="0" w:color="auto"/>
        <w:left w:val="none" w:sz="0" w:space="0" w:color="auto"/>
        <w:bottom w:val="none" w:sz="0" w:space="0" w:color="auto"/>
        <w:right w:val="none" w:sz="0" w:space="0" w:color="auto"/>
      </w:divBdr>
    </w:div>
    <w:div w:id="111216261">
      <w:marLeft w:val="480"/>
      <w:marRight w:val="0"/>
      <w:marTop w:val="0"/>
      <w:marBottom w:val="0"/>
      <w:divBdr>
        <w:top w:val="none" w:sz="0" w:space="0" w:color="auto"/>
        <w:left w:val="none" w:sz="0" w:space="0" w:color="auto"/>
        <w:bottom w:val="none" w:sz="0" w:space="0" w:color="auto"/>
        <w:right w:val="none" w:sz="0" w:space="0" w:color="auto"/>
      </w:divBdr>
    </w:div>
    <w:div w:id="111247331">
      <w:marLeft w:val="480"/>
      <w:marRight w:val="0"/>
      <w:marTop w:val="0"/>
      <w:marBottom w:val="0"/>
      <w:divBdr>
        <w:top w:val="none" w:sz="0" w:space="0" w:color="auto"/>
        <w:left w:val="none" w:sz="0" w:space="0" w:color="auto"/>
        <w:bottom w:val="none" w:sz="0" w:space="0" w:color="auto"/>
        <w:right w:val="none" w:sz="0" w:space="0" w:color="auto"/>
      </w:divBdr>
    </w:div>
    <w:div w:id="111411963">
      <w:marLeft w:val="480"/>
      <w:marRight w:val="0"/>
      <w:marTop w:val="0"/>
      <w:marBottom w:val="0"/>
      <w:divBdr>
        <w:top w:val="none" w:sz="0" w:space="0" w:color="auto"/>
        <w:left w:val="none" w:sz="0" w:space="0" w:color="auto"/>
        <w:bottom w:val="none" w:sz="0" w:space="0" w:color="auto"/>
        <w:right w:val="none" w:sz="0" w:space="0" w:color="auto"/>
      </w:divBdr>
    </w:div>
    <w:div w:id="111484944">
      <w:marLeft w:val="480"/>
      <w:marRight w:val="0"/>
      <w:marTop w:val="0"/>
      <w:marBottom w:val="0"/>
      <w:divBdr>
        <w:top w:val="none" w:sz="0" w:space="0" w:color="auto"/>
        <w:left w:val="none" w:sz="0" w:space="0" w:color="auto"/>
        <w:bottom w:val="none" w:sz="0" w:space="0" w:color="auto"/>
        <w:right w:val="none" w:sz="0" w:space="0" w:color="auto"/>
      </w:divBdr>
    </w:div>
    <w:div w:id="111562607">
      <w:marLeft w:val="480"/>
      <w:marRight w:val="0"/>
      <w:marTop w:val="0"/>
      <w:marBottom w:val="0"/>
      <w:divBdr>
        <w:top w:val="none" w:sz="0" w:space="0" w:color="auto"/>
        <w:left w:val="none" w:sz="0" w:space="0" w:color="auto"/>
        <w:bottom w:val="none" w:sz="0" w:space="0" w:color="auto"/>
        <w:right w:val="none" w:sz="0" w:space="0" w:color="auto"/>
      </w:divBdr>
    </w:div>
    <w:div w:id="111748871">
      <w:marLeft w:val="480"/>
      <w:marRight w:val="0"/>
      <w:marTop w:val="0"/>
      <w:marBottom w:val="0"/>
      <w:divBdr>
        <w:top w:val="none" w:sz="0" w:space="0" w:color="auto"/>
        <w:left w:val="none" w:sz="0" w:space="0" w:color="auto"/>
        <w:bottom w:val="none" w:sz="0" w:space="0" w:color="auto"/>
        <w:right w:val="none" w:sz="0" w:space="0" w:color="auto"/>
      </w:divBdr>
    </w:div>
    <w:div w:id="112292785">
      <w:marLeft w:val="480"/>
      <w:marRight w:val="0"/>
      <w:marTop w:val="0"/>
      <w:marBottom w:val="0"/>
      <w:divBdr>
        <w:top w:val="none" w:sz="0" w:space="0" w:color="auto"/>
        <w:left w:val="none" w:sz="0" w:space="0" w:color="auto"/>
        <w:bottom w:val="none" w:sz="0" w:space="0" w:color="auto"/>
        <w:right w:val="none" w:sz="0" w:space="0" w:color="auto"/>
      </w:divBdr>
    </w:div>
    <w:div w:id="112873233">
      <w:marLeft w:val="480"/>
      <w:marRight w:val="0"/>
      <w:marTop w:val="0"/>
      <w:marBottom w:val="0"/>
      <w:divBdr>
        <w:top w:val="none" w:sz="0" w:space="0" w:color="auto"/>
        <w:left w:val="none" w:sz="0" w:space="0" w:color="auto"/>
        <w:bottom w:val="none" w:sz="0" w:space="0" w:color="auto"/>
        <w:right w:val="none" w:sz="0" w:space="0" w:color="auto"/>
      </w:divBdr>
    </w:div>
    <w:div w:id="112943604">
      <w:marLeft w:val="480"/>
      <w:marRight w:val="0"/>
      <w:marTop w:val="0"/>
      <w:marBottom w:val="0"/>
      <w:divBdr>
        <w:top w:val="none" w:sz="0" w:space="0" w:color="auto"/>
        <w:left w:val="none" w:sz="0" w:space="0" w:color="auto"/>
        <w:bottom w:val="none" w:sz="0" w:space="0" w:color="auto"/>
        <w:right w:val="none" w:sz="0" w:space="0" w:color="auto"/>
      </w:divBdr>
    </w:div>
    <w:div w:id="113062385">
      <w:marLeft w:val="480"/>
      <w:marRight w:val="0"/>
      <w:marTop w:val="0"/>
      <w:marBottom w:val="0"/>
      <w:divBdr>
        <w:top w:val="none" w:sz="0" w:space="0" w:color="auto"/>
        <w:left w:val="none" w:sz="0" w:space="0" w:color="auto"/>
        <w:bottom w:val="none" w:sz="0" w:space="0" w:color="auto"/>
        <w:right w:val="none" w:sz="0" w:space="0" w:color="auto"/>
      </w:divBdr>
    </w:div>
    <w:div w:id="113790408">
      <w:marLeft w:val="480"/>
      <w:marRight w:val="0"/>
      <w:marTop w:val="0"/>
      <w:marBottom w:val="0"/>
      <w:divBdr>
        <w:top w:val="none" w:sz="0" w:space="0" w:color="auto"/>
        <w:left w:val="none" w:sz="0" w:space="0" w:color="auto"/>
        <w:bottom w:val="none" w:sz="0" w:space="0" w:color="auto"/>
        <w:right w:val="none" w:sz="0" w:space="0" w:color="auto"/>
      </w:divBdr>
    </w:div>
    <w:div w:id="113791162">
      <w:marLeft w:val="480"/>
      <w:marRight w:val="0"/>
      <w:marTop w:val="0"/>
      <w:marBottom w:val="0"/>
      <w:divBdr>
        <w:top w:val="none" w:sz="0" w:space="0" w:color="auto"/>
        <w:left w:val="none" w:sz="0" w:space="0" w:color="auto"/>
        <w:bottom w:val="none" w:sz="0" w:space="0" w:color="auto"/>
        <w:right w:val="none" w:sz="0" w:space="0" w:color="auto"/>
      </w:divBdr>
    </w:div>
    <w:div w:id="114370603">
      <w:marLeft w:val="480"/>
      <w:marRight w:val="0"/>
      <w:marTop w:val="0"/>
      <w:marBottom w:val="0"/>
      <w:divBdr>
        <w:top w:val="none" w:sz="0" w:space="0" w:color="auto"/>
        <w:left w:val="none" w:sz="0" w:space="0" w:color="auto"/>
        <w:bottom w:val="none" w:sz="0" w:space="0" w:color="auto"/>
        <w:right w:val="none" w:sz="0" w:space="0" w:color="auto"/>
      </w:divBdr>
    </w:div>
    <w:div w:id="114445481">
      <w:marLeft w:val="480"/>
      <w:marRight w:val="0"/>
      <w:marTop w:val="0"/>
      <w:marBottom w:val="0"/>
      <w:divBdr>
        <w:top w:val="none" w:sz="0" w:space="0" w:color="auto"/>
        <w:left w:val="none" w:sz="0" w:space="0" w:color="auto"/>
        <w:bottom w:val="none" w:sz="0" w:space="0" w:color="auto"/>
        <w:right w:val="none" w:sz="0" w:space="0" w:color="auto"/>
      </w:divBdr>
    </w:div>
    <w:div w:id="114518683">
      <w:marLeft w:val="480"/>
      <w:marRight w:val="0"/>
      <w:marTop w:val="0"/>
      <w:marBottom w:val="0"/>
      <w:divBdr>
        <w:top w:val="none" w:sz="0" w:space="0" w:color="auto"/>
        <w:left w:val="none" w:sz="0" w:space="0" w:color="auto"/>
        <w:bottom w:val="none" w:sz="0" w:space="0" w:color="auto"/>
        <w:right w:val="none" w:sz="0" w:space="0" w:color="auto"/>
      </w:divBdr>
    </w:div>
    <w:div w:id="114715143">
      <w:marLeft w:val="480"/>
      <w:marRight w:val="0"/>
      <w:marTop w:val="0"/>
      <w:marBottom w:val="0"/>
      <w:divBdr>
        <w:top w:val="none" w:sz="0" w:space="0" w:color="auto"/>
        <w:left w:val="none" w:sz="0" w:space="0" w:color="auto"/>
        <w:bottom w:val="none" w:sz="0" w:space="0" w:color="auto"/>
        <w:right w:val="none" w:sz="0" w:space="0" w:color="auto"/>
      </w:divBdr>
    </w:div>
    <w:div w:id="114718983">
      <w:marLeft w:val="480"/>
      <w:marRight w:val="0"/>
      <w:marTop w:val="0"/>
      <w:marBottom w:val="0"/>
      <w:divBdr>
        <w:top w:val="none" w:sz="0" w:space="0" w:color="auto"/>
        <w:left w:val="none" w:sz="0" w:space="0" w:color="auto"/>
        <w:bottom w:val="none" w:sz="0" w:space="0" w:color="auto"/>
        <w:right w:val="none" w:sz="0" w:space="0" w:color="auto"/>
      </w:divBdr>
    </w:div>
    <w:div w:id="115756000">
      <w:marLeft w:val="480"/>
      <w:marRight w:val="0"/>
      <w:marTop w:val="0"/>
      <w:marBottom w:val="0"/>
      <w:divBdr>
        <w:top w:val="none" w:sz="0" w:space="0" w:color="auto"/>
        <w:left w:val="none" w:sz="0" w:space="0" w:color="auto"/>
        <w:bottom w:val="none" w:sz="0" w:space="0" w:color="auto"/>
        <w:right w:val="none" w:sz="0" w:space="0" w:color="auto"/>
      </w:divBdr>
    </w:div>
    <w:div w:id="116880483">
      <w:marLeft w:val="480"/>
      <w:marRight w:val="0"/>
      <w:marTop w:val="0"/>
      <w:marBottom w:val="0"/>
      <w:divBdr>
        <w:top w:val="none" w:sz="0" w:space="0" w:color="auto"/>
        <w:left w:val="none" w:sz="0" w:space="0" w:color="auto"/>
        <w:bottom w:val="none" w:sz="0" w:space="0" w:color="auto"/>
        <w:right w:val="none" w:sz="0" w:space="0" w:color="auto"/>
      </w:divBdr>
    </w:div>
    <w:div w:id="117460032">
      <w:marLeft w:val="480"/>
      <w:marRight w:val="0"/>
      <w:marTop w:val="0"/>
      <w:marBottom w:val="0"/>
      <w:divBdr>
        <w:top w:val="none" w:sz="0" w:space="0" w:color="auto"/>
        <w:left w:val="none" w:sz="0" w:space="0" w:color="auto"/>
        <w:bottom w:val="none" w:sz="0" w:space="0" w:color="auto"/>
        <w:right w:val="none" w:sz="0" w:space="0" w:color="auto"/>
      </w:divBdr>
    </w:div>
    <w:div w:id="117460310">
      <w:marLeft w:val="480"/>
      <w:marRight w:val="0"/>
      <w:marTop w:val="0"/>
      <w:marBottom w:val="0"/>
      <w:divBdr>
        <w:top w:val="none" w:sz="0" w:space="0" w:color="auto"/>
        <w:left w:val="none" w:sz="0" w:space="0" w:color="auto"/>
        <w:bottom w:val="none" w:sz="0" w:space="0" w:color="auto"/>
        <w:right w:val="none" w:sz="0" w:space="0" w:color="auto"/>
      </w:divBdr>
    </w:div>
    <w:div w:id="117530734">
      <w:marLeft w:val="480"/>
      <w:marRight w:val="0"/>
      <w:marTop w:val="0"/>
      <w:marBottom w:val="0"/>
      <w:divBdr>
        <w:top w:val="none" w:sz="0" w:space="0" w:color="auto"/>
        <w:left w:val="none" w:sz="0" w:space="0" w:color="auto"/>
        <w:bottom w:val="none" w:sz="0" w:space="0" w:color="auto"/>
        <w:right w:val="none" w:sz="0" w:space="0" w:color="auto"/>
      </w:divBdr>
    </w:div>
    <w:div w:id="117839114">
      <w:marLeft w:val="480"/>
      <w:marRight w:val="0"/>
      <w:marTop w:val="0"/>
      <w:marBottom w:val="0"/>
      <w:divBdr>
        <w:top w:val="none" w:sz="0" w:space="0" w:color="auto"/>
        <w:left w:val="none" w:sz="0" w:space="0" w:color="auto"/>
        <w:bottom w:val="none" w:sz="0" w:space="0" w:color="auto"/>
        <w:right w:val="none" w:sz="0" w:space="0" w:color="auto"/>
      </w:divBdr>
    </w:div>
    <w:div w:id="118108587">
      <w:marLeft w:val="480"/>
      <w:marRight w:val="0"/>
      <w:marTop w:val="0"/>
      <w:marBottom w:val="0"/>
      <w:divBdr>
        <w:top w:val="none" w:sz="0" w:space="0" w:color="auto"/>
        <w:left w:val="none" w:sz="0" w:space="0" w:color="auto"/>
        <w:bottom w:val="none" w:sz="0" w:space="0" w:color="auto"/>
        <w:right w:val="none" w:sz="0" w:space="0" w:color="auto"/>
      </w:divBdr>
    </w:div>
    <w:div w:id="118182816">
      <w:marLeft w:val="480"/>
      <w:marRight w:val="0"/>
      <w:marTop w:val="0"/>
      <w:marBottom w:val="0"/>
      <w:divBdr>
        <w:top w:val="none" w:sz="0" w:space="0" w:color="auto"/>
        <w:left w:val="none" w:sz="0" w:space="0" w:color="auto"/>
        <w:bottom w:val="none" w:sz="0" w:space="0" w:color="auto"/>
        <w:right w:val="none" w:sz="0" w:space="0" w:color="auto"/>
      </w:divBdr>
    </w:div>
    <w:div w:id="118381195">
      <w:marLeft w:val="480"/>
      <w:marRight w:val="0"/>
      <w:marTop w:val="0"/>
      <w:marBottom w:val="0"/>
      <w:divBdr>
        <w:top w:val="none" w:sz="0" w:space="0" w:color="auto"/>
        <w:left w:val="none" w:sz="0" w:space="0" w:color="auto"/>
        <w:bottom w:val="none" w:sz="0" w:space="0" w:color="auto"/>
        <w:right w:val="none" w:sz="0" w:space="0" w:color="auto"/>
      </w:divBdr>
    </w:div>
    <w:div w:id="118382126">
      <w:marLeft w:val="480"/>
      <w:marRight w:val="0"/>
      <w:marTop w:val="0"/>
      <w:marBottom w:val="0"/>
      <w:divBdr>
        <w:top w:val="none" w:sz="0" w:space="0" w:color="auto"/>
        <w:left w:val="none" w:sz="0" w:space="0" w:color="auto"/>
        <w:bottom w:val="none" w:sz="0" w:space="0" w:color="auto"/>
        <w:right w:val="none" w:sz="0" w:space="0" w:color="auto"/>
      </w:divBdr>
    </w:div>
    <w:div w:id="118452140">
      <w:marLeft w:val="480"/>
      <w:marRight w:val="0"/>
      <w:marTop w:val="0"/>
      <w:marBottom w:val="0"/>
      <w:divBdr>
        <w:top w:val="none" w:sz="0" w:space="0" w:color="auto"/>
        <w:left w:val="none" w:sz="0" w:space="0" w:color="auto"/>
        <w:bottom w:val="none" w:sz="0" w:space="0" w:color="auto"/>
        <w:right w:val="none" w:sz="0" w:space="0" w:color="auto"/>
      </w:divBdr>
    </w:div>
    <w:div w:id="118912244">
      <w:marLeft w:val="480"/>
      <w:marRight w:val="0"/>
      <w:marTop w:val="0"/>
      <w:marBottom w:val="0"/>
      <w:divBdr>
        <w:top w:val="none" w:sz="0" w:space="0" w:color="auto"/>
        <w:left w:val="none" w:sz="0" w:space="0" w:color="auto"/>
        <w:bottom w:val="none" w:sz="0" w:space="0" w:color="auto"/>
        <w:right w:val="none" w:sz="0" w:space="0" w:color="auto"/>
      </w:divBdr>
    </w:div>
    <w:div w:id="119496183">
      <w:marLeft w:val="480"/>
      <w:marRight w:val="0"/>
      <w:marTop w:val="0"/>
      <w:marBottom w:val="0"/>
      <w:divBdr>
        <w:top w:val="none" w:sz="0" w:space="0" w:color="auto"/>
        <w:left w:val="none" w:sz="0" w:space="0" w:color="auto"/>
        <w:bottom w:val="none" w:sz="0" w:space="0" w:color="auto"/>
        <w:right w:val="none" w:sz="0" w:space="0" w:color="auto"/>
      </w:divBdr>
    </w:div>
    <w:div w:id="119760985">
      <w:marLeft w:val="480"/>
      <w:marRight w:val="0"/>
      <w:marTop w:val="0"/>
      <w:marBottom w:val="0"/>
      <w:divBdr>
        <w:top w:val="none" w:sz="0" w:space="0" w:color="auto"/>
        <w:left w:val="none" w:sz="0" w:space="0" w:color="auto"/>
        <w:bottom w:val="none" w:sz="0" w:space="0" w:color="auto"/>
        <w:right w:val="none" w:sz="0" w:space="0" w:color="auto"/>
      </w:divBdr>
    </w:div>
    <w:div w:id="119883337">
      <w:marLeft w:val="480"/>
      <w:marRight w:val="0"/>
      <w:marTop w:val="0"/>
      <w:marBottom w:val="0"/>
      <w:divBdr>
        <w:top w:val="none" w:sz="0" w:space="0" w:color="auto"/>
        <w:left w:val="none" w:sz="0" w:space="0" w:color="auto"/>
        <w:bottom w:val="none" w:sz="0" w:space="0" w:color="auto"/>
        <w:right w:val="none" w:sz="0" w:space="0" w:color="auto"/>
      </w:divBdr>
    </w:div>
    <w:div w:id="119997824">
      <w:marLeft w:val="480"/>
      <w:marRight w:val="0"/>
      <w:marTop w:val="0"/>
      <w:marBottom w:val="0"/>
      <w:divBdr>
        <w:top w:val="none" w:sz="0" w:space="0" w:color="auto"/>
        <w:left w:val="none" w:sz="0" w:space="0" w:color="auto"/>
        <w:bottom w:val="none" w:sz="0" w:space="0" w:color="auto"/>
        <w:right w:val="none" w:sz="0" w:space="0" w:color="auto"/>
      </w:divBdr>
    </w:div>
    <w:div w:id="120074476">
      <w:marLeft w:val="480"/>
      <w:marRight w:val="0"/>
      <w:marTop w:val="0"/>
      <w:marBottom w:val="0"/>
      <w:divBdr>
        <w:top w:val="none" w:sz="0" w:space="0" w:color="auto"/>
        <w:left w:val="none" w:sz="0" w:space="0" w:color="auto"/>
        <w:bottom w:val="none" w:sz="0" w:space="0" w:color="auto"/>
        <w:right w:val="none" w:sz="0" w:space="0" w:color="auto"/>
      </w:divBdr>
    </w:div>
    <w:div w:id="120392868">
      <w:marLeft w:val="480"/>
      <w:marRight w:val="0"/>
      <w:marTop w:val="0"/>
      <w:marBottom w:val="0"/>
      <w:divBdr>
        <w:top w:val="none" w:sz="0" w:space="0" w:color="auto"/>
        <w:left w:val="none" w:sz="0" w:space="0" w:color="auto"/>
        <w:bottom w:val="none" w:sz="0" w:space="0" w:color="auto"/>
        <w:right w:val="none" w:sz="0" w:space="0" w:color="auto"/>
      </w:divBdr>
    </w:div>
    <w:div w:id="120421831">
      <w:marLeft w:val="480"/>
      <w:marRight w:val="0"/>
      <w:marTop w:val="0"/>
      <w:marBottom w:val="0"/>
      <w:divBdr>
        <w:top w:val="none" w:sz="0" w:space="0" w:color="auto"/>
        <w:left w:val="none" w:sz="0" w:space="0" w:color="auto"/>
        <w:bottom w:val="none" w:sz="0" w:space="0" w:color="auto"/>
        <w:right w:val="none" w:sz="0" w:space="0" w:color="auto"/>
      </w:divBdr>
    </w:div>
    <w:div w:id="120612773">
      <w:marLeft w:val="480"/>
      <w:marRight w:val="0"/>
      <w:marTop w:val="0"/>
      <w:marBottom w:val="0"/>
      <w:divBdr>
        <w:top w:val="none" w:sz="0" w:space="0" w:color="auto"/>
        <w:left w:val="none" w:sz="0" w:space="0" w:color="auto"/>
        <w:bottom w:val="none" w:sz="0" w:space="0" w:color="auto"/>
        <w:right w:val="none" w:sz="0" w:space="0" w:color="auto"/>
      </w:divBdr>
    </w:div>
    <w:div w:id="120615235">
      <w:marLeft w:val="480"/>
      <w:marRight w:val="0"/>
      <w:marTop w:val="0"/>
      <w:marBottom w:val="0"/>
      <w:divBdr>
        <w:top w:val="none" w:sz="0" w:space="0" w:color="auto"/>
        <w:left w:val="none" w:sz="0" w:space="0" w:color="auto"/>
        <w:bottom w:val="none" w:sz="0" w:space="0" w:color="auto"/>
        <w:right w:val="none" w:sz="0" w:space="0" w:color="auto"/>
      </w:divBdr>
    </w:div>
    <w:div w:id="120807559">
      <w:marLeft w:val="480"/>
      <w:marRight w:val="0"/>
      <w:marTop w:val="0"/>
      <w:marBottom w:val="0"/>
      <w:divBdr>
        <w:top w:val="none" w:sz="0" w:space="0" w:color="auto"/>
        <w:left w:val="none" w:sz="0" w:space="0" w:color="auto"/>
        <w:bottom w:val="none" w:sz="0" w:space="0" w:color="auto"/>
        <w:right w:val="none" w:sz="0" w:space="0" w:color="auto"/>
      </w:divBdr>
    </w:div>
    <w:div w:id="120811911">
      <w:marLeft w:val="480"/>
      <w:marRight w:val="0"/>
      <w:marTop w:val="0"/>
      <w:marBottom w:val="0"/>
      <w:divBdr>
        <w:top w:val="none" w:sz="0" w:space="0" w:color="auto"/>
        <w:left w:val="none" w:sz="0" w:space="0" w:color="auto"/>
        <w:bottom w:val="none" w:sz="0" w:space="0" w:color="auto"/>
        <w:right w:val="none" w:sz="0" w:space="0" w:color="auto"/>
      </w:divBdr>
    </w:div>
    <w:div w:id="120851465">
      <w:marLeft w:val="480"/>
      <w:marRight w:val="0"/>
      <w:marTop w:val="0"/>
      <w:marBottom w:val="0"/>
      <w:divBdr>
        <w:top w:val="none" w:sz="0" w:space="0" w:color="auto"/>
        <w:left w:val="none" w:sz="0" w:space="0" w:color="auto"/>
        <w:bottom w:val="none" w:sz="0" w:space="0" w:color="auto"/>
        <w:right w:val="none" w:sz="0" w:space="0" w:color="auto"/>
      </w:divBdr>
    </w:div>
    <w:div w:id="121114270">
      <w:marLeft w:val="480"/>
      <w:marRight w:val="0"/>
      <w:marTop w:val="0"/>
      <w:marBottom w:val="0"/>
      <w:divBdr>
        <w:top w:val="none" w:sz="0" w:space="0" w:color="auto"/>
        <w:left w:val="none" w:sz="0" w:space="0" w:color="auto"/>
        <w:bottom w:val="none" w:sz="0" w:space="0" w:color="auto"/>
        <w:right w:val="none" w:sz="0" w:space="0" w:color="auto"/>
      </w:divBdr>
    </w:div>
    <w:div w:id="121313936">
      <w:marLeft w:val="480"/>
      <w:marRight w:val="0"/>
      <w:marTop w:val="0"/>
      <w:marBottom w:val="0"/>
      <w:divBdr>
        <w:top w:val="none" w:sz="0" w:space="0" w:color="auto"/>
        <w:left w:val="none" w:sz="0" w:space="0" w:color="auto"/>
        <w:bottom w:val="none" w:sz="0" w:space="0" w:color="auto"/>
        <w:right w:val="none" w:sz="0" w:space="0" w:color="auto"/>
      </w:divBdr>
    </w:div>
    <w:div w:id="121467222">
      <w:marLeft w:val="480"/>
      <w:marRight w:val="0"/>
      <w:marTop w:val="0"/>
      <w:marBottom w:val="0"/>
      <w:divBdr>
        <w:top w:val="none" w:sz="0" w:space="0" w:color="auto"/>
        <w:left w:val="none" w:sz="0" w:space="0" w:color="auto"/>
        <w:bottom w:val="none" w:sz="0" w:space="0" w:color="auto"/>
        <w:right w:val="none" w:sz="0" w:space="0" w:color="auto"/>
      </w:divBdr>
    </w:div>
    <w:div w:id="121583981">
      <w:marLeft w:val="480"/>
      <w:marRight w:val="0"/>
      <w:marTop w:val="0"/>
      <w:marBottom w:val="0"/>
      <w:divBdr>
        <w:top w:val="none" w:sz="0" w:space="0" w:color="auto"/>
        <w:left w:val="none" w:sz="0" w:space="0" w:color="auto"/>
        <w:bottom w:val="none" w:sz="0" w:space="0" w:color="auto"/>
        <w:right w:val="none" w:sz="0" w:space="0" w:color="auto"/>
      </w:divBdr>
    </w:div>
    <w:div w:id="121732903">
      <w:marLeft w:val="480"/>
      <w:marRight w:val="0"/>
      <w:marTop w:val="0"/>
      <w:marBottom w:val="0"/>
      <w:divBdr>
        <w:top w:val="none" w:sz="0" w:space="0" w:color="auto"/>
        <w:left w:val="none" w:sz="0" w:space="0" w:color="auto"/>
        <w:bottom w:val="none" w:sz="0" w:space="0" w:color="auto"/>
        <w:right w:val="none" w:sz="0" w:space="0" w:color="auto"/>
      </w:divBdr>
    </w:div>
    <w:div w:id="122039344">
      <w:marLeft w:val="480"/>
      <w:marRight w:val="0"/>
      <w:marTop w:val="0"/>
      <w:marBottom w:val="0"/>
      <w:divBdr>
        <w:top w:val="none" w:sz="0" w:space="0" w:color="auto"/>
        <w:left w:val="none" w:sz="0" w:space="0" w:color="auto"/>
        <w:bottom w:val="none" w:sz="0" w:space="0" w:color="auto"/>
        <w:right w:val="none" w:sz="0" w:space="0" w:color="auto"/>
      </w:divBdr>
    </w:div>
    <w:div w:id="122819104">
      <w:marLeft w:val="480"/>
      <w:marRight w:val="0"/>
      <w:marTop w:val="0"/>
      <w:marBottom w:val="0"/>
      <w:divBdr>
        <w:top w:val="none" w:sz="0" w:space="0" w:color="auto"/>
        <w:left w:val="none" w:sz="0" w:space="0" w:color="auto"/>
        <w:bottom w:val="none" w:sz="0" w:space="0" w:color="auto"/>
        <w:right w:val="none" w:sz="0" w:space="0" w:color="auto"/>
      </w:divBdr>
    </w:div>
    <w:div w:id="123011957">
      <w:marLeft w:val="480"/>
      <w:marRight w:val="0"/>
      <w:marTop w:val="0"/>
      <w:marBottom w:val="0"/>
      <w:divBdr>
        <w:top w:val="none" w:sz="0" w:space="0" w:color="auto"/>
        <w:left w:val="none" w:sz="0" w:space="0" w:color="auto"/>
        <w:bottom w:val="none" w:sz="0" w:space="0" w:color="auto"/>
        <w:right w:val="none" w:sz="0" w:space="0" w:color="auto"/>
      </w:divBdr>
    </w:div>
    <w:div w:id="123473452">
      <w:marLeft w:val="480"/>
      <w:marRight w:val="0"/>
      <w:marTop w:val="0"/>
      <w:marBottom w:val="0"/>
      <w:divBdr>
        <w:top w:val="none" w:sz="0" w:space="0" w:color="auto"/>
        <w:left w:val="none" w:sz="0" w:space="0" w:color="auto"/>
        <w:bottom w:val="none" w:sz="0" w:space="0" w:color="auto"/>
        <w:right w:val="none" w:sz="0" w:space="0" w:color="auto"/>
      </w:divBdr>
    </w:div>
    <w:div w:id="123697398">
      <w:marLeft w:val="480"/>
      <w:marRight w:val="0"/>
      <w:marTop w:val="0"/>
      <w:marBottom w:val="0"/>
      <w:divBdr>
        <w:top w:val="none" w:sz="0" w:space="0" w:color="auto"/>
        <w:left w:val="none" w:sz="0" w:space="0" w:color="auto"/>
        <w:bottom w:val="none" w:sz="0" w:space="0" w:color="auto"/>
        <w:right w:val="none" w:sz="0" w:space="0" w:color="auto"/>
      </w:divBdr>
    </w:div>
    <w:div w:id="124130060">
      <w:marLeft w:val="480"/>
      <w:marRight w:val="0"/>
      <w:marTop w:val="0"/>
      <w:marBottom w:val="0"/>
      <w:divBdr>
        <w:top w:val="none" w:sz="0" w:space="0" w:color="auto"/>
        <w:left w:val="none" w:sz="0" w:space="0" w:color="auto"/>
        <w:bottom w:val="none" w:sz="0" w:space="0" w:color="auto"/>
        <w:right w:val="none" w:sz="0" w:space="0" w:color="auto"/>
      </w:divBdr>
    </w:div>
    <w:div w:id="124279904">
      <w:marLeft w:val="480"/>
      <w:marRight w:val="0"/>
      <w:marTop w:val="0"/>
      <w:marBottom w:val="0"/>
      <w:divBdr>
        <w:top w:val="none" w:sz="0" w:space="0" w:color="auto"/>
        <w:left w:val="none" w:sz="0" w:space="0" w:color="auto"/>
        <w:bottom w:val="none" w:sz="0" w:space="0" w:color="auto"/>
        <w:right w:val="none" w:sz="0" w:space="0" w:color="auto"/>
      </w:divBdr>
    </w:div>
    <w:div w:id="124279924">
      <w:marLeft w:val="480"/>
      <w:marRight w:val="0"/>
      <w:marTop w:val="0"/>
      <w:marBottom w:val="0"/>
      <w:divBdr>
        <w:top w:val="none" w:sz="0" w:space="0" w:color="auto"/>
        <w:left w:val="none" w:sz="0" w:space="0" w:color="auto"/>
        <w:bottom w:val="none" w:sz="0" w:space="0" w:color="auto"/>
        <w:right w:val="none" w:sz="0" w:space="0" w:color="auto"/>
      </w:divBdr>
    </w:div>
    <w:div w:id="124472527">
      <w:marLeft w:val="480"/>
      <w:marRight w:val="0"/>
      <w:marTop w:val="0"/>
      <w:marBottom w:val="0"/>
      <w:divBdr>
        <w:top w:val="none" w:sz="0" w:space="0" w:color="auto"/>
        <w:left w:val="none" w:sz="0" w:space="0" w:color="auto"/>
        <w:bottom w:val="none" w:sz="0" w:space="0" w:color="auto"/>
        <w:right w:val="none" w:sz="0" w:space="0" w:color="auto"/>
      </w:divBdr>
    </w:div>
    <w:div w:id="124548559">
      <w:marLeft w:val="480"/>
      <w:marRight w:val="0"/>
      <w:marTop w:val="0"/>
      <w:marBottom w:val="0"/>
      <w:divBdr>
        <w:top w:val="none" w:sz="0" w:space="0" w:color="auto"/>
        <w:left w:val="none" w:sz="0" w:space="0" w:color="auto"/>
        <w:bottom w:val="none" w:sz="0" w:space="0" w:color="auto"/>
        <w:right w:val="none" w:sz="0" w:space="0" w:color="auto"/>
      </w:divBdr>
    </w:div>
    <w:div w:id="124668042">
      <w:marLeft w:val="480"/>
      <w:marRight w:val="0"/>
      <w:marTop w:val="0"/>
      <w:marBottom w:val="0"/>
      <w:divBdr>
        <w:top w:val="none" w:sz="0" w:space="0" w:color="auto"/>
        <w:left w:val="none" w:sz="0" w:space="0" w:color="auto"/>
        <w:bottom w:val="none" w:sz="0" w:space="0" w:color="auto"/>
        <w:right w:val="none" w:sz="0" w:space="0" w:color="auto"/>
      </w:divBdr>
    </w:div>
    <w:div w:id="124931644">
      <w:marLeft w:val="480"/>
      <w:marRight w:val="0"/>
      <w:marTop w:val="0"/>
      <w:marBottom w:val="0"/>
      <w:divBdr>
        <w:top w:val="none" w:sz="0" w:space="0" w:color="auto"/>
        <w:left w:val="none" w:sz="0" w:space="0" w:color="auto"/>
        <w:bottom w:val="none" w:sz="0" w:space="0" w:color="auto"/>
        <w:right w:val="none" w:sz="0" w:space="0" w:color="auto"/>
      </w:divBdr>
    </w:div>
    <w:div w:id="125047066">
      <w:marLeft w:val="480"/>
      <w:marRight w:val="0"/>
      <w:marTop w:val="0"/>
      <w:marBottom w:val="0"/>
      <w:divBdr>
        <w:top w:val="none" w:sz="0" w:space="0" w:color="auto"/>
        <w:left w:val="none" w:sz="0" w:space="0" w:color="auto"/>
        <w:bottom w:val="none" w:sz="0" w:space="0" w:color="auto"/>
        <w:right w:val="none" w:sz="0" w:space="0" w:color="auto"/>
      </w:divBdr>
    </w:div>
    <w:div w:id="125123054">
      <w:marLeft w:val="480"/>
      <w:marRight w:val="0"/>
      <w:marTop w:val="0"/>
      <w:marBottom w:val="0"/>
      <w:divBdr>
        <w:top w:val="none" w:sz="0" w:space="0" w:color="auto"/>
        <w:left w:val="none" w:sz="0" w:space="0" w:color="auto"/>
        <w:bottom w:val="none" w:sz="0" w:space="0" w:color="auto"/>
        <w:right w:val="none" w:sz="0" w:space="0" w:color="auto"/>
      </w:divBdr>
    </w:div>
    <w:div w:id="125128462">
      <w:marLeft w:val="480"/>
      <w:marRight w:val="0"/>
      <w:marTop w:val="0"/>
      <w:marBottom w:val="0"/>
      <w:divBdr>
        <w:top w:val="none" w:sz="0" w:space="0" w:color="auto"/>
        <w:left w:val="none" w:sz="0" w:space="0" w:color="auto"/>
        <w:bottom w:val="none" w:sz="0" w:space="0" w:color="auto"/>
        <w:right w:val="none" w:sz="0" w:space="0" w:color="auto"/>
      </w:divBdr>
    </w:div>
    <w:div w:id="125465655">
      <w:marLeft w:val="480"/>
      <w:marRight w:val="0"/>
      <w:marTop w:val="0"/>
      <w:marBottom w:val="0"/>
      <w:divBdr>
        <w:top w:val="none" w:sz="0" w:space="0" w:color="auto"/>
        <w:left w:val="none" w:sz="0" w:space="0" w:color="auto"/>
        <w:bottom w:val="none" w:sz="0" w:space="0" w:color="auto"/>
        <w:right w:val="none" w:sz="0" w:space="0" w:color="auto"/>
      </w:divBdr>
    </w:div>
    <w:div w:id="125589661">
      <w:marLeft w:val="480"/>
      <w:marRight w:val="0"/>
      <w:marTop w:val="0"/>
      <w:marBottom w:val="0"/>
      <w:divBdr>
        <w:top w:val="none" w:sz="0" w:space="0" w:color="auto"/>
        <w:left w:val="none" w:sz="0" w:space="0" w:color="auto"/>
        <w:bottom w:val="none" w:sz="0" w:space="0" w:color="auto"/>
        <w:right w:val="none" w:sz="0" w:space="0" w:color="auto"/>
      </w:divBdr>
    </w:div>
    <w:div w:id="126314622">
      <w:marLeft w:val="480"/>
      <w:marRight w:val="0"/>
      <w:marTop w:val="0"/>
      <w:marBottom w:val="0"/>
      <w:divBdr>
        <w:top w:val="none" w:sz="0" w:space="0" w:color="auto"/>
        <w:left w:val="none" w:sz="0" w:space="0" w:color="auto"/>
        <w:bottom w:val="none" w:sz="0" w:space="0" w:color="auto"/>
        <w:right w:val="none" w:sz="0" w:space="0" w:color="auto"/>
      </w:divBdr>
    </w:div>
    <w:div w:id="126357921">
      <w:marLeft w:val="480"/>
      <w:marRight w:val="0"/>
      <w:marTop w:val="0"/>
      <w:marBottom w:val="0"/>
      <w:divBdr>
        <w:top w:val="none" w:sz="0" w:space="0" w:color="auto"/>
        <w:left w:val="none" w:sz="0" w:space="0" w:color="auto"/>
        <w:bottom w:val="none" w:sz="0" w:space="0" w:color="auto"/>
        <w:right w:val="none" w:sz="0" w:space="0" w:color="auto"/>
      </w:divBdr>
    </w:div>
    <w:div w:id="127284333">
      <w:marLeft w:val="480"/>
      <w:marRight w:val="0"/>
      <w:marTop w:val="0"/>
      <w:marBottom w:val="0"/>
      <w:divBdr>
        <w:top w:val="none" w:sz="0" w:space="0" w:color="auto"/>
        <w:left w:val="none" w:sz="0" w:space="0" w:color="auto"/>
        <w:bottom w:val="none" w:sz="0" w:space="0" w:color="auto"/>
        <w:right w:val="none" w:sz="0" w:space="0" w:color="auto"/>
      </w:divBdr>
    </w:div>
    <w:div w:id="127482000">
      <w:marLeft w:val="480"/>
      <w:marRight w:val="0"/>
      <w:marTop w:val="0"/>
      <w:marBottom w:val="0"/>
      <w:divBdr>
        <w:top w:val="none" w:sz="0" w:space="0" w:color="auto"/>
        <w:left w:val="none" w:sz="0" w:space="0" w:color="auto"/>
        <w:bottom w:val="none" w:sz="0" w:space="0" w:color="auto"/>
        <w:right w:val="none" w:sz="0" w:space="0" w:color="auto"/>
      </w:divBdr>
    </w:div>
    <w:div w:id="127747302">
      <w:marLeft w:val="480"/>
      <w:marRight w:val="0"/>
      <w:marTop w:val="0"/>
      <w:marBottom w:val="0"/>
      <w:divBdr>
        <w:top w:val="none" w:sz="0" w:space="0" w:color="auto"/>
        <w:left w:val="none" w:sz="0" w:space="0" w:color="auto"/>
        <w:bottom w:val="none" w:sz="0" w:space="0" w:color="auto"/>
        <w:right w:val="none" w:sz="0" w:space="0" w:color="auto"/>
      </w:divBdr>
    </w:div>
    <w:div w:id="127867282">
      <w:marLeft w:val="480"/>
      <w:marRight w:val="0"/>
      <w:marTop w:val="0"/>
      <w:marBottom w:val="0"/>
      <w:divBdr>
        <w:top w:val="none" w:sz="0" w:space="0" w:color="auto"/>
        <w:left w:val="none" w:sz="0" w:space="0" w:color="auto"/>
        <w:bottom w:val="none" w:sz="0" w:space="0" w:color="auto"/>
        <w:right w:val="none" w:sz="0" w:space="0" w:color="auto"/>
      </w:divBdr>
    </w:div>
    <w:div w:id="128131785">
      <w:marLeft w:val="480"/>
      <w:marRight w:val="0"/>
      <w:marTop w:val="0"/>
      <w:marBottom w:val="0"/>
      <w:divBdr>
        <w:top w:val="none" w:sz="0" w:space="0" w:color="auto"/>
        <w:left w:val="none" w:sz="0" w:space="0" w:color="auto"/>
        <w:bottom w:val="none" w:sz="0" w:space="0" w:color="auto"/>
        <w:right w:val="none" w:sz="0" w:space="0" w:color="auto"/>
      </w:divBdr>
    </w:div>
    <w:div w:id="128280153">
      <w:marLeft w:val="480"/>
      <w:marRight w:val="0"/>
      <w:marTop w:val="0"/>
      <w:marBottom w:val="0"/>
      <w:divBdr>
        <w:top w:val="none" w:sz="0" w:space="0" w:color="auto"/>
        <w:left w:val="none" w:sz="0" w:space="0" w:color="auto"/>
        <w:bottom w:val="none" w:sz="0" w:space="0" w:color="auto"/>
        <w:right w:val="none" w:sz="0" w:space="0" w:color="auto"/>
      </w:divBdr>
    </w:div>
    <w:div w:id="128324995">
      <w:marLeft w:val="480"/>
      <w:marRight w:val="0"/>
      <w:marTop w:val="0"/>
      <w:marBottom w:val="0"/>
      <w:divBdr>
        <w:top w:val="none" w:sz="0" w:space="0" w:color="auto"/>
        <w:left w:val="none" w:sz="0" w:space="0" w:color="auto"/>
        <w:bottom w:val="none" w:sz="0" w:space="0" w:color="auto"/>
        <w:right w:val="none" w:sz="0" w:space="0" w:color="auto"/>
      </w:divBdr>
    </w:div>
    <w:div w:id="128327783">
      <w:marLeft w:val="480"/>
      <w:marRight w:val="0"/>
      <w:marTop w:val="0"/>
      <w:marBottom w:val="0"/>
      <w:divBdr>
        <w:top w:val="none" w:sz="0" w:space="0" w:color="auto"/>
        <w:left w:val="none" w:sz="0" w:space="0" w:color="auto"/>
        <w:bottom w:val="none" w:sz="0" w:space="0" w:color="auto"/>
        <w:right w:val="none" w:sz="0" w:space="0" w:color="auto"/>
      </w:divBdr>
    </w:div>
    <w:div w:id="128522790">
      <w:marLeft w:val="480"/>
      <w:marRight w:val="0"/>
      <w:marTop w:val="0"/>
      <w:marBottom w:val="0"/>
      <w:divBdr>
        <w:top w:val="none" w:sz="0" w:space="0" w:color="auto"/>
        <w:left w:val="none" w:sz="0" w:space="0" w:color="auto"/>
        <w:bottom w:val="none" w:sz="0" w:space="0" w:color="auto"/>
        <w:right w:val="none" w:sz="0" w:space="0" w:color="auto"/>
      </w:divBdr>
    </w:div>
    <w:div w:id="128596720">
      <w:marLeft w:val="480"/>
      <w:marRight w:val="0"/>
      <w:marTop w:val="0"/>
      <w:marBottom w:val="0"/>
      <w:divBdr>
        <w:top w:val="none" w:sz="0" w:space="0" w:color="auto"/>
        <w:left w:val="none" w:sz="0" w:space="0" w:color="auto"/>
        <w:bottom w:val="none" w:sz="0" w:space="0" w:color="auto"/>
        <w:right w:val="none" w:sz="0" w:space="0" w:color="auto"/>
      </w:divBdr>
    </w:div>
    <w:div w:id="128597103">
      <w:marLeft w:val="480"/>
      <w:marRight w:val="0"/>
      <w:marTop w:val="0"/>
      <w:marBottom w:val="0"/>
      <w:divBdr>
        <w:top w:val="none" w:sz="0" w:space="0" w:color="auto"/>
        <w:left w:val="none" w:sz="0" w:space="0" w:color="auto"/>
        <w:bottom w:val="none" w:sz="0" w:space="0" w:color="auto"/>
        <w:right w:val="none" w:sz="0" w:space="0" w:color="auto"/>
      </w:divBdr>
    </w:div>
    <w:div w:id="128868462">
      <w:marLeft w:val="480"/>
      <w:marRight w:val="0"/>
      <w:marTop w:val="0"/>
      <w:marBottom w:val="0"/>
      <w:divBdr>
        <w:top w:val="none" w:sz="0" w:space="0" w:color="auto"/>
        <w:left w:val="none" w:sz="0" w:space="0" w:color="auto"/>
        <w:bottom w:val="none" w:sz="0" w:space="0" w:color="auto"/>
        <w:right w:val="none" w:sz="0" w:space="0" w:color="auto"/>
      </w:divBdr>
    </w:div>
    <w:div w:id="129057445">
      <w:marLeft w:val="480"/>
      <w:marRight w:val="0"/>
      <w:marTop w:val="0"/>
      <w:marBottom w:val="0"/>
      <w:divBdr>
        <w:top w:val="none" w:sz="0" w:space="0" w:color="auto"/>
        <w:left w:val="none" w:sz="0" w:space="0" w:color="auto"/>
        <w:bottom w:val="none" w:sz="0" w:space="0" w:color="auto"/>
        <w:right w:val="none" w:sz="0" w:space="0" w:color="auto"/>
      </w:divBdr>
    </w:div>
    <w:div w:id="129248295">
      <w:marLeft w:val="480"/>
      <w:marRight w:val="0"/>
      <w:marTop w:val="0"/>
      <w:marBottom w:val="0"/>
      <w:divBdr>
        <w:top w:val="none" w:sz="0" w:space="0" w:color="auto"/>
        <w:left w:val="none" w:sz="0" w:space="0" w:color="auto"/>
        <w:bottom w:val="none" w:sz="0" w:space="0" w:color="auto"/>
        <w:right w:val="none" w:sz="0" w:space="0" w:color="auto"/>
      </w:divBdr>
    </w:div>
    <w:div w:id="129441907">
      <w:marLeft w:val="480"/>
      <w:marRight w:val="0"/>
      <w:marTop w:val="0"/>
      <w:marBottom w:val="0"/>
      <w:divBdr>
        <w:top w:val="none" w:sz="0" w:space="0" w:color="auto"/>
        <w:left w:val="none" w:sz="0" w:space="0" w:color="auto"/>
        <w:bottom w:val="none" w:sz="0" w:space="0" w:color="auto"/>
        <w:right w:val="none" w:sz="0" w:space="0" w:color="auto"/>
      </w:divBdr>
    </w:div>
    <w:div w:id="129713346">
      <w:marLeft w:val="480"/>
      <w:marRight w:val="0"/>
      <w:marTop w:val="0"/>
      <w:marBottom w:val="0"/>
      <w:divBdr>
        <w:top w:val="none" w:sz="0" w:space="0" w:color="auto"/>
        <w:left w:val="none" w:sz="0" w:space="0" w:color="auto"/>
        <w:bottom w:val="none" w:sz="0" w:space="0" w:color="auto"/>
        <w:right w:val="none" w:sz="0" w:space="0" w:color="auto"/>
      </w:divBdr>
    </w:div>
    <w:div w:id="129903691">
      <w:marLeft w:val="480"/>
      <w:marRight w:val="0"/>
      <w:marTop w:val="0"/>
      <w:marBottom w:val="0"/>
      <w:divBdr>
        <w:top w:val="none" w:sz="0" w:space="0" w:color="auto"/>
        <w:left w:val="none" w:sz="0" w:space="0" w:color="auto"/>
        <w:bottom w:val="none" w:sz="0" w:space="0" w:color="auto"/>
        <w:right w:val="none" w:sz="0" w:space="0" w:color="auto"/>
      </w:divBdr>
    </w:div>
    <w:div w:id="129909713">
      <w:marLeft w:val="480"/>
      <w:marRight w:val="0"/>
      <w:marTop w:val="0"/>
      <w:marBottom w:val="0"/>
      <w:divBdr>
        <w:top w:val="none" w:sz="0" w:space="0" w:color="auto"/>
        <w:left w:val="none" w:sz="0" w:space="0" w:color="auto"/>
        <w:bottom w:val="none" w:sz="0" w:space="0" w:color="auto"/>
        <w:right w:val="none" w:sz="0" w:space="0" w:color="auto"/>
      </w:divBdr>
    </w:div>
    <w:div w:id="130027629">
      <w:marLeft w:val="480"/>
      <w:marRight w:val="0"/>
      <w:marTop w:val="0"/>
      <w:marBottom w:val="0"/>
      <w:divBdr>
        <w:top w:val="none" w:sz="0" w:space="0" w:color="auto"/>
        <w:left w:val="none" w:sz="0" w:space="0" w:color="auto"/>
        <w:bottom w:val="none" w:sz="0" w:space="0" w:color="auto"/>
        <w:right w:val="none" w:sz="0" w:space="0" w:color="auto"/>
      </w:divBdr>
    </w:div>
    <w:div w:id="130170535">
      <w:bodyDiv w:val="1"/>
      <w:marLeft w:val="0"/>
      <w:marRight w:val="0"/>
      <w:marTop w:val="0"/>
      <w:marBottom w:val="0"/>
      <w:divBdr>
        <w:top w:val="none" w:sz="0" w:space="0" w:color="auto"/>
        <w:left w:val="none" w:sz="0" w:space="0" w:color="auto"/>
        <w:bottom w:val="none" w:sz="0" w:space="0" w:color="auto"/>
        <w:right w:val="none" w:sz="0" w:space="0" w:color="auto"/>
      </w:divBdr>
    </w:div>
    <w:div w:id="130172042">
      <w:marLeft w:val="480"/>
      <w:marRight w:val="0"/>
      <w:marTop w:val="0"/>
      <w:marBottom w:val="0"/>
      <w:divBdr>
        <w:top w:val="none" w:sz="0" w:space="0" w:color="auto"/>
        <w:left w:val="none" w:sz="0" w:space="0" w:color="auto"/>
        <w:bottom w:val="none" w:sz="0" w:space="0" w:color="auto"/>
        <w:right w:val="none" w:sz="0" w:space="0" w:color="auto"/>
      </w:divBdr>
    </w:div>
    <w:div w:id="131142365">
      <w:marLeft w:val="480"/>
      <w:marRight w:val="0"/>
      <w:marTop w:val="0"/>
      <w:marBottom w:val="0"/>
      <w:divBdr>
        <w:top w:val="none" w:sz="0" w:space="0" w:color="auto"/>
        <w:left w:val="none" w:sz="0" w:space="0" w:color="auto"/>
        <w:bottom w:val="none" w:sz="0" w:space="0" w:color="auto"/>
        <w:right w:val="none" w:sz="0" w:space="0" w:color="auto"/>
      </w:divBdr>
    </w:div>
    <w:div w:id="131749832">
      <w:marLeft w:val="480"/>
      <w:marRight w:val="0"/>
      <w:marTop w:val="0"/>
      <w:marBottom w:val="0"/>
      <w:divBdr>
        <w:top w:val="none" w:sz="0" w:space="0" w:color="auto"/>
        <w:left w:val="none" w:sz="0" w:space="0" w:color="auto"/>
        <w:bottom w:val="none" w:sz="0" w:space="0" w:color="auto"/>
        <w:right w:val="none" w:sz="0" w:space="0" w:color="auto"/>
      </w:divBdr>
    </w:div>
    <w:div w:id="131800495">
      <w:marLeft w:val="480"/>
      <w:marRight w:val="0"/>
      <w:marTop w:val="0"/>
      <w:marBottom w:val="0"/>
      <w:divBdr>
        <w:top w:val="none" w:sz="0" w:space="0" w:color="auto"/>
        <w:left w:val="none" w:sz="0" w:space="0" w:color="auto"/>
        <w:bottom w:val="none" w:sz="0" w:space="0" w:color="auto"/>
        <w:right w:val="none" w:sz="0" w:space="0" w:color="auto"/>
      </w:divBdr>
    </w:div>
    <w:div w:id="132187050">
      <w:marLeft w:val="480"/>
      <w:marRight w:val="0"/>
      <w:marTop w:val="0"/>
      <w:marBottom w:val="0"/>
      <w:divBdr>
        <w:top w:val="none" w:sz="0" w:space="0" w:color="auto"/>
        <w:left w:val="none" w:sz="0" w:space="0" w:color="auto"/>
        <w:bottom w:val="none" w:sz="0" w:space="0" w:color="auto"/>
        <w:right w:val="none" w:sz="0" w:space="0" w:color="auto"/>
      </w:divBdr>
    </w:div>
    <w:div w:id="132648654">
      <w:marLeft w:val="480"/>
      <w:marRight w:val="0"/>
      <w:marTop w:val="0"/>
      <w:marBottom w:val="0"/>
      <w:divBdr>
        <w:top w:val="none" w:sz="0" w:space="0" w:color="auto"/>
        <w:left w:val="none" w:sz="0" w:space="0" w:color="auto"/>
        <w:bottom w:val="none" w:sz="0" w:space="0" w:color="auto"/>
        <w:right w:val="none" w:sz="0" w:space="0" w:color="auto"/>
      </w:divBdr>
    </w:div>
    <w:div w:id="132870986">
      <w:marLeft w:val="480"/>
      <w:marRight w:val="0"/>
      <w:marTop w:val="0"/>
      <w:marBottom w:val="0"/>
      <w:divBdr>
        <w:top w:val="none" w:sz="0" w:space="0" w:color="auto"/>
        <w:left w:val="none" w:sz="0" w:space="0" w:color="auto"/>
        <w:bottom w:val="none" w:sz="0" w:space="0" w:color="auto"/>
        <w:right w:val="none" w:sz="0" w:space="0" w:color="auto"/>
      </w:divBdr>
    </w:div>
    <w:div w:id="132988640">
      <w:marLeft w:val="480"/>
      <w:marRight w:val="0"/>
      <w:marTop w:val="0"/>
      <w:marBottom w:val="0"/>
      <w:divBdr>
        <w:top w:val="none" w:sz="0" w:space="0" w:color="auto"/>
        <w:left w:val="none" w:sz="0" w:space="0" w:color="auto"/>
        <w:bottom w:val="none" w:sz="0" w:space="0" w:color="auto"/>
        <w:right w:val="none" w:sz="0" w:space="0" w:color="auto"/>
      </w:divBdr>
    </w:div>
    <w:div w:id="133066115">
      <w:marLeft w:val="480"/>
      <w:marRight w:val="0"/>
      <w:marTop w:val="0"/>
      <w:marBottom w:val="0"/>
      <w:divBdr>
        <w:top w:val="none" w:sz="0" w:space="0" w:color="auto"/>
        <w:left w:val="none" w:sz="0" w:space="0" w:color="auto"/>
        <w:bottom w:val="none" w:sz="0" w:space="0" w:color="auto"/>
        <w:right w:val="none" w:sz="0" w:space="0" w:color="auto"/>
      </w:divBdr>
    </w:div>
    <w:div w:id="133111445">
      <w:marLeft w:val="480"/>
      <w:marRight w:val="0"/>
      <w:marTop w:val="0"/>
      <w:marBottom w:val="0"/>
      <w:divBdr>
        <w:top w:val="none" w:sz="0" w:space="0" w:color="auto"/>
        <w:left w:val="none" w:sz="0" w:space="0" w:color="auto"/>
        <w:bottom w:val="none" w:sz="0" w:space="0" w:color="auto"/>
        <w:right w:val="none" w:sz="0" w:space="0" w:color="auto"/>
      </w:divBdr>
    </w:div>
    <w:div w:id="133329925">
      <w:marLeft w:val="480"/>
      <w:marRight w:val="0"/>
      <w:marTop w:val="0"/>
      <w:marBottom w:val="0"/>
      <w:divBdr>
        <w:top w:val="none" w:sz="0" w:space="0" w:color="auto"/>
        <w:left w:val="none" w:sz="0" w:space="0" w:color="auto"/>
        <w:bottom w:val="none" w:sz="0" w:space="0" w:color="auto"/>
        <w:right w:val="none" w:sz="0" w:space="0" w:color="auto"/>
      </w:divBdr>
    </w:div>
    <w:div w:id="133454336">
      <w:marLeft w:val="480"/>
      <w:marRight w:val="0"/>
      <w:marTop w:val="0"/>
      <w:marBottom w:val="0"/>
      <w:divBdr>
        <w:top w:val="none" w:sz="0" w:space="0" w:color="auto"/>
        <w:left w:val="none" w:sz="0" w:space="0" w:color="auto"/>
        <w:bottom w:val="none" w:sz="0" w:space="0" w:color="auto"/>
        <w:right w:val="none" w:sz="0" w:space="0" w:color="auto"/>
      </w:divBdr>
    </w:div>
    <w:div w:id="133497331">
      <w:marLeft w:val="480"/>
      <w:marRight w:val="0"/>
      <w:marTop w:val="0"/>
      <w:marBottom w:val="0"/>
      <w:divBdr>
        <w:top w:val="none" w:sz="0" w:space="0" w:color="auto"/>
        <w:left w:val="none" w:sz="0" w:space="0" w:color="auto"/>
        <w:bottom w:val="none" w:sz="0" w:space="0" w:color="auto"/>
        <w:right w:val="none" w:sz="0" w:space="0" w:color="auto"/>
      </w:divBdr>
    </w:div>
    <w:div w:id="133571379">
      <w:marLeft w:val="480"/>
      <w:marRight w:val="0"/>
      <w:marTop w:val="0"/>
      <w:marBottom w:val="0"/>
      <w:divBdr>
        <w:top w:val="none" w:sz="0" w:space="0" w:color="auto"/>
        <w:left w:val="none" w:sz="0" w:space="0" w:color="auto"/>
        <w:bottom w:val="none" w:sz="0" w:space="0" w:color="auto"/>
        <w:right w:val="none" w:sz="0" w:space="0" w:color="auto"/>
      </w:divBdr>
    </w:div>
    <w:div w:id="134300536">
      <w:marLeft w:val="480"/>
      <w:marRight w:val="0"/>
      <w:marTop w:val="0"/>
      <w:marBottom w:val="0"/>
      <w:divBdr>
        <w:top w:val="none" w:sz="0" w:space="0" w:color="auto"/>
        <w:left w:val="none" w:sz="0" w:space="0" w:color="auto"/>
        <w:bottom w:val="none" w:sz="0" w:space="0" w:color="auto"/>
        <w:right w:val="none" w:sz="0" w:space="0" w:color="auto"/>
      </w:divBdr>
    </w:div>
    <w:div w:id="134415179">
      <w:marLeft w:val="480"/>
      <w:marRight w:val="0"/>
      <w:marTop w:val="0"/>
      <w:marBottom w:val="0"/>
      <w:divBdr>
        <w:top w:val="none" w:sz="0" w:space="0" w:color="auto"/>
        <w:left w:val="none" w:sz="0" w:space="0" w:color="auto"/>
        <w:bottom w:val="none" w:sz="0" w:space="0" w:color="auto"/>
        <w:right w:val="none" w:sz="0" w:space="0" w:color="auto"/>
      </w:divBdr>
    </w:div>
    <w:div w:id="134416611">
      <w:marLeft w:val="480"/>
      <w:marRight w:val="0"/>
      <w:marTop w:val="0"/>
      <w:marBottom w:val="0"/>
      <w:divBdr>
        <w:top w:val="none" w:sz="0" w:space="0" w:color="auto"/>
        <w:left w:val="none" w:sz="0" w:space="0" w:color="auto"/>
        <w:bottom w:val="none" w:sz="0" w:space="0" w:color="auto"/>
        <w:right w:val="none" w:sz="0" w:space="0" w:color="auto"/>
      </w:divBdr>
    </w:div>
    <w:div w:id="134419707">
      <w:marLeft w:val="480"/>
      <w:marRight w:val="0"/>
      <w:marTop w:val="0"/>
      <w:marBottom w:val="0"/>
      <w:divBdr>
        <w:top w:val="none" w:sz="0" w:space="0" w:color="auto"/>
        <w:left w:val="none" w:sz="0" w:space="0" w:color="auto"/>
        <w:bottom w:val="none" w:sz="0" w:space="0" w:color="auto"/>
        <w:right w:val="none" w:sz="0" w:space="0" w:color="auto"/>
      </w:divBdr>
    </w:div>
    <w:div w:id="134951159">
      <w:marLeft w:val="480"/>
      <w:marRight w:val="0"/>
      <w:marTop w:val="0"/>
      <w:marBottom w:val="0"/>
      <w:divBdr>
        <w:top w:val="none" w:sz="0" w:space="0" w:color="auto"/>
        <w:left w:val="none" w:sz="0" w:space="0" w:color="auto"/>
        <w:bottom w:val="none" w:sz="0" w:space="0" w:color="auto"/>
        <w:right w:val="none" w:sz="0" w:space="0" w:color="auto"/>
      </w:divBdr>
    </w:div>
    <w:div w:id="136260375">
      <w:marLeft w:val="480"/>
      <w:marRight w:val="0"/>
      <w:marTop w:val="0"/>
      <w:marBottom w:val="0"/>
      <w:divBdr>
        <w:top w:val="none" w:sz="0" w:space="0" w:color="auto"/>
        <w:left w:val="none" w:sz="0" w:space="0" w:color="auto"/>
        <w:bottom w:val="none" w:sz="0" w:space="0" w:color="auto"/>
        <w:right w:val="none" w:sz="0" w:space="0" w:color="auto"/>
      </w:divBdr>
    </w:div>
    <w:div w:id="136262449">
      <w:marLeft w:val="480"/>
      <w:marRight w:val="0"/>
      <w:marTop w:val="0"/>
      <w:marBottom w:val="0"/>
      <w:divBdr>
        <w:top w:val="none" w:sz="0" w:space="0" w:color="auto"/>
        <w:left w:val="none" w:sz="0" w:space="0" w:color="auto"/>
        <w:bottom w:val="none" w:sz="0" w:space="0" w:color="auto"/>
        <w:right w:val="none" w:sz="0" w:space="0" w:color="auto"/>
      </w:divBdr>
    </w:div>
    <w:div w:id="136529481">
      <w:marLeft w:val="480"/>
      <w:marRight w:val="0"/>
      <w:marTop w:val="0"/>
      <w:marBottom w:val="0"/>
      <w:divBdr>
        <w:top w:val="none" w:sz="0" w:space="0" w:color="auto"/>
        <w:left w:val="none" w:sz="0" w:space="0" w:color="auto"/>
        <w:bottom w:val="none" w:sz="0" w:space="0" w:color="auto"/>
        <w:right w:val="none" w:sz="0" w:space="0" w:color="auto"/>
      </w:divBdr>
    </w:div>
    <w:div w:id="136654166">
      <w:marLeft w:val="480"/>
      <w:marRight w:val="0"/>
      <w:marTop w:val="0"/>
      <w:marBottom w:val="0"/>
      <w:divBdr>
        <w:top w:val="none" w:sz="0" w:space="0" w:color="auto"/>
        <w:left w:val="none" w:sz="0" w:space="0" w:color="auto"/>
        <w:bottom w:val="none" w:sz="0" w:space="0" w:color="auto"/>
        <w:right w:val="none" w:sz="0" w:space="0" w:color="auto"/>
      </w:divBdr>
    </w:div>
    <w:div w:id="137307639">
      <w:marLeft w:val="480"/>
      <w:marRight w:val="0"/>
      <w:marTop w:val="0"/>
      <w:marBottom w:val="0"/>
      <w:divBdr>
        <w:top w:val="none" w:sz="0" w:space="0" w:color="auto"/>
        <w:left w:val="none" w:sz="0" w:space="0" w:color="auto"/>
        <w:bottom w:val="none" w:sz="0" w:space="0" w:color="auto"/>
        <w:right w:val="none" w:sz="0" w:space="0" w:color="auto"/>
      </w:divBdr>
    </w:div>
    <w:div w:id="137571925">
      <w:marLeft w:val="480"/>
      <w:marRight w:val="0"/>
      <w:marTop w:val="0"/>
      <w:marBottom w:val="0"/>
      <w:divBdr>
        <w:top w:val="none" w:sz="0" w:space="0" w:color="auto"/>
        <w:left w:val="none" w:sz="0" w:space="0" w:color="auto"/>
        <w:bottom w:val="none" w:sz="0" w:space="0" w:color="auto"/>
        <w:right w:val="none" w:sz="0" w:space="0" w:color="auto"/>
      </w:divBdr>
    </w:div>
    <w:div w:id="137655390">
      <w:marLeft w:val="480"/>
      <w:marRight w:val="0"/>
      <w:marTop w:val="0"/>
      <w:marBottom w:val="0"/>
      <w:divBdr>
        <w:top w:val="none" w:sz="0" w:space="0" w:color="auto"/>
        <w:left w:val="none" w:sz="0" w:space="0" w:color="auto"/>
        <w:bottom w:val="none" w:sz="0" w:space="0" w:color="auto"/>
        <w:right w:val="none" w:sz="0" w:space="0" w:color="auto"/>
      </w:divBdr>
    </w:div>
    <w:div w:id="138347463">
      <w:marLeft w:val="480"/>
      <w:marRight w:val="0"/>
      <w:marTop w:val="0"/>
      <w:marBottom w:val="0"/>
      <w:divBdr>
        <w:top w:val="none" w:sz="0" w:space="0" w:color="auto"/>
        <w:left w:val="none" w:sz="0" w:space="0" w:color="auto"/>
        <w:bottom w:val="none" w:sz="0" w:space="0" w:color="auto"/>
        <w:right w:val="none" w:sz="0" w:space="0" w:color="auto"/>
      </w:divBdr>
    </w:div>
    <w:div w:id="138421570">
      <w:marLeft w:val="480"/>
      <w:marRight w:val="0"/>
      <w:marTop w:val="0"/>
      <w:marBottom w:val="0"/>
      <w:divBdr>
        <w:top w:val="none" w:sz="0" w:space="0" w:color="auto"/>
        <w:left w:val="none" w:sz="0" w:space="0" w:color="auto"/>
        <w:bottom w:val="none" w:sz="0" w:space="0" w:color="auto"/>
        <w:right w:val="none" w:sz="0" w:space="0" w:color="auto"/>
      </w:divBdr>
    </w:div>
    <w:div w:id="138696095">
      <w:marLeft w:val="480"/>
      <w:marRight w:val="0"/>
      <w:marTop w:val="0"/>
      <w:marBottom w:val="0"/>
      <w:divBdr>
        <w:top w:val="none" w:sz="0" w:space="0" w:color="auto"/>
        <w:left w:val="none" w:sz="0" w:space="0" w:color="auto"/>
        <w:bottom w:val="none" w:sz="0" w:space="0" w:color="auto"/>
        <w:right w:val="none" w:sz="0" w:space="0" w:color="auto"/>
      </w:divBdr>
    </w:div>
    <w:div w:id="138958070">
      <w:marLeft w:val="480"/>
      <w:marRight w:val="0"/>
      <w:marTop w:val="0"/>
      <w:marBottom w:val="0"/>
      <w:divBdr>
        <w:top w:val="none" w:sz="0" w:space="0" w:color="auto"/>
        <w:left w:val="none" w:sz="0" w:space="0" w:color="auto"/>
        <w:bottom w:val="none" w:sz="0" w:space="0" w:color="auto"/>
        <w:right w:val="none" w:sz="0" w:space="0" w:color="auto"/>
      </w:divBdr>
    </w:div>
    <w:div w:id="138963663">
      <w:marLeft w:val="480"/>
      <w:marRight w:val="0"/>
      <w:marTop w:val="0"/>
      <w:marBottom w:val="0"/>
      <w:divBdr>
        <w:top w:val="none" w:sz="0" w:space="0" w:color="auto"/>
        <w:left w:val="none" w:sz="0" w:space="0" w:color="auto"/>
        <w:bottom w:val="none" w:sz="0" w:space="0" w:color="auto"/>
        <w:right w:val="none" w:sz="0" w:space="0" w:color="auto"/>
      </w:divBdr>
    </w:div>
    <w:div w:id="139542499">
      <w:marLeft w:val="480"/>
      <w:marRight w:val="0"/>
      <w:marTop w:val="0"/>
      <w:marBottom w:val="0"/>
      <w:divBdr>
        <w:top w:val="none" w:sz="0" w:space="0" w:color="auto"/>
        <w:left w:val="none" w:sz="0" w:space="0" w:color="auto"/>
        <w:bottom w:val="none" w:sz="0" w:space="0" w:color="auto"/>
        <w:right w:val="none" w:sz="0" w:space="0" w:color="auto"/>
      </w:divBdr>
    </w:div>
    <w:div w:id="139807150">
      <w:marLeft w:val="480"/>
      <w:marRight w:val="0"/>
      <w:marTop w:val="0"/>
      <w:marBottom w:val="0"/>
      <w:divBdr>
        <w:top w:val="none" w:sz="0" w:space="0" w:color="auto"/>
        <w:left w:val="none" w:sz="0" w:space="0" w:color="auto"/>
        <w:bottom w:val="none" w:sz="0" w:space="0" w:color="auto"/>
        <w:right w:val="none" w:sz="0" w:space="0" w:color="auto"/>
      </w:divBdr>
    </w:div>
    <w:div w:id="139809730">
      <w:marLeft w:val="480"/>
      <w:marRight w:val="0"/>
      <w:marTop w:val="0"/>
      <w:marBottom w:val="0"/>
      <w:divBdr>
        <w:top w:val="none" w:sz="0" w:space="0" w:color="auto"/>
        <w:left w:val="none" w:sz="0" w:space="0" w:color="auto"/>
        <w:bottom w:val="none" w:sz="0" w:space="0" w:color="auto"/>
        <w:right w:val="none" w:sz="0" w:space="0" w:color="auto"/>
      </w:divBdr>
    </w:div>
    <w:div w:id="139812548">
      <w:marLeft w:val="480"/>
      <w:marRight w:val="0"/>
      <w:marTop w:val="0"/>
      <w:marBottom w:val="0"/>
      <w:divBdr>
        <w:top w:val="none" w:sz="0" w:space="0" w:color="auto"/>
        <w:left w:val="none" w:sz="0" w:space="0" w:color="auto"/>
        <w:bottom w:val="none" w:sz="0" w:space="0" w:color="auto"/>
        <w:right w:val="none" w:sz="0" w:space="0" w:color="auto"/>
      </w:divBdr>
    </w:div>
    <w:div w:id="139854719">
      <w:marLeft w:val="480"/>
      <w:marRight w:val="0"/>
      <w:marTop w:val="0"/>
      <w:marBottom w:val="0"/>
      <w:divBdr>
        <w:top w:val="none" w:sz="0" w:space="0" w:color="auto"/>
        <w:left w:val="none" w:sz="0" w:space="0" w:color="auto"/>
        <w:bottom w:val="none" w:sz="0" w:space="0" w:color="auto"/>
        <w:right w:val="none" w:sz="0" w:space="0" w:color="auto"/>
      </w:divBdr>
    </w:div>
    <w:div w:id="139881366">
      <w:marLeft w:val="480"/>
      <w:marRight w:val="0"/>
      <w:marTop w:val="0"/>
      <w:marBottom w:val="0"/>
      <w:divBdr>
        <w:top w:val="none" w:sz="0" w:space="0" w:color="auto"/>
        <w:left w:val="none" w:sz="0" w:space="0" w:color="auto"/>
        <w:bottom w:val="none" w:sz="0" w:space="0" w:color="auto"/>
        <w:right w:val="none" w:sz="0" w:space="0" w:color="auto"/>
      </w:divBdr>
    </w:div>
    <w:div w:id="139886547">
      <w:marLeft w:val="480"/>
      <w:marRight w:val="0"/>
      <w:marTop w:val="0"/>
      <w:marBottom w:val="0"/>
      <w:divBdr>
        <w:top w:val="none" w:sz="0" w:space="0" w:color="auto"/>
        <w:left w:val="none" w:sz="0" w:space="0" w:color="auto"/>
        <w:bottom w:val="none" w:sz="0" w:space="0" w:color="auto"/>
        <w:right w:val="none" w:sz="0" w:space="0" w:color="auto"/>
      </w:divBdr>
    </w:div>
    <w:div w:id="140005968">
      <w:marLeft w:val="480"/>
      <w:marRight w:val="0"/>
      <w:marTop w:val="0"/>
      <w:marBottom w:val="0"/>
      <w:divBdr>
        <w:top w:val="none" w:sz="0" w:space="0" w:color="auto"/>
        <w:left w:val="none" w:sz="0" w:space="0" w:color="auto"/>
        <w:bottom w:val="none" w:sz="0" w:space="0" w:color="auto"/>
        <w:right w:val="none" w:sz="0" w:space="0" w:color="auto"/>
      </w:divBdr>
    </w:div>
    <w:div w:id="140192155">
      <w:marLeft w:val="480"/>
      <w:marRight w:val="0"/>
      <w:marTop w:val="0"/>
      <w:marBottom w:val="0"/>
      <w:divBdr>
        <w:top w:val="none" w:sz="0" w:space="0" w:color="auto"/>
        <w:left w:val="none" w:sz="0" w:space="0" w:color="auto"/>
        <w:bottom w:val="none" w:sz="0" w:space="0" w:color="auto"/>
        <w:right w:val="none" w:sz="0" w:space="0" w:color="auto"/>
      </w:divBdr>
    </w:div>
    <w:div w:id="141192932">
      <w:marLeft w:val="480"/>
      <w:marRight w:val="0"/>
      <w:marTop w:val="0"/>
      <w:marBottom w:val="0"/>
      <w:divBdr>
        <w:top w:val="none" w:sz="0" w:space="0" w:color="auto"/>
        <w:left w:val="none" w:sz="0" w:space="0" w:color="auto"/>
        <w:bottom w:val="none" w:sz="0" w:space="0" w:color="auto"/>
        <w:right w:val="none" w:sz="0" w:space="0" w:color="auto"/>
      </w:divBdr>
    </w:div>
    <w:div w:id="141313420">
      <w:marLeft w:val="480"/>
      <w:marRight w:val="0"/>
      <w:marTop w:val="0"/>
      <w:marBottom w:val="0"/>
      <w:divBdr>
        <w:top w:val="none" w:sz="0" w:space="0" w:color="auto"/>
        <w:left w:val="none" w:sz="0" w:space="0" w:color="auto"/>
        <w:bottom w:val="none" w:sz="0" w:space="0" w:color="auto"/>
        <w:right w:val="none" w:sz="0" w:space="0" w:color="auto"/>
      </w:divBdr>
    </w:div>
    <w:div w:id="141505090">
      <w:marLeft w:val="480"/>
      <w:marRight w:val="0"/>
      <w:marTop w:val="0"/>
      <w:marBottom w:val="0"/>
      <w:divBdr>
        <w:top w:val="none" w:sz="0" w:space="0" w:color="auto"/>
        <w:left w:val="none" w:sz="0" w:space="0" w:color="auto"/>
        <w:bottom w:val="none" w:sz="0" w:space="0" w:color="auto"/>
        <w:right w:val="none" w:sz="0" w:space="0" w:color="auto"/>
      </w:divBdr>
    </w:div>
    <w:div w:id="141654308">
      <w:marLeft w:val="480"/>
      <w:marRight w:val="0"/>
      <w:marTop w:val="0"/>
      <w:marBottom w:val="0"/>
      <w:divBdr>
        <w:top w:val="none" w:sz="0" w:space="0" w:color="auto"/>
        <w:left w:val="none" w:sz="0" w:space="0" w:color="auto"/>
        <w:bottom w:val="none" w:sz="0" w:space="0" w:color="auto"/>
        <w:right w:val="none" w:sz="0" w:space="0" w:color="auto"/>
      </w:divBdr>
    </w:div>
    <w:div w:id="141704239">
      <w:marLeft w:val="480"/>
      <w:marRight w:val="0"/>
      <w:marTop w:val="0"/>
      <w:marBottom w:val="0"/>
      <w:divBdr>
        <w:top w:val="none" w:sz="0" w:space="0" w:color="auto"/>
        <w:left w:val="none" w:sz="0" w:space="0" w:color="auto"/>
        <w:bottom w:val="none" w:sz="0" w:space="0" w:color="auto"/>
        <w:right w:val="none" w:sz="0" w:space="0" w:color="auto"/>
      </w:divBdr>
    </w:div>
    <w:div w:id="141778432">
      <w:marLeft w:val="480"/>
      <w:marRight w:val="0"/>
      <w:marTop w:val="0"/>
      <w:marBottom w:val="0"/>
      <w:divBdr>
        <w:top w:val="none" w:sz="0" w:space="0" w:color="auto"/>
        <w:left w:val="none" w:sz="0" w:space="0" w:color="auto"/>
        <w:bottom w:val="none" w:sz="0" w:space="0" w:color="auto"/>
        <w:right w:val="none" w:sz="0" w:space="0" w:color="auto"/>
      </w:divBdr>
    </w:div>
    <w:div w:id="142158161">
      <w:marLeft w:val="480"/>
      <w:marRight w:val="0"/>
      <w:marTop w:val="0"/>
      <w:marBottom w:val="0"/>
      <w:divBdr>
        <w:top w:val="none" w:sz="0" w:space="0" w:color="auto"/>
        <w:left w:val="none" w:sz="0" w:space="0" w:color="auto"/>
        <w:bottom w:val="none" w:sz="0" w:space="0" w:color="auto"/>
        <w:right w:val="none" w:sz="0" w:space="0" w:color="auto"/>
      </w:divBdr>
    </w:div>
    <w:div w:id="142237536">
      <w:marLeft w:val="480"/>
      <w:marRight w:val="0"/>
      <w:marTop w:val="0"/>
      <w:marBottom w:val="0"/>
      <w:divBdr>
        <w:top w:val="none" w:sz="0" w:space="0" w:color="auto"/>
        <w:left w:val="none" w:sz="0" w:space="0" w:color="auto"/>
        <w:bottom w:val="none" w:sz="0" w:space="0" w:color="auto"/>
        <w:right w:val="none" w:sz="0" w:space="0" w:color="auto"/>
      </w:divBdr>
    </w:div>
    <w:div w:id="142545214">
      <w:marLeft w:val="480"/>
      <w:marRight w:val="0"/>
      <w:marTop w:val="0"/>
      <w:marBottom w:val="0"/>
      <w:divBdr>
        <w:top w:val="none" w:sz="0" w:space="0" w:color="auto"/>
        <w:left w:val="none" w:sz="0" w:space="0" w:color="auto"/>
        <w:bottom w:val="none" w:sz="0" w:space="0" w:color="auto"/>
        <w:right w:val="none" w:sz="0" w:space="0" w:color="auto"/>
      </w:divBdr>
    </w:div>
    <w:div w:id="142552432">
      <w:marLeft w:val="480"/>
      <w:marRight w:val="0"/>
      <w:marTop w:val="0"/>
      <w:marBottom w:val="0"/>
      <w:divBdr>
        <w:top w:val="none" w:sz="0" w:space="0" w:color="auto"/>
        <w:left w:val="none" w:sz="0" w:space="0" w:color="auto"/>
        <w:bottom w:val="none" w:sz="0" w:space="0" w:color="auto"/>
        <w:right w:val="none" w:sz="0" w:space="0" w:color="auto"/>
      </w:divBdr>
    </w:div>
    <w:div w:id="142741470">
      <w:marLeft w:val="480"/>
      <w:marRight w:val="0"/>
      <w:marTop w:val="0"/>
      <w:marBottom w:val="0"/>
      <w:divBdr>
        <w:top w:val="none" w:sz="0" w:space="0" w:color="auto"/>
        <w:left w:val="none" w:sz="0" w:space="0" w:color="auto"/>
        <w:bottom w:val="none" w:sz="0" w:space="0" w:color="auto"/>
        <w:right w:val="none" w:sz="0" w:space="0" w:color="auto"/>
      </w:divBdr>
    </w:div>
    <w:div w:id="142742086">
      <w:marLeft w:val="480"/>
      <w:marRight w:val="0"/>
      <w:marTop w:val="0"/>
      <w:marBottom w:val="0"/>
      <w:divBdr>
        <w:top w:val="none" w:sz="0" w:space="0" w:color="auto"/>
        <w:left w:val="none" w:sz="0" w:space="0" w:color="auto"/>
        <w:bottom w:val="none" w:sz="0" w:space="0" w:color="auto"/>
        <w:right w:val="none" w:sz="0" w:space="0" w:color="auto"/>
      </w:divBdr>
    </w:div>
    <w:div w:id="142894405">
      <w:marLeft w:val="480"/>
      <w:marRight w:val="0"/>
      <w:marTop w:val="0"/>
      <w:marBottom w:val="0"/>
      <w:divBdr>
        <w:top w:val="none" w:sz="0" w:space="0" w:color="auto"/>
        <w:left w:val="none" w:sz="0" w:space="0" w:color="auto"/>
        <w:bottom w:val="none" w:sz="0" w:space="0" w:color="auto"/>
        <w:right w:val="none" w:sz="0" w:space="0" w:color="auto"/>
      </w:divBdr>
    </w:div>
    <w:div w:id="143009440">
      <w:marLeft w:val="480"/>
      <w:marRight w:val="0"/>
      <w:marTop w:val="0"/>
      <w:marBottom w:val="0"/>
      <w:divBdr>
        <w:top w:val="none" w:sz="0" w:space="0" w:color="auto"/>
        <w:left w:val="none" w:sz="0" w:space="0" w:color="auto"/>
        <w:bottom w:val="none" w:sz="0" w:space="0" w:color="auto"/>
        <w:right w:val="none" w:sz="0" w:space="0" w:color="auto"/>
      </w:divBdr>
    </w:div>
    <w:div w:id="143010973">
      <w:marLeft w:val="480"/>
      <w:marRight w:val="0"/>
      <w:marTop w:val="0"/>
      <w:marBottom w:val="0"/>
      <w:divBdr>
        <w:top w:val="none" w:sz="0" w:space="0" w:color="auto"/>
        <w:left w:val="none" w:sz="0" w:space="0" w:color="auto"/>
        <w:bottom w:val="none" w:sz="0" w:space="0" w:color="auto"/>
        <w:right w:val="none" w:sz="0" w:space="0" w:color="auto"/>
      </w:divBdr>
    </w:div>
    <w:div w:id="143282567">
      <w:marLeft w:val="480"/>
      <w:marRight w:val="0"/>
      <w:marTop w:val="0"/>
      <w:marBottom w:val="0"/>
      <w:divBdr>
        <w:top w:val="none" w:sz="0" w:space="0" w:color="auto"/>
        <w:left w:val="none" w:sz="0" w:space="0" w:color="auto"/>
        <w:bottom w:val="none" w:sz="0" w:space="0" w:color="auto"/>
        <w:right w:val="none" w:sz="0" w:space="0" w:color="auto"/>
      </w:divBdr>
    </w:div>
    <w:div w:id="143740396">
      <w:marLeft w:val="480"/>
      <w:marRight w:val="0"/>
      <w:marTop w:val="0"/>
      <w:marBottom w:val="0"/>
      <w:divBdr>
        <w:top w:val="none" w:sz="0" w:space="0" w:color="auto"/>
        <w:left w:val="none" w:sz="0" w:space="0" w:color="auto"/>
        <w:bottom w:val="none" w:sz="0" w:space="0" w:color="auto"/>
        <w:right w:val="none" w:sz="0" w:space="0" w:color="auto"/>
      </w:divBdr>
    </w:div>
    <w:div w:id="143815935">
      <w:marLeft w:val="480"/>
      <w:marRight w:val="0"/>
      <w:marTop w:val="0"/>
      <w:marBottom w:val="0"/>
      <w:divBdr>
        <w:top w:val="none" w:sz="0" w:space="0" w:color="auto"/>
        <w:left w:val="none" w:sz="0" w:space="0" w:color="auto"/>
        <w:bottom w:val="none" w:sz="0" w:space="0" w:color="auto"/>
        <w:right w:val="none" w:sz="0" w:space="0" w:color="auto"/>
      </w:divBdr>
    </w:div>
    <w:div w:id="144276522">
      <w:marLeft w:val="480"/>
      <w:marRight w:val="0"/>
      <w:marTop w:val="0"/>
      <w:marBottom w:val="0"/>
      <w:divBdr>
        <w:top w:val="none" w:sz="0" w:space="0" w:color="auto"/>
        <w:left w:val="none" w:sz="0" w:space="0" w:color="auto"/>
        <w:bottom w:val="none" w:sz="0" w:space="0" w:color="auto"/>
        <w:right w:val="none" w:sz="0" w:space="0" w:color="auto"/>
      </w:divBdr>
    </w:div>
    <w:div w:id="144979366">
      <w:marLeft w:val="480"/>
      <w:marRight w:val="0"/>
      <w:marTop w:val="0"/>
      <w:marBottom w:val="0"/>
      <w:divBdr>
        <w:top w:val="none" w:sz="0" w:space="0" w:color="auto"/>
        <w:left w:val="none" w:sz="0" w:space="0" w:color="auto"/>
        <w:bottom w:val="none" w:sz="0" w:space="0" w:color="auto"/>
        <w:right w:val="none" w:sz="0" w:space="0" w:color="auto"/>
      </w:divBdr>
    </w:div>
    <w:div w:id="145587694">
      <w:marLeft w:val="480"/>
      <w:marRight w:val="0"/>
      <w:marTop w:val="0"/>
      <w:marBottom w:val="0"/>
      <w:divBdr>
        <w:top w:val="none" w:sz="0" w:space="0" w:color="auto"/>
        <w:left w:val="none" w:sz="0" w:space="0" w:color="auto"/>
        <w:bottom w:val="none" w:sz="0" w:space="0" w:color="auto"/>
        <w:right w:val="none" w:sz="0" w:space="0" w:color="auto"/>
      </w:divBdr>
    </w:div>
    <w:div w:id="145707255">
      <w:marLeft w:val="480"/>
      <w:marRight w:val="0"/>
      <w:marTop w:val="0"/>
      <w:marBottom w:val="0"/>
      <w:divBdr>
        <w:top w:val="none" w:sz="0" w:space="0" w:color="auto"/>
        <w:left w:val="none" w:sz="0" w:space="0" w:color="auto"/>
        <w:bottom w:val="none" w:sz="0" w:space="0" w:color="auto"/>
        <w:right w:val="none" w:sz="0" w:space="0" w:color="auto"/>
      </w:divBdr>
    </w:div>
    <w:div w:id="146173028">
      <w:marLeft w:val="480"/>
      <w:marRight w:val="0"/>
      <w:marTop w:val="0"/>
      <w:marBottom w:val="0"/>
      <w:divBdr>
        <w:top w:val="none" w:sz="0" w:space="0" w:color="auto"/>
        <w:left w:val="none" w:sz="0" w:space="0" w:color="auto"/>
        <w:bottom w:val="none" w:sz="0" w:space="0" w:color="auto"/>
        <w:right w:val="none" w:sz="0" w:space="0" w:color="auto"/>
      </w:divBdr>
    </w:div>
    <w:div w:id="146627068">
      <w:marLeft w:val="480"/>
      <w:marRight w:val="0"/>
      <w:marTop w:val="0"/>
      <w:marBottom w:val="0"/>
      <w:divBdr>
        <w:top w:val="none" w:sz="0" w:space="0" w:color="auto"/>
        <w:left w:val="none" w:sz="0" w:space="0" w:color="auto"/>
        <w:bottom w:val="none" w:sz="0" w:space="0" w:color="auto"/>
        <w:right w:val="none" w:sz="0" w:space="0" w:color="auto"/>
      </w:divBdr>
    </w:div>
    <w:div w:id="146752109">
      <w:marLeft w:val="480"/>
      <w:marRight w:val="0"/>
      <w:marTop w:val="0"/>
      <w:marBottom w:val="0"/>
      <w:divBdr>
        <w:top w:val="none" w:sz="0" w:space="0" w:color="auto"/>
        <w:left w:val="none" w:sz="0" w:space="0" w:color="auto"/>
        <w:bottom w:val="none" w:sz="0" w:space="0" w:color="auto"/>
        <w:right w:val="none" w:sz="0" w:space="0" w:color="auto"/>
      </w:divBdr>
    </w:div>
    <w:div w:id="147406218">
      <w:marLeft w:val="480"/>
      <w:marRight w:val="0"/>
      <w:marTop w:val="0"/>
      <w:marBottom w:val="0"/>
      <w:divBdr>
        <w:top w:val="none" w:sz="0" w:space="0" w:color="auto"/>
        <w:left w:val="none" w:sz="0" w:space="0" w:color="auto"/>
        <w:bottom w:val="none" w:sz="0" w:space="0" w:color="auto"/>
        <w:right w:val="none" w:sz="0" w:space="0" w:color="auto"/>
      </w:divBdr>
    </w:div>
    <w:div w:id="147479779">
      <w:marLeft w:val="480"/>
      <w:marRight w:val="0"/>
      <w:marTop w:val="0"/>
      <w:marBottom w:val="0"/>
      <w:divBdr>
        <w:top w:val="none" w:sz="0" w:space="0" w:color="auto"/>
        <w:left w:val="none" w:sz="0" w:space="0" w:color="auto"/>
        <w:bottom w:val="none" w:sz="0" w:space="0" w:color="auto"/>
        <w:right w:val="none" w:sz="0" w:space="0" w:color="auto"/>
      </w:divBdr>
    </w:div>
    <w:div w:id="147674169">
      <w:marLeft w:val="480"/>
      <w:marRight w:val="0"/>
      <w:marTop w:val="0"/>
      <w:marBottom w:val="0"/>
      <w:divBdr>
        <w:top w:val="none" w:sz="0" w:space="0" w:color="auto"/>
        <w:left w:val="none" w:sz="0" w:space="0" w:color="auto"/>
        <w:bottom w:val="none" w:sz="0" w:space="0" w:color="auto"/>
        <w:right w:val="none" w:sz="0" w:space="0" w:color="auto"/>
      </w:divBdr>
    </w:div>
    <w:div w:id="147937454">
      <w:marLeft w:val="480"/>
      <w:marRight w:val="0"/>
      <w:marTop w:val="0"/>
      <w:marBottom w:val="0"/>
      <w:divBdr>
        <w:top w:val="none" w:sz="0" w:space="0" w:color="auto"/>
        <w:left w:val="none" w:sz="0" w:space="0" w:color="auto"/>
        <w:bottom w:val="none" w:sz="0" w:space="0" w:color="auto"/>
        <w:right w:val="none" w:sz="0" w:space="0" w:color="auto"/>
      </w:divBdr>
    </w:div>
    <w:div w:id="147944833">
      <w:marLeft w:val="480"/>
      <w:marRight w:val="0"/>
      <w:marTop w:val="0"/>
      <w:marBottom w:val="0"/>
      <w:divBdr>
        <w:top w:val="none" w:sz="0" w:space="0" w:color="auto"/>
        <w:left w:val="none" w:sz="0" w:space="0" w:color="auto"/>
        <w:bottom w:val="none" w:sz="0" w:space="0" w:color="auto"/>
        <w:right w:val="none" w:sz="0" w:space="0" w:color="auto"/>
      </w:divBdr>
    </w:div>
    <w:div w:id="148136326">
      <w:marLeft w:val="480"/>
      <w:marRight w:val="0"/>
      <w:marTop w:val="0"/>
      <w:marBottom w:val="0"/>
      <w:divBdr>
        <w:top w:val="none" w:sz="0" w:space="0" w:color="auto"/>
        <w:left w:val="none" w:sz="0" w:space="0" w:color="auto"/>
        <w:bottom w:val="none" w:sz="0" w:space="0" w:color="auto"/>
        <w:right w:val="none" w:sz="0" w:space="0" w:color="auto"/>
      </w:divBdr>
    </w:div>
    <w:div w:id="148326069">
      <w:bodyDiv w:val="1"/>
      <w:marLeft w:val="0"/>
      <w:marRight w:val="0"/>
      <w:marTop w:val="0"/>
      <w:marBottom w:val="0"/>
      <w:divBdr>
        <w:top w:val="none" w:sz="0" w:space="0" w:color="auto"/>
        <w:left w:val="none" w:sz="0" w:space="0" w:color="auto"/>
        <w:bottom w:val="none" w:sz="0" w:space="0" w:color="auto"/>
        <w:right w:val="none" w:sz="0" w:space="0" w:color="auto"/>
      </w:divBdr>
    </w:div>
    <w:div w:id="148401574">
      <w:marLeft w:val="480"/>
      <w:marRight w:val="0"/>
      <w:marTop w:val="0"/>
      <w:marBottom w:val="0"/>
      <w:divBdr>
        <w:top w:val="none" w:sz="0" w:space="0" w:color="auto"/>
        <w:left w:val="none" w:sz="0" w:space="0" w:color="auto"/>
        <w:bottom w:val="none" w:sz="0" w:space="0" w:color="auto"/>
        <w:right w:val="none" w:sz="0" w:space="0" w:color="auto"/>
      </w:divBdr>
    </w:div>
    <w:div w:id="148443267">
      <w:marLeft w:val="480"/>
      <w:marRight w:val="0"/>
      <w:marTop w:val="0"/>
      <w:marBottom w:val="0"/>
      <w:divBdr>
        <w:top w:val="none" w:sz="0" w:space="0" w:color="auto"/>
        <w:left w:val="none" w:sz="0" w:space="0" w:color="auto"/>
        <w:bottom w:val="none" w:sz="0" w:space="0" w:color="auto"/>
        <w:right w:val="none" w:sz="0" w:space="0" w:color="auto"/>
      </w:divBdr>
    </w:div>
    <w:div w:id="148519834">
      <w:marLeft w:val="480"/>
      <w:marRight w:val="0"/>
      <w:marTop w:val="0"/>
      <w:marBottom w:val="0"/>
      <w:divBdr>
        <w:top w:val="none" w:sz="0" w:space="0" w:color="auto"/>
        <w:left w:val="none" w:sz="0" w:space="0" w:color="auto"/>
        <w:bottom w:val="none" w:sz="0" w:space="0" w:color="auto"/>
        <w:right w:val="none" w:sz="0" w:space="0" w:color="auto"/>
      </w:divBdr>
    </w:div>
    <w:div w:id="148599735">
      <w:marLeft w:val="480"/>
      <w:marRight w:val="0"/>
      <w:marTop w:val="0"/>
      <w:marBottom w:val="0"/>
      <w:divBdr>
        <w:top w:val="none" w:sz="0" w:space="0" w:color="auto"/>
        <w:left w:val="none" w:sz="0" w:space="0" w:color="auto"/>
        <w:bottom w:val="none" w:sz="0" w:space="0" w:color="auto"/>
        <w:right w:val="none" w:sz="0" w:space="0" w:color="auto"/>
      </w:divBdr>
    </w:div>
    <w:div w:id="148713598">
      <w:marLeft w:val="480"/>
      <w:marRight w:val="0"/>
      <w:marTop w:val="0"/>
      <w:marBottom w:val="0"/>
      <w:divBdr>
        <w:top w:val="none" w:sz="0" w:space="0" w:color="auto"/>
        <w:left w:val="none" w:sz="0" w:space="0" w:color="auto"/>
        <w:bottom w:val="none" w:sz="0" w:space="0" w:color="auto"/>
        <w:right w:val="none" w:sz="0" w:space="0" w:color="auto"/>
      </w:divBdr>
    </w:div>
    <w:div w:id="148715120">
      <w:marLeft w:val="480"/>
      <w:marRight w:val="0"/>
      <w:marTop w:val="0"/>
      <w:marBottom w:val="0"/>
      <w:divBdr>
        <w:top w:val="none" w:sz="0" w:space="0" w:color="auto"/>
        <w:left w:val="none" w:sz="0" w:space="0" w:color="auto"/>
        <w:bottom w:val="none" w:sz="0" w:space="0" w:color="auto"/>
        <w:right w:val="none" w:sz="0" w:space="0" w:color="auto"/>
      </w:divBdr>
    </w:div>
    <w:div w:id="149178244">
      <w:marLeft w:val="480"/>
      <w:marRight w:val="0"/>
      <w:marTop w:val="0"/>
      <w:marBottom w:val="0"/>
      <w:divBdr>
        <w:top w:val="none" w:sz="0" w:space="0" w:color="auto"/>
        <w:left w:val="none" w:sz="0" w:space="0" w:color="auto"/>
        <w:bottom w:val="none" w:sz="0" w:space="0" w:color="auto"/>
        <w:right w:val="none" w:sz="0" w:space="0" w:color="auto"/>
      </w:divBdr>
    </w:div>
    <w:div w:id="149447861">
      <w:marLeft w:val="480"/>
      <w:marRight w:val="0"/>
      <w:marTop w:val="0"/>
      <w:marBottom w:val="0"/>
      <w:divBdr>
        <w:top w:val="none" w:sz="0" w:space="0" w:color="auto"/>
        <w:left w:val="none" w:sz="0" w:space="0" w:color="auto"/>
        <w:bottom w:val="none" w:sz="0" w:space="0" w:color="auto"/>
        <w:right w:val="none" w:sz="0" w:space="0" w:color="auto"/>
      </w:divBdr>
    </w:div>
    <w:div w:id="149487849">
      <w:marLeft w:val="480"/>
      <w:marRight w:val="0"/>
      <w:marTop w:val="0"/>
      <w:marBottom w:val="0"/>
      <w:divBdr>
        <w:top w:val="none" w:sz="0" w:space="0" w:color="auto"/>
        <w:left w:val="none" w:sz="0" w:space="0" w:color="auto"/>
        <w:bottom w:val="none" w:sz="0" w:space="0" w:color="auto"/>
        <w:right w:val="none" w:sz="0" w:space="0" w:color="auto"/>
      </w:divBdr>
    </w:div>
    <w:div w:id="149905332">
      <w:marLeft w:val="480"/>
      <w:marRight w:val="0"/>
      <w:marTop w:val="0"/>
      <w:marBottom w:val="0"/>
      <w:divBdr>
        <w:top w:val="none" w:sz="0" w:space="0" w:color="auto"/>
        <w:left w:val="none" w:sz="0" w:space="0" w:color="auto"/>
        <w:bottom w:val="none" w:sz="0" w:space="0" w:color="auto"/>
        <w:right w:val="none" w:sz="0" w:space="0" w:color="auto"/>
      </w:divBdr>
    </w:div>
    <w:div w:id="150562715">
      <w:marLeft w:val="480"/>
      <w:marRight w:val="0"/>
      <w:marTop w:val="0"/>
      <w:marBottom w:val="0"/>
      <w:divBdr>
        <w:top w:val="none" w:sz="0" w:space="0" w:color="auto"/>
        <w:left w:val="none" w:sz="0" w:space="0" w:color="auto"/>
        <w:bottom w:val="none" w:sz="0" w:space="0" w:color="auto"/>
        <w:right w:val="none" w:sz="0" w:space="0" w:color="auto"/>
      </w:divBdr>
    </w:div>
    <w:div w:id="151063732">
      <w:marLeft w:val="480"/>
      <w:marRight w:val="0"/>
      <w:marTop w:val="0"/>
      <w:marBottom w:val="0"/>
      <w:divBdr>
        <w:top w:val="none" w:sz="0" w:space="0" w:color="auto"/>
        <w:left w:val="none" w:sz="0" w:space="0" w:color="auto"/>
        <w:bottom w:val="none" w:sz="0" w:space="0" w:color="auto"/>
        <w:right w:val="none" w:sz="0" w:space="0" w:color="auto"/>
      </w:divBdr>
    </w:div>
    <w:div w:id="151258550">
      <w:marLeft w:val="480"/>
      <w:marRight w:val="0"/>
      <w:marTop w:val="0"/>
      <w:marBottom w:val="0"/>
      <w:divBdr>
        <w:top w:val="none" w:sz="0" w:space="0" w:color="auto"/>
        <w:left w:val="none" w:sz="0" w:space="0" w:color="auto"/>
        <w:bottom w:val="none" w:sz="0" w:space="0" w:color="auto"/>
        <w:right w:val="none" w:sz="0" w:space="0" w:color="auto"/>
      </w:divBdr>
    </w:div>
    <w:div w:id="151652027">
      <w:marLeft w:val="480"/>
      <w:marRight w:val="0"/>
      <w:marTop w:val="0"/>
      <w:marBottom w:val="0"/>
      <w:divBdr>
        <w:top w:val="none" w:sz="0" w:space="0" w:color="auto"/>
        <w:left w:val="none" w:sz="0" w:space="0" w:color="auto"/>
        <w:bottom w:val="none" w:sz="0" w:space="0" w:color="auto"/>
        <w:right w:val="none" w:sz="0" w:space="0" w:color="auto"/>
      </w:divBdr>
    </w:div>
    <w:div w:id="151801779">
      <w:marLeft w:val="480"/>
      <w:marRight w:val="0"/>
      <w:marTop w:val="0"/>
      <w:marBottom w:val="0"/>
      <w:divBdr>
        <w:top w:val="none" w:sz="0" w:space="0" w:color="auto"/>
        <w:left w:val="none" w:sz="0" w:space="0" w:color="auto"/>
        <w:bottom w:val="none" w:sz="0" w:space="0" w:color="auto"/>
        <w:right w:val="none" w:sz="0" w:space="0" w:color="auto"/>
      </w:divBdr>
    </w:div>
    <w:div w:id="151869081">
      <w:marLeft w:val="480"/>
      <w:marRight w:val="0"/>
      <w:marTop w:val="0"/>
      <w:marBottom w:val="0"/>
      <w:divBdr>
        <w:top w:val="none" w:sz="0" w:space="0" w:color="auto"/>
        <w:left w:val="none" w:sz="0" w:space="0" w:color="auto"/>
        <w:bottom w:val="none" w:sz="0" w:space="0" w:color="auto"/>
        <w:right w:val="none" w:sz="0" w:space="0" w:color="auto"/>
      </w:divBdr>
    </w:div>
    <w:div w:id="152069787">
      <w:marLeft w:val="480"/>
      <w:marRight w:val="0"/>
      <w:marTop w:val="0"/>
      <w:marBottom w:val="0"/>
      <w:divBdr>
        <w:top w:val="none" w:sz="0" w:space="0" w:color="auto"/>
        <w:left w:val="none" w:sz="0" w:space="0" w:color="auto"/>
        <w:bottom w:val="none" w:sz="0" w:space="0" w:color="auto"/>
        <w:right w:val="none" w:sz="0" w:space="0" w:color="auto"/>
      </w:divBdr>
    </w:div>
    <w:div w:id="152180368">
      <w:marLeft w:val="480"/>
      <w:marRight w:val="0"/>
      <w:marTop w:val="0"/>
      <w:marBottom w:val="0"/>
      <w:divBdr>
        <w:top w:val="none" w:sz="0" w:space="0" w:color="auto"/>
        <w:left w:val="none" w:sz="0" w:space="0" w:color="auto"/>
        <w:bottom w:val="none" w:sz="0" w:space="0" w:color="auto"/>
        <w:right w:val="none" w:sz="0" w:space="0" w:color="auto"/>
      </w:divBdr>
    </w:div>
    <w:div w:id="152187031">
      <w:marLeft w:val="480"/>
      <w:marRight w:val="0"/>
      <w:marTop w:val="0"/>
      <w:marBottom w:val="0"/>
      <w:divBdr>
        <w:top w:val="none" w:sz="0" w:space="0" w:color="auto"/>
        <w:left w:val="none" w:sz="0" w:space="0" w:color="auto"/>
        <w:bottom w:val="none" w:sz="0" w:space="0" w:color="auto"/>
        <w:right w:val="none" w:sz="0" w:space="0" w:color="auto"/>
      </w:divBdr>
    </w:div>
    <w:div w:id="152260713">
      <w:bodyDiv w:val="1"/>
      <w:marLeft w:val="0"/>
      <w:marRight w:val="0"/>
      <w:marTop w:val="0"/>
      <w:marBottom w:val="0"/>
      <w:divBdr>
        <w:top w:val="none" w:sz="0" w:space="0" w:color="auto"/>
        <w:left w:val="none" w:sz="0" w:space="0" w:color="auto"/>
        <w:bottom w:val="none" w:sz="0" w:space="0" w:color="auto"/>
        <w:right w:val="none" w:sz="0" w:space="0" w:color="auto"/>
      </w:divBdr>
    </w:div>
    <w:div w:id="152331336">
      <w:marLeft w:val="480"/>
      <w:marRight w:val="0"/>
      <w:marTop w:val="0"/>
      <w:marBottom w:val="0"/>
      <w:divBdr>
        <w:top w:val="none" w:sz="0" w:space="0" w:color="auto"/>
        <w:left w:val="none" w:sz="0" w:space="0" w:color="auto"/>
        <w:bottom w:val="none" w:sz="0" w:space="0" w:color="auto"/>
        <w:right w:val="none" w:sz="0" w:space="0" w:color="auto"/>
      </w:divBdr>
    </w:div>
    <w:div w:id="152375224">
      <w:marLeft w:val="480"/>
      <w:marRight w:val="0"/>
      <w:marTop w:val="0"/>
      <w:marBottom w:val="0"/>
      <w:divBdr>
        <w:top w:val="none" w:sz="0" w:space="0" w:color="auto"/>
        <w:left w:val="none" w:sz="0" w:space="0" w:color="auto"/>
        <w:bottom w:val="none" w:sz="0" w:space="0" w:color="auto"/>
        <w:right w:val="none" w:sz="0" w:space="0" w:color="auto"/>
      </w:divBdr>
    </w:div>
    <w:div w:id="152836438">
      <w:marLeft w:val="480"/>
      <w:marRight w:val="0"/>
      <w:marTop w:val="0"/>
      <w:marBottom w:val="0"/>
      <w:divBdr>
        <w:top w:val="none" w:sz="0" w:space="0" w:color="auto"/>
        <w:left w:val="none" w:sz="0" w:space="0" w:color="auto"/>
        <w:bottom w:val="none" w:sz="0" w:space="0" w:color="auto"/>
        <w:right w:val="none" w:sz="0" w:space="0" w:color="auto"/>
      </w:divBdr>
    </w:div>
    <w:div w:id="153038190">
      <w:marLeft w:val="480"/>
      <w:marRight w:val="0"/>
      <w:marTop w:val="0"/>
      <w:marBottom w:val="0"/>
      <w:divBdr>
        <w:top w:val="none" w:sz="0" w:space="0" w:color="auto"/>
        <w:left w:val="none" w:sz="0" w:space="0" w:color="auto"/>
        <w:bottom w:val="none" w:sz="0" w:space="0" w:color="auto"/>
        <w:right w:val="none" w:sz="0" w:space="0" w:color="auto"/>
      </w:divBdr>
    </w:div>
    <w:div w:id="153188899">
      <w:marLeft w:val="480"/>
      <w:marRight w:val="0"/>
      <w:marTop w:val="0"/>
      <w:marBottom w:val="0"/>
      <w:divBdr>
        <w:top w:val="none" w:sz="0" w:space="0" w:color="auto"/>
        <w:left w:val="none" w:sz="0" w:space="0" w:color="auto"/>
        <w:bottom w:val="none" w:sz="0" w:space="0" w:color="auto"/>
        <w:right w:val="none" w:sz="0" w:space="0" w:color="auto"/>
      </w:divBdr>
    </w:div>
    <w:div w:id="153491426">
      <w:marLeft w:val="480"/>
      <w:marRight w:val="0"/>
      <w:marTop w:val="0"/>
      <w:marBottom w:val="0"/>
      <w:divBdr>
        <w:top w:val="none" w:sz="0" w:space="0" w:color="auto"/>
        <w:left w:val="none" w:sz="0" w:space="0" w:color="auto"/>
        <w:bottom w:val="none" w:sz="0" w:space="0" w:color="auto"/>
        <w:right w:val="none" w:sz="0" w:space="0" w:color="auto"/>
      </w:divBdr>
    </w:div>
    <w:div w:id="153492614">
      <w:marLeft w:val="480"/>
      <w:marRight w:val="0"/>
      <w:marTop w:val="0"/>
      <w:marBottom w:val="0"/>
      <w:divBdr>
        <w:top w:val="none" w:sz="0" w:space="0" w:color="auto"/>
        <w:left w:val="none" w:sz="0" w:space="0" w:color="auto"/>
        <w:bottom w:val="none" w:sz="0" w:space="0" w:color="auto"/>
        <w:right w:val="none" w:sz="0" w:space="0" w:color="auto"/>
      </w:divBdr>
    </w:div>
    <w:div w:id="153688118">
      <w:marLeft w:val="480"/>
      <w:marRight w:val="0"/>
      <w:marTop w:val="0"/>
      <w:marBottom w:val="0"/>
      <w:divBdr>
        <w:top w:val="none" w:sz="0" w:space="0" w:color="auto"/>
        <w:left w:val="none" w:sz="0" w:space="0" w:color="auto"/>
        <w:bottom w:val="none" w:sz="0" w:space="0" w:color="auto"/>
        <w:right w:val="none" w:sz="0" w:space="0" w:color="auto"/>
      </w:divBdr>
    </w:div>
    <w:div w:id="153761832">
      <w:marLeft w:val="480"/>
      <w:marRight w:val="0"/>
      <w:marTop w:val="0"/>
      <w:marBottom w:val="0"/>
      <w:divBdr>
        <w:top w:val="none" w:sz="0" w:space="0" w:color="auto"/>
        <w:left w:val="none" w:sz="0" w:space="0" w:color="auto"/>
        <w:bottom w:val="none" w:sz="0" w:space="0" w:color="auto"/>
        <w:right w:val="none" w:sz="0" w:space="0" w:color="auto"/>
      </w:divBdr>
    </w:div>
    <w:div w:id="153834767">
      <w:marLeft w:val="480"/>
      <w:marRight w:val="0"/>
      <w:marTop w:val="0"/>
      <w:marBottom w:val="0"/>
      <w:divBdr>
        <w:top w:val="none" w:sz="0" w:space="0" w:color="auto"/>
        <w:left w:val="none" w:sz="0" w:space="0" w:color="auto"/>
        <w:bottom w:val="none" w:sz="0" w:space="0" w:color="auto"/>
        <w:right w:val="none" w:sz="0" w:space="0" w:color="auto"/>
      </w:divBdr>
    </w:div>
    <w:div w:id="153955530">
      <w:marLeft w:val="480"/>
      <w:marRight w:val="0"/>
      <w:marTop w:val="0"/>
      <w:marBottom w:val="0"/>
      <w:divBdr>
        <w:top w:val="none" w:sz="0" w:space="0" w:color="auto"/>
        <w:left w:val="none" w:sz="0" w:space="0" w:color="auto"/>
        <w:bottom w:val="none" w:sz="0" w:space="0" w:color="auto"/>
        <w:right w:val="none" w:sz="0" w:space="0" w:color="auto"/>
      </w:divBdr>
    </w:div>
    <w:div w:id="154147939">
      <w:marLeft w:val="480"/>
      <w:marRight w:val="0"/>
      <w:marTop w:val="0"/>
      <w:marBottom w:val="0"/>
      <w:divBdr>
        <w:top w:val="none" w:sz="0" w:space="0" w:color="auto"/>
        <w:left w:val="none" w:sz="0" w:space="0" w:color="auto"/>
        <w:bottom w:val="none" w:sz="0" w:space="0" w:color="auto"/>
        <w:right w:val="none" w:sz="0" w:space="0" w:color="auto"/>
      </w:divBdr>
    </w:div>
    <w:div w:id="154301899">
      <w:marLeft w:val="480"/>
      <w:marRight w:val="0"/>
      <w:marTop w:val="0"/>
      <w:marBottom w:val="0"/>
      <w:divBdr>
        <w:top w:val="none" w:sz="0" w:space="0" w:color="auto"/>
        <w:left w:val="none" w:sz="0" w:space="0" w:color="auto"/>
        <w:bottom w:val="none" w:sz="0" w:space="0" w:color="auto"/>
        <w:right w:val="none" w:sz="0" w:space="0" w:color="auto"/>
      </w:divBdr>
    </w:div>
    <w:div w:id="154348948">
      <w:marLeft w:val="480"/>
      <w:marRight w:val="0"/>
      <w:marTop w:val="0"/>
      <w:marBottom w:val="0"/>
      <w:divBdr>
        <w:top w:val="none" w:sz="0" w:space="0" w:color="auto"/>
        <w:left w:val="none" w:sz="0" w:space="0" w:color="auto"/>
        <w:bottom w:val="none" w:sz="0" w:space="0" w:color="auto"/>
        <w:right w:val="none" w:sz="0" w:space="0" w:color="auto"/>
      </w:divBdr>
    </w:div>
    <w:div w:id="154616909">
      <w:marLeft w:val="480"/>
      <w:marRight w:val="0"/>
      <w:marTop w:val="0"/>
      <w:marBottom w:val="0"/>
      <w:divBdr>
        <w:top w:val="none" w:sz="0" w:space="0" w:color="auto"/>
        <w:left w:val="none" w:sz="0" w:space="0" w:color="auto"/>
        <w:bottom w:val="none" w:sz="0" w:space="0" w:color="auto"/>
        <w:right w:val="none" w:sz="0" w:space="0" w:color="auto"/>
      </w:divBdr>
    </w:div>
    <w:div w:id="154808808">
      <w:marLeft w:val="480"/>
      <w:marRight w:val="0"/>
      <w:marTop w:val="0"/>
      <w:marBottom w:val="0"/>
      <w:divBdr>
        <w:top w:val="none" w:sz="0" w:space="0" w:color="auto"/>
        <w:left w:val="none" w:sz="0" w:space="0" w:color="auto"/>
        <w:bottom w:val="none" w:sz="0" w:space="0" w:color="auto"/>
        <w:right w:val="none" w:sz="0" w:space="0" w:color="auto"/>
      </w:divBdr>
    </w:div>
    <w:div w:id="155343925">
      <w:marLeft w:val="480"/>
      <w:marRight w:val="0"/>
      <w:marTop w:val="0"/>
      <w:marBottom w:val="0"/>
      <w:divBdr>
        <w:top w:val="none" w:sz="0" w:space="0" w:color="auto"/>
        <w:left w:val="none" w:sz="0" w:space="0" w:color="auto"/>
        <w:bottom w:val="none" w:sz="0" w:space="0" w:color="auto"/>
        <w:right w:val="none" w:sz="0" w:space="0" w:color="auto"/>
      </w:divBdr>
    </w:div>
    <w:div w:id="155386053">
      <w:marLeft w:val="480"/>
      <w:marRight w:val="0"/>
      <w:marTop w:val="0"/>
      <w:marBottom w:val="0"/>
      <w:divBdr>
        <w:top w:val="none" w:sz="0" w:space="0" w:color="auto"/>
        <w:left w:val="none" w:sz="0" w:space="0" w:color="auto"/>
        <w:bottom w:val="none" w:sz="0" w:space="0" w:color="auto"/>
        <w:right w:val="none" w:sz="0" w:space="0" w:color="auto"/>
      </w:divBdr>
    </w:div>
    <w:div w:id="155729110">
      <w:marLeft w:val="480"/>
      <w:marRight w:val="0"/>
      <w:marTop w:val="0"/>
      <w:marBottom w:val="0"/>
      <w:divBdr>
        <w:top w:val="none" w:sz="0" w:space="0" w:color="auto"/>
        <w:left w:val="none" w:sz="0" w:space="0" w:color="auto"/>
        <w:bottom w:val="none" w:sz="0" w:space="0" w:color="auto"/>
        <w:right w:val="none" w:sz="0" w:space="0" w:color="auto"/>
      </w:divBdr>
    </w:div>
    <w:div w:id="156267269">
      <w:marLeft w:val="480"/>
      <w:marRight w:val="0"/>
      <w:marTop w:val="0"/>
      <w:marBottom w:val="0"/>
      <w:divBdr>
        <w:top w:val="none" w:sz="0" w:space="0" w:color="auto"/>
        <w:left w:val="none" w:sz="0" w:space="0" w:color="auto"/>
        <w:bottom w:val="none" w:sz="0" w:space="0" w:color="auto"/>
        <w:right w:val="none" w:sz="0" w:space="0" w:color="auto"/>
      </w:divBdr>
    </w:div>
    <w:div w:id="156727564">
      <w:marLeft w:val="480"/>
      <w:marRight w:val="0"/>
      <w:marTop w:val="0"/>
      <w:marBottom w:val="0"/>
      <w:divBdr>
        <w:top w:val="none" w:sz="0" w:space="0" w:color="auto"/>
        <w:left w:val="none" w:sz="0" w:space="0" w:color="auto"/>
        <w:bottom w:val="none" w:sz="0" w:space="0" w:color="auto"/>
        <w:right w:val="none" w:sz="0" w:space="0" w:color="auto"/>
      </w:divBdr>
    </w:div>
    <w:div w:id="156851729">
      <w:marLeft w:val="480"/>
      <w:marRight w:val="0"/>
      <w:marTop w:val="0"/>
      <w:marBottom w:val="0"/>
      <w:divBdr>
        <w:top w:val="none" w:sz="0" w:space="0" w:color="auto"/>
        <w:left w:val="none" w:sz="0" w:space="0" w:color="auto"/>
        <w:bottom w:val="none" w:sz="0" w:space="0" w:color="auto"/>
        <w:right w:val="none" w:sz="0" w:space="0" w:color="auto"/>
      </w:divBdr>
    </w:div>
    <w:div w:id="156920987">
      <w:marLeft w:val="480"/>
      <w:marRight w:val="0"/>
      <w:marTop w:val="0"/>
      <w:marBottom w:val="0"/>
      <w:divBdr>
        <w:top w:val="none" w:sz="0" w:space="0" w:color="auto"/>
        <w:left w:val="none" w:sz="0" w:space="0" w:color="auto"/>
        <w:bottom w:val="none" w:sz="0" w:space="0" w:color="auto"/>
        <w:right w:val="none" w:sz="0" w:space="0" w:color="auto"/>
      </w:divBdr>
    </w:div>
    <w:div w:id="157238547">
      <w:marLeft w:val="480"/>
      <w:marRight w:val="0"/>
      <w:marTop w:val="0"/>
      <w:marBottom w:val="0"/>
      <w:divBdr>
        <w:top w:val="none" w:sz="0" w:space="0" w:color="auto"/>
        <w:left w:val="none" w:sz="0" w:space="0" w:color="auto"/>
        <w:bottom w:val="none" w:sz="0" w:space="0" w:color="auto"/>
        <w:right w:val="none" w:sz="0" w:space="0" w:color="auto"/>
      </w:divBdr>
    </w:div>
    <w:div w:id="157691590">
      <w:marLeft w:val="480"/>
      <w:marRight w:val="0"/>
      <w:marTop w:val="0"/>
      <w:marBottom w:val="0"/>
      <w:divBdr>
        <w:top w:val="none" w:sz="0" w:space="0" w:color="auto"/>
        <w:left w:val="none" w:sz="0" w:space="0" w:color="auto"/>
        <w:bottom w:val="none" w:sz="0" w:space="0" w:color="auto"/>
        <w:right w:val="none" w:sz="0" w:space="0" w:color="auto"/>
      </w:divBdr>
    </w:div>
    <w:div w:id="158927426">
      <w:marLeft w:val="480"/>
      <w:marRight w:val="0"/>
      <w:marTop w:val="0"/>
      <w:marBottom w:val="0"/>
      <w:divBdr>
        <w:top w:val="none" w:sz="0" w:space="0" w:color="auto"/>
        <w:left w:val="none" w:sz="0" w:space="0" w:color="auto"/>
        <w:bottom w:val="none" w:sz="0" w:space="0" w:color="auto"/>
        <w:right w:val="none" w:sz="0" w:space="0" w:color="auto"/>
      </w:divBdr>
    </w:div>
    <w:div w:id="159080791">
      <w:marLeft w:val="480"/>
      <w:marRight w:val="0"/>
      <w:marTop w:val="0"/>
      <w:marBottom w:val="0"/>
      <w:divBdr>
        <w:top w:val="none" w:sz="0" w:space="0" w:color="auto"/>
        <w:left w:val="none" w:sz="0" w:space="0" w:color="auto"/>
        <w:bottom w:val="none" w:sz="0" w:space="0" w:color="auto"/>
        <w:right w:val="none" w:sz="0" w:space="0" w:color="auto"/>
      </w:divBdr>
    </w:div>
    <w:div w:id="159201473">
      <w:marLeft w:val="480"/>
      <w:marRight w:val="0"/>
      <w:marTop w:val="0"/>
      <w:marBottom w:val="0"/>
      <w:divBdr>
        <w:top w:val="none" w:sz="0" w:space="0" w:color="auto"/>
        <w:left w:val="none" w:sz="0" w:space="0" w:color="auto"/>
        <w:bottom w:val="none" w:sz="0" w:space="0" w:color="auto"/>
        <w:right w:val="none" w:sz="0" w:space="0" w:color="auto"/>
      </w:divBdr>
    </w:div>
    <w:div w:id="159273540">
      <w:marLeft w:val="480"/>
      <w:marRight w:val="0"/>
      <w:marTop w:val="0"/>
      <w:marBottom w:val="0"/>
      <w:divBdr>
        <w:top w:val="none" w:sz="0" w:space="0" w:color="auto"/>
        <w:left w:val="none" w:sz="0" w:space="0" w:color="auto"/>
        <w:bottom w:val="none" w:sz="0" w:space="0" w:color="auto"/>
        <w:right w:val="none" w:sz="0" w:space="0" w:color="auto"/>
      </w:divBdr>
    </w:div>
    <w:div w:id="159278341">
      <w:marLeft w:val="480"/>
      <w:marRight w:val="0"/>
      <w:marTop w:val="0"/>
      <w:marBottom w:val="0"/>
      <w:divBdr>
        <w:top w:val="none" w:sz="0" w:space="0" w:color="auto"/>
        <w:left w:val="none" w:sz="0" w:space="0" w:color="auto"/>
        <w:bottom w:val="none" w:sz="0" w:space="0" w:color="auto"/>
        <w:right w:val="none" w:sz="0" w:space="0" w:color="auto"/>
      </w:divBdr>
    </w:div>
    <w:div w:id="159928253">
      <w:marLeft w:val="480"/>
      <w:marRight w:val="0"/>
      <w:marTop w:val="0"/>
      <w:marBottom w:val="0"/>
      <w:divBdr>
        <w:top w:val="none" w:sz="0" w:space="0" w:color="auto"/>
        <w:left w:val="none" w:sz="0" w:space="0" w:color="auto"/>
        <w:bottom w:val="none" w:sz="0" w:space="0" w:color="auto"/>
        <w:right w:val="none" w:sz="0" w:space="0" w:color="auto"/>
      </w:divBdr>
    </w:div>
    <w:div w:id="160047918">
      <w:marLeft w:val="480"/>
      <w:marRight w:val="0"/>
      <w:marTop w:val="0"/>
      <w:marBottom w:val="0"/>
      <w:divBdr>
        <w:top w:val="none" w:sz="0" w:space="0" w:color="auto"/>
        <w:left w:val="none" w:sz="0" w:space="0" w:color="auto"/>
        <w:bottom w:val="none" w:sz="0" w:space="0" w:color="auto"/>
        <w:right w:val="none" w:sz="0" w:space="0" w:color="auto"/>
      </w:divBdr>
    </w:div>
    <w:div w:id="160051327">
      <w:marLeft w:val="480"/>
      <w:marRight w:val="0"/>
      <w:marTop w:val="0"/>
      <w:marBottom w:val="0"/>
      <w:divBdr>
        <w:top w:val="none" w:sz="0" w:space="0" w:color="auto"/>
        <w:left w:val="none" w:sz="0" w:space="0" w:color="auto"/>
        <w:bottom w:val="none" w:sz="0" w:space="0" w:color="auto"/>
        <w:right w:val="none" w:sz="0" w:space="0" w:color="auto"/>
      </w:divBdr>
    </w:div>
    <w:div w:id="160052836">
      <w:marLeft w:val="480"/>
      <w:marRight w:val="0"/>
      <w:marTop w:val="0"/>
      <w:marBottom w:val="0"/>
      <w:divBdr>
        <w:top w:val="none" w:sz="0" w:space="0" w:color="auto"/>
        <w:left w:val="none" w:sz="0" w:space="0" w:color="auto"/>
        <w:bottom w:val="none" w:sz="0" w:space="0" w:color="auto"/>
        <w:right w:val="none" w:sz="0" w:space="0" w:color="auto"/>
      </w:divBdr>
    </w:div>
    <w:div w:id="160631187">
      <w:marLeft w:val="480"/>
      <w:marRight w:val="0"/>
      <w:marTop w:val="0"/>
      <w:marBottom w:val="0"/>
      <w:divBdr>
        <w:top w:val="none" w:sz="0" w:space="0" w:color="auto"/>
        <w:left w:val="none" w:sz="0" w:space="0" w:color="auto"/>
        <w:bottom w:val="none" w:sz="0" w:space="0" w:color="auto"/>
        <w:right w:val="none" w:sz="0" w:space="0" w:color="auto"/>
      </w:divBdr>
    </w:div>
    <w:div w:id="161432424">
      <w:marLeft w:val="480"/>
      <w:marRight w:val="0"/>
      <w:marTop w:val="0"/>
      <w:marBottom w:val="0"/>
      <w:divBdr>
        <w:top w:val="none" w:sz="0" w:space="0" w:color="auto"/>
        <w:left w:val="none" w:sz="0" w:space="0" w:color="auto"/>
        <w:bottom w:val="none" w:sz="0" w:space="0" w:color="auto"/>
        <w:right w:val="none" w:sz="0" w:space="0" w:color="auto"/>
      </w:divBdr>
    </w:div>
    <w:div w:id="161435429">
      <w:marLeft w:val="480"/>
      <w:marRight w:val="0"/>
      <w:marTop w:val="0"/>
      <w:marBottom w:val="0"/>
      <w:divBdr>
        <w:top w:val="none" w:sz="0" w:space="0" w:color="auto"/>
        <w:left w:val="none" w:sz="0" w:space="0" w:color="auto"/>
        <w:bottom w:val="none" w:sz="0" w:space="0" w:color="auto"/>
        <w:right w:val="none" w:sz="0" w:space="0" w:color="auto"/>
      </w:divBdr>
    </w:div>
    <w:div w:id="161631355">
      <w:marLeft w:val="480"/>
      <w:marRight w:val="0"/>
      <w:marTop w:val="0"/>
      <w:marBottom w:val="0"/>
      <w:divBdr>
        <w:top w:val="none" w:sz="0" w:space="0" w:color="auto"/>
        <w:left w:val="none" w:sz="0" w:space="0" w:color="auto"/>
        <w:bottom w:val="none" w:sz="0" w:space="0" w:color="auto"/>
        <w:right w:val="none" w:sz="0" w:space="0" w:color="auto"/>
      </w:divBdr>
    </w:div>
    <w:div w:id="161816522">
      <w:marLeft w:val="480"/>
      <w:marRight w:val="0"/>
      <w:marTop w:val="0"/>
      <w:marBottom w:val="0"/>
      <w:divBdr>
        <w:top w:val="none" w:sz="0" w:space="0" w:color="auto"/>
        <w:left w:val="none" w:sz="0" w:space="0" w:color="auto"/>
        <w:bottom w:val="none" w:sz="0" w:space="0" w:color="auto"/>
        <w:right w:val="none" w:sz="0" w:space="0" w:color="auto"/>
      </w:divBdr>
    </w:div>
    <w:div w:id="161971509">
      <w:marLeft w:val="480"/>
      <w:marRight w:val="0"/>
      <w:marTop w:val="0"/>
      <w:marBottom w:val="0"/>
      <w:divBdr>
        <w:top w:val="none" w:sz="0" w:space="0" w:color="auto"/>
        <w:left w:val="none" w:sz="0" w:space="0" w:color="auto"/>
        <w:bottom w:val="none" w:sz="0" w:space="0" w:color="auto"/>
        <w:right w:val="none" w:sz="0" w:space="0" w:color="auto"/>
      </w:divBdr>
    </w:div>
    <w:div w:id="162403238">
      <w:marLeft w:val="480"/>
      <w:marRight w:val="0"/>
      <w:marTop w:val="0"/>
      <w:marBottom w:val="0"/>
      <w:divBdr>
        <w:top w:val="none" w:sz="0" w:space="0" w:color="auto"/>
        <w:left w:val="none" w:sz="0" w:space="0" w:color="auto"/>
        <w:bottom w:val="none" w:sz="0" w:space="0" w:color="auto"/>
        <w:right w:val="none" w:sz="0" w:space="0" w:color="auto"/>
      </w:divBdr>
    </w:div>
    <w:div w:id="162552596">
      <w:marLeft w:val="480"/>
      <w:marRight w:val="0"/>
      <w:marTop w:val="0"/>
      <w:marBottom w:val="0"/>
      <w:divBdr>
        <w:top w:val="none" w:sz="0" w:space="0" w:color="auto"/>
        <w:left w:val="none" w:sz="0" w:space="0" w:color="auto"/>
        <w:bottom w:val="none" w:sz="0" w:space="0" w:color="auto"/>
        <w:right w:val="none" w:sz="0" w:space="0" w:color="auto"/>
      </w:divBdr>
    </w:div>
    <w:div w:id="162819507">
      <w:marLeft w:val="480"/>
      <w:marRight w:val="0"/>
      <w:marTop w:val="0"/>
      <w:marBottom w:val="0"/>
      <w:divBdr>
        <w:top w:val="none" w:sz="0" w:space="0" w:color="auto"/>
        <w:left w:val="none" w:sz="0" w:space="0" w:color="auto"/>
        <w:bottom w:val="none" w:sz="0" w:space="0" w:color="auto"/>
        <w:right w:val="none" w:sz="0" w:space="0" w:color="auto"/>
      </w:divBdr>
    </w:div>
    <w:div w:id="162864180">
      <w:marLeft w:val="480"/>
      <w:marRight w:val="0"/>
      <w:marTop w:val="0"/>
      <w:marBottom w:val="0"/>
      <w:divBdr>
        <w:top w:val="none" w:sz="0" w:space="0" w:color="auto"/>
        <w:left w:val="none" w:sz="0" w:space="0" w:color="auto"/>
        <w:bottom w:val="none" w:sz="0" w:space="0" w:color="auto"/>
        <w:right w:val="none" w:sz="0" w:space="0" w:color="auto"/>
      </w:divBdr>
    </w:div>
    <w:div w:id="163057056">
      <w:marLeft w:val="480"/>
      <w:marRight w:val="0"/>
      <w:marTop w:val="0"/>
      <w:marBottom w:val="0"/>
      <w:divBdr>
        <w:top w:val="none" w:sz="0" w:space="0" w:color="auto"/>
        <w:left w:val="none" w:sz="0" w:space="0" w:color="auto"/>
        <w:bottom w:val="none" w:sz="0" w:space="0" w:color="auto"/>
        <w:right w:val="none" w:sz="0" w:space="0" w:color="auto"/>
      </w:divBdr>
    </w:div>
    <w:div w:id="163672657">
      <w:marLeft w:val="480"/>
      <w:marRight w:val="0"/>
      <w:marTop w:val="0"/>
      <w:marBottom w:val="0"/>
      <w:divBdr>
        <w:top w:val="none" w:sz="0" w:space="0" w:color="auto"/>
        <w:left w:val="none" w:sz="0" w:space="0" w:color="auto"/>
        <w:bottom w:val="none" w:sz="0" w:space="0" w:color="auto"/>
        <w:right w:val="none" w:sz="0" w:space="0" w:color="auto"/>
      </w:divBdr>
    </w:div>
    <w:div w:id="163862632">
      <w:marLeft w:val="480"/>
      <w:marRight w:val="0"/>
      <w:marTop w:val="0"/>
      <w:marBottom w:val="0"/>
      <w:divBdr>
        <w:top w:val="none" w:sz="0" w:space="0" w:color="auto"/>
        <w:left w:val="none" w:sz="0" w:space="0" w:color="auto"/>
        <w:bottom w:val="none" w:sz="0" w:space="0" w:color="auto"/>
        <w:right w:val="none" w:sz="0" w:space="0" w:color="auto"/>
      </w:divBdr>
    </w:div>
    <w:div w:id="163981636">
      <w:marLeft w:val="480"/>
      <w:marRight w:val="0"/>
      <w:marTop w:val="0"/>
      <w:marBottom w:val="0"/>
      <w:divBdr>
        <w:top w:val="none" w:sz="0" w:space="0" w:color="auto"/>
        <w:left w:val="none" w:sz="0" w:space="0" w:color="auto"/>
        <w:bottom w:val="none" w:sz="0" w:space="0" w:color="auto"/>
        <w:right w:val="none" w:sz="0" w:space="0" w:color="auto"/>
      </w:divBdr>
    </w:div>
    <w:div w:id="164056795">
      <w:marLeft w:val="480"/>
      <w:marRight w:val="0"/>
      <w:marTop w:val="0"/>
      <w:marBottom w:val="0"/>
      <w:divBdr>
        <w:top w:val="none" w:sz="0" w:space="0" w:color="auto"/>
        <w:left w:val="none" w:sz="0" w:space="0" w:color="auto"/>
        <w:bottom w:val="none" w:sz="0" w:space="0" w:color="auto"/>
        <w:right w:val="none" w:sz="0" w:space="0" w:color="auto"/>
      </w:divBdr>
    </w:div>
    <w:div w:id="164902950">
      <w:marLeft w:val="480"/>
      <w:marRight w:val="0"/>
      <w:marTop w:val="0"/>
      <w:marBottom w:val="0"/>
      <w:divBdr>
        <w:top w:val="none" w:sz="0" w:space="0" w:color="auto"/>
        <w:left w:val="none" w:sz="0" w:space="0" w:color="auto"/>
        <w:bottom w:val="none" w:sz="0" w:space="0" w:color="auto"/>
        <w:right w:val="none" w:sz="0" w:space="0" w:color="auto"/>
      </w:divBdr>
    </w:div>
    <w:div w:id="164907596">
      <w:marLeft w:val="480"/>
      <w:marRight w:val="0"/>
      <w:marTop w:val="0"/>
      <w:marBottom w:val="0"/>
      <w:divBdr>
        <w:top w:val="none" w:sz="0" w:space="0" w:color="auto"/>
        <w:left w:val="none" w:sz="0" w:space="0" w:color="auto"/>
        <w:bottom w:val="none" w:sz="0" w:space="0" w:color="auto"/>
        <w:right w:val="none" w:sz="0" w:space="0" w:color="auto"/>
      </w:divBdr>
    </w:div>
    <w:div w:id="165369374">
      <w:marLeft w:val="480"/>
      <w:marRight w:val="0"/>
      <w:marTop w:val="0"/>
      <w:marBottom w:val="0"/>
      <w:divBdr>
        <w:top w:val="none" w:sz="0" w:space="0" w:color="auto"/>
        <w:left w:val="none" w:sz="0" w:space="0" w:color="auto"/>
        <w:bottom w:val="none" w:sz="0" w:space="0" w:color="auto"/>
        <w:right w:val="none" w:sz="0" w:space="0" w:color="auto"/>
      </w:divBdr>
    </w:div>
    <w:div w:id="165639034">
      <w:marLeft w:val="480"/>
      <w:marRight w:val="0"/>
      <w:marTop w:val="0"/>
      <w:marBottom w:val="0"/>
      <w:divBdr>
        <w:top w:val="none" w:sz="0" w:space="0" w:color="auto"/>
        <w:left w:val="none" w:sz="0" w:space="0" w:color="auto"/>
        <w:bottom w:val="none" w:sz="0" w:space="0" w:color="auto"/>
        <w:right w:val="none" w:sz="0" w:space="0" w:color="auto"/>
      </w:divBdr>
    </w:div>
    <w:div w:id="165754855">
      <w:marLeft w:val="480"/>
      <w:marRight w:val="0"/>
      <w:marTop w:val="0"/>
      <w:marBottom w:val="0"/>
      <w:divBdr>
        <w:top w:val="none" w:sz="0" w:space="0" w:color="auto"/>
        <w:left w:val="none" w:sz="0" w:space="0" w:color="auto"/>
        <w:bottom w:val="none" w:sz="0" w:space="0" w:color="auto"/>
        <w:right w:val="none" w:sz="0" w:space="0" w:color="auto"/>
      </w:divBdr>
    </w:div>
    <w:div w:id="165901449">
      <w:marLeft w:val="480"/>
      <w:marRight w:val="0"/>
      <w:marTop w:val="0"/>
      <w:marBottom w:val="0"/>
      <w:divBdr>
        <w:top w:val="none" w:sz="0" w:space="0" w:color="auto"/>
        <w:left w:val="none" w:sz="0" w:space="0" w:color="auto"/>
        <w:bottom w:val="none" w:sz="0" w:space="0" w:color="auto"/>
        <w:right w:val="none" w:sz="0" w:space="0" w:color="auto"/>
      </w:divBdr>
    </w:div>
    <w:div w:id="166024923">
      <w:marLeft w:val="480"/>
      <w:marRight w:val="0"/>
      <w:marTop w:val="0"/>
      <w:marBottom w:val="0"/>
      <w:divBdr>
        <w:top w:val="none" w:sz="0" w:space="0" w:color="auto"/>
        <w:left w:val="none" w:sz="0" w:space="0" w:color="auto"/>
        <w:bottom w:val="none" w:sz="0" w:space="0" w:color="auto"/>
        <w:right w:val="none" w:sz="0" w:space="0" w:color="auto"/>
      </w:divBdr>
    </w:div>
    <w:div w:id="166213821">
      <w:marLeft w:val="480"/>
      <w:marRight w:val="0"/>
      <w:marTop w:val="0"/>
      <w:marBottom w:val="0"/>
      <w:divBdr>
        <w:top w:val="none" w:sz="0" w:space="0" w:color="auto"/>
        <w:left w:val="none" w:sz="0" w:space="0" w:color="auto"/>
        <w:bottom w:val="none" w:sz="0" w:space="0" w:color="auto"/>
        <w:right w:val="none" w:sz="0" w:space="0" w:color="auto"/>
      </w:divBdr>
    </w:div>
    <w:div w:id="166284763">
      <w:marLeft w:val="480"/>
      <w:marRight w:val="0"/>
      <w:marTop w:val="0"/>
      <w:marBottom w:val="0"/>
      <w:divBdr>
        <w:top w:val="none" w:sz="0" w:space="0" w:color="auto"/>
        <w:left w:val="none" w:sz="0" w:space="0" w:color="auto"/>
        <w:bottom w:val="none" w:sz="0" w:space="0" w:color="auto"/>
        <w:right w:val="none" w:sz="0" w:space="0" w:color="auto"/>
      </w:divBdr>
    </w:div>
    <w:div w:id="166479065">
      <w:marLeft w:val="480"/>
      <w:marRight w:val="0"/>
      <w:marTop w:val="0"/>
      <w:marBottom w:val="0"/>
      <w:divBdr>
        <w:top w:val="none" w:sz="0" w:space="0" w:color="auto"/>
        <w:left w:val="none" w:sz="0" w:space="0" w:color="auto"/>
        <w:bottom w:val="none" w:sz="0" w:space="0" w:color="auto"/>
        <w:right w:val="none" w:sz="0" w:space="0" w:color="auto"/>
      </w:divBdr>
    </w:div>
    <w:div w:id="166529092">
      <w:marLeft w:val="480"/>
      <w:marRight w:val="0"/>
      <w:marTop w:val="0"/>
      <w:marBottom w:val="0"/>
      <w:divBdr>
        <w:top w:val="none" w:sz="0" w:space="0" w:color="auto"/>
        <w:left w:val="none" w:sz="0" w:space="0" w:color="auto"/>
        <w:bottom w:val="none" w:sz="0" w:space="0" w:color="auto"/>
        <w:right w:val="none" w:sz="0" w:space="0" w:color="auto"/>
      </w:divBdr>
    </w:div>
    <w:div w:id="167329904">
      <w:marLeft w:val="480"/>
      <w:marRight w:val="0"/>
      <w:marTop w:val="0"/>
      <w:marBottom w:val="0"/>
      <w:divBdr>
        <w:top w:val="none" w:sz="0" w:space="0" w:color="auto"/>
        <w:left w:val="none" w:sz="0" w:space="0" w:color="auto"/>
        <w:bottom w:val="none" w:sz="0" w:space="0" w:color="auto"/>
        <w:right w:val="none" w:sz="0" w:space="0" w:color="auto"/>
      </w:divBdr>
    </w:div>
    <w:div w:id="167332576">
      <w:bodyDiv w:val="1"/>
      <w:marLeft w:val="0"/>
      <w:marRight w:val="0"/>
      <w:marTop w:val="0"/>
      <w:marBottom w:val="0"/>
      <w:divBdr>
        <w:top w:val="none" w:sz="0" w:space="0" w:color="auto"/>
        <w:left w:val="none" w:sz="0" w:space="0" w:color="auto"/>
        <w:bottom w:val="none" w:sz="0" w:space="0" w:color="auto"/>
        <w:right w:val="none" w:sz="0" w:space="0" w:color="auto"/>
      </w:divBdr>
    </w:div>
    <w:div w:id="167445904">
      <w:marLeft w:val="480"/>
      <w:marRight w:val="0"/>
      <w:marTop w:val="0"/>
      <w:marBottom w:val="0"/>
      <w:divBdr>
        <w:top w:val="none" w:sz="0" w:space="0" w:color="auto"/>
        <w:left w:val="none" w:sz="0" w:space="0" w:color="auto"/>
        <w:bottom w:val="none" w:sz="0" w:space="0" w:color="auto"/>
        <w:right w:val="none" w:sz="0" w:space="0" w:color="auto"/>
      </w:divBdr>
    </w:div>
    <w:div w:id="167792968">
      <w:marLeft w:val="480"/>
      <w:marRight w:val="0"/>
      <w:marTop w:val="0"/>
      <w:marBottom w:val="0"/>
      <w:divBdr>
        <w:top w:val="none" w:sz="0" w:space="0" w:color="auto"/>
        <w:left w:val="none" w:sz="0" w:space="0" w:color="auto"/>
        <w:bottom w:val="none" w:sz="0" w:space="0" w:color="auto"/>
        <w:right w:val="none" w:sz="0" w:space="0" w:color="auto"/>
      </w:divBdr>
    </w:div>
    <w:div w:id="168104459">
      <w:marLeft w:val="480"/>
      <w:marRight w:val="0"/>
      <w:marTop w:val="0"/>
      <w:marBottom w:val="0"/>
      <w:divBdr>
        <w:top w:val="none" w:sz="0" w:space="0" w:color="auto"/>
        <w:left w:val="none" w:sz="0" w:space="0" w:color="auto"/>
        <w:bottom w:val="none" w:sz="0" w:space="0" w:color="auto"/>
        <w:right w:val="none" w:sz="0" w:space="0" w:color="auto"/>
      </w:divBdr>
    </w:div>
    <w:div w:id="168106674">
      <w:marLeft w:val="480"/>
      <w:marRight w:val="0"/>
      <w:marTop w:val="0"/>
      <w:marBottom w:val="0"/>
      <w:divBdr>
        <w:top w:val="none" w:sz="0" w:space="0" w:color="auto"/>
        <w:left w:val="none" w:sz="0" w:space="0" w:color="auto"/>
        <w:bottom w:val="none" w:sz="0" w:space="0" w:color="auto"/>
        <w:right w:val="none" w:sz="0" w:space="0" w:color="auto"/>
      </w:divBdr>
    </w:div>
    <w:div w:id="168257455">
      <w:marLeft w:val="480"/>
      <w:marRight w:val="0"/>
      <w:marTop w:val="0"/>
      <w:marBottom w:val="0"/>
      <w:divBdr>
        <w:top w:val="none" w:sz="0" w:space="0" w:color="auto"/>
        <w:left w:val="none" w:sz="0" w:space="0" w:color="auto"/>
        <w:bottom w:val="none" w:sz="0" w:space="0" w:color="auto"/>
        <w:right w:val="none" w:sz="0" w:space="0" w:color="auto"/>
      </w:divBdr>
    </w:div>
    <w:div w:id="168377242">
      <w:marLeft w:val="480"/>
      <w:marRight w:val="0"/>
      <w:marTop w:val="0"/>
      <w:marBottom w:val="0"/>
      <w:divBdr>
        <w:top w:val="none" w:sz="0" w:space="0" w:color="auto"/>
        <w:left w:val="none" w:sz="0" w:space="0" w:color="auto"/>
        <w:bottom w:val="none" w:sz="0" w:space="0" w:color="auto"/>
        <w:right w:val="none" w:sz="0" w:space="0" w:color="auto"/>
      </w:divBdr>
    </w:div>
    <w:div w:id="168451018">
      <w:marLeft w:val="480"/>
      <w:marRight w:val="0"/>
      <w:marTop w:val="0"/>
      <w:marBottom w:val="0"/>
      <w:divBdr>
        <w:top w:val="none" w:sz="0" w:space="0" w:color="auto"/>
        <w:left w:val="none" w:sz="0" w:space="0" w:color="auto"/>
        <w:bottom w:val="none" w:sz="0" w:space="0" w:color="auto"/>
        <w:right w:val="none" w:sz="0" w:space="0" w:color="auto"/>
      </w:divBdr>
    </w:div>
    <w:div w:id="168451049">
      <w:marLeft w:val="480"/>
      <w:marRight w:val="0"/>
      <w:marTop w:val="0"/>
      <w:marBottom w:val="0"/>
      <w:divBdr>
        <w:top w:val="none" w:sz="0" w:space="0" w:color="auto"/>
        <w:left w:val="none" w:sz="0" w:space="0" w:color="auto"/>
        <w:bottom w:val="none" w:sz="0" w:space="0" w:color="auto"/>
        <w:right w:val="none" w:sz="0" w:space="0" w:color="auto"/>
      </w:divBdr>
    </w:div>
    <w:div w:id="168571553">
      <w:marLeft w:val="480"/>
      <w:marRight w:val="0"/>
      <w:marTop w:val="0"/>
      <w:marBottom w:val="0"/>
      <w:divBdr>
        <w:top w:val="none" w:sz="0" w:space="0" w:color="auto"/>
        <w:left w:val="none" w:sz="0" w:space="0" w:color="auto"/>
        <w:bottom w:val="none" w:sz="0" w:space="0" w:color="auto"/>
        <w:right w:val="none" w:sz="0" w:space="0" w:color="auto"/>
      </w:divBdr>
    </w:div>
    <w:div w:id="168638366">
      <w:marLeft w:val="480"/>
      <w:marRight w:val="0"/>
      <w:marTop w:val="0"/>
      <w:marBottom w:val="0"/>
      <w:divBdr>
        <w:top w:val="none" w:sz="0" w:space="0" w:color="auto"/>
        <w:left w:val="none" w:sz="0" w:space="0" w:color="auto"/>
        <w:bottom w:val="none" w:sz="0" w:space="0" w:color="auto"/>
        <w:right w:val="none" w:sz="0" w:space="0" w:color="auto"/>
      </w:divBdr>
    </w:div>
    <w:div w:id="168715087">
      <w:marLeft w:val="480"/>
      <w:marRight w:val="0"/>
      <w:marTop w:val="0"/>
      <w:marBottom w:val="0"/>
      <w:divBdr>
        <w:top w:val="none" w:sz="0" w:space="0" w:color="auto"/>
        <w:left w:val="none" w:sz="0" w:space="0" w:color="auto"/>
        <w:bottom w:val="none" w:sz="0" w:space="0" w:color="auto"/>
        <w:right w:val="none" w:sz="0" w:space="0" w:color="auto"/>
      </w:divBdr>
    </w:div>
    <w:div w:id="168716307">
      <w:marLeft w:val="480"/>
      <w:marRight w:val="0"/>
      <w:marTop w:val="0"/>
      <w:marBottom w:val="0"/>
      <w:divBdr>
        <w:top w:val="none" w:sz="0" w:space="0" w:color="auto"/>
        <w:left w:val="none" w:sz="0" w:space="0" w:color="auto"/>
        <w:bottom w:val="none" w:sz="0" w:space="0" w:color="auto"/>
        <w:right w:val="none" w:sz="0" w:space="0" w:color="auto"/>
      </w:divBdr>
    </w:div>
    <w:div w:id="168721075">
      <w:marLeft w:val="480"/>
      <w:marRight w:val="0"/>
      <w:marTop w:val="0"/>
      <w:marBottom w:val="0"/>
      <w:divBdr>
        <w:top w:val="none" w:sz="0" w:space="0" w:color="auto"/>
        <w:left w:val="none" w:sz="0" w:space="0" w:color="auto"/>
        <w:bottom w:val="none" w:sz="0" w:space="0" w:color="auto"/>
        <w:right w:val="none" w:sz="0" w:space="0" w:color="auto"/>
      </w:divBdr>
    </w:div>
    <w:div w:id="168721619">
      <w:marLeft w:val="480"/>
      <w:marRight w:val="0"/>
      <w:marTop w:val="0"/>
      <w:marBottom w:val="0"/>
      <w:divBdr>
        <w:top w:val="none" w:sz="0" w:space="0" w:color="auto"/>
        <w:left w:val="none" w:sz="0" w:space="0" w:color="auto"/>
        <w:bottom w:val="none" w:sz="0" w:space="0" w:color="auto"/>
        <w:right w:val="none" w:sz="0" w:space="0" w:color="auto"/>
      </w:divBdr>
    </w:div>
    <w:div w:id="169104890">
      <w:marLeft w:val="480"/>
      <w:marRight w:val="0"/>
      <w:marTop w:val="0"/>
      <w:marBottom w:val="0"/>
      <w:divBdr>
        <w:top w:val="none" w:sz="0" w:space="0" w:color="auto"/>
        <w:left w:val="none" w:sz="0" w:space="0" w:color="auto"/>
        <w:bottom w:val="none" w:sz="0" w:space="0" w:color="auto"/>
        <w:right w:val="none" w:sz="0" w:space="0" w:color="auto"/>
      </w:divBdr>
    </w:div>
    <w:div w:id="169218367">
      <w:marLeft w:val="480"/>
      <w:marRight w:val="0"/>
      <w:marTop w:val="0"/>
      <w:marBottom w:val="0"/>
      <w:divBdr>
        <w:top w:val="none" w:sz="0" w:space="0" w:color="auto"/>
        <w:left w:val="none" w:sz="0" w:space="0" w:color="auto"/>
        <w:bottom w:val="none" w:sz="0" w:space="0" w:color="auto"/>
        <w:right w:val="none" w:sz="0" w:space="0" w:color="auto"/>
      </w:divBdr>
    </w:div>
    <w:div w:id="169292949">
      <w:marLeft w:val="480"/>
      <w:marRight w:val="0"/>
      <w:marTop w:val="0"/>
      <w:marBottom w:val="0"/>
      <w:divBdr>
        <w:top w:val="none" w:sz="0" w:space="0" w:color="auto"/>
        <w:left w:val="none" w:sz="0" w:space="0" w:color="auto"/>
        <w:bottom w:val="none" w:sz="0" w:space="0" w:color="auto"/>
        <w:right w:val="none" w:sz="0" w:space="0" w:color="auto"/>
      </w:divBdr>
    </w:div>
    <w:div w:id="169612704">
      <w:marLeft w:val="480"/>
      <w:marRight w:val="0"/>
      <w:marTop w:val="0"/>
      <w:marBottom w:val="0"/>
      <w:divBdr>
        <w:top w:val="none" w:sz="0" w:space="0" w:color="auto"/>
        <w:left w:val="none" w:sz="0" w:space="0" w:color="auto"/>
        <w:bottom w:val="none" w:sz="0" w:space="0" w:color="auto"/>
        <w:right w:val="none" w:sz="0" w:space="0" w:color="auto"/>
      </w:divBdr>
    </w:div>
    <w:div w:id="169756095">
      <w:marLeft w:val="480"/>
      <w:marRight w:val="0"/>
      <w:marTop w:val="0"/>
      <w:marBottom w:val="0"/>
      <w:divBdr>
        <w:top w:val="none" w:sz="0" w:space="0" w:color="auto"/>
        <w:left w:val="none" w:sz="0" w:space="0" w:color="auto"/>
        <w:bottom w:val="none" w:sz="0" w:space="0" w:color="auto"/>
        <w:right w:val="none" w:sz="0" w:space="0" w:color="auto"/>
      </w:divBdr>
    </w:div>
    <w:div w:id="169879944">
      <w:marLeft w:val="480"/>
      <w:marRight w:val="0"/>
      <w:marTop w:val="0"/>
      <w:marBottom w:val="0"/>
      <w:divBdr>
        <w:top w:val="none" w:sz="0" w:space="0" w:color="auto"/>
        <w:left w:val="none" w:sz="0" w:space="0" w:color="auto"/>
        <w:bottom w:val="none" w:sz="0" w:space="0" w:color="auto"/>
        <w:right w:val="none" w:sz="0" w:space="0" w:color="auto"/>
      </w:divBdr>
    </w:div>
    <w:div w:id="170142823">
      <w:marLeft w:val="480"/>
      <w:marRight w:val="0"/>
      <w:marTop w:val="0"/>
      <w:marBottom w:val="0"/>
      <w:divBdr>
        <w:top w:val="none" w:sz="0" w:space="0" w:color="auto"/>
        <w:left w:val="none" w:sz="0" w:space="0" w:color="auto"/>
        <w:bottom w:val="none" w:sz="0" w:space="0" w:color="auto"/>
        <w:right w:val="none" w:sz="0" w:space="0" w:color="auto"/>
      </w:divBdr>
    </w:div>
    <w:div w:id="170219949">
      <w:marLeft w:val="480"/>
      <w:marRight w:val="0"/>
      <w:marTop w:val="0"/>
      <w:marBottom w:val="0"/>
      <w:divBdr>
        <w:top w:val="none" w:sz="0" w:space="0" w:color="auto"/>
        <w:left w:val="none" w:sz="0" w:space="0" w:color="auto"/>
        <w:bottom w:val="none" w:sz="0" w:space="0" w:color="auto"/>
        <w:right w:val="none" w:sz="0" w:space="0" w:color="auto"/>
      </w:divBdr>
    </w:div>
    <w:div w:id="170223120">
      <w:marLeft w:val="480"/>
      <w:marRight w:val="0"/>
      <w:marTop w:val="0"/>
      <w:marBottom w:val="0"/>
      <w:divBdr>
        <w:top w:val="none" w:sz="0" w:space="0" w:color="auto"/>
        <w:left w:val="none" w:sz="0" w:space="0" w:color="auto"/>
        <w:bottom w:val="none" w:sz="0" w:space="0" w:color="auto"/>
        <w:right w:val="none" w:sz="0" w:space="0" w:color="auto"/>
      </w:divBdr>
    </w:div>
    <w:div w:id="170535127">
      <w:marLeft w:val="480"/>
      <w:marRight w:val="0"/>
      <w:marTop w:val="0"/>
      <w:marBottom w:val="0"/>
      <w:divBdr>
        <w:top w:val="none" w:sz="0" w:space="0" w:color="auto"/>
        <w:left w:val="none" w:sz="0" w:space="0" w:color="auto"/>
        <w:bottom w:val="none" w:sz="0" w:space="0" w:color="auto"/>
        <w:right w:val="none" w:sz="0" w:space="0" w:color="auto"/>
      </w:divBdr>
    </w:div>
    <w:div w:id="170920157">
      <w:marLeft w:val="480"/>
      <w:marRight w:val="0"/>
      <w:marTop w:val="0"/>
      <w:marBottom w:val="0"/>
      <w:divBdr>
        <w:top w:val="none" w:sz="0" w:space="0" w:color="auto"/>
        <w:left w:val="none" w:sz="0" w:space="0" w:color="auto"/>
        <w:bottom w:val="none" w:sz="0" w:space="0" w:color="auto"/>
        <w:right w:val="none" w:sz="0" w:space="0" w:color="auto"/>
      </w:divBdr>
    </w:div>
    <w:div w:id="170949853">
      <w:marLeft w:val="480"/>
      <w:marRight w:val="0"/>
      <w:marTop w:val="0"/>
      <w:marBottom w:val="0"/>
      <w:divBdr>
        <w:top w:val="none" w:sz="0" w:space="0" w:color="auto"/>
        <w:left w:val="none" w:sz="0" w:space="0" w:color="auto"/>
        <w:bottom w:val="none" w:sz="0" w:space="0" w:color="auto"/>
        <w:right w:val="none" w:sz="0" w:space="0" w:color="auto"/>
      </w:divBdr>
    </w:div>
    <w:div w:id="171578076">
      <w:marLeft w:val="480"/>
      <w:marRight w:val="0"/>
      <w:marTop w:val="0"/>
      <w:marBottom w:val="0"/>
      <w:divBdr>
        <w:top w:val="none" w:sz="0" w:space="0" w:color="auto"/>
        <w:left w:val="none" w:sz="0" w:space="0" w:color="auto"/>
        <w:bottom w:val="none" w:sz="0" w:space="0" w:color="auto"/>
        <w:right w:val="none" w:sz="0" w:space="0" w:color="auto"/>
      </w:divBdr>
    </w:div>
    <w:div w:id="171771606">
      <w:marLeft w:val="480"/>
      <w:marRight w:val="0"/>
      <w:marTop w:val="0"/>
      <w:marBottom w:val="0"/>
      <w:divBdr>
        <w:top w:val="none" w:sz="0" w:space="0" w:color="auto"/>
        <w:left w:val="none" w:sz="0" w:space="0" w:color="auto"/>
        <w:bottom w:val="none" w:sz="0" w:space="0" w:color="auto"/>
        <w:right w:val="none" w:sz="0" w:space="0" w:color="auto"/>
      </w:divBdr>
    </w:div>
    <w:div w:id="172186519">
      <w:marLeft w:val="480"/>
      <w:marRight w:val="0"/>
      <w:marTop w:val="0"/>
      <w:marBottom w:val="0"/>
      <w:divBdr>
        <w:top w:val="none" w:sz="0" w:space="0" w:color="auto"/>
        <w:left w:val="none" w:sz="0" w:space="0" w:color="auto"/>
        <w:bottom w:val="none" w:sz="0" w:space="0" w:color="auto"/>
        <w:right w:val="none" w:sz="0" w:space="0" w:color="auto"/>
      </w:divBdr>
    </w:div>
    <w:div w:id="172234300">
      <w:marLeft w:val="480"/>
      <w:marRight w:val="0"/>
      <w:marTop w:val="0"/>
      <w:marBottom w:val="0"/>
      <w:divBdr>
        <w:top w:val="none" w:sz="0" w:space="0" w:color="auto"/>
        <w:left w:val="none" w:sz="0" w:space="0" w:color="auto"/>
        <w:bottom w:val="none" w:sz="0" w:space="0" w:color="auto"/>
        <w:right w:val="none" w:sz="0" w:space="0" w:color="auto"/>
      </w:divBdr>
    </w:div>
    <w:div w:id="172302096">
      <w:marLeft w:val="480"/>
      <w:marRight w:val="0"/>
      <w:marTop w:val="0"/>
      <w:marBottom w:val="0"/>
      <w:divBdr>
        <w:top w:val="none" w:sz="0" w:space="0" w:color="auto"/>
        <w:left w:val="none" w:sz="0" w:space="0" w:color="auto"/>
        <w:bottom w:val="none" w:sz="0" w:space="0" w:color="auto"/>
        <w:right w:val="none" w:sz="0" w:space="0" w:color="auto"/>
      </w:divBdr>
    </w:div>
    <w:div w:id="172306242">
      <w:marLeft w:val="480"/>
      <w:marRight w:val="0"/>
      <w:marTop w:val="0"/>
      <w:marBottom w:val="0"/>
      <w:divBdr>
        <w:top w:val="none" w:sz="0" w:space="0" w:color="auto"/>
        <w:left w:val="none" w:sz="0" w:space="0" w:color="auto"/>
        <w:bottom w:val="none" w:sz="0" w:space="0" w:color="auto"/>
        <w:right w:val="none" w:sz="0" w:space="0" w:color="auto"/>
      </w:divBdr>
    </w:div>
    <w:div w:id="172378755">
      <w:marLeft w:val="480"/>
      <w:marRight w:val="0"/>
      <w:marTop w:val="0"/>
      <w:marBottom w:val="0"/>
      <w:divBdr>
        <w:top w:val="none" w:sz="0" w:space="0" w:color="auto"/>
        <w:left w:val="none" w:sz="0" w:space="0" w:color="auto"/>
        <w:bottom w:val="none" w:sz="0" w:space="0" w:color="auto"/>
        <w:right w:val="none" w:sz="0" w:space="0" w:color="auto"/>
      </w:divBdr>
    </w:div>
    <w:div w:id="172574425">
      <w:marLeft w:val="480"/>
      <w:marRight w:val="0"/>
      <w:marTop w:val="0"/>
      <w:marBottom w:val="0"/>
      <w:divBdr>
        <w:top w:val="none" w:sz="0" w:space="0" w:color="auto"/>
        <w:left w:val="none" w:sz="0" w:space="0" w:color="auto"/>
        <w:bottom w:val="none" w:sz="0" w:space="0" w:color="auto"/>
        <w:right w:val="none" w:sz="0" w:space="0" w:color="auto"/>
      </w:divBdr>
    </w:div>
    <w:div w:id="172650359">
      <w:marLeft w:val="480"/>
      <w:marRight w:val="0"/>
      <w:marTop w:val="0"/>
      <w:marBottom w:val="0"/>
      <w:divBdr>
        <w:top w:val="none" w:sz="0" w:space="0" w:color="auto"/>
        <w:left w:val="none" w:sz="0" w:space="0" w:color="auto"/>
        <w:bottom w:val="none" w:sz="0" w:space="0" w:color="auto"/>
        <w:right w:val="none" w:sz="0" w:space="0" w:color="auto"/>
      </w:divBdr>
    </w:div>
    <w:div w:id="172959713">
      <w:marLeft w:val="480"/>
      <w:marRight w:val="0"/>
      <w:marTop w:val="0"/>
      <w:marBottom w:val="0"/>
      <w:divBdr>
        <w:top w:val="none" w:sz="0" w:space="0" w:color="auto"/>
        <w:left w:val="none" w:sz="0" w:space="0" w:color="auto"/>
        <w:bottom w:val="none" w:sz="0" w:space="0" w:color="auto"/>
        <w:right w:val="none" w:sz="0" w:space="0" w:color="auto"/>
      </w:divBdr>
    </w:div>
    <w:div w:id="173032817">
      <w:marLeft w:val="480"/>
      <w:marRight w:val="0"/>
      <w:marTop w:val="0"/>
      <w:marBottom w:val="0"/>
      <w:divBdr>
        <w:top w:val="none" w:sz="0" w:space="0" w:color="auto"/>
        <w:left w:val="none" w:sz="0" w:space="0" w:color="auto"/>
        <w:bottom w:val="none" w:sz="0" w:space="0" w:color="auto"/>
        <w:right w:val="none" w:sz="0" w:space="0" w:color="auto"/>
      </w:divBdr>
    </w:div>
    <w:div w:id="173502213">
      <w:marLeft w:val="480"/>
      <w:marRight w:val="0"/>
      <w:marTop w:val="0"/>
      <w:marBottom w:val="0"/>
      <w:divBdr>
        <w:top w:val="none" w:sz="0" w:space="0" w:color="auto"/>
        <w:left w:val="none" w:sz="0" w:space="0" w:color="auto"/>
        <w:bottom w:val="none" w:sz="0" w:space="0" w:color="auto"/>
        <w:right w:val="none" w:sz="0" w:space="0" w:color="auto"/>
      </w:divBdr>
    </w:div>
    <w:div w:id="174275394">
      <w:marLeft w:val="480"/>
      <w:marRight w:val="0"/>
      <w:marTop w:val="0"/>
      <w:marBottom w:val="0"/>
      <w:divBdr>
        <w:top w:val="none" w:sz="0" w:space="0" w:color="auto"/>
        <w:left w:val="none" w:sz="0" w:space="0" w:color="auto"/>
        <w:bottom w:val="none" w:sz="0" w:space="0" w:color="auto"/>
        <w:right w:val="none" w:sz="0" w:space="0" w:color="auto"/>
      </w:divBdr>
    </w:div>
    <w:div w:id="174615875">
      <w:marLeft w:val="480"/>
      <w:marRight w:val="0"/>
      <w:marTop w:val="0"/>
      <w:marBottom w:val="0"/>
      <w:divBdr>
        <w:top w:val="none" w:sz="0" w:space="0" w:color="auto"/>
        <w:left w:val="none" w:sz="0" w:space="0" w:color="auto"/>
        <w:bottom w:val="none" w:sz="0" w:space="0" w:color="auto"/>
        <w:right w:val="none" w:sz="0" w:space="0" w:color="auto"/>
      </w:divBdr>
    </w:div>
    <w:div w:id="174655847">
      <w:marLeft w:val="480"/>
      <w:marRight w:val="0"/>
      <w:marTop w:val="0"/>
      <w:marBottom w:val="0"/>
      <w:divBdr>
        <w:top w:val="none" w:sz="0" w:space="0" w:color="auto"/>
        <w:left w:val="none" w:sz="0" w:space="0" w:color="auto"/>
        <w:bottom w:val="none" w:sz="0" w:space="0" w:color="auto"/>
        <w:right w:val="none" w:sz="0" w:space="0" w:color="auto"/>
      </w:divBdr>
    </w:div>
    <w:div w:id="174731763">
      <w:marLeft w:val="480"/>
      <w:marRight w:val="0"/>
      <w:marTop w:val="0"/>
      <w:marBottom w:val="0"/>
      <w:divBdr>
        <w:top w:val="none" w:sz="0" w:space="0" w:color="auto"/>
        <w:left w:val="none" w:sz="0" w:space="0" w:color="auto"/>
        <w:bottom w:val="none" w:sz="0" w:space="0" w:color="auto"/>
        <w:right w:val="none" w:sz="0" w:space="0" w:color="auto"/>
      </w:divBdr>
    </w:div>
    <w:div w:id="175075150">
      <w:marLeft w:val="480"/>
      <w:marRight w:val="0"/>
      <w:marTop w:val="0"/>
      <w:marBottom w:val="0"/>
      <w:divBdr>
        <w:top w:val="none" w:sz="0" w:space="0" w:color="auto"/>
        <w:left w:val="none" w:sz="0" w:space="0" w:color="auto"/>
        <w:bottom w:val="none" w:sz="0" w:space="0" w:color="auto"/>
        <w:right w:val="none" w:sz="0" w:space="0" w:color="auto"/>
      </w:divBdr>
    </w:div>
    <w:div w:id="175120682">
      <w:marLeft w:val="480"/>
      <w:marRight w:val="0"/>
      <w:marTop w:val="0"/>
      <w:marBottom w:val="0"/>
      <w:divBdr>
        <w:top w:val="none" w:sz="0" w:space="0" w:color="auto"/>
        <w:left w:val="none" w:sz="0" w:space="0" w:color="auto"/>
        <w:bottom w:val="none" w:sz="0" w:space="0" w:color="auto"/>
        <w:right w:val="none" w:sz="0" w:space="0" w:color="auto"/>
      </w:divBdr>
    </w:div>
    <w:div w:id="175732858">
      <w:marLeft w:val="480"/>
      <w:marRight w:val="0"/>
      <w:marTop w:val="0"/>
      <w:marBottom w:val="0"/>
      <w:divBdr>
        <w:top w:val="none" w:sz="0" w:space="0" w:color="auto"/>
        <w:left w:val="none" w:sz="0" w:space="0" w:color="auto"/>
        <w:bottom w:val="none" w:sz="0" w:space="0" w:color="auto"/>
        <w:right w:val="none" w:sz="0" w:space="0" w:color="auto"/>
      </w:divBdr>
    </w:div>
    <w:div w:id="175778405">
      <w:marLeft w:val="480"/>
      <w:marRight w:val="0"/>
      <w:marTop w:val="0"/>
      <w:marBottom w:val="0"/>
      <w:divBdr>
        <w:top w:val="none" w:sz="0" w:space="0" w:color="auto"/>
        <w:left w:val="none" w:sz="0" w:space="0" w:color="auto"/>
        <w:bottom w:val="none" w:sz="0" w:space="0" w:color="auto"/>
        <w:right w:val="none" w:sz="0" w:space="0" w:color="auto"/>
      </w:divBdr>
    </w:div>
    <w:div w:id="176434215">
      <w:marLeft w:val="480"/>
      <w:marRight w:val="0"/>
      <w:marTop w:val="0"/>
      <w:marBottom w:val="0"/>
      <w:divBdr>
        <w:top w:val="none" w:sz="0" w:space="0" w:color="auto"/>
        <w:left w:val="none" w:sz="0" w:space="0" w:color="auto"/>
        <w:bottom w:val="none" w:sz="0" w:space="0" w:color="auto"/>
        <w:right w:val="none" w:sz="0" w:space="0" w:color="auto"/>
      </w:divBdr>
    </w:div>
    <w:div w:id="176576966">
      <w:marLeft w:val="480"/>
      <w:marRight w:val="0"/>
      <w:marTop w:val="0"/>
      <w:marBottom w:val="0"/>
      <w:divBdr>
        <w:top w:val="none" w:sz="0" w:space="0" w:color="auto"/>
        <w:left w:val="none" w:sz="0" w:space="0" w:color="auto"/>
        <w:bottom w:val="none" w:sz="0" w:space="0" w:color="auto"/>
        <w:right w:val="none" w:sz="0" w:space="0" w:color="auto"/>
      </w:divBdr>
    </w:div>
    <w:div w:id="176577900">
      <w:marLeft w:val="480"/>
      <w:marRight w:val="0"/>
      <w:marTop w:val="0"/>
      <w:marBottom w:val="0"/>
      <w:divBdr>
        <w:top w:val="none" w:sz="0" w:space="0" w:color="auto"/>
        <w:left w:val="none" w:sz="0" w:space="0" w:color="auto"/>
        <w:bottom w:val="none" w:sz="0" w:space="0" w:color="auto"/>
        <w:right w:val="none" w:sz="0" w:space="0" w:color="auto"/>
      </w:divBdr>
    </w:div>
    <w:div w:id="176848889">
      <w:marLeft w:val="480"/>
      <w:marRight w:val="0"/>
      <w:marTop w:val="0"/>
      <w:marBottom w:val="0"/>
      <w:divBdr>
        <w:top w:val="none" w:sz="0" w:space="0" w:color="auto"/>
        <w:left w:val="none" w:sz="0" w:space="0" w:color="auto"/>
        <w:bottom w:val="none" w:sz="0" w:space="0" w:color="auto"/>
        <w:right w:val="none" w:sz="0" w:space="0" w:color="auto"/>
      </w:divBdr>
    </w:div>
    <w:div w:id="176964003">
      <w:marLeft w:val="480"/>
      <w:marRight w:val="0"/>
      <w:marTop w:val="0"/>
      <w:marBottom w:val="0"/>
      <w:divBdr>
        <w:top w:val="none" w:sz="0" w:space="0" w:color="auto"/>
        <w:left w:val="none" w:sz="0" w:space="0" w:color="auto"/>
        <w:bottom w:val="none" w:sz="0" w:space="0" w:color="auto"/>
        <w:right w:val="none" w:sz="0" w:space="0" w:color="auto"/>
      </w:divBdr>
    </w:div>
    <w:div w:id="177080847">
      <w:marLeft w:val="480"/>
      <w:marRight w:val="0"/>
      <w:marTop w:val="0"/>
      <w:marBottom w:val="0"/>
      <w:divBdr>
        <w:top w:val="none" w:sz="0" w:space="0" w:color="auto"/>
        <w:left w:val="none" w:sz="0" w:space="0" w:color="auto"/>
        <w:bottom w:val="none" w:sz="0" w:space="0" w:color="auto"/>
        <w:right w:val="none" w:sz="0" w:space="0" w:color="auto"/>
      </w:divBdr>
    </w:div>
    <w:div w:id="177087049">
      <w:marLeft w:val="480"/>
      <w:marRight w:val="0"/>
      <w:marTop w:val="0"/>
      <w:marBottom w:val="0"/>
      <w:divBdr>
        <w:top w:val="none" w:sz="0" w:space="0" w:color="auto"/>
        <w:left w:val="none" w:sz="0" w:space="0" w:color="auto"/>
        <w:bottom w:val="none" w:sz="0" w:space="0" w:color="auto"/>
        <w:right w:val="none" w:sz="0" w:space="0" w:color="auto"/>
      </w:divBdr>
    </w:div>
    <w:div w:id="177625585">
      <w:marLeft w:val="480"/>
      <w:marRight w:val="0"/>
      <w:marTop w:val="0"/>
      <w:marBottom w:val="0"/>
      <w:divBdr>
        <w:top w:val="none" w:sz="0" w:space="0" w:color="auto"/>
        <w:left w:val="none" w:sz="0" w:space="0" w:color="auto"/>
        <w:bottom w:val="none" w:sz="0" w:space="0" w:color="auto"/>
        <w:right w:val="none" w:sz="0" w:space="0" w:color="auto"/>
      </w:divBdr>
    </w:div>
    <w:div w:id="177696179">
      <w:marLeft w:val="480"/>
      <w:marRight w:val="0"/>
      <w:marTop w:val="0"/>
      <w:marBottom w:val="0"/>
      <w:divBdr>
        <w:top w:val="none" w:sz="0" w:space="0" w:color="auto"/>
        <w:left w:val="none" w:sz="0" w:space="0" w:color="auto"/>
        <w:bottom w:val="none" w:sz="0" w:space="0" w:color="auto"/>
        <w:right w:val="none" w:sz="0" w:space="0" w:color="auto"/>
      </w:divBdr>
    </w:div>
    <w:div w:id="177819290">
      <w:marLeft w:val="480"/>
      <w:marRight w:val="0"/>
      <w:marTop w:val="0"/>
      <w:marBottom w:val="0"/>
      <w:divBdr>
        <w:top w:val="none" w:sz="0" w:space="0" w:color="auto"/>
        <w:left w:val="none" w:sz="0" w:space="0" w:color="auto"/>
        <w:bottom w:val="none" w:sz="0" w:space="0" w:color="auto"/>
        <w:right w:val="none" w:sz="0" w:space="0" w:color="auto"/>
      </w:divBdr>
    </w:div>
    <w:div w:id="178547515">
      <w:marLeft w:val="480"/>
      <w:marRight w:val="0"/>
      <w:marTop w:val="0"/>
      <w:marBottom w:val="0"/>
      <w:divBdr>
        <w:top w:val="none" w:sz="0" w:space="0" w:color="auto"/>
        <w:left w:val="none" w:sz="0" w:space="0" w:color="auto"/>
        <w:bottom w:val="none" w:sz="0" w:space="0" w:color="auto"/>
        <w:right w:val="none" w:sz="0" w:space="0" w:color="auto"/>
      </w:divBdr>
    </w:div>
    <w:div w:id="178663703">
      <w:marLeft w:val="480"/>
      <w:marRight w:val="0"/>
      <w:marTop w:val="0"/>
      <w:marBottom w:val="0"/>
      <w:divBdr>
        <w:top w:val="none" w:sz="0" w:space="0" w:color="auto"/>
        <w:left w:val="none" w:sz="0" w:space="0" w:color="auto"/>
        <w:bottom w:val="none" w:sz="0" w:space="0" w:color="auto"/>
        <w:right w:val="none" w:sz="0" w:space="0" w:color="auto"/>
      </w:divBdr>
    </w:div>
    <w:div w:id="178784692">
      <w:marLeft w:val="480"/>
      <w:marRight w:val="0"/>
      <w:marTop w:val="0"/>
      <w:marBottom w:val="0"/>
      <w:divBdr>
        <w:top w:val="none" w:sz="0" w:space="0" w:color="auto"/>
        <w:left w:val="none" w:sz="0" w:space="0" w:color="auto"/>
        <w:bottom w:val="none" w:sz="0" w:space="0" w:color="auto"/>
        <w:right w:val="none" w:sz="0" w:space="0" w:color="auto"/>
      </w:divBdr>
    </w:div>
    <w:div w:id="179049885">
      <w:marLeft w:val="480"/>
      <w:marRight w:val="0"/>
      <w:marTop w:val="0"/>
      <w:marBottom w:val="0"/>
      <w:divBdr>
        <w:top w:val="none" w:sz="0" w:space="0" w:color="auto"/>
        <w:left w:val="none" w:sz="0" w:space="0" w:color="auto"/>
        <w:bottom w:val="none" w:sz="0" w:space="0" w:color="auto"/>
        <w:right w:val="none" w:sz="0" w:space="0" w:color="auto"/>
      </w:divBdr>
    </w:div>
    <w:div w:id="179583721">
      <w:marLeft w:val="480"/>
      <w:marRight w:val="0"/>
      <w:marTop w:val="0"/>
      <w:marBottom w:val="0"/>
      <w:divBdr>
        <w:top w:val="none" w:sz="0" w:space="0" w:color="auto"/>
        <w:left w:val="none" w:sz="0" w:space="0" w:color="auto"/>
        <w:bottom w:val="none" w:sz="0" w:space="0" w:color="auto"/>
        <w:right w:val="none" w:sz="0" w:space="0" w:color="auto"/>
      </w:divBdr>
    </w:div>
    <w:div w:id="179706561">
      <w:marLeft w:val="480"/>
      <w:marRight w:val="0"/>
      <w:marTop w:val="0"/>
      <w:marBottom w:val="0"/>
      <w:divBdr>
        <w:top w:val="none" w:sz="0" w:space="0" w:color="auto"/>
        <w:left w:val="none" w:sz="0" w:space="0" w:color="auto"/>
        <w:bottom w:val="none" w:sz="0" w:space="0" w:color="auto"/>
        <w:right w:val="none" w:sz="0" w:space="0" w:color="auto"/>
      </w:divBdr>
    </w:div>
    <w:div w:id="179903319">
      <w:marLeft w:val="480"/>
      <w:marRight w:val="0"/>
      <w:marTop w:val="0"/>
      <w:marBottom w:val="0"/>
      <w:divBdr>
        <w:top w:val="none" w:sz="0" w:space="0" w:color="auto"/>
        <w:left w:val="none" w:sz="0" w:space="0" w:color="auto"/>
        <w:bottom w:val="none" w:sz="0" w:space="0" w:color="auto"/>
        <w:right w:val="none" w:sz="0" w:space="0" w:color="auto"/>
      </w:divBdr>
    </w:div>
    <w:div w:id="180164047">
      <w:marLeft w:val="480"/>
      <w:marRight w:val="0"/>
      <w:marTop w:val="0"/>
      <w:marBottom w:val="0"/>
      <w:divBdr>
        <w:top w:val="none" w:sz="0" w:space="0" w:color="auto"/>
        <w:left w:val="none" w:sz="0" w:space="0" w:color="auto"/>
        <w:bottom w:val="none" w:sz="0" w:space="0" w:color="auto"/>
        <w:right w:val="none" w:sz="0" w:space="0" w:color="auto"/>
      </w:divBdr>
    </w:div>
    <w:div w:id="180511317">
      <w:marLeft w:val="480"/>
      <w:marRight w:val="0"/>
      <w:marTop w:val="0"/>
      <w:marBottom w:val="0"/>
      <w:divBdr>
        <w:top w:val="none" w:sz="0" w:space="0" w:color="auto"/>
        <w:left w:val="none" w:sz="0" w:space="0" w:color="auto"/>
        <w:bottom w:val="none" w:sz="0" w:space="0" w:color="auto"/>
        <w:right w:val="none" w:sz="0" w:space="0" w:color="auto"/>
      </w:divBdr>
    </w:div>
    <w:div w:id="180555299">
      <w:marLeft w:val="480"/>
      <w:marRight w:val="0"/>
      <w:marTop w:val="0"/>
      <w:marBottom w:val="0"/>
      <w:divBdr>
        <w:top w:val="none" w:sz="0" w:space="0" w:color="auto"/>
        <w:left w:val="none" w:sz="0" w:space="0" w:color="auto"/>
        <w:bottom w:val="none" w:sz="0" w:space="0" w:color="auto"/>
        <w:right w:val="none" w:sz="0" w:space="0" w:color="auto"/>
      </w:divBdr>
    </w:div>
    <w:div w:id="180704804">
      <w:marLeft w:val="480"/>
      <w:marRight w:val="0"/>
      <w:marTop w:val="0"/>
      <w:marBottom w:val="0"/>
      <w:divBdr>
        <w:top w:val="none" w:sz="0" w:space="0" w:color="auto"/>
        <w:left w:val="none" w:sz="0" w:space="0" w:color="auto"/>
        <w:bottom w:val="none" w:sz="0" w:space="0" w:color="auto"/>
        <w:right w:val="none" w:sz="0" w:space="0" w:color="auto"/>
      </w:divBdr>
    </w:div>
    <w:div w:id="180970270">
      <w:marLeft w:val="480"/>
      <w:marRight w:val="0"/>
      <w:marTop w:val="0"/>
      <w:marBottom w:val="0"/>
      <w:divBdr>
        <w:top w:val="none" w:sz="0" w:space="0" w:color="auto"/>
        <w:left w:val="none" w:sz="0" w:space="0" w:color="auto"/>
        <w:bottom w:val="none" w:sz="0" w:space="0" w:color="auto"/>
        <w:right w:val="none" w:sz="0" w:space="0" w:color="auto"/>
      </w:divBdr>
    </w:div>
    <w:div w:id="181477716">
      <w:marLeft w:val="480"/>
      <w:marRight w:val="0"/>
      <w:marTop w:val="0"/>
      <w:marBottom w:val="0"/>
      <w:divBdr>
        <w:top w:val="none" w:sz="0" w:space="0" w:color="auto"/>
        <w:left w:val="none" w:sz="0" w:space="0" w:color="auto"/>
        <w:bottom w:val="none" w:sz="0" w:space="0" w:color="auto"/>
        <w:right w:val="none" w:sz="0" w:space="0" w:color="auto"/>
      </w:divBdr>
    </w:div>
    <w:div w:id="181549544">
      <w:marLeft w:val="480"/>
      <w:marRight w:val="0"/>
      <w:marTop w:val="0"/>
      <w:marBottom w:val="0"/>
      <w:divBdr>
        <w:top w:val="none" w:sz="0" w:space="0" w:color="auto"/>
        <w:left w:val="none" w:sz="0" w:space="0" w:color="auto"/>
        <w:bottom w:val="none" w:sz="0" w:space="0" w:color="auto"/>
        <w:right w:val="none" w:sz="0" w:space="0" w:color="auto"/>
      </w:divBdr>
    </w:div>
    <w:div w:id="181893529">
      <w:marLeft w:val="480"/>
      <w:marRight w:val="0"/>
      <w:marTop w:val="0"/>
      <w:marBottom w:val="0"/>
      <w:divBdr>
        <w:top w:val="none" w:sz="0" w:space="0" w:color="auto"/>
        <w:left w:val="none" w:sz="0" w:space="0" w:color="auto"/>
        <w:bottom w:val="none" w:sz="0" w:space="0" w:color="auto"/>
        <w:right w:val="none" w:sz="0" w:space="0" w:color="auto"/>
      </w:divBdr>
    </w:div>
    <w:div w:id="181941818">
      <w:marLeft w:val="480"/>
      <w:marRight w:val="0"/>
      <w:marTop w:val="0"/>
      <w:marBottom w:val="0"/>
      <w:divBdr>
        <w:top w:val="none" w:sz="0" w:space="0" w:color="auto"/>
        <w:left w:val="none" w:sz="0" w:space="0" w:color="auto"/>
        <w:bottom w:val="none" w:sz="0" w:space="0" w:color="auto"/>
        <w:right w:val="none" w:sz="0" w:space="0" w:color="auto"/>
      </w:divBdr>
    </w:div>
    <w:div w:id="182015843">
      <w:marLeft w:val="480"/>
      <w:marRight w:val="0"/>
      <w:marTop w:val="0"/>
      <w:marBottom w:val="0"/>
      <w:divBdr>
        <w:top w:val="none" w:sz="0" w:space="0" w:color="auto"/>
        <w:left w:val="none" w:sz="0" w:space="0" w:color="auto"/>
        <w:bottom w:val="none" w:sz="0" w:space="0" w:color="auto"/>
        <w:right w:val="none" w:sz="0" w:space="0" w:color="auto"/>
      </w:divBdr>
    </w:div>
    <w:div w:id="182599835">
      <w:marLeft w:val="480"/>
      <w:marRight w:val="0"/>
      <w:marTop w:val="0"/>
      <w:marBottom w:val="0"/>
      <w:divBdr>
        <w:top w:val="none" w:sz="0" w:space="0" w:color="auto"/>
        <w:left w:val="none" w:sz="0" w:space="0" w:color="auto"/>
        <w:bottom w:val="none" w:sz="0" w:space="0" w:color="auto"/>
        <w:right w:val="none" w:sz="0" w:space="0" w:color="auto"/>
      </w:divBdr>
    </w:div>
    <w:div w:id="182676034">
      <w:marLeft w:val="480"/>
      <w:marRight w:val="0"/>
      <w:marTop w:val="0"/>
      <w:marBottom w:val="0"/>
      <w:divBdr>
        <w:top w:val="none" w:sz="0" w:space="0" w:color="auto"/>
        <w:left w:val="none" w:sz="0" w:space="0" w:color="auto"/>
        <w:bottom w:val="none" w:sz="0" w:space="0" w:color="auto"/>
        <w:right w:val="none" w:sz="0" w:space="0" w:color="auto"/>
      </w:divBdr>
    </w:div>
    <w:div w:id="182715450">
      <w:marLeft w:val="480"/>
      <w:marRight w:val="0"/>
      <w:marTop w:val="0"/>
      <w:marBottom w:val="0"/>
      <w:divBdr>
        <w:top w:val="none" w:sz="0" w:space="0" w:color="auto"/>
        <w:left w:val="none" w:sz="0" w:space="0" w:color="auto"/>
        <w:bottom w:val="none" w:sz="0" w:space="0" w:color="auto"/>
        <w:right w:val="none" w:sz="0" w:space="0" w:color="auto"/>
      </w:divBdr>
    </w:div>
    <w:div w:id="183251410">
      <w:marLeft w:val="480"/>
      <w:marRight w:val="0"/>
      <w:marTop w:val="0"/>
      <w:marBottom w:val="0"/>
      <w:divBdr>
        <w:top w:val="none" w:sz="0" w:space="0" w:color="auto"/>
        <w:left w:val="none" w:sz="0" w:space="0" w:color="auto"/>
        <w:bottom w:val="none" w:sz="0" w:space="0" w:color="auto"/>
        <w:right w:val="none" w:sz="0" w:space="0" w:color="auto"/>
      </w:divBdr>
    </w:div>
    <w:div w:id="183449149">
      <w:marLeft w:val="480"/>
      <w:marRight w:val="0"/>
      <w:marTop w:val="0"/>
      <w:marBottom w:val="0"/>
      <w:divBdr>
        <w:top w:val="none" w:sz="0" w:space="0" w:color="auto"/>
        <w:left w:val="none" w:sz="0" w:space="0" w:color="auto"/>
        <w:bottom w:val="none" w:sz="0" w:space="0" w:color="auto"/>
        <w:right w:val="none" w:sz="0" w:space="0" w:color="auto"/>
      </w:divBdr>
    </w:div>
    <w:div w:id="183639169">
      <w:marLeft w:val="480"/>
      <w:marRight w:val="0"/>
      <w:marTop w:val="0"/>
      <w:marBottom w:val="0"/>
      <w:divBdr>
        <w:top w:val="none" w:sz="0" w:space="0" w:color="auto"/>
        <w:left w:val="none" w:sz="0" w:space="0" w:color="auto"/>
        <w:bottom w:val="none" w:sz="0" w:space="0" w:color="auto"/>
        <w:right w:val="none" w:sz="0" w:space="0" w:color="auto"/>
      </w:divBdr>
    </w:div>
    <w:div w:id="183639190">
      <w:marLeft w:val="480"/>
      <w:marRight w:val="0"/>
      <w:marTop w:val="0"/>
      <w:marBottom w:val="0"/>
      <w:divBdr>
        <w:top w:val="none" w:sz="0" w:space="0" w:color="auto"/>
        <w:left w:val="none" w:sz="0" w:space="0" w:color="auto"/>
        <w:bottom w:val="none" w:sz="0" w:space="0" w:color="auto"/>
        <w:right w:val="none" w:sz="0" w:space="0" w:color="auto"/>
      </w:divBdr>
    </w:div>
    <w:div w:id="184245978">
      <w:marLeft w:val="480"/>
      <w:marRight w:val="0"/>
      <w:marTop w:val="0"/>
      <w:marBottom w:val="0"/>
      <w:divBdr>
        <w:top w:val="none" w:sz="0" w:space="0" w:color="auto"/>
        <w:left w:val="none" w:sz="0" w:space="0" w:color="auto"/>
        <w:bottom w:val="none" w:sz="0" w:space="0" w:color="auto"/>
        <w:right w:val="none" w:sz="0" w:space="0" w:color="auto"/>
      </w:divBdr>
    </w:div>
    <w:div w:id="184297885">
      <w:marLeft w:val="480"/>
      <w:marRight w:val="0"/>
      <w:marTop w:val="0"/>
      <w:marBottom w:val="0"/>
      <w:divBdr>
        <w:top w:val="none" w:sz="0" w:space="0" w:color="auto"/>
        <w:left w:val="none" w:sz="0" w:space="0" w:color="auto"/>
        <w:bottom w:val="none" w:sz="0" w:space="0" w:color="auto"/>
        <w:right w:val="none" w:sz="0" w:space="0" w:color="auto"/>
      </w:divBdr>
    </w:div>
    <w:div w:id="184489460">
      <w:marLeft w:val="480"/>
      <w:marRight w:val="0"/>
      <w:marTop w:val="0"/>
      <w:marBottom w:val="0"/>
      <w:divBdr>
        <w:top w:val="none" w:sz="0" w:space="0" w:color="auto"/>
        <w:left w:val="none" w:sz="0" w:space="0" w:color="auto"/>
        <w:bottom w:val="none" w:sz="0" w:space="0" w:color="auto"/>
        <w:right w:val="none" w:sz="0" w:space="0" w:color="auto"/>
      </w:divBdr>
    </w:div>
    <w:div w:id="184638659">
      <w:marLeft w:val="480"/>
      <w:marRight w:val="0"/>
      <w:marTop w:val="0"/>
      <w:marBottom w:val="0"/>
      <w:divBdr>
        <w:top w:val="none" w:sz="0" w:space="0" w:color="auto"/>
        <w:left w:val="none" w:sz="0" w:space="0" w:color="auto"/>
        <w:bottom w:val="none" w:sz="0" w:space="0" w:color="auto"/>
        <w:right w:val="none" w:sz="0" w:space="0" w:color="auto"/>
      </w:divBdr>
    </w:div>
    <w:div w:id="184945150">
      <w:marLeft w:val="480"/>
      <w:marRight w:val="0"/>
      <w:marTop w:val="0"/>
      <w:marBottom w:val="0"/>
      <w:divBdr>
        <w:top w:val="none" w:sz="0" w:space="0" w:color="auto"/>
        <w:left w:val="none" w:sz="0" w:space="0" w:color="auto"/>
        <w:bottom w:val="none" w:sz="0" w:space="0" w:color="auto"/>
        <w:right w:val="none" w:sz="0" w:space="0" w:color="auto"/>
      </w:divBdr>
    </w:div>
    <w:div w:id="185021949">
      <w:marLeft w:val="480"/>
      <w:marRight w:val="0"/>
      <w:marTop w:val="0"/>
      <w:marBottom w:val="0"/>
      <w:divBdr>
        <w:top w:val="none" w:sz="0" w:space="0" w:color="auto"/>
        <w:left w:val="none" w:sz="0" w:space="0" w:color="auto"/>
        <w:bottom w:val="none" w:sz="0" w:space="0" w:color="auto"/>
        <w:right w:val="none" w:sz="0" w:space="0" w:color="auto"/>
      </w:divBdr>
    </w:div>
    <w:div w:id="185028305">
      <w:marLeft w:val="480"/>
      <w:marRight w:val="0"/>
      <w:marTop w:val="0"/>
      <w:marBottom w:val="0"/>
      <w:divBdr>
        <w:top w:val="none" w:sz="0" w:space="0" w:color="auto"/>
        <w:left w:val="none" w:sz="0" w:space="0" w:color="auto"/>
        <w:bottom w:val="none" w:sz="0" w:space="0" w:color="auto"/>
        <w:right w:val="none" w:sz="0" w:space="0" w:color="auto"/>
      </w:divBdr>
    </w:div>
    <w:div w:id="185796202">
      <w:marLeft w:val="480"/>
      <w:marRight w:val="0"/>
      <w:marTop w:val="0"/>
      <w:marBottom w:val="0"/>
      <w:divBdr>
        <w:top w:val="none" w:sz="0" w:space="0" w:color="auto"/>
        <w:left w:val="none" w:sz="0" w:space="0" w:color="auto"/>
        <w:bottom w:val="none" w:sz="0" w:space="0" w:color="auto"/>
        <w:right w:val="none" w:sz="0" w:space="0" w:color="auto"/>
      </w:divBdr>
    </w:div>
    <w:div w:id="186254803">
      <w:marLeft w:val="480"/>
      <w:marRight w:val="0"/>
      <w:marTop w:val="0"/>
      <w:marBottom w:val="0"/>
      <w:divBdr>
        <w:top w:val="none" w:sz="0" w:space="0" w:color="auto"/>
        <w:left w:val="none" w:sz="0" w:space="0" w:color="auto"/>
        <w:bottom w:val="none" w:sz="0" w:space="0" w:color="auto"/>
        <w:right w:val="none" w:sz="0" w:space="0" w:color="auto"/>
      </w:divBdr>
    </w:div>
    <w:div w:id="186405570">
      <w:marLeft w:val="480"/>
      <w:marRight w:val="0"/>
      <w:marTop w:val="0"/>
      <w:marBottom w:val="0"/>
      <w:divBdr>
        <w:top w:val="none" w:sz="0" w:space="0" w:color="auto"/>
        <w:left w:val="none" w:sz="0" w:space="0" w:color="auto"/>
        <w:bottom w:val="none" w:sz="0" w:space="0" w:color="auto"/>
        <w:right w:val="none" w:sz="0" w:space="0" w:color="auto"/>
      </w:divBdr>
    </w:div>
    <w:div w:id="186523874">
      <w:marLeft w:val="480"/>
      <w:marRight w:val="0"/>
      <w:marTop w:val="0"/>
      <w:marBottom w:val="0"/>
      <w:divBdr>
        <w:top w:val="none" w:sz="0" w:space="0" w:color="auto"/>
        <w:left w:val="none" w:sz="0" w:space="0" w:color="auto"/>
        <w:bottom w:val="none" w:sz="0" w:space="0" w:color="auto"/>
        <w:right w:val="none" w:sz="0" w:space="0" w:color="auto"/>
      </w:divBdr>
    </w:div>
    <w:div w:id="186719939">
      <w:marLeft w:val="480"/>
      <w:marRight w:val="0"/>
      <w:marTop w:val="0"/>
      <w:marBottom w:val="0"/>
      <w:divBdr>
        <w:top w:val="none" w:sz="0" w:space="0" w:color="auto"/>
        <w:left w:val="none" w:sz="0" w:space="0" w:color="auto"/>
        <w:bottom w:val="none" w:sz="0" w:space="0" w:color="auto"/>
        <w:right w:val="none" w:sz="0" w:space="0" w:color="auto"/>
      </w:divBdr>
    </w:div>
    <w:div w:id="187331933">
      <w:marLeft w:val="480"/>
      <w:marRight w:val="0"/>
      <w:marTop w:val="0"/>
      <w:marBottom w:val="0"/>
      <w:divBdr>
        <w:top w:val="none" w:sz="0" w:space="0" w:color="auto"/>
        <w:left w:val="none" w:sz="0" w:space="0" w:color="auto"/>
        <w:bottom w:val="none" w:sz="0" w:space="0" w:color="auto"/>
        <w:right w:val="none" w:sz="0" w:space="0" w:color="auto"/>
      </w:divBdr>
    </w:div>
    <w:div w:id="187454472">
      <w:marLeft w:val="480"/>
      <w:marRight w:val="0"/>
      <w:marTop w:val="0"/>
      <w:marBottom w:val="0"/>
      <w:divBdr>
        <w:top w:val="none" w:sz="0" w:space="0" w:color="auto"/>
        <w:left w:val="none" w:sz="0" w:space="0" w:color="auto"/>
        <w:bottom w:val="none" w:sz="0" w:space="0" w:color="auto"/>
        <w:right w:val="none" w:sz="0" w:space="0" w:color="auto"/>
      </w:divBdr>
    </w:div>
    <w:div w:id="187840189">
      <w:marLeft w:val="480"/>
      <w:marRight w:val="0"/>
      <w:marTop w:val="0"/>
      <w:marBottom w:val="0"/>
      <w:divBdr>
        <w:top w:val="none" w:sz="0" w:space="0" w:color="auto"/>
        <w:left w:val="none" w:sz="0" w:space="0" w:color="auto"/>
        <w:bottom w:val="none" w:sz="0" w:space="0" w:color="auto"/>
        <w:right w:val="none" w:sz="0" w:space="0" w:color="auto"/>
      </w:divBdr>
    </w:div>
    <w:div w:id="187959289">
      <w:marLeft w:val="480"/>
      <w:marRight w:val="0"/>
      <w:marTop w:val="0"/>
      <w:marBottom w:val="0"/>
      <w:divBdr>
        <w:top w:val="none" w:sz="0" w:space="0" w:color="auto"/>
        <w:left w:val="none" w:sz="0" w:space="0" w:color="auto"/>
        <w:bottom w:val="none" w:sz="0" w:space="0" w:color="auto"/>
        <w:right w:val="none" w:sz="0" w:space="0" w:color="auto"/>
      </w:divBdr>
    </w:div>
    <w:div w:id="188026810">
      <w:marLeft w:val="480"/>
      <w:marRight w:val="0"/>
      <w:marTop w:val="0"/>
      <w:marBottom w:val="0"/>
      <w:divBdr>
        <w:top w:val="none" w:sz="0" w:space="0" w:color="auto"/>
        <w:left w:val="none" w:sz="0" w:space="0" w:color="auto"/>
        <w:bottom w:val="none" w:sz="0" w:space="0" w:color="auto"/>
        <w:right w:val="none" w:sz="0" w:space="0" w:color="auto"/>
      </w:divBdr>
    </w:div>
    <w:div w:id="188185098">
      <w:marLeft w:val="480"/>
      <w:marRight w:val="0"/>
      <w:marTop w:val="0"/>
      <w:marBottom w:val="0"/>
      <w:divBdr>
        <w:top w:val="none" w:sz="0" w:space="0" w:color="auto"/>
        <w:left w:val="none" w:sz="0" w:space="0" w:color="auto"/>
        <w:bottom w:val="none" w:sz="0" w:space="0" w:color="auto"/>
        <w:right w:val="none" w:sz="0" w:space="0" w:color="auto"/>
      </w:divBdr>
    </w:div>
    <w:div w:id="188228463">
      <w:marLeft w:val="480"/>
      <w:marRight w:val="0"/>
      <w:marTop w:val="0"/>
      <w:marBottom w:val="0"/>
      <w:divBdr>
        <w:top w:val="none" w:sz="0" w:space="0" w:color="auto"/>
        <w:left w:val="none" w:sz="0" w:space="0" w:color="auto"/>
        <w:bottom w:val="none" w:sz="0" w:space="0" w:color="auto"/>
        <w:right w:val="none" w:sz="0" w:space="0" w:color="auto"/>
      </w:divBdr>
    </w:div>
    <w:div w:id="188378678">
      <w:marLeft w:val="480"/>
      <w:marRight w:val="0"/>
      <w:marTop w:val="0"/>
      <w:marBottom w:val="0"/>
      <w:divBdr>
        <w:top w:val="none" w:sz="0" w:space="0" w:color="auto"/>
        <w:left w:val="none" w:sz="0" w:space="0" w:color="auto"/>
        <w:bottom w:val="none" w:sz="0" w:space="0" w:color="auto"/>
        <w:right w:val="none" w:sz="0" w:space="0" w:color="auto"/>
      </w:divBdr>
    </w:div>
    <w:div w:id="188565790">
      <w:marLeft w:val="480"/>
      <w:marRight w:val="0"/>
      <w:marTop w:val="0"/>
      <w:marBottom w:val="0"/>
      <w:divBdr>
        <w:top w:val="none" w:sz="0" w:space="0" w:color="auto"/>
        <w:left w:val="none" w:sz="0" w:space="0" w:color="auto"/>
        <w:bottom w:val="none" w:sz="0" w:space="0" w:color="auto"/>
        <w:right w:val="none" w:sz="0" w:space="0" w:color="auto"/>
      </w:divBdr>
    </w:div>
    <w:div w:id="188567357">
      <w:marLeft w:val="480"/>
      <w:marRight w:val="0"/>
      <w:marTop w:val="0"/>
      <w:marBottom w:val="0"/>
      <w:divBdr>
        <w:top w:val="none" w:sz="0" w:space="0" w:color="auto"/>
        <w:left w:val="none" w:sz="0" w:space="0" w:color="auto"/>
        <w:bottom w:val="none" w:sz="0" w:space="0" w:color="auto"/>
        <w:right w:val="none" w:sz="0" w:space="0" w:color="auto"/>
      </w:divBdr>
    </w:div>
    <w:div w:id="188836214">
      <w:marLeft w:val="480"/>
      <w:marRight w:val="0"/>
      <w:marTop w:val="0"/>
      <w:marBottom w:val="0"/>
      <w:divBdr>
        <w:top w:val="none" w:sz="0" w:space="0" w:color="auto"/>
        <w:left w:val="none" w:sz="0" w:space="0" w:color="auto"/>
        <w:bottom w:val="none" w:sz="0" w:space="0" w:color="auto"/>
        <w:right w:val="none" w:sz="0" w:space="0" w:color="auto"/>
      </w:divBdr>
    </w:div>
    <w:div w:id="189077057">
      <w:marLeft w:val="480"/>
      <w:marRight w:val="0"/>
      <w:marTop w:val="0"/>
      <w:marBottom w:val="0"/>
      <w:divBdr>
        <w:top w:val="none" w:sz="0" w:space="0" w:color="auto"/>
        <w:left w:val="none" w:sz="0" w:space="0" w:color="auto"/>
        <w:bottom w:val="none" w:sz="0" w:space="0" w:color="auto"/>
        <w:right w:val="none" w:sz="0" w:space="0" w:color="auto"/>
      </w:divBdr>
    </w:div>
    <w:div w:id="189800863">
      <w:marLeft w:val="480"/>
      <w:marRight w:val="0"/>
      <w:marTop w:val="0"/>
      <w:marBottom w:val="0"/>
      <w:divBdr>
        <w:top w:val="none" w:sz="0" w:space="0" w:color="auto"/>
        <w:left w:val="none" w:sz="0" w:space="0" w:color="auto"/>
        <w:bottom w:val="none" w:sz="0" w:space="0" w:color="auto"/>
        <w:right w:val="none" w:sz="0" w:space="0" w:color="auto"/>
      </w:divBdr>
    </w:div>
    <w:div w:id="190068987">
      <w:marLeft w:val="480"/>
      <w:marRight w:val="0"/>
      <w:marTop w:val="0"/>
      <w:marBottom w:val="0"/>
      <w:divBdr>
        <w:top w:val="none" w:sz="0" w:space="0" w:color="auto"/>
        <w:left w:val="none" w:sz="0" w:space="0" w:color="auto"/>
        <w:bottom w:val="none" w:sz="0" w:space="0" w:color="auto"/>
        <w:right w:val="none" w:sz="0" w:space="0" w:color="auto"/>
      </w:divBdr>
    </w:div>
    <w:div w:id="190144781">
      <w:marLeft w:val="480"/>
      <w:marRight w:val="0"/>
      <w:marTop w:val="0"/>
      <w:marBottom w:val="0"/>
      <w:divBdr>
        <w:top w:val="none" w:sz="0" w:space="0" w:color="auto"/>
        <w:left w:val="none" w:sz="0" w:space="0" w:color="auto"/>
        <w:bottom w:val="none" w:sz="0" w:space="0" w:color="auto"/>
        <w:right w:val="none" w:sz="0" w:space="0" w:color="auto"/>
      </w:divBdr>
    </w:div>
    <w:div w:id="190413530">
      <w:marLeft w:val="480"/>
      <w:marRight w:val="0"/>
      <w:marTop w:val="0"/>
      <w:marBottom w:val="0"/>
      <w:divBdr>
        <w:top w:val="none" w:sz="0" w:space="0" w:color="auto"/>
        <w:left w:val="none" w:sz="0" w:space="0" w:color="auto"/>
        <w:bottom w:val="none" w:sz="0" w:space="0" w:color="auto"/>
        <w:right w:val="none" w:sz="0" w:space="0" w:color="auto"/>
      </w:divBdr>
    </w:div>
    <w:div w:id="190414536">
      <w:marLeft w:val="480"/>
      <w:marRight w:val="0"/>
      <w:marTop w:val="0"/>
      <w:marBottom w:val="0"/>
      <w:divBdr>
        <w:top w:val="none" w:sz="0" w:space="0" w:color="auto"/>
        <w:left w:val="none" w:sz="0" w:space="0" w:color="auto"/>
        <w:bottom w:val="none" w:sz="0" w:space="0" w:color="auto"/>
        <w:right w:val="none" w:sz="0" w:space="0" w:color="auto"/>
      </w:divBdr>
    </w:div>
    <w:div w:id="190454694">
      <w:marLeft w:val="480"/>
      <w:marRight w:val="0"/>
      <w:marTop w:val="0"/>
      <w:marBottom w:val="0"/>
      <w:divBdr>
        <w:top w:val="none" w:sz="0" w:space="0" w:color="auto"/>
        <w:left w:val="none" w:sz="0" w:space="0" w:color="auto"/>
        <w:bottom w:val="none" w:sz="0" w:space="0" w:color="auto"/>
        <w:right w:val="none" w:sz="0" w:space="0" w:color="auto"/>
      </w:divBdr>
    </w:div>
    <w:div w:id="191312401">
      <w:marLeft w:val="480"/>
      <w:marRight w:val="0"/>
      <w:marTop w:val="0"/>
      <w:marBottom w:val="0"/>
      <w:divBdr>
        <w:top w:val="none" w:sz="0" w:space="0" w:color="auto"/>
        <w:left w:val="none" w:sz="0" w:space="0" w:color="auto"/>
        <w:bottom w:val="none" w:sz="0" w:space="0" w:color="auto"/>
        <w:right w:val="none" w:sz="0" w:space="0" w:color="auto"/>
      </w:divBdr>
    </w:div>
    <w:div w:id="192309240">
      <w:marLeft w:val="480"/>
      <w:marRight w:val="0"/>
      <w:marTop w:val="0"/>
      <w:marBottom w:val="0"/>
      <w:divBdr>
        <w:top w:val="none" w:sz="0" w:space="0" w:color="auto"/>
        <w:left w:val="none" w:sz="0" w:space="0" w:color="auto"/>
        <w:bottom w:val="none" w:sz="0" w:space="0" w:color="auto"/>
        <w:right w:val="none" w:sz="0" w:space="0" w:color="auto"/>
      </w:divBdr>
    </w:div>
    <w:div w:id="192378151">
      <w:marLeft w:val="480"/>
      <w:marRight w:val="0"/>
      <w:marTop w:val="0"/>
      <w:marBottom w:val="0"/>
      <w:divBdr>
        <w:top w:val="none" w:sz="0" w:space="0" w:color="auto"/>
        <w:left w:val="none" w:sz="0" w:space="0" w:color="auto"/>
        <w:bottom w:val="none" w:sz="0" w:space="0" w:color="auto"/>
        <w:right w:val="none" w:sz="0" w:space="0" w:color="auto"/>
      </w:divBdr>
    </w:div>
    <w:div w:id="192617583">
      <w:marLeft w:val="480"/>
      <w:marRight w:val="0"/>
      <w:marTop w:val="0"/>
      <w:marBottom w:val="0"/>
      <w:divBdr>
        <w:top w:val="none" w:sz="0" w:space="0" w:color="auto"/>
        <w:left w:val="none" w:sz="0" w:space="0" w:color="auto"/>
        <w:bottom w:val="none" w:sz="0" w:space="0" w:color="auto"/>
        <w:right w:val="none" w:sz="0" w:space="0" w:color="auto"/>
      </w:divBdr>
    </w:div>
    <w:div w:id="192695656">
      <w:marLeft w:val="480"/>
      <w:marRight w:val="0"/>
      <w:marTop w:val="0"/>
      <w:marBottom w:val="0"/>
      <w:divBdr>
        <w:top w:val="none" w:sz="0" w:space="0" w:color="auto"/>
        <w:left w:val="none" w:sz="0" w:space="0" w:color="auto"/>
        <w:bottom w:val="none" w:sz="0" w:space="0" w:color="auto"/>
        <w:right w:val="none" w:sz="0" w:space="0" w:color="auto"/>
      </w:divBdr>
    </w:div>
    <w:div w:id="192814487">
      <w:marLeft w:val="480"/>
      <w:marRight w:val="0"/>
      <w:marTop w:val="0"/>
      <w:marBottom w:val="0"/>
      <w:divBdr>
        <w:top w:val="none" w:sz="0" w:space="0" w:color="auto"/>
        <w:left w:val="none" w:sz="0" w:space="0" w:color="auto"/>
        <w:bottom w:val="none" w:sz="0" w:space="0" w:color="auto"/>
        <w:right w:val="none" w:sz="0" w:space="0" w:color="auto"/>
      </w:divBdr>
    </w:div>
    <w:div w:id="192884942">
      <w:marLeft w:val="480"/>
      <w:marRight w:val="0"/>
      <w:marTop w:val="0"/>
      <w:marBottom w:val="0"/>
      <w:divBdr>
        <w:top w:val="none" w:sz="0" w:space="0" w:color="auto"/>
        <w:left w:val="none" w:sz="0" w:space="0" w:color="auto"/>
        <w:bottom w:val="none" w:sz="0" w:space="0" w:color="auto"/>
        <w:right w:val="none" w:sz="0" w:space="0" w:color="auto"/>
      </w:divBdr>
    </w:div>
    <w:div w:id="192961832">
      <w:marLeft w:val="480"/>
      <w:marRight w:val="0"/>
      <w:marTop w:val="0"/>
      <w:marBottom w:val="0"/>
      <w:divBdr>
        <w:top w:val="none" w:sz="0" w:space="0" w:color="auto"/>
        <w:left w:val="none" w:sz="0" w:space="0" w:color="auto"/>
        <w:bottom w:val="none" w:sz="0" w:space="0" w:color="auto"/>
        <w:right w:val="none" w:sz="0" w:space="0" w:color="auto"/>
      </w:divBdr>
    </w:div>
    <w:div w:id="193004137">
      <w:marLeft w:val="480"/>
      <w:marRight w:val="0"/>
      <w:marTop w:val="0"/>
      <w:marBottom w:val="0"/>
      <w:divBdr>
        <w:top w:val="none" w:sz="0" w:space="0" w:color="auto"/>
        <w:left w:val="none" w:sz="0" w:space="0" w:color="auto"/>
        <w:bottom w:val="none" w:sz="0" w:space="0" w:color="auto"/>
        <w:right w:val="none" w:sz="0" w:space="0" w:color="auto"/>
      </w:divBdr>
    </w:div>
    <w:div w:id="193079767">
      <w:marLeft w:val="480"/>
      <w:marRight w:val="0"/>
      <w:marTop w:val="0"/>
      <w:marBottom w:val="0"/>
      <w:divBdr>
        <w:top w:val="none" w:sz="0" w:space="0" w:color="auto"/>
        <w:left w:val="none" w:sz="0" w:space="0" w:color="auto"/>
        <w:bottom w:val="none" w:sz="0" w:space="0" w:color="auto"/>
        <w:right w:val="none" w:sz="0" w:space="0" w:color="auto"/>
      </w:divBdr>
    </w:div>
    <w:div w:id="193228555">
      <w:marLeft w:val="480"/>
      <w:marRight w:val="0"/>
      <w:marTop w:val="0"/>
      <w:marBottom w:val="0"/>
      <w:divBdr>
        <w:top w:val="none" w:sz="0" w:space="0" w:color="auto"/>
        <w:left w:val="none" w:sz="0" w:space="0" w:color="auto"/>
        <w:bottom w:val="none" w:sz="0" w:space="0" w:color="auto"/>
        <w:right w:val="none" w:sz="0" w:space="0" w:color="auto"/>
      </w:divBdr>
    </w:div>
    <w:div w:id="193537439">
      <w:marLeft w:val="480"/>
      <w:marRight w:val="0"/>
      <w:marTop w:val="0"/>
      <w:marBottom w:val="0"/>
      <w:divBdr>
        <w:top w:val="none" w:sz="0" w:space="0" w:color="auto"/>
        <w:left w:val="none" w:sz="0" w:space="0" w:color="auto"/>
        <w:bottom w:val="none" w:sz="0" w:space="0" w:color="auto"/>
        <w:right w:val="none" w:sz="0" w:space="0" w:color="auto"/>
      </w:divBdr>
    </w:div>
    <w:div w:id="193738506">
      <w:marLeft w:val="480"/>
      <w:marRight w:val="0"/>
      <w:marTop w:val="0"/>
      <w:marBottom w:val="0"/>
      <w:divBdr>
        <w:top w:val="none" w:sz="0" w:space="0" w:color="auto"/>
        <w:left w:val="none" w:sz="0" w:space="0" w:color="auto"/>
        <w:bottom w:val="none" w:sz="0" w:space="0" w:color="auto"/>
        <w:right w:val="none" w:sz="0" w:space="0" w:color="auto"/>
      </w:divBdr>
    </w:div>
    <w:div w:id="193924602">
      <w:marLeft w:val="480"/>
      <w:marRight w:val="0"/>
      <w:marTop w:val="0"/>
      <w:marBottom w:val="0"/>
      <w:divBdr>
        <w:top w:val="none" w:sz="0" w:space="0" w:color="auto"/>
        <w:left w:val="none" w:sz="0" w:space="0" w:color="auto"/>
        <w:bottom w:val="none" w:sz="0" w:space="0" w:color="auto"/>
        <w:right w:val="none" w:sz="0" w:space="0" w:color="auto"/>
      </w:divBdr>
    </w:div>
    <w:div w:id="193929827">
      <w:marLeft w:val="480"/>
      <w:marRight w:val="0"/>
      <w:marTop w:val="0"/>
      <w:marBottom w:val="0"/>
      <w:divBdr>
        <w:top w:val="none" w:sz="0" w:space="0" w:color="auto"/>
        <w:left w:val="none" w:sz="0" w:space="0" w:color="auto"/>
        <w:bottom w:val="none" w:sz="0" w:space="0" w:color="auto"/>
        <w:right w:val="none" w:sz="0" w:space="0" w:color="auto"/>
      </w:divBdr>
    </w:div>
    <w:div w:id="194001418">
      <w:marLeft w:val="480"/>
      <w:marRight w:val="0"/>
      <w:marTop w:val="0"/>
      <w:marBottom w:val="0"/>
      <w:divBdr>
        <w:top w:val="none" w:sz="0" w:space="0" w:color="auto"/>
        <w:left w:val="none" w:sz="0" w:space="0" w:color="auto"/>
        <w:bottom w:val="none" w:sz="0" w:space="0" w:color="auto"/>
        <w:right w:val="none" w:sz="0" w:space="0" w:color="auto"/>
      </w:divBdr>
    </w:div>
    <w:div w:id="194463714">
      <w:marLeft w:val="480"/>
      <w:marRight w:val="0"/>
      <w:marTop w:val="0"/>
      <w:marBottom w:val="0"/>
      <w:divBdr>
        <w:top w:val="none" w:sz="0" w:space="0" w:color="auto"/>
        <w:left w:val="none" w:sz="0" w:space="0" w:color="auto"/>
        <w:bottom w:val="none" w:sz="0" w:space="0" w:color="auto"/>
        <w:right w:val="none" w:sz="0" w:space="0" w:color="auto"/>
      </w:divBdr>
    </w:div>
    <w:div w:id="194848383">
      <w:marLeft w:val="480"/>
      <w:marRight w:val="0"/>
      <w:marTop w:val="0"/>
      <w:marBottom w:val="0"/>
      <w:divBdr>
        <w:top w:val="none" w:sz="0" w:space="0" w:color="auto"/>
        <w:left w:val="none" w:sz="0" w:space="0" w:color="auto"/>
        <w:bottom w:val="none" w:sz="0" w:space="0" w:color="auto"/>
        <w:right w:val="none" w:sz="0" w:space="0" w:color="auto"/>
      </w:divBdr>
    </w:div>
    <w:div w:id="194999634">
      <w:marLeft w:val="480"/>
      <w:marRight w:val="0"/>
      <w:marTop w:val="0"/>
      <w:marBottom w:val="0"/>
      <w:divBdr>
        <w:top w:val="none" w:sz="0" w:space="0" w:color="auto"/>
        <w:left w:val="none" w:sz="0" w:space="0" w:color="auto"/>
        <w:bottom w:val="none" w:sz="0" w:space="0" w:color="auto"/>
        <w:right w:val="none" w:sz="0" w:space="0" w:color="auto"/>
      </w:divBdr>
    </w:div>
    <w:div w:id="195390755">
      <w:marLeft w:val="480"/>
      <w:marRight w:val="0"/>
      <w:marTop w:val="0"/>
      <w:marBottom w:val="0"/>
      <w:divBdr>
        <w:top w:val="none" w:sz="0" w:space="0" w:color="auto"/>
        <w:left w:val="none" w:sz="0" w:space="0" w:color="auto"/>
        <w:bottom w:val="none" w:sz="0" w:space="0" w:color="auto"/>
        <w:right w:val="none" w:sz="0" w:space="0" w:color="auto"/>
      </w:divBdr>
    </w:div>
    <w:div w:id="195393740">
      <w:marLeft w:val="480"/>
      <w:marRight w:val="0"/>
      <w:marTop w:val="0"/>
      <w:marBottom w:val="0"/>
      <w:divBdr>
        <w:top w:val="none" w:sz="0" w:space="0" w:color="auto"/>
        <w:left w:val="none" w:sz="0" w:space="0" w:color="auto"/>
        <w:bottom w:val="none" w:sz="0" w:space="0" w:color="auto"/>
        <w:right w:val="none" w:sz="0" w:space="0" w:color="auto"/>
      </w:divBdr>
    </w:div>
    <w:div w:id="195512010">
      <w:marLeft w:val="480"/>
      <w:marRight w:val="0"/>
      <w:marTop w:val="0"/>
      <w:marBottom w:val="0"/>
      <w:divBdr>
        <w:top w:val="none" w:sz="0" w:space="0" w:color="auto"/>
        <w:left w:val="none" w:sz="0" w:space="0" w:color="auto"/>
        <w:bottom w:val="none" w:sz="0" w:space="0" w:color="auto"/>
        <w:right w:val="none" w:sz="0" w:space="0" w:color="auto"/>
      </w:divBdr>
    </w:div>
    <w:div w:id="195703385">
      <w:marLeft w:val="480"/>
      <w:marRight w:val="0"/>
      <w:marTop w:val="0"/>
      <w:marBottom w:val="0"/>
      <w:divBdr>
        <w:top w:val="none" w:sz="0" w:space="0" w:color="auto"/>
        <w:left w:val="none" w:sz="0" w:space="0" w:color="auto"/>
        <w:bottom w:val="none" w:sz="0" w:space="0" w:color="auto"/>
        <w:right w:val="none" w:sz="0" w:space="0" w:color="auto"/>
      </w:divBdr>
    </w:div>
    <w:div w:id="195849912">
      <w:marLeft w:val="480"/>
      <w:marRight w:val="0"/>
      <w:marTop w:val="0"/>
      <w:marBottom w:val="0"/>
      <w:divBdr>
        <w:top w:val="none" w:sz="0" w:space="0" w:color="auto"/>
        <w:left w:val="none" w:sz="0" w:space="0" w:color="auto"/>
        <w:bottom w:val="none" w:sz="0" w:space="0" w:color="auto"/>
        <w:right w:val="none" w:sz="0" w:space="0" w:color="auto"/>
      </w:divBdr>
    </w:div>
    <w:div w:id="195898655">
      <w:marLeft w:val="480"/>
      <w:marRight w:val="0"/>
      <w:marTop w:val="0"/>
      <w:marBottom w:val="0"/>
      <w:divBdr>
        <w:top w:val="none" w:sz="0" w:space="0" w:color="auto"/>
        <w:left w:val="none" w:sz="0" w:space="0" w:color="auto"/>
        <w:bottom w:val="none" w:sz="0" w:space="0" w:color="auto"/>
        <w:right w:val="none" w:sz="0" w:space="0" w:color="auto"/>
      </w:divBdr>
    </w:div>
    <w:div w:id="196045883">
      <w:marLeft w:val="480"/>
      <w:marRight w:val="0"/>
      <w:marTop w:val="0"/>
      <w:marBottom w:val="0"/>
      <w:divBdr>
        <w:top w:val="none" w:sz="0" w:space="0" w:color="auto"/>
        <w:left w:val="none" w:sz="0" w:space="0" w:color="auto"/>
        <w:bottom w:val="none" w:sz="0" w:space="0" w:color="auto"/>
        <w:right w:val="none" w:sz="0" w:space="0" w:color="auto"/>
      </w:divBdr>
    </w:div>
    <w:div w:id="196239175">
      <w:marLeft w:val="480"/>
      <w:marRight w:val="0"/>
      <w:marTop w:val="0"/>
      <w:marBottom w:val="0"/>
      <w:divBdr>
        <w:top w:val="none" w:sz="0" w:space="0" w:color="auto"/>
        <w:left w:val="none" w:sz="0" w:space="0" w:color="auto"/>
        <w:bottom w:val="none" w:sz="0" w:space="0" w:color="auto"/>
        <w:right w:val="none" w:sz="0" w:space="0" w:color="auto"/>
      </w:divBdr>
    </w:div>
    <w:div w:id="197015739">
      <w:marLeft w:val="480"/>
      <w:marRight w:val="0"/>
      <w:marTop w:val="0"/>
      <w:marBottom w:val="0"/>
      <w:divBdr>
        <w:top w:val="none" w:sz="0" w:space="0" w:color="auto"/>
        <w:left w:val="none" w:sz="0" w:space="0" w:color="auto"/>
        <w:bottom w:val="none" w:sz="0" w:space="0" w:color="auto"/>
        <w:right w:val="none" w:sz="0" w:space="0" w:color="auto"/>
      </w:divBdr>
    </w:div>
    <w:div w:id="197277685">
      <w:marLeft w:val="480"/>
      <w:marRight w:val="0"/>
      <w:marTop w:val="0"/>
      <w:marBottom w:val="0"/>
      <w:divBdr>
        <w:top w:val="none" w:sz="0" w:space="0" w:color="auto"/>
        <w:left w:val="none" w:sz="0" w:space="0" w:color="auto"/>
        <w:bottom w:val="none" w:sz="0" w:space="0" w:color="auto"/>
        <w:right w:val="none" w:sz="0" w:space="0" w:color="auto"/>
      </w:divBdr>
    </w:div>
    <w:div w:id="197593059">
      <w:marLeft w:val="480"/>
      <w:marRight w:val="0"/>
      <w:marTop w:val="0"/>
      <w:marBottom w:val="0"/>
      <w:divBdr>
        <w:top w:val="none" w:sz="0" w:space="0" w:color="auto"/>
        <w:left w:val="none" w:sz="0" w:space="0" w:color="auto"/>
        <w:bottom w:val="none" w:sz="0" w:space="0" w:color="auto"/>
        <w:right w:val="none" w:sz="0" w:space="0" w:color="auto"/>
      </w:divBdr>
    </w:div>
    <w:div w:id="197662803">
      <w:marLeft w:val="480"/>
      <w:marRight w:val="0"/>
      <w:marTop w:val="0"/>
      <w:marBottom w:val="0"/>
      <w:divBdr>
        <w:top w:val="none" w:sz="0" w:space="0" w:color="auto"/>
        <w:left w:val="none" w:sz="0" w:space="0" w:color="auto"/>
        <w:bottom w:val="none" w:sz="0" w:space="0" w:color="auto"/>
        <w:right w:val="none" w:sz="0" w:space="0" w:color="auto"/>
      </w:divBdr>
    </w:div>
    <w:div w:id="197737818">
      <w:marLeft w:val="480"/>
      <w:marRight w:val="0"/>
      <w:marTop w:val="0"/>
      <w:marBottom w:val="0"/>
      <w:divBdr>
        <w:top w:val="none" w:sz="0" w:space="0" w:color="auto"/>
        <w:left w:val="none" w:sz="0" w:space="0" w:color="auto"/>
        <w:bottom w:val="none" w:sz="0" w:space="0" w:color="auto"/>
        <w:right w:val="none" w:sz="0" w:space="0" w:color="auto"/>
      </w:divBdr>
    </w:div>
    <w:div w:id="197740894">
      <w:marLeft w:val="480"/>
      <w:marRight w:val="0"/>
      <w:marTop w:val="0"/>
      <w:marBottom w:val="0"/>
      <w:divBdr>
        <w:top w:val="none" w:sz="0" w:space="0" w:color="auto"/>
        <w:left w:val="none" w:sz="0" w:space="0" w:color="auto"/>
        <w:bottom w:val="none" w:sz="0" w:space="0" w:color="auto"/>
        <w:right w:val="none" w:sz="0" w:space="0" w:color="auto"/>
      </w:divBdr>
    </w:div>
    <w:div w:id="197789713">
      <w:marLeft w:val="480"/>
      <w:marRight w:val="0"/>
      <w:marTop w:val="0"/>
      <w:marBottom w:val="0"/>
      <w:divBdr>
        <w:top w:val="none" w:sz="0" w:space="0" w:color="auto"/>
        <w:left w:val="none" w:sz="0" w:space="0" w:color="auto"/>
        <w:bottom w:val="none" w:sz="0" w:space="0" w:color="auto"/>
        <w:right w:val="none" w:sz="0" w:space="0" w:color="auto"/>
      </w:divBdr>
    </w:div>
    <w:div w:id="197864219">
      <w:marLeft w:val="480"/>
      <w:marRight w:val="0"/>
      <w:marTop w:val="0"/>
      <w:marBottom w:val="0"/>
      <w:divBdr>
        <w:top w:val="none" w:sz="0" w:space="0" w:color="auto"/>
        <w:left w:val="none" w:sz="0" w:space="0" w:color="auto"/>
        <w:bottom w:val="none" w:sz="0" w:space="0" w:color="auto"/>
        <w:right w:val="none" w:sz="0" w:space="0" w:color="auto"/>
      </w:divBdr>
    </w:div>
    <w:div w:id="197865004">
      <w:marLeft w:val="480"/>
      <w:marRight w:val="0"/>
      <w:marTop w:val="0"/>
      <w:marBottom w:val="0"/>
      <w:divBdr>
        <w:top w:val="none" w:sz="0" w:space="0" w:color="auto"/>
        <w:left w:val="none" w:sz="0" w:space="0" w:color="auto"/>
        <w:bottom w:val="none" w:sz="0" w:space="0" w:color="auto"/>
        <w:right w:val="none" w:sz="0" w:space="0" w:color="auto"/>
      </w:divBdr>
    </w:div>
    <w:div w:id="198007762">
      <w:marLeft w:val="480"/>
      <w:marRight w:val="0"/>
      <w:marTop w:val="0"/>
      <w:marBottom w:val="0"/>
      <w:divBdr>
        <w:top w:val="none" w:sz="0" w:space="0" w:color="auto"/>
        <w:left w:val="none" w:sz="0" w:space="0" w:color="auto"/>
        <w:bottom w:val="none" w:sz="0" w:space="0" w:color="auto"/>
        <w:right w:val="none" w:sz="0" w:space="0" w:color="auto"/>
      </w:divBdr>
    </w:div>
    <w:div w:id="198056856">
      <w:marLeft w:val="480"/>
      <w:marRight w:val="0"/>
      <w:marTop w:val="0"/>
      <w:marBottom w:val="0"/>
      <w:divBdr>
        <w:top w:val="none" w:sz="0" w:space="0" w:color="auto"/>
        <w:left w:val="none" w:sz="0" w:space="0" w:color="auto"/>
        <w:bottom w:val="none" w:sz="0" w:space="0" w:color="auto"/>
        <w:right w:val="none" w:sz="0" w:space="0" w:color="auto"/>
      </w:divBdr>
    </w:div>
    <w:div w:id="198393719">
      <w:marLeft w:val="480"/>
      <w:marRight w:val="0"/>
      <w:marTop w:val="0"/>
      <w:marBottom w:val="0"/>
      <w:divBdr>
        <w:top w:val="none" w:sz="0" w:space="0" w:color="auto"/>
        <w:left w:val="none" w:sz="0" w:space="0" w:color="auto"/>
        <w:bottom w:val="none" w:sz="0" w:space="0" w:color="auto"/>
        <w:right w:val="none" w:sz="0" w:space="0" w:color="auto"/>
      </w:divBdr>
    </w:div>
    <w:div w:id="198470024">
      <w:marLeft w:val="480"/>
      <w:marRight w:val="0"/>
      <w:marTop w:val="0"/>
      <w:marBottom w:val="0"/>
      <w:divBdr>
        <w:top w:val="none" w:sz="0" w:space="0" w:color="auto"/>
        <w:left w:val="none" w:sz="0" w:space="0" w:color="auto"/>
        <w:bottom w:val="none" w:sz="0" w:space="0" w:color="auto"/>
        <w:right w:val="none" w:sz="0" w:space="0" w:color="auto"/>
      </w:divBdr>
    </w:div>
    <w:div w:id="198664357">
      <w:marLeft w:val="480"/>
      <w:marRight w:val="0"/>
      <w:marTop w:val="0"/>
      <w:marBottom w:val="0"/>
      <w:divBdr>
        <w:top w:val="none" w:sz="0" w:space="0" w:color="auto"/>
        <w:left w:val="none" w:sz="0" w:space="0" w:color="auto"/>
        <w:bottom w:val="none" w:sz="0" w:space="0" w:color="auto"/>
        <w:right w:val="none" w:sz="0" w:space="0" w:color="auto"/>
      </w:divBdr>
    </w:div>
    <w:div w:id="198788759">
      <w:marLeft w:val="480"/>
      <w:marRight w:val="0"/>
      <w:marTop w:val="0"/>
      <w:marBottom w:val="0"/>
      <w:divBdr>
        <w:top w:val="none" w:sz="0" w:space="0" w:color="auto"/>
        <w:left w:val="none" w:sz="0" w:space="0" w:color="auto"/>
        <w:bottom w:val="none" w:sz="0" w:space="0" w:color="auto"/>
        <w:right w:val="none" w:sz="0" w:space="0" w:color="auto"/>
      </w:divBdr>
    </w:div>
    <w:div w:id="198788869">
      <w:marLeft w:val="480"/>
      <w:marRight w:val="0"/>
      <w:marTop w:val="0"/>
      <w:marBottom w:val="0"/>
      <w:divBdr>
        <w:top w:val="none" w:sz="0" w:space="0" w:color="auto"/>
        <w:left w:val="none" w:sz="0" w:space="0" w:color="auto"/>
        <w:bottom w:val="none" w:sz="0" w:space="0" w:color="auto"/>
        <w:right w:val="none" w:sz="0" w:space="0" w:color="auto"/>
      </w:divBdr>
    </w:div>
    <w:div w:id="198859630">
      <w:marLeft w:val="480"/>
      <w:marRight w:val="0"/>
      <w:marTop w:val="0"/>
      <w:marBottom w:val="0"/>
      <w:divBdr>
        <w:top w:val="none" w:sz="0" w:space="0" w:color="auto"/>
        <w:left w:val="none" w:sz="0" w:space="0" w:color="auto"/>
        <w:bottom w:val="none" w:sz="0" w:space="0" w:color="auto"/>
        <w:right w:val="none" w:sz="0" w:space="0" w:color="auto"/>
      </w:divBdr>
    </w:div>
    <w:div w:id="198978881">
      <w:marLeft w:val="480"/>
      <w:marRight w:val="0"/>
      <w:marTop w:val="0"/>
      <w:marBottom w:val="0"/>
      <w:divBdr>
        <w:top w:val="none" w:sz="0" w:space="0" w:color="auto"/>
        <w:left w:val="none" w:sz="0" w:space="0" w:color="auto"/>
        <w:bottom w:val="none" w:sz="0" w:space="0" w:color="auto"/>
        <w:right w:val="none" w:sz="0" w:space="0" w:color="auto"/>
      </w:divBdr>
    </w:div>
    <w:div w:id="199175235">
      <w:marLeft w:val="480"/>
      <w:marRight w:val="0"/>
      <w:marTop w:val="0"/>
      <w:marBottom w:val="0"/>
      <w:divBdr>
        <w:top w:val="none" w:sz="0" w:space="0" w:color="auto"/>
        <w:left w:val="none" w:sz="0" w:space="0" w:color="auto"/>
        <w:bottom w:val="none" w:sz="0" w:space="0" w:color="auto"/>
        <w:right w:val="none" w:sz="0" w:space="0" w:color="auto"/>
      </w:divBdr>
    </w:div>
    <w:div w:id="199175598">
      <w:bodyDiv w:val="1"/>
      <w:marLeft w:val="0"/>
      <w:marRight w:val="0"/>
      <w:marTop w:val="0"/>
      <w:marBottom w:val="0"/>
      <w:divBdr>
        <w:top w:val="none" w:sz="0" w:space="0" w:color="auto"/>
        <w:left w:val="none" w:sz="0" w:space="0" w:color="auto"/>
        <w:bottom w:val="none" w:sz="0" w:space="0" w:color="auto"/>
        <w:right w:val="none" w:sz="0" w:space="0" w:color="auto"/>
      </w:divBdr>
    </w:div>
    <w:div w:id="199317712">
      <w:marLeft w:val="480"/>
      <w:marRight w:val="0"/>
      <w:marTop w:val="0"/>
      <w:marBottom w:val="0"/>
      <w:divBdr>
        <w:top w:val="none" w:sz="0" w:space="0" w:color="auto"/>
        <w:left w:val="none" w:sz="0" w:space="0" w:color="auto"/>
        <w:bottom w:val="none" w:sz="0" w:space="0" w:color="auto"/>
        <w:right w:val="none" w:sz="0" w:space="0" w:color="auto"/>
      </w:divBdr>
    </w:div>
    <w:div w:id="199443169">
      <w:marLeft w:val="480"/>
      <w:marRight w:val="0"/>
      <w:marTop w:val="0"/>
      <w:marBottom w:val="0"/>
      <w:divBdr>
        <w:top w:val="none" w:sz="0" w:space="0" w:color="auto"/>
        <w:left w:val="none" w:sz="0" w:space="0" w:color="auto"/>
        <w:bottom w:val="none" w:sz="0" w:space="0" w:color="auto"/>
        <w:right w:val="none" w:sz="0" w:space="0" w:color="auto"/>
      </w:divBdr>
    </w:div>
    <w:div w:id="199975414">
      <w:marLeft w:val="480"/>
      <w:marRight w:val="0"/>
      <w:marTop w:val="0"/>
      <w:marBottom w:val="0"/>
      <w:divBdr>
        <w:top w:val="none" w:sz="0" w:space="0" w:color="auto"/>
        <w:left w:val="none" w:sz="0" w:space="0" w:color="auto"/>
        <w:bottom w:val="none" w:sz="0" w:space="0" w:color="auto"/>
        <w:right w:val="none" w:sz="0" w:space="0" w:color="auto"/>
      </w:divBdr>
    </w:div>
    <w:div w:id="200090724">
      <w:marLeft w:val="480"/>
      <w:marRight w:val="0"/>
      <w:marTop w:val="0"/>
      <w:marBottom w:val="0"/>
      <w:divBdr>
        <w:top w:val="none" w:sz="0" w:space="0" w:color="auto"/>
        <w:left w:val="none" w:sz="0" w:space="0" w:color="auto"/>
        <w:bottom w:val="none" w:sz="0" w:space="0" w:color="auto"/>
        <w:right w:val="none" w:sz="0" w:space="0" w:color="auto"/>
      </w:divBdr>
    </w:div>
    <w:div w:id="200093655">
      <w:marLeft w:val="480"/>
      <w:marRight w:val="0"/>
      <w:marTop w:val="0"/>
      <w:marBottom w:val="0"/>
      <w:divBdr>
        <w:top w:val="none" w:sz="0" w:space="0" w:color="auto"/>
        <w:left w:val="none" w:sz="0" w:space="0" w:color="auto"/>
        <w:bottom w:val="none" w:sz="0" w:space="0" w:color="auto"/>
        <w:right w:val="none" w:sz="0" w:space="0" w:color="auto"/>
      </w:divBdr>
    </w:div>
    <w:div w:id="200439168">
      <w:marLeft w:val="480"/>
      <w:marRight w:val="0"/>
      <w:marTop w:val="0"/>
      <w:marBottom w:val="0"/>
      <w:divBdr>
        <w:top w:val="none" w:sz="0" w:space="0" w:color="auto"/>
        <w:left w:val="none" w:sz="0" w:space="0" w:color="auto"/>
        <w:bottom w:val="none" w:sz="0" w:space="0" w:color="auto"/>
        <w:right w:val="none" w:sz="0" w:space="0" w:color="auto"/>
      </w:divBdr>
    </w:div>
    <w:div w:id="200557645">
      <w:marLeft w:val="480"/>
      <w:marRight w:val="0"/>
      <w:marTop w:val="0"/>
      <w:marBottom w:val="0"/>
      <w:divBdr>
        <w:top w:val="none" w:sz="0" w:space="0" w:color="auto"/>
        <w:left w:val="none" w:sz="0" w:space="0" w:color="auto"/>
        <w:bottom w:val="none" w:sz="0" w:space="0" w:color="auto"/>
        <w:right w:val="none" w:sz="0" w:space="0" w:color="auto"/>
      </w:divBdr>
    </w:div>
    <w:div w:id="200826825">
      <w:marLeft w:val="480"/>
      <w:marRight w:val="0"/>
      <w:marTop w:val="0"/>
      <w:marBottom w:val="0"/>
      <w:divBdr>
        <w:top w:val="none" w:sz="0" w:space="0" w:color="auto"/>
        <w:left w:val="none" w:sz="0" w:space="0" w:color="auto"/>
        <w:bottom w:val="none" w:sz="0" w:space="0" w:color="auto"/>
        <w:right w:val="none" w:sz="0" w:space="0" w:color="auto"/>
      </w:divBdr>
    </w:div>
    <w:div w:id="200946376">
      <w:marLeft w:val="480"/>
      <w:marRight w:val="0"/>
      <w:marTop w:val="0"/>
      <w:marBottom w:val="0"/>
      <w:divBdr>
        <w:top w:val="none" w:sz="0" w:space="0" w:color="auto"/>
        <w:left w:val="none" w:sz="0" w:space="0" w:color="auto"/>
        <w:bottom w:val="none" w:sz="0" w:space="0" w:color="auto"/>
        <w:right w:val="none" w:sz="0" w:space="0" w:color="auto"/>
      </w:divBdr>
    </w:div>
    <w:div w:id="201140153">
      <w:marLeft w:val="480"/>
      <w:marRight w:val="0"/>
      <w:marTop w:val="0"/>
      <w:marBottom w:val="0"/>
      <w:divBdr>
        <w:top w:val="none" w:sz="0" w:space="0" w:color="auto"/>
        <w:left w:val="none" w:sz="0" w:space="0" w:color="auto"/>
        <w:bottom w:val="none" w:sz="0" w:space="0" w:color="auto"/>
        <w:right w:val="none" w:sz="0" w:space="0" w:color="auto"/>
      </w:divBdr>
    </w:div>
    <w:div w:id="201212947">
      <w:marLeft w:val="480"/>
      <w:marRight w:val="0"/>
      <w:marTop w:val="0"/>
      <w:marBottom w:val="0"/>
      <w:divBdr>
        <w:top w:val="none" w:sz="0" w:space="0" w:color="auto"/>
        <w:left w:val="none" w:sz="0" w:space="0" w:color="auto"/>
        <w:bottom w:val="none" w:sz="0" w:space="0" w:color="auto"/>
        <w:right w:val="none" w:sz="0" w:space="0" w:color="auto"/>
      </w:divBdr>
    </w:div>
    <w:div w:id="201291650">
      <w:marLeft w:val="480"/>
      <w:marRight w:val="0"/>
      <w:marTop w:val="0"/>
      <w:marBottom w:val="0"/>
      <w:divBdr>
        <w:top w:val="none" w:sz="0" w:space="0" w:color="auto"/>
        <w:left w:val="none" w:sz="0" w:space="0" w:color="auto"/>
        <w:bottom w:val="none" w:sz="0" w:space="0" w:color="auto"/>
        <w:right w:val="none" w:sz="0" w:space="0" w:color="auto"/>
      </w:divBdr>
    </w:div>
    <w:div w:id="201938365">
      <w:marLeft w:val="480"/>
      <w:marRight w:val="0"/>
      <w:marTop w:val="0"/>
      <w:marBottom w:val="0"/>
      <w:divBdr>
        <w:top w:val="none" w:sz="0" w:space="0" w:color="auto"/>
        <w:left w:val="none" w:sz="0" w:space="0" w:color="auto"/>
        <w:bottom w:val="none" w:sz="0" w:space="0" w:color="auto"/>
        <w:right w:val="none" w:sz="0" w:space="0" w:color="auto"/>
      </w:divBdr>
    </w:div>
    <w:div w:id="202058030">
      <w:marLeft w:val="480"/>
      <w:marRight w:val="0"/>
      <w:marTop w:val="0"/>
      <w:marBottom w:val="0"/>
      <w:divBdr>
        <w:top w:val="none" w:sz="0" w:space="0" w:color="auto"/>
        <w:left w:val="none" w:sz="0" w:space="0" w:color="auto"/>
        <w:bottom w:val="none" w:sz="0" w:space="0" w:color="auto"/>
        <w:right w:val="none" w:sz="0" w:space="0" w:color="auto"/>
      </w:divBdr>
    </w:div>
    <w:div w:id="202331949">
      <w:marLeft w:val="480"/>
      <w:marRight w:val="0"/>
      <w:marTop w:val="0"/>
      <w:marBottom w:val="0"/>
      <w:divBdr>
        <w:top w:val="none" w:sz="0" w:space="0" w:color="auto"/>
        <w:left w:val="none" w:sz="0" w:space="0" w:color="auto"/>
        <w:bottom w:val="none" w:sz="0" w:space="0" w:color="auto"/>
        <w:right w:val="none" w:sz="0" w:space="0" w:color="auto"/>
      </w:divBdr>
    </w:div>
    <w:div w:id="203104730">
      <w:marLeft w:val="480"/>
      <w:marRight w:val="0"/>
      <w:marTop w:val="0"/>
      <w:marBottom w:val="0"/>
      <w:divBdr>
        <w:top w:val="none" w:sz="0" w:space="0" w:color="auto"/>
        <w:left w:val="none" w:sz="0" w:space="0" w:color="auto"/>
        <w:bottom w:val="none" w:sz="0" w:space="0" w:color="auto"/>
        <w:right w:val="none" w:sz="0" w:space="0" w:color="auto"/>
      </w:divBdr>
    </w:div>
    <w:div w:id="203446325">
      <w:marLeft w:val="480"/>
      <w:marRight w:val="0"/>
      <w:marTop w:val="0"/>
      <w:marBottom w:val="0"/>
      <w:divBdr>
        <w:top w:val="none" w:sz="0" w:space="0" w:color="auto"/>
        <w:left w:val="none" w:sz="0" w:space="0" w:color="auto"/>
        <w:bottom w:val="none" w:sz="0" w:space="0" w:color="auto"/>
        <w:right w:val="none" w:sz="0" w:space="0" w:color="auto"/>
      </w:divBdr>
    </w:div>
    <w:div w:id="203715241">
      <w:marLeft w:val="480"/>
      <w:marRight w:val="0"/>
      <w:marTop w:val="0"/>
      <w:marBottom w:val="0"/>
      <w:divBdr>
        <w:top w:val="none" w:sz="0" w:space="0" w:color="auto"/>
        <w:left w:val="none" w:sz="0" w:space="0" w:color="auto"/>
        <w:bottom w:val="none" w:sz="0" w:space="0" w:color="auto"/>
        <w:right w:val="none" w:sz="0" w:space="0" w:color="auto"/>
      </w:divBdr>
    </w:div>
    <w:div w:id="203756546">
      <w:marLeft w:val="480"/>
      <w:marRight w:val="0"/>
      <w:marTop w:val="0"/>
      <w:marBottom w:val="0"/>
      <w:divBdr>
        <w:top w:val="none" w:sz="0" w:space="0" w:color="auto"/>
        <w:left w:val="none" w:sz="0" w:space="0" w:color="auto"/>
        <w:bottom w:val="none" w:sz="0" w:space="0" w:color="auto"/>
        <w:right w:val="none" w:sz="0" w:space="0" w:color="auto"/>
      </w:divBdr>
    </w:div>
    <w:div w:id="203909074">
      <w:marLeft w:val="480"/>
      <w:marRight w:val="0"/>
      <w:marTop w:val="0"/>
      <w:marBottom w:val="0"/>
      <w:divBdr>
        <w:top w:val="none" w:sz="0" w:space="0" w:color="auto"/>
        <w:left w:val="none" w:sz="0" w:space="0" w:color="auto"/>
        <w:bottom w:val="none" w:sz="0" w:space="0" w:color="auto"/>
        <w:right w:val="none" w:sz="0" w:space="0" w:color="auto"/>
      </w:divBdr>
    </w:div>
    <w:div w:id="203911297">
      <w:marLeft w:val="480"/>
      <w:marRight w:val="0"/>
      <w:marTop w:val="0"/>
      <w:marBottom w:val="0"/>
      <w:divBdr>
        <w:top w:val="none" w:sz="0" w:space="0" w:color="auto"/>
        <w:left w:val="none" w:sz="0" w:space="0" w:color="auto"/>
        <w:bottom w:val="none" w:sz="0" w:space="0" w:color="auto"/>
        <w:right w:val="none" w:sz="0" w:space="0" w:color="auto"/>
      </w:divBdr>
    </w:div>
    <w:div w:id="204758082">
      <w:marLeft w:val="480"/>
      <w:marRight w:val="0"/>
      <w:marTop w:val="0"/>
      <w:marBottom w:val="0"/>
      <w:divBdr>
        <w:top w:val="none" w:sz="0" w:space="0" w:color="auto"/>
        <w:left w:val="none" w:sz="0" w:space="0" w:color="auto"/>
        <w:bottom w:val="none" w:sz="0" w:space="0" w:color="auto"/>
        <w:right w:val="none" w:sz="0" w:space="0" w:color="auto"/>
      </w:divBdr>
    </w:div>
    <w:div w:id="204949839">
      <w:marLeft w:val="480"/>
      <w:marRight w:val="0"/>
      <w:marTop w:val="0"/>
      <w:marBottom w:val="0"/>
      <w:divBdr>
        <w:top w:val="none" w:sz="0" w:space="0" w:color="auto"/>
        <w:left w:val="none" w:sz="0" w:space="0" w:color="auto"/>
        <w:bottom w:val="none" w:sz="0" w:space="0" w:color="auto"/>
        <w:right w:val="none" w:sz="0" w:space="0" w:color="auto"/>
      </w:divBdr>
    </w:div>
    <w:div w:id="205139333">
      <w:marLeft w:val="480"/>
      <w:marRight w:val="0"/>
      <w:marTop w:val="0"/>
      <w:marBottom w:val="0"/>
      <w:divBdr>
        <w:top w:val="none" w:sz="0" w:space="0" w:color="auto"/>
        <w:left w:val="none" w:sz="0" w:space="0" w:color="auto"/>
        <w:bottom w:val="none" w:sz="0" w:space="0" w:color="auto"/>
        <w:right w:val="none" w:sz="0" w:space="0" w:color="auto"/>
      </w:divBdr>
    </w:div>
    <w:div w:id="205334399">
      <w:marLeft w:val="480"/>
      <w:marRight w:val="0"/>
      <w:marTop w:val="0"/>
      <w:marBottom w:val="0"/>
      <w:divBdr>
        <w:top w:val="none" w:sz="0" w:space="0" w:color="auto"/>
        <w:left w:val="none" w:sz="0" w:space="0" w:color="auto"/>
        <w:bottom w:val="none" w:sz="0" w:space="0" w:color="auto"/>
        <w:right w:val="none" w:sz="0" w:space="0" w:color="auto"/>
      </w:divBdr>
    </w:div>
    <w:div w:id="205532848">
      <w:marLeft w:val="480"/>
      <w:marRight w:val="0"/>
      <w:marTop w:val="0"/>
      <w:marBottom w:val="0"/>
      <w:divBdr>
        <w:top w:val="none" w:sz="0" w:space="0" w:color="auto"/>
        <w:left w:val="none" w:sz="0" w:space="0" w:color="auto"/>
        <w:bottom w:val="none" w:sz="0" w:space="0" w:color="auto"/>
        <w:right w:val="none" w:sz="0" w:space="0" w:color="auto"/>
      </w:divBdr>
    </w:div>
    <w:div w:id="205993441">
      <w:marLeft w:val="480"/>
      <w:marRight w:val="0"/>
      <w:marTop w:val="0"/>
      <w:marBottom w:val="0"/>
      <w:divBdr>
        <w:top w:val="none" w:sz="0" w:space="0" w:color="auto"/>
        <w:left w:val="none" w:sz="0" w:space="0" w:color="auto"/>
        <w:bottom w:val="none" w:sz="0" w:space="0" w:color="auto"/>
        <w:right w:val="none" w:sz="0" w:space="0" w:color="auto"/>
      </w:divBdr>
    </w:div>
    <w:div w:id="206143431">
      <w:marLeft w:val="480"/>
      <w:marRight w:val="0"/>
      <w:marTop w:val="0"/>
      <w:marBottom w:val="0"/>
      <w:divBdr>
        <w:top w:val="none" w:sz="0" w:space="0" w:color="auto"/>
        <w:left w:val="none" w:sz="0" w:space="0" w:color="auto"/>
        <w:bottom w:val="none" w:sz="0" w:space="0" w:color="auto"/>
        <w:right w:val="none" w:sz="0" w:space="0" w:color="auto"/>
      </w:divBdr>
    </w:div>
    <w:div w:id="206530690">
      <w:marLeft w:val="480"/>
      <w:marRight w:val="0"/>
      <w:marTop w:val="0"/>
      <w:marBottom w:val="0"/>
      <w:divBdr>
        <w:top w:val="none" w:sz="0" w:space="0" w:color="auto"/>
        <w:left w:val="none" w:sz="0" w:space="0" w:color="auto"/>
        <w:bottom w:val="none" w:sz="0" w:space="0" w:color="auto"/>
        <w:right w:val="none" w:sz="0" w:space="0" w:color="auto"/>
      </w:divBdr>
    </w:div>
    <w:div w:id="206643846">
      <w:marLeft w:val="480"/>
      <w:marRight w:val="0"/>
      <w:marTop w:val="0"/>
      <w:marBottom w:val="0"/>
      <w:divBdr>
        <w:top w:val="none" w:sz="0" w:space="0" w:color="auto"/>
        <w:left w:val="none" w:sz="0" w:space="0" w:color="auto"/>
        <w:bottom w:val="none" w:sz="0" w:space="0" w:color="auto"/>
        <w:right w:val="none" w:sz="0" w:space="0" w:color="auto"/>
      </w:divBdr>
    </w:div>
    <w:div w:id="206651280">
      <w:marLeft w:val="480"/>
      <w:marRight w:val="0"/>
      <w:marTop w:val="0"/>
      <w:marBottom w:val="0"/>
      <w:divBdr>
        <w:top w:val="none" w:sz="0" w:space="0" w:color="auto"/>
        <w:left w:val="none" w:sz="0" w:space="0" w:color="auto"/>
        <w:bottom w:val="none" w:sz="0" w:space="0" w:color="auto"/>
        <w:right w:val="none" w:sz="0" w:space="0" w:color="auto"/>
      </w:divBdr>
    </w:div>
    <w:div w:id="207496960">
      <w:marLeft w:val="480"/>
      <w:marRight w:val="0"/>
      <w:marTop w:val="0"/>
      <w:marBottom w:val="0"/>
      <w:divBdr>
        <w:top w:val="none" w:sz="0" w:space="0" w:color="auto"/>
        <w:left w:val="none" w:sz="0" w:space="0" w:color="auto"/>
        <w:bottom w:val="none" w:sz="0" w:space="0" w:color="auto"/>
        <w:right w:val="none" w:sz="0" w:space="0" w:color="auto"/>
      </w:divBdr>
    </w:div>
    <w:div w:id="207500644">
      <w:marLeft w:val="480"/>
      <w:marRight w:val="0"/>
      <w:marTop w:val="0"/>
      <w:marBottom w:val="0"/>
      <w:divBdr>
        <w:top w:val="none" w:sz="0" w:space="0" w:color="auto"/>
        <w:left w:val="none" w:sz="0" w:space="0" w:color="auto"/>
        <w:bottom w:val="none" w:sz="0" w:space="0" w:color="auto"/>
        <w:right w:val="none" w:sz="0" w:space="0" w:color="auto"/>
      </w:divBdr>
    </w:div>
    <w:div w:id="208151934">
      <w:marLeft w:val="480"/>
      <w:marRight w:val="0"/>
      <w:marTop w:val="0"/>
      <w:marBottom w:val="0"/>
      <w:divBdr>
        <w:top w:val="none" w:sz="0" w:space="0" w:color="auto"/>
        <w:left w:val="none" w:sz="0" w:space="0" w:color="auto"/>
        <w:bottom w:val="none" w:sz="0" w:space="0" w:color="auto"/>
        <w:right w:val="none" w:sz="0" w:space="0" w:color="auto"/>
      </w:divBdr>
    </w:div>
    <w:div w:id="208226103">
      <w:marLeft w:val="480"/>
      <w:marRight w:val="0"/>
      <w:marTop w:val="0"/>
      <w:marBottom w:val="0"/>
      <w:divBdr>
        <w:top w:val="none" w:sz="0" w:space="0" w:color="auto"/>
        <w:left w:val="none" w:sz="0" w:space="0" w:color="auto"/>
        <w:bottom w:val="none" w:sz="0" w:space="0" w:color="auto"/>
        <w:right w:val="none" w:sz="0" w:space="0" w:color="auto"/>
      </w:divBdr>
    </w:div>
    <w:div w:id="208688177">
      <w:marLeft w:val="480"/>
      <w:marRight w:val="0"/>
      <w:marTop w:val="0"/>
      <w:marBottom w:val="0"/>
      <w:divBdr>
        <w:top w:val="none" w:sz="0" w:space="0" w:color="auto"/>
        <w:left w:val="none" w:sz="0" w:space="0" w:color="auto"/>
        <w:bottom w:val="none" w:sz="0" w:space="0" w:color="auto"/>
        <w:right w:val="none" w:sz="0" w:space="0" w:color="auto"/>
      </w:divBdr>
    </w:div>
    <w:div w:id="209612456">
      <w:marLeft w:val="480"/>
      <w:marRight w:val="0"/>
      <w:marTop w:val="0"/>
      <w:marBottom w:val="0"/>
      <w:divBdr>
        <w:top w:val="none" w:sz="0" w:space="0" w:color="auto"/>
        <w:left w:val="none" w:sz="0" w:space="0" w:color="auto"/>
        <w:bottom w:val="none" w:sz="0" w:space="0" w:color="auto"/>
        <w:right w:val="none" w:sz="0" w:space="0" w:color="auto"/>
      </w:divBdr>
    </w:div>
    <w:div w:id="209729784">
      <w:marLeft w:val="480"/>
      <w:marRight w:val="0"/>
      <w:marTop w:val="0"/>
      <w:marBottom w:val="0"/>
      <w:divBdr>
        <w:top w:val="none" w:sz="0" w:space="0" w:color="auto"/>
        <w:left w:val="none" w:sz="0" w:space="0" w:color="auto"/>
        <w:bottom w:val="none" w:sz="0" w:space="0" w:color="auto"/>
        <w:right w:val="none" w:sz="0" w:space="0" w:color="auto"/>
      </w:divBdr>
    </w:div>
    <w:div w:id="209731967">
      <w:marLeft w:val="480"/>
      <w:marRight w:val="0"/>
      <w:marTop w:val="0"/>
      <w:marBottom w:val="0"/>
      <w:divBdr>
        <w:top w:val="none" w:sz="0" w:space="0" w:color="auto"/>
        <w:left w:val="none" w:sz="0" w:space="0" w:color="auto"/>
        <w:bottom w:val="none" w:sz="0" w:space="0" w:color="auto"/>
        <w:right w:val="none" w:sz="0" w:space="0" w:color="auto"/>
      </w:divBdr>
    </w:div>
    <w:div w:id="210383527">
      <w:marLeft w:val="480"/>
      <w:marRight w:val="0"/>
      <w:marTop w:val="0"/>
      <w:marBottom w:val="0"/>
      <w:divBdr>
        <w:top w:val="none" w:sz="0" w:space="0" w:color="auto"/>
        <w:left w:val="none" w:sz="0" w:space="0" w:color="auto"/>
        <w:bottom w:val="none" w:sz="0" w:space="0" w:color="auto"/>
        <w:right w:val="none" w:sz="0" w:space="0" w:color="auto"/>
      </w:divBdr>
    </w:div>
    <w:div w:id="210652286">
      <w:marLeft w:val="480"/>
      <w:marRight w:val="0"/>
      <w:marTop w:val="0"/>
      <w:marBottom w:val="0"/>
      <w:divBdr>
        <w:top w:val="none" w:sz="0" w:space="0" w:color="auto"/>
        <w:left w:val="none" w:sz="0" w:space="0" w:color="auto"/>
        <w:bottom w:val="none" w:sz="0" w:space="0" w:color="auto"/>
        <w:right w:val="none" w:sz="0" w:space="0" w:color="auto"/>
      </w:divBdr>
    </w:div>
    <w:div w:id="210770354">
      <w:marLeft w:val="480"/>
      <w:marRight w:val="0"/>
      <w:marTop w:val="0"/>
      <w:marBottom w:val="0"/>
      <w:divBdr>
        <w:top w:val="none" w:sz="0" w:space="0" w:color="auto"/>
        <w:left w:val="none" w:sz="0" w:space="0" w:color="auto"/>
        <w:bottom w:val="none" w:sz="0" w:space="0" w:color="auto"/>
        <w:right w:val="none" w:sz="0" w:space="0" w:color="auto"/>
      </w:divBdr>
    </w:div>
    <w:div w:id="211310656">
      <w:marLeft w:val="480"/>
      <w:marRight w:val="0"/>
      <w:marTop w:val="0"/>
      <w:marBottom w:val="0"/>
      <w:divBdr>
        <w:top w:val="none" w:sz="0" w:space="0" w:color="auto"/>
        <w:left w:val="none" w:sz="0" w:space="0" w:color="auto"/>
        <w:bottom w:val="none" w:sz="0" w:space="0" w:color="auto"/>
        <w:right w:val="none" w:sz="0" w:space="0" w:color="auto"/>
      </w:divBdr>
    </w:div>
    <w:div w:id="211423311">
      <w:marLeft w:val="480"/>
      <w:marRight w:val="0"/>
      <w:marTop w:val="0"/>
      <w:marBottom w:val="0"/>
      <w:divBdr>
        <w:top w:val="none" w:sz="0" w:space="0" w:color="auto"/>
        <w:left w:val="none" w:sz="0" w:space="0" w:color="auto"/>
        <w:bottom w:val="none" w:sz="0" w:space="0" w:color="auto"/>
        <w:right w:val="none" w:sz="0" w:space="0" w:color="auto"/>
      </w:divBdr>
    </w:div>
    <w:div w:id="211500181">
      <w:marLeft w:val="480"/>
      <w:marRight w:val="0"/>
      <w:marTop w:val="0"/>
      <w:marBottom w:val="0"/>
      <w:divBdr>
        <w:top w:val="none" w:sz="0" w:space="0" w:color="auto"/>
        <w:left w:val="none" w:sz="0" w:space="0" w:color="auto"/>
        <w:bottom w:val="none" w:sz="0" w:space="0" w:color="auto"/>
        <w:right w:val="none" w:sz="0" w:space="0" w:color="auto"/>
      </w:divBdr>
    </w:div>
    <w:div w:id="211616698">
      <w:marLeft w:val="480"/>
      <w:marRight w:val="0"/>
      <w:marTop w:val="0"/>
      <w:marBottom w:val="0"/>
      <w:divBdr>
        <w:top w:val="none" w:sz="0" w:space="0" w:color="auto"/>
        <w:left w:val="none" w:sz="0" w:space="0" w:color="auto"/>
        <w:bottom w:val="none" w:sz="0" w:space="0" w:color="auto"/>
        <w:right w:val="none" w:sz="0" w:space="0" w:color="auto"/>
      </w:divBdr>
    </w:div>
    <w:div w:id="211697062">
      <w:marLeft w:val="480"/>
      <w:marRight w:val="0"/>
      <w:marTop w:val="0"/>
      <w:marBottom w:val="0"/>
      <w:divBdr>
        <w:top w:val="none" w:sz="0" w:space="0" w:color="auto"/>
        <w:left w:val="none" w:sz="0" w:space="0" w:color="auto"/>
        <w:bottom w:val="none" w:sz="0" w:space="0" w:color="auto"/>
        <w:right w:val="none" w:sz="0" w:space="0" w:color="auto"/>
      </w:divBdr>
    </w:div>
    <w:div w:id="211885493">
      <w:marLeft w:val="480"/>
      <w:marRight w:val="0"/>
      <w:marTop w:val="0"/>
      <w:marBottom w:val="0"/>
      <w:divBdr>
        <w:top w:val="none" w:sz="0" w:space="0" w:color="auto"/>
        <w:left w:val="none" w:sz="0" w:space="0" w:color="auto"/>
        <w:bottom w:val="none" w:sz="0" w:space="0" w:color="auto"/>
        <w:right w:val="none" w:sz="0" w:space="0" w:color="auto"/>
      </w:divBdr>
    </w:div>
    <w:div w:id="211888374">
      <w:marLeft w:val="480"/>
      <w:marRight w:val="0"/>
      <w:marTop w:val="0"/>
      <w:marBottom w:val="0"/>
      <w:divBdr>
        <w:top w:val="none" w:sz="0" w:space="0" w:color="auto"/>
        <w:left w:val="none" w:sz="0" w:space="0" w:color="auto"/>
        <w:bottom w:val="none" w:sz="0" w:space="0" w:color="auto"/>
        <w:right w:val="none" w:sz="0" w:space="0" w:color="auto"/>
      </w:divBdr>
    </w:div>
    <w:div w:id="211889375">
      <w:marLeft w:val="480"/>
      <w:marRight w:val="0"/>
      <w:marTop w:val="0"/>
      <w:marBottom w:val="0"/>
      <w:divBdr>
        <w:top w:val="none" w:sz="0" w:space="0" w:color="auto"/>
        <w:left w:val="none" w:sz="0" w:space="0" w:color="auto"/>
        <w:bottom w:val="none" w:sz="0" w:space="0" w:color="auto"/>
        <w:right w:val="none" w:sz="0" w:space="0" w:color="auto"/>
      </w:divBdr>
    </w:div>
    <w:div w:id="212541687">
      <w:marLeft w:val="480"/>
      <w:marRight w:val="0"/>
      <w:marTop w:val="0"/>
      <w:marBottom w:val="0"/>
      <w:divBdr>
        <w:top w:val="none" w:sz="0" w:space="0" w:color="auto"/>
        <w:left w:val="none" w:sz="0" w:space="0" w:color="auto"/>
        <w:bottom w:val="none" w:sz="0" w:space="0" w:color="auto"/>
        <w:right w:val="none" w:sz="0" w:space="0" w:color="auto"/>
      </w:divBdr>
    </w:div>
    <w:div w:id="212740421">
      <w:marLeft w:val="480"/>
      <w:marRight w:val="0"/>
      <w:marTop w:val="0"/>
      <w:marBottom w:val="0"/>
      <w:divBdr>
        <w:top w:val="none" w:sz="0" w:space="0" w:color="auto"/>
        <w:left w:val="none" w:sz="0" w:space="0" w:color="auto"/>
        <w:bottom w:val="none" w:sz="0" w:space="0" w:color="auto"/>
        <w:right w:val="none" w:sz="0" w:space="0" w:color="auto"/>
      </w:divBdr>
    </w:div>
    <w:div w:id="212885531">
      <w:marLeft w:val="480"/>
      <w:marRight w:val="0"/>
      <w:marTop w:val="0"/>
      <w:marBottom w:val="0"/>
      <w:divBdr>
        <w:top w:val="none" w:sz="0" w:space="0" w:color="auto"/>
        <w:left w:val="none" w:sz="0" w:space="0" w:color="auto"/>
        <w:bottom w:val="none" w:sz="0" w:space="0" w:color="auto"/>
        <w:right w:val="none" w:sz="0" w:space="0" w:color="auto"/>
      </w:divBdr>
    </w:div>
    <w:div w:id="212886667">
      <w:marLeft w:val="480"/>
      <w:marRight w:val="0"/>
      <w:marTop w:val="0"/>
      <w:marBottom w:val="0"/>
      <w:divBdr>
        <w:top w:val="none" w:sz="0" w:space="0" w:color="auto"/>
        <w:left w:val="none" w:sz="0" w:space="0" w:color="auto"/>
        <w:bottom w:val="none" w:sz="0" w:space="0" w:color="auto"/>
        <w:right w:val="none" w:sz="0" w:space="0" w:color="auto"/>
      </w:divBdr>
    </w:div>
    <w:div w:id="212934022">
      <w:marLeft w:val="480"/>
      <w:marRight w:val="0"/>
      <w:marTop w:val="0"/>
      <w:marBottom w:val="0"/>
      <w:divBdr>
        <w:top w:val="none" w:sz="0" w:space="0" w:color="auto"/>
        <w:left w:val="none" w:sz="0" w:space="0" w:color="auto"/>
        <w:bottom w:val="none" w:sz="0" w:space="0" w:color="auto"/>
        <w:right w:val="none" w:sz="0" w:space="0" w:color="auto"/>
      </w:divBdr>
    </w:div>
    <w:div w:id="213005622">
      <w:marLeft w:val="480"/>
      <w:marRight w:val="0"/>
      <w:marTop w:val="0"/>
      <w:marBottom w:val="0"/>
      <w:divBdr>
        <w:top w:val="none" w:sz="0" w:space="0" w:color="auto"/>
        <w:left w:val="none" w:sz="0" w:space="0" w:color="auto"/>
        <w:bottom w:val="none" w:sz="0" w:space="0" w:color="auto"/>
        <w:right w:val="none" w:sz="0" w:space="0" w:color="auto"/>
      </w:divBdr>
    </w:div>
    <w:div w:id="213079845">
      <w:marLeft w:val="480"/>
      <w:marRight w:val="0"/>
      <w:marTop w:val="0"/>
      <w:marBottom w:val="0"/>
      <w:divBdr>
        <w:top w:val="none" w:sz="0" w:space="0" w:color="auto"/>
        <w:left w:val="none" w:sz="0" w:space="0" w:color="auto"/>
        <w:bottom w:val="none" w:sz="0" w:space="0" w:color="auto"/>
        <w:right w:val="none" w:sz="0" w:space="0" w:color="auto"/>
      </w:divBdr>
    </w:div>
    <w:div w:id="213322714">
      <w:marLeft w:val="480"/>
      <w:marRight w:val="0"/>
      <w:marTop w:val="0"/>
      <w:marBottom w:val="0"/>
      <w:divBdr>
        <w:top w:val="none" w:sz="0" w:space="0" w:color="auto"/>
        <w:left w:val="none" w:sz="0" w:space="0" w:color="auto"/>
        <w:bottom w:val="none" w:sz="0" w:space="0" w:color="auto"/>
        <w:right w:val="none" w:sz="0" w:space="0" w:color="auto"/>
      </w:divBdr>
    </w:div>
    <w:div w:id="214316413">
      <w:marLeft w:val="480"/>
      <w:marRight w:val="0"/>
      <w:marTop w:val="0"/>
      <w:marBottom w:val="0"/>
      <w:divBdr>
        <w:top w:val="none" w:sz="0" w:space="0" w:color="auto"/>
        <w:left w:val="none" w:sz="0" w:space="0" w:color="auto"/>
        <w:bottom w:val="none" w:sz="0" w:space="0" w:color="auto"/>
        <w:right w:val="none" w:sz="0" w:space="0" w:color="auto"/>
      </w:divBdr>
    </w:div>
    <w:div w:id="214511044">
      <w:marLeft w:val="480"/>
      <w:marRight w:val="0"/>
      <w:marTop w:val="0"/>
      <w:marBottom w:val="0"/>
      <w:divBdr>
        <w:top w:val="none" w:sz="0" w:space="0" w:color="auto"/>
        <w:left w:val="none" w:sz="0" w:space="0" w:color="auto"/>
        <w:bottom w:val="none" w:sz="0" w:space="0" w:color="auto"/>
        <w:right w:val="none" w:sz="0" w:space="0" w:color="auto"/>
      </w:divBdr>
    </w:div>
    <w:div w:id="214705204">
      <w:marLeft w:val="480"/>
      <w:marRight w:val="0"/>
      <w:marTop w:val="0"/>
      <w:marBottom w:val="0"/>
      <w:divBdr>
        <w:top w:val="none" w:sz="0" w:space="0" w:color="auto"/>
        <w:left w:val="none" w:sz="0" w:space="0" w:color="auto"/>
        <w:bottom w:val="none" w:sz="0" w:space="0" w:color="auto"/>
        <w:right w:val="none" w:sz="0" w:space="0" w:color="auto"/>
      </w:divBdr>
    </w:div>
    <w:div w:id="215317038">
      <w:marLeft w:val="480"/>
      <w:marRight w:val="0"/>
      <w:marTop w:val="0"/>
      <w:marBottom w:val="0"/>
      <w:divBdr>
        <w:top w:val="none" w:sz="0" w:space="0" w:color="auto"/>
        <w:left w:val="none" w:sz="0" w:space="0" w:color="auto"/>
        <w:bottom w:val="none" w:sz="0" w:space="0" w:color="auto"/>
        <w:right w:val="none" w:sz="0" w:space="0" w:color="auto"/>
      </w:divBdr>
    </w:div>
    <w:div w:id="215431089">
      <w:marLeft w:val="480"/>
      <w:marRight w:val="0"/>
      <w:marTop w:val="0"/>
      <w:marBottom w:val="0"/>
      <w:divBdr>
        <w:top w:val="none" w:sz="0" w:space="0" w:color="auto"/>
        <w:left w:val="none" w:sz="0" w:space="0" w:color="auto"/>
        <w:bottom w:val="none" w:sz="0" w:space="0" w:color="auto"/>
        <w:right w:val="none" w:sz="0" w:space="0" w:color="auto"/>
      </w:divBdr>
    </w:div>
    <w:div w:id="215554617">
      <w:marLeft w:val="480"/>
      <w:marRight w:val="0"/>
      <w:marTop w:val="0"/>
      <w:marBottom w:val="0"/>
      <w:divBdr>
        <w:top w:val="none" w:sz="0" w:space="0" w:color="auto"/>
        <w:left w:val="none" w:sz="0" w:space="0" w:color="auto"/>
        <w:bottom w:val="none" w:sz="0" w:space="0" w:color="auto"/>
        <w:right w:val="none" w:sz="0" w:space="0" w:color="auto"/>
      </w:divBdr>
    </w:div>
    <w:div w:id="215627604">
      <w:marLeft w:val="480"/>
      <w:marRight w:val="0"/>
      <w:marTop w:val="0"/>
      <w:marBottom w:val="0"/>
      <w:divBdr>
        <w:top w:val="none" w:sz="0" w:space="0" w:color="auto"/>
        <w:left w:val="none" w:sz="0" w:space="0" w:color="auto"/>
        <w:bottom w:val="none" w:sz="0" w:space="0" w:color="auto"/>
        <w:right w:val="none" w:sz="0" w:space="0" w:color="auto"/>
      </w:divBdr>
    </w:div>
    <w:div w:id="215895082">
      <w:marLeft w:val="480"/>
      <w:marRight w:val="0"/>
      <w:marTop w:val="0"/>
      <w:marBottom w:val="0"/>
      <w:divBdr>
        <w:top w:val="none" w:sz="0" w:space="0" w:color="auto"/>
        <w:left w:val="none" w:sz="0" w:space="0" w:color="auto"/>
        <w:bottom w:val="none" w:sz="0" w:space="0" w:color="auto"/>
        <w:right w:val="none" w:sz="0" w:space="0" w:color="auto"/>
      </w:divBdr>
    </w:div>
    <w:div w:id="216013303">
      <w:marLeft w:val="480"/>
      <w:marRight w:val="0"/>
      <w:marTop w:val="0"/>
      <w:marBottom w:val="0"/>
      <w:divBdr>
        <w:top w:val="none" w:sz="0" w:space="0" w:color="auto"/>
        <w:left w:val="none" w:sz="0" w:space="0" w:color="auto"/>
        <w:bottom w:val="none" w:sz="0" w:space="0" w:color="auto"/>
        <w:right w:val="none" w:sz="0" w:space="0" w:color="auto"/>
      </w:divBdr>
    </w:div>
    <w:div w:id="216403734">
      <w:marLeft w:val="480"/>
      <w:marRight w:val="0"/>
      <w:marTop w:val="0"/>
      <w:marBottom w:val="0"/>
      <w:divBdr>
        <w:top w:val="none" w:sz="0" w:space="0" w:color="auto"/>
        <w:left w:val="none" w:sz="0" w:space="0" w:color="auto"/>
        <w:bottom w:val="none" w:sz="0" w:space="0" w:color="auto"/>
        <w:right w:val="none" w:sz="0" w:space="0" w:color="auto"/>
      </w:divBdr>
    </w:div>
    <w:div w:id="216597572">
      <w:marLeft w:val="480"/>
      <w:marRight w:val="0"/>
      <w:marTop w:val="0"/>
      <w:marBottom w:val="0"/>
      <w:divBdr>
        <w:top w:val="none" w:sz="0" w:space="0" w:color="auto"/>
        <w:left w:val="none" w:sz="0" w:space="0" w:color="auto"/>
        <w:bottom w:val="none" w:sz="0" w:space="0" w:color="auto"/>
        <w:right w:val="none" w:sz="0" w:space="0" w:color="auto"/>
      </w:divBdr>
    </w:div>
    <w:div w:id="216749625">
      <w:marLeft w:val="480"/>
      <w:marRight w:val="0"/>
      <w:marTop w:val="0"/>
      <w:marBottom w:val="0"/>
      <w:divBdr>
        <w:top w:val="none" w:sz="0" w:space="0" w:color="auto"/>
        <w:left w:val="none" w:sz="0" w:space="0" w:color="auto"/>
        <w:bottom w:val="none" w:sz="0" w:space="0" w:color="auto"/>
        <w:right w:val="none" w:sz="0" w:space="0" w:color="auto"/>
      </w:divBdr>
    </w:div>
    <w:div w:id="217206095">
      <w:bodyDiv w:val="1"/>
      <w:marLeft w:val="0"/>
      <w:marRight w:val="0"/>
      <w:marTop w:val="0"/>
      <w:marBottom w:val="0"/>
      <w:divBdr>
        <w:top w:val="none" w:sz="0" w:space="0" w:color="auto"/>
        <w:left w:val="none" w:sz="0" w:space="0" w:color="auto"/>
        <w:bottom w:val="none" w:sz="0" w:space="0" w:color="auto"/>
        <w:right w:val="none" w:sz="0" w:space="0" w:color="auto"/>
      </w:divBdr>
    </w:div>
    <w:div w:id="217398799">
      <w:marLeft w:val="480"/>
      <w:marRight w:val="0"/>
      <w:marTop w:val="0"/>
      <w:marBottom w:val="0"/>
      <w:divBdr>
        <w:top w:val="none" w:sz="0" w:space="0" w:color="auto"/>
        <w:left w:val="none" w:sz="0" w:space="0" w:color="auto"/>
        <w:bottom w:val="none" w:sz="0" w:space="0" w:color="auto"/>
        <w:right w:val="none" w:sz="0" w:space="0" w:color="auto"/>
      </w:divBdr>
    </w:div>
    <w:div w:id="217404679">
      <w:bodyDiv w:val="1"/>
      <w:marLeft w:val="0"/>
      <w:marRight w:val="0"/>
      <w:marTop w:val="0"/>
      <w:marBottom w:val="0"/>
      <w:divBdr>
        <w:top w:val="none" w:sz="0" w:space="0" w:color="auto"/>
        <w:left w:val="none" w:sz="0" w:space="0" w:color="auto"/>
        <w:bottom w:val="none" w:sz="0" w:space="0" w:color="auto"/>
        <w:right w:val="none" w:sz="0" w:space="0" w:color="auto"/>
      </w:divBdr>
    </w:div>
    <w:div w:id="217592210">
      <w:marLeft w:val="480"/>
      <w:marRight w:val="0"/>
      <w:marTop w:val="0"/>
      <w:marBottom w:val="0"/>
      <w:divBdr>
        <w:top w:val="none" w:sz="0" w:space="0" w:color="auto"/>
        <w:left w:val="none" w:sz="0" w:space="0" w:color="auto"/>
        <w:bottom w:val="none" w:sz="0" w:space="0" w:color="auto"/>
        <w:right w:val="none" w:sz="0" w:space="0" w:color="auto"/>
      </w:divBdr>
    </w:div>
    <w:div w:id="218518320">
      <w:marLeft w:val="480"/>
      <w:marRight w:val="0"/>
      <w:marTop w:val="0"/>
      <w:marBottom w:val="0"/>
      <w:divBdr>
        <w:top w:val="none" w:sz="0" w:space="0" w:color="auto"/>
        <w:left w:val="none" w:sz="0" w:space="0" w:color="auto"/>
        <w:bottom w:val="none" w:sz="0" w:space="0" w:color="auto"/>
        <w:right w:val="none" w:sz="0" w:space="0" w:color="auto"/>
      </w:divBdr>
    </w:div>
    <w:div w:id="218983474">
      <w:marLeft w:val="480"/>
      <w:marRight w:val="0"/>
      <w:marTop w:val="0"/>
      <w:marBottom w:val="0"/>
      <w:divBdr>
        <w:top w:val="none" w:sz="0" w:space="0" w:color="auto"/>
        <w:left w:val="none" w:sz="0" w:space="0" w:color="auto"/>
        <w:bottom w:val="none" w:sz="0" w:space="0" w:color="auto"/>
        <w:right w:val="none" w:sz="0" w:space="0" w:color="auto"/>
      </w:divBdr>
    </w:div>
    <w:div w:id="219443000">
      <w:marLeft w:val="480"/>
      <w:marRight w:val="0"/>
      <w:marTop w:val="0"/>
      <w:marBottom w:val="0"/>
      <w:divBdr>
        <w:top w:val="none" w:sz="0" w:space="0" w:color="auto"/>
        <w:left w:val="none" w:sz="0" w:space="0" w:color="auto"/>
        <w:bottom w:val="none" w:sz="0" w:space="0" w:color="auto"/>
        <w:right w:val="none" w:sz="0" w:space="0" w:color="auto"/>
      </w:divBdr>
    </w:div>
    <w:div w:id="219485140">
      <w:marLeft w:val="480"/>
      <w:marRight w:val="0"/>
      <w:marTop w:val="0"/>
      <w:marBottom w:val="0"/>
      <w:divBdr>
        <w:top w:val="none" w:sz="0" w:space="0" w:color="auto"/>
        <w:left w:val="none" w:sz="0" w:space="0" w:color="auto"/>
        <w:bottom w:val="none" w:sz="0" w:space="0" w:color="auto"/>
        <w:right w:val="none" w:sz="0" w:space="0" w:color="auto"/>
      </w:divBdr>
    </w:div>
    <w:div w:id="219561021">
      <w:marLeft w:val="480"/>
      <w:marRight w:val="0"/>
      <w:marTop w:val="0"/>
      <w:marBottom w:val="0"/>
      <w:divBdr>
        <w:top w:val="none" w:sz="0" w:space="0" w:color="auto"/>
        <w:left w:val="none" w:sz="0" w:space="0" w:color="auto"/>
        <w:bottom w:val="none" w:sz="0" w:space="0" w:color="auto"/>
        <w:right w:val="none" w:sz="0" w:space="0" w:color="auto"/>
      </w:divBdr>
    </w:div>
    <w:div w:id="219904815">
      <w:marLeft w:val="480"/>
      <w:marRight w:val="0"/>
      <w:marTop w:val="0"/>
      <w:marBottom w:val="0"/>
      <w:divBdr>
        <w:top w:val="none" w:sz="0" w:space="0" w:color="auto"/>
        <w:left w:val="none" w:sz="0" w:space="0" w:color="auto"/>
        <w:bottom w:val="none" w:sz="0" w:space="0" w:color="auto"/>
        <w:right w:val="none" w:sz="0" w:space="0" w:color="auto"/>
      </w:divBdr>
    </w:div>
    <w:div w:id="220597702">
      <w:marLeft w:val="480"/>
      <w:marRight w:val="0"/>
      <w:marTop w:val="0"/>
      <w:marBottom w:val="0"/>
      <w:divBdr>
        <w:top w:val="none" w:sz="0" w:space="0" w:color="auto"/>
        <w:left w:val="none" w:sz="0" w:space="0" w:color="auto"/>
        <w:bottom w:val="none" w:sz="0" w:space="0" w:color="auto"/>
        <w:right w:val="none" w:sz="0" w:space="0" w:color="auto"/>
      </w:divBdr>
    </w:div>
    <w:div w:id="220604443">
      <w:marLeft w:val="480"/>
      <w:marRight w:val="0"/>
      <w:marTop w:val="0"/>
      <w:marBottom w:val="0"/>
      <w:divBdr>
        <w:top w:val="none" w:sz="0" w:space="0" w:color="auto"/>
        <w:left w:val="none" w:sz="0" w:space="0" w:color="auto"/>
        <w:bottom w:val="none" w:sz="0" w:space="0" w:color="auto"/>
        <w:right w:val="none" w:sz="0" w:space="0" w:color="auto"/>
      </w:divBdr>
    </w:div>
    <w:div w:id="220678683">
      <w:marLeft w:val="480"/>
      <w:marRight w:val="0"/>
      <w:marTop w:val="0"/>
      <w:marBottom w:val="0"/>
      <w:divBdr>
        <w:top w:val="none" w:sz="0" w:space="0" w:color="auto"/>
        <w:left w:val="none" w:sz="0" w:space="0" w:color="auto"/>
        <w:bottom w:val="none" w:sz="0" w:space="0" w:color="auto"/>
        <w:right w:val="none" w:sz="0" w:space="0" w:color="auto"/>
      </w:divBdr>
    </w:div>
    <w:div w:id="221062232">
      <w:marLeft w:val="480"/>
      <w:marRight w:val="0"/>
      <w:marTop w:val="0"/>
      <w:marBottom w:val="0"/>
      <w:divBdr>
        <w:top w:val="none" w:sz="0" w:space="0" w:color="auto"/>
        <w:left w:val="none" w:sz="0" w:space="0" w:color="auto"/>
        <w:bottom w:val="none" w:sz="0" w:space="0" w:color="auto"/>
        <w:right w:val="none" w:sz="0" w:space="0" w:color="auto"/>
      </w:divBdr>
    </w:div>
    <w:div w:id="221134243">
      <w:marLeft w:val="480"/>
      <w:marRight w:val="0"/>
      <w:marTop w:val="0"/>
      <w:marBottom w:val="0"/>
      <w:divBdr>
        <w:top w:val="none" w:sz="0" w:space="0" w:color="auto"/>
        <w:left w:val="none" w:sz="0" w:space="0" w:color="auto"/>
        <w:bottom w:val="none" w:sz="0" w:space="0" w:color="auto"/>
        <w:right w:val="none" w:sz="0" w:space="0" w:color="auto"/>
      </w:divBdr>
    </w:div>
    <w:div w:id="221404772">
      <w:marLeft w:val="480"/>
      <w:marRight w:val="0"/>
      <w:marTop w:val="0"/>
      <w:marBottom w:val="0"/>
      <w:divBdr>
        <w:top w:val="none" w:sz="0" w:space="0" w:color="auto"/>
        <w:left w:val="none" w:sz="0" w:space="0" w:color="auto"/>
        <w:bottom w:val="none" w:sz="0" w:space="0" w:color="auto"/>
        <w:right w:val="none" w:sz="0" w:space="0" w:color="auto"/>
      </w:divBdr>
    </w:div>
    <w:div w:id="221524161">
      <w:marLeft w:val="480"/>
      <w:marRight w:val="0"/>
      <w:marTop w:val="0"/>
      <w:marBottom w:val="0"/>
      <w:divBdr>
        <w:top w:val="none" w:sz="0" w:space="0" w:color="auto"/>
        <w:left w:val="none" w:sz="0" w:space="0" w:color="auto"/>
        <w:bottom w:val="none" w:sz="0" w:space="0" w:color="auto"/>
        <w:right w:val="none" w:sz="0" w:space="0" w:color="auto"/>
      </w:divBdr>
    </w:div>
    <w:div w:id="222059978">
      <w:marLeft w:val="480"/>
      <w:marRight w:val="0"/>
      <w:marTop w:val="0"/>
      <w:marBottom w:val="0"/>
      <w:divBdr>
        <w:top w:val="none" w:sz="0" w:space="0" w:color="auto"/>
        <w:left w:val="none" w:sz="0" w:space="0" w:color="auto"/>
        <w:bottom w:val="none" w:sz="0" w:space="0" w:color="auto"/>
        <w:right w:val="none" w:sz="0" w:space="0" w:color="auto"/>
      </w:divBdr>
    </w:div>
    <w:div w:id="222258142">
      <w:marLeft w:val="480"/>
      <w:marRight w:val="0"/>
      <w:marTop w:val="0"/>
      <w:marBottom w:val="0"/>
      <w:divBdr>
        <w:top w:val="none" w:sz="0" w:space="0" w:color="auto"/>
        <w:left w:val="none" w:sz="0" w:space="0" w:color="auto"/>
        <w:bottom w:val="none" w:sz="0" w:space="0" w:color="auto"/>
        <w:right w:val="none" w:sz="0" w:space="0" w:color="auto"/>
      </w:divBdr>
    </w:div>
    <w:div w:id="222641610">
      <w:marLeft w:val="480"/>
      <w:marRight w:val="0"/>
      <w:marTop w:val="0"/>
      <w:marBottom w:val="0"/>
      <w:divBdr>
        <w:top w:val="none" w:sz="0" w:space="0" w:color="auto"/>
        <w:left w:val="none" w:sz="0" w:space="0" w:color="auto"/>
        <w:bottom w:val="none" w:sz="0" w:space="0" w:color="auto"/>
        <w:right w:val="none" w:sz="0" w:space="0" w:color="auto"/>
      </w:divBdr>
    </w:div>
    <w:div w:id="222641676">
      <w:marLeft w:val="480"/>
      <w:marRight w:val="0"/>
      <w:marTop w:val="0"/>
      <w:marBottom w:val="0"/>
      <w:divBdr>
        <w:top w:val="none" w:sz="0" w:space="0" w:color="auto"/>
        <w:left w:val="none" w:sz="0" w:space="0" w:color="auto"/>
        <w:bottom w:val="none" w:sz="0" w:space="0" w:color="auto"/>
        <w:right w:val="none" w:sz="0" w:space="0" w:color="auto"/>
      </w:divBdr>
    </w:div>
    <w:div w:id="223683072">
      <w:marLeft w:val="480"/>
      <w:marRight w:val="0"/>
      <w:marTop w:val="0"/>
      <w:marBottom w:val="0"/>
      <w:divBdr>
        <w:top w:val="none" w:sz="0" w:space="0" w:color="auto"/>
        <w:left w:val="none" w:sz="0" w:space="0" w:color="auto"/>
        <w:bottom w:val="none" w:sz="0" w:space="0" w:color="auto"/>
        <w:right w:val="none" w:sz="0" w:space="0" w:color="auto"/>
      </w:divBdr>
    </w:div>
    <w:div w:id="223685581">
      <w:marLeft w:val="480"/>
      <w:marRight w:val="0"/>
      <w:marTop w:val="0"/>
      <w:marBottom w:val="0"/>
      <w:divBdr>
        <w:top w:val="none" w:sz="0" w:space="0" w:color="auto"/>
        <w:left w:val="none" w:sz="0" w:space="0" w:color="auto"/>
        <w:bottom w:val="none" w:sz="0" w:space="0" w:color="auto"/>
        <w:right w:val="none" w:sz="0" w:space="0" w:color="auto"/>
      </w:divBdr>
    </w:div>
    <w:div w:id="224603828">
      <w:marLeft w:val="480"/>
      <w:marRight w:val="0"/>
      <w:marTop w:val="0"/>
      <w:marBottom w:val="0"/>
      <w:divBdr>
        <w:top w:val="none" w:sz="0" w:space="0" w:color="auto"/>
        <w:left w:val="none" w:sz="0" w:space="0" w:color="auto"/>
        <w:bottom w:val="none" w:sz="0" w:space="0" w:color="auto"/>
        <w:right w:val="none" w:sz="0" w:space="0" w:color="auto"/>
      </w:divBdr>
    </w:div>
    <w:div w:id="224879623">
      <w:marLeft w:val="480"/>
      <w:marRight w:val="0"/>
      <w:marTop w:val="0"/>
      <w:marBottom w:val="0"/>
      <w:divBdr>
        <w:top w:val="none" w:sz="0" w:space="0" w:color="auto"/>
        <w:left w:val="none" w:sz="0" w:space="0" w:color="auto"/>
        <w:bottom w:val="none" w:sz="0" w:space="0" w:color="auto"/>
        <w:right w:val="none" w:sz="0" w:space="0" w:color="auto"/>
      </w:divBdr>
    </w:div>
    <w:div w:id="224949654">
      <w:marLeft w:val="480"/>
      <w:marRight w:val="0"/>
      <w:marTop w:val="0"/>
      <w:marBottom w:val="0"/>
      <w:divBdr>
        <w:top w:val="none" w:sz="0" w:space="0" w:color="auto"/>
        <w:left w:val="none" w:sz="0" w:space="0" w:color="auto"/>
        <w:bottom w:val="none" w:sz="0" w:space="0" w:color="auto"/>
        <w:right w:val="none" w:sz="0" w:space="0" w:color="auto"/>
      </w:divBdr>
    </w:div>
    <w:div w:id="224992252">
      <w:marLeft w:val="480"/>
      <w:marRight w:val="0"/>
      <w:marTop w:val="0"/>
      <w:marBottom w:val="0"/>
      <w:divBdr>
        <w:top w:val="none" w:sz="0" w:space="0" w:color="auto"/>
        <w:left w:val="none" w:sz="0" w:space="0" w:color="auto"/>
        <w:bottom w:val="none" w:sz="0" w:space="0" w:color="auto"/>
        <w:right w:val="none" w:sz="0" w:space="0" w:color="auto"/>
      </w:divBdr>
    </w:div>
    <w:div w:id="225646023">
      <w:marLeft w:val="480"/>
      <w:marRight w:val="0"/>
      <w:marTop w:val="0"/>
      <w:marBottom w:val="0"/>
      <w:divBdr>
        <w:top w:val="none" w:sz="0" w:space="0" w:color="auto"/>
        <w:left w:val="none" w:sz="0" w:space="0" w:color="auto"/>
        <w:bottom w:val="none" w:sz="0" w:space="0" w:color="auto"/>
        <w:right w:val="none" w:sz="0" w:space="0" w:color="auto"/>
      </w:divBdr>
    </w:div>
    <w:div w:id="225653677">
      <w:marLeft w:val="480"/>
      <w:marRight w:val="0"/>
      <w:marTop w:val="0"/>
      <w:marBottom w:val="0"/>
      <w:divBdr>
        <w:top w:val="none" w:sz="0" w:space="0" w:color="auto"/>
        <w:left w:val="none" w:sz="0" w:space="0" w:color="auto"/>
        <w:bottom w:val="none" w:sz="0" w:space="0" w:color="auto"/>
        <w:right w:val="none" w:sz="0" w:space="0" w:color="auto"/>
      </w:divBdr>
    </w:div>
    <w:div w:id="225721838">
      <w:marLeft w:val="480"/>
      <w:marRight w:val="0"/>
      <w:marTop w:val="0"/>
      <w:marBottom w:val="0"/>
      <w:divBdr>
        <w:top w:val="none" w:sz="0" w:space="0" w:color="auto"/>
        <w:left w:val="none" w:sz="0" w:space="0" w:color="auto"/>
        <w:bottom w:val="none" w:sz="0" w:space="0" w:color="auto"/>
        <w:right w:val="none" w:sz="0" w:space="0" w:color="auto"/>
      </w:divBdr>
    </w:div>
    <w:div w:id="225797476">
      <w:marLeft w:val="480"/>
      <w:marRight w:val="0"/>
      <w:marTop w:val="0"/>
      <w:marBottom w:val="0"/>
      <w:divBdr>
        <w:top w:val="none" w:sz="0" w:space="0" w:color="auto"/>
        <w:left w:val="none" w:sz="0" w:space="0" w:color="auto"/>
        <w:bottom w:val="none" w:sz="0" w:space="0" w:color="auto"/>
        <w:right w:val="none" w:sz="0" w:space="0" w:color="auto"/>
      </w:divBdr>
    </w:div>
    <w:div w:id="226036601">
      <w:marLeft w:val="480"/>
      <w:marRight w:val="0"/>
      <w:marTop w:val="0"/>
      <w:marBottom w:val="0"/>
      <w:divBdr>
        <w:top w:val="none" w:sz="0" w:space="0" w:color="auto"/>
        <w:left w:val="none" w:sz="0" w:space="0" w:color="auto"/>
        <w:bottom w:val="none" w:sz="0" w:space="0" w:color="auto"/>
        <w:right w:val="none" w:sz="0" w:space="0" w:color="auto"/>
      </w:divBdr>
    </w:div>
    <w:div w:id="226497457">
      <w:marLeft w:val="480"/>
      <w:marRight w:val="0"/>
      <w:marTop w:val="0"/>
      <w:marBottom w:val="0"/>
      <w:divBdr>
        <w:top w:val="none" w:sz="0" w:space="0" w:color="auto"/>
        <w:left w:val="none" w:sz="0" w:space="0" w:color="auto"/>
        <w:bottom w:val="none" w:sz="0" w:space="0" w:color="auto"/>
        <w:right w:val="none" w:sz="0" w:space="0" w:color="auto"/>
      </w:divBdr>
    </w:div>
    <w:div w:id="226651876">
      <w:marLeft w:val="480"/>
      <w:marRight w:val="0"/>
      <w:marTop w:val="0"/>
      <w:marBottom w:val="0"/>
      <w:divBdr>
        <w:top w:val="none" w:sz="0" w:space="0" w:color="auto"/>
        <w:left w:val="none" w:sz="0" w:space="0" w:color="auto"/>
        <w:bottom w:val="none" w:sz="0" w:space="0" w:color="auto"/>
        <w:right w:val="none" w:sz="0" w:space="0" w:color="auto"/>
      </w:divBdr>
    </w:div>
    <w:div w:id="227034461">
      <w:marLeft w:val="480"/>
      <w:marRight w:val="0"/>
      <w:marTop w:val="0"/>
      <w:marBottom w:val="0"/>
      <w:divBdr>
        <w:top w:val="none" w:sz="0" w:space="0" w:color="auto"/>
        <w:left w:val="none" w:sz="0" w:space="0" w:color="auto"/>
        <w:bottom w:val="none" w:sz="0" w:space="0" w:color="auto"/>
        <w:right w:val="none" w:sz="0" w:space="0" w:color="auto"/>
      </w:divBdr>
    </w:div>
    <w:div w:id="227422027">
      <w:marLeft w:val="480"/>
      <w:marRight w:val="0"/>
      <w:marTop w:val="0"/>
      <w:marBottom w:val="0"/>
      <w:divBdr>
        <w:top w:val="none" w:sz="0" w:space="0" w:color="auto"/>
        <w:left w:val="none" w:sz="0" w:space="0" w:color="auto"/>
        <w:bottom w:val="none" w:sz="0" w:space="0" w:color="auto"/>
        <w:right w:val="none" w:sz="0" w:space="0" w:color="auto"/>
      </w:divBdr>
    </w:div>
    <w:div w:id="227569731">
      <w:marLeft w:val="480"/>
      <w:marRight w:val="0"/>
      <w:marTop w:val="0"/>
      <w:marBottom w:val="0"/>
      <w:divBdr>
        <w:top w:val="none" w:sz="0" w:space="0" w:color="auto"/>
        <w:left w:val="none" w:sz="0" w:space="0" w:color="auto"/>
        <w:bottom w:val="none" w:sz="0" w:space="0" w:color="auto"/>
        <w:right w:val="none" w:sz="0" w:space="0" w:color="auto"/>
      </w:divBdr>
    </w:div>
    <w:div w:id="227768658">
      <w:marLeft w:val="480"/>
      <w:marRight w:val="0"/>
      <w:marTop w:val="0"/>
      <w:marBottom w:val="0"/>
      <w:divBdr>
        <w:top w:val="none" w:sz="0" w:space="0" w:color="auto"/>
        <w:left w:val="none" w:sz="0" w:space="0" w:color="auto"/>
        <w:bottom w:val="none" w:sz="0" w:space="0" w:color="auto"/>
        <w:right w:val="none" w:sz="0" w:space="0" w:color="auto"/>
      </w:divBdr>
    </w:div>
    <w:div w:id="227811220">
      <w:marLeft w:val="480"/>
      <w:marRight w:val="0"/>
      <w:marTop w:val="0"/>
      <w:marBottom w:val="0"/>
      <w:divBdr>
        <w:top w:val="none" w:sz="0" w:space="0" w:color="auto"/>
        <w:left w:val="none" w:sz="0" w:space="0" w:color="auto"/>
        <w:bottom w:val="none" w:sz="0" w:space="0" w:color="auto"/>
        <w:right w:val="none" w:sz="0" w:space="0" w:color="auto"/>
      </w:divBdr>
    </w:div>
    <w:div w:id="227960689">
      <w:marLeft w:val="480"/>
      <w:marRight w:val="0"/>
      <w:marTop w:val="0"/>
      <w:marBottom w:val="0"/>
      <w:divBdr>
        <w:top w:val="none" w:sz="0" w:space="0" w:color="auto"/>
        <w:left w:val="none" w:sz="0" w:space="0" w:color="auto"/>
        <w:bottom w:val="none" w:sz="0" w:space="0" w:color="auto"/>
        <w:right w:val="none" w:sz="0" w:space="0" w:color="auto"/>
      </w:divBdr>
    </w:div>
    <w:div w:id="228224112">
      <w:marLeft w:val="480"/>
      <w:marRight w:val="0"/>
      <w:marTop w:val="0"/>
      <w:marBottom w:val="0"/>
      <w:divBdr>
        <w:top w:val="none" w:sz="0" w:space="0" w:color="auto"/>
        <w:left w:val="none" w:sz="0" w:space="0" w:color="auto"/>
        <w:bottom w:val="none" w:sz="0" w:space="0" w:color="auto"/>
        <w:right w:val="none" w:sz="0" w:space="0" w:color="auto"/>
      </w:divBdr>
    </w:div>
    <w:div w:id="228461249">
      <w:marLeft w:val="480"/>
      <w:marRight w:val="0"/>
      <w:marTop w:val="0"/>
      <w:marBottom w:val="0"/>
      <w:divBdr>
        <w:top w:val="none" w:sz="0" w:space="0" w:color="auto"/>
        <w:left w:val="none" w:sz="0" w:space="0" w:color="auto"/>
        <w:bottom w:val="none" w:sz="0" w:space="0" w:color="auto"/>
        <w:right w:val="none" w:sz="0" w:space="0" w:color="auto"/>
      </w:divBdr>
    </w:div>
    <w:div w:id="228465267">
      <w:marLeft w:val="480"/>
      <w:marRight w:val="0"/>
      <w:marTop w:val="0"/>
      <w:marBottom w:val="0"/>
      <w:divBdr>
        <w:top w:val="none" w:sz="0" w:space="0" w:color="auto"/>
        <w:left w:val="none" w:sz="0" w:space="0" w:color="auto"/>
        <w:bottom w:val="none" w:sz="0" w:space="0" w:color="auto"/>
        <w:right w:val="none" w:sz="0" w:space="0" w:color="auto"/>
      </w:divBdr>
    </w:div>
    <w:div w:id="228806804">
      <w:marLeft w:val="480"/>
      <w:marRight w:val="0"/>
      <w:marTop w:val="0"/>
      <w:marBottom w:val="0"/>
      <w:divBdr>
        <w:top w:val="none" w:sz="0" w:space="0" w:color="auto"/>
        <w:left w:val="none" w:sz="0" w:space="0" w:color="auto"/>
        <w:bottom w:val="none" w:sz="0" w:space="0" w:color="auto"/>
        <w:right w:val="none" w:sz="0" w:space="0" w:color="auto"/>
      </w:divBdr>
    </w:div>
    <w:div w:id="228812830">
      <w:marLeft w:val="480"/>
      <w:marRight w:val="0"/>
      <w:marTop w:val="0"/>
      <w:marBottom w:val="0"/>
      <w:divBdr>
        <w:top w:val="none" w:sz="0" w:space="0" w:color="auto"/>
        <w:left w:val="none" w:sz="0" w:space="0" w:color="auto"/>
        <w:bottom w:val="none" w:sz="0" w:space="0" w:color="auto"/>
        <w:right w:val="none" w:sz="0" w:space="0" w:color="auto"/>
      </w:divBdr>
    </w:div>
    <w:div w:id="228928339">
      <w:marLeft w:val="480"/>
      <w:marRight w:val="0"/>
      <w:marTop w:val="0"/>
      <w:marBottom w:val="0"/>
      <w:divBdr>
        <w:top w:val="none" w:sz="0" w:space="0" w:color="auto"/>
        <w:left w:val="none" w:sz="0" w:space="0" w:color="auto"/>
        <w:bottom w:val="none" w:sz="0" w:space="0" w:color="auto"/>
        <w:right w:val="none" w:sz="0" w:space="0" w:color="auto"/>
      </w:divBdr>
    </w:div>
    <w:div w:id="229316264">
      <w:marLeft w:val="480"/>
      <w:marRight w:val="0"/>
      <w:marTop w:val="0"/>
      <w:marBottom w:val="0"/>
      <w:divBdr>
        <w:top w:val="none" w:sz="0" w:space="0" w:color="auto"/>
        <w:left w:val="none" w:sz="0" w:space="0" w:color="auto"/>
        <w:bottom w:val="none" w:sz="0" w:space="0" w:color="auto"/>
        <w:right w:val="none" w:sz="0" w:space="0" w:color="auto"/>
      </w:divBdr>
    </w:div>
    <w:div w:id="230165506">
      <w:marLeft w:val="480"/>
      <w:marRight w:val="0"/>
      <w:marTop w:val="0"/>
      <w:marBottom w:val="0"/>
      <w:divBdr>
        <w:top w:val="none" w:sz="0" w:space="0" w:color="auto"/>
        <w:left w:val="none" w:sz="0" w:space="0" w:color="auto"/>
        <w:bottom w:val="none" w:sz="0" w:space="0" w:color="auto"/>
        <w:right w:val="none" w:sz="0" w:space="0" w:color="auto"/>
      </w:divBdr>
    </w:div>
    <w:div w:id="230191632">
      <w:marLeft w:val="480"/>
      <w:marRight w:val="0"/>
      <w:marTop w:val="0"/>
      <w:marBottom w:val="0"/>
      <w:divBdr>
        <w:top w:val="none" w:sz="0" w:space="0" w:color="auto"/>
        <w:left w:val="none" w:sz="0" w:space="0" w:color="auto"/>
        <w:bottom w:val="none" w:sz="0" w:space="0" w:color="auto"/>
        <w:right w:val="none" w:sz="0" w:space="0" w:color="auto"/>
      </w:divBdr>
    </w:div>
    <w:div w:id="230193593">
      <w:marLeft w:val="480"/>
      <w:marRight w:val="0"/>
      <w:marTop w:val="0"/>
      <w:marBottom w:val="0"/>
      <w:divBdr>
        <w:top w:val="none" w:sz="0" w:space="0" w:color="auto"/>
        <w:left w:val="none" w:sz="0" w:space="0" w:color="auto"/>
        <w:bottom w:val="none" w:sz="0" w:space="0" w:color="auto"/>
        <w:right w:val="none" w:sz="0" w:space="0" w:color="auto"/>
      </w:divBdr>
    </w:div>
    <w:div w:id="230434932">
      <w:marLeft w:val="480"/>
      <w:marRight w:val="0"/>
      <w:marTop w:val="0"/>
      <w:marBottom w:val="0"/>
      <w:divBdr>
        <w:top w:val="none" w:sz="0" w:space="0" w:color="auto"/>
        <w:left w:val="none" w:sz="0" w:space="0" w:color="auto"/>
        <w:bottom w:val="none" w:sz="0" w:space="0" w:color="auto"/>
        <w:right w:val="none" w:sz="0" w:space="0" w:color="auto"/>
      </w:divBdr>
    </w:div>
    <w:div w:id="230652078">
      <w:marLeft w:val="480"/>
      <w:marRight w:val="0"/>
      <w:marTop w:val="0"/>
      <w:marBottom w:val="0"/>
      <w:divBdr>
        <w:top w:val="none" w:sz="0" w:space="0" w:color="auto"/>
        <w:left w:val="none" w:sz="0" w:space="0" w:color="auto"/>
        <w:bottom w:val="none" w:sz="0" w:space="0" w:color="auto"/>
        <w:right w:val="none" w:sz="0" w:space="0" w:color="auto"/>
      </w:divBdr>
    </w:div>
    <w:div w:id="230697414">
      <w:marLeft w:val="480"/>
      <w:marRight w:val="0"/>
      <w:marTop w:val="0"/>
      <w:marBottom w:val="0"/>
      <w:divBdr>
        <w:top w:val="none" w:sz="0" w:space="0" w:color="auto"/>
        <w:left w:val="none" w:sz="0" w:space="0" w:color="auto"/>
        <w:bottom w:val="none" w:sz="0" w:space="0" w:color="auto"/>
        <w:right w:val="none" w:sz="0" w:space="0" w:color="auto"/>
      </w:divBdr>
    </w:div>
    <w:div w:id="230703694">
      <w:marLeft w:val="480"/>
      <w:marRight w:val="0"/>
      <w:marTop w:val="0"/>
      <w:marBottom w:val="0"/>
      <w:divBdr>
        <w:top w:val="none" w:sz="0" w:space="0" w:color="auto"/>
        <w:left w:val="none" w:sz="0" w:space="0" w:color="auto"/>
        <w:bottom w:val="none" w:sz="0" w:space="0" w:color="auto"/>
        <w:right w:val="none" w:sz="0" w:space="0" w:color="auto"/>
      </w:divBdr>
    </w:div>
    <w:div w:id="231045202">
      <w:marLeft w:val="480"/>
      <w:marRight w:val="0"/>
      <w:marTop w:val="0"/>
      <w:marBottom w:val="0"/>
      <w:divBdr>
        <w:top w:val="none" w:sz="0" w:space="0" w:color="auto"/>
        <w:left w:val="none" w:sz="0" w:space="0" w:color="auto"/>
        <w:bottom w:val="none" w:sz="0" w:space="0" w:color="auto"/>
        <w:right w:val="none" w:sz="0" w:space="0" w:color="auto"/>
      </w:divBdr>
    </w:div>
    <w:div w:id="231161920">
      <w:marLeft w:val="480"/>
      <w:marRight w:val="0"/>
      <w:marTop w:val="0"/>
      <w:marBottom w:val="0"/>
      <w:divBdr>
        <w:top w:val="none" w:sz="0" w:space="0" w:color="auto"/>
        <w:left w:val="none" w:sz="0" w:space="0" w:color="auto"/>
        <w:bottom w:val="none" w:sz="0" w:space="0" w:color="auto"/>
        <w:right w:val="none" w:sz="0" w:space="0" w:color="auto"/>
      </w:divBdr>
    </w:div>
    <w:div w:id="231240182">
      <w:marLeft w:val="480"/>
      <w:marRight w:val="0"/>
      <w:marTop w:val="0"/>
      <w:marBottom w:val="0"/>
      <w:divBdr>
        <w:top w:val="none" w:sz="0" w:space="0" w:color="auto"/>
        <w:left w:val="none" w:sz="0" w:space="0" w:color="auto"/>
        <w:bottom w:val="none" w:sz="0" w:space="0" w:color="auto"/>
        <w:right w:val="none" w:sz="0" w:space="0" w:color="auto"/>
      </w:divBdr>
    </w:div>
    <w:div w:id="231356664">
      <w:marLeft w:val="480"/>
      <w:marRight w:val="0"/>
      <w:marTop w:val="0"/>
      <w:marBottom w:val="0"/>
      <w:divBdr>
        <w:top w:val="none" w:sz="0" w:space="0" w:color="auto"/>
        <w:left w:val="none" w:sz="0" w:space="0" w:color="auto"/>
        <w:bottom w:val="none" w:sz="0" w:space="0" w:color="auto"/>
        <w:right w:val="none" w:sz="0" w:space="0" w:color="auto"/>
      </w:divBdr>
    </w:div>
    <w:div w:id="232013652">
      <w:marLeft w:val="480"/>
      <w:marRight w:val="0"/>
      <w:marTop w:val="0"/>
      <w:marBottom w:val="0"/>
      <w:divBdr>
        <w:top w:val="none" w:sz="0" w:space="0" w:color="auto"/>
        <w:left w:val="none" w:sz="0" w:space="0" w:color="auto"/>
        <w:bottom w:val="none" w:sz="0" w:space="0" w:color="auto"/>
        <w:right w:val="none" w:sz="0" w:space="0" w:color="auto"/>
      </w:divBdr>
    </w:div>
    <w:div w:id="232276483">
      <w:marLeft w:val="480"/>
      <w:marRight w:val="0"/>
      <w:marTop w:val="0"/>
      <w:marBottom w:val="0"/>
      <w:divBdr>
        <w:top w:val="none" w:sz="0" w:space="0" w:color="auto"/>
        <w:left w:val="none" w:sz="0" w:space="0" w:color="auto"/>
        <w:bottom w:val="none" w:sz="0" w:space="0" w:color="auto"/>
        <w:right w:val="none" w:sz="0" w:space="0" w:color="auto"/>
      </w:divBdr>
    </w:div>
    <w:div w:id="232666615">
      <w:marLeft w:val="480"/>
      <w:marRight w:val="0"/>
      <w:marTop w:val="0"/>
      <w:marBottom w:val="0"/>
      <w:divBdr>
        <w:top w:val="none" w:sz="0" w:space="0" w:color="auto"/>
        <w:left w:val="none" w:sz="0" w:space="0" w:color="auto"/>
        <w:bottom w:val="none" w:sz="0" w:space="0" w:color="auto"/>
        <w:right w:val="none" w:sz="0" w:space="0" w:color="auto"/>
      </w:divBdr>
    </w:div>
    <w:div w:id="232743275">
      <w:marLeft w:val="480"/>
      <w:marRight w:val="0"/>
      <w:marTop w:val="0"/>
      <w:marBottom w:val="0"/>
      <w:divBdr>
        <w:top w:val="none" w:sz="0" w:space="0" w:color="auto"/>
        <w:left w:val="none" w:sz="0" w:space="0" w:color="auto"/>
        <w:bottom w:val="none" w:sz="0" w:space="0" w:color="auto"/>
        <w:right w:val="none" w:sz="0" w:space="0" w:color="auto"/>
      </w:divBdr>
    </w:div>
    <w:div w:id="233123026">
      <w:marLeft w:val="480"/>
      <w:marRight w:val="0"/>
      <w:marTop w:val="0"/>
      <w:marBottom w:val="0"/>
      <w:divBdr>
        <w:top w:val="none" w:sz="0" w:space="0" w:color="auto"/>
        <w:left w:val="none" w:sz="0" w:space="0" w:color="auto"/>
        <w:bottom w:val="none" w:sz="0" w:space="0" w:color="auto"/>
        <w:right w:val="none" w:sz="0" w:space="0" w:color="auto"/>
      </w:divBdr>
    </w:div>
    <w:div w:id="233321842">
      <w:marLeft w:val="480"/>
      <w:marRight w:val="0"/>
      <w:marTop w:val="0"/>
      <w:marBottom w:val="0"/>
      <w:divBdr>
        <w:top w:val="none" w:sz="0" w:space="0" w:color="auto"/>
        <w:left w:val="none" w:sz="0" w:space="0" w:color="auto"/>
        <w:bottom w:val="none" w:sz="0" w:space="0" w:color="auto"/>
        <w:right w:val="none" w:sz="0" w:space="0" w:color="auto"/>
      </w:divBdr>
    </w:div>
    <w:div w:id="233905085">
      <w:marLeft w:val="480"/>
      <w:marRight w:val="0"/>
      <w:marTop w:val="0"/>
      <w:marBottom w:val="0"/>
      <w:divBdr>
        <w:top w:val="none" w:sz="0" w:space="0" w:color="auto"/>
        <w:left w:val="none" w:sz="0" w:space="0" w:color="auto"/>
        <w:bottom w:val="none" w:sz="0" w:space="0" w:color="auto"/>
        <w:right w:val="none" w:sz="0" w:space="0" w:color="auto"/>
      </w:divBdr>
    </w:div>
    <w:div w:id="233977710">
      <w:marLeft w:val="480"/>
      <w:marRight w:val="0"/>
      <w:marTop w:val="0"/>
      <w:marBottom w:val="0"/>
      <w:divBdr>
        <w:top w:val="none" w:sz="0" w:space="0" w:color="auto"/>
        <w:left w:val="none" w:sz="0" w:space="0" w:color="auto"/>
        <w:bottom w:val="none" w:sz="0" w:space="0" w:color="auto"/>
        <w:right w:val="none" w:sz="0" w:space="0" w:color="auto"/>
      </w:divBdr>
    </w:div>
    <w:div w:id="234053409">
      <w:marLeft w:val="480"/>
      <w:marRight w:val="0"/>
      <w:marTop w:val="0"/>
      <w:marBottom w:val="0"/>
      <w:divBdr>
        <w:top w:val="none" w:sz="0" w:space="0" w:color="auto"/>
        <w:left w:val="none" w:sz="0" w:space="0" w:color="auto"/>
        <w:bottom w:val="none" w:sz="0" w:space="0" w:color="auto"/>
        <w:right w:val="none" w:sz="0" w:space="0" w:color="auto"/>
      </w:divBdr>
    </w:div>
    <w:div w:id="234123400">
      <w:marLeft w:val="480"/>
      <w:marRight w:val="0"/>
      <w:marTop w:val="0"/>
      <w:marBottom w:val="0"/>
      <w:divBdr>
        <w:top w:val="none" w:sz="0" w:space="0" w:color="auto"/>
        <w:left w:val="none" w:sz="0" w:space="0" w:color="auto"/>
        <w:bottom w:val="none" w:sz="0" w:space="0" w:color="auto"/>
        <w:right w:val="none" w:sz="0" w:space="0" w:color="auto"/>
      </w:divBdr>
    </w:div>
    <w:div w:id="234167617">
      <w:bodyDiv w:val="1"/>
      <w:marLeft w:val="0"/>
      <w:marRight w:val="0"/>
      <w:marTop w:val="0"/>
      <w:marBottom w:val="0"/>
      <w:divBdr>
        <w:top w:val="none" w:sz="0" w:space="0" w:color="auto"/>
        <w:left w:val="none" w:sz="0" w:space="0" w:color="auto"/>
        <w:bottom w:val="none" w:sz="0" w:space="0" w:color="auto"/>
        <w:right w:val="none" w:sz="0" w:space="0" w:color="auto"/>
      </w:divBdr>
    </w:div>
    <w:div w:id="234240017">
      <w:marLeft w:val="480"/>
      <w:marRight w:val="0"/>
      <w:marTop w:val="0"/>
      <w:marBottom w:val="0"/>
      <w:divBdr>
        <w:top w:val="none" w:sz="0" w:space="0" w:color="auto"/>
        <w:left w:val="none" w:sz="0" w:space="0" w:color="auto"/>
        <w:bottom w:val="none" w:sz="0" w:space="0" w:color="auto"/>
        <w:right w:val="none" w:sz="0" w:space="0" w:color="auto"/>
      </w:divBdr>
    </w:div>
    <w:div w:id="234241620">
      <w:marLeft w:val="480"/>
      <w:marRight w:val="0"/>
      <w:marTop w:val="0"/>
      <w:marBottom w:val="0"/>
      <w:divBdr>
        <w:top w:val="none" w:sz="0" w:space="0" w:color="auto"/>
        <w:left w:val="none" w:sz="0" w:space="0" w:color="auto"/>
        <w:bottom w:val="none" w:sz="0" w:space="0" w:color="auto"/>
        <w:right w:val="none" w:sz="0" w:space="0" w:color="auto"/>
      </w:divBdr>
    </w:div>
    <w:div w:id="234321308">
      <w:marLeft w:val="480"/>
      <w:marRight w:val="0"/>
      <w:marTop w:val="0"/>
      <w:marBottom w:val="0"/>
      <w:divBdr>
        <w:top w:val="none" w:sz="0" w:space="0" w:color="auto"/>
        <w:left w:val="none" w:sz="0" w:space="0" w:color="auto"/>
        <w:bottom w:val="none" w:sz="0" w:space="0" w:color="auto"/>
        <w:right w:val="none" w:sz="0" w:space="0" w:color="auto"/>
      </w:divBdr>
    </w:div>
    <w:div w:id="234634678">
      <w:marLeft w:val="480"/>
      <w:marRight w:val="0"/>
      <w:marTop w:val="0"/>
      <w:marBottom w:val="0"/>
      <w:divBdr>
        <w:top w:val="none" w:sz="0" w:space="0" w:color="auto"/>
        <w:left w:val="none" w:sz="0" w:space="0" w:color="auto"/>
        <w:bottom w:val="none" w:sz="0" w:space="0" w:color="auto"/>
        <w:right w:val="none" w:sz="0" w:space="0" w:color="auto"/>
      </w:divBdr>
    </w:div>
    <w:div w:id="235020423">
      <w:marLeft w:val="480"/>
      <w:marRight w:val="0"/>
      <w:marTop w:val="0"/>
      <w:marBottom w:val="0"/>
      <w:divBdr>
        <w:top w:val="none" w:sz="0" w:space="0" w:color="auto"/>
        <w:left w:val="none" w:sz="0" w:space="0" w:color="auto"/>
        <w:bottom w:val="none" w:sz="0" w:space="0" w:color="auto"/>
        <w:right w:val="none" w:sz="0" w:space="0" w:color="auto"/>
      </w:divBdr>
    </w:div>
    <w:div w:id="235021762">
      <w:marLeft w:val="480"/>
      <w:marRight w:val="0"/>
      <w:marTop w:val="0"/>
      <w:marBottom w:val="0"/>
      <w:divBdr>
        <w:top w:val="none" w:sz="0" w:space="0" w:color="auto"/>
        <w:left w:val="none" w:sz="0" w:space="0" w:color="auto"/>
        <w:bottom w:val="none" w:sz="0" w:space="0" w:color="auto"/>
        <w:right w:val="none" w:sz="0" w:space="0" w:color="auto"/>
      </w:divBdr>
    </w:div>
    <w:div w:id="235209645">
      <w:marLeft w:val="480"/>
      <w:marRight w:val="0"/>
      <w:marTop w:val="0"/>
      <w:marBottom w:val="0"/>
      <w:divBdr>
        <w:top w:val="none" w:sz="0" w:space="0" w:color="auto"/>
        <w:left w:val="none" w:sz="0" w:space="0" w:color="auto"/>
        <w:bottom w:val="none" w:sz="0" w:space="0" w:color="auto"/>
        <w:right w:val="none" w:sz="0" w:space="0" w:color="auto"/>
      </w:divBdr>
    </w:div>
    <w:div w:id="235437289">
      <w:marLeft w:val="480"/>
      <w:marRight w:val="0"/>
      <w:marTop w:val="0"/>
      <w:marBottom w:val="0"/>
      <w:divBdr>
        <w:top w:val="none" w:sz="0" w:space="0" w:color="auto"/>
        <w:left w:val="none" w:sz="0" w:space="0" w:color="auto"/>
        <w:bottom w:val="none" w:sz="0" w:space="0" w:color="auto"/>
        <w:right w:val="none" w:sz="0" w:space="0" w:color="auto"/>
      </w:divBdr>
    </w:div>
    <w:div w:id="235552228">
      <w:marLeft w:val="480"/>
      <w:marRight w:val="0"/>
      <w:marTop w:val="0"/>
      <w:marBottom w:val="0"/>
      <w:divBdr>
        <w:top w:val="none" w:sz="0" w:space="0" w:color="auto"/>
        <w:left w:val="none" w:sz="0" w:space="0" w:color="auto"/>
        <w:bottom w:val="none" w:sz="0" w:space="0" w:color="auto"/>
        <w:right w:val="none" w:sz="0" w:space="0" w:color="auto"/>
      </w:divBdr>
    </w:div>
    <w:div w:id="235672840">
      <w:marLeft w:val="480"/>
      <w:marRight w:val="0"/>
      <w:marTop w:val="0"/>
      <w:marBottom w:val="0"/>
      <w:divBdr>
        <w:top w:val="none" w:sz="0" w:space="0" w:color="auto"/>
        <w:left w:val="none" w:sz="0" w:space="0" w:color="auto"/>
        <w:bottom w:val="none" w:sz="0" w:space="0" w:color="auto"/>
        <w:right w:val="none" w:sz="0" w:space="0" w:color="auto"/>
      </w:divBdr>
    </w:div>
    <w:div w:id="235944964">
      <w:marLeft w:val="480"/>
      <w:marRight w:val="0"/>
      <w:marTop w:val="0"/>
      <w:marBottom w:val="0"/>
      <w:divBdr>
        <w:top w:val="none" w:sz="0" w:space="0" w:color="auto"/>
        <w:left w:val="none" w:sz="0" w:space="0" w:color="auto"/>
        <w:bottom w:val="none" w:sz="0" w:space="0" w:color="auto"/>
        <w:right w:val="none" w:sz="0" w:space="0" w:color="auto"/>
      </w:divBdr>
    </w:div>
    <w:div w:id="236092494">
      <w:marLeft w:val="480"/>
      <w:marRight w:val="0"/>
      <w:marTop w:val="0"/>
      <w:marBottom w:val="0"/>
      <w:divBdr>
        <w:top w:val="none" w:sz="0" w:space="0" w:color="auto"/>
        <w:left w:val="none" w:sz="0" w:space="0" w:color="auto"/>
        <w:bottom w:val="none" w:sz="0" w:space="0" w:color="auto"/>
        <w:right w:val="none" w:sz="0" w:space="0" w:color="auto"/>
      </w:divBdr>
    </w:div>
    <w:div w:id="236281470">
      <w:marLeft w:val="480"/>
      <w:marRight w:val="0"/>
      <w:marTop w:val="0"/>
      <w:marBottom w:val="0"/>
      <w:divBdr>
        <w:top w:val="none" w:sz="0" w:space="0" w:color="auto"/>
        <w:left w:val="none" w:sz="0" w:space="0" w:color="auto"/>
        <w:bottom w:val="none" w:sz="0" w:space="0" w:color="auto"/>
        <w:right w:val="none" w:sz="0" w:space="0" w:color="auto"/>
      </w:divBdr>
    </w:div>
    <w:div w:id="236283763">
      <w:marLeft w:val="480"/>
      <w:marRight w:val="0"/>
      <w:marTop w:val="0"/>
      <w:marBottom w:val="0"/>
      <w:divBdr>
        <w:top w:val="none" w:sz="0" w:space="0" w:color="auto"/>
        <w:left w:val="none" w:sz="0" w:space="0" w:color="auto"/>
        <w:bottom w:val="none" w:sz="0" w:space="0" w:color="auto"/>
        <w:right w:val="none" w:sz="0" w:space="0" w:color="auto"/>
      </w:divBdr>
    </w:div>
    <w:div w:id="236289809">
      <w:marLeft w:val="480"/>
      <w:marRight w:val="0"/>
      <w:marTop w:val="0"/>
      <w:marBottom w:val="0"/>
      <w:divBdr>
        <w:top w:val="none" w:sz="0" w:space="0" w:color="auto"/>
        <w:left w:val="none" w:sz="0" w:space="0" w:color="auto"/>
        <w:bottom w:val="none" w:sz="0" w:space="0" w:color="auto"/>
        <w:right w:val="none" w:sz="0" w:space="0" w:color="auto"/>
      </w:divBdr>
    </w:div>
    <w:div w:id="236324331">
      <w:marLeft w:val="480"/>
      <w:marRight w:val="0"/>
      <w:marTop w:val="0"/>
      <w:marBottom w:val="0"/>
      <w:divBdr>
        <w:top w:val="none" w:sz="0" w:space="0" w:color="auto"/>
        <w:left w:val="none" w:sz="0" w:space="0" w:color="auto"/>
        <w:bottom w:val="none" w:sz="0" w:space="0" w:color="auto"/>
        <w:right w:val="none" w:sz="0" w:space="0" w:color="auto"/>
      </w:divBdr>
    </w:div>
    <w:div w:id="236405380">
      <w:marLeft w:val="480"/>
      <w:marRight w:val="0"/>
      <w:marTop w:val="0"/>
      <w:marBottom w:val="0"/>
      <w:divBdr>
        <w:top w:val="none" w:sz="0" w:space="0" w:color="auto"/>
        <w:left w:val="none" w:sz="0" w:space="0" w:color="auto"/>
        <w:bottom w:val="none" w:sz="0" w:space="0" w:color="auto"/>
        <w:right w:val="none" w:sz="0" w:space="0" w:color="auto"/>
      </w:divBdr>
    </w:div>
    <w:div w:id="236481547">
      <w:marLeft w:val="480"/>
      <w:marRight w:val="0"/>
      <w:marTop w:val="0"/>
      <w:marBottom w:val="0"/>
      <w:divBdr>
        <w:top w:val="none" w:sz="0" w:space="0" w:color="auto"/>
        <w:left w:val="none" w:sz="0" w:space="0" w:color="auto"/>
        <w:bottom w:val="none" w:sz="0" w:space="0" w:color="auto"/>
        <w:right w:val="none" w:sz="0" w:space="0" w:color="auto"/>
      </w:divBdr>
    </w:div>
    <w:div w:id="236521389">
      <w:marLeft w:val="480"/>
      <w:marRight w:val="0"/>
      <w:marTop w:val="0"/>
      <w:marBottom w:val="0"/>
      <w:divBdr>
        <w:top w:val="none" w:sz="0" w:space="0" w:color="auto"/>
        <w:left w:val="none" w:sz="0" w:space="0" w:color="auto"/>
        <w:bottom w:val="none" w:sz="0" w:space="0" w:color="auto"/>
        <w:right w:val="none" w:sz="0" w:space="0" w:color="auto"/>
      </w:divBdr>
    </w:div>
    <w:div w:id="236549296">
      <w:marLeft w:val="480"/>
      <w:marRight w:val="0"/>
      <w:marTop w:val="0"/>
      <w:marBottom w:val="0"/>
      <w:divBdr>
        <w:top w:val="none" w:sz="0" w:space="0" w:color="auto"/>
        <w:left w:val="none" w:sz="0" w:space="0" w:color="auto"/>
        <w:bottom w:val="none" w:sz="0" w:space="0" w:color="auto"/>
        <w:right w:val="none" w:sz="0" w:space="0" w:color="auto"/>
      </w:divBdr>
    </w:div>
    <w:div w:id="236552111">
      <w:marLeft w:val="480"/>
      <w:marRight w:val="0"/>
      <w:marTop w:val="0"/>
      <w:marBottom w:val="0"/>
      <w:divBdr>
        <w:top w:val="none" w:sz="0" w:space="0" w:color="auto"/>
        <w:left w:val="none" w:sz="0" w:space="0" w:color="auto"/>
        <w:bottom w:val="none" w:sz="0" w:space="0" w:color="auto"/>
        <w:right w:val="none" w:sz="0" w:space="0" w:color="auto"/>
      </w:divBdr>
    </w:div>
    <w:div w:id="237062030">
      <w:marLeft w:val="480"/>
      <w:marRight w:val="0"/>
      <w:marTop w:val="0"/>
      <w:marBottom w:val="0"/>
      <w:divBdr>
        <w:top w:val="none" w:sz="0" w:space="0" w:color="auto"/>
        <w:left w:val="none" w:sz="0" w:space="0" w:color="auto"/>
        <w:bottom w:val="none" w:sz="0" w:space="0" w:color="auto"/>
        <w:right w:val="none" w:sz="0" w:space="0" w:color="auto"/>
      </w:divBdr>
    </w:div>
    <w:div w:id="237249915">
      <w:marLeft w:val="480"/>
      <w:marRight w:val="0"/>
      <w:marTop w:val="0"/>
      <w:marBottom w:val="0"/>
      <w:divBdr>
        <w:top w:val="none" w:sz="0" w:space="0" w:color="auto"/>
        <w:left w:val="none" w:sz="0" w:space="0" w:color="auto"/>
        <w:bottom w:val="none" w:sz="0" w:space="0" w:color="auto"/>
        <w:right w:val="none" w:sz="0" w:space="0" w:color="auto"/>
      </w:divBdr>
    </w:div>
    <w:div w:id="237373345">
      <w:marLeft w:val="480"/>
      <w:marRight w:val="0"/>
      <w:marTop w:val="0"/>
      <w:marBottom w:val="0"/>
      <w:divBdr>
        <w:top w:val="none" w:sz="0" w:space="0" w:color="auto"/>
        <w:left w:val="none" w:sz="0" w:space="0" w:color="auto"/>
        <w:bottom w:val="none" w:sz="0" w:space="0" w:color="auto"/>
        <w:right w:val="none" w:sz="0" w:space="0" w:color="auto"/>
      </w:divBdr>
    </w:div>
    <w:div w:id="237859945">
      <w:marLeft w:val="480"/>
      <w:marRight w:val="0"/>
      <w:marTop w:val="0"/>
      <w:marBottom w:val="0"/>
      <w:divBdr>
        <w:top w:val="none" w:sz="0" w:space="0" w:color="auto"/>
        <w:left w:val="none" w:sz="0" w:space="0" w:color="auto"/>
        <w:bottom w:val="none" w:sz="0" w:space="0" w:color="auto"/>
        <w:right w:val="none" w:sz="0" w:space="0" w:color="auto"/>
      </w:divBdr>
    </w:div>
    <w:div w:id="237861562">
      <w:marLeft w:val="480"/>
      <w:marRight w:val="0"/>
      <w:marTop w:val="0"/>
      <w:marBottom w:val="0"/>
      <w:divBdr>
        <w:top w:val="none" w:sz="0" w:space="0" w:color="auto"/>
        <w:left w:val="none" w:sz="0" w:space="0" w:color="auto"/>
        <w:bottom w:val="none" w:sz="0" w:space="0" w:color="auto"/>
        <w:right w:val="none" w:sz="0" w:space="0" w:color="auto"/>
      </w:divBdr>
    </w:div>
    <w:div w:id="238364574">
      <w:marLeft w:val="480"/>
      <w:marRight w:val="0"/>
      <w:marTop w:val="0"/>
      <w:marBottom w:val="0"/>
      <w:divBdr>
        <w:top w:val="none" w:sz="0" w:space="0" w:color="auto"/>
        <w:left w:val="none" w:sz="0" w:space="0" w:color="auto"/>
        <w:bottom w:val="none" w:sz="0" w:space="0" w:color="auto"/>
        <w:right w:val="none" w:sz="0" w:space="0" w:color="auto"/>
      </w:divBdr>
    </w:div>
    <w:div w:id="239026807">
      <w:marLeft w:val="480"/>
      <w:marRight w:val="0"/>
      <w:marTop w:val="0"/>
      <w:marBottom w:val="0"/>
      <w:divBdr>
        <w:top w:val="none" w:sz="0" w:space="0" w:color="auto"/>
        <w:left w:val="none" w:sz="0" w:space="0" w:color="auto"/>
        <w:bottom w:val="none" w:sz="0" w:space="0" w:color="auto"/>
        <w:right w:val="none" w:sz="0" w:space="0" w:color="auto"/>
      </w:divBdr>
    </w:div>
    <w:div w:id="239095026">
      <w:marLeft w:val="480"/>
      <w:marRight w:val="0"/>
      <w:marTop w:val="0"/>
      <w:marBottom w:val="0"/>
      <w:divBdr>
        <w:top w:val="none" w:sz="0" w:space="0" w:color="auto"/>
        <w:left w:val="none" w:sz="0" w:space="0" w:color="auto"/>
        <w:bottom w:val="none" w:sz="0" w:space="0" w:color="auto"/>
        <w:right w:val="none" w:sz="0" w:space="0" w:color="auto"/>
      </w:divBdr>
    </w:div>
    <w:div w:id="239144460">
      <w:marLeft w:val="480"/>
      <w:marRight w:val="0"/>
      <w:marTop w:val="0"/>
      <w:marBottom w:val="0"/>
      <w:divBdr>
        <w:top w:val="none" w:sz="0" w:space="0" w:color="auto"/>
        <w:left w:val="none" w:sz="0" w:space="0" w:color="auto"/>
        <w:bottom w:val="none" w:sz="0" w:space="0" w:color="auto"/>
        <w:right w:val="none" w:sz="0" w:space="0" w:color="auto"/>
      </w:divBdr>
    </w:div>
    <w:div w:id="239563887">
      <w:marLeft w:val="480"/>
      <w:marRight w:val="0"/>
      <w:marTop w:val="0"/>
      <w:marBottom w:val="0"/>
      <w:divBdr>
        <w:top w:val="none" w:sz="0" w:space="0" w:color="auto"/>
        <w:left w:val="none" w:sz="0" w:space="0" w:color="auto"/>
        <w:bottom w:val="none" w:sz="0" w:space="0" w:color="auto"/>
        <w:right w:val="none" w:sz="0" w:space="0" w:color="auto"/>
      </w:divBdr>
    </w:div>
    <w:div w:id="239566229">
      <w:marLeft w:val="480"/>
      <w:marRight w:val="0"/>
      <w:marTop w:val="0"/>
      <w:marBottom w:val="0"/>
      <w:divBdr>
        <w:top w:val="none" w:sz="0" w:space="0" w:color="auto"/>
        <w:left w:val="none" w:sz="0" w:space="0" w:color="auto"/>
        <w:bottom w:val="none" w:sz="0" w:space="0" w:color="auto"/>
        <w:right w:val="none" w:sz="0" w:space="0" w:color="auto"/>
      </w:divBdr>
    </w:div>
    <w:div w:id="239756494">
      <w:marLeft w:val="480"/>
      <w:marRight w:val="0"/>
      <w:marTop w:val="0"/>
      <w:marBottom w:val="0"/>
      <w:divBdr>
        <w:top w:val="none" w:sz="0" w:space="0" w:color="auto"/>
        <w:left w:val="none" w:sz="0" w:space="0" w:color="auto"/>
        <w:bottom w:val="none" w:sz="0" w:space="0" w:color="auto"/>
        <w:right w:val="none" w:sz="0" w:space="0" w:color="auto"/>
      </w:divBdr>
    </w:div>
    <w:div w:id="241064293">
      <w:marLeft w:val="480"/>
      <w:marRight w:val="0"/>
      <w:marTop w:val="0"/>
      <w:marBottom w:val="0"/>
      <w:divBdr>
        <w:top w:val="none" w:sz="0" w:space="0" w:color="auto"/>
        <w:left w:val="none" w:sz="0" w:space="0" w:color="auto"/>
        <w:bottom w:val="none" w:sz="0" w:space="0" w:color="auto"/>
        <w:right w:val="none" w:sz="0" w:space="0" w:color="auto"/>
      </w:divBdr>
    </w:div>
    <w:div w:id="241453758">
      <w:marLeft w:val="480"/>
      <w:marRight w:val="0"/>
      <w:marTop w:val="0"/>
      <w:marBottom w:val="0"/>
      <w:divBdr>
        <w:top w:val="none" w:sz="0" w:space="0" w:color="auto"/>
        <w:left w:val="none" w:sz="0" w:space="0" w:color="auto"/>
        <w:bottom w:val="none" w:sz="0" w:space="0" w:color="auto"/>
        <w:right w:val="none" w:sz="0" w:space="0" w:color="auto"/>
      </w:divBdr>
    </w:div>
    <w:div w:id="241991619">
      <w:marLeft w:val="480"/>
      <w:marRight w:val="0"/>
      <w:marTop w:val="0"/>
      <w:marBottom w:val="0"/>
      <w:divBdr>
        <w:top w:val="none" w:sz="0" w:space="0" w:color="auto"/>
        <w:left w:val="none" w:sz="0" w:space="0" w:color="auto"/>
        <w:bottom w:val="none" w:sz="0" w:space="0" w:color="auto"/>
        <w:right w:val="none" w:sz="0" w:space="0" w:color="auto"/>
      </w:divBdr>
    </w:div>
    <w:div w:id="242105457">
      <w:marLeft w:val="480"/>
      <w:marRight w:val="0"/>
      <w:marTop w:val="0"/>
      <w:marBottom w:val="0"/>
      <w:divBdr>
        <w:top w:val="none" w:sz="0" w:space="0" w:color="auto"/>
        <w:left w:val="none" w:sz="0" w:space="0" w:color="auto"/>
        <w:bottom w:val="none" w:sz="0" w:space="0" w:color="auto"/>
        <w:right w:val="none" w:sz="0" w:space="0" w:color="auto"/>
      </w:divBdr>
    </w:div>
    <w:div w:id="242106936">
      <w:marLeft w:val="480"/>
      <w:marRight w:val="0"/>
      <w:marTop w:val="0"/>
      <w:marBottom w:val="0"/>
      <w:divBdr>
        <w:top w:val="none" w:sz="0" w:space="0" w:color="auto"/>
        <w:left w:val="none" w:sz="0" w:space="0" w:color="auto"/>
        <w:bottom w:val="none" w:sz="0" w:space="0" w:color="auto"/>
        <w:right w:val="none" w:sz="0" w:space="0" w:color="auto"/>
      </w:divBdr>
    </w:div>
    <w:div w:id="242498460">
      <w:marLeft w:val="480"/>
      <w:marRight w:val="0"/>
      <w:marTop w:val="0"/>
      <w:marBottom w:val="0"/>
      <w:divBdr>
        <w:top w:val="none" w:sz="0" w:space="0" w:color="auto"/>
        <w:left w:val="none" w:sz="0" w:space="0" w:color="auto"/>
        <w:bottom w:val="none" w:sz="0" w:space="0" w:color="auto"/>
        <w:right w:val="none" w:sz="0" w:space="0" w:color="auto"/>
      </w:divBdr>
    </w:div>
    <w:div w:id="242570345">
      <w:marLeft w:val="480"/>
      <w:marRight w:val="0"/>
      <w:marTop w:val="0"/>
      <w:marBottom w:val="0"/>
      <w:divBdr>
        <w:top w:val="none" w:sz="0" w:space="0" w:color="auto"/>
        <w:left w:val="none" w:sz="0" w:space="0" w:color="auto"/>
        <w:bottom w:val="none" w:sz="0" w:space="0" w:color="auto"/>
        <w:right w:val="none" w:sz="0" w:space="0" w:color="auto"/>
      </w:divBdr>
    </w:div>
    <w:div w:id="243147685">
      <w:marLeft w:val="480"/>
      <w:marRight w:val="0"/>
      <w:marTop w:val="0"/>
      <w:marBottom w:val="0"/>
      <w:divBdr>
        <w:top w:val="none" w:sz="0" w:space="0" w:color="auto"/>
        <w:left w:val="none" w:sz="0" w:space="0" w:color="auto"/>
        <w:bottom w:val="none" w:sz="0" w:space="0" w:color="auto"/>
        <w:right w:val="none" w:sz="0" w:space="0" w:color="auto"/>
      </w:divBdr>
    </w:div>
    <w:div w:id="243536791">
      <w:marLeft w:val="480"/>
      <w:marRight w:val="0"/>
      <w:marTop w:val="0"/>
      <w:marBottom w:val="0"/>
      <w:divBdr>
        <w:top w:val="none" w:sz="0" w:space="0" w:color="auto"/>
        <w:left w:val="none" w:sz="0" w:space="0" w:color="auto"/>
        <w:bottom w:val="none" w:sz="0" w:space="0" w:color="auto"/>
        <w:right w:val="none" w:sz="0" w:space="0" w:color="auto"/>
      </w:divBdr>
    </w:div>
    <w:div w:id="243683220">
      <w:marLeft w:val="480"/>
      <w:marRight w:val="0"/>
      <w:marTop w:val="0"/>
      <w:marBottom w:val="0"/>
      <w:divBdr>
        <w:top w:val="none" w:sz="0" w:space="0" w:color="auto"/>
        <w:left w:val="none" w:sz="0" w:space="0" w:color="auto"/>
        <w:bottom w:val="none" w:sz="0" w:space="0" w:color="auto"/>
        <w:right w:val="none" w:sz="0" w:space="0" w:color="auto"/>
      </w:divBdr>
    </w:div>
    <w:div w:id="243880740">
      <w:marLeft w:val="480"/>
      <w:marRight w:val="0"/>
      <w:marTop w:val="0"/>
      <w:marBottom w:val="0"/>
      <w:divBdr>
        <w:top w:val="none" w:sz="0" w:space="0" w:color="auto"/>
        <w:left w:val="none" w:sz="0" w:space="0" w:color="auto"/>
        <w:bottom w:val="none" w:sz="0" w:space="0" w:color="auto"/>
        <w:right w:val="none" w:sz="0" w:space="0" w:color="auto"/>
      </w:divBdr>
    </w:div>
    <w:div w:id="243881910">
      <w:marLeft w:val="480"/>
      <w:marRight w:val="0"/>
      <w:marTop w:val="0"/>
      <w:marBottom w:val="0"/>
      <w:divBdr>
        <w:top w:val="none" w:sz="0" w:space="0" w:color="auto"/>
        <w:left w:val="none" w:sz="0" w:space="0" w:color="auto"/>
        <w:bottom w:val="none" w:sz="0" w:space="0" w:color="auto"/>
        <w:right w:val="none" w:sz="0" w:space="0" w:color="auto"/>
      </w:divBdr>
    </w:div>
    <w:div w:id="245313038">
      <w:marLeft w:val="480"/>
      <w:marRight w:val="0"/>
      <w:marTop w:val="0"/>
      <w:marBottom w:val="0"/>
      <w:divBdr>
        <w:top w:val="none" w:sz="0" w:space="0" w:color="auto"/>
        <w:left w:val="none" w:sz="0" w:space="0" w:color="auto"/>
        <w:bottom w:val="none" w:sz="0" w:space="0" w:color="auto"/>
        <w:right w:val="none" w:sz="0" w:space="0" w:color="auto"/>
      </w:divBdr>
    </w:div>
    <w:div w:id="245655184">
      <w:marLeft w:val="480"/>
      <w:marRight w:val="0"/>
      <w:marTop w:val="0"/>
      <w:marBottom w:val="0"/>
      <w:divBdr>
        <w:top w:val="none" w:sz="0" w:space="0" w:color="auto"/>
        <w:left w:val="none" w:sz="0" w:space="0" w:color="auto"/>
        <w:bottom w:val="none" w:sz="0" w:space="0" w:color="auto"/>
        <w:right w:val="none" w:sz="0" w:space="0" w:color="auto"/>
      </w:divBdr>
    </w:div>
    <w:div w:id="245773402">
      <w:marLeft w:val="480"/>
      <w:marRight w:val="0"/>
      <w:marTop w:val="0"/>
      <w:marBottom w:val="0"/>
      <w:divBdr>
        <w:top w:val="none" w:sz="0" w:space="0" w:color="auto"/>
        <w:left w:val="none" w:sz="0" w:space="0" w:color="auto"/>
        <w:bottom w:val="none" w:sz="0" w:space="0" w:color="auto"/>
        <w:right w:val="none" w:sz="0" w:space="0" w:color="auto"/>
      </w:divBdr>
    </w:div>
    <w:div w:id="245843947">
      <w:marLeft w:val="480"/>
      <w:marRight w:val="0"/>
      <w:marTop w:val="0"/>
      <w:marBottom w:val="0"/>
      <w:divBdr>
        <w:top w:val="none" w:sz="0" w:space="0" w:color="auto"/>
        <w:left w:val="none" w:sz="0" w:space="0" w:color="auto"/>
        <w:bottom w:val="none" w:sz="0" w:space="0" w:color="auto"/>
        <w:right w:val="none" w:sz="0" w:space="0" w:color="auto"/>
      </w:divBdr>
    </w:div>
    <w:div w:id="245845988">
      <w:marLeft w:val="480"/>
      <w:marRight w:val="0"/>
      <w:marTop w:val="0"/>
      <w:marBottom w:val="0"/>
      <w:divBdr>
        <w:top w:val="none" w:sz="0" w:space="0" w:color="auto"/>
        <w:left w:val="none" w:sz="0" w:space="0" w:color="auto"/>
        <w:bottom w:val="none" w:sz="0" w:space="0" w:color="auto"/>
        <w:right w:val="none" w:sz="0" w:space="0" w:color="auto"/>
      </w:divBdr>
    </w:div>
    <w:div w:id="246228524">
      <w:marLeft w:val="480"/>
      <w:marRight w:val="0"/>
      <w:marTop w:val="0"/>
      <w:marBottom w:val="0"/>
      <w:divBdr>
        <w:top w:val="none" w:sz="0" w:space="0" w:color="auto"/>
        <w:left w:val="none" w:sz="0" w:space="0" w:color="auto"/>
        <w:bottom w:val="none" w:sz="0" w:space="0" w:color="auto"/>
        <w:right w:val="none" w:sz="0" w:space="0" w:color="auto"/>
      </w:divBdr>
    </w:div>
    <w:div w:id="246430269">
      <w:marLeft w:val="480"/>
      <w:marRight w:val="0"/>
      <w:marTop w:val="0"/>
      <w:marBottom w:val="0"/>
      <w:divBdr>
        <w:top w:val="none" w:sz="0" w:space="0" w:color="auto"/>
        <w:left w:val="none" w:sz="0" w:space="0" w:color="auto"/>
        <w:bottom w:val="none" w:sz="0" w:space="0" w:color="auto"/>
        <w:right w:val="none" w:sz="0" w:space="0" w:color="auto"/>
      </w:divBdr>
    </w:div>
    <w:div w:id="246502796">
      <w:marLeft w:val="480"/>
      <w:marRight w:val="0"/>
      <w:marTop w:val="0"/>
      <w:marBottom w:val="0"/>
      <w:divBdr>
        <w:top w:val="none" w:sz="0" w:space="0" w:color="auto"/>
        <w:left w:val="none" w:sz="0" w:space="0" w:color="auto"/>
        <w:bottom w:val="none" w:sz="0" w:space="0" w:color="auto"/>
        <w:right w:val="none" w:sz="0" w:space="0" w:color="auto"/>
      </w:divBdr>
    </w:div>
    <w:div w:id="246690385">
      <w:marLeft w:val="480"/>
      <w:marRight w:val="0"/>
      <w:marTop w:val="0"/>
      <w:marBottom w:val="0"/>
      <w:divBdr>
        <w:top w:val="none" w:sz="0" w:space="0" w:color="auto"/>
        <w:left w:val="none" w:sz="0" w:space="0" w:color="auto"/>
        <w:bottom w:val="none" w:sz="0" w:space="0" w:color="auto"/>
        <w:right w:val="none" w:sz="0" w:space="0" w:color="auto"/>
      </w:divBdr>
    </w:div>
    <w:div w:id="246773942">
      <w:marLeft w:val="480"/>
      <w:marRight w:val="0"/>
      <w:marTop w:val="0"/>
      <w:marBottom w:val="0"/>
      <w:divBdr>
        <w:top w:val="none" w:sz="0" w:space="0" w:color="auto"/>
        <w:left w:val="none" w:sz="0" w:space="0" w:color="auto"/>
        <w:bottom w:val="none" w:sz="0" w:space="0" w:color="auto"/>
        <w:right w:val="none" w:sz="0" w:space="0" w:color="auto"/>
      </w:divBdr>
    </w:div>
    <w:div w:id="247008857">
      <w:marLeft w:val="480"/>
      <w:marRight w:val="0"/>
      <w:marTop w:val="0"/>
      <w:marBottom w:val="0"/>
      <w:divBdr>
        <w:top w:val="none" w:sz="0" w:space="0" w:color="auto"/>
        <w:left w:val="none" w:sz="0" w:space="0" w:color="auto"/>
        <w:bottom w:val="none" w:sz="0" w:space="0" w:color="auto"/>
        <w:right w:val="none" w:sz="0" w:space="0" w:color="auto"/>
      </w:divBdr>
    </w:div>
    <w:div w:id="247467235">
      <w:marLeft w:val="480"/>
      <w:marRight w:val="0"/>
      <w:marTop w:val="0"/>
      <w:marBottom w:val="0"/>
      <w:divBdr>
        <w:top w:val="none" w:sz="0" w:space="0" w:color="auto"/>
        <w:left w:val="none" w:sz="0" w:space="0" w:color="auto"/>
        <w:bottom w:val="none" w:sz="0" w:space="0" w:color="auto"/>
        <w:right w:val="none" w:sz="0" w:space="0" w:color="auto"/>
      </w:divBdr>
    </w:div>
    <w:div w:id="247616592">
      <w:marLeft w:val="480"/>
      <w:marRight w:val="0"/>
      <w:marTop w:val="0"/>
      <w:marBottom w:val="0"/>
      <w:divBdr>
        <w:top w:val="none" w:sz="0" w:space="0" w:color="auto"/>
        <w:left w:val="none" w:sz="0" w:space="0" w:color="auto"/>
        <w:bottom w:val="none" w:sz="0" w:space="0" w:color="auto"/>
        <w:right w:val="none" w:sz="0" w:space="0" w:color="auto"/>
      </w:divBdr>
    </w:div>
    <w:div w:id="248083889">
      <w:marLeft w:val="480"/>
      <w:marRight w:val="0"/>
      <w:marTop w:val="0"/>
      <w:marBottom w:val="0"/>
      <w:divBdr>
        <w:top w:val="none" w:sz="0" w:space="0" w:color="auto"/>
        <w:left w:val="none" w:sz="0" w:space="0" w:color="auto"/>
        <w:bottom w:val="none" w:sz="0" w:space="0" w:color="auto"/>
        <w:right w:val="none" w:sz="0" w:space="0" w:color="auto"/>
      </w:divBdr>
    </w:div>
    <w:div w:id="248317407">
      <w:marLeft w:val="480"/>
      <w:marRight w:val="0"/>
      <w:marTop w:val="0"/>
      <w:marBottom w:val="0"/>
      <w:divBdr>
        <w:top w:val="none" w:sz="0" w:space="0" w:color="auto"/>
        <w:left w:val="none" w:sz="0" w:space="0" w:color="auto"/>
        <w:bottom w:val="none" w:sz="0" w:space="0" w:color="auto"/>
        <w:right w:val="none" w:sz="0" w:space="0" w:color="auto"/>
      </w:divBdr>
    </w:div>
    <w:div w:id="248389471">
      <w:marLeft w:val="480"/>
      <w:marRight w:val="0"/>
      <w:marTop w:val="0"/>
      <w:marBottom w:val="0"/>
      <w:divBdr>
        <w:top w:val="none" w:sz="0" w:space="0" w:color="auto"/>
        <w:left w:val="none" w:sz="0" w:space="0" w:color="auto"/>
        <w:bottom w:val="none" w:sz="0" w:space="0" w:color="auto"/>
        <w:right w:val="none" w:sz="0" w:space="0" w:color="auto"/>
      </w:divBdr>
    </w:div>
    <w:div w:id="248543387">
      <w:marLeft w:val="480"/>
      <w:marRight w:val="0"/>
      <w:marTop w:val="0"/>
      <w:marBottom w:val="0"/>
      <w:divBdr>
        <w:top w:val="none" w:sz="0" w:space="0" w:color="auto"/>
        <w:left w:val="none" w:sz="0" w:space="0" w:color="auto"/>
        <w:bottom w:val="none" w:sz="0" w:space="0" w:color="auto"/>
        <w:right w:val="none" w:sz="0" w:space="0" w:color="auto"/>
      </w:divBdr>
    </w:div>
    <w:div w:id="248661661">
      <w:marLeft w:val="480"/>
      <w:marRight w:val="0"/>
      <w:marTop w:val="0"/>
      <w:marBottom w:val="0"/>
      <w:divBdr>
        <w:top w:val="none" w:sz="0" w:space="0" w:color="auto"/>
        <w:left w:val="none" w:sz="0" w:space="0" w:color="auto"/>
        <w:bottom w:val="none" w:sz="0" w:space="0" w:color="auto"/>
        <w:right w:val="none" w:sz="0" w:space="0" w:color="auto"/>
      </w:divBdr>
    </w:div>
    <w:div w:id="248849189">
      <w:marLeft w:val="480"/>
      <w:marRight w:val="0"/>
      <w:marTop w:val="0"/>
      <w:marBottom w:val="0"/>
      <w:divBdr>
        <w:top w:val="none" w:sz="0" w:space="0" w:color="auto"/>
        <w:left w:val="none" w:sz="0" w:space="0" w:color="auto"/>
        <w:bottom w:val="none" w:sz="0" w:space="0" w:color="auto"/>
        <w:right w:val="none" w:sz="0" w:space="0" w:color="auto"/>
      </w:divBdr>
    </w:div>
    <w:div w:id="248851530">
      <w:marLeft w:val="480"/>
      <w:marRight w:val="0"/>
      <w:marTop w:val="0"/>
      <w:marBottom w:val="0"/>
      <w:divBdr>
        <w:top w:val="none" w:sz="0" w:space="0" w:color="auto"/>
        <w:left w:val="none" w:sz="0" w:space="0" w:color="auto"/>
        <w:bottom w:val="none" w:sz="0" w:space="0" w:color="auto"/>
        <w:right w:val="none" w:sz="0" w:space="0" w:color="auto"/>
      </w:divBdr>
    </w:div>
    <w:div w:id="249585988">
      <w:marLeft w:val="480"/>
      <w:marRight w:val="0"/>
      <w:marTop w:val="0"/>
      <w:marBottom w:val="0"/>
      <w:divBdr>
        <w:top w:val="none" w:sz="0" w:space="0" w:color="auto"/>
        <w:left w:val="none" w:sz="0" w:space="0" w:color="auto"/>
        <w:bottom w:val="none" w:sz="0" w:space="0" w:color="auto"/>
        <w:right w:val="none" w:sz="0" w:space="0" w:color="auto"/>
      </w:divBdr>
    </w:div>
    <w:div w:id="249777115">
      <w:bodyDiv w:val="1"/>
      <w:marLeft w:val="0"/>
      <w:marRight w:val="0"/>
      <w:marTop w:val="0"/>
      <w:marBottom w:val="0"/>
      <w:divBdr>
        <w:top w:val="none" w:sz="0" w:space="0" w:color="auto"/>
        <w:left w:val="none" w:sz="0" w:space="0" w:color="auto"/>
        <w:bottom w:val="none" w:sz="0" w:space="0" w:color="auto"/>
        <w:right w:val="none" w:sz="0" w:space="0" w:color="auto"/>
      </w:divBdr>
    </w:div>
    <w:div w:id="250243547">
      <w:marLeft w:val="480"/>
      <w:marRight w:val="0"/>
      <w:marTop w:val="0"/>
      <w:marBottom w:val="0"/>
      <w:divBdr>
        <w:top w:val="none" w:sz="0" w:space="0" w:color="auto"/>
        <w:left w:val="none" w:sz="0" w:space="0" w:color="auto"/>
        <w:bottom w:val="none" w:sz="0" w:space="0" w:color="auto"/>
        <w:right w:val="none" w:sz="0" w:space="0" w:color="auto"/>
      </w:divBdr>
    </w:div>
    <w:div w:id="251624419">
      <w:marLeft w:val="480"/>
      <w:marRight w:val="0"/>
      <w:marTop w:val="0"/>
      <w:marBottom w:val="0"/>
      <w:divBdr>
        <w:top w:val="none" w:sz="0" w:space="0" w:color="auto"/>
        <w:left w:val="none" w:sz="0" w:space="0" w:color="auto"/>
        <w:bottom w:val="none" w:sz="0" w:space="0" w:color="auto"/>
        <w:right w:val="none" w:sz="0" w:space="0" w:color="auto"/>
      </w:divBdr>
    </w:div>
    <w:div w:id="251664261">
      <w:marLeft w:val="480"/>
      <w:marRight w:val="0"/>
      <w:marTop w:val="0"/>
      <w:marBottom w:val="0"/>
      <w:divBdr>
        <w:top w:val="none" w:sz="0" w:space="0" w:color="auto"/>
        <w:left w:val="none" w:sz="0" w:space="0" w:color="auto"/>
        <w:bottom w:val="none" w:sz="0" w:space="0" w:color="auto"/>
        <w:right w:val="none" w:sz="0" w:space="0" w:color="auto"/>
      </w:divBdr>
    </w:div>
    <w:div w:id="251860943">
      <w:marLeft w:val="480"/>
      <w:marRight w:val="0"/>
      <w:marTop w:val="0"/>
      <w:marBottom w:val="0"/>
      <w:divBdr>
        <w:top w:val="none" w:sz="0" w:space="0" w:color="auto"/>
        <w:left w:val="none" w:sz="0" w:space="0" w:color="auto"/>
        <w:bottom w:val="none" w:sz="0" w:space="0" w:color="auto"/>
        <w:right w:val="none" w:sz="0" w:space="0" w:color="auto"/>
      </w:divBdr>
    </w:div>
    <w:div w:id="252200920">
      <w:marLeft w:val="480"/>
      <w:marRight w:val="0"/>
      <w:marTop w:val="0"/>
      <w:marBottom w:val="0"/>
      <w:divBdr>
        <w:top w:val="none" w:sz="0" w:space="0" w:color="auto"/>
        <w:left w:val="none" w:sz="0" w:space="0" w:color="auto"/>
        <w:bottom w:val="none" w:sz="0" w:space="0" w:color="auto"/>
        <w:right w:val="none" w:sz="0" w:space="0" w:color="auto"/>
      </w:divBdr>
    </w:div>
    <w:div w:id="252393924">
      <w:marLeft w:val="480"/>
      <w:marRight w:val="0"/>
      <w:marTop w:val="0"/>
      <w:marBottom w:val="0"/>
      <w:divBdr>
        <w:top w:val="none" w:sz="0" w:space="0" w:color="auto"/>
        <w:left w:val="none" w:sz="0" w:space="0" w:color="auto"/>
        <w:bottom w:val="none" w:sz="0" w:space="0" w:color="auto"/>
        <w:right w:val="none" w:sz="0" w:space="0" w:color="auto"/>
      </w:divBdr>
    </w:div>
    <w:div w:id="253057838">
      <w:marLeft w:val="480"/>
      <w:marRight w:val="0"/>
      <w:marTop w:val="0"/>
      <w:marBottom w:val="0"/>
      <w:divBdr>
        <w:top w:val="none" w:sz="0" w:space="0" w:color="auto"/>
        <w:left w:val="none" w:sz="0" w:space="0" w:color="auto"/>
        <w:bottom w:val="none" w:sz="0" w:space="0" w:color="auto"/>
        <w:right w:val="none" w:sz="0" w:space="0" w:color="auto"/>
      </w:divBdr>
    </w:div>
    <w:div w:id="253126172">
      <w:marLeft w:val="480"/>
      <w:marRight w:val="0"/>
      <w:marTop w:val="0"/>
      <w:marBottom w:val="0"/>
      <w:divBdr>
        <w:top w:val="none" w:sz="0" w:space="0" w:color="auto"/>
        <w:left w:val="none" w:sz="0" w:space="0" w:color="auto"/>
        <w:bottom w:val="none" w:sz="0" w:space="0" w:color="auto"/>
        <w:right w:val="none" w:sz="0" w:space="0" w:color="auto"/>
      </w:divBdr>
    </w:div>
    <w:div w:id="253247118">
      <w:marLeft w:val="480"/>
      <w:marRight w:val="0"/>
      <w:marTop w:val="0"/>
      <w:marBottom w:val="0"/>
      <w:divBdr>
        <w:top w:val="none" w:sz="0" w:space="0" w:color="auto"/>
        <w:left w:val="none" w:sz="0" w:space="0" w:color="auto"/>
        <w:bottom w:val="none" w:sz="0" w:space="0" w:color="auto"/>
        <w:right w:val="none" w:sz="0" w:space="0" w:color="auto"/>
      </w:divBdr>
    </w:div>
    <w:div w:id="253318471">
      <w:marLeft w:val="480"/>
      <w:marRight w:val="0"/>
      <w:marTop w:val="0"/>
      <w:marBottom w:val="0"/>
      <w:divBdr>
        <w:top w:val="none" w:sz="0" w:space="0" w:color="auto"/>
        <w:left w:val="none" w:sz="0" w:space="0" w:color="auto"/>
        <w:bottom w:val="none" w:sz="0" w:space="0" w:color="auto"/>
        <w:right w:val="none" w:sz="0" w:space="0" w:color="auto"/>
      </w:divBdr>
    </w:div>
    <w:div w:id="253394733">
      <w:marLeft w:val="480"/>
      <w:marRight w:val="0"/>
      <w:marTop w:val="0"/>
      <w:marBottom w:val="0"/>
      <w:divBdr>
        <w:top w:val="none" w:sz="0" w:space="0" w:color="auto"/>
        <w:left w:val="none" w:sz="0" w:space="0" w:color="auto"/>
        <w:bottom w:val="none" w:sz="0" w:space="0" w:color="auto"/>
        <w:right w:val="none" w:sz="0" w:space="0" w:color="auto"/>
      </w:divBdr>
    </w:div>
    <w:div w:id="253591532">
      <w:marLeft w:val="480"/>
      <w:marRight w:val="0"/>
      <w:marTop w:val="0"/>
      <w:marBottom w:val="0"/>
      <w:divBdr>
        <w:top w:val="none" w:sz="0" w:space="0" w:color="auto"/>
        <w:left w:val="none" w:sz="0" w:space="0" w:color="auto"/>
        <w:bottom w:val="none" w:sz="0" w:space="0" w:color="auto"/>
        <w:right w:val="none" w:sz="0" w:space="0" w:color="auto"/>
      </w:divBdr>
    </w:div>
    <w:div w:id="253824114">
      <w:marLeft w:val="480"/>
      <w:marRight w:val="0"/>
      <w:marTop w:val="0"/>
      <w:marBottom w:val="0"/>
      <w:divBdr>
        <w:top w:val="none" w:sz="0" w:space="0" w:color="auto"/>
        <w:left w:val="none" w:sz="0" w:space="0" w:color="auto"/>
        <w:bottom w:val="none" w:sz="0" w:space="0" w:color="auto"/>
        <w:right w:val="none" w:sz="0" w:space="0" w:color="auto"/>
      </w:divBdr>
    </w:div>
    <w:div w:id="254941321">
      <w:marLeft w:val="480"/>
      <w:marRight w:val="0"/>
      <w:marTop w:val="0"/>
      <w:marBottom w:val="0"/>
      <w:divBdr>
        <w:top w:val="none" w:sz="0" w:space="0" w:color="auto"/>
        <w:left w:val="none" w:sz="0" w:space="0" w:color="auto"/>
        <w:bottom w:val="none" w:sz="0" w:space="0" w:color="auto"/>
        <w:right w:val="none" w:sz="0" w:space="0" w:color="auto"/>
      </w:divBdr>
    </w:div>
    <w:div w:id="255210610">
      <w:marLeft w:val="480"/>
      <w:marRight w:val="0"/>
      <w:marTop w:val="0"/>
      <w:marBottom w:val="0"/>
      <w:divBdr>
        <w:top w:val="none" w:sz="0" w:space="0" w:color="auto"/>
        <w:left w:val="none" w:sz="0" w:space="0" w:color="auto"/>
        <w:bottom w:val="none" w:sz="0" w:space="0" w:color="auto"/>
        <w:right w:val="none" w:sz="0" w:space="0" w:color="auto"/>
      </w:divBdr>
    </w:div>
    <w:div w:id="255215866">
      <w:marLeft w:val="480"/>
      <w:marRight w:val="0"/>
      <w:marTop w:val="0"/>
      <w:marBottom w:val="0"/>
      <w:divBdr>
        <w:top w:val="none" w:sz="0" w:space="0" w:color="auto"/>
        <w:left w:val="none" w:sz="0" w:space="0" w:color="auto"/>
        <w:bottom w:val="none" w:sz="0" w:space="0" w:color="auto"/>
        <w:right w:val="none" w:sz="0" w:space="0" w:color="auto"/>
      </w:divBdr>
    </w:div>
    <w:div w:id="255528831">
      <w:bodyDiv w:val="1"/>
      <w:marLeft w:val="0"/>
      <w:marRight w:val="0"/>
      <w:marTop w:val="0"/>
      <w:marBottom w:val="0"/>
      <w:divBdr>
        <w:top w:val="none" w:sz="0" w:space="0" w:color="auto"/>
        <w:left w:val="none" w:sz="0" w:space="0" w:color="auto"/>
        <w:bottom w:val="none" w:sz="0" w:space="0" w:color="auto"/>
        <w:right w:val="none" w:sz="0" w:space="0" w:color="auto"/>
      </w:divBdr>
    </w:div>
    <w:div w:id="255863386">
      <w:marLeft w:val="480"/>
      <w:marRight w:val="0"/>
      <w:marTop w:val="0"/>
      <w:marBottom w:val="0"/>
      <w:divBdr>
        <w:top w:val="none" w:sz="0" w:space="0" w:color="auto"/>
        <w:left w:val="none" w:sz="0" w:space="0" w:color="auto"/>
        <w:bottom w:val="none" w:sz="0" w:space="0" w:color="auto"/>
        <w:right w:val="none" w:sz="0" w:space="0" w:color="auto"/>
      </w:divBdr>
    </w:div>
    <w:div w:id="255983938">
      <w:marLeft w:val="480"/>
      <w:marRight w:val="0"/>
      <w:marTop w:val="0"/>
      <w:marBottom w:val="0"/>
      <w:divBdr>
        <w:top w:val="none" w:sz="0" w:space="0" w:color="auto"/>
        <w:left w:val="none" w:sz="0" w:space="0" w:color="auto"/>
        <w:bottom w:val="none" w:sz="0" w:space="0" w:color="auto"/>
        <w:right w:val="none" w:sz="0" w:space="0" w:color="auto"/>
      </w:divBdr>
    </w:div>
    <w:div w:id="256016375">
      <w:marLeft w:val="480"/>
      <w:marRight w:val="0"/>
      <w:marTop w:val="0"/>
      <w:marBottom w:val="0"/>
      <w:divBdr>
        <w:top w:val="none" w:sz="0" w:space="0" w:color="auto"/>
        <w:left w:val="none" w:sz="0" w:space="0" w:color="auto"/>
        <w:bottom w:val="none" w:sz="0" w:space="0" w:color="auto"/>
        <w:right w:val="none" w:sz="0" w:space="0" w:color="auto"/>
      </w:divBdr>
    </w:div>
    <w:div w:id="256449263">
      <w:marLeft w:val="480"/>
      <w:marRight w:val="0"/>
      <w:marTop w:val="0"/>
      <w:marBottom w:val="0"/>
      <w:divBdr>
        <w:top w:val="none" w:sz="0" w:space="0" w:color="auto"/>
        <w:left w:val="none" w:sz="0" w:space="0" w:color="auto"/>
        <w:bottom w:val="none" w:sz="0" w:space="0" w:color="auto"/>
        <w:right w:val="none" w:sz="0" w:space="0" w:color="auto"/>
      </w:divBdr>
    </w:div>
    <w:div w:id="256451958">
      <w:marLeft w:val="480"/>
      <w:marRight w:val="0"/>
      <w:marTop w:val="0"/>
      <w:marBottom w:val="0"/>
      <w:divBdr>
        <w:top w:val="none" w:sz="0" w:space="0" w:color="auto"/>
        <w:left w:val="none" w:sz="0" w:space="0" w:color="auto"/>
        <w:bottom w:val="none" w:sz="0" w:space="0" w:color="auto"/>
        <w:right w:val="none" w:sz="0" w:space="0" w:color="auto"/>
      </w:divBdr>
    </w:div>
    <w:div w:id="257906241">
      <w:marLeft w:val="480"/>
      <w:marRight w:val="0"/>
      <w:marTop w:val="0"/>
      <w:marBottom w:val="0"/>
      <w:divBdr>
        <w:top w:val="none" w:sz="0" w:space="0" w:color="auto"/>
        <w:left w:val="none" w:sz="0" w:space="0" w:color="auto"/>
        <w:bottom w:val="none" w:sz="0" w:space="0" w:color="auto"/>
        <w:right w:val="none" w:sz="0" w:space="0" w:color="auto"/>
      </w:divBdr>
    </w:div>
    <w:div w:id="258609568">
      <w:marLeft w:val="480"/>
      <w:marRight w:val="0"/>
      <w:marTop w:val="0"/>
      <w:marBottom w:val="0"/>
      <w:divBdr>
        <w:top w:val="none" w:sz="0" w:space="0" w:color="auto"/>
        <w:left w:val="none" w:sz="0" w:space="0" w:color="auto"/>
        <w:bottom w:val="none" w:sz="0" w:space="0" w:color="auto"/>
        <w:right w:val="none" w:sz="0" w:space="0" w:color="auto"/>
      </w:divBdr>
    </w:div>
    <w:div w:id="258761640">
      <w:marLeft w:val="480"/>
      <w:marRight w:val="0"/>
      <w:marTop w:val="0"/>
      <w:marBottom w:val="0"/>
      <w:divBdr>
        <w:top w:val="none" w:sz="0" w:space="0" w:color="auto"/>
        <w:left w:val="none" w:sz="0" w:space="0" w:color="auto"/>
        <w:bottom w:val="none" w:sz="0" w:space="0" w:color="auto"/>
        <w:right w:val="none" w:sz="0" w:space="0" w:color="auto"/>
      </w:divBdr>
    </w:div>
    <w:div w:id="259066529">
      <w:marLeft w:val="480"/>
      <w:marRight w:val="0"/>
      <w:marTop w:val="0"/>
      <w:marBottom w:val="0"/>
      <w:divBdr>
        <w:top w:val="none" w:sz="0" w:space="0" w:color="auto"/>
        <w:left w:val="none" w:sz="0" w:space="0" w:color="auto"/>
        <w:bottom w:val="none" w:sz="0" w:space="0" w:color="auto"/>
        <w:right w:val="none" w:sz="0" w:space="0" w:color="auto"/>
      </w:divBdr>
    </w:div>
    <w:div w:id="259333083">
      <w:marLeft w:val="480"/>
      <w:marRight w:val="0"/>
      <w:marTop w:val="0"/>
      <w:marBottom w:val="0"/>
      <w:divBdr>
        <w:top w:val="none" w:sz="0" w:space="0" w:color="auto"/>
        <w:left w:val="none" w:sz="0" w:space="0" w:color="auto"/>
        <w:bottom w:val="none" w:sz="0" w:space="0" w:color="auto"/>
        <w:right w:val="none" w:sz="0" w:space="0" w:color="auto"/>
      </w:divBdr>
    </w:div>
    <w:div w:id="259415968">
      <w:marLeft w:val="480"/>
      <w:marRight w:val="0"/>
      <w:marTop w:val="0"/>
      <w:marBottom w:val="0"/>
      <w:divBdr>
        <w:top w:val="none" w:sz="0" w:space="0" w:color="auto"/>
        <w:left w:val="none" w:sz="0" w:space="0" w:color="auto"/>
        <w:bottom w:val="none" w:sz="0" w:space="0" w:color="auto"/>
        <w:right w:val="none" w:sz="0" w:space="0" w:color="auto"/>
      </w:divBdr>
    </w:div>
    <w:div w:id="259487189">
      <w:marLeft w:val="480"/>
      <w:marRight w:val="0"/>
      <w:marTop w:val="0"/>
      <w:marBottom w:val="0"/>
      <w:divBdr>
        <w:top w:val="none" w:sz="0" w:space="0" w:color="auto"/>
        <w:left w:val="none" w:sz="0" w:space="0" w:color="auto"/>
        <w:bottom w:val="none" w:sz="0" w:space="0" w:color="auto"/>
        <w:right w:val="none" w:sz="0" w:space="0" w:color="auto"/>
      </w:divBdr>
    </w:div>
    <w:div w:id="259603109">
      <w:marLeft w:val="480"/>
      <w:marRight w:val="0"/>
      <w:marTop w:val="0"/>
      <w:marBottom w:val="0"/>
      <w:divBdr>
        <w:top w:val="none" w:sz="0" w:space="0" w:color="auto"/>
        <w:left w:val="none" w:sz="0" w:space="0" w:color="auto"/>
        <w:bottom w:val="none" w:sz="0" w:space="0" w:color="auto"/>
        <w:right w:val="none" w:sz="0" w:space="0" w:color="auto"/>
      </w:divBdr>
    </w:div>
    <w:div w:id="259607696">
      <w:marLeft w:val="480"/>
      <w:marRight w:val="0"/>
      <w:marTop w:val="0"/>
      <w:marBottom w:val="0"/>
      <w:divBdr>
        <w:top w:val="none" w:sz="0" w:space="0" w:color="auto"/>
        <w:left w:val="none" w:sz="0" w:space="0" w:color="auto"/>
        <w:bottom w:val="none" w:sz="0" w:space="0" w:color="auto"/>
        <w:right w:val="none" w:sz="0" w:space="0" w:color="auto"/>
      </w:divBdr>
    </w:div>
    <w:div w:id="259679048">
      <w:marLeft w:val="480"/>
      <w:marRight w:val="0"/>
      <w:marTop w:val="0"/>
      <w:marBottom w:val="0"/>
      <w:divBdr>
        <w:top w:val="none" w:sz="0" w:space="0" w:color="auto"/>
        <w:left w:val="none" w:sz="0" w:space="0" w:color="auto"/>
        <w:bottom w:val="none" w:sz="0" w:space="0" w:color="auto"/>
        <w:right w:val="none" w:sz="0" w:space="0" w:color="auto"/>
      </w:divBdr>
    </w:div>
    <w:div w:id="259915936">
      <w:marLeft w:val="480"/>
      <w:marRight w:val="0"/>
      <w:marTop w:val="0"/>
      <w:marBottom w:val="0"/>
      <w:divBdr>
        <w:top w:val="none" w:sz="0" w:space="0" w:color="auto"/>
        <w:left w:val="none" w:sz="0" w:space="0" w:color="auto"/>
        <w:bottom w:val="none" w:sz="0" w:space="0" w:color="auto"/>
        <w:right w:val="none" w:sz="0" w:space="0" w:color="auto"/>
      </w:divBdr>
    </w:div>
    <w:div w:id="260073135">
      <w:marLeft w:val="480"/>
      <w:marRight w:val="0"/>
      <w:marTop w:val="0"/>
      <w:marBottom w:val="0"/>
      <w:divBdr>
        <w:top w:val="none" w:sz="0" w:space="0" w:color="auto"/>
        <w:left w:val="none" w:sz="0" w:space="0" w:color="auto"/>
        <w:bottom w:val="none" w:sz="0" w:space="0" w:color="auto"/>
        <w:right w:val="none" w:sz="0" w:space="0" w:color="auto"/>
      </w:divBdr>
    </w:div>
    <w:div w:id="260115318">
      <w:marLeft w:val="480"/>
      <w:marRight w:val="0"/>
      <w:marTop w:val="0"/>
      <w:marBottom w:val="0"/>
      <w:divBdr>
        <w:top w:val="none" w:sz="0" w:space="0" w:color="auto"/>
        <w:left w:val="none" w:sz="0" w:space="0" w:color="auto"/>
        <w:bottom w:val="none" w:sz="0" w:space="0" w:color="auto"/>
        <w:right w:val="none" w:sz="0" w:space="0" w:color="auto"/>
      </w:divBdr>
    </w:div>
    <w:div w:id="260534958">
      <w:marLeft w:val="480"/>
      <w:marRight w:val="0"/>
      <w:marTop w:val="0"/>
      <w:marBottom w:val="0"/>
      <w:divBdr>
        <w:top w:val="none" w:sz="0" w:space="0" w:color="auto"/>
        <w:left w:val="none" w:sz="0" w:space="0" w:color="auto"/>
        <w:bottom w:val="none" w:sz="0" w:space="0" w:color="auto"/>
        <w:right w:val="none" w:sz="0" w:space="0" w:color="auto"/>
      </w:divBdr>
    </w:div>
    <w:div w:id="260574281">
      <w:marLeft w:val="480"/>
      <w:marRight w:val="0"/>
      <w:marTop w:val="0"/>
      <w:marBottom w:val="0"/>
      <w:divBdr>
        <w:top w:val="none" w:sz="0" w:space="0" w:color="auto"/>
        <w:left w:val="none" w:sz="0" w:space="0" w:color="auto"/>
        <w:bottom w:val="none" w:sz="0" w:space="0" w:color="auto"/>
        <w:right w:val="none" w:sz="0" w:space="0" w:color="auto"/>
      </w:divBdr>
    </w:div>
    <w:div w:id="260575878">
      <w:marLeft w:val="480"/>
      <w:marRight w:val="0"/>
      <w:marTop w:val="0"/>
      <w:marBottom w:val="0"/>
      <w:divBdr>
        <w:top w:val="none" w:sz="0" w:space="0" w:color="auto"/>
        <w:left w:val="none" w:sz="0" w:space="0" w:color="auto"/>
        <w:bottom w:val="none" w:sz="0" w:space="0" w:color="auto"/>
        <w:right w:val="none" w:sz="0" w:space="0" w:color="auto"/>
      </w:divBdr>
    </w:div>
    <w:div w:id="260838769">
      <w:marLeft w:val="480"/>
      <w:marRight w:val="0"/>
      <w:marTop w:val="0"/>
      <w:marBottom w:val="0"/>
      <w:divBdr>
        <w:top w:val="none" w:sz="0" w:space="0" w:color="auto"/>
        <w:left w:val="none" w:sz="0" w:space="0" w:color="auto"/>
        <w:bottom w:val="none" w:sz="0" w:space="0" w:color="auto"/>
        <w:right w:val="none" w:sz="0" w:space="0" w:color="auto"/>
      </w:divBdr>
    </w:div>
    <w:div w:id="261114665">
      <w:marLeft w:val="480"/>
      <w:marRight w:val="0"/>
      <w:marTop w:val="0"/>
      <w:marBottom w:val="0"/>
      <w:divBdr>
        <w:top w:val="none" w:sz="0" w:space="0" w:color="auto"/>
        <w:left w:val="none" w:sz="0" w:space="0" w:color="auto"/>
        <w:bottom w:val="none" w:sz="0" w:space="0" w:color="auto"/>
        <w:right w:val="none" w:sz="0" w:space="0" w:color="auto"/>
      </w:divBdr>
    </w:div>
    <w:div w:id="261569673">
      <w:marLeft w:val="480"/>
      <w:marRight w:val="0"/>
      <w:marTop w:val="0"/>
      <w:marBottom w:val="0"/>
      <w:divBdr>
        <w:top w:val="none" w:sz="0" w:space="0" w:color="auto"/>
        <w:left w:val="none" w:sz="0" w:space="0" w:color="auto"/>
        <w:bottom w:val="none" w:sz="0" w:space="0" w:color="auto"/>
        <w:right w:val="none" w:sz="0" w:space="0" w:color="auto"/>
      </w:divBdr>
    </w:div>
    <w:div w:id="261572822">
      <w:marLeft w:val="480"/>
      <w:marRight w:val="0"/>
      <w:marTop w:val="0"/>
      <w:marBottom w:val="0"/>
      <w:divBdr>
        <w:top w:val="none" w:sz="0" w:space="0" w:color="auto"/>
        <w:left w:val="none" w:sz="0" w:space="0" w:color="auto"/>
        <w:bottom w:val="none" w:sz="0" w:space="0" w:color="auto"/>
        <w:right w:val="none" w:sz="0" w:space="0" w:color="auto"/>
      </w:divBdr>
    </w:div>
    <w:div w:id="261693386">
      <w:marLeft w:val="480"/>
      <w:marRight w:val="0"/>
      <w:marTop w:val="0"/>
      <w:marBottom w:val="0"/>
      <w:divBdr>
        <w:top w:val="none" w:sz="0" w:space="0" w:color="auto"/>
        <w:left w:val="none" w:sz="0" w:space="0" w:color="auto"/>
        <w:bottom w:val="none" w:sz="0" w:space="0" w:color="auto"/>
        <w:right w:val="none" w:sz="0" w:space="0" w:color="auto"/>
      </w:divBdr>
    </w:div>
    <w:div w:id="262156875">
      <w:marLeft w:val="480"/>
      <w:marRight w:val="0"/>
      <w:marTop w:val="0"/>
      <w:marBottom w:val="0"/>
      <w:divBdr>
        <w:top w:val="none" w:sz="0" w:space="0" w:color="auto"/>
        <w:left w:val="none" w:sz="0" w:space="0" w:color="auto"/>
        <w:bottom w:val="none" w:sz="0" w:space="0" w:color="auto"/>
        <w:right w:val="none" w:sz="0" w:space="0" w:color="auto"/>
      </w:divBdr>
    </w:div>
    <w:div w:id="262420754">
      <w:marLeft w:val="480"/>
      <w:marRight w:val="0"/>
      <w:marTop w:val="0"/>
      <w:marBottom w:val="0"/>
      <w:divBdr>
        <w:top w:val="none" w:sz="0" w:space="0" w:color="auto"/>
        <w:left w:val="none" w:sz="0" w:space="0" w:color="auto"/>
        <w:bottom w:val="none" w:sz="0" w:space="0" w:color="auto"/>
        <w:right w:val="none" w:sz="0" w:space="0" w:color="auto"/>
      </w:divBdr>
    </w:div>
    <w:div w:id="263146760">
      <w:marLeft w:val="480"/>
      <w:marRight w:val="0"/>
      <w:marTop w:val="0"/>
      <w:marBottom w:val="0"/>
      <w:divBdr>
        <w:top w:val="none" w:sz="0" w:space="0" w:color="auto"/>
        <w:left w:val="none" w:sz="0" w:space="0" w:color="auto"/>
        <w:bottom w:val="none" w:sz="0" w:space="0" w:color="auto"/>
        <w:right w:val="none" w:sz="0" w:space="0" w:color="auto"/>
      </w:divBdr>
    </w:div>
    <w:div w:id="263198410">
      <w:marLeft w:val="480"/>
      <w:marRight w:val="0"/>
      <w:marTop w:val="0"/>
      <w:marBottom w:val="0"/>
      <w:divBdr>
        <w:top w:val="none" w:sz="0" w:space="0" w:color="auto"/>
        <w:left w:val="none" w:sz="0" w:space="0" w:color="auto"/>
        <w:bottom w:val="none" w:sz="0" w:space="0" w:color="auto"/>
        <w:right w:val="none" w:sz="0" w:space="0" w:color="auto"/>
      </w:divBdr>
    </w:div>
    <w:div w:id="263390889">
      <w:marLeft w:val="480"/>
      <w:marRight w:val="0"/>
      <w:marTop w:val="0"/>
      <w:marBottom w:val="0"/>
      <w:divBdr>
        <w:top w:val="none" w:sz="0" w:space="0" w:color="auto"/>
        <w:left w:val="none" w:sz="0" w:space="0" w:color="auto"/>
        <w:bottom w:val="none" w:sz="0" w:space="0" w:color="auto"/>
        <w:right w:val="none" w:sz="0" w:space="0" w:color="auto"/>
      </w:divBdr>
    </w:div>
    <w:div w:id="264769869">
      <w:marLeft w:val="480"/>
      <w:marRight w:val="0"/>
      <w:marTop w:val="0"/>
      <w:marBottom w:val="0"/>
      <w:divBdr>
        <w:top w:val="none" w:sz="0" w:space="0" w:color="auto"/>
        <w:left w:val="none" w:sz="0" w:space="0" w:color="auto"/>
        <w:bottom w:val="none" w:sz="0" w:space="0" w:color="auto"/>
        <w:right w:val="none" w:sz="0" w:space="0" w:color="auto"/>
      </w:divBdr>
    </w:div>
    <w:div w:id="264850541">
      <w:marLeft w:val="480"/>
      <w:marRight w:val="0"/>
      <w:marTop w:val="0"/>
      <w:marBottom w:val="0"/>
      <w:divBdr>
        <w:top w:val="none" w:sz="0" w:space="0" w:color="auto"/>
        <w:left w:val="none" w:sz="0" w:space="0" w:color="auto"/>
        <w:bottom w:val="none" w:sz="0" w:space="0" w:color="auto"/>
        <w:right w:val="none" w:sz="0" w:space="0" w:color="auto"/>
      </w:divBdr>
    </w:div>
    <w:div w:id="265038320">
      <w:marLeft w:val="480"/>
      <w:marRight w:val="0"/>
      <w:marTop w:val="0"/>
      <w:marBottom w:val="0"/>
      <w:divBdr>
        <w:top w:val="none" w:sz="0" w:space="0" w:color="auto"/>
        <w:left w:val="none" w:sz="0" w:space="0" w:color="auto"/>
        <w:bottom w:val="none" w:sz="0" w:space="0" w:color="auto"/>
        <w:right w:val="none" w:sz="0" w:space="0" w:color="auto"/>
      </w:divBdr>
    </w:div>
    <w:div w:id="265121301">
      <w:marLeft w:val="480"/>
      <w:marRight w:val="0"/>
      <w:marTop w:val="0"/>
      <w:marBottom w:val="0"/>
      <w:divBdr>
        <w:top w:val="none" w:sz="0" w:space="0" w:color="auto"/>
        <w:left w:val="none" w:sz="0" w:space="0" w:color="auto"/>
        <w:bottom w:val="none" w:sz="0" w:space="0" w:color="auto"/>
        <w:right w:val="none" w:sz="0" w:space="0" w:color="auto"/>
      </w:divBdr>
    </w:div>
    <w:div w:id="265424093">
      <w:marLeft w:val="480"/>
      <w:marRight w:val="0"/>
      <w:marTop w:val="0"/>
      <w:marBottom w:val="0"/>
      <w:divBdr>
        <w:top w:val="none" w:sz="0" w:space="0" w:color="auto"/>
        <w:left w:val="none" w:sz="0" w:space="0" w:color="auto"/>
        <w:bottom w:val="none" w:sz="0" w:space="0" w:color="auto"/>
        <w:right w:val="none" w:sz="0" w:space="0" w:color="auto"/>
      </w:divBdr>
    </w:div>
    <w:div w:id="265625132">
      <w:marLeft w:val="480"/>
      <w:marRight w:val="0"/>
      <w:marTop w:val="0"/>
      <w:marBottom w:val="0"/>
      <w:divBdr>
        <w:top w:val="none" w:sz="0" w:space="0" w:color="auto"/>
        <w:left w:val="none" w:sz="0" w:space="0" w:color="auto"/>
        <w:bottom w:val="none" w:sz="0" w:space="0" w:color="auto"/>
        <w:right w:val="none" w:sz="0" w:space="0" w:color="auto"/>
      </w:divBdr>
    </w:div>
    <w:div w:id="265696706">
      <w:marLeft w:val="480"/>
      <w:marRight w:val="0"/>
      <w:marTop w:val="0"/>
      <w:marBottom w:val="0"/>
      <w:divBdr>
        <w:top w:val="none" w:sz="0" w:space="0" w:color="auto"/>
        <w:left w:val="none" w:sz="0" w:space="0" w:color="auto"/>
        <w:bottom w:val="none" w:sz="0" w:space="0" w:color="auto"/>
        <w:right w:val="none" w:sz="0" w:space="0" w:color="auto"/>
      </w:divBdr>
    </w:div>
    <w:div w:id="265843290">
      <w:marLeft w:val="480"/>
      <w:marRight w:val="0"/>
      <w:marTop w:val="0"/>
      <w:marBottom w:val="0"/>
      <w:divBdr>
        <w:top w:val="none" w:sz="0" w:space="0" w:color="auto"/>
        <w:left w:val="none" w:sz="0" w:space="0" w:color="auto"/>
        <w:bottom w:val="none" w:sz="0" w:space="0" w:color="auto"/>
        <w:right w:val="none" w:sz="0" w:space="0" w:color="auto"/>
      </w:divBdr>
    </w:div>
    <w:div w:id="265891577">
      <w:marLeft w:val="480"/>
      <w:marRight w:val="0"/>
      <w:marTop w:val="0"/>
      <w:marBottom w:val="0"/>
      <w:divBdr>
        <w:top w:val="none" w:sz="0" w:space="0" w:color="auto"/>
        <w:left w:val="none" w:sz="0" w:space="0" w:color="auto"/>
        <w:bottom w:val="none" w:sz="0" w:space="0" w:color="auto"/>
        <w:right w:val="none" w:sz="0" w:space="0" w:color="auto"/>
      </w:divBdr>
    </w:div>
    <w:div w:id="266618657">
      <w:marLeft w:val="480"/>
      <w:marRight w:val="0"/>
      <w:marTop w:val="0"/>
      <w:marBottom w:val="0"/>
      <w:divBdr>
        <w:top w:val="none" w:sz="0" w:space="0" w:color="auto"/>
        <w:left w:val="none" w:sz="0" w:space="0" w:color="auto"/>
        <w:bottom w:val="none" w:sz="0" w:space="0" w:color="auto"/>
        <w:right w:val="none" w:sz="0" w:space="0" w:color="auto"/>
      </w:divBdr>
    </w:div>
    <w:div w:id="266886117">
      <w:marLeft w:val="480"/>
      <w:marRight w:val="0"/>
      <w:marTop w:val="0"/>
      <w:marBottom w:val="0"/>
      <w:divBdr>
        <w:top w:val="none" w:sz="0" w:space="0" w:color="auto"/>
        <w:left w:val="none" w:sz="0" w:space="0" w:color="auto"/>
        <w:bottom w:val="none" w:sz="0" w:space="0" w:color="auto"/>
        <w:right w:val="none" w:sz="0" w:space="0" w:color="auto"/>
      </w:divBdr>
    </w:div>
    <w:div w:id="267129335">
      <w:marLeft w:val="480"/>
      <w:marRight w:val="0"/>
      <w:marTop w:val="0"/>
      <w:marBottom w:val="0"/>
      <w:divBdr>
        <w:top w:val="none" w:sz="0" w:space="0" w:color="auto"/>
        <w:left w:val="none" w:sz="0" w:space="0" w:color="auto"/>
        <w:bottom w:val="none" w:sz="0" w:space="0" w:color="auto"/>
        <w:right w:val="none" w:sz="0" w:space="0" w:color="auto"/>
      </w:divBdr>
    </w:div>
    <w:div w:id="267664490">
      <w:marLeft w:val="480"/>
      <w:marRight w:val="0"/>
      <w:marTop w:val="0"/>
      <w:marBottom w:val="0"/>
      <w:divBdr>
        <w:top w:val="none" w:sz="0" w:space="0" w:color="auto"/>
        <w:left w:val="none" w:sz="0" w:space="0" w:color="auto"/>
        <w:bottom w:val="none" w:sz="0" w:space="0" w:color="auto"/>
        <w:right w:val="none" w:sz="0" w:space="0" w:color="auto"/>
      </w:divBdr>
    </w:div>
    <w:div w:id="267737218">
      <w:marLeft w:val="480"/>
      <w:marRight w:val="0"/>
      <w:marTop w:val="0"/>
      <w:marBottom w:val="0"/>
      <w:divBdr>
        <w:top w:val="none" w:sz="0" w:space="0" w:color="auto"/>
        <w:left w:val="none" w:sz="0" w:space="0" w:color="auto"/>
        <w:bottom w:val="none" w:sz="0" w:space="0" w:color="auto"/>
        <w:right w:val="none" w:sz="0" w:space="0" w:color="auto"/>
      </w:divBdr>
    </w:div>
    <w:div w:id="267785448">
      <w:marLeft w:val="480"/>
      <w:marRight w:val="0"/>
      <w:marTop w:val="0"/>
      <w:marBottom w:val="0"/>
      <w:divBdr>
        <w:top w:val="none" w:sz="0" w:space="0" w:color="auto"/>
        <w:left w:val="none" w:sz="0" w:space="0" w:color="auto"/>
        <w:bottom w:val="none" w:sz="0" w:space="0" w:color="auto"/>
        <w:right w:val="none" w:sz="0" w:space="0" w:color="auto"/>
      </w:divBdr>
    </w:div>
    <w:div w:id="267811088">
      <w:marLeft w:val="480"/>
      <w:marRight w:val="0"/>
      <w:marTop w:val="0"/>
      <w:marBottom w:val="0"/>
      <w:divBdr>
        <w:top w:val="none" w:sz="0" w:space="0" w:color="auto"/>
        <w:left w:val="none" w:sz="0" w:space="0" w:color="auto"/>
        <w:bottom w:val="none" w:sz="0" w:space="0" w:color="auto"/>
        <w:right w:val="none" w:sz="0" w:space="0" w:color="auto"/>
      </w:divBdr>
    </w:div>
    <w:div w:id="267928448">
      <w:marLeft w:val="480"/>
      <w:marRight w:val="0"/>
      <w:marTop w:val="0"/>
      <w:marBottom w:val="0"/>
      <w:divBdr>
        <w:top w:val="none" w:sz="0" w:space="0" w:color="auto"/>
        <w:left w:val="none" w:sz="0" w:space="0" w:color="auto"/>
        <w:bottom w:val="none" w:sz="0" w:space="0" w:color="auto"/>
        <w:right w:val="none" w:sz="0" w:space="0" w:color="auto"/>
      </w:divBdr>
    </w:div>
    <w:div w:id="268008542">
      <w:marLeft w:val="480"/>
      <w:marRight w:val="0"/>
      <w:marTop w:val="0"/>
      <w:marBottom w:val="0"/>
      <w:divBdr>
        <w:top w:val="none" w:sz="0" w:space="0" w:color="auto"/>
        <w:left w:val="none" w:sz="0" w:space="0" w:color="auto"/>
        <w:bottom w:val="none" w:sz="0" w:space="0" w:color="auto"/>
        <w:right w:val="none" w:sz="0" w:space="0" w:color="auto"/>
      </w:divBdr>
    </w:div>
    <w:div w:id="268051469">
      <w:marLeft w:val="480"/>
      <w:marRight w:val="0"/>
      <w:marTop w:val="0"/>
      <w:marBottom w:val="0"/>
      <w:divBdr>
        <w:top w:val="none" w:sz="0" w:space="0" w:color="auto"/>
        <w:left w:val="none" w:sz="0" w:space="0" w:color="auto"/>
        <w:bottom w:val="none" w:sz="0" w:space="0" w:color="auto"/>
        <w:right w:val="none" w:sz="0" w:space="0" w:color="auto"/>
      </w:divBdr>
    </w:div>
    <w:div w:id="268127295">
      <w:marLeft w:val="480"/>
      <w:marRight w:val="0"/>
      <w:marTop w:val="0"/>
      <w:marBottom w:val="0"/>
      <w:divBdr>
        <w:top w:val="none" w:sz="0" w:space="0" w:color="auto"/>
        <w:left w:val="none" w:sz="0" w:space="0" w:color="auto"/>
        <w:bottom w:val="none" w:sz="0" w:space="0" w:color="auto"/>
        <w:right w:val="none" w:sz="0" w:space="0" w:color="auto"/>
      </w:divBdr>
    </w:div>
    <w:div w:id="268242241">
      <w:marLeft w:val="480"/>
      <w:marRight w:val="0"/>
      <w:marTop w:val="0"/>
      <w:marBottom w:val="0"/>
      <w:divBdr>
        <w:top w:val="none" w:sz="0" w:space="0" w:color="auto"/>
        <w:left w:val="none" w:sz="0" w:space="0" w:color="auto"/>
        <w:bottom w:val="none" w:sz="0" w:space="0" w:color="auto"/>
        <w:right w:val="none" w:sz="0" w:space="0" w:color="auto"/>
      </w:divBdr>
    </w:div>
    <w:div w:id="268707719">
      <w:marLeft w:val="480"/>
      <w:marRight w:val="0"/>
      <w:marTop w:val="0"/>
      <w:marBottom w:val="0"/>
      <w:divBdr>
        <w:top w:val="none" w:sz="0" w:space="0" w:color="auto"/>
        <w:left w:val="none" w:sz="0" w:space="0" w:color="auto"/>
        <w:bottom w:val="none" w:sz="0" w:space="0" w:color="auto"/>
        <w:right w:val="none" w:sz="0" w:space="0" w:color="auto"/>
      </w:divBdr>
    </w:div>
    <w:div w:id="268779223">
      <w:marLeft w:val="480"/>
      <w:marRight w:val="0"/>
      <w:marTop w:val="0"/>
      <w:marBottom w:val="0"/>
      <w:divBdr>
        <w:top w:val="none" w:sz="0" w:space="0" w:color="auto"/>
        <w:left w:val="none" w:sz="0" w:space="0" w:color="auto"/>
        <w:bottom w:val="none" w:sz="0" w:space="0" w:color="auto"/>
        <w:right w:val="none" w:sz="0" w:space="0" w:color="auto"/>
      </w:divBdr>
    </w:div>
    <w:div w:id="268781269">
      <w:marLeft w:val="480"/>
      <w:marRight w:val="0"/>
      <w:marTop w:val="0"/>
      <w:marBottom w:val="0"/>
      <w:divBdr>
        <w:top w:val="none" w:sz="0" w:space="0" w:color="auto"/>
        <w:left w:val="none" w:sz="0" w:space="0" w:color="auto"/>
        <w:bottom w:val="none" w:sz="0" w:space="0" w:color="auto"/>
        <w:right w:val="none" w:sz="0" w:space="0" w:color="auto"/>
      </w:divBdr>
    </w:div>
    <w:div w:id="268783764">
      <w:marLeft w:val="480"/>
      <w:marRight w:val="0"/>
      <w:marTop w:val="0"/>
      <w:marBottom w:val="0"/>
      <w:divBdr>
        <w:top w:val="none" w:sz="0" w:space="0" w:color="auto"/>
        <w:left w:val="none" w:sz="0" w:space="0" w:color="auto"/>
        <w:bottom w:val="none" w:sz="0" w:space="0" w:color="auto"/>
        <w:right w:val="none" w:sz="0" w:space="0" w:color="auto"/>
      </w:divBdr>
    </w:div>
    <w:div w:id="268784067">
      <w:marLeft w:val="480"/>
      <w:marRight w:val="0"/>
      <w:marTop w:val="0"/>
      <w:marBottom w:val="0"/>
      <w:divBdr>
        <w:top w:val="none" w:sz="0" w:space="0" w:color="auto"/>
        <w:left w:val="none" w:sz="0" w:space="0" w:color="auto"/>
        <w:bottom w:val="none" w:sz="0" w:space="0" w:color="auto"/>
        <w:right w:val="none" w:sz="0" w:space="0" w:color="auto"/>
      </w:divBdr>
    </w:div>
    <w:div w:id="269239384">
      <w:marLeft w:val="480"/>
      <w:marRight w:val="0"/>
      <w:marTop w:val="0"/>
      <w:marBottom w:val="0"/>
      <w:divBdr>
        <w:top w:val="none" w:sz="0" w:space="0" w:color="auto"/>
        <w:left w:val="none" w:sz="0" w:space="0" w:color="auto"/>
        <w:bottom w:val="none" w:sz="0" w:space="0" w:color="auto"/>
        <w:right w:val="none" w:sz="0" w:space="0" w:color="auto"/>
      </w:divBdr>
    </w:div>
    <w:div w:id="269314438">
      <w:marLeft w:val="480"/>
      <w:marRight w:val="0"/>
      <w:marTop w:val="0"/>
      <w:marBottom w:val="0"/>
      <w:divBdr>
        <w:top w:val="none" w:sz="0" w:space="0" w:color="auto"/>
        <w:left w:val="none" w:sz="0" w:space="0" w:color="auto"/>
        <w:bottom w:val="none" w:sz="0" w:space="0" w:color="auto"/>
        <w:right w:val="none" w:sz="0" w:space="0" w:color="auto"/>
      </w:divBdr>
    </w:div>
    <w:div w:id="269975340">
      <w:marLeft w:val="480"/>
      <w:marRight w:val="0"/>
      <w:marTop w:val="0"/>
      <w:marBottom w:val="0"/>
      <w:divBdr>
        <w:top w:val="none" w:sz="0" w:space="0" w:color="auto"/>
        <w:left w:val="none" w:sz="0" w:space="0" w:color="auto"/>
        <w:bottom w:val="none" w:sz="0" w:space="0" w:color="auto"/>
        <w:right w:val="none" w:sz="0" w:space="0" w:color="auto"/>
      </w:divBdr>
    </w:div>
    <w:div w:id="270015704">
      <w:marLeft w:val="480"/>
      <w:marRight w:val="0"/>
      <w:marTop w:val="0"/>
      <w:marBottom w:val="0"/>
      <w:divBdr>
        <w:top w:val="none" w:sz="0" w:space="0" w:color="auto"/>
        <w:left w:val="none" w:sz="0" w:space="0" w:color="auto"/>
        <w:bottom w:val="none" w:sz="0" w:space="0" w:color="auto"/>
        <w:right w:val="none" w:sz="0" w:space="0" w:color="auto"/>
      </w:divBdr>
    </w:div>
    <w:div w:id="270086063">
      <w:marLeft w:val="480"/>
      <w:marRight w:val="0"/>
      <w:marTop w:val="0"/>
      <w:marBottom w:val="0"/>
      <w:divBdr>
        <w:top w:val="none" w:sz="0" w:space="0" w:color="auto"/>
        <w:left w:val="none" w:sz="0" w:space="0" w:color="auto"/>
        <w:bottom w:val="none" w:sz="0" w:space="0" w:color="auto"/>
        <w:right w:val="none" w:sz="0" w:space="0" w:color="auto"/>
      </w:divBdr>
    </w:div>
    <w:div w:id="270865787">
      <w:marLeft w:val="480"/>
      <w:marRight w:val="0"/>
      <w:marTop w:val="0"/>
      <w:marBottom w:val="0"/>
      <w:divBdr>
        <w:top w:val="none" w:sz="0" w:space="0" w:color="auto"/>
        <w:left w:val="none" w:sz="0" w:space="0" w:color="auto"/>
        <w:bottom w:val="none" w:sz="0" w:space="0" w:color="auto"/>
        <w:right w:val="none" w:sz="0" w:space="0" w:color="auto"/>
      </w:divBdr>
    </w:div>
    <w:div w:id="271016738">
      <w:marLeft w:val="480"/>
      <w:marRight w:val="0"/>
      <w:marTop w:val="0"/>
      <w:marBottom w:val="0"/>
      <w:divBdr>
        <w:top w:val="none" w:sz="0" w:space="0" w:color="auto"/>
        <w:left w:val="none" w:sz="0" w:space="0" w:color="auto"/>
        <w:bottom w:val="none" w:sz="0" w:space="0" w:color="auto"/>
        <w:right w:val="none" w:sz="0" w:space="0" w:color="auto"/>
      </w:divBdr>
    </w:div>
    <w:div w:id="271130124">
      <w:marLeft w:val="480"/>
      <w:marRight w:val="0"/>
      <w:marTop w:val="0"/>
      <w:marBottom w:val="0"/>
      <w:divBdr>
        <w:top w:val="none" w:sz="0" w:space="0" w:color="auto"/>
        <w:left w:val="none" w:sz="0" w:space="0" w:color="auto"/>
        <w:bottom w:val="none" w:sz="0" w:space="0" w:color="auto"/>
        <w:right w:val="none" w:sz="0" w:space="0" w:color="auto"/>
      </w:divBdr>
    </w:div>
    <w:div w:id="271204884">
      <w:marLeft w:val="480"/>
      <w:marRight w:val="0"/>
      <w:marTop w:val="0"/>
      <w:marBottom w:val="0"/>
      <w:divBdr>
        <w:top w:val="none" w:sz="0" w:space="0" w:color="auto"/>
        <w:left w:val="none" w:sz="0" w:space="0" w:color="auto"/>
        <w:bottom w:val="none" w:sz="0" w:space="0" w:color="auto"/>
        <w:right w:val="none" w:sz="0" w:space="0" w:color="auto"/>
      </w:divBdr>
    </w:div>
    <w:div w:id="271279442">
      <w:marLeft w:val="480"/>
      <w:marRight w:val="0"/>
      <w:marTop w:val="0"/>
      <w:marBottom w:val="0"/>
      <w:divBdr>
        <w:top w:val="none" w:sz="0" w:space="0" w:color="auto"/>
        <w:left w:val="none" w:sz="0" w:space="0" w:color="auto"/>
        <w:bottom w:val="none" w:sz="0" w:space="0" w:color="auto"/>
        <w:right w:val="none" w:sz="0" w:space="0" w:color="auto"/>
      </w:divBdr>
    </w:div>
    <w:div w:id="271599409">
      <w:marLeft w:val="480"/>
      <w:marRight w:val="0"/>
      <w:marTop w:val="0"/>
      <w:marBottom w:val="0"/>
      <w:divBdr>
        <w:top w:val="none" w:sz="0" w:space="0" w:color="auto"/>
        <w:left w:val="none" w:sz="0" w:space="0" w:color="auto"/>
        <w:bottom w:val="none" w:sz="0" w:space="0" w:color="auto"/>
        <w:right w:val="none" w:sz="0" w:space="0" w:color="auto"/>
      </w:divBdr>
    </w:div>
    <w:div w:id="271937402">
      <w:marLeft w:val="480"/>
      <w:marRight w:val="0"/>
      <w:marTop w:val="0"/>
      <w:marBottom w:val="0"/>
      <w:divBdr>
        <w:top w:val="none" w:sz="0" w:space="0" w:color="auto"/>
        <w:left w:val="none" w:sz="0" w:space="0" w:color="auto"/>
        <w:bottom w:val="none" w:sz="0" w:space="0" w:color="auto"/>
        <w:right w:val="none" w:sz="0" w:space="0" w:color="auto"/>
      </w:divBdr>
    </w:div>
    <w:div w:id="271981630">
      <w:marLeft w:val="480"/>
      <w:marRight w:val="0"/>
      <w:marTop w:val="0"/>
      <w:marBottom w:val="0"/>
      <w:divBdr>
        <w:top w:val="none" w:sz="0" w:space="0" w:color="auto"/>
        <w:left w:val="none" w:sz="0" w:space="0" w:color="auto"/>
        <w:bottom w:val="none" w:sz="0" w:space="0" w:color="auto"/>
        <w:right w:val="none" w:sz="0" w:space="0" w:color="auto"/>
      </w:divBdr>
    </w:div>
    <w:div w:id="272178688">
      <w:marLeft w:val="480"/>
      <w:marRight w:val="0"/>
      <w:marTop w:val="0"/>
      <w:marBottom w:val="0"/>
      <w:divBdr>
        <w:top w:val="none" w:sz="0" w:space="0" w:color="auto"/>
        <w:left w:val="none" w:sz="0" w:space="0" w:color="auto"/>
        <w:bottom w:val="none" w:sz="0" w:space="0" w:color="auto"/>
        <w:right w:val="none" w:sz="0" w:space="0" w:color="auto"/>
      </w:divBdr>
    </w:div>
    <w:div w:id="272250913">
      <w:bodyDiv w:val="1"/>
      <w:marLeft w:val="0"/>
      <w:marRight w:val="0"/>
      <w:marTop w:val="0"/>
      <w:marBottom w:val="0"/>
      <w:divBdr>
        <w:top w:val="none" w:sz="0" w:space="0" w:color="auto"/>
        <w:left w:val="none" w:sz="0" w:space="0" w:color="auto"/>
        <w:bottom w:val="none" w:sz="0" w:space="0" w:color="auto"/>
        <w:right w:val="none" w:sz="0" w:space="0" w:color="auto"/>
      </w:divBdr>
    </w:div>
    <w:div w:id="272251610">
      <w:marLeft w:val="480"/>
      <w:marRight w:val="0"/>
      <w:marTop w:val="0"/>
      <w:marBottom w:val="0"/>
      <w:divBdr>
        <w:top w:val="none" w:sz="0" w:space="0" w:color="auto"/>
        <w:left w:val="none" w:sz="0" w:space="0" w:color="auto"/>
        <w:bottom w:val="none" w:sz="0" w:space="0" w:color="auto"/>
        <w:right w:val="none" w:sz="0" w:space="0" w:color="auto"/>
      </w:divBdr>
    </w:div>
    <w:div w:id="273903376">
      <w:marLeft w:val="480"/>
      <w:marRight w:val="0"/>
      <w:marTop w:val="0"/>
      <w:marBottom w:val="0"/>
      <w:divBdr>
        <w:top w:val="none" w:sz="0" w:space="0" w:color="auto"/>
        <w:left w:val="none" w:sz="0" w:space="0" w:color="auto"/>
        <w:bottom w:val="none" w:sz="0" w:space="0" w:color="auto"/>
        <w:right w:val="none" w:sz="0" w:space="0" w:color="auto"/>
      </w:divBdr>
    </w:div>
    <w:div w:id="274021024">
      <w:marLeft w:val="480"/>
      <w:marRight w:val="0"/>
      <w:marTop w:val="0"/>
      <w:marBottom w:val="0"/>
      <w:divBdr>
        <w:top w:val="none" w:sz="0" w:space="0" w:color="auto"/>
        <w:left w:val="none" w:sz="0" w:space="0" w:color="auto"/>
        <w:bottom w:val="none" w:sz="0" w:space="0" w:color="auto"/>
        <w:right w:val="none" w:sz="0" w:space="0" w:color="auto"/>
      </w:divBdr>
    </w:div>
    <w:div w:id="274024986">
      <w:marLeft w:val="480"/>
      <w:marRight w:val="0"/>
      <w:marTop w:val="0"/>
      <w:marBottom w:val="0"/>
      <w:divBdr>
        <w:top w:val="none" w:sz="0" w:space="0" w:color="auto"/>
        <w:left w:val="none" w:sz="0" w:space="0" w:color="auto"/>
        <w:bottom w:val="none" w:sz="0" w:space="0" w:color="auto"/>
        <w:right w:val="none" w:sz="0" w:space="0" w:color="auto"/>
      </w:divBdr>
    </w:div>
    <w:div w:id="274140950">
      <w:marLeft w:val="480"/>
      <w:marRight w:val="0"/>
      <w:marTop w:val="0"/>
      <w:marBottom w:val="0"/>
      <w:divBdr>
        <w:top w:val="none" w:sz="0" w:space="0" w:color="auto"/>
        <w:left w:val="none" w:sz="0" w:space="0" w:color="auto"/>
        <w:bottom w:val="none" w:sz="0" w:space="0" w:color="auto"/>
        <w:right w:val="none" w:sz="0" w:space="0" w:color="auto"/>
      </w:divBdr>
    </w:div>
    <w:div w:id="274488381">
      <w:marLeft w:val="480"/>
      <w:marRight w:val="0"/>
      <w:marTop w:val="0"/>
      <w:marBottom w:val="0"/>
      <w:divBdr>
        <w:top w:val="none" w:sz="0" w:space="0" w:color="auto"/>
        <w:left w:val="none" w:sz="0" w:space="0" w:color="auto"/>
        <w:bottom w:val="none" w:sz="0" w:space="0" w:color="auto"/>
        <w:right w:val="none" w:sz="0" w:space="0" w:color="auto"/>
      </w:divBdr>
    </w:div>
    <w:div w:id="275261847">
      <w:marLeft w:val="480"/>
      <w:marRight w:val="0"/>
      <w:marTop w:val="0"/>
      <w:marBottom w:val="0"/>
      <w:divBdr>
        <w:top w:val="none" w:sz="0" w:space="0" w:color="auto"/>
        <w:left w:val="none" w:sz="0" w:space="0" w:color="auto"/>
        <w:bottom w:val="none" w:sz="0" w:space="0" w:color="auto"/>
        <w:right w:val="none" w:sz="0" w:space="0" w:color="auto"/>
      </w:divBdr>
    </w:div>
    <w:div w:id="275717056">
      <w:bodyDiv w:val="1"/>
      <w:marLeft w:val="0"/>
      <w:marRight w:val="0"/>
      <w:marTop w:val="0"/>
      <w:marBottom w:val="0"/>
      <w:divBdr>
        <w:top w:val="none" w:sz="0" w:space="0" w:color="auto"/>
        <w:left w:val="none" w:sz="0" w:space="0" w:color="auto"/>
        <w:bottom w:val="none" w:sz="0" w:space="0" w:color="auto"/>
        <w:right w:val="none" w:sz="0" w:space="0" w:color="auto"/>
      </w:divBdr>
    </w:div>
    <w:div w:id="276135036">
      <w:marLeft w:val="480"/>
      <w:marRight w:val="0"/>
      <w:marTop w:val="0"/>
      <w:marBottom w:val="0"/>
      <w:divBdr>
        <w:top w:val="none" w:sz="0" w:space="0" w:color="auto"/>
        <w:left w:val="none" w:sz="0" w:space="0" w:color="auto"/>
        <w:bottom w:val="none" w:sz="0" w:space="0" w:color="auto"/>
        <w:right w:val="none" w:sz="0" w:space="0" w:color="auto"/>
      </w:divBdr>
    </w:div>
    <w:div w:id="276181444">
      <w:marLeft w:val="480"/>
      <w:marRight w:val="0"/>
      <w:marTop w:val="0"/>
      <w:marBottom w:val="0"/>
      <w:divBdr>
        <w:top w:val="none" w:sz="0" w:space="0" w:color="auto"/>
        <w:left w:val="none" w:sz="0" w:space="0" w:color="auto"/>
        <w:bottom w:val="none" w:sz="0" w:space="0" w:color="auto"/>
        <w:right w:val="none" w:sz="0" w:space="0" w:color="auto"/>
      </w:divBdr>
    </w:div>
    <w:div w:id="276372226">
      <w:marLeft w:val="480"/>
      <w:marRight w:val="0"/>
      <w:marTop w:val="0"/>
      <w:marBottom w:val="0"/>
      <w:divBdr>
        <w:top w:val="none" w:sz="0" w:space="0" w:color="auto"/>
        <w:left w:val="none" w:sz="0" w:space="0" w:color="auto"/>
        <w:bottom w:val="none" w:sz="0" w:space="0" w:color="auto"/>
        <w:right w:val="none" w:sz="0" w:space="0" w:color="auto"/>
      </w:divBdr>
    </w:div>
    <w:div w:id="276765965">
      <w:marLeft w:val="480"/>
      <w:marRight w:val="0"/>
      <w:marTop w:val="0"/>
      <w:marBottom w:val="0"/>
      <w:divBdr>
        <w:top w:val="none" w:sz="0" w:space="0" w:color="auto"/>
        <w:left w:val="none" w:sz="0" w:space="0" w:color="auto"/>
        <w:bottom w:val="none" w:sz="0" w:space="0" w:color="auto"/>
        <w:right w:val="none" w:sz="0" w:space="0" w:color="auto"/>
      </w:divBdr>
    </w:div>
    <w:div w:id="276911388">
      <w:marLeft w:val="480"/>
      <w:marRight w:val="0"/>
      <w:marTop w:val="0"/>
      <w:marBottom w:val="0"/>
      <w:divBdr>
        <w:top w:val="none" w:sz="0" w:space="0" w:color="auto"/>
        <w:left w:val="none" w:sz="0" w:space="0" w:color="auto"/>
        <w:bottom w:val="none" w:sz="0" w:space="0" w:color="auto"/>
        <w:right w:val="none" w:sz="0" w:space="0" w:color="auto"/>
      </w:divBdr>
    </w:div>
    <w:div w:id="277033088">
      <w:marLeft w:val="480"/>
      <w:marRight w:val="0"/>
      <w:marTop w:val="0"/>
      <w:marBottom w:val="0"/>
      <w:divBdr>
        <w:top w:val="none" w:sz="0" w:space="0" w:color="auto"/>
        <w:left w:val="none" w:sz="0" w:space="0" w:color="auto"/>
        <w:bottom w:val="none" w:sz="0" w:space="0" w:color="auto"/>
        <w:right w:val="none" w:sz="0" w:space="0" w:color="auto"/>
      </w:divBdr>
    </w:div>
    <w:div w:id="277568255">
      <w:marLeft w:val="480"/>
      <w:marRight w:val="0"/>
      <w:marTop w:val="0"/>
      <w:marBottom w:val="0"/>
      <w:divBdr>
        <w:top w:val="none" w:sz="0" w:space="0" w:color="auto"/>
        <w:left w:val="none" w:sz="0" w:space="0" w:color="auto"/>
        <w:bottom w:val="none" w:sz="0" w:space="0" w:color="auto"/>
        <w:right w:val="none" w:sz="0" w:space="0" w:color="auto"/>
      </w:divBdr>
    </w:div>
    <w:div w:id="277637961">
      <w:marLeft w:val="480"/>
      <w:marRight w:val="0"/>
      <w:marTop w:val="0"/>
      <w:marBottom w:val="0"/>
      <w:divBdr>
        <w:top w:val="none" w:sz="0" w:space="0" w:color="auto"/>
        <w:left w:val="none" w:sz="0" w:space="0" w:color="auto"/>
        <w:bottom w:val="none" w:sz="0" w:space="0" w:color="auto"/>
        <w:right w:val="none" w:sz="0" w:space="0" w:color="auto"/>
      </w:divBdr>
    </w:div>
    <w:div w:id="277683442">
      <w:marLeft w:val="480"/>
      <w:marRight w:val="0"/>
      <w:marTop w:val="0"/>
      <w:marBottom w:val="0"/>
      <w:divBdr>
        <w:top w:val="none" w:sz="0" w:space="0" w:color="auto"/>
        <w:left w:val="none" w:sz="0" w:space="0" w:color="auto"/>
        <w:bottom w:val="none" w:sz="0" w:space="0" w:color="auto"/>
        <w:right w:val="none" w:sz="0" w:space="0" w:color="auto"/>
      </w:divBdr>
    </w:div>
    <w:div w:id="277832738">
      <w:marLeft w:val="480"/>
      <w:marRight w:val="0"/>
      <w:marTop w:val="0"/>
      <w:marBottom w:val="0"/>
      <w:divBdr>
        <w:top w:val="none" w:sz="0" w:space="0" w:color="auto"/>
        <w:left w:val="none" w:sz="0" w:space="0" w:color="auto"/>
        <w:bottom w:val="none" w:sz="0" w:space="0" w:color="auto"/>
        <w:right w:val="none" w:sz="0" w:space="0" w:color="auto"/>
      </w:divBdr>
    </w:div>
    <w:div w:id="278221803">
      <w:marLeft w:val="480"/>
      <w:marRight w:val="0"/>
      <w:marTop w:val="0"/>
      <w:marBottom w:val="0"/>
      <w:divBdr>
        <w:top w:val="none" w:sz="0" w:space="0" w:color="auto"/>
        <w:left w:val="none" w:sz="0" w:space="0" w:color="auto"/>
        <w:bottom w:val="none" w:sz="0" w:space="0" w:color="auto"/>
        <w:right w:val="none" w:sz="0" w:space="0" w:color="auto"/>
      </w:divBdr>
    </w:div>
    <w:div w:id="278298313">
      <w:marLeft w:val="480"/>
      <w:marRight w:val="0"/>
      <w:marTop w:val="0"/>
      <w:marBottom w:val="0"/>
      <w:divBdr>
        <w:top w:val="none" w:sz="0" w:space="0" w:color="auto"/>
        <w:left w:val="none" w:sz="0" w:space="0" w:color="auto"/>
        <w:bottom w:val="none" w:sz="0" w:space="0" w:color="auto"/>
        <w:right w:val="none" w:sz="0" w:space="0" w:color="auto"/>
      </w:divBdr>
    </w:div>
    <w:div w:id="278491087">
      <w:marLeft w:val="480"/>
      <w:marRight w:val="0"/>
      <w:marTop w:val="0"/>
      <w:marBottom w:val="0"/>
      <w:divBdr>
        <w:top w:val="none" w:sz="0" w:space="0" w:color="auto"/>
        <w:left w:val="none" w:sz="0" w:space="0" w:color="auto"/>
        <w:bottom w:val="none" w:sz="0" w:space="0" w:color="auto"/>
        <w:right w:val="none" w:sz="0" w:space="0" w:color="auto"/>
      </w:divBdr>
    </w:div>
    <w:div w:id="279150299">
      <w:marLeft w:val="480"/>
      <w:marRight w:val="0"/>
      <w:marTop w:val="0"/>
      <w:marBottom w:val="0"/>
      <w:divBdr>
        <w:top w:val="none" w:sz="0" w:space="0" w:color="auto"/>
        <w:left w:val="none" w:sz="0" w:space="0" w:color="auto"/>
        <w:bottom w:val="none" w:sz="0" w:space="0" w:color="auto"/>
        <w:right w:val="none" w:sz="0" w:space="0" w:color="auto"/>
      </w:divBdr>
    </w:div>
    <w:div w:id="279338171">
      <w:marLeft w:val="480"/>
      <w:marRight w:val="0"/>
      <w:marTop w:val="0"/>
      <w:marBottom w:val="0"/>
      <w:divBdr>
        <w:top w:val="none" w:sz="0" w:space="0" w:color="auto"/>
        <w:left w:val="none" w:sz="0" w:space="0" w:color="auto"/>
        <w:bottom w:val="none" w:sz="0" w:space="0" w:color="auto"/>
        <w:right w:val="none" w:sz="0" w:space="0" w:color="auto"/>
      </w:divBdr>
    </w:div>
    <w:div w:id="279380680">
      <w:marLeft w:val="480"/>
      <w:marRight w:val="0"/>
      <w:marTop w:val="0"/>
      <w:marBottom w:val="0"/>
      <w:divBdr>
        <w:top w:val="none" w:sz="0" w:space="0" w:color="auto"/>
        <w:left w:val="none" w:sz="0" w:space="0" w:color="auto"/>
        <w:bottom w:val="none" w:sz="0" w:space="0" w:color="auto"/>
        <w:right w:val="none" w:sz="0" w:space="0" w:color="auto"/>
      </w:divBdr>
    </w:div>
    <w:div w:id="279532157">
      <w:marLeft w:val="480"/>
      <w:marRight w:val="0"/>
      <w:marTop w:val="0"/>
      <w:marBottom w:val="0"/>
      <w:divBdr>
        <w:top w:val="none" w:sz="0" w:space="0" w:color="auto"/>
        <w:left w:val="none" w:sz="0" w:space="0" w:color="auto"/>
        <w:bottom w:val="none" w:sz="0" w:space="0" w:color="auto"/>
        <w:right w:val="none" w:sz="0" w:space="0" w:color="auto"/>
      </w:divBdr>
    </w:div>
    <w:div w:id="280042260">
      <w:marLeft w:val="480"/>
      <w:marRight w:val="0"/>
      <w:marTop w:val="0"/>
      <w:marBottom w:val="0"/>
      <w:divBdr>
        <w:top w:val="none" w:sz="0" w:space="0" w:color="auto"/>
        <w:left w:val="none" w:sz="0" w:space="0" w:color="auto"/>
        <w:bottom w:val="none" w:sz="0" w:space="0" w:color="auto"/>
        <w:right w:val="none" w:sz="0" w:space="0" w:color="auto"/>
      </w:divBdr>
    </w:div>
    <w:div w:id="280721918">
      <w:marLeft w:val="480"/>
      <w:marRight w:val="0"/>
      <w:marTop w:val="0"/>
      <w:marBottom w:val="0"/>
      <w:divBdr>
        <w:top w:val="none" w:sz="0" w:space="0" w:color="auto"/>
        <w:left w:val="none" w:sz="0" w:space="0" w:color="auto"/>
        <w:bottom w:val="none" w:sz="0" w:space="0" w:color="auto"/>
        <w:right w:val="none" w:sz="0" w:space="0" w:color="auto"/>
      </w:divBdr>
    </w:div>
    <w:div w:id="280887313">
      <w:marLeft w:val="480"/>
      <w:marRight w:val="0"/>
      <w:marTop w:val="0"/>
      <w:marBottom w:val="0"/>
      <w:divBdr>
        <w:top w:val="none" w:sz="0" w:space="0" w:color="auto"/>
        <w:left w:val="none" w:sz="0" w:space="0" w:color="auto"/>
        <w:bottom w:val="none" w:sz="0" w:space="0" w:color="auto"/>
        <w:right w:val="none" w:sz="0" w:space="0" w:color="auto"/>
      </w:divBdr>
    </w:div>
    <w:div w:id="281113705">
      <w:marLeft w:val="480"/>
      <w:marRight w:val="0"/>
      <w:marTop w:val="0"/>
      <w:marBottom w:val="0"/>
      <w:divBdr>
        <w:top w:val="none" w:sz="0" w:space="0" w:color="auto"/>
        <w:left w:val="none" w:sz="0" w:space="0" w:color="auto"/>
        <w:bottom w:val="none" w:sz="0" w:space="0" w:color="auto"/>
        <w:right w:val="none" w:sz="0" w:space="0" w:color="auto"/>
      </w:divBdr>
    </w:div>
    <w:div w:id="281115300">
      <w:marLeft w:val="480"/>
      <w:marRight w:val="0"/>
      <w:marTop w:val="0"/>
      <w:marBottom w:val="0"/>
      <w:divBdr>
        <w:top w:val="none" w:sz="0" w:space="0" w:color="auto"/>
        <w:left w:val="none" w:sz="0" w:space="0" w:color="auto"/>
        <w:bottom w:val="none" w:sz="0" w:space="0" w:color="auto"/>
        <w:right w:val="none" w:sz="0" w:space="0" w:color="auto"/>
      </w:divBdr>
    </w:div>
    <w:div w:id="281153430">
      <w:marLeft w:val="480"/>
      <w:marRight w:val="0"/>
      <w:marTop w:val="0"/>
      <w:marBottom w:val="0"/>
      <w:divBdr>
        <w:top w:val="none" w:sz="0" w:space="0" w:color="auto"/>
        <w:left w:val="none" w:sz="0" w:space="0" w:color="auto"/>
        <w:bottom w:val="none" w:sz="0" w:space="0" w:color="auto"/>
        <w:right w:val="none" w:sz="0" w:space="0" w:color="auto"/>
      </w:divBdr>
    </w:div>
    <w:div w:id="281425592">
      <w:marLeft w:val="480"/>
      <w:marRight w:val="0"/>
      <w:marTop w:val="0"/>
      <w:marBottom w:val="0"/>
      <w:divBdr>
        <w:top w:val="none" w:sz="0" w:space="0" w:color="auto"/>
        <w:left w:val="none" w:sz="0" w:space="0" w:color="auto"/>
        <w:bottom w:val="none" w:sz="0" w:space="0" w:color="auto"/>
        <w:right w:val="none" w:sz="0" w:space="0" w:color="auto"/>
      </w:divBdr>
    </w:div>
    <w:div w:id="281495412">
      <w:marLeft w:val="480"/>
      <w:marRight w:val="0"/>
      <w:marTop w:val="0"/>
      <w:marBottom w:val="0"/>
      <w:divBdr>
        <w:top w:val="none" w:sz="0" w:space="0" w:color="auto"/>
        <w:left w:val="none" w:sz="0" w:space="0" w:color="auto"/>
        <w:bottom w:val="none" w:sz="0" w:space="0" w:color="auto"/>
        <w:right w:val="none" w:sz="0" w:space="0" w:color="auto"/>
      </w:divBdr>
    </w:div>
    <w:div w:id="281811629">
      <w:marLeft w:val="480"/>
      <w:marRight w:val="0"/>
      <w:marTop w:val="0"/>
      <w:marBottom w:val="0"/>
      <w:divBdr>
        <w:top w:val="none" w:sz="0" w:space="0" w:color="auto"/>
        <w:left w:val="none" w:sz="0" w:space="0" w:color="auto"/>
        <w:bottom w:val="none" w:sz="0" w:space="0" w:color="auto"/>
        <w:right w:val="none" w:sz="0" w:space="0" w:color="auto"/>
      </w:divBdr>
    </w:div>
    <w:div w:id="281814382">
      <w:marLeft w:val="480"/>
      <w:marRight w:val="0"/>
      <w:marTop w:val="0"/>
      <w:marBottom w:val="0"/>
      <w:divBdr>
        <w:top w:val="none" w:sz="0" w:space="0" w:color="auto"/>
        <w:left w:val="none" w:sz="0" w:space="0" w:color="auto"/>
        <w:bottom w:val="none" w:sz="0" w:space="0" w:color="auto"/>
        <w:right w:val="none" w:sz="0" w:space="0" w:color="auto"/>
      </w:divBdr>
    </w:div>
    <w:div w:id="282007410">
      <w:marLeft w:val="480"/>
      <w:marRight w:val="0"/>
      <w:marTop w:val="0"/>
      <w:marBottom w:val="0"/>
      <w:divBdr>
        <w:top w:val="none" w:sz="0" w:space="0" w:color="auto"/>
        <w:left w:val="none" w:sz="0" w:space="0" w:color="auto"/>
        <w:bottom w:val="none" w:sz="0" w:space="0" w:color="auto"/>
        <w:right w:val="none" w:sz="0" w:space="0" w:color="auto"/>
      </w:divBdr>
    </w:div>
    <w:div w:id="282077568">
      <w:marLeft w:val="480"/>
      <w:marRight w:val="0"/>
      <w:marTop w:val="0"/>
      <w:marBottom w:val="0"/>
      <w:divBdr>
        <w:top w:val="none" w:sz="0" w:space="0" w:color="auto"/>
        <w:left w:val="none" w:sz="0" w:space="0" w:color="auto"/>
        <w:bottom w:val="none" w:sz="0" w:space="0" w:color="auto"/>
        <w:right w:val="none" w:sz="0" w:space="0" w:color="auto"/>
      </w:divBdr>
    </w:div>
    <w:div w:id="283073855">
      <w:marLeft w:val="480"/>
      <w:marRight w:val="0"/>
      <w:marTop w:val="0"/>
      <w:marBottom w:val="0"/>
      <w:divBdr>
        <w:top w:val="none" w:sz="0" w:space="0" w:color="auto"/>
        <w:left w:val="none" w:sz="0" w:space="0" w:color="auto"/>
        <w:bottom w:val="none" w:sz="0" w:space="0" w:color="auto"/>
        <w:right w:val="none" w:sz="0" w:space="0" w:color="auto"/>
      </w:divBdr>
    </w:div>
    <w:div w:id="283269045">
      <w:marLeft w:val="480"/>
      <w:marRight w:val="0"/>
      <w:marTop w:val="0"/>
      <w:marBottom w:val="0"/>
      <w:divBdr>
        <w:top w:val="none" w:sz="0" w:space="0" w:color="auto"/>
        <w:left w:val="none" w:sz="0" w:space="0" w:color="auto"/>
        <w:bottom w:val="none" w:sz="0" w:space="0" w:color="auto"/>
        <w:right w:val="none" w:sz="0" w:space="0" w:color="auto"/>
      </w:divBdr>
    </w:div>
    <w:div w:id="283272485">
      <w:marLeft w:val="480"/>
      <w:marRight w:val="0"/>
      <w:marTop w:val="0"/>
      <w:marBottom w:val="0"/>
      <w:divBdr>
        <w:top w:val="none" w:sz="0" w:space="0" w:color="auto"/>
        <w:left w:val="none" w:sz="0" w:space="0" w:color="auto"/>
        <w:bottom w:val="none" w:sz="0" w:space="0" w:color="auto"/>
        <w:right w:val="none" w:sz="0" w:space="0" w:color="auto"/>
      </w:divBdr>
    </w:div>
    <w:div w:id="283997539">
      <w:marLeft w:val="480"/>
      <w:marRight w:val="0"/>
      <w:marTop w:val="0"/>
      <w:marBottom w:val="0"/>
      <w:divBdr>
        <w:top w:val="none" w:sz="0" w:space="0" w:color="auto"/>
        <w:left w:val="none" w:sz="0" w:space="0" w:color="auto"/>
        <w:bottom w:val="none" w:sz="0" w:space="0" w:color="auto"/>
        <w:right w:val="none" w:sz="0" w:space="0" w:color="auto"/>
      </w:divBdr>
    </w:div>
    <w:div w:id="284121660">
      <w:marLeft w:val="480"/>
      <w:marRight w:val="0"/>
      <w:marTop w:val="0"/>
      <w:marBottom w:val="0"/>
      <w:divBdr>
        <w:top w:val="none" w:sz="0" w:space="0" w:color="auto"/>
        <w:left w:val="none" w:sz="0" w:space="0" w:color="auto"/>
        <w:bottom w:val="none" w:sz="0" w:space="0" w:color="auto"/>
        <w:right w:val="none" w:sz="0" w:space="0" w:color="auto"/>
      </w:divBdr>
    </w:div>
    <w:div w:id="284430000">
      <w:marLeft w:val="480"/>
      <w:marRight w:val="0"/>
      <w:marTop w:val="0"/>
      <w:marBottom w:val="0"/>
      <w:divBdr>
        <w:top w:val="none" w:sz="0" w:space="0" w:color="auto"/>
        <w:left w:val="none" w:sz="0" w:space="0" w:color="auto"/>
        <w:bottom w:val="none" w:sz="0" w:space="0" w:color="auto"/>
        <w:right w:val="none" w:sz="0" w:space="0" w:color="auto"/>
      </w:divBdr>
    </w:div>
    <w:div w:id="284964672">
      <w:marLeft w:val="480"/>
      <w:marRight w:val="0"/>
      <w:marTop w:val="0"/>
      <w:marBottom w:val="0"/>
      <w:divBdr>
        <w:top w:val="none" w:sz="0" w:space="0" w:color="auto"/>
        <w:left w:val="none" w:sz="0" w:space="0" w:color="auto"/>
        <w:bottom w:val="none" w:sz="0" w:space="0" w:color="auto"/>
        <w:right w:val="none" w:sz="0" w:space="0" w:color="auto"/>
      </w:divBdr>
    </w:div>
    <w:div w:id="284971827">
      <w:marLeft w:val="480"/>
      <w:marRight w:val="0"/>
      <w:marTop w:val="0"/>
      <w:marBottom w:val="0"/>
      <w:divBdr>
        <w:top w:val="none" w:sz="0" w:space="0" w:color="auto"/>
        <w:left w:val="none" w:sz="0" w:space="0" w:color="auto"/>
        <w:bottom w:val="none" w:sz="0" w:space="0" w:color="auto"/>
        <w:right w:val="none" w:sz="0" w:space="0" w:color="auto"/>
      </w:divBdr>
    </w:div>
    <w:div w:id="285157629">
      <w:marLeft w:val="480"/>
      <w:marRight w:val="0"/>
      <w:marTop w:val="0"/>
      <w:marBottom w:val="0"/>
      <w:divBdr>
        <w:top w:val="none" w:sz="0" w:space="0" w:color="auto"/>
        <w:left w:val="none" w:sz="0" w:space="0" w:color="auto"/>
        <w:bottom w:val="none" w:sz="0" w:space="0" w:color="auto"/>
        <w:right w:val="none" w:sz="0" w:space="0" w:color="auto"/>
      </w:divBdr>
    </w:div>
    <w:div w:id="285813330">
      <w:marLeft w:val="480"/>
      <w:marRight w:val="0"/>
      <w:marTop w:val="0"/>
      <w:marBottom w:val="0"/>
      <w:divBdr>
        <w:top w:val="none" w:sz="0" w:space="0" w:color="auto"/>
        <w:left w:val="none" w:sz="0" w:space="0" w:color="auto"/>
        <w:bottom w:val="none" w:sz="0" w:space="0" w:color="auto"/>
        <w:right w:val="none" w:sz="0" w:space="0" w:color="auto"/>
      </w:divBdr>
    </w:div>
    <w:div w:id="285820615">
      <w:marLeft w:val="480"/>
      <w:marRight w:val="0"/>
      <w:marTop w:val="0"/>
      <w:marBottom w:val="0"/>
      <w:divBdr>
        <w:top w:val="none" w:sz="0" w:space="0" w:color="auto"/>
        <w:left w:val="none" w:sz="0" w:space="0" w:color="auto"/>
        <w:bottom w:val="none" w:sz="0" w:space="0" w:color="auto"/>
        <w:right w:val="none" w:sz="0" w:space="0" w:color="auto"/>
      </w:divBdr>
    </w:div>
    <w:div w:id="286007695">
      <w:marLeft w:val="480"/>
      <w:marRight w:val="0"/>
      <w:marTop w:val="0"/>
      <w:marBottom w:val="0"/>
      <w:divBdr>
        <w:top w:val="none" w:sz="0" w:space="0" w:color="auto"/>
        <w:left w:val="none" w:sz="0" w:space="0" w:color="auto"/>
        <w:bottom w:val="none" w:sz="0" w:space="0" w:color="auto"/>
        <w:right w:val="none" w:sz="0" w:space="0" w:color="auto"/>
      </w:divBdr>
    </w:div>
    <w:div w:id="286012170">
      <w:marLeft w:val="480"/>
      <w:marRight w:val="0"/>
      <w:marTop w:val="0"/>
      <w:marBottom w:val="0"/>
      <w:divBdr>
        <w:top w:val="none" w:sz="0" w:space="0" w:color="auto"/>
        <w:left w:val="none" w:sz="0" w:space="0" w:color="auto"/>
        <w:bottom w:val="none" w:sz="0" w:space="0" w:color="auto"/>
        <w:right w:val="none" w:sz="0" w:space="0" w:color="auto"/>
      </w:divBdr>
    </w:div>
    <w:div w:id="286206260">
      <w:marLeft w:val="480"/>
      <w:marRight w:val="0"/>
      <w:marTop w:val="0"/>
      <w:marBottom w:val="0"/>
      <w:divBdr>
        <w:top w:val="none" w:sz="0" w:space="0" w:color="auto"/>
        <w:left w:val="none" w:sz="0" w:space="0" w:color="auto"/>
        <w:bottom w:val="none" w:sz="0" w:space="0" w:color="auto"/>
        <w:right w:val="none" w:sz="0" w:space="0" w:color="auto"/>
      </w:divBdr>
    </w:div>
    <w:div w:id="286275769">
      <w:marLeft w:val="480"/>
      <w:marRight w:val="0"/>
      <w:marTop w:val="0"/>
      <w:marBottom w:val="0"/>
      <w:divBdr>
        <w:top w:val="none" w:sz="0" w:space="0" w:color="auto"/>
        <w:left w:val="none" w:sz="0" w:space="0" w:color="auto"/>
        <w:bottom w:val="none" w:sz="0" w:space="0" w:color="auto"/>
        <w:right w:val="none" w:sz="0" w:space="0" w:color="auto"/>
      </w:divBdr>
    </w:div>
    <w:div w:id="286353303">
      <w:marLeft w:val="480"/>
      <w:marRight w:val="0"/>
      <w:marTop w:val="0"/>
      <w:marBottom w:val="0"/>
      <w:divBdr>
        <w:top w:val="none" w:sz="0" w:space="0" w:color="auto"/>
        <w:left w:val="none" w:sz="0" w:space="0" w:color="auto"/>
        <w:bottom w:val="none" w:sz="0" w:space="0" w:color="auto"/>
        <w:right w:val="none" w:sz="0" w:space="0" w:color="auto"/>
      </w:divBdr>
    </w:div>
    <w:div w:id="286354288">
      <w:marLeft w:val="480"/>
      <w:marRight w:val="0"/>
      <w:marTop w:val="0"/>
      <w:marBottom w:val="0"/>
      <w:divBdr>
        <w:top w:val="none" w:sz="0" w:space="0" w:color="auto"/>
        <w:left w:val="none" w:sz="0" w:space="0" w:color="auto"/>
        <w:bottom w:val="none" w:sz="0" w:space="0" w:color="auto"/>
        <w:right w:val="none" w:sz="0" w:space="0" w:color="auto"/>
      </w:divBdr>
    </w:div>
    <w:div w:id="286476022">
      <w:marLeft w:val="480"/>
      <w:marRight w:val="0"/>
      <w:marTop w:val="0"/>
      <w:marBottom w:val="0"/>
      <w:divBdr>
        <w:top w:val="none" w:sz="0" w:space="0" w:color="auto"/>
        <w:left w:val="none" w:sz="0" w:space="0" w:color="auto"/>
        <w:bottom w:val="none" w:sz="0" w:space="0" w:color="auto"/>
        <w:right w:val="none" w:sz="0" w:space="0" w:color="auto"/>
      </w:divBdr>
    </w:div>
    <w:div w:id="286618329">
      <w:marLeft w:val="480"/>
      <w:marRight w:val="0"/>
      <w:marTop w:val="0"/>
      <w:marBottom w:val="0"/>
      <w:divBdr>
        <w:top w:val="none" w:sz="0" w:space="0" w:color="auto"/>
        <w:left w:val="none" w:sz="0" w:space="0" w:color="auto"/>
        <w:bottom w:val="none" w:sz="0" w:space="0" w:color="auto"/>
        <w:right w:val="none" w:sz="0" w:space="0" w:color="auto"/>
      </w:divBdr>
    </w:div>
    <w:div w:id="286669494">
      <w:marLeft w:val="480"/>
      <w:marRight w:val="0"/>
      <w:marTop w:val="0"/>
      <w:marBottom w:val="0"/>
      <w:divBdr>
        <w:top w:val="none" w:sz="0" w:space="0" w:color="auto"/>
        <w:left w:val="none" w:sz="0" w:space="0" w:color="auto"/>
        <w:bottom w:val="none" w:sz="0" w:space="0" w:color="auto"/>
        <w:right w:val="none" w:sz="0" w:space="0" w:color="auto"/>
      </w:divBdr>
    </w:div>
    <w:div w:id="286813295">
      <w:marLeft w:val="480"/>
      <w:marRight w:val="0"/>
      <w:marTop w:val="0"/>
      <w:marBottom w:val="0"/>
      <w:divBdr>
        <w:top w:val="none" w:sz="0" w:space="0" w:color="auto"/>
        <w:left w:val="none" w:sz="0" w:space="0" w:color="auto"/>
        <w:bottom w:val="none" w:sz="0" w:space="0" w:color="auto"/>
        <w:right w:val="none" w:sz="0" w:space="0" w:color="auto"/>
      </w:divBdr>
    </w:div>
    <w:div w:id="287203507">
      <w:marLeft w:val="480"/>
      <w:marRight w:val="0"/>
      <w:marTop w:val="0"/>
      <w:marBottom w:val="0"/>
      <w:divBdr>
        <w:top w:val="none" w:sz="0" w:space="0" w:color="auto"/>
        <w:left w:val="none" w:sz="0" w:space="0" w:color="auto"/>
        <w:bottom w:val="none" w:sz="0" w:space="0" w:color="auto"/>
        <w:right w:val="none" w:sz="0" w:space="0" w:color="auto"/>
      </w:divBdr>
    </w:div>
    <w:div w:id="287664074">
      <w:marLeft w:val="480"/>
      <w:marRight w:val="0"/>
      <w:marTop w:val="0"/>
      <w:marBottom w:val="0"/>
      <w:divBdr>
        <w:top w:val="none" w:sz="0" w:space="0" w:color="auto"/>
        <w:left w:val="none" w:sz="0" w:space="0" w:color="auto"/>
        <w:bottom w:val="none" w:sz="0" w:space="0" w:color="auto"/>
        <w:right w:val="none" w:sz="0" w:space="0" w:color="auto"/>
      </w:divBdr>
    </w:div>
    <w:div w:id="287977036">
      <w:marLeft w:val="480"/>
      <w:marRight w:val="0"/>
      <w:marTop w:val="0"/>
      <w:marBottom w:val="0"/>
      <w:divBdr>
        <w:top w:val="none" w:sz="0" w:space="0" w:color="auto"/>
        <w:left w:val="none" w:sz="0" w:space="0" w:color="auto"/>
        <w:bottom w:val="none" w:sz="0" w:space="0" w:color="auto"/>
        <w:right w:val="none" w:sz="0" w:space="0" w:color="auto"/>
      </w:divBdr>
    </w:div>
    <w:div w:id="288122988">
      <w:marLeft w:val="480"/>
      <w:marRight w:val="0"/>
      <w:marTop w:val="0"/>
      <w:marBottom w:val="0"/>
      <w:divBdr>
        <w:top w:val="none" w:sz="0" w:space="0" w:color="auto"/>
        <w:left w:val="none" w:sz="0" w:space="0" w:color="auto"/>
        <w:bottom w:val="none" w:sz="0" w:space="0" w:color="auto"/>
        <w:right w:val="none" w:sz="0" w:space="0" w:color="auto"/>
      </w:divBdr>
    </w:div>
    <w:div w:id="288170906">
      <w:marLeft w:val="480"/>
      <w:marRight w:val="0"/>
      <w:marTop w:val="0"/>
      <w:marBottom w:val="0"/>
      <w:divBdr>
        <w:top w:val="none" w:sz="0" w:space="0" w:color="auto"/>
        <w:left w:val="none" w:sz="0" w:space="0" w:color="auto"/>
        <w:bottom w:val="none" w:sz="0" w:space="0" w:color="auto"/>
        <w:right w:val="none" w:sz="0" w:space="0" w:color="auto"/>
      </w:divBdr>
    </w:div>
    <w:div w:id="288322080">
      <w:marLeft w:val="480"/>
      <w:marRight w:val="0"/>
      <w:marTop w:val="0"/>
      <w:marBottom w:val="0"/>
      <w:divBdr>
        <w:top w:val="none" w:sz="0" w:space="0" w:color="auto"/>
        <w:left w:val="none" w:sz="0" w:space="0" w:color="auto"/>
        <w:bottom w:val="none" w:sz="0" w:space="0" w:color="auto"/>
        <w:right w:val="none" w:sz="0" w:space="0" w:color="auto"/>
      </w:divBdr>
    </w:div>
    <w:div w:id="288367119">
      <w:marLeft w:val="480"/>
      <w:marRight w:val="0"/>
      <w:marTop w:val="0"/>
      <w:marBottom w:val="0"/>
      <w:divBdr>
        <w:top w:val="none" w:sz="0" w:space="0" w:color="auto"/>
        <w:left w:val="none" w:sz="0" w:space="0" w:color="auto"/>
        <w:bottom w:val="none" w:sz="0" w:space="0" w:color="auto"/>
        <w:right w:val="none" w:sz="0" w:space="0" w:color="auto"/>
      </w:divBdr>
    </w:div>
    <w:div w:id="288516999">
      <w:marLeft w:val="480"/>
      <w:marRight w:val="0"/>
      <w:marTop w:val="0"/>
      <w:marBottom w:val="0"/>
      <w:divBdr>
        <w:top w:val="none" w:sz="0" w:space="0" w:color="auto"/>
        <w:left w:val="none" w:sz="0" w:space="0" w:color="auto"/>
        <w:bottom w:val="none" w:sz="0" w:space="0" w:color="auto"/>
        <w:right w:val="none" w:sz="0" w:space="0" w:color="auto"/>
      </w:divBdr>
    </w:div>
    <w:div w:id="288902865">
      <w:marLeft w:val="480"/>
      <w:marRight w:val="0"/>
      <w:marTop w:val="0"/>
      <w:marBottom w:val="0"/>
      <w:divBdr>
        <w:top w:val="none" w:sz="0" w:space="0" w:color="auto"/>
        <w:left w:val="none" w:sz="0" w:space="0" w:color="auto"/>
        <w:bottom w:val="none" w:sz="0" w:space="0" w:color="auto"/>
        <w:right w:val="none" w:sz="0" w:space="0" w:color="auto"/>
      </w:divBdr>
    </w:div>
    <w:div w:id="289477452">
      <w:marLeft w:val="480"/>
      <w:marRight w:val="0"/>
      <w:marTop w:val="0"/>
      <w:marBottom w:val="0"/>
      <w:divBdr>
        <w:top w:val="none" w:sz="0" w:space="0" w:color="auto"/>
        <w:left w:val="none" w:sz="0" w:space="0" w:color="auto"/>
        <w:bottom w:val="none" w:sz="0" w:space="0" w:color="auto"/>
        <w:right w:val="none" w:sz="0" w:space="0" w:color="auto"/>
      </w:divBdr>
    </w:div>
    <w:div w:id="289555427">
      <w:marLeft w:val="480"/>
      <w:marRight w:val="0"/>
      <w:marTop w:val="0"/>
      <w:marBottom w:val="0"/>
      <w:divBdr>
        <w:top w:val="none" w:sz="0" w:space="0" w:color="auto"/>
        <w:left w:val="none" w:sz="0" w:space="0" w:color="auto"/>
        <w:bottom w:val="none" w:sz="0" w:space="0" w:color="auto"/>
        <w:right w:val="none" w:sz="0" w:space="0" w:color="auto"/>
      </w:divBdr>
    </w:div>
    <w:div w:id="290333071">
      <w:marLeft w:val="480"/>
      <w:marRight w:val="0"/>
      <w:marTop w:val="0"/>
      <w:marBottom w:val="0"/>
      <w:divBdr>
        <w:top w:val="none" w:sz="0" w:space="0" w:color="auto"/>
        <w:left w:val="none" w:sz="0" w:space="0" w:color="auto"/>
        <w:bottom w:val="none" w:sz="0" w:space="0" w:color="auto"/>
        <w:right w:val="none" w:sz="0" w:space="0" w:color="auto"/>
      </w:divBdr>
    </w:div>
    <w:div w:id="290405460">
      <w:marLeft w:val="480"/>
      <w:marRight w:val="0"/>
      <w:marTop w:val="0"/>
      <w:marBottom w:val="0"/>
      <w:divBdr>
        <w:top w:val="none" w:sz="0" w:space="0" w:color="auto"/>
        <w:left w:val="none" w:sz="0" w:space="0" w:color="auto"/>
        <w:bottom w:val="none" w:sz="0" w:space="0" w:color="auto"/>
        <w:right w:val="none" w:sz="0" w:space="0" w:color="auto"/>
      </w:divBdr>
    </w:div>
    <w:div w:id="290672409">
      <w:marLeft w:val="480"/>
      <w:marRight w:val="0"/>
      <w:marTop w:val="0"/>
      <w:marBottom w:val="0"/>
      <w:divBdr>
        <w:top w:val="none" w:sz="0" w:space="0" w:color="auto"/>
        <w:left w:val="none" w:sz="0" w:space="0" w:color="auto"/>
        <w:bottom w:val="none" w:sz="0" w:space="0" w:color="auto"/>
        <w:right w:val="none" w:sz="0" w:space="0" w:color="auto"/>
      </w:divBdr>
    </w:div>
    <w:div w:id="290750172">
      <w:marLeft w:val="480"/>
      <w:marRight w:val="0"/>
      <w:marTop w:val="0"/>
      <w:marBottom w:val="0"/>
      <w:divBdr>
        <w:top w:val="none" w:sz="0" w:space="0" w:color="auto"/>
        <w:left w:val="none" w:sz="0" w:space="0" w:color="auto"/>
        <w:bottom w:val="none" w:sz="0" w:space="0" w:color="auto"/>
        <w:right w:val="none" w:sz="0" w:space="0" w:color="auto"/>
      </w:divBdr>
    </w:div>
    <w:div w:id="290870131">
      <w:marLeft w:val="480"/>
      <w:marRight w:val="0"/>
      <w:marTop w:val="0"/>
      <w:marBottom w:val="0"/>
      <w:divBdr>
        <w:top w:val="none" w:sz="0" w:space="0" w:color="auto"/>
        <w:left w:val="none" w:sz="0" w:space="0" w:color="auto"/>
        <w:bottom w:val="none" w:sz="0" w:space="0" w:color="auto"/>
        <w:right w:val="none" w:sz="0" w:space="0" w:color="auto"/>
      </w:divBdr>
    </w:div>
    <w:div w:id="291791165">
      <w:marLeft w:val="480"/>
      <w:marRight w:val="0"/>
      <w:marTop w:val="0"/>
      <w:marBottom w:val="0"/>
      <w:divBdr>
        <w:top w:val="none" w:sz="0" w:space="0" w:color="auto"/>
        <w:left w:val="none" w:sz="0" w:space="0" w:color="auto"/>
        <w:bottom w:val="none" w:sz="0" w:space="0" w:color="auto"/>
        <w:right w:val="none" w:sz="0" w:space="0" w:color="auto"/>
      </w:divBdr>
    </w:div>
    <w:div w:id="291911012">
      <w:marLeft w:val="480"/>
      <w:marRight w:val="0"/>
      <w:marTop w:val="0"/>
      <w:marBottom w:val="0"/>
      <w:divBdr>
        <w:top w:val="none" w:sz="0" w:space="0" w:color="auto"/>
        <w:left w:val="none" w:sz="0" w:space="0" w:color="auto"/>
        <w:bottom w:val="none" w:sz="0" w:space="0" w:color="auto"/>
        <w:right w:val="none" w:sz="0" w:space="0" w:color="auto"/>
      </w:divBdr>
    </w:div>
    <w:div w:id="291980385">
      <w:marLeft w:val="480"/>
      <w:marRight w:val="0"/>
      <w:marTop w:val="0"/>
      <w:marBottom w:val="0"/>
      <w:divBdr>
        <w:top w:val="none" w:sz="0" w:space="0" w:color="auto"/>
        <w:left w:val="none" w:sz="0" w:space="0" w:color="auto"/>
        <w:bottom w:val="none" w:sz="0" w:space="0" w:color="auto"/>
        <w:right w:val="none" w:sz="0" w:space="0" w:color="auto"/>
      </w:divBdr>
    </w:div>
    <w:div w:id="292293944">
      <w:marLeft w:val="480"/>
      <w:marRight w:val="0"/>
      <w:marTop w:val="0"/>
      <w:marBottom w:val="0"/>
      <w:divBdr>
        <w:top w:val="none" w:sz="0" w:space="0" w:color="auto"/>
        <w:left w:val="none" w:sz="0" w:space="0" w:color="auto"/>
        <w:bottom w:val="none" w:sz="0" w:space="0" w:color="auto"/>
        <w:right w:val="none" w:sz="0" w:space="0" w:color="auto"/>
      </w:divBdr>
    </w:div>
    <w:div w:id="292835916">
      <w:marLeft w:val="480"/>
      <w:marRight w:val="0"/>
      <w:marTop w:val="0"/>
      <w:marBottom w:val="0"/>
      <w:divBdr>
        <w:top w:val="none" w:sz="0" w:space="0" w:color="auto"/>
        <w:left w:val="none" w:sz="0" w:space="0" w:color="auto"/>
        <w:bottom w:val="none" w:sz="0" w:space="0" w:color="auto"/>
        <w:right w:val="none" w:sz="0" w:space="0" w:color="auto"/>
      </w:divBdr>
    </w:div>
    <w:div w:id="292946250">
      <w:marLeft w:val="480"/>
      <w:marRight w:val="0"/>
      <w:marTop w:val="0"/>
      <w:marBottom w:val="0"/>
      <w:divBdr>
        <w:top w:val="none" w:sz="0" w:space="0" w:color="auto"/>
        <w:left w:val="none" w:sz="0" w:space="0" w:color="auto"/>
        <w:bottom w:val="none" w:sz="0" w:space="0" w:color="auto"/>
        <w:right w:val="none" w:sz="0" w:space="0" w:color="auto"/>
      </w:divBdr>
    </w:div>
    <w:div w:id="293101437">
      <w:marLeft w:val="480"/>
      <w:marRight w:val="0"/>
      <w:marTop w:val="0"/>
      <w:marBottom w:val="0"/>
      <w:divBdr>
        <w:top w:val="none" w:sz="0" w:space="0" w:color="auto"/>
        <w:left w:val="none" w:sz="0" w:space="0" w:color="auto"/>
        <w:bottom w:val="none" w:sz="0" w:space="0" w:color="auto"/>
        <w:right w:val="none" w:sz="0" w:space="0" w:color="auto"/>
      </w:divBdr>
    </w:div>
    <w:div w:id="294065517">
      <w:marLeft w:val="480"/>
      <w:marRight w:val="0"/>
      <w:marTop w:val="0"/>
      <w:marBottom w:val="0"/>
      <w:divBdr>
        <w:top w:val="none" w:sz="0" w:space="0" w:color="auto"/>
        <w:left w:val="none" w:sz="0" w:space="0" w:color="auto"/>
        <w:bottom w:val="none" w:sz="0" w:space="0" w:color="auto"/>
        <w:right w:val="none" w:sz="0" w:space="0" w:color="auto"/>
      </w:divBdr>
    </w:div>
    <w:div w:id="294257468">
      <w:marLeft w:val="480"/>
      <w:marRight w:val="0"/>
      <w:marTop w:val="0"/>
      <w:marBottom w:val="0"/>
      <w:divBdr>
        <w:top w:val="none" w:sz="0" w:space="0" w:color="auto"/>
        <w:left w:val="none" w:sz="0" w:space="0" w:color="auto"/>
        <w:bottom w:val="none" w:sz="0" w:space="0" w:color="auto"/>
        <w:right w:val="none" w:sz="0" w:space="0" w:color="auto"/>
      </w:divBdr>
    </w:div>
    <w:div w:id="294331227">
      <w:marLeft w:val="480"/>
      <w:marRight w:val="0"/>
      <w:marTop w:val="0"/>
      <w:marBottom w:val="0"/>
      <w:divBdr>
        <w:top w:val="none" w:sz="0" w:space="0" w:color="auto"/>
        <w:left w:val="none" w:sz="0" w:space="0" w:color="auto"/>
        <w:bottom w:val="none" w:sz="0" w:space="0" w:color="auto"/>
        <w:right w:val="none" w:sz="0" w:space="0" w:color="auto"/>
      </w:divBdr>
    </w:div>
    <w:div w:id="294798360">
      <w:marLeft w:val="480"/>
      <w:marRight w:val="0"/>
      <w:marTop w:val="0"/>
      <w:marBottom w:val="0"/>
      <w:divBdr>
        <w:top w:val="none" w:sz="0" w:space="0" w:color="auto"/>
        <w:left w:val="none" w:sz="0" w:space="0" w:color="auto"/>
        <w:bottom w:val="none" w:sz="0" w:space="0" w:color="auto"/>
        <w:right w:val="none" w:sz="0" w:space="0" w:color="auto"/>
      </w:divBdr>
    </w:div>
    <w:div w:id="295525581">
      <w:marLeft w:val="480"/>
      <w:marRight w:val="0"/>
      <w:marTop w:val="0"/>
      <w:marBottom w:val="0"/>
      <w:divBdr>
        <w:top w:val="none" w:sz="0" w:space="0" w:color="auto"/>
        <w:left w:val="none" w:sz="0" w:space="0" w:color="auto"/>
        <w:bottom w:val="none" w:sz="0" w:space="0" w:color="auto"/>
        <w:right w:val="none" w:sz="0" w:space="0" w:color="auto"/>
      </w:divBdr>
    </w:div>
    <w:div w:id="296181681">
      <w:marLeft w:val="480"/>
      <w:marRight w:val="0"/>
      <w:marTop w:val="0"/>
      <w:marBottom w:val="0"/>
      <w:divBdr>
        <w:top w:val="none" w:sz="0" w:space="0" w:color="auto"/>
        <w:left w:val="none" w:sz="0" w:space="0" w:color="auto"/>
        <w:bottom w:val="none" w:sz="0" w:space="0" w:color="auto"/>
        <w:right w:val="none" w:sz="0" w:space="0" w:color="auto"/>
      </w:divBdr>
    </w:div>
    <w:div w:id="296687753">
      <w:marLeft w:val="480"/>
      <w:marRight w:val="0"/>
      <w:marTop w:val="0"/>
      <w:marBottom w:val="0"/>
      <w:divBdr>
        <w:top w:val="none" w:sz="0" w:space="0" w:color="auto"/>
        <w:left w:val="none" w:sz="0" w:space="0" w:color="auto"/>
        <w:bottom w:val="none" w:sz="0" w:space="0" w:color="auto"/>
        <w:right w:val="none" w:sz="0" w:space="0" w:color="auto"/>
      </w:divBdr>
    </w:div>
    <w:div w:id="296758610">
      <w:marLeft w:val="480"/>
      <w:marRight w:val="0"/>
      <w:marTop w:val="0"/>
      <w:marBottom w:val="0"/>
      <w:divBdr>
        <w:top w:val="none" w:sz="0" w:space="0" w:color="auto"/>
        <w:left w:val="none" w:sz="0" w:space="0" w:color="auto"/>
        <w:bottom w:val="none" w:sz="0" w:space="0" w:color="auto"/>
        <w:right w:val="none" w:sz="0" w:space="0" w:color="auto"/>
      </w:divBdr>
    </w:div>
    <w:div w:id="296839878">
      <w:marLeft w:val="480"/>
      <w:marRight w:val="0"/>
      <w:marTop w:val="0"/>
      <w:marBottom w:val="0"/>
      <w:divBdr>
        <w:top w:val="none" w:sz="0" w:space="0" w:color="auto"/>
        <w:left w:val="none" w:sz="0" w:space="0" w:color="auto"/>
        <w:bottom w:val="none" w:sz="0" w:space="0" w:color="auto"/>
        <w:right w:val="none" w:sz="0" w:space="0" w:color="auto"/>
      </w:divBdr>
    </w:div>
    <w:div w:id="296842396">
      <w:marLeft w:val="480"/>
      <w:marRight w:val="0"/>
      <w:marTop w:val="0"/>
      <w:marBottom w:val="0"/>
      <w:divBdr>
        <w:top w:val="none" w:sz="0" w:space="0" w:color="auto"/>
        <w:left w:val="none" w:sz="0" w:space="0" w:color="auto"/>
        <w:bottom w:val="none" w:sz="0" w:space="0" w:color="auto"/>
        <w:right w:val="none" w:sz="0" w:space="0" w:color="auto"/>
      </w:divBdr>
    </w:div>
    <w:div w:id="297341861">
      <w:marLeft w:val="480"/>
      <w:marRight w:val="0"/>
      <w:marTop w:val="0"/>
      <w:marBottom w:val="0"/>
      <w:divBdr>
        <w:top w:val="none" w:sz="0" w:space="0" w:color="auto"/>
        <w:left w:val="none" w:sz="0" w:space="0" w:color="auto"/>
        <w:bottom w:val="none" w:sz="0" w:space="0" w:color="auto"/>
        <w:right w:val="none" w:sz="0" w:space="0" w:color="auto"/>
      </w:divBdr>
    </w:div>
    <w:div w:id="297492024">
      <w:marLeft w:val="480"/>
      <w:marRight w:val="0"/>
      <w:marTop w:val="0"/>
      <w:marBottom w:val="0"/>
      <w:divBdr>
        <w:top w:val="none" w:sz="0" w:space="0" w:color="auto"/>
        <w:left w:val="none" w:sz="0" w:space="0" w:color="auto"/>
        <w:bottom w:val="none" w:sz="0" w:space="0" w:color="auto"/>
        <w:right w:val="none" w:sz="0" w:space="0" w:color="auto"/>
      </w:divBdr>
    </w:div>
    <w:div w:id="297612119">
      <w:bodyDiv w:val="1"/>
      <w:marLeft w:val="0"/>
      <w:marRight w:val="0"/>
      <w:marTop w:val="0"/>
      <w:marBottom w:val="0"/>
      <w:divBdr>
        <w:top w:val="none" w:sz="0" w:space="0" w:color="auto"/>
        <w:left w:val="none" w:sz="0" w:space="0" w:color="auto"/>
        <w:bottom w:val="none" w:sz="0" w:space="0" w:color="auto"/>
        <w:right w:val="none" w:sz="0" w:space="0" w:color="auto"/>
      </w:divBdr>
    </w:div>
    <w:div w:id="298077026">
      <w:marLeft w:val="480"/>
      <w:marRight w:val="0"/>
      <w:marTop w:val="0"/>
      <w:marBottom w:val="0"/>
      <w:divBdr>
        <w:top w:val="none" w:sz="0" w:space="0" w:color="auto"/>
        <w:left w:val="none" w:sz="0" w:space="0" w:color="auto"/>
        <w:bottom w:val="none" w:sz="0" w:space="0" w:color="auto"/>
        <w:right w:val="none" w:sz="0" w:space="0" w:color="auto"/>
      </w:divBdr>
    </w:div>
    <w:div w:id="298725386">
      <w:marLeft w:val="480"/>
      <w:marRight w:val="0"/>
      <w:marTop w:val="0"/>
      <w:marBottom w:val="0"/>
      <w:divBdr>
        <w:top w:val="none" w:sz="0" w:space="0" w:color="auto"/>
        <w:left w:val="none" w:sz="0" w:space="0" w:color="auto"/>
        <w:bottom w:val="none" w:sz="0" w:space="0" w:color="auto"/>
        <w:right w:val="none" w:sz="0" w:space="0" w:color="auto"/>
      </w:divBdr>
    </w:div>
    <w:div w:id="298807952">
      <w:marLeft w:val="480"/>
      <w:marRight w:val="0"/>
      <w:marTop w:val="0"/>
      <w:marBottom w:val="0"/>
      <w:divBdr>
        <w:top w:val="none" w:sz="0" w:space="0" w:color="auto"/>
        <w:left w:val="none" w:sz="0" w:space="0" w:color="auto"/>
        <w:bottom w:val="none" w:sz="0" w:space="0" w:color="auto"/>
        <w:right w:val="none" w:sz="0" w:space="0" w:color="auto"/>
      </w:divBdr>
    </w:div>
    <w:div w:id="299313578">
      <w:marLeft w:val="480"/>
      <w:marRight w:val="0"/>
      <w:marTop w:val="0"/>
      <w:marBottom w:val="0"/>
      <w:divBdr>
        <w:top w:val="none" w:sz="0" w:space="0" w:color="auto"/>
        <w:left w:val="none" w:sz="0" w:space="0" w:color="auto"/>
        <w:bottom w:val="none" w:sz="0" w:space="0" w:color="auto"/>
        <w:right w:val="none" w:sz="0" w:space="0" w:color="auto"/>
      </w:divBdr>
    </w:div>
    <w:div w:id="299385413">
      <w:marLeft w:val="480"/>
      <w:marRight w:val="0"/>
      <w:marTop w:val="0"/>
      <w:marBottom w:val="0"/>
      <w:divBdr>
        <w:top w:val="none" w:sz="0" w:space="0" w:color="auto"/>
        <w:left w:val="none" w:sz="0" w:space="0" w:color="auto"/>
        <w:bottom w:val="none" w:sz="0" w:space="0" w:color="auto"/>
        <w:right w:val="none" w:sz="0" w:space="0" w:color="auto"/>
      </w:divBdr>
    </w:div>
    <w:div w:id="299697830">
      <w:marLeft w:val="480"/>
      <w:marRight w:val="0"/>
      <w:marTop w:val="0"/>
      <w:marBottom w:val="0"/>
      <w:divBdr>
        <w:top w:val="none" w:sz="0" w:space="0" w:color="auto"/>
        <w:left w:val="none" w:sz="0" w:space="0" w:color="auto"/>
        <w:bottom w:val="none" w:sz="0" w:space="0" w:color="auto"/>
        <w:right w:val="none" w:sz="0" w:space="0" w:color="auto"/>
      </w:divBdr>
    </w:div>
    <w:div w:id="299845918">
      <w:marLeft w:val="480"/>
      <w:marRight w:val="0"/>
      <w:marTop w:val="0"/>
      <w:marBottom w:val="0"/>
      <w:divBdr>
        <w:top w:val="none" w:sz="0" w:space="0" w:color="auto"/>
        <w:left w:val="none" w:sz="0" w:space="0" w:color="auto"/>
        <w:bottom w:val="none" w:sz="0" w:space="0" w:color="auto"/>
        <w:right w:val="none" w:sz="0" w:space="0" w:color="auto"/>
      </w:divBdr>
    </w:div>
    <w:div w:id="299920468">
      <w:marLeft w:val="480"/>
      <w:marRight w:val="0"/>
      <w:marTop w:val="0"/>
      <w:marBottom w:val="0"/>
      <w:divBdr>
        <w:top w:val="none" w:sz="0" w:space="0" w:color="auto"/>
        <w:left w:val="none" w:sz="0" w:space="0" w:color="auto"/>
        <w:bottom w:val="none" w:sz="0" w:space="0" w:color="auto"/>
        <w:right w:val="none" w:sz="0" w:space="0" w:color="auto"/>
      </w:divBdr>
    </w:div>
    <w:div w:id="300110467">
      <w:marLeft w:val="480"/>
      <w:marRight w:val="0"/>
      <w:marTop w:val="0"/>
      <w:marBottom w:val="0"/>
      <w:divBdr>
        <w:top w:val="none" w:sz="0" w:space="0" w:color="auto"/>
        <w:left w:val="none" w:sz="0" w:space="0" w:color="auto"/>
        <w:bottom w:val="none" w:sz="0" w:space="0" w:color="auto"/>
        <w:right w:val="none" w:sz="0" w:space="0" w:color="auto"/>
      </w:divBdr>
    </w:div>
    <w:div w:id="300429877">
      <w:marLeft w:val="480"/>
      <w:marRight w:val="0"/>
      <w:marTop w:val="0"/>
      <w:marBottom w:val="0"/>
      <w:divBdr>
        <w:top w:val="none" w:sz="0" w:space="0" w:color="auto"/>
        <w:left w:val="none" w:sz="0" w:space="0" w:color="auto"/>
        <w:bottom w:val="none" w:sz="0" w:space="0" w:color="auto"/>
        <w:right w:val="none" w:sz="0" w:space="0" w:color="auto"/>
      </w:divBdr>
    </w:div>
    <w:div w:id="300575943">
      <w:marLeft w:val="480"/>
      <w:marRight w:val="0"/>
      <w:marTop w:val="0"/>
      <w:marBottom w:val="0"/>
      <w:divBdr>
        <w:top w:val="none" w:sz="0" w:space="0" w:color="auto"/>
        <w:left w:val="none" w:sz="0" w:space="0" w:color="auto"/>
        <w:bottom w:val="none" w:sz="0" w:space="0" w:color="auto"/>
        <w:right w:val="none" w:sz="0" w:space="0" w:color="auto"/>
      </w:divBdr>
    </w:div>
    <w:div w:id="300691929">
      <w:marLeft w:val="480"/>
      <w:marRight w:val="0"/>
      <w:marTop w:val="0"/>
      <w:marBottom w:val="0"/>
      <w:divBdr>
        <w:top w:val="none" w:sz="0" w:space="0" w:color="auto"/>
        <w:left w:val="none" w:sz="0" w:space="0" w:color="auto"/>
        <w:bottom w:val="none" w:sz="0" w:space="0" w:color="auto"/>
        <w:right w:val="none" w:sz="0" w:space="0" w:color="auto"/>
      </w:divBdr>
    </w:div>
    <w:div w:id="300699493">
      <w:marLeft w:val="480"/>
      <w:marRight w:val="0"/>
      <w:marTop w:val="0"/>
      <w:marBottom w:val="0"/>
      <w:divBdr>
        <w:top w:val="none" w:sz="0" w:space="0" w:color="auto"/>
        <w:left w:val="none" w:sz="0" w:space="0" w:color="auto"/>
        <w:bottom w:val="none" w:sz="0" w:space="0" w:color="auto"/>
        <w:right w:val="none" w:sz="0" w:space="0" w:color="auto"/>
      </w:divBdr>
    </w:div>
    <w:div w:id="300774038">
      <w:marLeft w:val="480"/>
      <w:marRight w:val="0"/>
      <w:marTop w:val="0"/>
      <w:marBottom w:val="0"/>
      <w:divBdr>
        <w:top w:val="none" w:sz="0" w:space="0" w:color="auto"/>
        <w:left w:val="none" w:sz="0" w:space="0" w:color="auto"/>
        <w:bottom w:val="none" w:sz="0" w:space="0" w:color="auto"/>
        <w:right w:val="none" w:sz="0" w:space="0" w:color="auto"/>
      </w:divBdr>
    </w:div>
    <w:div w:id="300884917">
      <w:marLeft w:val="480"/>
      <w:marRight w:val="0"/>
      <w:marTop w:val="0"/>
      <w:marBottom w:val="0"/>
      <w:divBdr>
        <w:top w:val="none" w:sz="0" w:space="0" w:color="auto"/>
        <w:left w:val="none" w:sz="0" w:space="0" w:color="auto"/>
        <w:bottom w:val="none" w:sz="0" w:space="0" w:color="auto"/>
        <w:right w:val="none" w:sz="0" w:space="0" w:color="auto"/>
      </w:divBdr>
    </w:div>
    <w:div w:id="302077288">
      <w:marLeft w:val="480"/>
      <w:marRight w:val="0"/>
      <w:marTop w:val="0"/>
      <w:marBottom w:val="0"/>
      <w:divBdr>
        <w:top w:val="none" w:sz="0" w:space="0" w:color="auto"/>
        <w:left w:val="none" w:sz="0" w:space="0" w:color="auto"/>
        <w:bottom w:val="none" w:sz="0" w:space="0" w:color="auto"/>
        <w:right w:val="none" w:sz="0" w:space="0" w:color="auto"/>
      </w:divBdr>
    </w:div>
    <w:div w:id="302122608">
      <w:marLeft w:val="480"/>
      <w:marRight w:val="0"/>
      <w:marTop w:val="0"/>
      <w:marBottom w:val="0"/>
      <w:divBdr>
        <w:top w:val="none" w:sz="0" w:space="0" w:color="auto"/>
        <w:left w:val="none" w:sz="0" w:space="0" w:color="auto"/>
        <w:bottom w:val="none" w:sz="0" w:space="0" w:color="auto"/>
        <w:right w:val="none" w:sz="0" w:space="0" w:color="auto"/>
      </w:divBdr>
    </w:div>
    <w:div w:id="302152634">
      <w:marLeft w:val="480"/>
      <w:marRight w:val="0"/>
      <w:marTop w:val="0"/>
      <w:marBottom w:val="0"/>
      <w:divBdr>
        <w:top w:val="none" w:sz="0" w:space="0" w:color="auto"/>
        <w:left w:val="none" w:sz="0" w:space="0" w:color="auto"/>
        <w:bottom w:val="none" w:sz="0" w:space="0" w:color="auto"/>
        <w:right w:val="none" w:sz="0" w:space="0" w:color="auto"/>
      </w:divBdr>
    </w:div>
    <w:div w:id="302277495">
      <w:marLeft w:val="480"/>
      <w:marRight w:val="0"/>
      <w:marTop w:val="0"/>
      <w:marBottom w:val="0"/>
      <w:divBdr>
        <w:top w:val="none" w:sz="0" w:space="0" w:color="auto"/>
        <w:left w:val="none" w:sz="0" w:space="0" w:color="auto"/>
        <w:bottom w:val="none" w:sz="0" w:space="0" w:color="auto"/>
        <w:right w:val="none" w:sz="0" w:space="0" w:color="auto"/>
      </w:divBdr>
    </w:div>
    <w:div w:id="302347315">
      <w:marLeft w:val="480"/>
      <w:marRight w:val="0"/>
      <w:marTop w:val="0"/>
      <w:marBottom w:val="0"/>
      <w:divBdr>
        <w:top w:val="none" w:sz="0" w:space="0" w:color="auto"/>
        <w:left w:val="none" w:sz="0" w:space="0" w:color="auto"/>
        <w:bottom w:val="none" w:sz="0" w:space="0" w:color="auto"/>
        <w:right w:val="none" w:sz="0" w:space="0" w:color="auto"/>
      </w:divBdr>
    </w:div>
    <w:div w:id="302587358">
      <w:marLeft w:val="480"/>
      <w:marRight w:val="0"/>
      <w:marTop w:val="0"/>
      <w:marBottom w:val="0"/>
      <w:divBdr>
        <w:top w:val="none" w:sz="0" w:space="0" w:color="auto"/>
        <w:left w:val="none" w:sz="0" w:space="0" w:color="auto"/>
        <w:bottom w:val="none" w:sz="0" w:space="0" w:color="auto"/>
        <w:right w:val="none" w:sz="0" w:space="0" w:color="auto"/>
      </w:divBdr>
    </w:div>
    <w:div w:id="303243251">
      <w:marLeft w:val="480"/>
      <w:marRight w:val="0"/>
      <w:marTop w:val="0"/>
      <w:marBottom w:val="0"/>
      <w:divBdr>
        <w:top w:val="none" w:sz="0" w:space="0" w:color="auto"/>
        <w:left w:val="none" w:sz="0" w:space="0" w:color="auto"/>
        <w:bottom w:val="none" w:sz="0" w:space="0" w:color="auto"/>
        <w:right w:val="none" w:sz="0" w:space="0" w:color="auto"/>
      </w:divBdr>
    </w:div>
    <w:div w:id="303510157">
      <w:marLeft w:val="480"/>
      <w:marRight w:val="0"/>
      <w:marTop w:val="0"/>
      <w:marBottom w:val="0"/>
      <w:divBdr>
        <w:top w:val="none" w:sz="0" w:space="0" w:color="auto"/>
        <w:left w:val="none" w:sz="0" w:space="0" w:color="auto"/>
        <w:bottom w:val="none" w:sz="0" w:space="0" w:color="auto"/>
        <w:right w:val="none" w:sz="0" w:space="0" w:color="auto"/>
      </w:divBdr>
    </w:div>
    <w:div w:id="303580530">
      <w:marLeft w:val="480"/>
      <w:marRight w:val="0"/>
      <w:marTop w:val="0"/>
      <w:marBottom w:val="0"/>
      <w:divBdr>
        <w:top w:val="none" w:sz="0" w:space="0" w:color="auto"/>
        <w:left w:val="none" w:sz="0" w:space="0" w:color="auto"/>
        <w:bottom w:val="none" w:sz="0" w:space="0" w:color="auto"/>
        <w:right w:val="none" w:sz="0" w:space="0" w:color="auto"/>
      </w:divBdr>
    </w:div>
    <w:div w:id="304091378">
      <w:marLeft w:val="480"/>
      <w:marRight w:val="0"/>
      <w:marTop w:val="0"/>
      <w:marBottom w:val="0"/>
      <w:divBdr>
        <w:top w:val="none" w:sz="0" w:space="0" w:color="auto"/>
        <w:left w:val="none" w:sz="0" w:space="0" w:color="auto"/>
        <w:bottom w:val="none" w:sz="0" w:space="0" w:color="auto"/>
        <w:right w:val="none" w:sz="0" w:space="0" w:color="auto"/>
      </w:divBdr>
    </w:div>
    <w:div w:id="304239199">
      <w:marLeft w:val="480"/>
      <w:marRight w:val="0"/>
      <w:marTop w:val="0"/>
      <w:marBottom w:val="0"/>
      <w:divBdr>
        <w:top w:val="none" w:sz="0" w:space="0" w:color="auto"/>
        <w:left w:val="none" w:sz="0" w:space="0" w:color="auto"/>
        <w:bottom w:val="none" w:sz="0" w:space="0" w:color="auto"/>
        <w:right w:val="none" w:sz="0" w:space="0" w:color="auto"/>
      </w:divBdr>
    </w:div>
    <w:div w:id="304896978">
      <w:marLeft w:val="480"/>
      <w:marRight w:val="0"/>
      <w:marTop w:val="0"/>
      <w:marBottom w:val="0"/>
      <w:divBdr>
        <w:top w:val="none" w:sz="0" w:space="0" w:color="auto"/>
        <w:left w:val="none" w:sz="0" w:space="0" w:color="auto"/>
        <w:bottom w:val="none" w:sz="0" w:space="0" w:color="auto"/>
        <w:right w:val="none" w:sz="0" w:space="0" w:color="auto"/>
      </w:divBdr>
    </w:div>
    <w:div w:id="305167659">
      <w:marLeft w:val="480"/>
      <w:marRight w:val="0"/>
      <w:marTop w:val="0"/>
      <w:marBottom w:val="0"/>
      <w:divBdr>
        <w:top w:val="none" w:sz="0" w:space="0" w:color="auto"/>
        <w:left w:val="none" w:sz="0" w:space="0" w:color="auto"/>
        <w:bottom w:val="none" w:sz="0" w:space="0" w:color="auto"/>
        <w:right w:val="none" w:sz="0" w:space="0" w:color="auto"/>
      </w:divBdr>
    </w:div>
    <w:div w:id="305935649">
      <w:marLeft w:val="480"/>
      <w:marRight w:val="0"/>
      <w:marTop w:val="0"/>
      <w:marBottom w:val="0"/>
      <w:divBdr>
        <w:top w:val="none" w:sz="0" w:space="0" w:color="auto"/>
        <w:left w:val="none" w:sz="0" w:space="0" w:color="auto"/>
        <w:bottom w:val="none" w:sz="0" w:space="0" w:color="auto"/>
        <w:right w:val="none" w:sz="0" w:space="0" w:color="auto"/>
      </w:divBdr>
    </w:div>
    <w:div w:id="306056031">
      <w:marLeft w:val="480"/>
      <w:marRight w:val="0"/>
      <w:marTop w:val="0"/>
      <w:marBottom w:val="0"/>
      <w:divBdr>
        <w:top w:val="none" w:sz="0" w:space="0" w:color="auto"/>
        <w:left w:val="none" w:sz="0" w:space="0" w:color="auto"/>
        <w:bottom w:val="none" w:sz="0" w:space="0" w:color="auto"/>
        <w:right w:val="none" w:sz="0" w:space="0" w:color="auto"/>
      </w:divBdr>
    </w:div>
    <w:div w:id="306279063">
      <w:marLeft w:val="480"/>
      <w:marRight w:val="0"/>
      <w:marTop w:val="0"/>
      <w:marBottom w:val="0"/>
      <w:divBdr>
        <w:top w:val="none" w:sz="0" w:space="0" w:color="auto"/>
        <w:left w:val="none" w:sz="0" w:space="0" w:color="auto"/>
        <w:bottom w:val="none" w:sz="0" w:space="0" w:color="auto"/>
        <w:right w:val="none" w:sz="0" w:space="0" w:color="auto"/>
      </w:divBdr>
    </w:div>
    <w:div w:id="306517484">
      <w:marLeft w:val="480"/>
      <w:marRight w:val="0"/>
      <w:marTop w:val="0"/>
      <w:marBottom w:val="0"/>
      <w:divBdr>
        <w:top w:val="none" w:sz="0" w:space="0" w:color="auto"/>
        <w:left w:val="none" w:sz="0" w:space="0" w:color="auto"/>
        <w:bottom w:val="none" w:sz="0" w:space="0" w:color="auto"/>
        <w:right w:val="none" w:sz="0" w:space="0" w:color="auto"/>
      </w:divBdr>
    </w:div>
    <w:div w:id="306669637">
      <w:marLeft w:val="480"/>
      <w:marRight w:val="0"/>
      <w:marTop w:val="0"/>
      <w:marBottom w:val="0"/>
      <w:divBdr>
        <w:top w:val="none" w:sz="0" w:space="0" w:color="auto"/>
        <w:left w:val="none" w:sz="0" w:space="0" w:color="auto"/>
        <w:bottom w:val="none" w:sz="0" w:space="0" w:color="auto"/>
        <w:right w:val="none" w:sz="0" w:space="0" w:color="auto"/>
      </w:divBdr>
    </w:div>
    <w:div w:id="306907268">
      <w:marLeft w:val="480"/>
      <w:marRight w:val="0"/>
      <w:marTop w:val="0"/>
      <w:marBottom w:val="0"/>
      <w:divBdr>
        <w:top w:val="none" w:sz="0" w:space="0" w:color="auto"/>
        <w:left w:val="none" w:sz="0" w:space="0" w:color="auto"/>
        <w:bottom w:val="none" w:sz="0" w:space="0" w:color="auto"/>
        <w:right w:val="none" w:sz="0" w:space="0" w:color="auto"/>
      </w:divBdr>
    </w:div>
    <w:div w:id="307252191">
      <w:bodyDiv w:val="1"/>
      <w:marLeft w:val="0"/>
      <w:marRight w:val="0"/>
      <w:marTop w:val="0"/>
      <w:marBottom w:val="0"/>
      <w:divBdr>
        <w:top w:val="none" w:sz="0" w:space="0" w:color="auto"/>
        <w:left w:val="none" w:sz="0" w:space="0" w:color="auto"/>
        <w:bottom w:val="none" w:sz="0" w:space="0" w:color="auto"/>
        <w:right w:val="none" w:sz="0" w:space="0" w:color="auto"/>
      </w:divBdr>
    </w:div>
    <w:div w:id="307321046">
      <w:marLeft w:val="480"/>
      <w:marRight w:val="0"/>
      <w:marTop w:val="0"/>
      <w:marBottom w:val="0"/>
      <w:divBdr>
        <w:top w:val="none" w:sz="0" w:space="0" w:color="auto"/>
        <w:left w:val="none" w:sz="0" w:space="0" w:color="auto"/>
        <w:bottom w:val="none" w:sz="0" w:space="0" w:color="auto"/>
        <w:right w:val="none" w:sz="0" w:space="0" w:color="auto"/>
      </w:divBdr>
    </w:div>
    <w:div w:id="307444681">
      <w:marLeft w:val="480"/>
      <w:marRight w:val="0"/>
      <w:marTop w:val="0"/>
      <w:marBottom w:val="0"/>
      <w:divBdr>
        <w:top w:val="none" w:sz="0" w:space="0" w:color="auto"/>
        <w:left w:val="none" w:sz="0" w:space="0" w:color="auto"/>
        <w:bottom w:val="none" w:sz="0" w:space="0" w:color="auto"/>
        <w:right w:val="none" w:sz="0" w:space="0" w:color="auto"/>
      </w:divBdr>
    </w:div>
    <w:div w:id="307905774">
      <w:marLeft w:val="480"/>
      <w:marRight w:val="0"/>
      <w:marTop w:val="0"/>
      <w:marBottom w:val="0"/>
      <w:divBdr>
        <w:top w:val="none" w:sz="0" w:space="0" w:color="auto"/>
        <w:left w:val="none" w:sz="0" w:space="0" w:color="auto"/>
        <w:bottom w:val="none" w:sz="0" w:space="0" w:color="auto"/>
        <w:right w:val="none" w:sz="0" w:space="0" w:color="auto"/>
      </w:divBdr>
    </w:div>
    <w:div w:id="308292774">
      <w:marLeft w:val="480"/>
      <w:marRight w:val="0"/>
      <w:marTop w:val="0"/>
      <w:marBottom w:val="0"/>
      <w:divBdr>
        <w:top w:val="none" w:sz="0" w:space="0" w:color="auto"/>
        <w:left w:val="none" w:sz="0" w:space="0" w:color="auto"/>
        <w:bottom w:val="none" w:sz="0" w:space="0" w:color="auto"/>
        <w:right w:val="none" w:sz="0" w:space="0" w:color="auto"/>
      </w:divBdr>
    </w:div>
    <w:div w:id="308829967">
      <w:marLeft w:val="480"/>
      <w:marRight w:val="0"/>
      <w:marTop w:val="0"/>
      <w:marBottom w:val="0"/>
      <w:divBdr>
        <w:top w:val="none" w:sz="0" w:space="0" w:color="auto"/>
        <w:left w:val="none" w:sz="0" w:space="0" w:color="auto"/>
        <w:bottom w:val="none" w:sz="0" w:space="0" w:color="auto"/>
        <w:right w:val="none" w:sz="0" w:space="0" w:color="auto"/>
      </w:divBdr>
    </w:div>
    <w:div w:id="308830260">
      <w:marLeft w:val="480"/>
      <w:marRight w:val="0"/>
      <w:marTop w:val="0"/>
      <w:marBottom w:val="0"/>
      <w:divBdr>
        <w:top w:val="none" w:sz="0" w:space="0" w:color="auto"/>
        <w:left w:val="none" w:sz="0" w:space="0" w:color="auto"/>
        <w:bottom w:val="none" w:sz="0" w:space="0" w:color="auto"/>
        <w:right w:val="none" w:sz="0" w:space="0" w:color="auto"/>
      </w:divBdr>
    </w:div>
    <w:div w:id="308898958">
      <w:marLeft w:val="480"/>
      <w:marRight w:val="0"/>
      <w:marTop w:val="0"/>
      <w:marBottom w:val="0"/>
      <w:divBdr>
        <w:top w:val="none" w:sz="0" w:space="0" w:color="auto"/>
        <w:left w:val="none" w:sz="0" w:space="0" w:color="auto"/>
        <w:bottom w:val="none" w:sz="0" w:space="0" w:color="auto"/>
        <w:right w:val="none" w:sz="0" w:space="0" w:color="auto"/>
      </w:divBdr>
    </w:div>
    <w:div w:id="309024000">
      <w:marLeft w:val="480"/>
      <w:marRight w:val="0"/>
      <w:marTop w:val="0"/>
      <w:marBottom w:val="0"/>
      <w:divBdr>
        <w:top w:val="none" w:sz="0" w:space="0" w:color="auto"/>
        <w:left w:val="none" w:sz="0" w:space="0" w:color="auto"/>
        <w:bottom w:val="none" w:sz="0" w:space="0" w:color="auto"/>
        <w:right w:val="none" w:sz="0" w:space="0" w:color="auto"/>
      </w:divBdr>
    </w:div>
    <w:div w:id="309139396">
      <w:marLeft w:val="480"/>
      <w:marRight w:val="0"/>
      <w:marTop w:val="0"/>
      <w:marBottom w:val="0"/>
      <w:divBdr>
        <w:top w:val="none" w:sz="0" w:space="0" w:color="auto"/>
        <w:left w:val="none" w:sz="0" w:space="0" w:color="auto"/>
        <w:bottom w:val="none" w:sz="0" w:space="0" w:color="auto"/>
        <w:right w:val="none" w:sz="0" w:space="0" w:color="auto"/>
      </w:divBdr>
    </w:div>
    <w:div w:id="309410811">
      <w:marLeft w:val="480"/>
      <w:marRight w:val="0"/>
      <w:marTop w:val="0"/>
      <w:marBottom w:val="0"/>
      <w:divBdr>
        <w:top w:val="none" w:sz="0" w:space="0" w:color="auto"/>
        <w:left w:val="none" w:sz="0" w:space="0" w:color="auto"/>
        <w:bottom w:val="none" w:sz="0" w:space="0" w:color="auto"/>
        <w:right w:val="none" w:sz="0" w:space="0" w:color="auto"/>
      </w:divBdr>
    </w:div>
    <w:div w:id="309526925">
      <w:marLeft w:val="480"/>
      <w:marRight w:val="0"/>
      <w:marTop w:val="0"/>
      <w:marBottom w:val="0"/>
      <w:divBdr>
        <w:top w:val="none" w:sz="0" w:space="0" w:color="auto"/>
        <w:left w:val="none" w:sz="0" w:space="0" w:color="auto"/>
        <w:bottom w:val="none" w:sz="0" w:space="0" w:color="auto"/>
        <w:right w:val="none" w:sz="0" w:space="0" w:color="auto"/>
      </w:divBdr>
    </w:div>
    <w:div w:id="309556008">
      <w:marLeft w:val="480"/>
      <w:marRight w:val="0"/>
      <w:marTop w:val="0"/>
      <w:marBottom w:val="0"/>
      <w:divBdr>
        <w:top w:val="none" w:sz="0" w:space="0" w:color="auto"/>
        <w:left w:val="none" w:sz="0" w:space="0" w:color="auto"/>
        <w:bottom w:val="none" w:sz="0" w:space="0" w:color="auto"/>
        <w:right w:val="none" w:sz="0" w:space="0" w:color="auto"/>
      </w:divBdr>
    </w:div>
    <w:div w:id="310058568">
      <w:marLeft w:val="480"/>
      <w:marRight w:val="0"/>
      <w:marTop w:val="0"/>
      <w:marBottom w:val="0"/>
      <w:divBdr>
        <w:top w:val="none" w:sz="0" w:space="0" w:color="auto"/>
        <w:left w:val="none" w:sz="0" w:space="0" w:color="auto"/>
        <w:bottom w:val="none" w:sz="0" w:space="0" w:color="auto"/>
        <w:right w:val="none" w:sz="0" w:space="0" w:color="auto"/>
      </w:divBdr>
    </w:div>
    <w:div w:id="310062535">
      <w:marLeft w:val="480"/>
      <w:marRight w:val="0"/>
      <w:marTop w:val="0"/>
      <w:marBottom w:val="0"/>
      <w:divBdr>
        <w:top w:val="none" w:sz="0" w:space="0" w:color="auto"/>
        <w:left w:val="none" w:sz="0" w:space="0" w:color="auto"/>
        <w:bottom w:val="none" w:sz="0" w:space="0" w:color="auto"/>
        <w:right w:val="none" w:sz="0" w:space="0" w:color="auto"/>
      </w:divBdr>
    </w:div>
    <w:div w:id="310182395">
      <w:marLeft w:val="480"/>
      <w:marRight w:val="0"/>
      <w:marTop w:val="0"/>
      <w:marBottom w:val="0"/>
      <w:divBdr>
        <w:top w:val="none" w:sz="0" w:space="0" w:color="auto"/>
        <w:left w:val="none" w:sz="0" w:space="0" w:color="auto"/>
        <w:bottom w:val="none" w:sz="0" w:space="0" w:color="auto"/>
        <w:right w:val="none" w:sz="0" w:space="0" w:color="auto"/>
      </w:divBdr>
    </w:div>
    <w:div w:id="311060076">
      <w:marLeft w:val="480"/>
      <w:marRight w:val="0"/>
      <w:marTop w:val="0"/>
      <w:marBottom w:val="0"/>
      <w:divBdr>
        <w:top w:val="none" w:sz="0" w:space="0" w:color="auto"/>
        <w:left w:val="none" w:sz="0" w:space="0" w:color="auto"/>
        <w:bottom w:val="none" w:sz="0" w:space="0" w:color="auto"/>
        <w:right w:val="none" w:sz="0" w:space="0" w:color="auto"/>
      </w:divBdr>
    </w:div>
    <w:div w:id="311065851">
      <w:marLeft w:val="480"/>
      <w:marRight w:val="0"/>
      <w:marTop w:val="0"/>
      <w:marBottom w:val="0"/>
      <w:divBdr>
        <w:top w:val="none" w:sz="0" w:space="0" w:color="auto"/>
        <w:left w:val="none" w:sz="0" w:space="0" w:color="auto"/>
        <w:bottom w:val="none" w:sz="0" w:space="0" w:color="auto"/>
        <w:right w:val="none" w:sz="0" w:space="0" w:color="auto"/>
      </w:divBdr>
    </w:div>
    <w:div w:id="311523583">
      <w:marLeft w:val="480"/>
      <w:marRight w:val="0"/>
      <w:marTop w:val="0"/>
      <w:marBottom w:val="0"/>
      <w:divBdr>
        <w:top w:val="none" w:sz="0" w:space="0" w:color="auto"/>
        <w:left w:val="none" w:sz="0" w:space="0" w:color="auto"/>
        <w:bottom w:val="none" w:sz="0" w:space="0" w:color="auto"/>
        <w:right w:val="none" w:sz="0" w:space="0" w:color="auto"/>
      </w:divBdr>
    </w:div>
    <w:div w:id="311523900">
      <w:marLeft w:val="480"/>
      <w:marRight w:val="0"/>
      <w:marTop w:val="0"/>
      <w:marBottom w:val="0"/>
      <w:divBdr>
        <w:top w:val="none" w:sz="0" w:space="0" w:color="auto"/>
        <w:left w:val="none" w:sz="0" w:space="0" w:color="auto"/>
        <w:bottom w:val="none" w:sz="0" w:space="0" w:color="auto"/>
        <w:right w:val="none" w:sz="0" w:space="0" w:color="auto"/>
      </w:divBdr>
    </w:div>
    <w:div w:id="311637290">
      <w:marLeft w:val="480"/>
      <w:marRight w:val="0"/>
      <w:marTop w:val="0"/>
      <w:marBottom w:val="0"/>
      <w:divBdr>
        <w:top w:val="none" w:sz="0" w:space="0" w:color="auto"/>
        <w:left w:val="none" w:sz="0" w:space="0" w:color="auto"/>
        <w:bottom w:val="none" w:sz="0" w:space="0" w:color="auto"/>
        <w:right w:val="none" w:sz="0" w:space="0" w:color="auto"/>
      </w:divBdr>
    </w:div>
    <w:div w:id="311637346">
      <w:marLeft w:val="480"/>
      <w:marRight w:val="0"/>
      <w:marTop w:val="0"/>
      <w:marBottom w:val="0"/>
      <w:divBdr>
        <w:top w:val="none" w:sz="0" w:space="0" w:color="auto"/>
        <w:left w:val="none" w:sz="0" w:space="0" w:color="auto"/>
        <w:bottom w:val="none" w:sz="0" w:space="0" w:color="auto"/>
        <w:right w:val="none" w:sz="0" w:space="0" w:color="auto"/>
      </w:divBdr>
    </w:div>
    <w:div w:id="312176498">
      <w:marLeft w:val="480"/>
      <w:marRight w:val="0"/>
      <w:marTop w:val="0"/>
      <w:marBottom w:val="0"/>
      <w:divBdr>
        <w:top w:val="none" w:sz="0" w:space="0" w:color="auto"/>
        <w:left w:val="none" w:sz="0" w:space="0" w:color="auto"/>
        <w:bottom w:val="none" w:sz="0" w:space="0" w:color="auto"/>
        <w:right w:val="none" w:sz="0" w:space="0" w:color="auto"/>
      </w:divBdr>
    </w:div>
    <w:div w:id="312219660">
      <w:marLeft w:val="480"/>
      <w:marRight w:val="0"/>
      <w:marTop w:val="0"/>
      <w:marBottom w:val="0"/>
      <w:divBdr>
        <w:top w:val="none" w:sz="0" w:space="0" w:color="auto"/>
        <w:left w:val="none" w:sz="0" w:space="0" w:color="auto"/>
        <w:bottom w:val="none" w:sz="0" w:space="0" w:color="auto"/>
        <w:right w:val="none" w:sz="0" w:space="0" w:color="auto"/>
      </w:divBdr>
    </w:div>
    <w:div w:id="312414267">
      <w:marLeft w:val="480"/>
      <w:marRight w:val="0"/>
      <w:marTop w:val="0"/>
      <w:marBottom w:val="0"/>
      <w:divBdr>
        <w:top w:val="none" w:sz="0" w:space="0" w:color="auto"/>
        <w:left w:val="none" w:sz="0" w:space="0" w:color="auto"/>
        <w:bottom w:val="none" w:sz="0" w:space="0" w:color="auto"/>
        <w:right w:val="none" w:sz="0" w:space="0" w:color="auto"/>
      </w:divBdr>
    </w:div>
    <w:div w:id="312417165">
      <w:marLeft w:val="480"/>
      <w:marRight w:val="0"/>
      <w:marTop w:val="0"/>
      <w:marBottom w:val="0"/>
      <w:divBdr>
        <w:top w:val="none" w:sz="0" w:space="0" w:color="auto"/>
        <w:left w:val="none" w:sz="0" w:space="0" w:color="auto"/>
        <w:bottom w:val="none" w:sz="0" w:space="0" w:color="auto"/>
        <w:right w:val="none" w:sz="0" w:space="0" w:color="auto"/>
      </w:divBdr>
    </w:div>
    <w:div w:id="312488913">
      <w:marLeft w:val="480"/>
      <w:marRight w:val="0"/>
      <w:marTop w:val="0"/>
      <w:marBottom w:val="0"/>
      <w:divBdr>
        <w:top w:val="none" w:sz="0" w:space="0" w:color="auto"/>
        <w:left w:val="none" w:sz="0" w:space="0" w:color="auto"/>
        <w:bottom w:val="none" w:sz="0" w:space="0" w:color="auto"/>
        <w:right w:val="none" w:sz="0" w:space="0" w:color="auto"/>
      </w:divBdr>
    </w:div>
    <w:div w:id="312679762">
      <w:marLeft w:val="480"/>
      <w:marRight w:val="0"/>
      <w:marTop w:val="0"/>
      <w:marBottom w:val="0"/>
      <w:divBdr>
        <w:top w:val="none" w:sz="0" w:space="0" w:color="auto"/>
        <w:left w:val="none" w:sz="0" w:space="0" w:color="auto"/>
        <w:bottom w:val="none" w:sz="0" w:space="0" w:color="auto"/>
        <w:right w:val="none" w:sz="0" w:space="0" w:color="auto"/>
      </w:divBdr>
    </w:div>
    <w:div w:id="312952585">
      <w:marLeft w:val="480"/>
      <w:marRight w:val="0"/>
      <w:marTop w:val="0"/>
      <w:marBottom w:val="0"/>
      <w:divBdr>
        <w:top w:val="none" w:sz="0" w:space="0" w:color="auto"/>
        <w:left w:val="none" w:sz="0" w:space="0" w:color="auto"/>
        <w:bottom w:val="none" w:sz="0" w:space="0" w:color="auto"/>
        <w:right w:val="none" w:sz="0" w:space="0" w:color="auto"/>
      </w:divBdr>
    </w:div>
    <w:div w:id="313147153">
      <w:marLeft w:val="480"/>
      <w:marRight w:val="0"/>
      <w:marTop w:val="0"/>
      <w:marBottom w:val="0"/>
      <w:divBdr>
        <w:top w:val="none" w:sz="0" w:space="0" w:color="auto"/>
        <w:left w:val="none" w:sz="0" w:space="0" w:color="auto"/>
        <w:bottom w:val="none" w:sz="0" w:space="0" w:color="auto"/>
        <w:right w:val="none" w:sz="0" w:space="0" w:color="auto"/>
      </w:divBdr>
    </w:div>
    <w:div w:id="313220924">
      <w:marLeft w:val="480"/>
      <w:marRight w:val="0"/>
      <w:marTop w:val="0"/>
      <w:marBottom w:val="0"/>
      <w:divBdr>
        <w:top w:val="none" w:sz="0" w:space="0" w:color="auto"/>
        <w:left w:val="none" w:sz="0" w:space="0" w:color="auto"/>
        <w:bottom w:val="none" w:sz="0" w:space="0" w:color="auto"/>
        <w:right w:val="none" w:sz="0" w:space="0" w:color="auto"/>
      </w:divBdr>
    </w:div>
    <w:div w:id="313530807">
      <w:marLeft w:val="480"/>
      <w:marRight w:val="0"/>
      <w:marTop w:val="0"/>
      <w:marBottom w:val="0"/>
      <w:divBdr>
        <w:top w:val="none" w:sz="0" w:space="0" w:color="auto"/>
        <w:left w:val="none" w:sz="0" w:space="0" w:color="auto"/>
        <w:bottom w:val="none" w:sz="0" w:space="0" w:color="auto"/>
        <w:right w:val="none" w:sz="0" w:space="0" w:color="auto"/>
      </w:divBdr>
    </w:div>
    <w:div w:id="313533434">
      <w:marLeft w:val="480"/>
      <w:marRight w:val="0"/>
      <w:marTop w:val="0"/>
      <w:marBottom w:val="0"/>
      <w:divBdr>
        <w:top w:val="none" w:sz="0" w:space="0" w:color="auto"/>
        <w:left w:val="none" w:sz="0" w:space="0" w:color="auto"/>
        <w:bottom w:val="none" w:sz="0" w:space="0" w:color="auto"/>
        <w:right w:val="none" w:sz="0" w:space="0" w:color="auto"/>
      </w:divBdr>
    </w:div>
    <w:div w:id="314114069">
      <w:bodyDiv w:val="1"/>
      <w:marLeft w:val="0"/>
      <w:marRight w:val="0"/>
      <w:marTop w:val="0"/>
      <w:marBottom w:val="0"/>
      <w:divBdr>
        <w:top w:val="none" w:sz="0" w:space="0" w:color="auto"/>
        <w:left w:val="none" w:sz="0" w:space="0" w:color="auto"/>
        <w:bottom w:val="none" w:sz="0" w:space="0" w:color="auto"/>
        <w:right w:val="none" w:sz="0" w:space="0" w:color="auto"/>
      </w:divBdr>
    </w:div>
    <w:div w:id="314453234">
      <w:marLeft w:val="480"/>
      <w:marRight w:val="0"/>
      <w:marTop w:val="0"/>
      <w:marBottom w:val="0"/>
      <w:divBdr>
        <w:top w:val="none" w:sz="0" w:space="0" w:color="auto"/>
        <w:left w:val="none" w:sz="0" w:space="0" w:color="auto"/>
        <w:bottom w:val="none" w:sz="0" w:space="0" w:color="auto"/>
        <w:right w:val="none" w:sz="0" w:space="0" w:color="auto"/>
      </w:divBdr>
    </w:div>
    <w:div w:id="314647895">
      <w:marLeft w:val="480"/>
      <w:marRight w:val="0"/>
      <w:marTop w:val="0"/>
      <w:marBottom w:val="0"/>
      <w:divBdr>
        <w:top w:val="none" w:sz="0" w:space="0" w:color="auto"/>
        <w:left w:val="none" w:sz="0" w:space="0" w:color="auto"/>
        <w:bottom w:val="none" w:sz="0" w:space="0" w:color="auto"/>
        <w:right w:val="none" w:sz="0" w:space="0" w:color="auto"/>
      </w:divBdr>
    </w:div>
    <w:div w:id="314722730">
      <w:marLeft w:val="480"/>
      <w:marRight w:val="0"/>
      <w:marTop w:val="0"/>
      <w:marBottom w:val="0"/>
      <w:divBdr>
        <w:top w:val="none" w:sz="0" w:space="0" w:color="auto"/>
        <w:left w:val="none" w:sz="0" w:space="0" w:color="auto"/>
        <w:bottom w:val="none" w:sz="0" w:space="0" w:color="auto"/>
        <w:right w:val="none" w:sz="0" w:space="0" w:color="auto"/>
      </w:divBdr>
    </w:div>
    <w:div w:id="315063991">
      <w:marLeft w:val="480"/>
      <w:marRight w:val="0"/>
      <w:marTop w:val="0"/>
      <w:marBottom w:val="0"/>
      <w:divBdr>
        <w:top w:val="none" w:sz="0" w:space="0" w:color="auto"/>
        <w:left w:val="none" w:sz="0" w:space="0" w:color="auto"/>
        <w:bottom w:val="none" w:sz="0" w:space="0" w:color="auto"/>
        <w:right w:val="none" w:sz="0" w:space="0" w:color="auto"/>
      </w:divBdr>
    </w:div>
    <w:div w:id="315233442">
      <w:marLeft w:val="480"/>
      <w:marRight w:val="0"/>
      <w:marTop w:val="0"/>
      <w:marBottom w:val="0"/>
      <w:divBdr>
        <w:top w:val="none" w:sz="0" w:space="0" w:color="auto"/>
        <w:left w:val="none" w:sz="0" w:space="0" w:color="auto"/>
        <w:bottom w:val="none" w:sz="0" w:space="0" w:color="auto"/>
        <w:right w:val="none" w:sz="0" w:space="0" w:color="auto"/>
      </w:divBdr>
    </w:div>
    <w:div w:id="315382365">
      <w:marLeft w:val="480"/>
      <w:marRight w:val="0"/>
      <w:marTop w:val="0"/>
      <w:marBottom w:val="0"/>
      <w:divBdr>
        <w:top w:val="none" w:sz="0" w:space="0" w:color="auto"/>
        <w:left w:val="none" w:sz="0" w:space="0" w:color="auto"/>
        <w:bottom w:val="none" w:sz="0" w:space="0" w:color="auto"/>
        <w:right w:val="none" w:sz="0" w:space="0" w:color="auto"/>
      </w:divBdr>
    </w:div>
    <w:div w:id="315426842">
      <w:marLeft w:val="480"/>
      <w:marRight w:val="0"/>
      <w:marTop w:val="0"/>
      <w:marBottom w:val="0"/>
      <w:divBdr>
        <w:top w:val="none" w:sz="0" w:space="0" w:color="auto"/>
        <w:left w:val="none" w:sz="0" w:space="0" w:color="auto"/>
        <w:bottom w:val="none" w:sz="0" w:space="0" w:color="auto"/>
        <w:right w:val="none" w:sz="0" w:space="0" w:color="auto"/>
      </w:divBdr>
    </w:div>
    <w:div w:id="315453314">
      <w:marLeft w:val="480"/>
      <w:marRight w:val="0"/>
      <w:marTop w:val="0"/>
      <w:marBottom w:val="0"/>
      <w:divBdr>
        <w:top w:val="none" w:sz="0" w:space="0" w:color="auto"/>
        <w:left w:val="none" w:sz="0" w:space="0" w:color="auto"/>
        <w:bottom w:val="none" w:sz="0" w:space="0" w:color="auto"/>
        <w:right w:val="none" w:sz="0" w:space="0" w:color="auto"/>
      </w:divBdr>
    </w:div>
    <w:div w:id="315838938">
      <w:marLeft w:val="480"/>
      <w:marRight w:val="0"/>
      <w:marTop w:val="0"/>
      <w:marBottom w:val="0"/>
      <w:divBdr>
        <w:top w:val="none" w:sz="0" w:space="0" w:color="auto"/>
        <w:left w:val="none" w:sz="0" w:space="0" w:color="auto"/>
        <w:bottom w:val="none" w:sz="0" w:space="0" w:color="auto"/>
        <w:right w:val="none" w:sz="0" w:space="0" w:color="auto"/>
      </w:divBdr>
    </w:div>
    <w:div w:id="315845128">
      <w:marLeft w:val="480"/>
      <w:marRight w:val="0"/>
      <w:marTop w:val="0"/>
      <w:marBottom w:val="0"/>
      <w:divBdr>
        <w:top w:val="none" w:sz="0" w:space="0" w:color="auto"/>
        <w:left w:val="none" w:sz="0" w:space="0" w:color="auto"/>
        <w:bottom w:val="none" w:sz="0" w:space="0" w:color="auto"/>
        <w:right w:val="none" w:sz="0" w:space="0" w:color="auto"/>
      </w:divBdr>
    </w:div>
    <w:div w:id="316689128">
      <w:marLeft w:val="480"/>
      <w:marRight w:val="0"/>
      <w:marTop w:val="0"/>
      <w:marBottom w:val="0"/>
      <w:divBdr>
        <w:top w:val="none" w:sz="0" w:space="0" w:color="auto"/>
        <w:left w:val="none" w:sz="0" w:space="0" w:color="auto"/>
        <w:bottom w:val="none" w:sz="0" w:space="0" w:color="auto"/>
        <w:right w:val="none" w:sz="0" w:space="0" w:color="auto"/>
      </w:divBdr>
    </w:div>
    <w:div w:id="316690574">
      <w:marLeft w:val="480"/>
      <w:marRight w:val="0"/>
      <w:marTop w:val="0"/>
      <w:marBottom w:val="0"/>
      <w:divBdr>
        <w:top w:val="none" w:sz="0" w:space="0" w:color="auto"/>
        <w:left w:val="none" w:sz="0" w:space="0" w:color="auto"/>
        <w:bottom w:val="none" w:sz="0" w:space="0" w:color="auto"/>
        <w:right w:val="none" w:sz="0" w:space="0" w:color="auto"/>
      </w:divBdr>
    </w:div>
    <w:div w:id="317268201">
      <w:marLeft w:val="480"/>
      <w:marRight w:val="0"/>
      <w:marTop w:val="0"/>
      <w:marBottom w:val="0"/>
      <w:divBdr>
        <w:top w:val="none" w:sz="0" w:space="0" w:color="auto"/>
        <w:left w:val="none" w:sz="0" w:space="0" w:color="auto"/>
        <w:bottom w:val="none" w:sz="0" w:space="0" w:color="auto"/>
        <w:right w:val="none" w:sz="0" w:space="0" w:color="auto"/>
      </w:divBdr>
    </w:div>
    <w:div w:id="317539492">
      <w:marLeft w:val="480"/>
      <w:marRight w:val="0"/>
      <w:marTop w:val="0"/>
      <w:marBottom w:val="0"/>
      <w:divBdr>
        <w:top w:val="none" w:sz="0" w:space="0" w:color="auto"/>
        <w:left w:val="none" w:sz="0" w:space="0" w:color="auto"/>
        <w:bottom w:val="none" w:sz="0" w:space="0" w:color="auto"/>
        <w:right w:val="none" w:sz="0" w:space="0" w:color="auto"/>
      </w:divBdr>
    </w:div>
    <w:div w:id="317734318">
      <w:marLeft w:val="480"/>
      <w:marRight w:val="0"/>
      <w:marTop w:val="0"/>
      <w:marBottom w:val="0"/>
      <w:divBdr>
        <w:top w:val="none" w:sz="0" w:space="0" w:color="auto"/>
        <w:left w:val="none" w:sz="0" w:space="0" w:color="auto"/>
        <w:bottom w:val="none" w:sz="0" w:space="0" w:color="auto"/>
        <w:right w:val="none" w:sz="0" w:space="0" w:color="auto"/>
      </w:divBdr>
    </w:div>
    <w:div w:id="319238191">
      <w:marLeft w:val="480"/>
      <w:marRight w:val="0"/>
      <w:marTop w:val="0"/>
      <w:marBottom w:val="0"/>
      <w:divBdr>
        <w:top w:val="none" w:sz="0" w:space="0" w:color="auto"/>
        <w:left w:val="none" w:sz="0" w:space="0" w:color="auto"/>
        <w:bottom w:val="none" w:sz="0" w:space="0" w:color="auto"/>
        <w:right w:val="none" w:sz="0" w:space="0" w:color="auto"/>
      </w:divBdr>
    </w:div>
    <w:div w:id="319576198">
      <w:marLeft w:val="480"/>
      <w:marRight w:val="0"/>
      <w:marTop w:val="0"/>
      <w:marBottom w:val="0"/>
      <w:divBdr>
        <w:top w:val="none" w:sz="0" w:space="0" w:color="auto"/>
        <w:left w:val="none" w:sz="0" w:space="0" w:color="auto"/>
        <w:bottom w:val="none" w:sz="0" w:space="0" w:color="auto"/>
        <w:right w:val="none" w:sz="0" w:space="0" w:color="auto"/>
      </w:divBdr>
    </w:div>
    <w:div w:id="319889168">
      <w:marLeft w:val="480"/>
      <w:marRight w:val="0"/>
      <w:marTop w:val="0"/>
      <w:marBottom w:val="0"/>
      <w:divBdr>
        <w:top w:val="none" w:sz="0" w:space="0" w:color="auto"/>
        <w:left w:val="none" w:sz="0" w:space="0" w:color="auto"/>
        <w:bottom w:val="none" w:sz="0" w:space="0" w:color="auto"/>
        <w:right w:val="none" w:sz="0" w:space="0" w:color="auto"/>
      </w:divBdr>
    </w:div>
    <w:div w:id="320238052">
      <w:marLeft w:val="480"/>
      <w:marRight w:val="0"/>
      <w:marTop w:val="0"/>
      <w:marBottom w:val="0"/>
      <w:divBdr>
        <w:top w:val="none" w:sz="0" w:space="0" w:color="auto"/>
        <w:left w:val="none" w:sz="0" w:space="0" w:color="auto"/>
        <w:bottom w:val="none" w:sz="0" w:space="0" w:color="auto"/>
        <w:right w:val="none" w:sz="0" w:space="0" w:color="auto"/>
      </w:divBdr>
    </w:div>
    <w:div w:id="321158914">
      <w:marLeft w:val="480"/>
      <w:marRight w:val="0"/>
      <w:marTop w:val="0"/>
      <w:marBottom w:val="0"/>
      <w:divBdr>
        <w:top w:val="none" w:sz="0" w:space="0" w:color="auto"/>
        <w:left w:val="none" w:sz="0" w:space="0" w:color="auto"/>
        <w:bottom w:val="none" w:sz="0" w:space="0" w:color="auto"/>
        <w:right w:val="none" w:sz="0" w:space="0" w:color="auto"/>
      </w:divBdr>
    </w:div>
    <w:div w:id="321203737">
      <w:marLeft w:val="480"/>
      <w:marRight w:val="0"/>
      <w:marTop w:val="0"/>
      <w:marBottom w:val="0"/>
      <w:divBdr>
        <w:top w:val="none" w:sz="0" w:space="0" w:color="auto"/>
        <w:left w:val="none" w:sz="0" w:space="0" w:color="auto"/>
        <w:bottom w:val="none" w:sz="0" w:space="0" w:color="auto"/>
        <w:right w:val="none" w:sz="0" w:space="0" w:color="auto"/>
      </w:divBdr>
    </w:div>
    <w:div w:id="321275698">
      <w:marLeft w:val="480"/>
      <w:marRight w:val="0"/>
      <w:marTop w:val="0"/>
      <w:marBottom w:val="0"/>
      <w:divBdr>
        <w:top w:val="none" w:sz="0" w:space="0" w:color="auto"/>
        <w:left w:val="none" w:sz="0" w:space="0" w:color="auto"/>
        <w:bottom w:val="none" w:sz="0" w:space="0" w:color="auto"/>
        <w:right w:val="none" w:sz="0" w:space="0" w:color="auto"/>
      </w:divBdr>
    </w:div>
    <w:div w:id="321546912">
      <w:marLeft w:val="480"/>
      <w:marRight w:val="0"/>
      <w:marTop w:val="0"/>
      <w:marBottom w:val="0"/>
      <w:divBdr>
        <w:top w:val="none" w:sz="0" w:space="0" w:color="auto"/>
        <w:left w:val="none" w:sz="0" w:space="0" w:color="auto"/>
        <w:bottom w:val="none" w:sz="0" w:space="0" w:color="auto"/>
        <w:right w:val="none" w:sz="0" w:space="0" w:color="auto"/>
      </w:divBdr>
    </w:div>
    <w:div w:id="321811503">
      <w:marLeft w:val="480"/>
      <w:marRight w:val="0"/>
      <w:marTop w:val="0"/>
      <w:marBottom w:val="0"/>
      <w:divBdr>
        <w:top w:val="none" w:sz="0" w:space="0" w:color="auto"/>
        <w:left w:val="none" w:sz="0" w:space="0" w:color="auto"/>
        <w:bottom w:val="none" w:sz="0" w:space="0" w:color="auto"/>
        <w:right w:val="none" w:sz="0" w:space="0" w:color="auto"/>
      </w:divBdr>
    </w:div>
    <w:div w:id="321933099">
      <w:marLeft w:val="480"/>
      <w:marRight w:val="0"/>
      <w:marTop w:val="0"/>
      <w:marBottom w:val="0"/>
      <w:divBdr>
        <w:top w:val="none" w:sz="0" w:space="0" w:color="auto"/>
        <w:left w:val="none" w:sz="0" w:space="0" w:color="auto"/>
        <w:bottom w:val="none" w:sz="0" w:space="0" w:color="auto"/>
        <w:right w:val="none" w:sz="0" w:space="0" w:color="auto"/>
      </w:divBdr>
    </w:div>
    <w:div w:id="322045610">
      <w:marLeft w:val="480"/>
      <w:marRight w:val="0"/>
      <w:marTop w:val="0"/>
      <w:marBottom w:val="0"/>
      <w:divBdr>
        <w:top w:val="none" w:sz="0" w:space="0" w:color="auto"/>
        <w:left w:val="none" w:sz="0" w:space="0" w:color="auto"/>
        <w:bottom w:val="none" w:sz="0" w:space="0" w:color="auto"/>
        <w:right w:val="none" w:sz="0" w:space="0" w:color="auto"/>
      </w:divBdr>
    </w:div>
    <w:div w:id="322122620">
      <w:marLeft w:val="480"/>
      <w:marRight w:val="0"/>
      <w:marTop w:val="0"/>
      <w:marBottom w:val="0"/>
      <w:divBdr>
        <w:top w:val="none" w:sz="0" w:space="0" w:color="auto"/>
        <w:left w:val="none" w:sz="0" w:space="0" w:color="auto"/>
        <w:bottom w:val="none" w:sz="0" w:space="0" w:color="auto"/>
        <w:right w:val="none" w:sz="0" w:space="0" w:color="auto"/>
      </w:divBdr>
    </w:div>
    <w:div w:id="322124991">
      <w:marLeft w:val="480"/>
      <w:marRight w:val="0"/>
      <w:marTop w:val="0"/>
      <w:marBottom w:val="0"/>
      <w:divBdr>
        <w:top w:val="none" w:sz="0" w:space="0" w:color="auto"/>
        <w:left w:val="none" w:sz="0" w:space="0" w:color="auto"/>
        <w:bottom w:val="none" w:sz="0" w:space="0" w:color="auto"/>
        <w:right w:val="none" w:sz="0" w:space="0" w:color="auto"/>
      </w:divBdr>
    </w:div>
    <w:div w:id="322200055">
      <w:marLeft w:val="480"/>
      <w:marRight w:val="0"/>
      <w:marTop w:val="0"/>
      <w:marBottom w:val="0"/>
      <w:divBdr>
        <w:top w:val="none" w:sz="0" w:space="0" w:color="auto"/>
        <w:left w:val="none" w:sz="0" w:space="0" w:color="auto"/>
        <w:bottom w:val="none" w:sz="0" w:space="0" w:color="auto"/>
        <w:right w:val="none" w:sz="0" w:space="0" w:color="auto"/>
      </w:divBdr>
    </w:div>
    <w:div w:id="322203168">
      <w:marLeft w:val="480"/>
      <w:marRight w:val="0"/>
      <w:marTop w:val="0"/>
      <w:marBottom w:val="0"/>
      <w:divBdr>
        <w:top w:val="none" w:sz="0" w:space="0" w:color="auto"/>
        <w:left w:val="none" w:sz="0" w:space="0" w:color="auto"/>
        <w:bottom w:val="none" w:sz="0" w:space="0" w:color="auto"/>
        <w:right w:val="none" w:sz="0" w:space="0" w:color="auto"/>
      </w:divBdr>
    </w:div>
    <w:div w:id="322586360">
      <w:bodyDiv w:val="1"/>
      <w:marLeft w:val="0"/>
      <w:marRight w:val="0"/>
      <w:marTop w:val="0"/>
      <w:marBottom w:val="0"/>
      <w:divBdr>
        <w:top w:val="none" w:sz="0" w:space="0" w:color="auto"/>
        <w:left w:val="none" w:sz="0" w:space="0" w:color="auto"/>
        <w:bottom w:val="none" w:sz="0" w:space="0" w:color="auto"/>
        <w:right w:val="none" w:sz="0" w:space="0" w:color="auto"/>
      </w:divBdr>
    </w:div>
    <w:div w:id="322903518">
      <w:marLeft w:val="480"/>
      <w:marRight w:val="0"/>
      <w:marTop w:val="0"/>
      <w:marBottom w:val="0"/>
      <w:divBdr>
        <w:top w:val="none" w:sz="0" w:space="0" w:color="auto"/>
        <w:left w:val="none" w:sz="0" w:space="0" w:color="auto"/>
        <w:bottom w:val="none" w:sz="0" w:space="0" w:color="auto"/>
        <w:right w:val="none" w:sz="0" w:space="0" w:color="auto"/>
      </w:divBdr>
    </w:div>
    <w:div w:id="323121288">
      <w:marLeft w:val="480"/>
      <w:marRight w:val="0"/>
      <w:marTop w:val="0"/>
      <w:marBottom w:val="0"/>
      <w:divBdr>
        <w:top w:val="none" w:sz="0" w:space="0" w:color="auto"/>
        <w:left w:val="none" w:sz="0" w:space="0" w:color="auto"/>
        <w:bottom w:val="none" w:sz="0" w:space="0" w:color="auto"/>
        <w:right w:val="none" w:sz="0" w:space="0" w:color="auto"/>
      </w:divBdr>
    </w:div>
    <w:div w:id="323702191">
      <w:marLeft w:val="480"/>
      <w:marRight w:val="0"/>
      <w:marTop w:val="0"/>
      <w:marBottom w:val="0"/>
      <w:divBdr>
        <w:top w:val="none" w:sz="0" w:space="0" w:color="auto"/>
        <w:left w:val="none" w:sz="0" w:space="0" w:color="auto"/>
        <w:bottom w:val="none" w:sz="0" w:space="0" w:color="auto"/>
        <w:right w:val="none" w:sz="0" w:space="0" w:color="auto"/>
      </w:divBdr>
    </w:div>
    <w:div w:id="324166595">
      <w:marLeft w:val="480"/>
      <w:marRight w:val="0"/>
      <w:marTop w:val="0"/>
      <w:marBottom w:val="0"/>
      <w:divBdr>
        <w:top w:val="none" w:sz="0" w:space="0" w:color="auto"/>
        <w:left w:val="none" w:sz="0" w:space="0" w:color="auto"/>
        <w:bottom w:val="none" w:sz="0" w:space="0" w:color="auto"/>
        <w:right w:val="none" w:sz="0" w:space="0" w:color="auto"/>
      </w:divBdr>
    </w:div>
    <w:div w:id="324943014">
      <w:marLeft w:val="480"/>
      <w:marRight w:val="0"/>
      <w:marTop w:val="0"/>
      <w:marBottom w:val="0"/>
      <w:divBdr>
        <w:top w:val="none" w:sz="0" w:space="0" w:color="auto"/>
        <w:left w:val="none" w:sz="0" w:space="0" w:color="auto"/>
        <w:bottom w:val="none" w:sz="0" w:space="0" w:color="auto"/>
        <w:right w:val="none" w:sz="0" w:space="0" w:color="auto"/>
      </w:divBdr>
    </w:div>
    <w:div w:id="325130563">
      <w:marLeft w:val="480"/>
      <w:marRight w:val="0"/>
      <w:marTop w:val="0"/>
      <w:marBottom w:val="0"/>
      <w:divBdr>
        <w:top w:val="none" w:sz="0" w:space="0" w:color="auto"/>
        <w:left w:val="none" w:sz="0" w:space="0" w:color="auto"/>
        <w:bottom w:val="none" w:sz="0" w:space="0" w:color="auto"/>
        <w:right w:val="none" w:sz="0" w:space="0" w:color="auto"/>
      </w:divBdr>
    </w:div>
    <w:div w:id="325209090">
      <w:marLeft w:val="480"/>
      <w:marRight w:val="0"/>
      <w:marTop w:val="0"/>
      <w:marBottom w:val="0"/>
      <w:divBdr>
        <w:top w:val="none" w:sz="0" w:space="0" w:color="auto"/>
        <w:left w:val="none" w:sz="0" w:space="0" w:color="auto"/>
        <w:bottom w:val="none" w:sz="0" w:space="0" w:color="auto"/>
        <w:right w:val="none" w:sz="0" w:space="0" w:color="auto"/>
      </w:divBdr>
    </w:div>
    <w:div w:id="325280848">
      <w:marLeft w:val="480"/>
      <w:marRight w:val="0"/>
      <w:marTop w:val="0"/>
      <w:marBottom w:val="0"/>
      <w:divBdr>
        <w:top w:val="none" w:sz="0" w:space="0" w:color="auto"/>
        <w:left w:val="none" w:sz="0" w:space="0" w:color="auto"/>
        <w:bottom w:val="none" w:sz="0" w:space="0" w:color="auto"/>
        <w:right w:val="none" w:sz="0" w:space="0" w:color="auto"/>
      </w:divBdr>
    </w:div>
    <w:div w:id="326136950">
      <w:marLeft w:val="480"/>
      <w:marRight w:val="0"/>
      <w:marTop w:val="0"/>
      <w:marBottom w:val="0"/>
      <w:divBdr>
        <w:top w:val="none" w:sz="0" w:space="0" w:color="auto"/>
        <w:left w:val="none" w:sz="0" w:space="0" w:color="auto"/>
        <w:bottom w:val="none" w:sz="0" w:space="0" w:color="auto"/>
        <w:right w:val="none" w:sz="0" w:space="0" w:color="auto"/>
      </w:divBdr>
    </w:div>
    <w:div w:id="326250948">
      <w:marLeft w:val="480"/>
      <w:marRight w:val="0"/>
      <w:marTop w:val="0"/>
      <w:marBottom w:val="0"/>
      <w:divBdr>
        <w:top w:val="none" w:sz="0" w:space="0" w:color="auto"/>
        <w:left w:val="none" w:sz="0" w:space="0" w:color="auto"/>
        <w:bottom w:val="none" w:sz="0" w:space="0" w:color="auto"/>
        <w:right w:val="none" w:sz="0" w:space="0" w:color="auto"/>
      </w:divBdr>
    </w:div>
    <w:div w:id="326713546">
      <w:marLeft w:val="480"/>
      <w:marRight w:val="0"/>
      <w:marTop w:val="0"/>
      <w:marBottom w:val="0"/>
      <w:divBdr>
        <w:top w:val="none" w:sz="0" w:space="0" w:color="auto"/>
        <w:left w:val="none" w:sz="0" w:space="0" w:color="auto"/>
        <w:bottom w:val="none" w:sz="0" w:space="0" w:color="auto"/>
        <w:right w:val="none" w:sz="0" w:space="0" w:color="auto"/>
      </w:divBdr>
    </w:div>
    <w:div w:id="326833426">
      <w:marLeft w:val="480"/>
      <w:marRight w:val="0"/>
      <w:marTop w:val="0"/>
      <w:marBottom w:val="0"/>
      <w:divBdr>
        <w:top w:val="none" w:sz="0" w:space="0" w:color="auto"/>
        <w:left w:val="none" w:sz="0" w:space="0" w:color="auto"/>
        <w:bottom w:val="none" w:sz="0" w:space="0" w:color="auto"/>
        <w:right w:val="none" w:sz="0" w:space="0" w:color="auto"/>
      </w:divBdr>
    </w:div>
    <w:div w:id="326978846">
      <w:marLeft w:val="480"/>
      <w:marRight w:val="0"/>
      <w:marTop w:val="0"/>
      <w:marBottom w:val="0"/>
      <w:divBdr>
        <w:top w:val="none" w:sz="0" w:space="0" w:color="auto"/>
        <w:left w:val="none" w:sz="0" w:space="0" w:color="auto"/>
        <w:bottom w:val="none" w:sz="0" w:space="0" w:color="auto"/>
        <w:right w:val="none" w:sz="0" w:space="0" w:color="auto"/>
      </w:divBdr>
    </w:div>
    <w:div w:id="326980365">
      <w:marLeft w:val="480"/>
      <w:marRight w:val="0"/>
      <w:marTop w:val="0"/>
      <w:marBottom w:val="0"/>
      <w:divBdr>
        <w:top w:val="none" w:sz="0" w:space="0" w:color="auto"/>
        <w:left w:val="none" w:sz="0" w:space="0" w:color="auto"/>
        <w:bottom w:val="none" w:sz="0" w:space="0" w:color="auto"/>
        <w:right w:val="none" w:sz="0" w:space="0" w:color="auto"/>
      </w:divBdr>
    </w:div>
    <w:div w:id="327371752">
      <w:marLeft w:val="480"/>
      <w:marRight w:val="0"/>
      <w:marTop w:val="0"/>
      <w:marBottom w:val="0"/>
      <w:divBdr>
        <w:top w:val="none" w:sz="0" w:space="0" w:color="auto"/>
        <w:left w:val="none" w:sz="0" w:space="0" w:color="auto"/>
        <w:bottom w:val="none" w:sz="0" w:space="0" w:color="auto"/>
        <w:right w:val="none" w:sz="0" w:space="0" w:color="auto"/>
      </w:divBdr>
    </w:div>
    <w:div w:id="327753100">
      <w:marLeft w:val="480"/>
      <w:marRight w:val="0"/>
      <w:marTop w:val="0"/>
      <w:marBottom w:val="0"/>
      <w:divBdr>
        <w:top w:val="none" w:sz="0" w:space="0" w:color="auto"/>
        <w:left w:val="none" w:sz="0" w:space="0" w:color="auto"/>
        <w:bottom w:val="none" w:sz="0" w:space="0" w:color="auto"/>
        <w:right w:val="none" w:sz="0" w:space="0" w:color="auto"/>
      </w:divBdr>
    </w:div>
    <w:div w:id="327830918">
      <w:marLeft w:val="480"/>
      <w:marRight w:val="0"/>
      <w:marTop w:val="0"/>
      <w:marBottom w:val="0"/>
      <w:divBdr>
        <w:top w:val="none" w:sz="0" w:space="0" w:color="auto"/>
        <w:left w:val="none" w:sz="0" w:space="0" w:color="auto"/>
        <w:bottom w:val="none" w:sz="0" w:space="0" w:color="auto"/>
        <w:right w:val="none" w:sz="0" w:space="0" w:color="auto"/>
      </w:divBdr>
    </w:div>
    <w:div w:id="327833304">
      <w:marLeft w:val="480"/>
      <w:marRight w:val="0"/>
      <w:marTop w:val="0"/>
      <w:marBottom w:val="0"/>
      <w:divBdr>
        <w:top w:val="none" w:sz="0" w:space="0" w:color="auto"/>
        <w:left w:val="none" w:sz="0" w:space="0" w:color="auto"/>
        <w:bottom w:val="none" w:sz="0" w:space="0" w:color="auto"/>
        <w:right w:val="none" w:sz="0" w:space="0" w:color="auto"/>
      </w:divBdr>
    </w:div>
    <w:div w:id="328288132">
      <w:marLeft w:val="480"/>
      <w:marRight w:val="0"/>
      <w:marTop w:val="0"/>
      <w:marBottom w:val="0"/>
      <w:divBdr>
        <w:top w:val="none" w:sz="0" w:space="0" w:color="auto"/>
        <w:left w:val="none" w:sz="0" w:space="0" w:color="auto"/>
        <w:bottom w:val="none" w:sz="0" w:space="0" w:color="auto"/>
        <w:right w:val="none" w:sz="0" w:space="0" w:color="auto"/>
      </w:divBdr>
    </w:div>
    <w:div w:id="328363288">
      <w:marLeft w:val="480"/>
      <w:marRight w:val="0"/>
      <w:marTop w:val="0"/>
      <w:marBottom w:val="0"/>
      <w:divBdr>
        <w:top w:val="none" w:sz="0" w:space="0" w:color="auto"/>
        <w:left w:val="none" w:sz="0" w:space="0" w:color="auto"/>
        <w:bottom w:val="none" w:sz="0" w:space="0" w:color="auto"/>
        <w:right w:val="none" w:sz="0" w:space="0" w:color="auto"/>
      </w:divBdr>
    </w:div>
    <w:div w:id="328365404">
      <w:marLeft w:val="480"/>
      <w:marRight w:val="0"/>
      <w:marTop w:val="0"/>
      <w:marBottom w:val="0"/>
      <w:divBdr>
        <w:top w:val="none" w:sz="0" w:space="0" w:color="auto"/>
        <w:left w:val="none" w:sz="0" w:space="0" w:color="auto"/>
        <w:bottom w:val="none" w:sz="0" w:space="0" w:color="auto"/>
        <w:right w:val="none" w:sz="0" w:space="0" w:color="auto"/>
      </w:divBdr>
    </w:div>
    <w:div w:id="328560428">
      <w:marLeft w:val="480"/>
      <w:marRight w:val="0"/>
      <w:marTop w:val="0"/>
      <w:marBottom w:val="0"/>
      <w:divBdr>
        <w:top w:val="none" w:sz="0" w:space="0" w:color="auto"/>
        <w:left w:val="none" w:sz="0" w:space="0" w:color="auto"/>
        <w:bottom w:val="none" w:sz="0" w:space="0" w:color="auto"/>
        <w:right w:val="none" w:sz="0" w:space="0" w:color="auto"/>
      </w:divBdr>
    </w:div>
    <w:div w:id="328560659">
      <w:marLeft w:val="480"/>
      <w:marRight w:val="0"/>
      <w:marTop w:val="0"/>
      <w:marBottom w:val="0"/>
      <w:divBdr>
        <w:top w:val="none" w:sz="0" w:space="0" w:color="auto"/>
        <w:left w:val="none" w:sz="0" w:space="0" w:color="auto"/>
        <w:bottom w:val="none" w:sz="0" w:space="0" w:color="auto"/>
        <w:right w:val="none" w:sz="0" w:space="0" w:color="auto"/>
      </w:divBdr>
    </w:div>
    <w:div w:id="329022264">
      <w:marLeft w:val="480"/>
      <w:marRight w:val="0"/>
      <w:marTop w:val="0"/>
      <w:marBottom w:val="0"/>
      <w:divBdr>
        <w:top w:val="none" w:sz="0" w:space="0" w:color="auto"/>
        <w:left w:val="none" w:sz="0" w:space="0" w:color="auto"/>
        <w:bottom w:val="none" w:sz="0" w:space="0" w:color="auto"/>
        <w:right w:val="none" w:sz="0" w:space="0" w:color="auto"/>
      </w:divBdr>
    </w:div>
    <w:div w:id="329143287">
      <w:marLeft w:val="480"/>
      <w:marRight w:val="0"/>
      <w:marTop w:val="0"/>
      <w:marBottom w:val="0"/>
      <w:divBdr>
        <w:top w:val="none" w:sz="0" w:space="0" w:color="auto"/>
        <w:left w:val="none" w:sz="0" w:space="0" w:color="auto"/>
        <w:bottom w:val="none" w:sz="0" w:space="0" w:color="auto"/>
        <w:right w:val="none" w:sz="0" w:space="0" w:color="auto"/>
      </w:divBdr>
    </w:div>
    <w:div w:id="329144889">
      <w:marLeft w:val="480"/>
      <w:marRight w:val="0"/>
      <w:marTop w:val="0"/>
      <w:marBottom w:val="0"/>
      <w:divBdr>
        <w:top w:val="none" w:sz="0" w:space="0" w:color="auto"/>
        <w:left w:val="none" w:sz="0" w:space="0" w:color="auto"/>
        <w:bottom w:val="none" w:sz="0" w:space="0" w:color="auto"/>
        <w:right w:val="none" w:sz="0" w:space="0" w:color="auto"/>
      </w:divBdr>
    </w:div>
    <w:div w:id="329456225">
      <w:marLeft w:val="480"/>
      <w:marRight w:val="0"/>
      <w:marTop w:val="0"/>
      <w:marBottom w:val="0"/>
      <w:divBdr>
        <w:top w:val="none" w:sz="0" w:space="0" w:color="auto"/>
        <w:left w:val="none" w:sz="0" w:space="0" w:color="auto"/>
        <w:bottom w:val="none" w:sz="0" w:space="0" w:color="auto"/>
        <w:right w:val="none" w:sz="0" w:space="0" w:color="auto"/>
      </w:divBdr>
    </w:div>
    <w:div w:id="329799021">
      <w:marLeft w:val="480"/>
      <w:marRight w:val="0"/>
      <w:marTop w:val="0"/>
      <w:marBottom w:val="0"/>
      <w:divBdr>
        <w:top w:val="none" w:sz="0" w:space="0" w:color="auto"/>
        <w:left w:val="none" w:sz="0" w:space="0" w:color="auto"/>
        <w:bottom w:val="none" w:sz="0" w:space="0" w:color="auto"/>
        <w:right w:val="none" w:sz="0" w:space="0" w:color="auto"/>
      </w:divBdr>
    </w:div>
    <w:div w:id="329873834">
      <w:marLeft w:val="480"/>
      <w:marRight w:val="0"/>
      <w:marTop w:val="0"/>
      <w:marBottom w:val="0"/>
      <w:divBdr>
        <w:top w:val="none" w:sz="0" w:space="0" w:color="auto"/>
        <w:left w:val="none" w:sz="0" w:space="0" w:color="auto"/>
        <w:bottom w:val="none" w:sz="0" w:space="0" w:color="auto"/>
        <w:right w:val="none" w:sz="0" w:space="0" w:color="auto"/>
      </w:divBdr>
    </w:div>
    <w:div w:id="329990907">
      <w:marLeft w:val="480"/>
      <w:marRight w:val="0"/>
      <w:marTop w:val="0"/>
      <w:marBottom w:val="0"/>
      <w:divBdr>
        <w:top w:val="none" w:sz="0" w:space="0" w:color="auto"/>
        <w:left w:val="none" w:sz="0" w:space="0" w:color="auto"/>
        <w:bottom w:val="none" w:sz="0" w:space="0" w:color="auto"/>
        <w:right w:val="none" w:sz="0" w:space="0" w:color="auto"/>
      </w:divBdr>
    </w:div>
    <w:div w:id="330105996">
      <w:marLeft w:val="480"/>
      <w:marRight w:val="0"/>
      <w:marTop w:val="0"/>
      <w:marBottom w:val="0"/>
      <w:divBdr>
        <w:top w:val="none" w:sz="0" w:space="0" w:color="auto"/>
        <w:left w:val="none" w:sz="0" w:space="0" w:color="auto"/>
        <w:bottom w:val="none" w:sz="0" w:space="0" w:color="auto"/>
        <w:right w:val="none" w:sz="0" w:space="0" w:color="auto"/>
      </w:divBdr>
    </w:div>
    <w:div w:id="330180571">
      <w:marLeft w:val="480"/>
      <w:marRight w:val="0"/>
      <w:marTop w:val="0"/>
      <w:marBottom w:val="0"/>
      <w:divBdr>
        <w:top w:val="none" w:sz="0" w:space="0" w:color="auto"/>
        <w:left w:val="none" w:sz="0" w:space="0" w:color="auto"/>
        <w:bottom w:val="none" w:sz="0" w:space="0" w:color="auto"/>
        <w:right w:val="none" w:sz="0" w:space="0" w:color="auto"/>
      </w:divBdr>
    </w:div>
    <w:div w:id="330572926">
      <w:marLeft w:val="480"/>
      <w:marRight w:val="0"/>
      <w:marTop w:val="0"/>
      <w:marBottom w:val="0"/>
      <w:divBdr>
        <w:top w:val="none" w:sz="0" w:space="0" w:color="auto"/>
        <w:left w:val="none" w:sz="0" w:space="0" w:color="auto"/>
        <w:bottom w:val="none" w:sz="0" w:space="0" w:color="auto"/>
        <w:right w:val="none" w:sz="0" w:space="0" w:color="auto"/>
      </w:divBdr>
    </w:div>
    <w:div w:id="330644766">
      <w:marLeft w:val="480"/>
      <w:marRight w:val="0"/>
      <w:marTop w:val="0"/>
      <w:marBottom w:val="0"/>
      <w:divBdr>
        <w:top w:val="none" w:sz="0" w:space="0" w:color="auto"/>
        <w:left w:val="none" w:sz="0" w:space="0" w:color="auto"/>
        <w:bottom w:val="none" w:sz="0" w:space="0" w:color="auto"/>
        <w:right w:val="none" w:sz="0" w:space="0" w:color="auto"/>
      </w:divBdr>
    </w:div>
    <w:div w:id="330835793">
      <w:marLeft w:val="480"/>
      <w:marRight w:val="0"/>
      <w:marTop w:val="0"/>
      <w:marBottom w:val="0"/>
      <w:divBdr>
        <w:top w:val="none" w:sz="0" w:space="0" w:color="auto"/>
        <w:left w:val="none" w:sz="0" w:space="0" w:color="auto"/>
        <w:bottom w:val="none" w:sz="0" w:space="0" w:color="auto"/>
        <w:right w:val="none" w:sz="0" w:space="0" w:color="auto"/>
      </w:divBdr>
    </w:div>
    <w:div w:id="331641636">
      <w:marLeft w:val="480"/>
      <w:marRight w:val="0"/>
      <w:marTop w:val="0"/>
      <w:marBottom w:val="0"/>
      <w:divBdr>
        <w:top w:val="none" w:sz="0" w:space="0" w:color="auto"/>
        <w:left w:val="none" w:sz="0" w:space="0" w:color="auto"/>
        <w:bottom w:val="none" w:sz="0" w:space="0" w:color="auto"/>
        <w:right w:val="none" w:sz="0" w:space="0" w:color="auto"/>
      </w:divBdr>
    </w:div>
    <w:div w:id="331837797">
      <w:marLeft w:val="480"/>
      <w:marRight w:val="0"/>
      <w:marTop w:val="0"/>
      <w:marBottom w:val="0"/>
      <w:divBdr>
        <w:top w:val="none" w:sz="0" w:space="0" w:color="auto"/>
        <w:left w:val="none" w:sz="0" w:space="0" w:color="auto"/>
        <w:bottom w:val="none" w:sz="0" w:space="0" w:color="auto"/>
        <w:right w:val="none" w:sz="0" w:space="0" w:color="auto"/>
      </w:divBdr>
    </w:div>
    <w:div w:id="331883107">
      <w:marLeft w:val="480"/>
      <w:marRight w:val="0"/>
      <w:marTop w:val="0"/>
      <w:marBottom w:val="0"/>
      <w:divBdr>
        <w:top w:val="none" w:sz="0" w:space="0" w:color="auto"/>
        <w:left w:val="none" w:sz="0" w:space="0" w:color="auto"/>
        <w:bottom w:val="none" w:sz="0" w:space="0" w:color="auto"/>
        <w:right w:val="none" w:sz="0" w:space="0" w:color="auto"/>
      </w:divBdr>
    </w:div>
    <w:div w:id="332341067">
      <w:marLeft w:val="480"/>
      <w:marRight w:val="0"/>
      <w:marTop w:val="0"/>
      <w:marBottom w:val="0"/>
      <w:divBdr>
        <w:top w:val="none" w:sz="0" w:space="0" w:color="auto"/>
        <w:left w:val="none" w:sz="0" w:space="0" w:color="auto"/>
        <w:bottom w:val="none" w:sz="0" w:space="0" w:color="auto"/>
        <w:right w:val="none" w:sz="0" w:space="0" w:color="auto"/>
      </w:divBdr>
    </w:div>
    <w:div w:id="332533405">
      <w:marLeft w:val="480"/>
      <w:marRight w:val="0"/>
      <w:marTop w:val="0"/>
      <w:marBottom w:val="0"/>
      <w:divBdr>
        <w:top w:val="none" w:sz="0" w:space="0" w:color="auto"/>
        <w:left w:val="none" w:sz="0" w:space="0" w:color="auto"/>
        <w:bottom w:val="none" w:sz="0" w:space="0" w:color="auto"/>
        <w:right w:val="none" w:sz="0" w:space="0" w:color="auto"/>
      </w:divBdr>
    </w:div>
    <w:div w:id="332684311">
      <w:bodyDiv w:val="1"/>
      <w:marLeft w:val="0"/>
      <w:marRight w:val="0"/>
      <w:marTop w:val="0"/>
      <w:marBottom w:val="0"/>
      <w:divBdr>
        <w:top w:val="none" w:sz="0" w:space="0" w:color="auto"/>
        <w:left w:val="none" w:sz="0" w:space="0" w:color="auto"/>
        <w:bottom w:val="none" w:sz="0" w:space="0" w:color="auto"/>
        <w:right w:val="none" w:sz="0" w:space="0" w:color="auto"/>
      </w:divBdr>
    </w:div>
    <w:div w:id="332874106">
      <w:marLeft w:val="480"/>
      <w:marRight w:val="0"/>
      <w:marTop w:val="0"/>
      <w:marBottom w:val="0"/>
      <w:divBdr>
        <w:top w:val="none" w:sz="0" w:space="0" w:color="auto"/>
        <w:left w:val="none" w:sz="0" w:space="0" w:color="auto"/>
        <w:bottom w:val="none" w:sz="0" w:space="0" w:color="auto"/>
        <w:right w:val="none" w:sz="0" w:space="0" w:color="auto"/>
      </w:divBdr>
    </w:div>
    <w:div w:id="332996156">
      <w:marLeft w:val="480"/>
      <w:marRight w:val="0"/>
      <w:marTop w:val="0"/>
      <w:marBottom w:val="0"/>
      <w:divBdr>
        <w:top w:val="none" w:sz="0" w:space="0" w:color="auto"/>
        <w:left w:val="none" w:sz="0" w:space="0" w:color="auto"/>
        <w:bottom w:val="none" w:sz="0" w:space="0" w:color="auto"/>
        <w:right w:val="none" w:sz="0" w:space="0" w:color="auto"/>
      </w:divBdr>
    </w:div>
    <w:div w:id="333069684">
      <w:marLeft w:val="480"/>
      <w:marRight w:val="0"/>
      <w:marTop w:val="0"/>
      <w:marBottom w:val="0"/>
      <w:divBdr>
        <w:top w:val="none" w:sz="0" w:space="0" w:color="auto"/>
        <w:left w:val="none" w:sz="0" w:space="0" w:color="auto"/>
        <w:bottom w:val="none" w:sz="0" w:space="0" w:color="auto"/>
        <w:right w:val="none" w:sz="0" w:space="0" w:color="auto"/>
      </w:divBdr>
    </w:div>
    <w:div w:id="333071631">
      <w:marLeft w:val="480"/>
      <w:marRight w:val="0"/>
      <w:marTop w:val="0"/>
      <w:marBottom w:val="0"/>
      <w:divBdr>
        <w:top w:val="none" w:sz="0" w:space="0" w:color="auto"/>
        <w:left w:val="none" w:sz="0" w:space="0" w:color="auto"/>
        <w:bottom w:val="none" w:sz="0" w:space="0" w:color="auto"/>
        <w:right w:val="none" w:sz="0" w:space="0" w:color="auto"/>
      </w:divBdr>
    </w:div>
    <w:div w:id="333267116">
      <w:marLeft w:val="480"/>
      <w:marRight w:val="0"/>
      <w:marTop w:val="0"/>
      <w:marBottom w:val="0"/>
      <w:divBdr>
        <w:top w:val="none" w:sz="0" w:space="0" w:color="auto"/>
        <w:left w:val="none" w:sz="0" w:space="0" w:color="auto"/>
        <w:bottom w:val="none" w:sz="0" w:space="0" w:color="auto"/>
        <w:right w:val="none" w:sz="0" w:space="0" w:color="auto"/>
      </w:divBdr>
    </w:div>
    <w:div w:id="333609259">
      <w:marLeft w:val="480"/>
      <w:marRight w:val="0"/>
      <w:marTop w:val="0"/>
      <w:marBottom w:val="0"/>
      <w:divBdr>
        <w:top w:val="none" w:sz="0" w:space="0" w:color="auto"/>
        <w:left w:val="none" w:sz="0" w:space="0" w:color="auto"/>
        <w:bottom w:val="none" w:sz="0" w:space="0" w:color="auto"/>
        <w:right w:val="none" w:sz="0" w:space="0" w:color="auto"/>
      </w:divBdr>
    </w:div>
    <w:div w:id="333802875">
      <w:marLeft w:val="480"/>
      <w:marRight w:val="0"/>
      <w:marTop w:val="0"/>
      <w:marBottom w:val="0"/>
      <w:divBdr>
        <w:top w:val="none" w:sz="0" w:space="0" w:color="auto"/>
        <w:left w:val="none" w:sz="0" w:space="0" w:color="auto"/>
        <w:bottom w:val="none" w:sz="0" w:space="0" w:color="auto"/>
        <w:right w:val="none" w:sz="0" w:space="0" w:color="auto"/>
      </w:divBdr>
    </w:div>
    <w:div w:id="333845133">
      <w:marLeft w:val="480"/>
      <w:marRight w:val="0"/>
      <w:marTop w:val="0"/>
      <w:marBottom w:val="0"/>
      <w:divBdr>
        <w:top w:val="none" w:sz="0" w:space="0" w:color="auto"/>
        <w:left w:val="none" w:sz="0" w:space="0" w:color="auto"/>
        <w:bottom w:val="none" w:sz="0" w:space="0" w:color="auto"/>
        <w:right w:val="none" w:sz="0" w:space="0" w:color="auto"/>
      </w:divBdr>
    </w:div>
    <w:div w:id="334067588">
      <w:marLeft w:val="480"/>
      <w:marRight w:val="0"/>
      <w:marTop w:val="0"/>
      <w:marBottom w:val="0"/>
      <w:divBdr>
        <w:top w:val="none" w:sz="0" w:space="0" w:color="auto"/>
        <w:left w:val="none" w:sz="0" w:space="0" w:color="auto"/>
        <w:bottom w:val="none" w:sz="0" w:space="0" w:color="auto"/>
        <w:right w:val="none" w:sz="0" w:space="0" w:color="auto"/>
      </w:divBdr>
    </w:div>
    <w:div w:id="334187739">
      <w:marLeft w:val="480"/>
      <w:marRight w:val="0"/>
      <w:marTop w:val="0"/>
      <w:marBottom w:val="0"/>
      <w:divBdr>
        <w:top w:val="none" w:sz="0" w:space="0" w:color="auto"/>
        <w:left w:val="none" w:sz="0" w:space="0" w:color="auto"/>
        <w:bottom w:val="none" w:sz="0" w:space="0" w:color="auto"/>
        <w:right w:val="none" w:sz="0" w:space="0" w:color="auto"/>
      </w:divBdr>
    </w:div>
    <w:div w:id="334261426">
      <w:marLeft w:val="480"/>
      <w:marRight w:val="0"/>
      <w:marTop w:val="0"/>
      <w:marBottom w:val="0"/>
      <w:divBdr>
        <w:top w:val="none" w:sz="0" w:space="0" w:color="auto"/>
        <w:left w:val="none" w:sz="0" w:space="0" w:color="auto"/>
        <w:bottom w:val="none" w:sz="0" w:space="0" w:color="auto"/>
        <w:right w:val="none" w:sz="0" w:space="0" w:color="auto"/>
      </w:divBdr>
    </w:div>
    <w:div w:id="334311773">
      <w:marLeft w:val="480"/>
      <w:marRight w:val="0"/>
      <w:marTop w:val="0"/>
      <w:marBottom w:val="0"/>
      <w:divBdr>
        <w:top w:val="none" w:sz="0" w:space="0" w:color="auto"/>
        <w:left w:val="none" w:sz="0" w:space="0" w:color="auto"/>
        <w:bottom w:val="none" w:sz="0" w:space="0" w:color="auto"/>
        <w:right w:val="none" w:sz="0" w:space="0" w:color="auto"/>
      </w:divBdr>
    </w:div>
    <w:div w:id="334380893">
      <w:marLeft w:val="480"/>
      <w:marRight w:val="0"/>
      <w:marTop w:val="0"/>
      <w:marBottom w:val="0"/>
      <w:divBdr>
        <w:top w:val="none" w:sz="0" w:space="0" w:color="auto"/>
        <w:left w:val="none" w:sz="0" w:space="0" w:color="auto"/>
        <w:bottom w:val="none" w:sz="0" w:space="0" w:color="auto"/>
        <w:right w:val="none" w:sz="0" w:space="0" w:color="auto"/>
      </w:divBdr>
    </w:div>
    <w:div w:id="334383481">
      <w:marLeft w:val="480"/>
      <w:marRight w:val="0"/>
      <w:marTop w:val="0"/>
      <w:marBottom w:val="0"/>
      <w:divBdr>
        <w:top w:val="none" w:sz="0" w:space="0" w:color="auto"/>
        <w:left w:val="none" w:sz="0" w:space="0" w:color="auto"/>
        <w:bottom w:val="none" w:sz="0" w:space="0" w:color="auto"/>
        <w:right w:val="none" w:sz="0" w:space="0" w:color="auto"/>
      </w:divBdr>
    </w:div>
    <w:div w:id="334455833">
      <w:marLeft w:val="480"/>
      <w:marRight w:val="0"/>
      <w:marTop w:val="0"/>
      <w:marBottom w:val="0"/>
      <w:divBdr>
        <w:top w:val="none" w:sz="0" w:space="0" w:color="auto"/>
        <w:left w:val="none" w:sz="0" w:space="0" w:color="auto"/>
        <w:bottom w:val="none" w:sz="0" w:space="0" w:color="auto"/>
        <w:right w:val="none" w:sz="0" w:space="0" w:color="auto"/>
      </w:divBdr>
    </w:div>
    <w:div w:id="334958577">
      <w:marLeft w:val="480"/>
      <w:marRight w:val="0"/>
      <w:marTop w:val="0"/>
      <w:marBottom w:val="0"/>
      <w:divBdr>
        <w:top w:val="none" w:sz="0" w:space="0" w:color="auto"/>
        <w:left w:val="none" w:sz="0" w:space="0" w:color="auto"/>
        <w:bottom w:val="none" w:sz="0" w:space="0" w:color="auto"/>
        <w:right w:val="none" w:sz="0" w:space="0" w:color="auto"/>
      </w:divBdr>
    </w:div>
    <w:div w:id="335815759">
      <w:marLeft w:val="480"/>
      <w:marRight w:val="0"/>
      <w:marTop w:val="0"/>
      <w:marBottom w:val="0"/>
      <w:divBdr>
        <w:top w:val="none" w:sz="0" w:space="0" w:color="auto"/>
        <w:left w:val="none" w:sz="0" w:space="0" w:color="auto"/>
        <w:bottom w:val="none" w:sz="0" w:space="0" w:color="auto"/>
        <w:right w:val="none" w:sz="0" w:space="0" w:color="auto"/>
      </w:divBdr>
    </w:div>
    <w:div w:id="335956850">
      <w:marLeft w:val="480"/>
      <w:marRight w:val="0"/>
      <w:marTop w:val="0"/>
      <w:marBottom w:val="0"/>
      <w:divBdr>
        <w:top w:val="none" w:sz="0" w:space="0" w:color="auto"/>
        <w:left w:val="none" w:sz="0" w:space="0" w:color="auto"/>
        <w:bottom w:val="none" w:sz="0" w:space="0" w:color="auto"/>
        <w:right w:val="none" w:sz="0" w:space="0" w:color="auto"/>
      </w:divBdr>
    </w:div>
    <w:div w:id="335959049">
      <w:marLeft w:val="480"/>
      <w:marRight w:val="0"/>
      <w:marTop w:val="0"/>
      <w:marBottom w:val="0"/>
      <w:divBdr>
        <w:top w:val="none" w:sz="0" w:space="0" w:color="auto"/>
        <w:left w:val="none" w:sz="0" w:space="0" w:color="auto"/>
        <w:bottom w:val="none" w:sz="0" w:space="0" w:color="auto"/>
        <w:right w:val="none" w:sz="0" w:space="0" w:color="auto"/>
      </w:divBdr>
    </w:div>
    <w:div w:id="336079065">
      <w:marLeft w:val="480"/>
      <w:marRight w:val="0"/>
      <w:marTop w:val="0"/>
      <w:marBottom w:val="0"/>
      <w:divBdr>
        <w:top w:val="none" w:sz="0" w:space="0" w:color="auto"/>
        <w:left w:val="none" w:sz="0" w:space="0" w:color="auto"/>
        <w:bottom w:val="none" w:sz="0" w:space="0" w:color="auto"/>
        <w:right w:val="none" w:sz="0" w:space="0" w:color="auto"/>
      </w:divBdr>
    </w:div>
    <w:div w:id="336541808">
      <w:marLeft w:val="480"/>
      <w:marRight w:val="0"/>
      <w:marTop w:val="0"/>
      <w:marBottom w:val="0"/>
      <w:divBdr>
        <w:top w:val="none" w:sz="0" w:space="0" w:color="auto"/>
        <w:left w:val="none" w:sz="0" w:space="0" w:color="auto"/>
        <w:bottom w:val="none" w:sz="0" w:space="0" w:color="auto"/>
        <w:right w:val="none" w:sz="0" w:space="0" w:color="auto"/>
      </w:divBdr>
    </w:div>
    <w:div w:id="336619250">
      <w:marLeft w:val="480"/>
      <w:marRight w:val="0"/>
      <w:marTop w:val="0"/>
      <w:marBottom w:val="0"/>
      <w:divBdr>
        <w:top w:val="none" w:sz="0" w:space="0" w:color="auto"/>
        <w:left w:val="none" w:sz="0" w:space="0" w:color="auto"/>
        <w:bottom w:val="none" w:sz="0" w:space="0" w:color="auto"/>
        <w:right w:val="none" w:sz="0" w:space="0" w:color="auto"/>
      </w:divBdr>
    </w:div>
    <w:div w:id="336806926">
      <w:marLeft w:val="480"/>
      <w:marRight w:val="0"/>
      <w:marTop w:val="0"/>
      <w:marBottom w:val="0"/>
      <w:divBdr>
        <w:top w:val="none" w:sz="0" w:space="0" w:color="auto"/>
        <w:left w:val="none" w:sz="0" w:space="0" w:color="auto"/>
        <w:bottom w:val="none" w:sz="0" w:space="0" w:color="auto"/>
        <w:right w:val="none" w:sz="0" w:space="0" w:color="auto"/>
      </w:divBdr>
    </w:div>
    <w:div w:id="336811383">
      <w:marLeft w:val="480"/>
      <w:marRight w:val="0"/>
      <w:marTop w:val="0"/>
      <w:marBottom w:val="0"/>
      <w:divBdr>
        <w:top w:val="none" w:sz="0" w:space="0" w:color="auto"/>
        <w:left w:val="none" w:sz="0" w:space="0" w:color="auto"/>
        <w:bottom w:val="none" w:sz="0" w:space="0" w:color="auto"/>
        <w:right w:val="none" w:sz="0" w:space="0" w:color="auto"/>
      </w:divBdr>
    </w:div>
    <w:div w:id="336882707">
      <w:marLeft w:val="480"/>
      <w:marRight w:val="0"/>
      <w:marTop w:val="0"/>
      <w:marBottom w:val="0"/>
      <w:divBdr>
        <w:top w:val="none" w:sz="0" w:space="0" w:color="auto"/>
        <w:left w:val="none" w:sz="0" w:space="0" w:color="auto"/>
        <w:bottom w:val="none" w:sz="0" w:space="0" w:color="auto"/>
        <w:right w:val="none" w:sz="0" w:space="0" w:color="auto"/>
      </w:divBdr>
    </w:div>
    <w:div w:id="337272599">
      <w:marLeft w:val="480"/>
      <w:marRight w:val="0"/>
      <w:marTop w:val="0"/>
      <w:marBottom w:val="0"/>
      <w:divBdr>
        <w:top w:val="none" w:sz="0" w:space="0" w:color="auto"/>
        <w:left w:val="none" w:sz="0" w:space="0" w:color="auto"/>
        <w:bottom w:val="none" w:sz="0" w:space="0" w:color="auto"/>
        <w:right w:val="none" w:sz="0" w:space="0" w:color="auto"/>
      </w:divBdr>
    </w:div>
    <w:div w:id="337579820">
      <w:marLeft w:val="480"/>
      <w:marRight w:val="0"/>
      <w:marTop w:val="0"/>
      <w:marBottom w:val="0"/>
      <w:divBdr>
        <w:top w:val="none" w:sz="0" w:space="0" w:color="auto"/>
        <w:left w:val="none" w:sz="0" w:space="0" w:color="auto"/>
        <w:bottom w:val="none" w:sz="0" w:space="0" w:color="auto"/>
        <w:right w:val="none" w:sz="0" w:space="0" w:color="auto"/>
      </w:divBdr>
    </w:div>
    <w:div w:id="337732762">
      <w:marLeft w:val="480"/>
      <w:marRight w:val="0"/>
      <w:marTop w:val="0"/>
      <w:marBottom w:val="0"/>
      <w:divBdr>
        <w:top w:val="none" w:sz="0" w:space="0" w:color="auto"/>
        <w:left w:val="none" w:sz="0" w:space="0" w:color="auto"/>
        <w:bottom w:val="none" w:sz="0" w:space="0" w:color="auto"/>
        <w:right w:val="none" w:sz="0" w:space="0" w:color="auto"/>
      </w:divBdr>
    </w:div>
    <w:div w:id="338044479">
      <w:marLeft w:val="480"/>
      <w:marRight w:val="0"/>
      <w:marTop w:val="0"/>
      <w:marBottom w:val="0"/>
      <w:divBdr>
        <w:top w:val="none" w:sz="0" w:space="0" w:color="auto"/>
        <w:left w:val="none" w:sz="0" w:space="0" w:color="auto"/>
        <w:bottom w:val="none" w:sz="0" w:space="0" w:color="auto"/>
        <w:right w:val="none" w:sz="0" w:space="0" w:color="auto"/>
      </w:divBdr>
    </w:div>
    <w:div w:id="338049279">
      <w:marLeft w:val="480"/>
      <w:marRight w:val="0"/>
      <w:marTop w:val="0"/>
      <w:marBottom w:val="0"/>
      <w:divBdr>
        <w:top w:val="none" w:sz="0" w:space="0" w:color="auto"/>
        <w:left w:val="none" w:sz="0" w:space="0" w:color="auto"/>
        <w:bottom w:val="none" w:sz="0" w:space="0" w:color="auto"/>
        <w:right w:val="none" w:sz="0" w:space="0" w:color="auto"/>
      </w:divBdr>
    </w:div>
    <w:div w:id="338584920">
      <w:marLeft w:val="480"/>
      <w:marRight w:val="0"/>
      <w:marTop w:val="0"/>
      <w:marBottom w:val="0"/>
      <w:divBdr>
        <w:top w:val="none" w:sz="0" w:space="0" w:color="auto"/>
        <w:left w:val="none" w:sz="0" w:space="0" w:color="auto"/>
        <w:bottom w:val="none" w:sz="0" w:space="0" w:color="auto"/>
        <w:right w:val="none" w:sz="0" w:space="0" w:color="auto"/>
      </w:divBdr>
    </w:div>
    <w:div w:id="338895230">
      <w:marLeft w:val="480"/>
      <w:marRight w:val="0"/>
      <w:marTop w:val="0"/>
      <w:marBottom w:val="0"/>
      <w:divBdr>
        <w:top w:val="none" w:sz="0" w:space="0" w:color="auto"/>
        <w:left w:val="none" w:sz="0" w:space="0" w:color="auto"/>
        <w:bottom w:val="none" w:sz="0" w:space="0" w:color="auto"/>
        <w:right w:val="none" w:sz="0" w:space="0" w:color="auto"/>
      </w:divBdr>
    </w:div>
    <w:div w:id="338965852">
      <w:marLeft w:val="480"/>
      <w:marRight w:val="0"/>
      <w:marTop w:val="0"/>
      <w:marBottom w:val="0"/>
      <w:divBdr>
        <w:top w:val="none" w:sz="0" w:space="0" w:color="auto"/>
        <w:left w:val="none" w:sz="0" w:space="0" w:color="auto"/>
        <w:bottom w:val="none" w:sz="0" w:space="0" w:color="auto"/>
        <w:right w:val="none" w:sz="0" w:space="0" w:color="auto"/>
      </w:divBdr>
    </w:div>
    <w:div w:id="338967218">
      <w:marLeft w:val="480"/>
      <w:marRight w:val="0"/>
      <w:marTop w:val="0"/>
      <w:marBottom w:val="0"/>
      <w:divBdr>
        <w:top w:val="none" w:sz="0" w:space="0" w:color="auto"/>
        <w:left w:val="none" w:sz="0" w:space="0" w:color="auto"/>
        <w:bottom w:val="none" w:sz="0" w:space="0" w:color="auto"/>
        <w:right w:val="none" w:sz="0" w:space="0" w:color="auto"/>
      </w:divBdr>
    </w:div>
    <w:div w:id="339357690">
      <w:marLeft w:val="480"/>
      <w:marRight w:val="0"/>
      <w:marTop w:val="0"/>
      <w:marBottom w:val="0"/>
      <w:divBdr>
        <w:top w:val="none" w:sz="0" w:space="0" w:color="auto"/>
        <w:left w:val="none" w:sz="0" w:space="0" w:color="auto"/>
        <w:bottom w:val="none" w:sz="0" w:space="0" w:color="auto"/>
        <w:right w:val="none" w:sz="0" w:space="0" w:color="auto"/>
      </w:divBdr>
    </w:div>
    <w:div w:id="339548871">
      <w:marLeft w:val="480"/>
      <w:marRight w:val="0"/>
      <w:marTop w:val="0"/>
      <w:marBottom w:val="0"/>
      <w:divBdr>
        <w:top w:val="none" w:sz="0" w:space="0" w:color="auto"/>
        <w:left w:val="none" w:sz="0" w:space="0" w:color="auto"/>
        <w:bottom w:val="none" w:sz="0" w:space="0" w:color="auto"/>
        <w:right w:val="none" w:sz="0" w:space="0" w:color="auto"/>
      </w:divBdr>
    </w:div>
    <w:div w:id="339553586">
      <w:marLeft w:val="480"/>
      <w:marRight w:val="0"/>
      <w:marTop w:val="0"/>
      <w:marBottom w:val="0"/>
      <w:divBdr>
        <w:top w:val="none" w:sz="0" w:space="0" w:color="auto"/>
        <w:left w:val="none" w:sz="0" w:space="0" w:color="auto"/>
        <w:bottom w:val="none" w:sz="0" w:space="0" w:color="auto"/>
        <w:right w:val="none" w:sz="0" w:space="0" w:color="auto"/>
      </w:divBdr>
    </w:div>
    <w:div w:id="339554195">
      <w:marLeft w:val="480"/>
      <w:marRight w:val="0"/>
      <w:marTop w:val="0"/>
      <w:marBottom w:val="0"/>
      <w:divBdr>
        <w:top w:val="none" w:sz="0" w:space="0" w:color="auto"/>
        <w:left w:val="none" w:sz="0" w:space="0" w:color="auto"/>
        <w:bottom w:val="none" w:sz="0" w:space="0" w:color="auto"/>
        <w:right w:val="none" w:sz="0" w:space="0" w:color="auto"/>
      </w:divBdr>
    </w:div>
    <w:div w:id="340016122">
      <w:marLeft w:val="480"/>
      <w:marRight w:val="0"/>
      <w:marTop w:val="0"/>
      <w:marBottom w:val="0"/>
      <w:divBdr>
        <w:top w:val="none" w:sz="0" w:space="0" w:color="auto"/>
        <w:left w:val="none" w:sz="0" w:space="0" w:color="auto"/>
        <w:bottom w:val="none" w:sz="0" w:space="0" w:color="auto"/>
        <w:right w:val="none" w:sz="0" w:space="0" w:color="auto"/>
      </w:divBdr>
    </w:div>
    <w:div w:id="340207646">
      <w:marLeft w:val="480"/>
      <w:marRight w:val="0"/>
      <w:marTop w:val="0"/>
      <w:marBottom w:val="0"/>
      <w:divBdr>
        <w:top w:val="none" w:sz="0" w:space="0" w:color="auto"/>
        <w:left w:val="none" w:sz="0" w:space="0" w:color="auto"/>
        <w:bottom w:val="none" w:sz="0" w:space="0" w:color="auto"/>
        <w:right w:val="none" w:sz="0" w:space="0" w:color="auto"/>
      </w:divBdr>
    </w:div>
    <w:div w:id="340283540">
      <w:marLeft w:val="480"/>
      <w:marRight w:val="0"/>
      <w:marTop w:val="0"/>
      <w:marBottom w:val="0"/>
      <w:divBdr>
        <w:top w:val="none" w:sz="0" w:space="0" w:color="auto"/>
        <w:left w:val="none" w:sz="0" w:space="0" w:color="auto"/>
        <w:bottom w:val="none" w:sz="0" w:space="0" w:color="auto"/>
        <w:right w:val="none" w:sz="0" w:space="0" w:color="auto"/>
      </w:divBdr>
    </w:div>
    <w:div w:id="340595369">
      <w:marLeft w:val="480"/>
      <w:marRight w:val="0"/>
      <w:marTop w:val="0"/>
      <w:marBottom w:val="0"/>
      <w:divBdr>
        <w:top w:val="none" w:sz="0" w:space="0" w:color="auto"/>
        <w:left w:val="none" w:sz="0" w:space="0" w:color="auto"/>
        <w:bottom w:val="none" w:sz="0" w:space="0" w:color="auto"/>
        <w:right w:val="none" w:sz="0" w:space="0" w:color="auto"/>
      </w:divBdr>
    </w:div>
    <w:div w:id="340619820">
      <w:marLeft w:val="480"/>
      <w:marRight w:val="0"/>
      <w:marTop w:val="0"/>
      <w:marBottom w:val="0"/>
      <w:divBdr>
        <w:top w:val="none" w:sz="0" w:space="0" w:color="auto"/>
        <w:left w:val="none" w:sz="0" w:space="0" w:color="auto"/>
        <w:bottom w:val="none" w:sz="0" w:space="0" w:color="auto"/>
        <w:right w:val="none" w:sz="0" w:space="0" w:color="auto"/>
      </w:divBdr>
    </w:div>
    <w:div w:id="341514422">
      <w:marLeft w:val="480"/>
      <w:marRight w:val="0"/>
      <w:marTop w:val="0"/>
      <w:marBottom w:val="0"/>
      <w:divBdr>
        <w:top w:val="none" w:sz="0" w:space="0" w:color="auto"/>
        <w:left w:val="none" w:sz="0" w:space="0" w:color="auto"/>
        <w:bottom w:val="none" w:sz="0" w:space="0" w:color="auto"/>
        <w:right w:val="none" w:sz="0" w:space="0" w:color="auto"/>
      </w:divBdr>
    </w:div>
    <w:div w:id="341586257">
      <w:marLeft w:val="480"/>
      <w:marRight w:val="0"/>
      <w:marTop w:val="0"/>
      <w:marBottom w:val="0"/>
      <w:divBdr>
        <w:top w:val="none" w:sz="0" w:space="0" w:color="auto"/>
        <w:left w:val="none" w:sz="0" w:space="0" w:color="auto"/>
        <w:bottom w:val="none" w:sz="0" w:space="0" w:color="auto"/>
        <w:right w:val="none" w:sz="0" w:space="0" w:color="auto"/>
      </w:divBdr>
    </w:div>
    <w:div w:id="341707366">
      <w:marLeft w:val="480"/>
      <w:marRight w:val="0"/>
      <w:marTop w:val="0"/>
      <w:marBottom w:val="0"/>
      <w:divBdr>
        <w:top w:val="none" w:sz="0" w:space="0" w:color="auto"/>
        <w:left w:val="none" w:sz="0" w:space="0" w:color="auto"/>
        <w:bottom w:val="none" w:sz="0" w:space="0" w:color="auto"/>
        <w:right w:val="none" w:sz="0" w:space="0" w:color="auto"/>
      </w:divBdr>
    </w:div>
    <w:div w:id="341711956">
      <w:marLeft w:val="480"/>
      <w:marRight w:val="0"/>
      <w:marTop w:val="0"/>
      <w:marBottom w:val="0"/>
      <w:divBdr>
        <w:top w:val="none" w:sz="0" w:space="0" w:color="auto"/>
        <w:left w:val="none" w:sz="0" w:space="0" w:color="auto"/>
        <w:bottom w:val="none" w:sz="0" w:space="0" w:color="auto"/>
        <w:right w:val="none" w:sz="0" w:space="0" w:color="auto"/>
      </w:divBdr>
    </w:div>
    <w:div w:id="342440034">
      <w:marLeft w:val="480"/>
      <w:marRight w:val="0"/>
      <w:marTop w:val="0"/>
      <w:marBottom w:val="0"/>
      <w:divBdr>
        <w:top w:val="none" w:sz="0" w:space="0" w:color="auto"/>
        <w:left w:val="none" w:sz="0" w:space="0" w:color="auto"/>
        <w:bottom w:val="none" w:sz="0" w:space="0" w:color="auto"/>
        <w:right w:val="none" w:sz="0" w:space="0" w:color="auto"/>
      </w:divBdr>
    </w:div>
    <w:div w:id="342710221">
      <w:marLeft w:val="480"/>
      <w:marRight w:val="0"/>
      <w:marTop w:val="0"/>
      <w:marBottom w:val="0"/>
      <w:divBdr>
        <w:top w:val="none" w:sz="0" w:space="0" w:color="auto"/>
        <w:left w:val="none" w:sz="0" w:space="0" w:color="auto"/>
        <w:bottom w:val="none" w:sz="0" w:space="0" w:color="auto"/>
        <w:right w:val="none" w:sz="0" w:space="0" w:color="auto"/>
      </w:divBdr>
    </w:div>
    <w:div w:id="343362393">
      <w:marLeft w:val="480"/>
      <w:marRight w:val="0"/>
      <w:marTop w:val="0"/>
      <w:marBottom w:val="0"/>
      <w:divBdr>
        <w:top w:val="none" w:sz="0" w:space="0" w:color="auto"/>
        <w:left w:val="none" w:sz="0" w:space="0" w:color="auto"/>
        <w:bottom w:val="none" w:sz="0" w:space="0" w:color="auto"/>
        <w:right w:val="none" w:sz="0" w:space="0" w:color="auto"/>
      </w:divBdr>
    </w:div>
    <w:div w:id="343635089">
      <w:marLeft w:val="480"/>
      <w:marRight w:val="0"/>
      <w:marTop w:val="0"/>
      <w:marBottom w:val="0"/>
      <w:divBdr>
        <w:top w:val="none" w:sz="0" w:space="0" w:color="auto"/>
        <w:left w:val="none" w:sz="0" w:space="0" w:color="auto"/>
        <w:bottom w:val="none" w:sz="0" w:space="0" w:color="auto"/>
        <w:right w:val="none" w:sz="0" w:space="0" w:color="auto"/>
      </w:divBdr>
    </w:div>
    <w:div w:id="344288938">
      <w:marLeft w:val="480"/>
      <w:marRight w:val="0"/>
      <w:marTop w:val="0"/>
      <w:marBottom w:val="0"/>
      <w:divBdr>
        <w:top w:val="none" w:sz="0" w:space="0" w:color="auto"/>
        <w:left w:val="none" w:sz="0" w:space="0" w:color="auto"/>
        <w:bottom w:val="none" w:sz="0" w:space="0" w:color="auto"/>
        <w:right w:val="none" w:sz="0" w:space="0" w:color="auto"/>
      </w:divBdr>
    </w:div>
    <w:div w:id="344409710">
      <w:marLeft w:val="480"/>
      <w:marRight w:val="0"/>
      <w:marTop w:val="0"/>
      <w:marBottom w:val="0"/>
      <w:divBdr>
        <w:top w:val="none" w:sz="0" w:space="0" w:color="auto"/>
        <w:left w:val="none" w:sz="0" w:space="0" w:color="auto"/>
        <w:bottom w:val="none" w:sz="0" w:space="0" w:color="auto"/>
        <w:right w:val="none" w:sz="0" w:space="0" w:color="auto"/>
      </w:divBdr>
    </w:div>
    <w:div w:id="344523259">
      <w:marLeft w:val="480"/>
      <w:marRight w:val="0"/>
      <w:marTop w:val="0"/>
      <w:marBottom w:val="0"/>
      <w:divBdr>
        <w:top w:val="none" w:sz="0" w:space="0" w:color="auto"/>
        <w:left w:val="none" w:sz="0" w:space="0" w:color="auto"/>
        <w:bottom w:val="none" w:sz="0" w:space="0" w:color="auto"/>
        <w:right w:val="none" w:sz="0" w:space="0" w:color="auto"/>
      </w:divBdr>
    </w:div>
    <w:div w:id="344601418">
      <w:marLeft w:val="480"/>
      <w:marRight w:val="0"/>
      <w:marTop w:val="0"/>
      <w:marBottom w:val="0"/>
      <w:divBdr>
        <w:top w:val="none" w:sz="0" w:space="0" w:color="auto"/>
        <w:left w:val="none" w:sz="0" w:space="0" w:color="auto"/>
        <w:bottom w:val="none" w:sz="0" w:space="0" w:color="auto"/>
        <w:right w:val="none" w:sz="0" w:space="0" w:color="auto"/>
      </w:divBdr>
    </w:div>
    <w:div w:id="344602350">
      <w:marLeft w:val="480"/>
      <w:marRight w:val="0"/>
      <w:marTop w:val="0"/>
      <w:marBottom w:val="0"/>
      <w:divBdr>
        <w:top w:val="none" w:sz="0" w:space="0" w:color="auto"/>
        <w:left w:val="none" w:sz="0" w:space="0" w:color="auto"/>
        <w:bottom w:val="none" w:sz="0" w:space="0" w:color="auto"/>
        <w:right w:val="none" w:sz="0" w:space="0" w:color="auto"/>
      </w:divBdr>
    </w:div>
    <w:div w:id="344988708">
      <w:marLeft w:val="480"/>
      <w:marRight w:val="0"/>
      <w:marTop w:val="0"/>
      <w:marBottom w:val="0"/>
      <w:divBdr>
        <w:top w:val="none" w:sz="0" w:space="0" w:color="auto"/>
        <w:left w:val="none" w:sz="0" w:space="0" w:color="auto"/>
        <w:bottom w:val="none" w:sz="0" w:space="0" w:color="auto"/>
        <w:right w:val="none" w:sz="0" w:space="0" w:color="auto"/>
      </w:divBdr>
    </w:div>
    <w:div w:id="345063036">
      <w:marLeft w:val="480"/>
      <w:marRight w:val="0"/>
      <w:marTop w:val="0"/>
      <w:marBottom w:val="0"/>
      <w:divBdr>
        <w:top w:val="none" w:sz="0" w:space="0" w:color="auto"/>
        <w:left w:val="none" w:sz="0" w:space="0" w:color="auto"/>
        <w:bottom w:val="none" w:sz="0" w:space="0" w:color="auto"/>
        <w:right w:val="none" w:sz="0" w:space="0" w:color="auto"/>
      </w:divBdr>
    </w:div>
    <w:div w:id="345063624">
      <w:marLeft w:val="480"/>
      <w:marRight w:val="0"/>
      <w:marTop w:val="0"/>
      <w:marBottom w:val="0"/>
      <w:divBdr>
        <w:top w:val="none" w:sz="0" w:space="0" w:color="auto"/>
        <w:left w:val="none" w:sz="0" w:space="0" w:color="auto"/>
        <w:bottom w:val="none" w:sz="0" w:space="0" w:color="auto"/>
        <w:right w:val="none" w:sz="0" w:space="0" w:color="auto"/>
      </w:divBdr>
    </w:div>
    <w:div w:id="345180112">
      <w:marLeft w:val="480"/>
      <w:marRight w:val="0"/>
      <w:marTop w:val="0"/>
      <w:marBottom w:val="0"/>
      <w:divBdr>
        <w:top w:val="none" w:sz="0" w:space="0" w:color="auto"/>
        <w:left w:val="none" w:sz="0" w:space="0" w:color="auto"/>
        <w:bottom w:val="none" w:sz="0" w:space="0" w:color="auto"/>
        <w:right w:val="none" w:sz="0" w:space="0" w:color="auto"/>
      </w:divBdr>
    </w:div>
    <w:div w:id="345250076">
      <w:marLeft w:val="480"/>
      <w:marRight w:val="0"/>
      <w:marTop w:val="0"/>
      <w:marBottom w:val="0"/>
      <w:divBdr>
        <w:top w:val="none" w:sz="0" w:space="0" w:color="auto"/>
        <w:left w:val="none" w:sz="0" w:space="0" w:color="auto"/>
        <w:bottom w:val="none" w:sz="0" w:space="0" w:color="auto"/>
        <w:right w:val="none" w:sz="0" w:space="0" w:color="auto"/>
      </w:divBdr>
    </w:div>
    <w:div w:id="345252633">
      <w:marLeft w:val="480"/>
      <w:marRight w:val="0"/>
      <w:marTop w:val="0"/>
      <w:marBottom w:val="0"/>
      <w:divBdr>
        <w:top w:val="none" w:sz="0" w:space="0" w:color="auto"/>
        <w:left w:val="none" w:sz="0" w:space="0" w:color="auto"/>
        <w:bottom w:val="none" w:sz="0" w:space="0" w:color="auto"/>
        <w:right w:val="none" w:sz="0" w:space="0" w:color="auto"/>
      </w:divBdr>
    </w:div>
    <w:div w:id="345526133">
      <w:marLeft w:val="480"/>
      <w:marRight w:val="0"/>
      <w:marTop w:val="0"/>
      <w:marBottom w:val="0"/>
      <w:divBdr>
        <w:top w:val="none" w:sz="0" w:space="0" w:color="auto"/>
        <w:left w:val="none" w:sz="0" w:space="0" w:color="auto"/>
        <w:bottom w:val="none" w:sz="0" w:space="0" w:color="auto"/>
        <w:right w:val="none" w:sz="0" w:space="0" w:color="auto"/>
      </w:divBdr>
    </w:div>
    <w:div w:id="345835264">
      <w:marLeft w:val="480"/>
      <w:marRight w:val="0"/>
      <w:marTop w:val="0"/>
      <w:marBottom w:val="0"/>
      <w:divBdr>
        <w:top w:val="none" w:sz="0" w:space="0" w:color="auto"/>
        <w:left w:val="none" w:sz="0" w:space="0" w:color="auto"/>
        <w:bottom w:val="none" w:sz="0" w:space="0" w:color="auto"/>
        <w:right w:val="none" w:sz="0" w:space="0" w:color="auto"/>
      </w:divBdr>
    </w:div>
    <w:div w:id="345862921">
      <w:marLeft w:val="480"/>
      <w:marRight w:val="0"/>
      <w:marTop w:val="0"/>
      <w:marBottom w:val="0"/>
      <w:divBdr>
        <w:top w:val="none" w:sz="0" w:space="0" w:color="auto"/>
        <w:left w:val="none" w:sz="0" w:space="0" w:color="auto"/>
        <w:bottom w:val="none" w:sz="0" w:space="0" w:color="auto"/>
        <w:right w:val="none" w:sz="0" w:space="0" w:color="auto"/>
      </w:divBdr>
    </w:div>
    <w:div w:id="346098566">
      <w:marLeft w:val="480"/>
      <w:marRight w:val="0"/>
      <w:marTop w:val="0"/>
      <w:marBottom w:val="0"/>
      <w:divBdr>
        <w:top w:val="none" w:sz="0" w:space="0" w:color="auto"/>
        <w:left w:val="none" w:sz="0" w:space="0" w:color="auto"/>
        <w:bottom w:val="none" w:sz="0" w:space="0" w:color="auto"/>
        <w:right w:val="none" w:sz="0" w:space="0" w:color="auto"/>
      </w:divBdr>
    </w:div>
    <w:div w:id="346716446">
      <w:marLeft w:val="480"/>
      <w:marRight w:val="0"/>
      <w:marTop w:val="0"/>
      <w:marBottom w:val="0"/>
      <w:divBdr>
        <w:top w:val="none" w:sz="0" w:space="0" w:color="auto"/>
        <w:left w:val="none" w:sz="0" w:space="0" w:color="auto"/>
        <w:bottom w:val="none" w:sz="0" w:space="0" w:color="auto"/>
        <w:right w:val="none" w:sz="0" w:space="0" w:color="auto"/>
      </w:divBdr>
    </w:div>
    <w:div w:id="346754459">
      <w:marLeft w:val="480"/>
      <w:marRight w:val="0"/>
      <w:marTop w:val="0"/>
      <w:marBottom w:val="0"/>
      <w:divBdr>
        <w:top w:val="none" w:sz="0" w:space="0" w:color="auto"/>
        <w:left w:val="none" w:sz="0" w:space="0" w:color="auto"/>
        <w:bottom w:val="none" w:sz="0" w:space="0" w:color="auto"/>
        <w:right w:val="none" w:sz="0" w:space="0" w:color="auto"/>
      </w:divBdr>
    </w:div>
    <w:div w:id="346755816">
      <w:marLeft w:val="480"/>
      <w:marRight w:val="0"/>
      <w:marTop w:val="0"/>
      <w:marBottom w:val="0"/>
      <w:divBdr>
        <w:top w:val="none" w:sz="0" w:space="0" w:color="auto"/>
        <w:left w:val="none" w:sz="0" w:space="0" w:color="auto"/>
        <w:bottom w:val="none" w:sz="0" w:space="0" w:color="auto"/>
        <w:right w:val="none" w:sz="0" w:space="0" w:color="auto"/>
      </w:divBdr>
    </w:div>
    <w:div w:id="346757426">
      <w:marLeft w:val="480"/>
      <w:marRight w:val="0"/>
      <w:marTop w:val="0"/>
      <w:marBottom w:val="0"/>
      <w:divBdr>
        <w:top w:val="none" w:sz="0" w:space="0" w:color="auto"/>
        <w:left w:val="none" w:sz="0" w:space="0" w:color="auto"/>
        <w:bottom w:val="none" w:sz="0" w:space="0" w:color="auto"/>
        <w:right w:val="none" w:sz="0" w:space="0" w:color="auto"/>
      </w:divBdr>
    </w:div>
    <w:div w:id="347222466">
      <w:marLeft w:val="480"/>
      <w:marRight w:val="0"/>
      <w:marTop w:val="0"/>
      <w:marBottom w:val="0"/>
      <w:divBdr>
        <w:top w:val="none" w:sz="0" w:space="0" w:color="auto"/>
        <w:left w:val="none" w:sz="0" w:space="0" w:color="auto"/>
        <w:bottom w:val="none" w:sz="0" w:space="0" w:color="auto"/>
        <w:right w:val="none" w:sz="0" w:space="0" w:color="auto"/>
      </w:divBdr>
    </w:div>
    <w:div w:id="347370554">
      <w:marLeft w:val="480"/>
      <w:marRight w:val="0"/>
      <w:marTop w:val="0"/>
      <w:marBottom w:val="0"/>
      <w:divBdr>
        <w:top w:val="none" w:sz="0" w:space="0" w:color="auto"/>
        <w:left w:val="none" w:sz="0" w:space="0" w:color="auto"/>
        <w:bottom w:val="none" w:sz="0" w:space="0" w:color="auto"/>
        <w:right w:val="none" w:sz="0" w:space="0" w:color="auto"/>
      </w:divBdr>
    </w:div>
    <w:div w:id="347413705">
      <w:marLeft w:val="480"/>
      <w:marRight w:val="0"/>
      <w:marTop w:val="0"/>
      <w:marBottom w:val="0"/>
      <w:divBdr>
        <w:top w:val="none" w:sz="0" w:space="0" w:color="auto"/>
        <w:left w:val="none" w:sz="0" w:space="0" w:color="auto"/>
        <w:bottom w:val="none" w:sz="0" w:space="0" w:color="auto"/>
        <w:right w:val="none" w:sz="0" w:space="0" w:color="auto"/>
      </w:divBdr>
    </w:div>
    <w:div w:id="347634137">
      <w:marLeft w:val="480"/>
      <w:marRight w:val="0"/>
      <w:marTop w:val="0"/>
      <w:marBottom w:val="0"/>
      <w:divBdr>
        <w:top w:val="none" w:sz="0" w:space="0" w:color="auto"/>
        <w:left w:val="none" w:sz="0" w:space="0" w:color="auto"/>
        <w:bottom w:val="none" w:sz="0" w:space="0" w:color="auto"/>
        <w:right w:val="none" w:sz="0" w:space="0" w:color="auto"/>
      </w:divBdr>
    </w:div>
    <w:div w:id="347827951">
      <w:marLeft w:val="480"/>
      <w:marRight w:val="0"/>
      <w:marTop w:val="0"/>
      <w:marBottom w:val="0"/>
      <w:divBdr>
        <w:top w:val="none" w:sz="0" w:space="0" w:color="auto"/>
        <w:left w:val="none" w:sz="0" w:space="0" w:color="auto"/>
        <w:bottom w:val="none" w:sz="0" w:space="0" w:color="auto"/>
        <w:right w:val="none" w:sz="0" w:space="0" w:color="auto"/>
      </w:divBdr>
    </w:div>
    <w:div w:id="347946408">
      <w:marLeft w:val="480"/>
      <w:marRight w:val="0"/>
      <w:marTop w:val="0"/>
      <w:marBottom w:val="0"/>
      <w:divBdr>
        <w:top w:val="none" w:sz="0" w:space="0" w:color="auto"/>
        <w:left w:val="none" w:sz="0" w:space="0" w:color="auto"/>
        <w:bottom w:val="none" w:sz="0" w:space="0" w:color="auto"/>
        <w:right w:val="none" w:sz="0" w:space="0" w:color="auto"/>
      </w:divBdr>
    </w:div>
    <w:div w:id="348262867">
      <w:marLeft w:val="480"/>
      <w:marRight w:val="0"/>
      <w:marTop w:val="0"/>
      <w:marBottom w:val="0"/>
      <w:divBdr>
        <w:top w:val="none" w:sz="0" w:space="0" w:color="auto"/>
        <w:left w:val="none" w:sz="0" w:space="0" w:color="auto"/>
        <w:bottom w:val="none" w:sz="0" w:space="0" w:color="auto"/>
        <w:right w:val="none" w:sz="0" w:space="0" w:color="auto"/>
      </w:divBdr>
    </w:div>
    <w:div w:id="348721737">
      <w:marLeft w:val="480"/>
      <w:marRight w:val="0"/>
      <w:marTop w:val="0"/>
      <w:marBottom w:val="0"/>
      <w:divBdr>
        <w:top w:val="none" w:sz="0" w:space="0" w:color="auto"/>
        <w:left w:val="none" w:sz="0" w:space="0" w:color="auto"/>
        <w:bottom w:val="none" w:sz="0" w:space="0" w:color="auto"/>
        <w:right w:val="none" w:sz="0" w:space="0" w:color="auto"/>
      </w:divBdr>
    </w:div>
    <w:div w:id="348722656">
      <w:marLeft w:val="480"/>
      <w:marRight w:val="0"/>
      <w:marTop w:val="0"/>
      <w:marBottom w:val="0"/>
      <w:divBdr>
        <w:top w:val="none" w:sz="0" w:space="0" w:color="auto"/>
        <w:left w:val="none" w:sz="0" w:space="0" w:color="auto"/>
        <w:bottom w:val="none" w:sz="0" w:space="0" w:color="auto"/>
        <w:right w:val="none" w:sz="0" w:space="0" w:color="auto"/>
      </w:divBdr>
    </w:div>
    <w:div w:id="348801928">
      <w:marLeft w:val="480"/>
      <w:marRight w:val="0"/>
      <w:marTop w:val="0"/>
      <w:marBottom w:val="0"/>
      <w:divBdr>
        <w:top w:val="none" w:sz="0" w:space="0" w:color="auto"/>
        <w:left w:val="none" w:sz="0" w:space="0" w:color="auto"/>
        <w:bottom w:val="none" w:sz="0" w:space="0" w:color="auto"/>
        <w:right w:val="none" w:sz="0" w:space="0" w:color="auto"/>
      </w:divBdr>
    </w:div>
    <w:div w:id="348875845">
      <w:marLeft w:val="480"/>
      <w:marRight w:val="0"/>
      <w:marTop w:val="0"/>
      <w:marBottom w:val="0"/>
      <w:divBdr>
        <w:top w:val="none" w:sz="0" w:space="0" w:color="auto"/>
        <w:left w:val="none" w:sz="0" w:space="0" w:color="auto"/>
        <w:bottom w:val="none" w:sz="0" w:space="0" w:color="auto"/>
        <w:right w:val="none" w:sz="0" w:space="0" w:color="auto"/>
      </w:divBdr>
    </w:div>
    <w:div w:id="349599944">
      <w:marLeft w:val="480"/>
      <w:marRight w:val="0"/>
      <w:marTop w:val="0"/>
      <w:marBottom w:val="0"/>
      <w:divBdr>
        <w:top w:val="none" w:sz="0" w:space="0" w:color="auto"/>
        <w:left w:val="none" w:sz="0" w:space="0" w:color="auto"/>
        <w:bottom w:val="none" w:sz="0" w:space="0" w:color="auto"/>
        <w:right w:val="none" w:sz="0" w:space="0" w:color="auto"/>
      </w:divBdr>
    </w:div>
    <w:div w:id="349645923">
      <w:marLeft w:val="480"/>
      <w:marRight w:val="0"/>
      <w:marTop w:val="0"/>
      <w:marBottom w:val="0"/>
      <w:divBdr>
        <w:top w:val="none" w:sz="0" w:space="0" w:color="auto"/>
        <w:left w:val="none" w:sz="0" w:space="0" w:color="auto"/>
        <w:bottom w:val="none" w:sz="0" w:space="0" w:color="auto"/>
        <w:right w:val="none" w:sz="0" w:space="0" w:color="auto"/>
      </w:divBdr>
    </w:div>
    <w:div w:id="349649856">
      <w:marLeft w:val="480"/>
      <w:marRight w:val="0"/>
      <w:marTop w:val="0"/>
      <w:marBottom w:val="0"/>
      <w:divBdr>
        <w:top w:val="none" w:sz="0" w:space="0" w:color="auto"/>
        <w:left w:val="none" w:sz="0" w:space="0" w:color="auto"/>
        <w:bottom w:val="none" w:sz="0" w:space="0" w:color="auto"/>
        <w:right w:val="none" w:sz="0" w:space="0" w:color="auto"/>
      </w:divBdr>
    </w:div>
    <w:div w:id="349769477">
      <w:marLeft w:val="480"/>
      <w:marRight w:val="0"/>
      <w:marTop w:val="0"/>
      <w:marBottom w:val="0"/>
      <w:divBdr>
        <w:top w:val="none" w:sz="0" w:space="0" w:color="auto"/>
        <w:left w:val="none" w:sz="0" w:space="0" w:color="auto"/>
        <w:bottom w:val="none" w:sz="0" w:space="0" w:color="auto"/>
        <w:right w:val="none" w:sz="0" w:space="0" w:color="auto"/>
      </w:divBdr>
    </w:div>
    <w:div w:id="349914556">
      <w:marLeft w:val="480"/>
      <w:marRight w:val="0"/>
      <w:marTop w:val="0"/>
      <w:marBottom w:val="0"/>
      <w:divBdr>
        <w:top w:val="none" w:sz="0" w:space="0" w:color="auto"/>
        <w:left w:val="none" w:sz="0" w:space="0" w:color="auto"/>
        <w:bottom w:val="none" w:sz="0" w:space="0" w:color="auto"/>
        <w:right w:val="none" w:sz="0" w:space="0" w:color="auto"/>
      </w:divBdr>
    </w:div>
    <w:div w:id="349914585">
      <w:marLeft w:val="480"/>
      <w:marRight w:val="0"/>
      <w:marTop w:val="0"/>
      <w:marBottom w:val="0"/>
      <w:divBdr>
        <w:top w:val="none" w:sz="0" w:space="0" w:color="auto"/>
        <w:left w:val="none" w:sz="0" w:space="0" w:color="auto"/>
        <w:bottom w:val="none" w:sz="0" w:space="0" w:color="auto"/>
        <w:right w:val="none" w:sz="0" w:space="0" w:color="auto"/>
      </w:divBdr>
    </w:div>
    <w:div w:id="350110501">
      <w:marLeft w:val="480"/>
      <w:marRight w:val="0"/>
      <w:marTop w:val="0"/>
      <w:marBottom w:val="0"/>
      <w:divBdr>
        <w:top w:val="none" w:sz="0" w:space="0" w:color="auto"/>
        <w:left w:val="none" w:sz="0" w:space="0" w:color="auto"/>
        <w:bottom w:val="none" w:sz="0" w:space="0" w:color="auto"/>
        <w:right w:val="none" w:sz="0" w:space="0" w:color="auto"/>
      </w:divBdr>
    </w:div>
    <w:div w:id="350183122">
      <w:marLeft w:val="480"/>
      <w:marRight w:val="0"/>
      <w:marTop w:val="0"/>
      <w:marBottom w:val="0"/>
      <w:divBdr>
        <w:top w:val="none" w:sz="0" w:space="0" w:color="auto"/>
        <w:left w:val="none" w:sz="0" w:space="0" w:color="auto"/>
        <w:bottom w:val="none" w:sz="0" w:space="0" w:color="auto"/>
        <w:right w:val="none" w:sz="0" w:space="0" w:color="auto"/>
      </w:divBdr>
    </w:div>
    <w:div w:id="351299609">
      <w:marLeft w:val="480"/>
      <w:marRight w:val="0"/>
      <w:marTop w:val="0"/>
      <w:marBottom w:val="0"/>
      <w:divBdr>
        <w:top w:val="none" w:sz="0" w:space="0" w:color="auto"/>
        <w:left w:val="none" w:sz="0" w:space="0" w:color="auto"/>
        <w:bottom w:val="none" w:sz="0" w:space="0" w:color="auto"/>
        <w:right w:val="none" w:sz="0" w:space="0" w:color="auto"/>
      </w:divBdr>
    </w:div>
    <w:div w:id="351492105">
      <w:marLeft w:val="480"/>
      <w:marRight w:val="0"/>
      <w:marTop w:val="0"/>
      <w:marBottom w:val="0"/>
      <w:divBdr>
        <w:top w:val="none" w:sz="0" w:space="0" w:color="auto"/>
        <w:left w:val="none" w:sz="0" w:space="0" w:color="auto"/>
        <w:bottom w:val="none" w:sz="0" w:space="0" w:color="auto"/>
        <w:right w:val="none" w:sz="0" w:space="0" w:color="auto"/>
      </w:divBdr>
    </w:div>
    <w:div w:id="351539645">
      <w:marLeft w:val="480"/>
      <w:marRight w:val="0"/>
      <w:marTop w:val="0"/>
      <w:marBottom w:val="0"/>
      <w:divBdr>
        <w:top w:val="none" w:sz="0" w:space="0" w:color="auto"/>
        <w:left w:val="none" w:sz="0" w:space="0" w:color="auto"/>
        <w:bottom w:val="none" w:sz="0" w:space="0" w:color="auto"/>
        <w:right w:val="none" w:sz="0" w:space="0" w:color="auto"/>
      </w:divBdr>
    </w:div>
    <w:div w:id="351956345">
      <w:marLeft w:val="480"/>
      <w:marRight w:val="0"/>
      <w:marTop w:val="0"/>
      <w:marBottom w:val="0"/>
      <w:divBdr>
        <w:top w:val="none" w:sz="0" w:space="0" w:color="auto"/>
        <w:left w:val="none" w:sz="0" w:space="0" w:color="auto"/>
        <w:bottom w:val="none" w:sz="0" w:space="0" w:color="auto"/>
        <w:right w:val="none" w:sz="0" w:space="0" w:color="auto"/>
      </w:divBdr>
    </w:div>
    <w:div w:id="352389974">
      <w:marLeft w:val="480"/>
      <w:marRight w:val="0"/>
      <w:marTop w:val="0"/>
      <w:marBottom w:val="0"/>
      <w:divBdr>
        <w:top w:val="none" w:sz="0" w:space="0" w:color="auto"/>
        <w:left w:val="none" w:sz="0" w:space="0" w:color="auto"/>
        <w:bottom w:val="none" w:sz="0" w:space="0" w:color="auto"/>
        <w:right w:val="none" w:sz="0" w:space="0" w:color="auto"/>
      </w:divBdr>
    </w:div>
    <w:div w:id="352852302">
      <w:marLeft w:val="480"/>
      <w:marRight w:val="0"/>
      <w:marTop w:val="0"/>
      <w:marBottom w:val="0"/>
      <w:divBdr>
        <w:top w:val="none" w:sz="0" w:space="0" w:color="auto"/>
        <w:left w:val="none" w:sz="0" w:space="0" w:color="auto"/>
        <w:bottom w:val="none" w:sz="0" w:space="0" w:color="auto"/>
        <w:right w:val="none" w:sz="0" w:space="0" w:color="auto"/>
      </w:divBdr>
    </w:div>
    <w:div w:id="352876256">
      <w:marLeft w:val="480"/>
      <w:marRight w:val="0"/>
      <w:marTop w:val="0"/>
      <w:marBottom w:val="0"/>
      <w:divBdr>
        <w:top w:val="none" w:sz="0" w:space="0" w:color="auto"/>
        <w:left w:val="none" w:sz="0" w:space="0" w:color="auto"/>
        <w:bottom w:val="none" w:sz="0" w:space="0" w:color="auto"/>
        <w:right w:val="none" w:sz="0" w:space="0" w:color="auto"/>
      </w:divBdr>
    </w:div>
    <w:div w:id="352919047">
      <w:marLeft w:val="480"/>
      <w:marRight w:val="0"/>
      <w:marTop w:val="0"/>
      <w:marBottom w:val="0"/>
      <w:divBdr>
        <w:top w:val="none" w:sz="0" w:space="0" w:color="auto"/>
        <w:left w:val="none" w:sz="0" w:space="0" w:color="auto"/>
        <w:bottom w:val="none" w:sz="0" w:space="0" w:color="auto"/>
        <w:right w:val="none" w:sz="0" w:space="0" w:color="auto"/>
      </w:divBdr>
    </w:div>
    <w:div w:id="353002611">
      <w:marLeft w:val="480"/>
      <w:marRight w:val="0"/>
      <w:marTop w:val="0"/>
      <w:marBottom w:val="0"/>
      <w:divBdr>
        <w:top w:val="none" w:sz="0" w:space="0" w:color="auto"/>
        <w:left w:val="none" w:sz="0" w:space="0" w:color="auto"/>
        <w:bottom w:val="none" w:sz="0" w:space="0" w:color="auto"/>
        <w:right w:val="none" w:sz="0" w:space="0" w:color="auto"/>
      </w:divBdr>
    </w:div>
    <w:div w:id="353044247">
      <w:marLeft w:val="480"/>
      <w:marRight w:val="0"/>
      <w:marTop w:val="0"/>
      <w:marBottom w:val="0"/>
      <w:divBdr>
        <w:top w:val="none" w:sz="0" w:space="0" w:color="auto"/>
        <w:left w:val="none" w:sz="0" w:space="0" w:color="auto"/>
        <w:bottom w:val="none" w:sz="0" w:space="0" w:color="auto"/>
        <w:right w:val="none" w:sz="0" w:space="0" w:color="auto"/>
      </w:divBdr>
    </w:div>
    <w:div w:id="353270574">
      <w:marLeft w:val="480"/>
      <w:marRight w:val="0"/>
      <w:marTop w:val="0"/>
      <w:marBottom w:val="0"/>
      <w:divBdr>
        <w:top w:val="none" w:sz="0" w:space="0" w:color="auto"/>
        <w:left w:val="none" w:sz="0" w:space="0" w:color="auto"/>
        <w:bottom w:val="none" w:sz="0" w:space="0" w:color="auto"/>
        <w:right w:val="none" w:sz="0" w:space="0" w:color="auto"/>
      </w:divBdr>
    </w:div>
    <w:div w:id="353578655">
      <w:marLeft w:val="480"/>
      <w:marRight w:val="0"/>
      <w:marTop w:val="0"/>
      <w:marBottom w:val="0"/>
      <w:divBdr>
        <w:top w:val="none" w:sz="0" w:space="0" w:color="auto"/>
        <w:left w:val="none" w:sz="0" w:space="0" w:color="auto"/>
        <w:bottom w:val="none" w:sz="0" w:space="0" w:color="auto"/>
        <w:right w:val="none" w:sz="0" w:space="0" w:color="auto"/>
      </w:divBdr>
    </w:div>
    <w:div w:id="353847885">
      <w:marLeft w:val="480"/>
      <w:marRight w:val="0"/>
      <w:marTop w:val="0"/>
      <w:marBottom w:val="0"/>
      <w:divBdr>
        <w:top w:val="none" w:sz="0" w:space="0" w:color="auto"/>
        <w:left w:val="none" w:sz="0" w:space="0" w:color="auto"/>
        <w:bottom w:val="none" w:sz="0" w:space="0" w:color="auto"/>
        <w:right w:val="none" w:sz="0" w:space="0" w:color="auto"/>
      </w:divBdr>
    </w:div>
    <w:div w:id="353967391">
      <w:marLeft w:val="480"/>
      <w:marRight w:val="0"/>
      <w:marTop w:val="0"/>
      <w:marBottom w:val="0"/>
      <w:divBdr>
        <w:top w:val="none" w:sz="0" w:space="0" w:color="auto"/>
        <w:left w:val="none" w:sz="0" w:space="0" w:color="auto"/>
        <w:bottom w:val="none" w:sz="0" w:space="0" w:color="auto"/>
        <w:right w:val="none" w:sz="0" w:space="0" w:color="auto"/>
      </w:divBdr>
    </w:div>
    <w:div w:id="353969197">
      <w:marLeft w:val="480"/>
      <w:marRight w:val="0"/>
      <w:marTop w:val="0"/>
      <w:marBottom w:val="0"/>
      <w:divBdr>
        <w:top w:val="none" w:sz="0" w:space="0" w:color="auto"/>
        <w:left w:val="none" w:sz="0" w:space="0" w:color="auto"/>
        <w:bottom w:val="none" w:sz="0" w:space="0" w:color="auto"/>
        <w:right w:val="none" w:sz="0" w:space="0" w:color="auto"/>
      </w:divBdr>
    </w:div>
    <w:div w:id="354381419">
      <w:marLeft w:val="480"/>
      <w:marRight w:val="0"/>
      <w:marTop w:val="0"/>
      <w:marBottom w:val="0"/>
      <w:divBdr>
        <w:top w:val="none" w:sz="0" w:space="0" w:color="auto"/>
        <w:left w:val="none" w:sz="0" w:space="0" w:color="auto"/>
        <w:bottom w:val="none" w:sz="0" w:space="0" w:color="auto"/>
        <w:right w:val="none" w:sz="0" w:space="0" w:color="auto"/>
      </w:divBdr>
    </w:div>
    <w:div w:id="354500128">
      <w:marLeft w:val="480"/>
      <w:marRight w:val="0"/>
      <w:marTop w:val="0"/>
      <w:marBottom w:val="0"/>
      <w:divBdr>
        <w:top w:val="none" w:sz="0" w:space="0" w:color="auto"/>
        <w:left w:val="none" w:sz="0" w:space="0" w:color="auto"/>
        <w:bottom w:val="none" w:sz="0" w:space="0" w:color="auto"/>
        <w:right w:val="none" w:sz="0" w:space="0" w:color="auto"/>
      </w:divBdr>
    </w:div>
    <w:div w:id="354693495">
      <w:marLeft w:val="480"/>
      <w:marRight w:val="0"/>
      <w:marTop w:val="0"/>
      <w:marBottom w:val="0"/>
      <w:divBdr>
        <w:top w:val="none" w:sz="0" w:space="0" w:color="auto"/>
        <w:left w:val="none" w:sz="0" w:space="0" w:color="auto"/>
        <w:bottom w:val="none" w:sz="0" w:space="0" w:color="auto"/>
        <w:right w:val="none" w:sz="0" w:space="0" w:color="auto"/>
      </w:divBdr>
    </w:div>
    <w:div w:id="355233029">
      <w:marLeft w:val="480"/>
      <w:marRight w:val="0"/>
      <w:marTop w:val="0"/>
      <w:marBottom w:val="0"/>
      <w:divBdr>
        <w:top w:val="none" w:sz="0" w:space="0" w:color="auto"/>
        <w:left w:val="none" w:sz="0" w:space="0" w:color="auto"/>
        <w:bottom w:val="none" w:sz="0" w:space="0" w:color="auto"/>
        <w:right w:val="none" w:sz="0" w:space="0" w:color="auto"/>
      </w:divBdr>
    </w:div>
    <w:div w:id="355271230">
      <w:marLeft w:val="480"/>
      <w:marRight w:val="0"/>
      <w:marTop w:val="0"/>
      <w:marBottom w:val="0"/>
      <w:divBdr>
        <w:top w:val="none" w:sz="0" w:space="0" w:color="auto"/>
        <w:left w:val="none" w:sz="0" w:space="0" w:color="auto"/>
        <w:bottom w:val="none" w:sz="0" w:space="0" w:color="auto"/>
        <w:right w:val="none" w:sz="0" w:space="0" w:color="auto"/>
      </w:divBdr>
    </w:div>
    <w:div w:id="355274983">
      <w:marLeft w:val="480"/>
      <w:marRight w:val="0"/>
      <w:marTop w:val="0"/>
      <w:marBottom w:val="0"/>
      <w:divBdr>
        <w:top w:val="none" w:sz="0" w:space="0" w:color="auto"/>
        <w:left w:val="none" w:sz="0" w:space="0" w:color="auto"/>
        <w:bottom w:val="none" w:sz="0" w:space="0" w:color="auto"/>
        <w:right w:val="none" w:sz="0" w:space="0" w:color="auto"/>
      </w:divBdr>
    </w:div>
    <w:div w:id="355422942">
      <w:marLeft w:val="480"/>
      <w:marRight w:val="0"/>
      <w:marTop w:val="0"/>
      <w:marBottom w:val="0"/>
      <w:divBdr>
        <w:top w:val="none" w:sz="0" w:space="0" w:color="auto"/>
        <w:left w:val="none" w:sz="0" w:space="0" w:color="auto"/>
        <w:bottom w:val="none" w:sz="0" w:space="0" w:color="auto"/>
        <w:right w:val="none" w:sz="0" w:space="0" w:color="auto"/>
      </w:divBdr>
    </w:div>
    <w:div w:id="355615570">
      <w:marLeft w:val="480"/>
      <w:marRight w:val="0"/>
      <w:marTop w:val="0"/>
      <w:marBottom w:val="0"/>
      <w:divBdr>
        <w:top w:val="none" w:sz="0" w:space="0" w:color="auto"/>
        <w:left w:val="none" w:sz="0" w:space="0" w:color="auto"/>
        <w:bottom w:val="none" w:sz="0" w:space="0" w:color="auto"/>
        <w:right w:val="none" w:sz="0" w:space="0" w:color="auto"/>
      </w:divBdr>
    </w:div>
    <w:div w:id="355737247">
      <w:marLeft w:val="480"/>
      <w:marRight w:val="0"/>
      <w:marTop w:val="0"/>
      <w:marBottom w:val="0"/>
      <w:divBdr>
        <w:top w:val="none" w:sz="0" w:space="0" w:color="auto"/>
        <w:left w:val="none" w:sz="0" w:space="0" w:color="auto"/>
        <w:bottom w:val="none" w:sz="0" w:space="0" w:color="auto"/>
        <w:right w:val="none" w:sz="0" w:space="0" w:color="auto"/>
      </w:divBdr>
    </w:div>
    <w:div w:id="355814761">
      <w:marLeft w:val="480"/>
      <w:marRight w:val="0"/>
      <w:marTop w:val="0"/>
      <w:marBottom w:val="0"/>
      <w:divBdr>
        <w:top w:val="none" w:sz="0" w:space="0" w:color="auto"/>
        <w:left w:val="none" w:sz="0" w:space="0" w:color="auto"/>
        <w:bottom w:val="none" w:sz="0" w:space="0" w:color="auto"/>
        <w:right w:val="none" w:sz="0" w:space="0" w:color="auto"/>
      </w:divBdr>
    </w:div>
    <w:div w:id="356007280">
      <w:marLeft w:val="480"/>
      <w:marRight w:val="0"/>
      <w:marTop w:val="0"/>
      <w:marBottom w:val="0"/>
      <w:divBdr>
        <w:top w:val="none" w:sz="0" w:space="0" w:color="auto"/>
        <w:left w:val="none" w:sz="0" w:space="0" w:color="auto"/>
        <w:bottom w:val="none" w:sz="0" w:space="0" w:color="auto"/>
        <w:right w:val="none" w:sz="0" w:space="0" w:color="auto"/>
      </w:divBdr>
    </w:div>
    <w:div w:id="356807962">
      <w:marLeft w:val="480"/>
      <w:marRight w:val="0"/>
      <w:marTop w:val="0"/>
      <w:marBottom w:val="0"/>
      <w:divBdr>
        <w:top w:val="none" w:sz="0" w:space="0" w:color="auto"/>
        <w:left w:val="none" w:sz="0" w:space="0" w:color="auto"/>
        <w:bottom w:val="none" w:sz="0" w:space="0" w:color="auto"/>
        <w:right w:val="none" w:sz="0" w:space="0" w:color="auto"/>
      </w:divBdr>
    </w:div>
    <w:div w:id="356852567">
      <w:marLeft w:val="480"/>
      <w:marRight w:val="0"/>
      <w:marTop w:val="0"/>
      <w:marBottom w:val="0"/>
      <w:divBdr>
        <w:top w:val="none" w:sz="0" w:space="0" w:color="auto"/>
        <w:left w:val="none" w:sz="0" w:space="0" w:color="auto"/>
        <w:bottom w:val="none" w:sz="0" w:space="0" w:color="auto"/>
        <w:right w:val="none" w:sz="0" w:space="0" w:color="auto"/>
      </w:divBdr>
    </w:div>
    <w:div w:id="356933020">
      <w:marLeft w:val="480"/>
      <w:marRight w:val="0"/>
      <w:marTop w:val="0"/>
      <w:marBottom w:val="0"/>
      <w:divBdr>
        <w:top w:val="none" w:sz="0" w:space="0" w:color="auto"/>
        <w:left w:val="none" w:sz="0" w:space="0" w:color="auto"/>
        <w:bottom w:val="none" w:sz="0" w:space="0" w:color="auto"/>
        <w:right w:val="none" w:sz="0" w:space="0" w:color="auto"/>
      </w:divBdr>
    </w:div>
    <w:div w:id="357004292">
      <w:marLeft w:val="480"/>
      <w:marRight w:val="0"/>
      <w:marTop w:val="0"/>
      <w:marBottom w:val="0"/>
      <w:divBdr>
        <w:top w:val="none" w:sz="0" w:space="0" w:color="auto"/>
        <w:left w:val="none" w:sz="0" w:space="0" w:color="auto"/>
        <w:bottom w:val="none" w:sz="0" w:space="0" w:color="auto"/>
        <w:right w:val="none" w:sz="0" w:space="0" w:color="auto"/>
      </w:divBdr>
    </w:div>
    <w:div w:id="357005190">
      <w:marLeft w:val="480"/>
      <w:marRight w:val="0"/>
      <w:marTop w:val="0"/>
      <w:marBottom w:val="0"/>
      <w:divBdr>
        <w:top w:val="none" w:sz="0" w:space="0" w:color="auto"/>
        <w:left w:val="none" w:sz="0" w:space="0" w:color="auto"/>
        <w:bottom w:val="none" w:sz="0" w:space="0" w:color="auto"/>
        <w:right w:val="none" w:sz="0" w:space="0" w:color="auto"/>
      </w:divBdr>
    </w:div>
    <w:div w:id="357390994">
      <w:marLeft w:val="480"/>
      <w:marRight w:val="0"/>
      <w:marTop w:val="0"/>
      <w:marBottom w:val="0"/>
      <w:divBdr>
        <w:top w:val="none" w:sz="0" w:space="0" w:color="auto"/>
        <w:left w:val="none" w:sz="0" w:space="0" w:color="auto"/>
        <w:bottom w:val="none" w:sz="0" w:space="0" w:color="auto"/>
        <w:right w:val="none" w:sz="0" w:space="0" w:color="auto"/>
      </w:divBdr>
    </w:div>
    <w:div w:id="357783487">
      <w:marLeft w:val="480"/>
      <w:marRight w:val="0"/>
      <w:marTop w:val="0"/>
      <w:marBottom w:val="0"/>
      <w:divBdr>
        <w:top w:val="none" w:sz="0" w:space="0" w:color="auto"/>
        <w:left w:val="none" w:sz="0" w:space="0" w:color="auto"/>
        <w:bottom w:val="none" w:sz="0" w:space="0" w:color="auto"/>
        <w:right w:val="none" w:sz="0" w:space="0" w:color="auto"/>
      </w:divBdr>
    </w:div>
    <w:div w:id="358285522">
      <w:marLeft w:val="480"/>
      <w:marRight w:val="0"/>
      <w:marTop w:val="0"/>
      <w:marBottom w:val="0"/>
      <w:divBdr>
        <w:top w:val="none" w:sz="0" w:space="0" w:color="auto"/>
        <w:left w:val="none" w:sz="0" w:space="0" w:color="auto"/>
        <w:bottom w:val="none" w:sz="0" w:space="0" w:color="auto"/>
        <w:right w:val="none" w:sz="0" w:space="0" w:color="auto"/>
      </w:divBdr>
    </w:div>
    <w:div w:id="358434088">
      <w:marLeft w:val="480"/>
      <w:marRight w:val="0"/>
      <w:marTop w:val="0"/>
      <w:marBottom w:val="0"/>
      <w:divBdr>
        <w:top w:val="none" w:sz="0" w:space="0" w:color="auto"/>
        <w:left w:val="none" w:sz="0" w:space="0" w:color="auto"/>
        <w:bottom w:val="none" w:sz="0" w:space="0" w:color="auto"/>
        <w:right w:val="none" w:sz="0" w:space="0" w:color="auto"/>
      </w:divBdr>
    </w:div>
    <w:div w:id="358891477">
      <w:marLeft w:val="480"/>
      <w:marRight w:val="0"/>
      <w:marTop w:val="0"/>
      <w:marBottom w:val="0"/>
      <w:divBdr>
        <w:top w:val="none" w:sz="0" w:space="0" w:color="auto"/>
        <w:left w:val="none" w:sz="0" w:space="0" w:color="auto"/>
        <w:bottom w:val="none" w:sz="0" w:space="0" w:color="auto"/>
        <w:right w:val="none" w:sz="0" w:space="0" w:color="auto"/>
      </w:divBdr>
    </w:div>
    <w:div w:id="359206157">
      <w:marLeft w:val="480"/>
      <w:marRight w:val="0"/>
      <w:marTop w:val="0"/>
      <w:marBottom w:val="0"/>
      <w:divBdr>
        <w:top w:val="none" w:sz="0" w:space="0" w:color="auto"/>
        <w:left w:val="none" w:sz="0" w:space="0" w:color="auto"/>
        <w:bottom w:val="none" w:sz="0" w:space="0" w:color="auto"/>
        <w:right w:val="none" w:sz="0" w:space="0" w:color="auto"/>
      </w:divBdr>
    </w:div>
    <w:div w:id="359208247">
      <w:marLeft w:val="480"/>
      <w:marRight w:val="0"/>
      <w:marTop w:val="0"/>
      <w:marBottom w:val="0"/>
      <w:divBdr>
        <w:top w:val="none" w:sz="0" w:space="0" w:color="auto"/>
        <w:left w:val="none" w:sz="0" w:space="0" w:color="auto"/>
        <w:bottom w:val="none" w:sz="0" w:space="0" w:color="auto"/>
        <w:right w:val="none" w:sz="0" w:space="0" w:color="auto"/>
      </w:divBdr>
    </w:div>
    <w:div w:id="359815396">
      <w:marLeft w:val="480"/>
      <w:marRight w:val="0"/>
      <w:marTop w:val="0"/>
      <w:marBottom w:val="0"/>
      <w:divBdr>
        <w:top w:val="none" w:sz="0" w:space="0" w:color="auto"/>
        <w:left w:val="none" w:sz="0" w:space="0" w:color="auto"/>
        <w:bottom w:val="none" w:sz="0" w:space="0" w:color="auto"/>
        <w:right w:val="none" w:sz="0" w:space="0" w:color="auto"/>
      </w:divBdr>
    </w:div>
    <w:div w:id="359940862">
      <w:marLeft w:val="480"/>
      <w:marRight w:val="0"/>
      <w:marTop w:val="0"/>
      <w:marBottom w:val="0"/>
      <w:divBdr>
        <w:top w:val="none" w:sz="0" w:space="0" w:color="auto"/>
        <w:left w:val="none" w:sz="0" w:space="0" w:color="auto"/>
        <w:bottom w:val="none" w:sz="0" w:space="0" w:color="auto"/>
        <w:right w:val="none" w:sz="0" w:space="0" w:color="auto"/>
      </w:divBdr>
    </w:div>
    <w:div w:id="360055415">
      <w:marLeft w:val="480"/>
      <w:marRight w:val="0"/>
      <w:marTop w:val="0"/>
      <w:marBottom w:val="0"/>
      <w:divBdr>
        <w:top w:val="none" w:sz="0" w:space="0" w:color="auto"/>
        <w:left w:val="none" w:sz="0" w:space="0" w:color="auto"/>
        <w:bottom w:val="none" w:sz="0" w:space="0" w:color="auto"/>
        <w:right w:val="none" w:sz="0" w:space="0" w:color="auto"/>
      </w:divBdr>
    </w:div>
    <w:div w:id="360284001">
      <w:marLeft w:val="480"/>
      <w:marRight w:val="0"/>
      <w:marTop w:val="0"/>
      <w:marBottom w:val="0"/>
      <w:divBdr>
        <w:top w:val="none" w:sz="0" w:space="0" w:color="auto"/>
        <w:left w:val="none" w:sz="0" w:space="0" w:color="auto"/>
        <w:bottom w:val="none" w:sz="0" w:space="0" w:color="auto"/>
        <w:right w:val="none" w:sz="0" w:space="0" w:color="auto"/>
      </w:divBdr>
    </w:div>
    <w:div w:id="360396609">
      <w:marLeft w:val="480"/>
      <w:marRight w:val="0"/>
      <w:marTop w:val="0"/>
      <w:marBottom w:val="0"/>
      <w:divBdr>
        <w:top w:val="none" w:sz="0" w:space="0" w:color="auto"/>
        <w:left w:val="none" w:sz="0" w:space="0" w:color="auto"/>
        <w:bottom w:val="none" w:sz="0" w:space="0" w:color="auto"/>
        <w:right w:val="none" w:sz="0" w:space="0" w:color="auto"/>
      </w:divBdr>
    </w:div>
    <w:div w:id="360979418">
      <w:marLeft w:val="480"/>
      <w:marRight w:val="0"/>
      <w:marTop w:val="0"/>
      <w:marBottom w:val="0"/>
      <w:divBdr>
        <w:top w:val="none" w:sz="0" w:space="0" w:color="auto"/>
        <w:left w:val="none" w:sz="0" w:space="0" w:color="auto"/>
        <w:bottom w:val="none" w:sz="0" w:space="0" w:color="auto"/>
        <w:right w:val="none" w:sz="0" w:space="0" w:color="auto"/>
      </w:divBdr>
    </w:div>
    <w:div w:id="360982990">
      <w:marLeft w:val="480"/>
      <w:marRight w:val="0"/>
      <w:marTop w:val="0"/>
      <w:marBottom w:val="0"/>
      <w:divBdr>
        <w:top w:val="none" w:sz="0" w:space="0" w:color="auto"/>
        <w:left w:val="none" w:sz="0" w:space="0" w:color="auto"/>
        <w:bottom w:val="none" w:sz="0" w:space="0" w:color="auto"/>
        <w:right w:val="none" w:sz="0" w:space="0" w:color="auto"/>
      </w:divBdr>
    </w:div>
    <w:div w:id="361128063">
      <w:marLeft w:val="480"/>
      <w:marRight w:val="0"/>
      <w:marTop w:val="0"/>
      <w:marBottom w:val="0"/>
      <w:divBdr>
        <w:top w:val="none" w:sz="0" w:space="0" w:color="auto"/>
        <w:left w:val="none" w:sz="0" w:space="0" w:color="auto"/>
        <w:bottom w:val="none" w:sz="0" w:space="0" w:color="auto"/>
        <w:right w:val="none" w:sz="0" w:space="0" w:color="auto"/>
      </w:divBdr>
    </w:div>
    <w:div w:id="361130946">
      <w:marLeft w:val="480"/>
      <w:marRight w:val="0"/>
      <w:marTop w:val="0"/>
      <w:marBottom w:val="0"/>
      <w:divBdr>
        <w:top w:val="none" w:sz="0" w:space="0" w:color="auto"/>
        <w:left w:val="none" w:sz="0" w:space="0" w:color="auto"/>
        <w:bottom w:val="none" w:sz="0" w:space="0" w:color="auto"/>
        <w:right w:val="none" w:sz="0" w:space="0" w:color="auto"/>
      </w:divBdr>
    </w:div>
    <w:div w:id="361247432">
      <w:marLeft w:val="480"/>
      <w:marRight w:val="0"/>
      <w:marTop w:val="0"/>
      <w:marBottom w:val="0"/>
      <w:divBdr>
        <w:top w:val="none" w:sz="0" w:space="0" w:color="auto"/>
        <w:left w:val="none" w:sz="0" w:space="0" w:color="auto"/>
        <w:bottom w:val="none" w:sz="0" w:space="0" w:color="auto"/>
        <w:right w:val="none" w:sz="0" w:space="0" w:color="auto"/>
      </w:divBdr>
    </w:div>
    <w:div w:id="361319336">
      <w:marLeft w:val="480"/>
      <w:marRight w:val="0"/>
      <w:marTop w:val="0"/>
      <w:marBottom w:val="0"/>
      <w:divBdr>
        <w:top w:val="none" w:sz="0" w:space="0" w:color="auto"/>
        <w:left w:val="none" w:sz="0" w:space="0" w:color="auto"/>
        <w:bottom w:val="none" w:sz="0" w:space="0" w:color="auto"/>
        <w:right w:val="none" w:sz="0" w:space="0" w:color="auto"/>
      </w:divBdr>
    </w:div>
    <w:div w:id="362512135">
      <w:marLeft w:val="480"/>
      <w:marRight w:val="0"/>
      <w:marTop w:val="0"/>
      <w:marBottom w:val="0"/>
      <w:divBdr>
        <w:top w:val="none" w:sz="0" w:space="0" w:color="auto"/>
        <w:left w:val="none" w:sz="0" w:space="0" w:color="auto"/>
        <w:bottom w:val="none" w:sz="0" w:space="0" w:color="auto"/>
        <w:right w:val="none" w:sz="0" w:space="0" w:color="auto"/>
      </w:divBdr>
    </w:div>
    <w:div w:id="362829039">
      <w:marLeft w:val="480"/>
      <w:marRight w:val="0"/>
      <w:marTop w:val="0"/>
      <w:marBottom w:val="0"/>
      <w:divBdr>
        <w:top w:val="none" w:sz="0" w:space="0" w:color="auto"/>
        <w:left w:val="none" w:sz="0" w:space="0" w:color="auto"/>
        <w:bottom w:val="none" w:sz="0" w:space="0" w:color="auto"/>
        <w:right w:val="none" w:sz="0" w:space="0" w:color="auto"/>
      </w:divBdr>
    </w:div>
    <w:div w:id="362950228">
      <w:marLeft w:val="480"/>
      <w:marRight w:val="0"/>
      <w:marTop w:val="0"/>
      <w:marBottom w:val="0"/>
      <w:divBdr>
        <w:top w:val="none" w:sz="0" w:space="0" w:color="auto"/>
        <w:left w:val="none" w:sz="0" w:space="0" w:color="auto"/>
        <w:bottom w:val="none" w:sz="0" w:space="0" w:color="auto"/>
        <w:right w:val="none" w:sz="0" w:space="0" w:color="auto"/>
      </w:divBdr>
    </w:div>
    <w:div w:id="363021935">
      <w:marLeft w:val="480"/>
      <w:marRight w:val="0"/>
      <w:marTop w:val="0"/>
      <w:marBottom w:val="0"/>
      <w:divBdr>
        <w:top w:val="none" w:sz="0" w:space="0" w:color="auto"/>
        <w:left w:val="none" w:sz="0" w:space="0" w:color="auto"/>
        <w:bottom w:val="none" w:sz="0" w:space="0" w:color="auto"/>
        <w:right w:val="none" w:sz="0" w:space="0" w:color="auto"/>
      </w:divBdr>
    </w:div>
    <w:div w:id="363024117">
      <w:marLeft w:val="480"/>
      <w:marRight w:val="0"/>
      <w:marTop w:val="0"/>
      <w:marBottom w:val="0"/>
      <w:divBdr>
        <w:top w:val="none" w:sz="0" w:space="0" w:color="auto"/>
        <w:left w:val="none" w:sz="0" w:space="0" w:color="auto"/>
        <w:bottom w:val="none" w:sz="0" w:space="0" w:color="auto"/>
        <w:right w:val="none" w:sz="0" w:space="0" w:color="auto"/>
      </w:divBdr>
    </w:div>
    <w:div w:id="363210345">
      <w:marLeft w:val="480"/>
      <w:marRight w:val="0"/>
      <w:marTop w:val="0"/>
      <w:marBottom w:val="0"/>
      <w:divBdr>
        <w:top w:val="none" w:sz="0" w:space="0" w:color="auto"/>
        <w:left w:val="none" w:sz="0" w:space="0" w:color="auto"/>
        <w:bottom w:val="none" w:sz="0" w:space="0" w:color="auto"/>
        <w:right w:val="none" w:sz="0" w:space="0" w:color="auto"/>
      </w:divBdr>
    </w:div>
    <w:div w:id="363218814">
      <w:marLeft w:val="480"/>
      <w:marRight w:val="0"/>
      <w:marTop w:val="0"/>
      <w:marBottom w:val="0"/>
      <w:divBdr>
        <w:top w:val="none" w:sz="0" w:space="0" w:color="auto"/>
        <w:left w:val="none" w:sz="0" w:space="0" w:color="auto"/>
        <w:bottom w:val="none" w:sz="0" w:space="0" w:color="auto"/>
        <w:right w:val="none" w:sz="0" w:space="0" w:color="auto"/>
      </w:divBdr>
    </w:div>
    <w:div w:id="363287273">
      <w:marLeft w:val="480"/>
      <w:marRight w:val="0"/>
      <w:marTop w:val="0"/>
      <w:marBottom w:val="0"/>
      <w:divBdr>
        <w:top w:val="none" w:sz="0" w:space="0" w:color="auto"/>
        <w:left w:val="none" w:sz="0" w:space="0" w:color="auto"/>
        <w:bottom w:val="none" w:sz="0" w:space="0" w:color="auto"/>
        <w:right w:val="none" w:sz="0" w:space="0" w:color="auto"/>
      </w:divBdr>
    </w:div>
    <w:div w:id="363559856">
      <w:marLeft w:val="480"/>
      <w:marRight w:val="0"/>
      <w:marTop w:val="0"/>
      <w:marBottom w:val="0"/>
      <w:divBdr>
        <w:top w:val="none" w:sz="0" w:space="0" w:color="auto"/>
        <w:left w:val="none" w:sz="0" w:space="0" w:color="auto"/>
        <w:bottom w:val="none" w:sz="0" w:space="0" w:color="auto"/>
        <w:right w:val="none" w:sz="0" w:space="0" w:color="auto"/>
      </w:divBdr>
    </w:div>
    <w:div w:id="363753995">
      <w:marLeft w:val="480"/>
      <w:marRight w:val="0"/>
      <w:marTop w:val="0"/>
      <w:marBottom w:val="0"/>
      <w:divBdr>
        <w:top w:val="none" w:sz="0" w:space="0" w:color="auto"/>
        <w:left w:val="none" w:sz="0" w:space="0" w:color="auto"/>
        <w:bottom w:val="none" w:sz="0" w:space="0" w:color="auto"/>
        <w:right w:val="none" w:sz="0" w:space="0" w:color="auto"/>
      </w:divBdr>
    </w:div>
    <w:div w:id="363791171">
      <w:marLeft w:val="480"/>
      <w:marRight w:val="0"/>
      <w:marTop w:val="0"/>
      <w:marBottom w:val="0"/>
      <w:divBdr>
        <w:top w:val="none" w:sz="0" w:space="0" w:color="auto"/>
        <w:left w:val="none" w:sz="0" w:space="0" w:color="auto"/>
        <w:bottom w:val="none" w:sz="0" w:space="0" w:color="auto"/>
        <w:right w:val="none" w:sz="0" w:space="0" w:color="auto"/>
      </w:divBdr>
    </w:div>
    <w:div w:id="363868320">
      <w:marLeft w:val="480"/>
      <w:marRight w:val="0"/>
      <w:marTop w:val="0"/>
      <w:marBottom w:val="0"/>
      <w:divBdr>
        <w:top w:val="none" w:sz="0" w:space="0" w:color="auto"/>
        <w:left w:val="none" w:sz="0" w:space="0" w:color="auto"/>
        <w:bottom w:val="none" w:sz="0" w:space="0" w:color="auto"/>
        <w:right w:val="none" w:sz="0" w:space="0" w:color="auto"/>
      </w:divBdr>
    </w:div>
    <w:div w:id="364453231">
      <w:marLeft w:val="480"/>
      <w:marRight w:val="0"/>
      <w:marTop w:val="0"/>
      <w:marBottom w:val="0"/>
      <w:divBdr>
        <w:top w:val="none" w:sz="0" w:space="0" w:color="auto"/>
        <w:left w:val="none" w:sz="0" w:space="0" w:color="auto"/>
        <w:bottom w:val="none" w:sz="0" w:space="0" w:color="auto"/>
        <w:right w:val="none" w:sz="0" w:space="0" w:color="auto"/>
      </w:divBdr>
    </w:div>
    <w:div w:id="364671868">
      <w:marLeft w:val="480"/>
      <w:marRight w:val="0"/>
      <w:marTop w:val="0"/>
      <w:marBottom w:val="0"/>
      <w:divBdr>
        <w:top w:val="none" w:sz="0" w:space="0" w:color="auto"/>
        <w:left w:val="none" w:sz="0" w:space="0" w:color="auto"/>
        <w:bottom w:val="none" w:sz="0" w:space="0" w:color="auto"/>
        <w:right w:val="none" w:sz="0" w:space="0" w:color="auto"/>
      </w:divBdr>
    </w:div>
    <w:div w:id="364908725">
      <w:marLeft w:val="480"/>
      <w:marRight w:val="0"/>
      <w:marTop w:val="0"/>
      <w:marBottom w:val="0"/>
      <w:divBdr>
        <w:top w:val="none" w:sz="0" w:space="0" w:color="auto"/>
        <w:left w:val="none" w:sz="0" w:space="0" w:color="auto"/>
        <w:bottom w:val="none" w:sz="0" w:space="0" w:color="auto"/>
        <w:right w:val="none" w:sz="0" w:space="0" w:color="auto"/>
      </w:divBdr>
    </w:div>
    <w:div w:id="364982924">
      <w:marLeft w:val="480"/>
      <w:marRight w:val="0"/>
      <w:marTop w:val="0"/>
      <w:marBottom w:val="0"/>
      <w:divBdr>
        <w:top w:val="none" w:sz="0" w:space="0" w:color="auto"/>
        <w:left w:val="none" w:sz="0" w:space="0" w:color="auto"/>
        <w:bottom w:val="none" w:sz="0" w:space="0" w:color="auto"/>
        <w:right w:val="none" w:sz="0" w:space="0" w:color="auto"/>
      </w:divBdr>
    </w:div>
    <w:div w:id="365060066">
      <w:marLeft w:val="480"/>
      <w:marRight w:val="0"/>
      <w:marTop w:val="0"/>
      <w:marBottom w:val="0"/>
      <w:divBdr>
        <w:top w:val="none" w:sz="0" w:space="0" w:color="auto"/>
        <w:left w:val="none" w:sz="0" w:space="0" w:color="auto"/>
        <w:bottom w:val="none" w:sz="0" w:space="0" w:color="auto"/>
        <w:right w:val="none" w:sz="0" w:space="0" w:color="auto"/>
      </w:divBdr>
    </w:div>
    <w:div w:id="365102966">
      <w:marLeft w:val="480"/>
      <w:marRight w:val="0"/>
      <w:marTop w:val="0"/>
      <w:marBottom w:val="0"/>
      <w:divBdr>
        <w:top w:val="none" w:sz="0" w:space="0" w:color="auto"/>
        <w:left w:val="none" w:sz="0" w:space="0" w:color="auto"/>
        <w:bottom w:val="none" w:sz="0" w:space="0" w:color="auto"/>
        <w:right w:val="none" w:sz="0" w:space="0" w:color="auto"/>
      </w:divBdr>
    </w:div>
    <w:div w:id="365377849">
      <w:marLeft w:val="480"/>
      <w:marRight w:val="0"/>
      <w:marTop w:val="0"/>
      <w:marBottom w:val="0"/>
      <w:divBdr>
        <w:top w:val="none" w:sz="0" w:space="0" w:color="auto"/>
        <w:left w:val="none" w:sz="0" w:space="0" w:color="auto"/>
        <w:bottom w:val="none" w:sz="0" w:space="0" w:color="auto"/>
        <w:right w:val="none" w:sz="0" w:space="0" w:color="auto"/>
      </w:divBdr>
    </w:div>
    <w:div w:id="365831664">
      <w:marLeft w:val="480"/>
      <w:marRight w:val="0"/>
      <w:marTop w:val="0"/>
      <w:marBottom w:val="0"/>
      <w:divBdr>
        <w:top w:val="none" w:sz="0" w:space="0" w:color="auto"/>
        <w:left w:val="none" w:sz="0" w:space="0" w:color="auto"/>
        <w:bottom w:val="none" w:sz="0" w:space="0" w:color="auto"/>
        <w:right w:val="none" w:sz="0" w:space="0" w:color="auto"/>
      </w:divBdr>
    </w:div>
    <w:div w:id="365910680">
      <w:marLeft w:val="480"/>
      <w:marRight w:val="0"/>
      <w:marTop w:val="0"/>
      <w:marBottom w:val="0"/>
      <w:divBdr>
        <w:top w:val="none" w:sz="0" w:space="0" w:color="auto"/>
        <w:left w:val="none" w:sz="0" w:space="0" w:color="auto"/>
        <w:bottom w:val="none" w:sz="0" w:space="0" w:color="auto"/>
        <w:right w:val="none" w:sz="0" w:space="0" w:color="auto"/>
      </w:divBdr>
    </w:div>
    <w:div w:id="366175103">
      <w:marLeft w:val="480"/>
      <w:marRight w:val="0"/>
      <w:marTop w:val="0"/>
      <w:marBottom w:val="0"/>
      <w:divBdr>
        <w:top w:val="none" w:sz="0" w:space="0" w:color="auto"/>
        <w:left w:val="none" w:sz="0" w:space="0" w:color="auto"/>
        <w:bottom w:val="none" w:sz="0" w:space="0" w:color="auto"/>
        <w:right w:val="none" w:sz="0" w:space="0" w:color="auto"/>
      </w:divBdr>
    </w:div>
    <w:div w:id="366368387">
      <w:marLeft w:val="480"/>
      <w:marRight w:val="0"/>
      <w:marTop w:val="0"/>
      <w:marBottom w:val="0"/>
      <w:divBdr>
        <w:top w:val="none" w:sz="0" w:space="0" w:color="auto"/>
        <w:left w:val="none" w:sz="0" w:space="0" w:color="auto"/>
        <w:bottom w:val="none" w:sz="0" w:space="0" w:color="auto"/>
        <w:right w:val="none" w:sz="0" w:space="0" w:color="auto"/>
      </w:divBdr>
    </w:div>
    <w:div w:id="366490970">
      <w:marLeft w:val="480"/>
      <w:marRight w:val="0"/>
      <w:marTop w:val="0"/>
      <w:marBottom w:val="0"/>
      <w:divBdr>
        <w:top w:val="none" w:sz="0" w:space="0" w:color="auto"/>
        <w:left w:val="none" w:sz="0" w:space="0" w:color="auto"/>
        <w:bottom w:val="none" w:sz="0" w:space="0" w:color="auto"/>
        <w:right w:val="none" w:sz="0" w:space="0" w:color="auto"/>
      </w:divBdr>
    </w:div>
    <w:div w:id="366756952">
      <w:marLeft w:val="480"/>
      <w:marRight w:val="0"/>
      <w:marTop w:val="0"/>
      <w:marBottom w:val="0"/>
      <w:divBdr>
        <w:top w:val="none" w:sz="0" w:space="0" w:color="auto"/>
        <w:left w:val="none" w:sz="0" w:space="0" w:color="auto"/>
        <w:bottom w:val="none" w:sz="0" w:space="0" w:color="auto"/>
        <w:right w:val="none" w:sz="0" w:space="0" w:color="auto"/>
      </w:divBdr>
    </w:div>
    <w:div w:id="366872713">
      <w:marLeft w:val="480"/>
      <w:marRight w:val="0"/>
      <w:marTop w:val="0"/>
      <w:marBottom w:val="0"/>
      <w:divBdr>
        <w:top w:val="none" w:sz="0" w:space="0" w:color="auto"/>
        <w:left w:val="none" w:sz="0" w:space="0" w:color="auto"/>
        <w:bottom w:val="none" w:sz="0" w:space="0" w:color="auto"/>
        <w:right w:val="none" w:sz="0" w:space="0" w:color="auto"/>
      </w:divBdr>
    </w:div>
    <w:div w:id="366876342">
      <w:marLeft w:val="480"/>
      <w:marRight w:val="0"/>
      <w:marTop w:val="0"/>
      <w:marBottom w:val="0"/>
      <w:divBdr>
        <w:top w:val="none" w:sz="0" w:space="0" w:color="auto"/>
        <w:left w:val="none" w:sz="0" w:space="0" w:color="auto"/>
        <w:bottom w:val="none" w:sz="0" w:space="0" w:color="auto"/>
        <w:right w:val="none" w:sz="0" w:space="0" w:color="auto"/>
      </w:divBdr>
    </w:div>
    <w:div w:id="367075330">
      <w:marLeft w:val="480"/>
      <w:marRight w:val="0"/>
      <w:marTop w:val="0"/>
      <w:marBottom w:val="0"/>
      <w:divBdr>
        <w:top w:val="none" w:sz="0" w:space="0" w:color="auto"/>
        <w:left w:val="none" w:sz="0" w:space="0" w:color="auto"/>
        <w:bottom w:val="none" w:sz="0" w:space="0" w:color="auto"/>
        <w:right w:val="none" w:sz="0" w:space="0" w:color="auto"/>
      </w:divBdr>
    </w:div>
    <w:div w:id="367142642">
      <w:marLeft w:val="480"/>
      <w:marRight w:val="0"/>
      <w:marTop w:val="0"/>
      <w:marBottom w:val="0"/>
      <w:divBdr>
        <w:top w:val="none" w:sz="0" w:space="0" w:color="auto"/>
        <w:left w:val="none" w:sz="0" w:space="0" w:color="auto"/>
        <w:bottom w:val="none" w:sz="0" w:space="0" w:color="auto"/>
        <w:right w:val="none" w:sz="0" w:space="0" w:color="auto"/>
      </w:divBdr>
    </w:div>
    <w:div w:id="367144514">
      <w:marLeft w:val="480"/>
      <w:marRight w:val="0"/>
      <w:marTop w:val="0"/>
      <w:marBottom w:val="0"/>
      <w:divBdr>
        <w:top w:val="none" w:sz="0" w:space="0" w:color="auto"/>
        <w:left w:val="none" w:sz="0" w:space="0" w:color="auto"/>
        <w:bottom w:val="none" w:sz="0" w:space="0" w:color="auto"/>
        <w:right w:val="none" w:sz="0" w:space="0" w:color="auto"/>
      </w:divBdr>
    </w:div>
    <w:div w:id="367410855">
      <w:marLeft w:val="480"/>
      <w:marRight w:val="0"/>
      <w:marTop w:val="0"/>
      <w:marBottom w:val="0"/>
      <w:divBdr>
        <w:top w:val="none" w:sz="0" w:space="0" w:color="auto"/>
        <w:left w:val="none" w:sz="0" w:space="0" w:color="auto"/>
        <w:bottom w:val="none" w:sz="0" w:space="0" w:color="auto"/>
        <w:right w:val="none" w:sz="0" w:space="0" w:color="auto"/>
      </w:divBdr>
    </w:div>
    <w:div w:id="367492782">
      <w:marLeft w:val="480"/>
      <w:marRight w:val="0"/>
      <w:marTop w:val="0"/>
      <w:marBottom w:val="0"/>
      <w:divBdr>
        <w:top w:val="none" w:sz="0" w:space="0" w:color="auto"/>
        <w:left w:val="none" w:sz="0" w:space="0" w:color="auto"/>
        <w:bottom w:val="none" w:sz="0" w:space="0" w:color="auto"/>
        <w:right w:val="none" w:sz="0" w:space="0" w:color="auto"/>
      </w:divBdr>
    </w:div>
    <w:div w:id="367724114">
      <w:bodyDiv w:val="1"/>
      <w:marLeft w:val="0"/>
      <w:marRight w:val="0"/>
      <w:marTop w:val="0"/>
      <w:marBottom w:val="0"/>
      <w:divBdr>
        <w:top w:val="none" w:sz="0" w:space="0" w:color="auto"/>
        <w:left w:val="none" w:sz="0" w:space="0" w:color="auto"/>
        <w:bottom w:val="none" w:sz="0" w:space="0" w:color="auto"/>
        <w:right w:val="none" w:sz="0" w:space="0" w:color="auto"/>
      </w:divBdr>
    </w:div>
    <w:div w:id="367878958">
      <w:marLeft w:val="480"/>
      <w:marRight w:val="0"/>
      <w:marTop w:val="0"/>
      <w:marBottom w:val="0"/>
      <w:divBdr>
        <w:top w:val="none" w:sz="0" w:space="0" w:color="auto"/>
        <w:left w:val="none" w:sz="0" w:space="0" w:color="auto"/>
        <w:bottom w:val="none" w:sz="0" w:space="0" w:color="auto"/>
        <w:right w:val="none" w:sz="0" w:space="0" w:color="auto"/>
      </w:divBdr>
    </w:div>
    <w:div w:id="368528084">
      <w:marLeft w:val="480"/>
      <w:marRight w:val="0"/>
      <w:marTop w:val="0"/>
      <w:marBottom w:val="0"/>
      <w:divBdr>
        <w:top w:val="none" w:sz="0" w:space="0" w:color="auto"/>
        <w:left w:val="none" w:sz="0" w:space="0" w:color="auto"/>
        <w:bottom w:val="none" w:sz="0" w:space="0" w:color="auto"/>
        <w:right w:val="none" w:sz="0" w:space="0" w:color="auto"/>
      </w:divBdr>
    </w:div>
    <w:div w:id="368605229">
      <w:marLeft w:val="480"/>
      <w:marRight w:val="0"/>
      <w:marTop w:val="0"/>
      <w:marBottom w:val="0"/>
      <w:divBdr>
        <w:top w:val="none" w:sz="0" w:space="0" w:color="auto"/>
        <w:left w:val="none" w:sz="0" w:space="0" w:color="auto"/>
        <w:bottom w:val="none" w:sz="0" w:space="0" w:color="auto"/>
        <w:right w:val="none" w:sz="0" w:space="0" w:color="auto"/>
      </w:divBdr>
    </w:div>
    <w:div w:id="368652995">
      <w:marLeft w:val="480"/>
      <w:marRight w:val="0"/>
      <w:marTop w:val="0"/>
      <w:marBottom w:val="0"/>
      <w:divBdr>
        <w:top w:val="none" w:sz="0" w:space="0" w:color="auto"/>
        <w:left w:val="none" w:sz="0" w:space="0" w:color="auto"/>
        <w:bottom w:val="none" w:sz="0" w:space="0" w:color="auto"/>
        <w:right w:val="none" w:sz="0" w:space="0" w:color="auto"/>
      </w:divBdr>
    </w:div>
    <w:div w:id="368796766">
      <w:marLeft w:val="480"/>
      <w:marRight w:val="0"/>
      <w:marTop w:val="0"/>
      <w:marBottom w:val="0"/>
      <w:divBdr>
        <w:top w:val="none" w:sz="0" w:space="0" w:color="auto"/>
        <w:left w:val="none" w:sz="0" w:space="0" w:color="auto"/>
        <w:bottom w:val="none" w:sz="0" w:space="0" w:color="auto"/>
        <w:right w:val="none" w:sz="0" w:space="0" w:color="auto"/>
      </w:divBdr>
    </w:div>
    <w:div w:id="369065169">
      <w:marLeft w:val="480"/>
      <w:marRight w:val="0"/>
      <w:marTop w:val="0"/>
      <w:marBottom w:val="0"/>
      <w:divBdr>
        <w:top w:val="none" w:sz="0" w:space="0" w:color="auto"/>
        <w:left w:val="none" w:sz="0" w:space="0" w:color="auto"/>
        <w:bottom w:val="none" w:sz="0" w:space="0" w:color="auto"/>
        <w:right w:val="none" w:sz="0" w:space="0" w:color="auto"/>
      </w:divBdr>
    </w:div>
    <w:div w:id="369115438">
      <w:marLeft w:val="480"/>
      <w:marRight w:val="0"/>
      <w:marTop w:val="0"/>
      <w:marBottom w:val="0"/>
      <w:divBdr>
        <w:top w:val="none" w:sz="0" w:space="0" w:color="auto"/>
        <w:left w:val="none" w:sz="0" w:space="0" w:color="auto"/>
        <w:bottom w:val="none" w:sz="0" w:space="0" w:color="auto"/>
        <w:right w:val="none" w:sz="0" w:space="0" w:color="auto"/>
      </w:divBdr>
    </w:div>
    <w:div w:id="369233266">
      <w:marLeft w:val="480"/>
      <w:marRight w:val="0"/>
      <w:marTop w:val="0"/>
      <w:marBottom w:val="0"/>
      <w:divBdr>
        <w:top w:val="none" w:sz="0" w:space="0" w:color="auto"/>
        <w:left w:val="none" w:sz="0" w:space="0" w:color="auto"/>
        <w:bottom w:val="none" w:sz="0" w:space="0" w:color="auto"/>
        <w:right w:val="none" w:sz="0" w:space="0" w:color="auto"/>
      </w:divBdr>
    </w:div>
    <w:div w:id="369259398">
      <w:marLeft w:val="480"/>
      <w:marRight w:val="0"/>
      <w:marTop w:val="0"/>
      <w:marBottom w:val="0"/>
      <w:divBdr>
        <w:top w:val="none" w:sz="0" w:space="0" w:color="auto"/>
        <w:left w:val="none" w:sz="0" w:space="0" w:color="auto"/>
        <w:bottom w:val="none" w:sz="0" w:space="0" w:color="auto"/>
        <w:right w:val="none" w:sz="0" w:space="0" w:color="auto"/>
      </w:divBdr>
    </w:div>
    <w:div w:id="369384575">
      <w:marLeft w:val="480"/>
      <w:marRight w:val="0"/>
      <w:marTop w:val="0"/>
      <w:marBottom w:val="0"/>
      <w:divBdr>
        <w:top w:val="none" w:sz="0" w:space="0" w:color="auto"/>
        <w:left w:val="none" w:sz="0" w:space="0" w:color="auto"/>
        <w:bottom w:val="none" w:sz="0" w:space="0" w:color="auto"/>
        <w:right w:val="none" w:sz="0" w:space="0" w:color="auto"/>
      </w:divBdr>
    </w:div>
    <w:div w:id="369843175">
      <w:marLeft w:val="480"/>
      <w:marRight w:val="0"/>
      <w:marTop w:val="0"/>
      <w:marBottom w:val="0"/>
      <w:divBdr>
        <w:top w:val="none" w:sz="0" w:space="0" w:color="auto"/>
        <w:left w:val="none" w:sz="0" w:space="0" w:color="auto"/>
        <w:bottom w:val="none" w:sz="0" w:space="0" w:color="auto"/>
        <w:right w:val="none" w:sz="0" w:space="0" w:color="auto"/>
      </w:divBdr>
    </w:div>
    <w:div w:id="369844929">
      <w:marLeft w:val="480"/>
      <w:marRight w:val="0"/>
      <w:marTop w:val="0"/>
      <w:marBottom w:val="0"/>
      <w:divBdr>
        <w:top w:val="none" w:sz="0" w:space="0" w:color="auto"/>
        <w:left w:val="none" w:sz="0" w:space="0" w:color="auto"/>
        <w:bottom w:val="none" w:sz="0" w:space="0" w:color="auto"/>
        <w:right w:val="none" w:sz="0" w:space="0" w:color="auto"/>
      </w:divBdr>
    </w:div>
    <w:div w:id="369957956">
      <w:marLeft w:val="480"/>
      <w:marRight w:val="0"/>
      <w:marTop w:val="0"/>
      <w:marBottom w:val="0"/>
      <w:divBdr>
        <w:top w:val="none" w:sz="0" w:space="0" w:color="auto"/>
        <w:left w:val="none" w:sz="0" w:space="0" w:color="auto"/>
        <w:bottom w:val="none" w:sz="0" w:space="0" w:color="auto"/>
        <w:right w:val="none" w:sz="0" w:space="0" w:color="auto"/>
      </w:divBdr>
    </w:div>
    <w:div w:id="370543318">
      <w:marLeft w:val="480"/>
      <w:marRight w:val="0"/>
      <w:marTop w:val="0"/>
      <w:marBottom w:val="0"/>
      <w:divBdr>
        <w:top w:val="none" w:sz="0" w:space="0" w:color="auto"/>
        <w:left w:val="none" w:sz="0" w:space="0" w:color="auto"/>
        <w:bottom w:val="none" w:sz="0" w:space="0" w:color="auto"/>
        <w:right w:val="none" w:sz="0" w:space="0" w:color="auto"/>
      </w:divBdr>
    </w:div>
    <w:div w:id="370689390">
      <w:marLeft w:val="480"/>
      <w:marRight w:val="0"/>
      <w:marTop w:val="0"/>
      <w:marBottom w:val="0"/>
      <w:divBdr>
        <w:top w:val="none" w:sz="0" w:space="0" w:color="auto"/>
        <w:left w:val="none" w:sz="0" w:space="0" w:color="auto"/>
        <w:bottom w:val="none" w:sz="0" w:space="0" w:color="auto"/>
        <w:right w:val="none" w:sz="0" w:space="0" w:color="auto"/>
      </w:divBdr>
    </w:div>
    <w:div w:id="370884290">
      <w:marLeft w:val="480"/>
      <w:marRight w:val="0"/>
      <w:marTop w:val="0"/>
      <w:marBottom w:val="0"/>
      <w:divBdr>
        <w:top w:val="none" w:sz="0" w:space="0" w:color="auto"/>
        <w:left w:val="none" w:sz="0" w:space="0" w:color="auto"/>
        <w:bottom w:val="none" w:sz="0" w:space="0" w:color="auto"/>
        <w:right w:val="none" w:sz="0" w:space="0" w:color="auto"/>
      </w:divBdr>
    </w:div>
    <w:div w:id="370886376">
      <w:marLeft w:val="480"/>
      <w:marRight w:val="0"/>
      <w:marTop w:val="0"/>
      <w:marBottom w:val="0"/>
      <w:divBdr>
        <w:top w:val="none" w:sz="0" w:space="0" w:color="auto"/>
        <w:left w:val="none" w:sz="0" w:space="0" w:color="auto"/>
        <w:bottom w:val="none" w:sz="0" w:space="0" w:color="auto"/>
        <w:right w:val="none" w:sz="0" w:space="0" w:color="auto"/>
      </w:divBdr>
    </w:div>
    <w:div w:id="371074986">
      <w:marLeft w:val="480"/>
      <w:marRight w:val="0"/>
      <w:marTop w:val="0"/>
      <w:marBottom w:val="0"/>
      <w:divBdr>
        <w:top w:val="none" w:sz="0" w:space="0" w:color="auto"/>
        <w:left w:val="none" w:sz="0" w:space="0" w:color="auto"/>
        <w:bottom w:val="none" w:sz="0" w:space="0" w:color="auto"/>
        <w:right w:val="none" w:sz="0" w:space="0" w:color="auto"/>
      </w:divBdr>
    </w:div>
    <w:div w:id="371270299">
      <w:marLeft w:val="480"/>
      <w:marRight w:val="0"/>
      <w:marTop w:val="0"/>
      <w:marBottom w:val="0"/>
      <w:divBdr>
        <w:top w:val="none" w:sz="0" w:space="0" w:color="auto"/>
        <w:left w:val="none" w:sz="0" w:space="0" w:color="auto"/>
        <w:bottom w:val="none" w:sz="0" w:space="0" w:color="auto"/>
        <w:right w:val="none" w:sz="0" w:space="0" w:color="auto"/>
      </w:divBdr>
    </w:div>
    <w:div w:id="371272418">
      <w:marLeft w:val="480"/>
      <w:marRight w:val="0"/>
      <w:marTop w:val="0"/>
      <w:marBottom w:val="0"/>
      <w:divBdr>
        <w:top w:val="none" w:sz="0" w:space="0" w:color="auto"/>
        <w:left w:val="none" w:sz="0" w:space="0" w:color="auto"/>
        <w:bottom w:val="none" w:sz="0" w:space="0" w:color="auto"/>
        <w:right w:val="none" w:sz="0" w:space="0" w:color="auto"/>
      </w:divBdr>
    </w:div>
    <w:div w:id="371392599">
      <w:marLeft w:val="480"/>
      <w:marRight w:val="0"/>
      <w:marTop w:val="0"/>
      <w:marBottom w:val="0"/>
      <w:divBdr>
        <w:top w:val="none" w:sz="0" w:space="0" w:color="auto"/>
        <w:left w:val="none" w:sz="0" w:space="0" w:color="auto"/>
        <w:bottom w:val="none" w:sz="0" w:space="0" w:color="auto"/>
        <w:right w:val="none" w:sz="0" w:space="0" w:color="auto"/>
      </w:divBdr>
    </w:div>
    <w:div w:id="372194410">
      <w:marLeft w:val="480"/>
      <w:marRight w:val="0"/>
      <w:marTop w:val="0"/>
      <w:marBottom w:val="0"/>
      <w:divBdr>
        <w:top w:val="none" w:sz="0" w:space="0" w:color="auto"/>
        <w:left w:val="none" w:sz="0" w:space="0" w:color="auto"/>
        <w:bottom w:val="none" w:sz="0" w:space="0" w:color="auto"/>
        <w:right w:val="none" w:sz="0" w:space="0" w:color="auto"/>
      </w:divBdr>
    </w:div>
    <w:div w:id="372197517">
      <w:marLeft w:val="480"/>
      <w:marRight w:val="0"/>
      <w:marTop w:val="0"/>
      <w:marBottom w:val="0"/>
      <w:divBdr>
        <w:top w:val="none" w:sz="0" w:space="0" w:color="auto"/>
        <w:left w:val="none" w:sz="0" w:space="0" w:color="auto"/>
        <w:bottom w:val="none" w:sz="0" w:space="0" w:color="auto"/>
        <w:right w:val="none" w:sz="0" w:space="0" w:color="auto"/>
      </w:divBdr>
    </w:div>
    <w:div w:id="372727283">
      <w:marLeft w:val="480"/>
      <w:marRight w:val="0"/>
      <w:marTop w:val="0"/>
      <w:marBottom w:val="0"/>
      <w:divBdr>
        <w:top w:val="none" w:sz="0" w:space="0" w:color="auto"/>
        <w:left w:val="none" w:sz="0" w:space="0" w:color="auto"/>
        <w:bottom w:val="none" w:sz="0" w:space="0" w:color="auto"/>
        <w:right w:val="none" w:sz="0" w:space="0" w:color="auto"/>
      </w:divBdr>
    </w:div>
    <w:div w:id="372774305">
      <w:marLeft w:val="480"/>
      <w:marRight w:val="0"/>
      <w:marTop w:val="0"/>
      <w:marBottom w:val="0"/>
      <w:divBdr>
        <w:top w:val="none" w:sz="0" w:space="0" w:color="auto"/>
        <w:left w:val="none" w:sz="0" w:space="0" w:color="auto"/>
        <w:bottom w:val="none" w:sz="0" w:space="0" w:color="auto"/>
        <w:right w:val="none" w:sz="0" w:space="0" w:color="auto"/>
      </w:divBdr>
    </w:div>
    <w:div w:id="372997787">
      <w:marLeft w:val="480"/>
      <w:marRight w:val="0"/>
      <w:marTop w:val="0"/>
      <w:marBottom w:val="0"/>
      <w:divBdr>
        <w:top w:val="none" w:sz="0" w:space="0" w:color="auto"/>
        <w:left w:val="none" w:sz="0" w:space="0" w:color="auto"/>
        <w:bottom w:val="none" w:sz="0" w:space="0" w:color="auto"/>
        <w:right w:val="none" w:sz="0" w:space="0" w:color="auto"/>
      </w:divBdr>
    </w:div>
    <w:div w:id="373575792">
      <w:marLeft w:val="480"/>
      <w:marRight w:val="0"/>
      <w:marTop w:val="0"/>
      <w:marBottom w:val="0"/>
      <w:divBdr>
        <w:top w:val="none" w:sz="0" w:space="0" w:color="auto"/>
        <w:left w:val="none" w:sz="0" w:space="0" w:color="auto"/>
        <w:bottom w:val="none" w:sz="0" w:space="0" w:color="auto"/>
        <w:right w:val="none" w:sz="0" w:space="0" w:color="auto"/>
      </w:divBdr>
    </w:div>
    <w:div w:id="373576689">
      <w:marLeft w:val="480"/>
      <w:marRight w:val="0"/>
      <w:marTop w:val="0"/>
      <w:marBottom w:val="0"/>
      <w:divBdr>
        <w:top w:val="none" w:sz="0" w:space="0" w:color="auto"/>
        <w:left w:val="none" w:sz="0" w:space="0" w:color="auto"/>
        <w:bottom w:val="none" w:sz="0" w:space="0" w:color="auto"/>
        <w:right w:val="none" w:sz="0" w:space="0" w:color="auto"/>
      </w:divBdr>
    </w:div>
    <w:div w:id="373623203">
      <w:marLeft w:val="480"/>
      <w:marRight w:val="0"/>
      <w:marTop w:val="0"/>
      <w:marBottom w:val="0"/>
      <w:divBdr>
        <w:top w:val="none" w:sz="0" w:space="0" w:color="auto"/>
        <w:left w:val="none" w:sz="0" w:space="0" w:color="auto"/>
        <w:bottom w:val="none" w:sz="0" w:space="0" w:color="auto"/>
        <w:right w:val="none" w:sz="0" w:space="0" w:color="auto"/>
      </w:divBdr>
    </w:div>
    <w:div w:id="374235027">
      <w:marLeft w:val="480"/>
      <w:marRight w:val="0"/>
      <w:marTop w:val="0"/>
      <w:marBottom w:val="0"/>
      <w:divBdr>
        <w:top w:val="none" w:sz="0" w:space="0" w:color="auto"/>
        <w:left w:val="none" w:sz="0" w:space="0" w:color="auto"/>
        <w:bottom w:val="none" w:sz="0" w:space="0" w:color="auto"/>
        <w:right w:val="none" w:sz="0" w:space="0" w:color="auto"/>
      </w:divBdr>
    </w:div>
    <w:div w:id="374503487">
      <w:marLeft w:val="480"/>
      <w:marRight w:val="0"/>
      <w:marTop w:val="0"/>
      <w:marBottom w:val="0"/>
      <w:divBdr>
        <w:top w:val="none" w:sz="0" w:space="0" w:color="auto"/>
        <w:left w:val="none" w:sz="0" w:space="0" w:color="auto"/>
        <w:bottom w:val="none" w:sz="0" w:space="0" w:color="auto"/>
        <w:right w:val="none" w:sz="0" w:space="0" w:color="auto"/>
      </w:divBdr>
    </w:div>
    <w:div w:id="375545022">
      <w:marLeft w:val="480"/>
      <w:marRight w:val="0"/>
      <w:marTop w:val="0"/>
      <w:marBottom w:val="0"/>
      <w:divBdr>
        <w:top w:val="none" w:sz="0" w:space="0" w:color="auto"/>
        <w:left w:val="none" w:sz="0" w:space="0" w:color="auto"/>
        <w:bottom w:val="none" w:sz="0" w:space="0" w:color="auto"/>
        <w:right w:val="none" w:sz="0" w:space="0" w:color="auto"/>
      </w:divBdr>
    </w:div>
    <w:div w:id="375661750">
      <w:marLeft w:val="480"/>
      <w:marRight w:val="0"/>
      <w:marTop w:val="0"/>
      <w:marBottom w:val="0"/>
      <w:divBdr>
        <w:top w:val="none" w:sz="0" w:space="0" w:color="auto"/>
        <w:left w:val="none" w:sz="0" w:space="0" w:color="auto"/>
        <w:bottom w:val="none" w:sz="0" w:space="0" w:color="auto"/>
        <w:right w:val="none" w:sz="0" w:space="0" w:color="auto"/>
      </w:divBdr>
    </w:div>
    <w:div w:id="375857271">
      <w:marLeft w:val="480"/>
      <w:marRight w:val="0"/>
      <w:marTop w:val="0"/>
      <w:marBottom w:val="0"/>
      <w:divBdr>
        <w:top w:val="none" w:sz="0" w:space="0" w:color="auto"/>
        <w:left w:val="none" w:sz="0" w:space="0" w:color="auto"/>
        <w:bottom w:val="none" w:sz="0" w:space="0" w:color="auto"/>
        <w:right w:val="none" w:sz="0" w:space="0" w:color="auto"/>
      </w:divBdr>
    </w:div>
    <w:div w:id="376007922">
      <w:bodyDiv w:val="1"/>
      <w:marLeft w:val="0"/>
      <w:marRight w:val="0"/>
      <w:marTop w:val="0"/>
      <w:marBottom w:val="0"/>
      <w:divBdr>
        <w:top w:val="none" w:sz="0" w:space="0" w:color="auto"/>
        <w:left w:val="none" w:sz="0" w:space="0" w:color="auto"/>
        <w:bottom w:val="none" w:sz="0" w:space="0" w:color="auto"/>
        <w:right w:val="none" w:sz="0" w:space="0" w:color="auto"/>
      </w:divBdr>
    </w:div>
    <w:div w:id="376128773">
      <w:marLeft w:val="480"/>
      <w:marRight w:val="0"/>
      <w:marTop w:val="0"/>
      <w:marBottom w:val="0"/>
      <w:divBdr>
        <w:top w:val="none" w:sz="0" w:space="0" w:color="auto"/>
        <w:left w:val="none" w:sz="0" w:space="0" w:color="auto"/>
        <w:bottom w:val="none" w:sz="0" w:space="0" w:color="auto"/>
        <w:right w:val="none" w:sz="0" w:space="0" w:color="auto"/>
      </w:divBdr>
    </w:div>
    <w:div w:id="376977645">
      <w:marLeft w:val="480"/>
      <w:marRight w:val="0"/>
      <w:marTop w:val="0"/>
      <w:marBottom w:val="0"/>
      <w:divBdr>
        <w:top w:val="none" w:sz="0" w:space="0" w:color="auto"/>
        <w:left w:val="none" w:sz="0" w:space="0" w:color="auto"/>
        <w:bottom w:val="none" w:sz="0" w:space="0" w:color="auto"/>
        <w:right w:val="none" w:sz="0" w:space="0" w:color="auto"/>
      </w:divBdr>
    </w:div>
    <w:div w:id="376978523">
      <w:marLeft w:val="480"/>
      <w:marRight w:val="0"/>
      <w:marTop w:val="0"/>
      <w:marBottom w:val="0"/>
      <w:divBdr>
        <w:top w:val="none" w:sz="0" w:space="0" w:color="auto"/>
        <w:left w:val="none" w:sz="0" w:space="0" w:color="auto"/>
        <w:bottom w:val="none" w:sz="0" w:space="0" w:color="auto"/>
        <w:right w:val="none" w:sz="0" w:space="0" w:color="auto"/>
      </w:divBdr>
    </w:div>
    <w:div w:id="377045564">
      <w:marLeft w:val="480"/>
      <w:marRight w:val="0"/>
      <w:marTop w:val="0"/>
      <w:marBottom w:val="0"/>
      <w:divBdr>
        <w:top w:val="none" w:sz="0" w:space="0" w:color="auto"/>
        <w:left w:val="none" w:sz="0" w:space="0" w:color="auto"/>
        <w:bottom w:val="none" w:sz="0" w:space="0" w:color="auto"/>
        <w:right w:val="none" w:sz="0" w:space="0" w:color="auto"/>
      </w:divBdr>
    </w:div>
    <w:div w:id="377894825">
      <w:marLeft w:val="480"/>
      <w:marRight w:val="0"/>
      <w:marTop w:val="0"/>
      <w:marBottom w:val="0"/>
      <w:divBdr>
        <w:top w:val="none" w:sz="0" w:space="0" w:color="auto"/>
        <w:left w:val="none" w:sz="0" w:space="0" w:color="auto"/>
        <w:bottom w:val="none" w:sz="0" w:space="0" w:color="auto"/>
        <w:right w:val="none" w:sz="0" w:space="0" w:color="auto"/>
      </w:divBdr>
    </w:div>
    <w:div w:id="378165351">
      <w:marLeft w:val="480"/>
      <w:marRight w:val="0"/>
      <w:marTop w:val="0"/>
      <w:marBottom w:val="0"/>
      <w:divBdr>
        <w:top w:val="none" w:sz="0" w:space="0" w:color="auto"/>
        <w:left w:val="none" w:sz="0" w:space="0" w:color="auto"/>
        <w:bottom w:val="none" w:sz="0" w:space="0" w:color="auto"/>
        <w:right w:val="none" w:sz="0" w:space="0" w:color="auto"/>
      </w:divBdr>
    </w:div>
    <w:div w:id="378405533">
      <w:marLeft w:val="480"/>
      <w:marRight w:val="0"/>
      <w:marTop w:val="0"/>
      <w:marBottom w:val="0"/>
      <w:divBdr>
        <w:top w:val="none" w:sz="0" w:space="0" w:color="auto"/>
        <w:left w:val="none" w:sz="0" w:space="0" w:color="auto"/>
        <w:bottom w:val="none" w:sz="0" w:space="0" w:color="auto"/>
        <w:right w:val="none" w:sz="0" w:space="0" w:color="auto"/>
      </w:divBdr>
    </w:div>
    <w:div w:id="378674403">
      <w:marLeft w:val="480"/>
      <w:marRight w:val="0"/>
      <w:marTop w:val="0"/>
      <w:marBottom w:val="0"/>
      <w:divBdr>
        <w:top w:val="none" w:sz="0" w:space="0" w:color="auto"/>
        <w:left w:val="none" w:sz="0" w:space="0" w:color="auto"/>
        <w:bottom w:val="none" w:sz="0" w:space="0" w:color="auto"/>
        <w:right w:val="none" w:sz="0" w:space="0" w:color="auto"/>
      </w:divBdr>
    </w:div>
    <w:div w:id="378823697">
      <w:marLeft w:val="480"/>
      <w:marRight w:val="0"/>
      <w:marTop w:val="0"/>
      <w:marBottom w:val="0"/>
      <w:divBdr>
        <w:top w:val="none" w:sz="0" w:space="0" w:color="auto"/>
        <w:left w:val="none" w:sz="0" w:space="0" w:color="auto"/>
        <w:bottom w:val="none" w:sz="0" w:space="0" w:color="auto"/>
        <w:right w:val="none" w:sz="0" w:space="0" w:color="auto"/>
      </w:divBdr>
    </w:div>
    <w:div w:id="379011579">
      <w:marLeft w:val="480"/>
      <w:marRight w:val="0"/>
      <w:marTop w:val="0"/>
      <w:marBottom w:val="0"/>
      <w:divBdr>
        <w:top w:val="none" w:sz="0" w:space="0" w:color="auto"/>
        <w:left w:val="none" w:sz="0" w:space="0" w:color="auto"/>
        <w:bottom w:val="none" w:sz="0" w:space="0" w:color="auto"/>
        <w:right w:val="none" w:sz="0" w:space="0" w:color="auto"/>
      </w:divBdr>
    </w:div>
    <w:div w:id="379130413">
      <w:marLeft w:val="480"/>
      <w:marRight w:val="0"/>
      <w:marTop w:val="0"/>
      <w:marBottom w:val="0"/>
      <w:divBdr>
        <w:top w:val="none" w:sz="0" w:space="0" w:color="auto"/>
        <w:left w:val="none" w:sz="0" w:space="0" w:color="auto"/>
        <w:bottom w:val="none" w:sz="0" w:space="0" w:color="auto"/>
        <w:right w:val="none" w:sz="0" w:space="0" w:color="auto"/>
      </w:divBdr>
    </w:div>
    <w:div w:id="379746785">
      <w:marLeft w:val="480"/>
      <w:marRight w:val="0"/>
      <w:marTop w:val="0"/>
      <w:marBottom w:val="0"/>
      <w:divBdr>
        <w:top w:val="none" w:sz="0" w:space="0" w:color="auto"/>
        <w:left w:val="none" w:sz="0" w:space="0" w:color="auto"/>
        <w:bottom w:val="none" w:sz="0" w:space="0" w:color="auto"/>
        <w:right w:val="none" w:sz="0" w:space="0" w:color="auto"/>
      </w:divBdr>
    </w:div>
    <w:div w:id="379785416">
      <w:marLeft w:val="480"/>
      <w:marRight w:val="0"/>
      <w:marTop w:val="0"/>
      <w:marBottom w:val="0"/>
      <w:divBdr>
        <w:top w:val="none" w:sz="0" w:space="0" w:color="auto"/>
        <w:left w:val="none" w:sz="0" w:space="0" w:color="auto"/>
        <w:bottom w:val="none" w:sz="0" w:space="0" w:color="auto"/>
        <w:right w:val="none" w:sz="0" w:space="0" w:color="auto"/>
      </w:divBdr>
    </w:div>
    <w:div w:id="379985562">
      <w:marLeft w:val="480"/>
      <w:marRight w:val="0"/>
      <w:marTop w:val="0"/>
      <w:marBottom w:val="0"/>
      <w:divBdr>
        <w:top w:val="none" w:sz="0" w:space="0" w:color="auto"/>
        <w:left w:val="none" w:sz="0" w:space="0" w:color="auto"/>
        <w:bottom w:val="none" w:sz="0" w:space="0" w:color="auto"/>
        <w:right w:val="none" w:sz="0" w:space="0" w:color="auto"/>
      </w:divBdr>
    </w:div>
    <w:div w:id="380520318">
      <w:marLeft w:val="480"/>
      <w:marRight w:val="0"/>
      <w:marTop w:val="0"/>
      <w:marBottom w:val="0"/>
      <w:divBdr>
        <w:top w:val="none" w:sz="0" w:space="0" w:color="auto"/>
        <w:left w:val="none" w:sz="0" w:space="0" w:color="auto"/>
        <w:bottom w:val="none" w:sz="0" w:space="0" w:color="auto"/>
        <w:right w:val="none" w:sz="0" w:space="0" w:color="auto"/>
      </w:divBdr>
    </w:div>
    <w:div w:id="380522236">
      <w:marLeft w:val="480"/>
      <w:marRight w:val="0"/>
      <w:marTop w:val="0"/>
      <w:marBottom w:val="0"/>
      <w:divBdr>
        <w:top w:val="none" w:sz="0" w:space="0" w:color="auto"/>
        <w:left w:val="none" w:sz="0" w:space="0" w:color="auto"/>
        <w:bottom w:val="none" w:sz="0" w:space="0" w:color="auto"/>
        <w:right w:val="none" w:sz="0" w:space="0" w:color="auto"/>
      </w:divBdr>
    </w:div>
    <w:div w:id="380638817">
      <w:marLeft w:val="480"/>
      <w:marRight w:val="0"/>
      <w:marTop w:val="0"/>
      <w:marBottom w:val="0"/>
      <w:divBdr>
        <w:top w:val="none" w:sz="0" w:space="0" w:color="auto"/>
        <w:left w:val="none" w:sz="0" w:space="0" w:color="auto"/>
        <w:bottom w:val="none" w:sz="0" w:space="0" w:color="auto"/>
        <w:right w:val="none" w:sz="0" w:space="0" w:color="auto"/>
      </w:divBdr>
    </w:div>
    <w:div w:id="380640812">
      <w:marLeft w:val="480"/>
      <w:marRight w:val="0"/>
      <w:marTop w:val="0"/>
      <w:marBottom w:val="0"/>
      <w:divBdr>
        <w:top w:val="none" w:sz="0" w:space="0" w:color="auto"/>
        <w:left w:val="none" w:sz="0" w:space="0" w:color="auto"/>
        <w:bottom w:val="none" w:sz="0" w:space="0" w:color="auto"/>
        <w:right w:val="none" w:sz="0" w:space="0" w:color="auto"/>
      </w:divBdr>
    </w:div>
    <w:div w:id="381250603">
      <w:marLeft w:val="480"/>
      <w:marRight w:val="0"/>
      <w:marTop w:val="0"/>
      <w:marBottom w:val="0"/>
      <w:divBdr>
        <w:top w:val="none" w:sz="0" w:space="0" w:color="auto"/>
        <w:left w:val="none" w:sz="0" w:space="0" w:color="auto"/>
        <w:bottom w:val="none" w:sz="0" w:space="0" w:color="auto"/>
        <w:right w:val="none" w:sz="0" w:space="0" w:color="auto"/>
      </w:divBdr>
    </w:div>
    <w:div w:id="381371388">
      <w:marLeft w:val="480"/>
      <w:marRight w:val="0"/>
      <w:marTop w:val="0"/>
      <w:marBottom w:val="0"/>
      <w:divBdr>
        <w:top w:val="none" w:sz="0" w:space="0" w:color="auto"/>
        <w:left w:val="none" w:sz="0" w:space="0" w:color="auto"/>
        <w:bottom w:val="none" w:sz="0" w:space="0" w:color="auto"/>
        <w:right w:val="none" w:sz="0" w:space="0" w:color="auto"/>
      </w:divBdr>
    </w:div>
    <w:div w:id="381489539">
      <w:marLeft w:val="480"/>
      <w:marRight w:val="0"/>
      <w:marTop w:val="0"/>
      <w:marBottom w:val="0"/>
      <w:divBdr>
        <w:top w:val="none" w:sz="0" w:space="0" w:color="auto"/>
        <w:left w:val="none" w:sz="0" w:space="0" w:color="auto"/>
        <w:bottom w:val="none" w:sz="0" w:space="0" w:color="auto"/>
        <w:right w:val="none" w:sz="0" w:space="0" w:color="auto"/>
      </w:divBdr>
    </w:div>
    <w:div w:id="381633052">
      <w:marLeft w:val="480"/>
      <w:marRight w:val="0"/>
      <w:marTop w:val="0"/>
      <w:marBottom w:val="0"/>
      <w:divBdr>
        <w:top w:val="none" w:sz="0" w:space="0" w:color="auto"/>
        <w:left w:val="none" w:sz="0" w:space="0" w:color="auto"/>
        <w:bottom w:val="none" w:sz="0" w:space="0" w:color="auto"/>
        <w:right w:val="none" w:sz="0" w:space="0" w:color="auto"/>
      </w:divBdr>
    </w:div>
    <w:div w:id="381639026">
      <w:marLeft w:val="480"/>
      <w:marRight w:val="0"/>
      <w:marTop w:val="0"/>
      <w:marBottom w:val="0"/>
      <w:divBdr>
        <w:top w:val="none" w:sz="0" w:space="0" w:color="auto"/>
        <w:left w:val="none" w:sz="0" w:space="0" w:color="auto"/>
        <w:bottom w:val="none" w:sz="0" w:space="0" w:color="auto"/>
        <w:right w:val="none" w:sz="0" w:space="0" w:color="auto"/>
      </w:divBdr>
    </w:div>
    <w:div w:id="381684353">
      <w:marLeft w:val="480"/>
      <w:marRight w:val="0"/>
      <w:marTop w:val="0"/>
      <w:marBottom w:val="0"/>
      <w:divBdr>
        <w:top w:val="none" w:sz="0" w:space="0" w:color="auto"/>
        <w:left w:val="none" w:sz="0" w:space="0" w:color="auto"/>
        <w:bottom w:val="none" w:sz="0" w:space="0" w:color="auto"/>
        <w:right w:val="none" w:sz="0" w:space="0" w:color="auto"/>
      </w:divBdr>
    </w:div>
    <w:div w:id="381832314">
      <w:marLeft w:val="480"/>
      <w:marRight w:val="0"/>
      <w:marTop w:val="0"/>
      <w:marBottom w:val="0"/>
      <w:divBdr>
        <w:top w:val="none" w:sz="0" w:space="0" w:color="auto"/>
        <w:left w:val="none" w:sz="0" w:space="0" w:color="auto"/>
        <w:bottom w:val="none" w:sz="0" w:space="0" w:color="auto"/>
        <w:right w:val="none" w:sz="0" w:space="0" w:color="auto"/>
      </w:divBdr>
    </w:div>
    <w:div w:id="382212374">
      <w:marLeft w:val="480"/>
      <w:marRight w:val="0"/>
      <w:marTop w:val="0"/>
      <w:marBottom w:val="0"/>
      <w:divBdr>
        <w:top w:val="none" w:sz="0" w:space="0" w:color="auto"/>
        <w:left w:val="none" w:sz="0" w:space="0" w:color="auto"/>
        <w:bottom w:val="none" w:sz="0" w:space="0" w:color="auto"/>
        <w:right w:val="none" w:sz="0" w:space="0" w:color="auto"/>
      </w:divBdr>
    </w:div>
    <w:div w:id="382215035">
      <w:marLeft w:val="480"/>
      <w:marRight w:val="0"/>
      <w:marTop w:val="0"/>
      <w:marBottom w:val="0"/>
      <w:divBdr>
        <w:top w:val="none" w:sz="0" w:space="0" w:color="auto"/>
        <w:left w:val="none" w:sz="0" w:space="0" w:color="auto"/>
        <w:bottom w:val="none" w:sz="0" w:space="0" w:color="auto"/>
        <w:right w:val="none" w:sz="0" w:space="0" w:color="auto"/>
      </w:divBdr>
    </w:div>
    <w:div w:id="382289693">
      <w:marLeft w:val="480"/>
      <w:marRight w:val="0"/>
      <w:marTop w:val="0"/>
      <w:marBottom w:val="0"/>
      <w:divBdr>
        <w:top w:val="none" w:sz="0" w:space="0" w:color="auto"/>
        <w:left w:val="none" w:sz="0" w:space="0" w:color="auto"/>
        <w:bottom w:val="none" w:sz="0" w:space="0" w:color="auto"/>
        <w:right w:val="none" w:sz="0" w:space="0" w:color="auto"/>
      </w:divBdr>
    </w:div>
    <w:div w:id="382292149">
      <w:marLeft w:val="480"/>
      <w:marRight w:val="0"/>
      <w:marTop w:val="0"/>
      <w:marBottom w:val="0"/>
      <w:divBdr>
        <w:top w:val="none" w:sz="0" w:space="0" w:color="auto"/>
        <w:left w:val="none" w:sz="0" w:space="0" w:color="auto"/>
        <w:bottom w:val="none" w:sz="0" w:space="0" w:color="auto"/>
        <w:right w:val="none" w:sz="0" w:space="0" w:color="auto"/>
      </w:divBdr>
    </w:div>
    <w:div w:id="382364632">
      <w:marLeft w:val="480"/>
      <w:marRight w:val="0"/>
      <w:marTop w:val="0"/>
      <w:marBottom w:val="0"/>
      <w:divBdr>
        <w:top w:val="none" w:sz="0" w:space="0" w:color="auto"/>
        <w:left w:val="none" w:sz="0" w:space="0" w:color="auto"/>
        <w:bottom w:val="none" w:sz="0" w:space="0" w:color="auto"/>
        <w:right w:val="none" w:sz="0" w:space="0" w:color="auto"/>
      </w:divBdr>
    </w:div>
    <w:div w:id="382826859">
      <w:marLeft w:val="480"/>
      <w:marRight w:val="0"/>
      <w:marTop w:val="0"/>
      <w:marBottom w:val="0"/>
      <w:divBdr>
        <w:top w:val="none" w:sz="0" w:space="0" w:color="auto"/>
        <w:left w:val="none" w:sz="0" w:space="0" w:color="auto"/>
        <w:bottom w:val="none" w:sz="0" w:space="0" w:color="auto"/>
        <w:right w:val="none" w:sz="0" w:space="0" w:color="auto"/>
      </w:divBdr>
    </w:div>
    <w:div w:id="382944857">
      <w:marLeft w:val="480"/>
      <w:marRight w:val="0"/>
      <w:marTop w:val="0"/>
      <w:marBottom w:val="0"/>
      <w:divBdr>
        <w:top w:val="none" w:sz="0" w:space="0" w:color="auto"/>
        <w:left w:val="none" w:sz="0" w:space="0" w:color="auto"/>
        <w:bottom w:val="none" w:sz="0" w:space="0" w:color="auto"/>
        <w:right w:val="none" w:sz="0" w:space="0" w:color="auto"/>
      </w:divBdr>
    </w:div>
    <w:div w:id="382949294">
      <w:marLeft w:val="480"/>
      <w:marRight w:val="0"/>
      <w:marTop w:val="0"/>
      <w:marBottom w:val="0"/>
      <w:divBdr>
        <w:top w:val="none" w:sz="0" w:space="0" w:color="auto"/>
        <w:left w:val="none" w:sz="0" w:space="0" w:color="auto"/>
        <w:bottom w:val="none" w:sz="0" w:space="0" w:color="auto"/>
        <w:right w:val="none" w:sz="0" w:space="0" w:color="auto"/>
      </w:divBdr>
    </w:div>
    <w:div w:id="383070099">
      <w:marLeft w:val="480"/>
      <w:marRight w:val="0"/>
      <w:marTop w:val="0"/>
      <w:marBottom w:val="0"/>
      <w:divBdr>
        <w:top w:val="none" w:sz="0" w:space="0" w:color="auto"/>
        <w:left w:val="none" w:sz="0" w:space="0" w:color="auto"/>
        <w:bottom w:val="none" w:sz="0" w:space="0" w:color="auto"/>
        <w:right w:val="none" w:sz="0" w:space="0" w:color="auto"/>
      </w:divBdr>
    </w:div>
    <w:div w:id="383915141">
      <w:marLeft w:val="480"/>
      <w:marRight w:val="0"/>
      <w:marTop w:val="0"/>
      <w:marBottom w:val="0"/>
      <w:divBdr>
        <w:top w:val="none" w:sz="0" w:space="0" w:color="auto"/>
        <w:left w:val="none" w:sz="0" w:space="0" w:color="auto"/>
        <w:bottom w:val="none" w:sz="0" w:space="0" w:color="auto"/>
        <w:right w:val="none" w:sz="0" w:space="0" w:color="auto"/>
      </w:divBdr>
    </w:div>
    <w:div w:id="383994449">
      <w:marLeft w:val="480"/>
      <w:marRight w:val="0"/>
      <w:marTop w:val="0"/>
      <w:marBottom w:val="0"/>
      <w:divBdr>
        <w:top w:val="none" w:sz="0" w:space="0" w:color="auto"/>
        <w:left w:val="none" w:sz="0" w:space="0" w:color="auto"/>
        <w:bottom w:val="none" w:sz="0" w:space="0" w:color="auto"/>
        <w:right w:val="none" w:sz="0" w:space="0" w:color="auto"/>
      </w:divBdr>
    </w:div>
    <w:div w:id="384112114">
      <w:marLeft w:val="480"/>
      <w:marRight w:val="0"/>
      <w:marTop w:val="0"/>
      <w:marBottom w:val="0"/>
      <w:divBdr>
        <w:top w:val="none" w:sz="0" w:space="0" w:color="auto"/>
        <w:left w:val="none" w:sz="0" w:space="0" w:color="auto"/>
        <w:bottom w:val="none" w:sz="0" w:space="0" w:color="auto"/>
        <w:right w:val="none" w:sz="0" w:space="0" w:color="auto"/>
      </w:divBdr>
    </w:div>
    <w:div w:id="384137769">
      <w:marLeft w:val="480"/>
      <w:marRight w:val="0"/>
      <w:marTop w:val="0"/>
      <w:marBottom w:val="0"/>
      <w:divBdr>
        <w:top w:val="none" w:sz="0" w:space="0" w:color="auto"/>
        <w:left w:val="none" w:sz="0" w:space="0" w:color="auto"/>
        <w:bottom w:val="none" w:sz="0" w:space="0" w:color="auto"/>
        <w:right w:val="none" w:sz="0" w:space="0" w:color="auto"/>
      </w:divBdr>
    </w:div>
    <w:div w:id="384184997">
      <w:marLeft w:val="480"/>
      <w:marRight w:val="0"/>
      <w:marTop w:val="0"/>
      <w:marBottom w:val="0"/>
      <w:divBdr>
        <w:top w:val="none" w:sz="0" w:space="0" w:color="auto"/>
        <w:left w:val="none" w:sz="0" w:space="0" w:color="auto"/>
        <w:bottom w:val="none" w:sz="0" w:space="0" w:color="auto"/>
        <w:right w:val="none" w:sz="0" w:space="0" w:color="auto"/>
      </w:divBdr>
    </w:div>
    <w:div w:id="385301963">
      <w:marLeft w:val="480"/>
      <w:marRight w:val="0"/>
      <w:marTop w:val="0"/>
      <w:marBottom w:val="0"/>
      <w:divBdr>
        <w:top w:val="none" w:sz="0" w:space="0" w:color="auto"/>
        <w:left w:val="none" w:sz="0" w:space="0" w:color="auto"/>
        <w:bottom w:val="none" w:sz="0" w:space="0" w:color="auto"/>
        <w:right w:val="none" w:sz="0" w:space="0" w:color="auto"/>
      </w:divBdr>
    </w:div>
    <w:div w:id="385615340">
      <w:marLeft w:val="480"/>
      <w:marRight w:val="0"/>
      <w:marTop w:val="0"/>
      <w:marBottom w:val="0"/>
      <w:divBdr>
        <w:top w:val="none" w:sz="0" w:space="0" w:color="auto"/>
        <w:left w:val="none" w:sz="0" w:space="0" w:color="auto"/>
        <w:bottom w:val="none" w:sz="0" w:space="0" w:color="auto"/>
        <w:right w:val="none" w:sz="0" w:space="0" w:color="auto"/>
      </w:divBdr>
    </w:div>
    <w:div w:id="385759755">
      <w:marLeft w:val="480"/>
      <w:marRight w:val="0"/>
      <w:marTop w:val="0"/>
      <w:marBottom w:val="0"/>
      <w:divBdr>
        <w:top w:val="none" w:sz="0" w:space="0" w:color="auto"/>
        <w:left w:val="none" w:sz="0" w:space="0" w:color="auto"/>
        <w:bottom w:val="none" w:sz="0" w:space="0" w:color="auto"/>
        <w:right w:val="none" w:sz="0" w:space="0" w:color="auto"/>
      </w:divBdr>
    </w:div>
    <w:div w:id="386031001">
      <w:marLeft w:val="480"/>
      <w:marRight w:val="0"/>
      <w:marTop w:val="0"/>
      <w:marBottom w:val="0"/>
      <w:divBdr>
        <w:top w:val="none" w:sz="0" w:space="0" w:color="auto"/>
        <w:left w:val="none" w:sz="0" w:space="0" w:color="auto"/>
        <w:bottom w:val="none" w:sz="0" w:space="0" w:color="auto"/>
        <w:right w:val="none" w:sz="0" w:space="0" w:color="auto"/>
      </w:divBdr>
    </w:div>
    <w:div w:id="386146770">
      <w:marLeft w:val="480"/>
      <w:marRight w:val="0"/>
      <w:marTop w:val="0"/>
      <w:marBottom w:val="0"/>
      <w:divBdr>
        <w:top w:val="none" w:sz="0" w:space="0" w:color="auto"/>
        <w:left w:val="none" w:sz="0" w:space="0" w:color="auto"/>
        <w:bottom w:val="none" w:sz="0" w:space="0" w:color="auto"/>
        <w:right w:val="none" w:sz="0" w:space="0" w:color="auto"/>
      </w:divBdr>
    </w:div>
    <w:div w:id="386222186">
      <w:bodyDiv w:val="1"/>
      <w:marLeft w:val="0"/>
      <w:marRight w:val="0"/>
      <w:marTop w:val="0"/>
      <w:marBottom w:val="0"/>
      <w:divBdr>
        <w:top w:val="none" w:sz="0" w:space="0" w:color="auto"/>
        <w:left w:val="none" w:sz="0" w:space="0" w:color="auto"/>
        <w:bottom w:val="none" w:sz="0" w:space="0" w:color="auto"/>
        <w:right w:val="none" w:sz="0" w:space="0" w:color="auto"/>
      </w:divBdr>
    </w:div>
    <w:div w:id="386728182">
      <w:marLeft w:val="480"/>
      <w:marRight w:val="0"/>
      <w:marTop w:val="0"/>
      <w:marBottom w:val="0"/>
      <w:divBdr>
        <w:top w:val="none" w:sz="0" w:space="0" w:color="auto"/>
        <w:left w:val="none" w:sz="0" w:space="0" w:color="auto"/>
        <w:bottom w:val="none" w:sz="0" w:space="0" w:color="auto"/>
        <w:right w:val="none" w:sz="0" w:space="0" w:color="auto"/>
      </w:divBdr>
    </w:div>
    <w:div w:id="386760363">
      <w:marLeft w:val="480"/>
      <w:marRight w:val="0"/>
      <w:marTop w:val="0"/>
      <w:marBottom w:val="0"/>
      <w:divBdr>
        <w:top w:val="none" w:sz="0" w:space="0" w:color="auto"/>
        <w:left w:val="none" w:sz="0" w:space="0" w:color="auto"/>
        <w:bottom w:val="none" w:sz="0" w:space="0" w:color="auto"/>
        <w:right w:val="none" w:sz="0" w:space="0" w:color="auto"/>
      </w:divBdr>
    </w:div>
    <w:div w:id="386993920">
      <w:marLeft w:val="480"/>
      <w:marRight w:val="0"/>
      <w:marTop w:val="0"/>
      <w:marBottom w:val="0"/>
      <w:divBdr>
        <w:top w:val="none" w:sz="0" w:space="0" w:color="auto"/>
        <w:left w:val="none" w:sz="0" w:space="0" w:color="auto"/>
        <w:bottom w:val="none" w:sz="0" w:space="0" w:color="auto"/>
        <w:right w:val="none" w:sz="0" w:space="0" w:color="auto"/>
      </w:divBdr>
    </w:div>
    <w:div w:id="387843919">
      <w:marLeft w:val="480"/>
      <w:marRight w:val="0"/>
      <w:marTop w:val="0"/>
      <w:marBottom w:val="0"/>
      <w:divBdr>
        <w:top w:val="none" w:sz="0" w:space="0" w:color="auto"/>
        <w:left w:val="none" w:sz="0" w:space="0" w:color="auto"/>
        <w:bottom w:val="none" w:sz="0" w:space="0" w:color="auto"/>
        <w:right w:val="none" w:sz="0" w:space="0" w:color="auto"/>
      </w:divBdr>
    </w:div>
    <w:div w:id="388185401">
      <w:marLeft w:val="480"/>
      <w:marRight w:val="0"/>
      <w:marTop w:val="0"/>
      <w:marBottom w:val="0"/>
      <w:divBdr>
        <w:top w:val="none" w:sz="0" w:space="0" w:color="auto"/>
        <w:left w:val="none" w:sz="0" w:space="0" w:color="auto"/>
        <w:bottom w:val="none" w:sz="0" w:space="0" w:color="auto"/>
        <w:right w:val="none" w:sz="0" w:space="0" w:color="auto"/>
      </w:divBdr>
    </w:div>
    <w:div w:id="388235390">
      <w:marLeft w:val="480"/>
      <w:marRight w:val="0"/>
      <w:marTop w:val="0"/>
      <w:marBottom w:val="0"/>
      <w:divBdr>
        <w:top w:val="none" w:sz="0" w:space="0" w:color="auto"/>
        <w:left w:val="none" w:sz="0" w:space="0" w:color="auto"/>
        <w:bottom w:val="none" w:sz="0" w:space="0" w:color="auto"/>
        <w:right w:val="none" w:sz="0" w:space="0" w:color="auto"/>
      </w:divBdr>
    </w:div>
    <w:div w:id="388307967">
      <w:marLeft w:val="480"/>
      <w:marRight w:val="0"/>
      <w:marTop w:val="0"/>
      <w:marBottom w:val="0"/>
      <w:divBdr>
        <w:top w:val="none" w:sz="0" w:space="0" w:color="auto"/>
        <w:left w:val="none" w:sz="0" w:space="0" w:color="auto"/>
        <w:bottom w:val="none" w:sz="0" w:space="0" w:color="auto"/>
        <w:right w:val="none" w:sz="0" w:space="0" w:color="auto"/>
      </w:divBdr>
    </w:div>
    <w:div w:id="388501714">
      <w:marLeft w:val="480"/>
      <w:marRight w:val="0"/>
      <w:marTop w:val="0"/>
      <w:marBottom w:val="0"/>
      <w:divBdr>
        <w:top w:val="none" w:sz="0" w:space="0" w:color="auto"/>
        <w:left w:val="none" w:sz="0" w:space="0" w:color="auto"/>
        <w:bottom w:val="none" w:sz="0" w:space="0" w:color="auto"/>
        <w:right w:val="none" w:sz="0" w:space="0" w:color="auto"/>
      </w:divBdr>
    </w:div>
    <w:div w:id="388578056">
      <w:marLeft w:val="480"/>
      <w:marRight w:val="0"/>
      <w:marTop w:val="0"/>
      <w:marBottom w:val="0"/>
      <w:divBdr>
        <w:top w:val="none" w:sz="0" w:space="0" w:color="auto"/>
        <w:left w:val="none" w:sz="0" w:space="0" w:color="auto"/>
        <w:bottom w:val="none" w:sz="0" w:space="0" w:color="auto"/>
        <w:right w:val="none" w:sz="0" w:space="0" w:color="auto"/>
      </w:divBdr>
    </w:div>
    <w:div w:id="388846516">
      <w:marLeft w:val="480"/>
      <w:marRight w:val="0"/>
      <w:marTop w:val="0"/>
      <w:marBottom w:val="0"/>
      <w:divBdr>
        <w:top w:val="none" w:sz="0" w:space="0" w:color="auto"/>
        <w:left w:val="none" w:sz="0" w:space="0" w:color="auto"/>
        <w:bottom w:val="none" w:sz="0" w:space="0" w:color="auto"/>
        <w:right w:val="none" w:sz="0" w:space="0" w:color="auto"/>
      </w:divBdr>
    </w:div>
    <w:div w:id="388958705">
      <w:marLeft w:val="480"/>
      <w:marRight w:val="0"/>
      <w:marTop w:val="0"/>
      <w:marBottom w:val="0"/>
      <w:divBdr>
        <w:top w:val="none" w:sz="0" w:space="0" w:color="auto"/>
        <w:left w:val="none" w:sz="0" w:space="0" w:color="auto"/>
        <w:bottom w:val="none" w:sz="0" w:space="0" w:color="auto"/>
        <w:right w:val="none" w:sz="0" w:space="0" w:color="auto"/>
      </w:divBdr>
    </w:div>
    <w:div w:id="389230707">
      <w:marLeft w:val="480"/>
      <w:marRight w:val="0"/>
      <w:marTop w:val="0"/>
      <w:marBottom w:val="0"/>
      <w:divBdr>
        <w:top w:val="none" w:sz="0" w:space="0" w:color="auto"/>
        <w:left w:val="none" w:sz="0" w:space="0" w:color="auto"/>
        <w:bottom w:val="none" w:sz="0" w:space="0" w:color="auto"/>
        <w:right w:val="none" w:sz="0" w:space="0" w:color="auto"/>
      </w:divBdr>
    </w:div>
    <w:div w:id="389496775">
      <w:marLeft w:val="480"/>
      <w:marRight w:val="0"/>
      <w:marTop w:val="0"/>
      <w:marBottom w:val="0"/>
      <w:divBdr>
        <w:top w:val="none" w:sz="0" w:space="0" w:color="auto"/>
        <w:left w:val="none" w:sz="0" w:space="0" w:color="auto"/>
        <w:bottom w:val="none" w:sz="0" w:space="0" w:color="auto"/>
        <w:right w:val="none" w:sz="0" w:space="0" w:color="auto"/>
      </w:divBdr>
    </w:div>
    <w:div w:id="389501861">
      <w:marLeft w:val="480"/>
      <w:marRight w:val="0"/>
      <w:marTop w:val="0"/>
      <w:marBottom w:val="0"/>
      <w:divBdr>
        <w:top w:val="none" w:sz="0" w:space="0" w:color="auto"/>
        <w:left w:val="none" w:sz="0" w:space="0" w:color="auto"/>
        <w:bottom w:val="none" w:sz="0" w:space="0" w:color="auto"/>
        <w:right w:val="none" w:sz="0" w:space="0" w:color="auto"/>
      </w:divBdr>
    </w:div>
    <w:div w:id="389769216">
      <w:marLeft w:val="480"/>
      <w:marRight w:val="0"/>
      <w:marTop w:val="0"/>
      <w:marBottom w:val="0"/>
      <w:divBdr>
        <w:top w:val="none" w:sz="0" w:space="0" w:color="auto"/>
        <w:left w:val="none" w:sz="0" w:space="0" w:color="auto"/>
        <w:bottom w:val="none" w:sz="0" w:space="0" w:color="auto"/>
        <w:right w:val="none" w:sz="0" w:space="0" w:color="auto"/>
      </w:divBdr>
    </w:div>
    <w:div w:id="390084623">
      <w:marLeft w:val="480"/>
      <w:marRight w:val="0"/>
      <w:marTop w:val="0"/>
      <w:marBottom w:val="0"/>
      <w:divBdr>
        <w:top w:val="none" w:sz="0" w:space="0" w:color="auto"/>
        <w:left w:val="none" w:sz="0" w:space="0" w:color="auto"/>
        <w:bottom w:val="none" w:sz="0" w:space="0" w:color="auto"/>
        <w:right w:val="none" w:sz="0" w:space="0" w:color="auto"/>
      </w:divBdr>
    </w:div>
    <w:div w:id="390419976">
      <w:marLeft w:val="480"/>
      <w:marRight w:val="0"/>
      <w:marTop w:val="0"/>
      <w:marBottom w:val="0"/>
      <w:divBdr>
        <w:top w:val="none" w:sz="0" w:space="0" w:color="auto"/>
        <w:left w:val="none" w:sz="0" w:space="0" w:color="auto"/>
        <w:bottom w:val="none" w:sz="0" w:space="0" w:color="auto"/>
        <w:right w:val="none" w:sz="0" w:space="0" w:color="auto"/>
      </w:divBdr>
    </w:div>
    <w:div w:id="390420696">
      <w:marLeft w:val="480"/>
      <w:marRight w:val="0"/>
      <w:marTop w:val="0"/>
      <w:marBottom w:val="0"/>
      <w:divBdr>
        <w:top w:val="none" w:sz="0" w:space="0" w:color="auto"/>
        <w:left w:val="none" w:sz="0" w:space="0" w:color="auto"/>
        <w:bottom w:val="none" w:sz="0" w:space="0" w:color="auto"/>
        <w:right w:val="none" w:sz="0" w:space="0" w:color="auto"/>
      </w:divBdr>
    </w:div>
    <w:div w:id="390543754">
      <w:marLeft w:val="480"/>
      <w:marRight w:val="0"/>
      <w:marTop w:val="0"/>
      <w:marBottom w:val="0"/>
      <w:divBdr>
        <w:top w:val="none" w:sz="0" w:space="0" w:color="auto"/>
        <w:left w:val="none" w:sz="0" w:space="0" w:color="auto"/>
        <w:bottom w:val="none" w:sz="0" w:space="0" w:color="auto"/>
        <w:right w:val="none" w:sz="0" w:space="0" w:color="auto"/>
      </w:divBdr>
    </w:div>
    <w:div w:id="390617692">
      <w:marLeft w:val="480"/>
      <w:marRight w:val="0"/>
      <w:marTop w:val="0"/>
      <w:marBottom w:val="0"/>
      <w:divBdr>
        <w:top w:val="none" w:sz="0" w:space="0" w:color="auto"/>
        <w:left w:val="none" w:sz="0" w:space="0" w:color="auto"/>
        <w:bottom w:val="none" w:sz="0" w:space="0" w:color="auto"/>
        <w:right w:val="none" w:sz="0" w:space="0" w:color="auto"/>
      </w:divBdr>
    </w:div>
    <w:div w:id="390738823">
      <w:marLeft w:val="480"/>
      <w:marRight w:val="0"/>
      <w:marTop w:val="0"/>
      <w:marBottom w:val="0"/>
      <w:divBdr>
        <w:top w:val="none" w:sz="0" w:space="0" w:color="auto"/>
        <w:left w:val="none" w:sz="0" w:space="0" w:color="auto"/>
        <w:bottom w:val="none" w:sz="0" w:space="0" w:color="auto"/>
        <w:right w:val="none" w:sz="0" w:space="0" w:color="auto"/>
      </w:divBdr>
    </w:div>
    <w:div w:id="391122528">
      <w:marLeft w:val="480"/>
      <w:marRight w:val="0"/>
      <w:marTop w:val="0"/>
      <w:marBottom w:val="0"/>
      <w:divBdr>
        <w:top w:val="none" w:sz="0" w:space="0" w:color="auto"/>
        <w:left w:val="none" w:sz="0" w:space="0" w:color="auto"/>
        <w:bottom w:val="none" w:sz="0" w:space="0" w:color="auto"/>
        <w:right w:val="none" w:sz="0" w:space="0" w:color="auto"/>
      </w:divBdr>
    </w:div>
    <w:div w:id="391150444">
      <w:marLeft w:val="480"/>
      <w:marRight w:val="0"/>
      <w:marTop w:val="0"/>
      <w:marBottom w:val="0"/>
      <w:divBdr>
        <w:top w:val="none" w:sz="0" w:space="0" w:color="auto"/>
        <w:left w:val="none" w:sz="0" w:space="0" w:color="auto"/>
        <w:bottom w:val="none" w:sz="0" w:space="0" w:color="auto"/>
        <w:right w:val="none" w:sz="0" w:space="0" w:color="auto"/>
      </w:divBdr>
    </w:div>
    <w:div w:id="391319011">
      <w:marLeft w:val="480"/>
      <w:marRight w:val="0"/>
      <w:marTop w:val="0"/>
      <w:marBottom w:val="0"/>
      <w:divBdr>
        <w:top w:val="none" w:sz="0" w:space="0" w:color="auto"/>
        <w:left w:val="none" w:sz="0" w:space="0" w:color="auto"/>
        <w:bottom w:val="none" w:sz="0" w:space="0" w:color="auto"/>
        <w:right w:val="none" w:sz="0" w:space="0" w:color="auto"/>
      </w:divBdr>
    </w:div>
    <w:div w:id="391733383">
      <w:marLeft w:val="480"/>
      <w:marRight w:val="0"/>
      <w:marTop w:val="0"/>
      <w:marBottom w:val="0"/>
      <w:divBdr>
        <w:top w:val="none" w:sz="0" w:space="0" w:color="auto"/>
        <w:left w:val="none" w:sz="0" w:space="0" w:color="auto"/>
        <w:bottom w:val="none" w:sz="0" w:space="0" w:color="auto"/>
        <w:right w:val="none" w:sz="0" w:space="0" w:color="auto"/>
      </w:divBdr>
    </w:div>
    <w:div w:id="391851933">
      <w:marLeft w:val="480"/>
      <w:marRight w:val="0"/>
      <w:marTop w:val="0"/>
      <w:marBottom w:val="0"/>
      <w:divBdr>
        <w:top w:val="none" w:sz="0" w:space="0" w:color="auto"/>
        <w:left w:val="none" w:sz="0" w:space="0" w:color="auto"/>
        <w:bottom w:val="none" w:sz="0" w:space="0" w:color="auto"/>
        <w:right w:val="none" w:sz="0" w:space="0" w:color="auto"/>
      </w:divBdr>
    </w:div>
    <w:div w:id="392316643">
      <w:marLeft w:val="480"/>
      <w:marRight w:val="0"/>
      <w:marTop w:val="0"/>
      <w:marBottom w:val="0"/>
      <w:divBdr>
        <w:top w:val="none" w:sz="0" w:space="0" w:color="auto"/>
        <w:left w:val="none" w:sz="0" w:space="0" w:color="auto"/>
        <w:bottom w:val="none" w:sz="0" w:space="0" w:color="auto"/>
        <w:right w:val="none" w:sz="0" w:space="0" w:color="auto"/>
      </w:divBdr>
    </w:div>
    <w:div w:id="392394699">
      <w:marLeft w:val="480"/>
      <w:marRight w:val="0"/>
      <w:marTop w:val="0"/>
      <w:marBottom w:val="0"/>
      <w:divBdr>
        <w:top w:val="none" w:sz="0" w:space="0" w:color="auto"/>
        <w:left w:val="none" w:sz="0" w:space="0" w:color="auto"/>
        <w:bottom w:val="none" w:sz="0" w:space="0" w:color="auto"/>
        <w:right w:val="none" w:sz="0" w:space="0" w:color="auto"/>
      </w:divBdr>
    </w:div>
    <w:div w:id="392889871">
      <w:marLeft w:val="480"/>
      <w:marRight w:val="0"/>
      <w:marTop w:val="0"/>
      <w:marBottom w:val="0"/>
      <w:divBdr>
        <w:top w:val="none" w:sz="0" w:space="0" w:color="auto"/>
        <w:left w:val="none" w:sz="0" w:space="0" w:color="auto"/>
        <w:bottom w:val="none" w:sz="0" w:space="0" w:color="auto"/>
        <w:right w:val="none" w:sz="0" w:space="0" w:color="auto"/>
      </w:divBdr>
    </w:div>
    <w:div w:id="392894380">
      <w:marLeft w:val="480"/>
      <w:marRight w:val="0"/>
      <w:marTop w:val="0"/>
      <w:marBottom w:val="0"/>
      <w:divBdr>
        <w:top w:val="none" w:sz="0" w:space="0" w:color="auto"/>
        <w:left w:val="none" w:sz="0" w:space="0" w:color="auto"/>
        <w:bottom w:val="none" w:sz="0" w:space="0" w:color="auto"/>
        <w:right w:val="none" w:sz="0" w:space="0" w:color="auto"/>
      </w:divBdr>
    </w:div>
    <w:div w:id="393242996">
      <w:marLeft w:val="480"/>
      <w:marRight w:val="0"/>
      <w:marTop w:val="0"/>
      <w:marBottom w:val="0"/>
      <w:divBdr>
        <w:top w:val="none" w:sz="0" w:space="0" w:color="auto"/>
        <w:left w:val="none" w:sz="0" w:space="0" w:color="auto"/>
        <w:bottom w:val="none" w:sz="0" w:space="0" w:color="auto"/>
        <w:right w:val="none" w:sz="0" w:space="0" w:color="auto"/>
      </w:divBdr>
    </w:div>
    <w:div w:id="393359311">
      <w:marLeft w:val="480"/>
      <w:marRight w:val="0"/>
      <w:marTop w:val="0"/>
      <w:marBottom w:val="0"/>
      <w:divBdr>
        <w:top w:val="none" w:sz="0" w:space="0" w:color="auto"/>
        <w:left w:val="none" w:sz="0" w:space="0" w:color="auto"/>
        <w:bottom w:val="none" w:sz="0" w:space="0" w:color="auto"/>
        <w:right w:val="none" w:sz="0" w:space="0" w:color="auto"/>
      </w:divBdr>
    </w:div>
    <w:div w:id="394016461">
      <w:marLeft w:val="480"/>
      <w:marRight w:val="0"/>
      <w:marTop w:val="0"/>
      <w:marBottom w:val="0"/>
      <w:divBdr>
        <w:top w:val="none" w:sz="0" w:space="0" w:color="auto"/>
        <w:left w:val="none" w:sz="0" w:space="0" w:color="auto"/>
        <w:bottom w:val="none" w:sz="0" w:space="0" w:color="auto"/>
        <w:right w:val="none" w:sz="0" w:space="0" w:color="auto"/>
      </w:divBdr>
    </w:div>
    <w:div w:id="394285477">
      <w:marLeft w:val="480"/>
      <w:marRight w:val="0"/>
      <w:marTop w:val="0"/>
      <w:marBottom w:val="0"/>
      <w:divBdr>
        <w:top w:val="none" w:sz="0" w:space="0" w:color="auto"/>
        <w:left w:val="none" w:sz="0" w:space="0" w:color="auto"/>
        <w:bottom w:val="none" w:sz="0" w:space="0" w:color="auto"/>
        <w:right w:val="none" w:sz="0" w:space="0" w:color="auto"/>
      </w:divBdr>
    </w:div>
    <w:div w:id="394664069">
      <w:marLeft w:val="480"/>
      <w:marRight w:val="0"/>
      <w:marTop w:val="0"/>
      <w:marBottom w:val="0"/>
      <w:divBdr>
        <w:top w:val="none" w:sz="0" w:space="0" w:color="auto"/>
        <w:left w:val="none" w:sz="0" w:space="0" w:color="auto"/>
        <w:bottom w:val="none" w:sz="0" w:space="0" w:color="auto"/>
        <w:right w:val="none" w:sz="0" w:space="0" w:color="auto"/>
      </w:divBdr>
    </w:div>
    <w:div w:id="394816301">
      <w:marLeft w:val="480"/>
      <w:marRight w:val="0"/>
      <w:marTop w:val="0"/>
      <w:marBottom w:val="0"/>
      <w:divBdr>
        <w:top w:val="none" w:sz="0" w:space="0" w:color="auto"/>
        <w:left w:val="none" w:sz="0" w:space="0" w:color="auto"/>
        <w:bottom w:val="none" w:sz="0" w:space="0" w:color="auto"/>
        <w:right w:val="none" w:sz="0" w:space="0" w:color="auto"/>
      </w:divBdr>
    </w:div>
    <w:div w:id="394862027">
      <w:marLeft w:val="480"/>
      <w:marRight w:val="0"/>
      <w:marTop w:val="0"/>
      <w:marBottom w:val="0"/>
      <w:divBdr>
        <w:top w:val="none" w:sz="0" w:space="0" w:color="auto"/>
        <w:left w:val="none" w:sz="0" w:space="0" w:color="auto"/>
        <w:bottom w:val="none" w:sz="0" w:space="0" w:color="auto"/>
        <w:right w:val="none" w:sz="0" w:space="0" w:color="auto"/>
      </w:divBdr>
    </w:div>
    <w:div w:id="395126733">
      <w:marLeft w:val="480"/>
      <w:marRight w:val="0"/>
      <w:marTop w:val="0"/>
      <w:marBottom w:val="0"/>
      <w:divBdr>
        <w:top w:val="none" w:sz="0" w:space="0" w:color="auto"/>
        <w:left w:val="none" w:sz="0" w:space="0" w:color="auto"/>
        <w:bottom w:val="none" w:sz="0" w:space="0" w:color="auto"/>
        <w:right w:val="none" w:sz="0" w:space="0" w:color="auto"/>
      </w:divBdr>
    </w:div>
    <w:div w:id="395444950">
      <w:marLeft w:val="480"/>
      <w:marRight w:val="0"/>
      <w:marTop w:val="0"/>
      <w:marBottom w:val="0"/>
      <w:divBdr>
        <w:top w:val="none" w:sz="0" w:space="0" w:color="auto"/>
        <w:left w:val="none" w:sz="0" w:space="0" w:color="auto"/>
        <w:bottom w:val="none" w:sz="0" w:space="0" w:color="auto"/>
        <w:right w:val="none" w:sz="0" w:space="0" w:color="auto"/>
      </w:divBdr>
    </w:div>
    <w:div w:id="395903401">
      <w:marLeft w:val="480"/>
      <w:marRight w:val="0"/>
      <w:marTop w:val="0"/>
      <w:marBottom w:val="0"/>
      <w:divBdr>
        <w:top w:val="none" w:sz="0" w:space="0" w:color="auto"/>
        <w:left w:val="none" w:sz="0" w:space="0" w:color="auto"/>
        <w:bottom w:val="none" w:sz="0" w:space="0" w:color="auto"/>
        <w:right w:val="none" w:sz="0" w:space="0" w:color="auto"/>
      </w:divBdr>
    </w:div>
    <w:div w:id="395932845">
      <w:marLeft w:val="480"/>
      <w:marRight w:val="0"/>
      <w:marTop w:val="0"/>
      <w:marBottom w:val="0"/>
      <w:divBdr>
        <w:top w:val="none" w:sz="0" w:space="0" w:color="auto"/>
        <w:left w:val="none" w:sz="0" w:space="0" w:color="auto"/>
        <w:bottom w:val="none" w:sz="0" w:space="0" w:color="auto"/>
        <w:right w:val="none" w:sz="0" w:space="0" w:color="auto"/>
      </w:divBdr>
    </w:div>
    <w:div w:id="396125465">
      <w:marLeft w:val="480"/>
      <w:marRight w:val="0"/>
      <w:marTop w:val="0"/>
      <w:marBottom w:val="0"/>
      <w:divBdr>
        <w:top w:val="none" w:sz="0" w:space="0" w:color="auto"/>
        <w:left w:val="none" w:sz="0" w:space="0" w:color="auto"/>
        <w:bottom w:val="none" w:sz="0" w:space="0" w:color="auto"/>
        <w:right w:val="none" w:sz="0" w:space="0" w:color="auto"/>
      </w:divBdr>
    </w:div>
    <w:div w:id="396362124">
      <w:marLeft w:val="480"/>
      <w:marRight w:val="0"/>
      <w:marTop w:val="0"/>
      <w:marBottom w:val="0"/>
      <w:divBdr>
        <w:top w:val="none" w:sz="0" w:space="0" w:color="auto"/>
        <w:left w:val="none" w:sz="0" w:space="0" w:color="auto"/>
        <w:bottom w:val="none" w:sz="0" w:space="0" w:color="auto"/>
        <w:right w:val="none" w:sz="0" w:space="0" w:color="auto"/>
      </w:divBdr>
    </w:div>
    <w:div w:id="396587741">
      <w:bodyDiv w:val="1"/>
      <w:marLeft w:val="0"/>
      <w:marRight w:val="0"/>
      <w:marTop w:val="0"/>
      <w:marBottom w:val="0"/>
      <w:divBdr>
        <w:top w:val="none" w:sz="0" w:space="0" w:color="auto"/>
        <w:left w:val="none" w:sz="0" w:space="0" w:color="auto"/>
        <w:bottom w:val="none" w:sz="0" w:space="0" w:color="auto"/>
        <w:right w:val="none" w:sz="0" w:space="0" w:color="auto"/>
      </w:divBdr>
    </w:div>
    <w:div w:id="396637843">
      <w:marLeft w:val="480"/>
      <w:marRight w:val="0"/>
      <w:marTop w:val="0"/>
      <w:marBottom w:val="0"/>
      <w:divBdr>
        <w:top w:val="none" w:sz="0" w:space="0" w:color="auto"/>
        <w:left w:val="none" w:sz="0" w:space="0" w:color="auto"/>
        <w:bottom w:val="none" w:sz="0" w:space="0" w:color="auto"/>
        <w:right w:val="none" w:sz="0" w:space="0" w:color="auto"/>
      </w:divBdr>
    </w:div>
    <w:div w:id="396713309">
      <w:marLeft w:val="480"/>
      <w:marRight w:val="0"/>
      <w:marTop w:val="0"/>
      <w:marBottom w:val="0"/>
      <w:divBdr>
        <w:top w:val="none" w:sz="0" w:space="0" w:color="auto"/>
        <w:left w:val="none" w:sz="0" w:space="0" w:color="auto"/>
        <w:bottom w:val="none" w:sz="0" w:space="0" w:color="auto"/>
        <w:right w:val="none" w:sz="0" w:space="0" w:color="auto"/>
      </w:divBdr>
    </w:div>
    <w:div w:id="396904731">
      <w:marLeft w:val="480"/>
      <w:marRight w:val="0"/>
      <w:marTop w:val="0"/>
      <w:marBottom w:val="0"/>
      <w:divBdr>
        <w:top w:val="none" w:sz="0" w:space="0" w:color="auto"/>
        <w:left w:val="none" w:sz="0" w:space="0" w:color="auto"/>
        <w:bottom w:val="none" w:sz="0" w:space="0" w:color="auto"/>
        <w:right w:val="none" w:sz="0" w:space="0" w:color="auto"/>
      </w:divBdr>
    </w:div>
    <w:div w:id="397289303">
      <w:marLeft w:val="480"/>
      <w:marRight w:val="0"/>
      <w:marTop w:val="0"/>
      <w:marBottom w:val="0"/>
      <w:divBdr>
        <w:top w:val="none" w:sz="0" w:space="0" w:color="auto"/>
        <w:left w:val="none" w:sz="0" w:space="0" w:color="auto"/>
        <w:bottom w:val="none" w:sz="0" w:space="0" w:color="auto"/>
        <w:right w:val="none" w:sz="0" w:space="0" w:color="auto"/>
      </w:divBdr>
    </w:div>
    <w:div w:id="397556502">
      <w:marLeft w:val="480"/>
      <w:marRight w:val="0"/>
      <w:marTop w:val="0"/>
      <w:marBottom w:val="0"/>
      <w:divBdr>
        <w:top w:val="none" w:sz="0" w:space="0" w:color="auto"/>
        <w:left w:val="none" w:sz="0" w:space="0" w:color="auto"/>
        <w:bottom w:val="none" w:sz="0" w:space="0" w:color="auto"/>
        <w:right w:val="none" w:sz="0" w:space="0" w:color="auto"/>
      </w:divBdr>
    </w:div>
    <w:div w:id="397629455">
      <w:marLeft w:val="480"/>
      <w:marRight w:val="0"/>
      <w:marTop w:val="0"/>
      <w:marBottom w:val="0"/>
      <w:divBdr>
        <w:top w:val="none" w:sz="0" w:space="0" w:color="auto"/>
        <w:left w:val="none" w:sz="0" w:space="0" w:color="auto"/>
        <w:bottom w:val="none" w:sz="0" w:space="0" w:color="auto"/>
        <w:right w:val="none" w:sz="0" w:space="0" w:color="auto"/>
      </w:divBdr>
    </w:div>
    <w:div w:id="397942137">
      <w:bodyDiv w:val="1"/>
      <w:marLeft w:val="0"/>
      <w:marRight w:val="0"/>
      <w:marTop w:val="0"/>
      <w:marBottom w:val="0"/>
      <w:divBdr>
        <w:top w:val="none" w:sz="0" w:space="0" w:color="auto"/>
        <w:left w:val="none" w:sz="0" w:space="0" w:color="auto"/>
        <w:bottom w:val="none" w:sz="0" w:space="0" w:color="auto"/>
        <w:right w:val="none" w:sz="0" w:space="0" w:color="auto"/>
      </w:divBdr>
    </w:div>
    <w:div w:id="398401091">
      <w:marLeft w:val="480"/>
      <w:marRight w:val="0"/>
      <w:marTop w:val="0"/>
      <w:marBottom w:val="0"/>
      <w:divBdr>
        <w:top w:val="none" w:sz="0" w:space="0" w:color="auto"/>
        <w:left w:val="none" w:sz="0" w:space="0" w:color="auto"/>
        <w:bottom w:val="none" w:sz="0" w:space="0" w:color="auto"/>
        <w:right w:val="none" w:sz="0" w:space="0" w:color="auto"/>
      </w:divBdr>
    </w:div>
    <w:div w:id="398401487">
      <w:marLeft w:val="480"/>
      <w:marRight w:val="0"/>
      <w:marTop w:val="0"/>
      <w:marBottom w:val="0"/>
      <w:divBdr>
        <w:top w:val="none" w:sz="0" w:space="0" w:color="auto"/>
        <w:left w:val="none" w:sz="0" w:space="0" w:color="auto"/>
        <w:bottom w:val="none" w:sz="0" w:space="0" w:color="auto"/>
        <w:right w:val="none" w:sz="0" w:space="0" w:color="auto"/>
      </w:divBdr>
    </w:div>
    <w:div w:id="398408669">
      <w:marLeft w:val="480"/>
      <w:marRight w:val="0"/>
      <w:marTop w:val="0"/>
      <w:marBottom w:val="0"/>
      <w:divBdr>
        <w:top w:val="none" w:sz="0" w:space="0" w:color="auto"/>
        <w:left w:val="none" w:sz="0" w:space="0" w:color="auto"/>
        <w:bottom w:val="none" w:sz="0" w:space="0" w:color="auto"/>
        <w:right w:val="none" w:sz="0" w:space="0" w:color="auto"/>
      </w:divBdr>
    </w:div>
    <w:div w:id="398527108">
      <w:marLeft w:val="480"/>
      <w:marRight w:val="0"/>
      <w:marTop w:val="0"/>
      <w:marBottom w:val="0"/>
      <w:divBdr>
        <w:top w:val="none" w:sz="0" w:space="0" w:color="auto"/>
        <w:left w:val="none" w:sz="0" w:space="0" w:color="auto"/>
        <w:bottom w:val="none" w:sz="0" w:space="0" w:color="auto"/>
        <w:right w:val="none" w:sz="0" w:space="0" w:color="auto"/>
      </w:divBdr>
    </w:div>
    <w:div w:id="398552030">
      <w:marLeft w:val="480"/>
      <w:marRight w:val="0"/>
      <w:marTop w:val="0"/>
      <w:marBottom w:val="0"/>
      <w:divBdr>
        <w:top w:val="none" w:sz="0" w:space="0" w:color="auto"/>
        <w:left w:val="none" w:sz="0" w:space="0" w:color="auto"/>
        <w:bottom w:val="none" w:sz="0" w:space="0" w:color="auto"/>
        <w:right w:val="none" w:sz="0" w:space="0" w:color="auto"/>
      </w:divBdr>
    </w:div>
    <w:div w:id="398986163">
      <w:marLeft w:val="480"/>
      <w:marRight w:val="0"/>
      <w:marTop w:val="0"/>
      <w:marBottom w:val="0"/>
      <w:divBdr>
        <w:top w:val="none" w:sz="0" w:space="0" w:color="auto"/>
        <w:left w:val="none" w:sz="0" w:space="0" w:color="auto"/>
        <w:bottom w:val="none" w:sz="0" w:space="0" w:color="auto"/>
        <w:right w:val="none" w:sz="0" w:space="0" w:color="auto"/>
      </w:divBdr>
    </w:div>
    <w:div w:id="399056998">
      <w:marLeft w:val="480"/>
      <w:marRight w:val="0"/>
      <w:marTop w:val="0"/>
      <w:marBottom w:val="0"/>
      <w:divBdr>
        <w:top w:val="none" w:sz="0" w:space="0" w:color="auto"/>
        <w:left w:val="none" w:sz="0" w:space="0" w:color="auto"/>
        <w:bottom w:val="none" w:sz="0" w:space="0" w:color="auto"/>
        <w:right w:val="none" w:sz="0" w:space="0" w:color="auto"/>
      </w:divBdr>
    </w:div>
    <w:div w:id="399209461">
      <w:marLeft w:val="480"/>
      <w:marRight w:val="0"/>
      <w:marTop w:val="0"/>
      <w:marBottom w:val="0"/>
      <w:divBdr>
        <w:top w:val="none" w:sz="0" w:space="0" w:color="auto"/>
        <w:left w:val="none" w:sz="0" w:space="0" w:color="auto"/>
        <w:bottom w:val="none" w:sz="0" w:space="0" w:color="auto"/>
        <w:right w:val="none" w:sz="0" w:space="0" w:color="auto"/>
      </w:divBdr>
    </w:div>
    <w:div w:id="399324757">
      <w:marLeft w:val="480"/>
      <w:marRight w:val="0"/>
      <w:marTop w:val="0"/>
      <w:marBottom w:val="0"/>
      <w:divBdr>
        <w:top w:val="none" w:sz="0" w:space="0" w:color="auto"/>
        <w:left w:val="none" w:sz="0" w:space="0" w:color="auto"/>
        <w:bottom w:val="none" w:sz="0" w:space="0" w:color="auto"/>
        <w:right w:val="none" w:sz="0" w:space="0" w:color="auto"/>
      </w:divBdr>
    </w:div>
    <w:div w:id="399331245">
      <w:marLeft w:val="480"/>
      <w:marRight w:val="0"/>
      <w:marTop w:val="0"/>
      <w:marBottom w:val="0"/>
      <w:divBdr>
        <w:top w:val="none" w:sz="0" w:space="0" w:color="auto"/>
        <w:left w:val="none" w:sz="0" w:space="0" w:color="auto"/>
        <w:bottom w:val="none" w:sz="0" w:space="0" w:color="auto"/>
        <w:right w:val="none" w:sz="0" w:space="0" w:color="auto"/>
      </w:divBdr>
    </w:div>
    <w:div w:id="399599515">
      <w:marLeft w:val="480"/>
      <w:marRight w:val="0"/>
      <w:marTop w:val="0"/>
      <w:marBottom w:val="0"/>
      <w:divBdr>
        <w:top w:val="none" w:sz="0" w:space="0" w:color="auto"/>
        <w:left w:val="none" w:sz="0" w:space="0" w:color="auto"/>
        <w:bottom w:val="none" w:sz="0" w:space="0" w:color="auto"/>
        <w:right w:val="none" w:sz="0" w:space="0" w:color="auto"/>
      </w:divBdr>
    </w:div>
    <w:div w:id="399787906">
      <w:marLeft w:val="480"/>
      <w:marRight w:val="0"/>
      <w:marTop w:val="0"/>
      <w:marBottom w:val="0"/>
      <w:divBdr>
        <w:top w:val="none" w:sz="0" w:space="0" w:color="auto"/>
        <w:left w:val="none" w:sz="0" w:space="0" w:color="auto"/>
        <w:bottom w:val="none" w:sz="0" w:space="0" w:color="auto"/>
        <w:right w:val="none" w:sz="0" w:space="0" w:color="auto"/>
      </w:divBdr>
    </w:div>
    <w:div w:id="399867102">
      <w:marLeft w:val="480"/>
      <w:marRight w:val="0"/>
      <w:marTop w:val="0"/>
      <w:marBottom w:val="0"/>
      <w:divBdr>
        <w:top w:val="none" w:sz="0" w:space="0" w:color="auto"/>
        <w:left w:val="none" w:sz="0" w:space="0" w:color="auto"/>
        <w:bottom w:val="none" w:sz="0" w:space="0" w:color="auto"/>
        <w:right w:val="none" w:sz="0" w:space="0" w:color="auto"/>
      </w:divBdr>
    </w:div>
    <w:div w:id="399905675">
      <w:marLeft w:val="480"/>
      <w:marRight w:val="0"/>
      <w:marTop w:val="0"/>
      <w:marBottom w:val="0"/>
      <w:divBdr>
        <w:top w:val="none" w:sz="0" w:space="0" w:color="auto"/>
        <w:left w:val="none" w:sz="0" w:space="0" w:color="auto"/>
        <w:bottom w:val="none" w:sz="0" w:space="0" w:color="auto"/>
        <w:right w:val="none" w:sz="0" w:space="0" w:color="auto"/>
      </w:divBdr>
    </w:div>
    <w:div w:id="400179217">
      <w:marLeft w:val="480"/>
      <w:marRight w:val="0"/>
      <w:marTop w:val="0"/>
      <w:marBottom w:val="0"/>
      <w:divBdr>
        <w:top w:val="none" w:sz="0" w:space="0" w:color="auto"/>
        <w:left w:val="none" w:sz="0" w:space="0" w:color="auto"/>
        <w:bottom w:val="none" w:sz="0" w:space="0" w:color="auto"/>
        <w:right w:val="none" w:sz="0" w:space="0" w:color="auto"/>
      </w:divBdr>
    </w:div>
    <w:div w:id="400445571">
      <w:marLeft w:val="480"/>
      <w:marRight w:val="0"/>
      <w:marTop w:val="0"/>
      <w:marBottom w:val="0"/>
      <w:divBdr>
        <w:top w:val="none" w:sz="0" w:space="0" w:color="auto"/>
        <w:left w:val="none" w:sz="0" w:space="0" w:color="auto"/>
        <w:bottom w:val="none" w:sz="0" w:space="0" w:color="auto"/>
        <w:right w:val="none" w:sz="0" w:space="0" w:color="auto"/>
      </w:divBdr>
    </w:div>
    <w:div w:id="401224190">
      <w:marLeft w:val="480"/>
      <w:marRight w:val="0"/>
      <w:marTop w:val="0"/>
      <w:marBottom w:val="0"/>
      <w:divBdr>
        <w:top w:val="none" w:sz="0" w:space="0" w:color="auto"/>
        <w:left w:val="none" w:sz="0" w:space="0" w:color="auto"/>
        <w:bottom w:val="none" w:sz="0" w:space="0" w:color="auto"/>
        <w:right w:val="none" w:sz="0" w:space="0" w:color="auto"/>
      </w:divBdr>
    </w:div>
    <w:div w:id="401678202">
      <w:marLeft w:val="480"/>
      <w:marRight w:val="0"/>
      <w:marTop w:val="0"/>
      <w:marBottom w:val="0"/>
      <w:divBdr>
        <w:top w:val="none" w:sz="0" w:space="0" w:color="auto"/>
        <w:left w:val="none" w:sz="0" w:space="0" w:color="auto"/>
        <w:bottom w:val="none" w:sz="0" w:space="0" w:color="auto"/>
        <w:right w:val="none" w:sz="0" w:space="0" w:color="auto"/>
      </w:divBdr>
    </w:div>
    <w:div w:id="401755593">
      <w:marLeft w:val="480"/>
      <w:marRight w:val="0"/>
      <w:marTop w:val="0"/>
      <w:marBottom w:val="0"/>
      <w:divBdr>
        <w:top w:val="none" w:sz="0" w:space="0" w:color="auto"/>
        <w:left w:val="none" w:sz="0" w:space="0" w:color="auto"/>
        <w:bottom w:val="none" w:sz="0" w:space="0" w:color="auto"/>
        <w:right w:val="none" w:sz="0" w:space="0" w:color="auto"/>
      </w:divBdr>
    </w:div>
    <w:div w:id="401879624">
      <w:marLeft w:val="480"/>
      <w:marRight w:val="0"/>
      <w:marTop w:val="0"/>
      <w:marBottom w:val="0"/>
      <w:divBdr>
        <w:top w:val="none" w:sz="0" w:space="0" w:color="auto"/>
        <w:left w:val="none" w:sz="0" w:space="0" w:color="auto"/>
        <w:bottom w:val="none" w:sz="0" w:space="0" w:color="auto"/>
        <w:right w:val="none" w:sz="0" w:space="0" w:color="auto"/>
      </w:divBdr>
    </w:div>
    <w:div w:id="402533856">
      <w:marLeft w:val="480"/>
      <w:marRight w:val="0"/>
      <w:marTop w:val="0"/>
      <w:marBottom w:val="0"/>
      <w:divBdr>
        <w:top w:val="none" w:sz="0" w:space="0" w:color="auto"/>
        <w:left w:val="none" w:sz="0" w:space="0" w:color="auto"/>
        <w:bottom w:val="none" w:sz="0" w:space="0" w:color="auto"/>
        <w:right w:val="none" w:sz="0" w:space="0" w:color="auto"/>
      </w:divBdr>
    </w:div>
    <w:div w:id="403454487">
      <w:marLeft w:val="480"/>
      <w:marRight w:val="0"/>
      <w:marTop w:val="0"/>
      <w:marBottom w:val="0"/>
      <w:divBdr>
        <w:top w:val="none" w:sz="0" w:space="0" w:color="auto"/>
        <w:left w:val="none" w:sz="0" w:space="0" w:color="auto"/>
        <w:bottom w:val="none" w:sz="0" w:space="0" w:color="auto"/>
        <w:right w:val="none" w:sz="0" w:space="0" w:color="auto"/>
      </w:divBdr>
    </w:div>
    <w:div w:id="403526681">
      <w:marLeft w:val="480"/>
      <w:marRight w:val="0"/>
      <w:marTop w:val="0"/>
      <w:marBottom w:val="0"/>
      <w:divBdr>
        <w:top w:val="none" w:sz="0" w:space="0" w:color="auto"/>
        <w:left w:val="none" w:sz="0" w:space="0" w:color="auto"/>
        <w:bottom w:val="none" w:sz="0" w:space="0" w:color="auto"/>
        <w:right w:val="none" w:sz="0" w:space="0" w:color="auto"/>
      </w:divBdr>
    </w:div>
    <w:div w:id="403600518">
      <w:marLeft w:val="480"/>
      <w:marRight w:val="0"/>
      <w:marTop w:val="0"/>
      <w:marBottom w:val="0"/>
      <w:divBdr>
        <w:top w:val="none" w:sz="0" w:space="0" w:color="auto"/>
        <w:left w:val="none" w:sz="0" w:space="0" w:color="auto"/>
        <w:bottom w:val="none" w:sz="0" w:space="0" w:color="auto"/>
        <w:right w:val="none" w:sz="0" w:space="0" w:color="auto"/>
      </w:divBdr>
    </w:div>
    <w:div w:id="403920208">
      <w:marLeft w:val="480"/>
      <w:marRight w:val="0"/>
      <w:marTop w:val="0"/>
      <w:marBottom w:val="0"/>
      <w:divBdr>
        <w:top w:val="none" w:sz="0" w:space="0" w:color="auto"/>
        <w:left w:val="none" w:sz="0" w:space="0" w:color="auto"/>
        <w:bottom w:val="none" w:sz="0" w:space="0" w:color="auto"/>
        <w:right w:val="none" w:sz="0" w:space="0" w:color="auto"/>
      </w:divBdr>
    </w:div>
    <w:div w:id="404299465">
      <w:marLeft w:val="480"/>
      <w:marRight w:val="0"/>
      <w:marTop w:val="0"/>
      <w:marBottom w:val="0"/>
      <w:divBdr>
        <w:top w:val="none" w:sz="0" w:space="0" w:color="auto"/>
        <w:left w:val="none" w:sz="0" w:space="0" w:color="auto"/>
        <w:bottom w:val="none" w:sz="0" w:space="0" w:color="auto"/>
        <w:right w:val="none" w:sz="0" w:space="0" w:color="auto"/>
      </w:divBdr>
    </w:div>
    <w:div w:id="404303117">
      <w:marLeft w:val="480"/>
      <w:marRight w:val="0"/>
      <w:marTop w:val="0"/>
      <w:marBottom w:val="0"/>
      <w:divBdr>
        <w:top w:val="none" w:sz="0" w:space="0" w:color="auto"/>
        <w:left w:val="none" w:sz="0" w:space="0" w:color="auto"/>
        <w:bottom w:val="none" w:sz="0" w:space="0" w:color="auto"/>
        <w:right w:val="none" w:sz="0" w:space="0" w:color="auto"/>
      </w:divBdr>
    </w:div>
    <w:div w:id="404495363">
      <w:marLeft w:val="480"/>
      <w:marRight w:val="0"/>
      <w:marTop w:val="0"/>
      <w:marBottom w:val="0"/>
      <w:divBdr>
        <w:top w:val="none" w:sz="0" w:space="0" w:color="auto"/>
        <w:left w:val="none" w:sz="0" w:space="0" w:color="auto"/>
        <w:bottom w:val="none" w:sz="0" w:space="0" w:color="auto"/>
        <w:right w:val="none" w:sz="0" w:space="0" w:color="auto"/>
      </w:divBdr>
    </w:div>
    <w:div w:id="405107682">
      <w:marLeft w:val="480"/>
      <w:marRight w:val="0"/>
      <w:marTop w:val="0"/>
      <w:marBottom w:val="0"/>
      <w:divBdr>
        <w:top w:val="none" w:sz="0" w:space="0" w:color="auto"/>
        <w:left w:val="none" w:sz="0" w:space="0" w:color="auto"/>
        <w:bottom w:val="none" w:sz="0" w:space="0" w:color="auto"/>
        <w:right w:val="none" w:sz="0" w:space="0" w:color="auto"/>
      </w:divBdr>
    </w:div>
    <w:div w:id="405734260">
      <w:marLeft w:val="480"/>
      <w:marRight w:val="0"/>
      <w:marTop w:val="0"/>
      <w:marBottom w:val="0"/>
      <w:divBdr>
        <w:top w:val="none" w:sz="0" w:space="0" w:color="auto"/>
        <w:left w:val="none" w:sz="0" w:space="0" w:color="auto"/>
        <w:bottom w:val="none" w:sz="0" w:space="0" w:color="auto"/>
        <w:right w:val="none" w:sz="0" w:space="0" w:color="auto"/>
      </w:divBdr>
    </w:div>
    <w:div w:id="405734655">
      <w:marLeft w:val="480"/>
      <w:marRight w:val="0"/>
      <w:marTop w:val="0"/>
      <w:marBottom w:val="0"/>
      <w:divBdr>
        <w:top w:val="none" w:sz="0" w:space="0" w:color="auto"/>
        <w:left w:val="none" w:sz="0" w:space="0" w:color="auto"/>
        <w:bottom w:val="none" w:sz="0" w:space="0" w:color="auto"/>
        <w:right w:val="none" w:sz="0" w:space="0" w:color="auto"/>
      </w:divBdr>
    </w:div>
    <w:div w:id="405803982">
      <w:marLeft w:val="480"/>
      <w:marRight w:val="0"/>
      <w:marTop w:val="0"/>
      <w:marBottom w:val="0"/>
      <w:divBdr>
        <w:top w:val="none" w:sz="0" w:space="0" w:color="auto"/>
        <w:left w:val="none" w:sz="0" w:space="0" w:color="auto"/>
        <w:bottom w:val="none" w:sz="0" w:space="0" w:color="auto"/>
        <w:right w:val="none" w:sz="0" w:space="0" w:color="auto"/>
      </w:divBdr>
    </w:div>
    <w:div w:id="405882001">
      <w:marLeft w:val="480"/>
      <w:marRight w:val="0"/>
      <w:marTop w:val="0"/>
      <w:marBottom w:val="0"/>
      <w:divBdr>
        <w:top w:val="none" w:sz="0" w:space="0" w:color="auto"/>
        <w:left w:val="none" w:sz="0" w:space="0" w:color="auto"/>
        <w:bottom w:val="none" w:sz="0" w:space="0" w:color="auto"/>
        <w:right w:val="none" w:sz="0" w:space="0" w:color="auto"/>
      </w:divBdr>
    </w:div>
    <w:div w:id="406152106">
      <w:marLeft w:val="480"/>
      <w:marRight w:val="0"/>
      <w:marTop w:val="0"/>
      <w:marBottom w:val="0"/>
      <w:divBdr>
        <w:top w:val="none" w:sz="0" w:space="0" w:color="auto"/>
        <w:left w:val="none" w:sz="0" w:space="0" w:color="auto"/>
        <w:bottom w:val="none" w:sz="0" w:space="0" w:color="auto"/>
        <w:right w:val="none" w:sz="0" w:space="0" w:color="auto"/>
      </w:divBdr>
    </w:div>
    <w:div w:id="406270959">
      <w:marLeft w:val="480"/>
      <w:marRight w:val="0"/>
      <w:marTop w:val="0"/>
      <w:marBottom w:val="0"/>
      <w:divBdr>
        <w:top w:val="none" w:sz="0" w:space="0" w:color="auto"/>
        <w:left w:val="none" w:sz="0" w:space="0" w:color="auto"/>
        <w:bottom w:val="none" w:sz="0" w:space="0" w:color="auto"/>
        <w:right w:val="none" w:sz="0" w:space="0" w:color="auto"/>
      </w:divBdr>
    </w:div>
    <w:div w:id="406465488">
      <w:marLeft w:val="480"/>
      <w:marRight w:val="0"/>
      <w:marTop w:val="0"/>
      <w:marBottom w:val="0"/>
      <w:divBdr>
        <w:top w:val="none" w:sz="0" w:space="0" w:color="auto"/>
        <w:left w:val="none" w:sz="0" w:space="0" w:color="auto"/>
        <w:bottom w:val="none" w:sz="0" w:space="0" w:color="auto"/>
        <w:right w:val="none" w:sz="0" w:space="0" w:color="auto"/>
      </w:divBdr>
    </w:div>
    <w:div w:id="406612126">
      <w:marLeft w:val="480"/>
      <w:marRight w:val="0"/>
      <w:marTop w:val="0"/>
      <w:marBottom w:val="0"/>
      <w:divBdr>
        <w:top w:val="none" w:sz="0" w:space="0" w:color="auto"/>
        <w:left w:val="none" w:sz="0" w:space="0" w:color="auto"/>
        <w:bottom w:val="none" w:sz="0" w:space="0" w:color="auto"/>
        <w:right w:val="none" w:sz="0" w:space="0" w:color="auto"/>
      </w:divBdr>
    </w:div>
    <w:div w:id="407001553">
      <w:marLeft w:val="480"/>
      <w:marRight w:val="0"/>
      <w:marTop w:val="0"/>
      <w:marBottom w:val="0"/>
      <w:divBdr>
        <w:top w:val="none" w:sz="0" w:space="0" w:color="auto"/>
        <w:left w:val="none" w:sz="0" w:space="0" w:color="auto"/>
        <w:bottom w:val="none" w:sz="0" w:space="0" w:color="auto"/>
        <w:right w:val="none" w:sz="0" w:space="0" w:color="auto"/>
      </w:divBdr>
    </w:div>
    <w:div w:id="407072938">
      <w:marLeft w:val="480"/>
      <w:marRight w:val="0"/>
      <w:marTop w:val="0"/>
      <w:marBottom w:val="0"/>
      <w:divBdr>
        <w:top w:val="none" w:sz="0" w:space="0" w:color="auto"/>
        <w:left w:val="none" w:sz="0" w:space="0" w:color="auto"/>
        <w:bottom w:val="none" w:sz="0" w:space="0" w:color="auto"/>
        <w:right w:val="none" w:sz="0" w:space="0" w:color="auto"/>
      </w:divBdr>
    </w:div>
    <w:div w:id="407268098">
      <w:marLeft w:val="480"/>
      <w:marRight w:val="0"/>
      <w:marTop w:val="0"/>
      <w:marBottom w:val="0"/>
      <w:divBdr>
        <w:top w:val="none" w:sz="0" w:space="0" w:color="auto"/>
        <w:left w:val="none" w:sz="0" w:space="0" w:color="auto"/>
        <w:bottom w:val="none" w:sz="0" w:space="0" w:color="auto"/>
        <w:right w:val="none" w:sz="0" w:space="0" w:color="auto"/>
      </w:divBdr>
    </w:div>
    <w:div w:id="407307621">
      <w:marLeft w:val="480"/>
      <w:marRight w:val="0"/>
      <w:marTop w:val="0"/>
      <w:marBottom w:val="0"/>
      <w:divBdr>
        <w:top w:val="none" w:sz="0" w:space="0" w:color="auto"/>
        <w:left w:val="none" w:sz="0" w:space="0" w:color="auto"/>
        <w:bottom w:val="none" w:sz="0" w:space="0" w:color="auto"/>
        <w:right w:val="none" w:sz="0" w:space="0" w:color="auto"/>
      </w:divBdr>
    </w:div>
    <w:div w:id="407309946">
      <w:marLeft w:val="480"/>
      <w:marRight w:val="0"/>
      <w:marTop w:val="0"/>
      <w:marBottom w:val="0"/>
      <w:divBdr>
        <w:top w:val="none" w:sz="0" w:space="0" w:color="auto"/>
        <w:left w:val="none" w:sz="0" w:space="0" w:color="auto"/>
        <w:bottom w:val="none" w:sz="0" w:space="0" w:color="auto"/>
        <w:right w:val="none" w:sz="0" w:space="0" w:color="auto"/>
      </w:divBdr>
    </w:div>
    <w:div w:id="407390343">
      <w:marLeft w:val="480"/>
      <w:marRight w:val="0"/>
      <w:marTop w:val="0"/>
      <w:marBottom w:val="0"/>
      <w:divBdr>
        <w:top w:val="none" w:sz="0" w:space="0" w:color="auto"/>
        <w:left w:val="none" w:sz="0" w:space="0" w:color="auto"/>
        <w:bottom w:val="none" w:sz="0" w:space="0" w:color="auto"/>
        <w:right w:val="none" w:sz="0" w:space="0" w:color="auto"/>
      </w:divBdr>
    </w:div>
    <w:div w:id="407773665">
      <w:marLeft w:val="480"/>
      <w:marRight w:val="0"/>
      <w:marTop w:val="0"/>
      <w:marBottom w:val="0"/>
      <w:divBdr>
        <w:top w:val="none" w:sz="0" w:space="0" w:color="auto"/>
        <w:left w:val="none" w:sz="0" w:space="0" w:color="auto"/>
        <w:bottom w:val="none" w:sz="0" w:space="0" w:color="auto"/>
        <w:right w:val="none" w:sz="0" w:space="0" w:color="auto"/>
      </w:divBdr>
    </w:div>
    <w:div w:id="408118897">
      <w:marLeft w:val="480"/>
      <w:marRight w:val="0"/>
      <w:marTop w:val="0"/>
      <w:marBottom w:val="0"/>
      <w:divBdr>
        <w:top w:val="none" w:sz="0" w:space="0" w:color="auto"/>
        <w:left w:val="none" w:sz="0" w:space="0" w:color="auto"/>
        <w:bottom w:val="none" w:sz="0" w:space="0" w:color="auto"/>
        <w:right w:val="none" w:sz="0" w:space="0" w:color="auto"/>
      </w:divBdr>
    </w:div>
    <w:div w:id="408312950">
      <w:marLeft w:val="480"/>
      <w:marRight w:val="0"/>
      <w:marTop w:val="0"/>
      <w:marBottom w:val="0"/>
      <w:divBdr>
        <w:top w:val="none" w:sz="0" w:space="0" w:color="auto"/>
        <w:left w:val="none" w:sz="0" w:space="0" w:color="auto"/>
        <w:bottom w:val="none" w:sz="0" w:space="0" w:color="auto"/>
        <w:right w:val="none" w:sz="0" w:space="0" w:color="auto"/>
      </w:divBdr>
    </w:div>
    <w:div w:id="408427222">
      <w:marLeft w:val="480"/>
      <w:marRight w:val="0"/>
      <w:marTop w:val="0"/>
      <w:marBottom w:val="0"/>
      <w:divBdr>
        <w:top w:val="none" w:sz="0" w:space="0" w:color="auto"/>
        <w:left w:val="none" w:sz="0" w:space="0" w:color="auto"/>
        <w:bottom w:val="none" w:sz="0" w:space="0" w:color="auto"/>
        <w:right w:val="none" w:sz="0" w:space="0" w:color="auto"/>
      </w:divBdr>
    </w:div>
    <w:div w:id="408772260">
      <w:marLeft w:val="480"/>
      <w:marRight w:val="0"/>
      <w:marTop w:val="0"/>
      <w:marBottom w:val="0"/>
      <w:divBdr>
        <w:top w:val="none" w:sz="0" w:space="0" w:color="auto"/>
        <w:left w:val="none" w:sz="0" w:space="0" w:color="auto"/>
        <w:bottom w:val="none" w:sz="0" w:space="0" w:color="auto"/>
        <w:right w:val="none" w:sz="0" w:space="0" w:color="auto"/>
      </w:divBdr>
    </w:div>
    <w:div w:id="408815949">
      <w:marLeft w:val="480"/>
      <w:marRight w:val="0"/>
      <w:marTop w:val="0"/>
      <w:marBottom w:val="0"/>
      <w:divBdr>
        <w:top w:val="none" w:sz="0" w:space="0" w:color="auto"/>
        <w:left w:val="none" w:sz="0" w:space="0" w:color="auto"/>
        <w:bottom w:val="none" w:sz="0" w:space="0" w:color="auto"/>
        <w:right w:val="none" w:sz="0" w:space="0" w:color="auto"/>
      </w:divBdr>
    </w:div>
    <w:div w:id="408844086">
      <w:marLeft w:val="480"/>
      <w:marRight w:val="0"/>
      <w:marTop w:val="0"/>
      <w:marBottom w:val="0"/>
      <w:divBdr>
        <w:top w:val="none" w:sz="0" w:space="0" w:color="auto"/>
        <w:left w:val="none" w:sz="0" w:space="0" w:color="auto"/>
        <w:bottom w:val="none" w:sz="0" w:space="0" w:color="auto"/>
        <w:right w:val="none" w:sz="0" w:space="0" w:color="auto"/>
      </w:divBdr>
    </w:div>
    <w:div w:id="408844736">
      <w:marLeft w:val="480"/>
      <w:marRight w:val="0"/>
      <w:marTop w:val="0"/>
      <w:marBottom w:val="0"/>
      <w:divBdr>
        <w:top w:val="none" w:sz="0" w:space="0" w:color="auto"/>
        <w:left w:val="none" w:sz="0" w:space="0" w:color="auto"/>
        <w:bottom w:val="none" w:sz="0" w:space="0" w:color="auto"/>
        <w:right w:val="none" w:sz="0" w:space="0" w:color="auto"/>
      </w:divBdr>
    </w:div>
    <w:div w:id="409011095">
      <w:marLeft w:val="480"/>
      <w:marRight w:val="0"/>
      <w:marTop w:val="0"/>
      <w:marBottom w:val="0"/>
      <w:divBdr>
        <w:top w:val="none" w:sz="0" w:space="0" w:color="auto"/>
        <w:left w:val="none" w:sz="0" w:space="0" w:color="auto"/>
        <w:bottom w:val="none" w:sz="0" w:space="0" w:color="auto"/>
        <w:right w:val="none" w:sz="0" w:space="0" w:color="auto"/>
      </w:divBdr>
    </w:div>
    <w:div w:id="409929784">
      <w:marLeft w:val="480"/>
      <w:marRight w:val="0"/>
      <w:marTop w:val="0"/>
      <w:marBottom w:val="0"/>
      <w:divBdr>
        <w:top w:val="none" w:sz="0" w:space="0" w:color="auto"/>
        <w:left w:val="none" w:sz="0" w:space="0" w:color="auto"/>
        <w:bottom w:val="none" w:sz="0" w:space="0" w:color="auto"/>
        <w:right w:val="none" w:sz="0" w:space="0" w:color="auto"/>
      </w:divBdr>
    </w:div>
    <w:div w:id="410467058">
      <w:marLeft w:val="480"/>
      <w:marRight w:val="0"/>
      <w:marTop w:val="0"/>
      <w:marBottom w:val="0"/>
      <w:divBdr>
        <w:top w:val="none" w:sz="0" w:space="0" w:color="auto"/>
        <w:left w:val="none" w:sz="0" w:space="0" w:color="auto"/>
        <w:bottom w:val="none" w:sz="0" w:space="0" w:color="auto"/>
        <w:right w:val="none" w:sz="0" w:space="0" w:color="auto"/>
      </w:divBdr>
    </w:div>
    <w:div w:id="410741113">
      <w:marLeft w:val="480"/>
      <w:marRight w:val="0"/>
      <w:marTop w:val="0"/>
      <w:marBottom w:val="0"/>
      <w:divBdr>
        <w:top w:val="none" w:sz="0" w:space="0" w:color="auto"/>
        <w:left w:val="none" w:sz="0" w:space="0" w:color="auto"/>
        <w:bottom w:val="none" w:sz="0" w:space="0" w:color="auto"/>
        <w:right w:val="none" w:sz="0" w:space="0" w:color="auto"/>
      </w:divBdr>
    </w:div>
    <w:div w:id="410935046">
      <w:marLeft w:val="480"/>
      <w:marRight w:val="0"/>
      <w:marTop w:val="0"/>
      <w:marBottom w:val="0"/>
      <w:divBdr>
        <w:top w:val="none" w:sz="0" w:space="0" w:color="auto"/>
        <w:left w:val="none" w:sz="0" w:space="0" w:color="auto"/>
        <w:bottom w:val="none" w:sz="0" w:space="0" w:color="auto"/>
        <w:right w:val="none" w:sz="0" w:space="0" w:color="auto"/>
      </w:divBdr>
    </w:div>
    <w:div w:id="411003181">
      <w:marLeft w:val="480"/>
      <w:marRight w:val="0"/>
      <w:marTop w:val="0"/>
      <w:marBottom w:val="0"/>
      <w:divBdr>
        <w:top w:val="none" w:sz="0" w:space="0" w:color="auto"/>
        <w:left w:val="none" w:sz="0" w:space="0" w:color="auto"/>
        <w:bottom w:val="none" w:sz="0" w:space="0" w:color="auto"/>
        <w:right w:val="none" w:sz="0" w:space="0" w:color="auto"/>
      </w:divBdr>
    </w:div>
    <w:div w:id="411435883">
      <w:marLeft w:val="480"/>
      <w:marRight w:val="0"/>
      <w:marTop w:val="0"/>
      <w:marBottom w:val="0"/>
      <w:divBdr>
        <w:top w:val="none" w:sz="0" w:space="0" w:color="auto"/>
        <w:left w:val="none" w:sz="0" w:space="0" w:color="auto"/>
        <w:bottom w:val="none" w:sz="0" w:space="0" w:color="auto"/>
        <w:right w:val="none" w:sz="0" w:space="0" w:color="auto"/>
      </w:divBdr>
    </w:div>
    <w:div w:id="411512785">
      <w:marLeft w:val="480"/>
      <w:marRight w:val="0"/>
      <w:marTop w:val="0"/>
      <w:marBottom w:val="0"/>
      <w:divBdr>
        <w:top w:val="none" w:sz="0" w:space="0" w:color="auto"/>
        <w:left w:val="none" w:sz="0" w:space="0" w:color="auto"/>
        <w:bottom w:val="none" w:sz="0" w:space="0" w:color="auto"/>
        <w:right w:val="none" w:sz="0" w:space="0" w:color="auto"/>
      </w:divBdr>
    </w:div>
    <w:div w:id="411702031">
      <w:marLeft w:val="480"/>
      <w:marRight w:val="0"/>
      <w:marTop w:val="0"/>
      <w:marBottom w:val="0"/>
      <w:divBdr>
        <w:top w:val="none" w:sz="0" w:space="0" w:color="auto"/>
        <w:left w:val="none" w:sz="0" w:space="0" w:color="auto"/>
        <w:bottom w:val="none" w:sz="0" w:space="0" w:color="auto"/>
        <w:right w:val="none" w:sz="0" w:space="0" w:color="auto"/>
      </w:divBdr>
    </w:div>
    <w:div w:id="411926415">
      <w:marLeft w:val="480"/>
      <w:marRight w:val="0"/>
      <w:marTop w:val="0"/>
      <w:marBottom w:val="0"/>
      <w:divBdr>
        <w:top w:val="none" w:sz="0" w:space="0" w:color="auto"/>
        <w:left w:val="none" w:sz="0" w:space="0" w:color="auto"/>
        <w:bottom w:val="none" w:sz="0" w:space="0" w:color="auto"/>
        <w:right w:val="none" w:sz="0" w:space="0" w:color="auto"/>
      </w:divBdr>
    </w:div>
    <w:div w:id="412051244">
      <w:marLeft w:val="480"/>
      <w:marRight w:val="0"/>
      <w:marTop w:val="0"/>
      <w:marBottom w:val="0"/>
      <w:divBdr>
        <w:top w:val="none" w:sz="0" w:space="0" w:color="auto"/>
        <w:left w:val="none" w:sz="0" w:space="0" w:color="auto"/>
        <w:bottom w:val="none" w:sz="0" w:space="0" w:color="auto"/>
        <w:right w:val="none" w:sz="0" w:space="0" w:color="auto"/>
      </w:divBdr>
    </w:div>
    <w:div w:id="412360857">
      <w:marLeft w:val="480"/>
      <w:marRight w:val="0"/>
      <w:marTop w:val="0"/>
      <w:marBottom w:val="0"/>
      <w:divBdr>
        <w:top w:val="none" w:sz="0" w:space="0" w:color="auto"/>
        <w:left w:val="none" w:sz="0" w:space="0" w:color="auto"/>
        <w:bottom w:val="none" w:sz="0" w:space="0" w:color="auto"/>
        <w:right w:val="none" w:sz="0" w:space="0" w:color="auto"/>
      </w:divBdr>
    </w:div>
    <w:div w:id="412361104">
      <w:marLeft w:val="480"/>
      <w:marRight w:val="0"/>
      <w:marTop w:val="0"/>
      <w:marBottom w:val="0"/>
      <w:divBdr>
        <w:top w:val="none" w:sz="0" w:space="0" w:color="auto"/>
        <w:left w:val="none" w:sz="0" w:space="0" w:color="auto"/>
        <w:bottom w:val="none" w:sz="0" w:space="0" w:color="auto"/>
        <w:right w:val="none" w:sz="0" w:space="0" w:color="auto"/>
      </w:divBdr>
    </w:div>
    <w:div w:id="412555428">
      <w:marLeft w:val="480"/>
      <w:marRight w:val="0"/>
      <w:marTop w:val="0"/>
      <w:marBottom w:val="0"/>
      <w:divBdr>
        <w:top w:val="none" w:sz="0" w:space="0" w:color="auto"/>
        <w:left w:val="none" w:sz="0" w:space="0" w:color="auto"/>
        <w:bottom w:val="none" w:sz="0" w:space="0" w:color="auto"/>
        <w:right w:val="none" w:sz="0" w:space="0" w:color="auto"/>
      </w:divBdr>
    </w:div>
    <w:div w:id="412704648">
      <w:marLeft w:val="480"/>
      <w:marRight w:val="0"/>
      <w:marTop w:val="0"/>
      <w:marBottom w:val="0"/>
      <w:divBdr>
        <w:top w:val="none" w:sz="0" w:space="0" w:color="auto"/>
        <w:left w:val="none" w:sz="0" w:space="0" w:color="auto"/>
        <w:bottom w:val="none" w:sz="0" w:space="0" w:color="auto"/>
        <w:right w:val="none" w:sz="0" w:space="0" w:color="auto"/>
      </w:divBdr>
    </w:div>
    <w:div w:id="412817043">
      <w:bodyDiv w:val="1"/>
      <w:marLeft w:val="0"/>
      <w:marRight w:val="0"/>
      <w:marTop w:val="0"/>
      <w:marBottom w:val="0"/>
      <w:divBdr>
        <w:top w:val="none" w:sz="0" w:space="0" w:color="auto"/>
        <w:left w:val="none" w:sz="0" w:space="0" w:color="auto"/>
        <w:bottom w:val="none" w:sz="0" w:space="0" w:color="auto"/>
        <w:right w:val="none" w:sz="0" w:space="0" w:color="auto"/>
      </w:divBdr>
    </w:div>
    <w:div w:id="413356080">
      <w:marLeft w:val="480"/>
      <w:marRight w:val="0"/>
      <w:marTop w:val="0"/>
      <w:marBottom w:val="0"/>
      <w:divBdr>
        <w:top w:val="none" w:sz="0" w:space="0" w:color="auto"/>
        <w:left w:val="none" w:sz="0" w:space="0" w:color="auto"/>
        <w:bottom w:val="none" w:sz="0" w:space="0" w:color="auto"/>
        <w:right w:val="none" w:sz="0" w:space="0" w:color="auto"/>
      </w:divBdr>
    </w:div>
    <w:div w:id="413401438">
      <w:marLeft w:val="480"/>
      <w:marRight w:val="0"/>
      <w:marTop w:val="0"/>
      <w:marBottom w:val="0"/>
      <w:divBdr>
        <w:top w:val="none" w:sz="0" w:space="0" w:color="auto"/>
        <w:left w:val="none" w:sz="0" w:space="0" w:color="auto"/>
        <w:bottom w:val="none" w:sz="0" w:space="0" w:color="auto"/>
        <w:right w:val="none" w:sz="0" w:space="0" w:color="auto"/>
      </w:divBdr>
    </w:div>
    <w:div w:id="413556043">
      <w:marLeft w:val="480"/>
      <w:marRight w:val="0"/>
      <w:marTop w:val="0"/>
      <w:marBottom w:val="0"/>
      <w:divBdr>
        <w:top w:val="none" w:sz="0" w:space="0" w:color="auto"/>
        <w:left w:val="none" w:sz="0" w:space="0" w:color="auto"/>
        <w:bottom w:val="none" w:sz="0" w:space="0" w:color="auto"/>
        <w:right w:val="none" w:sz="0" w:space="0" w:color="auto"/>
      </w:divBdr>
    </w:div>
    <w:div w:id="413822234">
      <w:marLeft w:val="480"/>
      <w:marRight w:val="0"/>
      <w:marTop w:val="0"/>
      <w:marBottom w:val="0"/>
      <w:divBdr>
        <w:top w:val="none" w:sz="0" w:space="0" w:color="auto"/>
        <w:left w:val="none" w:sz="0" w:space="0" w:color="auto"/>
        <w:bottom w:val="none" w:sz="0" w:space="0" w:color="auto"/>
        <w:right w:val="none" w:sz="0" w:space="0" w:color="auto"/>
      </w:divBdr>
    </w:div>
    <w:div w:id="413825620">
      <w:marLeft w:val="480"/>
      <w:marRight w:val="0"/>
      <w:marTop w:val="0"/>
      <w:marBottom w:val="0"/>
      <w:divBdr>
        <w:top w:val="none" w:sz="0" w:space="0" w:color="auto"/>
        <w:left w:val="none" w:sz="0" w:space="0" w:color="auto"/>
        <w:bottom w:val="none" w:sz="0" w:space="0" w:color="auto"/>
        <w:right w:val="none" w:sz="0" w:space="0" w:color="auto"/>
      </w:divBdr>
    </w:div>
    <w:div w:id="413864078">
      <w:marLeft w:val="480"/>
      <w:marRight w:val="0"/>
      <w:marTop w:val="0"/>
      <w:marBottom w:val="0"/>
      <w:divBdr>
        <w:top w:val="none" w:sz="0" w:space="0" w:color="auto"/>
        <w:left w:val="none" w:sz="0" w:space="0" w:color="auto"/>
        <w:bottom w:val="none" w:sz="0" w:space="0" w:color="auto"/>
        <w:right w:val="none" w:sz="0" w:space="0" w:color="auto"/>
      </w:divBdr>
    </w:div>
    <w:div w:id="414087737">
      <w:marLeft w:val="480"/>
      <w:marRight w:val="0"/>
      <w:marTop w:val="0"/>
      <w:marBottom w:val="0"/>
      <w:divBdr>
        <w:top w:val="none" w:sz="0" w:space="0" w:color="auto"/>
        <w:left w:val="none" w:sz="0" w:space="0" w:color="auto"/>
        <w:bottom w:val="none" w:sz="0" w:space="0" w:color="auto"/>
        <w:right w:val="none" w:sz="0" w:space="0" w:color="auto"/>
      </w:divBdr>
    </w:div>
    <w:div w:id="414088397">
      <w:marLeft w:val="480"/>
      <w:marRight w:val="0"/>
      <w:marTop w:val="0"/>
      <w:marBottom w:val="0"/>
      <w:divBdr>
        <w:top w:val="none" w:sz="0" w:space="0" w:color="auto"/>
        <w:left w:val="none" w:sz="0" w:space="0" w:color="auto"/>
        <w:bottom w:val="none" w:sz="0" w:space="0" w:color="auto"/>
        <w:right w:val="none" w:sz="0" w:space="0" w:color="auto"/>
      </w:divBdr>
    </w:div>
    <w:div w:id="414522687">
      <w:marLeft w:val="480"/>
      <w:marRight w:val="0"/>
      <w:marTop w:val="0"/>
      <w:marBottom w:val="0"/>
      <w:divBdr>
        <w:top w:val="none" w:sz="0" w:space="0" w:color="auto"/>
        <w:left w:val="none" w:sz="0" w:space="0" w:color="auto"/>
        <w:bottom w:val="none" w:sz="0" w:space="0" w:color="auto"/>
        <w:right w:val="none" w:sz="0" w:space="0" w:color="auto"/>
      </w:divBdr>
    </w:div>
    <w:div w:id="414785192">
      <w:marLeft w:val="480"/>
      <w:marRight w:val="0"/>
      <w:marTop w:val="0"/>
      <w:marBottom w:val="0"/>
      <w:divBdr>
        <w:top w:val="none" w:sz="0" w:space="0" w:color="auto"/>
        <w:left w:val="none" w:sz="0" w:space="0" w:color="auto"/>
        <w:bottom w:val="none" w:sz="0" w:space="0" w:color="auto"/>
        <w:right w:val="none" w:sz="0" w:space="0" w:color="auto"/>
      </w:divBdr>
    </w:div>
    <w:div w:id="414786417">
      <w:marLeft w:val="480"/>
      <w:marRight w:val="0"/>
      <w:marTop w:val="0"/>
      <w:marBottom w:val="0"/>
      <w:divBdr>
        <w:top w:val="none" w:sz="0" w:space="0" w:color="auto"/>
        <w:left w:val="none" w:sz="0" w:space="0" w:color="auto"/>
        <w:bottom w:val="none" w:sz="0" w:space="0" w:color="auto"/>
        <w:right w:val="none" w:sz="0" w:space="0" w:color="auto"/>
      </w:divBdr>
    </w:div>
    <w:div w:id="414939675">
      <w:marLeft w:val="480"/>
      <w:marRight w:val="0"/>
      <w:marTop w:val="0"/>
      <w:marBottom w:val="0"/>
      <w:divBdr>
        <w:top w:val="none" w:sz="0" w:space="0" w:color="auto"/>
        <w:left w:val="none" w:sz="0" w:space="0" w:color="auto"/>
        <w:bottom w:val="none" w:sz="0" w:space="0" w:color="auto"/>
        <w:right w:val="none" w:sz="0" w:space="0" w:color="auto"/>
      </w:divBdr>
    </w:div>
    <w:div w:id="414978152">
      <w:marLeft w:val="480"/>
      <w:marRight w:val="0"/>
      <w:marTop w:val="0"/>
      <w:marBottom w:val="0"/>
      <w:divBdr>
        <w:top w:val="none" w:sz="0" w:space="0" w:color="auto"/>
        <w:left w:val="none" w:sz="0" w:space="0" w:color="auto"/>
        <w:bottom w:val="none" w:sz="0" w:space="0" w:color="auto"/>
        <w:right w:val="none" w:sz="0" w:space="0" w:color="auto"/>
      </w:divBdr>
    </w:div>
    <w:div w:id="414983940">
      <w:marLeft w:val="480"/>
      <w:marRight w:val="0"/>
      <w:marTop w:val="0"/>
      <w:marBottom w:val="0"/>
      <w:divBdr>
        <w:top w:val="none" w:sz="0" w:space="0" w:color="auto"/>
        <w:left w:val="none" w:sz="0" w:space="0" w:color="auto"/>
        <w:bottom w:val="none" w:sz="0" w:space="0" w:color="auto"/>
        <w:right w:val="none" w:sz="0" w:space="0" w:color="auto"/>
      </w:divBdr>
    </w:div>
    <w:div w:id="415321680">
      <w:marLeft w:val="480"/>
      <w:marRight w:val="0"/>
      <w:marTop w:val="0"/>
      <w:marBottom w:val="0"/>
      <w:divBdr>
        <w:top w:val="none" w:sz="0" w:space="0" w:color="auto"/>
        <w:left w:val="none" w:sz="0" w:space="0" w:color="auto"/>
        <w:bottom w:val="none" w:sz="0" w:space="0" w:color="auto"/>
        <w:right w:val="none" w:sz="0" w:space="0" w:color="auto"/>
      </w:divBdr>
    </w:div>
    <w:div w:id="415397586">
      <w:marLeft w:val="480"/>
      <w:marRight w:val="0"/>
      <w:marTop w:val="0"/>
      <w:marBottom w:val="0"/>
      <w:divBdr>
        <w:top w:val="none" w:sz="0" w:space="0" w:color="auto"/>
        <w:left w:val="none" w:sz="0" w:space="0" w:color="auto"/>
        <w:bottom w:val="none" w:sz="0" w:space="0" w:color="auto"/>
        <w:right w:val="none" w:sz="0" w:space="0" w:color="auto"/>
      </w:divBdr>
    </w:div>
    <w:div w:id="415908707">
      <w:marLeft w:val="480"/>
      <w:marRight w:val="0"/>
      <w:marTop w:val="0"/>
      <w:marBottom w:val="0"/>
      <w:divBdr>
        <w:top w:val="none" w:sz="0" w:space="0" w:color="auto"/>
        <w:left w:val="none" w:sz="0" w:space="0" w:color="auto"/>
        <w:bottom w:val="none" w:sz="0" w:space="0" w:color="auto"/>
        <w:right w:val="none" w:sz="0" w:space="0" w:color="auto"/>
      </w:divBdr>
    </w:div>
    <w:div w:id="415983591">
      <w:marLeft w:val="480"/>
      <w:marRight w:val="0"/>
      <w:marTop w:val="0"/>
      <w:marBottom w:val="0"/>
      <w:divBdr>
        <w:top w:val="none" w:sz="0" w:space="0" w:color="auto"/>
        <w:left w:val="none" w:sz="0" w:space="0" w:color="auto"/>
        <w:bottom w:val="none" w:sz="0" w:space="0" w:color="auto"/>
        <w:right w:val="none" w:sz="0" w:space="0" w:color="auto"/>
      </w:divBdr>
    </w:div>
    <w:div w:id="416099343">
      <w:marLeft w:val="480"/>
      <w:marRight w:val="0"/>
      <w:marTop w:val="0"/>
      <w:marBottom w:val="0"/>
      <w:divBdr>
        <w:top w:val="none" w:sz="0" w:space="0" w:color="auto"/>
        <w:left w:val="none" w:sz="0" w:space="0" w:color="auto"/>
        <w:bottom w:val="none" w:sz="0" w:space="0" w:color="auto"/>
        <w:right w:val="none" w:sz="0" w:space="0" w:color="auto"/>
      </w:divBdr>
    </w:div>
    <w:div w:id="416290103">
      <w:marLeft w:val="480"/>
      <w:marRight w:val="0"/>
      <w:marTop w:val="0"/>
      <w:marBottom w:val="0"/>
      <w:divBdr>
        <w:top w:val="none" w:sz="0" w:space="0" w:color="auto"/>
        <w:left w:val="none" w:sz="0" w:space="0" w:color="auto"/>
        <w:bottom w:val="none" w:sz="0" w:space="0" w:color="auto"/>
        <w:right w:val="none" w:sz="0" w:space="0" w:color="auto"/>
      </w:divBdr>
    </w:div>
    <w:div w:id="416362433">
      <w:marLeft w:val="480"/>
      <w:marRight w:val="0"/>
      <w:marTop w:val="0"/>
      <w:marBottom w:val="0"/>
      <w:divBdr>
        <w:top w:val="none" w:sz="0" w:space="0" w:color="auto"/>
        <w:left w:val="none" w:sz="0" w:space="0" w:color="auto"/>
        <w:bottom w:val="none" w:sz="0" w:space="0" w:color="auto"/>
        <w:right w:val="none" w:sz="0" w:space="0" w:color="auto"/>
      </w:divBdr>
    </w:div>
    <w:div w:id="416559027">
      <w:marLeft w:val="480"/>
      <w:marRight w:val="0"/>
      <w:marTop w:val="0"/>
      <w:marBottom w:val="0"/>
      <w:divBdr>
        <w:top w:val="none" w:sz="0" w:space="0" w:color="auto"/>
        <w:left w:val="none" w:sz="0" w:space="0" w:color="auto"/>
        <w:bottom w:val="none" w:sz="0" w:space="0" w:color="auto"/>
        <w:right w:val="none" w:sz="0" w:space="0" w:color="auto"/>
      </w:divBdr>
    </w:div>
    <w:div w:id="416906680">
      <w:marLeft w:val="480"/>
      <w:marRight w:val="0"/>
      <w:marTop w:val="0"/>
      <w:marBottom w:val="0"/>
      <w:divBdr>
        <w:top w:val="none" w:sz="0" w:space="0" w:color="auto"/>
        <w:left w:val="none" w:sz="0" w:space="0" w:color="auto"/>
        <w:bottom w:val="none" w:sz="0" w:space="0" w:color="auto"/>
        <w:right w:val="none" w:sz="0" w:space="0" w:color="auto"/>
      </w:divBdr>
    </w:div>
    <w:div w:id="416944482">
      <w:marLeft w:val="480"/>
      <w:marRight w:val="0"/>
      <w:marTop w:val="0"/>
      <w:marBottom w:val="0"/>
      <w:divBdr>
        <w:top w:val="none" w:sz="0" w:space="0" w:color="auto"/>
        <w:left w:val="none" w:sz="0" w:space="0" w:color="auto"/>
        <w:bottom w:val="none" w:sz="0" w:space="0" w:color="auto"/>
        <w:right w:val="none" w:sz="0" w:space="0" w:color="auto"/>
      </w:divBdr>
    </w:div>
    <w:div w:id="417287980">
      <w:marLeft w:val="480"/>
      <w:marRight w:val="0"/>
      <w:marTop w:val="0"/>
      <w:marBottom w:val="0"/>
      <w:divBdr>
        <w:top w:val="none" w:sz="0" w:space="0" w:color="auto"/>
        <w:left w:val="none" w:sz="0" w:space="0" w:color="auto"/>
        <w:bottom w:val="none" w:sz="0" w:space="0" w:color="auto"/>
        <w:right w:val="none" w:sz="0" w:space="0" w:color="auto"/>
      </w:divBdr>
    </w:div>
    <w:div w:id="417364288">
      <w:marLeft w:val="480"/>
      <w:marRight w:val="0"/>
      <w:marTop w:val="0"/>
      <w:marBottom w:val="0"/>
      <w:divBdr>
        <w:top w:val="none" w:sz="0" w:space="0" w:color="auto"/>
        <w:left w:val="none" w:sz="0" w:space="0" w:color="auto"/>
        <w:bottom w:val="none" w:sz="0" w:space="0" w:color="auto"/>
        <w:right w:val="none" w:sz="0" w:space="0" w:color="auto"/>
      </w:divBdr>
    </w:div>
    <w:div w:id="417479839">
      <w:marLeft w:val="480"/>
      <w:marRight w:val="0"/>
      <w:marTop w:val="0"/>
      <w:marBottom w:val="0"/>
      <w:divBdr>
        <w:top w:val="none" w:sz="0" w:space="0" w:color="auto"/>
        <w:left w:val="none" w:sz="0" w:space="0" w:color="auto"/>
        <w:bottom w:val="none" w:sz="0" w:space="0" w:color="auto"/>
        <w:right w:val="none" w:sz="0" w:space="0" w:color="auto"/>
      </w:divBdr>
    </w:div>
    <w:div w:id="417750962">
      <w:marLeft w:val="480"/>
      <w:marRight w:val="0"/>
      <w:marTop w:val="0"/>
      <w:marBottom w:val="0"/>
      <w:divBdr>
        <w:top w:val="none" w:sz="0" w:space="0" w:color="auto"/>
        <w:left w:val="none" w:sz="0" w:space="0" w:color="auto"/>
        <w:bottom w:val="none" w:sz="0" w:space="0" w:color="auto"/>
        <w:right w:val="none" w:sz="0" w:space="0" w:color="auto"/>
      </w:divBdr>
    </w:div>
    <w:div w:id="417946262">
      <w:marLeft w:val="480"/>
      <w:marRight w:val="0"/>
      <w:marTop w:val="0"/>
      <w:marBottom w:val="0"/>
      <w:divBdr>
        <w:top w:val="none" w:sz="0" w:space="0" w:color="auto"/>
        <w:left w:val="none" w:sz="0" w:space="0" w:color="auto"/>
        <w:bottom w:val="none" w:sz="0" w:space="0" w:color="auto"/>
        <w:right w:val="none" w:sz="0" w:space="0" w:color="auto"/>
      </w:divBdr>
    </w:div>
    <w:div w:id="418066960">
      <w:marLeft w:val="480"/>
      <w:marRight w:val="0"/>
      <w:marTop w:val="0"/>
      <w:marBottom w:val="0"/>
      <w:divBdr>
        <w:top w:val="none" w:sz="0" w:space="0" w:color="auto"/>
        <w:left w:val="none" w:sz="0" w:space="0" w:color="auto"/>
        <w:bottom w:val="none" w:sz="0" w:space="0" w:color="auto"/>
        <w:right w:val="none" w:sz="0" w:space="0" w:color="auto"/>
      </w:divBdr>
    </w:div>
    <w:div w:id="418408327">
      <w:marLeft w:val="480"/>
      <w:marRight w:val="0"/>
      <w:marTop w:val="0"/>
      <w:marBottom w:val="0"/>
      <w:divBdr>
        <w:top w:val="none" w:sz="0" w:space="0" w:color="auto"/>
        <w:left w:val="none" w:sz="0" w:space="0" w:color="auto"/>
        <w:bottom w:val="none" w:sz="0" w:space="0" w:color="auto"/>
        <w:right w:val="none" w:sz="0" w:space="0" w:color="auto"/>
      </w:divBdr>
    </w:div>
    <w:div w:id="418990224">
      <w:marLeft w:val="480"/>
      <w:marRight w:val="0"/>
      <w:marTop w:val="0"/>
      <w:marBottom w:val="0"/>
      <w:divBdr>
        <w:top w:val="none" w:sz="0" w:space="0" w:color="auto"/>
        <w:left w:val="none" w:sz="0" w:space="0" w:color="auto"/>
        <w:bottom w:val="none" w:sz="0" w:space="0" w:color="auto"/>
        <w:right w:val="none" w:sz="0" w:space="0" w:color="auto"/>
      </w:divBdr>
    </w:div>
    <w:div w:id="419260306">
      <w:marLeft w:val="480"/>
      <w:marRight w:val="0"/>
      <w:marTop w:val="0"/>
      <w:marBottom w:val="0"/>
      <w:divBdr>
        <w:top w:val="none" w:sz="0" w:space="0" w:color="auto"/>
        <w:left w:val="none" w:sz="0" w:space="0" w:color="auto"/>
        <w:bottom w:val="none" w:sz="0" w:space="0" w:color="auto"/>
        <w:right w:val="none" w:sz="0" w:space="0" w:color="auto"/>
      </w:divBdr>
    </w:div>
    <w:div w:id="419376887">
      <w:marLeft w:val="480"/>
      <w:marRight w:val="0"/>
      <w:marTop w:val="0"/>
      <w:marBottom w:val="0"/>
      <w:divBdr>
        <w:top w:val="none" w:sz="0" w:space="0" w:color="auto"/>
        <w:left w:val="none" w:sz="0" w:space="0" w:color="auto"/>
        <w:bottom w:val="none" w:sz="0" w:space="0" w:color="auto"/>
        <w:right w:val="none" w:sz="0" w:space="0" w:color="auto"/>
      </w:divBdr>
    </w:div>
    <w:div w:id="419715432">
      <w:marLeft w:val="480"/>
      <w:marRight w:val="0"/>
      <w:marTop w:val="0"/>
      <w:marBottom w:val="0"/>
      <w:divBdr>
        <w:top w:val="none" w:sz="0" w:space="0" w:color="auto"/>
        <w:left w:val="none" w:sz="0" w:space="0" w:color="auto"/>
        <w:bottom w:val="none" w:sz="0" w:space="0" w:color="auto"/>
        <w:right w:val="none" w:sz="0" w:space="0" w:color="auto"/>
      </w:divBdr>
    </w:div>
    <w:div w:id="420106680">
      <w:marLeft w:val="480"/>
      <w:marRight w:val="0"/>
      <w:marTop w:val="0"/>
      <w:marBottom w:val="0"/>
      <w:divBdr>
        <w:top w:val="none" w:sz="0" w:space="0" w:color="auto"/>
        <w:left w:val="none" w:sz="0" w:space="0" w:color="auto"/>
        <w:bottom w:val="none" w:sz="0" w:space="0" w:color="auto"/>
        <w:right w:val="none" w:sz="0" w:space="0" w:color="auto"/>
      </w:divBdr>
    </w:div>
    <w:div w:id="420295484">
      <w:marLeft w:val="480"/>
      <w:marRight w:val="0"/>
      <w:marTop w:val="0"/>
      <w:marBottom w:val="0"/>
      <w:divBdr>
        <w:top w:val="none" w:sz="0" w:space="0" w:color="auto"/>
        <w:left w:val="none" w:sz="0" w:space="0" w:color="auto"/>
        <w:bottom w:val="none" w:sz="0" w:space="0" w:color="auto"/>
        <w:right w:val="none" w:sz="0" w:space="0" w:color="auto"/>
      </w:divBdr>
    </w:div>
    <w:div w:id="420414416">
      <w:marLeft w:val="480"/>
      <w:marRight w:val="0"/>
      <w:marTop w:val="0"/>
      <w:marBottom w:val="0"/>
      <w:divBdr>
        <w:top w:val="none" w:sz="0" w:space="0" w:color="auto"/>
        <w:left w:val="none" w:sz="0" w:space="0" w:color="auto"/>
        <w:bottom w:val="none" w:sz="0" w:space="0" w:color="auto"/>
        <w:right w:val="none" w:sz="0" w:space="0" w:color="auto"/>
      </w:divBdr>
    </w:div>
    <w:div w:id="420640184">
      <w:marLeft w:val="480"/>
      <w:marRight w:val="0"/>
      <w:marTop w:val="0"/>
      <w:marBottom w:val="0"/>
      <w:divBdr>
        <w:top w:val="none" w:sz="0" w:space="0" w:color="auto"/>
        <w:left w:val="none" w:sz="0" w:space="0" w:color="auto"/>
        <w:bottom w:val="none" w:sz="0" w:space="0" w:color="auto"/>
        <w:right w:val="none" w:sz="0" w:space="0" w:color="auto"/>
      </w:divBdr>
    </w:div>
    <w:div w:id="420837497">
      <w:marLeft w:val="480"/>
      <w:marRight w:val="0"/>
      <w:marTop w:val="0"/>
      <w:marBottom w:val="0"/>
      <w:divBdr>
        <w:top w:val="none" w:sz="0" w:space="0" w:color="auto"/>
        <w:left w:val="none" w:sz="0" w:space="0" w:color="auto"/>
        <w:bottom w:val="none" w:sz="0" w:space="0" w:color="auto"/>
        <w:right w:val="none" w:sz="0" w:space="0" w:color="auto"/>
      </w:divBdr>
    </w:div>
    <w:div w:id="421268437">
      <w:marLeft w:val="480"/>
      <w:marRight w:val="0"/>
      <w:marTop w:val="0"/>
      <w:marBottom w:val="0"/>
      <w:divBdr>
        <w:top w:val="none" w:sz="0" w:space="0" w:color="auto"/>
        <w:left w:val="none" w:sz="0" w:space="0" w:color="auto"/>
        <w:bottom w:val="none" w:sz="0" w:space="0" w:color="auto"/>
        <w:right w:val="none" w:sz="0" w:space="0" w:color="auto"/>
      </w:divBdr>
    </w:div>
    <w:div w:id="421530997">
      <w:marLeft w:val="480"/>
      <w:marRight w:val="0"/>
      <w:marTop w:val="0"/>
      <w:marBottom w:val="0"/>
      <w:divBdr>
        <w:top w:val="none" w:sz="0" w:space="0" w:color="auto"/>
        <w:left w:val="none" w:sz="0" w:space="0" w:color="auto"/>
        <w:bottom w:val="none" w:sz="0" w:space="0" w:color="auto"/>
        <w:right w:val="none" w:sz="0" w:space="0" w:color="auto"/>
      </w:divBdr>
    </w:div>
    <w:div w:id="421604587">
      <w:marLeft w:val="480"/>
      <w:marRight w:val="0"/>
      <w:marTop w:val="0"/>
      <w:marBottom w:val="0"/>
      <w:divBdr>
        <w:top w:val="none" w:sz="0" w:space="0" w:color="auto"/>
        <w:left w:val="none" w:sz="0" w:space="0" w:color="auto"/>
        <w:bottom w:val="none" w:sz="0" w:space="0" w:color="auto"/>
        <w:right w:val="none" w:sz="0" w:space="0" w:color="auto"/>
      </w:divBdr>
    </w:div>
    <w:div w:id="421996250">
      <w:marLeft w:val="480"/>
      <w:marRight w:val="0"/>
      <w:marTop w:val="0"/>
      <w:marBottom w:val="0"/>
      <w:divBdr>
        <w:top w:val="none" w:sz="0" w:space="0" w:color="auto"/>
        <w:left w:val="none" w:sz="0" w:space="0" w:color="auto"/>
        <w:bottom w:val="none" w:sz="0" w:space="0" w:color="auto"/>
        <w:right w:val="none" w:sz="0" w:space="0" w:color="auto"/>
      </w:divBdr>
    </w:div>
    <w:div w:id="422072616">
      <w:marLeft w:val="480"/>
      <w:marRight w:val="0"/>
      <w:marTop w:val="0"/>
      <w:marBottom w:val="0"/>
      <w:divBdr>
        <w:top w:val="none" w:sz="0" w:space="0" w:color="auto"/>
        <w:left w:val="none" w:sz="0" w:space="0" w:color="auto"/>
        <w:bottom w:val="none" w:sz="0" w:space="0" w:color="auto"/>
        <w:right w:val="none" w:sz="0" w:space="0" w:color="auto"/>
      </w:divBdr>
    </w:div>
    <w:div w:id="422260207">
      <w:marLeft w:val="480"/>
      <w:marRight w:val="0"/>
      <w:marTop w:val="0"/>
      <w:marBottom w:val="0"/>
      <w:divBdr>
        <w:top w:val="none" w:sz="0" w:space="0" w:color="auto"/>
        <w:left w:val="none" w:sz="0" w:space="0" w:color="auto"/>
        <w:bottom w:val="none" w:sz="0" w:space="0" w:color="auto"/>
        <w:right w:val="none" w:sz="0" w:space="0" w:color="auto"/>
      </w:divBdr>
    </w:div>
    <w:div w:id="422264468">
      <w:bodyDiv w:val="1"/>
      <w:marLeft w:val="0"/>
      <w:marRight w:val="0"/>
      <w:marTop w:val="0"/>
      <w:marBottom w:val="0"/>
      <w:divBdr>
        <w:top w:val="none" w:sz="0" w:space="0" w:color="auto"/>
        <w:left w:val="none" w:sz="0" w:space="0" w:color="auto"/>
        <w:bottom w:val="none" w:sz="0" w:space="0" w:color="auto"/>
        <w:right w:val="none" w:sz="0" w:space="0" w:color="auto"/>
      </w:divBdr>
    </w:div>
    <w:div w:id="422386569">
      <w:marLeft w:val="480"/>
      <w:marRight w:val="0"/>
      <w:marTop w:val="0"/>
      <w:marBottom w:val="0"/>
      <w:divBdr>
        <w:top w:val="none" w:sz="0" w:space="0" w:color="auto"/>
        <w:left w:val="none" w:sz="0" w:space="0" w:color="auto"/>
        <w:bottom w:val="none" w:sz="0" w:space="0" w:color="auto"/>
        <w:right w:val="none" w:sz="0" w:space="0" w:color="auto"/>
      </w:divBdr>
    </w:div>
    <w:div w:id="422724020">
      <w:marLeft w:val="480"/>
      <w:marRight w:val="0"/>
      <w:marTop w:val="0"/>
      <w:marBottom w:val="0"/>
      <w:divBdr>
        <w:top w:val="none" w:sz="0" w:space="0" w:color="auto"/>
        <w:left w:val="none" w:sz="0" w:space="0" w:color="auto"/>
        <w:bottom w:val="none" w:sz="0" w:space="0" w:color="auto"/>
        <w:right w:val="none" w:sz="0" w:space="0" w:color="auto"/>
      </w:divBdr>
    </w:div>
    <w:div w:id="422804928">
      <w:bodyDiv w:val="1"/>
      <w:marLeft w:val="0"/>
      <w:marRight w:val="0"/>
      <w:marTop w:val="0"/>
      <w:marBottom w:val="0"/>
      <w:divBdr>
        <w:top w:val="none" w:sz="0" w:space="0" w:color="auto"/>
        <w:left w:val="none" w:sz="0" w:space="0" w:color="auto"/>
        <w:bottom w:val="none" w:sz="0" w:space="0" w:color="auto"/>
        <w:right w:val="none" w:sz="0" w:space="0" w:color="auto"/>
      </w:divBdr>
    </w:div>
    <w:div w:id="423109006">
      <w:marLeft w:val="480"/>
      <w:marRight w:val="0"/>
      <w:marTop w:val="0"/>
      <w:marBottom w:val="0"/>
      <w:divBdr>
        <w:top w:val="none" w:sz="0" w:space="0" w:color="auto"/>
        <w:left w:val="none" w:sz="0" w:space="0" w:color="auto"/>
        <w:bottom w:val="none" w:sz="0" w:space="0" w:color="auto"/>
        <w:right w:val="none" w:sz="0" w:space="0" w:color="auto"/>
      </w:divBdr>
    </w:div>
    <w:div w:id="423454317">
      <w:marLeft w:val="480"/>
      <w:marRight w:val="0"/>
      <w:marTop w:val="0"/>
      <w:marBottom w:val="0"/>
      <w:divBdr>
        <w:top w:val="none" w:sz="0" w:space="0" w:color="auto"/>
        <w:left w:val="none" w:sz="0" w:space="0" w:color="auto"/>
        <w:bottom w:val="none" w:sz="0" w:space="0" w:color="auto"/>
        <w:right w:val="none" w:sz="0" w:space="0" w:color="auto"/>
      </w:divBdr>
    </w:div>
    <w:div w:id="424226377">
      <w:marLeft w:val="480"/>
      <w:marRight w:val="0"/>
      <w:marTop w:val="0"/>
      <w:marBottom w:val="0"/>
      <w:divBdr>
        <w:top w:val="none" w:sz="0" w:space="0" w:color="auto"/>
        <w:left w:val="none" w:sz="0" w:space="0" w:color="auto"/>
        <w:bottom w:val="none" w:sz="0" w:space="0" w:color="auto"/>
        <w:right w:val="none" w:sz="0" w:space="0" w:color="auto"/>
      </w:divBdr>
    </w:div>
    <w:div w:id="424307006">
      <w:marLeft w:val="480"/>
      <w:marRight w:val="0"/>
      <w:marTop w:val="0"/>
      <w:marBottom w:val="0"/>
      <w:divBdr>
        <w:top w:val="none" w:sz="0" w:space="0" w:color="auto"/>
        <w:left w:val="none" w:sz="0" w:space="0" w:color="auto"/>
        <w:bottom w:val="none" w:sz="0" w:space="0" w:color="auto"/>
        <w:right w:val="none" w:sz="0" w:space="0" w:color="auto"/>
      </w:divBdr>
    </w:div>
    <w:div w:id="424422901">
      <w:marLeft w:val="480"/>
      <w:marRight w:val="0"/>
      <w:marTop w:val="0"/>
      <w:marBottom w:val="0"/>
      <w:divBdr>
        <w:top w:val="none" w:sz="0" w:space="0" w:color="auto"/>
        <w:left w:val="none" w:sz="0" w:space="0" w:color="auto"/>
        <w:bottom w:val="none" w:sz="0" w:space="0" w:color="auto"/>
        <w:right w:val="none" w:sz="0" w:space="0" w:color="auto"/>
      </w:divBdr>
    </w:div>
    <w:div w:id="424494099">
      <w:marLeft w:val="480"/>
      <w:marRight w:val="0"/>
      <w:marTop w:val="0"/>
      <w:marBottom w:val="0"/>
      <w:divBdr>
        <w:top w:val="none" w:sz="0" w:space="0" w:color="auto"/>
        <w:left w:val="none" w:sz="0" w:space="0" w:color="auto"/>
        <w:bottom w:val="none" w:sz="0" w:space="0" w:color="auto"/>
        <w:right w:val="none" w:sz="0" w:space="0" w:color="auto"/>
      </w:divBdr>
    </w:div>
    <w:div w:id="424769399">
      <w:marLeft w:val="480"/>
      <w:marRight w:val="0"/>
      <w:marTop w:val="0"/>
      <w:marBottom w:val="0"/>
      <w:divBdr>
        <w:top w:val="none" w:sz="0" w:space="0" w:color="auto"/>
        <w:left w:val="none" w:sz="0" w:space="0" w:color="auto"/>
        <w:bottom w:val="none" w:sz="0" w:space="0" w:color="auto"/>
        <w:right w:val="none" w:sz="0" w:space="0" w:color="auto"/>
      </w:divBdr>
    </w:div>
    <w:div w:id="424885847">
      <w:marLeft w:val="480"/>
      <w:marRight w:val="0"/>
      <w:marTop w:val="0"/>
      <w:marBottom w:val="0"/>
      <w:divBdr>
        <w:top w:val="none" w:sz="0" w:space="0" w:color="auto"/>
        <w:left w:val="none" w:sz="0" w:space="0" w:color="auto"/>
        <w:bottom w:val="none" w:sz="0" w:space="0" w:color="auto"/>
        <w:right w:val="none" w:sz="0" w:space="0" w:color="auto"/>
      </w:divBdr>
    </w:div>
    <w:div w:id="425073539">
      <w:marLeft w:val="480"/>
      <w:marRight w:val="0"/>
      <w:marTop w:val="0"/>
      <w:marBottom w:val="0"/>
      <w:divBdr>
        <w:top w:val="none" w:sz="0" w:space="0" w:color="auto"/>
        <w:left w:val="none" w:sz="0" w:space="0" w:color="auto"/>
        <w:bottom w:val="none" w:sz="0" w:space="0" w:color="auto"/>
        <w:right w:val="none" w:sz="0" w:space="0" w:color="auto"/>
      </w:divBdr>
    </w:div>
    <w:div w:id="425612259">
      <w:marLeft w:val="480"/>
      <w:marRight w:val="0"/>
      <w:marTop w:val="0"/>
      <w:marBottom w:val="0"/>
      <w:divBdr>
        <w:top w:val="none" w:sz="0" w:space="0" w:color="auto"/>
        <w:left w:val="none" w:sz="0" w:space="0" w:color="auto"/>
        <w:bottom w:val="none" w:sz="0" w:space="0" w:color="auto"/>
        <w:right w:val="none" w:sz="0" w:space="0" w:color="auto"/>
      </w:divBdr>
    </w:div>
    <w:div w:id="426463668">
      <w:marLeft w:val="480"/>
      <w:marRight w:val="0"/>
      <w:marTop w:val="0"/>
      <w:marBottom w:val="0"/>
      <w:divBdr>
        <w:top w:val="none" w:sz="0" w:space="0" w:color="auto"/>
        <w:left w:val="none" w:sz="0" w:space="0" w:color="auto"/>
        <w:bottom w:val="none" w:sz="0" w:space="0" w:color="auto"/>
        <w:right w:val="none" w:sz="0" w:space="0" w:color="auto"/>
      </w:divBdr>
    </w:div>
    <w:div w:id="426584938">
      <w:marLeft w:val="480"/>
      <w:marRight w:val="0"/>
      <w:marTop w:val="0"/>
      <w:marBottom w:val="0"/>
      <w:divBdr>
        <w:top w:val="none" w:sz="0" w:space="0" w:color="auto"/>
        <w:left w:val="none" w:sz="0" w:space="0" w:color="auto"/>
        <w:bottom w:val="none" w:sz="0" w:space="0" w:color="auto"/>
        <w:right w:val="none" w:sz="0" w:space="0" w:color="auto"/>
      </w:divBdr>
    </w:div>
    <w:div w:id="426777838">
      <w:marLeft w:val="480"/>
      <w:marRight w:val="0"/>
      <w:marTop w:val="0"/>
      <w:marBottom w:val="0"/>
      <w:divBdr>
        <w:top w:val="none" w:sz="0" w:space="0" w:color="auto"/>
        <w:left w:val="none" w:sz="0" w:space="0" w:color="auto"/>
        <w:bottom w:val="none" w:sz="0" w:space="0" w:color="auto"/>
        <w:right w:val="none" w:sz="0" w:space="0" w:color="auto"/>
      </w:divBdr>
    </w:div>
    <w:div w:id="426969347">
      <w:marLeft w:val="480"/>
      <w:marRight w:val="0"/>
      <w:marTop w:val="0"/>
      <w:marBottom w:val="0"/>
      <w:divBdr>
        <w:top w:val="none" w:sz="0" w:space="0" w:color="auto"/>
        <w:left w:val="none" w:sz="0" w:space="0" w:color="auto"/>
        <w:bottom w:val="none" w:sz="0" w:space="0" w:color="auto"/>
        <w:right w:val="none" w:sz="0" w:space="0" w:color="auto"/>
      </w:divBdr>
    </w:div>
    <w:div w:id="427044001">
      <w:marLeft w:val="480"/>
      <w:marRight w:val="0"/>
      <w:marTop w:val="0"/>
      <w:marBottom w:val="0"/>
      <w:divBdr>
        <w:top w:val="none" w:sz="0" w:space="0" w:color="auto"/>
        <w:left w:val="none" w:sz="0" w:space="0" w:color="auto"/>
        <w:bottom w:val="none" w:sz="0" w:space="0" w:color="auto"/>
        <w:right w:val="none" w:sz="0" w:space="0" w:color="auto"/>
      </w:divBdr>
    </w:div>
    <w:div w:id="427045679">
      <w:marLeft w:val="480"/>
      <w:marRight w:val="0"/>
      <w:marTop w:val="0"/>
      <w:marBottom w:val="0"/>
      <w:divBdr>
        <w:top w:val="none" w:sz="0" w:space="0" w:color="auto"/>
        <w:left w:val="none" w:sz="0" w:space="0" w:color="auto"/>
        <w:bottom w:val="none" w:sz="0" w:space="0" w:color="auto"/>
        <w:right w:val="none" w:sz="0" w:space="0" w:color="auto"/>
      </w:divBdr>
    </w:div>
    <w:div w:id="427046923">
      <w:marLeft w:val="480"/>
      <w:marRight w:val="0"/>
      <w:marTop w:val="0"/>
      <w:marBottom w:val="0"/>
      <w:divBdr>
        <w:top w:val="none" w:sz="0" w:space="0" w:color="auto"/>
        <w:left w:val="none" w:sz="0" w:space="0" w:color="auto"/>
        <w:bottom w:val="none" w:sz="0" w:space="0" w:color="auto"/>
        <w:right w:val="none" w:sz="0" w:space="0" w:color="auto"/>
      </w:divBdr>
    </w:div>
    <w:div w:id="427118950">
      <w:marLeft w:val="480"/>
      <w:marRight w:val="0"/>
      <w:marTop w:val="0"/>
      <w:marBottom w:val="0"/>
      <w:divBdr>
        <w:top w:val="none" w:sz="0" w:space="0" w:color="auto"/>
        <w:left w:val="none" w:sz="0" w:space="0" w:color="auto"/>
        <w:bottom w:val="none" w:sz="0" w:space="0" w:color="auto"/>
        <w:right w:val="none" w:sz="0" w:space="0" w:color="auto"/>
      </w:divBdr>
    </w:div>
    <w:div w:id="427191955">
      <w:marLeft w:val="480"/>
      <w:marRight w:val="0"/>
      <w:marTop w:val="0"/>
      <w:marBottom w:val="0"/>
      <w:divBdr>
        <w:top w:val="none" w:sz="0" w:space="0" w:color="auto"/>
        <w:left w:val="none" w:sz="0" w:space="0" w:color="auto"/>
        <w:bottom w:val="none" w:sz="0" w:space="0" w:color="auto"/>
        <w:right w:val="none" w:sz="0" w:space="0" w:color="auto"/>
      </w:divBdr>
    </w:div>
    <w:div w:id="427309802">
      <w:marLeft w:val="480"/>
      <w:marRight w:val="0"/>
      <w:marTop w:val="0"/>
      <w:marBottom w:val="0"/>
      <w:divBdr>
        <w:top w:val="none" w:sz="0" w:space="0" w:color="auto"/>
        <w:left w:val="none" w:sz="0" w:space="0" w:color="auto"/>
        <w:bottom w:val="none" w:sz="0" w:space="0" w:color="auto"/>
        <w:right w:val="none" w:sz="0" w:space="0" w:color="auto"/>
      </w:divBdr>
    </w:div>
    <w:div w:id="427388130">
      <w:marLeft w:val="480"/>
      <w:marRight w:val="0"/>
      <w:marTop w:val="0"/>
      <w:marBottom w:val="0"/>
      <w:divBdr>
        <w:top w:val="none" w:sz="0" w:space="0" w:color="auto"/>
        <w:left w:val="none" w:sz="0" w:space="0" w:color="auto"/>
        <w:bottom w:val="none" w:sz="0" w:space="0" w:color="auto"/>
        <w:right w:val="none" w:sz="0" w:space="0" w:color="auto"/>
      </w:divBdr>
    </w:div>
    <w:div w:id="427434157">
      <w:marLeft w:val="480"/>
      <w:marRight w:val="0"/>
      <w:marTop w:val="0"/>
      <w:marBottom w:val="0"/>
      <w:divBdr>
        <w:top w:val="none" w:sz="0" w:space="0" w:color="auto"/>
        <w:left w:val="none" w:sz="0" w:space="0" w:color="auto"/>
        <w:bottom w:val="none" w:sz="0" w:space="0" w:color="auto"/>
        <w:right w:val="none" w:sz="0" w:space="0" w:color="auto"/>
      </w:divBdr>
    </w:div>
    <w:div w:id="427696957">
      <w:marLeft w:val="480"/>
      <w:marRight w:val="0"/>
      <w:marTop w:val="0"/>
      <w:marBottom w:val="0"/>
      <w:divBdr>
        <w:top w:val="none" w:sz="0" w:space="0" w:color="auto"/>
        <w:left w:val="none" w:sz="0" w:space="0" w:color="auto"/>
        <w:bottom w:val="none" w:sz="0" w:space="0" w:color="auto"/>
        <w:right w:val="none" w:sz="0" w:space="0" w:color="auto"/>
      </w:divBdr>
    </w:div>
    <w:div w:id="428040421">
      <w:marLeft w:val="480"/>
      <w:marRight w:val="0"/>
      <w:marTop w:val="0"/>
      <w:marBottom w:val="0"/>
      <w:divBdr>
        <w:top w:val="none" w:sz="0" w:space="0" w:color="auto"/>
        <w:left w:val="none" w:sz="0" w:space="0" w:color="auto"/>
        <w:bottom w:val="none" w:sz="0" w:space="0" w:color="auto"/>
        <w:right w:val="none" w:sz="0" w:space="0" w:color="auto"/>
      </w:divBdr>
    </w:div>
    <w:div w:id="428236585">
      <w:marLeft w:val="480"/>
      <w:marRight w:val="0"/>
      <w:marTop w:val="0"/>
      <w:marBottom w:val="0"/>
      <w:divBdr>
        <w:top w:val="none" w:sz="0" w:space="0" w:color="auto"/>
        <w:left w:val="none" w:sz="0" w:space="0" w:color="auto"/>
        <w:bottom w:val="none" w:sz="0" w:space="0" w:color="auto"/>
        <w:right w:val="none" w:sz="0" w:space="0" w:color="auto"/>
      </w:divBdr>
    </w:div>
    <w:div w:id="428280964">
      <w:marLeft w:val="480"/>
      <w:marRight w:val="0"/>
      <w:marTop w:val="0"/>
      <w:marBottom w:val="0"/>
      <w:divBdr>
        <w:top w:val="none" w:sz="0" w:space="0" w:color="auto"/>
        <w:left w:val="none" w:sz="0" w:space="0" w:color="auto"/>
        <w:bottom w:val="none" w:sz="0" w:space="0" w:color="auto"/>
        <w:right w:val="none" w:sz="0" w:space="0" w:color="auto"/>
      </w:divBdr>
    </w:div>
    <w:div w:id="428736727">
      <w:marLeft w:val="480"/>
      <w:marRight w:val="0"/>
      <w:marTop w:val="0"/>
      <w:marBottom w:val="0"/>
      <w:divBdr>
        <w:top w:val="none" w:sz="0" w:space="0" w:color="auto"/>
        <w:left w:val="none" w:sz="0" w:space="0" w:color="auto"/>
        <w:bottom w:val="none" w:sz="0" w:space="0" w:color="auto"/>
        <w:right w:val="none" w:sz="0" w:space="0" w:color="auto"/>
      </w:divBdr>
    </w:div>
    <w:div w:id="428813195">
      <w:bodyDiv w:val="1"/>
      <w:marLeft w:val="0"/>
      <w:marRight w:val="0"/>
      <w:marTop w:val="0"/>
      <w:marBottom w:val="0"/>
      <w:divBdr>
        <w:top w:val="none" w:sz="0" w:space="0" w:color="auto"/>
        <w:left w:val="none" w:sz="0" w:space="0" w:color="auto"/>
        <w:bottom w:val="none" w:sz="0" w:space="0" w:color="auto"/>
        <w:right w:val="none" w:sz="0" w:space="0" w:color="auto"/>
      </w:divBdr>
    </w:div>
    <w:div w:id="429081110">
      <w:marLeft w:val="480"/>
      <w:marRight w:val="0"/>
      <w:marTop w:val="0"/>
      <w:marBottom w:val="0"/>
      <w:divBdr>
        <w:top w:val="none" w:sz="0" w:space="0" w:color="auto"/>
        <w:left w:val="none" w:sz="0" w:space="0" w:color="auto"/>
        <w:bottom w:val="none" w:sz="0" w:space="0" w:color="auto"/>
        <w:right w:val="none" w:sz="0" w:space="0" w:color="auto"/>
      </w:divBdr>
    </w:div>
    <w:div w:id="429199886">
      <w:marLeft w:val="480"/>
      <w:marRight w:val="0"/>
      <w:marTop w:val="0"/>
      <w:marBottom w:val="0"/>
      <w:divBdr>
        <w:top w:val="none" w:sz="0" w:space="0" w:color="auto"/>
        <w:left w:val="none" w:sz="0" w:space="0" w:color="auto"/>
        <w:bottom w:val="none" w:sz="0" w:space="0" w:color="auto"/>
        <w:right w:val="none" w:sz="0" w:space="0" w:color="auto"/>
      </w:divBdr>
    </w:div>
    <w:div w:id="429275713">
      <w:marLeft w:val="480"/>
      <w:marRight w:val="0"/>
      <w:marTop w:val="0"/>
      <w:marBottom w:val="0"/>
      <w:divBdr>
        <w:top w:val="none" w:sz="0" w:space="0" w:color="auto"/>
        <w:left w:val="none" w:sz="0" w:space="0" w:color="auto"/>
        <w:bottom w:val="none" w:sz="0" w:space="0" w:color="auto"/>
        <w:right w:val="none" w:sz="0" w:space="0" w:color="auto"/>
      </w:divBdr>
    </w:div>
    <w:div w:id="429397502">
      <w:marLeft w:val="480"/>
      <w:marRight w:val="0"/>
      <w:marTop w:val="0"/>
      <w:marBottom w:val="0"/>
      <w:divBdr>
        <w:top w:val="none" w:sz="0" w:space="0" w:color="auto"/>
        <w:left w:val="none" w:sz="0" w:space="0" w:color="auto"/>
        <w:bottom w:val="none" w:sz="0" w:space="0" w:color="auto"/>
        <w:right w:val="none" w:sz="0" w:space="0" w:color="auto"/>
      </w:divBdr>
    </w:div>
    <w:div w:id="429589186">
      <w:marLeft w:val="480"/>
      <w:marRight w:val="0"/>
      <w:marTop w:val="0"/>
      <w:marBottom w:val="0"/>
      <w:divBdr>
        <w:top w:val="none" w:sz="0" w:space="0" w:color="auto"/>
        <w:left w:val="none" w:sz="0" w:space="0" w:color="auto"/>
        <w:bottom w:val="none" w:sz="0" w:space="0" w:color="auto"/>
        <w:right w:val="none" w:sz="0" w:space="0" w:color="auto"/>
      </w:divBdr>
    </w:div>
    <w:div w:id="429589939">
      <w:marLeft w:val="480"/>
      <w:marRight w:val="0"/>
      <w:marTop w:val="0"/>
      <w:marBottom w:val="0"/>
      <w:divBdr>
        <w:top w:val="none" w:sz="0" w:space="0" w:color="auto"/>
        <w:left w:val="none" w:sz="0" w:space="0" w:color="auto"/>
        <w:bottom w:val="none" w:sz="0" w:space="0" w:color="auto"/>
        <w:right w:val="none" w:sz="0" w:space="0" w:color="auto"/>
      </w:divBdr>
    </w:div>
    <w:div w:id="429669102">
      <w:marLeft w:val="480"/>
      <w:marRight w:val="0"/>
      <w:marTop w:val="0"/>
      <w:marBottom w:val="0"/>
      <w:divBdr>
        <w:top w:val="none" w:sz="0" w:space="0" w:color="auto"/>
        <w:left w:val="none" w:sz="0" w:space="0" w:color="auto"/>
        <w:bottom w:val="none" w:sz="0" w:space="0" w:color="auto"/>
        <w:right w:val="none" w:sz="0" w:space="0" w:color="auto"/>
      </w:divBdr>
    </w:div>
    <w:div w:id="429859033">
      <w:marLeft w:val="480"/>
      <w:marRight w:val="0"/>
      <w:marTop w:val="0"/>
      <w:marBottom w:val="0"/>
      <w:divBdr>
        <w:top w:val="none" w:sz="0" w:space="0" w:color="auto"/>
        <w:left w:val="none" w:sz="0" w:space="0" w:color="auto"/>
        <w:bottom w:val="none" w:sz="0" w:space="0" w:color="auto"/>
        <w:right w:val="none" w:sz="0" w:space="0" w:color="auto"/>
      </w:divBdr>
    </w:div>
    <w:div w:id="429933922">
      <w:marLeft w:val="480"/>
      <w:marRight w:val="0"/>
      <w:marTop w:val="0"/>
      <w:marBottom w:val="0"/>
      <w:divBdr>
        <w:top w:val="none" w:sz="0" w:space="0" w:color="auto"/>
        <w:left w:val="none" w:sz="0" w:space="0" w:color="auto"/>
        <w:bottom w:val="none" w:sz="0" w:space="0" w:color="auto"/>
        <w:right w:val="none" w:sz="0" w:space="0" w:color="auto"/>
      </w:divBdr>
    </w:div>
    <w:div w:id="430319025">
      <w:marLeft w:val="480"/>
      <w:marRight w:val="0"/>
      <w:marTop w:val="0"/>
      <w:marBottom w:val="0"/>
      <w:divBdr>
        <w:top w:val="none" w:sz="0" w:space="0" w:color="auto"/>
        <w:left w:val="none" w:sz="0" w:space="0" w:color="auto"/>
        <w:bottom w:val="none" w:sz="0" w:space="0" w:color="auto"/>
        <w:right w:val="none" w:sz="0" w:space="0" w:color="auto"/>
      </w:divBdr>
    </w:div>
    <w:div w:id="430441548">
      <w:marLeft w:val="480"/>
      <w:marRight w:val="0"/>
      <w:marTop w:val="0"/>
      <w:marBottom w:val="0"/>
      <w:divBdr>
        <w:top w:val="none" w:sz="0" w:space="0" w:color="auto"/>
        <w:left w:val="none" w:sz="0" w:space="0" w:color="auto"/>
        <w:bottom w:val="none" w:sz="0" w:space="0" w:color="auto"/>
        <w:right w:val="none" w:sz="0" w:space="0" w:color="auto"/>
      </w:divBdr>
    </w:div>
    <w:div w:id="430510169">
      <w:marLeft w:val="480"/>
      <w:marRight w:val="0"/>
      <w:marTop w:val="0"/>
      <w:marBottom w:val="0"/>
      <w:divBdr>
        <w:top w:val="none" w:sz="0" w:space="0" w:color="auto"/>
        <w:left w:val="none" w:sz="0" w:space="0" w:color="auto"/>
        <w:bottom w:val="none" w:sz="0" w:space="0" w:color="auto"/>
        <w:right w:val="none" w:sz="0" w:space="0" w:color="auto"/>
      </w:divBdr>
    </w:div>
    <w:div w:id="430665924">
      <w:marLeft w:val="480"/>
      <w:marRight w:val="0"/>
      <w:marTop w:val="0"/>
      <w:marBottom w:val="0"/>
      <w:divBdr>
        <w:top w:val="none" w:sz="0" w:space="0" w:color="auto"/>
        <w:left w:val="none" w:sz="0" w:space="0" w:color="auto"/>
        <w:bottom w:val="none" w:sz="0" w:space="0" w:color="auto"/>
        <w:right w:val="none" w:sz="0" w:space="0" w:color="auto"/>
      </w:divBdr>
    </w:div>
    <w:div w:id="430734968">
      <w:bodyDiv w:val="1"/>
      <w:marLeft w:val="0"/>
      <w:marRight w:val="0"/>
      <w:marTop w:val="0"/>
      <w:marBottom w:val="0"/>
      <w:divBdr>
        <w:top w:val="none" w:sz="0" w:space="0" w:color="auto"/>
        <w:left w:val="none" w:sz="0" w:space="0" w:color="auto"/>
        <w:bottom w:val="none" w:sz="0" w:space="0" w:color="auto"/>
        <w:right w:val="none" w:sz="0" w:space="0" w:color="auto"/>
      </w:divBdr>
    </w:div>
    <w:div w:id="431046373">
      <w:marLeft w:val="480"/>
      <w:marRight w:val="0"/>
      <w:marTop w:val="0"/>
      <w:marBottom w:val="0"/>
      <w:divBdr>
        <w:top w:val="none" w:sz="0" w:space="0" w:color="auto"/>
        <w:left w:val="none" w:sz="0" w:space="0" w:color="auto"/>
        <w:bottom w:val="none" w:sz="0" w:space="0" w:color="auto"/>
        <w:right w:val="none" w:sz="0" w:space="0" w:color="auto"/>
      </w:divBdr>
    </w:div>
    <w:div w:id="431171422">
      <w:marLeft w:val="480"/>
      <w:marRight w:val="0"/>
      <w:marTop w:val="0"/>
      <w:marBottom w:val="0"/>
      <w:divBdr>
        <w:top w:val="none" w:sz="0" w:space="0" w:color="auto"/>
        <w:left w:val="none" w:sz="0" w:space="0" w:color="auto"/>
        <w:bottom w:val="none" w:sz="0" w:space="0" w:color="auto"/>
        <w:right w:val="none" w:sz="0" w:space="0" w:color="auto"/>
      </w:divBdr>
    </w:div>
    <w:div w:id="431322853">
      <w:marLeft w:val="480"/>
      <w:marRight w:val="0"/>
      <w:marTop w:val="0"/>
      <w:marBottom w:val="0"/>
      <w:divBdr>
        <w:top w:val="none" w:sz="0" w:space="0" w:color="auto"/>
        <w:left w:val="none" w:sz="0" w:space="0" w:color="auto"/>
        <w:bottom w:val="none" w:sz="0" w:space="0" w:color="auto"/>
        <w:right w:val="none" w:sz="0" w:space="0" w:color="auto"/>
      </w:divBdr>
    </w:div>
    <w:div w:id="431828253">
      <w:marLeft w:val="480"/>
      <w:marRight w:val="0"/>
      <w:marTop w:val="0"/>
      <w:marBottom w:val="0"/>
      <w:divBdr>
        <w:top w:val="none" w:sz="0" w:space="0" w:color="auto"/>
        <w:left w:val="none" w:sz="0" w:space="0" w:color="auto"/>
        <w:bottom w:val="none" w:sz="0" w:space="0" w:color="auto"/>
        <w:right w:val="none" w:sz="0" w:space="0" w:color="auto"/>
      </w:divBdr>
    </w:div>
    <w:div w:id="431894836">
      <w:marLeft w:val="480"/>
      <w:marRight w:val="0"/>
      <w:marTop w:val="0"/>
      <w:marBottom w:val="0"/>
      <w:divBdr>
        <w:top w:val="none" w:sz="0" w:space="0" w:color="auto"/>
        <w:left w:val="none" w:sz="0" w:space="0" w:color="auto"/>
        <w:bottom w:val="none" w:sz="0" w:space="0" w:color="auto"/>
        <w:right w:val="none" w:sz="0" w:space="0" w:color="auto"/>
      </w:divBdr>
    </w:div>
    <w:div w:id="432213628">
      <w:marLeft w:val="480"/>
      <w:marRight w:val="0"/>
      <w:marTop w:val="0"/>
      <w:marBottom w:val="0"/>
      <w:divBdr>
        <w:top w:val="none" w:sz="0" w:space="0" w:color="auto"/>
        <w:left w:val="none" w:sz="0" w:space="0" w:color="auto"/>
        <w:bottom w:val="none" w:sz="0" w:space="0" w:color="auto"/>
        <w:right w:val="none" w:sz="0" w:space="0" w:color="auto"/>
      </w:divBdr>
    </w:div>
    <w:div w:id="432290144">
      <w:marLeft w:val="480"/>
      <w:marRight w:val="0"/>
      <w:marTop w:val="0"/>
      <w:marBottom w:val="0"/>
      <w:divBdr>
        <w:top w:val="none" w:sz="0" w:space="0" w:color="auto"/>
        <w:left w:val="none" w:sz="0" w:space="0" w:color="auto"/>
        <w:bottom w:val="none" w:sz="0" w:space="0" w:color="auto"/>
        <w:right w:val="none" w:sz="0" w:space="0" w:color="auto"/>
      </w:divBdr>
    </w:div>
    <w:div w:id="432434965">
      <w:marLeft w:val="480"/>
      <w:marRight w:val="0"/>
      <w:marTop w:val="0"/>
      <w:marBottom w:val="0"/>
      <w:divBdr>
        <w:top w:val="none" w:sz="0" w:space="0" w:color="auto"/>
        <w:left w:val="none" w:sz="0" w:space="0" w:color="auto"/>
        <w:bottom w:val="none" w:sz="0" w:space="0" w:color="auto"/>
        <w:right w:val="none" w:sz="0" w:space="0" w:color="auto"/>
      </w:divBdr>
    </w:div>
    <w:div w:id="432746394">
      <w:marLeft w:val="480"/>
      <w:marRight w:val="0"/>
      <w:marTop w:val="0"/>
      <w:marBottom w:val="0"/>
      <w:divBdr>
        <w:top w:val="none" w:sz="0" w:space="0" w:color="auto"/>
        <w:left w:val="none" w:sz="0" w:space="0" w:color="auto"/>
        <w:bottom w:val="none" w:sz="0" w:space="0" w:color="auto"/>
        <w:right w:val="none" w:sz="0" w:space="0" w:color="auto"/>
      </w:divBdr>
    </w:div>
    <w:div w:id="432823615">
      <w:marLeft w:val="480"/>
      <w:marRight w:val="0"/>
      <w:marTop w:val="0"/>
      <w:marBottom w:val="0"/>
      <w:divBdr>
        <w:top w:val="none" w:sz="0" w:space="0" w:color="auto"/>
        <w:left w:val="none" w:sz="0" w:space="0" w:color="auto"/>
        <w:bottom w:val="none" w:sz="0" w:space="0" w:color="auto"/>
        <w:right w:val="none" w:sz="0" w:space="0" w:color="auto"/>
      </w:divBdr>
    </w:div>
    <w:div w:id="433014206">
      <w:marLeft w:val="480"/>
      <w:marRight w:val="0"/>
      <w:marTop w:val="0"/>
      <w:marBottom w:val="0"/>
      <w:divBdr>
        <w:top w:val="none" w:sz="0" w:space="0" w:color="auto"/>
        <w:left w:val="none" w:sz="0" w:space="0" w:color="auto"/>
        <w:bottom w:val="none" w:sz="0" w:space="0" w:color="auto"/>
        <w:right w:val="none" w:sz="0" w:space="0" w:color="auto"/>
      </w:divBdr>
    </w:div>
    <w:div w:id="433094101">
      <w:marLeft w:val="480"/>
      <w:marRight w:val="0"/>
      <w:marTop w:val="0"/>
      <w:marBottom w:val="0"/>
      <w:divBdr>
        <w:top w:val="none" w:sz="0" w:space="0" w:color="auto"/>
        <w:left w:val="none" w:sz="0" w:space="0" w:color="auto"/>
        <w:bottom w:val="none" w:sz="0" w:space="0" w:color="auto"/>
        <w:right w:val="none" w:sz="0" w:space="0" w:color="auto"/>
      </w:divBdr>
    </w:div>
    <w:div w:id="433326553">
      <w:marLeft w:val="480"/>
      <w:marRight w:val="0"/>
      <w:marTop w:val="0"/>
      <w:marBottom w:val="0"/>
      <w:divBdr>
        <w:top w:val="none" w:sz="0" w:space="0" w:color="auto"/>
        <w:left w:val="none" w:sz="0" w:space="0" w:color="auto"/>
        <w:bottom w:val="none" w:sz="0" w:space="0" w:color="auto"/>
        <w:right w:val="none" w:sz="0" w:space="0" w:color="auto"/>
      </w:divBdr>
    </w:div>
    <w:div w:id="433406203">
      <w:marLeft w:val="480"/>
      <w:marRight w:val="0"/>
      <w:marTop w:val="0"/>
      <w:marBottom w:val="0"/>
      <w:divBdr>
        <w:top w:val="none" w:sz="0" w:space="0" w:color="auto"/>
        <w:left w:val="none" w:sz="0" w:space="0" w:color="auto"/>
        <w:bottom w:val="none" w:sz="0" w:space="0" w:color="auto"/>
        <w:right w:val="none" w:sz="0" w:space="0" w:color="auto"/>
      </w:divBdr>
    </w:div>
    <w:div w:id="433745830">
      <w:marLeft w:val="480"/>
      <w:marRight w:val="0"/>
      <w:marTop w:val="0"/>
      <w:marBottom w:val="0"/>
      <w:divBdr>
        <w:top w:val="none" w:sz="0" w:space="0" w:color="auto"/>
        <w:left w:val="none" w:sz="0" w:space="0" w:color="auto"/>
        <w:bottom w:val="none" w:sz="0" w:space="0" w:color="auto"/>
        <w:right w:val="none" w:sz="0" w:space="0" w:color="auto"/>
      </w:divBdr>
    </w:div>
    <w:div w:id="433792663">
      <w:marLeft w:val="480"/>
      <w:marRight w:val="0"/>
      <w:marTop w:val="0"/>
      <w:marBottom w:val="0"/>
      <w:divBdr>
        <w:top w:val="none" w:sz="0" w:space="0" w:color="auto"/>
        <w:left w:val="none" w:sz="0" w:space="0" w:color="auto"/>
        <w:bottom w:val="none" w:sz="0" w:space="0" w:color="auto"/>
        <w:right w:val="none" w:sz="0" w:space="0" w:color="auto"/>
      </w:divBdr>
    </w:div>
    <w:div w:id="433941109">
      <w:marLeft w:val="480"/>
      <w:marRight w:val="0"/>
      <w:marTop w:val="0"/>
      <w:marBottom w:val="0"/>
      <w:divBdr>
        <w:top w:val="none" w:sz="0" w:space="0" w:color="auto"/>
        <w:left w:val="none" w:sz="0" w:space="0" w:color="auto"/>
        <w:bottom w:val="none" w:sz="0" w:space="0" w:color="auto"/>
        <w:right w:val="none" w:sz="0" w:space="0" w:color="auto"/>
      </w:divBdr>
    </w:div>
    <w:div w:id="433941265">
      <w:marLeft w:val="480"/>
      <w:marRight w:val="0"/>
      <w:marTop w:val="0"/>
      <w:marBottom w:val="0"/>
      <w:divBdr>
        <w:top w:val="none" w:sz="0" w:space="0" w:color="auto"/>
        <w:left w:val="none" w:sz="0" w:space="0" w:color="auto"/>
        <w:bottom w:val="none" w:sz="0" w:space="0" w:color="auto"/>
        <w:right w:val="none" w:sz="0" w:space="0" w:color="auto"/>
      </w:divBdr>
    </w:div>
    <w:div w:id="433986730">
      <w:marLeft w:val="480"/>
      <w:marRight w:val="0"/>
      <w:marTop w:val="0"/>
      <w:marBottom w:val="0"/>
      <w:divBdr>
        <w:top w:val="none" w:sz="0" w:space="0" w:color="auto"/>
        <w:left w:val="none" w:sz="0" w:space="0" w:color="auto"/>
        <w:bottom w:val="none" w:sz="0" w:space="0" w:color="auto"/>
        <w:right w:val="none" w:sz="0" w:space="0" w:color="auto"/>
      </w:divBdr>
    </w:div>
    <w:div w:id="434181292">
      <w:marLeft w:val="480"/>
      <w:marRight w:val="0"/>
      <w:marTop w:val="0"/>
      <w:marBottom w:val="0"/>
      <w:divBdr>
        <w:top w:val="none" w:sz="0" w:space="0" w:color="auto"/>
        <w:left w:val="none" w:sz="0" w:space="0" w:color="auto"/>
        <w:bottom w:val="none" w:sz="0" w:space="0" w:color="auto"/>
        <w:right w:val="none" w:sz="0" w:space="0" w:color="auto"/>
      </w:divBdr>
    </w:div>
    <w:div w:id="434247748">
      <w:marLeft w:val="480"/>
      <w:marRight w:val="0"/>
      <w:marTop w:val="0"/>
      <w:marBottom w:val="0"/>
      <w:divBdr>
        <w:top w:val="none" w:sz="0" w:space="0" w:color="auto"/>
        <w:left w:val="none" w:sz="0" w:space="0" w:color="auto"/>
        <w:bottom w:val="none" w:sz="0" w:space="0" w:color="auto"/>
        <w:right w:val="none" w:sz="0" w:space="0" w:color="auto"/>
      </w:divBdr>
    </w:div>
    <w:div w:id="434404449">
      <w:marLeft w:val="480"/>
      <w:marRight w:val="0"/>
      <w:marTop w:val="0"/>
      <w:marBottom w:val="0"/>
      <w:divBdr>
        <w:top w:val="none" w:sz="0" w:space="0" w:color="auto"/>
        <w:left w:val="none" w:sz="0" w:space="0" w:color="auto"/>
        <w:bottom w:val="none" w:sz="0" w:space="0" w:color="auto"/>
        <w:right w:val="none" w:sz="0" w:space="0" w:color="auto"/>
      </w:divBdr>
    </w:div>
    <w:div w:id="434522477">
      <w:marLeft w:val="480"/>
      <w:marRight w:val="0"/>
      <w:marTop w:val="0"/>
      <w:marBottom w:val="0"/>
      <w:divBdr>
        <w:top w:val="none" w:sz="0" w:space="0" w:color="auto"/>
        <w:left w:val="none" w:sz="0" w:space="0" w:color="auto"/>
        <w:bottom w:val="none" w:sz="0" w:space="0" w:color="auto"/>
        <w:right w:val="none" w:sz="0" w:space="0" w:color="auto"/>
      </w:divBdr>
    </w:div>
    <w:div w:id="434597067">
      <w:marLeft w:val="480"/>
      <w:marRight w:val="0"/>
      <w:marTop w:val="0"/>
      <w:marBottom w:val="0"/>
      <w:divBdr>
        <w:top w:val="none" w:sz="0" w:space="0" w:color="auto"/>
        <w:left w:val="none" w:sz="0" w:space="0" w:color="auto"/>
        <w:bottom w:val="none" w:sz="0" w:space="0" w:color="auto"/>
        <w:right w:val="none" w:sz="0" w:space="0" w:color="auto"/>
      </w:divBdr>
    </w:div>
    <w:div w:id="434666698">
      <w:marLeft w:val="480"/>
      <w:marRight w:val="0"/>
      <w:marTop w:val="0"/>
      <w:marBottom w:val="0"/>
      <w:divBdr>
        <w:top w:val="none" w:sz="0" w:space="0" w:color="auto"/>
        <w:left w:val="none" w:sz="0" w:space="0" w:color="auto"/>
        <w:bottom w:val="none" w:sz="0" w:space="0" w:color="auto"/>
        <w:right w:val="none" w:sz="0" w:space="0" w:color="auto"/>
      </w:divBdr>
    </w:div>
    <w:div w:id="434714853">
      <w:marLeft w:val="480"/>
      <w:marRight w:val="0"/>
      <w:marTop w:val="0"/>
      <w:marBottom w:val="0"/>
      <w:divBdr>
        <w:top w:val="none" w:sz="0" w:space="0" w:color="auto"/>
        <w:left w:val="none" w:sz="0" w:space="0" w:color="auto"/>
        <w:bottom w:val="none" w:sz="0" w:space="0" w:color="auto"/>
        <w:right w:val="none" w:sz="0" w:space="0" w:color="auto"/>
      </w:divBdr>
    </w:div>
    <w:div w:id="435177911">
      <w:marLeft w:val="480"/>
      <w:marRight w:val="0"/>
      <w:marTop w:val="0"/>
      <w:marBottom w:val="0"/>
      <w:divBdr>
        <w:top w:val="none" w:sz="0" w:space="0" w:color="auto"/>
        <w:left w:val="none" w:sz="0" w:space="0" w:color="auto"/>
        <w:bottom w:val="none" w:sz="0" w:space="0" w:color="auto"/>
        <w:right w:val="none" w:sz="0" w:space="0" w:color="auto"/>
      </w:divBdr>
    </w:div>
    <w:div w:id="435949975">
      <w:marLeft w:val="480"/>
      <w:marRight w:val="0"/>
      <w:marTop w:val="0"/>
      <w:marBottom w:val="0"/>
      <w:divBdr>
        <w:top w:val="none" w:sz="0" w:space="0" w:color="auto"/>
        <w:left w:val="none" w:sz="0" w:space="0" w:color="auto"/>
        <w:bottom w:val="none" w:sz="0" w:space="0" w:color="auto"/>
        <w:right w:val="none" w:sz="0" w:space="0" w:color="auto"/>
      </w:divBdr>
    </w:div>
    <w:div w:id="436340526">
      <w:marLeft w:val="480"/>
      <w:marRight w:val="0"/>
      <w:marTop w:val="0"/>
      <w:marBottom w:val="0"/>
      <w:divBdr>
        <w:top w:val="none" w:sz="0" w:space="0" w:color="auto"/>
        <w:left w:val="none" w:sz="0" w:space="0" w:color="auto"/>
        <w:bottom w:val="none" w:sz="0" w:space="0" w:color="auto"/>
        <w:right w:val="none" w:sz="0" w:space="0" w:color="auto"/>
      </w:divBdr>
    </w:div>
    <w:div w:id="436490342">
      <w:marLeft w:val="480"/>
      <w:marRight w:val="0"/>
      <w:marTop w:val="0"/>
      <w:marBottom w:val="0"/>
      <w:divBdr>
        <w:top w:val="none" w:sz="0" w:space="0" w:color="auto"/>
        <w:left w:val="none" w:sz="0" w:space="0" w:color="auto"/>
        <w:bottom w:val="none" w:sz="0" w:space="0" w:color="auto"/>
        <w:right w:val="none" w:sz="0" w:space="0" w:color="auto"/>
      </w:divBdr>
    </w:div>
    <w:div w:id="436994821">
      <w:marLeft w:val="480"/>
      <w:marRight w:val="0"/>
      <w:marTop w:val="0"/>
      <w:marBottom w:val="0"/>
      <w:divBdr>
        <w:top w:val="none" w:sz="0" w:space="0" w:color="auto"/>
        <w:left w:val="none" w:sz="0" w:space="0" w:color="auto"/>
        <w:bottom w:val="none" w:sz="0" w:space="0" w:color="auto"/>
        <w:right w:val="none" w:sz="0" w:space="0" w:color="auto"/>
      </w:divBdr>
    </w:div>
    <w:div w:id="437337448">
      <w:bodyDiv w:val="1"/>
      <w:marLeft w:val="0"/>
      <w:marRight w:val="0"/>
      <w:marTop w:val="0"/>
      <w:marBottom w:val="0"/>
      <w:divBdr>
        <w:top w:val="none" w:sz="0" w:space="0" w:color="auto"/>
        <w:left w:val="none" w:sz="0" w:space="0" w:color="auto"/>
        <w:bottom w:val="none" w:sz="0" w:space="0" w:color="auto"/>
        <w:right w:val="none" w:sz="0" w:space="0" w:color="auto"/>
      </w:divBdr>
    </w:div>
    <w:div w:id="437410845">
      <w:marLeft w:val="480"/>
      <w:marRight w:val="0"/>
      <w:marTop w:val="0"/>
      <w:marBottom w:val="0"/>
      <w:divBdr>
        <w:top w:val="none" w:sz="0" w:space="0" w:color="auto"/>
        <w:left w:val="none" w:sz="0" w:space="0" w:color="auto"/>
        <w:bottom w:val="none" w:sz="0" w:space="0" w:color="auto"/>
        <w:right w:val="none" w:sz="0" w:space="0" w:color="auto"/>
      </w:divBdr>
    </w:div>
    <w:div w:id="437485365">
      <w:marLeft w:val="480"/>
      <w:marRight w:val="0"/>
      <w:marTop w:val="0"/>
      <w:marBottom w:val="0"/>
      <w:divBdr>
        <w:top w:val="none" w:sz="0" w:space="0" w:color="auto"/>
        <w:left w:val="none" w:sz="0" w:space="0" w:color="auto"/>
        <w:bottom w:val="none" w:sz="0" w:space="0" w:color="auto"/>
        <w:right w:val="none" w:sz="0" w:space="0" w:color="auto"/>
      </w:divBdr>
    </w:div>
    <w:div w:id="437868850">
      <w:bodyDiv w:val="1"/>
      <w:marLeft w:val="0"/>
      <w:marRight w:val="0"/>
      <w:marTop w:val="0"/>
      <w:marBottom w:val="0"/>
      <w:divBdr>
        <w:top w:val="none" w:sz="0" w:space="0" w:color="auto"/>
        <w:left w:val="none" w:sz="0" w:space="0" w:color="auto"/>
        <w:bottom w:val="none" w:sz="0" w:space="0" w:color="auto"/>
        <w:right w:val="none" w:sz="0" w:space="0" w:color="auto"/>
      </w:divBdr>
    </w:div>
    <w:div w:id="437873124">
      <w:marLeft w:val="480"/>
      <w:marRight w:val="0"/>
      <w:marTop w:val="0"/>
      <w:marBottom w:val="0"/>
      <w:divBdr>
        <w:top w:val="none" w:sz="0" w:space="0" w:color="auto"/>
        <w:left w:val="none" w:sz="0" w:space="0" w:color="auto"/>
        <w:bottom w:val="none" w:sz="0" w:space="0" w:color="auto"/>
        <w:right w:val="none" w:sz="0" w:space="0" w:color="auto"/>
      </w:divBdr>
    </w:div>
    <w:div w:id="438070450">
      <w:marLeft w:val="480"/>
      <w:marRight w:val="0"/>
      <w:marTop w:val="0"/>
      <w:marBottom w:val="0"/>
      <w:divBdr>
        <w:top w:val="none" w:sz="0" w:space="0" w:color="auto"/>
        <w:left w:val="none" w:sz="0" w:space="0" w:color="auto"/>
        <w:bottom w:val="none" w:sz="0" w:space="0" w:color="auto"/>
        <w:right w:val="none" w:sz="0" w:space="0" w:color="auto"/>
      </w:divBdr>
    </w:div>
    <w:div w:id="438140515">
      <w:marLeft w:val="480"/>
      <w:marRight w:val="0"/>
      <w:marTop w:val="0"/>
      <w:marBottom w:val="0"/>
      <w:divBdr>
        <w:top w:val="none" w:sz="0" w:space="0" w:color="auto"/>
        <w:left w:val="none" w:sz="0" w:space="0" w:color="auto"/>
        <w:bottom w:val="none" w:sz="0" w:space="0" w:color="auto"/>
        <w:right w:val="none" w:sz="0" w:space="0" w:color="auto"/>
      </w:divBdr>
    </w:div>
    <w:div w:id="438450450">
      <w:marLeft w:val="480"/>
      <w:marRight w:val="0"/>
      <w:marTop w:val="0"/>
      <w:marBottom w:val="0"/>
      <w:divBdr>
        <w:top w:val="none" w:sz="0" w:space="0" w:color="auto"/>
        <w:left w:val="none" w:sz="0" w:space="0" w:color="auto"/>
        <w:bottom w:val="none" w:sz="0" w:space="0" w:color="auto"/>
        <w:right w:val="none" w:sz="0" w:space="0" w:color="auto"/>
      </w:divBdr>
    </w:div>
    <w:div w:id="438574938">
      <w:bodyDiv w:val="1"/>
      <w:marLeft w:val="0"/>
      <w:marRight w:val="0"/>
      <w:marTop w:val="0"/>
      <w:marBottom w:val="0"/>
      <w:divBdr>
        <w:top w:val="none" w:sz="0" w:space="0" w:color="auto"/>
        <w:left w:val="none" w:sz="0" w:space="0" w:color="auto"/>
        <w:bottom w:val="none" w:sz="0" w:space="0" w:color="auto"/>
        <w:right w:val="none" w:sz="0" w:space="0" w:color="auto"/>
      </w:divBdr>
    </w:div>
    <w:div w:id="438989114">
      <w:marLeft w:val="480"/>
      <w:marRight w:val="0"/>
      <w:marTop w:val="0"/>
      <w:marBottom w:val="0"/>
      <w:divBdr>
        <w:top w:val="none" w:sz="0" w:space="0" w:color="auto"/>
        <w:left w:val="none" w:sz="0" w:space="0" w:color="auto"/>
        <w:bottom w:val="none" w:sz="0" w:space="0" w:color="auto"/>
        <w:right w:val="none" w:sz="0" w:space="0" w:color="auto"/>
      </w:divBdr>
    </w:div>
    <w:div w:id="439372255">
      <w:marLeft w:val="480"/>
      <w:marRight w:val="0"/>
      <w:marTop w:val="0"/>
      <w:marBottom w:val="0"/>
      <w:divBdr>
        <w:top w:val="none" w:sz="0" w:space="0" w:color="auto"/>
        <w:left w:val="none" w:sz="0" w:space="0" w:color="auto"/>
        <w:bottom w:val="none" w:sz="0" w:space="0" w:color="auto"/>
        <w:right w:val="none" w:sz="0" w:space="0" w:color="auto"/>
      </w:divBdr>
    </w:div>
    <w:div w:id="439419613">
      <w:marLeft w:val="480"/>
      <w:marRight w:val="0"/>
      <w:marTop w:val="0"/>
      <w:marBottom w:val="0"/>
      <w:divBdr>
        <w:top w:val="none" w:sz="0" w:space="0" w:color="auto"/>
        <w:left w:val="none" w:sz="0" w:space="0" w:color="auto"/>
        <w:bottom w:val="none" w:sz="0" w:space="0" w:color="auto"/>
        <w:right w:val="none" w:sz="0" w:space="0" w:color="auto"/>
      </w:divBdr>
    </w:div>
    <w:div w:id="439421634">
      <w:marLeft w:val="480"/>
      <w:marRight w:val="0"/>
      <w:marTop w:val="0"/>
      <w:marBottom w:val="0"/>
      <w:divBdr>
        <w:top w:val="none" w:sz="0" w:space="0" w:color="auto"/>
        <w:left w:val="none" w:sz="0" w:space="0" w:color="auto"/>
        <w:bottom w:val="none" w:sz="0" w:space="0" w:color="auto"/>
        <w:right w:val="none" w:sz="0" w:space="0" w:color="auto"/>
      </w:divBdr>
    </w:div>
    <w:div w:id="439570948">
      <w:bodyDiv w:val="1"/>
      <w:marLeft w:val="0"/>
      <w:marRight w:val="0"/>
      <w:marTop w:val="0"/>
      <w:marBottom w:val="0"/>
      <w:divBdr>
        <w:top w:val="none" w:sz="0" w:space="0" w:color="auto"/>
        <w:left w:val="none" w:sz="0" w:space="0" w:color="auto"/>
        <w:bottom w:val="none" w:sz="0" w:space="0" w:color="auto"/>
        <w:right w:val="none" w:sz="0" w:space="0" w:color="auto"/>
      </w:divBdr>
    </w:div>
    <w:div w:id="439955916">
      <w:marLeft w:val="480"/>
      <w:marRight w:val="0"/>
      <w:marTop w:val="0"/>
      <w:marBottom w:val="0"/>
      <w:divBdr>
        <w:top w:val="none" w:sz="0" w:space="0" w:color="auto"/>
        <w:left w:val="none" w:sz="0" w:space="0" w:color="auto"/>
        <w:bottom w:val="none" w:sz="0" w:space="0" w:color="auto"/>
        <w:right w:val="none" w:sz="0" w:space="0" w:color="auto"/>
      </w:divBdr>
    </w:div>
    <w:div w:id="440271302">
      <w:bodyDiv w:val="1"/>
      <w:marLeft w:val="0"/>
      <w:marRight w:val="0"/>
      <w:marTop w:val="0"/>
      <w:marBottom w:val="0"/>
      <w:divBdr>
        <w:top w:val="none" w:sz="0" w:space="0" w:color="auto"/>
        <w:left w:val="none" w:sz="0" w:space="0" w:color="auto"/>
        <w:bottom w:val="none" w:sz="0" w:space="0" w:color="auto"/>
        <w:right w:val="none" w:sz="0" w:space="0" w:color="auto"/>
      </w:divBdr>
    </w:div>
    <w:div w:id="440415415">
      <w:marLeft w:val="480"/>
      <w:marRight w:val="0"/>
      <w:marTop w:val="0"/>
      <w:marBottom w:val="0"/>
      <w:divBdr>
        <w:top w:val="none" w:sz="0" w:space="0" w:color="auto"/>
        <w:left w:val="none" w:sz="0" w:space="0" w:color="auto"/>
        <w:bottom w:val="none" w:sz="0" w:space="0" w:color="auto"/>
        <w:right w:val="none" w:sz="0" w:space="0" w:color="auto"/>
      </w:divBdr>
    </w:div>
    <w:div w:id="440418026">
      <w:marLeft w:val="480"/>
      <w:marRight w:val="0"/>
      <w:marTop w:val="0"/>
      <w:marBottom w:val="0"/>
      <w:divBdr>
        <w:top w:val="none" w:sz="0" w:space="0" w:color="auto"/>
        <w:left w:val="none" w:sz="0" w:space="0" w:color="auto"/>
        <w:bottom w:val="none" w:sz="0" w:space="0" w:color="auto"/>
        <w:right w:val="none" w:sz="0" w:space="0" w:color="auto"/>
      </w:divBdr>
    </w:div>
    <w:div w:id="440491211">
      <w:marLeft w:val="480"/>
      <w:marRight w:val="0"/>
      <w:marTop w:val="0"/>
      <w:marBottom w:val="0"/>
      <w:divBdr>
        <w:top w:val="none" w:sz="0" w:space="0" w:color="auto"/>
        <w:left w:val="none" w:sz="0" w:space="0" w:color="auto"/>
        <w:bottom w:val="none" w:sz="0" w:space="0" w:color="auto"/>
        <w:right w:val="none" w:sz="0" w:space="0" w:color="auto"/>
      </w:divBdr>
    </w:div>
    <w:div w:id="440495213">
      <w:marLeft w:val="480"/>
      <w:marRight w:val="0"/>
      <w:marTop w:val="0"/>
      <w:marBottom w:val="0"/>
      <w:divBdr>
        <w:top w:val="none" w:sz="0" w:space="0" w:color="auto"/>
        <w:left w:val="none" w:sz="0" w:space="0" w:color="auto"/>
        <w:bottom w:val="none" w:sz="0" w:space="0" w:color="auto"/>
        <w:right w:val="none" w:sz="0" w:space="0" w:color="auto"/>
      </w:divBdr>
    </w:div>
    <w:div w:id="441606134">
      <w:marLeft w:val="480"/>
      <w:marRight w:val="0"/>
      <w:marTop w:val="0"/>
      <w:marBottom w:val="0"/>
      <w:divBdr>
        <w:top w:val="none" w:sz="0" w:space="0" w:color="auto"/>
        <w:left w:val="none" w:sz="0" w:space="0" w:color="auto"/>
        <w:bottom w:val="none" w:sz="0" w:space="0" w:color="auto"/>
        <w:right w:val="none" w:sz="0" w:space="0" w:color="auto"/>
      </w:divBdr>
    </w:div>
    <w:div w:id="442578124">
      <w:marLeft w:val="480"/>
      <w:marRight w:val="0"/>
      <w:marTop w:val="0"/>
      <w:marBottom w:val="0"/>
      <w:divBdr>
        <w:top w:val="none" w:sz="0" w:space="0" w:color="auto"/>
        <w:left w:val="none" w:sz="0" w:space="0" w:color="auto"/>
        <w:bottom w:val="none" w:sz="0" w:space="0" w:color="auto"/>
        <w:right w:val="none" w:sz="0" w:space="0" w:color="auto"/>
      </w:divBdr>
    </w:div>
    <w:div w:id="443234648">
      <w:marLeft w:val="480"/>
      <w:marRight w:val="0"/>
      <w:marTop w:val="0"/>
      <w:marBottom w:val="0"/>
      <w:divBdr>
        <w:top w:val="none" w:sz="0" w:space="0" w:color="auto"/>
        <w:left w:val="none" w:sz="0" w:space="0" w:color="auto"/>
        <w:bottom w:val="none" w:sz="0" w:space="0" w:color="auto"/>
        <w:right w:val="none" w:sz="0" w:space="0" w:color="auto"/>
      </w:divBdr>
    </w:div>
    <w:div w:id="443311985">
      <w:marLeft w:val="480"/>
      <w:marRight w:val="0"/>
      <w:marTop w:val="0"/>
      <w:marBottom w:val="0"/>
      <w:divBdr>
        <w:top w:val="none" w:sz="0" w:space="0" w:color="auto"/>
        <w:left w:val="none" w:sz="0" w:space="0" w:color="auto"/>
        <w:bottom w:val="none" w:sz="0" w:space="0" w:color="auto"/>
        <w:right w:val="none" w:sz="0" w:space="0" w:color="auto"/>
      </w:divBdr>
    </w:div>
    <w:div w:id="443577132">
      <w:marLeft w:val="480"/>
      <w:marRight w:val="0"/>
      <w:marTop w:val="0"/>
      <w:marBottom w:val="0"/>
      <w:divBdr>
        <w:top w:val="none" w:sz="0" w:space="0" w:color="auto"/>
        <w:left w:val="none" w:sz="0" w:space="0" w:color="auto"/>
        <w:bottom w:val="none" w:sz="0" w:space="0" w:color="auto"/>
        <w:right w:val="none" w:sz="0" w:space="0" w:color="auto"/>
      </w:divBdr>
    </w:div>
    <w:div w:id="443691966">
      <w:marLeft w:val="480"/>
      <w:marRight w:val="0"/>
      <w:marTop w:val="0"/>
      <w:marBottom w:val="0"/>
      <w:divBdr>
        <w:top w:val="none" w:sz="0" w:space="0" w:color="auto"/>
        <w:left w:val="none" w:sz="0" w:space="0" w:color="auto"/>
        <w:bottom w:val="none" w:sz="0" w:space="0" w:color="auto"/>
        <w:right w:val="none" w:sz="0" w:space="0" w:color="auto"/>
      </w:divBdr>
    </w:div>
    <w:div w:id="444076556">
      <w:marLeft w:val="480"/>
      <w:marRight w:val="0"/>
      <w:marTop w:val="0"/>
      <w:marBottom w:val="0"/>
      <w:divBdr>
        <w:top w:val="none" w:sz="0" w:space="0" w:color="auto"/>
        <w:left w:val="none" w:sz="0" w:space="0" w:color="auto"/>
        <w:bottom w:val="none" w:sz="0" w:space="0" w:color="auto"/>
        <w:right w:val="none" w:sz="0" w:space="0" w:color="auto"/>
      </w:divBdr>
    </w:div>
    <w:div w:id="444077529">
      <w:marLeft w:val="480"/>
      <w:marRight w:val="0"/>
      <w:marTop w:val="0"/>
      <w:marBottom w:val="0"/>
      <w:divBdr>
        <w:top w:val="none" w:sz="0" w:space="0" w:color="auto"/>
        <w:left w:val="none" w:sz="0" w:space="0" w:color="auto"/>
        <w:bottom w:val="none" w:sz="0" w:space="0" w:color="auto"/>
        <w:right w:val="none" w:sz="0" w:space="0" w:color="auto"/>
      </w:divBdr>
    </w:div>
    <w:div w:id="444544172">
      <w:marLeft w:val="480"/>
      <w:marRight w:val="0"/>
      <w:marTop w:val="0"/>
      <w:marBottom w:val="0"/>
      <w:divBdr>
        <w:top w:val="none" w:sz="0" w:space="0" w:color="auto"/>
        <w:left w:val="none" w:sz="0" w:space="0" w:color="auto"/>
        <w:bottom w:val="none" w:sz="0" w:space="0" w:color="auto"/>
        <w:right w:val="none" w:sz="0" w:space="0" w:color="auto"/>
      </w:divBdr>
    </w:div>
    <w:div w:id="444622973">
      <w:marLeft w:val="480"/>
      <w:marRight w:val="0"/>
      <w:marTop w:val="0"/>
      <w:marBottom w:val="0"/>
      <w:divBdr>
        <w:top w:val="none" w:sz="0" w:space="0" w:color="auto"/>
        <w:left w:val="none" w:sz="0" w:space="0" w:color="auto"/>
        <w:bottom w:val="none" w:sz="0" w:space="0" w:color="auto"/>
        <w:right w:val="none" w:sz="0" w:space="0" w:color="auto"/>
      </w:divBdr>
    </w:div>
    <w:div w:id="444690906">
      <w:marLeft w:val="480"/>
      <w:marRight w:val="0"/>
      <w:marTop w:val="0"/>
      <w:marBottom w:val="0"/>
      <w:divBdr>
        <w:top w:val="none" w:sz="0" w:space="0" w:color="auto"/>
        <w:left w:val="none" w:sz="0" w:space="0" w:color="auto"/>
        <w:bottom w:val="none" w:sz="0" w:space="0" w:color="auto"/>
        <w:right w:val="none" w:sz="0" w:space="0" w:color="auto"/>
      </w:divBdr>
    </w:div>
    <w:div w:id="444883071">
      <w:marLeft w:val="480"/>
      <w:marRight w:val="0"/>
      <w:marTop w:val="0"/>
      <w:marBottom w:val="0"/>
      <w:divBdr>
        <w:top w:val="none" w:sz="0" w:space="0" w:color="auto"/>
        <w:left w:val="none" w:sz="0" w:space="0" w:color="auto"/>
        <w:bottom w:val="none" w:sz="0" w:space="0" w:color="auto"/>
        <w:right w:val="none" w:sz="0" w:space="0" w:color="auto"/>
      </w:divBdr>
    </w:div>
    <w:div w:id="444884124">
      <w:marLeft w:val="480"/>
      <w:marRight w:val="0"/>
      <w:marTop w:val="0"/>
      <w:marBottom w:val="0"/>
      <w:divBdr>
        <w:top w:val="none" w:sz="0" w:space="0" w:color="auto"/>
        <w:left w:val="none" w:sz="0" w:space="0" w:color="auto"/>
        <w:bottom w:val="none" w:sz="0" w:space="0" w:color="auto"/>
        <w:right w:val="none" w:sz="0" w:space="0" w:color="auto"/>
      </w:divBdr>
    </w:div>
    <w:div w:id="445002684">
      <w:marLeft w:val="480"/>
      <w:marRight w:val="0"/>
      <w:marTop w:val="0"/>
      <w:marBottom w:val="0"/>
      <w:divBdr>
        <w:top w:val="none" w:sz="0" w:space="0" w:color="auto"/>
        <w:left w:val="none" w:sz="0" w:space="0" w:color="auto"/>
        <w:bottom w:val="none" w:sz="0" w:space="0" w:color="auto"/>
        <w:right w:val="none" w:sz="0" w:space="0" w:color="auto"/>
      </w:divBdr>
    </w:div>
    <w:div w:id="445274630">
      <w:marLeft w:val="480"/>
      <w:marRight w:val="0"/>
      <w:marTop w:val="0"/>
      <w:marBottom w:val="0"/>
      <w:divBdr>
        <w:top w:val="none" w:sz="0" w:space="0" w:color="auto"/>
        <w:left w:val="none" w:sz="0" w:space="0" w:color="auto"/>
        <w:bottom w:val="none" w:sz="0" w:space="0" w:color="auto"/>
        <w:right w:val="none" w:sz="0" w:space="0" w:color="auto"/>
      </w:divBdr>
    </w:div>
    <w:div w:id="445583993">
      <w:marLeft w:val="480"/>
      <w:marRight w:val="0"/>
      <w:marTop w:val="0"/>
      <w:marBottom w:val="0"/>
      <w:divBdr>
        <w:top w:val="none" w:sz="0" w:space="0" w:color="auto"/>
        <w:left w:val="none" w:sz="0" w:space="0" w:color="auto"/>
        <w:bottom w:val="none" w:sz="0" w:space="0" w:color="auto"/>
        <w:right w:val="none" w:sz="0" w:space="0" w:color="auto"/>
      </w:divBdr>
    </w:div>
    <w:div w:id="445926210">
      <w:marLeft w:val="480"/>
      <w:marRight w:val="0"/>
      <w:marTop w:val="0"/>
      <w:marBottom w:val="0"/>
      <w:divBdr>
        <w:top w:val="none" w:sz="0" w:space="0" w:color="auto"/>
        <w:left w:val="none" w:sz="0" w:space="0" w:color="auto"/>
        <w:bottom w:val="none" w:sz="0" w:space="0" w:color="auto"/>
        <w:right w:val="none" w:sz="0" w:space="0" w:color="auto"/>
      </w:divBdr>
    </w:div>
    <w:div w:id="446656044">
      <w:marLeft w:val="480"/>
      <w:marRight w:val="0"/>
      <w:marTop w:val="0"/>
      <w:marBottom w:val="0"/>
      <w:divBdr>
        <w:top w:val="none" w:sz="0" w:space="0" w:color="auto"/>
        <w:left w:val="none" w:sz="0" w:space="0" w:color="auto"/>
        <w:bottom w:val="none" w:sz="0" w:space="0" w:color="auto"/>
        <w:right w:val="none" w:sz="0" w:space="0" w:color="auto"/>
      </w:divBdr>
    </w:div>
    <w:div w:id="447506344">
      <w:marLeft w:val="480"/>
      <w:marRight w:val="0"/>
      <w:marTop w:val="0"/>
      <w:marBottom w:val="0"/>
      <w:divBdr>
        <w:top w:val="none" w:sz="0" w:space="0" w:color="auto"/>
        <w:left w:val="none" w:sz="0" w:space="0" w:color="auto"/>
        <w:bottom w:val="none" w:sz="0" w:space="0" w:color="auto"/>
        <w:right w:val="none" w:sz="0" w:space="0" w:color="auto"/>
      </w:divBdr>
    </w:div>
    <w:div w:id="447545865">
      <w:marLeft w:val="480"/>
      <w:marRight w:val="0"/>
      <w:marTop w:val="0"/>
      <w:marBottom w:val="0"/>
      <w:divBdr>
        <w:top w:val="none" w:sz="0" w:space="0" w:color="auto"/>
        <w:left w:val="none" w:sz="0" w:space="0" w:color="auto"/>
        <w:bottom w:val="none" w:sz="0" w:space="0" w:color="auto"/>
        <w:right w:val="none" w:sz="0" w:space="0" w:color="auto"/>
      </w:divBdr>
    </w:div>
    <w:div w:id="447549170">
      <w:marLeft w:val="480"/>
      <w:marRight w:val="0"/>
      <w:marTop w:val="0"/>
      <w:marBottom w:val="0"/>
      <w:divBdr>
        <w:top w:val="none" w:sz="0" w:space="0" w:color="auto"/>
        <w:left w:val="none" w:sz="0" w:space="0" w:color="auto"/>
        <w:bottom w:val="none" w:sz="0" w:space="0" w:color="auto"/>
        <w:right w:val="none" w:sz="0" w:space="0" w:color="auto"/>
      </w:divBdr>
    </w:div>
    <w:div w:id="447895919">
      <w:marLeft w:val="480"/>
      <w:marRight w:val="0"/>
      <w:marTop w:val="0"/>
      <w:marBottom w:val="0"/>
      <w:divBdr>
        <w:top w:val="none" w:sz="0" w:space="0" w:color="auto"/>
        <w:left w:val="none" w:sz="0" w:space="0" w:color="auto"/>
        <w:bottom w:val="none" w:sz="0" w:space="0" w:color="auto"/>
        <w:right w:val="none" w:sz="0" w:space="0" w:color="auto"/>
      </w:divBdr>
    </w:div>
    <w:div w:id="448204051">
      <w:marLeft w:val="480"/>
      <w:marRight w:val="0"/>
      <w:marTop w:val="0"/>
      <w:marBottom w:val="0"/>
      <w:divBdr>
        <w:top w:val="none" w:sz="0" w:space="0" w:color="auto"/>
        <w:left w:val="none" w:sz="0" w:space="0" w:color="auto"/>
        <w:bottom w:val="none" w:sz="0" w:space="0" w:color="auto"/>
        <w:right w:val="none" w:sz="0" w:space="0" w:color="auto"/>
      </w:divBdr>
    </w:div>
    <w:div w:id="448399775">
      <w:marLeft w:val="480"/>
      <w:marRight w:val="0"/>
      <w:marTop w:val="0"/>
      <w:marBottom w:val="0"/>
      <w:divBdr>
        <w:top w:val="none" w:sz="0" w:space="0" w:color="auto"/>
        <w:left w:val="none" w:sz="0" w:space="0" w:color="auto"/>
        <w:bottom w:val="none" w:sz="0" w:space="0" w:color="auto"/>
        <w:right w:val="none" w:sz="0" w:space="0" w:color="auto"/>
      </w:divBdr>
    </w:div>
    <w:div w:id="448428590">
      <w:marLeft w:val="480"/>
      <w:marRight w:val="0"/>
      <w:marTop w:val="0"/>
      <w:marBottom w:val="0"/>
      <w:divBdr>
        <w:top w:val="none" w:sz="0" w:space="0" w:color="auto"/>
        <w:left w:val="none" w:sz="0" w:space="0" w:color="auto"/>
        <w:bottom w:val="none" w:sz="0" w:space="0" w:color="auto"/>
        <w:right w:val="none" w:sz="0" w:space="0" w:color="auto"/>
      </w:divBdr>
    </w:div>
    <w:div w:id="448547586">
      <w:marLeft w:val="480"/>
      <w:marRight w:val="0"/>
      <w:marTop w:val="0"/>
      <w:marBottom w:val="0"/>
      <w:divBdr>
        <w:top w:val="none" w:sz="0" w:space="0" w:color="auto"/>
        <w:left w:val="none" w:sz="0" w:space="0" w:color="auto"/>
        <w:bottom w:val="none" w:sz="0" w:space="0" w:color="auto"/>
        <w:right w:val="none" w:sz="0" w:space="0" w:color="auto"/>
      </w:divBdr>
    </w:div>
    <w:div w:id="448624604">
      <w:marLeft w:val="480"/>
      <w:marRight w:val="0"/>
      <w:marTop w:val="0"/>
      <w:marBottom w:val="0"/>
      <w:divBdr>
        <w:top w:val="none" w:sz="0" w:space="0" w:color="auto"/>
        <w:left w:val="none" w:sz="0" w:space="0" w:color="auto"/>
        <w:bottom w:val="none" w:sz="0" w:space="0" w:color="auto"/>
        <w:right w:val="none" w:sz="0" w:space="0" w:color="auto"/>
      </w:divBdr>
    </w:div>
    <w:div w:id="448671011">
      <w:marLeft w:val="480"/>
      <w:marRight w:val="0"/>
      <w:marTop w:val="0"/>
      <w:marBottom w:val="0"/>
      <w:divBdr>
        <w:top w:val="none" w:sz="0" w:space="0" w:color="auto"/>
        <w:left w:val="none" w:sz="0" w:space="0" w:color="auto"/>
        <w:bottom w:val="none" w:sz="0" w:space="0" w:color="auto"/>
        <w:right w:val="none" w:sz="0" w:space="0" w:color="auto"/>
      </w:divBdr>
    </w:div>
    <w:div w:id="448744014">
      <w:marLeft w:val="480"/>
      <w:marRight w:val="0"/>
      <w:marTop w:val="0"/>
      <w:marBottom w:val="0"/>
      <w:divBdr>
        <w:top w:val="none" w:sz="0" w:space="0" w:color="auto"/>
        <w:left w:val="none" w:sz="0" w:space="0" w:color="auto"/>
        <w:bottom w:val="none" w:sz="0" w:space="0" w:color="auto"/>
        <w:right w:val="none" w:sz="0" w:space="0" w:color="auto"/>
      </w:divBdr>
    </w:div>
    <w:div w:id="449008632">
      <w:marLeft w:val="480"/>
      <w:marRight w:val="0"/>
      <w:marTop w:val="0"/>
      <w:marBottom w:val="0"/>
      <w:divBdr>
        <w:top w:val="none" w:sz="0" w:space="0" w:color="auto"/>
        <w:left w:val="none" w:sz="0" w:space="0" w:color="auto"/>
        <w:bottom w:val="none" w:sz="0" w:space="0" w:color="auto"/>
        <w:right w:val="none" w:sz="0" w:space="0" w:color="auto"/>
      </w:divBdr>
    </w:div>
    <w:div w:id="449400182">
      <w:marLeft w:val="480"/>
      <w:marRight w:val="0"/>
      <w:marTop w:val="0"/>
      <w:marBottom w:val="0"/>
      <w:divBdr>
        <w:top w:val="none" w:sz="0" w:space="0" w:color="auto"/>
        <w:left w:val="none" w:sz="0" w:space="0" w:color="auto"/>
        <w:bottom w:val="none" w:sz="0" w:space="0" w:color="auto"/>
        <w:right w:val="none" w:sz="0" w:space="0" w:color="auto"/>
      </w:divBdr>
    </w:div>
    <w:div w:id="449401299">
      <w:marLeft w:val="480"/>
      <w:marRight w:val="0"/>
      <w:marTop w:val="0"/>
      <w:marBottom w:val="0"/>
      <w:divBdr>
        <w:top w:val="none" w:sz="0" w:space="0" w:color="auto"/>
        <w:left w:val="none" w:sz="0" w:space="0" w:color="auto"/>
        <w:bottom w:val="none" w:sz="0" w:space="0" w:color="auto"/>
        <w:right w:val="none" w:sz="0" w:space="0" w:color="auto"/>
      </w:divBdr>
    </w:div>
    <w:div w:id="449710857">
      <w:marLeft w:val="480"/>
      <w:marRight w:val="0"/>
      <w:marTop w:val="0"/>
      <w:marBottom w:val="0"/>
      <w:divBdr>
        <w:top w:val="none" w:sz="0" w:space="0" w:color="auto"/>
        <w:left w:val="none" w:sz="0" w:space="0" w:color="auto"/>
        <w:bottom w:val="none" w:sz="0" w:space="0" w:color="auto"/>
        <w:right w:val="none" w:sz="0" w:space="0" w:color="auto"/>
      </w:divBdr>
    </w:div>
    <w:div w:id="449858833">
      <w:marLeft w:val="480"/>
      <w:marRight w:val="0"/>
      <w:marTop w:val="0"/>
      <w:marBottom w:val="0"/>
      <w:divBdr>
        <w:top w:val="none" w:sz="0" w:space="0" w:color="auto"/>
        <w:left w:val="none" w:sz="0" w:space="0" w:color="auto"/>
        <w:bottom w:val="none" w:sz="0" w:space="0" w:color="auto"/>
        <w:right w:val="none" w:sz="0" w:space="0" w:color="auto"/>
      </w:divBdr>
    </w:div>
    <w:div w:id="449983214">
      <w:marLeft w:val="480"/>
      <w:marRight w:val="0"/>
      <w:marTop w:val="0"/>
      <w:marBottom w:val="0"/>
      <w:divBdr>
        <w:top w:val="none" w:sz="0" w:space="0" w:color="auto"/>
        <w:left w:val="none" w:sz="0" w:space="0" w:color="auto"/>
        <w:bottom w:val="none" w:sz="0" w:space="0" w:color="auto"/>
        <w:right w:val="none" w:sz="0" w:space="0" w:color="auto"/>
      </w:divBdr>
    </w:div>
    <w:div w:id="450052369">
      <w:marLeft w:val="480"/>
      <w:marRight w:val="0"/>
      <w:marTop w:val="0"/>
      <w:marBottom w:val="0"/>
      <w:divBdr>
        <w:top w:val="none" w:sz="0" w:space="0" w:color="auto"/>
        <w:left w:val="none" w:sz="0" w:space="0" w:color="auto"/>
        <w:bottom w:val="none" w:sz="0" w:space="0" w:color="auto"/>
        <w:right w:val="none" w:sz="0" w:space="0" w:color="auto"/>
      </w:divBdr>
    </w:div>
    <w:div w:id="450245356">
      <w:marLeft w:val="480"/>
      <w:marRight w:val="0"/>
      <w:marTop w:val="0"/>
      <w:marBottom w:val="0"/>
      <w:divBdr>
        <w:top w:val="none" w:sz="0" w:space="0" w:color="auto"/>
        <w:left w:val="none" w:sz="0" w:space="0" w:color="auto"/>
        <w:bottom w:val="none" w:sz="0" w:space="0" w:color="auto"/>
        <w:right w:val="none" w:sz="0" w:space="0" w:color="auto"/>
      </w:divBdr>
    </w:div>
    <w:div w:id="450632209">
      <w:marLeft w:val="480"/>
      <w:marRight w:val="0"/>
      <w:marTop w:val="0"/>
      <w:marBottom w:val="0"/>
      <w:divBdr>
        <w:top w:val="none" w:sz="0" w:space="0" w:color="auto"/>
        <w:left w:val="none" w:sz="0" w:space="0" w:color="auto"/>
        <w:bottom w:val="none" w:sz="0" w:space="0" w:color="auto"/>
        <w:right w:val="none" w:sz="0" w:space="0" w:color="auto"/>
      </w:divBdr>
    </w:div>
    <w:div w:id="450830520">
      <w:marLeft w:val="480"/>
      <w:marRight w:val="0"/>
      <w:marTop w:val="0"/>
      <w:marBottom w:val="0"/>
      <w:divBdr>
        <w:top w:val="none" w:sz="0" w:space="0" w:color="auto"/>
        <w:left w:val="none" w:sz="0" w:space="0" w:color="auto"/>
        <w:bottom w:val="none" w:sz="0" w:space="0" w:color="auto"/>
        <w:right w:val="none" w:sz="0" w:space="0" w:color="auto"/>
      </w:divBdr>
    </w:div>
    <w:div w:id="451247063">
      <w:marLeft w:val="480"/>
      <w:marRight w:val="0"/>
      <w:marTop w:val="0"/>
      <w:marBottom w:val="0"/>
      <w:divBdr>
        <w:top w:val="none" w:sz="0" w:space="0" w:color="auto"/>
        <w:left w:val="none" w:sz="0" w:space="0" w:color="auto"/>
        <w:bottom w:val="none" w:sz="0" w:space="0" w:color="auto"/>
        <w:right w:val="none" w:sz="0" w:space="0" w:color="auto"/>
      </w:divBdr>
    </w:div>
    <w:div w:id="451364032">
      <w:marLeft w:val="480"/>
      <w:marRight w:val="0"/>
      <w:marTop w:val="0"/>
      <w:marBottom w:val="0"/>
      <w:divBdr>
        <w:top w:val="none" w:sz="0" w:space="0" w:color="auto"/>
        <w:left w:val="none" w:sz="0" w:space="0" w:color="auto"/>
        <w:bottom w:val="none" w:sz="0" w:space="0" w:color="auto"/>
        <w:right w:val="none" w:sz="0" w:space="0" w:color="auto"/>
      </w:divBdr>
    </w:div>
    <w:div w:id="452016353">
      <w:marLeft w:val="480"/>
      <w:marRight w:val="0"/>
      <w:marTop w:val="0"/>
      <w:marBottom w:val="0"/>
      <w:divBdr>
        <w:top w:val="none" w:sz="0" w:space="0" w:color="auto"/>
        <w:left w:val="none" w:sz="0" w:space="0" w:color="auto"/>
        <w:bottom w:val="none" w:sz="0" w:space="0" w:color="auto"/>
        <w:right w:val="none" w:sz="0" w:space="0" w:color="auto"/>
      </w:divBdr>
    </w:div>
    <w:div w:id="452023616">
      <w:marLeft w:val="480"/>
      <w:marRight w:val="0"/>
      <w:marTop w:val="0"/>
      <w:marBottom w:val="0"/>
      <w:divBdr>
        <w:top w:val="none" w:sz="0" w:space="0" w:color="auto"/>
        <w:left w:val="none" w:sz="0" w:space="0" w:color="auto"/>
        <w:bottom w:val="none" w:sz="0" w:space="0" w:color="auto"/>
        <w:right w:val="none" w:sz="0" w:space="0" w:color="auto"/>
      </w:divBdr>
    </w:div>
    <w:div w:id="452141370">
      <w:marLeft w:val="480"/>
      <w:marRight w:val="0"/>
      <w:marTop w:val="0"/>
      <w:marBottom w:val="0"/>
      <w:divBdr>
        <w:top w:val="none" w:sz="0" w:space="0" w:color="auto"/>
        <w:left w:val="none" w:sz="0" w:space="0" w:color="auto"/>
        <w:bottom w:val="none" w:sz="0" w:space="0" w:color="auto"/>
        <w:right w:val="none" w:sz="0" w:space="0" w:color="auto"/>
      </w:divBdr>
    </w:div>
    <w:div w:id="452286246">
      <w:marLeft w:val="480"/>
      <w:marRight w:val="0"/>
      <w:marTop w:val="0"/>
      <w:marBottom w:val="0"/>
      <w:divBdr>
        <w:top w:val="none" w:sz="0" w:space="0" w:color="auto"/>
        <w:left w:val="none" w:sz="0" w:space="0" w:color="auto"/>
        <w:bottom w:val="none" w:sz="0" w:space="0" w:color="auto"/>
        <w:right w:val="none" w:sz="0" w:space="0" w:color="auto"/>
      </w:divBdr>
    </w:div>
    <w:div w:id="452288082">
      <w:marLeft w:val="480"/>
      <w:marRight w:val="0"/>
      <w:marTop w:val="0"/>
      <w:marBottom w:val="0"/>
      <w:divBdr>
        <w:top w:val="none" w:sz="0" w:space="0" w:color="auto"/>
        <w:left w:val="none" w:sz="0" w:space="0" w:color="auto"/>
        <w:bottom w:val="none" w:sz="0" w:space="0" w:color="auto"/>
        <w:right w:val="none" w:sz="0" w:space="0" w:color="auto"/>
      </w:divBdr>
    </w:div>
    <w:div w:id="452406886">
      <w:marLeft w:val="480"/>
      <w:marRight w:val="0"/>
      <w:marTop w:val="0"/>
      <w:marBottom w:val="0"/>
      <w:divBdr>
        <w:top w:val="none" w:sz="0" w:space="0" w:color="auto"/>
        <w:left w:val="none" w:sz="0" w:space="0" w:color="auto"/>
        <w:bottom w:val="none" w:sz="0" w:space="0" w:color="auto"/>
        <w:right w:val="none" w:sz="0" w:space="0" w:color="auto"/>
      </w:divBdr>
    </w:div>
    <w:div w:id="452408828">
      <w:marLeft w:val="480"/>
      <w:marRight w:val="0"/>
      <w:marTop w:val="0"/>
      <w:marBottom w:val="0"/>
      <w:divBdr>
        <w:top w:val="none" w:sz="0" w:space="0" w:color="auto"/>
        <w:left w:val="none" w:sz="0" w:space="0" w:color="auto"/>
        <w:bottom w:val="none" w:sz="0" w:space="0" w:color="auto"/>
        <w:right w:val="none" w:sz="0" w:space="0" w:color="auto"/>
      </w:divBdr>
    </w:div>
    <w:div w:id="452792143">
      <w:marLeft w:val="480"/>
      <w:marRight w:val="0"/>
      <w:marTop w:val="0"/>
      <w:marBottom w:val="0"/>
      <w:divBdr>
        <w:top w:val="none" w:sz="0" w:space="0" w:color="auto"/>
        <w:left w:val="none" w:sz="0" w:space="0" w:color="auto"/>
        <w:bottom w:val="none" w:sz="0" w:space="0" w:color="auto"/>
        <w:right w:val="none" w:sz="0" w:space="0" w:color="auto"/>
      </w:divBdr>
    </w:div>
    <w:div w:id="452989703">
      <w:marLeft w:val="480"/>
      <w:marRight w:val="0"/>
      <w:marTop w:val="0"/>
      <w:marBottom w:val="0"/>
      <w:divBdr>
        <w:top w:val="none" w:sz="0" w:space="0" w:color="auto"/>
        <w:left w:val="none" w:sz="0" w:space="0" w:color="auto"/>
        <w:bottom w:val="none" w:sz="0" w:space="0" w:color="auto"/>
        <w:right w:val="none" w:sz="0" w:space="0" w:color="auto"/>
      </w:divBdr>
    </w:div>
    <w:div w:id="453209959">
      <w:marLeft w:val="480"/>
      <w:marRight w:val="0"/>
      <w:marTop w:val="0"/>
      <w:marBottom w:val="0"/>
      <w:divBdr>
        <w:top w:val="none" w:sz="0" w:space="0" w:color="auto"/>
        <w:left w:val="none" w:sz="0" w:space="0" w:color="auto"/>
        <w:bottom w:val="none" w:sz="0" w:space="0" w:color="auto"/>
        <w:right w:val="none" w:sz="0" w:space="0" w:color="auto"/>
      </w:divBdr>
    </w:div>
    <w:div w:id="453403251">
      <w:marLeft w:val="480"/>
      <w:marRight w:val="0"/>
      <w:marTop w:val="0"/>
      <w:marBottom w:val="0"/>
      <w:divBdr>
        <w:top w:val="none" w:sz="0" w:space="0" w:color="auto"/>
        <w:left w:val="none" w:sz="0" w:space="0" w:color="auto"/>
        <w:bottom w:val="none" w:sz="0" w:space="0" w:color="auto"/>
        <w:right w:val="none" w:sz="0" w:space="0" w:color="auto"/>
      </w:divBdr>
    </w:div>
    <w:div w:id="453524529">
      <w:marLeft w:val="480"/>
      <w:marRight w:val="0"/>
      <w:marTop w:val="0"/>
      <w:marBottom w:val="0"/>
      <w:divBdr>
        <w:top w:val="none" w:sz="0" w:space="0" w:color="auto"/>
        <w:left w:val="none" w:sz="0" w:space="0" w:color="auto"/>
        <w:bottom w:val="none" w:sz="0" w:space="0" w:color="auto"/>
        <w:right w:val="none" w:sz="0" w:space="0" w:color="auto"/>
      </w:divBdr>
    </w:div>
    <w:div w:id="453672321">
      <w:marLeft w:val="480"/>
      <w:marRight w:val="0"/>
      <w:marTop w:val="0"/>
      <w:marBottom w:val="0"/>
      <w:divBdr>
        <w:top w:val="none" w:sz="0" w:space="0" w:color="auto"/>
        <w:left w:val="none" w:sz="0" w:space="0" w:color="auto"/>
        <w:bottom w:val="none" w:sz="0" w:space="0" w:color="auto"/>
        <w:right w:val="none" w:sz="0" w:space="0" w:color="auto"/>
      </w:divBdr>
    </w:div>
    <w:div w:id="453984723">
      <w:marLeft w:val="480"/>
      <w:marRight w:val="0"/>
      <w:marTop w:val="0"/>
      <w:marBottom w:val="0"/>
      <w:divBdr>
        <w:top w:val="none" w:sz="0" w:space="0" w:color="auto"/>
        <w:left w:val="none" w:sz="0" w:space="0" w:color="auto"/>
        <w:bottom w:val="none" w:sz="0" w:space="0" w:color="auto"/>
        <w:right w:val="none" w:sz="0" w:space="0" w:color="auto"/>
      </w:divBdr>
    </w:div>
    <w:div w:id="454061033">
      <w:marLeft w:val="480"/>
      <w:marRight w:val="0"/>
      <w:marTop w:val="0"/>
      <w:marBottom w:val="0"/>
      <w:divBdr>
        <w:top w:val="none" w:sz="0" w:space="0" w:color="auto"/>
        <w:left w:val="none" w:sz="0" w:space="0" w:color="auto"/>
        <w:bottom w:val="none" w:sz="0" w:space="0" w:color="auto"/>
        <w:right w:val="none" w:sz="0" w:space="0" w:color="auto"/>
      </w:divBdr>
    </w:div>
    <w:div w:id="454106473">
      <w:marLeft w:val="480"/>
      <w:marRight w:val="0"/>
      <w:marTop w:val="0"/>
      <w:marBottom w:val="0"/>
      <w:divBdr>
        <w:top w:val="none" w:sz="0" w:space="0" w:color="auto"/>
        <w:left w:val="none" w:sz="0" w:space="0" w:color="auto"/>
        <w:bottom w:val="none" w:sz="0" w:space="0" w:color="auto"/>
        <w:right w:val="none" w:sz="0" w:space="0" w:color="auto"/>
      </w:divBdr>
    </w:div>
    <w:div w:id="454367386">
      <w:marLeft w:val="480"/>
      <w:marRight w:val="0"/>
      <w:marTop w:val="0"/>
      <w:marBottom w:val="0"/>
      <w:divBdr>
        <w:top w:val="none" w:sz="0" w:space="0" w:color="auto"/>
        <w:left w:val="none" w:sz="0" w:space="0" w:color="auto"/>
        <w:bottom w:val="none" w:sz="0" w:space="0" w:color="auto"/>
        <w:right w:val="none" w:sz="0" w:space="0" w:color="auto"/>
      </w:divBdr>
    </w:div>
    <w:div w:id="454982427">
      <w:marLeft w:val="480"/>
      <w:marRight w:val="0"/>
      <w:marTop w:val="0"/>
      <w:marBottom w:val="0"/>
      <w:divBdr>
        <w:top w:val="none" w:sz="0" w:space="0" w:color="auto"/>
        <w:left w:val="none" w:sz="0" w:space="0" w:color="auto"/>
        <w:bottom w:val="none" w:sz="0" w:space="0" w:color="auto"/>
        <w:right w:val="none" w:sz="0" w:space="0" w:color="auto"/>
      </w:divBdr>
    </w:div>
    <w:div w:id="455373461">
      <w:marLeft w:val="480"/>
      <w:marRight w:val="0"/>
      <w:marTop w:val="0"/>
      <w:marBottom w:val="0"/>
      <w:divBdr>
        <w:top w:val="none" w:sz="0" w:space="0" w:color="auto"/>
        <w:left w:val="none" w:sz="0" w:space="0" w:color="auto"/>
        <w:bottom w:val="none" w:sz="0" w:space="0" w:color="auto"/>
        <w:right w:val="none" w:sz="0" w:space="0" w:color="auto"/>
      </w:divBdr>
    </w:div>
    <w:div w:id="455682504">
      <w:marLeft w:val="480"/>
      <w:marRight w:val="0"/>
      <w:marTop w:val="0"/>
      <w:marBottom w:val="0"/>
      <w:divBdr>
        <w:top w:val="none" w:sz="0" w:space="0" w:color="auto"/>
        <w:left w:val="none" w:sz="0" w:space="0" w:color="auto"/>
        <w:bottom w:val="none" w:sz="0" w:space="0" w:color="auto"/>
        <w:right w:val="none" w:sz="0" w:space="0" w:color="auto"/>
      </w:divBdr>
    </w:div>
    <w:div w:id="455873857">
      <w:marLeft w:val="480"/>
      <w:marRight w:val="0"/>
      <w:marTop w:val="0"/>
      <w:marBottom w:val="0"/>
      <w:divBdr>
        <w:top w:val="none" w:sz="0" w:space="0" w:color="auto"/>
        <w:left w:val="none" w:sz="0" w:space="0" w:color="auto"/>
        <w:bottom w:val="none" w:sz="0" w:space="0" w:color="auto"/>
        <w:right w:val="none" w:sz="0" w:space="0" w:color="auto"/>
      </w:divBdr>
    </w:div>
    <w:div w:id="456414189">
      <w:marLeft w:val="480"/>
      <w:marRight w:val="0"/>
      <w:marTop w:val="0"/>
      <w:marBottom w:val="0"/>
      <w:divBdr>
        <w:top w:val="none" w:sz="0" w:space="0" w:color="auto"/>
        <w:left w:val="none" w:sz="0" w:space="0" w:color="auto"/>
        <w:bottom w:val="none" w:sz="0" w:space="0" w:color="auto"/>
        <w:right w:val="none" w:sz="0" w:space="0" w:color="auto"/>
      </w:divBdr>
    </w:div>
    <w:div w:id="456526812">
      <w:bodyDiv w:val="1"/>
      <w:marLeft w:val="0"/>
      <w:marRight w:val="0"/>
      <w:marTop w:val="0"/>
      <w:marBottom w:val="0"/>
      <w:divBdr>
        <w:top w:val="none" w:sz="0" w:space="0" w:color="auto"/>
        <w:left w:val="none" w:sz="0" w:space="0" w:color="auto"/>
        <w:bottom w:val="none" w:sz="0" w:space="0" w:color="auto"/>
        <w:right w:val="none" w:sz="0" w:space="0" w:color="auto"/>
      </w:divBdr>
    </w:div>
    <w:div w:id="457794835">
      <w:marLeft w:val="480"/>
      <w:marRight w:val="0"/>
      <w:marTop w:val="0"/>
      <w:marBottom w:val="0"/>
      <w:divBdr>
        <w:top w:val="none" w:sz="0" w:space="0" w:color="auto"/>
        <w:left w:val="none" w:sz="0" w:space="0" w:color="auto"/>
        <w:bottom w:val="none" w:sz="0" w:space="0" w:color="auto"/>
        <w:right w:val="none" w:sz="0" w:space="0" w:color="auto"/>
      </w:divBdr>
    </w:div>
    <w:div w:id="458497192">
      <w:marLeft w:val="480"/>
      <w:marRight w:val="0"/>
      <w:marTop w:val="0"/>
      <w:marBottom w:val="0"/>
      <w:divBdr>
        <w:top w:val="none" w:sz="0" w:space="0" w:color="auto"/>
        <w:left w:val="none" w:sz="0" w:space="0" w:color="auto"/>
        <w:bottom w:val="none" w:sz="0" w:space="0" w:color="auto"/>
        <w:right w:val="none" w:sz="0" w:space="0" w:color="auto"/>
      </w:divBdr>
    </w:div>
    <w:div w:id="458692250">
      <w:marLeft w:val="480"/>
      <w:marRight w:val="0"/>
      <w:marTop w:val="0"/>
      <w:marBottom w:val="0"/>
      <w:divBdr>
        <w:top w:val="none" w:sz="0" w:space="0" w:color="auto"/>
        <w:left w:val="none" w:sz="0" w:space="0" w:color="auto"/>
        <w:bottom w:val="none" w:sz="0" w:space="0" w:color="auto"/>
        <w:right w:val="none" w:sz="0" w:space="0" w:color="auto"/>
      </w:divBdr>
    </w:div>
    <w:div w:id="459105321">
      <w:marLeft w:val="480"/>
      <w:marRight w:val="0"/>
      <w:marTop w:val="0"/>
      <w:marBottom w:val="0"/>
      <w:divBdr>
        <w:top w:val="none" w:sz="0" w:space="0" w:color="auto"/>
        <w:left w:val="none" w:sz="0" w:space="0" w:color="auto"/>
        <w:bottom w:val="none" w:sz="0" w:space="0" w:color="auto"/>
        <w:right w:val="none" w:sz="0" w:space="0" w:color="auto"/>
      </w:divBdr>
    </w:div>
    <w:div w:id="459306915">
      <w:marLeft w:val="480"/>
      <w:marRight w:val="0"/>
      <w:marTop w:val="0"/>
      <w:marBottom w:val="0"/>
      <w:divBdr>
        <w:top w:val="none" w:sz="0" w:space="0" w:color="auto"/>
        <w:left w:val="none" w:sz="0" w:space="0" w:color="auto"/>
        <w:bottom w:val="none" w:sz="0" w:space="0" w:color="auto"/>
        <w:right w:val="none" w:sz="0" w:space="0" w:color="auto"/>
      </w:divBdr>
    </w:div>
    <w:div w:id="459418733">
      <w:marLeft w:val="480"/>
      <w:marRight w:val="0"/>
      <w:marTop w:val="0"/>
      <w:marBottom w:val="0"/>
      <w:divBdr>
        <w:top w:val="none" w:sz="0" w:space="0" w:color="auto"/>
        <w:left w:val="none" w:sz="0" w:space="0" w:color="auto"/>
        <w:bottom w:val="none" w:sz="0" w:space="0" w:color="auto"/>
        <w:right w:val="none" w:sz="0" w:space="0" w:color="auto"/>
      </w:divBdr>
    </w:div>
    <w:div w:id="460465557">
      <w:marLeft w:val="480"/>
      <w:marRight w:val="0"/>
      <w:marTop w:val="0"/>
      <w:marBottom w:val="0"/>
      <w:divBdr>
        <w:top w:val="none" w:sz="0" w:space="0" w:color="auto"/>
        <w:left w:val="none" w:sz="0" w:space="0" w:color="auto"/>
        <w:bottom w:val="none" w:sz="0" w:space="0" w:color="auto"/>
        <w:right w:val="none" w:sz="0" w:space="0" w:color="auto"/>
      </w:divBdr>
    </w:div>
    <w:div w:id="460617710">
      <w:marLeft w:val="480"/>
      <w:marRight w:val="0"/>
      <w:marTop w:val="0"/>
      <w:marBottom w:val="0"/>
      <w:divBdr>
        <w:top w:val="none" w:sz="0" w:space="0" w:color="auto"/>
        <w:left w:val="none" w:sz="0" w:space="0" w:color="auto"/>
        <w:bottom w:val="none" w:sz="0" w:space="0" w:color="auto"/>
        <w:right w:val="none" w:sz="0" w:space="0" w:color="auto"/>
      </w:divBdr>
    </w:div>
    <w:div w:id="460729593">
      <w:marLeft w:val="480"/>
      <w:marRight w:val="0"/>
      <w:marTop w:val="0"/>
      <w:marBottom w:val="0"/>
      <w:divBdr>
        <w:top w:val="none" w:sz="0" w:space="0" w:color="auto"/>
        <w:left w:val="none" w:sz="0" w:space="0" w:color="auto"/>
        <w:bottom w:val="none" w:sz="0" w:space="0" w:color="auto"/>
        <w:right w:val="none" w:sz="0" w:space="0" w:color="auto"/>
      </w:divBdr>
    </w:div>
    <w:div w:id="461077686">
      <w:marLeft w:val="480"/>
      <w:marRight w:val="0"/>
      <w:marTop w:val="0"/>
      <w:marBottom w:val="0"/>
      <w:divBdr>
        <w:top w:val="none" w:sz="0" w:space="0" w:color="auto"/>
        <w:left w:val="none" w:sz="0" w:space="0" w:color="auto"/>
        <w:bottom w:val="none" w:sz="0" w:space="0" w:color="auto"/>
        <w:right w:val="none" w:sz="0" w:space="0" w:color="auto"/>
      </w:divBdr>
    </w:div>
    <w:div w:id="461195712">
      <w:marLeft w:val="480"/>
      <w:marRight w:val="0"/>
      <w:marTop w:val="0"/>
      <w:marBottom w:val="0"/>
      <w:divBdr>
        <w:top w:val="none" w:sz="0" w:space="0" w:color="auto"/>
        <w:left w:val="none" w:sz="0" w:space="0" w:color="auto"/>
        <w:bottom w:val="none" w:sz="0" w:space="0" w:color="auto"/>
        <w:right w:val="none" w:sz="0" w:space="0" w:color="auto"/>
      </w:divBdr>
    </w:div>
    <w:div w:id="461995401">
      <w:marLeft w:val="480"/>
      <w:marRight w:val="0"/>
      <w:marTop w:val="0"/>
      <w:marBottom w:val="0"/>
      <w:divBdr>
        <w:top w:val="none" w:sz="0" w:space="0" w:color="auto"/>
        <w:left w:val="none" w:sz="0" w:space="0" w:color="auto"/>
        <w:bottom w:val="none" w:sz="0" w:space="0" w:color="auto"/>
        <w:right w:val="none" w:sz="0" w:space="0" w:color="auto"/>
      </w:divBdr>
    </w:div>
    <w:div w:id="462121019">
      <w:marLeft w:val="480"/>
      <w:marRight w:val="0"/>
      <w:marTop w:val="0"/>
      <w:marBottom w:val="0"/>
      <w:divBdr>
        <w:top w:val="none" w:sz="0" w:space="0" w:color="auto"/>
        <w:left w:val="none" w:sz="0" w:space="0" w:color="auto"/>
        <w:bottom w:val="none" w:sz="0" w:space="0" w:color="auto"/>
        <w:right w:val="none" w:sz="0" w:space="0" w:color="auto"/>
      </w:divBdr>
    </w:div>
    <w:div w:id="462230462">
      <w:marLeft w:val="480"/>
      <w:marRight w:val="0"/>
      <w:marTop w:val="0"/>
      <w:marBottom w:val="0"/>
      <w:divBdr>
        <w:top w:val="none" w:sz="0" w:space="0" w:color="auto"/>
        <w:left w:val="none" w:sz="0" w:space="0" w:color="auto"/>
        <w:bottom w:val="none" w:sz="0" w:space="0" w:color="auto"/>
        <w:right w:val="none" w:sz="0" w:space="0" w:color="auto"/>
      </w:divBdr>
    </w:div>
    <w:div w:id="462234002">
      <w:bodyDiv w:val="1"/>
      <w:marLeft w:val="0"/>
      <w:marRight w:val="0"/>
      <w:marTop w:val="0"/>
      <w:marBottom w:val="0"/>
      <w:divBdr>
        <w:top w:val="none" w:sz="0" w:space="0" w:color="auto"/>
        <w:left w:val="none" w:sz="0" w:space="0" w:color="auto"/>
        <w:bottom w:val="none" w:sz="0" w:space="0" w:color="auto"/>
        <w:right w:val="none" w:sz="0" w:space="0" w:color="auto"/>
      </w:divBdr>
    </w:div>
    <w:div w:id="462310758">
      <w:marLeft w:val="480"/>
      <w:marRight w:val="0"/>
      <w:marTop w:val="0"/>
      <w:marBottom w:val="0"/>
      <w:divBdr>
        <w:top w:val="none" w:sz="0" w:space="0" w:color="auto"/>
        <w:left w:val="none" w:sz="0" w:space="0" w:color="auto"/>
        <w:bottom w:val="none" w:sz="0" w:space="0" w:color="auto"/>
        <w:right w:val="none" w:sz="0" w:space="0" w:color="auto"/>
      </w:divBdr>
    </w:div>
    <w:div w:id="462961786">
      <w:marLeft w:val="480"/>
      <w:marRight w:val="0"/>
      <w:marTop w:val="0"/>
      <w:marBottom w:val="0"/>
      <w:divBdr>
        <w:top w:val="none" w:sz="0" w:space="0" w:color="auto"/>
        <w:left w:val="none" w:sz="0" w:space="0" w:color="auto"/>
        <w:bottom w:val="none" w:sz="0" w:space="0" w:color="auto"/>
        <w:right w:val="none" w:sz="0" w:space="0" w:color="auto"/>
      </w:divBdr>
    </w:div>
    <w:div w:id="462968511">
      <w:marLeft w:val="480"/>
      <w:marRight w:val="0"/>
      <w:marTop w:val="0"/>
      <w:marBottom w:val="0"/>
      <w:divBdr>
        <w:top w:val="none" w:sz="0" w:space="0" w:color="auto"/>
        <w:left w:val="none" w:sz="0" w:space="0" w:color="auto"/>
        <w:bottom w:val="none" w:sz="0" w:space="0" w:color="auto"/>
        <w:right w:val="none" w:sz="0" w:space="0" w:color="auto"/>
      </w:divBdr>
    </w:div>
    <w:div w:id="463012237">
      <w:marLeft w:val="480"/>
      <w:marRight w:val="0"/>
      <w:marTop w:val="0"/>
      <w:marBottom w:val="0"/>
      <w:divBdr>
        <w:top w:val="none" w:sz="0" w:space="0" w:color="auto"/>
        <w:left w:val="none" w:sz="0" w:space="0" w:color="auto"/>
        <w:bottom w:val="none" w:sz="0" w:space="0" w:color="auto"/>
        <w:right w:val="none" w:sz="0" w:space="0" w:color="auto"/>
      </w:divBdr>
    </w:div>
    <w:div w:id="463037682">
      <w:marLeft w:val="480"/>
      <w:marRight w:val="0"/>
      <w:marTop w:val="0"/>
      <w:marBottom w:val="0"/>
      <w:divBdr>
        <w:top w:val="none" w:sz="0" w:space="0" w:color="auto"/>
        <w:left w:val="none" w:sz="0" w:space="0" w:color="auto"/>
        <w:bottom w:val="none" w:sz="0" w:space="0" w:color="auto"/>
        <w:right w:val="none" w:sz="0" w:space="0" w:color="auto"/>
      </w:divBdr>
    </w:div>
    <w:div w:id="463081102">
      <w:marLeft w:val="480"/>
      <w:marRight w:val="0"/>
      <w:marTop w:val="0"/>
      <w:marBottom w:val="0"/>
      <w:divBdr>
        <w:top w:val="none" w:sz="0" w:space="0" w:color="auto"/>
        <w:left w:val="none" w:sz="0" w:space="0" w:color="auto"/>
        <w:bottom w:val="none" w:sz="0" w:space="0" w:color="auto"/>
        <w:right w:val="none" w:sz="0" w:space="0" w:color="auto"/>
      </w:divBdr>
    </w:div>
    <w:div w:id="463086027">
      <w:marLeft w:val="480"/>
      <w:marRight w:val="0"/>
      <w:marTop w:val="0"/>
      <w:marBottom w:val="0"/>
      <w:divBdr>
        <w:top w:val="none" w:sz="0" w:space="0" w:color="auto"/>
        <w:left w:val="none" w:sz="0" w:space="0" w:color="auto"/>
        <w:bottom w:val="none" w:sz="0" w:space="0" w:color="auto"/>
        <w:right w:val="none" w:sz="0" w:space="0" w:color="auto"/>
      </w:divBdr>
    </w:div>
    <w:div w:id="463423663">
      <w:marLeft w:val="480"/>
      <w:marRight w:val="0"/>
      <w:marTop w:val="0"/>
      <w:marBottom w:val="0"/>
      <w:divBdr>
        <w:top w:val="none" w:sz="0" w:space="0" w:color="auto"/>
        <w:left w:val="none" w:sz="0" w:space="0" w:color="auto"/>
        <w:bottom w:val="none" w:sz="0" w:space="0" w:color="auto"/>
        <w:right w:val="none" w:sz="0" w:space="0" w:color="auto"/>
      </w:divBdr>
    </w:div>
    <w:div w:id="463623985">
      <w:marLeft w:val="480"/>
      <w:marRight w:val="0"/>
      <w:marTop w:val="0"/>
      <w:marBottom w:val="0"/>
      <w:divBdr>
        <w:top w:val="none" w:sz="0" w:space="0" w:color="auto"/>
        <w:left w:val="none" w:sz="0" w:space="0" w:color="auto"/>
        <w:bottom w:val="none" w:sz="0" w:space="0" w:color="auto"/>
        <w:right w:val="none" w:sz="0" w:space="0" w:color="auto"/>
      </w:divBdr>
    </w:div>
    <w:div w:id="463625190">
      <w:marLeft w:val="480"/>
      <w:marRight w:val="0"/>
      <w:marTop w:val="0"/>
      <w:marBottom w:val="0"/>
      <w:divBdr>
        <w:top w:val="none" w:sz="0" w:space="0" w:color="auto"/>
        <w:left w:val="none" w:sz="0" w:space="0" w:color="auto"/>
        <w:bottom w:val="none" w:sz="0" w:space="0" w:color="auto"/>
        <w:right w:val="none" w:sz="0" w:space="0" w:color="auto"/>
      </w:divBdr>
    </w:div>
    <w:div w:id="464003272">
      <w:marLeft w:val="480"/>
      <w:marRight w:val="0"/>
      <w:marTop w:val="0"/>
      <w:marBottom w:val="0"/>
      <w:divBdr>
        <w:top w:val="none" w:sz="0" w:space="0" w:color="auto"/>
        <w:left w:val="none" w:sz="0" w:space="0" w:color="auto"/>
        <w:bottom w:val="none" w:sz="0" w:space="0" w:color="auto"/>
        <w:right w:val="none" w:sz="0" w:space="0" w:color="auto"/>
      </w:divBdr>
    </w:div>
    <w:div w:id="464350844">
      <w:marLeft w:val="480"/>
      <w:marRight w:val="0"/>
      <w:marTop w:val="0"/>
      <w:marBottom w:val="0"/>
      <w:divBdr>
        <w:top w:val="none" w:sz="0" w:space="0" w:color="auto"/>
        <w:left w:val="none" w:sz="0" w:space="0" w:color="auto"/>
        <w:bottom w:val="none" w:sz="0" w:space="0" w:color="auto"/>
        <w:right w:val="none" w:sz="0" w:space="0" w:color="auto"/>
      </w:divBdr>
    </w:div>
    <w:div w:id="464541270">
      <w:marLeft w:val="480"/>
      <w:marRight w:val="0"/>
      <w:marTop w:val="0"/>
      <w:marBottom w:val="0"/>
      <w:divBdr>
        <w:top w:val="none" w:sz="0" w:space="0" w:color="auto"/>
        <w:left w:val="none" w:sz="0" w:space="0" w:color="auto"/>
        <w:bottom w:val="none" w:sz="0" w:space="0" w:color="auto"/>
        <w:right w:val="none" w:sz="0" w:space="0" w:color="auto"/>
      </w:divBdr>
    </w:div>
    <w:div w:id="464589790">
      <w:marLeft w:val="480"/>
      <w:marRight w:val="0"/>
      <w:marTop w:val="0"/>
      <w:marBottom w:val="0"/>
      <w:divBdr>
        <w:top w:val="none" w:sz="0" w:space="0" w:color="auto"/>
        <w:left w:val="none" w:sz="0" w:space="0" w:color="auto"/>
        <w:bottom w:val="none" w:sz="0" w:space="0" w:color="auto"/>
        <w:right w:val="none" w:sz="0" w:space="0" w:color="auto"/>
      </w:divBdr>
    </w:div>
    <w:div w:id="464854894">
      <w:marLeft w:val="480"/>
      <w:marRight w:val="0"/>
      <w:marTop w:val="0"/>
      <w:marBottom w:val="0"/>
      <w:divBdr>
        <w:top w:val="none" w:sz="0" w:space="0" w:color="auto"/>
        <w:left w:val="none" w:sz="0" w:space="0" w:color="auto"/>
        <w:bottom w:val="none" w:sz="0" w:space="0" w:color="auto"/>
        <w:right w:val="none" w:sz="0" w:space="0" w:color="auto"/>
      </w:divBdr>
    </w:div>
    <w:div w:id="465437477">
      <w:marLeft w:val="480"/>
      <w:marRight w:val="0"/>
      <w:marTop w:val="0"/>
      <w:marBottom w:val="0"/>
      <w:divBdr>
        <w:top w:val="none" w:sz="0" w:space="0" w:color="auto"/>
        <w:left w:val="none" w:sz="0" w:space="0" w:color="auto"/>
        <w:bottom w:val="none" w:sz="0" w:space="0" w:color="auto"/>
        <w:right w:val="none" w:sz="0" w:space="0" w:color="auto"/>
      </w:divBdr>
    </w:div>
    <w:div w:id="465591765">
      <w:bodyDiv w:val="1"/>
      <w:marLeft w:val="0"/>
      <w:marRight w:val="0"/>
      <w:marTop w:val="0"/>
      <w:marBottom w:val="0"/>
      <w:divBdr>
        <w:top w:val="none" w:sz="0" w:space="0" w:color="auto"/>
        <w:left w:val="none" w:sz="0" w:space="0" w:color="auto"/>
        <w:bottom w:val="none" w:sz="0" w:space="0" w:color="auto"/>
        <w:right w:val="none" w:sz="0" w:space="0" w:color="auto"/>
      </w:divBdr>
    </w:div>
    <w:div w:id="465976474">
      <w:marLeft w:val="480"/>
      <w:marRight w:val="0"/>
      <w:marTop w:val="0"/>
      <w:marBottom w:val="0"/>
      <w:divBdr>
        <w:top w:val="none" w:sz="0" w:space="0" w:color="auto"/>
        <w:left w:val="none" w:sz="0" w:space="0" w:color="auto"/>
        <w:bottom w:val="none" w:sz="0" w:space="0" w:color="auto"/>
        <w:right w:val="none" w:sz="0" w:space="0" w:color="auto"/>
      </w:divBdr>
    </w:div>
    <w:div w:id="466624991">
      <w:marLeft w:val="480"/>
      <w:marRight w:val="0"/>
      <w:marTop w:val="0"/>
      <w:marBottom w:val="0"/>
      <w:divBdr>
        <w:top w:val="none" w:sz="0" w:space="0" w:color="auto"/>
        <w:left w:val="none" w:sz="0" w:space="0" w:color="auto"/>
        <w:bottom w:val="none" w:sz="0" w:space="0" w:color="auto"/>
        <w:right w:val="none" w:sz="0" w:space="0" w:color="auto"/>
      </w:divBdr>
    </w:div>
    <w:div w:id="466774789">
      <w:marLeft w:val="480"/>
      <w:marRight w:val="0"/>
      <w:marTop w:val="0"/>
      <w:marBottom w:val="0"/>
      <w:divBdr>
        <w:top w:val="none" w:sz="0" w:space="0" w:color="auto"/>
        <w:left w:val="none" w:sz="0" w:space="0" w:color="auto"/>
        <w:bottom w:val="none" w:sz="0" w:space="0" w:color="auto"/>
        <w:right w:val="none" w:sz="0" w:space="0" w:color="auto"/>
      </w:divBdr>
    </w:div>
    <w:div w:id="466823840">
      <w:marLeft w:val="480"/>
      <w:marRight w:val="0"/>
      <w:marTop w:val="0"/>
      <w:marBottom w:val="0"/>
      <w:divBdr>
        <w:top w:val="none" w:sz="0" w:space="0" w:color="auto"/>
        <w:left w:val="none" w:sz="0" w:space="0" w:color="auto"/>
        <w:bottom w:val="none" w:sz="0" w:space="0" w:color="auto"/>
        <w:right w:val="none" w:sz="0" w:space="0" w:color="auto"/>
      </w:divBdr>
    </w:div>
    <w:div w:id="466826378">
      <w:marLeft w:val="480"/>
      <w:marRight w:val="0"/>
      <w:marTop w:val="0"/>
      <w:marBottom w:val="0"/>
      <w:divBdr>
        <w:top w:val="none" w:sz="0" w:space="0" w:color="auto"/>
        <w:left w:val="none" w:sz="0" w:space="0" w:color="auto"/>
        <w:bottom w:val="none" w:sz="0" w:space="0" w:color="auto"/>
        <w:right w:val="none" w:sz="0" w:space="0" w:color="auto"/>
      </w:divBdr>
    </w:div>
    <w:div w:id="467165462">
      <w:marLeft w:val="480"/>
      <w:marRight w:val="0"/>
      <w:marTop w:val="0"/>
      <w:marBottom w:val="0"/>
      <w:divBdr>
        <w:top w:val="none" w:sz="0" w:space="0" w:color="auto"/>
        <w:left w:val="none" w:sz="0" w:space="0" w:color="auto"/>
        <w:bottom w:val="none" w:sz="0" w:space="0" w:color="auto"/>
        <w:right w:val="none" w:sz="0" w:space="0" w:color="auto"/>
      </w:divBdr>
    </w:div>
    <w:div w:id="467362721">
      <w:marLeft w:val="480"/>
      <w:marRight w:val="0"/>
      <w:marTop w:val="0"/>
      <w:marBottom w:val="0"/>
      <w:divBdr>
        <w:top w:val="none" w:sz="0" w:space="0" w:color="auto"/>
        <w:left w:val="none" w:sz="0" w:space="0" w:color="auto"/>
        <w:bottom w:val="none" w:sz="0" w:space="0" w:color="auto"/>
        <w:right w:val="none" w:sz="0" w:space="0" w:color="auto"/>
      </w:divBdr>
    </w:div>
    <w:div w:id="467824293">
      <w:marLeft w:val="480"/>
      <w:marRight w:val="0"/>
      <w:marTop w:val="0"/>
      <w:marBottom w:val="0"/>
      <w:divBdr>
        <w:top w:val="none" w:sz="0" w:space="0" w:color="auto"/>
        <w:left w:val="none" w:sz="0" w:space="0" w:color="auto"/>
        <w:bottom w:val="none" w:sz="0" w:space="0" w:color="auto"/>
        <w:right w:val="none" w:sz="0" w:space="0" w:color="auto"/>
      </w:divBdr>
    </w:div>
    <w:div w:id="467867208">
      <w:marLeft w:val="480"/>
      <w:marRight w:val="0"/>
      <w:marTop w:val="0"/>
      <w:marBottom w:val="0"/>
      <w:divBdr>
        <w:top w:val="none" w:sz="0" w:space="0" w:color="auto"/>
        <w:left w:val="none" w:sz="0" w:space="0" w:color="auto"/>
        <w:bottom w:val="none" w:sz="0" w:space="0" w:color="auto"/>
        <w:right w:val="none" w:sz="0" w:space="0" w:color="auto"/>
      </w:divBdr>
    </w:div>
    <w:div w:id="467868725">
      <w:marLeft w:val="480"/>
      <w:marRight w:val="0"/>
      <w:marTop w:val="0"/>
      <w:marBottom w:val="0"/>
      <w:divBdr>
        <w:top w:val="none" w:sz="0" w:space="0" w:color="auto"/>
        <w:left w:val="none" w:sz="0" w:space="0" w:color="auto"/>
        <w:bottom w:val="none" w:sz="0" w:space="0" w:color="auto"/>
        <w:right w:val="none" w:sz="0" w:space="0" w:color="auto"/>
      </w:divBdr>
    </w:div>
    <w:div w:id="467943709">
      <w:marLeft w:val="480"/>
      <w:marRight w:val="0"/>
      <w:marTop w:val="0"/>
      <w:marBottom w:val="0"/>
      <w:divBdr>
        <w:top w:val="none" w:sz="0" w:space="0" w:color="auto"/>
        <w:left w:val="none" w:sz="0" w:space="0" w:color="auto"/>
        <w:bottom w:val="none" w:sz="0" w:space="0" w:color="auto"/>
        <w:right w:val="none" w:sz="0" w:space="0" w:color="auto"/>
      </w:divBdr>
    </w:div>
    <w:div w:id="468012747">
      <w:marLeft w:val="480"/>
      <w:marRight w:val="0"/>
      <w:marTop w:val="0"/>
      <w:marBottom w:val="0"/>
      <w:divBdr>
        <w:top w:val="none" w:sz="0" w:space="0" w:color="auto"/>
        <w:left w:val="none" w:sz="0" w:space="0" w:color="auto"/>
        <w:bottom w:val="none" w:sz="0" w:space="0" w:color="auto"/>
        <w:right w:val="none" w:sz="0" w:space="0" w:color="auto"/>
      </w:divBdr>
    </w:div>
    <w:div w:id="468012856">
      <w:marLeft w:val="480"/>
      <w:marRight w:val="0"/>
      <w:marTop w:val="0"/>
      <w:marBottom w:val="0"/>
      <w:divBdr>
        <w:top w:val="none" w:sz="0" w:space="0" w:color="auto"/>
        <w:left w:val="none" w:sz="0" w:space="0" w:color="auto"/>
        <w:bottom w:val="none" w:sz="0" w:space="0" w:color="auto"/>
        <w:right w:val="none" w:sz="0" w:space="0" w:color="auto"/>
      </w:divBdr>
    </w:div>
    <w:div w:id="468519407">
      <w:marLeft w:val="480"/>
      <w:marRight w:val="0"/>
      <w:marTop w:val="0"/>
      <w:marBottom w:val="0"/>
      <w:divBdr>
        <w:top w:val="none" w:sz="0" w:space="0" w:color="auto"/>
        <w:left w:val="none" w:sz="0" w:space="0" w:color="auto"/>
        <w:bottom w:val="none" w:sz="0" w:space="0" w:color="auto"/>
        <w:right w:val="none" w:sz="0" w:space="0" w:color="auto"/>
      </w:divBdr>
    </w:div>
    <w:div w:id="469057553">
      <w:marLeft w:val="480"/>
      <w:marRight w:val="0"/>
      <w:marTop w:val="0"/>
      <w:marBottom w:val="0"/>
      <w:divBdr>
        <w:top w:val="none" w:sz="0" w:space="0" w:color="auto"/>
        <w:left w:val="none" w:sz="0" w:space="0" w:color="auto"/>
        <w:bottom w:val="none" w:sz="0" w:space="0" w:color="auto"/>
        <w:right w:val="none" w:sz="0" w:space="0" w:color="auto"/>
      </w:divBdr>
    </w:div>
    <w:div w:id="470248048">
      <w:marLeft w:val="480"/>
      <w:marRight w:val="0"/>
      <w:marTop w:val="0"/>
      <w:marBottom w:val="0"/>
      <w:divBdr>
        <w:top w:val="none" w:sz="0" w:space="0" w:color="auto"/>
        <w:left w:val="none" w:sz="0" w:space="0" w:color="auto"/>
        <w:bottom w:val="none" w:sz="0" w:space="0" w:color="auto"/>
        <w:right w:val="none" w:sz="0" w:space="0" w:color="auto"/>
      </w:divBdr>
    </w:div>
    <w:div w:id="470296351">
      <w:marLeft w:val="480"/>
      <w:marRight w:val="0"/>
      <w:marTop w:val="0"/>
      <w:marBottom w:val="0"/>
      <w:divBdr>
        <w:top w:val="none" w:sz="0" w:space="0" w:color="auto"/>
        <w:left w:val="none" w:sz="0" w:space="0" w:color="auto"/>
        <w:bottom w:val="none" w:sz="0" w:space="0" w:color="auto"/>
        <w:right w:val="none" w:sz="0" w:space="0" w:color="auto"/>
      </w:divBdr>
    </w:div>
    <w:div w:id="470446449">
      <w:marLeft w:val="480"/>
      <w:marRight w:val="0"/>
      <w:marTop w:val="0"/>
      <w:marBottom w:val="0"/>
      <w:divBdr>
        <w:top w:val="none" w:sz="0" w:space="0" w:color="auto"/>
        <w:left w:val="none" w:sz="0" w:space="0" w:color="auto"/>
        <w:bottom w:val="none" w:sz="0" w:space="0" w:color="auto"/>
        <w:right w:val="none" w:sz="0" w:space="0" w:color="auto"/>
      </w:divBdr>
    </w:div>
    <w:div w:id="470636285">
      <w:marLeft w:val="480"/>
      <w:marRight w:val="0"/>
      <w:marTop w:val="0"/>
      <w:marBottom w:val="0"/>
      <w:divBdr>
        <w:top w:val="none" w:sz="0" w:space="0" w:color="auto"/>
        <w:left w:val="none" w:sz="0" w:space="0" w:color="auto"/>
        <w:bottom w:val="none" w:sz="0" w:space="0" w:color="auto"/>
        <w:right w:val="none" w:sz="0" w:space="0" w:color="auto"/>
      </w:divBdr>
    </w:div>
    <w:div w:id="470707641">
      <w:marLeft w:val="480"/>
      <w:marRight w:val="0"/>
      <w:marTop w:val="0"/>
      <w:marBottom w:val="0"/>
      <w:divBdr>
        <w:top w:val="none" w:sz="0" w:space="0" w:color="auto"/>
        <w:left w:val="none" w:sz="0" w:space="0" w:color="auto"/>
        <w:bottom w:val="none" w:sz="0" w:space="0" w:color="auto"/>
        <w:right w:val="none" w:sz="0" w:space="0" w:color="auto"/>
      </w:divBdr>
    </w:div>
    <w:div w:id="470901364">
      <w:marLeft w:val="480"/>
      <w:marRight w:val="0"/>
      <w:marTop w:val="0"/>
      <w:marBottom w:val="0"/>
      <w:divBdr>
        <w:top w:val="none" w:sz="0" w:space="0" w:color="auto"/>
        <w:left w:val="none" w:sz="0" w:space="0" w:color="auto"/>
        <w:bottom w:val="none" w:sz="0" w:space="0" w:color="auto"/>
        <w:right w:val="none" w:sz="0" w:space="0" w:color="auto"/>
      </w:divBdr>
    </w:div>
    <w:div w:id="470942736">
      <w:marLeft w:val="480"/>
      <w:marRight w:val="0"/>
      <w:marTop w:val="0"/>
      <w:marBottom w:val="0"/>
      <w:divBdr>
        <w:top w:val="none" w:sz="0" w:space="0" w:color="auto"/>
        <w:left w:val="none" w:sz="0" w:space="0" w:color="auto"/>
        <w:bottom w:val="none" w:sz="0" w:space="0" w:color="auto"/>
        <w:right w:val="none" w:sz="0" w:space="0" w:color="auto"/>
      </w:divBdr>
    </w:div>
    <w:div w:id="470949491">
      <w:marLeft w:val="480"/>
      <w:marRight w:val="0"/>
      <w:marTop w:val="0"/>
      <w:marBottom w:val="0"/>
      <w:divBdr>
        <w:top w:val="none" w:sz="0" w:space="0" w:color="auto"/>
        <w:left w:val="none" w:sz="0" w:space="0" w:color="auto"/>
        <w:bottom w:val="none" w:sz="0" w:space="0" w:color="auto"/>
        <w:right w:val="none" w:sz="0" w:space="0" w:color="auto"/>
      </w:divBdr>
    </w:div>
    <w:div w:id="471335072">
      <w:marLeft w:val="480"/>
      <w:marRight w:val="0"/>
      <w:marTop w:val="0"/>
      <w:marBottom w:val="0"/>
      <w:divBdr>
        <w:top w:val="none" w:sz="0" w:space="0" w:color="auto"/>
        <w:left w:val="none" w:sz="0" w:space="0" w:color="auto"/>
        <w:bottom w:val="none" w:sz="0" w:space="0" w:color="auto"/>
        <w:right w:val="none" w:sz="0" w:space="0" w:color="auto"/>
      </w:divBdr>
    </w:div>
    <w:div w:id="471487849">
      <w:bodyDiv w:val="1"/>
      <w:marLeft w:val="0"/>
      <w:marRight w:val="0"/>
      <w:marTop w:val="0"/>
      <w:marBottom w:val="0"/>
      <w:divBdr>
        <w:top w:val="none" w:sz="0" w:space="0" w:color="auto"/>
        <w:left w:val="none" w:sz="0" w:space="0" w:color="auto"/>
        <w:bottom w:val="none" w:sz="0" w:space="0" w:color="auto"/>
        <w:right w:val="none" w:sz="0" w:space="0" w:color="auto"/>
      </w:divBdr>
    </w:div>
    <w:div w:id="471556737">
      <w:marLeft w:val="480"/>
      <w:marRight w:val="0"/>
      <w:marTop w:val="0"/>
      <w:marBottom w:val="0"/>
      <w:divBdr>
        <w:top w:val="none" w:sz="0" w:space="0" w:color="auto"/>
        <w:left w:val="none" w:sz="0" w:space="0" w:color="auto"/>
        <w:bottom w:val="none" w:sz="0" w:space="0" w:color="auto"/>
        <w:right w:val="none" w:sz="0" w:space="0" w:color="auto"/>
      </w:divBdr>
    </w:div>
    <w:div w:id="471673623">
      <w:marLeft w:val="480"/>
      <w:marRight w:val="0"/>
      <w:marTop w:val="0"/>
      <w:marBottom w:val="0"/>
      <w:divBdr>
        <w:top w:val="none" w:sz="0" w:space="0" w:color="auto"/>
        <w:left w:val="none" w:sz="0" w:space="0" w:color="auto"/>
        <w:bottom w:val="none" w:sz="0" w:space="0" w:color="auto"/>
        <w:right w:val="none" w:sz="0" w:space="0" w:color="auto"/>
      </w:divBdr>
    </w:div>
    <w:div w:id="471757993">
      <w:marLeft w:val="480"/>
      <w:marRight w:val="0"/>
      <w:marTop w:val="0"/>
      <w:marBottom w:val="0"/>
      <w:divBdr>
        <w:top w:val="none" w:sz="0" w:space="0" w:color="auto"/>
        <w:left w:val="none" w:sz="0" w:space="0" w:color="auto"/>
        <w:bottom w:val="none" w:sz="0" w:space="0" w:color="auto"/>
        <w:right w:val="none" w:sz="0" w:space="0" w:color="auto"/>
      </w:divBdr>
    </w:div>
    <w:div w:id="472066382">
      <w:marLeft w:val="480"/>
      <w:marRight w:val="0"/>
      <w:marTop w:val="0"/>
      <w:marBottom w:val="0"/>
      <w:divBdr>
        <w:top w:val="none" w:sz="0" w:space="0" w:color="auto"/>
        <w:left w:val="none" w:sz="0" w:space="0" w:color="auto"/>
        <w:bottom w:val="none" w:sz="0" w:space="0" w:color="auto"/>
        <w:right w:val="none" w:sz="0" w:space="0" w:color="auto"/>
      </w:divBdr>
    </w:div>
    <w:div w:id="472212312">
      <w:marLeft w:val="480"/>
      <w:marRight w:val="0"/>
      <w:marTop w:val="0"/>
      <w:marBottom w:val="0"/>
      <w:divBdr>
        <w:top w:val="none" w:sz="0" w:space="0" w:color="auto"/>
        <w:left w:val="none" w:sz="0" w:space="0" w:color="auto"/>
        <w:bottom w:val="none" w:sz="0" w:space="0" w:color="auto"/>
        <w:right w:val="none" w:sz="0" w:space="0" w:color="auto"/>
      </w:divBdr>
    </w:div>
    <w:div w:id="472527188">
      <w:marLeft w:val="480"/>
      <w:marRight w:val="0"/>
      <w:marTop w:val="0"/>
      <w:marBottom w:val="0"/>
      <w:divBdr>
        <w:top w:val="none" w:sz="0" w:space="0" w:color="auto"/>
        <w:left w:val="none" w:sz="0" w:space="0" w:color="auto"/>
        <w:bottom w:val="none" w:sz="0" w:space="0" w:color="auto"/>
        <w:right w:val="none" w:sz="0" w:space="0" w:color="auto"/>
      </w:divBdr>
    </w:div>
    <w:div w:id="473715413">
      <w:marLeft w:val="480"/>
      <w:marRight w:val="0"/>
      <w:marTop w:val="0"/>
      <w:marBottom w:val="0"/>
      <w:divBdr>
        <w:top w:val="none" w:sz="0" w:space="0" w:color="auto"/>
        <w:left w:val="none" w:sz="0" w:space="0" w:color="auto"/>
        <w:bottom w:val="none" w:sz="0" w:space="0" w:color="auto"/>
        <w:right w:val="none" w:sz="0" w:space="0" w:color="auto"/>
      </w:divBdr>
    </w:div>
    <w:div w:id="473959181">
      <w:marLeft w:val="480"/>
      <w:marRight w:val="0"/>
      <w:marTop w:val="0"/>
      <w:marBottom w:val="0"/>
      <w:divBdr>
        <w:top w:val="none" w:sz="0" w:space="0" w:color="auto"/>
        <w:left w:val="none" w:sz="0" w:space="0" w:color="auto"/>
        <w:bottom w:val="none" w:sz="0" w:space="0" w:color="auto"/>
        <w:right w:val="none" w:sz="0" w:space="0" w:color="auto"/>
      </w:divBdr>
    </w:div>
    <w:div w:id="474029714">
      <w:marLeft w:val="480"/>
      <w:marRight w:val="0"/>
      <w:marTop w:val="0"/>
      <w:marBottom w:val="0"/>
      <w:divBdr>
        <w:top w:val="none" w:sz="0" w:space="0" w:color="auto"/>
        <w:left w:val="none" w:sz="0" w:space="0" w:color="auto"/>
        <w:bottom w:val="none" w:sz="0" w:space="0" w:color="auto"/>
        <w:right w:val="none" w:sz="0" w:space="0" w:color="auto"/>
      </w:divBdr>
    </w:div>
    <w:div w:id="474034889">
      <w:marLeft w:val="480"/>
      <w:marRight w:val="0"/>
      <w:marTop w:val="0"/>
      <w:marBottom w:val="0"/>
      <w:divBdr>
        <w:top w:val="none" w:sz="0" w:space="0" w:color="auto"/>
        <w:left w:val="none" w:sz="0" w:space="0" w:color="auto"/>
        <w:bottom w:val="none" w:sz="0" w:space="0" w:color="auto"/>
        <w:right w:val="none" w:sz="0" w:space="0" w:color="auto"/>
      </w:divBdr>
    </w:div>
    <w:div w:id="474227786">
      <w:marLeft w:val="480"/>
      <w:marRight w:val="0"/>
      <w:marTop w:val="0"/>
      <w:marBottom w:val="0"/>
      <w:divBdr>
        <w:top w:val="none" w:sz="0" w:space="0" w:color="auto"/>
        <w:left w:val="none" w:sz="0" w:space="0" w:color="auto"/>
        <w:bottom w:val="none" w:sz="0" w:space="0" w:color="auto"/>
        <w:right w:val="none" w:sz="0" w:space="0" w:color="auto"/>
      </w:divBdr>
    </w:div>
    <w:div w:id="474300408">
      <w:marLeft w:val="480"/>
      <w:marRight w:val="0"/>
      <w:marTop w:val="0"/>
      <w:marBottom w:val="0"/>
      <w:divBdr>
        <w:top w:val="none" w:sz="0" w:space="0" w:color="auto"/>
        <w:left w:val="none" w:sz="0" w:space="0" w:color="auto"/>
        <w:bottom w:val="none" w:sz="0" w:space="0" w:color="auto"/>
        <w:right w:val="none" w:sz="0" w:space="0" w:color="auto"/>
      </w:divBdr>
    </w:div>
    <w:div w:id="474369744">
      <w:marLeft w:val="480"/>
      <w:marRight w:val="0"/>
      <w:marTop w:val="0"/>
      <w:marBottom w:val="0"/>
      <w:divBdr>
        <w:top w:val="none" w:sz="0" w:space="0" w:color="auto"/>
        <w:left w:val="none" w:sz="0" w:space="0" w:color="auto"/>
        <w:bottom w:val="none" w:sz="0" w:space="0" w:color="auto"/>
        <w:right w:val="none" w:sz="0" w:space="0" w:color="auto"/>
      </w:divBdr>
    </w:div>
    <w:div w:id="474760323">
      <w:marLeft w:val="480"/>
      <w:marRight w:val="0"/>
      <w:marTop w:val="0"/>
      <w:marBottom w:val="0"/>
      <w:divBdr>
        <w:top w:val="none" w:sz="0" w:space="0" w:color="auto"/>
        <w:left w:val="none" w:sz="0" w:space="0" w:color="auto"/>
        <w:bottom w:val="none" w:sz="0" w:space="0" w:color="auto"/>
        <w:right w:val="none" w:sz="0" w:space="0" w:color="auto"/>
      </w:divBdr>
    </w:div>
    <w:div w:id="474762049">
      <w:marLeft w:val="480"/>
      <w:marRight w:val="0"/>
      <w:marTop w:val="0"/>
      <w:marBottom w:val="0"/>
      <w:divBdr>
        <w:top w:val="none" w:sz="0" w:space="0" w:color="auto"/>
        <w:left w:val="none" w:sz="0" w:space="0" w:color="auto"/>
        <w:bottom w:val="none" w:sz="0" w:space="0" w:color="auto"/>
        <w:right w:val="none" w:sz="0" w:space="0" w:color="auto"/>
      </w:divBdr>
    </w:div>
    <w:div w:id="474958939">
      <w:marLeft w:val="480"/>
      <w:marRight w:val="0"/>
      <w:marTop w:val="0"/>
      <w:marBottom w:val="0"/>
      <w:divBdr>
        <w:top w:val="none" w:sz="0" w:space="0" w:color="auto"/>
        <w:left w:val="none" w:sz="0" w:space="0" w:color="auto"/>
        <w:bottom w:val="none" w:sz="0" w:space="0" w:color="auto"/>
        <w:right w:val="none" w:sz="0" w:space="0" w:color="auto"/>
      </w:divBdr>
    </w:div>
    <w:div w:id="475076030">
      <w:marLeft w:val="480"/>
      <w:marRight w:val="0"/>
      <w:marTop w:val="0"/>
      <w:marBottom w:val="0"/>
      <w:divBdr>
        <w:top w:val="none" w:sz="0" w:space="0" w:color="auto"/>
        <w:left w:val="none" w:sz="0" w:space="0" w:color="auto"/>
        <w:bottom w:val="none" w:sz="0" w:space="0" w:color="auto"/>
        <w:right w:val="none" w:sz="0" w:space="0" w:color="auto"/>
      </w:divBdr>
    </w:div>
    <w:div w:id="475488998">
      <w:marLeft w:val="480"/>
      <w:marRight w:val="0"/>
      <w:marTop w:val="0"/>
      <w:marBottom w:val="0"/>
      <w:divBdr>
        <w:top w:val="none" w:sz="0" w:space="0" w:color="auto"/>
        <w:left w:val="none" w:sz="0" w:space="0" w:color="auto"/>
        <w:bottom w:val="none" w:sz="0" w:space="0" w:color="auto"/>
        <w:right w:val="none" w:sz="0" w:space="0" w:color="auto"/>
      </w:divBdr>
    </w:div>
    <w:div w:id="475490805">
      <w:marLeft w:val="480"/>
      <w:marRight w:val="0"/>
      <w:marTop w:val="0"/>
      <w:marBottom w:val="0"/>
      <w:divBdr>
        <w:top w:val="none" w:sz="0" w:space="0" w:color="auto"/>
        <w:left w:val="none" w:sz="0" w:space="0" w:color="auto"/>
        <w:bottom w:val="none" w:sz="0" w:space="0" w:color="auto"/>
        <w:right w:val="none" w:sz="0" w:space="0" w:color="auto"/>
      </w:divBdr>
    </w:div>
    <w:div w:id="475798156">
      <w:marLeft w:val="480"/>
      <w:marRight w:val="0"/>
      <w:marTop w:val="0"/>
      <w:marBottom w:val="0"/>
      <w:divBdr>
        <w:top w:val="none" w:sz="0" w:space="0" w:color="auto"/>
        <w:left w:val="none" w:sz="0" w:space="0" w:color="auto"/>
        <w:bottom w:val="none" w:sz="0" w:space="0" w:color="auto"/>
        <w:right w:val="none" w:sz="0" w:space="0" w:color="auto"/>
      </w:divBdr>
    </w:div>
    <w:div w:id="475998910">
      <w:marLeft w:val="480"/>
      <w:marRight w:val="0"/>
      <w:marTop w:val="0"/>
      <w:marBottom w:val="0"/>
      <w:divBdr>
        <w:top w:val="none" w:sz="0" w:space="0" w:color="auto"/>
        <w:left w:val="none" w:sz="0" w:space="0" w:color="auto"/>
        <w:bottom w:val="none" w:sz="0" w:space="0" w:color="auto"/>
        <w:right w:val="none" w:sz="0" w:space="0" w:color="auto"/>
      </w:divBdr>
    </w:div>
    <w:div w:id="476151256">
      <w:marLeft w:val="480"/>
      <w:marRight w:val="0"/>
      <w:marTop w:val="0"/>
      <w:marBottom w:val="0"/>
      <w:divBdr>
        <w:top w:val="none" w:sz="0" w:space="0" w:color="auto"/>
        <w:left w:val="none" w:sz="0" w:space="0" w:color="auto"/>
        <w:bottom w:val="none" w:sz="0" w:space="0" w:color="auto"/>
        <w:right w:val="none" w:sz="0" w:space="0" w:color="auto"/>
      </w:divBdr>
    </w:div>
    <w:div w:id="476188832">
      <w:marLeft w:val="480"/>
      <w:marRight w:val="0"/>
      <w:marTop w:val="0"/>
      <w:marBottom w:val="0"/>
      <w:divBdr>
        <w:top w:val="none" w:sz="0" w:space="0" w:color="auto"/>
        <w:left w:val="none" w:sz="0" w:space="0" w:color="auto"/>
        <w:bottom w:val="none" w:sz="0" w:space="0" w:color="auto"/>
        <w:right w:val="none" w:sz="0" w:space="0" w:color="auto"/>
      </w:divBdr>
    </w:div>
    <w:div w:id="476385619">
      <w:marLeft w:val="480"/>
      <w:marRight w:val="0"/>
      <w:marTop w:val="0"/>
      <w:marBottom w:val="0"/>
      <w:divBdr>
        <w:top w:val="none" w:sz="0" w:space="0" w:color="auto"/>
        <w:left w:val="none" w:sz="0" w:space="0" w:color="auto"/>
        <w:bottom w:val="none" w:sz="0" w:space="0" w:color="auto"/>
        <w:right w:val="none" w:sz="0" w:space="0" w:color="auto"/>
      </w:divBdr>
    </w:div>
    <w:div w:id="476800972">
      <w:marLeft w:val="480"/>
      <w:marRight w:val="0"/>
      <w:marTop w:val="0"/>
      <w:marBottom w:val="0"/>
      <w:divBdr>
        <w:top w:val="none" w:sz="0" w:space="0" w:color="auto"/>
        <w:left w:val="none" w:sz="0" w:space="0" w:color="auto"/>
        <w:bottom w:val="none" w:sz="0" w:space="0" w:color="auto"/>
        <w:right w:val="none" w:sz="0" w:space="0" w:color="auto"/>
      </w:divBdr>
    </w:div>
    <w:div w:id="477263308">
      <w:marLeft w:val="480"/>
      <w:marRight w:val="0"/>
      <w:marTop w:val="0"/>
      <w:marBottom w:val="0"/>
      <w:divBdr>
        <w:top w:val="none" w:sz="0" w:space="0" w:color="auto"/>
        <w:left w:val="none" w:sz="0" w:space="0" w:color="auto"/>
        <w:bottom w:val="none" w:sz="0" w:space="0" w:color="auto"/>
        <w:right w:val="none" w:sz="0" w:space="0" w:color="auto"/>
      </w:divBdr>
    </w:div>
    <w:div w:id="477504381">
      <w:marLeft w:val="480"/>
      <w:marRight w:val="0"/>
      <w:marTop w:val="0"/>
      <w:marBottom w:val="0"/>
      <w:divBdr>
        <w:top w:val="none" w:sz="0" w:space="0" w:color="auto"/>
        <w:left w:val="none" w:sz="0" w:space="0" w:color="auto"/>
        <w:bottom w:val="none" w:sz="0" w:space="0" w:color="auto"/>
        <w:right w:val="none" w:sz="0" w:space="0" w:color="auto"/>
      </w:divBdr>
    </w:div>
    <w:div w:id="477847313">
      <w:marLeft w:val="480"/>
      <w:marRight w:val="0"/>
      <w:marTop w:val="0"/>
      <w:marBottom w:val="0"/>
      <w:divBdr>
        <w:top w:val="none" w:sz="0" w:space="0" w:color="auto"/>
        <w:left w:val="none" w:sz="0" w:space="0" w:color="auto"/>
        <w:bottom w:val="none" w:sz="0" w:space="0" w:color="auto"/>
        <w:right w:val="none" w:sz="0" w:space="0" w:color="auto"/>
      </w:divBdr>
    </w:div>
    <w:div w:id="478038810">
      <w:marLeft w:val="480"/>
      <w:marRight w:val="0"/>
      <w:marTop w:val="0"/>
      <w:marBottom w:val="0"/>
      <w:divBdr>
        <w:top w:val="none" w:sz="0" w:space="0" w:color="auto"/>
        <w:left w:val="none" w:sz="0" w:space="0" w:color="auto"/>
        <w:bottom w:val="none" w:sz="0" w:space="0" w:color="auto"/>
        <w:right w:val="none" w:sz="0" w:space="0" w:color="auto"/>
      </w:divBdr>
    </w:div>
    <w:div w:id="478233114">
      <w:marLeft w:val="480"/>
      <w:marRight w:val="0"/>
      <w:marTop w:val="0"/>
      <w:marBottom w:val="0"/>
      <w:divBdr>
        <w:top w:val="none" w:sz="0" w:space="0" w:color="auto"/>
        <w:left w:val="none" w:sz="0" w:space="0" w:color="auto"/>
        <w:bottom w:val="none" w:sz="0" w:space="0" w:color="auto"/>
        <w:right w:val="none" w:sz="0" w:space="0" w:color="auto"/>
      </w:divBdr>
    </w:div>
    <w:div w:id="478351076">
      <w:marLeft w:val="480"/>
      <w:marRight w:val="0"/>
      <w:marTop w:val="0"/>
      <w:marBottom w:val="0"/>
      <w:divBdr>
        <w:top w:val="none" w:sz="0" w:space="0" w:color="auto"/>
        <w:left w:val="none" w:sz="0" w:space="0" w:color="auto"/>
        <w:bottom w:val="none" w:sz="0" w:space="0" w:color="auto"/>
        <w:right w:val="none" w:sz="0" w:space="0" w:color="auto"/>
      </w:divBdr>
    </w:div>
    <w:div w:id="478496079">
      <w:marLeft w:val="480"/>
      <w:marRight w:val="0"/>
      <w:marTop w:val="0"/>
      <w:marBottom w:val="0"/>
      <w:divBdr>
        <w:top w:val="none" w:sz="0" w:space="0" w:color="auto"/>
        <w:left w:val="none" w:sz="0" w:space="0" w:color="auto"/>
        <w:bottom w:val="none" w:sz="0" w:space="0" w:color="auto"/>
        <w:right w:val="none" w:sz="0" w:space="0" w:color="auto"/>
      </w:divBdr>
    </w:div>
    <w:div w:id="478573978">
      <w:marLeft w:val="480"/>
      <w:marRight w:val="0"/>
      <w:marTop w:val="0"/>
      <w:marBottom w:val="0"/>
      <w:divBdr>
        <w:top w:val="none" w:sz="0" w:space="0" w:color="auto"/>
        <w:left w:val="none" w:sz="0" w:space="0" w:color="auto"/>
        <w:bottom w:val="none" w:sz="0" w:space="0" w:color="auto"/>
        <w:right w:val="none" w:sz="0" w:space="0" w:color="auto"/>
      </w:divBdr>
    </w:div>
    <w:div w:id="478764070">
      <w:marLeft w:val="480"/>
      <w:marRight w:val="0"/>
      <w:marTop w:val="0"/>
      <w:marBottom w:val="0"/>
      <w:divBdr>
        <w:top w:val="none" w:sz="0" w:space="0" w:color="auto"/>
        <w:left w:val="none" w:sz="0" w:space="0" w:color="auto"/>
        <w:bottom w:val="none" w:sz="0" w:space="0" w:color="auto"/>
        <w:right w:val="none" w:sz="0" w:space="0" w:color="auto"/>
      </w:divBdr>
    </w:div>
    <w:div w:id="479034056">
      <w:marLeft w:val="480"/>
      <w:marRight w:val="0"/>
      <w:marTop w:val="0"/>
      <w:marBottom w:val="0"/>
      <w:divBdr>
        <w:top w:val="none" w:sz="0" w:space="0" w:color="auto"/>
        <w:left w:val="none" w:sz="0" w:space="0" w:color="auto"/>
        <w:bottom w:val="none" w:sz="0" w:space="0" w:color="auto"/>
        <w:right w:val="none" w:sz="0" w:space="0" w:color="auto"/>
      </w:divBdr>
    </w:div>
    <w:div w:id="479201534">
      <w:marLeft w:val="480"/>
      <w:marRight w:val="0"/>
      <w:marTop w:val="0"/>
      <w:marBottom w:val="0"/>
      <w:divBdr>
        <w:top w:val="none" w:sz="0" w:space="0" w:color="auto"/>
        <w:left w:val="none" w:sz="0" w:space="0" w:color="auto"/>
        <w:bottom w:val="none" w:sz="0" w:space="0" w:color="auto"/>
        <w:right w:val="none" w:sz="0" w:space="0" w:color="auto"/>
      </w:divBdr>
    </w:div>
    <w:div w:id="480081774">
      <w:marLeft w:val="480"/>
      <w:marRight w:val="0"/>
      <w:marTop w:val="0"/>
      <w:marBottom w:val="0"/>
      <w:divBdr>
        <w:top w:val="none" w:sz="0" w:space="0" w:color="auto"/>
        <w:left w:val="none" w:sz="0" w:space="0" w:color="auto"/>
        <w:bottom w:val="none" w:sz="0" w:space="0" w:color="auto"/>
        <w:right w:val="none" w:sz="0" w:space="0" w:color="auto"/>
      </w:divBdr>
    </w:div>
    <w:div w:id="480082560">
      <w:marLeft w:val="480"/>
      <w:marRight w:val="0"/>
      <w:marTop w:val="0"/>
      <w:marBottom w:val="0"/>
      <w:divBdr>
        <w:top w:val="none" w:sz="0" w:space="0" w:color="auto"/>
        <w:left w:val="none" w:sz="0" w:space="0" w:color="auto"/>
        <w:bottom w:val="none" w:sz="0" w:space="0" w:color="auto"/>
        <w:right w:val="none" w:sz="0" w:space="0" w:color="auto"/>
      </w:divBdr>
    </w:div>
    <w:div w:id="480392149">
      <w:marLeft w:val="480"/>
      <w:marRight w:val="0"/>
      <w:marTop w:val="0"/>
      <w:marBottom w:val="0"/>
      <w:divBdr>
        <w:top w:val="none" w:sz="0" w:space="0" w:color="auto"/>
        <w:left w:val="none" w:sz="0" w:space="0" w:color="auto"/>
        <w:bottom w:val="none" w:sz="0" w:space="0" w:color="auto"/>
        <w:right w:val="none" w:sz="0" w:space="0" w:color="auto"/>
      </w:divBdr>
    </w:div>
    <w:div w:id="480537840">
      <w:marLeft w:val="480"/>
      <w:marRight w:val="0"/>
      <w:marTop w:val="0"/>
      <w:marBottom w:val="0"/>
      <w:divBdr>
        <w:top w:val="none" w:sz="0" w:space="0" w:color="auto"/>
        <w:left w:val="none" w:sz="0" w:space="0" w:color="auto"/>
        <w:bottom w:val="none" w:sz="0" w:space="0" w:color="auto"/>
        <w:right w:val="none" w:sz="0" w:space="0" w:color="auto"/>
      </w:divBdr>
    </w:div>
    <w:div w:id="480729173">
      <w:marLeft w:val="480"/>
      <w:marRight w:val="0"/>
      <w:marTop w:val="0"/>
      <w:marBottom w:val="0"/>
      <w:divBdr>
        <w:top w:val="none" w:sz="0" w:space="0" w:color="auto"/>
        <w:left w:val="none" w:sz="0" w:space="0" w:color="auto"/>
        <w:bottom w:val="none" w:sz="0" w:space="0" w:color="auto"/>
        <w:right w:val="none" w:sz="0" w:space="0" w:color="auto"/>
      </w:divBdr>
    </w:div>
    <w:div w:id="480775134">
      <w:marLeft w:val="480"/>
      <w:marRight w:val="0"/>
      <w:marTop w:val="0"/>
      <w:marBottom w:val="0"/>
      <w:divBdr>
        <w:top w:val="none" w:sz="0" w:space="0" w:color="auto"/>
        <w:left w:val="none" w:sz="0" w:space="0" w:color="auto"/>
        <w:bottom w:val="none" w:sz="0" w:space="0" w:color="auto"/>
        <w:right w:val="none" w:sz="0" w:space="0" w:color="auto"/>
      </w:divBdr>
    </w:div>
    <w:div w:id="481236993">
      <w:marLeft w:val="480"/>
      <w:marRight w:val="0"/>
      <w:marTop w:val="0"/>
      <w:marBottom w:val="0"/>
      <w:divBdr>
        <w:top w:val="none" w:sz="0" w:space="0" w:color="auto"/>
        <w:left w:val="none" w:sz="0" w:space="0" w:color="auto"/>
        <w:bottom w:val="none" w:sz="0" w:space="0" w:color="auto"/>
        <w:right w:val="none" w:sz="0" w:space="0" w:color="auto"/>
      </w:divBdr>
    </w:div>
    <w:div w:id="481316257">
      <w:marLeft w:val="480"/>
      <w:marRight w:val="0"/>
      <w:marTop w:val="0"/>
      <w:marBottom w:val="0"/>
      <w:divBdr>
        <w:top w:val="none" w:sz="0" w:space="0" w:color="auto"/>
        <w:left w:val="none" w:sz="0" w:space="0" w:color="auto"/>
        <w:bottom w:val="none" w:sz="0" w:space="0" w:color="auto"/>
        <w:right w:val="none" w:sz="0" w:space="0" w:color="auto"/>
      </w:divBdr>
    </w:div>
    <w:div w:id="481624684">
      <w:marLeft w:val="480"/>
      <w:marRight w:val="0"/>
      <w:marTop w:val="0"/>
      <w:marBottom w:val="0"/>
      <w:divBdr>
        <w:top w:val="none" w:sz="0" w:space="0" w:color="auto"/>
        <w:left w:val="none" w:sz="0" w:space="0" w:color="auto"/>
        <w:bottom w:val="none" w:sz="0" w:space="0" w:color="auto"/>
        <w:right w:val="none" w:sz="0" w:space="0" w:color="auto"/>
      </w:divBdr>
    </w:div>
    <w:div w:id="481700920">
      <w:marLeft w:val="480"/>
      <w:marRight w:val="0"/>
      <w:marTop w:val="0"/>
      <w:marBottom w:val="0"/>
      <w:divBdr>
        <w:top w:val="none" w:sz="0" w:space="0" w:color="auto"/>
        <w:left w:val="none" w:sz="0" w:space="0" w:color="auto"/>
        <w:bottom w:val="none" w:sz="0" w:space="0" w:color="auto"/>
        <w:right w:val="none" w:sz="0" w:space="0" w:color="auto"/>
      </w:divBdr>
    </w:div>
    <w:div w:id="482087165">
      <w:marLeft w:val="480"/>
      <w:marRight w:val="0"/>
      <w:marTop w:val="0"/>
      <w:marBottom w:val="0"/>
      <w:divBdr>
        <w:top w:val="none" w:sz="0" w:space="0" w:color="auto"/>
        <w:left w:val="none" w:sz="0" w:space="0" w:color="auto"/>
        <w:bottom w:val="none" w:sz="0" w:space="0" w:color="auto"/>
        <w:right w:val="none" w:sz="0" w:space="0" w:color="auto"/>
      </w:divBdr>
    </w:div>
    <w:div w:id="482088589">
      <w:marLeft w:val="480"/>
      <w:marRight w:val="0"/>
      <w:marTop w:val="0"/>
      <w:marBottom w:val="0"/>
      <w:divBdr>
        <w:top w:val="none" w:sz="0" w:space="0" w:color="auto"/>
        <w:left w:val="none" w:sz="0" w:space="0" w:color="auto"/>
        <w:bottom w:val="none" w:sz="0" w:space="0" w:color="auto"/>
        <w:right w:val="none" w:sz="0" w:space="0" w:color="auto"/>
      </w:divBdr>
    </w:div>
    <w:div w:id="482625594">
      <w:marLeft w:val="480"/>
      <w:marRight w:val="0"/>
      <w:marTop w:val="0"/>
      <w:marBottom w:val="0"/>
      <w:divBdr>
        <w:top w:val="none" w:sz="0" w:space="0" w:color="auto"/>
        <w:left w:val="none" w:sz="0" w:space="0" w:color="auto"/>
        <w:bottom w:val="none" w:sz="0" w:space="0" w:color="auto"/>
        <w:right w:val="none" w:sz="0" w:space="0" w:color="auto"/>
      </w:divBdr>
    </w:div>
    <w:div w:id="482817526">
      <w:marLeft w:val="480"/>
      <w:marRight w:val="0"/>
      <w:marTop w:val="0"/>
      <w:marBottom w:val="0"/>
      <w:divBdr>
        <w:top w:val="none" w:sz="0" w:space="0" w:color="auto"/>
        <w:left w:val="none" w:sz="0" w:space="0" w:color="auto"/>
        <w:bottom w:val="none" w:sz="0" w:space="0" w:color="auto"/>
        <w:right w:val="none" w:sz="0" w:space="0" w:color="auto"/>
      </w:divBdr>
    </w:div>
    <w:div w:id="483088804">
      <w:marLeft w:val="480"/>
      <w:marRight w:val="0"/>
      <w:marTop w:val="0"/>
      <w:marBottom w:val="0"/>
      <w:divBdr>
        <w:top w:val="none" w:sz="0" w:space="0" w:color="auto"/>
        <w:left w:val="none" w:sz="0" w:space="0" w:color="auto"/>
        <w:bottom w:val="none" w:sz="0" w:space="0" w:color="auto"/>
        <w:right w:val="none" w:sz="0" w:space="0" w:color="auto"/>
      </w:divBdr>
    </w:div>
    <w:div w:id="483354641">
      <w:marLeft w:val="480"/>
      <w:marRight w:val="0"/>
      <w:marTop w:val="0"/>
      <w:marBottom w:val="0"/>
      <w:divBdr>
        <w:top w:val="none" w:sz="0" w:space="0" w:color="auto"/>
        <w:left w:val="none" w:sz="0" w:space="0" w:color="auto"/>
        <w:bottom w:val="none" w:sz="0" w:space="0" w:color="auto"/>
        <w:right w:val="none" w:sz="0" w:space="0" w:color="auto"/>
      </w:divBdr>
    </w:div>
    <w:div w:id="483544166">
      <w:marLeft w:val="480"/>
      <w:marRight w:val="0"/>
      <w:marTop w:val="0"/>
      <w:marBottom w:val="0"/>
      <w:divBdr>
        <w:top w:val="none" w:sz="0" w:space="0" w:color="auto"/>
        <w:left w:val="none" w:sz="0" w:space="0" w:color="auto"/>
        <w:bottom w:val="none" w:sz="0" w:space="0" w:color="auto"/>
        <w:right w:val="none" w:sz="0" w:space="0" w:color="auto"/>
      </w:divBdr>
    </w:div>
    <w:div w:id="483619111">
      <w:marLeft w:val="480"/>
      <w:marRight w:val="0"/>
      <w:marTop w:val="0"/>
      <w:marBottom w:val="0"/>
      <w:divBdr>
        <w:top w:val="none" w:sz="0" w:space="0" w:color="auto"/>
        <w:left w:val="none" w:sz="0" w:space="0" w:color="auto"/>
        <w:bottom w:val="none" w:sz="0" w:space="0" w:color="auto"/>
        <w:right w:val="none" w:sz="0" w:space="0" w:color="auto"/>
      </w:divBdr>
    </w:div>
    <w:div w:id="483742740">
      <w:marLeft w:val="480"/>
      <w:marRight w:val="0"/>
      <w:marTop w:val="0"/>
      <w:marBottom w:val="0"/>
      <w:divBdr>
        <w:top w:val="none" w:sz="0" w:space="0" w:color="auto"/>
        <w:left w:val="none" w:sz="0" w:space="0" w:color="auto"/>
        <w:bottom w:val="none" w:sz="0" w:space="0" w:color="auto"/>
        <w:right w:val="none" w:sz="0" w:space="0" w:color="auto"/>
      </w:divBdr>
    </w:div>
    <w:div w:id="484127397">
      <w:marLeft w:val="480"/>
      <w:marRight w:val="0"/>
      <w:marTop w:val="0"/>
      <w:marBottom w:val="0"/>
      <w:divBdr>
        <w:top w:val="none" w:sz="0" w:space="0" w:color="auto"/>
        <w:left w:val="none" w:sz="0" w:space="0" w:color="auto"/>
        <w:bottom w:val="none" w:sz="0" w:space="0" w:color="auto"/>
        <w:right w:val="none" w:sz="0" w:space="0" w:color="auto"/>
      </w:divBdr>
    </w:div>
    <w:div w:id="484323357">
      <w:marLeft w:val="480"/>
      <w:marRight w:val="0"/>
      <w:marTop w:val="0"/>
      <w:marBottom w:val="0"/>
      <w:divBdr>
        <w:top w:val="none" w:sz="0" w:space="0" w:color="auto"/>
        <w:left w:val="none" w:sz="0" w:space="0" w:color="auto"/>
        <w:bottom w:val="none" w:sz="0" w:space="0" w:color="auto"/>
        <w:right w:val="none" w:sz="0" w:space="0" w:color="auto"/>
      </w:divBdr>
    </w:div>
    <w:div w:id="484510820">
      <w:marLeft w:val="480"/>
      <w:marRight w:val="0"/>
      <w:marTop w:val="0"/>
      <w:marBottom w:val="0"/>
      <w:divBdr>
        <w:top w:val="none" w:sz="0" w:space="0" w:color="auto"/>
        <w:left w:val="none" w:sz="0" w:space="0" w:color="auto"/>
        <w:bottom w:val="none" w:sz="0" w:space="0" w:color="auto"/>
        <w:right w:val="none" w:sz="0" w:space="0" w:color="auto"/>
      </w:divBdr>
    </w:div>
    <w:div w:id="485127724">
      <w:marLeft w:val="480"/>
      <w:marRight w:val="0"/>
      <w:marTop w:val="0"/>
      <w:marBottom w:val="0"/>
      <w:divBdr>
        <w:top w:val="none" w:sz="0" w:space="0" w:color="auto"/>
        <w:left w:val="none" w:sz="0" w:space="0" w:color="auto"/>
        <w:bottom w:val="none" w:sz="0" w:space="0" w:color="auto"/>
        <w:right w:val="none" w:sz="0" w:space="0" w:color="auto"/>
      </w:divBdr>
    </w:div>
    <w:div w:id="485364058">
      <w:marLeft w:val="480"/>
      <w:marRight w:val="0"/>
      <w:marTop w:val="0"/>
      <w:marBottom w:val="0"/>
      <w:divBdr>
        <w:top w:val="none" w:sz="0" w:space="0" w:color="auto"/>
        <w:left w:val="none" w:sz="0" w:space="0" w:color="auto"/>
        <w:bottom w:val="none" w:sz="0" w:space="0" w:color="auto"/>
        <w:right w:val="none" w:sz="0" w:space="0" w:color="auto"/>
      </w:divBdr>
    </w:div>
    <w:div w:id="485587542">
      <w:marLeft w:val="480"/>
      <w:marRight w:val="0"/>
      <w:marTop w:val="0"/>
      <w:marBottom w:val="0"/>
      <w:divBdr>
        <w:top w:val="none" w:sz="0" w:space="0" w:color="auto"/>
        <w:left w:val="none" w:sz="0" w:space="0" w:color="auto"/>
        <w:bottom w:val="none" w:sz="0" w:space="0" w:color="auto"/>
        <w:right w:val="none" w:sz="0" w:space="0" w:color="auto"/>
      </w:divBdr>
    </w:div>
    <w:div w:id="486095453">
      <w:marLeft w:val="480"/>
      <w:marRight w:val="0"/>
      <w:marTop w:val="0"/>
      <w:marBottom w:val="0"/>
      <w:divBdr>
        <w:top w:val="none" w:sz="0" w:space="0" w:color="auto"/>
        <w:left w:val="none" w:sz="0" w:space="0" w:color="auto"/>
        <w:bottom w:val="none" w:sz="0" w:space="0" w:color="auto"/>
        <w:right w:val="none" w:sz="0" w:space="0" w:color="auto"/>
      </w:divBdr>
    </w:div>
    <w:div w:id="486241034">
      <w:marLeft w:val="480"/>
      <w:marRight w:val="0"/>
      <w:marTop w:val="0"/>
      <w:marBottom w:val="0"/>
      <w:divBdr>
        <w:top w:val="none" w:sz="0" w:space="0" w:color="auto"/>
        <w:left w:val="none" w:sz="0" w:space="0" w:color="auto"/>
        <w:bottom w:val="none" w:sz="0" w:space="0" w:color="auto"/>
        <w:right w:val="none" w:sz="0" w:space="0" w:color="auto"/>
      </w:divBdr>
    </w:div>
    <w:div w:id="486243015">
      <w:marLeft w:val="480"/>
      <w:marRight w:val="0"/>
      <w:marTop w:val="0"/>
      <w:marBottom w:val="0"/>
      <w:divBdr>
        <w:top w:val="none" w:sz="0" w:space="0" w:color="auto"/>
        <w:left w:val="none" w:sz="0" w:space="0" w:color="auto"/>
        <w:bottom w:val="none" w:sz="0" w:space="0" w:color="auto"/>
        <w:right w:val="none" w:sz="0" w:space="0" w:color="auto"/>
      </w:divBdr>
    </w:div>
    <w:div w:id="486751133">
      <w:marLeft w:val="480"/>
      <w:marRight w:val="0"/>
      <w:marTop w:val="0"/>
      <w:marBottom w:val="0"/>
      <w:divBdr>
        <w:top w:val="none" w:sz="0" w:space="0" w:color="auto"/>
        <w:left w:val="none" w:sz="0" w:space="0" w:color="auto"/>
        <w:bottom w:val="none" w:sz="0" w:space="0" w:color="auto"/>
        <w:right w:val="none" w:sz="0" w:space="0" w:color="auto"/>
      </w:divBdr>
    </w:div>
    <w:div w:id="486820024">
      <w:marLeft w:val="480"/>
      <w:marRight w:val="0"/>
      <w:marTop w:val="0"/>
      <w:marBottom w:val="0"/>
      <w:divBdr>
        <w:top w:val="none" w:sz="0" w:space="0" w:color="auto"/>
        <w:left w:val="none" w:sz="0" w:space="0" w:color="auto"/>
        <w:bottom w:val="none" w:sz="0" w:space="0" w:color="auto"/>
        <w:right w:val="none" w:sz="0" w:space="0" w:color="auto"/>
      </w:divBdr>
    </w:div>
    <w:div w:id="486821971">
      <w:marLeft w:val="480"/>
      <w:marRight w:val="0"/>
      <w:marTop w:val="0"/>
      <w:marBottom w:val="0"/>
      <w:divBdr>
        <w:top w:val="none" w:sz="0" w:space="0" w:color="auto"/>
        <w:left w:val="none" w:sz="0" w:space="0" w:color="auto"/>
        <w:bottom w:val="none" w:sz="0" w:space="0" w:color="auto"/>
        <w:right w:val="none" w:sz="0" w:space="0" w:color="auto"/>
      </w:divBdr>
    </w:div>
    <w:div w:id="487016111">
      <w:marLeft w:val="480"/>
      <w:marRight w:val="0"/>
      <w:marTop w:val="0"/>
      <w:marBottom w:val="0"/>
      <w:divBdr>
        <w:top w:val="none" w:sz="0" w:space="0" w:color="auto"/>
        <w:left w:val="none" w:sz="0" w:space="0" w:color="auto"/>
        <w:bottom w:val="none" w:sz="0" w:space="0" w:color="auto"/>
        <w:right w:val="none" w:sz="0" w:space="0" w:color="auto"/>
      </w:divBdr>
    </w:div>
    <w:div w:id="487289861">
      <w:marLeft w:val="480"/>
      <w:marRight w:val="0"/>
      <w:marTop w:val="0"/>
      <w:marBottom w:val="0"/>
      <w:divBdr>
        <w:top w:val="none" w:sz="0" w:space="0" w:color="auto"/>
        <w:left w:val="none" w:sz="0" w:space="0" w:color="auto"/>
        <w:bottom w:val="none" w:sz="0" w:space="0" w:color="auto"/>
        <w:right w:val="none" w:sz="0" w:space="0" w:color="auto"/>
      </w:divBdr>
    </w:div>
    <w:div w:id="487674702">
      <w:marLeft w:val="480"/>
      <w:marRight w:val="0"/>
      <w:marTop w:val="0"/>
      <w:marBottom w:val="0"/>
      <w:divBdr>
        <w:top w:val="none" w:sz="0" w:space="0" w:color="auto"/>
        <w:left w:val="none" w:sz="0" w:space="0" w:color="auto"/>
        <w:bottom w:val="none" w:sz="0" w:space="0" w:color="auto"/>
        <w:right w:val="none" w:sz="0" w:space="0" w:color="auto"/>
      </w:divBdr>
    </w:div>
    <w:div w:id="487936933">
      <w:marLeft w:val="480"/>
      <w:marRight w:val="0"/>
      <w:marTop w:val="0"/>
      <w:marBottom w:val="0"/>
      <w:divBdr>
        <w:top w:val="none" w:sz="0" w:space="0" w:color="auto"/>
        <w:left w:val="none" w:sz="0" w:space="0" w:color="auto"/>
        <w:bottom w:val="none" w:sz="0" w:space="0" w:color="auto"/>
        <w:right w:val="none" w:sz="0" w:space="0" w:color="auto"/>
      </w:divBdr>
    </w:div>
    <w:div w:id="487937080">
      <w:marLeft w:val="480"/>
      <w:marRight w:val="0"/>
      <w:marTop w:val="0"/>
      <w:marBottom w:val="0"/>
      <w:divBdr>
        <w:top w:val="none" w:sz="0" w:space="0" w:color="auto"/>
        <w:left w:val="none" w:sz="0" w:space="0" w:color="auto"/>
        <w:bottom w:val="none" w:sz="0" w:space="0" w:color="auto"/>
        <w:right w:val="none" w:sz="0" w:space="0" w:color="auto"/>
      </w:divBdr>
    </w:div>
    <w:div w:id="488330933">
      <w:marLeft w:val="480"/>
      <w:marRight w:val="0"/>
      <w:marTop w:val="0"/>
      <w:marBottom w:val="0"/>
      <w:divBdr>
        <w:top w:val="none" w:sz="0" w:space="0" w:color="auto"/>
        <w:left w:val="none" w:sz="0" w:space="0" w:color="auto"/>
        <w:bottom w:val="none" w:sz="0" w:space="0" w:color="auto"/>
        <w:right w:val="none" w:sz="0" w:space="0" w:color="auto"/>
      </w:divBdr>
    </w:div>
    <w:div w:id="488518361">
      <w:marLeft w:val="480"/>
      <w:marRight w:val="0"/>
      <w:marTop w:val="0"/>
      <w:marBottom w:val="0"/>
      <w:divBdr>
        <w:top w:val="none" w:sz="0" w:space="0" w:color="auto"/>
        <w:left w:val="none" w:sz="0" w:space="0" w:color="auto"/>
        <w:bottom w:val="none" w:sz="0" w:space="0" w:color="auto"/>
        <w:right w:val="none" w:sz="0" w:space="0" w:color="auto"/>
      </w:divBdr>
    </w:div>
    <w:div w:id="489296762">
      <w:marLeft w:val="480"/>
      <w:marRight w:val="0"/>
      <w:marTop w:val="0"/>
      <w:marBottom w:val="0"/>
      <w:divBdr>
        <w:top w:val="none" w:sz="0" w:space="0" w:color="auto"/>
        <w:left w:val="none" w:sz="0" w:space="0" w:color="auto"/>
        <w:bottom w:val="none" w:sz="0" w:space="0" w:color="auto"/>
        <w:right w:val="none" w:sz="0" w:space="0" w:color="auto"/>
      </w:divBdr>
    </w:div>
    <w:div w:id="489489796">
      <w:marLeft w:val="480"/>
      <w:marRight w:val="0"/>
      <w:marTop w:val="0"/>
      <w:marBottom w:val="0"/>
      <w:divBdr>
        <w:top w:val="none" w:sz="0" w:space="0" w:color="auto"/>
        <w:left w:val="none" w:sz="0" w:space="0" w:color="auto"/>
        <w:bottom w:val="none" w:sz="0" w:space="0" w:color="auto"/>
        <w:right w:val="none" w:sz="0" w:space="0" w:color="auto"/>
      </w:divBdr>
    </w:div>
    <w:div w:id="489567448">
      <w:marLeft w:val="480"/>
      <w:marRight w:val="0"/>
      <w:marTop w:val="0"/>
      <w:marBottom w:val="0"/>
      <w:divBdr>
        <w:top w:val="none" w:sz="0" w:space="0" w:color="auto"/>
        <w:left w:val="none" w:sz="0" w:space="0" w:color="auto"/>
        <w:bottom w:val="none" w:sz="0" w:space="0" w:color="auto"/>
        <w:right w:val="none" w:sz="0" w:space="0" w:color="auto"/>
      </w:divBdr>
    </w:div>
    <w:div w:id="489713835">
      <w:marLeft w:val="480"/>
      <w:marRight w:val="0"/>
      <w:marTop w:val="0"/>
      <w:marBottom w:val="0"/>
      <w:divBdr>
        <w:top w:val="none" w:sz="0" w:space="0" w:color="auto"/>
        <w:left w:val="none" w:sz="0" w:space="0" w:color="auto"/>
        <w:bottom w:val="none" w:sz="0" w:space="0" w:color="auto"/>
        <w:right w:val="none" w:sz="0" w:space="0" w:color="auto"/>
      </w:divBdr>
    </w:div>
    <w:div w:id="489954664">
      <w:marLeft w:val="480"/>
      <w:marRight w:val="0"/>
      <w:marTop w:val="0"/>
      <w:marBottom w:val="0"/>
      <w:divBdr>
        <w:top w:val="none" w:sz="0" w:space="0" w:color="auto"/>
        <w:left w:val="none" w:sz="0" w:space="0" w:color="auto"/>
        <w:bottom w:val="none" w:sz="0" w:space="0" w:color="auto"/>
        <w:right w:val="none" w:sz="0" w:space="0" w:color="auto"/>
      </w:divBdr>
    </w:div>
    <w:div w:id="490292152">
      <w:marLeft w:val="480"/>
      <w:marRight w:val="0"/>
      <w:marTop w:val="0"/>
      <w:marBottom w:val="0"/>
      <w:divBdr>
        <w:top w:val="none" w:sz="0" w:space="0" w:color="auto"/>
        <w:left w:val="none" w:sz="0" w:space="0" w:color="auto"/>
        <w:bottom w:val="none" w:sz="0" w:space="0" w:color="auto"/>
        <w:right w:val="none" w:sz="0" w:space="0" w:color="auto"/>
      </w:divBdr>
    </w:div>
    <w:div w:id="490415297">
      <w:marLeft w:val="480"/>
      <w:marRight w:val="0"/>
      <w:marTop w:val="0"/>
      <w:marBottom w:val="0"/>
      <w:divBdr>
        <w:top w:val="none" w:sz="0" w:space="0" w:color="auto"/>
        <w:left w:val="none" w:sz="0" w:space="0" w:color="auto"/>
        <w:bottom w:val="none" w:sz="0" w:space="0" w:color="auto"/>
        <w:right w:val="none" w:sz="0" w:space="0" w:color="auto"/>
      </w:divBdr>
    </w:div>
    <w:div w:id="490803226">
      <w:marLeft w:val="480"/>
      <w:marRight w:val="0"/>
      <w:marTop w:val="0"/>
      <w:marBottom w:val="0"/>
      <w:divBdr>
        <w:top w:val="none" w:sz="0" w:space="0" w:color="auto"/>
        <w:left w:val="none" w:sz="0" w:space="0" w:color="auto"/>
        <w:bottom w:val="none" w:sz="0" w:space="0" w:color="auto"/>
        <w:right w:val="none" w:sz="0" w:space="0" w:color="auto"/>
      </w:divBdr>
    </w:div>
    <w:div w:id="491140521">
      <w:bodyDiv w:val="1"/>
      <w:marLeft w:val="0"/>
      <w:marRight w:val="0"/>
      <w:marTop w:val="0"/>
      <w:marBottom w:val="0"/>
      <w:divBdr>
        <w:top w:val="none" w:sz="0" w:space="0" w:color="auto"/>
        <w:left w:val="none" w:sz="0" w:space="0" w:color="auto"/>
        <w:bottom w:val="none" w:sz="0" w:space="0" w:color="auto"/>
        <w:right w:val="none" w:sz="0" w:space="0" w:color="auto"/>
      </w:divBdr>
    </w:div>
    <w:div w:id="491944774">
      <w:marLeft w:val="480"/>
      <w:marRight w:val="0"/>
      <w:marTop w:val="0"/>
      <w:marBottom w:val="0"/>
      <w:divBdr>
        <w:top w:val="none" w:sz="0" w:space="0" w:color="auto"/>
        <w:left w:val="none" w:sz="0" w:space="0" w:color="auto"/>
        <w:bottom w:val="none" w:sz="0" w:space="0" w:color="auto"/>
        <w:right w:val="none" w:sz="0" w:space="0" w:color="auto"/>
      </w:divBdr>
    </w:div>
    <w:div w:id="492525772">
      <w:marLeft w:val="480"/>
      <w:marRight w:val="0"/>
      <w:marTop w:val="0"/>
      <w:marBottom w:val="0"/>
      <w:divBdr>
        <w:top w:val="none" w:sz="0" w:space="0" w:color="auto"/>
        <w:left w:val="none" w:sz="0" w:space="0" w:color="auto"/>
        <w:bottom w:val="none" w:sz="0" w:space="0" w:color="auto"/>
        <w:right w:val="none" w:sz="0" w:space="0" w:color="auto"/>
      </w:divBdr>
    </w:div>
    <w:div w:id="492766701">
      <w:marLeft w:val="480"/>
      <w:marRight w:val="0"/>
      <w:marTop w:val="0"/>
      <w:marBottom w:val="0"/>
      <w:divBdr>
        <w:top w:val="none" w:sz="0" w:space="0" w:color="auto"/>
        <w:left w:val="none" w:sz="0" w:space="0" w:color="auto"/>
        <w:bottom w:val="none" w:sz="0" w:space="0" w:color="auto"/>
        <w:right w:val="none" w:sz="0" w:space="0" w:color="auto"/>
      </w:divBdr>
    </w:div>
    <w:div w:id="492988463">
      <w:marLeft w:val="480"/>
      <w:marRight w:val="0"/>
      <w:marTop w:val="0"/>
      <w:marBottom w:val="0"/>
      <w:divBdr>
        <w:top w:val="none" w:sz="0" w:space="0" w:color="auto"/>
        <w:left w:val="none" w:sz="0" w:space="0" w:color="auto"/>
        <w:bottom w:val="none" w:sz="0" w:space="0" w:color="auto"/>
        <w:right w:val="none" w:sz="0" w:space="0" w:color="auto"/>
      </w:divBdr>
    </w:div>
    <w:div w:id="493106325">
      <w:marLeft w:val="480"/>
      <w:marRight w:val="0"/>
      <w:marTop w:val="0"/>
      <w:marBottom w:val="0"/>
      <w:divBdr>
        <w:top w:val="none" w:sz="0" w:space="0" w:color="auto"/>
        <w:left w:val="none" w:sz="0" w:space="0" w:color="auto"/>
        <w:bottom w:val="none" w:sz="0" w:space="0" w:color="auto"/>
        <w:right w:val="none" w:sz="0" w:space="0" w:color="auto"/>
      </w:divBdr>
    </w:div>
    <w:div w:id="493375052">
      <w:marLeft w:val="480"/>
      <w:marRight w:val="0"/>
      <w:marTop w:val="0"/>
      <w:marBottom w:val="0"/>
      <w:divBdr>
        <w:top w:val="none" w:sz="0" w:space="0" w:color="auto"/>
        <w:left w:val="none" w:sz="0" w:space="0" w:color="auto"/>
        <w:bottom w:val="none" w:sz="0" w:space="0" w:color="auto"/>
        <w:right w:val="none" w:sz="0" w:space="0" w:color="auto"/>
      </w:divBdr>
    </w:div>
    <w:div w:id="493447970">
      <w:marLeft w:val="480"/>
      <w:marRight w:val="0"/>
      <w:marTop w:val="0"/>
      <w:marBottom w:val="0"/>
      <w:divBdr>
        <w:top w:val="none" w:sz="0" w:space="0" w:color="auto"/>
        <w:left w:val="none" w:sz="0" w:space="0" w:color="auto"/>
        <w:bottom w:val="none" w:sz="0" w:space="0" w:color="auto"/>
        <w:right w:val="none" w:sz="0" w:space="0" w:color="auto"/>
      </w:divBdr>
    </w:div>
    <w:div w:id="494145770">
      <w:bodyDiv w:val="1"/>
      <w:marLeft w:val="0"/>
      <w:marRight w:val="0"/>
      <w:marTop w:val="0"/>
      <w:marBottom w:val="0"/>
      <w:divBdr>
        <w:top w:val="none" w:sz="0" w:space="0" w:color="auto"/>
        <w:left w:val="none" w:sz="0" w:space="0" w:color="auto"/>
        <w:bottom w:val="none" w:sz="0" w:space="0" w:color="auto"/>
        <w:right w:val="none" w:sz="0" w:space="0" w:color="auto"/>
      </w:divBdr>
    </w:div>
    <w:div w:id="494149957">
      <w:marLeft w:val="480"/>
      <w:marRight w:val="0"/>
      <w:marTop w:val="0"/>
      <w:marBottom w:val="0"/>
      <w:divBdr>
        <w:top w:val="none" w:sz="0" w:space="0" w:color="auto"/>
        <w:left w:val="none" w:sz="0" w:space="0" w:color="auto"/>
        <w:bottom w:val="none" w:sz="0" w:space="0" w:color="auto"/>
        <w:right w:val="none" w:sz="0" w:space="0" w:color="auto"/>
      </w:divBdr>
    </w:div>
    <w:div w:id="494296205">
      <w:marLeft w:val="480"/>
      <w:marRight w:val="0"/>
      <w:marTop w:val="0"/>
      <w:marBottom w:val="0"/>
      <w:divBdr>
        <w:top w:val="none" w:sz="0" w:space="0" w:color="auto"/>
        <w:left w:val="none" w:sz="0" w:space="0" w:color="auto"/>
        <w:bottom w:val="none" w:sz="0" w:space="0" w:color="auto"/>
        <w:right w:val="none" w:sz="0" w:space="0" w:color="auto"/>
      </w:divBdr>
    </w:div>
    <w:div w:id="494539914">
      <w:marLeft w:val="480"/>
      <w:marRight w:val="0"/>
      <w:marTop w:val="0"/>
      <w:marBottom w:val="0"/>
      <w:divBdr>
        <w:top w:val="none" w:sz="0" w:space="0" w:color="auto"/>
        <w:left w:val="none" w:sz="0" w:space="0" w:color="auto"/>
        <w:bottom w:val="none" w:sz="0" w:space="0" w:color="auto"/>
        <w:right w:val="none" w:sz="0" w:space="0" w:color="auto"/>
      </w:divBdr>
    </w:div>
    <w:div w:id="494759514">
      <w:marLeft w:val="480"/>
      <w:marRight w:val="0"/>
      <w:marTop w:val="0"/>
      <w:marBottom w:val="0"/>
      <w:divBdr>
        <w:top w:val="none" w:sz="0" w:space="0" w:color="auto"/>
        <w:left w:val="none" w:sz="0" w:space="0" w:color="auto"/>
        <w:bottom w:val="none" w:sz="0" w:space="0" w:color="auto"/>
        <w:right w:val="none" w:sz="0" w:space="0" w:color="auto"/>
      </w:divBdr>
    </w:div>
    <w:div w:id="495073158">
      <w:marLeft w:val="480"/>
      <w:marRight w:val="0"/>
      <w:marTop w:val="0"/>
      <w:marBottom w:val="0"/>
      <w:divBdr>
        <w:top w:val="none" w:sz="0" w:space="0" w:color="auto"/>
        <w:left w:val="none" w:sz="0" w:space="0" w:color="auto"/>
        <w:bottom w:val="none" w:sz="0" w:space="0" w:color="auto"/>
        <w:right w:val="none" w:sz="0" w:space="0" w:color="auto"/>
      </w:divBdr>
    </w:div>
    <w:div w:id="495267539">
      <w:marLeft w:val="480"/>
      <w:marRight w:val="0"/>
      <w:marTop w:val="0"/>
      <w:marBottom w:val="0"/>
      <w:divBdr>
        <w:top w:val="none" w:sz="0" w:space="0" w:color="auto"/>
        <w:left w:val="none" w:sz="0" w:space="0" w:color="auto"/>
        <w:bottom w:val="none" w:sz="0" w:space="0" w:color="auto"/>
        <w:right w:val="none" w:sz="0" w:space="0" w:color="auto"/>
      </w:divBdr>
    </w:div>
    <w:div w:id="495463521">
      <w:marLeft w:val="480"/>
      <w:marRight w:val="0"/>
      <w:marTop w:val="0"/>
      <w:marBottom w:val="0"/>
      <w:divBdr>
        <w:top w:val="none" w:sz="0" w:space="0" w:color="auto"/>
        <w:left w:val="none" w:sz="0" w:space="0" w:color="auto"/>
        <w:bottom w:val="none" w:sz="0" w:space="0" w:color="auto"/>
        <w:right w:val="none" w:sz="0" w:space="0" w:color="auto"/>
      </w:divBdr>
    </w:div>
    <w:div w:id="495725867">
      <w:marLeft w:val="480"/>
      <w:marRight w:val="0"/>
      <w:marTop w:val="0"/>
      <w:marBottom w:val="0"/>
      <w:divBdr>
        <w:top w:val="none" w:sz="0" w:space="0" w:color="auto"/>
        <w:left w:val="none" w:sz="0" w:space="0" w:color="auto"/>
        <w:bottom w:val="none" w:sz="0" w:space="0" w:color="auto"/>
        <w:right w:val="none" w:sz="0" w:space="0" w:color="auto"/>
      </w:divBdr>
    </w:div>
    <w:div w:id="495801906">
      <w:marLeft w:val="480"/>
      <w:marRight w:val="0"/>
      <w:marTop w:val="0"/>
      <w:marBottom w:val="0"/>
      <w:divBdr>
        <w:top w:val="none" w:sz="0" w:space="0" w:color="auto"/>
        <w:left w:val="none" w:sz="0" w:space="0" w:color="auto"/>
        <w:bottom w:val="none" w:sz="0" w:space="0" w:color="auto"/>
        <w:right w:val="none" w:sz="0" w:space="0" w:color="auto"/>
      </w:divBdr>
    </w:div>
    <w:div w:id="495850739">
      <w:marLeft w:val="480"/>
      <w:marRight w:val="0"/>
      <w:marTop w:val="0"/>
      <w:marBottom w:val="0"/>
      <w:divBdr>
        <w:top w:val="none" w:sz="0" w:space="0" w:color="auto"/>
        <w:left w:val="none" w:sz="0" w:space="0" w:color="auto"/>
        <w:bottom w:val="none" w:sz="0" w:space="0" w:color="auto"/>
        <w:right w:val="none" w:sz="0" w:space="0" w:color="auto"/>
      </w:divBdr>
    </w:div>
    <w:div w:id="496044656">
      <w:marLeft w:val="480"/>
      <w:marRight w:val="0"/>
      <w:marTop w:val="0"/>
      <w:marBottom w:val="0"/>
      <w:divBdr>
        <w:top w:val="none" w:sz="0" w:space="0" w:color="auto"/>
        <w:left w:val="none" w:sz="0" w:space="0" w:color="auto"/>
        <w:bottom w:val="none" w:sz="0" w:space="0" w:color="auto"/>
        <w:right w:val="none" w:sz="0" w:space="0" w:color="auto"/>
      </w:divBdr>
    </w:div>
    <w:div w:id="496845542">
      <w:marLeft w:val="480"/>
      <w:marRight w:val="0"/>
      <w:marTop w:val="0"/>
      <w:marBottom w:val="0"/>
      <w:divBdr>
        <w:top w:val="none" w:sz="0" w:space="0" w:color="auto"/>
        <w:left w:val="none" w:sz="0" w:space="0" w:color="auto"/>
        <w:bottom w:val="none" w:sz="0" w:space="0" w:color="auto"/>
        <w:right w:val="none" w:sz="0" w:space="0" w:color="auto"/>
      </w:divBdr>
    </w:div>
    <w:div w:id="496926712">
      <w:marLeft w:val="480"/>
      <w:marRight w:val="0"/>
      <w:marTop w:val="0"/>
      <w:marBottom w:val="0"/>
      <w:divBdr>
        <w:top w:val="none" w:sz="0" w:space="0" w:color="auto"/>
        <w:left w:val="none" w:sz="0" w:space="0" w:color="auto"/>
        <w:bottom w:val="none" w:sz="0" w:space="0" w:color="auto"/>
        <w:right w:val="none" w:sz="0" w:space="0" w:color="auto"/>
      </w:divBdr>
    </w:div>
    <w:div w:id="497043952">
      <w:marLeft w:val="480"/>
      <w:marRight w:val="0"/>
      <w:marTop w:val="0"/>
      <w:marBottom w:val="0"/>
      <w:divBdr>
        <w:top w:val="none" w:sz="0" w:space="0" w:color="auto"/>
        <w:left w:val="none" w:sz="0" w:space="0" w:color="auto"/>
        <w:bottom w:val="none" w:sz="0" w:space="0" w:color="auto"/>
        <w:right w:val="none" w:sz="0" w:space="0" w:color="auto"/>
      </w:divBdr>
    </w:div>
    <w:div w:id="497693406">
      <w:marLeft w:val="480"/>
      <w:marRight w:val="0"/>
      <w:marTop w:val="0"/>
      <w:marBottom w:val="0"/>
      <w:divBdr>
        <w:top w:val="none" w:sz="0" w:space="0" w:color="auto"/>
        <w:left w:val="none" w:sz="0" w:space="0" w:color="auto"/>
        <w:bottom w:val="none" w:sz="0" w:space="0" w:color="auto"/>
        <w:right w:val="none" w:sz="0" w:space="0" w:color="auto"/>
      </w:divBdr>
    </w:div>
    <w:div w:id="497889931">
      <w:marLeft w:val="480"/>
      <w:marRight w:val="0"/>
      <w:marTop w:val="0"/>
      <w:marBottom w:val="0"/>
      <w:divBdr>
        <w:top w:val="none" w:sz="0" w:space="0" w:color="auto"/>
        <w:left w:val="none" w:sz="0" w:space="0" w:color="auto"/>
        <w:bottom w:val="none" w:sz="0" w:space="0" w:color="auto"/>
        <w:right w:val="none" w:sz="0" w:space="0" w:color="auto"/>
      </w:divBdr>
    </w:div>
    <w:div w:id="497962626">
      <w:marLeft w:val="480"/>
      <w:marRight w:val="0"/>
      <w:marTop w:val="0"/>
      <w:marBottom w:val="0"/>
      <w:divBdr>
        <w:top w:val="none" w:sz="0" w:space="0" w:color="auto"/>
        <w:left w:val="none" w:sz="0" w:space="0" w:color="auto"/>
        <w:bottom w:val="none" w:sz="0" w:space="0" w:color="auto"/>
        <w:right w:val="none" w:sz="0" w:space="0" w:color="auto"/>
      </w:divBdr>
    </w:div>
    <w:div w:id="497964320">
      <w:marLeft w:val="480"/>
      <w:marRight w:val="0"/>
      <w:marTop w:val="0"/>
      <w:marBottom w:val="0"/>
      <w:divBdr>
        <w:top w:val="none" w:sz="0" w:space="0" w:color="auto"/>
        <w:left w:val="none" w:sz="0" w:space="0" w:color="auto"/>
        <w:bottom w:val="none" w:sz="0" w:space="0" w:color="auto"/>
        <w:right w:val="none" w:sz="0" w:space="0" w:color="auto"/>
      </w:divBdr>
    </w:div>
    <w:div w:id="498008152">
      <w:marLeft w:val="480"/>
      <w:marRight w:val="0"/>
      <w:marTop w:val="0"/>
      <w:marBottom w:val="0"/>
      <w:divBdr>
        <w:top w:val="none" w:sz="0" w:space="0" w:color="auto"/>
        <w:left w:val="none" w:sz="0" w:space="0" w:color="auto"/>
        <w:bottom w:val="none" w:sz="0" w:space="0" w:color="auto"/>
        <w:right w:val="none" w:sz="0" w:space="0" w:color="auto"/>
      </w:divBdr>
    </w:div>
    <w:div w:id="498080142">
      <w:marLeft w:val="480"/>
      <w:marRight w:val="0"/>
      <w:marTop w:val="0"/>
      <w:marBottom w:val="0"/>
      <w:divBdr>
        <w:top w:val="none" w:sz="0" w:space="0" w:color="auto"/>
        <w:left w:val="none" w:sz="0" w:space="0" w:color="auto"/>
        <w:bottom w:val="none" w:sz="0" w:space="0" w:color="auto"/>
        <w:right w:val="none" w:sz="0" w:space="0" w:color="auto"/>
      </w:divBdr>
    </w:div>
    <w:div w:id="498271728">
      <w:marLeft w:val="480"/>
      <w:marRight w:val="0"/>
      <w:marTop w:val="0"/>
      <w:marBottom w:val="0"/>
      <w:divBdr>
        <w:top w:val="none" w:sz="0" w:space="0" w:color="auto"/>
        <w:left w:val="none" w:sz="0" w:space="0" w:color="auto"/>
        <w:bottom w:val="none" w:sz="0" w:space="0" w:color="auto"/>
        <w:right w:val="none" w:sz="0" w:space="0" w:color="auto"/>
      </w:divBdr>
    </w:div>
    <w:div w:id="498422434">
      <w:marLeft w:val="480"/>
      <w:marRight w:val="0"/>
      <w:marTop w:val="0"/>
      <w:marBottom w:val="0"/>
      <w:divBdr>
        <w:top w:val="none" w:sz="0" w:space="0" w:color="auto"/>
        <w:left w:val="none" w:sz="0" w:space="0" w:color="auto"/>
        <w:bottom w:val="none" w:sz="0" w:space="0" w:color="auto"/>
        <w:right w:val="none" w:sz="0" w:space="0" w:color="auto"/>
      </w:divBdr>
    </w:div>
    <w:div w:id="498428712">
      <w:marLeft w:val="480"/>
      <w:marRight w:val="0"/>
      <w:marTop w:val="0"/>
      <w:marBottom w:val="0"/>
      <w:divBdr>
        <w:top w:val="none" w:sz="0" w:space="0" w:color="auto"/>
        <w:left w:val="none" w:sz="0" w:space="0" w:color="auto"/>
        <w:bottom w:val="none" w:sz="0" w:space="0" w:color="auto"/>
        <w:right w:val="none" w:sz="0" w:space="0" w:color="auto"/>
      </w:divBdr>
    </w:div>
    <w:div w:id="498615140">
      <w:marLeft w:val="480"/>
      <w:marRight w:val="0"/>
      <w:marTop w:val="0"/>
      <w:marBottom w:val="0"/>
      <w:divBdr>
        <w:top w:val="none" w:sz="0" w:space="0" w:color="auto"/>
        <w:left w:val="none" w:sz="0" w:space="0" w:color="auto"/>
        <w:bottom w:val="none" w:sz="0" w:space="0" w:color="auto"/>
        <w:right w:val="none" w:sz="0" w:space="0" w:color="auto"/>
      </w:divBdr>
    </w:div>
    <w:div w:id="498735032">
      <w:marLeft w:val="480"/>
      <w:marRight w:val="0"/>
      <w:marTop w:val="0"/>
      <w:marBottom w:val="0"/>
      <w:divBdr>
        <w:top w:val="none" w:sz="0" w:space="0" w:color="auto"/>
        <w:left w:val="none" w:sz="0" w:space="0" w:color="auto"/>
        <w:bottom w:val="none" w:sz="0" w:space="0" w:color="auto"/>
        <w:right w:val="none" w:sz="0" w:space="0" w:color="auto"/>
      </w:divBdr>
    </w:div>
    <w:div w:id="498735489">
      <w:marLeft w:val="480"/>
      <w:marRight w:val="0"/>
      <w:marTop w:val="0"/>
      <w:marBottom w:val="0"/>
      <w:divBdr>
        <w:top w:val="none" w:sz="0" w:space="0" w:color="auto"/>
        <w:left w:val="none" w:sz="0" w:space="0" w:color="auto"/>
        <w:bottom w:val="none" w:sz="0" w:space="0" w:color="auto"/>
        <w:right w:val="none" w:sz="0" w:space="0" w:color="auto"/>
      </w:divBdr>
    </w:div>
    <w:div w:id="498885487">
      <w:marLeft w:val="480"/>
      <w:marRight w:val="0"/>
      <w:marTop w:val="0"/>
      <w:marBottom w:val="0"/>
      <w:divBdr>
        <w:top w:val="none" w:sz="0" w:space="0" w:color="auto"/>
        <w:left w:val="none" w:sz="0" w:space="0" w:color="auto"/>
        <w:bottom w:val="none" w:sz="0" w:space="0" w:color="auto"/>
        <w:right w:val="none" w:sz="0" w:space="0" w:color="auto"/>
      </w:divBdr>
    </w:div>
    <w:div w:id="498931680">
      <w:marLeft w:val="480"/>
      <w:marRight w:val="0"/>
      <w:marTop w:val="0"/>
      <w:marBottom w:val="0"/>
      <w:divBdr>
        <w:top w:val="none" w:sz="0" w:space="0" w:color="auto"/>
        <w:left w:val="none" w:sz="0" w:space="0" w:color="auto"/>
        <w:bottom w:val="none" w:sz="0" w:space="0" w:color="auto"/>
        <w:right w:val="none" w:sz="0" w:space="0" w:color="auto"/>
      </w:divBdr>
    </w:div>
    <w:div w:id="499010546">
      <w:marLeft w:val="480"/>
      <w:marRight w:val="0"/>
      <w:marTop w:val="0"/>
      <w:marBottom w:val="0"/>
      <w:divBdr>
        <w:top w:val="none" w:sz="0" w:space="0" w:color="auto"/>
        <w:left w:val="none" w:sz="0" w:space="0" w:color="auto"/>
        <w:bottom w:val="none" w:sz="0" w:space="0" w:color="auto"/>
        <w:right w:val="none" w:sz="0" w:space="0" w:color="auto"/>
      </w:divBdr>
    </w:div>
    <w:div w:id="499081597">
      <w:marLeft w:val="480"/>
      <w:marRight w:val="0"/>
      <w:marTop w:val="0"/>
      <w:marBottom w:val="0"/>
      <w:divBdr>
        <w:top w:val="none" w:sz="0" w:space="0" w:color="auto"/>
        <w:left w:val="none" w:sz="0" w:space="0" w:color="auto"/>
        <w:bottom w:val="none" w:sz="0" w:space="0" w:color="auto"/>
        <w:right w:val="none" w:sz="0" w:space="0" w:color="auto"/>
      </w:divBdr>
    </w:div>
    <w:div w:id="499085888">
      <w:marLeft w:val="480"/>
      <w:marRight w:val="0"/>
      <w:marTop w:val="0"/>
      <w:marBottom w:val="0"/>
      <w:divBdr>
        <w:top w:val="none" w:sz="0" w:space="0" w:color="auto"/>
        <w:left w:val="none" w:sz="0" w:space="0" w:color="auto"/>
        <w:bottom w:val="none" w:sz="0" w:space="0" w:color="auto"/>
        <w:right w:val="none" w:sz="0" w:space="0" w:color="auto"/>
      </w:divBdr>
    </w:div>
    <w:div w:id="499463072">
      <w:marLeft w:val="480"/>
      <w:marRight w:val="0"/>
      <w:marTop w:val="0"/>
      <w:marBottom w:val="0"/>
      <w:divBdr>
        <w:top w:val="none" w:sz="0" w:space="0" w:color="auto"/>
        <w:left w:val="none" w:sz="0" w:space="0" w:color="auto"/>
        <w:bottom w:val="none" w:sz="0" w:space="0" w:color="auto"/>
        <w:right w:val="none" w:sz="0" w:space="0" w:color="auto"/>
      </w:divBdr>
    </w:div>
    <w:div w:id="499541513">
      <w:marLeft w:val="480"/>
      <w:marRight w:val="0"/>
      <w:marTop w:val="0"/>
      <w:marBottom w:val="0"/>
      <w:divBdr>
        <w:top w:val="none" w:sz="0" w:space="0" w:color="auto"/>
        <w:left w:val="none" w:sz="0" w:space="0" w:color="auto"/>
        <w:bottom w:val="none" w:sz="0" w:space="0" w:color="auto"/>
        <w:right w:val="none" w:sz="0" w:space="0" w:color="auto"/>
      </w:divBdr>
    </w:div>
    <w:div w:id="499857281">
      <w:marLeft w:val="480"/>
      <w:marRight w:val="0"/>
      <w:marTop w:val="0"/>
      <w:marBottom w:val="0"/>
      <w:divBdr>
        <w:top w:val="none" w:sz="0" w:space="0" w:color="auto"/>
        <w:left w:val="none" w:sz="0" w:space="0" w:color="auto"/>
        <w:bottom w:val="none" w:sz="0" w:space="0" w:color="auto"/>
        <w:right w:val="none" w:sz="0" w:space="0" w:color="auto"/>
      </w:divBdr>
    </w:div>
    <w:div w:id="500313704">
      <w:marLeft w:val="480"/>
      <w:marRight w:val="0"/>
      <w:marTop w:val="0"/>
      <w:marBottom w:val="0"/>
      <w:divBdr>
        <w:top w:val="none" w:sz="0" w:space="0" w:color="auto"/>
        <w:left w:val="none" w:sz="0" w:space="0" w:color="auto"/>
        <w:bottom w:val="none" w:sz="0" w:space="0" w:color="auto"/>
        <w:right w:val="none" w:sz="0" w:space="0" w:color="auto"/>
      </w:divBdr>
    </w:div>
    <w:div w:id="500319787">
      <w:marLeft w:val="480"/>
      <w:marRight w:val="0"/>
      <w:marTop w:val="0"/>
      <w:marBottom w:val="0"/>
      <w:divBdr>
        <w:top w:val="none" w:sz="0" w:space="0" w:color="auto"/>
        <w:left w:val="none" w:sz="0" w:space="0" w:color="auto"/>
        <w:bottom w:val="none" w:sz="0" w:space="0" w:color="auto"/>
        <w:right w:val="none" w:sz="0" w:space="0" w:color="auto"/>
      </w:divBdr>
    </w:div>
    <w:div w:id="500632080">
      <w:marLeft w:val="480"/>
      <w:marRight w:val="0"/>
      <w:marTop w:val="0"/>
      <w:marBottom w:val="0"/>
      <w:divBdr>
        <w:top w:val="none" w:sz="0" w:space="0" w:color="auto"/>
        <w:left w:val="none" w:sz="0" w:space="0" w:color="auto"/>
        <w:bottom w:val="none" w:sz="0" w:space="0" w:color="auto"/>
        <w:right w:val="none" w:sz="0" w:space="0" w:color="auto"/>
      </w:divBdr>
    </w:div>
    <w:div w:id="500707428">
      <w:marLeft w:val="480"/>
      <w:marRight w:val="0"/>
      <w:marTop w:val="0"/>
      <w:marBottom w:val="0"/>
      <w:divBdr>
        <w:top w:val="none" w:sz="0" w:space="0" w:color="auto"/>
        <w:left w:val="none" w:sz="0" w:space="0" w:color="auto"/>
        <w:bottom w:val="none" w:sz="0" w:space="0" w:color="auto"/>
        <w:right w:val="none" w:sz="0" w:space="0" w:color="auto"/>
      </w:divBdr>
    </w:div>
    <w:div w:id="500778313">
      <w:marLeft w:val="480"/>
      <w:marRight w:val="0"/>
      <w:marTop w:val="0"/>
      <w:marBottom w:val="0"/>
      <w:divBdr>
        <w:top w:val="none" w:sz="0" w:space="0" w:color="auto"/>
        <w:left w:val="none" w:sz="0" w:space="0" w:color="auto"/>
        <w:bottom w:val="none" w:sz="0" w:space="0" w:color="auto"/>
        <w:right w:val="none" w:sz="0" w:space="0" w:color="auto"/>
      </w:divBdr>
    </w:div>
    <w:div w:id="500853069">
      <w:marLeft w:val="480"/>
      <w:marRight w:val="0"/>
      <w:marTop w:val="0"/>
      <w:marBottom w:val="0"/>
      <w:divBdr>
        <w:top w:val="none" w:sz="0" w:space="0" w:color="auto"/>
        <w:left w:val="none" w:sz="0" w:space="0" w:color="auto"/>
        <w:bottom w:val="none" w:sz="0" w:space="0" w:color="auto"/>
        <w:right w:val="none" w:sz="0" w:space="0" w:color="auto"/>
      </w:divBdr>
    </w:div>
    <w:div w:id="501435472">
      <w:marLeft w:val="480"/>
      <w:marRight w:val="0"/>
      <w:marTop w:val="0"/>
      <w:marBottom w:val="0"/>
      <w:divBdr>
        <w:top w:val="none" w:sz="0" w:space="0" w:color="auto"/>
        <w:left w:val="none" w:sz="0" w:space="0" w:color="auto"/>
        <w:bottom w:val="none" w:sz="0" w:space="0" w:color="auto"/>
        <w:right w:val="none" w:sz="0" w:space="0" w:color="auto"/>
      </w:divBdr>
    </w:div>
    <w:div w:id="501552178">
      <w:marLeft w:val="480"/>
      <w:marRight w:val="0"/>
      <w:marTop w:val="0"/>
      <w:marBottom w:val="0"/>
      <w:divBdr>
        <w:top w:val="none" w:sz="0" w:space="0" w:color="auto"/>
        <w:left w:val="none" w:sz="0" w:space="0" w:color="auto"/>
        <w:bottom w:val="none" w:sz="0" w:space="0" w:color="auto"/>
        <w:right w:val="none" w:sz="0" w:space="0" w:color="auto"/>
      </w:divBdr>
    </w:div>
    <w:div w:id="501747879">
      <w:marLeft w:val="480"/>
      <w:marRight w:val="0"/>
      <w:marTop w:val="0"/>
      <w:marBottom w:val="0"/>
      <w:divBdr>
        <w:top w:val="none" w:sz="0" w:space="0" w:color="auto"/>
        <w:left w:val="none" w:sz="0" w:space="0" w:color="auto"/>
        <w:bottom w:val="none" w:sz="0" w:space="0" w:color="auto"/>
        <w:right w:val="none" w:sz="0" w:space="0" w:color="auto"/>
      </w:divBdr>
    </w:div>
    <w:div w:id="502012958">
      <w:marLeft w:val="480"/>
      <w:marRight w:val="0"/>
      <w:marTop w:val="0"/>
      <w:marBottom w:val="0"/>
      <w:divBdr>
        <w:top w:val="none" w:sz="0" w:space="0" w:color="auto"/>
        <w:left w:val="none" w:sz="0" w:space="0" w:color="auto"/>
        <w:bottom w:val="none" w:sz="0" w:space="0" w:color="auto"/>
        <w:right w:val="none" w:sz="0" w:space="0" w:color="auto"/>
      </w:divBdr>
    </w:div>
    <w:div w:id="502361971">
      <w:marLeft w:val="480"/>
      <w:marRight w:val="0"/>
      <w:marTop w:val="0"/>
      <w:marBottom w:val="0"/>
      <w:divBdr>
        <w:top w:val="none" w:sz="0" w:space="0" w:color="auto"/>
        <w:left w:val="none" w:sz="0" w:space="0" w:color="auto"/>
        <w:bottom w:val="none" w:sz="0" w:space="0" w:color="auto"/>
        <w:right w:val="none" w:sz="0" w:space="0" w:color="auto"/>
      </w:divBdr>
    </w:div>
    <w:div w:id="502401608">
      <w:marLeft w:val="480"/>
      <w:marRight w:val="0"/>
      <w:marTop w:val="0"/>
      <w:marBottom w:val="0"/>
      <w:divBdr>
        <w:top w:val="none" w:sz="0" w:space="0" w:color="auto"/>
        <w:left w:val="none" w:sz="0" w:space="0" w:color="auto"/>
        <w:bottom w:val="none" w:sz="0" w:space="0" w:color="auto"/>
        <w:right w:val="none" w:sz="0" w:space="0" w:color="auto"/>
      </w:divBdr>
    </w:div>
    <w:div w:id="502471603">
      <w:marLeft w:val="480"/>
      <w:marRight w:val="0"/>
      <w:marTop w:val="0"/>
      <w:marBottom w:val="0"/>
      <w:divBdr>
        <w:top w:val="none" w:sz="0" w:space="0" w:color="auto"/>
        <w:left w:val="none" w:sz="0" w:space="0" w:color="auto"/>
        <w:bottom w:val="none" w:sz="0" w:space="0" w:color="auto"/>
        <w:right w:val="none" w:sz="0" w:space="0" w:color="auto"/>
      </w:divBdr>
    </w:div>
    <w:div w:id="502551261">
      <w:marLeft w:val="480"/>
      <w:marRight w:val="0"/>
      <w:marTop w:val="0"/>
      <w:marBottom w:val="0"/>
      <w:divBdr>
        <w:top w:val="none" w:sz="0" w:space="0" w:color="auto"/>
        <w:left w:val="none" w:sz="0" w:space="0" w:color="auto"/>
        <w:bottom w:val="none" w:sz="0" w:space="0" w:color="auto"/>
        <w:right w:val="none" w:sz="0" w:space="0" w:color="auto"/>
      </w:divBdr>
    </w:div>
    <w:div w:id="502598196">
      <w:marLeft w:val="480"/>
      <w:marRight w:val="0"/>
      <w:marTop w:val="0"/>
      <w:marBottom w:val="0"/>
      <w:divBdr>
        <w:top w:val="none" w:sz="0" w:space="0" w:color="auto"/>
        <w:left w:val="none" w:sz="0" w:space="0" w:color="auto"/>
        <w:bottom w:val="none" w:sz="0" w:space="0" w:color="auto"/>
        <w:right w:val="none" w:sz="0" w:space="0" w:color="auto"/>
      </w:divBdr>
    </w:div>
    <w:div w:id="503009457">
      <w:marLeft w:val="480"/>
      <w:marRight w:val="0"/>
      <w:marTop w:val="0"/>
      <w:marBottom w:val="0"/>
      <w:divBdr>
        <w:top w:val="none" w:sz="0" w:space="0" w:color="auto"/>
        <w:left w:val="none" w:sz="0" w:space="0" w:color="auto"/>
        <w:bottom w:val="none" w:sz="0" w:space="0" w:color="auto"/>
        <w:right w:val="none" w:sz="0" w:space="0" w:color="auto"/>
      </w:divBdr>
    </w:div>
    <w:div w:id="503012778">
      <w:marLeft w:val="480"/>
      <w:marRight w:val="0"/>
      <w:marTop w:val="0"/>
      <w:marBottom w:val="0"/>
      <w:divBdr>
        <w:top w:val="none" w:sz="0" w:space="0" w:color="auto"/>
        <w:left w:val="none" w:sz="0" w:space="0" w:color="auto"/>
        <w:bottom w:val="none" w:sz="0" w:space="0" w:color="auto"/>
        <w:right w:val="none" w:sz="0" w:space="0" w:color="auto"/>
      </w:divBdr>
    </w:div>
    <w:div w:id="503203974">
      <w:marLeft w:val="480"/>
      <w:marRight w:val="0"/>
      <w:marTop w:val="0"/>
      <w:marBottom w:val="0"/>
      <w:divBdr>
        <w:top w:val="none" w:sz="0" w:space="0" w:color="auto"/>
        <w:left w:val="none" w:sz="0" w:space="0" w:color="auto"/>
        <w:bottom w:val="none" w:sz="0" w:space="0" w:color="auto"/>
        <w:right w:val="none" w:sz="0" w:space="0" w:color="auto"/>
      </w:divBdr>
    </w:div>
    <w:div w:id="503283432">
      <w:marLeft w:val="480"/>
      <w:marRight w:val="0"/>
      <w:marTop w:val="0"/>
      <w:marBottom w:val="0"/>
      <w:divBdr>
        <w:top w:val="none" w:sz="0" w:space="0" w:color="auto"/>
        <w:left w:val="none" w:sz="0" w:space="0" w:color="auto"/>
        <w:bottom w:val="none" w:sz="0" w:space="0" w:color="auto"/>
        <w:right w:val="none" w:sz="0" w:space="0" w:color="auto"/>
      </w:divBdr>
    </w:div>
    <w:div w:id="503520736">
      <w:marLeft w:val="480"/>
      <w:marRight w:val="0"/>
      <w:marTop w:val="0"/>
      <w:marBottom w:val="0"/>
      <w:divBdr>
        <w:top w:val="none" w:sz="0" w:space="0" w:color="auto"/>
        <w:left w:val="none" w:sz="0" w:space="0" w:color="auto"/>
        <w:bottom w:val="none" w:sz="0" w:space="0" w:color="auto"/>
        <w:right w:val="none" w:sz="0" w:space="0" w:color="auto"/>
      </w:divBdr>
    </w:div>
    <w:div w:id="503665698">
      <w:marLeft w:val="480"/>
      <w:marRight w:val="0"/>
      <w:marTop w:val="0"/>
      <w:marBottom w:val="0"/>
      <w:divBdr>
        <w:top w:val="none" w:sz="0" w:space="0" w:color="auto"/>
        <w:left w:val="none" w:sz="0" w:space="0" w:color="auto"/>
        <w:bottom w:val="none" w:sz="0" w:space="0" w:color="auto"/>
        <w:right w:val="none" w:sz="0" w:space="0" w:color="auto"/>
      </w:divBdr>
    </w:div>
    <w:div w:id="504252618">
      <w:marLeft w:val="480"/>
      <w:marRight w:val="0"/>
      <w:marTop w:val="0"/>
      <w:marBottom w:val="0"/>
      <w:divBdr>
        <w:top w:val="none" w:sz="0" w:space="0" w:color="auto"/>
        <w:left w:val="none" w:sz="0" w:space="0" w:color="auto"/>
        <w:bottom w:val="none" w:sz="0" w:space="0" w:color="auto"/>
        <w:right w:val="none" w:sz="0" w:space="0" w:color="auto"/>
      </w:divBdr>
    </w:div>
    <w:div w:id="504322561">
      <w:marLeft w:val="480"/>
      <w:marRight w:val="0"/>
      <w:marTop w:val="0"/>
      <w:marBottom w:val="0"/>
      <w:divBdr>
        <w:top w:val="none" w:sz="0" w:space="0" w:color="auto"/>
        <w:left w:val="none" w:sz="0" w:space="0" w:color="auto"/>
        <w:bottom w:val="none" w:sz="0" w:space="0" w:color="auto"/>
        <w:right w:val="none" w:sz="0" w:space="0" w:color="auto"/>
      </w:divBdr>
    </w:div>
    <w:div w:id="504327456">
      <w:marLeft w:val="480"/>
      <w:marRight w:val="0"/>
      <w:marTop w:val="0"/>
      <w:marBottom w:val="0"/>
      <w:divBdr>
        <w:top w:val="none" w:sz="0" w:space="0" w:color="auto"/>
        <w:left w:val="none" w:sz="0" w:space="0" w:color="auto"/>
        <w:bottom w:val="none" w:sz="0" w:space="0" w:color="auto"/>
        <w:right w:val="none" w:sz="0" w:space="0" w:color="auto"/>
      </w:divBdr>
    </w:div>
    <w:div w:id="504633237">
      <w:marLeft w:val="480"/>
      <w:marRight w:val="0"/>
      <w:marTop w:val="0"/>
      <w:marBottom w:val="0"/>
      <w:divBdr>
        <w:top w:val="none" w:sz="0" w:space="0" w:color="auto"/>
        <w:left w:val="none" w:sz="0" w:space="0" w:color="auto"/>
        <w:bottom w:val="none" w:sz="0" w:space="0" w:color="auto"/>
        <w:right w:val="none" w:sz="0" w:space="0" w:color="auto"/>
      </w:divBdr>
    </w:div>
    <w:div w:id="504782348">
      <w:marLeft w:val="480"/>
      <w:marRight w:val="0"/>
      <w:marTop w:val="0"/>
      <w:marBottom w:val="0"/>
      <w:divBdr>
        <w:top w:val="none" w:sz="0" w:space="0" w:color="auto"/>
        <w:left w:val="none" w:sz="0" w:space="0" w:color="auto"/>
        <w:bottom w:val="none" w:sz="0" w:space="0" w:color="auto"/>
        <w:right w:val="none" w:sz="0" w:space="0" w:color="auto"/>
      </w:divBdr>
    </w:div>
    <w:div w:id="504788836">
      <w:marLeft w:val="480"/>
      <w:marRight w:val="0"/>
      <w:marTop w:val="0"/>
      <w:marBottom w:val="0"/>
      <w:divBdr>
        <w:top w:val="none" w:sz="0" w:space="0" w:color="auto"/>
        <w:left w:val="none" w:sz="0" w:space="0" w:color="auto"/>
        <w:bottom w:val="none" w:sz="0" w:space="0" w:color="auto"/>
        <w:right w:val="none" w:sz="0" w:space="0" w:color="auto"/>
      </w:divBdr>
    </w:div>
    <w:div w:id="505095398">
      <w:marLeft w:val="480"/>
      <w:marRight w:val="0"/>
      <w:marTop w:val="0"/>
      <w:marBottom w:val="0"/>
      <w:divBdr>
        <w:top w:val="none" w:sz="0" w:space="0" w:color="auto"/>
        <w:left w:val="none" w:sz="0" w:space="0" w:color="auto"/>
        <w:bottom w:val="none" w:sz="0" w:space="0" w:color="auto"/>
        <w:right w:val="none" w:sz="0" w:space="0" w:color="auto"/>
      </w:divBdr>
    </w:div>
    <w:div w:id="505248560">
      <w:marLeft w:val="480"/>
      <w:marRight w:val="0"/>
      <w:marTop w:val="0"/>
      <w:marBottom w:val="0"/>
      <w:divBdr>
        <w:top w:val="none" w:sz="0" w:space="0" w:color="auto"/>
        <w:left w:val="none" w:sz="0" w:space="0" w:color="auto"/>
        <w:bottom w:val="none" w:sz="0" w:space="0" w:color="auto"/>
        <w:right w:val="none" w:sz="0" w:space="0" w:color="auto"/>
      </w:divBdr>
    </w:div>
    <w:div w:id="505367652">
      <w:marLeft w:val="480"/>
      <w:marRight w:val="0"/>
      <w:marTop w:val="0"/>
      <w:marBottom w:val="0"/>
      <w:divBdr>
        <w:top w:val="none" w:sz="0" w:space="0" w:color="auto"/>
        <w:left w:val="none" w:sz="0" w:space="0" w:color="auto"/>
        <w:bottom w:val="none" w:sz="0" w:space="0" w:color="auto"/>
        <w:right w:val="none" w:sz="0" w:space="0" w:color="auto"/>
      </w:divBdr>
    </w:div>
    <w:div w:id="505632938">
      <w:marLeft w:val="480"/>
      <w:marRight w:val="0"/>
      <w:marTop w:val="0"/>
      <w:marBottom w:val="0"/>
      <w:divBdr>
        <w:top w:val="none" w:sz="0" w:space="0" w:color="auto"/>
        <w:left w:val="none" w:sz="0" w:space="0" w:color="auto"/>
        <w:bottom w:val="none" w:sz="0" w:space="0" w:color="auto"/>
        <w:right w:val="none" w:sz="0" w:space="0" w:color="auto"/>
      </w:divBdr>
    </w:div>
    <w:div w:id="505945992">
      <w:marLeft w:val="480"/>
      <w:marRight w:val="0"/>
      <w:marTop w:val="0"/>
      <w:marBottom w:val="0"/>
      <w:divBdr>
        <w:top w:val="none" w:sz="0" w:space="0" w:color="auto"/>
        <w:left w:val="none" w:sz="0" w:space="0" w:color="auto"/>
        <w:bottom w:val="none" w:sz="0" w:space="0" w:color="auto"/>
        <w:right w:val="none" w:sz="0" w:space="0" w:color="auto"/>
      </w:divBdr>
    </w:div>
    <w:div w:id="506559886">
      <w:marLeft w:val="480"/>
      <w:marRight w:val="0"/>
      <w:marTop w:val="0"/>
      <w:marBottom w:val="0"/>
      <w:divBdr>
        <w:top w:val="none" w:sz="0" w:space="0" w:color="auto"/>
        <w:left w:val="none" w:sz="0" w:space="0" w:color="auto"/>
        <w:bottom w:val="none" w:sz="0" w:space="0" w:color="auto"/>
        <w:right w:val="none" w:sz="0" w:space="0" w:color="auto"/>
      </w:divBdr>
    </w:div>
    <w:div w:id="506872735">
      <w:marLeft w:val="480"/>
      <w:marRight w:val="0"/>
      <w:marTop w:val="0"/>
      <w:marBottom w:val="0"/>
      <w:divBdr>
        <w:top w:val="none" w:sz="0" w:space="0" w:color="auto"/>
        <w:left w:val="none" w:sz="0" w:space="0" w:color="auto"/>
        <w:bottom w:val="none" w:sz="0" w:space="0" w:color="auto"/>
        <w:right w:val="none" w:sz="0" w:space="0" w:color="auto"/>
      </w:divBdr>
    </w:div>
    <w:div w:id="507869154">
      <w:marLeft w:val="480"/>
      <w:marRight w:val="0"/>
      <w:marTop w:val="0"/>
      <w:marBottom w:val="0"/>
      <w:divBdr>
        <w:top w:val="none" w:sz="0" w:space="0" w:color="auto"/>
        <w:left w:val="none" w:sz="0" w:space="0" w:color="auto"/>
        <w:bottom w:val="none" w:sz="0" w:space="0" w:color="auto"/>
        <w:right w:val="none" w:sz="0" w:space="0" w:color="auto"/>
      </w:divBdr>
    </w:div>
    <w:div w:id="507914010">
      <w:marLeft w:val="480"/>
      <w:marRight w:val="0"/>
      <w:marTop w:val="0"/>
      <w:marBottom w:val="0"/>
      <w:divBdr>
        <w:top w:val="none" w:sz="0" w:space="0" w:color="auto"/>
        <w:left w:val="none" w:sz="0" w:space="0" w:color="auto"/>
        <w:bottom w:val="none" w:sz="0" w:space="0" w:color="auto"/>
        <w:right w:val="none" w:sz="0" w:space="0" w:color="auto"/>
      </w:divBdr>
    </w:div>
    <w:div w:id="508104698">
      <w:marLeft w:val="480"/>
      <w:marRight w:val="0"/>
      <w:marTop w:val="0"/>
      <w:marBottom w:val="0"/>
      <w:divBdr>
        <w:top w:val="none" w:sz="0" w:space="0" w:color="auto"/>
        <w:left w:val="none" w:sz="0" w:space="0" w:color="auto"/>
        <w:bottom w:val="none" w:sz="0" w:space="0" w:color="auto"/>
        <w:right w:val="none" w:sz="0" w:space="0" w:color="auto"/>
      </w:divBdr>
    </w:div>
    <w:div w:id="508105464">
      <w:marLeft w:val="480"/>
      <w:marRight w:val="0"/>
      <w:marTop w:val="0"/>
      <w:marBottom w:val="0"/>
      <w:divBdr>
        <w:top w:val="none" w:sz="0" w:space="0" w:color="auto"/>
        <w:left w:val="none" w:sz="0" w:space="0" w:color="auto"/>
        <w:bottom w:val="none" w:sz="0" w:space="0" w:color="auto"/>
        <w:right w:val="none" w:sz="0" w:space="0" w:color="auto"/>
      </w:divBdr>
    </w:div>
    <w:div w:id="508372217">
      <w:marLeft w:val="480"/>
      <w:marRight w:val="0"/>
      <w:marTop w:val="0"/>
      <w:marBottom w:val="0"/>
      <w:divBdr>
        <w:top w:val="none" w:sz="0" w:space="0" w:color="auto"/>
        <w:left w:val="none" w:sz="0" w:space="0" w:color="auto"/>
        <w:bottom w:val="none" w:sz="0" w:space="0" w:color="auto"/>
        <w:right w:val="none" w:sz="0" w:space="0" w:color="auto"/>
      </w:divBdr>
    </w:div>
    <w:div w:id="508452633">
      <w:marLeft w:val="480"/>
      <w:marRight w:val="0"/>
      <w:marTop w:val="0"/>
      <w:marBottom w:val="0"/>
      <w:divBdr>
        <w:top w:val="none" w:sz="0" w:space="0" w:color="auto"/>
        <w:left w:val="none" w:sz="0" w:space="0" w:color="auto"/>
        <w:bottom w:val="none" w:sz="0" w:space="0" w:color="auto"/>
        <w:right w:val="none" w:sz="0" w:space="0" w:color="auto"/>
      </w:divBdr>
    </w:div>
    <w:div w:id="508452797">
      <w:marLeft w:val="480"/>
      <w:marRight w:val="0"/>
      <w:marTop w:val="0"/>
      <w:marBottom w:val="0"/>
      <w:divBdr>
        <w:top w:val="none" w:sz="0" w:space="0" w:color="auto"/>
        <w:left w:val="none" w:sz="0" w:space="0" w:color="auto"/>
        <w:bottom w:val="none" w:sz="0" w:space="0" w:color="auto"/>
        <w:right w:val="none" w:sz="0" w:space="0" w:color="auto"/>
      </w:divBdr>
    </w:div>
    <w:div w:id="508523961">
      <w:marLeft w:val="480"/>
      <w:marRight w:val="0"/>
      <w:marTop w:val="0"/>
      <w:marBottom w:val="0"/>
      <w:divBdr>
        <w:top w:val="none" w:sz="0" w:space="0" w:color="auto"/>
        <w:left w:val="none" w:sz="0" w:space="0" w:color="auto"/>
        <w:bottom w:val="none" w:sz="0" w:space="0" w:color="auto"/>
        <w:right w:val="none" w:sz="0" w:space="0" w:color="auto"/>
      </w:divBdr>
    </w:div>
    <w:div w:id="509411680">
      <w:marLeft w:val="480"/>
      <w:marRight w:val="0"/>
      <w:marTop w:val="0"/>
      <w:marBottom w:val="0"/>
      <w:divBdr>
        <w:top w:val="none" w:sz="0" w:space="0" w:color="auto"/>
        <w:left w:val="none" w:sz="0" w:space="0" w:color="auto"/>
        <w:bottom w:val="none" w:sz="0" w:space="0" w:color="auto"/>
        <w:right w:val="none" w:sz="0" w:space="0" w:color="auto"/>
      </w:divBdr>
    </w:div>
    <w:div w:id="509419479">
      <w:marLeft w:val="480"/>
      <w:marRight w:val="0"/>
      <w:marTop w:val="0"/>
      <w:marBottom w:val="0"/>
      <w:divBdr>
        <w:top w:val="none" w:sz="0" w:space="0" w:color="auto"/>
        <w:left w:val="none" w:sz="0" w:space="0" w:color="auto"/>
        <w:bottom w:val="none" w:sz="0" w:space="0" w:color="auto"/>
        <w:right w:val="none" w:sz="0" w:space="0" w:color="auto"/>
      </w:divBdr>
    </w:div>
    <w:div w:id="509443519">
      <w:marLeft w:val="480"/>
      <w:marRight w:val="0"/>
      <w:marTop w:val="0"/>
      <w:marBottom w:val="0"/>
      <w:divBdr>
        <w:top w:val="none" w:sz="0" w:space="0" w:color="auto"/>
        <w:left w:val="none" w:sz="0" w:space="0" w:color="auto"/>
        <w:bottom w:val="none" w:sz="0" w:space="0" w:color="auto"/>
        <w:right w:val="none" w:sz="0" w:space="0" w:color="auto"/>
      </w:divBdr>
    </w:div>
    <w:div w:id="509879146">
      <w:marLeft w:val="480"/>
      <w:marRight w:val="0"/>
      <w:marTop w:val="0"/>
      <w:marBottom w:val="0"/>
      <w:divBdr>
        <w:top w:val="none" w:sz="0" w:space="0" w:color="auto"/>
        <w:left w:val="none" w:sz="0" w:space="0" w:color="auto"/>
        <w:bottom w:val="none" w:sz="0" w:space="0" w:color="auto"/>
        <w:right w:val="none" w:sz="0" w:space="0" w:color="auto"/>
      </w:divBdr>
    </w:div>
    <w:div w:id="510266296">
      <w:marLeft w:val="480"/>
      <w:marRight w:val="0"/>
      <w:marTop w:val="0"/>
      <w:marBottom w:val="0"/>
      <w:divBdr>
        <w:top w:val="none" w:sz="0" w:space="0" w:color="auto"/>
        <w:left w:val="none" w:sz="0" w:space="0" w:color="auto"/>
        <w:bottom w:val="none" w:sz="0" w:space="0" w:color="auto"/>
        <w:right w:val="none" w:sz="0" w:space="0" w:color="auto"/>
      </w:divBdr>
    </w:div>
    <w:div w:id="510681810">
      <w:marLeft w:val="480"/>
      <w:marRight w:val="0"/>
      <w:marTop w:val="0"/>
      <w:marBottom w:val="0"/>
      <w:divBdr>
        <w:top w:val="none" w:sz="0" w:space="0" w:color="auto"/>
        <w:left w:val="none" w:sz="0" w:space="0" w:color="auto"/>
        <w:bottom w:val="none" w:sz="0" w:space="0" w:color="auto"/>
        <w:right w:val="none" w:sz="0" w:space="0" w:color="auto"/>
      </w:divBdr>
    </w:div>
    <w:div w:id="510919286">
      <w:marLeft w:val="480"/>
      <w:marRight w:val="0"/>
      <w:marTop w:val="0"/>
      <w:marBottom w:val="0"/>
      <w:divBdr>
        <w:top w:val="none" w:sz="0" w:space="0" w:color="auto"/>
        <w:left w:val="none" w:sz="0" w:space="0" w:color="auto"/>
        <w:bottom w:val="none" w:sz="0" w:space="0" w:color="auto"/>
        <w:right w:val="none" w:sz="0" w:space="0" w:color="auto"/>
      </w:divBdr>
    </w:div>
    <w:div w:id="511065241">
      <w:marLeft w:val="480"/>
      <w:marRight w:val="0"/>
      <w:marTop w:val="0"/>
      <w:marBottom w:val="0"/>
      <w:divBdr>
        <w:top w:val="none" w:sz="0" w:space="0" w:color="auto"/>
        <w:left w:val="none" w:sz="0" w:space="0" w:color="auto"/>
        <w:bottom w:val="none" w:sz="0" w:space="0" w:color="auto"/>
        <w:right w:val="none" w:sz="0" w:space="0" w:color="auto"/>
      </w:divBdr>
    </w:div>
    <w:div w:id="511071814">
      <w:marLeft w:val="480"/>
      <w:marRight w:val="0"/>
      <w:marTop w:val="0"/>
      <w:marBottom w:val="0"/>
      <w:divBdr>
        <w:top w:val="none" w:sz="0" w:space="0" w:color="auto"/>
        <w:left w:val="none" w:sz="0" w:space="0" w:color="auto"/>
        <w:bottom w:val="none" w:sz="0" w:space="0" w:color="auto"/>
        <w:right w:val="none" w:sz="0" w:space="0" w:color="auto"/>
      </w:divBdr>
    </w:div>
    <w:div w:id="511336587">
      <w:marLeft w:val="480"/>
      <w:marRight w:val="0"/>
      <w:marTop w:val="0"/>
      <w:marBottom w:val="0"/>
      <w:divBdr>
        <w:top w:val="none" w:sz="0" w:space="0" w:color="auto"/>
        <w:left w:val="none" w:sz="0" w:space="0" w:color="auto"/>
        <w:bottom w:val="none" w:sz="0" w:space="0" w:color="auto"/>
        <w:right w:val="none" w:sz="0" w:space="0" w:color="auto"/>
      </w:divBdr>
    </w:div>
    <w:div w:id="511338489">
      <w:marLeft w:val="480"/>
      <w:marRight w:val="0"/>
      <w:marTop w:val="0"/>
      <w:marBottom w:val="0"/>
      <w:divBdr>
        <w:top w:val="none" w:sz="0" w:space="0" w:color="auto"/>
        <w:left w:val="none" w:sz="0" w:space="0" w:color="auto"/>
        <w:bottom w:val="none" w:sz="0" w:space="0" w:color="auto"/>
        <w:right w:val="none" w:sz="0" w:space="0" w:color="auto"/>
      </w:divBdr>
    </w:div>
    <w:div w:id="511912937">
      <w:marLeft w:val="480"/>
      <w:marRight w:val="0"/>
      <w:marTop w:val="0"/>
      <w:marBottom w:val="0"/>
      <w:divBdr>
        <w:top w:val="none" w:sz="0" w:space="0" w:color="auto"/>
        <w:left w:val="none" w:sz="0" w:space="0" w:color="auto"/>
        <w:bottom w:val="none" w:sz="0" w:space="0" w:color="auto"/>
        <w:right w:val="none" w:sz="0" w:space="0" w:color="auto"/>
      </w:divBdr>
    </w:div>
    <w:div w:id="512375801">
      <w:marLeft w:val="480"/>
      <w:marRight w:val="0"/>
      <w:marTop w:val="0"/>
      <w:marBottom w:val="0"/>
      <w:divBdr>
        <w:top w:val="none" w:sz="0" w:space="0" w:color="auto"/>
        <w:left w:val="none" w:sz="0" w:space="0" w:color="auto"/>
        <w:bottom w:val="none" w:sz="0" w:space="0" w:color="auto"/>
        <w:right w:val="none" w:sz="0" w:space="0" w:color="auto"/>
      </w:divBdr>
    </w:div>
    <w:div w:id="512498328">
      <w:marLeft w:val="480"/>
      <w:marRight w:val="0"/>
      <w:marTop w:val="0"/>
      <w:marBottom w:val="0"/>
      <w:divBdr>
        <w:top w:val="none" w:sz="0" w:space="0" w:color="auto"/>
        <w:left w:val="none" w:sz="0" w:space="0" w:color="auto"/>
        <w:bottom w:val="none" w:sz="0" w:space="0" w:color="auto"/>
        <w:right w:val="none" w:sz="0" w:space="0" w:color="auto"/>
      </w:divBdr>
    </w:div>
    <w:div w:id="512957058">
      <w:marLeft w:val="480"/>
      <w:marRight w:val="0"/>
      <w:marTop w:val="0"/>
      <w:marBottom w:val="0"/>
      <w:divBdr>
        <w:top w:val="none" w:sz="0" w:space="0" w:color="auto"/>
        <w:left w:val="none" w:sz="0" w:space="0" w:color="auto"/>
        <w:bottom w:val="none" w:sz="0" w:space="0" w:color="auto"/>
        <w:right w:val="none" w:sz="0" w:space="0" w:color="auto"/>
      </w:divBdr>
    </w:div>
    <w:div w:id="513109001">
      <w:marLeft w:val="480"/>
      <w:marRight w:val="0"/>
      <w:marTop w:val="0"/>
      <w:marBottom w:val="0"/>
      <w:divBdr>
        <w:top w:val="none" w:sz="0" w:space="0" w:color="auto"/>
        <w:left w:val="none" w:sz="0" w:space="0" w:color="auto"/>
        <w:bottom w:val="none" w:sz="0" w:space="0" w:color="auto"/>
        <w:right w:val="none" w:sz="0" w:space="0" w:color="auto"/>
      </w:divBdr>
    </w:div>
    <w:div w:id="513426390">
      <w:marLeft w:val="480"/>
      <w:marRight w:val="0"/>
      <w:marTop w:val="0"/>
      <w:marBottom w:val="0"/>
      <w:divBdr>
        <w:top w:val="none" w:sz="0" w:space="0" w:color="auto"/>
        <w:left w:val="none" w:sz="0" w:space="0" w:color="auto"/>
        <w:bottom w:val="none" w:sz="0" w:space="0" w:color="auto"/>
        <w:right w:val="none" w:sz="0" w:space="0" w:color="auto"/>
      </w:divBdr>
    </w:div>
    <w:div w:id="513541282">
      <w:marLeft w:val="480"/>
      <w:marRight w:val="0"/>
      <w:marTop w:val="0"/>
      <w:marBottom w:val="0"/>
      <w:divBdr>
        <w:top w:val="none" w:sz="0" w:space="0" w:color="auto"/>
        <w:left w:val="none" w:sz="0" w:space="0" w:color="auto"/>
        <w:bottom w:val="none" w:sz="0" w:space="0" w:color="auto"/>
        <w:right w:val="none" w:sz="0" w:space="0" w:color="auto"/>
      </w:divBdr>
    </w:div>
    <w:div w:id="513691563">
      <w:marLeft w:val="480"/>
      <w:marRight w:val="0"/>
      <w:marTop w:val="0"/>
      <w:marBottom w:val="0"/>
      <w:divBdr>
        <w:top w:val="none" w:sz="0" w:space="0" w:color="auto"/>
        <w:left w:val="none" w:sz="0" w:space="0" w:color="auto"/>
        <w:bottom w:val="none" w:sz="0" w:space="0" w:color="auto"/>
        <w:right w:val="none" w:sz="0" w:space="0" w:color="auto"/>
      </w:divBdr>
    </w:div>
    <w:div w:id="514006318">
      <w:marLeft w:val="480"/>
      <w:marRight w:val="0"/>
      <w:marTop w:val="0"/>
      <w:marBottom w:val="0"/>
      <w:divBdr>
        <w:top w:val="none" w:sz="0" w:space="0" w:color="auto"/>
        <w:left w:val="none" w:sz="0" w:space="0" w:color="auto"/>
        <w:bottom w:val="none" w:sz="0" w:space="0" w:color="auto"/>
        <w:right w:val="none" w:sz="0" w:space="0" w:color="auto"/>
      </w:divBdr>
    </w:div>
    <w:div w:id="514272939">
      <w:marLeft w:val="480"/>
      <w:marRight w:val="0"/>
      <w:marTop w:val="0"/>
      <w:marBottom w:val="0"/>
      <w:divBdr>
        <w:top w:val="none" w:sz="0" w:space="0" w:color="auto"/>
        <w:left w:val="none" w:sz="0" w:space="0" w:color="auto"/>
        <w:bottom w:val="none" w:sz="0" w:space="0" w:color="auto"/>
        <w:right w:val="none" w:sz="0" w:space="0" w:color="auto"/>
      </w:divBdr>
    </w:div>
    <w:div w:id="514344014">
      <w:marLeft w:val="480"/>
      <w:marRight w:val="0"/>
      <w:marTop w:val="0"/>
      <w:marBottom w:val="0"/>
      <w:divBdr>
        <w:top w:val="none" w:sz="0" w:space="0" w:color="auto"/>
        <w:left w:val="none" w:sz="0" w:space="0" w:color="auto"/>
        <w:bottom w:val="none" w:sz="0" w:space="0" w:color="auto"/>
        <w:right w:val="none" w:sz="0" w:space="0" w:color="auto"/>
      </w:divBdr>
    </w:div>
    <w:div w:id="514881797">
      <w:marLeft w:val="480"/>
      <w:marRight w:val="0"/>
      <w:marTop w:val="0"/>
      <w:marBottom w:val="0"/>
      <w:divBdr>
        <w:top w:val="none" w:sz="0" w:space="0" w:color="auto"/>
        <w:left w:val="none" w:sz="0" w:space="0" w:color="auto"/>
        <w:bottom w:val="none" w:sz="0" w:space="0" w:color="auto"/>
        <w:right w:val="none" w:sz="0" w:space="0" w:color="auto"/>
      </w:divBdr>
    </w:div>
    <w:div w:id="514996078">
      <w:marLeft w:val="480"/>
      <w:marRight w:val="0"/>
      <w:marTop w:val="0"/>
      <w:marBottom w:val="0"/>
      <w:divBdr>
        <w:top w:val="none" w:sz="0" w:space="0" w:color="auto"/>
        <w:left w:val="none" w:sz="0" w:space="0" w:color="auto"/>
        <w:bottom w:val="none" w:sz="0" w:space="0" w:color="auto"/>
        <w:right w:val="none" w:sz="0" w:space="0" w:color="auto"/>
      </w:divBdr>
    </w:div>
    <w:div w:id="515004566">
      <w:marLeft w:val="480"/>
      <w:marRight w:val="0"/>
      <w:marTop w:val="0"/>
      <w:marBottom w:val="0"/>
      <w:divBdr>
        <w:top w:val="none" w:sz="0" w:space="0" w:color="auto"/>
        <w:left w:val="none" w:sz="0" w:space="0" w:color="auto"/>
        <w:bottom w:val="none" w:sz="0" w:space="0" w:color="auto"/>
        <w:right w:val="none" w:sz="0" w:space="0" w:color="auto"/>
      </w:divBdr>
    </w:div>
    <w:div w:id="515775717">
      <w:marLeft w:val="480"/>
      <w:marRight w:val="0"/>
      <w:marTop w:val="0"/>
      <w:marBottom w:val="0"/>
      <w:divBdr>
        <w:top w:val="none" w:sz="0" w:space="0" w:color="auto"/>
        <w:left w:val="none" w:sz="0" w:space="0" w:color="auto"/>
        <w:bottom w:val="none" w:sz="0" w:space="0" w:color="auto"/>
        <w:right w:val="none" w:sz="0" w:space="0" w:color="auto"/>
      </w:divBdr>
    </w:div>
    <w:div w:id="516119858">
      <w:marLeft w:val="480"/>
      <w:marRight w:val="0"/>
      <w:marTop w:val="0"/>
      <w:marBottom w:val="0"/>
      <w:divBdr>
        <w:top w:val="none" w:sz="0" w:space="0" w:color="auto"/>
        <w:left w:val="none" w:sz="0" w:space="0" w:color="auto"/>
        <w:bottom w:val="none" w:sz="0" w:space="0" w:color="auto"/>
        <w:right w:val="none" w:sz="0" w:space="0" w:color="auto"/>
      </w:divBdr>
    </w:div>
    <w:div w:id="516121358">
      <w:marLeft w:val="480"/>
      <w:marRight w:val="0"/>
      <w:marTop w:val="0"/>
      <w:marBottom w:val="0"/>
      <w:divBdr>
        <w:top w:val="none" w:sz="0" w:space="0" w:color="auto"/>
        <w:left w:val="none" w:sz="0" w:space="0" w:color="auto"/>
        <w:bottom w:val="none" w:sz="0" w:space="0" w:color="auto"/>
        <w:right w:val="none" w:sz="0" w:space="0" w:color="auto"/>
      </w:divBdr>
    </w:div>
    <w:div w:id="516700205">
      <w:marLeft w:val="480"/>
      <w:marRight w:val="0"/>
      <w:marTop w:val="0"/>
      <w:marBottom w:val="0"/>
      <w:divBdr>
        <w:top w:val="none" w:sz="0" w:space="0" w:color="auto"/>
        <w:left w:val="none" w:sz="0" w:space="0" w:color="auto"/>
        <w:bottom w:val="none" w:sz="0" w:space="0" w:color="auto"/>
        <w:right w:val="none" w:sz="0" w:space="0" w:color="auto"/>
      </w:divBdr>
    </w:div>
    <w:div w:id="516774876">
      <w:marLeft w:val="480"/>
      <w:marRight w:val="0"/>
      <w:marTop w:val="0"/>
      <w:marBottom w:val="0"/>
      <w:divBdr>
        <w:top w:val="none" w:sz="0" w:space="0" w:color="auto"/>
        <w:left w:val="none" w:sz="0" w:space="0" w:color="auto"/>
        <w:bottom w:val="none" w:sz="0" w:space="0" w:color="auto"/>
        <w:right w:val="none" w:sz="0" w:space="0" w:color="auto"/>
      </w:divBdr>
    </w:div>
    <w:div w:id="516887821">
      <w:marLeft w:val="480"/>
      <w:marRight w:val="0"/>
      <w:marTop w:val="0"/>
      <w:marBottom w:val="0"/>
      <w:divBdr>
        <w:top w:val="none" w:sz="0" w:space="0" w:color="auto"/>
        <w:left w:val="none" w:sz="0" w:space="0" w:color="auto"/>
        <w:bottom w:val="none" w:sz="0" w:space="0" w:color="auto"/>
        <w:right w:val="none" w:sz="0" w:space="0" w:color="auto"/>
      </w:divBdr>
    </w:div>
    <w:div w:id="517429420">
      <w:marLeft w:val="480"/>
      <w:marRight w:val="0"/>
      <w:marTop w:val="0"/>
      <w:marBottom w:val="0"/>
      <w:divBdr>
        <w:top w:val="none" w:sz="0" w:space="0" w:color="auto"/>
        <w:left w:val="none" w:sz="0" w:space="0" w:color="auto"/>
        <w:bottom w:val="none" w:sz="0" w:space="0" w:color="auto"/>
        <w:right w:val="none" w:sz="0" w:space="0" w:color="auto"/>
      </w:divBdr>
    </w:div>
    <w:div w:id="517549554">
      <w:marLeft w:val="480"/>
      <w:marRight w:val="0"/>
      <w:marTop w:val="0"/>
      <w:marBottom w:val="0"/>
      <w:divBdr>
        <w:top w:val="none" w:sz="0" w:space="0" w:color="auto"/>
        <w:left w:val="none" w:sz="0" w:space="0" w:color="auto"/>
        <w:bottom w:val="none" w:sz="0" w:space="0" w:color="auto"/>
        <w:right w:val="none" w:sz="0" w:space="0" w:color="auto"/>
      </w:divBdr>
    </w:div>
    <w:div w:id="517962508">
      <w:marLeft w:val="480"/>
      <w:marRight w:val="0"/>
      <w:marTop w:val="0"/>
      <w:marBottom w:val="0"/>
      <w:divBdr>
        <w:top w:val="none" w:sz="0" w:space="0" w:color="auto"/>
        <w:left w:val="none" w:sz="0" w:space="0" w:color="auto"/>
        <w:bottom w:val="none" w:sz="0" w:space="0" w:color="auto"/>
        <w:right w:val="none" w:sz="0" w:space="0" w:color="auto"/>
      </w:divBdr>
    </w:div>
    <w:div w:id="518007751">
      <w:marLeft w:val="480"/>
      <w:marRight w:val="0"/>
      <w:marTop w:val="0"/>
      <w:marBottom w:val="0"/>
      <w:divBdr>
        <w:top w:val="none" w:sz="0" w:space="0" w:color="auto"/>
        <w:left w:val="none" w:sz="0" w:space="0" w:color="auto"/>
        <w:bottom w:val="none" w:sz="0" w:space="0" w:color="auto"/>
        <w:right w:val="none" w:sz="0" w:space="0" w:color="auto"/>
      </w:divBdr>
    </w:div>
    <w:div w:id="518199583">
      <w:marLeft w:val="480"/>
      <w:marRight w:val="0"/>
      <w:marTop w:val="0"/>
      <w:marBottom w:val="0"/>
      <w:divBdr>
        <w:top w:val="none" w:sz="0" w:space="0" w:color="auto"/>
        <w:left w:val="none" w:sz="0" w:space="0" w:color="auto"/>
        <w:bottom w:val="none" w:sz="0" w:space="0" w:color="auto"/>
        <w:right w:val="none" w:sz="0" w:space="0" w:color="auto"/>
      </w:divBdr>
    </w:div>
    <w:div w:id="518398141">
      <w:marLeft w:val="480"/>
      <w:marRight w:val="0"/>
      <w:marTop w:val="0"/>
      <w:marBottom w:val="0"/>
      <w:divBdr>
        <w:top w:val="none" w:sz="0" w:space="0" w:color="auto"/>
        <w:left w:val="none" w:sz="0" w:space="0" w:color="auto"/>
        <w:bottom w:val="none" w:sz="0" w:space="0" w:color="auto"/>
        <w:right w:val="none" w:sz="0" w:space="0" w:color="auto"/>
      </w:divBdr>
    </w:div>
    <w:div w:id="518473571">
      <w:marLeft w:val="480"/>
      <w:marRight w:val="0"/>
      <w:marTop w:val="0"/>
      <w:marBottom w:val="0"/>
      <w:divBdr>
        <w:top w:val="none" w:sz="0" w:space="0" w:color="auto"/>
        <w:left w:val="none" w:sz="0" w:space="0" w:color="auto"/>
        <w:bottom w:val="none" w:sz="0" w:space="0" w:color="auto"/>
        <w:right w:val="none" w:sz="0" w:space="0" w:color="auto"/>
      </w:divBdr>
    </w:div>
    <w:div w:id="518734441">
      <w:marLeft w:val="480"/>
      <w:marRight w:val="0"/>
      <w:marTop w:val="0"/>
      <w:marBottom w:val="0"/>
      <w:divBdr>
        <w:top w:val="none" w:sz="0" w:space="0" w:color="auto"/>
        <w:left w:val="none" w:sz="0" w:space="0" w:color="auto"/>
        <w:bottom w:val="none" w:sz="0" w:space="0" w:color="auto"/>
        <w:right w:val="none" w:sz="0" w:space="0" w:color="auto"/>
      </w:divBdr>
    </w:div>
    <w:div w:id="519127059">
      <w:marLeft w:val="480"/>
      <w:marRight w:val="0"/>
      <w:marTop w:val="0"/>
      <w:marBottom w:val="0"/>
      <w:divBdr>
        <w:top w:val="none" w:sz="0" w:space="0" w:color="auto"/>
        <w:left w:val="none" w:sz="0" w:space="0" w:color="auto"/>
        <w:bottom w:val="none" w:sz="0" w:space="0" w:color="auto"/>
        <w:right w:val="none" w:sz="0" w:space="0" w:color="auto"/>
      </w:divBdr>
    </w:div>
    <w:div w:id="519319739">
      <w:marLeft w:val="480"/>
      <w:marRight w:val="0"/>
      <w:marTop w:val="0"/>
      <w:marBottom w:val="0"/>
      <w:divBdr>
        <w:top w:val="none" w:sz="0" w:space="0" w:color="auto"/>
        <w:left w:val="none" w:sz="0" w:space="0" w:color="auto"/>
        <w:bottom w:val="none" w:sz="0" w:space="0" w:color="auto"/>
        <w:right w:val="none" w:sz="0" w:space="0" w:color="auto"/>
      </w:divBdr>
    </w:div>
    <w:div w:id="519970490">
      <w:marLeft w:val="480"/>
      <w:marRight w:val="0"/>
      <w:marTop w:val="0"/>
      <w:marBottom w:val="0"/>
      <w:divBdr>
        <w:top w:val="none" w:sz="0" w:space="0" w:color="auto"/>
        <w:left w:val="none" w:sz="0" w:space="0" w:color="auto"/>
        <w:bottom w:val="none" w:sz="0" w:space="0" w:color="auto"/>
        <w:right w:val="none" w:sz="0" w:space="0" w:color="auto"/>
      </w:divBdr>
    </w:div>
    <w:div w:id="520096599">
      <w:marLeft w:val="480"/>
      <w:marRight w:val="0"/>
      <w:marTop w:val="0"/>
      <w:marBottom w:val="0"/>
      <w:divBdr>
        <w:top w:val="none" w:sz="0" w:space="0" w:color="auto"/>
        <w:left w:val="none" w:sz="0" w:space="0" w:color="auto"/>
        <w:bottom w:val="none" w:sz="0" w:space="0" w:color="auto"/>
        <w:right w:val="none" w:sz="0" w:space="0" w:color="auto"/>
      </w:divBdr>
    </w:div>
    <w:div w:id="520632021">
      <w:marLeft w:val="480"/>
      <w:marRight w:val="0"/>
      <w:marTop w:val="0"/>
      <w:marBottom w:val="0"/>
      <w:divBdr>
        <w:top w:val="none" w:sz="0" w:space="0" w:color="auto"/>
        <w:left w:val="none" w:sz="0" w:space="0" w:color="auto"/>
        <w:bottom w:val="none" w:sz="0" w:space="0" w:color="auto"/>
        <w:right w:val="none" w:sz="0" w:space="0" w:color="auto"/>
      </w:divBdr>
    </w:div>
    <w:div w:id="521170211">
      <w:marLeft w:val="480"/>
      <w:marRight w:val="0"/>
      <w:marTop w:val="0"/>
      <w:marBottom w:val="0"/>
      <w:divBdr>
        <w:top w:val="none" w:sz="0" w:space="0" w:color="auto"/>
        <w:left w:val="none" w:sz="0" w:space="0" w:color="auto"/>
        <w:bottom w:val="none" w:sz="0" w:space="0" w:color="auto"/>
        <w:right w:val="none" w:sz="0" w:space="0" w:color="auto"/>
      </w:divBdr>
    </w:div>
    <w:div w:id="521170798">
      <w:marLeft w:val="480"/>
      <w:marRight w:val="0"/>
      <w:marTop w:val="0"/>
      <w:marBottom w:val="0"/>
      <w:divBdr>
        <w:top w:val="none" w:sz="0" w:space="0" w:color="auto"/>
        <w:left w:val="none" w:sz="0" w:space="0" w:color="auto"/>
        <w:bottom w:val="none" w:sz="0" w:space="0" w:color="auto"/>
        <w:right w:val="none" w:sz="0" w:space="0" w:color="auto"/>
      </w:divBdr>
    </w:div>
    <w:div w:id="521208626">
      <w:marLeft w:val="480"/>
      <w:marRight w:val="0"/>
      <w:marTop w:val="0"/>
      <w:marBottom w:val="0"/>
      <w:divBdr>
        <w:top w:val="none" w:sz="0" w:space="0" w:color="auto"/>
        <w:left w:val="none" w:sz="0" w:space="0" w:color="auto"/>
        <w:bottom w:val="none" w:sz="0" w:space="0" w:color="auto"/>
        <w:right w:val="none" w:sz="0" w:space="0" w:color="auto"/>
      </w:divBdr>
    </w:div>
    <w:div w:id="521406072">
      <w:marLeft w:val="480"/>
      <w:marRight w:val="0"/>
      <w:marTop w:val="0"/>
      <w:marBottom w:val="0"/>
      <w:divBdr>
        <w:top w:val="none" w:sz="0" w:space="0" w:color="auto"/>
        <w:left w:val="none" w:sz="0" w:space="0" w:color="auto"/>
        <w:bottom w:val="none" w:sz="0" w:space="0" w:color="auto"/>
        <w:right w:val="none" w:sz="0" w:space="0" w:color="auto"/>
      </w:divBdr>
    </w:div>
    <w:div w:id="521625869">
      <w:marLeft w:val="480"/>
      <w:marRight w:val="0"/>
      <w:marTop w:val="0"/>
      <w:marBottom w:val="0"/>
      <w:divBdr>
        <w:top w:val="none" w:sz="0" w:space="0" w:color="auto"/>
        <w:left w:val="none" w:sz="0" w:space="0" w:color="auto"/>
        <w:bottom w:val="none" w:sz="0" w:space="0" w:color="auto"/>
        <w:right w:val="none" w:sz="0" w:space="0" w:color="auto"/>
      </w:divBdr>
    </w:div>
    <w:div w:id="521751437">
      <w:marLeft w:val="480"/>
      <w:marRight w:val="0"/>
      <w:marTop w:val="0"/>
      <w:marBottom w:val="0"/>
      <w:divBdr>
        <w:top w:val="none" w:sz="0" w:space="0" w:color="auto"/>
        <w:left w:val="none" w:sz="0" w:space="0" w:color="auto"/>
        <w:bottom w:val="none" w:sz="0" w:space="0" w:color="auto"/>
        <w:right w:val="none" w:sz="0" w:space="0" w:color="auto"/>
      </w:divBdr>
    </w:div>
    <w:div w:id="522060110">
      <w:marLeft w:val="480"/>
      <w:marRight w:val="0"/>
      <w:marTop w:val="0"/>
      <w:marBottom w:val="0"/>
      <w:divBdr>
        <w:top w:val="none" w:sz="0" w:space="0" w:color="auto"/>
        <w:left w:val="none" w:sz="0" w:space="0" w:color="auto"/>
        <w:bottom w:val="none" w:sz="0" w:space="0" w:color="auto"/>
        <w:right w:val="none" w:sz="0" w:space="0" w:color="auto"/>
      </w:divBdr>
    </w:div>
    <w:div w:id="522328559">
      <w:marLeft w:val="480"/>
      <w:marRight w:val="0"/>
      <w:marTop w:val="0"/>
      <w:marBottom w:val="0"/>
      <w:divBdr>
        <w:top w:val="none" w:sz="0" w:space="0" w:color="auto"/>
        <w:left w:val="none" w:sz="0" w:space="0" w:color="auto"/>
        <w:bottom w:val="none" w:sz="0" w:space="0" w:color="auto"/>
        <w:right w:val="none" w:sz="0" w:space="0" w:color="auto"/>
      </w:divBdr>
    </w:div>
    <w:div w:id="522473687">
      <w:marLeft w:val="480"/>
      <w:marRight w:val="0"/>
      <w:marTop w:val="0"/>
      <w:marBottom w:val="0"/>
      <w:divBdr>
        <w:top w:val="none" w:sz="0" w:space="0" w:color="auto"/>
        <w:left w:val="none" w:sz="0" w:space="0" w:color="auto"/>
        <w:bottom w:val="none" w:sz="0" w:space="0" w:color="auto"/>
        <w:right w:val="none" w:sz="0" w:space="0" w:color="auto"/>
      </w:divBdr>
    </w:div>
    <w:div w:id="522669458">
      <w:marLeft w:val="480"/>
      <w:marRight w:val="0"/>
      <w:marTop w:val="0"/>
      <w:marBottom w:val="0"/>
      <w:divBdr>
        <w:top w:val="none" w:sz="0" w:space="0" w:color="auto"/>
        <w:left w:val="none" w:sz="0" w:space="0" w:color="auto"/>
        <w:bottom w:val="none" w:sz="0" w:space="0" w:color="auto"/>
        <w:right w:val="none" w:sz="0" w:space="0" w:color="auto"/>
      </w:divBdr>
    </w:div>
    <w:div w:id="522716246">
      <w:marLeft w:val="480"/>
      <w:marRight w:val="0"/>
      <w:marTop w:val="0"/>
      <w:marBottom w:val="0"/>
      <w:divBdr>
        <w:top w:val="none" w:sz="0" w:space="0" w:color="auto"/>
        <w:left w:val="none" w:sz="0" w:space="0" w:color="auto"/>
        <w:bottom w:val="none" w:sz="0" w:space="0" w:color="auto"/>
        <w:right w:val="none" w:sz="0" w:space="0" w:color="auto"/>
      </w:divBdr>
    </w:div>
    <w:div w:id="522981528">
      <w:marLeft w:val="480"/>
      <w:marRight w:val="0"/>
      <w:marTop w:val="0"/>
      <w:marBottom w:val="0"/>
      <w:divBdr>
        <w:top w:val="none" w:sz="0" w:space="0" w:color="auto"/>
        <w:left w:val="none" w:sz="0" w:space="0" w:color="auto"/>
        <w:bottom w:val="none" w:sz="0" w:space="0" w:color="auto"/>
        <w:right w:val="none" w:sz="0" w:space="0" w:color="auto"/>
      </w:divBdr>
    </w:div>
    <w:div w:id="523205869">
      <w:marLeft w:val="480"/>
      <w:marRight w:val="0"/>
      <w:marTop w:val="0"/>
      <w:marBottom w:val="0"/>
      <w:divBdr>
        <w:top w:val="none" w:sz="0" w:space="0" w:color="auto"/>
        <w:left w:val="none" w:sz="0" w:space="0" w:color="auto"/>
        <w:bottom w:val="none" w:sz="0" w:space="0" w:color="auto"/>
        <w:right w:val="none" w:sz="0" w:space="0" w:color="auto"/>
      </w:divBdr>
    </w:div>
    <w:div w:id="523247036">
      <w:marLeft w:val="480"/>
      <w:marRight w:val="0"/>
      <w:marTop w:val="0"/>
      <w:marBottom w:val="0"/>
      <w:divBdr>
        <w:top w:val="none" w:sz="0" w:space="0" w:color="auto"/>
        <w:left w:val="none" w:sz="0" w:space="0" w:color="auto"/>
        <w:bottom w:val="none" w:sz="0" w:space="0" w:color="auto"/>
        <w:right w:val="none" w:sz="0" w:space="0" w:color="auto"/>
      </w:divBdr>
    </w:div>
    <w:div w:id="523247447">
      <w:marLeft w:val="480"/>
      <w:marRight w:val="0"/>
      <w:marTop w:val="0"/>
      <w:marBottom w:val="0"/>
      <w:divBdr>
        <w:top w:val="none" w:sz="0" w:space="0" w:color="auto"/>
        <w:left w:val="none" w:sz="0" w:space="0" w:color="auto"/>
        <w:bottom w:val="none" w:sz="0" w:space="0" w:color="auto"/>
        <w:right w:val="none" w:sz="0" w:space="0" w:color="auto"/>
      </w:divBdr>
    </w:div>
    <w:div w:id="523440996">
      <w:marLeft w:val="480"/>
      <w:marRight w:val="0"/>
      <w:marTop w:val="0"/>
      <w:marBottom w:val="0"/>
      <w:divBdr>
        <w:top w:val="none" w:sz="0" w:space="0" w:color="auto"/>
        <w:left w:val="none" w:sz="0" w:space="0" w:color="auto"/>
        <w:bottom w:val="none" w:sz="0" w:space="0" w:color="auto"/>
        <w:right w:val="none" w:sz="0" w:space="0" w:color="auto"/>
      </w:divBdr>
    </w:div>
    <w:div w:id="523598566">
      <w:marLeft w:val="480"/>
      <w:marRight w:val="0"/>
      <w:marTop w:val="0"/>
      <w:marBottom w:val="0"/>
      <w:divBdr>
        <w:top w:val="none" w:sz="0" w:space="0" w:color="auto"/>
        <w:left w:val="none" w:sz="0" w:space="0" w:color="auto"/>
        <w:bottom w:val="none" w:sz="0" w:space="0" w:color="auto"/>
        <w:right w:val="none" w:sz="0" w:space="0" w:color="auto"/>
      </w:divBdr>
    </w:div>
    <w:div w:id="523638490">
      <w:marLeft w:val="480"/>
      <w:marRight w:val="0"/>
      <w:marTop w:val="0"/>
      <w:marBottom w:val="0"/>
      <w:divBdr>
        <w:top w:val="none" w:sz="0" w:space="0" w:color="auto"/>
        <w:left w:val="none" w:sz="0" w:space="0" w:color="auto"/>
        <w:bottom w:val="none" w:sz="0" w:space="0" w:color="auto"/>
        <w:right w:val="none" w:sz="0" w:space="0" w:color="auto"/>
      </w:divBdr>
    </w:div>
    <w:div w:id="523835483">
      <w:marLeft w:val="480"/>
      <w:marRight w:val="0"/>
      <w:marTop w:val="0"/>
      <w:marBottom w:val="0"/>
      <w:divBdr>
        <w:top w:val="none" w:sz="0" w:space="0" w:color="auto"/>
        <w:left w:val="none" w:sz="0" w:space="0" w:color="auto"/>
        <w:bottom w:val="none" w:sz="0" w:space="0" w:color="auto"/>
        <w:right w:val="none" w:sz="0" w:space="0" w:color="auto"/>
      </w:divBdr>
    </w:div>
    <w:div w:id="523861301">
      <w:marLeft w:val="480"/>
      <w:marRight w:val="0"/>
      <w:marTop w:val="0"/>
      <w:marBottom w:val="0"/>
      <w:divBdr>
        <w:top w:val="none" w:sz="0" w:space="0" w:color="auto"/>
        <w:left w:val="none" w:sz="0" w:space="0" w:color="auto"/>
        <w:bottom w:val="none" w:sz="0" w:space="0" w:color="auto"/>
        <w:right w:val="none" w:sz="0" w:space="0" w:color="auto"/>
      </w:divBdr>
    </w:div>
    <w:div w:id="523861599">
      <w:marLeft w:val="480"/>
      <w:marRight w:val="0"/>
      <w:marTop w:val="0"/>
      <w:marBottom w:val="0"/>
      <w:divBdr>
        <w:top w:val="none" w:sz="0" w:space="0" w:color="auto"/>
        <w:left w:val="none" w:sz="0" w:space="0" w:color="auto"/>
        <w:bottom w:val="none" w:sz="0" w:space="0" w:color="auto"/>
        <w:right w:val="none" w:sz="0" w:space="0" w:color="auto"/>
      </w:divBdr>
    </w:div>
    <w:div w:id="523907123">
      <w:marLeft w:val="480"/>
      <w:marRight w:val="0"/>
      <w:marTop w:val="0"/>
      <w:marBottom w:val="0"/>
      <w:divBdr>
        <w:top w:val="none" w:sz="0" w:space="0" w:color="auto"/>
        <w:left w:val="none" w:sz="0" w:space="0" w:color="auto"/>
        <w:bottom w:val="none" w:sz="0" w:space="0" w:color="auto"/>
        <w:right w:val="none" w:sz="0" w:space="0" w:color="auto"/>
      </w:divBdr>
    </w:div>
    <w:div w:id="524709285">
      <w:marLeft w:val="480"/>
      <w:marRight w:val="0"/>
      <w:marTop w:val="0"/>
      <w:marBottom w:val="0"/>
      <w:divBdr>
        <w:top w:val="none" w:sz="0" w:space="0" w:color="auto"/>
        <w:left w:val="none" w:sz="0" w:space="0" w:color="auto"/>
        <w:bottom w:val="none" w:sz="0" w:space="0" w:color="auto"/>
        <w:right w:val="none" w:sz="0" w:space="0" w:color="auto"/>
      </w:divBdr>
    </w:div>
    <w:div w:id="524759338">
      <w:marLeft w:val="480"/>
      <w:marRight w:val="0"/>
      <w:marTop w:val="0"/>
      <w:marBottom w:val="0"/>
      <w:divBdr>
        <w:top w:val="none" w:sz="0" w:space="0" w:color="auto"/>
        <w:left w:val="none" w:sz="0" w:space="0" w:color="auto"/>
        <w:bottom w:val="none" w:sz="0" w:space="0" w:color="auto"/>
        <w:right w:val="none" w:sz="0" w:space="0" w:color="auto"/>
      </w:divBdr>
    </w:div>
    <w:div w:id="524825605">
      <w:marLeft w:val="480"/>
      <w:marRight w:val="0"/>
      <w:marTop w:val="0"/>
      <w:marBottom w:val="0"/>
      <w:divBdr>
        <w:top w:val="none" w:sz="0" w:space="0" w:color="auto"/>
        <w:left w:val="none" w:sz="0" w:space="0" w:color="auto"/>
        <w:bottom w:val="none" w:sz="0" w:space="0" w:color="auto"/>
        <w:right w:val="none" w:sz="0" w:space="0" w:color="auto"/>
      </w:divBdr>
    </w:div>
    <w:div w:id="525868687">
      <w:marLeft w:val="480"/>
      <w:marRight w:val="0"/>
      <w:marTop w:val="0"/>
      <w:marBottom w:val="0"/>
      <w:divBdr>
        <w:top w:val="none" w:sz="0" w:space="0" w:color="auto"/>
        <w:left w:val="none" w:sz="0" w:space="0" w:color="auto"/>
        <w:bottom w:val="none" w:sz="0" w:space="0" w:color="auto"/>
        <w:right w:val="none" w:sz="0" w:space="0" w:color="auto"/>
      </w:divBdr>
    </w:div>
    <w:div w:id="525944832">
      <w:marLeft w:val="480"/>
      <w:marRight w:val="0"/>
      <w:marTop w:val="0"/>
      <w:marBottom w:val="0"/>
      <w:divBdr>
        <w:top w:val="none" w:sz="0" w:space="0" w:color="auto"/>
        <w:left w:val="none" w:sz="0" w:space="0" w:color="auto"/>
        <w:bottom w:val="none" w:sz="0" w:space="0" w:color="auto"/>
        <w:right w:val="none" w:sz="0" w:space="0" w:color="auto"/>
      </w:divBdr>
    </w:div>
    <w:div w:id="526527017">
      <w:marLeft w:val="480"/>
      <w:marRight w:val="0"/>
      <w:marTop w:val="0"/>
      <w:marBottom w:val="0"/>
      <w:divBdr>
        <w:top w:val="none" w:sz="0" w:space="0" w:color="auto"/>
        <w:left w:val="none" w:sz="0" w:space="0" w:color="auto"/>
        <w:bottom w:val="none" w:sz="0" w:space="0" w:color="auto"/>
        <w:right w:val="none" w:sz="0" w:space="0" w:color="auto"/>
      </w:divBdr>
    </w:div>
    <w:div w:id="526677595">
      <w:marLeft w:val="480"/>
      <w:marRight w:val="0"/>
      <w:marTop w:val="0"/>
      <w:marBottom w:val="0"/>
      <w:divBdr>
        <w:top w:val="none" w:sz="0" w:space="0" w:color="auto"/>
        <w:left w:val="none" w:sz="0" w:space="0" w:color="auto"/>
        <w:bottom w:val="none" w:sz="0" w:space="0" w:color="auto"/>
        <w:right w:val="none" w:sz="0" w:space="0" w:color="auto"/>
      </w:divBdr>
    </w:div>
    <w:div w:id="526987582">
      <w:marLeft w:val="480"/>
      <w:marRight w:val="0"/>
      <w:marTop w:val="0"/>
      <w:marBottom w:val="0"/>
      <w:divBdr>
        <w:top w:val="none" w:sz="0" w:space="0" w:color="auto"/>
        <w:left w:val="none" w:sz="0" w:space="0" w:color="auto"/>
        <w:bottom w:val="none" w:sz="0" w:space="0" w:color="auto"/>
        <w:right w:val="none" w:sz="0" w:space="0" w:color="auto"/>
      </w:divBdr>
    </w:div>
    <w:div w:id="527109479">
      <w:marLeft w:val="480"/>
      <w:marRight w:val="0"/>
      <w:marTop w:val="0"/>
      <w:marBottom w:val="0"/>
      <w:divBdr>
        <w:top w:val="none" w:sz="0" w:space="0" w:color="auto"/>
        <w:left w:val="none" w:sz="0" w:space="0" w:color="auto"/>
        <w:bottom w:val="none" w:sz="0" w:space="0" w:color="auto"/>
        <w:right w:val="none" w:sz="0" w:space="0" w:color="auto"/>
      </w:divBdr>
    </w:div>
    <w:div w:id="527527740">
      <w:marLeft w:val="480"/>
      <w:marRight w:val="0"/>
      <w:marTop w:val="0"/>
      <w:marBottom w:val="0"/>
      <w:divBdr>
        <w:top w:val="none" w:sz="0" w:space="0" w:color="auto"/>
        <w:left w:val="none" w:sz="0" w:space="0" w:color="auto"/>
        <w:bottom w:val="none" w:sz="0" w:space="0" w:color="auto"/>
        <w:right w:val="none" w:sz="0" w:space="0" w:color="auto"/>
      </w:divBdr>
    </w:div>
    <w:div w:id="527647649">
      <w:marLeft w:val="480"/>
      <w:marRight w:val="0"/>
      <w:marTop w:val="0"/>
      <w:marBottom w:val="0"/>
      <w:divBdr>
        <w:top w:val="none" w:sz="0" w:space="0" w:color="auto"/>
        <w:left w:val="none" w:sz="0" w:space="0" w:color="auto"/>
        <w:bottom w:val="none" w:sz="0" w:space="0" w:color="auto"/>
        <w:right w:val="none" w:sz="0" w:space="0" w:color="auto"/>
      </w:divBdr>
    </w:div>
    <w:div w:id="527723989">
      <w:marLeft w:val="480"/>
      <w:marRight w:val="0"/>
      <w:marTop w:val="0"/>
      <w:marBottom w:val="0"/>
      <w:divBdr>
        <w:top w:val="none" w:sz="0" w:space="0" w:color="auto"/>
        <w:left w:val="none" w:sz="0" w:space="0" w:color="auto"/>
        <w:bottom w:val="none" w:sz="0" w:space="0" w:color="auto"/>
        <w:right w:val="none" w:sz="0" w:space="0" w:color="auto"/>
      </w:divBdr>
    </w:div>
    <w:div w:id="527910177">
      <w:marLeft w:val="480"/>
      <w:marRight w:val="0"/>
      <w:marTop w:val="0"/>
      <w:marBottom w:val="0"/>
      <w:divBdr>
        <w:top w:val="none" w:sz="0" w:space="0" w:color="auto"/>
        <w:left w:val="none" w:sz="0" w:space="0" w:color="auto"/>
        <w:bottom w:val="none" w:sz="0" w:space="0" w:color="auto"/>
        <w:right w:val="none" w:sz="0" w:space="0" w:color="auto"/>
      </w:divBdr>
    </w:div>
    <w:div w:id="528030498">
      <w:marLeft w:val="480"/>
      <w:marRight w:val="0"/>
      <w:marTop w:val="0"/>
      <w:marBottom w:val="0"/>
      <w:divBdr>
        <w:top w:val="none" w:sz="0" w:space="0" w:color="auto"/>
        <w:left w:val="none" w:sz="0" w:space="0" w:color="auto"/>
        <w:bottom w:val="none" w:sz="0" w:space="0" w:color="auto"/>
        <w:right w:val="none" w:sz="0" w:space="0" w:color="auto"/>
      </w:divBdr>
    </w:div>
    <w:div w:id="528373705">
      <w:marLeft w:val="480"/>
      <w:marRight w:val="0"/>
      <w:marTop w:val="0"/>
      <w:marBottom w:val="0"/>
      <w:divBdr>
        <w:top w:val="none" w:sz="0" w:space="0" w:color="auto"/>
        <w:left w:val="none" w:sz="0" w:space="0" w:color="auto"/>
        <w:bottom w:val="none" w:sz="0" w:space="0" w:color="auto"/>
        <w:right w:val="none" w:sz="0" w:space="0" w:color="auto"/>
      </w:divBdr>
    </w:div>
    <w:div w:id="529030996">
      <w:marLeft w:val="480"/>
      <w:marRight w:val="0"/>
      <w:marTop w:val="0"/>
      <w:marBottom w:val="0"/>
      <w:divBdr>
        <w:top w:val="none" w:sz="0" w:space="0" w:color="auto"/>
        <w:left w:val="none" w:sz="0" w:space="0" w:color="auto"/>
        <w:bottom w:val="none" w:sz="0" w:space="0" w:color="auto"/>
        <w:right w:val="none" w:sz="0" w:space="0" w:color="auto"/>
      </w:divBdr>
    </w:div>
    <w:div w:id="529606708">
      <w:marLeft w:val="480"/>
      <w:marRight w:val="0"/>
      <w:marTop w:val="0"/>
      <w:marBottom w:val="0"/>
      <w:divBdr>
        <w:top w:val="none" w:sz="0" w:space="0" w:color="auto"/>
        <w:left w:val="none" w:sz="0" w:space="0" w:color="auto"/>
        <w:bottom w:val="none" w:sz="0" w:space="0" w:color="auto"/>
        <w:right w:val="none" w:sz="0" w:space="0" w:color="auto"/>
      </w:divBdr>
    </w:div>
    <w:div w:id="529681058">
      <w:marLeft w:val="480"/>
      <w:marRight w:val="0"/>
      <w:marTop w:val="0"/>
      <w:marBottom w:val="0"/>
      <w:divBdr>
        <w:top w:val="none" w:sz="0" w:space="0" w:color="auto"/>
        <w:left w:val="none" w:sz="0" w:space="0" w:color="auto"/>
        <w:bottom w:val="none" w:sz="0" w:space="0" w:color="auto"/>
        <w:right w:val="none" w:sz="0" w:space="0" w:color="auto"/>
      </w:divBdr>
    </w:div>
    <w:div w:id="529687157">
      <w:marLeft w:val="480"/>
      <w:marRight w:val="0"/>
      <w:marTop w:val="0"/>
      <w:marBottom w:val="0"/>
      <w:divBdr>
        <w:top w:val="none" w:sz="0" w:space="0" w:color="auto"/>
        <w:left w:val="none" w:sz="0" w:space="0" w:color="auto"/>
        <w:bottom w:val="none" w:sz="0" w:space="0" w:color="auto"/>
        <w:right w:val="none" w:sz="0" w:space="0" w:color="auto"/>
      </w:divBdr>
    </w:div>
    <w:div w:id="530193308">
      <w:bodyDiv w:val="1"/>
      <w:marLeft w:val="0"/>
      <w:marRight w:val="0"/>
      <w:marTop w:val="0"/>
      <w:marBottom w:val="0"/>
      <w:divBdr>
        <w:top w:val="none" w:sz="0" w:space="0" w:color="auto"/>
        <w:left w:val="none" w:sz="0" w:space="0" w:color="auto"/>
        <w:bottom w:val="none" w:sz="0" w:space="0" w:color="auto"/>
        <w:right w:val="none" w:sz="0" w:space="0" w:color="auto"/>
      </w:divBdr>
    </w:div>
    <w:div w:id="530261088">
      <w:marLeft w:val="480"/>
      <w:marRight w:val="0"/>
      <w:marTop w:val="0"/>
      <w:marBottom w:val="0"/>
      <w:divBdr>
        <w:top w:val="none" w:sz="0" w:space="0" w:color="auto"/>
        <w:left w:val="none" w:sz="0" w:space="0" w:color="auto"/>
        <w:bottom w:val="none" w:sz="0" w:space="0" w:color="auto"/>
        <w:right w:val="none" w:sz="0" w:space="0" w:color="auto"/>
      </w:divBdr>
    </w:div>
    <w:div w:id="530265693">
      <w:marLeft w:val="480"/>
      <w:marRight w:val="0"/>
      <w:marTop w:val="0"/>
      <w:marBottom w:val="0"/>
      <w:divBdr>
        <w:top w:val="none" w:sz="0" w:space="0" w:color="auto"/>
        <w:left w:val="none" w:sz="0" w:space="0" w:color="auto"/>
        <w:bottom w:val="none" w:sz="0" w:space="0" w:color="auto"/>
        <w:right w:val="none" w:sz="0" w:space="0" w:color="auto"/>
      </w:divBdr>
    </w:div>
    <w:div w:id="530342776">
      <w:marLeft w:val="480"/>
      <w:marRight w:val="0"/>
      <w:marTop w:val="0"/>
      <w:marBottom w:val="0"/>
      <w:divBdr>
        <w:top w:val="none" w:sz="0" w:space="0" w:color="auto"/>
        <w:left w:val="none" w:sz="0" w:space="0" w:color="auto"/>
        <w:bottom w:val="none" w:sz="0" w:space="0" w:color="auto"/>
        <w:right w:val="none" w:sz="0" w:space="0" w:color="auto"/>
      </w:divBdr>
    </w:div>
    <w:div w:id="530343932">
      <w:marLeft w:val="480"/>
      <w:marRight w:val="0"/>
      <w:marTop w:val="0"/>
      <w:marBottom w:val="0"/>
      <w:divBdr>
        <w:top w:val="none" w:sz="0" w:space="0" w:color="auto"/>
        <w:left w:val="none" w:sz="0" w:space="0" w:color="auto"/>
        <w:bottom w:val="none" w:sz="0" w:space="0" w:color="auto"/>
        <w:right w:val="none" w:sz="0" w:space="0" w:color="auto"/>
      </w:divBdr>
    </w:div>
    <w:div w:id="530999243">
      <w:marLeft w:val="480"/>
      <w:marRight w:val="0"/>
      <w:marTop w:val="0"/>
      <w:marBottom w:val="0"/>
      <w:divBdr>
        <w:top w:val="none" w:sz="0" w:space="0" w:color="auto"/>
        <w:left w:val="none" w:sz="0" w:space="0" w:color="auto"/>
        <w:bottom w:val="none" w:sz="0" w:space="0" w:color="auto"/>
        <w:right w:val="none" w:sz="0" w:space="0" w:color="auto"/>
      </w:divBdr>
    </w:div>
    <w:div w:id="531067208">
      <w:marLeft w:val="480"/>
      <w:marRight w:val="0"/>
      <w:marTop w:val="0"/>
      <w:marBottom w:val="0"/>
      <w:divBdr>
        <w:top w:val="none" w:sz="0" w:space="0" w:color="auto"/>
        <w:left w:val="none" w:sz="0" w:space="0" w:color="auto"/>
        <w:bottom w:val="none" w:sz="0" w:space="0" w:color="auto"/>
        <w:right w:val="none" w:sz="0" w:space="0" w:color="auto"/>
      </w:divBdr>
    </w:div>
    <w:div w:id="531267154">
      <w:marLeft w:val="480"/>
      <w:marRight w:val="0"/>
      <w:marTop w:val="0"/>
      <w:marBottom w:val="0"/>
      <w:divBdr>
        <w:top w:val="none" w:sz="0" w:space="0" w:color="auto"/>
        <w:left w:val="none" w:sz="0" w:space="0" w:color="auto"/>
        <w:bottom w:val="none" w:sz="0" w:space="0" w:color="auto"/>
        <w:right w:val="none" w:sz="0" w:space="0" w:color="auto"/>
      </w:divBdr>
    </w:div>
    <w:div w:id="531303741">
      <w:bodyDiv w:val="1"/>
      <w:marLeft w:val="0"/>
      <w:marRight w:val="0"/>
      <w:marTop w:val="0"/>
      <w:marBottom w:val="0"/>
      <w:divBdr>
        <w:top w:val="none" w:sz="0" w:space="0" w:color="auto"/>
        <w:left w:val="none" w:sz="0" w:space="0" w:color="auto"/>
        <w:bottom w:val="none" w:sz="0" w:space="0" w:color="auto"/>
        <w:right w:val="none" w:sz="0" w:space="0" w:color="auto"/>
      </w:divBdr>
    </w:div>
    <w:div w:id="531773192">
      <w:marLeft w:val="480"/>
      <w:marRight w:val="0"/>
      <w:marTop w:val="0"/>
      <w:marBottom w:val="0"/>
      <w:divBdr>
        <w:top w:val="none" w:sz="0" w:space="0" w:color="auto"/>
        <w:left w:val="none" w:sz="0" w:space="0" w:color="auto"/>
        <w:bottom w:val="none" w:sz="0" w:space="0" w:color="auto"/>
        <w:right w:val="none" w:sz="0" w:space="0" w:color="auto"/>
      </w:divBdr>
    </w:div>
    <w:div w:id="531915436">
      <w:marLeft w:val="480"/>
      <w:marRight w:val="0"/>
      <w:marTop w:val="0"/>
      <w:marBottom w:val="0"/>
      <w:divBdr>
        <w:top w:val="none" w:sz="0" w:space="0" w:color="auto"/>
        <w:left w:val="none" w:sz="0" w:space="0" w:color="auto"/>
        <w:bottom w:val="none" w:sz="0" w:space="0" w:color="auto"/>
        <w:right w:val="none" w:sz="0" w:space="0" w:color="auto"/>
      </w:divBdr>
    </w:div>
    <w:div w:id="532156599">
      <w:marLeft w:val="480"/>
      <w:marRight w:val="0"/>
      <w:marTop w:val="0"/>
      <w:marBottom w:val="0"/>
      <w:divBdr>
        <w:top w:val="none" w:sz="0" w:space="0" w:color="auto"/>
        <w:left w:val="none" w:sz="0" w:space="0" w:color="auto"/>
        <w:bottom w:val="none" w:sz="0" w:space="0" w:color="auto"/>
        <w:right w:val="none" w:sz="0" w:space="0" w:color="auto"/>
      </w:divBdr>
    </w:div>
    <w:div w:id="532230098">
      <w:marLeft w:val="480"/>
      <w:marRight w:val="0"/>
      <w:marTop w:val="0"/>
      <w:marBottom w:val="0"/>
      <w:divBdr>
        <w:top w:val="none" w:sz="0" w:space="0" w:color="auto"/>
        <w:left w:val="none" w:sz="0" w:space="0" w:color="auto"/>
        <w:bottom w:val="none" w:sz="0" w:space="0" w:color="auto"/>
        <w:right w:val="none" w:sz="0" w:space="0" w:color="auto"/>
      </w:divBdr>
    </w:div>
    <w:div w:id="532351693">
      <w:marLeft w:val="480"/>
      <w:marRight w:val="0"/>
      <w:marTop w:val="0"/>
      <w:marBottom w:val="0"/>
      <w:divBdr>
        <w:top w:val="none" w:sz="0" w:space="0" w:color="auto"/>
        <w:left w:val="none" w:sz="0" w:space="0" w:color="auto"/>
        <w:bottom w:val="none" w:sz="0" w:space="0" w:color="auto"/>
        <w:right w:val="none" w:sz="0" w:space="0" w:color="auto"/>
      </w:divBdr>
    </w:div>
    <w:div w:id="532958615">
      <w:marLeft w:val="480"/>
      <w:marRight w:val="0"/>
      <w:marTop w:val="0"/>
      <w:marBottom w:val="0"/>
      <w:divBdr>
        <w:top w:val="none" w:sz="0" w:space="0" w:color="auto"/>
        <w:left w:val="none" w:sz="0" w:space="0" w:color="auto"/>
        <w:bottom w:val="none" w:sz="0" w:space="0" w:color="auto"/>
        <w:right w:val="none" w:sz="0" w:space="0" w:color="auto"/>
      </w:divBdr>
    </w:div>
    <w:div w:id="533350334">
      <w:marLeft w:val="480"/>
      <w:marRight w:val="0"/>
      <w:marTop w:val="0"/>
      <w:marBottom w:val="0"/>
      <w:divBdr>
        <w:top w:val="none" w:sz="0" w:space="0" w:color="auto"/>
        <w:left w:val="none" w:sz="0" w:space="0" w:color="auto"/>
        <w:bottom w:val="none" w:sz="0" w:space="0" w:color="auto"/>
        <w:right w:val="none" w:sz="0" w:space="0" w:color="auto"/>
      </w:divBdr>
    </w:div>
    <w:div w:id="533351088">
      <w:marLeft w:val="480"/>
      <w:marRight w:val="0"/>
      <w:marTop w:val="0"/>
      <w:marBottom w:val="0"/>
      <w:divBdr>
        <w:top w:val="none" w:sz="0" w:space="0" w:color="auto"/>
        <w:left w:val="none" w:sz="0" w:space="0" w:color="auto"/>
        <w:bottom w:val="none" w:sz="0" w:space="0" w:color="auto"/>
        <w:right w:val="none" w:sz="0" w:space="0" w:color="auto"/>
      </w:divBdr>
    </w:div>
    <w:div w:id="533425349">
      <w:marLeft w:val="480"/>
      <w:marRight w:val="0"/>
      <w:marTop w:val="0"/>
      <w:marBottom w:val="0"/>
      <w:divBdr>
        <w:top w:val="none" w:sz="0" w:space="0" w:color="auto"/>
        <w:left w:val="none" w:sz="0" w:space="0" w:color="auto"/>
        <w:bottom w:val="none" w:sz="0" w:space="0" w:color="auto"/>
        <w:right w:val="none" w:sz="0" w:space="0" w:color="auto"/>
      </w:divBdr>
    </w:div>
    <w:div w:id="533465325">
      <w:marLeft w:val="480"/>
      <w:marRight w:val="0"/>
      <w:marTop w:val="0"/>
      <w:marBottom w:val="0"/>
      <w:divBdr>
        <w:top w:val="none" w:sz="0" w:space="0" w:color="auto"/>
        <w:left w:val="none" w:sz="0" w:space="0" w:color="auto"/>
        <w:bottom w:val="none" w:sz="0" w:space="0" w:color="auto"/>
        <w:right w:val="none" w:sz="0" w:space="0" w:color="auto"/>
      </w:divBdr>
    </w:div>
    <w:div w:id="533470550">
      <w:marLeft w:val="480"/>
      <w:marRight w:val="0"/>
      <w:marTop w:val="0"/>
      <w:marBottom w:val="0"/>
      <w:divBdr>
        <w:top w:val="none" w:sz="0" w:space="0" w:color="auto"/>
        <w:left w:val="none" w:sz="0" w:space="0" w:color="auto"/>
        <w:bottom w:val="none" w:sz="0" w:space="0" w:color="auto"/>
        <w:right w:val="none" w:sz="0" w:space="0" w:color="auto"/>
      </w:divBdr>
    </w:div>
    <w:div w:id="533620877">
      <w:marLeft w:val="480"/>
      <w:marRight w:val="0"/>
      <w:marTop w:val="0"/>
      <w:marBottom w:val="0"/>
      <w:divBdr>
        <w:top w:val="none" w:sz="0" w:space="0" w:color="auto"/>
        <w:left w:val="none" w:sz="0" w:space="0" w:color="auto"/>
        <w:bottom w:val="none" w:sz="0" w:space="0" w:color="auto"/>
        <w:right w:val="none" w:sz="0" w:space="0" w:color="auto"/>
      </w:divBdr>
    </w:div>
    <w:div w:id="533662310">
      <w:marLeft w:val="480"/>
      <w:marRight w:val="0"/>
      <w:marTop w:val="0"/>
      <w:marBottom w:val="0"/>
      <w:divBdr>
        <w:top w:val="none" w:sz="0" w:space="0" w:color="auto"/>
        <w:left w:val="none" w:sz="0" w:space="0" w:color="auto"/>
        <w:bottom w:val="none" w:sz="0" w:space="0" w:color="auto"/>
        <w:right w:val="none" w:sz="0" w:space="0" w:color="auto"/>
      </w:divBdr>
    </w:div>
    <w:div w:id="534077477">
      <w:marLeft w:val="480"/>
      <w:marRight w:val="0"/>
      <w:marTop w:val="0"/>
      <w:marBottom w:val="0"/>
      <w:divBdr>
        <w:top w:val="none" w:sz="0" w:space="0" w:color="auto"/>
        <w:left w:val="none" w:sz="0" w:space="0" w:color="auto"/>
        <w:bottom w:val="none" w:sz="0" w:space="0" w:color="auto"/>
        <w:right w:val="none" w:sz="0" w:space="0" w:color="auto"/>
      </w:divBdr>
    </w:div>
    <w:div w:id="534268766">
      <w:marLeft w:val="480"/>
      <w:marRight w:val="0"/>
      <w:marTop w:val="0"/>
      <w:marBottom w:val="0"/>
      <w:divBdr>
        <w:top w:val="none" w:sz="0" w:space="0" w:color="auto"/>
        <w:left w:val="none" w:sz="0" w:space="0" w:color="auto"/>
        <w:bottom w:val="none" w:sz="0" w:space="0" w:color="auto"/>
        <w:right w:val="none" w:sz="0" w:space="0" w:color="auto"/>
      </w:divBdr>
    </w:div>
    <w:div w:id="534663798">
      <w:marLeft w:val="480"/>
      <w:marRight w:val="0"/>
      <w:marTop w:val="0"/>
      <w:marBottom w:val="0"/>
      <w:divBdr>
        <w:top w:val="none" w:sz="0" w:space="0" w:color="auto"/>
        <w:left w:val="none" w:sz="0" w:space="0" w:color="auto"/>
        <w:bottom w:val="none" w:sz="0" w:space="0" w:color="auto"/>
        <w:right w:val="none" w:sz="0" w:space="0" w:color="auto"/>
      </w:divBdr>
    </w:div>
    <w:div w:id="535120268">
      <w:marLeft w:val="480"/>
      <w:marRight w:val="0"/>
      <w:marTop w:val="0"/>
      <w:marBottom w:val="0"/>
      <w:divBdr>
        <w:top w:val="none" w:sz="0" w:space="0" w:color="auto"/>
        <w:left w:val="none" w:sz="0" w:space="0" w:color="auto"/>
        <w:bottom w:val="none" w:sz="0" w:space="0" w:color="auto"/>
        <w:right w:val="none" w:sz="0" w:space="0" w:color="auto"/>
      </w:divBdr>
    </w:div>
    <w:div w:id="535195207">
      <w:marLeft w:val="480"/>
      <w:marRight w:val="0"/>
      <w:marTop w:val="0"/>
      <w:marBottom w:val="0"/>
      <w:divBdr>
        <w:top w:val="none" w:sz="0" w:space="0" w:color="auto"/>
        <w:left w:val="none" w:sz="0" w:space="0" w:color="auto"/>
        <w:bottom w:val="none" w:sz="0" w:space="0" w:color="auto"/>
        <w:right w:val="none" w:sz="0" w:space="0" w:color="auto"/>
      </w:divBdr>
    </w:div>
    <w:div w:id="535311646">
      <w:marLeft w:val="480"/>
      <w:marRight w:val="0"/>
      <w:marTop w:val="0"/>
      <w:marBottom w:val="0"/>
      <w:divBdr>
        <w:top w:val="none" w:sz="0" w:space="0" w:color="auto"/>
        <w:left w:val="none" w:sz="0" w:space="0" w:color="auto"/>
        <w:bottom w:val="none" w:sz="0" w:space="0" w:color="auto"/>
        <w:right w:val="none" w:sz="0" w:space="0" w:color="auto"/>
      </w:divBdr>
    </w:div>
    <w:div w:id="535578242">
      <w:marLeft w:val="480"/>
      <w:marRight w:val="0"/>
      <w:marTop w:val="0"/>
      <w:marBottom w:val="0"/>
      <w:divBdr>
        <w:top w:val="none" w:sz="0" w:space="0" w:color="auto"/>
        <w:left w:val="none" w:sz="0" w:space="0" w:color="auto"/>
        <w:bottom w:val="none" w:sz="0" w:space="0" w:color="auto"/>
        <w:right w:val="none" w:sz="0" w:space="0" w:color="auto"/>
      </w:divBdr>
    </w:div>
    <w:div w:id="535627045">
      <w:marLeft w:val="480"/>
      <w:marRight w:val="0"/>
      <w:marTop w:val="0"/>
      <w:marBottom w:val="0"/>
      <w:divBdr>
        <w:top w:val="none" w:sz="0" w:space="0" w:color="auto"/>
        <w:left w:val="none" w:sz="0" w:space="0" w:color="auto"/>
        <w:bottom w:val="none" w:sz="0" w:space="0" w:color="auto"/>
        <w:right w:val="none" w:sz="0" w:space="0" w:color="auto"/>
      </w:divBdr>
    </w:div>
    <w:div w:id="535701332">
      <w:marLeft w:val="480"/>
      <w:marRight w:val="0"/>
      <w:marTop w:val="0"/>
      <w:marBottom w:val="0"/>
      <w:divBdr>
        <w:top w:val="none" w:sz="0" w:space="0" w:color="auto"/>
        <w:left w:val="none" w:sz="0" w:space="0" w:color="auto"/>
        <w:bottom w:val="none" w:sz="0" w:space="0" w:color="auto"/>
        <w:right w:val="none" w:sz="0" w:space="0" w:color="auto"/>
      </w:divBdr>
    </w:div>
    <w:div w:id="535771760">
      <w:marLeft w:val="480"/>
      <w:marRight w:val="0"/>
      <w:marTop w:val="0"/>
      <w:marBottom w:val="0"/>
      <w:divBdr>
        <w:top w:val="none" w:sz="0" w:space="0" w:color="auto"/>
        <w:left w:val="none" w:sz="0" w:space="0" w:color="auto"/>
        <w:bottom w:val="none" w:sz="0" w:space="0" w:color="auto"/>
        <w:right w:val="none" w:sz="0" w:space="0" w:color="auto"/>
      </w:divBdr>
    </w:div>
    <w:div w:id="536283258">
      <w:marLeft w:val="480"/>
      <w:marRight w:val="0"/>
      <w:marTop w:val="0"/>
      <w:marBottom w:val="0"/>
      <w:divBdr>
        <w:top w:val="none" w:sz="0" w:space="0" w:color="auto"/>
        <w:left w:val="none" w:sz="0" w:space="0" w:color="auto"/>
        <w:bottom w:val="none" w:sz="0" w:space="0" w:color="auto"/>
        <w:right w:val="none" w:sz="0" w:space="0" w:color="auto"/>
      </w:divBdr>
    </w:div>
    <w:div w:id="536284514">
      <w:marLeft w:val="480"/>
      <w:marRight w:val="0"/>
      <w:marTop w:val="0"/>
      <w:marBottom w:val="0"/>
      <w:divBdr>
        <w:top w:val="none" w:sz="0" w:space="0" w:color="auto"/>
        <w:left w:val="none" w:sz="0" w:space="0" w:color="auto"/>
        <w:bottom w:val="none" w:sz="0" w:space="0" w:color="auto"/>
        <w:right w:val="none" w:sz="0" w:space="0" w:color="auto"/>
      </w:divBdr>
    </w:div>
    <w:div w:id="536285465">
      <w:marLeft w:val="480"/>
      <w:marRight w:val="0"/>
      <w:marTop w:val="0"/>
      <w:marBottom w:val="0"/>
      <w:divBdr>
        <w:top w:val="none" w:sz="0" w:space="0" w:color="auto"/>
        <w:left w:val="none" w:sz="0" w:space="0" w:color="auto"/>
        <w:bottom w:val="none" w:sz="0" w:space="0" w:color="auto"/>
        <w:right w:val="none" w:sz="0" w:space="0" w:color="auto"/>
      </w:divBdr>
    </w:div>
    <w:div w:id="536821819">
      <w:marLeft w:val="480"/>
      <w:marRight w:val="0"/>
      <w:marTop w:val="0"/>
      <w:marBottom w:val="0"/>
      <w:divBdr>
        <w:top w:val="none" w:sz="0" w:space="0" w:color="auto"/>
        <w:left w:val="none" w:sz="0" w:space="0" w:color="auto"/>
        <w:bottom w:val="none" w:sz="0" w:space="0" w:color="auto"/>
        <w:right w:val="none" w:sz="0" w:space="0" w:color="auto"/>
      </w:divBdr>
    </w:div>
    <w:div w:id="537009600">
      <w:marLeft w:val="480"/>
      <w:marRight w:val="0"/>
      <w:marTop w:val="0"/>
      <w:marBottom w:val="0"/>
      <w:divBdr>
        <w:top w:val="none" w:sz="0" w:space="0" w:color="auto"/>
        <w:left w:val="none" w:sz="0" w:space="0" w:color="auto"/>
        <w:bottom w:val="none" w:sz="0" w:space="0" w:color="auto"/>
        <w:right w:val="none" w:sz="0" w:space="0" w:color="auto"/>
      </w:divBdr>
    </w:div>
    <w:div w:id="537276648">
      <w:marLeft w:val="480"/>
      <w:marRight w:val="0"/>
      <w:marTop w:val="0"/>
      <w:marBottom w:val="0"/>
      <w:divBdr>
        <w:top w:val="none" w:sz="0" w:space="0" w:color="auto"/>
        <w:left w:val="none" w:sz="0" w:space="0" w:color="auto"/>
        <w:bottom w:val="none" w:sz="0" w:space="0" w:color="auto"/>
        <w:right w:val="none" w:sz="0" w:space="0" w:color="auto"/>
      </w:divBdr>
    </w:div>
    <w:div w:id="537546410">
      <w:marLeft w:val="480"/>
      <w:marRight w:val="0"/>
      <w:marTop w:val="0"/>
      <w:marBottom w:val="0"/>
      <w:divBdr>
        <w:top w:val="none" w:sz="0" w:space="0" w:color="auto"/>
        <w:left w:val="none" w:sz="0" w:space="0" w:color="auto"/>
        <w:bottom w:val="none" w:sz="0" w:space="0" w:color="auto"/>
        <w:right w:val="none" w:sz="0" w:space="0" w:color="auto"/>
      </w:divBdr>
    </w:div>
    <w:div w:id="537812951">
      <w:marLeft w:val="480"/>
      <w:marRight w:val="0"/>
      <w:marTop w:val="0"/>
      <w:marBottom w:val="0"/>
      <w:divBdr>
        <w:top w:val="none" w:sz="0" w:space="0" w:color="auto"/>
        <w:left w:val="none" w:sz="0" w:space="0" w:color="auto"/>
        <w:bottom w:val="none" w:sz="0" w:space="0" w:color="auto"/>
        <w:right w:val="none" w:sz="0" w:space="0" w:color="auto"/>
      </w:divBdr>
    </w:div>
    <w:div w:id="537939071">
      <w:marLeft w:val="480"/>
      <w:marRight w:val="0"/>
      <w:marTop w:val="0"/>
      <w:marBottom w:val="0"/>
      <w:divBdr>
        <w:top w:val="none" w:sz="0" w:space="0" w:color="auto"/>
        <w:left w:val="none" w:sz="0" w:space="0" w:color="auto"/>
        <w:bottom w:val="none" w:sz="0" w:space="0" w:color="auto"/>
        <w:right w:val="none" w:sz="0" w:space="0" w:color="auto"/>
      </w:divBdr>
    </w:div>
    <w:div w:id="538012347">
      <w:marLeft w:val="480"/>
      <w:marRight w:val="0"/>
      <w:marTop w:val="0"/>
      <w:marBottom w:val="0"/>
      <w:divBdr>
        <w:top w:val="none" w:sz="0" w:space="0" w:color="auto"/>
        <w:left w:val="none" w:sz="0" w:space="0" w:color="auto"/>
        <w:bottom w:val="none" w:sz="0" w:space="0" w:color="auto"/>
        <w:right w:val="none" w:sz="0" w:space="0" w:color="auto"/>
      </w:divBdr>
    </w:div>
    <w:div w:id="538014687">
      <w:marLeft w:val="480"/>
      <w:marRight w:val="0"/>
      <w:marTop w:val="0"/>
      <w:marBottom w:val="0"/>
      <w:divBdr>
        <w:top w:val="none" w:sz="0" w:space="0" w:color="auto"/>
        <w:left w:val="none" w:sz="0" w:space="0" w:color="auto"/>
        <w:bottom w:val="none" w:sz="0" w:space="0" w:color="auto"/>
        <w:right w:val="none" w:sz="0" w:space="0" w:color="auto"/>
      </w:divBdr>
    </w:div>
    <w:div w:id="538202538">
      <w:marLeft w:val="480"/>
      <w:marRight w:val="0"/>
      <w:marTop w:val="0"/>
      <w:marBottom w:val="0"/>
      <w:divBdr>
        <w:top w:val="none" w:sz="0" w:space="0" w:color="auto"/>
        <w:left w:val="none" w:sz="0" w:space="0" w:color="auto"/>
        <w:bottom w:val="none" w:sz="0" w:space="0" w:color="auto"/>
        <w:right w:val="none" w:sz="0" w:space="0" w:color="auto"/>
      </w:divBdr>
    </w:div>
    <w:div w:id="538248413">
      <w:marLeft w:val="480"/>
      <w:marRight w:val="0"/>
      <w:marTop w:val="0"/>
      <w:marBottom w:val="0"/>
      <w:divBdr>
        <w:top w:val="none" w:sz="0" w:space="0" w:color="auto"/>
        <w:left w:val="none" w:sz="0" w:space="0" w:color="auto"/>
        <w:bottom w:val="none" w:sz="0" w:space="0" w:color="auto"/>
        <w:right w:val="none" w:sz="0" w:space="0" w:color="auto"/>
      </w:divBdr>
    </w:div>
    <w:div w:id="538396232">
      <w:marLeft w:val="480"/>
      <w:marRight w:val="0"/>
      <w:marTop w:val="0"/>
      <w:marBottom w:val="0"/>
      <w:divBdr>
        <w:top w:val="none" w:sz="0" w:space="0" w:color="auto"/>
        <w:left w:val="none" w:sz="0" w:space="0" w:color="auto"/>
        <w:bottom w:val="none" w:sz="0" w:space="0" w:color="auto"/>
        <w:right w:val="none" w:sz="0" w:space="0" w:color="auto"/>
      </w:divBdr>
    </w:div>
    <w:div w:id="538471153">
      <w:marLeft w:val="480"/>
      <w:marRight w:val="0"/>
      <w:marTop w:val="0"/>
      <w:marBottom w:val="0"/>
      <w:divBdr>
        <w:top w:val="none" w:sz="0" w:space="0" w:color="auto"/>
        <w:left w:val="none" w:sz="0" w:space="0" w:color="auto"/>
        <w:bottom w:val="none" w:sz="0" w:space="0" w:color="auto"/>
        <w:right w:val="none" w:sz="0" w:space="0" w:color="auto"/>
      </w:divBdr>
    </w:div>
    <w:div w:id="538779592">
      <w:marLeft w:val="480"/>
      <w:marRight w:val="0"/>
      <w:marTop w:val="0"/>
      <w:marBottom w:val="0"/>
      <w:divBdr>
        <w:top w:val="none" w:sz="0" w:space="0" w:color="auto"/>
        <w:left w:val="none" w:sz="0" w:space="0" w:color="auto"/>
        <w:bottom w:val="none" w:sz="0" w:space="0" w:color="auto"/>
        <w:right w:val="none" w:sz="0" w:space="0" w:color="auto"/>
      </w:divBdr>
    </w:div>
    <w:div w:id="538854837">
      <w:marLeft w:val="480"/>
      <w:marRight w:val="0"/>
      <w:marTop w:val="0"/>
      <w:marBottom w:val="0"/>
      <w:divBdr>
        <w:top w:val="none" w:sz="0" w:space="0" w:color="auto"/>
        <w:left w:val="none" w:sz="0" w:space="0" w:color="auto"/>
        <w:bottom w:val="none" w:sz="0" w:space="0" w:color="auto"/>
        <w:right w:val="none" w:sz="0" w:space="0" w:color="auto"/>
      </w:divBdr>
    </w:div>
    <w:div w:id="538906502">
      <w:marLeft w:val="480"/>
      <w:marRight w:val="0"/>
      <w:marTop w:val="0"/>
      <w:marBottom w:val="0"/>
      <w:divBdr>
        <w:top w:val="none" w:sz="0" w:space="0" w:color="auto"/>
        <w:left w:val="none" w:sz="0" w:space="0" w:color="auto"/>
        <w:bottom w:val="none" w:sz="0" w:space="0" w:color="auto"/>
        <w:right w:val="none" w:sz="0" w:space="0" w:color="auto"/>
      </w:divBdr>
    </w:div>
    <w:div w:id="539052333">
      <w:marLeft w:val="480"/>
      <w:marRight w:val="0"/>
      <w:marTop w:val="0"/>
      <w:marBottom w:val="0"/>
      <w:divBdr>
        <w:top w:val="none" w:sz="0" w:space="0" w:color="auto"/>
        <w:left w:val="none" w:sz="0" w:space="0" w:color="auto"/>
        <w:bottom w:val="none" w:sz="0" w:space="0" w:color="auto"/>
        <w:right w:val="none" w:sz="0" w:space="0" w:color="auto"/>
      </w:divBdr>
    </w:div>
    <w:div w:id="539442930">
      <w:marLeft w:val="480"/>
      <w:marRight w:val="0"/>
      <w:marTop w:val="0"/>
      <w:marBottom w:val="0"/>
      <w:divBdr>
        <w:top w:val="none" w:sz="0" w:space="0" w:color="auto"/>
        <w:left w:val="none" w:sz="0" w:space="0" w:color="auto"/>
        <w:bottom w:val="none" w:sz="0" w:space="0" w:color="auto"/>
        <w:right w:val="none" w:sz="0" w:space="0" w:color="auto"/>
      </w:divBdr>
    </w:div>
    <w:div w:id="539712451">
      <w:marLeft w:val="480"/>
      <w:marRight w:val="0"/>
      <w:marTop w:val="0"/>
      <w:marBottom w:val="0"/>
      <w:divBdr>
        <w:top w:val="none" w:sz="0" w:space="0" w:color="auto"/>
        <w:left w:val="none" w:sz="0" w:space="0" w:color="auto"/>
        <w:bottom w:val="none" w:sz="0" w:space="0" w:color="auto"/>
        <w:right w:val="none" w:sz="0" w:space="0" w:color="auto"/>
      </w:divBdr>
    </w:div>
    <w:div w:id="540047841">
      <w:marLeft w:val="480"/>
      <w:marRight w:val="0"/>
      <w:marTop w:val="0"/>
      <w:marBottom w:val="0"/>
      <w:divBdr>
        <w:top w:val="none" w:sz="0" w:space="0" w:color="auto"/>
        <w:left w:val="none" w:sz="0" w:space="0" w:color="auto"/>
        <w:bottom w:val="none" w:sz="0" w:space="0" w:color="auto"/>
        <w:right w:val="none" w:sz="0" w:space="0" w:color="auto"/>
      </w:divBdr>
    </w:div>
    <w:div w:id="540629365">
      <w:marLeft w:val="480"/>
      <w:marRight w:val="0"/>
      <w:marTop w:val="0"/>
      <w:marBottom w:val="0"/>
      <w:divBdr>
        <w:top w:val="none" w:sz="0" w:space="0" w:color="auto"/>
        <w:left w:val="none" w:sz="0" w:space="0" w:color="auto"/>
        <w:bottom w:val="none" w:sz="0" w:space="0" w:color="auto"/>
        <w:right w:val="none" w:sz="0" w:space="0" w:color="auto"/>
      </w:divBdr>
    </w:div>
    <w:div w:id="540754343">
      <w:marLeft w:val="480"/>
      <w:marRight w:val="0"/>
      <w:marTop w:val="0"/>
      <w:marBottom w:val="0"/>
      <w:divBdr>
        <w:top w:val="none" w:sz="0" w:space="0" w:color="auto"/>
        <w:left w:val="none" w:sz="0" w:space="0" w:color="auto"/>
        <w:bottom w:val="none" w:sz="0" w:space="0" w:color="auto"/>
        <w:right w:val="none" w:sz="0" w:space="0" w:color="auto"/>
      </w:divBdr>
    </w:div>
    <w:div w:id="541020963">
      <w:marLeft w:val="480"/>
      <w:marRight w:val="0"/>
      <w:marTop w:val="0"/>
      <w:marBottom w:val="0"/>
      <w:divBdr>
        <w:top w:val="none" w:sz="0" w:space="0" w:color="auto"/>
        <w:left w:val="none" w:sz="0" w:space="0" w:color="auto"/>
        <w:bottom w:val="none" w:sz="0" w:space="0" w:color="auto"/>
        <w:right w:val="none" w:sz="0" w:space="0" w:color="auto"/>
      </w:divBdr>
    </w:div>
    <w:div w:id="541677056">
      <w:marLeft w:val="480"/>
      <w:marRight w:val="0"/>
      <w:marTop w:val="0"/>
      <w:marBottom w:val="0"/>
      <w:divBdr>
        <w:top w:val="none" w:sz="0" w:space="0" w:color="auto"/>
        <w:left w:val="none" w:sz="0" w:space="0" w:color="auto"/>
        <w:bottom w:val="none" w:sz="0" w:space="0" w:color="auto"/>
        <w:right w:val="none" w:sz="0" w:space="0" w:color="auto"/>
      </w:divBdr>
    </w:div>
    <w:div w:id="541862796">
      <w:marLeft w:val="480"/>
      <w:marRight w:val="0"/>
      <w:marTop w:val="0"/>
      <w:marBottom w:val="0"/>
      <w:divBdr>
        <w:top w:val="none" w:sz="0" w:space="0" w:color="auto"/>
        <w:left w:val="none" w:sz="0" w:space="0" w:color="auto"/>
        <w:bottom w:val="none" w:sz="0" w:space="0" w:color="auto"/>
        <w:right w:val="none" w:sz="0" w:space="0" w:color="auto"/>
      </w:divBdr>
    </w:div>
    <w:div w:id="541863796">
      <w:marLeft w:val="480"/>
      <w:marRight w:val="0"/>
      <w:marTop w:val="0"/>
      <w:marBottom w:val="0"/>
      <w:divBdr>
        <w:top w:val="none" w:sz="0" w:space="0" w:color="auto"/>
        <w:left w:val="none" w:sz="0" w:space="0" w:color="auto"/>
        <w:bottom w:val="none" w:sz="0" w:space="0" w:color="auto"/>
        <w:right w:val="none" w:sz="0" w:space="0" w:color="auto"/>
      </w:divBdr>
    </w:div>
    <w:div w:id="542135462">
      <w:marLeft w:val="480"/>
      <w:marRight w:val="0"/>
      <w:marTop w:val="0"/>
      <w:marBottom w:val="0"/>
      <w:divBdr>
        <w:top w:val="none" w:sz="0" w:space="0" w:color="auto"/>
        <w:left w:val="none" w:sz="0" w:space="0" w:color="auto"/>
        <w:bottom w:val="none" w:sz="0" w:space="0" w:color="auto"/>
        <w:right w:val="none" w:sz="0" w:space="0" w:color="auto"/>
      </w:divBdr>
    </w:div>
    <w:div w:id="542325393">
      <w:marLeft w:val="480"/>
      <w:marRight w:val="0"/>
      <w:marTop w:val="0"/>
      <w:marBottom w:val="0"/>
      <w:divBdr>
        <w:top w:val="none" w:sz="0" w:space="0" w:color="auto"/>
        <w:left w:val="none" w:sz="0" w:space="0" w:color="auto"/>
        <w:bottom w:val="none" w:sz="0" w:space="0" w:color="auto"/>
        <w:right w:val="none" w:sz="0" w:space="0" w:color="auto"/>
      </w:divBdr>
    </w:div>
    <w:div w:id="542328422">
      <w:marLeft w:val="480"/>
      <w:marRight w:val="0"/>
      <w:marTop w:val="0"/>
      <w:marBottom w:val="0"/>
      <w:divBdr>
        <w:top w:val="none" w:sz="0" w:space="0" w:color="auto"/>
        <w:left w:val="none" w:sz="0" w:space="0" w:color="auto"/>
        <w:bottom w:val="none" w:sz="0" w:space="0" w:color="auto"/>
        <w:right w:val="none" w:sz="0" w:space="0" w:color="auto"/>
      </w:divBdr>
    </w:div>
    <w:div w:id="542331670">
      <w:marLeft w:val="480"/>
      <w:marRight w:val="0"/>
      <w:marTop w:val="0"/>
      <w:marBottom w:val="0"/>
      <w:divBdr>
        <w:top w:val="none" w:sz="0" w:space="0" w:color="auto"/>
        <w:left w:val="none" w:sz="0" w:space="0" w:color="auto"/>
        <w:bottom w:val="none" w:sz="0" w:space="0" w:color="auto"/>
        <w:right w:val="none" w:sz="0" w:space="0" w:color="auto"/>
      </w:divBdr>
    </w:div>
    <w:div w:id="542401956">
      <w:marLeft w:val="480"/>
      <w:marRight w:val="0"/>
      <w:marTop w:val="0"/>
      <w:marBottom w:val="0"/>
      <w:divBdr>
        <w:top w:val="none" w:sz="0" w:space="0" w:color="auto"/>
        <w:left w:val="none" w:sz="0" w:space="0" w:color="auto"/>
        <w:bottom w:val="none" w:sz="0" w:space="0" w:color="auto"/>
        <w:right w:val="none" w:sz="0" w:space="0" w:color="auto"/>
      </w:divBdr>
    </w:div>
    <w:div w:id="542520297">
      <w:marLeft w:val="480"/>
      <w:marRight w:val="0"/>
      <w:marTop w:val="0"/>
      <w:marBottom w:val="0"/>
      <w:divBdr>
        <w:top w:val="none" w:sz="0" w:space="0" w:color="auto"/>
        <w:left w:val="none" w:sz="0" w:space="0" w:color="auto"/>
        <w:bottom w:val="none" w:sz="0" w:space="0" w:color="auto"/>
        <w:right w:val="none" w:sz="0" w:space="0" w:color="auto"/>
      </w:divBdr>
    </w:div>
    <w:div w:id="542668664">
      <w:marLeft w:val="480"/>
      <w:marRight w:val="0"/>
      <w:marTop w:val="0"/>
      <w:marBottom w:val="0"/>
      <w:divBdr>
        <w:top w:val="none" w:sz="0" w:space="0" w:color="auto"/>
        <w:left w:val="none" w:sz="0" w:space="0" w:color="auto"/>
        <w:bottom w:val="none" w:sz="0" w:space="0" w:color="auto"/>
        <w:right w:val="none" w:sz="0" w:space="0" w:color="auto"/>
      </w:divBdr>
    </w:div>
    <w:div w:id="542835218">
      <w:bodyDiv w:val="1"/>
      <w:marLeft w:val="0"/>
      <w:marRight w:val="0"/>
      <w:marTop w:val="0"/>
      <w:marBottom w:val="0"/>
      <w:divBdr>
        <w:top w:val="none" w:sz="0" w:space="0" w:color="auto"/>
        <w:left w:val="none" w:sz="0" w:space="0" w:color="auto"/>
        <w:bottom w:val="none" w:sz="0" w:space="0" w:color="auto"/>
        <w:right w:val="none" w:sz="0" w:space="0" w:color="auto"/>
      </w:divBdr>
    </w:div>
    <w:div w:id="542837805">
      <w:marLeft w:val="480"/>
      <w:marRight w:val="0"/>
      <w:marTop w:val="0"/>
      <w:marBottom w:val="0"/>
      <w:divBdr>
        <w:top w:val="none" w:sz="0" w:space="0" w:color="auto"/>
        <w:left w:val="none" w:sz="0" w:space="0" w:color="auto"/>
        <w:bottom w:val="none" w:sz="0" w:space="0" w:color="auto"/>
        <w:right w:val="none" w:sz="0" w:space="0" w:color="auto"/>
      </w:divBdr>
    </w:div>
    <w:div w:id="542981392">
      <w:marLeft w:val="480"/>
      <w:marRight w:val="0"/>
      <w:marTop w:val="0"/>
      <w:marBottom w:val="0"/>
      <w:divBdr>
        <w:top w:val="none" w:sz="0" w:space="0" w:color="auto"/>
        <w:left w:val="none" w:sz="0" w:space="0" w:color="auto"/>
        <w:bottom w:val="none" w:sz="0" w:space="0" w:color="auto"/>
        <w:right w:val="none" w:sz="0" w:space="0" w:color="auto"/>
      </w:divBdr>
    </w:div>
    <w:div w:id="543561583">
      <w:marLeft w:val="480"/>
      <w:marRight w:val="0"/>
      <w:marTop w:val="0"/>
      <w:marBottom w:val="0"/>
      <w:divBdr>
        <w:top w:val="none" w:sz="0" w:space="0" w:color="auto"/>
        <w:left w:val="none" w:sz="0" w:space="0" w:color="auto"/>
        <w:bottom w:val="none" w:sz="0" w:space="0" w:color="auto"/>
        <w:right w:val="none" w:sz="0" w:space="0" w:color="auto"/>
      </w:divBdr>
    </w:div>
    <w:div w:id="543712957">
      <w:marLeft w:val="480"/>
      <w:marRight w:val="0"/>
      <w:marTop w:val="0"/>
      <w:marBottom w:val="0"/>
      <w:divBdr>
        <w:top w:val="none" w:sz="0" w:space="0" w:color="auto"/>
        <w:left w:val="none" w:sz="0" w:space="0" w:color="auto"/>
        <w:bottom w:val="none" w:sz="0" w:space="0" w:color="auto"/>
        <w:right w:val="none" w:sz="0" w:space="0" w:color="auto"/>
      </w:divBdr>
    </w:div>
    <w:div w:id="543755858">
      <w:marLeft w:val="480"/>
      <w:marRight w:val="0"/>
      <w:marTop w:val="0"/>
      <w:marBottom w:val="0"/>
      <w:divBdr>
        <w:top w:val="none" w:sz="0" w:space="0" w:color="auto"/>
        <w:left w:val="none" w:sz="0" w:space="0" w:color="auto"/>
        <w:bottom w:val="none" w:sz="0" w:space="0" w:color="auto"/>
        <w:right w:val="none" w:sz="0" w:space="0" w:color="auto"/>
      </w:divBdr>
    </w:div>
    <w:div w:id="543833516">
      <w:marLeft w:val="480"/>
      <w:marRight w:val="0"/>
      <w:marTop w:val="0"/>
      <w:marBottom w:val="0"/>
      <w:divBdr>
        <w:top w:val="none" w:sz="0" w:space="0" w:color="auto"/>
        <w:left w:val="none" w:sz="0" w:space="0" w:color="auto"/>
        <w:bottom w:val="none" w:sz="0" w:space="0" w:color="auto"/>
        <w:right w:val="none" w:sz="0" w:space="0" w:color="auto"/>
      </w:divBdr>
    </w:div>
    <w:div w:id="544027109">
      <w:marLeft w:val="480"/>
      <w:marRight w:val="0"/>
      <w:marTop w:val="0"/>
      <w:marBottom w:val="0"/>
      <w:divBdr>
        <w:top w:val="none" w:sz="0" w:space="0" w:color="auto"/>
        <w:left w:val="none" w:sz="0" w:space="0" w:color="auto"/>
        <w:bottom w:val="none" w:sz="0" w:space="0" w:color="auto"/>
        <w:right w:val="none" w:sz="0" w:space="0" w:color="auto"/>
      </w:divBdr>
    </w:div>
    <w:div w:id="544222017">
      <w:marLeft w:val="480"/>
      <w:marRight w:val="0"/>
      <w:marTop w:val="0"/>
      <w:marBottom w:val="0"/>
      <w:divBdr>
        <w:top w:val="none" w:sz="0" w:space="0" w:color="auto"/>
        <w:left w:val="none" w:sz="0" w:space="0" w:color="auto"/>
        <w:bottom w:val="none" w:sz="0" w:space="0" w:color="auto"/>
        <w:right w:val="none" w:sz="0" w:space="0" w:color="auto"/>
      </w:divBdr>
    </w:div>
    <w:div w:id="544291402">
      <w:marLeft w:val="480"/>
      <w:marRight w:val="0"/>
      <w:marTop w:val="0"/>
      <w:marBottom w:val="0"/>
      <w:divBdr>
        <w:top w:val="none" w:sz="0" w:space="0" w:color="auto"/>
        <w:left w:val="none" w:sz="0" w:space="0" w:color="auto"/>
        <w:bottom w:val="none" w:sz="0" w:space="0" w:color="auto"/>
        <w:right w:val="none" w:sz="0" w:space="0" w:color="auto"/>
      </w:divBdr>
    </w:div>
    <w:div w:id="544410676">
      <w:marLeft w:val="480"/>
      <w:marRight w:val="0"/>
      <w:marTop w:val="0"/>
      <w:marBottom w:val="0"/>
      <w:divBdr>
        <w:top w:val="none" w:sz="0" w:space="0" w:color="auto"/>
        <w:left w:val="none" w:sz="0" w:space="0" w:color="auto"/>
        <w:bottom w:val="none" w:sz="0" w:space="0" w:color="auto"/>
        <w:right w:val="none" w:sz="0" w:space="0" w:color="auto"/>
      </w:divBdr>
    </w:div>
    <w:div w:id="544483540">
      <w:marLeft w:val="480"/>
      <w:marRight w:val="0"/>
      <w:marTop w:val="0"/>
      <w:marBottom w:val="0"/>
      <w:divBdr>
        <w:top w:val="none" w:sz="0" w:space="0" w:color="auto"/>
        <w:left w:val="none" w:sz="0" w:space="0" w:color="auto"/>
        <w:bottom w:val="none" w:sz="0" w:space="0" w:color="auto"/>
        <w:right w:val="none" w:sz="0" w:space="0" w:color="auto"/>
      </w:divBdr>
    </w:div>
    <w:div w:id="544486371">
      <w:marLeft w:val="480"/>
      <w:marRight w:val="0"/>
      <w:marTop w:val="0"/>
      <w:marBottom w:val="0"/>
      <w:divBdr>
        <w:top w:val="none" w:sz="0" w:space="0" w:color="auto"/>
        <w:left w:val="none" w:sz="0" w:space="0" w:color="auto"/>
        <w:bottom w:val="none" w:sz="0" w:space="0" w:color="auto"/>
        <w:right w:val="none" w:sz="0" w:space="0" w:color="auto"/>
      </w:divBdr>
    </w:div>
    <w:div w:id="544606790">
      <w:marLeft w:val="480"/>
      <w:marRight w:val="0"/>
      <w:marTop w:val="0"/>
      <w:marBottom w:val="0"/>
      <w:divBdr>
        <w:top w:val="none" w:sz="0" w:space="0" w:color="auto"/>
        <w:left w:val="none" w:sz="0" w:space="0" w:color="auto"/>
        <w:bottom w:val="none" w:sz="0" w:space="0" w:color="auto"/>
        <w:right w:val="none" w:sz="0" w:space="0" w:color="auto"/>
      </w:divBdr>
    </w:div>
    <w:div w:id="544758379">
      <w:marLeft w:val="480"/>
      <w:marRight w:val="0"/>
      <w:marTop w:val="0"/>
      <w:marBottom w:val="0"/>
      <w:divBdr>
        <w:top w:val="none" w:sz="0" w:space="0" w:color="auto"/>
        <w:left w:val="none" w:sz="0" w:space="0" w:color="auto"/>
        <w:bottom w:val="none" w:sz="0" w:space="0" w:color="auto"/>
        <w:right w:val="none" w:sz="0" w:space="0" w:color="auto"/>
      </w:divBdr>
    </w:div>
    <w:div w:id="544761517">
      <w:marLeft w:val="480"/>
      <w:marRight w:val="0"/>
      <w:marTop w:val="0"/>
      <w:marBottom w:val="0"/>
      <w:divBdr>
        <w:top w:val="none" w:sz="0" w:space="0" w:color="auto"/>
        <w:left w:val="none" w:sz="0" w:space="0" w:color="auto"/>
        <w:bottom w:val="none" w:sz="0" w:space="0" w:color="auto"/>
        <w:right w:val="none" w:sz="0" w:space="0" w:color="auto"/>
      </w:divBdr>
    </w:div>
    <w:div w:id="545291744">
      <w:marLeft w:val="480"/>
      <w:marRight w:val="0"/>
      <w:marTop w:val="0"/>
      <w:marBottom w:val="0"/>
      <w:divBdr>
        <w:top w:val="none" w:sz="0" w:space="0" w:color="auto"/>
        <w:left w:val="none" w:sz="0" w:space="0" w:color="auto"/>
        <w:bottom w:val="none" w:sz="0" w:space="0" w:color="auto"/>
        <w:right w:val="none" w:sz="0" w:space="0" w:color="auto"/>
      </w:divBdr>
    </w:div>
    <w:div w:id="545338703">
      <w:marLeft w:val="480"/>
      <w:marRight w:val="0"/>
      <w:marTop w:val="0"/>
      <w:marBottom w:val="0"/>
      <w:divBdr>
        <w:top w:val="none" w:sz="0" w:space="0" w:color="auto"/>
        <w:left w:val="none" w:sz="0" w:space="0" w:color="auto"/>
        <w:bottom w:val="none" w:sz="0" w:space="0" w:color="auto"/>
        <w:right w:val="none" w:sz="0" w:space="0" w:color="auto"/>
      </w:divBdr>
    </w:div>
    <w:div w:id="545528767">
      <w:marLeft w:val="480"/>
      <w:marRight w:val="0"/>
      <w:marTop w:val="0"/>
      <w:marBottom w:val="0"/>
      <w:divBdr>
        <w:top w:val="none" w:sz="0" w:space="0" w:color="auto"/>
        <w:left w:val="none" w:sz="0" w:space="0" w:color="auto"/>
        <w:bottom w:val="none" w:sz="0" w:space="0" w:color="auto"/>
        <w:right w:val="none" w:sz="0" w:space="0" w:color="auto"/>
      </w:divBdr>
    </w:div>
    <w:div w:id="545995454">
      <w:marLeft w:val="480"/>
      <w:marRight w:val="0"/>
      <w:marTop w:val="0"/>
      <w:marBottom w:val="0"/>
      <w:divBdr>
        <w:top w:val="none" w:sz="0" w:space="0" w:color="auto"/>
        <w:left w:val="none" w:sz="0" w:space="0" w:color="auto"/>
        <w:bottom w:val="none" w:sz="0" w:space="0" w:color="auto"/>
        <w:right w:val="none" w:sz="0" w:space="0" w:color="auto"/>
      </w:divBdr>
    </w:div>
    <w:div w:id="546186424">
      <w:marLeft w:val="480"/>
      <w:marRight w:val="0"/>
      <w:marTop w:val="0"/>
      <w:marBottom w:val="0"/>
      <w:divBdr>
        <w:top w:val="none" w:sz="0" w:space="0" w:color="auto"/>
        <w:left w:val="none" w:sz="0" w:space="0" w:color="auto"/>
        <w:bottom w:val="none" w:sz="0" w:space="0" w:color="auto"/>
        <w:right w:val="none" w:sz="0" w:space="0" w:color="auto"/>
      </w:divBdr>
    </w:div>
    <w:div w:id="546718193">
      <w:marLeft w:val="480"/>
      <w:marRight w:val="0"/>
      <w:marTop w:val="0"/>
      <w:marBottom w:val="0"/>
      <w:divBdr>
        <w:top w:val="none" w:sz="0" w:space="0" w:color="auto"/>
        <w:left w:val="none" w:sz="0" w:space="0" w:color="auto"/>
        <w:bottom w:val="none" w:sz="0" w:space="0" w:color="auto"/>
        <w:right w:val="none" w:sz="0" w:space="0" w:color="auto"/>
      </w:divBdr>
    </w:div>
    <w:div w:id="547686472">
      <w:marLeft w:val="480"/>
      <w:marRight w:val="0"/>
      <w:marTop w:val="0"/>
      <w:marBottom w:val="0"/>
      <w:divBdr>
        <w:top w:val="none" w:sz="0" w:space="0" w:color="auto"/>
        <w:left w:val="none" w:sz="0" w:space="0" w:color="auto"/>
        <w:bottom w:val="none" w:sz="0" w:space="0" w:color="auto"/>
        <w:right w:val="none" w:sz="0" w:space="0" w:color="auto"/>
      </w:divBdr>
    </w:div>
    <w:div w:id="547768479">
      <w:marLeft w:val="480"/>
      <w:marRight w:val="0"/>
      <w:marTop w:val="0"/>
      <w:marBottom w:val="0"/>
      <w:divBdr>
        <w:top w:val="none" w:sz="0" w:space="0" w:color="auto"/>
        <w:left w:val="none" w:sz="0" w:space="0" w:color="auto"/>
        <w:bottom w:val="none" w:sz="0" w:space="0" w:color="auto"/>
        <w:right w:val="none" w:sz="0" w:space="0" w:color="auto"/>
      </w:divBdr>
    </w:div>
    <w:div w:id="547840090">
      <w:marLeft w:val="480"/>
      <w:marRight w:val="0"/>
      <w:marTop w:val="0"/>
      <w:marBottom w:val="0"/>
      <w:divBdr>
        <w:top w:val="none" w:sz="0" w:space="0" w:color="auto"/>
        <w:left w:val="none" w:sz="0" w:space="0" w:color="auto"/>
        <w:bottom w:val="none" w:sz="0" w:space="0" w:color="auto"/>
        <w:right w:val="none" w:sz="0" w:space="0" w:color="auto"/>
      </w:divBdr>
    </w:div>
    <w:div w:id="548150181">
      <w:marLeft w:val="480"/>
      <w:marRight w:val="0"/>
      <w:marTop w:val="0"/>
      <w:marBottom w:val="0"/>
      <w:divBdr>
        <w:top w:val="none" w:sz="0" w:space="0" w:color="auto"/>
        <w:left w:val="none" w:sz="0" w:space="0" w:color="auto"/>
        <w:bottom w:val="none" w:sz="0" w:space="0" w:color="auto"/>
        <w:right w:val="none" w:sz="0" w:space="0" w:color="auto"/>
      </w:divBdr>
    </w:div>
    <w:div w:id="548154579">
      <w:marLeft w:val="480"/>
      <w:marRight w:val="0"/>
      <w:marTop w:val="0"/>
      <w:marBottom w:val="0"/>
      <w:divBdr>
        <w:top w:val="none" w:sz="0" w:space="0" w:color="auto"/>
        <w:left w:val="none" w:sz="0" w:space="0" w:color="auto"/>
        <w:bottom w:val="none" w:sz="0" w:space="0" w:color="auto"/>
        <w:right w:val="none" w:sz="0" w:space="0" w:color="auto"/>
      </w:divBdr>
    </w:div>
    <w:div w:id="548227557">
      <w:marLeft w:val="480"/>
      <w:marRight w:val="0"/>
      <w:marTop w:val="0"/>
      <w:marBottom w:val="0"/>
      <w:divBdr>
        <w:top w:val="none" w:sz="0" w:space="0" w:color="auto"/>
        <w:left w:val="none" w:sz="0" w:space="0" w:color="auto"/>
        <w:bottom w:val="none" w:sz="0" w:space="0" w:color="auto"/>
        <w:right w:val="none" w:sz="0" w:space="0" w:color="auto"/>
      </w:divBdr>
    </w:div>
    <w:div w:id="548687709">
      <w:marLeft w:val="480"/>
      <w:marRight w:val="0"/>
      <w:marTop w:val="0"/>
      <w:marBottom w:val="0"/>
      <w:divBdr>
        <w:top w:val="none" w:sz="0" w:space="0" w:color="auto"/>
        <w:left w:val="none" w:sz="0" w:space="0" w:color="auto"/>
        <w:bottom w:val="none" w:sz="0" w:space="0" w:color="auto"/>
        <w:right w:val="none" w:sz="0" w:space="0" w:color="auto"/>
      </w:divBdr>
    </w:div>
    <w:div w:id="548882122">
      <w:marLeft w:val="480"/>
      <w:marRight w:val="0"/>
      <w:marTop w:val="0"/>
      <w:marBottom w:val="0"/>
      <w:divBdr>
        <w:top w:val="none" w:sz="0" w:space="0" w:color="auto"/>
        <w:left w:val="none" w:sz="0" w:space="0" w:color="auto"/>
        <w:bottom w:val="none" w:sz="0" w:space="0" w:color="auto"/>
        <w:right w:val="none" w:sz="0" w:space="0" w:color="auto"/>
      </w:divBdr>
    </w:div>
    <w:div w:id="549002840">
      <w:marLeft w:val="480"/>
      <w:marRight w:val="0"/>
      <w:marTop w:val="0"/>
      <w:marBottom w:val="0"/>
      <w:divBdr>
        <w:top w:val="none" w:sz="0" w:space="0" w:color="auto"/>
        <w:left w:val="none" w:sz="0" w:space="0" w:color="auto"/>
        <w:bottom w:val="none" w:sz="0" w:space="0" w:color="auto"/>
        <w:right w:val="none" w:sz="0" w:space="0" w:color="auto"/>
      </w:divBdr>
    </w:div>
    <w:div w:id="549651969">
      <w:marLeft w:val="480"/>
      <w:marRight w:val="0"/>
      <w:marTop w:val="0"/>
      <w:marBottom w:val="0"/>
      <w:divBdr>
        <w:top w:val="none" w:sz="0" w:space="0" w:color="auto"/>
        <w:left w:val="none" w:sz="0" w:space="0" w:color="auto"/>
        <w:bottom w:val="none" w:sz="0" w:space="0" w:color="auto"/>
        <w:right w:val="none" w:sz="0" w:space="0" w:color="auto"/>
      </w:divBdr>
    </w:div>
    <w:div w:id="549810216">
      <w:marLeft w:val="480"/>
      <w:marRight w:val="0"/>
      <w:marTop w:val="0"/>
      <w:marBottom w:val="0"/>
      <w:divBdr>
        <w:top w:val="none" w:sz="0" w:space="0" w:color="auto"/>
        <w:left w:val="none" w:sz="0" w:space="0" w:color="auto"/>
        <w:bottom w:val="none" w:sz="0" w:space="0" w:color="auto"/>
        <w:right w:val="none" w:sz="0" w:space="0" w:color="auto"/>
      </w:divBdr>
    </w:div>
    <w:div w:id="549852759">
      <w:marLeft w:val="480"/>
      <w:marRight w:val="0"/>
      <w:marTop w:val="0"/>
      <w:marBottom w:val="0"/>
      <w:divBdr>
        <w:top w:val="none" w:sz="0" w:space="0" w:color="auto"/>
        <w:left w:val="none" w:sz="0" w:space="0" w:color="auto"/>
        <w:bottom w:val="none" w:sz="0" w:space="0" w:color="auto"/>
        <w:right w:val="none" w:sz="0" w:space="0" w:color="auto"/>
      </w:divBdr>
    </w:div>
    <w:div w:id="549879598">
      <w:marLeft w:val="480"/>
      <w:marRight w:val="0"/>
      <w:marTop w:val="0"/>
      <w:marBottom w:val="0"/>
      <w:divBdr>
        <w:top w:val="none" w:sz="0" w:space="0" w:color="auto"/>
        <w:left w:val="none" w:sz="0" w:space="0" w:color="auto"/>
        <w:bottom w:val="none" w:sz="0" w:space="0" w:color="auto"/>
        <w:right w:val="none" w:sz="0" w:space="0" w:color="auto"/>
      </w:divBdr>
    </w:div>
    <w:div w:id="550000137">
      <w:marLeft w:val="480"/>
      <w:marRight w:val="0"/>
      <w:marTop w:val="0"/>
      <w:marBottom w:val="0"/>
      <w:divBdr>
        <w:top w:val="none" w:sz="0" w:space="0" w:color="auto"/>
        <w:left w:val="none" w:sz="0" w:space="0" w:color="auto"/>
        <w:bottom w:val="none" w:sz="0" w:space="0" w:color="auto"/>
        <w:right w:val="none" w:sz="0" w:space="0" w:color="auto"/>
      </w:divBdr>
    </w:div>
    <w:div w:id="550767294">
      <w:marLeft w:val="480"/>
      <w:marRight w:val="0"/>
      <w:marTop w:val="0"/>
      <w:marBottom w:val="0"/>
      <w:divBdr>
        <w:top w:val="none" w:sz="0" w:space="0" w:color="auto"/>
        <w:left w:val="none" w:sz="0" w:space="0" w:color="auto"/>
        <w:bottom w:val="none" w:sz="0" w:space="0" w:color="auto"/>
        <w:right w:val="none" w:sz="0" w:space="0" w:color="auto"/>
      </w:divBdr>
    </w:div>
    <w:div w:id="550767382">
      <w:marLeft w:val="480"/>
      <w:marRight w:val="0"/>
      <w:marTop w:val="0"/>
      <w:marBottom w:val="0"/>
      <w:divBdr>
        <w:top w:val="none" w:sz="0" w:space="0" w:color="auto"/>
        <w:left w:val="none" w:sz="0" w:space="0" w:color="auto"/>
        <w:bottom w:val="none" w:sz="0" w:space="0" w:color="auto"/>
        <w:right w:val="none" w:sz="0" w:space="0" w:color="auto"/>
      </w:divBdr>
    </w:div>
    <w:div w:id="550769286">
      <w:marLeft w:val="480"/>
      <w:marRight w:val="0"/>
      <w:marTop w:val="0"/>
      <w:marBottom w:val="0"/>
      <w:divBdr>
        <w:top w:val="none" w:sz="0" w:space="0" w:color="auto"/>
        <w:left w:val="none" w:sz="0" w:space="0" w:color="auto"/>
        <w:bottom w:val="none" w:sz="0" w:space="0" w:color="auto"/>
        <w:right w:val="none" w:sz="0" w:space="0" w:color="auto"/>
      </w:divBdr>
    </w:div>
    <w:div w:id="550771659">
      <w:marLeft w:val="480"/>
      <w:marRight w:val="0"/>
      <w:marTop w:val="0"/>
      <w:marBottom w:val="0"/>
      <w:divBdr>
        <w:top w:val="none" w:sz="0" w:space="0" w:color="auto"/>
        <w:left w:val="none" w:sz="0" w:space="0" w:color="auto"/>
        <w:bottom w:val="none" w:sz="0" w:space="0" w:color="auto"/>
        <w:right w:val="none" w:sz="0" w:space="0" w:color="auto"/>
      </w:divBdr>
    </w:div>
    <w:div w:id="550849315">
      <w:marLeft w:val="480"/>
      <w:marRight w:val="0"/>
      <w:marTop w:val="0"/>
      <w:marBottom w:val="0"/>
      <w:divBdr>
        <w:top w:val="none" w:sz="0" w:space="0" w:color="auto"/>
        <w:left w:val="none" w:sz="0" w:space="0" w:color="auto"/>
        <w:bottom w:val="none" w:sz="0" w:space="0" w:color="auto"/>
        <w:right w:val="none" w:sz="0" w:space="0" w:color="auto"/>
      </w:divBdr>
    </w:div>
    <w:div w:id="550923794">
      <w:marLeft w:val="480"/>
      <w:marRight w:val="0"/>
      <w:marTop w:val="0"/>
      <w:marBottom w:val="0"/>
      <w:divBdr>
        <w:top w:val="none" w:sz="0" w:space="0" w:color="auto"/>
        <w:left w:val="none" w:sz="0" w:space="0" w:color="auto"/>
        <w:bottom w:val="none" w:sz="0" w:space="0" w:color="auto"/>
        <w:right w:val="none" w:sz="0" w:space="0" w:color="auto"/>
      </w:divBdr>
    </w:div>
    <w:div w:id="551118086">
      <w:marLeft w:val="480"/>
      <w:marRight w:val="0"/>
      <w:marTop w:val="0"/>
      <w:marBottom w:val="0"/>
      <w:divBdr>
        <w:top w:val="none" w:sz="0" w:space="0" w:color="auto"/>
        <w:left w:val="none" w:sz="0" w:space="0" w:color="auto"/>
        <w:bottom w:val="none" w:sz="0" w:space="0" w:color="auto"/>
        <w:right w:val="none" w:sz="0" w:space="0" w:color="auto"/>
      </w:divBdr>
    </w:div>
    <w:div w:id="551187304">
      <w:marLeft w:val="480"/>
      <w:marRight w:val="0"/>
      <w:marTop w:val="0"/>
      <w:marBottom w:val="0"/>
      <w:divBdr>
        <w:top w:val="none" w:sz="0" w:space="0" w:color="auto"/>
        <w:left w:val="none" w:sz="0" w:space="0" w:color="auto"/>
        <w:bottom w:val="none" w:sz="0" w:space="0" w:color="auto"/>
        <w:right w:val="none" w:sz="0" w:space="0" w:color="auto"/>
      </w:divBdr>
    </w:div>
    <w:div w:id="551307258">
      <w:marLeft w:val="480"/>
      <w:marRight w:val="0"/>
      <w:marTop w:val="0"/>
      <w:marBottom w:val="0"/>
      <w:divBdr>
        <w:top w:val="none" w:sz="0" w:space="0" w:color="auto"/>
        <w:left w:val="none" w:sz="0" w:space="0" w:color="auto"/>
        <w:bottom w:val="none" w:sz="0" w:space="0" w:color="auto"/>
        <w:right w:val="none" w:sz="0" w:space="0" w:color="auto"/>
      </w:divBdr>
    </w:div>
    <w:div w:id="551691253">
      <w:marLeft w:val="480"/>
      <w:marRight w:val="0"/>
      <w:marTop w:val="0"/>
      <w:marBottom w:val="0"/>
      <w:divBdr>
        <w:top w:val="none" w:sz="0" w:space="0" w:color="auto"/>
        <w:left w:val="none" w:sz="0" w:space="0" w:color="auto"/>
        <w:bottom w:val="none" w:sz="0" w:space="0" w:color="auto"/>
        <w:right w:val="none" w:sz="0" w:space="0" w:color="auto"/>
      </w:divBdr>
    </w:div>
    <w:div w:id="551694396">
      <w:marLeft w:val="480"/>
      <w:marRight w:val="0"/>
      <w:marTop w:val="0"/>
      <w:marBottom w:val="0"/>
      <w:divBdr>
        <w:top w:val="none" w:sz="0" w:space="0" w:color="auto"/>
        <w:left w:val="none" w:sz="0" w:space="0" w:color="auto"/>
        <w:bottom w:val="none" w:sz="0" w:space="0" w:color="auto"/>
        <w:right w:val="none" w:sz="0" w:space="0" w:color="auto"/>
      </w:divBdr>
    </w:div>
    <w:div w:id="551960565">
      <w:marLeft w:val="480"/>
      <w:marRight w:val="0"/>
      <w:marTop w:val="0"/>
      <w:marBottom w:val="0"/>
      <w:divBdr>
        <w:top w:val="none" w:sz="0" w:space="0" w:color="auto"/>
        <w:left w:val="none" w:sz="0" w:space="0" w:color="auto"/>
        <w:bottom w:val="none" w:sz="0" w:space="0" w:color="auto"/>
        <w:right w:val="none" w:sz="0" w:space="0" w:color="auto"/>
      </w:divBdr>
    </w:div>
    <w:div w:id="552230242">
      <w:marLeft w:val="480"/>
      <w:marRight w:val="0"/>
      <w:marTop w:val="0"/>
      <w:marBottom w:val="0"/>
      <w:divBdr>
        <w:top w:val="none" w:sz="0" w:space="0" w:color="auto"/>
        <w:left w:val="none" w:sz="0" w:space="0" w:color="auto"/>
        <w:bottom w:val="none" w:sz="0" w:space="0" w:color="auto"/>
        <w:right w:val="none" w:sz="0" w:space="0" w:color="auto"/>
      </w:divBdr>
    </w:div>
    <w:div w:id="552426112">
      <w:marLeft w:val="480"/>
      <w:marRight w:val="0"/>
      <w:marTop w:val="0"/>
      <w:marBottom w:val="0"/>
      <w:divBdr>
        <w:top w:val="none" w:sz="0" w:space="0" w:color="auto"/>
        <w:left w:val="none" w:sz="0" w:space="0" w:color="auto"/>
        <w:bottom w:val="none" w:sz="0" w:space="0" w:color="auto"/>
        <w:right w:val="none" w:sz="0" w:space="0" w:color="auto"/>
      </w:divBdr>
    </w:div>
    <w:div w:id="552545004">
      <w:marLeft w:val="480"/>
      <w:marRight w:val="0"/>
      <w:marTop w:val="0"/>
      <w:marBottom w:val="0"/>
      <w:divBdr>
        <w:top w:val="none" w:sz="0" w:space="0" w:color="auto"/>
        <w:left w:val="none" w:sz="0" w:space="0" w:color="auto"/>
        <w:bottom w:val="none" w:sz="0" w:space="0" w:color="auto"/>
        <w:right w:val="none" w:sz="0" w:space="0" w:color="auto"/>
      </w:divBdr>
    </w:div>
    <w:div w:id="552691094">
      <w:marLeft w:val="480"/>
      <w:marRight w:val="0"/>
      <w:marTop w:val="0"/>
      <w:marBottom w:val="0"/>
      <w:divBdr>
        <w:top w:val="none" w:sz="0" w:space="0" w:color="auto"/>
        <w:left w:val="none" w:sz="0" w:space="0" w:color="auto"/>
        <w:bottom w:val="none" w:sz="0" w:space="0" w:color="auto"/>
        <w:right w:val="none" w:sz="0" w:space="0" w:color="auto"/>
      </w:divBdr>
    </w:div>
    <w:div w:id="553275110">
      <w:marLeft w:val="480"/>
      <w:marRight w:val="0"/>
      <w:marTop w:val="0"/>
      <w:marBottom w:val="0"/>
      <w:divBdr>
        <w:top w:val="none" w:sz="0" w:space="0" w:color="auto"/>
        <w:left w:val="none" w:sz="0" w:space="0" w:color="auto"/>
        <w:bottom w:val="none" w:sz="0" w:space="0" w:color="auto"/>
        <w:right w:val="none" w:sz="0" w:space="0" w:color="auto"/>
      </w:divBdr>
    </w:div>
    <w:div w:id="553321417">
      <w:marLeft w:val="480"/>
      <w:marRight w:val="0"/>
      <w:marTop w:val="0"/>
      <w:marBottom w:val="0"/>
      <w:divBdr>
        <w:top w:val="none" w:sz="0" w:space="0" w:color="auto"/>
        <w:left w:val="none" w:sz="0" w:space="0" w:color="auto"/>
        <w:bottom w:val="none" w:sz="0" w:space="0" w:color="auto"/>
        <w:right w:val="none" w:sz="0" w:space="0" w:color="auto"/>
      </w:divBdr>
    </w:div>
    <w:div w:id="553661025">
      <w:marLeft w:val="480"/>
      <w:marRight w:val="0"/>
      <w:marTop w:val="0"/>
      <w:marBottom w:val="0"/>
      <w:divBdr>
        <w:top w:val="none" w:sz="0" w:space="0" w:color="auto"/>
        <w:left w:val="none" w:sz="0" w:space="0" w:color="auto"/>
        <w:bottom w:val="none" w:sz="0" w:space="0" w:color="auto"/>
        <w:right w:val="none" w:sz="0" w:space="0" w:color="auto"/>
      </w:divBdr>
    </w:div>
    <w:div w:id="553735732">
      <w:marLeft w:val="480"/>
      <w:marRight w:val="0"/>
      <w:marTop w:val="0"/>
      <w:marBottom w:val="0"/>
      <w:divBdr>
        <w:top w:val="none" w:sz="0" w:space="0" w:color="auto"/>
        <w:left w:val="none" w:sz="0" w:space="0" w:color="auto"/>
        <w:bottom w:val="none" w:sz="0" w:space="0" w:color="auto"/>
        <w:right w:val="none" w:sz="0" w:space="0" w:color="auto"/>
      </w:divBdr>
    </w:div>
    <w:div w:id="553740852">
      <w:marLeft w:val="480"/>
      <w:marRight w:val="0"/>
      <w:marTop w:val="0"/>
      <w:marBottom w:val="0"/>
      <w:divBdr>
        <w:top w:val="none" w:sz="0" w:space="0" w:color="auto"/>
        <w:left w:val="none" w:sz="0" w:space="0" w:color="auto"/>
        <w:bottom w:val="none" w:sz="0" w:space="0" w:color="auto"/>
        <w:right w:val="none" w:sz="0" w:space="0" w:color="auto"/>
      </w:divBdr>
    </w:div>
    <w:div w:id="554003672">
      <w:marLeft w:val="480"/>
      <w:marRight w:val="0"/>
      <w:marTop w:val="0"/>
      <w:marBottom w:val="0"/>
      <w:divBdr>
        <w:top w:val="none" w:sz="0" w:space="0" w:color="auto"/>
        <w:left w:val="none" w:sz="0" w:space="0" w:color="auto"/>
        <w:bottom w:val="none" w:sz="0" w:space="0" w:color="auto"/>
        <w:right w:val="none" w:sz="0" w:space="0" w:color="auto"/>
      </w:divBdr>
    </w:div>
    <w:div w:id="554127227">
      <w:marLeft w:val="480"/>
      <w:marRight w:val="0"/>
      <w:marTop w:val="0"/>
      <w:marBottom w:val="0"/>
      <w:divBdr>
        <w:top w:val="none" w:sz="0" w:space="0" w:color="auto"/>
        <w:left w:val="none" w:sz="0" w:space="0" w:color="auto"/>
        <w:bottom w:val="none" w:sz="0" w:space="0" w:color="auto"/>
        <w:right w:val="none" w:sz="0" w:space="0" w:color="auto"/>
      </w:divBdr>
    </w:div>
    <w:div w:id="554659747">
      <w:marLeft w:val="480"/>
      <w:marRight w:val="0"/>
      <w:marTop w:val="0"/>
      <w:marBottom w:val="0"/>
      <w:divBdr>
        <w:top w:val="none" w:sz="0" w:space="0" w:color="auto"/>
        <w:left w:val="none" w:sz="0" w:space="0" w:color="auto"/>
        <w:bottom w:val="none" w:sz="0" w:space="0" w:color="auto"/>
        <w:right w:val="none" w:sz="0" w:space="0" w:color="auto"/>
      </w:divBdr>
    </w:div>
    <w:div w:id="554899084">
      <w:marLeft w:val="480"/>
      <w:marRight w:val="0"/>
      <w:marTop w:val="0"/>
      <w:marBottom w:val="0"/>
      <w:divBdr>
        <w:top w:val="none" w:sz="0" w:space="0" w:color="auto"/>
        <w:left w:val="none" w:sz="0" w:space="0" w:color="auto"/>
        <w:bottom w:val="none" w:sz="0" w:space="0" w:color="auto"/>
        <w:right w:val="none" w:sz="0" w:space="0" w:color="auto"/>
      </w:divBdr>
    </w:div>
    <w:div w:id="555166579">
      <w:marLeft w:val="480"/>
      <w:marRight w:val="0"/>
      <w:marTop w:val="0"/>
      <w:marBottom w:val="0"/>
      <w:divBdr>
        <w:top w:val="none" w:sz="0" w:space="0" w:color="auto"/>
        <w:left w:val="none" w:sz="0" w:space="0" w:color="auto"/>
        <w:bottom w:val="none" w:sz="0" w:space="0" w:color="auto"/>
        <w:right w:val="none" w:sz="0" w:space="0" w:color="auto"/>
      </w:divBdr>
    </w:div>
    <w:div w:id="555745859">
      <w:marLeft w:val="480"/>
      <w:marRight w:val="0"/>
      <w:marTop w:val="0"/>
      <w:marBottom w:val="0"/>
      <w:divBdr>
        <w:top w:val="none" w:sz="0" w:space="0" w:color="auto"/>
        <w:left w:val="none" w:sz="0" w:space="0" w:color="auto"/>
        <w:bottom w:val="none" w:sz="0" w:space="0" w:color="auto"/>
        <w:right w:val="none" w:sz="0" w:space="0" w:color="auto"/>
      </w:divBdr>
    </w:div>
    <w:div w:id="555747138">
      <w:marLeft w:val="480"/>
      <w:marRight w:val="0"/>
      <w:marTop w:val="0"/>
      <w:marBottom w:val="0"/>
      <w:divBdr>
        <w:top w:val="none" w:sz="0" w:space="0" w:color="auto"/>
        <w:left w:val="none" w:sz="0" w:space="0" w:color="auto"/>
        <w:bottom w:val="none" w:sz="0" w:space="0" w:color="auto"/>
        <w:right w:val="none" w:sz="0" w:space="0" w:color="auto"/>
      </w:divBdr>
    </w:div>
    <w:div w:id="555897726">
      <w:marLeft w:val="480"/>
      <w:marRight w:val="0"/>
      <w:marTop w:val="0"/>
      <w:marBottom w:val="0"/>
      <w:divBdr>
        <w:top w:val="none" w:sz="0" w:space="0" w:color="auto"/>
        <w:left w:val="none" w:sz="0" w:space="0" w:color="auto"/>
        <w:bottom w:val="none" w:sz="0" w:space="0" w:color="auto"/>
        <w:right w:val="none" w:sz="0" w:space="0" w:color="auto"/>
      </w:divBdr>
    </w:div>
    <w:div w:id="556285824">
      <w:marLeft w:val="480"/>
      <w:marRight w:val="0"/>
      <w:marTop w:val="0"/>
      <w:marBottom w:val="0"/>
      <w:divBdr>
        <w:top w:val="none" w:sz="0" w:space="0" w:color="auto"/>
        <w:left w:val="none" w:sz="0" w:space="0" w:color="auto"/>
        <w:bottom w:val="none" w:sz="0" w:space="0" w:color="auto"/>
        <w:right w:val="none" w:sz="0" w:space="0" w:color="auto"/>
      </w:divBdr>
    </w:div>
    <w:div w:id="556477754">
      <w:marLeft w:val="480"/>
      <w:marRight w:val="0"/>
      <w:marTop w:val="0"/>
      <w:marBottom w:val="0"/>
      <w:divBdr>
        <w:top w:val="none" w:sz="0" w:space="0" w:color="auto"/>
        <w:left w:val="none" w:sz="0" w:space="0" w:color="auto"/>
        <w:bottom w:val="none" w:sz="0" w:space="0" w:color="auto"/>
        <w:right w:val="none" w:sz="0" w:space="0" w:color="auto"/>
      </w:divBdr>
    </w:div>
    <w:div w:id="556741506">
      <w:marLeft w:val="480"/>
      <w:marRight w:val="0"/>
      <w:marTop w:val="0"/>
      <w:marBottom w:val="0"/>
      <w:divBdr>
        <w:top w:val="none" w:sz="0" w:space="0" w:color="auto"/>
        <w:left w:val="none" w:sz="0" w:space="0" w:color="auto"/>
        <w:bottom w:val="none" w:sz="0" w:space="0" w:color="auto"/>
        <w:right w:val="none" w:sz="0" w:space="0" w:color="auto"/>
      </w:divBdr>
    </w:div>
    <w:div w:id="557085423">
      <w:marLeft w:val="480"/>
      <w:marRight w:val="0"/>
      <w:marTop w:val="0"/>
      <w:marBottom w:val="0"/>
      <w:divBdr>
        <w:top w:val="none" w:sz="0" w:space="0" w:color="auto"/>
        <w:left w:val="none" w:sz="0" w:space="0" w:color="auto"/>
        <w:bottom w:val="none" w:sz="0" w:space="0" w:color="auto"/>
        <w:right w:val="none" w:sz="0" w:space="0" w:color="auto"/>
      </w:divBdr>
    </w:div>
    <w:div w:id="557398510">
      <w:marLeft w:val="480"/>
      <w:marRight w:val="0"/>
      <w:marTop w:val="0"/>
      <w:marBottom w:val="0"/>
      <w:divBdr>
        <w:top w:val="none" w:sz="0" w:space="0" w:color="auto"/>
        <w:left w:val="none" w:sz="0" w:space="0" w:color="auto"/>
        <w:bottom w:val="none" w:sz="0" w:space="0" w:color="auto"/>
        <w:right w:val="none" w:sz="0" w:space="0" w:color="auto"/>
      </w:divBdr>
    </w:div>
    <w:div w:id="557477491">
      <w:marLeft w:val="480"/>
      <w:marRight w:val="0"/>
      <w:marTop w:val="0"/>
      <w:marBottom w:val="0"/>
      <w:divBdr>
        <w:top w:val="none" w:sz="0" w:space="0" w:color="auto"/>
        <w:left w:val="none" w:sz="0" w:space="0" w:color="auto"/>
        <w:bottom w:val="none" w:sz="0" w:space="0" w:color="auto"/>
        <w:right w:val="none" w:sz="0" w:space="0" w:color="auto"/>
      </w:divBdr>
    </w:div>
    <w:div w:id="557667514">
      <w:marLeft w:val="480"/>
      <w:marRight w:val="0"/>
      <w:marTop w:val="0"/>
      <w:marBottom w:val="0"/>
      <w:divBdr>
        <w:top w:val="none" w:sz="0" w:space="0" w:color="auto"/>
        <w:left w:val="none" w:sz="0" w:space="0" w:color="auto"/>
        <w:bottom w:val="none" w:sz="0" w:space="0" w:color="auto"/>
        <w:right w:val="none" w:sz="0" w:space="0" w:color="auto"/>
      </w:divBdr>
    </w:div>
    <w:div w:id="557712340">
      <w:marLeft w:val="480"/>
      <w:marRight w:val="0"/>
      <w:marTop w:val="0"/>
      <w:marBottom w:val="0"/>
      <w:divBdr>
        <w:top w:val="none" w:sz="0" w:space="0" w:color="auto"/>
        <w:left w:val="none" w:sz="0" w:space="0" w:color="auto"/>
        <w:bottom w:val="none" w:sz="0" w:space="0" w:color="auto"/>
        <w:right w:val="none" w:sz="0" w:space="0" w:color="auto"/>
      </w:divBdr>
    </w:div>
    <w:div w:id="558134385">
      <w:marLeft w:val="480"/>
      <w:marRight w:val="0"/>
      <w:marTop w:val="0"/>
      <w:marBottom w:val="0"/>
      <w:divBdr>
        <w:top w:val="none" w:sz="0" w:space="0" w:color="auto"/>
        <w:left w:val="none" w:sz="0" w:space="0" w:color="auto"/>
        <w:bottom w:val="none" w:sz="0" w:space="0" w:color="auto"/>
        <w:right w:val="none" w:sz="0" w:space="0" w:color="auto"/>
      </w:divBdr>
    </w:div>
    <w:div w:id="558437382">
      <w:marLeft w:val="480"/>
      <w:marRight w:val="0"/>
      <w:marTop w:val="0"/>
      <w:marBottom w:val="0"/>
      <w:divBdr>
        <w:top w:val="none" w:sz="0" w:space="0" w:color="auto"/>
        <w:left w:val="none" w:sz="0" w:space="0" w:color="auto"/>
        <w:bottom w:val="none" w:sz="0" w:space="0" w:color="auto"/>
        <w:right w:val="none" w:sz="0" w:space="0" w:color="auto"/>
      </w:divBdr>
    </w:div>
    <w:div w:id="558789501">
      <w:marLeft w:val="480"/>
      <w:marRight w:val="0"/>
      <w:marTop w:val="0"/>
      <w:marBottom w:val="0"/>
      <w:divBdr>
        <w:top w:val="none" w:sz="0" w:space="0" w:color="auto"/>
        <w:left w:val="none" w:sz="0" w:space="0" w:color="auto"/>
        <w:bottom w:val="none" w:sz="0" w:space="0" w:color="auto"/>
        <w:right w:val="none" w:sz="0" w:space="0" w:color="auto"/>
      </w:divBdr>
    </w:div>
    <w:div w:id="558857907">
      <w:marLeft w:val="480"/>
      <w:marRight w:val="0"/>
      <w:marTop w:val="0"/>
      <w:marBottom w:val="0"/>
      <w:divBdr>
        <w:top w:val="none" w:sz="0" w:space="0" w:color="auto"/>
        <w:left w:val="none" w:sz="0" w:space="0" w:color="auto"/>
        <w:bottom w:val="none" w:sz="0" w:space="0" w:color="auto"/>
        <w:right w:val="none" w:sz="0" w:space="0" w:color="auto"/>
      </w:divBdr>
    </w:div>
    <w:div w:id="559170303">
      <w:marLeft w:val="480"/>
      <w:marRight w:val="0"/>
      <w:marTop w:val="0"/>
      <w:marBottom w:val="0"/>
      <w:divBdr>
        <w:top w:val="none" w:sz="0" w:space="0" w:color="auto"/>
        <w:left w:val="none" w:sz="0" w:space="0" w:color="auto"/>
        <w:bottom w:val="none" w:sz="0" w:space="0" w:color="auto"/>
        <w:right w:val="none" w:sz="0" w:space="0" w:color="auto"/>
      </w:divBdr>
    </w:div>
    <w:div w:id="559287655">
      <w:marLeft w:val="480"/>
      <w:marRight w:val="0"/>
      <w:marTop w:val="0"/>
      <w:marBottom w:val="0"/>
      <w:divBdr>
        <w:top w:val="none" w:sz="0" w:space="0" w:color="auto"/>
        <w:left w:val="none" w:sz="0" w:space="0" w:color="auto"/>
        <w:bottom w:val="none" w:sz="0" w:space="0" w:color="auto"/>
        <w:right w:val="none" w:sz="0" w:space="0" w:color="auto"/>
      </w:divBdr>
    </w:div>
    <w:div w:id="559288744">
      <w:marLeft w:val="480"/>
      <w:marRight w:val="0"/>
      <w:marTop w:val="0"/>
      <w:marBottom w:val="0"/>
      <w:divBdr>
        <w:top w:val="none" w:sz="0" w:space="0" w:color="auto"/>
        <w:left w:val="none" w:sz="0" w:space="0" w:color="auto"/>
        <w:bottom w:val="none" w:sz="0" w:space="0" w:color="auto"/>
        <w:right w:val="none" w:sz="0" w:space="0" w:color="auto"/>
      </w:divBdr>
    </w:div>
    <w:div w:id="559484275">
      <w:marLeft w:val="480"/>
      <w:marRight w:val="0"/>
      <w:marTop w:val="0"/>
      <w:marBottom w:val="0"/>
      <w:divBdr>
        <w:top w:val="none" w:sz="0" w:space="0" w:color="auto"/>
        <w:left w:val="none" w:sz="0" w:space="0" w:color="auto"/>
        <w:bottom w:val="none" w:sz="0" w:space="0" w:color="auto"/>
        <w:right w:val="none" w:sz="0" w:space="0" w:color="auto"/>
      </w:divBdr>
    </w:div>
    <w:div w:id="559560777">
      <w:bodyDiv w:val="1"/>
      <w:marLeft w:val="0"/>
      <w:marRight w:val="0"/>
      <w:marTop w:val="0"/>
      <w:marBottom w:val="0"/>
      <w:divBdr>
        <w:top w:val="none" w:sz="0" w:space="0" w:color="auto"/>
        <w:left w:val="none" w:sz="0" w:space="0" w:color="auto"/>
        <w:bottom w:val="none" w:sz="0" w:space="0" w:color="auto"/>
        <w:right w:val="none" w:sz="0" w:space="0" w:color="auto"/>
      </w:divBdr>
    </w:div>
    <w:div w:id="559757101">
      <w:marLeft w:val="480"/>
      <w:marRight w:val="0"/>
      <w:marTop w:val="0"/>
      <w:marBottom w:val="0"/>
      <w:divBdr>
        <w:top w:val="none" w:sz="0" w:space="0" w:color="auto"/>
        <w:left w:val="none" w:sz="0" w:space="0" w:color="auto"/>
        <w:bottom w:val="none" w:sz="0" w:space="0" w:color="auto"/>
        <w:right w:val="none" w:sz="0" w:space="0" w:color="auto"/>
      </w:divBdr>
    </w:div>
    <w:div w:id="559904327">
      <w:marLeft w:val="480"/>
      <w:marRight w:val="0"/>
      <w:marTop w:val="0"/>
      <w:marBottom w:val="0"/>
      <w:divBdr>
        <w:top w:val="none" w:sz="0" w:space="0" w:color="auto"/>
        <w:left w:val="none" w:sz="0" w:space="0" w:color="auto"/>
        <w:bottom w:val="none" w:sz="0" w:space="0" w:color="auto"/>
        <w:right w:val="none" w:sz="0" w:space="0" w:color="auto"/>
      </w:divBdr>
    </w:div>
    <w:div w:id="559944742">
      <w:marLeft w:val="480"/>
      <w:marRight w:val="0"/>
      <w:marTop w:val="0"/>
      <w:marBottom w:val="0"/>
      <w:divBdr>
        <w:top w:val="none" w:sz="0" w:space="0" w:color="auto"/>
        <w:left w:val="none" w:sz="0" w:space="0" w:color="auto"/>
        <w:bottom w:val="none" w:sz="0" w:space="0" w:color="auto"/>
        <w:right w:val="none" w:sz="0" w:space="0" w:color="auto"/>
      </w:divBdr>
    </w:div>
    <w:div w:id="560023855">
      <w:marLeft w:val="480"/>
      <w:marRight w:val="0"/>
      <w:marTop w:val="0"/>
      <w:marBottom w:val="0"/>
      <w:divBdr>
        <w:top w:val="none" w:sz="0" w:space="0" w:color="auto"/>
        <w:left w:val="none" w:sz="0" w:space="0" w:color="auto"/>
        <w:bottom w:val="none" w:sz="0" w:space="0" w:color="auto"/>
        <w:right w:val="none" w:sz="0" w:space="0" w:color="auto"/>
      </w:divBdr>
    </w:div>
    <w:div w:id="560098990">
      <w:marLeft w:val="480"/>
      <w:marRight w:val="0"/>
      <w:marTop w:val="0"/>
      <w:marBottom w:val="0"/>
      <w:divBdr>
        <w:top w:val="none" w:sz="0" w:space="0" w:color="auto"/>
        <w:left w:val="none" w:sz="0" w:space="0" w:color="auto"/>
        <w:bottom w:val="none" w:sz="0" w:space="0" w:color="auto"/>
        <w:right w:val="none" w:sz="0" w:space="0" w:color="auto"/>
      </w:divBdr>
    </w:div>
    <w:div w:id="560138884">
      <w:marLeft w:val="480"/>
      <w:marRight w:val="0"/>
      <w:marTop w:val="0"/>
      <w:marBottom w:val="0"/>
      <w:divBdr>
        <w:top w:val="none" w:sz="0" w:space="0" w:color="auto"/>
        <w:left w:val="none" w:sz="0" w:space="0" w:color="auto"/>
        <w:bottom w:val="none" w:sz="0" w:space="0" w:color="auto"/>
        <w:right w:val="none" w:sz="0" w:space="0" w:color="auto"/>
      </w:divBdr>
    </w:div>
    <w:div w:id="560285840">
      <w:marLeft w:val="480"/>
      <w:marRight w:val="0"/>
      <w:marTop w:val="0"/>
      <w:marBottom w:val="0"/>
      <w:divBdr>
        <w:top w:val="none" w:sz="0" w:space="0" w:color="auto"/>
        <w:left w:val="none" w:sz="0" w:space="0" w:color="auto"/>
        <w:bottom w:val="none" w:sz="0" w:space="0" w:color="auto"/>
        <w:right w:val="none" w:sz="0" w:space="0" w:color="auto"/>
      </w:divBdr>
    </w:div>
    <w:div w:id="560405338">
      <w:marLeft w:val="480"/>
      <w:marRight w:val="0"/>
      <w:marTop w:val="0"/>
      <w:marBottom w:val="0"/>
      <w:divBdr>
        <w:top w:val="none" w:sz="0" w:space="0" w:color="auto"/>
        <w:left w:val="none" w:sz="0" w:space="0" w:color="auto"/>
        <w:bottom w:val="none" w:sz="0" w:space="0" w:color="auto"/>
        <w:right w:val="none" w:sz="0" w:space="0" w:color="auto"/>
      </w:divBdr>
    </w:div>
    <w:div w:id="560481790">
      <w:marLeft w:val="480"/>
      <w:marRight w:val="0"/>
      <w:marTop w:val="0"/>
      <w:marBottom w:val="0"/>
      <w:divBdr>
        <w:top w:val="none" w:sz="0" w:space="0" w:color="auto"/>
        <w:left w:val="none" w:sz="0" w:space="0" w:color="auto"/>
        <w:bottom w:val="none" w:sz="0" w:space="0" w:color="auto"/>
        <w:right w:val="none" w:sz="0" w:space="0" w:color="auto"/>
      </w:divBdr>
    </w:div>
    <w:div w:id="560596957">
      <w:marLeft w:val="480"/>
      <w:marRight w:val="0"/>
      <w:marTop w:val="0"/>
      <w:marBottom w:val="0"/>
      <w:divBdr>
        <w:top w:val="none" w:sz="0" w:space="0" w:color="auto"/>
        <w:left w:val="none" w:sz="0" w:space="0" w:color="auto"/>
        <w:bottom w:val="none" w:sz="0" w:space="0" w:color="auto"/>
        <w:right w:val="none" w:sz="0" w:space="0" w:color="auto"/>
      </w:divBdr>
    </w:div>
    <w:div w:id="560798689">
      <w:marLeft w:val="480"/>
      <w:marRight w:val="0"/>
      <w:marTop w:val="0"/>
      <w:marBottom w:val="0"/>
      <w:divBdr>
        <w:top w:val="none" w:sz="0" w:space="0" w:color="auto"/>
        <w:left w:val="none" w:sz="0" w:space="0" w:color="auto"/>
        <w:bottom w:val="none" w:sz="0" w:space="0" w:color="auto"/>
        <w:right w:val="none" w:sz="0" w:space="0" w:color="auto"/>
      </w:divBdr>
    </w:div>
    <w:div w:id="561908718">
      <w:marLeft w:val="480"/>
      <w:marRight w:val="0"/>
      <w:marTop w:val="0"/>
      <w:marBottom w:val="0"/>
      <w:divBdr>
        <w:top w:val="none" w:sz="0" w:space="0" w:color="auto"/>
        <w:left w:val="none" w:sz="0" w:space="0" w:color="auto"/>
        <w:bottom w:val="none" w:sz="0" w:space="0" w:color="auto"/>
        <w:right w:val="none" w:sz="0" w:space="0" w:color="auto"/>
      </w:divBdr>
    </w:div>
    <w:div w:id="561991805">
      <w:marLeft w:val="480"/>
      <w:marRight w:val="0"/>
      <w:marTop w:val="0"/>
      <w:marBottom w:val="0"/>
      <w:divBdr>
        <w:top w:val="none" w:sz="0" w:space="0" w:color="auto"/>
        <w:left w:val="none" w:sz="0" w:space="0" w:color="auto"/>
        <w:bottom w:val="none" w:sz="0" w:space="0" w:color="auto"/>
        <w:right w:val="none" w:sz="0" w:space="0" w:color="auto"/>
      </w:divBdr>
    </w:div>
    <w:div w:id="562133340">
      <w:marLeft w:val="480"/>
      <w:marRight w:val="0"/>
      <w:marTop w:val="0"/>
      <w:marBottom w:val="0"/>
      <w:divBdr>
        <w:top w:val="none" w:sz="0" w:space="0" w:color="auto"/>
        <w:left w:val="none" w:sz="0" w:space="0" w:color="auto"/>
        <w:bottom w:val="none" w:sz="0" w:space="0" w:color="auto"/>
        <w:right w:val="none" w:sz="0" w:space="0" w:color="auto"/>
      </w:divBdr>
    </w:div>
    <w:div w:id="562299574">
      <w:marLeft w:val="480"/>
      <w:marRight w:val="0"/>
      <w:marTop w:val="0"/>
      <w:marBottom w:val="0"/>
      <w:divBdr>
        <w:top w:val="none" w:sz="0" w:space="0" w:color="auto"/>
        <w:left w:val="none" w:sz="0" w:space="0" w:color="auto"/>
        <w:bottom w:val="none" w:sz="0" w:space="0" w:color="auto"/>
        <w:right w:val="none" w:sz="0" w:space="0" w:color="auto"/>
      </w:divBdr>
    </w:div>
    <w:div w:id="562369118">
      <w:marLeft w:val="480"/>
      <w:marRight w:val="0"/>
      <w:marTop w:val="0"/>
      <w:marBottom w:val="0"/>
      <w:divBdr>
        <w:top w:val="none" w:sz="0" w:space="0" w:color="auto"/>
        <w:left w:val="none" w:sz="0" w:space="0" w:color="auto"/>
        <w:bottom w:val="none" w:sz="0" w:space="0" w:color="auto"/>
        <w:right w:val="none" w:sz="0" w:space="0" w:color="auto"/>
      </w:divBdr>
    </w:div>
    <w:div w:id="562371928">
      <w:marLeft w:val="480"/>
      <w:marRight w:val="0"/>
      <w:marTop w:val="0"/>
      <w:marBottom w:val="0"/>
      <w:divBdr>
        <w:top w:val="none" w:sz="0" w:space="0" w:color="auto"/>
        <w:left w:val="none" w:sz="0" w:space="0" w:color="auto"/>
        <w:bottom w:val="none" w:sz="0" w:space="0" w:color="auto"/>
        <w:right w:val="none" w:sz="0" w:space="0" w:color="auto"/>
      </w:divBdr>
    </w:div>
    <w:div w:id="562371983">
      <w:marLeft w:val="480"/>
      <w:marRight w:val="0"/>
      <w:marTop w:val="0"/>
      <w:marBottom w:val="0"/>
      <w:divBdr>
        <w:top w:val="none" w:sz="0" w:space="0" w:color="auto"/>
        <w:left w:val="none" w:sz="0" w:space="0" w:color="auto"/>
        <w:bottom w:val="none" w:sz="0" w:space="0" w:color="auto"/>
        <w:right w:val="none" w:sz="0" w:space="0" w:color="auto"/>
      </w:divBdr>
    </w:div>
    <w:div w:id="562524003">
      <w:marLeft w:val="480"/>
      <w:marRight w:val="0"/>
      <w:marTop w:val="0"/>
      <w:marBottom w:val="0"/>
      <w:divBdr>
        <w:top w:val="none" w:sz="0" w:space="0" w:color="auto"/>
        <w:left w:val="none" w:sz="0" w:space="0" w:color="auto"/>
        <w:bottom w:val="none" w:sz="0" w:space="0" w:color="auto"/>
        <w:right w:val="none" w:sz="0" w:space="0" w:color="auto"/>
      </w:divBdr>
    </w:div>
    <w:div w:id="562641288">
      <w:marLeft w:val="480"/>
      <w:marRight w:val="0"/>
      <w:marTop w:val="0"/>
      <w:marBottom w:val="0"/>
      <w:divBdr>
        <w:top w:val="none" w:sz="0" w:space="0" w:color="auto"/>
        <w:left w:val="none" w:sz="0" w:space="0" w:color="auto"/>
        <w:bottom w:val="none" w:sz="0" w:space="0" w:color="auto"/>
        <w:right w:val="none" w:sz="0" w:space="0" w:color="auto"/>
      </w:divBdr>
    </w:div>
    <w:div w:id="562642331">
      <w:marLeft w:val="480"/>
      <w:marRight w:val="0"/>
      <w:marTop w:val="0"/>
      <w:marBottom w:val="0"/>
      <w:divBdr>
        <w:top w:val="none" w:sz="0" w:space="0" w:color="auto"/>
        <w:left w:val="none" w:sz="0" w:space="0" w:color="auto"/>
        <w:bottom w:val="none" w:sz="0" w:space="0" w:color="auto"/>
        <w:right w:val="none" w:sz="0" w:space="0" w:color="auto"/>
      </w:divBdr>
    </w:div>
    <w:div w:id="562716541">
      <w:marLeft w:val="480"/>
      <w:marRight w:val="0"/>
      <w:marTop w:val="0"/>
      <w:marBottom w:val="0"/>
      <w:divBdr>
        <w:top w:val="none" w:sz="0" w:space="0" w:color="auto"/>
        <w:left w:val="none" w:sz="0" w:space="0" w:color="auto"/>
        <w:bottom w:val="none" w:sz="0" w:space="0" w:color="auto"/>
        <w:right w:val="none" w:sz="0" w:space="0" w:color="auto"/>
      </w:divBdr>
    </w:div>
    <w:div w:id="562763099">
      <w:marLeft w:val="480"/>
      <w:marRight w:val="0"/>
      <w:marTop w:val="0"/>
      <w:marBottom w:val="0"/>
      <w:divBdr>
        <w:top w:val="none" w:sz="0" w:space="0" w:color="auto"/>
        <w:left w:val="none" w:sz="0" w:space="0" w:color="auto"/>
        <w:bottom w:val="none" w:sz="0" w:space="0" w:color="auto"/>
        <w:right w:val="none" w:sz="0" w:space="0" w:color="auto"/>
      </w:divBdr>
    </w:div>
    <w:div w:id="562838981">
      <w:marLeft w:val="480"/>
      <w:marRight w:val="0"/>
      <w:marTop w:val="0"/>
      <w:marBottom w:val="0"/>
      <w:divBdr>
        <w:top w:val="none" w:sz="0" w:space="0" w:color="auto"/>
        <w:left w:val="none" w:sz="0" w:space="0" w:color="auto"/>
        <w:bottom w:val="none" w:sz="0" w:space="0" w:color="auto"/>
        <w:right w:val="none" w:sz="0" w:space="0" w:color="auto"/>
      </w:divBdr>
    </w:div>
    <w:div w:id="562956054">
      <w:marLeft w:val="480"/>
      <w:marRight w:val="0"/>
      <w:marTop w:val="0"/>
      <w:marBottom w:val="0"/>
      <w:divBdr>
        <w:top w:val="none" w:sz="0" w:space="0" w:color="auto"/>
        <w:left w:val="none" w:sz="0" w:space="0" w:color="auto"/>
        <w:bottom w:val="none" w:sz="0" w:space="0" w:color="auto"/>
        <w:right w:val="none" w:sz="0" w:space="0" w:color="auto"/>
      </w:divBdr>
    </w:div>
    <w:div w:id="562986932">
      <w:marLeft w:val="480"/>
      <w:marRight w:val="0"/>
      <w:marTop w:val="0"/>
      <w:marBottom w:val="0"/>
      <w:divBdr>
        <w:top w:val="none" w:sz="0" w:space="0" w:color="auto"/>
        <w:left w:val="none" w:sz="0" w:space="0" w:color="auto"/>
        <w:bottom w:val="none" w:sz="0" w:space="0" w:color="auto"/>
        <w:right w:val="none" w:sz="0" w:space="0" w:color="auto"/>
      </w:divBdr>
    </w:div>
    <w:div w:id="563367984">
      <w:marLeft w:val="480"/>
      <w:marRight w:val="0"/>
      <w:marTop w:val="0"/>
      <w:marBottom w:val="0"/>
      <w:divBdr>
        <w:top w:val="none" w:sz="0" w:space="0" w:color="auto"/>
        <w:left w:val="none" w:sz="0" w:space="0" w:color="auto"/>
        <w:bottom w:val="none" w:sz="0" w:space="0" w:color="auto"/>
        <w:right w:val="none" w:sz="0" w:space="0" w:color="auto"/>
      </w:divBdr>
    </w:div>
    <w:div w:id="564143394">
      <w:marLeft w:val="480"/>
      <w:marRight w:val="0"/>
      <w:marTop w:val="0"/>
      <w:marBottom w:val="0"/>
      <w:divBdr>
        <w:top w:val="none" w:sz="0" w:space="0" w:color="auto"/>
        <w:left w:val="none" w:sz="0" w:space="0" w:color="auto"/>
        <w:bottom w:val="none" w:sz="0" w:space="0" w:color="auto"/>
        <w:right w:val="none" w:sz="0" w:space="0" w:color="auto"/>
      </w:divBdr>
    </w:div>
    <w:div w:id="564149146">
      <w:marLeft w:val="480"/>
      <w:marRight w:val="0"/>
      <w:marTop w:val="0"/>
      <w:marBottom w:val="0"/>
      <w:divBdr>
        <w:top w:val="none" w:sz="0" w:space="0" w:color="auto"/>
        <w:left w:val="none" w:sz="0" w:space="0" w:color="auto"/>
        <w:bottom w:val="none" w:sz="0" w:space="0" w:color="auto"/>
        <w:right w:val="none" w:sz="0" w:space="0" w:color="auto"/>
      </w:divBdr>
    </w:div>
    <w:div w:id="565455461">
      <w:marLeft w:val="480"/>
      <w:marRight w:val="0"/>
      <w:marTop w:val="0"/>
      <w:marBottom w:val="0"/>
      <w:divBdr>
        <w:top w:val="none" w:sz="0" w:space="0" w:color="auto"/>
        <w:left w:val="none" w:sz="0" w:space="0" w:color="auto"/>
        <w:bottom w:val="none" w:sz="0" w:space="0" w:color="auto"/>
        <w:right w:val="none" w:sz="0" w:space="0" w:color="auto"/>
      </w:divBdr>
    </w:div>
    <w:div w:id="565645038">
      <w:marLeft w:val="480"/>
      <w:marRight w:val="0"/>
      <w:marTop w:val="0"/>
      <w:marBottom w:val="0"/>
      <w:divBdr>
        <w:top w:val="none" w:sz="0" w:space="0" w:color="auto"/>
        <w:left w:val="none" w:sz="0" w:space="0" w:color="auto"/>
        <w:bottom w:val="none" w:sz="0" w:space="0" w:color="auto"/>
        <w:right w:val="none" w:sz="0" w:space="0" w:color="auto"/>
      </w:divBdr>
    </w:div>
    <w:div w:id="565729426">
      <w:bodyDiv w:val="1"/>
      <w:marLeft w:val="0"/>
      <w:marRight w:val="0"/>
      <w:marTop w:val="0"/>
      <w:marBottom w:val="0"/>
      <w:divBdr>
        <w:top w:val="none" w:sz="0" w:space="0" w:color="auto"/>
        <w:left w:val="none" w:sz="0" w:space="0" w:color="auto"/>
        <w:bottom w:val="none" w:sz="0" w:space="0" w:color="auto"/>
        <w:right w:val="none" w:sz="0" w:space="0" w:color="auto"/>
      </w:divBdr>
    </w:div>
    <w:div w:id="565843777">
      <w:marLeft w:val="480"/>
      <w:marRight w:val="0"/>
      <w:marTop w:val="0"/>
      <w:marBottom w:val="0"/>
      <w:divBdr>
        <w:top w:val="none" w:sz="0" w:space="0" w:color="auto"/>
        <w:left w:val="none" w:sz="0" w:space="0" w:color="auto"/>
        <w:bottom w:val="none" w:sz="0" w:space="0" w:color="auto"/>
        <w:right w:val="none" w:sz="0" w:space="0" w:color="auto"/>
      </w:divBdr>
    </w:div>
    <w:div w:id="565990077">
      <w:marLeft w:val="480"/>
      <w:marRight w:val="0"/>
      <w:marTop w:val="0"/>
      <w:marBottom w:val="0"/>
      <w:divBdr>
        <w:top w:val="none" w:sz="0" w:space="0" w:color="auto"/>
        <w:left w:val="none" w:sz="0" w:space="0" w:color="auto"/>
        <w:bottom w:val="none" w:sz="0" w:space="0" w:color="auto"/>
        <w:right w:val="none" w:sz="0" w:space="0" w:color="auto"/>
      </w:divBdr>
    </w:div>
    <w:div w:id="566690682">
      <w:marLeft w:val="480"/>
      <w:marRight w:val="0"/>
      <w:marTop w:val="0"/>
      <w:marBottom w:val="0"/>
      <w:divBdr>
        <w:top w:val="none" w:sz="0" w:space="0" w:color="auto"/>
        <w:left w:val="none" w:sz="0" w:space="0" w:color="auto"/>
        <w:bottom w:val="none" w:sz="0" w:space="0" w:color="auto"/>
        <w:right w:val="none" w:sz="0" w:space="0" w:color="auto"/>
      </w:divBdr>
    </w:div>
    <w:div w:id="566691095">
      <w:marLeft w:val="480"/>
      <w:marRight w:val="0"/>
      <w:marTop w:val="0"/>
      <w:marBottom w:val="0"/>
      <w:divBdr>
        <w:top w:val="none" w:sz="0" w:space="0" w:color="auto"/>
        <w:left w:val="none" w:sz="0" w:space="0" w:color="auto"/>
        <w:bottom w:val="none" w:sz="0" w:space="0" w:color="auto"/>
        <w:right w:val="none" w:sz="0" w:space="0" w:color="auto"/>
      </w:divBdr>
    </w:div>
    <w:div w:id="566763329">
      <w:marLeft w:val="480"/>
      <w:marRight w:val="0"/>
      <w:marTop w:val="0"/>
      <w:marBottom w:val="0"/>
      <w:divBdr>
        <w:top w:val="none" w:sz="0" w:space="0" w:color="auto"/>
        <w:left w:val="none" w:sz="0" w:space="0" w:color="auto"/>
        <w:bottom w:val="none" w:sz="0" w:space="0" w:color="auto"/>
        <w:right w:val="none" w:sz="0" w:space="0" w:color="auto"/>
      </w:divBdr>
    </w:div>
    <w:div w:id="566913460">
      <w:marLeft w:val="480"/>
      <w:marRight w:val="0"/>
      <w:marTop w:val="0"/>
      <w:marBottom w:val="0"/>
      <w:divBdr>
        <w:top w:val="none" w:sz="0" w:space="0" w:color="auto"/>
        <w:left w:val="none" w:sz="0" w:space="0" w:color="auto"/>
        <w:bottom w:val="none" w:sz="0" w:space="0" w:color="auto"/>
        <w:right w:val="none" w:sz="0" w:space="0" w:color="auto"/>
      </w:divBdr>
    </w:div>
    <w:div w:id="567492895">
      <w:marLeft w:val="480"/>
      <w:marRight w:val="0"/>
      <w:marTop w:val="0"/>
      <w:marBottom w:val="0"/>
      <w:divBdr>
        <w:top w:val="none" w:sz="0" w:space="0" w:color="auto"/>
        <w:left w:val="none" w:sz="0" w:space="0" w:color="auto"/>
        <w:bottom w:val="none" w:sz="0" w:space="0" w:color="auto"/>
        <w:right w:val="none" w:sz="0" w:space="0" w:color="auto"/>
      </w:divBdr>
    </w:div>
    <w:div w:id="567765733">
      <w:marLeft w:val="480"/>
      <w:marRight w:val="0"/>
      <w:marTop w:val="0"/>
      <w:marBottom w:val="0"/>
      <w:divBdr>
        <w:top w:val="none" w:sz="0" w:space="0" w:color="auto"/>
        <w:left w:val="none" w:sz="0" w:space="0" w:color="auto"/>
        <w:bottom w:val="none" w:sz="0" w:space="0" w:color="auto"/>
        <w:right w:val="none" w:sz="0" w:space="0" w:color="auto"/>
      </w:divBdr>
    </w:div>
    <w:div w:id="568002521">
      <w:marLeft w:val="480"/>
      <w:marRight w:val="0"/>
      <w:marTop w:val="0"/>
      <w:marBottom w:val="0"/>
      <w:divBdr>
        <w:top w:val="none" w:sz="0" w:space="0" w:color="auto"/>
        <w:left w:val="none" w:sz="0" w:space="0" w:color="auto"/>
        <w:bottom w:val="none" w:sz="0" w:space="0" w:color="auto"/>
        <w:right w:val="none" w:sz="0" w:space="0" w:color="auto"/>
      </w:divBdr>
    </w:div>
    <w:div w:id="568345013">
      <w:marLeft w:val="480"/>
      <w:marRight w:val="0"/>
      <w:marTop w:val="0"/>
      <w:marBottom w:val="0"/>
      <w:divBdr>
        <w:top w:val="none" w:sz="0" w:space="0" w:color="auto"/>
        <w:left w:val="none" w:sz="0" w:space="0" w:color="auto"/>
        <w:bottom w:val="none" w:sz="0" w:space="0" w:color="auto"/>
        <w:right w:val="none" w:sz="0" w:space="0" w:color="auto"/>
      </w:divBdr>
    </w:div>
    <w:div w:id="568619253">
      <w:marLeft w:val="480"/>
      <w:marRight w:val="0"/>
      <w:marTop w:val="0"/>
      <w:marBottom w:val="0"/>
      <w:divBdr>
        <w:top w:val="none" w:sz="0" w:space="0" w:color="auto"/>
        <w:left w:val="none" w:sz="0" w:space="0" w:color="auto"/>
        <w:bottom w:val="none" w:sz="0" w:space="0" w:color="auto"/>
        <w:right w:val="none" w:sz="0" w:space="0" w:color="auto"/>
      </w:divBdr>
    </w:div>
    <w:div w:id="569341974">
      <w:marLeft w:val="480"/>
      <w:marRight w:val="0"/>
      <w:marTop w:val="0"/>
      <w:marBottom w:val="0"/>
      <w:divBdr>
        <w:top w:val="none" w:sz="0" w:space="0" w:color="auto"/>
        <w:left w:val="none" w:sz="0" w:space="0" w:color="auto"/>
        <w:bottom w:val="none" w:sz="0" w:space="0" w:color="auto"/>
        <w:right w:val="none" w:sz="0" w:space="0" w:color="auto"/>
      </w:divBdr>
    </w:div>
    <w:div w:id="569342650">
      <w:marLeft w:val="480"/>
      <w:marRight w:val="0"/>
      <w:marTop w:val="0"/>
      <w:marBottom w:val="0"/>
      <w:divBdr>
        <w:top w:val="none" w:sz="0" w:space="0" w:color="auto"/>
        <w:left w:val="none" w:sz="0" w:space="0" w:color="auto"/>
        <w:bottom w:val="none" w:sz="0" w:space="0" w:color="auto"/>
        <w:right w:val="none" w:sz="0" w:space="0" w:color="auto"/>
      </w:divBdr>
    </w:div>
    <w:div w:id="569969973">
      <w:marLeft w:val="480"/>
      <w:marRight w:val="0"/>
      <w:marTop w:val="0"/>
      <w:marBottom w:val="0"/>
      <w:divBdr>
        <w:top w:val="none" w:sz="0" w:space="0" w:color="auto"/>
        <w:left w:val="none" w:sz="0" w:space="0" w:color="auto"/>
        <w:bottom w:val="none" w:sz="0" w:space="0" w:color="auto"/>
        <w:right w:val="none" w:sz="0" w:space="0" w:color="auto"/>
      </w:divBdr>
    </w:div>
    <w:div w:id="569970094">
      <w:marLeft w:val="480"/>
      <w:marRight w:val="0"/>
      <w:marTop w:val="0"/>
      <w:marBottom w:val="0"/>
      <w:divBdr>
        <w:top w:val="none" w:sz="0" w:space="0" w:color="auto"/>
        <w:left w:val="none" w:sz="0" w:space="0" w:color="auto"/>
        <w:bottom w:val="none" w:sz="0" w:space="0" w:color="auto"/>
        <w:right w:val="none" w:sz="0" w:space="0" w:color="auto"/>
      </w:divBdr>
    </w:div>
    <w:div w:id="570624806">
      <w:marLeft w:val="480"/>
      <w:marRight w:val="0"/>
      <w:marTop w:val="0"/>
      <w:marBottom w:val="0"/>
      <w:divBdr>
        <w:top w:val="none" w:sz="0" w:space="0" w:color="auto"/>
        <w:left w:val="none" w:sz="0" w:space="0" w:color="auto"/>
        <w:bottom w:val="none" w:sz="0" w:space="0" w:color="auto"/>
        <w:right w:val="none" w:sz="0" w:space="0" w:color="auto"/>
      </w:divBdr>
    </w:div>
    <w:div w:id="570775417">
      <w:marLeft w:val="480"/>
      <w:marRight w:val="0"/>
      <w:marTop w:val="0"/>
      <w:marBottom w:val="0"/>
      <w:divBdr>
        <w:top w:val="none" w:sz="0" w:space="0" w:color="auto"/>
        <w:left w:val="none" w:sz="0" w:space="0" w:color="auto"/>
        <w:bottom w:val="none" w:sz="0" w:space="0" w:color="auto"/>
        <w:right w:val="none" w:sz="0" w:space="0" w:color="auto"/>
      </w:divBdr>
    </w:div>
    <w:div w:id="570849698">
      <w:marLeft w:val="480"/>
      <w:marRight w:val="0"/>
      <w:marTop w:val="0"/>
      <w:marBottom w:val="0"/>
      <w:divBdr>
        <w:top w:val="none" w:sz="0" w:space="0" w:color="auto"/>
        <w:left w:val="none" w:sz="0" w:space="0" w:color="auto"/>
        <w:bottom w:val="none" w:sz="0" w:space="0" w:color="auto"/>
        <w:right w:val="none" w:sz="0" w:space="0" w:color="auto"/>
      </w:divBdr>
    </w:div>
    <w:div w:id="571233920">
      <w:marLeft w:val="480"/>
      <w:marRight w:val="0"/>
      <w:marTop w:val="0"/>
      <w:marBottom w:val="0"/>
      <w:divBdr>
        <w:top w:val="none" w:sz="0" w:space="0" w:color="auto"/>
        <w:left w:val="none" w:sz="0" w:space="0" w:color="auto"/>
        <w:bottom w:val="none" w:sz="0" w:space="0" w:color="auto"/>
        <w:right w:val="none" w:sz="0" w:space="0" w:color="auto"/>
      </w:divBdr>
    </w:div>
    <w:div w:id="571352916">
      <w:marLeft w:val="480"/>
      <w:marRight w:val="0"/>
      <w:marTop w:val="0"/>
      <w:marBottom w:val="0"/>
      <w:divBdr>
        <w:top w:val="none" w:sz="0" w:space="0" w:color="auto"/>
        <w:left w:val="none" w:sz="0" w:space="0" w:color="auto"/>
        <w:bottom w:val="none" w:sz="0" w:space="0" w:color="auto"/>
        <w:right w:val="none" w:sz="0" w:space="0" w:color="auto"/>
      </w:divBdr>
    </w:div>
    <w:div w:id="571430638">
      <w:marLeft w:val="480"/>
      <w:marRight w:val="0"/>
      <w:marTop w:val="0"/>
      <w:marBottom w:val="0"/>
      <w:divBdr>
        <w:top w:val="none" w:sz="0" w:space="0" w:color="auto"/>
        <w:left w:val="none" w:sz="0" w:space="0" w:color="auto"/>
        <w:bottom w:val="none" w:sz="0" w:space="0" w:color="auto"/>
        <w:right w:val="none" w:sz="0" w:space="0" w:color="auto"/>
      </w:divBdr>
    </w:div>
    <w:div w:id="571697603">
      <w:marLeft w:val="480"/>
      <w:marRight w:val="0"/>
      <w:marTop w:val="0"/>
      <w:marBottom w:val="0"/>
      <w:divBdr>
        <w:top w:val="none" w:sz="0" w:space="0" w:color="auto"/>
        <w:left w:val="none" w:sz="0" w:space="0" w:color="auto"/>
        <w:bottom w:val="none" w:sz="0" w:space="0" w:color="auto"/>
        <w:right w:val="none" w:sz="0" w:space="0" w:color="auto"/>
      </w:divBdr>
    </w:div>
    <w:div w:id="571702757">
      <w:marLeft w:val="480"/>
      <w:marRight w:val="0"/>
      <w:marTop w:val="0"/>
      <w:marBottom w:val="0"/>
      <w:divBdr>
        <w:top w:val="none" w:sz="0" w:space="0" w:color="auto"/>
        <w:left w:val="none" w:sz="0" w:space="0" w:color="auto"/>
        <w:bottom w:val="none" w:sz="0" w:space="0" w:color="auto"/>
        <w:right w:val="none" w:sz="0" w:space="0" w:color="auto"/>
      </w:divBdr>
    </w:div>
    <w:div w:id="571812136">
      <w:marLeft w:val="480"/>
      <w:marRight w:val="0"/>
      <w:marTop w:val="0"/>
      <w:marBottom w:val="0"/>
      <w:divBdr>
        <w:top w:val="none" w:sz="0" w:space="0" w:color="auto"/>
        <w:left w:val="none" w:sz="0" w:space="0" w:color="auto"/>
        <w:bottom w:val="none" w:sz="0" w:space="0" w:color="auto"/>
        <w:right w:val="none" w:sz="0" w:space="0" w:color="auto"/>
      </w:divBdr>
    </w:div>
    <w:div w:id="572812059">
      <w:marLeft w:val="480"/>
      <w:marRight w:val="0"/>
      <w:marTop w:val="0"/>
      <w:marBottom w:val="0"/>
      <w:divBdr>
        <w:top w:val="none" w:sz="0" w:space="0" w:color="auto"/>
        <w:left w:val="none" w:sz="0" w:space="0" w:color="auto"/>
        <w:bottom w:val="none" w:sz="0" w:space="0" w:color="auto"/>
        <w:right w:val="none" w:sz="0" w:space="0" w:color="auto"/>
      </w:divBdr>
    </w:div>
    <w:div w:id="572856492">
      <w:marLeft w:val="480"/>
      <w:marRight w:val="0"/>
      <w:marTop w:val="0"/>
      <w:marBottom w:val="0"/>
      <w:divBdr>
        <w:top w:val="none" w:sz="0" w:space="0" w:color="auto"/>
        <w:left w:val="none" w:sz="0" w:space="0" w:color="auto"/>
        <w:bottom w:val="none" w:sz="0" w:space="0" w:color="auto"/>
        <w:right w:val="none" w:sz="0" w:space="0" w:color="auto"/>
      </w:divBdr>
    </w:div>
    <w:div w:id="572934182">
      <w:marLeft w:val="480"/>
      <w:marRight w:val="0"/>
      <w:marTop w:val="0"/>
      <w:marBottom w:val="0"/>
      <w:divBdr>
        <w:top w:val="none" w:sz="0" w:space="0" w:color="auto"/>
        <w:left w:val="none" w:sz="0" w:space="0" w:color="auto"/>
        <w:bottom w:val="none" w:sz="0" w:space="0" w:color="auto"/>
        <w:right w:val="none" w:sz="0" w:space="0" w:color="auto"/>
      </w:divBdr>
    </w:div>
    <w:div w:id="573012020">
      <w:marLeft w:val="480"/>
      <w:marRight w:val="0"/>
      <w:marTop w:val="0"/>
      <w:marBottom w:val="0"/>
      <w:divBdr>
        <w:top w:val="none" w:sz="0" w:space="0" w:color="auto"/>
        <w:left w:val="none" w:sz="0" w:space="0" w:color="auto"/>
        <w:bottom w:val="none" w:sz="0" w:space="0" w:color="auto"/>
        <w:right w:val="none" w:sz="0" w:space="0" w:color="auto"/>
      </w:divBdr>
    </w:div>
    <w:div w:id="573468085">
      <w:marLeft w:val="480"/>
      <w:marRight w:val="0"/>
      <w:marTop w:val="0"/>
      <w:marBottom w:val="0"/>
      <w:divBdr>
        <w:top w:val="none" w:sz="0" w:space="0" w:color="auto"/>
        <w:left w:val="none" w:sz="0" w:space="0" w:color="auto"/>
        <w:bottom w:val="none" w:sz="0" w:space="0" w:color="auto"/>
        <w:right w:val="none" w:sz="0" w:space="0" w:color="auto"/>
      </w:divBdr>
    </w:div>
    <w:div w:id="573782016">
      <w:marLeft w:val="480"/>
      <w:marRight w:val="0"/>
      <w:marTop w:val="0"/>
      <w:marBottom w:val="0"/>
      <w:divBdr>
        <w:top w:val="none" w:sz="0" w:space="0" w:color="auto"/>
        <w:left w:val="none" w:sz="0" w:space="0" w:color="auto"/>
        <w:bottom w:val="none" w:sz="0" w:space="0" w:color="auto"/>
        <w:right w:val="none" w:sz="0" w:space="0" w:color="auto"/>
      </w:divBdr>
    </w:div>
    <w:div w:id="574047433">
      <w:marLeft w:val="480"/>
      <w:marRight w:val="0"/>
      <w:marTop w:val="0"/>
      <w:marBottom w:val="0"/>
      <w:divBdr>
        <w:top w:val="none" w:sz="0" w:space="0" w:color="auto"/>
        <w:left w:val="none" w:sz="0" w:space="0" w:color="auto"/>
        <w:bottom w:val="none" w:sz="0" w:space="0" w:color="auto"/>
        <w:right w:val="none" w:sz="0" w:space="0" w:color="auto"/>
      </w:divBdr>
    </w:div>
    <w:div w:id="574095978">
      <w:marLeft w:val="480"/>
      <w:marRight w:val="0"/>
      <w:marTop w:val="0"/>
      <w:marBottom w:val="0"/>
      <w:divBdr>
        <w:top w:val="none" w:sz="0" w:space="0" w:color="auto"/>
        <w:left w:val="none" w:sz="0" w:space="0" w:color="auto"/>
        <w:bottom w:val="none" w:sz="0" w:space="0" w:color="auto"/>
        <w:right w:val="none" w:sz="0" w:space="0" w:color="auto"/>
      </w:divBdr>
    </w:div>
    <w:div w:id="574122270">
      <w:marLeft w:val="480"/>
      <w:marRight w:val="0"/>
      <w:marTop w:val="0"/>
      <w:marBottom w:val="0"/>
      <w:divBdr>
        <w:top w:val="none" w:sz="0" w:space="0" w:color="auto"/>
        <w:left w:val="none" w:sz="0" w:space="0" w:color="auto"/>
        <w:bottom w:val="none" w:sz="0" w:space="0" w:color="auto"/>
        <w:right w:val="none" w:sz="0" w:space="0" w:color="auto"/>
      </w:divBdr>
    </w:div>
    <w:div w:id="574168342">
      <w:marLeft w:val="480"/>
      <w:marRight w:val="0"/>
      <w:marTop w:val="0"/>
      <w:marBottom w:val="0"/>
      <w:divBdr>
        <w:top w:val="none" w:sz="0" w:space="0" w:color="auto"/>
        <w:left w:val="none" w:sz="0" w:space="0" w:color="auto"/>
        <w:bottom w:val="none" w:sz="0" w:space="0" w:color="auto"/>
        <w:right w:val="none" w:sz="0" w:space="0" w:color="auto"/>
      </w:divBdr>
    </w:div>
    <w:div w:id="574440580">
      <w:marLeft w:val="480"/>
      <w:marRight w:val="0"/>
      <w:marTop w:val="0"/>
      <w:marBottom w:val="0"/>
      <w:divBdr>
        <w:top w:val="none" w:sz="0" w:space="0" w:color="auto"/>
        <w:left w:val="none" w:sz="0" w:space="0" w:color="auto"/>
        <w:bottom w:val="none" w:sz="0" w:space="0" w:color="auto"/>
        <w:right w:val="none" w:sz="0" w:space="0" w:color="auto"/>
      </w:divBdr>
    </w:div>
    <w:div w:id="575018796">
      <w:marLeft w:val="480"/>
      <w:marRight w:val="0"/>
      <w:marTop w:val="0"/>
      <w:marBottom w:val="0"/>
      <w:divBdr>
        <w:top w:val="none" w:sz="0" w:space="0" w:color="auto"/>
        <w:left w:val="none" w:sz="0" w:space="0" w:color="auto"/>
        <w:bottom w:val="none" w:sz="0" w:space="0" w:color="auto"/>
        <w:right w:val="none" w:sz="0" w:space="0" w:color="auto"/>
      </w:divBdr>
    </w:div>
    <w:div w:id="575431724">
      <w:marLeft w:val="480"/>
      <w:marRight w:val="0"/>
      <w:marTop w:val="0"/>
      <w:marBottom w:val="0"/>
      <w:divBdr>
        <w:top w:val="none" w:sz="0" w:space="0" w:color="auto"/>
        <w:left w:val="none" w:sz="0" w:space="0" w:color="auto"/>
        <w:bottom w:val="none" w:sz="0" w:space="0" w:color="auto"/>
        <w:right w:val="none" w:sz="0" w:space="0" w:color="auto"/>
      </w:divBdr>
    </w:div>
    <w:div w:id="575672657">
      <w:marLeft w:val="480"/>
      <w:marRight w:val="0"/>
      <w:marTop w:val="0"/>
      <w:marBottom w:val="0"/>
      <w:divBdr>
        <w:top w:val="none" w:sz="0" w:space="0" w:color="auto"/>
        <w:left w:val="none" w:sz="0" w:space="0" w:color="auto"/>
        <w:bottom w:val="none" w:sz="0" w:space="0" w:color="auto"/>
        <w:right w:val="none" w:sz="0" w:space="0" w:color="auto"/>
      </w:divBdr>
    </w:div>
    <w:div w:id="575896981">
      <w:marLeft w:val="480"/>
      <w:marRight w:val="0"/>
      <w:marTop w:val="0"/>
      <w:marBottom w:val="0"/>
      <w:divBdr>
        <w:top w:val="none" w:sz="0" w:space="0" w:color="auto"/>
        <w:left w:val="none" w:sz="0" w:space="0" w:color="auto"/>
        <w:bottom w:val="none" w:sz="0" w:space="0" w:color="auto"/>
        <w:right w:val="none" w:sz="0" w:space="0" w:color="auto"/>
      </w:divBdr>
    </w:div>
    <w:div w:id="575897358">
      <w:marLeft w:val="480"/>
      <w:marRight w:val="0"/>
      <w:marTop w:val="0"/>
      <w:marBottom w:val="0"/>
      <w:divBdr>
        <w:top w:val="none" w:sz="0" w:space="0" w:color="auto"/>
        <w:left w:val="none" w:sz="0" w:space="0" w:color="auto"/>
        <w:bottom w:val="none" w:sz="0" w:space="0" w:color="auto"/>
        <w:right w:val="none" w:sz="0" w:space="0" w:color="auto"/>
      </w:divBdr>
    </w:div>
    <w:div w:id="575938194">
      <w:marLeft w:val="480"/>
      <w:marRight w:val="0"/>
      <w:marTop w:val="0"/>
      <w:marBottom w:val="0"/>
      <w:divBdr>
        <w:top w:val="none" w:sz="0" w:space="0" w:color="auto"/>
        <w:left w:val="none" w:sz="0" w:space="0" w:color="auto"/>
        <w:bottom w:val="none" w:sz="0" w:space="0" w:color="auto"/>
        <w:right w:val="none" w:sz="0" w:space="0" w:color="auto"/>
      </w:divBdr>
    </w:div>
    <w:div w:id="575939067">
      <w:marLeft w:val="480"/>
      <w:marRight w:val="0"/>
      <w:marTop w:val="0"/>
      <w:marBottom w:val="0"/>
      <w:divBdr>
        <w:top w:val="none" w:sz="0" w:space="0" w:color="auto"/>
        <w:left w:val="none" w:sz="0" w:space="0" w:color="auto"/>
        <w:bottom w:val="none" w:sz="0" w:space="0" w:color="auto"/>
        <w:right w:val="none" w:sz="0" w:space="0" w:color="auto"/>
      </w:divBdr>
    </w:div>
    <w:div w:id="576205148">
      <w:marLeft w:val="480"/>
      <w:marRight w:val="0"/>
      <w:marTop w:val="0"/>
      <w:marBottom w:val="0"/>
      <w:divBdr>
        <w:top w:val="none" w:sz="0" w:space="0" w:color="auto"/>
        <w:left w:val="none" w:sz="0" w:space="0" w:color="auto"/>
        <w:bottom w:val="none" w:sz="0" w:space="0" w:color="auto"/>
        <w:right w:val="none" w:sz="0" w:space="0" w:color="auto"/>
      </w:divBdr>
    </w:div>
    <w:div w:id="576329775">
      <w:marLeft w:val="480"/>
      <w:marRight w:val="0"/>
      <w:marTop w:val="0"/>
      <w:marBottom w:val="0"/>
      <w:divBdr>
        <w:top w:val="none" w:sz="0" w:space="0" w:color="auto"/>
        <w:left w:val="none" w:sz="0" w:space="0" w:color="auto"/>
        <w:bottom w:val="none" w:sz="0" w:space="0" w:color="auto"/>
        <w:right w:val="none" w:sz="0" w:space="0" w:color="auto"/>
      </w:divBdr>
    </w:div>
    <w:div w:id="576788596">
      <w:marLeft w:val="480"/>
      <w:marRight w:val="0"/>
      <w:marTop w:val="0"/>
      <w:marBottom w:val="0"/>
      <w:divBdr>
        <w:top w:val="none" w:sz="0" w:space="0" w:color="auto"/>
        <w:left w:val="none" w:sz="0" w:space="0" w:color="auto"/>
        <w:bottom w:val="none" w:sz="0" w:space="0" w:color="auto"/>
        <w:right w:val="none" w:sz="0" w:space="0" w:color="auto"/>
      </w:divBdr>
    </w:div>
    <w:div w:id="577249182">
      <w:marLeft w:val="480"/>
      <w:marRight w:val="0"/>
      <w:marTop w:val="0"/>
      <w:marBottom w:val="0"/>
      <w:divBdr>
        <w:top w:val="none" w:sz="0" w:space="0" w:color="auto"/>
        <w:left w:val="none" w:sz="0" w:space="0" w:color="auto"/>
        <w:bottom w:val="none" w:sz="0" w:space="0" w:color="auto"/>
        <w:right w:val="none" w:sz="0" w:space="0" w:color="auto"/>
      </w:divBdr>
    </w:div>
    <w:div w:id="577598518">
      <w:marLeft w:val="480"/>
      <w:marRight w:val="0"/>
      <w:marTop w:val="0"/>
      <w:marBottom w:val="0"/>
      <w:divBdr>
        <w:top w:val="none" w:sz="0" w:space="0" w:color="auto"/>
        <w:left w:val="none" w:sz="0" w:space="0" w:color="auto"/>
        <w:bottom w:val="none" w:sz="0" w:space="0" w:color="auto"/>
        <w:right w:val="none" w:sz="0" w:space="0" w:color="auto"/>
      </w:divBdr>
    </w:div>
    <w:div w:id="577599384">
      <w:bodyDiv w:val="1"/>
      <w:marLeft w:val="0"/>
      <w:marRight w:val="0"/>
      <w:marTop w:val="0"/>
      <w:marBottom w:val="0"/>
      <w:divBdr>
        <w:top w:val="none" w:sz="0" w:space="0" w:color="auto"/>
        <w:left w:val="none" w:sz="0" w:space="0" w:color="auto"/>
        <w:bottom w:val="none" w:sz="0" w:space="0" w:color="auto"/>
        <w:right w:val="none" w:sz="0" w:space="0" w:color="auto"/>
      </w:divBdr>
    </w:div>
    <w:div w:id="577862014">
      <w:marLeft w:val="480"/>
      <w:marRight w:val="0"/>
      <w:marTop w:val="0"/>
      <w:marBottom w:val="0"/>
      <w:divBdr>
        <w:top w:val="none" w:sz="0" w:space="0" w:color="auto"/>
        <w:left w:val="none" w:sz="0" w:space="0" w:color="auto"/>
        <w:bottom w:val="none" w:sz="0" w:space="0" w:color="auto"/>
        <w:right w:val="none" w:sz="0" w:space="0" w:color="auto"/>
      </w:divBdr>
    </w:div>
    <w:div w:id="577862123">
      <w:marLeft w:val="480"/>
      <w:marRight w:val="0"/>
      <w:marTop w:val="0"/>
      <w:marBottom w:val="0"/>
      <w:divBdr>
        <w:top w:val="none" w:sz="0" w:space="0" w:color="auto"/>
        <w:left w:val="none" w:sz="0" w:space="0" w:color="auto"/>
        <w:bottom w:val="none" w:sz="0" w:space="0" w:color="auto"/>
        <w:right w:val="none" w:sz="0" w:space="0" w:color="auto"/>
      </w:divBdr>
    </w:div>
    <w:div w:id="577903741">
      <w:marLeft w:val="480"/>
      <w:marRight w:val="0"/>
      <w:marTop w:val="0"/>
      <w:marBottom w:val="0"/>
      <w:divBdr>
        <w:top w:val="none" w:sz="0" w:space="0" w:color="auto"/>
        <w:left w:val="none" w:sz="0" w:space="0" w:color="auto"/>
        <w:bottom w:val="none" w:sz="0" w:space="0" w:color="auto"/>
        <w:right w:val="none" w:sz="0" w:space="0" w:color="auto"/>
      </w:divBdr>
    </w:div>
    <w:div w:id="577905808">
      <w:marLeft w:val="480"/>
      <w:marRight w:val="0"/>
      <w:marTop w:val="0"/>
      <w:marBottom w:val="0"/>
      <w:divBdr>
        <w:top w:val="none" w:sz="0" w:space="0" w:color="auto"/>
        <w:left w:val="none" w:sz="0" w:space="0" w:color="auto"/>
        <w:bottom w:val="none" w:sz="0" w:space="0" w:color="auto"/>
        <w:right w:val="none" w:sz="0" w:space="0" w:color="auto"/>
      </w:divBdr>
    </w:div>
    <w:div w:id="578252866">
      <w:marLeft w:val="480"/>
      <w:marRight w:val="0"/>
      <w:marTop w:val="0"/>
      <w:marBottom w:val="0"/>
      <w:divBdr>
        <w:top w:val="none" w:sz="0" w:space="0" w:color="auto"/>
        <w:left w:val="none" w:sz="0" w:space="0" w:color="auto"/>
        <w:bottom w:val="none" w:sz="0" w:space="0" w:color="auto"/>
        <w:right w:val="none" w:sz="0" w:space="0" w:color="auto"/>
      </w:divBdr>
    </w:div>
    <w:div w:id="578255344">
      <w:marLeft w:val="480"/>
      <w:marRight w:val="0"/>
      <w:marTop w:val="0"/>
      <w:marBottom w:val="0"/>
      <w:divBdr>
        <w:top w:val="none" w:sz="0" w:space="0" w:color="auto"/>
        <w:left w:val="none" w:sz="0" w:space="0" w:color="auto"/>
        <w:bottom w:val="none" w:sz="0" w:space="0" w:color="auto"/>
        <w:right w:val="none" w:sz="0" w:space="0" w:color="auto"/>
      </w:divBdr>
    </w:div>
    <w:div w:id="578293895">
      <w:marLeft w:val="480"/>
      <w:marRight w:val="0"/>
      <w:marTop w:val="0"/>
      <w:marBottom w:val="0"/>
      <w:divBdr>
        <w:top w:val="none" w:sz="0" w:space="0" w:color="auto"/>
        <w:left w:val="none" w:sz="0" w:space="0" w:color="auto"/>
        <w:bottom w:val="none" w:sz="0" w:space="0" w:color="auto"/>
        <w:right w:val="none" w:sz="0" w:space="0" w:color="auto"/>
      </w:divBdr>
    </w:div>
    <w:div w:id="578757287">
      <w:marLeft w:val="480"/>
      <w:marRight w:val="0"/>
      <w:marTop w:val="0"/>
      <w:marBottom w:val="0"/>
      <w:divBdr>
        <w:top w:val="none" w:sz="0" w:space="0" w:color="auto"/>
        <w:left w:val="none" w:sz="0" w:space="0" w:color="auto"/>
        <w:bottom w:val="none" w:sz="0" w:space="0" w:color="auto"/>
        <w:right w:val="none" w:sz="0" w:space="0" w:color="auto"/>
      </w:divBdr>
    </w:div>
    <w:div w:id="578833277">
      <w:marLeft w:val="480"/>
      <w:marRight w:val="0"/>
      <w:marTop w:val="0"/>
      <w:marBottom w:val="0"/>
      <w:divBdr>
        <w:top w:val="none" w:sz="0" w:space="0" w:color="auto"/>
        <w:left w:val="none" w:sz="0" w:space="0" w:color="auto"/>
        <w:bottom w:val="none" w:sz="0" w:space="0" w:color="auto"/>
        <w:right w:val="none" w:sz="0" w:space="0" w:color="auto"/>
      </w:divBdr>
    </w:div>
    <w:div w:id="579295896">
      <w:marLeft w:val="480"/>
      <w:marRight w:val="0"/>
      <w:marTop w:val="0"/>
      <w:marBottom w:val="0"/>
      <w:divBdr>
        <w:top w:val="none" w:sz="0" w:space="0" w:color="auto"/>
        <w:left w:val="none" w:sz="0" w:space="0" w:color="auto"/>
        <w:bottom w:val="none" w:sz="0" w:space="0" w:color="auto"/>
        <w:right w:val="none" w:sz="0" w:space="0" w:color="auto"/>
      </w:divBdr>
    </w:div>
    <w:div w:id="579679072">
      <w:marLeft w:val="480"/>
      <w:marRight w:val="0"/>
      <w:marTop w:val="0"/>
      <w:marBottom w:val="0"/>
      <w:divBdr>
        <w:top w:val="none" w:sz="0" w:space="0" w:color="auto"/>
        <w:left w:val="none" w:sz="0" w:space="0" w:color="auto"/>
        <w:bottom w:val="none" w:sz="0" w:space="0" w:color="auto"/>
        <w:right w:val="none" w:sz="0" w:space="0" w:color="auto"/>
      </w:divBdr>
    </w:div>
    <w:div w:id="579679887">
      <w:marLeft w:val="480"/>
      <w:marRight w:val="0"/>
      <w:marTop w:val="0"/>
      <w:marBottom w:val="0"/>
      <w:divBdr>
        <w:top w:val="none" w:sz="0" w:space="0" w:color="auto"/>
        <w:left w:val="none" w:sz="0" w:space="0" w:color="auto"/>
        <w:bottom w:val="none" w:sz="0" w:space="0" w:color="auto"/>
        <w:right w:val="none" w:sz="0" w:space="0" w:color="auto"/>
      </w:divBdr>
    </w:div>
    <w:div w:id="579872841">
      <w:marLeft w:val="480"/>
      <w:marRight w:val="0"/>
      <w:marTop w:val="0"/>
      <w:marBottom w:val="0"/>
      <w:divBdr>
        <w:top w:val="none" w:sz="0" w:space="0" w:color="auto"/>
        <w:left w:val="none" w:sz="0" w:space="0" w:color="auto"/>
        <w:bottom w:val="none" w:sz="0" w:space="0" w:color="auto"/>
        <w:right w:val="none" w:sz="0" w:space="0" w:color="auto"/>
      </w:divBdr>
    </w:div>
    <w:div w:id="579875346">
      <w:bodyDiv w:val="1"/>
      <w:marLeft w:val="0"/>
      <w:marRight w:val="0"/>
      <w:marTop w:val="0"/>
      <w:marBottom w:val="0"/>
      <w:divBdr>
        <w:top w:val="none" w:sz="0" w:space="0" w:color="auto"/>
        <w:left w:val="none" w:sz="0" w:space="0" w:color="auto"/>
        <w:bottom w:val="none" w:sz="0" w:space="0" w:color="auto"/>
        <w:right w:val="none" w:sz="0" w:space="0" w:color="auto"/>
      </w:divBdr>
    </w:div>
    <w:div w:id="579952490">
      <w:marLeft w:val="480"/>
      <w:marRight w:val="0"/>
      <w:marTop w:val="0"/>
      <w:marBottom w:val="0"/>
      <w:divBdr>
        <w:top w:val="none" w:sz="0" w:space="0" w:color="auto"/>
        <w:left w:val="none" w:sz="0" w:space="0" w:color="auto"/>
        <w:bottom w:val="none" w:sz="0" w:space="0" w:color="auto"/>
        <w:right w:val="none" w:sz="0" w:space="0" w:color="auto"/>
      </w:divBdr>
    </w:div>
    <w:div w:id="580061934">
      <w:marLeft w:val="480"/>
      <w:marRight w:val="0"/>
      <w:marTop w:val="0"/>
      <w:marBottom w:val="0"/>
      <w:divBdr>
        <w:top w:val="none" w:sz="0" w:space="0" w:color="auto"/>
        <w:left w:val="none" w:sz="0" w:space="0" w:color="auto"/>
        <w:bottom w:val="none" w:sz="0" w:space="0" w:color="auto"/>
        <w:right w:val="none" w:sz="0" w:space="0" w:color="auto"/>
      </w:divBdr>
    </w:div>
    <w:div w:id="580137005">
      <w:marLeft w:val="480"/>
      <w:marRight w:val="0"/>
      <w:marTop w:val="0"/>
      <w:marBottom w:val="0"/>
      <w:divBdr>
        <w:top w:val="none" w:sz="0" w:space="0" w:color="auto"/>
        <w:left w:val="none" w:sz="0" w:space="0" w:color="auto"/>
        <w:bottom w:val="none" w:sz="0" w:space="0" w:color="auto"/>
        <w:right w:val="none" w:sz="0" w:space="0" w:color="auto"/>
      </w:divBdr>
    </w:div>
    <w:div w:id="580408242">
      <w:marLeft w:val="480"/>
      <w:marRight w:val="0"/>
      <w:marTop w:val="0"/>
      <w:marBottom w:val="0"/>
      <w:divBdr>
        <w:top w:val="none" w:sz="0" w:space="0" w:color="auto"/>
        <w:left w:val="none" w:sz="0" w:space="0" w:color="auto"/>
        <w:bottom w:val="none" w:sz="0" w:space="0" w:color="auto"/>
        <w:right w:val="none" w:sz="0" w:space="0" w:color="auto"/>
      </w:divBdr>
    </w:div>
    <w:div w:id="580601523">
      <w:marLeft w:val="480"/>
      <w:marRight w:val="0"/>
      <w:marTop w:val="0"/>
      <w:marBottom w:val="0"/>
      <w:divBdr>
        <w:top w:val="none" w:sz="0" w:space="0" w:color="auto"/>
        <w:left w:val="none" w:sz="0" w:space="0" w:color="auto"/>
        <w:bottom w:val="none" w:sz="0" w:space="0" w:color="auto"/>
        <w:right w:val="none" w:sz="0" w:space="0" w:color="auto"/>
      </w:divBdr>
    </w:div>
    <w:div w:id="580869913">
      <w:marLeft w:val="480"/>
      <w:marRight w:val="0"/>
      <w:marTop w:val="0"/>
      <w:marBottom w:val="0"/>
      <w:divBdr>
        <w:top w:val="none" w:sz="0" w:space="0" w:color="auto"/>
        <w:left w:val="none" w:sz="0" w:space="0" w:color="auto"/>
        <w:bottom w:val="none" w:sz="0" w:space="0" w:color="auto"/>
        <w:right w:val="none" w:sz="0" w:space="0" w:color="auto"/>
      </w:divBdr>
    </w:div>
    <w:div w:id="581448409">
      <w:marLeft w:val="480"/>
      <w:marRight w:val="0"/>
      <w:marTop w:val="0"/>
      <w:marBottom w:val="0"/>
      <w:divBdr>
        <w:top w:val="none" w:sz="0" w:space="0" w:color="auto"/>
        <w:left w:val="none" w:sz="0" w:space="0" w:color="auto"/>
        <w:bottom w:val="none" w:sz="0" w:space="0" w:color="auto"/>
        <w:right w:val="none" w:sz="0" w:space="0" w:color="auto"/>
      </w:divBdr>
    </w:div>
    <w:div w:id="582298518">
      <w:marLeft w:val="480"/>
      <w:marRight w:val="0"/>
      <w:marTop w:val="0"/>
      <w:marBottom w:val="0"/>
      <w:divBdr>
        <w:top w:val="none" w:sz="0" w:space="0" w:color="auto"/>
        <w:left w:val="none" w:sz="0" w:space="0" w:color="auto"/>
        <w:bottom w:val="none" w:sz="0" w:space="0" w:color="auto"/>
        <w:right w:val="none" w:sz="0" w:space="0" w:color="auto"/>
      </w:divBdr>
    </w:div>
    <w:div w:id="582766963">
      <w:marLeft w:val="480"/>
      <w:marRight w:val="0"/>
      <w:marTop w:val="0"/>
      <w:marBottom w:val="0"/>
      <w:divBdr>
        <w:top w:val="none" w:sz="0" w:space="0" w:color="auto"/>
        <w:left w:val="none" w:sz="0" w:space="0" w:color="auto"/>
        <w:bottom w:val="none" w:sz="0" w:space="0" w:color="auto"/>
        <w:right w:val="none" w:sz="0" w:space="0" w:color="auto"/>
      </w:divBdr>
    </w:div>
    <w:div w:id="582884472">
      <w:marLeft w:val="480"/>
      <w:marRight w:val="0"/>
      <w:marTop w:val="0"/>
      <w:marBottom w:val="0"/>
      <w:divBdr>
        <w:top w:val="none" w:sz="0" w:space="0" w:color="auto"/>
        <w:left w:val="none" w:sz="0" w:space="0" w:color="auto"/>
        <w:bottom w:val="none" w:sz="0" w:space="0" w:color="auto"/>
        <w:right w:val="none" w:sz="0" w:space="0" w:color="auto"/>
      </w:divBdr>
    </w:div>
    <w:div w:id="582956469">
      <w:marLeft w:val="480"/>
      <w:marRight w:val="0"/>
      <w:marTop w:val="0"/>
      <w:marBottom w:val="0"/>
      <w:divBdr>
        <w:top w:val="none" w:sz="0" w:space="0" w:color="auto"/>
        <w:left w:val="none" w:sz="0" w:space="0" w:color="auto"/>
        <w:bottom w:val="none" w:sz="0" w:space="0" w:color="auto"/>
        <w:right w:val="none" w:sz="0" w:space="0" w:color="auto"/>
      </w:divBdr>
    </w:div>
    <w:div w:id="583026889">
      <w:marLeft w:val="480"/>
      <w:marRight w:val="0"/>
      <w:marTop w:val="0"/>
      <w:marBottom w:val="0"/>
      <w:divBdr>
        <w:top w:val="none" w:sz="0" w:space="0" w:color="auto"/>
        <w:left w:val="none" w:sz="0" w:space="0" w:color="auto"/>
        <w:bottom w:val="none" w:sz="0" w:space="0" w:color="auto"/>
        <w:right w:val="none" w:sz="0" w:space="0" w:color="auto"/>
      </w:divBdr>
    </w:div>
    <w:div w:id="583876234">
      <w:marLeft w:val="480"/>
      <w:marRight w:val="0"/>
      <w:marTop w:val="0"/>
      <w:marBottom w:val="0"/>
      <w:divBdr>
        <w:top w:val="none" w:sz="0" w:space="0" w:color="auto"/>
        <w:left w:val="none" w:sz="0" w:space="0" w:color="auto"/>
        <w:bottom w:val="none" w:sz="0" w:space="0" w:color="auto"/>
        <w:right w:val="none" w:sz="0" w:space="0" w:color="auto"/>
      </w:divBdr>
    </w:div>
    <w:div w:id="584073954">
      <w:marLeft w:val="480"/>
      <w:marRight w:val="0"/>
      <w:marTop w:val="0"/>
      <w:marBottom w:val="0"/>
      <w:divBdr>
        <w:top w:val="none" w:sz="0" w:space="0" w:color="auto"/>
        <w:left w:val="none" w:sz="0" w:space="0" w:color="auto"/>
        <w:bottom w:val="none" w:sz="0" w:space="0" w:color="auto"/>
        <w:right w:val="none" w:sz="0" w:space="0" w:color="auto"/>
      </w:divBdr>
    </w:div>
    <w:div w:id="585040707">
      <w:marLeft w:val="480"/>
      <w:marRight w:val="0"/>
      <w:marTop w:val="0"/>
      <w:marBottom w:val="0"/>
      <w:divBdr>
        <w:top w:val="none" w:sz="0" w:space="0" w:color="auto"/>
        <w:left w:val="none" w:sz="0" w:space="0" w:color="auto"/>
        <w:bottom w:val="none" w:sz="0" w:space="0" w:color="auto"/>
        <w:right w:val="none" w:sz="0" w:space="0" w:color="auto"/>
      </w:divBdr>
    </w:div>
    <w:div w:id="585070092">
      <w:marLeft w:val="480"/>
      <w:marRight w:val="0"/>
      <w:marTop w:val="0"/>
      <w:marBottom w:val="0"/>
      <w:divBdr>
        <w:top w:val="none" w:sz="0" w:space="0" w:color="auto"/>
        <w:left w:val="none" w:sz="0" w:space="0" w:color="auto"/>
        <w:bottom w:val="none" w:sz="0" w:space="0" w:color="auto"/>
        <w:right w:val="none" w:sz="0" w:space="0" w:color="auto"/>
      </w:divBdr>
    </w:div>
    <w:div w:id="585071816">
      <w:marLeft w:val="480"/>
      <w:marRight w:val="0"/>
      <w:marTop w:val="0"/>
      <w:marBottom w:val="0"/>
      <w:divBdr>
        <w:top w:val="none" w:sz="0" w:space="0" w:color="auto"/>
        <w:left w:val="none" w:sz="0" w:space="0" w:color="auto"/>
        <w:bottom w:val="none" w:sz="0" w:space="0" w:color="auto"/>
        <w:right w:val="none" w:sz="0" w:space="0" w:color="auto"/>
      </w:divBdr>
    </w:div>
    <w:div w:id="585237238">
      <w:marLeft w:val="480"/>
      <w:marRight w:val="0"/>
      <w:marTop w:val="0"/>
      <w:marBottom w:val="0"/>
      <w:divBdr>
        <w:top w:val="none" w:sz="0" w:space="0" w:color="auto"/>
        <w:left w:val="none" w:sz="0" w:space="0" w:color="auto"/>
        <w:bottom w:val="none" w:sz="0" w:space="0" w:color="auto"/>
        <w:right w:val="none" w:sz="0" w:space="0" w:color="auto"/>
      </w:divBdr>
    </w:div>
    <w:div w:id="585268785">
      <w:marLeft w:val="480"/>
      <w:marRight w:val="0"/>
      <w:marTop w:val="0"/>
      <w:marBottom w:val="0"/>
      <w:divBdr>
        <w:top w:val="none" w:sz="0" w:space="0" w:color="auto"/>
        <w:left w:val="none" w:sz="0" w:space="0" w:color="auto"/>
        <w:bottom w:val="none" w:sz="0" w:space="0" w:color="auto"/>
        <w:right w:val="none" w:sz="0" w:space="0" w:color="auto"/>
      </w:divBdr>
    </w:div>
    <w:div w:id="585461726">
      <w:marLeft w:val="480"/>
      <w:marRight w:val="0"/>
      <w:marTop w:val="0"/>
      <w:marBottom w:val="0"/>
      <w:divBdr>
        <w:top w:val="none" w:sz="0" w:space="0" w:color="auto"/>
        <w:left w:val="none" w:sz="0" w:space="0" w:color="auto"/>
        <w:bottom w:val="none" w:sz="0" w:space="0" w:color="auto"/>
        <w:right w:val="none" w:sz="0" w:space="0" w:color="auto"/>
      </w:divBdr>
    </w:div>
    <w:div w:id="585462882">
      <w:marLeft w:val="480"/>
      <w:marRight w:val="0"/>
      <w:marTop w:val="0"/>
      <w:marBottom w:val="0"/>
      <w:divBdr>
        <w:top w:val="none" w:sz="0" w:space="0" w:color="auto"/>
        <w:left w:val="none" w:sz="0" w:space="0" w:color="auto"/>
        <w:bottom w:val="none" w:sz="0" w:space="0" w:color="auto"/>
        <w:right w:val="none" w:sz="0" w:space="0" w:color="auto"/>
      </w:divBdr>
    </w:div>
    <w:div w:id="585501583">
      <w:marLeft w:val="480"/>
      <w:marRight w:val="0"/>
      <w:marTop w:val="0"/>
      <w:marBottom w:val="0"/>
      <w:divBdr>
        <w:top w:val="none" w:sz="0" w:space="0" w:color="auto"/>
        <w:left w:val="none" w:sz="0" w:space="0" w:color="auto"/>
        <w:bottom w:val="none" w:sz="0" w:space="0" w:color="auto"/>
        <w:right w:val="none" w:sz="0" w:space="0" w:color="auto"/>
      </w:divBdr>
    </w:div>
    <w:div w:id="585698606">
      <w:marLeft w:val="480"/>
      <w:marRight w:val="0"/>
      <w:marTop w:val="0"/>
      <w:marBottom w:val="0"/>
      <w:divBdr>
        <w:top w:val="none" w:sz="0" w:space="0" w:color="auto"/>
        <w:left w:val="none" w:sz="0" w:space="0" w:color="auto"/>
        <w:bottom w:val="none" w:sz="0" w:space="0" w:color="auto"/>
        <w:right w:val="none" w:sz="0" w:space="0" w:color="auto"/>
      </w:divBdr>
    </w:div>
    <w:div w:id="585923010">
      <w:marLeft w:val="480"/>
      <w:marRight w:val="0"/>
      <w:marTop w:val="0"/>
      <w:marBottom w:val="0"/>
      <w:divBdr>
        <w:top w:val="none" w:sz="0" w:space="0" w:color="auto"/>
        <w:left w:val="none" w:sz="0" w:space="0" w:color="auto"/>
        <w:bottom w:val="none" w:sz="0" w:space="0" w:color="auto"/>
        <w:right w:val="none" w:sz="0" w:space="0" w:color="auto"/>
      </w:divBdr>
    </w:div>
    <w:div w:id="585960368">
      <w:marLeft w:val="480"/>
      <w:marRight w:val="0"/>
      <w:marTop w:val="0"/>
      <w:marBottom w:val="0"/>
      <w:divBdr>
        <w:top w:val="none" w:sz="0" w:space="0" w:color="auto"/>
        <w:left w:val="none" w:sz="0" w:space="0" w:color="auto"/>
        <w:bottom w:val="none" w:sz="0" w:space="0" w:color="auto"/>
        <w:right w:val="none" w:sz="0" w:space="0" w:color="auto"/>
      </w:divBdr>
    </w:div>
    <w:div w:id="586035616">
      <w:marLeft w:val="480"/>
      <w:marRight w:val="0"/>
      <w:marTop w:val="0"/>
      <w:marBottom w:val="0"/>
      <w:divBdr>
        <w:top w:val="none" w:sz="0" w:space="0" w:color="auto"/>
        <w:left w:val="none" w:sz="0" w:space="0" w:color="auto"/>
        <w:bottom w:val="none" w:sz="0" w:space="0" w:color="auto"/>
        <w:right w:val="none" w:sz="0" w:space="0" w:color="auto"/>
      </w:divBdr>
    </w:div>
    <w:div w:id="586159210">
      <w:marLeft w:val="480"/>
      <w:marRight w:val="0"/>
      <w:marTop w:val="0"/>
      <w:marBottom w:val="0"/>
      <w:divBdr>
        <w:top w:val="none" w:sz="0" w:space="0" w:color="auto"/>
        <w:left w:val="none" w:sz="0" w:space="0" w:color="auto"/>
        <w:bottom w:val="none" w:sz="0" w:space="0" w:color="auto"/>
        <w:right w:val="none" w:sz="0" w:space="0" w:color="auto"/>
      </w:divBdr>
    </w:div>
    <w:div w:id="586379288">
      <w:marLeft w:val="480"/>
      <w:marRight w:val="0"/>
      <w:marTop w:val="0"/>
      <w:marBottom w:val="0"/>
      <w:divBdr>
        <w:top w:val="none" w:sz="0" w:space="0" w:color="auto"/>
        <w:left w:val="none" w:sz="0" w:space="0" w:color="auto"/>
        <w:bottom w:val="none" w:sz="0" w:space="0" w:color="auto"/>
        <w:right w:val="none" w:sz="0" w:space="0" w:color="auto"/>
      </w:divBdr>
    </w:div>
    <w:div w:id="586426183">
      <w:marLeft w:val="480"/>
      <w:marRight w:val="0"/>
      <w:marTop w:val="0"/>
      <w:marBottom w:val="0"/>
      <w:divBdr>
        <w:top w:val="none" w:sz="0" w:space="0" w:color="auto"/>
        <w:left w:val="none" w:sz="0" w:space="0" w:color="auto"/>
        <w:bottom w:val="none" w:sz="0" w:space="0" w:color="auto"/>
        <w:right w:val="none" w:sz="0" w:space="0" w:color="auto"/>
      </w:divBdr>
    </w:div>
    <w:div w:id="587160307">
      <w:marLeft w:val="480"/>
      <w:marRight w:val="0"/>
      <w:marTop w:val="0"/>
      <w:marBottom w:val="0"/>
      <w:divBdr>
        <w:top w:val="none" w:sz="0" w:space="0" w:color="auto"/>
        <w:left w:val="none" w:sz="0" w:space="0" w:color="auto"/>
        <w:bottom w:val="none" w:sz="0" w:space="0" w:color="auto"/>
        <w:right w:val="none" w:sz="0" w:space="0" w:color="auto"/>
      </w:divBdr>
    </w:div>
    <w:div w:id="587351066">
      <w:marLeft w:val="480"/>
      <w:marRight w:val="0"/>
      <w:marTop w:val="0"/>
      <w:marBottom w:val="0"/>
      <w:divBdr>
        <w:top w:val="none" w:sz="0" w:space="0" w:color="auto"/>
        <w:left w:val="none" w:sz="0" w:space="0" w:color="auto"/>
        <w:bottom w:val="none" w:sz="0" w:space="0" w:color="auto"/>
        <w:right w:val="none" w:sz="0" w:space="0" w:color="auto"/>
      </w:divBdr>
    </w:div>
    <w:div w:id="587537792">
      <w:marLeft w:val="480"/>
      <w:marRight w:val="0"/>
      <w:marTop w:val="0"/>
      <w:marBottom w:val="0"/>
      <w:divBdr>
        <w:top w:val="none" w:sz="0" w:space="0" w:color="auto"/>
        <w:left w:val="none" w:sz="0" w:space="0" w:color="auto"/>
        <w:bottom w:val="none" w:sz="0" w:space="0" w:color="auto"/>
        <w:right w:val="none" w:sz="0" w:space="0" w:color="auto"/>
      </w:divBdr>
    </w:div>
    <w:div w:id="587546374">
      <w:marLeft w:val="480"/>
      <w:marRight w:val="0"/>
      <w:marTop w:val="0"/>
      <w:marBottom w:val="0"/>
      <w:divBdr>
        <w:top w:val="none" w:sz="0" w:space="0" w:color="auto"/>
        <w:left w:val="none" w:sz="0" w:space="0" w:color="auto"/>
        <w:bottom w:val="none" w:sz="0" w:space="0" w:color="auto"/>
        <w:right w:val="none" w:sz="0" w:space="0" w:color="auto"/>
      </w:divBdr>
    </w:div>
    <w:div w:id="587882061">
      <w:marLeft w:val="480"/>
      <w:marRight w:val="0"/>
      <w:marTop w:val="0"/>
      <w:marBottom w:val="0"/>
      <w:divBdr>
        <w:top w:val="none" w:sz="0" w:space="0" w:color="auto"/>
        <w:left w:val="none" w:sz="0" w:space="0" w:color="auto"/>
        <w:bottom w:val="none" w:sz="0" w:space="0" w:color="auto"/>
        <w:right w:val="none" w:sz="0" w:space="0" w:color="auto"/>
      </w:divBdr>
    </w:div>
    <w:div w:id="587929604">
      <w:marLeft w:val="480"/>
      <w:marRight w:val="0"/>
      <w:marTop w:val="0"/>
      <w:marBottom w:val="0"/>
      <w:divBdr>
        <w:top w:val="none" w:sz="0" w:space="0" w:color="auto"/>
        <w:left w:val="none" w:sz="0" w:space="0" w:color="auto"/>
        <w:bottom w:val="none" w:sz="0" w:space="0" w:color="auto"/>
        <w:right w:val="none" w:sz="0" w:space="0" w:color="auto"/>
      </w:divBdr>
    </w:div>
    <w:div w:id="587931657">
      <w:marLeft w:val="480"/>
      <w:marRight w:val="0"/>
      <w:marTop w:val="0"/>
      <w:marBottom w:val="0"/>
      <w:divBdr>
        <w:top w:val="none" w:sz="0" w:space="0" w:color="auto"/>
        <w:left w:val="none" w:sz="0" w:space="0" w:color="auto"/>
        <w:bottom w:val="none" w:sz="0" w:space="0" w:color="auto"/>
        <w:right w:val="none" w:sz="0" w:space="0" w:color="auto"/>
      </w:divBdr>
    </w:div>
    <w:div w:id="587932895">
      <w:marLeft w:val="480"/>
      <w:marRight w:val="0"/>
      <w:marTop w:val="0"/>
      <w:marBottom w:val="0"/>
      <w:divBdr>
        <w:top w:val="none" w:sz="0" w:space="0" w:color="auto"/>
        <w:left w:val="none" w:sz="0" w:space="0" w:color="auto"/>
        <w:bottom w:val="none" w:sz="0" w:space="0" w:color="auto"/>
        <w:right w:val="none" w:sz="0" w:space="0" w:color="auto"/>
      </w:divBdr>
    </w:div>
    <w:div w:id="588126476">
      <w:marLeft w:val="480"/>
      <w:marRight w:val="0"/>
      <w:marTop w:val="0"/>
      <w:marBottom w:val="0"/>
      <w:divBdr>
        <w:top w:val="none" w:sz="0" w:space="0" w:color="auto"/>
        <w:left w:val="none" w:sz="0" w:space="0" w:color="auto"/>
        <w:bottom w:val="none" w:sz="0" w:space="0" w:color="auto"/>
        <w:right w:val="none" w:sz="0" w:space="0" w:color="auto"/>
      </w:divBdr>
    </w:div>
    <w:div w:id="588540723">
      <w:marLeft w:val="480"/>
      <w:marRight w:val="0"/>
      <w:marTop w:val="0"/>
      <w:marBottom w:val="0"/>
      <w:divBdr>
        <w:top w:val="none" w:sz="0" w:space="0" w:color="auto"/>
        <w:left w:val="none" w:sz="0" w:space="0" w:color="auto"/>
        <w:bottom w:val="none" w:sz="0" w:space="0" w:color="auto"/>
        <w:right w:val="none" w:sz="0" w:space="0" w:color="auto"/>
      </w:divBdr>
    </w:div>
    <w:div w:id="588656538">
      <w:marLeft w:val="480"/>
      <w:marRight w:val="0"/>
      <w:marTop w:val="0"/>
      <w:marBottom w:val="0"/>
      <w:divBdr>
        <w:top w:val="none" w:sz="0" w:space="0" w:color="auto"/>
        <w:left w:val="none" w:sz="0" w:space="0" w:color="auto"/>
        <w:bottom w:val="none" w:sz="0" w:space="0" w:color="auto"/>
        <w:right w:val="none" w:sz="0" w:space="0" w:color="auto"/>
      </w:divBdr>
    </w:div>
    <w:div w:id="588932834">
      <w:marLeft w:val="480"/>
      <w:marRight w:val="0"/>
      <w:marTop w:val="0"/>
      <w:marBottom w:val="0"/>
      <w:divBdr>
        <w:top w:val="none" w:sz="0" w:space="0" w:color="auto"/>
        <w:left w:val="none" w:sz="0" w:space="0" w:color="auto"/>
        <w:bottom w:val="none" w:sz="0" w:space="0" w:color="auto"/>
        <w:right w:val="none" w:sz="0" w:space="0" w:color="auto"/>
      </w:divBdr>
    </w:div>
    <w:div w:id="589199742">
      <w:marLeft w:val="480"/>
      <w:marRight w:val="0"/>
      <w:marTop w:val="0"/>
      <w:marBottom w:val="0"/>
      <w:divBdr>
        <w:top w:val="none" w:sz="0" w:space="0" w:color="auto"/>
        <w:left w:val="none" w:sz="0" w:space="0" w:color="auto"/>
        <w:bottom w:val="none" w:sz="0" w:space="0" w:color="auto"/>
        <w:right w:val="none" w:sz="0" w:space="0" w:color="auto"/>
      </w:divBdr>
    </w:div>
    <w:div w:id="589319717">
      <w:marLeft w:val="480"/>
      <w:marRight w:val="0"/>
      <w:marTop w:val="0"/>
      <w:marBottom w:val="0"/>
      <w:divBdr>
        <w:top w:val="none" w:sz="0" w:space="0" w:color="auto"/>
        <w:left w:val="none" w:sz="0" w:space="0" w:color="auto"/>
        <w:bottom w:val="none" w:sz="0" w:space="0" w:color="auto"/>
        <w:right w:val="none" w:sz="0" w:space="0" w:color="auto"/>
      </w:divBdr>
    </w:div>
    <w:div w:id="589433765">
      <w:marLeft w:val="480"/>
      <w:marRight w:val="0"/>
      <w:marTop w:val="0"/>
      <w:marBottom w:val="0"/>
      <w:divBdr>
        <w:top w:val="none" w:sz="0" w:space="0" w:color="auto"/>
        <w:left w:val="none" w:sz="0" w:space="0" w:color="auto"/>
        <w:bottom w:val="none" w:sz="0" w:space="0" w:color="auto"/>
        <w:right w:val="none" w:sz="0" w:space="0" w:color="auto"/>
      </w:divBdr>
    </w:div>
    <w:div w:id="589504617">
      <w:marLeft w:val="480"/>
      <w:marRight w:val="0"/>
      <w:marTop w:val="0"/>
      <w:marBottom w:val="0"/>
      <w:divBdr>
        <w:top w:val="none" w:sz="0" w:space="0" w:color="auto"/>
        <w:left w:val="none" w:sz="0" w:space="0" w:color="auto"/>
        <w:bottom w:val="none" w:sz="0" w:space="0" w:color="auto"/>
        <w:right w:val="none" w:sz="0" w:space="0" w:color="auto"/>
      </w:divBdr>
    </w:div>
    <w:div w:id="589586092">
      <w:marLeft w:val="480"/>
      <w:marRight w:val="0"/>
      <w:marTop w:val="0"/>
      <w:marBottom w:val="0"/>
      <w:divBdr>
        <w:top w:val="none" w:sz="0" w:space="0" w:color="auto"/>
        <w:left w:val="none" w:sz="0" w:space="0" w:color="auto"/>
        <w:bottom w:val="none" w:sz="0" w:space="0" w:color="auto"/>
        <w:right w:val="none" w:sz="0" w:space="0" w:color="auto"/>
      </w:divBdr>
    </w:div>
    <w:div w:id="589628334">
      <w:marLeft w:val="480"/>
      <w:marRight w:val="0"/>
      <w:marTop w:val="0"/>
      <w:marBottom w:val="0"/>
      <w:divBdr>
        <w:top w:val="none" w:sz="0" w:space="0" w:color="auto"/>
        <w:left w:val="none" w:sz="0" w:space="0" w:color="auto"/>
        <w:bottom w:val="none" w:sz="0" w:space="0" w:color="auto"/>
        <w:right w:val="none" w:sz="0" w:space="0" w:color="auto"/>
      </w:divBdr>
    </w:div>
    <w:div w:id="589775852">
      <w:marLeft w:val="480"/>
      <w:marRight w:val="0"/>
      <w:marTop w:val="0"/>
      <w:marBottom w:val="0"/>
      <w:divBdr>
        <w:top w:val="none" w:sz="0" w:space="0" w:color="auto"/>
        <w:left w:val="none" w:sz="0" w:space="0" w:color="auto"/>
        <w:bottom w:val="none" w:sz="0" w:space="0" w:color="auto"/>
        <w:right w:val="none" w:sz="0" w:space="0" w:color="auto"/>
      </w:divBdr>
    </w:div>
    <w:div w:id="589897464">
      <w:marLeft w:val="480"/>
      <w:marRight w:val="0"/>
      <w:marTop w:val="0"/>
      <w:marBottom w:val="0"/>
      <w:divBdr>
        <w:top w:val="none" w:sz="0" w:space="0" w:color="auto"/>
        <w:left w:val="none" w:sz="0" w:space="0" w:color="auto"/>
        <w:bottom w:val="none" w:sz="0" w:space="0" w:color="auto"/>
        <w:right w:val="none" w:sz="0" w:space="0" w:color="auto"/>
      </w:divBdr>
    </w:div>
    <w:div w:id="590046447">
      <w:marLeft w:val="480"/>
      <w:marRight w:val="0"/>
      <w:marTop w:val="0"/>
      <w:marBottom w:val="0"/>
      <w:divBdr>
        <w:top w:val="none" w:sz="0" w:space="0" w:color="auto"/>
        <w:left w:val="none" w:sz="0" w:space="0" w:color="auto"/>
        <w:bottom w:val="none" w:sz="0" w:space="0" w:color="auto"/>
        <w:right w:val="none" w:sz="0" w:space="0" w:color="auto"/>
      </w:divBdr>
    </w:div>
    <w:div w:id="590116682">
      <w:marLeft w:val="480"/>
      <w:marRight w:val="0"/>
      <w:marTop w:val="0"/>
      <w:marBottom w:val="0"/>
      <w:divBdr>
        <w:top w:val="none" w:sz="0" w:space="0" w:color="auto"/>
        <w:left w:val="none" w:sz="0" w:space="0" w:color="auto"/>
        <w:bottom w:val="none" w:sz="0" w:space="0" w:color="auto"/>
        <w:right w:val="none" w:sz="0" w:space="0" w:color="auto"/>
      </w:divBdr>
    </w:div>
    <w:div w:id="590167249">
      <w:marLeft w:val="480"/>
      <w:marRight w:val="0"/>
      <w:marTop w:val="0"/>
      <w:marBottom w:val="0"/>
      <w:divBdr>
        <w:top w:val="none" w:sz="0" w:space="0" w:color="auto"/>
        <w:left w:val="none" w:sz="0" w:space="0" w:color="auto"/>
        <w:bottom w:val="none" w:sz="0" w:space="0" w:color="auto"/>
        <w:right w:val="none" w:sz="0" w:space="0" w:color="auto"/>
      </w:divBdr>
    </w:div>
    <w:div w:id="590817530">
      <w:marLeft w:val="480"/>
      <w:marRight w:val="0"/>
      <w:marTop w:val="0"/>
      <w:marBottom w:val="0"/>
      <w:divBdr>
        <w:top w:val="none" w:sz="0" w:space="0" w:color="auto"/>
        <w:left w:val="none" w:sz="0" w:space="0" w:color="auto"/>
        <w:bottom w:val="none" w:sz="0" w:space="0" w:color="auto"/>
        <w:right w:val="none" w:sz="0" w:space="0" w:color="auto"/>
      </w:divBdr>
    </w:div>
    <w:div w:id="590893426">
      <w:marLeft w:val="480"/>
      <w:marRight w:val="0"/>
      <w:marTop w:val="0"/>
      <w:marBottom w:val="0"/>
      <w:divBdr>
        <w:top w:val="none" w:sz="0" w:space="0" w:color="auto"/>
        <w:left w:val="none" w:sz="0" w:space="0" w:color="auto"/>
        <w:bottom w:val="none" w:sz="0" w:space="0" w:color="auto"/>
        <w:right w:val="none" w:sz="0" w:space="0" w:color="auto"/>
      </w:divBdr>
    </w:div>
    <w:div w:id="591165153">
      <w:marLeft w:val="480"/>
      <w:marRight w:val="0"/>
      <w:marTop w:val="0"/>
      <w:marBottom w:val="0"/>
      <w:divBdr>
        <w:top w:val="none" w:sz="0" w:space="0" w:color="auto"/>
        <w:left w:val="none" w:sz="0" w:space="0" w:color="auto"/>
        <w:bottom w:val="none" w:sz="0" w:space="0" w:color="auto"/>
        <w:right w:val="none" w:sz="0" w:space="0" w:color="auto"/>
      </w:divBdr>
    </w:div>
    <w:div w:id="591358445">
      <w:marLeft w:val="480"/>
      <w:marRight w:val="0"/>
      <w:marTop w:val="0"/>
      <w:marBottom w:val="0"/>
      <w:divBdr>
        <w:top w:val="none" w:sz="0" w:space="0" w:color="auto"/>
        <w:left w:val="none" w:sz="0" w:space="0" w:color="auto"/>
        <w:bottom w:val="none" w:sz="0" w:space="0" w:color="auto"/>
        <w:right w:val="none" w:sz="0" w:space="0" w:color="auto"/>
      </w:divBdr>
    </w:div>
    <w:div w:id="591401065">
      <w:marLeft w:val="480"/>
      <w:marRight w:val="0"/>
      <w:marTop w:val="0"/>
      <w:marBottom w:val="0"/>
      <w:divBdr>
        <w:top w:val="none" w:sz="0" w:space="0" w:color="auto"/>
        <w:left w:val="none" w:sz="0" w:space="0" w:color="auto"/>
        <w:bottom w:val="none" w:sz="0" w:space="0" w:color="auto"/>
        <w:right w:val="none" w:sz="0" w:space="0" w:color="auto"/>
      </w:divBdr>
    </w:div>
    <w:div w:id="591477954">
      <w:marLeft w:val="480"/>
      <w:marRight w:val="0"/>
      <w:marTop w:val="0"/>
      <w:marBottom w:val="0"/>
      <w:divBdr>
        <w:top w:val="none" w:sz="0" w:space="0" w:color="auto"/>
        <w:left w:val="none" w:sz="0" w:space="0" w:color="auto"/>
        <w:bottom w:val="none" w:sz="0" w:space="0" w:color="auto"/>
        <w:right w:val="none" w:sz="0" w:space="0" w:color="auto"/>
      </w:divBdr>
    </w:div>
    <w:div w:id="591548893">
      <w:marLeft w:val="480"/>
      <w:marRight w:val="0"/>
      <w:marTop w:val="0"/>
      <w:marBottom w:val="0"/>
      <w:divBdr>
        <w:top w:val="none" w:sz="0" w:space="0" w:color="auto"/>
        <w:left w:val="none" w:sz="0" w:space="0" w:color="auto"/>
        <w:bottom w:val="none" w:sz="0" w:space="0" w:color="auto"/>
        <w:right w:val="none" w:sz="0" w:space="0" w:color="auto"/>
      </w:divBdr>
    </w:div>
    <w:div w:id="591858373">
      <w:marLeft w:val="480"/>
      <w:marRight w:val="0"/>
      <w:marTop w:val="0"/>
      <w:marBottom w:val="0"/>
      <w:divBdr>
        <w:top w:val="none" w:sz="0" w:space="0" w:color="auto"/>
        <w:left w:val="none" w:sz="0" w:space="0" w:color="auto"/>
        <w:bottom w:val="none" w:sz="0" w:space="0" w:color="auto"/>
        <w:right w:val="none" w:sz="0" w:space="0" w:color="auto"/>
      </w:divBdr>
    </w:div>
    <w:div w:id="592317996">
      <w:marLeft w:val="480"/>
      <w:marRight w:val="0"/>
      <w:marTop w:val="0"/>
      <w:marBottom w:val="0"/>
      <w:divBdr>
        <w:top w:val="none" w:sz="0" w:space="0" w:color="auto"/>
        <w:left w:val="none" w:sz="0" w:space="0" w:color="auto"/>
        <w:bottom w:val="none" w:sz="0" w:space="0" w:color="auto"/>
        <w:right w:val="none" w:sz="0" w:space="0" w:color="auto"/>
      </w:divBdr>
    </w:div>
    <w:div w:id="592320949">
      <w:marLeft w:val="480"/>
      <w:marRight w:val="0"/>
      <w:marTop w:val="0"/>
      <w:marBottom w:val="0"/>
      <w:divBdr>
        <w:top w:val="none" w:sz="0" w:space="0" w:color="auto"/>
        <w:left w:val="none" w:sz="0" w:space="0" w:color="auto"/>
        <w:bottom w:val="none" w:sz="0" w:space="0" w:color="auto"/>
        <w:right w:val="none" w:sz="0" w:space="0" w:color="auto"/>
      </w:divBdr>
    </w:div>
    <w:div w:id="592671217">
      <w:marLeft w:val="480"/>
      <w:marRight w:val="0"/>
      <w:marTop w:val="0"/>
      <w:marBottom w:val="0"/>
      <w:divBdr>
        <w:top w:val="none" w:sz="0" w:space="0" w:color="auto"/>
        <w:left w:val="none" w:sz="0" w:space="0" w:color="auto"/>
        <w:bottom w:val="none" w:sz="0" w:space="0" w:color="auto"/>
        <w:right w:val="none" w:sz="0" w:space="0" w:color="auto"/>
      </w:divBdr>
    </w:div>
    <w:div w:id="592738547">
      <w:marLeft w:val="480"/>
      <w:marRight w:val="0"/>
      <w:marTop w:val="0"/>
      <w:marBottom w:val="0"/>
      <w:divBdr>
        <w:top w:val="none" w:sz="0" w:space="0" w:color="auto"/>
        <w:left w:val="none" w:sz="0" w:space="0" w:color="auto"/>
        <w:bottom w:val="none" w:sz="0" w:space="0" w:color="auto"/>
        <w:right w:val="none" w:sz="0" w:space="0" w:color="auto"/>
      </w:divBdr>
    </w:div>
    <w:div w:id="592781101">
      <w:marLeft w:val="480"/>
      <w:marRight w:val="0"/>
      <w:marTop w:val="0"/>
      <w:marBottom w:val="0"/>
      <w:divBdr>
        <w:top w:val="none" w:sz="0" w:space="0" w:color="auto"/>
        <w:left w:val="none" w:sz="0" w:space="0" w:color="auto"/>
        <w:bottom w:val="none" w:sz="0" w:space="0" w:color="auto"/>
        <w:right w:val="none" w:sz="0" w:space="0" w:color="auto"/>
      </w:divBdr>
    </w:div>
    <w:div w:id="592976619">
      <w:marLeft w:val="480"/>
      <w:marRight w:val="0"/>
      <w:marTop w:val="0"/>
      <w:marBottom w:val="0"/>
      <w:divBdr>
        <w:top w:val="none" w:sz="0" w:space="0" w:color="auto"/>
        <w:left w:val="none" w:sz="0" w:space="0" w:color="auto"/>
        <w:bottom w:val="none" w:sz="0" w:space="0" w:color="auto"/>
        <w:right w:val="none" w:sz="0" w:space="0" w:color="auto"/>
      </w:divBdr>
    </w:div>
    <w:div w:id="592979221">
      <w:marLeft w:val="480"/>
      <w:marRight w:val="0"/>
      <w:marTop w:val="0"/>
      <w:marBottom w:val="0"/>
      <w:divBdr>
        <w:top w:val="none" w:sz="0" w:space="0" w:color="auto"/>
        <w:left w:val="none" w:sz="0" w:space="0" w:color="auto"/>
        <w:bottom w:val="none" w:sz="0" w:space="0" w:color="auto"/>
        <w:right w:val="none" w:sz="0" w:space="0" w:color="auto"/>
      </w:divBdr>
    </w:div>
    <w:div w:id="592980955">
      <w:marLeft w:val="480"/>
      <w:marRight w:val="0"/>
      <w:marTop w:val="0"/>
      <w:marBottom w:val="0"/>
      <w:divBdr>
        <w:top w:val="none" w:sz="0" w:space="0" w:color="auto"/>
        <w:left w:val="none" w:sz="0" w:space="0" w:color="auto"/>
        <w:bottom w:val="none" w:sz="0" w:space="0" w:color="auto"/>
        <w:right w:val="none" w:sz="0" w:space="0" w:color="auto"/>
      </w:divBdr>
    </w:div>
    <w:div w:id="593244745">
      <w:marLeft w:val="480"/>
      <w:marRight w:val="0"/>
      <w:marTop w:val="0"/>
      <w:marBottom w:val="0"/>
      <w:divBdr>
        <w:top w:val="none" w:sz="0" w:space="0" w:color="auto"/>
        <w:left w:val="none" w:sz="0" w:space="0" w:color="auto"/>
        <w:bottom w:val="none" w:sz="0" w:space="0" w:color="auto"/>
        <w:right w:val="none" w:sz="0" w:space="0" w:color="auto"/>
      </w:divBdr>
    </w:div>
    <w:div w:id="593394965">
      <w:marLeft w:val="480"/>
      <w:marRight w:val="0"/>
      <w:marTop w:val="0"/>
      <w:marBottom w:val="0"/>
      <w:divBdr>
        <w:top w:val="none" w:sz="0" w:space="0" w:color="auto"/>
        <w:left w:val="none" w:sz="0" w:space="0" w:color="auto"/>
        <w:bottom w:val="none" w:sz="0" w:space="0" w:color="auto"/>
        <w:right w:val="none" w:sz="0" w:space="0" w:color="auto"/>
      </w:divBdr>
    </w:div>
    <w:div w:id="593435637">
      <w:marLeft w:val="480"/>
      <w:marRight w:val="0"/>
      <w:marTop w:val="0"/>
      <w:marBottom w:val="0"/>
      <w:divBdr>
        <w:top w:val="none" w:sz="0" w:space="0" w:color="auto"/>
        <w:left w:val="none" w:sz="0" w:space="0" w:color="auto"/>
        <w:bottom w:val="none" w:sz="0" w:space="0" w:color="auto"/>
        <w:right w:val="none" w:sz="0" w:space="0" w:color="auto"/>
      </w:divBdr>
    </w:div>
    <w:div w:id="593514690">
      <w:marLeft w:val="480"/>
      <w:marRight w:val="0"/>
      <w:marTop w:val="0"/>
      <w:marBottom w:val="0"/>
      <w:divBdr>
        <w:top w:val="none" w:sz="0" w:space="0" w:color="auto"/>
        <w:left w:val="none" w:sz="0" w:space="0" w:color="auto"/>
        <w:bottom w:val="none" w:sz="0" w:space="0" w:color="auto"/>
        <w:right w:val="none" w:sz="0" w:space="0" w:color="auto"/>
      </w:divBdr>
    </w:div>
    <w:div w:id="593786651">
      <w:marLeft w:val="480"/>
      <w:marRight w:val="0"/>
      <w:marTop w:val="0"/>
      <w:marBottom w:val="0"/>
      <w:divBdr>
        <w:top w:val="none" w:sz="0" w:space="0" w:color="auto"/>
        <w:left w:val="none" w:sz="0" w:space="0" w:color="auto"/>
        <w:bottom w:val="none" w:sz="0" w:space="0" w:color="auto"/>
        <w:right w:val="none" w:sz="0" w:space="0" w:color="auto"/>
      </w:divBdr>
    </w:div>
    <w:div w:id="593830065">
      <w:marLeft w:val="480"/>
      <w:marRight w:val="0"/>
      <w:marTop w:val="0"/>
      <w:marBottom w:val="0"/>
      <w:divBdr>
        <w:top w:val="none" w:sz="0" w:space="0" w:color="auto"/>
        <w:left w:val="none" w:sz="0" w:space="0" w:color="auto"/>
        <w:bottom w:val="none" w:sz="0" w:space="0" w:color="auto"/>
        <w:right w:val="none" w:sz="0" w:space="0" w:color="auto"/>
      </w:divBdr>
    </w:div>
    <w:div w:id="593897993">
      <w:marLeft w:val="480"/>
      <w:marRight w:val="0"/>
      <w:marTop w:val="0"/>
      <w:marBottom w:val="0"/>
      <w:divBdr>
        <w:top w:val="none" w:sz="0" w:space="0" w:color="auto"/>
        <w:left w:val="none" w:sz="0" w:space="0" w:color="auto"/>
        <w:bottom w:val="none" w:sz="0" w:space="0" w:color="auto"/>
        <w:right w:val="none" w:sz="0" w:space="0" w:color="auto"/>
      </w:divBdr>
    </w:div>
    <w:div w:id="594247598">
      <w:marLeft w:val="480"/>
      <w:marRight w:val="0"/>
      <w:marTop w:val="0"/>
      <w:marBottom w:val="0"/>
      <w:divBdr>
        <w:top w:val="none" w:sz="0" w:space="0" w:color="auto"/>
        <w:left w:val="none" w:sz="0" w:space="0" w:color="auto"/>
        <w:bottom w:val="none" w:sz="0" w:space="0" w:color="auto"/>
        <w:right w:val="none" w:sz="0" w:space="0" w:color="auto"/>
      </w:divBdr>
    </w:div>
    <w:div w:id="594367296">
      <w:marLeft w:val="480"/>
      <w:marRight w:val="0"/>
      <w:marTop w:val="0"/>
      <w:marBottom w:val="0"/>
      <w:divBdr>
        <w:top w:val="none" w:sz="0" w:space="0" w:color="auto"/>
        <w:left w:val="none" w:sz="0" w:space="0" w:color="auto"/>
        <w:bottom w:val="none" w:sz="0" w:space="0" w:color="auto"/>
        <w:right w:val="none" w:sz="0" w:space="0" w:color="auto"/>
      </w:divBdr>
    </w:div>
    <w:div w:id="594752924">
      <w:marLeft w:val="480"/>
      <w:marRight w:val="0"/>
      <w:marTop w:val="0"/>
      <w:marBottom w:val="0"/>
      <w:divBdr>
        <w:top w:val="none" w:sz="0" w:space="0" w:color="auto"/>
        <w:left w:val="none" w:sz="0" w:space="0" w:color="auto"/>
        <w:bottom w:val="none" w:sz="0" w:space="0" w:color="auto"/>
        <w:right w:val="none" w:sz="0" w:space="0" w:color="auto"/>
      </w:divBdr>
    </w:div>
    <w:div w:id="594871487">
      <w:marLeft w:val="480"/>
      <w:marRight w:val="0"/>
      <w:marTop w:val="0"/>
      <w:marBottom w:val="0"/>
      <w:divBdr>
        <w:top w:val="none" w:sz="0" w:space="0" w:color="auto"/>
        <w:left w:val="none" w:sz="0" w:space="0" w:color="auto"/>
        <w:bottom w:val="none" w:sz="0" w:space="0" w:color="auto"/>
        <w:right w:val="none" w:sz="0" w:space="0" w:color="auto"/>
      </w:divBdr>
    </w:div>
    <w:div w:id="595090477">
      <w:marLeft w:val="480"/>
      <w:marRight w:val="0"/>
      <w:marTop w:val="0"/>
      <w:marBottom w:val="0"/>
      <w:divBdr>
        <w:top w:val="none" w:sz="0" w:space="0" w:color="auto"/>
        <w:left w:val="none" w:sz="0" w:space="0" w:color="auto"/>
        <w:bottom w:val="none" w:sz="0" w:space="0" w:color="auto"/>
        <w:right w:val="none" w:sz="0" w:space="0" w:color="auto"/>
      </w:divBdr>
    </w:div>
    <w:div w:id="595135878">
      <w:marLeft w:val="480"/>
      <w:marRight w:val="0"/>
      <w:marTop w:val="0"/>
      <w:marBottom w:val="0"/>
      <w:divBdr>
        <w:top w:val="none" w:sz="0" w:space="0" w:color="auto"/>
        <w:left w:val="none" w:sz="0" w:space="0" w:color="auto"/>
        <w:bottom w:val="none" w:sz="0" w:space="0" w:color="auto"/>
        <w:right w:val="none" w:sz="0" w:space="0" w:color="auto"/>
      </w:divBdr>
    </w:div>
    <w:div w:id="595136197">
      <w:marLeft w:val="480"/>
      <w:marRight w:val="0"/>
      <w:marTop w:val="0"/>
      <w:marBottom w:val="0"/>
      <w:divBdr>
        <w:top w:val="none" w:sz="0" w:space="0" w:color="auto"/>
        <w:left w:val="none" w:sz="0" w:space="0" w:color="auto"/>
        <w:bottom w:val="none" w:sz="0" w:space="0" w:color="auto"/>
        <w:right w:val="none" w:sz="0" w:space="0" w:color="auto"/>
      </w:divBdr>
    </w:div>
    <w:div w:id="595140140">
      <w:marLeft w:val="480"/>
      <w:marRight w:val="0"/>
      <w:marTop w:val="0"/>
      <w:marBottom w:val="0"/>
      <w:divBdr>
        <w:top w:val="none" w:sz="0" w:space="0" w:color="auto"/>
        <w:left w:val="none" w:sz="0" w:space="0" w:color="auto"/>
        <w:bottom w:val="none" w:sz="0" w:space="0" w:color="auto"/>
        <w:right w:val="none" w:sz="0" w:space="0" w:color="auto"/>
      </w:divBdr>
    </w:div>
    <w:div w:id="595211656">
      <w:marLeft w:val="480"/>
      <w:marRight w:val="0"/>
      <w:marTop w:val="0"/>
      <w:marBottom w:val="0"/>
      <w:divBdr>
        <w:top w:val="none" w:sz="0" w:space="0" w:color="auto"/>
        <w:left w:val="none" w:sz="0" w:space="0" w:color="auto"/>
        <w:bottom w:val="none" w:sz="0" w:space="0" w:color="auto"/>
        <w:right w:val="none" w:sz="0" w:space="0" w:color="auto"/>
      </w:divBdr>
    </w:div>
    <w:div w:id="595287443">
      <w:marLeft w:val="480"/>
      <w:marRight w:val="0"/>
      <w:marTop w:val="0"/>
      <w:marBottom w:val="0"/>
      <w:divBdr>
        <w:top w:val="none" w:sz="0" w:space="0" w:color="auto"/>
        <w:left w:val="none" w:sz="0" w:space="0" w:color="auto"/>
        <w:bottom w:val="none" w:sz="0" w:space="0" w:color="auto"/>
        <w:right w:val="none" w:sz="0" w:space="0" w:color="auto"/>
      </w:divBdr>
    </w:div>
    <w:div w:id="595527904">
      <w:marLeft w:val="480"/>
      <w:marRight w:val="0"/>
      <w:marTop w:val="0"/>
      <w:marBottom w:val="0"/>
      <w:divBdr>
        <w:top w:val="none" w:sz="0" w:space="0" w:color="auto"/>
        <w:left w:val="none" w:sz="0" w:space="0" w:color="auto"/>
        <w:bottom w:val="none" w:sz="0" w:space="0" w:color="auto"/>
        <w:right w:val="none" w:sz="0" w:space="0" w:color="auto"/>
      </w:divBdr>
    </w:div>
    <w:div w:id="595863357">
      <w:marLeft w:val="480"/>
      <w:marRight w:val="0"/>
      <w:marTop w:val="0"/>
      <w:marBottom w:val="0"/>
      <w:divBdr>
        <w:top w:val="none" w:sz="0" w:space="0" w:color="auto"/>
        <w:left w:val="none" w:sz="0" w:space="0" w:color="auto"/>
        <w:bottom w:val="none" w:sz="0" w:space="0" w:color="auto"/>
        <w:right w:val="none" w:sz="0" w:space="0" w:color="auto"/>
      </w:divBdr>
    </w:div>
    <w:div w:id="595863658">
      <w:marLeft w:val="480"/>
      <w:marRight w:val="0"/>
      <w:marTop w:val="0"/>
      <w:marBottom w:val="0"/>
      <w:divBdr>
        <w:top w:val="none" w:sz="0" w:space="0" w:color="auto"/>
        <w:left w:val="none" w:sz="0" w:space="0" w:color="auto"/>
        <w:bottom w:val="none" w:sz="0" w:space="0" w:color="auto"/>
        <w:right w:val="none" w:sz="0" w:space="0" w:color="auto"/>
      </w:divBdr>
    </w:div>
    <w:div w:id="595870352">
      <w:marLeft w:val="480"/>
      <w:marRight w:val="0"/>
      <w:marTop w:val="0"/>
      <w:marBottom w:val="0"/>
      <w:divBdr>
        <w:top w:val="none" w:sz="0" w:space="0" w:color="auto"/>
        <w:left w:val="none" w:sz="0" w:space="0" w:color="auto"/>
        <w:bottom w:val="none" w:sz="0" w:space="0" w:color="auto"/>
        <w:right w:val="none" w:sz="0" w:space="0" w:color="auto"/>
      </w:divBdr>
    </w:div>
    <w:div w:id="595943745">
      <w:marLeft w:val="480"/>
      <w:marRight w:val="0"/>
      <w:marTop w:val="0"/>
      <w:marBottom w:val="0"/>
      <w:divBdr>
        <w:top w:val="none" w:sz="0" w:space="0" w:color="auto"/>
        <w:left w:val="none" w:sz="0" w:space="0" w:color="auto"/>
        <w:bottom w:val="none" w:sz="0" w:space="0" w:color="auto"/>
        <w:right w:val="none" w:sz="0" w:space="0" w:color="auto"/>
      </w:divBdr>
    </w:div>
    <w:div w:id="596015957">
      <w:marLeft w:val="480"/>
      <w:marRight w:val="0"/>
      <w:marTop w:val="0"/>
      <w:marBottom w:val="0"/>
      <w:divBdr>
        <w:top w:val="none" w:sz="0" w:space="0" w:color="auto"/>
        <w:left w:val="none" w:sz="0" w:space="0" w:color="auto"/>
        <w:bottom w:val="none" w:sz="0" w:space="0" w:color="auto"/>
        <w:right w:val="none" w:sz="0" w:space="0" w:color="auto"/>
      </w:divBdr>
    </w:div>
    <w:div w:id="596134842">
      <w:marLeft w:val="480"/>
      <w:marRight w:val="0"/>
      <w:marTop w:val="0"/>
      <w:marBottom w:val="0"/>
      <w:divBdr>
        <w:top w:val="none" w:sz="0" w:space="0" w:color="auto"/>
        <w:left w:val="none" w:sz="0" w:space="0" w:color="auto"/>
        <w:bottom w:val="none" w:sz="0" w:space="0" w:color="auto"/>
        <w:right w:val="none" w:sz="0" w:space="0" w:color="auto"/>
      </w:divBdr>
    </w:div>
    <w:div w:id="596139445">
      <w:marLeft w:val="480"/>
      <w:marRight w:val="0"/>
      <w:marTop w:val="0"/>
      <w:marBottom w:val="0"/>
      <w:divBdr>
        <w:top w:val="none" w:sz="0" w:space="0" w:color="auto"/>
        <w:left w:val="none" w:sz="0" w:space="0" w:color="auto"/>
        <w:bottom w:val="none" w:sz="0" w:space="0" w:color="auto"/>
        <w:right w:val="none" w:sz="0" w:space="0" w:color="auto"/>
      </w:divBdr>
    </w:div>
    <w:div w:id="596518773">
      <w:marLeft w:val="480"/>
      <w:marRight w:val="0"/>
      <w:marTop w:val="0"/>
      <w:marBottom w:val="0"/>
      <w:divBdr>
        <w:top w:val="none" w:sz="0" w:space="0" w:color="auto"/>
        <w:left w:val="none" w:sz="0" w:space="0" w:color="auto"/>
        <w:bottom w:val="none" w:sz="0" w:space="0" w:color="auto"/>
        <w:right w:val="none" w:sz="0" w:space="0" w:color="auto"/>
      </w:divBdr>
    </w:div>
    <w:div w:id="596984825">
      <w:marLeft w:val="480"/>
      <w:marRight w:val="0"/>
      <w:marTop w:val="0"/>
      <w:marBottom w:val="0"/>
      <w:divBdr>
        <w:top w:val="none" w:sz="0" w:space="0" w:color="auto"/>
        <w:left w:val="none" w:sz="0" w:space="0" w:color="auto"/>
        <w:bottom w:val="none" w:sz="0" w:space="0" w:color="auto"/>
        <w:right w:val="none" w:sz="0" w:space="0" w:color="auto"/>
      </w:divBdr>
    </w:div>
    <w:div w:id="597254028">
      <w:marLeft w:val="480"/>
      <w:marRight w:val="0"/>
      <w:marTop w:val="0"/>
      <w:marBottom w:val="0"/>
      <w:divBdr>
        <w:top w:val="none" w:sz="0" w:space="0" w:color="auto"/>
        <w:left w:val="none" w:sz="0" w:space="0" w:color="auto"/>
        <w:bottom w:val="none" w:sz="0" w:space="0" w:color="auto"/>
        <w:right w:val="none" w:sz="0" w:space="0" w:color="auto"/>
      </w:divBdr>
    </w:div>
    <w:div w:id="597255740">
      <w:marLeft w:val="480"/>
      <w:marRight w:val="0"/>
      <w:marTop w:val="0"/>
      <w:marBottom w:val="0"/>
      <w:divBdr>
        <w:top w:val="none" w:sz="0" w:space="0" w:color="auto"/>
        <w:left w:val="none" w:sz="0" w:space="0" w:color="auto"/>
        <w:bottom w:val="none" w:sz="0" w:space="0" w:color="auto"/>
        <w:right w:val="none" w:sz="0" w:space="0" w:color="auto"/>
      </w:divBdr>
    </w:div>
    <w:div w:id="597324256">
      <w:marLeft w:val="480"/>
      <w:marRight w:val="0"/>
      <w:marTop w:val="0"/>
      <w:marBottom w:val="0"/>
      <w:divBdr>
        <w:top w:val="none" w:sz="0" w:space="0" w:color="auto"/>
        <w:left w:val="none" w:sz="0" w:space="0" w:color="auto"/>
        <w:bottom w:val="none" w:sz="0" w:space="0" w:color="auto"/>
        <w:right w:val="none" w:sz="0" w:space="0" w:color="auto"/>
      </w:divBdr>
    </w:div>
    <w:div w:id="597523811">
      <w:marLeft w:val="480"/>
      <w:marRight w:val="0"/>
      <w:marTop w:val="0"/>
      <w:marBottom w:val="0"/>
      <w:divBdr>
        <w:top w:val="none" w:sz="0" w:space="0" w:color="auto"/>
        <w:left w:val="none" w:sz="0" w:space="0" w:color="auto"/>
        <w:bottom w:val="none" w:sz="0" w:space="0" w:color="auto"/>
        <w:right w:val="none" w:sz="0" w:space="0" w:color="auto"/>
      </w:divBdr>
    </w:div>
    <w:div w:id="598024596">
      <w:marLeft w:val="480"/>
      <w:marRight w:val="0"/>
      <w:marTop w:val="0"/>
      <w:marBottom w:val="0"/>
      <w:divBdr>
        <w:top w:val="none" w:sz="0" w:space="0" w:color="auto"/>
        <w:left w:val="none" w:sz="0" w:space="0" w:color="auto"/>
        <w:bottom w:val="none" w:sz="0" w:space="0" w:color="auto"/>
        <w:right w:val="none" w:sz="0" w:space="0" w:color="auto"/>
      </w:divBdr>
    </w:div>
    <w:div w:id="598803916">
      <w:marLeft w:val="480"/>
      <w:marRight w:val="0"/>
      <w:marTop w:val="0"/>
      <w:marBottom w:val="0"/>
      <w:divBdr>
        <w:top w:val="none" w:sz="0" w:space="0" w:color="auto"/>
        <w:left w:val="none" w:sz="0" w:space="0" w:color="auto"/>
        <w:bottom w:val="none" w:sz="0" w:space="0" w:color="auto"/>
        <w:right w:val="none" w:sz="0" w:space="0" w:color="auto"/>
      </w:divBdr>
    </w:div>
    <w:div w:id="598834280">
      <w:marLeft w:val="480"/>
      <w:marRight w:val="0"/>
      <w:marTop w:val="0"/>
      <w:marBottom w:val="0"/>
      <w:divBdr>
        <w:top w:val="none" w:sz="0" w:space="0" w:color="auto"/>
        <w:left w:val="none" w:sz="0" w:space="0" w:color="auto"/>
        <w:bottom w:val="none" w:sz="0" w:space="0" w:color="auto"/>
        <w:right w:val="none" w:sz="0" w:space="0" w:color="auto"/>
      </w:divBdr>
    </w:div>
    <w:div w:id="599293212">
      <w:marLeft w:val="480"/>
      <w:marRight w:val="0"/>
      <w:marTop w:val="0"/>
      <w:marBottom w:val="0"/>
      <w:divBdr>
        <w:top w:val="none" w:sz="0" w:space="0" w:color="auto"/>
        <w:left w:val="none" w:sz="0" w:space="0" w:color="auto"/>
        <w:bottom w:val="none" w:sz="0" w:space="0" w:color="auto"/>
        <w:right w:val="none" w:sz="0" w:space="0" w:color="auto"/>
      </w:divBdr>
    </w:div>
    <w:div w:id="599945521">
      <w:marLeft w:val="480"/>
      <w:marRight w:val="0"/>
      <w:marTop w:val="0"/>
      <w:marBottom w:val="0"/>
      <w:divBdr>
        <w:top w:val="none" w:sz="0" w:space="0" w:color="auto"/>
        <w:left w:val="none" w:sz="0" w:space="0" w:color="auto"/>
        <w:bottom w:val="none" w:sz="0" w:space="0" w:color="auto"/>
        <w:right w:val="none" w:sz="0" w:space="0" w:color="auto"/>
      </w:divBdr>
    </w:div>
    <w:div w:id="599945799">
      <w:marLeft w:val="480"/>
      <w:marRight w:val="0"/>
      <w:marTop w:val="0"/>
      <w:marBottom w:val="0"/>
      <w:divBdr>
        <w:top w:val="none" w:sz="0" w:space="0" w:color="auto"/>
        <w:left w:val="none" w:sz="0" w:space="0" w:color="auto"/>
        <w:bottom w:val="none" w:sz="0" w:space="0" w:color="auto"/>
        <w:right w:val="none" w:sz="0" w:space="0" w:color="auto"/>
      </w:divBdr>
    </w:div>
    <w:div w:id="600064652">
      <w:marLeft w:val="480"/>
      <w:marRight w:val="0"/>
      <w:marTop w:val="0"/>
      <w:marBottom w:val="0"/>
      <w:divBdr>
        <w:top w:val="none" w:sz="0" w:space="0" w:color="auto"/>
        <w:left w:val="none" w:sz="0" w:space="0" w:color="auto"/>
        <w:bottom w:val="none" w:sz="0" w:space="0" w:color="auto"/>
        <w:right w:val="none" w:sz="0" w:space="0" w:color="auto"/>
      </w:divBdr>
    </w:div>
    <w:div w:id="600113395">
      <w:marLeft w:val="480"/>
      <w:marRight w:val="0"/>
      <w:marTop w:val="0"/>
      <w:marBottom w:val="0"/>
      <w:divBdr>
        <w:top w:val="none" w:sz="0" w:space="0" w:color="auto"/>
        <w:left w:val="none" w:sz="0" w:space="0" w:color="auto"/>
        <w:bottom w:val="none" w:sz="0" w:space="0" w:color="auto"/>
        <w:right w:val="none" w:sz="0" w:space="0" w:color="auto"/>
      </w:divBdr>
    </w:div>
    <w:div w:id="600261049">
      <w:marLeft w:val="480"/>
      <w:marRight w:val="0"/>
      <w:marTop w:val="0"/>
      <w:marBottom w:val="0"/>
      <w:divBdr>
        <w:top w:val="none" w:sz="0" w:space="0" w:color="auto"/>
        <w:left w:val="none" w:sz="0" w:space="0" w:color="auto"/>
        <w:bottom w:val="none" w:sz="0" w:space="0" w:color="auto"/>
        <w:right w:val="none" w:sz="0" w:space="0" w:color="auto"/>
      </w:divBdr>
    </w:div>
    <w:div w:id="600993150">
      <w:marLeft w:val="480"/>
      <w:marRight w:val="0"/>
      <w:marTop w:val="0"/>
      <w:marBottom w:val="0"/>
      <w:divBdr>
        <w:top w:val="none" w:sz="0" w:space="0" w:color="auto"/>
        <w:left w:val="none" w:sz="0" w:space="0" w:color="auto"/>
        <w:bottom w:val="none" w:sz="0" w:space="0" w:color="auto"/>
        <w:right w:val="none" w:sz="0" w:space="0" w:color="auto"/>
      </w:divBdr>
    </w:div>
    <w:div w:id="601107229">
      <w:marLeft w:val="480"/>
      <w:marRight w:val="0"/>
      <w:marTop w:val="0"/>
      <w:marBottom w:val="0"/>
      <w:divBdr>
        <w:top w:val="none" w:sz="0" w:space="0" w:color="auto"/>
        <w:left w:val="none" w:sz="0" w:space="0" w:color="auto"/>
        <w:bottom w:val="none" w:sz="0" w:space="0" w:color="auto"/>
        <w:right w:val="none" w:sz="0" w:space="0" w:color="auto"/>
      </w:divBdr>
    </w:div>
    <w:div w:id="601455340">
      <w:bodyDiv w:val="1"/>
      <w:marLeft w:val="0"/>
      <w:marRight w:val="0"/>
      <w:marTop w:val="0"/>
      <w:marBottom w:val="0"/>
      <w:divBdr>
        <w:top w:val="none" w:sz="0" w:space="0" w:color="auto"/>
        <w:left w:val="none" w:sz="0" w:space="0" w:color="auto"/>
        <w:bottom w:val="none" w:sz="0" w:space="0" w:color="auto"/>
        <w:right w:val="none" w:sz="0" w:space="0" w:color="auto"/>
      </w:divBdr>
    </w:div>
    <w:div w:id="602036445">
      <w:marLeft w:val="480"/>
      <w:marRight w:val="0"/>
      <w:marTop w:val="0"/>
      <w:marBottom w:val="0"/>
      <w:divBdr>
        <w:top w:val="none" w:sz="0" w:space="0" w:color="auto"/>
        <w:left w:val="none" w:sz="0" w:space="0" w:color="auto"/>
        <w:bottom w:val="none" w:sz="0" w:space="0" w:color="auto"/>
        <w:right w:val="none" w:sz="0" w:space="0" w:color="auto"/>
      </w:divBdr>
    </w:div>
    <w:div w:id="602080104">
      <w:marLeft w:val="480"/>
      <w:marRight w:val="0"/>
      <w:marTop w:val="0"/>
      <w:marBottom w:val="0"/>
      <w:divBdr>
        <w:top w:val="none" w:sz="0" w:space="0" w:color="auto"/>
        <w:left w:val="none" w:sz="0" w:space="0" w:color="auto"/>
        <w:bottom w:val="none" w:sz="0" w:space="0" w:color="auto"/>
        <w:right w:val="none" w:sz="0" w:space="0" w:color="auto"/>
      </w:divBdr>
    </w:div>
    <w:div w:id="602225469">
      <w:marLeft w:val="480"/>
      <w:marRight w:val="0"/>
      <w:marTop w:val="0"/>
      <w:marBottom w:val="0"/>
      <w:divBdr>
        <w:top w:val="none" w:sz="0" w:space="0" w:color="auto"/>
        <w:left w:val="none" w:sz="0" w:space="0" w:color="auto"/>
        <w:bottom w:val="none" w:sz="0" w:space="0" w:color="auto"/>
        <w:right w:val="none" w:sz="0" w:space="0" w:color="auto"/>
      </w:divBdr>
    </w:div>
    <w:div w:id="602496712">
      <w:marLeft w:val="480"/>
      <w:marRight w:val="0"/>
      <w:marTop w:val="0"/>
      <w:marBottom w:val="0"/>
      <w:divBdr>
        <w:top w:val="none" w:sz="0" w:space="0" w:color="auto"/>
        <w:left w:val="none" w:sz="0" w:space="0" w:color="auto"/>
        <w:bottom w:val="none" w:sz="0" w:space="0" w:color="auto"/>
        <w:right w:val="none" w:sz="0" w:space="0" w:color="auto"/>
      </w:divBdr>
    </w:div>
    <w:div w:id="602538568">
      <w:marLeft w:val="480"/>
      <w:marRight w:val="0"/>
      <w:marTop w:val="0"/>
      <w:marBottom w:val="0"/>
      <w:divBdr>
        <w:top w:val="none" w:sz="0" w:space="0" w:color="auto"/>
        <w:left w:val="none" w:sz="0" w:space="0" w:color="auto"/>
        <w:bottom w:val="none" w:sz="0" w:space="0" w:color="auto"/>
        <w:right w:val="none" w:sz="0" w:space="0" w:color="auto"/>
      </w:divBdr>
    </w:div>
    <w:div w:id="602885826">
      <w:marLeft w:val="480"/>
      <w:marRight w:val="0"/>
      <w:marTop w:val="0"/>
      <w:marBottom w:val="0"/>
      <w:divBdr>
        <w:top w:val="none" w:sz="0" w:space="0" w:color="auto"/>
        <w:left w:val="none" w:sz="0" w:space="0" w:color="auto"/>
        <w:bottom w:val="none" w:sz="0" w:space="0" w:color="auto"/>
        <w:right w:val="none" w:sz="0" w:space="0" w:color="auto"/>
      </w:divBdr>
    </w:div>
    <w:div w:id="603072504">
      <w:marLeft w:val="480"/>
      <w:marRight w:val="0"/>
      <w:marTop w:val="0"/>
      <w:marBottom w:val="0"/>
      <w:divBdr>
        <w:top w:val="none" w:sz="0" w:space="0" w:color="auto"/>
        <w:left w:val="none" w:sz="0" w:space="0" w:color="auto"/>
        <w:bottom w:val="none" w:sz="0" w:space="0" w:color="auto"/>
        <w:right w:val="none" w:sz="0" w:space="0" w:color="auto"/>
      </w:divBdr>
    </w:div>
    <w:div w:id="603265586">
      <w:marLeft w:val="480"/>
      <w:marRight w:val="0"/>
      <w:marTop w:val="0"/>
      <w:marBottom w:val="0"/>
      <w:divBdr>
        <w:top w:val="none" w:sz="0" w:space="0" w:color="auto"/>
        <w:left w:val="none" w:sz="0" w:space="0" w:color="auto"/>
        <w:bottom w:val="none" w:sz="0" w:space="0" w:color="auto"/>
        <w:right w:val="none" w:sz="0" w:space="0" w:color="auto"/>
      </w:divBdr>
    </w:div>
    <w:div w:id="603417622">
      <w:marLeft w:val="480"/>
      <w:marRight w:val="0"/>
      <w:marTop w:val="0"/>
      <w:marBottom w:val="0"/>
      <w:divBdr>
        <w:top w:val="none" w:sz="0" w:space="0" w:color="auto"/>
        <w:left w:val="none" w:sz="0" w:space="0" w:color="auto"/>
        <w:bottom w:val="none" w:sz="0" w:space="0" w:color="auto"/>
        <w:right w:val="none" w:sz="0" w:space="0" w:color="auto"/>
      </w:divBdr>
    </w:div>
    <w:div w:id="603537539">
      <w:marLeft w:val="480"/>
      <w:marRight w:val="0"/>
      <w:marTop w:val="0"/>
      <w:marBottom w:val="0"/>
      <w:divBdr>
        <w:top w:val="none" w:sz="0" w:space="0" w:color="auto"/>
        <w:left w:val="none" w:sz="0" w:space="0" w:color="auto"/>
        <w:bottom w:val="none" w:sz="0" w:space="0" w:color="auto"/>
        <w:right w:val="none" w:sz="0" w:space="0" w:color="auto"/>
      </w:divBdr>
    </w:div>
    <w:div w:id="603806995">
      <w:marLeft w:val="480"/>
      <w:marRight w:val="0"/>
      <w:marTop w:val="0"/>
      <w:marBottom w:val="0"/>
      <w:divBdr>
        <w:top w:val="none" w:sz="0" w:space="0" w:color="auto"/>
        <w:left w:val="none" w:sz="0" w:space="0" w:color="auto"/>
        <w:bottom w:val="none" w:sz="0" w:space="0" w:color="auto"/>
        <w:right w:val="none" w:sz="0" w:space="0" w:color="auto"/>
      </w:divBdr>
    </w:div>
    <w:div w:id="603921747">
      <w:marLeft w:val="480"/>
      <w:marRight w:val="0"/>
      <w:marTop w:val="0"/>
      <w:marBottom w:val="0"/>
      <w:divBdr>
        <w:top w:val="none" w:sz="0" w:space="0" w:color="auto"/>
        <w:left w:val="none" w:sz="0" w:space="0" w:color="auto"/>
        <w:bottom w:val="none" w:sz="0" w:space="0" w:color="auto"/>
        <w:right w:val="none" w:sz="0" w:space="0" w:color="auto"/>
      </w:divBdr>
    </w:div>
    <w:div w:id="604308174">
      <w:marLeft w:val="480"/>
      <w:marRight w:val="0"/>
      <w:marTop w:val="0"/>
      <w:marBottom w:val="0"/>
      <w:divBdr>
        <w:top w:val="none" w:sz="0" w:space="0" w:color="auto"/>
        <w:left w:val="none" w:sz="0" w:space="0" w:color="auto"/>
        <w:bottom w:val="none" w:sz="0" w:space="0" w:color="auto"/>
        <w:right w:val="none" w:sz="0" w:space="0" w:color="auto"/>
      </w:divBdr>
    </w:div>
    <w:div w:id="604314279">
      <w:marLeft w:val="480"/>
      <w:marRight w:val="0"/>
      <w:marTop w:val="0"/>
      <w:marBottom w:val="0"/>
      <w:divBdr>
        <w:top w:val="none" w:sz="0" w:space="0" w:color="auto"/>
        <w:left w:val="none" w:sz="0" w:space="0" w:color="auto"/>
        <w:bottom w:val="none" w:sz="0" w:space="0" w:color="auto"/>
        <w:right w:val="none" w:sz="0" w:space="0" w:color="auto"/>
      </w:divBdr>
    </w:div>
    <w:div w:id="604386658">
      <w:marLeft w:val="480"/>
      <w:marRight w:val="0"/>
      <w:marTop w:val="0"/>
      <w:marBottom w:val="0"/>
      <w:divBdr>
        <w:top w:val="none" w:sz="0" w:space="0" w:color="auto"/>
        <w:left w:val="none" w:sz="0" w:space="0" w:color="auto"/>
        <w:bottom w:val="none" w:sz="0" w:space="0" w:color="auto"/>
        <w:right w:val="none" w:sz="0" w:space="0" w:color="auto"/>
      </w:divBdr>
    </w:div>
    <w:div w:id="604463775">
      <w:marLeft w:val="480"/>
      <w:marRight w:val="0"/>
      <w:marTop w:val="0"/>
      <w:marBottom w:val="0"/>
      <w:divBdr>
        <w:top w:val="none" w:sz="0" w:space="0" w:color="auto"/>
        <w:left w:val="none" w:sz="0" w:space="0" w:color="auto"/>
        <w:bottom w:val="none" w:sz="0" w:space="0" w:color="auto"/>
        <w:right w:val="none" w:sz="0" w:space="0" w:color="auto"/>
      </w:divBdr>
    </w:div>
    <w:div w:id="604845808">
      <w:marLeft w:val="480"/>
      <w:marRight w:val="0"/>
      <w:marTop w:val="0"/>
      <w:marBottom w:val="0"/>
      <w:divBdr>
        <w:top w:val="none" w:sz="0" w:space="0" w:color="auto"/>
        <w:left w:val="none" w:sz="0" w:space="0" w:color="auto"/>
        <w:bottom w:val="none" w:sz="0" w:space="0" w:color="auto"/>
        <w:right w:val="none" w:sz="0" w:space="0" w:color="auto"/>
      </w:divBdr>
    </w:div>
    <w:div w:id="604849555">
      <w:marLeft w:val="480"/>
      <w:marRight w:val="0"/>
      <w:marTop w:val="0"/>
      <w:marBottom w:val="0"/>
      <w:divBdr>
        <w:top w:val="none" w:sz="0" w:space="0" w:color="auto"/>
        <w:left w:val="none" w:sz="0" w:space="0" w:color="auto"/>
        <w:bottom w:val="none" w:sz="0" w:space="0" w:color="auto"/>
        <w:right w:val="none" w:sz="0" w:space="0" w:color="auto"/>
      </w:divBdr>
    </w:div>
    <w:div w:id="604920683">
      <w:marLeft w:val="480"/>
      <w:marRight w:val="0"/>
      <w:marTop w:val="0"/>
      <w:marBottom w:val="0"/>
      <w:divBdr>
        <w:top w:val="none" w:sz="0" w:space="0" w:color="auto"/>
        <w:left w:val="none" w:sz="0" w:space="0" w:color="auto"/>
        <w:bottom w:val="none" w:sz="0" w:space="0" w:color="auto"/>
        <w:right w:val="none" w:sz="0" w:space="0" w:color="auto"/>
      </w:divBdr>
    </w:div>
    <w:div w:id="605769077">
      <w:marLeft w:val="480"/>
      <w:marRight w:val="0"/>
      <w:marTop w:val="0"/>
      <w:marBottom w:val="0"/>
      <w:divBdr>
        <w:top w:val="none" w:sz="0" w:space="0" w:color="auto"/>
        <w:left w:val="none" w:sz="0" w:space="0" w:color="auto"/>
        <w:bottom w:val="none" w:sz="0" w:space="0" w:color="auto"/>
        <w:right w:val="none" w:sz="0" w:space="0" w:color="auto"/>
      </w:divBdr>
    </w:div>
    <w:div w:id="606038190">
      <w:marLeft w:val="480"/>
      <w:marRight w:val="0"/>
      <w:marTop w:val="0"/>
      <w:marBottom w:val="0"/>
      <w:divBdr>
        <w:top w:val="none" w:sz="0" w:space="0" w:color="auto"/>
        <w:left w:val="none" w:sz="0" w:space="0" w:color="auto"/>
        <w:bottom w:val="none" w:sz="0" w:space="0" w:color="auto"/>
        <w:right w:val="none" w:sz="0" w:space="0" w:color="auto"/>
      </w:divBdr>
    </w:div>
    <w:div w:id="606351327">
      <w:marLeft w:val="480"/>
      <w:marRight w:val="0"/>
      <w:marTop w:val="0"/>
      <w:marBottom w:val="0"/>
      <w:divBdr>
        <w:top w:val="none" w:sz="0" w:space="0" w:color="auto"/>
        <w:left w:val="none" w:sz="0" w:space="0" w:color="auto"/>
        <w:bottom w:val="none" w:sz="0" w:space="0" w:color="auto"/>
        <w:right w:val="none" w:sz="0" w:space="0" w:color="auto"/>
      </w:divBdr>
    </w:div>
    <w:div w:id="606624980">
      <w:marLeft w:val="480"/>
      <w:marRight w:val="0"/>
      <w:marTop w:val="0"/>
      <w:marBottom w:val="0"/>
      <w:divBdr>
        <w:top w:val="none" w:sz="0" w:space="0" w:color="auto"/>
        <w:left w:val="none" w:sz="0" w:space="0" w:color="auto"/>
        <w:bottom w:val="none" w:sz="0" w:space="0" w:color="auto"/>
        <w:right w:val="none" w:sz="0" w:space="0" w:color="auto"/>
      </w:divBdr>
    </w:div>
    <w:div w:id="607395207">
      <w:marLeft w:val="480"/>
      <w:marRight w:val="0"/>
      <w:marTop w:val="0"/>
      <w:marBottom w:val="0"/>
      <w:divBdr>
        <w:top w:val="none" w:sz="0" w:space="0" w:color="auto"/>
        <w:left w:val="none" w:sz="0" w:space="0" w:color="auto"/>
        <w:bottom w:val="none" w:sz="0" w:space="0" w:color="auto"/>
        <w:right w:val="none" w:sz="0" w:space="0" w:color="auto"/>
      </w:divBdr>
    </w:div>
    <w:div w:id="607545263">
      <w:marLeft w:val="480"/>
      <w:marRight w:val="0"/>
      <w:marTop w:val="0"/>
      <w:marBottom w:val="0"/>
      <w:divBdr>
        <w:top w:val="none" w:sz="0" w:space="0" w:color="auto"/>
        <w:left w:val="none" w:sz="0" w:space="0" w:color="auto"/>
        <w:bottom w:val="none" w:sz="0" w:space="0" w:color="auto"/>
        <w:right w:val="none" w:sz="0" w:space="0" w:color="auto"/>
      </w:divBdr>
    </w:div>
    <w:div w:id="608006510">
      <w:marLeft w:val="480"/>
      <w:marRight w:val="0"/>
      <w:marTop w:val="0"/>
      <w:marBottom w:val="0"/>
      <w:divBdr>
        <w:top w:val="none" w:sz="0" w:space="0" w:color="auto"/>
        <w:left w:val="none" w:sz="0" w:space="0" w:color="auto"/>
        <w:bottom w:val="none" w:sz="0" w:space="0" w:color="auto"/>
        <w:right w:val="none" w:sz="0" w:space="0" w:color="auto"/>
      </w:divBdr>
    </w:div>
    <w:div w:id="608045011">
      <w:marLeft w:val="480"/>
      <w:marRight w:val="0"/>
      <w:marTop w:val="0"/>
      <w:marBottom w:val="0"/>
      <w:divBdr>
        <w:top w:val="none" w:sz="0" w:space="0" w:color="auto"/>
        <w:left w:val="none" w:sz="0" w:space="0" w:color="auto"/>
        <w:bottom w:val="none" w:sz="0" w:space="0" w:color="auto"/>
        <w:right w:val="none" w:sz="0" w:space="0" w:color="auto"/>
      </w:divBdr>
    </w:div>
    <w:div w:id="608241558">
      <w:marLeft w:val="480"/>
      <w:marRight w:val="0"/>
      <w:marTop w:val="0"/>
      <w:marBottom w:val="0"/>
      <w:divBdr>
        <w:top w:val="none" w:sz="0" w:space="0" w:color="auto"/>
        <w:left w:val="none" w:sz="0" w:space="0" w:color="auto"/>
        <w:bottom w:val="none" w:sz="0" w:space="0" w:color="auto"/>
        <w:right w:val="none" w:sz="0" w:space="0" w:color="auto"/>
      </w:divBdr>
    </w:div>
    <w:div w:id="608242800">
      <w:marLeft w:val="480"/>
      <w:marRight w:val="0"/>
      <w:marTop w:val="0"/>
      <w:marBottom w:val="0"/>
      <w:divBdr>
        <w:top w:val="none" w:sz="0" w:space="0" w:color="auto"/>
        <w:left w:val="none" w:sz="0" w:space="0" w:color="auto"/>
        <w:bottom w:val="none" w:sz="0" w:space="0" w:color="auto"/>
        <w:right w:val="none" w:sz="0" w:space="0" w:color="auto"/>
      </w:divBdr>
    </w:div>
    <w:div w:id="608662721">
      <w:marLeft w:val="480"/>
      <w:marRight w:val="0"/>
      <w:marTop w:val="0"/>
      <w:marBottom w:val="0"/>
      <w:divBdr>
        <w:top w:val="none" w:sz="0" w:space="0" w:color="auto"/>
        <w:left w:val="none" w:sz="0" w:space="0" w:color="auto"/>
        <w:bottom w:val="none" w:sz="0" w:space="0" w:color="auto"/>
        <w:right w:val="none" w:sz="0" w:space="0" w:color="auto"/>
      </w:divBdr>
    </w:div>
    <w:div w:id="608900104">
      <w:bodyDiv w:val="1"/>
      <w:marLeft w:val="0"/>
      <w:marRight w:val="0"/>
      <w:marTop w:val="0"/>
      <w:marBottom w:val="0"/>
      <w:divBdr>
        <w:top w:val="none" w:sz="0" w:space="0" w:color="auto"/>
        <w:left w:val="none" w:sz="0" w:space="0" w:color="auto"/>
        <w:bottom w:val="none" w:sz="0" w:space="0" w:color="auto"/>
        <w:right w:val="none" w:sz="0" w:space="0" w:color="auto"/>
      </w:divBdr>
    </w:div>
    <w:div w:id="609044780">
      <w:marLeft w:val="480"/>
      <w:marRight w:val="0"/>
      <w:marTop w:val="0"/>
      <w:marBottom w:val="0"/>
      <w:divBdr>
        <w:top w:val="none" w:sz="0" w:space="0" w:color="auto"/>
        <w:left w:val="none" w:sz="0" w:space="0" w:color="auto"/>
        <w:bottom w:val="none" w:sz="0" w:space="0" w:color="auto"/>
        <w:right w:val="none" w:sz="0" w:space="0" w:color="auto"/>
      </w:divBdr>
    </w:div>
    <w:div w:id="609051283">
      <w:marLeft w:val="480"/>
      <w:marRight w:val="0"/>
      <w:marTop w:val="0"/>
      <w:marBottom w:val="0"/>
      <w:divBdr>
        <w:top w:val="none" w:sz="0" w:space="0" w:color="auto"/>
        <w:left w:val="none" w:sz="0" w:space="0" w:color="auto"/>
        <w:bottom w:val="none" w:sz="0" w:space="0" w:color="auto"/>
        <w:right w:val="none" w:sz="0" w:space="0" w:color="auto"/>
      </w:divBdr>
    </w:div>
    <w:div w:id="609093948">
      <w:marLeft w:val="480"/>
      <w:marRight w:val="0"/>
      <w:marTop w:val="0"/>
      <w:marBottom w:val="0"/>
      <w:divBdr>
        <w:top w:val="none" w:sz="0" w:space="0" w:color="auto"/>
        <w:left w:val="none" w:sz="0" w:space="0" w:color="auto"/>
        <w:bottom w:val="none" w:sz="0" w:space="0" w:color="auto"/>
        <w:right w:val="none" w:sz="0" w:space="0" w:color="auto"/>
      </w:divBdr>
    </w:div>
    <w:div w:id="609244029">
      <w:marLeft w:val="480"/>
      <w:marRight w:val="0"/>
      <w:marTop w:val="0"/>
      <w:marBottom w:val="0"/>
      <w:divBdr>
        <w:top w:val="none" w:sz="0" w:space="0" w:color="auto"/>
        <w:left w:val="none" w:sz="0" w:space="0" w:color="auto"/>
        <w:bottom w:val="none" w:sz="0" w:space="0" w:color="auto"/>
        <w:right w:val="none" w:sz="0" w:space="0" w:color="auto"/>
      </w:divBdr>
    </w:div>
    <w:div w:id="609438736">
      <w:marLeft w:val="480"/>
      <w:marRight w:val="0"/>
      <w:marTop w:val="0"/>
      <w:marBottom w:val="0"/>
      <w:divBdr>
        <w:top w:val="none" w:sz="0" w:space="0" w:color="auto"/>
        <w:left w:val="none" w:sz="0" w:space="0" w:color="auto"/>
        <w:bottom w:val="none" w:sz="0" w:space="0" w:color="auto"/>
        <w:right w:val="none" w:sz="0" w:space="0" w:color="auto"/>
      </w:divBdr>
    </w:div>
    <w:div w:id="609512212">
      <w:marLeft w:val="480"/>
      <w:marRight w:val="0"/>
      <w:marTop w:val="0"/>
      <w:marBottom w:val="0"/>
      <w:divBdr>
        <w:top w:val="none" w:sz="0" w:space="0" w:color="auto"/>
        <w:left w:val="none" w:sz="0" w:space="0" w:color="auto"/>
        <w:bottom w:val="none" w:sz="0" w:space="0" w:color="auto"/>
        <w:right w:val="none" w:sz="0" w:space="0" w:color="auto"/>
      </w:divBdr>
    </w:div>
    <w:div w:id="609706033">
      <w:marLeft w:val="480"/>
      <w:marRight w:val="0"/>
      <w:marTop w:val="0"/>
      <w:marBottom w:val="0"/>
      <w:divBdr>
        <w:top w:val="none" w:sz="0" w:space="0" w:color="auto"/>
        <w:left w:val="none" w:sz="0" w:space="0" w:color="auto"/>
        <w:bottom w:val="none" w:sz="0" w:space="0" w:color="auto"/>
        <w:right w:val="none" w:sz="0" w:space="0" w:color="auto"/>
      </w:divBdr>
    </w:div>
    <w:div w:id="609706429">
      <w:marLeft w:val="480"/>
      <w:marRight w:val="0"/>
      <w:marTop w:val="0"/>
      <w:marBottom w:val="0"/>
      <w:divBdr>
        <w:top w:val="none" w:sz="0" w:space="0" w:color="auto"/>
        <w:left w:val="none" w:sz="0" w:space="0" w:color="auto"/>
        <w:bottom w:val="none" w:sz="0" w:space="0" w:color="auto"/>
        <w:right w:val="none" w:sz="0" w:space="0" w:color="auto"/>
      </w:divBdr>
    </w:div>
    <w:div w:id="610673656">
      <w:marLeft w:val="480"/>
      <w:marRight w:val="0"/>
      <w:marTop w:val="0"/>
      <w:marBottom w:val="0"/>
      <w:divBdr>
        <w:top w:val="none" w:sz="0" w:space="0" w:color="auto"/>
        <w:left w:val="none" w:sz="0" w:space="0" w:color="auto"/>
        <w:bottom w:val="none" w:sz="0" w:space="0" w:color="auto"/>
        <w:right w:val="none" w:sz="0" w:space="0" w:color="auto"/>
      </w:divBdr>
    </w:div>
    <w:div w:id="611017141">
      <w:marLeft w:val="480"/>
      <w:marRight w:val="0"/>
      <w:marTop w:val="0"/>
      <w:marBottom w:val="0"/>
      <w:divBdr>
        <w:top w:val="none" w:sz="0" w:space="0" w:color="auto"/>
        <w:left w:val="none" w:sz="0" w:space="0" w:color="auto"/>
        <w:bottom w:val="none" w:sz="0" w:space="0" w:color="auto"/>
        <w:right w:val="none" w:sz="0" w:space="0" w:color="auto"/>
      </w:divBdr>
    </w:div>
    <w:div w:id="611783569">
      <w:marLeft w:val="480"/>
      <w:marRight w:val="0"/>
      <w:marTop w:val="0"/>
      <w:marBottom w:val="0"/>
      <w:divBdr>
        <w:top w:val="none" w:sz="0" w:space="0" w:color="auto"/>
        <w:left w:val="none" w:sz="0" w:space="0" w:color="auto"/>
        <w:bottom w:val="none" w:sz="0" w:space="0" w:color="auto"/>
        <w:right w:val="none" w:sz="0" w:space="0" w:color="auto"/>
      </w:divBdr>
    </w:div>
    <w:div w:id="611867485">
      <w:marLeft w:val="480"/>
      <w:marRight w:val="0"/>
      <w:marTop w:val="0"/>
      <w:marBottom w:val="0"/>
      <w:divBdr>
        <w:top w:val="none" w:sz="0" w:space="0" w:color="auto"/>
        <w:left w:val="none" w:sz="0" w:space="0" w:color="auto"/>
        <w:bottom w:val="none" w:sz="0" w:space="0" w:color="auto"/>
        <w:right w:val="none" w:sz="0" w:space="0" w:color="auto"/>
      </w:divBdr>
    </w:div>
    <w:div w:id="612177766">
      <w:marLeft w:val="480"/>
      <w:marRight w:val="0"/>
      <w:marTop w:val="0"/>
      <w:marBottom w:val="0"/>
      <w:divBdr>
        <w:top w:val="none" w:sz="0" w:space="0" w:color="auto"/>
        <w:left w:val="none" w:sz="0" w:space="0" w:color="auto"/>
        <w:bottom w:val="none" w:sz="0" w:space="0" w:color="auto"/>
        <w:right w:val="none" w:sz="0" w:space="0" w:color="auto"/>
      </w:divBdr>
    </w:div>
    <w:div w:id="612253551">
      <w:marLeft w:val="480"/>
      <w:marRight w:val="0"/>
      <w:marTop w:val="0"/>
      <w:marBottom w:val="0"/>
      <w:divBdr>
        <w:top w:val="none" w:sz="0" w:space="0" w:color="auto"/>
        <w:left w:val="none" w:sz="0" w:space="0" w:color="auto"/>
        <w:bottom w:val="none" w:sz="0" w:space="0" w:color="auto"/>
        <w:right w:val="none" w:sz="0" w:space="0" w:color="auto"/>
      </w:divBdr>
    </w:div>
    <w:div w:id="612324029">
      <w:marLeft w:val="480"/>
      <w:marRight w:val="0"/>
      <w:marTop w:val="0"/>
      <w:marBottom w:val="0"/>
      <w:divBdr>
        <w:top w:val="none" w:sz="0" w:space="0" w:color="auto"/>
        <w:left w:val="none" w:sz="0" w:space="0" w:color="auto"/>
        <w:bottom w:val="none" w:sz="0" w:space="0" w:color="auto"/>
        <w:right w:val="none" w:sz="0" w:space="0" w:color="auto"/>
      </w:divBdr>
    </w:div>
    <w:div w:id="612518901">
      <w:marLeft w:val="480"/>
      <w:marRight w:val="0"/>
      <w:marTop w:val="0"/>
      <w:marBottom w:val="0"/>
      <w:divBdr>
        <w:top w:val="none" w:sz="0" w:space="0" w:color="auto"/>
        <w:left w:val="none" w:sz="0" w:space="0" w:color="auto"/>
        <w:bottom w:val="none" w:sz="0" w:space="0" w:color="auto"/>
        <w:right w:val="none" w:sz="0" w:space="0" w:color="auto"/>
      </w:divBdr>
    </w:div>
    <w:div w:id="612590814">
      <w:marLeft w:val="480"/>
      <w:marRight w:val="0"/>
      <w:marTop w:val="0"/>
      <w:marBottom w:val="0"/>
      <w:divBdr>
        <w:top w:val="none" w:sz="0" w:space="0" w:color="auto"/>
        <w:left w:val="none" w:sz="0" w:space="0" w:color="auto"/>
        <w:bottom w:val="none" w:sz="0" w:space="0" w:color="auto"/>
        <w:right w:val="none" w:sz="0" w:space="0" w:color="auto"/>
      </w:divBdr>
    </w:div>
    <w:div w:id="612785350">
      <w:marLeft w:val="480"/>
      <w:marRight w:val="0"/>
      <w:marTop w:val="0"/>
      <w:marBottom w:val="0"/>
      <w:divBdr>
        <w:top w:val="none" w:sz="0" w:space="0" w:color="auto"/>
        <w:left w:val="none" w:sz="0" w:space="0" w:color="auto"/>
        <w:bottom w:val="none" w:sz="0" w:space="0" w:color="auto"/>
        <w:right w:val="none" w:sz="0" w:space="0" w:color="auto"/>
      </w:divBdr>
    </w:div>
    <w:div w:id="612790110">
      <w:marLeft w:val="480"/>
      <w:marRight w:val="0"/>
      <w:marTop w:val="0"/>
      <w:marBottom w:val="0"/>
      <w:divBdr>
        <w:top w:val="none" w:sz="0" w:space="0" w:color="auto"/>
        <w:left w:val="none" w:sz="0" w:space="0" w:color="auto"/>
        <w:bottom w:val="none" w:sz="0" w:space="0" w:color="auto"/>
        <w:right w:val="none" w:sz="0" w:space="0" w:color="auto"/>
      </w:divBdr>
    </w:div>
    <w:div w:id="612982708">
      <w:marLeft w:val="480"/>
      <w:marRight w:val="0"/>
      <w:marTop w:val="0"/>
      <w:marBottom w:val="0"/>
      <w:divBdr>
        <w:top w:val="none" w:sz="0" w:space="0" w:color="auto"/>
        <w:left w:val="none" w:sz="0" w:space="0" w:color="auto"/>
        <w:bottom w:val="none" w:sz="0" w:space="0" w:color="auto"/>
        <w:right w:val="none" w:sz="0" w:space="0" w:color="auto"/>
      </w:divBdr>
    </w:div>
    <w:div w:id="613097810">
      <w:marLeft w:val="480"/>
      <w:marRight w:val="0"/>
      <w:marTop w:val="0"/>
      <w:marBottom w:val="0"/>
      <w:divBdr>
        <w:top w:val="none" w:sz="0" w:space="0" w:color="auto"/>
        <w:left w:val="none" w:sz="0" w:space="0" w:color="auto"/>
        <w:bottom w:val="none" w:sz="0" w:space="0" w:color="auto"/>
        <w:right w:val="none" w:sz="0" w:space="0" w:color="auto"/>
      </w:divBdr>
    </w:div>
    <w:div w:id="613638413">
      <w:marLeft w:val="480"/>
      <w:marRight w:val="0"/>
      <w:marTop w:val="0"/>
      <w:marBottom w:val="0"/>
      <w:divBdr>
        <w:top w:val="none" w:sz="0" w:space="0" w:color="auto"/>
        <w:left w:val="none" w:sz="0" w:space="0" w:color="auto"/>
        <w:bottom w:val="none" w:sz="0" w:space="0" w:color="auto"/>
        <w:right w:val="none" w:sz="0" w:space="0" w:color="auto"/>
      </w:divBdr>
    </w:div>
    <w:div w:id="613708739">
      <w:marLeft w:val="480"/>
      <w:marRight w:val="0"/>
      <w:marTop w:val="0"/>
      <w:marBottom w:val="0"/>
      <w:divBdr>
        <w:top w:val="none" w:sz="0" w:space="0" w:color="auto"/>
        <w:left w:val="none" w:sz="0" w:space="0" w:color="auto"/>
        <w:bottom w:val="none" w:sz="0" w:space="0" w:color="auto"/>
        <w:right w:val="none" w:sz="0" w:space="0" w:color="auto"/>
      </w:divBdr>
    </w:div>
    <w:div w:id="613753552">
      <w:marLeft w:val="480"/>
      <w:marRight w:val="0"/>
      <w:marTop w:val="0"/>
      <w:marBottom w:val="0"/>
      <w:divBdr>
        <w:top w:val="none" w:sz="0" w:space="0" w:color="auto"/>
        <w:left w:val="none" w:sz="0" w:space="0" w:color="auto"/>
        <w:bottom w:val="none" w:sz="0" w:space="0" w:color="auto"/>
        <w:right w:val="none" w:sz="0" w:space="0" w:color="auto"/>
      </w:divBdr>
    </w:div>
    <w:div w:id="614337057">
      <w:marLeft w:val="480"/>
      <w:marRight w:val="0"/>
      <w:marTop w:val="0"/>
      <w:marBottom w:val="0"/>
      <w:divBdr>
        <w:top w:val="none" w:sz="0" w:space="0" w:color="auto"/>
        <w:left w:val="none" w:sz="0" w:space="0" w:color="auto"/>
        <w:bottom w:val="none" w:sz="0" w:space="0" w:color="auto"/>
        <w:right w:val="none" w:sz="0" w:space="0" w:color="auto"/>
      </w:divBdr>
    </w:div>
    <w:div w:id="614750848">
      <w:marLeft w:val="480"/>
      <w:marRight w:val="0"/>
      <w:marTop w:val="0"/>
      <w:marBottom w:val="0"/>
      <w:divBdr>
        <w:top w:val="none" w:sz="0" w:space="0" w:color="auto"/>
        <w:left w:val="none" w:sz="0" w:space="0" w:color="auto"/>
        <w:bottom w:val="none" w:sz="0" w:space="0" w:color="auto"/>
        <w:right w:val="none" w:sz="0" w:space="0" w:color="auto"/>
      </w:divBdr>
    </w:div>
    <w:div w:id="614993122">
      <w:marLeft w:val="480"/>
      <w:marRight w:val="0"/>
      <w:marTop w:val="0"/>
      <w:marBottom w:val="0"/>
      <w:divBdr>
        <w:top w:val="none" w:sz="0" w:space="0" w:color="auto"/>
        <w:left w:val="none" w:sz="0" w:space="0" w:color="auto"/>
        <w:bottom w:val="none" w:sz="0" w:space="0" w:color="auto"/>
        <w:right w:val="none" w:sz="0" w:space="0" w:color="auto"/>
      </w:divBdr>
    </w:div>
    <w:div w:id="615021547">
      <w:marLeft w:val="480"/>
      <w:marRight w:val="0"/>
      <w:marTop w:val="0"/>
      <w:marBottom w:val="0"/>
      <w:divBdr>
        <w:top w:val="none" w:sz="0" w:space="0" w:color="auto"/>
        <w:left w:val="none" w:sz="0" w:space="0" w:color="auto"/>
        <w:bottom w:val="none" w:sz="0" w:space="0" w:color="auto"/>
        <w:right w:val="none" w:sz="0" w:space="0" w:color="auto"/>
      </w:divBdr>
    </w:div>
    <w:div w:id="615410986">
      <w:marLeft w:val="480"/>
      <w:marRight w:val="0"/>
      <w:marTop w:val="0"/>
      <w:marBottom w:val="0"/>
      <w:divBdr>
        <w:top w:val="none" w:sz="0" w:space="0" w:color="auto"/>
        <w:left w:val="none" w:sz="0" w:space="0" w:color="auto"/>
        <w:bottom w:val="none" w:sz="0" w:space="0" w:color="auto"/>
        <w:right w:val="none" w:sz="0" w:space="0" w:color="auto"/>
      </w:divBdr>
    </w:div>
    <w:div w:id="615723129">
      <w:marLeft w:val="480"/>
      <w:marRight w:val="0"/>
      <w:marTop w:val="0"/>
      <w:marBottom w:val="0"/>
      <w:divBdr>
        <w:top w:val="none" w:sz="0" w:space="0" w:color="auto"/>
        <w:left w:val="none" w:sz="0" w:space="0" w:color="auto"/>
        <w:bottom w:val="none" w:sz="0" w:space="0" w:color="auto"/>
        <w:right w:val="none" w:sz="0" w:space="0" w:color="auto"/>
      </w:divBdr>
    </w:div>
    <w:div w:id="616332814">
      <w:marLeft w:val="480"/>
      <w:marRight w:val="0"/>
      <w:marTop w:val="0"/>
      <w:marBottom w:val="0"/>
      <w:divBdr>
        <w:top w:val="none" w:sz="0" w:space="0" w:color="auto"/>
        <w:left w:val="none" w:sz="0" w:space="0" w:color="auto"/>
        <w:bottom w:val="none" w:sz="0" w:space="0" w:color="auto"/>
        <w:right w:val="none" w:sz="0" w:space="0" w:color="auto"/>
      </w:divBdr>
    </w:div>
    <w:div w:id="616717865">
      <w:marLeft w:val="480"/>
      <w:marRight w:val="0"/>
      <w:marTop w:val="0"/>
      <w:marBottom w:val="0"/>
      <w:divBdr>
        <w:top w:val="none" w:sz="0" w:space="0" w:color="auto"/>
        <w:left w:val="none" w:sz="0" w:space="0" w:color="auto"/>
        <w:bottom w:val="none" w:sz="0" w:space="0" w:color="auto"/>
        <w:right w:val="none" w:sz="0" w:space="0" w:color="auto"/>
      </w:divBdr>
    </w:div>
    <w:div w:id="616789574">
      <w:marLeft w:val="480"/>
      <w:marRight w:val="0"/>
      <w:marTop w:val="0"/>
      <w:marBottom w:val="0"/>
      <w:divBdr>
        <w:top w:val="none" w:sz="0" w:space="0" w:color="auto"/>
        <w:left w:val="none" w:sz="0" w:space="0" w:color="auto"/>
        <w:bottom w:val="none" w:sz="0" w:space="0" w:color="auto"/>
        <w:right w:val="none" w:sz="0" w:space="0" w:color="auto"/>
      </w:divBdr>
    </w:div>
    <w:div w:id="617028574">
      <w:marLeft w:val="480"/>
      <w:marRight w:val="0"/>
      <w:marTop w:val="0"/>
      <w:marBottom w:val="0"/>
      <w:divBdr>
        <w:top w:val="none" w:sz="0" w:space="0" w:color="auto"/>
        <w:left w:val="none" w:sz="0" w:space="0" w:color="auto"/>
        <w:bottom w:val="none" w:sz="0" w:space="0" w:color="auto"/>
        <w:right w:val="none" w:sz="0" w:space="0" w:color="auto"/>
      </w:divBdr>
    </w:div>
    <w:div w:id="617219283">
      <w:bodyDiv w:val="1"/>
      <w:marLeft w:val="0"/>
      <w:marRight w:val="0"/>
      <w:marTop w:val="0"/>
      <w:marBottom w:val="0"/>
      <w:divBdr>
        <w:top w:val="none" w:sz="0" w:space="0" w:color="auto"/>
        <w:left w:val="none" w:sz="0" w:space="0" w:color="auto"/>
        <w:bottom w:val="none" w:sz="0" w:space="0" w:color="auto"/>
        <w:right w:val="none" w:sz="0" w:space="0" w:color="auto"/>
      </w:divBdr>
    </w:div>
    <w:div w:id="617680573">
      <w:marLeft w:val="480"/>
      <w:marRight w:val="0"/>
      <w:marTop w:val="0"/>
      <w:marBottom w:val="0"/>
      <w:divBdr>
        <w:top w:val="none" w:sz="0" w:space="0" w:color="auto"/>
        <w:left w:val="none" w:sz="0" w:space="0" w:color="auto"/>
        <w:bottom w:val="none" w:sz="0" w:space="0" w:color="auto"/>
        <w:right w:val="none" w:sz="0" w:space="0" w:color="auto"/>
      </w:divBdr>
    </w:div>
    <w:div w:id="618100588">
      <w:marLeft w:val="480"/>
      <w:marRight w:val="0"/>
      <w:marTop w:val="0"/>
      <w:marBottom w:val="0"/>
      <w:divBdr>
        <w:top w:val="none" w:sz="0" w:space="0" w:color="auto"/>
        <w:left w:val="none" w:sz="0" w:space="0" w:color="auto"/>
        <w:bottom w:val="none" w:sz="0" w:space="0" w:color="auto"/>
        <w:right w:val="none" w:sz="0" w:space="0" w:color="auto"/>
      </w:divBdr>
    </w:div>
    <w:div w:id="618342910">
      <w:marLeft w:val="480"/>
      <w:marRight w:val="0"/>
      <w:marTop w:val="0"/>
      <w:marBottom w:val="0"/>
      <w:divBdr>
        <w:top w:val="none" w:sz="0" w:space="0" w:color="auto"/>
        <w:left w:val="none" w:sz="0" w:space="0" w:color="auto"/>
        <w:bottom w:val="none" w:sz="0" w:space="0" w:color="auto"/>
        <w:right w:val="none" w:sz="0" w:space="0" w:color="auto"/>
      </w:divBdr>
    </w:div>
    <w:div w:id="618881942">
      <w:marLeft w:val="480"/>
      <w:marRight w:val="0"/>
      <w:marTop w:val="0"/>
      <w:marBottom w:val="0"/>
      <w:divBdr>
        <w:top w:val="none" w:sz="0" w:space="0" w:color="auto"/>
        <w:left w:val="none" w:sz="0" w:space="0" w:color="auto"/>
        <w:bottom w:val="none" w:sz="0" w:space="0" w:color="auto"/>
        <w:right w:val="none" w:sz="0" w:space="0" w:color="auto"/>
      </w:divBdr>
    </w:div>
    <w:div w:id="619724025">
      <w:marLeft w:val="480"/>
      <w:marRight w:val="0"/>
      <w:marTop w:val="0"/>
      <w:marBottom w:val="0"/>
      <w:divBdr>
        <w:top w:val="none" w:sz="0" w:space="0" w:color="auto"/>
        <w:left w:val="none" w:sz="0" w:space="0" w:color="auto"/>
        <w:bottom w:val="none" w:sz="0" w:space="0" w:color="auto"/>
        <w:right w:val="none" w:sz="0" w:space="0" w:color="auto"/>
      </w:divBdr>
    </w:div>
    <w:div w:id="619922634">
      <w:marLeft w:val="480"/>
      <w:marRight w:val="0"/>
      <w:marTop w:val="0"/>
      <w:marBottom w:val="0"/>
      <w:divBdr>
        <w:top w:val="none" w:sz="0" w:space="0" w:color="auto"/>
        <w:left w:val="none" w:sz="0" w:space="0" w:color="auto"/>
        <w:bottom w:val="none" w:sz="0" w:space="0" w:color="auto"/>
        <w:right w:val="none" w:sz="0" w:space="0" w:color="auto"/>
      </w:divBdr>
    </w:div>
    <w:div w:id="620959038">
      <w:marLeft w:val="480"/>
      <w:marRight w:val="0"/>
      <w:marTop w:val="0"/>
      <w:marBottom w:val="0"/>
      <w:divBdr>
        <w:top w:val="none" w:sz="0" w:space="0" w:color="auto"/>
        <w:left w:val="none" w:sz="0" w:space="0" w:color="auto"/>
        <w:bottom w:val="none" w:sz="0" w:space="0" w:color="auto"/>
        <w:right w:val="none" w:sz="0" w:space="0" w:color="auto"/>
      </w:divBdr>
    </w:div>
    <w:div w:id="621300477">
      <w:marLeft w:val="480"/>
      <w:marRight w:val="0"/>
      <w:marTop w:val="0"/>
      <w:marBottom w:val="0"/>
      <w:divBdr>
        <w:top w:val="none" w:sz="0" w:space="0" w:color="auto"/>
        <w:left w:val="none" w:sz="0" w:space="0" w:color="auto"/>
        <w:bottom w:val="none" w:sz="0" w:space="0" w:color="auto"/>
        <w:right w:val="none" w:sz="0" w:space="0" w:color="auto"/>
      </w:divBdr>
    </w:div>
    <w:div w:id="621307666">
      <w:marLeft w:val="480"/>
      <w:marRight w:val="0"/>
      <w:marTop w:val="0"/>
      <w:marBottom w:val="0"/>
      <w:divBdr>
        <w:top w:val="none" w:sz="0" w:space="0" w:color="auto"/>
        <w:left w:val="none" w:sz="0" w:space="0" w:color="auto"/>
        <w:bottom w:val="none" w:sz="0" w:space="0" w:color="auto"/>
        <w:right w:val="none" w:sz="0" w:space="0" w:color="auto"/>
      </w:divBdr>
    </w:div>
    <w:div w:id="622034041">
      <w:marLeft w:val="480"/>
      <w:marRight w:val="0"/>
      <w:marTop w:val="0"/>
      <w:marBottom w:val="0"/>
      <w:divBdr>
        <w:top w:val="none" w:sz="0" w:space="0" w:color="auto"/>
        <w:left w:val="none" w:sz="0" w:space="0" w:color="auto"/>
        <w:bottom w:val="none" w:sz="0" w:space="0" w:color="auto"/>
        <w:right w:val="none" w:sz="0" w:space="0" w:color="auto"/>
      </w:divBdr>
    </w:div>
    <w:div w:id="622154200">
      <w:marLeft w:val="480"/>
      <w:marRight w:val="0"/>
      <w:marTop w:val="0"/>
      <w:marBottom w:val="0"/>
      <w:divBdr>
        <w:top w:val="none" w:sz="0" w:space="0" w:color="auto"/>
        <w:left w:val="none" w:sz="0" w:space="0" w:color="auto"/>
        <w:bottom w:val="none" w:sz="0" w:space="0" w:color="auto"/>
        <w:right w:val="none" w:sz="0" w:space="0" w:color="auto"/>
      </w:divBdr>
    </w:div>
    <w:div w:id="622350710">
      <w:marLeft w:val="480"/>
      <w:marRight w:val="0"/>
      <w:marTop w:val="0"/>
      <w:marBottom w:val="0"/>
      <w:divBdr>
        <w:top w:val="none" w:sz="0" w:space="0" w:color="auto"/>
        <w:left w:val="none" w:sz="0" w:space="0" w:color="auto"/>
        <w:bottom w:val="none" w:sz="0" w:space="0" w:color="auto"/>
        <w:right w:val="none" w:sz="0" w:space="0" w:color="auto"/>
      </w:divBdr>
    </w:div>
    <w:div w:id="622465663">
      <w:marLeft w:val="480"/>
      <w:marRight w:val="0"/>
      <w:marTop w:val="0"/>
      <w:marBottom w:val="0"/>
      <w:divBdr>
        <w:top w:val="none" w:sz="0" w:space="0" w:color="auto"/>
        <w:left w:val="none" w:sz="0" w:space="0" w:color="auto"/>
        <w:bottom w:val="none" w:sz="0" w:space="0" w:color="auto"/>
        <w:right w:val="none" w:sz="0" w:space="0" w:color="auto"/>
      </w:divBdr>
    </w:div>
    <w:div w:id="622689807">
      <w:marLeft w:val="480"/>
      <w:marRight w:val="0"/>
      <w:marTop w:val="0"/>
      <w:marBottom w:val="0"/>
      <w:divBdr>
        <w:top w:val="none" w:sz="0" w:space="0" w:color="auto"/>
        <w:left w:val="none" w:sz="0" w:space="0" w:color="auto"/>
        <w:bottom w:val="none" w:sz="0" w:space="0" w:color="auto"/>
        <w:right w:val="none" w:sz="0" w:space="0" w:color="auto"/>
      </w:divBdr>
    </w:div>
    <w:div w:id="622927119">
      <w:marLeft w:val="480"/>
      <w:marRight w:val="0"/>
      <w:marTop w:val="0"/>
      <w:marBottom w:val="0"/>
      <w:divBdr>
        <w:top w:val="none" w:sz="0" w:space="0" w:color="auto"/>
        <w:left w:val="none" w:sz="0" w:space="0" w:color="auto"/>
        <w:bottom w:val="none" w:sz="0" w:space="0" w:color="auto"/>
        <w:right w:val="none" w:sz="0" w:space="0" w:color="auto"/>
      </w:divBdr>
    </w:div>
    <w:div w:id="622927962">
      <w:marLeft w:val="480"/>
      <w:marRight w:val="0"/>
      <w:marTop w:val="0"/>
      <w:marBottom w:val="0"/>
      <w:divBdr>
        <w:top w:val="none" w:sz="0" w:space="0" w:color="auto"/>
        <w:left w:val="none" w:sz="0" w:space="0" w:color="auto"/>
        <w:bottom w:val="none" w:sz="0" w:space="0" w:color="auto"/>
        <w:right w:val="none" w:sz="0" w:space="0" w:color="auto"/>
      </w:divBdr>
    </w:div>
    <w:div w:id="623076760">
      <w:marLeft w:val="480"/>
      <w:marRight w:val="0"/>
      <w:marTop w:val="0"/>
      <w:marBottom w:val="0"/>
      <w:divBdr>
        <w:top w:val="none" w:sz="0" w:space="0" w:color="auto"/>
        <w:left w:val="none" w:sz="0" w:space="0" w:color="auto"/>
        <w:bottom w:val="none" w:sz="0" w:space="0" w:color="auto"/>
        <w:right w:val="none" w:sz="0" w:space="0" w:color="auto"/>
      </w:divBdr>
    </w:div>
    <w:div w:id="623195387">
      <w:marLeft w:val="480"/>
      <w:marRight w:val="0"/>
      <w:marTop w:val="0"/>
      <w:marBottom w:val="0"/>
      <w:divBdr>
        <w:top w:val="none" w:sz="0" w:space="0" w:color="auto"/>
        <w:left w:val="none" w:sz="0" w:space="0" w:color="auto"/>
        <w:bottom w:val="none" w:sz="0" w:space="0" w:color="auto"/>
        <w:right w:val="none" w:sz="0" w:space="0" w:color="auto"/>
      </w:divBdr>
    </w:div>
    <w:div w:id="623461174">
      <w:marLeft w:val="480"/>
      <w:marRight w:val="0"/>
      <w:marTop w:val="0"/>
      <w:marBottom w:val="0"/>
      <w:divBdr>
        <w:top w:val="none" w:sz="0" w:space="0" w:color="auto"/>
        <w:left w:val="none" w:sz="0" w:space="0" w:color="auto"/>
        <w:bottom w:val="none" w:sz="0" w:space="0" w:color="auto"/>
        <w:right w:val="none" w:sz="0" w:space="0" w:color="auto"/>
      </w:divBdr>
    </w:div>
    <w:div w:id="623854961">
      <w:marLeft w:val="480"/>
      <w:marRight w:val="0"/>
      <w:marTop w:val="0"/>
      <w:marBottom w:val="0"/>
      <w:divBdr>
        <w:top w:val="none" w:sz="0" w:space="0" w:color="auto"/>
        <w:left w:val="none" w:sz="0" w:space="0" w:color="auto"/>
        <w:bottom w:val="none" w:sz="0" w:space="0" w:color="auto"/>
        <w:right w:val="none" w:sz="0" w:space="0" w:color="auto"/>
      </w:divBdr>
    </w:div>
    <w:div w:id="623971739">
      <w:marLeft w:val="480"/>
      <w:marRight w:val="0"/>
      <w:marTop w:val="0"/>
      <w:marBottom w:val="0"/>
      <w:divBdr>
        <w:top w:val="none" w:sz="0" w:space="0" w:color="auto"/>
        <w:left w:val="none" w:sz="0" w:space="0" w:color="auto"/>
        <w:bottom w:val="none" w:sz="0" w:space="0" w:color="auto"/>
        <w:right w:val="none" w:sz="0" w:space="0" w:color="auto"/>
      </w:divBdr>
    </w:div>
    <w:div w:id="624119643">
      <w:marLeft w:val="480"/>
      <w:marRight w:val="0"/>
      <w:marTop w:val="0"/>
      <w:marBottom w:val="0"/>
      <w:divBdr>
        <w:top w:val="none" w:sz="0" w:space="0" w:color="auto"/>
        <w:left w:val="none" w:sz="0" w:space="0" w:color="auto"/>
        <w:bottom w:val="none" w:sz="0" w:space="0" w:color="auto"/>
        <w:right w:val="none" w:sz="0" w:space="0" w:color="auto"/>
      </w:divBdr>
    </w:div>
    <w:div w:id="624311818">
      <w:marLeft w:val="480"/>
      <w:marRight w:val="0"/>
      <w:marTop w:val="0"/>
      <w:marBottom w:val="0"/>
      <w:divBdr>
        <w:top w:val="none" w:sz="0" w:space="0" w:color="auto"/>
        <w:left w:val="none" w:sz="0" w:space="0" w:color="auto"/>
        <w:bottom w:val="none" w:sz="0" w:space="0" w:color="auto"/>
        <w:right w:val="none" w:sz="0" w:space="0" w:color="auto"/>
      </w:divBdr>
    </w:div>
    <w:div w:id="624428742">
      <w:marLeft w:val="480"/>
      <w:marRight w:val="0"/>
      <w:marTop w:val="0"/>
      <w:marBottom w:val="0"/>
      <w:divBdr>
        <w:top w:val="none" w:sz="0" w:space="0" w:color="auto"/>
        <w:left w:val="none" w:sz="0" w:space="0" w:color="auto"/>
        <w:bottom w:val="none" w:sz="0" w:space="0" w:color="auto"/>
        <w:right w:val="none" w:sz="0" w:space="0" w:color="auto"/>
      </w:divBdr>
    </w:div>
    <w:div w:id="625164044">
      <w:marLeft w:val="480"/>
      <w:marRight w:val="0"/>
      <w:marTop w:val="0"/>
      <w:marBottom w:val="0"/>
      <w:divBdr>
        <w:top w:val="none" w:sz="0" w:space="0" w:color="auto"/>
        <w:left w:val="none" w:sz="0" w:space="0" w:color="auto"/>
        <w:bottom w:val="none" w:sz="0" w:space="0" w:color="auto"/>
        <w:right w:val="none" w:sz="0" w:space="0" w:color="auto"/>
      </w:divBdr>
    </w:div>
    <w:div w:id="625820118">
      <w:marLeft w:val="480"/>
      <w:marRight w:val="0"/>
      <w:marTop w:val="0"/>
      <w:marBottom w:val="0"/>
      <w:divBdr>
        <w:top w:val="none" w:sz="0" w:space="0" w:color="auto"/>
        <w:left w:val="none" w:sz="0" w:space="0" w:color="auto"/>
        <w:bottom w:val="none" w:sz="0" w:space="0" w:color="auto"/>
        <w:right w:val="none" w:sz="0" w:space="0" w:color="auto"/>
      </w:divBdr>
    </w:div>
    <w:div w:id="626542643">
      <w:marLeft w:val="480"/>
      <w:marRight w:val="0"/>
      <w:marTop w:val="0"/>
      <w:marBottom w:val="0"/>
      <w:divBdr>
        <w:top w:val="none" w:sz="0" w:space="0" w:color="auto"/>
        <w:left w:val="none" w:sz="0" w:space="0" w:color="auto"/>
        <w:bottom w:val="none" w:sz="0" w:space="0" w:color="auto"/>
        <w:right w:val="none" w:sz="0" w:space="0" w:color="auto"/>
      </w:divBdr>
    </w:div>
    <w:div w:id="627013195">
      <w:marLeft w:val="480"/>
      <w:marRight w:val="0"/>
      <w:marTop w:val="0"/>
      <w:marBottom w:val="0"/>
      <w:divBdr>
        <w:top w:val="none" w:sz="0" w:space="0" w:color="auto"/>
        <w:left w:val="none" w:sz="0" w:space="0" w:color="auto"/>
        <w:bottom w:val="none" w:sz="0" w:space="0" w:color="auto"/>
        <w:right w:val="none" w:sz="0" w:space="0" w:color="auto"/>
      </w:divBdr>
    </w:div>
    <w:div w:id="627123971">
      <w:marLeft w:val="480"/>
      <w:marRight w:val="0"/>
      <w:marTop w:val="0"/>
      <w:marBottom w:val="0"/>
      <w:divBdr>
        <w:top w:val="none" w:sz="0" w:space="0" w:color="auto"/>
        <w:left w:val="none" w:sz="0" w:space="0" w:color="auto"/>
        <w:bottom w:val="none" w:sz="0" w:space="0" w:color="auto"/>
        <w:right w:val="none" w:sz="0" w:space="0" w:color="auto"/>
      </w:divBdr>
    </w:div>
    <w:div w:id="627511603">
      <w:marLeft w:val="480"/>
      <w:marRight w:val="0"/>
      <w:marTop w:val="0"/>
      <w:marBottom w:val="0"/>
      <w:divBdr>
        <w:top w:val="none" w:sz="0" w:space="0" w:color="auto"/>
        <w:left w:val="none" w:sz="0" w:space="0" w:color="auto"/>
        <w:bottom w:val="none" w:sz="0" w:space="0" w:color="auto"/>
        <w:right w:val="none" w:sz="0" w:space="0" w:color="auto"/>
      </w:divBdr>
    </w:div>
    <w:div w:id="628048891">
      <w:marLeft w:val="480"/>
      <w:marRight w:val="0"/>
      <w:marTop w:val="0"/>
      <w:marBottom w:val="0"/>
      <w:divBdr>
        <w:top w:val="none" w:sz="0" w:space="0" w:color="auto"/>
        <w:left w:val="none" w:sz="0" w:space="0" w:color="auto"/>
        <w:bottom w:val="none" w:sz="0" w:space="0" w:color="auto"/>
        <w:right w:val="none" w:sz="0" w:space="0" w:color="auto"/>
      </w:divBdr>
    </w:div>
    <w:div w:id="628249333">
      <w:marLeft w:val="480"/>
      <w:marRight w:val="0"/>
      <w:marTop w:val="0"/>
      <w:marBottom w:val="0"/>
      <w:divBdr>
        <w:top w:val="none" w:sz="0" w:space="0" w:color="auto"/>
        <w:left w:val="none" w:sz="0" w:space="0" w:color="auto"/>
        <w:bottom w:val="none" w:sz="0" w:space="0" w:color="auto"/>
        <w:right w:val="none" w:sz="0" w:space="0" w:color="auto"/>
      </w:divBdr>
    </w:div>
    <w:div w:id="628321043">
      <w:marLeft w:val="480"/>
      <w:marRight w:val="0"/>
      <w:marTop w:val="0"/>
      <w:marBottom w:val="0"/>
      <w:divBdr>
        <w:top w:val="none" w:sz="0" w:space="0" w:color="auto"/>
        <w:left w:val="none" w:sz="0" w:space="0" w:color="auto"/>
        <w:bottom w:val="none" w:sz="0" w:space="0" w:color="auto"/>
        <w:right w:val="none" w:sz="0" w:space="0" w:color="auto"/>
      </w:divBdr>
    </w:div>
    <w:div w:id="628322004">
      <w:marLeft w:val="480"/>
      <w:marRight w:val="0"/>
      <w:marTop w:val="0"/>
      <w:marBottom w:val="0"/>
      <w:divBdr>
        <w:top w:val="none" w:sz="0" w:space="0" w:color="auto"/>
        <w:left w:val="none" w:sz="0" w:space="0" w:color="auto"/>
        <w:bottom w:val="none" w:sz="0" w:space="0" w:color="auto"/>
        <w:right w:val="none" w:sz="0" w:space="0" w:color="auto"/>
      </w:divBdr>
    </w:div>
    <w:div w:id="629169426">
      <w:marLeft w:val="480"/>
      <w:marRight w:val="0"/>
      <w:marTop w:val="0"/>
      <w:marBottom w:val="0"/>
      <w:divBdr>
        <w:top w:val="none" w:sz="0" w:space="0" w:color="auto"/>
        <w:left w:val="none" w:sz="0" w:space="0" w:color="auto"/>
        <w:bottom w:val="none" w:sz="0" w:space="0" w:color="auto"/>
        <w:right w:val="none" w:sz="0" w:space="0" w:color="auto"/>
      </w:divBdr>
    </w:div>
    <w:div w:id="629366449">
      <w:marLeft w:val="480"/>
      <w:marRight w:val="0"/>
      <w:marTop w:val="0"/>
      <w:marBottom w:val="0"/>
      <w:divBdr>
        <w:top w:val="none" w:sz="0" w:space="0" w:color="auto"/>
        <w:left w:val="none" w:sz="0" w:space="0" w:color="auto"/>
        <w:bottom w:val="none" w:sz="0" w:space="0" w:color="auto"/>
        <w:right w:val="none" w:sz="0" w:space="0" w:color="auto"/>
      </w:divBdr>
    </w:div>
    <w:div w:id="629478908">
      <w:marLeft w:val="480"/>
      <w:marRight w:val="0"/>
      <w:marTop w:val="0"/>
      <w:marBottom w:val="0"/>
      <w:divBdr>
        <w:top w:val="none" w:sz="0" w:space="0" w:color="auto"/>
        <w:left w:val="none" w:sz="0" w:space="0" w:color="auto"/>
        <w:bottom w:val="none" w:sz="0" w:space="0" w:color="auto"/>
        <w:right w:val="none" w:sz="0" w:space="0" w:color="auto"/>
      </w:divBdr>
    </w:div>
    <w:div w:id="629478955">
      <w:marLeft w:val="480"/>
      <w:marRight w:val="0"/>
      <w:marTop w:val="0"/>
      <w:marBottom w:val="0"/>
      <w:divBdr>
        <w:top w:val="none" w:sz="0" w:space="0" w:color="auto"/>
        <w:left w:val="none" w:sz="0" w:space="0" w:color="auto"/>
        <w:bottom w:val="none" w:sz="0" w:space="0" w:color="auto"/>
        <w:right w:val="none" w:sz="0" w:space="0" w:color="auto"/>
      </w:divBdr>
    </w:div>
    <w:div w:id="629480213">
      <w:marLeft w:val="480"/>
      <w:marRight w:val="0"/>
      <w:marTop w:val="0"/>
      <w:marBottom w:val="0"/>
      <w:divBdr>
        <w:top w:val="none" w:sz="0" w:space="0" w:color="auto"/>
        <w:left w:val="none" w:sz="0" w:space="0" w:color="auto"/>
        <w:bottom w:val="none" w:sz="0" w:space="0" w:color="auto"/>
        <w:right w:val="none" w:sz="0" w:space="0" w:color="auto"/>
      </w:divBdr>
    </w:div>
    <w:div w:id="629677680">
      <w:marLeft w:val="480"/>
      <w:marRight w:val="0"/>
      <w:marTop w:val="0"/>
      <w:marBottom w:val="0"/>
      <w:divBdr>
        <w:top w:val="none" w:sz="0" w:space="0" w:color="auto"/>
        <w:left w:val="none" w:sz="0" w:space="0" w:color="auto"/>
        <w:bottom w:val="none" w:sz="0" w:space="0" w:color="auto"/>
        <w:right w:val="none" w:sz="0" w:space="0" w:color="auto"/>
      </w:divBdr>
    </w:div>
    <w:div w:id="629746957">
      <w:marLeft w:val="480"/>
      <w:marRight w:val="0"/>
      <w:marTop w:val="0"/>
      <w:marBottom w:val="0"/>
      <w:divBdr>
        <w:top w:val="none" w:sz="0" w:space="0" w:color="auto"/>
        <w:left w:val="none" w:sz="0" w:space="0" w:color="auto"/>
        <w:bottom w:val="none" w:sz="0" w:space="0" w:color="auto"/>
        <w:right w:val="none" w:sz="0" w:space="0" w:color="auto"/>
      </w:divBdr>
    </w:div>
    <w:div w:id="629821403">
      <w:marLeft w:val="480"/>
      <w:marRight w:val="0"/>
      <w:marTop w:val="0"/>
      <w:marBottom w:val="0"/>
      <w:divBdr>
        <w:top w:val="none" w:sz="0" w:space="0" w:color="auto"/>
        <w:left w:val="none" w:sz="0" w:space="0" w:color="auto"/>
        <w:bottom w:val="none" w:sz="0" w:space="0" w:color="auto"/>
        <w:right w:val="none" w:sz="0" w:space="0" w:color="auto"/>
      </w:divBdr>
    </w:div>
    <w:div w:id="629896703">
      <w:marLeft w:val="480"/>
      <w:marRight w:val="0"/>
      <w:marTop w:val="0"/>
      <w:marBottom w:val="0"/>
      <w:divBdr>
        <w:top w:val="none" w:sz="0" w:space="0" w:color="auto"/>
        <w:left w:val="none" w:sz="0" w:space="0" w:color="auto"/>
        <w:bottom w:val="none" w:sz="0" w:space="0" w:color="auto"/>
        <w:right w:val="none" w:sz="0" w:space="0" w:color="auto"/>
      </w:divBdr>
    </w:div>
    <w:div w:id="629941541">
      <w:marLeft w:val="480"/>
      <w:marRight w:val="0"/>
      <w:marTop w:val="0"/>
      <w:marBottom w:val="0"/>
      <w:divBdr>
        <w:top w:val="none" w:sz="0" w:space="0" w:color="auto"/>
        <w:left w:val="none" w:sz="0" w:space="0" w:color="auto"/>
        <w:bottom w:val="none" w:sz="0" w:space="0" w:color="auto"/>
        <w:right w:val="none" w:sz="0" w:space="0" w:color="auto"/>
      </w:divBdr>
    </w:div>
    <w:div w:id="630019468">
      <w:marLeft w:val="480"/>
      <w:marRight w:val="0"/>
      <w:marTop w:val="0"/>
      <w:marBottom w:val="0"/>
      <w:divBdr>
        <w:top w:val="none" w:sz="0" w:space="0" w:color="auto"/>
        <w:left w:val="none" w:sz="0" w:space="0" w:color="auto"/>
        <w:bottom w:val="none" w:sz="0" w:space="0" w:color="auto"/>
        <w:right w:val="none" w:sz="0" w:space="0" w:color="auto"/>
      </w:divBdr>
    </w:div>
    <w:div w:id="630133897">
      <w:marLeft w:val="480"/>
      <w:marRight w:val="0"/>
      <w:marTop w:val="0"/>
      <w:marBottom w:val="0"/>
      <w:divBdr>
        <w:top w:val="none" w:sz="0" w:space="0" w:color="auto"/>
        <w:left w:val="none" w:sz="0" w:space="0" w:color="auto"/>
        <w:bottom w:val="none" w:sz="0" w:space="0" w:color="auto"/>
        <w:right w:val="none" w:sz="0" w:space="0" w:color="auto"/>
      </w:divBdr>
    </w:div>
    <w:div w:id="630552491">
      <w:marLeft w:val="480"/>
      <w:marRight w:val="0"/>
      <w:marTop w:val="0"/>
      <w:marBottom w:val="0"/>
      <w:divBdr>
        <w:top w:val="none" w:sz="0" w:space="0" w:color="auto"/>
        <w:left w:val="none" w:sz="0" w:space="0" w:color="auto"/>
        <w:bottom w:val="none" w:sz="0" w:space="0" w:color="auto"/>
        <w:right w:val="none" w:sz="0" w:space="0" w:color="auto"/>
      </w:divBdr>
    </w:div>
    <w:div w:id="630749207">
      <w:marLeft w:val="480"/>
      <w:marRight w:val="0"/>
      <w:marTop w:val="0"/>
      <w:marBottom w:val="0"/>
      <w:divBdr>
        <w:top w:val="none" w:sz="0" w:space="0" w:color="auto"/>
        <w:left w:val="none" w:sz="0" w:space="0" w:color="auto"/>
        <w:bottom w:val="none" w:sz="0" w:space="0" w:color="auto"/>
        <w:right w:val="none" w:sz="0" w:space="0" w:color="auto"/>
      </w:divBdr>
    </w:div>
    <w:div w:id="630869814">
      <w:marLeft w:val="480"/>
      <w:marRight w:val="0"/>
      <w:marTop w:val="0"/>
      <w:marBottom w:val="0"/>
      <w:divBdr>
        <w:top w:val="none" w:sz="0" w:space="0" w:color="auto"/>
        <w:left w:val="none" w:sz="0" w:space="0" w:color="auto"/>
        <w:bottom w:val="none" w:sz="0" w:space="0" w:color="auto"/>
        <w:right w:val="none" w:sz="0" w:space="0" w:color="auto"/>
      </w:divBdr>
    </w:div>
    <w:div w:id="631057216">
      <w:marLeft w:val="480"/>
      <w:marRight w:val="0"/>
      <w:marTop w:val="0"/>
      <w:marBottom w:val="0"/>
      <w:divBdr>
        <w:top w:val="none" w:sz="0" w:space="0" w:color="auto"/>
        <w:left w:val="none" w:sz="0" w:space="0" w:color="auto"/>
        <w:bottom w:val="none" w:sz="0" w:space="0" w:color="auto"/>
        <w:right w:val="none" w:sz="0" w:space="0" w:color="auto"/>
      </w:divBdr>
    </w:div>
    <w:div w:id="631324313">
      <w:marLeft w:val="480"/>
      <w:marRight w:val="0"/>
      <w:marTop w:val="0"/>
      <w:marBottom w:val="0"/>
      <w:divBdr>
        <w:top w:val="none" w:sz="0" w:space="0" w:color="auto"/>
        <w:left w:val="none" w:sz="0" w:space="0" w:color="auto"/>
        <w:bottom w:val="none" w:sz="0" w:space="0" w:color="auto"/>
        <w:right w:val="none" w:sz="0" w:space="0" w:color="auto"/>
      </w:divBdr>
    </w:div>
    <w:div w:id="631399221">
      <w:marLeft w:val="480"/>
      <w:marRight w:val="0"/>
      <w:marTop w:val="0"/>
      <w:marBottom w:val="0"/>
      <w:divBdr>
        <w:top w:val="none" w:sz="0" w:space="0" w:color="auto"/>
        <w:left w:val="none" w:sz="0" w:space="0" w:color="auto"/>
        <w:bottom w:val="none" w:sz="0" w:space="0" w:color="auto"/>
        <w:right w:val="none" w:sz="0" w:space="0" w:color="auto"/>
      </w:divBdr>
    </w:div>
    <w:div w:id="631598731">
      <w:marLeft w:val="480"/>
      <w:marRight w:val="0"/>
      <w:marTop w:val="0"/>
      <w:marBottom w:val="0"/>
      <w:divBdr>
        <w:top w:val="none" w:sz="0" w:space="0" w:color="auto"/>
        <w:left w:val="none" w:sz="0" w:space="0" w:color="auto"/>
        <w:bottom w:val="none" w:sz="0" w:space="0" w:color="auto"/>
        <w:right w:val="none" w:sz="0" w:space="0" w:color="auto"/>
      </w:divBdr>
    </w:div>
    <w:div w:id="631788652">
      <w:marLeft w:val="480"/>
      <w:marRight w:val="0"/>
      <w:marTop w:val="0"/>
      <w:marBottom w:val="0"/>
      <w:divBdr>
        <w:top w:val="none" w:sz="0" w:space="0" w:color="auto"/>
        <w:left w:val="none" w:sz="0" w:space="0" w:color="auto"/>
        <w:bottom w:val="none" w:sz="0" w:space="0" w:color="auto"/>
        <w:right w:val="none" w:sz="0" w:space="0" w:color="auto"/>
      </w:divBdr>
    </w:div>
    <w:div w:id="632054476">
      <w:marLeft w:val="480"/>
      <w:marRight w:val="0"/>
      <w:marTop w:val="0"/>
      <w:marBottom w:val="0"/>
      <w:divBdr>
        <w:top w:val="none" w:sz="0" w:space="0" w:color="auto"/>
        <w:left w:val="none" w:sz="0" w:space="0" w:color="auto"/>
        <w:bottom w:val="none" w:sz="0" w:space="0" w:color="auto"/>
        <w:right w:val="none" w:sz="0" w:space="0" w:color="auto"/>
      </w:divBdr>
    </w:div>
    <w:div w:id="633028100">
      <w:marLeft w:val="480"/>
      <w:marRight w:val="0"/>
      <w:marTop w:val="0"/>
      <w:marBottom w:val="0"/>
      <w:divBdr>
        <w:top w:val="none" w:sz="0" w:space="0" w:color="auto"/>
        <w:left w:val="none" w:sz="0" w:space="0" w:color="auto"/>
        <w:bottom w:val="none" w:sz="0" w:space="0" w:color="auto"/>
        <w:right w:val="none" w:sz="0" w:space="0" w:color="auto"/>
      </w:divBdr>
    </w:div>
    <w:div w:id="633219350">
      <w:marLeft w:val="480"/>
      <w:marRight w:val="0"/>
      <w:marTop w:val="0"/>
      <w:marBottom w:val="0"/>
      <w:divBdr>
        <w:top w:val="none" w:sz="0" w:space="0" w:color="auto"/>
        <w:left w:val="none" w:sz="0" w:space="0" w:color="auto"/>
        <w:bottom w:val="none" w:sz="0" w:space="0" w:color="auto"/>
        <w:right w:val="none" w:sz="0" w:space="0" w:color="auto"/>
      </w:divBdr>
    </w:div>
    <w:div w:id="633562301">
      <w:marLeft w:val="480"/>
      <w:marRight w:val="0"/>
      <w:marTop w:val="0"/>
      <w:marBottom w:val="0"/>
      <w:divBdr>
        <w:top w:val="none" w:sz="0" w:space="0" w:color="auto"/>
        <w:left w:val="none" w:sz="0" w:space="0" w:color="auto"/>
        <w:bottom w:val="none" w:sz="0" w:space="0" w:color="auto"/>
        <w:right w:val="none" w:sz="0" w:space="0" w:color="auto"/>
      </w:divBdr>
    </w:div>
    <w:div w:id="633608313">
      <w:marLeft w:val="480"/>
      <w:marRight w:val="0"/>
      <w:marTop w:val="0"/>
      <w:marBottom w:val="0"/>
      <w:divBdr>
        <w:top w:val="none" w:sz="0" w:space="0" w:color="auto"/>
        <w:left w:val="none" w:sz="0" w:space="0" w:color="auto"/>
        <w:bottom w:val="none" w:sz="0" w:space="0" w:color="auto"/>
        <w:right w:val="none" w:sz="0" w:space="0" w:color="auto"/>
      </w:divBdr>
    </w:div>
    <w:div w:id="633678536">
      <w:marLeft w:val="480"/>
      <w:marRight w:val="0"/>
      <w:marTop w:val="0"/>
      <w:marBottom w:val="0"/>
      <w:divBdr>
        <w:top w:val="none" w:sz="0" w:space="0" w:color="auto"/>
        <w:left w:val="none" w:sz="0" w:space="0" w:color="auto"/>
        <w:bottom w:val="none" w:sz="0" w:space="0" w:color="auto"/>
        <w:right w:val="none" w:sz="0" w:space="0" w:color="auto"/>
      </w:divBdr>
    </w:div>
    <w:div w:id="633680356">
      <w:marLeft w:val="480"/>
      <w:marRight w:val="0"/>
      <w:marTop w:val="0"/>
      <w:marBottom w:val="0"/>
      <w:divBdr>
        <w:top w:val="none" w:sz="0" w:space="0" w:color="auto"/>
        <w:left w:val="none" w:sz="0" w:space="0" w:color="auto"/>
        <w:bottom w:val="none" w:sz="0" w:space="0" w:color="auto"/>
        <w:right w:val="none" w:sz="0" w:space="0" w:color="auto"/>
      </w:divBdr>
    </w:div>
    <w:div w:id="633831002">
      <w:marLeft w:val="480"/>
      <w:marRight w:val="0"/>
      <w:marTop w:val="0"/>
      <w:marBottom w:val="0"/>
      <w:divBdr>
        <w:top w:val="none" w:sz="0" w:space="0" w:color="auto"/>
        <w:left w:val="none" w:sz="0" w:space="0" w:color="auto"/>
        <w:bottom w:val="none" w:sz="0" w:space="0" w:color="auto"/>
        <w:right w:val="none" w:sz="0" w:space="0" w:color="auto"/>
      </w:divBdr>
    </w:div>
    <w:div w:id="633870386">
      <w:marLeft w:val="480"/>
      <w:marRight w:val="0"/>
      <w:marTop w:val="0"/>
      <w:marBottom w:val="0"/>
      <w:divBdr>
        <w:top w:val="none" w:sz="0" w:space="0" w:color="auto"/>
        <w:left w:val="none" w:sz="0" w:space="0" w:color="auto"/>
        <w:bottom w:val="none" w:sz="0" w:space="0" w:color="auto"/>
        <w:right w:val="none" w:sz="0" w:space="0" w:color="auto"/>
      </w:divBdr>
    </w:div>
    <w:div w:id="634289851">
      <w:marLeft w:val="480"/>
      <w:marRight w:val="0"/>
      <w:marTop w:val="0"/>
      <w:marBottom w:val="0"/>
      <w:divBdr>
        <w:top w:val="none" w:sz="0" w:space="0" w:color="auto"/>
        <w:left w:val="none" w:sz="0" w:space="0" w:color="auto"/>
        <w:bottom w:val="none" w:sz="0" w:space="0" w:color="auto"/>
        <w:right w:val="none" w:sz="0" w:space="0" w:color="auto"/>
      </w:divBdr>
    </w:div>
    <w:div w:id="634330395">
      <w:marLeft w:val="480"/>
      <w:marRight w:val="0"/>
      <w:marTop w:val="0"/>
      <w:marBottom w:val="0"/>
      <w:divBdr>
        <w:top w:val="none" w:sz="0" w:space="0" w:color="auto"/>
        <w:left w:val="none" w:sz="0" w:space="0" w:color="auto"/>
        <w:bottom w:val="none" w:sz="0" w:space="0" w:color="auto"/>
        <w:right w:val="none" w:sz="0" w:space="0" w:color="auto"/>
      </w:divBdr>
    </w:div>
    <w:div w:id="634481250">
      <w:marLeft w:val="480"/>
      <w:marRight w:val="0"/>
      <w:marTop w:val="0"/>
      <w:marBottom w:val="0"/>
      <w:divBdr>
        <w:top w:val="none" w:sz="0" w:space="0" w:color="auto"/>
        <w:left w:val="none" w:sz="0" w:space="0" w:color="auto"/>
        <w:bottom w:val="none" w:sz="0" w:space="0" w:color="auto"/>
        <w:right w:val="none" w:sz="0" w:space="0" w:color="auto"/>
      </w:divBdr>
    </w:div>
    <w:div w:id="635061497">
      <w:marLeft w:val="480"/>
      <w:marRight w:val="0"/>
      <w:marTop w:val="0"/>
      <w:marBottom w:val="0"/>
      <w:divBdr>
        <w:top w:val="none" w:sz="0" w:space="0" w:color="auto"/>
        <w:left w:val="none" w:sz="0" w:space="0" w:color="auto"/>
        <w:bottom w:val="none" w:sz="0" w:space="0" w:color="auto"/>
        <w:right w:val="none" w:sz="0" w:space="0" w:color="auto"/>
      </w:divBdr>
    </w:div>
    <w:div w:id="635180944">
      <w:marLeft w:val="480"/>
      <w:marRight w:val="0"/>
      <w:marTop w:val="0"/>
      <w:marBottom w:val="0"/>
      <w:divBdr>
        <w:top w:val="none" w:sz="0" w:space="0" w:color="auto"/>
        <w:left w:val="none" w:sz="0" w:space="0" w:color="auto"/>
        <w:bottom w:val="none" w:sz="0" w:space="0" w:color="auto"/>
        <w:right w:val="none" w:sz="0" w:space="0" w:color="auto"/>
      </w:divBdr>
    </w:div>
    <w:div w:id="635187222">
      <w:marLeft w:val="480"/>
      <w:marRight w:val="0"/>
      <w:marTop w:val="0"/>
      <w:marBottom w:val="0"/>
      <w:divBdr>
        <w:top w:val="none" w:sz="0" w:space="0" w:color="auto"/>
        <w:left w:val="none" w:sz="0" w:space="0" w:color="auto"/>
        <w:bottom w:val="none" w:sz="0" w:space="0" w:color="auto"/>
        <w:right w:val="none" w:sz="0" w:space="0" w:color="auto"/>
      </w:divBdr>
    </w:div>
    <w:div w:id="635338574">
      <w:marLeft w:val="480"/>
      <w:marRight w:val="0"/>
      <w:marTop w:val="0"/>
      <w:marBottom w:val="0"/>
      <w:divBdr>
        <w:top w:val="none" w:sz="0" w:space="0" w:color="auto"/>
        <w:left w:val="none" w:sz="0" w:space="0" w:color="auto"/>
        <w:bottom w:val="none" w:sz="0" w:space="0" w:color="auto"/>
        <w:right w:val="none" w:sz="0" w:space="0" w:color="auto"/>
      </w:divBdr>
    </w:div>
    <w:div w:id="635448173">
      <w:marLeft w:val="480"/>
      <w:marRight w:val="0"/>
      <w:marTop w:val="0"/>
      <w:marBottom w:val="0"/>
      <w:divBdr>
        <w:top w:val="none" w:sz="0" w:space="0" w:color="auto"/>
        <w:left w:val="none" w:sz="0" w:space="0" w:color="auto"/>
        <w:bottom w:val="none" w:sz="0" w:space="0" w:color="auto"/>
        <w:right w:val="none" w:sz="0" w:space="0" w:color="auto"/>
      </w:divBdr>
    </w:div>
    <w:div w:id="635795481">
      <w:marLeft w:val="480"/>
      <w:marRight w:val="0"/>
      <w:marTop w:val="0"/>
      <w:marBottom w:val="0"/>
      <w:divBdr>
        <w:top w:val="none" w:sz="0" w:space="0" w:color="auto"/>
        <w:left w:val="none" w:sz="0" w:space="0" w:color="auto"/>
        <w:bottom w:val="none" w:sz="0" w:space="0" w:color="auto"/>
        <w:right w:val="none" w:sz="0" w:space="0" w:color="auto"/>
      </w:divBdr>
    </w:div>
    <w:div w:id="636225494">
      <w:marLeft w:val="480"/>
      <w:marRight w:val="0"/>
      <w:marTop w:val="0"/>
      <w:marBottom w:val="0"/>
      <w:divBdr>
        <w:top w:val="none" w:sz="0" w:space="0" w:color="auto"/>
        <w:left w:val="none" w:sz="0" w:space="0" w:color="auto"/>
        <w:bottom w:val="none" w:sz="0" w:space="0" w:color="auto"/>
        <w:right w:val="none" w:sz="0" w:space="0" w:color="auto"/>
      </w:divBdr>
    </w:div>
    <w:div w:id="636304649">
      <w:marLeft w:val="480"/>
      <w:marRight w:val="0"/>
      <w:marTop w:val="0"/>
      <w:marBottom w:val="0"/>
      <w:divBdr>
        <w:top w:val="none" w:sz="0" w:space="0" w:color="auto"/>
        <w:left w:val="none" w:sz="0" w:space="0" w:color="auto"/>
        <w:bottom w:val="none" w:sz="0" w:space="0" w:color="auto"/>
        <w:right w:val="none" w:sz="0" w:space="0" w:color="auto"/>
      </w:divBdr>
    </w:div>
    <w:div w:id="636840012">
      <w:marLeft w:val="480"/>
      <w:marRight w:val="0"/>
      <w:marTop w:val="0"/>
      <w:marBottom w:val="0"/>
      <w:divBdr>
        <w:top w:val="none" w:sz="0" w:space="0" w:color="auto"/>
        <w:left w:val="none" w:sz="0" w:space="0" w:color="auto"/>
        <w:bottom w:val="none" w:sz="0" w:space="0" w:color="auto"/>
        <w:right w:val="none" w:sz="0" w:space="0" w:color="auto"/>
      </w:divBdr>
    </w:div>
    <w:div w:id="637103612">
      <w:marLeft w:val="480"/>
      <w:marRight w:val="0"/>
      <w:marTop w:val="0"/>
      <w:marBottom w:val="0"/>
      <w:divBdr>
        <w:top w:val="none" w:sz="0" w:space="0" w:color="auto"/>
        <w:left w:val="none" w:sz="0" w:space="0" w:color="auto"/>
        <w:bottom w:val="none" w:sz="0" w:space="0" w:color="auto"/>
        <w:right w:val="none" w:sz="0" w:space="0" w:color="auto"/>
      </w:divBdr>
    </w:div>
    <w:div w:id="637220464">
      <w:marLeft w:val="480"/>
      <w:marRight w:val="0"/>
      <w:marTop w:val="0"/>
      <w:marBottom w:val="0"/>
      <w:divBdr>
        <w:top w:val="none" w:sz="0" w:space="0" w:color="auto"/>
        <w:left w:val="none" w:sz="0" w:space="0" w:color="auto"/>
        <w:bottom w:val="none" w:sz="0" w:space="0" w:color="auto"/>
        <w:right w:val="none" w:sz="0" w:space="0" w:color="auto"/>
      </w:divBdr>
    </w:div>
    <w:div w:id="637341900">
      <w:marLeft w:val="480"/>
      <w:marRight w:val="0"/>
      <w:marTop w:val="0"/>
      <w:marBottom w:val="0"/>
      <w:divBdr>
        <w:top w:val="none" w:sz="0" w:space="0" w:color="auto"/>
        <w:left w:val="none" w:sz="0" w:space="0" w:color="auto"/>
        <w:bottom w:val="none" w:sz="0" w:space="0" w:color="auto"/>
        <w:right w:val="none" w:sz="0" w:space="0" w:color="auto"/>
      </w:divBdr>
    </w:div>
    <w:div w:id="637607567">
      <w:marLeft w:val="480"/>
      <w:marRight w:val="0"/>
      <w:marTop w:val="0"/>
      <w:marBottom w:val="0"/>
      <w:divBdr>
        <w:top w:val="none" w:sz="0" w:space="0" w:color="auto"/>
        <w:left w:val="none" w:sz="0" w:space="0" w:color="auto"/>
        <w:bottom w:val="none" w:sz="0" w:space="0" w:color="auto"/>
        <w:right w:val="none" w:sz="0" w:space="0" w:color="auto"/>
      </w:divBdr>
    </w:div>
    <w:div w:id="638152421">
      <w:marLeft w:val="480"/>
      <w:marRight w:val="0"/>
      <w:marTop w:val="0"/>
      <w:marBottom w:val="0"/>
      <w:divBdr>
        <w:top w:val="none" w:sz="0" w:space="0" w:color="auto"/>
        <w:left w:val="none" w:sz="0" w:space="0" w:color="auto"/>
        <w:bottom w:val="none" w:sz="0" w:space="0" w:color="auto"/>
        <w:right w:val="none" w:sz="0" w:space="0" w:color="auto"/>
      </w:divBdr>
    </w:div>
    <w:div w:id="638193170">
      <w:marLeft w:val="480"/>
      <w:marRight w:val="0"/>
      <w:marTop w:val="0"/>
      <w:marBottom w:val="0"/>
      <w:divBdr>
        <w:top w:val="none" w:sz="0" w:space="0" w:color="auto"/>
        <w:left w:val="none" w:sz="0" w:space="0" w:color="auto"/>
        <w:bottom w:val="none" w:sz="0" w:space="0" w:color="auto"/>
        <w:right w:val="none" w:sz="0" w:space="0" w:color="auto"/>
      </w:divBdr>
    </w:div>
    <w:div w:id="638269182">
      <w:marLeft w:val="480"/>
      <w:marRight w:val="0"/>
      <w:marTop w:val="0"/>
      <w:marBottom w:val="0"/>
      <w:divBdr>
        <w:top w:val="none" w:sz="0" w:space="0" w:color="auto"/>
        <w:left w:val="none" w:sz="0" w:space="0" w:color="auto"/>
        <w:bottom w:val="none" w:sz="0" w:space="0" w:color="auto"/>
        <w:right w:val="none" w:sz="0" w:space="0" w:color="auto"/>
      </w:divBdr>
    </w:div>
    <w:div w:id="638386464">
      <w:marLeft w:val="480"/>
      <w:marRight w:val="0"/>
      <w:marTop w:val="0"/>
      <w:marBottom w:val="0"/>
      <w:divBdr>
        <w:top w:val="none" w:sz="0" w:space="0" w:color="auto"/>
        <w:left w:val="none" w:sz="0" w:space="0" w:color="auto"/>
        <w:bottom w:val="none" w:sz="0" w:space="0" w:color="auto"/>
        <w:right w:val="none" w:sz="0" w:space="0" w:color="auto"/>
      </w:divBdr>
    </w:div>
    <w:div w:id="638609330">
      <w:marLeft w:val="480"/>
      <w:marRight w:val="0"/>
      <w:marTop w:val="0"/>
      <w:marBottom w:val="0"/>
      <w:divBdr>
        <w:top w:val="none" w:sz="0" w:space="0" w:color="auto"/>
        <w:left w:val="none" w:sz="0" w:space="0" w:color="auto"/>
        <w:bottom w:val="none" w:sz="0" w:space="0" w:color="auto"/>
        <w:right w:val="none" w:sz="0" w:space="0" w:color="auto"/>
      </w:divBdr>
    </w:div>
    <w:div w:id="638728437">
      <w:marLeft w:val="480"/>
      <w:marRight w:val="0"/>
      <w:marTop w:val="0"/>
      <w:marBottom w:val="0"/>
      <w:divBdr>
        <w:top w:val="none" w:sz="0" w:space="0" w:color="auto"/>
        <w:left w:val="none" w:sz="0" w:space="0" w:color="auto"/>
        <w:bottom w:val="none" w:sz="0" w:space="0" w:color="auto"/>
        <w:right w:val="none" w:sz="0" w:space="0" w:color="auto"/>
      </w:divBdr>
    </w:div>
    <w:div w:id="638925254">
      <w:marLeft w:val="480"/>
      <w:marRight w:val="0"/>
      <w:marTop w:val="0"/>
      <w:marBottom w:val="0"/>
      <w:divBdr>
        <w:top w:val="none" w:sz="0" w:space="0" w:color="auto"/>
        <w:left w:val="none" w:sz="0" w:space="0" w:color="auto"/>
        <w:bottom w:val="none" w:sz="0" w:space="0" w:color="auto"/>
        <w:right w:val="none" w:sz="0" w:space="0" w:color="auto"/>
      </w:divBdr>
    </w:div>
    <w:div w:id="639187528">
      <w:marLeft w:val="480"/>
      <w:marRight w:val="0"/>
      <w:marTop w:val="0"/>
      <w:marBottom w:val="0"/>
      <w:divBdr>
        <w:top w:val="none" w:sz="0" w:space="0" w:color="auto"/>
        <w:left w:val="none" w:sz="0" w:space="0" w:color="auto"/>
        <w:bottom w:val="none" w:sz="0" w:space="0" w:color="auto"/>
        <w:right w:val="none" w:sz="0" w:space="0" w:color="auto"/>
      </w:divBdr>
    </w:div>
    <w:div w:id="639456432">
      <w:marLeft w:val="480"/>
      <w:marRight w:val="0"/>
      <w:marTop w:val="0"/>
      <w:marBottom w:val="0"/>
      <w:divBdr>
        <w:top w:val="none" w:sz="0" w:space="0" w:color="auto"/>
        <w:left w:val="none" w:sz="0" w:space="0" w:color="auto"/>
        <w:bottom w:val="none" w:sz="0" w:space="0" w:color="auto"/>
        <w:right w:val="none" w:sz="0" w:space="0" w:color="auto"/>
      </w:divBdr>
    </w:div>
    <w:div w:id="639651208">
      <w:marLeft w:val="480"/>
      <w:marRight w:val="0"/>
      <w:marTop w:val="0"/>
      <w:marBottom w:val="0"/>
      <w:divBdr>
        <w:top w:val="none" w:sz="0" w:space="0" w:color="auto"/>
        <w:left w:val="none" w:sz="0" w:space="0" w:color="auto"/>
        <w:bottom w:val="none" w:sz="0" w:space="0" w:color="auto"/>
        <w:right w:val="none" w:sz="0" w:space="0" w:color="auto"/>
      </w:divBdr>
    </w:div>
    <w:div w:id="639651325">
      <w:marLeft w:val="480"/>
      <w:marRight w:val="0"/>
      <w:marTop w:val="0"/>
      <w:marBottom w:val="0"/>
      <w:divBdr>
        <w:top w:val="none" w:sz="0" w:space="0" w:color="auto"/>
        <w:left w:val="none" w:sz="0" w:space="0" w:color="auto"/>
        <w:bottom w:val="none" w:sz="0" w:space="0" w:color="auto"/>
        <w:right w:val="none" w:sz="0" w:space="0" w:color="auto"/>
      </w:divBdr>
    </w:div>
    <w:div w:id="639766239">
      <w:bodyDiv w:val="1"/>
      <w:marLeft w:val="0"/>
      <w:marRight w:val="0"/>
      <w:marTop w:val="0"/>
      <w:marBottom w:val="0"/>
      <w:divBdr>
        <w:top w:val="none" w:sz="0" w:space="0" w:color="auto"/>
        <w:left w:val="none" w:sz="0" w:space="0" w:color="auto"/>
        <w:bottom w:val="none" w:sz="0" w:space="0" w:color="auto"/>
        <w:right w:val="none" w:sz="0" w:space="0" w:color="auto"/>
      </w:divBdr>
    </w:div>
    <w:div w:id="639770300">
      <w:marLeft w:val="480"/>
      <w:marRight w:val="0"/>
      <w:marTop w:val="0"/>
      <w:marBottom w:val="0"/>
      <w:divBdr>
        <w:top w:val="none" w:sz="0" w:space="0" w:color="auto"/>
        <w:left w:val="none" w:sz="0" w:space="0" w:color="auto"/>
        <w:bottom w:val="none" w:sz="0" w:space="0" w:color="auto"/>
        <w:right w:val="none" w:sz="0" w:space="0" w:color="auto"/>
      </w:divBdr>
    </w:div>
    <w:div w:id="639916707">
      <w:marLeft w:val="480"/>
      <w:marRight w:val="0"/>
      <w:marTop w:val="0"/>
      <w:marBottom w:val="0"/>
      <w:divBdr>
        <w:top w:val="none" w:sz="0" w:space="0" w:color="auto"/>
        <w:left w:val="none" w:sz="0" w:space="0" w:color="auto"/>
        <w:bottom w:val="none" w:sz="0" w:space="0" w:color="auto"/>
        <w:right w:val="none" w:sz="0" w:space="0" w:color="auto"/>
      </w:divBdr>
    </w:div>
    <w:div w:id="640115341">
      <w:marLeft w:val="480"/>
      <w:marRight w:val="0"/>
      <w:marTop w:val="0"/>
      <w:marBottom w:val="0"/>
      <w:divBdr>
        <w:top w:val="none" w:sz="0" w:space="0" w:color="auto"/>
        <w:left w:val="none" w:sz="0" w:space="0" w:color="auto"/>
        <w:bottom w:val="none" w:sz="0" w:space="0" w:color="auto"/>
        <w:right w:val="none" w:sz="0" w:space="0" w:color="auto"/>
      </w:divBdr>
    </w:div>
    <w:div w:id="640118984">
      <w:marLeft w:val="480"/>
      <w:marRight w:val="0"/>
      <w:marTop w:val="0"/>
      <w:marBottom w:val="0"/>
      <w:divBdr>
        <w:top w:val="none" w:sz="0" w:space="0" w:color="auto"/>
        <w:left w:val="none" w:sz="0" w:space="0" w:color="auto"/>
        <w:bottom w:val="none" w:sz="0" w:space="0" w:color="auto"/>
        <w:right w:val="none" w:sz="0" w:space="0" w:color="auto"/>
      </w:divBdr>
    </w:div>
    <w:div w:id="640160738">
      <w:marLeft w:val="480"/>
      <w:marRight w:val="0"/>
      <w:marTop w:val="0"/>
      <w:marBottom w:val="0"/>
      <w:divBdr>
        <w:top w:val="none" w:sz="0" w:space="0" w:color="auto"/>
        <w:left w:val="none" w:sz="0" w:space="0" w:color="auto"/>
        <w:bottom w:val="none" w:sz="0" w:space="0" w:color="auto"/>
        <w:right w:val="none" w:sz="0" w:space="0" w:color="auto"/>
      </w:divBdr>
    </w:div>
    <w:div w:id="640161472">
      <w:marLeft w:val="480"/>
      <w:marRight w:val="0"/>
      <w:marTop w:val="0"/>
      <w:marBottom w:val="0"/>
      <w:divBdr>
        <w:top w:val="none" w:sz="0" w:space="0" w:color="auto"/>
        <w:left w:val="none" w:sz="0" w:space="0" w:color="auto"/>
        <w:bottom w:val="none" w:sz="0" w:space="0" w:color="auto"/>
        <w:right w:val="none" w:sz="0" w:space="0" w:color="auto"/>
      </w:divBdr>
    </w:div>
    <w:div w:id="640575169">
      <w:marLeft w:val="480"/>
      <w:marRight w:val="0"/>
      <w:marTop w:val="0"/>
      <w:marBottom w:val="0"/>
      <w:divBdr>
        <w:top w:val="none" w:sz="0" w:space="0" w:color="auto"/>
        <w:left w:val="none" w:sz="0" w:space="0" w:color="auto"/>
        <w:bottom w:val="none" w:sz="0" w:space="0" w:color="auto"/>
        <w:right w:val="none" w:sz="0" w:space="0" w:color="auto"/>
      </w:divBdr>
    </w:div>
    <w:div w:id="640690027">
      <w:marLeft w:val="480"/>
      <w:marRight w:val="0"/>
      <w:marTop w:val="0"/>
      <w:marBottom w:val="0"/>
      <w:divBdr>
        <w:top w:val="none" w:sz="0" w:space="0" w:color="auto"/>
        <w:left w:val="none" w:sz="0" w:space="0" w:color="auto"/>
        <w:bottom w:val="none" w:sz="0" w:space="0" w:color="auto"/>
        <w:right w:val="none" w:sz="0" w:space="0" w:color="auto"/>
      </w:divBdr>
    </w:div>
    <w:div w:id="640958635">
      <w:marLeft w:val="480"/>
      <w:marRight w:val="0"/>
      <w:marTop w:val="0"/>
      <w:marBottom w:val="0"/>
      <w:divBdr>
        <w:top w:val="none" w:sz="0" w:space="0" w:color="auto"/>
        <w:left w:val="none" w:sz="0" w:space="0" w:color="auto"/>
        <w:bottom w:val="none" w:sz="0" w:space="0" w:color="auto"/>
        <w:right w:val="none" w:sz="0" w:space="0" w:color="auto"/>
      </w:divBdr>
    </w:div>
    <w:div w:id="640963502">
      <w:marLeft w:val="480"/>
      <w:marRight w:val="0"/>
      <w:marTop w:val="0"/>
      <w:marBottom w:val="0"/>
      <w:divBdr>
        <w:top w:val="none" w:sz="0" w:space="0" w:color="auto"/>
        <w:left w:val="none" w:sz="0" w:space="0" w:color="auto"/>
        <w:bottom w:val="none" w:sz="0" w:space="0" w:color="auto"/>
        <w:right w:val="none" w:sz="0" w:space="0" w:color="auto"/>
      </w:divBdr>
    </w:div>
    <w:div w:id="641034972">
      <w:marLeft w:val="480"/>
      <w:marRight w:val="0"/>
      <w:marTop w:val="0"/>
      <w:marBottom w:val="0"/>
      <w:divBdr>
        <w:top w:val="none" w:sz="0" w:space="0" w:color="auto"/>
        <w:left w:val="none" w:sz="0" w:space="0" w:color="auto"/>
        <w:bottom w:val="none" w:sz="0" w:space="0" w:color="auto"/>
        <w:right w:val="none" w:sz="0" w:space="0" w:color="auto"/>
      </w:divBdr>
    </w:div>
    <w:div w:id="641352636">
      <w:marLeft w:val="480"/>
      <w:marRight w:val="0"/>
      <w:marTop w:val="0"/>
      <w:marBottom w:val="0"/>
      <w:divBdr>
        <w:top w:val="none" w:sz="0" w:space="0" w:color="auto"/>
        <w:left w:val="none" w:sz="0" w:space="0" w:color="auto"/>
        <w:bottom w:val="none" w:sz="0" w:space="0" w:color="auto"/>
        <w:right w:val="none" w:sz="0" w:space="0" w:color="auto"/>
      </w:divBdr>
    </w:div>
    <w:div w:id="641430049">
      <w:marLeft w:val="480"/>
      <w:marRight w:val="0"/>
      <w:marTop w:val="0"/>
      <w:marBottom w:val="0"/>
      <w:divBdr>
        <w:top w:val="none" w:sz="0" w:space="0" w:color="auto"/>
        <w:left w:val="none" w:sz="0" w:space="0" w:color="auto"/>
        <w:bottom w:val="none" w:sz="0" w:space="0" w:color="auto"/>
        <w:right w:val="none" w:sz="0" w:space="0" w:color="auto"/>
      </w:divBdr>
    </w:div>
    <w:div w:id="641469650">
      <w:marLeft w:val="480"/>
      <w:marRight w:val="0"/>
      <w:marTop w:val="0"/>
      <w:marBottom w:val="0"/>
      <w:divBdr>
        <w:top w:val="none" w:sz="0" w:space="0" w:color="auto"/>
        <w:left w:val="none" w:sz="0" w:space="0" w:color="auto"/>
        <w:bottom w:val="none" w:sz="0" w:space="0" w:color="auto"/>
        <w:right w:val="none" w:sz="0" w:space="0" w:color="auto"/>
      </w:divBdr>
    </w:div>
    <w:div w:id="641736781">
      <w:marLeft w:val="480"/>
      <w:marRight w:val="0"/>
      <w:marTop w:val="0"/>
      <w:marBottom w:val="0"/>
      <w:divBdr>
        <w:top w:val="none" w:sz="0" w:space="0" w:color="auto"/>
        <w:left w:val="none" w:sz="0" w:space="0" w:color="auto"/>
        <w:bottom w:val="none" w:sz="0" w:space="0" w:color="auto"/>
        <w:right w:val="none" w:sz="0" w:space="0" w:color="auto"/>
      </w:divBdr>
    </w:div>
    <w:div w:id="641816541">
      <w:marLeft w:val="480"/>
      <w:marRight w:val="0"/>
      <w:marTop w:val="0"/>
      <w:marBottom w:val="0"/>
      <w:divBdr>
        <w:top w:val="none" w:sz="0" w:space="0" w:color="auto"/>
        <w:left w:val="none" w:sz="0" w:space="0" w:color="auto"/>
        <w:bottom w:val="none" w:sz="0" w:space="0" w:color="auto"/>
        <w:right w:val="none" w:sz="0" w:space="0" w:color="auto"/>
      </w:divBdr>
    </w:div>
    <w:div w:id="642780530">
      <w:marLeft w:val="480"/>
      <w:marRight w:val="0"/>
      <w:marTop w:val="0"/>
      <w:marBottom w:val="0"/>
      <w:divBdr>
        <w:top w:val="none" w:sz="0" w:space="0" w:color="auto"/>
        <w:left w:val="none" w:sz="0" w:space="0" w:color="auto"/>
        <w:bottom w:val="none" w:sz="0" w:space="0" w:color="auto"/>
        <w:right w:val="none" w:sz="0" w:space="0" w:color="auto"/>
      </w:divBdr>
    </w:div>
    <w:div w:id="642782695">
      <w:marLeft w:val="480"/>
      <w:marRight w:val="0"/>
      <w:marTop w:val="0"/>
      <w:marBottom w:val="0"/>
      <w:divBdr>
        <w:top w:val="none" w:sz="0" w:space="0" w:color="auto"/>
        <w:left w:val="none" w:sz="0" w:space="0" w:color="auto"/>
        <w:bottom w:val="none" w:sz="0" w:space="0" w:color="auto"/>
        <w:right w:val="none" w:sz="0" w:space="0" w:color="auto"/>
      </w:divBdr>
    </w:div>
    <w:div w:id="642928245">
      <w:marLeft w:val="480"/>
      <w:marRight w:val="0"/>
      <w:marTop w:val="0"/>
      <w:marBottom w:val="0"/>
      <w:divBdr>
        <w:top w:val="none" w:sz="0" w:space="0" w:color="auto"/>
        <w:left w:val="none" w:sz="0" w:space="0" w:color="auto"/>
        <w:bottom w:val="none" w:sz="0" w:space="0" w:color="auto"/>
        <w:right w:val="none" w:sz="0" w:space="0" w:color="auto"/>
      </w:divBdr>
    </w:div>
    <w:div w:id="642933721">
      <w:marLeft w:val="480"/>
      <w:marRight w:val="0"/>
      <w:marTop w:val="0"/>
      <w:marBottom w:val="0"/>
      <w:divBdr>
        <w:top w:val="none" w:sz="0" w:space="0" w:color="auto"/>
        <w:left w:val="none" w:sz="0" w:space="0" w:color="auto"/>
        <w:bottom w:val="none" w:sz="0" w:space="0" w:color="auto"/>
        <w:right w:val="none" w:sz="0" w:space="0" w:color="auto"/>
      </w:divBdr>
    </w:div>
    <w:div w:id="643200415">
      <w:marLeft w:val="480"/>
      <w:marRight w:val="0"/>
      <w:marTop w:val="0"/>
      <w:marBottom w:val="0"/>
      <w:divBdr>
        <w:top w:val="none" w:sz="0" w:space="0" w:color="auto"/>
        <w:left w:val="none" w:sz="0" w:space="0" w:color="auto"/>
        <w:bottom w:val="none" w:sz="0" w:space="0" w:color="auto"/>
        <w:right w:val="none" w:sz="0" w:space="0" w:color="auto"/>
      </w:divBdr>
    </w:div>
    <w:div w:id="643238342">
      <w:marLeft w:val="480"/>
      <w:marRight w:val="0"/>
      <w:marTop w:val="0"/>
      <w:marBottom w:val="0"/>
      <w:divBdr>
        <w:top w:val="none" w:sz="0" w:space="0" w:color="auto"/>
        <w:left w:val="none" w:sz="0" w:space="0" w:color="auto"/>
        <w:bottom w:val="none" w:sz="0" w:space="0" w:color="auto"/>
        <w:right w:val="none" w:sz="0" w:space="0" w:color="auto"/>
      </w:divBdr>
    </w:div>
    <w:div w:id="643268547">
      <w:marLeft w:val="480"/>
      <w:marRight w:val="0"/>
      <w:marTop w:val="0"/>
      <w:marBottom w:val="0"/>
      <w:divBdr>
        <w:top w:val="none" w:sz="0" w:space="0" w:color="auto"/>
        <w:left w:val="none" w:sz="0" w:space="0" w:color="auto"/>
        <w:bottom w:val="none" w:sz="0" w:space="0" w:color="auto"/>
        <w:right w:val="none" w:sz="0" w:space="0" w:color="auto"/>
      </w:divBdr>
    </w:div>
    <w:div w:id="643587187">
      <w:marLeft w:val="480"/>
      <w:marRight w:val="0"/>
      <w:marTop w:val="0"/>
      <w:marBottom w:val="0"/>
      <w:divBdr>
        <w:top w:val="none" w:sz="0" w:space="0" w:color="auto"/>
        <w:left w:val="none" w:sz="0" w:space="0" w:color="auto"/>
        <w:bottom w:val="none" w:sz="0" w:space="0" w:color="auto"/>
        <w:right w:val="none" w:sz="0" w:space="0" w:color="auto"/>
      </w:divBdr>
    </w:div>
    <w:div w:id="643899108">
      <w:marLeft w:val="480"/>
      <w:marRight w:val="0"/>
      <w:marTop w:val="0"/>
      <w:marBottom w:val="0"/>
      <w:divBdr>
        <w:top w:val="none" w:sz="0" w:space="0" w:color="auto"/>
        <w:left w:val="none" w:sz="0" w:space="0" w:color="auto"/>
        <w:bottom w:val="none" w:sz="0" w:space="0" w:color="auto"/>
        <w:right w:val="none" w:sz="0" w:space="0" w:color="auto"/>
      </w:divBdr>
    </w:div>
    <w:div w:id="643968696">
      <w:marLeft w:val="480"/>
      <w:marRight w:val="0"/>
      <w:marTop w:val="0"/>
      <w:marBottom w:val="0"/>
      <w:divBdr>
        <w:top w:val="none" w:sz="0" w:space="0" w:color="auto"/>
        <w:left w:val="none" w:sz="0" w:space="0" w:color="auto"/>
        <w:bottom w:val="none" w:sz="0" w:space="0" w:color="auto"/>
        <w:right w:val="none" w:sz="0" w:space="0" w:color="auto"/>
      </w:divBdr>
    </w:div>
    <w:div w:id="643970602">
      <w:marLeft w:val="480"/>
      <w:marRight w:val="0"/>
      <w:marTop w:val="0"/>
      <w:marBottom w:val="0"/>
      <w:divBdr>
        <w:top w:val="none" w:sz="0" w:space="0" w:color="auto"/>
        <w:left w:val="none" w:sz="0" w:space="0" w:color="auto"/>
        <w:bottom w:val="none" w:sz="0" w:space="0" w:color="auto"/>
        <w:right w:val="none" w:sz="0" w:space="0" w:color="auto"/>
      </w:divBdr>
    </w:div>
    <w:div w:id="644044057">
      <w:marLeft w:val="480"/>
      <w:marRight w:val="0"/>
      <w:marTop w:val="0"/>
      <w:marBottom w:val="0"/>
      <w:divBdr>
        <w:top w:val="none" w:sz="0" w:space="0" w:color="auto"/>
        <w:left w:val="none" w:sz="0" w:space="0" w:color="auto"/>
        <w:bottom w:val="none" w:sz="0" w:space="0" w:color="auto"/>
        <w:right w:val="none" w:sz="0" w:space="0" w:color="auto"/>
      </w:divBdr>
    </w:div>
    <w:div w:id="644088981">
      <w:marLeft w:val="480"/>
      <w:marRight w:val="0"/>
      <w:marTop w:val="0"/>
      <w:marBottom w:val="0"/>
      <w:divBdr>
        <w:top w:val="none" w:sz="0" w:space="0" w:color="auto"/>
        <w:left w:val="none" w:sz="0" w:space="0" w:color="auto"/>
        <w:bottom w:val="none" w:sz="0" w:space="0" w:color="auto"/>
        <w:right w:val="none" w:sz="0" w:space="0" w:color="auto"/>
      </w:divBdr>
    </w:div>
    <w:div w:id="644505696">
      <w:marLeft w:val="480"/>
      <w:marRight w:val="0"/>
      <w:marTop w:val="0"/>
      <w:marBottom w:val="0"/>
      <w:divBdr>
        <w:top w:val="none" w:sz="0" w:space="0" w:color="auto"/>
        <w:left w:val="none" w:sz="0" w:space="0" w:color="auto"/>
        <w:bottom w:val="none" w:sz="0" w:space="0" w:color="auto"/>
        <w:right w:val="none" w:sz="0" w:space="0" w:color="auto"/>
      </w:divBdr>
    </w:div>
    <w:div w:id="644551238">
      <w:marLeft w:val="480"/>
      <w:marRight w:val="0"/>
      <w:marTop w:val="0"/>
      <w:marBottom w:val="0"/>
      <w:divBdr>
        <w:top w:val="none" w:sz="0" w:space="0" w:color="auto"/>
        <w:left w:val="none" w:sz="0" w:space="0" w:color="auto"/>
        <w:bottom w:val="none" w:sz="0" w:space="0" w:color="auto"/>
        <w:right w:val="none" w:sz="0" w:space="0" w:color="auto"/>
      </w:divBdr>
    </w:div>
    <w:div w:id="644554588">
      <w:marLeft w:val="480"/>
      <w:marRight w:val="0"/>
      <w:marTop w:val="0"/>
      <w:marBottom w:val="0"/>
      <w:divBdr>
        <w:top w:val="none" w:sz="0" w:space="0" w:color="auto"/>
        <w:left w:val="none" w:sz="0" w:space="0" w:color="auto"/>
        <w:bottom w:val="none" w:sz="0" w:space="0" w:color="auto"/>
        <w:right w:val="none" w:sz="0" w:space="0" w:color="auto"/>
      </w:divBdr>
    </w:div>
    <w:div w:id="644579133">
      <w:marLeft w:val="480"/>
      <w:marRight w:val="0"/>
      <w:marTop w:val="0"/>
      <w:marBottom w:val="0"/>
      <w:divBdr>
        <w:top w:val="none" w:sz="0" w:space="0" w:color="auto"/>
        <w:left w:val="none" w:sz="0" w:space="0" w:color="auto"/>
        <w:bottom w:val="none" w:sz="0" w:space="0" w:color="auto"/>
        <w:right w:val="none" w:sz="0" w:space="0" w:color="auto"/>
      </w:divBdr>
    </w:div>
    <w:div w:id="645360549">
      <w:marLeft w:val="480"/>
      <w:marRight w:val="0"/>
      <w:marTop w:val="0"/>
      <w:marBottom w:val="0"/>
      <w:divBdr>
        <w:top w:val="none" w:sz="0" w:space="0" w:color="auto"/>
        <w:left w:val="none" w:sz="0" w:space="0" w:color="auto"/>
        <w:bottom w:val="none" w:sz="0" w:space="0" w:color="auto"/>
        <w:right w:val="none" w:sz="0" w:space="0" w:color="auto"/>
      </w:divBdr>
    </w:div>
    <w:div w:id="645741812">
      <w:marLeft w:val="480"/>
      <w:marRight w:val="0"/>
      <w:marTop w:val="0"/>
      <w:marBottom w:val="0"/>
      <w:divBdr>
        <w:top w:val="none" w:sz="0" w:space="0" w:color="auto"/>
        <w:left w:val="none" w:sz="0" w:space="0" w:color="auto"/>
        <w:bottom w:val="none" w:sz="0" w:space="0" w:color="auto"/>
        <w:right w:val="none" w:sz="0" w:space="0" w:color="auto"/>
      </w:divBdr>
    </w:div>
    <w:div w:id="646084680">
      <w:marLeft w:val="480"/>
      <w:marRight w:val="0"/>
      <w:marTop w:val="0"/>
      <w:marBottom w:val="0"/>
      <w:divBdr>
        <w:top w:val="none" w:sz="0" w:space="0" w:color="auto"/>
        <w:left w:val="none" w:sz="0" w:space="0" w:color="auto"/>
        <w:bottom w:val="none" w:sz="0" w:space="0" w:color="auto"/>
        <w:right w:val="none" w:sz="0" w:space="0" w:color="auto"/>
      </w:divBdr>
    </w:div>
    <w:div w:id="646206248">
      <w:marLeft w:val="480"/>
      <w:marRight w:val="0"/>
      <w:marTop w:val="0"/>
      <w:marBottom w:val="0"/>
      <w:divBdr>
        <w:top w:val="none" w:sz="0" w:space="0" w:color="auto"/>
        <w:left w:val="none" w:sz="0" w:space="0" w:color="auto"/>
        <w:bottom w:val="none" w:sz="0" w:space="0" w:color="auto"/>
        <w:right w:val="none" w:sz="0" w:space="0" w:color="auto"/>
      </w:divBdr>
    </w:div>
    <w:div w:id="647053442">
      <w:marLeft w:val="480"/>
      <w:marRight w:val="0"/>
      <w:marTop w:val="0"/>
      <w:marBottom w:val="0"/>
      <w:divBdr>
        <w:top w:val="none" w:sz="0" w:space="0" w:color="auto"/>
        <w:left w:val="none" w:sz="0" w:space="0" w:color="auto"/>
        <w:bottom w:val="none" w:sz="0" w:space="0" w:color="auto"/>
        <w:right w:val="none" w:sz="0" w:space="0" w:color="auto"/>
      </w:divBdr>
    </w:div>
    <w:div w:id="647168785">
      <w:bodyDiv w:val="1"/>
      <w:marLeft w:val="0"/>
      <w:marRight w:val="0"/>
      <w:marTop w:val="0"/>
      <w:marBottom w:val="0"/>
      <w:divBdr>
        <w:top w:val="none" w:sz="0" w:space="0" w:color="auto"/>
        <w:left w:val="none" w:sz="0" w:space="0" w:color="auto"/>
        <w:bottom w:val="none" w:sz="0" w:space="0" w:color="auto"/>
        <w:right w:val="none" w:sz="0" w:space="0" w:color="auto"/>
      </w:divBdr>
    </w:div>
    <w:div w:id="647247952">
      <w:marLeft w:val="480"/>
      <w:marRight w:val="0"/>
      <w:marTop w:val="0"/>
      <w:marBottom w:val="0"/>
      <w:divBdr>
        <w:top w:val="none" w:sz="0" w:space="0" w:color="auto"/>
        <w:left w:val="none" w:sz="0" w:space="0" w:color="auto"/>
        <w:bottom w:val="none" w:sz="0" w:space="0" w:color="auto"/>
        <w:right w:val="none" w:sz="0" w:space="0" w:color="auto"/>
      </w:divBdr>
    </w:div>
    <w:div w:id="647396529">
      <w:marLeft w:val="480"/>
      <w:marRight w:val="0"/>
      <w:marTop w:val="0"/>
      <w:marBottom w:val="0"/>
      <w:divBdr>
        <w:top w:val="none" w:sz="0" w:space="0" w:color="auto"/>
        <w:left w:val="none" w:sz="0" w:space="0" w:color="auto"/>
        <w:bottom w:val="none" w:sz="0" w:space="0" w:color="auto"/>
        <w:right w:val="none" w:sz="0" w:space="0" w:color="auto"/>
      </w:divBdr>
    </w:div>
    <w:div w:id="647906984">
      <w:marLeft w:val="480"/>
      <w:marRight w:val="0"/>
      <w:marTop w:val="0"/>
      <w:marBottom w:val="0"/>
      <w:divBdr>
        <w:top w:val="none" w:sz="0" w:space="0" w:color="auto"/>
        <w:left w:val="none" w:sz="0" w:space="0" w:color="auto"/>
        <w:bottom w:val="none" w:sz="0" w:space="0" w:color="auto"/>
        <w:right w:val="none" w:sz="0" w:space="0" w:color="auto"/>
      </w:divBdr>
    </w:div>
    <w:div w:id="648052675">
      <w:marLeft w:val="480"/>
      <w:marRight w:val="0"/>
      <w:marTop w:val="0"/>
      <w:marBottom w:val="0"/>
      <w:divBdr>
        <w:top w:val="none" w:sz="0" w:space="0" w:color="auto"/>
        <w:left w:val="none" w:sz="0" w:space="0" w:color="auto"/>
        <w:bottom w:val="none" w:sz="0" w:space="0" w:color="auto"/>
        <w:right w:val="none" w:sz="0" w:space="0" w:color="auto"/>
      </w:divBdr>
    </w:div>
    <w:div w:id="648243400">
      <w:marLeft w:val="480"/>
      <w:marRight w:val="0"/>
      <w:marTop w:val="0"/>
      <w:marBottom w:val="0"/>
      <w:divBdr>
        <w:top w:val="none" w:sz="0" w:space="0" w:color="auto"/>
        <w:left w:val="none" w:sz="0" w:space="0" w:color="auto"/>
        <w:bottom w:val="none" w:sz="0" w:space="0" w:color="auto"/>
        <w:right w:val="none" w:sz="0" w:space="0" w:color="auto"/>
      </w:divBdr>
    </w:div>
    <w:div w:id="648675427">
      <w:marLeft w:val="480"/>
      <w:marRight w:val="0"/>
      <w:marTop w:val="0"/>
      <w:marBottom w:val="0"/>
      <w:divBdr>
        <w:top w:val="none" w:sz="0" w:space="0" w:color="auto"/>
        <w:left w:val="none" w:sz="0" w:space="0" w:color="auto"/>
        <w:bottom w:val="none" w:sz="0" w:space="0" w:color="auto"/>
        <w:right w:val="none" w:sz="0" w:space="0" w:color="auto"/>
      </w:divBdr>
    </w:div>
    <w:div w:id="648944771">
      <w:marLeft w:val="480"/>
      <w:marRight w:val="0"/>
      <w:marTop w:val="0"/>
      <w:marBottom w:val="0"/>
      <w:divBdr>
        <w:top w:val="none" w:sz="0" w:space="0" w:color="auto"/>
        <w:left w:val="none" w:sz="0" w:space="0" w:color="auto"/>
        <w:bottom w:val="none" w:sz="0" w:space="0" w:color="auto"/>
        <w:right w:val="none" w:sz="0" w:space="0" w:color="auto"/>
      </w:divBdr>
    </w:div>
    <w:div w:id="649021239">
      <w:marLeft w:val="480"/>
      <w:marRight w:val="0"/>
      <w:marTop w:val="0"/>
      <w:marBottom w:val="0"/>
      <w:divBdr>
        <w:top w:val="none" w:sz="0" w:space="0" w:color="auto"/>
        <w:left w:val="none" w:sz="0" w:space="0" w:color="auto"/>
        <w:bottom w:val="none" w:sz="0" w:space="0" w:color="auto"/>
        <w:right w:val="none" w:sz="0" w:space="0" w:color="auto"/>
      </w:divBdr>
    </w:div>
    <w:div w:id="649022249">
      <w:marLeft w:val="480"/>
      <w:marRight w:val="0"/>
      <w:marTop w:val="0"/>
      <w:marBottom w:val="0"/>
      <w:divBdr>
        <w:top w:val="none" w:sz="0" w:space="0" w:color="auto"/>
        <w:left w:val="none" w:sz="0" w:space="0" w:color="auto"/>
        <w:bottom w:val="none" w:sz="0" w:space="0" w:color="auto"/>
        <w:right w:val="none" w:sz="0" w:space="0" w:color="auto"/>
      </w:divBdr>
    </w:div>
    <w:div w:id="649594912">
      <w:marLeft w:val="480"/>
      <w:marRight w:val="0"/>
      <w:marTop w:val="0"/>
      <w:marBottom w:val="0"/>
      <w:divBdr>
        <w:top w:val="none" w:sz="0" w:space="0" w:color="auto"/>
        <w:left w:val="none" w:sz="0" w:space="0" w:color="auto"/>
        <w:bottom w:val="none" w:sz="0" w:space="0" w:color="auto"/>
        <w:right w:val="none" w:sz="0" w:space="0" w:color="auto"/>
      </w:divBdr>
    </w:div>
    <w:div w:id="649988810">
      <w:marLeft w:val="480"/>
      <w:marRight w:val="0"/>
      <w:marTop w:val="0"/>
      <w:marBottom w:val="0"/>
      <w:divBdr>
        <w:top w:val="none" w:sz="0" w:space="0" w:color="auto"/>
        <w:left w:val="none" w:sz="0" w:space="0" w:color="auto"/>
        <w:bottom w:val="none" w:sz="0" w:space="0" w:color="auto"/>
        <w:right w:val="none" w:sz="0" w:space="0" w:color="auto"/>
      </w:divBdr>
    </w:div>
    <w:div w:id="650059819">
      <w:marLeft w:val="480"/>
      <w:marRight w:val="0"/>
      <w:marTop w:val="0"/>
      <w:marBottom w:val="0"/>
      <w:divBdr>
        <w:top w:val="none" w:sz="0" w:space="0" w:color="auto"/>
        <w:left w:val="none" w:sz="0" w:space="0" w:color="auto"/>
        <w:bottom w:val="none" w:sz="0" w:space="0" w:color="auto"/>
        <w:right w:val="none" w:sz="0" w:space="0" w:color="auto"/>
      </w:divBdr>
    </w:div>
    <w:div w:id="650133758">
      <w:marLeft w:val="480"/>
      <w:marRight w:val="0"/>
      <w:marTop w:val="0"/>
      <w:marBottom w:val="0"/>
      <w:divBdr>
        <w:top w:val="none" w:sz="0" w:space="0" w:color="auto"/>
        <w:left w:val="none" w:sz="0" w:space="0" w:color="auto"/>
        <w:bottom w:val="none" w:sz="0" w:space="0" w:color="auto"/>
        <w:right w:val="none" w:sz="0" w:space="0" w:color="auto"/>
      </w:divBdr>
    </w:div>
    <w:div w:id="650211472">
      <w:marLeft w:val="480"/>
      <w:marRight w:val="0"/>
      <w:marTop w:val="0"/>
      <w:marBottom w:val="0"/>
      <w:divBdr>
        <w:top w:val="none" w:sz="0" w:space="0" w:color="auto"/>
        <w:left w:val="none" w:sz="0" w:space="0" w:color="auto"/>
        <w:bottom w:val="none" w:sz="0" w:space="0" w:color="auto"/>
        <w:right w:val="none" w:sz="0" w:space="0" w:color="auto"/>
      </w:divBdr>
    </w:div>
    <w:div w:id="650446533">
      <w:marLeft w:val="480"/>
      <w:marRight w:val="0"/>
      <w:marTop w:val="0"/>
      <w:marBottom w:val="0"/>
      <w:divBdr>
        <w:top w:val="none" w:sz="0" w:space="0" w:color="auto"/>
        <w:left w:val="none" w:sz="0" w:space="0" w:color="auto"/>
        <w:bottom w:val="none" w:sz="0" w:space="0" w:color="auto"/>
        <w:right w:val="none" w:sz="0" w:space="0" w:color="auto"/>
      </w:divBdr>
    </w:div>
    <w:div w:id="650452916">
      <w:marLeft w:val="480"/>
      <w:marRight w:val="0"/>
      <w:marTop w:val="0"/>
      <w:marBottom w:val="0"/>
      <w:divBdr>
        <w:top w:val="none" w:sz="0" w:space="0" w:color="auto"/>
        <w:left w:val="none" w:sz="0" w:space="0" w:color="auto"/>
        <w:bottom w:val="none" w:sz="0" w:space="0" w:color="auto"/>
        <w:right w:val="none" w:sz="0" w:space="0" w:color="auto"/>
      </w:divBdr>
    </w:div>
    <w:div w:id="650869687">
      <w:marLeft w:val="480"/>
      <w:marRight w:val="0"/>
      <w:marTop w:val="0"/>
      <w:marBottom w:val="0"/>
      <w:divBdr>
        <w:top w:val="none" w:sz="0" w:space="0" w:color="auto"/>
        <w:left w:val="none" w:sz="0" w:space="0" w:color="auto"/>
        <w:bottom w:val="none" w:sz="0" w:space="0" w:color="auto"/>
        <w:right w:val="none" w:sz="0" w:space="0" w:color="auto"/>
      </w:divBdr>
    </w:div>
    <w:div w:id="650909282">
      <w:marLeft w:val="480"/>
      <w:marRight w:val="0"/>
      <w:marTop w:val="0"/>
      <w:marBottom w:val="0"/>
      <w:divBdr>
        <w:top w:val="none" w:sz="0" w:space="0" w:color="auto"/>
        <w:left w:val="none" w:sz="0" w:space="0" w:color="auto"/>
        <w:bottom w:val="none" w:sz="0" w:space="0" w:color="auto"/>
        <w:right w:val="none" w:sz="0" w:space="0" w:color="auto"/>
      </w:divBdr>
    </w:div>
    <w:div w:id="651368486">
      <w:marLeft w:val="480"/>
      <w:marRight w:val="0"/>
      <w:marTop w:val="0"/>
      <w:marBottom w:val="0"/>
      <w:divBdr>
        <w:top w:val="none" w:sz="0" w:space="0" w:color="auto"/>
        <w:left w:val="none" w:sz="0" w:space="0" w:color="auto"/>
        <w:bottom w:val="none" w:sz="0" w:space="0" w:color="auto"/>
        <w:right w:val="none" w:sz="0" w:space="0" w:color="auto"/>
      </w:divBdr>
    </w:div>
    <w:div w:id="651836403">
      <w:marLeft w:val="480"/>
      <w:marRight w:val="0"/>
      <w:marTop w:val="0"/>
      <w:marBottom w:val="0"/>
      <w:divBdr>
        <w:top w:val="none" w:sz="0" w:space="0" w:color="auto"/>
        <w:left w:val="none" w:sz="0" w:space="0" w:color="auto"/>
        <w:bottom w:val="none" w:sz="0" w:space="0" w:color="auto"/>
        <w:right w:val="none" w:sz="0" w:space="0" w:color="auto"/>
      </w:divBdr>
    </w:div>
    <w:div w:id="652755181">
      <w:marLeft w:val="480"/>
      <w:marRight w:val="0"/>
      <w:marTop w:val="0"/>
      <w:marBottom w:val="0"/>
      <w:divBdr>
        <w:top w:val="none" w:sz="0" w:space="0" w:color="auto"/>
        <w:left w:val="none" w:sz="0" w:space="0" w:color="auto"/>
        <w:bottom w:val="none" w:sz="0" w:space="0" w:color="auto"/>
        <w:right w:val="none" w:sz="0" w:space="0" w:color="auto"/>
      </w:divBdr>
    </w:div>
    <w:div w:id="653143246">
      <w:marLeft w:val="480"/>
      <w:marRight w:val="0"/>
      <w:marTop w:val="0"/>
      <w:marBottom w:val="0"/>
      <w:divBdr>
        <w:top w:val="none" w:sz="0" w:space="0" w:color="auto"/>
        <w:left w:val="none" w:sz="0" w:space="0" w:color="auto"/>
        <w:bottom w:val="none" w:sz="0" w:space="0" w:color="auto"/>
        <w:right w:val="none" w:sz="0" w:space="0" w:color="auto"/>
      </w:divBdr>
    </w:div>
    <w:div w:id="653144105">
      <w:marLeft w:val="480"/>
      <w:marRight w:val="0"/>
      <w:marTop w:val="0"/>
      <w:marBottom w:val="0"/>
      <w:divBdr>
        <w:top w:val="none" w:sz="0" w:space="0" w:color="auto"/>
        <w:left w:val="none" w:sz="0" w:space="0" w:color="auto"/>
        <w:bottom w:val="none" w:sz="0" w:space="0" w:color="auto"/>
        <w:right w:val="none" w:sz="0" w:space="0" w:color="auto"/>
      </w:divBdr>
    </w:div>
    <w:div w:id="653215817">
      <w:marLeft w:val="480"/>
      <w:marRight w:val="0"/>
      <w:marTop w:val="0"/>
      <w:marBottom w:val="0"/>
      <w:divBdr>
        <w:top w:val="none" w:sz="0" w:space="0" w:color="auto"/>
        <w:left w:val="none" w:sz="0" w:space="0" w:color="auto"/>
        <w:bottom w:val="none" w:sz="0" w:space="0" w:color="auto"/>
        <w:right w:val="none" w:sz="0" w:space="0" w:color="auto"/>
      </w:divBdr>
    </w:div>
    <w:div w:id="653291638">
      <w:marLeft w:val="480"/>
      <w:marRight w:val="0"/>
      <w:marTop w:val="0"/>
      <w:marBottom w:val="0"/>
      <w:divBdr>
        <w:top w:val="none" w:sz="0" w:space="0" w:color="auto"/>
        <w:left w:val="none" w:sz="0" w:space="0" w:color="auto"/>
        <w:bottom w:val="none" w:sz="0" w:space="0" w:color="auto"/>
        <w:right w:val="none" w:sz="0" w:space="0" w:color="auto"/>
      </w:divBdr>
    </w:div>
    <w:div w:id="653686794">
      <w:marLeft w:val="480"/>
      <w:marRight w:val="0"/>
      <w:marTop w:val="0"/>
      <w:marBottom w:val="0"/>
      <w:divBdr>
        <w:top w:val="none" w:sz="0" w:space="0" w:color="auto"/>
        <w:left w:val="none" w:sz="0" w:space="0" w:color="auto"/>
        <w:bottom w:val="none" w:sz="0" w:space="0" w:color="auto"/>
        <w:right w:val="none" w:sz="0" w:space="0" w:color="auto"/>
      </w:divBdr>
    </w:div>
    <w:div w:id="653878355">
      <w:marLeft w:val="480"/>
      <w:marRight w:val="0"/>
      <w:marTop w:val="0"/>
      <w:marBottom w:val="0"/>
      <w:divBdr>
        <w:top w:val="none" w:sz="0" w:space="0" w:color="auto"/>
        <w:left w:val="none" w:sz="0" w:space="0" w:color="auto"/>
        <w:bottom w:val="none" w:sz="0" w:space="0" w:color="auto"/>
        <w:right w:val="none" w:sz="0" w:space="0" w:color="auto"/>
      </w:divBdr>
    </w:div>
    <w:div w:id="653947890">
      <w:marLeft w:val="480"/>
      <w:marRight w:val="0"/>
      <w:marTop w:val="0"/>
      <w:marBottom w:val="0"/>
      <w:divBdr>
        <w:top w:val="none" w:sz="0" w:space="0" w:color="auto"/>
        <w:left w:val="none" w:sz="0" w:space="0" w:color="auto"/>
        <w:bottom w:val="none" w:sz="0" w:space="0" w:color="auto"/>
        <w:right w:val="none" w:sz="0" w:space="0" w:color="auto"/>
      </w:divBdr>
    </w:div>
    <w:div w:id="654189957">
      <w:marLeft w:val="480"/>
      <w:marRight w:val="0"/>
      <w:marTop w:val="0"/>
      <w:marBottom w:val="0"/>
      <w:divBdr>
        <w:top w:val="none" w:sz="0" w:space="0" w:color="auto"/>
        <w:left w:val="none" w:sz="0" w:space="0" w:color="auto"/>
        <w:bottom w:val="none" w:sz="0" w:space="0" w:color="auto"/>
        <w:right w:val="none" w:sz="0" w:space="0" w:color="auto"/>
      </w:divBdr>
    </w:div>
    <w:div w:id="654841134">
      <w:marLeft w:val="480"/>
      <w:marRight w:val="0"/>
      <w:marTop w:val="0"/>
      <w:marBottom w:val="0"/>
      <w:divBdr>
        <w:top w:val="none" w:sz="0" w:space="0" w:color="auto"/>
        <w:left w:val="none" w:sz="0" w:space="0" w:color="auto"/>
        <w:bottom w:val="none" w:sz="0" w:space="0" w:color="auto"/>
        <w:right w:val="none" w:sz="0" w:space="0" w:color="auto"/>
      </w:divBdr>
    </w:div>
    <w:div w:id="654914869">
      <w:marLeft w:val="480"/>
      <w:marRight w:val="0"/>
      <w:marTop w:val="0"/>
      <w:marBottom w:val="0"/>
      <w:divBdr>
        <w:top w:val="none" w:sz="0" w:space="0" w:color="auto"/>
        <w:left w:val="none" w:sz="0" w:space="0" w:color="auto"/>
        <w:bottom w:val="none" w:sz="0" w:space="0" w:color="auto"/>
        <w:right w:val="none" w:sz="0" w:space="0" w:color="auto"/>
      </w:divBdr>
    </w:div>
    <w:div w:id="654995311">
      <w:marLeft w:val="480"/>
      <w:marRight w:val="0"/>
      <w:marTop w:val="0"/>
      <w:marBottom w:val="0"/>
      <w:divBdr>
        <w:top w:val="none" w:sz="0" w:space="0" w:color="auto"/>
        <w:left w:val="none" w:sz="0" w:space="0" w:color="auto"/>
        <w:bottom w:val="none" w:sz="0" w:space="0" w:color="auto"/>
        <w:right w:val="none" w:sz="0" w:space="0" w:color="auto"/>
      </w:divBdr>
    </w:div>
    <w:div w:id="655258664">
      <w:marLeft w:val="480"/>
      <w:marRight w:val="0"/>
      <w:marTop w:val="0"/>
      <w:marBottom w:val="0"/>
      <w:divBdr>
        <w:top w:val="none" w:sz="0" w:space="0" w:color="auto"/>
        <w:left w:val="none" w:sz="0" w:space="0" w:color="auto"/>
        <w:bottom w:val="none" w:sz="0" w:space="0" w:color="auto"/>
        <w:right w:val="none" w:sz="0" w:space="0" w:color="auto"/>
      </w:divBdr>
    </w:div>
    <w:div w:id="655307761">
      <w:marLeft w:val="480"/>
      <w:marRight w:val="0"/>
      <w:marTop w:val="0"/>
      <w:marBottom w:val="0"/>
      <w:divBdr>
        <w:top w:val="none" w:sz="0" w:space="0" w:color="auto"/>
        <w:left w:val="none" w:sz="0" w:space="0" w:color="auto"/>
        <w:bottom w:val="none" w:sz="0" w:space="0" w:color="auto"/>
        <w:right w:val="none" w:sz="0" w:space="0" w:color="auto"/>
      </w:divBdr>
    </w:div>
    <w:div w:id="655452955">
      <w:marLeft w:val="480"/>
      <w:marRight w:val="0"/>
      <w:marTop w:val="0"/>
      <w:marBottom w:val="0"/>
      <w:divBdr>
        <w:top w:val="none" w:sz="0" w:space="0" w:color="auto"/>
        <w:left w:val="none" w:sz="0" w:space="0" w:color="auto"/>
        <w:bottom w:val="none" w:sz="0" w:space="0" w:color="auto"/>
        <w:right w:val="none" w:sz="0" w:space="0" w:color="auto"/>
      </w:divBdr>
    </w:div>
    <w:div w:id="655453598">
      <w:marLeft w:val="480"/>
      <w:marRight w:val="0"/>
      <w:marTop w:val="0"/>
      <w:marBottom w:val="0"/>
      <w:divBdr>
        <w:top w:val="none" w:sz="0" w:space="0" w:color="auto"/>
        <w:left w:val="none" w:sz="0" w:space="0" w:color="auto"/>
        <w:bottom w:val="none" w:sz="0" w:space="0" w:color="auto"/>
        <w:right w:val="none" w:sz="0" w:space="0" w:color="auto"/>
      </w:divBdr>
    </w:div>
    <w:div w:id="655643489">
      <w:marLeft w:val="480"/>
      <w:marRight w:val="0"/>
      <w:marTop w:val="0"/>
      <w:marBottom w:val="0"/>
      <w:divBdr>
        <w:top w:val="none" w:sz="0" w:space="0" w:color="auto"/>
        <w:left w:val="none" w:sz="0" w:space="0" w:color="auto"/>
        <w:bottom w:val="none" w:sz="0" w:space="0" w:color="auto"/>
        <w:right w:val="none" w:sz="0" w:space="0" w:color="auto"/>
      </w:divBdr>
    </w:div>
    <w:div w:id="655650897">
      <w:marLeft w:val="480"/>
      <w:marRight w:val="0"/>
      <w:marTop w:val="0"/>
      <w:marBottom w:val="0"/>
      <w:divBdr>
        <w:top w:val="none" w:sz="0" w:space="0" w:color="auto"/>
        <w:left w:val="none" w:sz="0" w:space="0" w:color="auto"/>
        <w:bottom w:val="none" w:sz="0" w:space="0" w:color="auto"/>
        <w:right w:val="none" w:sz="0" w:space="0" w:color="auto"/>
      </w:divBdr>
    </w:div>
    <w:div w:id="655770435">
      <w:marLeft w:val="480"/>
      <w:marRight w:val="0"/>
      <w:marTop w:val="0"/>
      <w:marBottom w:val="0"/>
      <w:divBdr>
        <w:top w:val="none" w:sz="0" w:space="0" w:color="auto"/>
        <w:left w:val="none" w:sz="0" w:space="0" w:color="auto"/>
        <w:bottom w:val="none" w:sz="0" w:space="0" w:color="auto"/>
        <w:right w:val="none" w:sz="0" w:space="0" w:color="auto"/>
      </w:divBdr>
    </w:div>
    <w:div w:id="655916718">
      <w:marLeft w:val="480"/>
      <w:marRight w:val="0"/>
      <w:marTop w:val="0"/>
      <w:marBottom w:val="0"/>
      <w:divBdr>
        <w:top w:val="none" w:sz="0" w:space="0" w:color="auto"/>
        <w:left w:val="none" w:sz="0" w:space="0" w:color="auto"/>
        <w:bottom w:val="none" w:sz="0" w:space="0" w:color="auto"/>
        <w:right w:val="none" w:sz="0" w:space="0" w:color="auto"/>
      </w:divBdr>
    </w:div>
    <w:div w:id="656541458">
      <w:marLeft w:val="480"/>
      <w:marRight w:val="0"/>
      <w:marTop w:val="0"/>
      <w:marBottom w:val="0"/>
      <w:divBdr>
        <w:top w:val="none" w:sz="0" w:space="0" w:color="auto"/>
        <w:left w:val="none" w:sz="0" w:space="0" w:color="auto"/>
        <w:bottom w:val="none" w:sz="0" w:space="0" w:color="auto"/>
        <w:right w:val="none" w:sz="0" w:space="0" w:color="auto"/>
      </w:divBdr>
    </w:div>
    <w:div w:id="656954964">
      <w:marLeft w:val="480"/>
      <w:marRight w:val="0"/>
      <w:marTop w:val="0"/>
      <w:marBottom w:val="0"/>
      <w:divBdr>
        <w:top w:val="none" w:sz="0" w:space="0" w:color="auto"/>
        <w:left w:val="none" w:sz="0" w:space="0" w:color="auto"/>
        <w:bottom w:val="none" w:sz="0" w:space="0" w:color="auto"/>
        <w:right w:val="none" w:sz="0" w:space="0" w:color="auto"/>
      </w:divBdr>
    </w:div>
    <w:div w:id="656956018">
      <w:marLeft w:val="480"/>
      <w:marRight w:val="0"/>
      <w:marTop w:val="0"/>
      <w:marBottom w:val="0"/>
      <w:divBdr>
        <w:top w:val="none" w:sz="0" w:space="0" w:color="auto"/>
        <w:left w:val="none" w:sz="0" w:space="0" w:color="auto"/>
        <w:bottom w:val="none" w:sz="0" w:space="0" w:color="auto"/>
        <w:right w:val="none" w:sz="0" w:space="0" w:color="auto"/>
      </w:divBdr>
    </w:div>
    <w:div w:id="657029400">
      <w:marLeft w:val="480"/>
      <w:marRight w:val="0"/>
      <w:marTop w:val="0"/>
      <w:marBottom w:val="0"/>
      <w:divBdr>
        <w:top w:val="none" w:sz="0" w:space="0" w:color="auto"/>
        <w:left w:val="none" w:sz="0" w:space="0" w:color="auto"/>
        <w:bottom w:val="none" w:sz="0" w:space="0" w:color="auto"/>
        <w:right w:val="none" w:sz="0" w:space="0" w:color="auto"/>
      </w:divBdr>
    </w:div>
    <w:div w:id="657617121">
      <w:marLeft w:val="480"/>
      <w:marRight w:val="0"/>
      <w:marTop w:val="0"/>
      <w:marBottom w:val="0"/>
      <w:divBdr>
        <w:top w:val="none" w:sz="0" w:space="0" w:color="auto"/>
        <w:left w:val="none" w:sz="0" w:space="0" w:color="auto"/>
        <w:bottom w:val="none" w:sz="0" w:space="0" w:color="auto"/>
        <w:right w:val="none" w:sz="0" w:space="0" w:color="auto"/>
      </w:divBdr>
    </w:div>
    <w:div w:id="658191846">
      <w:marLeft w:val="480"/>
      <w:marRight w:val="0"/>
      <w:marTop w:val="0"/>
      <w:marBottom w:val="0"/>
      <w:divBdr>
        <w:top w:val="none" w:sz="0" w:space="0" w:color="auto"/>
        <w:left w:val="none" w:sz="0" w:space="0" w:color="auto"/>
        <w:bottom w:val="none" w:sz="0" w:space="0" w:color="auto"/>
        <w:right w:val="none" w:sz="0" w:space="0" w:color="auto"/>
      </w:divBdr>
    </w:div>
    <w:div w:id="658464930">
      <w:marLeft w:val="480"/>
      <w:marRight w:val="0"/>
      <w:marTop w:val="0"/>
      <w:marBottom w:val="0"/>
      <w:divBdr>
        <w:top w:val="none" w:sz="0" w:space="0" w:color="auto"/>
        <w:left w:val="none" w:sz="0" w:space="0" w:color="auto"/>
        <w:bottom w:val="none" w:sz="0" w:space="0" w:color="auto"/>
        <w:right w:val="none" w:sz="0" w:space="0" w:color="auto"/>
      </w:divBdr>
    </w:div>
    <w:div w:id="659651080">
      <w:marLeft w:val="480"/>
      <w:marRight w:val="0"/>
      <w:marTop w:val="0"/>
      <w:marBottom w:val="0"/>
      <w:divBdr>
        <w:top w:val="none" w:sz="0" w:space="0" w:color="auto"/>
        <w:left w:val="none" w:sz="0" w:space="0" w:color="auto"/>
        <w:bottom w:val="none" w:sz="0" w:space="0" w:color="auto"/>
        <w:right w:val="none" w:sz="0" w:space="0" w:color="auto"/>
      </w:divBdr>
    </w:div>
    <w:div w:id="659773823">
      <w:marLeft w:val="480"/>
      <w:marRight w:val="0"/>
      <w:marTop w:val="0"/>
      <w:marBottom w:val="0"/>
      <w:divBdr>
        <w:top w:val="none" w:sz="0" w:space="0" w:color="auto"/>
        <w:left w:val="none" w:sz="0" w:space="0" w:color="auto"/>
        <w:bottom w:val="none" w:sz="0" w:space="0" w:color="auto"/>
        <w:right w:val="none" w:sz="0" w:space="0" w:color="auto"/>
      </w:divBdr>
    </w:div>
    <w:div w:id="659886624">
      <w:marLeft w:val="480"/>
      <w:marRight w:val="0"/>
      <w:marTop w:val="0"/>
      <w:marBottom w:val="0"/>
      <w:divBdr>
        <w:top w:val="none" w:sz="0" w:space="0" w:color="auto"/>
        <w:left w:val="none" w:sz="0" w:space="0" w:color="auto"/>
        <w:bottom w:val="none" w:sz="0" w:space="0" w:color="auto"/>
        <w:right w:val="none" w:sz="0" w:space="0" w:color="auto"/>
      </w:divBdr>
    </w:div>
    <w:div w:id="660355418">
      <w:marLeft w:val="480"/>
      <w:marRight w:val="0"/>
      <w:marTop w:val="0"/>
      <w:marBottom w:val="0"/>
      <w:divBdr>
        <w:top w:val="none" w:sz="0" w:space="0" w:color="auto"/>
        <w:left w:val="none" w:sz="0" w:space="0" w:color="auto"/>
        <w:bottom w:val="none" w:sz="0" w:space="0" w:color="auto"/>
        <w:right w:val="none" w:sz="0" w:space="0" w:color="auto"/>
      </w:divBdr>
    </w:div>
    <w:div w:id="660499155">
      <w:marLeft w:val="480"/>
      <w:marRight w:val="0"/>
      <w:marTop w:val="0"/>
      <w:marBottom w:val="0"/>
      <w:divBdr>
        <w:top w:val="none" w:sz="0" w:space="0" w:color="auto"/>
        <w:left w:val="none" w:sz="0" w:space="0" w:color="auto"/>
        <w:bottom w:val="none" w:sz="0" w:space="0" w:color="auto"/>
        <w:right w:val="none" w:sz="0" w:space="0" w:color="auto"/>
      </w:divBdr>
    </w:div>
    <w:div w:id="660696868">
      <w:marLeft w:val="480"/>
      <w:marRight w:val="0"/>
      <w:marTop w:val="0"/>
      <w:marBottom w:val="0"/>
      <w:divBdr>
        <w:top w:val="none" w:sz="0" w:space="0" w:color="auto"/>
        <w:left w:val="none" w:sz="0" w:space="0" w:color="auto"/>
        <w:bottom w:val="none" w:sz="0" w:space="0" w:color="auto"/>
        <w:right w:val="none" w:sz="0" w:space="0" w:color="auto"/>
      </w:divBdr>
    </w:div>
    <w:div w:id="660890575">
      <w:marLeft w:val="480"/>
      <w:marRight w:val="0"/>
      <w:marTop w:val="0"/>
      <w:marBottom w:val="0"/>
      <w:divBdr>
        <w:top w:val="none" w:sz="0" w:space="0" w:color="auto"/>
        <w:left w:val="none" w:sz="0" w:space="0" w:color="auto"/>
        <w:bottom w:val="none" w:sz="0" w:space="0" w:color="auto"/>
        <w:right w:val="none" w:sz="0" w:space="0" w:color="auto"/>
      </w:divBdr>
    </w:div>
    <w:div w:id="661203229">
      <w:marLeft w:val="480"/>
      <w:marRight w:val="0"/>
      <w:marTop w:val="0"/>
      <w:marBottom w:val="0"/>
      <w:divBdr>
        <w:top w:val="none" w:sz="0" w:space="0" w:color="auto"/>
        <w:left w:val="none" w:sz="0" w:space="0" w:color="auto"/>
        <w:bottom w:val="none" w:sz="0" w:space="0" w:color="auto"/>
        <w:right w:val="none" w:sz="0" w:space="0" w:color="auto"/>
      </w:divBdr>
    </w:div>
    <w:div w:id="662045417">
      <w:marLeft w:val="480"/>
      <w:marRight w:val="0"/>
      <w:marTop w:val="0"/>
      <w:marBottom w:val="0"/>
      <w:divBdr>
        <w:top w:val="none" w:sz="0" w:space="0" w:color="auto"/>
        <w:left w:val="none" w:sz="0" w:space="0" w:color="auto"/>
        <w:bottom w:val="none" w:sz="0" w:space="0" w:color="auto"/>
        <w:right w:val="none" w:sz="0" w:space="0" w:color="auto"/>
      </w:divBdr>
    </w:div>
    <w:div w:id="663628974">
      <w:marLeft w:val="480"/>
      <w:marRight w:val="0"/>
      <w:marTop w:val="0"/>
      <w:marBottom w:val="0"/>
      <w:divBdr>
        <w:top w:val="none" w:sz="0" w:space="0" w:color="auto"/>
        <w:left w:val="none" w:sz="0" w:space="0" w:color="auto"/>
        <w:bottom w:val="none" w:sz="0" w:space="0" w:color="auto"/>
        <w:right w:val="none" w:sz="0" w:space="0" w:color="auto"/>
      </w:divBdr>
    </w:div>
    <w:div w:id="663705705">
      <w:marLeft w:val="480"/>
      <w:marRight w:val="0"/>
      <w:marTop w:val="0"/>
      <w:marBottom w:val="0"/>
      <w:divBdr>
        <w:top w:val="none" w:sz="0" w:space="0" w:color="auto"/>
        <w:left w:val="none" w:sz="0" w:space="0" w:color="auto"/>
        <w:bottom w:val="none" w:sz="0" w:space="0" w:color="auto"/>
        <w:right w:val="none" w:sz="0" w:space="0" w:color="auto"/>
      </w:divBdr>
    </w:div>
    <w:div w:id="664012114">
      <w:marLeft w:val="480"/>
      <w:marRight w:val="0"/>
      <w:marTop w:val="0"/>
      <w:marBottom w:val="0"/>
      <w:divBdr>
        <w:top w:val="none" w:sz="0" w:space="0" w:color="auto"/>
        <w:left w:val="none" w:sz="0" w:space="0" w:color="auto"/>
        <w:bottom w:val="none" w:sz="0" w:space="0" w:color="auto"/>
        <w:right w:val="none" w:sz="0" w:space="0" w:color="auto"/>
      </w:divBdr>
    </w:div>
    <w:div w:id="664015904">
      <w:marLeft w:val="480"/>
      <w:marRight w:val="0"/>
      <w:marTop w:val="0"/>
      <w:marBottom w:val="0"/>
      <w:divBdr>
        <w:top w:val="none" w:sz="0" w:space="0" w:color="auto"/>
        <w:left w:val="none" w:sz="0" w:space="0" w:color="auto"/>
        <w:bottom w:val="none" w:sz="0" w:space="0" w:color="auto"/>
        <w:right w:val="none" w:sz="0" w:space="0" w:color="auto"/>
      </w:divBdr>
    </w:div>
    <w:div w:id="664017424">
      <w:marLeft w:val="480"/>
      <w:marRight w:val="0"/>
      <w:marTop w:val="0"/>
      <w:marBottom w:val="0"/>
      <w:divBdr>
        <w:top w:val="none" w:sz="0" w:space="0" w:color="auto"/>
        <w:left w:val="none" w:sz="0" w:space="0" w:color="auto"/>
        <w:bottom w:val="none" w:sz="0" w:space="0" w:color="auto"/>
        <w:right w:val="none" w:sz="0" w:space="0" w:color="auto"/>
      </w:divBdr>
    </w:div>
    <w:div w:id="664209184">
      <w:marLeft w:val="480"/>
      <w:marRight w:val="0"/>
      <w:marTop w:val="0"/>
      <w:marBottom w:val="0"/>
      <w:divBdr>
        <w:top w:val="none" w:sz="0" w:space="0" w:color="auto"/>
        <w:left w:val="none" w:sz="0" w:space="0" w:color="auto"/>
        <w:bottom w:val="none" w:sz="0" w:space="0" w:color="auto"/>
        <w:right w:val="none" w:sz="0" w:space="0" w:color="auto"/>
      </w:divBdr>
    </w:div>
    <w:div w:id="664361148">
      <w:marLeft w:val="480"/>
      <w:marRight w:val="0"/>
      <w:marTop w:val="0"/>
      <w:marBottom w:val="0"/>
      <w:divBdr>
        <w:top w:val="none" w:sz="0" w:space="0" w:color="auto"/>
        <w:left w:val="none" w:sz="0" w:space="0" w:color="auto"/>
        <w:bottom w:val="none" w:sz="0" w:space="0" w:color="auto"/>
        <w:right w:val="none" w:sz="0" w:space="0" w:color="auto"/>
      </w:divBdr>
    </w:div>
    <w:div w:id="664435103">
      <w:marLeft w:val="480"/>
      <w:marRight w:val="0"/>
      <w:marTop w:val="0"/>
      <w:marBottom w:val="0"/>
      <w:divBdr>
        <w:top w:val="none" w:sz="0" w:space="0" w:color="auto"/>
        <w:left w:val="none" w:sz="0" w:space="0" w:color="auto"/>
        <w:bottom w:val="none" w:sz="0" w:space="0" w:color="auto"/>
        <w:right w:val="none" w:sz="0" w:space="0" w:color="auto"/>
      </w:divBdr>
    </w:div>
    <w:div w:id="664863225">
      <w:marLeft w:val="480"/>
      <w:marRight w:val="0"/>
      <w:marTop w:val="0"/>
      <w:marBottom w:val="0"/>
      <w:divBdr>
        <w:top w:val="none" w:sz="0" w:space="0" w:color="auto"/>
        <w:left w:val="none" w:sz="0" w:space="0" w:color="auto"/>
        <w:bottom w:val="none" w:sz="0" w:space="0" w:color="auto"/>
        <w:right w:val="none" w:sz="0" w:space="0" w:color="auto"/>
      </w:divBdr>
    </w:div>
    <w:div w:id="665018543">
      <w:marLeft w:val="480"/>
      <w:marRight w:val="0"/>
      <w:marTop w:val="0"/>
      <w:marBottom w:val="0"/>
      <w:divBdr>
        <w:top w:val="none" w:sz="0" w:space="0" w:color="auto"/>
        <w:left w:val="none" w:sz="0" w:space="0" w:color="auto"/>
        <w:bottom w:val="none" w:sz="0" w:space="0" w:color="auto"/>
        <w:right w:val="none" w:sz="0" w:space="0" w:color="auto"/>
      </w:divBdr>
    </w:div>
    <w:div w:id="665132340">
      <w:marLeft w:val="480"/>
      <w:marRight w:val="0"/>
      <w:marTop w:val="0"/>
      <w:marBottom w:val="0"/>
      <w:divBdr>
        <w:top w:val="none" w:sz="0" w:space="0" w:color="auto"/>
        <w:left w:val="none" w:sz="0" w:space="0" w:color="auto"/>
        <w:bottom w:val="none" w:sz="0" w:space="0" w:color="auto"/>
        <w:right w:val="none" w:sz="0" w:space="0" w:color="auto"/>
      </w:divBdr>
    </w:div>
    <w:div w:id="665480505">
      <w:marLeft w:val="480"/>
      <w:marRight w:val="0"/>
      <w:marTop w:val="0"/>
      <w:marBottom w:val="0"/>
      <w:divBdr>
        <w:top w:val="none" w:sz="0" w:space="0" w:color="auto"/>
        <w:left w:val="none" w:sz="0" w:space="0" w:color="auto"/>
        <w:bottom w:val="none" w:sz="0" w:space="0" w:color="auto"/>
        <w:right w:val="none" w:sz="0" w:space="0" w:color="auto"/>
      </w:divBdr>
    </w:div>
    <w:div w:id="665522814">
      <w:marLeft w:val="480"/>
      <w:marRight w:val="0"/>
      <w:marTop w:val="0"/>
      <w:marBottom w:val="0"/>
      <w:divBdr>
        <w:top w:val="none" w:sz="0" w:space="0" w:color="auto"/>
        <w:left w:val="none" w:sz="0" w:space="0" w:color="auto"/>
        <w:bottom w:val="none" w:sz="0" w:space="0" w:color="auto"/>
        <w:right w:val="none" w:sz="0" w:space="0" w:color="auto"/>
      </w:divBdr>
    </w:div>
    <w:div w:id="665745943">
      <w:marLeft w:val="480"/>
      <w:marRight w:val="0"/>
      <w:marTop w:val="0"/>
      <w:marBottom w:val="0"/>
      <w:divBdr>
        <w:top w:val="none" w:sz="0" w:space="0" w:color="auto"/>
        <w:left w:val="none" w:sz="0" w:space="0" w:color="auto"/>
        <w:bottom w:val="none" w:sz="0" w:space="0" w:color="auto"/>
        <w:right w:val="none" w:sz="0" w:space="0" w:color="auto"/>
      </w:divBdr>
    </w:div>
    <w:div w:id="665937227">
      <w:marLeft w:val="480"/>
      <w:marRight w:val="0"/>
      <w:marTop w:val="0"/>
      <w:marBottom w:val="0"/>
      <w:divBdr>
        <w:top w:val="none" w:sz="0" w:space="0" w:color="auto"/>
        <w:left w:val="none" w:sz="0" w:space="0" w:color="auto"/>
        <w:bottom w:val="none" w:sz="0" w:space="0" w:color="auto"/>
        <w:right w:val="none" w:sz="0" w:space="0" w:color="auto"/>
      </w:divBdr>
    </w:div>
    <w:div w:id="665977393">
      <w:marLeft w:val="480"/>
      <w:marRight w:val="0"/>
      <w:marTop w:val="0"/>
      <w:marBottom w:val="0"/>
      <w:divBdr>
        <w:top w:val="none" w:sz="0" w:space="0" w:color="auto"/>
        <w:left w:val="none" w:sz="0" w:space="0" w:color="auto"/>
        <w:bottom w:val="none" w:sz="0" w:space="0" w:color="auto"/>
        <w:right w:val="none" w:sz="0" w:space="0" w:color="auto"/>
      </w:divBdr>
    </w:div>
    <w:div w:id="666055634">
      <w:marLeft w:val="480"/>
      <w:marRight w:val="0"/>
      <w:marTop w:val="0"/>
      <w:marBottom w:val="0"/>
      <w:divBdr>
        <w:top w:val="none" w:sz="0" w:space="0" w:color="auto"/>
        <w:left w:val="none" w:sz="0" w:space="0" w:color="auto"/>
        <w:bottom w:val="none" w:sz="0" w:space="0" w:color="auto"/>
        <w:right w:val="none" w:sz="0" w:space="0" w:color="auto"/>
      </w:divBdr>
    </w:div>
    <w:div w:id="666253338">
      <w:marLeft w:val="480"/>
      <w:marRight w:val="0"/>
      <w:marTop w:val="0"/>
      <w:marBottom w:val="0"/>
      <w:divBdr>
        <w:top w:val="none" w:sz="0" w:space="0" w:color="auto"/>
        <w:left w:val="none" w:sz="0" w:space="0" w:color="auto"/>
        <w:bottom w:val="none" w:sz="0" w:space="0" w:color="auto"/>
        <w:right w:val="none" w:sz="0" w:space="0" w:color="auto"/>
      </w:divBdr>
    </w:div>
    <w:div w:id="666329673">
      <w:marLeft w:val="480"/>
      <w:marRight w:val="0"/>
      <w:marTop w:val="0"/>
      <w:marBottom w:val="0"/>
      <w:divBdr>
        <w:top w:val="none" w:sz="0" w:space="0" w:color="auto"/>
        <w:left w:val="none" w:sz="0" w:space="0" w:color="auto"/>
        <w:bottom w:val="none" w:sz="0" w:space="0" w:color="auto"/>
        <w:right w:val="none" w:sz="0" w:space="0" w:color="auto"/>
      </w:divBdr>
    </w:div>
    <w:div w:id="666372358">
      <w:marLeft w:val="480"/>
      <w:marRight w:val="0"/>
      <w:marTop w:val="0"/>
      <w:marBottom w:val="0"/>
      <w:divBdr>
        <w:top w:val="none" w:sz="0" w:space="0" w:color="auto"/>
        <w:left w:val="none" w:sz="0" w:space="0" w:color="auto"/>
        <w:bottom w:val="none" w:sz="0" w:space="0" w:color="auto"/>
        <w:right w:val="none" w:sz="0" w:space="0" w:color="auto"/>
      </w:divBdr>
    </w:div>
    <w:div w:id="666901163">
      <w:marLeft w:val="480"/>
      <w:marRight w:val="0"/>
      <w:marTop w:val="0"/>
      <w:marBottom w:val="0"/>
      <w:divBdr>
        <w:top w:val="none" w:sz="0" w:space="0" w:color="auto"/>
        <w:left w:val="none" w:sz="0" w:space="0" w:color="auto"/>
        <w:bottom w:val="none" w:sz="0" w:space="0" w:color="auto"/>
        <w:right w:val="none" w:sz="0" w:space="0" w:color="auto"/>
      </w:divBdr>
    </w:div>
    <w:div w:id="667293695">
      <w:marLeft w:val="480"/>
      <w:marRight w:val="0"/>
      <w:marTop w:val="0"/>
      <w:marBottom w:val="0"/>
      <w:divBdr>
        <w:top w:val="none" w:sz="0" w:space="0" w:color="auto"/>
        <w:left w:val="none" w:sz="0" w:space="0" w:color="auto"/>
        <w:bottom w:val="none" w:sz="0" w:space="0" w:color="auto"/>
        <w:right w:val="none" w:sz="0" w:space="0" w:color="auto"/>
      </w:divBdr>
    </w:div>
    <w:div w:id="667828484">
      <w:marLeft w:val="480"/>
      <w:marRight w:val="0"/>
      <w:marTop w:val="0"/>
      <w:marBottom w:val="0"/>
      <w:divBdr>
        <w:top w:val="none" w:sz="0" w:space="0" w:color="auto"/>
        <w:left w:val="none" w:sz="0" w:space="0" w:color="auto"/>
        <w:bottom w:val="none" w:sz="0" w:space="0" w:color="auto"/>
        <w:right w:val="none" w:sz="0" w:space="0" w:color="auto"/>
      </w:divBdr>
    </w:div>
    <w:div w:id="667902177">
      <w:marLeft w:val="480"/>
      <w:marRight w:val="0"/>
      <w:marTop w:val="0"/>
      <w:marBottom w:val="0"/>
      <w:divBdr>
        <w:top w:val="none" w:sz="0" w:space="0" w:color="auto"/>
        <w:left w:val="none" w:sz="0" w:space="0" w:color="auto"/>
        <w:bottom w:val="none" w:sz="0" w:space="0" w:color="auto"/>
        <w:right w:val="none" w:sz="0" w:space="0" w:color="auto"/>
      </w:divBdr>
    </w:div>
    <w:div w:id="668215111">
      <w:marLeft w:val="480"/>
      <w:marRight w:val="0"/>
      <w:marTop w:val="0"/>
      <w:marBottom w:val="0"/>
      <w:divBdr>
        <w:top w:val="none" w:sz="0" w:space="0" w:color="auto"/>
        <w:left w:val="none" w:sz="0" w:space="0" w:color="auto"/>
        <w:bottom w:val="none" w:sz="0" w:space="0" w:color="auto"/>
        <w:right w:val="none" w:sz="0" w:space="0" w:color="auto"/>
      </w:divBdr>
    </w:div>
    <w:div w:id="668215937">
      <w:marLeft w:val="480"/>
      <w:marRight w:val="0"/>
      <w:marTop w:val="0"/>
      <w:marBottom w:val="0"/>
      <w:divBdr>
        <w:top w:val="none" w:sz="0" w:space="0" w:color="auto"/>
        <w:left w:val="none" w:sz="0" w:space="0" w:color="auto"/>
        <w:bottom w:val="none" w:sz="0" w:space="0" w:color="auto"/>
        <w:right w:val="none" w:sz="0" w:space="0" w:color="auto"/>
      </w:divBdr>
    </w:div>
    <w:div w:id="668289707">
      <w:marLeft w:val="480"/>
      <w:marRight w:val="0"/>
      <w:marTop w:val="0"/>
      <w:marBottom w:val="0"/>
      <w:divBdr>
        <w:top w:val="none" w:sz="0" w:space="0" w:color="auto"/>
        <w:left w:val="none" w:sz="0" w:space="0" w:color="auto"/>
        <w:bottom w:val="none" w:sz="0" w:space="0" w:color="auto"/>
        <w:right w:val="none" w:sz="0" w:space="0" w:color="auto"/>
      </w:divBdr>
    </w:div>
    <w:div w:id="668365807">
      <w:marLeft w:val="480"/>
      <w:marRight w:val="0"/>
      <w:marTop w:val="0"/>
      <w:marBottom w:val="0"/>
      <w:divBdr>
        <w:top w:val="none" w:sz="0" w:space="0" w:color="auto"/>
        <w:left w:val="none" w:sz="0" w:space="0" w:color="auto"/>
        <w:bottom w:val="none" w:sz="0" w:space="0" w:color="auto"/>
        <w:right w:val="none" w:sz="0" w:space="0" w:color="auto"/>
      </w:divBdr>
    </w:div>
    <w:div w:id="668481869">
      <w:marLeft w:val="480"/>
      <w:marRight w:val="0"/>
      <w:marTop w:val="0"/>
      <w:marBottom w:val="0"/>
      <w:divBdr>
        <w:top w:val="none" w:sz="0" w:space="0" w:color="auto"/>
        <w:left w:val="none" w:sz="0" w:space="0" w:color="auto"/>
        <w:bottom w:val="none" w:sz="0" w:space="0" w:color="auto"/>
        <w:right w:val="none" w:sz="0" w:space="0" w:color="auto"/>
      </w:divBdr>
    </w:div>
    <w:div w:id="668483731">
      <w:marLeft w:val="480"/>
      <w:marRight w:val="0"/>
      <w:marTop w:val="0"/>
      <w:marBottom w:val="0"/>
      <w:divBdr>
        <w:top w:val="none" w:sz="0" w:space="0" w:color="auto"/>
        <w:left w:val="none" w:sz="0" w:space="0" w:color="auto"/>
        <w:bottom w:val="none" w:sz="0" w:space="0" w:color="auto"/>
        <w:right w:val="none" w:sz="0" w:space="0" w:color="auto"/>
      </w:divBdr>
    </w:div>
    <w:div w:id="668674144">
      <w:marLeft w:val="480"/>
      <w:marRight w:val="0"/>
      <w:marTop w:val="0"/>
      <w:marBottom w:val="0"/>
      <w:divBdr>
        <w:top w:val="none" w:sz="0" w:space="0" w:color="auto"/>
        <w:left w:val="none" w:sz="0" w:space="0" w:color="auto"/>
        <w:bottom w:val="none" w:sz="0" w:space="0" w:color="auto"/>
        <w:right w:val="none" w:sz="0" w:space="0" w:color="auto"/>
      </w:divBdr>
    </w:div>
    <w:div w:id="668679428">
      <w:marLeft w:val="480"/>
      <w:marRight w:val="0"/>
      <w:marTop w:val="0"/>
      <w:marBottom w:val="0"/>
      <w:divBdr>
        <w:top w:val="none" w:sz="0" w:space="0" w:color="auto"/>
        <w:left w:val="none" w:sz="0" w:space="0" w:color="auto"/>
        <w:bottom w:val="none" w:sz="0" w:space="0" w:color="auto"/>
        <w:right w:val="none" w:sz="0" w:space="0" w:color="auto"/>
      </w:divBdr>
    </w:div>
    <w:div w:id="668873355">
      <w:marLeft w:val="480"/>
      <w:marRight w:val="0"/>
      <w:marTop w:val="0"/>
      <w:marBottom w:val="0"/>
      <w:divBdr>
        <w:top w:val="none" w:sz="0" w:space="0" w:color="auto"/>
        <w:left w:val="none" w:sz="0" w:space="0" w:color="auto"/>
        <w:bottom w:val="none" w:sz="0" w:space="0" w:color="auto"/>
        <w:right w:val="none" w:sz="0" w:space="0" w:color="auto"/>
      </w:divBdr>
    </w:div>
    <w:div w:id="668943257">
      <w:marLeft w:val="480"/>
      <w:marRight w:val="0"/>
      <w:marTop w:val="0"/>
      <w:marBottom w:val="0"/>
      <w:divBdr>
        <w:top w:val="none" w:sz="0" w:space="0" w:color="auto"/>
        <w:left w:val="none" w:sz="0" w:space="0" w:color="auto"/>
        <w:bottom w:val="none" w:sz="0" w:space="0" w:color="auto"/>
        <w:right w:val="none" w:sz="0" w:space="0" w:color="auto"/>
      </w:divBdr>
    </w:div>
    <w:div w:id="669059765">
      <w:marLeft w:val="480"/>
      <w:marRight w:val="0"/>
      <w:marTop w:val="0"/>
      <w:marBottom w:val="0"/>
      <w:divBdr>
        <w:top w:val="none" w:sz="0" w:space="0" w:color="auto"/>
        <w:left w:val="none" w:sz="0" w:space="0" w:color="auto"/>
        <w:bottom w:val="none" w:sz="0" w:space="0" w:color="auto"/>
        <w:right w:val="none" w:sz="0" w:space="0" w:color="auto"/>
      </w:divBdr>
    </w:div>
    <w:div w:id="669867507">
      <w:marLeft w:val="480"/>
      <w:marRight w:val="0"/>
      <w:marTop w:val="0"/>
      <w:marBottom w:val="0"/>
      <w:divBdr>
        <w:top w:val="none" w:sz="0" w:space="0" w:color="auto"/>
        <w:left w:val="none" w:sz="0" w:space="0" w:color="auto"/>
        <w:bottom w:val="none" w:sz="0" w:space="0" w:color="auto"/>
        <w:right w:val="none" w:sz="0" w:space="0" w:color="auto"/>
      </w:divBdr>
    </w:div>
    <w:div w:id="669915299">
      <w:marLeft w:val="480"/>
      <w:marRight w:val="0"/>
      <w:marTop w:val="0"/>
      <w:marBottom w:val="0"/>
      <w:divBdr>
        <w:top w:val="none" w:sz="0" w:space="0" w:color="auto"/>
        <w:left w:val="none" w:sz="0" w:space="0" w:color="auto"/>
        <w:bottom w:val="none" w:sz="0" w:space="0" w:color="auto"/>
        <w:right w:val="none" w:sz="0" w:space="0" w:color="auto"/>
      </w:divBdr>
    </w:div>
    <w:div w:id="670108736">
      <w:marLeft w:val="480"/>
      <w:marRight w:val="0"/>
      <w:marTop w:val="0"/>
      <w:marBottom w:val="0"/>
      <w:divBdr>
        <w:top w:val="none" w:sz="0" w:space="0" w:color="auto"/>
        <w:left w:val="none" w:sz="0" w:space="0" w:color="auto"/>
        <w:bottom w:val="none" w:sz="0" w:space="0" w:color="auto"/>
        <w:right w:val="none" w:sz="0" w:space="0" w:color="auto"/>
      </w:divBdr>
    </w:div>
    <w:div w:id="670253924">
      <w:marLeft w:val="480"/>
      <w:marRight w:val="0"/>
      <w:marTop w:val="0"/>
      <w:marBottom w:val="0"/>
      <w:divBdr>
        <w:top w:val="none" w:sz="0" w:space="0" w:color="auto"/>
        <w:left w:val="none" w:sz="0" w:space="0" w:color="auto"/>
        <w:bottom w:val="none" w:sz="0" w:space="0" w:color="auto"/>
        <w:right w:val="none" w:sz="0" w:space="0" w:color="auto"/>
      </w:divBdr>
    </w:div>
    <w:div w:id="670832563">
      <w:marLeft w:val="480"/>
      <w:marRight w:val="0"/>
      <w:marTop w:val="0"/>
      <w:marBottom w:val="0"/>
      <w:divBdr>
        <w:top w:val="none" w:sz="0" w:space="0" w:color="auto"/>
        <w:left w:val="none" w:sz="0" w:space="0" w:color="auto"/>
        <w:bottom w:val="none" w:sz="0" w:space="0" w:color="auto"/>
        <w:right w:val="none" w:sz="0" w:space="0" w:color="auto"/>
      </w:divBdr>
    </w:div>
    <w:div w:id="670987096">
      <w:marLeft w:val="480"/>
      <w:marRight w:val="0"/>
      <w:marTop w:val="0"/>
      <w:marBottom w:val="0"/>
      <w:divBdr>
        <w:top w:val="none" w:sz="0" w:space="0" w:color="auto"/>
        <w:left w:val="none" w:sz="0" w:space="0" w:color="auto"/>
        <w:bottom w:val="none" w:sz="0" w:space="0" w:color="auto"/>
        <w:right w:val="none" w:sz="0" w:space="0" w:color="auto"/>
      </w:divBdr>
    </w:div>
    <w:div w:id="671102941">
      <w:marLeft w:val="480"/>
      <w:marRight w:val="0"/>
      <w:marTop w:val="0"/>
      <w:marBottom w:val="0"/>
      <w:divBdr>
        <w:top w:val="none" w:sz="0" w:space="0" w:color="auto"/>
        <w:left w:val="none" w:sz="0" w:space="0" w:color="auto"/>
        <w:bottom w:val="none" w:sz="0" w:space="0" w:color="auto"/>
        <w:right w:val="none" w:sz="0" w:space="0" w:color="auto"/>
      </w:divBdr>
    </w:div>
    <w:div w:id="671103002">
      <w:marLeft w:val="480"/>
      <w:marRight w:val="0"/>
      <w:marTop w:val="0"/>
      <w:marBottom w:val="0"/>
      <w:divBdr>
        <w:top w:val="none" w:sz="0" w:space="0" w:color="auto"/>
        <w:left w:val="none" w:sz="0" w:space="0" w:color="auto"/>
        <w:bottom w:val="none" w:sz="0" w:space="0" w:color="auto"/>
        <w:right w:val="none" w:sz="0" w:space="0" w:color="auto"/>
      </w:divBdr>
    </w:div>
    <w:div w:id="671567895">
      <w:marLeft w:val="480"/>
      <w:marRight w:val="0"/>
      <w:marTop w:val="0"/>
      <w:marBottom w:val="0"/>
      <w:divBdr>
        <w:top w:val="none" w:sz="0" w:space="0" w:color="auto"/>
        <w:left w:val="none" w:sz="0" w:space="0" w:color="auto"/>
        <w:bottom w:val="none" w:sz="0" w:space="0" w:color="auto"/>
        <w:right w:val="none" w:sz="0" w:space="0" w:color="auto"/>
      </w:divBdr>
    </w:div>
    <w:div w:id="672103606">
      <w:marLeft w:val="480"/>
      <w:marRight w:val="0"/>
      <w:marTop w:val="0"/>
      <w:marBottom w:val="0"/>
      <w:divBdr>
        <w:top w:val="none" w:sz="0" w:space="0" w:color="auto"/>
        <w:left w:val="none" w:sz="0" w:space="0" w:color="auto"/>
        <w:bottom w:val="none" w:sz="0" w:space="0" w:color="auto"/>
        <w:right w:val="none" w:sz="0" w:space="0" w:color="auto"/>
      </w:divBdr>
    </w:div>
    <w:div w:id="672218549">
      <w:marLeft w:val="480"/>
      <w:marRight w:val="0"/>
      <w:marTop w:val="0"/>
      <w:marBottom w:val="0"/>
      <w:divBdr>
        <w:top w:val="none" w:sz="0" w:space="0" w:color="auto"/>
        <w:left w:val="none" w:sz="0" w:space="0" w:color="auto"/>
        <w:bottom w:val="none" w:sz="0" w:space="0" w:color="auto"/>
        <w:right w:val="none" w:sz="0" w:space="0" w:color="auto"/>
      </w:divBdr>
    </w:div>
    <w:div w:id="672951674">
      <w:marLeft w:val="480"/>
      <w:marRight w:val="0"/>
      <w:marTop w:val="0"/>
      <w:marBottom w:val="0"/>
      <w:divBdr>
        <w:top w:val="none" w:sz="0" w:space="0" w:color="auto"/>
        <w:left w:val="none" w:sz="0" w:space="0" w:color="auto"/>
        <w:bottom w:val="none" w:sz="0" w:space="0" w:color="auto"/>
        <w:right w:val="none" w:sz="0" w:space="0" w:color="auto"/>
      </w:divBdr>
    </w:div>
    <w:div w:id="673142675">
      <w:marLeft w:val="480"/>
      <w:marRight w:val="0"/>
      <w:marTop w:val="0"/>
      <w:marBottom w:val="0"/>
      <w:divBdr>
        <w:top w:val="none" w:sz="0" w:space="0" w:color="auto"/>
        <w:left w:val="none" w:sz="0" w:space="0" w:color="auto"/>
        <w:bottom w:val="none" w:sz="0" w:space="0" w:color="auto"/>
        <w:right w:val="none" w:sz="0" w:space="0" w:color="auto"/>
      </w:divBdr>
    </w:div>
    <w:div w:id="673186959">
      <w:marLeft w:val="480"/>
      <w:marRight w:val="0"/>
      <w:marTop w:val="0"/>
      <w:marBottom w:val="0"/>
      <w:divBdr>
        <w:top w:val="none" w:sz="0" w:space="0" w:color="auto"/>
        <w:left w:val="none" w:sz="0" w:space="0" w:color="auto"/>
        <w:bottom w:val="none" w:sz="0" w:space="0" w:color="auto"/>
        <w:right w:val="none" w:sz="0" w:space="0" w:color="auto"/>
      </w:divBdr>
    </w:div>
    <w:div w:id="673335348">
      <w:marLeft w:val="480"/>
      <w:marRight w:val="0"/>
      <w:marTop w:val="0"/>
      <w:marBottom w:val="0"/>
      <w:divBdr>
        <w:top w:val="none" w:sz="0" w:space="0" w:color="auto"/>
        <w:left w:val="none" w:sz="0" w:space="0" w:color="auto"/>
        <w:bottom w:val="none" w:sz="0" w:space="0" w:color="auto"/>
        <w:right w:val="none" w:sz="0" w:space="0" w:color="auto"/>
      </w:divBdr>
    </w:div>
    <w:div w:id="673462564">
      <w:marLeft w:val="480"/>
      <w:marRight w:val="0"/>
      <w:marTop w:val="0"/>
      <w:marBottom w:val="0"/>
      <w:divBdr>
        <w:top w:val="none" w:sz="0" w:space="0" w:color="auto"/>
        <w:left w:val="none" w:sz="0" w:space="0" w:color="auto"/>
        <w:bottom w:val="none" w:sz="0" w:space="0" w:color="auto"/>
        <w:right w:val="none" w:sz="0" w:space="0" w:color="auto"/>
      </w:divBdr>
    </w:div>
    <w:div w:id="673532492">
      <w:marLeft w:val="480"/>
      <w:marRight w:val="0"/>
      <w:marTop w:val="0"/>
      <w:marBottom w:val="0"/>
      <w:divBdr>
        <w:top w:val="none" w:sz="0" w:space="0" w:color="auto"/>
        <w:left w:val="none" w:sz="0" w:space="0" w:color="auto"/>
        <w:bottom w:val="none" w:sz="0" w:space="0" w:color="auto"/>
        <w:right w:val="none" w:sz="0" w:space="0" w:color="auto"/>
      </w:divBdr>
    </w:div>
    <w:div w:id="673655554">
      <w:marLeft w:val="480"/>
      <w:marRight w:val="0"/>
      <w:marTop w:val="0"/>
      <w:marBottom w:val="0"/>
      <w:divBdr>
        <w:top w:val="none" w:sz="0" w:space="0" w:color="auto"/>
        <w:left w:val="none" w:sz="0" w:space="0" w:color="auto"/>
        <w:bottom w:val="none" w:sz="0" w:space="0" w:color="auto"/>
        <w:right w:val="none" w:sz="0" w:space="0" w:color="auto"/>
      </w:divBdr>
    </w:div>
    <w:div w:id="673917878">
      <w:marLeft w:val="480"/>
      <w:marRight w:val="0"/>
      <w:marTop w:val="0"/>
      <w:marBottom w:val="0"/>
      <w:divBdr>
        <w:top w:val="none" w:sz="0" w:space="0" w:color="auto"/>
        <w:left w:val="none" w:sz="0" w:space="0" w:color="auto"/>
        <w:bottom w:val="none" w:sz="0" w:space="0" w:color="auto"/>
        <w:right w:val="none" w:sz="0" w:space="0" w:color="auto"/>
      </w:divBdr>
    </w:div>
    <w:div w:id="674190393">
      <w:bodyDiv w:val="1"/>
      <w:marLeft w:val="0"/>
      <w:marRight w:val="0"/>
      <w:marTop w:val="0"/>
      <w:marBottom w:val="0"/>
      <w:divBdr>
        <w:top w:val="none" w:sz="0" w:space="0" w:color="auto"/>
        <w:left w:val="none" w:sz="0" w:space="0" w:color="auto"/>
        <w:bottom w:val="none" w:sz="0" w:space="0" w:color="auto"/>
        <w:right w:val="none" w:sz="0" w:space="0" w:color="auto"/>
      </w:divBdr>
    </w:div>
    <w:div w:id="674264171">
      <w:marLeft w:val="480"/>
      <w:marRight w:val="0"/>
      <w:marTop w:val="0"/>
      <w:marBottom w:val="0"/>
      <w:divBdr>
        <w:top w:val="none" w:sz="0" w:space="0" w:color="auto"/>
        <w:left w:val="none" w:sz="0" w:space="0" w:color="auto"/>
        <w:bottom w:val="none" w:sz="0" w:space="0" w:color="auto"/>
        <w:right w:val="none" w:sz="0" w:space="0" w:color="auto"/>
      </w:divBdr>
    </w:div>
    <w:div w:id="674310605">
      <w:marLeft w:val="480"/>
      <w:marRight w:val="0"/>
      <w:marTop w:val="0"/>
      <w:marBottom w:val="0"/>
      <w:divBdr>
        <w:top w:val="none" w:sz="0" w:space="0" w:color="auto"/>
        <w:left w:val="none" w:sz="0" w:space="0" w:color="auto"/>
        <w:bottom w:val="none" w:sz="0" w:space="0" w:color="auto"/>
        <w:right w:val="none" w:sz="0" w:space="0" w:color="auto"/>
      </w:divBdr>
    </w:div>
    <w:div w:id="674653371">
      <w:marLeft w:val="480"/>
      <w:marRight w:val="0"/>
      <w:marTop w:val="0"/>
      <w:marBottom w:val="0"/>
      <w:divBdr>
        <w:top w:val="none" w:sz="0" w:space="0" w:color="auto"/>
        <w:left w:val="none" w:sz="0" w:space="0" w:color="auto"/>
        <w:bottom w:val="none" w:sz="0" w:space="0" w:color="auto"/>
        <w:right w:val="none" w:sz="0" w:space="0" w:color="auto"/>
      </w:divBdr>
    </w:div>
    <w:div w:id="674767455">
      <w:marLeft w:val="480"/>
      <w:marRight w:val="0"/>
      <w:marTop w:val="0"/>
      <w:marBottom w:val="0"/>
      <w:divBdr>
        <w:top w:val="none" w:sz="0" w:space="0" w:color="auto"/>
        <w:left w:val="none" w:sz="0" w:space="0" w:color="auto"/>
        <w:bottom w:val="none" w:sz="0" w:space="0" w:color="auto"/>
        <w:right w:val="none" w:sz="0" w:space="0" w:color="auto"/>
      </w:divBdr>
    </w:div>
    <w:div w:id="675500832">
      <w:marLeft w:val="480"/>
      <w:marRight w:val="0"/>
      <w:marTop w:val="0"/>
      <w:marBottom w:val="0"/>
      <w:divBdr>
        <w:top w:val="none" w:sz="0" w:space="0" w:color="auto"/>
        <w:left w:val="none" w:sz="0" w:space="0" w:color="auto"/>
        <w:bottom w:val="none" w:sz="0" w:space="0" w:color="auto"/>
        <w:right w:val="none" w:sz="0" w:space="0" w:color="auto"/>
      </w:divBdr>
    </w:div>
    <w:div w:id="675771471">
      <w:marLeft w:val="480"/>
      <w:marRight w:val="0"/>
      <w:marTop w:val="0"/>
      <w:marBottom w:val="0"/>
      <w:divBdr>
        <w:top w:val="none" w:sz="0" w:space="0" w:color="auto"/>
        <w:left w:val="none" w:sz="0" w:space="0" w:color="auto"/>
        <w:bottom w:val="none" w:sz="0" w:space="0" w:color="auto"/>
        <w:right w:val="none" w:sz="0" w:space="0" w:color="auto"/>
      </w:divBdr>
    </w:div>
    <w:div w:id="675808459">
      <w:marLeft w:val="480"/>
      <w:marRight w:val="0"/>
      <w:marTop w:val="0"/>
      <w:marBottom w:val="0"/>
      <w:divBdr>
        <w:top w:val="none" w:sz="0" w:space="0" w:color="auto"/>
        <w:left w:val="none" w:sz="0" w:space="0" w:color="auto"/>
        <w:bottom w:val="none" w:sz="0" w:space="0" w:color="auto"/>
        <w:right w:val="none" w:sz="0" w:space="0" w:color="auto"/>
      </w:divBdr>
    </w:div>
    <w:div w:id="675881452">
      <w:marLeft w:val="480"/>
      <w:marRight w:val="0"/>
      <w:marTop w:val="0"/>
      <w:marBottom w:val="0"/>
      <w:divBdr>
        <w:top w:val="none" w:sz="0" w:space="0" w:color="auto"/>
        <w:left w:val="none" w:sz="0" w:space="0" w:color="auto"/>
        <w:bottom w:val="none" w:sz="0" w:space="0" w:color="auto"/>
        <w:right w:val="none" w:sz="0" w:space="0" w:color="auto"/>
      </w:divBdr>
    </w:div>
    <w:div w:id="676228631">
      <w:marLeft w:val="480"/>
      <w:marRight w:val="0"/>
      <w:marTop w:val="0"/>
      <w:marBottom w:val="0"/>
      <w:divBdr>
        <w:top w:val="none" w:sz="0" w:space="0" w:color="auto"/>
        <w:left w:val="none" w:sz="0" w:space="0" w:color="auto"/>
        <w:bottom w:val="none" w:sz="0" w:space="0" w:color="auto"/>
        <w:right w:val="none" w:sz="0" w:space="0" w:color="auto"/>
      </w:divBdr>
    </w:div>
    <w:div w:id="676232593">
      <w:marLeft w:val="480"/>
      <w:marRight w:val="0"/>
      <w:marTop w:val="0"/>
      <w:marBottom w:val="0"/>
      <w:divBdr>
        <w:top w:val="none" w:sz="0" w:space="0" w:color="auto"/>
        <w:left w:val="none" w:sz="0" w:space="0" w:color="auto"/>
        <w:bottom w:val="none" w:sz="0" w:space="0" w:color="auto"/>
        <w:right w:val="none" w:sz="0" w:space="0" w:color="auto"/>
      </w:divBdr>
    </w:div>
    <w:div w:id="677122020">
      <w:marLeft w:val="480"/>
      <w:marRight w:val="0"/>
      <w:marTop w:val="0"/>
      <w:marBottom w:val="0"/>
      <w:divBdr>
        <w:top w:val="none" w:sz="0" w:space="0" w:color="auto"/>
        <w:left w:val="none" w:sz="0" w:space="0" w:color="auto"/>
        <w:bottom w:val="none" w:sz="0" w:space="0" w:color="auto"/>
        <w:right w:val="none" w:sz="0" w:space="0" w:color="auto"/>
      </w:divBdr>
    </w:div>
    <w:div w:id="677194454">
      <w:marLeft w:val="480"/>
      <w:marRight w:val="0"/>
      <w:marTop w:val="0"/>
      <w:marBottom w:val="0"/>
      <w:divBdr>
        <w:top w:val="none" w:sz="0" w:space="0" w:color="auto"/>
        <w:left w:val="none" w:sz="0" w:space="0" w:color="auto"/>
        <w:bottom w:val="none" w:sz="0" w:space="0" w:color="auto"/>
        <w:right w:val="none" w:sz="0" w:space="0" w:color="auto"/>
      </w:divBdr>
    </w:div>
    <w:div w:id="677460091">
      <w:marLeft w:val="480"/>
      <w:marRight w:val="0"/>
      <w:marTop w:val="0"/>
      <w:marBottom w:val="0"/>
      <w:divBdr>
        <w:top w:val="none" w:sz="0" w:space="0" w:color="auto"/>
        <w:left w:val="none" w:sz="0" w:space="0" w:color="auto"/>
        <w:bottom w:val="none" w:sz="0" w:space="0" w:color="auto"/>
        <w:right w:val="none" w:sz="0" w:space="0" w:color="auto"/>
      </w:divBdr>
    </w:div>
    <w:div w:id="677655744">
      <w:bodyDiv w:val="1"/>
      <w:marLeft w:val="0"/>
      <w:marRight w:val="0"/>
      <w:marTop w:val="0"/>
      <w:marBottom w:val="0"/>
      <w:divBdr>
        <w:top w:val="none" w:sz="0" w:space="0" w:color="auto"/>
        <w:left w:val="none" w:sz="0" w:space="0" w:color="auto"/>
        <w:bottom w:val="none" w:sz="0" w:space="0" w:color="auto"/>
        <w:right w:val="none" w:sz="0" w:space="0" w:color="auto"/>
      </w:divBdr>
    </w:div>
    <w:div w:id="677848791">
      <w:marLeft w:val="480"/>
      <w:marRight w:val="0"/>
      <w:marTop w:val="0"/>
      <w:marBottom w:val="0"/>
      <w:divBdr>
        <w:top w:val="none" w:sz="0" w:space="0" w:color="auto"/>
        <w:left w:val="none" w:sz="0" w:space="0" w:color="auto"/>
        <w:bottom w:val="none" w:sz="0" w:space="0" w:color="auto"/>
        <w:right w:val="none" w:sz="0" w:space="0" w:color="auto"/>
      </w:divBdr>
    </w:div>
    <w:div w:id="678119543">
      <w:marLeft w:val="480"/>
      <w:marRight w:val="0"/>
      <w:marTop w:val="0"/>
      <w:marBottom w:val="0"/>
      <w:divBdr>
        <w:top w:val="none" w:sz="0" w:space="0" w:color="auto"/>
        <w:left w:val="none" w:sz="0" w:space="0" w:color="auto"/>
        <w:bottom w:val="none" w:sz="0" w:space="0" w:color="auto"/>
        <w:right w:val="none" w:sz="0" w:space="0" w:color="auto"/>
      </w:divBdr>
    </w:div>
    <w:div w:id="678970655">
      <w:marLeft w:val="480"/>
      <w:marRight w:val="0"/>
      <w:marTop w:val="0"/>
      <w:marBottom w:val="0"/>
      <w:divBdr>
        <w:top w:val="none" w:sz="0" w:space="0" w:color="auto"/>
        <w:left w:val="none" w:sz="0" w:space="0" w:color="auto"/>
        <w:bottom w:val="none" w:sz="0" w:space="0" w:color="auto"/>
        <w:right w:val="none" w:sz="0" w:space="0" w:color="auto"/>
      </w:divBdr>
    </w:div>
    <w:div w:id="679238758">
      <w:marLeft w:val="480"/>
      <w:marRight w:val="0"/>
      <w:marTop w:val="0"/>
      <w:marBottom w:val="0"/>
      <w:divBdr>
        <w:top w:val="none" w:sz="0" w:space="0" w:color="auto"/>
        <w:left w:val="none" w:sz="0" w:space="0" w:color="auto"/>
        <w:bottom w:val="none" w:sz="0" w:space="0" w:color="auto"/>
        <w:right w:val="none" w:sz="0" w:space="0" w:color="auto"/>
      </w:divBdr>
    </w:div>
    <w:div w:id="679280969">
      <w:marLeft w:val="480"/>
      <w:marRight w:val="0"/>
      <w:marTop w:val="0"/>
      <w:marBottom w:val="0"/>
      <w:divBdr>
        <w:top w:val="none" w:sz="0" w:space="0" w:color="auto"/>
        <w:left w:val="none" w:sz="0" w:space="0" w:color="auto"/>
        <w:bottom w:val="none" w:sz="0" w:space="0" w:color="auto"/>
        <w:right w:val="none" w:sz="0" w:space="0" w:color="auto"/>
      </w:divBdr>
    </w:div>
    <w:div w:id="680084859">
      <w:marLeft w:val="480"/>
      <w:marRight w:val="0"/>
      <w:marTop w:val="0"/>
      <w:marBottom w:val="0"/>
      <w:divBdr>
        <w:top w:val="none" w:sz="0" w:space="0" w:color="auto"/>
        <w:left w:val="none" w:sz="0" w:space="0" w:color="auto"/>
        <w:bottom w:val="none" w:sz="0" w:space="0" w:color="auto"/>
        <w:right w:val="none" w:sz="0" w:space="0" w:color="auto"/>
      </w:divBdr>
    </w:div>
    <w:div w:id="680159684">
      <w:marLeft w:val="480"/>
      <w:marRight w:val="0"/>
      <w:marTop w:val="0"/>
      <w:marBottom w:val="0"/>
      <w:divBdr>
        <w:top w:val="none" w:sz="0" w:space="0" w:color="auto"/>
        <w:left w:val="none" w:sz="0" w:space="0" w:color="auto"/>
        <w:bottom w:val="none" w:sz="0" w:space="0" w:color="auto"/>
        <w:right w:val="none" w:sz="0" w:space="0" w:color="auto"/>
      </w:divBdr>
    </w:div>
    <w:div w:id="680398236">
      <w:marLeft w:val="480"/>
      <w:marRight w:val="0"/>
      <w:marTop w:val="0"/>
      <w:marBottom w:val="0"/>
      <w:divBdr>
        <w:top w:val="none" w:sz="0" w:space="0" w:color="auto"/>
        <w:left w:val="none" w:sz="0" w:space="0" w:color="auto"/>
        <w:bottom w:val="none" w:sz="0" w:space="0" w:color="auto"/>
        <w:right w:val="none" w:sz="0" w:space="0" w:color="auto"/>
      </w:divBdr>
    </w:div>
    <w:div w:id="680619630">
      <w:marLeft w:val="480"/>
      <w:marRight w:val="0"/>
      <w:marTop w:val="0"/>
      <w:marBottom w:val="0"/>
      <w:divBdr>
        <w:top w:val="none" w:sz="0" w:space="0" w:color="auto"/>
        <w:left w:val="none" w:sz="0" w:space="0" w:color="auto"/>
        <w:bottom w:val="none" w:sz="0" w:space="0" w:color="auto"/>
        <w:right w:val="none" w:sz="0" w:space="0" w:color="auto"/>
      </w:divBdr>
    </w:div>
    <w:div w:id="680622902">
      <w:marLeft w:val="480"/>
      <w:marRight w:val="0"/>
      <w:marTop w:val="0"/>
      <w:marBottom w:val="0"/>
      <w:divBdr>
        <w:top w:val="none" w:sz="0" w:space="0" w:color="auto"/>
        <w:left w:val="none" w:sz="0" w:space="0" w:color="auto"/>
        <w:bottom w:val="none" w:sz="0" w:space="0" w:color="auto"/>
        <w:right w:val="none" w:sz="0" w:space="0" w:color="auto"/>
      </w:divBdr>
    </w:div>
    <w:div w:id="681394331">
      <w:marLeft w:val="480"/>
      <w:marRight w:val="0"/>
      <w:marTop w:val="0"/>
      <w:marBottom w:val="0"/>
      <w:divBdr>
        <w:top w:val="none" w:sz="0" w:space="0" w:color="auto"/>
        <w:left w:val="none" w:sz="0" w:space="0" w:color="auto"/>
        <w:bottom w:val="none" w:sz="0" w:space="0" w:color="auto"/>
        <w:right w:val="none" w:sz="0" w:space="0" w:color="auto"/>
      </w:divBdr>
    </w:div>
    <w:div w:id="681396857">
      <w:marLeft w:val="480"/>
      <w:marRight w:val="0"/>
      <w:marTop w:val="0"/>
      <w:marBottom w:val="0"/>
      <w:divBdr>
        <w:top w:val="none" w:sz="0" w:space="0" w:color="auto"/>
        <w:left w:val="none" w:sz="0" w:space="0" w:color="auto"/>
        <w:bottom w:val="none" w:sz="0" w:space="0" w:color="auto"/>
        <w:right w:val="none" w:sz="0" w:space="0" w:color="auto"/>
      </w:divBdr>
    </w:div>
    <w:div w:id="681469759">
      <w:marLeft w:val="480"/>
      <w:marRight w:val="0"/>
      <w:marTop w:val="0"/>
      <w:marBottom w:val="0"/>
      <w:divBdr>
        <w:top w:val="none" w:sz="0" w:space="0" w:color="auto"/>
        <w:left w:val="none" w:sz="0" w:space="0" w:color="auto"/>
        <w:bottom w:val="none" w:sz="0" w:space="0" w:color="auto"/>
        <w:right w:val="none" w:sz="0" w:space="0" w:color="auto"/>
      </w:divBdr>
    </w:div>
    <w:div w:id="681475408">
      <w:marLeft w:val="480"/>
      <w:marRight w:val="0"/>
      <w:marTop w:val="0"/>
      <w:marBottom w:val="0"/>
      <w:divBdr>
        <w:top w:val="none" w:sz="0" w:space="0" w:color="auto"/>
        <w:left w:val="none" w:sz="0" w:space="0" w:color="auto"/>
        <w:bottom w:val="none" w:sz="0" w:space="0" w:color="auto"/>
        <w:right w:val="none" w:sz="0" w:space="0" w:color="auto"/>
      </w:divBdr>
    </w:div>
    <w:div w:id="681665338">
      <w:marLeft w:val="480"/>
      <w:marRight w:val="0"/>
      <w:marTop w:val="0"/>
      <w:marBottom w:val="0"/>
      <w:divBdr>
        <w:top w:val="none" w:sz="0" w:space="0" w:color="auto"/>
        <w:left w:val="none" w:sz="0" w:space="0" w:color="auto"/>
        <w:bottom w:val="none" w:sz="0" w:space="0" w:color="auto"/>
        <w:right w:val="none" w:sz="0" w:space="0" w:color="auto"/>
      </w:divBdr>
    </w:div>
    <w:div w:id="682167706">
      <w:marLeft w:val="480"/>
      <w:marRight w:val="0"/>
      <w:marTop w:val="0"/>
      <w:marBottom w:val="0"/>
      <w:divBdr>
        <w:top w:val="none" w:sz="0" w:space="0" w:color="auto"/>
        <w:left w:val="none" w:sz="0" w:space="0" w:color="auto"/>
        <w:bottom w:val="none" w:sz="0" w:space="0" w:color="auto"/>
        <w:right w:val="none" w:sz="0" w:space="0" w:color="auto"/>
      </w:divBdr>
    </w:div>
    <w:div w:id="682512657">
      <w:marLeft w:val="480"/>
      <w:marRight w:val="0"/>
      <w:marTop w:val="0"/>
      <w:marBottom w:val="0"/>
      <w:divBdr>
        <w:top w:val="none" w:sz="0" w:space="0" w:color="auto"/>
        <w:left w:val="none" w:sz="0" w:space="0" w:color="auto"/>
        <w:bottom w:val="none" w:sz="0" w:space="0" w:color="auto"/>
        <w:right w:val="none" w:sz="0" w:space="0" w:color="auto"/>
      </w:divBdr>
    </w:div>
    <w:div w:id="682559020">
      <w:marLeft w:val="480"/>
      <w:marRight w:val="0"/>
      <w:marTop w:val="0"/>
      <w:marBottom w:val="0"/>
      <w:divBdr>
        <w:top w:val="none" w:sz="0" w:space="0" w:color="auto"/>
        <w:left w:val="none" w:sz="0" w:space="0" w:color="auto"/>
        <w:bottom w:val="none" w:sz="0" w:space="0" w:color="auto"/>
        <w:right w:val="none" w:sz="0" w:space="0" w:color="auto"/>
      </w:divBdr>
    </w:div>
    <w:div w:id="682589486">
      <w:marLeft w:val="480"/>
      <w:marRight w:val="0"/>
      <w:marTop w:val="0"/>
      <w:marBottom w:val="0"/>
      <w:divBdr>
        <w:top w:val="none" w:sz="0" w:space="0" w:color="auto"/>
        <w:left w:val="none" w:sz="0" w:space="0" w:color="auto"/>
        <w:bottom w:val="none" w:sz="0" w:space="0" w:color="auto"/>
        <w:right w:val="none" w:sz="0" w:space="0" w:color="auto"/>
      </w:divBdr>
    </w:div>
    <w:div w:id="682635976">
      <w:marLeft w:val="480"/>
      <w:marRight w:val="0"/>
      <w:marTop w:val="0"/>
      <w:marBottom w:val="0"/>
      <w:divBdr>
        <w:top w:val="none" w:sz="0" w:space="0" w:color="auto"/>
        <w:left w:val="none" w:sz="0" w:space="0" w:color="auto"/>
        <w:bottom w:val="none" w:sz="0" w:space="0" w:color="auto"/>
        <w:right w:val="none" w:sz="0" w:space="0" w:color="auto"/>
      </w:divBdr>
    </w:div>
    <w:div w:id="682779387">
      <w:marLeft w:val="480"/>
      <w:marRight w:val="0"/>
      <w:marTop w:val="0"/>
      <w:marBottom w:val="0"/>
      <w:divBdr>
        <w:top w:val="none" w:sz="0" w:space="0" w:color="auto"/>
        <w:left w:val="none" w:sz="0" w:space="0" w:color="auto"/>
        <w:bottom w:val="none" w:sz="0" w:space="0" w:color="auto"/>
        <w:right w:val="none" w:sz="0" w:space="0" w:color="auto"/>
      </w:divBdr>
    </w:div>
    <w:div w:id="682825503">
      <w:marLeft w:val="480"/>
      <w:marRight w:val="0"/>
      <w:marTop w:val="0"/>
      <w:marBottom w:val="0"/>
      <w:divBdr>
        <w:top w:val="none" w:sz="0" w:space="0" w:color="auto"/>
        <w:left w:val="none" w:sz="0" w:space="0" w:color="auto"/>
        <w:bottom w:val="none" w:sz="0" w:space="0" w:color="auto"/>
        <w:right w:val="none" w:sz="0" w:space="0" w:color="auto"/>
      </w:divBdr>
    </w:div>
    <w:div w:id="683553971">
      <w:marLeft w:val="480"/>
      <w:marRight w:val="0"/>
      <w:marTop w:val="0"/>
      <w:marBottom w:val="0"/>
      <w:divBdr>
        <w:top w:val="none" w:sz="0" w:space="0" w:color="auto"/>
        <w:left w:val="none" w:sz="0" w:space="0" w:color="auto"/>
        <w:bottom w:val="none" w:sz="0" w:space="0" w:color="auto"/>
        <w:right w:val="none" w:sz="0" w:space="0" w:color="auto"/>
      </w:divBdr>
    </w:div>
    <w:div w:id="684089841">
      <w:marLeft w:val="480"/>
      <w:marRight w:val="0"/>
      <w:marTop w:val="0"/>
      <w:marBottom w:val="0"/>
      <w:divBdr>
        <w:top w:val="none" w:sz="0" w:space="0" w:color="auto"/>
        <w:left w:val="none" w:sz="0" w:space="0" w:color="auto"/>
        <w:bottom w:val="none" w:sz="0" w:space="0" w:color="auto"/>
        <w:right w:val="none" w:sz="0" w:space="0" w:color="auto"/>
      </w:divBdr>
    </w:div>
    <w:div w:id="684212459">
      <w:marLeft w:val="480"/>
      <w:marRight w:val="0"/>
      <w:marTop w:val="0"/>
      <w:marBottom w:val="0"/>
      <w:divBdr>
        <w:top w:val="none" w:sz="0" w:space="0" w:color="auto"/>
        <w:left w:val="none" w:sz="0" w:space="0" w:color="auto"/>
        <w:bottom w:val="none" w:sz="0" w:space="0" w:color="auto"/>
        <w:right w:val="none" w:sz="0" w:space="0" w:color="auto"/>
      </w:divBdr>
    </w:div>
    <w:div w:id="685055285">
      <w:marLeft w:val="480"/>
      <w:marRight w:val="0"/>
      <w:marTop w:val="0"/>
      <w:marBottom w:val="0"/>
      <w:divBdr>
        <w:top w:val="none" w:sz="0" w:space="0" w:color="auto"/>
        <w:left w:val="none" w:sz="0" w:space="0" w:color="auto"/>
        <w:bottom w:val="none" w:sz="0" w:space="0" w:color="auto"/>
        <w:right w:val="none" w:sz="0" w:space="0" w:color="auto"/>
      </w:divBdr>
    </w:div>
    <w:div w:id="685132479">
      <w:marLeft w:val="480"/>
      <w:marRight w:val="0"/>
      <w:marTop w:val="0"/>
      <w:marBottom w:val="0"/>
      <w:divBdr>
        <w:top w:val="none" w:sz="0" w:space="0" w:color="auto"/>
        <w:left w:val="none" w:sz="0" w:space="0" w:color="auto"/>
        <w:bottom w:val="none" w:sz="0" w:space="0" w:color="auto"/>
        <w:right w:val="none" w:sz="0" w:space="0" w:color="auto"/>
      </w:divBdr>
    </w:div>
    <w:div w:id="685133565">
      <w:marLeft w:val="480"/>
      <w:marRight w:val="0"/>
      <w:marTop w:val="0"/>
      <w:marBottom w:val="0"/>
      <w:divBdr>
        <w:top w:val="none" w:sz="0" w:space="0" w:color="auto"/>
        <w:left w:val="none" w:sz="0" w:space="0" w:color="auto"/>
        <w:bottom w:val="none" w:sz="0" w:space="0" w:color="auto"/>
        <w:right w:val="none" w:sz="0" w:space="0" w:color="auto"/>
      </w:divBdr>
    </w:div>
    <w:div w:id="685255203">
      <w:marLeft w:val="480"/>
      <w:marRight w:val="0"/>
      <w:marTop w:val="0"/>
      <w:marBottom w:val="0"/>
      <w:divBdr>
        <w:top w:val="none" w:sz="0" w:space="0" w:color="auto"/>
        <w:left w:val="none" w:sz="0" w:space="0" w:color="auto"/>
        <w:bottom w:val="none" w:sz="0" w:space="0" w:color="auto"/>
        <w:right w:val="none" w:sz="0" w:space="0" w:color="auto"/>
      </w:divBdr>
    </w:div>
    <w:div w:id="685329644">
      <w:marLeft w:val="480"/>
      <w:marRight w:val="0"/>
      <w:marTop w:val="0"/>
      <w:marBottom w:val="0"/>
      <w:divBdr>
        <w:top w:val="none" w:sz="0" w:space="0" w:color="auto"/>
        <w:left w:val="none" w:sz="0" w:space="0" w:color="auto"/>
        <w:bottom w:val="none" w:sz="0" w:space="0" w:color="auto"/>
        <w:right w:val="none" w:sz="0" w:space="0" w:color="auto"/>
      </w:divBdr>
    </w:div>
    <w:div w:id="685448841">
      <w:marLeft w:val="480"/>
      <w:marRight w:val="0"/>
      <w:marTop w:val="0"/>
      <w:marBottom w:val="0"/>
      <w:divBdr>
        <w:top w:val="none" w:sz="0" w:space="0" w:color="auto"/>
        <w:left w:val="none" w:sz="0" w:space="0" w:color="auto"/>
        <w:bottom w:val="none" w:sz="0" w:space="0" w:color="auto"/>
        <w:right w:val="none" w:sz="0" w:space="0" w:color="auto"/>
      </w:divBdr>
    </w:div>
    <w:div w:id="685593347">
      <w:marLeft w:val="480"/>
      <w:marRight w:val="0"/>
      <w:marTop w:val="0"/>
      <w:marBottom w:val="0"/>
      <w:divBdr>
        <w:top w:val="none" w:sz="0" w:space="0" w:color="auto"/>
        <w:left w:val="none" w:sz="0" w:space="0" w:color="auto"/>
        <w:bottom w:val="none" w:sz="0" w:space="0" w:color="auto"/>
        <w:right w:val="none" w:sz="0" w:space="0" w:color="auto"/>
      </w:divBdr>
    </w:div>
    <w:div w:id="686249211">
      <w:marLeft w:val="480"/>
      <w:marRight w:val="0"/>
      <w:marTop w:val="0"/>
      <w:marBottom w:val="0"/>
      <w:divBdr>
        <w:top w:val="none" w:sz="0" w:space="0" w:color="auto"/>
        <w:left w:val="none" w:sz="0" w:space="0" w:color="auto"/>
        <w:bottom w:val="none" w:sz="0" w:space="0" w:color="auto"/>
        <w:right w:val="none" w:sz="0" w:space="0" w:color="auto"/>
      </w:divBdr>
    </w:div>
    <w:div w:id="686322886">
      <w:marLeft w:val="480"/>
      <w:marRight w:val="0"/>
      <w:marTop w:val="0"/>
      <w:marBottom w:val="0"/>
      <w:divBdr>
        <w:top w:val="none" w:sz="0" w:space="0" w:color="auto"/>
        <w:left w:val="none" w:sz="0" w:space="0" w:color="auto"/>
        <w:bottom w:val="none" w:sz="0" w:space="0" w:color="auto"/>
        <w:right w:val="none" w:sz="0" w:space="0" w:color="auto"/>
      </w:divBdr>
    </w:div>
    <w:div w:id="686517942">
      <w:marLeft w:val="480"/>
      <w:marRight w:val="0"/>
      <w:marTop w:val="0"/>
      <w:marBottom w:val="0"/>
      <w:divBdr>
        <w:top w:val="none" w:sz="0" w:space="0" w:color="auto"/>
        <w:left w:val="none" w:sz="0" w:space="0" w:color="auto"/>
        <w:bottom w:val="none" w:sz="0" w:space="0" w:color="auto"/>
        <w:right w:val="none" w:sz="0" w:space="0" w:color="auto"/>
      </w:divBdr>
    </w:div>
    <w:div w:id="686520661">
      <w:marLeft w:val="480"/>
      <w:marRight w:val="0"/>
      <w:marTop w:val="0"/>
      <w:marBottom w:val="0"/>
      <w:divBdr>
        <w:top w:val="none" w:sz="0" w:space="0" w:color="auto"/>
        <w:left w:val="none" w:sz="0" w:space="0" w:color="auto"/>
        <w:bottom w:val="none" w:sz="0" w:space="0" w:color="auto"/>
        <w:right w:val="none" w:sz="0" w:space="0" w:color="auto"/>
      </w:divBdr>
    </w:div>
    <w:div w:id="686949663">
      <w:marLeft w:val="480"/>
      <w:marRight w:val="0"/>
      <w:marTop w:val="0"/>
      <w:marBottom w:val="0"/>
      <w:divBdr>
        <w:top w:val="none" w:sz="0" w:space="0" w:color="auto"/>
        <w:left w:val="none" w:sz="0" w:space="0" w:color="auto"/>
        <w:bottom w:val="none" w:sz="0" w:space="0" w:color="auto"/>
        <w:right w:val="none" w:sz="0" w:space="0" w:color="auto"/>
      </w:divBdr>
    </w:div>
    <w:div w:id="687023794">
      <w:marLeft w:val="480"/>
      <w:marRight w:val="0"/>
      <w:marTop w:val="0"/>
      <w:marBottom w:val="0"/>
      <w:divBdr>
        <w:top w:val="none" w:sz="0" w:space="0" w:color="auto"/>
        <w:left w:val="none" w:sz="0" w:space="0" w:color="auto"/>
        <w:bottom w:val="none" w:sz="0" w:space="0" w:color="auto"/>
        <w:right w:val="none" w:sz="0" w:space="0" w:color="auto"/>
      </w:divBdr>
    </w:div>
    <w:div w:id="687146055">
      <w:marLeft w:val="480"/>
      <w:marRight w:val="0"/>
      <w:marTop w:val="0"/>
      <w:marBottom w:val="0"/>
      <w:divBdr>
        <w:top w:val="none" w:sz="0" w:space="0" w:color="auto"/>
        <w:left w:val="none" w:sz="0" w:space="0" w:color="auto"/>
        <w:bottom w:val="none" w:sz="0" w:space="0" w:color="auto"/>
        <w:right w:val="none" w:sz="0" w:space="0" w:color="auto"/>
      </w:divBdr>
    </w:div>
    <w:div w:id="687175487">
      <w:marLeft w:val="480"/>
      <w:marRight w:val="0"/>
      <w:marTop w:val="0"/>
      <w:marBottom w:val="0"/>
      <w:divBdr>
        <w:top w:val="none" w:sz="0" w:space="0" w:color="auto"/>
        <w:left w:val="none" w:sz="0" w:space="0" w:color="auto"/>
        <w:bottom w:val="none" w:sz="0" w:space="0" w:color="auto"/>
        <w:right w:val="none" w:sz="0" w:space="0" w:color="auto"/>
      </w:divBdr>
    </w:div>
    <w:div w:id="687176168">
      <w:marLeft w:val="480"/>
      <w:marRight w:val="0"/>
      <w:marTop w:val="0"/>
      <w:marBottom w:val="0"/>
      <w:divBdr>
        <w:top w:val="none" w:sz="0" w:space="0" w:color="auto"/>
        <w:left w:val="none" w:sz="0" w:space="0" w:color="auto"/>
        <w:bottom w:val="none" w:sz="0" w:space="0" w:color="auto"/>
        <w:right w:val="none" w:sz="0" w:space="0" w:color="auto"/>
      </w:divBdr>
    </w:div>
    <w:div w:id="687293376">
      <w:marLeft w:val="480"/>
      <w:marRight w:val="0"/>
      <w:marTop w:val="0"/>
      <w:marBottom w:val="0"/>
      <w:divBdr>
        <w:top w:val="none" w:sz="0" w:space="0" w:color="auto"/>
        <w:left w:val="none" w:sz="0" w:space="0" w:color="auto"/>
        <w:bottom w:val="none" w:sz="0" w:space="0" w:color="auto"/>
        <w:right w:val="none" w:sz="0" w:space="0" w:color="auto"/>
      </w:divBdr>
    </w:div>
    <w:div w:id="687372687">
      <w:marLeft w:val="480"/>
      <w:marRight w:val="0"/>
      <w:marTop w:val="0"/>
      <w:marBottom w:val="0"/>
      <w:divBdr>
        <w:top w:val="none" w:sz="0" w:space="0" w:color="auto"/>
        <w:left w:val="none" w:sz="0" w:space="0" w:color="auto"/>
        <w:bottom w:val="none" w:sz="0" w:space="0" w:color="auto"/>
        <w:right w:val="none" w:sz="0" w:space="0" w:color="auto"/>
      </w:divBdr>
    </w:div>
    <w:div w:id="687409537">
      <w:marLeft w:val="480"/>
      <w:marRight w:val="0"/>
      <w:marTop w:val="0"/>
      <w:marBottom w:val="0"/>
      <w:divBdr>
        <w:top w:val="none" w:sz="0" w:space="0" w:color="auto"/>
        <w:left w:val="none" w:sz="0" w:space="0" w:color="auto"/>
        <w:bottom w:val="none" w:sz="0" w:space="0" w:color="auto"/>
        <w:right w:val="none" w:sz="0" w:space="0" w:color="auto"/>
      </w:divBdr>
    </w:div>
    <w:div w:id="687635327">
      <w:marLeft w:val="480"/>
      <w:marRight w:val="0"/>
      <w:marTop w:val="0"/>
      <w:marBottom w:val="0"/>
      <w:divBdr>
        <w:top w:val="none" w:sz="0" w:space="0" w:color="auto"/>
        <w:left w:val="none" w:sz="0" w:space="0" w:color="auto"/>
        <w:bottom w:val="none" w:sz="0" w:space="0" w:color="auto"/>
        <w:right w:val="none" w:sz="0" w:space="0" w:color="auto"/>
      </w:divBdr>
    </w:div>
    <w:div w:id="688022154">
      <w:marLeft w:val="480"/>
      <w:marRight w:val="0"/>
      <w:marTop w:val="0"/>
      <w:marBottom w:val="0"/>
      <w:divBdr>
        <w:top w:val="none" w:sz="0" w:space="0" w:color="auto"/>
        <w:left w:val="none" w:sz="0" w:space="0" w:color="auto"/>
        <w:bottom w:val="none" w:sz="0" w:space="0" w:color="auto"/>
        <w:right w:val="none" w:sz="0" w:space="0" w:color="auto"/>
      </w:divBdr>
    </w:div>
    <w:div w:id="688793679">
      <w:marLeft w:val="480"/>
      <w:marRight w:val="0"/>
      <w:marTop w:val="0"/>
      <w:marBottom w:val="0"/>
      <w:divBdr>
        <w:top w:val="none" w:sz="0" w:space="0" w:color="auto"/>
        <w:left w:val="none" w:sz="0" w:space="0" w:color="auto"/>
        <w:bottom w:val="none" w:sz="0" w:space="0" w:color="auto"/>
        <w:right w:val="none" w:sz="0" w:space="0" w:color="auto"/>
      </w:divBdr>
    </w:div>
    <w:div w:id="689141201">
      <w:marLeft w:val="480"/>
      <w:marRight w:val="0"/>
      <w:marTop w:val="0"/>
      <w:marBottom w:val="0"/>
      <w:divBdr>
        <w:top w:val="none" w:sz="0" w:space="0" w:color="auto"/>
        <w:left w:val="none" w:sz="0" w:space="0" w:color="auto"/>
        <w:bottom w:val="none" w:sz="0" w:space="0" w:color="auto"/>
        <w:right w:val="none" w:sz="0" w:space="0" w:color="auto"/>
      </w:divBdr>
    </w:div>
    <w:div w:id="689376422">
      <w:marLeft w:val="480"/>
      <w:marRight w:val="0"/>
      <w:marTop w:val="0"/>
      <w:marBottom w:val="0"/>
      <w:divBdr>
        <w:top w:val="none" w:sz="0" w:space="0" w:color="auto"/>
        <w:left w:val="none" w:sz="0" w:space="0" w:color="auto"/>
        <w:bottom w:val="none" w:sz="0" w:space="0" w:color="auto"/>
        <w:right w:val="none" w:sz="0" w:space="0" w:color="auto"/>
      </w:divBdr>
    </w:div>
    <w:div w:id="689767868">
      <w:marLeft w:val="480"/>
      <w:marRight w:val="0"/>
      <w:marTop w:val="0"/>
      <w:marBottom w:val="0"/>
      <w:divBdr>
        <w:top w:val="none" w:sz="0" w:space="0" w:color="auto"/>
        <w:left w:val="none" w:sz="0" w:space="0" w:color="auto"/>
        <w:bottom w:val="none" w:sz="0" w:space="0" w:color="auto"/>
        <w:right w:val="none" w:sz="0" w:space="0" w:color="auto"/>
      </w:divBdr>
    </w:div>
    <w:div w:id="690225439">
      <w:marLeft w:val="480"/>
      <w:marRight w:val="0"/>
      <w:marTop w:val="0"/>
      <w:marBottom w:val="0"/>
      <w:divBdr>
        <w:top w:val="none" w:sz="0" w:space="0" w:color="auto"/>
        <w:left w:val="none" w:sz="0" w:space="0" w:color="auto"/>
        <w:bottom w:val="none" w:sz="0" w:space="0" w:color="auto"/>
        <w:right w:val="none" w:sz="0" w:space="0" w:color="auto"/>
      </w:divBdr>
    </w:div>
    <w:div w:id="690372630">
      <w:marLeft w:val="480"/>
      <w:marRight w:val="0"/>
      <w:marTop w:val="0"/>
      <w:marBottom w:val="0"/>
      <w:divBdr>
        <w:top w:val="none" w:sz="0" w:space="0" w:color="auto"/>
        <w:left w:val="none" w:sz="0" w:space="0" w:color="auto"/>
        <w:bottom w:val="none" w:sz="0" w:space="0" w:color="auto"/>
        <w:right w:val="none" w:sz="0" w:space="0" w:color="auto"/>
      </w:divBdr>
    </w:div>
    <w:div w:id="691148388">
      <w:marLeft w:val="480"/>
      <w:marRight w:val="0"/>
      <w:marTop w:val="0"/>
      <w:marBottom w:val="0"/>
      <w:divBdr>
        <w:top w:val="none" w:sz="0" w:space="0" w:color="auto"/>
        <w:left w:val="none" w:sz="0" w:space="0" w:color="auto"/>
        <w:bottom w:val="none" w:sz="0" w:space="0" w:color="auto"/>
        <w:right w:val="none" w:sz="0" w:space="0" w:color="auto"/>
      </w:divBdr>
    </w:div>
    <w:div w:id="692151059">
      <w:marLeft w:val="480"/>
      <w:marRight w:val="0"/>
      <w:marTop w:val="0"/>
      <w:marBottom w:val="0"/>
      <w:divBdr>
        <w:top w:val="none" w:sz="0" w:space="0" w:color="auto"/>
        <w:left w:val="none" w:sz="0" w:space="0" w:color="auto"/>
        <w:bottom w:val="none" w:sz="0" w:space="0" w:color="auto"/>
        <w:right w:val="none" w:sz="0" w:space="0" w:color="auto"/>
      </w:divBdr>
    </w:div>
    <w:div w:id="692195997">
      <w:marLeft w:val="480"/>
      <w:marRight w:val="0"/>
      <w:marTop w:val="0"/>
      <w:marBottom w:val="0"/>
      <w:divBdr>
        <w:top w:val="none" w:sz="0" w:space="0" w:color="auto"/>
        <w:left w:val="none" w:sz="0" w:space="0" w:color="auto"/>
        <w:bottom w:val="none" w:sz="0" w:space="0" w:color="auto"/>
        <w:right w:val="none" w:sz="0" w:space="0" w:color="auto"/>
      </w:divBdr>
    </w:div>
    <w:div w:id="692267076">
      <w:marLeft w:val="480"/>
      <w:marRight w:val="0"/>
      <w:marTop w:val="0"/>
      <w:marBottom w:val="0"/>
      <w:divBdr>
        <w:top w:val="none" w:sz="0" w:space="0" w:color="auto"/>
        <w:left w:val="none" w:sz="0" w:space="0" w:color="auto"/>
        <w:bottom w:val="none" w:sz="0" w:space="0" w:color="auto"/>
        <w:right w:val="none" w:sz="0" w:space="0" w:color="auto"/>
      </w:divBdr>
    </w:div>
    <w:div w:id="692535895">
      <w:marLeft w:val="480"/>
      <w:marRight w:val="0"/>
      <w:marTop w:val="0"/>
      <w:marBottom w:val="0"/>
      <w:divBdr>
        <w:top w:val="none" w:sz="0" w:space="0" w:color="auto"/>
        <w:left w:val="none" w:sz="0" w:space="0" w:color="auto"/>
        <w:bottom w:val="none" w:sz="0" w:space="0" w:color="auto"/>
        <w:right w:val="none" w:sz="0" w:space="0" w:color="auto"/>
      </w:divBdr>
    </w:div>
    <w:div w:id="692724653">
      <w:marLeft w:val="480"/>
      <w:marRight w:val="0"/>
      <w:marTop w:val="0"/>
      <w:marBottom w:val="0"/>
      <w:divBdr>
        <w:top w:val="none" w:sz="0" w:space="0" w:color="auto"/>
        <w:left w:val="none" w:sz="0" w:space="0" w:color="auto"/>
        <w:bottom w:val="none" w:sz="0" w:space="0" w:color="auto"/>
        <w:right w:val="none" w:sz="0" w:space="0" w:color="auto"/>
      </w:divBdr>
    </w:div>
    <w:div w:id="692852148">
      <w:marLeft w:val="480"/>
      <w:marRight w:val="0"/>
      <w:marTop w:val="0"/>
      <w:marBottom w:val="0"/>
      <w:divBdr>
        <w:top w:val="none" w:sz="0" w:space="0" w:color="auto"/>
        <w:left w:val="none" w:sz="0" w:space="0" w:color="auto"/>
        <w:bottom w:val="none" w:sz="0" w:space="0" w:color="auto"/>
        <w:right w:val="none" w:sz="0" w:space="0" w:color="auto"/>
      </w:divBdr>
    </w:div>
    <w:div w:id="693267747">
      <w:marLeft w:val="480"/>
      <w:marRight w:val="0"/>
      <w:marTop w:val="0"/>
      <w:marBottom w:val="0"/>
      <w:divBdr>
        <w:top w:val="none" w:sz="0" w:space="0" w:color="auto"/>
        <w:left w:val="none" w:sz="0" w:space="0" w:color="auto"/>
        <w:bottom w:val="none" w:sz="0" w:space="0" w:color="auto"/>
        <w:right w:val="none" w:sz="0" w:space="0" w:color="auto"/>
      </w:divBdr>
    </w:div>
    <w:div w:id="693726538">
      <w:marLeft w:val="480"/>
      <w:marRight w:val="0"/>
      <w:marTop w:val="0"/>
      <w:marBottom w:val="0"/>
      <w:divBdr>
        <w:top w:val="none" w:sz="0" w:space="0" w:color="auto"/>
        <w:left w:val="none" w:sz="0" w:space="0" w:color="auto"/>
        <w:bottom w:val="none" w:sz="0" w:space="0" w:color="auto"/>
        <w:right w:val="none" w:sz="0" w:space="0" w:color="auto"/>
      </w:divBdr>
    </w:div>
    <w:div w:id="694040404">
      <w:marLeft w:val="480"/>
      <w:marRight w:val="0"/>
      <w:marTop w:val="0"/>
      <w:marBottom w:val="0"/>
      <w:divBdr>
        <w:top w:val="none" w:sz="0" w:space="0" w:color="auto"/>
        <w:left w:val="none" w:sz="0" w:space="0" w:color="auto"/>
        <w:bottom w:val="none" w:sz="0" w:space="0" w:color="auto"/>
        <w:right w:val="none" w:sz="0" w:space="0" w:color="auto"/>
      </w:divBdr>
    </w:div>
    <w:div w:id="694381171">
      <w:bodyDiv w:val="1"/>
      <w:marLeft w:val="0"/>
      <w:marRight w:val="0"/>
      <w:marTop w:val="0"/>
      <w:marBottom w:val="0"/>
      <w:divBdr>
        <w:top w:val="none" w:sz="0" w:space="0" w:color="auto"/>
        <w:left w:val="none" w:sz="0" w:space="0" w:color="auto"/>
        <w:bottom w:val="none" w:sz="0" w:space="0" w:color="auto"/>
        <w:right w:val="none" w:sz="0" w:space="0" w:color="auto"/>
      </w:divBdr>
    </w:div>
    <w:div w:id="695082019">
      <w:marLeft w:val="480"/>
      <w:marRight w:val="0"/>
      <w:marTop w:val="0"/>
      <w:marBottom w:val="0"/>
      <w:divBdr>
        <w:top w:val="none" w:sz="0" w:space="0" w:color="auto"/>
        <w:left w:val="none" w:sz="0" w:space="0" w:color="auto"/>
        <w:bottom w:val="none" w:sz="0" w:space="0" w:color="auto"/>
        <w:right w:val="none" w:sz="0" w:space="0" w:color="auto"/>
      </w:divBdr>
    </w:div>
    <w:div w:id="695236867">
      <w:marLeft w:val="480"/>
      <w:marRight w:val="0"/>
      <w:marTop w:val="0"/>
      <w:marBottom w:val="0"/>
      <w:divBdr>
        <w:top w:val="none" w:sz="0" w:space="0" w:color="auto"/>
        <w:left w:val="none" w:sz="0" w:space="0" w:color="auto"/>
        <w:bottom w:val="none" w:sz="0" w:space="0" w:color="auto"/>
        <w:right w:val="none" w:sz="0" w:space="0" w:color="auto"/>
      </w:divBdr>
    </w:div>
    <w:div w:id="695277922">
      <w:marLeft w:val="480"/>
      <w:marRight w:val="0"/>
      <w:marTop w:val="0"/>
      <w:marBottom w:val="0"/>
      <w:divBdr>
        <w:top w:val="none" w:sz="0" w:space="0" w:color="auto"/>
        <w:left w:val="none" w:sz="0" w:space="0" w:color="auto"/>
        <w:bottom w:val="none" w:sz="0" w:space="0" w:color="auto"/>
        <w:right w:val="none" w:sz="0" w:space="0" w:color="auto"/>
      </w:divBdr>
    </w:div>
    <w:div w:id="695469817">
      <w:marLeft w:val="480"/>
      <w:marRight w:val="0"/>
      <w:marTop w:val="0"/>
      <w:marBottom w:val="0"/>
      <w:divBdr>
        <w:top w:val="none" w:sz="0" w:space="0" w:color="auto"/>
        <w:left w:val="none" w:sz="0" w:space="0" w:color="auto"/>
        <w:bottom w:val="none" w:sz="0" w:space="0" w:color="auto"/>
        <w:right w:val="none" w:sz="0" w:space="0" w:color="auto"/>
      </w:divBdr>
    </w:div>
    <w:div w:id="695693238">
      <w:marLeft w:val="480"/>
      <w:marRight w:val="0"/>
      <w:marTop w:val="0"/>
      <w:marBottom w:val="0"/>
      <w:divBdr>
        <w:top w:val="none" w:sz="0" w:space="0" w:color="auto"/>
        <w:left w:val="none" w:sz="0" w:space="0" w:color="auto"/>
        <w:bottom w:val="none" w:sz="0" w:space="0" w:color="auto"/>
        <w:right w:val="none" w:sz="0" w:space="0" w:color="auto"/>
      </w:divBdr>
    </w:div>
    <w:div w:id="695733311">
      <w:marLeft w:val="480"/>
      <w:marRight w:val="0"/>
      <w:marTop w:val="0"/>
      <w:marBottom w:val="0"/>
      <w:divBdr>
        <w:top w:val="none" w:sz="0" w:space="0" w:color="auto"/>
        <w:left w:val="none" w:sz="0" w:space="0" w:color="auto"/>
        <w:bottom w:val="none" w:sz="0" w:space="0" w:color="auto"/>
        <w:right w:val="none" w:sz="0" w:space="0" w:color="auto"/>
      </w:divBdr>
    </w:div>
    <w:div w:id="695813578">
      <w:marLeft w:val="480"/>
      <w:marRight w:val="0"/>
      <w:marTop w:val="0"/>
      <w:marBottom w:val="0"/>
      <w:divBdr>
        <w:top w:val="none" w:sz="0" w:space="0" w:color="auto"/>
        <w:left w:val="none" w:sz="0" w:space="0" w:color="auto"/>
        <w:bottom w:val="none" w:sz="0" w:space="0" w:color="auto"/>
        <w:right w:val="none" w:sz="0" w:space="0" w:color="auto"/>
      </w:divBdr>
    </w:div>
    <w:div w:id="696002960">
      <w:bodyDiv w:val="1"/>
      <w:marLeft w:val="0"/>
      <w:marRight w:val="0"/>
      <w:marTop w:val="0"/>
      <w:marBottom w:val="0"/>
      <w:divBdr>
        <w:top w:val="none" w:sz="0" w:space="0" w:color="auto"/>
        <w:left w:val="none" w:sz="0" w:space="0" w:color="auto"/>
        <w:bottom w:val="none" w:sz="0" w:space="0" w:color="auto"/>
        <w:right w:val="none" w:sz="0" w:space="0" w:color="auto"/>
      </w:divBdr>
    </w:div>
    <w:div w:id="696008393">
      <w:bodyDiv w:val="1"/>
      <w:marLeft w:val="0"/>
      <w:marRight w:val="0"/>
      <w:marTop w:val="0"/>
      <w:marBottom w:val="0"/>
      <w:divBdr>
        <w:top w:val="none" w:sz="0" w:space="0" w:color="auto"/>
        <w:left w:val="none" w:sz="0" w:space="0" w:color="auto"/>
        <w:bottom w:val="none" w:sz="0" w:space="0" w:color="auto"/>
        <w:right w:val="none" w:sz="0" w:space="0" w:color="auto"/>
      </w:divBdr>
    </w:div>
    <w:div w:id="696200446">
      <w:marLeft w:val="480"/>
      <w:marRight w:val="0"/>
      <w:marTop w:val="0"/>
      <w:marBottom w:val="0"/>
      <w:divBdr>
        <w:top w:val="none" w:sz="0" w:space="0" w:color="auto"/>
        <w:left w:val="none" w:sz="0" w:space="0" w:color="auto"/>
        <w:bottom w:val="none" w:sz="0" w:space="0" w:color="auto"/>
        <w:right w:val="none" w:sz="0" w:space="0" w:color="auto"/>
      </w:divBdr>
    </w:div>
    <w:div w:id="696740631">
      <w:marLeft w:val="480"/>
      <w:marRight w:val="0"/>
      <w:marTop w:val="0"/>
      <w:marBottom w:val="0"/>
      <w:divBdr>
        <w:top w:val="none" w:sz="0" w:space="0" w:color="auto"/>
        <w:left w:val="none" w:sz="0" w:space="0" w:color="auto"/>
        <w:bottom w:val="none" w:sz="0" w:space="0" w:color="auto"/>
        <w:right w:val="none" w:sz="0" w:space="0" w:color="auto"/>
      </w:divBdr>
    </w:div>
    <w:div w:id="697193904">
      <w:marLeft w:val="480"/>
      <w:marRight w:val="0"/>
      <w:marTop w:val="0"/>
      <w:marBottom w:val="0"/>
      <w:divBdr>
        <w:top w:val="none" w:sz="0" w:space="0" w:color="auto"/>
        <w:left w:val="none" w:sz="0" w:space="0" w:color="auto"/>
        <w:bottom w:val="none" w:sz="0" w:space="0" w:color="auto"/>
        <w:right w:val="none" w:sz="0" w:space="0" w:color="auto"/>
      </w:divBdr>
    </w:div>
    <w:div w:id="697895829">
      <w:marLeft w:val="480"/>
      <w:marRight w:val="0"/>
      <w:marTop w:val="0"/>
      <w:marBottom w:val="0"/>
      <w:divBdr>
        <w:top w:val="none" w:sz="0" w:space="0" w:color="auto"/>
        <w:left w:val="none" w:sz="0" w:space="0" w:color="auto"/>
        <w:bottom w:val="none" w:sz="0" w:space="0" w:color="auto"/>
        <w:right w:val="none" w:sz="0" w:space="0" w:color="auto"/>
      </w:divBdr>
    </w:div>
    <w:div w:id="698242178">
      <w:marLeft w:val="480"/>
      <w:marRight w:val="0"/>
      <w:marTop w:val="0"/>
      <w:marBottom w:val="0"/>
      <w:divBdr>
        <w:top w:val="none" w:sz="0" w:space="0" w:color="auto"/>
        <w:left w:val="none" w:sz="0" w:space="0" w:color="auto"/>
        <w:bottom w:val="none" w:sz="0" w:space="0" w:color="auto"/>
        <w:right w:val="none" w:sz="0" w:space="0" w:color="auto"/>
      </w:divBdr>
    </w:div>
    <w:div w:id="698358187">
      <w:marLeft w:val="480"/>
      <w:marRight w:val="0"/>
      <w:marTop w:val="0"/>
      <w:marBottom w:val="0"/>
      <w:divBdr>
        <w:top w:val="none" w:sz="0" w:space="0" w:color="auto"/>
        <w:left w:val="none" w:sz="0" w:space="0" w:color="auto"/>
        <w:bottom w:val="none" w:sz="0" w:space="0" w:color="auto"/>
        <w:right w:val="none" w:sz="0" w:space="0" w:color="auto"/>
      </w:divBdr>
    </w:div>
    <w:div w:id="698434634">
      <w:marLeft w:val="480"/>
      <w:marRight w:val="0"/>
      <w:marTop w:val="0"/>
      <w:marBottom w:val="0"/>
      <w:divBdr>
        <w:top w:val="none" w:sz="0" w:space="0" w:color="auto"/>
        <w:left w:val="none" w:sz="0" w:space="0" w:color="auto"/>
        <w:bottom w:val="none" w:sz="0" w:space="0" w:color="auto"/>
        <w:right w:val="none" w:sz="0" w:space="0" w:color="auto"/>
      </w:divBdr>
    </w:div>
    <w:div w:id="698513078">
      <w:marLeft w:val="480"/>
      <w:marRight w:val="0"/>
      <w:marTop w:val="0"/>
      <w:marBottom w:val="0"/>
      <w:divBdr>
        <w:top w:val="none" w:sz="0" w:space="0" w:color="auto"/>
        <w:left w:val="none" w:sz="0" w:space="0" w:color="auto"/>
        <w:bottom w:val="none" w:sz="0" w:space="0" w:color="auto"/>
        <w:right w:val="none" w:sz="0" w:space="0" w:color="auto"/>
      </w:divBdr>
    </w:div>
    <w:div w:id="698966732">
      <w:marLeft w:val="480"/>
      <w:marRight w:val="0"/>
      <w:marTop w:val="0"/>
      <w:marBottom w:val="0"/>
      <w:divBdr>
        <w:top w:val="none" w:sz="0" w:space="0" w:color="auto"/>
        <w:left w:val="none" w:sz="0" w:space="0" w:color="auto"/>
        <w:bottom w:val="none" w:sz="0" w:space="0" w:color="auto"/>
        <w:right w:val="none" w:sz="0" w:space="0" w:color="auto"/>
      </w:divBdr>
    </w:div>
    <w:div w:id="699166478">
      <w:marLeft w:val="480"/>
      <w:marRight w:val="0"/>
      <w:marTop w:val="0"/>
      <w:marBottom w:val="0"/>
      <w:divBdr>
        <w:top w:val="none" w:sz="0" w:space="0" w:color="auto"/>
        <w:left w:val="none" w:sz="0" w:space="0" w:color="auto"/>
        <w:bottom w:val="none" w:sz="0" w:space="0" w:color="auto"/>
        <w:right w:val="none" w:sz="0" w:space="0" w:color="auto"/>
      </w:divBdr>
    </w:div>
    <w:div w:id="699205253">
      <w:marLeft w:val="480"/>
      <w:marRight w:val="0"/>
      <w:marTop w:val="0"/>
      <w:marBottom w:val="0"/>
      <w:divBdr>
        <w:top w:val="none" w:sz="0" w:space="0" w:color="auto"/>
        <w:left w:val="none" w:sz="0" w:space="0" w:color="auto"/>
        <w:bottom w:val="none" w:sz="0" w:space="0" w:color="auto"/>
        <w:right w:val="none" w:sz="0" w:space="0" w:color="auto"/>
      </w:divBdr>
    </w:div>
    <w:div w:id="699472941">
      <w:marLeft w:val="480"/>
      <w:marRight w:val="0"/>
      <w:marTop w:val="0"/>
      <w:marBottom w:val="0"/>
      <w:divBdr>
        <w:top w:val="none" w:sz="0" w:space="0" w:color="auto"/>
        <w:left w:val="none" w:sz="0" w:space="0" w:color="auto"/>
        <w:bottom w:val="none" w:sz="0" w:space="0" w:color="auto"/>
        <w:right w:val="none" w:sz="0" w:space="0" w:color="auto"/>
      </w:divBdr>
    </w:div>
    <w:div w:id="699936605">
      <w:marLeft w:val="480"/>
      <w:marRight w:val="0"/>
      <w:marTop w:val="0"/>
      <w:marBottom w:val="0"/>
      <w:divBdr>
        <w:top w:val="none" w:sz="0" w:space="0" w:color="auto"/>
        <w:left w:val="none" w:sz="0" w:space="0" w:color="auto"/>
        <w:bottom w:val="none" w:sz="0" w:space="0" w:color="auto"/>
        <w:right w:val="none" w:sz="0" w:space="0" w:color="auto"/>
      </w:divBdr>
    </w:div>
    <w:div w:id="700010772">
      <w:marLeft w:val="480"/>
      <w:marRight w:val="0"/>
      <w:marTop w:val="0"/>
      <w:marBottom w:val="0"/>
      <w:divBdr>
        <w:top w:val="none" w:sz="0" w:space="0" w:color="auto"/>
        <w:left w:val="none" w:sz="0" w:space="0" w:color="auto"/>
        <w:bottom w:val="none" w:sz="0" w:space="0" w:color="auto"/>
        <w:right w:val="none" w:sz="0" w:space="0" w:color="auto"/>
      </w:divBdr>
    </w:div>
    <w:div w:id="700396053">
      <w:marLeft w:val="480"/>
      <w:marRight w:val="0"/>
      <w:marTop w:val="0"/>
      <w:marBottom w:val="0"/>
      <w:divBdr>
        <w:top w:val="none" w:sz="0" w:space="0" w:color="auto"/>
        <w:left w:val="none" w:sz="0" w:space="0" w:color="auto"/>
        <w:bottom w:val="none" w:sz="0" w:space="0" w:color="auto"/>
        <w:right w:val="none" w:sz="0" w:space="0" w:color="auto"/>
      </w:divBdr>
    </w:div>
    <w:div w:id="700518401">
      <w:marLeft w:val="480"/>
      <w:marRight w:val="0"/>
      <w:marTop w:val="0"/>
      <w:marBottom w:val="0"/>
      <w:divBdr>
        <w:top w:val="none" w:sz="0" w:space="0" w:color="auto"/>
        <w:left w:val="none" w:sz="0" w:space="0" w:color="auto"/>
        <w:bottom w:val="none" w:sz="0" w:space="0" w:color="auto"/>
        <w:right w:val="none" w:sz="0" w:space="0" w:color="auto"/>
      </w:divBdr>
    </w:div>
    <w:div w:id="700671248">
      <w:marLeft w:val="480"/>
      <w:marRight w:val="0"/>
      <w:marTop w:val="0"/>
      <w:marBottom w:val="0"/>
      <w:divBdr>
        <w:top w:val="none" w:sz="0" w:space="0" w:color="auto"/>
        <w:left w:val="none" w:sz="0" w:space="0" w:color="auto"/>
        <w:bottom w:val="none" w:sz="0" w:space="0" w:color="auto"/>
        <w:right w:val="none" w:sz="0" w:space="0" w:color="auto"/>
      </w:divBdr>
    </w:div>
    <w:div w:id="700714642">
      <w:marLeft w:val="480"/>
      <w:marRight w:val="0"/>
      <w:marTop w:val="0"/>
      <w:marBottom w:val="0"/>
      <w:divBdr>
        <w:top w:val="none" w:sz="0" w:space="0" w:color="auto"/>
        <w:left w:val="none" w:sz="0" w:space="0" w:color="auto"/>
        <w:bottom w:val="none" w:sz="0" w:space="0" w:color="auto"/>
        <w:right w:val="none" w:sz="0" w:space="0" w:color="auto"/>
      </w:divBdr>
    </w:div>
    <w:div w:id="700781249">
      <w:marLeft w:val="480"/>
      <w:marRight w:val="0"/>
      <w:marTop w:val="0"/>
      <w:marBottom w:val="0"/>
      <w:divBdr>
        <w:top w:val="none" w:sz="0" w:space="0" w:color="auto"/>
        <w:left w:val="none" w:sz="0" w:space="0" w:color="auto"/>
        <w:bottom w:val="none" w:sz="0" w:space="0" w:color="auto"/>
        <w:right w:val="none" w:sz="0" w:space="0" w:color="auto"/>
      </w:divBdr>
    </w:div>
    <w:div w:id="700932319">
      <w:marLeft w:val="480"/>
      <w:marRight w:val="0"/>
      <w:marTop w:val="0"/>
      <w:marBottom w:val="0"/>
      <w:divBdr>
        <w:top w:val="none" w:sz="0" w:space="0" w:color="auto"/>
        <w:left w:val="none" w:sz="0" w:space="0" w:color="auto"/>
        <w:bottom w:val="none" w:sz="0" w:space="0" w:color="auto"/>
        <w:right w:val="none" w:sz="0" w:space="0" w:color="auto"/>
      </w:divBdr>
    </w:div>
    <w:div w:id="701324253">
      <w:marLeft w:val="480"/>
      <w:marRight w:val="0"/>
      <w:marTop w:val="0"/>
      <w:marBottom w:val="0"/>
      <w:divBdr>
        <w:top w:val="none" w:sz="0" w:space="0" w:color="auto"/>
        <w:left w:val="none" w:sz="0" w:space="0" w:color="auto"/>
        <w:bottom w:val="none" w:sz="0" w:space="0" w:color="auto"/>
        <w:right w:val="none" w:sz="0" w:space="0" w:color="auto"/>
      </w:divBdr>
    </w:div>
    <w:div w:id="701632967">
      <w:marLeft w:val="480"/>
      <w:marRight w:val="0"/>
      <w:marTop w:val="0"/>
      <w:marBottom w:val="0"/>
      <w:divBdr>
        <w:top w:val="none" w:sz="0" w:space="0" w:color="auto"/>
        <w:left w:val="none" w:sz="0" w:space="0" w:color="auto"/>
        <w:bottom w:val="none" w:sz="0" w:space="0" w:color="auto"/>
        <w:right w:val="none" w:sz="0" w:space="0" w:color="auto"/>
      </w:divBdr>
    </w:div>
    <w:div w:id="701638871">
      <w:marLeft w:val="480"/>
      <w:marRight w:val="0"/>
      <w:marTop w:val="0"/>
      <w:marBottom w:val="0"/>
      <w:divBdr>
        <w:top w:val="none" w:sz="0" w:space="0" w:color="auto"/>
        <w:left w:val="none" w:sz="0" w:space="0" w:color="auto"/>
        <w:bottom w:val="none" w:sz="0" w:space="0" w:color="auto"/>
        <w:right w:val="none" w:sz="0" w:space="0" w:color="auto"/>
      </w:divBdr>
    </w:div>
    <w:div w:id="701899246">
      <w:marLeft w:val="480"/>
      <w:marRight w:val="0"/>
      <w:marTop w:val="0"/>
      <w:marBottom w:val="0"/>
      <w:divBdr>
        <w:top w:val="none" w:sz="0" w:space="0" w:color="auto"/>
        <w:left w:val="none" w:sz="0" w:space="0" w:color="auto"/>
        <w:bottom w:val="none" w:sz="0" w:space="0" w:color="auto"/>
        <w:right w:val="none" w:sz="0" w:space="0" w:color="auto"/>
      </w:divBdr>
    </w:div>
    <w:div w:id="702167869">
      <w:marLeft w:val="480"/>
      <w:marRight w:val="0"/>
      <w:marTop w:val="0"/>
      <w:marBottom w:val="0"/>
      <w:divBdr>
        <w:top w:val="none" w:sz="0" w:space="0" w:color="auto"/>
        <w:left w:val="none" w:sz="0" w:space="0" w:color="auto"/>
        <w:bottom w:val="none" w:sz="0" w:space="0" w:color="auto"/>
        <w:right w:val="none" w:sz="0" w:space="0" w:color="auto"/>
      </w:divBdr>
    </w:div>
    <w:div w:id="702250384">
      <w:marLeft w:val="480"/>
      <w:marRight w:val="0"/>
      <w:marTop w:val="0"/>
      <w:marBottom w:val="0"/>
      <w:divBdr>
        <w:top w:val="none" w:sz="0" w:space="0" w:color="auto"/>
        <w:left w:val="none" w:sz="0" w:space="0" w:color="auto"/>
        <w:bottom w:val="none" w:sz="0" w:space="0" w:color="auto"/>
        <w:right w:val="none" w:sz="0" w:space="0" w:color="auto"/>
      </w:divBdr>
    </w:div>
    <w:div w:id="702480460">
      <w:marLeft w:val="480"/>
      <w:marRight w:val="0"/>
      <w:marTop w:val="0"/>
      <w:marBottom w:val="0"/>
      <w:divBdr>
        <w:top w:val="none" w:sz="0" w:space="0" w:color="auto"/>
        <w:left w:val="none" w:sz="0" w:space="0" w:color="auto"/>
        <w:bottom w:val="none" w:sz="0" w:space="0" w:color="auto"/>
        <w:right w:val="none" w:sz="0" w:space="0" w:color="auto"/>
      </w:divBdr>
    </w:div>
    <w:div w:id="702481275">
      <w:marLeft w:val="480"/>
      <w:marRight w:val="0"/>
      <w:marTop w:val="0"/>
      <w:marBottom w:val="0"/>
      <w:divBdr>
        <w:top w:val="none" w:sz="0" w:space="0" w:color="auto"/>
        <w:left w:val="none" w:sz="0" w:space="0" w:color="auto"/>
        <w:bottom w:val="none" w:sz="0" w:space="0" w:color="auto"/>
        <w:right w:val="none" w:sz="0" w:space="0" w:color="auto"/>
      </w:divBdr>
    </w:div>
    <w:div w:id="702631084">
      <w:marLeft w:val="480"/>
      <w:marRight w:val="0"/>
      <w:marTop w:val="0"/>
      <w:marBottom w:val="0"/>
      <w:divBdr>
        <w:top w:val="none" w:sz="0" w:space="0" w:color="auto"/>
        <w:left w:val="none" w:sz="0" w:space="0" w:color="auto"/>
        <w:bottom w:val="none" w:sz="0" w:space="0" w:color="auto"/>
        <w:right w:val="none" w:sz="0" w:space="0" w:color="auto"/>
      </w:divBdr>
    </w:div>
    <w:div w:id="702632130">
      <w:marLeft w:val="480"/>
      <w:marRight w:val="0"/>
      <w:marTop w:val="0"/>
      <w:marBottom w:val="0"/>
      <w:divBdr>
        <w:top w:val="none" w:sz="0" w:space="0" w:color="auto"/>
        <w:left w:val="none" w:sz="0" w:space="0" w:color="auto"/>
        <w:bottom w:val="none" w:sz="0" w:space="0" w:color="auto"/>
        <w:right w:val="none" w:sz="0" w:space="0" w:color="auto"/>
      </w:divBdr>
    </w:div>
    <w:div w:id="702752921">
      <w:marLeft w:val="480"/>
      <w:marRight w:val="0"/>
      <w:marTop w:val="0"/>
      <w:marBottom w:val="0"/>
      <w:divBdr>
        <w:top w:val="none" w:sz="0" w:space="0" w:color="auto"/>
        <w:left w:val="none" w:sz="0" w:space="0" w:color="auto"/>
        <w:bottom w:val="none" w:sz="0" w:space="0" w:color="auto"/>
        <w:right w:val="none" w:sz="0" w:space="0" w:color="auto"/>
      </w:divBdr>
    </w:div>
    <w:div w:id="703015787">
      <w:marLeft w:val="480"/>
      <w:marRight w:val="0"/>
      <w:marTop w:val="0"/>
      <w:marBottom w:val="0"/>
      <w:divBdr>
        <w:top w:val="none" w:sz="0" w:space="0" w:color="auto"/>
        <w:left w:val="none" w:sz="0" w:space="0" w:color="auto"/>
        <w:bottom w:val="none" w:sz="0" w:space="0" w:color="auto"/>
        <w:right w:val="none" w:sz="0" w:space="0" w:color="auto"/>
      </w:divBdr>
    </w:div>
    <w:div w:id="703019801">
      <w:marLeft w:val="480"/>
      <w:marRight w:val="0"/>
      <w:marTop w:val="0"/>
      <w:marBottom w:val="0"/>
      <w:divBdr>
        <w:top w:val="none" w:sz="0" w:space="0" w:color="auto"/>
        <w:left w:val="none" w:sz="0" w:space="0" w:color="auto"/>
        <w:bottom w:val="none" w:sz="0" w:space="0" w:color="auto"/>
        <w:right w:val="none" w:sz="0" w:space="0" w:color="auto"/>
      </w:divBdr>
    </w:div>
    <w:div w:id="703361065">
      <w:marLeft w:val="480"/>
      <w:marRight w:val="0"/>
      <w:marTop w:val="0"/>
      <w:marBottom w:val="0"/>
      <w:divBdr>
        <w:top w:val="none" w:sz="0" w:space="0" w:color="auto"/>
        <w:left w:val="none" w:sz="0" w:space="0" w:color="auto"/>
        <w:bottom w:val="none" w:sz="0" w:space="0" w:color="auto"/>
        <w:right w:val="none" w:sz="0" w:space="0" w:color="auto"/>
      </w:divBdr>
    </w:div>
    <w:div w:id="703484025">
      <w:marLeft w:val="480"/>
      <w:marRight w:val="0"/>
      <w:marTop w:val="0"/>
      <w:marBottom w:val="0"/>
      <w:divBdr>
        <w:top w:val="none" w:sz="0" w:space="0" w:color="auto"/>
        <w:left w:val="none" w:sz="0" w:space="0" w:color="auto"/>
        <w:bottom w:val="none" w:sz="0" w:space="0" w:color="auto"/>
        <w:right w:val="none" w:sz="0" w:space="0" w:color="auto"/>
      </w:divBdr>
    </w:div>
    <w:div w:id="703870283">
      <w:marLeft w:val="480"/>
      <w:marRight w:val="0"/>
      <w:marTop w:val="0"/>
      <w:marBottom w:val="0"/>
      <w:divBdr>
        <w:top w:val="none" w:sz="0" w:space="0" w:color="auto"/>
        <w:left w:val="none" w:sz="0" w:space="0" w:color="auto"/>
        <w:bottom w:val="none" w:sz="0" w:space="0" w:color="auto"/>
        <w:right w:val="none" w:sz="0" w:space="0" w:color="auto"/>
      </w:divBdr>
    </w:div>
    <w:div w:id="703947944">
      <w:marLeft w:val="480"/>
      <w:marRight w:val="0"/>
      <w:marTop w:val="0"/>
      <w:marBottom w:val="0"/>
      <w:divBdr>
        <w:top w:val="none" w:sz="0" w:space="0" w:color="auto"/>
        <w:left w:val="none" w:sz="0" w:space="0" w:color="auto"/>
        <w:bottom w:val="none" w:sz="0" w:space="0" w:color="auto"/>
        <w:right w:val="none" w:sz="0" w:space="0" w:color="auto"/>
      </w:divBdr>
    </w:div>
    <w:div w:id="704062245">
      <w:marLeft w:val="480"/>
      <w:marRight w:val="0"/>
      <w:marTop w:val="0"/>
      <w:marBottom w:val="0"/>
      <w:divBdr>
        <w:top w:val="none" w:sz="0" w:space="0" w:color="auto"/>
        <w:left w:val="none" w:sz="0" w:space="0" w:color="auto"/>
        <w:bottom w:val="none" w:sz="0" w:space="0" w:color="auto"/>
        <w:right w:val="none" w:sz="0" w:space="0" w:color="auto"/>
      </w:divBdr>
    </w:div>
    <w:div w:id="704216498">
      <w:marLeft w:val="480"/>
      <w:marRight w:val="0"/>
      <w:marTop w:val="0"/>
      <w:marBottom w:val="0"/>
      <w:divBdr>
        <w:top w:val="none" w:sz="0" w:space="0" w:color="auto"/>
        <w:left w:val="none" w:sz="0" w:space="0" w:color="auto"/>
        <w:bottom w:val="none" w:sz="0" w:space="0" w:color="auto"/>
        <w:right w:val="none" w:sz="0" w:space="0" w:color="auto"/>
      </w:divBdr>
    </w:div>
    <w:div w:id="704332710">
      <w:marLeft w:val="480"/>
      <w:marRight w:val="0"/>
      <w:marTop w:val="0"/>
      <w:marBottom w:val="0"/>
      <w:divBdr>
        <w:top w:val="none" w:sz="0" w:space="0" w:color="auto"/>
        <w:left w:val="none" w:sz="0" w:space="0" w:color="auto"/>
        <w:bottom w:val="none" w:sz="0" w:space="0" w:color="auto"/>
        <w:right w:val="none" w:sz="0" w:space="0" w:color="auto"/>
      </w:divBdr>
    </w:div>
    <w:div w:id="704333810">
      <w:marLeft w:val="480"/>
      <w:marRight w:val="0"/>
      <w:marTop w:val="0"/>
      <w:marBottom w:val="0"/>
      <w:divBdr>
        <w:top w:val="none" w:sz="0" w:space="0" w:color="auto"/>
        <w:left w:val="none" w:sz="0" w:space="0" w:color="auto"/>
        <w:bottom w:val="none" w:sz="0" w:space="0" w:color="auto"/>
        <w:right w:val="none" w:sz="0" w:space="0" w:color="auto"/>
      </w:divBdr>
    </w:div>
    <w:div w:id="704528191">
      <w:marLeft w:val="480"/>
      <w:marRight w:val="0"/>
      <w:marTop w:val="0"/>
      <w:marBottom w:val="0"/>
      <w:divBdr>
        <w:top w:val="none" w:sz="0" w:space="0" w:color="auto"/>
        <w:left w:val="none" w:sz="0" w:space="0" w:color="auto"/>
        <w:bottom w:val="none" w:sz="0" w:space="0" w:color="auto"/>
        <w:right w:val="none" w:sz="0" w:space="0" w:color="auto"/>
      </w:divBdr>
    </w:div>
    <w:div w:id="704596730">
      <w:marLeft w:val="480"/>
      <w:marRight w:val="0"/>
      <w:marTop w:val="0"/>
      <w:marBottom w:val="0"/>
      <w:divBdr>
        <w:top w:val="none" w:sz="0" w:space="0" w:color="auto"/>
        <w:left w:val="none" w:sz="0" w:space="0" w:color="auto"/>
        <w:bottom w:val="none" w:sz="0" w:space="0" w:color="auto"/>
        <w:right w:val="none" w:sz="0" w:space="0" w:color="auto"/>
      </w:divBdr>
    </w:div>
    <w:div w:id="704907092">
      <w:marLeft w:val="480"/>
      <w:marRight w:val="0"/>
      <w:marTop w:val="0"/>
      <w:marBottom w:val="0"/>
      <w:divBdr>
        <w:top w:val="none" w:sz="0" w:space="0" w:color="auto"/>
        <w:left w:val="none" w:sz="0" w:space="0" w:color="auto"/>
        <w:bottom w:val="none" w:sz="0" w:space="0" w:color="auto"/>
        <w:right w:val="none" w:sz="0" w:space="0" w:color="auto"/>
      </w:divBdr>
    </w:div>
    <w:div w:id="704914497">
      <w:marLeft w:val="480"/>
      <w:marRight w:val="0"/>
      <w:marTop w:val="0"/>
      <w:marBottom w:val="0"/>
      <w:divBdr>
        <w:top w:val="none" w:sz="0" w:space="0" w:color="auto"/>
        <w:left w:val="none" w:sz="0" w:space="0" w:color="auto"/>
        <w:bottom w:val="none" w:sz="0" w:space="0" w:color="auto"/>
        <w:right w:val="none" w:sz="0" w:space="0" w:color="auto"/>
      </w:divBdr>
    </w:div>
    <w:div w:id="705374114">
      <w:marLeft w:val="480"/>
      <w:marRight w:val="0"/>
      <w:marTop w:val="0"/>
      <w:marBottom w:val="0"/>
      <w:divBdr>
        <w:top w:val="none" w:sz="0" w:space="0" w:color="auto"/>
        <w:left w:val="none" w:sz="0" w:space="0" w:color="auto"/>
        <w:bottom w:val="none" w:sz="0" w:space="0" w:color="auto"/>
        <w:right w:val="none" w:sz="0" w:space="0" w:color="auto"/>
      </w:divBdr>
    </w:div>
    <w:div w:id="705375219">
      <w:marLeft w:val="480"/>
      <w:marRight w:val="0"/>
      <w:marTop w:val="0"/>
      <w:marBottom w:val="0"/>
      <w:divBdr>
        <w:top w:val="none" w:sz="0" w:space="0" w:color="auto"/>
        <w:left w:val="none" w:sz="0" w:space="0" w:color="auto"/>
        <w:bottom w:val="none" w:sz="0" w:space="0" w:color="auto"/>
        <w:right w:val="none" w:sz="0" w:space="0" w:color="auto"/>
      </w:divBdr>
    </w:div>
    <w:div w:id="705763497">
      <w:marLeft w:val="480"/>
      <w:marRight w:val="0"/>
      <w:marTop w:val="0"/>
      <w:marBottom w:val="0"/>
      <w:divBdr>
        <w:top w:val="none" w:sz="0" w:space="0" w:color="auto"/>
        <w:left w:val="none" w:sz="0" w:space="0" w:color="auto"/>
        <w:bottom w:val="none" w:sz="0" w:space="0" w:color="auto"/>
        <w:right w:val="none" w:sz="0" w:space="0" w:color="auto"/>
      </w:divBdr>
    </w:div>
    <w:div w:id="705982309">
      <w:marLeft w:val="480"/>
      <w:marRight w:val="0"/>
      <w:marTop w:val="0"/>
      <w:marBottom w:val="0"/>
      <w:divBdr>
        <w:top w:val="none" w:sz="0" w:space="0" w:color="auto"/>
        <w:left w:val="none" w:sz="0" w:space="0" w:color="auto"/>
        <w:bottom w:val="none" w:sz="0" w:space="0" w:color="auto"/>
        <w:right w:val="none" w:sz="0" w:space="0" w:color="auto"/>
      </w:divBdr>
    </w:div>
    <w:div w:id="706102959">
      <w:marLeft w:val="480"/>
      <w:marRight w:val="0"/>
      <w:marTop w:val="0"/>
      <w:marBottom w:val="0"/>
      <w:divBdr>
        <w:top w:val="none" w:sz="0" w:space="0" w:color="auto"/>
        <w:left w:val="none" w:sz="0" w:space="0" w:color="auto"/>
        <w:bottom w:val="none" w:sz="0" w:space="0" w:color="auto"/>
        <w:right w:val="none" w:sz="0" w:space="0" w:color="auto"/>
      </w:divBdr>
    </w:div>
    <w:div w:id="706415818">
      <w:marLeft w:val="480"/>
      <w:marRight w:val="0"/>
      <w:marTop w:val="0"/>
      <w:marBottom w:val="0"/>
      <w:divBdr>
        <w:top w:val="none" w:sz="0" w:space="0" w:color="auto"/>
        <w:left w:val="none" w:sz="0" w:space="0" w:color="auto"/>
        <w:bottom w:val="none" w:sz="0" w:space="0" w:color="auto"/>
        <w:right w:val="none" w:sz="0" w:space="0" w:color="auto"/>
      </w:divBdr>
    </w:div>
    <w:div w:id="706493445">
      <w:marLeft w:val="480"/>
      <w:marRight w:val="0"/>
      <w:marTop w:val="0"/>
      <w:marBottom w:val="0"/>
      <w:divBdr>
        <w:top w:val="none" w:sz="0" w:space="0" w:color="auto"/>
        <w:left w:val="none" w:sz="0" w:space="0" w:color="auto"/>
        <w:bottom w:val="none" w:sz="0" w:space="0" w:color="auto"/>
        <w:right w:val="none" w:sz="0" w:space="0" w:color="auto"/>
      </w:divBdr>
    </w:div>
    <w:div w:id="706494938">
      <w:marLeft w:val="480"/>
      <w:marRight w:val="0"/>
      <w:marTop w:val="0"/>
      <w:marBottom w:val="0"/>
      <w:divBdr>
        <w:top w:val="none" w:sz="0" w:space="0" w:color="auto"/>
        <w:left w:val="none" w:sz="0" w:space="0" w:color="auto"/>
        <w:bottom w:val="none" w:sz="0" w:space="0" w:color="auto"/>
        <w:right w:val="none" w:sz="0" w:space="0" w:color="auto"/>
      </w:divBdr>
    </w:div>
    <w:div w:id="706611953">
      <w:marLeft w:val="480"/>
      <w:marRight w:val="0"/>
      <w:marTop w:val="0"/>
      <w:marBottom w:val="0"/>
      <w:divBdr>
        <w:top w:val="none" w:sz="0" w:space="0" w:color="auto"/>
        <w:left w:val="none" w:sz="0" w:space="0" w:color="auto"/>
        <w:bottom w:val="none" w:sz="0" w:space="0" w:color="auto"/>
        <w:right w:val="none" w:sz="0" w:space="0" w:color="auto"/>
      </w:divBdr>
    </w:div>
    <w:div w:id="707265984">
      <w:marLeft w:val="480"/>
      <w:marRight w:val="0"/>
      <w:marTop w:val="0"/>
      <w:marBottom w:val="0"/>
      <w:divBdr>
        <w:top w:val="none" w:sz="0" w:space="0" w:color="auto"/>
        <w:left w:val="none" w:sz="0" w:space="0" w:color="auto"/>
        <w:bottom w:val="none" w:sz="0" w:space="0" w:color="auto"/>
        <w:right w:val="none" w:sz="0" w:space="0" w:color="auto"/>
      </w:divBdr>
    </w:div>
    <w:div w:id="707418835">
      <w:marLeft w:val="480"/>
      <w:marRight w:val="0"/>
      <w:marTop w:val="0"/>
      <w:marBottom w:val="0"/>
      <w:divBdr>
        <w:top w:val="none" w:sz="0" w:space="0" w:color="auto"/>
        <w:left w:val="none" w:sz="0" w:space="0" w:color="auto"/>
        <w:bottom w:val="none" w:sz="0" w:space="0" w:color="auto"/>
        <w:right w:val="none" w:sz="0" w:space="0" w:color="auto"/>
      </w:divBdr>
    </w:div>
    <w:div w:id="707611745">
      <w:marLeft w:val="480"/>
      <w:marRight w:val="0"/>
      <w:marTop w:val="0"/>
      <w:marBottom w:val="0"/>
      <w:divBdr>
        <w:top w:val="none" w:sz="0" w:space="0" w:color="auto"/>
        <w:left w:val="none" w:sz="0" w:space="0" w:color="auto"/>
        <w:bottom w:val="none" w:sz="0" w:space="0" w:color="auto"/>
        <w:right w:val="none" w:sz="0" w:space="0" w:color="auto"/>
      </w:divBdr>
    </w:div>
    <w:div w:id="707678635">
      <w:marLeft w:val="480"/>
      <w:marRight w:val="0"/>
      <w:marTop w:val="0"/>
      <w:marBottom w:val="0"/>
      <w:divBdr>
        <w:top w:val="none" w:sz="0" w:space="0" w:color="auto"/>
        <w:left w:val="none" w:sz="0" w:space="0" w:color="auto"/>
        <w:bottom w:val="none" w:sz="0" w:space="0" w:color="auto"/>
        <w:right w:val="none" w:sz="0" w:space="0" w:color="auto"/>
      </w:divBdr>
    </w:div>
    <w:div w:id="708187752">
      <w:marLeft w:val="480"/>
      <w:marRight w:val="0"/>
      <w:marTop w:val="0"/>
      <w:marBottom w:val="0"/>
      <w:divBdr>
        <w:top w:val="none" w:sz="0" w:space="0" w:color="auto"/>
        <w:left w:val="none" w:sz="0" w:space="0" w:color="auto"/>
        <w:bottom w:val="none" w:sz="0" w:space="0" w:color="auto"/>
        <w:right w:val="none" w:sz="0" w:space="0" w:color="auto"/>
      </w:divBdr>
    </w:div>
    <w:div w:id="708260678">
      <w:marLeft w:val="480"/>
      <w:marRight w:val="0"/>
      <w:marTop w:val="0"/>
      <w:marBottom w:val="0"/>
      <w:divBdr>
        <w:top w:val="none" w:sz="0" w:space="0" w:color="auto"/>
        <w:left w:val="none" w:sz="0" w:space="0" w:color="auto"/>
        <w:bottom w:val="none" w:sz="0" w:space="0" w:color="auto"/>
        <w:right w:val="none" w:sz="0" w:space="0" w:color="auto"/>
      </w:divBdr>
    </w:div>
    <w:div w:id="708263852">
      <w:bodyDiv w:val="1"/>
      <w:marLeft w:val="0"/>
      <w:marRight w:val="0"/>
      <w:marTop w:val="0"/>
      <w:marBottom w:val="0"/>
      <w:divBdr>
        <w:top w:val="none" w:sz="0" w:space="0" w:color="auto"/>
        <w:left w:val="none" w:sz="0" w:space="0" w:color="auto"/>
        <w:bottom w:val="none" w:sz="0" w:space="0" w:color="auto"/>
        <w:right w:val="none" w:sz="0" w:space="0" w:color="auto"/>
      </w:divBdr>
    </w:div>
    <w:div w:id="708338375">
      <w:marLeft w:val="480"/>
      <w:marRight w:val="0"/>
      <w:marTop w:val="0"/>
      <w:marBottom w:val="0"/>
      <w:divBdr>
        <w:top w:val="none" w:sz="0" w:space="0" w:color="auto"/>
        <w:left w:val="none" w:sz="0" w:space="0" w:color="auto"/>
        <w:bottom w:val="none" w:sz="0" w:space="0" w:color="auto"/>
        <w:right w:val="none" w:sz="0" w:space="0" w:color="auto"/>
      </w:divBdr>
    </w:div>
    <w:div w:id="708530329">
      <w:marLeft w:val="480"/>
      <w:marRight w:val="0"/>
      <w:marTop w:val="0"/>
      <w:marBottom w:val="0"/>
      <w:divBdr>
        <w:top w:val="none" w:sz="0" w:space="0" w:color="auto"/>
        <w:left w:val="none" w:sz="0" w:space="0" w:color="auto"/>
        <w:bottom w:val="none" w:sz="0" w:space="0" w:color="auto"/>
        <w:right w:val="none" w:sz="0" w:space="0" w:color="auto"/>
      </w:divBdr>
    </w:div>
    <w:div w:id="708838798">
      <w:marLeft w:val="480"/>
      <w:marRight w:val="0"/>
      <w:marTop w:val="0"/>
      <w:marBottom w:val="0"/>
      <w:divBdr>
        <w:top w:val="none" w:sz="0" w:space="0" w:color="auto"/>
        <w:left w:val="none" w:sz="0" w:space="0" w:color="auto"/>
        <w:bottom w:val="none" w:sz="0" w:space="0" w:color="auto"/>
        <w:right w:val="none" w:sz="0" w:space="0" w:color="auto"/>
      </w:divBdr>
    </w:div>
    <w:div w:id="709187707">
      <w:marLeft w:val="480"/>
      <w:marRight w:val="0"/>
      <w:marTop w:val="0"/>
      <w:marBottom w:val="0"/>
      <w:divBdr>
        <w:top w:val="none" w:sz="0" w:space="0" w:color="auto"/>
        <w:left w:val="none" w:sz="0" w:space="0" w:color="auto"/>
        <w:bottom w:val="none" w:sz="0" w:space="0" w:color="auto"/>
        <w:right w:val="none" w:sz="0" w:space="0" w:color="auto"/>
      </w:divBdr>
    </w:div>
    <w:div w:id="709308887">
      <w:marLeft w:val="480"/>
      <w:marRight w:val="0"/>
      <w:marTop w:val="0"/>
      <w:marBottom w:val="0"/>
      <w:divBdr>
        <w:top w:val="none" w:sz="0" w:space="0" w:color="auto"/>
        <w:left w:val="none" w:sz="0" w:space="0" w:color="auto"/>
        <w:bottom w:val="none" w:sz="0" w:space="0" w:color="auto"/>
        <w:right w:val="none" w:sz="0" w:space="0" w:color="auto"/>
      </w:divBdr>
    </w:div>
    <w:div w:id="709498342">
      <w:marLeft w:val="480"/>
      <w:marRight w:val="0"/>
      <w:marTop w:val="0"/>
      <w:marBottom w:val="0"/>
      <w:divBdr>
        <w:top w:val="none" w:sz="0" w:space="0" w:color="auto"/>
        <w:left w:val="none" w:sz="0" w:space="0" w:color="auto"/>
        <w:bottom w:val="none" w:sz="0" w:space="0" w:color="auto"/>
        <w:right w:val="none" w:sz="0" w:space="0" w:color="auto"/>
      </w:divBdr>
    </w:div>
    <w:div w:id="710492645">
      <w:marLeft w:val="480"/>
      <w:marRight w:val="0"/>
      <w:marTop w:val="0"/>
      <w:marBottom w:val="0"/>
      <w:divBdr>
        <w:top w:val="none" w:sz="0" w:space="0" w:color="auto"/>
        <w:left w:val="none" w:sz="0" w:space="0" w:color="auto"/>
        <w:bottom w:val="none" w:sz="0" w:space="0" w:color="auto"/>
        <w:right w:val="none" w:sz="0" w:space="0" w:color="auto"/>
      </w:divBdr>
    </w:div>
    <w:div w:id="710573455">
      <w:marLeft w:val="480"/>
      <w:marRight w:val="0"/>
      <w:marTop w:val="0"/>
      <w:marBottom w:val="0"/>
      <w:divBdr>
        <w:top w:val="none" w:sz="0" w:space="0" w:color="auto"/>
        <w:left w:val="none" w:sz="0" w:space="0" w:color="auto"/>
        <w:bottom w:val="none" w:sz="0" w:space="0" w:color="auto"/>
        <w:right w:val="none" w:sz="0" w:space="0" w:color="auto"/>
      </w:divBdr>
    </w:div>
    <w:div w:id="710691768">
      <w:marLeft w:val="480"/>
      <w:marRight w:val="0"/>
      <w:marTop w:val="0"/>
      <w:marBottom w:val="0"/>
      <w:divBdr>
        <w:top w:val="none" w:sz="0" w:space="0" w:color="auto"/>
        <w:left w:val="none" w:sz="0" w:space="0" w:color="auto"/>
        <w:bottom w:val="none" w:sz="0" w:space="0" w:color="auto"/>
        <w:right w:val="none" w:sz="0" w:space="0" w:color="auto"/>
      </w:divBdr>
    </w:div>
    <w:div w:id="710805847">
      <w:marLeft w:val="480"/>
      <w:marRight w:val="0"/>
      <w:marTop w:val="0"/>
      <w:marBottom w:val="0"/>
      <w:divBdr>
        <w:top w:val="none" w:sz="0" w:space="0" w:color="auto"/>
        <w:left w:val="none" w:sz="0" w:space="0" w:color="auto"/>
        <w:bottom w:val="none" w:sz="0" w:space="0" w:color="auto"/>
        <w:right w:val="none" w:sz="0" w:space="0" w:color="auto"/>
      </w:divBdr>
    </w:div>
    <w:div w:id="711005355">
      <w:marLeft w:val="480"/>
      <w:marRight w:val="0"/>
      <w:marTop w:val="0"/>
      <w:marBottom w:val="0"/>
      <w:divBdr>
        <w:top w:val="none" w:sz="0" w:space="0" w:color="auto"/>
        <w:left w:val="none" w:sz="0" w:space="0" w:color="auto"/>
        <w:bottom w:val="none" w:sz="0" w:space="0" w:color="auto"/>
        <w:right w:val="none" w:sz="0" w:space="0" w:color="auto"/>
      </w:divBdr>
    </w:div>
    <w:div w:id="712075705">
      <w:marLeft w:val="480"/>
      <w:marRight w:val="0"/>
      <w:marTop w:val="0"/>
      <w:marBottom w:val="0"/>
      <w:divBdr>
        <w:top w:val="none" w:sz="0" w:space="0" w:color="auto"/>
        <w:left w:val="none" w:sz="0" w:space="0" w:color="auto"/>
        <w:bottom w:val="none" w:sz="0" w:space="0" w:color="auto"/>
        <w:right w:val="none" w:sz="0" w:space="0" w:color="auto"/>
      </w:divBdr>
    </w:div>
    <w:div w:id="712536657">
      <w:marLeft w:val="480"/>
      <w:marRight w:val="0"/>
      <w:marTop w:val="0"/>
      <w:marBottom w:val="0"/>
      <w:divBdr>
        <w:top w:val="none" w:sz="0" w:space="0" w:color="auto"/>
        <w:left w:val="none" w:sz="0" w:space="0" w:color="auto"/>
        <w:bottom w:val="none" w:sz="0" w:space="0" w:color="auto"/>
        <w:right w:val="none" w:sz="0" w:space="0" w:color="auto"/>
      </w:divBdr>
    </w:div>
    <w:div w:id="712851854">
      <w:marLeft w:val="480"/>
      <w:marRight w:val="0"/>
      <w:marTop w:val="0"/>
      <w:marBottom w:val="0"/>
      <w:divBdr>
        <w:top w:val="none" w:sz="0" w:space="0" w:color="auto"/>
        <w:left w:val="none" w:sz="0" w:space="0" w:color="auto"/>
        <w:bottom w:val="none" w:sz="0" w:space="0" w:color="auto"/>
        <w:right w:val="none" w:sz="0" w:space="0" w:color="auto"/>
      </w:divBdr>
    </w:div>
    <w:div w:id="713120022">
      <w:marLeft w:val="480"/>
      <w:marRight w:val="0"/>
      <w:marTop w:val="0"/>
      <w:marBottom w:val="0"/>
      <w:divBdr>
        <w:top w:val="none" w:sz="0" w:space="0" w:color="auto"/>
        <w:left w:val="none" w:sz="0" w:space="0" w:color="auto"/>
        <w:bottom w:val="none" w:sz="0" w:space="0" w:color="auto"/>
        <w:right w:val="none" w:sz="0" w:space="0" w:color="auto"/>
      </w:divBdr>
    </w:div>
    <w:div w:id="713384476">
      <w:marLeft w:val="480"/>
      <w:marRight w:val="0"/>
      <w:marTop w:val="0"/>
      <w:marBottom w:val="0"/>
      <w:divBdr>
        <w:top w:val="none" w:sz="0" w:space="0" w:color="auto"/>
        <w:left w:val="none" w:sz="0" w:space="0" w:color="auto"/>
        <w:bottom w:val="none" w:sz="0" w:space="0" w:color="auto"/>
        <w:right w:val="none" w:sz="0" w:space="0" w:color="auto"/>
      </w:divBdr>
    </w:div>
    <w:div w:id="713503705">
      <w:marLeft w:val="480"/>
      <w:marRight w:val="0"/>
      <w:marTop w:val="0"/>
      <w:marBottom w:val="0"/>
      <w:divBdr>
        <w:top w:val="none" w:sz="0" w:space="0" w:color="auto"/>
        <w:left w:val="none" w:sz="0" w:space="0" w:color="auto"/>
        <w:bottom w:val="none" w:sz="0" w:space="0" w:color="auto"/>
        <w:right w:val="none" w:sz="0" w:space="0" w:color="auto"/>
      </w:divBdr>
    </w:div>
    <w:div w:id="713505955">
      <w:marLeft w:val="480"/>
      <w:marRight w:val="0"/>
      <w:marTop w:val="0"/>
      <w:marBottom w:val="0"/>
      <w:divBdr>
        <w:top w:val="none" w:sz="0" w:space="0" w:color="auto"/>
        <w:left w:val="none" w:sz="0" w:space="0" w:color="auto"/>
        <w:bottom w:val="none" w:sz="0" w:space="0" w:color="auto"/>
        <w:right w:val="none" w:sz="0" w:space="0" w:color="auto"/>
      </w:divBdr>
    </w:div>
    <w:div w:id="713654048">
      <w:marLeft w:val="480"/>
      <w:marRight w:val="0"/>
      <w:marTop w:val="0"/>
      <w:marBottom w:val="0"/>
      <w:divBdr>
        <w:top w:val="none" w:sz="0" w:space="0" w:color="auto"/>
        <w:left w:val="none" w:sz="0" w:space="0" w:color="auto"/>
        <w:bottom w:val="none" w:sz="0" w:space="0" w:color="auto"/>
        <w:right w:val="none" w:sz="0" w:space="0" w:color="auto"/>
      </w:divBdr>
    </w:div>
    <w:div w:id="715082933">
      <w:marLeft w:val="480"/>
      <w:marRight w:val="0"/>
      <w:marTop w:val="0"/>
      <w:marBottom w:val="0"/>
      <w:divBdr>
        <w:top w:val="none" w:sz="0" w:space="0" w:color="auto"/>
        <w:left w:val="none" w:sz="0" w:space="0" w:color="auto"/>
        <w:bottom w:val="none" w:sz="0" w:space="0" w:color="auto"/>
        <w:right w:val="none" w:sz="0" w:space="0" w:color="auto"/>
      </w:divBdr>
    </w:div>
    <w:div w:id="715275490">
      <w:marLeft w:val="480"/>
      <w:marRight w:val="0"/>
      <w:marTop w:val="0"/>
      <w:marBottom w:val="0"/>
      <w:divBdr>
        <w:top w:val="none" w:sz="0" w:space="0" w:color="auto"/>
        <w:left w:val="none" w:sz="0" w:space="0" w:color="auto"/>
        <w:bottom w:val="none" w:sz="0" w:space="0" w:color="auto"/>
        <w:right w:val="none" w:sz="0" w:space="0" w:color="auto"/>
      </w:divBdr>
    </w:div>
    <w:div w:id="715735538">
      <w:marLeft w:val="480"/>
      <w:marRight w:val="0"/>
      <w:marTop w:val="0"/>
      <w:marBottom w:val="0"/>
      <w:divBdr>
        <w:top w:val="none" w:sz="0" w:space="0" w:color="auto"/>
        <w:left w:val="none" w:sz="0" w:space="0" w:color="auto"/>
        <w:bottom w:val="none" w:sz="0" w:space="0" w:color="auto"/>
        <w:right w:val="none" w:sz="0" w:space="0" w:color="auto"/>
      </w:divBdr>
    </w:div>
    <w:div w:id="715861636">
      <w:marLeft w:val="480"/>
      <w:marRight w:val="0"/>
      <w:marTop w:val="0"/>
      <w:marBottom w:val="0"/>
      <w:divBdr>
        <w:top w:val="none" w:sz="0" w:space="0" w:color="auto"/>
        <w:left w:val="none" w:sz="0" w:space="0" w:color="auto"/>
        <w:bottom w:val="none" w:sz="0" w:space="0" w:color="auto"/>
        <w:right w:val="none" w:sz="0" w:space="0" w:color="auto"/>
      </w:divBdr>
    </w:div>
    <w:div w:id="715861769">
      <w:marLeft w:val="480"/>
      <w:marRight w:val="0"/>
      <w:marTop w:val="0"/>
      <w:marBottom w:val="0"/>
      <w:divBdr>
        <w:top w:val="none" w:sz="0" w:space="0" w:color="auto"/>
        <w:left w:val="none" w:sz="0" w:space="0" w:color="auto"/>
        <w:bottom w:val="none" w:sz="0" w:space="0" w:color="auto"/>
        <w:right w:val="none" w:sz="0" w:space="0" w:color="auto"/>
      </w:divBdr>
    </w:div>
    <w:div w:id="716005171">
      <w:marLeft w:val="480"/>
      <w:marRight w:val="0"/>
      <w:marTop w:val="0"/>
      <w:marBottom w:val="0"/>
      <w:divBdr>
        <w:top w:val="none" w:sz="0" w:space="0" w:color="auto"/>
        <w:left w:val="none" w:sz="0" w:space="0" w:color="auto"/>
        <w:bottom w:val="none" w:sz="0" w:space="0" w:color="auto"/>
        <w:right w:val="none" w:sz="0" w:space="0" w:color="auto"/>
      </w:divBdr>
    </w:div>
    <w:div w:id="716248459">
      <w:marLeft w:val="480"/>
      <w:marRight w:val="0"/>
      <w:marTop w:val="0"/>
      <w:marBottom w:val="0"/>
      <w:divBdr>
        <w:top w:val="none" w:sz="0" w:space="0" w:color="auto"/>
        <w:left w:val="none" w:sz="0" w:space="0" w:color="auto"/>
        <w:bottom w:val="none" w:sz="0" w:space="0" w:color="auto"/>
        <w:right w:val="none" w:sz="0" w:space="0" w:color="auto"/>
      </w:divBdr>
    </w:div>
    <w:div w:id="716665735">
      <w:marLeft w:val="480"/>
      <w:marRight w:val="0"/>
      <w:marTop w:val="0"/>
      <w:marBottom w:val="0"/>
      <w:divBdr>
        <w:top w:val="none" w:sz="0" w:space="0" w:color="auto"/>
        <w:left w:val="none" w:sz="0" w:space="0" w:color="auto"/>
        <w:bottom w:val="none" w:sz="0" w:space="0" w:color="auto"/>
        <w:right w:val="none" w:sz="0" w:space="0" w:color="auto"/>
      </w:divBdr>
    </w:div>
    <w:div w:id="717317690">
      <w:marLeft w:val="480"/>
      <w:marRight w:val="0"/>
      <w:marTop w:val="0"/>
      <w:marBottom w:val="0"/>
      <w:divBdr>
        <w:top w:val="none" w:sz="0" w:space="0" w:color="auto"/>
        <w:left w:val="none" w:sz="0" w:space="0" w:color="auto"/>
        <w:bottom w:val="none" w:sz="0" w:space="0" w:color="auto"/>
        <w:right w:val="none" w:sz="0" w:space="0" w:color="auto"/>
      </w:divBdr>
    </w:div>
    <w:div w:id="717357828">
      <w:marLeft w:val="480"/>
      <w:marRight w:val="0"/>
      <w:marTop w:val="0"/>
      <w:marBottom w:val="0"/>
      <w:divBdr>
        <w:top w:val="none" w:sz="0" w:space="0" w:color="auto"/>
        <w:left w:val="none" w:sz="0" w:space="0" w:color="auto"/>
        <w:bottom w:val="none" w:sz="0" w:space="0" w:color="auto"/>
        <w:right w:val="none" w:sz="0" w:space="0" w:color="auto"/>
      </w:divBdr>
    </w:div>
    <w:div w:id="717358343">
      <w:marLeft w:val="480"/>
      <w:marRight w:val="0"/>
      <w:marTop w:val="0"/>
      <w:marBottom w:val="0"/>
      <w:divBdr>
        <w:top w:val="none" w:sz="0" w:space="0" w:color="auto"/>
        <w:left w:val="none" w:sz="0" w:space="0" w:color="auto"/>
        <w:bottom w:val="none" w:sz="0" w:space="0" w:color="auto"/>
        <w:right w:val="none" w:sz="0" w:space="0" w:color="auto"/>
      </w:divBdr>
    </w:div>
    <w:div w:id="717433725">
      <w:marLeft w:val="480"/>
      <w:marRight w:val="0"/>
      <w:marTop w:val="0"/>
      <w:marBottom w:val="0"/>
      <w:divBdr>
        <w:top w:val="none" w:sz="0" w:space="0" w:color="auto"/>
        <w:left w:val="none" w:sz="0" w:space="0" w:color="auto"/>
        <w:bottom w:val="none" w:sz="0" w:space="0" w:color="auto"/>
        <w:right w:val="none" w:sz="0" w:space="0" w:color="auto"/>
      </w:divBdr>
    </w:div>
    <w:div w:id="717823429">
      <w:marLeft w:val="480"/>
      <w:marRight w:val="0"/>
      <w:marTop w:val="0"/>
      <w:marBottom w:val="0"/>
      <w:divBdr>
        <w:top w:val="none" w:sz="0" w:space="0" w:color="auto"/>
        <w:left w:val="none" w:sz="0" w:space="0" w:color="auto"/>
        <w:bottom w:val="none" w:sz="0" w:space="0" w:color="auto"/>
        <w:right w:val="none" w:sz="0" w:space="0" w:color="auto"/>
      </w:divBdr>
    </w:div>
    <w:div w:id="717896301">
      <w:marLeft w:val="480"/>
      <w:marRight w:val="0"/>
      <w:marTop w:val="0"/>
      <w:marBottom w:val="0"/>
      <w:divBdr>
        <w:top w:val="none" w:sz="0" w:space="0" w:color="auto"/>
        <w:left w:val="none" w:sz="0" w:space="0" w:color="auto"/>
        <w:bottom w:val="none" w:sz="0" w:space="0" w:color="auto"/>
        <w:right w:val="none" w:sz="0" w:space="0" w:color="auto"/>
      </w:divBdr>
    </w:div>
    <w:div w:id="718095246">
      <w:marLeft w:val="480"/>
      <w:marRight w:val="0"/>
      <w:marTop w:val="0"/>
      <w:marBottom w:val="0"/>
      <w:divBdr>
        <w:top w:val="none" w:sz="0" w:space="0" w:color="auto"/>
        <w:left w:val="none" w:sz="0" w:space="0" w:color="auto"/>
        <w:bottom w:val="none" w:sz="0" w:space="0" w:color="auto"/>
        <w:right w:val="none" w:sz="0" w:space="0" w:color="auto"/>
      </w:divBdr>
    </w:div>
    <w:div w:id="718365141">
      <w:marLeft w:val="480"/>
      <w:marRight w:val="0"/>
      <w:marTop w:val="0"/>
      <w:marBottom w:val="0"/>
      <w:divBdr>
        <w:top w:val="none" w:sz="0" w:space="0" w:color="auto"/>
        <w:left w:val="none" w:sz="0" w:space="0" w:color="auto"/>
        <w:bottom w:val="none" w:sz="0" w:space="0" w:color="auto"/>
        <w:right w:val="none" w:sz="0" w:space="0" w:color="auto"/>
      </w:divBdr>
    </w:div>
    <w:div w:id="719285047">
      <w:marLeft w:val="480"/>
      <w:marRight w:val="0"/>
      <w:marTop w:val="0"/>
      <w:marBottom w:val="0"/>
      <w:divBdr>
        <w:top w:val="none" w:sz="0" w:space="0" w:color="auto"/>
        <w:left w:val="none" w:sz="0" w:space="0" w:color="auto"/>
        <w:bottom w:val="none" w:sz="0" w:space="0" w:color="auto"/>
        <w:right w:val="none" w:sz="0" w:space="0" w:color="auto"/>
      </w:divBdr>
    </w:div>
    <w:div w:id="719399403">
      <w:marLeft w:val="480"/>
      <w:marRight w:val="0"/>
      <w:marTop w:val="0"/>
      <w:marBottom w:val="0"/>
      <w:divBdr>
        <w:top w:val="none" w:sz="0" w:space="0" w:color="auto"/>
        <w:left w:val="none" w:sz="0" w:space="0" w:color="auto"/>
        <w:bottom w:val="none" w:sz="0" w:space="0" w:color="auto"/>
        <w:right w:val="none" w:sz="0" w:space="0" w:color="auto"/>
      </w:divBdr>
    </w:div>
    <w:div w:id="719478011">
      <w:marLeft w:val="480"/>
      <w:marRight w:val="0"/>
      <w:marTop w:val="0"/>
      <w:marBottom w:val="0"/>
      <w:divBdr>
        <w:top w:val="none" w:sz="0" w:space="0" w:color="auto"/>
        <w:left w:val="none" w:sz="0" w:space="0" w:color="auto"/>
        <w:bottom w:val="none" w:sz="0" w:space="0" w:color="auto"/>
        <w:right w:val="none" w:sz="0" w:space="0" w:color="auto"/>
      </w:divBdr>
    </w:div>
    <w:div w:id="719524901">
      <w:marLeft w:val="480"/>
      <w:marRight w:val="0"/>
      <w:marTop w:val="0"/>
      <w:marBottom w:val="0"/>
      <w:divBdr>
        <w:top w:val="none" w:sz="0" w:space="0" w:color="auto"/>
        <w:left w:val="none" w:sz="0" w:space="0" w:color="auto"/>
        <w:bottom w:val="none" w:sz="0" w:space="0" w:color="auto"/>
        <w:right w:val="none" w:sz="0" w:space="0" w:color="auto"/>
      </w:divBdr>
    </w:div>
    <w:div w:id="719985578">
      <w:marLeft w:val="480"/>
      <w:marRight w:val="0"/>
      <w:marTop w:val="0"/>
      <w:marBottom w:val="0"/>
      <w:divBdr>
        <w:top w:val="none" w:sz="0" w:space="0" w:color="auto"/>
        <w:left w:val="none" w:sz="0" w:space="0" w:color="auto"/>
        <w:bottom w:val="none" w:sz="0" w:space="0" w:color="auto"/>
        <w:right w:val="none" w:sz="0" w:space="0" w:color="auto"/>
      </w:divBdr>
    </w:div>
    <w:div w:id="720176639">
      <w:marLeft w:val="480"/>
      <w:marRight w:val="0"/>
      <w:marTop w:val="0"/>
      <w:marBottom w:val="0"/>
      <w:divBdr>
        <w:top w:val="none" w:sz="0" w:space="0" w:color="auto"/>
        <w:left w:val="none" w:sz="0" w:space="0" w:color="auto"/>
        <w:bottom w:val="none" w:sz="0" w:space="0" w:color="auto"/>
        <w:right w:val="none" w:sz="0" w:space="0" w:color="auto"/>
      </w:divBdr>
    </w:div>
    <w:div w:id="720207686">
      <w:marLeft w:val="480"/>
      <w:marRight w:val="0"/>
      <w:marTop w:val="0"/>
      <w:marBottom w:val="0"/>
      <w:divBdr>
        <w:top w:val="none" w:sz="0" w:space="0" w:color="auto"/>
        <w:left w:val="none" w:sz="0" w:space="0" w:color="auto"/>
        <w:bottom w:val="none" w:sz="0" w:space="0" w:color="auto"/>
        <w:right w:val="none" w:sz="0" w:space="0" w:color="auto"/>
      </w:divBdr>
    </w:div>
    <w:div w:id="720326012">
      <w:marLeft w:val="480"/>
      <w:marRight w:val="0"/>
      <w:marTop w:val="0"/>
      <w:marBottom w:val="0"/>
      <w:divBdr>
        <w:top w:val="none" w:sz="0" w:space="0" w:color="auto"/>
        <w:left w:val="none" w:sz="0" w:space="0" w:color="auto"/>
        <w:bottom w:val="none" w:sz="0" w:space="0" w:color="auto"/>
        <w:right w:val="none" w:sz="0" w:space="0" w:color="auto"/>
      </w:divBdr>
    </w:div>
    <w:div w:id="721294143">
      <w:marLeft w:val="480"/>
      <w:marRight w:val="0"/>
      <w:marTop w:val="0"/>
      <w:marBottom w:val="0"/>
      <w:divBdr>
        <w:top w:val="none" w:sz="0" w:space="0" w:color="auto"/>
        <w:left w:val="none" w:sz="0" w:space="0" w:color="auto"/>
        <w:bottom w:val="none" w:sz="0" w:space="0" w:color="auto"/>
        <w:right w:val="none" w:sz="0" w:space="0" w:color="auto"/>
      </w:divBdr>
    </w:div>
    <w:div w:id="721368118">
      <w:marLeft w:val="480"/>
      <w:marRight w:val="0"/>
      <w:marTop w:val="0"/>
      <w:marBottom w:val="0"/>
      <w:divBdr>
        <w:top w:val="none" w:sz="0" w:space="0" w:color="auto"/>
        <w:left w:val="none" w:sz="0" w:space="0" w:color="auto"/>
        <w:bottom w:val="none" w:sz="0" w:space="0" w:color="auto"/>
        <w:right w:val="none" w:sz="0" w:space="0" w:color="auto"/>
      </w:divBdr>
    </w:div>
    <w:div w:id="721637570">
      <w:marLeft w:val="480"/>
      <w:marRight w:val="0"/>
      <w:marTop w:val="0"/>
      <w:marBottom w:val="0"/>
      <w:divBdr>
        <w:top w:val="none" w:sz="0" w:space="0" w:color="auto"/>
        <w:left w:val="none" w:sz="0" w:space="0" w:color="auto"/>
        <w:bottom w:val="none" w:sz="0" w:space="0" w:color="auto"/>
        <w:right w:val="none" w:sz="0" w:space="0" w:color="auto"/>
      </w:divBdr>
    </w:div>
    <w:div w:id="721713177">
      <w:marLeft w:val="480"/>
      <w:marRight w:val="0"/>
      <w:marTop w:val="0"/>
      <w:marBottom w:val="0"/>
      <w:divBdr>
        <w:top w:val="none" w:sz="0" w:space="0" w:color="auto"/>
        <w:left w:val="none" w:sz="0" w:space="0" w:color="auto"/>
        <w:bottom w:val="none" w:sz="0" w:space="0" w:color="auto"/>
        <w:right w:val="none" w:sz="0" w:space="0" w:color="auto"/>
      </w:divBdr>
    </w:div>
    <w:div w:id="722365750">
      <w:marLeft w:val="480"/>
      <w:marRight w:val="0"/>
      <w:marTop w:val="0"/>
      <w:marBottom w:val="0"/>
      <w:divBdr>
        <w:top w:val="none" w:sz="0" w:space="0" w:color="auto"/>
        <w:left w:val="none" w:sz="0" w:space="0" w:color="auto"/>
        <w:bottom w:val="none" w:sz="0" w:space="0" w:color="auto"/>
        <w:right w:val="none" w:sz="0" w:space="0" w:color="auto"/>
      </w:divBdr>
    </w:div>
    <w:div w:id="722798709">
      <w:marLeft w:val="480"/>
      <w:marRight w:val="0"/>
      <w:marTop w:val="0"/>
      <w:marBottom w:val="0"/>
      <w:divBdr>
        <w:top w:val="none" w:sz="0" w:space="0" w:color="auto"/>
        <w:left w:val="none" w:sz="0" w:space="0" w:color="auto"/>
        <w:bottom w:val="none" w:sz="0" w:space="0" w:color="auto"/>
        <w:right w:val="none" w:sz="0" w:space="0" w:color="auto"/>
      </w:divBdr>
    </w:div>
    <w:div w:id="722875073">
      <w:marLeft w:val="480"/>
      <w:marRight w:val="0"/>
      <w:marTop w:val="0"/>
      <w:marBottom w:val="0"/>
      <w:divBdr>
        <w:top w:val="none" w:sz="0" w:space="0" w:color="auto"/>
        <w:left w:val="none" w:sz="0" w:space="0" w:color="auto"/>
        <w:bottom w:val="none" w:sz="0" w:space="0" w:color="auto"/>
        <w:right w:val="none" w:sz="0" w:space="0" w:color="auto"/>
      </w:divBdr>
    </w:div>
    <w:div w:id="723139101">
      <w:marLeft w:val="480"/>
      <w:marRight w:val="0"/>
      <w:marTop w:val="0"/>
      <w:marBottom w:val="0"/>
      <w:divBdr>
        <w:top w:val="none" w:sz="0" w:space="0" w:color="auto"/>
        <w:left w:val="none" w:sz="0" w:space="0" w:color="auto"/>
        <w:bottom w:val="none" w:sz="0" w:space="0" w:color="auto"/>
        <w:right w:val="none" w:sz="0" w:space="0" w:color="auto"/>
      </w:divBdr>
    </w:div>
    <w:div w:id="723529455">
      <w:marLeft w:val="480"/>
      <w:marRight w:val="0"/>
      <w:marTop w:val="0"/>
      <w:marBottom w:val="0"/>
      <w:divBdr>
        <w:top w:val="none" w:sz="0" w:space="0" w:color="auto"/>
        <w:left w:val="none" w:sz="0" w:space="0" w:color="auto"/>
        <w:bottom w:val="none" w:sz="0" w:space="0" w:color="auto"/>
        <w:right w:val="none" w:sz="0" w:space="0" w:color="auto"/>
      </w:divBdr>
    </w:div>
    <w:div w:id="723720463">
      <w:marLeft w:val="480"/>
      <w:marRight w:val="0"/>
      <w:marTop w:val="0"/>
      <w:marBottom w:val="0"/>
      <w:divBdr>
        <w:top w:val="none" w:sz="0" w:space="0" w:color="auto"/>
        <w:left w:val="none" w:sz="0" w:space="0" w:color="auto"/>
        <w:bottom w:val="none" w:sz="0" w:space="0" w:color="auto"/>
        <w:right w:val="none" w:sz="0" w:space="0" w:color="auto"/>
      </w:divBdr>
    </w:div>
    <w:div w:id="724450405">
      <w:marLeft w:val="480"/>
      <w:marRight w:val="0"/>
      <w:marTop w:val="0"/>
      <w:marBottom w:val="0"/>
      <w:divBdr>
        <w:top w:val="none" w:sz="0" w:space="0" w:color="auto"/>
        <w:left w:val="none" w:sz="0" w:space="0" w:color="auto"/>
        <w:bottom w:val="none" w:sz="0" w:space="0" w:color="auto"/>
        <w:right w:val="none" w:sz="0" w:space="0" w:color="auto"/>
      </w:divBdr>
    </w:div>
    <w:div w:id="725222143">
      <w:marLeft w:val="480"/>
      <w:marRight w:val="0"/>
      <w:marTop w:val="0"/>
      <w:marBottom w:val="0"/>
      <w:divBdr>
        <w:top w:val="none" w:sz="0" w:space="0" w:color="auto"/>
        <w:left w:val="none" w:sz="0" w:space="0" w:color="auto"/>
        <w:bottom w:val="none" w:sz="0" w:space="0" w:color="auto"/>
        <w:right w:val="none" w:sz="0" w:space="0" w:color="auto"/>
      </w:divBdr>
    </w:div>
    <w:div w:id="725497496">
      <w:marLeft w:val="480"/>
      <w:marRight w:val="0"/>
      <w:marTop w:val="0"/>
      <w:marBottom w:val="0"/>
      <w:divBdr>
        <w:top w:val="none" w:sz="0" w:space="0" w:color="auto"/>
        <w:left w:val="none" w:sz="0" w:space="0" w:color="auto"/>
        <w:bottom w:val="none" w:sz="0" w:space="0" w:color="auto"/>
        <w:right w:val="none" w:sz="0" w:space="0" w:color="auto"/>
      </w:divBdr>
    </w:div>
    <w:div w:id="725952836">
      <w:marLeft w:val="480"/>
      <w:marRight w:val="0"/>
      <w:marTop w:val="0"/>
      <w:marBottom w:val="0"/>
      <w:divBdr>
        <w:top w:val="none" w:sz="0" w:space="0" w:color="auto"/>
        <w:left w:val="none" w:sz="0" w:space="0" w:color="auto"/>
        <w:bottom w:val="none" w:sz="0" w:space="0" w:color="auto"/>
        <w:right w:val="none" w:sz="0" w:space="0" w:color="auto"/>
      </w:divBdr>
    </w:div>
    <w:div w:id="726077189">
      <w:marLeft w:val="480"/>
      <w:marRight w:val="0"/>
      <w:marTop w:val="0"/>
      <w:marBottom w:val="0"/>
      <w:divBdr>
        <w:top w:val="none" w:sz="0" w:space="0" w:color="auto"/>
        <w:left w:val="none" w:sz="0" w:space="0" w:color="auto"/>
        <w:bottom w:val="none" w:sz="0" w:space="0" w:color="auto"/>
        <w:right w:val="none" w:sz="0" w:space="0" w:color="auto"/>
      </w:divBdr>
    </w:div>
    <w:div w:id="726101340">
      <w:marLeft w:val="480"/>
      <w:marRight w:val="0"/>
      <w:marTop w:val="0"/>
      <w:marBottom w:val="0"/>
      <w:divBdr>
        <w:top w:val="none" w:sz="0" w:space="0" w:color="auto"/>
        <w:left w:val="none" w:sz="0" w:space="0" w:color="auto"/>
        <w:bottom w:val="none" w:sz="0" w:space="0" w:color="auto"/>
        <w:right w:val="none" w:sz="0" w:space="0" w:color="auto"/>
      </w:divBdr>
    </w:div>
    <w:div w:id="726954298">
      <w:marLeft w:val="480"/>
      <w:marRight w:val="0"/>
      <w:marTop w:val="0"/>
      <w:marBottom w:val="0"/>
      <w:divBdr>
        <w:top w:val="none" w:sz="0" w:space="0" w:color="auto"/>
        <w:left w:val="none" w:sz="0" w:space="0" w:color="auto"/>
        <w:bottom w:val="none" w:sz="0" w:space="0" w:color="auto"/>
        <w:right w:val="none" w:sz="0" w:space="0" w:color="auto"/>
      </w:divBdr>
    </w:div>
    <w:div w:id="726993076">
      <w:marLeft w:val="480"/>
      <w:marRight w:val="0"/>
      <w:marTop w:val="0"/>
      <w:marBottom w:val="0"/>
      <w:divBdr>
        <w:top w:val="none" w:sz="0" w:space="0" w:color="auto"/>
        <w:left w:val="none" w:sz="0" w:space="0" w:color="auto"/>
        <w:bottom w:val="none" w:sz="0" w:space="0" w:color="auto"/>
        <w:right w:val="none" w:sz="0" w:space="0" w:color="auto"/>
      </w:divBdr>
    </w:div>
    <w:div w:id="727068665">
      <w:marLeft w:val="480"/>
      <w:marRight w:val="0"/>
      <w:marTop w:val="0"/>
      <w:marBottom w:val="0"/>
      <w:divBdr>
        <w:top w:val="none" w:sz="0" w:space="0" w:color="auto"/>
        <w:left w:val="none" w:sz="0" w:space="0" w:color="auto"/>
        <w:bottom w:val="none" w:sz="0" w:space="0" w:color="auto"/>
        <w:right w:val="none" w:sz="0" w:space="0" w:color="auto"/>
      </w:divBdr>
    </w:div>
    <w:div w:id="727073916">
      <w:marLeft w:val="480"/>
      <w:marRight w:val="0"/>
      <w:marTop w:val="0"/>
      <w:marBottom w:val="0"/>
      <w:divBdr>
        <w:top w:val="none" w:sz="0" w:space="0" w:color="auto"/>
        <w:left w:val="none" w:sz="0" w:space="0" w:color="auto"/>
        <w:bottom w:val="none" w:sz="0" w:space="0" w:color="auto"/>
        <w:right w:val="none" w:sz="0" w:space="0" w:color="auto"/>
      </w:divBdr>
    </w:div>
    <w:div w:id="727150123">
      <w:marLeft w:val="480"/>
      <w:marRight w:val="0"/>
      <w:marTop w:val="0"/>
      <w:marBottom w:val="0"/>
      <w:divBdr>
        <w:top w:val="none" w:sz="0" w:space="0" w:color="auto"/>
        <w:left w:val="none" w:sz="0" w:space="0" w:color="auto"/>
        <w:bottom w:val="none" w:sz="0" w:space="0" w:color="auto"/>
        <w:right w:val="none" w:sz="0" w:space="0" w:color="auto"/>
      </w:divBdr>
    </w:div>
    <w:div w:id="728192765">
      <w:marLeft w:val="480"/>
      <w:marRight w:val="0"/>
      <w:marTop w:val="0"/>
      <w:marBottom w:val="0"/>
      <w:divBdr>
        <w:top w:val="none" w:sz="0" w:space="0" w:color="auto"/>
        <w:left w:val="none" w:sz="0" w:space="0" w:color="auto"/>
        <w:bottom w:val="none" w:sz="0" w:space="0" w:color="auto"/>
        <w:right w:val="none" w:sz="0" w:space="0" w:color="auto"/>
      </w:divBdr>
    </w:div>
    <w:div w:id="728646916">
      <w:marLeft w:val="480"/>
      <w:marRight w:val="0"/>
      <w:marTop w:val="0"/>
      <w:marBottom w:val="0"/>
      <w:divBdr>
        <w:top w:val="none" w:sz="0" w:space="0" w:color="auto"/>
        <w:left w:val="none" w:sz="0" w:space="0" w:color="auto"/>
        <w:bottom w:val="none" w:sz="0" w:space="0" w:color="auto"/>
        <w:right w:val="none" w:sz="0" w:space="0" w:color="auto"/>
      </w:divBdr>
    </w:div>
    <w:div w:id="728960378">
      <w:marLeft w:val="480"/>
      <w:marRight w:val="0"/>
      <w:marTop w:val="0"/>
      <w:marBottom w:val="0"/>
      <w:divBdr>
        <w:top w:val="none" w:sz="0" w:space="0" w:color="auto"/>
        <w:left w:val="none" w:sz="0" w:space="0" w:color="auto"/>
        <w:bottom w:val="none" w:sz="0" w:space="0" w:color="auto"/>
        <w:right w:val="none" w:sz="0" w:space="0" w:color="auto"/>
      </w:divBdr>
    </w:div>
    <w:div w:id="729574923">
      <w:marLeft w:val="480"/>
      <w:marRight w:val="0"/>
      <w:marTop w:val="0"/>
      <w:marBottom w:val="0"/>
      <w:divBdr>
        <w:top w:val="none" w:sz="0" w:space="0" w:color="auto"/>
        <w:left w:val="none" w:sz="0" w:space="0" w:color="auto"/>
        <w:bottom w:val="none" w:sz="0" w:space="0" w:color="auto"/>
        <w:right w:val="none" w:sz="0" w:space="0" w:color="auto"/>
      </w:divBdr>
    </w:div>
    <w:div w:id="729765993">
      <w:marLeft w:val="480"/>
      <w:marRight w:val="0"/>
      <w:marTop w:val="0"/>
      <w:marBottom w:val="0"/>
      <w:divBdr>
        <w:top w:val="none" w:sz="0" w:space="0" w:color="auto"/>
        <w:left w:val="none" w:sz="0" w:space="0" w:color="auto"/>
        <w:bottom w:val="none" w:sz="0" w:space="0" w:color="auto"/>
        <w:right w:val="none" w:sz="0" w:space="0" w:color="auto"/>
      </w:divBdr>
    </w:div>
    <w:div w:id="730075948">
      <w:marLeft w:val="480"/>
      <w:marRight w:val="0"/>
      <w:marTop w:val="0"/>
      <w:marBottom w:val="0"/>
      <w:divBdr>
        <w:top w:val="none" w:sz="0" w:space="0" w:color="auto"/>
        <w:left w:val="none" w:sz="0" w:space="0" w:color="auto"/>
        <w:bottom w:val="none" w:sz="0" w:space="0" w:color="auto"/>
        <w:right w:val="none" w:sz="0" w:space="0" w:color="auto"/>
      </w:divBdr>
    </w:div>
    <w:div w:id="730345266">
      <w:marLeft w:val="480"/>
      <w:marRight w:val="0"/>
      <w:marTop w:val="0"/>
      <w:marBottom w:val="0"/>
      <w:divBdr>
        <w:top w:val="none" w:sz="0" w:space="0" w:color="auto"/>
        <w:left w:val="none" w:sz="0" w:space="0" w:color="auto"/>
        <w:bottom w:val="none" w:sz="0" w:space="0" w:color="auto"/>
        <w:right w:val="none" w:sz="0" w:space="0" w:color="auto"/>
      </w:divBdr>
    </w:div>
    <w:div w:id="730353233">
      <w:marLeft w:val="480"/>
      <w:marRight w:val="0"/>
      <w:marTop w:val="0"/>
      <w:marBottom w:val="0"/>
      <w:divBdr>
        <w:top w:val="none" w:sz="0" w:space="0" w:color="auto"/>
        <w:left w:val="none" w:sz="0" w:space="0" w:color="auto"/>
        <w:bottom w:val="none" w:sz="0" w:space="0" w:color="auto"/>
        <w:right w:val="none" w:sz="0" w:space="0" w:color="auto"/>
      </w:divBdr>
    </w:div>
    <w:div w:id="730663514">
      <w:marLeft w:val="480"/>
      <w:marRight w:val="0"/>
      <w:marTop w:val="0"/>
      <w:marBottom w:val="0"/>
      <w:divBdr>
        <w:top w:val="none" w:sz="0" w:space="0" w:color="auto"/>
        <w:left w:val="none" w:sz="0" w:space="0" w:color="auto"/>
        <w:bottom w:val="none" w:sz="0" w:space="0" w:color="auto"/>
        <w:right w:val="none" w:sz="0" w:space="0" w:color="auto"/>
      </w:divBdr>
    </w:div>
    <w:div w:id="730730512">
      <w:marLeft w:val="480"/>
      <w:marRight w:val="0"/>
      <w:marTop w:val="0"/>
      <w:marBottom w:val="0"/>
      <w:divBdr>
        <w:top w:val="none" w:sz="0" w:space="0" w:color="auto"/>
        <w:left w:val="none" w:sz="0" w:space="0" w:color="auto"/>
        <w:bottom w:val="none" w:sz="0" w:space="0" w:color="auto"/>
        <w:right w:val="none" w:sz="0" w:space="0" w:color="auto"/>
      </w:divBdr>
    </w:div>
    <w:div w:id="731005006">
      <w:marLeft w:val="480"/>
      <w:marRight w:val="0"/>
      <w:marTop w:val="0"/>
      <w:marBottom w:val="0"/>
      <w:divBdr>
        <w:top w:val="none" w:sz="0" w:space="0" w:color="auto"/>
        <w:left w:val="none" w:sz="0" w:space="0" w:color="auto"/>
        <w:bottom w:val="none" w:sz="0" w:space="0" w:color="auto"/>
        <w:right w:val="none" w:sz="0" w:space="0" w:color="auto"/>
      </w:divBdr>
    </w:div>
    <w:div w:id="731081347">
      <w:marLeft w:val="480"/>
      <w:marRight w:val="0"/>
      <w:marTop w:val="0"/>
      <w:marBottom w:val="0"/>
      <w:divBdr>
        <w:top w:val="none" w:sz="0" w:space="0" w:color="auto"/>
        <w:left w:val="none" w:sz="0" w:space="0" w:color="auto"/>
        <w:bottom w:val="none" w:sz="0" w:space="0" w:color="auto"/>
        <w:right w:val="none" w:sz="0" w:space="0" w:color="auto"/>
      </w:divBdr>
    </w:div>
    <w:div w:id="731196932">
      <w:marLeft w:val="480"/>
      <w:marRight w:val="0"/>
      <w:marTop w:val="0"/>
      <w:marBottom w:val="0"/>
      <w:divBdr>
        <w:top w:val="none" w:sz="0" w:space="0" w:color="auto"/>
        <w:left w:val="none" w:sz="0" w:space="0" w:color="auto"/>
        <w:bottom w:val="none" w:sz="0" w:space="0" w:color="auto"/>
        <w:right w:val="none" w:sz="0" w:space="0" w:color="auto"/>
      </w:divBdr>
    </w:div>
    <w:div w:id="731268198">
      <w:marLeft w:val="480"/>
      <w:marRight w:val="0"/>
      <w:marTop w:val="0"/>
      <w:marBottom w:val="0"/>
      <w:divBdr>
        <w:top w:val="none" w:sz="0" w:space="0" w:color="auto"/>
        <w:left w:val="none" w:sz="0" w:space="0" w:color="auto"/>
        <w:bottom w:val="none" w:sz="0" w:space="0" w:color="auto"/>
        <w:right w:val="none" w:sz="0" w:space="0" w:color="auto"/>
      </w:divBdr>
    </w:div>
    <w:div w:id="731343330">
      <w:marLeft w:val="480"/>
      <w:marRight w:val="0"/>
      <w:marTop w:val="0"/>
      <w:marBottom w:val="0"/>
      <w:divBdr>
        <w:top w:val="none" w:sz="0" w:space="0" w:color="auto"/>
        <w:left w:val="none" w:sz="0" w:space="0" w:color="auto"/>
        <w:bottom w:val="none" w:sz="0" w:space="0" w:color="auto"/>
        <w:right w:val="none" w:sz="0" w:space="0" w:color="auto"/>
      </w:divBdr>
    </w:div>
    <w:div w:id="731585111">
      <w:marLeft w:val="480"/>
      <w:marRight w:val="0"/>
      <w:marTop w:val="0"/>
      <w:marBottom w:val="0"/>
      <w:divBdr>
        <w:top w:val="none" w:sz="0" w:space="0" w:color="auto"/>
        <w:left w:val="none" w:sz="0" w:space="0" w:color="auto"/>
        <w:bottom w:val="none" w:sz="0" w:space="0" w:color="auto"/>
        <w:right w:val="none" w:sz="0" w:space="0" w:color="auto"/>
      </w:divBdr>
    </w:div>
    <w:div w:id="731851133">
      <w:marLeft w:val="480"/>
      <w:marRight w:val="0"/>
      <w:marTop w:val="0"/>
      <w:marBottom w:val="0"/>
      <w:divBdr>
        <w:top w:val="none" w:sz="0" w:space="0" w:color="auto"/>
        <w:left w:val="none" w:sz="0" w:space="0" w:color="auto"/>
        <w:bottom w:val="none" w:sz="0" w:space="0" w:color="auto"/>
        <w:right w:val="none" w:sz="0" w:space="0" w:color="auto"/>
      </w:divBdr>
    </w:div>
    <w:div w:id="731851768">
      <w:marLeft w:val="480"/>
      <w:marRight w:val="0"/>
      <w:marTop w:val="0"/>
      <w:marBottom w:val="0"/>
      <w:divBdr>
        <w:top w:val="none" w:sz="0" w:space="0" w:color="auto"/>
        <w:left w:val="none" w:sz="0" w:space="0" w:color="auto"/>
        <w:bottom w:val="none" w:sz="0" w:space="0" w:color="auto"/>
        <w:right w:val="none" w:sz="0" w:space="0" w:color="auto"/>
      </w:divBdr>
    </w:div>
    <w:div w:id="731855904">
      <w:marLeft w:val="480"/>
      <w:marRight w:val="0"/>
      <w:marTop w:val="0"/>
      <w:marBottom w:val="0"/>
      <w:divBdr>
        <w:top w:val="none" w:sz="0" w:space="0" w:color="auto"/>
        <w:left w:val="none" w:sz="0" w:space="0" w:color="auto"/>
        <w:bottom w:val="none" w:sz="0" w:space="0" w:color="auto"/>
        <w:right w:val="none" w:sz="0" w:space="0" w:color="auto"/>
      </w:divBdr>
    </w:div>
    <w:div w:id="732199248">
      <w:marLeft w:val="480"/>
      <w:marRight w:val="0"/>
      <w:marTop w:val="0"/>
      <w:marBottom w:val="0"/>
      <w:divBdr>
        <w:top w:val="none" w:sz="0" w:space="0" w:color="auto"/>
        <w:left w:val="none" w:sz="0" w:space="0" w:color="auto"/>
        <w:bottom w:val="none" w:sz="0" w:space="0" w:color="auto"/>
        <w:right w:val="none" w:sz="0" w:space="0" w:color="auto"/>
      </w:divBdr>
    </w:div>
    <w:div w:id="732319100">
      <w:marLeft w:val="480"/>
      <w:marRight w:val="0"/>
      <w:marTop w:val="0"/>
      <w:marBottom w:val="0"/>
      <w:divBdr>
        <w:top w:val="none" w:sz="0" w:space="0" w:color="auto"/>
        <w:left w:val="none" w:sz="0" w:space="0" w:color="auto"/>
        <w:bottom w:val="none" w:sz="0" w:space="0" w:color="auto"/>
        <w:right w:val="none" w:sz="0" w:space="0" w:color="auto"/>
      </w:divBdr>
    </w:div>
    <w:div w:id="732432068">
      <w:marLeft w:val="480"/>
      <w:marRight w:val="0"/>
      <w:marTop w:val="0"/>
      <w:marBottom w:val="0"/>
      <w:divBdr>
        <w:top w:val="none" w:sz="0" w:space="0" w:color="auto"/>
        <w:left w:val="none" w:sz="0" w:space="0" w:color="auto"/>
        <w:bottom w:val="none" w:sz="0" w:space="0" w:color="auto"/>
        <w:right w:val="none" w:sz="0" w:space="0" w:color="auto"/>
      </w:divBdr>
    </w:div>
    <w:div w:id="732434826">
      <w:marLeft w:val="480"/>
      <w:marRight w:val="0"/>
      <w:marTop w:val="0"/>
      <w:marBottom w:val="0"/>
      <w:divBdr>
        <w:top w:val="none" w:sz="0" w:space="0" w:color="auto"/>
        <w:left w:val="none" w:sz="0" w:space="0" w:color="auto"/>
        <w:bottom w:val="none" w:sz="0" w:space="0" w:color="auto"/>
        <w:right w:val="none" w:sz="0" w:space="0" w:color="auto"/>
      </w:divBdr>
    </w:div>
    <w:div w:id="732705377">
      <w:marLeft w:val="480"/>
      <w:marRight w:val="0"/>
      <w:marTop w:val="0"/>
      <w:marBottom w:val="0"/>
      <w:divBdr>
        <w:top w:val="none" w:sz="0" w:space="0" w:color="auto"/>
        <w:left w:val="none" w:sz="0" w:space="0" w:color="auto"/>
        <w:bottom w:val="none" w:sz="0" w:space="0" w:color="auto"/>
        <w:right w:val="none" w:sz="0" w:space="0" w:color="auto"/>
      </w:divBdr>
    </w:div>
    <w:div w:id="732771413">
      <w:marLeft w:val="480"/>
      <w:marRight w:val="0"/>
      <w:marTop w:val="0"/>
      <w:marBottom w:val="0"/>
      <w:divBdr>
        <w:top w:val="none" w:sz="0" w:space="0" w:color="auto"/>
        <w:left w:val="none" w:sz="0" w:space="0" w:color="auto"/>
        <w:bottom w:val="none" w:sz="0" w:space="0" w:color="auto"/>
        <w:right w:val="none" w:sz="0" w:space="0" w:color="auto"/>
      </w:divBdr>
    </w:div>
    <w:div w:id="732780763">
      <w:marLeft w:val="480"/>
      <w:marRight w:val="0"/>
      <w:marTop w:val="0"/>
      <w:marBottom w:val="0"/>
      <w:divBdr>
        <w:top w:val="none" w:sz="0" w:space="0" w:color="auto"/>
        <w:left w:val="none" w:sz="0" w:space="0" w:color="auto"/>
        <w:bottom w:val="none" w:sz="0" w:space="0" w:color="auto"/>
        <w:right w:val="none" w:sz="0" w:space="0" w:color="auto"/>
      </w:divBdr>
    </w:div>
    <w:div w:id="732856260">
      <w:marLeft w:val="480"/>
      <w:marRight w:val="0"/>
      <w:marTop w:val="0"/>
      <w:marBottom w:val="0"/>
      <w:divBdr>
        <w:top w:val="none" w:sz="0" w:space="0" w:color="auto"/>
        <w:left w:val="none" w:sz="0" w:space="0" w:color="auto"/>
        <w:bottom w:val="none" w:sz="0" w:space="0" w:color="auto"/>
        <w:right w:val="none" w:sz="0" w:space="0" w:color="auto"/>
      </w:divBdr>
    </w:div>
    <w:div w:id="732890325">
      <w:marLeft w:val="480"/>
      <w:marRight w:val="0"/>
      <w:marTop w:val="0"/>
      <w:marBottom w:val="0"/>
      <w:divBdr>
        <w:top w:val="none" w:sz="0" w:space="0" w:color="auto"/>
        <w:left w:val="none" w:sz="0" w:space="0" w:color="auto"/>
        <w:bottom w:val="none" w:sz="0" w:space="0" w:color="auto"/>
        <w:right w:val="none" w:sz="0" w:space="0" w:color="auto"/>
      </w:divBdr>
    </w:div>
    <w:div w:id="732895823">
      <w:marLeft w:val="480"/>
      <w:marRight w:val="0"/>
      <w:marTop w:val="0"/>
      <w:marBottom w:val="0"/>
      <w:divBdr>
        <w:top w:val="none" w:sz="0" w:space="0" w:color="auto"/>
        <w:left w:val="none" w:sz="0" w:space="0" w:color="auto"/>
        <w:bottom w:val="none" w:sz="0" w:space="0" w:color="auto"/>
        <w:right w:val="none" w:sz="0" w:space="0" w:color="auto"/>
      </w:divBdr>
    </w:div>
    <w:div w:id="733236464">
      <w:marLeft w:val="480"/>
      <w:marRight w:val="0"/>
      <w:marTop w:val="0"/>
      <w:marBottom w:val="0"/>
      <w:divBdr>
        <w:top w:val="none" w:sz="0" w:space="0" w:color="auto"/>
        <w:left w:val="none" w:sz="0" w:space="0" w:color="auto"/>
        <w:bottom w:val="none" w:sz="0" w:space="0" w:color="auto"/>
        <w:right w:val="none" w:sz="0" w:space="0" w:color="auto"/>
      </w:divBdr>
    </w:div>
    <w:div w:id="733243043">
      <w:marLeft w:val="480"/>
      <w:marRight w:val="0"/>
      <w:marTop w:val="0"/>
      <w:marBottom w:val="0"/>
      <w:divBdr>
        <w:top w:val="none" w:sz="0" w:space="0" w:color="auto"/>
        <w:left w:val="none" w:sz="0" w:space="0" w:color="auto"/>
        <w:bottom w:val="none" w:sz="0" w:space="0" w:color="auto"/>
        <w:right w:val="none" w:sz="0" w:space="0" w:color="auto"/>
      </w:divBdr>
    </w:div>
    <w:div w:id="733354440">
      <w:marLeft w:val="480"/>
      <w:marRight w:val="0"/>
      <w:marTop w:val="0"/>
      <w:marBottom w:val="0"/>
      <w:divBdr>
        <w:top w:val="none" w:sz="0" w:space="0" w:color="auto"/>
        <w:left w:val="none" w:sz="0" w:space="0" w:color="auto"/>
        <w:bottom w:val="none" w:sz="0" w:space="0" w:color="auto"/>
        <w:right w:val="none" w:sz="0" w:space="0" w:color="auto"/>
      </w:divBdr>
    </w:div>
    <w:div w:id="733356282">
      <w:marLeft w:val="480"/>
      <w:marRight w:val="0"/>
      <w:marTop w:val="0"/>
      <w:marBottom w:val="0"/>
      <w:divBdr>
        <w:top w:val="none" w:sz="0" w:space="0" w:color="auto"/>
        <w:left w:val="none" w:sz="0" w:space="0" w:color="auto"/>
        <w:bottom w:val="none" w:sz="0" w:space="0" w:color="auto"/>
        <w:right w:val="none" w:sz="0" w:space="0" w:color="auto"/>
      </w:divBdr>
    </w:div>
    <w:div w:id="733430206">
      <w:marLeft w:val="480"/>
      <w:marRight w:val="0"/>
      <w:marTop w:val="0"/>
      <w:marBottom w:val="0"/>
      <w:divBdr>
        <w:top w:val="none" w:sz="0" w:space="0" w:color="auto"/>
        <w:left w:val="none" w:sz="0" w:space="0" w:color="auto"/>
        <w:bottom w:val="none" w:sz="0" w:space="0" w:color="auto"/>
        <w:right w:val="none" w:sz="0" w:space="0" w:color="auto"/>
      </w:divBdr>
    </w:div>
    <w:div w:id="733701661">
      <w:marLeft w:val="480"/>
      <w:marRight w:val="0"/>
      <w:marTop w:val="0"/>
      <w:marBottom w:val="0"/>
      <w:divBdr>
        <w:top w:val="none" w:sz="0" w:space="0" w:color="auto"/>
        <w:left w:val="none" w:sz="0" w:space="0" w:color="auto"/>
        <w:bottom w:val="none" w:sz="0" w:space="0" w:color="auto"/>
        <w:right w:val="none" w:sz="0" w:space="0" w:color="auto"/>
      </w:divBdr>
    </w:div>
    <w:div w:id="733814898">
      <w:marLeft w:val="480"/>
      <w:marRight w:val="0"/>
      <w:marTop w:val="0"/>
      <w:marBottom w:val="0"/>
      <w:divBdr>
        <w:top w:val="none" w:sz="0" w:space="0" w:color="auto"/>
        <w:left w:val="none" w:sz="0" w:space="0" w:color="auto"/>
        <w:bottom w:val="none" w:sz="0" w:space="0" w:color="auto"/>
        <w:right w:val="none" w:sz="0" w:space="0" w:color="auto"/>
      </w:divBdr>
    </w:div>
    <w:div w:id="733818432">
      <w:marLeft w:val="480"/>
      <w:marRight w:val="0"/>
      <w:marTop w:val="0"/>
      <w:marBottom w:val="0"/>
      <w:divBdr>
        <w:top w:val="none" w:sz="0" w:space="0" w:color="auto"/>
        <w:left w:val="none" w:sz="0" w:space="0" w:color="auto"/>
        <w:bottom w:val="none" w:sz="0" w:space="0" w:color="auto"/>
        <w:right w:val="none" w:sz="0" w:space="0" w:color="auto"/>
      </w:divBdr>
    </w:div>
    <w:div w:id="733890829">
      <w:marLeft w:val="480"/>
      <w:marRight w:val="0"/>
      <w:marTop w:val="0"/>
      <w:marBottom w:val="0"/>
      <w:divBdr>
        <w:top w:val="none" w:sz="0" w:space="0" w:color="auto"/>
        <w:left w:val="none" w:sz="0" w:space="0" w:color="auto"/>
        <w:bottom w:val="none" w:sz="0" w:space="0" w:color="auto"/>
        <w:right w:val="none" w:sz="0" w:space="0" w:color="auto"/>
      </w:divBdr>
    </w:div>
    <w:div w:id="734278614">
      <w:marLeft w:val="480"/>
      <w:marRight w:val="0"/>
      <w:marTop w:val="0"/>
      <w:marBottom w:val="0"/>
      <w:divBdr>
        <w:top w:val="none" w:sz="0" w:space="0" w:color="auto"/>
        <w:left w:val="none" w:sz="0" w:space="0" w:color="auto"/>
        <w:bottom w:val="none" w:sz="0" w:space="0" w:color="auto"/>
        <w:right w:val="none" w:sz="0" w:space="0" w:color="auto"/>
      </w:divBdr>
    </w:div>
    <w:div w:id="735084391">
      <w:marLeft w:val="480"/>
      <w:marRight w:val="0"/>
      <w:marTop w:val="0"/>
      <w:marBottom w:val="0"/>
      <w:divBdr>
        <w:top w:val="none" w:sz="0" w:space="0" w:color="auto"/>
        <w:left w:val="none" w:sz="0" w:space="0" w:color="auto"/>
        <w:bottom w:val="none" w:sz="0" w:space="0" w:color="auto"/>
        <w:right w:val="none" w:sz="0" w:space="0" w:color="auto"/>
      </w:divBdr>
    </w:div>
    <w:div w:id="735279703">
      <w:marLeft w:val="480"/>
      <w:marRight w:val="0"/>
      <w:marTop w:val="0"/>
      <w:marBottom w:val="0"/>
      <w:divBdr>
        <w:top w:val="none" w:sz="0" w:space="0" w:color="auto"/>
        <w:left w:val="none" w:sz="0" w:space="0" w:color="auto"/>
        <w:bottom w:val="none" w:sz="0" w:space="0" w:color="auto"/>
        <w:right w:val="none" w:sz="0" w:space="0" w:color="auto"/>
      </w:divBdr>
    </w:div>
    <w:div w:id="735317630">
      <w:marLeft w:val="480"/>
      <w:marRight w:val="0"/>
      <w:marTop w:val="0"/>
      <w:marBottom w:val="0"/>
      <w:divBdr>
        <w:top w:val="none" w:sz="0" w:space="0" w:color="auto"/>
        <w:left w:val="none" w:sz="0" w:space="0" w:color="auto"/>
        <w:bottom w:val="none" w:sz="0" w:space="0" w:color="auto"/>
        <w:right w:val="none" w:sz="0" w:space="0" w:color="auto"/>
      </w:divBdr>
    </w:div>
    <w:div w:id="735593718">
      <w:marLeft w:val="480"/>
      <w:marRight w:val="0"/>
      <w:marTop w:val="0"/>
      <w:marBottom w:val="0"/>
      <w:divBdr>
        <w:top w:val="none" w:sz="0" w:space="0" w:color="auto"/>
        <w:left w:val="none" w:sz="0" w:space="0" w:color="auto"/>
        <w:bottom w:val="none" w:sz="0" w:space="0" w:color="auto"/>
        <w:right w:val="none" w:sz="0" w:space="0" w:color="auto"/>
      </w:divBdr>
    </w:div>
    <w:div w:id="736053187">
      <w:marLeft w:val="480"/>
      <w:marRight w:val="0"/>
      <w:marTop w:val="0"/>
      <w:marBottom w:val="0"/>
      <w:divBdr>
        <w:top w:val="none" w:sz="0" w:space="0" w:color="auto"/>
        <w:left w:val="none" w:sz="0" w:space="0" w:color="auto"/>
        <w:bottom w:val="none" w:sz="0" w:space="0" w:color="auto"/>
        <w:right w:val="none" w:sz="0" w:space="0" w:color="auto"/>
      </w:divBdr>
    </w:div>
    <w:div w:id="736392012">
      <w:marLeft w:val="480"/>
      <w:marRight w:val="0"/>
      <w:marTop w:val="0"/>
      <w:marBottom w:val="0"/>
      <w:divBdr>
        <w:top w:val="none" w:sz="0" w:space="0" w:color="auto"/>
        <w:left w:val="none" w:sz="0" w:space="0" w:color="auto"/>
        <w:bottom w:val="none" w:sz="0" w:space="0" w:color="auto"/>
        <w:right w:val="none" w:sz="0" w:space="0" w:color="auto"/>
      </w:divBdr>
    </w:div>
    <w:div w:id="736509661">
      <w:marLeft w:val="480"/>
      <w:marRight w:val="0"/>
      <w:marTop w:val="0"/>
      <w:marBottom w:val="0"/>
      <w:divBdr>
        <w:top w:val="none" w:sz="0" w:space="0" w:color="auto"/>
        <w:left w:val="none" w:sz="0" w:space="0" w:color="auto"/>
        <w:bottom w:val="none" w:sz="0" w:space="0" w:color="auto"/>
        <w:right w:val="none" w:sz="0" w:space="0" w:color="auto"/>
      </w:divBdr>
    </w:div>
    <w:div w:id="736635741">
      <w:marLeft w:val="480"/>
      <w:marRight w:val="0"/>
      <w:marTop w:val="0"/>
      <w:marBottom w:val="0"/>
      <w:divBdr>
        <w:top w:val="none" w:sz="0" w:space="0" w:color="auto"/>
        <w:left w:val="none" w:sz="0" w:space="0" w:color="auto"/>
        <w:bottom w:val="none" w:sz="0" w:space="0" w:color="auto"/>
        <w:right w:val="none" w:sz="0" w:space="0" w:color="auto"/>
      </w:divBdr>
    </w:div>
    <w:div w:id="736783191">
      <w:marLeft w:val="480"/>
      <w:marRight w:val="0"/>
      <w:marTop w:val="0"/>
      <w:marBottom w:val="0"/>
      <w:divBdr>
        <w:top w:val="none" w:sz="0" w:space="0" w:color="auto"/>
        <w:left w:val="none" w:sz="0" w:space="0" w:color="auto"/>
        <w:bottom w:val="none" w:sz="0" w:space="0" w:color="auto"/>
        <w:right w:val="none" w:sz="0" w:space="0" w:color="auto"/>
      </w:divBdr>
    </w:div>
    <w:div w:id="736979266">
      <w:marLeft w:val="480"/>
      <w:marRight w:val="0"/>
      <w:marTop w:val="0"/>
      <w:marBottom w:val="0"/>
      <w:divBdr>
        <w:top w:val="none" w:sz="0" w:space="0" w:color="auto"/>
        <w:left w:val="none" w:sz="0" w:space="0" w:color="auto"/>
        <w:bottom w:val="none" w:sz="0" w:space="0" w:color="auto"/>
        <w:right w:val="none" w:sz="0" w:space="0" w:color="auto"/>
      </w:divBdr>
    </w:div>
    <w:div w:id="737215330">
      <w:marLeft w:val="480"/>
      <w:marRight w:val="0"/>
      <w:marTop w:val="0"/>
      <w:marBottom w:val="0"/>
      <w:divBdr>
        <w:top w:val="none" w:sz="0" w:space="0" w:color="auto"/>
        <w:left w:val="none" w:sz="0" w:space="0" w:color="auto"/>
        <w:bottom w:val="none" w:sz="0" w:space="0" w:color="auto"/>
        <w:right w:val="none" w:sz="0" w:space="0" w:color="auto"/>
      </w:divBdr>
    </w:div>
    <w:div w:id="737484418">
      <w:marLeft w:val="480"/>
      <w:marRight w:val="0"/>
      <w:marTop w:val="0"/>
      <w:marBottom w:val="0"/>
      <w:divBdr>
        <w:top w:val="none" w:sz="0" w:space="0" w:color="auto"/>
        <w:left w:val="none" w:sz="0" w:space="0" w:color="auto"/>
        <w:bottom w:val="none" w:sz="0" w:space="0" w:color="auto"/>
        <w:right w:val="none" w:sz="0" w:space="0" w:color="auto"/>
      </w:divBdr>
    </w:div>
    <w:div w:id="737629852">
      <w:marLeft w:val="480"/>
      <w:marRight w:val="0"/>
      <w:marTop w:val="0"/>
      <w:marBottom w:val="0"/>
      <w:divBdr>
        <w:top w:val="none" w:sz="0" w:space="0" w:color="auto"/>
        <w:left w:val="none" w:sz="0" w:space="0" w:color="auto"/>
        <w:bottom w:val="none" w:sz="0" w:space="0" w:color="auto"/>
        <w:right w:val="none" w:sz="0" w:space="0" w:color="auto"/>
      </w:divBdr>
    </w:div>
    <w:div w:id="737748255">
      <w:marLeft w:val="480"/>
      <w:marRight w:val="0"/>
      <w:marTop w:val="0"/>
      <w:marBottom w:val="0"/>
      <w:divBdr>
        <w:top w:val="none" w:sz="0" w:space="0" w:color="auto"/>
        <w:left w:val="none" w:sz="0" w:space="0" w:color="auto"/>
        <w:bottom w:val="none" w:sz="0" w:space="0" w:color="auto"/>
        <w:right w:val="none" w:sz="0" w:space="0" w:color="auto"/>
      </w:divBdr>
    </w:div>
    <w:div w:id="737899845">
      <w:marLeft w:val="480"/>
      <w:marRight w:val="0"/>
      <w:marTop w:val="0"/>
      <w:marBottom w:val="0"/>
      <w:divBdr>
        <w:top w:val="none" w:sz="0" w:space="0" w:color="auto"/>
        <w:left w:val="none" w:sz="0" w:space="0" w:color="auto"/>
        <w:bottom w:val="none" w:sz="0" w:space="0" w:color="auto"/>
        <w:right w:val="none" w:sz="0" w:space="0" w:color="auto"/>
      </w:divBdr>
    </w:div>
    <w:div w:id="738134971">
      <w:marLeft w:val="480"/>
      <w:marRight w:val="0"/>
      <w:marTop w:val="0"/>
      <w:marBottom w:val="0"/>
      <w:divBdr>
        <w:top w:val="none" w:sz="0" w:space="0" w:color="auto"/>
        <w:left w:val="none" w:sz="0" w:space="0" w:color="auto"/>
        <w:bottom w:val="none" w:sz="0" w:space="0" w:color="auto"/>
        <w:right w:val="none" w:sz="0" w:space="0" w:color="auto"/>
      </w:divBdr>
    </w:div>
    <w:div w:id="738211638">
      <w:marLeft w:val="480"/>
      <w:marRight w:val="0"/>
      <w:marTop w:val="0"/>
      <w:marBottom w:val="0"/>
      <w:divBdr>
        <w:top w:val="none" w:sz="0" w:space="0" w:color="auto"/>
        <w:left w:val="none" w:sz="0" w:space="0" w:color="auto"/>
        <w:bottom w:val="none" w:sz="0" w:space="0" w:color="auto"/>
        <w:right w:val="none" w:sz="0" w:space="0" w:color="auto"/>
      </w:divBdr>
    </w:div>
    <w:div w:id="738405893">
      <w:bodyDiv w:val="1"/>
      <w:marLeft w:val="0"/>
      <w:marRight w:val="0"/>
      <w:marTop w:val="0"/>
      <w:marBottom w:val="0"/>
      <w:divBdr>
        <w:top w:val="none" w:sz="0" w:space="0" w:color="auto"/>
        <w:left w:val="none" w:sz="0" w:space="0" w:color="auto"/>
        <w:bottom w:val="none" w:sz="0" w:space="0" w:color="auto"/>
        <w:right w:val="none" w:sz="0" w:space="0" w:color="auto"/>
      </w:divBdr>
    </w:div>
    <w:div w:id="738484198">
      <w:marLeft w:val="480"/>
      <w:marRight w:val="0"/>
      <w:marTop w:val="0"/>
      <w:marBottom w:val="0"/>
      <w:divBdr>
        <w:top w:val="none" w:sz="0" w:space="0" w:color="auto"/>
        <w:left w:val="none" w:sz="0" w:space="0" w:color="auto"/>
        <w:bottom w:val="none" w:sz="0" w:space="0" w:color="auto"/>
        <w:right w:val="none" w:sz="0" w:space="0" w:color="auto"/>
      </w:divBdr>
    </w:div>
    <w:div w:id="738596121">
      <w:marLeft w:val="480"/>
      <w:marRight w:val="0"/>
      <w:marTop w:val="0"/>
      <w:marBottom w:val="0"/>
      <w:divBdr>
        <w:top w:val="none" w:sz="0" w:space="0" w:color="auto"/>
        <w:left w:val="none" w:sz="0" w:space="0" w:color="auto"/>
        <w:bottom w:val="none" w:sz="0" w:space="0" w:color="auto"/>
        <w:right w:val="none" w:sz="0" w:space="0" w:color="auto"/>
      </w:divBdr>
    </w:div>
    <w:div w:id="738597345">
      <w:marLeft w:val="480"/>
      <w:marRight w:val="0"/>
      <w:marTop w:val="0"/>
      <w:marBottom w:val="0"/>
      <w:divBdr>
        <w:top w:val="none" w:sz="0" w:space="0" w:color="auto"/>
        <w:left w:val="none" w:sz="0" w:space="0" w:color="auto"/>
        <w:bottom w:val="none" w:sz="0" w:space="0" w:color="auto"/>
        <w:right w:val="none" w:sz="0" w:space="0" w:color="auto"/>
      </w:divBdr>
    </w:div>
    <w:div w:id="738792254">
      <w:marLeft w:val="480"/>
      <w:marRight w:val="0"/>
      <w:marTop w:val="0"/>
      <w:marBottom w:val="0"/>
      <w:divBdr>
        <w:top w:val="none" w:sz="0" w:space="0" w:color="auto"/>
        <w:left w:val="none" w:sz="0" w:space="0" w:color="auto"/>
        <w:bottom w:val="none" w:sz="0" w:space="0" w:color="auto"/>
        <w:right w:val="none" w:sz="0" w:space="0" w:color="auto"/>
      </w:divBdr>
    </w:div>
    <w:div w:id="738938607">
      <w:marLeft w:val="480"/>
      <w:marRight w:val="0"/>
      <w:marTop w:val="0"/>
      <w:marBottom w:val="0"/>
      <w:divBdr>
        <w:top w:val="none" w:sz="0" w:space="0" w:color="auto"/>
        <w:left w:val="none" w:sz="0" w:space="0" w:color="auto"/>
        <w:bottom w:val="none" w:sz="0" w:space="0" w:color="auto"/>
        <w:right w:val="none" w:sz="0" w:space="0" w:color="auto"/>
      </w:divBdr>
    </w:div>
    <w:div w:id="738945394">
      <w:marLeft w:val="480"/>
      <w:marRight w:val="0"/>
      <w:marTop w:val="0"/>
      <w:marBottom w:val="0"/>
      <w:divBdr>
        <w:top w:val="none" w:sz="0" w:space="0" w:color="auto"/>
        <w:left w:val="none" w:sz="0" w:space="0" w:color="auto"/>
        <w:bottom w:val="none" w:sz="0" w:space="0" w:color="auto"/>
        <w:right w:val="none" w:sz="0" w:space="0" w:color="auto"/>
      </w:divBdr>
    </w:div>
    <w:div w:id="739135795">
      <w:marLeft w:val="480"/>
      <w:marRight w:val="0"/>
      <w:marTop w:val="0"/>
      <w:marBottom w:val="0"/>
      <w:divBdr>
        <w:top w:val="none" w:sz="0" w:space="0" w:color="auto"/>
        <w:left w:val="none" w:sz="0" w:space="0" w:color="auto"/>
        <w:bottom w:val="none" w:sz="0" w:space="0" w:color="auto"/>
        <w:right w:val="none" w:sz="0" w:space="0" w:color="auto"/>
      </w:divBdr>
    </w:div>
    <w:div w:id="739401125">
      <w:marLeft w:val="480"/>
      <w:marRight w:val="0"/>
      <w:marTop w:val="0"/>
      <w:marBottom w:val="0"/>
      <w:divBdr>
        <w:top w:val="none" w:sz="0" w:space="0" w:color="auto"/>
        <w:left w:val="none" w:sz="0" w:space="0" w:color="auto"/>
        <w:bottom w:val="none" w:sz="0" w:space="0" w:color="auto"/>
        <w:right w:val="none" w:sz="0" w:space="0" w:color="auto"/>
      </w:divBdr>
    </w:div>
    <w:div w:id="739446870">
      <w:marLeft w:val="480"/>
      <w:marRight w:val="0"/>
      <w:marTop w:val="0"/>
      <w:marBottom w:val="0"/>
      <w:divBdr>
        <w:top w:val="none" w:sz="0" w:space="0" w:color="auto"/>
        <w:left w:val="none" w:sz="0" w:space="0" w:color="auto"/>
        <w:bottom w:val="none" w:sz="0" w:space="0" w:color="auto"/>
        <w:right w:val="none" w:sz="0" w:space="0" w:color="auto"/>
      </w:divBdr>
    </w:div>
    <w:div w:id="739521639">
      <w:marLeft w:val="480"/>
      <w:marRight w:val="0"/>
      <w:marTop w:val="0"/>
      <w:marBottom w:val="0"/>
      <w:divBdr>
        <w:top w:val="none" w:sz="0" w:space="0" w:color="auto"/>
        <w:left w:val="none" w:sz="0" w:space="0" w:color="auto"/>
        <w:bottom w:val="none" w:sz="0" w:space="0" w:color="auto"/>
        <w:right w:val="none" w:sz="0" w:space="0" w:color="auto"/>
      </w:divBdr>
    </w:div>
    <w:div w:id="739594358">
      <w:marLeft w:val="480"/>
      <w:marRight w:val="0"/>
      <w:marTop w:val="0"/>
      <w:marBottom w:val="0"/>
      <w:divBdr>
        <w:top w:val="none" w:sz="0" w:space="0" w:color="auto"/>
        <w:left w:val="none" w:sz="0" w:space="0" w:color="auto"/>
        <w:bottom w:val="none" w:sz="0" w:space="0" w:color="auto"/>
        <w:right w:val="none" w:sz="0" w:space="0" w:color="auto"/>
      </w:divBdr>
    </w:div>
    <w:div w:id="739793878">
      <w:marLeft w:val="480"/>
      <w:marRight w:val="0"/>
      <w:marTop w:val="0"/>
      <w:marBottom w:val="0"/>
      <w:divBdr>
        <w:top w:val="none" w:sz="0" w:space="0" w:color="auto"/>
        <w:left w:val="none" w:sz="0" w:space="0" w:color="auto"/>
        <w:bottom w:val="none" w:sz="0" w:space="0" w:color="auto"/>
        <w:right w:val="none" w:sz="0" w:space="0" w:color="auto"/>
      </w:divBdr>
    </w:div>
    <w:div w:id="739904355">
      <w:marLeft w:val="480"/>
      <w:marRight w:val="0"/>
      <w:marTop w:val="0"/>
      <w:marBottom w:val="0"/>
      <w:divBdr>
        <w:top w:val="none" w:sz="0" w:space="0" w:color="auto"/>
        <w:left w:val="none" w:sz="0" w:space="0" w:color="auto"/>
        <w:bottom w:val="none" w:sz="0" w:space="0" w:color="auto"/>
        <w:right w:val="none" w:sz="0" w:space="0" w:color="auto"/>
      </w:divBdr>
    </w:div>
    <w:div w:id="739912284">
      <w:marLeft w:val="480"/>
      <w:marRight w:val="0"/>
      <w:marTop w:val="0"/>
      <w:marBottom w:val="0"/>
      <w:divBdr>
        <w:top w:val="none" w:sz="0" w:space="0" w:color="auto"/>
        <w:left w:val="none" w:sz="0" w:space="0" w:color="auto"/>
        <w:bottom w:val="none" w:sz="0" w:space="0" w:color="auto"/>
        <w:right w:val="none" w:sz="0" w:space="0" w:color="auto"/>
      </w:divBdr>
    </w:div>
    <w:div w:id="740181949">
      <w:marLeft w:val="480"/>
      <w:marRight w:val="0"/>
      <w:marTop w:val="0"/>
      <w:marBottom w:val="0"/>
      <w:divBdr>
        <w:top w:val="none" w:sz="0" w:space="0" w:color="auto"/>
        <w:left w:val="none" w:sz="0" w:space="0" w:color="auto"/>
        <w:bottom w:val="none" w:sz="0" w:space="0" w:color="auto"/>
        <w:right w:val="none" w:sz="0" w:space="0" w:color="auto"/>
      </w:divBdr>
    </w:div>
    <w:div w:id="740446128">
      <w:marLeft w:val="480"/>
      <w:marRight w:val="0"/>
      <w:marTop w:val="0"/>
      <w:marBottom w:val="0"/>
      <w:divBdr>
        <w:top w:val="none" w:sz="0" w:space="0" w:color="auto"/>
        <w:left w:val="none" w:sz="0" w:space="0" w:color="auto"/>
        <w:bottom w:val="none" w:sz="0" w:space="0" w:color="auto"/>
        <w:right w:val="none" w:sz="0" w:space="0" w:color="auto"/>
      </w:divBdr>
    </w:div>
    <w:div w:id="740636218">
      <w:marLeft w:val="480"/>
      <w:marRight w:val="0"/>
      <w:marTop w:val="0"/>
      <w:marBottom w:val="0"/>
      <w:divBdr>
        <w:top w:val="none" w:sz="0" w:space="0" w:color="auto"/>
        <w:left w:val="none" w:sz="0" w:space="0" w:color="auto"/>
        <w:bottom w:val="none" w:sz="0" w:space="0" w:color="auto"/>
        <w:right w:val="none" w:sz="0" w:space="0" w:color="auto"/>
      </w:divBdr>
    </w:div>
    <w:div w:id="740638751">
      <w:marLeft w:val="480"/>
      <w:marRight w:val="0"/>
      <w:marTop w:val="0"/>
      <w:marBottom w:val="0"/>
      <w:divBdr>
        <w:top w:val="none" w:sz="0" w:space="0" w:color="auto"/>
        <w:left w:val="none" w:sz="0" w:space="0" w:color="auto"/>
        <w:bottom w:val="none" w:sz="0" w:space="0" w:color="auto"/>
        <w:right w:val="none" w:sz="0" w:space="0" w:color="auto"/>
      </w:divBdr>
    </w:div>
    <w:div w:id="740832680">
      <w:marLeft w:val="480"/>
      <w:marRight w:val="0"/>
      <w:marTop w:val="0"/>
      <w:marBottom w:val="0"/>
      <w:divBdr>
        <w:top w:val="none" w:sz="0" w:space="0" w:color="auto"/>
        <w:left w:val="none" w:sz="0" w:space="0" w:color="auto"/>
        <w:bottom w:val="none" w:sz="0" w:space="0" w:color="auto"/>
        <w:right w:val="none" w:sz="0" w:space="0" w:color="auto"/>
      </w:divBdr>
    </w:div>
    <w:div w:id="740835469">
      <w:marLeft w:val="480"/>
      <w:marRight w:val="0"/>
      <w:marTop w:val="0"/>
      <w:marBottom w:val="0"/>
      <w:divBdr>
        <w:top w:val="none" w:sz="0" w:space="0" w:color="auto"/>
        <w:left w:val="none" w:sz="0" w:space="0" w:color="auto"/>
        <w:bottom w:val="none" w:sz="0" w:space="0" w:color="auto"/>
        <w:right w:val="none" w:sz="0" w:space="0" w:color="auto"/>
      </w:divBdr>
    </w:div>
    <w:div w:id="741179309">
      <w:marLeft w:val="480"/>
      <w:marRight w:val="0"/>
      <w:marTop w:val="0"/>
      <w:marBottom w:val="0"/>
      <w:divBdr>
        <w:top w:val="none" w:sz="0" w:space="0" w:color="auto"/>
        <w:left w:val="none" w:sz="0" w:space="0" w:color="auto"/>
        <w:bottom w:val="none" w:sz="0" w:space="0" w:color="auto"/>
        <w:right w:val="none" w:sz="0" w:space="0" w:color="auto"/>
      </w:divBdr>
    </w:div>
    <w:div w:id="741412550">
      <w:marLeft w:val="480"/>
      <w:marRight w:val="0"/>
      <w:marTop w:val="0"/>
      <w:marBottom w:val="0"/>
      <w:divBdr>
        <w:top w:val="none" w:sz="0" w:space="0" w:color="auto"/>
        <w:left w:val="none" w:sz="0" w:space="0" w:color="auto"/>
        <w:bottom w:val="none" w:sz="0" w:space="0" w:color="auto"/>
        <w:right w:val="none" w:sz="0" w:space="0" w:color="auto"/>
      </w:divBdr>
    </w:div>
    <w:div w:id="741415631">
      <w:marLeft w:val="480"/>
      <w:marRight w:val="0"/>
      <w:marTop w:val="0"/>
      <w:marBottom w:val="0"/>
      <w:divBdr>
        <w:top w:val="none" w:sz="0" w:space="0" w:color="auto"/>
        <w:left w:val="none" w:sz="0" w:space="0" w:color="auto"/>
        <w:bottom w:val="none" w:sz="0" w:space="0" w:color="auto"/>
        <w:right w:val="none" w:sz="0" w:space="0" w:color="auto"/>
      </w:divBdr>
    </w:div>
    <w:div w:id="741487638">
      <w:bodyDiv w:val="1"/>
      <w:marLeft w:val="0"/>
      <w:marRight w:val="0"/>
      <w:marTop w:val="0"/>
      <w:marBottom w:val="0"/>
      <w:divBdr>
        <w:top w:val="none" w:sz="0" w:space="0" w:color="auto"/>
        <w:left w:val="none" w:sz="0" w:space="0" w:color="auto"/>
        <w:bottom w:val="none" w:sz="0" w:space="0" w:color="auto"/>
        <w:right w:val="none" w:sz="0" w:space="0" w:color="auto"/>
      </w:divBdr>
    </w:div>
    <w:div w:id="741609612">
      <w:marLeft w:val="480"/>
      <w:marRight w:val="0"/>
      <w:marTop w:val="0"/>
      <w:marBottom w:val="0"/>
      <w:divBdr>
        <w:top w:val="none" w:sz="0" w:space="0" w:color="auto"/>
        <w:left w:val="none" w:sz="0" w:space="0" w:color="auto"/>
        <w:bottom w:val="none" w:sz="0" w:space="0" w:color="auto"/>
        <w:right w:val="none" w:sz="0" w:space="0" w:color="auto"/>
      </w:divBdr>
    </w:div>
    <w:div w:id="741757087">
      <w:marLeft w:val="480"/>
      <w:marRight w:val="0"/>
      <w:marTop w:val="0"/>
      <w:marBottom w:val="0"/>
      <w:divBdr>
        <w:top w:val="none" w:sz="0" w:space="0" w:color="auto"/>
        <w:left w:val="none" w:sz="0" w:space="0" w:color="auto"/>
        <w:bottom w:val="none" w:sz="0" w:space="0" w:color="auto"/>
        <w:right w:val="none" w:sz="0" w:space="0" w:color="auto"/>
      </w:divBdr>
    </w:div>
    <w:div w:id="741758122">
      <w:marLeft w:val="480"/>
      <w:marRight w:val="0"/>
      <w:marTop w:val="0"/>
      <w:marBottom w:val="0"/>
      <w:divBdr>
        <w:top w:val="none" w:sz="0" w:space="0" w:color="auto"/>
        <w:left w:val="none" w:sz="0" w:space="0" w:color="auto"/>
        <w:bottom w:val="none" w:sz="0" w:space="0" w:color="auto"/>
        <w:right w:val="none" w:sz="0" w:space="0" w:color="auto"/>
      </w:divBdr>
    </w:div>
    <w:div w:id="742025499">
      <w:marLeft w:val="480"/>
      <w:marRight w:val="0"/>
      <w:marTop w:val="0"/>
      <w:marBottom w:val="0"/>
      <w:divBdr>
        <w:top w:val="none" w:sz="0" w:space="0" w:color="auto"/>
        <w:left w:val="none" w:sz="0" w:space="0" w:color="auto"/>
        <w:bottom w:val="none" w:sz="0" w:space="0" w:color="auto"/>
        <w:right w:val="none" w:sz="0" w:space="0" w:color="auto"/>
      </w:divBdr>
    </w:div>
    <w:div w:id="742068421">
      <w:marLeft w:val="480"/>
      <w:marRight w:val="0"/>
      <w:marTop w:val="0"/>
      <w:marBottom w:val="0"/>
      <w:divBdr>
        <w:top w:val="none" w:sz="0" w:space="0" w:color="auto"/>
        <w:left w:val="none" w:sz="0" w:space="0" w:color="auto"/>
        <w:bottom w:val="none" w:sz="0" w:space="0" w:color="auto"/>
        <w:right w:val="none" w:sz="0" w:space="0" w:color="auto"/>
      </w:divBdr>
    </w:div>
    <w:div w:id="742146770">
      <w:marLeft w:val="480"/>
      <w:marRight w:val="0"/>
      <w:marTop w:val="0"/>
      <w:marBottom w:val="0"/>
      <w:divBdr>
        <w:top w:val="none" w:sz="0" w:space="0" w:color="auto"/>
        <w:left w:val="none" w:sz="0" w:space="0" w:color="auto"/>
        <w:bottom w:val="none" w:sz="0" w:space="0" w:color="auto"/>
        <w:right w:val="none" w:sz="0" w:space="0" w:color="auto"/>
      </w:divBdr>
    </w:div>
    <w:div w:id="742289685">
      <w:marLeft w:val="480"/>
      <w:marRight w:val="0"/>
      <w:marTop w:val="0"/>
      <w:marBottom w:val="0"/>
      <w:divBdr>
        <w:top w:val="none" w:sz="0" w:space="0" w:color="auto"/>
        <w:left w:val="none" w:sz="0" w:space="0" w:color="auto"/>
        <w:bottom w:val="none" w:sz="0" w:space="0" w:color="auto"/>
        <w:right w:val="none" w:sz="0" w:space="0" w:color="auto"/>
      </w:divBdr>
    </w:div>
    <w:div w:id="742408568">
      <w:marLeft w:val="480"/>
      <w:marRight w:val="0"/>
      <w:marTop w:val="0"/>
      <w:marBottom w:val="0"/>
      <w:divBdr>
        <w:top w:val="none" w:sz="0" w:space="0" w:color="auto"/>
        <w:left w:val="none" w:sz="0" w:space="0" w:color="auto"/>
        <w:bottom w:val="none" w:sz="0" w:space="0" w:color="auto"/>
        <w:right w:val="none" w:sz="0" w:space="0" w:color="auto"/>
      </w:divBdr>
    </w:div>
    <w:div w:id="743452295">
      <w:marLeft w:val="480"/>
      <w:marRight w:val="0"/>
      <w:marTop w:val="0"/>
      <w:marBottom w:val="0"/>
      <w:divBdr>
        <w:top w:val="none" w:sz="0" w:space="0" w:color="auto"/>
        <w:left w:val="none" w:sz="0" w:space="0" w:color="auto"/>
        <w:bottom w:val="none" w:sz="0" w:space="0" w:color="auto"/>
        <w:right w:val="none" w:sz="0" w:space="0" w:color="auto"/>
      </w:divBdr>
    </w:div>
    <w:div w:id="743720380">
      <w:marLeft w:val="480"/>
      <w:marRight w:val="0"/>
      <w:marTop w:val="0"/>
      <w:marBottom w:val="0"/>
      <w:divBdr>
        <w:top w:val="none" w:sz="0" w:space="0" w:color="auto"/>
        <w:left w:val="none" w:sz="0" w:space="0" w:color="auto"/>
        <w:bottom w:val="none" w:sz="0" w:space="0" w:color="auto"/>
        <w:right w:val="none" w:sz="0" w:space="0" w:color="auto"/>
      </w:divBdr>
    </w:div>
    <w:div w:id="743796400">
      <w:marLeft w:val="480"/>
      <w:marRight w:val="0"/>
      <w:marTop w:val="0"/>
      <w:marBottom w:val="0"/>
      <w:divBdr>
        <w:top w:val="none" w:sz="0" w:space="0" w:color="auto"/>
        <w:left w:val="none" w:sz="0" w:space="0" w:color="auto"/>
        <w:bottom w:val="none" w:sz="0" w:space="0" w:color="auto"/>
        <w:right w:val="none" w:sz="0" w:space="0" w:color="auto"/>
      </w:divBdr>
    </w:div>
    <w:div w:id="743799653">
      <w:marLeft w:val="480"/>
      <w:marRight w:val="0"/>
      <w:marTop w:val="0"/>
      <w:marBottom w:val="0"/>
      <w:divBdr>
        <w:top w:val="none" w:sz="0" w:space="0" w:color="auto"/>
        <w:left w:val="none" w:sz="0" w:space="0" w:color="auto"/>
        <w:bottom w:val="none" w:sz="0" w:space="0" w:color="auto"/>
        <w:right w:val="none" w:sz="0" w:space="0" w:color="auto"/>
      </w:divBdr>
    </w:div>
    <w:div w:id="743839560">
      <w:marLeft w:val="480"/>
      <w:marRight w:val="0"/>
      <w:marTop w:val="0"/>
      <w:marBottom w:val="0"/>
      <w:divBdr>
        <w:top w:val="none" w:sz="0" w:space="0" w:color="auto"/>
        <w:left w:val="none" w:sz="0" w:space="0" w:color="auto"/>
        <w:bottom w:val="none" w:sz="0" w:space="0" w:color="auto"/>
        <w:right w:val="none" w:sz="0" w:space="0" w:color="auto"/>
      </w:divBdr>
    </w:div>
    <w:div w:id="744104581">
      <w:marLeft w:val="480"/>
      <w:marRight w:val="0"/>
      <w:marTop w:val="0"/>
      <w:marBottom w:val="0"/>
      <w:divBdr>
        <w:top w:val="none" w:sz="0" w:space="0" w:color="auto"/>
        <w:left w:val="none" w:sz="0" w:space="0" w:color="auto"/>
        <w:bottom w:val="none" w:sz="0" w:space="0" w:color="auto"/>
        <w:right w:val="none" w:sz="0" w:space="0" w:color="auto"/>
      </w:divBdr>
    </w:div>
    <w:div w:id="744182248">
      <w:marLeft w:val="480"/>
      <w:marRight w:val="0"/>
      <w:marTop w:val="0"/>
      <w:marBottom w:val="0"/>
      <w:divBdr>
        <w:top w:val="none" w:sz="0" w:space="0" w:color="auto"/>
        <w:left w:val="none" w:sz="0" w:space="0" w:color="auto"/>
        <w:bottom w:val="none" w:sz="0" w:space="0" w:color="auto"/>
        <w:right w:val="none" w:sz="0" w:space="0" w:color="auto"/>
      </w:divBdr>
    </w:div>
    <w:div w:id="744299295">
      <w:marLeft w:val="480"/>
      <w:marRight w:val="0"/>
      <w:marTop w:val="0"/>
      <w:marBottom w:val="0"/>
      <w:divBdr>
        <w:top w:val="none" w:sz="0" w:space="0" w:color="auto"/>
        <w:left w:val="none" w:sz="0" w:space="0" w:color="auto"/>
        <w:bottom w:val="none" w:sz="0" w:space="0" w:color="auto"/>
        <w:right w:val="none" w:sz="0" w:space="0" w:color="auto"/>
      </w:divBdr>
    </w:div>
    <w:div w:id="744424309">
      <w:marLeft w:val="480"/>
      <w:marRight w:val="0"/>
      <w:marTop w:val="0"/>
      <w:marBottom w:val="0"/>
      <w:divBdr>
        <w:top w:val="none" w:sz="0" w:space="0" w:color="auto"/>
        <w:left w:val="none" w:sz="0" w:space="0" w:color="auto"/>
        <w:bottom w:val="none" w:sz="0" w:space="0" w:color="auto"/>
        <w:right w:val="none" w:sz="0" w:space="0" w:color="auto"/>
      </w:divBdr>
    </w:div>
    <w:div w:id="744575333">
      <w:marLeft w:val="480"/>
      <w:marRight w:val="0"/>
      <w:marTop w:val="0"/>
      <w:marBottom w:val="0"/>
      <w:divBdr>
        <w:top w:val="none" w:sz="0" w:space="0" w:color="auto"/>
        <w:left w:val="none" w:sz="0" w:space="0" w:color="auto"/>
        <w:bottom w:val="none" w:sz="0" w:space="0" w:color="auto"/>
        <w:right w:val="none" w:sz="0" w:space="0" w:color="auto"/>
      </w:divBdr>
    </w:div>
    <w:div w:id="744645732">
      <w:marLeft w:val="480"/>
      <w:marRight w:val="0"/>
      <w:marTop w:val="0"/>
      <w:marBottom w:val="0"/>
      <w:divBdr>
        <w:top w:val="none" w:sz="0" w:space="0" w:color="auto"/>
        <w:left w:val="none" w:sz="0" w:space="0" w:color="auto"/>
        <w:bottom w:val="none" w:sz="0" w:space="0" w:color="auto"/>
        <w:right w:val="none" w:sz="0" w:space="0" w:color="auto"/>
      </w:divBdr>
    </w:div>
    <w:div w:id="745035886">
      <w:marLeft w:val="480"/>
      <w:marRight w:val="0"/>
      <w:marTop w:val="0"/>
      <w:marBottom w:val="0"/>
      <w:divBdr>
        <w:top w:val="none" w:sz="0" w:space="0" w:color="auto"/>
        <w:left w:val="none" w:sz="0" w:space="0" w:color="auto"/>
        <w:bottom w:val="none" w:sz="0" w:space="0" w:color="auto"/>
        <w:right w:val="none" w:sz="0" w:space="0" w:color="auto"/>
      </w:divBdr>
    </w:div>
    <w:div w:id="745035987">
      <w:marLeft w:val="480"/>
      <w:marRight w:val="0"/>
      <w:marTop w:val="0"/>
      <w:marBottom w:val="0"/>
      <w:divBdr>
        <w:top w:val="none" w:sz="0" w:space="0" w:color="auto"/>
        <w:left w:val="none" w:sz="0" w:space="0" w:color="auto"/>
        <w:bottom w:val="none" w:sz="0" w:space="0" w:color="auto"/>
        <w:right w:val="none" w:sz="0" w:space="0" w:color="auto"/>
      </w:divBdr>
    </w:div>
    <w:div w:id="745565527">
      <w:marLeft w:val="480"/>
      <w:marRight w:val="0"/>
      <w:marTop w:val="0"/>
      <w:marBottom w:val="0"/>
      <w:divBdr>
        <w:top w:val="none" w:sz="0" w:space="0" w:color="auto"/>
        <w:left w:val="none" w:sz="0" w:space="0" w:color="auto"/>
        <w:bottom w:val="none" w:sz="0" w:space="0" w:color="auto"/>
        <w:right w:val="none" w:sz="0" w:space="0" w:color="auto"/>
      </w:divBdr>
    </w:div>
    <w:div w:id="745954984">
      <w:marLeft w:val="480"/>
      <w:marRight w:val="0"/>
      <w:marTop w:val="0"/>
      <w:marBottom w:val="0"/>
      <w:divBdr>
        <w:top w:val="none" w:sz="0" w:space="0" w:color="auto"/>
        <w:left w:val="none" w:sz="0" w:space="0" w:color="auto"/>
        <w:bottom w:val="none" w:sz="0" w:space="0" w:color="auto"/>
        <w:right w:val="none" w:sz="0" w:space="0" w:color="auto"/>
      </w:divBdr>
    </w:div>
    <w:div w:id="745955609">
      <w:marLeft w:val="480"/>
      <w:marRight w:val="0"/>
      <w:marTop w:val="0"/>
      <w:marBottom w:val="0"/>
      <w:divBdr>
        <w:top w:val="none" w:sz="0" w:space="0" w:color="auto"/>
        <w:left w:val="none" w:sz="0" w:space="0" w:color="auto"/>
        <w:bottom w:val="none" w:sz="0" w:space="0" w:color="auto"/>
        <w:right w:val="none" w:sz="0" w:space="0" w:color="auto"/>
      </w:divBdr>
    </w:div>
    <w:div w:id="745960206">
      <w:marLeft w:val="480"/>
      <w:marRight w:val="0"/>
      <w:marTop w:val="0"/>
      <w:marBottom w:val="0"/>
      <w:divBdr>
        <w:top w:val="none" w:sz="0" w:space="0" w:color="auto"/>
        <w:left w:val="none" w:sz="0" w:space="0" w:color="auto"/>
        <w:bottom w:val="none" w:sz="0" w:space="0" w:color="auto"/>
        <w:right w:val="none" w:sz="0" w:space="0" w:color="auto"/>
      </w:divBdr>
    </w:div>
    <w:div w:id="746027982">
      <w:marLeft w:val="480"/>
      <w:marRight w:val="0"/>
      <w:marTop w:val="0"/>
      <w:marBottom w:val="0"/>
      <w:divBdr>
        <w:top w:val="none" w:sz="0" w:space="0" w:color="auto"/>
        <w:left w:val="none" w:sz="0" w:space="0" w:color="auto"/>
        <w:bottom w:val="none" w:sz="0" w:space="0" w:color="auto"/>
        <w:right w:val="none" w:sz="0" w:space="0" w:color="auto"/>
      </w:divBdr>
    </w:div>
    <w:div w:id="746536001">
      <w:marLeft w:val="480"/>
      <w:marRight w:val="0"/>
      <w:marTop w:val="0"/>
      <w:marBottom w:val="0"/>
      <w:divBdr>
        <w:top w:val="none" w:sz="0" w:space="0" w:color="auto"/>
        <w:left w:val="none" w:sz="0" w:space="0" w:color="auto"/>
        <w:bottom w:val="none" w:sz="0" w:space="0" w:color="auto"/>
        <w:right w:val="none" w:sz="0" w:space="0" w:color="auto"/>
      </w:divBdr>
    </w:div>
    <w:div w:id="746538776">
      <w:marLeft w:val="480"/>
      <w:marRight w:val="0"/>
      <w:marTop w:val="0"/>
      <w:marBottom w:val="0"/>
      <w:divBdr>
        <w:top w:val="none" w:sz="0" w:space="0" w:color="auto"/>
        <w:left w:val="none" w:sz="0" w:space="0" w:color="auto"/>
        <w:bottom w:val="none" w:sz="0" w:space="0" w:color="auto"/>
        <w:right w:val="none" w:sz="0" w:space="0" w:color="auto"/>
      </w:divBdr>
    </w:div>
    <w:div w:id="746538840">
      <w:marLeft w:val="480"/>
      <w:marRight w:val="0"/>
      <w:marTop w:val="0"/>
      <w:marBottom w:val="0"/>
      <w:divBdr>
        <w:top w:val="none" w:sz="0" w:space="0" w:color="auto"/>
        <w:left w:val="none" w:sz="0" w:space="0" w:color="auto"/>
        <w:bottom w:val="none" w:sz="0" w:space="0" w:color="auto"/>
        <w:right w:val="none" w:sz="0" w:space="0" w:color="auto"/>
      </w:divBdr>
    </w:div>
    <w:div w:id="746654347">
      <w:marLeft w:val="480"/>
      <w:marRight w:val="0"/>
      <w:marTop w:val="0"/>
      <w:marBottom w:val="0"/>
      <w:divBdr>
        <w:top w:val="none" w:sz="0" w:space="0" w:color="auto"/>
        <w:left w:val="none" w:sz="0" w:space="0" w:color="auto"/>
        <w:bottom w:val="none" w:sz="0" w:space="0" w:color="auto"/>
        <w:right w:val="none" w:sz="0" w:space="0" w:color="auto"/>
      </w:divBdr>
    </w:div>
    <w:div w:id="746810203">
      <w:marLeft w:val="480"/>
      <w:marRight w:val="0"/>
      <w:marTop w:val="0"/>
      <w:marBottom w:val="0"/>
      <w:divBdr>
        <w:top w:val="none" w:sz="0" w:space="0" w:color="auto"/>
        <w:left w:val="none" w:sz="0" w:space="0" w:color="auto"/>
        <w:bottom w:val="none" w:sz="0" w:space="0" w:color="auto"/>
        <w:right w:val="none" w:sz="0" w:space="0" w:color="auto"/>
      </w:divBdr>
    </w:div>
    <w:div w:id="746922348">
      <w:marLeft w:val="480"/>
      <w:marRight w:val="0"/>
      <w:marTop w:val="0"/>
      <w:marBottom w:val="0"/>
      <w:divBdr>
        <w:top w:val="none" w:sz="0" w:space="0" w:color="auto"/>
        <w:left w:val="none" w:sz="0" w:space="0" w:color="auto"/>
        <w:bottom w:val="none" w:sz="0" w:space="0" w:color="auto"/>
        <w:right w:val="none" w:sz="0" w:space="0" w:color="auto"/>
      </w:divBdr>
    </w:div>
    <w:div w:id="746995527">
      <w:marLeft w:val="480"/>
      <w:marRight w:val="0"/>
      <w:marTop w:val="0"/>
      <w:marBottom w:val="0"/>
      <w:divBdr>
        <w:top w:val="none" w:sz="0" w:space="0" w:color="auto"/>
        <w:left w:val="none" w:sz="0" w:space="0" w:color="auto"/>
        <w:bottom w:val="none" w:sz="0" w:space="0" w:color="auto"/>
        <w:right w:val="none" w:sz="0" w:space="0" w:color="auto"/>
      </w:divBdr>
    </w:div>
    <w:div w:id="747776345">
      <w:marLeft w:val="480"/>
      <w:marRight w:val="0"/>
      <w:marTop w:val="0"/>
      <w:marBottom w:val="0"/>
      <w:divBdr>
        <w:top w:val="none" w:sz="0" w:space="0" w:color="auto"/>
        <w:left w:val="none" w:sz="0" w:space="0" w:color="auto"/>
        <w:bottom w:val="none" w:sz="0" w:space="0" w:color="auto"/>
        <w:right w:val="none" w:sz="0" w:space="0" w:color="auto"/>
      </w:divBdr>
    </w:div>
    <w:div w:id="747969993">
      <w:marLeft w:val="480"/>
      <w:marRight w:val="0"/>
      <w:marTop w:val="0"/>
      <w:marBottom w:val="0"/>
      <w:divBdr>
        <w:top w:val="none" w:sz="0" w:space="0" w:color="auto"/>
        <w:left w:val="none" w:sz="0" w:space="0" w:color="auto"/>
        <w:bottom w:val="none" w:sz="0" w:space="0" w:color="auto"/>
        <w:right w:val="none" w:sz="0" w:space="0" w:color="auto"/>
      </w:divBdr>
    </w:div>
    <w:div w:id="748381432">
      <w:marLeft w:val="480"/>
      <w:marRight w:val="0"/>
      <w:marTop w:val="0"/>
      <w:marBottom w:val="0"/>
      <w:divBdr>
        <w:top w:val="none" w:sz="0" w:space="0" w:color="auto"/>
        <w:left w:val="none" w:sz="0" w:space="0" w:color="auto"/>
        <w:bottom w:val="none" w:sz="0" w:space="0" w:color="auto"/>
        <w:right w:val="none" w:sz="0" w:space="0" w:color="auto"/>
      </w:divBdr>
    </w:div>
    <w:div w:id="748892987">
      <w:marLeft w:val="480"/>
      <w:marRight w:val="0"/>
      <w:marTop w:val="0"/>
      <w:marBottom w:val="0"/>
      <w:divBdr>
        <w:top w:val="none" w:sz="0" w:space="0" w:color="auto"/>
        <w:left w:val="none" w:sz="0" w:space="0" w:color="auto"/>
        <w:bottom w:val="none" w:sz="0" w:space="0" w:color="auto"/>
        <w:right w:val="none" w:sz="0" w:space="0" w:color="auto"/>
      </w:divBdr>
    </w:div>
    <w:div w:id="748965906">
      <w:marLeft w:val="480"/>
      <w:marRight w:val="0"/>
      <w:marTop w:val="0"/>
      <w:marBottom w:val="0"/>
      <w:divBdr>
        <w:top w:val="none" w:sz="0" w:space="0" w:color="auto"/>
        <w:left w:val="none" w:sz="0" w:space="0" w:color="auto"/>
        <w:bottom w:val="none" w:sz="0" w:space="0" w:color="auto"/>
        <w:right w:val="none" w:sz="0" w:space="0" w:color="auto"/>
      </w:divBdr>
    </w:div>
    <w:div w:id="749085532">
      <w:marLeft w:val="480"/>
      <w:marRight w:val="0"/>
      <w:marTop w:val="0"/>
      <w:marBottom w:val="0"/>
      <w:divBdr>
        <w:top w:val="none" w:sz="0" w:space="0" w:color="auto"/>
        <w:left w:val="none" w:sz="0" w:space="0" w:color="auto"/>
        <w:bottom w:val="none" w:sz="0" w:space="0" w:color="auto"/>
        <w:right w:val="none" w:sz="0" w:space="0" w:color="auto"/>
      </w:divBdr>
    </w:div>
    <w:div w:id="749355802">
      <w:marLeft w:val="480"/>
      <w:marRight w:val="0"/>
      <w:marTop w:val="0"/>
      <w:marBottom w:val="0"/>
      <w:divBdr>
        <w:top w:val="none" w:sz="0" w:space="0" w:color="auto"/>
        <w:left w:val="none" w:sz="0" w:space="0" w:color="auto"/>
        <w:bottom w:val="none" w:sz="0" w:space="0" w:color="auto"/>
        <w:right w:val="none" w:sz="0" w:space="0" w:color="auto"/>
      </w:divBdr>
    </w:div>
    <w:div w:id="749543341">
      <w:marLeft w:val="480"/>
      <w:marRight w:val="0"/>
      <w:marTop w:val="0"/>
      <w:marBottom w:val="0"/>
      <w:divBdr>
        <w:top w:val="none" w:sz="0" w:space="0" w:color="auto"/>
        <w:left w:val="none" w:sz="0" w:space="0" w:color="auto"/>
        <w:bottom w:val="none" w:sz="0" w:space="0" w:color="auto"/>
        <w:right w:val="none" w:sz="0" w:space="0" w:color="auto"/>
      </w:divBdr>
    </w:div>
    <w:div w:id="749699022">
      <w:marLeft w:val="480"/>
      <w:marRight w:val="0"/>
      <w:marTop w:val="0"/>
      <w:marBottom w:val="0"/>
      <w:divBdr>
        <w:top w:val="none" w:sz="0" w:space="0" w:color="auto"/>
        <w:left w:val="none" w:sz="0" w:space="0" w:color="auto"/>
        <w:bottom w:val="none" w:sz="0" w:space="0" w:color="auto"/>
        <w:right w:val="none" w:sz="0" w:space="0" w:color="auto"/>
      </w:divBdr>
    </w:div>
    <w:div w:id="749960883">
      <w:marLeft w:val="480"/>
      <w:marRight w:val="0"/>
      <w:marTop w:val="0"/>
      <w:marBottom w:val="0"/>
      <w:divBdr>
        <w:top w:val="none" w:sz="0" w:space="0" w:color="auto"/>
        <w:left w:val="none" w:sz="0" w:space="0" w:color="auto"/>
        <w:bottom w:val="none" w:sz="0" w:space="0" w:color="auto"/>
        <w:right w:val="none" w:sz="0" w:space="0" w:color="auto"/>
      </w:divBdr>
    </w:div>
    <w:div w:id="750006483">
      <w:marLeft w:val="480"/>
      <w:marRight w:val="0"/>
      <w:marTop w:val="0"/>
      <w:marBottom w:val="0"/>
      <w:divBdr>
        <w:top w:val="none" w:sz="0" w:space="0" w:color="auto"/>
        <w:left w:val="none" w:sz="0" w:space="0" w:color="auto"/>
        <w:bottom w:val="none" w:sz="0" w:space="0" w:color="auto"/>
        <w:right w:val="none" w:sz="0" w:space="0" w:color="auto"/>
      </w:divBdr>
    </w:div>
    <w:div w:id="750270956">
      <w:marLeft w:val="480"/>
      <w:marRight w:val="0"/>
      <w:marTop w:val="0"/>
      <w:marBottom w:val="0"/>
      <w:divBdr>
        <w:top w:val="none" w:sz="0" w:space="0" w:color="auto"/>
        <w:left w:val="none" w:sz="0" w:space="0" w:color="auto"/>
        <w:bottom w:val="none" w:sz="0" w:space="0" w:color="auto"/>
        <w:right w:val="none" w:sz="0" w:space="0" w:color="auto"/>
      </w:divBdr>
    </w:div>
    <w:div w:id="750394743">
      <w:marLeft w:val="480"/>
      <w:marRight w:val="0"/>
      <w:marTop w:val="0"/>
      <w:marBottom w:val="0"/>
      <w:divBdr>
        <w:top w:val="none" w:sz="0" w:space="0" w:color="auto"/>
        <w:left w:val="none" w:sz="0" w:space="0" w:color="auto"/>
        <w:bottom w:val="none" w:sz="0" w:space="0" w:color="auto"/>
        <w:right w:val="none" w:sz="0" w:space="0" w:color="auto"/>
      </w:divBdr>
    </w:div>
    <w:div w:id="750854324">
      <w:marLeft w:val="480"/>
      <w:marRight w:val="0"/>
      <w:marTop w:val="0"/>
      <w:marBottom w:val="0"/>
      <w:divBdr>
        <w:top w:val="none" w:sz="0" w:space="0" w:color="auto"/>
        <w:left w:val="none" w:sz="0" w:space="0" w:color="auto"/>
        <w:bottom w:val="none" w:sz="0" w:space="0" w:color="auto"/>
        <w:right w:val="none" w:sz="0" w:space="0" w:color="auto"/>
      </w:divBdr>
    </w:div>
    <w:div w:id="751241702">
      <w:marLeft w:val="480"/>
      <w:marRight w:val="0"/>
      <w:marTop w:val="0"/>
      <w:marBottom w:val="0"/>
      <w:divBdr>
        <w:top w:val="none" w:sz="0" w:space="0" w:color="auto"/>
        <w:left w:val="none" w:sz="0" w:space="0" w:color="auto"/>
        <w:bottom w:val="none" w:sz="0" w:space="0" w:color="auto"/>
        <w:right w:val="none" w:sz="0" w:space="0" w:color="auto"/>
      </w:divBdr>
    </w:div>
    <w:div w:id="751590125">
      <w:marLeft w:val="480"/>
      <w:marRight w:val="0"/>
      <w:marTop w:val="0"/>
      <w:marBottom w:val="0"/>
      <w:divBdr>
        <w:top w:val="none" w:sz="0" w:space="0" w:color="auto"/>
        <w:left w:val="none" w:sz="0" w:space="0" w:color="auto"/>
        <w:bottom w:val="none" w:sz="0" w:space="0" w:color="auto"/>
        <w:right w:val="none" w:sz="0" w:space="0" w:color="auto"/>
      </w:divBdr>
    </w:div>
    <w:div w:id="751857290">
      <w:marLeft w:val="480"/>
      <w:marRight w:val="0"/>
      <w:marTop w:val="0"/>
      <w:marBottom w:val="0"/>
      <w:divBdr>
        <w:top w:val="none" w:sz="0" w:space="0" w:color="auto"/>
        <w:left w:val="none" w:sz="0" w:space="0" w:color="auto"/>
        <w:bottom w:val="none" w:sz="0" w:space="0" w:color="auto"/>
        <w:right w:val="none" w:sz="0" w:space="0" w:color="auto"/>
      </w:divBdr>
    </w:div>
    <w:div w:id="751968309">
      <w:marLeft w:val="480"/>
      <w:marRight w:val="0"/>
      <w:marTop w:val="0"/>
      <w:marBottom w:val="0"/>
      <w:divBdr>
        <w:top w:val="none" w:sz="0" w:space="0" w:color="auto"/>
        <w:left w:val="none" w:sz="0" w:space="0" w:color="auto"/>
        <w:bottom w:val="none" w:sz="0" w:space="0" w:color="auto"/>
        <w:right w:val="none" w:sz="0" w:space="0" w:color="auto"/>
      </w:divBdr>
    </w:div>
    <w:div w:id="752354411">
      <w:marLeft w:val="480"/>
      <w:marRight w:val="0"/>
      <w:marTop w:val="0"/>
      <w:marBottom w:val="0"/>
      <w:divBdr>
        <w:top w:val="none" w:sz="0" w:space="0" w:color="auto"/>
        <w:left w:val="none" w:sz="0" w:space="0" w:color="auto"/>
        <w:bottom w:val="none" w:sz="0" w:space="0" w:color="auto"/>
        <w:right w:val="none" w:sz="0" w:space="0" w:color="auto"/>
      </w:divBdr>
    </w:div>
    <w:div w:id="752355426">
      <w:marLeft w:val="480"/>
      <w:marRight w:val="0"/>
      <w:marTop w:val="0"/>
      <w:marBottom w:val="0"/>
      <w:divBdr>
        <w:top w:val="none" w:sz="0" w:space="0" w:color="auto"/>
        <w:left w:val="none" w:sz="0" w:space="0" w:color="auto"/>
        <w:bottom w:val="none" w:sz="0" w:space="0" w:color="auto"/>
        <w:right w:val="none" w:sz="0" w:space="0" w:color="auto"/>
      </w:divBdr>
    </w:div>
    <w:div w:id="752626457">
      <w:marLeft w:val="480"/>
      <w:marRight w:val="0"/>
      <w:marTop w:val="0"/>
      <w:marBottom w:val="0"/>
      <w:divBdr>
        <w:top w:val="none" w:sz="0" w:space="0" w:color="auto"/>
        <w:left w:val="none" w:sz="0" w:space="0" w:color="auto"/>
        <w:bottom w:val="none" w:sz="0" w:space="0" w:color="auto"/>
        <w:right w:val="none" w:sz="0" w:space="0" w:color="auto"/>
      </w:divBdr>
    </w:div>
    <w:div w:id="752823434">
      <w:marLeft w:val="480"/>
      <w:marRight w:val="0"/>
      <w:marTop w:val="0"/>
      <w:marBottom w:val="0"/>
      <w:divBdr>
        <w:top w:val="none" w:sz="0" w:space="0" w:color="auto"/>
        <w:left w:val="none" w:sz="0" w:space="0" w:color="auto"/>
        <w:bottom w:val="none" w:sz="0" w:space="0" w:color="auto"/>
        <w:right w:val="none" w:sz="0" w:space="0" w:color="auto"/>
      </w:divBdr>
    </w:div>
    <w:div w:id="753094355">
      <w:marLeft w:val="480"/>
      <w:marRight w:val="0"/>
      <w:marTop w:val="0"/>
      <w:marBottom w:val="0"/>
      <w:divBdr>
        <w:top w:val="none" w:sz="0" w:space="0" w:color="auto"/>
        <w:left w:val="none" w:sz="0" w:space="0" w:color="auto"/>
        <w:bottom w:val="none" w:sz="0" w:space="0" w:color="auto"/>
        <w:right w:val="none" w:sz="0" w:space="0" w:color="auto"/>
      </w:divBdr>
    </w:div>
    <w:div w:id="753206568">
      <w:marLeft w:val="480"/>
      <w:marRight w:val="0"/>
      <w:marTop w:val="0"/>
      <w:marBottom w:val="0"/>
      <w:divBdr>
        <w:top w:val="none" w:sz="0" w:space="0" w:color="auto"/>
        <w:left w:val="none" w:sz="0" w:space="0" w:color="auto"/>
        <w:bottom w:val="none" w:sz="0" w:space="0" w:color="auto"/>
        <w:right w:val="none" w:sz="0" w:space="0" w:color="auto"/>
      </w:divBdr>
    </w:div>
    <w:div w:id="753209776">
      <w:marLeft w:val="480"/>
      <w:marRight w:val="0"/>
      <w:marTop w:val="0"/>
      <w:marBottom w:val="0"/>
      <w:divBdr>
        <w:top w:val="none" w:sz="0" w:space="0" w:color="auto"/>
        <w:left w:val="none" w:sz="0" w:space="0" w:color="auto"/>
        <w:bottom w:val="none" w:sz="0" w:space="0" w:color="auto"/>
        <w:right w:val="none" w:sz="0" w:space="0" w:color="auto"/>
      </w:divBdr>
    </w:div>
    <w:div w:id="753283122">
      <w:marLeft w:val="480"/>
      <w:marRight w:val="0"/>
      <w:marTop w:val="0"/>
      <w:marBottom w:val="0"/>
      <w:divBdr>
        <w:top w:val="none" w:sz="0" w:space="0" w:color="auto"/>
        <w:left w:val="none" w:sz="0" w:space="0" w:color="auto"/>
        <w:bottom w:val="none" w:sz="0" w:space="0" w:color="auto"/>
        <w:right w:val="none" w:sz="0" w:space="0" w:color="auto"/>
      </w:divBdr>
    </w:div>
    <w:div w:id="753824161">
      <w:marLeft w:val="480"/>
      <w:marRight w:val="0"/>
      <w:marTop w:val="0"/>
      <w:marBottom w:val="0"/>
      <w:divBdr>
        <w:top w:val="none" w:sz="0" w:space="0" w:color="auto"/>
        <w:left w:val="none" w:sz="0" w:space="0" w:color="auto"/>
        <w:bottom w:val="none" w:sz="0" w:space="0" w:color="auto"/>
        <w:right w:val="none" w:sz="0" w:space="0" w:color="auto"/>
      </w:divBdr>
    </w:div>
    <w:div w:id="754664416">
      <w:marLeft w:val="480"/>
      <w:marRight w:val="0"/>
      <w:marTop w:val="0"/>
      <w:marBottom w:val="0"/>
      <w:divBdr>
        <w:top w:val="none" w:sz="0" w:space="0" w:color="auto"/>
        <w:left w:val="none" w:sz="0" w:space="0" w:color="auto"/>
        <w:bottom w:val="none" w:sz="0" w:space="0" w:color="auto"/>
        <w:right w:val="none" w:sz="0" w:space="0" w:color="auto"/>
      </w:divBdr>
    </w:div>
    <w:div w:id="754666704">
      <w:marLeft w:val="480"/>
      <w:marRight w:val="0"/>
      <w:marTop w:val="0"/>
      <w:marBottom w:val="0"/>
      <w:divBdr>
        <w:top w:val="none" w:sz="0" w:space="0" w:color="auto"/>
        <w:left w:val="none" w:sz="0" w:space="0" w:color="auto"/>
        <w:bottom w:val="none" w:sz="0" w:space="0" w:color="auto"/>
        <w:right w:val="none" w:sz="0" w:space="0" w:color="auto"/>
      </w:divBdr>
    </w:div>
    <w:div w:id="754668234">
      <w:marLeft w:val="480"/>
      <w:marRight w:val="0"/>
      <w:marTop w:val="0"/>
      <w:marBottom w:val="0"/>
      <w:divBdr>
        <w:top w:val="none" w:sz="0" w:space="0" w:color="auto"/>
        <w:left w:val="none" w:sz="0" w:space="0" w:color="auto"/>
        <w:bottom w:val="none" w:sz="0" w:space="0" w:color="auto"/>
        <w:right w:val="none" w:sz="0" w:space="0" w:color="auto"/>
      </w:divBdr>
    </w:div>
    <w:div w:id="754716238">
      <w:marLeft w:val="480"/>
      <w:marRight w:val="0"/>
      <w:marTop w:val="0"/>
      <w:marBottom w:val="0"/>
      <w:divBdr>
        <w:top w:val="none" w:sz="0" w:space="0" w:color="auto"/>
        <w:left w:val="none" w:sz="0" w:space="0" w:color="auto"/>
        <w:bottom w:val="none" w:sz="0" w:space="0" w:color="auto"/>
        <w:right w:val="none" w:sz="0" w:space="0" w:color="auto"/>
      </w:divBdr>
    </w:div>
    <w:div w:id="755399173">
      <w:marLeft w:val="480"/>
      <w:marRight w:val="0"/>
      <w:marTop w:val="0"/>
      <w:marBottom w:val="0"/>
      <w:divBdr>
        <w:top w:val="none" w:sz="0" w:space="0" w:color="auto"/>
        <w:left w:val="none" w:sz="0" w:space="0" w:color="auto"/>
        <w:bottom w:val="none" w:sz="0" w:space="0" w:color="auto"/>
        <w:right w:val="none" w:sz="0" w:space="0" w:color="auto"/>
      </w:divBdr>
    </w:div>
    <w:div w:id="755441091">
      <w:marLeft w:val="480"/>
      <w:marRight w:val="0"/>
      <w:marTop w:val="0"/>
      <w:marBottom w:val="0"/>
      <w:divBdr>
        <w:top w:val="none" w:sz="0" w:space="0" w:color="auto"/>
        <w:left w:val="none" w:sz="0" w:space="0" w:color="auto"/>
        <w:bottom w:val="none" w:sz="0" w:space="0" w:color="auto"/>
        <w:right w:val="none" w:sz="0" w:space="0" w:color="auto"/>
      </w:divBdr>
    </w:div>
    <w:div w:id="755517443">
      <w:marLeft w:val="480"/>
      <w:marRight w:val="0"/>
      <w:marTop w:val="0"/>
      <w:marBottom w:val="0"/>
      <w:divBdr>
        <w:top w:val="none" w:sz="0" w:space="0" w:color="auto"/>
        <w:left w:val="none" w:sz="0" w:space="0" w:color="auto"/>
        <w:bottom w:val="none" w:sz="0" w:space="0" w:color="auto"/>
        <w:right w:val="none" w:sz="0" w:space="0" w:color="auto"/>
      </w:divBdr>
    </w:div>
    <w:div w:id="755785656">
      <w:marLeft w:val="480"/>
      <w:marRight w:val="0"/>
      <w:marTop w:val="0"/>
      <w:marBottom w:val="0"/>
      <w:divBdr>
        <w:top w:val="none" w:sz="0" w:space="0" w:color="auto"/>
        <w:left w:val="none" w:sz="0" w:space="0" w:color="auto"/>
        <w:bottom w:val="none" w:sz="0" w:space="0" w:color="auto"/>
        <w:right w:val="none" w:sz="0" w:space="0" w:color="auto"/>
      </w:divBdr>
    </w:div>
    <w:div w:id="755899403">
      <w:marLeft w:val="480"/>
      <w:marRight w:val="0"/>
      <w:marTop w:val="0"/>
      <w:marBottom w:val="0"/>
      <w:divBdr>
        <w:top w:val="none" w:sz="0" w:space="0" w:color="auto"/>
        <w:left w:val="none" w:sz="0" w:space="0" w:color="auto"/>
        <w:bottom w:val="none" w:sz="0" w:space="0" w:color="auto"/>
        <w:right w:val="none" w:sz="0" w:space="0" w:color="auto"/>
      </w:divBdr>
    </w:div>
    <w:div w:id="756024438">
      <w:marLeft w:val="480"/>
      <w:marRight w:val="0"/>
      <w:marTop w:val="0"/>
      <w:marBottom w:val="0"/>
      <w:divBdr>
        <w:top w:val="none" w:sz="0" w:space="0" w:color="auto"/>
        <w:left w:val="none" w:sz="0" w:space="0" w:color="auto"/>
        <w:bottom w:val="none" w:sz="0" w:space="0" w:color="auto"/>
        <w:right w:val="none" w:sz="0" w:space="0" w:color="auto"/>
      </w:divBdr>
    </w:div>
    <w:div w:id="756049816">
      <w:marLeft w:val="480"/>
      <w:marRight w:val="0"/>
      <w:marTop w:val="0"/>
      <w:marBottom w:val="0"/>
      <w:divBdr>
        <w:top w:val="none" w:sz="0" w:space="0" w:color="auto"/>
        <w:left w:val="none" w:sz="0" w:space="0" w:color="auto"/>
        <w:bottom w:val="none" w:sz="0" w:space="0" w:color="auto"/>
        <w:right w:val="none" w:sz="0" w:space="0" w:color="auto"/>
      </w:divBdr>
    </w:div>
    <w:div w:id="756100071">
      <w:marLeft w:val="480"/>
      <w:marRight w:val="0"/>
      <w:marTop w:val="0"/>
      <w:marBottom w:val="0"/>
      <w:divBdr>
        <w:top w:val="none" w:sz="0" w:space="0" w:color="auto"/>
        <w:left w:val="none" w:sz="0" w:space="0" w:color="auto"/>
        <w:bottom w:val="none" w:sz="0" w:space="0" w:color="auto"/>
        <w:right w:val="none" w:sz="0" w:space="0" w:color="auto"/>
      </w:divBdr>
    </w:div>
    <w:div w:id="756170020">
      <w:marLeft w:val="480"/>
      <w:marRight w:val="0"/>
      <w:marTop w:val="0"/>
      <w:marBottom w:val="0"/>
      <w:divBdr>
        <w:top w:val="none" w:sz="0" w:space="0" w:color="auto"/>
        <w:left w:val="none" w:sz="0" w:space="0" w:color="auto"/>
        <w:bottom w:val="none" w:sz="0" w:space="0" w:color="auto"/>
        <w:right w:val="none" w:sz="0" w:space="0" w:color="auto"/>
      </w:divBdr>
    </w:div>
    <w:div w:id="756293605">
      <w:marLeft w:val="480"/>
      <w:marRight w:val="0"/>
      <w:marTop w:val="0"/>
      <w:marBottom w:val="0"/>
      <w:divBdr>
        <w:top w:val="none" w:sz="0" w:space="0" w:color="auto"/>
        <w:left w:val="none" w:sz="0" w:space="0" w:color="auto"/>
        <w:bottom w:val="none" w:sz="0" w:space="0" w:color="auto"/>
        <w:right w:val="none" w:sz="0" w:space="0" w:color="auto"/>
      </w:divBdr>
    </w:div>
    <w:div w:id="756364587">
      <w:bodyDiv w:val="1"/>
      <w:marLeft w:val="0"/>
      <w:marRight w:val="0"/>
      <w:marTop w:val="0"/>
      <w:marBottom w:val="0"/>
      <w:divBdr>
        <w:top w:val="none" w:sz="0" w:space="0" w:color="auto"/>
        <w:left w:val="none" w:sz="0" w:space="0" w:color="auto"/>
        <w:bottom w:val="none" w:sz="0" w:space="0" w:color="auto"/>
        <w:right w:val="none" w:sz="0" w:space="0" w:color="auto"/>
      </w:divBdr>
    </w:div>
    <w:div w:id="756443979">
      <w:marLeft w:val="480"/>
      <w:marRight w:val="0"/>
      <w:marTop w:val="0"/>
      <w:marBottom w:val="0"/>
      <w:divBdr>
        <w:top w:val="none" w:sz="0" w:space="0" w:color="auto"/>
        <w:left w:val="none" w:sz="0" w:space="0" w:color="auto"/>
        <w:bottom w:val="none" w:sz="0" w:space="0" w:color="auto"/>
        <w:right w:val="none" w:sz="0" w:space="0" w:color="auto"/>
      </w:divBdr>
    </w:div>
    <w:div w:id="757211469">
      <w:marLeft w:val="480"/>
      <w:marRight w:val="0"/>
      <w:marTop w:val="0"/>
      <w:marBottom w:val="0"/>
      <w:divBdr>
        <w:top w:val="none" w:sz="0" w:space="0" w:color="auto"/>
        <w:left w:val="none" w:sz="0" w:space="0" w:color="auto"/>
        <w:bottom w:val="none" w:sz="0" w:space="0" w:color="auto"/>
        <w:right w:val="none" w:sz="0" w:space="0" w:color="auto"/>
      </w:divBdr>
    </w:div>
    <w:div w:id="757219292">
      <w:marLeft w:val="480"/>
      <w:marRight w:val="0"/>
      <w:marTop w:val="0"/>
      <w:marBottom w:val="0"/>
      <w:divBdr>
        <w:top w:val="none" w:sz="0" w:space="0" w:color="auto"/>
        <w:left w:val="none" w:sz="0" w:space="0" w:color="auto"/>
        <w:bottom w:val="none" w:sz="0" w:space="0" w:color="auto"/>
        <w:right w:val="none" w:sz="0" w:space="0" w:color="auto"/>
      </w:divBdr>
    </w:div>
    <w:div w:id="757289293">
      <w:marLeft w:val="480"/>
      <w:marRight w:val="0"/>
      <w:marTop w:val="0"/>
      <w:marBottom w:val="0"/>
      <w:divBdr>
        <w:top w:val="none" w:sz="0" w:space="0" w:color="auto"/>
        <w:left w:val="none" w:sz="0" w:space="0" w:color="auto"/>
        <w:bottom w:val="none" w:sz="0" w:space="0" w:color="auto"/>
        <w:right w:val="none" w:sz="0" w:space="0" w:color="auto"/>
      </w:divBdr>
    </w:div>
    <w:div w:id="757412452">
      <w:marLeft w:val="480"/>
      <w:marRight w:val="0"/>
      <w:marTop w:val="0"/>
      <w:marBottom w:val="0"/>
      <w:divBdr>
        <w:top w:val="none" w:sz="0" w:space="0" w:color="auto"/>
        <w:left w:val="none" w:sz="0" w:space="0" w:color="auto"/>
        <w:bottom w:val="none" w:sz="0" w:space="0" w:color="auto"/>
        <w:right w:val="none" w:sz="0" w:space="0" w:color="auto"/>
      </w:divBdr>
    </w:div>
    <w:div w:id="757553991">
      <w:marLeft w:val="480"/>
      <w:marRight w:val="0"/>
      <w:marTop w:val="0"/>
      <w:marBottom w:val="0"/>
      <w:divBdr>
        <w:top w:val="none" w:sz="0" w:space="0" w:color="auto"/>
        <w:left w:val="none" w:sz="0" w:space="0" w:color="auto"/>
        <w:bottom w:val="none" w:sz="0" w:space="0" w:color="auto"/>
        <w:right w:val="none" w:sz="0" w:space="0" w:color="auto"/>
      </w:divBdr>
    </w:div>
    <w:div w:id="758520316">
      <w:marLeft w:val="480"/>
      <w:marRight w:val="0"/>
      <w:marTop w:val="0"/>
      <w:marBottom w:val="0"/>
      <w:divBdr>
        <w:top w:val="none" w:sz="0" w:space="0" w:color="auto"/>
        <w:left w:val="none" w:sz="0" w:space="0" w:color="auto"/>
        <w:bottom w:val="none" w:sz="0" w:space="0" w:color="auto"/>
        <w:right w:val="none" w:sz="0" w:space="0" w:color="auto"/>
      </w:divBdr>
    </w:div>
    <w:div w:id="758599793">
      <w:marLeft w:val="480"/>
      <w:marRight w:val="0"/>
      <w:marTop w:val="0"/>
      <w:marBottom w:val="0"/>
      <w:divBdr>
        <w:top w:val="none" w:sz="0" w:space="0" w:color="auto"/>
        <w:left w:val="none" w:sz="0" w:space="0" w:color="auto"/>
        <w:bottom w:val="none" w:sz="0" w:space="0" w:color="auto"/>
        <w:right w:val="none" w:sz="0" w:space="0" w:color="auto"/>
      </w:divBdr>
    </w:div>
    <w:div w:id="758722111">
      <w:marLeft w:val="480"/>
      <w:marRight w:val="0"/>
      <w:marTop w:val="0"/>
      <w:marBottom w:val="0"/>
      <w:divBdr>
        <w:top w:val="none" w:sz="0" w:space="0" w:color="auto"/>
        <w:left w:val="none" w:sz="0" w:space="0" w:color="auto"/>
        <w:bottom w:val="none" w:sz="0" w:space="0" w:color="auto"/>
        <w:right w:val="none" w:sz="0" w:space="0" w:color="auto"/>
      </w:divBdr>
    </w:div>
    <w:div w:id="758722127">
      <w:marLeft w:val="480"/>
      <w:marRight w:val="0"/>
      <w:marTop w:val="0"/>
      <w:marBottom w:val="0"/>
      <w:divBdr>
        <w:top w:val="none" w:sz="0" w:space="0" w:color="auto"/>
        <w:left w:val="none" w:sz="0" w:space="0" w:color="auto"/>
        <w:bottom w:val="none" w:sz="0" w:space="0" w:color="auto"/>
        <w:right w:val="none" w:sz="0" w:space="0" w:color="auto"/>
      </w:divBdr>
    </w:div>
    <w:div w:id="759375494">
      <w:marLeft w:val="480"/>
      <w:marRight w:val="0"/>
      <w:marTop w:val="0"/>
      <w:marBottom w:val="0"/>
      <w:divBdr>
        <w:top w:val="none" w:sz="0" w:space="0" w:color="auto"/>
        <w:left w:val="none" w:sz="0" w:space="0" w:color="auto"/>
        <w:bottom w:val="none" w:sz="0" w:space="0" w:color="auto"/>
        <w:right w:val="none" w:sz="0" w:space="0" w:color="auto"/>
      </w:divBdr>
    </w:div>
    <w:div w:id="759718480">
      <w:marLeft w:val="480"/>
      <w:marRight w:val="0"/>
      <w:marTop w:val="0"/>
      <w:marBottom w:val="0"/>
      <w:divBdr>
        <w:top w:val="none" w:sz="0" w:space="0" w:color="auto"/>
        <w:left w:val="none" w:sz="0" w:space="0" w:color="auto"/>
        <w:bottom w:val="none" w:sz="0" w:space="0" w:color="auto"/>
        <w:right w:val="none" w:sz="0" w:space="0" w:color="auto"/>
      </w:divBdr>
    </w:div>
    <w:div w:id="759912231">
      <w:marLeft w:val="480"/>
      <w:marRight w:val="0"/>
      <w:marTop w:val="0"/>
      <w:marBottom w:val="0"/>
      <w:divBdr>
        <w:top w:val="none" w:sz="0" w:space="0" w:color="auto"/>
        <w:left w:val="none" w:sz="0" w:space="0" w:color="auto"/>
        <w:bottom w:val="none" w:sz="0" w:space="0" w:color="auto"/>
        <w:right w:val="none" w:sz="0" w:space="0" w:color="auto"/>
      </w:divBdr>
    </w:div>
    <w:div w:id="760104740">
      <w:marLeft w:val="480"/>
      <w:marRight w:val="0"/>
      <w:marTop w:val="0"/>
      <w:marBottom w:val="0"/>
      <w:divBdr>
        <w:top w:val="none" w:sz="0" w:space="0" w:color="auto"/>
        <w:left w:val="none" w:sz="0" w:space="0" w:color="auto"/>
        <w:bottom w:val="none" w:sz="0" w:space="0" w:color="auto"/>
        <w:right w:val="none" w:sz="0" w:space="0" w:color="auto"/>
      </w:divBdr>
    </w:div>
    <w:div w:id="760294303">
      <w:marLeft w:val="480"/>
      <w:marRight w:val="0"/>
      <w:marTop w:val="0"/>
      <w:marBottom w:val="0"/>
      <w:divBdr>
        <w:top w:val="none" w:sz="0" w:space="0" w:color="auto"/>
        <w:left w:val="none" w:sz="0" w:space="0" w:color="auto"/>
        <w:bottom w:val="none" w:sz="0" w:space="0" w:color="auto"/>
        <w:right w:val="none" w:sz="0" w:space="0" w:color="auto"/>
      </w:divBdr>
    </w:div>
    <w:div w:id="760369946">
      <w:marLeft w:val="480"/>
      <w:marRight w:val="0"/>
      <w:marTop w:val="0"/>
      <w:marBottom w:val="0"/>
      <w:divBdr>
        <w:top w:val="none" w:sz="0" w:space="0" w:color="auto"/>
        <w:left w:val="none" w:sz="0" w:space="0" w:color="auto"/>
        <w:bottom w:val="none" w:sz="0" w:space="0" w:color="auto"/>
        <w:right w:val="none" w:sz="0" w:space="0" w:color="auto"/>
      </w:divBdr>
    </w:div>
    <w:div w:id="760950626">
      <w:marLeft w:val="480"/>
      <w:marRight w:val="0"/>
      <w:marTop w:val="0"/>
      <w:marBottom w:val="0"/>
      <w:divBdr>
        <w:top w:val="none" w:sz="0" w:space="0" w:color="auto"/>
        <w:left w:val="none" w:sz="0" w:space="0" w:color="auto"/>
        <w:bottom w:val="none" w:sz="0" w:space="0" w:color="auto"/>
        <w:right w:val="none" w:sz="0" w:space="0" w:color="auto"/>
      </w:divBdr>
    </w:div>
    <w:div w:id="761101309">
      <w:marLeft w:val="480"/>
      <w:marRight w:val="0"/>
      <w:marTop w:val="0"/>
      <w:marBottom w:val="0"/>
      <w:divBdr>
        <w:top w:val="none" w:sz="0" w:space="0" w:color="auto"/>
        <w:left w:val="none" w:sz="0" w:space="0" w:color="auto"/>
        <w:bottom w:val="none" w:sz="0" w:space="0" w:color="auto"/>
        <w:right w:val="none" w:sz="0" w:space="0" w:color="auto"/>
      </w:divBdr>
    </w:div>
    <w:div w:id="761141445">
      <w:marLeft w:val="480"/>
      <w:marRight w:val="0"/>
      <w:marTop w:val="0"/>
      <w:marBottom w:val="0"/>
      <w:divBdr>
        <w:top w:val="none" w:sz="0" w:space="0" w:color="auto"/>
        <w:left w:val="none" w:sz="0" w:space="0" w:color="auto"/>
        <w:bottom w:val="none" w:sz="0" w:space="0" w:color="auto"/>
        <w:right w:val="none" w:sz="0" w:space="0" w:color="auto"/>
      </w:divBdr>
    </w:div>
    <w:div w:id="761293683">
      <w:marLeft w:val="480"/>
      <w:marRight w:val="0"/>
      <w:marTop w:val="0"/>
      <w:marBottom w:val="0"/>
      <w:divBdr>
        <w:top w:val="none" w:sz="0" w:space="0" w:color="auto"/>
        <w:left w:val="none" w:sz="0" w:space="0" w:color="auto"/>
        <w:bottom w:val="none" w:sz="0" w:space="0" w:color="auto"/>
        <w:right w:val="none" w:sz="0" w:space="0" w:color="auto"/>
      </w:divBdr>
    </w:div>
    <w:div w:id="761604342">
      <w:marLeft w:val="480"/>
      <w:marRight w:val="0"/>
      <w:marTop w:val="0"/>
      <w:marBottom w:val="0"/>
      <w:divBdr>
        <w:top w:val="none" w:sz="0" w:space="0" w:color="auto"/>
        <w:left w:val="none" w:sz="0" w:space="0" w:color="auto"/>
        <w:bottom w:val="none" w:sz="0" w:space="0" w:color="auto"/>
        <w:right w:val="none" w:sz="0" w:space="0" w:color="auto"/>
      </w:divBdr>
    </w:div>
    <w:div w:id="761679630">
      <w:bodyDiv w:val="1"/>
      <w:marLeft w:val="0"/>
      <w:marRight w:val="0"/>
      <w:marTop w:val="0"/>
      <w:marBottom w:val="0"/>
      <w:divBdr>
        <w:top w:val="none" w:sz="0" w:space="0" w:color="auto"/>
        <w:left w:val="none" w:sz="0" w:space="0" w:color="auto"/>
        <w:bottom w:val="none" w:sz="0" w:space="0" w:color="auto"/>
        <w:right w:val="none" w:sz="0" w:space="0" w:color="auto"/>
      </w:divBdr>
    </w:div>
    <w:div w:id="761729730">
      <w:marLeft w:val="480"/>
      <w:marRight w:val="0"/>
      <w:marTop w:val="0"/>
      <w:marBottom w:val="0"/>
      <w:divBdr>
        <w:top w:val="none" w:sz="0" w:space="0" w:color="auto"/>
        <w:left w:val="none" w:sz="0" w:space="0" w:color="auto"/>
        <w:bottom w:val="none" w:sz="0" w:space="0" w:color="auto"/>
        <w:right w:val="none" w:sz="0" w:space="0" w:color="auto"/>
      </w:divBdr>
    </w:div>
    <w:div w:id="761924059">
      <w:marLeft w:val="480"/>
      <w:marRight w:val="0"/>
      <w:marTop w:val="0"/>
      <w:marBottom w:val="0"/>
      <w:divBdr>
        <w:top w:val="none" w:sz="0" w:space="0" w:color="auto"/>
        <w:left w:val="none" w:sz="0" w:space="0" w:color="auto"/>
        <w:bottom w:val="none" w:sz="0" w:space="0" w:color="auto"/>
        <w:right w:val="none" w:sz="0" w:space="0" w:color="auto"/>
      </w:divBdr>
    </w:div>
    <w:div w:id="761952090">
      <w:marLeft w:val="480"/>
      <w:marRight w:val="0"/>
      <w:marTop w:val="0"/>
      <w:marBottom w:val="0"/>
      <w:divBdr>
        <w:top w:val="none" w:sz="0" w:space="0" w:color="auto"/>
        <w:left w:val="none" w:sz="0" w:space="0" w:color="auto"/>
        <w:bottom w:val="none" w:sz="0" w:space="0" w:color="auto"/>
        <w:right w:val="none" w:sz="0" w:space="0" w:color="auto"/>
      </w:divBdr>
    </w:div>
    <w:div w:id="761954046">
      <w:marLeft w:val="480"/>
      <w:marRight w:val="0"/>
      <w:marTop w:val="0"/>
      <w:marBottom w:val="0"/>
      <w:divBdr>
        <w:top w:val="none" w:sz="0" w:space="0" w:color="auto"/>
        <w:left w:val="none" w:sz="0" w:space="0" w:color="auto"/>
        <w:bottom w:val="none" w:sz="0" w:space="0" w:color="auto"/>
        <w:right w:val="none" w:sz="0" w:space="0" w:color="auto"/>
      </w:divBdr>
    </w:div>
    <w:div w:id="761999101">
      <w:marLeft w:val="480"/>
      <w:marRight w:val="0"/>
      <w:marTop w:val="0"/>
      <w:marBottom w:val="0"/>
      <w:divBdr>
        <w:top w:val="none" w:sz="0" w:space="0" w:color="auto"/>
        <w:left w:val="none" w:sz="0" w:space="0" w:color="auto"/>
        <w:bottom w:val="none" w:sz="0" w:space="0" w:color="auto"/>
        <w:right w:val="none" w:sz="0" w:space="0" w:color="auto"/>
      </w:divBdr>
    </w:div>
    <w:div w:id="762065932">
      <w:marLeft w:val="480"/>
      <w:marRight w:val="0"/>
      <w:marTop w:val="0"/>
      <w:marBottom w:val="0"/>
      <w:divBdr>
        <w:top w:val="none" w:sz="0" w:space="0" w:color="auto"/>
        <w:left w:val="none" w:sz="0" w:space="0" w:color="auto"/>
        <w:bottom w:val="none" w:sz="0" w:space="0" w:color="auto"/>
        <w:right w:val="none" w:sz="0" w:space="0" w:color="auto"/>
      </w:divBdr>
    </w:div>
    <w:div w:id="762455093">
      <w:marLeft w:val="480"/>
      <w:marRight w:val="0"/>
      <w:marTop w:val="0"/>
      <w:marBottom w:val="0"/>
      <w:divBdr>
        <w:top w:val="none" w:sz="0" w:space="0" w:color="auto"/>
        <w:left w:val="none" w:sz="0" w:space="0" w:color="auto"/>
        <w:bottom w:val="none" w:sz="0" w:space="0" w:color="auto"/>
        <w:right w:val="none" w:sz="0" w:space="0" w:color="auto"/>
      </w:divBdr>
    </w:div>
    <w:div w:id="762646517">
      <w:marLeft w:val="480"/>
      <w:marRight w:val="0"/>
      <w:marTop w:val="0"/>
      <w:marBottom w:val="0"/>
      <w:divBdr>
        <w:top w:val="none" w:sz="0" w:space="0" w:color="auto"/>
        <w:left w:val="none" w:sz="0" w:space="0" w:color="auto"/>
        <w:bottom w:val="none" w:sz="0" w:space="0" w:color="auto"/>
        <w:right w:val="none" w:sz="0" w:space="0" w:color="auto"/>
      </w:divBdr>
    </w:div>
    <w:div w:id="762916720">
      <w:marLeft w:val="480"/>
      <w:marRight w:val="0"/>
      <w:marTop w:val="0"/>
      <w:marBottom w:val="0"/>
      <w:divBdr>
        <w:top w:val="none" w:sz="0" w:space="0" w:color="auto"/>
        <w:left w:val="none" w:sz="0" w:space="0" w:color="auto"/>
        <w:bottom w:val="none" w:sz="0" w:space="0" w:color="auto"/>
        <w:right w:val="none" w:sz="0" w:space="0" w:color="auto"/>
      </w:divBdr>
    </w:div>
    <w:div w:id="763302370">
      <w:marLeft w:val="480"/>
      <w:marRight w:val="0"/>
      <w:marTop w:val="0"/>
      <w:marBottom w:val="0"/>
      <w:divBdr>
        <w:top w:val="none" w:sz="0" w:space="0" w:color="auto"/>
        <w:left w:val="none" w:sz="0" w:space="0" w:color="auto"/>
        <w:bottom w:val="none" w:sz="0" w:space="0" w:color="auto"/>
        <w:right w:val="none" w:sz="0" w:space="0" w:color="auto"/>
      </w:divBdr>
    </w:div>
    <w:div w:id="763451915">
      <w:marLeft w:val="480"/>
      <w:marRight w:val="0"/>
      <w:marTop w:val="0"/>
      <w:marBottom w:val="0"/>
      <w:divBdr>
        <w:top w:val="none" w:sz="0" w:space="0" w:color="auto"/>
        <w:left w:val="none" w:sz="0" w:space="0" w:color="auto"/>
        <w:bottom w:val="none" w:sz="0" w:space="0" w:color="auto"/>
        <w:right w:val="none" w:sz="0" w:space="0" w:color="auto"/>
      </w:divBdr>
    </w:div>
    <w:div w:id="763457564">
      <w:marLeft w:val="480"/>
      <w:marRight w:val="0"/>
      <w:marTop w:val="0"/>
      <w:marBottom w:val="0"/>
      <w:divBdr>
        <w:top w:val="none" w:sz="0" w:space="0" w:color="auto"/>
        <w:left w:val="none" w:sz="0" w:space="0" w:color="auto"/>
        <w:bottom w:val="none" w:sz="0" w:space="0" w:color="auto"/>
        <w:right w:val="none" w:sz="0" w:space="0" w:color="auto"/>
      </w:divBdr>
    </w:div>
    <w:div w:id="764153136">
      <w:marLeft w:val="480"/>
      <w:marRight w:val="0"/>
      <w:marTop w:val="0"/>
      <w:marBottom w:val="0"/>
      <w:divBdr>
        <w:top w:val="none" w:sz="0" w:space="0" w:color="auto"/>
        <w:left w:val="none" w:sz="0" w:space="0" w:color="auto"/>
        <w:bottom w:val="none" w:sz="0" w:space="0" w:color="auto"/>
        <w:right w:val="none" w:sz="0" w:space="0" w:color="auto"/>
      </w:divBdr>
    </w:div>
    <w:div w:id="764346748">
      <w:marLeft w:val="480"/>
      <w:marRight w:val="0"/>
      <w:marTop w:val="0"/>
      <w:marBottom w:val="0"/>
      <w:divBdr>
        <w:top w:val="none" w:sz="0" w:space="0" w:color="auto"/>
        <w:left w:val="none" w:sz="0" w:space="0" w:color="auto"/>
        <w:bottom w:val="none" w:sz="0" w:space="0" w:color="auto"/>
        <w:right w:val="none" w:sz="0" w:space="0" w:color="auto"/>
      </w:divBdr>
    </w:div>
    <w:div w:id="764348623">
      <w:bodyDiv w:val="1"/>
      <w:marLeft w:val="0"/>
      <w:marRight w:val="0"/>
      <w:marTop w:val="0"/>
      <w:marBottom w:val="0"/>
      <w:divBdr>
        <w:top w:val="none" w:sz="0" w:space="0" w:color="auto"/>
        <w:left w:val="none" w:sz="0" w:space="0" w:color="auto"/>
        <w:bottom w:val="none" w:sz="0" w:space="0" w:color="auto"/>
        <w:right w:val="none" w:sz="0" w:space="0" w:color="auto"/>
      </w:divBdr>
    </w:div>
    <w:div w:id="764763713">
      <w:marLeft w:val="480"/>
      <w:marRight w:val="0"/>
      <w:marTop w:val="0"/>
      <w:marBottom w:val="0"/>
      <w:divBdr>
        <w:top w:val="none" w:sz="0" w:space="0" w:color="auto"/>
        <w:left w:val="none" w:sz="0" w:space="0" w:color="auto"/>
        <w:bottom w:val="none" w:sz="0" w:space="0" w:color="auto"/>
        <w:right w:val="none" w:sz="0" w:space="0" w:color="auto"/>
      </w:divBdr>
    </w:div>
    <w:div w:id="764768891">
      <w:marLeft w:val="480"/>
      <w:marRight w:val="0"/>
      <w:marTop w:val="0"/>
      <w:marBottom w:val="0"/>
      <w:divBdr>
        <w:top w:val="none" w:sz="0" w:space="0" w:color="auto"/>
        <w:left w:val="none" w:sz="0" w:space="0" w:color="auto"/>
        <w:bottom w:val="none" w:sz="0" w:space="0" w:color="auto"/>
        <w:right w:val="none" w:sz="0" w:space="0" w:color="auto"/>
      </w:divBdr>
    </w:div>
    <w:div w:id="765151969">
      <w:marLeft w:val="480"/>
      <w:marRight w:val="0"/>
      <w:marTop w:val="0"/>
      <w:marBottom w:val="0"/>
      <w:divBdr>
        <w:top w:val="none" w:sz="0" w:space="0" w:color="auto"/>
        <w:left w:val="none" w:sz="0" w:space="0" w:color="auto"/>
        <w:bottom w:val="none" w:sz="0" w:space="0" w:color="auto"/>
        <w:right w:val="none" w:sz="0" w:space="0" w:color="auto"/>
      </w:divBdr>
    </w:div>
    <w:div w:id="765925344">
      <w:marLeft w:val="480"/>
      <w:marRight w:val="0"/>
      <w:marTop w:val="0"/>
      <w:marBottom w:val="0"/>
      <w:divBdr>
        <w:top w:val="none" w:sz="0" w:space="0" w:color="auto"/>
        <w:left w:val="none" w:sz="0" w:space="0" w:color="auto"/>
        <w:bottom w:val="none" w:sz="0" w:space="0" w:color="auto"/>
        <w:right w:val="none" w:sz="0" w:space="0" w:color="auto"/>
      </w:divBdr>
    </w:div>
    <w:div w:id="766194365">
      <w:marLeft w:val="480"/>
      <w:marRight w:val="0"/>
      <w:marTop w:val="0"/>
      <w:marBottom w:val="0"/>
      <w:divBdr>
        <w:top w:val="none" w:sz="0" w:space="0" w:color="auto"/>
        <w:left w:val="none" w:sz="0" w:space="0" w:color="auto"/>
        <w:bottom w:val="none" w:sz="0" w:space="0" w:color="auto"/>
        <w:right w:val="none" w:sz="0" w:space="0" w:color="auto"/>
      </w:divBdr>
    </w:div>
    <w:div w:id="766540998">
      <w:marLeft w:val="480"/>
      <w:marRight w:val="0"/>
      <w:marTop w:val="0"/>
      <w:marBottom w:val="0"/>
      <w:divBdr>
        <w:top w:val="none" w:sz="0" w:space="0" w:color="auto"/>
        <w:left w:val="none" w:sz="0" w:space="0" w:color="auto"/>
        <w:bottom w:val="none" w:sz="0" w:space="0" w:color="auto"/>
        <w:right w:val="none" w:sz="0" w:space="0" w:color="auto"/>
      </w:divBdr>
    </w:div>
    <w:div w:id="766541205">
      <w:marLeft w:val="480"/>
      <w:marRight w:val="0"/>
      <w:marTop w:val="0"/>
      <w:marBottom w:val="0"/>
      <w:divBdr>
        <w:top w:val="none" w:sz="0" w:space="0" w:color="auto"/>
        <w:left w:val="none" w:sz="0" w:space="0" w:color="auto"/>
        <w:bottom w:val="none" w:sz="0" w:space="0" w:color="auto"/>
        <w:right w:val="none" w:sz="0" w:space="0" w:color="auto"/>
      </w:divBdr>
    </w:div>
    <w:div w:id="766579326">
      <w:marLeft w:val="480"/>
      <w:marRight w:val="0"/>
      <w:marTop w:val="0"/>
      <w:marBottom w:val="0"/>
      <w:divBdr>
        <w:top w:val="none" w:sz="0" w:space="0" w:color="auto"/>
        <w:left w:val="none" w:sz="0" w:space="0" w:color="auto"/>
        <w:bottom w:val="none" w:sz="0" w:space="0" w:color="auto"/>
        <w:right w:val="none" w:sz="0" w:space="0" w:color="auto"/>
      </w:divBdr>
    </w:div>
    <w:div w:id="766921171">
      <w:marLeft w:val="480"/>
      <w:marRight w:val="0"/>
      <w:marTop w:val="0"/>
      <w:marBottom w:val="0"/>
      <w:divBdr>
        <w:top w:val="none" w:sz="0" w:space="0" w:color="auto"/>
        <w:left w:val="none" w:sz="0" w:space="0" w:color="auto"/>
        <w:bottom w:val="none" w:sz="0" w:space="0" w:color="auto"/>
        <w:right w:val="none" w:sz="0" w:space="0" w:color="auto"/>
      </w:divBdr>
    </w:div>
    <w:div w:id="766999217">
      <w:marLeft w:val="480"/>
      <w:marRight w:val="0"/>
      <w:marTop w:val="0"/>
      <w:marBottom w:val="0"/>
      <w:divBdr>
        <w:top w:val="none" w:sz="0" w:space="0" w:color="auto"/>
        <w:left w:val="none" w:sz="0" w:space="0" w:color="auto"/>
        <w:bottom w:val="none" w:sz="0" w:space="0" w:color="auto"/>
        <w:right w:val="none" w:sz="0" w:space="0" w:color="auto"/>
      </w:divBdr>
    </w:div>
    <w:div w:id="767232143">
      <w:marLeft w:val="480"/>
      <w:marRight w:val="0"/>
      <w:marTop w:val="0"/>
      <w:marBottom w:val="0"/>
      <w:divBdr>
        <w:top w:val="none" w:sz="0" w:space="0" w:color="auto"/>
        <w:left w:val="none" w:sz="0" w:space="0" w:color="auto"/>
        <w:bottom w:val="none" w:sz="0" w:space="0" w:color="auto"/>
        <w:right w:val="none" w:sz="0" w:space="0" w:color="auto"/>
      </w:divBdr>
    </w:div>
    <w:div w:id="767232161">
      <w:marLeft w:val="480"/>
      <w:marRight w:val="0"/>
      <w:marTop w:val="0"/>
      <w:marBottom w:val="0"/>
      <w:divBdr>
        <w:top w:val="none" w:sz="0" w:space="0" w:color="auto"/>
        <w:left w:val="none" w:sz="0" w:space="0" w:color="auto"/>
        <w:bottom w:val="none" w:sz="0" w:space="0" w:color="auto"/>
        <w:right w:val="none" w:sz="0" w:space="0" w:color="auto"/>
      </w:divBdr>
    </w:div>
    <w:div w:id="767655839">
      <w:marLeft w:val="480"/>
      <w:marRight w:val="0"/>
      <w:marTop w:val="0"/>
      <w:marBottom w:val="0"/>
      <w:divBdr>
        <w:top w:val="none" w:sz="0" w:space="0" w:color="auto"/>
        <w:left w:val="none" w:sz="0" w:space="0" w:color="auto"/>
        <w:bottom w:val="none" w:sz="0" w:space="0" w:color="auto"/>
        <w:right w:val="none" w:sz="0" w:space="0" w:color="auto"/>
      </w:divBdr>
    </w:div>
    <w:div w:id="767698061">
      <w:marLeft w:val="480"/>
      <w:marRight w:val="0"/>
      <w:marTop w:val="0"/>
      <w:marBottom w:val="0"/>
      <w:divBdr>
        <w:top w:val="none" w:sz="0" w:space="0" w:color="auto"/>
        <w:left w:val="none" w:sz="0" w:space="0" w:color="auto"/>
        <w:bottom w:val="none" w:sz="0" w:space="0" w:color="auto"/>
        <w:right w:val="none" w:sz="0" w:space="0" w:color="auto"/>
      </w:divBdr>
    </w:div>
    <w:div w:id="768039102">
      <w:marLeft w:val="480"/>
      <w:marRight w:val="0"/>
      <w:marTop w:val="0"/>
      <w:marBottom w:val="0"/>
      <w:divBdr>
        <w:top w:val="none" w:sz="0" w:space="0" w:color="auto"/>
        <w:left w:val="none" w:sz="0" w:space="0" w:color="auto"/>
        <w:bottom w:val="none" w:sz="0" w:space="0" w:color="auto"/>
        <w:right w:val="none" w:sz="0" w:space="0" w:color="auto"/>
      </w:divBdr>
    </w:div>
    <w:div w:id="768429568">
      <w:marLeft w:val="480"/>
      <w:marRight w:val="0"/>
      <w:marTop w:val="0"/>
      <w:marBottom w:val="0"/>
      <w:divBdr>
        <w:top w:val="none" w:sz="0" w:space="0" w:color="auto"/>
        <w:left w:val="none" w:sz="0" w:space="0" w:color="auto"/>
        <w:bottom w:val="none" w:sz="0" w:space="0" w:color="auto"/>
        <w:right w:val="none" w:sz="0" w:space="0" w:color="auto"/>
      </w:divBdr>
    </w:div>
    <w:div w:id="768744037">
      <w:marLeft w:val="480"/>
      <w:marRight w:val="0"/>
      <w:marTop w:val="0"/>
      <w:marBottom w:val="0"/>
      <w:divBdr>
        <w:top w:val="none" w:sz="0" w:space="0" w:color="auto"/>
        <w:left w:val="none" w:sz="0" w:space="0" w:color="auto"/>
        <w:bottom w:val="none" w:sz="0" w:space="0" w:color="auto"/>
        <w:right w:val="none" w:sz="0" w:space="0" w:color="auto"/>
      </w:divBdr>
    </w:div>
    <w:div w:id="769081974">
      <w:marLeft w:val="480"/>
      <w:marRight w:val="0"/>
      <w:marTop w:val="0"/>
      <w:marBottom w:val="0"/>
      <w:divBdr>
        <w:top w:val="none" w:sz="0" w:space="0" w:color="auto"/>
        <w:left w:val="none" w:sz="0" w:space="0" w:color="auto"/>
        <w:bottom w:val="none" w:sz="0" w:space="0" w:color="auto"/>
        <w:right w:val="none" w:sz="0" w:space="0" w:color="auto"/>
      </w:divBdr>
    </w:div>
    <w:div w:id="769161726">
      <w:marLeft w:val="480"/>
      <w:marRight w:val="0"/>
      <w:marTop w:val="0"/>
      <w:marBottom w:val="0"/>
      <w:divBdr>
        <w:top w:val="none" w:sz="0" w:space="0" w:color="auto"/>
        <w:left w:val="none" w:sz="0" w:space="0" w:color="auto"/>
        <w:bottom w:val="none" w:sz="0" w:space="0" w:color="auto"/>
        <w:right w:val="none" w:sz="0" w:space="0" w:color="auto"/>
      </w:divBdr>
    </w:div>
    <w:div w:id="769663513">
      <w:marLeft w:val="480"/>
      <w:marRight w:val="0"/>
      <w:marTop w:val="0"/>
      <w:marBottom w:val="0"/>
      <w:divBdr>
        <w:top w:val="none" w:sz="0" w:space="0" w:color="auto"/>
        <w:left w:val="none" w:sz="0" w:space="0" w:color="auto"/>
        <w:bottom w:val="none" w:sz="0" w:space="0" w:color="auto"/>
        <w:right w:val="none" w:sz="0" w:space="0" w:color="auto"/>
      </w:divBdr>
    </w:div>
    <w:div w:id="769856934">
      <w:marLeft w:val="480"/>
      <w:marRight w:val="0"/>
      <w:marTop w:val="0"/>
      <w:marBottom w:val="0"/>
      <w:divBdr>
        <w:top w:val="none" w:sz="0" w:space="0" w:color="auto"/>
        <w:left w:val="none" w:sz="0" w:space="0" w:color="auto"/>
        <w:bottom w:val="none" w:sz="0" w:space="0" w:color="auto"/>
        <w:right w:val="none" w:sz="0" w:space="0" w:color="auto"/>
      </w:divBdr>
    </w:div>
    <w:div w:id="770466640">
      <w:marLeft w:val="480"/>
      <w:marRight w:val="0"/>
      <w:marTop w:val="0"/>
      <w:marBottom w:val="0"/>
      <w:divBdr>
        <w:top w:val="none" w:sz="0" w:space="0" w:color="auto"/>
        <w:left w:val="none" w:sz="0" w:space="0" w:color="auto"/>
        <w:bottom w:val="none" w:sz="0" w:space="0" w:color="auto"/>
        <w:right w:val="none" w:sz="0" w:space="0" w:color="auto"/>
      </w:divBdr>
    </w:div>
    <w:div w:id="770467717">
      <w:marLeft w:val="480"/>
      <w:marRight w:val="0"/>
      <w:marTop w:val="0"/>
      <w:marBottom w:val="0"/>
      <w:divBdr>
        <w:top w:val="none" w:sz="0" w:space="0" w:color="auto"/>
        <w:left w:val="none" w:sz="0" w:space="0" w:color="auto"/>
        <w:bottom w:val="none" w:sz="0" w:space="0" w:color="auto"/>
        <w:right w:val="none" w:sz="0" w:space="0" w:color="auto"/>
      </w:divBdr>
    </w:div>
    <w:div w:id="770515407">
      <w:marLeft w:val="480"/>
      <w:marRight w:val="0"/>
      <w:marTop w:val="0"/>
      <w:marBottom w:val="0"/>
      <w:divBdr>
        <w:top w:val="none" w:sz="0" w:space="0" w:color="auto"/>
        <w:left w:val="none" w:sz="0" w:space="0" w:color="auto"/>
        <w:bottom w:val="none" w:sz="0" w:space="0" w:color="auto"/>
        <w:right w:val="none" w:sz="0" w:space="0" w:color="auto"/>
      </w:divBdr>
    </w:div>
    <w:div w:id="770587118">
      <w:marLeft w:val="480"/>
      <w:marRight w:val="0"/>
      <w:marTop w:val="0"/>
      <w:marBottom w:val="0"/>
      <w:divBdr>
        <w:top w:val="none" w:sz="0" w:space="0" w:color="auto"/>
        <w:left w:val="none" w:sz="0" w:space="0" w:color="auto"/>
        <w:bottom w:val="none" w:sz="0" w:space="0" w:color="auto"/>
        <w:right w:val="none" w:sz="0" w:space="0" w:color="auto"/>
      </w:divBdr>
    </w:div>
    <w:div w:id="770588581">
      <w:marLeft w:val="480"/>
      <w:marRight w:val="0"/>
      <w:marTop w:val="0"/>
      <w:marBottom w:val="0"/>
      <w:divBdr>
        <w:top w:val="none" w:sz="0" w:space="0" w:color="auto"/>
        <w:left w:val="none" w:sz="0" w:space="0" w:color="auto"/>
        <w:bottom w:val="none" w:sz="0" w:space="0" w:color="auto"/>
        <w:right w:val="none" w:sz="0" w:space="0" w:color="auto"/>
      </w:divBdr>
    </w:div>
    <w:div w:id="770589705">
      <w:marLeft w:val="480"/>
      <w:marRight w:val="0"/>
      <w:marTop w:val="0"/>
      <w:marBottom w:val="0"/>
      <w:divBdr>
        <w:top w:val="none" w:sz="0" w:space="0" w:color="auto"/>
        <w:left w:val="none" w:sz="0" w:space="0" w:color="auto"/>
        <w:bottom w:val="none" w:sz="0" w:space="0" w:color="auto"/>
        <w:right w:val="none" w:sz="0" w:space="0" w:color="auto"/>
      </w:divBdr>
    </w:div>
    <w:div w:id="770661114">
      <w:marLeft w:val="480"/>
      <w:marRight w:val="0"/>
      <w:marTop w:val="0"/>
      <w:marBottom w:val="0"/>
      <w:divBdr>
        <w:top w:val="none" w:sz="0" w:space="0" w:color="auto"/>
        <w:left w:val="none" w:sz="0" w:space="0" w:color="auto"/>
        <w:bottom w:val="none" w:sz="0" w:space="0" w:color="auto"/>
        <w:right w:val="none" w:sz="0" w:space="0" w:color="auto"/>
      </w:divBdr>
    </w:div>
    <w:div w:id="770667542">
      <w:marLeft w:val="480"/>
      <w:marRight w:val="0"/>
      <w:marTop w:val="0"/>
      <w:marBottom w:val="0"/>
      <w:divBdr>
        <w:top w:val="none" w:sz="0" w:space="0" w:color="auto"/>
        <w:left w:val="none" w:sz="0" w:space="0" w:color="auto"/>
        <w:bottom w:val="none" w:sz="0" w:space="0" w:color="auto"/>
        <w:right w:val="none" w:sz="0" w:space="0" w:color="auto"/>
      </w:divBdr>
    </w:div>
    <w:div w:id="770735663">
      <w:marLeft w:val="480"/>
      <w:marRight w:val="0"/>
      <w:marTop w:val="0"/>
      <w:marBottom w:val="0"/>
      <w:divBdr>
        <w:top w:val="none" w:sz="0" w:space="0" w:color="auto"/>
        <w:left w:val="none" w:sz="0" w:space="0" w:color="auto"/>
        <w:bottom w:val="none" w:sz="0" w:space="0" w:color="auto"/>
        <w:right w:val="none" w:sz="0" w:space="0" w:color="auto"/>
      </w:divBdr>
    </w:div>
    <w:div w:id="770777121">
      <w:marLeft w:val="480"/>
      <w:marRight w:val="0"/>
      <w:marTop w:val="0"/>
      <w:marBottom w:val="0"/>
      <w:divBdr>
        <w:top w:val="none" w:sz="0" w:space="0" w:color="auto"/>
        <w:left w:val="none" w:sz="0" w:space="0" w:color="auto"/>
        <w:bottom w:val="none" w:sz="0" w:space="0" w:color="auto"/>
        <w:right w:val="none" w:sz="0" w:space="0" w:color="auto"/>
      </w:divBdr>
    </w:div>
    <w:div w:id="770978914">
      <w:marLeft w:val="480"/>
      <w:marRight w:val="0"/>
      <w:marTop w:val="0"/>
      <w:marBottom w:val="0"/>
      <w:divBdr>
        <w:top w:val="none" w:sz="0" w:space="0" w:color="auto"/>
        <w:left w:val="none" w:sz="0" w:space="0" w:color="auto"/>
        <w:bottom w:val="none" w:sz="0" w:space="0" w:color="auto"/>
        <w:right w:val="none" w:sz="0" w:space="0" w:color="auto"/>
      </w:divBdr>
    </w:div>
    <w:div w:id="771129073">
      <w:marLeft w:val="480"/>
      <w:marRight w:val="0"/>
      <w:marTop w:val="0"/>
      <w:marBottom w:val="0"/>
      <w:divBdr>
        <w:top w:val="none" w:sz="0" w:space="0" w:color="auto"/>
        <w:left w:val="none" w:sz="0" w:space="0" w:color="auto"/>
        <w:bottom w:val="none" w:sz="0" w:space="0" w:color="auto"/>
        <w:right w:val="none" w:sz="0" w:space="0" w:color="auto"/>
      </w:divBdr>
    </w:div>
    <w:div w:id="771173041">
      <w:marLeft w:val="480"/>
      <w:marRight w:val="0"/>
      <w:marTop w:val="0"/>
      <w:marBottom w:val="0"/>
      <w:divBdr>
        <w:top w:val="none" w:sz="0" w:space="0" w:color="auto"/>
        <w:left w:val="none" w:sz="0" w:space="0" w:color="auto"/>
        <w:bottom w:val="none" w:sz="0" w:space="0" w:color="auto"/>
        <w:right w:val="none" w:sz="0" w:space="0" w:color="auto"/>
      </w:divBdr>
    </w:div>
    <w:div w:id="771819771">
      <w:marLeft w:val="480"/>
      <w:marRight w:val="0"/>
      <w:marTop w:val="0"/>
      <w:marBottom w:val="0"/>
      <w:divBdr>
        <w:top w:val="none" w:sz="0" w:space="0" w:color="auto"/>
        <w:left w:val="none" w:sz="0" w:space="0" w:color="auto"/>
        <w:bottom w:val="none" w:sz="0" w:space="0" w:color="auto"/>
        <w:right w:val="none" w:sz="0" w:space="0" w:color="auto"/>
      </w:divBdr>
    </w:div>
    <w:div w:id="771826403">
      <w:marLeft w:val="480"/>
      <w:marRight w:val="0"/>
      <w:marTop w:val="0"/>
      <w:marBottom w:val="0"/>
      <w:divBdr>
        <w:top w:val="none" w:sz="0" w:space="0" w:color="auto"/>
        <w:left w:val="none" w:sz="0" w:space="0" w:color="auto"/>
        <w:bottom w:val="none" w:sz="0" w:space="0" w:color="auto"/>
        <w:right w:val="none" w:sz="0" w:space="0" w:color="auto"/>
      </w:divBdr>
    </w:div>
    <w:div w:id="771972513">
      <w:marLeft w:val="480"/>
      <w:marRight w:val="0"/>
      <w:marTop w:val="0"/>
      <w:marBottom w:val="0"/>
      <w:divBdr>
        <w:top w:val="none" w:sz="0" w:space="0" w:color="auto"/>
        <w:left w:val="none" w:sz="0" w:space="0" w:color="auto"/>
        <w:bottom w:val="none" w:sz="0" w:space="0" w:color="auto"/>
        <w:right w:val="none" w:sz="0" w:space="0" w:color="auto"/>
      </w:divBdr>
    </w:div>
    <w:div w:id="772090785">
      <w:marLeft w:val="480"/>
      <w:marRight w:val="0"/>
      <w:marTop w:val="0"/>
      <w:marBottom w:val="0"/>
      <w:divBdr>
        <w:top w:val="none" w:sz="0" w:space="0" w:color="auto"/>
        <w:left w:val="none" w:sz="0" w:space="0" w:color="auto"/>
        <w:bottom w:val="none" w:sz="0" w:space="0" w:color="auto"/>
        <w:right w:val="none" w:sz="0" w:space="0" w:color="auto"/>
      </w:divBdr>
    </w:div>
    <w:div w:id="772435683">
      <w:marLeft w:val="480"/>
      <w:marRight w:val="0"/>
      <w:marTop w:val="0"/>
      <w:marBottom w:val="0"/>
      <w:divBdr>
        <w:top w:val="none" w:sz="0" w:space="0" w:color="auto"/>
        <w:left w:val="none" w:sz="0" w:space="0" w:color="auto"/>
        <w:bottom w:val="none" w:sz="0" w:space="0" w:color="auto"/>
        <w:right w:val="none" w:sz="0" w:space="0" w:color="auto"/>
      </w:divBdr>
    </w:div>
    <w:div w:id="773132312">
      <w:marLeft w:val="480"/>
      <w:marRight w:val="0"/>
      <w:marTop w:val="0"/>
      <w:marBottom w:val="0"/>
      <w:divBdr>
        <w:top w:val="none" w:sz="0" w:space="0" w:color="auto"/>
        <w:left w:val="none" w:sz="0" w:space="0" w:color="auto"/>
        <w:bottom w:val="none" w:sz="0" w:space="0" w:color="auto"/>
        <w:right w:val="none" w:sz="0" w:space="0" w:color="auto"/>
      </w:divBdr>
    </w:div>
    <w:div w:id="773600326">
      <w:marLeft w:val="480"/>
      <w:marRight w:val="0"/>
      <w:marTop w:val="0"/>
      <w:marBottom w:val="0"/>
      <w:divBdr>
        <w:top w:val="none" w:sz="0" w:space="0" w:color="auto"/>
        <w:left w:val="none" w:sz="0" w:space="0" w:color="auto"/>
        <w:bottom w:val="none" w:sz="0" w:space="0" w:color="auto"/>
        <w:right w:val="none" w:sz="0" w:space="0" w:color="auto"/>
      </w:divBdr>
    </w:div>
    <w:div w:id="773672870">
      <w:marLeft w:val="480"/>
      <w:marRight w:val="0"/>
      <w:marTop w:val="0"/>
      <w:marBottom w:val="0"/>
      <w:divBdr>
        <w:top w:val="none" w:sz="0" w:space="0" w:color="auto"/>
        <w:left w:val="none" w:sz="0" w:space="0" w:color="auto"/>
        <w:bottom w:val="none" w:sz="0" w:space="0" w:color="auto"/>
        <w:right w:val="none" w:sz="0" w:space="0" w:color="auto"/>
      </w:divBdr>
    </w:div>
    <w:div w:id="773793502">
      <w:marLeft w:val="480"/>
      <w:marRight w:val="0"/>
      <w:marTop w:val="0"/>
      <w:marBottom w:val="0"/>
      <w:divBdr>
        <w:top w:val="none" w:sz="0" w:space="0" w:color="auto"/>
        <w:left w:val="none" w:sz="0" w:space="0" w:color="auto"/>
        <w:bottom w:val="none" w:sz="0" w:space="0" w:color="auto"/>
        <w:right w:val="none" w:sz="0" w:space="0" w:color="auto"/>
      </w:divBdr>
    </w:div>
    <w:div w:id="774209017">
      <w:marLeft w:val="480"/>
      <w:marRight w:val="0"/>
      <w:marTop w:val="0"/>
      <w:marBottom w:val="0"/>
      <w:divBdr>
        <w:top w:val="none" w:sz="0" w:space="0" w:color="auto"/>
        <w:left w:val="none" w:sz="0" w:space="0" w:color="auto"/>
        <w:bottom w:val="none" w:sz="0" w:space="0" w:color="auto"/>
        <w:right w:val="none" w:sz="0" w:space="0" w:color="auto"/>
      </w:divBdr>
    </w:div>
    <w:div w:id="774322380">
      <w:marLeft w:val="480"/>
      <w:marRight w:val="0"/>
      <w:marTop w:val="0"/>
      <w:marBottom w:val="0"/>
      <w:divBdr>
        <w:top w:val="none" w:sz="0" w:space="0" w:color="auto"/>
        <w:left w:val="none" w:sz="0" w:space="0" w:color="auto"/>
        <w:bottom w:val="none" w:sz="0" w:space="0" w:color="auto"/>
        <w:right w:val="none" w:sz="0" w:space="0" w:color="auto"/>
      </w:divBdr>
    </w:div>
    <w:div w:id="774447279">
      <w:marLeft w:val="480"/>
      <w:marRight w:val="0"/>
      <w:marTop w:val="0"/>
      <w:marBottom w:val="0"/>
      <w:divBdr>
        <w:top w:val="none" w:sz="0" w:space="0" w:color="auto"/>
        <w:left w:val="none" w:sz="0" w:space="0" w:color="auto"/>
        <w:bottom w:val="none" w:sz="0" w:space="0" w:color="auto"/>
        <w:right w:val="none" w:sz="0" w:space="0" w:color="auto"/>
      </w:divBdr>
    </w:div>
    <w:div w:id="774518449">
      <w:marLeft w:val="480"/>
      <w:marRight w:val="0"/>
      <w:marTop w:val="0"/>
      <w:marBottom w:val="0"/>
      <w:divBdr>
        <w:top w:val="none" w:sz="0" w:space="0" w:color="auto"/>
        <w:left w:val="none" w:sz="0" w:space="0" w:color="auto"/>
        <w:bottom w:val="none" w:sz="0" w:space="0" w:color="auto"/>
        <w:right w:val="none" w:sz="0" w:space="0" w:color="auto"/>
      </w:divBdr>
    </w:div>
    <w:div w:id="774667585">
      <w:marLeft w:val="480"/>
      <w:marRight w:val="0"/>
      <w:marTop w:val="0"/>
      <w:marBottom w:val="0"/>
      <w:divBdr>
        <w:top w:val="none" w:sz="0" w:space="0" w:color="auto"/>
        <w:left w:val="none" w:sz="0" w:space="0" w:color="auto"/>
        <w:bottom w:val="none" w:sz="0" w:space="0" w:color="auto"/>
        <w:right w:val="none" w:sz="0" w:space="0" w:color="auto"/>
      </w:divBdr>
    </w:div>
    <w:div w:id="774792115">
      <w:marLeft w:val="480"/>
      <w:marRight w:val="0"/>
      <w:marTop w:val="0"/>
      <w:marBottom w:val="0"/>
      <w:divBdr>
        <w:top w:val="none" w:sz="0" w:space="0" w:color="auto"/>
        <w:left w:val="none" w:sz="0" w:space="0" w:color="auto"/>
        <w:bottom w:val="none" w:sz="0" w:space="0" w:color="auto"/>
        <w:right w:val="none" w:sz="0" w:space="0" w:color="auto"/>
      </w:divBdr>
    </w:div>
    <w:div w:id="774904596">
      <w:marLeft w:val="480"/>
      <w:marRight w:val="0"/>
      <w:marTop w:val="0"/>
      <w:marBottom w:val="0"/>
      <w:divBdr>
        <w:top w:val="none" w:sz="0" w:space="0" w:color="auto"/>
        <w:left w:val="none" w:sz="0" w:space="0" w:color="auto"/>
        <w:bottom w:val="none" w:sz="0" w:space="0" w:color="auto"/>
        <w:right w:val="none" w:sz="0" w:space="0" w:color="auto"/>
      </w:divBdr>
    </w:div>
    <w:div w:id="775369659">
      <w:marLeft w:val="480"/>
      <w:marRight w:val="0"/>
      <w:marTop w:val="0"/>
      <w:marBottom w:val="0"/>
      <w:divBdr>
        <w:top w:val="none" w:sz="0" w:space="0" w:color="auto"/>
        <w:left w:val="none" w:sz="0" w:space="0" w:color="auto"/>
        <w:bottom w:val="none" w:sz="0" w:space="0" w:color="auto"/>
        <w:right w:val="none" w:sz="0" w:space="0" w:color="auto"/>
      </w:divBdr>
    </w:div>
    <w:div w:id="775758743">
      <w:marLeft w:val="480"/>
      <w:marRight w:val="0"/>
      <w:marTop w:val="0"/>
      <w:marBottom w:val="0"/>
      <w:divBdr>
        <w:top w:val="none" w:sz="0" w:space="0" w:color="auto"/>
        <w:left w:val="none" w:sz="0" w:space="0" w:color="auto"/>
        <w:bottom w:val="none" w:sz="0" w:space="0" w:color="auto"/>
        <w:right w:val="none" w:sz="0" w:space="0" w:color="auto"/>
      </w:divBdr>
    </w:div>
    <w:div w:id="776367312">
      <w:marLeft w:val="480"/>
      <w:marRight w:val="0"/>
      <w:marTop w:val="0"/>
      <w:marBottom w:val="0"/>
      <w:divBdr>
        <w:top w:val="none" w:sz="0" w:space="0" w:color="auto"/>
        <w:left w:val="none" w:sz="0" w:space="0" w:color="auto"/>
        <w:bottom w:val="none" w:sz="0" w:space="0" w:color="auto"/>
        <w:right w:val="none" w:sz="0" w:space="0" w:color="auto"/>
      </w:divBdr>
    </w:div>
    <w:div w:id="776369150">
      <w:marLeft w:val="480"/>
      <w:marRight w:val="0"/>
      <w:marTop w:val="0"/>
      <w:marBottom w:val="0"/>
      <w:divBdr>
        <w:top w:val="none" w:sz="0" w:space="0" w:color="auto"/>
        <w:left w:val="none" w:sz="0" w:space="0" w:color="auto"/>
        <w:bottom w:val="none" w:sz="0" w:space="0" w:color="auto"/>
        <w:right w:val="none" w:sz="0" w:space="0" w:color="auto"/>
      </w:divBdr>
    </w:div>
    <w:div w:id="776679391">
      <w:marLeft w:val="480"/>
      <w:marRight w:val="0"/>
      <w:marTop w:val="0"/>
      <w:marBottom w:val="0"/>
      <w:divBdr>
        <w:top w:val="none" w:sz="0" w:space="0" w:color="auto"/>
        <w:left w:val="none" w:sz="0" w:space="0" w:color="auto"/>
        <w:bottom w:val="none" w:sz="0" w:space="0" w:color="auto"/>
        <w:right w:val="none" w:sz="0" w:space="0" w:color="auto"/>
      </w:divBdr>
    </w:div>
    <w:div w:id="776758120">
      <w:marLeft w:val="480"/>
      <w:marRight w:val="0"/>
      <w:marTop w:val="0"/>
      <w:marBottom w:val="0"/>
      <w:divBdr>
        <w:top w:val="none" w:sz="0" w:space="0" w:color="auto"/>
        <w:left w:val="none" w:sz="0" w:space="0" w:color="auto"/>
        <w:bottom w:val="none" w:sz="0" w:space="0" w:color="auto"/>
        <w:right w:val="none" w:sz="0" w:space="0" w:color="auto"/>
      </w:divBdr>
    </w:div>
    <w:div w:id="776875705">
      <w:marLeft w:val="480"/>
      <w:marRight w:val="0"/>
      <w:marTop w:val="0"/>
      <w:marBottom w:val="0"/>
      <w:divBdr>
        <w:top w:val="none" w:sz="0" w:space="0" w:color="auto"/>
        <w:left w:val="none" w:sz="0" w:space="0" w:color="auto"/>
        <w:bottom w:val="none" w:sz="0" w:space="0" w:color="auto"/>
        <w:right w:val="none" w:sz="0" w:space="0" w:color="auto"/>
      </w:divBdr>
    </w:div>
    <w:div w:id="777063755">
      <w:marLeft w:val="480"/>
      <w:marRight w:val="0"/>
      <w:marTop w:val="0"/>
      <w:marBottom w:val="0"/>
      <w:divBdr>
        <w:top w:val="none" w:sz="0" w:space="0" w:color="auto"/>
        <w:left w:val="none" w:sz="0" w:space="0" w:color="auto"/>
        <w:bottom w:val="none" w:sz="0" w:space="0" w:color="auto"/>
        <w:right w:val="none" w:sz="0" w:space="0" w:color="auto"/>
      </w:divBdr>
    </w:div>
    <w:div w:id="777212716">
      <w:marLeft w:val="480"/>
      <w:marRight w:val="0"/>
      <w:marTop w:val="0"/>
      <w:marBottom w:val="0"/>
      <w:divBdr>
        <w:top w:val="none" w:sz="0" w:space="0" w:color="auto"/>
        <w:left w:val="none" w:sz="0" w:space="0" w:color="auto"/>
        <w:bottom w:val="none" w:sz="0" w:space="0" w:color="auto"/>
        <w:right w:val="none" w:sz="0" w:space="0" w:color="auto"/>
      </w:divBdr>
    </w:div>
    <w:div w:id="777288214">
      <w:marLeft w:val="480"/>
      <w:marRight w:val="0"/>
      <w:marTop w:val="0"/>
      <w:marBottom w:val="0"/>
      <w:divBdr>
        <w:top w:val="none" w:sz="0" w:space="0" w:color="auto"/>
        <w:left w:val="none" w:sz="0" w:space="0" w:color="auto"/>
        <w:bottom w:val="none" w:sz="0" w:space="0" w:color="auto"/>
        <w:right w:val="none" w:sz="0" w:space="0" w:color="auto"/>
      </w:divBdr>
    </w:div>
    <w:div w:id="777408166">
      <w:marLeft w:val="480"/>
      <w:marRight w:val="0"/>
      <w:marTop w:val="0"/>
      <w:marBottom w:val="0"/>
      <w:divBdr>
        <w:top w:val="none" w:sz="0" w:space="0" w:color="auto"/>
        <w:left w:val="none" w:sz="0" w:space="0" w:color="auto"/>
        <w:bottom w:val="none" w:sz="0" w:space="0" w:color="auto"/>
        <w:right w:val="none" w:sz="0" w:space="0" w:color="auto"/>
      </w:divBdr>
    </w:div>
    <w:div w:id="777411644">
      <w:marLeft w:val="480"/>
      <w:marRight w:val="0"/>
      <w:marTop w:val="0"/>
      <w:marBottom w:val="0"/>
      <w:divBdr>
        <w:top w:val="none" w:sz="0" w:space="0" w:color="auto"/>
        <w:left w:val="none" w:sz="0" w:space="0" w:color="auto"/>
        <w:bottom w:val="none" w:sz="0" w:space="0" w:color="auto"/>
        <w:right w:val="none" w:sz="0" w:space="0" w:color="auto"/>
      </w:divBdr>
    </w:div>
    <w:div w:id="777798198">
      <w:marLeft w:val="480"/>
      <w:marRight w:val="0"/>
      <w:marTop w:val="0"/>
      <w:marBottom w:val="0"/>
      <w:divBdr>
        <w:top w:val="none" w:sz="0" w:space="0" w:color="auto"/>
        <w:left w:val="none" w:sz="0" w:space="0" w:color="auto"/>
        <w:bottom w:val="none" w:sz="0" w:space="0" w:color="auto"/>
        <w:right w:val="none" w:sz="0" w:space="0" w:color="auto"/>
      </w:divBdr>
    </w:div>
    <w:div w:id="778067679">
      <w:marLeft w:val="480"/>
      <w:marRight w:val="0"/>
      <w:marTop w:val="0"/>
      <w:marBottom w:val="0"/>
      <w:divBdr>
        <w:top w:val="none" w:sz="0" w:space="0" w:color="auto"/>
        <w:left w:val="none" w:sz="0" w:space="0" w:color="auto"/>
        <w:bottom w:val="none" w:sz="0" w:space="0" w:color="auto"/>
        <w:right w:val="none" w:sz="0" w:space="0" w:color="auto"/>
      </w:divBdr>
    </w:div>
    <w:div w:id="778137760">
      <w:marLeft w:val="480"/>
      <w:marRight w:val="0"/>
      <w:marTop w:val="0"/>
      <w:marBottom w:val="0"/>
      <w:divBdr>
        <w:top w:val="none" w:sz="0" w:space="0" w:color="auto"/>
        <w:left w:val="none" w:sz="0" w:space="0" w:color="auto"/>
        <w:bottom w:val="none" w:sz="0" w:space="0" w:color="auto"/>
        <w:right w:val="none" w:sz="0" w:space="0" w:color="auto"/>
      </w:divBdr>
    </w:div>
    <w:div w:id="778258670">
      <w:marLeft w:val="480"/>
      <w:marRight w:val="0"/>
      <w:marTop w:val="0"/>
      <w:marBottom w:val="0"/>
      <w:divBdr>
        <w:top w:val="none" w:sz="0" w:space="0" w:color="auto"/>
        <w:left w:val="none" w:sz="0" w:space="0" w:color="auto"/>
        <w:bottom w:val="none" w:sz="0" w:space="0" w:color="auto"/>
        <w:right w:val="none" w:sz="0" w:space="0" w:color="auto"/>
      </w:divBdr>
    </w:div>
    <w:div w:id="778260465">
      <w:marLeft w:val="480"/>
      <w:marRight w:val="0"/>
      <w:marTop w:val="0"/>
      <w:marBottom w:val="0"/>
      <w:divBdr>
        <w:top w:val="none" w:sz="0" w:space="0" w:color="auto"/>
        <w:left w:val="none" w:sz="0" w:space="0" w:color="auto"/>
        <w:bottom w:val="none" w:sz="0" w:space="0" w:color="auto"/>
        <w:right w:val="none" w:sz="0" w:space="0" w:color="auto"/>
      </w:divBdr>
    </w:div>
    <w:div w:id="778332908">
      <w:marLeft w:val="480"/>
      <w:marRight w:val="0"/>
      <w:marTop w:val="0"/>
      <w:marBottom w:val="0"/>
      <w:divBdr>
        <w:top w:val="none" w:sz="0" w:space="0" w:color="auto"/>
        <w:left w:val="none" w:sz="0" w:space="0" w:color="auto"/>
        <w:bottom w:val="none" w:sz="0" w:space="0" w:color="auto"/>
        <w:right w:val="none" w:sz="0" w:space="0" w:color="auto"/>
      </w:divBdr>
    </w:div>
    <w:div w:id="778375735">
      <w:marLeft w:val="480"/>
      <w:marRight w:val="0"/>
      <w:marTop w:val="0"/>
      <w:marBottom w:val="0"/>
      <w:divBdr>
        <w:top w:val="none" w:sz="0" w:space="0" w:color="auto"/>
        <w:left w:val="none" w:sz="0" w:space="0" w:color="auto"/>
        <w:bottom w:val="none" w:sz="0" w:space="0" w:color="auto"/>
        <w:right w:val="none" w:sz="0" w:space="0" w:color="auto"/>
      </w:divBdr>
    </w:div>
    <w:div w:id="778723325">
      <w:marLeft w:val="480"/>
      <w:marRight w:val="0"/>
      <w:marTop w:val="0"/>
      <w:marBottom w:val="0"/>
      <w:divBdr>
        <w:top w:val="none" w:sz="0" w:space="0" w:color="auto"/>
        <w:left w:val="none" w:sz="0" w:space="0" w:color="auto"/>
        <w:bottom w:val="none" w:sz="0" w:space="0" w:color="auto"/>
        <w:right w:val="none" w:sz="0" w:space="0" w:color="auto"/>
      </w:divBdr>
    </w:div>
    <w:div w:id="779254612">
      <w:marLeft w:val="480"/>
      <w:marRight w:val="0"/>
      <w:marTop w:val="0"/>
      <w:marBottom w:val="0"/>
      <w:divBdr>
        <w:top w:val="none" w:sz="0" w:space="0" w:color="auto"/>
        <w:left w:val="none" w:sz="0" w:space="0" w:color="auto"/>
        <w:bottom w:val="none" w:sz="0" w:space="0" w:color="auto"/>
        <w:right w:val="none" w:sz="0" w:space="0" w:color="auto"/>
      </w:divBdr>
    </w:div>
    <w:div w:id="779377618">
      <w:marLeft w:val="480"/>
      <w:marRight w:val="0"/>
      <w:marTop w:val="0"/>
      <w:marBottom w:val="0"/>
      <w:divBdr>
        <w:top w:val="none" w:sz="0" w:space="0" w:color="auto"/>
        <w:left w:val="none" w:sz="0" w:space="0" w:color="auto"/>
        <w:bottom w:val="none" w:sz="0" w:space="0" w:color="auto"/>
        <w:right w:val="none" w:sz="0" w:space="0" w:color="auto"/>
      </w:divBdr>
    </w:div>
    <w:div w:id="780609253">
      <w:marLeft w:val="480"/>
      <w:marRight w:val="0"/>
      <w:marTop w:val="0"/>
      <w:marBottom w:val="0"/>
      <w:divBdr>
        <w:top w:val="none" w:sz="0" w:space="0" w:color="auto"/>
        <w:left w:val="none" w:sz="0" w:space="0" w:color="auto"/>
        <w:bottom w:val="none" w:sz="0" w:space="0" w:color="auto"/>
        <w:right w:val="none" w:sz="0" w:space="0" w:color="auto"/>
      </w:divBdr>
    </w:div>
    <w:div w:id="780688133">
      <w:marLeft w:val="480"/>
      <w:marRight w:val="0"/>
      <w:marTop w:val="0"/>
      <w:marBottom w:val="0"/>
      <w:divBdr>
        <w:top w:val="none" w:sz="0" w:space="0" w:color="auto"/>
        <w:left w:val="none" w:sz="0" w:space="0" w:color="auto"/>
        <w:bottom w:val="none" w:sz="0" w:space="0" w:color="auto"/>
        <w:right w:val="none" w:sz="0" w:space="0" w:color="auto"/>
      </w:divBdr>
    </w:div>
    <w:div w:id="780800065">
      <w:marLeft w:val="480"/>
      <w:marRight w:val="0"/>
      <w:marTop w:val="0"/>
      <w:marBottom w:val="0"/>
      <w:divBdr>
        <w:top w:val="none" w:sz="0" w:space="0" w:color="auto"/>
        <w:left w:val="none" w:sz="0" w:space="0" w:color="auto"/>
        <w:bottom w:val="none" w:sz="0" w:space="0" w:color="auto"/>
        <w:right w:val="none" w:sz="0" w:space="0" w:color="auto"/>
      </w:divBdr>
    </w:div>
    <w:div w:id="781220877">
      <w:marLeft w:val="480"/>
      <w:marRight w:val="0"/>
      <w:marTop w:val="0"/>
      <w:marBottom w:val="0"/>
      <w:divBdr>
        <w:top w:val="none" w:sz="0" w:space="0" w:color="auto"/>
        <w:left w:val="none" w:sz="0" w:space="0" w:color="auto"/>
        <w:bottom w:val="none" w:sz="0" w:space="0" w:color="auto"/>
        <w:right w:val="none" w:sz="0" w:space="0" w:color="auto"/>
      </w:divBdr>
    </w:div>
    <w:div w:id="781535546">
      <w:marLeft w:val="480"/>
      <w:marRight w:val="0"/>
      <w:marTop w:val="0"/>
      <w:marBottom w:val="0"/>
      <w:divBdr>
        <w:top w:val="none" w:sz="0" w:space="0" w:color="auto"/>
        <w:left w:val="none" w:sz="0" w:space="0" w:color="auto"/>
        <w:bottom w:val="none" w:sz="0" w:space="0" w:color="auto"/>
        <w:right w:val="none" w:sz="0" w:space="0" w:color="auto"/>
      </w:divBdr>
    </w:div>
    <w:div w:id="781876064">
      <w:marLeft w:val="480"/>
      <w:marRight w:val="0"/>
      <w:marTop w:val="0"/>
      <w:marBottom w:val="0"/>
      <w:divBdr>
        <w:top w:val="none" w:sz="0" w:space="0" w:color="auto"/>
        <w:left w:val="none" w:sz="0" w:space="0" w:color="auto"/>
        <w:bottom w:val="none" w:sz="0" w:space="0" w:color="auto"/>
        <w:right w:val="none" w:sz="0" w:space="0" w:color="auto"/>
      </w:divBdr>
    </w:div>
    <w:div w:id="782071360">
      <w:marLeft w:val="480"/>
      <w:marRight w:val="0"/>
      <w:marTop w:val="0"/>
      <w:marBottom w:val="0"/>
      <w:divBdr>
        <w:top w:val="none" w:sz="0" w:space="0" w:color="auto"/>
        <w:left w:val="none" w:sz="0" w:space="0" w:color="auto"/>
        <w:bottom w:val="none" w:sz="0" w:space="0" w:color="auto"/>
        <w:right w:val="none" w:sz="0" w:space="0" w:color="auto"/>
      </w:divBdr>
    </w:div>
    <w:div w:id="782647785">
      <w:marLeft w:val="480"/>
      <w:marRight w:val="0"/>
      <w:marTop w:val="0"/>
      <w:marBottom w:val="0"/>
      <w:divBdr>
        <w:top w:val="none" w:sz="0" w:space="0" w:color="auto"/>
        <w:left w:val="none" w:sz="0" w:space="0" w:color="auto"/>
        <w:bottom w:val="none" w:sz="0" w:space="0" w:color="auto"/>
        <w:right w:val="none" w:sz="0" w:space="0" w:color="auto"/>
      </w:divBdr>
    </w:div>
    <w:div w:id="782656237">
      <w:marLeft w:val="480"/>
      <w:marRight w:val="0"/>
      <w:marTop w:val="0"/>
      <w:marBottom w:val="0"/>
      <w:divBdr>
        <w:top w:val="none" w:sz="0" w:space="0" w:color="auto"/>
        <w:left w:val="none" w:sz="0" w:space="0" w:color="auto"/>
        <w:bottom w:val="none" w:sz="0" w:space="0" w:color="auto"/>
        <w:right w:val="none" w:sz="0" w:space="0" w:color="auto"/>
      </w:divBdr>
    </w:div>
    <w:div w:id="782725318">
      <w:bodyDiv w:val="1"/>
      <w:marLeft w:val="0"/>
      <w:marRight w:val="0"/>
      <w:marTop w:val="0"/>
      <w:marBottom w:val="0"/>
      <w:divBdr>
        <w:top w:val="none" w:sz="0" w:space="0" w:color="auto"/>
        <w:left w:val="none" w:sz="0" w:space="0" w:color="auto"/>
        <w:bottom w:val="none" w:sz="0" w:space="0" w:color="auto"/>
        <w:right w:val="none" w:sz="0" w:space="0" w:color="auto"/>
      </w:divBdr>
    </w:div>
    <w:div w:id="782765426">
      <w:marLeft w:val="480"/>
      <w:marRight w:val="0"/>
      <w:marTop w:val="0"/>
      <w:marBottom w:val="0"/>
      <w:divBdr>
        <w:top w:val="none" w:sz="0" w:space="0" w:color="auto"/>
        <w:left w:val="none" w:sz="0" w:space="0" w:color="auto"/>
        <w:bottom w:val="none" w:sz="0" w:space="0" w:color="auto"/>
        <w:right w:val="none" w:sz="0" w:space="0" w:color="auto"/>
      </w:divBdr>
    </w:div>
    <w:div w:id="782850242">
      <w:marLeft w:val="480"/>
      <w:marRight w:val="0"/>
      <w:marTop w:val="0"/>
      <w:marBottom w:val="0"/>
      <w:divBdr>
        <w:top w:val="none" w:sz="0" w:space="0" w:color="auto"/>
        <w:left w:val="none" w:sz="0" w:space="0" w:color="auto"/>
        <w:bottom w:val="none" w:sz="0" w:space="0" w:color="auto"/>
        <w:right w:val="none" w:sz="0" w:space="0" w:color="auto"/>
      </w:divBdr>
    </w:div>
    <w:div w:id="783428518">
      <w:marLeft w:val="480"/>
      <w:marRight w:val="0"/>
      <w:marTop w:val="0"/>
      <w:marBottom w:val="0"/>
      <w:divBdr>
        <w:top w:val="none" w:sz="0" w:space="0" w:color="auto"/>
        <w:left w:val="none" w:sz="0" w:space="0" w:color="auto"/>
        <w:bottom w:val="none" w:sz="0" w:space="0" w:color="auto"/>
        <w:right w:val="none" w:sz="0" w:space="0" w:color="auto"/>
      </w:divBdr>
    </w:div>
    <w:div w:id="783501994">
      <w:marLeft w:val="480"/>
      <w:marRight w:val="0"/>
      <w:marTop w:val="0"/>
      <w:marBottom w:val="0"/>
      <w:divBdr>
        <w:top w:val="none" w:sz="0" w:space="0" w:color="auto"/>
        <w:left w:val="none" w:sz="0" w:space="0" w:color="auto"/>
        <w:bottom w:val="none" w:sz="0" w:space="0" w:color="auto"/>
        <w:right w:val="none" w:sz="0" w:space="0" w:color="auto"/>
      </w:divBdr>
    </w:div>
    <w:div w:id="783576334">
      <w:marLeft w:val="480"/>
      <w:marRight w:val="0"/>
      <w:marTop w:val="0"/>
      <w:marBottom w:val="0"/>
      <w:divBdr>
        <w:top w:val="none" w:sz="0" w:space="0" w:color="auto"/>
        <w:left w:val="none" w:sz="0" w:space="0" w:color="auto"/>
        <w:bottom w:val="none" w:sz="0" w:space="0" w:color="auto"/>
        <w:right w:val="none" w:sz="0" w:space="0" w:color="auto"/>
      </w:divBdr>
    </w:div>
    <w:div w:id="783693942">
      <w:marLeft w:val="480"/>
      <w:marRight w:val="0"/>
      <w:marTop w:val="0"/>
      <w:marBottom w:val="0"/>
      <w:divBdr>
        <w:top w:val="none" w:sz="0" w:space="0" w:color="auto"/>
        <w:left w:val="none" w:sz="0" w:space="0" w:color="auto"/>
        <w:bottom w:val="none" w:sz="0" w:space="0" w:color="auto"/>
        <w:right w:val="none" w:sz="0" w:space="0" w:color="auto"/>
      </w:divBdr>
    </w:div>
    <w:div w:id="784033138">
      <w:marLeft w:val="480"/>
      <w:marRight w:val="0"/>
      <w:marTop w:val="0"/>
      <w:marBottom w:val="0"/>
      <w:divBdr>
        <w:top w:val="none" w:sz="0" w:space="0" w:color="auto"/>
        <w:left w:val="none" w:sz="0" w:space="0" w:color="auto"/>
        <w:bottom w:val="none" w:sz="0" w:space="0" w:color="auto"/>
        <w:right w:val="none" w:sz="0" w:space="0" w:color="auto"/>
      </w:divBdr>
    </w:div>
    <w:div w:id="784160603">
      <w:marLeft w:val="480"/>
      <w:marRight w:val="0"/>
      <w:marTop w:val="0"/>
      <w:marBottom w:val="0"/>
      <w:divBdr>
        <w:top w:val="none" w:sz="0" w:space="0" w:color="auto"/>
        <w:left w:val="none" w:sz="0" w:space="0" w:color="auto"/>
        <w:bottom w:val="none" w:sz="0" w:space="0" w:color="auto"/>
        <w:right w:val="none" w:sz="0" w:space="0" w:color="auto"/>
      </w:divBdr>
    </w:div>
    <w:div w:id="784420648">
      <w:marLeft w:val="480"/>
      <w:marRight w:val="0"/>
      <w:marTop w:val="0"/>
      <w:marBottom w:val="0"/>
      <w:divBdr>
        <w:top w:val="none" w:sz="0" w:space="0" w:color="auto"/>
        <w:left w:val="none" w:sz="0" w:space="0" w:color="auto"/>
        <w:bottom w:val="none" w:sz="0" w:space="0" w:color="auto"/>
        <w:right w:val="none" w:sz="0" w:space="0" w:color="auto"/>
      </w:divBdr>
    </w:div>
    <w:div w:id="784466997">
      <w:marLeft w:val="480"/>
      <w:marRight w:val="0"/>
      <w:marTop w:val="0"/>
      <w:marBottom w:val="0"/>
      <w:divBdr>
        <w:top w:val="none" w:sz="0" w:space="0" w:color="auto"/>
        <w:left w:val="none" w:sz="0" w:space="0" w:color="auto"/>
        <w:bottom w:val="none" w:sz="0" w:space="0" w:color="auto"/>
        <w:right w:val="none" w:sz="0" w:space="0" w:color="auto"/>
      </w:divBdr>
    </w:div>
    <w:div w:id="784543451">
      <w:marLeft w:val="480"/>
      <w:marRight w:val="0"/>
      <w:marTop w:val="0"/>
      <w:marBottom w:val="0"/>
      <w:divBdr>
        <w:top w:val="none" w:sz="0" w:space="0" w:color="auto"/>
        <w:left w:val="none" w:sz="0" w:space="0" w:color="auto"/>
        <w:bottom w:val="none" w:sz="0" w:space="0" w:color="auto"/>
        <w:right w:val="none" w:sz="0" w:space="0" w:color="auto"/>
      </w:divBdr>
    </w:div>
    <w:div w:id="784662892">
      <w:marLeft w:val="480"/>
      <w:marRight w:val="0"/>
      <w:marTop w:val="0"/>
      <w:marBottom w:val="0"/>
      <w:divBdr>
        <w:top w:val="none" w:sz="0" w:space="0" w:color="auto"/>
        <w:left w:val="none" w:sz="0" w:space="0" w:color="auto"/>
        <w:bottom w:val="none" w:sz="0" w:space="0" w:color="auto"/>
        <w:right w:val="none" w:sz="0" w:space="0" w:color="auto"/>
      </w:divBdr>
    </w:div>
    <w:div w:id="784806817">
      <w:marLeft w:val="480"/>
      <w:marRight w:val="0"/>
      <w:marTop w:val="0"/>
      <w:marBottom w:val="0"/>
      <w:divBdr>
        <w:top w:val="none" w:sz="0" w:space="0" w:color="auto"/>
        <w:left w:val="none" w:sz="0" w:space="0" w:color="auto"/>
        <w:bottom w:val="none" w:sz="0" w:space="0" w:color="auto"/>
        <w:right w:val="none" w:sz="0" w:space="0" w:color="auto"/>
      </w:divBdr>
    </w:div>
    <w:div w:id="785270214">
      <w:marLeft w:val="480"/>
      <w:marRight w:val="0"/>
      <w:marTop w:val="0"/>
      <w:marBottom w:val="0"/>
      <w:divBdr>
        <w:top w:val="none" w:sz="0" w:space="0" w:color="auto"/>
        <w:left w:val="none" w:sz="0" w:space="0" w:color="auto"/>
        <w:bottom w:val="none" w:sz="0" w:space="0" w:color="auto"/>
        <w:right w:val="none" w:sz="0" w:space="0" w:color="auto"/>
      </w:divBdr>
    </w:div>
    <w:div w:id="785277896">
      <w:marLeft w:val="480"/>
      <w:marRight w:val="0"/>
      <w:marTop w:val="0"/>
      <w:marBottom w:val="0"/>
      <w:divBdr>
        <w:top w:val="none" w:sz="0" w:space="0" w:color="auto"/>
        <w:left w:val="none" w:sz="0" w:space="0" w:color="auto"/>
        <w:bottom w:val="none" w:sz="0" w:space="0" w:color="auto"/>
        <w:right w:val="none" w:sz="0" w:space="0" w:color="auto"/>
      </w:divBdr>
    </w:div>
    <w:div w:id="785345833">
      <w:marLeft w:val="480"/>
      <w:marRight w:val="0"/>
      <w:marTop w:val="0"/>
      <w:marBottom w:val="0"/>
      <w:divBdr>
        <w:top w:val="none" w:sz="0" w:space="0" w:color="auto"/>
        <w:left w:val="none" w:sz="0" w:space="0" w:color="auto"/>
        <w:bottom w:val="none" w:sz="0" w:space="0" w:color="auto"/>
        <w:right w:val="none" w:sz="0" w:space="0" w:color="auto"/>
      </w:divBdr>
    </w:div>
    <w:div w:id="785538803">
      <w:marLeft w:val="480"/>
      <w:marRight w:val="0"/>
      <w:marTop w:val="0"/>
      <w:marBottom w:val="0"/>
      <w:divBdr>
        <w:top w:val="none" w:sz="0" w:space="0" w:color="auto"/>
        <w:left w:val="none" w:sz="0" w:space="0" w:color="auto"/>
        <w:bottom w:val="none" w:sz="0" w:space="0" w:color="auto"/>
        <w:right w:val="none" w:sz="0" w:space="0" w:color="auto"/>
      </w:divBdr>
    </w:div>
    <w:div w:id="785541825">
      <w:marLeft w:val="480"/>
      <w:marRight w:val="0"/>
      <w:marTop w:val="0"/>
      <w:marBottom w:val="0"/>
      <w:divBdr>
        <w:top w:val="none" w:sz="0" w:space="0" w:color="auto"/>
        <w:left w:val="none" w:sz="0" w:space="0" w:color="auto"/>
        <w:bottom w:val="none" w:sz="0" w:space="0" w:color="auto"/>
        <w:right w:val="none" w:sz="0" w:space="0" w:color="auto"/>
      </w:divBdr>
    </w:div>
    <w:div w:id="785850608">
      <w:marLeft w:val="480"/>
      <w:marRight w:val="0"/>
      <w:marTop w:val="0"/>
      <w:marBottom w:val="0"/>
      <w:divBdr>
        <w:top w:val="none" w:sz="0" w:space="0" w:color="auto"/>
        <w:left w:val="none" w:sz="0" w:space="0" w:color="auto"/>
        <w:bottom w:val="none" w:sz="0" w:space="0" w:color="auto"/>
        <w:right w:val="none" w:sz="0" w:space="0" w:color="auto"/>
      </w:divBdr>
    </w:div>
    <w:div w:id="785927405">
      <w:marLeft w:val="480"/>
      <w:marRight w:val="0"/>
      <w:marTop w:val="0"/>
      <w:marBottom w:val="0"/>
      <w:divBdr>
        <w:top w:val="none" w:sz="0" w:space="0" w:color="auto"/>
        <w:left w:val="none" w:sz="0" w:space="0" w:color="auto"/>
        <w:bottom w:val="none" w:sz="0" w:space="0" w:color="auto"/>
        <w:right w:val="none" w:sz="0" w:space="0" w:color="auto"/>
      </w:divBdr>
    </w:div>
    <w:div w:id="785930938">
      <w:marLeft w:val="480"/>
      <w:marRight w:val="0"/>
      <w:marTop w:val="0"/>
      <w:marBottom w:val="0"/>
      <w:divBdr>
        <w:top w:val="none" w:sz="0" w:space="0" w:color="auto"/>
        <w:left w:val="none" w:sz="0" w:space="0" w:color="auto"/>
        <w:bottom w:val="none" w:sz="0" w:space="0" w:color="auto"/>
        <w:right w:val="none" w:sz="0" w:space="0" w:color="auto"/>
      </w:divBdr>
    </w:div>
    <w:div w:id="786043742">
      <w:marLeft w:val="480"/>
      <w:marRight w:val="0"/>
      <w:marTop w:val="0"/>
      <w:marBottom w:val="0"/>
      <w:divBdr>
        <w:top w:val="none" w:sz="0" w:space="0" w:color="auto"/>
        <w:left w:val="none" w:sz="0" w:space="0" w:color="auto"/>
        <w:bottom w:val="none" w:sz="0" w:space="0" w:color="auto"/>
        <w:right w:val="none" w:sz="0" w:space="0" w:color="auto"/>
      </w:divBdr>
    </w:div>
    <w:div w:id="786117830">
      <w:marLeft w:val="480"/>
      <w:marRight w:val="0"/>
      <w:marTop w:val="0"/>
      <w:marBottom w:val="0"/>
      <w:divBdr>
        <w:top w:val="none" w:sz="0" w:space="0" w:color="auto"/>
        <w:left w:val="none" w:sz="0" w:space="0" w:color="auto"/>
        <w:bottom w:val="none" w:sz="0" w:space="0" w:color="auto"/>
        <w:right w:val="none" w:sz="0" w:space="0" w:color="auto"/>
      </w:divBdr>
    </w:div>
    <w:div w:id="786119691">
      <w:marLeft w:val="480"/>
      <w:marRight w:val="0"/>
      <w:marTop w:val="0"/>
      <w:marBottom w:val="0"/>
      <w:divBdr>
        <w:top w:val="none" w:sz="0" w:space="0" w:color="auto"/>
        <w:left w:val="none" w:sz="0" w:space="0" w:color="auto"/>
        <w:bottom w:val="none" w:sz="0" w:space="0" w:color="auto"/>
        <w:right w:val="none" w:sz="0" w:space="0" w:color="auto"/>
      </w:divBdr>
    </w:div>
    <w:div w:id="786193256">
      <w:marLeft w:val="480"/>
      <w:marRight w:val="0"/>
      <w:marTop w:val="0"/>
      <w:marBottom w:val="0"/>
      <w:divBdr>
        <w:top w:val="none" w:sz="0" w:space="0" w:color="auto"/>
        <w:left w:val="none" w:sz="0" w:space="0" w:color="auto"/>
        <w:bottom w:val="none" w:sz="0" w:space="0" w:color="auto"/>
        <w:right w:val="none" w:sz="0" w:space="0" w:color="auto"/>
      </w:divBdr>
    </w:div>
    <w:div w:id="786390228">
      <w:bodyDiv w:val="1"/>
      <w:marLeft w:val="0"/>
      <w:marRight w:val="0"/>
      <w:marTop w:val="0"/>
      <w:marBottom w:val="0"/>
      <w:divBdr>
        <w:top w:val="none" w:sz="0" w:space="0" w:color="auto"/>
        <w:left w:val="none" w:sz="0" w:space="0" w:color="auto"/>
        <w:bottom w:val="none" w:sz="0" w:space="0" w:color="auto"/>
        <w:right w:val="none" w:sz="0" w:space="0" w:color="auto"/>
      </w:divBdr>
    </w:div>
    <w:div w:id="786508968">
      <w:marLeft w:val="480"/>
      <w:marRight w:val="0"/>
      <w:marTop w:val="0"/>
      <w:marBottom w:val="0"/>
      <w:divBdr>
        <w:top w:val="none" w:sz="0" w:space="0" w:color="auto"/>
        <w:left w:val="none" w:sz="0" w:space="0" w:color="auto"/>
        <w:bottom w:val="none" w:sz="0" w:space="0" w:color="auto"/>
        <w:right w:val="none" w:sz="0" w:space="0" w:color="auto"/>
      </w:divBdr>
    </w:div>
    <w:div w:id="786581562">
      <w:marLeft w:val="480"/>
      <w:marRight w:val="0"/>
      <w:marTop w:val="0"/>
      <w:marBottom w:val="0"/>
      <w:divBdr>
        <w:top w:val="none" w:sz="0" w:space="0" w:color="auto"/>
        <w:left w:val="none" w:sz="0" w:space="0" w:color="auto"/>
        <w:bottom w:val="none" w:sz="0" w:space="0" w:color="auto"/>
        <w:right w:val="none" w:sz="0" w:space="0" w:color="auto"/>
      </w:divBdr>
    </w:div>
    <w:div w:id="786704173">
      <w:marLeft w:val="480"/>
      <w:marRight w:val="0"/>
      <w:marTop w:val="0"/>
      <w:marBottom w:val="0"/>
      <w:divBdr>
        <w:top w:val="none" w:sz="0" w:space="0" w:color="auto"/>
        <w:left w:val="none" w:sz="0" w:space="0" w:color="auto"/>
        <w:bottom w:val="none" w:sz="0" w:space="0" w:color="auto"/>
        <w:right w:val="none" w:sz="0" w:space="0" w:color="auto"/>
      </w:divBdr>
    </w:div>
    <w:div w:id="786847709">
      <w:marLeft w:val="480"/>
      <w:marRight w:val="0"/>
      <w:marTop w:val="0"/>
      <w:marBottom w:val="0"/>
      <w:divBdr>
        <w:top w:val="none" w:sz="0" w:space="0" w:color="auto"/>
        <w:left w:val="none" w:sz="0" w:space="0" w:color="auto"/>
        <w:bottom w:val="none" w:sz="0" w:space="0" w:color="auto"/>
        <w:right w:val="none" w:sz="0" w:space="0" w:color="auto"/>
      </w:divBdr>
    </w:div>
    <w:div w:id="787117990">
      <w:marLeft w:val="480"/>
      <w:marRight w:val="0"/>
      <w:marTop w:val="0"/>
      <w:marBottom w:val="0"/>
      <w:divBdr>
        <w:top w:val="none" w:sz="0" w:space="0" w:color="auto"/>
        <w:left w:val="none" w:sz="0" w:space="0" w:color="auto"/>
        <w:bottom w:val="none" w:sz="0" w:space="0" w:color="auto"/>
        <w:right w:val="none" w:sz="0" w:space="0" w:color="auto"/>
      </w:divBdr>
    </w:div>
    <w:div w:id="787118404">
      <w:marLeft w:val="480"/>
      <w:marRight w:val="0"/>
      <w:marTop w:val="0"/>
      <w:marBottom w:val="0"/>
      <w:divBdr>
        <w:top w:val="none" w:sz="0" w:space="0" w:color="auto"/>
        <w:left w:val="none" w:sz="0" w:space="0" w:color="auto"/>
        <w:bottom w:val="none" w:sz="0" w:space="0" w:color="auto"/>
        <w:right w:val="none" w:sz="0" w:space="0" w:color="auto"/>
      </w:divBdr>
    </w:div>
    <w:div w:id="787161074">
      <w:marLeft w:val="480"/>
      <w:marRight w:val="0"/>
      <w:marTop w:val="0"/>
      <w:marBottom w:val="0"/>
      <w:divBdr>
        <w:top w:val="none" w:sz="0" w:space="0" w:color="auto"/>
        <w:left w:val="none" w:sz="0" w:space="0" w:color="auto"/>
        <w:bottom w:val="none" w:sz="0" w:space="0" w:color="auto"/>
        <w:right w:val="none" w:sz="0" w:space="0" w:color="auto"/>
      </w:divBdr>
    </w:div>
    <w:div w:id="787353518">
      <w:marLeft w:val="480"/>
      <w:marRight w:val="0"/>
      <w:marTop w:val="0"/>
      <w:marBottom w:val="0"/>
      <w:divBdr>
        <w:top w:val="none" w:sz="0" w:space="0" w:color="auto"/>
        <w:left w:val="none" w:sz="0" w:space="0" w:color="auto"/>
        <w:bottom w:val="none" w:sz="0" w:space="0" w:color="auto"/>
        <w:right w:val="none" w:sz="0" w:space="0" w:color="auto"/>
      </w:divBdr>
    </w:div>
    <w:div w:id="787427319">
      <w:marLeft w:val="480"/>
      <w:marRight w:val="0"/>
      <w:marTop w:val="0"/>
      <w:marBottom w:val="0"/>
      <w:divBdr>
        <w:top w:val="none" w:sz="0" w:space="0" w:color="auto"/>
        <w:left w:val="none" w:sz="0" w:space="0" w:color="auto"/>
        <w:bottom w:val="none" w:sz="0" w:space="0" w:color="auto"/>
        <w:right w:val="none" w:sz="0" w:space="0" w:color="auto"/>
      </w:divBdr>
    </w:div>
    <w:div w:id="787431100">
      <w:marLeft w:val="480"/>
      <w:marRight w:val="0"/>
      <w:marTop w:val="0"/>
      <w:marBottom w:val="0"/>
      <w:divBdr>
        <w:top w:val="none" w:sz="0" w:space="0" w:color="auto"/>
        <w:left w:val="none" w:sz="0" w:space="0" w:color="auto"/>
        <w:bottom w:val="none" w:sz="0" w:space="0" w:color="auto"/>
        <w:right w:val="none" w:sz="0" w:space="0" w:color="auto"/>
      </w:divBdr>
    </w:div>
    <w:div w:id="787815353">
      <w:marLeft w:val="480"/>
      <w:marRight w:val="0"/>
      <w:marTop w:val="0"/>
      <w:marBottom w:val="0"/>
      <w:divBdr>
        <w:top w:val="none" w:sz="0" w:space="0" w:color="auto"/>
        <w:left w:val="none" w:sz="0" w:space="0" w:color="auto"/>
        <w:bottom w:val="none" w:sz="0" w:space="0" w:color="auto"/>
        <w:right w:val="none" w:sz="0" w:space="0" w:color="auto"/>
      </w:divBdr>
    </w:div>
    <w:div w:id="788165810">
      <w:marLeft w:val="480"/>
      <w:marRight w:val="0"/>
      <w:marTop w:val="0"/>
      <w:marBottom w:val="0"/>
      <w:divBdr>
        <w:top w:val="none" w:sz="0" w:space="0" w:color="auto"/>
        <w:left w:val="none" w:sz="0" w:space="0" w:color="auto"/>
        <w:bottom w:val="none" w:sz="0" w:space="0" w:color="auto"/>
        <w:right w:val="none" w:sz="0" w:space="0" w:color="auto"/>
      </w:divBdr>
    </w:div>
    <w:div w:id="788351675">
      <w:marLeft w:val="480"/>
      <w:marRight w:val="0"/>
      <w:marTop w:val="0"/>
      <w:marBottom w:val="0"/>
      <w:divBdr>
        <w:top w:val="none" w:sz="0" w:space="0" w:color="auto"/>
        <w:left w:val="none" w:sz="0" w:space="0" w:color="auto"/>
        <w:bottom w:val="none" w:sz="0" w:space="0" w:color="auto"/>
        <w:right w:val="none" w:sz="0" w:space="0" w:color="auto"/>
      </w:divBdr>
    </w:div>
    <w:div w:id="788399657">
      <w:marLeft w:val="480"/>
      <w:marRight w:val="0"/>
      <w:marTop w:val="0"/>
      <w:marBottom w:val="0"/>
      <w:divBdr>
        <w:top w:val="none" w:sz="0" w:space="0" w:color="auto"/>
        <w:left w:val="none" w:sz="0" w:space="0" w:color="auto"/>
        <w:bottom w:val="none" w:sz="0" w:space="0" w:color="auto"/>
        <w:right w:val="none" w:sz="0" w:space="0" w:color="auto"/>
      </w:divBdr>
    </w:div>
    <w:div w:id="788940783">
      <w:marLeft w:val="480"/>
      <w:marRight w:val="0"/>
      <w:marTop w:val="0"/>
      <w:marBottom w:val="0"/>
      <w:divBdr>
        <w:top w:val="none" w:sz="0" w:space="0" w:color="auto"/>
        <w:left w:val="none" w:sz="0" w:space="0" w:color="auto"/>
        <w:bottom w:val="none" w:sz="0" w:space="0" w:color="auto"/>
        <w:right w:val="none" w:sz="0" w:space="0" w:color="auto"/>
      </w:divBdr>
    </w:div>
    <w:div w:id="789054422">
      <w:marLeft w:val="480"/>
      <w:marRight w:val="0"/>
      <w:marTop w:val="0"/>
      <w:marBottom w:val="0"/>
      <w:divBdr>
        <w:top w:val="none" w:sz="0" w:space="0" w:color="auto"/>
        <w:left w:val="none" w:sz="0" w:space="0" w:color="auto"/>
        <w:bottom w:val="none" w:sz="0" w:space="0" w:color="auto"/>
        <w:right w:val="none" w:sz="0" w:space="0" w:color="auto"/>
      </w:divBdr>
    </w:div>
    <w:div w:id="789124836">
      <w:marLeft w:val="480"/>
      <w:marRight w:val="0"/>
      <w:marTop w:val="0"/>
      <w:marBottom w:val="0"/>
      <w:divBdr>
        <w:top w:val="none" w:sz="0" w:space="0" w:color="auto"/>
        <w:left w:val="none" w:sz="0" w:space="0" w:color="auto"/>
        <w:bottom w:val="none" w:sz="0" w:space="0" w:color="auto"/>
        <w:right w:val="none" w:sz="0" w:space="0" w:color="auto"/>
      </w:divBdr>
    </w:div>
    <w:div w:id="789127120">
      <w:marLeft w:val="480"/>
      <w:marRight w:val="0"/>
      <w:marTop w:val="0"/>
      <w:marBottom w:val="0"/>
      <w:divBdr>
        <w:top w:val="none" w:sz="0" w:space="0" w:color="auto"/>
        <w:left w:val="none" w:sz="0" w:space="0" w:color="auto"/>
        <w:bottom w:val="none" w:sz="0" w:space="0" w:color="auto"/>
        <w:right w:val="none" w:sz="0" w:space="0" w:color="auto"/>
      </w:divBdr>
    </w:div>
    <w:div w:id="789281781">
      <w:marLeft w:val="480"/>
      <w:marRight w:val="0"/>
      <w:marTop w:val="0"/>
      <w:marBottom w:val="0"/>
      <w:divBdr>
        <w:top w:val="none" w:sz="0" w:space="0" w:color="auto"/>
        <w:left w:val="none" w:sz="0" w:space="0" w:color="auto"/>
        <w:bottom w:val="none" w:sz="0" w:space="0" w:color="auto"/>
        <w:right w:val="none" w:sz="0" w:space="0" w:color="auto"/>
      </w:divBdr>
    </w:div>
    <w:div w:id="789662369">
      <w:marLeft w:val="480"/>
      <w:marRight w:val="0"/>
      <w:marTop w:val="0"/>
      <w:marBottom w:val="0"/>
      <w:divBdr>
        <w:top w:val="none" w:sz="0" w:space="0" w:color="auto"/>
        <w:left w:val="none" w:sz="0" w:space="0" w:color="auto"/>
        <w:bottom w:val="none" w:sz="0" w:space="0" w:color="auto"/>
        <w:right w:val="none" w:sz="0" w:space="0" w:color="auto"/>
      </w:divBdr>
    </w:div>
    <w:div w:id="789860629">
      <w:marLeft w:val="480"/>
      <w:marRight w:val="0"/>
      <w:marTop w:val="0"/>
      <w:marBottom w:val="0"/>
      <w:divBdr>
        <w:top w:val="none" w:sz="0" w:space="0" w:color="auto"/>
        <w:left w:val="none" w:sz="0" w:space="0" w:color="auto"/>
        <w:bottom w:val="none" w:sz="0" w:space="0" w:color="auto"/>
        <w:right w:val="none" w:sz="0" w:space="0" w:color="auto"/>
      </w:divBdr>
    </w:div>
    <w:div w:id="789978945">
      <w:marLeft w:val="480"/>
      <w:marRight w:val="0"/>
      <w:marTop w:val="0"/>
      <w:marBottom w:val="0"/>
      <w:divBdr>
        <w:top w:val="none" w:sz="0" w:space="0" w:color="auto"/>
        <w:left w:val="none" w:sz="0" w:space="0" w:color="auto"/>
        <w:bottom w:val="none" w:sz="0" w:space="0" w:color="auto"/>
        <w:right w:val="none" w:sz="0" w:space="0" w:color="auto"/>
      </w:divBdr>
    </w:div>
    <w:div w:id="789980334">
      <w:marLeft w:val="480"/>
      <w:marRight w:val="0"/>
      <w:marTop w:val="0"/>
      <w:marBottom w:val="0"/>
      <w:divBdr>
        <w:top w:val="none" w:sz="0" w:space="0" w:color="auto"/>
        <w:left w:val="none" w:sz="0" w:space="0" w:color="auto"/>
        <w:bottom w:val="none" w:sz="0" w:space="0" w:color="auto"/>
        <w:right w:val="none" w:sz="0" w:space="0" w:color="auto"/>
      </w:divBdr>
    </w:div>
    <w:div w:id="790249054">
      <w:marLeft w:val="480"/>
      <w:marRight w:val="0"/>
      <w:marTop w:val="0"/>
      <w:marBottom w:val="0"/>
      <w:divBdr>
        <w:top w:val="none" w:sz="0" w:space="0" w:color="auto"/>
        <w:left w:val="none" w:sz="0" w:space="0" w:color="auto"/>
        <w:bottom w:val="none" w:sz="0" w:space="0" w:color="auto"/>
        <w:right w:val="none" w:sz="0" w:space="0" w:color="auto"/>
      </w:divBdr>
    </w:div>
    <w:div w:id="790586320">
      <w:marLeft w:val="480"/>
      <w:marRight w:val="0"/>
      <w:marTop w:val="0"/>
      <w:marBottom w:val="0"/>
      <w:divBdr>
        <w:top w:val="none" w:sz="0" w:space="0" w:color="auto"/>
        <w:left w:val="none" w:sz="0" w:space="0" w:color="auto"/>
        <w:bottom w:val="none" w:sz="0" w:space="0" w:color="auto"/>
        <w:right w:val="none" w:sz="0" w:space="0" w:color="auto"/>
      </w:divBdr>
    </w:div>
    <w:div w:id="790824985">
      <w:marLeft w:val="480"/>
      <w:marRight w:val="0"/>
      <w:marTop w:val="0"/>
      <w:marBottom w:val="0"/>
      <w:divBdr>
        <w:top w:val="none" w:sz="0" w:space="0" w:color="auto"/>
        <w:left w:val="none" w:sz="0" w:space="0" w:color="auto"/>
        <w:bottom w:val="none" w:sz="0" w:space="0" w:color="auto"/>
        <w:right w:val="none" w:sz="0" w:space="0" w:color="auto"/>
      </w:divBdr>
    </w:div>
    <w:div w:id="790973788">
      <w:marLeft w:val="480"/>
      <w:marRight w:val="0"/>
      <w:marTop w:val="0"/>
      <w:marBottom w:val="0"/>
      <w:divBdr>
        <w:top w:val="none" w:sz="0" w:space="0" w:color="auto"/>
        <w:left w:val="none" w:sz="0" w:space="0" w:color="auto"/>
        <w:bottom w:val="none" w:sz="0" w:space="0" w:color="auto"/>
        <w:right w:val="none" w:sz="0" w:space="0" w:color="auto"/>
      </w:divBdr>
    </w:div>
    <w:div w:id="791368647">
      <w:marLeft w:val="480"/>
      <w:marRight w:val="0"/>
      <w:marTop w:val="0"/>
      <w:marBottom w:val="0"/>
      <w:divBdr>
        <w:top w:val="none" w:sz="0" w:space="0" w:color="auto"/>
        <w:left w:val="none" w:sz="0" w:space="0" w:color="auto"/>
        <w:bottom w:val="none" w:sz="0" w:space="0" w:color="auto"/>
        <w:right w:val="none" w:sz="0" w:space="0" w:color="auto"/>
      </w:divBdr>
    </w:div>
    <w:div w:id="791706191">
      <w:marLeft w:val="480"/>
      <w:marRight w:val="0"/>
      <w:marTop w:val="0"/>
      <w:marBottom w:val="0"/>
      <w:divBdr>
        <w:top w:val="none" w:sz="0" w:space="0" w:color="auto"/>
        <w:left w:val="none" w:sz="0" w:space="0" w:color="auto"/>
        <w:bottom w:val="none" w:sz="0" w:space="0" w:color="auto"/>
        <w:right w:val="none" w:sz="0" w:space="0" w:color="auto"/>
      </w:divBdr>
    </w:div>
    <w:div w:id="792362947">
      <w:marLeft w:val="480"/>
      <w:marRight w:val="0"/>
      <w:marTop w:val="0"/>
      <w:marBottom w:val="0"/>
      <w:divBdr>
        <w:top w:val="none" w:sz="0" w:space="0" w:color="auto"/>
        <w:left w:val="none" w:sz="0" w:space="0" w:color="auto"/>
        <w:bottom w:val="none" w:sz="0" w:space="0" w:color="auto"/>
        <w:right w:val="none" w:sz="0" w:space="0" w:color="auto"/>
      </w:divBdr>
    </w:div>
    <w:div w:id="792401986">
      <w:marLeft w:val="480"/>
      <w:marRight w:val="0"/>
      <w:marTop w:val="0"/>
      <w:marBottom w:val="0"/>
      <w:divBdr>
        <w:top w:val="none" w:sz="0" w:space="0" w:color="auto"/>
        <w:left w:val="none" w:sz="0" w:space="0" w:color="auto"/>
        <w:bottom w:val="none" w:sz="0" w:space="0" w:color="auto"/>
        <w:right w:val="none" w:sz="0" w:space="0" w:color="auto"/>
      </w:divBdr>
    </w:div>
    <w:div w:id="792745198">
      <w:marLeft w:val="480"/>
      <w:marRight w:val="0"/>
      <w:marTop w:val="0"/>
      <w:marBottom w:val="0"/>
      <w:divBdr>
        <w:top w:val="none" w:sz="0" w:space="0" w:color="auto"/>
        <w:left w:val="none" w:sz="0" w:space="0" w:color="auto"/>
        <w:bottom w:val="none" w:sz="0" w:space="0" w:color="auto"/>
        <w:right w:val="none" w:sz="0" w:space="0" w:color="auto"/>
      </w:divBdr>
    </w:div>
    <w:div w:id="792795774">
      <w:marLeft w:val="480"/>
      <w:marRight w:val="0"/>
      <w:marTop w:val="0"/>
      <w:marBottom w:val="0"/>
      <w:divBdr>
        <w:top w:val="none" w:sz="0" w:space="0" w:color="auto"/>
        <w:left w:val="none" w:sz="0" w:space="0" w:color="auto"/>
        <w:bottom w:val="none" w:sz="0" w:space="0" w:color="auto"/>
        <w:right w:val="none" w:sz="0" w:space="0" w:color="auto"/>
      </w:divBdr>
    </w:div>
    <w:div w:id="793211234">
      <w:marLeft w:val="480"/>
      <w:marRight w:val="0"/>
      <w:marTop w:val="0"/>
      <w:marBottom w:val="0"/>
      <w:divBdr>
        <w:top w:val="none" w:sz="0" w:space="0" w:color="auto"/>
        <w:left w:val="none" w:sz="0" w:space="0" w:color="auto"/>
        <w:bottom w:val="none" w:sz="0" w:space="0" w:color="auto"/>
        <w:right w:val="none" w:sz="0" w:space="0" w:color="auto"/>
      </w:divBdr>
    </w:div>
    <w:div w:id="793252488">
      <w:marLeft w:val="480"/>
      <w:marRight w:val="0"/>
      <w:marTop w:val="0"/>
      <w:marBottom w:val="0"/>
      <w:divBdr>
        <w:top w:val="none" w:sz="0" w:space="0" w:color="auto"/>
        <w:left w:val="none" w:sz="0" w:space="0" w:color="auto"/>
        <w:bottom w:val="none" w:sz="0" w:space="0" w:color="auto"/>
        <w:right w:val="none" w:sz="0" w:space="0" w:color="auto"/>
      </w:divBdr>
    </w:div>
    <w:div w:id="793595639">
      <w:marLeft w:val="480"/>
      <w:marRight w:val="0"/>
      <w:marTop w:val="0"/>
      <w:marBottom w:val="0"/>
      <w:divBdr>
        <w:top w:val="none" w:sz="0" w:space="0" w:color="auto"/>
        <w:left w:val="none" w:sz="0" w:space="0" w:color="auto"/>
        <w:bottom w:val="none" w:sz="0" w:space="0" w:color="auto"/>
        <w:right w:val="none" w:sz="0" w:space="0" w:color="auto"/>
      </w:divBdr>
    </w:div>
    <w:div w:id="793985453">
      <w:marLeft w:val="480"/>
      <w:marRight w:val="0"/>
      <w:marTop w:val="0"/>
      <w:marBottom w:val="0"/>
      <w:divBdr>
        <w:top w:val="none" w:sz="0" w:space="0" w:color="auto"/>
        <w:left w:val="none" w:sz="0" w:space="0" w:color="auto"/>
        <w:bottom w:val="none" w:sz="0" w:space="0" w:color="auto"/>
        <w:right w:val="none" w:sz="0" w:space="0" w:color="auto"/>
      </w:divBdr>
    </w:div>
    <w:div w:id="794177709">
      <w:marLeft w:val="480"/>
      <w:marRight w:val="0"/>
      <w:marTop w:val="0"/>
      <w:marBottom w:val="0"/>
      <w:divBdr>
        <w:top w:val="none" w:sz="0" w:space="0" w:color="auto"/>
        <w:left w:val="none" w:sz="0" w:space="0" w:color="auto"/>
        <w:bottom w:val="none" w:sz="0" w:space="0" w:color="auto"/>
        <w:right w:val="none" w:sz="0" w:space="0" w:color="auto"/>
      </w:divBdr>
    </w:div>
    <w:div w:id="794178159">
      <w:marLeft w:val="480"/>
      <w:marRight w:val="0"/>
      <w:marTop w:val="0"/>
      <w:marBottom w:val="0"/>
      <w:divBdr>
        <w:top w:val="none" w:sz="0" w:space="0" w:color="auto"/>
        <w:left w:val="none" w:sz="0" w:space="0" w:color="auto"/>
        <w:bottom w:val="none" w:sz="0" w:space="0" w:color="auto"/>
        <w:right w:val="none" w:sz="0" w:space="0" w:color="auto"/>
      </w:divBdr>
    </w:div>
    <w:div w:id="794519320">
      <w:marLeft w:val="480"/>
      <w:marRight w:val="0"/>
      <w:marTop w:val="0"/>
      <w:marBottom w:val="0"/>
      <w:divBdr>
        <w:top w:val="none" w:sz="0" w:space="0" w:color="auto"/>
        <w:left w:val="none" w:sz="0" w:space="0" w:color="auto"/>
        <w:bottom w:val="none" w:sz="0" w:space="0" w:color="auto"/>
        <w:right w:val="none" w:sz="0" w:space="0" w:color="auto"/>
      </w:divBdr>
    </w:div>
    <w:div w:id="794639563">
      <w:marLeft w:val="480"/>
      <w:marRight w:val="0"/>
      <w:marTop w:val="0"/>
      <w:marBottom w:val="0"/>
      <w:divBdr>
        <w:top w:val="none" w:sz="0" w:space="0" w:color="auto"/>
        <w:left w:val="none" w:sz="0" w:space="0" w:color="auto"/>
        <w:bottom w:val="none" w:sz="0" w:space="0" w:color="auto"/>
        <w:right w:val="none" w:sz="0" w:space="0" w:color="auto"/>
      </w:divBdr>
    </w:div>
    <w:div w:id="794836286">
      <w:marLeft w:val="480"/>
      <w:marRight w:val="0"/>
      <w:marTop w:val="0"/>
      <w:marBottom w:val="0"/>
      <w:divBdr>
        <w:top w:val="none" w:sz="0" w:space="0" w:color="auto"/>
        <w:left w:val="none" w:sz="0" w:space="0" w:color="auto"/>
        <w:bottom w:val="none" w:sz="0" w:space="0" w:color="auto"/>
        <w:right w:val="none" w:sz="0" w:space="0" w:color="auto"/>
      </w:divBdr>
    </w:div>
    <w:div w:id="795175045">
      <w:marLeft w:val="480"/>
      <w:marRight w:val="0"/>
      <w:marTop w:val="0"/>
      <w:marBottom w:val="0"/>
      <w:divBdr>
        <w:top w:val="none" w:sz="0" w:space="0" w:color="auto"/>
        <w:left w:val="none" w:sz="0" w:space="0" w:color="auto"/>
        <w:bottom w:val="none" w:sz="0" w:space="0" w:color="auto"/>
        <w:right w:val="none" w:sz="0" w:space="0" w:color="auto"/>
      </w:divBdr>
    </w:div>
    <w:div w:id="795368657">
      <w:marLeft w:val="480"/>
      <w:marRight w:val="0"/>
      <w:marTop w:val="0"/>
      <w:marBottom w:val="0"/>
      <w:divBdr>
        <w:top w:val="none" w:sz="0" w:space="0" w:color="auto"/>
        <w:left w:val="none" w:sz="0" w:space="0" w:color="auto"/>
        <w:bottom w:val="none" w:sz="0" w:space="0" w:color="auto"/>
        <w:right w:val="none" w:sz="0" w:space="0" w:color="auto"/>
      </w:divBdr>
    </w:div>
    <w:div w:id="795487710">
      <w:marLeft w:val="480"/>
      <w:marRight w:val="0"/>
      <w:marTop w:val="0"/>
      <w:marBottom w:val="0"/>
      <w:divBdr>
        <w:top w:val="none" w:sz="0" w:space="0" w:color="auto"/>
        <w:left w:val="none" w:sz="0" w:space="0" w:color="auto"/>
        <w:bottom w:val="none" w:sz="0" w:space="0" w:color="auto"/>
        <w:right w:val="none" w:sz="0" w:space="0" w:color="auto"/>
      </w:divBdr>
    </w:div>
    <w:div w:id="795639003">
      <w:marLeft w:val="480"/>
      <w:marRight w:val="0"/>
      <w:marTop w:val="0"/>
      <w:marBottom w:val="0"/>
      <w:divBdr>
        <w:top w:val="none" w:sz="0" w:space="0" w:color="auto"/>
        <w:left w:val="none" w:sz="0" w:space="0" w:color="auto"/>
        <w:bottom w:val="none" w:sz="0" w:space="0" w:color="auto"/>
        <w:right w:val="none" w:sz="0" w:space="0" w:color="auto"/>
      </w:divBdr>
    </w:div>
    <w:div w:id="795804402">
      <w:marLeft w:val="480"/>
      <w:marRight w:val="0"/>
      <w:marTop w:val="0"/>
      <w:marBottom w:val="0"/>
      <w:divBdr>
        <w:top w:val="none" w:sz="0" w:space="0" w:color="auto"/>
        <w:left w:val="none" w:sz="0" w:space="0" w:color="auto"/>
        <w:bottom w:val="none" w:sz="0" w:space="0" w:color="auto"/>
        <w:right w:val="none" w:sz="0" w:space="0" w:color="auto"/>
      </w:divBdr>
    </w:div>
    <w:div w:id="796263203">
      <w:marLeft w:val="480"/>
      <w:marRight w:val="0"/>
      <w:marTop w:val="0"/>
      <w:marBottom w:val="0"/>
      <w:divBdr>
        <w:top w:val="none" w:sz="0" w:space="0" w:color="auto"/>
        <w:left w:val="none" w:sz="0" w:space="0" w:color="auto"/>
        <w:bottom w:val="none" w:sz="0" w:space="0" w:color="auto"/>
        <w:right w:val="none" w:sz="0" w:space="0" w:color="auto"/>
      </w:divBdr>
    </w:div>
    <w:div w:id="796264361">
      <w:marLeft w:val="480"/>
      <w:marRight w:val="0"/>
      <w:marTop w:val="0"/>
      <w:marBottom w:val="0"/>
      <w:divBdr>
        <w:top w:val="none" w:sz="0" w:space="0" w:color="auto"/>
        <w:left w:val="none" w:sz="0" w:space="0" w:color="auto"/>
        <w:bottom w:val="none" w:sz="0" w:space="0" w:color="auto"/>
        <w:right w:val="none" w:sz="0" w:space="0" w:color="auto"/>
      </w:divBdr>
    </w:div>
    <w:div w:id="796339729">
      <w:marLeft w:val="480"/>
      <w:marRight w:val="0"/>
      <w:marTop w:val="0"/>
      <w:marBottom w:val="0"/>
      <w:divBdr>
        <w:top w:val="none" w:sz="0" w:space="0" w:color="auto"/>
        <w:left w:val="none" w:sz="0" w:space="0" w:color="auto"/>
        <w:bottom w:val="none" w:sz="0" w:space="0" w:color="auto"/>
        <w:right w:val="none" w:sz="0" w:space="0" w:color="auto"/>
      </w:divBdr>
    </w:div>
    <w:div w:id="796410794">
      <w:marLeft w:val="480"/>
      <w:marRight w:val="0"/>
      <w:marTop w:val="0"/>
      <w:marBottom w:val="0"/>
      <w:divBdr>
        <w:top w:val="none" w:sz="0" w:space="0" w:color="auto"/>
        <w:left w:val="none" w:sz="0" w:space="0" w:color="auto"/>
        <w:bottom w:val="none" w:sz="0" w:space="0" w:color="auto"/>
        <w:right w:val="none" w:sz="0" w:space="0" w:color="auto"/>
      </w:divBdr>
    </w:div>
    <w:div w:id="796878414">
      <w:marLeft w:val="480"/>
      <w:marRight w:val="0"/>
      <w:marTop w:val="0"/>
      <w:marBottom w:val="0"/>
      <w:divBdr>
        <w:top w:val="none" w:sz="0" w:space="0" w:color="auto"/>
        <w:left w:val="none" w:sz="0" w:space="0" w:color="auto"/>
        <w:bottom w:val="none" w:sz="0" w:space="0" w:color="auto"/>
        <w:right w:val="none" w:sz="0" w:space="0" w:color="auto"/>
      </w:divBdr>
    </w:div>
    <w:div w:id="796949843">
      <w:marLeft w:val="480"/>
      <w:marRight w:val="0"/>
      <w:marTop w:val="0"/>
      <w:marBottom w:val="0"/>
      <w:divBdr>
        <w:top w:val="none" w:sz="0" w:space="0" w:color="auto"/>
        <w:left w:val="none" w:sz="0" w:space="0" w:color="auto"/>
        <w:bottom w:val="none" w:sz="0" w:space="0" w:color="auto"/>
        <w:right w:val="none" w:sz="0" w:space="0" w:color="auto"/>
      </w:divBdr>
    </w:div>
    <w:div w:id="797378609">
      <w:marLeft w:val="480"/>
      <w:marRight w:val="0"/>
      <w:marTop w:val="0"/>
      <w:marBottom w:val="0"/>
      <w:divBdr>
        <w:top w:val="none" w:sz="0" w:space="0" w:color="auto"/>
        <w:left w:val="none" w:sz="0" w:space="0" w:color="auto"/>
        <w:bottom w:val="none" w:sz="0" w:space="0" w:color="auto"/>
        <w:right w:val="none" w:sz="0" w:space="0" w:color="auto"/>
      </w:divBdr>
    </w:div>
    <w:div w:id="798884716">
      <w:marLeft w:val="480"/>
      <w:marRight w:val="0"/>
      <w:marTop w:val="0"/>
      <w:marBottom w:val="0"/>
      <w:divBdr>
        <w:top w:val="none" w:sz="0" w:space="0" w:color="auto"/>
        <w:left w:val="none" w:sz="0" w:space="0" w:color="auto"/>
        <w:bottom w:val="none" w:sz="0" w:space="0" w:color="auto"/>
        <w:right w:val="none" w:sz="0" w:space="0" w:color="auto"/>
      </w:divBdr>
    </w:div>
    <w:div w:id="798911584">
      <w:marLeft w:val="480"/>
      <w:marRight w:val="0"/>
      <w:marTop w:val="0"/>
      <w:marBottom w:val="0"/>
      <w:divBdr>
        <w:top w:val="none" w:sz="0" w:space="0" w:color="auto"/>
        <w:left w:val="none" w:sz="0" w:space="0" w:color="auto"/>
        <w:bottom w:val="none" w:sz="0" w:space="0" w:color="auto"/>
        <w:right w:val="none" w:sz="0" w:space="0" w:color="auto"/>
      </w:divBdr>
    </w:div>
    <w:div w:id="798914475">
      <w:marLeft w:val="480"/>
      <w:marRight w:val="0"/>
      <w:marTop w:val="0"/>
      <w:marBottom w:val="0"/>
      <w:divBdr>
        <w:top w:val="none" w:sz="0" w:space="0" w:color="auto"/>
        <w:left w:val="none" w:sz="0" w:space="0" w:color="auto"/>
        <w:bottom w:val="none" w:sz="0" w:space="0" w:color="auto"/>
        <w:right w:val="none" w:sz="0" w:space="0" w:color="auto"/>
      </w:divBdr>
    </w:div>
    <w:div w:id="799228647">
      <w:marLeft w:val="480"/>
      <w:marRight w:val="0"/>
      <w:marTop w:val="0"/>
      <w:marBottom w:val="0"/>
      <w:divBdr>
        <w:top w:val="none" w:sz="0" w:space="0" w:color="auto"/>
        <w:left w:val="none" w:sz="0" w:space="0" w:color="auto"/>
        <w:bottom w:val="none" w:sz="0" w:space="0" w:color="auto"/>
        <w:right w:val="none" w:sz="0" w:space="0" w:color="auto"/>
      </w:divBdr>
    </w:div>
    <w:div w:id="799343086">
      <w:bodyDiv w:val="1"/>
      <w:marLeft w:val="0"/>
      <w:marRight w:val="0"/>
      <w:marTop w:val="0"/>
      <w:marBottom w:val="0"/>
      <w:divBdr>
        <w:top w:val="none" w:sz="0" w:space="0" w:color="auto"/>
        <w:left w:val="none" w:sz="0" w:space="0" w:color="auto"/>
        <w:bottom w:val="none" w:sz="0" w:space="0" w:color="auto"/>
        <w:right w:val="none" w:sz="0" w:space="0" w:color="auto"/>
      </w:divBdr>
    </w:div>
    <w:div w:id="799617858">
      <w:marLeft w:val="480"/>
      <w:marRight w:val="0"/>
      <w:marTop w:val="0"/>
      <w:marBottom w:val="0"/>
      <w:divBdr>
        <w:top w:val="none" w:sz="0" w:space="0" w:color="auto"/>
        <w:left w:val="none" w:sz="0" w:space="0" w:color="auto"/>
        <w:bottom w:val="none" w:sz="0" w:space="0" w:color="auto"/>
        <w:right w:val="none" w:sz="0" w:space="0" w:color="auto"/>
      </w:divBdr>
    </w:div>
    <w:div w:id="799956307">
      <w:marLeft w:val="480"/>
      <w:marRight w:val="0"/>
      <w:marTop w:val="0"/>
      <w:marBottom w:val="0"/>
      <w:divBdr>
        <w:top w:val="none" w:sz="0" w:space="0" w:color="auto"/>
        <w:left w:val="none" w:sz="0" w:space="0" w:color="auto"/>
        <w:bottom w:val="none" w:sz="0" w:space="0" w:color="auto"/>
        <w:right w:val="none" w:sz="0" w:space="0" w:color="auto"/>
      </w:divBdr>
    </w:div>
    <w:div w:id="800265265">
      <w:marLeft w:val="480"/>
      <w:marRight w:val="0"/>
      <w:marTop w:val="0"/>
      <w:marBottom w:val="0"/>
      <w:divBdr>
        <w:top w:val="none" w:sz="0" w:space="0" w:color="auto"/>
        <w:left w:val="none" w:sz="0" w:space="0" w:color="auto"/>
        <w:bottom w:val="none" w:sz="0" w:space="0" w:color="auto"/>
        <w:right w:val="none" w:sz="0" w:space="0" w:color="auto"/>
      </w:divBdr>
    </w:div>
    <w:div w:id="800271407">
      <w:marLeft w:val="480"/>
      <w:marRight w:val="0"/>
      <w:marTop w:val="0"/>
      <w:marBottom w:val="0"/>
      <w:divBdr>
        <w:top w:val="none" w:sz="0" w:space="0" w:color="auto"/>
        <w:left w:val="none" w:sz="0" w:space="0" w:color="auto"/>
        <w:bottom w:val="none" w:sz="0" w:space="0" w:color="auto"/>
        <w:right w:val="none" w:sz="0" w:space="0" w:color="auto"/>
      </w:divBdr>
    </w:div>
    <w:div w:id="800416906">
      <w:marLeft w:val="480"/>
      <w:marRight w:val="0"/>
      <w:marTop w:val="0"/>
      <w:marBottom w:val="0"/>
      <w:divBdr>
        <w:top w:val="none" w:sz="0" w:space="0" w:color="auto"/>
        <w:left w:val="none" w:sz="0" w:space="0" w:color="auto"/>
        <w:bottom w:val="none" w:sz="0" w:space="0" w:color="auto"/>
        <w:right w:val="none" w:sz="0" w:space="0" w:color="auto"/>
      </w:divBdr>
    </w:div>
    <w:div w:id="800538377">
      <w:marLeft w:val="480"/>
      <w:marRight w:val="0"/>
      <w:marTop w:val="0"/>
      <w:marBottom w:val="0"/>
      <w:divBdr>
        <w:top w:val="none" w:sz="0" w:space="0" w:color="auto"/>
        <w:left w:val="none" w:sz="0" w:space="0" w:color="auto"/>
        <w:bottom w:val="none" w:sz="0" w:space="0" w:color="auto"/>
        <w:right w:val="none" w:sz="0" w:space="0" w:color="auto"/>
      </w:divBdr>
    </w:div>
    <w:div w:id="801000931">
      <w:marLeft w:val="480"/>
      <w:marRight w:val="0"/>
      <w:marTop w:val="0"/>
      <w:marBottom w:val="0"/>
      <w:divBdr>
        <w:top w:val="none" w:sz="0" w:space="0" w:color="auto"/>
        <w:left w:val="none" w:sz="0" w:space="0" w:color="auto"/>
        <w:bottom w:val="none" w:sz="0" w:space="0" w:color="auto"/>
        <w:right w:val="none" w:sz="0" w:space="0" w:color="auto"/>
      </w:divBdr>
    </w:div>
    <w:div w:id="801113074">
      <w:marLeft w:val="480"/>
      <w:marRight w:val="0"/>
      <w:marTop w:val="0"/>
      <w:marBottom w:val="0"/>
      <w:divBdr>
        <w:top w:val="none" w:sz="0" w:space="0" w:color="auto"/>
        <w:left w:val="none" w:sz="0" w:space="0" w:color="auto"/>
        <w:bottom w:val="none" w:sz="0" w:space="0" w:color="auto"/>
        <w:right w:val="none" w:sz="0" w:space="0" w:color="auto"/>
      </w:divBdr>
    </w:div>
    <w:div w:id="801121738">
      <w:marLeft w:val="480"/>
      <w:marRight w:val="0"/>
      <w:marTop w:val="0"/>
      <w:marBottom w:val="0"/>
      <w:divBdr>
        <w:top w:val="none" w:sz="0" w:space="0" w:color="auto"/>
        <w:left w:val="none" w:sz="0" w:space="0" w:color="auto"/>
        <w:bottom w:val="none" w:sz="0" w:space="0" w:color="auto"/>
        <w:right w:val="none" w:sz="0" w:space="0" w:color="auto"/>
      </w:divBdr>
    </w:div>
    <w:div w:id="801194908">
      <w:marLeft w:val="480"/>
      <w:marRight w:val="0"/>
      <w:marTop w:val="0"/>
      <w:marBottom w:val="0"/>
      <w:divBdr>
        <w:top w:val="none" w:sz="0" w:space="0" w:color="auto"/>
        <w:left w:val="none" w:sz="0" w:space="0" w:color="auto"/>
        <w:bottom w:val="none" w:sz="0" w:space="0" w:color="auto"/>
        <w:right w:val="none" w:sz="0" w:space="0" w:color="auto"/>
      </w:divBdr>
    </w:div>
    <w:div w:id="801272885">
      <w:marLeft w:val="480"/>
      <w:marRight w:val="0"/>
      <w:marTop w:val="0"/>
      <w:marBottom w:val="0"/>
      <w:divBdr>
        <w:top w:val="none" w:sz="0" w:space="0" w:color="auto"/>
        <w:left w:val="none" w:sz="0" w:space="0" w:color="auto"/>
        <w:bottom w:val="none" w:sz="0" w:space="0" w:color="auto"/>
        <w:right w:val="none" w:sz="0" w:space="0" w:color="auto"/>
      </w:divBdr>
    </w:div>
    <w:div w:id="801508471">
      <w:marLeft w:val="480"/>
      <w:marRight w:val="0"/>
      <w:marTop w:val="0"/>
      <w:marBottom w:val="0"/>
      <w:divBdr>
        <w:top w:val="none" w:sz="0" w:space="0" w:color="auto"/>
        <w:left w:val="none" w:sz="0" w:space="0" w:color="auto"/>
        <w:bottom w:val="none" w:sz="0" w:space="0" w:color="auto"/>
        <w:right w:val="none" w:sz="0" w:space="0" w:color="auto"/>
      </w:divBdr>
    </w:div>
    <w:div w:id="801652562">
      <w:marLeft w:val="480"/>
      <w:marRight w:val="0"/>
      <w:marTop w:val="0"/>
      <w:marBottom w:val="0"/>
      <w:divBdr>
        <w:top w:val="none" w:sz="0" w:space="0" w:color="auto"/>
        <w:left w:val="none" w:sz="0" w:space="0" w:color="auto"/>
        <w:bottom w:val="none" w:sz="0" w:space="0" w:color="auto"/>
        <w:right w:val="none" w:sz="0" w:space="0" w:color="auto"/>
      </w:divBdr>
    </w:div>
    <w:div w:id="802121646">
      <w:marLeft w:val="480"/>
      <w:marRight w:val="0"/>
      <w:marTop w:val="0"/>
      <w:marBottom w:val="0"/>
      <w:divBdr>
        <w:top w:val="none" w:sz="0" w:space="0" w:color="auto"/>
        <w:left w:val="none" w:sz="0" w:space="0" w:color="auto"/>
        <w:bottom w:val="none" w:sz="0" w:space="0" w:color="auto"/>
        <w:right w:val="none" w:sz="0" w:space="0" w:color="auto"/>
      </w:divBdr>
    </w:div>
    <w:div w:id="802162308">
      <w:marLeft w:val="480"/>
      <w:marRight w:val="0"/>
      <w:marTop w:val="0"/>
      <w:marBottom w:val="0"/>
      <w:divBdr>
        <w:top w:val="none" w:sz="0" w:space="0" w:color="auto"/>
        <w:left w:val="none" w:sz="0" w:space="0" w:color="auto"/>
        <w:bottom w:val="none" w:sz="0" w:space="0" w:color="auto"/>
        <w:right w:val="none" w:sz="0" w:space="0" w:color="auto"/>
      </w:divBdr>
    </w:div>
    <w:div w:id="802310741">
      <w:marLeft w:val="480"/>
      <w:marRight w:val="0"/>
      <w:marTop w:val="0"/>
      <w:marBottom w:val="0"/>
      <w:divBdr>
        <w:top w:val="none" w:sz="0" w:space="0" w:color="auto"/>
        <w:left w:val="none" w:sz="0" w:space="0" w:color="auto"/>
        <w:bottom w:val="none" w:sz="0" w:space="0" w:color="auto"/>
        <w:right w:val="none" w:sz="0" w:space="0" w:color="auto"/>
      </w:divBdr>
    </w:div>
    <w:div w:id="802432795">
      <w:marLeft w:val="480"/>
      <w:marRight w:val="0"/>
      <w:marTop w:val="0"/>
      <w:marBottom w:val="0"/>
      <w:divBdr>
        <w:top w:val="none" w:sz="0" w:space="0" w:color="auto"/>
        <w:left w:val="none" w:sz="0" w:space="0" w:color="auto"/>
        <w:bottom w:val="none" w:sz="0" w:space="0" w:color="auto"/>
        <w:right w:val="none" w:sz="0" w:space="0" w:color="auto"/>
      </w:divBdr>
    </w:div>
    <w:div w:id="802692667">
      <w:marLeft w:val="480"/>
      <w:marRight w:val="0"/>
      <w:marTop w:val="0"/>
      <w:marBottom w:val="0"/>
      <w:divBdr>
        <w:top w:val="none" w:sz="0" w:space="0" w:color="auto"/>
        <w:left w:val="none" w:sz="0" w:space="0" w:color="auto"/>
        <w:bottom w:val="none" w:sz="0" w:space="0" w:color="auto"/>
        <w:right w:val="none" w:sz="0" w:space="0" w:color="auto"/>
      </w:divBdr>
    </w:div>
    <w:div w:id="803085838">
      <w:marLeft w:val="480"/>
      <w:marRight w:val="0"/>
      <w:marTop w:val="0"/>
      <w:marBottom w:val="0"/>
      <w:divBdr>
        <w:top w:val="none" w:sz="0" w:space="0" w:color="auto"/>
        <w:left w:val="none" w:sz="0" w:space="0" w:color="auto"/>
        <w:bottom w:val="none" w:sz="0" w:space="0" w:color="auto"/>
        <w:right w:val="none" w:sz="0" w:space="0" w:color="auto"/>
      </w:divBdr>
    </w:div>
    <w:div w:id="803235099">
      <w:marLeft w:val="480"/>
      <w:marRight w:val="0"/>
      <w:marTop w:val="0"/>
      <w:marBottom w:val="0"/>
      <w:divBdr>
        <w:top w:val="none" w:sz="0" w:space="0" w:color="auto"/>
        <w:left w:val="none" w:sz="0" w:space="0" w:color="auto"/>
        <w:bottom w:val="none" w:sz="0" w:space="0" w:color="auto"/>
        <w:right w:val="none" w:sz="0" w:space="0" w:color="auto"/>
      </w:divBdr>
    </w:div>
    <w:div w:id="804085782">
      <w:marLeft w:val="480"/>
      <w:marRight w:val="0"/>
      <w:marTop w:val="0"/>
      <w:marBottom w:val="0"/>
      <w:divBdr>
        <w:top w:val="none" w:sz="0" w:space="0" w:color="auto"/>
        <w:left w:val="none" w:sz="0" w:space="0" w:color="auto"/>
        <w:bottom w:val="none" w:sz="0" w:space="0" w:color="auto"/>
        <w:right w:val="none" w:sz="0" w:space="0" w:color="auto"/>
      </w:divBdr>
    </w:div>
    <w:div w:id="804127099">
      <w:marLeft w:val="480"/>
      <w:marRight w:val="0"/>
      <w:marTop w:val="0"/>
      <w:marBottom w:val="0"/>
      <w:divBdr>
        <w:top w:val="none" w:sz="0" w:space="0" w:color="auto"/>
        <w:left w:val="none" w:sz="0" w:space="0" w:color="auto"/>
        <w:bottom w:val="none" w:sz="0" w:space="0" w:color="auto"/>
        <w:right w:val="none" w:sz="0" w:space="0" w:color="auto"/>
      </w:divBdr>
    </w:div>
    <w:div w:id="804203293">
      <w:marLeft w:val="480"/>
      <w:marRight w:val="0"/>
      <w:marTop w:val="0"/>
      <w:marBottom w:val="0"/>
      <w:divBdr>
        <w:top w:val="none" w:sz="0" w:space="0" w:color="auto"/>
        <w:left w:val="none" w:sz="0" w:space="0" w:color="auto"/>
        <w:bottom w:val="none" w:sz="0" w:space="0" w:color="auto"/>
        <w:right w:val="none" w:sz="0" w:space="0" w:color="auto"/>
      </w:divBdr>
    </w:div>
    <w:div w:id="804275352">
      <w:marLeft w:val="480"/>
      <w:marRight w:val="0"/>
      <w:marTop w:val="0"/>
      <w:marBottom w:val="0"/>
      <w:divBdr>
        <w:top w:val="none" w:sz="0" w:space="0" w:color="auto"/>
        <w:left w:val="none" w:sz="0" w:space="0" w:color="auto"/>
        <w:bottom w:val="none" w:sz="0" w:space="0" w:color="auto"/>
        <w:right w:val="none" w:sz="0" w:space="0" w:color="auto"/>
      </w:divBdr>
    </w:div>
    <w:div w:id="804354681">
      <w:marLeft w:val="480"/>
      <w:marRight w:val="0"/>
      <w:marTop w:val="0"/>
      <w:marBottom w:val="0"/>
      <w:divBdr>
        <w:top w:val="none" w:sz="0" w:space="0" w:color="auto"/>
        <w:left w:val="none" w:sz="0" w:space="0" w:color="auto"/>
        <w:bottom w:val="none" w:sz="0" w:space="0" w:color="auto"/>
        <w:right w:val="none" w:sz="0" w:space="0" w:color="auto"/>
      </w:divBdr>
    </w:div>
    <w:div w:id="804659501">
      <w:marLeft w:val="480"/>
      <w:marRight w:val="0"/>
      <w:marTop w:val="0"/>
      <w:marBottom w:val="0"/>
      <w:divBdr>
        <w:top w:val="none" w:sz="0" w:space="0" w:color="auto"/>
        <w:left w:val="none" w:sz="0" w:space="0" w:color="auto"/>
        <w:bottom w:val="none" w:sz="0" w:space="0" w:color="auto"/>
        <w:right w:val="none" w:sz="0" w:space="0" w:color="auto"/>
      </w:divBdr>
    </w:div>
    <w:div w:id="804859687">
      <w:marLeft w:val="480"/>
      <w:marRight w:val="0"/>
      <w:marTop w:val="0"/>
      <w:marBottom w:val="0"/>
      <w:divBdr>
        <w:top w:val="none" w:sz="0" w:space="0" w:color="auto"/>
        <w:left w:val="none" w:sz="0" w:space="0" w:color="auto"/>
        <w:bottom w:val="none" w:sz="0" w:space="0" w:color="auto"/>
        <w:right w:val="none" w:sz="0" w:space="0" w:color="auto"/>
      </w:divBdr>
    </w:div>
    <w:div w:id="804928885">
      <w:marLeft w:val="480"/>
      <w:marRight w:val="0"/>
      <w:marTop w:val="0"/>
      <w:marBottom w:val="0"/>
      <w:divBdr>
        <w:top w:val="none" w:sz="0" w:space="0" w:color="auto"/>
        <w:left w:val="none" w:sz="0" w:space="0" w:color="auto"/>
        <w:bottom w:val="none" w:sz="0" w:space="0" w:color="auto"/>
        <w:right w:val="none" w:sz="0" w:space="0" w:color="auto"/>
      </w:divBdr>
    </w:div>
    <w:div w:id="805204526">
      <w:marLeft w:val="480"/>
      <w:marRight w:val="0"/>
      <w:marTop w:val="0"/>
      <w:marBottom w:val="0"/>
      <w:divBdr>
        <w:top w:val="none" w:sz="0" w:space="0" w:color="auto"/>
        <w:left w:val="none" w:sz="0" w:space="0" w:color="auto"/>
        <w:bottom w:val="none" w:sz="0" w:space="0" w:color="auto"/>
        <w:right w:val="none" w:sz="0" w:space="0" w:color="auto"/>
      </w:divBdr>
    </w:div>
    <w:div w:id="806051041">
      <w:marLeft w:val="480"/>
      <w:marRight w:val="0"/>
      <w:marTop w:val="0"/>
      <w:marBottom w:val="0"/>
      <w:divBdr>
        <w:top w:val="none" w:sz="0" w:space="0" w:color="auto"/>
        <w:left w:val="none" w:sz="0" w:space="0" w:color="auto"/>
        <w:bottom w:val="none" w:sz="0" w:space="0" w:color="auto"/>
        <w:right w:val="none" w:sz="0" w:space="0" w:color="auto"/>
      </w:divBdr>
    </w:div>
    <w:div w:id="806171218">
      <w:marLeft w:val="480"/>
      <w:marRight w:val="0"/>
      <w:marTop w:val="0"/>
      <w:marBottom w:val="0"/>
      <w:divBdr>
        <w:top w:val="none" w:sz="0" w:space="0" w:color="auto"/>
        <w:left w:val="none" w:sz="0" w:space="0" w:color="auto"/>
        <w:bottom w:val="none" w:sz="0" w:space="0" w:color="auto"/>
        <w:right w:val="none" w:sz="0" w:space="0" w:color="auto"/>
      </w:divBdr>
    </w:div>
    <w:div w:id="806361999">
      <w:marLeft w:val="480"/>
      <w:marRight w:val="0"/>
      <w:marTop w:val="0"/>
      <w:marBottom w:val="0"/>
      <w:divBdr>
        <w:top w:val="none" w:sz="0" w:space="0" w:color="auto"/>
        <w:left w:val="none" w:sz="0" w:space="0" w:color="auto"/>
        <w:bottom w:val="none" w:sz="0" w:space="0" w:color="auto"/>
        <w:right w:val="none" w:sz="0" w:space="0" w:color="auto"/>
      </w:divBdr>
    </w:div>
    <w:div w:id="806632730">
      <w:marLeft w:val="480"/>
      <w:marRight w:val="0"/>
      <w:marTop w:val="0"/>
      <w:marBottom w:val="0"/>
      <w:divBdr>
        <w:top w:val="none" w:sz="0" w:space="0" w:color="auto"/>
        <w:left w:val="none" w:sz="0" w:space="0" w:color="auto"/>
        <w:bottom w:val="none" w:sz="0" w:space="0" w:color="auto"/>
        <w:right w:val="none" w:sz="0" w:space="0" w:color="auto"/>
      </w:divBdr>
    </w:div>
    <w:div w:id="806901599">
      <w:marLeft w:val="480"/>
      <w:marRight w:val="0"/>
      <w:marTop w:val="0"/>
      <w:marBottom w:val="0"/>
      <w:divBdr>
        <w:top w:val="none" w:sz="0" w:space="0" w:color="auto"/>
        <w:left w:val="none" w:sz="0" w:space="0" w:color="auto"/>
        <w:bottom w:val="none" w:sz="0" w:space="0" w:color="auto"/>
        <w:right w:val="none" w:sz="0" w:space="0" w:color="auto"/>
      </w:divBdr>
    </w:div>
    <w:div w:id="807865115">
      <w:marLeft w:val="480"/>
      <w:marRight w:val="0"/>
      <w:marTop w:val="0"/>
      <w:marBottom w:val="0"/>
      <w:divBdr>
        <w:top w:val="none" w:sz="0" w:space="0" w:color="auto"/>
        <w:left w:val="none" w:sz="0" w:space="0" w:color="auto"/>
        <w:bottom w:val="none" w:sz="0" w:space="0" w:color="auto"/>
        <w:right w:val="none" w:sz="0" w:space="0" w:color="auto"/>
      </w:divBdr>
    </w:div>
    <w:div w:id="807891517">
      <w:marLeft w:val="480"/>
      <w:marRight w:val="0"/>
      <w:marTop w:val="0"/>
      <w:marBottom w:val="0"/>
      <w:divBdr>
        <w:top w:val="none" w:sz="0" w:space="0" w:color="auto"/>
        <w:left w:val="none" w:sz="0" w:space="0" w:color="auto"/>
        <w:bottom w:val="none" w:sz="0" w:space="0" w:color="auto"/>
        <w:right w:val="none" w:sz="0" w:space="0" w:color="auto"/>
      </w:divBdr>
    </w:div>
    <w:div w:id="808085366">
      <w:marLeft w:val="480"/>
      <w:marRight w:val="0"/>
      <w:marTop w:val="0"/>
      <w:marBottom w:val="0"/>
      <w:divBdr>
        <w:top w:val="none" w:sz="0" w:space="0" w:color="auto"/>
        <w:left w:val="none" w:sz="0" w:space="0" w:color="auto"/>
        <w:bottom w:val="none" w:sz="0" w:space="0" w:color="auto"/>
        <w:right w:val="none" w:sz="0" w:space="0" w:color="auto"/>
      </w:divBdr>
    </w:div>
    <w:div w:id="808479770">
      <w:marLeft w:val="480"/>
      <w:marRight w:val="0"/>
      <w:marTop w:val="0"/>
      <w:marBottom w:val="0"/>
      <w:divBdr>
        <w:top w:val="none" w:sz="0" w:space="0" w:color="auto"/>
        <w:left w:val="none" w:sz="0" w:space="0" w:color="auto"/>
        <w:bottom w:val="none" w:sz="0" w:space="0" w:color="auto"/>
        <w:right w:val="none" w:sz="0" w:space="0" w:color="auto"/>
      </w:divBdr>
    </w:div>
    <w:div w:id="809051235">
      <w:marLeft w:val="480"/>
      <w:marRight w:val="0"/>
      <w:marTop w:val="0"/>
      <w:marBottom w:val="0"/>
      <w:divBdr>
        <w:top w:val="none" w:sz="0" w:space="0" w:color="auto"/>
        <w:left w:val="none" w:sz="0" w:space="0" w:color="auto"/>
        <w:bottom w:val="none" w:sz="0" w:space="0" w:color="auto"/>
        <w:right w:val="none" w:sz="0" w:space="0" w:color="auto"/>
      </w:divBdr>
    </w:div>
    <w:div w:id="809177808">
      <w:marLeft w:val="480"/>
      <w:marRight w:val="0"/>
      <w:marTop w:val="0"/>
      <w:marBottom w:val="0"/>
      <w:divBdr>
        <w:top w:val="none" w:sz="0" w:space="0" w:color="auto"/>
        <w:left w:val="none" w:sz="0" w:space="0" w:color="auto"/>
        <w:bottom w:val="none" w:sz="0" w:space="0" w:color="auto"/>
        <w:right w:val="none" w:sz="0" w:space="0" w:color="auto"/>
      </w:divBdr>
    </w:div>
    <w:div w:id="809178735">
      <w:marLeft w:val="480"/>
      <w:marRight w:val="0"/>
      <w:marTop w:val="0"/>
      <w:marBottom w:val="0"/>
      <w:divBdr>
        <w:top w:val="none" w:sz="0" w:space="0" w:color="auto"/>
        <w:left w:val="none" w:sz="0" w:space="0" w:color="auto"/>
        <w:bottom w:val="none" w:sz="0" w:space="0" w:color="auto"/>
        <w:right w:val="none" w:sz="0" w:space="0" w:color="auto"/>
      </w:divBdr>
    </w:div>
    <w:div w:id="809595901">
      <w:marLeft w:val="480"/>
      <w:marRight w:val="0"/>
      <w:marTop w:val="0"/>
      <w:marBottom w:val="0"/>
      <w:divBdr>
        <w:top w:val="none" w:sz="0" w:space="0" w:color="auto"/>
        <w:left w:val="none" w:sz="0" w:space="0" w:color="auto"/>
        <w:bottom w:val="none" w:sz="0" w:space="0" w:color="auto"/>
        <w:right w:val="none" w:sz="0" w:space="0" w:color="auto"/>
      </w:divBdr>
    </w:div>
    <w:div w:id="809908278">
      <w:marLeft w:val="480"/>
      <w:marRight w:val="0"/>
      <w:marTop w:val="0"/>
      <w:marBottom w:val="0"/>
      <w:divBdr>
        <w:top w:val="none" w:sz="0" w:space="0" w:color="auto"/>
        <w:left w:val="none" w:sz="0" w:space="0" w:color="auto"/>
        <w:bottom w:val="none" w:sz="0" w:space="0" w:color="auto"/>
        <w:right w:val="none" w:sz="0" w:space="0" w:color="auto"/>
      </w:divBdr>
    </w:div>
    <w:div w:id="810290317">
      <w:marLeft w:val="480"/>
      <w:marRight w:val="0"/>
      <w:marTop w:val="0"/>
      <w:marBottom w:val="0"/>
      <w:divBdr>
        <w:top w:val="none" w:sz="0" w:space="0" w:color="auto"/>
        <w:left w:val="none" w:sz="0" w:space="0" w:color="auto"/>
        <w:bottom w:val="none" w:sz="0" w:space="0" w:color="auto"/>
        <w:right w:val="none" w:sz="0" w:space="0" w:color="auto"/>
      </w:divBdr>
    </w:div>
    <w:div w:id="810294559">
      <w:marLeft w:val="480"/>
      <w:marRight w:val="0"/>
      <w:marTop w:val="0"/>
      <w:marBottom w:val="0"/>
      <w:divBdr>
        <w:top w:val="none" w:sz="0" w:space="0" w:color="auto"/>
        <w:left w:val="none" w:sz="0" w:space="0" w:color="auto"/>
        <w:bottom w:val="none" w:sz="0" w:space="0" w:color="auto"/>
        <w:right w:val="none" w:sz="0" w:space="0" w:color="auto"/>
      </w:divBdr>
    </w:div>
    <w:div w:id="810319464">
      <w:marLeft w:val="480"/>
      <w:marRight w:val="0"/>
      <w:marTop w:val="0"/>
      <w:marBottom w:val="0"/>
      <w:divBdr>
        <w:top w:val="none" w:sz="0" w:space="0" w:color="auto"/>
        <w:left w:val="none" w:sz="0" w:space="0" w:color="auto"/>
        <w:bottom w:val="none" w:sz="0" w:space="0" w:color="auto"/>
        <w:right w:val="none" w:sz="0" w:space="0" w:color="auto"/>
      </w:divBdr>
    </w:div>
    <w:div w:id="810750479">
      <w:marLeft w:val="480"/>
      <w:marRight w:val="0"/>
      <w:marTop w:val="0"/>
      <w:marBottom w:val="0"/>
      <w:divBdr>
        <w:top w:val="none" w:sz="0" w:space="0" w:color="auto"/>
        <w:left w:val="none" w:sz="0" w:space="0" w:color="auto"/>
        <w:bottom w:val="none" w:sz="0" w:space="0" w:color="auto"/>
        <w:right w:val="none" w:sz="0" w:space="0" w:color="auto"/>
      </w:divBdr>
    </w:div>
    <w:div w:id="810901687">
      <w:marLeft w:val="480"/>
      <w:marRight w:val="0"/>
      <w:marTop w:val="0"/>
      <w:marBottom w:val="0"/>
      <w:divBdr>
        <w:top w:val="none" w:sz="0" w:space="0" w:color="auto"/>
        <w:left w:val="none" w:sz="0" w:space="0" w:color="auto"/>
        <w:bottom w:val="none" w:sz="0" w:space="0" w:color="auto"/>
        <w:right w:val="none" w:sz="0" w:space="0" w:color="auto"/>
      </w:divBdr>
    </w:div>
    <w:div w:id="811168686">
      <w:marLeft w:val="480"/>
      <w:marRight w:val="0"/>
      <w:marTop w:val="0"/>
      <w:marBottom w:val="0"/>
      <w:divBdr>
        <w:top w:val="none" w:sz="0" w:space="0" w:color="auto"/>
        <w:left w:val="none" w:sz="0" w:space="0" w:color="auto"/>
        <w:bottom w:val="none" w:sz="0" w:space="0" w:color="auto"/>
        <w:right w:val="none" w:sz="0" w:space="0" w:color="auto"/>
      </w:divBdr>
    </w:div>
    <w:div w:id="811220045">
      <w:marLeft w:val="480"/>
      <w:marRight w:val="0"/>
      <w:marTop w:val="0"/>
      <w:marBottom w:val="0"/>
      <w:divBdr>
        <w:top w:val="none" w:sz="0" w:space="0" w:color="auto"/>
        <w:left w:val="none" w:sz="0" w:space="0" w:color="auto"/>
        <w:bottom w:val="none" w:sz="0" w:space="0" w:color="auto"/>
        <w:right w:val="none" w:sz="0" w:space="0" w:color="auto"/>
      </w:divBdr>
    </w:div>
    <w:div w:id="811676047">
      <w:marLeft w:val="480"/>
      <w:marRight w:val="0"/>
      <w:marTop w:val="0"/>
      <w:marBottom w:val="0"/>
      <w:divBdr>
        <w:top w:val="none" w:sz="0" w:space="0" w:color="auto"/>
        <w:left w:val="none" w:sz="0" w:space="0" w:color="auto"/>
        <w:bottom w:val="none" w:sz="0" w:space="0" w:color="auto"/>
        <w:right w:val="none" w:sz="0" w:space="0" w:color="auto"/>
      </w:divBdr>
    </w:div>
    <w:div w:id="812065216">
      <w:marLeft w:val="480"/>
      <w:marRight w:val="0"/>
      <w:marTop w:val="0"/>
      <w:marBottom w:val="0"/>
      <w:divBdr>
        <w:top w:val="none" w:sz="0" w:space="0" w:color="auto"/>
        <w:left w:val="none" w:sz="0" w:space="0" w:color="auto"/>
        <w:bottom w:val="none" w:sz="0" w:space="0" w:color="auto"/>
        <w:right w:val="none" w:sz="0" w:space="0" w:color="auto"/>
      </w:divBdr>
    </w:div>
    <w:div w:id="812648135">
      <w:marLeft w:val="480"/>
      <w:marRight w:val="0"/>
      <w:marTop w:val="0"/>
      <w:marBottom w:val="0"/>
      <w:divBdr>
        <w:top w:val="none" w:sz="0" w:space="0" w:color="auto"/>
        <w:left w:val="none" w:sz="0" w:space="0" w:color="auto"/>
        <w:bottom w:val="none" w:sz="0" w:space="0" w:color="auto"/>
        <w:right w:val="none" w:sz="0" w:space="0" w:color="auto"/>
      </w:divBdr>
    </w:div>
    <w:div w:id="812798573">
      <w:marLeft w:val="480"/>
      <w:marRight w:val="0"/>
      <w:marTop w:val="0"/>
      <w:marBottom w:val="0"/>
      <w:divBdr>
        <w:top w:val="none" w:sz="0" w:space="0" w:color="auto"/>
        <w:left w:val="none" w:sz="0" w:space="0" w:color="auto"/>
        <w:bottom w:val="none" w:sz="0" w:space="0" w:color="auto"/>
        <w:right w:val="none" w:sz="0" w:space="0" w:color="auto"/>
      </w:divBdr>
    </w:div>
    <w:div w:id="812991337">
      <w:marLeft w:val="480"/>
      <w:marRight w:val="0"/>
      <w:marTop w:val="0"/>
      <w:marBottom w:val="0"/>
      <w:divBdr>
        <w:top w:val="none" w:sz="0" w:space="0" w:color="auto"/>
        <w:left w:val="none" w:sz="0" w:space="0" w:color="auto"/>
        <w:bottom w:val="none" w:sz="0" w:space="0" w:color="auto"/>
        <w:right w:val="none" w:sz="0" w:space="0" w:color="auto"/>
      </w:divBdr>
    </w:div>
    <w:div w:id="812991885">
      <w:marLeft w:val="480"/>
      <w:marRight w:val="0"/>
      <w:marTop w:val="0"/>
      <w:marBottom w:val="0"/>
      <w:divBdr>
        <w:top w:val="none" w:sz="0" w:space="0" w:color="auto"/>
        <w:left w:val="none" w:sz="0" w:space="0" w:color="auto"/>
        <w:bottom w:val="none" w:sz="0" w:space="0" w:color="auto"/>
        <w:right w:val="none" w:sz="0" w:space="0" w:color="auto"/>
      </w:divBdr>
    </w:div>
    <w:div w:id="813259310">
      <w:marLeft w:val="480"/>
      <w:marRight w:val="0"/>
      <w:marTop w:val="0"/>
      <w:marBottom w:val="0"/>
      <w:divBdr>
        <w:top w:val="none" w:sz="0" w:space="0" w:color="auto"/>
        <w:left w:val="none" w:sz="0" w:space="0" w:color="auto"/>
        <w:bottom w:val="none" w:sz="0" w:space="0" w:color="auto"/>
        <w:right w:val="none" w:sz="0" w:space="0" w:color="auto"/>
      </w:divBdr>
    </w:div>
    <w:div w:id="813329365">
      <w:marLeft w:val="480"/>
      <w:marRight w:val="0"/>
      <w:marTop w:val="0"/>
      <w:marBottom w:val="0"/>
      <w:divBdr>
        <w:top w:val="none" w:sz="0" w:space="0" w:color="auto"/>
        <w:left w:val="none" w:sz="0" w:space="0" w:color="auto"/>
        <w:bottom w:val="none" w:sz="0" w:space="0" w:color="auto"/>
        <w:right w:val="none" w:sz="0" w:space="0" w:color="auto"/>
      </w:divBdr>
    </w:div>
    <w:div w:id="813639370">
      <w:marLeft w:val="480"/>
      <w:marRight w:val="0"/>
      <w:marTop w:val="0"/>
      <w:marBottom w:val="0"/>
      <w:divBdr>
        <w:top w:val="none" w:sz="0" w:space="0" w:color="auto"/>
        <w:left w:val="none" w:sz="0" w:space="0" w:color="auto"/>
        <w:bottom w:val="none" w:sz="0" w:space="0" w:color="auto"/>
        <w:right w:val="none" w:sz="0" w:space="0" w:color="auto"/>
      </w:divBdr>
    </w:div>
    <w:div w:id="813720746">
      <w:marLeft w:val="480"/>
      <w:marRight w:val="0"/>
      <w:marTop w:val="0"/>
      <w:marBottom w:val="0"/>
      <w:divBdr>
        <w:top w:val="none" w:sz="0" w:space="0" w:color="auto"/>
        <w:left w:val="none" w:sz="0" w:space="0" w:color="auto"/>
        <w:bottom w:val="none" w:sz="0" w:space="0" w:color="auto"/>
        <w:right w:val="none" w:sz="0" w:space="0" w:color="auto"/>
      </w:divBdr>
    </w:div>
    <w:div w:id="813835728">
      <w:marLeft w:val="480"/>
      <w:marRight w:val="0"/>
      <w:marTop w:val="0"/>
      <w:marBottom w:val="0"/>
      <w:divBdr>
        <w:top w:val="none" w:sz="0" w:space="0" w:color="auto"/>
        <w:left w:val="none" w:sz="0" w:space="0" w:color="auto"/>
        <w:bottom w:val="none" w:sz="0" w:space="0" w:color="auto"/>
        <w:right w:val="none" w:sz="0" w:space="0" w:color="auto"/>
      </w:divBdr>
    </w:div>
    <w:div w:id="814025523">
      <w:marLeft w:val="480"/>
      <w:marRight w:val="0"/>
      <w:marTop w:val="0"/>
      <w:marBottom w:val="0"/>
      <w:divBdr>
        <w:top w:val="none" w:sz="0" w:space="0" w:color="auto"/>
        <w:left w:val="none" w:sz="0" w:space="0" w:color="auto"/>
        <w:bottom w:val="none" w:sz="0" w:space="0" w:color="auto"/>
        <w:right w:val="none" w:sz="0" w:space="0" w:color="auto"/>
      </w:divBdr>
    </w:div>
    <w:div w:id="814030982">
      <w:marLeft w:val="480"/>
      <w:marRight w:val="0"/>
      <w:marTop w:val="0"/>
      <w:marBottom w:val="0"/>
      <w:divBdr>
        <w:top w:val="none" w:sz="0" w:space="0" w:color="auto"/>
        <w:left w:val="none" w:sz="0" w:space="0" w:color="auto"/>
        <w:bottom w:val="none" w:sz="0" w:space="0" w:color="auto"/>
        <w:right w:val="none" w:sz="0" w:space="0" w:color="auto"/>
      </w:divBdr>
    </w:div>
    <w:div w:id="814640288">
      <w:marLeft w:val="480"/>
      <w:marRight w:val="0"/>
      <w:marTop w:val="0"/>
      <w:marBottom w:val="0"/>
      <w:divBdr>
        <w:top w:val="none" w:sz="0" w:space="0" w:color="auto"/>
        <w:left w:val="none" w:sz="0" w:space="0" w:color="auto"/>
        <w:bottom w:val="none" w:sz="0" w:space="0" w:color="auto"/>
        <w:right w:val="none" w:sz="0" w:space="0" w:color="auto"/>
      </w:divBdr>
    </w:div>
    <w:div w:id="814831347">
      <w:marLeft w:val="480"/>
      <w:marRight w:val="0"/>
      <w:marTop w:val="0"/>
      <w:marBottom w:val="0"/>
      <w:divBdr>
        <w:top w:val="none" w:sz="0" w:space="0" w:color="auto"/>
        <w:left w:val="none" w:sz="0" w:space="0" w:color="auto"/>
        <w:bottom w:val="none" w:sz="0" w:space="0" w:color="auto"/>
        <w:right w:val="none" w:sz="0" w:space="0" w:color="auto"/>
      </w:divBdr>
    </w:div>
    <w:div w:id="815338226">
      <w:marLeft w:val="480"/>
      <w:marRight w:val="0"/>
      <w:marTop w:val="0"/>
      <w:marBottom w:val="0"/>
      <w:divBdr>
        <w:top w:val="none" w:sz="0" w:space="0" w:color="auto"/>
        <w:left w:val="none" w:sz="0" w:space="0" w:color="auto"/>
        <w:bottom w:val="none" w:sz="0" w:space="0" w:color="auto"/>
        <w:right w:val="none" w:sz="0" w:space="0" w:color="auto"/>
      </w:divBdr>
    </w:div>
    <w:div w:id="816340931">
      <w:marLeft w:val="480"/>
      <w:marRight w:val="0"/>
      <w:marTop w:val="0"/>
      <w:marBottom w:val="0"/>
      <w:divBdr>
        <w:top w:val="none" w:sz="0" w:space="0" w:color="auto"/>
        <w:left w:val="none" w:sz="0" w:space="0" w:color="auto"/>
        <w:bottom w:val="none" w:sz="0" w:space="0" w:color="auto"/>
        <w:right w:val="none" w:sz="0" w:space="0" w:color="auto"/>
      </w:divBdr>
    </w:div>
    <w:div w:id="816460647">
      <w:marLeft w:val="480"/>
      <w:marRight w:val="0"/>
      <w:marTop w:val="0"/>
      <w:marBottom w:val="0"/>
      <w:divBdr>
        <w:top w:val="none" w:sz="0" w:space="0" w:color="auto"/>
        <w:left w:val="none" w:sz="0" w:space="0" w:color="auto"/>
        <w:bottom w:val="none" w:sz="0" w:space="0" w:color="auto"/>
        <w:right w:val="none" w:sz="0" w:space="0" w:color="auto"/>
      </w:divBdr>
    </w:div>
    <w:div w:id="816845026">
      <w:marLeft w:val="480"/>
      <w:marRight w:val="0"/>
      <w:marTop w:val="0"/>
      <w:marBottom w:val="0"/>
      <w:divBdr>
        <w:top w:val="none" w:sz="0" w:space="0" w:color="auto"/>
        <w:left w:val="none" w:sz="0" w:space="0" w:color="auto"/>
        <w:bottom w:val="none" w:sz="0" w:space="0" w:color="auto"/>
        <w:right w:val="none" w:sz="0" w:space="0" w:color="auto"/>
      </w:divBdr>
    </w:div>
    <w:div w:id="817384741">
      <w:marLeft w:val="480"/>
      <w:marRight w:val="0"/>
      <w:marTop w:val="0"/>
      <w:marBottom w:val="0"/>
      <w:divBdr>
        <w:top w:val="none" w:sz="0" w:space="0" w:color="auto"/>
        <w:left w:val="none" w:sz="0" w:space="0" w:color="auto"/>
        <w:bottom w:val="none" w:sz="0" w:space="0" w:color="auto"/>
        <w:right w:val="none" w:sz="0" w:space="0" w:color="auto"/>
      </w:divBdr>
    </w:div>
    <w:div w:id="817452453">
      <w:marLeft w:val="480"/>
      <w:marRight w:val="0"/>
      <w:marTop w:val="0"/>
      <w:marBottom w:val="0"/>
      <w:divBdr>
        <w:top w:val="none" w:sz="0" w:space="0" w:color="auto"/>
        <w:left w:val="none" w:sz="0" w:space="0" w:color="auto"/>
        <w:bottom w:val="none" w:sz="0" w:space="0" w:color="auto"/>
        <w:right w:val="none" w:sz="0" w:space="0" w:color="auto"/>
      </w:divBdr>
    </w:div>
    <w:div w:id="817528116">
      <w:marLeft w:val="480"/>
      <w:marRight w:val="0"/>
      <w:marTop w:val="0"/>
      <w:marBottom w:val="0"/>
      <w:divBdr>
        <w:top w:val="none" w:sz="0" w:space="0" w:color="auto"/>
        <w:left w:val="none" w:sz="0" w:space="0" w:color="auto"/>
        <w:bottom w:val="none" w:sz="0" w:space="0" w:color="auto"/>
        <w:right w:val="none" w:sz="0" w:space="0" w:color="auto"/>
      </w:divBdr>
    </w:div>
    <w:div w:id="817915004">
      <w:marLeft w:val="480"/>
      <w:marRight w:val="0"/>
      <w:marTop w:val="0"/>
      <w:marBottom w:val="0"/>
      <w:divBdr>
        <w:top w:val="none" w:sz="0" w:space="0" w:color="auto"/>
        <w:left w:val="none" w:sz="0" w:space="0" w:color="auto"/>
        <w:bottom w:val="none" w:sz="0" w:space="0" w:color="auto"/>
        <w:right w:val="none" w:sz="0" w:space="0" w:color="auto"/>
      </w:divBdr>
    </w:div>
    <w:div w:id="817919363">
      <w:marLeft w:val="480"/>
      <w:marRight w:val="0"/>
      <w:marTop w:val="0"/>
      <w:marBottom w:val="0"/>
      <w:divBdr>
        <w:top w:val="none" w:sz="0" w:space="0" w:color="auto"/>
        <w:left w:val="none" w:sz="0" w:space="0" w:color="auto"/>
        <w:bottom w:val="none" w:sz="0" w:space="0" w:color="auto"/>
        <w:right w:val="none" w:sz="0" w:space="0" w:color="auto"/>
      </w:divBdr>
    </w:div>
    <w:div w:id="818301119">
      <w:marLeft w:val="480"/>
      <w:marRight w:val="0"/>
      <w:marTop w:val="0"/>
      <w:marBottom w:val="0"/>
      <w:divBdr>
        <w:top w:val="none" w:sz="0" w:space="0" w:color="auto"/>
        <w:left w:val="none" w:sz="0" w:space="0" w:color="auto"/>
        <w:bottom w:val="none" w:sz="0" w:space="0" w:color="auto"/>
        <w:right w:val="none" w:sz="0" w:space="0" w:color="auto"/>
      </w:divBdr>
    </w:div>
    <w:div w:id="818498547">
      <w:marLeft w:val="480"/>
      <w:marRight w:val="0"/>
      <w:marTop w:val="0"/>
      <w:marBottom w:val="0"/>
      <w:divBdr>
        <w:top w:val="none" w:sz="0" w:space="0" w:color="auto"/>
        <w:left w:val="none" w:sz="0" w:space="0" w:color="auto"/>
        <w:bottom w:val="none" w:sz="0" w:space="0" w:color="auto"/>
        <w:right w:val="none" w:sz="0" w:space="0" w:color="auto"/>
      </w:divBdr>
    </w:div>
    <w:div w:id="818573735">
      <w:marLeft w:val="480"/>
      <w:marRight w:val="0"/>
      <w:marTop w:val="0"/>
      <w:marBottom w:val="0"/>
      <w:divBdr>
        <w:top w:val="none" w:sz="0" w:space="0" w:color="auto"/>
        <w:left w:val="none" w:sz="0" w:space="0" w:color="auto"/>
        <w:bottom w:val="none" w:sz="0" w:space="0" w:color="auto"/>
        <w:right w:val="none" w:sz="0" w:space="0" w:color="auto"/>
      </w:divBdr>
    </w:div>
    <w:div w:id="818770301">
      <w:marLeft w:val="480"/>
      <w:marRight w:val="0"/>
      <w:marTop w:val="0"/>
      <w:marBottom w:val="0"/>
      <w:divBdr>
        <w:top w:val="none" w:sz="0" w:space="0" w:color="auto"/>
        <w:left w:val="none" w:sz="0" w:space="0" w:color="auto"/>
        <w:bottom w:val="none" w:sz="0" w:space="0" w:color="auto"/>
        <w:right w:val="none" w:sz="0" w:space="0" w:color="auto"/>
      </w:divBdr>
    </w:div>
    <w:div w:id="818809458">
      <w:marLeft w:val="480"/>
      <w:marRight w:val="0"/>
      <w:marTop w:val="0"/>
      <w:marBottom w:val="0"/>
      <w:divBdr>
        <w:top w:val="none" w:sz="0" w:space="0" w:color="auto"/>
        <w:left w:val="none" w:sz="0" w:space="0" w:color="auto"/>
        <w:bottom w:val="none" w:sz="0" w:space="0" w:color="auto"/>
        <w:right w:val="none" w:sz="0" w:space="0" w:color="auto"/>
      </w:divBdr>
    </w:div>
    <w:div w:id="820464038">
      <w:marLeft w:val="480"/>
      <w:marRight w:val="0"/>
      <w:marTop w:val="0"/>
      <w:marBottom w:val="0"/>
      <w:divBdr>
        <w:top w:val="none" w:sz="0" w:space="0" w:color="auto"/>
        <w:left w:val="none" w:sz="0" w:space="0" w:color="auto"/>
        <w:bottom w:val="none" w:sz="0" w:space="0" w:color="auto"/>
        <w:right w:val="none" w:sz="0" w:space="0" w:color="auto"/>
      </w:divBdr>
    </w:div>
    <w:div w:id="820579605">
      <w:marLeft w:val="480"/>
      <w:marRight w:val="0"/>
      <w:marTop w:val="0"/>
      <w:marBottom w:val="0"/>
      <w:divBdr>
        <w:top w:val="none" w:sz="0" w:space="0" w:color="auto"/>
        <w:left w:val="none" w:sz="0" w:space="0" w:color="auto"/>
        <w:bottom w:val="none" w:sz="0" w:space="0" w:color="auto"/>
        <w:right w:val="none" w:sz="0" w:space="0" w:color="auto"/>
      </w:divBdr>
    </w:div>
    <w:div w:id="820803621">
      <w:marLeft w:val="480"/>
      <w:marRight w:val="0"/>
      <w:marTop w:val="0"/>
      <w:marBottom w:val="0"/>
      <w:divBdr>
        <w:top w:val="none" w:sz="0" w:space="0" w:color="auto"/>
        <w:left w:val="none" w:sz="0" w:space="0" w:color="auto"/>
        <w:bottom w:val="none" w:sz="0" w:space="0" w:color="auto"/>
        <w:right w:val="none" w:sz="0" w:space="0" w:color="auto"/>
      </w:divBdr>
    </w:div>
    <w:div w:id="820999543">
      <w:marLeft w:val="480"/>
      <w:marRight w:val="0"/>
      <w:marTop w:val="0"/>
      <w:marBottom w:val="0"/>
      <w:divBdr>
        <w:top w:val="none" w:sz="0" w:space="0" w:color="auto"/>
        <w:left w:val="none" w:sz="0" w:space="0" w:color="auto"/>
        <w:bottom w:val="none" w:sz="0" w:space="0" w:color="auto"/>
        <w:right w:val="none" w:sz="0" w:space="0" w:color="auto"/>
      </w:divBdr>
    </w:div>
    <w:div w:id="821001865">
      <w:marLeft w:val="480"/>
      <w:marRight w:val="0"/>
      <w:marTop w:val="0"/>
      <w:marBottom w:val="0"/>
      <w:divBdr>
        <w:top w:val="none" w:sz="0" w:space="0" w:color="auto"/>
        <w:left w:val="none" w:sz="0" w:space="0" w:color="auto"/>
        <w:bottom w:val="none" w:sz="0" w:space="0" w:color="auto"/>
        <w:right w:val="none" w:sz="0" w:space="0" w:color="auto"/>
      </w:divBdr>
    </w:div>
    <w:div w:id="821386202">
      <w:marLeft w:val="480"/>
      <w:marRight w:val="0"/>
      <w:marTop w:val="0"/>
      <w:marBottom w:val="0"/>
      <w:divBdr>
        <w:top w:val="none" w:sz="0" w:space="0" w:color="auto"/>
        <w:left w:val="none" w:sz="0" w:space="0" w:color="auto"/>
        <w:bottom w:val="none" w:sz="0" w:space="0" w:color="auto"/>
        <w:right w:val="none" w:sz="0" w:space="0" w:color="auto"/>
      </w:divBdr>
    </w:div>
    <w:div w:id="821577536">
      <w:marLeft w:val="480"/>
      <w:marRight w:val="0"/>
      <w:marTop w:val="0"/>
      <w:marBottom w:val="0"/>
      <w:divBdr>
        <w:top w:val="none" w:sz="0" w:space="0" w:color="auto"/>
        <w:left w:val="none" w:sz="0" w:space="0" w:color="auto"/>
        <w:bottom w:val="none" w:sz="0" w:space="0" w:color="auto"/>
        <w:right w:val="none" w:sz="0" w:space="0" w:color="auto"/>
      </w:divBdr>
    </w:div>
    <w:div w:id="822358852">
      <w:marLeft w:val="480"/>
      <w:marRight w:val="0"/>
      <w:marTop w:val="0"/>
      <w:marBottom w:val="0"/>
      <w:divBdr>
        <w:top w:val="none" w:sz="0" w:space="0" w:color="auto"/>
        <w:left w:val="none" w:sz="0" w:space="0" w:color="auto"/>
        <w:bottom w:val="none" w:sz="0" w:space="0" w:color="auto"/>
        <w:right w:val="none" w:sz="0" w:space="0" w:color="auto"/>
      </w:divBdr>
    </w:div>
    <w:div w:id="822545706">
      <w:marLeft w:val="480"/>
      <w:marRight w:val="0"/>
      <w:marTop w:val="0"/>
      <w:marBottom w:val="0"/>
      <w:divBdr>
        <w:top w:val="none" w:sz="0" w:space="0" w:color="auto"/>
        <w:left w:val="none" w:sz="0" w:space="0" w:color="auto"/>
        <w:bottom w:val="none" w:sz="0" w:space="0" w:color="auto"/>
        <w:right w:val="none" w:sz="0" w:space="0" w:color="auto"/>
      </w:divBdr>
    </w:div>
    <w:div w:id="822628254">
      <w:marLeft w:val="480"/>
      <w:marRight w:val="0"/>
      <w:marTop w:val="0"/>
      <w:marBottom w:val="0"/>
      <w:divBdr>
        <w:top w:val="none" w:sz="0" w:space="0" w:color="auto"/>
        <w:left w:val="none" w:sz="0" w:space="0" w:color="auto"/>
        <w:bottom w:val="none" w:sz="0" w:space="0" w:color="auto"/>
        <w:right w:val="none" w:sz="0" w:space="0" w:color="auto"/>
      </w:divBdr>
    </w:div>
    <w:div w:id="822769525">
      <w:marLeft w:val="480"/>
      <w:marRight w:val="0"/>
      <w:marTop w:val="0"/>
      <w:marBottom w:val="0"/>
      <w:divBdr>
        <w:top w:val="none" w:sz="0" w:space="0" w:color="auto"/>
        <w:left w:val="none" w:sz="0" w:space="0" w:color="auto"/>
        <w:bottom w:val="none" w:sz="0" w:space="0" w:color="auto"/>
        <w:right w:val="none" w:sz="0" w:space="0" w:color="auto"/>
      </w:divBdr>
    </w:div>
    <w:div w:id="822821273">
      <w:marLeft w:val="480"/>
      <w:marRight w:val="0"/>
      <w:marTop w:val="0"/>
      <w:marBottom w:val="0"/>
      <w:divBdr>
        <w:top w:val="none" w:sz="0" w:space="0" w:color="auto"/>
        <w:left w:val="none" w:sz="0" w:space="0" w:color="auto"/>
        <w:bottom w:val="none" w:sz="0" w:space="0" w:color="auto"/>
        <w:right w:val="none" w:sz="0" w:space="0" w:color="auto"/>
      </w:divBdr>
    </w:div>
    <w:div w:id="822888774">
      <w:marLeft w:val="480"/>
      <w:marRight w:val="0"/>
      <w:marTop w:val="0"/>
      <w:marBottom w:val="0"/>
      <w:divBdr>
        <w:top w:val="none" w:sz="0" w:space="0" w:color="auto"/>
        <w:left w:val="none" w:sz="0" w:space="0" w:color="auto"/>
        <w:bottom w:val="none" w:sz="0" w:space="0" w:color="auto"/>
        <w:right w:val="none" w:sz="0" w:space="0" w:color="auto"/>
      </w:divBdr>
    </w:div>
    <w:div w:id="823007622">
      <w:marLeft w:val="480"/>
      <w:marRight w:val="0"/>
      <w:marTop w:val="0"/>
      <w:marBottom w:val="0"/>
      <w:divBdr>
        <w:top w:val="none" w:sz="0" w:space="0" w:color="auto"/>
        <w:left w:val="none" w:sz="0" w:space="0" w:color="auto"/>
        <w:bottom w:val="none" w:sz="0" w:space="0" w:color="auto"/>
        <w:right w:val="none" w:sz="0" w:space="0" w:color="auto"/>
      </w:divBdr>
    </w:div>
    <w:div w:id="823009620">
      <w:marLeft w:val="480"/>
      <w:marRight w:val="0"/>
      <w:marTop w:val="0"/>
      <w:marBottom w:val="0"/>
      <w:divBdr>
        <w:top w:val="none" w:sz="0" w:space="0" w:color="auto"/>
        <w:left w:val="none" w:sz="0" w:space="0" w:color="auto"/>
        <w:bottom w:val="none" w:sz="0" w:space="0" w:color="auto"/>
        <w:right w:val="none" w:sz="0" w:space="0" w:color="auto"/>
      </w:divBdr>
    </w:div>
    <w:div w:id="823085128">
      <w:marLeft w:val="480"/>
      <w:marRight w:val="0"/>
      <w:marTop w:val="0"/>
      <w:marBottom w:val="0"/>
      <w:divBdr>
        <w:top w:val="none" w:sz="0" w:space="0" w:color="auto"/>
        <w:left w:val="none" w:sz="0" w:space="0" w:color="auto"/>
        <w:bottom w:val="none" w:sz="0" w:space="0" w:color="auto"/>
        <w:right w:val="none" w:sz="0" w:space="0" w:color="auto"/>
      </w:divBdr>
    </w:div>
    <w:div w:id="823546595">
      <w:marLeft w:val="480"/>
      <w:marRight w:val="0"/>
      <w:marTop w:val="0"/>
      <w:marBottom w:val="0"/>
      <w:divBdr>
        <w:top w:val="none" w:sz="0" w:space="0" w:color="auto"/>
        <w:left w:val="none" w:sz="0" w:space="0" w:color="auto"/>
        <w:bottom w:val="none" w:sz="0" w:space="0" w:color="auto"/>
        <w:right w:val="none" w:sz="0" w:space="0" w:color="auto"/>
      </w:divBdr>
    </w:div>
    <w:div w:id="823811553">
      <w:marLeft w:val="480"/>
      <w:marRight w:val="0"/>
      <w:marTop w:val="0"/>
      <w:marBottom w:val="0"/>
      <w:divBdr>
        <w:top w:val="none" w:sz="0" w:space="0" w:color="auto"/>
        <w:left w:val="none" w:sz="0" w:space="0" w:color="auto"/>
        <w:bottom w:val="none" w:sz="0" w:space="0" w:color="auto"/>
        <w:right w:val="none" w:sz="0" w:space="0" w:color="auto"/>
      </w:divBdr>
    </w:div>
    <w:div w:id="824199470">
      <w:marLeft w:val="480"/>
      <w:marRight w:val="0"/>
      <w:marTop w:val="0"/>
      <w:marBottom w:val="0"/>
      <w:divBdr>
        <w:top w:val="none" w:sz="0" w:space="0" w:color="auto"/>
        <w:left w:val="none" w:sz="0" w:space="0" w:color="auto"/>
        <w:bottom w:val="none" w:sz="0" w:space="0" w:color="auto"/>
        <w:right w:val="none" w:sz="0" w:space="0" w:color="auto"/>
      </w:divBdr>
    </w:div>
    <w:div w:id="824205148">
      <w:marLeft w:val="480"/>
      <w:marRight w:val="0"/>
      <w:marTop w:val="0"/>
      <w:marBottom w:val="0"/>
      <w:divBdr>
        <w:top w:val="none" w:sz="0" w:space="0" w:color="auto"/>
        <w:left w:val="none" w:sz="0" w:space="0" w:color="auto"/>
        <w:bottom w:val="none" w:sz="0" w:space="0" w:color="auto"/>
        <w:right w:val="none" w:sz="0" w:space="0" w:color="auto"/>
      </w:divBdr>
    </w:div>
    <w:div w:id="824319341">
      <w:marLeft w:val="480"/>
      <w:marRight w:val="0"/>
      <w:marTop w:val="0"/>
      <w:marBottom w:val="0"/>
      <w:divBdr>
        <w:top w:val="none" w:sz="0" w:space="0" w:color="auto"/>
        <w:left w:val="none" w:sz="0" w:space="0" w:color="auto"/>
        <w:bottom w:val="none" w:sz="0" w:space="0" w:color="auto"/>
        <w:right w:val="none" w:sz="0" w:space="0" w:color="auto"/>
      </w:divBdr>
    </w:div>
    <w:div w:id="824514292">
      <w:marLeft w:val="480"/>
      <w:marRight w:val="0"/>
      <w:marTop w:val="0"/>
      <w:marBottom w:val="0"/>
      <w:divBdr>
        <w:top w:val="none" w:sz="0" w:space="0" w:color="auto"/>
        <w:left w:val="none" w:sz="0" w:space="0" w:color="auto"/>
        <w:bottom w:val="none" w:sz="0" w:space="0" w:color="auto"/>
        <w:right w:val="none" w:sz="0" w:space="0" w:color="auto"/>
      </w:divBdr>
    </w:div>
    <w:div w:id="824666627">
      <w:marLeft w:val="480"/>
      <w:marRight w:val="0"/>
      <w:marTop w:val="0"/>
      <w:marBottom w:val="0"/>
      <w:divBdr>
        <w:top w:val="none" w:sz="0" w:space="0" w:color="auto"/>
        <w:left w:val="none" w:sz="0" w:space="0" w:color="auto"/>
        <w:bottom w:val="none" w:sz="0" w:space="0" w:color="auto"/>
        <w:right w:val="none" w:sz="0" w:space="0" w:color="auto"/>
      </w:divBdr>
    </w:div>
    <w:div w:id="825130858">
      <w:marLeft w:val="480"/>
      <w:marRight w:val="0"/>
      <w:marTop w:val="0"/>
      <w:marBottom w:val="0"/>
      <w:divBdr>
        <w:top w:val="none" w:sz="0" w:space="0" w:color="auto"/>
        <w:left w:val="none" w:sz="0" w:space="0" w:color="auto"/>
        <w:bottom w:val="none" w:sz="0" w:space="0" w:color="auto"/>
        <w:right w:val="none" w:sz="0" w:space="0" w:color="auto"/>
      </w:divBdr>
    </w:div>
    <w:div w:id="825245630">
      <w:marLeft w:val="480"/>
      <w:marRight w:val="0"/>
      <w:marTop w:val="0"/>
      <w:marBottom w:val="0"/>
      <w:divBdr>
        <w:top w:val="none" w:sz="0" w:space="0" w:color="auto"/>
        <w:left w:val="none" w:sz="0" w:space="0" w:color="auto"/>
        <w:bottom w:val="none" w:sz="0" w:space="0" w:color="auto"/>
        <w:right w:val="none" w:sz="0" w:space="0" w:color="auto"/>
      </w:divBdr>
    </w:div>
    <w:div w:id="825324636">
      <w:marLeft w:val="480"/>
      <w:marRight w:val="0"/>
      <w:marTop w:val="0"/>
      <w:marBottom w:val="0"/>
      <w:divBdr>
        <w:top w:val="none" w:sz="0" w:space="0" w:color="auto"/>
        <w:left w:val="none" w:sz="0" w:space="0" w:color="auto"/>
        <w:bottom w:val="none" w:sz="0" w:space="0" w:color="auto"/>
        <w:right w:val="none" w:sz="0" w:space="0" w:color="auto"/>
      </w:divBdr>
    </w:div>
    <w:div w:id="826090268">
      <w:marLeft w:val="480"/>
      <w:marRight w:val="0"/>
      <w:marTop w:val="0"/>
      <w:marBottom w:val="0"/>
      <w:divBdr>
        <w:top w:val="none" w:sz="0" w:space="0" w:color="auto"/>
        <w:left w:val="none" w:sz="0" w:space="0" w:color="auto"/>
        <w:bottom w:val="none" w:sz="0" w:space="0" w:color="auto"/>
        <w:right w:val="none" w:sz="0" w:space="0" w:color="auto"/>
      </w:divBdr>
    </w:div>
    <w:div w:id="826435210">
      <w:bodyDiv w:val="1"/>
      <w:marLeft w:val="0"/>
      <w:marRight w:val="0"/>
      <w:marTop w:val="0"/>
      <w:marBottom w:val="0"/>
      <w:divBdr>
        <w:top w:val="none" w:sz="0" w:space="0" w:color="auto"/>
        <w:left w:val="none" w:sz="0" w:space="0" w:color="auto"/>
        <w:bottom w:val="none" w:sz="0" w:space="0" w:color="auto"/>
        <w:right w:val="none" w:sz="0" w:space="0" w:color="auto"/>
      </w:divBdr>
    </w:div>
    <w:div w:id="826626145">
      <w:marLeft w:val="480"/>
      <w:marRight w:val="0"/>
      <w:marTop w:val="0"/>
      <w:marBottom w:val="0"/>
      <w:divBdr>
        <w:top w:val="none" w:sz="0" w:space="0" w:color="auto"/>
        <w:left w:val="none" w:sz="0" w:space="0" w:color="auto"/>
        <w:bottom w:val="none" w:sz="0" w:space="0" w:color="auto"/>
        <w:right w:val="none" w:sz="0" w:space="0" w:color="auto"/>
      </w:divBdr>
    </w:div>
    <w:div w:id="826945329">
      <w:marLeft w:val="480"/>
      <w:marRight w:val="0"/>
      <w:marTop w:val="0"/>
      <w:marBottom w:val="0"/>
      <w:divBdr>
        <w:top w:val="none" w:sz="0" w:space="0" w:color="auto"/>
        <w:left w:val="none" w:sz="0" w:space="0" w:color="auto"/>
        <w:bottom w:val="none" w:sz="0" w:space="0" w:color="auto"/>
        <w:right w:val="none" w:sz="0" w:space="0" w:color="auto"/>
      </w:divBdr>
    </w:div>
    <w:div w:id="827014445">
      <w:marLeft w:val="480"/>
      <w:marRight w:val="0"/>
      <w:marTop w:val="0"/>
      <w:marBottom w:val="0"/>
      <w:divBdr>
        <w:top w:val="none" w:sz="0" w:space="0" w:color="auto"/>
        <w:left w:val="none" w:sz="0" w:space="0" w:color="auto"/>
        <w:bottom w:val="none" w:sz="0" w:space="0" w:color="auto"/>
        <w:right w:val="none" w:sz="0" w:space="0" w:color="auto"/>
      </w:divBdr>
    </w:div>
    <w:div w:id="827092072">
      <w:marLeft w:val="480"/>
      <w:marRight w:val="0"/>
      <w:marTop w:val="0"/>
      <w:marBottom w:val="0"/>
      <w:divBdr>
        <w:top w:val="none" w:sz="0" w:space="0" w:color="auto"/>
        <w:left w:val="none" w:sz="0" w:space="0" w:color="auto"/>
        <w:bottom w:val="none" w:sz="0" w:space="0" w:color="auto"/>
        <w:right w:val="none" w:sz="0" w:space="0" w:color="auto"/>
      </w:divBdr>
    </w:div>
    <w:div w:id="827748262">
      <w:marLeft w:val="480"/>
      <w:marRight w:val="0"/>
      <w:marTop w:val="0"/>
      <w:marBottom w:val="0"/>
      <w:divBdr>
        <w:top w:val="none" w:sz="0" w:space="0" w:color="auto"/>
        <w:left w:val="none" w:sz="0" w:space="0" w:color="auto"/>
        <w:bottom w:val="none" w:sz="0" w:space="0" w:color="auto"/>
        <w:right w:val="none" w:sz="0" w:space="0" w:color="auto"/>
      </w:divBdr>
    </w:div>
    <w:div w:id="827794648">
      <w:marLeft w:val="480"/>
      <w:marRight w:val="0"/>
      <w:marTop w:val="0"/>
      <w:marBottom w:val="0"/>
      <w:divBdr>
        <w:top w:val="none" w:sz="0" w:space="0" w:color="auto"/>
        <w:left w:val="none" w:sz="0" w:space="0" w:color="auto"/>
        <w:bottom w:val="none" w:sz="0" w:space="0" w:color="auto"/>
        <w:right w:val="none" w:sz="0" w:space="0" w:color="auto"/>
      </w:divBdr>
    </w:div>
    <w:div w:id="827862051">
      <w:marLeft w:val="480"/>
      <w:marRight w:val="0"/>
      <w:marTop w:val="0"/>
      <w:marBottom w:val="0"/>
      <w:divBdr>
        <w:top w:val="none" w:sz="0" w:space="0" w:color="auto"/>
        <w:left w:val="none" w:sz="0" w:space="0" w:color="auto"/>
        <w:bottom w:val="none" w:sz="0" w:space="0" w:color="auto"/>
        <w:right w:val="none" w:sz="0" w:space="0" w:color="auto"/>
      </w:divBdr>
    </w:div>
    <w:div w:id="828136224">
      <w:marLeft w:val="480"/>
      <w:marRight w:val="0"/>
      <w:marTop w:val="0"/>
      <w:marBottom w:val="0"/>
      <w:divBdr>
        <w:top w:val="none" w:sz="0" w:space="0" w:color="auto"/>
        <w:left w:val="none" w:sz="0" w:space="0" w:color="auto"/>
        <w:bottom w:val="none" w:sz="0" w:space="0" w:color="auto"/>
        <w:right w:val="none" w:sz="0" w:space="0" w:color="auto"/>
      </w:divBdr>
    </w:div>
    <w:div w:id="828249052">
      <w:marLeft w:val="480"/>
      <w:marRight w:val="0"/>
      <w:marTop w:val="0"/>
      <w:marBottom w:val="0"/>
      <w:divBdr>
        <w:top w:val="none" w:sz="0" w:space="0" w:color="auto"/>
        <w:left w:val="none" w:sz="0" w:space="0" w:color="auto"/>
        <w:bottom w:val="none" w:sz="0" w:space="0" w:color="auto"/>
        <w:right w:val="none" w:sz="0" w:space="0" w:color="auto"/>
      </w:divBdr>
    </w:div>
    <w:div w:id="828862097">
      <w:marLeft w:val="480"/>
      <w:marRight w:val="0"/>
      <w:marTop w:val="0"/>
      <w:marBottom w:val="0"/>
      <w:divBdr>
        <w:top w:val="none" w:sz="0" w:space="0" w:color="auto"/>
        <w:left w:val="none" w:sz="0" w:space="0" w:color="auto"/>
        <w:bottom w:val="none" w:sz="0" w:space="0" w:color="auto"/>
        <w:right w:val="none" w:sz="0" w:space="0" w:color="auto"/>
      </w:divBdr>
    </w:div>
    <w:div w:id="829516352">
      <w:marLeft w:val="480"/>
      <w:marRight w:val="0"/>
      <w:marTop w:val="0"/>
      <w:marBottom w:val="0"/>
      <w:divBdr>
        <w:top w:val="none" w:sz="0" w:space="0" w:color="auto"/>
        <w:left w:val="none" w:sz="0" w:space="0" w:color="auto"/>
        <w:bottom w:val="none" w:sz="0" w:space="0" w:color="auto"/>
        <w:right w:val="none" w:sz="0" w:space="0" w:color="auto"/>
      </w:divBdr>
    </w:div>
    <w:div w:id="829753173">
      <w:marLeft w:val="480"/>
      <w:marRight w:val="0"/>
      <w:marTop w:val="0"/>
      <w:marBottom w:val="0"/>
      <w:divBdr>
        <w:top w:val="none" w:sz="0" w:space="0" w:color="auto"/>
        <w:left w:val="none" w:sz="0" w:space="0" w:color="auto"/>
        <w:bottom w:val="none" w:sz="0" w:space="0" w:color="auto"/>
        <w:right w:val="none" w:sz="0" w:space="0" w:color="auto"/>
      </w:divBdr>
    </w:div>
    <w:div w:id="829826879">
      <w:marLeft w:val="480"/>
      <w:marRight w:val="0"/>
      <w:marTop w:val="0"/>
      <w:marBottom w:val="0"/>
      <w:divBdr>
        <w:top w:val="none" w:sz="0" w:space="0" w:color="auto"/>
        <w:left w:val="none" w:sz="0" w:space="0" w:color="auto"/>
        <w:bottom w:val="none" w:sz="0" w:space="0" w:color="auto"/>
        <w:right w:val="none" w:sz="0" w:space="0" w:color="auto"/>
      </w:divBdr>
    </w:div>
    <w:div w:id="829908305">
      <w:marLeft w:val="480"/>
      <w:marRight w:val="0"/>
      <w:marTop w:val="0"/>
      <w:marBottom w:val="0"/>
      <w:divBdr>
        <w:top w:val="none" w:sz="0" w:space="0" w:color="auto"/>
        <w:left w:val="none" w:sz="0" w:space="0" w:color="auto"/>
        <w:bottom w:val="none" w:sz="0" w:space="0" w:color="auto"/>
        <w:right w:val="none" w:sz="0" w:space="0" w:color="auto"/>
      </w:divBdr>
    </w:div>
    <w:div w:id="830288830">
      <w:marLeft w:val="480"/>
      <w:marRight w:val="0"/>
      <w:marTop w:val="0"/>
      <w:marBottom w:val="0"/>
      <w:divBdr>
        <w:top w:val="none" w:sz="0" w:space="0" w:color="auto"/>
        <w:left w:val="none" w:sz="0" w:space="0" w:color="auto"/>
        <w:bottom w:val="none" w:sz="0" w:space="0" w:color="auto"/>
        <w:right w:val="none" w:sz="0" w:space="0" w:color="auto"/>
      </w:divBdr>
    </w:div>
    <w:div w:id="830369776">
      <w:marLeft w:val="480"/>
      <w:marRight w:val="0"/>
      <w:marTop w:val="0"/>
      <w:marBottom w:val="0"/>
      <w:divBdr>
        <w:top w:val="none" w:sz="0" w:space="0" w:color="auto"/>
        <w:left w:val="none" w:sz="0" w:space="0" w:color="auto"/>
        <w:bottom w:val="none" w:sz="0" w:space="0" w:color="auto"/>
        <w:right w:val="none" w:sz="0" w:space="0" w:color="auto"/>
      </w:divBdr>
    </w:div>
    <w:div w:id="831213332">
      <w:marLeft w:val="480"/>
      <w:marRight w:val="0"/>
      <w:marTop w:val="0"/>
      <w:marBottom w:val="0"/>
      <w:divBdr>
        <w:top w:val="none" w:sz="0" w:space="0" w:color="auto"/>
        <w:left w:val="none" w:sz="0" w:space="0" w:color="auto"/>
        <w:bottom w:val="none" w:sz="0" w:space="0" w:color="auto"/>
        <w:right w:val="none" w:sz="0" w:space="0" w:color="auto"/>
      </w:divBdr>
    </w:div>
    <w:div w:id="831531698">
      <w:marLeft w:val="480"/>
      <w:marRight w:val="0"/>
      <w:marTop w:val="0"/>
      <w:marBottom w:val="0"/>
      <w:divBdr>
        <w:top w:val="none" w:sz="0" w:space="0" w:color="auto"/>
        <w:left w:val="none" w:sz="0" w:space="0" w:color="auto"/>
        <w:bottom w:val="none" w:sz="0" w:space="0" w:color="auto"/>
        <w:right w:val="none" w:sz="0" w:space="0" w:color="auto"/>
      </w:divBdr>
    </w:div>
    <w:div w:id="831602125">
      <w:marLeft w:val="480"/>
      <w:marRight w:val="0"/>
      <w:marTop w:val="0"/>
      <w:marBottom w:val="0"/>
      <w:divBdr>
        <w:top w:val="none" w:sz="0" w:space="0" w:color="auto"/>
        <w:left w:val="none" w:sz="0" w:space="0" w:color="auto"/>
        <w:bottom w:val="none" w:sz="0" w:space="0" w:color="auto"/>
        <w:right w:val="none" w:sz="0" w:space="0" w:color="auto"/>
      </w:divBdr>
    </w:div>
    <w:div w:id="831605848">
      <w:bodyDiv w:val="1"/>
      <w:marLeft w:val="0"/>
      <w:marRight w:val="0"/>
      <w:marTop w:val="0"/>
      <w:marBottom w:val="0"/>
      <w:divBdr>
        <w:top w:val="none" w:sz="0" w:space="0" w:color="auto"/>
        <w:left w:val="none" w:sz="0" w:space="0" w:color="auto"/>
        <w:bottom w:val="none" w:sz="0" w:space="0" w:color="auto"/>
        <w:right w:val="none" w:sz="0" w:space="0" w:color="auto"/>
      </w:divBdr>
    </w:div>
    <w:div w:id="831606509">
      <w:marLeft w:val="480"/>
      <w:marRight w:val="0"/>
      <w:marTop w:val="0"/>
      <w:marBottom w:val="0"/>
      <w:divBdr>
        <w:top w:val="none" w:sz="0" w:space="0" w:color="auto"/>
        <w:left w:val="none" w:sz="0" w:space="0" w:color="auto"/>
        <w:bottom w:val="none" w:sz="0" w:space="0" w:color="auto"/>
        <w:right w:val="none" w:sz="0" w:space="0" w:color="auto"/>
      </w:divBdr>
    </w:div>
    <w:div w:id="831676126">
      <w:marLeft w:val="480"/>
      <w:marRight w:val="0"/>
      <w:marTop w:val="0"/>
      <w:marBottom w:val="0"/>
      <w:divBdr>
        <w:top w:val="none" w:sz="0" w:space="0" w:color="auto"/>
        <w:left w:val="none" w:sz="0" w:space="0" w:color="auto"/>
        <w:bottom w:val="none" w:sz="0" w:space="0" w:color="auto"/>
        <w:right w:val="none" w:sz="0" w:space="0" w:color="auto"/>
      </w:divBdr>
    </w:div>
    <w:div w:id="831718665">
      <w:marLeft w:val="480"/>
      <w:marRight w:val="0"/>
      <w:marTop w:val="0"/>
      <w:marBottom w:val="0"/>
      <w:divBdr>
        <w:top w:val="none" w:sz="0" w:space="0" w:color="auto"/>
        <w:left w:val="none" w:sz="0" w:space="0" w:color="auto"/>
        <w:bottom w:val="none" w:sz="0" w:space="0" w:color="auto"/>
        <w:right w:val="none" w:sz="0" w:space="0" w:color="auto"/>
      </w:divBdr>
    </w:div>
    <w:div w:id="831796924">
      <w:marLeft w:val="480"/>
      <w:marRight w:val="0"/>
      <w:marTop w:val="0"/>
      <w:marBottom w:val="0"/>
      <w:divBdr>
        <w:top w:val="none" w:sz="0" w:space="0" w:color="auto"/>
        <w:left w:val="none" w:sz="0" w:space="0" w:color="auto"/>
        <w:bottom w:val="none" w:sz="0" w:space="0" w:color="auto"/>
        <w:right w:val="none" w:sz="0" w:space="0" w:color="auto"/>
      </w:divBdr>
    </w:div>
    <w:div w:id="832457280">
      <w:marLeft w:val="480"/>
      <w:marRight w:val="0"/>
      <w:marTop w:val="0"/>
      <w:marBottom w:val="0"/>
      <w:divBdr>
        <w:top w:val="none" w:sz="0" w:space="0" w:color="auto"/>
        <w:left w:val="none" w:sz="0" w:space="0" w:color="auto"/>
        <w:bottom w:val="none" w:sz="0" w:space="0" w:color="auto"/>
        <w:right w:val="none" w:sz="0" w:space="0" w:color="auto"/>
      </w:divBdr>
    </w:div>
    <w:div w:id="832647055">
      <w:marLeft w:val="480"/>
      <w:marRight w:val="0"/>
      <w:marTop w:val="0"/>
      <w:marBottom w:val="0"/>
      <w:divBdr>
        <w:top w:val="none" w:sz="0" w:space="0" w:color="auto"/>
        <w:left w:val="none" w:sz="0" w:space="0" w:color="auto"/>
        <w:bottom w:val="none" w:sz="0" w:space="0" w:color="auto"/>
        <w:right w:val="none" w:sz="0" w:space="0" w:color="auto"/>
      </w:divBdr>
    </w:div>
    <w:div w:id="832795798">
      <w:marLeft w:val="480"/>
      <w:marRight w:val="0"/>
      <w:marTop w:val="0"/>
      <w:marBottom w:val="0"/>
      <w:divBdr>
        <w:top w:val="none" w:sz="0" w:space="0" w:color="auto"/>
        <w:left w:val="none" w:sz="0" w:space="0" w:color="auto"/>
        <w:bottom w:val="none" w:sz="0" w:space="0" w:color="auto"/>
        <w:right w:val="none" w:sz="0" w:space="0" w:color="auto"/>
      </w:divBdr>
    </w:div>
    <w:div w:id="832986542">
      <w:marLeft w:val="480"/>
      <w:marRight w:val="0"/>
      <w:marTop w:val="0"/>
      <w:marBottom w:val="0"/>
      <w:divBdr>
        <w:top w:val="none" w:sz="0" w:space="0" w:color="auto"/>
        <w:left w:val="none" w:sz="0" w:space="0" w:color="auto"/>
        <w:bottom w:val="none" w:sz="0" w:space="0" w:color="auto"/>
        <w:right w:val="none" w:sz="0" w:space="0" w:color="auto"/>
      </w:divBdr>
    </w:div>
    <w:div w:id="833296735">
      <w:marLeft w:val="480"/>
      <w:marRight w:val="0"/>
      <w:marTop w:val="0"/>
      <w:marBottom w:val="0"/>
      <w:divBdr>
        <w:top w:val="none" w:sz="0" w:space="0" w:color="auto"/>
        <w:left w:val="none" w:sz="0" w:space="0" w:color="auto"/>
        <w:bottom w:val="none" w:sz="0" w:space="0" w:color="auto"/>
        <w:right w:val="none" w:sz="0" w:space="0" w:color="auto"/>
      </w:divBdr>
    </w:div>
    <w:div w:id="833373270">
      <w:marLeft w:val="480"/>
      <w:marRight w:val="0"/>
      <w:marTop w:val="0"/>
      <w:marBottom w:val="0"/>
      <w:divBdr>
        <w:top w:val="none" w:sz="0" w:space="0" w:color="auto"/>
        <w:left w:val="none" w:sz="0" w:space="0" w:color="auto"/>
        <w:bottom w:val="none" w:sz="0" w:space="0" w:color="auto"/>
        <w:right w:val="none" w:sz="0" w:space="0" w:color="auto"/>
      </w:divBdr>
    </w:div>
    <w:div w:id="833380684">
      <w:marLeft w:val="480"/>
      <w:marRight w:val="0"/>
      <w:marTop w:val="0"/>
      <w:marBottom w:val="0"/>
      <w:divBdr>
        <w:top w:val="none" w:sz="0" w:space="0" w:color="auto"/>
        <w:left w:val="none" w:sz="0" w:space="0" w:color="auto"/>
        <w:bottom w:val="none" w:sz="0" w:space="0" w:color="auto"/>
        <w:right w:val="none" w:sz="0" w:space="0" w:color="auto"/>
      </w:divBdr>
    </w:div>
    <w:div w:id="833570019">
      <w:marLeft w:val="480"/>
      <w:marRight w:val="0"/>
      <w:marTop w:val="0"/>
      <w:marBottom w:val="0"/>
      <w:divBdr>
        <w:top w:val="none" w:sz="0" w:space="0" w:color="auto"/>
        <w:left w:val="none" w:sz="0" w:space="0" w:color="auto"/>
        <w:bottom w:val="none" w:sz="0" w:space="0" w:color="auto"/>
        <w:right w:val="none" w:sz="0" w:space="0" w:color="auto"/>
      </w:divBdr>
    </w:div>
    <w:div w:id="833574003">
      <w:marLeft w:val="480"/>
      <w:marRight w:val="0"/>
      <w:marTop w:val="0"/>
      <w:marBottom w:val="0"/>
      <w:divBdr>
        <w:top w:val="none" w:sz="0" w:space="0" w:color="auto"/>
        <w:left w:val="none" w:sz="0" w:space="0" w:color="auto"/>
        <w:bottom w:val="none" w:sz="0" w:space="0" w:color="auto"/>
        <w:right w:val="none" w:sz="0" w:space="0" w:color="auto"/>
      </w:divBdr>
    </w:div>
    <w:div w:id="834027309">
      <w:marLeft w:val="480"/>
      <w:marRight w:val="0"/>
      <w:marTop w:val="0"/>
      <w:marBottom w:val="0"/>
      <w:divBdr>
        <w:top w:val="none" w:sz="0" w:space="0" w:color="auto"/>
        <w:left w:val="none" w:sz="0" w:space="0" w:color="auto"/>
        <w:bottom w:val="none" w:sz="0" w:space="0" w:color="auto"/>
        <w:right w:val="none" w:sz="0" w:space="0" w:color="auto"/>
      </w:divBdr>
    </w:div>
    <w:div w:id="834030546">
      <w:marLeft w:val="480"/>
      <w:marRight w:val="0"/>
      <w:marTop w:val="0"/>
      <w:marBottom w:val="0"/>
      <w:divBdr>
        <w:top w:val="none" w:sz="0" w:space="0" w:color="auto"/>
        <w:left w:val="none" w:sz="0" w:space="0" w:color="auto"/>
        <w:bottom w:val="none" w:sz="0" w:space="0" w:color="auto"/>
        <w:right w:val="none" w:sz="0" w:space="0" w:color="auto"/>
      </w:divBdr>
    </w:div>
    <w:div w:id="834296622">
      <w:marLeft w:val="480"/>
      <w:marRight w:val="0"/>
      <w:marTop w:val="0"/>
      <w:marBottom w:val="0"/>
      <w:divBdr>
        <w:top w:val="none" w:sz="0" w:space="0" w:color="auto"/>
        <w:left w:val="none" w:sz="0" w:space="0" w:color="auto"/>
        <w:bottom w:val="none" w:sz="0" w:space="0" w:color="auto"/>
        <w:right w:val="none" w:sz="0" w:space="0" w:color="auto"/>
      </w:divBdr>
    </w:div>
    <w:div w:id="834416137">
      <w:marLeft w:val="480"/>
      <w:marRight w:val="0"/>
      <w:marTop w:val="0"/>
      <w:marBottom w:val="0"/>
      <w:divBdr>
        <w:top w:val="none" w:sz="0" w:space="0" w:color="auto"/>
        <w:left w:val="none" w:sz="0" w:space="0" w:color="auto"/>
        <w:bottom w:val="none" w:sz="0" w:space="0" w:color="auto"/>
        <w:right w:val="none" w:sz="0" w:space="0" w:color="auto"/>
      </w:divBdr>
    </w:div>
    <w:div w:id="834493182">
      <w:marLeft w:val="480"/>
      <w:marRight w:val="0"/>
      <w:marTop w:val="0"/>
      <w:marBottom w:val="0"/>
      <w:divBdr>
        <w:top w:val="none" w:sz="0" w:space="0" w:color="auto"/>
        <w:left w:val="none" w:sz="0" w:space="0" w:color="auto"/>
        <w:bottom w:val="none" w:sz="0" w:space="0" w:color="auto"/>
        <w:right w:val="none" w:sz="0" w:space="0" w:color="auto"/>
      </w:divBdr>
    </w:div>
    <w:div w:id="834612269">
      <w:marLeft w:val="480"/>
      <w:marRight w:val="0"/>
      <w:marTop w:val="0"/>
      <w:marBottom w:val="0"/>
      <w:divBdr>
        <w:top w:val="none" w:sz="0" w:space="0" w:color="auto"/>
        <w:left w:val="none" w:sz="0" w:space="0" w:color="auto"/>
        <w:bottom w:val="none" w:sz="0" w:space="0" w:color="auto"/>
        <w:right w:val="none" w:sz="0" w:space="0" w:color="auto"/>
      </w:divBdr>
    </w:div>
    <w:div w:id="834876333">
      <w:marLeft w:val="480"/>
      <w:marRight w:val="0"/>
      <w:marTop w:val="0"/>
      <w:marBottom w:val="0"/>
      <w:divBdr>
        <w:top w:val="none" w:sz="0" w:space="0" w:color="auto"/>
        <w:left w:val="none" w:sz="0" w:space="0" w:color="auto"/>
        <w:bottom w:val="none" w:sz="0" w:space="0" w:color="auto"/>
        <w:right w:val="none" w:sz="0" w:space="0" w:color="auto"/>
      </w:divBdr>
    </w:div>
    <w:div w:id="834959223">
      <w:marLeft w:val="480"/>
      <w:marRight w:val="0"/>
      <w:marTop w:val="0"/>
      <w:marBottom w:val="0"/>
      <w:divBdr>
        <w:top w:val="none" w:sz="0" w:space="0" w:color="auto"/>
        <w:left w:val="none" w:sz="0" w:space="0" w:color="auto"/>
        <w:bottom w:val="none" w:sz="0" w:space="0" w:color="auto"/>
        <w:right w:val="none" w:sz="0" w:space="0" w:color="auto"/>
      </w:divBdr>
    </w:div>
    <w:div w:id="835001104">
      <w:marLeft w:val="480"/>
      <w:marRight w:val="0"/>
      <w:marTop w:val="0"/>
      <w:marBottom w:val="0"/>
      <w:divBdr>
        <w:top w:val="none" w:sz="0" w:space="0" w:color="auto"/>
        <w:left w:val="none" w:sz="0" w:space="0" w:color="auto"/>
        <w:bottom w:val="none" w:sz="0" w:space="0" w:color="auto"/>
        <w:right w:val="none" w:sz="0" w:space="0" w:color="auto"/>
      </w:divBdr>
    </w:div>
    <w:div w:id="835075638">
      <w:marLeft w:val="480"/>
      <w:marRight w:val="0"/>
      <w:marTop w:val="0"/>
      <w:marBottom w:val="0"/>
      <w:divBdr>
        <w:top w:val="none" w:sz="0" w:space="0" w:color="auto"/>
        <w:left w:val="none" w:sz="0" w:space="0" w:color="auto"/>
        <w:bottom w:val="none" w:sz="0" w:space="0" w:color="auto"/>
        <w:right w:val="none" w:sz="0" w:space="0" w:color="auto"/>
      </w:divBdr>
    </w:div>
    <w:div w:id="835193345">
      <w:marLeft w:val="480"/>
      <w:marRight w:val="0"/>
      <w:marTop w:val="0"/>
      <w:marBottom w:val="0"/>
      <w:divBdr>
        <w:top w:val="none" w:sz="0" w:space="0" w:color="auto"/>
        <w:left w:val="none" w:sz="0" w:space="0" w:color="auto"/>
        <w:bottom w:val="none" w:sz="0" w:space="0" w:color="auto"/>
        <w:right w:val="none" w:sz="0" w:space="0" w:color="auto"/>
      </w:divBdr>
    </w:div>
    <w:div w:id="835221400">
      <w:marLeft w:val="480"/>
      <w:marRight w:val="0"/>
      <w:marTop w:val="0"/>
      <w:marBottom w:val="0"/>
      <w:divBdr>
        <w:top w:val="none" w:sz="0" w:space="0" w:color="auto"/>
        <w:left w:val="none" w:sz="0" w:space="0" w:color="auto"/>
        <w:bottom w:val="none" w:sz="0" w:space="0" w:color="auto"/>
        <w:right w:val="none" w:sz="0" w:space="0" w:color="auto"/>
      </w:divBdr>
    </w:div>
    <w:div w:id="835222989">
      <w:marLeft w:val="480"/>
      <w:marRight w:val="0"/>
      <w:marTop w:val="0"/>
      <w:marBottom w:val="0"/>
      <w:divBdr>
        <w:top w:val="none" w:sz="0" w:space="0" w:color="auto"/>
        <w:left w:val="none" w:sz="0" w:space="0" w:color="auto"/>
        <w:bottom w:val="none" w:sz="0" w:space="0" w:color="auto"/>
        <w:right w:val="none" w:sz="0" w:space="0" w:color="auto"/>
      </w:divBdr>
    </w:div>
    <w:div w:id="835459065">
      <w:marLeft w:val="480"/>
      <w:marRight w:val="0"/>
      <w:marTop w:val="0"/>
      <w:marBottom w:val="0"/>
      <w:divBdr>
        <w:top w:val="none" w:sz="0" w:space="0" w:color="auto"/>
        <w:left w:val="none" w:sz="0" w:space="0" w:color="auto"/>
        <w:bottom w:val="none" w:sz="0" w:space="0" w:color="auto"/>
        <w:right w:val="none" w:sz="0" w:space="0" w:color="auto"/>
      </w:divBdr>
    </w:div>
    <w:div w:id="835462192">
      <w:marLeft w:val="480"/>
      <w:marRight w:val="0"/>
      <w:marTop w:val="0"/>
      <w:marBottom w:val="0"/>
      <w:divBdr>
        <w:top w:val="none" w:sz="0" w:space="0" w:color="auto"/>
        <w:left w:val="none" w:sz="0" w:space="0" w:color="auto"/>
        <w:bottom w:val="none" w:sz="0" w:space="0" w:color="auto"/>
        <w:right w:val="none" w:sz="0" w:space="0" w:color="auto"/>
      </w:divBdr>
    </w:div>
    <w:div w:id="835538741">
      <w:marLeft w:val="480"/>
      <w:marRight w:val="0"/>
      <w:marTop w:val="0"/>
      <w:marBottom w:val="0"/>
      <w:divBdr>
        <w:top w:val="none" w:sz="0" w:space="0" w:color="auto"/>
        <w:left w:val="none" w:sz="0" w:space="0" w:color="auto"/>
        <w:bottom w:val="none" w:sz="0" w:space="0" w:color="auto"/>
        <w:right w:val="none" w:sz="0" w:space="0" w:color="auto"/>
      </w:divBdr>
    </w:div>
    <w:div w:id="835728920">
      <w:marLeft w:val="480"/>
      <w:marRight w:val="0"/>
      <w:marTop w:val="0"/>
      <w:marBottom w:val="0"/>
      <w:divBdr>
        <w:top w:val="none" w:sz="0" w:space="0" w:color="auto"/>
        <w:left w:val="none" w:sz="0" w:space="0" w:color="auto"/>
        <w:bottom w:val="none" w:sz="0" w:space="0" w:color="auto"/>
        <w:right w:val="none" w:sz="0" w:space="0" w:color="auto"/>
      </w:divBdr>
    </w:div>
    <w:div w:id="835731737">
      <w:marLeft w:val="480"/>
      <w:marRight w:val="0"/>
      <w:marTop w:val="0"/>
      <w:marBottom w:val="0"/>
      <w:divBdr>
        <w:top w:val="none" w:sz="0" w:space="0" w:color="auto"/>
        <w:left w:val="none" w:sz="0" w:space="0" w:color="auto"/>
        <w:bottom w:val="none" w:sz="0" w:space="0" w:color="auto"/>
        <w:right w:val="none" w:sz="0" w:space="0" w:color="auto"/>
      </w:divBdr>
    </w:div>
    <w:div w:id="835876939">
      <w:marLeft w:val="480"/>
      <w:marRight w:val="0"/>
      <w:marTop w:val="0"/>
      <w:marBottom w:val="0"/>
      <w:divBdr>
        <w:top w:val="none" w:sz="0" w:space="0" w:color="auto"/>
        <w:left w:val="none" w:sz="0" w:space="0" w:color="auto"/>
        <w:bottom w:val="none" w:sz="0" w:space="0" w:color="auto"/>
        <w:right w:val="none" w:sz="0" w:space="0" w:color="auto"/>
      </w:divBdr>
    </w:div>
    <w:div w:id="836311488">
      <w:marLeft w:val="480"/>
      <w:marRight w:val="0"/>
      <w:marTop w:val="0"/>
      <w:marBottom w:val="0"/>
      <w:divBdr>
        <w:top w:val="none" w:sz="0" w:space="0" w:color="auto"/>
        <w:left w:val="none" w:sz="0" w:space="0" w:color="auto"/>
        <w:bottom w:val="none" w:sz="0" w:space="0" w:color="auto"/>
        <w:right w:val="none" w:sz="0" w:space="0" w:color="auto"/>
      </w:divBdr>
    </w:div>
    <w:div w:id="836775267">
      <w:marLeft w:val="480"/>
      <w:marRight w:val="0"/>
      <w:marTop w:val="0"/>
      <w:marBottom w:val="0"/>
      <w:divBdr>
        <w:top w:val="none" w:sz="0" w:space="0" w:color="auto"/>
        <w:left w:val="none" w:sz="0" w:space="0" w:color="auto"/>
        <w:bottom w:val="none" w:sz="0" w:space="0" w:color="auto"/>
        <w:right w:val="none" w:sz="0" w:space="0" w:color="auto"/>
      </w:divBdr>
    </w:div>
    <w:div w:id="836961537">
      <w:marLeft w:val="480"/>
      <w:marRight w:val="0"/>
      <w:marTop w:val="0"/>
      <w:marBottom w:val="0"/>
      <w:divBdr>
        <w:top w:val="none" w:sz="0" w:space="0" w:color="auto"/>
        <w:left w:val="none" w:sz="0" w:space="0" w:color="auto"/>
        <w:bottom w:val="none" w:sz="0" w:space="0" w:color="auto"/>
        <w:right w:val="none" w:sz="0" w:space="0" w:color="auto"/>
      </w:divBdr>
    </w:div>
    <w:div w:id="837308927">
      <w:marLeft w:val="480"/>
      <w:marRight w:val="0"/>
      <w:marTop w:val="0"/>
      <w:marBottom w:val="0"/>
      <w:divBdr>
        <w:top w:val="none" w:sz="0" w:space="0" w:color="auto"/>
        <w:left w:val="none" w:sz="0" w:space="0" w:color="auto"/>
        <w:bottom w:val="none" w:sz="0" w:space="0" w:color="auto"/>
        <w:right w:val="none" w:sz="0" w:space="0" w:color="auto"/>
      </w:divBdr>
    </w:div>
    <w:div w:id="837578888">
      <w:marLeft w:val="480"/>
      <w:marRight w:val="0"/>
      <w:marTop w:val="0"/>
      <w:marBottom w:val="0"/>
      <w:divBdr>
        <w:top w:val="none" w:sz="0" w:space="0" w:color="auto"/>
        <w:left w:val="none" w:sz="0" w:space="0" w:color="auto"/>
        <w:bottom w:val="none" w:sz="0" w:space="0" w:color="auto"/>
        <w:right w:val="none" w:sz="0" w:space="0" w:color="auto"/>
      </w:divBdr>
    </w:div>
    <w:div w:id="837621472">
      <w:marLeft w:val="480"/>
      <w:marRight w:val="0"/>
      <w:marTop w:val="0"/>
      <w:marBottom w:val="0"/>
      <w:divBdr>
        <w:top w:val="none" w:sz="0" w:space="0" w:color="auto"/>
        <w:left w:val="none" w:sz="0" w:space="0" w:color="auto"/>
        <w:bottom w:val="none" w:sz="0" w:space="0" w:color="auto"/>
        <w:right w:val="none" w:sz="0" w:space="0" w:color="auto"/>
      </w:divBdr>
    </w:div>
    <w:div w:id="838010499">
      <w:marLeft w:val="480"/>
      <w:marRight w:val="0"/>
      <w:marTop w:val="0"/>
      <w:marBottom w:val="0"/>
      <w:divBdr>
        <w:top w:val="none" w:sz="0" w:space="0" w:color="auto"/>
        <w:left w:val="none" w:sz="0" w:space="0" w:color="auto"/>
        <w:bottom w:val="none" w:sz="0" w:space="0" w:color="auto"/>
        <w:right w:val="none" w:sz="0" w:space="0" w:color="auto"/>
      </w:divBdr>
    </w:div>
    <w:div w:id="838345696">
      <w:marLeft w:val="480"/>
      <w:marRight w:val="0"/>
      <w:marTop w:val="0"/>
      <w:marBottom w:val="0"/>
      <w:divBdr>
        <w:top w:val="none" w:sz="0" w:space="0" w:color="auto"/>
        <w:left w:val="none" w:sz="0" w:space="0" w:color="auto"/>
        <w:bottom w:val="none" w:sz="0" w:space="0" w:color="auto"/>
        <w:right w:val="none" w:sz="0" w:space="0" w:color="auto"/>
      </w:divBdr>
    </w:div>
    <w:div w:id="838614192">
      <w:marLeft w:val="480"/>
      <w:marRight w:val="0"/>
      <w:marTop w:val="0"/>
      <w:marBottom w:val="0"/>
      <w:divBdr>
        <w:top w:val="none" w:sz="0" w:space="0" w:color="auto"/>
        <w:left w:val="none" w:sz="0" w:space="0" w:color="auto"/>
        <w:bottom w:val="none" w:sz="0" w:space="0" w:color="auto"/>
        <w:right w:val="none" w:sz="0" w:space="0" w:color="auto"/>
      </w:divBdr>
    </w:div>
    <w:div w:id="838736054">
      <w:marLeft w:val="480"/>
      <w:marRight w:val="0"/>
      <w:marTop w:val="0"/>
      <w:marBottom w:val="0"/>
      <w:divBdr>
        <w:top w:val="none" w:sz="0" w:space="0" w:color="auto"/>
        <w:left w:val="none" w:sz="0" w:space="0" w:color="auto"/>
        <w:bottom w:val="none" w:sz="0" w:space="0" w:color="auto"/>
        <w:right w:val="none" w:sz="0" w:space="0" w:color="auto"/>
      </w:divBdr>
    </w:div>
    <w:div w:id="838891060">
      <w:marLeft w:val="480"/>
      <w:marRight w:val="0"/>
      <w:marTop w:val="0"/>
      <w:marBottom w:val="0"/>
      <w:divBdr>
        <w:top w:val="none" w:sz="0" w:space="0" w:color="auto"/>
        <w:left w:val="none" w:sz="0" w:space="0" w:color="auto"/>
        <w:bottom w:val="none" w:sz="0" w:space="0" w:color="auto"/>
        <w:right w:val="none" w:sz="0" w:space="0" w:color="auto"/>
      </w:divBdr>
    </w:div>
    <w:div w:id="838927382">
      <w:marLeft w:val="480"/>
      <w:marRight w:val="0"/>
      <w:marTop w:val="0"/>
      <w:marBottom w:val="0"/>
      <w:divBdr>
        <w:top w:val="none" w:sz="0" w:space="0" w:color="auto"/>
        <w:left w:val="none" w:sz="0" w:space="0" w:color="auto"/>
        <w:bottom w:val="none" w:sz="0" w:space="0" w:color="auto"/>
        <w:right w:val="none" w:sz="0" w:space="0" w:color="auto"/>
      </w:divBdr>
    </w:div>
    <w:div w:id="839002754">
      <w:marLeft w:val="480"/>
      <w:marRight w:val="0"/>
      <w:marTop w:val="0"/>
      <w:marBottom w:val="0"/>
      <w:divBdr>
        <w:top w:val="none" w:sz="0" w:space="0" w:color="auto"/>
        <w:left w:val="none" w:sz="0" w:space="0" w:color="auto"/>
        <w:bottom w:val="none" w:sz="0" w:space="0" w:color="auto"/>
        <w:right w:val="none" w:sz="0" w:space="0" w:color="auto"/>
      </w:divBdr>
    </w:div>
    <w:div w:id="839076001">
      <w:marLeft w:val="480"/>
      <w:marRight w:val="0"/>
      <w:marTop w:val="0"/>
      <w:marBottom w:val="0"/>
      <w:divBdr>
        <w:top w:val="none" w:sz="0" w:space="0" w:color="auto"/>
        <w:left w:val="none" w:sz="0" w:space="0" w:color="auto"/>
        <w:bottom w:val="none" w:sz="0" w:space="0" w:color="auto"/>
        <w:right w:val="none" w:sz="0" w:space="0" w:color="auto"/>
      </w:divBdr>
    </w:div>
    <w:div w:id="839123973">
      <w:marLeft w:val="480"/>
      <w:marRight w:val="0"/>
      <w:marTop w:val="0"/>
      <w:marBottom w:val="0"/>
      <w:divBdr>
        <w:top w:val="none" w:sz="0" w:space="0" w:color="auto"/>
        <w:left w:val="none" w:sz="0" w:space="0" w:color="auto"/>
        <w:bottom w:val="none" w:sz="0" w:space="0" w:color="auto"/>
        <w:right w:val="none" w:sz="0" w:space="0" w:color="auto"/>
      </w:divBdr>
    </w:div>
    <w:div w:id="839127949">
      <w:marLeft w:val="480"/>
      <w:marRight w:val="0"/>
      <w:marTop w:val="0"/>
      <w:marBottom w:val="0"/>
      <w:divBdr>
        <w:top w:val="none" w:sz="0" w:space="0" w:color="auto"/>
        <w:left w:val="none" w:sz="0" w:space="0" w:color="auto"/>
        <w:bottom w:val="none" w:sz="0" w:space="0" w:color="auto"/>
        <w:right w:val="none" w:sz="0" w:space="0" w:color="auto"/>
      </w:divBdr>
    </w:div>
    <w:div w:id="839344438">
      <w:marLeft w:val="480"/>
      <w:marRight w:val="0"/>
      <w:marTop w:val="0"/>
      <w:marBottom w:val="0"/>
      <w:divBdr>
        <w:top w:val="none" w:sz="0" w:space="0" w:color="auto"/>
        <w:left w:val="none" w:sz="0" w:space="0" w:color="auto"/>
        <w:bottom w:val="none" w:sz="0" w:space="0" w:color="auto"/>
        <w:right w:val="none" w:sz="0" w:space="0" w:color="auto"/>
      </w:divBdr>
    </w:div>
    <w:div w:id="839738176">
      <w:marLeft w:val="480"/>
      <w:marRight w:val="0"/>
      <w:marTop w:val="0"/>
      <w:marBottom w:val="0"/>
      <w:divBdr>
        <w:top w:val="none" w:sz="0" w:space="0" w:color="auto"/>
        <w:left w:val="none" w:sz="0" w:space="0" w:color="auto"/>
        <w:bottom w:val="none" w:sz="0" w:space="0" w:color="auto"/>
        <w:right w:val="none" w:sz="0" w:space="0" w:color="auto"/>
      </w:divBdr>
    </w:div>
    <w:div w:id="839975639">
      <w:marLeft w:val="480"/>
      <w:marRight w:val="0"/>
      <w:marTop w:val="0"/>
      <w:marBottom w:val="0"/>
      <w:divBdr>
        <w:top w:val="none" w:sz="0" w:space="0" w:color="auto"/>
        <w:left w:val="none" w:sz="0" w:space="0" w:color="auto"/>
        <w:bottom w:val="none" w:sz="0" w:space="0" w:color="auto"/>
        <w:right w:val="none" w:sz="0" w:space="0" w:color="auto"/>
      </w:divBdr>
    </w:div>
    <w:div w:id="840312566">
      <w:marLeft w:val="480"/>
      <w:marRight w:val="0"/>
      <w:marTop w:val="0"/>
      <w:marBottom w:val="0"/>
      <w:divBdr>
        <w:top w:val="none" w:sz="0" w:space="0" w:color="auto"/>
        <w:left w:val="none" w:sz="0" w:space="0" w:color="auto"/>
        <w:bottom w:val="none" w:sz="0" w:space="0" w:color="auto"/>
        <w:right w:val="none" w:sz="0" w:space="0" w:color="auto"/>
      </w:divBdr>
    </w:div>
    <w:div w:id="840464846">
      <w:marLeft w:val="480"/>
      <w:marRight w:val="0"/>
      <w:marTop w:val="0"/>
      <w:marBottom w:val="0"/>
      <w:divBdr>
        <w:top w:val="none" w:sz="0" w:space="0" w:color="auto"/>
        <w:left w:val="none" w:sz="0" w:space="0" w:color="auto"/>
        <w:bottom w:val="none" w:sz="0" w:space="0" w:color="auto"/>
        <w:right w:val="none" w:sz="0" w:space="0" w:color="auto"/>
      </w:divBdr>
    </w:div>
    <w:div w:id="840587031">
      <w:marLeft w:val="480"/>
      <w:marRight w:val="0"/>
      <w:marTop w:val="0"/>
      <w:marBottom w:val="0"/>
      <w:divBdr>
        <w:top w:val="none" w:sz="0" w:space="0" w:color="auto"/>
        <w:left w:val="none" w:sz="0" w:space="0" w:color="auto"/>
        <w:bottom w:val="none" w:sz="0" w:space="0" w:color="auto"/>
        <w:right w:val="none" w:sz="0" w:space="0" w:color="auto"/>
      </w:divBdr>
    </w:div>
    <w:div w:id="840782463">
      <w:marLeft w:val="480"/>
      <w:marRight w:val="0"/>
      <w:marTop w:val="0"/>
      <w:marBottom w:val="0"/>
      <w:divBdr>
        <w:top w:val="none" w:sz="0" w:space="0" w:color="auto"/>
        <w:left w:val="none" w:sz="0" w:space="0" w:color="auto"/>
        <w:bottom w:val="none" w:sz="0" w:space="0" w:color="auto"/>
        <w:right w:val="none" w:sz="0" w:space="0" w:color="auto"/>
      </w:divBdr>
    </w:div>
    <w:div w:id="841550493">
      <w:marLeft w:val="480"/>
      <w:marRight w:val="0"/>
      <w:marTop w:val="0"/>
      <w:marBottom w:val="0"/>
      <w:divBdr>
        <w:top w:val="none" w:sz="0" w:space="0" w:color="auto"/>
        <w:left w:val="none" w:sz="0" w:space="0" w:color="auto"/>
        <w:bottom w:val="none" w:sz="0" w:space="0" w:color="auto"/>
        <w:right w:val="none" w:sz="0" w:space="0" w:color="auto"/>
      </w:divBdr>
    </w:div>
    <w:div w:id="842016759">
      <w:marLeft w:val="480"/>
      <w:marRight w:val="0"/>
      <w:marTop w:val="0"/>
      <w:marBottom w:val="0"/>
      <w:divBdr>
        <w:top w:val="none" w:sz="0" w:space="0" w:color="auto"/>
        <w:left w:val="none" w:sz="0" w:space="0" w:color="auto"/>
        <w:bottom w:val="none" w:sz="0" w:space="0" w:color="auto"/>
        <w:right w:val="none" w:sz="0" w:space="0" w:color="auto"/>
      </w:divBdr>
    </w:div>
    <w:div w:id="842358492">
      <w:marLeft w:val="480"/>
      <w:marRight w:val="0"/>
      <w:marTop w:val="0"/>
      <w:marBottom w:val="0"/>
      <w:divBdr>
        <w:top w:val="none" w:sz="0" w:space="0" w:color="auto"/>
        <w:left w:val="none" w:sz="0" w:space="0" w:color="auto"/>
        <w:bottom w:val="none" w:sz="0" w:space="0" w:color="auto"/>
        <w:right w:val="none" w:sz="0" w:space="0" w:color="auto"/>
      </w:divBdr>
    </w:div>
    <w:div w:id="842400226">
      <w:marLeft w:val="480"/>
      <w:marRight w:val="0"/>
      <w:marTop w:val="0"/>
      <w:marBottom w:val="0"/>
      <w:divBdr>
        <w:top w:val="none" w:sz="0" w:space="0" w:color="auto"/>
        <w:left w:val="none" w:sz="0" w:space="0" w:color="auto"/>
        <w:bottom w:val="none" w:sz="0" w:space="0" w:color="auto"/>
        <w:right w:val="none" w:sz="0" w:space="0" w:color="auto"/>
      </w:divBdr>
    </w:div>
    <w:div w:id="842429889">
      <w:marLeft w:val="480"/>
      <w:marRight w:val="0"/>
      <w:marTop w:val="0"/>
      <w:marBottom w:val="0"/>
      <w:divBdr>
        <w:top w:val="none" w:sz="0" w:space="0" w:color="auto"/>
        <w:left w:val="none" w:sz="0" w:space="0" w:color="auto"/>
        <w:bottom w:val="none" w:sz="0" w:space="0" w:color="auto"/>
        <w:right w:val="none" w:sz="0" w:space="0" w:color="auto"/>
      </w:divBdr>
    </w:div>
    <w:div w:id="842742284">
      <w:marLeft w:val="480"/>
      <w:marRight w:val="0"/>
      <w:marTop w:val="0"/>
      <w:marBottom w:val="0"/>
      <w:divBdr>
        <w:top w:val="none" w:sz="0" w:space="0" w:color="auto"/>
        <w:left w:val="none" w:sz="0" w:space="0" w:color="auto"/>
        <w:bottom w:val="none" w:sz="0" w:space="0" w:color="auto"/>
        <w:right w:val="none" w:sz="0" w:space="0" w:color="auto"/>
      </w:divBdr>
    </w:div>
    <w:div w:id="842821010">
      <w:marLeft w:val="480"/>
      <w:marRight w:val="0"/>
      <w:marTop w:val="0"/>
      <w:marBottom w:val="0"/>
      <w:divBdr>
        <w:top w:val="none" w:sz="0" w:space="0" w:color="auto"/>
        <w:left w:val="none" w:sz="0" w:space="0" w:color="auto"/>
        <w:bottom w:val="none" w:sz="0" w:space="0" w:color="auto"/>
        <w:right w:val="none" w:sz="0" w:space="0" w:color="auto"/>
      </w:divBdr>
    </w:div>
    <w:div w:id="842821133">
      <w:marLeft w:val="480"/>
      <w:marRight w:val="0"/>
      <w:marTop w:val="0"/>
      <w:marBottom w:val="0"/>
      <w:divBdr>
        <w:top w:val="none" w:sz="0" w:space="0" w:color="auto"/>
        <w:left w:val="none" w:sz="0" w:space="0" w:color="auto"/>
        <w:bottom w:val="none" w:sz="0" w:space="0" w:color="auto"/>
        <w:right w:val="none" w:sz="0" w:space="0" w:color="auto"/>
      </w:divBdr>
    </w:div>
    <w:div w:id="843012452">
      <w:marLeft w:val="480"/>
      <w:marRight w:val="0"/>
      <w:marTop w:val="0"/>
      <w:marBottom w:val="0"/>
      <w:divBdr>
        <w:top w:val="none" w:sz="0" w:space="0" w:color="auto"/>
        <w:left w:val="none" w:sz="0" w:space="0" w:color="auto"/>
        <w:bottom w:val="none" w:sz="0" w:space="0" w:color="auto"/>
        <w:right w:val="none" w:sz="0" w:space="0" w:color="auto"/>
      </w:divBdr>
    </w:div>
    <w:div w:id="843209428">
      <w:marLeft w:val="480"/>
      <w:marRight w:val="0"/>
      <w:marTop w:val="0"/>
      <w:marBottom w:val="0"/>
      <w:divBdr>
        <w:top w:val="none" w:sz="0" w:space="0" w:color="auto"/>
        <w:left w:val="none" w:sz="0" w:space="0" w:color="auto"/>
        <w:bottom w:val="none" w:sz="0" w:space="0" w:color="auto"/>
        <w:right w:val="none" w:sz="0" w:space="0" w:color="auto"/>
      </w:divBdr>
    </w:div>
    <w:div w:id="843321144">
      <w:marLeft w:val="480"/>
      <w:marRight w:val="0"/>
      <w:marTop w:val="0"/>
      <w:marBottom w:val="0"/>
      <w:divBdr>
        <w:top w:val="none" w:sz="0" w:space="0" w:color="auto"/>
        <w:left w:val="none" w:sz="0" w:space="0" w:color="auto"/>
        <w:bottom w:val="none" w:sz="0" w:space="0" w:color="auto"/>
        <w:right w:val="none" w:sz="0" w:space="0" w:color="auto"/>
      </w:divBdr>
    </w:div>
    <w:div w:id="843740933">
      <w:marLeft w:val="480"/>
      <w:marRight w:val="0"/>
      <w:marTop w:val="0"/>
      <w:marBottom w:val="0"/>
      <w:divBdr>
        <w:top w:val="none" w:sz="0" w:space="0" w:color="auto"/>
        <w:left w:val="none" w:sz="0" w:space="0" w:color="auto"/>
        <w:bottom w:val="none" w:sz="0" w:space="0" w:color="auto"/>
        <w:right w:val="none" w:sz="0" w:space="0" w:color="auto"/>
      </w:divBdr>
    </w:div>
    <w:div w:id="843785735">
      <w:marLeft w:val="480"/>
      <w:marRight w:val="0"/>
      <w:marTop w:val="0"/>
      <w:marBottom w:val="0"/>
      <w:divBdr>
        <w:top w:val="none" w:sz="0" w:space="0" w:color="auto"/>
        <w:left w:val="none" w:sz="0" w:space="0" w:color="auto"/>
        <w:bottom w:val="none" w:sz="0" w:space="0" w:color="auto"/>
        <w:right w:val="none" w:sz="0" w:space="0" w:color="auto"/>
      </w:divBdr>
    </w:div>
    <w:div w:id="844126102">
      <w:marLeft w:val="480"/>
      <w:marRight w:val="0"/>
      <w:marTop w:val="0"/>
      <w:marBottom w:val="0"/>
      <w:divBdr>
        <w:top w:val="none" w:sz="0" w:space="0" w:color="auto"/>
        <w:left w:val="none" w:sz="0" w:space="0" w:color="auto"/>
        <w:bottom w:val="none" w:sz="0" w:space="0" w:color="auto"/>
        <w:right w:val="none" w:sz="0" w:space="0" w:color="auto"/>
      </w:divBdr>
    </w:div>
    <w:div w:id="844830301">
      <w:marLeft w:val="480"/>
      <w:marRight w:val="0"/>
      <w:marTop w:val="0"/>
      <w:marBottom w:val="0"/>
      <w:divBdr>
        <w:top w:val="none" w:sz="0" w:space="0" w:color="auto"/>
        <w:left w:val="none" w:sz="0" w:space="0" w:color="auto"/>
        <w:bottom w:val="none" w:sz="0" w:space="0" w:color="auto"/>
        <w:right w:val="none" w:sz="0" w:space="0" w:color="auto"/>
      </w:divBdr>
    </w:div>
    <w:div w:id="845285867">
      <w:marLeft w:val="480"/>
      <w:marRight w:val="0"/>
      <w:marTop w:val="0"/>
      <w:marBottom w:val="0"/>
      <w:divBdr>
        <w:top w:val="none" w:sz="0" w:space="0" w:color="auto"/>
        <w:left w:val="none" w:sz="0" w:space="0" w:color="auto"/>
        <w:bottom w:val="none" w:sz="0" w:space="0" w:color="auto"/>
        <w:right w:val="none" w:sz="0" w:space="0" w:color="auto"/>
      </w:divBdr>
    </w:div>
    <w:div w:id="845442308">
      <w:marLeft w:val="480"/>
      <w:marRight w:val="0"/>
      <w:marTop w:val="0"/>
      <w:marBottom w:val="0"/>
      <w:divBdr>
        <w:top w:val="none" w:sz="0" w:space="0" w:color="auto"/>
        <w:left w:val="none" w:sz="0" w:space="0" w:color="auto"/>
        <w:bottom w:val="none" w:sz="0" w:space="0" w:color="auto"/>
        <w:right w:val="none" w:sz="0" w:space="0" w:color="auto"/>
      </w:divBdr>
    </w:div>
    <w:div w:id="846091414">
      <w:marLeft w:val="480"/>
      <w:marRight w:val="0"/>
      <w:marTop w:val="0"/>
      <w:marBottom w:val="0"/>
      <w:divBdr>
        <w:top w:val="none" w:sz="0" w:space="0" w:color="auto"/>
        <w:left w:val="none" w:sz="0" w:space="0" w:color="auto"/>
        <w:bottom w:val="none" w:sz="0" w:space="0" w:color="auto"/>
        <w:right w:val="none" w:sz="0" w:space="0" w:color="auto"/>
      </w:divBdr>
    </w:div>
    <w:div w:id="846137359">
      <w:marLeft w:val="480"/>
      <w:marRight w:val="0"/>
      <w:marTop w:val="0"/>
      <w:marBottom w:val="0"/>
      <w:divBdr>
        <w:top w:val="none" w:sz="0" w:space="0" w:color="auto"/>
        <w:left w:val="none" w:sz="0" w:space="0" w:color="auto"/>
        <w:bottom w:val="none" w:sz="0" w:space="0" w:color="auto"/>
        <w:right w:val="none" w:sz="0" w:space="0" w:color="auto"/>
      </w:divBdr>
    </w:div>
    <w:div w:id="846406043">
      <w:marLeft w:val="480"/>
      <w:marRight w:val="0"/>
      <w:marTop w:val="0"/>
      <w:marBottom w:val="0"/>
      <w:divBdr>
        <w:top w:val="none" w:sz="0" w:space="0" w:color="auto"/>
        <w:left w:val="none" w:sz="0" w:space="0" w:color="auto"/>
        <w:bottom w:val="none" w:sz="0" w:space="0" w:color="auto"/>
        <w:right w:val="none" w:sz="0" w:space="0" w:color="auto"/>
      </w:divBdr>
    </w:div>
    <w:div w:id="846477150">
      <w:marLeft w:val="480"/>
      <w:marRight w:val="0"/>
      <w:marTop w:val="0"/>
      <w:marBottom w:val="0"/>
      <w:divBdr>
        <w:top w:val="none" w:sz="0" w:space="0" w:color="auto"/>
        <w:left w:val="none" w:sz="0" w:space="0" w:color="auto"/>
        <w:bottom w:val="none" w:sz="0" w:space="0" w:color="auto"/>
        <w:right w:val="none" w:sz="0" w:space="0" w:color="auto"/>
      </w:divBdr>
    </w:div>
    <w:div w:id="846558402">
      <w:marLeft w:val="480"/>
      <w:marRight w:val="0"/>
      <w:marTop w:val="0"/>
      <w:marBottom w:val="0"/>
      <w:divBdr>
        <w:top w:val="none" w:sz="0" w:space="0" w:color="auto"/>
        <w:left w:val="none" w:sz="0" w:space="0" w:color="auto"/>
        <w:bottom w:val="none" w:sz="0" w:space="0" w:color="auto"/>
        <w:right w:val="none" w:sz="0" w:space="0" w:color="auto"/>
      </w:divBdr>
    </w:div>
    <w:div w:id="846869915">
      <w:marLeft w:val="480"/>
      <w:marRight w:val="0"/>
      <w:marTop w:val="0"/>
      <w:marBottom w:val="0"/>
      <w:divBdr>
        <w:top w:val="none" w:sz="0" w:space="0" w:color="auto"/>
        <w:left w:val="none" w:sz="0" w:space="0" w:color="auto"/>
        <w:bottom w:val="none" w:sz="0" w:space="0" w:color="auto"/>
        <w:right w:val="none" w:sz="0" w:space="0" w:color="auto"/>
      </w:divBdr>
    </w:div>
    <w:div w:id="847331703">
      <w:marLeft w:val="480"/>
      <w:marRight w:val="0"/>
      <w:marTop w:val="0"/>
      <w:marBottom w:val="0"/>
      <w:divBdr>
        <w:top w:val="none" w:sz="0" w:space="0" w:color="auto"/>
        <w:left w:val="none" w:sz="0" w:space="0" w:color="auto"/>
        <w:bottom w:val="none" w:sz="0" w:space="0" w:color="auto"/>
        <w:right w:val="none" w:sz="0" w:space="0" w:color="auto"/>
      </w:divBdr>
    </w:div>
    <w:div w:id="847595255">
      <w:marLeft w:val="480"/>
      <w:marRight w:val="0"/>
      <w:marTop w:val="0"/>
      <w:marBottom w:val="0"/>
      <w:divBdr>
        <w:top w:val="none" w:sz="0" w:space="0" w:color="auto"/>
        <w:left w:val="none" w:sz="0" w:space="0" w:color="auto"/>
        <w:bottom w:val="none" w:sz="0" w:space="0" w:color="auto"/>
        <w:right w:val="none" w:sz="0" w:space="0" w:color="auto"/>
      </w:divBdr>
    </w:div>
    <w:div w:id="848518218">
      <w:marLeft w:val="480"/>
      <w:marRight w:val="0"/>
      <w:marTop w:val="0"/>
      <w:marBottom w:val="0"/>
      <w:divBdr>
        <w:top w:val="none" w:sz="0" w:space="0" w:color="auto"/>
        <w:left w:val="none" w:sz="0" w:space="0" w:color="auto"/>
        <w:bottom w:val="none" w:sz="0" w:space="0" w:color="auto"/>
        <w:right w:val="none" w:sz="0" w:space="0" w:color="auto"/>
      </w:divBdr>
    </w:div>
    <w:div w:id="849023910">
      <w:marLeft w:val="480"/>
      <w:marRight w:val="0"/>
      <w:marTop w:val="0"/>
      <w:marBottom w:val="0"/>
      <w:divBdr>
        <w:top w:val="none" w:sz="0" w:space="0" w:color="auto"/>
        <w:left w:val="none" w:sz="0" w:space="0" w:color="auto"/>
        <w:bottom w:val="none" w:sz="0" w:space="0" w:color="auto"/>
        <w:right w:val="none" w:sz="0" w:space="0" w:color="auto"/>
      </w:divBdr>
    </w:div>
    <w:div w:id="849025905">
      <w:marLeft w:val="480"/>
      <w:marRight w:val="0"/>
      <w:marTop w:val="0"/>
      <w:marBottom w:val="0"/>
      <w:divBdr>
        <w:top w:val="none" w:sz="0" w:space="0" w:color="auto"/>
        <w:left w:val="none" w:sz="0" w:space="0" w:color="auto"/>
        <w:bottom w:val="none" w:sz="0" w:space="0" w:color="auto"/>
        <w:right w:val="none" w:sz="0" w:space="0" w:color="auto"/>
      </w:divBdr>
    </w:div>
    <w:div w:id="849568547">
      <w:marLeft w:val="480"/>
      <w:marRight w:val="0"/>
      <w:marTop w:val="0"/>
      <w:marBottom w:val="0"/>
      <w:divBdr>
        <w:top w:val="none" w:sz="0" w:space="0" w:color="auto"/>
        <w:left w:val="none" w:sz="0" w:space="0" w:color="auto"/>
        <w:bottom w:val="none" w:sz="0" w:space="0" w:color="auto"/>
        <w:right w:val="none" w:sz="0" w:space="0" w:color="auto"/>
      </w:divBdr>
    </w:div>
    <w:div w:id="850024927">
      <w:marLeft w:val="480"/>
      <w:marRight w:val="0"/>
      <w:marTop w:val="0"/>
      <w:marBottom w:val="0"/>
      <w:divBdr>
        <w:top w:val="none" w:sz="0" w:space="0" w:color="auto"/>
        <w:left w:val="none" w:sz="0" w:space="0" w:color="auto"/>
        <w:bottom w:val="none" w:sz="0" w:space="0" w:color="auto"/>
        <w:right w:val="none" w:sz="0" w:space="0" w:color="auto"/>
      </w:divBdr>
    </w:div>
    <w:div w:id="850491201">
      <w:marLeft w:val="480"/>
      <w:marRight w:val="0"/>
      <w:marTop w:val="0"/>
      <w:marBottom w:val="0"/>
      <w:divBdr>
        <w:top w:val="none" w:sz="0" w:space="0" w:color="auto"/>
        <w:left w:val="none" w:sz="0" w:space="0" w:color="auto"/>
        <w:bottom w:val="none" w:sz="0" w:space="0" w:color="auto"/>
        <w:right w:val="none" w:sz="0" w:space="0" w:color="auto"/>
      </w:divBdr>
    </w:div>
    <w:div w:id="850686907">
      <w:marLeft w:val="480"/>
      <w:marRight w:val="0"/>
      <w:marTop w:val="0"/>
      <w:marBottom w:val="0"/>
      <w:divBdr>
        <w:top w:val="none" w:sz="0" w:space="0" w:color="auto"/>
        <w:left w:val="none" w:sz="0" w:space="0" w:color="auto"/>
        <w:bottom w:val="none" w:sz="0" w:space="0" w:color="auto"/>
        <w:right w:val="none" w:sz="0" w:space="0" w:color="auto"/>
      </w:divBdr>
    </w:div>
    <w:div w:id="850948523">
      <w:marLeft w:val="480"/>
      <w:marRight w:val="0"/>
      <w:marTop w:val="0"/>
      <w:marBottom w:val="0"/>
      <w:divBdr>
        <w:top w:val="none" w:sz="0" w:space="0" w:color="auto"/>
        <w:left w:val="none" w:sz="0" w:space="0" w:color="auto"/>
        <w:bottom w:val="none" w:sz="0" w:space="0" w:color="auto"/>
        <w:right w:val="none" w:sz="0" w:space="0" w:color="auto"/>
      </w:divBdr>
    </w:div>
    <w:div w:id="851146244">
      <w:marLeft w:val="480"/>
      <w:marRight w:val="0"/>
      <w:marTop w:val="0"/>
      <w:marBottom w:val="0"/>
      <w:divBdr>
        <w:top w:val="none" w:sz="0" w:space="0" w:color="auto"/>
        <w:left w:val="none" w:sz="0" w:space="0" w:color="auto"/>
        <w:bottom w:val="none" w:sz="0" w:space="0" w:color="auto"/>
        <w:right w:val="none" w:sz="0" w:space="0" w:color="auto"/>
      </w:divBdr>
    </w:div>
    <w:div w:id="851185934">
      <w:marLeft w:val="480"/>
      <w:marRight w:val="0"/>
      <w:marTop w:val="0"/>
      <w:marBottom w:val="0"/>
      <w:divBdr>
        <w:top w:val="none" w:sz="0" w:space="0" w:color="auto"/>
        <w:left w:val="none" w:sz="0" w:space="0" w:color="auto"/>
        <w:bottom w:val="none" w:sz="0" w:space="0" w:color="auto"/>
        <w:right w:val="none" w:sz="0" w:space="0" w:color="auto"/>
      </w:divBdr>
    </w:div>
    <w:div w:id="851338426">
      <w:marLeft w:val="480"/>
      <w:marRight w:val="0"/>
      <w:marTop w:val="0"/>
      <w:marBottom w:val="0"/>
      <w:divBdr>
        <w:top w:val="none" w:sz="0" w:space="0" w:color="auto"/>
        <w:left w:val="none" w:sz="0" w:space="0" w:color="auto"/>
        <w:bottom w:val="none" w:sz="0" w:space="0" w:color="auto"/>
        <w:right w:val="none" w:sz="0" w:space="0" w:color="auto"/>
      </w:divBdr>
    </w:div>
    <w:div w:id="851409379">
      <w:marLeft w:val="480"/>
      <w:marRight w:val="0"/>
      <w:marTop w:val="0"/>
      <w:marBottom w:val="0"/>
      <w:divBdr>
        <w:top w:val="none" w:sz="0" w:space="0" w:color="auto"/>
        <w:left w:val="none" w:sz="0" w:space="0" w:color="auto"/>
        <w:bottom w:val="none" w:sz="0" w:space="0" w:color="auto"/>
        <w:right w:val="none" w:sz="0" w:space="0" w:color="auto"/>
      </w:divBdr>
    </w:div>
    <w:div w:id="851799699">
      <w:marLeft w:val="480"/>
      <w:marRight w:val="0"/>
      <w:marTop w:val="0"/>
      <w:marBottom w:val="0"/>
      <w:divBdr>
        <w:top w:val="none" w:sz="0" w:space="0" w:color="auto"/>
        <w:left w:val="none" w:sz="0" w:space="0" w:color="auto"/>
        <w:bottom w:val="none" w:sz="0" w:space="0" w:color="auto"/>
        <w:right w:val="none" w:sz="0" w:space="0" w:color="auto"/>
      </w:divBdr>
    </w:div>
    <w:div w:id="852230818">
      <w:marLeft w:val="480"/>
      <w:marRight w:val="0"/>
      <w:marTop w:val="0"/>
      <w:marBottom w:val="0"/>
      <w:divBdr>
        <w:top w:val="none" w:sz="0" w:space="0" w:color="auto"/>
        <w:left w:val="none" w:sz="0" w:space="0" w:color="auto"/>
        <w:bottom w:val="none" w:sz="0" w:space="0" w:color="auto"/>
        <w:right w:val="none" w:sz="0" w:space="0" w:color="auto"/>
      </w:divBdr>
    </w:div>
    <w:div w:id="852304356">
      <w:marLeft w:val="480"/>
      <w:marRight w:val="0"/>
      <w:marTop w:val="0"/>
      <w:marBottom w:val="0"/>
      <w:divBdr>
        <w:top w:val="none" w:sz="0" w:space="0" w:color="auto"/>
        <w:left w:val="none" w:sz="0" w:space="0" w:color="auto"/>
        <w:bottom w:val="none" w:sz="0" w:space="0" w:color="auto"/>
        <w:right w:val="none" w:sz="0" w:space="0" w:color="auto"/>
      </w:divBdr>
    </w:div>
    <w:div w:id="852383610">
      <w:marLeft w:val="480"/>
      <w:marRight w:val="0"/>
      <w:marTop w:val="0"/>
      <w:marBottom w:val="0"/>
      <w:divBdr>
        <w:top w:val="none" w:sz="0" w:space="0" w:color="auto"/>
        <w:left w:val="none" w:sz="0" w:space="0" w:color="auto"/>
        <w:bottom w:val="none" w:sz="0" w:space="0" w:color="auto"/>
        <w:right w:val="none" w:sz="0" w:space="0" w:color="auto"/>
      </w:divBdr>
    </w:div>
    <w:div w:id="852643046">
      <w:marLeft w:val="480"/>
      <w:marRight w:val="0"/>
      <w:marTop w:val="0"/>
      <w:marBottom w:val="0"/>
      <w:divBdr>
        <w:top w:val="none" w:sz="0" w:space="0" w:color="auto"/>
        <w:left w:val="none" w:sz="0" w:space="0" w:color="auto"/>
        <w:bottom w:val="none" w:sz="0" w:space="0" w:color="auto"/>
        <w:right w:val="none" w:sz="0" w:space="0" w:color="auto"/>
      </w:divBdr>
    </w:div>
    <w:div w:id="852763993">
      <w:marLeft w:val="480"/>
      <w:marRight w:val="0"/>
      <w:marTop w:val="0"/>
      <w:marBottom w:val="0"/>
      <w:divBdr>
        <w:top w:val="none" w:sz="0" w:space="0" w:color="auto"/>
        <w:left w:val="none" w:sz="0" w:space="0" w:color="auto"/>
        <w:bottom w:val="none" w:sz="0" w:space="0" w:color="auto"/>
        <w:right w:val="none" w:sz="0" w:space="0" w:color="auto"/>
      </w:divBdr>
    </w:div>
    <w:div w:id="852770085">
      <w:marLeft w:val="480"/>
      <w:marRight w:val="0"/>
      <w:marTop w:val="0"/>
      <w:marBottom w:val="0"/>
      <w:divBdr>
        <w:top w:val="none" w:sz="0" w:space="0" w:color="auto"/>
        <w:left w:val="none" w:sz="0" w:space="0" w:color="auto"/>
        <w:bottom w:val="none" w:sz="0" w:space="0" w:color="auto"/>
        <w:right w:val="none" w:sz="0" w:space="0" w:color="auto"/>
      </w:divBdr>
    </w:div>
    <w:div w:id="852839729">
      <w:marLeft w:val="480"/>
      <w:marRight w:val="0"/>
      <w:marTop w:val="0"/>
      <w:marBottom w:val="0"/>
      <w:divBdr>
        <w:top w:val="none" w:sz="0" w:space="0" w:color="auto"/>
        <w:left w:val="none" w:sz="0" w:space="0" w:color="auto"/>
        <w:bottom w:val="none" w:sz="0" w:space="0" w:color="auto"/>
        <w:right w:val="none" w:sz="0" w:space="0" w:color="auto"/>
      </w:divBdr>
    </w:div>
    <w:div w:id="853035621">
      <w:marLeft w:val="480"/>
      <w:marRight w:val="0"/>
      <w:marTop w:val="0"/>
      <w:marBottom w:val="0"/>
      <w:divBdr>
        <w:top w:val="none" w:sz="0" w:space="0" w:color="auto"/>
        <w:left w:val="none" w:sz="0" w:space="0" w:color="auto"/>
        <w:bottom w:val="none" w:sz="0" w:space="0" w:color="auto"/>
        <w:right w:val="none" w:sz="0" w:space="0" w:color="auto"/>
      </w:divBdr>
    </w:div>
    <w:div w:id="853150601">
      <w:marLeft w:val="480"/>
      <w:marRight w:val="0"/>
      <w:marTop w:val="0"/>
      <w:marBottom w:val="0"/>
      <w:divBdr>
        <w:top w:val="none" w:sz="0" w:space="0" w:color="auto"/>
        <w:left w:val="none" w:sz="0" w:space="0" w:color="auto"/>
        <w:bottom w:val="none" w:sz="0" w:space="0" w:color="auto"/>
        <w:right w:val="none" w:sz="0" w:space="0" w:color="auto"/>
      </w:divBdr>
    </w:div>
    <w:div w:id="853229945">
      <w:marLeft w:val="480"/>
      <w:marRight w:val="0"/>
      <w:marTop w:val="0"/>
      <w:marBottom w:val="0"/>
      <w:divBdr>
        <w:top w:val="none" w:sz="0" w:space="0" w:color="auto"/>
        <w:left w:val="none" w:sz="0" w:space="0" w:color="auto"/>
        <w:bottom w:val="none" w:sz="0" w:space="0" w:color="auto"/>
        <w:right w:val="none" w:sz="0" w:space="0" w:color="auto"/>
      </w:divBdr>
    </w:div>
    <w:div w:id="853568982">
      <w:marLeft w:val="480"/>
      <w:marRight w:val="0"/>
      <w:marTop w:val="0"/>
      <w:marBottom w:val="0"/>
      <w:divBdr>
        <w:top w:val="none" w:sz="0" w:space="0" w:color="auto"/>
        <w:left w:val="none" w:sz="0" w:space="0" w:color="auto"/>
        <w:bottom w:val="none" w:sz="0" w:space="0" w:color="auto"/>
        <w:right w:val="none" w:sz="0" w:space="0" w:color="auto"/>
      </w:divBdr>
    </w:div>
    <w:div w:id="853763935">
      <w:marLeft w:val="480"/>
      <w:marRight w:val="0"/>
      <w:marTop w:val="0"/>
      <w:marBottom w:val="0"/>
      <w:divBdr>
        <w:top w:val="none" w:sz="0" w:space="0" w:color="auto"/>
        <w:left w:val="none" w:sz="0" w:space="0" w:color="auto"/>
        <w:bottom w:val="none" w:sz="0" w:space="0" w:color="auto"/>
        <w:right w:val="none" w:sz="0" w:space="0" w:color="auto"/>
      </w:divBdr>
    </w:div>
    <w:div w:id="854076646">
      <w:marLeft w:val="480"/>
      <w:marRight w:val="0"/>
      <w:marTop w:val="0"/>
      <w:marBottom w:val="0"/>
      <w:divBdr>
        <w:top w:val="none" w:sz="0" w:space="0" w:color="auto"/>
        <w:left w:val="none" w:sz="0" w:space="0" w:color="auto"/>
        <w:bottom w:val="none" w:sz="0" w:space="0" w:color="auto"/>
        <w:right w:val="none" w:sz="0" w:space="0" w:color="auto"/>
      </w:divBdr>
    </w:div>
    <w:div w:id="854462835">
      <w:marLeft w:val="480"/>
      <w:marRight w:val="0"/>
      <w:marTop w:val="0"/>
      <w:marBottom w:val="0"/>
      <w:divBdr>
        <w:top w:val="none" w:sz="0" w:space="0" w:color="auto"/>
        <w:left w:val="none" w:sz="0" w:space="0" w:color="auto"/>
        <w:bottom w:val="none" w:sz="0" w:space="0" w:color="auto"/>
        <w:right w:val="none" w:sz="0" w:space="0" w:color="auto"/>
      </w:divBdr>
    </w:div>
    <w:div w:id="854535099">
      <w:marLeft w:val="480"/>
      <w:marRight w:val="0"/>
      <w:marTop w:val="0"/>
      <w:marBottom w:val="0"/>
      <w:divBdr>
        <w:top w:val="none" w:sz="0" w:space="0" w:color="auto"/>
        <w:left w:val="none" w:sz="0" w:space="0" w:color="auto"/>
        <w:bottom w:val="none" w:sz="0" w:space="0" w:color="auto"/>
        <w:right w:val="none" w:sz="0" w:space="0" w:color="auto"/>
      </w:divBdr>
    </w:div>
    <w:div w:id="854538976">
      <w:marLeft w:val="480"/>
      <w:marRight w:val="0"/>
      <w:marTop w:val="0"/>
      <w:marBottom w:val="0"/>
      <w:divBdr>
        <w:top w:val="none" w:sz="0" w:space="0" w:color="auto"/>
        <w:left w:val="none" w:sz="0" w:space="0" w:color="auto"/>
        <w:bottom w:val="none" w:sz="0" w:space="0" w:color="auto"/>
        <w:right w:val="none" w:sz="0" w:space="0" w:color="auto"/>
      </w:divBdr>
    </w:div>
    <w:div w:id="855121168">
      <w:marLeft w:val="480"/>
      <w:marRight w:val="0"/>
      <w:marTop w:val="0"/>
      <w:marBottom w:val="0"/>
      <w:divBdr>
        <w:top w:val="none" w:sz="0" w:space="0" w:color="auto"/>
        <w:left w:val="none" w:sz="0" w:space="0" w:color="auto"/>
        <w:bottom w:val="none" w:sz="0" w:space="0" w:color="auto"/>
        <w:right w:val="none" w:sz="0" w:space="0" w:color="auto"/>
      </w:divBdr>
    </w:div>
    <w:div w:id="855194589">
      <w:marLeft w:val="480"/>
      <w:marRight w:val="0"/>
      <w:marTop w:val="0"/>
      <w:marBottom w:val="0"/>
      <w:divBdr>
        <w:top w:val="none" w:sz="0" w:space="0" w:color="auto"/>
        <w:left w:val="none" w:sz="0" w:space="0" w:color="auto"/>
        <w:bottom w:val="none" w:sz="0" w:space="0" w:color="auto"/>
        <w:right w:val="none" w:sz="0" w:space="0" w:color="auto"/>
      </w:divBdr>
    </w:div>
    <w:div w:id="855389327">
      <w:marLeft w:val="480"/>
      <w:marRight w:val="0"/>
      <w:marTop w:val="0"/>
      <w:marBottom w:val="0"/>
      <w:divBdr>
        <w:top w:val="none" w:sz="0" w:space="0" w:color="auto"/>
        <w:left w:val="none" w:sz="0" w:space="0" w:color="auto"/>
        <w:bottom w:val="none" w:sz="0" w:space="0" w:color="auto"/>
        <w:right w:val="none" w:sz="0" w:space="0" w:color="auto"/>
      </w:divBdr>
    </w:div>
    <w:div w:id="855458405">
      <w:marLeft w:val="480"/>
      <w:marRight w:val="0"/>
      <w:marTop w:val="0"/>
      <w:marBottom w:val="0"/>
      <w:divBdr>
        <w:top w:val="none" w:sz="0" w:space="0" w:color="auto"/>
        <w:left w:val="none" w:sz="0" w:space="0" w:color="auto"/>
        <w:bottom w:val="none" w:sz="0" w:space="0" w:color="auto"/>
        <w:right w:val="none" w:sz="0" w:space="0" w:color="auto"/>
      </w:divBdr>
    </w:div>
    <w:div w:id="855535536">
      <w:marLeft w:val="480"/>
      <w:marRight w:val="0"/>
      <w:marTop w:val="0"/>
      <w:marBottom w:val="0"/>
      <w:divBdr>
        <w:top w:val="none" w:sz="0" w:space="0" w:color="auto"/>
        <w:left w:val="none" w:sz="0" w:space="0" w:color="auto"/>
        <w:bottom w:val="none" w:sz="0" w:space="0" w:color="auto"/>
        <w:right w:val="none" w:sz="0" w:space="0" w:color="auto"/>
      </w:divBdr>
    </w:div>
    <w:div w:id="855659895">
      <w:marLeft w:val="480"/>
      <w:marRight w:val="0"/>
      <w:marTop w:val="0"/>
      <w:marBottom w:val="0"/>
      <w:divBdr>
        <w:top w:val="none" w:sz="0" w:space="0" w:color="auto"/>
        <w:left w:val="none" w:sz="0" w:space="0" w:color="auto"/>
        <w:bottom w:val="none" w:sz="0" w:space="0" w:color="auto"/>
        <w:right w:val="none" w:sz="0" w:space="0" w:color="auto"/>
      </w:divBdr>
    </w:div>
    <w:div w:id="856038290">
      <w:marLeft w:val="480"/>
      <w:marRight w:val="0"/>
      <w:marTop w:val="0"/>
      <w:marBottom w:val="0"/>
      <w:divBdr>
        <w:top w:val="none" w:sz="0" w:space="0" w:color="auto"/>
        <w:left w:val="none" w:sz="0" w:space="0" w:color="auto"/>
        <w:bottom w:val="none" w:sz="0" w:space="0" w:color="auto"/>
        <w:right w:val="none" w:sz="0" w:space="0" w:color="auto"/>
      </w:divBdr>
    </w:div>
    <w:div w:id="856164127">
      <w:marLeft w:val="480"/>
      <w:marRight w:val="0"/>
      <w:marTop w:val="0"/>
      <w:marBottom w:val="0"/>
      <w:divBdr>
        <w:top w:val="none" w:sz="0" w:space="0" w:color="auto"/>
        <w:left w:val="none" w:sz="0" w:space="0" w:color="auto"/>
        <w:bottom w:val="none" w:sz="0" w:space="0" w:color="auto"/>
        <w:right w:val="none" w:sz="0" w:space="0" w:color="auto"/>
      </w:divBdr>
    </w:div>
    <w:div w:id="856769096">
      <w:marLeft w:val="480"/>
      <w:marRight w:val="0"/>
      <w:marTop w:val="0"/>
      <w:marBottom w:val="0"/>
      <w:divBdr>
        <w:top w:val="none" w:sz="0" w:space="0" w:color="auto"/>
        <w:left w:val="none" w:sz="0" w:space="0" w:color="auto"/>
        <w:bottom w:val="none" w:sz="0" w:space="0" w:color="auto"/>
        <w:right w:val="none" w:sz="0" w:space="0" w:color="auto"/>
      </w:divBdr>
    </w:div>
    <w:div w:id="857046326">
      <w:marLeft w:val="480"/>
      <w:marRight w:val="0"/>
      <w:marTop w:val="0"/>
      <w:marBottom w:val="0"/>
      <w:divBdr>
        <w:top w:val="none" w:sz="0" w:space="0" w:color="auto"/>
        <w:left w:val="none" w:sz="0" w:space="0" w:color="auto"/>
        <w:bottom w:val="none" w:sz="0" w:space="0" w:color="auto"/>
        <w:right w:val="none" w:sz="0" w:space="0" w:color="auto"/>
      </w:divBdr>
    </w:div>
    <w:div w:id="857307831">
      <w:bodyDiv w:val="1"/>
      <w:marLeft w:val="0"/>
      <w:marRight w:val="0"/>
      <w:marTop w:val="0"/>
      <w:marBottom w:val="0"/>
      <w:divBdr>
        <w:top w:val="none" w:sz="0" w:space="0" w:color="auto"/>
        <w:left w:val="none" w:sz="0" w:space="0" w:color="auto"/>
        <w:bottom w:val="none" w:sz="0" w:space="0" w:color="auto"/>
        <w:right w:val="none" w:sz="0" w:space="0" w:color="auto"/>
      </w:divBdr>
    </w:div>
    <w:div w:id="858007592">
      <w:marLeft w:val="480"/>
      <w:marRight w:val="0"/>
      <w:marTop w:val="0"/>
      <w:marBottom w:val="0"/>
      <w:divBdr>
        <w:top w:val="none" w:sz="0" w:space="0" w:color="auto"/>
        <w:left w:val="none" w:sz="0" w:space="0" w:color="auto"/>
        <w:bottom w:val="none" w:sz="0" w:space="0" w:color="auto"/>
        <w:right w:val="none" w:sz="0" w:space="0" w:color="auto"/>
      </w:divBdr>
    </w:div>
    <w:div w:id="858130692">
      <w:marLeft w:val="480"/>
      <w:marRight w:val="0"/>
      <w:marTop w:val="0"/>
      <w:marBottom w:val="0"/>
      <w:divBdr>
        <w:top w:val="none" w:sz="0" w:space="0" w:color="auto"/>
        <w:left w:val="none" w:sz="0" w:space="0" w:color="auto"/>
        <w:bottom w:val="none" w:sz="0" w:space="0" w:color="auto"/>
        <w:right w:val="none" w:sz="0" w:space="0" w:color="auto"/>
      </w:divBdr>
    </w:div>
    <w:div w:id="858205499">
      <w:marLeft w:val="480"/>
      <w:marRight w:val="0"/>
      <w:marTop w:val="0"/>
      <w:marBottom w:val="0"/>
      <w:divBdr>
        <w:top w:val="none" w:sz="0" w:space="0" w:color="auto"/>
        <w:left w:val="none" w:sz="0" w:space="0" w:color="auto"/>
        <w:bottom w:val="none" w:sz="0" w:space="0" w:color="auto"/>
        <w:right w:val="none" w:sz="0" w:space="0" w:color="auto"/>
      </w:divBdr>
    </w:div>
    <w:div w:id="858355224">
      <w:marLeft w:val="480"/>
      <w:marRight w:val="0"/>
      <w:marTop w:val="0"/>
      <w:marBottom w:val="0"/>
      <w:divBdr>
        <w:top w:val="none" w:sz="0" w:space="0" w:color="auto"/>
        <w:left w:val="none" w:sz="0" w:space="0" w:color="auto"/>
        <w:bottom w:val="none" w:sz="0" w:space="0" w:color="auto"/>
        <w:right w:val="none" w:sz="0" w:space="0" w:color="auto"/>
      </w:divBdr>
    </w:div>
    <w:div w:id="858465874">
      <w:marLeft w:val="480"/>
      <w:marRight w:val="0"/>
      <w:marTop w:val="0"/>
      <w:marBottom w:val="0"/>
      <w:divBdr>
        <w:top w:val="none" w:sz="0" w:space="0" w:color="auto"/>
        <w:left w:val="none" w:sz="0" w:space="0" w:color="auto"/>
        <w:bottom w:val="none" w:sz="0" w:space="0" w:color="auto"/>
        <w:right w:val="none" w:sz="0" w:space="0" w:color="auto"/>
      </w:divBdr>
    </w:div>
    <w:div w:id="858546455">
      <w:bodyDiv w:val="1"/>
      <w:marLeft w:val="0"/>
      <w:marRight w:val="0"/>
      <w:marTop w:val="0"/>
      <w:marBottom w:val="0"/>
      <w:divBdr>
        <w:top w:val="none" w:sz="0" w:space="0" w:color="auto"/>
        <w:left w:val="none" w:sz="0" w:space="0" w:color="auto"/>
        <w:bottom w:val="none" w:sz="0" w:space="0" w:color="auto"/>
        <w:right w:val="none" w:sz="0" w:space="0" w:color="auto"/>
      </w:divBdr>
    </w:div>
    <w:div w:id="858855590">
      <w:marLeft w:val="480"/>
      <w:marRight w:val="0"/>
      <w:marTop w:val="0"/>
      <w:marBottom w:val="0"/>
      <w:divBdr>
        <w:top w:val="none" w:sz="0" w:space="0" w:color="auto"/>
        <w:left w:val="none" w:sz="0" w:space="0" w:color="auto"/>
        <w:bottom w:val="none" w:sz="0" w:space="0" w:color="auto"/>
        <w:right w:val="none" w:sz="0" w:space="0" w:color="auto"/>
      </w:divBdr>
    </w:div>
    <w:div w:id="860363622">
      <w:bodyDiv w:val="1"/>
      <w:marLeft w:val="0"/>
      <w:marRight w:val="0"/>
      <w:marTop w:val="0"/>
      <w:marBottom w:val="0"/>
      <w:divBdr>
        <w:top w:val="none" w:sz="0" w:space="0" w:color="auto"/>
        <w:left w:val="none" w:sz="0" w:space="0" w:color="auto"/>
        <w:bottom w:val="none" w:sz="0" w:space="0" w:color="auto"/>
        <w:right w:val="none" w:sz="0" w:space="0" w:color="auto"/>
      </w:divBdr>
    </w:div>
    <w:div w:id="860700015">
      <w:marLeft w:val="480"/>
      <w:marRight w:val="0"/>
      <w:marTop w:val="0"/>
      <w:marBottom w:val="0"/>
      <w:divBdr>
        <w:top w:val="none" w:sz="0" w:space="0" w:color="auto"/>
        <w:left w:val="none" w:sz="0" w:space="0" w:color="auto"/>
        <w:bottom w:val="none" w:sz="0" w:space="0" w:color="auto"/>
        <w:right w:val="none" w:sz="0" w:space="0" w:color="auto"/>
      </w:divBdr>
    </w:div>
    <w:div w:id="860707154">
      <w:marLeft w:val="480"/>
      <w:marRight w:val="0"/>
      <w:marTop w:val="0"/>
      <w:marBottom w:val="0"/>
      <w:divBdr>
        <w:top w:val="none" w:sz="0" w:space="0" w:color="auto"/>
        <w:left w:val="none" w:sz="0" w:space="0" w:color="auto"/>
        <w:bottom w:val="none" w:sz="0" w:space="0" w:color="auto"/>
        <w:right w:val="none" w:sz="0" w:space="0" w:color="auto"/>
      </w:divBdr>
    </w:div>
    <w:div w:id="860977652">
      <w:marLeft w:val="480"/>
      <w:marRight w:val="0"/>
      <w:marTop w:val="0"/>
      <w:marBottom w:val="0"/>
      <w:divBdr>
        <w:top w:val="none" w:sz="0" w:space="0" w:color="auto"/>
        <w:left w:val="none" w:sz="0" w:space="0" w:color="auto"/>
        <w:bottom w:val="none" w:sz="0" w:space="0" w:color="auto"/>
        <w:right w:val="none" w:sz="0" w:space="0" w:color="auto"/>
      </w:divBdr>
    </w:div>
    <w:div w:id="861090825">
      <w:marLeft w:val="480"/>
      <w:marRight w:val="0"/>
      <w:marTop w:val="0"/>
      <w:marBottom w:val="0"/>
      <w:divBdr>
        <w:top w:val="none" w:sz="0" w:space="0" w:color="auto"/>
        <w:left w:val="none" w:sz="0" w:space="0" w:color="auto"/>
        <w:bottom w:val="none" w:sz="0" w:space="0" w:color="auto"/>
        <w:right w:val="none" w:sz="0" w:space="0" w:color="auto"/>
      </w:divBdr>
    </w:div>
    <w:div w:id="861166099">
      <w:bodyDiv w:val="1"/>
      <w:marLeft w:val="0"/>
      <w:marRight w:val="0"/>
      <w:marTop w:val="0"/>
      <w:marBottom w:val="0"/>
      <w:divBdr>
        <w:top w:val="none" w:sz="0" w:space="0" w:color="auto"/>
        <w:left w:val="none" w:sz="0" w:space="0" w:color="auto"/>
        <w:bottom w:val="none" w:sz="0" w:space="0" w:color="auto"/>
        <w:right w:val="none" w:sz="0" w:space="0" w:color="auto"/>
      </w:divBdr>
    </w:div>
    <w:div w:id="861286106">
      <w:marLeft w:val="480"/>
      <w:marRight w:val="0"/>
      <w:marTop w:val="0"/>
      <w:marBottom w:val="0"/>
      <w:divBdr>
        <w:top w:val="none" w:sz="0" w:space="0" w:color="auto"/>
        <w:left w:val="none" w:sz="0" w:space="0" w:color="auto"/>
        <w:bottom w:val="none" w:sz="0" w:space="0" w:color="auto"/>
        <w:right w:val="none" w:sz="0" w:space="0" w:color="auto"/>
      </w:divBdr>
    </w:div>
    <w:div w:id="861942536">
      <w:marLeft w:val="480"/>
      <w:marRight w:val="0"/>
      <w:marTop w:val="0"/>
      <w:marBottom w:val="0"/>
      <w:divBdr>
        <w:top w:val="none" w:sz="0" w:space="0" w:color="auto"/>
        <w:left w:val="none" w:sz="0" w:space="0" w:color="auto"/>
        <w:bottom w:val="none" w:sz="0" w:space="0" w:color="auto"/>
        <w:right w:val="none" w:sz="0" w:space="0" w:color="auto"/>
      </w:divBdr>
    </w:div>
    <w:div w:id="862132487">
      <w:marLeft w:val="480"/>
      <w:marRight w:val="0"/>
      <w:marTop w:val="0"/>
      <w:marBottom w:val="0"/>
      <w:divBdr>
        <w:top w:val="none" w:sz="0" w:space="0" w:color="auto"/>
        <w:left w:val="none" w:sz="0" w:space="0" w:color="auto"/>
        <w:bottom w:val="none" w:sz="0" w:space="0" w:color="auto"/>
        <w:right w:val="none" w:sz="0" w:space="0" w:color="auto"/>
      </w:divBdr>
    </w:div>
    <w:div w:id="862286088">
      <w:marLeft w:val="480"/>
      <w:marRight w:val="0"/>
      <w:marTop w:val="0"/>
      <w:marBottom w:val="0"/>
      <w:divBdr>
        <w:top w:val="none" w:sz="0" w:space="0" w:color="auto"/>
        <w:left w:val="none" w:sz="0" w:space="0" w:color="auto"/>
        <w:bottom w:val="none" w:sz="0" w:space="0" w:color="auto"/>
        <w:right w:val="none" w:sz="0" w:space="0" w:color="auto"/>
      </w:divBdr>
    </w:div>
    <w:div w:id="862327004">
      <w:marLeft w:val="480"/>
      <w:marRight w:val="0"/>
      <w:marTop w:val="0"/>
      <w:marBottom w:val="0"/>
      <w:divBdr>
        <w:top w:val="none" w:sz="0" w:space="0" w:color="auto"/>
        <w:left w:val="none" w:sz="0" w:space="0" w:color="auto"/>
        <w:bottom w:val="none" w:sz="0" w:space="0" w:color="auto"/>
        <w:right w:val="none" w:sz="0" w:space="0" w:color="auto"/>
      </w:divBdr>
    </w:div>
    <w:div w:id="862328957">
      <w:marLeft w:val="480"/>
      <w:marRight w:val="0"/>
      <w:marTop w:val="0"/>
      <w:marBottom w:val="0"/>
      <w:divBdr>
        <w:top w:val="none" w:sz="0" w:space="0" w:color="auto"/>
        <w:left w:val="none" w:sz="0" w:space="0" w:color="auto"/>
        <w:bottom w:val="none" w:sz="0" w:space="0" w:color="auto"/>
        <w:right w:val="none" w:sz="0" w:space="0" w:color="auto"/>
      </w:divBdr>
    </w:div>
    <w:div w:id="862523848">
      <w:marLeft w:val="480"/>
      <w:marRight w:val="0"/>
      <w:marTop w:val="0"/>
      <w:marBottom w:val="0"/>
      <w:divBdr>
        <w:top w:val="none" w:sz="0" w:space="0" w:color="auto"/>
        <w:left w:val="none" w:sz="0" w:space="0" w:color="auto"/>
        <w:bottom w:val="none" w:sz="0" w:space="0" w:color="auto"/>
        <w:right w:val="none" w:sz="0" w:space="0" w:color="auto"/>
      </w:divBdr>
    </w:div>
    <w:div w:id="862745495">
      <w:marLeft w:val="480"/>
      <w:marRight w:val="0"/>
      <w:marTop w:val="0"/>
      <w:marBottom w:val="0"/>
      <w:divBdr>
        <w:top w:val="none" w:sz="0" w:space="0" w:color="auto"/>
        <w:left w:val="none" w:sz="0" w:space="0" w:color="auto"/>
        <w:bottom w:val="none" w:sz="0" w:space="0" w:color="auto"/>
        <w:right w:val="none" w:sz="0" w:space="0" w:color="auto"/>
      </w:divBdr>
    </w:div>
    <w:div w:id="863132386">
      <w:marLeft w:val="480"/>
      <w:marRight w:val="0"/>
      <w:marTop w:val="0"/>
      <w:marBottom w:val="0"/>
      <w:divBdr>
        <w:top w:val="none" w:sz="0" w:space="0" w:color="auto"/>
        <w:left w:val="none" w:sz="0" w:space="0" w:color="auto"/>
        <w:bottom w:val="none" w:sz="0" w:space="0" w:color="auto"/>
        <w:right w:val="none" w:sz="0" w:space="0" w:color="auto"/>
      </w:divBdr>
    </w:div>
    <w:div w:id="863202629">
      <w:marLeft w:val="480"/>
      <w:marRight w:val="0"/>
      <w:marTop w:val="0"/>
      <w:marBottom w:val="0"/>
      <w:divBdr>
        <w:top w:val="none" w:sz="0" w:space="0" w:color="auto"/>
        <w:left w:val="none" w:sz="0" w:space="0" w:color="auto"/>
        <w:bottom w:val="none" w:sz="0" w:space="0" w:color="auto"/>
        <w:right w:val="none" w:sz="0" w:space="0" w:color="auto"/>
      </w:divBdr>
    </w:div>
    <w:div w:id="863321086">
      <w:marLeft w:val="480"/>
      <w:marRight w:val="0"/>
      <w:marTop w:val="0"/>
      <w:marBottom w:val="0"/>
      <w:divBdr>
        <w:top w:val="none" w:sz="0" w:space="0" w:color="auto"/>
        <w:left w:val="none" w:sz="0" w:space="0" w:color="auto"/>
        <w:bottom w:val="none" w:sz="0" w:space="0" w:color="auto"/>
        <w:right w:val="none" w:sz="0" w:space="0" w:color="auto"/>
      </w:divBdr>
    </w:div>
    <w:div w:id="863445206">
      <w:marLeft w:val="480"/>
      <w:marRight w:val="0"/>
      <w:marTop w:val="0"/>
      <w:marBottom w:val="0"/>
      <w:divBdr>
        <w:top w:val="none" w:sz="0" w:space="0" w:color="auto"/>
        <w:left w:val="none" w:sz="0" w:space="0" w:color="auto"/>
        <w:bottom w:val="none" w:sz="0" w:space="0" w:color="auto"/>
        <w:right w:val="none" w:sz="0" w:space="0" w:color="auto"/>
      </w:divBdr>
    </w:div>
    <w:div w:id="863520329">
      <w:marLeft w:val="480"/>
      <w:marRight w:val="0"/>
      <w:marTop w:val="0"/>
      <w:marBottom w:val="0"/>
      <w:divBdr>
        <w:top w:val="none" w:sz="0" w:space="0" w:color="auto"/>
        <w:left w:val="none" w:sz="0" w:space="0" w:color="auto"/>
        <w:bottom w:val="none" w:sz="0" w:space="0" w:color="auto"/>
        <w:right w:val="none" w:sz="0" w:space="0" w:color="auto"/>
      </w:divBdr>
    </w:div>
    <w:div w:id="863592955">
      <w:marLeft w:val="480"/>
      <w:marRight w:val="0"/>
      <w:marTop w:val="0"/>
      <w:marBottom w:val="0"/>
      <w:divBdr>
        <w:top w:val="none" w:sz="0" w:space="0" w:color="auto"/>
        <w:left w:val="none" w:sz="0" w:space="0" w:color="auto"/>
        <w:bottom w:val="none" w:sz="0" w:space="0" w:color="auto"/>
        <w:right w:val="none" w:sz="0" w:space="0" w:color="auto"/>
      </w:divBdr>
    </w:div>
    <w:div w:id="863633924">
      <w:marLeft w:val="480"/>
      <w:marRight w:val="0"/>
      <w:marTop w:val="0"/>
      <w:marBottom w:val="0"/>
      <w:divBdr>
        <w:top w:val="none" w:sz="0" w:space="0" w:color="auto"/>
        <w:left w:val="none" w:sz="0" w:space="0" w:color="auto"/>
        <w:bottom w:val="none" w:sz="0" w:space="0" w:color="auto"/>
        <w:right w:val="none" w:sz="0" w:space="0" w:color="auto"/>
      </w:divBdr>
    </w:div>
    <w:div w:id="863791315">
      <w:marLeft w:val="480"/>
      <w:marRight w:val="0"/>
      <w:marTop w:val="0"/>
      <w:marBottom w:val="0"/>
      <w:divBdr>
        <w:top w:val="none" w:sz="0" w:space="0" w:color="auto"/>
        <w:left w:val="none" w:sz="0" w:space="0" w:color="auto"/>
        <w:bottom w:val="none" w:sz="0" w:space="0" w:color="auto"/>
        <w:right w:val="none" w:sz="0" w:space="0" w:color="auto"/>
      </w:divBdr>
    </w:div>
    <w:div w:id="863792187">
      <w:marLeft w:val="480"/>
      <w:marRight w:val="0"/>
      <w:marTop w:val="0"/>
      <w:marBottom w:val="0"/>
      <w:divBdr>
        <w:top w:val="none" w:sz="0" w:space="0" w:color="auto"/>
        <w:left w:val="none" w:sz="0" w:space="0" w:color="auto"/>
        <w:bottom w:val="none" w:sz="0" w:space="0" w:color="auto"/>
        <w:right w:val="none" w:sz="0" w:space="0" w:color="auto"/>
      </w:divBdr>
    </w:div>
    <w:div w:id="863981586">
      <w:marLeft w:val="480"/>
      <w:marRight w:val="0"/>
      <w:marTop w:val="0"/>
      <w:marBottom w:val="0"/>
      <w:divBdr>
        <w:top w:val="none" w:sz="0" w:space="0" w:color="auto"/>
        <w:left w:val="none" w:sz="0" w:space="0" w:color="auto"/>
        <w:bottom w:val="none" w:sz="0" w:space="0" w:color="auto"/>
        <w:right w:val="none" w:sz="0" w:space="0" w:color="auto"/>
      </w:divBdr>
    </w:div>
    <w:div w:id="864248850">
      <w:marLeft w:val="480"/>
      <w:marRight w:val="0"/>
      <w:marTop w:val="0"/>
      <w:marBottom w:val="0"/>
      <w:divBdr>
        <w:top w:val="none" w:sz="0" w:space="0" w:color="auto"/>
        <w:left w:val="none" w:sz="0" w:space="0" w:color="auto"/>
        <w:bottom w:val="none" w:sz="0" w:space="0" w:color="auto"/>
        <w:right w:val="none" w:sz="0" w:space="0" w:color="auto"/>
      </w:divBdr>
    </w:div>
    <w:div w:id="864488875">
      <w:marLeft w:val="480"/>
      <w:marRight w:val="0"/>
      <w:marTop w:val="0"/>
      <w:marBottom w:val="0"/>
      <w:divBdr>
        <w:top w:val="none" w:sz="0" w:space="0" w:color="auto"/>
        <w:left w:val="none" w:sz="0" w:space="0" w:color="auto"/>
        <w:bottom w:val="none" w:sz="0" w:space="0" w:color="auto"/>
        <w:right w:val="none" w:sz="0" w:space="0" w:color="auto"/>
      </w:divBdr>
    </w:div>
    <w:div w:id="864637798">
      <w:marLeft w:val="480"/>
      <w:marRight w:val="0"/>
      <w:marTop w:val="0"/>
      <w:marBottom w:val="0"/>
      <w:divBdr>
        <w:top w:val="none" w:sz="0" w:space="0" w:color="auto"/>
        <w:left w:val="none" w:sz="0" w:space="0" w:color="auto"/>
        <w:bottom w:val="none" w:sz="0" w:space="0" w:color="auto"/>
        <w:right w:val="none" w:sz="0" w:space="0" w:color="auto"/>
      </w:divBdr>
    </w:div>
    <w:div w:id="865097779">
      <w:marLeft w:val="480"/>
      <w:marRight w:val="0"/>
      <w:marTop w:val="0"/>
      <w:marBottom w:val="0"/>
      <w:divBdr>
        <w:top w:val="none" w:sz="0" w:space="0" w:color="auto"/>
        <w:left w:val="none" w:sz="0" w:space="0" w:color="auto"/>
        <w:bottom w:val="none" w:sz="0" w:space="0" w:color="auto"/>
        <w:right w:val="none" w:sz="0" w:space="0" w:color="auto"/>
      </w:divBdr>
    </w:div>
    <w:div w:id="865142388">
      <w:marLeft w:val="480"/>
      <w:marRight w:val="0"/>
      <w:marTop w:val="0"/>
      <w:marBottom w:val="0"/>
      <w:divBdr>
        <w:top w:val="none" w:sz="0" w:space="0" w:color="auto"/>
        <w:left w:val="none" w:sz="0" w:space="0" w:color="auto"/>
        <w:bottom w:val="none" w:sz="0" w:space="0" w:color="auto"/>
        <w:right w:val="none" w:sz="0" w:space="0" w:color="auto"/>
      </w:divBdr>
    </w:div>
    <w:div w:id="865213407">
      <w:bodyDiv w:val="1"/>
      <w:marLeft w:val="0"/>
      <w:marRight w:val="0"/>
      <w:marTop w:val="0"/>
      <w:marBottom w:val="0"/>
      <w:divBdr>
        <w:top w:val="none" w:sz="0" w:space="0" w:color="auto"/>
        <w:left w:val="none" w:sz="0" w:space="0" w:color="auto"/>
        <w:bottom w:val="none" w:sz="0" w:space="0" w:color="auto"/>
        <w:right w:val="none" w:sz="0" w:space="0" w:color="auto"/>
      </w:divBdr>
    </w:div>
    <w:div w:id="865751301">
      <w:marLeft w:val="480"/>
      <w:marRight w:val="0"/>
      <w:marTop w:val="0"/>
      <w:marBottom w:val="0"/>
      <w:divBdr>
        <w:top w:val="none" w:sz="0" w:space="0" w:color="auto"/>
        <w:left w:val="none" w:sz="0" w:space="0" w:color="auto"/>
        <w:bottom w:val="none" w:sz="0" w:space="0" w:color="auto"/>
        <w:right w:val="none" w:sz="0" w:space="0" w:color="auto"/>
      </w:divBdr>
    </w:div>
    <w:div w:id="865942064">
      <w:marLeft w:val="480"/>
      <w:marRight w:val="0"/>
      <w:marTop w:val="0"/>
      <w:marBottom w:val="0"/>
      <w:divBdr>
        <w:top w:val="none" w:sz="0" w:space="0" w:color="auto"/>
        <w:left w:val="none" w:sz="0" w:space="0" w:color="auto"/>
        <w:bottom w:val="none" w:sz="0" w:space="0" w:color="auto"/>
        <w:right w:val="none" w:sz="0" w:space="0" w:color="auto"/>
      </w:divBdr>
    </w:div>
    <w:div w:id="865950213">
      <w:marLeft w:val="480"/>
      <w:marRight w:val="0"/>
      <w:marTop w:val="0"/>
      <w:marBottom w:val="0"/>
      <w:divBdr>
        <w:top w:val="none" w:sz="0" w:space="0" w:color="auto"/>
        <w:left w:val="none" w:sz="0" w:space="0" w:color="auto"/>
        <w:bottom w:val="none" w:sz="0" w:space="0" w:color="auto"/>
        <w:right w:val="none" w:sz="0" w:space="0" w:color="auto"/>
      </w:divBdr>
    </w:div>
    <w:div w:id="866719086">
      <w:marLeft w:val="480"/>
      <w:marRight w:val="0"/>
      <w:marTop w:val="0"/>
      <w:marBottom w:val="0"/>
      <w:divBdr>
        <w:top w:val="none" w:sz="0" w:space="0" w:color="auto"/>
        <w:left w:val="none" w:sz="0" w:space="0" w:color="auto"/>
        <w:bottom w:val="none" w:sz="0" w:space="0" w:color="auto"/>
        <w:right w:val="none" w:sz="0" w:space="0" w:color="auto"/>
      </w:divBdr>
    </w:div>
    <w:div w:id="866798465">
      <w:marLeft w:val="480"/>
      <w:marRight w:val="0"/>
      <w:marTop w:val="0"/>
      <w:marBottom w:val="0"/>
      <w:divBdr>
        <w:top w:val="none" w:sz="0" w:space="0" w:color="auto"/>
        <w:left w:val="none" w:sz="0" w:space="0" w:color="auto"/>
        <w:bottom w:val="none" w:sz="0" w:space="0" w:color="auto"/>
        <w:right w:val="none" w:sz="0" w:space="0" w:color="auto"/>
      </w:divBdr>
    </w:div>
    <w:div w:id="867598189">
      <w:marLeft w:val="480"/>
      <w:marRight w:val="0"/>
      <w:marTop w:val="0"/>
      <w:marBottom w:val="0"/>
      <w:divBdr>
        <w:top w:val="none" w:sz="0" w:space="0" w:color="auto"/>
        <w:left w:val="none" w:sz="0" w:space="0" w:color="auto"/>
        <w:bottom w:val="none" w:sz="0" w:space="0" w:color="auto"/>
        <w:right w:val="none" w:sz="0" w:space="0" w:color="auto"/>
      </w:divBdr>
    </w:div>
    <w:div w:id="867984293">
      <w:marLeft w:val="480"/>
      <w:marRight w:val="0"/>
      <w:marTop w:val="0"/>
      <w:marBottom w:val="0"/>
      <w:divBdr>
        <w:top w:val="none" w:sz="0" w:space="0" w:color="auto"/>
        <w:left w:val="none" w:sz="0" w:space="0" w:color="auto"/>
        <w:bottom w:val="none" w:sz="0" w:space="0" w:color="auto"/>
        <w:right w:val="none" w:sz="0" w:space="0" w:color="auto"/>
      </w:divBdr>
    </w:div>
    <w:div w:id="867989798">
      <w:marLeft w:val="480"/>
      <w:marRight w:val="0"/>
      <w:marTop w:val="0"/>
      <w:marBottom w:val="0"/>
      <w:divBdr>
        <w:top w:val="none" w:sz="0" w:space="0" w:color="auto"/>
        <w:left w:val="none" w:sz="0" w:space="0" w:color="auto"/>
        <w:bottom w:val="none" w:sz="0" w:space="0" w:color="auto"/>
        <w:right w:val="none" w:sz="0" w:space="0" w:color="auto"/>
      </w:divBdr>
    </w:div>
    <w:div w:id="868102723">
      <w:marLeft w:val="480"/>
      <w:marRight w:val="0"/>
      <w:marTop w:val="0"/>
      <w:marBottom w:val="0"/>
      <w:divBdr>
        <w:top w:val="none" w:sz="0" w:space="0" w:color="auto"/>
        <w:left w:val="none" w:sz="0" w:space="0" w:color="auto"/>
        <w:bottom w:val="none" w:sz="0" w:space="0" w:color="auto"/>
        <w:right w:val="none" w:sz="0" w:space="0" w:color="auto"/>
      </w:divBdr>
    </w:div>
    <w:div w:id="868570570">
      <w:marLeft w:val="480"/>
      <w:marRight w:val="0"/>
      <w:marTop w:val="0"/>
      <w:marBottom w:val="0"/>
      <w:divBdr>
        <w:top w:val="none" w:sz="0" w:space="0" w:color="auto"/>
        <w:left w:val="none" w:sz="0" w:space="0" w:color="auto"/>
        <w:bottom w:val="none" w:sz="0" w:space="0" w:color="auto"/>
        <w:right w:val="none" w:sz="0" w:space="0" w:color="auto"/>
      </w:divBdr>
    </w:div>
    <w:div w:id="868759061">
      <w:marLeft w:val="480"/>
      <w:marRight w:val="0"/>
      <w:marTop w:val="0"/>
      <w:marBottom w:val="0"/>
      <w:divBdr>
        <w:top w:val="none" w:sz="0" w:space="0" w:color="auto"/>
        <w:left w:val="none" w:sz="0" w:space="0" w:color="auto"/>
        <w:bottom w:val="none" w:sz="0" w:space="0" w:color="auto"/>
        <w:right w:val="none" w:sz="0" w:space="0" w:color="auto"/>
      </w:divBdr>
    </w:div>
    <w:div w:id="868759809">
      <w:marLeft w:val="480"/>
      <w:marRight w:val="0"/>
      <w:marTop w:val="0"/>
      <w:marBottom w:val="0"/>
      <w:divBdr>
        <w:top w:val="none" w:sz="0" w:space="0" w:color="auto"/>
        <w:left w:val="none" w:sz="0" w:space="0" w:color="auto"/>
        <w:bottom w:val="none" w:sz="0" w:space="0" w:color="auto"/>
        <w:right w:val="none" w:sz="0" w:space="0" w:color="auto"/>
      </w:divBdr>
    </w:div>
    <w:div w:id="868878554">
      <w:marLeft w:val="480"/>
      <w:marRight w:val="0"/>
      <w:marTop w:val="0"/>
      <w:marBottom w:val="0"/>
      <w:divBdr>
        <w:top w:val="none" w:sz="0" w:space="0" w:color="auto"/>
        <w:left w:val="none" w:sz="0" w:space="0" w:color="auto"/>
        <w:bottom w:val="none" w:sz="0" w:space="0" w:color="auto"/>
        <w:right w:val="none" w:sz="0" w:space="0" w:color="auto"/>
      </w:divBdr>
    </w:div>
    <w:div w:id="869146881">
      <w:marLeft w:val="480"/>
      <w:marRight w:val="0"/>
      <w:marTop w:val="0"/>
      <w:marBottom w:val="0"/>
      <w:divBdr>
        <w:top w:val="none" w:sz="0" w:space="0" w:color="auto"/>
        <w:left w:val="none" w:sz="0" w:space="0" w:color="auto"/>
        <w:bottom w:val="none" w:sz="0" w:space="0" w:color="auto"/>
        <w:right w:val="none" w:sz="0" w:space="0" w:color="auto"/>
      </w:divBdr>
    </w:div>
    <w:div w:id="869293419">
      <w:marLeft w:val="480"/>
      <w:marRight w:val="0"/>
      <w:marTop w:val="0"/>
      <w:marBottom w:val="0"/>
      <w:divBdr>
        <w:top w:val="none" w:sz="0" w:space="0" w:color="auto"/>
        <w:left w:val="none" w:sz="0" w:space="0" w:color="auto"/>
        <w:bottom w:val="none" w:sz="0" w:space="0" w:color="auto"/>
        <w:right w:val="none" w:sz="0" w:space="0" w:color="auto"/>
      </w:divBdr>
    </w:div>
    <w:div w:id="869298589">
      <w:marLeft w:val="480"/>
      <w:marRight w:val="0"/>
      <w:marTop w:val="0"/>
      <w:marBottom w:val="0"/>
      <w:divBdr>
        <w:top w:val="none" w:sz="0" w:space="0" w:color="auto"/>
        <w:left w:val="none" w:sz="0" w:space="0" w:color="auto"/>
        <w:bottom w:val="none" w:sz="0" w:space="0" w:color="auto"/>
        <w:right w:val="none" w:sz="0" w:space="0" w:color="auto"/>
      </w:divBdr>
    </w:div>
    <w:div w:id="869341670">
      <w:marLeft w:val="480"/>
      <w:marRight w:val="0"/>
      <w:marTop w:val="0"/>
      <w:marBottom w:val="0"/>
      <w:divBdr>
        <w:top w:val="none" w:sz="0" w:space="0" w:color="auto"/>
        <w:left w:val="none" w:sz="0" w:space="0" w:color="auto"/>
        <w:bottom w:val="none" w:sz="0" w:space="0" w:color="auto"/>
        <w:right w:val="none" w:sz="0" w:space="0" w:color="auto"/>
      </w:divBdr>
    </w:div>
    <w:div w:id="869493533">
      <w:marLeft w:val="480"/>
      <w:marRight w:val="0"/>
      <w:marTop w:val="0"/>
      <w:marBottom w:val="0"/>
      <w:divBdr>
        <w:top w:val="none" w:sz="0" w:space="0" w:color="auto"/>
        <w:left w:val="none" w:sz="0" w:space="0" w:color="auto"/>
        <w:bottom w:val="none" w:sz="0" w:space="0" w:color="auto"/>
        <w:right w:val="none" w:sz="0" w:space="0" w:color="auto"/>
      </w:divBdr>
    </w:div>
    <w:div w:id="869683113">
      <w:bodyDiv w:val="1"/>
      <w:marLeft w:val="0"/>
      <w:marRight w:val="0"/>
      <w:marTop w:val="0"/>
      <w:marBottom w:val="0"/>
      <w:divBdr>
        <w:top w:val="none" w:sz="0" w:space="0" w:color="auto"/>
        <w:left w:val="none" w:sz="0" w:space="0" w:color="auto"/>
        <w:bottom w:val="none" w:sz="0" w:space="0" w:color="auto"/>
        <w:right w:val="none" w:sz="0" w:space="0" w:color="auto"/>
      </w:divBdr>
    </w:div>
    <w:div w:id="870415217">
      <w:marLeft w:val="480"/>
      <w:marRight w:val="0"/>
      <w:marTop w:val="0"/>
      <w:marBottom w:val="0"/>
      <w:divBdr>
        <w:top w:val="none" w:sz="0" w:space="0" w:color="auto"/>
        <w:left w:val="none" w:sz="0" w:space="0" w:color="auto"/>
        <w:bottom w:val="none" w:sz="0" w:space="0" w:color="auto"/>
        <w:right w:val="none" w:sz="0" w:space="0" w:color="auto"/>
      </w:divBdr>
    </w:div>
    <w:div w:id="870611333">
      <w:marLeft w:val="480"/>
      <w:marRight w:val="0"/>
      <w:marTop w:val="0"/>
      <w:marBottom w:val="0"/>
      <w:divBdr>
        <w:top w:val="none" w:sz="0" w:space="0" w:color="auto"/>
        <w:left w:val="none" w:sz="0" w:space="0" w:color="auto"/>
        <w:bottom w:val="none" w:sz="0" w:space="0" w:color="auto"/>
        <w:right w:val="none" w:sz="0" w:space="0" w:color="auto"/>
      </w:divBdr>
    </w:div>
    <w:div w:id="870994288">
      <w:marLeft w:val="480"/>
      <w:marRight w:val="0"/>
      <w:marTop w:val="0"/>
      <w:marBottom w:val="0"/>
      <w:divBdr>
        <w:top w:val="none" w:sz="0" w:space="0" w:color="auto"/>
        <w:left w:val="none" w:sz="0" w:space="0" w:color="auto"/>
        <w:bottom w:val="none" w:sz="0" w:space="0" w:color="auto"/>
        <w:right w:val="none" w:sz="0" w:space="0" w:color="auto"/>
      </w:divBdr>
    </w:div>
    <w:div w:id="871235953">
      <w:marLeft w:val="480"/>
      <w:marRight w:val="0"/>
      <w:marTop w:val="0"/>
      <w:marBottom w:val="0"/>
      <w:divBdr>
        <w:top w:val="none" w:sz="0" w:space="0" w:color="auto"/>
        <w:left w:val="none" w:sz="0" w:space="0" w:color="auto"/>
        <w:bottom w:val="none" w:sz="0" w:space="0" w:color="auto"/>
        <w:right w:val="none" w:sz="0" w:space="0" w:color="auto"/>
      </w:divBdr>
    </w:div>
    <w:div w:id="871504860">
      <w:marLeft w:val="480"/>
      <w:marRight w:val="0"/>
      <w:marTop w:val="0"/>
      <w:marBottom w:val="0"/>
      <w:divBdr>
        <w:top w:val="none" w:sz="0" w:space="0" w:color="auto"/>
        <w:left w:val="none" w:sz="0" w:space="0" w:color="auto"/>
        <w:bottom w:val="none" w:sz="0" w:space="0" w:color="auto"/>
        <w:right w:val="none" w:sz="0" w:space="0" w:color="auto"/>
      </w:divBdr>
    </w:div>
    <w:div w:id="872616213">
      <w:marLeft w:val="480"/>
      <w:marRight w:val="0"/>
      <w:marTop w:val="0"/>
      <w:marBottom w:val="0"/>
      <w:divBdr>
        <w:top w:val="none" w:sz="0" w:space="0" w:color="auto"/>
        <w:left w:val="none" w:sz="0" w:space="0" w:color="auto"/>
        <w:bottom w:val="none" w:sz="0" w:space="0" w:color="auto"/>
        <w:right w:val="none" w:sz="0" w:space="0" w:color="auto"/>
      </w:divBdr>
    </w:div>
    <w:div w:id="872839416">
      <w:marLeft w:val="480"/>
      <w:marRight w:val="0"/>
      <w:marTop w:val="0"/>
      <w:marBottom w:val="0"/>
      <w:divBdr>
        <w:top w:val="none" w:sz="0" w:space="0" w:color="auto"/>
        <w:left w:val="none" w:sz="0" w:space="0" w:color="auto"/>
        <w:bottom w:val="none" w:sz="0" w:space="0" w:color="auto"/>
        <w:right w:val="none" w:sz="0" w:space="0" w:color="auto"/>
      </w:divBdr>
    </w:div>
    <w:div w:id="873005064">
      <w:marLeft w:val="480"/>
      <w:marRight w:val="0"/>
      <w:marTop w:val="0"/>
      <w:marBottom w:val="0"/>
      <w:divBdr>
        <w:top w:val="none" w:sz="0" w:space="0" w:color="auto"/>
        <w:left w:val="none" w:sz="0" w:space="0" w:color="auto"/>
        <w:bottom w:val="none" w:sz="0" w:space="0" w:color="auto"/>
        <w:right w:val="none" w:sz="0" w:space="0" w:color="auto"/>
      </w:divBdr>
    </w:div>
    <w:div w:id="873234298">
      <w:marLeft w:val="480"/>
      <w:marRight w:val="0"/>
      <w:marTop w:val="0"/>
      <w:marBottom w:val="0"/>
      <w:divBdr>
        <w:top w:val="none" w:sz="0" w:space="0" w:color="auto"/>
        <w:left w:val="none" w:sz="0" w:space="0" w:color="auto"/>
        <w:bottom w:val="none" w:sz="0" w:space="0" w:color="auto"/>
        <w:right w:val="none" w:sz="0" w:space="0" w:color="auto"/>
      </w:divBdr>
    </w:div>
    <w:div w:id="873494308">
      <w:marLeft w:val="480"/>
      <w:marRight w:val="0"/>
      <w:marTop w:val="0"/>
      <w:marBottom w:val="0"/>
      <w:divBdr>
        <w:top w:val="none" w:sz="0" w:space="0" w:color="auto"/>
        <w:left w:val="none" w:sz="0" w:space="0" w:color="auto"/>
        <w:bottom w:val="none" w:sz="0" w:space="0" w:color="auto"/>
        <w:right w:val="none" w:sz="0" w:space="0" w:color="auto"/>
      </w:divBdr>
    </w:div>
    <w:div w:id="873887929">
      <w:marLeft w:val="480"/>
      <w:marRight w:val="0"/>
      <w:marTop w:val="0"/>
      <w:marBottom w:val="0"/>
      <w:divBdr>
        <w:top w:val="none" w:sz="0" w:space="0" w:color="auto"/>
        <w:left w:val="none" w:sz="0" w:space="0" w:color="auto"/>
        <w:bottom w:val="none" w:sz="0" w:space="0" w:color="auto"/>
        <w:right w:val="none" w:sz="0" w:space="0" w:color="auto"/>
      </w:divBdr>
    </w:div>
    <w:div w:id="873929097">
      <w:marLeft w:val="480"/>
      <w:marRight w:val="0"/>
      <w:marTop w:val="0"/>
      <w:marBottom w:val="0"/>
      <w:divBdr>
        <w:top w:val="none" w:sz="0" w:space="0" w:color="auto"/>
        <w:left w:val="none" w:sz="0" w:space="0" w:color="auto"/>
        <w:bottom w:val="none" w:sz="0" w:space="0" w:color="auto"/>
        <w:right w:val="none" w:sz="0" w:space="0" w:color="auto"/>
      </w:divBdr>
    </w:div>
    <w:div w:id="874585132">
      <w:marLeft w:val="480"/>
      <w:marRight w:val="0"/>
      <w:marTop w:val="0"/>
      <w:marBottom w:val="0"/>
      <w:divBdr>
        <w:top w:val="none" w:sz="0" w:space="0" w:color="auto"/>
        <w:left w:val="none" w:sz="0" w:space="0" w:color="auto"/>
        <w:bottom w:val="none" w:sz="0" w:space="0" w:color="auto"/>
        <w:right w:val="none" w:sz="0" w:space="0" w:color="auto"/>
      </w:divBdr>
    </w:div>
    <w:div w:id="874733379">
      <w:marLeft w:val="480"/>
      <w:marRight w:val="0"/>
      <w:marTop w:val="0"/>
      <w:marBottom w:val="0"/>
      <w:divBdr>
        <w:top w:val="none" w:sz="0" w:space="0" w:color="auto"/>
        <w:left w:val="none" w:sz="0" w:space="0" w:color="auto"/>
        <w:bottom w:val="none" w:sz="0" w:space="0" w:color="auto"/>
        <w:right w:val="none" w:sz="0" w:space="0" w:color="auto"/>
      </w:divBdr>
    </w:div>
    <w:div w:id="874734404">
      <w:marLeft w:val="480"/>
      <w:marRight w:val="0"/>
      <w:marTop w:val="0"/>
      <w:marBottom w:val="0"/>
      <w:divBdr>
        <w:top w:val="none" w:sz="0" w:space="0" w:color="auto"/>
        <w:left w:val="none" w:sz="0" w:space="0" w:color="auto"/>
        <w:bottom w:val="none" w:sz="0" w:space="0" w:color="auto"/>
        <w:right w:val="none" w:sz="0" w:space="0" w:color="auto"/>
      </w:divBdr>
    </w:div>
    <w:div w:id="874776036">
      <w:marLeft w:val="480"/>
      <w:marRight w:val="0"/>
      <w:marTop w:val="0"/>
      <w:marBottom w:val="0"/>
      <w:divBdr>
        <w:top w:val="none" w:sz="0" w:space="0" w:color="auto"/>
        <w:left w:val="none" w:sz="0" w:space="0" w:color="auto"/>
        <w:bottom w:val="none" w:sz="0" w:space="0" w:color="auto"/>
        <w:right w:val="none" w:sz="0" w:space="0" w:color="auto"/>
      </w:divBdr>
    </w:div>
    <w:div w:id="874847075">
      <w:marLeft w:val="480"/>
      <w:marRight w:val="0"/>
      <w:marTop w:val="0"/>
      <w:marBottom w:val="0"/>
      <w:divBdr>
        <w:top w:val="none" w:sz="0" w:space="0" w:color="auto"/>
        <w:left w:val="none" w:sz="0" w:space="0" w:color="auto"/>
        <w:bottom w:val="none" w:sz="0" w:space="0" w:color="auto"/>
        <w:right w:val="none" w:sz="0" w:space="0" w:color="auto"/>
      </w:divBdr>
    </w:div>
    <w:div w:id="874924731">
      <w:marLeft w:val="480"/>
      <w:marRight w:val="0"/>
      <w:marTop w:val="0"/>
      <w:marBottom w:val="0"/>
      <w:divBdr>
        <w:top w:val="none" w:sz="0" w:space="0" w:color="auto"/>
        <w:left w:val="none" w:sz="0" w:space="0" w:color="auto"/>
        <w:bottom w:val="none" w:sz="0" w:space="0" w:color="auto"/>
        <w:right w:val="none" w:sz="0" w:space="0" w:color="auto"/>
      </w:divBdr>
    </w:div>
    <w:div w:id="875194536">
      <w:marLeft w:val="480"/>
      <w:marRight w:val="0"/>
      <w:marTop w:val="0"/>
      <w:marBottom w:val="0"/>
      <w:divBdr>
        <w:top w:val="none" w:sz="0" w:space="0" w:color="auto"/>
        <w:left w:val="none" w:sz="0" w:space="0" w:color="auto"/>
        <w:bottom w:val="none" w:sz="0" w:space="0" w:color="auto"/>
        <w:right w:val="none" w:sz="0" w:space="0" w:color="auto"/>
      </w:divBdr>
    </w:div>
    <w:div w:id="875199076">
      <w:marLeft w:val="480"/>
      <w:marRight w:val="0"/>
      <w:marTop w:val="0"/>
      <w:marBottom w:val="0"/>
      <w:divBdr>
        <w:top w:val="none" w:sz="0" w:space="0" w:color="auto"/>
        <w:left w:val="none" w:sz="0" w:space="0" w:color="auto"/>
        <w:bottom w:val="none" w:sz="0" w:space="0" w:color="auto"/>
        <w:right w:val="none" w:sz="0" w:space="0" w:color="auto"/>
      </w:divBdr>
    </w:div>
    <w:div w:id="875314559">
      <w:marLeft w:val="480"/>
      <w:marRight w:val="0"/>
      <w:marTop w:val="0"/>
      <w:marBottom w:val="0"/>
      <w:divBdr>
        <w:top w:val="none" w:sz="0" w:space="0" w:color="auto"/>
        <w:left w:val="none" w:sz="0" w:space="0" w:color="auto"/>
        <w:bottom w:val="none" w:sz="0" w:space="0" w:color="auto"/>
        <w:right w:val="none" w:sz="0" w:space="0" w:color="auto"/>
      </w:divBdr>
    </w:div>
    <w:div w:id="875698494">
      <w:marLeft w:val="480"/>
      <w:marRight w:val="0"/>
      <w:marTop w:val="0"/>
      <w:marBottom w:val="0"/>
      <w:divBdr>
        <w:top w:val="none" w:sz="0" w:space="0" w:color="auto"/>
        <w:left w:val="none" w:sz="0" w:space="0" w:color="auto"/>
        <w:bottom w:val="none" w:sz="0" w:space="0" w:color="auto"/>
        <w:right w:val="none" w:sz="0" w:space="0" w:color="auto"/>
      </w:divBdr>
    </w:div>
    <w:div w:id="876086492">
      <w:marLeft w:val="480"/>
      <w:marRight w:val="0"/>
      <w:marTop w:val="0"/>
      <w:marBottom w:val="0"/>
      <w:divBdr>
        <w:top w:val="none" w:sz="0" w:space="0" w:color="auto"/>
        <w:left w:val="none" w:sz="0" w:space="0" w:color="auto"/>
        <w:bottom w:val="none" w:sz="0" w:space="0" w:color="auto"/>
        <w:right w:val="none" w:sz="0" w:space="0" w:color="auto"/>
      </w:divBdr>
    </w:div>
    <w:div w:id="876619789">
      <w:marLeft w:val="480"/>
      <w:marRight w:val="0"/>
      <w:marTop w:val="0"/>
      <w:marBottom w:val="0"/>
      <w:divBdr>
        <w:top w:val="none" w:sz="0" w:space="0" w:color="auto"/>
        <w:left w:val="none" w:sz="0" w:space="0" w:color="auto"/>
        <w:bottom w:val="none" w:sz="0" w:space="0" w:color="auto"/>
        <w:right w:val="none" w:sz="0" w:space="0" w:color="auto"/>
      </w:divBdr>
    </w:div>
    <w:div w:id="876695008">
      <w:marLeft w:val="480"/>
      <w:marRight w:val="0"/>
      <w:marTop w:val="0"/>
      <w:marBottom w:val="0"/>
      <w:divBdr>
        <w:top w:val="none" w:sz="0" w:space="0" w:color="auto"/>
        <w:left w:val="none" w:sz="0" w:space="0" w:color="auto"/>
        <w:bottom w:val="none" w:sz="0" w:space="0" w:color="auto"/>
        <w:right w:val="none" w:sz="0" w:space="0" w:color="auto"/>
      </w:divBdr>
    </w:div>
    <w:div w:id="876744366">
      <w:bodyDiv w:val="1"/>
      <w:marLeft w:val="0"/>
      <w:marRight w:val="0"/>
      <w:marTop w:val="0"/>
      <w:marBottom w:val="0"/>
      <w:divBdr>
        <w:top w:val="none" w:sz="0" w:space="0" w:color="auto"/>
        <w:left w:val="none" w:sz="0" w:space="0" w:color="auto"/>
        <w:bottom w:val="none" w:sz="0" w:space="0" w:color="auto"/>
        <w:right w:val="none" w:sz="0" w:space="0" w:color="auto"/>
      </w:divBdr>
    </w:div>
    <w:div w:id="877543983">
      <w:marLeft w:val="480"/>
      <w:marRight w:val="0"/>
      <w:marTop w:val="0"/>
      <w:marBottom w:val="0"/>
      <w:divBdr>
        <w:top w:val="none" w:sz="0" w:space="0" w:color="auto"/>
        <w:left w:val="none" w:sz="0" w:space="0" w:color="auto"/>
        <w:bottom w:val="none" w:sz="0" w:space="0" w:color="auto"/>
        <w:right w:val="none" w:sz="0" w:space="0" w:color="auto"/>
      </w:divBdr>
    </w:div>
    <w:div w:id="877551139">
      <w:marLeft w:val="480"/>
      <w:marRight w:val="0"/>
      <w:marTop w:val="0"/>
      <w:marBottom w:val="0"/>
      <w:divBdr>
        <w:top w:val="none" w:sz="0" w:space="0" w:color="auto"/>
        <w:left w:val="none" w:sz="0" w:space="0" w:color="auto"/>
        <w:bottom w:val="none" w:sz="0" w:space="0" w:color="auto"/>
        <w:right w:val="none" w:sz="0" w:space="0" w:color="auto"/>
      </w:divBdr>
    </w:div>
    <w:div w:id="877812717">
      <w:marLeft w:val="480"/>
      <w:marRight w:val="0"/>
      <w:marTop w:val="0"/>
      <w:marBottom w:val="0"/>
      <w:divBdr>
        <w:top w:val="none" w:sz="0" w:space="0" w:color="auto"/>
        <w:left w:val="none" w:sz="0" w:space="0" w:color="auto"/>
        <w:bottom w:val="none" w:sz="0" w:space="0" w:color="auto"/>
        <w:right w:val="none" w:sz="0" w:space="0" w:color="auto"/>
      </w:divBdr>
    </w:div>
    <w:div w:id="878276125">
      <w:marLeft w:val="480"/>
      <w:marRight w:val="0"/>
      <w:marTop w:val="0"/>
      <w:marBottom w:val="0"/>
      <w:divBdr>
        <w:top w:val="none" w:sz="0" w:space="0" w:color="auto"/>
        <w:left w:val="none" w:sz="0" w:space="0" w:color="auto"/>
        <w:bottom w:val="none" w:sz="0" w:space="0" w:color="auto"/>
        <w:right w:val="none" w:sz="0" w:space="0" w:color="auto"/>
      </w:divBdr>
    </w:div>
    <w:div w:id="878662882">
      <w:marLeft w:val="480"/>
      <w:marRight w:val="0"/>
      <w:marTop w:val="0"/>
      <w:marBottom w:val="0"/>
      <w:divBdr>
        <w:top w:val="none" w:sz="0" w:space="0" w:color="auto"/>
        <w:left w:val="none" w:sz="0" w:space="0" w:color="auto"/>
        <w:bottom w:val="none" w:sz="0" w:space="0" w:color="auto"/>
        <w:right w:val="none" w:sz="0" w:space="0" w:color="auto"/>
      </w:divBdr>
    </w:div>
    <w:div w:id="878978989">
      <w:marLeft w:val="480"/>
      <w:marRight w:val="0"/>
      <w:marTop w:val="0"/>
      <w:marBottom w:val="0"/>
      <w:divBdr>
        <w:top w:val="none" w:sz="0" w:space="0" w:color="auto"/>
        <w:left w:val="none" w:sz="0" w:space="0" w:color="auto"/>
        <w:bottom w:val="none" w:sz="0" w:space="0" w:color="auto"/>
        <w:right w:val="none" w:sz="0" w:space="0" w:color="auto"/>
      </w:divBdr>
    </w:div>
    <w:div w:id="879247106">
      <w:marLeft w:val="480"/>
      <w:marRight w:val="0"/>
      <w:marTop w:val="0"/>
      <w:marBottom w:val="0"/>
      <w:divBdr>
        <w:top w:val="none" w:sz="0" w:space="0" w:color="auto"/>
        <w:left w:val="none" w:sz="0" w:space="0" w:color="auto"/>
        <w:bottom w:val="none" w:sz="0" w:space="0" w:color="auto"/>
        <w:right w:val="none" w:sz="0" w:space="0" w:color="auto"/>
      </w:divBdr>
    </w:div>
    <w:div w:id="879317522">
      <w:marLeft w:val="480"/>
      <w:marRight w:val="0"/>
      <w:marTop w:val="0"/>
      <w:marBottom w:val="0"/>
      <w:divBdr>
        <w:top w:val="none" w:sz="0" w:space="0" w:color="auto"/>
        <w:left w:val="none" w:sz="0" w:space="0" w:color="auto"/>
        <w:bottom w:val="none" w:sz="0" w:space="0" w:color="auto"/>
        <w:right w:val="none" w:sz="0" w:space="0" w:color="auto"/>
      </w:divBdr>
    </w:div>
    <w:div w:id="879590450">
      <w:marLeft w:val="480"/>
      <w:marRight w:val="0"/>
      <w:marTop w:val="0"/>
      <w:marBottom w:val="0"/>
      <w:divBdr>
        <w:top w:val="none" w:sz="0" w:space="0" w:color="auto"/>
        <w:left w:val="none" w:sz="0" w:space="0" w:color="auto"/>
        <w:bottom w:val="none" w:sz="0" w:space="0" w:color="auto"/>
        <w:right w:val="none" w:sz="0" w:space="0" w:color="auto"/>
      </w:divBdr>
    </w:div>
    <w:div w:id="880702899">
      <w:marLeft w:val="480"/>
      <w:marRight w:val="0"/>
      <w:marTop w:val="0"/>
      <w:marBottom w:val="0"/>
      <w:divBdr>
        <w:top w:val="none" w:sz="0" w:space="0" w:color="auto"/>
        <w:left w:val="none" w:sz="0" w:space="0" w:color="auto"/>
        <w:bottom w:val="none" w:sz="0" w:space="0" w:color="auto"/>
        <w:right w:val="none" w:sz="0" w:space="0" w:color="auto"/>
      </w:divBdr>
    </w:div>
    <w:div w:id="881132587">
      <w:marLeft w:val="480"/>
      <w:marRight w:val="0"/>
      <w:marTop w:val="0"/>
      <w:marBottom w:val="0"/>
      <w:divBdr>
        <w:top w:val="none" w:sz="0" w:space="0" w:color="auto"/>
        <w:left w:val="none" w:sz="0" w:space="0" w:color="auto"/>
        <w:bottom w:val="none" w:sz="0" w:space="0" w:color="auto"/>
        <w:right w:val="none" w:sz="0" w:space="0" w:color="auto"/>
      </w:divBdr>
    </w:div>
    <w:div w:id="881135995">
      <w:marLeft w:val="480"/>
      <w:marRight w:val="0"/>
      <w:marTop w:val="0"/>
      <w:marBottom w:val="0"/>
      <w:divBdr>
        <w:top w:val="none" w:sz="0" w:space="0" w:color="auto"/>
        <w:left w:val="none" w:sz="0" w:space="0" w:color="auto"/>
        <w:bottom w:val="none" w:sz="0" w:space="0" w:color="auto"/>
        <w:right w:val="none" w:sz="0" w:space="0" w:color="auto"/>
      </w:divBdr>
    </w:div>
    <w:div w:id="881483756">
      <w:marLeft w:val="480"/>
      <w:marRight w:val="0"/>
      <w:marTop w:val="0"/>
      <w:marBottom w:val="0"/>
      <w:divBdr>
        <w:top w:val="none" w:sz="0" w:space="0" w:color="auto"/>
        <w:left w:val="none" w:sz="0" w:space="0" w:color="auto"/>
        <w:bottom w:val="none" w:sz="0" w:space="0" w:color="auto"/>
        <w:right w:val="none" w:sz="0" w:space="0" w:color="auto"/>
      </w:divBdr>
    </w:div>
    <w:div w:id="881526815">
      <w:marLeft w:val="480"/>
      <w:marRight w:val="0"/>
      <w:marTop w:val="0"/>
      <w:marBottom w:val="0"/>
      <w:divBdr>
        <w:top w:val="none" w:sz="0" w:space="0" w:color="auto"/>
        <w:left w:val="none" w:sz="0" w:space="0" w:color="auto"/>
        <w:bottom w:val="none" w:sz="0" w:space="0" w:color="auto"/>
        <w:right w:val="none" w:sz="0" w:space="0" w:color="auto"/>
      </w:divBdr>
    </w:div>
    <w:div w:id="881674273">
      <w:marLeft w:val="480"/>
      <w:marRight w:val="0"/>
      <w:marTop w:val="0"/>
      <w:marBottom w:val="0"/>
      <w:divBdr>
        <w:top w:val="none" w:sz="0" w:space="0" w:color="auto"/>
        <w:left w:val="none" w:sz="0" w:space="0" w:color="auto"/>
        <w:bottom w:val="none" w:sz="0" w:space="0" w:color="auto"/>
        <w:right w:val="none" w:sz="0" w:space="0" w:color="auto"/>
      </w:divBdr>
    </w:div>
    <w:div w:id="882450097">
      <w:marLeft w:val="480"/>
      <w:marRight w:val="0"/>
      <w:marTop w:val="0"/>
      <w:marBottom w:val="0"/>
      <w:divBdr>
        <w:top w:val="none" w:sz="0" w:space="0" w:color="auto"/>
        <w:left w:val="none" w:sz="0" w:space="0" w:color="auto"/>
        <w:bottom w:val="none" w:sz="0" w:space="0" w:color="auto"/>
        <w:right w:val="none" w:sz="0" w:space="0" w:color="auto"/>
      </w:divBdr>
    </w:div>
    <w:div w:id="882641490">
      <w:marLeft w:val="480"/>
      <w:marRight w:val="0"/>
      <w:marTop w:val="0"/>
      <w:marBottom w:val="0"/>
      <w:divBdr>
        <w:top w:val="none" w:sz="0" w:space="0" w:color="auto"/>
        <w:left w:val="none" w:sz="0" w:space="0" w:color="auto"/>
        <w:bottom w:val="none" w:sz="0" w:space="0" w:color="auto"/>
        <w:right w:val="none" w:sz="0" w:space="0" w:color="auto"/>
      </w:divBdr>
    </w:div>
    <w:div w:id="883369558">
      <w:marLeft w:val="480"/>
      <w:marRight w:val="0"/>
      <w:marTop w:val="0"/>
      <w:marBottom w:val="0"/>
      <w:divBdr>
        <w:top w:val="none" w:sz="0" w:space="0" w:color="auto"/>
        <w:left w:val="none" w:sz="0" w:space="0" w:color="auto"/>
        <w:bottom w:val="none" w:sz="0" w:space="0" w:color="auto"/>
        <w:right w:val="none" w:sz="0" w:space="0" w:color="auto"/>
      </w:divBdr>
    </w:div>
    <w:div w:id="883836064">
      <w:marLeft w:val="480"/>
      <w:marRight w:val="0"/>
      <w:marTop w:val="0"/>
      <w:marBottom w:val="0"/>
      <w:divBdr>
        <w:top w:val="none" w:sz="0" w:space="0" w:color="auto"/>
        <w:left w:val="none" w:sz="0" w:space="0" w:color="auto"/>
        <w:bottom w:val="none" w:sz="0" w:space="0" w:color="auto"/>
        <w:right w:val="none" w:sz="0" w:space="0" w:color="auto"/>
      </w:divBdr>
    </w:div>
    <w:div w:id="884022079">
      <w:marLeft w:val="480"/>
      <w:marRight w:val="0"/>
      <w:marTop w:val="0"/>
      <w:marBottom w:val="0"/>
      <w:divBdr>
        <w:top w:val="none" w:sz="0" w:space="0" w:color="auto"/>
        <w:left w:val="none" w:sz="0" w:space="0" w:color="auto"/>
        <w:bottom w:val="none" w:sz="0" w:space="0" w:color="auto"/>
        <w:right w:val="none" w:sz="0" w:space="0" w:color="auto"/>
      </w:divBdr>
    </w:div>
    <w:div w:id="884217671">
      <w:marLeft w:val="480"/>
      <w:marRight w:val="0"/>
      <w:marTop w:val="0"/>
      <w:marBottom w:val="0"/>
      <w:divBdr>
        <w:top w:val="none" w:sz="0" w:space="0" w:color="auto"/>
        <w:left w:val="none" w:sz="0" w:space="0" w:color="auto"/>
        <w:bottom w:val="none" w:sz="0" w:space="0" w:color="auto"/>
        <w:right w:val="none" w:sz="0" w:space="0" w:color="auto"/>
      </w:divBdr>
    </w:div>
    <w:div w:id="884487281">
      <w:marLeft w:val="480"/>
      <w:marRight w:val="0"/>
      <w:marTop w:val="0"/>
      <w:marBottom w:val="0"/>
      <w:divBdr>
        <w:top w:val="none" w:sz="0" w:space="0" w:color="auto"/>
        <w:left w:val="none" w:sz="0" w:space="0" w:color="auto"/>
        <w:bottom w:val="none" w:sz="0" w:space="0" w:color="auto"/>
        <w:right w:val="none" w:sz="0" w:space="0" w:color="auto"/>
      </w:divBdr>
    </w:div>
    <w:div w:id="884562464">
      <w:marLeft w:val="480"/>
      <w:marRight w:val="0"/>
      <w:marTop w:val="0"/>
      <w:marBottom w:val="0"/>
      <w:divBdr>
        <w:top w:val="none" w:sz="0" w:space="0" w:color="auto"/>
        <w:left w:val="none" w:sz="0" w:space="0" w:color="auto"/>
        <w:bottom w:val="none" w:sz="0" w:space="0" w:color="auto"/>
        <w:right w:val="none" w:sz="0" w:space="0" w:color="auto"/>
      </w:divBdr>
    </w:div>
    <w:div w:id="884563853">
      <w:marLeft w:val="480"/>
      <w:marRight w:val="0"/>
      <w:marTop w:val="0"/>
      <w:marBottom w:val="0"/>
      <w:divBdr>
        <w:top w:val="none" w:sz="0" w:space="0" w:color="auto"/>
        <w:left w:val="none" w:sz="0" w:space="0" w:color="auto"/>
        <w:bottom w:val="none" w:sz="0" w:space="0" w:color="auto"/>
        <w:right w:val="none" w:sz="0" w:space="0" w:color="auto"/>
      </w:divBdr>
    </w:div>
    <w:div w:id="885220347">
      <w:marLeft w:val="480"/>
      <w:marRight w:val="0"/>
      <w:marTop w:val="0"/>
      <w:marBottom w:val="0"/>
      <w:divBdr>
        <w:top w:val="none" w:sz="0" w:space="0" w:color="auto"/>
        <w:left w:val="none" w:sz="0" w:space="0" w:color="auto"/>
        <w:bottom w:val="none" w:sz="0" w:space="0" w:color="auto"/>
        <w:right w:val="none" w:sz="0" w:space="0" w:color="auto"/>
      </w:divBdr>
    </w:div>
    <w:div w:id="885680802">
      <w:marLeft w:val="480"/>
      <w:marRight w:val="0"/>
      <w:marTop w:val="0"/>
      <w:marBottom w:val="0"/>
      <w:divBdr>
        <w:top w:val="none" w:sz="0" w:space="0" w:color="auto"/>
        <w:left w:val="none" w:sz="0" w:space="0" w:color="auto"/>
        <w:bottom w:val="none" w:sz="0" w:space="0" w:color="auto"/>
        <w:right w:val="none" w:sz="0" w:space="0" w:color="auto"/>
      </w:divBdr>
    </w:div>
    <w:div w:id="885724260">
      <w:marLeft w:val="480"/>
      <w:marRight w:val="0"/>
      <w:marTop w:val="0"/>
      <w:marBottom w:val="0"/>
      <w:divBdr>
        <w:top w:val="none" w:sz="0" w:space="0" w:color="auto"/>
        <w:left w:val="none" w:sz="0" w:space="0" w:color="auto"/>
        <w:bottom w:val="none" w:sz="0" w:space="0" w:color="auto"/>
        <w:right w:val="none" w:sz="0" w:space="0" w:color="auto"/>
      </w:divBdr>
    </w:div>
    <w:div w:id="885725354">
      <w:marLeft w:val="480"/>
      <w:marRight w:val="0"/>
      <w:marTop w:val="0"/>
      <w:marBottom w:val="0"/>
      <w:divBdr>
        <w:top w:val="none" w:sz="0" w:space="0" w:color="auto"/>
        <w:left w:val="none" w:sz="0" w:space="0" w:color="auto"/>
        <w:bottom w:val="none" w:sz="0" w:space="0" w:color="auto"/>
        <w:right w:val="none" w:sz="0" w:space="0" w:color="auto"/>
      </w:divBdr>
    </w:div>
    <w:div w:id="885870971">
      <w:marLeft w:val="480"/>
      <w:marRight w:val="0"/>
      <w:marTop w:val="0"/>
      <w:marBottom w:val="0"/>
      <w:divBdr>
        <w:top w:val="none" w:sz="0" w:space="0" w:color="auto"/>
        <w:left w:val="none" w:sz="0" w:space="0" w:color="auto"/>
        <w:bottom w:val="none" w:sz="0" w:space="0" w:color="auto"/>
        <w:right w:val="none" w:sz="0" w:space="0" w:color="auto"/>
      </w:divBdr>
    </w:div>
    <w:div w:id="885872497">
      <w:marLeft w:val="480"/>
      <w:marRight w:val="0"/>
      <w:marTop w:val="0"/>
      <w:marBottom w:val="0"/>
      <w:divBdr>
        <w:top w:val="none" w:sz="0" w:space="0" w:color="auto"/>
        <w:left w:val="none" w:sz="0" w:space="0" w:color="auto"/>
        <w:bottom w:val="none" w:sz="0" w:space="0" w:color="auto"/>
        <w:right w:val="none" w:sz="0" w:space="0" w:color="auto"/>
      </w:divBdr>
    </w:div>
    <w:div w:id="886141882">
      <w:marLeft w:val="480"/>
      <w:marRight w:val="0"/>
      <w:marTop w:val="0"/>
      <w:marBottom w:val="0"/>
      <w:divBdr>
        <w:top w:val="none" w:sz="0" w:space="0" w:color="auto"/>
        <w:left w:val="none" w:sz="0" w:space="0" w:color="auto"/>
        <w:bottom w:val="none" w:sz="0" w:space="0" w:color="auto"/>
        <w:right w:val="none" w:sz="0" w:space="0" w:color="auto"/>
      </w:divBdr>
    </w:div>
    <w:div w:id="886187256">
      <w:marLeft w:val="480"/>
      <w:marRight w:val="0"/>
      <w:marTop w:val="0"/>
      <w:marBottom w:val="0"/>
      <w:divBdr>
        <w:top w:val="none" w:sz="0" w:space="0" w:color="auto"/>
        <w:left w:val="none" w:sz="0" w:space="0" w:color="auto"/>
        <w:bottom w:val="none" w:sz="0" w:space="0" w:color="auto"/>
        <w:right w:val="none" w:sz="0" w:space="0" w:color="auto"/>
      </w:divBdr>
    </w:div>
    <w:div w:id="886648976">
      <w:marLeft w:val="480"/>
      <w:marRight w:val="0"/>
      <w:marTop w:val="0"/>
      <w:marBottom w:val="0"/>
      <w:divBdr>
        <w:top w:val="none" w:sz="0" w:space="0" w:color="auto"/>
        <w:left w:val="none" w:sz="0" w:space="0" w:color="auto"/>
        <w:bottom w:val="none" w:sz="0" w:space="0" w:color="auto"/>
        <w:right w:val="none" w:sz="0" w:space="0" w:color="auto"/>
      </w:divBdr>
    </w:div>
    <w:div w:id="886723570">
      <w:marLeft w:val="480"/>
      <w:marRight w:val="0"/>
      <w:marTop w:val="0"/>
      <w:marBottom w:val="0"/>
      <w:divBdr>
        <w:top w:val="none" w:sz="0" w:space="0" w:color="auto"/>
        <w:left w:val="none" w:sz="0" w:space="0" w:color="auto"/>
        <w:bottom w:val="none" w:sz="0" w:space="0" w:color="auto"/>
        <w:right w:val="none" w:sz="0" w:space="0" w:color="auto"/>
      </w:divBdr>
    </w:div>
    <w:div w:id="886725249">
      <w:marLeft w:val="480"/>
      <w:marRight w:val="0"/>
      <w:marTop w:val="0"/>
      <w:marBottom w:val="0"/>
      <w:divBdr>
        <w:top w:val="none" w:sz="0" w:space="0" w:color="auto"/>
        <w:left w:val="none" w:sz="0" w:space="0" w:color="auto"/>
        <w:bottom w:val="none" w:sz="0" w:space="0" w:color="auto"/>
        <w:right w:val="none" w:sz="0" w:space="0" w:color="auto"/>
      </w:divBdr>
    </w:div>
    <w:div w:id="887034179">
      <w:marLeft w:val="480"/>
      <w:marRight w:val="0"/>
      <w:marTop w:val="0"/>
      <w:marBottom w:val="0"/>
      <w:divBdr>
        <w:top w:val="none" w:sz="0" w:space="0" w:color="auto"/>
        <w:left w:val="none" w:sz="0" w:space="0" w:color="auto"/>
        <w:bottom w:val="none" w:sz="0" w:space="0" w:color="auto"/>
        <w:right w:val="none" w:sz="0" w:space="0" w:color="auto"/>
      </w:divBdr>
    </w:div>
    <w:div w:id="887181420">
      <w:marLeft w:val="480"/>
      <w:marRight w:val="0"/>
      <w:marTop w:val="0"/>
      <w:marBottom w:val="0"/>
      <w:divBdr>
        <w:top w:val="none" w:sz="0" w:space="0" w:color="auto"/>
        <w:left w:val="none" w:sz="0" w:space="0" w:color="auto"/>
        <w:bottom w:val="none" w:sz="0" w:space="0" w:color="auto"/>
        <w:right w:val="none" w:sz="0" w:space="0" w:color="auto"/>
      </w:divBdr>
    </w:div>
    <w:div w:id="887181858">
      <w:marLeft w:val="480"/>
      <w:marRight w:val="0"/>
      <w:marTop w:val="0"/>
      <w:marBottom w:val="0"/>
      <w:divBdr>
        <w:top w:val="none" w:sz="0" w:space="0" w:color="auto"/>
        <w:left w:val="none" w:sz="0" w:space="0" w:color="auto"/>
        <w:bottom w:val="none" w:sz="0" w:space="0" w:color="auto"/>
        <w:right w:val="none" w:sz="0" w:space="0" w:color="auto"/>
      </w:divBdr>
    </w:div>
    <w:div w:id="887424412">
      <w:marLeft w:val="480"/>
      <w:marRight w:val="0"/>
      <w:marTop w:val="0"/>
      <w:marBottom w:val="0"/>
      <w:divBdr>
        <w:top w:val="none" w:sz="0" w:space="0" w:color="auto"/>
        <w:left w:val="none" w:sz="0" w:space="0" w:color="auto"/>
        <w:bottom w:val="none" w:sz="0" w:space="0" w:color="auto"/>
        <w:right w:val="none" w:sz="0" w:space="0" w:color="auto"/>
      </w:divBdr>
    </w:div>
    <w:div w:id="887572112">
      <w:marLeft w:val="480"/>
      <w:marRight w:val="0"/>
      <w:marTop w:val="0"/>
      <w:marBottom w:val="0"/>
      <w:divBdr>
        <w:top w:val="none" w:sz="0" w:space="0" w:color="auto"/>
        <w:left w:val="none" w:sz="0" w:space="0" w:color="auto"/>
        <w:bottom w:val="none" w:sz="0" w:space="0" w:color="auto"/>
        <w:right w:val="none" w:sz="0" w:space="0" w:color="auto"/>
      </w:divBdr>
    </w:div>
    <w:div w:id="887839931">
      <w:marLeft w:val="480"/>
      <w:marRight w:val="0"/>
      <w:marTop w:val="0"/>
      <w:marBottom w:val="0"/>
      <w:divBdr>
        <w:top w:val="none" w:sz="0" w:space="0" w:color="auto"/>
        <w:left w:val="none" w:sz="0" w:space="0" w:color="auto"/>
        <w:bottom w:val="none" w:sz="0" w:space="0" w:color="auto"/>
        <w:right w:val="none" w:sz="0" w:space="0" w:color="auto"/>
      </w:divBdr>
    </w:div>
    <w:div w:id="887961943">
      <w:marLeft w:val="480"/>
      <w:marRight w:val="0"/>
      <w:marTop w:val="0"/>
      <w:marBottom w:val="0"/>
      <w:divBdr>
        <w:top w:val="none" w:sz="0" w:space="0" w:color="auto"/>
        <w:left w:val="none" w:sz="0" w:space="0" w:color="auto"/>
        <w:bottom w:val="none" w:sz="0" w:space="0" w:color="auto"/>
        <w:right w:val="none" w:sz="0" w:space="0" w:color="auto"/>
      </w:divBdr>
    </w:div>
    <w:div w:id="888300184">
      <w:marLeft w:val="480"/>
      <w:marRight w:val="0"/>
      <w:marTop w:val="0"/>
      <w:marBottom w:val="0"/>
      <w:divBdr>
        <w:top w:val="none" w:sz="0" w:space="0" w:color="auto"/>
        <w:left w:val="none" w:sz="0" w:space="0" w:color="auto"/>
        <w:bottom w:val="none" w:sz="0" w:space="0" w:color="auto"/>
        <w:right w:val="none" w:sz="0" w:space="0" w:color="auto"/>
      </w:divBdr>
    </w:div>
    <w:div w:id="888614644">
      <w:marLeft w:val="480"/>
      <w:marRight w:val="0"/>
      <w:marTop w:val="0"/>
      <w:marBottom w:val="0"/>
      <w:divBdr>
        <w:top w:val="none" w:sz="0" w:space="0" w:color="auto"/>
        <w:left w:val="none" w:sz="0" w:space="0" w:color="auto"/>
        <w:bottom w:val="none" w:sz="0" w:space="0" w:color="auto"/>
        <w:right w:val="none" w:sz="0" w:space="0" w:color="auto"/>
      </w:divBdr>
    </w:div>
    <w:div w:id="888684964">
      <w:marLeft w:val="480"/>
      <w:marRight w:val="0"/>
      <w:marTop w:val="0"/>
      <w:marBottom w:val="0"/>
      <w:divBdr>
        <w:top w:val="none" w:sz="0" w:space="0" w:color="auto"/>
        <w:left w:val="none" w:sz="0" w:space="0" w:color="auto"/>
        <w:bottom w:val="none" w:sz="0" w:space="0" w:color="auto"/>
        <w:right w:val="none" w:sz="0" w:space="0" w:color="auto"/>
      </w:divBdr>
    </w:div>
    <w:div w:id="888762378">
      <w:marLeft w:val="480"/>
      <w:marRight w:val="0"/>
      <w:marTop w:val="0"/>
      <w:marBottom w:val="0"/>
      <w:divBdr>
        <w:top w:val="none" w:sz="0" w:space="0" w:color="auto"/>
        <w:left w:val="none" w:sz="0" w:space="0" w:color="auto"/>
        <w:bottom w:val="none" w:sz="0" w:space="0" w:color="auto"/>
        <w:right w:val="none" w:sz="0" w:space="0" w:color="auto"/>
      </w:divBdr>
    </w:div>
    <w:div w:id="888808617">
      <w:marLeft w:val="480"/>
      <w:marRight w:val="0"/>
      <w:marTop w:val="0"/>
      <w:marBottom w:val="0"/>
      <w:divBdr>
        <w:top w:val="none" w:sz="0" w:space="0" w:color="auto"/>
        <w:left w:val="none" w:sz="0" w:space="0" w:color="auto"/>
        <w:bottom w:val="none" w:sz="0" w:space="0" w:color="auto"/>
        <w:right w:val="none" w:sz="0" w:space="0" w:color="auto"/>
      </w:divBdr>
    </w:div>
    <w:div w:id="889222859">
      <w:marLeft w:val="480"/>
      <w:marRight w:val="0"/>
      <w:marTop w:val="0"/>
      <w:marBottom w:val="0"/>
      <w:divBdr>
        <w:top w:val="none" w:sz="0" w:space="0" w:color="auto"/>
        <w:left w:val="none" w:sz="0" w:space="0" w:color="auto"/>
        <w:bottom w:val="none" w:sz="0" w:space="0" w:color="auto"/>
        <w:right w:val="none" w:sz="0" w:space="0" w:color="auto"/>
      </w:divBdr>
    </w:div>
    <w:div w:id="889265817">
      <w:marLeft w:val="480"/>
      <w:marRight w:val="0"/>
      <w:marTop w:val="0"/>
      <w:marBottom w:val="0"/>
      <w:divBdr>
        <w:top w:val="none" w:sz="0" w:space="0" w:color="auto"/>
        <w:left w:val="none" w:sz="0" w:space="0" w:color="auto"/>
        <w:bottom w:val="none" w:sz="0" w:space="0" w:color="auto"/>
        <w:right w:val="none" w:sz="0" w:space="0" w:color="auto"/>
      </w:divBdr>
    </w:div>
    <w:div w:id="889269923">
      <w:marLeft w:val="480"/>
      <w:marRight w:val="0"/>
      <w:marTop w:val="0"/>
      <w:marBottom w:val="0"/>
      <w:divBdr>
        <w:top w:val="none" w:sz="0" w:space="0" w:color="auto"/>
        <w:left w:val="none" w:sz="0" w:space="0" w:color="auto"/>
        <w:bottom w:val="none" w:sz="0" w:space="0" w:color="auto"/>
        <w:right w:val="none" w:sz="0" w:space="0" w:color="auto"/>
      </w:divBdr>
    </w:div>
    <w:div w:id="889609069">
      <w:marLeft w:val="480"/>
      <w:marRight w:val="0"/>
      <w:marTop w:val="0"/>
      <w:marBottom w:val="0"/>
      <w:divBdr>
        <w:top w:val="none" w:sz="0" w:space="0" w:color="auto"/>
        <w:left w:val="none" w:sz="0" w:space="0" w:color="auto"/>
        <w:bottom w:val="none" w:sz="0" w:space="0" w:color="auto"/>
        <w:right w:val="none" w:sz="0" w:space="0" w:color="auto"/>
      </w:divBdr>
    </w:div>
    <w:div w:id="889652515">
      <w:marLeft w:val="480"/>
      <w:marRight w:val="0"/>
      <w:marTop w:val="0"/>
      <w:marBottom w:val="0"/>
      <w:divBdr>
        <w:top w:val="none" w:sz="0" w:space="0" w:color="auto"/>
        <w:left w:val="none" w:sz="0" w:space="0" w:color="auto"/>
        <w:bottom w:val="none" w:sz="0" w:space="0" w:color="auto"/>
        <w:right w:val="none" w:sz="0" w:space="0" w:color="auto"/>
      </w:divBdr>
    </w:div>
    <w:div w:id="889725594">
      <w:marLeft w:val="480"/>
      <w:marRight w:val="0"/>
      <w:marTop w:val="0"/>
      <w:marBottom w:val="0"/>
      <w:divBdr>
        <w:top w:val="none" w:sz="0" w:space="0" w:color="auto"/>
        <w:left w:val="none" w:sz="0" w:space="0" w:color="auto"/>
        <w:bottom w:val="none" w:sz="0" w:space="0" w:color="auto"/>
        <w:right w:val="none" w:sz="0" w:space="0" w:color="auto"/>
      </w:divBdr>
    </w:div>
    <w:div w:id="890504843">
      <w:marLeft w:val="480"/>
      <w:marRight w:val="0"/>
      <w:marTop w:val="0"/>
      <w:marBottom w:val="0"/>
      <w:divBdr>
        <w:top w:val="none" w:sz="0" w:space="0" w:color="auto"/>
        <w:left w:val="none" w:sz="0" w:space="0" w:color="auto"/>
        <w:bottom w:val="none" w:sz="0" w:space="0" w:color="auto"/>
        <w:right w:val="none" w:sz="0" w:space="0" w:color="auto"/>
      </w:divBdr>
    </w:div>
    <w:div w:id="890772725">
      <w:marLeft w:val="480"/>
      <w:marRight w:val="0"/>
      <w:marTop w:val="0"/>
      <w:marBottom w:val="0"/>
      <w:divBdr>
        <w:top w:val="none" w:sz="0" w:space="0" w:color="auto"/>
        <w:left w:val="none" w:sz="0" w:space="0" w:color="auto"/>
        <w:bottom w:val="none" w:sz="0" w:space="0" w:color="auto"/>
        <w:right w:val="none" w:sz="0" w:space="0" w:color="auto"/>
      </w:divBdr>
    </w:div>
    <w:div w:id="890842224">
      <w:marLeft w:val="480"/>
      <w:marRight w:val="0"/>
      <w:marTop w:val="0"/>
      <w:marBottom w:val="0"/>
      <w:divBdr>
        <w:top w:val="none" w:sz="0" w:space="0" w:color="auto"/>
        <w:left w:val="none" w:sz="0" w:space="0" w:color="auto"/>
        <w:bottom w:val="none" w:sz="0" w:space="0" w:color="auto"/>
        <w:right w:val="none" w:sz="0" w:space="0" w:color="auto"/>
      </w:divBdr>
    </w:div>
    <w:div w:id="890846430">
      <w:marLeft w:val="480"/>
      <w:marRight w:val="0"/>
      <w:marTop w:val="0"/>
      <w:marBottom w:val="0"/>
      <w:divBdr>
        <w:top w:val="none" w:sz="0" w:space="0" w:color="auto"/>
        <w:left w:val="none" w:sz="0" w:space="0" w:color="auto"/>
        <w:bottom w:val="none" w:sz="0" w:space="0" w:color="auto"/>
        <w:right w:val="none" w:sz="0" w:space="0" w:color="auto"/>
      </w:divBdr>
    </w:div>
    <w:div w:id="891036757">
      <w:marLeft w:val="480"/>
      <w:marRight w:val="0"/>
      <w:marTop w:val="0"/>
      <w:marBottom w:val="0"/>
      <w:divBdr>
        <w:top w:val="none" w:sz="0" w:space="0" w:color="auto"/>
        <w:left w:val="none" w:sz="0" w:space="0" w:color="auto"/>
        <w:bottom w:val="none" w:sz="0" w:space="0" w:color="auto"/>
        <w:right w:val="none" w:sz="0" w:space="0" w:color="auto"/>
      </w:divBdr>
    </w:div>
    <w:div w:id="891041546">
      <w:marLeft w:val="480"/>
      <w:marRight w:val="0"/>
      <w:marTop w:val="0"/>
      <w:marBottom w:val="0"/>
      <w:divBdr>
        <w:top w:val="none" w:sz="0" w:space="0" w:color="auto"/>
        <w:left w:val="none" w:sz="0" w:space="0" w:color="auto"/>
        <w:bottom w:val="none" w:sz="0" w:space="0" w:color="auto"/>
        <w:right w:val="none" w:sz="0" w:space="0" w:color="auto"/>
      </w:divBdr>
    </w:div>
    <w:div w:id="891117161">
      <w:marLeft w:val="480"/>
      <w:marRight w:val="0"/>
      <w:marTop w:val="0"/>
      <w:marBottom w:val="0"/>
      <w:divBdr>
        <w:top w:val="none" w:sz="0" w:space="0" w:color="auto"/>
        <w:left w:val="none" w:sz="0" w:space="0" w:color="auto"/>
        <w:bottom w:val="none" w:sz="0" w:space="0" w:color="auto"/>
        <w:right w:val="none" w:sz="0" w:space="0" w:color="auto"/>
      </w:divBdr>
    </w:div>
    <w:div w:id="891235817">
      <w:marLeft w:val="480"/>
      <w:marRight w:val="0"/>
      <w:marTop w:val="0"/>
      <w:marBottom w:val="0"/>
      <w:divBdr>
        <w:top w:val="none" w:sz="0" w:space="0" w:color="auto"/>
        <w:left w:val="none" w:sz="0" w:space="0" w:color="auto"/>
        <w:bottom w:val="none" w:sz="0" w:space="0" w:color="auto"/>
        <w:right w:val="none" w:sz="0" w:space="0" w:color="auto"/>
      </w:divBdr>
    </w:div>
    <w:div w:id="891696928">
      <w:marLeft w:val="480"/>
      <w:marRight w:val="0"/>
      <w:marTop w:val="0"/>
      <w:marBottom w:val="0"/>
      <w:divBdr>
        <w:top w:val="none" w:sz="0" w:space="0" w:color="auto"/>
        <w:left w:val="none" w:sz="0" w:space="0" w:color="auto"/>
        <w:bottom w:val="none" w:sz="0" w:space="0" w:color="auto"/>
        <w:right w:val="none" w:sz="0" w:space="0" w:color="auto"/>
      </w:divBdr>
    </w:div>
    <w:div w:id="892039354">
      <w:marLeft w:val="480"/>
      <w:marRight w:val="0"/>
      <w:marTop w:val="0"/>
      <w:marBottom w:val="0"/>
      <w:divBdr>
        <w:top w:val="none" w:sz="0" w:space="0" w:color="auto"/>
        <w:left w:val="none" w:sz="0" w:space="0" w:color="auto"/>
        <w:bottom w:val="none" w:sz="0" w:space="0" w:color="auto"/>
        <w:right w:val="none" w:sz="0" w:space="0" w:color="auto"/>
      </w:divBdr>
    </w:div>
    <w:div w:id="892079714">
      <w:marLeft w:val="480"/>
      <w:marRight w:val="0"/>
      <w:marTop w:val="0"/>
      <w:marBottom w:val="0"/>
      <w:divBdr>
        <w:top w:val="none" w:sz="0" w:space="0" w:color="auto"/>
        <w:left w:val="none" w:sz="0" w:space="0" w:color="auto"/>
        <w:bottom w:val="none" w:sz="0" w:space="0" w:color="auto"/>
        <w:right w:val="none" w:sz="0" w:space="0" w:color="auto"/>
      </w:divBdr>
    </w:div>
    <w:div w:id="892355396">
      <w:marLeft w:val="480"/>
      <w:marRight w:val="0"/>
      <w:marTop w:val="0"/>
      <w:marBottom w:val="0"/>
      <w:divBdr>
        <w:top w:val="none" w:sz="0" w:space="0" w:color="auto"/>
        <w:left w:val="none" w:sz="0" w:space="0" w:color="auto"/>
        <w:bottom w:val="none" w:sz="0" w:space="0" w:color="auto"/>
        <w:right w:val="none" w:sz="0" w:space="0" w:color="auto"/>
      </w:divBdr>
    </w:div>
    <w:div w:id="892424876">
      <w:marLeft w:val="480"/>
      <w:marRight w:val="0"/>
      <w:marTop w:val="0"/>
      <w:marBottom w:val="0"/>
      <w:divBdr>
        <w:top w:val="none" w:sz="0" w:space="0" w:color="auto"/>
        <w:left w:val="none" w:sz="0" w:space="0" w:color="auto"/>
        <w:bottom w:val="none" w:sz="0" w:space="0" w:color="auto"/>
        <w:right w:val="none" w:sz="0" w:space="0" w:color="auto"/>
      </w:divBdr>
    </w:div>
    <w:div w:id="892814508">
      <w:marLeft w:val="480"/>
      <w:marRight w:val="0"/>
      <w:marTop w:val="0"/>
      <w:marBottom w:val="0"/>
      <w:divBdr>
        <w:top w:val="none" w:sz="0" w:space="0" w:color="auto"/>
        <w:left w:val="none" w:sz="0" w:space="0" w:color="auto"/>
        <w:bottom w:val="none" w:sz="0" w:space="0" w:color="auto"/>
        <w:right w:val="none" w:sz="0" w:space="0" w:color="auto"/>
      </w:divBdr>
    </w:div>
    <w:div w:id="893391661">
      <w:marLeft w:val="480"/>
      <w:marRight w:val="0"/>
      <w:marTop w:val="0"/>
      <w:marBottom w:val="0"/>
      <w:divBdr>
        <w:top w:val="none" w:sz="0" w:space="0" w:color="auto"/>
        <w:left w:val="none" w:sz="0" w:space="0" w:color="auto"/>
        <w:bottom w:val="none" w:sz="0" w:space="0" w:color="auto"/>
        <w:right w:val="none" w:sz="0" w:space="0" w:color="auto"/>
      </w:divBdr>
    </w:div>
    <w:div w:id="893584199">
      <w:marLeft w:val="480"/>
      <w:marRight w:val="0"/>
      <w:marTop w:val="0"/>
      <w:marBottom w:val="0"/>
      <w:divBdr>
        <w:top w:val="none" w:sz="0" w:space="0" w:color="auto"/>
        <w:left w:val="none" w:sz="0" w:space="0" w:color="auto"/>
        <w:bottom w:val="none" w:sz="0" w:space="0" w:color="auto"/>
        <w:right w:val="none" w:sz="0" w:space="0" w:color="auto"/>
      </w:divBdr>
    </w:div>
    <w:div w:id="893661249">
      <w:marLeft w:val="480"/>
      <w:marRight w:val="0"/>
      <w:marTop w:val="0"/>
      <w:marBottom w:val="0"/>
      <w:divBdr>
        <w:top w:val="none" w:sz="0" w:space="0" w:color="auto"/>
        <w:left w:val="none" w:sz="0" w:space="0" w:color="auto"/>
        <w:bottom w:val="none" w:sz="0" w:space="0" w:color="auto"/>
        <w:right w:val="none" w:sz="0" w:space="0" w:color="auto"/>
      </w:divBdr>
    </w:div>
    <w:div w:id="893810669">
      <w:marLeft w:val="480"/>
      <w:marRight w:val="0"/>
      <w:marTop w:val="0"/>
      <w:marBottom w:val="0"/>
      <w:divBdr>
        <w:top w:val="none" w:sz="0" w:space="0" w:color="auto"/>
        <w:left w:val="none" w:sz="0" w:space="0" w:color="auto"/>
        <w:bottom w:val="none" w:sz="0" w:space="0" w:color="auto"/>
        <w:right w:val="none" w:sz="0" w:space="0" w:color="auto"/>
      </w:divBdr>
    </w:div>
    <w:div w:id="894004721">
      <w:marLeft w:val="480"/>
      <w:marRight w:val="0"/>
      <w:marTop w:val="0"/>
      <w:marBottom w:val="0"/>
      <w:divBdr>
        <w:top w:val="none" w:sz="0" w:space="0" w:color="auto"/>
        <w:left w:val="none" w:sz="0" w:space="0" w:color="auto"/>
        <w:bottom w:val="none" w:sz="0" w:space="0" w:color="auto"/>
        <w:right w:val="none" w:sz="0" w:space="0" w:color="auto"/>
      </w:divBdr>
    </w:div>
    <w:div w:id="894044082">
      <w:marLeft w:val="480"/>
      <w:marRight w:val="0"/>
      <w:marTop w:val="0"/>
      <w:marBottom w:val="0"/>
      <w:divBdr>
        <w:top w:val="none" w:sz="0" w:space="0" w:color="auto"/>
        <w:left w:val="none" w:sz="0" w:space="0" w:color="auto"/>
        <w:bottom w:val="none" w:sz="0" w:space="0" w:color="auto"/>
        <w:right w:val="none" w:sz="0" w:space="0" w:color="auto"/>
      </w:divBdr>
    </w:div>
    <w:div w:id="894584258">
      <w:marLeft w:val="480"/>
      <w:marRight w:val="0"/>
      <w:marTop w:val="0"/>
      <w:marBottom w:val="0"/>
      <w:divBdr>
        <w:top w:val="none" w:sz="0" w:space="0" w:color="auto"/>
        <w:left w:val="none" w:sz="0" w:space="0" w:color="auto"/>
        <w:bottom w:val="none" w:sz="0" w:space="0" w:color="auto"/>
        <w:right w:val="none" w:sz="0" w:space="0" w:color="auto"/>
      </w:divBdr>
    </w:div>
    <w:div w:id="894776061">
      <w:marLeft w:val="480"/>
      <w:marRight w:val="0"/>
      <w:marTop w:val="0"/>
      <w:marBottom w:val="0"/>
      <w:divBdr>
        <w:top w:val="none" w:sz="0" w:space="0" w:color="auto"/>
        <w:left w:val="none" w:sz="0" w:space="0" w:color="auto"/>
        <w:bottom w:val="none" w:sz="0" w:space="0" w:color="auto"/>
        <w:right w:val="none" w:sz="0" w:space="0" w:color="auto"/>
      </w:divBdr>
    </w:div>
    <w:div w:id="895971536">
      <w:marLeft w:val="480"/>
      <w:marRight w:val="0"/>
      <w:marTop w:val="0"/>
      <w:marBottom w:val="0"/>
      <w:divBdr>
        <w:top w:val="none" w:sz="0" w:space="0" w:color="auto"/>
        <w:left w:val="none" w:sz="0" w:space="0" w:color="auto"/>
        <w:bottom w:val="none" w:sz="0" w:space="0" w:color="auto"/>
        <w:right w:val="none" w:sz="0" w:space="0" w:color="auto"/>
      </w:divBdr>
    </w:div>
    <w:div w:id="896085925">
      <w:marLeft w:val="480"/>
      <w:marRight w:val="0"/>
      <w:marTop w:val="0"/>
      <w:marBottom w:val="0"/>
      <w:divBdr>
        <w:top w:val="none" w:sz="0" w:space="0" w:color="auto"/>
        <w:left w:val="none" w:sz="0" w:space="0" w:color="auto"/>
        <w:bottom w:val="none" w:sz="0" w:space="0" w:color="auto"/>
        <w:right w:val="none" w:sz="0" w:space="0" w:color="auto"/>
      </w:divBdr>
    </w:div>
    <w:div w:id="896892165">
      <w:marLeft w:val="480"/>
      <w:marRight w:val="0"/>
      <w:marTop w:val="0"/>
      <w:marBottom w:val="0"/>
      <w:divBdr>
        <w:top w:val="none" w:sz="0" w:space="0" w:color="auto"/>
        <w:left w:val="none" w:sz="0" w:space="0" w:color="auto"/>
        <w:bottom w:val="none" w:sz="0" w:space="0" w:color="auto"/>
        <w:right w:val="none" w:sz="0" w:space="0" w:color="auto"/>
      </w:divBdr>
    </w:div>
    <w:div w:id="897596465">
      <w:marLeft w:val="480"/>
      <w:marRight w:val="0"/>
      <w:marTop w:val="0"/>
      <w:marBottom w:val="0"/>
      <w:divBdr>
        <w:top w:val="none" w:sz="0" w:space="0" w:color="auto"/>
        <w:left w:val="none" w:sz="0" w:space="0" w:color="auto"/>
        <w:bottom w:val="none" w:sz="0" w:space="0" w:color="auto"/>
        <w:right w:val="none" w:sz="0" w:space="0" w:color="auto"/>
      </w:divBdr>
    </w:div>
    <w:div w:id="897937500">
      <w:bodyDiv w:val="1"/>
      <w:marLeft w:val="0"/>
      <w:marRight w:val="0"/>
      <w:marTop w:val="0"/>
      <w:marBottom w:val="0"/>
      <w:divBdr>
        <w:top w:val="none" w:sz="0" w:space="0" w:color="auto"/>
        <w:left w:val="none" w:sz="0" w:space="0" w:color="auto"/>
        <w:bottom w:val="none" w:sz="0" w:space="0" w:color="auto"/>
        <w:right w:val="none" w:sz="0" w:space="0" w:color="auto"/>
      </w:divBdr>
    </w:div>
    <w:div w:id="898398711">
      <w:marLeft w:val="480"/>
      <w:marRight w:val="0"/>
      <w:marTop w:val="0"/>
      <w:marBottom w:val="0"/>
      <w:divBdr>
        <w:top w:val="none" w:sz="0" w:space="0" w:color="auto"/>
        <w:left w:val="none" w:sz="0" w:space="0" w:color="auto"/>
        <w:bottom w:val="none" w:sz="0" w:space="0" w:color="auto"/>
        <w:right w:val="none" w:sz="0" w:space="0" w:color="auto"/>
      </w:divBdr>
    </w:div>
    <w:div w:id="898632921">
      <w:marLeft w:val="480"/>
      <w:marRight w:val="0"/>
      <w:marTop w:val="0"/>
      <w:marBottom w:val="0"/>
      <w:divBdr>
        <w:top w:val="none" w:sz="0" w:space="0" w:color="auto"/>
        <w:left w:val="none" w:sz="0" w:space="0" w:color="auto"/>
        <w:bottom w:val="none" w:sz="0" w:space="0" w:color="auto"/>
        <w:right w:val="none" w:sz="0" w:space="0" w:color="auto"/>
      </w:divBdr>
    </w:div>
    <w:div w:id="898636400">
      <w:marLeft w:val="480"/>
      <w:marRight w:val="0"/>
      <w:marTop w:val="0"/>
      <w:marBottom w:val="0"/>
      <w:divBdr>
        <w:top w:val="none" w:sz="0" w:space="0" w:color="auto"/>
        <w:left w:val="none" w:sz="0" w:space="0" w:color="auto"/>
        <w:bottom w:val="none" w:sz="0" w:space="0" w:color="auto"/>
        <w:right w:val="none" w:sz="0" w:space="0" w:color="auto"/>
      </w:divBdr>
    </w:div>
    <w:div w:id="899364988">
      <w:marLeft w:val="480"/>
      <w:marRight w:val="0"/>
      <w:marTop w:val="0"/>
      <w:marBottom w:val="0"/>
      <w:divBdr>
        <w:top w:val="none" w:sz="0" w:space="0" w:color="auto"/>
        <w:left w:val="none" w:sz="0" w:space="0" w:color="auto"/>
        <w:bottom w:val="none" w:sz="0" w:space="0" w:color="auto"/>
        <w:right w:val="none" w:sz="0" w:space="0" w:color="auto"/>
      </w:divBdr>
    </w:div>
    <w:div w:id="899440222">
      <w:marLeft w:val="480"/>
      <w:marRight w:val="0"/>
      <w:marTop w:val="0"/>
      <w:marBottom w:val="0"/>
      <w:divBdr>
        <w:top w:val="none" w:sz="0" w:space="0" w:color="auto"/>
        <w:left w:val="none" w:sz="0" w:space="0" w:color="auto"/>
        <w:bottom w:val="none" w:sz="0" w:space="0" w:color="auto"/>
        <w:right w:val="none" w:sz="0" w:space="0" w:color="auto"/>
      </w:divBdr>
    </w:div>
    <w:div w:id="899751202">
      <w:marLeft w:val="480"/>
      <w:marRight w:val="0"/>
      <w:marTop w:val="0"/>
      <w:marBottom w:val="0"/>
      <w:divBdr>
        <w:top w:val="none" w:sz="0" w:space="0" w:color="auto"/>
        <w:left w:val="none" w:sz="0" w:space="0" w:color="auto"/>
        <w:bottom w:val="none" w:sz="0" w:space="0" w:color="auto"/>
        <w:right w:val="none" w:sz="0" w:space="0" w:color="auto"/>
      </w:divBdr>
    </w:div>
    <w:div w:id="899829398">
      <w:marLeft w:val="480"/>
      <w:marRight w:val="0"/>
      <w:marTop w:val="0"/>
      <w:marBottom w:val="0"/>
      <w:divBdr>
        <w:top w:val="none" w:sz="0" w:space="0" w:color="auto"/>
        <w:left w:val="none" w:sz="0" w:space="0" w:color="auto"/>
        <w:bottom w:val="none" w:sz="0" w:space="0" w:color="auto"/>
        <w:right w:val="none" w:sz="0" w:space="0" w:color="auto"/>
      </w:divBdr>
    </w:div>
    <w:div w:id="900678151">
      <w:marLeft w:val="480"/>
      <w:marRight w:val="0"/>
      <w:marTop w:val="0"/>
      <w:marBottom w:val="0"/>
      <w:divBdr>
        <w:top w:val="none" w:sz="0" w:space="0" w:color="auto"/>
        <w:left w:val="none" w:sz="0" w:space="0" w:color="auto"/>
        <w:bottom w:val="none" w:sz="0" w:space="0" w:color="auto"/>
        <w:right w:val="none" w:sz="0" w:space="0" w:color="auto"/>
      </w:divBdr>
    </w:div>
    <w:div w:id="900872509">
      <w:marLeft w:val="480"/>
      <w:marRight w:val="0"/>
      <w:marTop w:val="0"/>
      <w:marBottom w:val="0"/>
      <w:divBdr>
        <w:top w:val="none" w:sz="0" w:space="0" w:color="auto"/>
        <w:left w:val="none" w:sz="0" w:space="0" w:color="auto"/>
        <w:bottom w:val="none" w:sz="0" w:space="0" w:color="auto"/>
        <w:right w:val="none" w:sz="0" w:space="0" w:color="auto"/>
      </w:divBdr>
    </w:div>
    <w:div w:id="901060834">
      <w:marLeft w:val="480"/>
      <w:marRight w:val="0"/>
      <w:marTop w:val="0"/>
      <w:marBottom w:val="0"/>
      <w:divBdr>
        <w:top w:val="none" w:sz="0" w:space="0" w:color="auto"/>
        <w:left w:val="none" w:sz="0" w:space="0" w:color="auto"/>
        <w:bottom w:val="none" w:sz="0" w:space="0" w:color="auto"/>
        <w:right w:val="none" w:sz="0" w:space="0" w:color="auto"/>
      </w:divBdr>
    </w:div>
    <w:div w:id="901258397">
      <w:marLeft w:val="480"/>
      <w:marRight w:val="0"/>
      <w:marTop w:val="0"/>
      <w:marBottom w:val="0"/>
      <w:divBdr>
        <w:top w:val="none" w:sz="0" w:space="0" w:color="auto"/>
        <w:left w:val="none" w:sz="0" w:space="0" w:color="auto"/>
        <w:bottom w:val="none" w:sz="0" w:space="0" w:color="auto"/>
        <w:right w:val="none" w:sz="0" w:space="0" w:color="auto"/>
      </w:divBdr>
    </w:div>
    <w:div w:id="901521500">
      <w:marLeft w:val="480"/>
      <w:marRight w:val="0"/>
      <w:marTop w:val="0"/>
      <w:marBottom w:val="0"/>
      <w:divBdr>
        <w:top w:val="none" w:sz="0" w:space="0" w:color="auto"/>
        <w:left w:val="none" w:sz="0" w:space="0" w:color="auto"/>
        <w:bottom w:val="none" w:sz="0" w:space="0" w:color="auto"/>
        <w:right w:val="none" w:sz="0" w:space="0" w:color="auto"/>
      </w:divBdr>
    </w:div>
    <w:div w:id="902255889">
      <w:marLeft w:val="480"/>
      <w:marRight w:val="0"/>
      <w:marTop w:val="0"/>
      <w:marBottom w:val="0"/>
      <w:divBdr>
        <w:top w:val="none" w:sz="0" w:space="0" w:color="auto"/>
        <w:left w:val="none" w:sz="0" w:space="0" w:color="auto"/>
        <w:bottom w:val="none" w:sz="0" w:space="0" w:color="auto"/>
        <w:right w:val="none" w:sz="0" w:space="0" w:color="auto"/>
      </w:divBdr>
    </w:div>
    <w:div w:id="903218208">
      <w:marLeft w:val="480"/>
      <w:marRight w:val="0"/>
      <w:marTop w:val="0"/>
      <w:marBottom w:val="0"/>
      <w:divBdr>
        <w:top w:val="none" w:sz="0" w:space="0" w:color="auto"/>
        <w:left w:val="none" w:sz="0" w:space="0" w:color="auto"/>
        <w:bottom w:val="none" w:sz="0" w:space="0" w:color="auto"/>
        <w:right w:val="none" w:sz="0" w:space="0" w:color="auto"/>
      </w:divBdr>
    </w:div>
    <w:div w:id="903829397">
      <w:marLeft w:val="480"/>
      <w:marRight w:val="0"/>
      <w:marTop w:val="0"/>
      <w:marBottom w:val="0"/>
      <w:divBdr>
        <w:top w:val="none" w:sz="0" w:space="0" w:color="auto"/>
        <w:left w:val="none" w:sz="0" w:space="0" w:color="auto"/>
        <w:bottom w:val="none" w:sz="0" w:space="0" w:color="auto"/>
        <w:right w:val="none" w:sz="0" w:space="0" w:color="auto"/>
      </w:divBdr>
    </w:div>
    <w:div w:id="904297880">
      <w:marLeft w:val="480"/>
      <w:marRight w:val="0"/>
      <w:marTop w:val="0"/>
      <w:marBottom w:val="0"/>
      <w:divBdr>
        <w:top w:val="none" w:sz="0" w:space="0" w:color="auto"/>
        <w:left w:val="none" w:sz="0" w:space="0" w:color="auto"/>
        <w:bottom w:val="none" w:sz="0" w:space="0" w:color="auto"/>
        <w:right w:val="none" w:sz="0" w:space="0" w:color="auto"/>
      </w:divBdr>
    </w:div>
    <w:div w:id="904484718">
      <w:marLeft w:val="480"/>
      <w:marRight w:val="0"/>
      <w:marTop w:val="0"/>
      <w:marBottom w:val="0"/>
      <w:divBdr>
        <w:top w:val="none" w:sz="0" w:space="0" w:color="auto"/>
        <w:left w:val="none" w:sz="0" w:space="0" w:color="auto"/>
        <w:bottom w:val="none" w:sz="0" w:space="0" w:color="auto"/>
        <w:right w:val="none" w:sz="0" w:space="0" w:color="auto"/>
      </w:divBdr>
    </w:div>
    <w:div w:id="904682888">
      <w:marLeft w:val="480"/>
      <w:marRight w:val="0"/>
      <w:marTop w:val="0"/>
      <w:marBottom w:val="0"/>
      <w:divBdr>
        <w:top w:val="none" w:sz="0" w:space="0" w:color="auto"/>
        <w:left w:val="none" w:sz="0" w:space="0" w:color="auto"/>
        <w:bottom w:val="none" w:sz="0" w:space="0" w:color="auto"/>
        <w:right w:val="none" w:sz="0" w:space="0" w:color="auto"/>
      </w:divBdr>
    </w:div>
    <w:div w:id="904992178">
      <w:marLeft w:val="480"/>
      <w:marRight w:val="0"/>
      <w:marTop w:val="0"/>
      <w:marBottom w:val="0"/>
      <w:divBdr>
        <w:top w:val="none" w:sz="0" w:space="0" w:color="auto"/>
        <w:left w:val="none" w:sz="0" w:space="0" w:color="auto"/>
        <w:bottom w:val="none" w:sz="0" w:space="0" w:color="auto"/>
        <w:right w:val="none" w:sz="0" w:space="0" w:color="auto"/>
      </w:divBdr>
    </w:div>
    <w:div w:id="905261955">
      <w:marLeft w:val="480"/>
      <w:marRight w:val="0"/>
      <w:marTop w:val="0"/>
      <w:marBottom w:val="0"/>
      <w:divBdr>
        <w:top w:val="none" w:sz="0" w:space="0" w:color="auto"/>
        <w:left w:val="none" w:sz="0" w:space="0" w:color="auto"/>
        <w:bottom w:val="none" w:sz="0" w:space="0" w:color="auto"/>
        <w:right w:val="none" w:sz="0" w:space="0" w:color="auto"/>
      </w:divBdr>
    </w:div>
    <w:div w:id="905453283">
      <w:marLeft w:val="480"/>
      <w:marRight w:val="0"/>
      <w:marTop w:val="0"/>
      <w:marBottom w:val="0"/>
      <w:divBdr>
        <w:top w:val="none" w:sz="0" w:space="0" w:color="auto"/>
        <w:left w:val="none" w:sz="0" w:space="0" w:color="auto"/>
        <w:bottom w:val="none" w:sz="0" w:space="0" w:color="auto"/>
        <w:right w:val="none" w:sz="0" w:space="0" w:color="auto"/>
      </w:divBdr>
    </w:div>
    <w:div w:id="905651190">
      <w:marLeft w:val="480"/>
      <w:marRight w:val="0"/>
      <w:marTop w:val="0"/>
      <w:marBottom w:val="0"/>
      <w:divBdr>
        <w:top w:val="none" w:sz="0" w:space="0" w:color="auto"/>
        <w:left w:val="none" w:sz="0" w:space="0" w:color="auto"/>
        <w:bottom w:val="none" w:sz="0" w:space="0" w:color="auto"/>
        <w:right w:val="none" w:sz="0" w:space="0" w:color="auto"/>
      </w:divBdr>
    </w:div>
    <w:div w:id="905725511">
      <w:marLeft w:val="480"/>
      <w:marRight w:val="0"/>
      <w:marTop w:val="0"/>
      <w:marBottom w:val="0"/>
      <w:divBdr>
        <w:top w:val="none" w:sz="0" w:space="0" w:color="auto"/>
        <w:left w:val="none" w:sz="0" w:space="0" w:color="auto"/>
        <w:bottom w:val="none" w:sz="0" w:space="0" w:color="auto"/>
        <w:right w:val="none" w:sz="0" w:space="0" w:color="auto"/>
      </w:divBdr>
    </w:div>
    <w:div w:id="906035818">
      <w:marLeft w:val="480"/>
      <w:marRight w:val="0"/>
      <w:marTop w:val="0"/>
      <w:marBottom w:val="0"/>
      <w:divBdr>
        <w:top w:val="none" w:sz="0" w:space="0" w:color="auto"/>
        <w:left w:val="none" w:sz="0" w:space="0" w:color="auto"/>
        <w:bottom w:val="none" w:sz="0" w:space="0" w:color="auto"/>
        <w:right w:val="none" w:sz="0" w:space="0" w:color="auto"/>
      </w:divBdr>
    </w:div>
    <w:div w:id="906257441">
      <w:marLeft w:val="480"/>
      <w:marRight w:val="0"/>
      <w:marTop w:val="0"/>
      <w:marBottom w:val="0"/>
      <w:divBdr>
        <w:top w:val="none" w:sz="0" w:space="0" w:color="auto"/>
        <w:left w:val="none" w:sz="0" w:space="0" w:color="auto"/>
        <w:bottom w:val="none" w:sz="0" w:space="0" w:color="auto"/>
        <w:right w:val="none" w:sz="0" w:space="0" w:color="auto"/>
      </w:divBdr>
    </w:div>
    <w:div w:id="906304349">
      <w:marLeft w:val="480"/>
      <w:marRight w:val="0"/>
      <w:marTop w:val="0"/>
      <w:marBottom w:val="0"/>
      <w:divBdr>
        <w:top w:val="none" w:sz="0" w:space="0" w:color="auto"/>
        <w:left w:val="none" w:sz="0" w:space="0" w:color="auto"/>
        <w:bottom w:val="none" w:sz="0" w:space="0" w:color="auto"/>
        <w:right w:val="none" w:sz="0" w:space="0" w:color="auto"/>
      </w:divBdr>
    </w:div>
    <w:div w:id="906652378">
      <w:marLeft w:val="480"/>
      <w:marRight w:val="0"/>
      <w:marTop w:val="0"/>
      <w:marBottom w:val="0"/>
      <w:divBdr>
        <w:top w:val="none" w:sz="0" w:space="0" w:color="auto"/>
        <w:left w:val="none" w:sz="0" w:space="0" w:color="auto"/>
        <w:bottom w:val="none" w:sz="0" w:space="0" w:color="auto"/>
        <w:right w:val="none" w:sz="0" w:space="0" w:color="auto"/>
      </w:divBdr>
    </w:div>
    <w:div w:id="906837068">
      <w:marLeft w:val="480"/>
      <w:marRight w:val="0"/>
      <w:marTop w:val="0"/>
      <w:marBottom w:val="0"/>
      <w:divBdr>
        <w:top w:val="none" w:sz="0" w:space="0" w:color="auto"/>
        <w:left w:val="none" w:sz="0" w:space="0" w:color="auto"/>
        <w:bottom w:val="none" w:sz="0" w:space="0" w:color="auto"/>
        <w:right w:val="none" w:sz="0" w:space="0" w:color="auto"/>
      </w:divBdr>
    </w:div>
    <w:div w:id="907229081">
      <w:marLeft w:val="480"/>
      <w:marRight w:val="0"/>
      <w:marTop w:val="0"/>
      <w:marBottom w:val="0"/>
      <w:divBdr>
        <w:top w:val="none" w:sz="0" w:space="0" w:color="auto"/>
        <w:left w:val="none" w:sz="0" w:space="0" w:color="auto"/>
        <w:bottom w:val="none" w:sz="0" w:space="0" w:color="auto"/>
        <w:right w:val="none" w:sz="0" w:space="0" w:color="auto"/>
      </w:divBdr>
    </w:div>
    <w:div w:id="907301219">
      <w:marLeft w:val="480"/>
      <w:marRight w:val="0"/>
      <w:marTop w:val="0"/>
      <w:marBottom w:val="0"/>
      <w:divBdr>
        <w:top w:val="none" w:sz="0" w:space="0" w:color="auto"/>
        <w:left w:val="none" w:sz="0" w:space="0" w:color="auto"/>
        <w:bottom w:val="none" w:sz="0" w:space="0" w:color="auto"/>
        <w:right w:val="none" w:sz="0" w:space="0" w:color="auto"/>
      </w:divBdr>
    </w:div>
    <w:div w:id="907498775">
      <w:marLeft w:val="480"/>
      <w:marRight w:val="0"/>
      <w:marTop w:val="0"/>
      <w:marBottom w:val="0"/>
      <w:divBdr>
        <w:top w:val="none" w:sz="0" w:space="0" w:color="auto"/>
        <w:left w:val="none" w:sz="0" w:space="0" w:color="auto"/>
        <w:bottom w:val="none" w:sz="0" w:space="0" w:color="auto"/>
        <w:right w:val="none" w:sz="0" w:space="0" w:color="auto"/>
      </w:divBdr>
    </w:div>
    <w:div w:id="907571554">
      <w:marLeft w:val="480"/>
      <w:marRight w:val="0"/>
      <w:marTop w:val="0"/>
      <w:marBottom w:val="0"/>
      <w:divBdr>
        <w:top w:val="none" w:sz="0" w:space="0" w:color="auto"/>
        <w:left w:val="none" w:sz="0" w:space="0" w:color="auto"/>
        <w:bottom w:val="none" w:sz="0" w:space="0" w:color="auto"/>
        <w:right w:val="none" w:sz="0" w:space="0" w:color="auto"/>
      </w:divBdr>
    </w:div>
    <w:div w:id="907769298">
      <w:marLeft w:val="480"/>
      <w:marRight w:val="0"/>
      <w:marTop w:val="0"/>
      <w:marBottom w:val="0"/>
      <w:divBdr>
        <w:top w:val="none" w:sz="0" w:space="0" w:color="auto"/>
        <w:left w:val="none" w:sz="0" w:space="0" w:color="auto"/>
        <w:bottom w:val="none" w:sz="0" w:space="0" w:color="auto"/>
        <w:right w:val="none" w:sz="0" w:space="0" w:color="auto"/>
      </w:divBdr>
    </w:div>
    <w:div w:id="907811901">
      <w:marLeft w:val="480"/>
      <w:marRight w:val="0"/>
      <w:marTop w:val="0"/>
      <w:marBottom w:val="0"/>
      <w:divBdr>
        <w:top w:val="none" w:sz="0" w:space="0" w:color="auto"/>
        <w:left w:val="none" w:sz="0" w:space="0" w:color="auto"/>
        <w:bottom w:val="none" w:sz="0" w:space="0" w:color="auto"/>
        <w:right w:val="none" w:sz="0" w:space="0" w:color="auto"/>
      </w:divBdr>
    </w:div>
    <w:div w:id="908002903">
      <w:marLeft w:val="480"/>
      <w:marRight w:val="0"/>
      <w:marTop w:val="0"/>
      <w:marBottom w:val="0"/>
      <w:divBdr>
        <w:top w:val="none" w:sz="0" w:space="0" w:color="auto"/>
        <w:left w:val="none" w:sz="0" w:space="0" w:color="auto"/>
        <w:bottom w:val="none" w:sz="0" w:space="0" w:color="auto"/>
        <w:right w:val="none" w:sz="0" w:space="0" w:color="auto"/>
      </w:divBdr>
    </w:div>
    <w:div w:id="908078129">
      <w:marLeft w:val="480"/>
      <w:marRight w:val="0"/>
      <w:marTop w:val="0"/>
      <w:marBottom w:val="0"/>
      <w:divBdr>
        <w:top w:val="none" w:sz="0" w:space="0" w:color="auto"/>
        <w:left w:val="none" w:sz="0" w:space="0" w:color="auto"/>
        <w:bottom w:val="none" w:sz="0" w:space="0" w:color="auto"/>
        <w:right w:val="none" w:sz="0" w:space="0" w:color="auto"/>
      </w:divBdr>
    </w:div>
    <w:div w:id="908609873">
      <w:marLeft w:val="480"/>
      <w:marRight w:val="0"/>
      <w:marTop w:val="0"/>
      <w:marBottom w:val="0"/>
      <w:divBdr>
        <w:top w:val="none" w:sz="0" w:space="0" w:color="auto"/>
        <w:left w:val="none" w:sz="0" w:space="0" w:color="auto"/>
        <w:bottom w:val="none" w:sz="0" w:space="0" w:color="auto"/>
        <w:right w:val="none" w:sz="0" w:space="0" w:color="auto"/>
      </w:divBdr>
    </w:div>
    <w:div w:id="908808935">
      <w:marLeft w:val="480"/>
      <w:marRight w:val="0"/>
      <w:marTop w:val="0"/>
      <w:marBottom w:val="0"/>
      <w:divBdr>
        <w:top w:val="none" w:sz="0" w:space="0" w:color="auto"/>
        <w:left w:val="none" w:sz="0" w:space="0" w:color="auto"/>
        <w:bottom w:val="none" w:sz="0" w:space="0" w:color="auto"/>
        <w:right w:val="none" w:sz="0" w:space="0" w:color="auto"/>
      </w:divBdr>
    </w:div>
    <w:div w:id="909002055">
      <w:marLeft w:val="480"/>
      <w:marRight w:val="0"/>
      <w:marTop w:val="0"/>
      <w:marBottom w:val="0"/>
      <w:divBdr>
        <w:top w:val="none" w:sz="0" w:space="0" w:color="auto"/>
        <w:left w:val="none" w:sz="0" w:space="0" w:color="auto"/>
        <w:bottom w:val="none" w:sz="0" w:space="0" w:color="auto"/>
        <w:right w:val="none" w:sz="0" w:space="0" w:color="auto"/>
      </w:divBdr>
    </w:div>
    <w:div w:id="909076593">
      <w:marLeft w:val="480"/>
      <w:marRight w:val="0"/>
      <w:marTop w:val="0"/>
      <w:marBottom w:val="0"/>
      <w:divBdr>
        <w:top w:val="none" w:sz="0" w:space="0" w:color="auto"/>
        <w:left w:val="none" w:sz="0" w:space="0" w:color="auto"/>
        <w:bottom w:val="none" w:sz="0" w:space="0" w:color="auto"/>
        <w:right w:val="none" w:sz="0" w:space="0" w:color="auto"/>
      </w:divBdr>
    </w:div>
    <w:div w:id="909541197">
      <w:marLeft w:val="480"/>
      <w:marRight w:val="0"/>
      <w:marTop w:val="0"/>
      <w:marBottom w:val="0"/>
      <w:divBdr>
        <w:top w:val="none" w:sz="0" w:space="0" w:color="auto"/>
        <w:left w:val="none" w:sz="0" w:space="0" w:color="auto"/>
        <w:bottom w:val="none" w:sz="0" w:space="0" w:color="auto"/>
        <w:right w:val="none" w:sz="0" w:space="0" w:color="auto"/>
      </w:divBdr>
    </w:div>
    <w:div w:id="909651780">
      <w:marLeft w:val="480"/>
      <w:marRight w:val="0"/>
      <w:marTop w:val="0"/>
      <w:marBottom w:val="0"/>
      <w:divBdr>
        <w:top w:val="none" w:sz="0" w:space="0" w:color="auto"/>
        <w:left w:val="none" w:sz="0" w:space="0" w:color="auto"/>
        <w:bottom w:val="none" w:sz="0" w:space="0" w:color="auto"/>
        <w:right w:val="none" w:sz="0" w:space="0" w:color="auto"/>
      </w:divBdr>
    </w:div>
    <w:div w:id="910576017">
      <w:marLeft w:val="480"/>
      <w:marRight w:val="0"/>
      <w:marTop w:val="0"/>
      <w:marBottom w:val="0"/>
      <w:divBdr>
        <w:top w:val="none" w:sz="0" w:space="0" w:color="auto"/>
        <w:left w:val="none" w:sz="0" w:space="0" w:color="auto"/>
        <w:bottom w:val="none" w:sz="0" w:space="0" w:color="auto"/>
        <w:right w:val="none" w:sz="0" w:space="0" w:color="auto"/>
      </w:divBdr>
    </w:div>
    <w:div w:id="910820848">
      <w:marLeft w:val="480"/>
      <w:marRight w:val="0"/>
      <w:marTop w:val="0"/>
      <w:marBottom w:val="0"/>
      <w:divBdr>
        <w:top w:val="none" w:sz="0" w:space="0" w:color="auto"/>
        <w:left w:val="none" w:sz="0" w:space="0" w:color="auto"/>
        <w:bottom w:val="none" w:sz="0" w:space="0" w:color="auto"/>
        <w:right w:val="none" w:sz="0" w:space="0" w:color="auto"/>
      </w:divBdr>
    </w:div>
    <w:div w:id="911083975">
      <w:marLeft w:val="480"/>
      <w:marRight w:val="0"/>
      <w:marTop w:val="0"/>
      <w:marBottom w:val="0"/>
      <w:divBdr>
        <w:top w:val="none" w:sz="0" w:space="0" w:color="auto"/>
        <w:left w:val="none" w:sz="0" w:space="0" w:color="auto"/>
        <w:bottom w:val="none" w:sz="0" w:space="0" w:color="auto"/>
        <w:right w:val="none" w:sz="0" w:space="0" w:color="auto"/>
      </w:divBdr>
    </w:div>
    <w:div w:id="911087186">
      <w:marLeft w:val="480"/>
      <w:marRight w:val="0"/>
      <w:marTop w:val="0"/>
      <w:marBottom w:val="0"/>
      <w:divBdr>
        <w:top w:val="none" w:sz="0" w:space="0" w:color="auto"/>
        <w:left w:val="none" w:sz="0" w:space="0" w:color="auto"/>
        <w:bottom w:val="none" w:sz="0" w:space="0" w:color="auto"/>
        <w:right w:val="none" w:sz="0" w:space="0" w:color="auto"/>
      </w:divBdr>
    </w:div>
    <w:div w:id="911112941">
      <w:marLeft w:val="480"/>
      <w:marRight w:val="0"/>
      <w:marTop w:val="0"/>
      <w:marBottom w:val="0"/>
      <w:divBdr>
        <w:top w:val="none" w:sz="0" w:space="0" w:color="auto"/>
        <w:left w:val="none" w:sz="0" w:space="0" w:color="auto"/>
        <w:bottom w:val="none" w:sz="0" w:space="0" w:color="auto"/>
        <w:right w:val="none" w:sz="0" w:space="0" w:color="auto"/>
      </w:divBdr>
    </w:div>
    <w:div w:id="911164999">
      <w:marLeft w:val="480"/>
      <w:marRight w:val="0"/>
      <w:marTop w:val="0"/>
      <w:marBottom w:val="0"/>
      <w:divBdr>
        <w:top w:val="none" w:sz="0" w:space="0" w:color="auto"/>
        <w:left w:val="none" w:sz="0" w:space="0" w:color="auto"/>
        <w:bottom w:val="none" w:sz="0" w:space="0" w:color="auto"/>
        <w:right w:val="none" w:sz="0" w:space="0" w:color="auto"/>
      </w:divBdr>
    </w:div>
    <w:div w:id="911432207">
      <w:marLeft w:val="480"/>
      <w:marRight w:val="0"/>
      <w:marTop w:val="0"/>
      <w:marBottom w:val="0"/>
      <w:divBdr>
        <w:top w:val="none" w:sz="0" w:space="0" w:color="auto"/>
        <w:left w:val="none" w:sz="0" w:space="0" w:color="auto"/>
        <w:bottom w:val="none" w:sz="0" w:space="0" w:color="auto"/>
        <w:right w:val="none" w:sz="0" w:space="0" w:color="auto"/>
      </w:divBdr>
    </w:div>
    <w:div w:id="911507321">
      <w:marLeft w:val="480"/>
      <w:marRight w:val="0"/>
      <w:marTop w:val="0"/>
      <w:marBottom w:val="0"/>
      <w:divBdr>
        <w:top w:val="none" w:sz="0" w:space="0" w:color="auto"/>
        <w:left w:val="none" w:sz="0" w:space="0" w:color="auto"/>
        <w:bottom w:val="none" w:sz="0" w:space="0" w:color="auto"/>
        <w:right w:val="none" w:sz="0" w:space="0" w:color="auto"/>
      </w:divBdr>
    </w:div>
    <w:div w:id="912005037">
      <w:marLeft w:val="480"/>
      <w:marRight w:val="0"/>
      <w:marTop w:val="0"/>
      <w:marBottom w:val="0"/>
      <w:divBdr>
        <w:top w:val="none" w:sz="0" w:space="0" w:color="auto"/>
        <w:left w:val="none" w:sz="0" w:space="0" w:color="auto"/>
        <w:bottom w:val="none" w:sz="0" w:space="0" w:color="auto"/>
        <w:right w:val="none" w:sz="0" w:space="0" w:color="auto"/>
      </w:divBdr>
    </w:div>
    <w:div w:id="912013489">
      <w:marLeft w:val="480"/>
      <w:marRight w:val="0"/>
      <w:marTop w:val="0"/>
      <w:marBottom w:val="0"/>
      <w:divBdr>
        <w:top w:val="none" w:sz="0" w:space="0" w:color="auto"/>
        <w:left w:val="none" w:sz="0" w:space="0" w:color="auto"/>
        <w:bottom w:val="none" w:sz="0" w:space="0" w:color="auto"/>
        <w:right w:val="none" w:sz="0" w:space="0" w:color="auto"/>
      </w:divBdr>
    </w:div>
    <w:div w:id="912545144">
      <w:marLeft w:val="480"/>
      <w:marRight w:val="0"/>
      <w:marTop w:val="0"/>
      <w:marBottom w:val="0"/>
      <w:divBdr>
        <w:top w:val="none" w:sz="0" w:space="0" w:color="auto"/>
        <w:left w:val="none" w:sz="0" w:space="0" w:color="auto"/>
        <w:bottom w:val="none" w:sz="0" w:space="0" w:color="auto"/>
        <w:right w:val="none" w:sz="0" w:space="0" w:color="auto"/>
      </w:divBdr>
    </w:div>
    <w:div w:id="912663445">
      <w:marLeft w:val="480"/>
      <w:marRight w:val="0"/>
      <w:marTop w:val="0"/>
      <w:marBottom w:val="0"/>
      <w:divBdr>
        <w:top w:val="none" w:sz="0" w:space="0" w:color="auto"/>
        <w:left w:val="none" w:sz="0" w:space="0" w:color="auto"/>
        <w:bottom w:val="none" w:sz="0" w:space="0" w:color="auto"/>
        <w:right w:val="none" w:sz="0" w:space="0" w:color="auto"/>
      </w:divBdr>
    </w:div>
    <w:div w:id="913319689">
      <w:marLeft w:val="480"/>
      <w:marRight w:val="0"/>
      <w:marTop w:val="0"/>
      <w:marBottom w:val="0"/>
      <w:divBdr>
        <w:top w:val="none" w:sz="0" w:space="0" w:color="auto"/>
        <w:left w:val="none" w:sz="0" w:space="0" w:color="auto"/>
        <w:bottom w:val="none" w:sz="0" w:space="0" w:color="auto"/>
        <w:right w:val="none" w:sz="0" w:space="0" w:color="auto"/>
      </w:divBdr>
    </w:div>
    <w:div w:id="913394418">
      <w:marLeft w:val="480"/>
      <w:marRight w:val="0"/>
      <w:marTop w:val="0"/>
      <w:marBottom w:val="0"/>
      <w:divBdr>
        <w:top w:val="none" w:sz="0" w:space="0" w:color="auto"/>
        <w:left w:val="none" w:sz="0" w:space="0" w:color="auto"/>
        <w:bottom w:val="none" w:sz="0" w:space="0" w:color="auto"/>
        <w:right w:val="none" w:sz="0" w:space="0" w:color="auto"/>
      </w:divBdr>
    </w:div>
    <w:div w:id="913707700">
      <w:marLeft w:val="480"/>
      <w:marRight w:val="0"/>
      <w:marTop w:val="0"/>
      <w:marBottom w:val="0"/>
      <w:divBdr>
        <w:top w:val="none" w:sz="0" w:space="0" w:color="auto"/>
        <w:left w:val="none" w:sz="0" w:space="0" w:color="auto"/>
        <w:bottom w:val="none" w:sz="0" w:space="0" w:color="auto"/>
        <w:right w:val="none" w:sz="0" w:space="0" w:color="auto"/>
      </w:divBdr>
    </w:div>
    <w:div w:id="913784924">
      <w:marLeft w:val="480"/>
      <w:marRight w:val="0"/>
      <w:marTop w:val="0"/>
      <w:marBottom w:val="0"/>
      <w:divBdr>
        <w:top w:val="none" w:sz="0" w:space="0" w:color="auto"/>
        <w:left w:val="none" w:sz="0" w:space="0" w:color="auto"/>
        <w:bottom w:val="none" w:sz="0" w:space="0" w:color="auto"/>
        <w:right w:val="none" w:sz="0" w:space="0" w:color="auto"/>
      </w:divBdr>
    </w:div>
    <w:div w:id="913979164">
      <w:marLeft w:val="480"/>
      <w:marRight w:val="0"/>
      <w:marTop w:val="0"/>
      <w:marBottom w:val="0"/>
      <w:divBdr>
        <w:top w:val="none" w:sz="0" w:space="0" w:color="auto"/>
        <w:left w:val="none" w:sz="0" w:space="0" w:color="auto"/>
        <w:bottom w:val="none" w:sz="0" w:space="0" w:color="auto"/>
        <w:right w:val="none" w:sz="0" w:space="0" w:color="auto"/>
      </w:divBdr>
    </w:div>
    <w:div w:id="914168667">
      <w:marLeft w:val="480"/>
      <w:marRight w:val="0"/>
      <w:marTop w:val="0"/>
      <w:marBottom w:val="0"/>
      <w:divBdr>
        <w:top w:val="none" w:sz="0" w:space="0" w:color="auto"/>
        <w:left w:val="none" w:sz="0" w:space="0" w:color="auto"/>
        <w:bottom w:val="none" w:sz="0" w:space="0" w:color="auto"/>
        <w:right w:val="none" w:sz="0" w:space="0" w:color="auto"/>
      </w:divBdr>
    </w:div>
    <w:div w:id="914170127">
      <w:marLeft w:val="480"/>
      <w:marRight w:val="0"/>
      <w:marTop w:val="0"/>
      <w:marBottom w:val="0"/>
      <w:divBdr>
        <w:top w:val="none" w:sz="0" w:space="0" w:color="auto"/>
        <w:left w:val="none" w:sz="0" w:space="0" w:color="auto"/>
        <w:bottom w:val="none" w:sz="0" w:space="0" w:color="auto"/>
        <w:right w:val="none" w:sz="0" w:space="0" w:color="auto"/>
      </w:divBdr>
    </w:div>
    <w:div w:id="914319483">
      <w:marLeft w:val="480"/>
      <w:marRight w:val="0"/>
      <w:marTop w:val="0"/>
      <w:marBottom w:val="0"/>
      <w:divBdr>
        <w:top w:val="none" w:sz="0" w:space="0" w:color="auto"/>
        <w:left w:val="none" w:sz="0" w:space="0" w:color="auto"/>
        <w:bottom w:val="none" w:sz="0" w:space="0" w:color="auto"/>
        <w:right w:val="none" w:sz="0" w:space="0" w:color="auto"/>
      </w:divBdr>
    </w:div>
    <w:div w:id="914555103">
      <w:marLeft w:val="480"/>
      <w:marRight w:val="0"/>
      <w:marTop w:val="0"/>
      <w:marBottom w:val="0"/>
      <w:divBdr>
        <w:top w:val="none" w:sz="0" w:space="0" w:color="auto"/>
        <w:left w:val="none" w:sz="0" w:space="0" w:color="auto"/>
        <w:bottom w:val="none" w:sz="0" w:space="0" w:color="auto"/>
        <w:right w:val="none" w:sz="0" w:space="0" w:color="auto"/>
      </w:divBdr>
    </w:div>
    <w:div w:id="914556714">
      <w:marLeft w:val="480"/>
      <w:marRight w:val="0"/>
      <w:marTop w:val="0"/>
      <w:marBottom w:val="0"/>
      <w:divBdr>
        <w:top w:val="none" w:sz="0" w:space="0" w:color="auto"/>
        <w:left w:val="none" w:sz="0" w:space="0" w:color="auto"/>
        <w:bottom w:val="none" w:sz="0" w:space="0" w:color="auto"/>
        <w:right w:val="none" w:sz="0" w:space="0" w:color="auto"/>
      </w:divBdr>
    </w:div>
    <w:div w:id="914899018">
      <w:marLeft w:val="480"/>
      <w:marRight w:val="0"/>
      <w:marTop w:val="0"/>
      <w:marBottom w:val="0"/>
      <w:divBdr>
        <w:top w:val="none" w:sz="0" w:space="0" w:color="auto"/>
        <w:left w:val="none" w:sz="0" w:space="0" w:color="auto"/>
        <w:bottom w:val="none" w:sz="0" w:space="0" w:color="auto"/>
        <w:right w:val="none" w:sz="0" w:space="0" w:color="auto"/>
      </w:divBdr>
    </w:div>
    <w:div w:id="915094630">
      <w:marLeft w:val="480"/>
      <w:marRight w:val="0"/>
      <w:marTop w:val="0"/>
      <w:marBottom w:val="0"/>
      <w:divBdr>
        <w:top w:val="none" w:sz="0" w:space="0" w:color="auto"/>
        <w:left w:val="none" w:sz="0" w:space="0" w:color="auto"/>
        <w:bottom w:val="none" w:sz="0" w:space="0" w:color="auto"/>
        <w:right w:val="none" w:sz="0" w:space="0" w:color="auto"/>
      </w:divBdr>
    </w:div>
    <w:div w:id="916087639">
      <w:marLeft w:val="480"/>
      <w:marRight w:val="0"/>
      <w:marTop w:val="0"/>
      <w:marBottom w:val="0"/>
      <w:divBdr>
        <w:top w:val="none" w:sz="0" w:space="0" w:color="auto"/>
        <w:left w:val="none" w:sz="0" w:space="0" w:color="auto"/>
        <w:bottom w:val="none" w:sz="0" w:space="0" w:color="auto"/>
        <w:right w:val="none" w:sz="0" w:space="0" w:color="auto"/>
      </w:divBdr>
    </w:div>
    <w:div w:id="916136494">
      <w:marLeft w:val="480"/>
      <w:marRight w:val="0"/>
      <w:marTop w:val="0"/>
      <w:marBottom w:val="0"/>
      <w:divBdr>
        <w:top w:val="none" w:sz="0" w:space="0" w:color="auto"/>
        <w:left w:val="none" w:sz="0" w:space="0" w:color="auto"/>
        <w:bottom w:val="none" w:sz="0" w:space="0" w:color="auto"/>
        <w:right w:val="none" w:sz="0" w:space="0" w:color="auto"/>
      </w:divBdr>
    </w:div>
    <w:div w:id="916522202">
      <w:marLeft w:val="480"/>
      <w:marRight w:val="0"/>
      <w:marTop w:val="0"/>
      <w:marBottom w:val="0"/>
      <w:divBdr>
        <w:top w:val="none" w:sz="0" w:space="0" w:color="auto"/>
        <w:left w:val="none" w:sz="0" w:space="0" w:color="auto"/>
        <w:bottom w:val="none" w:sz="0" w:space="0" w:color="auto"/>
        <w:right w:val="none" w:sz="0" w:space="0" w:color="auto"/>
      </w:divBdr>
    </w:div>
    <w:div w:id="916937492">
      <w:marLeft w:val="480"/>
      <w:marRight w:val="0"/>
      <w:marTop w:val="0"/>
      <w:marBottom w:val="0"/>
      <w:divBdr>
        <w:top w:val="none" w:sz="0" w:space="0" w:color="auto"/>
        <w:left w:val="none" w:sz="0" w:space="0" w:color="auto"/>
        <w:bottom w:val="none" w:sz="0" w:space="0" w:color="auto"/>
        <w:right w:val="none" w:sz="0" w:space="0" w:color="auto"/>
      </w:divBdr>
    </w:div>
    <w:div w:id="917136784">
      <w:marLeft w:val="480"/>
      <w:marRight w:val="0"/>
      <w:marTop w:val="0"/>
      <w:marBottom w:val="0"/>
      <w:divBdr>
        <w:top w:val="none" w:sz="0" w:space="0" w:color="auto"/>
        <w:left w:val="none" w:sz="0" w:space="0" w:color="auto"/>
        <w:bottom w:val="none" w:sz="0" w:space="0" w:color="auto"/>
        <w:right w:val="none" w:sz="0" w:space="0" w:color="auto"/>
      </w:divBdr>
    </w:div>
    <w:div w:id="917518436">
      <w:marLeft w:val="480"/>
      <w:marRight w:val="0"/>
      <w:marTop w:val="0"/>
      <w:marBottom w:val="0"/>
      <w:divBdr>
        <w:top w:val="none" w:sz="0" w:space="0" w:color="auto"/>
        <w:left w:val="none" w:sz="0" w:space="0" w:color="auto"/>
        <w:bottom w:val="none" w:sz="0" w:space="0" w:color="auto"/>
        <w:right w:val="none" w:sz="0" w:space="0" w:color="auto"/>
      </w:divBdr>
    </w:div>
    <w:div w:id="917597611">
      <w:marLeft w:val="480"/>
      <w:marRight w:val="0"/>
      <w:marTop w:val="0"/>
      <w:marBottom w:val="0"/>
      <w:divBdr>
        <w:top w:val="none" w:sz="0" w:space="0" w:color="auto"/>
        <w:left w:val="none" w:sz="0" w:space="0" w:color="auto"/>
        <w:bottom w:val="none" w:sz="0" w:space="0" w:color="auto"/>
        <w:right w:val="none" w:sz="0" w:space="0" w:color="auto"/>
      </w:divBdr>
    </w:div>
    <w:div w:id="917835212">
      <w:marLeft w:val="480"/>
      <w:marRight w:val="0"/>
      <w:marTop w:val="0"/>
      <w:marBottom w:val="0"/>
      <w:divBdr>
        <w:top w:val="none" w:sz="0" w:space="0" w:color="auto"/>
        <w:left w:val="none" w:sz="0" w:space="0" w:color="auto"/>
        <w:bottom w:val="none" w:sz="0" w:space="0" w:color="auto"/>
        <w:right w:val="none" w:sz="0" w:space="0" w:color="auto"/>
      </w:divBdr>
    </w:div>
    <w:div w:id="918053309">
      <w:marLeft w:val="480"/>
      <w:marRight w:val="0"/>
      <w:marTop w:val="0"/>
      <w:marBottom w:val="0"/>
      <w:divBdr>
        <w:top w:val="none" w:sz="0" w:space="0" w:color="auto"/>
        <w:left w:val="none" w:sz="0" w:space="0" w:color="auto"/>
        <w:bottom w:val="none" w:sz="0" w:space="0" w:color="auto"/>
        <w:right w:val="none" w:sz="0" w:space="0" w:color="auto"/>
      </w:divBdr>
    </w:div>
    <w:div w:id="918172244">
      <w:marLeft w:val="480"/>
      <w:marRight w:val="0"/>
      <w:marTop w:val="0"/>
      <w:marBottom w:val="0"/>
      <w:divBdr>
        <w:top w:val="none" w:sz="0" w:space="0" w:color="auto"/>
        <w:left w:val="none" w:sz="0" w:space="0" w:color="auto"/>
        <w:bottom w:val="none" w:sz="0" w:space="0" w:color="auto"/>
        <w:right w:val="none" w:sz="0" w:space="0" w:color="auto"/>
      </w:divBdr>
    </w:div>
    <w:div w:id="918179027">
      <w:marLeft w:val="480"/>
      <w:marRight w:val="0"/>
      <w:marTop w:val="0"/>
      <w:marBottom w:val="0"/>
      <w:divBdr>
        <w:top w:val="none" w:sz="0" w:space="0" w:color="auto"/>
        <w:left w:val="none" w:sz="0" w:space="0" w:color="auto"/>
        <w:bottom w:val="none" w:sz="0" w:space="0" w:color="auto"/>
        <w:right w:val="none" w:sz="0" w:space="0" w:color="auto"/>
      </w:divBdr>
    </w:div>
    <w:div w:id="918250108">
      <w:marLeft w:val="480"/>
      <w:marRight w:val="0"/>
      <w:marTop w:val="0"/>
      <w:marBottom w:val="0"/>
      <w:divBdr>
        <w:top w:val="none" w:sz="0" w:space="0" w:color="auto"/>
        <w:left w:val="none" w:sz="0" w:space="0" w:color="auto"/>
        <w:bottom w:val="none" w:sz="0" w:space="0" w:color="auto"/>
        <w:right w:val="none" w:sz="0" w:space="0" w:color="auto"/>
      </w:divBdr>
    </w:div>
    <w:div w:id="918321594">
      <w:marLeft w:val="480"/>
      <w:marRight w:val="0"/>
      <w:marTop w:val="0"/>
      <w:marBottom w:val="0"/>
      <w:divBdr>
        <w:top w:val="none" w:sz="0" w:space="0" w:color="auto"/>
        <w:left w:val="none" w:sz="0" w:space="0" w:color="auto"/>
        <w:bottom w:val="none" w:sz="0" w:space="0" w:color="auto"/>
        <w:right w:val="none" w:sz="0" w:space="0" w:color="auto"/>
      </w:divBdr>
    </w:div>
    <w:div w:id="918371124">
      <w:marLeft w:val="480"/>
      <w:marRight w:val="0"/>
      <w:marTop w:val="0"/>
      <w:marBottom w:val="0"/>
      <w:divBdr>
        <w:top w:val="none" w:sz="0" w:space="0" w:color="auto"/>
        <w:left w:val="none" w:sz="0" w:space="0" w:color="auto"/>
        <w:bottom w:val="none" w:sz="0" w:space="0" w:color="auto"/>
        <w:right w:val="none" w:sz="0" w:space="0" w:color="auto"/>
      </w:divBdr>
    </w:div>
    <w:div w:id="918754733">
      <w:marLeft w:val="480"/>
      <w:marRight w:val="0"/>
      <w:marTop w:val="0"/>
      <w:marBottom w:val="0"/>
      <w:divBdr>
        <w:top w:val="none" w:sz="0" w:space="0" w:color="auto"/>
        <w:left w:val="none" w:sz="0" w:space="0" w:color="auto"/>
        <w:bottom w:val="none" w:sz="0" w:space="0" w:color="auto"/>
        <w:right w:val="none" w:sz="0" w:space="0" w:color="auto"/>
      </w:divBdr>
    </w:div>
    <w:div w:id="919143734">
      <w:marLeft w:val="480"/>
      <w:marRight w:val="0"/>
      <w:marTop w:val="0"/>
      <w:marBottom w:val="0"/>
      <w:divBdr>
        <w:top w:val="none" w:sz="0" w:space="0" w:color="auto"/>
        <w:left w:val="none" w:sz="0" w:space="0" w:color="auto"/>
        <w:bottom w:val="none" w:sz="0" w:space="0" w:color="auto"/>
        <w:right w:val="none" w:sz="0" w:space="0" w:color="auto"/>
      </w:divBdr>
    </w:div>
    <w:div w:id="919410821">
      <w:marLeft w:val="480"/>
      <w:marRight w:val="0"/>
      <w:marTop w:val="0"/>
      <w:marBottom w:val="0"/>
      <w:divBdr>
        <w:top w:val="none" w:sz="0" w:space="0" w:color="auto"/>
        <w:left w:val="none" w:sz="0" w:space="0" w:color="auto"/>
        <w:bottom w:val="none" w:sz="0" w:space="0" w:color="auto"/>
        <w:right w:val="none" w:sz="0" w:space="0" w:color="auto"/>
      </w:divBdr>
    </w:div>
    <w:div w:id="920018292">
      <w:marLeft w:val="480"/>
      <w:marRight w:val="0"/>
      <w:marTop w:val="0"/>
      <w:marBottom w:val="0"/>
      <w:divBdr>
        <w:top w:val="none" w:sz="0" w:space="0" w:color="auto"/>
        <w:left w:val="none" w:sz="0" w:space="0" w:color="auto"/>
        <w:bottom w:val="none" w:sz="0" w:space="0" w:color="auto"/>
        <w:right w:val="none" w:sz="0" w:space="0" w:color="auto"/>
      </w:divBdr>
    </w:div>
    <w:div w:id="920018761">
      <w:marLeft w:val="480"/>
      <w:marRight w:val="0"/>
      <w:marTop w:val="0"/>
      <w:marBottom w:val="0"/>
      <w:divBdr>
        <w:top w:val="none" w:sz="0" w:space="0" w:color="auto"/>
        <w:left w:val="none" w:sz="0" w:space="0" w:color="auto"/>
        <w:bottom w:val="none" w:sz="0" w:space="0" w:color="auto"/>
        <w:right w:val="none" w:sz="0" w:space="0" w:color="auto"/>
      </w:divBdr>
    </w:div>
    <w:div w:id="920062239">
      <w:marLeft w:val="480"/>
      <w:marRight w:val="0"/>
      <w:marTop w:val="0"/>
      <w:marBottom w:val="0"/>
      <w:divBdr>
        <w:top w:val="none" w:sz="0" w:space="0" w:color="auto"/>
        <w:left w:val="none" w:sz="0" w:space="0" w:color="auto"/>
        <w:bottom w:val="none" w:sz="0" w:space="0" w:color="auto"/>
        <w:right w:val="none" w:sz="0" w:space="0" w:color="auto"/>
      </w:divBdr>
    </w:div>
    <w:div w:id="920718571">
      <w:marLeft w:val="480"/>
      <w:marRight w:val="0"/>
      <w:marTop w:val="0"/>
      <w:marBottom w:val="0"/>
      <w:divBdr>
        <w:top w:val="none" w:sz="0" w:space="0" w:color="auto"/>
        <w:left w:val="none" w:sz="0" w:space="0" w:color="auto"/>
        <w:bottom w:val="none" w:sz="0" w:space="0" w:color="auto"/>
        <w:right w:val="none" w:sz="0" w:space="0" w:color="auto"/>
      </w:divBdr>
    </w:div>
    <w:div w:id="920793553">
      <w:marLeft w:val="480"/>
      <w:marRight w:val="0"/>
      <w:marTop w:val="0"/>
      <w:marBottom w:val="0"/>
      <w:divBdr>
        <w:top w:val="none" w:sz="0" w:space="0" w:color="auto"/>
        <w:left w:val="none" w:sz="0" w:space="0" w:color="auto"/>
        <w:bottom w:val="none" w:sz="0" w:space="0" w:color="auto"/>
        <w:right w:val="none" w:sz="0" w:space="0" w:color="auto"/>
      </w:divBdr>
    </w:div>
    <w:div w:id="921064702">
      <w:marLeft w:val="480"/>
      <w:marRight w:val="0"/>
      <w:marTop w:val="0"/>
      <w:marBottom w:val="0"/>
      <w:divBdr>
        <w:top w:val="none" w:sz="0" w:space="0" w:color="auto"/>
        <w:left w:val="none" w:sz="0" w:space="0" w:color="auto"/>
        <w:bottom w:val="none" w:sz="0" w:space="0" w:color="auto"/>
        <w:right w:val="none" w:sz="0" w:space="0" w:color="auto"/>
      </w:divBdr>
    </w:div>
    <w:div w:id="921066875">
      <w:marLeft w:val="480"/>
      <w:marRight w:val="0"/>
      <w:marTop w:val="0"/>
      <w:marBottom w:val="0"/>
      <w:divBdr>
        <w:top w:val="none" w:sz="0" w:space="0" w:color="auto"/>
        <w:left w:val="none" w:sz="0" w:space="0" w:color="auto"/>
        <w:bottom w:val="none" w:sz="0" w:space="0" w:color="auto"/>
        <w:right w:val="none" w:sz="0" w:space="0" w:color="auto"/>
      </w:divBdr>
    </w:div>
    <w:div w:id="921138004">
      <w:marLeft w:val="480"/>
      <w:marRight w:val="0"/>
      <w:marTop w:val="0"/>
      <w:marBottom w:val="0"/>
      <w:divBdr>
        <w:top w:val="none" w:sz="0" w:space="0" w:color="auto"/>
        <w:left w:val="none" w:sz="0" w:space="0" w:color="auto"/>
        <w:bottom w:val="none" w:sz="0" w:space="0" w:color="auto"/>
        <w:right w:val="none" w:sz="0" w:space="0" w:color="auto"/>
      </w:divBdr>
    </w:div>
    <w:div w:id="921335081">
      <w:marLeft w:val="480"/>
      <w:marRight w:val="0"/>
      <w:marTop w:val="0"/>
      <w:marBottom w:val="0"/>
      <w:divBdr>
        <w:top w:val="none" w:sz="0" w:space="0" w:color="auto"/>
        <w:left w:val="none" w:sz="0" w:space="0" w:color="auto"/>
        <w:bottom w:val="none" w:sz="0" w:space="0" w:color="auto"/>
        <w:right w:val="none" w:sz="0" w:space="0" w:color="auto"/>
      </w:divBdr>
    </w:div>
    <w:div w:id="921376964">
      <w:marLeft w:val="480"/>
      <w:marRight w:val="0"/>
      <w:marTop w:val="0"/>
      <w:marBottom w:val="0"/>
      <w:divBdr>
        <w:top w:val="none" w:sz="0" w:space="0" w:color="auto"/>
        <w:left w:val="none" w:sz="0" w:space="0" w:color="auto"/>
        <w:bottom w:val="none" w:sz="0" w:space="0" w:color="auto"/>
        <w:right w:val="none" w:sz="0" w:space="0" w:color="auto"/>
      </w:divBdr>
    </w:div>
    <w:div w:id="921570921">
      <w:marLeft w:val="480"/>
      <w:marRight w:val="0"/>
      <w:marTop w:val="0"/>
      <w:marBottom w:val="0"/>
      <w:divBdr>
        <w:top w:val="none" w:sz="0" w:space="0" w:color="auto"/>
        <w:left w:val="none" w:sz="0" w:space="0" w:color="auto"/>
        <w:bottom w:val="none" w:sz="0" w:space="0" w:color="auto"/>
        <w:right w:val="none" w:sz="0" w:space="0" w:color="auto"/>
      </w:divBdr>
    </w:div>
    <w:div w:id="921721190">
      <w:marLeft w:val="480"/>
      <w:marRight w:val="0"/>
      <w:marTop w:val="0"/>
      <w:marBottom w:val="0"/>
      <w:divBdr>
        <w:top w:val="none" w:sz="0" w:space="0" w:color="auto"/>
        <w:left w:val="none" w:sz="0" w:space="0" w:color="auto"/>
        <w:bottom w:val="none" w:sz="0" w:space="0" w:color="auto"/>
        <w:right w:val="none" w:sz="0" w:space="0" w:color="auto"/>
      </w:divBdr>
    </w:div>
    <w:div w:id="922034761">
      <w:marLeft w:val="480"/>
      <w:marRight w:val="0"/>
      <w:marTop w:val="0"/>
      <w:marBottom w:val="0"/>
      <w:divBdr>
        <w:top w:val="none" w:sz="0" w:space="0" w:color="auto"/>
        <w:left w:val="none" w:sz="0" w:space="0" w:color="auto"/>
        <w:bottom w:val="none" w:sz="0" w:space="0" w:color="auto"/>
        <w:right w:val="none" w:sz="0" w:space="0" w:color="auto"/>
      </w:divBdr>
    </w:div>
    <w:div w:id="922185826">
      <w:marLeft w:val="480"/>
      <w:marRight w:val="0"/>
      <w:marTop w:val="0"/>
      <w:marBottom w:val="0"/>
      <w:divBdr>
        <w:top w:val="none" w:sz="0" w:space="0" w:color="auto"/>
        <w:left w:val="none" w:sz="0" w:space="0" w:color="auto"/>
        <w:bottom w:val="none" w:sz="0" w:space="0" w:color="auto"/>
        <w:right w:val="none" w:sz="0" w:space="0" w:color="auto"/>
      </w:divBdr>
    </w:div>
    <w:div w:id="922297031">
      <w:marLeft w:val="480"/>
      <w:marRight w:val="0"/>
      <w:marTop w:val="0"/>
      <w:marBottom w:val="0"/>
      <w:divBdr>
        <w:top w:val="none" w:sz="0" w:space="0" w:color="auto"/>
        <w:left w:val="none" w:sz="0" w:space="0" w:color="auto"/>
        <w:bottom w:val="none" w:sz="0" w:space="0" w:color="auto"/>
        <w:right w:val="none" w:sz="0" w:space="0" w:color="auto"/>
      </w:divBdr>
    </w:div>
    <w:div w:id="922421227">
      <w:marLeft w:val="480"/>
      <w:marRight w:val="0"/>
      <w:marTop w:val="0"/>
      <w:marBottom w:val="0"/>
      <w:divBdr>
        <w:top w:val="none" w:sz="0" w:space="0" w:color="auto"/>
        <w:left w:val="none" w:sz="0" w:space="0" w:color="auto"/>
        <w:bottom w:val="none" w:sz="0" w:space="0" w:color="auto"/>
        <w:right w:val="none" w:sz="0" w:space="0" w:color="auto"/>
      </w:divBdr>
    </w:div>
    <w:div w:id="923029818">
      <w:marLeft w:val="480"/>
      <w:marRight w:val="0"/>
      <w:marTop w:val="0"/>
      <w:marBottom w:val="0"/>
      <w:divBdr>
        <w:top w:val="none" w:sz="0" w:space="0" w:color="auto"/>
        <w:left w:val="none" w:sz="0" w:space="0" w:color="auto"/>
        <w:bottom w:val="none" w:sz="0" w:space="0" w:color="auto"/>
        <w:right w:val="none" w:sz="0" w:space="0" w:color="auto"/>
      </w:divBdr>
    </w:div>
    <w:div w:id="923298693">
      <w:marLeft w:val="480"/>
      <w:marRight w:val="0"/>
      <w:marTop w:val="0"/>
      <w:marBottom w:val="0"/>
      <w:divBdr>
        <w:top w:val="none" w:sz="0" w:space="0" w:color="auto"/>
        <w:left w:val="none" w:sz="0" w:space="0" w:color="auto"/>
        <w:bottom w:val="none" w:sz="0" w:space="0" w:color="auto"/>
        <w:right w:val="none" w:sz="0" w:space="0" w:color="auto"/>
      </w:divBdr>
    </w:div>
    <w:div w:id="923338053">
      <w:marLeft w:val="480"/>
      <w:marRight w:val="0"/>
      <w:marTop w:val="0"/>
      <w:marBottom w:val="0"/>
      <w:divBdr>
        <w:top w:val="none" w:sz="0" w:space="0" w:color="auto"/>
        <w:left w:val="none" w:sz="0" w:space="0" w:color="auto"/>
        <w:bottom w:val="none" w:sz="0" w:space="0" w:color="auto"/>
        <w:right w:val="none" w:sz="0" w:space="0" w:color="auto"/>
      </w:divBdr>
    </w:div>
    <w:div w:id="923492545">
      <w:marLeft w:val="480"/>
      <w:marRight w:val="0"/>
      <w:marTop w:val="0"/>
      <w:marBottom w:val="0"/>
      <w:divBdr>
        <w:top w:val="none" w:sz="0" w:space="0" w:color="auto"/>
        <w:left w:val="none" w:sz="0" w:space="0" w:color="auto"/>
        <w:bottom w:val="none" w:sz="0" w:space="0" w:color="auto"/>
        <w:right w:val="none" w:sz="0" w:space="0" w:color="auto"/>
      </w:divBdr>
    </w:div>
    <w:div w:id="923681123">
      <w:marLeft w:val="480"/>
      <w:marRight w:val="0"/>
      <w:marTop w:val="0"/>
      <w:marBottom w:val="0"/>
      <w:divBdr>
        <w:top w:val="none" w:sz="0" w:space="0" w:color="auto"/>
        <w:left w:val="none" w:sz="0" w:space="0" w:color="auto"/>
        <w:bottom w:val="none" w:sz="0" w:space="0" w:color="auto"/>
        <w:right w:val="none" w:sz="0" w:space="0" w:color="auto"/>
      </w:divBdr>
    </w:div>
    <w:div w:id="923954876">
      <w:marLeft w:val="480"/>
      <w:marRight w:val="0"/>
      <w:marTop w:val="0"/>
      <w:marBottom w:val="0"/>
      <w:divBdr>
        <w:top w:val="none" w:sz="0" w:space="0" w:color="auto"/>
        <w:left w:val="none" w:sz="0" w:space="0" w:color="auto"/>
        <w:bottom w:val="none" w:sz="0" w:space="0" w:color="auto"/>
        <w:right w:val="none" w:sz="0" w:space="0" w:color="auto"/>
      </w:divBdr>
    </w:div>
    <w:div w:id="924147614">
      <w:marLeft w:val="480"/>
      <w:marRight w:val="0"/>
      <w:marTop w:val="0"/>
      <w:marBottom w:val="0"/>
      <w:divBdr>
        <w:top w:val="none" w:sz="0" w:space="0" w:color="auto"/>
        <w:left w:val="none" w:sz="0" w:space="0" w:color="auto"/>
        <w:bottom w:val="none" w:sz="0" w:space="0" w:color="auto"/>
        <w:right w:val="none" w:sz="0" w:space="0" w:color="auto"/>
      </w:divBdr>
    </w:div>
    <w:div w:id="924263533">
      <w:marLeft w:val="480"/>
      <w:marRight w:val="0"/>
      <w:marTop w:val="0"/>
      <w:marBottom w:val="0"/>
      <w:divBdr>
        <w:top w:val="none" w:sz="0" w:space="0" w:color="auto"/>
        <w:left w:val="none" w:sz="0" w:space="0" w:color="auto"/>
        <w:bottom w:val="none" w:sz="0" w:space="0" w:color="auto"/>
        <w:right w:val="none" w:sz="0" w:space="0" w:color="auto"/>
      </w:divBdr>
    </w:div>
    <w:div w:id="924336905">
      <w:marLeft w:val="480"/>
      <w:marRight w:val="0"/>
      <w:marTop w:val="0"/>
      <w:marBottom w:val="0"/>
      <w:divBdr>
        <w:top w:val="none" w:sz="0" w:space="0" w:color="auto"/>
        <w:left w:val="none" w:sz="0" w:space="0" w:color="auto"/>
        <w:bottom w:val="none" w:sz="0" w:space="0" w:color="auto"/>
        <w:right w:val="none" w:sz="0" w:space="0" w:color="auto"/>
      </w:divBdr>
    </w:div>
    <w:div w:id="924340241">
      <w:marLeft w:val="480"/>
      <w:marRight w:val="0"/>
      <w:marTop w:val="0"/>
      <w:marBottom w:val="0"/>
      <w:divBdr>
        <w:top w:val="none" w:sz="0" w:space="0" w:color="auto"/>
        <w:left w:val="none" w:sz="0" w:space="0" w:color="auto"/>
        <w:bottom w:val="none" w:sz="0" w:space="0" w:color="auto"/>
        <w:right w:val="none" w:sz="0" w:space="0" w:color="auto"/>
      </w:divBdr>
    </w:div>
    <w:div w:id="924538316">
      <w:marLeft w:val="480"/>
      <w:marRight w:val="0"/>
      <w:marTop w:val="0"/>
      <w:marBottom w:val="0"/>
      <w:divBdr>
        <w:top w:val="none" w:sz="0" w:space="0" w:color="auto"/>
        <w:left w:val="none" w:sz="0" w:space="0" w:color="auto"/>
        <w:bottom w:val="none" w:sz="0" w:space="0" w:color="auto"/>
        <w:right w:val="none" w:sz="0" w:space="0" w:color="auto"/>
      </w:divBdr>
    </w:div>
    <w:div w:id="924919002">
      <w:marLeft w:val="480"/>
      <w:marRight w:val="0"/>
      <w:marTop w:val="0"/>
      <w:marBottom w:val="0"/>
      <w:divBdr>
        <w:top w:val="none" w:sz="0" w:space="0" w:color="auto"/>
        <w:left w:val="none" w:sz="0" w:space="0" w:color="auto"/>
        <w:bottom w:val="none" w:sz="0" w:space="0" w:color="auto"/>
        <w:right w:val="none" w:sz="0" w:space="0" w:color="auto"/>
      </w:divBdr>
    </w:div>
    <w:div w:id="924922832">
      <w:marLeft w:val="480"/>
      <w:marRight w:val="0"/>
      <w:marTop w:val="0"/>
      <w:marBottom w:val="0"/>
      <w:divBdr>
        <w:top w:val="none" w:sz="0" w:space="0" w:color="auto"/>
        <w:left w:val="none" w:sz="0" w:space="0" w:color="auto"/>
        <w:bottom w:val="none" w:sz="0" w:space="0" w:color="auto"/>
        <w:right w:val="none" w:sz="0" w:space="0" w:color="auto"/>
      </w:divBdr>
    </w:div>
    <w:div w:id="925305691">
      <w:marLeft w:val="480"/>
      <w:marRight w:val="0"/>
      <w:marTop w:val="0"/>
      <w:marBottom w:val="0"/>
      <w:divBdr>
        <w:top w:val="none" w:sz="0" w:space="0" w:color="auto"/>
        <w:left w:val="none" w:sz="0" w:space="0" w:color="auto"/>
        <w:bottom w:val="none" w:sz="0" w:space="0" w:color="auto"/>
        <w:right w:val="none" w:sz="0" w:space="0" w:color="auto"/>
      </w:divBdr>
    </w:div>
    <w:div w:id="925379680">
      <w:marLeft w:val="480"/>
      <w:marRight w:val="0"/>
      <w:marTop w:val="0"/>
      <w:marBottom w:val="0"/>
      <w:divBdr>
        <w:top w:val="none" w:sz="0" w:space="0" w:color="auto"/>
        <w:left w:val="none" w:sz="0" w:space="0" w:color="auto"/>
        <w:bottom w:val="none" w:sz="0" w:space="0" w:color="auto"/>
        <w:right w:val="none" w:sz="0" w:space="0" w:color="auto"/>
      </w:divBdr>
    </w:div>
    <w:div w:id="925647660">
      <w:marLeft w:val="480"/>
      <w:marRight w:val="0"/>
      <w:marTop w:val="0"/>
      <w:marBottom w:val="0"/>
      <w:divBdr>
        <w:top w:val="none" w:sz="0" w:space="0" w:color="auto"/>
        <w:left w:val="none" w:sz="0" w:space="0" w:color="auto"/>
        <w:bottom w:val="none" w:sz="0" w:space="0" w:color="auto"/>
        <w:right w:val="none" w:sz="0" w:space="0" w:color="auto"/>
      </w:divBdr>
    </w:div>
    <w:div w:id="925728542">
      <w:marLeft w:val="480"/>
      <w:marRight w:val="0"/>
      <w:marTop w:val="0"/>
      <w:marBottom w:val="0"/>
      <w:divBdr>
        <w:top w:val="none" w:sz="0" w:space="0" w:color="auto"/>
        <w:left w:val="none" w:sz="0" w:space="0" w:color="auto"/>
        <w:bottom w:val="none" w:sz="0" w:space="0" w:color="auto"/>
        <w:right w:val="none" w:sz="0" w:space="0" w:color="auto"/>
      </w:divBdr>
    </w:div>
    <w:div w:id="926302446">
      <w:marLeft w:val="480"/>
      <w:marRight w:val="0"/>
      <w:marTop w:val="0"/>
      <w:marBottom w:val="0"/>
      <w:divBdr>
        <w:top w:val="none" w:sz="0" w:space="0" w:color="auto"/>
        <w:left w:val="none" w:sz="0" w:space="0" w:color="auto"/>
        <w:bottom w:val="none" w:sz="0" w:space="0" w:color="auto"/>
        <w:right w:val="none" w:sz="0" w:space="0" w:color="auto"/>
      </w:divBdr>
    </w:div>
    <w:div w:id="926311270">
      <w:marLeft w:val="480"/>
      <w:marRight w:val="0"/>
      <w:marTop w:val="0"/>
      <w:marBottom w:val="0"/>
      <w:divBdr>
        <w:top w:val="none" w:sz="0" w:space="0" w:color="auto"/>
        <w:left w:val="none" w:sz="0" w:space="0" w:color="auto"/>
        <w:bottom w:val="none" w:sz="0" w:space="0" w:color="auto"/>
        <w:right w:val="none" w:sz="0" w:space="0" w:color="auto"/>
      </w:divBdr>
    </w:div>
    <w:div w:id="926504773">
      <w:marLeft w:val="480"/>
      <w:marRight w:val="0"/>
      <w:marTop w:val="0"/>
      <w:marBottom w:val="0"/>
      <w:divBdr>
        <w:top w:val="none" w:sz="0" w:space="0" w:color="auto"/>
        <w:left w:val="none" w:sz="0" w:space="0" w:color="auto"/>
        <w:bottom w:val="none" w:sz="0" w:space="0" w:color="auto"/>
        <w:right w:val="none" w:sz="0" w:space="0" w:color="auto"/>
      </w:divBdr>
    </w:div>
    <w:div w:id="926882557">
      <w:marLeft w:val="480"/>
      <w:marRight w:val="0"/>
      <w:marTop w:val="0"/>
      <w:marBottom w:val="0"/>
      <w:divBdr>
        <w:top w:val="none" w:sz="0" w:space="0" w:color="auto"/>
        <w:left w:val="none" w:sz="0" w:space="0" w:color="auto"/>
        <w:bottom w:val="none" w:sz="0" w:space="0" w:color="auto"/>
        <w:right w:val="none" w:sz="0" w:space="0" w:color="auto"/>
      </w:divBdr>
    </w:div>
    <w:div w:id="927613315">
      <w:marLeft w:val="480"/>
      <w:marRight w:val="0"/>
      <w:marTop w:val="0"/>
      <w:marBottom w:val="0"/>
      <w:divBdr>
        <w:top w:val="none" w:sz="0" w:space="0" w:color="auto"/>
        <w:left w:val="none" w:sz="0" w:space="0" w:color="auto"/>
        <w:bottom w:val="none" w:sz="0" w:space="0" w:color="auto"/>
        <w:right w:val="none" w:sz="0" w:space="0" w:color="auto"/>
      </w:divBdr>
    </w:div>
    <w:div w:id="927692814">
      <w:marLeft w:val="480"/>
      <w:marRight w:val="0"/>
      <w:marTop w:val="0"/>
      <w:marBottom w:val="0"/>
      <w:divBdr>
        <w:top w:val="none" w:sz="0" w:space="0" w:color="auto"/>
        <w:left w:val="none" w:sz="0" w:space="0" w:color="auto"/>
        <w:bottom w:val="none" w:sz="0" w:space="0" w:color="auto"/>
        <w:right w:val="none" w:sz="0" w:space="0" w:color="auto"/>
      </w:divBdr>
    </w:div>
    <w:div w:id="927731736">
      <w:marLeft w:val="480"/>
      <w:marRight w:val="0"/>
      <w:marTop w:val="0"/>
      <w:marBottom w:val="0"/>
      <w:divBdr>
        <w:top w:val="none" w:sz="0" w:space="0" w:color="auto"/>
        <w:left w:val="none" w:sz="0" w:space="0" w:color="auto"/>
        <w:bottom w:val="none" w:sz="0" w:space="0" w:color="auto"/>
        <w:right w:val="none" w:sz="0" w:space="0" w:color="auto"/>
      </w:divBdr>
    </w:div>
    <w:div w:id="927926898">
      <w:marLeft w:val="480"/>
      <w:marRight w:val="0"/>
      <w:marTop w:val="0"/>
      <w:marBottom w:val="0"/>
      <w:divBdr>
        <w:top w:val="none" w:sz="0" w:space="0" w:color="auto"/>
        <w:left w:val="none" w:sz="0" w:space="0" w:color="auto"/>
        <w:bottom w:val="none" w:sz="0" w:space="0" w:color="auto"/>
        <w:right w:val="none" w:sz="0" w:space="0" w:color="auto"/>
      </w:divBdr>
    </w:div>
    <w:div w:id="927928972">
      <w:marLeft w:val="480"/>
      <w:marRight w:val="0"/>
      <w:marTop w:val="0"/>
      <w:marBottom w:val="0"/>
      <w:divBdr>
        <w:top w:val="none" w:sz="0" w:space="0" w:color="auto"/>
        <w:left w:val="none" w:sz="0" w:space="0" w:color="auto"/>
        <w:bottom w:val="none" w:sz="0" w:space="0" w:color="auto"/>
        <w:right w:val="none" w:sz="0" w:space="0" w:color="auto"/>
      </w:divBdr>
    </w:div>
    <w:div w:id="928001766">
      <w:marLeft w:val="480"/>
      <w:marRight w:val="0"/>
      <w:marTop w:val="0"/>
      <w:marBottom w:val="0"/>
      <w:divBdr>
        <w:top w:val="none" w:sz="0" w:space="0" w:color="auto"/>
        <w:left w:val="none" w:sz="0" w:space="0" w:color="auto"/>
        <w:bottom w:val="none" w:sz="0" w:space="0" w:color="auto"/>
        <w:right w:val="none" w:sz="0" w:space="0" w:color="auto"/>
      </w:divBdr>
    </w:div>
    <w:div w:id="928074772">
      <w:marLeft w:val="480"/>
      <w:marRight w:val="0"/>
      <w:marTop w:val="0"/>
      <w:marBottom w:val="0"/>
      <w:divBdr>
        <w:top w:val="none" w:sz="0" w:space="0" w:color="auto"/>
        <w:left w:val="none" w:sz="0" w:space="0" w:color="auto"/>
        <w:bottom w:val="none" w:sz="0" w:space="0" w:color="auto"/>
        <w:right w:val="none" w:sz="0" w:space="0" w:color="auto"/>
      </w:divBdr>
    </w:div>
    <w:div w:id="928120932">
      <w:marLeft w:val="480"/>
      <w:marRight w:val="0"/>
      <w:marTop w:val="0"/>
      <w:marBottom w:val="0"/>
      <w:divBdr>
        <w:top w:val="none" w:sz="0" w:space="0" w:color="auto"/>
        <w:left w:val="none" w:sz="0" w:space="0" w:color="auto"/>
        <w:bottom w:val="none" w:sz="0" w:space="0" w:color="auto"/>
        <w:right w:val="none" w:sz="0" w:space="0" w:color="auto"/>
      </w:divBdr>
    </w:div>
    <w:div w:id="928319014">
      <w:marLeft w:val="480"/>
      <w:marRight w:val="0"/>
      <w:marTop w:val="0"/>
      <w:marBottom w:val="0"/>
      <w:divBdr>
        <w:top w:val="none" w:sz="0" w:space="0" w:color="auto"/>
        <w:left w:val="none" w:sz="0" w:space="0" w:color="auto"/>
        <w:bottom w:val="none" w:sz="0" w:space="0" w:color="auto"/>
        <w:right w:val="none" w:sz="0" w:space="0" w:color="auto"/>
      </w:divBdr>
    </w:div>
    <w:div w:id="928736446">
      <w:marLeft w:val="480"/>
      <w:marRight w:val="0"/>
      <w:marTop w:val="0"/>
      <w:marBottom w:val="0"/>
      <w:divBdr>
        <w:top w:val="none" w:sz="0" w:space="0" w:color="auto"/>
        <w:left w:val="none" w:sz="0" w:space="0" w:color="auto"/>
        <w:bottom w:val="none" w:sz="0" w:space="0" w:color="auto"/>
        <w:right w:val="none" w:sz="0" w:space="0" w:color="auto"/>
      </w:divBdr>
    </w:div>
    <w:div w:id="928738155">
      <w:marLeft w:val="480"/>
      <w:marRight w:val="0"/>
      <w:marTop w:val="0"/>
      <w:marBottom w:val="0"/>
      <w:divBdr>
        <w:top w:val="none" w:sz="0" w:space="0" w:color="auto"/>
        <w:left w:val="none" w:sz="0" w:space="0" w:color="auto"/>
        <w:bottom w:val="none" w:sz="0" w:space="0" w:color="auto"/>
        <w:right w:val="none" w:sz="0" w:space="0" w:color="auto"/>
      </w:divBdr>
    </w:div>
    <w:div w:id="928930347">
      <w:marLeft w:val="480"/>
      <w:marRight w:val="0"/>
      <w:marTop w:val="0"/>
      <w:marBottom w:val="0"/>
      <w:divBdr>
        <w:top w:val="none" w:sz="0" w:space="0" w:color="auto"/>
        <w:left w:val="none" w:sz="0" w:space="0" w:color="auto"/>
        <w:bottom w:val="none" w:sz="0" w:space="0" w:color="auto"/>
        <w:right w:val="none" w:sz="0" w:space="0" w:color="auto"/>
      </w:divBdr>
    </w:div>
    <w:div w:id="929310900">
      <w:marLeft w:val="480"/>
      <w:marRight w:val="0"/>
      <w:marTop w:val="0"/>
      <w:marBottom w:val="0"/>
      <w:divBdr>
        <w:top w:val="none" w:sz="0" w:space="0" w:color="auto"/>
        <w:left w:val="none" w:sz="0" w:space="0" w:color="auto"/>
        <w:bottom w:val="none" w:sz="0" w:space="0" w:color="auto"/>
        <w:right w:val="none" w:sz="0" w:space="0" w:color="auto"/>
      </w:divBdr>
    </w:div>
    <w:div w:id="929391568">
      <w:marLeft w:val="480"/>
      <w:marRight w:val="0"/>
      <w:marTop w:val="0"/>
      <w:marBottom w:val="0"/>
      <w:divBdr>
        <w:top w:val="none" w:sz="0" w:space="0" w:color="auto"/>
        <w:left w:val="none" w:sz="0" w:space="0" w:color="auto"/>
        <w:bottom w:val="none" w:sz="0" w:space="0" w:color="auto"/>
        <w:right w:val="none" w:sz="0" w:space="0" w:color="auto"/>
      </w:divBdr>
    </w:div>
    <w:div w:id="929461578">
      <w:marLeft w:val="480"/>
      <w:marRight w:val="0"/>
      <w:marTop w:val="0"/>
      <w:marBottom w:val="0"/>
      <w:divBdr>
        <w:top w:val="none" w:sz="0" w:space="0" w:color="auto"/>
        <w:left w:val="none" w:sz="0" w:space="0" w:color="auto"/>
        <w:bottom w:val="none" w:sz="0" w:space="0" w:color="auto"/>
        <w:right w:val="none" w:sz="0" w:space="0" w:color="auto"/>
      </w:divBdr>
    </w:div>
    <w:div w:id="929512109">
      <w:marLeft w:val="480"/>
      <w:marRight w:val="0"/>
      <w:marTop w:val="0"/>
      <w:marBottom w:val="0"/>
      <w:divBdr>
        <w:top w:val="none" w:sz="0" w:space="0" w:color="auto"/>
        <w:left w:val="none" w:sz="0" w:space="0" w:color="auto"/>
        <w:bottom w:val="none" w:sz="0" w:space="0" w:color="auto"/>
        <w:right w:val="none" w:sz="0" w:space="0" w:color="auto"/>
      </w:divBdr>
    </w:div>
    <w:div w:id="929657224">
      <w:marLeft w:val="480"/>
      <w:marRight w:val="0"/>
      <w:marTop w:val="0"/>
      <w:marBottom w:val="0"/>
      <w:divBdr>
        <w:top w:val="none" w:sz="0" w:space="0" w:color="auto"/>
        <w:left w:val="none" w:sz="0" w:space="0" w:color="auto"/>
        <w:bottom w:val="none" w:sz="0" w:space="0" w:color="auto"/>
        <w:right w:val="none" w:sz="0" w:space="0" w:color="auto"/>
      </w:divBdr>
    </w:div>
    <w:div w:id="930162861">
      <w:marLeft w:val="480"/>
      <w:marRight w:val="0"/>
      <w:marTop w:val="0"/>
      <w:marBottom w:val="0"/>
      <w:divBdr>
        <w:top w:val="none" w:sz="0" w:space="0" w:color="auto"/>
        <w:left w:val="none" w:sz="0" w:space="0" w:color="auto"/>
        <w:bottom w:val="none" w:sz="0" w:space="0" w:color="auto"/>
        <w:right w:val="none" w:sz="0" w:space="0" w:color="auto"/>
      </w:divBdr>
    </w:div>
    <w:div w:id="930315572">
      <w:marLeft w:val="480"/>
      <w:marRight w:val="0"/>
      <w:marTop w:val="0"/>
      <w:marBottom w:val="0"/>
      <w:divBdr>
        <w:top w:val="none" w:sz="0" w:space="0" w:color="auto"/>
        <w:left w:val="none" w:sz="0" w:space="0" w:color="auto"/>
        <w:bottom w:val="none" w:sz="0" w:space="0" w:color="auto"/>
        <w:right w:val="none" w:sz="0" w:space="0" w:color="auto"/>
      </w:divBdr>
    </w:div>
    <w:div w:id="930352799">
      <w:marLeft w:val="480"/>
      <w:marRight w:val="0"/>
      <w:marTop w:val="0"/>
      <w:marBottom w:val="0"/>
      <w:divBdr>
        <w:top w:val="none" w:sz="0" w:space="0" w:color="auto"/>
        <w:left w:val="none" w:sz="0" w:space="0" w:color="auto"/>
        <w:bottom w:val="none" w:sz="0" w:space="0" w:color="auto"/>
        <w:right w:val="none" w:sz="0" w:space="0" w:color="auto"/>
      </w:divBdr>
    </w:div>
    <w:div w:id="931429179">
      <w:marLeft w:val="480"/>
      <w:marRight w:val="0"/>
      <w:marTop w:val="0"/>
      <w:marBottom w:val="0"/>
      <w:divBdr>
        <w:top w:val="none" w:sz="0" w:space="0" w:color="auto"/>
        <w:left w:val="none" w:sz="0" w:space="0" w:color="auto"/>
        <w:bottom w:val="none" w:sz="0" w:space="0" w:color="auto"/>
        <w:right w:val="none" w:sz="0" w:space="0" w:color="auto"/>
      </w:divBdr>
    </w:div>
    <w:div w:id="931626439">
      <w:marLeft w:val="480"/>
      <w:marRight w:val="0"/>
      <w:marTop w:val="0"/>
      <w:marBottom w:val="0"/>
      <w:divBdr>
        <w:top w:val="none" w:sz="0" w:space="0" w:color="auto"/>
        <w:left w:val="none" w:sz="0" w:space="0" w:color="auto"/>
        <w:bottom w:val="none" w:sz="0" w:space="0" w:color="auto"/>
        <w:right w:val="none" w:sz="0" w:space="0" w:color="auto"/>
      </w:divBdr>
    </w:div>
    <w:div w:id="932130569">
      <w:marLeft w:val="480"/>
      <w:marRight w:val="0"/>
      <w:marTop w:val="0"/>
      <w:marBottom w:val="0"/>
      <w:divBdr>
        <w:top w:val="none" w:sz="0" w:space="0" w:color="auto"/>
        <w:left w:val="none" w:sz="0" w:space="0" w:color="auto"/>
        <w:bottom w:val="none" w:sz="0" w:space="0" w:color="auto"/>
        <w:right w:val="none" w:sz="0" w:space="0" w:color="auto"/>
      </w:divBdr>
    </w:div>
    <w:div w:id="932475879">
      <w:marLeft w:val="480"/>
      <w:marRight w:val="0"/>
      <w:marTop w:val="0"/>
      <w:marBottom w:val="0"/>
      <w:divBdr>
        <w:top w:val="none" w:sz="0" w:space="0" w:color="auto"/>
        <w:left w:val="none" w:sz="0" w:space="0" w:color="auto"/>
        <w:bottom w:val="none" w:sz="0" w:space="0" w:color="auto"/>
        <w:right w:val="none" w:sz="0" w:space="0" w:color="auto"/>
      </w:divBdr>
    </w:div>
    <w:div w:id="932663895">
      <w:marLeft w:val="480"/>
      <w:marRight w:val="0"/>
      <w:marTop w:val="0"/>
      <w:marBottom w:val="0"/>
      <w:divBdr>
        <w:top w:val="none" w:sz="0" w:space="0" w:color="auto"/>
        <w:left w:val="none" w:sz="0" w:space="0" w:color="auto"/>
        <w:bottom w:val="none" w:sz="0" w:space="0" w:color="auto"/>
        <w:right w:val="none" w:sz="0" w:space="0" w:color="auto"/>
      </w:divBdr>
    </w:div>
    <w:div w:id="932737669">
      <w:marLeft w:val="480"/>
      <w:marRight w:val="0"/>
      <w:marTop w:val="0"/>
      <w:marBottom w:val="0"/>
      <w:divBdr>
        <w:top w:val="none" w:sz="0" w:space="0" w:color="auto"/>
        <w:left w:val="none" w:sz="0" w:space="0" w:color="auto"/>
        <w:bottom w:val="none" w:sz="0" w:space="0" w:color="auto"/>
        <w:right w:val="none" w:sz="0" w:space="0" w:color="auto"/>
      </w:divBdr>
    </w:div>
    <w:div w:id="932783401">
      <w:marLeft w:val="480"/>
      <w:marRight w:val="0"/>
      <w:marTop w:val="0"/>
      <w:marBottom w:val="0"/>
      <w:divBdr>
        <w:top w:val="none" w:sz="0" w:space="0" w:color="auto"/>
        <w:left w:val="none" w:sz="0" w:space="0" w:color="auto"/>
        <w:bottom w:val="none" w:sz="0" w:space="0" w:color="auto"/>
        <w:right w:val="none" w:sz="0" w:space="0" w:color="auto"/>
      </w:divBdr>
    </w:div>
    <w:div w:id="933561205">
      <w:marLeft w:val="480"/>
      <w:marRight w:val="0"/>
      <w:marTop w:val="0"/>
      <w:marBottom w:val="0"/>
      <w:divBdr>
        <w:top w:val="none" w:sz="0" w:space="0" w:color="auto"/>
        <w:left w:val="none" w:sz="0" w:space="0" w:color="auto"/>
        <w:bottom w:val="none" w:sz="0" w:space="0" w:color="auto"/>
        <w:right w:val="none" w:sz="0" w:space="0" w:color="auto"/>
      </w:divBdr>
    </w:div>
    <w:div w:id="933897470">
      <w:marLeft w:val="480"/>
      <w:marRight w:val="0"/>
      <w:marTop w:val="0"/>
      <w:marBottom w:val="0"/>
      <w:divBdr>
        <w:top w:val="none" w:sz="0" w:space="0" w:color="auto"/>
        <w:left w:val="none" w:sz="0" w:space="0" w:color="auto"/>
        <w:bottom w:val="none" w:sz="0" w:space="0" w:color="auto"/>
        <w:right w:val="none" w:sz="0" w:space="0" w:color="auto"/>
      </w:divBdr>
    </w:div>
    <w:div w:id="933973050">
      <w:marLeft w:val="480"/>
      <w:marRight w:val="0"/>
      <w:marTop w:val="0"/>
      <w:marBottom w:val="0"/>
      <w:divBdr>
        <w:top w:val="none" w:sz="0" w:space="0" w:color="auto"/>
        <w:left w:val="none" w:sz="0" w:space="0" w:color="auto"/>
        <w:bottom w:val="none" w:sz="0" w:space="0" w:color="auto"/>
        <w:right w:val="none" w:sz="0" w:space="0" w:color="auto"/>
      </w:divBdr>
    </w:div>
    <w:div w:id="933976039">
      <w:marLeft w:val="480"/>
      <w:marRight w:val="0"/>
      <w:marTop w:val="0"/>
      <w:marBottom w:val="0"/>
      <w:divBdr>
        <w:top w:val="none" w:sz="0" w:space="0" w:color="auto"/>
        <w:left w:val="none" w:sz="0" w:space="0" w:color="auto"/>
        <w:bottom w:val="none" w:sz="0" w:space="0" w:color="auto"/>
        <w:right w:val="none" w:sz="0" w:space="0" w:color="auto"/>
      </w:divBdr>
    </w:div>
    <w:div w:id="934481056">
      <w:marLeft w:val="480"/>
      <w:marRight w:val="0"/>
      <w:marTop w:val="0"/>
      <w:marBottom w:val="0"/>
      <w:divBdr>
        <w:top w:val="none" w:sz="0" w:space="0" w:color="auto"/>
        <w:left w:val="none" w:sz="0" w:space="0" w:color="auto"/>
        <w:bottom w:val="none" w:sz="0" w:space="0" w:color="auto"/>
        <w:right w:val="none" w:sz="0" w:space="0" w:color="auto"/>
      </w:divBdr>
    </w:div>
    <w:div w:id="934745890">
      <w:marLeft w:val="480"/>
      <w:marRight w:val="0"/>
      <w:marTop w:val="0"/>
      <w:marBottom w:val="0"/>
      <w:divBdr>
        <w:top w:val="none" w:sz="0" w:space="0" w:color="auto"/>
        <w:left w:val="none" w:sz="0" w:space="0" w:color="auto"/>
        <w:bottom w:val="none" w:sz="0" w:space="0" w:color="auto"/>
        <w:right w:val="none" w:sz="0" w:space="0" w:color="auto"/>
      </w:divBdr>
    </w:div>
    <w:div w:id="934938559">
      <w:marLeft w:val="480"/>
      <w:marRight w:val="0"/>
      <w:marTop w:val="0"/>
      <w:marBottom w:val="0"/>
      <w:divBdr>
        <w:top w:val="none" w:sz="0" w:space="0" w:color="auto"/>
        <w:left w:val="none" w:sz="0" w:space="0" w:color="auto"/>
        <w:bottom w:val="none" w:sz="0" w:space="0" w:color="auto"/>
        <w:right w:val="none" w:sz="0" w:space="0" w:color="auto"/>
      </w:divBdr>
    </w:div>
    <w:div w:id="934946695">
      <w:marLeft w:val="480"/>
      <w:marRight w:val="0"/>
      <w:marTop w:val="0"/>
      <w:marBottom w:val="0"/>
      <w:divBdr>
        <w:top w:val="none" w:sz="0" w:space="0" w:color="auto"/>
        <w:left w:val="none" w:sz="0" w:space="0" w:color="auto"/>
        <w:bottom w:val="none" w:sz="0" w:space="0" w:color="auto"/>
        <w:right w:val="none" w:sz="0" w:space="0" w:color="auto"/>
      </w:divBdr>
    </w:div>
    <w:div w:id="935092151">
      <w:marLeft w:val="480"/>
      <w:marRight w:val="0"/>
      <w:marTop w:val="0"/>
      <w:marBottom w:val="0"/>
      <w:divBdr>
        <w:top w:val="none" w:sz="0" w:space="0" w:color="auto"/>
        <w:left w:val="none" w:sz="0" w:space="0" w:color="auto"/>
        <w:bottom w:val="none" w:sz="0" w:space="0" w:color="auto"/>
        <w:right w:val="none" w:sz="0" w:space="0" w:color="auto"/>
      </w:divBdr>
    </w:div>
    <w:div w:id="935332941">
      <w:marLeft w:val="480"/>
      <w:marRight w:val="0"/>
      <w:marTop w:val="0"/>
      <w:marBottom w:val="0"/>
      <w:divBdr>
        <w:top w:val="none" w:sz="0" w:space="0" w:color="auto"/>
        <w:left w:val="none" w:sz="0" w:space="0" w:color="auto"/>
        <w:bottom w:val="none" w:sz="0" w:space="0" w:color="auto"/>
        <w:right w:val="none" w:sz="0" w:space="0" w:color="auto"/>
      </w:divBdr>
    </w:div>
    <w:div w:id="935334401">
      <w:marLeft w:val="480"/>
      <w:marRight w:val="0"/>
      <w:marTop w:val="0"/>
      <w:marBottom w:val="0"/>
      <w:divBdr>
        <w:top w:val="none" w:sz="0" w:space="0" w:color="auto"/>
        <w:left w:val="none" w:sz="0" w:space="0" w:color="auto"/>
        <w:bottom w:val="none" w:sz="0" w:space="0" w:color="auto"/>
        <w:right w:val="none" w:sz="0" w:space="0" w:color="auto"/>
      </w:divBdr>
    </w:div>
    <w:div w:id="935551518">
      <w:marLeft w:val="480"/>
      <w:marRight w:val="0"/>
      <w:marTop w:val="0"/>
      <w:marBottom w:val="0"/>
      <w:divBdr>
        <w:top w:val="none" w:sz="0" w:space="0" w:color="auto"/>
        <w:left w:val="none" w:sz="0" w:space="0" w:color="auto"/>
        <w:bottom w:val="none" w:sz="0" w:space="0" w:color="auto"/>
        <w:right w:val="none" w:sz="0" w:space="0" w:color="auto"/>
      </w:divBdr>
    </w:div>
    <w:div w:id="935871907">
      <w:marLeft w:val="480"/>
      <w:marRight w:val="0"/>
      <w:marTop w:val="0"/>
      <w:marBottom w:val="0"/>
      <w:divBdr>
        <w:top w:val="none" w:sz="0" w:space="0" w:color="auto"/>
        <w:left w:val="none" w:sz="0" w:space="0" w:color="auto"/>
        <w:bottom w:val="none" w:sz="0" w:space="0" w:color="auto"/>
        <w:right w:val="none" w:sz="0" w:space="0" w:color="auto"/>
      </w:divBdr>
    </w:div>
    <w:div w:id="936710715">
      <w:marLeft w:val="480"/>
      <w:marRight w:val="0"/>
      <w:marTop w:val="0"/>
      <w:marBottom w:val="0"/>
      <w:divBdr>
        <w:top w:val="none" w:sz="0" w:space="0" w:color="auto"/>
        <w:left w:val="none" w:sz="0" w:space="0" w:color="auto"/>
        <w:bottom w:val="none" w:sz="0" w:space="0" w:color="auto"/>
        <w:right w:val="none" w:sz="0" w:space="0" w:color="auto"/>
      </w:divBdr>
    </w:div>
    <w:div w:id="936713955">
      <w:marLeft w:val="480"/>
      <w:marRight w:val="0"/>
      <w:marTop w:val="0"/>
      <w:marBottom w:val="0"/>
      <w:divBdr>
        <w:top w:val="none" w:sz="0" w:space="0" w:color="auto"/>
        <w:left w:val="none" w:sz="0" w:space="0" w:color="auto"/>
        <w:bottom w:val="none" w:sz="0" w:space="0" w:color="auto"/>
        <w:right w:val="none" w:sz="0" w:space="0" w:color="auto"/>
      </w:divBdr>
    </w:div>
    <w:div w:id="937250322">
      <w:marLeft w:val="480"/>
      <w:marRight w:val="0"/>
      <w:marTop w:val="0"/>
      <w:marBottom w:val="0"/>
      <w:divBdr>
        <w:top w:val="none" w:sz="0" w:space="0" w:color="auto"/>
        <w:left w:val="none" w:sz="0" w:space="0" w:color="auto"/>
        <w:bottom w:val="none" w:sz="0" w:space="0" w:color="auto"/>
        <w:right w:val="none" w:sz="0" w:space="0" w:color="auto"/>
      </w:divBdr>
    </w:div>
    <w:div w:id="937710915">
      <w:marLeft w:val="480"/>
      <w:marRight w:val="0"/>
      <w:marTop w:val="0"/>
      <w:marBottom w:val="0"/>
      <w:divBdr>
        <w:top w:val="none" w:sz="0" w:space="0" w:color="auto"/>
        <w:left w:val="none" w:sz="0" w:space="0" w:color="auto"/>
        <w:bottom w:val="none" w:sz="0" w:space="0" w:color="auto"/>
        <w:right w:val="none" w:sz="0" w:space="0" w:color="auto"/>
      </w:divBdr>
    </w:div>
    <w:div w:id="937761674">
      <w:marLeft w:val="480"/>
      <w:marRight w:val="0"/>
      <w:marTop w:val="0"/>
      <w:marBottom w:val="0"/>
      <w:divBdr>
        <w:top w:val="none" w:sz="0" w:space="0" w:color="auto"/>
        <w:left w:val="none" w:sz="0" w:space="0" w:color="auto"/>
        <w:bottom w:val="none" w:sz="0" w:space="0" w:color="auto"/>
        <w:right w:val="none" w:sz="0" w:space="0" w:color="auto"/>
      </w:divBdr>
    </w:div>
    <w:div w:id="937834741">
      <w:marLeft w:val="480"/>
      <w:marRight w:val="0"/>
      <w:marTop w:val="0"/>
      <w:marBottom w:val="0"/>
      <w:divBdr>
        <w:top w:val="none" w:sz="0" w:space="0" w:color="auto"/>
        <w:left w:val="none" w:sz="0" w:space="0" w:color="auto"/>
        <w:bottom w:val="none" w:sz="0" w:space="0" w:color="auto"/>
        <w:right w:val="none" w:sz="0" w:space="0" w:color="auto"/>
      </w:divBdr>
    </w:div>
    <w:div w:id="938024875">
      <w:marLeft w:val="480"/>
      <w:marRight w:val="0"/>
      <w:marTop w:val="0"/>
      <w:marBottom w:val="0"/>
      <w:divBdr>
        <w:top w:val="none" w:sz="0" w:space="0" w:color="auto"/>
        <w:left w:val="none" w:sz="0" w:space="0" w:color="auto"/>
        <w:bottom w:val="none" w:sz="0" w:space="0" w:color="auto"/>
        <w:right w:val="none" w:sz="0" w:space="0" w:color="auto"/>
      </w:divBdr>
    </w:div>
    <w:div w:id="938368367">
      <w:marLeft w:val="480"/>
      <w:marRight w:val="0"/>
      <w:marTop w:val="0"/>
      <w:marBottom w:val="0"/>
      <w:divBdr>
        <w:top w:val="none" w:sz="0" w:space="0" w:color="auto"/>
        <w:left w:val="none" w:sz="0" w:space="0" w:color="auto"/>
        <w:bottom w:val="none" w:sz="0" w:space="0" w:color="auto"/>
        <w:right w:val="none" w:sz="0" w:space="0" w:color="auto"/>
      </w:divBdr>
    </w:div>
    <w:div w:id="938682320">
      <w:marLeft w:val="480"/>
      <w:marRight w:val="0"/>
      <w:marTop w:val="0"/>
      <w:marBottom w:val="0"/>
      <w:divBdr>
        <w:top w:val="none" w:sz="0" w:space="0" w:color="auto"/>
        <w:left w:val="none" w:sz="0" w:space="0" w:color="auto"/>
        <w:bottom w:val="none" w:sz="0" w:space="0" w:color="auto"/>
        <w:right w:val="none" w:sz="0" w:space="0" w:color="auto"/>
      </w:divBdr>
    </w:div>
    <w:div w:id="938832659">
      <w:marLeft w:val="480"/>
      <w:marRight w:val="0"/>
      <w:marTop w:val="0"/>
      <w:marBottom w:val="0"/>
      <w:divBdr>
        <w:top w:val="none" w:sz="0" w:space="0" w:color="auto"/>
        <w:left w:val="none" w:sz="0" w:space="0" w:color="auto"/>
        <w:bottom w:val="none" w:sz="0" w:space="0" w:color="auto"/>
        <w:right w:val="none" w:sz="0" w:space="0" w:color="auto"/>
      </w:divBdr>
    </w:div>
    <w:div w:id="939028268">
      <w:marLeft w:val="480"/>
      <w:marRight w:val="0"/>
      <w:marTop w:val="0"/>
      <w:marBottom w:val="0"/>
      <w:divBdr>
        <w:top w:val="none" w:sz="0" w:space="0" w:color="auto"/>
        <w:left w:val="none" w:sz="0" w:space="0" w:color="auto"/>
        <w:bottom w:val="none" w:sz="0" w:space="0" w:color="auto"/>
        <w:right w:val="none" w:sz="0" w:space="0" w:color="auto"/>
      </w:divBdr>
    </w:div>
    <w:div w:id="939264664">
      <w:marLeft w:val="480"/>
      <w:marRight w:val="0"/>
      <w:marTop w:val="0"/>
      <w:marBottom w:val="0"/>
      <w:divBdr>
        <w:top w:val="none" w:sz="0" w:space="0" w:color="auto"/>
        <w:left w:val="none" w:sz="0" w:space="0" w:color="auto"/>
        <w:bottom w:val="none" w:sz="0" w:space="0" w:color="auto"/>
        <w:right w:val="none" w:sz="0" w:space="0" w:color="auto"/>
      </w:divBdr>
    </w:div>
    <w:div w:id="939485360">
      <w:marLeft w:val="480"/>
      <w:marRight w:val="0"/>
      <w:marTop w:val="0"/>
      <w:marBottom w:val="0"/>
      <w:divBdr>
        <w:top w:val="none" w:sz="0" w:space="0" w:color="auto"/>
        <w:left w:val="none" w:sz="0" w:space="0" w:color="auto"/>
        <w:bottom w:val="none" w:sz="0" w:space="0" w:color="auto"/>
        <w:right w:val="none" w:sz="0" w:space="0" w:color="auto"/>
      </w:divBdr>
    </w:div>
    <w:div w:id="939531876">
      <w:marLeft w:val="480"/>
      <w:marRight w:val="0"/>
      <w:marTop w:val="0"/>
      <w:marBottom w:val="0"/>
      <w:divBdr>
        <w:top w:val="none" w:sz="0" w:space="0" w:color="auto"/>
        <w:left w:val="none" w:sz="0" w:space="0" w:color="auto"/>
        <w:bottom w:val="none" w:sz="0" w:space="0" w:color="auto"/>
        <w:right w:val="none" w:sz="0" w:space="0" w:color="auto"/>
      </w:divBdr>
    </w:div>
    <w:div w:id="939720944">
      <w:marLeft w:val="480"/>
      <w:marRight w:val="0"/>
      <w:marTop w:val="0"/>
      <w:marBottom w:val="0"/>
      <w:divBdr>
        <w:top w:val="none" w:sz="0" w:space="0" w:color="auto"/>
        <w:left w:val="none" w:sz="0" w:space="0" w:color="auto"/>
        <w:bottom w:val="none" w:sz="0" w:space="0" w:color="auto"/>
        <w:right w:val="none" w:sz="0" w:space="0" w:color="auto"/>
      </w:divBdr>
    </w:div>
    <w:div w:id="939724286">
      <w:marLeft w:val="480"/>
      <w:marRight w:val="0"/>
      <w:marTop w:val="0"/>
      <w:marBottom w:val="0"/>
      <w:divBdr>
        <w:top w:val="none" w:sz="0" w:space="0" w:color="auto"/>
        <w:left w:val="none" w:sz="0" w:space="0" w:color="auto"/>
        <w:bottom w:val="none" w:sz="0" w:space="0" w:color="auto"/>
        <w:right w:val="none" w:sz="0" w:space="0" w:color="auto"/>
      </w:divBdr>
    </w:div>
    <w:div w:id="940264695">
      <w:marLeft w:val="480"/>
      <w:marRight w:val="0"/>
      <w:marTop w:val="0"/>
      <w:marBottom w:val="0"/>
      <w:divBdr>
        <w:top w:val="none" w:sz="0" w:space="0" w:color="auto"/>
        <w:left w:val="none" w:sz="0" w:space="0" w:color="auto"/>
        <w:bottom w:val="none" w:sz="0" w:space="0" w:color="auto"/>
        <w:right w:val="none" w:sz="0" w:space="0" w:color="auto"/>
      </w:divBdr>
    </w:div>
    <w:div w:id="940331285">
      <w:marLeft w:val="480"/>
      <w:marRight w:val="0"/>
      <w:marTop w:val="0"/>
      <w:marBottom w:val="0"/>
      <w:divBdr>
        <w:top w:val="none" w:sz="0" w:space="0" w:color="auto"/>
        <w:left w:val="none" w:sz="0" w:space="0" w:color="auto"/>
        <w:bottom w:val="none" w:sz="0" w:space="0" w:color="auto"/>
        <w:right w:val="none" w:sz="0" w:space="0" w:color="auto"/>
      </w:divBdr>
    </w:div>
    <w:div w:id="940457829">
      <w:marLeft w:val="480"/>
      <w:marRight w:val="0"/>
      <w:marTop w:val="0"/>
      <w:marBottom w:val="0"/>
      <w:divBdr>
        <w:top w:val="none" w:sz="0" w:space="0" w:color="auto"/>
        <w:left w:val="none" w:sz="0" w:space="0" w:color="auto"/>
        <w:bottom w:val="none" w:sz="0" w:space="0" w:color="auto"/>
        <w:right w:val="none" w:sz="0" w:space="0" w:color="auto"/>
      </w:divBdr>
    </w:div>
    <w:div w:id="940529215">
      <w:marLeft w:val="480"/>
      <w:marRight w:val="0"/>
      <w:marTop w:val="0"/>
      <w:marBottom w:val="0"/>
      <w:divBdr>
        <w:top w:val="none" w:sz="0" w:space="0" w:color="auto"/>
        <w:left w:val="none" w:sz="0" w:space="0" w:color="auto"/>
        <w:bottom w:val="none" w:sz="0" w:space="0" w:color="auto"/>
        <w:right w:val="none" w:sz="0" w:space="0" w:color="auto"/>
      </w:divBdr>
    </w:div>
    <w:div w:id="941062491">
      <w:marLeft w:val="480"/>
      <w:marRight w:val="0"/>
      <w:marTop w:val="0"/>
      <w:marBottom w:val="0"/>
      <w:divBdr>
        <w:top w:val="none" w:sz="0" w:space="0" w:color="auto"/>
        <w:left w:val="none" w:sz="0" w:space="0" w:color="auto"/>
        <w:bottom w:val="none" w:sz="0" w:space="0" w:color="auto"/>
        <w:right w:val="none" w:sz="0" w:space="0" w:color="auto"/>
      </w:divBdr>
    </w:div>
    <w:div w:id="941110273">
      <w:marLeft w:val="480"/>
      <w:marRight w:val="0"/>
      <w:marTop w:val="0"/>
      <w:marBottom w:val="0"/>
      <w:divBdr>
        <w:top w:val="none" w:sz="0" w:space="0" w:color="auto"/>
        <w:left w:val="none" w:sz="0" w:space="0" w:color="auto"/>
        <w:bottom w:val="none" w:sz="0" w:space="0" w:color="auto"/>
        <w:right w:val="none" w:sz="0" w:space="0" w:color="auto"/>
      </w:divBdr>
    </w:div>
    <w:div w:id="941500291">
      <w:marLeft w:val="480"/>
      <w:marRight w:val="0"/>
      <w:marTop w:val="0"/>
      <w:marBottom w:val="0"/>
      <w:divBdr>
        <w:top w:val="none" w:sz="0" w:space="0" w:color="auto"/>
        <w:left w:val="none" w:sz="0" w:space="0" w:color="auto"/>
        <w:bottom w:val="none" w:sz="0" w:space="0" w:color="auto"/>
        <w:right w:val="none" w:sz="0" w:space="0" w:color="auto"/>
      </w:divBdr>
    </w:div>
    <w:div w:id="941691025">
      <w:marLeft w:val="480"/>
      <w:marRight w:val="0"/>
      <w:marTop w:val="0"/>
      <w:marBottom w:val="0"/>
      <w:divBdr>
        <w:top w:val="none" w:sz="0" w:space="0" w:color="auto"/>
        <w:left w:val="none" w:sz="0" w:space="0" w:color="auto"/>
        <w:bottom w:val="none" w:sz="0" w:space="0" w:color="auto"/>
        <w:right w:val="none" w:sz="0" w:space="0" w:color="auto"/>
      </w:divBdr>
    </w:div>
    <w:div w:id="941913812">
      <w:marLeft w:val="480"/>
      <w:marRight w:val="0"/>
      <w:marTop w:val="0"/>
      <w:marBottom w:val="0"/>
      <w:divBdr>
        <w:top w:val="none" w:sz="0" w:space="0" w:color="auto"/>
        <w:left w:val="none" w:sz="0" w:space="0" w:color="auto"/>
        <w:bottom w:val="none" w:sz="0" w:space="0" w:color="auto"/>
        <w:right w:val="none" w:sz="0" w:space="0" w:color="auto"/>
      </w:divBdr>
    </w:div>
    <w:div w:id="941958440">
      <w:marLeft w:val="480"/>
      <w:marRight w:val="0"/>
      <w:marTop w:val="0"/>
      <w:marBottom w:val="0"/>
      <w:divBdr>
        <w:top w:val="none" w:sz="0" w:space="0" w:color="auto"/>
        <w:left w:val="none" w:sz="0" w:space="0" w:color="auto"/>
        <w:bottom w:val="none" w:sz="0" w:space="0" w:color="auto"/>
        <w:right w:val="none" w:sz="0" w:space="0" w:color="auto"/>
      </w:divBdr>
    </w:div>
    <w:div w:id="942147416">
      <w:marLeft w:val="480"/>
      <w:marRight w:val="0"/>
      <w:marTop w:val="0"/>
      <w:marBottom w:val="0"/>
      <w:divBdr>
        <w:top w:val="none" w:sz="0" w:space="0" w:color="auto"/>
        <w:left w:val="none" w:sz="0" w:space="0" w:color="auto"/>
        <w:bottom w:val="none" w:sz="0" w:space="0" w:color="auto"/>
        <w:right w:val="none" w:sz="0" w:space="0" w:color="auto"/>
      </w:divBdr>
    </w:div>
    <w:div w:id="942226959">
      <w:marLeft w:val="480"/>
      <w:marRight w:val="0"/>
      <w:marTop w:val="0"/>
      <w:marBottom w:val="0"/>
      <w:divBdr>
        <w:top w:val="none" w:sz="0" w:space="0" w:color="auto"/>
        <w:left w:val="none" w:sz="0" w:space="0" w:color="auto"/>
        <w:bottom w:val="none" w:sz="0" w:space="0" w:color="auto"/>
        <w:right w:val="none" w:sz="0" w:space="0" w:color="auto"/>
      </w:divBdr>
    </w:div>
    <w:div w:id="942301135">
      <w:marLeft w:val="480"/>
      <w:marRight w:val="0"/>
      <w:marTop w:val="0"/>
      <w:marBottom w:val="0"/>
      <w:divBdr>
        <w:top w:val="none" w:sz="0" w:space="0" w:color="auto"/>
        <w:left w:val="none" w:sz="0" w:space="0" w:color="auto"/>
        <w:bottom w:val="none" w:sz="0" w:space="0" w:color="auto"/>
        <w:right w:val="none" w:sz="0" w:space="0" w:color="auto"/>
      </w:divBdr>
    </w:div>
    <w:div w:id="942418975">
      <w:marLeft w:val="480"/>
      <w:marRight w:val="0"/>
      <w:marTop w:val="0"/>
      <w:marBottom w:val="0"/>
      <w:divBdr>
        <w:top w:val="none" w:sz="0" w:space="0" w:color="auto"/>
        <w:left w:val="none" w:sz="0" w:space="0" w:color="auto"/>
        <w:bottom w:val="none" w:sz="0" w:space="0" w:color="auto"/>
        <w:right w:val="none" w:sz="0" w:space="0" w:color="auto"/>
      </w:divBdr>
    </w:div>
    <w:div w:id="942491482">
      <w:marLeft w:val="480"/>
      <w:marRight w:val="0"/>
      <w:marTop w:val="0"/>
      <w:marBottom w:val="0"/>
      <w:divBdr>
        <w:top w:val="none" w:sz="0" w:space="0" w:color="auto"/>
        <w:left w:val="none" w:sz="0" w:space="0" w:color="auto"/>
        <w:bottom w:val="none" w:sz="0" w:space="0" w:color="auto"/>
        <w:right w:val="none" w:sz="0" w:space="0" w:color="auto"/>
      </w:divBdr>
    </w:div>
    <w:div w:id="942495020">
      <w:marLeft w:val="480"/>
      <w:marRight w:val="0"/>
      <w:marTop w:val="0"/>
      <w:marBottom w:val="0"/>
      <w:divBdr>
        <w:top w:val="none" w:sz="0" w:space="0" w:color="auto"/>
        <w:left w:val="none" w:sz="0" w:space="0" w:color="auto"/>
        <w:bottom w:val="none" w:sz="0" w:space="0" w:color="auto"/>
        <w:right w:val="none" w:sz="0" w:space="0" w:color="auto"/>
      </w:divBdr>
    </w:div>
    <w:div w:id="942496567">
      <w:marLeft w:val="480"/>
      <w:marRight w:val="0"/>
      <w:marTop w:val="0"/>
      <w:marBottom w:val="0"/>
      <w:divBdr>
        <w:top w:val="none" w:sz="0" w:space="0" w:color="auto"/>
        <w:left w:val="none" w:sz="0" w:space="0" w:color="auto"/>
        <w:bottom w:val="none" w:sz="0" w:space="0" w:color="auto"/>
        <w:right w:val="none" w:sz="0" w:space="0" w:color="auto"/>
      </w:divBdr>
    </w:div>
    <w:div w:id="942883264">
      <w:marLeft w:val="480"/>
      <w:marRight w:val="0"/>
      <w:marTop w:val="0"/>
      <w:marBottom w:val="0"/>
      <w:divBdr>
        <w:top w:val="none" w:sz="0" w:space="0" w:color="auto"/>
        <w:left w:val="none" w:sz="0" w:space="0" w:color="auto"/>
        <w:bottom w:val="none" w:sz="0" w:space="0" w:color="auto"/>
        <w:right w:val="none" w:sz="0" w:space="0" w:color="auto"/>
      </w:divBdr>
    </w:div>
    <w:div w:id="942959286">
      <w:marLeft w:val="480"/>
      <w:marRight w:val="0"/>
      <w:marTop w:val="0"/>
      <w:marBottom w:val="0"/>
      <w:divBdr>
        <w:top w:val="none" w:sz="0" w:space="0" w:color="auto"/>
        <w:left w:val="none" w:sz="0" w:space="0" w:color="auto"/>
        <w:bottom w:val="none" w:sz="0" w:space="0" w:color="auto"/>
        <w:right w:val="none" w:sz="0" w:space="0" w:color="auto"/>
      </w:divBdr>
    </w:div>
    <w:div w:id="943153227">
      <w:marLeft w:val="480"/>
      <w:marRight w:val="0"/>
      <w:marTop w:val="0"/>
      <w:marBottom w:val="0"/>
      <w:divBdr>
        <w:top w:val="none" w:sz="0" w:space="0" w:color="auto"/>
        <w:left w:val="none" w:sz="0" w:space="0" w:color="auto"/>
        <w:bottom w:val="none" w:sz="0" w:space="0" w:color="auto"/>
        <w:right w:val="none" w:sz="0" w:space="0" w:color="auto"/>
      </w:divBdr>
    </w:div>
    <w:div w:id="943414731">
      <w:marLeft w:val="480"/>
      <w:marRight w:val="0"/>
      <w:marTop w:val="0"/>
      <w:marBottom w:val="0"/>
      <w:divBdr>
        <w:top w:val="none" w:sz="0" w:space="0" w:color="auto"/>
        <w:left w:val="none" w:sz="0" w:space="0" w:color="auto"/>
        <w:bottom w:val="none" w:sz="0" w:space="0" w:color="auto"/>
        <w:right w:val="none" w:sz="0" w:space="0" w:color="auto"/>
      </w:divBdr>
    </w:div>
    <w:div w:id="943656065">
      <w:marLeft w:val="480"/>
      <w:marRight w:val="0"/>
      <w:marTop w:val="0"/>
      <w:marBottom w:val="0"/>
      <w:divBdr>
        <w:top w:val="none" w:sz="0" w:space="0" w:color="auto"/>
        <w:left w:val="none" w:sz="0" w:space="0" w:color="auto"/>
        <w:bottom w:val="none" w:sz="0" w:space="0" w:color="auto"/>
        <w:right w:val="none" w:sz="0" w:space="0" w:color="auto"/>
      </w:divBdr>
    </w:div>
    <w:div w:id="944196564">
      <w:marLeft w:val="480"/>
      <w:marRight w:val="0"/>
      <w:marTop w:val="0"/>
      <w:marBottom w:val="0"/>
      <w:divBdr>
        <w:top w:val="none" w:sz="0" w:space="0" w:color="auto"/>
        <w:left w:val="none" w:sz="0" w:space="0" w:color="auto"/>
        <w:bottom w:val="none" w:sz="0" w:space="0" w:color="auto"/>
        <w:right w:val="none" w:sz="0" w:space="0" w:color="auto"/>
      </w:divBdr>
    </w:div>
    <w:div w:id="944383683">
      <w:marLeft w:val="480"/>
      <w:marRight w:val="0"/>
      <w:marTop w:val="0"/>
      <w:marBottom w:val="0"/>
      <w:divBdr>
        <w:top w:val="none" w:sz="0" w:space="0" w:color="auto"/>
        <w:left w:val="none" w:sz="0" w:space="0" w:color="auto"/>
        <w:bottom w:val="none" w:sz="0" w:space="0" w:color="auto"/>
        <w:right w:val="none" w:sz="0" w:space="0" w:color="auto"/>
      </w:divBdr>
    </w:div>
    <w:div w:id="944384223">
      <w:marLeft w:val="480"/>
      <w:marRight w:val="0"/>
      <w:marTop w:val="0"/>
      <w:marBottom w:val="0"/>
      <w:divBdr>
        <w:top w:val="none" w:sz="0" w:space="0" w:color="auto"/>
        <w:left w:val="none" w:sz="0" w:space="0" w:color="auto"/>
        <w:bottom w:val="none" w:sz="0" w:space="0" w:color="auto"/>
        <w:right w:val="none" w:sz="0" w:space="0" w:color="auto"/>
      </w:divBdr>
    </w:div>
    <w:div w:id="944732871">
      <w:marLeft w:val="480"/>
      <w:marRight w:val="0"/>
      <w:marTop w:val="0"/>
      <w:marBottom w:val="0"/>
      <w:divBdr>
        <w:top w:val="none" w:sz="0" w:space="0" w:color="auto"/>
        <w:left w:val="none" w:sz="0" w:space="0" w:color="auto"/>
        <w:bottom w:val="none" w:sz="0" w:space="0" w:color="auto"/>
        <w:right w:val="none" w:sz="0" w:space="0" w:color="auto"/>
      </w:divBdr>
    </w:div>
    <w:div w:id="944775635">
      <w:marLeft w:val="480"/>
      <w:marRight w:val="0"/>
      <w:marTop w:val="0"/>
      <w:marBottom w:val="0"/>
      <w:divBdr>
        <w:top w:val="none" w:sz="0" w:space="0" w:color="auto"/>
        <w:left w:val="none" w:sz="0" w:space="0" w:color="auto"/>
        <w:bottom w:val="none" w:sz="0" w:space="0" w:color="auto"/>
        <w:right w:val="none" w:sz="0" w:space="0" w:color="auto"/>
      </w:divBdr>
    </w:div>
    <w:div w:id="945816245">
      <w:marLeft w:val="480"/>
      <w:marRight w:val="0"/>
      <w:marTop w:val="0"/>
      <w:marBottom w:val="0"/>
      <w:divBdr>
        <w:top w:val="none" w:sz="0" w:space="0" w:color="auto"/>
        <w:left w:val="none" w:sz="0" w:space="0" w:color="auto"/>
        <w:bottom w:val="none" w:sz="0" w:space="0" w:color="auto"/>
        <w:right w:val="none" w:sz="0" w:space="0" w:color="auto"/>
      </w:divBdr>
    </w:div>
    <w:div w:id="946154587">
      <w:marLeft w:val="480"/>
      <w:marRight w:val="0"/>
      <w:marTop w:val="0"/>
      <w:marBottom w:val="0"/>
      <w:divBdr>
        <w:top w:val="none" w:sz="0" w:space="0" w:color="auto"/>
        <w:left w:val="none" w:sz="0" w:space="0" w:color="auto"/>
        <w:bottom w:val="none" w:sz="0" w:space="0" w:color="auto"/>
        <w:right w:val="none" w:sz="0" w:space="0" w:color="auto"/>
      </w:divBdr>
    </w:div>
    <w:div w:id="946498250">
      <w:marLeft w:val="480"/>
      <w:marRight w:val="0"/>
      <w:marTop w:val="0"/>
      <w:marBottom w:val="0"/>
      <w:divBdr>
        <w:top w:val="none" w:sz="0" w:space="0" w:color="auto"/>
        <w:left w:val="none" w:sz="0" w:space="0" w:color="auto"/>
        <w:bottom w:val="none" w:sz="0" w:space="0" w:color="auto"/>
        <w:right w:val="none" w:sz="0" w:space="0" w:color="auto"/>
      </w:divBdr>
    </w:div>
    <w:div w:id="946542581">
      <w:marLeft w:val="480"/>
      <w:marRight w:val="0"/>
      <w:marTop w:val="0"/>
      <w:marBottom w:val="0"/>
      <w:divBdr>
        <w:top w:val="none" w:sz="0" w:space="0" w:color="auto"/>
        <w:left w:val="none" w:sz="0" w:space="0" w:color="auto"/>
        <w:bottom w:val="none" w:sz="0" w:space="0" w:color="auto"/>
        <w:right w:val="none" w:sz="0" w:space="0" w:color="auto"/>
      </w:divBdr>
    </w:div>
    <w:div w:id="946933942">
      <w:marLeft w:val="480"/>
      <w:marRight w:val="0"/>
      <w:marTop w:val="0"/>
      <w:marBottom w:val="0"/>
      <w:divBdr>
        <w:top w:val="none" w:sz="0" w:space="0" w:color="auto"/>
        <w:left w:val="none" w:sz="0" w:space="0" w:color="auto"/>
        <w:bottom w:val="none" w:sz="0" w:space="0" w:color="auto"/>
        <w:right w:val="none" w:sz="0" w:space="0" w:color="auto"/>
      </w:divBdr>
    </w:div>
    <w:div w:id="947006430">
      <w:marLeft w:val="480"/>
      <w:marRight w:val="0"/>
      <w:marTop w:val="0"/>
      <w:marBottom w:val="0"/>
      <w:divBdr>
        <w:top w:val="none" w:sz="0" w:space="0" w:color="auto"/>
        <w:left w:val="none" w:sz="0" w:space="0" w:color="auto"/>
        <w:bottom w:val="none" w:sz="0" w:space="0" w:color="auto"/>
        <w:right w:val="none" w:sz="0" w:space="0" w:color="auto"/>
      </w:divBdr>
    </w:div>
    <w:div w:id="947082803">
      <w:marLeft w:val="480"/>
      <w:marRight w:val="0"/>
      <w:marTop w:val="0"/>
      <w:marBottom w:val="0"/>
      <w:divBdr>
        <w:top w:val="none" w:sz="0" w:space="0" w:color="auto"/>
        <w:left w:val="none" w:sz="0" w:space="0" w:color="auto"/>
        <w:bottom w:val="none" w:sz="0" w:space="0" w:color="auto"/>
        <w:right w:val="none" w:sz="0" w:space="0" w:color="auto"/>
      </w:divBdr>
    </w:div>
    <w:div w:id="947085772">
      <w:marLeft w:val="480"/>
      <w:marRight w:val="0"/>
      <w:marTop w:val="0"/>
      <w:marBottom w:val="0"/>
      <w:divBdr>
        <w:top w:val="none" w:sz="0" w:space="0" w:color="auto"/>
        <w:left w:val="none" w:sz="0" w:space="0" w:color="auto"/>
        <w:bottom w:val="none" w:sz="0" w:space="0" w:color="auto"/>
        <w:right w:val="none" w:sz="0" w:space="0" w:color="auto"/>
      </w:divBdr>
    </w:div>
    <w:div w:id="947198385">
      <w:marLeft w:val="480"/>
      <w:marRight w:val="0"/>
      <w:marTop w:val="0"/>
      <w:marBottom w:val="0"/>
      <w:divBdr>
        <w:top w:val="none" w:sz="0" w:space="0" w:color="auto"/>
        <w:left w:val="none" w:sz="0" w:space="0" w:color="auto"/>
        <w:bottom w:val="none" w:sz="0" w:space="0" w:color="auto"/>
        <w:right w:val="none" w:sz="0" w:space="0" w:color="auto"/>
      </w:divBdr>
    </w:div>
    <w:div w:id="947198928">
      <w:marLeft w:val="480"/>
      <w:marRight w:val="0"/>
      <w:marTop w:val="0"/>
      <w:marBottom w:val="0"/>
      <w:divBdr>
        <w:top w:val="none" w:sz="0" w:space="0" w:color="auto"/>
        <w:left w:val="none" w:sz="0" w:space="0" w:color="auto"/>
        <w:bottom w:val="none" w:sz="0" w:space="0" w:color="auto"/>
        <w:right w:val="none" w:sz="0" w:space="0" w:color="auto"/>
      </w:divBdr>
    </w:div>
    <w:div w:id="947545267">
      <w:marLeft w:val="480"/>
      <w:marRight w:val="0"/>
      <w:marTop w:val="0"/>
      <w:marBottom w:val="0"/>
      <w:divBdr>
        <w:top w:val="none" w:sz="0" w:space="0" w:color="auto"/>
        <w:left w:val="none" w:sz="0" w:space="0" w:color="auto"/>
        <w:bottom w:val="none" w:sz="0" w:space="0" w:color="auto"/>
        <w:right w:val="none" w:sz="0" w:space="0" w:color="auto"/>
      </w:divBdr>
    </w:div>
    <w:div w:id="947547561">
      <w:marLeft w:val="480"/>
      <w:marRight w:val="0"/>
      <w:marTop w:val="0"/>
      <w:marBottom w:val="0"/>
      <w:divBdr>
        <w:top w:val="none" w:sz="0" w:space="0" w:color="auto"/>
        <w:left w:val="none" w:sz="0" w:space="0" w:color="auto"/>
        <w:bottom w:val="none" w:sz="0" w:space="0" w:color="auto"/>
        <w:right w:val="none" w:sz="0" w:space="0" w:color="auto"/>
      </w:divBdr>
    </w:div>
    <w:div w:id="947930208">
      <w:marLeft w:val="480"/>
      <w:marRight w:val="0"/>
      <w:marTop w:val="0"/>
      <w:marBottom w:val="0"/>
      <w:divBdr>
        <w:top w:val="none" w:sz="0" w:space="0" w:color="auto"/>
        <w:left w:val="none" w:sz="0" w:space="0" w:color="auto"/>
        <w:bottom w:val="none" w:sz="0" w:space="0" w:color="auto"/>
        <w:right w:val="none" w:sz="0" w:space="0" w:color="auto"/>
      </w:divBdr>
    </w:div>
    <w:div w:id="947931390">
      <w:marLeft w:val="480"/>
      <w:marRight w:val="0"/>
      <w:marTop w:val="0"/>
      <w:marBottom w:val="0"/>
      <w:divBdr>
        <w:top w:val="none" w:sz="0" w:space="0" w:color="auto"/>
        <w:left w:val="none" w:sz="0" w:space="0" w:color="auto"/>
        <w:bottom w:val="none" w:sz="0" w:space="0" w:color="auto"/>
        <w:right w:val="none" w:sz="0" w:space="0" w:color="auto"/>
      </w:divBdr>
    </w:div>
    <w:div w:id="948051301">
      <w:marLeft w:val="480"/>
      <w:marRight w:val="0"/>
      <w:marTop w:val="0"/>
      <w:marBottom w:val="0"/>
      <w:divBdr>
        <w:top w:val="none" w:sz="0" w:space="0" w:color="auto"/>
        <w:left w:val="none" w:sz="0" w:space="0" w:color="auto"/>
        <w:bottom w:val="none" w:sz="0" w:space="0" w:color="auto"/>
        <w:right w:val="none" w:sz="0" w:space="0" w:color="auto"/>
      </w:divBdr>
    </w:div>
    <w:div w:id="948053213">
      <w:marLeft w:val="480"/>
      <w:marRight w:val="0"/>
      <w:marTop w:val="0"/>
      <w:marBottom w:val="0"/>
      <w:divBdr>
        <w:top w:val="none" w:sz="0" w:space="0" w:color="auto"/>
        <w:left w:val="none" w:sz="0" w:space="0" w:color="auto"/>
        <w:bottom w:val="none" w:sz="0" w:space="0" w:color="auto"/>
        <w:right w:val="none" w:sz="0" w:space="0" w:color="auto"/>
      </w:divBdr>
    </w:div>
    <w:div w:id="948581899">
      <w:marLeft w:val="480"/>
      <w:marRight w:val="0"/>
      <w:marTop w:val="0"/>
      <w:marBottom w:val="0"/>
      <w:divBdr>
        <w:top w:val="none" w:sz="0" w:space="0" w:color="auto"/>
        <w:left w:val="none" w:sz="0" w:space="0" w:color="auto"/>
        <w:bottom w:val="none" w:sz="0" w:space="0" w:color="auto"/>
        <w:right w:val="none" w:sz="0" w:space="0" w:color="auto"/>
      </w:divBdr>
    </w:div>
    <w:div w:id="948969722">
      <w:marLeft w:val="480"/>
      <w:marRight w:val="0"/>
      <w:marTop w:val="0"/>
      <w:marBottom w:val="0"/>
      <w:divBdr>
        <w:top w:val="none" w:sz="0" w:space="0" w:color="auto"/>
        <w:left w:val="none" w:sz="0" w:space="0" w:color="auto"/>
        <w:bottom w:val="none" w:sz="0" w:space="0" w:color="auto"/>
        <w:right w:val="none" w:sz="0" w:space="0" w:color="auto"/>
      </w:divBdr>
    </w:div>
    <w:div w:id="949045116">
      <w:marLeft w:val="480"/>
      <w:marRight w:val="0"/>
      <w:marTop w:val="0"/>
      <w:marBottom w:val="0"/>
      <w:divBdr>
        <w:top w:val="none" w:sz="0" w:space="0" w:color="auto"/>
        <w:left w:val="none" w:sz="0" w:space="0" w:color="auto"/>
        <w:bottom w:val="none" w:sz="0" w:space="0" w:color="auto"/>
        <w:right w:val="none" w:sz="0" w:space="0" w:color="auto"/>
      </w:divBdr>
    </w:div>
    <w:div w:id="949355059">
      <w:marLeft w:val="480"/>
      <w:marRight w:val="0"/>
      <w:marTop w:val="0"/>
      <w:marBottom w:val="0"/>
      <w:divBdr>
        <w:top w:val="none" w:sz="0" w:space="0" w:color="auto"/>
        <w:left w:val="none" w:sz="0" w:space="0" w:color="auto"/>
        <w:bottom w:val="none" w:sz="0" w:space="0" w:color="auto"/>
        <w:right w:val="none" w:sz="0" w:space="0" w:color="auto"/>
      </w:divBdr>
    </w:div>
    <w:div w:id="949434578">
      <w:marLeft w:val="480"/>
      <w:marRight w:val="0"/>
      <w:marTop w:val="0"/>
      <w:marBottom w:val="0"/>
      <w:divBdr>
        <w:top w:val="none" w:sz="0" w:space="0" w:color="auto"/>
        <w:left w:val="none" w:sz="0" w:space="0" w:color="auto"/>
        <w:bottom w:val="none" w:sz="0" w:space="0" w:color="auto"/>
        <w:right w:val="none" w:sz="0" w:space="0" w:color="auto"/>
      </w:divBdr>
    </w:div>
    <w:div w:id="949625266">
      <w:marLeft w:val="480"/>
      <w:marRight w:val="0"/>
      <w:marTop w:val="0"/>
      <w:marBottom w:val="0"/>
      <w:divBdr>
        <w:top w:val="none" w:sz="0" w:space="0" w:color="auto"/>
        <w:left w:val="none" w:sz="0" w:space="0" w:color="auto"/>
        <w:bottom w:val="none" w:sz="0" w:space="0" w:color="auto"/>
        <w:right w:val="none" w:sz="0" w:space="0" w:color="auto"/>
      </w:divBdr>
    </w:div>
    <w:div w:id="949748852">
      <w:marLeft w:val="480"/>
      <w:marRight w:val="0"/>
      <w:marTop w:val="0"/>
      <w:marBottom w:val="0"/>
      <w:divBdr>
        <w:top w:val="none" w:sz="0" w:space="0" w:color="auto"/>
        <w:left w:val="none" w:sz="0" w:space="0" w:color="auto"/>
        <w:bottom w:val="none" w:sz="0" w:space="0" w:color="auto"/>
        <w:right w:val="none" w:sz="0" w:space="0" w:color="auto"/>
      </w:divBdr>
    </w:div>
    <w:div w:id="950011456">
      <w:marLeft w:val="480"/>
      <w:marRight w:val="0"/>
      <w:marTop w:val="0"/>
      <w:marBottom w:val="0"/>
      <w:divBdr>
        <w:top w:val="none" w:sz="0" w:space="0" w:color="auto"/>
        <w:left w:val="none" w:sz="0" w:space="0" w:color="auto"/>
        <w:bottom w:val="none" w:sz="0" w:space="0" w:color="auto"/>
        <w:right w:val="none" w:sz="0" w:space="0" w:color="auto"/>
      </w:divBdr>
    </w:div>
    <w:div w:id="950015344">
      <w:marLeft w:val="480"/>
      <w:marRight w:val="0"/>
      <w:marTop w:val="0"/>
      <w:marBottom w:val="0"/>
      <w:divBdr>
        <w:top w:val="none" w:sz="0" w:space="0" w:color="auto"/>
        <w:left w:val="none" w:sz="0" w:space="0" w:color="auto"/>
        <w:bottom w:val="none" w:sz="0" w:space="0" w:color="auto"/>
        <w:right w:val="none" w:sz="0" w:space="0" w:color="auto"/>
      </w:divBdr>
    </w:div>
    <w:div w:id="950088033">
      <w:marLeft w:val="480"/>
      <w:marRight w:val="0"/>
      <w:marTop w:val="0"/>
      <w:marBottom w:val="0"/>
      <w:divBdr>
        <w:top w:val="none" w:sz="0" w:space="0" w:color="auto"/>
        <w:left w:val="none" w:sz="0" w:space="0" w:color="auto"/>
        <w:bottom w:val="none" w:sz="0" w:space="0" w:color="auto"/>
        <w:right w:val="none" w:sz="0" w:space="0" w:color="auto"/>
      </w:divBdr>
    </w:div>
    <w:div w:id="950090319">
      <w:marLeft w:val="480"/>
      <w:marRight w:val="0"/>
      <w:marTop w:val="0"/>
      <w:marBottom w:val="0"/>
      <w:divBdr>
        <w:top w:val="none" w:sz="0" w:space="0" w:color="auto"/>
        <w:left w:val="none" w:sz="0" w:space="0" w:color="auto"/>
        <w:bottom w:val="none" w:sz="0" w:space="0" w:color="auto"/>
        <w:right w:val="none" w:sz="0" w:space="0" w:color="auto"/>
      </w:divBdr>
    </w:div>
    <w:div w:id="950091385">
      <w:marLeft w:val="480"/>
      <w:marRight w:val="0"/>
      <w:marTop w:val="0"/>
      <w:marBottom w:val="0"/>
      <w:divBdr>
        <w:top w:val="none" w:sz="0" w:space="0" w:color="auto"/>
        <w:left w:val="none" w:sz="0" w:space="0" w:color="auto"/>
        <w:bottom w:val="none" w:sz="0" w:space="0" w:color="auto"/>
        <w:right w:val="none" w:sz="0" w:space="0" w:color="auto"/>
      </w:divBdr>
    </w:div>
    <w:div w:id="950166893">
      <w:marLeft w:val="480"/>
      <w:marRight w:val="0"/>
      <w:marTop w:val="0"/>
      <w:marBottom w:val="0"/>
      <w:divBdr>
        <w:top w:val="none" w:sz="0" w:space="0" w:color="auto"/>
        <w:left w:val="none" w:sz="0" w:space="0" w:color="auto"/>
        <w:bottom w:val="none" w:sz="0" w:space="0" w:color="auto"/>
        <w:right w:val="none" w:sz="0" w:space="0" w:color="auto"/>
      </w:divBdr>
    </w:div>
    <w:div w:id="950622569">
      <w:marLeft w:val="480"/>
      <w:marRight w:val="0"/>
      <w:marTop w:val="0"/>
      <w:marBottom w:val="0"/>
      <w:divBdr>
        <w:top w:val="none" w:sz="0" w:space="0" w:color="auto"/>
        <w:left w:val="none" w:sz="0" w:space="0" w:color="auto"/>
        <w:bottom w:val="none" w:sz="0" w:space="0" w:color="auto"/>
        <w:right w:val="none" w:sz="0" w:space="0" w:color="auto"/>
      </w:divBdr>
    </w:div>
    <w:div w:id="950742141">
      <w:marLeft w:val="480"/>
      <w:marRight w:val="0"/>
      <w:marTop w:val="0"/>
      <w:marBottom w:val="0"/>
      <w:divBdr>
        <w:top w:val="none" w:sz="0" w:space="0" w:color="auto"/>
        <w:left w:val="none" w:sz="0" w:space="0" w:color="auto"/>
        <w:bottom w:val="none" w:sz="0" w:space="0" w:color="auto"/>
        <w:right w:val="none" w:sz="0" w:space="0" w:color="auto"/>
      </w:divBdr>
    </w:div>
    <w:div w:id="950747269">
      <w:marLeft w:val="480"/>
      <w:marRight w:val="0"/>
      <w:marTop w:val="0"/>
      <w:marBottom w:val="0"/>
      <w:divBdr>
        <w:top w:val="none" w:sz="0" w:space="0" w:color="auto"/>
        <w:left w:val="none" w:sz="0" w:space="0" w:color="auto"/>
        <w:bottom w:val="none" w:sz="0" w:space="0" w:color="auto"/>
        <w:right w:val="none" w:sz="0" w:space="0" w:color="auto"/>
      </w:divBdr>
    </w:div>
    <w:div w:id="951009528">
      <w:marLeft w:val="480"/>
      <w:marRight w:val="0"/>
      <w:marTop w:val="0"/>
      <w:marBottom w:val="0"/>
      <w:divBdr>
        <w:top w:val="none" w:sz="0" w:space="0" w:color="auto"/>
        <w:left w:val="none" w:sz="0" w:space="0" w:color="auto"/>
        <w:bottom w:val="none" w:sz="0" w:space="0" w:color="auto"/>
        <w:right w:val="none" w:sz="0" w:space="0" w:color="auto"/>
      </w:divBdr>
    </w:div>
    <w:div w:id="951135397">
      <w:marLeft w:val="480"/>
      <w:marRight w:val="0"/>
      <w:marTop w:val="0"/>
      <w:marBottom w:val="0"/>
      <w:divBdr>
        <w:top w:val="none" w:sz="0" w:space="0" w:color="auto"/>
        <w:left w:val="none" w:sz="0" w:space="0" w:color="auto"/>
        <w:bottom w:val="none" w:sz="0" w:space="0" w:color="auto"/>
        <w:right w:val="none" w:sz="0" w:space="0" w:color="auto"/>
      </w:divBdr>
    </w:div>
    <w:div w:id="951401944">
      <w:marLeft w:val="480"/>
      <w:marRight w:val="0"/>
      <w:marTop w:val="0"/>
      <w:marBottom w:val="0"/>
      <w:divBdr>
        <w:top w:val="none" w:sz="0" w:space="0" w:color="auto"/>
        <w:left w:val="none" w:sz="0" w:space="0" w:color="auto"/>
        <w:bottom w:val="none" w:sz="0" w:space="0" w:color="auto"/>
        <w:right w:val="none" w:sz="0" w:space="0" w:color="auto"/>
      </w:divBdr>
    </w:div>
    <w:div w:id="951478257">
      <w:marLeft w:val="480"/>
      <w:marRight w:val="0"/>
      <w:marTop w:val="0"/>
      <w:marBottom w:val="0"/>
      <w:divBdr>
        <w:top w:val="none" w:sz="0" w:space="0" w:color="auto"/>
        <w:left w:val="none" w:sz="0" w:space="0" w:color="auto"/>
        <w:bottom w:val="none" w:sz="0" w:space="0" w:color="auto"/>
        <w:right w:val="none" w:sz="0" w:space="0" w:color="auto"/>
      </w:divBdr>
    </w:div>
    <w:div w:id="951590311">
      <w:marLeft w:val="480"/>
      <w:marRight w:val="0"/>
      <w:marTop w:val="0"/>
      <w:marBottom w:val="0"/>
      <w:divBdr>
        <w:top w:val="none" w:sz="0" w:space="0" w:color="auto"/>
        <w:left w:val="none" w:sz="0" w:space="0" w:color="auto"/>
        <w:bottom w:val="none" w:sz="0" w:space="0" w:color="auto"/>
        <w:right w:val="none" w:sz="0" w:space="0" w:color="auto"/>
      </w:divBdr>
    </w:div>
    <w:div w:id="951788260">
      <w:marLeft w:val="480"/>
      <w:marRight w:val="0"/>
      <w:marTop w:val="0"/>
      <w:marBottom w:val="0"/>
      <w:divBdr>
        <w:top w:val="none" w:sz="0" w:space="0" w:color="auto"/>
        <w:left w:val="none" w:sz="0" w:space="0" w:color="auto"/>
        <w:bottom w:val="none" w:sz="0" w:space="0" w:color="auto"/>
        <w:right w:val="none" w:sz="0" w:space="0" w:color="auto"/>
      </w:divBdr>
    </w:div>
    <w:div w:id="951934464">
      <w:marLeft w:val="480"/>
      <w:marRight w:val="0"/>
      <w:marTop w:val="0"/>
      <w:marBottom w:val="0"/>
      <w:divBdr>
        <w:top w:val="none" w:sz="0" w:space="0" w:color="auto"/>
        <w:left w:val="none" w:sz="0" w:space="0" w:color="auto"/>
        <w:bottom w:val="none" w:sz="0" w:space="0" w:color="auto"/>
        <w:right w:val="none" w:sz="0" w:space="0" w:color="auto"/>
      </w:divBdr>
    </w:div>
    <w:div w:id="952126999">
      <w:marLeft w:val="480"/>
      <w:marRight w:val="0"/>
      <w:marTop w:val="0"/>
      <w:marBottom w:val="0"/>
      <w:divBdr>
        <w:top w:val="none" w:sz="0" w:space="0" w:color="auto"/>
        <w:left w:val="none" w:sz="0" w:space="0" w:color="auto"/>
        <w:bottom w:val="none" w:sz="0" w:space="0" w:color="auto"/>
        <w:right w:val="none" w:sz="0" w:space="0" w:color="auto"/>
      </w:divBdr>
    </w:div>
    <w:div w:id="952635201">
      <w:marLeft w:val="480"/>
      <w:marRight w:val="0"/>
      <w:marTop w:val="0"/>
      <w:marBottom w:val="0"/>
      <w:divBdr>
        <w:top w:val="none" w:sz="0" w:space="0" w:color="auto"/>
        <w:left w:val="none" w:sz="0" w:space="0" w:color="auto"/>
        <w:bottom w:val="none" w:sz="0" w:space="0" w:color="auto"/>
        <w:right w:val="none" w:sz="0" w:space="0" w:color="auto"/>
      </w:divBdr>
    </w:div>
    <w:div w:id="952709754">
      <w:marLeft w:val="480"/>
      <w:marRight w:val="0"/>
      <w:marTop w:val="0"/>
      <w:marBottom w:val="0"/>
      <w:divBdr>
        <w:top w:val="none" w:sz="0" w:space="0" w:color="auto"/>
        <w:left w:val="none" w:sz="0" w:space="0" w:color="auto"/>
        <w:bottom w:val="none" w:sz="0" w:space="0" w:color="auto"/>
        <w:right w:val="none" w:sz="0" w:space="0" w:color="auto"/>
      </w:divBdr>
    </w:div>
    <w:div w:id="952715110">
      <w:marLeft w:val="480"/>
      <w:marRight w:val="0"/>
      <w:marTop w:val="0"/>
      <w:marBottom w:val="0"/>
      <w:divBdr>
        <w:top w:val="none" w:sz="0" w:space="0" w:color="auto"/>
        <w:left w:val="none" w:sz="0" w:space="0" w:color="auto"/>
        <w:bottom w:val="none" w:sz="0" w:space="0" w:color="auto"/>
        <w:right w:val="none" w:sz="0" w:space="0" w:color="auto"/>
      </w:divBdr>
    </w:div>
    <w:div w:id="953099691">
      <w:marLeft w:val="480"/>
      <w:marRight w:val="0"/>
      <w:marTop w:val="0"/>
      <w:marBottom w:val="0"/>
      <w:divBdr>
        <w:top w:val="none" w:sz="0" w:space="0" w:color="auto"/>
        <w:left w:val="none" w:sz="0" w:space="0" w:color="auto"/>
        <w:bottom w:val="none" w:sz="0" w:space="0" w:color="auto"/>
        <w:right w:val="none" w:sz="0" w:space="0" w:color="auto"/>
      </w:divBdr>
    </w:div>
    <w:div w:id="953633454">
      <w:marLeft w:val="480"/>
      <w:marRight w:val="0"/>
      <w:marTop w:val="0"/>
      <w:marBottom w:val="0"/>
      <w:divBdr>
        <w:top w:val="none" w:sz="0" w:space="0" w:color="auto"/>
        <w:left w:val="none" w:sz="0" w:space="0" w:color="auto"/>
        <w:bottom w:val="none" w:sz="0" w:space="0" w:color="auto"/>
        <w:right w:val="none" w:sz="0" w:space="0" w:color="auto"/>
      </w:divBdr>
    </w:div>
    <w:div w:id="953680998">
      <w:marLeft w:val="480"/>
      <w:marRight w:val="0"/>
      <w:marTop w:val="0"/>
      <w:marBottom w:val="0"/>
      <w:divBdr>
        <w:top w:val="none" w:sz="0" w:space="0" w:color="auto"/>
        <w:left w:val="none" w:sz="0" w:space="0" w:color="auto"/>
        <w:bottom w:val="none" w:sz="0" w:space="0" w:color="auto"/>
        <w:right w:val="none" w:sz="0" w:space="0" w:color="auto"/>
      </w:divBdr>
    </w:div>
    <w:div w:id="954093134">
      <w:marLeft w:val="480"/>
      <w:marRight w:val="0"/>
      <w:marTop w:val="0"/>
      <w:marBottom w:val="0"/>
      <w:divBdr>
        <w:top w:val="none" w:sz="0" w:space="0" w:color="auto"/>
        <w:left w:val="none" w:sz="0" w:space="0" w:color="auto"/>
        <w:bottom w:val="none" w:sz="0" w:space="0" w:color="auto"/>
        <w:right w:val="none" w:sz="0" w:space="0" w:color="auto"/>
      </w:divBdr>
    </w:div>
    <w:div w:id="954214494">
      <w:marLeft w:val="480"/>
      <w:marRight w:val="0"/>
      <w:marTop w:val="0"/>
      <w:marBottom w:val="0"/>
      <w:divBdr>
        <w:top w:val="none" w:sz="0" w:space="0" w:color="auto"/>
        <w:left w:val="none" w:sz="0" w:space="0" w:color="auto"/>
        <w:bottom w:val="none" w:sz="0" w:space="0" w:color="auto"/>
        <w:right w:val="none" w:sz="0" w:space="0" w:color="auto"/>
      </w:divBdr>
    </w:div>
    <w:div w:id="954598554">
      <w:marLeft w:val="480"/>
      <w:marRight w:val="0"/>
      <w:marTop w:val="0"/>
      <w:marBottom w:val="0"/>
      <w:divBdr>
        <w:top w:val="none" w:sz="0" w:space="0" w:color="auto"/>
        <w:left w:val="none" w:sz="0" w:space="0" w:color="auto"/>
        <w:bottom w:val="none" w:sz="0" w:space="0" w:color="auto"/>
        <w:right w:val="none" w:sz="0" w:space="0" w:color="auto"/>
      </w:divBdr>
    </w:div>
    <w:div w:id="954672895">
      <w:marLeft w:val="480"/>
      <w:marRight w:val="0"/>
      <w:marTop w:val="0"/>
      <w:marBottom w:val="0"/>
      <w:divBdr>
        <w:top w:val="none" w:sz="0" w:space="0" w:color="auto"/>
        <w:left w:val="none" w:sz="0" w:space="0" w:color="auto"/>
        <w:bottom w:val="none" w:sz="0" w:space="0" w:color="auto"/>
        <w:right w:val="none" w:sz="0" w:space="0" w:color="auto"/>
      </w:divBdr>
    </w:div>
    <w:div w:id="954868010">
      <w:bodyDiv w:val="1"/>
      <w:marLeft w:val="0"/>
      <w:marRight w:val="0"/>
      <w:marTop w:val="0"/>
      <w:marBottom w:val="0"/>
      <w:divBdr>
        <w:top w:val="none" w:sz="0" w:space="0" w:color="auto"/>
        <w:left w:val="none" w:sz="0" w:space="0" w:color="auto"/>
        <w:bottom w:val="none" w:sz="0" w:space="0" w:color="auto"/>
        <w:right w:val="none" w:sz="0" w:space="0" w:color="auto"/>
      </w:divBdr>
    </w:div>
    <w:div w:id="954940301">
      <w:marLeft w:val="480"/>
      <w:marRight w:val="0"/>
      <w:marTop w:val="0"/>
      <w:marBottom w:val="0"/>
      <w:divBdr>
        <w:top w:val="none" w:sz="0" w:space="0" w:color="auto"/>
        <w:left w:val="none" w:sz="0" w:space="0" w:color="auto"/>
        <w:bottom w:val="none" w:sz="0" w:space="0" w:color="auto"/>
        <w:right w:val="none" w:sz="0" w:space="0" w:color="auto"/>
      </w:divBdr>
    </w:div>
    <w:div w:id="955061648">
      <w:marLeft w:val="480"/>
      <w:marRight w:val="0"/>
      <w:marTop w:val="0"/>
      <w:marBottom w:val="0"/>
      <w:divBdr>
        <w:top w:val="none" w:sz="0" w:space="0" w:color="auto"/>
        <w:left w:val="none" w:sz="0" w:space="0" w:color="auto"/>
        <w:bottom w:val="none" w:sz="0" w:space="0" w:color="auto"/>
        <w:right w:val="none" w:sz="0" w:space="0" w:color="auto"/>
      </w:divBdr>
    </w:div>
    <w:div w:id="955450110">
      <w:marLeft w:val="480"/>
      <w:marRight w:val="0"/>
      <w:marTop w:val="0"/>
      <w:marBottom w:val="0"/>
      <w:divBdr>
        <w:top w:val="none" w:sz="0" w:space="0" w:color="auto"/>
        <w:left w:val="none" w:sz="0" w:space="0" w:color="auto"/>
        <w:bottom w:val="none" w:sz="0" w:space="0" w:color="auto"/>
        <w:right w:val="none" w:sz="0" w:space="0" w:color="auto"/>
      </w:divBdr>
    </w:div>
    <w:div w:id="955453046">
      <w:marLeft w:val="480"/>
      <w:marRight w:val="0"/>
      <w:marTop w:val="0"/>
      <w:marBottom w:val="0"/>
      <w:divBdr>
        <w:top w:val="none" w:sz="0" w:space="0" w:color="auto"/>
        <w:left w:val="none" w:sz="0" w:space="0" w:color="auto"/>
        <w:bottom w:val="none" w:sz="0" w:space="0" w:color="auto"/>
        <w:right w:val="none" w:sz="0" w:space="0" w:color="auto"/>
      </w:divBdr>
    </w:div>
    <w:div w:id="955527385">
      <w:marLeft w:val="480"/>
      <w:marRight w:val="0"/>
      <w:marTop w:val="0"/>
      <w:marBottom w:val="0"/>
      <w:divBdr>
        <w:top w:val="none" w:sz="0" w:space="0" w:color="auto"/>
        <w:left w:val="none" w:sz="0" w:space="0" w:color="auto"/>
        <w:bottom w:val="none" w:sz="0" w:space="0" w:color="auto"/>
        <w:right w:val="none" w:sz="0" w:space="0" w:color="auto"/>
      </w:divBdr>
    </w:div>
    <w:div w:id="955601958">
      <w:marLeft w:val="480"/>
      <w:marRight w:val="0"/>
      <w:marTop w:val="0"/>
      <w:marBottom w:val="0"/>
      <w:divBdr>
        <w:top w:val="none" w:sz="0" w:space="0" w:color="auto"/>
        <w:left w:val="none" w:sz="0" w:space="0" w:color="auto"/>
        <w:bottom w:val="none" w:sz="0" w:space="0" w:color="auto"/>
        <w:right w:val="none" w:sz="0" w:space="0" w:color="auto"/>
      </w:divBdr>
    </w:div>
    <w:div w:id="955646938">
      <w:marLeft w:val="480"/>
      <w:marRight w:val="0"/>
      <w:marTop w:val="0"/>
      <w:marBottom w:val="0"/>
      <w:divBdr>
        <w:top w:val="none" w:sz="0" w:space="0" w:color="auto"/>
        <w:left w:val="none" w:sz="0" w:space="0" w:color="auto"/>
        <w:bottom w:val="none" w:sz="0" w:space="0" w:color="auto"/>
        <w:right w:val="none" w:sz="0" w:space="0" w:color="auto"/>
      </w:divBdr>
    </w:div>
    <w:div w:id="955790389">
      <w:marLeft w:val="480"/>
      <w:marRight w:val="0"/>
      <w:marTop w:val="0"/>
      <w:marBottom w:val="0"/>
      <w:divBdr>
        <w:top w:val="none" w:sz="0" w:space="0" w:color="auto"/>
        <w:left w:val="none" w:sz="0" w:space="0" w:color="auto"/>
        <w:bottom w:val="none" w:sz="0" w:space="0" w:color="auto"/>
        <w:right w:val="none" w:sz="0" w:space="0" w:color="auto"/>
      </w:divBdr>
    </w:div>
    <w:div w:id="956375941">
      <w:marLeft w:val="480"/>
      <w:marRight w:val="0"/>
      <w:marTop w:val="0"/>
      <w:marBottom w:val="0"/>
      <w:divBdr>
        <w:top w:val="none" w:sz="0" w:space="0" w:color="auto"/>
        <w:left w:val="none" w:sz="0" w:space="0" w:color="auto"/>
        <w:bottom w:val="none" w:sz="0" w:space="0" w:color="auto"/>
        <w:right w:val="none" w:sz="0" w:space="0" w:color="auto"/>
      </w:divBdr>
    </w:div>
    <w:div w:id="956568384">
      <w:marLeft w:val="480"/>
      <w:marRight w:val="0"/>
      <w:marTop w:val="0"/>
      <w:marBottom w:val="0"/>
      <w:divBdr>
        <w:top w:val="none" w:sz="0" w:space="0" w:color="auto"/>
        <w:left w:val="none" w:sz="0" w:space="0" w:color="auto"/>
        <w:bottom w:val="none" w:sz="0" w:space="0" w:color="auto"/>
        <w:right w:val="none" w:sz="0" w:space="0" w:color="auto"/>
      </w:divBdr>
    </w:div>
    <w:div w:id="956833615">
      <w:marLeft w:val="480"/>
      <w:marRight w:val="0"/>
      <w:marTop w:val="0"/>
      <w:marBottom w:val="0"/>
      <w:divBdr>
        <w:top w:val="none" w:sz="0" w:space="0" w:color="auto"/>
        <w:left w:val="none" w:sz="0" w:space="0" w:color="auto"/>
        <w:bottom w:val="none" w:sz="0" w:space="0" w:color="auto"/>
        <w:right w:val="none" w:sz="0" w:space="0" w:color="auto"/>
      </w:divBdr>
    </w:div>
    <w:div w:id="957220527">
      <w:marLeft w:val="480"/>
      <w:marRight w:val="0"/>
      <w:marTop w:val="0"/>
      <w:marBottom w:val="0"/>
      <w:divBdr>
        <w:top w:val="none" w:sz="0" w:space="0" w:color="auto"/>
        <w:left w:val="none" w:sz="0" w:space="0" w:color="auto"/>
        <w:bottom w:val="none" w:sz="0" w:space="0" w:color="auto"/>
        <w:right w:val="none" w:sz="0" w:space="0" w:color="auto"/>
      </w:divBdr>
    </w:div>
    <w:div w:id="957298743">
      <w:marLeft w:val="480"/>
      <w:marRight w:val="0"/>
      <w:marTop w:val="0"/>
      <w:marBottom w:val="0"/>
      <w:divBdr>
        <w:top w:val="none" w:sz="0" w:space="0" w:color="auto"/>
        <w:left w:val="none" w:sz="0" w:space="0" w:color="auto"/>
        <w:bottom w:val="none" w:sz="0" w:space="0" w:color="auto"/>
        <w:right w:val="none" w:sz="0" w:space="0" w:color="auto"/>
      </w:divBdr>
    </w:div>
    <w:div w:id="957417411">
      <w:marLeft w:val="480"/>
      <w:marRight w:val="0"/>
      <w:marTop w:val="0"/>
      <w:marBottom w:val="0"/>
      <w:divBdr>
        <w:top w:val="none" w:sz="0" w:space="0" w:color="auto"/>
        <w:left w:val="none" w:sz="0" w:space="0" w:color="auto"/>
        <w:bottom w:val="none" w:sz="0" w:space="0" w:color="auto"/>
        <w:right w:val="none" w:sz="0" w:space="0" w:color="auto"/>
      </w:divBdr>
    </w:div>
    <w:div w:id="957445209">
      <w:marLeft w:val="480"/>
      <w:marRight w:val="0"/>
      <w:marTop w:val="0"/>
      <w:marBottom w:val="0"/>
      <w:divBdr>
        <w:top w:val="none" w:sz="0" w:space="0" w:color="auto"/>
        <w:left w:val="none" w:sz="0" w:space="0" w:color="auto"/>
        <w:bottom w:val="none" w:sz="0" w:space="0" w:color="auto"/>
        <w:right w:val="none" w:sz="0" w:space="0" w:color="auto"/>
      </w:divBdr>
    </w:div>
    <w:div w:id="957637399">
      <w:marLeft w:val="480"/>
      <w:marRight w:val="0"/>
      <w:marTop w:val="0"/>
      <w:marBottom w:val="0"/>
      <w:divBdr>
        <w:top w:val="none" w:sz="0" w:space="0" w:color="auto"/>
        <w:left w:val="none" w:sz="0" w:space="0" w:color="auto"/>
        <w:bottom w:val="none" w:sz="0" w:space="0" w:color="auto"/>
        <w:right w:val="none" w:sz="0" w:space="0" w:color="auto"/>
      </w:divBdr>
    </w:div>
    <w:div w:id="958029596">
      <w:marLeft w:val="480"/>
      <w:marRight w:val="0"/>
      <w:marTop w:val="0"/>
      <w:marBottom w:val="0"/>
      <w:divBdr>
        <w:top w:val="none" w:sz="0" w:space="0" w:color="auto"/>
        <w:left w:val="none" w:sz="0" w:space="0" w:color="auto"/>
        <w:bottom w:val="none" w:sz="0" w:space="0" w:color="auto"/>
        <w:right w:val="none" w:sz="0" w:space="0" w:color="auto"/>
      </w:divBdr>
    </w:div>
    <w:div w:id="958220010">
      <w:marLeft w:val="480"/>
      <w:marRight w:val="0"/>
      <w:marTop w:val="0"/>
      <w:marBottom w:val="0"/>
      <w:divBdr>
        <w:top w:val="none" w:sz="0" w:space="0" w:color="auto"/>
        <w:left w:val="none" w:sz="0" w:space="0" w:color="auto"/>
        <w:bottom w:val="none" w:sz="0" w:space="0" w:color="auto"/>
        <w:right w:val="none" w:sz="0" w:space="0" w:color="auto"/>
      </w:divBdr>
    </w:div>
    <w:div w:id="958295559">
      <w:marLeft w:val="480"/>
      <w:marRight w:val="0"/>
      <w:marTop w:val="0"/>
      <w:marBottom w:val="0"/>
      <w:divBdr>
        <w:top w:val="none" w:sz="0" w:space="0" w:color="auto"/>
        <w:left w:val="none" w:sz="0" w:space="0" w:color="auto"/>
        <w:bottom w:val="none" w:sz="0" w:space="0" w:color="auto"/>
        <w:right w:val="none" w:sz="0" w:space="0" w:color="auto"/>
      </w:divBdr>
    </w:div>
    <w:div w:id="958413409">
      <w:marLeft w:val="480"/>
      <w:marRight w:val="0"/>
      <w:marTop w:val="0"/>
      <w:marBottom w:val="0"/>
      <w:divBdr>
        <w:top w:val="none" w:sz="0" w:space="0" w:color="auto"/>
        <w:left w:val="none" w:sz="0" w:space="0" w:color="auto"/>
        <w:bottom w:val="none" w:sz="0" w:space="0" w:color="auto"/>
        <w:right w:val="none" w:sz="0" w:space="0" w:color="auto"/>
      </w:divBdr>
    </w:div>
    <w:div w:id="958419524">
      <w:marLeft w:val="480"/>
      <w:marRight w:val="0"/>
      <w:marTop w:val="0"/>
      <w:marBottom w:val="0"/>
      <w:divBdr>
        <w:top w:val="none" w:sz="0" w:space="0" w:color="auto"/>
        <w:left w:val="none" w:sz="0" w:space="0" w:color="auto"/>
        <w:bottom w:val="none" w:sz="0" w:space="0" w:color="auto"/>
        <w:right w:val="none" w:sz="0" w:space="0" w:color="auto"/>
      </w:divBdr>
    </w:div>
    <w:div w:id="958485989">
      <w:marLeft w:val="480"/>
      <w:marRight w:val="0"/>
      <w:marTop w:val="0"/>
      <w:marBottom w:val="0"/>
      <w:divBdr>
        <w:top w:val="none" w:sz="0" w:space="0" w:color="auto"/>
        <w:left w:val="none" w:sz="0" w:space="0" w:color="auto"/>
        <w:bottom w:val="none" w:sz="0" w:space="0" w:color="auto"/>
        <w:right w:val="none" w:sz="0" w:space="0" w:color="auto"/>
      </w:divBdr>
    </w:div>
    <w:div w:id="958603763">
      <w:marLeft w:val="480"/>
      <w:marRight w:val="0"/>
      <w:marTop w:val="0"/>
      <w:marBottom w:val="0"/>
      <w:divBdr>
        <w:top w:val="none" w:sz="0" w:space="0" w:color="auto"/>
        <w:left w:val="none" w:sz="0" w:space="0" w:color="auto"/>
        <w:bottom w:val="none" w:sz="0" w:space="0" w:color="auto"/>
        <w:right w:val="none" w:sz="0" w:space="0" w:color="auto"/>
      </w:divBdr>
    </w:div>
    <w:div w:id="958730525">
      <w:marLeft w:val="480"/>
      <w:marRight w:val="0"/>
      <w:marTop w:val="0"/>
      <w:marBottom w:val="0"/>
      <w:divBdr>
        <w:top w:val="none" w:sz="0" w:space="0" w:color="auto"/>
        <w:left w:val="none" w:sz="0" w:space="0" w:color="auto"/>
        <w:bottom w:val="none" w:sz="0" w:space="0" w:color="auto"/>
        <w:right w:val="none" w:sz="0" w:space="0" w:color="auto"/>
      </w:divBdr>
    </w:div>
    <w:div w:id="958757346">
      <w:marLeft w:val="480"/>
      <w:marRight w:val="0"/>
      <w:marTop w:val="0"/>
      <w:marBottom w:val="0"/>
      <w:divBdr>
        <w:top w:val="none" w:sz="0" w:space="0" w:color="auto"/>
        <w:left w:val="none" w:sz="0" w:space="0" w:color="auto"/>
        <w:bottom w:val="none" w:sz="0" w:space="0" w:color="auto"/>
        <w:right w:val="none" w:sz="0" w:space="0" w:color="auto"/>
      </w:divBdr>
    </w:div>
    <w:div w:id="958873344">
      <w:marLeft w:val="480"/>
      <w:marRight w:val="0"/>
      <w:marTop w:val="0"/>
      <w:marBottom w:val="0"/>
      <w:divBdr>
        <w:top w:val="none" w:sz="0" w:space="0" w:color="auto"/>
        <w:left w:val="none" w:sz="0" w:space="0" w:color="auto"/>
        <w:bottom w:val="none" w:sz="0" w:space="0" w:color="auto"/>
        <w:right w:val="none" w:sz="0" w:space="0" w:color="auto"/>
      </w:divBdr>
    </w:div>
    <w:div w:id="958878329">
      <w:marLeft w:val="480"/>
      <w:marRight w:val="0"/>
      <w:marTop w:val="0"/>
      <w:marBottom w:val="0"/>
      <w:divBdr>
        <w:top w:val="none" w:sz="0" w:space="0" w:color="auto"/>
        <w:left w:val="none" w:sz="0" w:space="0" w:color="auto"/>
        <w:bottom w:val="none" w:sz="0" w:space="0" w:color="auto"/>
        <w:right w:val="none" w:sz="0" w:space="0" w:color="auto"/>
      </w:divBdr>
    </w:div>
    <w:div w:id="959148434">
      <w:marLeft w:val="480"/>
      <w:marRight w:val="0"/>
      <w:marTop w:val="0"/>
      <w:marBottom w:val="0"/>
      <w:divBdr>
        <w:top w:val="none" w:sz="0" w:space="0" w:color="auto"/>
        <w:left w:val="none" w:sz="0" w:space="0" w:color="auto"/>
        <w:bottom w:val="none" w:sz="0" w:space="0" w:color="auto"/>
        <w:right w:val="none" w:sz="0" w:space="0" w:color="auto"/>
      </w:divBdr>
    </w:div>
    <w:div w:id="959798019">
      <w:marLeft w:val="480"/>
      <w:marRight w:val="0"/>
      <w:marTop w:val="0"/>
      <w:marBottom w:val="0"/>
      <w:divBdr>
        <w:top w:val="none" w:sz="0" w:space="0" w:color="auto"/>
        <w:left w:val="none" w:sz="0" w:space="0" w:color="auto"/>
        <w:bottom w:val="none" w:sz="0" w:space="0" w:color="auto"/>
        <w:right w:val="none" w:sz="0" w:space="0" w:color="auto"/>
      </w:divBdr>
    </w:div>
    <w:div w:id="959916383">
      <w:marLeft w:val="480"/>
      <w:marRight w:val="0"/>
      <w:marTop w:val="0"/>
      <w:marBottom w:val="0"/>
      <w:divBdr>
        <w:top w:val="none" w:sz="0" w:space="0" w:color="auto"/>
        <w:left w:val="none" w:sz="0" w:space="0" w:color="auto"/>
        <w:bottom w:val="none" w:sz="0" w:space="0" w:color="auto"/>
        <w:right w:val="none" w:sz="0" w:space="0" w:color="auto"/>
      </w:divBdr>
    </w:div>
    <w:div w:id="960039413">
      <w:marLeft w:val="480"/>
      <w:marRight w:val="0"/>
      <w:marTop w:val="0"/>
      <w:marBottom w:val="0"/>
      <w:divBdr>
        <w:top w:val="none" w:sz="0" w:space="0" w:color="auto"/>
        <w:left w:val="none" w:sz="0" w:space="0" w:color="auto"/>
        <w:bottom w:val="none" w:sz="0" w:space="0" w:color="auto"/>
        <w:right w:val="none" w:sz="0" w:space="0" w:color="auto"/>
      </w:divBdr>
    </w:div>
    <w:div w:id="960189913">
      <w:marLeft w:val="480"/>
      <w:marRight w:val="0"/>
      <w:marTop w:val="0"/>
      <w:marBottom w:val="0"/>
      <w:divBdr>
        <w:top w:val="none" w:sz="0" w:space="0" w:color="auto"/>
        <w:left w:val="none" w:sz="0" w:space="0" w:color="auto"/>
        <w:bottom w:val="none" w:sz="0" w:space="0" w:color="auto"/>
        <w:right w:val="none" w:sz="0" w:space="0" w:color="auto"/>
      </w:divBdr>
    </w:div>
    <w:div w:id="960259361">
      <w:marLeft w:val="480"/>
      <w:marRight w:val="0"/>
      <w:marTop w:val="0"/>
      <w:marBottom w:val="0"/>
      <w:divBdr>
        <w:top w:val="none" w:sz="0" w:space="0" w:color="auto"/>
        <w:left w:val="none" w:sz="0" w:space="0" w:color="auto"/>
        <w:bottom w:val="none" w:sz="0" w:space="0" w:color="auto"/>
        <w:right w:val="none" w:sz="0" w:space="0" w:color="auto"/>
      </w:divBdr>
    </w:div>
    <w:div w:id="960648366">
      <w:marLeft w:val="480"/>
      <w:marRight w:val="0"/>
      <w:marTop w:val="0"/>
      <w:marBottom w:val="0"/>
      <w:divBdr>
        <w:top w:val="none" w:sz="0" w:space="0" w:color="auto"/>
        <w:left w:val="none" w:sz="0" w:space="0" w:color="auto"/>
        <w:bottom w:val="none" w:sz="0" w:space="0" w:color="auto"/>
        <w:right w:val="none" w:sz="0" w:space="0" w:color="auto"/>
      </w:divBdr>
    </w:div>
    <w:div w:id="960763085">
      <w:marLeft w:val="480"/>
      <w:marRight w:val="0"/>
      <w:marTop w:val="0"/>
      <w:marBottom w:val="0"/>
      <w:divBdr>
        <w:top w:val="none" w:sz="0" w:space="0" w:color="auto"/>
        <w:left w:val="none" w:sz="0" w:space="0" w:color="auto"/>
        <w:bottom w:val="none" w:sz="0" w:space="0" w:color="auto"/>
        <w:right w:val="none" w:sz="0" w:space="0" w:color="auto"/>
      </w:divBdr>
    </w:div>
    <w:div w:id="961763891">
      <w:marLeft w:val="480"/>
      <w:marRight w:val="0"/>
      <w:marTop w:val="0"/>
      <w:marBottom w:val="0"/>
      <w:divBdr>
        <w:top w:val="none" w:sz="0" w:space="0" w:color="auto"/>
        <w:left w:val="none" w:sz="0" w:space="0" w:color="auto"/>
        <w:bottom w:val="none" w:sz="0" w:space="0" w:color="auto"/>
        <w:right w:val="none" w:sz="0" w:space="0" w:color="auto"/>
      </w:divBdr>
    </w:div>
    <w:div w:id="961963839">
      <w:marLeft w:val="480"/>
      <w:marRight w:val="0"/>
      <w:marTop w:val="0"/>
      <w:marBottom w:val="0"/>
      <w:divBdr>
        <w:top w:val="none" w:sz="0" w:space="0" w:color="auto"/>
        <w:left w:val="none" w:sz="0" w:space="0" w:color="auto"/>
        <w:bottom w:val="none" w:sz="0" w:space="0" w:color="auto"/>
        <w:right w:val="none" w:sz="0" w:space="0" w:color="auto"/>
      </w:divBdr>
    </w:div>
    <w:div w:id="962617106">
      <w:marLeft w:val="480"/>
      <w:marRight w:val="0"/>
      <w:marTop w:val="0"/>
      <w:marBottom w:val="0"/>
      <w:divBdr>
        <w:top w:val="none" w:sz="0" w:space="0" w:color="auto"/>
        <w:left w:val="none" w:sz="0" w:space="0" w:color="auto"/>
        <w:bottom w:val="none" w:sz="0" w:space="0" w:color="auto"/>
        <w:right w:val="none" w:sz="0" w:space="0" w:color="auto"/>
      </w:divBdr>
    </w:div>
    <w:div w:id="962731186">
      <w:marLeft w:val="480"/>
      <w:marRight w:val="0"/>
      <w:marTop w:val="0"/>
      <w:marBottom w:val="0"/>
      <w:divBdr>
        <w:top w:val="none" w:sz="0" w:space="0" w:color="auto"/>
        <w:left w:val="none" w:sz="0" w:space="0" w:color="auto"/>
        <w:bottom w:val="none" w:sz="0" w:space="0" w:color="auto"/>
        <w:right w:val="none" w:sz="0" w:space="0" w:color="auto"/>
      </w:divBdr>
    </w:div>
    <w:div w:id="962733785">
      <w:marLeft w:val="480"/>
      <w:marRight w:val="0"/>
      <w:marTop w:val="0"/>
      <w:marBottom w:val="0"/>
      <w:divBdr>
        <w:top w:val="none" w:sz="0" w:space="0" w:color="auto"/>
        <w:left w:val="none" w:sz="0" w:space="0" w:color="auto"/>
        <w:bottom w:val="none" w:sz="0" w:space="0" w:color="auto"/>
        <w:right w:val="none" w:sz="0" w:space="0" w:color="auto"/>
      </w:divBdr>
    </w:div>
    <w:div w:id="962854999">
      <w:marLeft w:val="480"/>
      <w:marRight w:val="0"/>
      <w:marTop w:val="0"/>
      <w:marBottom w:val="0"/>
      <w:divBdr>
        <w:top w:val="none" w:sz="0" w:space="0" w:color="auto"/>
        <w:left w:val="none" w:sz="0" w:space="0" w:color="auto"/>
        <w:bottom w:val="none" w:sz="0" w:space="0" w:color="auto"/>
        <w:right w:val="none" w:sz="0" w:space="0" w:color="auto"/>
      </w:divBdr>
    </w:div>
    <w:div w:id="962923165">
      <w:marLeft w:val="480"/>
      <w:marRight w:val="0"/>
      <w:marTop w:val="0"/>
      <w:marBottom w:val="0"/>
      <w:divBdr>
        <w:top w:val="none" w:sz="0" w:space="0" w:color="auto"/>
        <w:left w:val="none" w:sz="0" w:space="0" w:color="auto"/>
        <w:bottom w:val="none" w:sz="0" w:space="0" w:color="auto"/>
        <w:right w:val="none" w:sz="0" w:space="0" w:color="auto"/>
      </w:divBdr>
    </w:div>
    <w:div w:id="962929730">
      <w:marLeft w:val="480"/>
      <w:marRight w:val="0"/>
      <w:marTop w:val="0"/>
      <w:marBottom w:val="0"/>
      <w:divBdr>
        <w:top w:val="none" w:sz="0" w:space="0" w:color="auto"/>
        <w:left w:val="none" w:sz="0" w:space="0" w:color="auto"/>
        <w:bottom w:val="none" w:sz="0" w:space="0" w:color="auto"/>
        <w:right w:val="none" w:sz="0" w:space="0" w:color="auto"/>
      </w:divBdr>
    </w:div>
    <w:div w:id="962930980">
      <w:bodyDiv w:val="1"/>
      <w:marLeft w:val="0"/>
      <w:marRight w:val="0"/>
      <w:marTop w:val="0"/>
      <w:marBottom w:val="0"/>
      <w:divBdr>
        <w:top w:val="none" w:sz="0" w:space="0" w:color="auto"/>
        <w:left w:val="none" w:sz="0" w:space="0" w:color="auto"/>
        <w:bottom w:val="none" w:sz="0" w:space="0" w:color="auto"/>
        <w:right w:val="none" w:sz="0" w:space="0" w:color="auto"/>
      </w:divBdr>
    </w:div>
    <w:div w:id="962997232">
      <w:marLeft w:val="480"/>
      <w:marRight w:val="0"/>
      <w:marTop w:val="0"/>
      <w:marBottom w:val="0"/>
      <w:divBdr>
        <w:top w:val="none" w:sz="0" w:space="0" w:color="auto"/>
        <w:left w:val="none" w:sz="0" w:space="0" w:color="auto"/>
        <w:bottom w:val="none" w:sz="0" w:space="0" w:color="auto"/>
        <w:right w:val="none" w:sz="0" w:space="0" w:color="auto"/>
      </w:divBdr>
    </w:div>
    <w:div w:id="963004879">
      <w:marLeft w:val="480"/>
      <w:marRight w:val="0"/>
      <w:marTop w:val="0"/>
      <w:marBottom w:val="0"/>
      <w:divBdr>
        <w:top w:val="none" w:sz="0" w:space="0" w:color="auto"/>
        <w:left w:val="none" w:sz="0" w:space="0" w:color="auto"/>
        <w:bottom w:val="none" w:sz="0" w:space="0" w:color="auto"/>
        <w:right w:val="none" w:sz="0" w:space="0" w:color="auto"/>
      </w:divBdr>
    </w:div>
    <w:div w:id="963266171">
      <w:marLeft w:val="480"/>
      <w:marRight w:val="0"/>
      <w:marTop w:val="0"/>
      <w:marBottom w:val="0"/>
      <w:divBdr>
        <w:top w:val="none" w:sz="0" w:space="0" w:color="auto"/>
        <w:left w:val="none" w:sz="0" w:space="0" w:color="auto"/>
        <w:bottom w:val="none" w:sz="0" w:space="0" w:color="auto"/>
        <w:right w:val="none" w:sz="0" w:space="0" w:color="auto"/>
      </w:divBdr>
    </w:div>
    <w:div w:id="963534349">
      <w:marLeft w:val="480"/>
      <w:marRight w:val="0"/>
      <w:marTop w:val="0"/>
      <w:marBottom w:val="0"/>
      <w:divBdr>
        <w:top w:val="none" w:sz="0" w:space="0" w:color="auto"/>
        <w:left w:val="none" w:sz="0" w:space="0" w:color="auto"/>
        <w:bottom w:val="none" w:sz="0" w:space="0" w:color="auto"/>
        <w:right w:val="none" w:sz="0" w:space="0" w:color="auto"/>
      </w:divBdr>
    </w:div>
    <w:div w:id="964042853">
      <w:marLeft w:val="480"/>
      <w:marRight w:val="0"/>
      <w:marTop w:val="0"/>
      <w:marBottom w:val="0"/>
      <w:divBdr>
        <w:top w:val="none" w:sz="0" w:space="0" w:color="auto"/>
        <w:left w:val="none" w:sz="0" w:space="0" w:color="auto"/>
        <w:bottom w:val="none" w:sz="0" w:space="0" w:color="auto"/>
        <w:right w:val="none" w:sz="0" w:space="0" w:color="auto"/>
      </w:divBdr>
    </w:div>
    <w:div w:id="964046630">
      <w:marLeft w:val="480"/>
      <w:marRight w:val="0"/>
      <w:marTop w:val="0"/>
      <w:marBottom w:val="0"/>
      <w:divBdr>
        <w:top w:val="none" w:sz="0" w:space="0" w:color="auto"/>
        <w:left w:val="none" w:sz="0" w:space="0" w:color="auto"/>
        <w:bottom w:val="none" w:sz="0" w:space="0" w:color="auto"/>
        <w:right w:val="none" w:sz="0" w:space="0" w:color="auto"/>
      </w:divBdr>
    </w:div>
    <w:div w:id="964046710">
      <w:marLeft w:val="480"/>
      <w:marRight w:val="0"/>
      <w:marTop w:val="0"/>
      <w:marBottom w:val="0"/>
      <w:divBdr>
        <w:top w:val="none" w:sz="0" w:space="0" w:color="auto"/>
        <w:left w:val="none" w:sz="0" w:space="0" w:color="auto"/>
        <w:bottom w:val="none" w:sz="0" w:space="0" w:color="auto"/>
        <w:right w:val="none" w:sz="0" w:space="0" w:color="auto"/>
      </w:divBdr>
    </w:div>
    <w:div w:id="964308628">
      <w:marLeft w:val="480"/>
      <w:marRight w:val="0"/>
      <w:marTop w:val="0"/>
      <w:marBottom w:val="0"/>
      <w:divBdr>
        <w:top w:val="none" w:sz="0" w:space="0" w:color="auto"/>
        <w:left w:val="none" w:sz="0" w:space="0" w:color="auto"/>
        <w:bottom w:val="none" w:sz="0" w:space="0" w:color="auto"/>
        <w:right w:val="none" w:sz="0" w:space="0" w:color="auto"/>
      </w:divBdr>
    </w:div>
    <w:div w:id="964847608">
      <w:marLeft w:val="480"/>
      <w:marRight w:val="0"/>
      <w:marTop w:val="0"/>
      <w:marBottom w:val="0"/>
      <w:divBdr>
        <w:top w:val="none" w:sz="0" w:space="0" w:color="auto"/>
        <w:left w:val="none" w:sz="0" w:space="0" w:color="auto"/>
        <w:bottom w:val="none" w:sz="0" w:space="0" w:color="auto"/>
        <w:right w:val="none" w:sz="0" w:space="0" w:color="auto"/>
      </w:divBdr>
    </w:div>
    <w:div w:id="964847856">
      <w:marLeft w:val="480"/>
      <w:marRight w:val="0"/>
      <w:marTop w:val="0"/>
      <w:marBottom w:val="0"/>
      <w:divBdr>
        <w:top w:val="none" w:sz="0" w:space="0" w:color="auto"/>
        <w:left w:val="none" w:sz="0" w:space="0" w:color="auto"/>
        <w:bottom w:val="none" w:sz="0" w:space="0" w:color="auto"/>
        <w:right w:val="none" w:sz="0" w:space="0" w:color="auto"/>
      </w:divBdr>
    </w:div>
    <w:div w:id="965279801">
      <w:marLeft w:val="480"/>
      <w:marRight w:val="0"/>
      <w:marTop w:val="0"/>
      <w:marBottom w:val="0"/>
      <w:divBdr>
        <w:top w:val="none" w:sz="0" w:space="0" w:color="auto"/>
        <w:left w:val="none" w:sz="0" w:space="0" w:color="auto"/>
        <w:bottom w:val="none" w:sz="0" w:space="0" w:color="auto"/>
        <w:right w:val="none" w:sz="0" w:space="0" w:color="auto"/>
      </w:divBdr>
    </w:div>
    <w:div w:id="965311319">
      <w:marLeft w:val="480"/>
      <w:marRight w:val="0"/>
      <w:marTop w:val="0"/>
      <w:marBottom w:val="0"/>
      <w:divBdr>
        <w:top w:val="none" w:sz="0" w:space="0" w:color="auto"/>
        <w:left w:val="none" w:sz="0" w:space="0" w:color="auto"/>
        <w:bottom w:val="none" w:sz="0" w:space="0" w:color="auto"/>
        <w:right w:val="none" w:sz="0" w:space="0" w:color="auto"/>
      </w:divBdr>
    </w:div>
    <w:div w:id="965814315">
      <w:marLeft w:val="480"/>
      <w:marRight w:val="0"/>
      <w:marTop w:val="0"/>
      <w:marBottom w:val="0"/>
      <w:divBdr>
        <w:top w:val="none" w:sz="0" w:space="0" w:color="auto"/>
        <w:left w:val="none" w:sz="0" w:space="0" w:color="auto"/>
        <w:bottom w:val="none" w:sz="0" w:space="0" w:color="auto"/>
        <w:right w:val="none" w:sz="0" w:space="0" w:color="auto"/>
      </w:divBdr>
    </w:div>
    <w:div w:id="965815673">
      <w:marLeft w:val="480"/>
      <w:marRight w:val="0"/>
      <w:marTop w:val="0"/>
      <w:marBottom w:val="0"/>
      <w:divBdr>
        <w:top w:val="none" w:sz="0" w:space="0" w:color="auto"/>
        <w:left w:val="none" w:sz="0" w:space="0" w:color="auto"/>
        <w:bottom w:val="none" w:sz="0" w:space="0" w:color="auto"/>
        <w:right w:val="none" w:sz="0" w:space="0" w:color="auto"/>
      </w:divBdr>
    </w:div>
    <w:div w:id="965817261">
      <w:marLeft w:val="480"/>
      <w:marRight w:val="0"/>
      <w:marTop w:val="0"/>
      <w:marBottom w:val="0"/>
      <w:divBdr>
        <w:top w:val="none" w:sz="0" w:space="0" w:color="auto"/>
        <w:left w:val="none" w:sz="0" w:space="0" w:color="auto"/>
        <w:bottom w:val="none" w:sz="0" w:space="0" w:color="auto"/>
        <w:right w:val="none" w:sz="0" w:space="0" w:color="auto"/>
      </w:divBdr>
    </w:div>
    <w:div w:id="965887844">
      <w:marLeft w:val="480"/>
      <w:marRight w:val="0"/>
      <w:marTop w:val="0"/>
      <w:marBottom w:val="0"/>
      <w:divBdr>
        <w:top w:val="none" w:sz="0" w:space="0" w:color="auto"/>
        <w:left w:val="none" w:sz="0" w:space="0" w:color="auto"/>
        <w:bottom w:val="none" w:sz="0" w:space="0" w:color="auto"/>
        <w:right w:val="none" w:sz="0" w:space="0" w:color="auto"/>
      </w:divBdr>
    </w:div>
    <w:div w:id="966542939">
      <w:marLeft w:val="480"/>
      <w:marRight w:val="0"/>
      <w:marTop w:val="0"/>
      <w:marBottom w:val="0"/>
      <w:divBdr>
        <w:top w:val="none" w:sz="0" w:space="0" w:color="auto"/>
        <w:left w:val="none" w:sz="0" w:space="0" w:color="auto"/>
        <w:bottom w:val="none" w:sz="0" w:space="0" w:color="auto"/>
        <w:right w:val="none" w:sz="0" w:space="0" w:color="auto"/>
      </w:divBdr>
    </w:div>
    <w:div w:id="966622544">
      <w:marLeft w:val="480"/>
      <w:marRight w:val="0"/>
      <w:marTop w:val="0"/>
      <w:marBottom w:val="0"/>
      <w:divBdr>
        <w:top w:val="none" w:sz="0" w:space="0" w:color="auto"/>
        <w:left w:val="none" w:sz="0" w:space="0" w:color="auto"/>
        <w:bottom w:val="none" w:sz="0" w:space="0" w:color="auto"/>
        <w:right w:val="none" w:sz="0" w:space="0" w:color="auto"/>
      </w:divBdr>
    </w:div>
    <w:div w:id="967667424">
      <w:marLeft w:val="480"/>
      <w:marRight w:val="0"/>
      <w:marTop w:val="0"/>
      <w:marBottom w:val="0"/>
      <w:divBdr>
        <w:top w:val="none" w:sz="0" w:space="0" w:color="auto"/>
        <w:left w:val="none" w:sz="0" w:space="0" w:color="auto"/>
        <w:bottom w:val="none" w:sz="0" w:space="0" w:color="auto"/>
        <w:right w:val="none" w:sz="0" w:space="0" w:color="auto"/>
      </w:divBdr>
    </w:div>
    <w:div w:id="967777754">
      <w:marLeft w:val="480"/>
      <w:marRight w:val="0"/>
      <w:marTop w:val="0"/>
      <w:marBottom w:val="0"/>
      <w:divBdr>
        <w:top w:val="none" w:sz="0" w:space="0" w:color="auto"/>
        <w:left w:val="none" w:sz="0" w:space="0" w:color="auto"/>
        <w:bottom w:val="none" w:sz="0" w:space="0" w:color="auto"/>
        <w:right w:val="none" w:sz="0" w:space="0" w:color="auto"/>
      </w:divBdr>
    </w:div>
    <w:div w:id="968124346">
      <w:marLeft w:val="480"/>
      <w:marRight w:val="0"/>
      <w:marTop w:val="0"/>
      <w:marBottom w:val="0"/>
      <w:divBdr>
        <w:top w:val="none" w:sz="0" w:space="0" w:color="auto"/>
        <w:left w:val="none" w:sz="0" w:space="0" w:color="auto"/>
        <w:bottom w:val="none" w:sz="0" w:space="0" w:color="auto"/>
        <w:right w:val="none" w:sz="0" w:space="0" w:color="auto"/>
      </w:divBdr>
    </w:div>
    <w:div w:id="968126194">
      <w:marLeft w:val="480"/>
      <w:marRight w:val="0"/>
      <w:marTop w:val="0"/>
      <w:marBottom w:val="0"/>
      <w:divBdr>
        <w:top w:val="none" w:sz="0" w:space="0" w:color="auto"/>
        <w:left w:val="none" w:sz="0" w:space="0" w:color="auto"/>
        <w:bottom w:val="none" w:sz="0" w:space="0" w:color="auto"/>
        <w:right w:val="none" w:sz="0" w:space="0" w:color="auto"/>
      </w:divBdr>
    </w:div>
    <w:div w:id="968164081">
      <w:marLeft w:val="480"/>
      <w:marRight w:val="0"/>
      <w:marTop w:val="0"/>
      <w:marBottom w:val="0"/>
      <w:divBdr>
        <w:top w:val="none" w:sz="0" w:space="0" w:color="auto"/>
        <w:left w:val="none" w:sz="0" w:space="0" w:color="auto"/>
        <w:bottom w:val="none" w:sz="0" w:space="0" w:color="auto"/>
        <w:right w:val="none" w:sz="0" w:space="0" w:color="auto"/>
      </w:divBdr>
    </w:div>
    <w:div w:id="968557317">
      <w:marLeft w:val="480"/>
      <w:marRight w:val="0"/>
      <w:marTop w:val="0"/>
      <w:marBottom w:val="0"/>
      <w:divBdr>
        <w:top w:val="none" w:sz="0" w:space="0" w:color="auto"/>
        <w:left w:val="none" w:sz="0" w:space="0" w:color="auto"/>
        <w:bottom w:val="none" w:sz="0" w:space="0" w:color="auto"/>
        <w:right w:val="none" w:sz="0" w:space="0" w:color="auto"/>
      </w:divBdr>
    </w:div>
    <w:div w:id="968626719">
      <w:marLeft w:val="480"/>
      <w:marRight w:val="0"/>
      <w:marTop w:val="0"/>
      <w:marBottom w:val="0"/>
      <w:divBdr>
        <w:top w:val="none" w:sz="0" w:space="0" w:color="auto"/>
        <w:left w:val="none" w:sz="0" w:space="0" w:color="auto"/>
        <w:bottom w:val="none" w:sz="0" w:space="0" w:color="auto"/>
        <w:right w:val="none" w:sz="0" w:space="0" w:color="auto"/>
      </w:divBdr>
    </w:div>
    <w:div w:id="968971315">
      <w:marLeft w:val="480"/>
      <w:marRight w:val="0"/>
      <w:marTop w:val="0"/>
      <w:marBottom w:val="0"/>
      <w:divBdr>
        <w:top w:val="none" w:sz="0" w:space="0" w:color="auto"/>
        <w:left w:val="none" w:sz="0" w:space="0" w:color="auto"/>
        <w:bottom w:val="none" w:sz="0" w:space="0" w:color="auto"/>
        <w:right w:val="none" w:sz="0" w:space="0" w:color="auto"/>
      </w:divBdr>
    </w:div>
    <w:div w:id="969747231">
      <w:marLeft w:val="480"/>
      <w:marRight w:val="0"/>
      <w:marTop w:val="0"/>
      <w:marBottom w:val="0"/>
      <w:divBdr>
        <w:top w:val="none" w:sz="0" w:space="0" w:color="auto"/>
        <w:left w:val="none" w:sz="0" w:space="0" w:color="auto"/>
        <w:bottom w:val="none" w:sz="0" w:space="0" w:color="auto"/>
        <w:right w:val="none" w:sz="0" w:space="0" w:color="auto"/>
      </w:divBdr>
    </w:div>
    <w:div w:id="969867744">
      <w:marLeft w:val="480"/>
      <w:marRight w:val="0"/>
      <w:marTop w:val="0"/>
      <w:marBottom w:val="0"/>
      <w:divBdr>
        <w:top w:val="none" w:sz="0" w:space="0" w:color="auto"/>
        <w:left w:val="none" w:sz="0" w:space="0" w:color="auto"/>
        <w:bottom w:val="none" w:sz="0" w:space="0" w:color="auto"/>
        <w:right w:val="none" w:sz="0" w:space="0" w:color="auto"/>
      </w:divBdr>
    </w:div>
    <w:div w:id="969897172">
      <w:marLeft w:val="480"/>
      <w:marRight w:val="0"/>
      <w:marTop w:val="0"/>
      <w:marBottom w:val="0"/>
      <w:divBdr>
        <w:top w:val="none" w:sz="0" w:space="0" w:color="auto"/>
        <w:left w:val="none" w:sz="0" w:space="0" w:color="auto"/>
        <w:bottom w:val="none" w:sz="0" w:space="0" w:color="auto"/>
        <w:right w:val="none" w:sz="0" w:space="0" w:color="auto"/>
      </w:divBdr>
    </w:div>
    <w:div w:id="970019981">
      <w:marLeft w:val="480"/>
      <w:marRight w:val="0"/>
      <w:marTop w:val="0"/>
      <w:marBottom w:val="0"/>
      <w:divBdr>
        <w:top w:val="none" w:sz="0" w:space="0" w:color="auto"/>
        <w:left w:val="none" w:sz="0" w:space="0" w:color="auto"/>
        <w:bottom w:val="none" w:sz="0" w:space="0" w:color="auto"/>
        <w:right w:val="none" w:sz="0" w:space="0" w:color="auto"/>
      </w:divBdr>
    </w:div>
    <w:div w:id="970091468">
      <w:marLeft w:val="480"/>
      <w:marRight w:val="0"/>
      <w:marTop w:val="0"/>
      <w:marBottom w:val="0"/>
      <w:divBdr>
        <w:top w:val="none" w:sz="0" w:space="0" w:color="auto"/>
        <w:left w:val="none" w:sz="0" w:space="0" w:color="auto"/>
        <w:bottom w:val="none" w:sz="0" w:space="0" w:color="auto"/>
        <w:right w:val="none" w:sz="0" w:space="0" w:color="auto"/>
      </w:divBdr>
    </w:div>
    <w:div w:id="970129975">
      <w:marLeft w:val="480"/>
      <w:marRight w:val="0"/>
      <w:marTop w:val="0"/>
      <w:marBottom w:val="0"/>
      <w:divBdr>
        <w:top w:val="none" w:sz="0" w:space="0" w:color="auto"/>
        <w:left w:val="none" w:sz="0" w:space="0" w:color="auto"/>
        <w:bottom w:val="none" w:sz="0" w:space="0" w:color="auto"/>
        <w:right w:val="none" w:sz="0" w:space="0" w:color="auto"/>
      </w:divBdr>
    </w:div>
    <w:div w:id="970209196">
      <w:marLeft w:val="480"/>
      <w:marRight w:val="0"/>
      <w:marTop w:val="0"/>
      <w:marBottom w:val="0"/>
      <w:divBdr>
        <w:top w:val="none" w:sz="0" w:space="0" w:color="auto"/>
        <w:left w:val="none" w:sz="0" w:space="0" w:color="auto"/>
        <w:bottom w:val="none" w:sz="0" w:space="0" w:color="auto"/>
        <w:right w:val="none" w:sz="0" w:space="0" w:color="auto"/>
      </w:divBdr>
    </w:div>
    <w:div w:id="970404812">
      <w:marLeft w:val="480"/>
      <w:marRight w:val="0"/>
      <w:marTop w:val="0"/>
      <w:marBottom w:val="0"/>
      <w:divBdr>
        <w:top w:val="none" w:sz="0" w:space="0" w:color="auto"/>
        <w:left w:val="none" w:sz="0" w:space="0" w:color="auto"/>
        <w:bottom w:val="none" w:sz="0" w:space="0" w:color="auto"/>
        <w:right w:val="none" w:sz="0" w:space="0" w:color="auto"/>
      </w:divBdr>
    </w:div>
    <w:div w:id="970480300">
      <w:marLeft w:val="480"/>
      <w:marRight w:val="0"/>
      <w:marTop w:val="0"/>
      <w:marBottom w:val="0"/>
      <w:divBdr>
        <w:top w:val="none" w:sz="0" w:space="0" w:color="auto"/>
        <w:left w:val="none" w:sz="0" w:space="0" w:color="auto"/>
        <w:bottom w:val="none" w:sz="0" w:space="0" w:color="auto"/>
        <w:right w:val="none" w:sz="0" w:space="0" w:color="auto"/>
      </w:divBdr>
    </w:div>
    <w:div w:id="970746008">
      <w:marLeft w:val="480"/>
      <w:marRight w:val="0"/>
      <w:marTop w:val="0"/>
      <w:marBottom w:val="0"/>
      <w:divBdr>
        <w:top w:val="none" w:sz="0" w:space="0" w:color="auto"/>
        <w:left w:val="none" w:sz="0" w:space="0" w:color="auto"/>
        <w:bottom w:val="none" w:sz="0" w:space="0" w:color="auto"/>
        <w:right w:val="none" w:sz="0" w:space="0" w:color="auto"/>
      </w:divBdr>
    </w:div>
    <w:div w:id="970787004">
      <w:marLeft w:val="480"/>
      <w:marRight w:val="0"/>
      <w:marTop w:val="0"/>
      <w:marBottom w:val="0"/>
      <w:divBdr>
        <w:top w:val="none" w:sz="0" w:space="0" w:color="auto"/>
        <w:left w:val="none" w:sz="0" w:space="0" w:color="auto"/>
        <w:bottom w:val="none" w:sz="0" w:space="0" w:color="auto"/>
        <w:right w:val="none" w:sz="0" w:space="0" w:color="auto"/>
      </w:divBdr>
    </w:div>
    <w:div w:id="971057070">
      <w:marLeft w:val="480"/>
      <w:marRight w:val="0"/>
      <w:marTop w:val="0"/>
      <w:marBottom w:val="0"/>
      <w:divBdr>
        <w:top w:val="none" w:sz="0" w:space="0" w:color="auto"/>
        <w:left w:val="none" w:sz="0" w:space="0" w:color="auto"/>
        <w:bottom w:val="none" w:sz="0" w:space="0" w:color="auto"/>
        <w:right w:val="none" w:sz="0" w:space="0" w:color="auto"/>
      </w:divBdr>
    </w:div>
    <w:div w:id="971059406">
      <w:marLeft w:val="480"/>
      <w:marRight w:val="0"/>
      <w:marTop w:val="0"/>
      <w:marBottom w:val="0"/>
      <w:divBdr>
        <w:top w:val="none" w:sz="0" w:space="0" w:color="auto"/>
        <w:left w:val="none" w:sz="0" w:space="0" w:color="auto"/>
        <w:bottom w:val="none" w:sz="0" w:space="0" w:color="auto"/>
        <w:right w:val="none" w:sz="0" w:space="0" w:color="auto"/>
      </w:divBdr>
    </w:div>
    <w:div w:id="971179164">
      <w:marLeft w:val="480"/>
      <w:marRight w:val="0"/>
      <w:marTop w:val="0"/>
      <w:marBottom w:val="0"/>
      <w:divBdr>
        <w:top w:val="none" w:sz="0" w:space="0" w:color="auto"/>
        <w:left w:val="none" w:sz="0" w:space="0" w:color="auto"/>
        <w:bottom w:val="none" w:sz="0" w:space="0" w:color="auto"/>
        <w:right w:val="none" w:sz="0" w:space="0" w:color="auto"/>
      </w:divBdr>
    </w:div>
    <w:div w:id="971247108">
      <w:marLeft w:val="480"/>
      <w:marRight w:val="0"/>
      <w:marTop w:val="0"/>
      <w:marBottom w:val="0"/>
      <w:divBdr>
        <w:top w:val="none" w:sz="0" w:space="0" w:color="auto"/>
        <w:left w:val="none" w:sz="0" w:space="0" w:color="auto"/>
        <w:bottom w:val="none" w:sz="0" w:space="0" w:color="auto"/>
        <w:right w:val="none" w:sz="0" w:space="0" w:color="auto"/>
      </w:divBdr>
    </w:div>
    <w:div w:id="971247949">
      <w:marLeft w:val="480"/>
      <w:marRight w:val="0"/>
      <w:marTop w:val="0"/>
      <w:marBottom w:val="0"/>
      <w:divBdr>
        <w:top w:val="none" w:sz="0" w:space="0" w:color="auto"/>
        <w:left w:val="none" w:sz="0" w:space="0" w:color="auto"/>
        <w:bottom w:val="none" w:sz="0" w:space="0" w:color="auto"/>
        <w:right w:val="none" w:sz="0" w:space="0" w:color="auto"/>
      </w:divBdr>
    </w:div>
    <w:div w:id="971255618">
      <w:marLeft w:val="480"/>
      <w:marRight w:val="0"/>
      <w:marTop w:val="0"/>
      <w:marBottom w:val="0"/>
      <w:divBdr>
        <w:top w:val="none" w:sz="0" w:space="0" w:color="auto"/>
        <w:left w:val="none" w:sz="0" w:space="0" w:color="auto"/>
        <w:bottom w:val="none" w:sz="0" w:space="0" w:color="auto"/>
        <w:right w:val="none" w:sz="0" w:space="0" w:color="auto"/>
      </w:divBdr>
    </w:div>
    <w:div w:id="971442361">
      <w:marLeft w:val="480"/>
      <w:marRight w:val="0"/>
      <w:marTop w:val="0"/>
      <w:marBottom w:val="0"/>
      <w:divBdr>
        <w:top w:val="none" w:sz="0" w:space="0" w:color="auto"/>
        <w:left w:val="none" w:sz="0" w:space="0" w:color="auto"/>
        <w:bottom w:val="none" w:sz="0" w:space="0" w:color="auto"/>
        <w:right w:val="none" w:sz="0" w:space="0" w:color="auto"/>
      </w:divBdr>
    </w:div>
    <w:div w:id="971905139">
      <w:marLeft w:val="480"/>
      <w:marRight w:val="0"/>
      <w:marTop w:val="0"/>
      <w:marBottom w:val="0"/>
      <w:divBdr>
        <w:top w:val="none" w:sz="0" w:space="0" w:color="auto"/>
        <w:left w:val="none" w:sz="0" w:space="0" w:color="auto"/>
        <w:bottom w:val="none" w:sz="0" w:space="0" w:color="auto"/>
        <w:right w:val="none" w:sz="0" w:space="0" w:color="auto"/>
      </w:divBdr>
    </w:div>
    <w:div w:id="971909029">
      <w:marLeft w:val="480"/>
      <w:marRight w:val="0"/>
      <w:marTop w:val="0"/>
      <w:marBottom w:val="0"/>
      <w:divBdr>
        <w:top w:val="none" w:sz="0" w:space="0" w:color="auto"/>
        <w:left w:val="none" w:sz="0" w:space="0" w:color="auto"/>
        <w:bottom w:val="none" w:sz="0" w:space="0" w:color="auto"/>
        <w:right w:val="none" w:sz="0" w:space="0" w:color="auto"/>
      </w:divBdr>
    </w:div>
    <w:div w:id="972104451">
      <w:marLeft w:val="480"/>
      <w:marRight w:val="0"/>
      <w:marTop w:val="0"/>
      <w:marBottom w:val="0"/>
      <w:divBdr>
        <w:top w:val="none" w:sz="0" w:space="0" w:color="auto"/>
        <w:left w:val="none" w:sz="0" w:space="0" w:color="auto"/>
        <w:bottom w:val="none" w:sz="0" w:space="0" w:color="auto"/>
        <w:right w:val="none" w:sz="0" w:space="0" w:color="auto"/>
      </w:divBdr>
    </w:div>
    <w:div w:id="972179928">
      <w:marLeft w:val="480"/>
      <w:marRight w:val="0"/>
      <w:marTop w:val="0"/>
      <w:marBottom w:val="0"/>
      <w:divBdr>
        <w:top w:val="none" w:sz="0" w:space="0" w:color="auto"/>
        <w:left w:val="none" w:sz="0" w:space="0" w:color="auto"/>
        <w:bottom w:val="none" w:sz="0" w:space="0" w:color="auto"/>
        <w:right w:val="none" w:sz="0" w:space="0" w:color="auto"/>
      </w:divBdr>
    </w:div>
    <w:div w:id="973563099">
      <w:marLeft w:val="480"/>
      <w:marRight w:val="0"/>
      <w:marTop w:val="0"/>
      <w:marBottom w:val="0"/>
      <w:divBdr>
        <w:top w:val="none" w:sz="0" w:space="0" w:color="auto"/>
        <w:left w:val="none" w:sz="0" w:space="0" w:color="auto"/>
        <w:bottom w:val="none" w:sz="0" w:space="0" w:color="auto"/>
        <w:right w:val="none" w:sz="0" w:space="0" w:color="auto"/>
      </w:divBdr>
    </w:div>
    <w:div w:id="973679548">
      <w:marLeft w:val="480"/>
      <w:marRight w:val="0"/>
      <w:marTop w:val="0"/>
      <w:marBottom w:val="0"/>
      <w:divBdr>
        <w:top w:val="none" w:sz="0" w:space="0" w:color="auto"/>
        <w:left w:val="none" w:sz="0" w:space="0" w:color="auto"/>
        <w:bottom w:val="none" w:sz="0" w:space="0" w:color="auto"/>
        <w:right w:val="none" w:sz="0" w:space="0" w:color="auto"/>
      </w:divBdr>
    </w:div>
    <w:div w:id="974020941">
      <w:marLeft w:val="480"/>
      <w:marRight w:val="0"/>
      <w:marTop w:val="0"/>
      <w:marBottom w:val="0"/>
      <w:divBdr>
        <w:top w:val="none" w:sz="0" w:space="0" w:color="auto"/>
        <w:left w:val="none" w:sz="0" w:space="0" w:color="auto"/>
        <w:bottom w:val="none" w:sz="0" w:space="0" w:color="auto"/>
        <w:right w:val="none" w:sz="0" w:space="0" w:color="auto"/>
      </w:divBdr>
    </w:div>
    <w:div w:id="974024804">
      <w:marLeft w:val="480"/>
      <w:marRight w:val="0"/>
      <w:marTop w:val="0"/>
      <w:marBottom w:val="0"/>
      <w:divBdr>
        <w:top w:val="none" w:sz="0" w:space="0" w:color="auto"/>
        <w:left w:val="none" w:sz="0" w:space="0" w:color="auto"/>
        <w:bottom w:val="none" w:sz="0" w:space="0" w:color="auto"/>
        <w:right w:val="none" w:sz="0" w:space="0" w:color="auto"/>
      </w:divBdr>
    </w:div>
    <w:div w:id="974221484">
      <w:marLeft w:val="480"/>
      <w:marRight w:val="0"/>
      <w:marTop w:val="0"/>
      <w:marBottom w:val="0"/>
      <w:divBdr>
        <w:top w:val="none" w:sz="0" w:space="0" w:color="auto"/>
        <w:left w:val="none" w:sz="0" w:space="0" w:color="auto"/>
        <w:bottom w:val="none" w:sz="0" w:space="0" w:color="auto"/>
        <w:right w:val="none" w:sz="0" w:space="0" w:color="auto"/>
      </w:divBdr>
    </w:div>
    <w:div w:id="974796147">
      <w:marLeft w:val="480"/>
      <w:marRight w:val="0"/>
      <w:marTop w:val="0"/>
      <w:marBottom w:val="0"/>
      <w:divBdr>
        <w:top w:val="none" w:sz="0" w:space="0" w:color="auto"/>
        <w:left w:val="none" w:sz="0" w:space="0" w:color="auto"/>
        <w:bottom w:val="none" w:sz="0" w:space="0" w:color="auto"/>
        <w:right w:val="none" w:sz="0" w:space="0" w:color="auto"/>
      </w:divBdr>
    </w:div>
    <w:div w:id="975256285">
      <w:marLeft w:val="480"/>
      <w:marRight w:val="0"/>
      <w:marTop w:val="0"/>
      <w:marBottom w:val="0"/>
      <w:divBdr>
        <w:top w:val="none" w:sz="0" w:space="0" w:color="auto"/>
        <w:left w:val="none" w:sz="0" w:space="0" w:color="auto"/>
        <w:bottom w:val="none" w:sz="0" w:space="0" w:color="auto"/>
        <w:right w:val="none" w:sz="0" w:space="0" w:color="auto"/>
      </w:divBdr>
    </w:div>
    <w:div w:id="975598160">
      <w:marLeft w:val="480"/>
      <w:marRight w:val="0"/>
      <w:marTop w:val="0"/>
      <w:marBottom w:val="0"/>
      <w:divBdr>
        <w:top w:val="none" w:sz="0" w:space="0" w:color="auto"/>
        <w:left w:val="none" w:sz="0" w:space="0" w:color="auto"/>
        <w:bottom w:val="none" w:sz="0" w:space="0" w:color="auto"/>
        <w:right w:val="none" w:sz="0" w:space="0" w:color="auto"/>
      </w:divBdr>
    </w:div>
    <w:div w:id="975642950">
      <w:marLeft w:val="480"/>
      <w:marRight w:val="0"/>
      <w:marTop w:val="0"/>
      <w:marBottom w:val="0"/>
      <w:divBdr>
        <w:top w:val="none" w:sz="0" w:space="0" w:color="auto"/>
        <w:left w:val="none" w:sz="0" w:space="0" w:color="auto"/>
        <w:bottom w:val="none" w:sz="0" w:space="0" w:color="auto"/>
        <w:right w:val="none" w:sz="0" w:space="0" w:color="auto"/>
      </w:divBdr>
    </w:div>
    <w:div w:id="975838814">
      <w:marLeft w:val="480"/>
      <w:marRight w:val="0"/>
      <w:marTop w:val="0"/>
      <w:marBottom w:val="0"/>
      <w:divBdr>
        <w:top w:val="none" w:sz="0" w:space="0" w:color="auto"/>
        <w:left w:val="none" w:sz="0" w:space="0" w:color="auto"/>
        <w:bottom w:val="none" w:sz="0" w:space="0" w:color="auto"/>
        <w:right w:val="none" w:sz="0" w:space="0" w:color="auto"/>
      </w:divBdr>
    </w:div>
    <w:div w:id="975914416">
      <w:marLeft w:val="480"/>
      <w:marRight w:val="0"/>
      <w:marTop w:val="0"/>
      <w:marBottom w:val="0"/>
      <w:divBdr>
        <w:top w:val="none" w:sz="0" w:space="0" w:color="auto"/>
        <w:left w:val="none" w:sz="0" w:space="0" w:color="auto"/>
        <w:bottom w:val="none" w:sz="0" w:space="0" w:color="auto"/>
        <w:right w:val="none" w:sz="0" w:space="0" w:color="auto"/>
      </w:divBdr>
    </w:div>
    <w:div w:id="976106432">
      <w:marLeft w:val="480"/>
      <w:marRight w:val="0"/>
      <w:marTop w:val="0"/>
      <w:marBottom w:val="0"/>
      <w:divBdr>
        <w:top w:val="none" w:sz="0" w:space="0" w:color="auto"/>
        <w:left w:val="none" w:sz="0" w:space="0" w:color="auto"/>
        <w:bottom w:val="none" w:sz="0" w:space="0" w:color="auto"/>
        <w:right w:val="none" w:sz="0" w:space="0" w:color="auto"/>
      </w:divBdr>
    </w:div>
    <w:div w:id="976303975">
      <w:marLeft w:val="480"/>
      <w:marRight w:val="0"/>
      <w:marTop w:val="0"/>
      <w:marBottom w:val="0"/>
      <w:divBdr>
        <w:top w:val="none" w:sz="0" w:space="0" w:color="auto"/>
        <w:left w:val="none" w:sz="0" w:space="0" w:color="auto"/>
        <w:bottom w:val="none" w:sz="0" w:space="0" w:color="auto"/>
        <w:right w:val="none" w:sz="0" w:space="0" w:color="auto"/>
      </w:divBdr>
    </w:div>
    <w:div w:id="976684045">
      <w:marLeft w:val="480"/>
      <w:marRight w:val="0"/>
      <w:marTop w:val="0"/>
      <w:marBottom w:val="0"/>
      <w:divBdr>
        <w:top w:val="none" w:sz="0" w:space="0" w:color="auto"/>
        <w:left w:val="none" w:sz="0" w:space="0" w:color="auto"/>
        <w:bottom w:val="none" w:sz="0" w:space="0" w:color="auto"/>
        <w:right w:val="none" w:sz="0" w:space="0" w:color="auto"/>
      </w:divBdr>
    </w:div>
    <w:div w:id="976837384">
      <w:marLeft w:val="480"/>
      <w:marRight w:val="0"/>
      <w:marTop w:val="0"/>
      <w:marBottom w:val="0"/>
      <w:divBdr>
        <w:top w:val="none" w:sz="0" w:space="0" w:color="auto"/>
        <w:left w:val="none" w:sz="0" w:space="0" w:color="auto"/>
        <w:bottom w:val="none" w:sz="0" w:space="0" w:color="auto"/>
        <w:right w:val="none" w:sz="0" w:space="0" w:color="auto"/>
      </w:divBdr>
    </w:div>
    <w:div w:id="977078520">
      <w:marLeft w:val="480"/>
      <w:marRight w:val="0"/>
      <w:marTop w:val="0"/>
      <w:marBottom w:val="0"/>
      <w:divBdr>
        <w:top w:val="none" w:sz="0" w:space="0" w:color="auto"/>
        <w:left w:val="none" w:sz="0" w:space="0" w:color="auto"/>
        <w:bottom w:val="none" w:sz="0" w:space="0" w:color="auto"/>
        <w:right w:val="none" w:sz="0" w:space="0" w:color="auto"/>
      </w:divBdr>
    </w:div>
    <w:div w:id="977102967">
      <w:marLeft w:val="480"/>
      <w:marRight w:val="0"/>
      <w:marTop w:val="0"/>
      <w:marBottom w:val="0"/>
      <w:divBdr>
        <w:top w:val="none" w:sz="0" w:space="0" w:color="auto"/>
        <w:left w:val="none" w:sz="0" w:space="0" w:color="auto"/>
        <w:bottom w:val="none" w:sz="0" w:space="0" w:color="auto"/>
        <w:right w:val="none" w:sz="0" w:space="0" w:color="auto"/>
      </w:divBdr>
    </w:div>
    <w:div w:id="977371021">
      <w:marLeft w:val="480"/>
      <w:marRight w:val="0"/>
      <w:marTop w:val="0"/>
      <w:marBottom w:val="0"/>
      <w:divBdr>
        <w:top w:val="none" w:sz="0" w:space="0" w:color="auto"/>
        <w:left w:val="none" w:sz="0" w:space="0" w:color="auto"/>
        <w:bottom w:val="none" w:sz="0" w:space="0" w:color="auto"/>
        <w:right w:val="none" w:sz="0" w:space="0" w:color="auto"/>
      </w:divBdr>
    </w:div>
    <w:div w:id="977807578">
      <w:marLeft w:val="480"/>
      <w:marRight w:val="0"/>
      <w:marTop w:val="0"/>
      <w:marBottom w:val="0"/>
      <w:divBdr>
        <w:top w:val="none" w:sz="0" w:space="0" w:color="auto"/>
        <w:left w:val="none" w:sz="0" w:space="0" w:color="auto"/>
        <w:bottom w:val="none" w:sz="0" w:space="0" w:color="auto"/>
        <w:right w:val="none" w:sz="0" w:space="0" w:color="auto"/>
      </w:divBdr>
    </w:div>
    <w:div w:id="978342438">
      <w:marLeft w:val="480"/>
      <w:marRight w:val="0"/>
      <w:marTop w:val="0"/>
      <w:marBottom w:val="0"/>
      <w:divBdr>
        <w:top w:val="none" w:sz="0" w:space="0" w:color="auto"/>
        <w:left w:val="none" w:sz="0" w:space="0" w:color="auto"/>
        <w:bottom w:val="none" w:sz="0" w:space="0" w:color="auto"/>
        <w:right w:val="none" w:sz="0" w:space="0" w:color="auto"/>
      </w:divBdr>
    </w:div>
    <w:div w:id="978655422">
      <w:marLeft w:val="480"/>
      <w:marRight w:val="0"/>
      <w:marTop w:val="0"/>
      <w:marBottom w:val="0"/>
      <w:divBdr>
        <w:top w:val="none" w:sz="0" w:space="0" w:color="auto"/>
        <w:left w:val="none" w:sz="0" w:space="0" w:color="auto"/>
        <w:bottom w:val="none" w:sz="0" w:space="0" w:color="auto"/>
        <w:right w:val="none" w:sz="0" w:space="0" w:color="auto"/>
      </w:divBdr>
    </w:div>
    <w:div w:id="978801808">
      <w:marLeft w:val="480"/>
      <w:marRight w:val="0"/>
      <w:marTop w:val="0"/>
      <w:marBottom w:val="0"/>
      <w:divBdr>
        <w:top w:val="none" w:sz="0" w:space="0" w:color="auto"/>
        <w:left w:val="none" w:sz="0" w:space="0" w:color="auto"/>
        <w:bottom w:val="none" w:sz="0" w:space="0" w:color="auto"/>
        <w:right w:val="none" w:sz="0" w:space="0" w:color="auto"/>
      </w:divBdr>
    </w:div>
    <w:div w:id="978925585">
      <w:marLeft w:val="480"/>
      <w:marRight w:val="0"/>
      <w:marTop w:val="0"/>
      <w:marBottom w:val="0"/>
      <w:divBdr>
        <w:top w:val="none" w:sz="0" w:space="0" w:color="auto"/>
        <w:left w:val="none" w:sz="0" w:space="0" w:color="auto"/>
        <w:bottom w:val="none" w:sz="0" w:space="0" w:color="auto"/>
        <w:right w:val="none" w:sz="0" w:space="0" w:color="auto"/>
      </w:divBdr>
    </w:div>
    <w:div w:id="979306418">
      <w:marLeft w:val="480"/>
      <w:marRight w:val="0"/>
      <w:marTop w:val="0"/>
      <w:marBottom w:val="0"/>
      <w:divBdr>
        <w:top w:val="none" w:sz="0" w:space="0" w:color="auto"/>
        <w:left w:val="none" w:sz="0" w:space="0" w:color="auto"/>
        <w:bottom w:val="none" w:sz="0" w:space="0" w:color="auto"/>
        <w:right w:val="none" w:sz="0" w:space="0" w:color="auto"/>
      </w:divBdr>
    </w:div>
    <w:div w:id="979576909">
      <w:marLeft w:val="480"/>
      <w:marRight w:val="0"/>
      <w:marTop w:val="0"/>
      <w:marBottom w:val="0"/>
      <w:divBdr>
        <w:top w:val="none" w:sz="0" w:space="0" w:color="auto"/>
        <w:left w:val="none" w:sz="0" w:space="0" w:color="auto"/>
        <w:bottom w:val="none" w:sz="0" w:space="0" w:color="auto"/>
        <w:right w:val="none" w:sz="0" w:space="0" w:color="auto"/>
      </w:divBdr>
    </w:div>
    <w:div w:id="979722588">
      <w:marLeft w:val="480"/>
      <w:marRight w:val="0"/>
      <w:marTop w:val="0"/>
      <w:marBottom w:val="0"/>
      <w:divBdr>
        <w:top w:val="none" w:sz="0" w:space="0" w:color="auto"/>
        <w:left w:val="none" w:sz="0" w:space="0" w:color="auto"/>
        <w:bottom w:val="none" w:sz="0" w:space="0" w:color="auto"/>
        <w:right w:val="none" w:sz="0" w:space="0" w:color="auto"/>
      </w:divBdr>
    </w:div>
    <w:div w:id="980159618">
      <w:marLeft w:val="480"/>
      <w:marRight w:val="0"/>
      <w:marTop w:val="0"/>
      <w:marBottom w:val="0"/>
      <w:divBdr>
        <w:top w:val="none" w:sz="0" w:space="0" w:color="auto"/>
        <w:left w:val="none" w:sz="0" w:space="0" w:color="auto"/>
        <w:bottom w:val="none" w:sz="0" w:space="0" w:color="auto"/>
        <w:right w:val="none" w:sz="0" w:space="0" w:color="auto"/>
      </w:divBdr>
    </w:div>
    <w:div w:id="980229480">
      <w:marLeft w:val="480"/>
      <w:marRight w:val="0"/>
      <w:marTop w:val="0"/>
      <w:marBottom w:val="0"/>
      <w:divBdr>
        <w:top w:val="none" w:sz="0" w:space="0" w:color="auto"/>
        <w:left w:val="none" w:sz="0" w:space="0" w:color="auto"/>
        <w:bottom w:val="none" w:sz="0" w:space="0" w:color="auto"/>
        <w:right w:val="none" w:sz="0" w:space="0" w:color="auto"/>
      </w:divBdr>
    </w:div>
    <w:div w:id="980691020">
      <w:marLeft w:val="480"/>
      <w:marRight w:val="0"/>
      <w:marTop w:val="0"/>
      <w:marBottom w:val="0"/>
      <w:divBdr>
        <w:top w:val="none" w:sz="0" w:space="0" w:color="auto"/>
        <w:left w:val="none" w:sz="0" w:space="0" w:color="auto"/>
        <w:bottom w:val="none" w:sz="0" w:space="0" w:color="auto"/>
        <w:right w:val="none" w:sz="0" w:space="0" w:color="auto"/>
      </w:divBdr>
    </w:div>
    <w:div w:id="980764861">
      <w:marLeft w:val="480"/>
      <w:marRight w:val="0"/>
      <w:marTop w:val="0"/>
      <w:marBottom w:val="0"/>
      <w:divBdr>
        <w:top w:val="none" w:sz="0" w:space="0" w:color="auto"/>
        <w:left w:val="none" w:sz="0" w:space="0" w:color="auto"/>
        <w:bottom w:val="none" w:sz="0" w:space="0" w:color="auto"/>
        <w:right w:val="none" w:sz="0" w:space="0" w:color="auto"/>
      </w:divBdr>
    </w:div>
    <w:div w:id="980765798">
      <w:marLeft w:val="480"/>
      <w:marRight w:val="0"/>
      <w:marTop w:val="0"/>
      <w:marBottom w:val="0"/>
      <w:divBdr>
        <w:top w:val="none" w:sz="0" w:space="0" w:color="auto"/>
        <w:left w:val="none" w:sz="0" w:space="0" w:color="auto"/>
        <w:bottom w:val="none" w:sz="0" w:space="0" w:color="auto"/>
        <w:right w:val="none" w:sz="0" w:space="0" w:color="auto"/>
      </w:divBdr>
    </w:div>
    <w:div w:id="980815733">
      <w:marLeft w:val="480"/>
      <w:marRight w:val="0"/>
      <w:marTop w:val="0"/>
      <w:marBottom w:val="0"/>
      <w:divBdr>
        <w:top w:val="none" w:sz="0" w:space="0" w:color="auto"/>
        <w:left w:val="none" w:sz="0" w:space="0" w:color="auto"/>
        <w:bottom w:val="none" w:sz="0" w:space="0" w:color="auto"/>
        <w:right w:val="none" w:sz="0" w:space="0" w:color="auto"/>
      </w:divBdr>
    </w:div>
    <w:div w:id="981496973">
      <w:marLeft w:val="480"/>
      <w:marRight w:val="0"/>
      <w:marTop w:val="0"/>
      <w:marBottom w:val="0"/>
      <w:divBdr>
        <w:top w:val="none" w:sz="0" w:space="0" w:color="auto"/>
        <w:left w:val="none" w:sz="0" w:space="0" w:color="auto"/>
        <w:bottom w:val="none" w:sz="0" w:space="0" w:color="auto"/>
        <w:right w:val="none" w:sz="0" w:space="0" w:color="auto"/>
      </w:divBdr>
    </w:div>
    <w:div w:id="981615713">
      <w:marLeft w:val="480"/>
      <w:marRight w:val="0"/>
      <w:marTop w:val="0"/>
      <w:marBottom w:val="0"/>
      <w:divBdr>
        <w:top w:val="none" w:sz="0" w:space="0" w:color="auto"/>
        <w:left w:val="none" w:sz="0" w:space="0" w:color="auto"/>
        <w:bottom w:val="none" w:sz="0" w:space="0" w:color="auto"/>
        <w:right w:val="none" w:sz="0" w:space="0" w:color="auto"/>
      </w:divBdr>
    </w:div>
    <w:div w:id="981695137">
      <w:marLeft w:val="480"/>
      <w:marRight w:val="0"/>
      <w:marTop w:val="0"/>
      <w:marBottom w:val="0"/>
      <w:divBdr>
        <w:top w:val="none" w:sz="0" w:space="0" w:color="auto"/>
        <w:left w:val="none" w:sz="0" w:space="0" w:color="auto"/>
        <w:bottom w:val="none" w:sz="0" w:space="0" w:color="auto"/>
        <w:right w:val="none" w:sz="0" w:space="0" w:color="auto"/>
      </w:divBdr>
    </w:div>
    <w:div w:id="981889989">
      <w:marLeft w:val="480"/>
      <w:marRight w:val="0"/>
      <w:marTop w:val="0"/>
      <w:marBottom w:val="0"/>
      <w:divBdr>
        <w:top w:val="none" w:sz="0" w:space="0" w:color="auto"/>
        <w:left w:val="none" w:sz="0" w:space="0" w:color="auto"/>
        <w:bottom w:val="none" w:sz="0" w:space="0" w:color="auto"/>
        <w:right w:val="none" w:sz="0" w:space="0" w:color="auto"/>
      </w:divBdr>
    </w:div>
    <w:div w:id="981926022">
      <w:marLeft w:val="480"/>
      <w:marRight w:val="0"/>
      <w:marTop w:val="0"/>
      <w:marBottom w:val="0"/>
      <w:divBdr>
        <w:top w:val="none" w:sz="0" w:space="0" w:color="auto"/>
        <w:left w:val="none" w:sz="0" w:space="0" w:color="auto"/>
        <w:bottom w:val="none" w:sz="0" w:space="0" w:color="auto"/>
        <w:right w:val="none" w:sz="0" w:space="0" w:color="auto"/>
      </w:divBdr>
    </w:div>
    <w:div w:id="982006675">
      <w:marLeft w:val="480"/>
      <w:marRight w:val="0"/>
      <w:marTop w:val="0"/>
      <w:marBottom w:val="0"/>
      <w:divBdr>
        <w:top w:val="none" w:sz="0" w:space="0" w:color="auto"/>
        <w:left w:val="none" w:sz="0" w:space="0" w:color="auto"/>
        <w:bottom w:val="none" w:sz="0" w:space="0" w:color="auto"/>
        <w:right w:val="none" w:sz="0" w:space="0" w:color="auto"/>
      </w:divBdr>
    </w:div>
    <w:div w:id="982201173">
      <w:marLeft w:val="480"/>
      <w:marRight w:val="0"/>
      <w:marTop w:val="0"/>
      <w:marBottom w:val="0"/>
      <w:divBdr>
        <w:top w:val="none" w:sz="0" w:space="0" w:color="auto"/>
        <w:left w:val="none" w:sz="0" w:space="0" w:color="auto"/>
        <w:bottom w:val="none" w:sz="0" w:space="0" w:color="auto"/>
        <w:right w:val="none" w:sz="0" w:space="0" w:color="auto"/>
      </w:divBdr>
    </w:div>
    <w:div w:id="982319689">
      <w:marLeft w:val="480"/>
      <w:marRight w:val="0"/>
      <w:marTop w:val="0"/>
      <w:marBottom w:val="0"/>
      <w:divBdr>
        <w:top w:val="none" w:sz="0" w:space="0" w:color="auto"/>
        <w:left w:val="none" w:sz="0" w:space="0" w:color="auto"/>
        <w:bottom w:val="none" w:sz="0" w:space="0" w:color="auto"/>
        <w:right w:val="none" w:sz="0" w:space="0" w:color="auto"/>
      </w:divBdr>
    </w:div>
    <w:div w:id="982350564">
      <w:marLeft w:val="480"/>
      <w:marRight w:val="0"/>
      <w:marTop w:val="0"/>
      <w:marBottom w:val="0"/>
      <w:divBdr>
        <w:top w:val="none" w:sz="0" w:space="0" w:color="auto"/>
        <w:left w:val="none" w:sz="0" w:space="0" w:color="auto"/>
        <w:bottom w:val="none" w:sz="0" w:space="0" w:color="auto"/>
        <w:right w:val="none" w:sz="0" w:space="0" w:color="auto"/>
      </w:divBdr>
    </w:div>
    <w:div w:id="982658967">
      <w:marLeft w:val="480"/>
      <w:marRight w:val="0"/>
      <w:marTop w:val="0"/>
      <w:marBottom w:val="0"/>
      <w:divBdr>
        <w:top w:val="none" w:sz="0" w:space="0" w:color="auto"/>
        <w:left w:val="none" w:sz="0" w:space="0" w:color="auto"/>
        <w:bottom w:val="none" w:sz="0" w:space="0" w:color="auto"/>
        <w:right w:val="none" w:sz="0" w:space="0" w:color="auto"/>
      </w:divBdr>
    </w:div>
    <w:div w:id="982660693">
      <w:marLeft w:val="480"/>
      <w:marRight w:val="0"/>
      <w:marTop w:val="0"/>
      <w:marBottom w:val="0"/>
      <w:divBdr>
        <w:top w:val="none" w:sz="0" w:space="0" w:color="auto"/>
        <w:left w:val="none" w:sz="0" w:space="0" w:color="auto"/>
        <w:bottom w:val="none" w:sz="0" w:space="0" w:color="auto"/>
        <w:right w:val="none" w:sz="0" w:space="0" w:color="auto"/>
      </w:divBdr>
    </w:div>
    <w:div w:id="982807635">
      <w:marLeft w:val="480"/>
      <w:marRight w:val="0"/>
      <w:marTop w:val="0"/>
      <w:marBottom w:val="0"/>
      <w:divBdr>
        <w:top w:val="none" w:sz="0" w:space="0" w:color="auto"/>
        <w:left w:val="none" w:sz="0" w:space="0" w:color="auto"/>
        <w:bottom w:val="none" w:sz="0" w:space="0" w:color="auto"/>
        <w:right w:val="none" w:sz="0" w:space="0" w:color="auto"/>
      </w:divBdr>
    </w:div>
    <w:div w:id="983312411">
      <w:marLeft w:val="480"/>
      <w:marRight w:val="0"/>
      <w:marTop w:val="0"/>
      <w:marBottom w:val="0"/>
      <w:divBdr>
        <w:top w:val="none" w:sz="0" w:space="0" w:color="auto"/>
        <w:left w:val="none" w:sz="0" w:space="0" w:color="auto"/>
        <w:bottom w:val="none" w:sz="0" w:space="0" w:color="auto"/>
        <w:right w:val="none" w:sz="0" w:space="0" w:color="auto"/>
      </w:divBdr>
    </w:div>
    <w:div w:id="983699716">
      <w:marLeft w:val="480"/>
      <w:marRight w:val="0"/>
      <w:marTop w:val="0"/>
      <w:marBottom w:val="0"/>
      <w:divBdr>
        <w:top w:val="none" w:sz="0" w:space="0" w:color="auto"/>
        <w:left w:val="none" w:sz="0" w:space="0" w:color="auto"/>
        <w:bottom w:val="none" w:sz="0" w:space="0" w:color="auto"/>
        <w:right w:val="none" w:sz="0" w:space="0" w:color="auto"/>
      </w:divBdr>
    </w:div>
    <w:div w:id="983892963">
      <w:marLeft w:val="480"/>
      <w:marRight w:val="0"/>
      <w:marTop w:val="0"/>
      <w:marBottom w:val="0"/>
      <w:divBdr>
        <w:top w:val="none" w:sz="0" w:space="0" w:color="auto"/>
        <w:left w:val="none" w:sz="0" w:space="0" w:color="auto"/>
        <w:bottom w:val="none" w:sz="0" w:space="0" w:color="auto"/>
        <w:right w:val="none" w:sz="0" w:space="0" w:color="auto"/>
      </w:divBdr>
    </w:div>
    <w:div w:id="984120668">
      <w:marLeft w:val="480"/>
      <w:marRight w:val="0"/>
      <w:marTop w:val="0"/>
      <w:marBottom w:val="0"/>
      <w:divBdr>
        <w:top w:val="none" w:sz="0" w:space="0" w:color="auto"/>
        <w:left w:val="none" w:sz="0" w:space="0" w:color="auto"/>
        <w:bottom w:val="none" w:sz="0" w:space="0" w:color="auto"/>
        <w:right w:val="none" w:sz="0" w:space="0" w:color="auto"/>
      </w:divBdr>
    </w:div>
    <w:div w:id="984702639">
      <w:marLeft w:val="480"/>
      <w:marRight w:val="0"/>
      <w:marTop w:val="0"/>
      <w:marBottom w:val="0"/>
      <w:divBdr>
        <w:top w:val="none" w:sz="0" w:space="0" w:color="auto"/>
        <w:left w:val="none" w:sz="0" w:space="0" w:color="auto"/>
        <w:bottom w:val="none" w:sz="0" w:space="0" w:color="auto"/>
        <w:right w:val="none" w:sz="0" w:space="0" w:color="auto"/>
      </w:divBdr>
    </w:div>
    <w:div w:id="985738896">
      <w:marLeft w:val="480"/>
      <w:marRight w:val="0"/>
      <w:marTop w:val="0"/>
      <w:marBottom w:val="0"/>
      <w:divBdr>
        <w:top w:val="none" w:sz="0" w:space="0" w:color="auto"/>
        <w:left w:val="none" w:sz="0" w:space="0" w:color="auto"/>
        <w:bottom w:val="none" w:sz="0" w:space="0" w:color="auto"/>
        <w:right w:val="none" w:sz="0" w:space="0" w:color="auto"/>
      </w:divBdr>
    </w:div>
    <w:div w:id="985858883">
      <w:marLeft w:val="480"/>
      <w:marRight w:val="0"/>
      <w:marTop w:val="0"/>
      <w:marBottom w:val="0"/>
      <w:divBdr>
        <w:top w:val="none" w:sz="0" w:space="0" w:color="auto"/>
        <w:left w:val="none" w:sz="0" w:space="0" w:color="auto"/>
        <w:bottom w:val="none" w:sz="0" w:space="0" w:color="auto"/>
        <w:right w:val="none" w:sz="0" w:space="0" w:color="auto"/>
      </w:divBdr>
    </w:div>
    <w:div w:id="985865125">
      <w:marLeft w:val="480"/>
      <w:marRight w:val="0"/>
      <w:marTop w:val="0"/>
      <w:marBottom w:val="0"/>
      <w:divBdr>
        <w:top w:val="none" w:sz="0" w:space="0" w:color="auto"/>
        <w:left w:val="none" w:sz="0" w:space="0" w:color="auto"/>
        <w:bottom w:val="none" w:sz="0" w:space="0" w:color="auto"/>
        <w:right w:val="none" w:sz="0" w:space="0" w:color="auto"/>
      </w:divBdr>
    </w:div>
    <w:div w:id="985865273">
      <w:marLeft w:val="480"/>
      <w:marRight w:val="0"/>
      <w:marTop w:val="0"/>
      <w:marBottom w:val="0"/>
      <w:divBdr>
        <w:top w:val="none" w:sz="0" w:space="0" w:color="auto"/>
        <w:left w:val="none" w:sz="0" w:space="0" w:color="auto"/>
        <w:bottom w:val="none" w:sz="0" w:space="0" w:color="auto"/>
        <w:right w:val="none" w:sz="0" w:space="0" w:color="auto"/>
      </w:divBdr>
    </w:div>
    <w:div w:id="986128299">
      <w:marLeft w:val="480"/>
      <w:marRight w:val="0"/>
      <w:marTop w:val="0"/>
      <w:marBottom w:val="0"/>
      <w:divBdr>
        <w:top w:val="none" w:sz="0" w:space="0" w:color="auto"/>
        <w:left w:val="none" w:sz="0" w:space="0" w:color="auto"/>
        <w:bottom w:val="none" w:sz="0" w:space="0" w:color="auto"/>
        <w:right w:val="none" w:sz="0" w:space="0" w:color="auto"/>
      </w:divBdr>
    </w:div>
    <w:div w:id="986132849">
      <w:marLeft w:val="480"/>
      <w:marRight w:val="0"/>
      <w:marTop w:val="0"/>
      <w:marBottom w:val="0"/>
      <w:divBdr>
        <w:top w:val="none" w:sz="0" w:space="0" w:color="auto"/>
        <w:left w:val="none" w:sz="0" w:space="0" w:color="auto"/>
        <w:bottom w:val="none" w:sz="0" w:space="0" w:color="auto"/>
        <w:right w:val="none" w:sz="0" w:space="0" w:color="auto"/>
      </w:divBdr>
    </w:div>
    <w:div w:id="986317991">
      <w:marLeft w:val="480"/>
      <w:marRight w:val="0"/>
      <w:marTop w:val="0"/>
      <w:marBottom w:val="0"/>
      <w:divBdr>
        <w:top w:val="none" w:sz="0" w:space="0" w:color="auto"/>
        <w:left w:val="none" w:sz="0" w:space="0" w:color="auto"/>
        <w:bottom w:val="none" w:sz="0" w:space="0" w:color="auto"/>
        <w:right w:val="none" w:sz="0" w:space="0" w:color="auto"/>
      </w:divBdr>
    </w:div>
    <w:div w:id="986395256">
      <w:marLeft w:val="480"/>
      <w:marRight w:val="0"/>
      <w:marTop w:val="0"/>
      <w:marBottom w:val="0"/>
      <w:divBdr>
        <w:top w:val="none" w:sz="0" w:space="0" w:color="auto"/>
        <w:left w:val="none" w:sz="0" w:space="0" w:color="auto"/>
        <w:bottom w:val="none" w:sz="0" w:space="0" w:color="auto"/>
        <w:right w:val="none" w:sz="0" w:space="0" w:color="auto"/>
      </w:divBdr>
    </w:div>
    <w:div w:id="986858698">
      <w:marLeft w:val="480"/>
      <w:marRight w:val="0"/>
      <w:marTop w:val="0"/>
      <w:marBottom w:val="0"/>
      <w:divBdr>
        <w:top w:val="none" w:sz="0" w:space="0" w:color="auto"/>
        <w:left w:val="none" w:sz="0" w:space="0" w:color="auto"/>
        <w:bottom w:val="none" w:sz="0" w:space="0" w:color="auto"/>
        <w:right w:val="none" w:sz="0" w:space="0" w:color="auto"/>
      </w:divBdr>
    </w:div>
    <w:div w:id="987248933">
      <w:marLeft w:val="480"/>
      <w:marRight w:val="0"/>
      <w:marTop w:val="0"/>
      <w:marBottom w:val="0"/>
      <w:divBdr>
        <w:top w:val="none" w:sz="0" w:space="0" w:color="auto"/>
        <w:left w:val="none" w:sz="0" w:space="0" w:color="auto"/>
        <w:bottom w:val="none" w:sz="0" w:space="0" w:color="auto"/>
        <w:right w:val="none" w:sz="0" w:space="0" w:color="auto"/>
      </w:divBdr>
    </w:div>
    <w:div w:id="987320181">
      <w:marLeft w:val="480"/>
      <w:marRight w:val="0"/>
      <w:marTop w:val="0"/>
      <w:marBottom w:val="0"/>
      <w:divBdr>
        <w:top w:val="none" w:sz="0" w:space="0" w:color="auto"/>
        <w:left w:val="none" w:sz="0" w:space="0" w:color="auto"/>
        <w:bottom w:val="none" w:sz="0" w:space="0" w:color="auto"/>
        <w:right w:val="none" w:sz="0" w:space="0" w:color="auto"/>
      </w:divBdr>
    </w:div>
    <w:div w:id="987517503">
      <w:marLeft w:val="480"/>
      <w:marRight w:val="0"/>
      <w:marTop w:val="0"/>
      <w:marBottom w:val="0"/>
      <w:divBdr>
        <w:top w:val="none" w:sz="0" w:space="0" w:color="auto"/>
        <w:left w:val="none" w:sz="0" w:space="0" w:color="auto"/>
        <w:bottom w:val="none" w:sz="0" w:space="0" w:color="auto"/>
        <w:right w:val="none" w:sz="0" w:space="0" w:color="auto"/>
      </w:divBdr>
    </w:div>
    <w:div w:id="987589223">
      <w:marLeft w:val="480"/>
      <w:marRight w:val="0"/>
      <w:marTop w:val="0"/>
      <w:marBottom w:val="0"/>
      <w:divBdr>
        <w:top w:val="none" w:sz="0" w:space="0" w:color="auto"/>
        <w:left w:val="none" w:sz="0" w:space="0" w:color="auto"/>
        <w:bottom w:val="none" w:sz="0" w:space="0" w:color="auto"/>
        <w:right w:val="none" w:sz="0" w:space="0" w:color="auto"/>
      </w:divBdr>
    </w:div>
    <w:div w:id="988511290">
      <w:marLeft w:val="480"/>
      <w:marRight w:val="0"/>
      <w:marTop w:val="0"/>
      <w:marBottom w:val="0"/>
      <w:divBdr>
        <w:top w:val="none" w:sz="0" w:space="0" w:color="auto"/>
        <w:left w:val="none" w:sz="0" w:space="0" w:color="auto"/>
        <w:bottom w:val="none" w:sz="0" w:space="0" w:color="auto"/>
        <w:right w:val="none" w:sz="0" w:space="0" w:color="auto"/>
      </w:divBdr>
    </w:div>
    <w:div w:id="988635444">
      <w:marLeft w:val="480"/>
      <w:marRight w:val="0"/>
      <w:marTop w:val="0"/>
      <w:marBottom w:val="0"/>
      <w:divBdr>
        <w:top w:val="none" w:sz="0" w:space="0" w:color="auto"/>
        <w:left w:val="none" w:sz="0" w:space="0" w:color="auto"/>
        <w:bottom w:val="none" w:sz="0" w:space="0" w:color="auto"/>
        <w:right w:val="none" w:sz="0" w:space="0" w:color="auto"/>
      </w:divBdr>
    </w:div>
    <w:div w:id="988900755">
      <w:marLeft w:val="480"/>
      <w:marRight w:val="0"/>
      <w:marTop w:val="0"/>
      <w:marBottom w:val="0"/>
      <w:divBdr>
        <w:top w:val="none" w:sz="0" w:space="0" w:color="auto"/>
        <w:left w:val="none" w:sz="0" w:space="0" w:color="auto"/>
        <w:bottom w:val="none" w:sz="0" w:space="0" w:color="auto"/>
        <w:right w:val="none" w:sz="0" w:space="0" w:color="auto"/>
      </w:divBdr>
    </w:div>
    <w:div w:id="988948262">
      <w:marLeft w:val="480"/>
      <w:marRight w:val="0"/>
      <w:marTop w:val="0"/>
      <w:marBottom w:val="0"/>
      <w:divBdr>
        <w:top w:val="none" w:sz="0" w:space="0" w:color="auto"/>
        <w:left w:val="none" w:sz="0" w:space="0" w:color="auto"/>
        <w:bottom w:val="none" w:sz="0" w:space="0" w:color="auto"/>
        <w:right w:val="none" w:sz="0" w:space="0" w:color="auto"/>
      </w:divBdr>
    </w:div>
    <w:div w:id="989288560">
      <w:marLeft w:val="480"/>
      <w:marRight w:val="0"/>
      <w:marTop w:val="0"/>
      <w:marBottom w:val="0"/>
      <w:divBdr>
        <w:top w:val="none" w:sz="0" w:space="0" w:color="auto"/>
        <w:left w:val="none" w:sz="0" w:space="0" w:color="auto"/>
        <w:bottom w:val="none" w:sz="0" w:space="0" w:color="auto"/>
        <w:right w:val="none" w:sz="0" w:space="0" w:color="auto"/>
      </w:divBdr>
    </w:div>
    <w:div w:id="989407422">
      <w:marLeft w:val="480"/>
      <w:marRight w:val="0"/>
      <w:marTop w:val="0"/>
      <w:marBottom w:val="0"/>
      <w:divBdr>
        <w:top w:val="none" w:sz="0" w:space="0" w:color="auto"/>
        <w:left w:val="none" w:sz="0" w:space="0" w:color="auto"/>
        <w:bottom w:val="none" w:sz="0" w:space="0" w:color="auto"/>
        <w:right w:val="none" w:sz="0" w:space="0" w:color="auto"/>
      </w:divBdr>
    </w:div>
    <w:div w:id="989864893">
      <w:marLeft w:val="480"/>
      <w:marRight w:val="0"/>
      <w:marTop w:val="0"/>
      <w:marBottom w:val="0"/>
      <w:divBdr>
        <w:top w:val="none" w:sz="0" w:space="0" w:color="auto"/>
        <w:left w:val="none" w:sz="0" w:space="0" w:color="auto"/>
        <w:bottom w:val="none" w:sz="0" w:space="0" w:color="auto"/>
        <w:right w:val="none" w:sz="0" w:space="0" w:color="auto"/>
      </w:divBdr>
    </w:div>
    <w:div w:id="990209642">
      <w:marLeft w:val="480"/>
      <w:marRight w:val="0"/>
      <w:marTop w:val="0"/>
      <w:marBottom w:val="0"/>
      <w:divBdr>
        <w:top w:val="none" w:sz="0" w:space="0" w:color="auto"/>
        <w:left w:val="none" w:sz="0" w:space="0" w:color="auto"/>
        <w:bottom w:val="none" w:sz="0" w:space="0" w:color="auto"/>
        <w:right w:val="none" w:sz="0" w:space="0" w:color="auto"/>
      </w:divBdr>
    </w:div>
    <w:div w:id="990403770">
      <w:bodyDiv w:val="1"/>
      <w:marLeft w:val="0"/>
      <w:marRight w:val="0"/>
      <w:marTop w:val="0"/>
      <w:marBottom w:val="0"/>
      <w:divBdr>
        <w:top w:val="none" w:sz="0" w:space="0" w:color="auto"/>
        <w:left w:val="none" w:sz="0" w:space="0" w:color="auto"/>
        <w:bottom w:val="none" w:sz="0" w:space="0" w:color="auto"/>
        <w:right w:val="none" w:sz="0" w:space="0" w:color="auto"/>
      </w:divBdr>
    </w:div>
    <w:div w:id="990404394">
      <w:marLeft w:val="480"/>
      <w:marRight w:val="0"/>
      <w:marTop w:val="0"/>
      <w:marBottom w:val="0"/>
      <w:divBdr>
        <w:top w:val="none" w:sz="0" w:space="0" w:color="auto"/>
        <w:left w:val="none" w:sz="0" w:space="0" w:color="auto"/>
        <w:bottom w:val="none" w:sz="0" w:space="0" w:color="auto"/>
        <w:right w:val="none" w:sz="0" w:space="0" w:color="auto"/>
      </w:divBdr>
    </w:div>
    <w:div w:id="990713708">
      <w:marLeft w:val="480"/>
      <w:marRight w:val="0"/>
      <w:marTop w:val="0"/>
      <w:marBottom w:val="0"/>
      <w:divBdr>
        <w:top w:val="none" w:sz="0" w:space="0" w:color="auto"/>
        <w:left w:val="none" w:sz="0" w:space="0" w:color="auto"/>
        <w:bottom w:val="none" w:sz="0" w:space="0" w:color="auto"/>
        <w:right w:val="none" w:sz="0" w:space="0" w:color="auto"/>
      </w:divBdr>
    </w:div>
    <w:div w:id="990863378">
      <w:bodyDiv w:val="1"/>
      <w:marLeft w:val="0"/>
      <w:marRight w:val="0"/>
      <w:marTop w:val="0"/>
      <w:marBottom w:val="0"/>
      <w:divBdr>
        <w:top w:val="none" w:sz="0" w:space="0" w:color="auto"/>
        <w:left w:val="none" w:sz="0" w:space="0" w:color="auto"/>
        <w:bottom w:val="none" w:sz="0" w:space="0" w:color="auto"/>
        <w:right w:val="none" w:sz="0" w:space="0" w:color="auto"/>
      </w:divBdr>
    </w:div>
    <w:div w:id="991368119">
      <w:marLeft w:val="480"/>
      <w:marRight w:val="0"/>
      <w:marTop w:val="0"/>
      <w:marBottom w:val="0"/>
      <w:divBdr>
        <w:top w:val="none" w:sz="0" w:space="0" w:color="auto"/>
        <w:left w:val="none" w:sz="0" w:space="0" w:color="auto"/>
        <w:bottom w:val="none" w:sz="0" w:space="0" w:color="auto"/>
        <w:right w:val="none" w:sz="0" w:space="0" w:color="auto"/>
      </w:divBdr>
    </w:div>
    <w:div w:id="991637443">
      <w:marLeft w:val="480"/>
      <w:marRight w:val="0"/>
      <w:marTop w:val="0"/>
      <w:marBottom w:val="0"/>
      <w:divBdr>
        <w:top w:val="none" w:sz="0" w:space="0" w:color="auto"/>
        <w:left w:val="none" w:sz="0" w:space="0" w:color="auto"/>
        <w:bottom w:val="none" w:sz="0" w:space="0" w:color="auto"/>
        <w:right w:val="none" w:sz="0" w:space="0" w:color="auto"/>
      </w:divBdr>
    </w:div>
    <w:div w:id="992180655">
      <w:marLeft w:val="480"/>
      <w:marRight w:val="0"/>
      <w:marTop w:val="0"/>
      <w:marBottom w:val="0"/>
      <w:divBdr>
        <w:top w:val="none" w:sz="0" w:space="0" w:color="auto"/>
        <w:left w:val="none" w:sz="0" w:space="0" w:color="auto"/>
        <w:bottom w:val="none" w:sz="0" w:space="0" w:color="auto"/>
        <w:right w:val="none" w:sz="0" w:space="0" w:color="auto"/>
      </w:divBdr>
    </w:div>
    <w:div w:id="992952089">
      <w:marLeft w:val="480"/>
      <w:marRight w:val="0"/>
      <w:marTop w:val="0"/>
      <w:marBottom w:val="0"/>
      <w:divBdr>
        <w:top w:val="none" w:sz="0" w:space="0" w:color="auto"/>
        <w:left w:val="none" w:sz="0" w:space="0" w:color="auto"/>
        <w:bottom w:val="none" w:sz="0" w:space="0" w:color="auto"/>
        <w:right w:val="none" w:sz="0" w:space="0" w:color="auto"/>
      </w:divBdr>
    </w:div>
    <w:div w:id="992955168">
      <w:marLeft w:val="480"/>
      <w:marRight w:val="0"/>
      <w:marTop w:val="0"/>
      <w:marBottom w:val="0"/>
      <w:divBdr>
        <w:top w:val="none" w:sz="0" w:space="0" w:color="auto"/>
        <w:left w:val="none" w:sz="0" w:space="0" w:color="auto"/>
        <w:bottom w:val="none" w:sz="0" w:space="0" w:color="auto"/>
        <w:right w:val="none" w:sz="0" w:space="0" w:color="auto"/>
      </w:divBdr>
    </w:div>
    <w:div w:id="993023555">
      <w:marLeft w:val="480"/>
      <w:marRight w:val="0"/>
      <w:marTop w:val="0"/>
      <w:marBottom w:val="0"/>
      <w:divBdr>
        <w:top w:val="none" w:sz="0" w:space="0" w:color="auto"/>
        <w:left w:val="none" w:sz="0" w:space="0" w:color="auto"/>
        <w:bottom w:val="none" w:sz="0" w:space="0" w:color="auto"/>
        <w:right w:val="none" w:sz="0" w:space="0" w:color="auto"/>
      </w:divBdr>
    </w:div>
    <w:div w:id="993531791">
      <w:marLeft w:val="480"/>
      <w:marRight w:val="0"/>
      <w:marTop w:val="0"/>
      <w:marBottom w:val="0"/>
      <w:divBdr>
        <w:top w:val="none" w:sz="0" w:space="0" w:color="auto"/>
        <w:left w:val="none" w:sz="0" w:space="0" w:color="auto"/>
        <w:bottom w:val="none" w:sz="0" w:space="0" w:color="auto"/>
        <w:right w:val="none" w:sz="0" w:space="0" w:color="auto"/>
      </w:divBdr>
    </w:div>
    <w:div w:id="993683901">
      <w:marLeft w:val="480"/>
      <w:marRight w:val="0"/>
      <w:marTop w:val="0"/>
      <w:marBottom w:val="0"/>
      <w:divBdr>
        <w:top w:val="none" w:sz="0" w:space="0" w:color="auto"/>
        <w:left w:val="none" w:sz="0" w:space="0" w:color="auto"/>
        <w:bottom w:val="none" w:sz="0" w:space="0" w:color="auto"/>
        <w:right w:val="none" w:sz="0" w:space="0" w:color="auto"/>
      </w:divBdr>
    </w:div>
    <w:div w:id="993754922">
      <w:marLeft w:val="480"/>
      <w:marRight w:val="0"/>
      <w:marTop w:val="0"/>
      <w:marBottom w:val="0"/>
      <w:divBdr>
        <w:top w:val="none" w:sz="0" w:space="0" w:color="auto"/>
        <w:left w:val="none" w:sz="0" w:space="0" w:color="auto"/>
        <w:bottom w:val="none" w:sz="0" w:space="0" w:color="auto"/>
        <w:right w:val="none" w:sz="0" w:space="0" w:color="auto"/>
      </w:divBdr>
    </w:div>
    <w:div w:id="993800673">
      <w:marLeft w:val="480"/>
      <w:marRight w:val="0"/>
      <w:marTop w:val="0"/>
      <w:marBottom w:val="0"/>
      <w:divBdr>
        <w:top w:val="none" w:sz="0" w:space="0" w:color="auto"/>
        <w:left w:val="none" w:sz="0" w:space="0" w:color="auto"/>
        <w:bottom w:val="none" w:sz="0" w:space="0" w:color="auto"/>
        <w:right w:val="none" w:sz="0" w:space="0" w:color="auto"/>
      </w:divBdr>
    </w:div>
    <w:div w:id="993920876">
      <w:marLeft w:val="480"/>
      <w:marRight w:val="0"/>
      <w:marTop w:val="0"/>
      <w:marBottom w:val="0"/>
      <w:divBdr>
        <w:top w:val="none" w:sz="0" w:space="0" w:color="auto"/>
        <w:left w:val="none" w:sz="0" w:space="0" w:color="auto"/>
        <w:bottom w:val="none" w:sz="0" w:space="0" w:color="auto"/>
        <w:right w:val="none" w:sz="0" w:space="0" w:color="auto"/>
      </w:divBdr>
    </w:div>
    <w:div w:id="993948776">
      <w:marLeft w:val="480"/>
      <w:marRight w:val="0"/>
      <w:marTop w:val="0"/>
      <w:marBottom w:val="0"/>
      <w:divBdr>
        <w:top w:val="none" w:sz="0" w:space="0" w:color="auto"/>
        <w:left w:val="none" w:sz="0" w:space="0" w:color="auto"/>
        <w:bottom w:val="none" w:sz="0" w:space="0" w:color="auto"/>
        <w:right w:val="none" w:sz="0" w:space="0" w:color="auto"/>
      </w:divBdr>
    </w:div>
    <w:div w:id="994065756">
      <w:marLeft w:val="480"/>
      <w:marRight w:val="0"/>
      <w:marTop w:val="0"/>
      <w:marBottom w:val="0"/>
      <w:divBdr>
        <w:top w:val="none" w:sz="0" w:space="0" w:color="auto"/>
        <w:left w:val="none" w:sz="0" w:space="0" w:color="auto"/>
        <w:bottom w:val="none" w:sz="0" w:space="0" w:color="auto"/>
        <w:right w:val="none" w:sz="0" w:space="0" w:color="auto"/>
      </w:divBdr>
    </w:div>
    <w:div w:id="994190422">
      <w:marLeft w:val="480"/>
      <w:marRight w:val="0"/>
      <w:marTop w:val="0"/>
      <w:marBottom w:val="0"/>
      <w:divBdr>
        <w:top w:val="none" w:sz="0" w:space="0" w:color="auto"/>
        <w:left w:val="none" w:sz="0" w:space="0" w:color="auto"/>
        <w:bottom w:val="none" w:sz="0" w:space="0" w:color="auto"/>
        <w:right w:val="none" w:sz="0" w:space="0" w:color="auto"/>
      </w:divBdr>
    </w:div>
    <w:div w:id="994576166">
      <w:marLeft w:val="480"/>
      <w:marRight w:val="0"/>
      <w:marTop w:val="0"/>
      <w:marBottom w:val="0"/>
      <w:divBdr>
        <w:top w:val="none" w:sz="0" w:space="0" w:color="auto"/>
        <w:left w:val="none" w:sz="0" w:space="0" w:color="auto"/>
        <w:bottom w:val="none" w:sz="0" w:space="0" w:color="auto"/>
        <w:right w:val="none" w:sz="0" w:space="0" w:color="auto"/>
      </w:divBdr>
    </w:div>
    <w:div w:id="994601507">
      <w:marLeft w:val="480"/>
      <w:marRight w:val="0"/>
      <w:marTop w:val="0"/>
      <w:marBottom w:val="0"/>
      <w:divBdr>
        <w:top w:val="none" w:sz="0" w:space="0" w:color="auto"/>
        <w:left w:val="none" w:sz="0" w:space="0" w:color="auto"/>
        <w:bottom w:val="none" w:sz="0" w:space="0" w:color="auto"/>
        <w:right w:val="none" w:sz="0" w:space="0" w:color="auto"/>
      </w:divBdr>
    </w:div>
    <w:div w:id="994606057">
      <w:marLeft w:val="480"/>
      <w:marRight w:val="0"/>
      <w:marTop w:val="0"/>
      <w:marBottom w:val="0"/>
      <w:divBdr>
        <w:top w:val="none" w:sz="0" w:space="0" w:color="auto"/>
        <w:left w:val="none" w:sz="0" w:space="0" w:color="auto"/>
        <w:bottom w:val="none" w:sz="0" w:space="0" w:color="auto"/>
        <w:right w:val="none" w:sz="0" w:space="0" w:color="auto"/>
      </w:divBdr>
    </w:div>
    <w:div w:id="994795327">
      <w:marLeft w:val="480"/>
      <w:marRight w:val="0"/>
      <w:marTop w:val="0"/>
      <w:marBottom w:val="0"/>
      <w:divBdr>
        <w:top w:val="none" w:sz="0" w:space="0" w:color="auto"/>
        <w:left w:val="none" w:sz="0" w:space="0" w:color="auto"/>
        <w:bottom w:val="none" w:sz="0" w:space="0" w:color="auto"/>
        <w:right w:val="none" w:sz="0" w:space="0" w:color="auto"/>
      </w:divBdr>
    </w:div>
    <w:div w:id="994913566">
      <w:marLeft w:val="480"/>
      <w:marRight w:val="0"/>
      <w:marTop w:val="0"/>
      <w:marBottom w:val="0"/>
      <w:divBdr>
        <w:top w:val="none" w:sz="0" w:space="0" w:color="auto"/>
        <w:left w:val="none" w:sz="0" w:space="0" w:color="auto"/>
        <w:bottom w:val="none" w:sz="0" w:space="0" w:color="auto"/>
        <w:right w:val="none" w:sz="0" w:space="0" w:color="auto"/>
      </w:divBdr>
    </w:div>
    <w:div w:id="994917038">
      <w:marLeft w:val="480"/>
      <w:marRight w:val="0"/>
      <w:marTop w:val="0"/>
      <w:marBottom w:val="0"/>
      <w:divBdr>
        <w:top w:val="none" w:sz="0" w:space="0" w:color="auto"/>
        <w:left w:val="none" w:sz="0" w:space="0" w:color="auto"/>
        <w:bottom w:val="none" w:sz="0" w:space="0" w:color="auto"/>
        <w:right w:val="none" w:sz="0" w:space="0" w:color="auto"/>
      </w:divBdr>
    </w:div>
    <w:div w:id="995257528">
      <w:marLeft w:val="480"/>
      <w:marRight w:val="0"/>
      <w:marTop w:val="0"/>
      <w:marBottom w:val="0"/>
      <w:divBdr>
        <w:top w:val="none" w:sz="0" w:space="0" w:color="auto"/>
        <w:left w:val="none" w:sz="0" w:space="0" w:color="auto"/>
        <w:bottom w:val="none" w:sz="0" w:space="0" w:color="auto"/>
        <w:right w:val="none" w:sz="0" w:space="0" w:color="auto"/>
      </w:divBdr>
    </w:div>
    <w:div w:id="995259967">
      <w:marLeft w:val="480"/>
      <w:marRight w:val="0"/>
      <w:marTop w:val="0"/>
      <w:marBottom w:val="0"/>
      <w:divBdr>
        <w:top w:val="none" w:sz="0" w:space="0" w:color="auto"/>
        <w:left w:val="none" w:sz="0" w:space="0" w:color="auto"/>
        <w:bottom w:val="none" w:sz="0" w:space="0" w:color="auto"/>
        <w:right w:val="none" w:sz="0" w:space="0" w:color="auto"/>
      </w:divBdr>
    </w:div>
    <w:div w:id="995720586">
      <w:marLeft w:val="480"/>
      <w:marRight w:val="0"/>
      <w:marTop w:val="0"/>
      <w:marBottom w:val="0"/>
      <w:divBdr>
        <w:top w:val="none" w:sz="0" w:space="0" w:color="auto"/>
        <w:left w:val="none" w:sz="0" w:space="0" w:color="auto"/>
        <w:bottom w:val="none" w:sz="0" w:space="0" w:color="auto"/>
        <w:right w:val="none" w:sz="0" w:space="0" w:color="auto"/>
      </w:divBdr>
    </w:div>
    <w:div w:id="996033231">
      <w:marLeft w:val="480"/>
      <w:marRight w:val="0"/>
      <w:marTop w:val="0"/>
      <w:marBottom w:val="0"/>
      <w:divBdr>
        <w:top w:val="none" w:sz="0" w:space="0" w:color="auto"/>
        <w:left w:val="none" w:sz="0" w:space="0" w:color="auto"/>
        <w:bottom w:val="none" w:sz="0" w:space="0" w:color="auto"/>
        <w:right w:val="none" w:sz="0" w:space="0" w:color="auto"/>
      </w:divBdr>
    </w:div>
    <w:div w:id="996107077">
      <w:marLeft w:val="480"/>
      <w:marRight w:val="0"/>
      <w:marTop w:val="0"/>
      <w:marBottom w:val="0"/>
      <w:divBdr>
        <w:top w:val="none" w:sz="0" w:space="0" w:color="auto"/>
        <w:left w:val="none" w:sz="0" w:space="0" w:color="auto"/>
        <w:bottom w:val="none" w:sz="0" w:space="0" w:color="auto"/>
        <w:right w:val="none" w:sz="0" w:space="0" w:color="auto"/>
      </w:divBdr>
    </w:div>
    <w:div w:id="996109718">
      <w:marLeft w:val="480"/>
      <w:marRight w:val="0"/>
      <w:marTop w:val="0"/>
      <w:marBottom w:val="0"/>
      <w:divBdr>
        <w:top w:val="none" w:sz="0" w:space="0" w:color="auto"/>
        <w:left w:val="none" w:sz="0" w:space="0" w:color="auto"/>
        <w:bottom w:val="none" w:sz="0" w:space="0" w:color="auto"/>
        <w:right w:val="none" w:sz="0" w:space="0" w:color="auto"/>
      </w:divBdr>
    </w:div>
    <w:div w:id="996422678">
      <w:marLeft w:val="480"/>
      <w:marRight w:val="0"/>
      <w:marTop w:val="0"/>
      <w:marBottom w:val="0"/>
      <w:divBdr>
        <w:top w:val="none" w:sz="0" w:space="0" w:color="auto"/>
        <w:left w:val="none" w:sz="0" w:space="0" w:color="auto"/>
        <w:bottom w:val="none" w:sz="0" w:space="0" w:color="auto"/>
        <w:right w:val="none" w:sz="0" w:space="0" w:color="auto"/>
      </w:divBdr>
    </w:div>
    <w:div w:id="996689209">
      <w:marLeft w:val="480"/>
      <w:marRight w:val="0"/>
      <w:marTop w:val="0"/>
      <w:marBottom w:val="0"/>
      <w:divBdr>
        <w:top w:val="none" w:sz="0" w:space="0" w:color="auto"/>
        <w:left w:val="none" w:sz="0" w:space="0" w:color="auto"/>
        <w:bottom w:val="none" w:sz="0" w:space="0" w:color="auto"/>
        <w:right w:val="none" w:sz="0" w:space="0" w:color="auto"/>
      </w:divBdr>
    </w:div>
    <w:div w:id="996807373">
      <w:marLeft w:val="480"/>
      <w:marRight w:val="0"/>
      <w:marTop w:val="0"/>
      <w:marBottom w:val="0"/>
      <w:divBdr>
        <w:top w:val="none" w:sz="0" w:space="0" w:color="auto"/>
        <w:left w:val="none" w:sz="0" w:space="0" w:color="auto"/>
        <w:bottom w:val="none" w:sz="0" w:space="0" w:color="auto"/>
        <w:right w:val="none" w:sz="0" w:space="0" w:color="auto"/>
      </w:divBdr>
    </w:div>
    <w:div w:id="996878166">
      <w:marLeft w:val="480"/>
      <w:marRight w:val="0"/>
      <w:marTop w:val="0"/>
      <w:marBottom w:val="0"/>
      <w:divBdr>
        <w:top w:val="none" w:sz="0" w:space="0" w:color="auto"/>
        <w:left w:val="none" w:sz="0" w:space="0" w:color="auto"/>
        <w:bottom w:val="none" w:sz="0" w:space="0" w:color="auto"/>
        <w:right w:val="none" w:sz="0" w:space="0" w:color="auto"/>
      </w:divBdr>
    </w:div>
    <w:div w:id="996881937">
      <w:marLeft w:val="480"/>
      <w:marRight w:val="0"/>
      <w:marTop w:val="0"/>
      <w:marBottom w:val="0"/>
      <w:divBdr>
        <w:top w:val="none" w:sz="0" w:space="0" w:color="auto"/>
        <w:left w:val="none" w:sz="0" w:space="0" w:color="auto"/>
        <w:bottom w:val="none" w:sz="0" w:space="0" w:color="auto"/>
        <w:right w:val="none" w:sz="0" w:space="0" w:color="auto"/>
      </w:divBdr>
    </w:div>
    <w:div w:id="997268056">
      <w:marLeft w:val="480"/>
      <w:marRight w:val="0"/>
      <w:marTop w:val="0"/>
      <w:marBottom w:val="0"/>
      <w:divBdr>
        <w:top w:val="none" w:sz="0" w:space="0" w:color="auto"/>
        <w:left w:val="none" w:sz="0" w:space="0" w:color="auto"/>
        <w:bottom w:val="none" w:sz="0" w:space="0" w:color="auto"/>
        <w:right w:val="none" w:sz="0" w:space="0" w:color="auto"/>
      </w:divBdr>
    </w:div>
    <w:div w:id="997535539">
      <w:marLeft w:val="480"/>
      <w:marRight w:val="0"/>
      <w:marTop w:val="0"/>
      <w:marBottom w:val="0"/>
      <w:divBdr>
        <w:top w:val="none" w:sz="0" w:space="0" w:color="auto"/>
        <w:left w:val="none" w:sz="0" w:space="0" w:color="auto"/>
        <w:bottom w:val="none" w:sz="0" w:space="0" w:color="auto"/>
        <w:right w:val="none" w:sz="0" w:space="0" w:color="auto"/>
      </w:divBdr>
    </w:div>
    <w:div w:id="997731297">
      <w:marLeft w:val="480"/>
      <w:marRight w:val="0"/>
      <w:marTop w:val="0"/>
      <w:marBottom w:val="0"/>
      <w:divBdr>
        <w:top w:val="none" w:sz="0" w:space="0" w:color="auto"/>
        <w:left w:val="none" w:sz="0" w:space="0" w:color="auto"/>
        <w:bottom w:val="none" w:sz="0" w:space="0" w:color="auto"/>
        <w:right w:val="none" w:sz="0" w:space="0" w:color="auto"/>
      </w:divBdr>
    </w:div>
    <w:div w:id="997877491">
      <w:marLeft w:val="480"/>
      <w:marRight w:val="0"/>
      <w:marTop w:val="0"/>
      <w:marBottom w:val="0"/>
      <w:divBdr>
        <w:top w:val="none" w:sz="0" w:space="0" w:color="auto"/>
        <w:left w:val="none" w:sz="0" w:space="0" w:color="auto"/>
        <w:bottom w:val="none" w:sz="0" w:space="0" w:color="auto"/>
        <w:right w:val="none" w:sz="0" w:space="0" w:color="auto"/>
      </w:divBdr>
    </w:div>
    <w:div w:id="997924273">
      <w:marLeft w:val="480"/>
      <w:marRight w:val="0"/>
      <w:marTop w:val="0"/>
      <w:marBottom w:val="0"/>
      <w:divBdr>
        <w:top w:val="none" w:sz="0" w:space="0" w:color="auto"/>
        <w:left w:val="none" w:sz="0" w:space="0" w:color="auto"/>
        <w:bottom w:val="none" w:sz="0" w:space="0" w:color="auto"/>
        <w:right w:val="none" w:sz="0" w:space="0" w:color="auto"/>
      </w:divBdr>
    </w:div>
    <w:div w:id="998264939">
      <w:marLeft w:val="480"/>
      <w:marRight w:val="0"/>
      <w:marTop w:val="0"/>
      <w:marBottom w:val="0"/>
      <w:divBdr>
        <w:top w:val="none" w:sz="0" w:space="0" w:color="auto"/>
        <w:left w:val="none" w:sz="0" w:space="0" w:color="auto"/>
        <w:bottom w:val="none" w:sz="0" w:space="0" w:color="auto"/>
        <w:right w:val="none" w:sz="0" w:space="0" w:color="auto"/>
      </w:divBdr>
    </w:div>
    <w:div w:id="998341974">
      <w:marLeft w:val="480"/>
      <w:marRight w:val="0"/>
      <w:marTop w:val="0"/>
      <w:marBottom w:val="0"/>
      <w:divBdr>
        <w:top w:val="none" w:sz="0" w:space="0" w:color="auto"/>
        <w:left w:val="none" w:sz="0" w:space="0" w:color="auto"/>
        <w:bottom w:val="none" w:sz="0" w:space="0" w:color="auto"/>
        <w:right w:val="none" w:sz="0" w:space="0" w:color="auto"/>
      </w:divBdr>
    </w:div>
    <w:div w:id="998735141">
      <w:marLeft w:val="480"/>
      <w:marRight w:val="0"/>
      <w:marTop w:val="0"/>
      <w:marBottom w:val="0"/>
      <w:divBdr>
        <w:top w:val="none" w:sz="0" w:space="0" w:color="auto"/>
        <w:left w:val="none" w:sz="0" w:space="0" w:color="auto"/>
        <w:bottom w:val="none" w:sz="0" w:space="0" w:color="auto"/>
        <w:right w:val="none" w:sz="0" w:space="0" w:color="auto"/>
      </w:divBdr>
    </w:div>
    <w:div w:id="998773879">
      <w:marLeft w:val="480"/>
      <w:marRight w:val="0"/>
      <w:marTop w:val="0"/>
      <w:marBottom w:val="0"/>
      <w:divBdr>
        <w:top w:val="none" w:sz="0" w:space="0" w:color="auto"/>
        <w:left w:val="none" w:sz="0" w:space="0" w:color="auto"/>
        <w:bottom w:val="none" w:sz="0" w:space="0" w:color="auto"/>
        <w:right w:val="none" w:sz="0" w:space="0" w:color="auto"/>
      </w:divBdr>
    </w:div>
    <w:div w:id="998968870">
      <w:marLeft w:val="480"/>
      <w:marRight w:val="0"/>
      <w:marTop w:val="0"/>
      <w:marBottom w:val="0"/>
      <w:divBdr>
        <w:top w:val="none" w:sz="0" w:space="0" w:color="auto"/>
        <w:left w:val="none" w:sz="0" w:space="0" w:color="auto"/>
        <w:bottom w:val="none" w:sz="0" w:space="0" w:color="auto"/>
        <w:right w:val="none" w:sz="0" w:space="0" w:color="auto"/>
      </w:divBdr>
    </w:div>
    <w:div w:id="999506659">
      <w:marLeft w:val="480"/>
      <w:marRight w:val="0"/>
      <w:marTop w:val="0"/>
      <w:marBottom w:val="0"/>
      <w:divBdr>
        <w:top w:val="none" w:sz="0" w:space="0" w:color="auto"/>
        <w:left w:val="none" w:sz="0" w:space="0" w:color="auto"/>
        <w:bottom w:val="none" w:sz="0" w:space="0" w:color="auto"/>
        <w:right w:val="none" w:sz="0" w:space="0" w:color="auto"/>
      </w:divBdr>
    </w:div>
    <w:div w:id="999653178">
      <w:marLeft w:val="480"/>
      <w:marRight w:val="0"/>
      <w:marTop w:val="0"/>
      <w:marBottom w:val="0"/>
      <w:divBdr>
        <w:top w:val="none" w:sz="0" w:space="0" w:color="auto"/>
        <w:left w:val="none" w:sz="0" w:space="0" w:color="auto"/>
        <w:bottom w:val="none" w:sz="0" w:space="0" w:color="auto"/>
        <w:right w:val="none" w:sz="0" w:space="0" w:color="auto"/>
      </w:divBdr>
    </w:div>
    <w:div w:id="1000278664">
      <w:marLeft w:val="480"/>
      <w:marRight w:val="0"/>
      <w:marTop w:val="0"/>
      <w:marBottom w:val="0"/>
      <w:divBdr>
        <w:top w:val="none" w:sz="0" w:space="0" w:color="auto"/>
        <w:left w:val="none" w:sz="0" w:space="0" w:color="auto"/>
        <w:bottom w:val="none" w:sz="0" w:space="0" w:color="auto"/>
        <w:right w:val="none" w:sz="0" w:space="0" w:color="auto"/>
      </w:divBdr>
    </w:div>
    <w:div w:id="1000546623">
      <w:marLeft w:val="480"/>
      <w:marRight w:val="0"/>
      <w:marTop w:val="0"/>
      <w:marBottom w:val="0"/>
      <w:divBdr>
        <w:top w:val="none" w:sz="0" w:space="0" w:color="auto"/>
        <w:left w:val="none" w:sz="0" w:space="0" w:color="auto"/>
        <w:bottom w:val="none" w:sz="0" w:space="0" w:color="auto"/>
        <w:right w:val="none" w:sz="0" w:space="0" w:color="auto"/>
      </w:divBdr>
    </w:div>
    <w:div w:id="1000622870">
      <w:marLeft w:val="480"/>
      <w:marRight w:val="0"/>
      <w:marTop w:val="0"/>
      <w:marBottom w:val="0"/>
      <w:divBdr>
        <w:top w:val="none" w:sz="0" w:space="0" w:color="auto"/>
        <w:left w:val="none" w:sz="0" w:space="0" w:color="auto"/>
        <w:bottom w:val="none" w:sz="0" w:space="0" w:color="auto"/>
        <w:right w:val="none" w:sz="0" w:space="0" w:color="auto"/>
      </w:divBdr>
    </w:div>
    <w:div w:id="1001158454">
      <w:marLeft w:val="480"/>
      <w:marRight w:val="0"/>
      <w:marTop w:val="0"/>
      <w:marBottom w:val="0"/>
      <w:divBdr>
        <w:top w:val="none" w:sz="0" w:space="0" w:color="auto"/>
        <w:left w:val="none" w:sz="0" w:space="0" w:color="auto"/>
        <w:bottom w:val="none" w:sz="0" w:space="0" w:color="auto"/>
        <w:right w:val="none" w:sz="0" w:space="0" w:color="auto"/>
      </w:divBdr>
    </w:div>
    <w:div w:id="1001202821">
      <w:marLeft w:val="480"/>
      <w:marRight w:val="0"/>
      <w:marTop w:val="0"/>
      <w:marBottom w:val="0"/>
      <w:divBdr>
        <w:top w:val="none" w:sz="0" w:space="0" w:color="auto"/>
        <w:left w:val="none" w:sz="0" w:space="0" w:color="auto"/>
        <w:bottom w:val="none" w:sz="0" w:space="0" w:color="auto"/>
        <w:right w:val="none" w:sz="0" w:space="0" w:color="auto"/>
      </w:divBdr>
    </w:div>
    <w:div w:id="1001271114">
      <w:marLeft w:val="480"/>
      <w:marRight w:val="0"/>
      <w:marTop w:val="0"/>
      <w:marBottom w:val="0"/>
      <w:divBdr>
        <w:top w:val="none" w:sz="0" w:space="0" w:color="auto"/>
        <w:left w:val="none" w:sz="0" w:space="0" w:color="auto"/>
        <w:bottom w:val="none" w:sz="0" w:space="0" w:color="auto"/>
        <w:right w:val="none" w:sz="0" w:space="0" w:color="auto"/>
      </w:divBdr>
    </w:div>
    <w:div w:id="1001346547">
      <w:marLeft w:val="480"/>
      <w:marRight w:val="0"/>
      <w:marTop w:val="0"/>
      <w:marBottom w:val="0"/>
      <w:divBdr>
        <w:top w:val="none" w:sz="0" w:space="0" w:color="auto"/>
        <w:left w:val="none" w:sz="0" w:space="0" w:color="auto"/>
        <w:bottom w:val="none" w:sz="0" w:space="0" w:color="auto"/>
        <w:right w:val="none" w:sz="0" w:space="0" w:color="auto"/>
      </w:divBdr>
    </w:div>
    <w:div w:id="1001545645">
      <w:marLeft w:val="480"/>
      <w:marRight w:val="0"/>
      <w:marTop w:val="0"/>
      <w:marBottom w:val="0"/>
      <w:divBdr>
        <w:top w:val="none" w:sz="0" w:space="0" w:color="auto"/>
        <w:left w:val="none" w:sz="0" w:space="0" w:color="auto"/>
        <w:bottom w:val="none" w:sz="0" w:space="0" w:color="auto"/>
        <w:right w:val="none" w:sz="0" w:space="0" w:color="auto"/>
      </w:divBdr>
    </w:div>
    <w:div w:id="1001932933">
      <w:marLeft w:val="480"/>
      <w:marRight w:val="0"/>
      <w:marTop w:val="0"/>
      <w:marBottom w:val="0"/>
      <w:divBdr>
        <w:top w:val="none" w:sz="0" w:space="0" w:color="auto"/>
        <w:left w:val="none" w:sz="0" w:space="0" w:color="auto"/>
        <w:bottom w:val="none" w:sz="0" w:space="0" w:color="auto"/>
        <w:right w:val="none" w:sz="0" w:space="0" w:color="auto"/>
      </w:divBdr>
    </w:div>
    <w:div w:id="1002322400">
      <w:marLeft w:val="480"/>
      <w:marRight w:val="0"/>
      <w:marTop w:val="0"/>
      <w:marBottom w:val="0"/>
      <w:divBdr>
        <w:top w:val="none" w:sz="0" w:space="0" w:color="auto"/>
        <w:left w:val="none" w:sz="0" w:space="0" w:color="auto"/>
        <w:bottom w:val="none" w:sz="0" w:space="0" w:color="auto"/>
        <w:right w:val="none" w:sz="0" w:space="0" w:color="auto"/>
      </w:divBdr>
    </w:div>
    <w:div w:id="1002702040">
      <w:marLeft w:val="480"/>
      <w:marRight w:val="0"/>
      <w:marTop w:val="0"/>
      <w:marBottom w:val="0"/>
      <w:divBdr>
        <w:top w:val="none" w:sz="0" w:space="0" w:color="auto"/>
        <w:left w:val="none" w:sz="0" w:space="0" w:color="auto"/>
        <w:bottom w:val="none" w:sz="0" w:space="0" w:color="auto"/>
        <w:right w:val="none" w:sz="0" w:space="0" w:color="auto"/>
      </w:divBdr>
    </w:div>
    <w:div w:id="1003046896">
      <w:marLeft w:val="480"/>
      <w:marRight w:val="0"/>
      <w:marTop w:val="0"/>
      <w:marBottom w:val="0"/>
      <w:divBdr>
        <w:top w:val="none" w:sz="0" w:space="0" w:color="auto"/>
        <w:left w:val="none" w:sz="0" w:space="0" w:color="auto"/>
        <w:bottom w:val="none" w:sz="0" w:space="0" w:color="auto"/>
        <w:right w:val="none" w:sz="0" w:space="0" w:color="auto"/>
      </w:divBdr>
    </w:div>
    <w:div w:id="1003237177">
      <w:marLeft w:val="480"/>
      <w:marRight w:val="0"/>
      <w:marTop w:val="0"/>
      <w:marBottom w:val="0"/>
      <w:divBdr>
        <w:top w:val="none" w:sz="0" w:space="0" w:color="auto"/>
        <w:left w:val="none" w:sz="0" w:space="0" w:color="auto"/>
        <w:bottom w:val="none" w:sz="0" w:space="0" w:color="auto"/>
        <w:right w:val="none" w:sz="0" w:space="0" w:color="auto"/>
      </w:divBdr>
    </w:div>
    <w:div w:id="1003582821">
      <w:marLeft w:val="480"/>
      <w:marRight w:val="0"/>
      <w:marTop w:val="0"/>
      <w:marBottom w:val="0"/>
      <w:divBdr>
        <w:top w:val="none" w:sz="0" w:space="0" w:color="auto"/>
        <w:left w:val="none" w:sz="0" w:space="0" w:color="auto"/>
        <w:bottom w:val="none" w:sz="0" w:space="0" w:color="auto"/>
        <w:right w:val="none" w:sz="0" w:space="0" w:color="auto"/>
      </w:divBdr>
    </w:div>
    <w:div w:id="1003897421">
      <w:marLeft w:val="480"/>
      <w:marRight w:val="0"/>
      <w:marTop w:val="0"/>
      <w:marBottom w:val="0"/>
      <w:divBdr>
        <w:top w:val="none" w:sz="0" w:space="0" w:color="auto"/>
        <w:left w:val="none" w:sz="0" w:space="0" w:color="auto"/>
        <w:bottom w:val="none" w:sz="0" w:space="0" w:color="auto"/>
        <w:right w:val="none" w:sz="0" w:space="0" w:color="auto"/>
      </w:divBdr>
    </w:div>
    <w:div w:id="1004165867">
      <w:marLeft w:val="480"/>
      <w:marRight w:val="0"/>
      <w:marTop w:val="0"/>
      <w:marBottom w:val="0"/>
      <w:divBdr>
        <w:top w:val="none" w:sz="0" w:space="0" w:color="auto"/>
        <w:left w:val="none" w:sz="0" w:space="0" w:color="auto"/>
        <w:bottom w:val="none" w:sz="0" w:space="0" w:color="auto"/>
        <w:right w:val="none" w:sz="0" w:space="0" w:color="auto"/>
      </w:divBdr>
    </w:div>
    <w:div w:id="1004547634">
      <w:marLeft w:val="480"/>
      <w:marRight w:val="0"/>
      <w:marTop w:val="0"/>
      <w:marBottom w:val="0"/>
      <w:divBdr>
        <w:top w:val="none" w:sz="0" w:space="0" w:color="auto"/>
        <w:left w:val="none" w:sz="0" w:space="0" w:color="auto"/>
        <w:bottom w:val="none" w:sz="0" w:space="0" w:color="auto"/>
        <w:right w:val="none" w:sz="0" w:space="0" w:color="auto"/>
      </w:divBdr>
    </w:div>
    <w:div w:id="1004742581">
      <w:marLeft w:val="480"/>
      <w:marRight w:val="0"/>
      <w:marTop w:val="0"/>
      <w:marBottom w:val="0"/>
      <w:divBdr>
        <w:top w:val="none" w:sz="0" w:space="0" w:color="auto"/>
        <w:left w:val="none" w:sz="0" w:space="0" w:color="auto"/>
        <w:bottom w:val="none" w:sz="0" w:space="0" w:color="auto"/>
        <w:right w:val="none" w:sz="0" w:space="0" w:color="auto"/>
      </w:divBdr>
    </w:div>
    <w:div w:id="1005012675">
      <w:marLeft w:val="480"/>
      <w:marRight w:val="0"/>
      <w:marTop w:val="0"/>
      <w:marBottom w:val="0"/>
      <w:divBdr>
        <w:top w:val="none" w:sz="0" w:space="0" w:color="auto"/>
        <w:left w:val="none" w:sz="0" w:space="0" w:color="auto"/>
        <w:bottom w:val="none" w:sz="0" w:space="0" w:color="auto"/>
        <w:right w:val="none" w:sz="0" w:space="0" w:color="auto"/>
      </w:divBdr>
    </w:div>
    <w:div w:id="1005550540">
      <w:marLeft w:val="480"/>
      <w:marRight w:val="0"/>
      <w:marTop w:val="0"/>
      <w:marBottom w:val="0"/>
      <w:divBdr>
        <w:top w:val="none" w:sz="0" w:space="0" w:color="auto"/>
        <w:left w:val="none" w:sz="0" w:space="0" w:color="auto"/>
        <w:bottom w:val="none" w:sz="0" w:space="0" w:color="auto"/>
        <w:right w:val="none" w:sz="0" w:space="0" w:color="auto"/>
      </w:divBdr>
    </w:div>
    <w:div w:id="1005717055">
      <w:marLeft w:val="480"/>
      <w:marRight w:val="0"/>
      <w:marTop w:val="0"/>
      <w:marBottom w:val="0"/>
      <w:divBdr>
        <w:top w:val="none" w:sz="0" w:space="0" w:color="auto"/>
        <w:left w:val="none" w:sz="0" w:space="0" w:color="auto"/>
        <w:bottom w:val="none" w:sz="0" w:space="0" w:color="auto"/>
        <w:right w:val="none" w:sz="0" w:space="0" w:color="auto"/>
      </w:divBdr>
    </w:div>
    <w:div w:id="1006517762">
      <w:marLeft w:val="480"/>
      <w:marRight w:val="0"/>
      <w:marTop w:val="0"/>
      <w:marBottom w:val="0"/>
      <w:divBdr>
        <w:top w:val="none" w:sz="0" w:space="0" w:color="auto"/>
        <w:left w:val="none" w:sz="0" w:space="0" w:color="auto"/>
        <w:bottom w:val="none" w:sz="0" w:space="0" w:color="auto"/>
        <w:right w:val="none" w:sz="0" w:space="0" w:color="auto"/>
      </w:divBdr>
    </w:div>
    <w:div w:id="1006785713">
      <w:marLeft w:val="480"/>
      <w:marRight w:val="0"/>
      <w:marTop w:val="0"/>
      <w:marBottom w:val="0"/>
      <w:divBdr>
        <w:top w:val="none" w:sz="0" w:space="0" w:color="auto"/>
        <w:left w:val="none" w:sz="0" w:space="0" w:color="auto"/>
        <w:bottom w:val="none" w:sz="0" w:space="0" w:color="auto"/>
        <w:right w:val="none" w:sz="0" w:space="0" w:color="auto"/>
      </w:divBdr>
    </w:div>
    <w:div w:id="1006787674">
      <w:marLeft w:val="480"/>
      <w:marRight w:val="0"/>
      <w:marTop w:val="0"/>
      <w:marBottom w:val="0"/>
      <w:divBdr>
        <w:top w:val="none" w:sz="0" w:space="0" w:color="auto"/>
        <w:left w:val="none" w:sz="0" w:space="0" w:color="auto"/>
        <w:bottom w:val="none" w:sz="0" w:space="0" w:color="auto"/>
        <w:right w:val="none" w:sz="0" w:space="0" w:color="auto"/>
      </w:divBdr>
    </w:div>
    <w:div w:id="1007172968">
      <w:marLeft w:val="480"/>
      <w:marRight w:val="0"/>
      <w:marTop w:val="0"/>
      <w:marBottom w:val="0"/>
      <w:divBdr>
        <w:top w:val="none" w:sz="0" w:space="0" w:color="auto"/>
        <w:left w:val="none" w:sz="0" w:space="0" w:color="auto"/>
        <w:bottom w:val="none" w:sz="0" w:space="0" w:color="auto"/>
        <w:right w:val="none" w:sz="0" w:space="0" w:color="auto"/>
      </w:divBdr>
    </w:div>
    <w:div w:id="1007176941">
      <w:bodyDiv w:val="1"/>
      <w:marLeft w:val="0"/>
      <w:marRight w:val="0"/>
      <w:marTop w:val="0"/>
      <w:marBottom w:val="0"/>
      <w:divBdr>
        <w:top w:val="none" w:sz="0" w:space="0" w:color="auto"/>
        <w:left w:val="none" w:sz="0" w:space="0" w:color="auto"/>
        <w:bottom w:val="none" w:sz="0" w:space="0" w:color="auto"/>
        <w:right w:val="none" w:sz="0" w:space="0" w:color="auto"/>
      </w:divBdr>
    </w:div>
    <w:div w:id="1007362115">
      <w:marLeft w:val="480"/>
      <w:marRight w:val="0"/>
      <w:marTop w:val="0"/>
      <w:marBottom w:val="0"/>
      <w:divBdr>
        <w:top w:val="none" w:sz="0" w:space="0" w:color="auto"/>
        <w:left w:val="none" w:sz="0" w:space="0" w:color="auto"/>
        <w:bottom w:val="none" w:sz="0" w:space="0" w:color="auto"/>
        <w:right w:val="none" w:sz="0" w:space="0" w:color="auto"/>
      </w:divBdr>
    </w:div>
    <w:div w:id="1007437459">
      <w:marLeft w:val="480"/>
      <w:marRight w:val="0"/>
      <w:marTop w:val="0"/>
      <w:marBottom w:val="0"/>
      <w:divBdr>
        <w:top w:val="none" w:sz="0" w:space="0" w:color="auto"/>
        <w:left w:val="none" w:sz="0" w:space="0" w:color="auto"/>
        <w:bottom w:val="none" w:sz="0" w:space="0" w:color="auto"/>
        <w:right w:val="none" w:sz="0" w:space="0" w:color="auto"/>
      </w:divBdr>
    </w:div>
    <w:div w:id="1007441608">
      <w:marLeft w:val="480"/>
      <w:marRight w:val="0"/>
      <w:marTop w:val="0"/>
      <w:marBottom w:val="0"/>
      <w:divBdr>
        <w:top w:val="none" w:sz="0" w:space="0" w:color="auto"/>
        <w:left w:val="none" w:sz="0" w:space="0" w:color="auto"/>
        <w:bottom w:val="none" w:sz="0" w:space="0" w:color="auto"/>
        <w:right w:val="none" w:sz="0" w:space="0" w:color="auto"/>
      </w:divBdr>
    </w:div>
    <w:div w:id="1007633126">
      <w:marLeft w:val="480"/>
      <w:marRight w:val="0"/>
      <w:marTop w:val="0"/>
      <w:marBottom w:val="0"/>
      <w:divBdr>
        <w:top w:val="none" w:sz="0" w:space="0" w:color="auto"/>
        <w:left w:val="none" w:sz="0" w:space="0" w:color="auto"/>
        <w:bottom w:val="none" w:sz="0" w:space="0" w:color="auto"/>
        <w:right w:val="none" w:sz="0" w:space="0" w:color="auto"/>
      </w:divBdr>
    </w:div>
    <w:div w:id="1007637678">
      <w:marLeft w:val="480"/>
      <w:marRight w:val="0"/>
      <w:marTop w:val="0"/>
      <w:marBottom w:val="0"/>
      <w:divBdr>
        <w:top w:val="none" w:sz="0" w:space="0" w:color="auto"/>
        <w:left w:val="none" w:sz="0" w:space="0" w:color="auto"/>
        <w:bottom w:val="none" w:sz="0" w:space="0" w:color="auto"/>
        <w:right w:val="none" w:sz="0" w:space="0" w:color="auto"/>
      </w:divBdr>
    </w:div>
    <w:div w:id="1007750654">
      <w:marLeft w:val="480"/>
      <w:marRight w:val="0"/>
      <w:marTop w:val="0"/>
      <w:marBottom w:val="0"/>
      <w:divBdr>
        <w:top w:val="none" w:sz="0" w:space="0" w:color="auto"/>
        <w:left w:val="none" w:sz="0" w:space="0" w:color="auto"/>
        <w:bottom w:val="none" w:sz="0" w:space="0" w:color="auto"/>
        <w:right w:val="none" w:sz="0" w:space="0" w:color="auto"/>
      </w:divBdr>
    </w:div>
    <w:div w:id="1007757619">
      <w:marLeft w:val="480"/>
      <w:marRight w:val="0"/>
      <w:marTop w:val="0"/>
      <w:marBottom w:val="0"/>
      <w:divBdr>
        <w:top w:val="none" w:sz="0" w:space="0" w:color="auto"/>
        <w:left w:val="none" w:sz="0" w:space="0" w:color="auto"/>
        <w:bottom w:val="none" w:sz="0" w:space="0" w:color="auto"/>
        <w:right w:val="none" w:sz="0" w:space="0" w:color="auto"/>
      </w:divBdr>
    </w:div>
    <w:div w:id="1007906850">
      <w:marLeft w:val="480"/>
      <w:marRight w:val="0"/>
      <w:marTop w:val="0"/>
      <w:marBottom w:val="0"/>
      <w:divBdr>
        <w:top w:val="none" w:sz="0" w:space="0" w:color="auto"/>
        <w:left w:val="none" w:sz="0" w:space="0" w:color="auto"/>
        <w:bottom w:val="none" w:sz="0" w:space="0" w:color="auto"/>
        <w:right w:val="none" w:sz="0" w:space="0" w:color="auto"/>
      </w:divBdr>
    </w:div>
    <w:div w:id="1007907646">
      <w:marLeft w:val="480"/>
      <w:marRight w:val="0"/>
      <w:marTop w:val="0"/>
      <w:marBottom w:val="0"/>
      <w:divBdr>
        <w:top w:val="none" w:sz="0" w:space="0" w:color="auto"/>
        <w:left w:val="none" w:sz="0" w:space="0" w:color="auto"/>
        <w:bottom w:val="none" w:sz="0" w:space="0" w:color="auto"/>
        <w:right w:val="none" w:sz="0" w:space="0" w:color="auto"/>
      </w:divBdr>
    </w:div>
    <w:div w:id="1008019002">
      <w:marLeft w:val="480"/>
      <w:marRight w:val="0"/>
      <w:marTop w:val="0"/>
      <w:marBottom w:val="0"/>
      <w:divBdr>
        <w:top w:val="none" w:sz="0" w:space="0" w:color="auto"/>
        <w:left w:val="none" w:sz="0" w:space="0" w:color="auto"/>
        <w:bottom w:val="none" w:sz="0" w:space="0" w:color="auto"/>
        <w:right w:val="none" w:sz="0" w:space="0" w:color="auto"/>
      </w:divBdr>
    </w:div>
    <w:div w:id="1008211674">
      <w:marLeft w:val="480"/>
      <w:marRight w:val="0"/>
      <w:marTop w:val="0"/>
      <w:marBottom w:val="0"/>
      <w:divBdr>
        <w:top w:val="none" w:sz="0" w:space="0" w:color="auto"/>
        <w:left w:val="none" w:sz="0" w:space="0" w:color="auto"/>
        <w:bottom w:val="none" w:sz="0" w:space="0" w:color="auto"/>
        <w:right w:val="none" w:sz="0" w:space="0" w:color="auto"/>
      </w:divBdr>
    </w:div>
    <w:div w:id="1008411499">
      <w:marLeft w:val="480"/>
      <w:marRight w:val="0"/>
      <w:marTop w:val="0"/>
      <w:marBottom w:val="0"/>
      <w:divBdr>
        <w:top w:val="none" w:sz="0" w:space="0" w:color="auto"/>
        <w:left w:val="none" w:sz="0" w:space="0" w:color="auto"/>
        <w:bottom w:val="none" w:sz="0" w:space="0" w:color="auto"/>
        <w:right w:val="none" w:sz="0" w:space="0" w:color="auto"/>
      </w:divBdr>
    </w:div>
    <w:div w:id="1008487478">
      <w:marLeft w:val="480"/>
      <w:marRight w:val="0"/>
      <w:marTop w:val="0"/>
      <w:marBottom w:val="0"/>
      <w:divBdr>
        <w:top w:val="none" w:sz="0" w:space="0" w:color="auto"/>
        <w:left w:val="none" w:sz="0" w:space="0" w:color="auto"/>
        <w:bottom w:val="none" w:sz="0" w:space="0" w:color="auto"/>
        <w:right w:val="none" w:sz="0" w:space="0" w:color="auto"/>
      </w:divBdr>
    </w:div>
    <w:div w:id="1008678204">
      <w:marLeft w:val="480"/>
      <w:marRight w:val="0"/>
      <w:marTop w:val="0"/>
      <w:marBottom w:val="0"/>
      <w:divBdr>
        <w:top w:val="none" w:sz="0" w:space="0" w:color="auto"/>
        <w:left w:val="none" w:sz="0" w:space="0" w:color="auto"/>
        <w:bottom w:val="none" w:sz="0" w:space="0" w:color="auto"/>
        <w:right w:val="none" w:sz="0" w:space="0" w:color="auto"/>
      </w:divBdr>
    </w:div>
    <w:div w:id="1009136541">
      <w:marLeft w:val="480"/>
      <w:marRight w:val="0"/>
      <w:marTop w:val="0"/>
      <w:marBottom w:val="0"/>
      <w:divBdr>
        <w:top w:val="none" w:sz="0" w:space="0" w:color="auto"/>
        <w:left w:val="none" w:sz="0" w:space="0" w:color="auto"/>
        <w:bottom w:val="none" w:sz="0" w:space="0" w:color="auto"/>
        <w:right w:val="none" w:sz="0" w:space="0" w:color="auto"/>
      </w:divBdr>
    </w:div>
    <w:div w:id="1009140186">
      <w:marLeft w:val="480"/>
      <w:marRight w:val="0"/>
      <w:marTop w:val="0"/>
      <w:marBottom w:val="0"/>
      <w:divBdr>
        <w:top w:val="none" w:sz="0" w:space="0" w:color="auto"/>
        <w:left w:val="none" w:sz="0" w:space="0" w:color="auto"/>
        <w:bottom w:val="none" w:sz="0" w:space="0" w:color="auto"/>
        <w:right w:val="none" w:sz="0" w:space="0" w:color="auto"/>
      </w:divBdr>
    </w:div>
    <w:div w:id="1009676552">
      <w:marLeft w:val="480"/>
      <w:marRight w:val="0"/>
      <w:marTop w:val="0"/>
      <w:marBottom w:val="0"/>
      <w:divBdr>
        <w:top w:val="none" w:sz="0" w:space="0" w:color="auto"/>
        <w:left w:val="none" w:sz="0" w:space="0" w:color="auto"/>
        <w:bottom w:val="none" w:sz="0" w:space="0" w:color="auto"/>
        <w:right w:val="none" w:sz="0" w:space="0" w:color="auto"/>
      </w:divBdr>
    </w:div>
    <w:div w:id="1010371517">
      <w:marLeft w:val="480"/>
      <w:marRight w:val="0"/>
      <w:marTop w:val="0"/>
      <w:marBottom w:val="0"/>
      <w:divBdr>
        <w:top w:val="none" w:sz="0" w:space="0" w:color="auto"/>
        <w:left w:val="none" w:sz="0" w:space="0" w:color="auto"/>
        <w:bottom w:val="none" w:sz="0" w:space="0" w:color="auto"/>
        <w:right w:val="none" w:sz="0" w:space="0" w:color="auto"/>
      </w:divBdr>
    </w:div>
    <w:div w:id="1010521623">
      <w:marLeft w:val="480"/>
      <w:marRight w:val="0"/>
      <w:marTop w:val="0"/>
      <w:marBottom w:val="0"/>
      <w:divBdr>
        <w:top w:val="none" w:sz="0" w:space="0" w:color="auto"/>
        <w:left w:val="none" w:sz="0" w:space="0" w:color="auto"/>
        <w:bottom w:val="none" w:sz="0" w:space="0" w:color="auto"/>
        <w:right w:val="none" w:sz="0" w:space="0" w:color="auto"/>
      </w:divBdr>
    </w:div>
    <w:div w:id="1010643075">
      <w:marLeft w:val="480"/>
      <w:marRight w:val="0"/>
      <w:marTop w:val="0"/>
      <w:marBottom w:val="0"/>
      <w:divBdr>
        <w:top w:val="none" w:sz="0" w:space="0" w:color="auto"/>
        <w:left w:val="none" w:sz="0" w:space="0" w:color="auto"/>
        <w:bottom w:val="none" w:sz="0" w:space="0" w:color="auto"/>
        <w:right w:val="none" w:sz="0" w:space="0" w:color="auto"/>
      </w:divBdr>
    </w:div>
    <w:div w:id="1010985237">
      <w:marLeft w:val="480"/>
      <w:marRight w:val="0"/>
      <w:marTop w:val="0"/>
      <w:marBottom w:val="0"/>
      <w:divBdr>
        <w:top w:val="none" w:sz="0" w:space="0" w:color="auto"/>
        <w:left w:val="none" w:sz="0" w:space="0" w:color="auto"/>
        <w:bottom w:val="none" w:sz="0" w:space="0" w:color="auto"/>
        <w:right w:val="none" w:sz="0" w:space="0" w:color="auto"/>
      </w:divBdr>
    </w:div>
    <w:div w:id="1011106077">
      <w:marLeft w:val="480"/>
      <w:marRight w:val="0"/>
      <w:marTop w:val="0"/>
      <w:marBottom w:val="0"/>
      <w:divBdr>
        <w:top w:val="none" w:sz="0" w:space="0" w:color="auto"/>
        <w:left w:val="none" w:sz="0" w:space="0" w:color="auto"/>
        <w:bottom w:val="none" w:sz="0" w:space="0" w:color="auto"/>
        <w:right w:val="none" w:sz="0" w:space="0" w:color="auto"/>
      </w:divBdr>
    </w:div>
    <w:div w:id="1011180057">
      <w:marLeft w:val="480"/>
      <w:marRight w:val="0"/>
      <w:marTop w:val="0"/>
      <w:marBottom w:val="0"/>
      <w:divBdr>
        <w:top w:val="none" w:sz="0" w:space="0" w:color="auto"/>
        <w:left w:val="none" w:sz="0" w:space="0" w:color="auto"/>
        <w:bottom w:val="none" w:sz="0" w:space="0" w:color="auto"/>
        <w:right w:val="none" w:sz="0" w:space="0" w:color="auto"/>
      </w:divBdr>
    </w:div>
    <w:div w:id="1012342434">
      <w:marLeft w:val="480"/>
      <w:marRight w:val="0"/>
      <w:marTop w:val="0"/>
      <w:marBottom w:val="0"/>
      <w:divBdr>
        <w:top w:val="none" w:sz="0" w:space="0" w:color="auto"/>
        <w:left w:val="none" w:sz="0" w:space="0" w:color="auto"/>
        <w:bottom w:val="none" w:sz="0" w:space="0" w:color="auto"/>
        <w:right w:val="none" w:sz="0" w:space="0" w:color="auto"/>
      </w:divBdr>
    </w:div>
    <w:div w:id="1012533626">
      <w:marLeft w:val="480"/>
      <w:marRight w:val="0"/>
      <w:marTop w:val="0"/>
      <w:marBottom w:val="0"/>
      <w:divBdr>
        <w:top w:val="none" w:sz="0" w:space="0" w:color="auto"/>
        <w:left w:val="none" w:sz="0" w:space="0" w:color="auto"/>
        <w:bottom w:val="none" w:sz="0" w:space="0" w:color="auto"/>
        <w:right w:val="none" w:sz="0" w:space="0" w:color="auto"/>
      </w:divBdr>
    </w:div>
    <w:div w:id="1012605774">
      <w:marLeft w:val="480"/>
      <w:marRight w:val="0"/>
      <w:marTop w:val="0"/>
      <w:marBottom w:val="0"/>
      <w:divBdr>
        <w:top w:val="none" w:sz="0" w:space="0" w:color="auto"/>
        <w:left w:val="none" w:sz="0" w:space="0" w:color="auto"/>
        <w:bottom w:val="none" w:sz="0" w:space="0" w:color="auto"/>
        <w:right w:val="none" w:sz="0" w:space="0" w:color="auto"/>
      </w:divBdr>
    </w:div>
    <w:div w:id="1012679928">
      <w:marLeft w:val="480"/>
      <w:marRight w:val="0"/>
      <w:marTop w:val="0"/>
      <w:marBottom w:val="0"/>
      <w:divBdr>
        <w:top w:val="none" w:sz="0" w:space="0" w:color="auto"/>
        <w:left w:val="none" w:sz="0" w:space="0" w:color="auto"/>
        <w:bottom w:val="none" w:sz="0" w:space="0" w:color="auto"/>
        <w:right w:val="none" w:sz="0" w:space="0" w:color="auto"/>
      </w:divBdr>
    </w:div>
    <w:div w:id="1012757884">
      <w:marLeft w:val="480"/>
      <w:marRight w:val="0"/>
      <w:marTop w:val="0"/>
      <w:marBottom w:val="0"/>
      <w:divBdr>
        <w:top w:val="none" w:sz="0" w:space="0" w:color="auto"/>
        <w:left w:val="none" w:sz="0" w:space="0" w:color="auto"/>
        <w:bottom w:val="none" w:sz="0" w:space="0" w:color="auto"/>
        <w:right w:val="none" w:sz="0" w:space="0" w:color="auto"/>
      </w:divBdr>
    </w:div>
    <w:div w:id="1012880549">
      <w:marLeft w:val="480"/>
      <w:marRight w:val="0"/>
      <w:marTop w:val="0"/>
      <w:marBottom w:val="0"/>
      <w:divBdr>
        <w:top w:val="none" w:sz="0" w:space="0" w:color="auto"/>
        <w:left w:val="none" w:sz="0" w:space="0" w:color="auto"/>
        <w:bottom w:val="none" w:sz="0" w:space="0" w:color="auto"/>
        <w:right w:val="none" w:sz="0" w:space="0" w:color="auto"/>
      </w:divBdr>
    </w:div>
    <w:div w:id="1013410804">
      <w:marLeft w:val="480"/>
      <w:marRight w:val="0"/>
      <w:marTop w:val="0"/>
      <w:marBottom w:val="0"/>
      <w:divBdr>
        <w:top w:val="none" w:sz="0" w:space="0" w:color="auto"/>
        <w:left w:val="none" w:sz="0" w:space="0" w:color="auto"/>
        <w:bottom w:val="none" w:sz="0" w:space="0" w:color="auto"/>
        <w:right w:val="none" w:sz="0" w:space="0" w:color="auto"/>
      </w:divBdr>
    </w:div>
    <w:div w:id="1013412472">
      <w:marLeft w:val="480"/>
      <w:marRight w:val="0"/>
      <w:marTop w:val="0"/>
      <w:marBottom w:val="0"/>
      <w:divBdr>
        <w:top w:val="none" w:sz="0" w:space="0" w:color="auto"/>
        <w:left w:val="none" w:sz="0" w:space="0" w:color="auto"/>
        <w:bottom w:val="none" w:sz="0" w:space="0" w:color="auto"/>
        <w:right w:val="none" w:sz="0" w:space="0" w:color="auto"/>
      </w:divBdr>
    </w:div>
    <w:div w:id="1013917328">
      <w:marLeft w:val="480"/>
      <w:marRight w:val="0"/>
      <w:marTop w:val="0"/>
      <w:marBottom w:val="0"/>
      <w:divBdr>
        <w:top w:val="none" w:sz="0" w:space="0" w:color="auto"/>
        <w:left w:val="none" w:sz="0" w:space="0" w:color="auto"/>
        <w:bottom w:val="none" w:sz="0" w:space="0" w:color="auto"/>
        <w:right w:val="none" w:sz="0" w:space="0" w:color="auto"/>
      </w:divBdr>
    </w:div>
    <w:div w:id="1014697032">
      <w:marLeft w:val="480"/>
      <w:marRight w:val="0"/>
      <w:marTop w:val="0"/>
      <w:marBottom w:val="0"/>
      <w:divBdr>
        <w:top w:val="none" w:sz="0" w:space="0" w:color="auto"/>
        <w:left w:val="none" w:sz="0" w:space="0" w:color="auto"/>
        <w:bottom w:val="none" w:sz="0" w:space="0" w:color="auto"/>
        <w:right w:val="none" w:sz="0" w:space="0" w:color="auto"/>
      </w:divBdr>
    </w:div>
    <w:div w:id="1015426293">
      <w:marLeft w:val="480"/>
      <w:marRight w:val="0"/>
      <w:marTop w:val="0"/>
      <w:marBottom w:val="0"/>
      <w:divBdr>
        <w:top w:val="none" w:sz="0" w:space="0" w:color="auto"/>
        <w:left w:val="none" w:sz="0" w:space="0" w:color="auto"/>
        <w:bottom w:val="none" w:sz="0" w:space="0" w:color="auto"/>
        <w:right w:val="none" w:sz="0" w:space="0" w:color="auto"/>
      </w:divBdr>
    </w:div>
    <w:div w:id="1015427688">
      <w:marLeft w:val="480"/>
      <w:marRight w:val="0"/>
      <w:marTop w:val="0"/>
      <w:marBottom w:val="0"/>
      <w:divBdr>
        <w:top w:val="none" w:sz="0" w:space="0" w:color="auto"/>
        <w:left w:val="none" w:sz="0" w:space="0" w:color="auto"/>
        <w:bottom w:val="none" w:sz="0" w:space="0" w:color="auto"/>
        <w:right w:val="none" w:sz="0" w:space="0" w:color="auto"/>
      </w:divBdr>
    </w:div>
    <w:div w:id="1015766115">
      <w:marLeft w:val="480"/>
      <w:marRight w:val="0"/>
      <w:marTop w:val="0"/>
      <w:marBottom w:val="0"/>
      <w:divBdr>
        <w:top w:val="none" w:sz="0" w:space="0" w:color="auto"/>
        <w:left w:val="none" w:sz="0" w:space="0" w:color="auto"/>
        <w:bottom w:val="none" w:sz="0" w:space="0" w:color="auto"/>
        <w:right w:val="none" w:sz="0" w:space="0" w:color="auto"/>
      </w:divBdr>
    </w:div>
    <w:div w:id="1015814134">
      <w:marLeft w:val="480"/>
      <w:marRight w:val="0"/>
      <w:marTop w:val="0"/>
      <w:marBottom w:val="0"/>
      <w:divBdr>
        <w:top w:val="none" w:sz="0" w:space="0" w:color="auto"/>
        <w:left w:val="none" w:sz="0" w:space="0" w:color="auto"/>
        <w:bottom w:val="none" w:sz="0" w:space="0" w:color="auto"/>
        <w:right w:val="none" w:sz="0" w:space="0" w:color="auto"/>
      </w:divBdr>
    </w:div>
    <w:div w:id="1015955751">
      <w:marLeft w:val="480"/>
      <w:marRight w:val="0"/>
      <w:marTop w:val="0"/>
      <w:marBottom w:val="0"/>
      <w:divBdr>
        <w:top w:val="none" w:sz="0" w:space="0" w:color="auto"/>
        <w:left w:val="none" w:sz="0" w:space="0" w:color="auto"/>
        <w:bottom w:val="none" w:sz="0" w:space="0" w:color="auto"/>
        <w:right w:val="none" w:sz="0" w:space="0" w:color="auto"/>
      </w:divBdr>
    </w:div>
    <w:div w:id="1017120482">
      <w:marLeft w:val="480"/>
      <w:marRight w:val="0"/>
      <w:marTop w:val="0"/>
      <w:marBottom w:val="0"/>
      <w:divBdr>
        <w:top w:val="none" w:sz="0" w:space="0" w:color="auto"/>
        <w:left w:val="none" w:sz="0" w:space="0" w:color="auto"/>
        <w:bottom w:val="none" w:sz="0" w:space="0" w:color="auto"/>
        <w:right w:val="none" w:sz="0" w:space="0" w:color="auto"/>
      </w:divBdr>
    </w:div>
    <w:div w:id="1017462618">
      <w:marLeft w:val="480"/>
      <w:marRight w:val="0"/>
      <w:marTop w:val="0"/>
      <w:marBottom w:val="0"/>
      <w:divBdr>
        <w:top w:val="none" w:sz="0" w:space="0" w:color="auto"/>
        <w:left w:val="none" w:sz="0" w:space="0" w:color="auto"/>
        <w:bottom w:val="none" w:sz="0" w:space="0" w:color="auto"/>
        <w:right w:val="none" w:sz="0" w:space="0" w:color="auto"/>
      </w:divBdr>
    </w:div>
    <w:div w:id="1017536764">
      <w:marLeft w:val="480"/>
      <w:marRight w:val="0"/>
      <w:marTop w:val="0"/>
      <w:marBottom w:val="0"/>
      <w:divBdr>
        <w:top w:val="none" w:sz="0" w:space="0" w:color="auto"/>
        <w:left w:val="none" w:sz="0" w:space="0" w:color="auto"/>
        <w:bottom w:val="none" w:sz="0" w:space="0" w:color="auto"/>
        <w:right w:val="none" w:sz="0" w:space="0" w:color="auto"/>
      </w:divBdr>
    </w:div>
    <w:div w:id="1017581078">
      <w:marLeft w:val="480"/>
      <w:marRight w:val="0"/>
      <w:marTop w:val="0"/>
      <w:marBottom w:val="0"/>
      <w:divBdr>
        <w:top w:val="none" w:sz="0" w:space="0" w:color="auto"/>
        <w:left w:val="none" w:sz="0" w:space="0" w:color="auto"/>
        <w:bottom w:val="none" w:sz="0" w:space="0" w:color="auto"/>
        <w:right w:val="none" w:sz="0" w:space="0" w:color="auto"/>
      </w:divBdr>
    </w:div>
    <w:div w:id="1017586898">
      <w:marLeft w:val="480"/>
      <w:marRight w:val="0"/>
      <w:marTop w:val="0"/>
      <w:marBottom w:val="0"/>
      <w:divBdr>
        <w:top w:val="none" w:sz="0" w:space="0" w:color="auto"/>
        <w:left w:val="none" w:sz="0" w:space="0" w:color="auto"/>
        <w:bottom w:val="none" w:sz="0" w:space="0" w:color="auto"/>
        <w:right w:val="none" w:sz="0" w:space="0" w:color="auto"/>
      </w:divBdr>
    </w:div>
    <w:div w:id="1017654428">
      <w:marLeft w:val="480"/>
      <w:marRight w:val="0"/>
      <w:marTop w:val="0"/>
      <w:marBottom w:val="0"/>
      <w:divBdr>
        <w:top w:val="none" w:sz="0" w:space="0" w:color="auto"/>
        <w:left w:val="none" w:sz="0" w:space="0" w:color="auto"/>
        <w:bottom w:val="none" w:sz="0" w:space="0" w:color="auto"/>
        <w:right w:val="none" w:sz="0" w:space="0" w:color="auto"/>
      </w:divBdr>
    </w:div>
    <w:div w:id="1017731017">
      <w:marLeft w:val="480"/>
      <w:marRight w:val="0"/>
      <w:marTop w:val="0"/>
      <w:marBottom w:val="0"/>
      <w:divBdr>
        <w:top w:val="none" w:sz="0" w:space="0" w:color="auto"/>
        <w:left w:val="none" w:sz="0" w:space="0" w:color="auto"/>
        <w:bottom w:val="none" w:sz="0" w:space="0" w:color="auto"/>
        <w:right w:val="none" w:sz="0" w:space="0" w:color="auto"/>
      </w:divBdr>
    </w:div>
    <w:div w:id="1017852625">
      <w:marLeft w:val="480"/>
      <w:marRight w:val="0"/>
      <w:marTop w:val="0"/>
      <w:marBottom w:val="0"/>
      <w:divBdr>
        <w:top w:val="none" w:sz="0" w:space="0" w:color="auto"/>
        <w:left w:val="none" w:sz="0" w:space="0" w:color="auto"/>
        <w:bottom w:val="none" w:sz="0" w:space="0" w:color="auto"/>
        <w:right w:val="none" w:sz="0" w:space="0" w:color="auto"/>
      </w:divBdr>
    </w:div>
    <w:div w:id="1018582450">
      <w:marLeft w:val="480"/>
      <w:marRight w:val="0"/>
      <w:marTop w:val="0"/>
      <w:marBottom w:val="0"/>
      <w:divBdr>
        <w:top w:val="none" w:sz="0" w:space="0" w:color="auto"/>
        <w:left w:val="none" w:sz="0" w:space="0" w:color="auto"/>
        <w:bottom w:val="none" w:sz="0" w:space="0" w:color="auto"/>
        <w:right w:val="none" w:sz="0" w:space="0" w:color="auto"/>
      </w:divBdr>
    </w:div>
    <w:div w:id="1018657934">
      <w:marLeft w:val="480"/>
      <w:marRight w:val="0"/>
      <w:marTop w:val="0"/>
      <w:marBottom w:val="0"/>
      <w:divBdr>
        <w:top w:val="none" w:sz="0" w:space="0" w:color="auto"/>
        <w:left w:val="none" w:sz="0" w:space="0" w:color="auto"/>
        <w:bottom w:val="none" w:sz="0" w:space="0" w:color="auto"/>
        <w:right w:val="none" w:sz="0" w:space="0" w:color="auto"/>
      </w:divBdr>
    </w:div>
    <w:div w:id="1018967462">
      <w:marLeft w:val="480"/>
      <w:marRight w:val="0"/>
      <w:marTop w:val="0"/>
      <w:marBottom w:val="0"/>
      <w:divBdr>
        <w:top w:val="none" w:sz="0" w:space="0" w:color="auto"/>
        <w:left w:val="none" w:sz="0" w:space="0" w:color="auto"/>
        <w:bottom w:val="none" w:sz="0" w:space="0" w:color="auto"/>
        <w:right w:val="none" w:sz="0" w:space="0" w:color="auto"/>
      </w:divBdr>
    </w:div>
    <w:div w:id="1019283095">
      <w:marLeft w:val="480"/>
      <w:marRight w:val="0"/>
      <w:marTop w:val="0"/>
      <w:marBottom w:val="0"/>
      <w:divBdr>
        <w:top w:val="none" w:sz="0" w:space="0" w:color="auto"/>
        <w:left w:val="none" w:sz="0" w:space="0" w:color="auto"/>
        <w:bottom w:val="none" w:sz="0" w:space="0" w:color="auto"/>
        <w:right w:val="none" w:sz="0" w:space="0" w:color="auto"/>
      </w:divBdr>
    </w:div>
    <w:div w:id="1019434412">
      <w:marLeft w:val="480"/>
      <w:marRight w:val="0"/>
      <w:marTop w:val="0"/>
      <w:marBottom w:val="0"/>
      <w:divBdr>
        <w:top w:val="none" w:sz="0" w:space="0" w:color="auto"/>
        <w:left w:val="none" w:sz="0" w:space="0" w:color="auto"/>
        <w:bottom w:val="none" w:sz="0" w:space="0" w:color="auto"/>
        <w:right w:val="none" w:sz="0" w:space="0" w:color="auto"/>
      </w:divBdr>
    </w:div>
    <w:div w:id="1019622655">
      <w:marLeft w:val="480"/>
      <w:marRight w:val="0"/>
      <w:marTop w:val="0"/>
      <w:marBottom w:val="0"/>
      <w:divBdr>
        <w:top w:val="none" w:sz="0" w:space="0" w:color="auto"/>
        <w:left w:val="none" w:sz="0" w:space="0" w:color="auto"/>
        <w:bottom w:val="none" w:sz="0" w:space="0" w:color="auto"/>
        <w:right w:val="none" w:sz="0" w:space="0" w:color="auto"/>
      </w:divBdr>
    </w:div>
    <w:div w:id="1019703569">
      <w:marLeft w:val="480"/>
      <w:marRight w:val="0"/>
      <w:marTop w:val="0"/>
      <w:marBottom w:val="0"/>
      <w:divBdr>
        <w:top w:val="none" w:sz="0" w:space="0" w:color="auto"/>
        <w:left w:val="none" w:sz="0" w:space="0" w:color="auto"/>
        <w:bottom w:val="none" w:sz="0" w:space="0" w:color="auto"/>
        <w:right w:val="none" w:sz="0" w:space="0" w:color="auto"/>
      </w:divBdr>
    </w:div>
    <w:div w:id="1019772826">
      <w:marLeft w:val="480"/>
      <w:marRight w:val="0"/>
      <w:marTop w:val="0"/>
      <w:marBottom w:val="0"/>
      <w:divBdr>
        <w:top w:val="none" w:sz="0" w:space="0" w:color="auto"/>
        <w:left w:val="none" w:sz="0" w:space="0" w:color="auto"/>
        <w:bottom w:val="none" w:sz="0" w:space="0" w:color="auto"/>
        <w:right w:val="none" w:sz="0" w:space="0" w:color="auto"/>
      </w:divBdr>
    </w:div>
    <w:div w:id="1019894463">
      <w:marLeft w:val="480"/>
      <w:marRight w:val="0"/>
      <w:marTop w:val="0"/>
      <w:marBottom w:val="0"/>
      <w:divBdr>
        <w:top w:val="none" w:sz="0" w:space="0" w:color="auto"/>
        <w:left w:val="none" w:sz="0" w:space="0" w:color="auto"/>
        <w:bottom w:val="none" w:sz="0" w:space="0" w:color="auto"/>
        <w:right w:val="none" w:sz="0" w:space="0" w:color="auto"/>
      </w:divBdr>
    </w:div>
    <w:div w:id="1020353234">
      <w:marLeft w:val="480"/>
      <w:marRight w:val="0"/>
      <w:marTop w:val="0"/>
      <w:marBottom w:val="0"/>
      <w:divBdr>
        <w:top w:val="none" w:sz="0" w:space="0" w:color="auto"/>
        <w:left w:val="none" w:sz="0" w:space="0" w:color="auto"/>
        <w:bottom w:val="none" w:sz="0" w:space="0" w:color="auto"/>
        <w:right w:val="none" w:sz="0" w:space="0" w:color="auto"/>
      </w:divBdr>
    </w:div>
    <w:div w:id="1020621553">
      <w:marLeft w:val="480"/>
      <w:marRight w:val="0"/>
      <w:marTop w:val="0"/>
      <w:marBottom w:val="0"/>
      <w:divBdr>
        <w:top w:val="none" w:sz="0" w:space="0" w:color="auto"/>
        <w:left w:val="none" w:sz="0" w:space="0" w:color="auto"/>
        <w:bottom w:val="none" w:sz="0" w:space="0" w:color="auto"/>
        <w:right w:val="none" w:sz="0" w:space="0" w:color="auto"/>
      </w:divBdr>
    </w:div>
    <w:div w:id="1020816738">
      <w:marLeft w:val="480"/>
      <w:marRight w:val="0"/>
      <w:marTop w:val="0"/>
      <w:marBottom w:val="0"/>
      <w:divBdr>
        <w:top w:val="none" w:sz="0" w:space="0" w:color="auto"/>
        <w:left w:val="none" w:sz="0" w:space="0" w:color="auto"/>
        <w:bottom w:val="none" w:sz="0" w:space="0" w:color="auto"/>
        <w:right w:val="none" w:sz="0" w:space="0" w:color="auto"/>
      </w:divBdr>
    </w:div>
    <w:div w:id="1020859924">
      <w:marLeft w:val="480"/>
      <w:marRight w:val="0"/>
      <w:marTop w:val="0"/>
      <w:marBottom w:val="0"/>
      <w:divBdr>
        <w:top w:val="none" w:sz="0" w:space="0" w:color="auto"/>
        <w:left w:val="none" w:sz="0" w:space="0" w:color="auto"/>
        <w:bottom w:val="none" w:sz="0" w:space="0" w:color="auto"/>
        <w:right w:val="none" w:sz="0" w:space="0" w:color="auto"/>
      </w:divBdr>
    </w:div>
    <w:div w:id="1020930443">
      <w:marLeft w:val="480"/>
      <w:marRight w:val="0"/>
      <w:marTop w:val="0"/>
      <w:marBottom w:val="0"/>
      <w:divBdr>
        <w:top w:val="none" w:sz="0" w:space="0" w:color="auto"/>
        <w:left w:val="none" w:sz="0" w:space="0" w:color="auto"/>
        <w:bottom w:val="none" w:sz="0" w:space="0" w:color="auto"/>
        <w:right w:val="none" w:sz="0" w:space="0" w:color="auto"/>
      </w:divBdr>
    </w:div>
    <w:div w:id="1021010612">
      <w:marLeft w:val="480"/>
      <w:marRight w:val="0"/>
      <w:marTop w:val="0"/>
      <w:marBottom w:val="0"/>
      <w:divBdr>
        <w:top w:val="none" w:sz="0" w:space="0" w:color="auto"/>
        <w:left w:val="none" w:sz="0" w:space="0" w:color="auto"/>
        <w:bottom w:val="none" w:sz="0" w:space="0" w:color="auto"/>
        <w:right w:val="none" w:sz="0" w:space="0" w:color="auto"/>
      </w:divBdr>
    </w:div>
    <w:div w:id="1021124297">
      <w:marLeft w:val="480"/>
      <w:marRight w:val="0"/>
      <w:marTop w:val="0"/>
      <w:marBottom w:val="0"/>
      <w:divBdr>
        <w:top w:val="none" w:sz="0" w:space="0" w:color="auto"/>
        <w:left w:val="none" w:sz="0" w:space="0" w:color="auto"/>
        <w:bottom w:val="none" w:sz="0" w:space="0" w:color="auto"/>
        <w:right w:val="none" w:sz="0" w:space="0" w:color="auto"/>
      </w:divBdr>
    </w:div>
    <w:div w:id="1021662505">
      <w:marLeft w:val="480"/>
      <w:marRight w:val="0"/>
      <w:marTop w:val="0"/>
      <w:marBottom w:val="0"/>
      <w:divBdr>
        <w:top w:val="none" w:sz="0" w:space="0" w:color="auto"/>
        <w:left w:val="none" w:sz="0" w:space="0" w:color="auto"/>
        <w:bottom w:val="none" w:sz="0" w:space="0" w:color="auto"/>
        <w:right w:val="none" w:sz="0" w:space="0" w:color="auto"/>
      </w:divBdr>
    </w:div>
    <w:div w:id="1021928787">
      <w:marLeft w:val="480"/>
      <w:marRight w:val="0"/>
      <w:marTop w:val="0"/>
      <w:marBottom w:val="0"/>
      <w:divBdr>
        <w:top w:val="none" w:sz="0" w:space="0" w:color="auto"/>
        <w:left w:val="none" w:sz="0" w:space="0" w:color="auto"/>
        <w:bottom w:val="none" w:sz="0" w:space="0" w:color="auto"/>
        <w:right w:val="none" w:sz="0" w:space="0" w:color="auto"/>
      </w:divBdr>
    </w:div>
    <w:div w:id="1021978633">
      <w:marLeft w:val="480"/>
      <w:marRight w:val="0"/>
      <w:marTop w:val="0"/>
      <w:marBottom w:val="0"/>
      <w:divBdr>
        <w:top w:val="none" w:sz="0" w:space="0" w:color="auto"/>
        <w:left w:val="none" w:sz="0" w:space="0" w:color="auto"/>
        <w:bottom w:val="none" w:sz="0" w:space="0" w:color="auto"/>
        <w:right w:val="none" w:sz="0" w:space="0" w:color="auto"/>
      </w:divBdr>
    </w:div>
    <w:div w:id="1021980826">
      <w:marLeft w:val="480"/>
      <w:marRight w:val="0"/>
      <w:marTop w:val="0"/>
      <w:marBottom w:val="0"/>
      <w:divBdr>
        <w:top w:val="none" w:sz="0" w:space="0" w:color="auto"/>
        <w:left w:val="none" w:sz="0" w:space="0" w:color="auto"/>
        <w:bottom w:val="none" w:sz="0" w:space="0" w:color="auto"/>
        <w:right w:val="none" w:sz="0" w:space="0" w:color="auto"/>
      </w:divBdr>
    </w:div>
    <w:div w:id="1022168100">
      <w:marLeft w:val="480"/>
      <w:marRight w:val="0"/>
      <w:marTop w:val="0"/>
      <w:marBottom w:val="0"/>
      <w:divBdr>
        <w:top w:val="none" w:sz="0" w:space="0" w:color="auto"/>
        <w:left w:val="none" w:sz="0" w:space="0" w:color="auto"/>
        <w:bottom w:val="none" w:sz="0" w:space="0" w:color="auto"/>
        <w:right w:val="none" w:sz="0" w:space="0" w:color="auto"/>
      </w:divBdr>
    </w:div>
    <w:div w:id="1022558535">
      <w:marLeft w:val="480"/>
      <w:marRight w:val="0"/>
      <w:marTop w:val="0"/>
      <w:marBottom w:val="0"/>
      <w:divBdr>
        <w:top w:val="none" w:sz="0" w:space="0" w:color="auto"/>
        <w:left w:val="none" w:sz="0" w:space="0" w:color="auto"/>
        <w:bottom w:val="none" w:sz="0" w:space="0" w:color="auto"/>
        <w:right w:val="none" w:sz="0" w:space="0" w:color="auto"/>
      </w:divBdr>
    </w:div>
    <w:div w:id="1023215707">
      <w:marLeft w:val="480"/>
      <w:marRight w:val="0"/>
      <w:marTop w:val="0"/>
      <w:marBottom w:val="0"/>
      <w:divBdr>
        <w:top w:val="none" w:sz="0" w:space="0" w:color="auto"/>
        <w:left w:val="none" w:sz="0" w:space="0" w:color="auto"/>
        <w:bottom w:val="none" w:sz="0" w:space="0" w:color="auto"/>
        <w:right w:val="none" w:sz="0" w:space="0" w:color="auto"/>
      </w:divBdr>
    </w:div>
    <w:div w:id="1023437368">
      <w:marLeft w:val="480"/>
      <w:marRight w:val="0"/>
      <w:marTop w:val="0"/>
      <w:marBottom w:val="0"/>
      <w:divBdr>
        <w:top w:val="none" w:sz="0" w:space="0" w:color="auto"/>
        <w:left w:val="none" w:sz="0" w:space="0" w:color="auto"/>
        <w:bottom w:val="none" w:sz="0" w:space="0" w:color="auto"/>
        <w:right w:val="none" w:sz="0" w:space="0" w:color="auto"/>
      </w:divBdr>
    </w:div>
    <w:div w:id="1023441523">
      <w:marLeft w:val="480"/>
      <w:marRight w:val="0"/>
      <w:marTop w:val="0"/>
      <w:marBottom w:val="0"/>
      <w:divBdr>
        <w:top w:val="none" w:sz="0" w:space="0" w:color="auto"/>
        <w:left w:val="none" w:sz="0" w:space="0" w:color="auto"/>
        <w:bottom w:val="none" w:sz="0" w:space="0" w:color="auto"/>
        <w:right w:val="none" w:sz="0" w:space="0" w:color="auto"/>
      </w:divBdr>
    </w:div>
    <w:div w:id="1023895615">
      <w:marLeft w:val="480"/>
      <w:marRight w:val="0"/>
      <w:marTop w:val="0"/>
      <w:marBottom w:val="0"/>
      <w:divBdr>
        <w:top w:val="none" w:sz="0" w:space="0" w:color="auto"/>
        <w:left w:val="none" w:sz="0" w:space="0" w:color="auto"/>
        <w:bottom w:val="none" w:sz="0" w:space="0" w:color="auto"/>
        <w:right w:val="none" w:sz="0" w:space="0" w:color="auto"/>
      </w:divBdr>
    </w:div>
    <w:div w:id="1023896955">
      <w:marLeft w:val="480"/>
      <w:marRight w:val="0"/>
      <w:marTop w:val="0"/>
      <w:marBottom w:val="0"/>
      <w:divBdr>
        <w:top w:val="none" w:sz="0" w:space="0" w:color="auto"/>
        <w:left w:val="none" w:sz="0" w:space="0" w:color="auto"/>
        <w:bottom w:val="none" w:sz="0" w:space="0" w:color="auto"/>
        <w:right w:val="none" w:sz="0" w:space="0" w:color="auto"/>
      </w:divBdr>
    </w:div>
    <w:div w:id="1023944835">
      <w:marLeft w:val="480"/>
      <w:marRight w:val="0"/>
      <w:marTop w:val="0"/>
      <w:marBottom w:val="0"/>
      <w:divBdr>
        <w:top w:val="none" w:sz="0" w:space="0" w:color="auto"/>
        <w:left w:val="none" w:sz="0" w:space="0" w:color="auto"/>
        <w:bottom w:val="none" w:sz="0" w:space="0" w:color="auto"/>
        <w:right w:val="none" w:sz="0" w:space="0" w:color="auto"/>
      </w:divBdr>
    </w:div>
    <w:div w:id="1024088531">
      <w:marLeft w:val="480"/>
      <w:marRight w:val="0"/>
      <w:marTop w:val="0"/>
      <w:marBottom w:val="0"/>
      <w:divBdr>
        <w:top w:val="none" w:sz="0" w:space="0" w:color="auto"/>
        <w:left w:val="none" w:sz="0" w:space="0" w:color="auto"/>
        <w:bottom w:val="none" w:sz="0" w:space="0" w:color="auto"/>
        <w:right w:val="none" w:sz="0" w:space="0" w:color="auto"/>
      </w:divBdr>
    </w:div>
    <w:div w:id="1024287453">
      <w:marLeft w:val="480"/>
      <w:marRight w:val="0"/>
      <w:marTop w:val="0"/>
      <w:marBottom w:val="0"/>
      <w:divBdr>
        <w:top w:val="none" w:sz="0" w:space="0" w:color="auto"/>
        <w:left w:val="none" w:sz="0" w:space="0" w:color="auto"/>
        <w:bottom w:val="none" w:sz="0" w:space="0" w:color="auto"/>
        <w:right w:val="none" w:sz="0" w:space="0" w:color="auto"/>
      </w:divBdr>
    </w:div>
    <w:div w:id="1024672007">
      <w:marLeft w:val="480"/>
      <w:marRight w:val="0"/>
      <w:marTop w:val="0"/>
      <w:marBottom w:val="0"/>
      <w:divBdr>
        <w:top w:val="none" w:sz="0" w:space="0" w:color="auto"/>
        <w:left w:val="none" w:sz="0" w:space="0" w:color="auto"/>
        <w:bottom w:val="none" w:sz="0" w:space="0" w:color="auto"/>
        <w:right w:val="none" w:sz="0" w:space="0" w:color="auto"/>
      </w:divBdr>
    </w:div>
    <w:div w:id="1024749143">
      <w:marLeft w:val="480"/>
      <w:marRight w:val="0"/>
      <w:marTop w:val="0"/>
      <w:marBottom w:val="0"/>
      <w:divBdr>
        <w:top w:val="none" w:sz="0" w:space="0" w:color="auto"/>
        <w:left w:val="none" w:sz="0" w:space="0" w:color="auto"/>
        <w:bottom w:val="none" w:sz="0" w:space="0" w:color="auto"/>
        <w:right w:val="none" w:sz="0" w:space="0" w:color="auto"/>
      </w:divBdr>
    </w:div>
    <w:div w:id="1025597099">
      <w:marLeft w:val="480"/>
      <w:marRight w:val="0"/>
      <w:marTop w:val="0"/>
      <w:marBottom w:val="0"/>
      <w:divBdr>
        <w:top w:val="none" w:sz="0" w:space="0" w:color="auto"/>
        <w:left w:val="none" w:sz="0" w:space="0" w:color="auto"/>
        <w:bottom w:val="none" w:sz="0" w:space="0" w:color="auto"/>
        <w:right w:val="none" w:sz="0" w:space="0" w:color="auto"/>
      </w:divBdr>
    </w:div>
    <w:div w:id="1025715122">
      <w:marLeft w:val="480"/>
      <w:marRight w:val="0"/>
      <w:marTop w:val="0"/>
      <w:marBottom w:val="0"/>
      <w:divBdr>
        <w:top w:val="none" w:sz="0" w:space="0" w:color="auto"/>
        <w:left w:val="none" w:sz="0" w:space="0" w:color="auto"/>
        <w:bottom w:val="none" w:sz="0" w:space="0" w:color="auto"/>
        <w:right w:val="none" w:sz="0" w:space="0" w:color="auto"/>
      </w:divBdr>
    </w:div>
    <w:div w:id="1025788435">
      <w:marLeft w:val="480"/>
      <w:marRight w:val="0"/>
      <w:marTop w:val="0"/>
      <w:marBottom w:val="0"/>
      <w:divBdr>
        <w:top w:val="none" w:sz="0" w:space="0" w:color="auto"/>
        <w:left w:val="none" w:sz="0" w:space="0" w:color="auto"/>
        <w:bottom w:val="none" w:sz="0" w:space="0" w:color="auto"/>
        <w:right w:val="none" w:sz="0" w:space="0" w:color="auto"/>
      </w:divBdr>
    </w:div>
    <w:div w:id="1025861886">
      <w:bodyDiv w:val="1"/>
      <w:marLeft w:val="0"/>
      <w:marRight w:val="0"/>
      <w:marTop w:val="0"/>
      <w:marBottom w:val="0"/>
      <w:divBdr>
        <w:top w:val="none" w:sz="0" w:space="0" w:color="auto"/>
        <w:left w:val="none" w:sz="0" w:space="0" w:color="auto"/>
        <w:bottom w:val="none" w:sz="0" w:space="0" w:color="auto"/>
        <w:right w:val="none" w:sz="0" w:space="0" w:color="auto"/>
      </w:divBdr>
    </w:div>
    <w:div w:id="1026053844">
      <w:marLeft w:val="480"/>
      <w:marRight w:val="0"/>
      <w:marTop w:val="0"/>
      <w:marBottom w:val="0"/>
      <w:divBdr>
        <w:top w:val="none" w:sz="0" w:space="0" w:color="auto"/>
        <w:left w:val="none" w:sz="0" w:space="0" w:color="auto"/>
        <w:bottom w:val="none" w:sz="0" w:space="0" w:color="auto"/>
        <w:right w:val="none" w:sz="0" w:space="0" w:color="auto"/>
      </w:divBdr>
    </w:div>
    <w:div w:id="1026175300">
      <w:bodyDiv w:val="1"/>
      <w:marLeft w:val="0"/>
      <w:marRight w:val="0"/>
      <w:marTop w:val="0"/>
      <w:marBottom w:val="0"/>
      <w:divBdr>
        <w:top w:val="none" w:sz="0" w:space="0" w:color="auto"/>
        <w:left w:val="none" w:sz="0" w:space="0" w:color="auto"/>
        <w:bottom w:val="none" w:sz="0" w:space="0" w:color="auto"/>
        <w:right w:val="none" w:sz="0" w:space="0" w:color="auto"/>
      </w:divBdr>
      <w:divsChild>
        <w:div w:id="1643926142">
          <w:marLeft w:val="0"/>
          <w:marRight w:val="0"/>
          <w:marTop w:val="0"/>
          <w:marBottom w:val="0"/>
          <w:divBdr>
            <w:top w:val="none" w:sz="0" w:space="0" w:color="auto"/>
            <w:left w:val="none" w:sz="0" w:space="0" w:color="auto"/>
            <w:bottom w:val="none" w:sz="0" w:space="0" w:color="auto"/>
            <w:right w:val="none" w:sz="0" w:space="0" w:color="auto"/>
          </w:divBdr>
          <w:divsChild>
            <w:div w:id="865293173">
              <w:marLeft w:val="0"/>
              <w:marRight w:val="0"/>
              <w:marTop w:val="0"/>
              <w:marBottom w:val="0"/>
              <w:divBdr>
                <w:top w:val="none" w:sz="0" w:space="0" w:color="auto"/>
                <w:left w:val="none" w:sz="0" w:space="0" w:color="auto"/>
                <w:bottom w:val="none" w:sz="0" w:space="0" w:color="auto"/>
                <w:right w:val="none" w:sz="0" w:space="0" w:color="auto"/>
              </w:divBdr>
              <w:divsChild>
                <w:div w:id="1867869413">
                  <w:marLeft w:val="0"/>
                  <w:marRight w:val="0"/>
                  <w:marTop w:val="0"/>
                  <w:marBottom w:val="0"/>
                  <w:divBdr>
                    <w:top w:val="none" w:sz="0" w:space="0" w:color="auto"/>
                    <w:left w:val="none" w:sz="0" w:space="0" w:color="auto"/>
                    <w:bottom w:val="none" w:sz="0" w:space="0" w:color="auto"/>
                    <w:right w:val="none" w:sz="0" w:space="0" w:color="auto"/>
                  </w:divBdr>
                  <w:divsChild>
                    <w:div w:id="512689906">
                      <w:marLeft w:val="0"/>
                      <w:marRight w:val="0"/>
                      <w:marTop w:val="0"/>
                      <w:marBottom w:val="0"/>
                      <w:divBdr>
                        <w:top w:val="none" w:sz="0" w:space="0" w:color="auto"/>
                        <w:left w:val="none" w:sz="0" w:space="0" w:color="auto"/>
                        <w:bottom w:val="none" w:sz="0" w:space="0" w:color="auto"/>
                        <w:right w:val="none" w:sz="0" w:space="0" w:color="auto"/>
                      </w:divBdr>
                      <w:divsChild>
                        <w:div w:id="1750805331">
                          <w:marLeft w:val="0"/>
                          <w:marRight w:val="0"/>
                          <w:marTop w:val="0"/>
                          <w:marBottom w:val="0"/>
                          <w:divBdr>
                            <w:top w:val="none" w:sz="0" w:space="0" w:color="auto"/>
                            <w:left w:val="none" w:sz="0" w:space="0" w:color="auto"/>
                            <w:bottom w:val="none" w:sz="0" w:space="0" w:color="auto"/>
                            <w:right w:val="none" w:sz="0" w:space="0" w:color="auto"/>
                          </w:divBdr>
                          <w:divsChild>
                            <w:div w:id="129001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297358">
      <w:marLeft w:val="480"/>
      <w:marRight w:val="0"/>
      <w:marTop w:val="0"/>
      <w:marBottom w:val="0"/>
      <w:divBdr>
        <w:top w:val="none" w:sz="0" w:space="0" w:color="auto"/>
        <w:left w:val="none" w:sz="0" w:space="0" w:color="auto"/>
        <w:bottom w:val="none" w:sz="0" w:space="0" w:color="auto"/>
        <w:right w:val="none" w:sz="0" w:space="0" w:color="auto"/>
      </w:divBdr>
    </w:div>
    <w:div w:id="1026834803">
      <w:marLeft w:val="480"/>
      <w:marRight w:val="0"/>
      <w:marTop w:val="0"/>
      <w:marBottom w:val="0"/>
      <w:divBdr>
        <w:top w:val="none" w:sz="0" w:space="0" w:color="auto"/>
        <w:left w:val="none" w:sz="0" w:space="0" w:color="auto"/>
        <w:bottom w:val="none" w:sz="0" w:space="0" w:color="auto"/>
        <w:right w:val="none" w:sz="0" w:space="0" w:color="auto"/>
      </w:divBdr>
    </w:div>
    <w:div w:id="1026979203">
      <w:marLeft w:val="480"/>
      <w:marRight w:val="0"/>
      <w:marTop w:val="0"/>
      <w:marBottom w:val="0"/>
      <w:divBdr>
        <w:top w:val="none" w:sz="0" w:space="0" w:color="auto"/>
        <w:left w:val="none" w:sz="0" w:space="0" w:color="auto"/>
        <w:bottom w:val="none" w:sz="0" w:space="0" w:color="auto"/>
        <w:right w:val="none" w:sz="0" w:space="0" w:color="auto"/>
      </w:divBdr>
    </w:div>
    <w:div w:id="1026979278">
      <w:marLeft w:val="480"/>
      <w:marRight w:val="0"/>
      <w:marTop w:val="0"/>
      <w:marBottom w:val="0"/>
      <w:divBdr>
        <w:top w:val="none" w:sz="0" w:space="0" w:color="auto"/>
        <w:left w:val="none" w:sz="0" w:space="0" w:color="auto"/>
        <w:bottom w:val="none" w:sz="0" w:space="0" w:color="auto"/>
        <w:right w:val="none" w:sz="0" w:space="0" w:color="auto"/>
      </w:divBdr>
    </w:div>
    <w:div w:id="1027146845">
      <w:marLeft w:val="480"/>
      <w:marRight w:val="0"/>
      <w:marTop w:val="0"/>
      <w:marBottom w:val="0"/>
      <w:divBdr>
        <w:top w:val="none" w:sz="0" w:space="0" w:color="auto"/>
        <w:left w:val="none" w:sz="0" w:space="0" w:color="auto"/>
        <w:bottom w:val="none" w:sz="0" w:space="0" w:color="auto"/>
        <w:right w:val="none" w:sz="0" w:space="0" w:color="auto"/>
      </w:divBdr>
    </w:div>
    <w:div w:id="1027217305">
      <w:marLeft w:val="480"/>
      <w:marRight w:val="0"/>
      <w:marTop w:val="0"/>
      <w:marBottom w:val="0"/>
      <w:divBdr>
        <w:top w:val="none" w:sz="0" w:space="0" w:color="auto"/>
        <w:left w:val="none" w:sz="0" w:space="0" w:color="auto"/>
        <w:bottom w:val="none" w:sz="0" w:space="0" w:color="auto"/>
        <w:right w:val="none" w:sz="0" w:space="0" w:color="auto"/>
      </w:divBdr>
    </w:div>
    <w:div w:id="1027637186">
      <w:marLeft w:val="480"/>
      <w:marRight w:val="0"/>
      <w:marTop w:val="0"/>
      <w:marBottom w:val="0"/>
      <w:divBdr>
        <w:top w:val="none" w:sz="0" w:space="0" w:color="auto"/>
        <w:left w:val="none" w:sz="0" w:space="0" w:color="auto"/>
        <w:bottom w:val="none" w:sz="0" w:space="0" w:color="auto"/>
        <w:right w:val="none" w:sz="0" w:space="0" w:color="auto"/>
      </w:divBdr>
    </w:div>
    <w:div w:id="1027759129">
      <w:marLeft w:val="480"/>
      <w:marRight w:val="0"/>
      <w:marTop w:val="0"/>
      <w:marBottom w:val="0"/>
      <w:divBdr>
        <w:top w:val="none" w:sz="0" w:space="0" w:color="auto"/>
        <w:left w:val="none" w:sz="0" w:space="0" w:color="auto"/>
        <w:bottom w:val="none" w:sz="0" w:space="0" w:color="auto"/>
        <w:right w:val="none" w:sz="0" w:space="0" w:color="auto"/>
      </w:divBdr>
    </w:div>
    <w:div w:id="1027877085">
      <w:marLeft w:val="480"/>
      <w:marRight w:val="0"/>
      <w:marTop w:val="0"/>
      <w:marBottom w:val="0"/>
      <w:divBdr>
        <w:top w:val="none" w:sz="0" w:space="0" w:color="auto"/>
        <w:left w:val="none" w:sz="0" w:space="0" w:color="auto"/>
        <w:bottom w:val="none" w:sz="0" w:space="0" w:color="auto"/>
        <w:right w:val="none" w:sz="0" w:space="0" w:color="auto"/>
      </w:divBdr>
    </w:div>
    <w:div w:id="1028026780">
      <w:bodyDiv w:val="1"/>
      <w:marLeft w:val="0"/>
      <w:marRight w:val="0"/>
      <w:marTop w:val="0"/>
      <w:marBottom w:val="0"/>
      <w:divBdr>
        <w:top w:val="none" w:sz="0" w:space="0" w:color="auto"/>
        <w:left w:val="none" w:sz="0" w:space="0" w:color="auto"/>
        <w:bottom w:val="none" w:sz="0" w:space="0" w:color="auto"/>
        <w:right w:val="none" w:sz="0" w:space="0" w:color="auto"/>
      </w:divBdr>
    </w:div>
    <w:div w:id="1028137970">
      <w:marLeft w:val="480"/>
      <w:marRight w:val="0"/>
      <w:marTop w:val="0"/>
      <w:marBottom w:val="0"/>
      <w:divBdr>
        <w:top w:val="none" w:sz="0" w:space="0" w:color="auto"/>
        <w:left w:val="none" w:sz="0" w:space="0" w:color="auto"/>
        <w:bottom w:val="none" w:sz="0" w:space="0" w:color="auto"/>
        <w:right w:val="none" w:sz="0" w:space="0" w:color="auto"/>
      </w:divBdr>
    </w:div>
    <w:div w:id="1028405772">
      <w:marLeft w:val="480"/>
      <w:marRight w:val="0"/>
      <w:marTop w:val="0"/>
      <w:marBottom w:val="0"/>
      <w:divBdr>
        <w:top w:val="none" w:sz="0" w:space="0" w:color="auto"/>
        <w:left w:val="none" w:sz="0" w:space="0" w:color="auto"/>
        <w:bottom w:val="none" w:sz="0" w:space="0" w:color="auto"/>
        <w:right w:val="none" w:sz="0" w:space="0" w:color="auto"/>
      </w:divBdr>
    </w:div>
    <w:div w:id="1028532599">
      <w:marLeft w:val="480"/>
      <w:marRight w:val="0"/>
      <w:marTop w:val="0"/>
      <w:marBottom w:val="0"/>
      <w:divBdr>
        <w:top w:val="none" w:sz="0" w:space="0" w:color="auto"/>
        <w:left w:val="none" w:sz="0" w:space="0" w:color="auto"/>
        <w:bottom w:val="none" w:sz="0" w:space="0" w:color="auto"/>
        <w:right w:val="none" w:sz="0" w:space="0" w:color="auto"/>
      </w:divBdr>
    </w:div>
    <w:div w:id="1028601862">
      <w:bodyDiv w:val="1"/>
      <w:marLeft w:val="0"/>
      <w:marRight w:val="0"/>
      <w:marTop w:val="0"/>
      <w:marBottom w:val="0"/>
      <w:divBdr>
        <w:top w:val="none" w:sz="0" w:space="0" w:color="auto"/>
        <w:left w:val="none" w:sz="0" w:space="0" w:color="auto"/>
        <w:bottom w:val="none" w:sz="0" w:space="0" w:color="auto"/>
        <w:right w:val="none" w:sz="0" w:space="0" w:color="auto"/>
      </w:divBdr>
    </w:div>
    <w:div w:id="1028876516">
      <w:marLeft w:val="480"/>
      <w:marRight w:val="0"/>
      <w:marTop w:val="0"/>
      <w:marBottom w:val="0"/>
      <w:divBdr>
        <w:top w:val="none" w:sz="0" w:space="0" w:color="auto"/>
        <w:left w:val="none" w:sz="0" w:space="0" w:color="auto"/>
        <w:bottom w:val="none" w:sz="0" w:space="0" w:color="auto"/>
        <w:right w:val="none" w:sz="0" w:space="0" w:color="auto"/>
      </w:divBdr>
    </w:div>
    <w:div w:id="1029068585">
      <w:marLeft w:val="480"/>
      <w:marRight w:val="0"/>
      <w:marTop w:val="0"/>
      <w:marBottom w:val="0"/>
      <w:divBdr>
        <w:top w:val="none" w:sz="0" w:space="0" w:color="auto"/>
        <w:left w:val="none" w:sz="0" w:space="0" w:color="auto"/>
        <w:bottom w:val="none" w:sz="0" w:space="0" w:color="auto"/>
        <w:right w:val="none" w:sz="0" w:space="0" w:color="auto"/>
      </w:divBdr>
    </w:div>
    <w:div w:id="1029183765">
      <w:marLeft w:val="480"/>
      <w:marRight w:val="0"/>
      <w:marTop w:val="0"/>
      <w:marBottom w:val="0"/>
      <w:divBdr>
        <w:top w:val="none" w:sz="0" w:space="0" w:color="auto"/>
        <w:left w:val="none" w:sz="0" w:space="0" w:color="auto"/>
        <w:bottom w:val="none" w:sz="0" w:space="0" w:color="auto"/>
        <w:right w:val="none" w:sz="0" w:space="0" w:color="auto"/>
      </w:divBdr>
    </w:div>
    <w:div w:id="1029261248">
      <w:marLeft w:val="480"/>
      <w:marRight w:val="0"/>
      <w:marTop w:val="0"/>
      <w:marBottom w:val="0"/>
      <w:divBdr>
        <w:top w:val="none" w:sz="0" w:space="0" w:color="auto"/>
        <w:left w:val="none" w:sz="0" w:space="0" w:color="auto"/>
        <w:bottom w:val="none" w:sz="0" w:space="0" w:color="auto"/>
        <w:right w:val="none" w:sz="0" w:space="0" w:color="auto"/>
      </w:divBdr>
    </w:div>
    <w:div w:id="1029644667">
      <w:marLeft w:val="480"/>
      <w:marRight w:val="0"/>
      <w:marTop w:val="0"/>
      <w:marBottom w:val="0"/>
      <w:divBdr>
        <w:top w:val="none" w:sz="0" w:space="0" w:color="auto"/>
        <w:left w:val="none" w:sz="0" w:space="0" w:color="auto"/>
        <w:bottom w:val="none" w:sz="0" w:space="0" w:color="auto"/>
        <w:right w:val="none" w:sz="0" w:space="0" w:color="auto"/>
      </w:divBdr>
    </w:div>
    <w:div w:id="1030105265">
      <w:marLeft w:val="480"/>
      <w:marRight w:val="0"/>
      <w:marTop w:val="0"/>
      <w:marBottom w:val="0"/>
      <w:divBdr>
        <w:top w:val="none" w:sz="0" w:space="0" w:color="auto"/>
        <w:left w:val="none" w:sz="0" w:space="0" w:color="auto"/>
        <w:bottom w:val="none" w:sz="0" w:space="0" w:color="auto"/>
        <w:right w:val="none" w:sz="0" w:space="0" w:color="auto"/>
      </w:divBdr>
    </w:div>
    <w:div w:id="1030108692">
      <w:marLeft w:val="480"/>
      <w:marRight w:val="0"/>
      <w:marTop w:val="0"/>
      <w:marBottom w:val="0"/>
      <w:divBdr>
        <w:top w:val="none" w:sz="0" w:space="0" w:color="auto"/>
        <w:left w:val="none" w:sz="0" w:space="0" w:color="auto"/>
        <w:bottom w:val="none" w:sz="0" w:space="0" w:color="auto"/>
        <w:right w:val="none" w:sz="0" w:space="0" w:color="auto"/>
      </w:divBdr>
    </w:div>
    <w:div w:id="1030374067">
      <w:marLeft w:val="480"/>
      <w:marRight w:val="0"/>
      <w:marTop w:val="0"/>
      <w:marBottom w:val="0"/>
      <w:divBdr>
        <w:top w:val="none" w:sz="0" w:space="0" w:color="auto"/>
        <w:left w:val="none" w:sz="0" w:space="0" w:color="auto"/>
        <w:bottom w:val="none" w:sz="0" w:space="0" w:color="auto"/>
        <w:right w:val="none" w:sz="0" w:space="0" w:color="auto"/>
      </w:divBdr>
    </w:div>
    <w:div w:id="1030449192">
      <w:marLeft w:val="480"/>
      <w:marRight w:val="0"/>
      <w:marTop w:val="0"/>
      <w:marBottom w:val="0"/>
      <w:divBdr>
        <w:top w:val="none" w:sz="0" w:space="0" w:color="auto"/>
        <w:left w:val="none" w:sz="0" w:space="0" w:color="auto"/>
        <w:bottom w:val="none" w:sz="0" w:space="0" w:color="auto"/>
        <w:right w:val="none" w:sz="0" w:space="0" w:color="auto"/>
      </w:divBdr>
    </w:div>
    <w:div w:id="1030882105">
      <w:marLeft w:val="480"/>
      <w:marRight w:val="0"/>
      <w:marTop w:val="0"/>
      <w:marBottom w:val="0"/>
      <w:divBdr>
        <w:top w:val="none" w:sz="0" w:space="0" w:color="auto"/>
        <w:left w:val="none" w:sz="0" w:space="0" w:color="auto"/>
        <w:bottom w:val="none" w:sz="0" w:space="0" w:color="auto"/>
        <w:right w:val="none" w:sz="0" w:space="0" w:color="auto"/>
      </w:divBdr>
    </w:div>
    <w:div w:id="1030882800">
      <w:marLeft w:val="480"/>
      <w:marRight w:val="0"/>
      <w:marTop w:val="0"/>
      <w:marBottom w:val="0"/>
      <w:divBdr>
        <w:top w:val="none" w:sz="0" w:space="0" w:color="auto"/>
        <w:left w:val="none" w:sz="0" w:space="0" w:color="auto"/>
        <w:bottom w:val="none" w:sz="0" w:space="0" w:color="auto"/>
        <w:right w:val="none" w:sz="0" w:space="0" w:color="auto"/>
      </w:divBdr>
    </w:div>
    <w:div w:id="1030883283">
      <w:marLeft w:val="480"/>
      <w:marRight w:val="0"/>
      <w:marTop w:val="0"/>
      <w:marBottom w:val="0"/>
      <w:divBdr>
        <w:top w:val="none" w:sz="0" w:space="0" w:color="auto"/>
        <w:left w:val="none" w:sz="0" w:space="0" w:color="auto"/>
        <w:bottom w:val="none" w:sz="0" w:space="0" w:color="auto"/>
        <w:right w:val="none" w:sz="0" w:space="0" w:color="auto"/>
      </w:divBdr>
    </w:div>
    <w:div w:id="1030954741">
      <w:marLeft w:val="480"/>
      <w:marRight w:val="0"/>
      <w:marTop w:val="0"/>
      <w:marBottom w:val="0"/>
      <w:divBdr>
        <w:top w:val="none" w:sz="0" w:space="0" w:color="auto"/>
        <w:left w:val="none" w:sz="0" w:space="0" w:color="auto"/>
        <w:bottom w:val="none" w:sz="0" w:space="0" w:color="auto"/>
        <w:right w:val="none" w:sz="0" w:space="0" w:color="auto"/>
      </w:divBdr>
    </w:div>
    <w:div w:id="1031149096">
      <w:marLeft w:val="480"/>
      <w:marRight w:val="0"/>
      <w:marTop w:val="0"/>
      <w:marBottom w:val="0"/>
      <w:divBdr>
        <w:top w:val="none" w:sz="0" w:space="0" w:color="auto"/>
        <w:left w:val="none" w:sz="0" w:space="0" w:color="auto"/>
        <w:bottom w:val="none" w:sz="0" w:space="0" w:color="auto"/>
        <w:right w:val="none" w:sz="0" w:space="0" w:color="auto"/>
      </w:divBdr>
    </w:div>
    <w:div w:id="1031564650">
      <w:marLeft w:val="480"/>
      <w:marRight w:val="0"/>
      <w:marTop w:val="0"/>
      <w:marBottom w:val="0"/>
      <w:divBdr>
        <w:top w:val="none" w:sz="0" w:space="0" w:color="auto"/>
        <w:left w:val="none" w:sz="0" w:space="0" w:color="auto"/>
        <w:bottom w:val="none" w:sz="0" w:space="0" w:color="auto"/>
        <w:right w:val="none" w:sz="0" w:space="0" w:color="auto"/>
      </w:divBdr>
    </w:div>
    <w:div w:id="1031688663">
      <w:marLeft w:val="480"/>
      <w:marRight w:val="0"/>
      <w:marTop w:val="0"/>
      <w:marBottom w:val="0"/>
      <w:divBdr>
        <w:top w:val="none" w:sz="0" w:space="0" w:color="auto"/>
        <w:left w:val="none" w:sz="0" w:space="0" w:color="auto"/>
        <w:bottom w:val="none" w:sz="0" w:space="0" w:color="auto"/>
        <w:right w:val="none" w:sz="0" w:space="0" w:color="auto"/>
      </w:divBdr>
    </w:div>
    <w:div w:id="1031764162">
      <w:marLeft w:val="480"/>
      <w:marRight w:val="0"/>
      <w:marTop w:val="0"/>
      <w:marBottom w:val="0"/>
      <w:divBdr>
        <w:top w:val="none" w:sz="0" w:space="0" w:color="auto"/>
        <w:left w:val="none" w:sz="0" w:space="0" w:color="auto"/>
        <w:bottom w:val="none" w:sz="0" w:space="0" w:color="auto"/>
        <w:right w:val="none" w:sz="0" w:space="0" w:color="auto"/>
      </w:divBdr>
    </w:div>
    <w:div w:id="1032001108">
      <w:marLeft w:val="480"/>
      <w:marRight w:val="0"/>
      <w:marTop w:val="0"/>
      <w:marBottom w:val="0"/>
      <w:divBdr>
        <w:top w:val="none" w:sz="0" w:space="0" w:color="auto"/>
        <w:left w:val="none" w:sz="0" w:space="0" w:color="auto"/>
        <w:bottom w:val="none" w:sz="0" w:space="0" w:color="auto"/>
        <w:right w:val="none" w:sz="0" w:space="0" w:color="auto"/>
      </w:divBdr>
    </w:div>
    <w:div w:id="1032152174">
      <w:marLeft w:val="480"/>
      <w:marRight w:val="0"/>
      <w:marTop w:val="0"/>
      <w:marBottom w:val="0"/>
      <w:divBdr>
        <w:top w:val="none" w:sz="0" w:space="0" w:color="auto"/>
        <w:left w:val="none" w:sz="0" w:space="0" w:color="auto"/>
        <w:bottom w:val="none" w:sz="0" w:space="0" w:color="auto"/>
        <w:right w:val="none" w:sz="0" w:space="0" w:color="auto"/>
      </w:divBdr>
    </w:div>
    <w:div w:id="1032534194">
      <w:marLeft w:val="480"/>
      <w:marRight w:val="0"/>
      <w:marTop w:val="0"/>
      <w:marBottom w:val="0"/>
      <w:divBdr>
        <w:top w:val="none" w:sz="0" w:space="0" w:color="auto"/>
        <w:left w:val="none" w:sz="0" w:space="0" w:color="auto"/>
        <w:bottom w:val="none" w:sz="0" w:space="0" w:color="auto"/>
        <w:right w:val="none" w:sz="0" w:space="0" w:color="auto"/>
      </w:divBdr>
    </w:div>
    <w:div w:id="1032656798">
      <w:marLeft w:val="480"/>
      <w:marRight w:val="0"/>
      <w:marTop w:val="0"/>
      <w:marBottom w:val="0"/>
      <w:divBdr>
        <w:top w:val="none" w:sz="0" w:space="0" w:color="auto"/>
        <w:left w:val="none" w:sz="0" w:space="0" w:color="auto"/>
        <w:bottom w:val="none" w:sz="0" w:space="0" w:color="auto"/>
        <w:right w:val="none" w:sz="0" w:space="0" w:color="auto"/>
      </w:divBdr>
    </w:div>
    <w:div w:id="1032802293">
      <w:marLeft w:val="480"/>
      <w:marRight w:val="0"/>
      <w:marTop w:val="0"/>
      <w:marBottom w:val="0"/>
      <w:divBdr>
        <w:top w:val="none" w:sz="0" w:space="0" w:color="auto"/>
        <w:left w:val="none" w:sz="0" w:space="0" w:color="auto"/>
        <w:bottom w:val="none" w:sz="0" w:space="0" w:color="auto"/>
        <w:right w:val="none" w:sz="0" w:space="0" w:color="auto"/>
      </w:divBdr>
    </w:div>
    <w:div w:id="1032918978">
      <w:marLeft w:val="480"/>
      <w:marRight w:val="0"/>
      <w:marTop w:val="0"/>
      <w:marBottom w:val="0"/>
      <w:divBdr>
        <w:top w:val="none" w:sz="0" w:space="0" w:color="auto"/>
        <w:left w:val="none" w:sz="0" w:space="0" w:color="auto"/>
        <w:bottom w:val="none" w:sz="0" w:space="0" w:color="auto"/>
        <w:right w:val="none" w:sz="0" w:space="0" w:color="auto"/>
      </w:divBdr>
    </w:div>
    <w:div w:id="1033190276">
      <w:marLeft w:val="480"/>
      <w:marRight w:val="0"/>
      <w:marTop w:val="0"/>
      <w:marBottom w:val="0"/>
      <w:divBdr>
        <w:top w:val="none" w:sz="0" w:space="0" w:color="auto"/>
        <w:left w:val="none" w:sz="0" w:space="0" w:color="auto"/>
        <w:bottom w:val="none" w:sz="0" w:space="0" w:color="auto"/>
        <w:right w:val="none" w:sz="0" w:space="0" w:color="auto"/>
      </w:divBdr>
    </w:div>
    <w:div w:id="1033268883">
      <w:marLeft w:val="480"/>
      <w:marRight w:val="0"/>
      <w:marTop w:val="0"/>
      <w:marBottom w:val="0"/>
      <w:divBdr>
        <w:top w:val="none" w:sz="0" w:space="0" w:color="auto"/>
        <w:left w:val="none" w:sz="0" w:space="0" w:color="auto"/>
        <w:bottom w:val="none" w:sz="0" w:space="0" w:color="auto"/>
        <w:right w:val="none" w:sz="0" w:space="0" w:color="auto"/>
      </w:divBdr>
    </w:div>
    <w:div w:id="1033385708">
      <w:marLeft w:val="480"/>
      <w:marRight w:val="0"/>
      <w:marTop w:val="0"/>
      <w:marBottom w:val="0"/>
      <w:divBdr>
        <w:top w:val="none" w:sz="0" w:space="0" w:color="auto"/>
        <w:left w:val="none" w:sz="0" w:space="0" w:color="auto"/>
        <w:bottom w:val="none" w:sz="0" w:space="0" w:color="auto"/>
        <w:right w:val="none" w:sz="0" w:space="0" w:color="auto"/>
      </w:divBdr>
    </w:div>
    <w:div w:id="1033656854">
      <w:marLeft w:val="480"/>
      <w:marRight w:val="0"/>
      <w:marTop w:val="0"/>
      <w:marBottom w:val="0"/>
      <w:divBdr>
        <w:top w:val="none" w:sz="0" w:space="0" w:color="auto"/>
        <w:left w:val="none" w:sz="0" w:space="0" w:color="auto"/>
        <w:bottom w:val="none" w:sz="0" w:space="0" w:color="auto"/>
        <w:right w:val="none" w:sz="0" w:space="0" w:color="auto"/>
      </w:divBdr>
    </w:div>
    <w:div w:id="1033917989">
      <w:marLeft w:val="480"/>
      <w:marRight w:val="0"/>
      <w:marTop w:val="0"/>
      <w:marBottom w:val="0"/>
      <w:divBdr>
        <w:top w:val="none" w:sz="0" w:space="0" w:color="auto"/>
        <w:left w:val="none" w:sz="0" w:space="0" w:color="auto"/>
        <w:bottom w:val="none" w:sz="0" w:space="0" w:color="auto"/>
        <w:right w:val="none" w:sz="0" w:space="0" w:color="auto"/>
      </w:divBdr>
    </w:div>
    <w:div w:id="1034227939">
      <w:marLeft w:val="480"/>
      <w:marRight w:val="0"/>
      <w:marTop w:val="0"/>
      <w:marBottom w:val="0"/>
      <w:divBdr>
        <w:top w:val="none" w:sz="0" w:space="0" w:color="auto"/>
        <w:left w:val="none" w:sz="0" w:space="0" w:color="auto"/>
        <w:bottom w:val="none" w:sz="0" w:space="0" w:color="auto"/>
        <w:right w:val="none" w:sz="0" w:space="0" w:color="auto"/>
      </w:divBdr>
    </w:div>
    <w:div w:id="1034500767">
      <w:marLeft w:val="480"/>
      <w:marRight w:val="0"/>
      <w:marTop w:val="0"/>
      <w:marBottom w:val="0"/>
      <w:divBdr>
        <w:top w:val="none" w:sz="0" w:space="0" w:color="auto"/>
        <w:left w:val="none" w:sz="0" w:space="0" w:color="auto"/>
        <w:bottom w:val="none" w:sz="0" w:space="0" w:color="auto"/>
        <w:right w:val="none" w:sz="0" w:space="0" w:color="auto"/>
      </w:divBdr>
    </w:div>
    <w:div w:id="1034574494">
      <w:marLeft w:val="480"/>
      <w:marRight w:val="0"/>
      <w:marTop w:val="0"/>
      <w:marBottom w:val="0"/>
      <w:divBdr>
        <w:top w:val="none" w:sz="0" w:space="0" w:color="auto"/>
        <w:left w:val="none" w:sz="0" w:space="0" w:color="auto"/>
        <w:bottom w:val="none" w:sz="0" w:space="0" w:color="auto"/>
        <w:right w:val="none" w:sz="0" w:space="0" w:color="auto"/>
      </w:divBdr>
    </w:div>
    <w:div w:id="1034574982">
      <w:marLeft w:val="480"/>
      <w:marRight w:val="0"/>
      <w:marTop w:val="0"/>
      <w:marBottom w:val="0"/>
      <w:divBdr>
        <w:top w:val="none" w:sz="0" w:space="0" w:color="auto"/>
        <w:left w:val="none" w:sz="0" w:space="0" w:color="auto"/>
        <w:bottom w:val="none" w:sz="0" w:space="0" w:color="auto"/>
        <w:right w:val="none" w:sz="0" w:space="0" w:color="auto"/>
      </w:divBdr>
    </w:div>
    <w:div w:id="1034774009">
      <w:marLeft w:val="480"/>
      <w:marRight w:val="0"/>
      <w:marTop w:val="0"/>
      <w:marBottom w:val="0"/>
      <w:divBdr>
        <w:top w:val="none" w:sz="0" w:space="0" w:color="auto"/>
        <w:left w:val="none" w:sz="0" w:space="0" w:color="auto"/>
        <w:bottom w:val="none" w:sz="0" w:space="0" w:color="auto"/>
        <w:right w:val="none" w:sz="0" w:space="0" w:color="auto"/>
      </w:divBdr>
    </w:div>
    <w:div w:id="1034840815">
      <w:marLeft w:val="480"/>
      <w:marRight w:val="0"/>
      <w:marTop w:val="0"/>
      <w:marBottom w:val="0"/>
      <w:divBdr>
        <w:top w:val="none" w:sz="0" w:space="0" w:color="auto"/>
        <w:left w:val="none" w:sz="0" w:space="0" w:color="auto"/>
        <w:bottom w:val="none" w:sz="0" w:space="0" w:color="auto"/>
        <w:right w:val="none" w:sz="0" w:space="0" w:color="auto"/>
      </w:divBdr>
    </w:div>
    <w:div w:id="1034964292">
      <w:marLeft w:val="480"/>
      <w:marRight w:val="0"/>
      <w:marTop w:val="0"/>
      <w:marBottom w:val="0"/>
      <w:divBdr>
        <w:top w:val="none" w:sz="0" w:space="0" w:color="auto"/>
        <w:left w:val="none" w:sz="0" w:space="0" w:color="auto"/>
        <w:bottom w:val="none" w:sz="0" w:space="0" w:color="auto"/>
        <w:right w:val="none" w:sz="0" w:space="0" w:color="auto"/>
      </w:divBdr>
    </w:div>
    <w:div w:id="1035349170">
      <w:marLeft w:val="480"/>
      <w:marRight w:val="0"/>
      <w:marTop w:val="0"/>
      <w:marBottom w:val="0"/>
      <w:divBdr>
        <w:top w:val="none" w:sz="0" w:space="0" w:color="auto"/>
        <w:left w:val="none" w:sz="0" w:space="0" w:color="auto"/>
        <w:bottom w:val="none" w:sz="0" w:space="0" w:color="auto"/>
        <w:right w:val="none" w:sz="0" w:space="0" w:color="auto"/>
      </w:divBdr>
    </w:div>
    <w:div w:id="1035498647">
      <w:marLeft w:val="480"/>
      <w:marRight w:val="0"/>
      <w:marTop w:val="0"/>
      <w:marBottom w:val="0"/>
      <w:divBdr>
        <w:top w:val="none" w:sz="0" w:space="0" w:color="auto"/>
        <w:left w:val="none" w:sz="0" w:space="0" w:color="auto"/>
        <w:bottom w:val="none" w:sz="0" w:space="0" w:color="auto"/>
        <w:right w:val="none" w:sz="0" w:space="0" w:color="auto"/>
      </w:divBdr>
    </w:div>
    <w:div w:id="1036004680">
      <w:marLeft w:val="480"/>
      <w:marRight w:val="0"/>
      <w:marTop w:val="0"/>
      <w:marBottom w:val="0"/>
      <w:divBdr>
        <w:top w:val="none" w:sz="0" w:space="0" w:color="auto"/>
        <w:left w:val="none" w:sz="0" w:space="0" w:color="auto"/>
        <w:bottom w:val="none" w:sz="0" w:space="0" w:color="auto"/>
        <w:right w:val="none" w:sz="0" w:space="0" w:color="auto"/>
      </w:divBdr>
    </w:div>
    <w:div w:id="1037126989">
      <w:marLeft w:val="480"/>
      <w:marRight w:val="0"/>
      <w:marTop w:val="0"/>
      <w:marBottom w:val="0"/>
      <w:divBdr>
        <w:top w:val="none" w:sz="0" w:space="0" w:color="auto"/>
        <w:left w:val="none" w:sz="0" w:space="0" w:color="auto"/>
        <w:bottom w:val="none" w:sz="0" w:space="0" w:color="auto"/>
        <w:right w:val="none" w:sz="0" w:space="0" w:color="auto"/>
      </w:divBdr>
    </w:div>
    <w:div w:id="1037580399">
      <w:marLeft w:val="480"/>
      <w:marRight w:val="0"/>
      <w:marTop w:val="0"/>
      <w:marBottom w:val="0"/>
      <w:divBdr>
        <w:top w:val="none" w:sz="0" w:space="0" w:color="auto"/>
        <w:left w:val="none" w:sz="0" w:space="0" w:color="auto"/>
        <w:bottom w:val="none" w:sz="0" w:space="0" w:color="auto"/>
        <w:right w:val="none" w:sz="0" w:space="0" w:color="auto"/>
      </w:divBdr>
    </w:div>
    <w:div w:id="1037852229">
      <w:marLeft w:val="480"/>
      <w:marRight w:val="0"/>
      <w:marTop w:val="0"/>
      <w:marBottom w:val="0"/>
      <w:divBdr>
        <w:top w:val="none" w:sz="0" w:space="0" w:color="auto"/>
        <w:left w:val="none" w:sz="0" w:space="0" w:color="auto"/>
        <w:bottom w:val="none" w:sz="0" w:space="0" w:color="auto"/>
        <w:right w:val="none" w:sz="0" w:space="0" w:color="auto"/>
      </w:divBdr>
    </w:div>
    <w:div w:id="1038235878">
      <w:marLeft w:val="480"/>
      <w:marRight w:val="0"/>
      <w:marTop w:val="0"/>
      <w:marBottom w:val="0"/>
      <w:divBdr>
        <w:top w:val="none" w:sz="0" w:space="0" w:color="auto"/>
        <w:left w:val="none" w:sz="0" w:space="0" w:color="auto"/>
        <w:bottom w:val="none" w:sz="0" w:space="0" w:color="auto"/>
        <w:right w:val="none" w:sz="0" w:space="0" w:color="auto"/>
      </w:divBdr>
    </w:div>
    <w:div w:id="1038552023">
      <w:marLeft w:val="480"/>
      <w:marRight w:val="0"/>
      <w:marTop w:val="0"/>
      <w:marBottom w:val="0"/>
      <w:divBdr>
        <w:top w:val="none" w:sz="0" w:space="0" w:color="auto"/>
        <w:left w:val="none" w:sz="0" w:space="0" w:color="auto"/>
        <w:bottom w:val="none" w:sz="0" w:space="0" w:color="auto"/>
        <w:right w:val="none" w:sz="0" w:space="0" w:color="auto"/>
      </w:divBdr>
    </w:div>
    <w:div w:id="1038622341">
      <w:marLeft w:val="480"/>
      <w:marRight w:val="0"/>
      <w:marTop w:val="0"/>
      <w:marBottom w:val="0"/>
      <w:divBdr>
        <w:top w:val="none" w:sz="0" w:space="0" w:color="auto"/>
        <w:left w:val="none" w:sz="0" w:space="0" w:color="auto"/>
        <w:bottom w:val="none" w:sz="0" w:space="0" w:color="auto"/>
        <w:right w:val="none" w:sz="0" w:space="0" w:color="auto"/>
      </w:divBdr>
    </w:div>
    <w:div w:id="1038628703">
      <w:marLeft w:val="480"/>
      <w:marRight w:val="0"/>
      <w:marTop w:val="0"/>
      <w:marBottom w:val="0"/>
      <w:divBdr>
        <w:top w:val="none" w:sz="0" w:space="0" w:color="auto"/>
        <w:left w:val="none" w:sz="0" w:space="0" w:color="auto"/>
        <w:bottom w:val="none" w:sz="0" w:space="0" w:color="auto"/>
        <w:right w:val="none" w:sz="0" w:space="0" w:color="auto"/>
      </w:divBdr>
    </w:div>
    <w:div w:id="1038747716">
      <w:marLeft w:val="480"/>
      <w:marRight w:val="0"/>
      <w:marTop w:val="0"/>
      <w:marBottom w:val="0"/>
      <w:divBdr>
        <w:top w:val="none" w:sz="0" w:space="0" w:color="auto"/>
        <w:left w:val="none" w:sz="0" w:space="0" w:color="auto"/>
        <w:bottom w:val="none" w:sz="0" w:space="0" w:color="auto"/>
        <w:right w:val="none" w:sz="0" w:space="0" w:color="auto"/>
      </w:divBdr>
    </w:div>
    <w:div w:id="1039084578">
      <w:marLeft w:val="480"/>
      <w:marRight w:val="0"/>
      <w:marTop w:val="0"/>
      <w:marBottom w:val="0"/>
      <w:divBdr>
        <w:top w:val="none" w:sz="0" w:space="0" w:color="auto"/>
        <w:left w:val="none" w:sz="0" w:space="0" w:color="auto"/>
        <w:bottom w:val="none" w:sz="0" w:space="0" w:color="auto"/>
        <w:right w:val="none" w:sz="0" w:space="0" w:color="auto"/>
      </w:divBdr>
    </w:div>
    <w:div w:id="1039547310">
      <w:marLeft w:val="480"/>
      <w:marRight w:val="0"/>
      <w:marTop w:val="0"/>
      <w:marBottom w:val="0"/>
      <w:divBdr>
        <w:top w:val="none" w:sz="0" w:space="0" w:color="auto"/>
        <w:left w:val="none" w:sz="0" w:space="0" w:color="auto"/>
        <w:bottom w:val="none" w:sz="0" w:space="0" w:color="auto"/>
        <w:right w:val="none" w:sz="0" w:space="0" w:color="auto"/>
      </w:divBdr>
    </w:div>
    <w:div w:id="1039553692">
      <w:marLeft w:val="480"/>
      <w:marRight w:val="0"/>
      <w:marTop w:val="0"/>
      <w:marBottom w:val="0"/>
      <w:divBdr>
        <w:top w:val="none" w:sz="0" w:space="0" w:color="auto"/>
        <w:left w:val="none" w:sz="0" w:space="0" w:color="auto"/>
        <w:bottom w:val="none" w:sz="0" w:space="0" w:color="auto"/>
        <w:right w:val="none" w:sz="0" w:space="0" w:color="auto"/>
      </w:divBdr>
    </w:div>
    <w:div w:id="1039935251">
      <w:marLeft w:val="480"/>
      <w:marRight w:val="0"/>
      <w:marTop w:val="0"/>
      <w:marBottom w:val="0"/>
      <w:divBdr>
        <w:top w:val="none" w:sz="0" w:space="0" w:color="auto"/>
        <w:left w:val="none" w:sz="0" w:space="0" w:color="auto"/>
        <w:bottom w:val="none" w:sz="0" w:space="0" w:color="auto"/>
        <w:right w:val="none" w:sz="0" w:space="0" w:color="auto"/>
      </w:divBdr>
    </w:div>
    <w:div w:id="1040012284">
      <w:marLeft w:val="480"/>
      <w:marRight w:val="0"/>
      <w:marTop w:val="0"/>
      <w:marBottom w:val="0"/>
      <w:divBdr>
        <w:top w:val="none" w:sz="0" w:space="0" w:color="auto"/>
        <w:left w:val="none" w:sz="0" w:space="0" w:color="auto"/>
        <w:bottom w:val="none" w:sz="0" w:space="0" w:color="auto"/>
        <w:right w:val="none" w:sz="0" w:space="0" w:color="auto"/>
      </w:divBdr>
    </w:div>
    <w:div w:id="1040012455">
      <w:marLeft w:val="480"/>
      <w:marRight w:val="0"/>
      <w:marTop w:val="0"/>
      <w:marBottom w:val="0"/>
      <w:divBdr>
        <w:top w:val="none" w:sz="0" w:space="0" w:color="auto"/>
        <w:left w:val="none" w:sz="0" w:space="0" w:color="auto"/>
        <w:bottom w:val="none" w:sz="0" w:space="0" w:color="auto"/>
        <w:right w:val="none" w:sz="0" w:space="0" w:color="auto"/>
      </w:divBdr>
    </w:div>
    <w:div w:id="1040208794">
      <w:marLeft w:val="480"/>
      <w:marRight w:val="0"/>
      <w:marTop w:val="0"/>
      <w:marBottom w:val="0"/>
      <w:divBdr>
        <w:top w:val="none" w:sz="0" w:space="0" w:color="auto"/>
        <w:left w:val="none" w:sz="0" w:space="0" w:color="auto"/>
        <w:bottom w:val="none" w:sz="0" w:space="0" w:color="auto"/>
        <w:right w:val="none" w:sz="0" w:space="0" w:color="auto"/>
      </w:divBdr>
    </w:div>
    <w:div w:id="1040395427">
      <w:marLeft w:val="480"/>
      <w:marRight w:val="0"/>
      <w:marTop w:val="0"/>
      <w:marBottom w:val="0"/>
      <w:divBdr>
        <w:top w:val="none" w:sz="0" w:space="0" w:color="auto"/>
        <w:left w:val="none" w:sz="0" w:space="0" w:color="auto"/>
        <w:bottom w:val="none" w:sz="0" w:space="0" w:color="auto"/>
        <w:right w:val="none" w:sz="0" w:space="0" w:color="auto"/>
      </w:divBdr>
    </w:div>
    <w:div w:id="1040670536">
      <w:marLeft w:val="480"/>
      <w:marRight w:val="0"/>
      <w:marTop w:val="0"/>
      <w:marBottom w:val="0"/>
      <w:divBdr>
        <w:top w:val="none" w:sz="0" w:space="0" w:color="auto"/>
        <w:left w:val="none" w:sz="0" w:space="0" w:color="auto"/>
        <w:bottom w:val="none" w:sz="0" w:space="0" w:color="auto"/>
        <w:right w:val="none" w:sz="0" w:space="0" w:color="auto"/>
      </w:divBdr>
    </w:div>
    <w:div w:id="1041444854">
      <w:marLeft w:val="480"/>
      <w:marRight w:val="0"/>
      <w:marTop w:val="0"/>
      <w:marBottom w:val="0"/>
      <w:divBdr>
        <w:top w:val="none" w:sz="0" w:space="0" w:color="auto"/>
        <w:left w:val="none" w:sz="0" w:space="0" w:color="auto"/>
        <w:bottom w:val="none" w:sz="0" w:space="0" w:color="auto"/>
        <w:right w:val="none" w:sz="0" w:space="0" w:color="auto"/>
      </w:divBdr>
    </w:div>
    <w:div w:id="1041783539">
      <w:marLeft w:val="480"/>
      <w:marRight w:val="0"/>
      <w:marTop w:val="0"/>
      <w:marBottom w:val="0"/>
      <w:divBdr>
        <w:top w:val="none" w:sz="0" w:space="0" w:color="auto"/>
        <w:left w:val="none" w:sz="0" w:space="0" w:color="auto"/>
        <w:bottom w:val="none" w:sz="0" w:space="0" w:color="auto"/>
        <w:right w:val="none" w:sz="0" w:space="0" w:color="auto"/>
      </w:divBdr>
    </w:div>
    <w:div w:id="1042168623">
      <w:marLeft w:val="480"/>
      <w:marRight w:val="0"/>
      <w:marTop w:val="0"/>
      <w:marBottom w:val="0"/>
      <w:divBdr>
        <w:top w:val="none" w:sz="0" w:space="0" w:color="auto"/>
        <w:left w:val="none" w:sz="0" w:space="0" w:color="auto"/>
        <w:bottom w:val="none" w:sz="0" w:space="0" w:color="auto"/>
        <w:right w:val="none" w:sz="0" w:space="0" w:color="auto"/>
      </w:divBdr>
    </w:div>
    <w:div w:id="1042175190">
      <w:marLeft w:val="480"/>
      <w:marRight w:val="0"/>
      <w:marTop w:val="0"/>
      <w:marBottom w:val="0"/>
      <w:divBdr>
        <w:top w:val="none" w:sz="0" w:space="0" w:color="auto"/>
        <w:left w:val="none" w:sz="0" w:space="0" w:color="auto"/>
        <w:bottom w:val="none" w:sz="0" w:space="0" w:color="auto"/>
        <w:right w:val="none" w:sz="0" w:space="0" w:color="auto"/>
      </w:divBdr>
    </w:div>
    <w:div w:id="1042246511">
      <w:marLeft w:val="480"/>
      <w:marRight w:val="0"/>
      <w:marTop w:val="0"/>
      <w:marBottom w:val="0"/>
      <w:divBdr>
        <w:top w:val="none" w:sz="0" w:space="0" w:color="auto"/>
        <w:left w:val="none" w:sz="0" w:space="0" w:color="auto"/>
        <w:bottom w:val="none" w:sz="0" w:space="0" w:color="auto"/>
        <w:right w:val="none" w:sz="0" w:space="0" w:color="auto"/>
      </w:divBdr>
    </w:div>
    <w:div w:id="1042290064">
      <w:marLeft w:val="480"/>
      <w:marRight w:val="0"/>
      <w:marTop w:val="0"/>
      <w:marBottom w:val="0"/>
      <w:divBdr>
        <w:top w:val="none" w:sz="0" w:space="0" w:color="auto"/>
        <w:left w:val="none" w:sz="0" w:space="0" w:color="auto"/>
        <w:bottom w:val="none" w:sz="0" w:space="0" w:color="auto"/>
        <w:right w:val="none" w:sz="0" w:space="0" w:color="auto"/>
      </w:divBdr>
    </w:div>
    <w:div w:id="1042747880">
      <w:marLeft w:val="480"/>
      <w:marRight w:val="0"/>
      <w:marTop w:val="0"/>
      <w:marBottom w:val="0"/>
      <w:divBdr>
        <w:top w:val="none" w:sz="0" w:space="0" w:color="auto"/>
        <w:left w:val="none" w:sz="0" w:space="0" w:color="auto"/>
        <w:bottom w:val="none" w:sz="0" w:space="0" w:color="auto"/>
        <w:right w:val="none" w:sz="0" w:space="0" w:color="auto"/>
      </w:divBdr>
    </w:div>
    <w:div w:id="1042940751">
      <w:marLeft w:val="480"/>
      <w:marRight w:val="0"/>
      <w:marTop w:val="0"/>
      <w:marBottom w:val="0"/>
      <w:divBdr>
        <w:top w:val="none" w:sz="0" w:space="0" w:color="auto"/>
        <w:left w:val="none" w:sz="0" w:space="0" w:color="auto"/>
        <w:bottom w:val="none" w:sz="0" w:space="0" w:color="auto"/>
        <w:right w:val="none" w:sz="0" w:space="0" w:color="auto"/>
      </w:divBdr>
    </w:div>
    <w:div w:id="1043364215">
      <w:marLeft w:val="480"/>
      <w:marRight w:val="0"/>
      <w:marTop w:val="0"/>
      <w:marBottom w:val="0"/>
      <w:divBdr>
        <w:top w:val="none" w:sz="0" w:space="0" w:color="auto"/>
        <w:left w:val="none" w:sz="0" w:space="0" w:color="auto"/>
        <w:bottom w:val="none" w:sz="0" w:space="0" w:color="auto"/>
        <w:right w:val="none" w:sz="0" w:space="0" w:color="auto"/>
      </w:divBdr>
    </w:div>
    <w:div w:id="1043676564">
      <w:marLeft w:val="480"/>
      <w:marRight w:val="0"/>
      <w:marTop w:val="0"/>
      <w:marBottom w:val="0"/>
      <w:divBdr>
        <w:top w:val="none" w:sz="0" w:space="0" w:color="auto"/>
        <w:left w:val="none" w:sz="0" w:space="0" w:color="auto"/>
        <w:bottom w:val="none" w:sz="0" w:space="0" w:color="auto"/>
        <w:right w:val="none" w:sz="0" w:space="0" w:color="auto"/>
      </w:divBdr>
    </w:div>
    <w:div w:id="1043751274">
      <w:marLeft w:val="480"/>
      <w:marRight w:val="0"/>
      <w:marTop w:val="0"/>
      <w:marBottom w:val="0"/>
      <w:divBdr>
        <w:top w:val="none" w:sz="0" w:space="0" w:color="auto"/>
        <w:left w:val="none" w:sz="0" w:space="0" w:color="auto"/>
        <w:bottom w:val="none" w:sz="0" w:space="0" w:color="auto"/>
        <w:right w:val="none" w:sz="0" w:space="0" w:color="auto"/>
      </w:divBdr>
    </w:div>
    <w:div w:id="1043754123">
      <w:marLeft w:val="480"/>
      <w:marRight w:val="0"/>
      <w:marTop w:val="0"/>
      <w:marBottom w:val="0"/>
      <w:divBdr>
        <w:top w:val="none" w:sz="0" w:space="0" w:color="auto"/>
        <w:left w:val="none" w:sz="0" w:space="0" w:color="auto"/>
        <w:bottom w:val="none" w:sz="0" w:space="0" w:color="auto"/>
        <w:right w:val="none" w:sz="0" w:space="0" w:color="auto"/>
      </w:divBdr>
    </w:div>
    <w:div w:id="1044059417">
      <w:marLeft w:val="480"/>
      <w:marRight w:val="0"/>
      <w:marTop w:val="0"/>
      <w:marBottom w:val="0"/>
      <w:divBdr>
        <w:top w:val="none" w:sz="0" w:space="0" w:color="auto"/>
        <w:left w:val="none" w:sz="0" w:space="0" w:color="auto"/>
        <w:bottom w:val="none" w:sz="0" w:space="0" w:color="auto"/>
        <w:right w:val="none" w:sz="0" w:space="0" w:color="auto"/>
      </w:divBdr>
    </w:div>
    <w:div w:id="1044134516">
      <w:marLeft w:val="480"/>
      <w:marRight w:val="0"/>
      <w:marTop w:val="0"/>
      <w:marBottom w:val="0"/>
      <w:divBdr>
        <w:top w:val="none" w:sz="0" w:space="0" w:color="auto"/>
        <w:left w:val="none" w:sz="0" w:space="0" w:color="auto"/>
        <w:bottom w:val="none" w:sz="0" w:space="0" w:color="auto"/>
        <w:right w:val="none" w:sz="0" w:space="0" w:color="auto"/>
      </w:divBdr>
    </w:div>
    <w:div w:id="1044331600">
      <w:marLeft w:val="480"/>
      <w:marRight w:val="0"/>
      <w:marTop w:val="0"/>
      <w:marBottom w:val="0"/>
      <w:divBdr>
        <w:top w:val="none" w:sz="0" w:space="0" w:color="auto"/>
        <w:left w:val="none" w:sz="0" w:space="0" w:color="auto"/>
        <w:bottom w:val="none" w:sz="0" w:space="0" w:color="auto"/>
        <w:right w:val="none" w:sz="0" w:space="0" w:color="auto"/>
      </w:divBdr>
    </w:div>
    <w:div w:id="1044405077">
      <w:marLeft w:val="480"/>
      <w:marRight w:val="0"/>
      <w:marTop w:val="0"/>
      <w:marBottom w:val="0"/>
      <w:divBdr>
        <w:top w:val="none" w:sz="0" w:space="0" w:color="auto"/>
        <w:left w:val="none" w:sz="0" w:space="0" w:color="auto"/>
        <w:bottom w:val="none" w:sz="0" w:space="0" w:color="auto"/>
        <w:right w:val="none" w:sz="0" w:space="0" w:color="auto"/>
      </w:divBdr>
    </w:div>
    <w:div w:id="1044406864">
      <w:marLeft w:val="480"/>
      <w:marRight w:val="0"/>
      <w:marTop w:val="0"/>
      <w:marBottom w:val="0"/>
      <w:divBdr>
        <w:top w:val="none" w:sz="0" w:space="0" w:color="auto"/>
        <w:left w:val="none" w:sz="0" w:space="0" w:color="auto"/>
        <w:bottom w:val="none" w:sz="0" w:space="0" w:color="auto"/>
        <w:right w:val="none" w:sz="0" w:space="0" w:color="auto"/>
      </w:divBdr>
    </w:div>
    <w:div w:id="1044524531">
      <w:marLeft w:val="480"/>
      <w:marRight w:val="0"/>
      <w:marTop w:val="0"/>
      <w:marBottom w:val="0"/>
      <w:divBdr>
        <w:top w:val="none" w:sz="0" w:space="0" w:color="auto"/>
        <w:left w:val="none" w:sz="0" w:space="0" w:color="auto"/>
        <w:bottom w:val="none" w:sz="0" w:space="0" w:color="auto"/>
        <w:right w:val="none" w:sz="0" w:space="0" w:color="auto"/>
      </w:divBdr>
    </w:div>
    <w:div w:id="1044595296">
      <w:marLeft w:val="480"/>
      <w:marRight w:val="0"/>
      <w:marTop w:val="0"/>
      <w:marBottom w:val="0"/>
      <w:divBdr>
        <w:top w:val="none" w:sz="0" w:space="0" w:color="auto"/>
        <w:left w:val="none" w:sz="0" w:space="0" w:color="auto"/>
        <w:bottom w:val="none" w:sz="0" w:space="0" w:color="auto"/>
        <w:right w:val="none" w:sz="0" w:space="0" w:color="auto"/>
      </w:divBdr>
    </w:div>
    <w:div w:id="1045131724">
      <w:marLeft w:val="480"/>
      <w:marRight w:val="0"/>
      <w:marTop w:val="0"/>
      <w:marBottom w:val="0"/>
      <w:divBdr>
        <w:top w:val="none" w:sz="0" w:space="0" w:color="auto"/>
        <w:left w:val="none" w:sz="0" w:space="0" w:color="auto"/>
        <w:bottom w:val="none" w:sz="0" w:space="0" w:color="auto"/>
        <w:right w:val="none" w:sz="0" w:space="0" w:color="auto"/>
      </w:divBdr>
    </w:div>
    <w:div w:id="1045174444">
      <w:marLeft w:val="480"/>
      <w:marRight w:val="0"/>
      <w:marTop w:val="0"/>
      <w:marBottom w:val="0"/>
      <w:divBdr>
        <w:top w:val="none" w:sz="0" w:space="0" w:color="auto"/>
        <w:left w:val="none" w:sz="0" w:space="0" w:color="auto"/>
        <w:bottom w:val="none" w:sz="0" w:space="0" w:color="auto"/>
        <w:right w:val="none" w:sz="0" w:space="0" w:color="auto"/>
      </w:divBdr>
    </w:div>
    <w:div w:id="1045447962">
      <w:marLeft w:val="480"/>
      <w:marRight w:val="0"/>
      <w:marTop w:val="0"/>
      <w:marBottom w:val="0"/>
      <w:divBdr>
        <w:top w:val="none" w:sz="0" w:space="0" w:color="auto"/>
        <w:left w:val="none" w:sz="0" w:space="0" w:color="auto"/>
        <w:bottom w:val="none" w:sz="0" w:space="0" w:color="auto"/>
        <w:right w:val="none" w:sz="0" w:space="0" w:color="auto"/>
      </w:divBdr>
    </w:div>
    <w:div w:id="1045830311">
      <w:marLeft w:val="480"/>
      <w:marRight w:val="0"/>
      <w:marTop w:val="0"/>
      <w:marBottom w:val="0"/>
      <w:divBdr>
        <w:top w:val="none" w:sz="0" w:space="0" w:color="auto"/>
        <w:left w:val="none" w:sz="0" w:space="0" w:color="auto"/>
        <w:bottom w:val="none" w:sz="0" w:space="0" w:color="auto"/>
        <w:right w:val="none" w:sz="0" w:space="0" w:color="auto"/>
      </w:divBdr>
    </w:div>
    <w:div w:id="1046100777">
      <w:marLeft w:val="480"/>
      <w:marRight w:val="0"/>
      <w:marTop w:val="0"/>
      <w:marBottom w:val="0"/>
      <w:divBdr>
        <w:top w:val="none" w:sz="0" w:space="0" w:color="auto"/>
        <w:left w:val="none" w:sz="0" w:space="0" w:color="auto"/>
        <w:bottom w:val="none" w:sz="0" w:space="0" w:color="auto"/>
        <w:right w:val="none" w:sz="0" w:space="0" w:color="auto"/>
      </w:divBdr>
    </w:div>
    <w:div w:id="1046174740">
      <w:marLeft w:val="480"/>
      <w:marRight w:val="0"/>
      <w:marTop w:val="0"/>
      <w:marBottom w:val="0"/>
      <w:divBdr>
        <w:top w:val="none" w:sz="0" w:space="0" w:color="auto"/>
        <w:left w:val="none" w:sz="0" w:space="0" w:color="auto"/>
        <w:bottom w:val="none" w:sz="0" w:space="0" w:color="auto"/>
        <w:right w:val="none" w:sz="0" w:space="0" w:color="auto"/>
      </w:divBdr>
    </w:div>
    <w:div w:id="1046221137">
      <w:marLeft w:val="480"/>
      <w:marRight w:val="0"/>
      <w:marTop w:val="0"/>
      <w:marBottom w:val="0"/>
      <w:divBdr>
        <w:top w:val="none" w:sz="0" w:space="0" w:color="auto"/>
        <w:left w:val="none" w:sz="0" w:space="0" w:color="auto"/>
        <w:bottom w:val="none" w:sz="0" w:space="0" w:color="auto"/>
        <w:right w:val="none" w:sz="0" w:space="0" w:color="auto"/>
      </w:divBdr>
    </w:div>
    <w:div w:id="1046299541">
      <w:marLeft w:val="480"/>
      <w:marRight w:val="0"/>
      <w:marTop w:val="0"/>
      <w:marBottom w:val="0"/>
      <w:divBdr>
        <w:top w:val="none" w:sz="0" w:space="0" w:color="auto"/>
        <w:left w:val="none" w:sz="0" w:space="0" w:color="auto"/>
        <w:bottom w:val="none" w:sz="0" w:space="0" w:color="auto"/>
        <w:right w:val="none" w:sz="0" w:space="0" w:color="auto"/>
      </w:divBdr>
    </w:div>
    <w:div w:id="1046877887">
      <w:marLeft w:val="480"/>
      <w:marRight w:val="0"/>
      <w:marTop w:val="0"/>
      <w:marBottom w:val="0"/>
      <w:divBdr>
        <w:top w:val="none" w:sz="0" w:space="0" w:color="auto"/>
        <w:left w:val="none" w:sz="0" w:space="0" w:color="auto"/>
        <w:bottom w:val="none" w:sz="0" w:space="0" w:color="auto"/>
        <w:right w:val="none" w:sz="0" w:space="0" w:color="auto"/>
      </w:divBdr>
    </w:div>
    <w:div w:id="1046878919">
      <w:marLeft w:val="480"/>
      <w:marRight w:val="0"/>
      <w:marTop w:val="0"/>
      <w:marBottom w:val="0"/>
      <w:divBdr>
        <w:top w:val="none" w:sz="0" w:space="0" w:color="auto"/>
        <w:left w:val="none" w:sz="0" w:space="0" w:color="auto"/>
        <w:bottom w:val="none" w:sz="0" w:space="0" w:color="auto"/>
        <w:right w:val="none" w:sz="0" w:space="0" w:color="auto"/>
      </w:divBdr>
    </w:div>
    <w:div w:id="1047952288">
      <w:marLeft w:val="480"/>
      <w:marRight w:val="0"/>
      <w:marTop w:val="0"/>
      <w:marBottom w:val="0"/>
      <w:divBdr>
        <w:top w:val="none" w:sz="0" w:space="0" w:color="auto"/>
        <w:left w:val="none" w:sz="0" w:space="0" w:color="auto"/>
        <w:bottom w:val="none" w:sz="0" w:space="0" w:color="auto"/>
        <w:right w:val="none" w:sz="0" w:space="0" w:color="auto"/>
      </w:divBdr>
    </w:div>
    <w:div w:id="1048142246">
      <w:marLeft w:val="480"/>
      <w:marRight w:val="0"/>
      <w:marTop w:val="0"/>
      <w:marBottom w:val="0"/>
      <w:divBdr>
        <w:top w:val="none" w:sz="0" w:space="0" w:color="auto"/>
        <w:left w:val="none" w:sz="0" w:space="0" w:color="auto"/>
        <w:bottom w:val="none" w:sz="0" w:space="0" w:color="auto"/>
        <w:right w:val="none" w:sz="0" w:space="0" w:color="auto"/>
      </w:divBdr>
    </w:div>
    <w:div w:id="1048265107">
      <w:marLeft w:val="480"/>
      <w:marRight w:val="0"/>
      <w:marTop w:val="0"/>
      <w:marBottom w:val="0"/>
      <w:divBdr>
        <w:top w:val="none" w:sz="0" w:space="0" w:color="auto"/>
        <w:left w:val="none" w:sz="0" w:space="0" w:color="auto"/>
        <w:bottom w:val="none" w:sz="0" w:space="0" w:color="auto"/>
        <w:right w:val="none" w:sz="0" w:space="0" w:color="auto"/>
      </w:divBdr>
    </w:div>
    <w:div w:id="1048409944">
      <w:marLeft w:val="480"/>
      <w:marRight w:val="0"/>
      <w:marTop w:val="0"/>
      <w:marBottom w:val="0"/>
      <w:divBdr>
        <w:top w:val="none" w:sz="0" w:space="0" w:color="auto"/>
        <w:left w:val="none" w:sz="0" w:space="0" w:color="auto"/>
        <w:bottom w:val="none" w:sz="0" w:space="0" w:color="auto"/>
        <w:right w:val="none" w:sz="0" w:space="0" w:color="auto"/>
      </w:divBdr>
    </w:div>
    <w:div w:id="1048603950">
      <w:marLeft w:val="480"/>
      <w:marRight w:val="0"/>
      <w:marTop w:val="0"/>
      <w:marBottom w:val="0"/>
      <w:divBdr>
        <w:top w:val="none" w:sz="0" w:space="0" w:color="auto"/>
        <w:left w:val="none" w:sz="0" w:space="0" w:color="auto"/>
        <w:bottom w:val="none" w:sz="0" w:space="0" w:color="auto"/>
        <w:right w:val="none" w:sz="0" w:space="0" w:color="auto"/>
      </w:divBdr>
    </w:div>
    <w:div w:id="1048719253">
      <w:marLeft w:val="480"/>
      <w:marRight w:val="0"/>
      <w:marTop w:val="0"/>
      <w:marBottom w:val="0"/>
      <w:divBdr>
        <w:top w:val="none" w:sz="0" w:space="0" w:color="auto"/>
        <w:left w:val="none" w:sz="0" w:space="0" w:color="auto"/>
        <w:bottom w:val="none" w:sz="0" w:space="0" w:color="auto"/>
        <w:right w:val="none" w:sz="0" w:space="0" w:color="auto"/>
      </w:divBdr>
    </w:div>
    <w:div w:id="1049382068">
      <w:marLeft w:val="480"/>
      <w:marRight w:val="0"/>
      <w:marTop w:val="0"/>
      <w:marBottom w:val="0"/>
      <w:divBdr>
        <w:top w:val="none" w:sz="0" w:space="0" w:color="auto"/>
        <w:left w:val="none" w:sz="0" w:space="0" w:color="auto"/>
        <w:bottom w:val="none" w:sz="0" w:space="0" w:color="auto"/>
        <w:right w:val="none" w:sz="0" w:space="0" w:color="auto"/>
      </w:divBdr>
    </w:div>
    <w:div w:id="1049456266">
      <w:marLeft w:val="480"/>
      <w:marRight w:val="0"/>
      <w:marTop w:val="0"/>
      <w:marBottom w:val="0"/>
      <w:divBdr>
        <w:top w:val="none" w:sz="0" w:space="0" w:color="auto"/>
        <w:left w:val="none" w:sz="0" w:space="0" w:color="auto"/>
        <w:bottom w:val="none" w:sz="0" w:space="0" w:color="auto"/>
        <w:right w:val="none" w:sz="0" w:space="0" w:color="auto"/>
      </w:divBdr>
    </w:div>
    <w:div w:id="1049646245">
      <w:marLeft w:val="480"/>
      <w:marRight w:val="0"/>
      <w:marTop w:val="0"/>
      <w:marBottom w:val="0"/>
      <w:divBdr>
        <w:top w:val="none" w:sz="0" w:space="0" w:color="auto"/>
        <w:left w:val="none" w:sz="0" w:space="0" w:color="auto"/>
        <w:bottom w:val="none" w:sz="0" w:space="0" w:color="auto"/>
        <w:right w:val="none" w:sz="0" w:space="0" w:color="auto"/>
      </w:divBdr>
    </w:div>
    <w:div w:id="1049648160">
      <w:marLeft w:val="480"/>
      <w:marRight w:val="0"/>
      <w:marTop w:val="0"/>
      <w:marBottom w:val="0"/>
      <w:divBdr>
        <w:top w:val="none" w:sz="0" w:space="0" w:color="auto"/>
        <w:left w:val="none" w:sz="0" w:space="0" w:color="auto"/>
        <w:bottom w:val="none" w:sz="0" w:space="0" w:color="auto"/>
        <w:right w:val="none" w:sz="0" w:space="0" w:color="auto"/>
      </w:divBdr>
    </w:div>
    <w:div w:id="1049768032">
      <w:marLeft w:val="480"/>
      <w:marRight w:val="0"/>
      <w:marTop w:val="0"/>
      <w:marBottom w:val="0"/>
      <w:divBdr>
        <w:top w:val="none" w:sz="0" w:space="0" w:color="auto"/>
        <w:left w:val="none" w:sz="0" w:space="0" w:color="auto"/>
        <w:bottom w:val="none" w:sz="0" w:space="0" w:color="auto"/>
        <w:right w:val="none" w:sz="0" w:space="0" w:color="auto"/>
      </w:divBdr>
    </w:div>
    <w:div w:id="1050035666">
      <w:marLeft w:val="480"/>
      <w:marRight w:val="0"/>
      <w:marTop w:val="0"/>
      <w:marBottom w:val="0"/>
      <w:divBdr>
        <w:top w:val="none" w:sz="0" w:space="0" w:color="auto"/>
        <w:left w:val="none" w:sz="0" w:space="0" w:color="auto"/>
        <w:bottom w:val="none" w:sz="0" w:space="0" w:color="auto"/>
        <w:right w:val="none" w:sz="0" w:space="0" w:color="auto"/>
      </w:divBdr>
    </w:div>
    <w:div w:id="1050105953">
      <w:marLeft w:val="480"/>
      <w:marRight w:val="0"/>
      <w:marTop w:val="0"/>
      <w:marBottom w:val="0"/>
      <w:divBdr>
        <w:top w:val="none" w:sz="0" w:space="0" w:color="auto"/>
        <w:left w:val="none" w:sz="0" w:space="0" w:color="auto"/>
        <w:bottom w:val="none" w:sz="0" w:space="0" w:color="auto"/>
        <w:right w:val="none" w:sz="0" w:space="0" w:color="auto"/>
      </w:divBdr>
    </w:div>
    <w:div w:id="1050154928">
      <w:marLeft w:val="480"/>
      <w:marRight w:val="0"/>
      <w:marTop w:val="0"/>
      <w:marBottom w:val="0"/>
      <w:divBdr>
        <w:top w:val="none" w:sz="0" w:space="0" w:color="auto"/>
        <w:left w:val="none" w:sz="0" w:space="0" w:color="auto"/>
        <w:bottom w:val="none" w:sz="0" w:space="0" w:color="auto"/>
        <w:right w:val="none" w:sz="0" w:space="0" w:color="auto"/>
      </w:divBdr>
    </w:div>
    <w:div w:id="1050303243">
      <w:marLeft w:val="480"/>
      <w:marRight w:val="0"/>
      <w:marTop w:val="0"/>
      <w:marBottom w:val="0"/>
      <w:divBdr>
        <w:top w:val="none" w:sz="0" w:space="0" w:color="auto"/>
        <w:left w:val="none" w:sz="0" w:space="0" w:color="auto"/>
        <w:bottom w:val="none" w:sz="0" w:space="0" w:color="auto"/>
        <w:right w:val="none" w:sz="0" w:space="0" w:color="auto"/>
      </w:divBdr>
    </w:div>
    <w:div w:id="1050417191">
      <w:marLeft w:val="480"/>
      <w:marRight w:val="0"/>
      <w:marTop w:val="0"/>
      <w:marBottom w:val="0"/>
      <w:divBdr>
        <w:top w:val="none" w:sz="0" w:space="0" w:color="auto"/>
        <w:left w:val="none" w:sz="0" w:space="0" w:color="auto"/>
        <w:bottom w:val="none" w:sz="0" w:space="0" w:color="auto"/>
        <w:right w:val="none" w:sz="0" w:space="0" w:color="auto"/>
      </w:divBdr>
    </w:div>
    <w:div w:id="1050689276">
      <w:marLeft w:val="480"/>
      <w:marRight w:val="0"/>
      <w:marTop w:val="0"/>
      <w:marBottom w:val="0"/>
      <w:divBdr>
        <w:top w:val="none" w:sz="0" w:space="0" w:color="auto"/>
        <w:left w:val="none" w:sz="0" w:space="0" w:color="auto"/>
        <w:bottom w:val="none" w:sz="0" w:space="0" w:color="auto"/>
        <w:right w:val="none" w:sz="0" w:space="0" w:color="auto"/>
      </w:divBdr>
    </w:div>
    <w:div w:id="1050762084">
      <w:marLeft w:val="480"/>
      <w:marRight w:val="0"/>
      <w:marTop w:val="0"/>
      <w:marBottom w:val="0"/>
      <w:divBdr>
        <w:top w:val="none" w:sz="0" w:space="0" w:color="auto"/>
        <w:left w:val="none" w:sz="0" w:space="0" w:color="auto"/>
        <w:bottom w:val="none" w:sz="0" w:space="0" w:color="auto"/>
        <w:right w:val="none" w:sz="0" w:space="0" w:color="auto"/>
      </w:divBdr>
    </w:div>
    <w:div w:id="1050808463">
      <w:marLeft w:val="480"/>
      <w:marRight w:val="0"/>
      <w:marTop w:val="0"/>
      <w:marBottom w:val="0"/>
      <w:divBdr>
        <w:top w:val="none" w:sz="0" w:space="0" w:color="auto"/>
        <w:left w:val="none" w:sz="0" w:space="0" w:color="auto"/>
        <w:bottom w:val="none" w:sz="0" w:space="0" w:color="auto"/>
        <w:right w:val="none" w:sz="0" w:space="0" w:color="auto"/>
      </w:divBdr>
    </w:div>
    <w:div w:id="1050957981">
      <w:marLeft w:val="480"/>
      <w:marRight w:val="0"/>
      <w:marTop w:val="0"/>
      <w:marBottom w:val="0"/>
      <w:divBdr>
        <w:top w:val="none" w:sz="0" w:space="0" w:color="auto"/>
        <w:left w:val="none" w:sz="0" w:space="0" w:color="auto"/>
        <w:bottom w:val="none" w:sz="0" w:space="0" w:color="auto"/>
        <w:right w:val="none" w:sz="0" w:space="0" w:color="auto"/>
      </w:divBdr>
    </w:div>
    <w:div w:id="1051151173">
      <w:marLeft w:val="480"/>
      <w:marRight w:val="0"/>
      <w:marTop w:val="0"/>
      <w:marBottom w:val="0"/>
      <w:divBdr>
        <w:top w:val="none" w:sz="0" w:space="0" w:color="auto"/>
        <w:left w:val="none" w:sz="0" w:space="0" w:color="auto"/>
        <w:bottom w:val="none" w:sz="0" w:space="0" w:color="auto"/>
        <w:right w:val="none" w:sz="0" w:space="0" w:color="auto"/>
      </w:divBdr>
    </w:div>
    <w:div w:id="1051418892">
      <w:marLeft w:val="480"/>
      <w:marRight w:val="0"/>
      <w:marTop w:val="0"/>
      <w:marBottom w:val="0"/>
      <w:divBdr>
        <w:top w:val="none" w:sz="0" w:space="0" w:color="auto"/>
        <w:left w:val="none" w:sz="0" w:space="0" w:color="auto"/>
        <w:bottom w:val="none" w:sz="0" w:space="0" w:color="auto"/>
        <w:right w:val="none" w:sz="0" w:space="0" w:color="auto"/>
      </w:divBdr>
    </w:div>
    <w:div w:id="1051424913">
      <w:marLeft w:val="480"/>
      <w:marRight w:val="0"/>
      <w:marTop w:val="0"/>
      <w:marBottom w:val="0"/>
      <w:divBdr>
        <w:top w:val="none" w:sz="0" w:space="0" w:color="auto"/>
        <w:left w:val="none" w:sz="0" w:space="0" w:color="auto"/>
        <w:bottom w:val="none" w:sz="0" w:space="0" w:color="auto"/>
        <w:right w:val="none" w:sz="0" w:space="0" w:color="auto"/>
      </w:divBdr>
    </w:div>
    <w:div w:id="1051926605">
      <w:marLeft w:val="480"/>
      <w:marRight w:val="0"/>
      <w:marTop w:val="0"/>
      <w:marBottom w:val="0"/>
      <w:divBdr>
        <w:top w:val="none" w:sz="0" w:space="0" w:color="auto"/>
        <w:left w:val="none" w:sz="0" w:space="0" w:color="auto"/>
        <w:bottom w:val="none" w:sz="0" w:space="0" w:color="auto"/>
        <w:right w:val="none" w:sz="0" w:space="0" w:color="auto"/>
      </w:divBdr>
    </w:div>
    <w:div w:id="1052004478">
      <w:marLeft w:val="480"/>
      <w:marRight w:val="0"/>
      <w:marTop w:val="0"/>
      <w:marBottom w:val="0"/>
      <w:divBdr>
        <w:top w:val="none" w:sz="0" w:space="0" w:color="auto"/>
        <w:left w:val="none" w:sz="0" w:space="0" w:color="auto"/>
        <w:bottom w:val="none" w:sz="0" w:space="0" w:color="auto"/>
        <w:right w:val="none" w:sz="0" w:space="0" w:color="auto"/>
      </w:divBdr>
    </w:div>
    <w:div w:id="1052076247">
      <w:marLeft w:val="480"/>
      <w:marRight w:val="0"/>
      <w:marTop w:val="0"/>
      <w:marBottom w:val="0"/>
      <w:divBdr>
        <w:top w:val="none" w:sz="0" w:space="0" w:color="auto"/>
        <w:left w:val="none" w:sz="0" w:space="0" w:color="auto"/>
        <w:bottom w:val="none" w:sz="0" w:space="0" w:color="auto"/>
        <w:right w:val="none" w:sz="0" w:space="0" w:color="auto"/>
      </w:divBdr>
    </w:div>
    <w:div w:id="1052079949">
      <w:marLeft w:val="480"/>
      <w:marRight w:val="0"/>
      <w:marTop w:val="0"/>
      <w:marBottom w:val="0"/>
      <w:divBdr>
        <w:top w:val="none" w:sz="0" w:space="0" w:color="auto"/>
        <w:left w:val="none" w:sz="0" w:space="0" w:color="auto"/>
        <w:bottom w:val="none" w:sz="0" w:space="0" w:color="auto"/>
        <w:right w:val="none" w:sz="0" w:space="0" w:color="auto"/>
      </w:divBdr>
    </w:div>
    <w:div w:id="1052267403">
      <w:marLeft w:val="480"/>
      <w:marRight w:val="0"/>
      <w:marTop w:val="0"/>
      <w:marBottom w:val="0"/>
      <w:divBdr>
        <w:top w:val="none" w:sz="0" w:space="0" w:color="auto"/>
        <w:left w:val="none" w:sz="0" w:space="0" w:color="auto"/>
        <w:bottom w:val="none" w:sz="0" w:space="0" w:color="auto"/>
        <w:right w:val="none" w:sz="0" w:space="0" w:color="auto"/>
      </w:divBdr>
    </w:div>
    <w:div w:id="1052539440">
      <w:marLeft w:val="480"/>
      <w:marRight w:val="0"/>
      <w:marTop w:val="0"/>
      <w:marBottom w:val="0"/>
      <w:divBdr>
        <w:top w:val="none" w:sz="0" w:space="0" w:color="auto"/>
        <w:left w:val="none" w:sz="0" w:space="0" w:color="auto"/>
        <w:bottom w:val="none" w:sz="0" w:space="0" w:color="auto"/>
        <w:right w:val="none" w:sz="0" w:space="0" w:color="auto"/>
      </w:divBdr>
    </w:div>
    <w:div w:id="1052847904">
      <w:marLeft w:val="480"/>
      <w:marRight w:val="0"/>
      <w:marTop w:val="0"/>
      <w:marBottom w:val="0"/>
      <w:divBdr>
        <w:top w:val="none" w:sz="0" w:space="0" w:color="auto"/>
        <w:left w:val="none" w:sz="0" w:space="0" w:color="auto"/>
        <w:bottom w:val="none" w:sz="0" w:space="0" w:color="auto"/>
        <w:right w:val="none" w:sz="0" w:space="0" w:color="auto"/>
      </w:divBdr>
    </w:div>
    <w:div w:id="1053508003">
      <w:marLeft w:val="480"/>
      <w:marRight w:val="0"/>
      <w:marTop w:val="0"/>
      <w:marBottom w:val="0"/>
      <w:divBdr>
        <w:top w:val="none" w:sz="0" w:space="0" w:color="auto"/>
        <w:left w:val="none" w:sz="0" w:space="0" w:color="auto"/>
        <w:bottom w:val="none" w:sz="0" w:space="0" w:color="auto"/>
        <w:right w:val="none" w:sz="0" w:space="0" w:color="auto"/>
      </w:divBdr>
    </w:div>
    <w:div w:id="1053694382">
      <w:marLeft w:val="480"/>
      <w:marRight w:val="0"/>
      <w:marTop w:val="0"/>
      <w:marBottom w:val="0"/>
      <w:divBdr>
        <w:top w:val="none" w:sz="0" w:space="0" w:color="auto"/>
        <w:left w:val="none" w:sz="0" w:space="0" w:color="auto"/>
        <w:bottom w:val="none" w:sz="0" w:space="0" w:color="auto"/>
        <w:right w:val="none" w:sz="0" w:space="0" w:color="auto"/>
      </w:divBdr>
    </w:div>
    <w:div w:id="1053888417">
      <w:marLeft w:val="480"/>
      <w:marRight w:val="0"/>
      <w:marTop w:val="0"/>
      <w:marBottom w:val="0"/>
      <w:divBdr>
        <w:top w:val="none" w:sz="0" w:space="0" w:color="auto"/>
        <w:left w:val="none" w:sz="0" w:space="0" w:color="auto"/>
        <w:bottom w:val="none" w:sz="0" w:space="0" w:color="auto"/>
        <w:right w:val="none" w:sz="0" w:space="0" w:color="auto"/>
      </w:divBdr>
    </w:div>
    <w:div w:id="1053963680">
      <w:marLeft w:val="480"/>
      <w:marRight w:val="0"/>
      <w:marTop w:val="0"/>
      <w:marBottom w:val="0"/>
      <w:divBdr>
        <w:top w:val="none" w:sz="0" w:space="0" w:color="auto"/>
        <w:left w:val="none" w:sz="0" w:space="0" w:color="auto"/>
        <w:bottom w:val="none" w:sz="0" w:space="0" w:color="auto"/>
        <w:right w:val="none" w:sz="0" w:space="0" w:color="auto"/>
      </w:divBdr>
    </w:div>
    <w:div w:id="1054041192">
      <w:marLeft w:val="480"/>
      <w:marRight w:val="0"/>
      <w:marTop w:val="0"/>
      <w:marBottom w:val="0"/>
      <w:divBdr>
        <w:top w:val="none" w:sz="0" w:space="0" w:color="auto"/>
        <w:left w:val="none" w:sz="0" w:space="0" w:color="auto"/>
        <w:bottom w:val="none" w:sz="0" w:space="0" w:color="auto"/>
        <w:right w:val="none" w:sz="0" w:space="0" w:color="auto"/>
      </w:divBdr>
    </w:div>
    <w:div w:id="1054085950">
      <w:marLeft w:val="480"/>
      <w:marRight w:val="0"/>
      <w:marTop w:val="0"/>
      <w:marBottom w:val="0"/>
      <w:divBdr>
        <w:top w:val="none" w:sz="0" w:space="0" w:color="auto"/>
        <w:left w:val="none" w:sz="0" w:space="0" w:color="auto"/>
        <w:bottom w:val="none" w:sz="0" w:space="0" w:color="auto"/>
        <w:right w:val="none" w:sz="0" w:space="0" w:color="auto"/>
      </w:divBdr>
    </w:div>
    <w:div w:id="1054280333">
      <w:marLeft w:val="480"/>
      <w:marRight w:val="0"/>
      <w:marTop w:val="0"/>
      <w:marBottom w:val="0"/>
      <w:divBdr>
        <w:top w:val="none" w:sz="0" w:space="0" w:color="auto"/>
        <w:left w:val="none" w:sz="0" w:space="0" w:color="auto"/>
        <w:bottom w:val="none" w:sz="0" w:space="0" w:color="auto"/>
        <w:right w:val="none" w:sz="0" w:space="0" w:color="auto"/>
      </w:divBdr>
    </w:div>
    <w:div w:id="1054502947">
      <w:marLeft w:val="480"/>
      <w:marRight w:val="0"/>
      <w:marTop w:val="0"/>
      <w:marBottom w:val="0"/>
      <w:divBdr>
        <w:top w:val="none" w:sz="0" w:space="0" w:color="auto"/>
        <w:left w:val="none" w:sz="0" w:space="0" w:color="auto"/>
        <w:bottom w:val="none" w:sz="0" w:space="0" w:color="auto"/>
        <w:right w:val="none" w:sz="0" w:space="0" w:color="auto"/>
      </w:divBdr>
    </w:div>
    <w:div w:id="1054818212">
      <w:marLeft w:val="480"/>
      <w:marRight w:val="0"/>
      <w:marTop w:val="0"/>
      <w:marBottom w:val="0"/>
      <w:divBdr>
        <w:top w:val="none" w:sz="0" w:space="0" w:color="auto"/>
        <w:left w:val="none" w:sz="0" w:space="0" w:color="auto"/>
        <w:bottom w:val="none" w:sz="0" w:space="0" w:color="auto"/>
        <w:right w:val="none" w:sz="0" w:space="0" w:color="auto"/>
      </w:divBdr>
    </w:div>
    <w:div w:id="1055616799">
      <w:marLeft w:val="480"/>
      <w:marRight w:val="0"/>
      <w:marTop w:val="0"/>
      <w:marBottom w:val="0"/>
      <w:divBdr>
        <w:top w:val="none" w:sz="0" w:space="0" w:color="auto"/>
        <w:left w:val="none" w:sz="0" w:space="0" w:color="auto"/>
        <w:bottom w:val="none" w:sz="0" w:space="0" w:color="auto"/>
        <w:right w:val="none" w:sz="0" w:space="0" w:color="auto"/>
      </w:divBdr>
    </w:div>
    <w:div w:id="1055665487">
      <w:marLeft w:val="480"/>
      <w:marRight w:val="0"/>
      <w:marTop w:val="0"/>
      <w:marBottom w:val="0"/>
      <w:divBdr>
        <w:top w:val="none" w:sz="0" w:space="0" w:color="auto"/>
        <w:left w:val="none" w:sz="0" w:space="0" w:color="auto"/>
        <w:bottom w:val="none" w:sz="0" w:space="0" w:color="auto"/>
        <w:right w:val="none" w:sz="0" w:space="0" w:color="auto"/>
      </w:divBdr>
    </w:div>
    <w:div w:id="1056202640">
      <w:marLeft w:val="480"/>
      <w:marRight w:val="0"/>
      <w:marTop w:val="0"/>
      <w:marBottom w:val="0"/>
      <w:divBdr>
        <w:top w:val="none" w:sz="0" w:space="0" w:color="auto"/>
        <w:left w:val="none" w:sz="0" w:space="0" w:color="auto"/>
        <w:bottom w:val="none" w:sz="0" w:space="0" w:color="auto"/>
        <w:right w:val="none" w:sz="0" w:space="0" w:color="auto"/>
      </w:divBdr>
    </w:div>
    <w:div w:id="1056389901">
      <w:marLeft w:val="480"/>
      <w:marRight w:val="0"/>
      <w:marTop w:val="0"/>
      <w:marBottom w:val="0"/>
      <w:divBdr>
        <w:top w:val="none" w:sz="0" w:space="0" w:color="auto"/>
        <w:left w:val="none" w:sz="0" w:space="0" w:color="auto"/>
        <w:bottom w:val="none" w:sz="0" w:space="0" w:color="auto"/>
        <w:right w:val="none" w:sz="0" w:space="0" w:color="auto"/>
      </w:divBdr>
    </w:div>
    <w:div w:id="1056398844">
      <w:marLeft w:val="480"/>
      <w:marRight w:val="0"/>
      <w:marTop w:val="0"/>
      <w:marBottom w:val="0"/>
      <w:divBdr>
        <w:top w:val="none" w:sz="0" w:space="0" w:color="auto"/>
        <w:left w:val="none" w:sz="0" w:space="0" w:color="auto"/>
        <w:bottom w:val="none" w:sz="0" w:space="0" w:color="auto"/>
        <w:right w:val="none" w:sz="0" w:space="0" w:color="auto"/>
      </w:divBdr>
    </w:div>
    <w:div w:id="1056665256">
      <w:marLeft w:val="480"/>
      <w:marRight w:val="0"/>
      <w:marTop w:val="0"/>
      <w:marBottom w:val="0"/>
      <w:divBdr>
        <w:top w:val="none" w:sz="0" w:space="0" w:color="auto"/>
        <w:left w:val="none" w:sz="0" w:space="0" w:color="auto"/>
        <w:bottom w:val="none" w:sz="0" w:space="0" w:color="auto"/>
        <w:right w:val="none" w:sz="0" w:space="0" w:color="auto"/>
      </w:divBdr>
    </w:div>
    <w:div w:id="1056666793">
      <w:marLeft w:val="480"/>
      <w:marRight w:val="0"/>
      <w:marTop w:val="0"/>
      <w:marBottom w:val="0"/>
      <w:divBdr>
        <w:top w:val="none" w:sz="0" w:space="0" w:color="auto"/>
        <w:left w:val="none" w:sz="0" w:space="0" w:color="auto"/>
        <w:bottom w:val="none" w:sz="0" w:space="0" w:color="auto"/>
        <w:right w:val="none" w:sz="0" w:space="0" w:color="auto"/>
      </w:divBdr>
    </w:div>
    <w:div w:id="1056709083">
      <w:marLeft w:val="480"/>
      <w:marRight w:val="0"/>
      <w:marTop w:val="0"/>
      <w:marBottom w:val="0"/>
      <w:divBdr>
        <w:top w:val="none" w:sz="0" w:space="0" w:color="auto"/>
        <w:left w:val="none" w:sz="0" w:space="0" w:color="auto"/>
        <w:bottom w:val="none" w:sz="0" w:space="0" w:color="auto"/>
        <w:right w:val="none" w:sz="0" w:space="0" w:color="auto"/>
      </w:divBdr>
    </w:div>
    <w:div w:id="1056781693">
      <w:marLeft w:val="480"/>
      <w:marRight w:val="0"/>
      <w:marTop w:val="0"/>
      <w:marBottom w:val="0"/>
      <w:divBdr>
        <w:top w:val="none" w:sz="0" w:space="0" w:color="auto"/>
        <w:left w:val="none" w:sz="0" w:space="0" w:color="auto"/>
        <w:bottom w:val="none" w:sz="0" w:space="0" w:color="auto"/>
        <w:right w:val="none" w:sz="0" w:space="0" w:color="auto"/>
      </w:divBdr>
    </w:div>
    <w:div w:id="1056975967">
      <w:marLeft w:val="480"/>
      <w:marRight w:val="0"/>
      <w:marTop w:val="0"/>
      <w:marBottom w:val="0"/>
      <w:divBdr>
        <w:top w:val="none" w:sz="0" w:space="0" w:color="auto"/>
        <w:left w:val="none" w:sz="0" w:space="0" w:color="auto"/>
        <w:bottom w:val="none" w:sz="0" w:space="0" w:color="auto"/>
        <w:right w:val="none" w:sz="0" w:space="0" w:color="auto"/>
      </w:divBdr>
    </w:div>
    <w:div w:id="1057125834">
      <w:marLeft w:val="480"/>
      <w:marRight w:val="0"/>
      <w:marTop w:val="0"/>
      <w:marBottom w:val="0"/>
      <w:divBdr>
        <w:top w:val="none" w:sz="0" w:space="0" w:color="auto"/>
        <w:left w:val="none" w:sz="0" w:space="0" w:color="auto"/>
        <w:bottom w:val="none" w:sz="0" w:space="0" w:color="auto"/>
        <w:right w:val="none" w:sz="0" w:space="0" w:color="auto"/>
      </w:divBdr>
    </w:div>
    <w:div w:id="1057432897">
      <w:marLeft w:val="480"/>
      <w:marRight w:val="0"/>
      <w:marTop w:val="0"/>
      <w:marBottom w:val="0"/>
      <w:divBdr>
        <w:top w:val="none" w:sz="0" w:space="0" w:color="auto"/>
        <w:left w:val="none" w:sz="0" w:space="0" w:color="auto"/>
        <w:bottom w:val="none" w:sz="0" w:space="0" w:color="auto"/>
        <w:right w:val="none" w:sz="0" w:space="0" w:color="auto"/>
      </w:divBdr>
    </w:div>
    <w:div w:id="1057557948">
      <w:marLeft w:val="480"/>
      <w:marRight w:val="0"/>
      <w:marTop w:val="0"/>
      <w:marBottom w:val="0"/>
      <w:divBdr>
        <w:top w:val="none" w:sz="0" w:space="0" w:color="auto"/>
        <w:left w:val="none" w:sz="0" w:space="0" w:color="auto"/>
        <w:bottom w:val="none" w:sz="0" w:space="0" w:color="auto"/>
        <w:right w:val="none" w:sz="0" w:space="0" w:color="auto"/>
      </w:divBdr>
    </w:div>
    <w:div w:id="1057781651">
      <w:marLeft w:val="480"/>
      <w:marRight w:val="0"/>
      <w:marTop w:val="0"/>
      <w:marBottom w:val="0"/>
      <w:divBdr>
        <w:top w:val="none" w:sz="0" w:space="0" w:color="auto"/>
        <w:left w:val="none" w:sz="0" w:space="0" w:color="auto"/>
        <w:bottom w:val="none" w:sz="0" w:space="0" w:color="auto"/>
        <w:right w:val="none" w:sz="0" w:space="0" w:color="auto"/>
      </w:divBdr>
    </w:div>
    <w:div w:id="1058626961">
      <w:marLeft w:val="480"/>
      <w:marRight w:val="0"/>
      <w:marTop w:val="0"/>
      <w:marBottom w:val="0"/>
      <w:divBdr>
        <w:top w:val="none" w:sz="0" w:space="0" w:color="auto"/>
        <w:left w:val="none" w:sz="0" w:space="0" w:color="auto"/>
        <w:bottom w:val="none" w:sz="0" w:space="0" w:color="auto"/>
        <w:right w:val="none" w:sz="0" w:space="0" w:color="auto"/>
      </w:divBdr>
    </w:div>
    <w:div w:id="1058669431">
      <w:marLeft w:val="480"/>
      <w:marRight w:val="0"/>
      <w:marTop w:val="0"/>
      <w:marBottom w:val="0"/>
      <w:divBdr>
        <w:top w:val="none" w:sz="0" w:space="0" w:color="auto"/>
        <w:left w:val="none" w:sz="0" w:space="0" w:color="auto"/>
        <w:bottom w:val="none" w:sz="0" w:space="0" w:color="auto"/>
        <w:right w:val="none" w:sz="0" w:space="0" w:color="auto"/>
      </w:divBdr>
    </w:div>
    <w:div w:id="1058938976">
      <w:marLeft w:val="480"/>
      <w:marRight w:val="0"/>
      <w:marTop w:val="0"/>
      <w:marBottom w:val="0"/>
      <w:divBdr>
        <w:top w:val="none" w:sz="0" w:space="0" w:color="auto"/>
        <w:left w:val="none" w:sz="0" w:space="0" w:color="auto"/>
        <w:bottom w:val="none" w:sz="0" w:space="0" w:color="auto"/>
        <w:right w:val="none" w:sz="0" w:space="0" w:color="auto"/>
      </w:divBdr>
    </w:div>
    <w:div w:id="1059212984">
      <w:marLeft w:val="480"/>
      <w:marRight w:val="0"/>
      <w:marTop w:val="0"/>
      <w:marBottom w:val="0"/>
      <w:divBdr>
        <w:top w:val="none" w:sz="0" w:space="0" w:color="auto"/>
        <w:left w:val="none" w:sz="0" w:space="0" w:color="auto"/>
        <w:bottom w:val="none" w:sz="0" w:space="0" w:color="auto"/>
        <w:right w:val="none" w:sz="0" w:space="0" w:color="auto"/>
      </w:divBdr>
    </w:div>
    <w:div w:id="1059325456">
      <w:marLeft w:val="480"/>
      <w:marRight w:val="0"/>
      <w:marTop w:val="0"/>
      <w:marBottom w:val="0"/>
      <w:divBdr>
        <w:top w:val="none" w:sz="0" w:space="0" w:color="auto"/>
        <w:left w:val="none" w:sz="0" w:space="0" w:color="auto"/>
        <w:bottom w:val="none" w:sz="0" w:space="0" w:color="auto"/>
        <w:right w:val="none" w:sz="0" w:space="0" w:color="auto"/>
      </w:divBdr>
    </w:div>
    <w:div w:id="1059327415">
      <w:marLeft w:val="480"/>
      <w:marRight w:val="0"/>
      <w:marTop w:val="0"/>
      <w:marBottom w:val="0"/>
      <w:divBdr>
        <w:top w:val="none" w:sz="0" w:space="0" w:color="auto"/>
        <w:left w:val="none" w:sz="0" w:space="0" w:color="auto"/>
        <w:bottom w:val="none" w:sz="0" w:space="0" w:color="auto"/>
        <w:right w:val="none" w:sz="0" w:space="0" w:color="auto"/>
      </w:divBdr>
    </w:div>
    <w:div w:id="1059717583">
      <w:marLeft w:val="480"/>
      <w:marRight w:val="0"/>
      <w:marTop w:val="0"/>
      <w:marBottom w:val="0"/>
      <w:divBdr>
        <w:top w:val="none" w:sz="0" w:space="0" w:color="auto"/>
        <w:left w:val="none" w:sz="0" w:space="0" w:color="auto"/>
        <w:bottom w:val="none" w:sz="0" w:space="0" w:color="auto"/>
        <w:right w:val="none" w:sz="0" w:space="0" w:color="auto"/>
      </w:divBdr>
    </w:div>
    <w:div w:id="1060129142">
      <w:marLeft w:val="480"/>
      <w:marRight w:val="0"/>
      <w:marTop w:val="0"/>
      <w:marBottom w:val="0"/>
      <w:divBdr>
        <w:top w:val="none" w:sz="0" w:space="0" w:color="auto"/>
        <w:left w:val="none" w:sz="0" w:space="0" w:color="auto"/>
        <w:bottom w:val="none" w:sz="0" w:space="0" w:color="auto"/>
        <w:right w:val="none" w:sz="0" w:space="0" w:color="auto"/>
      </w:divBdr>
    </w:div>
    <w:div w:id="1060441335">
      <w:marLeft w:val="480"/>
      <w:marRight w:val="0"/>
      <w:marTop w:val="0"/>
      <w:marBottom w:val="0"/>
      <w:divBdr>
        <w:top w:val="none" w:sz="0" w:space="0" w:color="auto"/>
        <w:left w:val="none" w:sz="0" w:space="0" w:color="auto"/>
        <w:bottom w:val="none" w:sz="0" w:space="0" w:color="auto"/>
        <w:right w:val="none" w:sz="0" w:space="0" w:color="auto"/>
      </w:divBdr>
    </w:div>
    <w:div w:id="1060590258">
      <w:marLeft w:val="480"/>
      <w:marRight w:val="0"/>
      <w:marTop w:val="0"/>
      <w:marBottom w:val="0"/>
      <w:divBdr>
        <w:top w:val="none" w:sz="0" w:space="0" w:color="auto"/>
        <w:left w:val="none" w:sz="0" w:space="0" w:color="auto"/>
        <w:bottom w:val="none" w:sz="0" w:space="0" w:color="auto"/>
        <w:right w:val="none" w:sz="0" w:space="0" w:color="auto"/>
      </w:divBdr>
    </w:div>
    <w:div w:id="1060664802">
      <w:marLeft w:val="480"/>
      <w:marRight w:val="0"/>
      <w:marTop w:val="0"/>
      <w:marBottom w:val="0"/>
      <w:divBdr>
        <w:top w:val="none" w:sz="0" w:space="0" w:color="auto"/>
        <w:left w:val="none" w:sz="0" w:space="0" w:color="auto"/>
        <w:bottom w:val="none" w:sz="0" w:space="0" w:color="auto"/>
        <w:right w:val="none" w:sz="0" w:space="0" w:color="auto"/>
      </w:divBdr>
    </w:div>
    <w:div w:id="1060711527">
      <w:marLeft w:val="480"/>
      <w:marRight w:val="0"/>
      <w:marTop w:val="0"/>
      <w:marBottom w:val="0"/>
      <w:divBdr>
        <w:top w:val="none" w:sz="0" w:space="0" w:color="auto"/>
        <w:left w:val="none" w:sz="0" w:space="0" w:color="auto"/>
        <w:bottom w:val="none" w:sz="0" w:space="0" w:color="auto"/>
        <w:right w:val="none" w:sz="0" w:space="0" w:color="auto"/>
      </w:divBdr>
    </w:div>
    <w:div w:id="1061055184">
      <w:marLeft w:val="480"/>
      <w:marRight w:val="0"/>
      <w:marTop w:val="0"/>
      <w:marBottom w:val="0"/>
      <w:divBdr>
        <w:top w:val="none" w:sz="0" w:space="0" w:color="auto"/>
        <w:left w:val="none" w:sz="0" w:space="0" w:color="auto"/>
        <w:bottom w:val="none" w:sz="0" w:space="0" w:color="auto"/>
        <w:right w:val="none" w:sz="0" w:space="0" w:color="auto"/>
      </w:divBdr>
    </w:div>
    <w:div w:id="1061056561">
      <w:marLeft w:val="480"/>
      <w:marRight w:val="0"/>
      <w:marTop w:val="0"/>
      <w:marBottom w:val="0"/>
      <w:divBdr>
        <w:top w:val="none" w:sz="0" w:space="0" w:color="auto"/>
        <w:left w:val="none" w:sz="0" w:space="0" w:color="auto"/>
        <w:bottom w:val="none" w:sz="0" w:space="0" w:color="auto"/>
        <w:right w:val="none" w:sz="0" w:space="0" w:color="auto"/>
      </w:divBdr>
    </w:div>
    <w:div w:id="1061905987">
      <w:marLeft w:val="480"/>
      <w:marRight w:val="0"/>
      <w:marTop w:val="0"/>
      <w:marBottom w:val="0"/>
      <w:divBdr>
        <w:top w:val="none" w:sz="0" w:space="0" w:color="auto"/>
        <w:left w:val="none" w:sz="0" w:space="0" w:color="auto"/>
        <w:bottom w:val="none" w:sz="0" w:space="0" w:color="auto"/>
        <w:right w:val="none" w:sz="0" w:space="0" w:color="auto"/>
      </w:divBdr>
    </w:div>
    <w:div w:id="1062100880">
      <w:marLeft w:val="480"/>
      <w:marRight w:val="0"/>
      <w:marTop w:val="0"/>
      <w:marBottom w:val="0"/>
      <w:divBdr>
        <w:top w:val="none" w:sz="0" w:space="0" w:color="auto"/>
        <w:left w:val="none" w:sz="0" w:space="0" w:color="auto"/>
        <w:bottom w:val="none" w:sz="0" w:space="0" w:color="auto"/>
        <w:right w:val="none" w:sz="0" w:space="0" w:color="auto"/>
      </w:divBdr>
    </w:div>
    <w:div w:id="1062174519">
      <w:bodyDiv w:val="1"/>
      <w:marLeft w:val="0"/>
      <w:marRight w:val="0"/>
      <w:marTop w:val="0"/>
      <w:marBottom w:val="0"/>
      <w:divBdr>
        <w:top w:val="none" w:sz="0" w:space="0" w:color="auto"/>
        <w:left w:val="none" w:sz="0" w:space="0" w:color="auto"/>
        <w:bottom w:val="none" w:sz="0" w:space="0" w:color="auto"/>
        <w:right w:val="none" w:sz="0" w:space="0" w:color="auto"/>
      </w:divBdr>
    </w:div>
    <w:div w:id="1062557268">
      <w:marLeft w:val="480"/>
      <w:marRight w:val="0"/>
      <w:marTop w:val="0"/>
      <w:marBottom w:val="0"/>
      <w:divBdr>
        <w:top w:val="none" w:sz="0" w:space="0" w:color="auto"/>
        <w:left w:val="none" w:sz="0" w:space="0" w:color="auto"/>
        <w:bottom w:val="none" w:sz="0" w:space="0" w:color="auto"/>
        <w:right w:val="none" w:sz="0" w:space="0" w:color="auto"/>
      </w:divBdr>
    </w:div>
    <w:div w:id="1062754193">
      <w:marLeft w:val="480"/>
      <w:marRight w:val="0"/>
      <w:marTop w:val="0"/>
      <w:marBottom w:val="0"/>
      <w:divBdr>
        <w:top w:val="none" w:sz="0" w:space="0" w:color="auto"/>
        <w:left w:val="none" w:sz="0" w:space="0" w:color="auto"/>
        <w:bottom w:val="none" w:sz="0" w:space="0" w:color="auto"/>
        <w:right w:val="none" w:sz="0" w:space="0" w:color="auto"/>
      </w:divBdr>
    </w:div>
    <w:div w:id="1063329379">
      <w:marLeft w:val="480"/>
      <w:marRight w:val="0"/>
      <w:marTop w:val="0"/>
      <w:marBottom w:val="0"/>
      <w:divBdr>
        <w:top w:val="none" w:sz="0" w:space="0" w:color="auto"/>
        <w:left w:val="none" w:sz="0" w:space="0" w:color="auto"/>
        <w:bottom w:val="none" w:sz="0" w:space="0" w:color="auto"/>
        <w:right w:val="none" w:sz="0" w:space="0" w:color="auto"/>
      </w:divBdr>
    </w:div>
    <w:div w:id="1063480026">
      <w:marLeft w:val="480"/>
      <w:marRight w:val="0"/>
      <w:marTop w:val="0"/>
      <w:marBottom w:val="0"/>
      <w:divBdr>
        <w:top w:val="none" w:sz="0" w:space="0" w:color="auto"/>
        <w:left w:val="none" w:sz="0" w:space="0" w:color="auto"/>
        <w:bottom w:val="none" w:sz="0" w:space="0" w:color="auto"/>
        <w:right w:val="none" w:sz="0" w:space="0" w:color="auto"/>
      </w:divBdr>
    </w:div>
    <w:div w:id="1063599247">
      <w:marLeft w:val="480"/>
      <w:marRight w:val="0"/>
      <w:marTop w:val="0"/>
      <w:marBottom w:val="0"/>
      <w:divBdr>
        <w:top w:val="none" w:sz="0" w:space="0" w:color="auto"/>
        <w:left w:val="none" w:sz="0" w:space="0" w:color="auto"/>
        <w:bottom w:val="none" w:sz="0" w:space="0" w:color="auto"/>
        <w:right w:val="none" w:sz="0" w:space="0" w:color="auto"/>
      </w:divBdr>
    </w:div>
    <w:div w:id="1063603432">
      <w:marLeft w:val="480"/>
      <w:marRight w:val="0"/>
      <w:marTop w:val="0"/>
      <w:marBottom w:val="0"/>
      <w:divBdr>
        <w:top w:val="none" w:sz="0" w:space="0" w:color="auto"/>
        <w:left w:val="none" w:sz="0" w:space="0" w:color="auto"/>
        <w:bottom w:val="none" w:sz="0" w:space="0" w:color="auto"/>
        <w:right w:val="none" w:sz="0" w:space="0" w:color="auto"/>
      </w:divBdr>
    </w:div>
    <w:div w:id="1063677923">
      <w:marLeft w:val="480"/>
      <w:marRight w:val="0"/>
      <w:marTop w:val="0"/>
      <w:marBottom w:val="0"/>
      <w:divBdr>
        <w:top w:val="none" w:sz="0" w:space="0" w:color="auto"/>
        <w:left w:val="none" w:sz="0" w:space="0" w:color="auto"/>
        <w:bottom w:val="none" w:sz="0" w:space="0" w:color="auto"/>
        <w:right w:val="none" w:sz="0" w:space="0" w:color="auto"/>
      </w:divBdr>
    </w:div>
    <w:div w:id="1063720153">
      <w:marLeft w:val="480"/>
      <w:marRight w:val="0"/>
      <w:marTop w:val="0"/>
      <w:marBottom w:val="0"/>
      <w:divBdr>
        <w:top w:val="none" w:sz="0" w:space="0" w:color="auto"/>
        <w:left w:val="none" w:sz="0" w:space="0" w:color="auto"/>
        <w:bottom w:val="none" w:sz="0" w:space="0" w:color="auto"/>
        <w:right w:val="none" w:sz="0" w:space="0" w:color="auto"/>
      </w:divBdr>
    </w:div>
    <w:div w:id="1063869852">
      <w:marLeft w:val="480"/>
      <w:marRight w:val="0"/>
      <w:marTop w:val="0"/>
      <w:marBottom w:val="0"/>
      <w:divBdr>
        <w:top w:val="none" w:sz="0" w:space="0" w:color="auto"/>
        <w:left w:val="none" w:sz="0" w:space="0" w:color="auto"/>
        <w:bottom w:val="none" w:sz="0" w:space="0" w:color="auto"/>
        <w:right w:val="none" w:sz="0" w:space="0" w:color="auto"/>
      </w:divBdr>
    </w:div>
    <w:div w:id="1064108131">
      <w:marLeft w:val="480"/>
      <w:marRight w:val="0"/>
      <w:marTop w:val="0"/>
      <w:marBottom w:val="0"/>
      <w:divBdr>
        <w:top w:val="none" w:sz="0" w:space="0" w:color="auto"/>
        <w:left w:val="none" w:sz="0" w:space="0" w:color="auto"/>
        <w:bottom w:val="none" w:sz="0" w:space="0" w:color="auto"/>
        <w:right w:val="none" w:sz="0" w:space="0" w:color="auto"/>
      </w:divBdr>
    </w:div>
    <w:div w:id="1064135316">
      <w:marLeft w:val="480"/>
      <w:marRight w:val="0"/>
      <w:marTop w:val="0"/>
      <w:marBottom w:val="0"/>
      <w:divBdr>
        <w:top w:val="none" w:sz="0" w:space="0" w:color="auto"/>
        <w:left w:val="none" w:sz="0" w:space="0" w:color="auto"/>
        <w:bottom w:val="none" w:sz="0" w:space="0" w:color="auto"/>
        <w:right w:val="none" w:sz="0" w:space="0" w:color="auto"/>
      </w:divBdr>
    </w:div>
    <w:div w:id="1064185182">
      <w:marLeft w:val="480"/>
      <w:marRight w:val="0"/>
      <w:marTop w:val="0"/>
      <w:marBottom w:val="0"/>
      <w:divBdr>
        <w:top w:val="none" w:sz="0" w:space="0" w:color="auto"/>
        <w:left w:val="none" w:sz="0" w:space="0" w:color="auto"/>
        <w:bottom w:val="none" w:sz="0" w:space="0" w:color="auto"/>
        <w:right w:val="none" w:sz="0" w:space="0" w:color="auto"/>
      </w:divBdr>
    </w:div>
    <w:div w:id="1064335066">
      <w:marLeft w:val="480"/>
      <w:marRight w:val="0"/>
      <w:marTop w:val="0"/>
      <w:marBottom w:val="0"/>
      <w:divBdr>
        <w:top w:val="none" w:sz="0" w:space="0" w:color="auto"/>
        <w:left w:val="none" w:sz="0" w:space="0" w:color="auto"/>
        <w:bottom w:val="none" w:sz="0" w:space="0" w:color="auto"/>
        <w:right w:val="none" w:sz="0" w:space="0" w:color="auto"/>
      </w:divBdr>
    </w:div>
    <w:div w:id="1064529529">
      <w:marLeft w:val="480"/>
      <w:marRight w:val="0"/>
      <w:marTop w:val="0"/>
      <w:marBottom w:val="0"/>
      <w:divBdr>
        <w:top w:val="none" w:sz="0" w:space="0" w:color="auto"/>
        <w:left w:val="none" w:sz="0" w:space="0" w:color="auto"/>
        <w:bottom w:val="none" w:sz="0" w:space="0" w:color="auto"/>
        <w:right w:val="none" w:sz="0" w:space="0" w:color="auto"/>
      </w:divBdr>
    </w:div>
    <w:div w:id="1065106270">
      <w:marLeft w:val="480"/>
      <w:marRight w:val="0"/>
      <w:marTop w:val="0"/>
      <w:marBottom w:val="0"/>
      <w:divBdr>
        <w:top w:val="none" w:sz="0" w:space="0" w:color="auto"/>
        <w:left w:val="none" w:sz="0" w:space="0" w:color="auto"/>
        <w:bottom w:val="none" w:sz="0" w:space="0" w:color="auto"/>
        <w:right w:val="none" w:sz="0" w:space="0" w:color="auto"/>
      </w:divBdr>
    </w:div>
    <w:div w:id="1065495573">
      <w:marLeft w:val="480"/>
      <w:marRight w:val="0"/>
      <w:marTop w:val="0"/>
      <w:marBottom w:val="0"/>
      <w:divBdr>
        <w:top w:val="none" w:sz="0" w:space="0" w:color="auto"/>
        <w:left w:val="none" w:sz="0" w:space="0" w:color="auto"/>
        <w:bottom w:val="none" w:sz="0" w:space="0" w:color="auto"/>
        <w:right w:val="none" w:sz="0" w:space="0" w:color="auto"/>
      </w:divBdr>
    </w:div>
    <w:div w:id="1066152342">
      <w:marLeft w:val="480"/>
      <w:marRight w:val="0"/>
      <w:marTop w:val="0"/>
      <w:marBottom w:val="0"/>
      <w:divBdr>
        <w:top w:val="none" w:sz="0" w:space="0" w:color="auto"/>
        <w:left w:val="none" w:sz="0" w:space="0" w:color="auto"/>
        <w:bottom w:val="none" w:sz="0" w:space="0" w:color="auto"/>
        <w:right w:val="none" w:sz="0" w:space="0" w:color="auto"/>
      </w:divBdr>
    </w:div>
    <w:div w:id="1066221495">
      <w:marLeft w:val="480"/>
      <w:marRight w:val="0"/>
      <w:marTop w:val="0"/>
      <w:marBottom w:val="0"/>
      <w:divBdr>
        <w:top w:val="none" w:sz="0" w:space="0" w:color="auto"/>
        <w:left w:val="none" w:sz="0" w:space="0" w:color="auto"/>
        <w:bottom w:val="none" w:sz="0" w:space="0" w:color="auto"/>
        <w:right w:val="none" w:sz="0" w:space="0" w:color="auto"/>
      </w:divBdr>
    </w:div>
    <w:div w:id="1066488382">
      <w:marLeft w:val="480"/>
      <w:marRight w:val="0"/>
      <w:marTop w:val="0"/>
      <w:marBottom w:val="0"/>
      <w:divBdr>
        <w:top w:val="none" w:sz="0" w:space="0" w:color="auto"/>
        <w:left w:val="none" w:sz="0" w:space="0" w:color="auto"/>
        <w:bottom w:val="none" w:sz="0" w:space="0" w:color="auto"/>
        <w:right w:val="none" w:sz="0" w:space="0" w:color="auto"/>
      </w:divBdr>
    </w:div>
    <w:div w:id="1066611999">
      <w:marLeft w:val="480"/>
      <w:marRight w:val="0"/>
      <w:marTop w:val="0"/>
      <w:marBottom w:val="0"/>
      <w:divBdr>
        <w:top w:val="none" w:sz="0" w:space="0" w:color="auto"/>
        <w:left w:val="none" w:sz="0" w:space="0" w:color="auto"/>
        <w:bottom w:val="none" w:sz="0" w:space="0" w:color="auto"/>
        <w:right w:val="none" w:sz="0" w:space="0" w:color="auto"/>
      </w:divBdr>
    </w:div>
    <w:div w:id="1066756559">
      <w:marLeft w:val="480"/>
      <w:marRight w:val="0"/>
      <w:marTop w:val="0"/>
      <w:marBottom w:val="0"/>
      <w:divBdr>
        <w:top w:val="none" w:sz="0" w:space="0" w:color="auto"/>
        <w:left w:val="none" w:sz="0" w:space="0" w:color="auto"/>
        <w:bottom w:val="none" w:sz="0" w:space="0" w:color="auto"/>
        <w:right w:val="none" w:sz="0" w:space="0" w:color="auto"/>
      </w:divBdr>
    </w:div>
    <w:div w:id="1066958099">
      <w:marLeft w:val="480"/>
      <w:marRight w:val="0"/>
      <w:marTop w:val="0"/>
      <w:marBottom w:val="0"/>
      <w:divBdr>
        <w:top w:val="none" w:sz="0" w:space="0" w:color="auto"/>
        <w:left w:val="none" w:sz="0" w:space="0" w:color="auto"/>
        <w:bottom w:val="none" w:sz="0" w:space="0" w:color="auto"/>
        <w:right w:val="none" w:sz="0" w:space="0" w:color="auto"/>
      </w:divBdr>
    </w:div>
    <w:div w:id="1066996231">
      <w:marLeft w:val="480"/>
      <w:marRight w:val="0"/>
      <w:marTop w:val="0"/>
      <w:marBottom w:val="0"/>
      <w:divBdr>
        <w:top w:val="none" w:sz="0" w:space="0" w:color="auto"/>
        <w:left w:val="none" w:sz="0" w:space="0" w:color="auto"/>
        <w:bottom w:val="none" w:sz="0" w:space="0" w:color="auto"/>
        <w:right w:val="none" w:sz="0" w:space="0" w:color="auto"/>
      </w:divBdr>
    </w:div>
    <w:div w:id="1067461020">
      <w:marLeft w:val="480"/>
      <w:marRight w:val="0"/>
      <w:marTop w:val="0"/>
      <w:marBottom w:val="0"/>
      <w:divBdr>
        <w:top w:val="none" w:sz="0" w:space="0" w:color="auto"/>
        <w:left w:val="none" w:sz="0" w:space="0" w:color="auto"/>
        <w:bottom w:val="none" w:sz="0" w:space="0" w:color="auto"/>
        <w:right w:val="none" w:sz="0" w:space="0" w:color="auto"/>
      </w:divBdr>
    </w:div>
    <w:div w:id="1067648979">
      <w:marLeft w:val="480"/>
      <w:marRight w:val="0"/>
      <w:marTop w:val="0"/>
      <w:marBottom w:val="0"/>
      <w:divBdr>
        <w:top w:val="none" w:sz="0" w:space="0" w:color="auto"/>
        <w:left w:val="none" w:sz="0" w:space="0" w:color="auto"/>
        <w:bottom w:val="none" w:sz="0" w:space="0" w:color="auto"/>
        <w:right w:val="none" w:sz="0" w:space="0" w:color="auto"/>
      </w:divBdr>
    </w:div>
    <w:div w:id="1067875043">
      <w:marLeft w:val="480"/>
      <w:marRight w:val="0"/>
      <w:marTop w:val="0"/>
      <w:marBottom w:val="0"/>
      <w:divBdr>
        <w:top w:val="none" w:sz="0" w:space="0" w:color="auto"/>
        <w:left w:val="none" w:sz="0" w:space="0" w:color="auto"/>
        <w:bottom w:val="none" w:sz="0" w:space="0" w:color="auto"/>
        <w:right w:val="none" w:sz="0" w:space="0" w:color="auto"/>
      </w:divBdr>
    </w:div>
    <w:div w:id="1068000372">
      <w:bodyDiv w:val="1"/>
      <w:marLeft w:val="0"/>
      <w:marRight w:val="0"/>
      <w:marTop w:val="0"/>
      <w:marBottom w:val="0"/>
      <w:divBdr>
        <w:top w:val="none" w:sz="0" w:space="0" w:color="auto"/>
        <w:left w:val="none" w:sz="0" w:space="0" w:color="auto"/>
        <w:bottom w:val="none" w:sz="0" w:space="0" w:color="auto"/>
        <w:right w:val="none" w:sz="0" w:space="0" w:color="auto"/>
      </w:divBdr>
    </w:div>
    <w:div w:id="1068186657">
      <w:marLeft w:val="480"/>
      <w:marRight w:val="0"/>
      <w:marTop w:val="0"/>
      <w:marBottom w:val="0"/>
      <w:divBdr>
        <w:top w:val="none" w:sz="0" w:space="0" w:color="auto"/>
        <w:left w:val="none" w:sz="0" w:space="0" w:color="auto"/>
        <w:bottom w:val="none" w:sz="0" w:space="0" w:color="auto"/>
        <w:right w:val="none" w:sz="0" w:space="0" w:color="auto"/>
      </w:divBdr>
    </w:div>
    <w:div w:id="1068190190">
      <w:marLeft w:val="480"/>
      <w:marRight w:val="0"/>
      <w:marTop w:val="0"/>
      <w:marBottom w:val="0"/>
      <w:divBdr>
        <w:top w:val="none" w:sz="0" w:space="0" w:color="auto"/>
        <w:left w:val="none" w:sz="0" w:space="0" w:color="auto"/>
        <w:bottom w:val="none" w:sz="0" w:space="0" w:color="auto"/>
        <w:right w:val="none" w:sz="0" w:space="0" w:color="auto"/>
      </w:divBdr>
    </w:div>
    <w:div w:id="1068456425">
      <w:marLeft w:val="480"/>
      <w:marRight w:val="0"/>
      <w:marTop w:val="0"/>
      <w:marBottom w:val="0"/>
      <w:divBdr>
        <w:top w:val="none" w:sz="0" w:space="0" w:color="auto"/>
        <w:left w:val="none" w:sz="0" w:space="0" w:color="auto"/>
        <w:bottom w:val="none" w:sz="0" w:space="0" w:color="auto"/>
        <w:right w:val="none" w:sz="0" w:space="0" w:color="auto"/>
      </w:divBdr>
    </w:div>
    <w:div w:id="1068726550">
      <w:marLeft w:val="480"/>
      <w:marRight w:val="0"/>
      <w:marTop w:val="0"/>
      <w:marBottom w:val="0"/>
      <w:divBdr>
        <w:top w:val="none" w:sz="0" w:space="0" w:color="auto"/>
        <w:left w:val="none" w:sz="0" w:space="0" w:color="auto"/>
        <w:bottom w:val="none" w:sz="0" w:space="0" w:color="auto"/>
        <w:right w:val="none" w:sz="0" w:space="0" w:color="auto"/>
      </w:divBdr>
    </w:div>
    <w:div w:id="1068847404">
      <w:marLeft w:val="480"/>
      <w:marRight w:val="0"/>
      <w:marTop w:val="0"/>
      <w:marBottom w:val="0"/>
      <w:divBdr>
        <w:top w:val="none" w:sz="0" w:space="0" w:color="auto"/>
        <w:left w:val="none" w:sz="0" w:space="0" w:color="auto"/>
        <w:bottom w:val="none" w:sz="0" w:space="0" w:color="auto"/>
        <w:right w:val="none" w:sz="0" w:space="0" w:color="auto"/>
      </w:divBdr>
    </w:div>
    <w:div w:id="1069117034">
      <w:marLeft w:val="480"/>
      <w:marRight w:val="0"/>
      <w:marTop w:val="0"/>
      <w:marBottom w:val="0"/>
      <w:divBdr>
        <w:top w:val="none" w:sz="0" w:space="0" w:color="auto"/>
        <w:left w:val="none" w:sz="0" w:space="0" w:color="auto"/>
        <w:bottom w:val="none" w:sz="0" w:space="0" w:color="auto"/>
        <w:right w:val="none" w:sz="0" w:space="0" w:color="auto"/>
      </w:divBdr>
    </w:div>
    <w:div w:id="1069688764">
      <w:marLeft w:val="480"/>
      <w:marRight w:val="0"/>
      <w:marTop w:val="0"/>
      <w:marBottom w:val="0"/>
      <w:divBdr>
        <w:top w:val="none" w:sz="0" w:space="0" w:color="auto"/>
        <w:left w:val="none" w:sz="0" w:space="0" w:color="auto"/>
        <w:bottom w:val="none" w:sz="0" w:space="0" w:color="auto"/>
        <w:right w:val="none" w:sz="0" w:space="0" w:color="auto"/>
      </w:divBdr>
    </w:div>
    <w:div w:id="1069813252">
      <w:marLeft w:val="480"/>
      <w:marRight w:val="0"/>
      <w:marTop w:val="0"/>
      <w:marBottom w:val="0"/>
      <w:divBdr>
        <w:top w:val="none" w:sz="0" w:space="0" w:color="auto"/>
        <w:left w:val="none" w:sz="0" w:space="0" w:color="auto"/>
        <w:bottom w:val="none" w:sz="0" w:space="0" w:color="auto"/>
        <w:right w:val="none" w:sz="0" w:space="0" w:color="auto"/>
      </w:divBdr>
    </w:div>
    <w:div w:id="1069814163">
      <w:marLeft w:val="480"/>
      <w:marRight w:val="0"/>
      <w:marTop w:val="0"/>
      <w:marBottom w:val="0"/>
      <w:divBdr>
        <w:top w:val="none" w:sz="0" w:space="0" w:color="auto"/>
        <w:left w:val="none" w:sz="0" w:space="0" w:color="auto"/>
        <w:bottom w:val="none" w:sz="0" w:space="0" w:color="auto"/>
        <w:right w:val="none" w:sz="0" w:space="0" w:color="auto"/>
      </w:divBdr>
    </w:div>
    <w:div w:id="1070346052">
      <w:marLeft w:val="480"/>
      <w:marRight w:val="0"/>
      <w:marTop w:val="0"/>
      <w:marBottom w:val="0"/>
      <w:divBdr>
        <w:top w:val="none" w:sz="0" w:space="0" w:color="auto"/>
        <w:left w:val="none" w:sz="0" w:space="0" w:color="auto"/>
        <w:bottom w:val="none" w:sz="0" w:space="0" w:color="auto"/>
        <w:right w:val="none" w:sz="0" w:space="0" w:color="auto"/>
      </w:divBdr>
    </w:div>
    <w:div w:id="1070348568">
      <w:marLeft w:val="480"/>
      <w:marRight w:val="0"/>
      <w:marTop w:val="0"/>
      <w:marBottom w:val="0"/>
      <w:divBdr>
        <w:top w:val="none" w:sz="0" w:space="0" w:color="auto"/>
        <w:left w:val="none" w:sz="0" w:space="0" w:color="auto"/>
        <w:bottom w:val="none" w:sz="0" w:space="0" w:color="auto"/>
        <w:right w:val="none" w:sz="0" w:space="0" w:color="auto"/>
      </w:divBdr>
    </w:div>
    <w:div w:id="1070350658">
      <w:marLeft w:val="480"/>
      <w:marRight w:val="0"/>
      <w:marTop w:val="0"/>
      <w:marBottom w:val="0"/>
      <w:divBdr>
        <w:top w:val="none" w:sz="0" w:space="0" w:color="auto"/>
        <w:left w:val="none" w:sz="0" w:space="0" w:color="auto"/>
        <w:bottom w:val="none" w:sz="0" w:space="0" w:color="auto"/>
        <w:right w:val="none" w:sz="0" w:space="0" w:color="auto"/>
      </w:divBdr>
    </w:div>
    <w:div w:id="1070426861">
      <w:marLeft w:val="480"/>
      <w:marRight w:val="0"/>
      <w:marTop w:val="0"/>
      <w:marBottom w:val="0"/>
      <w:divBdr>
        <w:top w:val="none" w:sz="0" w:space="0" w:color="auto"/>
        <w:left w:val="none" w:sz="0" w:space="0" w:color="auto"/>
        <w:bottom w:val="none" w:sz="0" w:space="0" w:color="auto"/>
        <w:right w:val="none" w:sz="0" w:space="0" w:color="auto"/>
      </w:divBdr>
    </w:div>
    <w:div w:id="1070540104">
      <w:marLeft w:val="480"/>
      <w:marRight w:val="0"/>
      <w:marTop w:val="0"/>
      <w:marBottom w:val="0"/>
      <w:divBdr>
        <w:top w:val="none" w:sz="0" w:space="0" w:color="auto"/>
        <w:left w:val="none" w:sz="0" w:space="0" w:color="auto"/>
        <w:bottom w:val="none" w:sz="0" w:space="0" w:color="auto"/>
        <w:right w:val="none" w:sz="0" w:space="0" w:color="auto"/>
      </w:divBdr>
    </w:div>
    <w:div w:id="1070690463">
      <w:marLeft w:val="480"/>
      <w:marRight w:val="0"/>
      <w:marTop w:val="0"/>
      <w:marBottom w:val="0"/>
      <w:divBdr>
        <w:top w:val="none" w:sz="0" w:space="0" w:color="auto"/>
        <w:left w:val="none" w:sz="0" w:space="0" w:color="auto"/>
        <w:bottom w:val="none" w:sz="0" w:space="0" w:color="auto"/>
        <w:right w:val="none" w:sz="0" w:space="0" w:color="auto"/>
      </w:divBdr>
    </w:div>
    <w:div w:id="1070887615">
      <w:marLeft w:val="480"/>
      <w:marRight w:val="0"/>
      <w:marTop w:val="0"/>
      <w:marBottom w:val="0"/>
      <w:divBdr>
        <w:top w:val="none" w:sz="0" w:space="0" w:color="auto"/>
        <w:left w:val="none" w:sz="0" w:space="0" w:color="auto"/>
        <w:bottom w:val="none" w:sz="0" w:space="0" w:color="auto"/>
        <w:right w:val="none" w:sz="0" w:space="0" w:color="auto"/>
      </w:divBdr>
    </w:div>
    <w:div w:id="1071001708">
      <w:marLeft w:val="480"/>
      <w:marRight w:val="0"/>
      <w:marTop w:val="0"/>
      <w:marBottom w:val="0"/>
      <w:divBdr>
        <w:top w:val="none" w:sz="0" w:space="0" w:color="auto"/>
        <w:left w:val="none" w:sz="0" w:space="0" w:color="auto"/>
        <w:bottom w:val="none" w:sz="0" w:space="0" w:color="auto"/>
        <w:right w:val="none" w:sz="0" w:space="0" w:color="auto"/>
      </w:divBdr>
    </w:div>
    <w:div w:id="1071388412">
      <w:marLeft w:val="480"/>
      <w:marRight w:val="0"/>
      <w:marTop w:val="0"/>
      <w:marBottom w:val="0"/>
      <w:divBdr>
        <w:top w:val="none" w:sz="0" w:space="0" w:color="auto"/>
        <w:left w:val="none" w:sz="0" w:space="0" w:color="auto"/>
        <w:bottom w:val="none" w:sz="0" w:space="0" w:color="auto"/>
        <w:right w:val="none" w:sz="0" w:space="0" w:color="auto"/>
      </w:divBdr>
    </w:div>
    <w:div w:id="1071928756">
      <w:marLeft w:val="480"/>
      <w:marRight w:val="0"/>
      <w:marTop w:val="0"/>
      <w:marBottom w:val="0"/>
      <w:divBdr>
        <w:top w:val="none" w:sz="0" w:space="0" w:color="auto"/>
        <w:left w:val="none" w:sz="0" w:space="0" w:color="auto"/>
        <w:bottom w:val="none" w:sz="0" w:space="0" w:color="auto"/>
        <w:right w:val="none" w:sz="0" w:space="0" w:color="auto"/>
      </w:divBdr>
    </w:div>
    <w:div w:id="1072048477">
      <w:marLeft w:val="480"/>
      <w:marRight w:val="0"/>
      <w:marTop w:val="0"/>
      <w:marBottom w:val="0"/>
      <w:divBdr>
        <w:top w:val="none" w:sz="0" w:space="0" w:color="auto"/>
        <w:left w:val="none" w:sz="0" w:space="0" w:color="auto"/>
        <w:bottom w:val="none" w:sz="0" w:space="0" w:color="auto"/>
        <w:right w:val="none" w:sz="0" w:space="0" w:color="auto"/>
      </w:divBdr>
    </w:div>
    <w:div w:id="1072628125">
      <w:marLeft w:val="480"/>
      <w:marRight w:val="0"/>
      <w:marTop w:val="0"/>
      <w:marBottom w:val="0"/>
      <w:divBdr>
        <w:top w:val="none" w:sz="0" w:space="0" w:color="auto"/>
        <w:left w:val="none" w:sz="0" w:space="0" w:color="auto"/>
        <w:bottom w:val="none" w:sz="0" w:space="0" w:color="auto"/>
        <w:right w:val="none" w:sz="0" w:space="0" w:color="auto"/>
      </w:divBdr>
    </w:div>
    <w:div w:id="1072657670">
      <w:marLeft w:val="480"/>
      <w:marRight w:val="0"/>
      <w:marTop w:val="0"/>
      <w:marBottom w:val="0"/>
      <w:divBdr>
        <w:top w:val="none" w:sz="0" w:space="0" w:color="auto"/>
        <w:left w:val="none" w:sz="0" w:space="0" w:color="auto"/>
        <w:bottom w:val="none" w:sz="0" w:space="0" w:color="auto"/>
        <w:right w:val="none" w:sz="0" w:space="0" w:color="auto"/>
      </w:divBdr>
    </w:div>
    <w:div w:id="1072698655">
      <w:marLeft w:val="480"/>
      <w:marRight w:val="0"/>
      <w:marTop w:val="0"/>
      <w:marBottom w:val="0"/>
      <w:divBdr>
        <w:top w:val="none" w:sz="0" w:space="0" w:color="auto"/>
        <w:left w:val="none" w:sz="0" w:space="0" w:color="auto"/>
        <w:bottom w:val="none" w:sz="0" w:space="0" w:color="auto"/>
        <w:right w:val="none" w:sz="0" w:space="0" w:color="auto"/>
      </w:divBdr>
    </w:div>
    <w:div w:id="1073435567">
      <w:marLeft w:val="480"/>
      <w:marRight w:val="0"/>
      <w:marTop w:val="0"/>
      <w:marBottom w:val="0"/>
      <w:divBdr>
        <w:top w:val="none" w:sz="0" w:space="0" w:color="auto"/>
        <w:left w:val="none" w:sz="0" w:space="0" w:color="auto"/>
        <w:bottom w:val="none" w:sz="0" w:space="0" w:color="auto"/>
        <w:right w:val="none" w:sz="0" w:space="0" w:color="auto"/>
      </w:divBdr>
    </w:div>
    <w:div w:id="1074204441">
      <w:marLeft w:val="480"/>
      <w:marRight w:val="0"/>
      <w:marTop w:val="0"/>
      <w:marBottom w:val="0"/>
      <w:divBdr>
        <w:top w:val="none" w:sz="0" w:space="0" w:color="auto"/>
        <w:left w:val="none" w:sz="0" w:space="0" w:color="auto"/>
        <w:bottom w:val="none" w:sz="0" w:space="0" w:color="auto"/>
        <w:right w:val="none" w:sz="0" w:space="0" w:color="auto"/>
      </w:divBdr>
    </w:div>
    <w:div w:id="1074358731">
      <w:marLeft w:val="480"/>
      <w:marRight w:val="0"/>
      <w:marTop w:val="0"/>
      <w:marBottom w:val="0"/>
      <w:divBdr>
        <w:top w:val="none" w:sz="0" w:space="0" w:color="auto"/>
        <w:left w:val="none" w:sz="0" w:space="0" w:color="auto"/>
        <w:bottom w:val="none" w:sz="0" w:space="0" w:color="auto"/>
        <w:right w:val="none" w:sz="0" w:space="0" w:color="auto"/>
      </w:divBdr>
    </w:div>
    <w:div w:id="1074667922">
      <w:marLeft w:val="480"/>
      <w:marRight w:val="0"/>
      <w:marTop w:val="0"/>
      <w:marBottom w:val="0"/>
      <w:divBdr>
        <w:top w:val="none" w:sz="0" w:space="0" w:color="auto"/>
        <w:left w:val="none" w:sz="0" w:space="0" w:color="auto"/>
        <w:bottom w:val="none" w:sz="0" w:space="0" w:color="auto"/>
        <w:right w:val="none" w:sz="0" w:space="0" w:color="auto"/>
      </w:divBdr>
    </w:div>
    <w:div w:id="1075083207">
      <w:marLeft w:val="480"/>
      <w:marRight w:val="0"/>
      <w:marTop w:val="0"/>
      <w:marBottom w:val="0"/>
      <w:divBdr>
        <w:top w:val="none" w:sz="0" w:space="0" w:color="auto"/>
        <w:left w:val="none" w:sz="0" w:space="0" w:color="auto"/>
        <w:bottom w:val="none" w:sz="0" w:space="0" w:color="auto"/>
        <w:right w:val="none" w:sz="0" w:space="0" w:color="auto"/>
      </w:divBdr>
    </w:div>
    <w:div w:id="1075201337">
      <w:marLeft w:val="480"/>
      <w:marRight w:val="0"/>
      <w:marTop w:val="0"/>
      <w:marBottom w:val="0"/>
      <w:divBdr>
        <w:top w:val="none" w:sz="0" w:space="0" w:color="auto"/>
        <w:left w:val="none" w:sz="0" w:space="0" w:color="auto"/>
        <w:bottom w:val="none" w:sz="0" w:space="0" w:color="auto"/>
        <w:right w:val="none" w:sz="0" w:space="0" w:color="auto"/>
      </w:divBdr>
    </w:div>
    <w:div w:id="1075279044">
      <w:marLeft w:val="480"/>
      <w:marRight w:val="0"/>
      <w:marTop w:val="0"/>
      <w:marBottom w:val="0"/>
      <w:divBdr>
        <w:top w:val="none" w:sz="0" w:space="0" w:color="auto"/>
        <w:left w:val="none" w:sz="0" w:space="0" w:color="auto"/>
        <w:bottom w:val="none" w:sz="0" w:space="0" w:color="auto"/>
        <w:right w:val="none" w:sz="0" w:space="0" w:color="auto"/>
      </w:divBdr>
    </w:div>
    <w:div w:id="1075512001">
      <w:marLeft w:val="480"/>
      <w:marRight w:val="0"/>
      <w:marTop w:val="0"/>
      <w:marBottom w:val="0"/>
      <w:divBdr>
        <w:top w:val="none" w:sz="0" w:space="0" w:color="auto"/>
        <w:left w:val="none" w:sz="0" w:space="0" w:color="auto"/>
        <w:bottom w:val="none" w:sz="0" w:space="0" w:color="auto"/>
        <w:right w:val="none" w:sz="0" w:space="0" w:color="auto"/>
      </w:divBdr>
    </w:div>
    <w:div w:id="1075934561">
      <w:marLeft w:val="480"/>
      <w:marRight w:val="0"/>
      <w:marTop w:val="0"/>
      <w:marBottom w:val="0"/>
      <w:divBdr>
        <w:top w:val="none" w:sz="0" w:space="0" w:color="auto"/>
        <w:left w:val="none" w:sz="0" w:space="0" w:color="auto"/>
        <w:bottom w:val="none" w:sz="0" w:space="0" w:color="auto"/>
        <w:right w:val="none" w:sz="0" w:space="0" w:color="auto"/>
      </w:divBdr>
    </w:div>
    <w:div w:id="1076053296">
      <w:marLeft w:val="480"/>
      <w:marRight w:val="0"/>
      <w:marTop w:val="0"/>
      <w:marBottom w:val="0"/>
      <w:divBdr>
        <w:top w:val="none" w:sz="0" w:space="0" w:color="auto"/>
        <w:left w:val="none" w:sz="0" w:space="0" w:color="auto"/>
        <w:bottom w:val="none" w:sz="0" w:space="0" w:color="auto"/>
        <w:right w:val="none" w:sz="0" w:space="0" w:color="auto"/>
      </w:divBdr>
    </w:div>
    <w:div w:id="1076132182">
      <w:marLeft w:val="480"/>
      <w:marRight w:val="0"/>
      <w:marTop w:val="0"/>
      <w:marBottom w:val="0"/>
      <w:divBdr>
        <w:top w:val="none" w:sz="0" w:space="0" w:color="auto"/>
        <w:left w:val="none" w:sz="0" w:space="0" w:color="auto"/>
        <w:bottom w:val="none" w:sz="0" w:space="0" w:color="auto"/>
        <w:right w:val="none" w:sz="0" w:space="0" w:color="auto"/>
      </w:divBdr>
    </w:div>
    <w:div w:id="1076513859">
      <w:marLeft w:val="480"/>
      <w:marRight w:val="0"/>
      <w:marTop w:val="0"/>
      <w:marBottom w:val="0"/>
      <w:divBdr>
        <w:top w:val="none" w:sz="0" w:space="0" w:color="auto"/>
        <w:left w:val="none" w:sz="0" w:space="0" w:color="auto"/>
        <w:bottom w:val="none" w:sz="0" w:space="0" w:color="auto"/>
        <w:right w:val="none" w:sz="0" w:space="0" w:color="auto"/>
      </w:divBdr>
    </w:div>
    <w:div w:id="1076632052">
      <w:marLeft w:val="480"/>
      <w:marRight w:val="0"/>
      <w:marTop w:val="0"/>
      <w:marBottom w:val="0"/>
      <w:divBdr>
        <w:top w:val="none" w:sz="0" w:space="0" w:color="auto"/>
        <w:left w:val="none" w:sz="0" w:space="0" w:color="auto"/>
        <w:bottom w:val="none" w:sz="0" w:space="0" w:color="auto"/>
        <w:right w:val="none" w:sz="0" w:space="0" w:color="auto"/>
      </w:divBdr>
    </w:div>
    <w:div w:id="1076705418">
      <w:marLeft w:val="480"/>
      <w:marRight w:val="0"/>
      <w:marTop w:val="0"/>
      <w:marBottom w:val="0"/>
      <w:divBdr>
        <w:top w:val="none" w:sz="0" w:space="0" w:color="auto"/>
        <w:left w:val="none" w:sz="0" w:space="0" w:color="auto"/>
        <w:bottom w:val="none" w:sz="0" w:space="0" w:color="auto"/>
        <w:right w:val="none" w:sz="0" w:space="0" w:color="auto"/>
      </w:divBdr>
    </w:div>
    <w:div w:id="1076785809">
      <w:marLeft w:val="480"/>
      <w:marRight w:val="0"/>
      <w:marTop w:val="0"/>
      <w:marBottom w:val="0"/>
      <w:divBdr>
        <w:top w:val="none" w:sz="0" w:space="0" w:color="auto"/>
        <w:left w:val="none" w:sz="0" w:space="0" w:color="auto"/>
        <w:bottom w:val="none" w:sz="0" w:space="0" w:color="auto"/>
        <w:right w:val="none" w:sz="0" w:space="0" w:color="auto"/>
      </w:divBdr>
    </w:div>
    <w:div w:id="1076895778">
      <w:marLeft w:val="480"/>
      <w:marRight w:val="0"/>
      <w:marTop w:val="0"/>
      <w:marBottom w:val="0"/>
      <w:divBdr>
        <w:top w:val="none" w:sz="0" w:space="0" w:color="auto"/>
        <w:left w:val="none" w:sz="0" w:space="0" w:color="auto"/>
        <w:bottom w:val="none" w:sz="0" w:space="0" w:color="auto"/>
        <w:right w:val="none" w:sz="0" w:space="0" w:color="auto"/>
      </w:divBdr>
    </w:div>
    <w:div w:id="1076976895">
      <w:marLeft w:val="480"/>
      <w:marRight w:val="0"/>
      <w:marTop w:val="0"/>
      <w:marBottom w:val="0"/>
      <w:divBdr>
        <w:top w:val="none" w:sz="0" w:space="0" w:color="auto"/>
        <w:left w:val="none" w:sz="0" w:space="0" w:color="auto"/>
        <w:bottom w:val="none" w:sz="0" w:space="0" w:color="auto"/>
        <w:right w:val="none" w:sz="0" w:space="0" w:color="auto"/>
      </w:divBdr>
    </w:div>
    <w:div w:id="1077363300">
      <w:marLeft w:val="480"/>
      <w:marRight w:val="0"/>
      <w:marTop w:val="0"/>
      <w:marBottom w:val="0"/>
      <w:divBdr>
        <w:top w:val="none" w:sz="0" w:space="0" w:color="auto"/>
        <w:left w:val="none" w:sz="0" w:space="0" w:color="auto"/>
        <w:bottom w:val="none" w:sz="0" w:space="0" w:color="auto"/>
        <w:right w:val="none" w:sz="0" w:space="0" w:color="auto"/>
      </w:divBdr>
    </w:div>
    <w:div w:id="1077746611">
      <w:bodyDiv w:val="1"/>
      <w:marLeft w:val="0"/>
      <w:marRight w:val="0"/>
      <w:marTop w:val="0"/>
      <w:marBottom w:val="0"/>
      <w:divBdr>
        <w:top w:val="none" w:sz="0" w:space="0" w:color="auto"/>
        <w:left w:val="none" w:sz="0" w:space="0" w:color="auto"/>
        <w:bottom w:val="none" w:sz="0" w:space="0" w:color="auto"/>
        <w:right w:val="none" w:sz="0" w:space="0" w:color="auto"/>
      </w:divBdr>
    </w:div>
    <w:div w:id="1078212896">
      <w:marLeft w:val="480"/>
      <w:marRight w:val="0"/>
      <w:marTop w:val="0"/>
      <w:marBottom w:val="0"/>
      <w:divBdr>
        <w:top w:val="none" w:sz="0" w:space="0" w:color="auto"/>
        <w:left w:val="none" w:sz="0" w:space="0" w:color="auto"/>
        <w:bottom w:val="none" w:sz="0" w:space="0" w:color="auto"/>
        <w:right w:val="none" w:sz="0" w:space="0" w:color="auto"/>
      </w:divBdr>
    </w:div>
    <w:div w:id="1078942064">
      <w:marLeft w:val="480"/>
      <w:marRight w:val="0"/>
      <w:marTop w:val="0"/>
      <w:marBottom w:val="0"/>
      <w:divBdr>
        <w:top w:val="none" w:sz="0" w:space="0" w:color="auto"/>
        <w:left w:val="none" w:sz="0" w:space="0" w:color="auto"/>
        <w:bottom w:val="none" w:sz="0" w:space="0" w:color="auto"/>
        <w:right w:val="none" w:sz="0" w:space="0" w:color="auto"/>
      </w:divBdr>
    </w:div>
    <w:div w:id="1079598700">
      <w:marLeft w:val="480"/>
      <w:marRight w:val="0"/>
      <w:marTop w:val="0"/>
      <w:marBottom w:val="0"/>
      <w:divBdr>
        <w:top w:val="none" w:sz="0" w:space="0" w:color="auto"/>
        <w:left w:val="none" w:sz="0" w:space="0" w:color="auto"/>
        <w:bottom w:val="none" w:sz="0" w:space="0" w:color="auto"/>
        <w:right w:val="none" w:sz="0" w:space="0" w:color="auto"/>
      </w:divBdr>
    </w:div>
    <w:div w:id="1079599912">
      <w:marLeft w:val="480"/>
      <w:marRight w:val="0"/>
      <w:marTop w:val="0"/>
      <w:marBottom w:val="0"/>
      <w:divBdr>
        <w:top w:val="none" w:sz="0" w:space="0" w:color="auto"/>
        <w:left w:val="none" w:sz="0" w:space="0" w:color="auto"/>
        <w:bottom w:val="none" w:sz="0" w:space="0" w:color="auto"/>
        <w:right w:val="none" w:sz="0" w:space="0" w:color="auto"/>
      </w:divBdr>
    </w:div>
    <w:div w:id="1079868791">
      <w:marLeft w:val="480"/>
      <w:marRight w:val="0"/>
      <w:marTop w:val="0"/>
      <w:marBottom w:val="0"/>
      <w:divBdr>
        <w:top w:val="none" w:sz="0" w:space="0" w:color="auto"/>
        <w:left w:val="none" w:sz="0" w:space="0" w:color="auto"/>
        <w:bottom w:val="none" w:sz="0" w:space="0" w:color="auto"/>
        <w:right w:val="none" w:sz="0" w:space="0" w:color="auto"/>
      </w:divBdr>
    </w:div>
    <w:div w:id="1079904796">
      <w:marLeft w:val="480"/>
      <w:marRight w:val="0"/>
      <w:marTop w:val="0"/>
      <w:marBottom w:val="0"/>
      <w:divBdr>
        <w:top w:val="none" w:sz="0" w:space="0" w:color="auto"/>
        <w:left w:val="none" w:sz="0" w:space="0" w:color="auto"/>
        <w:bottom w:val="none" w:sz="0" w:space="0" w:color="auto"/>
        <w:right w:val="none" w:sz="0" w:space="0" w:color="auto"/>
      </w:divBdr>
    </w:div>
    <w:div w:id="1080100329">
      <w:marLeft w:val="480"/>
      <w:marRight w:val="0"/>
      <w:marTop w:val="0"/>
      <w:marBottom w:val="0"/>
      <w:divBdr>
        <w:top w:val="none" w:sz="0" w:space="0" w:color="auto"/>
        <w:left w:val="none" w:sz="0" w:space="0" w:color="auto"/>
        <w:bottom w:val="none" w:sz="0" w:space="0" w:color="auto"/>
        <w:right w:val="none" w:sz="0" w:space="0" w:color="auto"/>
      </w:divBdr>
    </w:div>
    <w:div w:id="1080448186">
      <w:marLeft w:val="480"/>
      <w:marRight w:val="0"/>
      <w:marTop w:val="0"/>
      <w:marBottom w:val="0"/>
      <w:divBdr>
        <w:top w:val="none" w:sz="0" w:space="0" w:color="auto"/>
        <w:left w:val="none" w:sz="0" w:space="0" w:color="auto"/>
        <w:bottom w:val="none" w:sz="0" w:space="0" w:color="auto"/>
        <w:right w:val="none" w:sz="0" w:space="0" w:color="auto"/>
      </w:divBdr>
    </w:div>
    <w:div w:id="1080635251">
      <w:marLeft w:val="480"/>
      <w:marRight w:val="0"/>
      <w:marTop w:val="0"/>
      <w:marBottom w:val="0"/>
      <w:divBdr>
        <w:top w:val="none" w:sz="0" w:space="0" w:color="auto"/>
        <w:left w:val="none" w:sz="0" w:space="0" w:color="auto"/>
        <w:bottom w:val="none" w:sz="0" w:space="0" w:color="auto"/>
        <w:right w:val="none" w:sz="0" w:space="0" w:color="auto"/>
      </w:divBdr>
    </w:div>
    <w:div w:id="1080909367">
      <w:marLeft w:val="480"/>
      <w:marRight w:val="0"/>
      <w:marTop w:val="0"/>
      <w:marBottom w:val="0"/>
      <w:divBdr>
        <w:top w:val="none" w:sz="0" w:space="0" w:color="auto"/>
        <w:left w:val="none" w:sz="0" w:space="0" w:color="auto"/>
        <w:bottom w:val="none" w:sz="0" w:space="0" w:color="auto"/>
        <w:right w:val="none" w:sz="0" w:space="0" w:color="auto"/>
      </w:divBdr>
    </w:div>
    <w:div w:id="1081295779">
      <w:marLeft w:val="480"/>
      <w:marRight w:val="0"/>
      <w:marTop w:val="0"/>
      <w:marBottom w:val="0"/>
      <w:divBdr>
        <w:top w:val="none" w:sz="0" w:space="0" w:color="auto"/>
        <w:left w:val="none" w:sz="0" w:space="0" w:color="auto"/>
        <w:bottom w:val="none" w:sz="0" w:space="0" w:color="auto"/>
        <w:right w:val="none" w:sz="0" w:space="0" w:color="auto"/>
      </w:divBdr>
    </w:div>
    <w:div w:id="1081954332">
      <w:marLeft w:val="480"/>
      <w:marRight w:val="0"/>
      <w:marTop w:val="0"/>
      <w:marBottom w:val="0"/>
      <w:divBdr>
        <w:top w:val="none" w:sz="0" w:space="0" w:color="auto"/>
        <w:left w:val="none" w:sz="0" w:space="0" w:color="auto"/>
        <w:bottom w:val="none" w:sz="0" w:space="0" w:color="auto"/>
        <w:right w:val="none" w:sz="0" w:space="0" w:color="auto"/>
      </w:divBdr>
    </w:div>
    <w:div w:id="1082024389">
      <w:marLeft w:val="480"/>
      <w:marRight w:val="0"/>
      <w:marTop w:val="0"/>
      <w:marBottom w:val="0"/>
      <w:divBdr>
        <w:top w:val="none" w:sz="0" w:space="0" w:color="auto"/>
        <w:left w:val="none" w:sz="0" w:space="0" w:color="auto"/>
        <w:bottom w:val="none" w:sz="0" w:space="0" w:color="auto"/>
        <w:right w:val="none" w:sz="0" w:space="0" w:color="auto"/>
      </w:divBdr>
    </w:div>
    <w:div w:id="1082265172">
      <w:marLeft w:val="480"/>
      <w:marRight w:val="0"/>
      <w:marTop w:val="0"/>
      <w:marBottom w:val="0"/>
      <w:divBdr>
        <w:top w:val="none" w:sz="0" w:space="0" w:color="auto"/>
        <w:left w:val="none" w:sz="0" w:space="0" w:color="auto"/>
        <w:bottom w:val="none" w:sz="0" w:space="0" w:color="auto"/>
        <w:right w:val="none" w:sz="0" w:space="0" w:color="auto"/>
      </w:divBdr>
    </w:div>
    <w:div w:id="1082946903">
      <w:marLeft w:val="480"/>
      <w:marRight w:val="0"/>
      <w:marTop w:val="0"/>
      <w:marBottom w:val="0"/>
      <w:divBdr>
        <w:top w:val="none" w:sz="0" w:space="0" w:color="auto"/>
        <w:left w:val="none" w:sz="0" w:space="0" w:color="auto"/>
        <w:bottom w:val="none" w:sz="0" w:space="0" w:color="auto"/>
        <w:right w:val="none" w:sz="0" w:space="0" w:color="auto"/>
      </w:divBdr>
    </w:div>
    <w:div w:id="1083407291">
      <w:marLeft w:val="480"/>
      <w:marRight w:val="0"/>
      <w:marTop w:val="0"/>
      <w:marBottom w:val="0"/>
      <w:divBdr>
        <w:top w:val="none" w:sz="0" w:space="0" w:color="auto"/>
        <w:left w:val="none" w:sz="0" w:space="0" w:color="auto"/>
        <w:bottom w:val="none" w:sz="0" w:space="0" w:color="auto"/>
        <w:right w:val="none" w:sz="0" w:space="0" w:color="auto"/>
      </w:divBdr>
    </w:div>
    <w:div w:id="1083455290">
      <w:marLeft w:val="480"/>
      <w:marRight w:val="0"/>
      <w:marTop w:val="0"/>
      <w:marBottom w:val="0"/>
      <w:divBdr>
        <w:top w:val="none" w:sz="0" w:space="0" w:color="auto"/>
        <w:left w:val="none" w:sz="0" w:space="0" w:color="auto"/>
        <w:bottom w:val="none" w:sz="0" w:space="0" w:color="auto"/>
        <w:right w:val="none" w:sz="0" w:space="0" w:color="auto"/>
      </w:divBdr>
    </w:div>
    <w:div w:id="1083841992">
      <w:marLeft w:val="480"/>
      <w:marRight w:val="0"/>
      <w:marTop w:val="0"/>
      <w:marBottom w:val="0"/>
      <w:divBdr>
        <w:top w:val="none" w:sz="0" w:space="0" w:color="auto"/>
        <w:left w:val="none" w:sz="0" w:space="0" w:color="auto"/>
        <w:bottom w:val="none" w:sz="0" w:space="0" w:color="auto"/>
        <w:right w:val="none" w:sz="0" w:space="0" w:color="auto"/>
      </w:divBdr>
    </w:div>
    <w:div w:id="1083995082">
      <w:marLeft w:val="480"/>
      <w:marRight w:val="0"/>
      <w:marTop w:val="0"/>
      <w:marBottom w:val="0"/>
      <w:divBdr>
        <w:top w:val="none" w:sz="0" w:space="0" w:color="auto"/>
        <w:left w:val="none" w:sz="0" w:space="0" w:color="auto"/>
        <w:bottom w:val="none" w:sz="0" w:space="0" w:color="auto"/>
        <w:right w:val="none" w:sz="0" w:space="0" w:color="auto"/>
      </w:divBdr>
    </w:div>
    <w:div w:id="1084034150">
      <w:marLeft w:val="480"/>
      <w:marRight w:val="0"/>
      <w:marTop w:val="0"/>
      <w:marBottom w:val="0"/>
      <w:divBdr>
        <w:top w:val="none" w:sz="0" w:space="0" w:color="auto"/>
        <w:left w:val="none" w:sz="0" w:space="0" w:color="auto"/>
        <w:bottom w:val="none" w:sz="0" w:space="0" w:color="auto"/>
        <w:right w:val="none" w:sz="0" w:space="0" w:color="auto"/>
      </w:divBdr>
    </w:div>
    <w:div w:id="1084034321">
      <w:marLeft w:val="480"/>
      <w:marRight w:val="0"/>
      <w:marTop w:val="0"/>
      <w:marBottom w:val="0"/>
      <w:divBdr>
        <w:top w:val="none" w:sz="0" w:space="0" w:color="auto"/>
        <w:left w:val="none" w:sz="0" w:space="0" w:color="auto"/>
        <w:bottom w:val="none" w:sz="0" w:space="0" w:color="auto"/>
        <w:right w:val="none" w:sz="0" w:space="0" w:color="auto"/>
      </w:divBdr>
    </w:div>
    <w:div w:id="1084106713">
      <w:marLeft w:val="480"/>
      <w:marRight w:val="0"/>
      <w:marTop w:val="0"/>
      <w:marBottom w:val="0"/>
      <w:divBdr>
        <w:top w:val="none" w:sz="0" w:space="0" w:color="auto"/>
        <w:left w:val="none" w:sz="0" w:space="0" w:color="auto"/>
        <w:bottom w:val="none" w:sz="0" w:space="0" w:color="auto"/>
        <w:right w:val="none" w:sz="0" w:space="0" w:color="auto"/>
      </w:divBdr>
    </w:div>
    <w:div w:id="1084378261">
      <w:marLeft w:val="480"/>
      <w:marRight w:val="0"/>
      <w:marTop w:val="0"/>
      <w:marBottom w:val="0"/>
      <w:divBdr>
        <w:top w:val="none" w:sz="0" w:space="0" w:color="auto"/>
        <w:left w:val="none" w:sz="0" w:space="0" w:color="auto"/>
        <w:bottom w:val="none" w:sz="0" w:space="0" w:color="auto"/>
        <w:right w:val="none" w:sz="0" w:space="0" w:color="auto"/>
      </w:divBdr>
    </w:div>
    <w:div w:id="1084566274">
      <w:marLeft w:val="480"/>
      <w:marRight w:val="0"/>
      <w:marTop w:val="0"/>
      <w:marBottom w:val="0"/>
      <w:divBdr>
        <w:top w:val="none" w:sz="0" w:space="0" w:color="auto"/>
        <w:left w:val="none" w:sz="0" w:space="0" w:color="auto"/>
        <w:bottom w:val="none" w:sz="0" w:space="0" w:color="auto"/>
        <w:right w:val="none" w:sz="0" w:space="0" w:color="auto"/>
      </w:divBdr>
    </w:div>
    <w:div w:id="1084842484">
      <w:marLeft w:val="480"/>
      <w:marRight w:val="0"/>
      <w:marTop w:val="0"/>
      <w:marBottom w:val="0"/>
      <w:divBdr>
        <w:top w:val="none" w:sz="0" w:space="0" w:color="auto"/>
        <w:left w:val="none" w:sz="0" w:space="0" w:color="auto"/>
        <w:bottom w:val="none" w:sz="0" w:space="0" w:color="auto"/>
        <w:right w:val="none" w:sz="0" w:space="0" w:color="auto"/>
      </w:divBdr>
    </w:div>
    <w:div w:id="1085421911">
      <w:marLeft w:val="480"/>
      <w:marRight w:val="0"/>
      <w:marTop w:val="0"/>
      <w:marBottom w:val="0"/>
      <w:divBdr>
        <w:top w:val="none" w:sz="0" w:space="0" w:color="auto"/>
        <w:left w:val="none" w:sz="0" w:space="0" w:color="auto"/>
        <w:bottom w:val="none" w:sz="0" w:space="0" w:color="auto"/>
        <w:right w:val="none" w:sz="0" w:space="0" w:color="auto"/>
      </w:divBdr>
    </w:div>
    <w:div w:id="1085607512">
      <w:marLeft w:val="480"/>
      <w:marRight w:val="0"/>
      <w:marTop w:val="0"/>
      <w:marBottom w:val="0"/>
      <w:divBdr>
        <w:top w:val="none" w:sz="0" w:space="0" w:color="auto"/>
        <w:left w:val="none" w:sz="0" w:space="0" w:color="auto"/>
        <w:bottom w:val="none" w:sz="0" w:space="0" w:color="auto"/>
        <w:right w:val="none" w:sz="0" w:space="0" w:color="auto"/>
      </w:divBdr>
    </w:div>
    <w:div w:id="1085882460">
      <w:marLeft w:val="480"/>
      <w:marRight w:val="0"/>
      <w:marTop w:val="0"/>
      <w:marBottom w:val="0"/>
      <w:divBdr>
        <w:top w:val="none" w:sz="0" w:space="0" w:color="auto"/>
        <w:left w:val="none" w:sz="0" w:space="0" w:color="auto"/>
        <w:bottom w:val="none" w:sz="0" w:space="0" w:color="auto"/>
        <w:right w:val="none" w:sz="0" w:space="0" w:color="auto"/>
      </w:divBdr>
    </w:div>
    <w:div w:id="1085960088">
      <w:marLeft w:val="480"/>
      <w:marRight w:val="0"/>
      <w:marTop w:val="0"/>
      <w:marBottom w:val="0"/>
      <w:divBdr>
        <w:top w:val="none" w:sz="0" w:space="0" w:color="auto"/>
        <w:left w:val="none" w:sz="0" w:space="0" w:color="auto"/>
        <w:bottom w:val="none" w:sz="0" w:space="0" w:color="auto"/>
        <w:right w:val="none" w:sz="0" w:space="0" w:color="auto"/>
      </w:divBdr>
    </w:div>
    <w:div w:id="1086417969">
      <w:marLeft w:val="480"/>
      <w:marRight w:val="0"/>
      <w:marTop w:val="0"/>
      <w:marBottom w:val="0"/>
      <w:divBdr>
        <w:top w:val="none" w:sz="0" w:space="0" w:color="auto"/>
        <w:left w:val="none" w:sz="0" w:space="0" w:color="auto"/>
        <w:bottom w:val="none" w:sz="0" w:space="0" w:color="auto"/>
        <w:right w:val="none" w:sz="0" w:space="0" w:color="auto"/>
      </w:divBdr>
    </w:div>
    <w:div w:id="1087001647">
      <w:marLeft w:val="480"/>
      <w:marRight w:val="0"/>
      <w:marTop w:val="0"/>
      <w:marBottom w:val="0"/>
      <w:divBdr>
        <w:top w:val="none" w:sz="0" w:space="0" w:color="auto"/>
        <w:left w:val="none" w:sz="0" w:space="0" w:color="auto"/>
        <w:bottom w:val="none" w:sz="0" w:space="0" w:color="auto"/>
        <w:right w:val="none" w:sz="0" w:space="0" w:color="auto"/>
      </w:divBdr>
    </w:div>
    <w:div w:id="1087078352">
      <w:marLeft w:val="480"/>
      <w:marRight w:val="0"/>
      <w:marTop w:val="0"/>
      <w:marBottom w:val="0"/>
      <w:divBdr>
        <w:top w:val="none" w:sz="0" w:space="0" w:color="auto"/>
        <w:left w:val="none" w:sz="0" w:space="0" w:color="auto"/>
        <w:bottom w:val="none" w:sz="0" w:space="0" w:color="auto"/>
        <w:right w:val="none" w:sz="0" w:space="0" w:color="auto"/>
      </w:divBdr>
    </w:div>
    <w:div w:id="1087117987">
      <w:marLeft w:val="480"/>
      <w:marRight w:val="0"/>
      <w:marTop w:val="0"/>
      <w:marBottom w:val="0"/>
      <w:divBdr>
        <w:top w:val="none" w:sz="0" w:space="0" w:color="auto"/>
        <w:left w:val="none" w:sz="0" w:space="0" w:color="auto"/>
        <w:bottom w:val="none" w:sz="0" w:space="0" w:color="auto"/>
        <w:right w:val="none" w:sz="0" w:space="0" w:color="auto"/>
      </w:divBdr>
    </w:div>
    <w:div w:id="1087307922">
      <w:marLeft w:val="480"/>
      <w:marRight w:val="0"/>
      <w:marTop w:val="0"/>
      <w:marBottom w:val="0"/>
      <w:divBdr>
        <w:top w:val="none" w:sz="0" w:space="0" w:color="auto"/>
        <w:left w:val="none" w:sz="0" w:space="0" w:color="auto"/>
        <w:bottom w:val="none" w:sz="0" w:space="0" w:color="auto"/>
        <w:right w:val="none" w:sz="0" w:space="0" w:color="auto"/>
      </w:divBdr>
    </w:div>
    <w:div w:id="1087461392">
      <w:marLeft w:val="480"/>
      <w:marRight w:val="0"/>
      <w:marTop w:val="0"/>
      <w:marBottom w:val="0"/>
      <w:divBdr>
        <w:top w:val="none" w:sz="0" w:space="0" w:color="auto"/>
        <w:left w:val="none" w:sz="0" w:space="0" w:color="auto"/>
        <w:bottom w:val="none" w:sz="0" w:space="0" w:color="auto"/>
        <w:right w:val="none" w:sz="0" w:space="0" w:color="auto"/>
      </w:divBdr>
    </w:div>
    <w:div w:id="1087649303">
      <w:marLeft w:val="480"/>
      <w:marRight w:val="0"/>
      <w:marTop w:val="0"/>
      <w:marBottom w:val="0"/>
      <w:divBdr>
        <w:top w:val="none" w:sz="0" w:space="0" w:color="auto"/>
        <w:left w:val="none" w:sz="0" w:space="0" w:color="auto"/>
        <w:bottom w:val="none" w:sz="0" w:space="0" w:color="auto"/>
        <w:right w:val="none" w:sz="0" w:space="0" w:color="auto"/>
      </w:divBdr>
    </w:div>
    <w:div w:id="1088160314">
      <w:marLeft w:val="480"/>
      <w:marRight w:val="0"/>
      <w:marTop w:val="0"/>
      <w:marBottom w:val="0"/>
      <w:divBdr>
        <w:top w:val="none" w:sz="0" w:space="0" w:color="auto"/>
        <w:left w:val="none" w:sz="0" w:space="0" w:color="auto"/>
        <w:bottom w:val="none" w:sz="0" w:space="0" w:color="auto"/>
        <w:right w:val="none" w:sz="0" w:space="0" w:color="auto"/>
      </w:divBdr>
    </w:div>
    <w:div w:id="1088308255">
      <w:marLeft w:val="480"/>
      <w:marRight w:val="0"/>
      <w:marTop w:val="0"/>
      <w:marBottom w:val="0"/>
      <w:divBdr>
        <w:top w:val="none" w:sz="0" w:space="0" w:color="auto"/>
        <w:left w:val="none" w:sz="0" w:space="0" w:color="auto"/>
        <w:bottom w:val="none" w:sz="0" w:space="0" w:color="auto"/>
        <w:right w:val="none" w:sz="0" w:space="0" w:color="auto"/>
      </w:divBdr>
    </w:div>
    <w:div w:id="1088695334">
      <w:marLeft w:val="480"/>
      <w:marRight w:val="0"/>
      <w:marTop w:val="0"/>
      <w:marBottom w:val="0"/>
      <w:divBdr>
        <w:top w:val="none" w:sz="0" w:space="0" w:color="auto"/>
        <w:left w:val="none" w:sz="0" w:space="0" w:color="auto"/>
        <w:bottom w:val="none" w:sz="0" w:space="0" w:color="auto"/>
        <w:right w:val="none" w:sz="0" w:space="0" w:color="auto"/>
      </w:divBdr>
    </w:div>
    <w:div w:id="1088770890">
      <w:marLeft w:val="480"/>
      <w:marRight w:val="0"/>
      <w:marTop w:val="0"/>
      <w:marBottom w:val="0"/>
      <w:divBdr>
        <w:top w:val="none" w:sz="0" w:space="0" w:color="auto"/>
        <w:left w:val="none" w:sz="0" w:space="0" w:color="auto"/>
        <w:bottom w:val="none" w:sz="0" w:space="0" w:color="auto"/>
        <w:right w:val="none" w:sz="0" w:space="0" w:color="auto"/>
      </w:divBdr>
    </w:div>
    <w:div w:id="1088887796">
      <w:marLeft w:val="480"/>
      <w:marRight w:val="0"/>
      <w:marTop w:val="0"/>
      <w:marBottom w:val="0"/>
      <w:divBdr>
        <w:top w:val="none" w:sz="0" w:space="0" w:color="auto"/>
        <w:left w:val="none" w:sz="0" w:space="0" w:color="auto"/>
        <w:bottom w:val="none" w:sz="0" w:space="0" w:color="auto"/>
        <w:right w:val="none" w:sz="0" w:space="0" w:color="auto"/>
      </w:divBdr>
    </w:div>
    <w:div w:id="1089154123">
      <w:marLeft w:val="480"/>
      <w:marRight w:val="0"/>
      <w:marTop w:val="0"/>
      <w:marBottom w:val="0"/>
      <w:divBdr>
        <w:top w:val="none" w:sz="0" w:space="0" w:color="auto"/>
        <w:left w:val="none" w:sz="0" w:space="0" w:color="auto"/>
        <w:bottom w:val="none" w:sz="0" w:space="0" w:color="auto"/>
        <w:right w:val="none" w:sz="0" w:space="0" w:color="auto"/>
      </w:divBdr>
    </w:div>
    <w:div w:id="1089155744">
      <w:marLeft w:val="480"/>
      <w:marRight w:val="0"/>
      <w:marTop w:val="0"/>
      <w:marBottom w:val="0"/>
      <w:divBdr>
        <w:top w:val="none" w:sz="0" w:space="0" w:color="auto"/>
        <w:left w:val="none" w:sz="0" w:space="0" w:color="auto"/>
        <w:bottom w:val="none" w:sz="0" w:space="0" w:color="auto"/>
        <w:right w:val="none" w:sz="0" w:space="0" w:color="auto"/>
      </w:divBdr>
    </w:div>
    <w:div w:id="1089426930">
      <w:marLeft w:val="480"/>
      <w:marRight w:val="0"/>
      <w:marTop w:val="0"/>
      <w:marBottom w:val="0"/>
      <w:divBdr>
        <w:top w:val="none" w:sz="0" w:space="0" w:color="auto"/>
        <w:left w:val="none" w:sz="0" w:space="0" w:color="auto"/>
        <w:bottom w:val="none" w:sz="0" w:space="0" w:color="auto"/>
        <w:right w:val="none" w:sz="0" w:space="0" w:color="auto"/>
      </w:divBdr>
    </w:div>
    <w:div w:id="1089960722">
      <w:marLeft w:val="480"/>
      <w:marRight w:val="0"/>
      <w:marTop w:val="0"/>
      <w:marBottom w:val="0"/>
      <w:divBdr>
        <w:top w:val="none" w:sz="0" w:space="0" w:color="auto"/>
        <w:left w:val="none" w:sz="0" w:space="0" w:color="auto"/>
        <w:bottom w:val="none" w:sz="0" w:space="0" w:color="auto"/>
        <w:right w:val="none" w:sz="0" w:space="0" w:color="auto"/>
      </w:divBdr>
    </w:div>
    <w:div w:id="1090158317">
      <w:marLeft w:val="480"/>
      <w:marRight w:val="0"/>
      <w:marTop w:val="0"/>
      <w:marBottom w:val="0"/>
      <w:divBdr>
        <w:top w:val="none" w:sz="0" w:space="0" w:color="auto"/>
        <w:left w:val="none" w:sz="0" w:space="0" w:color="auto"/>
        <w:bottom w:val="none" w:sz="0" w:space="0" w:color="auto"/>
        <w:right w:val="none" w:sz="0" w:space="0" w:color="auto"/>
      </w:divBdr>
    </w:div>
    <w:div w:id="1090275934">
      <w:marLeft w:val="480"/>
      <w:marRight w:val="0"/>
      <w:marTop w:val="0"/>
      <w:marBottom w:val="0"/>
      <w:divBdr>
        <w:top w:val="none" w:sz="0" w:space="0" w:color="auto"/>
        <w:left w:val="none" w:sz="0" w:space="0" w:color="auto"/>
        <w:bottom w:val="none" w:sz="0" w:space="0" w:color="auto"/>
        <w:right w:val="none" w:sz="0" w:space="0" w:color="auto"/>
      </w:divBdr>
    </w:div>
    <w:div w:id="1090278113">
      <w:marLeft w:val="480"/>
      <w:marRight w:val="0"/>
      <w:marTop w:val="0"/>
      <w:marBottom w:val="0"/>
      <w:divBdr>
        <w:top w:val="none" w:sz="0" w:space="0" w:color="auto"/>
        <w:left w:val="none" w:sz="0" w:space="0" w:color="auto"/>
        <w:bottom w:val="none" w:sz="0" w:space="0" w:color="auto"/>
        <w:right w:val="none" w:sz="0" w:space="0" w:color="auto"/>
      </w:divBdr>
    </w:div>
    <w:div w:id="1090388639">
      <w:marLeft w:val="480"/>
      <w:marRight w:val="0"/>
      <w:marTop w:val="0"/>
      <w:marBottom w:val="0"/>
      <w:divBdr>
        <w:top w:val="none" w:sz="0" w:space="0" w:color="auto"/>
        <w:left w:val="none" w:sz="0" w:space="0" w:color="auto"/>
        <w:bottom w:val="none" w:sz="0" w:space="0" w:color="auto"/>
        <w:right w:val="none" w:sz="0" w:space="0" w:color="auto"/>
      </w:divBdr>
    </w:div>
    <w:div w:id="1090659358">
      <w:marLeft w:val="480"/>
      <w:marRight w:val="0"/>
      <w:marTop w:val="0"/>
      <w:marBottom w:val="0"/>
      <w:divBdr>
        <w:top w:val="none" w:sz="0" w:space="0" w:color="auto"/>
        <w:left w:val="none" w:sz="0" w:space="0" w:color="auto"/>
        <w:bottom w:val="none" w:sz="0" w:space="0" w:color="auto"/>
        <w:right w:val="none" w:sz="0" w:space="0" w:color="auto"/>
      </w:divBdr>
    </w:div>
    <w:div w:id="1090732860">
      <w:bodyDiv w:val="1"/>
      <w:marLeft w:val="0"/>
      <w:marRight w:val="0"/>
      <w:marTop w:val="0"/>
      <w:marBottom w:val="0"/>
      <w:divBdr>
        <w:top w:val="none" w:sz="0" w:space="0" w:color="auto"/>
        <w:left w:val="none" w:sz="0" w:space="0" w:color="auto"/>
        <w:bottom w:val="none" w:sz="0" w:space="0" w:color="auto"/>
        <w:right w:val="none" w:sz="0" w:space="0" w:color="auto"/>
      </w:divBdr>
    </w:div>
    <w:div w:id="1090740533">
      <w:marLeft w:val="480"/>
      <w:marRight w:val="0"/>
      <w:marTop w:val="0"/>
      <w:marBottom w:val="0"/>
      <w:divBdr>
        <w:top w:val="none" w:sz="0" w:space="0" w:color="auto"/>
        <w:left w:val="none" w:sz="0" w:space="0" w:color="auto"/>
        <w:bottom w:val="none" w:sz="0" w:space="0" w:color="auto"/>
        <w:right w:val="none" w:sz="0" w:space="0" w:color="auto"/>
      </w:divBdr>
    </w:div>
    <w:div w:id="1091043660">
      <w:marLeft w:val="480"/>
      <w:marRight w:val="0"/>
      <w:marTop w:val="0"/>
      <w:marBottom w:val="0"/>
      <w:divBdr>
        <w:top w:val="none" w:sz="0" w:space="0" w:color="auto"/>
        <w:left w:val="none" w:sz="0" w:space="0" w:color="auto"/>
        <w:bottom w:val="none" w:sz="0" w:space="0" w:color="auto"/>
        <w:right w:val="none" w:sz="0" w:space="0" w:color="auto"/>
      </w:divBdr>
    </w:div>
    <w:div w:id="1091123187">
      <w:marLeft w:val="480"/>
      <w:marRight w:val="0"/>
      <w:marTop w:val="0"/>
      <w:marBottom w:val="0"/>
      <w:divBdr>
        <w:top w:val="none" w:sz="0" w:space="0" w:color="auto"/>
        <w:left w:val="none" w:sz="0" w:space="0" w:color="auto"/>
        <w:bottom w:val="none" w:sz="0" w:space="0" w:color="auto"/>
        <w:right w:val="none" w:sz="0" w:space="0" w:color="auto"/>
      </w:divBdr>
    </w:div>
    <w:div w:id="1091270741">
      <w:marLeft w:val="480"/>
      <w:marRight w:val="0"/>
      <w:marTop w:val="0"/>
      <w:marBottom w:val="0"/>
      <w:divBdr>
        <w:top w:val="none" w:sz="0" w:space="0" w:color="auto"/>
        <w:left w:val="none" w:sz="0" w:space="0" w:color="auto"/>
        <w:bottom w:val="none" w:sz="0" w:space="0" w:color="auto"/>
        <w:right w:val="none" w:sz="0" w:space="0" w:color="auto"/>
      </w:divBdr>
    </w:div>
    <w:div w:id="1091665392">
      <w:marLeft w:val="480"/>
      <w:marRight w:val="0"/>
      <w:marTop w:val="0"/>
      <w:marBottom w:val="0"/>
      <w:divBdr>
        <w:top w:val="none" w:sz="0" w:space="0" w:color="auto"/>
        <w:left w:val="none" w:sz="0" w:space="0" w:color="auto"/>
        <w:bottom w:val="none" w:sz="0" w:space="0" w:color="auto"/>
        <w:right w:val="none" w:sz="0" w:space="0" w:color="auto"/>
      </w:divBdr>
    </w:div>
    <w:div w:id="1091851713">
      <w:marLeft w:val="480"/>
      <w:marRight w:val="0"/>
      <w:marTop w:val="0"/>
      <w:marBottom w:val="0"/>
      <w:divBdr>
        <w:top w:val="none" w:sz="0" w:space="0" w:color="auto"/>
        <w:left w:val="none" w:sz="0" w:space="0" w:color="auto"/>
        <w:bottom w:val="none" w:sz="0" w:space="0" w:color="auto"/>
        <w:right w:val="none" w:sz="0" w:space="0" w:color="auto"/>
      </w:divBdr>
    </w:div>
    <w:div w:id="1091974270">
      <w:marLeft w:val="480"/>
      <w:marRight w:val="0"/>
      <w:marTop w:val="0"/>
      <w:marBottom w:val="0"/>
      <w:divBdr>
        <w:top w:val="none" w:sz="0" w:space="0" w:color="auto"/>
        <w:left w:val="none" w:sz="0" w:space="0" w:color="auto"/>
        <w:bottom w:val="none" w:sz="0" w:space="0" w:color="auto"/>
        <w:right w:val="none" w:sz="0" w:space="0" w:color="auto"/>
      </w:divBdr>
    </w:div>
    <w:div w:id="1092703307">
      <w:marLeft w:val="480"/>
      <w:marRight w:val="0"/>
      <w:marTop w:val="0"/>
      <w:marBottom w:val="0"/>
      <w:divBdr>
        <w:top w:val="none" w:sz="0" w:space="0" w:color="auto"/>
        <w:left w:val="none" w:sz="0" w:space="0" w:color="auto"/>
        <w:bottom w:val="none" w:sz="0" w:space="0" w:color="auto"/>
        <w:right w:val="none" w:sz="0" w:space="0" w:color="auto"/>
      </w:divBdr>
    </w:div>
    <w:div w:id="1093015799">
      <w:marLeft w:val="480"/>
      <w:marRight w:val="0"/>
      <w:marTop w:val="0"/>
      <w:marBottom w:val="0"/>
      <w:divBdr>
        <w:top w:val="none" w:sz="0" w:space="0" w:color="auto"/>
        <w:left w:val="none" w:sz="0" w:space="0" w:color="auto"/>
        <w:bottom w:val="none" w:sz="0" w:space="0" w:color="auto"/>
        <w:right w:val="none" w:sz="0" w:space="0" w:color="auto"/>
      </w:divBdr>
    </w:div>
    <w:div w:id="1093086284">
      <w:marLeft w:val="480"/>
      <w:marRight w:val="0"/>
      <w:marTop w:val="0"/>
      <w:marBottom w:val="0"/>
      <w:divBdr>
        <w:top w:val="none" w:sz="0" w:space="0" w:color="auto"/>
        <w:left w:val="none" w:sz="0" w:space="0" w:color="auto"/>
        <w:bottom w:val="none" w:sz="0" w:space="0" w:color="auto"/>
        <w:right w:val="none" w:sz="0" w:space="0" w:color="auto"/>
      </w:divBdr>
    </w:div>
    <w:div w:id="1093237807">
      <w:marLeft w:val="480"/>
      <w:marRight w:val="0"/>
      <w:marTop w:val="0"/>
      <w:marBottom w:val="0"/>
      <w:divBdr>
        <w:top w:val="none" w:sz="0" w:space="0" w:color="auto"/>
        <w:left w:val="none" w:sz="0" w:space="0" w:color="auto"/>
        <w:bottom w:val="none" w:sz="0" w:space="0" w:color="auto"/>
        <w:right w:val="none" w:sz="0" w:space="0" w:color="auto"/>
      </w:divBdr>
    </w:div>
    <w:div w:id="1093477797">
      <w:marLeft w:val="480"/>
      <w:marRight w:val="0"/>
      <w:marTop w:val="0"/>
      <w:marBottom w:val="0"/>
      <w:divBdr>
        <w:top w:val="none" w:sz="0" w:space="0" w:color="auto"/>
        <w:left w:val="none" w:sz="0" w:space="0" w:color="auto"/>
        <w:bottom w:val="none" w:sz="0" w:space="0" w:color="auto"/>
        <w:right w:val="none" w:sz="0" w:space="0" w:color="auto"/>
      </w:divBdr>
    </w:div>
    <w:div w:id="1093547380">
      <w:marLeft w:val="480"/>
      <w:marRight w:val="0"/>
      <w:marTop w:val="0"/>
      <w:marBottom w:val="0"/>
      <w:divBdr>
        <w:top w:val="none" w:sz="0" w:space="0" w:color="auto"/>
        <w:left w:val="none" w:sz="0" w:space="0" w:color="auto"/>
        <w:bottom w:val="none" w:sz="0" w:space="0" w:color="auto"/>
        <w:right w:val="none" w:sz="0" w:space="0" w:color="auto"/>
      </w:divBdr>
    </w:div>
    <w:div w:id="1093865113">
      <w:marLeft w:val="480"/>
      <w:marRight w:val="0"/>
      <w:marTop w:val="0"/>
      <w:marBottom w:val="0"/>
      <w:divBdr>
        <w:top w:val="none" w:sz="0" w:space="0" w:color="auto"/>
        <w:left w:val="none" w:sz="0" w:space="0" w:color="auto"/>
        <w:bottom w:val="none" w:sz="0" w:space="0" w:color="auto"/>
        <w:right w:val="none" w:sz="0" w:space="0" w:color="auto"/>
      </w:divBdr>
    </w:div>
    <w:div w:id="1093935904">
      <w:marLeft w:val="480"/>
      <w:marRight w:val="0"/>
      <w:marTop w:val="0"/>
      <w:marBottom w:val="0"/>
      <w:divBdr>
        <w:top w:val="none" w:sz="0" w:space="0" w:color="auto"/>
        <w:left w:val="none" w:sz="0" w:space="0" w:color="auto"/>
        <w:bottom w:val="none" w:sz="0" w:space="0" w:color="auto"/>
        <w:right w:val="none" w:sz="0" w:space="0" w:color="auto"/>
      </w:divBdr>
    </w:div>
    <w:div w:id="1094126181">
      <w:marLeft w:val="480"/>
      <w:marRight w:val="0"/>
      <w:marTop w:val="0"/>
      <w:marBottom w:val="0"/>
      <w:divBdr>
        <w:top w:val="none" w:sz="0" w:space="0" w:color="auto"/>
        <w:left w:val="none" w:sz="0" w:space="0" w:color="auto"/>
        <w:bottom w:val="none" w:sz="0" w:space="0" w:color="auto"/>
        <w:right w:val="none" w:sz="0" w:space="0" w:color="auto"/>
      </w:divBdr>
    </w:div>
    <w:div w:id="1094132534">
      <w:marLeft w:val="480"/>
      <w:marRight w:val="0"/>
      <w:marTop w:val="0"/>
      <w:marBottom w:val="0"/>
      <w:divBdr>
        <w:top w:val="none" w:sz="0" w:space="0" w:color="auto"/>
        <w:left w:val="none" w:sz="0" w:space="0" w:color="auto"/>
        <w:bottom w:val="none" w:sz="0" w:space="0" w:color="auto"/>
        <w:right w:val="none" w:sz="0" w:space="0" w:color="auto"/>
      </w:divBdr>
    </w:div>
    <w:div w:id="1094326124">
      <w:marLeft w:val="480"/>
      <w:marRight w:val="0"/>
      <w:marTop w:val="0"/>
      <w:marBottom w:val="0"/>
      <w:divBdr>
        <w:top w:val="none" w:sz="0" w:space="0" w:color="auto"/>
        <w:left w:val="none" w:sz="0" w:space="0" w:color="auto"/>
        <w:bottom w:val="none" w:sz="0" w:space="0" w:color="auto"/>
        <w:right w:val="none" w:sz="0" w:space="0" w:color="auto"/>
      </w:divBdr>
    </w:div>
    <w:div w:id="1094473104">
      <w:marLeft w:val="480"/>
      <w:marRight w:val="0"/>
      <w:marTop w:val="0"/>
      <w:marBottom w:val="0"/>
      <w:divBdr>
        <w:top w:val="none" w:sz="0" w:space="0" w:color="auto"/>
        <w:left w:val="none" w:sz="0" w:space="0" w:color="auto"/>
        <w:bottom w:val="none" w:sz="0" w:space="0" w:color="auto"/>
        <w:right w:val="none" w:sz="0" w:space="0" w:color="auto"/>
      </w:divBdr>
    </w:div>
    <w:div w:id="1094938722">
      <w:marLeft w:val="480"/>
      <w:marRight w:val="0"/>
      <w:marTop w:val="0"/>
      <w:marBottom w:val="0"/>
      <w:divBdr>
        <w:top w:val="none" w:sz="0" w:space="0" w:color="auto"/>
        <w:left w:val="none" w:sz="0" w:space="0" w:color="auto"/>
        <w:bottom w:val="none" w:sz="0" w:space="0" w:color="auto"/>
        <w:right w:val="none" w:sz="0" w:space="0" w:color="auto"/>
      </w:divBdr>
    </w:div>
    <w:div w:id="1095058710">
      <w:marLeft w:val="480"/>
      <w:marRight w:val="0"/>
      <w:marTop w:val="0"/>
      <w:marBottom w:val="0"/>
      <w:divBdr>
        <w:top w:val="none" w:sz="0" w:space="0" w:color="auto"/>
        <w:left w:val="none" w:sz="0" w:space="0" w:color="auto"/>
        <w:bottom w:val="none" w:sz="0" w:space="0" w:color="auto"/>
        <w:right w:val="none" w:sz="0" w:space="0" w:color="auto"/>
      </w:divBdr>
    </w:div>
    <w:div w:id="1095596702">
      <w:marLeft w:val="480"/>
      <w:marRight w:val="0"/>
      <w:marTop w:val="0"/>
      <w:marBottom w:val="0"/>
      <w:divBdr>
        <w:top w:val="none" w:sz="0" w:space="0" w:color="auto"/>
        <w:left w:val="none" w:sz="0" w:space="0" w:color="auto"/>
        <w:bottom w:val="none" w:sz="0" w:space="0" w:color="auto"/>
        <w:right w:val="none" w:sz="0" w:space="0" w:color="auto"/>
      </w:divBdr>
    </w:div>
    <w:div w:id="1095596841">
      <w:marLeft w:val="480"/>
      <w:marRight w:val="0"/>
      <w:marTop w:val="0"/>
      <w:marBottom w:val="0"/>
      <w:divBdr>
        <w:top w:val="none" w:sz="0" w:space="0" w:color="auto"/>
        <w:left w:val="none" w:sz="0" w:space="0" w:color="auto"/>
        <w:bottom w:val="none" w:sz="0" w:space="0" w:color="auto"/>
        <w:right w:val="none" w:sz="0" w:space="0" w:color="auto"/>
      </w:divBdr>
    </w:div>
    <w:div w:id="1095710232">
      <w:marLeft w:val="480"/>
      <w:marRight w:val="0"/>
      <w:marTop w:val="0"/>
      <w:marBottom w:val="0"/>
      <w:divBdr>
        <w:top w:val="none" w:sz="0" w:space="0" w:color="auto"/>
        <w:left w:val="none" w:sz="0" w:space="0" w:color="auto"/>
        <w:bottom w:val="none" w:sz="0" w:space="0" w:color="auto"/>
        <w:right w:val="none" w:sz="0" w:space="0" w:color="auto"/>
      </w:divBdr>
    </w:div>
    <w:div w:id="1095781377">
      <w:bodyDiv w:val="1"/>
      <w:marLeft w:val="0"/>
      <w:marRight w:val="0"/>
      <w:marTop w:val="0"/>
      <w:marBottom w:val="0"/>
      <w:divBdr>
        <w:top w:val="none" w:sz="0" w:space="0" w:color="auto"/>
        <w:left w:val="none" w:sz="0" w:space="0" w:color="auto"/>
        <w:bottom w:val="none" w:sz="0" w:space="0" w:color="auto"/>
        <w:right w:val="none" w:sz="0" w:space="0" w:color="auto"/>
      </w:divBdr>
    </w:div>
    <w:div w:id="1095856492">
      <w:marLeft w:val="480"/>
      <w:marRight w:val="0"/>
      <w:marTop w:val="0"/>
      <w:marBottom w:val="0"/>
      <w:divBdr>
        <w:top w:val="none" w:sz="0" w:space="0" w:color="auto"/>
        <w:left w:val="none" w:sz="0" w:space="0" w:color="auto"/>
        <w:bottom w:val="none" w:sz="0" w:space="0" w:color="auto"/>
        <w:right w:val="none" w:sz="0" w:space="0" w:color="auto"/>
      </w:divBdr>
    </w:div>
    <w:div w:id="1096898463">
      <w:marLeft w:val="480"/>
      <w:marRight w:val="0"/>
      <w:marTop w:val="0"/>
      <w:marBottom w:val="0"/>
      <w:divBdr>
        <w:top w:val="none" w:sz="0" w:space="0" w:color="auto"/>
        <w:left w:val="none" w:sz="0" w:space="0" w:color="auto"/>
        <w:bottom w:val="none" w:sz="0" w:space="0" w:color="auto"/>
        <w:right w:val="none" w:sz="0" w:space="0" w:color="auto"/>
      </w:divBdr>
    </w:div>
    <w:div w:id="1096942780">
      <w:marLeft w:val="480"/>
      <w:marRight w:val="0"/>
      <w:marTop w:val="0"/>
      <w:marBottom w:val="0"/>
      <w:divBdr>
        <w:top w:val="none" w:sz="0" w:space="0" w:color="auto"/>
        <w:left w:val="none" w:sz="0" w:space="0" w:color="auto"/>
        <w:bottom w:val="none" w:sz="0" w:space="0" w:color="auto"/>
        <w:right w:val="none" w:sz="0" w:space="0" w:color="auto"/>
      </w:divBdr>
    </w:div>
    <w:div w:id="1097019604">
      <w:marLeft w:val="480"/>
      <w:marRight w:val="0"/>
      <w:marTop w:val="0"/>
      <w:marBottom w:val="0"/>
      <w:divBdr>
        <w:top w:val="none" w:sz="0" w:space="0" w:color="auto"/>
        <w:left w:val="none" w:sz="0" w:space="0" w:color="auto"/>
        <w:bottom w:val="none" w:sz="0" w:space="0" w:color="auto"/>
        <w:right w:val="none" w:sz="0" w:space="0" w:color="auto"/>
      </w:divBdr>
    </w:div>
    <w:div w:id="1097093971">
      <w:marLeft w:val="480"/>
      <w:marRight w:val="0"/>
      <w:marTop w:val="0"/>
      <w:marBottom w:val="0"/>
      <w:divBdr>
        <w:top w:val="none" w:sz="0" w:space="0" w:color="auto"/>
        <w:left w:val="none" w:sz="0" w:space="0" w:color="auto"/>
        <w:bottom w:val="none" w:sz="0" w:space="0" w:color="auto"/>
        <w:right w:val="none" w:sz="0" w:space="0" w:color="auto"/>
      </w:divBdr>
    </w:div>
    <w:div w:id="1097140655">
      <w:marLeft w:val="480"/>
      <w:marRight w:val="0"/>
      <w:marTop w:val="0"/>
      <w:marBottom w:val="0"/>
      <w:divBdr>
        <w:top w:val="none" w:sz="0" w:space="0" w:color="auto"/>
        <w:left w:val="none" w:sz="0" w:space="0" w:color="auto"/>
        <w:bottom w:val="none" w:sz="0" w:space="0" w:color="auto"/>
        <w:right w:val="none" w:sz="0" w:space="0" w:color="auto"/>
      </w:divBdr>
    </w:div>
    <w:div w:id="1097363455">
      <w:marLeft w:val="480"/>
      <w:marRight w:val="0"/>
      <w:marTop w:val="0"/>
      <w:marBottom w:val="0"/>
      <w:divBdr>
        <w:top w:val="none" w:sz="0" w:space="0" w:color="auto"/>
        <w:left w:val="none" w:sz="0" w:space="0" w:color="auto"/>
        <w:bottom w:val="none" w:sz="0" w:space="0" w:color="auto"/>
        <w:right w:val="none" w:sz="0" w:space="0" w:color="auto"/>
      </w:divBdr>
    </w:div>
    <w:div w:id="1097404301">
      <w:marLeft w:val="480"/>
      <w:marRight w:val="0"/>
      <w:marTop w:val="0"/>
      <w:marBottom w:val="0"/>
      <w:divBdr>
        <w:top w:val="none" w:sz="0" w:space="0" w:color="auto"/>
        <w:left w:val="none" w:sz="0" w:space="0" w:color="auto"/>
        <w:bottom w:val="none" w:sz="0" w:space="0" w:color="auto"/>
        <w:right w:val="none" w:sz="0" w:space="0" w:color="auto"/>
      </w:divBdr>
    </w:div>
    <w:div w:id="1097868821">
      <w:marLeft w:val="480"/>
      <w:marRight w:val="0"/>
      <w:marTop w:val="0"/>
      <w:marBottom w:val="0"/>
      <w:divBdr>
        <w:top w:val="none" w:sz="0" w:space="0" w:color="auto"/>
        <w:left w:val="none" w:sz="0" w:space="0" w:color="auto"/>
        <w:bottom w:val="none" w:sz="0" w:space="0" w:color="auto"/>
        <w:right w:val="none" w:sz="0" w:space="0" w:color="auto"/>
      </w:divBdr>
    </w:div>
    <w:div w:id="1098255408">
      <w:marLeft w:val="480"/>
      <w:marRight w:val="0"/>
      <w:marTop w:val="0"/>
      <w:marBottom w:val="0"/>
      <w:divBdr>
        <w:top w:val="none" w:sz="0" w:space="0" w:color="auto"/>
        <w:left w:val="none" w:sz="0" w:space="0" w:color="auto"/>
        <w:bottom w:val="none" w:sz="0" w:space="0" w:color="auto"/>
        <w:right w:val="none" w:sz="0" w:space="0" w:color="auto"/>
      </w:divBdr>
    </w:div>
    <w:div w:id="1098715228">
      <w:marLeft w:val="480"/>
      <w:marRight w:val="0"/>
      <w:marTop w:val="0"/>
      <w:marBottom w:val="0"/>
      <w:divBdr>
        <w:top w:val="none" w:sz="0" w:space="0" w:color="auto"/>
        <w:left w:val="none" w:sz="0" w:space="0" w:color="auto"/>
        <w:bottom w:val="none" w:sz="0" w:space="0" w:color="auto"/>
        <w:right w:val="none" w:sz="0" w:space="0" w:color="auto"/>
      </w:divBdr>
    </w:div>
    <w:div w:id="1098718533">
      <w:bodyDiv w:val="1"/>
      <w:marLeft w:val="0"/>
      <w:marRight w:val="0"/>
      <w:marTop w:val="0"/>
      <w:marBottom w:val="0"/>
      <w:divBdr>
        <w:top w:val="none" w:sz="0" w:space="0" w:color="auto"/>
        <w:left w:val="none" w:sz="0" w:space="0" w:color="auto"/>
        <w:bottom w:val="none" w:sz="0" w:space="0" w:color="auto"/>
        <w:right w:val="none" w:sz="0" w:space="0" w:color="auto"/>
      </w:divBdr>
    </w:div>
    <w:div w:id="1098797841">
      <w:marLeft w:val="480"/>
      <w:marRight w:val="0"/>
      <w:marTop w:val="0"/>
      <w:marBottom w:val="0"/>
      <w:divBdr>
        <w:top w:val="none" w:sz="0" w:space="0" w:color="auto"/>
        <w:left w:val="none" w:sz="0" w:space="0" w:color="auto"/>
        <w:bottom w:val="none" w:sz="0" w:space="0" w:color="auto"/>
        <w:right w:val="none" w:sz="0" w:space="0" w:color="auto"/>
      </w:divBdr>
    </w:div>
    <w:div w:id="1098939298">
      <w:bodyDiv w:val="1"/>
      <w:marLeft w:val="0"/>
      <w:marRight w:val="0"/>
      <w:marTop w:val="0"/>
      <w:marBottom w:val="0"/>
      <w:divBdr>
        <w:top w:val="none" w:sz="0" w:space="0" w:color="auto"/>
        <w:left w:val="none" w:sz="0" w:space="0" w:color="auto"/>
        <w:bottom w:val="none" w:sz="0" w:space="0" w:color="auto"/>
        <w:right w:val="none" w:sz="0" w:space="0" w:color="auto"/>
      </w:divBdr>
    </w:div>
    <w:div w:id="1099445439">
      <w:marLeft w:val="480"/>
      <w:marRight w:val="0"/>
      <w:marTop w:val="0"/>
      <w:marBottom w:val="0"/>
      <w:divBdr>
        <w:top w:val="none" w:sz="0" w:space="0" w:color="auto"/>
        <w:left w:val="none" w:sz="0" w:space="0" w:color="auto"/>
        <w:bottom w:val="none" w:sz="0" w:space="0" w:color="auto"/>
        <w:right w:val="none" w:sz="0" w:space="0" w:color="auto"/>
      </w:divBdr>
    </w:div>
    <w:div w:id="1099447135">
      <w:marLeft w:val="480"/>
      <w:marRight w:val="0"/>
      <w:marTop w:val="0"/>
      <w:marBottom w:val="0"/>
      <w:divBdr>
        <w:top w:val="none" w:sz="0" w:space="0" w:color="auto"/>
        <w:left w:val="none" w:sz="0" w:space="0" w:color="auto"/>
        <w:bottom w:val="none" w:sz="0" w:space="0" w:color="auto"/>
        <w:right w:val="none" w:sz="0" w:space="0" w:color="auto"/>
      </w:divBdr>
    </w:div>
    <w:div w:id="1099570097">
      <w:marLeft w:val="480"/>
      <w:marRight w:val="0"/>
      <w:marTop w:val="0"/>
      <w:marBottom w:val="0"/>
      <w:divBdr>
        <w:top w:val="none" w:sz="0" w:space="0" w:color="auto"/>
        <w:left w:val="none" w:sz="0" w:space="0" w:color="auto"/>
        <w:bottom w:val="none" w:sz="0" w:space="0" w:color="auto"/>
        <w:right w:val="none" w:sz="0" w:space="0" w:color="auto"/>
      </w:divBdr>
    </w:div>
    <w:div w:id="1099637530">
      <w:marLeft w:val="480"/>
      <w:marRight w:val="0"/>
      <w:marTop w:val="0"/>
      <w:marBottom w:val="0"/>
      <w:divBdr>
        <w:top w:val="none" w:sz="0" w:space="0" w:color="auto"/>
        <w:left w:val="none" w:sz="0" w:space="0" w:color="auto"/>
        <w:bottom w:val="none" w:sz="0" w:space="0" w:color="auto"/>
        <w:right w:val="none" w:sz="0" w:space="0" w:color="auto"/>
      </w:divBdr>
    </w:div>
    <w:div w:id="1100105265">
      <w:marLeft w:val="480"/>
      <w:marRight w:val="0"/>
      <w:marTop w:val="0"/>
      <w:marBottom w:val="0"/>
      <w:divBdr>
        <w:top w:val="none" w:sz="0" w:space="0" w:color="auto"/>
        <w:left w:val="none" w:sz="0" w:space="0" w:color="auto"/>
        <w:bottom w:val="none" w:sz="0" w:space="0" w:color="auto"/>
        <w:right w:val="none" w:sz="0" w:space="0" w:color="auto"/>
      </w:divBdr>
    </w:div>
    <w:div w:id="1100442997">
      <w:marLeft w:val="480"/>
      <w:marRight w:val="0"/>
      <w:marTop w:val="0"/>
      <w:marBottom w:val="0"/>
      <w:divBdr>
        <w:top w:val="none" w:sz="0" w:space="0" w:color="auto"/>
        <w:left w:val="none" w:sz="0" w:space="0" w:color="auto"/>
        <w:bottom w:val="none" w:sz="0" w:space="0" w:color="auto"/>
        <w:right w:val="none" w:sz="0" w:space="0" w:color="auto"/>
      </w:divBdr>
    </w:div>
    <w:div w:id="1100681544">
      <w:marLeft w:val="480"/>
      <w:marRight w:val="0"/>
      <w:marTop w:val="0"/>
      <w:marBottom w:val="0"/>
      <w:divBdr>
        <w:top w:val="none" w:sz="0" w:space="0" w:color="auto"/>
        <w:left w:val="none" w:sz="0" w:space="0" w:color="auto"/>
        <w:bottom w:val="none" w:sz="0" w:space="0" w:color="auto"/>
        <w:right w:val="none" w:sz="0" w:space="0" w:color="auto"/>
      </w:divBdr>
    </w:div>
    <w:div w:id="1101070996">
      <w:marLeft w:val="480"/>
      <w:marRight w:val="0"/>
      <w:marTop w:val="0"/>
      <w:marBottom w:val="0"/>
      <w:divBdr>
        <w:top w:val="none" w:sz="0" w:space="0" w:color="auto"/>
        <w:left w:val="none" w:sz="0" w:space="0" w:color="auto"/>
        <w:bottom w:val="none" w:sz="0" w:space="0" w:color="auto"/>
        <w:right w:val="none" w:sz="0" w:space="0" w:color="auto"/>
      </w:divBdr>
    </w:div>
    <w:div w:id="1101225656">
      <w:marLeft w:val="480"/>
      <w:marRight w:val="0"/>
      <w:marTop w:val="0"/>
      <w:marBottom w:val="0"/>
      <w:divBdr>
        <w:top w:val="none" w:sz="0" w:space="0" w:color="auto"/>
        <w:left w:val="none" w:sz="0" w:space="0" w:color="auto"/>
        <w:bottom w:val="none" w:sz="0" w:space="0" w:color="auto"/>
        <w:right w:val="none" w:sz="0" w:space="0" w:color="auto"/>
      </w:divBdr>
    </w:div>
    <w:div w:id="1101414896">
      <w:marLeft w:val="480"/>
      <w:marRight w:val="0"/>
      <w:marTop w:val="0"/>
      <w:marBottom w:val="0"/>
      <w:divBdr>
        <w:top w:val="none" w:sz="0" w:space="0" w:color="auto"/>
        <w:left w:val="none" w:sz="0" w:space="0" w:color="auto"/>
        <w:bottom w:val="none" w:sz="0" w:space="0" w:color="auto"/>
        <w:right w:val="none" w:sz="0" w:space="0" w:color="auto"/>
      </w:divBdr>
    </w:div>
    <w:div w:id="1101755315">
      <w:marLeft w:val="480"/>
      <w:marRight w:val="0"/>
      <w:marTop w:val="0"/>
      <w:marBottom w:val="0"/>
      <w:divBdr>
        <w:top w:val="none" w:sz="0" w:space="0" w:color="auto"/>
        <w:left w:val="none" w:sz="0" w:space="0" w:color="auto"/>
        <w:bottom w:val="none" w:sz="0" w:space="0" w:color="auto"/>
        <w:right w:val="none" w:sz="0" w:space="0" w:color="auto"/>
      </w:divBdr>
    </w:div>
    <w:div w:id="1102072158">
      <w:marLeft w:val="480"/>
      <w:marRight w:val="0"/>
      <w:marTop w:val="0"/>
      <w:marBottom w:val="0"/>
      <w:divBdr>
        <w:top w:val="none" w:sz="0" w:space="0" w:color="auto"/>
        <w:left w:val="none" w:sz="0" w:space="0" w:color="auto"/>
        <w:bottom w:val="none" w:sz="0" w:space="0" w:color="auto"/>
        <w:right w:val="none" w:sz="0" w:space="0" w:color="auto"/>
      </w:divBdr>
    </w:div>
    <w:div w:id="1102381951">
      <w:marLeft w:val="480"/>
      <w:marRight w:val="0"/>
      <w:marTop w:val="0"/>
      <w:marBottom w:val="0"/>
      <w:divBdr>
        <w:top w:val="none" w:sz="0" w:space="0" w:color="auto"/>
        <w:left w:val="none" w:sz="0" w:space="0" w:color="auto"/>
        <w:bottom w:val="none" w:sz="0" w:space="0" w:color="auto"/>
        <w:right w:val="none" w:sz="0" w:space="0" w:color="auto"/>
      </w:divBdr>
    </w:div>
    <w:div w:id="1102577900">
      <w:marLeft w:val="480"/>
      <w:marRight w:val="0"/>
      <w:marTop w:val="0"/>
      <w:marBottom w:val="0"/>
      <w:divBdr>
        <w:top w:val="none" w:sz="0" w:space="0" w:color="auto"/>
        <w:left w:val="none" w:sz="0" w:space="0" w:color="auto"/>
        <w:bottom w:val="none" w:sz="0" w:space="0" w:color="auto"/>
        <w:right w:val="none" w:sz="0" w:space="0" w:color="auto"/>
      </w:divBdr>
    </w:div>
    <w:div w:id="1103069094">
      <w:marLeft w:val="480"/>
      <w:marRight w:val="0"/>
      <w:marTop w:val="0"/>
      <w:marBottom w:val="0"/>
      <w:divBdr>
        <w:top w:val="none" w:sz="0" w:space="0" w:color="auto"/>
        <w:left w:val="none" w:sz="0" w:space="0" w:color="auto"/>
        <w:bottom w:val="none" w:sz="0" w:space="0" w:color="auto"/>
        <w:right w:val="none" w:sz="0" w:space="0" w:color="auto"/>
      </w:divBdr>
    </w:div>
    <w:div w:id="1103184383">
      <w:marLeft w:val="480"/>
      <w:marRight w:val="0"/>
      <w:marTop w:val="0"/>
      <w:marBottom w:val="0"/>
      <w:divBdr>
        <w:top w:val="none" w:sz="0" w:space="0" w:color="auto"/>
        <w:left w:val="none" w:sz="0" w:space="0" w:color="auto"/>
        <w:bottom w:val="none" w:sz="0" w:space="0" w:color="auto"/>
        <w:right w:val="none" w:sz="0" w:space="0" w:color="auto"/>
      </w:divBdr>
    </w:div>
    <w:div w:id="1103451239">
      <w:marLeft w:val="480"/>
      <w:marRight w:val="0"/>
      <w:marTop w:val="0"/>
      <w:marBottom w:val="0"/>
      <w:divBdr>
        <w:top w:val="none" w:sz="0" w:space="0" w:color="auto"/>
        <w:left w:val="none" w:sz="0" w:space="0" w:color="auto"/>
        <w:bottom w:val="none" w:sz="0" w:space="0" w:color="auto"/>
        <w:right w:val="none" w:sz="0" w:space="0" w:color="auto"/>
      </w:divBdr>
    </w:div>
    <w:div w:id="1103647593">
      <w:marLeft w:val="480"/>
      <w:marRight w:val="0"/>
      <w:marTop w:val="0"/>
      <w:marBottom w:val="0"/>
      <w:divBdr>
        <w:top w:val="none" w:sz="0" w:space="0" w:color="auto"/>
        <w:left w:val="none" w:sz="0" w:space="0" w:color="auto"/>
        <w:bottom w:val="none" w:sz="0" w:space="0" w:color="auto"/>
        <w:right w:val="none" w:sz="0" w:space="0" w:color="auto"/>
      </w:divBdr>
    </w:div>
    <w:div w:id="1103765460">
      <w:marLeft w:val="480"/>
      <w:marRight w:val="0"/>
      <w:marTop w:val="0"/>
      <w:marBottom w:val="0"/>
      <w:divBdr>
        <w:top w:val="none" w:sz="0" w:space="0" w:color="auto"/>
        <w:left w:val="none" w:sz="0" w:space="0" w:color="auto"/>
        <w:bottom w:val="none" w:sz="0" w:space="0" w:color="auto"/>
        <w:right w:val="none" w:sz="0" w:space="0" w:color="auto"/>
      </w:divBdr>
    </w:div>
    <w:div w:id="1103913078">
      <w:marLeft w:val="480"/>
      <w:marRight w:val="0"/>
      <w:marTop w:val="0"/>
      <w:marBottom w:val="0"/>
      <w:divBdr>
        <w:top w:val="none" w:sz="0" w:space="0" w:color="auto"/>
        <w:left w:val="none" w:sz="0" w:space="0" w:color="auto"/>
        <w:bottom w:val="none" w:sz="0" w:space="0" w:color="auto"/>
        <w:right w:val="none" w:sz="0" w:space="0" w:color="auto"/>
      </w:divBdr>
    </w:div>
    <w:div w:id="1103958191">
      <w:marLeft w:val="480"/>
      <w:marRight w:val="0"/>
      <w:marTop w:val="0"/>
      <w:marBottom w:val="0"/>
      <w:divBdr>
        <w:top w:val="none" w:sz="0" w:space="0" w:color="auto"/>
        <w:left w:val="none" w:sz="0" w:space="0" w:color="auto"/>
        <w:bottom w:val="none" w:sz="0" w:space="0" w:color="auto"/>
        <w:right w:val="none" w:sz="0" w:space="0" w:color="auto"/>
      </w:divBdr>
    </w:div>
    <w:div w:id="1104108879">
      <w:bodyDiv w:val="1"/>
      <w:marLeft w:val="0"/>
      <w:marRight w:val="0"/>
      <w:marTop w:val="0"/>
      <w:marBottom w:val="0"/>
      <w:divBdr>
        <w:top w:val="none" w:sz="0" w:space="0" w:color="auto"/>
        <w:left w:val="none" w:sz="0" w:space="0" w:color="auto"/>
        <w:bottom w:val="none" w:sz="0" w:space="0" w:color="auto"/>
        <w:right w:val="none" w:sz="0" w:space="0" w:color="auto"/>
      </w:divBdr>
    </w:div>
    <w:div w:id="1104110098">
      <w:marLeft w:val="480"/>
      <w:marRight w:val="0"/>
      <w:marTop w:val="0"/>
      <w:marBottom w:val="0"/>
      <w:divBdr>
        <w:top w:val="none" w:sz="0" w:space="0" w:color="auto"/>
        <w:left w:val="none" w:sz="0" w:space="0" w:color="auto"/>
        <w:bottom w:val="none" w:sz="0" w:space="0" w:color="auto"/>
        <w:right w:val="none" w:sz="0" w:space="0" w:color="auto"/>
      </w:divBdr>
    </w:div>
    <w:div w:id="1104417015">
      <w:marLeft w:val="480"/>
      <w:marRight w:val="0"/>
      <w:marTop w:val="0"/>
      <w:marBottom w:val="0"/>
      <w:divBdr>
        <w:top w:val="none" w:sz="0" w:space="0" w:color="auto"/>
        <w:left w:val="none" w:sz="0" w:space="0" w:color="auto"/>
        <w:bottom w:val="none" w:sz="0" w:space="0" w:color="auto"/>
        <w:right w:val="none" w:sz="0" w:space="0" w:color="auto"/>
      </w:divBdr>
    </w:div>
    <w:div w:id="1104568795">
      <w:marLeft w:val="480"/>
      <w:marRight w:val="0"/>
      <w:marTop w:val="0"/>
      <w:marBottom w:val="0"/>
      <w:divBdr>
        <w:top w:val="none" w:sz="0" w:space="0" w:color="auto"/>
        <w:left w:val="none" w:sz="0" w:space="0" w:color="auto"/>
        <w:bottom w:val="none" w:sz="0" w:space="0" w:color="auto"/>
        <w:right w:val="none" w:sz="0" w:space="0" w:color="auto"/>
      </w:divBdr>
    </w:div>
    <w:div w:id="1104765941">
      <w:marLeft w:val="480"/>
      <w:marRight w:val="0"/>
      <w:marTop w:val="0"/>
      <w:marBottom w:val="0"/>
      <w:divBdr>
        <w:top w:val="none" w:sz="0" w:space="0" w:color="auto"/>
        <w:left w:val="none" w:sz="0" w:space="0" w:color="auto"/>
        <w:bottom w:val="none" w:sz="0" w:space="0" w:color="auto"/>
        <w:right w:val="none" w:sz="0" w:space="0" w:color="auto"/>
      </w:divBdr>
    </w:div>
    <w:div w:id="1104886949">
      <w:marLeft w:val="480"/>
      <w:marRight w:val="0"/>
      <w:marTop w:val="0"/>
      <w:marBottom w:val="0"/>
      <w:divBdr>
        <w:top w:val="none" w:sz="0" w:space="0" w:color="auto"/>
        <w:left w:val="none" w:sz="0" w:space="0" w:color="auto"/>
        <w:bottom w:val="none" w:sz="0" w:space="0" w:color="auto"/>
        <w:right w:val="none" w:sz="0" w:space="0" w:color="auto"/>
      </w:divBdr>
    </w:div>
    <w:div w:id="1105273929">
      <w:marLeft w:val="480"/>
      <w:marRight w:val="0"/>
      <w:marTop w:val="0"/>
      <w:marBottom w:val="0"/>
      <w:divBdr>
        <w:top w:val="none" w:sz="0" w:space="0" w:color="auto"/>
        <w:left w:val="none" w:sz="0" w:space="0" w:color="auto"/>
        <w:bottom w:val="none" w:sz="0" w:space="0" w:color="auto"/>
        <w:right w:val="none" w:sz="0" w:space="0" w:color="auto"/>
      </w:divBdr>
    </w:div>
    <w:div w:id="1105660524">
      <w:marLeft w:val="480"/>
      <w:marRight w:val="0"/>
      <w:marTop w:val="0"/>
      <w:marBottom w:val="0"/>
      <w:divBdr>
        <w:top w:val="none" w:sz="0" w:space="0" w:color="auto"/>
        <w:left w:val="none" w:sz="0" w:space="0" w:color="auto"/>
        <w:bottom w:val="none" w:sz="0" w:space="0" w:color="auto"/>
        <w:right w:val="none" w:sz="0" w:space="0" w:color="auto"/>
      </w:divBdr>
    </w:div>
    <w:div w:id="1106728154">
      <w:marLeft w:val="480"/>
      <w:marRight w:val="0"/>
      <w:marTop w:val="0"/>
      <w:marBottom w:val="0"/>
      <w:divBdr>
        <w:top w:val="none" w:sz="0" w:space="0" w:color="auto"/>
        <w:left w:val="none" w:sz="0" w:space="0" w:color="auto"/>
        <w:bottom w:val="none" w:sz="0" w:space="0" w:color="auto"/>
        <w:right w:val="none" w:sz="0" w:space="0" w:color="auto"/>
      </w:divBdr>
    </w:div>
    <w:div w:id="1106733606">
      <w:bodyDiv w:val="1"/>
      <w:marLeft w:val="0"/>
      <w:marRight w:val="0"/>
      <w:marTop w:val="0"/>
      <w:marBottom w:val="0"/>
      <w:divBdr>
        <w:top w:val="none" w:sz="0" w:space="0" w:color="auto"/>
        <w:left w:val="none" w:sz="0" w:space="0" w:color="auto"/>
        <w:bottom w:val="none" w:sz="0" w:space="0" w:color="auto"/>
        <w:right w:val="none" w:sz="0" w:space="0" w:color="auto"/>
      </w:divBdr>
    </w:div>
    <w:div w:id="1106849673">
      <w:marLeft w:val="480"/>
      <w:marRight w:val="0"/>
      <w:marTop w:val="0"/>
      <w:marBottom w:val="0"/>
      <w:divBdr>
        <w:top w:val="none" w:sz="0" w:space="0" w:color="auto"/>
        <w:left w:val="none" w:sz="0" w:space="0" w:color="auto"/>
        <w:bottom w:val="none" w:sz="0" w:space="0" w:color="auto"/>
        <w:right w:val="none" w:sz="0" w:space="0" w:color="auto"/>
      </w:divBdr>
    </w:div>
    <w:div w:id="1107039957">
      <w:marLeft w:val="480"/>
      <w:marRight w:val="0"/>
      <w:marTop w:val="0"/>
      <w:marBottom w:val="0"/>
      <w:divBdr>
        <w:top w:val="none" w:sz="0" w:space="0" w:color="auto"/>
        <w:left w:val="none" w:sz="0" w:space="0" w:color="auto"/>
        <w:bottom w:val="none" w:sz="0" w:space="0" w:color="auto"/>
        <w:right w:val="none" w:sz="0" w:space="0" w:color="auto"/>
      </w:divBdr>
    </w:div>
    <w:div w:id="1107042682">
      <w:marLeft w:val="480"/>
      <w:marRight w:val="0"/>
      <w:marTop w:val="0"/>
      <w:marBottom w:val="0"/>
      <w:divBdr>
        <w:top w:val="none" w:sz="0" w:space="0" w:color="auto"/>
        <w:left w:val="none" w:sz="0" w:space="0" w:color="auto"/>
        <w:bottom w:val="none" w:sz="0" w:space="0" w:color="auto"/>
        <w:right w:val="none" w:sz="0" w:space="0" w:color="auto"/>
      </w:divBdr>
    </w:div>
    <w:div w:id="1107047237">
      <w:marLeft w:val="480"/>
      <w:marRight w:val="0"/>
      <w:marTop w:val="0"/>
      <w:marBottom w:val="0"/>
      <w:divBdr>
        <w:top w:val="none" w:sz="0" w:space="0" w:color="auto"/>
        <w:left w:val="none" w:sz="0" w:space="0" w:color="auto"/>
        <w:bottom w:val="none" w:sz="0" w:space="0" w:color="auto"/>
        <w:right w:val="none" w:sz="0" w:space="0" w:color="auto"/>
      </w:divBdr>
    </w:div>
    <w:div w:id="1107314943">
      <w:marLeft w:val="480"/>
      <w:marRight w:val="0"/>
      <w:marTop w:val="0"/>
      <w:marBottom w:val="0"/>
      <w:divBdr>
        <w:top w:val="none" w:sz="0" w:space="0" w:color="auto"/>
        <w:left w:val="none" w:sz="0" w:space="0" w:color="auto"/>
        <w:bottom w:val="none" w:sz="0" w:space="0" w:color="auto"/>
        <w:right w:val="none" w:sz="0" w:space="0" w:color="auto"/>
      </w:divBdr>
    </w:div>
    <w:div w:id="1107387592">
      <w:marLeft w:val="480"/>
      <w:marRight w:val="0"/>
      <w:marTop w:val="0"/>
      <w:marBottom w:val="0"/>
      <w:divBdr>
        <w:top w:val="none" w:sz="0" w:space="0" w:color="auto"/>
        <w:left w:val="none" w:sz="0" w:space="0" w:color="auto"/>
        <w:bottom w:val="none" w:sz="0" w:space="0" w:color="auto"/>
        <w:right w:val="none" w:sz="0" w:space="0" w:color="auto"/>
      </w:divBdr>
    </w:div>
    <w:div w:id="1107578849">
      <w:marLeft w:val="480"/>
      <w:marRight w:val="0"/>
      <w:marTop w:val="0"/>
      <w:marBottom w:val="0"/>
      <w:divBdr>
        <w:top w:val="none" w:sz="0" w:space="0" w:color="auto"/>
        <w:left w:val="none" w:sz="0" w:space="0" w:color="auto"/>
        <w:bottom w:val="none" w:sz="0" w:space="0" w:color="auto"/>
        <w:right w:val="none" w:sz="0" w:space="0" w:color="auto"/>
      </w:divBdr>
    </w:div>
    <w:div w:id="1107583238">
      <w:marLeft w:val="480"/>
      <w:marRight w:val="0"/>
      <w:marTop w:val="0"/>
      <w:marBottom w:val="0"/>
      <w:divBdr>
        <w:top w:val="none" w:sz="0" w:space="0" w:color="auto"/>
        <w:left w:val="none" w:sz="0" w:space="0" w:color="auto"/>
        <w:bottom w:val="none" w:sz="0" w:space="0" w:color="auto"/>
        <w:right w:val="none" w:sz="0" w:space="0" w:color="auto"/>
      </w:divBdr>
    </w:div>
    <w:div w:id="1107701650">
      <w:marLeft w:val="480"/>
      <w:marRight w:val="0"/>
      <w:marTop w:val="0"/>
      <w:marBottom w:val="0"/>
      <w:divBdr>
        <w:top w:val="none" w:sz="0" w:space="0" w:color="auto"/>
        <w:left w:val="none" w:sz="0" w:space="0" w:color="auto"/>
        <w:bottom w:val="none" w:sz="0" w:space="0" w:color="auto"/>
        <w:right w:val="none" w:sz="0" w:space="0" w:color="auto"/>
      </w:divBdr>
    </w:div>
    <w:div w:id="1108045964">
      <w:marLeft w:val="480"/>
      <w:marRight w:val="0"/>
      <w:marTop w:val="0"/>
      <w:marBottom w:val="0"/>
      <w:divBdr>
        <w:top w:val="none" w:sz="0" w:space="0" w:color="auto"/>
        <w:left w:val="none" w:sz="0" w:space="0" w:color="auto"/>
        <w:bottom w:val="none" w:sz="0" w:space="0" w:color="auto"/>
        <w:right w:val="none" w:sz="0" w:space="0" w:color="auto"/>
      </w:divBdr>
    </w:div>
    <w:div w:id="1108114912">
      <w:marLeft w:val="480"/>
      <w:marRight w:val="0"/>
      <w:marTop w:val="0"/>
      <w:marBottom w:val="0"/>
      <w:divBdr>
        <w:top w:val="none" w:sz="0" w:space="0" w:color="auto"/>
        <w:left w:val="none" w:sz="0" w:space="0" w:color="auto"/>
        <w:bottom w:val="none" w:sz="0" w:space="0" w:color="auto"/>
        <w:right w:val="none" w:sz="0" w:space="0" w:color="auto"/>
      </w:divBdr>
    </w:div>
    <w:div w:id="1108501057">
      <w:marLeft w:val="480"/>
      <w:marRight w:val="0"/>
      <w:marTop w:val="0"/>
      <w:marBottom w:val="0"/>
      <w:divBdr>
        <w:top w:val="none" w:sz="0" w:space="0" w:color="auto"/>
        <w:left w:val="none" w:sz="0" w:space="0" w:color="auto"/>
        <w:bottom w:val="none" w:sz="0" w:space="0" w:color="auto"/>
        <w:right w:val="none" w:sz="0" w:space="0" w:color="auto"/>
      </w:divBdr>
    </w:div>
    <w:div w:id="1108810692">
      <w:marLeft w:val="480"/>
      <w:marRight w:val="0"/>
      <w:marTop w:val="0"/>
      <w:marBottom w:val="0"/>
      <w:divBdr>
        <w:top w:val="none" w:sz="0" w:space="0" w:color="auto"/>
        <w:left w:val="none" w:sz="0" w:space="0" w:color="auto"/>
        <w:bottom w:val="none" w:sz="0" w:space="0" w:color="auto"/>
        <w:right w:val="none" w:sz="0" w:space="0" w:color="auto"/>
      </w:divBdr>
    </w:div>
    <w:div w:id="1109163548">
      <w:marLeft w:val="480"/>
      <w:marRight w:val="0"/>
      <w:marTop w:val="0"/>
      <w:marBottom w:val="0"/>
      <w:divBdr>
        <w:top w:val="none" w:sz="0" w:space="0" w:color="auto"/>
        <w:left w:val="none" w:sz="0" w:space="0" w:color="auto"/>
        <w:bottom w:val="none" w:sz="0" w:space="0" w:color="auto"/>
        <w:right w:val="none" w:sz="0" w:space="0" w:color="auto"/>
      </w:divBdr>
    </w:div>
    <w:div w:id="1109202755">
      <w:marLeft w:val="480"/>
      <w:marRight w:val="0"/>
      <w:marTop w:val="0"/>
      <w:marBottom w:val="0"/>
      <w:divBdr>
        <w:top w:val="none" w:sz="0" w:space="0" w:color="auto"/>
        <w:left w:val="none" w:sz="0" w:space="0" w:color="auto"/>
        <w:bottom w:val="none" w:sz="0" w:space="0" w:color="auto"/>
        <w:right w:val="none" w:sz="0" w:space="0" w:color="auto"/>
      </w:divBdr>
    </w:div>
    <w:div w:id="1109348518">
      <w:marLeft w:val="480"/>
      <w:marRight w:val="0"/>
      <w:marTop w:val="0"/>
      <w:marBottom w:val="0"/>
      <w:divBdr>
        <w:top w:val="none" w:sz="0" w:space="0" w:color="auto"/>
        <w:left w:val="none" w:sz="0" w:space="0" w:color="auto"/>
        <w:bottom w:val="none" w:sz="0" w:space="0" w:color="auto"/>
        <w:right w:val="none" w:sz="0" w:space="0" w:color="auto"/>
      </w:divBdr>
    </w:div>
    <w:div w:id="1109351778">
      <w:marLeft w:val="480"/>
      <w:marRight w:val="0"/>
      <w:marTop w:val="0"/>
      <w:marBottom w:val="0"/>
      <w:divBdr>
        <w:top w:val="none" w:sz="0" w:space="0" w:color="auto"/>
        <w:left w:val="none" w:sz="0" w:space="0" w:color="auto"/>
        <w:bottom w:val="none" w:sz="0" w:space="0" w:color="auto"/>
        <w:right w:val="none" w:sz="0" w:space="0" w:color="auto"/>
      </w:divBdr>
    </w:div>
    <w:div w:id="1109423982">
      <w:marLeft w:val="480"/>
      <w:marRight w:val="0"/>
      <w:marTop w:val="0"/>
      <w:marBottom w:val="0"/>
      <w:divBdr>
        <w:top w:val="none" w:sz="0" w:space="0" w:color="auto"/>
        <w:left w:val="none" w:sz="0" w:space="0" w:color="auto"/>
        <w:bottom w:val="none" w:sz="0" w:space="0" w:color="auto"/>
        <w:right w:val="none" w:sz="0" w:space="0" w:color="auto"/>
      </w:divBdr>
    </w:div>
    <w:div w:id="1109546717">
      <w:marLeft w:val="480"/>
      <w:marRight w:val="0"/>
      <w:marTop w:val="0"/>
      <w:marBottom w:val="0"/>
      <w:divBdr>
        <w:top w:val="none" w:sz="0" w:space="0" w:color="auto"/>
        <w:left w:val="none" w:sz="0" w:space="0" w:color="auto"/>
        <w:bottom w:val="none" w:sz="0" w:space="0" w:color="auto"/>
        <w:right w:val="none" w:sz="0" w:space="0" w:color="auto"/>
      </w:divBdr>
    </w:div>
    <w:div w:id="1109662976">
      <w:marLeft w:val="480"/>
      <w:marRight w:val="0"/>
      <w:marTop w:val="0"/>
      <w:marBottom w:val="0"/>
      <w:divBdr>
        <w:top w:val="none" w:sz="0" w:space="0" w:color="auto"/>
        <w:left w:val="none" w:sz="0" w:space="0" w:color="auto"/>
        <w:bottom w:val="none" w:sz="0" w:space="0" w:color="auto"/>
        <w:right w:val="none" w:sz="0" w:space="0" w:color="auto"/>
      </w:divBdr>
    </w:div>
    <w:div w:id="1109817109">
      <w:marLeft w:val="480"/>
      <w:marRight w:val="0"/>
      <w:marTop w:val="0"/>
      <w:marBottom w:val="0"/>
      <w:divBdr>
        <w:top w:val="none" w:sz="0" w:space="0" w:color="auto"/>
        <w:left w:val="none" w:sz="0" w:space="0" w:color="auto"/>
        <w:bottom w:val="none" w:sz="0" w:space="0" w:color="auto"/>
        <w:right w:val="none" w:sz="0" w:space="0" w:color="auto"/>
      </w:divBdr>
    </w:div>
    <w:div w:id="1110006017">
      <w:marLeft w:val="480"/>
      <w:marRight w:val="0"/>
      <w:marTop w:val="0"/>
      <w:marBottom w:val="0"/>
      <w:divBdr>
        <w:top w:val="none" w:sz="0" w:space="0" w:color="auto"/>
        <w:left w:val="none" w:sz="0" w:space="0" w:color="auto"/>
        <w:bottom w:val="none" w:sz="0" w:space="0" w:color="auto"/>
        <w:right w:val="none" w:sz="0" w:space="0" w:color="auto"/>
      </w:divBdr>
    </w:div>
    <w:div w:id="1110469225">
      <w:marLeft w:val="480"/>
      <w:marRight w:val="0"/>
      <w:marTop w:val="0"/>
      <w:marBottom w:val="0"/>
      <w:divBdr>
        <w:top w:val="none" w:sz="0" w:space="0" w:color="auto"/>
        <w:left w:val="none" w:sz="0" w:space="0" w:color="auto"/>
        <w:bottom w:val="none" w:sz="0" w:space="0" w:color="auto"/>
        <w:right w:val="none" w:sz="0" w:space="0" w:color="auto"/>
      </w:divBdr>
    </w:div>
    <w:div w:id="1110585124">
      <w:marLeft w:val="480"/>
      <w:marRight w:val="0"/>
      <w:marTop w:val="0"/>
      <w:marBottom w:val="0"/>
      <w:divBdr>
        <w:top w:val="none" w:sz="0" w:space="0" w:color="auto"/>
        <w:left w:val="none" w:sz="0" w:space="0" w:color="auto"/>
        <w:bottom w:val="none" w:sz="0" w:space="0" w:color="auto"/>
        <w:right w:val="none" w:sz="0" w:space="0" w:color="auto"/>
      </w:divBdr>
    </w:div>
    <w:div w:id="1110782382">
      <w:marLeft w:val="480"/>
      <w:marRight w:val="0"/>
      <w:marTop w:val="0"/>
      <w:marBottom w:val="0"/>
      <w:divBdr>
        <w:top w:val="none" w:sz="0" w:space="0" w:color="auto"/>
        <w:left w:val="none" w:sz="0" w:space="0" w:color="auto"/>
        <w:bottom w:val="none" w:sz="0" w:space="0" w:color="auto"/>
        <w:right w:val="none" w:sz="0" w:space="0" w:color="auto"/>
      </w:divBdr>
    </w:div>
    <w:div w:id="1110930346">
      <w:marLeft w:val="480"/>
      <w:marRight w:val="0"/>
      <w:marTop w:val="0"/>
      <w:marBottom w:val="0"/>
      <w:divBdr>
        <w:top w:val="none" w:sz="0" w:space="0" w:color="auto"/>
        <w:left w:val="none" w:sz="0" w:space="0" w:color="auto"/>
        <w:bottom w:val="none" w:sz="0" w:space="0" w:color="auto"/>
        <w:right w:val="none" w:sz="0" w:space="0" w:color="auto"/>
      </w:divBdr>
    </w:div>
    <w:div w:id="1110930672">
      <w:marLeft w:val="480"/>
      <w:marRight w:val="0"/>
      <w:marTop w:val="0"/>
      <w:marBottom w:val="0"/>
      <w:divBdr>
        <w:top w:val="none" w:sz="0" w:space="0" w:color="auto"/>
        <w:left w:val="none" w:sz="0" w:space="0" w:color="auto"/>
        <w:bottom w:val="none" w:sz="0" w:space="0" w:color="auto"/>
        <w:right w:val="none" w:sz="0" w:space="0" w:color="auto"/>
      </w:divBdr>
    </w:div>
    <w:div w:id="1111122532">
      <w:marLeft w:val="480"/>
      <w:marRight w:val="0"/>
      <w:marTop w:val="0"/>
      <w:marBottom w:val="0"/>
      <w:divBdr>
        <w:top w:val="none" w:sz="0" w:space="0" w:color="auto"/>
        <w:left w:val="none" w:sz="0" w:space="0" w:color="auto"/>
        <w:bottom w:val="none" w:sz="0" w:space="0" w:color="auto"/>
        <w:right w:val="none" w:sz="0" w:space="0" w:color="auto"/>
      </w:divBdr>
    </w:div>
    <w:div w:id="1111440342">
      <w:marLeft w:val="480"/>
      <w:marRight w:val="0"/>
      <w:marTop w:val="0"/>
      <w:marBottom w:val="0"/>
      <w:divBdr>
        <w:top w:val="none" w:sz="0" w:space="0" w:color="auto"/>
        <w:left w:val="none" w:sz="0" w:space="0" w:color="auto"/>
        <w:bottom w:val="none" w:sz="0" w:space="0" w:color="auto"/>
        <w:right w:val="none" w:sz="0" w:space="0" w:color="auto"/>
      </w:divBdr>
    </w:div>
    <w:div w:id="1111631528">
      <w:marLeft w:val="480"/>
      <w:marRight w:val="0"/>
      <w:marTop w:val="0"/>
      <w:marBottom w:val="0"/>
      <w:divBdr>
        <w:top w:val="none" w:sz="0" w:space="0" w:color="auto"/>
        <w:left w:val="none" w:sz="0" w:space="0" w:color="auto"/>
        <w:bottom w:val="none" w:sz="0" w:space="0" w:color="auto"/>
        <w:right w:val="none" w:sz="0" w:space="0" w:color="auto"/>
      </w:divBdr>
    </w:div>
    <w:div w:id="1112239619">
      <w:marLeft w:val="480"/>
      <w:marRight w:val="0"/>
      <w:marTop w:val="0"/>
      <w:marBottom w:val="0"/>
      <w:divBdr>
        <w:top w:val="none" w:sz="0" w:space="0" w:color="auto"/>
        <w:left w:val="none" w:sz="0" w:space="0" w:color="auto"/>
        <w:bottom w:val="none" w:sz="0" w:space="0" w:color="auto"/>
        <w:right w:val="none" w:sz="0" w:space="0" w:color="auto"/>
      </w:divBdr>
    </w:div>
    <w:div w:id="1112480177">
      <w:marLeft w:val="480"/>
      <w:marRight w:val="0"/>
      <w:marTop w:val="0"/>
      <w:marBottom w:val="0"/>
      <w:divBdr>
        <w:top w:val="none" w:sz="0" w:space="0" w:color="auto"/>
        <w:left w:val="none" w:sz="0" w:space="0" w:color="auto"/>
        <w:bottom w:val="none" w:sz="0" w:space="0" w:color="auto"/>
        <w:right w:val="none" w:sz="0" w:space="0" w:color="auto"/>
      </w:divBdr>
    </w:div>
    <w:div w:id="1112825097">
      <w:marLeft w:val="480"/>
      <w:marRight w:val="0"/>
      <w:marTop w:val="0"/>
      <w:marBottom w:val="0"/>
      <w:divBdr>
        <w:top w:val="none" w:sz="0" w:space="0" w:color="auto"/>
        <w:left w:val="none" w:sz="0" w:space="0" w:color="auto"/>
        <w:bottom w:val="none" w:sz="0" w:space="0" w:color="auto"/>
        <w:right w:val="none" w:sz="0" w:space="0" w:color="auto"/>
      </w:divBdr>
    </w:div>
    <w:div w:id="1113281972">
      <w:marLeft w:val="480"/>
      <w:marRight w:val="0"/>
      <w:marTop w:val="0"/>
      <w:marBottom w:val="0"/>
      <w:divBdr>
        <w:top w:val="none" w:sz="0" w:space="0" w:color="auto"/>
        <w:left w:val="none" w:sz="0" w:space="0" w:color="auto"/>
        <w:bottom w:val="none" w:sz="0" w:space="0" w:color="auto"/>
        <w:right w:val="none" w:sz="0" w:space="0" w:color="auto"/>
      </w:divBdr>
    </w:div>
    <w:div w:id="1113524755">
      <w:marLeft w:val="480"/>
      <w:marRight w:val="0"/>
      <w:marTop w:val="0"/>
      <w:marBottom w:val="0"/>
      <w:divBdr>
        <w:top w:val="none" w:sz="0" w:space="0" w:color="auto"/>
        <w:left w:val="none" w:sz="0" w:space="0" w:color="auto"/>
        <w:bottom w:val="none" w:sz="0" w:space="0" w:color="auto"/>
        <w:right w:val="none" w:sz="0" w:space="0" w:color="auto"/>
      </w:divBdr>
    </w:div>
    <w:div w:id="1113672275">
      <w:marLeft w:val="480"/>
      <w:marRight w:val="0"/>
      <w:marTop w:val="0"/>
      <w:marBottom w:val="0"/>
      <w:divBdr>
        <w:top w:val="none" w:sz="0" w:space="0" w:color="auto"/>
        <w:left w:val="none" w:sz="0" w:space="0" w:color="auto"/>
        <w:bottom w:val="none" w:sz="0" w:space="0" w:color="auto"/>
        <w:right w:val="none" w:sz="0" w:space="0" w:color="auto"/>
      </w:divBdr>
    </w:div>
    <w:div w:id="1113673056">
      <w:marLeft w:val="480"/>
      <w:marRight w:val="0"/>
      <w:marTop w:val="0"/>
      <w:marBottom w:val="0"/>
      <w:divBdr>
        <w:top w:val="none" w:sz="0" w:space="0" w:color="auto"/>
        <w:left w:val="none" w:sz="0" w:space="0" w:color="auto"/>
        <w:bottom w:val="none" w:sz="0" w:space="0" w:color="auto"/>
        <w:right w:val="none" w:sz="0" w:space="0" w:color="auto"/>
      </w:divBdr>
    </w:div>
    <w:div w:id="1113673326">
      <w:marLeft w:val="480"/>
      <w:marRight w:val="0"/>
      <w:marTop w:val="0"/>
      <w:marBottom w:val="0"/>
      <w:divBdr>
        <w:top w:val="none" w:sz="0" w:space="0" w:color="auto"/>
        <w:left w:val="none" w:sz="0" w:space="0" w:color="auto"/>
        <w:bottom w:val="none" w:sz="0" w:space="0" w:color="auto"/>
        <w:right w:val="none" w:sz="0" w:space="0" w:color="auto"/>
      </w:divBdr>
    </w:div>
    <w:div w:id="1113749223">
      <w:marLeft w:val="480"/>
      <w:marRight w:val="0"/>
      <w:marTop w:val="0"/>
      <w:marBottom w:val="0"/>
      <w:divBdr>
        <w:top w:val="none" w:sz="0" w:space="0" w:color="auto"/>
        <w:left w:val="none" w:sz="0" w:space="0" w:color="auto"/>
        <w:bottom w:val="none" w:sz="0" w:space="0" w:color="auto"/>
        <w:right w:val="none" w:sz="0" w:space="0" w:color="auto"/>
      </w:divBdr>
    </w:div>
    <w:div w:id="1114056184">
      <w:marLeft w:val="480"/>
      <w:marRight w:val="0"/>
      <w:marTop w:val="0"/>
      <w:marBottom w:val="0"/>
      <w:divBdr>
        <w:top w:val="none" w:sz="0" w:space="0" w:color="auto"/>
        <w:left w:val="none" w:sz="0" w:space="0" w:color="auto"/>
        <w:bottom w:val="none" w:sz="0" w:space="0" w:color="auto"/>
        <w:right w:val="none" w:sz="0" w:space="0" w:color="auto"/>
      </w:divBdr>
    </w:div>
    <w:div w:id="1114058343">
      <w:marLeft w:val="480"/>
      <w:marRight w:val="0"/>
      <w:marTop w:val="0"/>
      <w:marBottom w:val="0"/>
      <w:divBdr>
        <w:top w:val="none" w:sz="0" w:space="0" w:color="auto"/>
        <w:left w:val="none" w:sz="0" w:space="0" w:color="auto"/>
        <w:bottom w:val="none" w:sz="0" w:space="0" w:color="auto"/>
        <w:right w:val="none" w:sz="0" w:space="0" w:color="auto"/>
      </w:divBdr>
    </w:div>
    <w:div w:id="1114203833">
      <w:marLeft w:val="480"/>
      <w:marRight w:val="0"/>
      <w:marTop w:val="0"/>
      <w:marBottom w:val="0"/>
      <w:divBdr>
        <w:top w:val="none" w:sz="0" w:space="0" w:color="auto"/>
        <w:left w:val="none" w:sz="0" w:space="0" w:color="auto"/>
        <w:bottom w:val="none" w:sz="0" w:space="0" w:color="auto"/>
        <w:right w:val="none" w:sz="0" w:space="0" w:color="auto"/>
      </w:divBdr>
    </w:div>
    <w:div w:id="1114322462">
      <w:marLeft w:val="480"/>
      <w:marRight w:val="0"/>
      <w:marTop w:val="0"/>
      <w:marBottom w:val="0"/>
      <w:divBdr>
        <w:top w:val="none" w:sz="0" w:space="0" w:color="auto"/>
        <w:left w:val="none" w:sz="0" w:space="0" w:color="auto"/>
        <w:bottom w:val="none" w:sz="0" w:space="0" w:color="auto"/>
        <w:right w:val="none" w:sz="0" w:space="0" w:color="auto"/>
      </w:divBdr>
    </w:div>
    <w:div w:id="1114792194">
      <w:marLeft w:val="480"/>
      <w:marRight w:val="0"/>
      <w:marTop w:val="0"/>
      <w:marBottom w:val="0"/>
      <w:divBdr>
        <w:top w:val="none" w:sz="0" w:space="0" w:color="auto"/>
        <w:left w:val="none" w:sz="0" w:space="0" w:color="auto"/>
        <w:bottom w:val="none" w:sz="0" w:space="0" w:color="auto"/>
        <w:right w:val="none" w:sz="0" w:space="0" w:color="auto"/>
      </w:divBdr>
    </w:div>
    <w:div w:id="1115365675">
      <w:marLeft w:val="480"/>
      <w:marRight w:val="0"/>
      <w:marTop w:val="0"/>
      <w:marBottom w:val="0"/>
      <w:divBdr>
        <w:top w:val="none" w:sz="0" w:space="0" w:color="auto"/>
        <w:left w:val="none" w:sz="0" w:space="0" w:color="auto"/>
        <w:bottom w:val="none" w:sz="0" w:space="0" w:color="auto"/>
        <w:right w:val="none" w:sz="0" w:space="0" w:color="auto"/>
      </w:divBdr>
    </w:div>
    <w:div w:id="1115827759">
      <w:marLeft w:val="480"/>
      <w:marRight w:val="0"/>
      <w:marTop w:val="0"/>
      <w:marBottom w:val="0"/>
      <w:divBdr>
        <w:top w:val="none" w:sz="0" w:space="0" w:color="auto"/>
        <w:left w:val="none" w:sz="0" w:space="0" w:color="auto"/>
        <w:bottom w:val="none" w:sz="0" w:space="0" w:color="auto"/>
        <w:right w:val="none" w:sz="0" w:space="0" w:color="auto"/>
      </w:divBdr>
    </w:div>
    <w:div w:id="1115907268">
      <w:marLeft w:val="480"/>
      <w:marRight w:val="0"/>
      <w:marTop w:val="0"/>
      <w:marBottom w:val="0"/>
      <w:divBdr>
        <w:top w:val="none" w:sz="0" w:space="0" w:color="auto"/>
        <w:left w:val="none" w:sz="0" w:space="0" w:color="auto"/>
        <w:bottom w:val="none" w:sz="0" w:space="0" w:color="auto"/>
        <w:right w:val="none" w:sz="0" w:space="0" w:color="auto"/>
      </w:divBdr>
    </w:div>
    <w:div w:id="1116170275">
      <w:marLeft w:val="480"/>
      <w:marRight w:val="0"/>
      <w:marTop w:val="0"/>
      <w:marBottom w:val="0"/>
      <w:divBdr>
        <w:top w:val="none" w:sz="0" w:space="0" w:color="auto"/>
        <w:left w:val="none" w:sz="0" w:space="0" w:color="auto"/>
        <w:bottom w:val="none" w:sz="0" w:space="0" w:color="auto"/>
        <w:right w:val="none" w:sz="0" w:space="0" w:color="auto"/>
      </w:divBdr>
    </w:div>
    <w:div w:id="1116364136">
      <w:marLeft w:val="480"/>
      <w:marRight w:val="0"/>
      <w:marTop w:val="0"/>
      <w:marBottom w:val="0"/>
      <w:divBdr>
        <w:top w:val="none" w:sz="0" w:space="0" w:color="auto"/>
        <w:left w:val="none" w:sz="0" w:space="0" w:color="auto"/>
        <w:bottom w:val="none" w:sz="0" w:space="0" w:color="auto"/>
        <w:right w:val="none" w:sz="0" w:space="0" w:color="auto"/>
      </w:divBdr>
    </w:div>
    <w:div w:id="1116557331">
      <w:marLeft w:val="480"/>
      <w:marRight w:val="0"/>
      <w:marTop w:val="0"/>
      <w:marBottom w:val="0"/>
      <w:divBdr>
        <w:top w:val="none" w:sz="0" w:space="0" w:color="auto"/>
        <w:left w:val="none" w:sz="0" w:space="0" w:color="auto"/>
        <w:bottom w:val="none" w:sz="0" w:space="0" w:color="auto"/>
        <w:right w:val="none" w:sz="0" w:space="0" w:color="auto"/>
      </w:divBdr>
    </w:div>
    <w:div w:id="1116682983">
      <w:marLeft w:val="480"/>
      <w:marRight w:val="0"/>
      <w:marTop w:val="0"/>
      <w:marBottom w:val="0"/>
      <w:divBdr>
        <w:top w:val="none" w:sz="0" w:space="0" w:color="auto"/>
        <w:left w:val="none" w:sz="0" w:space="0" w:color="auto"/>
        <w:bottom w:val="none" w:sz="0" w:space="0" w:color="auto"/>
        <w:right w:val="none" w:sz="0" w:space="0" w:color="auto"/>
      </w:divBdr>
    </w:div>
    <w:div w:id="1117212454">
      <w:marLeft w:val="480"/>
      <w:marRight w:val="0"/>
      <w:marTop w:val="0"/>
      <w:marBottom w:val="0"/>
      <w:divBdr>
        <w:top w:val="none" w:sz="0" w:space="0" w:color="auto"/>
        <w:left w:val="none" w:sz="0" w:space="0" w:color="auto"/>
        <w:bottom w:val="none" w:sz="0" w:space="0" w:color="auto"/>
        <w:right w:val="none" w:sz="0" w:space="0" w:color="auto"/>
      </w:divBdr>
    </w:div>
    <w:div w:id="1117798896">
      <w:marLeft w:val="480"/>
      <w:marRight w:val="0"/>
      <w:marTop w:val="0"/>
      <w:marBottom w:val="0"/>
      <w:divBdr>
        <w:top w:val="none" w:sz="0" w:space="0" w:color="auto"/>
        <w:left w:val="none" w:sz="0" w:space="0" w:color="auto"/>
        <w:bottom w:val="none" w:sz="0" w:space="0" w:color="auto"/>
        <w:right w:val="none" w:sz="0" w:space="0" w:color="auto"/>
      </w:divBdr>
    </w:div>
    <w:div w:id="1118183205">
      <w:marLeft w:val="480"/>
      <w:marRight w:val="0"/>
      <w:marTop w:val="0"/>
      <w:marBottom w:val="0"/>
      <w:divBdr>
        <w:top w:val="none" w:sz="0" w:space="0" w:color="auto"/>
        <w:left w:val="none" w:sz="0" w:space="0" w:color="auto"/>
        <w:bottom w:val="none" w:sz="0" w:space="0" w:color="auto"/>
        <w:right w:val="none" w:sz="0" w:space="0" w:color="auto"/>
      </w:divBdr>
    </w:div>
    <w:div w:id="1118260895">
      <w:marLeft w:val="480"/>
      <w:marRight w:val="0"/>
      <w:marTop w:val="0"/>
      <w:marBottom w:val="0"/>
      <w:divBdr>
        <w:top w:val="none" w:sz="0" w:space="0" w:color="auto"/>
        <w:left w:val="none" w:sz="0" w:space="0" w:color="auto"/>
        <w:bottom w:val="none" w:sz="0" w:space="0" w:color="auto"/>
        <w:right w:val="none" w:sz="0" w:space="0" w:color="auto"/>
      </w:divBdr>
    </w:div>
    <w:div w:id="1118335076">
      <w:marLeft w:val="480"/>
      <w:marRight w:val="0"/>
      <w:marTop w:val="0"/>
      <w:marBottom w:val="0"/>
      <w:divBdr>
        <w:top w:val="none" w:sz="0" w:space="0" w:color="auto"/>
        <w:left w:val="none" w:sz="0" w:space="0" w:color="auto"/>
        <w:bottom w:val="none" w:sz="0" w:space="0" w:color="auto"/>
        <w:right w:val="none" w:sz="0" w:space="0" w:color="auto"/>
      </w:divBdr>
    </w:div>
    <w:div w:id="1118375061">
      <w:marLeft w:val="480"/>
      <w:marRight w:val="0"/>
      <w:marTop w:val="0"/>
      <w:marBottom w:val="0"/>
      <w:divBdr>
        <w:top w:val="none" w:sz="0" w:space="0" w:color="auto"/>
        <w:left w:val="none" w:sz="0" w:space="0" w:color="auto"/>
        <w:bottom w:val="none" w:sz="0" w:space="0" w:color="auto"/>
        <w:right w:val="none" w:sz="0" w:space="0" w:color="auto"/>
      </w:divBdr>
    </w:div>
    <w:div w:id="1119181407">
      <w:marLeft w:val="480"/>
      <w:marRight w:val="0"/>
      <w:marTop w:val="0"/>
      <w:marBottom w:val="0"/>
      <w:divBdr>
        <w:top w:val="none" w:sz="0" w:space="0" w:color="auto"/>
        <w:left w:val="none" w:sz="0" w:space="0" w:color="auto"/>
        <w:bottom w:val="none" w:sz="0" w:space="0" w:color="auto"/>
        <w:right w:val="none" w:sz="0" w:space="0" w:color="auto"/>
      </w:divBdr>
    </w:div>
    <w:div w:id="1119296712">
      <w:marLeft w:val="480"/>
      <w:marRight w:val="0"/>
      <w:marTop w:val="0"/>
      <w:marBottom w:val="0"/>
      <w:divBdr>
        <w:top w:val="none" w:sz="0" w:space="0" w:color="auto"/>
        <w:left w:val="none" w:sz="0" w:space="0" w:color="auto"/>
        <w:bottom w:val="none" w:sz="0" w:space="0" w:color="auto"/>
        <w:right w:val="none" w:sz="0" w:space="0" w:color="auto"/>
      </w:divBdr>
    </w:div>
    <w:div w:id="1119492916">
      <w:marLeft w:val="480"/>
      <w:marRight w:val="0"/>
      <w:marTop w:val="0"/>
      <w:marBottom w:val="0"/>
      <w:divBdr>
        <w:top w:val="none" w:sz="0" w:space="0" w:color="auto"/>
        <w:left w:val="none" w:sz="0" w:space="0" w:color="auto"/>
        <w:bottom w:val="none" w:sz="0" w:space="0" w:color="auto"/>
        <w:right w:val="none" w:sz="0" w:space="0" w:color="auto"/>
      </w:divBdr>
    </w:div>
    <w:div w:id="1119570444">
      <w:marLeft w:val="480"/>
      <w:marRight w:val="0"/>
      <w:marTop w:val="0"/>
      <w:marBottom w:val="0"/>
      <w:divBdr>
        <w:top w:val="none" w:sz="0" w:space="0" w:color="auto"/>
        <w:left w:val="none" w:sz="0" w:space="0" w:color="auto"/>
        <w:bottom w:val="none" w:sz="0" w:space="0" w:color="auto"/>
        <w:right w:val="none" w:sz="0" w:space="0" w:color="auto"/>
      </w:divBdr>
    </w:div>
    <w:div w:id="1119951726">
      <w:marLeft w:val="480"/>
      <w:marRight w:val="0"/>
      <w:marTop w:val="0"/>
      <w:marBottom w:val="0"/>
      <w:divBdr>
        <w:top w:val="none" w:sz="0" w:space="0" w:color="auto"/>
        <w:left w:val="none" w:sz="0" w:space="0" w:color="auto"/>
        <w:bottom w:val="none" w:sz="0" w:space="0" w:color="auto"/>
        <w:right w:val="none" w:sz="0" w:space="0" w:color="auto"/>
      </w:divBdr>
    </w:div>
    <w:div w:id="1120228087">
      <w:marLeft w:val="480"/>
      <w:marRight w:val="0"/>
      <w:marTop w:val="0"/>
      <w:marBottom w:val="0"/>
      <w:divBdr>
        <w:top w:val="none" w:sz="0" w:space="0" w:color="auto"/>
        <w:left w:val="none" w:sz="0" w:space="0" w:color="auto"/>
        <w:bottom w:val="none" w:sz="0" w:space="0" w:color="auto"/>
        <w:right w:val="none" w:sz="0" w:space="0" w:color="auto"/>
      </w:divBdr>
    </w:div>
    <w:div w:id="1120808301">
      <w:marLeft w:val="480"/>
      <w:marRight w:val="0"/>
      <w:marTop w:val="0"/>
      <w:marBottom w:val="0"/>
      <w:divBdr>
        <w:top w:val="none" w:sz="0" w:space="0" w:color="auto"/>
        <w:left w:val="none" w:sz="0" w:space="0" w:color="auto"/>
        <w:bottom w:val="none" w:sz="0" w:space="0" w:color="auto"/>
        <w:right w:val="none" w:sz="0" w:space="0" w:color="auto"/>
      </w:divBdr>
    </w:div>
    <w:div w:id="1120879175">
      <w:marLeft w:val="480"/>
      <w:marRight w:val="0"/>
      <w:marTop w:val="0"/>
      <w:marBottom w:val="0"/>
      <w:divBdr>
        <w:top w:val="none" w:sz="0" w:space="0" w:color="auto"/>
        <w:left w:val="none" w:sz="0" w:space="0" w:color="auto"/>
        <w:bottom w:val="none" w:sz="0" w:space="0" w:color="auto"/>
        <w:right w:val="none" w:sz="0" w:space="0" w:color="auto"/>
      </w:divBdr>
    </w:div>
    <w:div w:id="1120994111">
      <w:marLeft w:val="480"/>
      <w:marRight w:val="0"/>
      <w:marTop w:val="0"/>
      <w:marBottom w:val="0"/>
      <w:divBdr>
        <w:top w:val="none" w:sz="0" w:space="0" w:color="auto"/>
        <w:left w:val="none" w:sz="0" w:space="0" w:color="auto"/>
        <w:bottom w:val="none" w:sz="0" w:space="0" w:color="auto"/>
        <w:right w:val="none" w:sz="0" w:space="0" w:color="auto"/>
      </w:divBdr>
    </w:div>
    <w:div w:id="1121191000">
      <w:marLeft w:val="480"/>
      <w:marRight w:val="0"/>
      <w:marTop w:val="0"/>
      <w:marBottom w:val="0"/>
      <w:divBdr>
        <w:top w:val="none" w:sz="0" w:space="0" w:color="auto"/>
        <w:left w:val="none" w:sz="0" w:space="0" w:color="auto"/>
        <w:bottom w:val="none" w:sz="0" w:space="0" w:color="auto"/>
        <w:right w:val="none" w:sz="0" w:space="0" w:color="auto"/>
      </w:divBdr>
    </w:div>
    <w:div w:id="1121534917">
      <w:marLeft w:val="480"/>
      <w:marRight w:val="0"/>
      <w:marTop w:val="0"/>
      <w:marBottom w:val="0"/>
      <w:divBdr>
        <w:top w:val="none" w:sz="0" w:space="0" w:color="auto"/>
        <w:left w:val="none" w:sz="0" w:space="0" w:color="auto"/>
        <w:bottom w:val="none" w:sz="0" w:space="0" w:color="auto"/>
        <w:right w:val="none" w:sz="0" w:space="0" w:color="auto"/>
      </w:divBdr>
    </w:div>
    <w:div w:id="1121611775">
      <w:marLeft w:val="480"/>
      <w:marRight w:val="0"/>
      <w:marTop w:val="0"/>
      <w:marBottom w:val="0"/>
      <w:divBdr>
        <w:top w:val="none" w:sz="0" w:space="0" w:color="auto"/>
        <w:left w:val="none" w:sz="0" w:space="0" w:color="auto"/>
        <w:bottom w:val="none" w:sz="0" w:space="0" w:color="auto"/>
        <w:right w:val="none" w:sz="0" w:space="0" w:color="auto"/>
      </w:divBdr>
    </w:div>
    <w:div w:id="1121802994">
      <w:marLeft w:val="480"/>
      <w:marRight w:val="0"/>
      <w:marTop w:val="0"/>
      <w:marBottom w:val="0"/>
      <w:divBdr>
        <w:top w:val="none" w:sz="0" w:space="0" w:color="auto"/>
        <w:left w:val="none" w:sz="0" w:space="0" w:color="auto"/>
        <w:bottom w:val="none" w:sz="0" w:space="0" w:color="auto"/>
        <w:right w:val="none" w:sz="0" w:space="0" w:color="auto"/>
      </w:divBdr>
    </w:div>
    <w:div w:id="1122190145">
      <w:marLeft w:val="480"/>
      <w:marRight w:val="0"/>
      <w:marTop w:val="0"/>
      <w:marBottom w:val="0"/>
      <w:divBdr>
        <w:top w:val="none" w:sz="0" w:space="0" w:color="auto"/>
        <w:left w:val="none" w:sz="0" w:space="0" w:color="auto"/>
        <w:bottom w:val="none" w:sz="0" w:space="0" w:color="auto"/>
        <w:right w:val="none" w:sz="0" w:space="0" w:color="auto"/>
      </w:divBdr>
    </w:div>
    <w:div w:id="1122269461">
      <w:marLeft w:val="480"/>
      <w:marRight w:val="0"/>
      <w:marTop w:val="0"/>
      <w:marBottom w:val="0"/>
      <w:divBdr>
        <w:top w:val="none" w:sz="0" w:space="0" w:color="auto"/>
        <w:left w:val="none" w:sz="0" w:space="0" w:color="auto"/>
        <w:bottom w:val="none" w:sz="0" w:space="0" w:color="auto"/>
        <w:right w:val="none" w:sz="0" w:space="0" w:color="auto"/>
      </w:divBdr>
    </w:div>
    <w:div w:id="1122577888">
      <w:marLeft w:val="480"/>
      <w:marRight w:val="0"/>
      <w:marTop w:val="0"/>
      <w:marBottom w:val="0"/>
      <w:divBdr>
        <w:top w:val="none" w:sz="0" w:space="0" w:color="auto"/>
        <w:left w:val="none" w:sz="0" w:space="0" w:color="auto"/>
        <w:bottom w:val="none" w:sz="0" w:space="0" w:color="auto"/>
        <w:right w:val="none" w:sz="0" w:space="0" w:color="auto"/>
      </w:divBdr>
    </w:div>
    <w:div w:id="1122656197">
      <w:marLeft w:val="480"/>
      <w:marRight w:val="0"/>
      <w:marTop w:val="0"/>
      <w:marBottom w:val="0"/>
      <w:divBdr>
        <w:top w:val="none" w:sz="0" w:space="0" w:color="auto"/>
        <w:left w:val="none" w:sz="0" w:space="0" w:color="auto"/>
        <w:bottom w:val="none" w:sz="0" w:space="0" w:color="auto"/>
        <w:right w:val="none" w:sz="0" w:space="0" w:color="auto"/>
      </w:divBdr>
    </w:div>
    <w:div w:id="1122767010">
      <w:marLeft w:val="480"/>
      <w:marRight w:val="0"/>
      <w:marTop w:val="0"/>
      <w:marBottom w:val="0"/>
      <w:divBdr>
        <w:top w:val="none" w:sz="0" w:space="0" w:color="auto"/>
        <w:left w:val="none" w:sz="0" w:space="0" w:color="auto"/>
        <w:bottom w:val="none" w:sz="0" w:space="0" w:color="auto"/>
        <w:right w:val="none" w:sz="0" w:space="0" w:color="auto"/>
      </w:divBdr>
    </w:div>
    <w:div w:id="1122845494">
      <w:marLeft w:val="480"/>
      <w:marRight w:val="0"/>
      <w:marTop w:val="0"/>
      <w:marBottom w:val="0"/>
      <w:divBdr>
        <w:top w:val="none" w:sz="0" w:space="0" w:color="auto"/>
        <w:left w:val="none" w:sz="0" w:space="0" w:color="auto"/>
        <w:bottom w:val="none" w:sz="0" w:space="0" w:color="auto"/>
        <w:right w:val="none" w:sz="0" w:space="0" w:color="auto"/>
      </w:divBdr>
    </w:div>
    <w:div w:id="1122847059">
      <w:marLeft w:val="480"/>
      <w:marRight w:val="0"/>
      <w:marTop w:val="0"/>
      <w:marBottom w:val="0"/>
      <w:divBdr>
        <w:top w:val="none" w:sz="0" w:space="0" w:color="auto"/>
        <w:left w:val="none" w:sz="0" w:space="0" w:color="auto"/>
        <w:bottom w:val="none" w:sz="0" w:space="0" w:color="auto"/>
        <w:right w:val="none" w:sz="0" w:space="0" w:color="auto"/>
      </w:divBdr>
    </w:div>
    <w:div w:id="1122920764">
      <w:marLeft w:val="480"/>
      <w:marRight w:val="0"/>
      <w:marTop w:val="0"/>
      <w:marBottom w:val="0"/>
      <w:divBdr>
        <w:top w:val="none" w:sz="0" w:space="0" w:color="auto"/>
        <w:left w:val="none" w:sz="0" w:space="0" w:color="auto"/>
        <w:bottom w:val="none" w:sz="0" w:space="0" w:color="auto"/>
        <w:right w:val="none" w:sz="0" w:space="0" w:color="auto"/>
      </w:divBdr>
    </w:div>
    <w:div w:id="1123039197">
      <w:marLeft w:val="480"/>
      <w:marRight w:val="0"/>
      <w:marTop w:val="0"/>
      <w:marBottom w:val="0"/>
      <w:divBdr>
        <w:top w:val="none" w:sz="0" w:space="0" w:color="auto"/>
        <w:left w:val="none" w:sz="0" w:space="0" w:color="auto"/>
        <w:bottom w:val="none" w:sz="0" w:space="0" w:color="auto"/>
        <w:right w:val="none" w:sz="0" w:space="0" w:color="auto"/>
      </w:divBdr>
    </w:div>
    <w:div w:id="1123229852">
      <w:marLeft w:val="480"/>
      <w:marRight w:val="0"/>
      <w:marTop w:val="0"/>
      <w:marBottom w:val="0"/>
      <w:divBdr>
        <w:top w:val="none" w:sz="0" w:space="0" w:color="auto"/>
        <w:left w:val="none" w:sz="0" w:space="0" w:color="auto"/>
        <w:bottom w:val="none" w:sz="0" w:space="0" w:color="auto"/>
        <w:right w:val="none" w:sz="0" w:space="0" w:color="auto"/>
      </w:divBdr>
    </w:div>
    <w:div w:id="1123646162">
      <w:marLeft w:val="480"/>
      <w:marRight w:val="0"/>
      <w:marTop w:val="0"/>
      <w:marBottom w:val="0"/>
      <w:divBdr>
        <w:top w:val="none" w:sz="0" w:space="0" w:color="auto"/>
        <w:left w:val="none" w:sz="0" w:space="0" w:color="auto"/>
        <w:bottom w:val="none" w:sz="0" w:space="0" w:color="auto"/>
        <w:right w:val="none" w:sz="0" w:space="0" w:color="auto"/>
      </w:divBdr>
    </w:div>
    <w:div w:id="1123688474">
      <w:marLeft w:val="480"/>
      <w:marRight w:val="0"/>
      <w:marTop w:val="0"/>
      <w:marBottom w:val="0"/>
      <w:divBdr>
        <w:top w:val="none" w:sz="0" w:space="0" w:color="auto"/>
        <w:left w:val="none" w:sz="0" w:space="0" w:color="auto"/>
        <w:bottom w:val="none" w:sz="0" w:space="0" w:color="auto"/>
        <w:right w:val="none" w:sz="0" w:space="0" w:color="auto"/>
      </w:divBdr>
    </w:div>
    <w:div w:id="1124157992">
      <w:marLeft w:val="480"/>
      <w:marRight w:val="0"/>
      <w:marTop w:val="0"/>
      <w:marBottom w:val="0"/>
      <w:divBdr>
        <w:top w:val="none" w:sz="0" w:space="0" w:color="auto"/>
        <w:left w:val="none" w:sz="0" w:space="0" w:color="auto"/>
        <w:bottom w:val="none" w:sz="0" w:space="0" w:color="auto"/>
        <w:right w:val="none" w:sz="0" w:space="0" w:color="auto"/>
      </w:divBdr>
    </w:div>
    <w:div w:id="1124422078">
      <w:marLeft w:val="480"/>
      <w:marRight w:val="0"/>
      <w:marTop w:val="0"/>
      <w:marBottom w:val="0"/>
      <w:divBdr>
        <w:top w:val="none" w:sz="0" w:space="0" w:color="auto"/>
        <w:left w:val="none" w:sz="0" w:space="0" w:color="auto"/>
        <w:bottom w:val="none" w:sz="0" w:space="0" w:color="auto"/>
        <w:right w:val="none" w:sz="0" w:space="0" w:color="auto"/>
      </w:divBdr>
    </w:div>
    <w:div w:id="1125123120">
      <w:marLeft w:val="480"/>
      <w:marRight w:val="0"/>
      <w:marTop w:val="0"/>
      <w:marBottom w:val="0"/>
      <w:divBdr>
        <w:top w:val="none" w:sz="0" w:space="0" w:color="auto"/>
        <w:left w:val="none" w:sz="0" w:space="0" w:color="auto"/>
        <w:bottom w:val="none" w:sz="0" w:space="0" w:color="auto"/>
        <w:right w:val="none" w:sz="0" w:space="0" w:color="auto"/>
      </w:divBdr>
    </w:div>
    <w:div w:id="1125124154">
      <w:marLeft w:val="480"/>
      <w:marRight w:val="0"/>
      <w:marTop w:val="0"/>
      <w:marBottom w:val="0"/>
      <w:divBdr>
        <w:top w:val="none" w:sz="0" w:space="0" w:color="auto"/>
        <w:left w:val="none" w:sz="0" w:space="0" w:color="auto"/>
        <w:bottom w:val="none" w:sz="0" w:space="0" w:color="auto"/>
        <w:right w:val="none" w:sz="0" w:space="0" w:color="auto"/>
      </w:divBdr>
    </w:div>
    <w:div w:id="1125276268">
      <w:marLeft w:val="480"/>
      <w:marRight w:val="0"/>
      <w:marTop w:val="0"/>
      <w:marBottom w:val="0"/>
      <w:divBdr>
        <w:top w:val="none" w:sz="0" w:space="0" w:color="auto"/>
        <w:left w:val="none" w:sz="0" w:space="0" w:color="auto"/>
        <w:bottom w:val="none" w:sz="0" w:space="0" w:color="auto"/>
        <w:right w:val="none" w:sz="0" w:space="0" w:color="auto"/>
      </w:divBdr>
    </w:div>
    <w:div w:id="1125387186">
      <w:marLeft w:val="480"/>
      <w:marRight w:val="0"/>
      <w:marTop w:val="0"/>
      <w:marBottom w:val="0"/>
      <w:divBdr>
        <w:top w:val="none" w:sz="0" w:space="0" w:color="auto"/>
        <w:left w:val="none" w:sz="0" w:space="0" w:color="auto"/>
        <w:bottom w:val="none" w:sz="0" w:space="0" w:color="auto"/>
        <w:right w:val="none" w:sz="0" w:space="0" w:color="auto"/>
      </w:divBdr>
    </w:div>
    <w:div w:id="1125388046">
      <w:marLeft w:val="480"/>
      <w:marRight w:val="0"/>
      <w:marTop w:val="0"/>
      <w:marBottom w:val="0"/>
      <w:divBdr>
        <w:top w:val="none" w:sz="0" w:space="0" w:color="auto"/>
        <w:left w:val="none" w:sz="0" w:space="0" w:color="auto"/>
        <w:bottom w:val="none" w:sz="0" w:space="0" w:color="auto"/>
        <w:right w:val="none" w:sz="0" w:space="0" w:color="auto"/>
      </w:divBdr>
    </w:div>
    <w:div w:id="1125731514">
      <w:marLeft w:val="480"/>
      <w:marRight w:val="0"/>
      <w:marTop w:val="0"/>
      <w:marBottom w:val="0"/>
      <w:divBdr>
        <w:top w:val="none" w:sz="0" w:space="0" w:color="auto"/>
        <w:left w:val="none" w:sz="0" w:space="0" w:color="auto"/>
        <w:bottom w:val="none" w:sz="0" w:space="0" w:color="auto"/>
        <w:right w:val="none" w:sz="0" w:space="0" w:color="auto"/>
      </w:divBdr>
    </w:div>
    <w:div w:id="1125733435">
      <w:marLeft w:val="480"/>
      <w:marRight w:val="0"/>
      <w:marTop w:val="0"/>
      <w:marBottom w:val="0"/>
      <w:divBdr>
        <w:top w:val="none" w:sz="0" w:space="0" w:color="auto"/>
        <w:left w:val="none" w:sz="0" w:space="0" w:color="auto"/>
        <w:bottom w:val="none" w:sz="0" w:space="0" w:color="auto"/>
        <w:right w:val="none" w:sz="0" w:space="0" w:color="auto"/>
      </w:divBdr>
    </w:div>
    <w:div w:id="1126436615">
      <w:marLeft w:val="480"/>
      <w:marRight w:val="0"/>
      <w:marTop w:val="0"/>
      <w:marBottom w:val="0"/>
      <w:divBdr>
        <w:top w:val="none" w:sz="0" w:space="0" w:color="auto"/>
        <w:left w:val="none" w:sz="0" w:space="0" w:color="auto"/>
        <w:bottom w:val="none" w:sz="0" w:space="0" w:color="auto"/>
        <w:right w:val="none" w:sz="0" w:space="0" w:color="auto"/>
      </w:divBdr>
    </w:div>
    <w:div w:id="1126462613">
      <w:marLeft w:val="480"/>
      <w:marRight w:val="0"/>
      <w:marTop w:val="0"/>
      <w:marBottom w:val="0"/>
      <w:divBdr>
        <w:top w:val="none" w:sz="0" w:space="0" w:color="auto"/>
        <w:left w:val="none" w:sz="0" w:space="0" w:color="auto"/>
        <w:bottom w:val="none" w:sz="0" w:space="0" w:color="auto"/>
        <w:right w:val="none" w:sz="0" w:space="0" w:color="auto"/>
      </w:divBdr>
    </w:div>
    <w:div w:id="1126586313">
      <w:marLeft w:val="480"/>
      <w:marRight w:val="0"/>
      <w:marTop w:val="0"/>
      <w:marBottom w:val="0"/>
      <w:divBdr>
        <w:top w:val="none" w:sz="0" w:space="0" w:color="auto"/>
        <w:left w:val="none" w:sz="0" w:space="0" w:color="auto"/>
        <w:bottom w:val="none" w:sz="0" w:space="0" w:color="auto"/>
        <w:right w:val="none" w:sz="0" w:space="0" w:color="auto"/>
      </w:divBdr>
    </w:div>
    <w:div w:id="1126657424">
      <w:marLeft w:val="480"/>
      <w:marRight w:val="0"/>
      <w:marTop w:val="0"/>
      <w:marBottom w:val="0"/>
      <w:divBdr>
        <w:top w:val="none" w:sz="0" w:space="0" w:color="auto"/>
        <w:left w:val="none" w:sz="0" w:space="0" w:color="auto"/>
        <w:bottom w:val="none" w:sz="0" w:space="0" w:color="auto"/>
        <w:right w:val="none" w:sz="0" w:space="0" w:color="auto"/>
      </w:divBdr>
    </w:div>
    <w:div w:id="1126849034">
      <w:marLeft w:val="480"/>
      <w:marRight w:val="0"/>
      <w:marTop w:val="0"/>
      <w:marBottom w:val="0"/>
      <w:divBdr>
        <w:top w:val="none" w:sz="0" w:space="0" w:color="auto"/>
        <w:left w:val="none" w:sz="0" w:space="0" w:color="auto"/>
        <w:bottom w:val="none" w:sz="0" w:space="0" w:color="auto"/>
        <w:right w:val="none" w:sz="0" w:space="0" w:color="auto"/>
      </w:divBdr>
    </w:div>
    <w:div w:id="1126850310">
      <w:marLeft w:val="480"/>
      <w:marRight w:val="0"/>
      <w:marTop w:val="0"/>
      <w:marBottom w:val="0"/>
      <w:divBdr>
        <w:top w:val="none" w:sz="0" w:space="0" w:color="auto"/>
        <w:left w:val="none" w:sz="0" w:space="0" w:color="auto"/>
        <w:bottom w:val="none" w:sz="0" w:space="0" w:color="auto"/>
        <w:right w:val="none" w:sz="0" w:space="0" w:color="auto"/>
      </w:divBdr>
    </w:div>
    <w:div w:id="1127047937">
      <w:marLeft w:val="480"/>
      <w:marRight w:val="0"/>
      <w:marTop w:val="0"/>
      <w:marBottom w:val="0"/>
      <w:divBdr>
        <w:top w:val="none" w:sz="0" w:space="0" w:color="auto"/>
        <w:left w:val="none" w:sz="0" w:space="0" w:color="auto"/>
        <w:bottom w:val="none" w:sz="0" w:space="0" w:color="auto"/>
        <w:right w:val="none" w:sz="0" w:space="0" w:color="auto"/>
      </w:divBdr>
    </w:div>
    <w:div w:id="1127241079">
      <w:marLeft w:val="480"/>
      <w:marRight w:val="0"/>
      <w:marTop w:val="0"/>
      <w:marBottom w:val="0"/>
      <w:divBdr>
        <w:top w:val="none" w:sz="0" w:space="0" w:color="auto"/>
        <w:left w:val="none" w:sz="0" w:space="0" w:color="auto"/>
        <w:bottom w:val="none" w:sz="0" w:space="0" w:color="auto"/>
        <w:right w:val="none" w:sz="0" w:space="0" w:color="auto"/>
      </w:divBdr>
    </w:div>
    <w:div w:id="1127284939">
      <w:marLeft w:val="480"/>
      <w:marRight w:val="0"/>
      <w:marTop w:val="0"/>
      <w:marBottom w:val="0"/>
      <w:divBdr>
        <w:top w:val="none" w:sz="0" w:space="0" w:color="auto"/>
        <w:left w:val="none" w:sz="0" w:space="0" w:color="auto"/>
        <w:bottom w:val="none" w:sz="0" w:space="0" w:color="auto"/>
        <w:right w:val="none" w:sz="0" w:space="0" w:color="auto"/>
      </w:divBdr>
    </w:div>
    <w:div w:id="1127313378">
      <w:marLeft w:val="480"/>
      <w:marRight w:val="0"/>
      <w:marTop w:val="0"/>
      <w:marBottom w:val="0"/>
      <w:divBdr>
        <w:top w:val="none" w:sz="0" w:space="0" w:color="auto"/>
        <w:left w:val="none" w:sz="0" w:space="0" w:color="auto"/>
        <w:bottom w:val="none" w:sz="0" w:space="0" w:color="auto"/>
        <w:right w:val="none" w:sz="0" w:space="0" w:color="auto"/>
      </w:divBdr>
    </w:div>
    <w:div w:id="1127627012">
      <w:marLeft w:val="480"/>
      <w:marRight w:val="0"/>
      <w:marTop w:val="0"/>
      <w:marBottom w:val="0"/>
      <w:divBdr>
        <w:top w:val="none" w:sz="0" w:space="0" w:color="auto"/>
        <w:left w:val="none" w:sz="0" w:space="0" w:color="auto"/>
        <w:bottom w:val="none" w:sz="0" w:space="0" w:color="auto"/>
        <w:right w:val="none" w:sz="0" w:space="0" w:color="auto"/>
      </w:divBdr>
    </w:div>
    <w:div w:id="1127816892">
      <w:marLeft w:val="480"/>
      <w:marRight w:val="0"/>
      <w:marTop w:val="0"/>
      <w:marBottom w:val="0"/>
      <w:divBdr>
        <w:top w:val="none" w:sz="0" w:space="0" w:color="auto"/>
        <w:left w:val="none" w:sz="0" w:space="0" w:color="auto"/>
        <w:bottom w:val="none" w:sz="0" w:space="0" w:color="auto"/>
        <w:right w:val="none" w:sz="0" w:space="0" w:color="auto"/>
      </w:divBdr>
    </w:div>
    <w:div w:id="1127890654">
      <w:marLeft w:val="480"/>
      <w:marRight w:val="0"/>
      <w:marTop w:val="0"/>
      <w:marBottom w:val="0"/>
      <w:divBdr>
        <w:top w:val="none" w:sz="0" w:space="0" w:color="auto"/>
        <w:left w:val="none" w:sz="0" w:space="0" w:color="auto"/>
        <w:bottom w:val="none" w:sz="0" w:space="0" w:color="auto"/>
        <w:right w:val="none" w:sz="0" w:space="0" w:color="auto"/>
      </w:divBdr>
    </w:div>
    <w:div w:id="1127966197">
      <w:marLeft w:val="480"/>
      <w:marRight w:val="0"/>
      <w:marTop w:val="0"/>
      <w:marBottom w:val="0"/>
      <w:divBdr>
        <w:top w:val="none" w:sz="0" w:space="0" w:color="auto"/>
        <w:left w:val="none" w:sz="0" w:space="0" w:color="auto"/>
        <w:bottom w:val="none" w:sz="0" w:space="0" w:color="auto"/>
        <w:right w:val="none" w:sz="0" w:space="0" w:color="auto"/>
      </w:divBdr>
    </w:div>
    <w:div w:id="1127972791">
      <w:marLeft w:val="480"/>
      <w:marRight w:val="0"/>
      <w:marTop w:val="0"/>
      <w:marBottom w:val="0"/>
      <w:divBdr>
        <w:top w:val="none" w:sz="0" w:space="0" w:color="auto"/>
        <w:left w:val="none" w:sz="0" w:space="0" w:color="auto"/>
        <w:bottom w:val="none" w:sz="0" w:space="0" w:color="auto"/>
        <w:right w:val="none" w:sz="0" w:space="0" w:color="auto"/>
      </w:divBdr>
    </w:div>
    <w:div w:id="1128091037">
      <w:bodyDiv w:val="1"/>
      <w:marLeft w:val="0"/>
      <w:marRight w:val="0"/>
      <w:marTop w:val="0"/>
      <w:marBottom w:val="0"/>
      <w:divBdr>
        <w:top w:val="none" w:sz="0" w:space="0" w:color="auto"/>
        <w:left w:val="none" w:sz="0" w:space="0" w:color="auto"/>
        <w:bottom w:val="none" w:sz="0" w:space="0" w:color="auto"/>
        <w:right w:val="none" w:sz="0" w:space="0" w:color="auto"/>
      </w:divBdr>
    </w:div>
    <w:div w:id="1128399562">
      <w:marLeft w:val="480"/>
      <w:marRight w:val="0"/>
      <w:marTop w:val="0"/>
      <w:marBottom w:val="0"/>
      <w:divBdr>
        <w:top w:val="none" w:sz="0" w:space="0" w:color="auto"/>
        <w:left w:val="none" w:sz="0" w:space="0" w:color="auto"/>
        <w:bottom w:val="none" w:sz="0" w:space="0" w:color="auto"/>
        <w:right w:val="none" w:sz="0" w:space="0" w:color="auto"/>
      </w:divBdr>
    </w:div>
    <w:div w:id="1128815995">
      <w:marLeft w:val="480"/>
      <w:marRight w:val="0"/>
      <w:marTop w:val="0"/>
      <w:marBottom w:val="0"/>
      <w:divBdr>
        <w:top w:val="none" w:sz="0" w:space="0" w:color="auto"/>
        <w:left w:val="none" w:sz="0" w:space="0" w:color="auto"/>
        <w:bottom w:val="none" w:sz="0" w:space="0" w:color="auto"/>
        <w:right w:val="none" w:sz="0" w:space="0" w:color="auto"/>
      </w:divBdr>
    </w:div>
    <w:div w:id="1129476522">
      <w:marLeft w:val="480"/>
      <w:marRight w:val="0"/>
      <w:marTop w:val="0"/>
      <w:marBottom w:val="0"/>
      <w:divBdr>
        <w:top w:val="none" w:sz="0" w:space="0" w:color="auto"/>
        <w:left w:val="none" w:sz="0" w:space="0" w:color="auto"/>
        <w:bottom w:val="none" w:sz="0" w:space="0" w:color="auto"/>
        <w:right w:val="none" w:sz="0" w:space="0" w:color="auto"/>
      </w:divBdr>
    </w:div>
    <w:div w:id="1129588185">
      <w:marLeft w:val="480"/>
      <w:marRight w:val="0"/>
      <w:marTop w:val="0"/>
      <w:marBottom w:val="0"/>
      <w:divBdr>
        <w:top w:val="none" w:sz="0" w:space="0" w:color="auto"/>
        <w:left w:val="none" w:sz="0" w:space="0" w:color="auto"/>
        <w:bottom w:val="none" w:sz="0" w:space="0" w:color="auto"/>
        <w:right w:val="none" w:sz="0" w:space="0" w:color="auto"/>
      </w:divBdr>
    </w:div>
    <w:div w:id="1129589287">
      <w:marLeft w:val="480"/>
      <w:marRight w:val="0"/>
      <w:marTop w:val="0"/>
      <w:marBottom w:val="0"/>
      <w:divBdr>
        <w:top w:val="none" w:sz="0" w:space="0" w:color="auto"/>
        <w:left w:val="none" w:sz="0" w:space="0" w:color="auto"/>
        <w:bottom w:val="none" w:sz="0" w:space="0" w:color="auto"/>
        <w:right w:val="none" w:sz="0" w:space="0" w:color="auto"/>
      </w:divBdr>
    </w:div>
    <w:div w:id="1129737493">
      <w:marLeft w:val="480"/>
      <w:marRight w:val="0"/>
      <w:marTop w:val="0"/>
      <w:marBottom w:val="0"/>
      <w:divBdr>
        <w:top w:val="none" w:sz="0" w:space="0" w:color="auto"/>
        <w:left w:val="none" w:sz="0" w:space="0" w:color="auto"/>
        <w:bottom w:val="none" w:sz="0" w:space="0" w:color="auto"/>
        <w:right w:val="none" w:sz="0" w:space="0" w:color="auto"/>
      </w:divBdr>
    </w:div>
    <w:div w:id="1129855994">
      <w:marLeft w:val="480"/>
      <w:marRight w:val="0"/>
      <w:marTop w:val="0"/>
      <w:marBottom w:val="0"/>
      <w:divBdr>
        <w:top w:val="none" w:sz="0" w:space="0" w:color="auto"/>
        <w:left w:val="none" w:sz="0" w:space="0" w:color="auto"/>
        <w:bottom w:val="none" w:sz="0" w:space="0" w:color="auto"/>
        <w:right w:val="none" w:sz="0" w:space="0" w:color="auto"/>
      </w:divBdr>
    </w:div>
    <w:div w:id="1129976635">
      <w:marLeft w:val="480"/>
      <w:marRight w:val="0"/>
      <w:marTop w:val="0"/>
      <w:marBottom w:val="0"/>
      <w:divBdr>
        <w:top w:val="none" w:sz="0" w:space="0" w:color="auto"/>
        <w:left w:val="none" w:sz="0" w:space="0" w:color="auto"/>
        <w:bottom w:val="none" w:sz="0" w:space="0" w:color="auto"/>
        <w:right w:val="none" w:sz="0" w:space="0" w:color="auto"/>
      </w:divBdr>
    </w:div>
    <w:div w:id="1129981062">
      <w:marLeft w:val="480"/>
      <w:marRight w:val="0"/>
      <w:marTop w:val="0"/>
      <w:marBottom w:val="0"/>
      <w:divBdr>
        <w:top w:val="none" w:sz="0" w:space="0" w:color="auto"/>
        <w:left w:val="none" w:sz="0" w:space="0" w:color="auto"/>
        <w:bottom w:val="none" w:sz="0" w:space="0" w:color="auto"/>
        <w:right w:val="none" w:sz="0" w:space="0" w:color="auto"/>
      </w:divBdr>
    </w:div>
    <w:div w:id="1130317693">
      <w:marLeft w:val="480"/>
      <w:marRight w:val="0"/>
      <w:marTop w:val="0"/>
      <w:marBottom w:val="0"/>
      <w:divBdr>
        <w:top w:val="none" w:sz="0" w:space="0" w:color="auto"/>
        <w:left w:val="none" w:sz="0" w:space="0" w:color="auto"/>
        <w:bottom w:val="none" w:sz="0" w:space="0" w:color="auto"/>
        <w:right w:val="none" w:sz="0" w:space="0" w:color="auto"/>
      </w:divBdr>
    </w:div>
    <w:div w:id="1130368193">
      <w:marLeft w:val="480"/>
      <w:marRight w:val="0"/>
      <w:marTop w:val="0"/>
      <w:marBottom w:val="0"/>
      <w:divBdr>
        <w:top w:val="none" w:sz="0" w:space="0" w:color="auto"/>
        <w:left w:val="none" w:sz="0" w:space="0" w:color="auto"/>
        <w:bottom w:val="none" w:sz="0" w:space="0" w:color="auto"/>
        <w:right w:val="none" w:sz="0" w:space="0" w:color="auto"/>
      </w:divBdr>
    </w:div>
    <w:div w:id="1131292652">
      <w:bodyDiv w:val="1"/>
      <w:marLeft w:val="0"/>
      <w:marRight w:val="0"/>
      <w:marTop w:val="0"/>
      <w:marBottom w:val="0"/>
      <w:divBdr>
        <w:top w:val="none" w:sz="0" w:space="0" w:color="auto"/>
        <w:left w:val="none" w:sz="0" w:space="0" w:color="auto"/>
        <w:bottom w:val="none" w:sz="0" w:space="0" w:color="auto"/>
        <w:right w:val="none" w:sz="0" w:space="0" w:color="auto"/>
      </w:divBdr>
    </w:div>
    <w:div w:id="1131484595">
      <w:marLeft w:val="480"/>
      <w:marRight w:val="0"/>
      <w:marTop w:val="0"/>
      <w:marBottom w:val="0"/>
      <w:divBdr>
        <w:top w:val="none" w:sz="0" w:space="0" w:color="auto"/>
        <w:left w:val="none" w:sz="0" w:space="0" w:color="auto"/>
        <w:bottom w:val="none" w:sz="0" w:space="0" w:color="auto"/>
        <w:right w:val="none" w:sz="0" w:space="0" w:color="auto"/>
      </w:divBdr>
    </w:div>
    <w:div w:id="1131630793">
      <w:marLeft w:val="480"/>
      <w:marRight w:val="0"/>
      <w:marTop w:val="0"/>
      <w:marBottom w:val="0"/>
      <w:divBdr>
        <w:top w:val="none" w:sz="0" w:space="0" w:color="auto"/>
        <w:left w:val="none" w:sz="0" w:space="0" w:color="auto"/>
        <w:bottom w:val="none" w:sz="0" w:space="0" w:color="auto"/>
        <w:right w:val="none" w:sz="0" w:space="0" w:color="auto"/>
      </w:divBdr>
    </w:div>
    <w:div w:id="1131632638">
      <w:marLeft w:val="480"/>
      <w:marRight w:val="0"/>
      <w:marTop w:val="0"/>
      <w:marBottom w:val="0"/>
      <w:divBdr>
        <w:top w:val="none" w:sz="0" w:space="0" w:color="auto"/>
        <w:left w:val="none" w:sz="0" w:space="0" w:color="auto"/>
        <w:bottom w:val="none" w:sz="0" w:space="0" w:color="auto"/>
        <w:right w:val="none" w:sz="0" w:space="0" w:color="auto"/>
      </w:divBdr>
    </w:div>
    <w:div w:id="1131633328">
      <w:marLeft w:val="480"/>
      <w:marRight w:val="0"/>
      <w:marTop w:val="0"/>
      <w:marBottom w:val="0"/>
      <w:divBdr>
        <w:top w:val="none" w:sz="0" w:space="0" w:color="auto"/>
        <w:left w:val="none" w:sz="0" w:space="0" w:color="auto"/>
        <w:bottom w:val="none" w:sz="0" w:space="0" w:color="auto"/>
        <w:right w:val="none" w:sz="0" w:space="0" w:color="auto"/>
      </w:divBdr>
    </w:div>
    <w:div w:id="1131747152">
      <w:marLeft w:val="480"/>
      <w:marRight w:val="0"/>
      <w:marTop w:val="0"/>
      <w:marBottom w:val="0"/>
      <w:divBdr>
        <w:top w:val="none" w:sz="0" w:space="0" w:color="auto"/>
        <w:left w:val="none" w:sz="0" w:space="0" w:color="auto"/>
        <w:bottom w:val="none" w:sz="0" w:space="0" w:color="auto"/>
        <w:right w:val="none" w:sz="0" w:space="0" w:color="auto"/>
      </w:divBdr>
    </w:div>
    <w:div w:id="1132015012">
      <w:marLeft w:val="480"/>
      <w:marRight w:val="0"/>
      <w:marTop w:val="0"/>
      <w:marBottom w:val="0"/>
      <w:divBdr>
        <w:top w:val="none" w:sz="0" w:space="0" w:color="auto"/>
        <w:left w:val="none" w:sz="0" w:space="0" w:color="auto"/>
        <w:bottom w:val="none" w:sz="0" w:space="0" w:color="auto"/>
        <w:right w:val="none" w:sz="0" w:space="0" w:color="auto"/>
      </w:divBdr>
    </w:div>
    <w:div w:id="1132209597">
      <w:marLeft w:val="480"/>
      <w:marRight w:val="0"/>
      <w:marTop w:val="0"/>
      <w:marBottom w:val="0"/>
      <w:divBdr>
        <w:top w:val="none" w:sz="0" w:space="0" w:color="auto"/>
        <w:left w:val="none" w:sz="0" w:space="0" w:color="auto"/>
        <w:bottom w:val="none" w:sz="0" w:space="0" w:color="auto"/>
        <w:right w:val="none" w:sz="0" w:space="0" w:color="auto"/>
      </w:divBdr>
    </w:div>
    <w:div w:id="1132282722">
      <w:marLeft w:val="480"/>
      <w:marRight w:val="0"/>
      <w:marTop w:val="0"/>
      <w:marBottom w:val="0"/>
      <w:divBdr>
        <w:top w:val="none" w:sz="0" w:space="0" w:color="auto"/>
        <w:left w:val="none" w:sz="0" w:space="0" w:color="auto"/>
        <w:bottom w:val="none" w:sz="0" w:space="0" w:color="auto"/>
        <w:right w:val="none" w:sz="0" w:space="0" w:color="auto"/>
      </w:divBdr>
    </w:div>
    <w:div w:id="1132480447">
      <w:marLeft w:val="480"/>
      <w:marRight w:val="0"/>
      <w:marTop w:val="0"/>
      <w:marBottom w:val="0"/>
      <w:divBdr>
        <w:top w:val="none" w:sz="0" w:space="0" w:color="auto"/>
        <w:left w:val="none" w:sz="0" w:space="0" w:color="auto"/>
        <w:bottom w:val="none" w:sz="0" w:space="0" w:color="auto"/>
        <w:right w:val="none" w:sz="0" w:space="0" w:color="auto"/>
      </w:divBdr>
    </w:div>
    <w:div w:id="1132551158">
      <w:marLeft w:val="480"/>
      <w:marRight w:val="0"/>
      <w:marTop w:val="0"/>
      <w:marBottom w:val="0"/>
      <w:divBdr>
        <w:top w:val="none" w:sz="0" w:space="0" w:color="auto"/>
        <w:left w:val="none" w:sz="0" w:space="0" w:color="auto"/>
        <w:bottom w:val="none" w:sz="0" w:space="0" w:color="auto"/>
        <w:right w:val="none" w:sz="0" w:space="0" w:color="auto"/>
      </w:divBdr>
    </w:div>
    <w:div w:id="1132669167">
      <w:marLeft w:val="480"/>
      <w:marRight w:val="0"/>
      <w:marTop w:val="0"/>
      <w:marBottom w:val="0"/>
      <w:divBdr>
        <w:top w:val="none" w:sz="0" w:space="0" w:color="auto"/>
        <w:left w:val="none" w:sz="0" w:space="0" w:color="auto"/>
        <w:bottom w:val="none" w:sz="0" w:space="0" w:color="auto"/>
        <w:right w:val="none" w:sz="0" w:space="0" w:color="auto"/>
      </w:divBdr>
    </w:div>
    <w:div w:id="1133518680">
      <w:marLeft w:val="480"/>
      <w:marRight w:val="0"/>
      <w:marTop w:val="0"/>
      <w:marBottom w:val="0"/>
      <w:divBdr>
        <w:top w:val="none" w:sz="0" w:space="0" w:color="auto"/>
        <w:left w:val="none" w:sz="0" w:space="0" w:color="auto"/>
        <w:bottom w:val="none" w:sz="0" w:space="0" w:color="auto"/>
        <w:right w:val="none" w:sz="0" w:space="0" w:color="auto"/>
      </w:divBdr>
    </w:div>
    <w:div w:id="1133711471">
      <w:marLeft w:val="480"/>
      <w:marRight w:val="0"/>
      <w:marTop w:val="0"/>
      <w:marBottom w:val="0"/>
      <w:divBdr>
        <w:top w:val="none" w:sz="0" w:space="0" w:color="auto"/>
        <w:left w:val="none" w:sz="0" w:space="0" w:color="auto"/>
        <w:bottom w:val="none" w:sz="0" w:space="0" w:color="auto"/>
        <w:right w:val="none" w:sz="0" w:space="0" w:color="auto"/>
      </w:divBdr>
    </w:div>
    <w:div w:id="1134637403">
      <w:marLeft w:val="480"/>
      <w:marRight w:val="0"/>
      <w:marTop w:val="0"/>
      <w:marBottom w:val="0"/>
      <w:divBdr>
        <w:top w:val="none" w:sz="0" w:space="0" w:color="auto"/>
        <w:left w:val="none" w:sz="0" w:space="0" w:color="auto"/>
        <w:bottom w:val="none" w:sz="0" w:space="0" w:color="auto"/>
        <w:right w:val="none" w:sz="0" w:space="0" w:color="auto"/>
      </w:divBdr>
    </w:div>
    <w:div w:id="1134761566">
      <w:marLeft w:val="480"/>
      <w:marRight w:val="0"/>
      <w:marTop w:val="0"/>
      <w:marBottom w:val="0"/>
      <w:divBdr>
        <w:top w:val="none" w:sz="0" w:space="0" w:color="auto"/>
        <w:left w:val="none" w:sz="0" w:space="0" w:color="auto"/>
        <w:bottom w:val="none" w:sz="0" w:space="0" w:color="auto"/>
        <w:right w:val="none" w:sz="0" w:space="0" w:color="auto"/>
      </w:divBdr>
    </w:div>
    <w:div w:id="1134955697">
      <w:marLeft w:val="480"/>
      <w:marRight w:val="0"/>
      <w:marTop w:val="0"/>
      <w:marBottom w:val="0"/>
      <w:divBdr>
        <w:top w:val="none" w:sz="0" w:space="0" w:color="auto"/>
        <w:left w:val="none" w:sz="0" w:space="0" w:color="auto"/>
        <w:bottom w:val="none" w:sz="0" w:space="0" w:color="auto"/>
        <w:right w:val="none" w:sz="0" w:space="0" w:color="auto"/>
      </w:divBdr>
    </w:div>
    <w:div w:id="1134981828">
      <w:marLeft w:val="480"/>
      <w:marRight w:val="0"/>
      <w:marTop w:val="0"/>
      <w:marBottom w:val="0"/>
      <w:divBdr>
        <w:top w:val="none" w:sz="0" w:space="0" w:color="auto"/>
        <w:left w:val="none" w:sz="0" w:space="0" w:color="auto"/>
        <w:bottom w:val="none" w:sz="0" w:space="0" w:color="auto"/>
        <w:right w:val="none" w:sz="0" w:space="0" w:color="auto"/>
      </w:divBdr>
    </w:div>
    <w:div w:id="1135105611">
      <w:marLeft w:val="480"/>
      <w:marRight w:val="0"/>
      <w:marTop w:val="0"/>
      <w:marBottom w:val="0"/>
      <w:divBdr>
        <w:top w:val="none" w:sz="0" w:space="0" w:color="auto"/>
        <w:left w:val="none" w:sz="0" w:space="0" w:color="auto"/>
        <w:bottom w:val="none" w:sz="0" w:space="0" w:color="auto"/>
        <w:right w:val="none" w:sz="0" w:space="0" w:color="auto"/>
      </w:divBdr>
    </w:div>
    <w:div w:id="1135412487">
      <w:marLeft w:val="480"/>
      <w:marRight w:val="0"/>
      <w:marTop w:val="0"/>
      <w:marBottom w:val="0"/>
      <w:divBdr>
        <w:top w:val="none" w:sz="0" w:space="0" w:color="auto"/>
        <w:left w:val="none" w:sz="0" w:space="0" w:color="auto"/>
        <w:bottom w:val="none" w:sz="0" w:space="0" w:color="auto"/>
        <w:right w:val="none" w:sz="0" w:space="0" w:color="auto"/>
      </w:divBdr>
    </w:div>
    <w:div w:id="1135635610">
      <w:marLeft w:val="480"/>
      <w:marRight w:val="0"/>
      <w:marTop w:val="0"/>
      <w:marBottom w:val="0"/>
      <w:divBdr>
        <w:top w:val="none" w:sz="0" w:space="0" w:color="auto"/>
        <w:left w:val="none" w:sz="0" w:space="0" w:color="auto"/>
        <w:bottom w:val="none" w:sz="0" w:space="0" w:color="auto"/>
        <w:right w:val="none" w:sz="0" w:space="0" w:color="auto"/>
      </w:divBdr>
    </w:div>
    <w:div w:id="1135684508">
      <w:marLeft w:val="480"/>
      <w:marRight w:val="0"/>
      <w:marTop w:val="0"/>
      <w:marBottom w:val="0"/>
      <w:divBdr>
        <w:top w:val="none" w:sz="0" w:space="0" w:color="auto"/>
        <w:left w:val="none" w:sz="0" w:space="0" w:color="auto"/>
        <w:bottom w:val="none" w:sz="0" w:space="0" w:color="auto"/>
        <w:right w:val="none" w:sz="0" w:space="0" w:color="auto"/>
      </w:divBdr>
    </w:div>
    <w:div w:id="1135827637">
      <w:marLeft w:val="480"/>
      <w:marRight w:val="0"/>
      <w:marTop w:val="0"/>
      <w:marBottom w:val="0"/>
      <w:divBdr>
        <w:top w:val="none" w:sz="0" w:space="0" w:color="auto"/>
        <w:left w:val="none" w:sz="0" w:space="0" w:color="auto"/>
        <w:bottom w:val="none" w:sz="0" w:space="0" w:color="auto"/>
        <w:right w:val="none" w:sz="0" w:space="0" w:color="auto"/>
      </w:divBdr>
    </w:div>
    <w:div w:id="1135873315">
      <w:marLeft w:val="480"/>
      <w:marRight w:val="0"/>
      <w:marTop w:val="0"/>
      <w:marBottom w:val="0"/>
      <w:divBdr>
        <w:top w:val="none" w:sz="0" w:space="0" w:color="auto"/>
        <w:left w:val="none" w:sz="0" w:space="0" w:color="auto"/>
        <w:bottom w:val="none" w:sz="0" w:space="0" w:color="auto"/>
        <w:right w:val="none" w:sz="0" w:space="0" w:color="auto"/>
      </w:divBdr>
    </w:div>
    <w:div w:id="1136266202">
      <w:marLeft w:val="480"/>
      <w:marRight w:val="0"/>
      <w:marTop w:val="0"/>
      <w:marBottom w:val="0"/>
      <w:divBdr>
        <w:top w:val="none" w:sz="0" w:space="0" w:color="auto"/>
        <w:left w:val="none" w:sz="0" w:space="0" w:color="auto"/>
        <w:bottom w:val="none" w:sz="0" w:space="0" w:color="auto"/>
        <w:right w:val="none" w:sz="0" w:space="0" w:color="auto"/>
      </w:divBdr>
    </w:div>
    <w:div w:id="1136872501">
      <w:marLeft w:val="480"/>
      <w:marRight w:val="0"/>
      <w:marTop w:val="0"/>
      <w:marBottom w:val="0"/>
      <w:divBdr>
        <w:top w:val="none" w:sz="0" w:space="0" w:color="auto"/>
        <w:left w:val="none" w:sz="0" w:space="0" w:color="auto"/>
        <w:bottom w:val="none" w:sz="0" w:space="0" w:color="auto"/>
        <w:right w:val="none" w:sz="0" w:space="0" w:color="auto"/>
      </w:divBdr>
    </w:div>
    <w:div w:id="1137187633">
      <w:marLeft w:val="480"/>
      <w:marRight w:val="0"/>
      <w:marTop w:val="0"/>
      <w:marBottom w:val="0"/>
      <w:divBdr>
        <w:top w:val="none" w:sz="0" w:space="0" w:color="auto"/>
        <w:left w:val="none" w:sz="0" w:space="0" w:color="auto"/>
        <w:bottom w:val="none" w:sz="0" w:space="0" w:color="auto"/>
        <w:right w:val="none" w:sz="0" w:space="0" w:color="auto"/>
      </w:divBdr>
    </w:div>
    <w:div w:id="1137264956">
      <w:marLeft w:val="480"/>
      <w:marRight w:val="0"/>
      <w:marTop w:val="0"/>
      <w:marBottom w:val="0"/>
      <w:divBdr>
        <w:top w:val="none" w:sz="0" w:space="0" w:color="auto"/>
        <w:left w:val="none" w:sz="0" w:space="0" w:color="auto"/>
        <w:bottom w:val="none" w:sz="0" w:space="0" w:color="auto"/>
        <w:right w:val="none" w:sz="0" w:space="0" w:color="auto"/>
      </w:divBdr>
    </w:div>
    <w:div w:id="1137989450">
      <w:marLeft w:val="480"/>
      <w:marRight w:val="0"/>
      <w:marTop w:val="0"/>
      <w:marBottom w:val="0"/>
      <w:divBdr>
        <w:top w:val="none" w:sz="0" w:space="0" w:color="auto"/>
        <w:left w:val="none" w:sz="0" w:space="0" w:color="auto"/>
        <w:bottom w:val="none" w:sz="0" w:space="0" w:color="auto"/>
        <w:right w:val="none" w:sz="0" w:space="0" w:color="auto"/>
      </w:divBdr>
    </w:div>
    <w:div w:id="1138375136">
      <w:marLeft w:val="480"/>
      <w:marRight w:val="0"/>
      <w:marTop w:val="0"/>
      <w:marBottom w:val="0"/>
      <w:divBdr>
        <w:top w:val="none" w:sz="0" w:space="0" w:color="auto"/>
        <w:left w:val="none" w:sz="0" w:space="0" w:color="auto"/>
        <w:bottom w:val="none" w:sz="0" w:space="0" w:color="auto"/>
        <w:right w:val="none" w:sz="0" w:space="0" w:color="auto"/>
      </w:divBdr>
    </w:div>
    <w:div w:id="1138500635">
      <w:marLeft w:val="480"/>
      <w:marRight w:val="0"/>
      <w:marTop w:val="0"/>
      <w:marBottom w:val="0"/>
      <w:divBdr>
        <w:top w:val="none" w:sz="0" w:space="0" w:color="auto"/>
        <w:left w:val="none" w:sz="0" w:space="0" w:color="auto"/>
        <w:bottom w:val="none" w:sz="0" w:space="0" w:color="auto"/>
        <w:right w:val="none" w:sz="0" w:space="0" w:color="auto"/>
      </w:divBdr>
    </w:div>
    <w:div w:id="1138568764">
      <w:marLeft w:val="480"/>
      <w:marRight w:val="0"/>
      <w:marTop w:val="0"/>
      <w:marBottom w:val="0"/>
      <w:divBdr>
        <w:top w:val="none" w:sz="0" w:space="0" w:color="auto"/>
        <w:left w:val="none" w:sz="0" w:space="0" w:color="auto"/>
        <w:bottom w:val="none" w:sz="0" w:space="0" w:color="auto"/>
        <w:right w:val="none" w:sz="0" w:space="0" w:color="auto"/>
      </w:divBdr>
    </w:div>
    <w:div w:id="1138691927">
      <w:marLeft w:val="480"/>
      <w:marRight w:val="0"/>
      <w:marTop w:val="0"/>
      <w:marBottom w:val="0"/>
      <w:divBdr>
        <w:top w:val="none" w:sz="0" w:space="0" w:color="auto"/>
        <w:left w:val="none" w:sz="0" w:space="0" w:color="auto"/>
        <w:bottom w:val="none" w:sz="0" w:space="0" w:color="auto"/>
        <w:right w:val="none" w:sz="0" w:space="0" w:color="auto"/>
      </w:divBdr>
    </w:div>
    <w:div w:id="1138911780">
      <w:marLeft w:val="480"/>
      <w:marRight w:val="0"/>
      <w:marTop w:val="0"/>
      <w:marBottom w:val="0"/>
      <w:divBdr>
        <w:top w:val="none" w:sz="0" w:space="0" w:color="auto"/>
        <w:left w:val="none" w:sz="0" w:space="0" w:color="auto"/>
        <w:bottom w:val="none" w:sz="0" w:space="0" w:color="auto"/>
        <w:right w:val="none" w:sz="0" w:space="0" w:color="auto"/>
      </w:divBdr>
    </w:div>
    <w:div w:id="1138961308">
      <w:marLeft w:val="480"/>
      <w:marRight w:val="0"/>
      <w:marTop w:val="0"/>
      <w:marBottom w:val="0"/>
      <w:divBdr>
        <w:top w:val="none" w:sz="0" w:space="0" w:color="auto"/>
        <w:left w:val="none" w:sz="0" w:space="0" w:color="auto"/>
        <w:bottom w:val="none" w:sz="0" w:space="0" w:color="auto"/>
        <w:right w:val="none" w:sz="0" w:space="0" w:color="auto"/>
      </w:divBdr>
    </w:div>
    <w:div w:id="1139031187">
      <w:marLeft w:val="480"/>
      <w:marRight w:val="0"/>
      <w:marTop w:val="0"/>
      <w:marBottom w:val="0"/>
      <w:divBdr>
        <w:top w:val="none" w:sz="0" w:space="0" w:color="auto"/>
        <w:left w:val="none" w:sz="0" w:space="0" w:color="auto"/>
        <w:bottom w:val="none" w:sz="0" w:space="0" w:color="auto"/>
        <w:right w:val="none" w:sz="0" w:space="0" w:color="auto"/>
      </w:divBdr>
    </w:div>
    <w:div w:id="1139229158">
      <w:marLeft w:val="480"/>
      <w:marRight w:val="0"/>
      <w:marTop w:val="0"/>
      <w:marBottom w:val="0"/>
      <w:divBdr>
        <w:top w:val="none" w:sz="0" w:space="0" w:color="auto"/>
        <w:left w:val="none" w:sz="0" w:space="0" w:color="auto"/>
        <w:bottom w:val="none" w:sz="0" w:space="0" w:color="auto"/>
        <w:right w:val="none" w:sz="0" w:space="0" w:color="auto"/>
      </w:divBdr>
    </w:div>
    <w:div w:id="1139305615">
      <w:marLeft w:val="480"/>
      <w:marRight w:val="0"/>
      <w:marTop w:val="0"/>
      <w:marBottom w:val="0"/>
      <w:divBdr>
        <w:top w:val="none" w:sz="0" w:space="0" w:color="auto"/>
        <w:left w:val="none" w:sz="0" w:space="0" w:color="auto"/>
        <w:bottom w:val="none" w:sz="0" w:space="0" w:color="auto"/>
        <w:right w:val="none" w:sz="0" w:space="0" w:color="auto"/>
      </w:divBdr>
    </w:div>
    <w:div w:id="1140415401">
      <w:marLeft w:val="480"/>
      <w:marRight w:val="0"/>
      <w:marTop w:val="0"/>
      <w:marBottom w:val="0"/>
      <w:divBdr>
        <w:top w:val="none" w:sz="0" w:space="0" w:color="auto"/>
        <w:left w:val="none" w:sz="0" w:space="0" w:color="auto"/>
        <w:bottom w:val="none" w:sz="0" w:space="0" w:color="auto"/>
        <w:right w:val="none" w:sz="0" w:space="0" w:color="auto"/>
      </w:divBdr>
    </w:div>
    <w:div w:id="1140464009">
      <w:marLeft w:val="480"/>
      <w:marRight w:val="0"/>
      <w:marTop w:val="0"/>
      <w:marBottom w:val="0"/>
      <w:divBdr>
        <w:top w:val="none" w:sz="0" w:space="0" w:color="auto"/>
        <w:left w:val="none" w:sz="0" w:space="0" w:color="auto"/>
        <w:bottom w:val="none" w:sz="0" w:space="0" w:color="auto"/>
        <w:right w:val="none" w:sz="0" w:space="0" w:color="auto"/>
      </w:divBdr>
    </w:div>
    <w:div w:id="1140926277">
      <w:marLeft w:val="480"/>
      <w:marRight w:val="0"/>
      <w:marTop w:val="0"/>
      <w:marBottom w:val="0"/>
      <w:divBdr>
        <w:top w:val="none" w:sz="0" w:space="0" w:color="auto"/>
        <w:left w:val="none" w:sz="0" w:space="0" w:color="auto"/>
        <w:bottom w:val="none" w:sz="0" w:space="0" w:color="auto"/>
        <w:right w:val="none" w:sz="0" w:space="0" w:color="auto"/>
      </w:divBdr>
    </w:div>
    <w:div w:id="1141003840">
      <w:marLeft w:val="480"/>
      <w:marRight w:val="0"/>
      <w:marTop w:val="0"/>
      <w:marBottom w:val="0"/>
      <w:divBdr>
        <w:top w:val="none" w:sz="0" w:space="0" w:color="auto"/>
        <w:left w:val="none" w:sz="0" w:space="0" w:color="auto"/>
        <w:bottom w:val="none" w:sz="0" w:space="0" w:color="auto"/>
        <w:right w:val="none" w:sz="0" w:space="0" w:color="auto"/>
      </w:divBdr>
    </w:div>
    <w:div w:id="1141339746">
      <w:marLeft w:val="480"/>
      <w:marRight w:val="0"/>
      <w:marTop w:val="0"/>
      <w:marBottom w:val="0"/>
      <w:divBdr>
        <w:top w:val="none" w:sz="0" w:space="0" w:color="auto"/>
        <w:left w:val="none" w:sz="0" w:space="0" w:color="auto"/>
        <w:bottom w:val="none" w:sz="0" w:space="0" w:color="auto"/>
        <w:right w:val="none" w:sz="0" w:space="0" w:color="auto"/>
      </w:divBdr>
    </w:div>
    <w:div w:id="1141382073">
      <w:marLeft w:val="480"/>
      <w:marRight w:val="0"/>
      <w:marTop w:val="0"/>
      <w:marBottom w:val="0"/>
      <w:divBdr>
        <w:top w:val="none" w:sz="0" w:space="0" w:color="auto"/>
        <w:left w:val="none" w:sz="0" w:space="0" w:color="auto"/>
        <w:bottom w:val="none" w:sz="0" w:space="0" w:color="auto"/>
        <w:right w:val="none" w:sz="0" w:space="0" w:color="auto"/>
      </w:divBdr>
    </w:div>
    <w:div w:id="1141774742">
      <w:marLeft w:val="480"/>
      <w:marRight w:val="0"/>
      <w:marTop w:val="0"/>
      <w:marBottom w:val="0"/>
      <w:divBdr>
        <w:top w:val="none" w:sz="0" w:space="0" w:color="auto"/>
        <w:left w:val="none" w:sz="0" w:space="0" w:color="auto"/>
        <w:bottom w:val="none" w:sz="0" w:space="0" w:color="auto"/>
        <w:right w:val="none" w:sz="0" w:space="0" w:color="auto"/>
      </w:divBdr>
    </w:div>
    <w:div w:id="1141847823">
      <w:bodyDiv w:val="1"/>
      <w:marLeft w:val="0"/>
      <w:marRight w:val="0"/>
      <w:marTop w:val="0"/>
      <w:marBottom w:val="0"/>
      <w:divBdr>
        <w:top w:val="none" w:sz="0" w:space="0" w:color="auto"/>
        <w:left w:val="none" w:sz="0" w:space="0" w:color="auto"/>
        <w:bottom w:val="none" w:sz="0" w:space="0" w:color="auto"/>
        <w:right w:val="none" w:sz="0" w:space="0" w:color="auto"/>
      </w:divBdr>
    </w:div>
    <w:div w:id="1142430308">
      <w:marLeft w:val="480"/>
      <w:marRight w:val="0"/>
      <w:marTop w:val="0"/>
      <w:marBottom w:val="0"/>
      <w:divBdr>
        <w:top w:val="none" w:sz="0" w:space="0" w:color="auto"/>
        <w:left w:val="none" w:sz="0" w:space="0" w:color="auto"/>
        <w:bottom w:val="none" w:sz="0" w:space="0" w:color="auto"/>
        <w:right w:val="none" w:sz="0" w:space="0" w:color="auto"/>
      </w:divBdr>
    </w:div>
    <w:div w:id="1143238208">
      <w:marLeft w:val="480"/>
      <w:marRight w:val="0"/>
      <w:marTop w:val="0"/>
      <w:marBottom w:val="0"/>
      <w:divBdr>
        <w:top w:val="none" w:sz="0" w:space="0" w:color="auto"/>
        <w:left w:val="none" w:sz="0" w:space="0" w:color="auto"/>
        <w:bottom w:val="none" w:sz="0" w:space="0" w:color="auto"/>
        <w:right w:val="none" w:sz="0" w:space="0" w:color="auto"/>
      </w:divBdr>
    </w:div>
    <w:div w:id="1143541039">
      <w:marLeft w:val="480"/>
      <w:marRight w:val="0"/>
      <w:marTop w:val="0"/>
      <w:marBottom w:val="0"/>
      <w:divBdr>
        <w:top w:val="none" w:sz="0" w:space="0" w:color="auto"/>
        <w:left w:val="none" w:sz="0" w:space="0" w:color="auto"/>
        <w:bottom w:val="none" w:sz="0" w:space="0" w:color="auto"/>
        <w:right w:val="none" w:sz="0" w:space="0" w:color="auto"/>
      </w:divBdr>
    </w:div>
    <w:div w:id="1143810854">
      <w:bodyDiv w:val="1"/>
      <w:marLeft w:val="0"/>
      <w:marRight w:val="0"/>
      <w:marTop w:val="0"/>
      <w:marBottom w:val="0"/>
      <w:divBdr>
        <w:top w:val="none" w:sz="0" w:space="0" w:color="auto"/>
        <w:left w:val="none" w:sz="0" w:space="0" w:color="auto"/>
        <w:bottom w:val="none" w:sz="0" w:space="0" w:color="auto"/>
        <w:right w:val="none" w:sz="0" w:space="0" w:color="auto"/>
      </w:divBdr>
    </w:div>
    <w:div w:id="1143889967">
      <w:marLeft w:val="480"/>
      <w:marRight w:val="0"/>
      <w:marTop w:val="0"/>
      <w:marBottom w:val="0"/>
      <w:divBdr>
        <w:top w:val="none" w:sz="0" w:space="0" w:color="auto"/>
        <w:left w:val="none" w:sz="0" w:space="0" w:color="auto"/>
        <w:bottom w:val="none" w:sz="0" w:space="0" w:color="auto"/>
        <w:right w:val="none" w:sz="0" w:space="0" w:color="auto"/>
      </w:divBdr>
    </w:div>
    <w:div w:id="1144086273">
      <w:marLeft w:val="480"/>
      <w:marRight w:val="0"/>
      <w:marTop w:val="0"/>
      <w:marBottom w:val="0"/>
      <w:divBdr>
        <w:top w:val="none" w:sz="0" w:space="0" w:color="auto"/>
        <w:left w:val="none" w:sz="0" w:space="0" w:color="auto"/>
        <w:bottom w:val="none" w:sz="0" w:space="0" w:color="auto"/>
        <w:right w:val="none" w:sz="0" w:space="0" w:color="auto"/>
      </w:divBdr>
    </w:div>
    <w:div w:id="1144548314">
      <w:marLeft w:val="480"/>
      <w:marRight w:val="0"/>
      <w:marTop w:val="0"/>
      <w:marBottom w:val="0"/>
      <w:divBdr>
        <w:top w:val="none" w:sz="0" w:space="0" w:color="auto"/>
        <w:left w:val="none" w:sz="0" w:space="0" w:color="auto"/>
        <w:bottom w:val="none" w:sz="0" w:space="0" w:color="auto"/>
        <w:right w:val="none" w:sz="0" w:space="0" w:color="auto"/>
      </w:divBdr>
    </w:div>
    <w:div w:id="1144929003">
      <w:marLeft w:val="480"/>
      <w:marRight w:val="0"/>
      <w:marTop w:val="0"/>
      <w:marBottom w:val="0"/>
      <w:divBdr>
        <w:top w:val="none" w:sz="0" w:space="0" w:color="auto"/>
        <w:left w:val="none" w:sz="0" w:space="0" w:color="auto"/>
        <w:bottom w:val="none" w:sz="0" w:space="0" w:color="auto"/>
        <w:right w:val="none" w:sz="0" w:space="0" w:color="auto"/>
      </w:divBdr>
    </w:div>
    <w:div w:id="1145010195">
      <w:marLeft w:val="480"/>
      <w:marRight w:val="0"/>
      <w:marTop w:val="0"/>
      <w:marBottom w:val="0"/>
      <w:divBdr>
        <w:top w:val="none" w:sz="0" w:space="0" w:color="auto"/>
        <w:left w:val="none" w:sz="0" w:space="0" w:color="auto"/>
        <w:bottom w:val="none" w:sz="0" w:space="0" w:color="auto"/>
        <w:right w:val="none" w:sz="0" w:space="0" w:color="auto"/>
      </w:divBdr>
    </w:div>
    <w:div w:id="1145271735">
      <w:marLeft w:val="480"/>
      <w:marRight w:val="0"/>
      <w:marTop w:val="0"/>
      <w:marBottom w:val="0"/>
      <w:divBdr>
        <w:top w:val="none" w:sz="0" w:space="0" w:color="auto"/>
        <w:left w:val="none" w:sz="0" w:space="0" w:color="auto"/>
        <w:bottom w:val="none" w:sz="0" w:space="0" w:color="auto"/>
        <w:right w:val="none" w:sz="0" w:space="0" w:color="auto"/>
      </w:divBdr>
    </w:div>
    <w:div w:id="1145585412">
      <w:marLeft w:val="480"/>
      <w:marRight w:val="0"/>
      <w:marTop w:val="0"/>
      <w:marBottom w:val="0"/>
      <w:divBdr>
        <w:top w:val="none" w:sz="0" w:space="0" w:color="auto"/>
        <w:left w:val="none" w:sz="0" w:space="0" w:color="auto"/>
        <w:bottom w:val="none" w:sz="0" w:space="0" w:color="auto"/>
        <w:right w:val="none" w:sz="0" w:space="0" w:color="auto"/>
      </w:divBdr>
    </w:div>
    <w:div w:id="1146047705">
      <w:marLeft w:val="480"/>
      <w:marRight w:val="0"/>
      <w:marTop w:val="0"/>
      <w:marBottom w:val="0"/>
      <w:divBdr>
        <w:top w:val="none" w:sz="0" w:space="0" w:color="auto"/>
        <w:left w:val="none" w:sz="0" w:space="0" w:color="auto"/>
        <w:bottom w:val="none" w:sz="0" w:space="0" w:color="auto"/>
        <w:right w:val="none" w:sz="0" w:space="0" w:color="auto"/>
      </w:divBdr>
    </w:div>
    <w:div w:id="1146244558">
      <w:bodyDiv w:val="1"/>
      <w:marLeft w:val="0"/>
      <w:marRight w:val="0"/>
      <w:marTop w:val="0"/>
      <w:marBottom w:val="0"/>
      <w:divBdr>
        <w:top w:val="none" w:sz="0" w:space="0" w:color="auto"/>
        <w:left w:val="none" w:sz="0" w:space="0" w:color="auto"/>
        <w:bottom w:val="none" w:sz="0" w:space="0" w:color="auto"/>
        <w:right w:val="none" w:sz="0" w:space="0" w:color="auto"/>
      </w:divBdr>
    </w:div>
    <w:div w:id="1146320664">
      <w:marLeft w:val="480"/>
      <w:marRight w:val="0"/>
      <w:marTop w:val="0"/>
      <w:marBottom w:val="0"/>
      <w:divBdr>
        <w:top w:val="none" w:sz="0" w:space="0" w:color="auto"/>
        <w:left w:val="none" w:sz="0" w:space="0" w:color="auto"/>
        <w:bottom w:val="none" w:sz="0" w:space="0" w:color="auto"/>
        <w:right w:val="none" w:sz="0" w:space="0" w:color="auto"/>
      </w:divBdr>
    </w:div>
    <w:div w:id="1146509779">
      <w:marLeft w:val="480"/>
      <w:marRight w:val="0"/>
      <w:marTop w:val="0"/>
      <w:marBottom w:val="0"/>
      <w:divBdr>
        <w:top w:val="none" w:sz="0" w:space="0" w:color="auto"/>
        <w:left w:val="none" w:sz="0" w:space="0" w:color="auto"/>
        <w:bottom w:val="none" w:sz="0" w:space="0" w:color="auto"/>
        <w:right w:val="none" w:sz="0" w:space="0" w:color="auto"/>
      </w:divBdr>
    </w:div>
    <w:div w:id="1146513188">
      <w:marLeft w:val="480"/>
      <w:marRight w:val="0"/>
      <w:marTop w:val="0"/>
      <w:marBottom w:val="0"/>
      <w:divBdr>
        <w:top w:val="none" w:sz="0" w:space="0" w:color="auto"/>
        <w:left w:val="none" w:sz="0" w:space="0" w:color="auto"/>
        <w:bottom w:val="none" w:sz="0" w:space="0" w:color="auto"/>
        <w:right w:val="none" w:sz="0" w:space="0" w:color="auto"/>
      </w:divBdr>
    </w:div>
    <w:div w:id="1146624686">
      <w:marLeft w:val="480"/>
      <w:marRight w:val="0"/>
      <w:marTop w:val="0"/>
      <w:marBottom w:val="0"/>
      <w:divBdr>
        <w:top w:val="none" w:sz="0" w:space="0" w:color="auto"/>
        <w:left w:val="none" w:sz="0" w:space="0" w:color="auto"/>
        <w:bottom w:val="none" w:sz="0" w:space="0" w:color="auto"/>
        <w:right w:val="none" w:sz="0" w:space="0" w:color="auto"/>
      </w:divBdr>
    </w:div>
    <w:div w:id="1146628600">
      <w:marLeft w:val="480"/>
      <w:marRight w:val="0"/>
      <w:marTop w:val="0"/>
      <w:marBottom w:val="0"/>
      <w:divBdr>
        <w:top w:val="none" w:sz="0" w:space="0" w:color="auto"/>
        <w:left w:val="none" w:sz="0" w:space="0" w:color="auto"/>
        <w:bottom w:val="none" w:sz="0" w:space="0" w:color="auto"/>
        <w:right w:val="none" w:sz="0" w:space="0" w:color="auto"/>
      </w:divBdr>
    </w:div>
    <w:div w:id="1147165581">
      <w:marLeft w:val="480"/>
      <w:marRight w:val="0"/>
      <w:marTop w:val="0"/>
      <w:marBottom w:val="0"/>
      <w:divBdr>
        <w:top w:val="none" w:sz="0" w:space="0" w:color="auto"/>
        <w:left w:val="none" w:sz="0" w:space="0" w:color="auto"/>
        <w:bottom w:val="none" w:sz="0" w:space="0" w:color="auto"/>
        <w:right w:val="none" w:sz="0" w:space="0" w:color="auto"/>
      </w:divBdr>
    </w:div>
    <w:div w:id="1147169740">
      <w:marLeft w:val="480"/>
      <w:marRight w:val="0"/>
      <w:marTop w:val="0"/>
      <w:marBottom w:val="0"/>
      <w:divBdr>
        <w:top w:val="none" w:sz="0" w:space="0" w:color="auto"/>
        <w:left w:val="none" w:sz="0" w:space="0" w:color="auto"/>
        <w:bottom w:val="none" w:sz="0" w:space="0" w:color="auto"/>
        <w:right w:val="none" w:sz="0" w:space="0" w:color="auto"/>
      </w:divBdr>
    </w:div>
    <w:div w:id="1147672032">
      <w:marLeft w:val="480"/>
      <w:marRight w:val="0"/>
      <w:marTop w:val="0"/>
      <w:marBottom w:val="0"/>
      <w:divBdr>
        <w:top w:val="none" w:sz="0" w:space="0" w:color="auto"/>
        <w:left w:val="none" w:sz="0" w:space="0" w:color="auto"/>
        <w:bottom w:val="none" w:sz="0" w:space="0" w:color="auto"/>
        <w:right w:val="none" w:sz="0" w:space="0" w:color="auto"/>
      </w:divBdr>
    </w:div>
    <w:div w:id="1148008927">
      <w:marLeft w:val="480"/>
      <w:marRight w:val="0"/>
      <w:marTop w:val="0"/>
      <w:marBottom w:val="0"/>
      <w:divBdr>
        <w:top w:val="none" w:sz="0" w:space="0" w:color="auto"/>
        <w:left w:val="none" w:sz="0" w:space="0" w:color="auto"/>
        <w:bottom w:val="none" w:sz="0" w:space="0" w:color="auto"/>
        <w:right w:val="none" w:sz="0" w:space="0" w:color="auto"/>
      </w:divBdr>
    </w:div>
    <w:div w:id="1148089216">
      <w:marLeft w:val="480"/>
      <w:marRight w:val="0"/>
      <w:marTop w:val="0"/>
      <w:marBottom w:val="0"/>
      <w:divBdr>
        <w:top w:val="none" w:sz="0" w:space="0" w:color="auto"/>
        <w:left w:val="none" w:sz="0" w:space="0" w:color="auto"/>
        <w:bottom w:val="none" w:sz="0" w:space="0" w:color="auto"/>
        <w:right w:val="none" w:sz="0" w:space="0" w:color="auto"/>
      </w:divBdr>
    </w:div>
    <w:div w:id="1148204986">
      <w:marLeft w:val="480"/>
      <w:marRight w:val="0"/>
      <w:marTop w:val="0"/>
      <w:marBottom w:val="0"/>
      <w:divBdr>
        <w:top w:val="none" w:sz="0" w:space="0" w:color="auto"/>
        <w:left w:val="none" w:sz="0" w:space="0" w:color="auto"/>
        <w:bottom w:val="none" w:sz="0" w:space="0" w:color="auto"/>
        <w:right w:val="none" w:sz="0" w:space="0" w:color="auto"/>
      </w:divBdr>
    </w:div>
    <w:div w:id="1148205562">
      <w:marLeft w:val="480"/>
      <w:marRight w:val="0"/>
      <w:marTop w:val="0"/>
      <w:marBottom w:val="0"/>
      <w:divBdr>
        <w:top w:val="none" w:sz="0" w:space="0" w:color="auto"/>
        <w:left w:val="none" w:sz="0" w:space="0" w:color="auto"/>
        <w:bottom w:val="none" w:sz="0" w:space="0" w:color="auto"/>
        <w:right w:val="none" w:sz="0" w:space="0" w:color="auto"/>
      </w:divBdr>
    </w:div>
    <w:div w:id="1148520731">
      <w:marLeft w:val="480"/>
      <w:marRight w:val="0"/>
      <w:marTop w:val="0"/>
      <w:marBottom w:val="0"/>
      <w:divBdr>
        <w:top w:val="none" w:sz="0" w:space="0" w:color="auto"/>
        <w:left w:val="none" w:sz="0" w:space="0" w:color="auto"/>
        <w:bottom w:val="none" w:sz="0" w:space="0" w:color="auto"/>
        <w:right w:val="none" w:sz="0" w:space="0" w:color="auto"/>
      </w:divBdr>
    </w:div>
    <w:div w:id="1148595546">
      <w:marLeft w:val="480"/>
      <w:marRight w:val="0"/>
      <w:marTop w:val="0"/>
      <w:marBottom w:val="0"/>
      <w:divBdr>
        <w:top w:val="none" w:sz="0" w:space="0" w:color="auto"/>
        <w:left w:val="none" w:sz="0" w:space="0" w:color="auto"/>
        <w:bottom w:val="none" w:sz="0" w:space="0" w:color="auto"/>
        <w:right w:val="none" w:sz="0" w:space="0" w:color="auto"/>
      </w:divBdr>
    </w:div>
    <w:div w:id="1148715013">
      <w:marLeft w:val="480"/>
      <w:marRight w:val="0"/>
      <w:marTop w:val="0"/>
      <w:marBottom w:val="0"/>
      <w:divBdr>
        <w:top w:val="none" w:sz="0" w:space="0" w:color="auto"/>
        <w:left w:val="none" w:sz="0" w:space="0" w:color="auto"/>
        <w:bottom w:val="none" w:sz="0" w:space="0" w:color="auto"/>
        <w:right w:val="none" w:sz="0" w:space="0" w:color="auto"/>
      </w:divBdr>
    </w:div>
    <w:div w:id="1149709169">
      <w:marLeft w:val="480"/>
      <w:marRight w:val="0"/>
      <w:marTop w:val="0"/>
      <w:marBottom w:val="0"/>
      <w:divBdr>
        <w:top w:val="none" w:sz="0" w:space="0" w:color="auto"/>
        <w:left w:val="none" w:sz="0" w:space="0" w:color="auto"/>
        <w:bottom w:val="none" w:sz="0" w:space="0" w:color="auto"/>
        <w:right w:val="none" w:sz="0" w:space="0" w:color="auto"/>
      </w:divBdr>
    </w:div>
    <w:div w:id="1150174318">
      <w:marLeft w:val="480"/>
      <w:marRight w:val="0"/>
      <w:marTop w:val="0"/>
      <w:marBottom w:val="0"/>
      <w:divBdr>
        <w:top w:val="none" w:sz="0" w:space="0" w:color="auto"/>
        <w:left w:val="none" w:sz="0" w:space="0" w:color="auto"/>
        <w:bottom w:val="none" w:sz="0" w:space="0" w:color="auto"/>
        <w:right w:val="none" w:sz="0" w:space="0" w:color="auto"/>
      </w:divBdr>
    </w:div>
    <w:div w:id="1150561130">
      <w:marLeft w:val="480"/>
      <w:marRight w:val="0"/>
      <w:marTop w:val="0"/>
      <w:marBottom w:val="0"/>
      <w:divBdr>
        <w:top w:val="none" w:sz="0" w:space="0" w:color="auto"/>
        <w:left w:val="none" w:sz="0" w:space="0" w:color="auto"/>
        <w:bottom w:val="none" w:sz="0" w:space="0" w:color="auto"/>
        <w:right w:val="none" w:sz="0" w:space="0" w:color="auto"/>
      </w:divBdr>
    </w:div>
    <w:div w:id="1150638161">
      <w:marLeft w:val="480"/>
      <w:marRight w:val="0"/>
      <w:marTop w:val="0"/>
      <w:marBottom w:val="0"/>
      <w:divBdr>
        <w:top w:val="none" w:sz="0" w:space="0" w:color="auto"/>
        <w:left w:val="none" w:sz="0" w:space="0" w:color="auto"/>
        <w:bottom w:val="none" w:sz="0" w:space="0" w:color="auto"/>
        <w:right w:val="none" w:sz="0" w:space="0" w:color="auto"/>
      </w:divBdr>
    </w:div>
    <w:div w:id="1150904651">
      <w:bodyDiv w:val="1"/>
      <w:marLeft w:val="0"/>
      <w:marRight w:val="0"/>
      <w:marTop w:val="0"/>
      <w:marBottom w:val="0"/>
      <w:divBdr>
        <w:top w:val="none" w:sz="0" w:space="0" w:color="auto"/>
        <w:left w:val="none" w:sz="0" w:space="0" w:color="auto"/>
        <w:bottom w:val="none" w:sz="0" w:space="0" w:color="auto"/>
        <w:right w:val="none" w:sz="0" w:space="0" w:color="auto"/>
      </w:divBdr>
    </w:div>
    <w:div w:id="1150947557">
      <w:marLeft w:val="480"/>
      <w:marRight w:val="0"/>
      <w:marTop w:val="0"/>
      <w:marBottom w:val="0"/>
      <w:divBdr>
        <w:top w:val="none" w:sz="0" w:space="0" w:color="auto"/>
        <w:left w:val="none" w:sz="0" w:space="0" w:color="auto"/>
        <w:bottom w:val="none" w:sz="0" w:space="0" w:color="auto"/>
        <w:right w:val="none" w:sz="0" w:space="0" w:color="auto"/>
      </w:divBdr>
    </w:div>
    <w:div w:id="1151097815">
      <w:marLeft w:val="480"/>
      <w:marRight w:val="0"/>
      <w:marTop w:val="0"/>
      <w:marBottom w:val="0"/>
      <w:divBdr>
        <w:top w:val="none" w:sz="0" w:space="0" w:color="auto"/>
        <w:left w:val="none" w:sz="0" w:space="0" w:color="auto"/>
        <w:bottom w:val="none" w:sz="0" w:space="0" w:color="auto"/>
        <w:right w:val="none" w:sz="0" w:space="0" w:color="auto"/>
      </w:divBdr>
    </w:div>
    <w:div w:id="1151404034">
      <w:marLeft w:val="480"/>
      <w:marRight w:val="0"/>
      <w:marTop w:val="0"/>
      <w:marBottom w:val="0"/>
      <w:divBdr>
        <w:top w:val="none" w:sz="0" w:space="0" w:color="auto"/>
        <w:left w:val="none" w:sz="0" w:space="0" w:color="auto"/>
        <w:bottom w:val="none" w:sz="0" w:space="0" w:color="auto"/>
        <w:right w:val="none" w:sz="0" w:space="0" w:color="auto"/>
      </w:divBdr>
    </w:div>
    <w:div w:id="1151675952">
      <w:marLeft w:val="480"/>
      <w:marRight w:val="0"/>
      <w:marTop w:val="0"/>
      <w:marBottom w:val="0"/>
      <w:divBdr>
        <w:top w:val="none" w:sz="0" w:space="0" w:color="auto"/>
        <w:left w:val="none" w:sz="0" w:space="0" w:color="auto"/>
        <w:bottom w:val="none" w:sz="0" w:space="0" w:color="auto"/>
        <w:right w:val="none" w:sz="0" w:space="0" w:color="auto"/>
      </w:divBdr>
    </w:div>
    <w:div w:id="1151825783">
      <w:marLeft w:val="480"/>
      <w:marRight w:val="0"/>
      <w:marTop w:val="0"/>
      <w:marBottom w:val="0"/>
      <w:divBdr>
        <w:top w:val="none" w:sz="0" w:space="0" w:color="auto"/>
        <w:left w:val="none" w:sz="0" w:space="0" w:color="auto"/>
        <w:bottom w:val="none" w:sz="0" w:space="0" w:color="auto"/>
        <w:right w:val="none" w:sz="0" w:space="0" w:color="auto"/>
      </w:divBdr>
    </w:div>
    <w:div w:id="1152140975">
      <w:marLeft w:val="480"/>
      <w:marRight w:val="0"/>
      <w:marTop w:val="0"/>
      <w:marBottom w:val="0"/>
      <w:divBdr>
        <w:top w:val="none" w:sz="0" w:space="0" w:color="auto"/>
        <w:left w:val="none" w:sz="0" w:space="0" w:color="auto"/>
        <w:bottom w:val="none" w:sz="0" w:space="0" w:color="auto"/>
        <w:right w:val="none" w:sz="0" w:space="0" w:color="auto"/>
      </w:divBdr>
    </w:div>
    <w:div w:id="1152985508">
      <w:marLeft w:val="480"/>
      <w:marRight w:val="0"/>
      <w:marTop w:val="0"/>
      <w:marBottom w:val="0"/>
      <w:divBdr>
        <w:top w:val="none" w:sz="0" w:space="0" w:color="auto"/>
        <w:left w:val="none" w:sz="0" w:space="0" w:color="auto"/>
        <w:bottom w:val="none" w:sz="0" w:space="0" w:color="auto"/>
        <w:right w:val="none" w:sz="0" w:space="0" w:color="auto"/>
      </w:divBdr>
    </w:div>
    <w:div w:id="1153184159">
      <w:marLeft w:val="480"/>
      <w:marRight w:val="0"/>
      <w:marTop w:val="0"/>
      <w:marBottom w:val="0"/>
      <w:divBdr>
        <w:top w:val="none" w:sz="0" w:space="0" w:color="auto"/>
        <w:left w:val="none" w:sz="0" w:space="0" w:color="auto"/>
        <w:bottom w:val="none" w:sz="0" w:space="0" w:color="auto"/>
        <w:right w:val="none" w:sz="0" w:space="0" w:color="auto"/>
      </w:divBdr>
    </w:div>
    <w:div w:id="1153252300">
      <w:marLeft w:val="480"/>
      <w:marRight w:val="0"/>
      <w:marTop w:val="0"/>
      <w:marBottom w:val="0"/>
      <w:divBdr>
        <w:top w:val="none" w:sz="0" w:space="0" w:color="auto"/>
        <w:left w:val="none" w:sz="0" w:space="0" w:color="auto"/>
        <w:bottom w:val="none" w:sz="0" w:space="0" w:color="auto"/>
        <w:right w:val="none" w:sz="0" w:space="0" w:color="auto"/>
      </w:divBdr>
    </w:div>
    <w:div w:id="1153253721">
      <w:marLeft w:val="480"/>
      <w:marRight w:val="0"/>
      <w:marTop w:val="0"/>
      <w:marBottom w:val="0"/>
      <w:divBdr>
        <w:top w:val="none" w:sz="0" w:space="0" w:color="auto"/>
        <w:left w:val="none" w:sz="0" w:space="0" w:color="auto"/>
        <w:bottom w:val="none" w:sz="0" w:space="0" w:color="auto"/>
        <w:right w:val="none" w:sz="0" w:space="0" w:color="auto"/>
      </w:divBdr>
    </w:div>
    <w:div w:id="1153445732">
      <w:marLeft w:val="480"/>
      <w:marRight w:val="0"/>
      <w:marTop w:val="0"/>
      <w:marBottom w:val="0"/>
      <w:divBdr>
        <w:top w:val="none" w:sz="0" w:space="0" w:color="auto"/>
        <w:left w:val="none" w:sz="0" w:space="0" w:color="auto"/>
        <w:bottom w:val="none" w:sz="0" w:space="0" w:color="auto"/>
        <w:right w:val="none" w:sz="0" w:space="0" w:color="auto"/>
      </w:divBdr>
    </w:div>
    <w:div w:id="1153524540">
      <w:marLeft w:val="480"/>
      <w:marRight w:val="0"/>
      <w:marTop w:val="0"/>
      <w:marBottom w:val="0"/>
      <w:divBdr>
        <w:top w:val="none" w:sz="0" w:space="0" w:color="auto"/>
        <w:left w:val="none" w:sz="0" w:space="0" w:color="auto"/>
        <w:bottom w:val="none" w:sz="0" w:space="0" w:color="auto"/>
        <w:right w:val="none" w:sz="0" w:space="0" w:color="auto"/>
      </w:divBdr>
    </w:div>
    <w:div w:id="1153527278">
      <w:marLeft w:val="480"/>
      <w:marRight w:val="0"/>
      <w:marTop w:val="0"/>
      <w:marBottom w:val="0"/>
      <w:divBdr>
        <w:top w:val="none" w:sz="0" w:space="0" w:color="auto"/>
        <w:left w:val="none" w:sz="0" w:space="0" w:color="auto"/>
        <w:bottom w:val="none" w:sz="0" w:space="0" w:color="auto"/>
        <w:right w:val="none" w:sz="0" w:space="0" w:color="auto"/>
      </w:divBdr>
    </w:div>
    <w:div w:id="1153566305">
      <w:marLeft w:val="480"/>
      <w:marRight w:val="0"/>
      <w:marTop w:val="0"/>
      <w:marBottom w:val="0"/>
      <w:divBdr>
        <w:top w:val="none" w:sz="0" w:space="0" w:color="auto"/>
        <w:left w:val="none" w:sz="0" w:space="0" w:color="auto"/>
        <w:bottom w:val="none" w:sz="0" w:space="0" w:color="auto"/>
        <w:right w:val="none" w:sz="0" w:space="0" w:color="auto"/>
      </w:divBdr>
    </w:div>
    <w:div w:id="1153644634">
      <w:marLeft w:val="480"/>
      <w:marRight w:val="0"/>
      <w:marTop w:val="0"/>
      <w:marBottom w:val="0"/>
      <w:divBdr>
        <w:top w:val="none" w:sz="0" w:space="0" w:color="auto"/>
        <w:left w:val="none" w:sz="0" w:space="0" w:color="auto"/>
        <w:bottom w:val="none" w:sz="0" w:space="0" w:color="auto"/>
        <w:right w:val="none" w:sz="0" w:space="0" w:color="auto"/>
      </w:divBdr>
    </w:div>
    <w:div w:id="1153908943">
      <w:marLeft w:val="480"/>
      <w:marRight w:val="0"/>
      <w:marTop w:val="0"/>
      <w:marBottom w:val="0"/>
      <w:divBdr>
        <w:top w:val="none" w:sz="0" w:space="0" w:color="auto"/>
        <w:left w:val="none" w:sz="0" w:space="0" w:color="auto"/>
        <w:bottom w:val="none" w:sz="0" w:space="0" w:color="auto"/>
        <w:right w:val="none" w:sz="0" w:space="0" w:color="auto"/>
      </w:divBdr>
    </w:div>
    <w:div w:id="1154105048">
      <w:marLeft w:val="480"/>
      <w:marRight w:val="0"/>
      <w:marTop w:val="0"/>
      <w:marBottom w:val="0"/>
      <w:divBdr>
        <w:top w:val="none" w:sz="0" w:space="0" w:color="auto"/>
        <w:left w:val="none" w:sz="0" w:space="0" w:color="auto"/>
        <w:bottom w:val="none" w:sz="0" w:space="0" w:color="auto"/>
        <w:right w:val="none" w:sz="0" w:space="0" w:color="auto"/>
      </w:divBdr>
    </w:div>
    <w:div w:id="1154444237">
      <w:marLeft w:val="480"/>
      <w:marRight w:val="0"/>
      <w:marTop w:val="0"/>
      <w:marBottom w:val="0"/>
      <w:divBdr>
        <w:top w:val="none" w:sz="0" w:space="0" w:color="auto"/>
        <w:left w:val="none" w:sz="0" w:space="0" w:color="auto"/>
        <w:bottom w:val="none" w:sz="0" w:space="0" w:color="auto"/>
        <w:right w:val="none" w:sz="0" w:space="0" w:color="auto"/>
      </w:divBdr>
    </w:div>
    <w:div w:id="1154953273">
      <w:marLeft w:val="480"/>
      <w:marRight w:val="0"/>
      <w:marTop w:val="0"/>
      <w:marBottom w:val="0"/>
      <w:divBdr>
        <w:top w:val="none" w:sz="0" w:space="0" w:color="auto"/>
        <w:left w:val="none" w:sz="0" w:space="0" w:color="auto"/>
        <w:bottom w:val="none" w:sz="0" w:space="0" w:color="auto"/>
        <w:right w:val="none" w:sz="0" w:space="0" w:color="auto"/>
      </w:divBdr>
    </w:div>
    <w:div w:id="1154955330">
      <w:marLeft w:val="480"/>
      <w:marRight w:val="0"/>
      <w:marTop w:val="0"/>
      <w:marBottom w:val="0"/>
      <w:divBdr>
        <w:top w:val="none" w:sz="0" w:space="0" w:color="auto"/>
        <w:left w:val="none" w:sz="0" w:space="0" w:color="auto"/>
        <w:bottom w:val="none" w:sz="0" w:space="0" w:color="auto"/>
        <w:right w:val="none" w:sz="0" w:space="0" w:color="auto"/>
      </w:divBdr>
    </w:div>
    <w:div w:id="1155147081">
      <w:marLeft w:val="480"/>
      <w:marRight w:val="0"/>
      <w:marTop w:val="0"/>
      <w:marBottom w:val="0"/>
      <w:divBdr>
        <w:top w:val="none" w:sz="0" w:space="0" w:color="auto"/>
        <w:left w:val="none" w:sz="0" w:space="0" w:color="auto"/>
        <w:bottom w:val="none" w:sz="0" w:space="0" w:color="auto"/>
        <w:right w:val="none" w:sz="0" w:space="0" w:color="auto"/>
      </w:divBdr>
    </w:div>
    <w:div w:id="1155335473">
      <w:marLeft w:val="480"/>
      <w:marRight w:val="0"/>
      <w:marTop w:val="0"/>
      <w:marBottom w:val="0"/>
      <w:divBdr>
        <w:top w:val="none" w:sz="0" w:space="0" w:color="auto"/>
        <w:left w:val="none" w:sz="0" w:space="0" w:color="auto"/>
        <w:bottom w:val="none" w:sz="0" w:space="0" w:color="auto"/>
        <w:right w:val="none" w:sz="0" w:space="0" w:color="auto"/>
      </w:divBdr>
    </w:div>
    <w:div w:id="1155339370">
      <w:marLeft w:val="480"/>
      <w:marRight w:val="0"/>
      <w:marTop w:val="0"/>
      <w:marBottom w:val="0"/>
      <w:divBdr>
        <w:top w:val="none" w:sz="0" w:space="0" w:color="auto"/>
        <w:left w:val="none" w:sz="0" w:space="0" w:color="auto"/>
        <w:bottom w:val="none" w:sz="0" w:space="0" w:color="auto"/>
        <w:right w:val="none" w:sz="0" w:space="0" w:color="auto"/>
      </w:divBdr>
    </w:div>
    <w:div w:id="1156143314">
      <w:marLeft w:val="480"/>
      <w:marRight w:val="0"/>
      <w:marTop w:val="0"/>
      <w:marBottom w:val="0"/>
      <w:divBdr>
        <w:top w:val="none" w:sz="0" w:space="0" w:color="auto"/>
        <w:left w:val="none" w:sz="0" w:space="0" w:color="auto"/>
        <w:bottom w:val="none" w:sz="0" w:space="0" w:color="auto"/>
        <w:right w:val="none" w:sz="0" w:space="0" w:color="auto"/>
      </w:divBdr>
    </w:div>
    <w:div w:id="1156216948">
      <w:marLeft w:val="480"/>
      <w:marRight w:val="0"/>
      <w:marTop w:val="0"/>
      <w:marBottom w:val="0"/>
      <w:divBdr>
        <w:top w:val="none" w:sz="0" w:space="0" w:color="auto"/>
        <w:left w:val="none" w:sz="0" w:space="0" w:color="auto"/>
        <w:bottom w:val="none" w:sz="0" w:space="0" w:color="auto"/>
        <w:right w:val="none" w:sz="0" w:space="0" w:color="auto"/>
      </w:divBdr>
    </w:div>
    <w:div w:id="1156218425">
      <w:marLeft w:val="480"/>
      <w:marRight w:val="0"/>
      <w:marTop w:val="0"/>
      <w:marBottom w:val="0"/>
      <w:divBdr>
        <w:top w:val="none" w:sz="0" w:space="0" w:color="auto"/>
        <w:left w:val="none" w:sz="0" w:space="0" w:color="auto"/>
        <w:bottom w:val="none" w:sz="0" w:space="0" w:color="auto"/>
        <w:right w:val="none" w:sz="0" w:space="0" w:color="auto"/>
      </w:divBdr>
    </w:div>
    <w:div w:id="1156334906">
      <w:marLeft w:val="480"/>
      <w:marRight w:val="0"/>
      <w:marTop w:val="0"/>
      <w:marBottom w:val="0"/>
      <w:divBdr>
        <w:top w:val="none" w:sz="0" w:space="0" w:color="auto"/>
        <w:left w:val="none" w:sz="0" w:space="0" w:color="auto"/>
        <w:bottom w:val="none" w:sz="0" w:space="0" w:color="auto"/>
        <w:right w:val="none" w:sz="0" w:space="0" w:color="auto"/>
      </w:divBdr>
    </w:div>
    <w:div w:id="1156410323">
      <w:marLeft w:val="480"/>
      <w:marRight w:val="0"/>
      <w:marTop w:val="0"/>
      <w:marBottom w:val="0"/>
      <w:divBdr>
        <w:top w:val="none" w:sz="0" w:space="0" w:color="auto"/>
        <w:left w:val="none" w:sz="0" w:space="0" w:color="auto"/>
        <w:bottom w:val="none" w:sz="0" w:space="0" w:color="auto"/>
        <w:right w:val="none" w:sz="0" w:space="0" w:color="auto"/>
      </w:divBdr>
    </w:div>
    <w:div w:id="1156914699">
      <w:marLeft w:val="480"/>
      <w:marRight w:val="0"/>
      <w:marTop w:val="0"/>
      <w:marBottom w:val="0"/>
      <w:divBdr>
        <w:top w:val="none" w:sz="0" w:space="0" w:color="auto"/>
        <w:left w:val="none" w:sz="0" w:space="0" w:color="auto"/>
        <w:bottom w:val="none" w:sz="0" w:space="0" w:color="auto"/>
        <w:right w:val="none" w:sz="0" w:space="0" w:color="auto"/>
      </w:divBdr>
    </w:div>
    <w:div w:id="1157112647">
      <w:marLeft w:val="480"/>
      <w:marRight w:val="0"/>
      <w:marTop w:val="0"/>
      <w:marBottom w:val="0"/>
      <w:divBdr>
        <w:top w:val="none" w:sz="0" w:space="0" w:color="auto"/>
        <w:left w:val="none" w:sz="0" w:space="0" w:color="auto"/>
        <w:bottom w:val="none" w:sz="0" w:space="0" w:color="auto"/>
        <w:right w:val="none" w:sz="0" w:space="0" w:color="auto"/>
      </w:divBdr>
    </w:div>
    <w:div w:id="1157184674">
      <w:marLeft w:val="480"/>
      <w:marRight w:val="0"/>
      <w:marTop w:val="0"/>
      <w:marBottom w:val="0"/>
      <w:divBdr>
        <w:top w:val="none" w:sz="0" w:space="0" w:color="auto"/>
        <w:left w:val="none" w:sz="0" w:space="0" w:color="auto"/>
        <w:bottom w:val="none" w:sz="0" w:space="0" w:color="auto"/>
        <w:right w:val="none" w:sz="0" w:space="0" w:color="auto"/>
      </w:divBdr>
    </w:div>
    <w:div w:id="1157725792">
      <w:marLeft w:val="480"/>
      <w:marRight w:val="0"/>
      <w:marTop w:val="0"/>
      <w:marBottom w:val="0"/>
      <w:divBdr>
        <w:top w:val="none" w:sz="0" w:space="0" w:color="auto"/>
        <w:left w:val="none" w:sz="0" w:space="0" w:color="auto"/>
        <w:bottom w:val="none" w:sz="0" w:space="0" w:color="auto"/>
        <w:right w:val="none" w:sz="0" w:space="0" w:color="auto"/>
      </w:divBdr>
    </w:div>
    <w:div w:id="1157767001">
      <w:marLeft w:val="480"/>
      <w:marRight w:val="0"/>
      <w:marTop w:val="0"/>
      <w:marBottom w:val="0"/>
      <w:divBdr>
        <w:top w:val="none" w:sz="0" w:space="0" w:color="auto"/>
        <w:left w:val="none" w:sz="0" w:space="0" w:color="auto"/>
        <w:bottom w:val="none" w:sz="0" w:space="0" w:color="auto"/>
        <w:right w:val="none" w:sz="0" w:space="0" w:color="auto"/>
      </w:divBdr>
    </w:div>
    <w:div w:id="1157839798">
      <w:marLeft w:val="480"/>
      <w:marRight w:val="0"/>
      <w:marTop w:val="0"/>
      <w:marBottom w:val="0"/>
      <w:divBdr>
        <w:top w:val="none" w:sz="0" w:space="0" w:color="auto"/>
        <w:left w:val="none" w:sz="0" w:space="0" w:color="auto"/>
        <w:bottom w:val="none" w:sz="0" w:space="0" w:color="auto"/>
        <w:right w:val="none" w:sz="0" w:space="0" w:color="auto"/>
      </w:divBdr>
    </w:div>
    <w:div w:id="1157960708">
      <w:marLeft w:val="480"/>
      <w:marRight w:val="0"/>
      <w:marTop w:val="0"/>
      <w:marBottom w:val="0"/>
      <w:divBdr>
        <w:top w:val="none" w:sz="0" w:space="0" w:color="auto"/>
        <w:left w:val="none" w:sz="0" w:space="0" w:color="auto"/>
        <w:bottom w:val="none" w:sz="0" w:space="0" w:color="auto"/>
        <w:right w:val="none" w:sz="0" w:space="0" w:color="auto"/>
      </w:divBdr>
    </w:div>
    <w:div w:id="1158036771">
      <w:marLeft w:val="480"/>
      <w:marRight w:val="0"/>
      <w:marTop w:val="0"/>
      <w:marBottom w:val="0"/>
      <w:divBdr>
        <w:top w:val="none" w:sz="0" w:space="0" w:color="auto"/>
        <w:left w:val="none" w:sz="0" w:space="0" w:color="auto"/>
        <w:bottom w:val="none" w:sz="0" w:space="0" w:color="auto"/>
        <w:right w:val="none" w:sz="0" w:space="0" w:color="auto"/>
      </w:divBdr>
    </w:div>
    <w:div w:id="1158770013">
      <w:marLeft w:val="480"/>
      <w:marRight w:val="0"/>
      <w:marTop w:val="0"/>
      <w:marBottom w:val="0"/>
      <w:divBdr>
        <w:top w:val="none" w:sz="0" w:space="0" w:color="auto"/>
        <w:left w:val="none" w:sz="0" w:space="0" w:color="auto"/>
        <w:bottom w:val="none" w:sz="0" w:space="0" w:color="auto"/>
        <w:right w:val="none" w:sz="0" w:space="0" w:color="auto"/>
      </w:divBdr>
    </w:div>
    <w:div w:id="1159273382">
      <w:marLeft w:val="480"/>
      <w:marRight w:val="0"/>
      <w:marTop w:val="0"/>
      <w:marBottom w:val="0"/>
      <w:divBdr>
        <w:top w:val="none" w:sz="0" w:space="0" w:color="auto"/>
        <w:left w:val="none" w:sz="0" w:space="0" w:color="auto"/>
        <w:bottom w:val="none" w:sz="0" w:space="0" w:color="auto"/>
        <w:right w:val="none" w:sz="0" w:space="0" w:color="auto"/>
      </w:divBdr>
    </w:div>
    <w:div w:id="1159425751">
      <w:marLeft w:val="480"/>
      <w:marRight w:val="0"/>
      <w:marTop w:val="0"/>
      <w:marBottom w:val="0"/>
      <w:divBdr>
        <w:top w:val="none" w:sz="0" w:space="0" w:color="auto"/>
        <w:left w:val="none" w:sz="0" w:space="0" w:color="auto"/>
        <w:bottom w:val="none" w:sz="0" w:space="0" w:color="auto"/>
        <w:right w:val="none" w:sz="0" w:space="0" w:color="auto"/>
      </w:divBdr>
    </w:div>
    <w:div w:id="1159737959">
      <w:marLeft w:val="480"/>
      <w:marRight w:val="0"/>
      <w:marTop w:val="0"/>
      <w:marBottom w:val="0"/>
      <w:divBdr>
        <w:top w:val="none" w:sz="0" w:space="0" w:color="auto"/>
        <w:left w:val="none" w:sz="0" w:space="0" w:color="auto"/>
        <w:bottom w:val="none" w:sz="0" w:space="0" w:color="auto"/>
        <w:right w:val="none" w:sz="0" w:space="0" w:color="auto"/>
      </w:divBdr>
    </w:div>
    <w:div w:id="1159809202">
      <w:marLeft w:val="480"/>
      <w:marRight w:val="0"/>
      <w:marTop w:val="0"/>
      <w:marBottom w:val="0"/>
      <w:divBdr>
        <w:top w:val="none" w:sz="0" w:space="0" w:color="auto"/>
        <w:left w:val="none" w:sz="0" w:space="0" w:color="auto"/>
        <w:bottom w:val="none" w:sz="0" w:space="0" w:color="auto"/>
        <w:right w:val="none" w:sz="0" w:space="0" w:color="auto"/>
      </w:divBdr>
    </w:div>
    <w:div w:id="1160191452">
      <w:marLeft w:val="480"/>
      <w:marRight w:val="0"/>
      <w:marTop w:val="0"/>
      <w:marBottom w:val="0"/>
      <w:divBdr>
        <w:top w:val="none" w:sz="0" w:space="0" w:color="auto"/>
        <w:left w:val="none" w:sz="0" w:space="0" w:color="auto"/>
        <w:bottom w:val="none" w:sz="0" w:space="0" w:color="auto"/>
        <w:right w:val="none" w:sz="0" w:space="0" w:color="auto"/>
      </w:divBdr>
    </w:div>
    <w:div w:id="1160271348">
      <w:marLeft w:val="480"/>
      <w:marRight w:val="0"/>
      <w:marTop w:val="0"/>
      <w:marBottom w:val="0"/>
      <w:divBdr>
        <w:top w:val="none" w:sz="0" w:space="0" w:color="auto"/>
        <w:left w:val="none" w:sz="0" w:space="0" w:color="auto"/>
        <w:bottom w:val="none" w:sz="0" w:space="0" w:color="auto"/>
        <w:right w:val="none" w:sz="0" w:space="0" w:color="auto"/>
      </w:divBdr>
    </w:div>
    <w:div w:id="1160459057">
      <w:marLeft w:val="480"/>
      <w:marRight w:val="0"/>
      <w:marTop w:val="0"/>
      <w:marBottom w:val="0"/>
      <w:divBdr>
        <w:top w:val="none" w:sz="0" w:space="0" w:color="auto"/>
        <w:left w:val="none" w:sz="0" w:space="0" w:color="auto"/>
        <w:bottom w:val="none" w:sz="0" w:space="0" w:color="auto"/>
        <w:right w:val="none" w:sz="0" w:space="0" w:color="auto"/>
      </w:divBdr>
    </w:div>
    <w:div w:id="1160652944">
      <w:marLeft w:val="480"/>
      <w:marRight w:val="0"/>
      <w:marTop w:val="0"/>
      <w:marBottom w:val="0"/>
      <w:divBdr>
        <w:top w:val="none" w:sz="0" w:space="0" w:color="auto"/>
        <w:left w:val="none" w:sz="0" w:space="0" w:color="auto"/>
        <w:bottom w:val="none" w:sz="0" w:space="0" w:color="auto"/>
        <w:right w:val="none" w:sz="0" w:space="0" w:color="auto"/>
      </w:divBdr>
    </w:div>
    <w:div w:id="1160657809">
      <w:marLeft w:val="480"/>
      <w:marRight w:val="0"/>
      <w:marTop w:val="0"/>
      <w:marBottom w:val="0"/>
      <w:divBdr>
        <w:top w:val="none" w:sz="0" w:space="0" w:color="auto"/>
        <w:left w:val="none" w:sz="0" w:space="0" w:color="auto"/>
        <w:bottom w:val="none" w:sz="0" w:space="0" w:color="auto"/>
        <w:right w:val="none" w:sz="0" w:space="0" w:color="auto"/>
      </w:divBdr>
    </w:div>
    <w:div w:id="1160729110">
      <w:marLeft w:val="480"/>
      <w:marRight w:val="0"/>
      <w:marTop w:val="0"/>
      <w:marBottom w:val="0"/>
      <w:divBdr>
        <w:top w:val="none" w:sz="0" w:space="0" w:color="auto"/>
        <w:left w:val="none" w:sz="0" w:space="0" w:color="auto"/>
        <w:bottom w:val="none" w:sz="0" w:space="0" w:color="auto"/>
        <w:right w:val="none" w:sz="0" w:space="0" w:color="auto"/>
      </w:divBdr>
    </w:div>
    <w:div w:id="1161000098">
      <w:marLeft w:val="480"/>
      <w:marRight w:val="0"/>
      <w:marTop w:val="0"/>
      <w:marBottom w:val="0"/>
      <w:divBdr>
        <w:top w:val="none" w:sz="0" w:space="0" w:color="auto"/>
        <w:left w:val="none" w:sz="0" w:space="0" w:color="auto"/>
        <w:bottom w:val="none" w:sz="0" w:space="0" w:color="auto"/>
        <w:right w:val="none" w:sz="0" w:space="0" w:color="auto"/>
      </w:divBdr>
    </w:div>
    <w:div w:id="1161198595">
      <w:marLeft w:val="480"/>
      <w:marRight w:val="0"/>
      <w:marTop w:val="0"/>
      <w:marBottom w:val="0"/>
      <w:divBdr>
        <w:top w:val="none" w:sz="0" w:space="0" w:color="auto"/>
        <w:left w:val="none" w:sz="0" w:space="0" w:color="auto"/>
        <w:bottom w:val="none" w:sz="0" w:space="0" w:color="auto"/>
        <w:right w:val="none" w:sz="0" w:space="0" w:color="auto"/>
      </w:divBdr>
    </w:div>
    <w:div w:id="1161312696">
      <w:marLeft w:val="480"/>
      <w:marRight w:val="0"/>
      <w:marTop w:val="0"/>
      <w:marBottom w:val="0"/>
      <w:divBdr>
        <w:top w:val="none" w:sz="0" w:space="0" w:color="auto"/>
        <w:left w:val="none" w:sz="0" w:space="0" w:color="auto"/>
        <w:bottom w:val="none" w:sz="0" w:space="0" w:color="auto"/>
        <w:right w:val="none" w:sz="0" w:space="0" w:color="auto"/>
      </w:divBdr>
    </w:div>
    <w:div w:id="1161577759">
      <w:marLeft w:val="480"/>
      <w:marRight w:val="0"/>
      <w:marTop w:val="0"/>
      <w:marBottom w:val="0"/>
      <w:divBdr>
        <w:top w:val="none" w:sz="0" w:space="0" w:color="auto"/>
        <w:left w:val="none" w:sz="0" w:space="0" w:color="auto"/>
        <w:bottom w:val="none" w:sz="0" w:space="0" w:color="auto"/>
        <w:right w:val="none" w:sz="0" w:space="0" w:color="auto"/>
      </w:divBdr>
    </w:div>
    <w:div w:id="1161580355">
      <w:marLeft w:val="480"/>
      <w:marRight w:val="0"/>
      <w:marTop w:val="0"/>
      <w:marBottom w:val="0"/>
      <w:divBdr>
        <w:top w:val="none" w:sz="0" w:space="0" w:color="auto"/>
        <w:left w:val="none" w:sz="0" w:space="0" w:color="auto"/>
        <w:bottom w:val="none" w:sz="0" w:space="0" w:color="auto"/>
        <w:right w:val="none" w:sz="0" w:space="0" w:color="auto"/>
      </w:divBdr>
    </w:div>
    <w:div w:id="1161854225">
      <w:marLeft w:val="480"/>
      <w:marRight w:val="0"/>
      <w:marTop w:val="0"/>
      <w:marBottom w:val="0"/>
      <w:divBdr>
        <w:top w:val="none" w:sz="0" w:space="0" w:color="auto"/>
        <w:left w:val="none" w:sz="0" w:space="0" w:color="auto"/>
        <w:bottom w:val="none" w:sz="0" w:space="0" w:color="auto"/>
        <w:right w:val="none" w:sz="0" w:space="0" w:color="auto"/>
      </w:divBdr>
    </w:div>
    <w:div w:id="1161889489">
      <w:marLeft w:val="480"/>
      <w:marRight w:val="0"/>
      <w:marTop w:val="0"/>
      <w:marBottom w:val="0"/>
      <w:divBdr>
        <w:top w:val="none" w:sz="0" w:space="0" w:color="auto"/>
        <w:left w:val="none" w:sz="0" w:space="0" w:color="auto"/>
        <w:bottom w:val="none" w:sz="0" w:space="0" w:color="auto"/>
        <w:right w:val="none" w:sz="0" w:space="0" w:color="auto"/>
      </w:divBdr>
    </w:div>
    <w:div w:id="1162085532">
      <w:marLeft w:val="480"/>
      <w:marRight w:val="0"/>
      <w:marTop w:val="0"/>
      <w:marBottom w:val="0"/>
      <w:divBdr>
        <w:top w:val="none" w:sz="0" w:space="0" w:color="auto"/>
        <w:left w:val="none" w:sz="0" w:space="0" w:color="auto"/>
        <w:bottom w:val="none" w:sz="0" w:space="0" w:color="auto"/>
        <w:right w:val="none" w:sz="0" w:space="0" w:color="auto"/>
      </w:divBdr>
    </w:div>
    <w:div w:id="1162157071">
      <w:marLeft w:val="480"/>
      <w:marRight w:val="0"/>
      <w:marTop w:val="0"/>
      <w:marBottom w:val="0"/>
      <w:divBdr>
        <w:top w:val="none" w:sz="0" w:space="0" w:color="auto"/>
        <w:left w:val="none" w:sz="0" w:space="0" w:color="auto"/>
        <w:bottom w:val="none" w:sz="0" w:space="0" w:color="auto"/>
        <w:right w:val="none" w:sz="0" w:space="0" w:color="auto"/>
      </w:divBdr>
    </w:div>
    <w:div w:id="1162358425">
      <w:marLeft w:val="480"/>
      <w:marRight w:val="0"/>
      <w:marTop w:val="0"/>
      <w:marBottom w:val="0"/>
      <w:divBdr>
        <w:top w:val="none" w:sz="0" w:space="0" w:color="auto"/>
        <w:left w:val="none" w:sz="0" w:space="0" w:color="auto"/>
        <w:bottom w:val="none" w:sz="0" w:space="0" w:color="auto"/>
        <w:right w:val="none" w:sz="0" w:space="0" w:color="auto"/>
      </w:divBdr>
    </w:div>
    <w:div w:id="1162434080">
      <w:marLeft w:val="480"/>
      <w:marRight w:val="0"/>
      <w:marTop w:val="0"/>
      <w:marBottom w:val="0"/>
      <w:divBdr>
        <w:top w:val="none" w:sz="0" w:space="0" w:color="auto"/>
        <w:left w:val="none" w:sz="0" w:space="0" w:color="auto"/>
        <w:bottom w:val="none" w:sz="0" w:space="0" w:color="auto"/>
        <w:right w:val="none" w:sz="0" w:space="0" w:color="auto"/>
      </w:divBdr>
    </w:div>
    <w:div w:id="1162697943">
      <w:marLeft w:val="480"/>
      <w:marRight w:val="0"/>
      <w:marTop w:val="0"/>
      <w:marBottom w:val="0"/>
      <w:divBdr>
        <w:top w:val="none" w:sz="0" w:space="0" w:color="auto"/>
        <w:left w:val="none" w:sz="0" w:space="0" w:color="auto"/>
        <w:bottom w:val="none" w:sz="0" w:space="0" w:color="auto"/>
        <w:right w:val="none" w:sz="0" w:space="0" w:color="auto"/>
      </w:divBdr>
    </w:div>
    <w:div w:id="1162742156">
      <w:marLeft w:val="480"/>
      <w:marRight w:val="0"/>
      <w:marTop w:val="0"/>
      <w:marBottom w:val="0"/>
      <w:divBdr>
        <w:top w:val="none" w:sz="0" w:space="0" w:color="auto"/>
        <w:left w:val="none" w:sz="0" w:space="0" w:color="auto"/>
        <w:bottom w:val="none" w:sz="0" w:space="0" w:color="auto"/>
        <w:right w:val="none" w:sz="0" w:space="0" w:color="auto"/>
      </w:divBdr>
    </w:div>
    <w:div w:id="1162769997">
      <w:marLeft w:val="480"/>
      <w:marRight w:val="0"/>
      <w:marTop w:val="0"/>
      <w:marBottom w:val="0"/>
      <w:divBdr>
        <w:top w:val="none" w:sz="0" w:space="0" w:color="auto"/>
        <w:left w:val="none" w:sz="0" w:space="0" w:color="auto"/>
        <w:bottom w:val="none" w:sz="0" w:space="0" w:color="auto"/>
        <w:right w:val="none" w:sz="0" w:space="0" w:color="auto"/>
      </w:divBdr>
    </w:div>
    <w:div w:id="1163084017">
      <w:marLeft w:val="480"/>
      <w:marRight w:val="0"/>
      <w:marTop w:val="0"/>
      <w:marBottom w:val="0"/>
      <w:divBdr>
        <w:top w:val="none" w:sz="0" w:space="0" w:color="auto"/>
        <w:left w:val="none" w:sz="0" w:space="0" w:color="auto"/>
        <w:bottom w:val="none" w:sz="0" w:space="0" w:color="auto"/>
        <w:right w:val="none" w:sz="0" w:space="0" w:color="auto"/>
      </w:divBdr>
    </w:div>
    <w:div w:id="1163660731">
      <w:marLeft w:val="480"/>
      <w:marRight w:val="0"/>
      <w:marTop w:val="0"/>
      <w:marBottom w:val="0"/>
      <w:divBdr>
        <w:top w:val="none" w:sz="0" w:space="0" w:color="auto"/>
        <w:left w:val="none" w:sz="0" w:space="0" w:color="auto"/>
        <w:bottom w:val="none" w:sz="0" w:space="0" w:color="auto"/>
        <w:right w:val="none" w:sz="0" w:space="0" w:color="auto"/>
      </w:divBdr>
    </w:div>
    <w:div w:id="1163934786">
      <w:marLeft w:val="480"/>
      <w:marRight w:val="0"/>
      <w:marTop w:val="0"/>
      <w:marBottom w:val="0"/>
      <w:divBdr>
        <w:top w:val="none" w:sz="0" w:space="0" w:color="auto"/>
        <w:left w:val="none" w:sz="0" w:space="0" w:color="auto"/>
        <w:bottom w:val="none" w:sz="0" w:space="0" w:color="auto"/>
        <w:right w:val="none" w:sz="0" w:space="0" w:color="auto"/>
      </w:divBdr>
    </w:div>
    <w:div w:id="1164051467">
      <w:marLeft w:val="480"/>
      <w:marRight w:val="0"/>
      <w:marTop w:val="0"/>
      <w:marBottom w:val="0"/>
      <w:divBdr>
        <w:top w:val="none" w:sz="0" w:space="0" w:color="auto"/>
        <w:left w:val="none" w:sz="0" w:space="0" w:color="auto"/>
        <w:bottom w:val="none" w:sz="0" w:space="0" w:color="auto"/>
        <w:right w:val="none" w:sz="0" w:space="0" w:color="auto"/>
      </w:divBdr>
    </w:div>
    <w:div w:id="1164127976">
      <w:marLeft w:val="480"/>
      <w:marRight w:val="0"/>
      <w:marTop w:val="0"/>
      <w:marBottom w:val="0"/>
      <w:divBdr>
        <w:top w:val="none" w:sz="0" w:space="0" w:color="auto"/>
        <w:left w:val="none" w:sz="0" w:space="0" w:color="auto"/>
        <w:bottom w:val="none" w:sz="0" w:space="0" w:color="auto"/>
        <w:right w:val="none" w:sz="0" w:space="0" w:color="auto"/>
      </w:divBdr>
    </w:div>
    <w:div w:id="1164393624">
      <w:marLeft w:val="480"/>
      <w:marRight w:val="0"/>
      <w:marTop w:val="0"/>
      <w:marBottom w:val="0"/>
      <w:divBdr>
        <w:top w:val="none" w:sz="0" w:space="0" w:color="auto"/>
        <w:left w:val="none" w:sz="0" w:space="0" w:color="auto"/>
        <w:bottom w:val="none" w:sz="0" w:space="0" w:color="auto"/>
        <w:right w:val="none" w:sz="0" w:space="0" w:color="auto"/>
      </w:divBdr>
    </w:div>
    <w:div w:id="1164584260">
      <w:marLeft w:val="480"/>
      <w:marRight w:val="0"/>
      <w:marTop w:val="0"/>
      <w:marBottom w:val="0"/>
      <w:divBdr>
        <w:top w:val="none" w:sz="0" w:space="0" w:color="auto"/>
        <w:left w:val="none" w:sz="0" w:space="0" w:color="auto"/>
        <w:bottom w:val="none" w:sz="0" w:space="0" w:color="auto"/>
        <w:right w:val="none" w:sz="0" w:space="0" w:color="auto"/>
      </w:divBdr>
    </w:div>
    <w:div w:id="1164736194">
      <w:marLeft w:val="480"/>
      <w:marRight w:val="0"/>
      <w:marTop w:val="0"/>
      <w:marBottom w:val="0"/>
      <w:divBdr>
        <w:top w:val="none" w:sz="0" w:space="0" w:color="auto"/>
        <w:left w:val="none" w:sz="0" w:space="0" w:color="auto"/>
        <w:bottom w:val="none" w:sz="0" w:space="0" w:color="auto"/>
        <w:right w:val="none" w:sz="0" w:space="0" w:color="auto"/>
      </w:divBdr>
    </w:div>
    <w:div w:id="1164854332">
      <w:marLeft w:val="480"/>
      <w:marRight w:val="0"/>
      <w:marTop w:val="0"/>
      <w:marBottom w:val="0"/>
      <w:divBdr>
        <w:top w:val="none" w:sz="0" w:space="0" w:color="auto"/>
        <w:left w:val="none" w:sz="0" w:space="0" w:color="auto"/>
        <w:bottom w:val="none" w:sz="0" w:space="0" w:color="auto"/>
        <w:right w:val="none" w:sz="0" w:space="0" w:color="auto"/>
      </w:divBdr>
    </w:div>
    <w:div w:id="1164929755">
      <w:marLeft w:val="480"/>
      <w:marRight w:val="0"/>
      <w:marTop w:val="0"/>
      <w:marBottom w:val="0"/>
      <w:divBdr>
        <w:top w:val="none" w:sz="0" w:space="0" w:color="auto"/>
        <w:left w:val="none" w:sz="0" w:space="0" w:color="auto"/>
        <w:bottom w:val="none" w:sz="0" w:space="0" w:color="auto"/>
        <w:right w:val="none" w:sz="0" w:space="0" w:color="auto"/>
      </w:divBdr>
    </w:div>
    <w:div w:id="1165244505">
      <w:marLeft w:val="480"/>
      <w:marRight w:val="0"/>
      <w:marTop w:val="0"/>
      <w:marBottom w:val="0"/>
      <w:divBdr>
        <w:top w:val="none" w:sz="0" w:space="0" w:color="auto"/>
        <w:left w:val="none" w:sz="0" w:space="0" w:color="auto"/>
        <w:bottom w:val="none" w:sz="0" w:space="0" w:color="auto"/>
        <w:right w:val="none" w:sz="0" w:space="0" w:color="auto"/>
      </w:divBdr>
    </w:div>
    <w:div w:id="1165828555">
      <w:marLeft w:val="480"/>
      <w:marRight w:val="0"/>
      <w:marTop w:val="0"/>
      <w:marBottom w:val="0"/>
      <w:divBdr>
        <w:top w:val="none" w:sz="0" w:space="0" w:color="auto"/>
        <w:left w:val="none" w:sz="0" w:space="0" w:color="auto"/>
        <w:bottom w:val="none" w:sz="0" w:space="0" w:color="auto"/>
        <w:right w:val="none" w:sz="0" w:space="0" w:color="auto"/>
      </w:divBdr>
    </w:div>
    <w:div w:id="1166507622">
      <w:marLeft w:val="480"/>
      <w:marRight w:val="0"/>
      <w:marTop w:val="0"/>
      <w:marBottom w:val="0"/>
      <w:divBdr>
        <w:top w:val="none" w:sz="0" w:space="0" w:color="auto"/>
        <w:left w:val="none" w:sz="0" w:space="0" w:color="auto"/>
        <w:bottom w:val="none" w:sz="0" w:space="0" w:color="auto"/>
        <w:right w:val="none" w:sz="0" w:space="0" w:color="auto"/>
      </w:divBdr>
    </w:div>
    <w:div w:id="1166828006">
      <w:marLeft w:val="480"/>
      <w:marRight w:val="0"/>
      <w:marTop w:val="0"/>
      <w:marBottom w:val="0"/>
      <w:divBdr>
        <w:top w:val="none" w:sz="0" w:space="0" w:color="auto"/>
        <w:left w:val="none" w:sz="0" w:space="0" w:color="auto"/>
        <w:bottom w:val="none" w:sz="0" w:space="0" w:color="auto"/>
        <w:right w:val="none" w:sz="0" w:space="0" w:color="auto"/>
      </w:divBdr>
    </w:div>
    <w:div w:id="1166898788">
      <w:marLeft w:val="480"/>
      <w:marRight w:val="0"/>
      <w:marTop w:val="0"/>
      <w:marBottom w:val="0"/>
      <w:divBdr>
        <w:top w:val="none" w:sz="0" w:space="0" w:color="auto"/>
        <w:left w:val="none" w:sz="0" w:space="0" w:color="auto"/>
        <w:bottom w:val="none" w:sz="0" w:space="0" w:color="auto"/>
        <w:right w:val="none" w:sz="0" w:space="0" w:color="auto"/>
      </w:divBdr>
    </w:div>
    <w:div w:id="1167208426">
      <w:marLeft w:val="480"/>
      <w:marRight w:val="0"/>
      <w:marTop w:val="0"/>
      <w:marBottom w:val="0"/>
      <w:divBdr>
        <w:top w:val="none" w:sz="0" w:space="0" w:color="auto"/>
        <w:left w:val="none" w:sz="0" w:space="0" w:color="auto"/>
        <w:bottom w:val="none" w:sz="0" w:space="0" w:color="auto"/>
        <w:right w:val="none" w:sz="0" w:space="0" w:color="auto"/>
      </w:divBdr>
    </w:div>
    <w:div w:id="1167398464">
      <w:marLeft w:val="480"/>
      <w:marRight w:val="0"/>
      <w:marTop w:val="0"/>
      <w:marBottom w:val="0"/>
      <w:divBdr>
        <w:top w:val="none" w:sz="0" w:space="0" w:color="auto"/>
        <w:left w:val="none" w:sz="0" w:space="0" w:color="auto"/>
        <w:bottom w:val="none" w:sz="0" w:space="0" w:color="auto"/>
        <w:right w:val="none" w:sz="0" w:space="0" w:color="auto"/>
      </w:divBdr>
    </w:div>
    <w:div w:id="1167400744">
      <w:marLeft w:val="480"/>
      <w:marRight w:val="0"/>
      <w:marTop w:val="0"/>
      <w:marBottom w:val="0"/>
      <w:divBdr>
        <w:top w:val="none" w:sz="0" w:space="0" w:color="auto"/>
        <w:left w:val="none" w:sz="0" w:space="0" w:color="auto"/>
        <w:bottom w:val="none" w:sz="0" w:space="0" w:color="auto"/>
        <w:right w:val="none" w:sz="0" w:space="0" w:color="auto"/>
      </w:divBdr>
    </w:div>
    <w:div w:id="1167555200">
      <w:marLeft w:val="480"/>
      <w:marRight w:val="0"/>
      <w:marTop w:val="0"/>
      <w:marBottom w:val="0"/>
      <w:divBdr>
        <w:top w:val="none" w:sz="0" w:space="0" w:color="auto"/>
        <w:left w:val="none" w:sz="0" w:space="0" w:color="auto"/>
        <w:bottom w:val="none" w:sz="0" w:space="0" w:color="auto"/>
        <w:right w:val="none" w:sz="0" w:space="0" w:color="auto"/>
      </w:divBdr>
    </w:div>
    <w:div w:id="1167672520">
      <w:marLeft w:val="480"/>
      <w:marRight w:val="0"/>
      <w:marTop w:val="0"/>
      <w:marBottom w:val="0"/>
      <w:divBdr>
        <w:top w:val="none" w:sz="0" w:space="0" w:color="auto"/>
        <w:left w:val="none" w:sz="0" w:space="0" w:color="auto"/>
        <w:bottom w:val="none" w:sz="0" w:space="0" w:color="auto"/>
        <w:right w:val="none" w:sz="0" w:space="0" w:color="auto"/>
      </w:divBdr>
    </w:div>
    <w:div w:id="1167939727">
      <w:marLeft w:val="480"/>
      <w:marRight w:val="0"/>
      <w:marTop w:val="0"/>
      <w:marBottom w:val="0"/>
      <w:divBdr>
        <w:top w:val="none" w:sz="0" w:space="0" w:color="auto"/>
        <w:left w:val="none" w:sz="0" w:space="0" w:color="auto"/>
        <w:bottom w:val="none" w:sz="0" w:space="0" w:color="auto"/>
        <w:right w:val="none" w:sz="0" w:space="0" w:color="auto"/>
      </w:divBdr>
    </w:div>
    <w:div w:id="1168057448">
      <w:marLeft w:val="480"/>
      <w:marRight w:val="0"/>
      <w:marTop w:val="0"/>
      <w:marBottom w:val="0"/>
      <w:divBdr>
        <w:top w:val="none" w:sz="0" w:space="0" w:color="auto"/>
        <w:left w:val="none" w:sz="0" w:space="0" w:color="auto"/>
        <w:bottom w:val="none" w:sz="0" w:space="0" w:color="auto"/>
        <w:right w:val="none" w:sz="0" w:space="0" w:color="auto"/>
      </w:divBdr>
    </w:div>
    <w:div w:id="1168598235">
      <w:marLeft w:val="480"/>
      <w:marRight w:val="0"/>
      <w:marTop w:val="0"/>
      <w:marBottom w:val="0"/>
      <w:divBdr>
        <w:top w:val="none" w:sz="0" w:space="0" w:color="auto"/>
        <w:left w:val="none" w:sz="0" w:space="0" w:color="auto"/>
        <w:bottom w:val="none" w:sz="0" w:space="0" w:color="auto"/>
        <w:right w:val="none" w:sz="0" w:space="0" w:color="auto"/>
      </w:divBdr>
    </w:div>
    <w:div w:id="1169178644">
      <w:marLeft w:val="480"/>
      <w:marRight w:val="0"/>
      <w:marTop w:val="0"/>
      <w:marBottom w:val="0"/>
      <w:divBdr>
        <w:top w:val="none" w:sz="0" w:space="0" w:color="auto"/>
        <w:left w:val="none" w:sz="0" w:space="0" w:color="auto"/>
        <w:bottom w:val="none" w:sz="0" w:space="0" w:color="auto"/>
        <w:right w:val="none" w:sz="0" w:space="0" w:color="auto"/>
      </w:divBdr>
    </w:div>
    <w:div w:id="1169565633">
      <w:marLeft w:val="480"/>
      <w:marRight w:val="0"/>
      <w:marTop w:val="0"/>
      <w:marBottom w:val="0"/>
      <w:divBdr>
        <w:top w:val="none" w:sz="0" w:space="0" w:color="auto"/>
        <w:left w:val="none" w:sz="0" w:space="0" w:color="auto"/>
        <w:bottom w:val="none" w:sz="0" w:space="0" w:color="auto"/>
        <w:right w:val="none" w:sz="0" w:space="0" w:color="auto"/>
      </w:divBdr>
    </w:div>
    <w:div w:id="1170028642">
      <w:marLeft w:val="480"/>
      <w:marRight w:val="0"/>
      <w:marTop w:val="0"/>
      <w:marBottom w:val="0"/>
      <w:divBdr>
        <w:top w:val="none" w:sz="0" w:space="0" w:color="auto"/>
        <w:left w:val="none" w:sz="0" w:space="0" w:color="auto"/>
        <w:bottom w:val="none" w:sz="0" w:space="0" w:color="auto"/>
        <w:right w:val="none" w:sz="0" w:space="0" w:color="auto"/>
      </w:divBdr>
    </w:div>
    <w:div w:id="1170097283">
      <w:marLeft w:val="480"/>
      <w:marRight w:val="0"/>
      <w:marTop w:val="0"/>
      <w:marBottom w:val="0"/>
      <w:divBdr>
        <w:top w:val="none" w:sz="0" w:space="0" w:color="auto"/>
        <w:left w:val="none" w:sz="0" w:space="0" w:color="auto"/>
        <w:bottom w:val="none" w:sz="0" w:space="0" w:color="auto"/>
        <w:right w:val="none" w:sz="0" w:space="0" w:color="auto"/>
      </w:divBdr>
    </w:div>
    <w:div w:id="1170171064">
      <w:marLeft w:val="480"/>
      <w:marRight w:val="0"/>
      <w:marTop w:val="0"/>
      <w:marBottom w:val="0"/>
      <w:divBdr>
        <w:top w:val="none" w:sz="0" w:space="0" w:color="auto"/>
        <w:left w:val="none" w:sz="0" w:space="0" w:color="auto"/>
        <w:bottom w:val="none" w:sz="0" w:space="0" w:color="auto"/>
        <w:right w:val="none" w:sz="0" w:space="0" w:color="auto"/>
      </w:divBdr>
    </w:div>
    <w:div w:id="1170563858">
      <w:marLeft w:val="480"/>
      <w:marRight w:val="0"/>
      <w:marTop w:val="0"/>
      <w:marBottom w:val="0"/>
      <w:divBdr>
        <w:top w:val="none" w:sz="0" w:space="0" w:color="auto"/>
        <w:left w:val="none" w:sz="0" w:space="0" w:color="auto"/>
        <w:bottom w:val="none" w:sz="0" w:space="0" w:color="auto"/>
        <w:right w:val="none" w:sz="0" w:space="0" w:color="auto"/>
      </w:divBdr>
    </w:div>
    <w:div w:id="1170946350">
      <w:marLeft w:val="480"/>
      <w:marRight w:val="0"/>
      <w:marTop w:val="0"/>
      <w:marBottom w:val="0"/>
      <w:divBdr>
        <w:top w:val="none" w:sz="0" w:space="0" w:color="auto"/>
        <w:left w:val="none" w:sz="0" w:space="0" w:color="auto"/>
        <w:bottom w:val="none" w:sz="0" w:space="0" w:color="auto"/>
        <w:right w:val="none" w:sz="0" w:space="0" w:color="auto"/>
      </w:divBdr>
    </w:div>
    <w:div w:id="1171064721">
      <w:marLeft w:val="480"/>
      <w:marRight w:val="0"/>
      <w:marTop w:val="0"/>
      <w:marBottom w:val="0"/>
      <w:divBdr>
        <w:top w:val="none" w:sz="0" w:space="0" w:color="auto"/>
        <w:left w:val="none" w:sz="0" w:space="0" w:color="auto"/>
        <w:bottom w:val="none" w:sz="0" w:space="0" w:color="auto"/>
        <w:right w:val="none" w:sz="0" w:space="0" w:color="auto"/>
      </w:divBdr>
    </w:div>
    <w:div w:id="1171332044">
      <w:marLeft w:val="480"/>
      <w:marRight w:val="0"/>
      <w:marTop w:val="0"/>
      <w:marBottom w:val="0"/>
      <w:divBdr>
        <w:top w:val="none" w:sz="0" w:space="0" w:color="auto"/>
        <w:left w:val="none" w:sz="0" w:space="0" w:color="auto"/>
        <w:bottom w:val="none" w:sz="0" w:space="0" w:color="auto"/>
        <w:right w:val="none" w:sz="0" w:space="0" w:color="auto"/>
      </w:divBdr>
    </w:div>
    <w:div w:id="1171598448">
      <w:marLeft w:val="480"/>
      <w:marRight w:val="0"/>
      <w:marTop w:val="0"/>
      <w:marBottom w:val="0"/>
      <w:divBdr>
        <w:top w:val="none" w:sz="0" w:space="0" w:color="auto"/>
        <w:left w:val="none" w:sz="0" w:space="0" w:color="auto"/>
        <w:bottom w:val="none" w:sz="0" w:space="0" w:color="auto"/>
        <w:right w:val="none" w:sz="0" w:space="0" w:color="auto"/>
      </w:divBdr>
    </w:div>
    <w:div w:id="1171871214">
      <w:marLeft w:val="480"/>
      <w:marRight w:val="0"/>
      <w:marTop w:val="0"/>
      <w:marBottom w:val="0"/>
      <w:divBdr>
        <w:top w:val="none" w:sz="0" w:space="0" w:color="auto"/>
        <w:left w:val="none" w:sz="0" w:space="0" w:color="auto"/>
        <w:bottom w:val="none" w:sz="0" w:space="0" w:color="auto"/>
        <w:right w:val="none" w:sz="0" w:space="0" w:color="auto"/>
      </w:divBdr>
    </w:div>
    <w:div w:id="1172066782">
      <w:marLeft w:val="480"/>
      <w:marRight w:val="0"/>
      <w:marTop w:val="0"/>
      <w:marBottom w:val="0"/>
      <w:divBdr>
        <w:top w:val="none" w:sz="0" w:space="0" w:color="auto"/>
        <w:left w:val="none" w:sz="0" w:space="0" w:color="auto"/>
        <w:bottom w:val="none" w:sz="0" w:space="0" w:color="auto"/>
        <w:right w:val="none" w:sz="0" w:space="0" w:color="auto"/>
      </w:divBdr>
    </w:div>
    <w:div w:id="1172138183">
      <w:marLeft w:val="480"/>
      <w:marRight w:val="0"/>
      <w:marTop w:val="0"/>
      <w:marBottom w:val="0"/>
      <w:divBdr>
        <w:top w:val="none" w:sz="0" w:space="0" w:color="auto"/>
        <w:left w:val="none" w:sz="0" w:space="0" w:color="auto"/>
        <w:bottom w:val="none" w:sz="0" w:space="0" w:color="auto"/>
        <w:right w:val="none" w:sz="0" w:space="0" w:color="auto"/>
      </w:divBdr>
    </w:div>
    <w:div w:id="1172375524">
      <w:marLeft w:val="480"/>
      <w:marRight w:val="0"/>
      <w:marTop w:val="0"/>
      <w:marBottom w:val="0"/>
      <w:divBdr>
        <w:top w:val="none" w:sz="0" w:space="0" w:color="auto"/>
        <w:left w:val="none" w:sz="0" w:space="0" w:color="auto"/>
        <w:bottom w:val="none" w:sz="0" w:space="0" w:color="auto"/>
        <w:right w:val="none" w:sz="0" w:space="0" w:color="auto"/>
      </w:divBdr>
    </w:div>
    <w:div w:id="1172526603">
      <w:marLeft w:val="480"/>
      <w:marRight w:val="0"/>
      <w:marTop w:val="0"/>
      <w:marBottom w:val="0"/>
      <w:divBdr>
        <w:top w:val="none" w:sz="0" w:space="0" w:color="auto"/>
        <w:left w:val="none" w:sz="0" w:space="0" w:color="auto"/>
        <w:bottom w:val="none" w:sz="0" w:space="0" w:color="auto"/>
        <w:right w:val="none" w:sz="0" w:space="0" w:color="auto"/>
      </w:divBdr>
    </w:div>
    <w:div w:id="1172842140">
      <w:marLeft w:val="480"/>
      <w:marRight w:val="0"/>
      <w:marTop w:val="0"/>
      <w:marBottom w:val="0"/>
      <w:divBdr>
        <w:top w:val="none" w:sz="0" w:space="0" w:color="auto"/>
        <w:left w:val="none" w:sz="0" w:space="0" w:color="auto"/>
        <w:bottom w:val="none" w:sz="0" w:space="0" w:color="auto"/>
        <w:right w:val="none" w:sz="0" w:space="0" w:color="auto"/>
      </w:divBdr>
    </w:div>
    <w:div w:id="1172987283">
      <w:marLeft w:val="480"/>
      <w:marRight w:val="0"/>
      <w:marTop w:val="0"/>
      <w:marBottom w:val="0"/>
      <w:divBdr>
        <w:top w:val="none" w:sz="0" w:space="0" w:color="auto"/>
        <w:left w:val="none" w:sz="0" w:space="0" w:color="auto"/>
        <w:bottom w:val="none" w:sz="0" w:space="0" w:color="auto"/>
        <w:right w:val="none" w:sz="0" w:space="0" w:color="auto"/>
      </w:divBdr>
    </w:div>
    <w:div w:id="1172989884">
      <w:marLeft w:val="480"/>
      <w:marRight w:val="0"/>
      <w:marTop w:val="0"/>
      <w:marBottom w:val="0"/>
      <w:divBdr>
        <w:top w:val="none" w:sz="0" w:space="0" w:color="auto"/>
        <w:left w:val="none" w:sz="0" w:space="0" w:color="auto"/>
        <w:bottom w:val="none" w:sz="0" w:space="0" w:color="auto"/>
        <w:right w:val="none" w:sz="0" w:space="0" w:color="auto"/>
      </w:divBdr>
    </w:div>
    <w:div w:id="1173448990">
      <w:marLeft w:val="480"/>
      <w:marRight w:val="0"/>
      <w:marTop w:val="0"/>
      <w:marBottom w:val="0"/>
      <w:divBdr>
        <w:top w:val="none" w:sz="0" w:space="0" w:color="auto"/>
        <w:left w:val="none" w:sz="0" w:space="0" w:color="auto"/>
        <w:bottom w:val="none" w:sz="0" w:space="0" w:color="auto"/>
        <w:right w:val="none" w:sz="0" w:space="0" w:color="auto"/>
      </w:divBdr>
    </w:div>
    <w:div w:id="1173453762">
      <w:marLeft w:val="480"/>
      <w:marRight w:val="0"/>
      <w:marTop w:val="0"/>
      <w:marBottom w:val="0"/>
      <w:divBdr>
        <w:top w:val="none" w:sz="0" w:space="0" w:color="auto"/>
        <w:left w:val="none" w:sz="0" w:space="0" w:color="auto"/>
        <w:bottom w:val="none" w:sz="0" w:space="0" w:color="auto"/>
        <w:right w:val="none" w:sz="0" w:space="0" w:color="auto"/>
      </w:divBdr>
    </w:div>
    <w:div w:id="1174300224">
      <w:marLeft w:val="480"/>
      <w:marRight w:val="0"/>
      <w:marTop w:val="0"/>
      <w:marBottom w:val="0"/>
      <w:divBdr>
        <w:top w:val="none" w:sz="0" w:space="0" w:color="auto"/>
        <w:left w:val="none" w:sz="0" w:space="0" w:color="auto"/>
        <w:bottom w:val="none" w:sz="0" w:space="0" w:color="auto"/>
        <w:right w:val="none" w:sz="0" w:space="0" w:color="auto"/>
      </w:divBdr>
    </w:div>
    <w:div w:id="1174685670">
      <w:marLeft w:val="480"/>
      <w:marRight w:val="0"/>
      <w:marTop w:val="0"/>
      <w:marBottom w:val="0"/>
      <w:divBdr>
        <w:top w:val="none" w:sz="0" w:space="0" w:color="auto"/>
        <w:left w:val="none" w:sz="0" w:space="0" w:color="auto"/>
        <w:bottom w:val="none" w:sz="0" w:space="0" w:color="auto"/>
        <w:right w:val="none" w:sz="0" w:space="0" w:color="auto"/>
      </w:divBdr>
    </w:div>
    <w:div w:id="1174686073">
      <w:marLeft w:val="480"/>
      <w:marRight w:val="0"/>
      <w:marTop w:val="0"/>
      <w:marBottom w:val="0"/>
      <w:divBdr>
        <w:top w:val="none" w:sz="0" w:space="0" w:color="auto"/>
        <w:left w:val="none" w:sz="0" w:space="0" w:color="auto"/>
        <w:bottom w:val="none" w:sz="0" w:space="0" w:color="auto"/>
        <w:right w:val="none" w:sz="0" w:space="0" w:color="auto"/>
      </w:divBdr>
    </w:div>
    <w:div w:id="1175420485">
      <w:marLeft w:val="480"/>
      <w:marRight w:val="0"/>
      <w:marTop w:val="0"/>
      <w:marBottom w:val="0"/>
      <w:divBdr>
        <w:top w:val="none" w:sz="0" w:space="0" w:color="auto"/>
        <w:left w:val="none" w:sz="0" w:space="0" w:color="auto"/>
        <w:bottom w:val="none" w:sz="0" w:space="0" w:color="auto"/>
        <w:right w:val="none" w:sz="0" w:space="0" w:color="auto"/>
      </w:divBdr>
    </w:div>
    <w:div w:id="1175461588">
      <w:marLeft w:val="480"/>
      <w:marRight w:val="0"/>
      <w:marTop w:val="0"/>
      <w:marBottom w:val="0"/>
      <w:divBdr>
        <w:top w:val="none" w:sz="0" w:space="0" w:color="auto"/>
        <w:left w:val="none" w:sz="0" w:space="0" w:color="auto"/>
        <w:bottom w:val="none" w:sz="0" w:space="0" w:color="auto"/>
        <w:right w:val="none" w:sz="0" w:space="0" w:color="auto"/>
      </w:divBdr>
    </w:div>
    <w:div w:id="1175462568">
      <w:marLeft w:val="480"/>
      <w:marRight w:val="0"/>
      <w:marTop w:val="0"/>
      <w:marBottom w:val="0"/>
      <w:divBdr>
        <w:top w:val="none" w:sz="0" w:space="0" w:color="auto"/>
        <w:left w:val="none" w:sz="0" w:space="0" w:color="auto"/>
        <w:bottom w:val="none" w:sz="0" w:space="0" w:color="auto"/>
        <w:right w:val="none" w:sz="0" w:space="0" w:color="auto"/>
      </w:divBdr>
    </w:div>
    <w:div w:id="1175463047">
      <w:marLeft w:val="480"/>
      <w:marRight w:val="0"/>
      <w:marTop w:val="0"/>
      <w:marBottom w:val="0"/>
      <w:divBdr>
        <w:top w:val="none" w:sz="0" w:space="0" w:color="auto"/>
        <w:left w:val="none" w:sz="0" w:space="0" w:color="auto"/>
        <w:bottom w:val="none" w:sz="0" w:space="0" w:color="auto"/>
        <w:right w:val="none" w:sz="0" w:space="0" w:color="auto"/>
      </w:divBdr>
    </w:div>
    <w:div w:id="1175804294">
      <w:bodyDiv w:val="1"/>
      <w:marLeft w:val="0"/>
      <w:marRight w:val="0"/>
      <w:marTop w:val="0"/>
      <w:marBottom w:val="0"/>
      <w:divBdr>
        <w:top w:val="none" w:sz="0" w:space="0" w:color="auto"/>
        <w:left w:val="none" w:sz="0" w:space="0" w:color="auto"/>
        <w:bottom w:val="none" w:sz="0" w:space="0" w:color="auto"/>
        <w:right w:val="none" w:sz="0" w:space="0" w:color="auto"/>
      </w:divBdr>
    </w:div>
    <w:div w:id="1176111147">
      <w:marLeft w:val="480"/>
      <w:marRight w:val="0"/>
      <w:marTop w:val="0"/>
      <w:marBottom w:val="0"/>
      <w:divBdr>
        <w:top w:val="none" w:sz="0" w:space="0" w:color="auto"/>
        <w:left w:val="none" w:sz="0" w:space="0" w:color="auto"/>
        <w:bottom w:val="none" w:sz="0" w:space="0" w:color="auto"/>
        <w:right w:val="none" w:sz="0" w:space="0" w:color="auto"/>
      </w:divBdr>
    </w:div>
    <w:div w:id="1176192556">
      <w:marLeft w:val="480"/>
      <w:marRight w:val="0"/>
      <w:marTop w:val="0"/>
      <w:marBottom w:val="0"/>
      <w:divBdr>
        <w:top w:val="none" w:sz="0" w:space="0" w:color="auto"/>
        <w:left w:val="none" w:sz="0" w:space="0" w:color="auto"/>
        <w:bottom w:val="none" w:sz="0" w:space="0" w:color="auto"/>
        <w:right w:val="none" w:sz="0" w:space="0" w:color="auto"/>
      </w:divBdr>
    </w:div>
    <w:div w:id="1176268779">
      <w:marLeft w:val="480"/>
      <w:marRight w:val="0"/>
      <w:marTop w:val="0"/>
      <w:marBottom w:val="0"/>
      <w:divBdr>
        <w:top w:val="none" w:sz="0" w:space="0" w:color="auto"/>
        <w:left w:val="none" w:sz="0" w:space="0" w:color="auto"/>
        <w:bottom w:val="none" w:sz="0" w:space="0" w:color="auto"/>
        <w:right w:val="none" w:sz="0" w:space="0" w:color="auto"/>
      </w:divBdr>
    </w:div>
    <w:div w:id="1176311185">
      <w:marLeft w:val="480"/>
      <w:marRight w:val="0"/>
      <w:marTop w:val="0"/>
      <w:marBottom w:val="0"/>
      <w:divBdr>
        <w:top w:val="none" w:sz="0" w:space="0" w:color="auto"/>
        <w:left w:val="none" w:sz="0" w:space="0" w:color="auto"/>
        <w:bottom w:val="none" w:sz="0" w:space="0" w:color="auto"/>
        <w:right w:val="none" w:sz="0" w:space="0" w:color="auto"/>
      </w:divBdr>
    </w:div>
    <w:div w:id="1176386539">
      <w:marLeft w:val="480"/>
      <w:marRight w:val="0"/>
      <w:marTop w:val="0"/>
      <w:marBottom w:val="0"/>
      <w:divBdr>
        <w:top w:val="none" w:sz="0" w:space="0" w:color="auto"/>
        <w:left w:val="none" w:sz="0" w:space="0" w:color="auto"/>
        <w:bottom w:val="none" w:sz="0" w:space="0" w:color="auto"/>
        <w:right w:val="none" w:sz="0" w:space="0" w:color="auto"/>
      </w:divBdr>
    </w:div>
    <w:div w:id="1176581264">
      <w:marLeft w:val="480"/>
      <w:marRight w:val="0"/>
      <w:marTop w:val="0"/>
      <w:marBottom w:val="0"/>
      <w:divBdr>
        <w:top w:val="none" w:sz="0" w:space="0" w:color="auto"/>
        <w:left w:val="none" w:sz="0" w:space="0" w:color="auto"/>
        <w:bottom w:val="none" w:sz="0" w:space="0" w:color="auto"/>
        <w:right w:val="none" w:sz="0" w:space="0" w:color="auto"/>
      </w:divBdr>
    </w:div>
    <w:div w:id="1177158624">
      <w:marLeft w:val="480"/>
      <w:marRight w:val="0"/>
      <w:marTop w:val="0"/>
      <w:marBottom w:val="0"/>
      <w:divBdr>
        <w:top w:val="none" w:sz="0" w:space="0" w:color="auto"/>
        <w:left w:val="none" w:sz="0" w:space="0" w:color="auto"/>
        <w:bottom w:val="none" w:sz="0" w:space="0" w:color="auto"/>
        <w:right w:val="none" w:sz="0" w:space="0" w:color="auto"/>
      </w:divBdr>
    </w:div>
    <w:div w:id="1177185994">
      <w:marLeft w:val="480"/>
      <w:marRight w:val="0"/>
      <w:marTop w:val="0"/>
      <w:marBottom w:val="0"/>
      <w:divBdr>
        <w:top w:val="none" w:sz="0" w:space="0" w:color="auto"/>
        <w:left w:val="none" w:sz="0" w:space="0" w:color="auto"/>
        <w:bottom w:val="none" w:sz="0" w:space="0" w:color="auto"/>
        <w:right w:val="none" w:sz="0" w:space="0" w:color="auto"/>
      </w:divBdr>
    </w:div>
    <w:div w:id="1177236038">
      <w:marLeft w:val="480"/>
      <w:marRight w:val="0"/>
      <w:marTop w:val="0"/>
      <w:marBottom w:val="0"/>
      <w:divBdr>
        <w:top w:val="none" w:sz="0" w:space="0" w:color="auto"/>
        <w:left w:val="none" w:sz="0" w:space="0" w:color="auto"/>
        <w:bottom w:val="none" w:sz="0" w:space="0" w:color="auto"/>
        <w:right w:val="none" w:sz="0" w:space="0" w:color="auto"/>
      </w:divBdr>
    </w:div>
    <w:div w:id="1177425506">
      <w:marLeft w:val="480"/>
      <w:marRight w:val="0"/>
      <w:marTop w:val="0"/>
      <w:marBottom w:val="0"/>
      <w:divBdr>
        <w:top w:val="none" w:sz="0" w:space="0" w:color="auto"/>
        <w:left w:val="none" w:sz="0" w:space="0" w:color="auto"/>
        <w:bottom w:val="none" w:sz="0" w:space="0" w:color="auto"/>
        <w:right w:val="none" w:sz="0" w:space="0" w:color="auto"/>
      </w:divBdr>
    </w:div>
    <w:div w:id="1177498986">
      <w:marLeft w:val="480"/>
      <w:marRight w:val="0"/>
      <w:marTop w:val="0"/>
      <w:marBottom w:val="0"/>
      <w:divBdr>
        <w:top w:val="none" w:sz="0" w:space="0" w:color="auto"/>
        <w:left w:val="none" w:sz="0" w:space="0" w:color="auto"/>
        <w:bottom w:val="none" w:sz="0" w:space="0" w:color="auto"/>
        <w:right w:val="none" w:sz="0" w:space="0" w:color="auto"/>
      </w:divBdr>
    </w:div>
    <w:div w:id="1177887482">
      <w:marLeft w:val="480"/>
      <w:marRight w:val="0"/>
      <w:marTop w:val="0"/>
      <w:marBottom w:val="0"/>
      <w:divBdr>
        <w:top w:val="none" w:sz="0" w:space="0" w:color="auto"/>
        <w:left w:val="none" w:sz="0" w:space="0" w:color="auto"/>
        <w:bottom w:val="none" w:sz="0" w:space="0" w:color="auto"/>
        <w:right w:val="none" w:sz="0" w:space="0" w:color="auto"/>
      </w:divBdr>
    </w:div>
    <w:div w:id="1178077036">
      <w:marLeft w:val="480"/>
      <w:marRight w:val="0"/>
      <w:marTop w:val="0"/>
      <w:marBottom w:val="0"/>
      <w:divBdr>
        <w:top w:val="none" w:sz="0" w:space="0" w:color="auto"/>
        <w:left w:val="none" w:sz="0" w:space="0" w:color="auto"/>
        <w:bottom w:val="none" w:sz="0" w:space="0" w:color="auto"/>
        <w:right w:val="none" w:sz="0" w:space="0" w:color="auto"/>
      </w:divBdr>
    </w:div>
    <w:div w:id="1178228762">
      <w:marLeft w:val="480"/>
      <w:marRight w:val="0"/>
      <w:marTop w:val="0"/>
      <w:marBottom w:val="0"/>
      <w:divBdr>
        <w:top w:val="none" w:sz="0" w:space="0" w:color="auto"/>
        <w:left w:val="none" w:sz="0" w:space="0" w:color="auto"/>
        <w:bottom w:val="none" w:sz="0" w:space="0" w:color="auto"/>
        <w:right w:val="none" w:sz="0" w:space="0" w:color="auto"/>
      </w:divBdr>
    </w:div>
    <w:div w:id="1178233441">
      <w:marLeft w:val="480"/>
      <w:marRight w:val="0"/>
      <w:marTop w:val="0"/>
      <w:marBottom w:val="0"/>
      <w:divBdr>
        <w:top w:val="none" w:sz="0" w:space="0" w:color="auto"/>
        <w:left w:val="none" w:sz="0" w:space="0" w:color="auto"/>
        <w:bottom w:val="none" w:sz="0" w:space="0" w:color="auto"/>
        <w:right w:val="none" w:sz="0" w:space="0" w:color="auto"/>
      </w:divBdr>
    </w:div>
    <w:div w:id="1179001207">
      <w:marLeft w:val="480"/>
      <w:marRight w:val="0"/>
      <w:marTop w:val="0"/>
      <w:marBottom w:val="0"/>
      <w:divBdr>
        <w:top w:val="none" w:sz="0" w:space="0" w:color="auto"/>
        <w:left w:val="none" w:sz="0" w:space="0" w:color="auto"/>
        <w:bottom w:val="none" w:sz="0" w:space="0" w:color="auto"/>
        <w:right w:val="none" w:sz="0" w:space="0" w:color="auto"/>
      </w:divBdr>
    </w:div>
    <w:div w:id="1179154127">
      <w:marLeft w:val="480"/>
      <w:marRight w:val="0"/>
      <w:marTop w:val="0"/>
      <w:marBottom w:val="0"/>
      <w:divBdr>
        <w:top w:val="none" w:sz="0" w:space="0" w:color="auto"/>
        <w:left w:val="none" w:sz="0" w:space="0" w:color="auto"/>
        <w:bottom w:val="none" w:sz="0" w:space="0" w:color="auto"/>
        <w:right w:val="none" w:sz="0" w:space="0" w:color="auto"/>
      </w:divBdr>
    </w:div>
    <w:div w:id="1179199561">
      <w:marLeft w:val="480"/>
      <w:marRight w:val="0"/>
      <w:marTop w:val="0"/>
      <w:marBottom w:val="0"/>
      <w:divBdr>
        <w:top w:val="none" w:sz="0" w:space="0" w:color="auto"/>
        <w:left w:val="none" w:sz="0" w:space="0" w:color="auto"/>
        <w:bottom w:val="none" w:sz="0" w:space="0" w:color="auto"/>
        <w:right w:val="none" w:sz="0" w:space="0" w:color="auto"/>
      </w:divBdr>
    </w:div>
    <w:div w:id="1179270896">
      <w:marLeft w:val="480"/>
      <w:marRight w:val="0"/>
      <w:marTop w:val="0"/>
      <w:marBottom w:val="0"/>
      <w:divBdr>
        <w:top w:val="none" w:sz="0" w:space="0" w:color="auto"/>
        <w:left w:val="none" w:sz="0" w:space="0" w:color="auto"/>
        <w:bottom w:val="none" w:sz="0" w:space="0" w:color="auto"/>
        <w:right w:val="none" w:sz="0" w:space="0" w:color="auto"/>
      </w:divBdr>
    </w:div>
    <w:div w:id="1179466112">
      <w:marLeft w:val="480"/>
      <w:marRight w:val="0"/>
      <w:marTop w:val="0"/>
      <w:marBottom w:val="0"/>
      <w:divBdr>
        <w:top w:val="none" w:sz="0" w:space="0" w:color="auto"/>
        <w:left w:val="none" w:sz="0" w:space="0" w:color="auto"/>
        <w:bottom w:val="none" w:sz="0" w:space="0" w:color="auto"/>
        <w:right w:val="none" w:sz="0" w:space="0" w:color="auto"/>
      </w:divBdr>
    </w:div>
    <w:div w:id="1179739918">
      <w:marLeft w:val="480"/>
      <w:marRight w:val="0"/>
      <w:marTop w:val="0"/>
      <w:marBottom w:val="0"/>
      <w:divBdr>
        <w:top w:val="none" w:sz="0" w:space="0" w:color="auto"/>
        <w:left w:val="none" w:sz="0" w:space="0" w:color="auto"/>
        <w:bottom w:val="none" w:sz="0" w:space="0" w:color="auto"/>
        <w:right w:val="none" w:sz="0" w:space="0" w:color="auto"/>
      </w:divBdr>
    </w:div>
    <w:div w:id="1179931883">
      <w:marLeft w:val="480"/>
      <w:marRight w:val="0"/>
      <w:marTop w:val="0"/>
      <w:marBottom w:val="0"/>
      <w:divBdr>
        <w:top w:val="none" w:sz="0" w:space="0" w:color="auto"/>
        <w:left w:val="none" w:sz="0" w:space="0" w:color="auto"/>
        <w:bottom w:val="none" w:sz="0" w:space="0" w:color="auto"/>
        <w:right w:val="none" w:sz="0" w:space="0" w:color="auto"/>
      </w:divBdr>
    </w:div>
    <w:div w:id="1180313327">
      <w:marLeft w:val="480"/>
      <w:marRight w:val="0"/>
      <w:marTop w:val="0"/>
      <w:marBottom w:val="0"/>
      <w:divBdr>
        <w:top w:val="none" w:sz="0" w:space="0" w:color="auto"/>
        <w:left w:val="none" w:sz="0" w:space="0" w:color="auto"/>
        <w:bottom w:val="none" w:sz="0" w:space="0" w:color="auto"/>
        <w:right w:val="none" w:sz="0" w:space="0" w:color="auto"/>
      </w:divBdr>
    </w:div>
    <w:div w:id="1180434784">
      <w:marLeft w:val="480"/>
      <w:marRight w:val="0"/>
      <w:marTop w:val="0"/>
      <w:marBottom w:val="0"/>
      <w:divBdr>
        <w:top w:val="none" w:sz="0" w:space="0" w:color="auto"/>
        <w:left w:val="none" w:sz="0" w:space="0" w:color="auto"/>
        <w:bottom w:val="none" w:sz="0" w:space="0" w:color="auto"/>
        <w:right w:val="none" w:sz="0" w:space="0" w:color="auto"/>
      </w:divBdr>
    </w:div>
    <w:div w:id="1180436541">
      <w:marLeft w:val="480"/>
      <w:marRight w:val="0"/>
      <w:marTop w:val="0"/>
      <w:marBottom w:val="0"/>
      <w:divBdr>
        <w:top w:val="none" w:sz="0" w:space="0" w:color="auto"/>
        <w:left w:val="none" w:sz="0" w:space="0" w:color="auto"/>
        <w:bottom w:val="none" w:sz="0" w:space="0" w:color="auto"/>
        <w:right w:val="none" w:sz="0" w:space="0" w:color="auto"/>
      </w:divBdr>
    </w:div>
    <w:div w:id="1180631159">
      <w:marLeft w:val="480"/>
      <w:marRight w:val="0"/>
      <w:marTop w:val="0"/>
      <w:marBottom w:val="0"/>
      <w:divBdr>
        <w:top w:val="none" w:sz="0" w:space="0" w:color="auto"/>
        <w:left w:val="none" w:sz="0" w:space="0" w:color="auto"/>
        <w:bottom w:val="none" w:sz="0" w:space="0" w:color="auto"/>
        <w:right w:val="none" w:sz="0" w:space="0" w:color="auto"/>
      </w:divBdr>
    </w:div>
    <w:div w:id="1180659676">
      <w:marLeft w:val="480"/>
      <w:marRight w:val="0"/>
      <w:marTop w:val="0"/>
      <w:marBottom w:val="0"/>
      <w:divBdr>
        <w:top w:val="none" w:sz="0" w:space="0" w:color="auto"/>
        <w:left w:val="none" w:sz="0" w:space="0" w:color="auto"/>
        <w:bottom w:val="none" w:sz="0" w:space="0" w:color="auto"/>
        <w:right w:val="none" w:sz="0" w:space="0" w:color="auto"/>
      </w:divBdr>
    </w:div>
    <w:div w:id="1180773260">
      <w:marLeft w:val="480"/>
      <w:marRight w:val="0"/>
      <w:marTop w:val="0"/>
      <w:marBottom w:val="0"/>
      <w:divBdr>
        <w:top w:val="none" w:sz="0" w:space="0" w:color="auto"/>
        <w:left w:val="none" w:sz="0" w:space="0" w:color="auto"/>
        <w:bottom w:val="none" w:sz="0" w:space="0" w:color="auto"/>
        <w:right w:val="none" w:sz="0" w:space="0" w:color="auto"/>
      </w:divBdr>
    </w:div>
    <w:div w:id="1181117958">
      <w:marLeft w:val="480"/>
      <w:marRight w:val="0"/>
      <w:marTop w:val="0"/>
      <w:marBottom w:val="0"/>
      <w:divBdr>
        <w:top w:val="none" w:sz="0" w:space="0" w:color="auto"/>
        <w:left w:val="none" w:sz="0" w:space="0" w:color="auto"/>
        <w:bottom w:val="none" w:sz="0" w:space="0" w:color="auto"/>
        <w:right w:val="none" w:sz="0" w:space="0" w:color="auto"/>
      </w:divBdr>
    </w:div>
    <w:div w:id="1182160757">
      <w:marLeft w:val="480"/>
      <w:marRight w:val="0"/>
      <w:marTop w:val="0"/>
      <w:marBottom w:val="0"/>
      <w:divBdr>
        <w:top w:val="none" w:sz="0" w:space="0" w:color="auto"/>
        <w:left w:val="none" w:sz="0" w:space="0" w:color="auto"/>
        <w:bottom w:val="none" w:sz="0" w:space="0" w:color="auto"/>
        <w:right w:val="none" w:sz="0" w:space="0" w:color="auto"/>
      </w:divBdr>
    </w:div>
    <w:div w:id="1182208320">
      <w:marLeft w:val="480"/>
      <w:marRight w:val="0"/>
      <w:marTop w:val="0"/>
      <w:marBottom w:val="0"/>
      <w:divBdr>
        <w:top w:val="none" w:sz="0" w:space="0" w:color="auto"/>
        <w:left w:val="none" w:sz="0" w:space="0" w:color="auto"/>
        <w:bottom w:val="none" w:sz="0" w:space="0" w:color="auto"/>
        <w:right w:val="none" w:sz="0" w:space="0" w:color="auto"/>
      </w:divBdr>
    </w:div>
    <w:div w:id="1182427089">
      <w:marLeft w:val="480"/>
      <w:marRight w:val="0"/>
      <w:marTop w:val="0"/>
      <w:marBottom w:val="0"/>
      <w:divBdr>
        <w:top w:val="none" w:sz="0" w:space="0" w:color="auto"/>
        <w:left w:val="none" w:sz="0" w:space="0" w:color="auto"/>
        <w:bottom w:val="none" w:sz="0" w:space="0" w:color="auto"/>
        <w:right w:val="none" w:sz="0" w:space="0" w:color="auto"/>
      </w:divBdr>
    </w:div>
    <w:div w:id="1182669377">
      <w:marLeft w:val="480"/>
      <w:marRight w:val="0"/>
      <w:marTop w:val="0"/>
      <w:marBottom w:val="0"/>
      <w:divBdr>
        <w:top w:val="none" w:sz="0" w:space="0" w:color="auto"/>
        <w:left w:val="none" w:sz="0" w:space="0" w:color="auto"/>
        <w:bottom w:val="none" w:sz="0" w:space="0" w:color="auto"/>
        <w:right w:val="none" w:sz="0" w:space="0" w:color="auto"/>
      </w:divBdr>
    </w:div>
    <w:div w:id="1182821765">
      <w:marLeft w:val="480"/>
      <w:marRight w:val="0"/>
      <w:marTop w:val="0"/>
      <w:marBottom w:val="0"/>
      <w:divBdr>
        <w:top w:val="none" w:sz="0" w:space="0" w:color="auto"/>
        <w:left w:val="none" w:sz="0" w:space="0" w:color="auto"/>
        <w:bottom w:val="none" w:sz="0" w:space="0" w:color="auto"/>
        <w:right w:val="none" w:sz="0" w:space="0" w:color="auto"/>
      </w:divBdr>
    </w:div>
    <w:div w:id="1182890264">
      <w:marLeft w:val="480"/>
      <w:marRight w:val="0"/>
      <w:marTop w:val="0"/>
      <w:marBottom w:val="0"/>
      <w:divBdr>
        <w:top w:val="none" w:sz="0" w:space="0" w:color="auto"/>
        <w:left w:val="none" w:sz="0" w:space="0" w:color="auto"/>
        <w:bottom w:val="none" w:sz="0" w:space="0" w:color="auto"/>
        <w:right w:val="none" w:sz="0" w:space="0" w:color="auto"/>
      </w:divBdr>
    </w:div>
    <w:div w:id="1183318650">
      <w:marLeft w:val="480"/>
      <w:marRight w:val="0"/>
      <w:marTop w:val="0"/>
      <w:marBottom w:val="0"/>
      <w:divBdr>
        <w:top w:val="none" w:sz="0" w:space="0" w:color="auto"/>
        <w:left w:val="none" w:sz="0" w:space="0" w:color="auto"/>
        <w:bottom w:val="none" w:sz="0" w:space="0" w:color="auto"/>
        <w:right w:val="none" w:sz="0" w:space="0" w:color="auto"/>
      </w:divBdr>
    </w:div>
    <w:div w:id="1183858911">
      <w:marLeft w:val="480"/>
      <w:marRight w:val="0"/>
      <w:marTop w:val="0"/>
      <w:marBottom w:val="0"/>
      <w:divBdr>
        <w:top w:val="none" w:sz="0" w:space="0" w:color="auto"/>
        <w:left w:val="none" w:sz="0" w:space="0" w:color="auto"/>
        <w:bottom w:val="none" w:sz="0" w:space="0" w:color="auto"/>
        <w:right w:val="none" w:sz="0" w:space="0" w:color="auto"/>
      </w:divBdr>
    </w:div>
    <w:div w:id="1183860319">
      <w:marLeft w:val="480"/>
      <w:marRight w:val="0"/>
      <w:marTop w:val="0"/>
      <w:marBottom w:val="0"/>
      <w:divBdr>
        <w:top w:val="none" w:sz="0" w:space="0" w:color="auto"/>
        <w:left w:val="none" w:sz="0" w:space="0" w:color="auto"/>
        <w:bottom w:val="none" w:sz="0" w:space="0" w:color="auto"/>
        <w:right w:val="none" w:sz="0" w:space="0" w:color="auto"/>
      </w:divBdr>
    </w:div>
    <w:div w:id="1183861890">
      <w:marLeft w:val="480"/>
      <w:marRight w:val="0"/>
      <w:marTop w:val="0"/>
      <w:marBottom w:val="0"/>
      <w:divBdr>
        <w:top w:val="none" w:sz="0" w:space="0" w:color="auto"/>
        <w:left w:val="none" w:sz="0" w:space="0" w:color="auto"/>
        <w:bottom w:val="none" w:sz="0" w:space="0" w:color="auto"/>
        <w:right w:val="none" w:sz="0" w:space="0" w:color="auto"/>
      </w:divBdr>
    </w:div>
    <w:div w:id="1184057635">
      <w:marLeft w:val="480"/>
      <w:marRight w:val="0"/>
      <w:marTop w:val="0"/>
      <w:marBottom w:val="0"/>
      <w:divBdr>
        <w:top w:val="none" w:sz="0" w:space="0" w:color="auto"/>
        <w:left w:val="none" w:sz="0" w:space="0" w:color="auto"/>
        <w:bottom w:val="none" w:sz="0" w:space="0" w:color="auto"/>
        <w:right w:val="none" w:sz="0" w:space="0" w:color="auto"/>
      </w:divBdr>
    </w:div>
    <w:div w:id="1184131643">
      <w:marLeft w:val="480"/>
      <w:marRight w:val="0"/>
      <w:marTop w:val="0"/>
      <w:marBottom w:val="0"/>
      <w:divBdr>
        <w:top w:val="none" w:sz="0" w:space="0" w:color="auto"/>
        <w:left w:val="none" w:sz="0" w:space="0" w:color="auto"/>
        <w:bottom w:val="none" w:sz="0" w:space="0" w:color="auto"/>
        <w:right w:val="none" w:sz="0" w:space="0" w:color="auto"/>
      </w:divBdr>
    </w:div>
    <w:div w:id="1184709579">
      <w:marLeft w:val="480"/>
      <w:marRight w:val="0"/>
      <w:marTop w:val="0"/>
      <w:marBottom w:val="0"/>
      <w:divBdr>
        <w:top w:val="none" w:sz="0" w:space="0" w:color="auto"/>
        <w:left w:val="none" w:sz="0" w:space="0" w:color="auto"/>
        <w:bottom w:val="none" w:sz="0" w:space="0" w:color="auto"/>
        <w:right w:val="none" w:sz="0" w:space="0" w:color="auto"/>
      </w:divBdr>
    </w:div>
    <w:div w:id="1184788469">
      <w:marLeft w:val="480"/>
      <w:marRight w:val="0"/>
      <w:marTop w:val="0"/>
      <w:marBottom w:val="0"/>
      <w:divBdr>
        <w:top w:val="none" w:sz="0" w:space="0" w:color="auto"/>
        <w:left w:val="none" w:sz="0" w:space="0" w:color="auto"/>
        <w:bottom w:val="none" w:sz="0" w:space="0" w:color="auto"/>
        <w:right w:val="none" w:sz="0" w:space="0" w:color="auto"/>
      </w:divBdr>
    </w:div>
    <w:div w:id="1185090509">
      <w:marLeft w:val="480"/>
      <w:marRight w:val="0"/>
      <w:marTop w:val="0"/>
      <w:marBottom w:val="0"/>
      <w:divBdr>
        <w:top w:val="none" w:sz="0" w:space="0" w:color="auto"/>
        <w:left w:val="none" w:sz="0" w:space="0" w:color="auto"/>
        <w:bottom w:val="none" w:sz="0" w:space="0" w:color="auto"/>
        <w:right w:val="none" w:sz="0" w:space="0" w:color="auto"/>
      </w:divBdr>
    </w:div>
    <w:div w:id="1185359857">
      <w:marLeft w:val="480"/>
      <w:marRight w:val="0"/>
      <w:marTop w:val="0"/>
      <w:marBottom w:val="0"/>
      <w:divBdr>
        <w:top w:val="none" w:sz="0" w:space="0" w:color="auto"/>
        <w:left w:val="none" w:sz="0" w:space="0" w:color="auto"/>
        <w:bottom w:val="none" w:sz="0" w:space="0" w:color="auto"/>
        <w:right w:val="none" w:sz="0" w:space="0" w:color="auto"/>
      </w:divBdr>
    </w:div>
    <w:div w:id="1185486841">
      <w:marLeft w:val="480"/>
      <w:marRight w:val="0"/>
      <w:marTop w:val="0"/>
      <w:marBottom w:val="0"/>
      <w:divBdr>
        <w:top w:val="none" w:sz="0" w:space="0" w:color="auto"/>
        <w:left w:val="none" w:sz="0" w:space="0" w:color="auto"/>
        <w:bottom w:val="none" w:sz="0" w:space="0" w:color="auto"/>
        <w:right w:val="none" w:sz="0" w:space="0" w:color="auto"/>
      </w:divBdr>
    </w:div>
    <w:div w:id="1185679121">
      <w:marLeft w:val="480"/>
      <w:marRight w:val="0"/>
      <w:marTop w:val="0"/>
      <w:marBottom w:val="0"/>
      <w:divBdr>
        <w:top w:val="none" w:sz="0" w:space="0" w:color="auto"/>
        <w:left w:val="none" w:sz="0" w:space="0" w:color="auto"/>
        <w:bottom w:val="none" w:sz="0" w:space="0" w:color="auto"/>
        <w:right w:val="none" w:sz="0" w:space="0" w:color="auto"/>
      </w:divBdr>
    </w:div>
    <w:div w:id="1185823924">
      <w:marLeft w:val="480"/>
      <w:marRight w:val="0"/>
      <w:marTop w:val="0"/>
      <w:marBottom w:val="0"/>
      <w:divBdr>
        <w:top w:val="none" w:sz="0" w:space="0" w:color="auto"/>
        <w:left w:val="none" w:sz="0" w:space="0" w:color="auto"/>
        <w:bottom w:val="none" w:sz="0" w:space="0" w:color="auto"/>
        <w:right w:val="none" w:sz="0" w:space="0" w:color="auto"/>
      </w:divBdr>
    </w:div>
    <w:div w:id="1185899827">
      <w:marLeft w:val="480"/>
      <w:marRight w:val="0"/>
      <w:marTop w:val="0"/>
      <w:marBottom w:val="0"/>
      <w:divBdr>
        <w:top w:val="none" w:sz="0" w:space="0" w:color="auto"/>
        <w:left w:val="none" w:sz="0" w:space="0" w:color="auto"/>
        <w:bottom w:val="none" w:sz="0" w:space="0" w:color="auto"/>
        <w:right w:val="none" w:sz="0" w:space="0" w:color="auto"/>
      </w:divBdr>
    </w:div>
    <w:div w:id="1186988442">
      <w:marLeft w:val="480"/>
      <w:marRight w:val="0"/>
      <w:marTop w:val="0"/>
      <w:marBottom w:val="0"/>
      <w:divBdr>
        <w:top w:val="none" w:sz="0" w:space="0" w:color="auto"/>
        <w:left w:val="none" w:sz="0" w:space="0" w:color="auto"/>
        <w:bottom w:val="none" w:sz="0" w:space="0" w:color="auto"/>
        <w:right w:val="none" w:sz="0" w:space="0" w:color="auto"/>
      </w:divBdr>
    </w:div>
    <w:div w:id="1187451203">
      <w:marLeft w:val="480"/>
      <w:marRight w:val="0"/>
      <w:marTop w:val="0"/>
      <w:marBottom w:val="0"/>
      <w:divBdr>
        <w:top w:val="none" w:sz="0" w:space="0" w:color="auto"/>
        <w:left w:val="none" w:sz="0" w:space="0" w:color="auto"/>
        <w:bottom w:val="none" w:sz="0" w:space="0" w:color="auto"/>
        <w:right w:val="none" w:sz="0" w:space="0" w:color="auto"/>
      </w:divBdr>
    </w:div>
    <w:div w:id="1187984691">
      <w:marLeft w:val="480"/>
      <w:marRight w:val="0"/>
      <w:marTop w:val="0"/>
      <w:marBottom w:val="0"/>
      <w:divBdr>
        <w:top w:val="none" w:sz="0" w:space="0" w:color="auto"/>
        <w:left w:val="none" w:sz="0" w:space="0" w:color="auto"/>
        <w:bottom w:val="none" w:sz="0" w:space="0" w:color="auto"/>
        <w:right w:val="none" w:sz="0" w:space="0" w:color="auto"/>
      </w:divBdr>
    </w:div>
    <w:div w:id="1187988725">
      <w:marLeft w:val="480"/>
      <w:marRight w:val="0"/>
      <w:marTop w:val="0"/>
      <w:marBottom w:val="0"/>
      <w:divBdr>
        <w:top w:val="none" w:sz="0" w:space="0" w:color="auto"/>
        <w:left w:val="none" w:sz="0" w:space="0" w:color="auto"/>
        <w:bottom w:val="none" w:sz="0" w:space="0" w:color="auto"/>
        <w:right w:val="none" w:sz="0" w:space="0" w:color="auto"/>
      </w:divBdr>
    </w:div>
    <w:div w:id="1188256850">
      <w:marLeft w:val="480"/>
      <w:marRight w:val="0"/>
      <w:marTop w:val="0"/>
      <w:marBottom w:val="0"/>
      <w:divBdr>
        <w:top w:val="none" w:sz="0" w:space="0" w:color="auto"/>
        <w:left w:val="none" w:sz="0" w:space="0" w:color="auto"/>
        <w:bottom w:val="none" w:sz="0" w:space="0" w:color="auto"/>
        <w:right w:val="none" w:sz="0" w:space="0" w:color="auto"/>
      </w:divBdr>
    </w:div>
    <w:div w:id="1188257131">
      <w:marLeft w:val="480"/>
      <w:marRight w:val="0"/>
      <w:marTop w:val="0"/>
      <w:marBottom w:val="0"/>
      <w:divBdr>
        <w:top w:val="none" w:sz="0" w:space="0" w:color="auto"/>
        <w:left w:val="none" w:sz="0" w:space="0" w:color="auto"/>
        <w:bottom w:val="none" w:sz="0" w:space="0" w:color="auto"/>
        <w:right w:val="none" w:sz="0" w:space="0" w:color="auto"/>
      </w:divBdr>
    </w:div>
    <w:div w:id="1188366843">
      <w:marLeft w:val="480"/>
      <w:marRight w:val="0"/>
      <w:marTop w:val="0"/>
      <w:marBottom w:val="0"/>
      <w:divBdr>
        <w:top w:val="none" w:sz="0" w:space="0" w:color="auto"/>
        <w:left w:val="none" w:sz="0" w:space="0" w:color="auto"/>
        <w:bottom w:val="none" w:sz="0" w:space="0" w:color="auto"/>
        <w:right w:val="none" w:sz="0" w:space="0" w:color="auto"/>
      </w:divBdr>
    </w:div>
    <w:div w:id="1188909438">
      <w:marLeft w:val="480"/>
      <w:marRight w:val="0"/>
      <w:marTop w:val="0"/>
      <w:marBottom w:val="0"/>
      <w:divBdr>
        <w:top w:val="none" w:sz="0" w:space="0" w:color="auto"/>
        <w:left w:val="none" w:sz="0" w:space="0" w:color="auto"/>
        <w:bottom w:val="none" w:sz="0" w:space="0" w:color="auto"/>
        <w:right w:val="none" w:sz="0" w:space="0" w:color="auto"/>
      </w:divBdr>
    </w:div>
    <w:div w:id="1188985212">
      <w:marLeft w:val="480"/>
      <w:marRight w:val="0"/>
      <w:marTop w:val="0"/>
      <w:marBottom w:val="0"/>
      <w:divBdr>
        <w:top w:val="none" w:sz="0" w:space="0" w:color="auto"/>
        <w:left w:val="none" w:sz="0" w:space="0" w:color="auto"/>
        <w:bottom w:val="none" w:sz="0" w:space="0" w:color="auto"/>
        <w:right w:val="none" w:sz="0" w:space="0" w:color="auto"/>
      </w:divBdr>
    </w:div>
    <w:div w:id="1189445137">
      <w:marLeft w:val="480"/>
      <w:marRight w:val="0"/>
      <w:marTop w:val="0"/>
      <w:marBottom w:val="0"/>
      <w:divBdr>
        <w:top w:val="none" w:sz="0" w:space="0" w:color="auto"/>
        <w:left w:val="none" w:sz="0" w:space="0" w:color="auto"/>
        <w:bottom w:val="none" w:sz="0" w:space="0" w:color="auto"/>
        <w:right w:val="none" w:sz="0" w:space="0" w:color="auto"/>
      </w:divBdr>
    </w:div>
    <w:div w:id="1189567773">
      <w:marLeft w:val="480"/>
      <w:marRight w:val="0"/>
      <w:marTop w:val="0"/>
      <w:marBottom w:val="0"/>
      <w:divBdr>
        <w:top w:val="none" w:sz="0" w:space="0" w:color="auto"/>
        <w:left w:val="none" w:sz="0" w:space="0" w:color="auto"/>
        <w:bottom w:val="none" w:sz="0" w:space="0" w:color="auto"/>
        <w:right w:val="none" w:sz="0" w:space="0" w:color="auto"/>
      </w:divBdr>
    </w:div>
    <w:div w:id="1189636699">
      <w:marLeft w:val="480"/>
      <w:marRight w:val="0"/>
      <w:marTop w:val="0"/>
      <w:marBottom w:val="0"/>
      <w:divBdr>
        <w:top w:val="none" w:sz="0" w:space="0" w:color="auto"/>
        <w:left w:val="none" w:sz="0" w:space="0" w:color="auto"/>
        <w:bottom w:val="none" w:sz="0" w:space="0" w:color="auto"/>
        <w:right w:val="none" w:sz="0" w:space="0" w:color="auto"/>
      </w:divBdr>
    </w:div>
    <w:div w:id="1190141297">
      <w:marLeft w:val="480"/>
      <w:marRight w:val="0"/>
      <w:marTop w:val="0"/>
      <w:marBottom w:val="0"/>
      <w:divBdr>
        <w:top w:val="none" w:sz="0" w:space="0" w:color="auto"/>
        <w:left w:val="none" w:sz="0" w:space="0" w:color="auto"/>
        <w:bottom w:val="none" w:sz="0" w:space="0" w:color="auto"/>
        <w:right w:val="none" w:sz="0" w:space="0" w:color="auto"/>
      </w:divBdr>
    </w:div>
    <w:div w:id="1190148478">
      <w:marLeft w:val="480"/>
      <w:marRight w:val="0"/>
      <w:marTop w:val="0"/>
      <w:marBottom w:val="0"/>
      <w:divBdr>
        <w:top w:val="none" w:sz="0" w:space="0" w:color="auto"/>
        <w:left w:val="none" w:sz="0" w:space="0" w:color="auto"/>
        <w:bottom w:val="none" w:sz="0" w:space="0" w:color="auto"/>
        <w:right w:val="none" w:sz="0" w:space="0" w:color="auto"/>
      </w:divBdr>
    </w:div>
    <w:div w:id="1191183449">
      <w:marLeft w:val="480"/>
      <w:marRight w:val="0"/>
      <w:marTop w:val="0"/>
      <w:marBottom w:val="0"/>
      <w:divBdr>
        <w:top w:val="none" w:sz="0" w:space="0" w:color="auto"/>
        <w:left w:val="none" w:sz="0" w:space="0" w:color="auto"/>
        <w:bottom w:val="none" w:sz="0" w:space="0" w:color="auto"/>
        <w:right w:val="none" w:sz="0" w:space="0" w:color="auto"/>
      </w:divBdr>
    </w:div>
    <w:div w:id="1191339464">
      <w:marLeft w:val="480"/>
      <w:marRight w:val="0"/>
      <w:marTop w:val="0"/>
      <w:marBottom w:val="0"/>
      <w:divBdr>
        <w:top w:val="none" w:sz="0" w:space="0" w:color="auto"/>
        <w:left w:val="none" w:sz="0" w:space="0" w:color="auto"/>
        <w:bottom w:val="none" w:sz="0" w:space="0" w:color="auto"/>
        <w:right w:val="none" w:sz="0" w:space="0" w:color="auto"/>
      </w:divBdr>
    </w:div>
    <w:div w:id="1191452661">
      <w:marLeft w:val="480"/>
      <w:marRight w:val="0"/>
      <w:marTop w:val="0"/>
      <w:marBottom w:val="0"/>
      <w:divBdr>
        <w:top w:val="none" w:sz="0" w:space="0" w:color="auto"/>
        <w:left w:val="none" w:sz="0" w:space="0" w:color="auto"/>
        <w:bottom w:val="none" w:sz="0" w:space="0" w:color="auto"/>
        <w:right w:val="none" w:sz="0" w:space="0" w:color="auto"/>
      </w:divBdr>
    </w:div>
    <w:div w:id="1191798018">
      <w:marLeft w:val="480"/>
      <w:marRight w:val="0"/>
      <w:marTop w:val="0"/>
      <w:marBottom w:val="0"/>
      <w:divBdr>
        <w:top w:val="none" w:sz="0" w:space="0" w:color="auto"/>
        <w:left w:val="none" w:sz="0" w:space="0" w:color="auto"/>
        <w:bottom w:val="none" w:sz="0" w:space="0" w:color="auto"/>
        <w:right w:val="none" w:sz="0" w:space="0" w:color="auto"/>
      </w:divBdr>
    </w:div>
    <w:div w:id="1191870179">
      <w:marLeft w:val="480"/>
      <w:marRight w:val="0"/>
      <w:marTop w:val="0"/>
      <w:marBottom w:val="0"/>
      <w:divBdr>
        <w:top w:val="none" w:sz="0" w:space="0" w:color="auto"/>
        <w:left w:val="none" w:sz="0" w:space="0" w:color="auto"/>
        <w:bottom w:val="none" w:sz="0" w:space="0" w:color="auto"/>
        <w:right w:val="none" w:sz="0" w:space="0" w:color="auto"/>
      </w:divBdr>
    </w:div>
    <w:div w:id="1192109507">
      <w:marLeft w:val="480"/>
      <w:marRight w:val="0"/>
      <w:marTop w:val="0"/>
      <w:marBottom w:val="0"/>
      <w:divBdr>
        <w:top w:val="none" w:sz="0" w:space="0" w:color="auto"/>
        <w:left w:val="none" w:sz="0" w:space="0" w:color="auto"/>
        <w:bottom w:val="none" w:sz="0" w:space="0" w:color="auto"/>
        <w:right w:val="none" w:sz="0" w:space="0" w:color="auto"/>
      </w:divBdr>
    </w:div>
    <w:div w:id="1192644651">
      <w:marLeft w:val="480"/>
      <w:marRight w:val="0"/>
      <w:marTop w:val="0"/>
      <w:marBottom w:val="0"/>
      <w:divBdr>
        <w:top w:val="none" w:sz="0" w:space="0" w:color="auto"/>
        <w:left w:val="none" w:sz="0" w:space="0" w:color="auto"/>
        <w:bottom w:val="none" w:sz="0" w:space="0" w:color="auto"/>
        <w:right w:val="none" w:sz="0" w:space="0" w:color="auto"/>
      </w:divBdr>
    </w:div>
    <w:div w:id="1193034318">
      <w:marLeft w:val="480"/>
      <w:marRight w:val="0"/>
      <w:marTop w:val="0"/>
      <w:marBottom w:val="0"/>
      <w:divBdr>
        <w:top w:val="none" w:sz="0" w:space="0" w:color="auto"/>
        <w:left w:val="none" w:sz="0" w:space="0" w:color="auto"/>
        <w:bottom w:val="none" w:sz="0" w:space="0" w:color="auto"/>
        <w:right w:val="none" w:sz="0" w:space="0" w:color="auto"/>
      </w:divBdr>
    </w:div>
    <w:div w:id="1193036429">
      <w:marLeft w:val="480"/>
      <w:marRight w:val="0"/>
      <w:marTop w:val="0"/>
      <w:marBottom w:val="0"/>
      <w:divBdr>
        <w:top w:val="none" w:sz="0" w:space="0" w:color="auto"/>
        <w:left w:val="none" w:sz="0" w:space="0" w:color="auto"/>
        <w:bottom w:val="none" w:sz="0" w:space="0" w:color="auto"/>
        <w:right w:val="none" w:sz="0" w:space="0" w:color="auto"/>
      </w:divBdr>
    </w:div>
    <w:div w:id="1193038378">
      <w:marLeft w:val="480"/>
      <w:marRight w:val="0"/>
      <w:marTop w:val="0"/>
      <w:marBottom w:val="0"/>
      <w:divBdr>
        <w:top w:val="none" w:sz="0" w:space="0" w:color="auto"/>
        <w:left w:val="none" w:sz="0" w:space="0" w:color="auto"/>
        <w:bottom w:val="none" w:sz="0" w:space="0" w:color="auto"/>
        <w:right w:val="none" w:sz="0" w:space="0" w:color="auto"/>
      </w:divBdr>
    </w:div>
    <w:div w:id="1193376065">
      <w:marLeft w:val="480"/>
      <w:marRight w:val="0"/>
      <w:marTop w:val="0"/>
      <w:marBottom w:val="0"/>
      <w:divBdr>
        <w:top w:val="none" w:sz="0" w:space="0" w:color="auto"/>
        <w:left w:val="none" w:sz="0" w:space="0" w:color="auto"/>
        <w:bottom w:val="none" w:sz="0" w:space="0" w:color="auto"/>
        <w:right w:val="none" w:sz="0" w:space="0" w:color="auto"/>
      </w:divBdr>
    </w:div>
    <w:div w:id="1193611103">
      <w:marLeft w:val="480"/>
      <w:marRight w:val="0"/>
      <w:marTop w:val="0"/>
      <w:marBottom w:val="0"/>
      <w:divBdr>
        <w:top w:val="none" w:sz="0" w:space="0" w:color="auto"/>
        <w:left w:val="none" w:sz="0" w:space="0" w:color="auto"/>
        <w:bottom w:val="none" w:sz="0" w:space="0" w:color="auto"/>
        <w:right w:val="none" w:sz="0" w:space="0" w:color="auto"/>
      </w:divBdr>
    </w:div>
    <w:div w:id="1193953113">
      <w:marLeft w:val="480"/>
      <w:marRight w:val="0"/>
      <w:marTop w:val="0"/>
      <w:marBottom w:val="0"/>
      <w:divBdr>
        <w:top w:val="none" w:sz="0" w:space="0" w:color="auto"/>
        <w:left w:val="none" w:sz="0" w:space="0" w:color="auto"/>
        <w:bottom w:val="none" w:sz="0" w:space="0" w:color="auto"/>
        <w:right w:val="none" w:sz="0" w:space="0" w:color="auto"/>
      </w:divBdr>
    </w:div>
    <w:div w:id="1194148301">
      <w:marLeft w:val="480"/>
      <w:marRight w:val="0"/>
      <w:marTop w:val="0"/>
      <w:marBottom w:val="0"/>
      <w:divBdr>
        <w:top w:val="none" w:sz="0" w:space="0" w:color="auto"/>
        <w:left w:val="none" w:sz="0" w:space="0" w:color="auto"/>
        <w:bottom w:val="none" w:sz="0" w:space="0" w:color="auto"/>
        <w:right w:val="none" w:sz="0" w:space="0" w:color="auto"/>
      </w:divBdr>
    </w:div>
    <w:div w:id="1194340417">
      <w:marLeft w:val="480"/>
      <w:marRight w:val="0"/>
      <w:marTop w:val="0"/>
      <w:marBottom w:val="0"/>
      <w:divBdr>
        <w:top w:val="none" w:sz="0" w:space="0" w:color="auto"/>
        <w:left w:val="none" w:sz="0" w:space="0" w:color="auto"/>
        <w:bottom w:val="none" w:sz="0" w:space="0" w:color="auto"/>
        <w:right w:val="none" w:sz="0" w:space="0" w:color="auto"/>
      </w:divBdr>
    </w:div>
    <w:div w:id="1194610732">
      <w:marLeft w:val="480"/>
      <w:marRight w:val="0"/>
      <w:marTop w:val="0"/>
      <w:marBottom w:val="0"/>
      <w:divBdr>
        <w:top w:val="none" w:sz="0" w:space="0" w:color="auto"/>
        <w:left w:val="none" w:sz="0" w:space="0" w:color="auto"/>
        <w:bottom w:val="none" w:sz="0" w:space="0" w:color="auto"/>
        <w:right w:val="none" w:sz="0" w:space="0" w:color="auto"/>
      </w:divBdr>
    </w:div>
    <w:div w:id="1194657347">
      <w:marLeft w:val="480"/>
      <w:marRight w:val="0"/>
      <w:marTop w:val="0"/>
      <w:marBottom w:val="0"/>
      <w:divBdr>
        <w:top w:val="none" w:sz="0" w:space="0" w:color="auto"/>
        <w:left w:val="none" w:sz="0" w:space="0" w:color="auto"/>
        <w:bottom w:val="none" w:sz="0" w:space="0" w:color="auto"/>
        <w:right w:val="none" w:sz="0" w:space="0" w:color="auto"/>
      </w:divBdr>
    </w:div>
    <w:div w:id="1194810564">
      <w:marLeft w:val="480"/>
      <w:marRight w:val="0"/>
      <w:marTop w:val="0"/>
      <w:marBottom w:val="0"/>
      <w:divBdr>
        <w:top w:val="none" w:sz="0" w:space="0" w:color="auto"/>
        <w:left w:val="none" w:sz="0" w:space="0" w:color="auto"/>
        <w:bottom w:val="none" w:sz="0" w:space="0" w:color="auto"/>
        <w:right w:val="none" w:sz="0" w:space="0" w:color="auto"/>
      </w:divBdr>
    </w:div>
    <w:div w:id="1195188766">
      <w:marLeft w:val="480"/>
      <w:marRight w:val="0"/>
      <w:marTop w:val="0"/>
      <w:marBottom w:val="0"/>
      <w:divBdr>
        <w:top w:val="none" w:sz="0" w:space="0" w:color="auto"/>
        <w:left w:val="none" w:sz="0" w:space="0" w:color="auto"/>
        <w:bottom w:val="none" w:sz="0" w:space="0" w:color="auto"/>
        <w:right w:val="none" w:sz="0" w:space="0" w:color="auto"/>
      </w:divBdr>
    </w:div>
    <w:div w:id="1195265109">
      <w:marLeft w:val="480"/>
      <w:marRight w:val="0"/>
      <w:marTop w:val="0"/>
      <w:marBottom w:val="0"/>
      <w:divBdr>
        <w:top w:val="none" w:sz="0" w:space="0" w:color="auto"/>
        <w:left w:val="none" w:sz="0" w:space="0" w:color="auto"/>
        <w:bottom w:val="none" w:sz="0" w:space="0" w:color="auto"/>
        <w:right w:val="none" w:sz="0" w:space="0" w:color="auto"/>
      </w:divBdr>
    </w:div>
    <w:div w:id="1195340508">
      <w:marLeft w:val="480"/>
      <w:marRight w:val="0"/>
      <w:marTop w:val="0"/>
      <w:marBottom w:val="0"/>
      <w:divBdr>
        <w:top w:val="none" w:sz="0" w:space="0" w:color="auto"/>
        <w:left w:val="none" w:sz="0" w:space="0" w:color="auto"/>
        <w:bottom w:val="none" w:sz="0" w:space="0" w:color="auto"/>
        <w:right w:val="none" w:sz="0" w:space="0" w:color="auto"/>
      </w:divBdr>
    </w:div>
    <w:div w:id="1195651615">
      <w:marLeft w:val="480"/>
      <w:marRight w:val="0"/>
      <w:marTop w:val="0"/>
      <w:marBottom w:val="0"/>
      <w:divBdr>
        <w:top w:val="none" w:sz="0" w:space="0" w:color="auto"/>
        <w:left w:val="none" w:sz="0" w:space="0" w:color="auto"/>
        <w:bottom w:val="none" w:sz="0" w:space="0" w:color="auto"/>
        <w:right w:val="none" w:sz="0" w:space="0" w:color="auto"/>
      </w:divBdr>
    </w:div>
    <w:div w:id="1195654474">
      <w:marLeft w:val="480"/>
      <w:marRight w:val="0"/>
      <w:marTop w:val="0"/>
      <w:marBottom w:val="0"/>
      <w:divBdr>
        <w:top w:val="none" w:sz="0" w:space="0" w:color="auto"/>
        <w:left w:val="none" w:sz="0" w:space="0" w:color="auto"/>
        <w:bottom w:val="none" w:sz="0" w:space="0" w:color="auto"/>
        <w:right w:val="none" w:sz="0" w:space="0" w:color="auto"/>
      </w:divBdr>
    </w:div>
    <w:div w:id="1195658738">
      <w:marLeft w:val="480"/>
      <w:marRight w:val="0"/>
      <w:marTop w:val="0"/>
      <w:marBottom w:val="0"/>
      <w:divBdr>
        <w:top w:val="none" w:sz="0" w:space="0" w:color="auto"/>
        <w:left w:val="none" w:sz="0" w:space="0" w:color="auto"/>
        <w:bottom w:val="none" w:sz="0" w:space="0" w:color="auto"/>
        <w:right w:val="none" w:sz="0" w:space="0" w:color="auto"/>
      </w:divBdr>
    </w:div>
    <w:div w:id="1195926006">
      <w:marLeft w:val="480"/>
      <w:marRight w:val="0"/>
      <w:marTop w:val="0"/>
      <w:marBottom w:val="0"/>
      <w:divBdr>
        <w:top w:val="none" w:sz="0" w:space="0" w:color="auto"/>
        <w:left w:val="none" w:sz="0" w:space="0" w:color="auto"/>
        <w:bottom w:val="none" w:sz="0" w:space="0" w:color="auto"/>
        <w:right w:val="none" w:sz="0" w:space="0" w:color="auto"/>
      </w:divBdr>
    </w:div>
    <w:div w:id="1196037774">
      <w:marLeft w:val="480"/>
      <w:marRight w:val="0"/>
      <w:marTop w:val="0"/>
      <w:marBottom w:val="0"/>
      <w:divBdr>
        <w:top w:val="none" w:sz="0" w:space="0" w:color="auto"/>
        <w:left w:val="none" w:sz="0" w:space="0" w:color="auto"/>
        <w:bottom w:val="none" w:sz="0" w:space="0" w:color="auto"/>
        <w:right w:val="none" w:sz="0" w:space="0" w:color="auto"/>
      </w:divBdr>
    </w:div>
    <w:div w:id="1196040635">
      <w:marLeft w:val="480"/>
      <w:marRight w:val="0"/>
      <w:marTop w:val="0"/>
      <w:marBottom w:val="0"/>
      <w:divBdr>
        <w:top w:val="none" w:sz="0" w:space="0" w:color="auto"/>
        <w:left w:val="none" w:sz="0" w:space="0" w:color="auto"/>
        <w:bottom w:val="none" w:sz="0" w:space="0" w:color="auto"/>
        <w:right w:val="none" w:sz="0" w:space="0" w:color="auto"/>
      </w:divBdr>
    </w:div>
    <w:div w:id="1196309126">
      <w:marLeft w:val="480"/>
      <w:marRight w:val="0"/>
      <w:marTop w:val="0"/>
      <w:marBottom w:val="0"/>
      <w:divBdr>
        <w:top w:val="none" w:sz="0" w:space="0" w:color="auto"/>
        <w:left w:val="none" w:sz="0" w:space="0" w:color="auto"/>
        <w:bottom w:val="none" w:sz="0" w:space="0" w:color="auto"/>
        <w:right w:val="none" w:sz="0" w:space="0" w:color="auto"/>
      </w:divBdr>
    </w:div>
    <w:div w:id="1196499968">
      <w:marLeft w:val="480"/>
      <w:marRight w:val="0"/>
      <w:marTop w:val="0"/>
      <w:marBottom w:val="0"/>
      <w:divBdr>
        <w:top w:val="none" w:sz="0" w:space="0" w:color="auto"/>
        <w:left w:val="none" w:sz="0" w:space="0" w:color="auto"/>
        <w:bottom w:val="none" w:sz="0" w:space="0" w:color="auto"/>
        <w:right w:val="none" w:sz="0" w:space="0" w:color="auto"/>
      </w:divBdr>
    </w:div>
    <w:div w:id="1196696003">
      <w:marLeft w:val="480"/>
      <w:marRight w:val="0"/>
      <w:marTop w:val="0"/>
      <w:marBottom w:val="0"/>
      <w:divBdr>
        <w:top w:val="none" w:sz="0" w:space="0" w:color="auto"/>
        <w:left w:val="none" w:sz="0" w:space="0" w:color="auto"/>
        <w:bottom w:val="none" w:sz="0" w:space="0" w:color="auto"/>
        <w:right w:val="none" w:sz="0" w:space="0" w:color="auto"/>
      </w:divBdr>
    </w:div>
    <w:div w:id="1197082762">
      <w:marLeft w:val="480"/>
      <w:marRight w:val="0"/>
      <w:marTop w:val="0"/>
      <w:marBottom w:val="0"/>
      <w:divBdr>
        <w:top w:val="none" w:sz="0" w:space="0" w:color="auto"/>
        <w:left w:val="none" w:sz="0" w:space="0" w:color="auto"/>
        <w:bottom w:val="none" w:sz="0" w:space="0" w:color="auto"/>
        <w:right w:val="none" w:sz="0" w:space="0" w:color="auto"/>
      </w:divBdr>
    </w:div>
    <w:div w:id="1197086360">
      <w:marLeft w:val="480"/>
      <w:marRight w:val="0"/>
      <w:marTop w:val="0"/>
      <w:marBottom w:val="0"/>
      <w:divBdr>
        <w:top w:val="none" w:sz="0" w:space="0" w:color="auto"/>
        <w:left w:val="none" w:sz="0" w:space="0" w:color="auto"/>
        <w:bottom w:val="none" w:sz="0" w:space="0" w:color="auto"/>
        <w:right w:val="none" w:sz="0" w:space="0" w:color="auto"/>
      </w:divBdr>
    </w:div>
    <w:div w:id="1197422695">
      <w:marLeft w:val="480"/>
      <w:marRight w:val="0"/>
      <w:marTop w:val="0"/>
      <w:marBottom w:val="0"/>
      <w:divBdr>
        <w:top w:val="none" w:sz="0" w:space="0" w:color="auto"/>
        <w:left w:val="none" w:sz="0" w:space="0" w:color="auto"/>
        <w:bottom w:val="none" w:sz="0" w:space="0" w:color="auto"/>
        <w:right w:val="none" w:sz="0" w:space="0" w:color="auto"/>
      </w:divBdr>
    </w:div>
    <w:div w:id="1197932984">
      <w:marLeft w:val="480"/>
      <w:marRight w:val="0"/>
      <w:marTop w:val="0"/>
      <w:marBottom w:val="0"/>
      <w:divBdr>
        <w:top w:val="none" w:sz="0" w:space="0" w:color="auto"/>
        <w:left w:val="none" w:sz="0" w:space="0" w:color="auto"/>
        <w:bottom w:val="none" w:sz="0" w:space="0" w:color="auto"/>
        <w:right w:val="none" w:sz="0" w:space="0" w:color="auto"/>
      </w:divBdr>
    </w:div>
    <w:div w:id="1198004953">
      <w:marLeft w:val="480"/>
      <w:marRight w:val="0"/>
      <w:marTop w:val="0"/>
      <w:marBottom w:val="0"/>
      <w:divBdr>
        <w:top w:val="none" w:sz="0" w:space="0" w:color="auto"/>
        <w:left w:val="none" w:sz="0" w:space="0" w:color="auto"/>
        <w:bottom w:val="none" w:sz="0" w:space="0" w:color="auto"/>
        <w:right w:val="none" w:sz="0" w:space="0" w:color="auto"/>
      </w:divBdr>
    </w:div>
    <w:div w:id="1198130148">
      <w:marLeft w:val="480"/>
      <w:marRight w:val="0"/>
      <w:marTop w:val="0"/>
      <w:marBottom w:val="0"/>
      <w:divBdr>
        <w:top w:val="none" w:sz="0" w:space="0" w:color="auto"/>
        <w:left w:val="none" w:sz="0" w:space="0" w:color="auto"/>
        <w:bottom w:val="none" w:sz="0" w:space="0" w:color="auto"/>
        <w:right w:val="none" w:sz="0" w:space="0" w:color="auto"/>
      </w:divBdr>
    </w:div>
    <w:div w:id="1198202558">
      <w:marLeft w:val="480"/>
      <w:marRight w:val="0"/>
      <w:marTop w:val="0"/>
      <w:marBottom w:val="0"/>
      <w:divBdr>
        <w:top w:val="none" w:sz="0" w:space="0" w:color="auto"/>
        <w:left w:val="none" w:sz="0" w:space="0" w:color="auto"/>
        <w:bottom w:val="none" w:sz="0" w:space="0" w:color="auto"/>
        <w:right w:val="none" w:sz="0" w:space="0" w:color="auto"/>
      </w:divBdr>
    </w:div>
    <w:div w:id="1198202980">
      <w:marLeft w:val="480"/>
      <w:marRight w:val="0"/>
      <w:marTop w:val="0"/>
      <w:marBottom w:val="0"/>
      <w:divBdr>
        <w:top w:val="none" w:sz="0" w:space="0" w:color="auto"/>
        <w:left w:val="none" w:sz="0" w:space="0" w:color="auto"/>
        <w:bottom w:val="none" w:sz="0" w:space="0" w:color="auto"/>
        <w:right w:val="none" w:sz="0" w:space="0" w:color="auto"/>
      </w:divBdr>
    </w:div>
    <w:div w:id="1198549442">
      <w:marLeft w:val="480"/>
      <w:marRight w:val="0"/>
      <w:marTop w:val="0"/>
      <w:marBottom w:val="0"/>
      <w:divBdr>
        <w:top w:val="none" w:sz="0" w:space="0" w:color="auto"/>
        <w:left w:val="none" w:sz="0" w:space="0" w:color="auto"/>
        <w:bottom w:val="none" w:sz="0" w:space="0" w:color="auto"/>
        <w:right w:val="none" w:sz="0" w:space="0" w:color="auto"/>
      </w:divBdr>
    </w:div>
    <w:div w:id="1198615559">
      <w:marLeft w:val="480"/>
      <w:marRight w:val="0"/>
      <w:marTop w:val="0"/>
      <w:marBottom w:val="0"/>
      <w:divBdr>
        <w:top w:val="none" w:sz="0" w:space="0" w:color="auto"/>
        <w:left w:val="none" w:sz="0" w:space="0" w:color="auto"/>
        <w:bottom w:val="none" w:sz="0" w:space="0" w:color="auto"/>
        <w:right w:val="none" w:sz="0" w:space="0" w:color="auto"/>
      </w:divBdr>
    </w:div>
    <w:div w:id="1198813577">
      <w:marLeft w:val="480"/>
      <w:marRight w:val="0"/>
      <w:marTop w:val="0"/>
      <w:marBottom w:val="0"/>
      <w:divBdr>
        <w:top w:val="none" w:sz="0" w:space="0" w:color="auto"/>
        <w:left w:val="none" w:sz="0" w:space="0" w:color="auto"/>
        <w:bottom w:val="none" w:sz="0" w:space="0" w:color="auto"/>
        <w:right w:val="none" w:sz="0" w:space="0" w:color="auto"/>
      </w:divBdr>
    </w:div>
    <w:div w:id="1198929238">
      <w:marLeft w:val="480"/>
      <w:marRight w:val="0"/>
      <w:marTop w:val="0"/>
      <w:marBottom w:val="0"/>
      <w:divBdr>
        <w:top w:val="none" w:sz="0" w:space="0" w:color="auto"/>
        <w:left w:val="none" w:sz="0" w:space="0" w:color="auto"/>
        <w:bottom w:val="none" w:sz="0" w:space="0" w:color="auto"/>
        <w:right w:val="none" w:sz="0" w:space="0" w:color="auto"/>
      </w:divBdr>
    </w:div>
    <w:div w:id="1199077656">
      <w:marLeft w:val="480"/>
      <w:marRight w:val="0"/>
      <w:marTop w:val="0"/>
      <w:marBottom w:val="0"/>
      <w:divBdr>
        <w:top w:val="none" w:sz="0" w:space="0" w:color="auto"/>
        <w:left w:val="none" w:sz="0" w:space="0" w:color="auto"/>
        <w:bottom w:val="none" w:sz="0" w:space="0" w:color="auto"/>
        <w:right w:val="none" w:sz="0" w:space="0" w:color="auto"/>
      </w:divBdr>
    </w:div>
    <w:div w:id="1200315848">
      <w:marLeft w:val="480"/>
      <w:marRight w:val="0"/>
      <w:marTop w:val="0"/>
      <w:marBottom w:val="0"/>
      <w:divBdr>
        <w:top w:val="none" w:sz="0" w:space="0" w:color="auto"/>
        <w:left w:val="none" w:sz="0" w:space="0" w:color="auto"/>
        <w:bottom w:val="none" w:sz="0" w:space="0" w:color="auto"/>
        <w:right w:val="none" w:sz="0" w:space="0" w:color="auto"/>
      </w:divBdr>
    </w:div>
    <w:div w:id="1200778039">
      <w:marLeft w:val="480"/>
      <w:marRight w:val="0"/>
      <w:marTop w:val="0"/>
      <w:marBottom w:val="0"/>
      <w:divBdr>
        <w:top w:val="none" w:sz="0" w:space="0" w:color="auto"/>
        <w:left w:val="none" w:sz="0" w:space="0" w:color="auto"/>
        <w:bottom w:val="none" w:sz="0" w:space="0" w:color="auto"/>
        <w:right w:val="none" w:sz="0" w:space="0" w:color="auto"/>
      </w:divBdr>
    </w:div>
    <w:div w:id="1201091291">
      <w:marLeft w:val="480"/>
      <w:marRight w:val="0"/>
      <w:marTop w:val="0"/>
      <w:marBottom w:val="0"/>
      <w:divBdr>
        <w:top w:val="none" w:sz="0" w:space="0" w:color="auto"/>
        <w:left w:val="none" w:sz="0" w:space="0" w:color="auto"/>
        <w:bottom w:val="none" w:sz="0" w:space="0" w:color="auto"/>
        <w:right w:val="none" w:sz="0" w:space="0" w:color="auto"/>
      </w:divBdr>
    </w:div>
    <w:div w:id="1201166021">
      <w:marLeft w:val="480"/>
      <w:marRight w:val="0"/>
      <w:marTop w:val="0"/>
      <w:marBottom w:val="0"/>
      <w:divBdr>
        <w:top w:val="none" w:sz="0" w:space="0" w:color="auto"/>
        <w:left w:val="none" w:sz="0" w:space="0" w:color="auto"/>
        <w:bottom w:val="none" w:sz="0" w:space="0" w:color="auto"/>
        <w:right w:val="none" w:sz="0" w:space="0" w:color="auto"/>
      </w:divBdr>
    </w:div>
    <w:div w:id="1201169561">
      <w:marLeft w:val="480"/>
      <w:marRight w:val="0"/>
      <w:marTop w:val="0"/>
      <w:marBottom w:val="0"/>
      <w:divBdr>
        <w:top w:val="none" w:sz="0" w:space="0" w:color="auto"/>
        <w:left w:val="none" w:sz="0" w:space="0" w:color="auto"/>
        <w:bottom w:val="none" w:sz="0" w:space="0" w:color="auto"/>
        <w:right w:val="none" w:sz="0" w:space="0" w:color="auto"/>
      </w:divBdr>
    </w:div>
    <w:div w:id="1201283395">
      <w:marLeft w:val="480"/>
      <w:marRight w:val="0"/>
      <w:marTop w:val="0"/>
      <w:marBottom w:val="0"/>
      <w:divBdr>
        <w:top w:val="none" w:sz="0" w:space="0" w:color="auto"/>
        <w:left w:val="none" w:sz="0" w:space="0" w:color="auto"/>
        <w:bottom w:val="none" w:sz="0" w:space="0" w:color="auto"/>
        <w:right w:val="none" w:sz="0" w:space="0" w:color="auto"/>
      </w:divBdr>
    </w:div>
    <w:div w:id="1201476600">
      <w:marLeft w:val="480"/>
      <w:marRight w:val="0"/>
      <w:marTop w:val="0"/>
      <w:marBottom w:val="0"/>
      <w:divBdr>
        <w:top w:val="none" w:sz="0" w:space="0" w:color="auto"/>
        <w:left w:val="none" w:sz="0" w:space="0" w:color="auto"/>
        <w:bottom w:val="none" w:sz="0" w:space="0" w:color="auto"/>
        <w:right w:val="none" w:sz="0" w:space="0" w:color="auto"/>
      </w:divBdr>
    </w:div>
    <w:div w:id="1201749797">
      <w:marLeft w:val="480"/>
      <w:marRight w:val="0"/>
      <w:marTop w:val="0"/>
      <w:marBottom w:val="0"/>
      <w:divBdr>
        <w:top w:val="none" w:sz="0" w:space="0" w:color="auto"/>
        <w:left w:val="none" w:sz="0" w:space="0" w:color="auto"/>
        <w:bottom w:val="none" w:sz="0" w:space="0" w:color="auto"/>
        <w:right w:val="none" w:sz="0" w:space="0" w:color="auto"/>
      </w:divBdr>
    </w:div>
    <w:div w:id="1201867910">
      <w:marLeft w:val="480"/>
      <w:marRight w:val="0"/>
      <w:marTop w:val="0"/>
      <w:marBottom w:val="0"/>
      <w:divBdr>
        <w:top w:val="none" w:sz="0" w:space="0" w:color="auto"/>
        <w:left w:val="none" w:sz="0" w:space="0" w:color="auto"/>
        <w:bottom w:val="none" w:sz="0" w:space="0" w:color="auto"/>
        <w:right w:val="none" w:sz="0" w:space="0" w:color="auto"/>
      </w:divBdr>
    </w:div>
    <w:div w:id="1202326370">
      <w:marLeft w:val="480"/>
      <w:marRight w:val="0"/>
      <w:marTop w:val="0"/>
      <w:marBottom w:val="0"/>
      <w:divBdr>
        <w:top w:val="none" w:sz="0" w:space="0" w:color="auto"/>
        <w:left w:val="none" w:sz="0" w:space="0" w:color="auto"/>
        <w:bottom w:val="none" w:sz="0" w:space="0" w:color="auto"/>
        <w:right w:val="none" w:sz="0" w:space="0" w:color="auto"/>
      </w:divBdr>
    </w:div>
    <w:div w:id="1202397012">
      <w:marLeft w:val="480"/>
      <w:marRight w:val="0"/>
      <w:marTop w:val="0"/>
      <w:marBottom w:val="0"/>
      <w:divBdr>
        <w:top w:val="none" w:sz="0" w:space="0" w:color="auto"/>
        <w:left w:val="none" w:sz="0" w:space="0" w:color="auto"/>
        <w:bottom w:val="none" w:sz="0" w:space="0" w:color="auto"/>
        <w:right w:val="none" w:sz="0" w:space="0" w:color="auto"/>
      </w:divBdr>
    </w:div>
    <w:div w:id="1202672590">
      <w:marLeft w:val="480"/>
      <w:marRight w:val="0"/>
      <w:marTop w:val="0"/>
      <w:marBottom w:val="0"/>
      <w:divBdr>
        <w:top w:val="none" w:sz="0" w:space="0" w:color="auto"/>
        <w:left w:val="none" w:sz="0" w:space="0" w:color="auto"/>
        <w:bottom w:val="none" w:sz="0" w:space="0" w:color="auto"/>
        <w:right w:val="none" w:sz="0" w:space="0" w:color="auto"/>
      </w:divBdr>
    </w:div>
    <w:div w:id="1202746055">
      <w:marLeft w:val="480"/>
      <w:marRight w:val="0"/>
      <w:marTop w:val="0"/>
      <w:marBottom w:val="0"/>
      <w:divBdr>
        <w:top w:val="none" w:sz="0" w:space="0" w:color="auto"/>
        <w:left w:val="none" w:sz="0" w:space="0" w:color="auto"/>
        <w:bottom w:val="none" w:sz="0" w:space="0" w:color="auto"/>
        <w:right w:val="none" w:sz="0" w:space="0" w:color="auto"/>
      </w:divBdr>
    </w:div>
    <w:div w:id="1203010455">
      <w:marLeft w:val="480"/>
      <w:marRight w:val="0"/>
      <w:marTop w:val="0"/>
      <w:marBottom w:val="0"/>
      <w:divBdr>
        <w:top w:val="none" w:sz="0" w:space="0" w:color="auto"/>
        <w:left w:val="none" w:sz="0" w:space="0" w:color="auto"/>
        <w:bottom w:val="none" w:sz="0" w:space="0" w:color="auto"/>
        <w:right w:val="none" w:sz="0" w:space="0" w:color="auto"/>
      </w:divBdr>
    </w:div>
    <w:div w:id="1203178108">
      <w:marLeft w:val="480"/>
      <w:marRight w:val="0"/>
      <w:marTop w:val="0"/>
      <w:marBottom w:val="0"/>
      <w:divBdr>
        <w:top w:val="none" w:sz="0" w:space="0" w:color="auto"/>
        <w:left w:val="none" w:sz="0" w:space="0" w:color="auto"/>
        <w:bottom w:val="none" w:sz="0" w:space="0" w:color="auto"/>
        <w:right w:val="none" w:sz="0" w:space="0" w:color="auto"/>
      </w:divBdr>
    </w:div>
    <w:div w:id="1203204229">
      <w:marLeft w:val="480"/>
      <w:marRight w:val="0"/>
      <w:marTop w:val="0"/>
      <w:marBottom w:val="0"/>
      <w:divBdr>
        <w:top w:val="none" w:sz="0" w:space="0" w:color="auto"/>
        <w:left w:val="none" w:sz="0" w:space="0" w:color="auto"/>
        <w:bottom w:val="none" w:sz="0" w:space="0" w:color="auto"/>
        <w:right w:val="none" w:sz="0" w:space="0" w:color="auto"/>
      </w:divBdr>
    </w:div>
    <w:div w:id="1203401129">
      <w:marLeft w:val="480"/>
      <w:marRight w:val="0"/>
      <w:marTop w:val="0"/>
      <w:marBottom w:val="0"/>
      <w:divBdr>
        <w:top w:val="none" w:sz="0" w:space="0" w:color="auto"/>
        <w:left w:val="none" w:sz="0" w:space="0" w:color="auto"/>
        <w:bottom w:val="none" w:sz="0" w:space="0" w:color="auto"/>
        <w:right w:val="none" w:sz="0" w:space="0" w:color="auto"/>
      </w:divBdr>
    </w:div>
    <w:div w:id="1203710297">
      <w:marLeft w:val="480"/>
      <w:marRight w:val="0"/>
      <w:marTop w:val="0"/>
      <w:marBottom w:val="0"/>
      <w:divBdr>
        <w:top w:val="none" w:sz="0" w:space="0" w:color="auto"/>
        <w:left w:val="none" w:sz="0" w:space="0" w:color="auto"/>
        <w:bottom w:val="none" w:sz="0" w:space="0" w:color="auto"/>
        <w:right w:val="none" w:sz="0" w:space="0" w:color="auto"/>
      </w:divBdr>
    </w:div>
    <w:div w:id="1203976128">
      <w:marLeft w:val="480"/>
      <w:marRight w:val="0"/>
      <w:marTop w:val="0"/>
      <w:marBottom w:val="0"/>
      <w:divBdr>
        <w:top w:val="none" w:sz="0" w:space="0" w:color="auto"/>
        <w:left w:val="none" w:sz="0" w:space="0" w:color="auto"/>
        <w:bottom w:val="none" w:sz="0" w:space="0" w:color="auto"/>
        <w:right w:val="none" w:sz="0" w:space="0" w:color="auto"/>
      </w:divBdr>
    </w:div>
    <w:div w:id="1203977480">
      <w:marLeft w:val="480"/>
      <w:marRight w:val="0"/>
      <w:marTop w:val="0"/>
      <w:marBottom w:val="0"/>
      <w:divBdr>
        <w:top w:val="none" w:sz="0" w:space="0" w:color="auto"/>
        <w:left w:val="none" w:sz="0" w:space="0" w:color="auto"/>
        <w:bottom w:val="none" w:sz="0" w:space="0" w:color="auto"/>
        <w:right w:val="none" w:sz="0" w:space="0" w:color="auto"/>
      </w:divBdr>
    </w:div>
    <w:div w:id="1204052912">
      <w:marLeft w:val="480"/>
      <w:marRight w:val="0"/>
      <w:marTop w:val="0"/>
      <w:marBottom w:val="0"/>
      <w:divBdr>
        <w:top w:val="none" w:sz="0" w:space="0" w:color="auto"/>
        <w:left w:val="none" w:sz="0" w:space="0" w:color="auto"/>
        <w:bottom w:val="none" w:sz="0" w:space="0" w:color="auto"/>
        <w:right w:val="none" w:sz="0" w:space="0" w:color="auto"/>
      </w:divBdr>
    </w:div>
    <w:div w:id="1204057441">
      <w:marLeft w:val="480"/>
      <w:marRight w:val="0"/>
      <w:marTop w:val="0"/>
      <w:marBottom w:val="0"/>
      <w:divBdr>
        <w:top w:val="none" w:sz="0" w:space="0" w:color="auto"/>
        <w:left w:val="none" w:sz="0" w:space="0" w:color="auto"/>
        <w:bottom w:val="none" w:sz="0" w:space="0" w:color="auto"/>
        <w:right w:val="none" w:sz="0" w:space="0" w:color="auto"/>
      </w:divBdr>
    </w:div>
    <w:div w:id="1204369515">
      <w:marLeft w:val="480"/>
      <w:marRight w:val="0"/>
      <w:marTop w:val="0"/>
      <w:marBottom w:val="0"/>
      <w:divBdr>
        <w:top w:val="none" w:sz="0" w:space="0" w:color="auto"/>
        <w:left w:val="none" w:sz="0" w:space="0" w:color="auto"/>
        <w:bottom w:val="none" w:sz="0" w:space="0" w:color="auto"/>
        <w:right w:val="none" w:sz="0" w:space="0" w:color="auto"/>
      </w:divBdr>
    </w:div>
    <w:div w:id="1204709187">
      <w:marLeft w:val="480"/>
      <w:marRight w:val="0"/>
      <w:marTop w:val="0"/>
      <w:marBottom w:val="0"/>
      <w:divBdr>
        <w:top w:val="none" w:sz="0" w:space="0" w:color="auto"/>
        <w:left w:val="none" w:sz="0" w:space="0" w:color="auto"/>
        <w:bottom w:val="none" w:sz="0" w:space="0" w:color="auto"/>
        <w:right w:val="none" w:sz="0" w:space="0" w:color="auto"/>
      </w:divBdr>
    </w:div>
    <w:div w:id="1205215116">
      <w:bodyDiv w:val="1"/>
      <w:marLeft w:val="0"/>
      <w:marRight w:val="0"/>
      <w:marTop w:val="0"/>
      <w:marBottom w:val="0"/>
      <w:divBdr>
        <w:top w:val="none" w:sz="0" w:space="0" w:color="auto"/>
        <w:left w:val="none" w:sz="0" w:space="0" w:color="auto"/>
        <w:bottom w:val="none" w:sz="0" w:space="0" w:color="auto"/>
        <w:right w:val="none" w:sz="0" w:space="0" w:color="auto"/>
      </w:divBdr>
    </w:div>
    <w:div w:id="1205365941">
      <w:marLeft w:val="480"/>
      <w:marRight w:val="0"/>
      <w:marTop w:val="0"/>
      <w:marBottom w:val="0"/>
      <w:divBdr>
        <w:top w:val="none" w:sz="0" w:space="0" w:color="auto"/>
        <w:left w:val="none" w:sz="0" w:space="0" w:color="auto"/>
        <w:bottom w:val="none" w:sz="0" w:space="0" w:color="auto"/>
        <w:right w:val="none" w:sz="0" w:space="0" w:color="auto"/>
      </w:divBdr>
    </w:div>
    <w:div w:id="1205409150">
      <w:marLeft w:val="480"/>
      <w:marRight w:val="0"/>
      <w:marTop w:val="0"/>
      <w:marBottom w:val="0"/>
      <w:divBdr>
        <w:top w:val="none" w:sz="0" w:space="0" w:color="auto"/>
        <w:left w:val="none" w:sz="0" w:space="0" w:color="auto"/>
        <w:bottom w:val="none" w:sz="0" w:space="0" w:color="auto"/>
        <w:right w:val="none" w:sz="0" w:space="0" w:color="auto"/>
      </w:divBdr>
    </w:div>
    <w:div w:id="1205411368">
      <w:marLeft w:val="480"/>
      <w:marRight w:val="0"/>
      <w:marTop w:val="0"/>
      <w:marBottom w:val="0"/>
      <w:divBdr>
        <w:top w:val="none" w:sz="0" w:space="0" w:color="auto"/>
        <w:left w:val="none" w:sz="0" w:space="0" w:color="auto"/>
        <w:bottom w:val="none" w:sz="0" w:space="0" w:color="auto"/>
        <w:right w:val="none" w:sz="0" w:space="0" w:color="auto"/>
      </w:divBdr>
    </w:div>
    <w:div w:id="1205751575">
      <w:marLeft w:val="480"/>
      <w:marRight w:val="0"/>
      <w:marTop w:val="0"/>
      <w:marBottom w:val="0"/>
      <w:divBdr>
        <w:top w:val="none" w:sz="0" w:space="0" w:color="auto"/>
        <w:left w:val="none" w:sz="0" w:space="0" w:color="auto"/>
        <w:bottom w:val="none" w:sz="0" w:space="0" w:color="auto"/>
        <w:right w:val="none" w:sz="0" w:space="0" w:color="auto"/>
      </w:divBdr>
    </w:div>
    <w:div w:id="1206024287">
      <w:marLeft w:val="480"/>
      <w:marRight w:val="0"/>
      <w:marTop w:val="0"/>
      <w:marBottom w:val="0"/>
      <w:divBdr>
        <w:top w:val="none" w:sz="0" w:space="0" w:color="auto"/>
        <w:left w:val="none" w:sz="0" w:space="0" w:color="auto"/>
        <w:bottom w:val="none" w:sz="0" w:space="0" w:color="auto"/>
        <w:right w:val="none" w:sz="0" w:space="0" w:color="auto"/>
      </w:divBdr>
    </w:div>
    <w:div w:id="1206142628">
      <w:marLeft w:val="480"/>
      <w:marRight w:val="0"/>
      <w:marTop w:val="0"/>
      <w:marBottom w:val="0"/>
      <w:divBdr>
        <w:top w:val="none" w:sz="0" w:space="0" w:color="auto"/>
        <w:left w:val="none" w:sz="0" w:space="0" w:color="auto"/>
        <w:bottom w:val="none" w:sz="0" w:space="0" w:color="auto"/>
        <w:right w:val="none" w:sz="0" w:space="0" w:color="auto"/>
      </w:divBdr>
    </w:div>
    <w:div w:id="1206868039">
      <w:marLeft w:val="480"/>
      <w:marRight w:val="0"/>
      <w:marTop w:val="0"/>
      <w:marBottom w:val="0"/>
      <w:divBdr>
        <w:top w:val="none" w:sz="0" w:space="0" w:color="auto"/>
        <w:left w:val="none" w:sz="0" w:space="0" w:color="auto"/>
        <w:bottom w:val="none" w:sz="0" w:space="0" w:color="auto"/>
        <w:right w:val="none" w:sz="0" w:space="0" w:color="auto"/>
      </w:divBdr>
    </w:div>
    <w:div w:id="1207330897">
      <w:marLeft w:val="480"/>
      <w:marRight w:val="0"/>
      <w:marTop w:val="0"/>
      <w:marBottom w:val="0"/>
      <w:divBdr>
        <w:top w:val="none" w:sz="0" w:space="0" w:color="auto"/>
        <w:left w:val="none" w:sz="0" w:space="0" w:color="auto"/>
        <w:bottom w:val="none" w:sz="0" w:space="0" w:color="auto"/>
        <w:right w:val="none" w:sz="0" w:space="0" w:color="auto"/>
      </w:divBdr>
    </w:div>
    <w:div w:id="1207450464">
      <w:marLeft w:val="480"/>
      <w:marRight w:val="0"/>
      <w:marTop w:val="0"/>
      <w:marBottom w:val="0"/>
      <w:divBdr>
        <w:top w:val="none" w:sz="0" w:space="0" w:color="auto"/>
        <w:left w:val="none" w:sz="0" w:space="0" w:color="auto"/>
        <w:bottom w:val="none" w:sz="0" w:space="0" w:color="auto"/>
        <w:right w:val="none" w:sz="0" w:space="0" w:color="auto"/>
      </w:divBdr>
    </w:div>
    <w:div w:id="1207833297">
      <w:marLeft w:val="480"/>
      <w:marRight w:val="0"/>
      <w:marTop w:val="0"/>
      <w:marBottom w:val="0"/>
      <w:divBdr>
        <w:top w:val="none" w:sz="0" w:space="0" w:color="auto"/>
        <w:left w:val="none" w:sz="0" w:space="0" w:color="auto"/>
        <w:bottom w:val="none" w:sz="0" w:space="0" w:color="auto"/>
        <w:right w:val="none" w:sz="0" w:space="0" w:color="auto"/>
      </w:divBdr>
    </w:div>
    <w:div w:id="1207833353">
      <w:marLeft w:val="480"/>
      <w:marRight w:val="0"/>
      <w:marTop w:val="0"/>
      <w:marBottom w:val="0"/>
      <w:divBdr>
        <w:top w:val="none" w:sz="0" w:space="0" w:color="auto"/>
        <w:left w:val="none" w:sz="0" w:space="0" w:color="auto"/>
        <w:bottom w:val="none" w:sz="0" w:space="0" w:color="auto"/>
        <w:right w:val="none" w:sz="0" w:space="0" w:color="auto"/>
      </w:divBdr>
    </w:div>
    <w:div w:id="1208251892">
      <w:marLeft w:val="480"/>
      <w:marRight w:val="0"/>
      <w:marTop w:val="0"/>
      <w:marBottom w:val="0"/>
      <w:divBdr>
        <w:top w:val="none" w:sz="0" w:space="0" w:color="auto"/>
        <w:left w:val="none" w:sz="0" w:space="0" w:color="auto"/>
        <w:bottom w:val="none" w:sz="0" w:space="0" w:color="auto"/>
        <w:right w:val="none" w:sz="0" w:space="0" w:color="auto"/>
      </w:divBdr>
    </w:div>
    <w:div w:id="1208296357">
      <w:marLeft w:val="480"/>
      <w:marRight w:val="0"/>
      <w:marTop w:val="0"/>
      <w:marBottom w:val="0"/>
      <w:divBdr>
        <w:top w:val="none" w:sz="0" w:space="0" w:color="auto"/>
        <w:left w:val="none" w:sz="0" w:space="0" w:color="auto"/>
        <w:bottom w:val="none" w:sz="0" w:space="0" w:color="auto"/>
        <w:right w:val="none" w:sz="0" w:space="0" w:color="auto"/>
      </w:divBdr>
    </w:div>
    <w:div w:id="1208565408">
      <w:marLeft w:val="480"/>
      <w:marRight w:val="0"/>
      <w:marTop w:val="0"/>
      <w:marBottom w:val="0"/>
      <w:divBdr>
        <w:top w:val="none" w:sz="0" w:space="0" w:color="auto"/>
        <w:left w:val="none" w:sz="0" w:space="0" w:color="auto"/>
        <w:bottom w:val="none" w:sz="0" w:space="0" w:color="auto"/>
        <w:right w:val="none" w:sz="0" w:space="0" w:color="auto"/>
      </w:divBdr>
    </w:div>
    <w:div w:id="1208684117">
      <w:marLeft w:val="480"/>
      <w:marRight w:val="0"/>
      <w:marTop w:val="0"/>
      <w:marBottom w:val="0"/>
      <w:divBdr>
        <w:top w:val="none" w:sz="0" w:space="0" w:color="auto"/>
        <w:left w:val="none" w:sz="0" w:space="0" w:color="auto"/>
        <w:bottom w:val="none" w:sz="0" w:space="0" w:color="auto"/>
        <w:right w:val="none" w:sz="0" w:space="0" w:color="auto"/>
      </w:divBdr>
    </w:div>
    <w:div w:id="1208688165">
      <w:marLeft w:val="480"/>
      <w:marRight w:val="0"/>
      <w:marTop w:val="0"/>
      <w:marBottom w:val="0"/>
      <w:divBdr>
        <w:top w:val="none" w:sz="0" w:space="0" w:color="auto"/>
        <w:left w:val="none" w:sz="0" w:space="0" w:color="auto"/>
        <w:bottom w:val="none" w:sz="0" w:space="0" w:color="auto"/>
        <w:right w:val="none" w:sz="0" w:space="0" w:color="auto"/>
      </w:divBdr>
    </w:div>
    <w:div w:id="1209610067">
      <w:marLeft w:val="480"/>
      <w:marRight w:val="0"/>
      <w:marTop w:val="0"/>
      <w:marBottom w:val="0"/>
      <w:divBdr>
        <w:top w:val="none" w:sz="0" w:space="0" w:color="auto"/>
        <w:left w:val="none" w:sz="0" w:space="0" w:color="auto"/>
        <w:bottom w:val="none" w:sz="0" w:space="0" w:color="auto"/>
        <w:right w:val="none" w:sz="0" w:space="0" w:color="auto"/>
      </w:divBdr>
    </w:div>
    <w:div w:id="1209611290">
      <w:marLeft w:val="480"/>
      <w:marRight w:val="0"/>
      <w:marTop w:val="0"/>
      <w:marBottom w:val="0"/>
      <w:divBdr>
        <w:top w:val="none" w:sz="0" w:space="0" w:color="auto"/>
        <w:left w:val="none" w:sz="0" w:space="0" w:color="auto"/>
        <w:bottom w:val="none" w:sz="0" w:space="0" w:color="auto"/>
        <w:right w:val="none" w:sz="0" w:space="0" w:color="auto"/>
      </w:divBdr>
    </w:div>
    <w:div w:id="1209880569">
      <w:marLeft w:val="480"/>
      <w:marRight w:val="0"/>
      <w:marTop w:val="0"/>
      <w:marBottom w:val="0"/>
      <w:divBdr>
        <w:top w:val="none" w:sz="0" w:space="0" w:color="auto"/>
        <w:left w:val="none" w:sz="0" w:space="0" w:color="auto"/>
        <w:bottom w:val="none" w:sz="0" w:space="0" w:color="auto"/>
        <w:right w:val="none" w:sz="0" w:space="0" w:color="auto"/>
      </w:divBdr>
    </w:div>
    <w:div w:id="1210188589">
      <w:marLeft w:val="480"/>
      <w:marRight w:val="0"/>
      <w:marTop w:val="0"/>
      <w:marBottom w:val="0"/>
      <w:divBdr>
        <w:top w:val="none" w:sz="0" w:space="0" w:color="auto"/>
        <w:left w:val="none" w:sz="0" w:space="0" w:color="auto"/>
        <w:bottom w:val="none" w:sz="0" w:space="0" w:color="auto"/>
        <w:right w:val="none" w:sz="0" w:space="0" w:color="auto"/>
      </w:divBdr>
    </w:div>
    <w:div w:id="1210193122">
      <w:bodyDiv w:val="1"/>
      <w:marLeft w:val="0"/>
      <w:marRight w:val="0"/>
      <w:marTop w:val="0"/>
      <w:marBottom w:val="0"/>
      <w:divBdr>
        <w:top w:val="none" w:sz="0" w:space="0" w:color="auto"/>
        <w:left w:val="none" w:sz="0" w:space="0" w:color="auto"/>
        <w:bottom w:val="none" w:sz="0" w:space="0" w:color="auto"/>
        <w:right w:val="none" w:sz="0" w:space="0" w:color="auto"/>
      </w:divBdr>
    </w:div>
    <w:div w:id="1210650725">
      <w:marLeft w:val="480"/>
      <w:marRight w:val="0"/>
      <w:marTop w:val="0"/>
      <w:marBottom w:val="0"/>
      <w:divBdr>
        <w:top w:val="none" w:sz="0" w:space="0" w:color="auto"/>
        <w:left w:val="none" w:sz="0" w:space="0" w:color="auto"/>
        <w:bottom w:val="none" w:sz="0" w:space="0" w:color="auto"/>
        <w:right w:val="none" w:sz="0" w:space="0" w:color="auto"/>
      </w:divBdr>
    </w:div>
    <w:div w:id="1210653548">
      <w:marLeft w:val="480"/>
      <w:marRight w:val="0"/>
      <w:marTop w:val="0"/>
      <w:marBottom w:val="0"/>
      <w:divBdr>
        <w:top w:val="none" w:sz="0" w:space="0" w:color="auto"/>
        <w:left w:val="none" w:sz="0" w:space="0" w:color="auto"/>
        <w:bottom w:val="none" w:sz="0" w:space="0" w:color="auto"/>
        <w:right w:val="none" w:sz="0" w:space="0" w:color="auto"/>
      </w:divBdr>
    </w:div>
    <w:div w:id="1211109753">
      <w:marLeft w:val="480"/>
      <w:marRight w:val="0"/>
      <w:marTop w:val="0"/>
      <w:marBottom w:val="0"/>
      <w:divBdr>
        <w:top w:val="none" w:sz="0" w:space="0" w:color="auto"/>
        <w:left w:val="none" w:sz="0" w:space="0" w:color="auto"/>
        <w:bottom w:val="none" w:sz="0" w:space="0" w:color="auto"/>
        <w:right w:val="none" w:sz="0" w:space="0" w:color="auto"/>
      </w:divBdr>
    </w:div>
    <w:div w:id="1211498549">
      <w:marLeft w:val="480"/>
      <w:marRight w:val="0"/>
      <w:marTop w:val="0"/>
      <w:marBottom w:val="0"/>
      <w:divBdr>
        <w:top w:val="none" w:sz="0" w:space="0" w:color="auto"/>
        <w:left w:val="none" w:sz="0" w:space="0" w:color="auto"/>
        <w:bottom w:val="none" w:sz="0" w:space="0" w:color="auto"/>
        <w:right w:val="none" w:sz="0" w:space="0" w:color="auto"/>
      </w:divBdr>
    </w:div>
    <w:div w:id="1211726223">
      <w:marLeft w:val="480"/>
      <w:marRight w:val="0"/>
      <w:marTop w:val="0"/>
      <w:marBottom w:val="0"/>
      <w:divBdr>
        <w:top w:val="none" w:sz="0" w:space="0" w:color="auto"/>
        <w:left w:val="none" w:sz="0" w:space="0" w:color="auto"/>
        <w:bottom w:val="none" w:sz="0" w:space="0" w:color="auto"/>
        <w:right w:val="none" w:sz="0" w:space="0" w:color="auto"/>
      </w:divBdr>
    </w:div>
    <w:div w:id="1212230108">
      <w:marLeft w:val="480"/>
      <w:marRight w:val="0"/>
      <w:marTop w:val="0"/>
      <w:marBottom w:val="0"/>
      <w:divBdr>
        <w:top w:val="none" w:sz="0" w:space="0" w:color="auto"/>
        <w:left w:val="none" w:sz="0" w:space="0" w:color="auto"/>
        <w:bottom w:val="none" w:sz="0" w:space="0" w:color="auto"/>
        <w:right w:val="none" w:sz="0" w:space="0" w:color="auto"/>
      </w:divBdr>
    </w:div>
    <w:div w:id="1212883436">
      <w:marLeft w:val="480"/>
      <w:marRight w:val="0"/>
      <w:marTop w:val="0"/>
      <w:marBottom w:val="0"/>
      <w:divBdr>
        <w:top w:val="none" w:sz="0" w:space="0" w:color="auto"/>
        <w:left w:val="none" w:sz="0" w:space="0" w:color="auto"/>
        <w:bottom w:val="none" w:sz="0" w:space="0" w:color="auto"/>
        <w:right w:val="none" w:sz="0" w:space="0" w:color="auto"/>
      </w:divBdr>
    </w:div>
    <w:div w:id="1212960151">
      <w:marLeft w:val="480"/>
      <w:marRight w:val="0"/>
      <w:marTop w:val="0"/>
      <w:marBottom w:val="0"/>
      <w:divBdr>
        <w:top w:val="none" w:sz="0" w:space="0" w:color="auto"/>
        <w:left w:val="none" w:sz="0" w:space="0" w:color="auto"/>
        <w:bottom w:val="none" w:sz="0" w:space="0" w:color="auto"/>
        <w:right w:val="none" w:sz="0" w:space="0" w:color="auto"/>
      </w:divBdr>
    </w:div>
    <w:div w:id="1213035957">
      <w:marLeft w:val="480"/>
      <w:marRight w:val="0"/>
      <w:marTop w:val="0"/>
      <w:marBottom w:val="0"/>
      <w:divBdr>
        <w:top w:val="none" w:sz="0" w:space="0" w:color="auto"/>
        <w:left w:val="none" w:sz="0" w:space="0" w:color="auto"/>
        <w:bottom w:val="none" w:sz="0" w:space="0" w:color="auto"/>
        <w:right w:val="none" w:sz="0" w:space="0" w:color="auto"/>
      </w:divBdr>
    </w:div>
    <w:div w:id="1213078191">
      <w:marLeft w:val="480"/>
      <w:marRight w:val="0"/>
      <w:marTop w:val="0"/>
      <w:marBottom w:val="0"/>
      <w:divBdr>
        <w:top w:val="none" w:sz="0" w:space="0" w:color="auto"/>
        <w:left w:val="none" w:sz="0" w:space="0" w:color="auto"/>
        <w:bottom w:val="none" w:sz="0" w:space="0" w:color="auto"/>
        <w:right w:val="none" w:sz="0" w:space="0" w:color="auto"/>
      </w:divBdr>
    </w:div>
    <w:div w:id="1213421084">
      <w:marLeft w:val="480"/>
      <w:marRight w:val="0"/>
      <w:marTop w:val="0"/>
      <w:marBottom w:val="0"/>
      <w:divBdr>
        <w:top w:val="none" w:sz="0" w:space="0" w:color="auto"/>
        <w:left w:val="none" w:sz="0" w:space="0" w:color="auto"/>
        <w:bottom w:val="none" w:sz="0" w:space="0" w:color="auto"/>
        <w:right w:val="none" w:sz="0" w:space="0" w:color="auto"/>
      </w:divBdr>
    </w:div>
    <w:div w:id="1213882098">
      <w:marLeft w:val="480"/>
      <w:marRight w:val="0"/>
      <w:marTop w:val="0"/>
      <w:marBottom w:val="0"/>
      <w:divBdr>
        <w:top w:val="none" w:sz="0" w:space="0" w:color="auto"/>
        <w:left w:val="none" w:sz="0" w:space="0" w:color="auto"/>
        <w:bottom w:val="none" w:sz="0" w:space="0" w:color="auto"/>
        <w:right w:val="none" w:sz="0" w:space="0" w:color="auto"/>
      </w:divBdr>
    </w:div>
    <w:div w:id="1213884478">
      <w:marLeft w:val="480"/>
      <w:marRight w:val="0"/>
      <w:marTop w:val="0"/>
      <w:marBottom w:val="0"/>
      <w:divBdr>
        <w:top w:val="none" w:sz="0" w:space="0" w:color="auto"/>
        <w:left w:val="none" w:sz="0" w:space="0" w:color="auto"/>
        <w:bottom w:val="none" w:sz="0" w:space="0" w:color="auto"/>
        <w:right w:val="none" w:sz="0" w:space="0" w:color="auto"/>
      </w:divBdr>
    </w:div>
    <w:div w:id="1213889226">
      <w:marLeft w:val="480"/>
      <w:marRight w:val="0"/>
      <w:marTop w:val="0"/>
      <w:marBottom w:val="0"/>
      <w:divBdr>
        <w:top w:val="none" w:sz="0" w:space="0" w:color="auto"/>
        <w:left w:val="none" w:sz="0" w:space="0" w:color="auto"/>
        <w:bottom w:val="none" w:sz="0" w:space="0" w:color="auto"/>
        <w:right w:val="none" w:sz="0" w:space="0" w:color="auto"/>
      </w:divBdr>
    </w:div>
    <w:div w:id="1213925872">
      <w:marLeft w:val="480"/>
      <w:marRight w:val="0"/>
      <w:marTop w:val="0"/>
      <w:marBottom w:val="0"/>
      <w:divBdr>
        <w:top w:val="none" w:sz="0" w:space="0" w:color="auto"/>
        <w:left w:val="none" w:sz="0" w:space="0" w:color="auto"/>
        <w:bottom w:val="none" w:sz="0" w:space="0" w:color="auto"/>
        <w:right w:val="none" w:sz="0" w:space="0" w:color="auto"/>
      </w:divBdr>
    </w:div>
    <w:div w:id="1213931795">
      <w:marLeft w:val="480"/>
      <w:marRight w:val="0"/>
      <w:marTop w:val="0"/>
      <w:marBottom w:val="0"/>
      <w:divBdr>
        <w:top w:val="none" w:sz="0" w:space="0" w:color="auto"/>
        <w:left w:val="none" w:sz="0" w:space="0" w:color="auto"/>
        <w:bottom w:val="none" w:sz="0" w:space="0" w:color="auto"/>
        <w:right w:val="none" w:sz="0" w:space="0" w:color="auto"/>
      </w:divBdr>
    </w:div>
    <w:div w:id="1214000996">
      <w:marLeft w:val="480"/>
      <w:marRight w:val="0"/>
      <w:marTop w:val="0"/>
      <w:marBottom w:val="0"/>
      <w:divBdr>
        <w:top w:val="none" w:sz="0" w:space="0" w:color="auto"/>
        <w:left w:val="none" w:sz="0" w:space="0" w:color="auto"/>
        <w:bottom w:val="none" w:sz="0" w:space="0" w:color="auto"/>
        <w:right w:val="none" w:sz="0" w:space="0" w:color="auto"/>
      </w:divBdr>
    </w:div>
    <w:div w:id="1214075588">
      <w:marLeft w:val="480"/>
      <w:marRight w:val="0"/>
      <w:marTop w:val="0"/>
      <w:marBottom w:val="0"/>
      <w:divBdr>
        <w:top w:val="none" w:sz="0" w:space="0" w:color="auto"/>
        <w:left w:val="none" w:sz="0" w:space="0" w:color="auto"/>
        <w:bottom w:val="none" w:sz="0" w:space="0" w:color="auto"/>
        <w:right w:val="none" w:sz="0" w:space="0" w:color="auto"/>
      </w:divBdr>
    </w:div>
    <w:div w:id="1214149726">
      <w:marLeft w:val="480"/>
      <w:marRight w:val="0"/>
      <w:marTop w:val="0"/>
      <w:marBottom w:val="0"/>
      <w:divBdr>
        <w:top w:val="none" w:sz="0" w:space="0" w:color="auto"/>
        <w:left w:val="none" w:sz="0" w:space="0" w:color="auto"/>
        <w:bottom w:val="none" w:sz="0" w:space="0" w:color="auto"/>
        <w:right w:val="none" w:sz="0" w:space="0" w:color="auto"/>
      </w:divBdr>
    </w:div>
    <w:div w:id="1214348758">
      <w:marLeft w:val="480"/>
      <w:marRight w:val="0"/>
      <w:marTop w:val="0"/>
      <w:marBottom w:val="0"/>
      <w:divBdr>
        <w:top w:val="none" w:sz="0" w:space="0" w:color="auto"/>
        <w:left w:val="none" w:sz="0" w:space="0" w:color="auto"/>
        <w:bottom w:val="none" w:sz="0" w:space="0" w:color="auto"/>
        <w:right w:val="none" w:sz="0" w:space="0" w:color="auto"/>
      </w:divBdr>
    </w:div>
    <w:div w:id="1214973388">
      <w:marLeft w:val="480"/>
      <w:marRight w:val="0"/>
      <w:marTop w:val="0"/>
      <w:marBottom w:val="0"/>
      <w:divBdr>
        <w:top w:val="none" w:sz="0" w:space="0" w:color="auto"/>
        <w:left w:val="none" w:sz="0" w:space="0" w:color="auto"/>
        <w:bottom w:val="none" w:sz="0" w:space="0" w:color="auto"/>
        <w:right w:val="none" w:sz="0" w:space="0" w:color="auto"/>
      </w:divBdr>
    </w:div>
    <w:div w:id="1215577840">
      <w:marLeft w:val="480"/>
      <w:marRight w:val="0"/>
      <w:marTop w:val="0"/>
      <w:marBottom w:val="0"/>
      <w:divBdr>
        <w:top w:val="none" w:sz="0" w:space="0" w:color="auto"/>
        <w:left w:val="none" w:sz="0" w:space="0" w:color="auto"/>
        <w:bottom w:val="none" w:sz="0" w:space="0" w:color="auto"/>
        <w:right w:val="none" w:sz="0" w:space="0" w:color="auto"/>
      </w:divBdr>
    </w:div>
    <w:div w:id="1216117565">
      <w:marLeft w:val="480"/>
      <w:marRight w:val="0"/>
      <w:marTop w:val="0"/>
      <w:marBottom w:val="0"/>
      <w:divBdr>
        <w:top w:val="none" w:sz="0" w:space="0" w:color="auto"/>
        <w:left w:val="none" w:sz="0" w:space="0" w:color="auto"/>
        <w:bottom w:val="none" w:sz="0" w:space="0" w:color="auto"/>
        <w:right w:val="none" w:sz="0" w:space="0" w:color="auto"/>
      </w:divBdr>
    </w:div>
    <w:div w:id="1216158425">
      <w:marLeft w:val="480"/>
      <w:marRight w:val="0"/>
      <w:marTop w:val="0"/>
      <w:marBottom w:val="0"/>
      <w:divBdr>
        <w:top w:val="none" w:sz="0" w:space="0" w:color="auto"/>
        <w:left w:val="none" w:sz="0" w:space="0" w:color="auto"/>
        <w:bottom w:val="none" w:sz="0" w:space="0" w:color="auto"/>
        <w:right w:val="none" w:sz="0" w:space="0" w:color="auto"/>
      </w:divBdr>
    </w:div>
    <w:div w:id="1216429134">
      <w:marLeft w:val="480"/>
      <w:marRight w:val="0"/>
      <w:marTop w:val="0"/>
      <w:marBottom w:val="0"/>
      <w:divBdr>
        <w:top w:val="none" w:sz="0" w:space="0" w:color="auto"/>
        <w:left w:val="none" w:sz="0" w:space="0" w:color="auto"/>
        <w:bottom w:val="none" w:sz="0" w:space="0" w:color="auto"/>
        <w:right w:val="none" w:sz="0" w:space="0" w:color="auto"/>
      </w:divBdr>
    </w:div>
    <w:div w:id="1216701850">
      <w:marLeft w:val="480"/>
      <w:marRight w:val="0"/>
      <w:marTop w:val="0"/>
      <w:marBottom w:val="0"/>
      <w:divBdr>
        <w:top w:val="none" w:sz="0" w:space="0" w:color="auto"/>
        <w:left w:val="none" w:sz="0" w:space="0" w:color="auto"/>
        <w:bottom w:val="none" w:sz="0" w:space="0" w:color="auto"/>
        <w:right w:val="none" w:sz="0" w:space="0" w:color="auto"/>
      </w:divBdr>
    </w:div>
    <w:div w:id="1216820526">
      <w:marLeft w:val="480"/>
      <w:marRight w:val="0"/>
      <w:marTop w:val="0"/>
      <w:marBottom w:val="0"/>
      <w:divBdr>
        <w:top w:val="none" w:sz="0" w:space="0" w:color="auto"/>
        <w:left w:val="none" w:sz="0" w:space="0" w:color="auto"/>
        <w:bottom w:val="none" w:sz="0" w:space="0" w:color="auto"/>
        <w:right w:val="none" w:sz="0" w:space="0" w:color="auto"/>
      </w:divBdr>
    </w:div>
    <w:div w:id="1217088557">
      <w:marLeft w:val="480"/>
      <w:marRight w:val="0"/>
      <w:marTop w:val="0"/>
      <w:marBottom w:val="0"/>
      <w:divBdr>
        <w:top w:val="none" w:sz="0" w:space="0" w:color="auto"/>
        <w:left w:val="none" w:sz="0" w:space="0" w:color="auto"/>
        <w:bottom w:val="none" w:sz="0" w:space="0" w:color="auto"/>
        <w:right w:val="none" w:sz="0" w:space="0" w:color="auto"/>
      </w:divBdr>
    </w:div>
    <w:div w:id="1217544169">
      <w:marLeft w:val="480"/>
      <w:marRight w:val="0"/>
      <w:marTop w:val="0"/>
      <w:marBottom w:val="0"/>
      <w:divBdr>
        <w:top w:val="none" w:sz="0" w:space="0" w:color="auto"/>
        <w:left w:val="none" w:sz="0" w:space="0" w:color="auto"/>
        <w:bottom w:val="none" w:sz="0" w:space="0" w:color="auto"/>
        <w:right w:val="none" w:sz="0" w:space="0" w:color="auto"/>
      </w:divBdr>
    </w:div>
    <w:div w:id="1217667342">
      <w:marLeft w:val="480"/>
      <w:marRight w:val="0"/>
      <w:marTop w:val="0"/>
      <w:marBottom w:val="0"/>
      <w:divBdr>
        <w:top w:val="none" w:sz="0" w:space="0" w:color="auto"/>
        <w:left w:val="none" w:sz="0" w:space="0" w:color="auto"/>
        <w:bottom w:val="none" w:sz="0" w:space="0" w:color="auto"/>
        <w:right w:val="none" w:sz="0" w:space="0" w:color="auto"/>
      </w:divBdr>
    </w:div>
    <w:div w:id="1218055041">
      <w:marLeft w:val="480"/>
      <w:marRight w:val="0"/>
      <w:marTop w:val="0"/>
      <w:marBottom w:val="0"/>
      <w:divBdr>
        <w:top w:val="none" w:sz="0" w:space="0" w:color="auto"/>
        <w:left w:val="none" w:sz="0" w:space="0" w:color="auto"/>
        <w:bottom w:val="none" w:sz="0" w:space="0" w:color="auto"/>
        <w:right w:val="none" w:sz="0" w:space="0" w:color="auto"/>
      </w:divBdr>
    </w:div>
    <w:div w:id="1218082133">
      <w:marLeft w:val="480"/>
      <w:marRight w:val="0"/>
      <w:marTop w:val="0"/>
      <w:marBottom w:val="0"/>
      <w:divBdr>
        <w:top w:val="none" w:sz="0" w:space="0" w:color="auto"/>
        <w:left w:val="none" w:sz="0" w:space="0" w:color="auto"/>
        <w:bottom w:val="none" w:sz="0" w:space="0" w:color="auto"/>
        <w:right w:val="none" w:sz="0" w:space="0" w:color="auto"/>
      </w:divBdr>
    </w:div>
    <w:div w:id="1218129122">
      <w:marLeft w:val="480"/>
      <w:marRight w:val="0"/>
      <w:marTop w:val="0"/>
      <w:marBottom w:val="0"/>
      <w:divBdr>
        <w:top w:val="none" w:sz="0" w:space="0" w:color="auto"/>
        <w:left w:val="none" w:sz="0" w:space="0" w:color="auto"/>
        <w:bottom w:val="none" w:sz="0" w:space="0" w:color="auto"/>
        <w:right w:val="none" w:sz="0" w:space="0" w:color="auto"/>
      </w:divBdr>
    </w:div>
    <w:div w:id="1218199385">
      <w:marLeft w:val="480"/>
      <w:marRight w:val="0"/>
      <w:marTop w:val="0"/>
      <w:marBottom w:val="0"/>
      <w:divBdr>
        <w:top w:val="none" w:sz="0" w:space="0" w:color="auto"/>
        <w:left w:val="none" w:sz="0" w:space="0" w:color="auto"/>
        <w:bottom w:val="none" w:sz="0" w:space="0" w:color="auto"/>
        <w:right w:val="none" w:sz="0" w:space="0" w:color="auto"/>
      </w:divBdr>
    </w:div>
    <w:div w:id="1218275182">
      <w:marLeft w:val="480"/>
      <w:marRight w:val="0"/>
      <w:marTop w:val="0"/>
      <w:marBottom w:val="0"/>
      <w:divBdr>
        <w:top w:val="none" w:sz="0" w:space="0" w:color="auto"/>
        <w:left w:val="none" w:sz="0" w:space="0" w:color="auto"/>
        <w:bottom w:val="none" w:sz="0" w:space="0" w:color="auto"/>
        <w:right w:val="none" w:sz="0" w:space="0" w:color="auto"/>
      </w:divBdr>
    </w:div>
    <w:div w:id="1218514431">
      <w:marLeft w:val="480"/>
      <w:marRight w:val="0"/>
      <w:marTop w:val="0"/>
      <w:marBottom w:val="0"/>
      <w:divBdr>
        <w:top w:val="none" w:sz="0" w:space="0" w:color="auto"/>
        <w:left w:val="none" w:sz="0" w:space="0" w:color="auto"/>
        <w:bottom w:val="none" w:sz="0" w:space="0" w:color="auto"/>
        <w:right w:val="none" w:sz="0" w:space="0" w:color="auto"/>
      </w:divBdr>
    </w:div>
    <w:div w:id="1218980714">
      <w:marLeft w:val="480"/>
      <w:marRight w:val="0"/>
      <w:marTop w:val="0"/>
      <w:marBottom w:val="0"/>
      <w:divBdr>
        <w:top w:val="none" w:sz="0" w:space="0" w:color="auto"/>
        <w:left w:val="none" w:sz="0" w:space="0" w:color="auto"/>
        <w:bottom w:val="none" w:sz="0" w:space="0" w:color="auto"/>
        <w:right w:val="none" w:sz="0" w:space="0" w:color="auto"/>
      </w:divBdr>
    </w:div>
    <w:div w:id="1219317454">
      <w:marLeft w:val="480"/>
      <w:marRight w:val="0"/>
      <w:marTop w:val="0"/>
      <w:marBottom w:val="0"/>
      <w:divBdr>
        <w:top w:val="none" w:sz="0" w:space="0" w:color="auto"/>
        <w:left w:val="none" w:sz="0" w:space="0" w:color="auto"/>
        <w:bottom w:val="none" w:sz="0" w:space="0" w:color="auto"/>
        <w:right w:val="none" w:sz="0" w:space="0" w:color="auto"/>
      </w:divBdr>
    </w:div>
    <w:div w:id="1219319537">
      <w:marLeft w:val="480"/>
      <w:marRight w:val="0"/>
      <w:marTop w:val="0"/>
      <w:marBottom w:val="0"/>
      <w:divBdr>
        <w:top w:val="none" w:sz="0" w:space="0" w:color="auto"/>
        <w:left w:val="none" w:sz="0" w:space="0" w:color="auto"/>
        <w:bottom w:val="none" w:sz="0" w:space="0" w:color="auto"/>
        <w:right w:val="none" w:sz="0" w:space="0" w:color="auto"/>
      </w:divBdr>
    </w:div>
    <w:div w:id="1219367295">
      <w:marLeft w:val="480"/>
      <w:marRight w:val="0"/>
      <w:marTop w:val="0"/>
      <w:marBottom w:val="0"/>
      <w:divBdr>
        <w:top w:val="none" w:sz="0" w:space="0" w:color="auto"/>
        <w:left w:val="none" w:sz="0" w:space="0" w:color="auto"/>
        <w:bottom w:val="none" w:sz="0" w:space="0" w:color="auto"/>
        <w:right w:val="none" w:sz="0" w:space="0" w:color="auto"/>
      </w:divBdr>
    </w:div>
    <w:div w:id="1219436961">
      <w:marLeft w:val="480"/>
      <w:marRight w:val="0"/>
      <w:marTop w:val="0"/>
      <w:marBottom w:val="0"/>
      <w:divBdr>
        <w:top w:val="none" w:sz="0" w:space="0" w:color="auto"/>
        <w:left w:val="none" w:sz="0" w:space="0" w:color="auto"/>
        <w:bottom w:val="none" w:sz="0" w:space="0" w:color="auto"/>
        <w:right w:val="none" w:sz="0" w:space="0" w:color="auto"/>
      </w:divBdr>
    </w:div>
    <w:div w:id="1220046579">
      <w:marLeft w:val="480"/>
      <w:marRight w:val="0"/>
      <w:marTop w:val="0"/>
      <w:marBottom w:val="0"/>
      <w:divBdr>
        <w:top w:val="none" w:sz="0" w:space="0" w:color="auto"/>
        <w:left w:val="none" w:sz="0" w:space="0" w:color="auto"/>
        <w:bottom w:val="none" w:sz="0" w:space="0" w:color="auto"/>
        <w:right w:val="none" w:sz="0" w:space="0" w:color="auto"/>
      </w:divBdr>
    </w:div>
    <w:div w:id="1220047200">
      <w:marLeft w:val="480"/>
      <w:marRight w:val="0"/>
      <w:marTop w:val="0"/>
      <w:marBottom w:val="0"/>
      <w:divBdr>
        <w:top w:val="none" w:sz="0" w:space="0" w:color="auto"/>
        <w:left w:val="none" w:sz="0" w:space="0" w:color="auto"/>
        <w:bottom w:val="none" w:sz="0" w:space="0" w:color="auto"/>
        <w:right w:val="none" w:sz="0" w:space="0" w:color="auto"/>
      </w:divBdr>
    </w:div>
    <w:div w:id="1220433455">
      <w:marLeft w:val="480"/>
      <w:marRight w:val="0"/>
      <w:marTop w:val="0"/>
      <w:marBottom w:val="0"/>
      <w:divBdr>
        <w:top w:val="none" w:sz="0" w:space="0" w:color="auto"/>
        <w:left w:val="none" w:sz="0" w:space="0" w:color="auto"/>
        <w:bottom w:val="none" w:sz="0" w:space="0" w:color="auto"/>
        <w:right w:val="none" w:sz="0" w:space="0" w:color="auto"/>
      </w:divBdr>
    </w:div>
    <w:div w:id="1220744605">
      <w:marLeft w:val="480"/>
      <w:marRight w:val="0"/>
      <w:marTop w:val="0"/>
      <w:marBottom w:val="0"/>
      <w:divBdr>
        <w:top w:val="none" w:sz="0" w:space="0" w:color="auto"/>
        <w:left w:val="none" w:sz="0" w:space="0" w:color="auto"/>
        <w:bottom w:val="none" w:sz="0" w:space="0" w:color="auto"/>
        <w:right w:val="none" w:sz="0" w:space="0" w:color="auto"/>
      </w:divBdr>
    </w:div>
    <w:div w:id="1220894441">
      <w:marLeft w:val="480"/>
      <w:marRight w:val="0"/>
      <w:marTop w:val="0"/>
      <w:marBottom w:val="0"/>
      <w:divBdr>
        <w:top w:val="none" w:sz="0" w:space="0" w:color="auto"/>
        <w:left w:val="none" w:sz="0" w:space="0" w:color="auto"/>
        <w:bottom w:val="none" w:sz="0" w:space="0" w:color="auto"/>
        <w:right w:val="none" w:sz="0" w:space="0" w:color="auto"/>
      </w:divBdr>
    </w:div>
    <w:div w:id="1221092327">
      <w:marLeft w:val="480"/>
      <w:marRight w:val="0"/>
      <w:marTop w:val="0"/>
      <w:marBottom w:val="0"/>
      <w:divBdr>
        <w:top w:val="none" w:sz="0" w:space="0" w:color="auto"/>
        <w:left w:val="none" w:sz="0" w:space="0" w:color="auto"/>
        <w:bottom w:val="none" w:sz="0" w:space="0" w:color="auto"/>
        <w:right w:val="none" w:sz="0" w:space="0" w:color="auto"/>
      </w:divBdr>
    </w:div>
    <w:div w:id="1221284465">
      <w:marLeft w:val="480"/>
      <w:marRight w:val="0"/>
      <w:marTop w:val="0"/>
      <w:marBottom w:val="0"/>
      <w:divBdr>
        <w:top w:val="none" w:sz="0" w:space="0" w:color="auto"/>
        <w:left w:val="none" w:sz="0" w:space="0" w:color="auto"/>
        <w:bottom w:val="none" w:sz="0" w:space="0" w:color="auto"/>
        <w:right w:val="none" w:sz="0" w:space="0" w:color="auto"/>
      </w:divBdr>
    </w:div>
    <w:div w:id="1221475795">
      <w:marLeft w:val="480"/>
      <w:marRight w:val="0"/>
      <w:marTop w:val="0"/>
      <w:marBottom w:val="0"/>
      <w:divBdr>
        <w:top w:val="none" w:sz="0" w:space="0" w:color="auto"/>
        <w:left w:val="none" w:sz="0" w:space="0" w:color="auto"/>
        <w:bottom w:val="none" w:sz="0" w:space="0" w:color="auto"/>
        <w:right w:val="none" w:sz="0" w:space="0" w:color="auto"/>
      </w:divBdr>
    </w:div>
    <w:div w:id="1221745560">
      <w:marLeft w:val="480"/>
      <w:marRight w:val="0"/>
      <w:marTop w:val="0"/>
      <w:marBottom w:val="0"/>
      <w:divBdr>
        <w:top w:val="none" w:sz="0" w:space="0" w:color="auto"/>
        <w:left w:val="none" w:sz="0" w:space="0" w:color="auto"/>
        <w:bottom w:val="none" w:sz="0" w:space="0" w:color="auto"/>
        <w:right w:val="none" w:sz="0" w:space="0" w:color="auto"/>
      </w:divBdr>
    </w:div>
    <w:div w:id="1221746648">
      <w:marLeft w:val="480"/>
      <w:marRight w:val="0"/>
      <w:marTop w:val="0"/>
      <w:marBottom w:val="0"/>
      <w:divBdr>
        <w:top w:val="none" w:sz="0" w:space="0" w:color="auto"/>
        <w:left w:val="none" w:sz="0" w:space="0" w:color="auto"/>
        <w:bottom w:val="none" w:sz="0" w:space="0" w:color="auto"/>
        <w:right w:val="none" w:sz="0" w:space="0" w:color="auto"/>
      </w:divBdr>
    </w:div>
    <w:div w:id="1221747300">
      <w:bodyDiv w:val="1"/>
      <w:marLeft w:val="0"/>
      <w:marRight w:val="0"/>
      <w:marTop w:val="0"/>
      <w:marBottom w:val="0"/>
      <w:divBdr>
        <w:top w:val="none" w:sz="0" w:space="0" w:color="auto"/>
        <w:left w:val="none" w:sz="0" w:space="0" w:color="auto"/>
        <w:bottom w:val="none" w:sz="0" w:space="0" w:color="auto"/>
        <w:right w:val="none" w:sz="0" w:space="0" w:color="auto"/>
      </w:divBdr>
    </w:div>
    <w:div w:id="1221944656">
      <w:marLeft w:val="480"/>
      <w:marRight w:val="0"/>
      <w:marTop w:val="0"/>
      <w:marBottom w:val="0"/>
      <w:divBdr>
        <w:top w:val="none" w:sz="0" w:space="0" w:color="auto"/>
        <w:left w:val="none" w:sz="0" w:space="0" w:color="auto"/>
        <w:bottom w:val="none" w:sz="0" w:space="0" w:color="auto"/>
        <w:right w:val="none" w:sz="0" w:space="0" w:color="auto"/>
      </w:divBdr>
    </w:div>
    <w:div w:id="1221988210">
      <w:marLeft w:val="480"/>
      <w:marRight w:val="0"/>
      <w:marTop w:val="0"/>
      <w:marBottom w:val="0"/>
      <w:divBdr>
        <w:top w:val="none" w:sz="0" w:space="0" w:color="auto"/>
        <w:left w:val="none" w:sz="0" w:space="0" w:color="auto"/>
        <w:bottom w:val="none" w:sz="0" w:space="0" w:color="auto"/>
        <w:right w:val="none" w:sz="0" w:space="0" w:color="auto"/>
      </w:divBdr>
    </w:div>
    <w:div w:id="1222059467">
      <w:marLeft w:val="480"/>
      <w:marRight w:val="0"/>
      <w:marTop w:val="0"/>
      <w:marBottom w:val="0"/>
      <w:divBdr>
        <w:top w:val="none" w:sz="0" w:space="0" w:color="auto"/>
        <w:left w:val="none" w:sz="0" w:space="0" w:color="auto"/>
        <w:bottom w:val="none" w:sz="0" w:space="0" w:color="auto"/>
        <w:right w:val="none" w:sz="0" w:space="0" w:color="auto"/>
      </w:divBdr>
    </w:div>
    <w:div w:id="1222407212">
      <w:marLeft w:val="480"/>
      <w:marRight w:val="0"/>
      <w:marTop w:val="0"/>
      <w:marBottom w:val="0"/>
      <w:divBdr>
        <w:top w:val="none" w:sz="0" w:space="0" w:color="auto"/>
        <w:left w:val="none" w:sz="0" w:space="0" w:color="auto"/>
        <w:bottom w:val="none" w:sz="0" w:space="0" w:color="auto"/>
        <w:right w:val="none" w:sz="0" w:space="0" w:color="auto"/>
      </w:divBdr>
    </w:div>
    <w:div w:id="1223099399">
      <w:marLeft w:val="480"/>
      <w:marRight w:val="0"/>
      <w:marTop w:val="0"/>
      <w:marBottom w:val="0"/>
      <w:divBdr>
        <w:top w:val="none" w:sz="0" w:space="0" w:color="auto"/>
        <w:left w:val="none" w:sz="0" w:space="0" w:color="auto"/>
        <w:bottom w:val="none" w:sz="0" w:space="0" w:color="auto"/>
        <w:right w:val="none" w:sz="0" w:space="0" w:color="auto"/>
      </w:divBdr>
    </w:div>
    <w:div w:id="1223978006">
      <w:marLeft w:val="480"/>
      <w:marRight w:val="0"/>
      <w:marTop w:val="0"/>
      <w:marBottom w:val="0"/>
      <w:divBdr>
        <w:top w:val="none" w:sz="0" w:space="0" w:color="auto"/>
        <w:left w:val="none" w:sz="0" w:space="0" w:color="auto"/>
        <w:bottom w:val="none" w:sz="0" w:space="0" w:color="auto"/>
        <w:right w:val="none" w:sz="0" w:space="0" w:color="auto"/>
      </w:divBdr>
    </w:div>
    <w:div w:id="1224609012">
      <w:marLeft w:val="480"/>
      <w:marRight w:val="0"/>
      <w:marTop w:val="0"/>
      <w:marBottom w:val="0"/>
      <w:divBdr>
        <w:top w:val="none" w:sz="0" w:space="0" w:color="auto"/>
        <w:left w:val="none" w:sz="0" w:space="0" w:color="auto"/>
        <w:bottom w:val="none" w:sz="0" w:space="0" w:color="auto"/>
        <w:right w:val="none" w:sz="0" w:space="0" w:color="auto"/>
      </w:divBdr>
    </w:div>
    <w:div w:id="1224635295">
      <w:marLeft w:val="480"/>
      <w:marRight w:val="0"/>
      <w:marTop w:val="0"/>
      <w:marBottom w:val="0"/>
      <w:divBdr>
        <w:top w:val="none" w:sz="0" w:space="0" w:color="auto"/>
        <w:left w:val="none" w:sz="0" w:space="0" w:color="auto"/>
        <w:bottom w:val="none" w:sz="0" w:space="0" w:color="auto"/>
        <w:right w:val="none" w:sz="0" w:space="0" w:color="auto"/>
      </w:divBdr>
    </w:div>
    <w:div w:id="1225146890">
      <w:marLeft w:val="480"/>
      <w:marRight w:val="0"/>
      <w:marTop w:val="0"/>
      <w:marBottom w:val="0"/>
      <w:divBdr>
        <w:top w:val="none" w:sz="0" w:space="0" w:color="auto"/>
        <w:left w:val="none" w:sz="0" w:space="0" w:color="auto"/>
        <w:bottom w:val="none" w:sz="0" w:space="0" w:color="auto"/>
        <w:right w:val="none" w:sz="0" w:space="0" w:color="auto"/>
      </w:divBdr>
    </w:div>
    <w:div w:id="1225410190">
      <w:marLeft w:val="480"/>
      <w:marRight w:val="0"/>
      <w:marTop w:val="0"/>
      <w:marBottom w:val="0"/>
      <w:divBdr>
        <w:top w:val="none" w:sz="0" w:space="0" w:color="auto"/>
        <w:left w:val="none" w:sz="0" w:space="0" w:color="auto"/>
        <w:bottom w:val="none" w:sz="0" w:space="0" w:color="auto"/>
        <w:right w:val="none" w:sz="0" w:space="0" w:color="auto"/>
      </w:divBdr>
    </w:div>
    <w:div w:id="1225680862">
      <w:marLeft w:val="480"/>
      <w:marRight w:val="0"/>
      <w:marTop w:val="0"/>
      <w:marBottom w:val="0"/>
      <w:divBdr>
        <w:top w:val="none" w:sz="0" w:space="0" w:color="auto"/>
        <w:left w:val="none" w:sz="0" w:space="0" w:color="auto"/>
        <w:bottom w:val="none" w:sz="0" w:space="0" w:color="auto"/>
        <w:right w:val="none" w:sz="0" w:space="0" w:color="auto"/>
      </w:divBdr>
    </w:div>
    <w:div w:id="1225801401">
      <w:marLeft w:val="480"/>
      <w:marRight w:val="0"/>
      <w:marTop w:val="0"/>
      <w:marBottom w:val="0"/>
      <w:divBdr>
        <w:top w:val="none" w:sz="0" w:space="0" w:color="auto"/>
        <w:left w:val="none" w:sz="0" w:space="0" w:color="auto"/>
        <w:bottom w:val="none" w:sz="0" w:space="0" w:color="auto"/>
        <w:right w:val="none" w:sz="0" w:space="0" w:color="auto"/>
      </w:divBdr>
    </w:div>
    <w:div w:id="1225944733">
      <w:marLeft w:val="480"/>
      <w:marRight w:val="0"/>
      <w:marTop w:val="0"/>
      <w:marBottom w:val="0"/>
      <w:divBdr>
        <w:top w:val="none" w:sz="0" w:space="0" w:color="auto"/>
        <w:left w:val="none" w:sz="0" w:space="0" w:color="auto"/>
        <w:bottom w:val="none" w:sz="0" w:space="0" w:color="auto"/>
        <w:right w:val="none" w:sz="0" w:space="0" w:color="auto"/>
      </w:divBdr>
    </w:div>
    <w:div w:id="1226180316">
      <w:marLeft w:val="480"/>
      <w:marRight w:val="0"/>
      <w:marTop w:val="0"/>
      <w:marBottom w:val="0"/>
      <w:divBdr>
        <w:top w:val="none" w:sz="0" w:space="0" w:color="auto"/>
        <w:left w:val="none" w:sz="0" w:space="0" w:color="auto"/>
        <w:bottom w:val="none" w:sz="0" w:space="0" w:color="auto"/>
        <w:right w:val="none" w:sz="0" w:space="0" w:color="auto"/>
      </w:divBdr>
    </w:div>
    <w:div w:id="1226338824">
      <w:marLeft w:val="480"/>
      <w:marRight w:val="0"/>
      <w:marTop w:val="0"/>
      <w:marBottom w:val="0"/>
      <w:divBdr>
        <w:top w:val="none" w:sz="0" w:space="0" w:color="auto"/>
        <w:left w:val="none" w:sz="0" w:space="0" w:color="auto"/>
        <w:bottom w:val="none" w:sz="0" w:space="0" w:color="auto"/>
        <w:right w:val="none" w:sz="0" w:space="0" w:color="auto"/>
      </w:divBdr>
    </w:div>
    <w:div w:id="1226531460">
      <w:marLeft w:val="480"/>
      <w:marRight w:val="0"/>
      <w:marTop w:val="0"/>
      <w:marBottom w:val="0"/>
      <w:divBdr>
        <w:top w:val="none" w:sz="0" w:space="0" w:color="auto"/>
        <w:left w:val="none" w:sz="0" w:space="0" w:color="auto"/>
        <w:bottom w:val="none" w:sz="0" w:space="0" w:color="auto"/>
        <w:right w:val="none" w:sz="0" w:space="0" w:color="auto"/>
      </w:divBdr>
    </w:div>
    <w:div w:id="1227767125">
      <w:marLeft w:val="480"/>
      <w:marRight w:val="0"/>
      <w:marTop w:val="0"/>
      <w:marBottom w:val="0"/>
      <w:divBdr>
        <w:top w:val="none" w:sz="0" w:space="0" w:color="auto"/>
        <w:left w:val="none" w:sz="0" w:space="0" w:color="auto"/>
        <w:bottom w:val="none" w:sz="0" w:space="0" w:color="auto"/>
        <w:right w:val="none" w:sz="0" w:space="0" w:color="auto"/>
      </w:divBdr>
    </w:div>
    <w:div w:id="1228153913">
      <w:marLeft w:val="480"/>
      <w:marRight w:val="0"/>
      <w:marTop w:val="0"/>
      <w:marBottom w:val="0"/>
      <w:divBdr>
        <w:top w:val="none" w:sz="0" w:space="0" w:color="auto"/>
        <w:left w:val="none" w:sz="0" w:space="0" w:color="auto"/>
        <w:bottom w:val="none" w:sz="0" w:space="0" w:color="auto"/>
        <w:right w:val="none" w:sz="0" w:space="0" w:color="auto"/>
      </w:divBdr>
    </w:div>
    <w:div w:id="1228300138">
      <w:marLeft w:val="480"/>
      <w:marRight w:val="0"/>
      <w:marTop w:val="0"/>
      <w:marBottom w:val="0"/>
      <w:divBdr>
        <w:top w:val="none" w:sz="0" w:space="0" w:color="auto"/>
        <w:left w:val="none" w:sz="0" w:space="0" w:color="auto"/>
        <w:bottom w:val="none" w:sz="0" w:space="0" w:color="auto"/>
        <w:right w:val="none" w:sz="0" w:space="0" w:color="auto"/>
      </w:divBdr>
    </w:div>
    <w:div w:id="1228373795">
      <w:marLeft w:val="480"/>
      <w:marRight w:val="0"/>
      <w:marTop w:val="0"/>
      <w:marBottom w:val="0"/>
      <w:divBdr>
        <w:top w:val="none" w:sz="0" w:space="0" w:color="auto"/>
        <w:left w:val="none" w:sz="0" w:space="0" w:color="auto"/>
        <w:bottom w:val="none" w:sz="0" w:space="0" w:color="auto"/>
        <w:right w:val="none" w:sz="0" w:space="0" w:color="auto"/>
      </w:divBdr>
    </w:div>
    <w:div w:id="1228422812">
      <w:marLeft w:val="480"/>
      <w:marRight w:val="0"/>
      <w:marTop w:val="0"/>
      <w:marBottom w:val="0"/>
      <w:divBdr>
        <w:top w:val="none" w:sz="0" w:space="0" w:color="auto"/>
        <w:left w:val="none" w:sz="0" w:space="0" w:color="auto"/>
        <w:bottom w:val="none" w:sz="0" w:space="0" w:color="auto"/>
        <w:right w:val="none" w:sz="0" w:space="0" w:color="auto"/>
      </w:divBdr>
    </w:div>
    <w:div w:id="1228803919">
      <w:marLeft w:val="480"/>
      <w:marRight w:val="0"/>
      <w:marTop w:val="0"/>
      <w:marBottom w:val="0"/>
      <w:divBdr>
        <w:top w:val="none" w:sz="0" w:space="0" w:color="auto"/>
        <w:left w:val="none" w:sz="0" w:space="0" w:color="auto"/>
        <w:bottom w:val="none" w:sz="0" w:space="0" w:color="auto"/>
        <w:right w:val="none" w:sz="0" w:space="0" w:color="auto"/>
      </w:divBdr>
    </w:div>
    <w:div w:id="1229463579">
      <w:marLeft w:val="480"/>
      <w:marRight w:val="0"/>
      <w:marTop w:val="0"/>
      <w:marBottom w:val="0"/>
      <w:divBdr>
        <w:top w:val="none" w:sz="0" w:space="0" w:color="auto"/>
        <w:left w:val="none" w:sz="0" w:space="0" w:color="auto"/>
        <w:bottom w:val="none" w:sz="0" w:space="0" w:color="auto"/>
        <w:right w:val="none" w:sz="0" w:space="0" w:color="auto"/>
      </w:divBdr>
    </w:div>
    <w:div w:id="1229535817">
      <w:marLeft w:val="480"/>
      <w:marRight w:val="0"/>
      <w:marTop w:val="0"/>
      <w:marBottom w:val="0"/>
      <w:divBdr>
        <w:top w:val="none" w:sz="0" w:space="0" w:color="auto"/>
        <w:left w:val="none" w:sz="0" w:space="0" w:color="auto"/>
        <w:bottom w:val="none" w:sz="0" w:space="0" w:color="auto"/>
        <w:right w:val="none" w:sz="0" w:space="0" w:color="auto"/>
      </w:divBdr>
    </w:div>
    <w:div w:id="1229608932">
      <w:marLeft w:val="480"/>
      <w:marRight w:val="0"/>
      <w:marTop w:val="0"/>
      <w:marBottom w:val="0"/>
      <w:divBdr>
        <w:top w:val="none" w:sz="0" w:space="0" w:color="auto"/>
        <w:left w:val="none" w:sz="0" w:space="0" w:color="auto"/>
        <w:bottom w:val="none" w:sz="0" w:space="0" w:color="auto"/>
        <w:right w:val="none" w:sz="0" w:space="0" w:color="auto"/>
      </w:divBdr>
    </w:div>
    <w:div w:id="1229727817">
      <w:marLeft w:val="480"/>
      <w:marRight w:val="0"/>
      <w:marTop w:val="0"/>
      <w:marBottom w:val="0"/>
      <w:divBdr>
        <w:top w:val="none" w:sz="0" w:space="0" w:color="auto"/>
        <w:left w:val="none" w:sz="0" w:space="0" w:color="auto"/>
        <w:bottom w:val="none" w:sz="0" w:space="0" w:color="auto"/>
        <w:right w:val="none" w:sz="0" w:space="0" w:color="auto"/>
      </w:divBdr>
    </w:div>
    <w:div w:id="1229851723">
      <w:marLeft w:val="480"/>
      <w:marRight w:val="0"/>
      <w:marTop w:val="0"/>
      <w:marBottom w:val="0"/>
      <w:divBdr>
        <w:top w:val="none" w:sz="0" w:space="0" w:color="auto"/>
        <w:left w:val="none" w:sz="0" w:space="0" w:color="auto"/>
        <w:bottom w:val="none" w:sz="0" w:space="0" w:color="auto"/>
        <w:right w:val="none" w:sz="0" w:space="0" w:color="auto"/>
      </w:divBdr>
    </w:div>
    <w:div w:id="1230070930">
      <w:marLeft w:val="480"/>
      <w:marRight w:val="0"/>
      <w:marTop w:val="0"/>
      <w:marBottom w:val="0"/>
      <w:divBdr>
        <w:top w:val="none" w:sz="0" w:space="0" w:color="auto"/>
        <w:left w:val="none" w:sz="0" w:space="0" w:color="auto"/>
        <w:bottom w:val="none" w:sz="0" w:space="0" w:color="auto"/>
        <w:right w:val="none" w:sz="0" w:space="0" w:color="auto"/>
      </w:divBdr>
    </w:div>
    <w:div w:id="1230456427">
      <w:marLeft w:val="480"/>
      <w:marRight w:val="0"/>
      <w:marTop w:val="0"/>
      <w:marBottom w:val="0"/>
      <w:divBdr>
        <w:top w:val="none" w:sz="0" w:space="0" w:color="auto"/>
        <w:left w:val="none" w:sz="0" w:space="0" w:color="auto"/>
        <w:bottom w:val="none" w:sz="0" w:space="0" w:color="auto"/>
        <w:right w:val="none" w:sz="0" w:space="0" w:color="auto"/>
      </w:divBdr>
    </w:div>
    <w:div w:id="1230460511">
      <w:marLeft w:val="480"/>
      <w:marRight w:val="0"/>
      <w:marTop w:val="0"/>
      <w:marBottom w:val="0"/>
      <w:divBdr>
        <w:top w:val="none" w:sz="0" w:space="0" w:color="auto"/>
        <w:left w:val="none" w:sz="0" w:space="0" w:color="auto"/>
        <w:bottom w:val="none" w:sz="0" w:space="0" w:color="auto"/>
        <w:right w:val="none" w:sz="0" w:space="0" w:color="auto"/>
      </w:divBdr>
    </w:div>
    <w:div w:id="1230729232">
      <w:marLeft w:val="480"/>
      <w:marRight w:val="0"/>
      <w:marTop w:val="0"/>
      <w:marBottom w:val="0"/>
      <w:divBdr>
        <w:top w:val="none" w:sz="0" w:space="0" w:color="auto"/>
        <w:left w:val="none" w:sz="0" w:space="0" w:color="auto"/>
        <w:bottom w:val="none" w:sz="0" w:space="0" w:color="auto"/>
        <w:right w:val="none" w:sz="0" w:space="0" w:color="auto"/>
      </w:divBdr>
    </w:div>
    <w:div w:id="1230772339">
      <w:marLeft w:val="480"/>
      <w:marRight w:val="0"/>
      <w:marTop w:val="0"/>
      <w:marBottom w:val="0"/>
      <w:divBdr>
        <w:top w:val="none" w:sz="0" w:space="0" w:color="auto"/>
        <w:left w:val="none" w:sz="0" w:space="0" w:color="auto"/>
        <w:bottom w:val="none" w:sz="0" w:space="0" w:color="auto"/>
        <w:right w:val="none" w:sz="0" w:space="0" w:color="auto"/>
      </w:divBdr>
    </w:div>
    <w:div w:id="1230774499">
      <w:marLeft w:val="480"/>
      <w:marRight w:val="0"/>
      <w:marTop w:val="0"/>
      <w:marBottom w:val="0"/>
      <w:divBdr>
        <w:top w:val="none" w:sz="0" w:space="0" w:color="auto"/>
        <w:left w:val="none" w:sz="0" w:space="0" w:color="auto"/>
        <w:bottom w:val="none" w:sz="0" w:space="0" w:color="auto"/>
        <w:right w:val="none" w:sz="0" w:space="0" w:color="auto"/>
      </w:divBdr>
    </w:div>
    <w:div w:id="1230850354">
      <w:marLeft w:val="480"/>
      <w:marRight w:val="0"/>
      <w:marTop w:val="0"/>
      <w:marBottom w:val="0"/>
      <w:divBdr>
        <w:top w:val="none" w:sz="0" w:space="0" w:color="auto"/>
        <w:left w:val="none" w:sz="0" w:space="0" w:color="auto"/>
        <w:bottom w:val="none" w:sz="0" w:space="0" w:color="auto"/>
        <w:right w:val="none" w:sz="0" w:space="0" w:color="auto"/>
      </w:divBdr>
    </w:div>
    <w:div w:id="1231384853">
      <w:marLeft w:val="480"/>
      <w:marRight w:val="0"/>
      <w:marTop w:val="0"/>
      <w:marBottom w:val="0"/>
      <w:divBdr>
        <w:top w:val="none" w:sz="0" w:space="0" w:color="auto"/>
        <w:left w:val="none" w:sz="0" w:space="0" w:color="auto"/>
        <w:bottom w:val="none" w:sz="0" w:space="0" w:color="auto"/>
        <w:right w:val="none" w:sz="0" w:space="0" w:color="auto"/>
      </w:divBdr>
    </w:div>
    <w:div w:id="1231577127">
      <w:marLeft w:val="480"/>
      <w:marRight w:val="0"/>
      <w:marTop w:val="0"/>
      <w:marBottom w:val="0"/>
      <w:divBdr>
        <w:top w:val="none" w:sz="0" w:space="0" w:color="auto"/>
        <w:left w:val="none" w:sz="0" w:space="0" w:color="auto"/>
        <w:bottom w:val="none" w:sz="0" w:space="0" w:color="auto"/>
        <w:right w:val="none" w:sz="0" w:space="0" w:color="auto"/>
      </w:divBdr>
    </w:div>
    <w:div w:id="1231691069">
      <w:marLeft w:val="480"/>
      <w:marRight w:val="0"/>
      <w:marTop w:val="0"/>
      <w:marBottom w:val="0"/>
      <w:divBdr>
        <w:top w:val="none" w:sz="0" w:space="0" w:color="auto"/>
        <w:left w:val="none" w:sz="0" w:space="0" w:color="auto"/>
        <w:bottom w:val="none" w:sz="0" w:space="0" w:color="auto"/>
        <w:right w:val="none" w:sz="0" w:space="0" w:color="auto"/>
      </w:divBdr>
    </w:div>
    <w:div w:id="1231891518">
      <w:marLeft w:val="480"/>
      <w:marRight w:val="0"/>
      <w:marTop w:val="0"/>
      <w:marBottom w:val="0"/>
      <w:divBdr>
        <w:top w:val="none" w:sz="0" w:space="0" w:color="auto"/>
        <w:left w:val="none" w:sz="0" w:space="0" w:color="auto"/>
        <w:bottom w:val="none" w:sz="0" w:space="0" w:color="auto"/>
        <w:right w:val="none" w:sz="0" w:space="0" w:color="auto"/>
      </w:divBdr>
    </w:div>
    <w:div w:id="1231967031">
      <w:marLeft w:val="480"/>
      <w:marRight w:val="0"/>
      <w:marTop w:val="0"/>
      <w:marBottom w:val="0"/>
      <w:divBdr>
        <w:top w:val="none" w:sz="0" w:space="0" w:color="auto"/>
        <w:left w:val="none" w:sz="0" w:space="0" w:color="auto"/>
        <w:bottom w:val="none" w:sz="0" w:space="0" w:color="auto"/>
        <w:right w:val="none" w:sz="0" w:space="0" w:color="auto"/>
      </w:divBdr>
    </w:div>
    <w:div w:id="1232078840">
      <w:marLeft w:val="480"/>
      <w:marRight w:val="0"/>
      <w:marTop w:val="0"/>
      <w:marBottom w:val="0"/>
      <w:divBdr>
        <w:top w:val="none" w:sz="0" w:space="0" w:color="auto"/>
        <w:left w:val="none" w:sz="0" w:space="0" w:color="auto"/>
        <w:bottom w:val="none" w:sz="0" w:space="0" w:color="auto"/>
        <w:right w:val="none" w:sz="0" w:space="0" w:color="auto"/>
      </w:divBdr>
    </w:div>
    <w:div w:id="1232349644">
      <w:bodyDiv w:val="1"/>
      <w:marLeft w:val="0"/>
      <w:marRight w:val="0"/>
      <w:marTop w:val="0"/>
      <w:marBottom w:val="0"/>
      <w:divBdr>
        <w:top w:val="none" w:sz="0" w:space="0" w:color="auto"/>
        <w:left w:val="none" w:sz="0" w:space="0" w:color="auto"/>
        <w:bottom w:val="none" w:sz="0" w:space="0" w:color="auto"/>
        <w:right w:val="none" w:sz="0" w:space="0" w:color="auto"/>
      </w:divBdr>
    </w:div>
    <w:div w:id="1232425117">
      <w:marLeft w:val="480"/>
      <w:marRight w:val="0"/>
      <w:marTop w:val="0"/>
      <w:marBottom w:val="0"/>
      <w:divBdr>
        <w:top w:val="none" w:sz="0" w:space="0" w:color="auto"/>
        <w:left w:val="none" w:sz="0" w:space="0" w:color="auto"/>
        <w:bottom w:val="none" w:sz="0" w:space="0" w:color="auto"/>
        <w:right w:val="none" w:sz="0" w:space="0" w:color="auto"/>
      </w:divBdr>
    </w:div>
    <w:div w:id="1232545731">
      <w:marLeft w:val="480"/>
      <w:marRight w:val="0"/>
      <w:marTop w:val="0"/>
      <w:marBottom w:val="0"/>
      <w:divBdr>
        <w:top w:val="none" w:sz="0" w:space="0" w:color="auto"/>
        <w:left w:val="none" w:sz="0" w:space="0" w:color="auto"/>
        <w:bottom w:val="none" w:sz="0" w:space="0" w:color="auto"/>
        <w:right w:val="none" w:sz="0" w:space="0" w:color="auto"/>
      </w:divBdr>
    </w:div>
    <w:div w:id="1232623404">
      <w:marLeft w:val="480"/>
      <w:marRight w:val="0"/>
      <w:marTop w:val="0"/>
      <w:marBottom w:val="0"/>
      <w:divBdr>
        <w:top w:val="none" w:sz="0" w:space="0" w:color="auto"/>
        <w:left w:val="none" w:sz="0" w:space="0" w:color="auto"/>
        <w:bottom w:val="none" w:sz="0" w:space="0" w:color="auto"/>
        <w:right w:val="none" w:sz="0" w:space="0" w:color="auto"/>
      </w:divBdr>
    </w:div>
    <w:div w:id="1232932955">
      <w:marLeft w:val="480"/>
      <w:marRight w:val="0"/>
      <w:marTop w:val="0"/>
      <w:marBottom w:val="0"/>
      <w:divBdr>
        <w:top w:val="none" w:sz="0" w:space="0" w:color="auto"/>
        <w:left w:val="none" w:sz="0" w:space="0" w:color="auto"/>
        <w:bottom w:val="none" w:sz="0" w:space="0" w:color="auto"/>
        <w:right w:val="none" w:sz="0" w:space="0" w:color="auto"/>
      </w:divBdr>
    </w:div>
    <w:div w:id="1233082296">
      <w:marLeft w:val="480"/>
      <w:marRight w:val="0"/>
      <w:marTop w:val="0"/>
      <w:marBottom w:val="0"/>
      <w:divBdr>
        <w:top w:val="none" w:sz="0" w:space="0" w:color="auto"/>
        <w:left w:val="none" w:sz="0" w:space="0" w:color="auto"/>
        <w:bottom w:val="none" w:sz="0" w:space="0" w:color="auto"/>
        <w:right w:val="none" w:sz="0" w:space="0" w:color="auto"/>
      </w:divBdr>
    </w:div>
    <w:div w:id="1233152676">
      <w:marLeft w:val="480"/>
      <w:marRight w:val="0"/>
      <w:marTop w:val="0"/>
      <w:marBottom w:val="0"/>
      <w:divBdr>
        <w:top w:val="none" w:sz="0" w:space="0" w:color="auto"/>
        <w:left w:val="none" w:sz="0" w:space="0" w:color="auto"/>
        <w:bottom w:val="none" w:sz="0" w:space="0" w:color="auto"/>
        <w:right w:val="none" w:sz="0" w:space="0" w:color="auto"/>
      </w:divBdr>
    </w:div>
    <w:div w:id="1233584938">
      <w:marLeft w:val="480"/>
      <w:marRight w:val="0"/>
      <w:marTop w:val="0"/>
      <w:marBottom w:val="0"/>
      <w:divBdr>
        <w:top w:val="none" w:sz="0" w:space="0" w:color="auto"/>
        <w:left w:val="none" w:sz="0" w:space="0" w:color="auto"/>
        <w:bottom w:val="none" w:sz="0" w:space="0" w:color="auto"/>
        <w:right w:val="none" w:sz="0" w:space="0" w:color="auto"/>
      </w:divBdr>
    </w:div>
    <w:div w:id="1233731753">
      <w:marLeft w:val="480"/>
      <w:marRight w:val="0"/>
      <w:marTop w:val="0"/>
      <w:marBottom w:val="0"/>
      <w:divBdr>
        <w:top w:val="none" w:sz="0" w:space="0" w:color="auto"/>
        <w:left w:val="none" w:sz="0" w:space="0" w:color="auto"/>
        <w:bottom w:val="none" w:sz="0" w:space="0" w:color="auto"/>
        <w:right w:val="none" w:sz="0" w:space="0" w:color="auto"/>
      </w:divBdr>
    </w:div>
    <w:div w:id="1233856831">
      <w:marLeft w:val="480"/>
      <w:marRight w:val="0"/>
      <w:marTop w:val="0"/>
      <w:marBottom w:val="0"/>
      <w:divBdr>
        <w:top w:val="none" w:sz="0" w:space="0" w:color="auto"/>
        <w:left w:val="none" w:sz="0" w:space="0" w:color="auto"/>
        <w:bottom w:val="none" w:sz="0" w:space="0" w:color="auto"/>
        <w:right w:val="none" w:sz="0" w:space="0" w:color="auto"/>
      </w:divBdr>
    </w:div>
    <w:div w:id="1233931102">
      <w:marLeft w:val="480"/>
      <w:marRight w:val="0"/>
      <w:marTop w:val="0"/>
      <w:marBottom w:val="0"/>
      <w:divBdr>
        <w:top w:val="none" w:sz="0" w:space="0" w:color="auto"/>
        <w:left w:val="none" w:sz="0" w:space="0" w:color="auto"/>
        <w:bottom w:val="none" w:sz="0" w:space="0" w:color="auto"/>
        <w:right w:val="none" w:sz="0" w:space="0" w:color="auto"/>
      </w:divBdr>
    </w:div>
    <w:div w:id="1234051258">
      <w:marLeft w:val="480"/>
      <w:marRight w:val="0"/>
      <w:marTop w:val="0"/>
      <w:marBottom w:val="0"/>
      <w:divBdr>
        <w:top w:val="none" w:sz="0" w:space="0" w:color="auto"/>
        <w:left w:val="none" w:sz="0" w:space="0" w:color="auto"/>
        <w:bottom w:val="none" w:sz="0" w:space="0" w:color="auto"/>
        <w:right w:val="none" w:sz="0" w:space="0" w:color="auto"/>
      </w:divBdr>
    </w:div>
    <w:div w:id="1234201351">
      <w:marLeft w:val="480"/>
      <w:marRight w:val="0"/>
      <w:marTop w:val="0"/>
      <w:marBottom w:val="0"/>
      <w:divBdr>
        <w:top w:val="none" w:sz="0" w:space="0" w:color="auto"/>
        <w:left w:val="none" w:sz="0" w:space="0" w:color="auto"/>
        <w:bottom w:val="none" w:sz="0" w:space="0" w:color="auto"/>
        <w:right w:val="none" w:sz="0" w:space="0" w:color="auto"/>
      </w:divBdr>
    </w:div>
    <w:div w:id="1234773850">
      <w:marLeft w:val="480"/>
      <w:marRight w:val="0"/>
      <w:marTop w:val="0"/>
      <w:marBottom w:val="0"/>
      <w:divBdr>
        <w:top w:val="none" w:sz="0" w:space="0" w:color="auto"/>
        <w:left w:val="none" w:sz="0" w:space="0" w:color="auto"/>
        <w:bottom w:val="none" w:sz="0" w:space="0" w:color="auto"/>
        <w:right w:val="none" w:sz="0" w:space="0" w:color="auto"/>
      </w:divBdr>
    </w:div>
    <w:div w:id="1235047718">
      <w:marLeft w:val="480"/>
      <w:marRight w:val="0"/>
      <w:marTop w:val="0"/>
      <w:marBottom w:val="0"/>
      <w:divBdr>
        <w:top w:val="none" w:sz="0" w:space="0" w:color="auto"/>
        <w:left w:val="none" w:sz="0" w:space="0" w:color="auto"/>
        <w:bottom w:val="none" w:sz="0" w:space="0" w:color="auto"/>
        <w:right w:val="none" w:sz="0" w:space="0" w:color="auto"/>
      </w:divBdr>
    </w:div>
    <w:div w:id="1235697116">
      <w:marLeft w:val="480"/>
      <w:marRight w:val="0"/>
      <w:marTop w:val="0"/>
      <w:marBottom w:val="0"/>
      <w:divBdr>
        <w:top w:val="none" w:sz="0" w:space="0" w:color="auto"/>
        <w:left w:val="none" w:sz="0" w:space="0" w:color="auto"/>
        <w:bottom w:val="none" w:sz="0" w:space="0" w:color="auto"/>
        <w:right w:val="none" w:sz="0" w:space="0" w:color="auto"/>
      </w:divBdr>
    </w:div>
    <w:div w:id="1235823694">
      <w:marLeft w:val="480"/>
      <w:marRight w:val="0"/>
      <w:marTop w:val="0"/>
      <w:marBottom w:val="0"/>
      <w:divBdr>
        <w:top w:val="none" w:sz="0" w:space="0" w:color="auto"/>
        <w:left w:val="none" w:sz="0" w:space="0" w:color="auto"/>
        <w:bottom w:val="none" w:sz="0" w:space="0" w:color="auto"/>
        <w:right w:val="none" w:sz="0" w:space="0" w:color="auto"/>
      </w:divBdr>
    </w:div>
    <w:div w:id="1236091702">
      <w:marLeft w:val="480"/>
      <w:marRight w:val="0"/>
      <w:marTop w:val="0"/>
      <w:marBottom w:val="0"/>
      <w:divBdr>
        <w:top w:val="none" w:sz="0" w:space="0" w:color="auto"/>
        <w:left w:val="none" w:sz="0" w:space="0" w:color="auto"/>
        <w:bottom w:val="none" w:sz="0" w:space="0" w:color="auto"/>
        <w:right w:val="none" w:sz="0" w:space="0" w:color="auto"/>
      </w:divBdr>
    </w:div>
    <w:div w:id="1236237840">
      <w:marLeft w:val="480"/>
      <w:marRight w:val="0"/>
      <w:marTop w:val="0"/>
      <w:marBottom w:val="0"/>
      <w:divBdr>
        <w:top w:val="none" w:sz="0" w:space="0" w:color="auto"/>
        <w:left w:val="none" w:sz="0" w:space="0" w:color="auto"/>
        <w:bottom w:val="none" w:sz="0" w:space="0" w:color="auto"/>
        <w:right w:val="none" w:sz="0" w:space="0" w:color="auto"/>
      </w:divBdr>
    </w:div>
    <w:div w:id="1236555237">
      <w:marLeft w:val="480"/>
      <w:marRight w:val="0"/>
      <w:marTop w:val="0"/>
      <w:marBottom w:val="0"/>
      <w:divBdr>
        <w:top w:val="none" w:sz="0" w:space="0" w:color="auto"/>
        <w:left w:val="none" w:sz="0" w:space="0" w:color="auto"/>
        <w:bottom w:val="none" w:sz="0" w:space="0" w:color="auto"/>
        <w:right w:val="none" w:sz="0" w:space="0" w:color="auto"/>
      </w:divBdr>
    </w:div>
    <w:div w:id="1237010365">
      <w:marLeft w:val="480"/>
      <w:marRight w:val="0"/>
      <w:marTop w:val="0"/>
      <w:marBottom w:val="0"/>
      <w:divBdr>
        <w:top w:val="none" w:sz="0" w:space="0" w:color="auto"/>
        <w:left w:val="none" w:sz="0" w:space="0" w:color="auto"/>
        <w:bottom w:val="none" w:sz="0" w:space="0" w:color="auto"/>
        <w:right w:val="none" w:sz="0" w:space="0" w:color="auto"/>
      </w:divBdr>
    </w:div>
    <w:div w:id="1237283088">
      <w:marLeft w:val="480"/>
      <w:marRight w:val="0"/>
      <w:marTop w:val="0"/>
      <w:marBottom w:val="0"/>
      <w:divBdr>
        <w:top w:val="none" w:sz="0" w:space="0" w:color="auto"/>
        <w:left w:val="none" w:sz="0" w:space="0" w:color="auto"/>
        <w:bottom w:val="none" w:sz="0" w:space="0" w:color="auto"/>
        <w:right w:val="none" w:sz="0" w:space="0" w:color="auto"/>
      </w:divBdr>
    </w:div>
    <w:div w:id="1237474488">
      <w:marLeft w:val="480"/>
      <w:marRight w:val="0"/>
      <w:marTop w:val="0"/>
      <w:marBottom w:val="0"/>
      <w:divBdr>
        <w:top w:val="none" w:sz="0" w:space="0" w:color="auto"/>
        <w:left w:val="none" w:sz="0" w:space="0" w:color="auto"/>
        <w:bottom w:val="none" w:sz="0" w:space="0" w:color="auto"/>
        <w:right w:val="none" w:sz="0" w:space="0" w:color="auto"/>
      </w:divBdr>
    </w:div>
    <w:div w:id="1237977333">
      <w:marLeft w:val="480"/>
      <w:marRight w:val="0"/>
      <w:marTop w:val="0"/>
      <w:marBottom w:val="0"/>
      <w:divBdr>
        <w:top w:val="none" w:sz="0" w:space="0" w:color="auto"/>
        <w:left w:val="none" w:sz="0" w:space="0" w:color="auto"/>
        <w:bottom w:val="none" w:sz="0" w:space="0" w:color="auto"/>
        <w:right w:val="none" w:sz="0" w:space="0" w:color="auto"/>
      </w:divBdr>
    </w:div>
    <w:div w:id="1238243791">
      <w:marLeft w:val="480"/>
      <w:marRight w:val="0"/>
      <w:marTop w:val="0"/>
      <w:marBottom w:val="0"/>
      <w:divBdr>
        <w:top w:val="none" w:sz="0" w:space="0" w:color="auto"/>
        <w:left w:val="none" w:sz="0" w:space="0" w:color="auto"/>
        <w:bottom w:val="none" w:sz="0" w:space="0" w:color="auto"/>
        <w:right w:val="none" w:sz="0" w:space="0" w:color="auto"/>
      </w:divBdr>
    </w:div>
    <w:div w:id="1238323767">
      <w:marLeft w:val="480"/>
      <w:marRight w:val="0"/>
      <w:marTop w:val="0"/>
      <w:marBottom w:val="0"/>
      <w:divBdr>
        <w:top w:val="none" w:sz="0" w:space="0" w:color="auto"/>
        <w:left w:val="none" w:sz="0" w:space="0" w:color="auto"/>
        <w:bottom w:val="none" w:sz="0" w:space="0" w:color="auto"/>
        <w:right w:val="none" w:sz="0" w:space="0" w:color="auto"/>
      </w:divBdr>
    </w:div>
    <w:div w:id="1238781093">
      <w:marLeft w:val="480"/>
      <w:marRight w:val="0"/>
      <w:marTop w:val="0"/>
      <w:marBottom w:val="0"/>
      <w:divBdr>
        <w:top w:val="none" w:sz="0" w:space="0" w:color="auto"/>
        <w:left w:val="none" w:sz="0" w:space="0" w:color="auto"/>
        <w:bottom w:val="none" w:sz="0" w:space="0" w:color="auto"/>
        <w:right w:val="none" w:sz="0" w:space="0" w:color="auto"/>
      </w:divBdr>
    </w:div>
    <w:div w:id="1239175628">
      <w:marLeft w:val="480"/>
      <w:marRight w:val="0"/>
      <w:marTop w:val="0"/>
      <w:marBottom w:val="0"/>
      <w:divBdr>
        <w:top w:val="none" w:sz="0" w:space="0" w:color="auto"/>
        <w:left w:val="none" w:sz="0" w:space="0" w:color="auto"/>
        <w:bottom w:val="none" w:sz="0" w:space="0" w:color="auto"/>
        <w:right w:val="none" w:sz="0" w:space="0" w:color="auto"/>
      </w:divBdr>
    </w:div>
    <w:div w:id="1239251484">
      <w:marLeft w:val="480"/>
      <w:marRight w:val="0"/>
      <w:marTop w:val="0"/>
      <w:marBottom w:val="0"/>
      <w:divBdr>
        <w:top w:val="none" w:sz="0" w:space="0" w:color="auto"/>
        <w:left w:val="none" w:sz="0" w:space="0" w:color="auto"/>
        <w:bottom w:val="none" w:sz="0" w:space="0" w:color="auto"/>
        <w:right w:val="none" w:sz="0" w:space="0" w:color="auto"/>
      </w:divBdr>
    </w:div>
    <w:div w:id="1239710580">
      <w:marLeft w:val="480"/>
      <w:marRight w:val="0"/>
      <w:marTop w:val="0"/>
      <w:marBottom w:val="0"/>
      <w:divBdr>
        <w:top w:val="none" w:sz="0" w:space="0" w:color="auto"/>
        <w:left w:val="none" w:sz="0" w:space="0" w:color="auto"/>
        <w:bottom w:val="none" w:sz="0" w:space="0" w:color="auto"/>
        <w:right w:val="none" w:sz="0" w:space="0" w:color="auto"/>
      </w:divBdr>
    </w:div>
    <w:div w:id="1239749330">
      <w:marLeft w:val="480"/>
      <w:marRight w:val="0"/>
      <w:marTop w:val="0"/>
      <w:marBottom w:val="0"/>
      <w:divBdr>
        <w:top w:val="none" w:sz="0" w:space="0" w:color="auto"/>
        <w:left w:val="none" w:sz="0" w:space="0" w:color="auto"/>
        <w:bottom w:val="none" w:sz="0" w:space="0" w:color="auto"/>
        <w:right w:val="none" w:sz="0" w:space="0" w:color="auto"/>
      </w:divBdr>
    </w:div>
    <w:div w:id="1240093265">
      <w:marLeft w:val="480"/>
      <w:marRight w:val="0"/>
      <w:marTop w:val="0"/>
      <w:marBottom w:val="0"/>
      <w:divBdr>
        <w:top w:val="none" w:sz="0" w:space="0" w:color="auto"/>
        <w:left w:val="none" w:sz="0" w:space="0" w:color="auto"/>
        <w:bottom w:val="none" w:sz="0" w:space="0" w:color="auto"/>
        <w:right w:val="none" w:sz="0" w:space="0" w:color="auto"/>
      </w:divBdr>
    </w:div>
    <w:div w:id="1240598479">
      <w:marLeft w:val="480"/>
      <w:marRight w:val="0"/>
      <w:marTop w:val="0"/>
      <w:marBottom w:val="0"/>
      <w:divBdr>
        <w:top w:val="none" w:sz="0" w:space="0" w:color="auto"/>
        <w:left w:val="none" w:sz="0" w:space="0" w:color="auto"/>
        <w:bottom w:val="none" w:sz="0" w:space="0" w:color="auto"/>
        <w:right w:val="none" w:sz="0" w:space="0" w:color="auto"/>
      </w:divBdr>
    </w:div>
    <w:div w:id="1240866547">
      <w:marLeft w:val="480"/>
      <w:marRight w:val="0"/>
      <w:marTop w:val="0"/>
      <w:marBottom w:val="0"/>
      <w:divBdr>
        <w:top w:val="none" w:sz="0" w:space="0" w:color="auto"/>
        <w:left w:val="none" w:sz="0" w:space="0" w:color="auto"/>
        <w:bottom w:val="none" w:sz="0" w:space="0" w:color="auto"/>
        <w:right w:val="none" w:sz="0" w:space="0" w:color="auto"/>
      </w:divBdr>
    </w:div>
    <w:div w:id="1240942032">
      <w:marLeft w:val="480"/>
      <w:marRight w:val="0"/>
      <w:marTop w:val="0"/>
      <w:marBottom w:val="0"/>
      <w:divBdr>
        <w:top w:val="none" w:sz="0" w:space="0" w:color="auto"/>
        <w:left w:val="none" w:sz="0" w:space="0" w:color="auto"/>
        <w:bottom w:val="none" w:sz="0" w:space="0" w:color="auto"/>
        <w:right w:val="none" w:sz="0" w:space="0" w:color="auto"/>
      </w:divBdr>
    </w:div>
    <w:div w:id="1241058560">
      <w:marLeft w:val="480"/>
      <w:marRight w:val="0"/>
      <w:marTop w:val="0"/>
      <w:marBottom w:val="0"/>
      <w:divBdr>
        <w:top w:val="none" w:sz="0" w:space="0" w:color="auto"/>
        <w:left w:val="none" w:sz="0" w:space="0" w:color="auto"/>
        <w:bottom w:val="none" w:sz="0" w:space="0" w:color="auto"/>
        <w:right w:val="none" w:sz="0" w:space="0" w:color="auto"/>
      </w:divBdr>
    </w:div>
    <w:div w:id="1241253815">
      <w:marLeft w:val="480"/>
      <w:marRight w:val="0"/>
      <w:marTop w:val="0"/>
      <w:marBottom w:val="0"/>
      <w:divBdr>
        <w:top w:val="none" w:sz="0" w:space="0" w:color="auto"/>
        <w:left w:val="none" w:sz="0" w:space="0" w:color="auto"/>
        <w:bottom w:val="none" w:sz="0" w:space="0" w:color="auto"/>
        <w:right w:val="none" w:sz="0" w:space="0" w:color="auto"/>
      </w:divBdr>
    </w:div>
    <w:div w:id="1241717372">
      <w:marLeft w:val="480"/>
      <w:marRight w:val="0"/>
      <w:marTop w:val="0"/>
      <w:marBottom w:val="0"/>
      <w:divBdr>
        <w:top w:val="none" w:sz="0" w:space="0" w:color="auto"/>
        <w:left w:val="none" w:sz="0" w:space="0" w:color="auto"/>
        <w:bottom w:val="none" w:sz="0" w:space="0" w:color="auto"/>
        <w:right w:val="none" w:sz="0" w:space="0" w:color="auto"/>
      </w:divBdr>
    </w:div>
    <w:div w:id="1241864099">
      <w:marLeft w:val="480"/>
      <w:marRight w:val="0"/>
      <w:marTop w:val="0"/>
      <w:marBottom w:val="0"/>
      <w:divBdr>
        <w:top w:val="none" w:sz="0" w:space="0" w:color="auto"/>
        <w:left w:val="none" w:sz="0" w:space="0" w:color="auto"/>
        <w:bottom w:val="none" w:sz="0" w:space="0" w:color="auto"/>
        <w:right w:val="none" w:sz="0" w:space="0" w:color="auto"/>
      </w:divBdr>
    </w:div>
    <w:div w:id="1242058577">
      <w:marLeft w:val="480"/>
      <w:marRight w:val="0"/>
      <w:marTop w:val="0"/>
      <w:marBottom w:val="0"/>
      <w:divBdr>
        <w:top w:val="none" w:sz="0" w:space="0" w:color="auto"/>
        <w:left w:val="none" w:sz="0" w:space="0" w:color="auto"/>
        <w:bottom w:val="none" w:sz="0" w:space="0" w:color="auto"/>
        <w:right w:val="none" w:sz="0" w:space="0" w:color="auto"/>
      </w:divBdr>
    </w:div>
    <w:div w:id="1242104368">
      <w:marLeft w:val="480"/>
      <w:marRight w:val="0"/>
      <w:marTop w:val="0"/>
      <w:marBottom w:val="0"/>
      <w:divBdr>
        <w:top w:val="none" w:sz="0" w:space="0" w:color="auto"/>
        <w:left w:val="none" w:sz="0" w:space="0" w:color="auto"/>
        <w:bottom w:val="none" w:sz="0" w:space="0" w:color="auto"/>
        <w:right w:val="none" w:sz="0" w:space="0" w:color="auto"/>
      </w:divBdr>
    </w:div>
    <w:div w:id="1242330936">
      <w:marLeft w:val="480"/>
      <w:marRight w:val="0"/>
      <w:marTop w:val="0"/>
      <w:marBottom w:val="0"/>
      <w:divBdr>
        <w:top w:val="none" w:sz="0" w:space="0" w:color="auto"/>
        <w:left w:val="none" w:sz="0" w:space="0" w:color="auto"/>
        <w:bottom w:val="none" w:sz="0" w:space="0" w:color="auto"/>
        <w:right w:val="none" w:sz="0" w:space="0" w:color="auto"/>
      </w:divBdr>
    </w:div>
    <w:div w:id="1242521411">
      <w:marLeft w:val="480"/>
      <w:marRight w:val="0"/>
      <w:marTop w:val="0"/>
      <w:marBottom w:val="0"/>
      <w:divBdr>
        <w:top w:val="none" w:sz="0" w:space="0" w:color="auto"/>
        <w:left w:val="none" w:sz="0" w:space="0" w:color="auto"/>
        <w:bottom w:val="none" w:sz="0" w:space="0" w:color="auto"/>
        <w:right w:val="none" w:sz="0" w:space="0" w:color="auto"/>
      </w:divBdr>
    </w:div>
    <w:div w:id="1242787480">
      <w:marLeft w:val="480"/>
      <w:marRight w:val="0"/>
      <w:marTop w:val="0"/>
      <w:marBottom w:val="0"/>
      <w:divBdr>
        <w:top w:val="none" w:sz="0" w:space="0" w:color="auto"/>
        <w:left w:val="none" w:sz="0" w:space="0" w:color="auto"/>
        <w:bottom w:val="none" w:sz="0" w:space="0" w:color="auto"/>
        <w:right w:val="none" w:sz="0" w:space="0" w:color="auto"/>
      </w:divBdr>
    </w:div>
    <w:div w:id="1242907700">
      <w:marLeft w:val="480"/>
      <w:marRight w:val="0"/>
      <w:marTop w:val="0"/>
      <w:marBottom w:val="0"/>
      <w:divBdr>
        <w:top w:val="none" w:sz="0" w:space="0" w:color="auto"/>
        <w:left w:val="none" w:sz="0" w:space="0" w:color="auto"/>
        <w:bottom w:val="none" w:sz="0" w:space="0" w:color="auto"/>
        <w:right w:val="none" w:sz="0" w:space="0" w:color="auto"/>
      </w:divBdr>
    </w:div>
    <w:div w:id="1242956487">
      <w:marLeft w:val="480"/>
      <w:marRight w:val="0"/>
      <w:marTop w:val="0"/>
      <w:marBottom w:val="0"/>
      <w:divBdr>
        <w:top w:val="none" w:sz="0" w:space="0" w:color="auto"/>
        <w:left w:val="none" w:sz="0" w:space="0" w:color="auto"/>
        <w:bottom w:val="none" w:sz="0" w:space="0" w:color="auto"/>
        <w:right w:val="none" w:sz="0" w:space="0" w:color="auto"/>
      </w:divBdr>
    </w:div>
    <w:div w:id="1243182192">
      <w:marLeft w:val="480"/>
      <w:marRight w:val="0"/>
      <w:marTop w:val="0"/>
      <w:marBottom w:val="0"/>
      <w:divBdr>
        <w:top w:val="none" w:sz="0" w:space="0" w:color="auto"/>
        <w:left w:val="none" w:sz="0" w:space="0" w:color="auto"/>
        <w:bottom w:val="none" w:sz="0" w:space="0" w:color="auto"/>
        <w:right w:val="none" w:sz="0" w:space="0" w:color="auto"/>
      </w:divBdr>
    </w:div>
    <w:div w:id="1243563432">
      <w:marLeft w:val="480"/>
      <w:marRight w:val="0"/>
      <w:marTop w:val="0"/>
      <w:marBottom w:val="0"/>
      <w:divBdr>
        <w:top w:val="none" w:sz="0" w:space="0" w:color="auto"/>
        <w:left w:val="none" w:sz="0" w:space="0" w:color="auto"/>
        <w:bottom w:val="none" w:sz="0" w:space="0" w:color="auto"/>
        <w:right w:val="none" w:sz="0" w:space="0" w:color="auto"/>
      </w:divBdr>
    </w:div>
    <w:div w:id="1243754167">
      <w:marLeft w:val="480"/>
      <w:marRight w:val="0"/>
      <w:marTop w:val="0"/>
      <w:marBottom w:val="0"/>
      <w:divBdr>
        <w:top w:val="none" w:sz="0" w:space="0" w:color="auto"/>
        <w:left w:val="none" w:sz="0" w:space="0" w:color="auto"/>
        <w:bottom w:val="none" w:sz="0" w:space="0" w:color="auto"/>
        <w:right w:val="none" w:sz="0" w:space="0" w:color="auto"/>
      </w:divBdr>
    </w:div>
    <w:div w:id="1243762450">
      <w:marLeft w:val="480"/>
      <w:marRight w:val="0"/>
      <w:marTop w:val="0"/>
      <w:marBottom w:val="0"/>
      <w:divBdr>
        <w:top w:val="none" w:sz="0" w:space="0" w:color="auto"/>
        <w:left w:val="none" w:sz="0" w:space="0" w:color="auto"/>
        <w:bottom w:val="none" w:sz="0" w:space="0" w:color="auto"/>
        <w:right w:val="none" w:sz="0" w:space="0" w:color="auto"/>
      </w:divBdr>
    </w:div>
    <w:div w:id="1244410855">
      <w:marLeft w:val="480"/>
      <w:marRight w:val="0"/>
      <w:marTop w:val="0"/>
      <w:marBottom w:val="0"/>
      <w:divBdr>
        <w:top w:val="none" w:sz="0" w:space="0" w:color="auto"/>
        <w:left w:val="none" w:sz="0" w:space="0" w:color="auto"/>
        <w:bottom w:val="none" w:sz="0" w:space="0" w:color="auto"/>
        <w:right w:val="none" w:sz="0" w:space="0" w:color="auto"/>
      </w:divBdr>
    </w:div>
    <w:div w:id="1244684996">
      <w:marLeft w:val="480"/>
      <w:marRight w:val="0"/>
      <w:marTop w:val="0"/>
      <w:marBottom w:val="0"/>
      <w:divBdr>
        <w:top w:val="none" w:sz="0" w:space="0" w:color="auto"/>
        <w:left w:val="none" w:sz="0" w:space="0" w:color="auto"/>
        <w:bottom w:val="none" w:sz="0" w:space="0" w:color="auto"/>
        <w:right w:val="none" w:sz="0" w:space="0" w:color="auto"/>
      </w:divBdr>
    </w:div>
    <w:div w:id="1244991385">
      <w:marLeft w:val="480"/>
      <w:marRight w:val="0"/>
      <w:marTop w:val="0"/>
      <w:marBottom w:val="0"/>
      <w:divBdr>
        <w:top w:val="none" w:sz="0" w:space="0" w:color="auto"/>
        <w:left w:val="none" w:sz="0" w:space="0" w:color="auto"/>
        <w:bottom w:val="none" w:sz="0" w:space="0" w:color="auto"/>
        <w:right w:val="none" w:sz="0" w:space="0" w:color="auto"/>
      </w:divBdr>
    </w:div>
    <w:div w:id="1244993810">
      <w:marLeft w:val="480"/>
      <w:marRight w:val="0"/>
      <w:marTop w:val="0"/>
      <w:marBottom w:val="0"/>
      <w:divBdr>
        <w:top w:val="none" w:sz="0" w:space="0" w:color="auto"/>
        <w:left w:val="none" w:sz="0" w:space="0" w:color="auto"/>
        <w:bottom w:val="none" w:sz="0" w:space="0" w:color="auto"/>
        <w:right w:val="none" w:sz="0" w:space="0" w:color="auto"/>
      </w:divBdr>
    </w:div>
    <w:div w:id="1245148455">
      <w:marLeft w:val="480"/>
      <w:marRight w:val="0"/>
      <w:marTop w:val="0"/>
      <w:marBottom w:val="0"/>
      <w:divBdr>
        <w:top w:val="none" w:sz="0" w:space="0" w:color="auto"/>
        <w:left w:val="none" w:sz="0" w:space="0" w:color="auto"/>
        <w:bottom w:val="none" w:sz="0" w:space="0" w:color="auto"/>
        <w:right w:val="none" w:sz="0" w:space="0" w:color="auto"/>
      </w:divBdr>
    </w:div>
    <w:div w:id="1245338802">
      <w:marLeft w:val="480"/>
      <w:marRight w:val="0"/>
      <w:marTop w:val="0"/>
      <w:marBottom w:val="0"/>
      <w:divBdr>
        <w:top w:val="none" w:sz="0" w:space="0" w:color="auto"/>
        <w:left w:val="none" w:sz="0" w:space="0" w:color="auto"/>
        <w:bottom w:val="none" w:sz="0" w:space="0" w:color="auto"/>
        <w:right w:val="none" w:sz="0" w:space="0" w:color="auto"/>
      </w:divBdr>
    </w:div>
    <w:div w:id="1245530383">
      <w:marLeft w:val="480"/>
      <w:marRight w:val="0"/>
      <w:marTop w:val="0"/>
      <w:marBottom w:val="0"/>
      <w:divBdr>
        <w:top w:val="none" w:sz="0" w:space="0" w:color="auto"/>
        <w:left w:val="none" w:sz="0" w:space="0" w:color="auto"/>
        <w:bottom w:val="none" w:sz="0" w:space="0" w:color="auto"/>
        <w:right w:val="none" w:sz="0" w:space="0" w:color="auto"/>
      </w:divBdr>
    </w:div>
    <w:div w:id="1245720172">
      <w:marLeft w:val="480"/>
      <w:marRight w:val="0"/>
      <w:marTop w:val="0"/>
      <w:marBottom w:val="0"/>
      <w:divBdr>
        <w:top w:val="none" w:sz="0" w:space="0" w:color="auto"/>
        <w:left w:val="none" w:sz="0" w:space="0" w:color="auto"/>
        <w:bottom w:val="none" w:sz="0" w:space="0" w:color="auto"/>
        <w:right w:val="none" w:sz="0" w:space="0" w:color="auto"/>
      </w:divBdr>
    </w:div>
    <w:div w:id="1246306086">
      <w:marLeft w:val="480"/>
      <w:marRight w:val="0"/>
      <w:marTop w:val="0"/>
      <w:marBottom w:val="0"/>
      <w:divBdr>
        <w:top w:val="none" w:sz="0" w:space="0" w:color="auto"/>
        <w:left w:val="none" w:sz="0" w:space="0" w:color="auto"/>
        <w:bottom w:val="none" w:sz="0" w:space="0" w:color="auto"/>
        <w:right w:val="none" w:sz="0" w:space="0" w:color="auto"/>
      </w:divBdr>
    </w:div>
    <w:div w:id="1246455286">
      <w:marLeft w:val="480"/>
      <w:marRight w:val="0"/>
      <w:marTop w:val="0"/>
      <w:marBottom w:val="0"/>
      <w:divBdr>
        <w:top w:val="none" w:sz="0" w:space="0" w:color="auto"/>
        <w:left w:val="none" w:sz="0" w:space="0" w:color="auto"/>
        <w:bottom w:val="none" w:sz="0" w:space="0" w:color="auto"/>
        <w:right w:val="none" w:sz="0" w:space="0" w:color="auto"/>
      </w:divBdr>
    </w:div>
    <w:div w:id="1246500843">
      <w:marLeft w:val="480"/>
      <w:marRight w:val="0"/>
      <w:marTop w:val="0"/>
      <w:marBottom w:val="0"/>
      <w:divBdr>
        <w:top w:val="none" w:sz="0" w:space="0" w:color="auto"/>
        <w:left w:val="none" w:sz="0" w:space="0" w:color="auto"/>
        <w:bottom w:val="none" w:sz="0" w:space="0" w:color="auto"/>
        <w:right w:val="none" w:sz="0" w:space="0" w:color="auto"/>
      </w:divBdr>
    </w:div>
    <w:div w:id="1247111663">
      <w:marLeft w:val="480"/>
      <w:marRight w:val="0"/>
      <w:marTop w:val="0"/>
      <w:marBottom w:val="0"/>
      <w:divBdr>
        <w:top w:val="none" w:sz="0" w:space="0" w:color="auto"/>
        <w:left w:val="none" w:sz="0" w:space="0" w:color="auto"/>
        <w:bottom w:val="none" w:sz="0" w:space="0" w:color="auto"/>
        <w:right w:val="none" w:sz="0" w:space="0" w:color="auto"/>
      </w:divBdr>
    </w:div>
    <w:div w:id="1247226084">
      <w:marLeft w:val="480"/>
      <w:marRight w:val="0"/>
      <w:marTop w:val="0"/>
      <w:marBottom w:val="0"/>
      <w:divBdr>
        <w:top w:val="none" w:sz="0" w:space="0" w:color="auto"/>
        <w:left w:val="none" w:sz="0" w:space="0" w:color="auto"/>
        <w:bottom w:val="none" w:sz="0" w:space="0" w:color="auto"/>
        <w:right w:val="none" w:sz="0" w:space="0" w:color="auto"/>
      </w:divBdr>
    </w:div>
    <w:div w:id="1247419937">
      <w:marLeft w:val="480"/>
      <w:marRight w:val="0"/>
      <w:marTop w:val="0"/>
      <w:marBottom w:val="0"/>
      <w:divBdr>
        <w:top w:val="none" w:sz="0" w:space="0" w:color="auto"/>
        <w:left w:val="none" w:sz="0" w:space="0" w:color="auto"/>
        <w:bottom w:val="none" w:sz="0" w:space="0" w:color="auto"/>
        <w:right w:val="none" w:sz="0" w:space="0" w:color="auto"/>
      </w:divBdr>
    </w:div>
    <w:div w:id="1247492187">
      <w:marLeft w:val="480"/>
      <w:marRight w:val="0"/>
      <w:marTop w:val="0"/>
      <w:marBottom w:val="0"/>
      <w:divBdr>
        <w:top w:val="none" w:sz="0" w:space="0" w:color="auto"/>
        <w:left w:val="none" w:sz="0" w:space="0" w:color="auto"/>
        <w:bottom w:val="none" w:sz="0" w:space="0" w:color="auto"/>
        <w:right w:val="none" w:sz="0" w:space="0" w:color="auto"/>
      </w:divBdr>
    </w:div>
    <w:div w:id="1247496399">
      <w:marLeft w:val="480"/>
      <w:marRight w:val="0"/>
      <w:marTop w:val="0"/>
      <w:marBottom w:val="0"/>
      <w:divBdr>
        <w:top w:val="none" w:sz="0" w:space="0" w:color="auto"/>
        <w:left w:val="none" w:sz="0" w:space="0" w:color="auto"/>
        <w:bottom w:val="none" w:sz="0" w:space="0" w:color="auto"/>
        <w:right w:val="none" w:sz="0" w:space="0" w:color="auto"/>
      </w:divBdr>
    </w:div>
    <w:div w:id="1247544072">
      <w:marLeft w:val="480"/>
      <w:marRight w:val="0"/>
      <w:marTop w:val="0"/>
      <w:marBottom w:val="0"/>
      <w:divBdr>
        <w:top w:val="none" w:sz="0" w:space="0" w:color="auto"/>
        <w:left w:val="none" w:sz="0" w:space="0" w:color="auto"/>
        <w:bottom w:val="none" w:sz="0" w:space="0" w:color="auto"/>
        <w:right w:val="none" w:sz="0" w:space="0" w:color="auto"/>
      </w:divBdr>
    </w:div>
    <w:div w:id="1247612688">
      <w:marLeft w:val="480"/>
      <w:marRight w:val="0"/>
      <w:marTop w:val="0"/>
      <w:marBottom w:val="0"/>
      <w:divBdr>
        <w:top w:val="none" w:sz="0" w:space="0" w:color="auto"/>
        <w:left w:val="none" w:sz="0" w:space="0" w:color="auto"/>
        <w:bottom w:val="none" w:sz="0" w:space="0" w:color="auto"/>
        <w:right w:val="none" w:sz="0" w:space="0" w:color="auto"/>
      </w:divBdr>
    </w:div>
    <w:div w:id="1247760502">
      <w:marLeft w:val="480"/>
      <w:marRight w:val="0"/>
      <w:marTop w:val="0"/>
      <w:marBottom w:val="0"/>
      <w:divBdr>
        <w:top w:val="none" w:sz="0" w:space="0" w:color="auto"/>
        <w:left w:val="none" w:sz="0" w:space="0" w:color="auto"/>
        <w:bottom w:val="none" w:sz="0" w:space="0" w:color="auto"/>
        <w:right w:val="none" w:sz="0" w:space="0" w:color="auto"/>
      </w:divBdr>
    </w:div>
    <w:div w:id="1248491975">
      <w:marLeft w:val="480"/>
      <w:marRight w:val="0"/>
      <w:marTop w:val="0"/>
      <w:marBottom w:val="0"/>
      <w:divBdr>
        <w:top w:val="none" w:sz="0" w:space="0" w:color="auto"/>
        <w:left w:val="none" w:sz="0" w:space="0" w:color="auto"/>
        <w:bottom w:val="none" w:sz="0" w:space="0" w:color="auto"/>
        <w:right w:val="none" w:sz="0" w:space="0" w:color="auto"/>
      </w:divBdr>
    </w:div>
    <w:div w:id="1248878202">
      <w:marLeft w:val="480"/>
      <w:marRight w:val="0"/>
      <w:marTop w:val="0"/>
      <w:marBottom w:val="0"/>
      <w:divBdr>
        <w:top w:val="none" w:sz="0" w:space="0" w:color="auto"/>
        <w:left w:val="none" w:sz="0" w:space="0" w:color="auto"/>
        <w:bottom w:val="none" w:sz="0" w:space="0" w:color="auto"/>
        <w:right w:val="none" w:sz="0" w:space="0" w:color="auto"/>
      </w:divBdr>
    </w:div>
    <w:div w:id="1248879480">
      <w:marLeft w:val="480"/>
      <w:marRight w:val="0"/>
      <w:marTop w:val="0"/>
      <w:marBottom w:val="0"/>
      <w:divBdr>
        <w:top w:val="none" w:sz="0" w:space="0" w:color="auto"/>
        <w:left w:val="none" w:sz="0" w:space="0" w:color="auto"/>
        <w:bottom w:val="none" w:sz="0" w:space="0" w:color="auto"/>
        <w:right w:val="none" w:sz="0" w:space="0" w:color="auto"/>
      </w:divBdr>
    </w:div>
    <w:div w:id="1249188970">
      <w:marLeft w:val="480"/>
      <w:marRight w:val="0"/>
      <w:marTop w:val="0"/>
      <w:marBottom w:val="0"/>
      <w:divBdr>
        <w:top w:val="none" w:sz="0" w:space="0" w:color="auto"/>
        <w:left w:val="none" w:sz="0" w:space="0" w:color="auto"/>
        <w:bottom w:val="none" w:sz="0" w:space="0" w:color="auto"/>
        <w:right w:val="none" w:sz="0" w:space="0" w:color="auto"/>
      </w:divBdr>
    </w:div>
    <w:div w:id="1249194058">
      <w:marLeft w:val="480"/>
      <w:marRight w:val="0"/>
      <w:marTop w:val="0"/>
      <w:marBottom w:val="0"/>
      <w:divBdr>
        <w:top w:val="none" w:sz="0" w:space="0" w:color="auto"/>
        <w:left w:val="none" w:sz="0" w:space="0" w:color="auto"/>
        <w:bottom w:val="none" w:sz="0" w:space="0" w:color="auto"/>
        <w:right w:val="none" w:sz="0" w:space="0" w:color="auto"/>
      </w:divBdr>
    </w:div>
    <w:div w:id="1249198603">
      <w:marLeft w:val="480"/>
      <w:marRight w:val="0"/>
      <w:marTop w:val="0"/>
      <w:marBottom w:val="0"/>
      <w:divBdr>
        <w:top w:val="none" w:sz="0" w:space="0" w:color="auto"/>
        <w:left w:val="none" w:sz="0" w:space="0" w:color="auto"/>
        <w:bottom w:val="none" w:sz="0" w:space="0" w:color="auto"/>
        <w:right w:val="none" w:sz="0" w:space="0" w:color="auto"/>
      </w:divBdr>
    </w:div>
    <w:div w:id="1249265277">
      <w:marLeft w:val="480"/>
      <w:marRight w:val="0"/>
      <w:marTop w:val="0"/>
      <w:marBottom w:val="0"/>
      <w:divBdr>
        <w:top w:val="none" w:sz="0" w:space="0" w:color="auto"/>
        <w:left w:val="none" w:sz="0" w:space="0" w:color="auto"/>
        <w:bottom w:val="none" w:sz="0" w:space="0" w:color="auto"/>
        <w:right w:val="none" w:sz="0" w:space="0" w:color="auto"/>
      </w:divBdr>
    </w:div>
    <w:div w:id="1249578355">
      <w:marLeft w:val="480"/>
      <w:marRight w:val="0"/>
      <w:marTop w:val="0"/>
      <w:marBottom w:val="0"/>
      <w:divBdr>
        <w:top w:val="none" w:sz="0" w:space="0" w:color="auto"/>
        <w:left w:val="none" w:sz="0" w:space="0" w:color="auto"/>
        <w:bottom w:val="none" w:sz="0" w:space="0" w:color="auto"/>
        <w:right w:val="none" w:sz="0" w:space="0" w:color="auto"/>
      </w:divBdr>
    </w:div>
    <w:div w:id="1250315101">
      <w:marLeft w:val="480"/>
      <w:marRight w:val="0"/>
      <w:marTop w:val="0"/>
      <w:marBottom w:val="0"/>
      <w:divBdr>
        <w:top w:val="none" w:sz="0" w:space="0" w:color="auto"/>
        <w:left w:val="none" w:sz="0" w:space="0" w:color="auto"/>
        <w:bottom w:val="none" w:sz="0" w:space="0" w:color="auto"/>
        <w:right w:val="none" w:sz="0" w:space="0" w:color="auto"/>
      </w:divBdr>
    </w:div>
    <w:div w:id="1251429265">
      <w:marLeft w:val="480"/>
      <w:marRight w:val="0"/>
      <w:marTop w:val="0"/>
      <w:marBottom w:val="0"/>
      <w:divBdr>
        <w:top w:val="none" w:sz="0" w:space="0" w:color="auto"/>
        <w:left w:val="none" w:sz="0" w:space="0" w:color="auto"/>
        <w:bottom w:val="none" w:sz="0" w:space="0" w:color="auto"/>
        <w:right w:val="none" w:sz="0" w:space="0" w:color="auto"/>
      </w:divBdr>
    </w:div>
    <w:div w:id="1251503031">
      <w:marLeft w:val="480"/>
      <w:marRight w:val="0"/>
      <w:marTop w:val="0"/>
      <w:marBottom w:val="0"/>
      <w:divBdr>
        <w:top w:val="none" w:sz="0" w:space="0" w:color="auto"/>
        <w:left w:val="none" w:sz="0" w:space="0" w:color="auto"/>
        <w:bottom w:val="none" w:sz="0" w:space="0" w:color="auto"/>
        <w:right w:val="none" w:sz="0" w:space="0" w:color="auto"/>
      </w:divBdr>
    </w:div>
    <w:div w:id="1251541742">
      <w:marLeft w:val="480"/>
      <w:marRight w:val="0"/>
      <w:marTop w:val="0"/>
      <w:marBottom w:val="0"/>
      <w:divBdr>
        <w:top w:val="none" w:sz="0" w:space="0" w:color="auto"/>
        <w:left w:val="none" w:sz="0" w:space="0" w:color="auto"/>
        <w:bottom w:val="none" w:sz="0" w:space="0" w:color="auto"/>
        <w:right w:val="none" w:sz="0" w:space="0" w:color="auto"/>
      </w:divBdr>
    </w:div>
    <w:div w:id="1251934512">
      <w:marLeft w:val="480"/>
      <w:marRight w:val="0"/>
      <w:marTop w:val="0"/>
      <w:marBottom w:val="0"/>
      <w:divBdr>
        <w:top w:val="none" w:sz="0" w:space="0" w:color="auto"/>
        <w:left w:val="none" w:sz="0" w:space="0" w:color="auto"/>
        <w:bottom w:val="none" w:sz="0" w:space="0" w:color="auto"/>
        <w:right w:val="none" w:sz="0" w:space="0" w:color="auto"/>
      </w:divBdr>
    </w:div>
    <w:div w:id="1251963833">
      <w:marLeft w:val="480"/>
      <w:marRight w:val="0"/>
      <w:marTop w:val="0"/>
      <w:marBottom w:val="0"/>
      <w:divBdr>
        <w:top w:val="none" w:sz="0" w:space="0" w:color="auto"/>
        <w:left w:val="none" w:sz="0" w:space="0" w:color="auto"/>
        <w:bottom w:val="none" w:sz="0" w:space="0" w:color="auto"/>
        <w:right w:val="none" w:sz="0" w:space="0" w:color="auto"/>
      </w:divBdr>
    </w:div>
    <w:div w:id="1251964526">
      <w:marLeft w:val="480"/>
      <w:marRight w:val="0"/>
      <w:marTop w:val="0"/>
      <w:marBottom w:val="0"/>
      <w:divBdr>
        <w:top w:val="none" w:sz="0" w:space="0" w:color="auto"/>
        <w:left w:val="none" w:sz="0" w:space="0" w:color="auto"/>
        <w:bottom w:val="none" w:sz="0" w:space="0" w:color="auto"/>
        <w:right w:val="none" w:sz="0" w:space="0" w:color="auto"/>
      </w:divBdr>
    </w:div>
    <w:div w:id="1252348557">
      <w:marLeft w:val="480"/>
      <w:marRight w:val="0"/>
      <w:marTop w:val="0"/>
      <w:marBottom w:val="0"/>
      <w:divBdr>
        <w:top w:val="none" w:sz="0" w:space="0" w:color="auto"/>
        <w:left w:val="none" w:sz="0" w:space="0" w:color="auto"/>
        <w:bottom w:val="none" w:sz="0" w:space="0" w:color="auto"/>
        <w:right w:val="none" w:sz="0" w:space="0" w:color="auto"/>
      </w:divBdr>
    </w:div>
    <w:div w:id="1252393322">
      <w:marLeft w:val="480"/>
      <w:marRight w:val="0"/>
      <w:marTop w:val="0"/>
      <w:marBottom w:val="0"/>
      <w:divBdr>
        <w:top w:val="none" w:sz="0" w:space="0" w:color="auto"/>
        <w:left w:val="none" w:sz="0" w:space="0" w:color="auto"/>
        <w:bottom w:val="none" w:sz="0" w:space="0" w:color="auto"/>
        <w:right w:val="none" w:sz="0" w:space="0" w:color="auto"/>
      </w:divBdr>
    </w:div>
    <w:div w:id="1252395402">
      <w:marLeft w:val="480"/>
      <w:marRight w:val="0"/>
      <w:marTop w:val="0"/>
      <w:marBottom w:val="0"/>
      <w:divBdr>
        <w:top w:val="none" w:sz="0" w:space="0" w:color="auto"/>
        <w:left w:val="none" w:sz="0" w:space="0" w:color="auto"/>
        <w:bottom w:val="none" w:sz="0" w:space="0" w:color="auto"/>
        <w:right w:val="none" w:sz="0" w:space="0" w:color="auto"/>
      </w:divBdr>
    </w:div>
    <w:div w:id="1252665950">
      <w:marLeft w:val="480"/>
      <w:marRight w:val="0"/>
      <w:marTop w:val="0"/>
      <w:marBottom w:val="0"/>
      <w:divBdr>
        <w:top w:val="none" w:sz="0" w:space="0" w:color="auto"/>
        <w:left w:val="none" w:sz="0" w:space="0" w:color="auto"/>
        <w:bottom w:val="none" w:sz="0" w:space="0" w:color="auto"/>
        <w:right w:val="none" w:sz="0" w:space="0" w:color="auto"/>
      </w:divBdr>
    </w:div>
    <w:div w:id="1252736740">
      <w:marLeft w:val="480"/>
      <w:marRight w:val="0"/>
      <w:marTop w:val="0"/>
      <w:marBottom w:val="0"/>
      <w:divBdr>
        <w:top w:val="none" w:sz="0" w:space="0" w:color="auto"/>
        <w:left w:val="none" w:sz="0" w:space="0" w:color="auto"/>
        <w:bottom w:val="none" w:sz="0" w:space="0" w:color="auto"/>
        <w:right w:val="none" w:sz="0" w:space="0" w:color="auto"/>
      </w:divBdr>
    </w:div>
    <w:div w:id="1252852269">
      <w:marLeft w:val="480"/>
      <w:marRight w:val="0"/>
      <w:marTop w:val="0"/>
      <w:marBottom w:val="0"/>
      <w:divBdr>
        <w:top w:val="none" w:sz="0" w:space="0" w:color="auto"/>
        <w:left w:val="none" w:sz="0" w:space="0" w:color="auto"/>
        <w:bottom w:val="none" w:sz="0" w:space="0" w:color="auto"/>
        <w:right w:val="none" w:sz="0" w:space="0" w:color="auto"/>
      </w:divBdr>
    </w:div>
    <w:div w:id="1253005186">
      <w:marLeft w:val="480"/>
      <w:marRight w:val="0"/>
      <w:marTop w:val="0"/>
      <w:marBottom w:val="0"/>
      <w:divBdr>
        <w:top w:val="none" w:sz="0" w:space="0" w:color="auto"/>
        <w:left w:val="none" w:sz="0" w:space="0" w:color="auto"/>
        <w:bottom w:val="none" w:sz="0" w:space="0" w:color="auto"/>
        <w:right w:val="none" w:sz="0" w:space="0" w:color="auto"/>
      </w:divBdr>
    </w:div>
    <w:div w:id="1254124297">
      <w:marLeft w:val="480"/>
      <w:marRight w:val="0"/>
      <w:marTop w:val="0"/>
      <w:marBottom w:val="0"/>
      <w:divBdr>
        <w:top w:val="none" w:sz="0" w:space="0" w:color="auto"/>
        <w:left w:val="none" w:sz="0" w:space="0" w:color="auto"/>
        <w:bottom w:val="none" w:sz="0" w:space="0" w:color="auto"/>
        <w:right w:val="none" w:sz="0" w:space="0" w:color="auto"/>
      </w:divBdr>
    </w:div>
    <w:div w:id="1254166494">
      <w:marLeft w:val="480"/>
      <w:marRight w:val="0"/>
      <w:marTop w:val="0"/>
      <w:marBottom w:val="0"/>
      <w:divBdr>
        <w:top w:val="none" w:sz="0" w:space="0" w:color="auto"/>
        <w:left w:val="none" w:sz="0" w:space="0" w:color="auto"/>
        <w:bottom w:val="none" w:sz="0" w:space="0" w:color="auto"/>
        <w:right w:val="none" w:sz="0" w:space="0" w:color="auto"/>
      </w:divBdr>
    </w:div>
    <w:div w:id="1254971526">
      <w:marLeft w:val="480"/>
      <w:marRight w:val="0"/>
      <w:marTop w:val="0"/>
      <w:marBottom w:val="0"/>
      <w:divBdr>
        <w:top w:val="none" w:sz="0" w:space="0" w:color="auto"/>
        <w:left w:val="none" w:sz="0" w:space="0" w:color="auto"/>
        <w:bottom w:val="none" w:sz="0" w:space="0" w:color="auto"/>
        <w:right w:val="none" w:sz="0" w:space="0" w:color="auto"/>
      </w:divBdr>
    </w:div>
    <w:div w:id="1254975370">
      <w:marLeft w:val="480"/>
      <w:marRight w:val="0"/>
      <w:marTop w:val="0"/>
      <w:marBottom w:val="0"/>
      <w:divBdr>
        <w:top w:val="none" w:sz="0" w:space="0" w:color="auto"/>
        <w:left w:val="none" w:sz="0" w:space="0" w:color="auto"/>
        <w:bottom w:val="none" w:sz="0" w:space="0" w:color="auto"/>
        <w:right w:val="none" w:sz="0" w:space="0" w:color="auto"/>
      </w:divBdr>
    </w:div>
    <w:div w:id="1255364510">
      <w:marLeft w:val="480"/>
      <w:marRight w:val="0"/>
      <w:marTop w:val="0"/>
      <w:marBottom w:val="0"/>
      <w:divBdr>
        <w:top w:val="none" w:sz="0" w:space="0" w:color="auto"/>
        <w:left w:val="none" w:sz="0" w:space="0" w:color="auto"/>
        <w:bottom w:val="none" w:sz="0" w:space="0" w:color="auto"/>
        <w:right w:val="none" w:sz="0" w:space="0" w:color="auto"/>
      </w:divBdr>
    </w:div>
    <w:div w:id="1255550282">
      <w:marLeft w:val="480"/>
      <w:marRight w:val="0"/>
      <w:marTop w:val="0"/>
      <w:marBottom w:val="0"/>
      <w:divBdr>
        <w:top w:val="none" w:sz="0" w:space="0" w:color="auto"/>
        <w:left w:val="none" w:sz="0" w:space="0" w:color="auto"/>
        <w:bottom w:val="none" w:sz="0" w:space="0" w:color="auto"/>
        <w:right w:val="none" w:sz="0" w:space="0" w:color="auto"/>
      </w:divBdr>
    </w:div>
    <w:div w:id="1255623637">
      <w:marLeft w:val="480"/>
      <w:marRight w:val="0"/>
      <w:marTop w:val="0"/>
      <w:marBottom w:val="0"/>
      <w:divBdr>
        <w:top w:val="none" w:sz="0" w:space="0" w:color="auto"/>
        <w:left w:val="none" w:sz="0" w:space="0" w:color="auto"/>
        <w:bottom w:val="none" w:sz="0" w:space="0" w:color="auto"/>
        <w:right w:val="none" w:sz="0" w:space="0" w:color="auto"/>
      </w:divBdr>
    </w:div>
    <w:div w:id="1255671938">
      <w:marLeft w:val="480"/>
      <w:marRight w:val="0"/>
      <w:marTop w:val="0"/>
      <w:marBottom w:val="0"/>
      <w:divBdr>
        <w:top w:val="none" w:sz="0" w:space="0" w:color="auto"/>
        <w:left w:val="none" w:sz="0" w:space="0" w:color="auto"/>
        <w:bottom w:val="none" w:sz="0" w:space="0" w:color="auto"/>
        <w:right w:val="none" w:sz="0" w:space="0" w:color="auto"/>
      </w:divBdr>
    </w:div>
    <w:div w:id="1255699998">
      <w:marLeft w:val="480"/>
      <w:marRight w:val="0"/>
      <w:marTop w:val="0"/>
      <w:marBottom w:val="0"/>
      <w:divBdr>
        <w:top w:val="none" w:sz="0" w:space="0" w:color="auto"/>
        <w:left w:val="none" w:sz="0" w:space="0" w:color="auto"/>
        <w:bottom w:val="none" w:sz="0" w:space="0" w:color="auto"/>
        <w:right w:val="none" w:sz="0" w:space="0" w:color="auto"/>
      </w:divBdr>
    </w:div>
    <w:div w:id="1255744314">
      <w:marLeft w:val="480"/>
      <w:marRight w:val="0"/>
      <w:marTop w:val="0"/>
      <w:marBottom w:val="0"/>
      <w:divBdr>
        <w:top w:val="none" w:sz="0" w:space="0" w:color="auto"/>
        <w:left w:val="none" w:sz="0" w:space="0" w:color="auto"/>
        <w:bottom w:val="none" w:sz="0" w:space="0" w:color="auto"/>
        <w:right w:val="none" w:sz="0" w:space="0" w:color="auto"/>
      </w:divBdr>
    </w:div>
    <w:div w:id="1255893557">
      <w:marLeft w:val="480"/>
      <w:marRight w:val="0"/>
      <w:marTop w:val="0"/>
      <w:marBottom w:val="0"/>
      <w:divBdr>
        <w:top w:val="none" w:sz="0" w:space="0" w:color="auto"/>
        <w:left w:val="none" w:sz="0" w:space="0" w:color="auto"/>
        <w:bottom w:val="none" w:sz="0" w:space="0" w:color="auto"/>
        <w:right w:val="none" w:sz="0" w:space="0" w:color="auto"/>
      </w:divBdr>
    </w:div>
    <w:div w:id="1256087466">
      <w:marLeft w:val="480"/>
      <w:marRight w:val="0"/>
      <w:marTop w:val="0"/>
      <w:marBottom w:val="0"/>
      <w:divBdr>
        <w:top w:val="none" w:sz="0" w:space="0" w:color="auto"/>
        <w:left w:val="none" w:sz="0" w:space="0" w:color="auto"/>
        <w:bottom w:val="none" w:sz="0" w:space="0" w:color="auto"/>
        <w:right w:val="none" w:sz="0" w:space="0" w:color="auto"/>
      </w:divBdr>
    </w:div>
    <w:div w:id="1256136273">
      <w:marLeft w:val="480"/>
      <w:marRight w:val="0"/>
      <w:marTop w:val="0"/>
      <w:marBottom w:val="0"/>
      <w:divBdr>
        <w:top w:val="none" w:sz="0" w:space="0" w:color="auto"/>
        <w:left w:val="none" w:sz="0" w:space="0" w:color="auto"/>
        <w:bottom w:val="none" w:sz="0" w:space="0" w:color="auto"/>
        <w:right w:val="none" w:sz="0" w:space="0" w:color="auto"/>
      </w:divBdr>
    </w:div>
    <w:div w:id="1256285282">
      <w:marLeft w:val="480"/>
      <w:marRight w:val="0"/>
      <w:marTop w:val="0"/>
      <w:marBottom w:val="0"/>
      <w:divBdr>
        <w:top w:val="none" w:sz="0" w:space="0" w:color="auto"/>
        <w:left w:val="none" w:sz="0" w:space="0" w:color="auto"/>
        <w:bottom w:val="none" w:sz="0" w:space="0" w:color="auto"/>
        <w:right w:val="none" w:sz="0" w:space="0" w:color="auto"/>
      </w:divBdr>
    </w:div>
    <w:div w:id="1256354792">
      <w:marLeft w:val="480"/>
      <w:marRight w:val="0"/>
      <w:marTop w:val="0"/>
      <w:marBottom w:val="0"/>
      <w:divBdr>
        <w:top w:val="none" w:sz="0" w:space="0" w:color="auto"/>
        <w:left w:val="none" w:sz="0" w:space="0" w:color="auto"/>
        <w:bottom w:val="none" w:sz="0" w:space="0" w:color="auto"/>
        <w:right w:val="none" w:sz="0" w:space="0" w:color="auto"/>
      </w:divBdr>
    </w:div>
    <w:div w:id="1256592530">
      <w:marLeft w:val="480"/>
      <w:marRight w:val="0"/>
      <w:marTop w:val="0"/>
      <w:marBottom w:val="0"/>
      <w:divBdr>
        <w:top w:val="none" w:sz="0" w:space="0" w:color="auto"/>
        <w:left w:val="none" w:sz="0" w:space="0" w:color="auto"/>
        <w:bottom w:val="none" w:sz="0" w:space="0" w:color="auto"/>
        <w:right w:val="none" w:sz="0" w:space="0" w:color="auto"/>
      </w:divBdr>
    </w:div>
    <w:div w:id="1256942525">
      <w:marLeft w:val="480"/>
      <w:marRight w:val="0"/>
      <w:marTop w:val="0"/>
      <w:marBottom w:val="0"/>
      <w:divBdr>
        <w:top w:val="none" w:sz="0" w:space="0" w:color="auto"/>
        <w:left w:val="none" w:sz="0" w:space="0" w:color="auto"/>
        <w:bottom w:val="none" w:sz="0" w:space="0" w:color="auto"/>
        <w:right w:val="none" w:sz="0" w:space="0" w:color="auto"/>
      </w:divBdr>
    </w:div>
    <w:div w:id="1257206994">
      <w:marLeft w:val="480"/>
      <w:marRight w:val="0"/>
      <w:marTop w:val="0"/>
      <w:marBottom w:val="0"/>
      <w:divBdr>
        <w:top w:val="none" w:sz="0" w:space="0" w:color="auto"/>
        <w:left w:val="none" w:sz="0" w:space="0" w:color="auto"/>
        <w:bottom w:val="none" w:sz="0" w:space="0" w:color="auto"/>
        <w:right w:val="none" w:sz="0" w:space="0" w:color="auto"/>
      </w:divBdr>
    </w:div>
    <w:div w:id="1257667559">
      <w:marLeft w:val="480"/>
      <w:marRight w:val="0"/>
      <w:marTop w:val="0"/>
      <w:marBottom w:val="0"/>
      <w:divBdr>
        <w:top w:val="none" w:sz="0" w:space="0" w:color="auto"/>
        <w:left w:val="none" w:sz="0" w:space="0" w:color="auto"/>
        <w:bottom w:val="none" w:sz="0" w:space="0" w:color="auto"/>
        <w:right w:val="none" w:sz="0" w:space="0" w:color="auto"/>
      </w:divBdr>
    </w:div>
    <w:div w:id="1257716819">
      <w:marLeft w:val="480"/>
      <w:marRight w:val="0"/>
      <w:marTop w:val="0"/>
      <w:marBottom w:val="0"/>
      <w:divBdr>
        <w:top w:val="none" w:sz="0" w:space="0" w:color="auto"/>
        <w:left w:val="none" w:sz="0" w:space="0" w:color="auto"/>
        <w:bottom w:val="none" w:sz="0" w:space="0" w:color="auto"/>
        <w:right w:val="none" w:sz="0" w:space="0" w:color="auto"/>
      </w:divBdr>
    </w:div>
    <w:div w:id="1257790597">
      <w:marLeft w:val="480"/>
      <w:marRight w:val="0"/>
      <w:marTop w:val="0"/>
      <w:marBottom w:val="0"/>
      <w:divBdr>
        <w:top w:val="none" w:sz="0" w:space="0" w:color="auto"/>
        <w:left w:val="none" w:sz="0" w:space="0" w:color="auto"/>
        <w:bottom w:val="none" w:sz="0" w:space="0" w:color="auto"/>
        <w:right w:val="none" w:sz="0" w:space="0" w:color="auto"/>
      </w:divBdr>
    </w:div>
    <w:div w:id="1257858533">
      <w:marLeft w:val="480"/>
      <w:marRight w:val="0"/>
      <w:marTop w:val="0"/>
      <w:marBottom w:val="0"/>
      <w:divBdr>
        <w:top w:val="none" w:sz="0" w:space="0" w:color="auto"/>
        <w:left w:val="none" w:sz="0" w:space="0" w:color="auto"/>
        <w:bottom w:val="none" w:sz="0" w:space="0" w:color="auto"/>
        <w:right w:val="none" w:sz="0" w:space="0" w:color="auto"/>
      </w:divBdr>
    </w:div>
    <w:div w:id="1258244722">
      <w:marLeft w:val="480"/>
      <w:marRight w:val="0"/>
      <w:marTop w:val="0"/>
      <w:marBottom w:val="0"/>
      <w:divBdr>
        <w:top w:val="none" w:sz="0" w:space="0" w:color="auto"/>
        <w:left w:val="none" w:sz="0" w:space="0" w:color="auto"/>
        <w:bottom w:val="none" w:sz="0" w:space="0" w:color="auto"/>
        <w:right w:val="none" w:sz="0" w:space="0" w:color="auto"/>
      </w:divBdr>
    </w:div>
    <w:div w:id="1258370362">
      <w:marLeft w:val="480"/>
      <w:marRight w:val="0"/>
      <w:marTop w:val="0"/>
      <w:marBottom w:val="0"/>
      <w:divBdr>
        <w:top w:val="none" w:sz="0" w:space="0" w:color="auto"/>
        <w:left w:val="none" w:sz="0" w:space="0" w:color="auto"/>
        <w:bottom w:val="none" w:sz="0" w:space="0" w:color="auto"/>
        <w:right w:val="none" w:sz="0" w:space="0" w:color="auto"/>
      </w:divBdr>
    </w:div>
    <w:div w:id="1258513442">
      <w:marLeft w:val="480"/>
      <w:marRight w:val="0"/>
      <w:marTop w:val="0"/>
      <w:marBottom w:val="0"/>
      <w:divBdr>
        <w:top w:val="none" w:sz="0" w:space="0" w:color="auto"/>
        <w:left w:val="none" w:sz="0" w:space="0" w:color="auto"/>
        <w:bottom w:val="none" w:sz="0" w:space="0" w:color="auto"/>
        <w:right w:val="none" w:sz="0" w:space="0" w:color="auto"/>
      </w:divBdr>
    </w:div>
    <w:div w:id="1259211580">
      <w:marLeft w:val="480"/>
      <w:marRight w:val="0"/>
      <w:marTop w:val="0"/>
      <w:marBottom w:val="0"/>
      <w:divBdr>
        <w:top w:val="none" w:sz="0" w:space="0" w:color="auto"/>
        <w:left w:val="none" w:sz="0" w:space="0" w:color="auto"/>
        <w:bottom w:val="none" w:sz="0" w:space="0" w:color="auto"/>
        <w:right w:val="none" w:sz="0" w:space="0" w:color="auto"/>
      </w:divBdr>
    </w:div>
    <w:div w:id="1259219990">
      <w:marLeft w:val="480"/>
      <w:marRight w:val="0"/>
      <w:marTop w:val="0"/>
      <w:marBottom w:val="0"/>
      <w:divBdr>
        <w:top w:val="none" w:sz="0" w:space="0" w:color="auto"/>
        <w:left w:val="none" w:sz="0" w:space="0" w:color="auto"/>
        <w:bottom w:val="none" w:sz="0" w:space="0" w:color="auto"/>
        <w:right w:val="none" w:sz="0" w:space="0" w:color="auto"/>
      </w:divBdr>
    </w:div>
    <w:div w:id="1259367850">
      <w:marLeft w:val="480"/>
      <w:marRight w:val="0"/>
      <w:marTop w:val="0"/>
      <w:marBottom w:val="0"/>
      <w:divBdr>
        <w:top w:val="none" w:sz="0" w:space="0" w:color="auto"/>
        <w:left w:val="none" w:sz="0" w:space="0" w:color="auto"/>
        <w:bottom w:val="none" w:sz="0" w:space="0" w:color="auto"/>
        <w:right w:val="none" w:sz="0" w:space="0" w:color="auto"/>
      </w:divBdr>
    </w:div>
    <w:div w:id="1259673792">
      <w:marLeft w:val="480"/>
      <w:marRight w:val="0"/>
      <w:marTop w:val="0"/>
      <w:marBottom w:val="0"/>
      <w:divBdr>
        <w:top w:val="none" w:sz="0" w:space="0" w:color="auto"/>
        <w:left w:val="none" w:sz="0" w:space="0" w:color="auto"/>
        <w:bottom w:val="none" w:sz="0" w:space="0" w:color="auto"/>
        <w:right w:val="none" w:sz="0" w:space="0" w:color="auto"/>
      </w:divBdr>
    </w:div>
    <w:div w:id="1259674080">
      <w:marLeft w:val="480"/>
      <w:marRight w:val="0"/>
      <w:marTop w:val="0"/>
      <w:marBottom w:val="0"/>
      <w:divBdr>
        <w:top w:val="none" w:sz="0" w:space="0" w:color="auto"/>
        <w:left w:val="none" w:sz="0" w:space="0" w:color="auto"/>
        <w:bottom w:val="none" w:sz="0" w:space="0" w:color="auto"/>
        <w:right w:val="none" w:sz="0" w:space="0" w:color="auto"/>
      </w:divBdr>
    </w:div>
    <w:div w:id="1259681397">
      <w:marLeft w:val="480"/>
      <w:marRight w:val="0"/>
      <w:marTop w:val="0"/>
      <w:marBottom w:val="0"/>
      <w:divBdr>
        <w:top w:val="none" w:sz="0" w:space="0" w:color="auto"/>
        <w:left w:val="none" w:sz="0" w:space="0" w:color="auto"/>
        <w:bottom w:val="none" w:sz="0" w:space="0" w:color="auto"/>
        <w:right w:val="none" w:sz="0" w:space="0" w:color="auto"/>
      </w:divBdr>
    </w:div>
    <w:div w:id="1259824604">
      <w:marLeft w:val="480"/>
      <w:marRight w:val="0"/>
      <w:marTop w:val="0"/>
      <w:marBottom w:val="0"/>
      <w:divBdr>
        <w:top w:val="none" w:sz="0" w:space="0" w:color="auto"/>
        <w:left w:val="none" w:sz="0" w:space="0" w:color="auto"/>
        <w:bottom w:val="none" w:sz="0" w:space="0" w:color="auto"/>
        <w:right w:val="none" w:sz="0" w:space="0" w:color="auto"/>
      </w:divBdr>
    </w:div>
    <w:div w:id="1260064882">
      <w:marLeft w:val="480"/>
      <w:marRight w:val="0"/>
      <w:marTop w:val="0"/>
      <w:marBottom w:val="0"/>
      <w:divBdr>
        <w:top w:val="none" w:sz="0" w:space="0" w:color="auto"/>
        <w:left w:val="none" w:sz="0" w:space="0" w:color="auto"/>
        <w:bottom w:val="none" w:sz="0" w:space="0" w:color="auto"/>
        <w:right w:val="none" w:sz="0" w:space="0" w:color="auto"/>
      </w:divBdr>
    </w:div>
    <w:div w:id="1260597792">
      <w:marLeft w:val="480"/>
      <w:marRight w:val="0"/>
      <w:marTop w:val="0"/>
      <w:marBottom w:val="0"/>
      <w:divBdr>
        <w:top w:val="none" w:sz="0" w:space="0" w:color="auto"/>
        <w:left w:val="none" w:sz="0" w:space="0" w:color="auto"/>
        <w:bottom w:val="none" w:sz="0" w:space="0" w:color="auto"/>
        <w:right w:val="none" w:sz="0" w:space="0" w:color="auto"/>
      </w:divBdr>
    </w:div>
    <w:div w:id="1260719366">
      <w:marLeft w:val="480"/>
      <w:marRight w:val="0"/>
      <w:marTop w:val="0"/>
      <w:marBottom w:val="0"/>
      <w:divBdr>
        <w:top w:val="none" w:sz="0" w:space="0" w:color="auto"/>
        <w:left w:val="none" w:sz="0" w:space="0" w:color="auto"/>
        <w:bottom w:val="none" w:sz="0" w:space="0" w:color="auto"/>
        <w:right w:val="none" w:sz="0" w:space="0" w:color="auto"/>
      </w:divBdr>
    </w:div>
    <w:div w:id="1261138340">
      <w:marLeft w:val="480"/>
      <w:marRight w:val="0"/>
      <w:marTop w:val="0"/>
      <w:marBottom w:val="0"/>
      <w:divBdr>
        <w:top w:val="none" w:sz="0" w:space="0" w:color="auto"/>
        <w:left w:val="none" w:sz="0" w:space="0" w:color="auto"/>
        <w:bottom w:val="none" w:sz="0" w:space="0" w:color="auto"/>
        <w:right w:val="none" w:sz="0" w:space="0" w:color="auto"/>
      </w:divBdr>
    </w:div>
    <w:div w:id="1261184922">
      <w:marLeft w:val="480"/>
      <w:marRight w:val="0"/>
      <w:marTop w:val="0"/>
      <w:marBottom w:val="0"/>
      <w:divBdr>
        <w:top w:val="none" w:sz="0" w:space="0" w:color="auto"/>
        <w:left w:val="none" w:sz="0" w:space="0" w:color="auto"/>
        <w:bottom w:val="none" w:sz="0" w:space="0" w:color="auto"/>
        <w:right w:val="none" w:sz="0" w:space="0" w:color="auto"/>
      </w:divBdr>
    </w:div>
    <w:div w:id="1261447231">
      <w:marLeft w:val="480"/>
      <w:marRight w:val="0"/>
      <w:marTop w:val="0"/>
      <w:marBottom w:val="0"/>
      <w:divBdr>
        <w:top w:val="none" w:sz="0" w:space="0" w:color="auto"/>
        <w:left w:val="none" w:sz="0" w:space="0" w:color="auto"/>
        <w:bottom w:val="none" w:sz="0" w:space="0" w:color="auto"/>
        <w:right w:val="none" w:sz="0" w:space="0" w:color="auto"/>
      </w:divBdr>
    </w:div>
    <w:div w:id="1261451229">
      <w:marLeft w:val="480"/>
      <w:marRight w:val="0"/>
      <w:marTop w:val="0"/>
      <w:marBottom w:val="0"/>
      <w:divBdr>
        <w:top w:val="none" w:sz="0" w:space="0" w:color="auto"/>
        <w:left w:val="none" w:sz="0" w:space="0" w:color="auto"/>
        <w:bottom w:val="none" w:sz="0" w:space="0" w:color="auto"/>
        <w:right w:val="none" w:sz="0" w:space="0" w:color="auto"/>
      </w:divBdr>
    </w:div>
    <w:div w:id="1261722280">
      <w:marLeft w:val="480"/>
      <w:marRight w:val="0"/>
      <w:marTop w:val="0"/>
      <w:marBottom w:val="0"/>
      <w:divBdr>
        <w:top w:val="none" w:sz="0" w:space="0" w:color="auto"/>
        <w:left w:val="none" w:sz="0" w:space="0" w:color="auto"/>
        <w:bottom w:val="none" w:sz="0" w:space="0" w:color="auto"/>
        <w:right w:val="none" w:sz="0" w:space="0" w:color="auto"/>
      </w:divBdr>
    </w:div>
    <w:div w:id="1261834548">
      <w:marLeft w:val="480"/>
      <w:marRight w:val="0"/>
      <w:marTop w:val="0"/>
      <w:marBottom w:val="0"/>
      <w:divBdr>
        <w:top w:val="none" w:sz="0" w:space="0" w:color="auto"/>
        <w:left w:val="none" w:sz="0" w:space="0" w:color="auto"/>
        <w:bottom w:val="none" w:sz="0" w:space="0" w:color="auto"/>
        <w:right w:val="none" w:sz="0" w:space="0" w:color="auto"/>
      </w:divBdr>
    </w:div>
    <w:div w:id="1261834620">
      <w:marLeft w:val="480"/>
      <w:marRight w:val="0"/>
      <w:marTop w:val="0"/>
      <w:marBottom w:val="0"/>
      <w:divBdr>
        <w:top w:val="none" w:sz="0" w:space="0" w:color="auto"/>
        <w:left w:val="none" w:sz="0" w:space="0" w:color="auto"/>
        <w:bottom w:val="none" w:sz="0" w:space="0" w:color="auto"/>
        <w:right w:val="none" w:sz="0" w:space="0" w:color="auto"/>
      </w:divBdr>
    </w:div>
    <w:div w:id="1262029813">
      <w:marLeft w:val="480"/>
      <w:marRight w:val="0"/>
      <w:marTop w:val="0"/>
      <w:marBottom w:val="0"/>
      <w:divBdr>
        <w:top w:val="none" w:sz="0" w:space="0" w:color="auto"/>
        <w:left w:val="none" w:sz="0" w:space="0" w:color="auto"/>
        <w:bottom w:val="none" w:sz="0" w:space="0" w:color="auto"/>
        <w:right w:val="none" w:sz="0" w:space="0" w:color="auto"/>
      </w:divBdr>
    </w:div>
    <w:div w:id="1262058497">
      <w:marLeft w:val="480"/>
      <w:marRight w:val="0"/>
      <w:marTop w:val="0"/>
      <w:marBottom w:val="0"/>
      <w:divBdr>
        <w:top w:val="none" w:sz="0" w:space="0" w:color="auto"/>
        <w:left w:val="none" w:sz="0" w:space="0" w:color="auto"/>
        <w:bottom w:val="none" w:sz="0" w:space="0" w:color="auto"/>
        <w:right w:val="none" w:sz="0" w:space="0" w:color="auto"/>
      </w:divBdr>
    </w:div>
    <w:div w:id="1262106789">
      <w:marLeft w:val="480"/>
      <w:marRight w:val="0"/>
      <w:marTop w:val="0"/>
      <w:marBottom w:val="0"/>
      <w:divBdr>
        <w:top w:val="none" w:sz="0" w:space="0" w:color="auto"/>
        <w:left w:val="none" w:sz="0" w:space="0" w:color="auto"/>
        <w:bottom w:val="none" w:sz="0" w:space="0" w:color="auto"/>
        <w:right w:val="none" w:sz="0" w:space="0" w:color="auto"/>
      </w:divBdr>
    </w:div>
    <w:div w:id="1262487991">
      <w:marLeft w:val="480"/>
      <w:marRight w:val="0"/>
      <w:marTop w:val="0"/>
      <w:marBottom w:val="0"/>
      <w:divBdr>
        <w:top w:val="none" w:sz="0" w:space="0" w:color="auto"/>
        <w:left w:val="none" w:sz="0" w:space="0" w:color="auto"/>
        <w:bottom w:val="none" w:sz="0" w:space="0" w:color="auto"/>
        <w:right w:val="none" w:sz="0" w:space="0" w:color="auto"/>
      </w:divBdr>
    </w:div>
    <w:div w:id="1262954351">
      <w:marLeft w:val="480"/>
      <w:marRight w:val="0"/>
      <w:marTop w:val="0"/>
      <w:marBottom w:val="0"/>
      <w:divBdr>
        <w:top w:val="none" w:sz="0" w:space="0" w:color="auto"/>
        <w:left w:val="none" w:sz="0" w:space="0" w:color="auto"/>
        <w:bottom w:val="none" w:sz="0" w:space="0" w:color="auto"/>
        <w:right w:val="none" w:sz="0" w:space="0" w:color="auto"/>
      </w:divBdr>
    </w:div>
    <w:div w:id="1263103611">
      <w:marLeft w:val="480"/>
      <w:marRight w:val="0"/>
      <w:marTop w:val="0"/>
      <w:marBottom w:val="0"/>
      <w:divBdr>
        <w:top w:val="none" w:sz="0" w:space="0" w:color="auto"/>
        <w:left w:val="none" w:sz="0" w:space="0" w:color="auto"/>
        <w:bottom w:val="none" w:sz="0" w:space="0" w:color="auto"/>
        <w:right w:val="none" w:sz="0" w:space="0" w:color="auto"/>
      </w:divBdr>
    </w:div>
    <w:div w:id="1263731274">
      <w:marLeft w:val="480"/>
      <w:marRight w:val="0"/>
      <w:marTop w:val="0"/>
      <w:marBottom w:val="0"/>
      <w:divBdr>
        <w:top w:val="none" w:sz="0" w:space="0" w:color="auto"/>
        <w:left w:val="none" w:sz="0" w:space="0" w:color="auto"/>
        <w:bottom w:val="none" w:sz="0" w:space="0" w:color="auto"/>
        <w:right w:val="none" w:sz="0" w:space="0" w:color="auto"/>
      </w:divBdr>
    </w:div>
    <w:div w:id="1263949261">
      <w:marLeft w:val="480"/>
      <w:marRight w:val="0"/>
      <w:marTop w:val="0"/>
      <w:marBottom w:val="0"/>
      <w:divBdr>
        <w:top w:val="none" w:sz="0" w:space="0" w:color="auto"/>
        <w:left w:val="none" w:sz="0" w:space="0" w:color="auto"/>
        <w:bottom w:val="none" w:sz="0" w:space="0" w:color="auto"/>
        <w:right w:val="none" w:sz="0" w:space="0" w:color="auto"/>
      </w:divBdr>
    </w:div>
    <w:div w:id="1264024461">
      <w:marLeft w:val="480"/>
      <w:marRight w:val="0"/>
      <w:marTop w:val="0"/>
      <w:marBottom w:val="0"/>
      <w:divBdr>
        <w:top w:val="none" w:sz="0" w:space="0" w:color="auto"/>
        <w:left w:val="none" w:sz="0" w:space="0" w:color="auto"/>
        <w:bottom w:val="none" w:sz="0" w:space="0" w:color="auto"/>
        <w:right w:val="none" w:sz="0" w:space="0" w:color="auto"/>
      </w:divBdr>
    </w:div>
    <w:div w:id="1264074660">
      <w:marLeft w:val="480"/>
      <w:marRight w:val="0"/>
      <w:marTop w:val="0"/>
      <w:marBottom w:val="0"/>
      <w:divBdr>
        <w:top w:val="none" w:sz="0" w:space="0" w:color="auto"/>
        <w:left w:val="none" w:sz="0" w:space="0" w:color="auto"/>
        <w:bottom w:val="none" w:sz="0" w:space="0" w:color="auto"/>
        <w:right w:val="none" w:sz="0" w:space="0" w:color="auto"/>
      </w:divBdr>
    </w:div>
    <w:div w:id="1264386302">
      <w:marLeft w:val="480"/>
      <w:marRight w:val="0"/>
      <w:marTop w:val="0"/>
      <w:marBottom w:val="0"/>
      <w:divBdr>
        <w:top w:val="none" w:sz="0" w:space="0" w:color="auto"/>
        <w:left w:val="none" w:sz="0" w:space="0" w:color="auto"/>
        <w:bottom w:val="none" w:sz="0" w:space="0" w:color="auto"/>
        <w:right w:val="none" w:sz="0" w:space="0" w:color="auto"/>
      </w:divBdr>
    </w:div>
    <w:div w:id="1264605075">
      <w:marLeft w:val="480"/>
      <w:marRight w:val="0"/>
      <w:marTop w:val="0"/>
      <w:marBottom w:val="0"/>
      <w:divBdr>
        <w:top w:val="none" w:sz="0" w:space="0" w:color="auto"/>
        <w:left w:val="none" w:sz="0" w:space="0" w:color="auto"/>
        <w:bottom w:val="none" w:sz="0" w:space="0" w:color="auto"/>
        <w:right w:val="none" w:sz="0" w:space="0" w:color="auto"/>
      </w:divBdr>
    </w:div>
    <w:div w:id="1264680559">
      <w:marLeft w:val="480"/>
      <w:marRight w:val="0"/>
      <w:marTop w:val="0"/>
      <w:marBottom w:val="0"/>
      <w:divBdr>
        <w:top w:val="none" w:sz="0" w:space="0" w:color="auto"/>
        <w:left w:val="none" w:sz="0" w:space="0" w:color="auto"/>
        <w:bottom w:val="none" w:sz="0" w:space="0" w:color="auto"/>
        <w:right w:val="none" w:sz="0" w:space="0" w:color="auto"/>
      </w:divBdr>
    </w:div>
    <w:div w:id="1264872853">
      <w:marLeft w:val="480"/>
      <w:marRight w:val="0"/>
      <w:marTop w:val="0"/>
      <w:marBottom w:val="0"/>
      <w:divBdr>
        <w:top w:val="none" w:sz="0" w:space="0" w:color="auto"/>
        <w:left w:val="none" w:sz="0" w:space="0" w:color="auto"/>
        <w:bottom w:val="none" w:sz="0" w:space="0" w:color="auto"/>
        <w:right w:val="none" w:sz="0" w:space="0" w:color="auto"/>
      </w:divBdr>
    </w:div>
    <w:div w:id="1264875070">
      <w:bodyDiv w:val="1"/>
      <w:marLeft w:val="0"/>
      <w:marRight w:val="0"/>
      <w:marTop w:val="0"/>
      <w:marBottom w:val="0"/>
      <w:divBdr>
        <w:top w:val="none" w:sz="0" w:space="0" w:color="auto"/>
        <w:left w:val="none" w:sz="0" w:space="0" w:color="auto"/>
        <w:bottom w:val="none" w:sz="0" w:space="0" w:color="auto"/>
        <w:right w:val="none" w:sz="0" w:space="0" w:color="auto"/>
      </w:divBdr>
    </w:div>
    <w:div w:id="1265269091">
      <w:marLeft w:val="480"/>
      <w:marRight w:val="0"/>
      <w:marTop w:val="0"/>
      <w:marBottom w:val="0"/>
      <w:divBdr>
        <w:top w:val="none" w:sz="0" w:space="0" w:color="auto"/>
        <w:left w:val="none" w:sz="0" w:space="0" w:color="auto"/>
        <w:bottom w:val="none" w:sz="0" w:space="0" w:color="auto"/>
        <w:right w:val="none" w:sz="0" w:space="0" w:color="auto"/>
      </w:divBdr>
    </w:div>
    <w:div w:id="1265380921">
      <w:marLeft w:val="480"/>
      <w:marRight w:val="0"/>
      <w:marTop w:val="0"/>
      <w:marBottom w:val="0"/>
      <w:divBdr>
        <w:top w:val="none" w:sz="0" w:space="0" w:color="auto"/>
        <w:left w:val="none" w:sz="0" w:space="0" w:color="auto"/>
        <w:bottom w:val="none" w:sz="0" w:space="0" w:color="auto"/>
        <w:right w:val="none" w:sz="0" w:space="0" w:color="auto"/>
      </w:divBdr>
    </w:div>
    <w:div w:id="1265383763">
      <w:bodyDiv w:val="1"/>
      <w:marLeft w:val="0"/>
      <w:marRight w:val="0"/>
      <w:marTop w:val="0"/>
      <w:marBottom w:val="0"/>
      <w:divBdr>
        <w:top w:val="none" w:sz="0" w:space="0" w:color="auto"/>
        <w:left w:val="none" w:sz="0" w:space="0" w:color="auto"/>
        <w:bottom w:val="none" w:sz="0" w:space="0" w:color="auto"/>
        <w:right w:val="none" w:sz="0" w:space="0" w:color="auto"/>
      </w:divBdr>
    </w:div>
    <w:div w:id="1265453035">
      <w:marLeft w:val="480"/>
      <w:marRight w:val="0"/>
      <w:marTop w:val="0"/>
      <w:marBottom w:val="0"/>
      <w:divBdr>
        <w:top w:val="none" w:sz="0" w:space="0" w:color="auto"/>
        <w:left w:val="none" w:sz="0" w:space="0" w:color="auto"/>
        <w:bottom w:val="none" w:sz="0" w:space="0" w:color="auto"/>
        <w:right w:val="none" w:sz="0" w:space="0" w:color="auto"/>
      </w:divBdr>
    </w:div>
    <w:div w:id="1265574056">
      <w:marLeft w:val="480"/>
      <w:marRight w:val="0"/>
      <w:marTop w:val="0"/>
      <w:marBottom w:val="0"/>
      <w:divBdr>
        <w:top w:val="none" w:sz="0" w:space="0" w:color="auto"/>
        <w:left w:val="none" w:sz="0" w:space="0" w:color="auto"/>
        <w:bottom w:val="none" w:sz="0" w:space="0" w:color="auto"/>
        <w:right w:val="none" w:sz="0" w:space="0" w:color="auto"/>
      </w:divBdr>
    </w:div>
    <w:div w:id="1265648273">
      <w:marLeft w:val="480"/>
      <w:marRight w:val="0"/>
      <w:marTop w:val="0"/>
      <w:marBottom w:val="0"/>
      <w:divBdr>
        <w:top w:val="none" w:sz="0" w:space="0" w:color="auto"/>
        <w:left w:val="none" w:sz="0" w:space="0" w:color="auto"/>
        <w:bottom w:val="none" w:sz="0" w:space="0" w:color="auto"/>
        <w:right w:val="none" w:sz="0" w:space="0" w:color="auto"/>
      </w:divBdr>
    </w:div>
    <w:div w:id="1265962300">
      <w:marLeft w:val="480"/>
      <w:marRight w:val="0"/>
      <w:marTop w:val="0"/>
      <w:marBottom w:val="0"/>
      <w:divBdr>
        <w:top w:val="none" w:sz="0" w:space="0" w:color="auto"/>
        <w:left w:val="none" w:sz="0" w:space="0" w:color="auto"/>
        <w:bottom w:val="none" w:sz="0" w:space="0" w:color="auto"/>
        <w:right w:val="none" w:sz="0" w:space="0" w:color="auto"/>
      </w:divBdr>
    </w:div>
    <w:div w:id="1266111821">
      <w:marLeft w:val="480"/>
      <w:marRight w:val="0"/>
      <w:marTop w:val="0"/>
      <w:marBottom w:val="0"/>
      <w:divBdr>
        <w:top w:val="none" w:sz="0" w:space="0" w:color="auto"/>
        <w:left w:val="none" w:sz="0" w:space="0" w:color="auto"/>
        <w:bottom w:val="none" w:sz="0" w:space="0" w:color="auto"/>
        <w:right w:val="none" w:sz="0" w:space="0" w:color="auto"/>
      </w:divBdr>
    </w:div>
    <w:div w:id="1266814873">
      <w:marLeft w:val="480"/>
      <w:marRight w:val="0"/>
      <w:marTop w:val="0"/>
      <w:marBottom w:val="0"/>
      <w:divBdr>
        <w:top w:val="none" w:sz="0" w:space="0" w:color="auto"/>
        <w:left w:val="none" w:sz="0" w:space="0" w:color="auto"/>
        <w:bottom w:val="none" w:sz="0" w:space="0" w:color="auto"/>
        <w:right w:val="none" w:sz="0" w:space="0" w:color="auto"/>
      </w:divBdr>
    </w:div>
    <w:div w:id="1267076827">
      <w:marLeft w:val="480"/>
      <w:marRight w:val="0"/>
      <w:marTop w:val="0"/>
      <w:marBottom w:val="0"/>
      <w:divBdr>
        <w:top w:val="none" w:sz="0" w:space="0" w:color="auto"/>
        <w:left w:val="none" w:sz="0" w:space="0" w:color="auto"/>
        <w:bottom w:val="none" w:sz="0" w:space="0" w:color="auto"/>
        <w:right w:val="none" w:sz="0" w:space="0" w:color="auto"/>
      </w:divBdr>
    </w:div>
    <w:div w:id="1267468745">
      <w:marLeft w:val="480"/>
      <w:marRight w:val="0"/>
      <w:marTop w:val="0"/>
      <w:marBottom w:val="0"/>
      <w:divBdr>
        <w:top w:val="none" w:sz="0" w:space="0" w:color="auto"/>
        <w:left w:val="none" w:sz="0" w:space="0" w:color="auto"/>
        <w:bottom w:val="none" w:sz="0" w:space="0" w:color="auto"/>
        <w:right w:val="none" w:sz="0" w:space="0" w:color="auto"/>
      </w:divBdr>
    </w:div>
    <w:div w:id="1267497786">
      <w:marLeft w:val="480"/>
      <w:marRight w:val="0"/>
      <w:marTop w:val="0"/>
      <w:marBottom w:val="0"/>
      <w:divBdr>
        <w:top w:val="none" w:sz="0" w:space="0" w:color="auto"/>
        <w:left w:val="none" w:sz="0" w:space="0" w:color="auto"/>
        <w:bottom w:val="none" w:sz="0" w:space="0" w:color="auto"/>
        <w:right w:val="none" w:sz="0" w:space="0" w:color="auto"/>
      </w:divBdr>
    </w:div>
    <w:div w:id="1267543736">
      <w:marLeft w:val="480"/>
      <w:marRight w:val="0"/>
      <w:marTop w:val="0"/>
      <w:marBottom w:val="0"/>
      <w:divBdr>
        <w:top w:val="none" w:sz="0" w:space="0" w:color="auto"/>
        <w:left w:val="none" w:sz="0" w:space="0" w:color="auto"/>
        <w:bottom w:val="none" w:sz="0" w:space="0" w:color="auto"/>
        <w:right w:val="none" w:sz="0" w:space="0" w:color="auto"/>
      </w:divBdr>
    </w:div>
    <w:div w:id="1268388861">
      <w:marLeft w:val="480"/>
      <w:marRight w:val="0"/>
      <w:marTop w:val="0"/>
      <w:marBottom w:val="0"/>
      <w:divBdr>
        <w:top w:val="none" w:sz="0" w:space="0" w:color="auto"/>
        <w:left w:val="none" w:sz="0" w:space="0" w:color="auto"/>
        <w:bottom w:val="none" w:sz="0" w:space="0" w:color="auto"/>
        <w:right w:val="none" w:sz="0" w:space="0" w:color="auto"/>
      </w:divBdr>
    </w:div>
    <w:div w:id="1268390142">
      <w:marLeft w:val="480"/>
      <w:marRight w:val="0"/>
      <w:marTop w:val="0"/>
      <w:marBottom w:val="0"/>
      <w:divBdr>
        <w:top w:val="none" w:sz="0" w:space="0" w:color="auto"/>
        <w:left w:val="none" w:sz="0" w:space="0" w:color="auto"/>
        <w:bottom w:val="none" w:sz="0" w:space="0" w:color="auto"/>
        <w:right w:val="none" w:sz="0" w:space="0" w:color="auto"/>
      </w:divBdr>
    </w:div>
    <w:div w:id="1268394002">
      <w:marLeft w:val="480"/>
      <w:marRight w:val="0"/>
      <w:marTop w:val="0"/>
      <w:marBottom w:val="0"/>
      <w:divBdr>
        <w:top w:val="none" w:sz="0" w:space="0" w:color="auto"/>
        <w:left w:val="none" w:sz="0" w:space="0" w:color="auto"/>
        <w:bottom w:val="none" w:sz="0" w:space="0" w:color="auto"/>
        <w:right w:val="none" w:sz="0" w:space="0" w:color="auto"/>
      </w:divBdr>
    </w:div>
    <w:div w:id="1268734903">
      <w:marLeft w:val="480"/>
      <w:marRight w:val="0"/>
      <w:marTop w:val="0"/>
      <w:marBottom w:val="0"/>
      <w:divBdr>
        <w:top w:val="none" w:sz="0" w:space="0" w:color="auto"/>
        <w:left w:val="none" w:sz="0" w:space="0" w:color="auto"/>
        <w:bottom w:val="none" w:sz="0" w:space="0" w:color="auto"/>
        <w:right w:val="none" w:sz="0" w:space="0" w:color="auto"/>
      </w:divBdr>
    </w:div>
    <w:div w:id="1268805506">
      <w:marLeft w:val="480"/>
      <w:marRight w:val="0"/>
      <w:marTop w:val="0"/>
      <w:marBottom w:val="0"/>
      <w:divBdr>
        <w:top w:val="none" w:sz="0" w:space="0" w:color="auto"/>
        <w:left w:val="none" w:sz="0" w:space="0" w:color="auto"/>
        <w:bottom w:val="none" w:sz="0" w:space="0" w:color="auto"/>
        <w:right w:val="none" w:sz="0" w:space="0" w:color="auto"/>
      </w:divBdr>
    </w:div>
    <w:div w:id="1268930651">
      <w:marLeft w:val="480"/>
      <w:marRight w:val="0"/>
      <w:marTop w:val="0"/>
      <w:marBottom w:val="0"/>
      <w:divBdr>
        <w:top w:val="none" w:sz="0" w:space="0" w:color="auto"/>
        <w:left w:val="none" w:sz="0" w:space="0" w:color="auto"/>
        <w:bottom w:val="none" w:sz="0" w:space="0" w:color="auto"/>
        <w:right w:val="none" w:sz="0" w:space="0" w:color="auto"/>
      </w:divBdr>
    </w:div>
    <w:div w:id="1269000393">
      <w:marLeft w:val="480"/>
      <w:marRight w:val="0"/>
      <w:marTop w:val="0"/>
      <w:marBottom w:val="0"/>
      <w:divBdr>
        <w:top w:val="none" w:sz="0" w:space="0" w:color="auto"/>
        <w:left w:val="none" w:sz="0" w:space="0" w:color="auto"/>
        <w:bottom w:val="none" w:sz="0" w:space="0" w:color="auto"/>
        <w:right w:val="none" w:sz="0" w:space="0" w:color="auto"/>
      </w:divBdr>
    </w:div>
    <w:div w:id="1269309044">
      <w:marLeft w:val="480"/>
      <w:marRight w:val="0"/>
      <w:marTop w:val="0"/>
      <w:marBottom w:val="0"/>
      <w:divBdr>
        <w:top w:val="none" w:sz="0" w:space="0" w:color="auto"/>
        <w:left w:val="none" w:sz="0" w:space="0" w:color="auto"/>
        <w:bottom w:val="none" w:sz="0" w:space="0" w:color="auto"/>
        <w:right w:val="none" w:sz="0" w:space="0" w:color="auto"/>
      </w:divBdr>
    </w:div>
    <w:div w:id="1269436558">
      <w:marLeft w:val="480"/>
      <w:marRight w:val="0"/>
      <w:marTop w:val="0"/>
      <w:marBottom w:val="0"/>
      <w:divBdr>
        <w:top w:val="none" w:sz="0" w:space="0" w:color="auto"/>
        <w:left w:val="none" w:sz="0" w:space="0" w:color="auto"/>
        <w:bottom w:val="none" w:sz="0" w:space="0" w:color="auto"/>
        <w:right w:val="none" w:sz="0" w:space="0" w:color="auto"/>
      </w:divBdr>
    </w:div>
    <w:div w:id="1270432469">
      <w:marLeft w:val="480"/>
      <w:marRight w:val="0"/>
      <w:marTop w:val="0"/>
      <w:marBottom w:val="0"/>
      <w:divBdr>
        <w:top w:val="none" w:sz="0" w:space="0" w:color="auto"/>
        <w:left w:val="none" w:sz="0" w:space="0" w:color="auto"/>
        <w:bottom w:val="none" w:sz="0" w:space="0" w:color="auto"/>
        <w:right w:val="none" w:sz="0" w:space="0" w:color="auto"/>
      </w:divBdr>
    </w:div>
    <w:div w:id="1270435080">
      <w:marLeft w:val="480"/>
      <w:marRight w:val="0"/>
      <w:marTop w:val="0"/>
      <w:marBottom w:val="0"/>
      <w:divBdr>
        <w:top w:val="none" w:sz="0" w:space="0" w:color="auto"/>
        <w:left w:val="none" w:sz="0" w:space="0" w:color="auto"/>
        <w:bottom w:val="none" w:sz="0" w:space="0" w:color="auto"/>
        <w:right w:val="none" w:sz="0" w:space="0" w:color="auto"/>
      </w:divBdr>
    </w:div>
    <w:div w:id="1270704430">
      <w:marLeft w:val="480"/>
      <w:marRight w:val="0"/>
      <w:marTop w:val="0"/>
      <w:marBottom w:val="0"/>
      <w:divBdr>
        <w:top w:val="none" w:sz="0" w:space="0" w:color="auto"/>
        <w:left w:val="none" w:sz="0" w:space="0" w:color="auto"/>
        <w:bottom w:val="none" w:sz="0" w:space="0" w:color="auto"/>
        <w:right w:val="none" w:sz="0" w:space="0" w:color="auto"/>
      </w:divBdr>
    </w:div>
    <w:div w:id="1270822164">
      <w:marLeft w:val="480"/>
      <w:marRight w:val="0"/>
      <w:marTop w:val="0"/>
      <w:marBottom w:val="0"/>
      <w:divBdr>
        <w:top w:val="none" w:sz="0" w:space="0" w:color="auto"/>
        <w:left w:val="none" w:sz="0" w:space="0" w:color="auto"/>
        <w:bottom w:val="none" w:sz="0" w:space="0" w:color="auto"/>
        <w:right w:val="none" w:sz="0" w:space="0" w:color="auto"/>
      </w:divBdr>
    </w:div>
    <w:div w:id="1270964995">
      <w:marLeft w:val="480"/>
      <w:marRight w:val="0"/>
      <w:marTop w:val="0"/>
      <w:marBottom w:val="0"/>
      <w:divBdr>
        <w:top w:val="none" w:sz="0" w:space="0" w:color="auto"/>
        <w:left w:val="none" w:sz="0" w:space="0" w:color="auto"/>
        <w:bottom w:val="none" w:sz="0" w:space="0" w:color="auto"/>
        <w:right w:val="none" w:sz="0" w:space="0" w:color="auto"/>
      </w:divBdr>
    </w:div>
    <w:div w:id="1271088311">
      <w:marLeft w:val="480"/>
      <w:marRight w:val="0"/>
      <w:marTop w:val="0"/>
      <w:marBottom w:val="0"/>
      <w:divBdr>
        <w:top w:val="none" w:sz="0" w:space="0" w:color="auto"/>
        <w:left w:val="none" w:sz="0" w:space="0" w:color="auto"/>
        <w:bottom w:val="none" w:sz="0" w:space="0" w:color="auto"/>
        <w:right w:val="none" w:sz="0" w:space="0" w:color="auto"/>
      </w:divBdr>
    </w:div>
    <w:div w:id="1271666864">
      <w:marLeft w:val="480"/>
      <w:marRight w:val="0"/>
      <w:marTop w:val="0"/>
      <w:marBottom w:val="0"/>
      <w:divBdr>
        <w:top w:val="none" w:sz="0" w:space="0" w:color="auto"/>
        <w:left w:val="none" w:sz="0" w:space="0" w:color="auto"/>
        <w:bottom w:val="none" w:sz="0" w:space="0" w:color="auto"/>
        <w:right w:val="none" w:sz="0" w:space="0" w:color="auto"/>
      </w:divBdr>
    </w:div>
    <w:div w:id="1271820228">
      <w:marLeft w:val="480"/>
      <w:marRight w:val="0"/>
      <w:marTop w:val="0"/>
      <w:marBottom w:val="0"/>
      <w:divBdr>
        <w:top w:val="none" w:sz="0" w:space="0" w:color="auto"/>
        <w:left w:val="none" w:sz="0" w:space="0" w:color="auto"/>
        <w:bottom w:val="none" w:sz="0" w:space="0" w:color="auto"/>
        <w:right w:val="none" w:sz="0" w:space="0" w:color="auto"/>
      </w:divBdr>
    </w:div>
    <w:div w:id="1272585895">
      <w:marLeft w:val="480"/>
      <w:marRight w:val="0"/>
      <w:marTop w:val="0"/>
      <w:marBottom w:val="0"/>
      <w:divBdr>
        <w:top w:val="none" w:sz="0" w:space="0" w:color="auto"/>
        <w:left w:val="none" w:sz="0" w:space="0" w:color="auto"/>
        <w:bottom w:val="none" w:sz="0" w:space="0" w:color="auto"/>
        <w:right w:val="none" w:sz="0" w:space="0" w:color="auto"/>
      </w:divBdr>
    </w:div>
    <w:div w:id="1272667960">
      <w:marLeft w:val="480"/>
      <w:marRight w:val="0"/>
      <w:marTop w:val="0"/>
      <w:marBottom w:val="0"/>
      <w:divBdr>
        <w:top w:val="none" w:sz="0" w:space="0" w:color="auto"/>
        <w:left w:val="none" w:sz="0" w:space="0" w:color="auto"/>
        <w:bottom w:val="none" w:sz="0" w:space="0" w:color="auto"/>
        <w:right w:val="none" w:sz="0" w:space="0" w:color="auto"/>
      </w:divBdr>
    </w:div>
    <w:div w:id="1272710201">
      <w:marLeft w:val="480"/>
      <w:marRight w:val="0"/>
      <w:marTop w:val="0"/>
      <w:marBottom w:val="0"/>
      <w:divBdr>
        <w:top w:val="none" w:sz="0" w:space="0" w:color="auto"/>
        <w:left w:val="none" w:sz="0" w:space="0" w:color="auto"/>
        <w:bottom w:val="none" w:sz="0" w:space="0" w:color="auto"/>
        <w:right w:val="none" w:sz="0" w:space="0" w:color="auto"/>
      </w:divBdr>
    </w:div>
    <w:div w:id="1273170277">
      <w:marLeft w:val="480"/>
      <w:marRight w:val="0"/>
      <w:marTop w:val="0"/>
      <w:marBottom w:val="0"/>
      <w:divBdr>
        <w:top w:val="none" w:sz="0" w:space="0" w:color="auto"/>
        <w:left w:val="none" w:sz="0" w:space="0" w:color="auto"/>
        <w:bottom w:val="none" w:sz="0" w:space="0" w:color="auto"/>
        <w:right w:val="none" w:sz="0" w:space="0" w:color="auto"/>
      </w:divBdr>
    </w:div>
    <w:div w:id="1273198080">
      <w:marLeft w:val="480"/>
      <w:marRight w:val="0"/>
      <w:marTop w:val="0"/>
      <w:marBottom w:val="0"/>
      <w:divBdr>
        <w:top w:val="none" w:sz="0" w:space="0" w:color="auto"/>
        <w:left w:val="none" w:sz="0" w:space="0" w:color="auto"/>
        <w:bottom w:val="none" w:sz="0" w:space="0" w:color="auto"/>
        <w:right w:val="none" w:sz="0" w:space="0" w:color="auto"/>
      </w:divBdr>
    </w:div>
    <w:div w:id="1273323502">
      <w:marLeft w:val="480"/>
      <w:marRight w:val="0"/>
      <w:marTop w:val="0"/>
      <w:marBottom w:val="0"/>
      <w:divBdr>
        <w:top w:val="none" w:sz="0" w:space="0" w:color="auto"/>
        <w:left w:val="none" w:sz="0" w:space="0" w:color="auto"/>
        <w:bottom w:val="none" w:sz="0" w:space="0" w:color="auto"/>
        <w:right w:val="none" w:sz="0" w:space="0" w:color="auto"/>
      </w:divBdr>
    </w:div>
    <w:div w:id="1273710020">
      <w:marLeft w:val="480"/>
      <w:marRight w:val="0"/>
      <w:marTop w:val="0"/>
      <w:marBottom w:val="0"/>
      <w:divBdr>
        <w:top w:val="none" w:sz="0" w:space="0" w:color="auto"/>
        <w:left w:val="none" w:sz="0" w:space="0" w:color="auto"/>
        <w:bottom w:val="none" w:sz="0" w:space="0" w:color="auto"/>
        <w:right w:val="none" w:sz="0" w:space="0" w:color="auto"/>
      </w:divBdr>
    </w:div>
    <w:div w:id="1274485027">
      <w:marLeft w:val="480"/>
      <w:marRight w:val="0"/>
      <w:marTop w:val="0"/>
      <w:marBottom w:val="0"/>
      <w:divBdr>
        <w:top w:val="none" w:sz="0" w:space="0" w:color="auto"/>
        <w:left w:val="none" w:sz="0" w:space="0" w:color="auto"/>
        <w:bottom w:val="none" w:sz="0" w:space="0" w:color="auto"/>
        <w:right w:val="none" w:sz="0" w:space="0" w:color="auto"/>
      </w:divBdr>
    </w:div>
    <w:div w:id="1274558537">
      <w:marLeft w:val="480"/>
      <w:marRight w:val="0"/>
      <w:marTop w:val="0"/>
      <w:marBottom w:val="0"/>
      <w:divBdr>
        <w:top w:val="none" w:sz="0" w:space="0" w:color="auto"/>
        <w:left w:val="none" w:sz="0" w:space="0" w:color="auto"/>
        <w:bottom w:val="none" w:sz="0" w:space="0" w:color="auto"/>
        <w:right w:val="none" w:sz="0" w:space="0" w:color="auto"/>
      </w:divBdr>
    </w:div>
    <w:div w:id="1274747926">
      <w:marLeft w:val="480"/>
      <w:marRight w:val="0"/>
      <w:marTop w:val="0"/>
      <w:marBottom w:val="0"/>
      <w:divBdr>
        <w:top w:val="none" w:sz="0" w:space="0" w:color="auto"/>
        <w:left w:val="none" w:sz="0" w:space="0" w:color="auto"/>
        <w:bottom w:val="none" w:sz="0" w:space="0" w:color="auto"/>
        <w:right w:val="none" w:sz="0" w:space="0" w:color="auto"/>
      </w:divBdr>
    </w:div>
    <w:div w:id="1274901931">
      <w:marLeft w:val="480"/>
      <w:marRight w:val="0"/>
      <w:marTop w:val="0"/>
      <w:marBottom w:val="0"/>
      <w:divBdr>
        <w:top w:val="none" w:sz="0" w:space="0" w:color="auto"/>
        <w:left w:val="none" w:sz="0" w:space="0" w:color="auto"/>
        <w:bottom w:val="none" w:sz="0" w:space="0" w:color="auto"/>
        <w:right w:val="none" w:sz="0" w:space="0" w:color="auto"/>
      </w:divBdr>
    </w:div>
    <w:div w:id="1275408001">
      <w:marLeft w:val="480"/>
      <w:marRight w:val="0"/>
      <w:marTop w:val="0"/>
      <w:marBottom w:val="0"/>
      <w:divBdr>
        <w:top w:val="none" w:sz="0" w:space="0" w:color="auto"/>
        <w:left w:val="none" w:sz="0" w:space="0" w:color="auto"/>
        <w:bottom w:val="none" w:sz="0" w:space="0" w:color="auto"/>
        <w:right w:val="none" w:sz="0" w:space="0" w:color="auto"/>
      </w:divBdr>
    </w:div>
    <w:div w:id="1275555053">
      <w:marLeft w:val="480"/>
      <w:marRight w:val="0"/>
      <w:marTop w:val="0"/>
      <w:marBottom w:val="0"/>
      <w:divBdr>
        <w:top w:val="none" w:sz="0" w:space="0" w:color="auto"/>
        <w:left w:val="none" w:sz="0" w:space="0" w:color="auto"/>
        <w:bottom w:val="none" w:sz="0" w:space="0" w:color="auto"/>
        <w:right w:val="none" w:sz="0" w:space="0" w:color="auto"/>
      </w:divBdr>
    </w:div>
    <w:div w:id="1275602519">
      <w:marLeft w:val="480"/>
      <w:marRight w:val="0"/>
      <w:marTop w:val="0"/>
      <w:marBottom w:val="0"/>
      <w:divBdr>
        <w:top w:val="none" w:sz="0" w:space="0" w:color="auto"/>
        <w:left w:val="none" w:sz="0" w:space="0" w:color="auto"/>
        <w:bottom w:val="none" w:sz="0" w:space="0" w:color="auto"/>
        <w:right w:val="none" w:sz="0" w:space="0" w:color="auto"/>
      </w:divBdr>
    </w:div>
    <w:div w:id="1275602672">
      <w:marLeft w:val="480"/>
      <w:marRight w:val="0"/>
      <w:marTop w:val="0"/>
      <w:marBottom w:val="0"/>
      <w:divBdr>
        <w:top w:val="none" w:sz="0" w:space="0" w:color="auto"/>
        <w:left w:val="none" w:sz="0" w:space="0" w:color="auto"/>
        <w:bottom w:val="none" w:sz="0" w:space="0" w:color="auto"/>
        <w:right w:val="none" w:sz="0" w:space="0" w:color="auto"/>
      </w:divBdr>
    </w:div>
    <w:div w:id="1275790243">
      <w:marLeft w:val="480"/>
      <w:marRight w:val="0"/>
      <w:marTop w:val="0"/>
      <w:marBottom w:val="0"/>
      <w:divBdr>
        <w:top w:val="none" w:sz="0" w:space="0" w:color="auto"/>
        <w:left w:val="none" w:sz="0" w:space="0" w:color="auto"/>
        <w:bottom w:val="none" w:sz="0" w:space="0" w:color="auto"/>
        <w:right w:val="none" w:sz="0" w:space="0" w:color="auto"/>
      </w:divBdr>
    </w:div>
    <w:div w:id="1276256726">
      <w:marLeft w:val="480"/>
      <w:marRight w:val="0"/>
      <w:marTop w:val="0"/>
      <w:marBottom w:val="0"/>
      <w:divBdr>
        <w:top w:val="none" w:sz="0" w:space="0" w:color="auto"/>
        <w:left w:val="none" w:sz="0" w:space="0" w:color="auto"/>
        <w:bottom w:val="none" w:sz="0" w:space="0" w:color="auto"/>
        <w:right w:val="none" w:sz="0" w:space="0" w:color="auto"/>
      </w:divBdr>
    </w:div>
    <w:div w:id="1276673867">
      <w:marLeft w:val="480"/>
      <w:marRight w:val="0"/>
      <w:marTop w:val="0"/>
      <w:marBottom w:val="0"/>
      <w:divBdr>
        <w:top w:val="none" w:sz="0" w:space="0" w:color="auto"/>
        <w:left w:val="none" w:sz="0" w:space="0" w:color="auto"/>
        <w:bottom w:val="none" w:sz="0" w:space="0" w:color="auto"/>
        <w:right w:val="none" w:sz="0" w:space="0" w:color="auto"/>
      </w:divBdr>
    </w:div>
    <w:div w:id="1276978795">
      <w:marLeft w:val="480"/>
      <w:marRight w:val="0"/>
      <w:marTop w:val="0"/>
      <w:marBottom w:val="0"/>
      <w:divBdr>
        <w:top w:val="none" w:sz="0" w:space="0" w:color="auto"/>
        <w:left w:val="none" w:sz="0" w:space="0" w:color="auto"/>
        <w:bottom w:val="none" w:sz="0" w:space="0" w:color="auto"/>
        <w:right w:val="none" w:sz="0" w:space="0" w:color="auto"/>
      </w:divBdr>
    </w:div>
    <w:div w:id="1276982411">
      <w:marLeft w:val="480"/>
      <w:marRight w:val="0"/>
      <w:marTop w:val="0"/>
      <w:marBottom w:val="0"/>
      <w:divBdr>
        <w:top w:val="none" w:sz="0" w:space="0" w:color="auto"/>
        <w:left w:val="none" w:sz="0" w:space="0" w:color="auto"/>
        <w:bottom w:val="none" w:sz="0" w:space="0" w:color="auto"/>
        <w:right w:val="none" w:sz="0" w:space="0" w:color="auto"/>
      </w:divBdr>
    </w:div>
    <w:div w:id="1277448442">
      <w:marLeft w:val="480"/>
      <w:marRight w:val="0"/>
      <w:marTop w:val="0"/>
      <w:marBottom w:val="0"/>
      <w:divBdr>
        <w:top w:val="none" w:sz="0" w:space="0" w:color="auto"/>
        <w:left w:val="none" w:sz="0" w:space="0" w:color="auto"/>
        <w:bottom w:val="none" w:sz="0" w:space="0" w:color="auto"/>
        <w:right w:val="none" w:sz="0" w:space="0" w:color="auto"/>
      </w:divBdr>
    </w:div>
    <w:div w:id="1278097212">
      <w:marLeft w:val="480"/>
      <w:marRight w:val="0"/>
      <w:marTop w:val="0"/>
      <w:marBottom w:val="0"/>
      <w:divBdr>
        <w:top w:val="none" w:sz="0" w:space="0" w:color="auto"/>
        <w:left w:val="none" w:sz="0" w:space="0" w:color="auto"/>
        <w:bottom w:val="none" w:sz="0" w:space="0" w:color="auto"/>
        <w:right w:val="none" w:sz="0" w:space="0" w:color="auto"/>
      </w:divBdr>
    </w:div>
    <w:div w:id="1279339024">
      <w:marLeft w:val="480"/>
      <w:marRight w:val="0"/>
      <w:marTop w:val="0"/>
      <w:marBottom w:val="0"/>
      <w:divBdr>
        <w:top w:val="none" w:sz="0" w:space="0" w:color="auto"/>
        <w:left w:val="none" w:sz="0" w:space="0" w:color="auto"/>
        <w:bottom w:val="none" w:sz="0" w:space="0" w:color="auto"/>
        <w:right w:val="none" w:sz="0" w:space="0" w:color="auto"/>
      </w:divBdr>
    </w:div>
    <w:div w:id="1279800939">
      <w:marLeft w:val="480"/>
      <w:marRight w:val="0"/>
      <w:marTop w:val="0"/>
      <w:marBottom w:val="0"/>
      <w:divBdr>
        <w:top w:val="none" w:sz="0" w:space="0" w:color="auto"/>
        <w:left w:val="none" w:sz="0" w:space="0" w:color="auto"/>
        <w:bottom w:val="none" w:sz="0" w:space="0" w:color="auto"/>
        <w:right w:val="none" w:sz="0" w:space="0" w:color="auto"/>
      </w:divBdr>
    </w:div>
    <w:div w:id="1280263592">
      <w:marLeft w:val="480"/>
      <w:marRight w:val="0"/>
      <w:marTop w:val="0"/>
      <w:marBottom w:val="0"/>
      <w:divBdr>
        <w:top w:val="none" w:sz="0" w:space="0" w:color="auto"/>
        <w:left w:val="none" w:sz="0" w:space="0" w:color="auto"/>
        <w:bottom w:val="none" w:sz="0" w:space="0" w:color="auto"/>
        <w:right w:val="none" w:sz="0" w:space="0" w:color="auto"/>
      </w:divBdr>
    </w:div>
    <w:div w:id="1280450844">
      <w:marLeft w:val="480"/>
      <w:marRight w:val="0"/>
      <w:marTop w:val="0"/>
      <w:marBottom w:val="0"/>
      <w:divBdr>
        <w:top w:val="none" w:sz="0" w:space="0" w:color="auto"/>
        <w:left w:val="none" w:sz="0" w:space="0" w:color="auto"/>
        <w:bottom w:val="none" w:sz="0" w:space="0" w:color="auto"/>
        <w:right w:val="none" w:sz="0" w:space="0" w:color="auto"/>
      </w:divBdr>
    </w:div>
    <w:div w:id="1280644748">
      <w:marLeft w:val="480"/>
      <w:marRight w:val="0"/>
      <w:marTop w:val="0"/>
      <w:marBottom w:val="0"/>
      <w:divBdr>
        <w:top w:val="none" w:sz="0" w:space="0" w:color="auto"/>
        <w:left w:val="none" w:sz="0" w:space="0" w:color="auto"/>
        <w:bottom w:val="none" w:sz="0" w:space="0" w:color="auto"/>
        <w:right w:val="none" w:sz="0" w:space="0" w:color="auto"/>
      </w:divBdr>
    </w:div>
    <w:div w:id="1280725065">
      <w:marLeft w:val="480"/>
      <w:marRight w:val="0"/>
      <w:marTop w:val="0"/>
      <w:marBottom w:val="0"/>
      <w:divBdr>
        <w:top w:val="none" w:sz="0" w:space="0" w:color="auto"/>
        <w:left w:val="none" w:sz="0" w:space="0" w:color="auto"/>
        <w:bottom w:val="none" w:sz="0" w:space="0" w:color="auto"/>
        <w:right w:val="none" w:sz="0" w:space="0" w:color="auto"/>
      </w:divBdr>
    </w:div>
    <w:div w:id="1281298878">
      <w:marLeft w:val="480"/>
      <w:marRight w:val="0"/>
      <w:marTop w:val="0"/>
      <w:marBottom w:val="0"/>
      <w:divBdr>
        <w:top w:val="none" w:sz="0" w:space="0" w:color="auto"/>
        <w:left w:val="none" w:sz="0" w:space="0" w:color="auto"/>
        <w:bottom w:val="none" w:sz="0" w:space="0" w:color="auto"/>
        <w:right w:val="none" w:sz="0" w:space="0" w:color="auto"/>
      </w:divBdr>
    </w:div>
    <w:div w:id="1281379038">
      <w:marLeft w:val="480"/>
      <w:marRight w:val="0"/>
      <w:marTop w:val="0"/>
      <w:marBottom w:val="0"/>
      <w:divBdr>
        <w:top w:val="none" w:sz="0" w:space="0" w:color="auto"/>
        <w:left w:val="none" w:sz="0" w:space="0" w:color="auto"/>
        <w:bottom w:val="none" w:sz="0" w:space="0" w:color="auto"/>
        <w:right w:val="none" w:sz="0" w:space="0" w:color="auto"/>
      </w:divBdr>
    </w:div>
    <w:div w:id="1281838039">
      <w:marLeft w:val="480"/>
      <w:marRight w:val="0"/>
      <w:marTop w:val="0"/>
      <w:marBottom w:val="0"/>
      <w:divBdr>
        <w:top w:val="none" w:sz="0" w:space="0" w:color="auto"/>
        <w:left w:val="none" w:sz="0" w:space="0" w:color="auto"/>
        <w:bottom w:val="none" w:sz="0" w:space="0" w:color="auto"/>
        <w:right w:val="none" w:sz="0" w:space="0" w:color="auto"/>
      </w:divBdr>
    </w:div>
    <w:div w:id="1282111907">
      <w:marLeft w:val="480"/>
      <w:marRight w:val="0"/>
      <w:marTop w:val="0"/>
      <w:marBottom w:val="0"/>
      <w:divBdr>
        <w:top w:val="none" w:sz="0" w:space="0" w:color="auto"/>
        <w:left w:val="none" w:sz="0" w:space="0" w:color="auto"/>
        <w:bottom w:val="none" w:sz="0" w:space="0" w:color="auto"/>
        <w:right w:val="none" w:sz="0" w:space="0" w:color="auto"/>
      </w:divBdr>
    </w:div>
    <w:div w:id="1282224451">
      <w:marLeft w:val="480"/>
      <w:marRight w:val="0"/>
      <w:marTop w:val="0"/>
      <w:marBottom w:val="0"/>
      <w:divBdr>
        <w:top w:val="none" w:sz="0" w:space="0" w:color="auto"/>
        <w:left w:val="none" w:sz="0" w:space="0" w:color="auto"/>
        <w:bottom w:val="none" w:sz="0" w:space="0" w:color="auto"/>
        <w:right w:val="none" w:sz="0" w:space="0" w:color="auto"/>
      </w:divBdr>
    </w:div>
    <w:div w:id="1282299246">
      <w:marLeft w:val="480"/>
      <w:marRight w:val="0"/>
      <w:marTop w:val="0"/>
      <w:marBottom w:val="0"/>
      <w:divBdr>
        <w:top w:val="none" w:sz="0" w:space="0" w:color="auto"/>
        <w:left w:val="none" w:sz="0" w:space="0" w:color="auto"/>
        <w:bottom w:val="none" w:sz="0" w:space="0" w:color="auto"/>
        <w:right w:val="none" w:sz="0" w:space="0" w:color="auto"/>
      </w:divBdr>
    </w:div>
    <w:div w:id="1282539618">
      <w:marLeft w:val="480"/>
      <w:marRight w:val="0"/>
      <w:marTop w:val="0"/>
      <w:marBottom w:val="0"/>
      <w:divBdr>
        <w:top w:val="none" w:sz="0" w:space="0" w:color="auto"/>
        <w:left w:val="none" w:sz="0" w:space="0" w:color="auto"/>
        <w:bottom w:val="none" w:sz="0" w:space="0" w:color="auto"/>
        <w:right w:val="none" w:sz="0" w:space="0" w:color="auto"/>
      </w:divBdr>
    </w:div>
    <w:div w:id="1282539648">
      <w:marLeft w:val="480"/>
      <w:marRight w:val="0"/>
      <w:marTop w:val="0"/>
      <w:marBottom w:val="0"/>
      <w:divBdr>
        <w:top w:val="none" w:sz="0" w:space="0" w:color="auto"/>
        <w:left w:val="none" w:sz="0" w:space="0" w:color="auto"/>
        <w:bottom w:val="none" w:sz="0" w:space="0" w:color="auto"/>
        <w:right w:val="none" w:sz="0" w:space="0" w:color="auto"/>
      </w:divBdr>
    </w:div>
    <w:div w:id="1282541727">
      <w:marLeft w:val="480"/>
      <w:marRight w:val="0"/>
      <w:marTop w:val="0"/>
      <w:marBottom w:val="0"/>
      <w:divBdr>
        <w:top w:val="none" w:sz="0" w:space="0" w:color="auto"/>
        <w:left w:val="none" w:sz="0" w:space="0" w:color="auto"/>
        <w:bottom w:val="none" w:sz="0" w:space="0" w:color="auto"/>
        <w:right w:val="none" w:sz="0" w:space="0" w:color="auto"/>
      </w:divBdr>
    </w:div>
    <w:div w:id="1282687261">
      <w:marLeft w:val="480"/>
      <w:marRight w:val="0"/>
      <w:marTop w:val="0"/>
      <w:marBottom w:val="0"/>
      <w:divBdr>
        <w:top w:val="none" w:sz="0" w:space="0" w:color="auto"/>
        <w:left w:val="none" w:sz="0" w:space="0" w:color="auto"/>
        <w:bottom w:val="none" w:sz="0" w:space="0" w:color="auto"/>
        <w:right w:val="none" w:sz="0" w:space="0" w:color="auto"/>
      </w:divBdr>
    </w:div>
    <w:div w:id="1282806553">
      <w:marLeft w:val="480"/>
      <w:marRight w:val="0"/>
      <w:marTop w:val="0"/>
      <w:marBottom w:val="0"/>
      <w:divBdr>
        <w:top w:val="none" w:sz="0" w:space="0" w:color="auto"/>
        <w:left w:val="none" w:sz="0" w:space="0" w:color="auto"/>
        <w:bottom w:val="none" w:sz="0" w:space="0" w:color="auto"/>
        <w:right w:val="none" w:sz="0" w:space="0" w:color="auto"/>
      </w:divBdr>
    </w:div>
    <w:div w:id="1282809043">
      <w:marLeft w:val="480"/>
      <w:marRight w:val="0"/>
      <w:marTop w:val="0"/>
      <w:marBottom w:val="0"/>
      <w:divBdr>
        <w:top w:val="none" w:sz="0" w:space="0" w:color="auto"/>
        <w:left w:val="none" w:sz="0" w:space="0" w:color="auto"/>
        <w:bottom w:val="none" w:sz="0" w:space="0" w:color="auto"/>
        <w:right w:val="none" w:sz="0" w:space="0" w:color="auto"/>
      </w:divBdr>
    </w:div>
    <w:div w:id="1282809970">
      <w:marLeft w:val="480"/>
      <w:marRight w:val="0"/>
      <w:marTop w:val="0"/>
      <w:marBottom w:val="0"/>
      <w:divBdr>
        <w:top w:val="none" w:sz="0" w:space="0" w:color="auto"/>
        <w:left w:val="none" w:sz="0" w:space="0" w:color="auto"/>
        <w:bottom w:val="none" w:sz="0" w:space="0" w:color="auto"/>
        <w:right w:val="none" w:sz="0" w:space="0" w:color="auto"/>
      </w:divBdr>
    </w:div>
    <w:div w:id="1283002258">
      <w:marLeft w:val="480"/>
      <w:marRight w:val="0"/>
      <w:marTop w:val="0"/>
      <w:marBottom w:val="0"/>
      <w:divBdr>
        <w:top w:val="none" w:sz="0" w:space="0" w:color="auto"/>
        <w:left w:val="none" w:sz="0" w:space="0" w:color="auto"/>
        <w:bottom w:val="none" w:sz="0" w:space="0" w:color="auto"/>
        <w:right w:val="none" w:sz="0" w:space="0" w:color="auto"/>
      </w:divBdr>
    </w:div>
    <w:div w:id="1283027250">
      <w:marLeft w:val="480"/>
      <w:marRight w:val="0"/>
      <w:marTop w:val="0"/>
      <w:marBottom w:val="0"/>
      <w:divBdr>
        <w:top w:val="none" w:sz="0" w:space="0" w:color="auto"/>
        <w:left w:val="none" w:sz="0" w:space="0" w:color="auto"/>
        <w:bottom w:val="none" w:sz="0" w:space="0" w:color="auto"/>
        <w:right w:val="none" w:sz="0" w:space="0" w:color="auto"/>
      </w:divBdr>
    </w:div>
    <w:div w:id="1283417787">
      <w:bodyDiv w:val="1"/>
      <w:marLeft w:val="0"/>
      <w:marRight w:val="0"/>
      <w:marTop w:val="0"/>
      <w:marBottom w:val="0"/>
      <w:divBdr>
        <w:top w:val="none" w:sz="0" w:space="0" w:color="auto"/>
        <w:left w:val="none" w:sz="0" w:space="0" w:color="auto"/>
        <w:bottom w:val="none" w:sz="0" w:space="0" w:color="auto"/>
        <w:right w:val="none" w:sz="0" w:space="0" w:color="auto"/>
      </w:divBdr>
    </w:div>
    <w:div w:id="1283654275">
      <w:marLeft w:val="480"/>
      <w:marRight w:val="0"/>
      <w:marTop w:val="0"/>
      <w:marBottom w:val="0"/>
      <w:divBdr>
        <w:top w:val="none" w:sz="0" w:space="0" w:color="auto"/>
        <w:left w:val="none" w:sz="0" w:space="0" w:color="auto"/>
        <w:bottom w:val="none" w:sz="0" w:space="0" w:color="auto"/>
        <w:right w:val="none" w:sz="0" w:space="0" w:color="auto"/>
      </w:divBdr>
    </w:div>
    <w:div w:id="1283683124">
      <w:marLeft w:val="480"/>
      <w:marRight w:val="0"/>
      <w:marTop w:val="0"/>
      <w:marBottom w:val="0"/>
      <w:divBdr>
        <w:top w:val="none" w:sz="0" w:space="0" w:color="auto"/>
        <w:left w:val="none" w:sz="0" w:space="0" w:color="auto"/>
        <w:bottom w:val="none" w:sz="0" w:space="0" w:color="auto"/>
        <w:right w:val="none" w:sz="0" w:space="0" w:color="auto"/>
      </w:divBdr>
    </w:div>
    <w:div w:id="1283724896">
      <w:marLeft w:val="480"/>
      <w:marRight w:val="0"/>
      <w:marTop w:val="0"/>
      <w:marBottom w:val="0"/>
      <w:divBdr>
        <w:top w:val="none" w:sz="0" w:space="0" w:color="auto"/>
        <w:left w:val="none" w:sz="0" w:space="0" w:color="auto"/>
        <w:bottom w:val="none" w:sz="0" w:space="0" w:color="auto"/>
        <w:right w:val="none" w:sz="0" w:space="0" w:color="auto"/>
      </w:divBdr>
    </w:div>
    <w:div w:id="1283800551">
      <w:marLeft w:val="480"/>
      <w:marRight w:val="0"/>
      <w:marTop w:val="0"/>
      <w:marBottom w:val="0"/>
      <w:divBdr>
        <w:top w:val="none" w:sz="0" w:space="0" w:color="auto"/>
        <w:left w:val="none" w:sz="0" w:space="0" w:color="auto"/>
        <w:bottom w:val="none" w:sz="0" w:space="0" w:color="auto"/>
        <w:right w:val="none" w:sz="0" w:space="0" w:color="auto"/>
      </w:divBdr>
    </w:div>
    <w:div w:id="1283805630">
      <w:marLeft w:val="480"/>
      <w:marRight w:val="0"/>
      <w:marTop w:val="0"/>
      <w:marBottom w:val="0"/>
      <w:divBdr>
        <w:top w:val="none" w:sz="0" w:space="0" w:color="auto"/>
        <w:left w:val="none" w:sz="0" w:space="0" w:color="auto"/>
        <w:bottom w:val="none" w:sz="0" w:space="0" w:color="auto"/>
        <w:right w:val="none" w:sz="0" w:space="0" w:color="auto"/>
      </w:divBdr>
    </w:div>
    <w:div w:id="1284075896">
      <w:marLeft w:val="480"/>
      <w:marRight w:val="0"/>
      <w:marTop w:val="0"/>
      <w:marBottom w:val="0"/>
      <w:divBdr>
        <w:top w:val="none" w:sz="0" w:space="0" w:color="auto"/>
        <w:left w:val="none" w:sz="0" w:space="0" w:color="auto"/>
        <w:bottom w:val="none" w:sz="0" w:space="0" w:color="auto"/>
        <w:right w:val="none" w:sz="0" w:space="0" w:color="auto"/>
      </w:divBdr>
    </w:div>
    <w:div w:id="1284535481">
      <w:marLeft w:val="480"/>
      <w:marRight w:val="0"/>
      <w:marTop w:val="0"/>
      <w:marBottom w:val="0"/>
      <w:divBdr>
        <w:top w:val="none" w:sz="0" w:space="0" w:color="auto"/>
        <w:left w:val="none" w:sz="0" w:space="0" w:color="auto"/>
        <w:bottom w:val="none" w:sz="0" w:space="0" w:color="auto"/>
        <w:right w:val="none" w:sz="0" w:space="0" w:color="auto"/>
      </w:divBdr>
    </w:div>
    <w:div w:id="1284580477">
      <w:marLeft w:val="480"/>
      <w:marRight w:val="0"/>
      <w:marTop w:val="0"/>
      <w:marBottom w:val="0"/>
      <w:divBdr>
        <w:top w:val="none" w:sz="0" w:space="0" w:color="auto"/>
        <w:left w:val="none" w:sz="0" w:space="0" w:color="auto"/>
        <w:bottom w:val="none" w:sz="0" w:space="0" w:color="auto"/>
        <w:right w:val="none" w:sz="0" w:space="0" w:color="auto"/>
      </w:divBdr>
    </w:div>
    <w:div w:id="1285038870">
      <w:marLeft w:val="480"/>
      <w:marRight w:val="0"/>
      <w:marTop w:val="0"/>
      <w:marBottom w:val="0"/>
      <w:divBdr>
        <w:top w:val="none" w:sz="0" w:space="0" w:color="auto"/>
        <w:left w:val="none" w:sz="0" w:space="0" w:color="auto"/>
        <w:bottom w:val="none" w:sz="0" w:space="0" w:color="auto"/>
        <w:right w:val="none" w:sz="0" w:space="0" w:color="auto"/>
      </w:divBdr>
    </w:div>
    <w:div w:id="1285114385">
      <w:marLeft w:val="480"/>
      <w:marRight w:val="0"/>
      <w:marTop w:val="0"/>
      <w:marBottom w:val="0"/>
      <w:divBdr>
        <w:top w:val="none" w:sz="0" w:space="0" w:color="auto"/>
        <w:left w:val="none" w:sz="0" w:space="0" w:color="auto"/>
        <w:bottom w:val="none" w:sz="0" w:space="0" w:color="auto"/>
        <w:right w:val="none" w:sz="0" w:space="0" w:color="auto"/>
      </w:divBdr>
    </w:div>
    <w:div w:id="1285388770">
      <w:marLeft w:val="480"/>
      <w:marRight w:val="0"/>
      <w:marTop w:val="0"/>
      <w:marBottom w:val="0"/>
      <w:divBdr>
        <w:top w:val="none" w:sz="0" w:space="0" w:color="auto"/>
        <w:left w:val="none" w:sz="0" w:space="0" w:color="auto"/>
        <w:bottom w:val="none" w:sz="0" w:space="0" w:color="auto"/>
        <w:right w:val="none" w:sz="0" w:space="0" w:color="auto"/>
      </w:divBdr>
    </w:div>
    <w:div w:id="1286159142">
      <w:bodyDiv w:val="1"/>
      <w:marLeft w:val="0"/>
      <w:marRight w:val="0"/>
      <w:marTop w:val="0"/>
      <w:marBottom w:val="0"/>
      <w:divBdr>
        <w:top w:val="none" w:sz="0" w:space="0" w:color="auto"/>
        <w:left w:val="none" w:sz="0" w:space="0" w:color="auto"/>
        <w:bottom w:val="none" w:sz="0" w:space="0" w:color="auto"/>
        <w:right w:val="none" w:sz="0" w:space="0" w:color="auto"/>
      </w:divBdr>
    </w:div>
    <w:div w:id="1286473487">
      <w:marLeft w:val="480"/>
      <w:marRight w:val="0"/>
      <w:marTop w:val="0"/>
      <w:marBottom w:val="0"/>
      <w:divBdr>
        <w:top w:val="none" w:sz="0" w:space="0" w:color="auto"/>
        <w:left w:val="none" w:sz="0" w:space="0" w:color="auto"/>
        <w:bottom w:val="none" w:sz="0" w:space="0" w:color="auto"/>
        <w:right w:val="none" w:sz="0" w:space="0" w:color="auto"/>
      </w:divBdr>
    </w:div>
    <w:div w:id="1286693391">
      <w:marLeft w:val="480"/>
      <w:marRight w:val="0"/>
      <w:marTop w:val="0"/>
      <w:marBottom w:val="0"/>
      <w:divBdr>
        <w:top w:val="none" w:sz="0" w:space="0" w:color="auto"/>
        <w:left w:val="none" w:sz="0" w:space="0" w:color="auto"/>
        <w:bottom w:val="none" w:sz="0" w:space="0" w:color="auto"/>
        <w:right w:val="none" w:sz="0" w:space="0" w:color="auto"/>
      </w:divBdr>
    </w:div>
    <w:div w:id="1287544386">
      <w:marLeft w:val="480"/>
      <w:marRight w:val="0"/>
      <w:marTop w:val="0"/>
      <w:marBottom w:val="0"/>
      <w:divBdr>
        <w:top w:val="none" w:sz="0" w:space="0" w:color="auto"/>
        <w:left w:val="none" w:sz="0" w:space="0" w:color="auto"/>
        <w:bottom w:val="none" w:sz="0" w:space="0" w:color="auto"/>
        <w:right w:val="none" w:sz="0" w:space="0" w:color="auto"/>
      </w:divBdr>
    </w:div>
    <w:div w:id="1288121327">
      <w:marLeft w:val="480"/>
      <w:marRight w:val="0"/>
      <w:marTop w:val="0"/>
      <w:marBottom w:val="0"/>
      <w:divBdr>
        <w:top w:val="none" w:sz="0" w:space="0" w:color="auto"/>
        <w:left w:val="none" w:sz="0" w:space="0" w:color="auto"/>
        <w:bottom w:val="none" w:sz="0" w:space="0" w:color="auto"/>
        <w:right w:val="none" w:sz="0" w:space="0" w:color="auto"/>
      </w:divBdr>
    </w:div>
    <w:div w:id="1288657338">
      <w:marLeft w:val="480"/>
      <w:marRight w:val="0"/>
      <w:marTop w:val="0"/>
      <w:marBottom w:val="0"/>
      <w:divBdr>
        <w:top w:val="none" w:sz="0" w:space="0" w:color="auto"/>
        <w:left w:val="none" w:sz="0" w:space="0" w:color="auto"/>
        <w:bottom w:val="none" w:sz="0" w:space="0" w:color="auto"/>
        <w:right w:val="none" w:sz="0" w:space="0" w:color="auto"/>
      </w:divBdr>
    </w:div>
    <w:div w:id="1288732418">
      <w:marLeft w:val="480"/>
      <w:marRight w:val="0"/>
      <w:marTop w:val="0"/>
      <w:marBottom w:val="0"/>
      <w:divBdr>
        <w:top w:val="none" w:sz="0" w:space="0" w:color="auto"/>
        <w:left w:val="none" w:sz="0" w:space="0" w:color="auto"/>
        <w:bottom w:val="none" w:sz="0" w:space="0" w:color="auto"/>
        <w:right w:val="none" w:sz="0" w:space="0" w:color="auto"/>
      </w:divBdr>
    </w:div>
    <w:div w:id="1288924750">
      <w:marLeft w:val="480"/>
      <w:marRight w:val="0"/>
      <w:marTop w:val="0"/>
      <w:marBottom w:val="0"/>
      <w:divBdr>
        <w:top w:val="none" w:sz="0" w:space="0" w:color="auto"/>
        <w:left w:val="none" w:sz="0" w:space="0" w:color="auto"/>
        <w:bottom w:val="none" w:sz="0" w:space="0" w:color="auto"/>
        <w:right w:val="none" w:sz="0" w:space="0" w:color="auto"/>
      </w:divBdr>
    </w:div>
    <w:div w:id="1289244609">
      <w:marLeft w:val="480"/>
      <w:marRight w:val="0"/>
      <w:marTop w:val="0"/>
      <w:marBottom w:val="0"/>
      <w:divBdr>
        <w:top w:val="none" w:sz="0" w:space="0" w:color="auto"/>
        <w:left w:val="none" w:sz="0" w:space="0" w:color="auto"/>
        <w:bottom w:val="none" w:sz="0" w:space="0" w:color="auto"/>
        <w:right w:val="none" w:sz="0" w:space="0" w:color="auto"/>
      </w:divBdr>
    </w:div>
    <w:div w:id="1289432672">
      <w:marLeft w:val="480"/>
      <w:marRight w:val="0"/>
      <w:marTop w:val="0"/>
      <w:marBottom w:val="0"/>
      <w:divBdr>
        <w:top w:val="none" w:sz="0" w:space="0" w:color="auto"/>
        <w:left w:val="none" w:sz="0" w:space="0" w:color="auto"/>
        <w:bottom w:val="none" w:sz="0" w:space="0" w:color="auto"/>
        <w:right w:val="none" w:sz="0" w:space="0" w:color="auto"/>
      </w:divBdr>
    </w:div>
    <w:div w:id="1289824181">
      <w:marLeft w:val="480"/>
      <w:marRight w:val="0"/>
      <w:marTop w:val="0"/>
      <w:marBottom w:val="0"/>
      <w:divBdr>
        <w:top w:val="none" w:sz="0" w:space="0" w:color="auto"/>
        <w:left w:val="none" w:sz="0" w:space="0" w:color="auto"/>
        <w:bottom w:val="none" w:sz="0" w:space="0" w:color="auto"/>
        <w:right w:val="none" w:sz="0" w:space="0" w:color="auto"/>
      </w:divBdr>
    </w:div>
    <w:div w:id="1289895465">
      <w:marLeft w:val="480"/>
      <w:marRight w:val="0"/>
      <w:marTop w:val="0"/>
      <w:marBottom w:val="0"/>
      <w:divBdr>
        <w:top w:val="none" w:sz="0" w:space="0" w:color="auto"/>
        <w:left w:val="none" w:sz="0" w:space="0" w:color="auto"/>
        <w:bottom w:val="none" w:sz="0" w:space="0" w:color="auto"/>
        <w:right w:val="none" w:sz="0" w:space="0" w:color="auto"/>
      </w:divBdr>
    </w:div>
    <w:div w:id="1290210375">
      <w:marLeft w:val="480"/>
      <w:marRight w:val="0"/>
      <w:marTop w:val="0"/>
      <w:marBottom w:val="0"/>
      <w:divBdr>
        <w:top w:val="none" w:sz="0" w:space="0" w:color="auto"/>
        <w:left w:val="none" w:sz="0" w:space="0" w:color="auto"/>
        <w:bottom w:val="none" w:sz="0" w:space="0" w:color="auto"/>
        <w:right w:val="none" w:sz="0" w:space="0" w:color="auto"/>
      </w:divBdr>
    </w:div>
    <w:div w:id="1290237920">
      <w:marLeft w:val="480"/>
      <w:marRight w:val="0"/>
      <w:marTop w:val="0"/>
      <w:marBottom w:val="0"/>
      <w:divBdr>
        <w:top w:val="none" w:sz="0" w:space="0" w:color="auto"/>
        <w:left w:val="none" w:sz="0" w:space="0" w:color="auto"/>
        <w:bottom w:val="none" w:sz="0" w:space="0" w:color="auto"/>
        <w:right w:val="none" w:sz="0" w:space="0" w:color="auto"/>
      </w:divBdr>
    </w:div>
    <w:div w:id="1291476151">
      <w:marLeft w:val="480"/>
      <w:marRight w:val="0"/>
      <w:marTop w:val="0"/>
      <w:marBottom w:val="0"/>
      <w:divBdr>
        <w:top w:val="none" w:sz="0" w:space="0" w:color="auto"/>
        <w:left w:val="none" w:sz="0" w:space="0" w:color="auto"/>
        <w:bottom w:val="none" w:sz="0" w:space="0" w:color="auto"/>
        <w:right w:val="none" w:sz="0" w:space="0" w:color="auto"/>
      </w:divBdr>
    </w:div>
    <w:div w:id="1291520354">
      <w:marLeft w:val="480"/>
      <w:marRight w:val="0"/>
      <w:marTop w:val="0"/>
      <w:marBottom w:val="0"/>
      <w:divBdr>
        <w:top w:val="none" w:sz="0" w:space="0" w:color="auto"/>
        <w:left w:val="none" w:sz="0" w:space="0" w:color="auto"/>
        <w:bottom w:val="none" w:sz="0" w:space="0" w:color="auto"/>
        <w:right w:val="none" w:sz="0" w:space="0" w:color="auto"/>
      </w:divBdr>
    </w:div>
    <w:div w:id="1291588767">
      <w:marLeft w:val="480"/>
      <w:marRight w:val="0"/>
      <w:marTop w:val="0"/>
      <w:marBottom w:val="0"/>
      <w:divBdr>
        <w:top w:val="none" w:sz="0" w:space="0" w:color="auto"/>
        <w:left w:val="none" w:sz="0" w:space="0" w:color="auto"/>
        <w:bottom w:val="none" w:sz="0" w:space="0" w:color="auto"/>
        <w:right w:val="none" w:sz="0" w:space="0" w:color="auto"/>
      </w:divBdr>
    </w:div>
    <w:div w:id="1291664246">
      <w:marLeft w:val="480"/>
      <w:marRight w:val="0"/>
      <w:marTop w:val="0"/>
      <w:marBottom w:val="0"/>
      <w:divBdr>
        <w:top w:val="none" w:sz="0" w:space="0" w:color="auto"/>
        <w:left w:val="none" w:sz="0" w:space="0" w:color="auto"/>
        <w:bottom w:val="none" w:sz="0" w:space="0" w:color="auto"/>
        <w:right w:val="none" w:sz="0" w:space="0" w:color="auto"/>
      </w:divBdr>
    </w:div>
    <w:div w:id="1291671031">
      <w:marLeft w:val="480"/>
      <w:marRight w:val="0"/>
      <w:marTop w:val="0"/>
      <w:marBottom w:val="0"/>
      <w:divBdr>
        <w:top w:val="none" w:sz="0" w:space="0" w:color="auto"/>
        <w:left w:val="none" w:sz="0" w:space="0" w:color="auto"/>
        <w:bottom w:val="none" w:sz="0" w:space="0" w:color="auto"/>
        <w:right w:val="none" w:sz="0" w:space="0" w:color="auto"/>
      </w:divBdr>
    </w:div>
    <w:div w:id="1291785397">
      <w:marLeft w:val="480"/>
      <w:marRight w:val="0"/>
      <w:marTop w:val="0"/>
      <w:marBottom w:val="0"/>
      <w:divBdr>
        <w:top w:val="none" w:sz="0" w:space="0" w:color="auto"/>
        <w:left w:val="none" w:sz="0" w:space="0" w:color="auto"/>
        <w:bottom w:val="none" w:sz="0" w:space="0" w:color="auto"/>
        <w:right w:val="none" w:sz="0" w:space="0" w:color="auto"/>
      </w:divBdr>
    </w:div>
    <w:div w:id="1291785977">
      <w:marLeft w:val="480"/>
      <w:marRight w:val="0"/>
      <w:marTop w:val="0"/>
      <w:marBottom w:val="0"/>
      <w:divBdr>
        <w:top w:val="none" w:sz="0" w:space="0" w:color="auto"/>
        <w:left w:val="none" w:sz="0" w:space="0" w:color="auto"/>
        <w:bottom w:val="none" w:sz="0" w:space="0" w:color="auto"/>
        <w:right w:val="none" w:sz="0" w:space="0" w:color="auto"/>
      </w:divBdr>
    </w:div>
    <w:div w:id="1291786475">
      <w:marLeft w:val="480"/>
      <w:marRight w:val="0"/>
      <w:marTop w:val="0"/>
      <w:marBottom w:val="0"/>
      <w:divBdr>
        <w:top w:val="none" w:sz="0" w:space="0" w:color="auto"/>
        <w:left w:val="none" w:sz="0" w:space="0" w:color="auto"/>
        <w:bottom w:val="none" w:sz="0" w:space="0" w:color="auto"/>
        <w:right w:val="none" w:sz="0" w:space="0" w:color="auto"/>
      </w:divBdr>
    </w:div>
    <w:div w:id="1292320103">
      <w:marLeft w:val="480"/>
      <w:marRight w:val="0"/>
      <w:marTop w:val="0"/>
      <w:marBottom w:val="0"/>
      <w:divBdr>
        <w:top w:val="none" w:sz="0" w:space="0" w:color="auto"/>
        <w:left w:val="none" w:sz="0" w:space="0" w:color="auto"/>
        <w:bottom w:val="none" w:sz="0" w:space="0" w:color="auto"/>
        <w:right w:val="none" w:sz="0" w:space="0" w:color="auto"/>
      </w:divBdr>
    </w:div>
    <w:div w:id="1292634298">
      <w:marLeft w:val="480"/>
      <w:marRight w:val="0"/>
      <w:marTop w:val="0"/>
      <w:marBottom w:val="0"/>
      <w:divBdr>
        <w:top w:val="none" w:sz="0" w:space="0" w:color="auto"/>
        <w:left w:val="none" w:sz="0" w:space="0" w:color="auto"/>
        <w:bottom w:val="none" w:sz="0" w:space="0" w:color="auto"/>
        <w:right w:val="none" w:sz="0" w:space="0" w:color="auto"/>
      </w:divBdr>
    </w:div>
    <w:div w:id="1292829247">
      <w:marLeft w:val="480"/>
      <w:marRight w:val="0"/>
      <w:marTop w:val="0"/>
      <w:marBottom w:val="0"/>
      <w:divBdr>
        <w:top w:val="none" w:sz="0" w:space="0" w:color="auto"/>
        <w:left w:val="none" w:sz="0" w:space="0" w:color="auto"/>
        <w:bottom w:val="none" w:sz="0" w:space="0" w:color="auto"/>
        <w:right w:val="none" w:sz="0" w:space="0" w:color="auto"/>
      </w:divBdr>
    </w:div>
    <w:div w:id="1292975587">
      <w:marLeft w:val="480"/>
      <w:marRight w:val="0"/>
      <w:marTop w:val="0"/>
      <w:marBottom w:val="0"/>
      <w:divBdr>
        <w:top w:val="none" w:sz="0" w:space="0" w:color="auto"/>
        <w:left w:val="none" w:sz="0" w:space="0" w:color="auto"/>
        <w:bottom w:val="none" w:sz="0" w:space="0" w:color="auto"/>
        <w:right w:val="none" w:sz="0" w:space="0" w:color="auto"/>
      </w:divBdr>
    </w:div>
    <w:div w:id="1293244013">
      <w:marLeft w:val="480"/>
      <w:marRight w:val="0"/>
      <w:marTop w:val="0"/>
      <w:marBottom w:val="0"/>
      <w:divBdr>
        <w:top w:val="none" w:sz="0" w:space="0" w:color="auto"/>
        <w:left w:val="none" w:sz="0" w:space="0" w:color="auto"/>
        <w:bottom w:val="none" w:sz="0" w:space="0" w:color="auto"/>
        <w:right w:val="none" w:sz="0" w:space="0" w:color="auto"/>
      </w:divBdr>
    </w:div>
    <w:div w:id="1293360741">
      <w:marLeft w:val="480"/>
      <w:marRight w:val="0"/>
      <w:marTop w:val="0"/>
      <w:marBottom w:val="0"/>
      <w:divBdr>
        <w:top w:val="none" w:sz="0" w:space="0" w:color="auto"/>
        <w:left w:val="none" w:sz="0" w:space="0" w:color="auto"/>
        <w:bottom w:val="none" w:sz="0" w:space="0" w:color="auto"/>
        <w:right w:val="none" w:sz="0" w:space="0" w:color="auto"/>
      </w:divBdr>
    </w:div>
    <w:div w:id="1293902049">
      <w:marLeft w:val="480"/>
      <w:marRight w:val="0"/>
      <w:marTop w:val="0"/>
      <w:marBottom w:val="0"/>
      <w:divBdr>
        <w:top w:val="none" w:sz="0" w:space="0" w:color="auto"/>
        <w:left w:val="none" w:sz="0" w:space="0" w:color="auto"/>
        <w:bottom w:val="none" w:sz="0" w:space="0" w:color="auto"/>
        <w:right w:val="none" w:sz="0" w:space="0" w:color="auto"/>
      </w:divBdr>
    </w:div>
    <w:div w:id="1293945046">
      <w:marLeft w:val="480"/>
      <w:marRight w:val="0"/>
      <w:marTop w:val="0"/>
      <w:marBottom w:val="0"/>
      <w:divBdr>
        <w:top w:val="none" w:sz="0" w:space="0" w:color="auto"/>
        <w:left w:val="none" w:sz="0" w:space="0" w:color="auto"/>
        <w:bottom w:val="none" w:sz="0" w:space="0" w:color="auto"/>
        <w:right w:val="none" w:sz="0" w:space="0" w:color="auto"/>
      </w:divBdr>
    </w:div>
    <w:div w:id="1294213360">
      <w:marLeft w:val="480"/>
      <w:marRight w:val="0"/>
      <w:marTop w:val="0"/>
      <w:marBottom w:val="0"/>
      <w:divBdr>
        <w:top w:val="none" w:sz="0" w:space="0" w:color="auto"/>
        <w:left w:val="none" w:sz="0" w:space="0" w:color="auto"/>
        <w:bottom w:val="none" w:sz="0" w:space="0" w:color="auto"/>
        <w:right w:val="none" w:sz="0" w:space="0" w:color="auto"/>
      </w:divBdr>
    </w:div>
    <w:div w:id="1294675133">
      <w:marLeft w:val="480"/>
      <w:marRight w:val="0"/>
      <w:marTop w:val="0"/>
      <w:marBottom w:val="0"/>
      <w:divBdr>
        <w:top w:val="none" w:sz="0" w:space="0" w:color="auto"/>
        <w:left w:val="none" w:sz="0" w:space="0" w:color="auto"/>
        <w:bottom w:val="none" w:sz="0" w:space="0" w:color="auto"/>
        <w:right w:val="none" w:sz="0" w:space="0" w:color="auto"/>
      </w:divBdr>
    </w:div>
    <w:div w:id="1295063504">
      <w:marLeft w:val="480"/>
      <w:marRight w:val="0"/>
      <w:marTop w:val="0"/>
      <w:marBottom w:val="0"/>
      <w:divBdr>
        <w:top w:val="none" w:sz="0" w:space="0" w:color="auto"/>
        <w:left w:val="none" w:sz="0" w:space="0" w:color="auto"/>
        <w:bottom w:val="none" w:sz="0" w:space="0" w:color="auto"/>
        <w:right w:val="none" w:sz="0" w:space="0" w:color="auto"/>
      </w:divBdr>
    </w:div>
    <w:div w:id="1295409470">
      <w:marLeft w:val="480"/>
      <w:marRight w:val="0"/>
      <w:marTop w:val="0"/>
      <w:marBottom w:val="0"/>
      <w:divBdr>
        <w:top w:val="none" w:sz="0" w:space="0" w:color="auto"/>
        <w:left w:val="none" w:sz="0" w:space="0" w:color="auto"/>
        <w:bottom w:val="none" w:sz="0" w:space="0" w:color="auto"/>
        <w:right w:val="none" w:sz="0" w:space="0" w:color="auto"/>
      </w:divBdr>
    </w:div>
    <w:div w:id="1295601890">
      <w:marLeft w:val="480"/>
      <w:marRight w:val="0"/>
      <w:marTop w:val="0"/>
      <w:marBottom w:val="0"/>
      <w:divBdr>
        <w:top w:val="none" w:sz="0" w:space="0" w:color="auto"/>
        <w:left w:val="none" w:sz="0" w:space="0" w:color="auto"/>
        <w:bottom w:val="none" w:sz="0" w:space="0" w:color="auto"/>
        <w:right w:val="none" w:sz="0" w:space="0" w:color="auto"/>
      </w:divBdr>
    </w:div>
    <w:div w:id="1295990708">
      <w:marLeft w:val="480"/>
      <w:marRight w:val="0"/>
      <w:marTop w:val="0"/>
      <w:marBottom w:val="0"/>
      <w:divBdr>
        <w:top w:val="none" w:sz="0" w:space="0" w:color="auto"/>
        <w:left w:val="none" w:sz="0" w:space="0" w:color="auto"/>
        <w:bottom w:val="none" w:sz="0" w:space="0" w:color="auto"/>
        <w:right w:val="none" w:sz="0" w:space="0" w:color="auto"/>
      </w:divBdr>
    </w:div>
    <w:div w:id="1296106246">
      <w:marLeft w:val="480"/>
      <w:marRight w:val="0"/>
      <w:marTop w:val="0"/>
      <w:marBottom w:val="0"/>
      <w:divBdr>
        <w:top w:val="none" w:sz="0" w:space="0" w:color="auto"/>
        <w:left w:val="none" w:sz="0" w:space="0" w:color="auto"/>
        <w:bottom w:val="none" w:sz="0" w:space="0" w:color="auto"/>
        <w:right w:val="none" w:sz="0" w:space="0" w:color="auto"/>
      </w:divBdr>
    </w:div>
    <w:div w:id="1296134340">
      <w:marLeft w:val="480"/>
      <w:marRight w:val="0"/>
      <w:marTop w:val="0"/>
      <w:marBottom w:val="0"/>
      <w:divBdr>
        <w:top w:val="none" w:sz="0" w:space="0" w:color="auto"/>
        <w:left w:val="none" w:sz="0" w:space="0" w:color="auto"/>
        <w:bottom w:val="none" w:sz="0" w:space="0" w:color="auto"/>
        <w:right w:val="none" w:sz="0" w:space="0" w:color="auto"/>
      </w:divBdr>
    </w:div>
    <w:div w:id="1296136901">
      <w:marLeft w:val="480"/>
      <w:marRight w:val="0"/>
      <w:marTop w:val="0"/>
      <w:marBottom w:val="0"/>
      <w:divBdr>
        <w:top w:val="none" w:sz="0" w:space="0" w:color="auto"/>
        <w:left w:val="none" w:sz="0" w:space="0" w:color="auto"/>
        <w:bottom w:val="none" w:sz="0" w:space="0" w:color="auto"/>
        <w:right w:val="none" w:sz="0" w:space="0" w:color="auto"/>
      </w:divBdr>
    </w:div>
    <w:div w:id="1296176312">
      <w:marLeft w:val="480"/>
      <w:marRight w:val="0"/>
      <w:marTop w:val="0"/>
      <w:marBottom w:val="0"/>
      <w:divBdr>
        <w:top w:val="none" w:sz="0" w:space="0" w:color="auto"/>
        <w:left w:val="none" w:sz="0" w:space="0" w:color="auto"/>
        <w:bottom w:val="none" w:sz="0" w:space="0" w:color="auto"/>
        <w:right w:val="none" w:sz="0" w:space="0" w:color="auto"/>
      </w:divBdr>
    </w:div>
    <w:div w:id="1296180490">
      <w:marLeft w:val="480"/>
      <w:marRight w:val="0"/>
      <w:marTop w:val="0"/>
      <w:marBottom w:val="0"/>
      <w:divBdr>
        <w:top w:val="none" w:sz="0" w:space="0" w:color="auto"/>
        <w:left w:val="none" w:sz="0" w:space="0" w:color="auto"/>
        <w:bottom w:val="none" w:sz="0" w:space="0" w:color="auto"/>
        <w:right w:val="none" w:sz="0" w:space="0" w:color="auto"/>
      </w:divBdr>
    </w:div>
    <w:div w:id="1296368525">
      <w:marLeft w:val="480"/>
      <w:marRight w:val="0"/>
      <w:marTop w:val="0"/>
      <w:marBottom w:val="0"/>
      <w:divBdr>
        <w:top w:val="none" w:sz="0" w:space="0" w:color="auto"/>
        <w:left w:val="none" w:sz="0" w:space="0" w:color="auto"/>
        <w:bottom w:val="none" w:sz="0" w:space="0" w:color="auto"/>
        <w:right w:val="none" w:sz="0" w:space="0" w:color="auto"/>
      </w:divBdr>
    </w:div>
    <w:div w:id="1296452723">
      <w:marLeft w:val="480"/>
      <w:marRight w:val="0"/>
      <w:marTop w:val="0"/>
      <w:marBottom w:val="0"/>
      <w:divBdr>
        <w:top w:val="none" w:sz="0" w:space="0" w:color="auto"/>
        <w:left w:val="none" w:sz="0" w:space="0" w:color="auto"/>
        <w:bottom w:val="none" w:sz="0" w:space="0" w:color="auto"/>
        <w:right w:val="none" w:sz="0" w:space="0" w:color="auto"/>
      </w:divBdr>
    </w:div>
    <w:div w:id="1297756113">
      <w:marLeft w:val="480"/>
      <w:marRight w:val="0"/>
      <w:marTop w:val="0"/>
      <w:marBottom w:val="0"/>
      <w:divBdr>
        <w:top w:val="none" w:sz="0" w:space="0" w:color="auto"/>
        <w:left w:val="none" w:sz="0" w:space="0" w:color="auto"/>
        <w:bottom w:val="none" w:sz="0" w:space="0" w:color="auto"/>
        <w:right w:val="none" w:sz="0" w:space="0" w:color="auto"/>
      </w:divBdr>
    </w:div>
    <w:div w:id="1298220199">
      <w:marLeft w:val="480"/>
      <w:marRight w:val="0"/>
      <w:marTop w:val="0"/>
      <w:marBottom w:val="0"/>
      <w:divBdr>
        <w:top w:val="none" w:sz="0" w:space="0" w:color="auto"/>
        <w:left w:val="none" w:sz="0" w:space="0" w:color="auto"/>
        <w:bottom w:val="none" w:sz="0" w:space="0" w:color="auto"/>
        <w:right w:val="none" w:sz="0" w:space="0" w:color="auto"/>
      </w:divBdr>
    </w:div>
    <w:div w:id="1298292928">
      <w:marLeft w:val="480"/>
      <w:marRight w:val="0"/>
      <w:marTop w:val="0"/>
      <w:marBottom w:val="0"/>
      <w:divBdr>
        <w:top w:val="none" w:sz="0" w:space="0" w:color="auto"/>
        <w:left w:val="none" w:sz="0" w:space="0" w:color="auto"/>
        <w:bottom w:val="none" w:sz="0" w:space="0" w:color="auto"/>
        <w:right w:val="none" w:sz="0" w:space="0" w:color="auto"/>
      </w:divBdr>
    </w:div>
    <w:div w:id="1298336345">
      <w:marLeft w:val="480"/>
      <w:marRight w:val="0"/>
      <w:marTop w:val="0"/>
      <w:marBottom w:val="0"/>
      <w:divBdr>
        <w:top w:val="none" w:sz="0" w:space="0" w:color="auto"/>
        <w:left w:val="none" w:sz="0" w:space="0" w:color="auto"/>
        <w:bottom w:val="none" w:sz="0" w:space="0" w:color="auto"/>
        <w:right w:val="none" w:sz="0" w:space="0" w:color="auto"/>
      </w:divBdr>
    </w:div>
    <w:div w:id="1298880316">
      <w:marLeft w:val="480"/>
      <w:marRight w:val="0"/>
      <w:marTop w:val="0"/>
      <w:marBottom w:val="0"/>
      <w:divBdr>
        <w:top w:val="none" w:sz="0" w:space="0" w:color="auto"/>
        <w:left w:val="none" w:sz="0" w:space="0" w:color="auto"/>
        <w:bottom w:val="none" w:sz="0" w:space="0" w:color="auto"/>
        <w:right w:val="none" w:sz="0" w:space="0" w:color="auto"/>
      </w:divBdr>
    </w:div>
    <w:div w:id="1299070161">
      <w:marLeft w:val="480"/>
      <w:marRight w:val="0"/>
      <w:marTop w:val="0"/>
      <w:marBottom w:val="0"/>
      <w:divBdr>
        <w:top w:val="none" w:sz="0" w:space="0" w:color="auto"/>
        <w:left w:val="none" w:sz="0" w:space="0" w:color="auto"/>
        <w:bottom w:val="none" w:sz="0" w:space="0" w:color="auto"/>
        <w:right w:val="none" w:sz="0" w:space="0" w:color="auto"/>
      </w:divBdr>
    </w:div>
    <w:div w:id="1299144389">
      <w:marLeft w:val="480"/>
      <w:marRight w:val="0"/>
      <w:marTop w:val="0"/>
      <w:marBottom w:val="0"/>
      <w:divBdr>
        <w:top w:val="none" w:sz="0" w:space="0" w:color="auto"/>
        <w:left w:val="none" w:sz="0" w:space="0" w:color="auto"/>
        <w:bottom w:val="none" w:sz="0" w:space="0" w:color="auto"/>
        <w:right w:val="none" w:sz="0" w:space="0" w:color="auto"/>
      </w:divBdr>
    </w:div>
    <w:div w:id="1299411103">
      <w:marLeft w:val="480"/>
      <w:marRight w:val="0"/>
      <w:marTop w:val="0"/>
      <w:marBottom w:val="0"/>
      <w:divBdr>
        <w:top w:val="none" w:sz="0" w:space="0" w:color="auto"/>
        <w:left w:val="none" w:sz="0" w:space="0" w:color="auto"/>
        <w:bottom w:val="none" w:sz="0" w:space="0" w:color="auto"/>
        <w:right w:val="none" w:sz="0" w:space="0" w:color="auto"/>
      </w:divBdr>
    </w:div>
    <w:div w:id="1299609788">
      <w:marLeft w:val="480"/>
      <w:marRight w:val="0"/>
      <w:marTop w:val="0"/>
      <w:marBottom w:val="0"/>
      <w:divBdr>
        <w:top w:val="none" w:sz="0" w:space="0" w:color="auto"/>
        <w:left w:val="none" w:sz="0" w:space="0" w:color="auto"/>
        <w:bottom w:val="none" w:sz="0" w:space="0" w:color="auto"/>
        <w:right w:val="none" w:sz="0" w:space="0" w:color="auto"/>
      </w:divBdr>
    </w:div>
    <w:div w:id="1299724549">
      <w:marLeft w:val="480"/>
      <w:marRight w:val="0"/>
      <w:marTop w:val="0"/>
      <w:marBottom w:val="0"/>
      <w:divBdr>
        <w:top w:val="none" w:sz="0" w:space="0" w:color="auto"/>
        <w:left w:val="none" w:sz="0" w:space="0" w:color="auto"/>
        <w:bottom w:val="none" w:sz="0" w:space="0" w:color="auto"/>
        <w:right w:val="none" w:sz="0" w:space="0" w:color="auto"/>
      </w:divBdr>
    </w:div>
    <w:div w:id="1299802044">
      <w:marLeft w:val="480"/>
      <w:marRight w:val="0"/>
      <w:marTop w:val="0"/>
      <w:marBottom w:val="0"/>
      <w:divBdr>
        <w:top w:val="none" w:sz="0" w:space="0" w:color="auto"/>
        <w:left w:val="none" w:sz="0" w:space="0" w:color="auto"/>
        <w:bottom w:val="none" w:sz="0" w:space="0" w:color="auto"/>
        <w:right w:val="none" w:sz="0" w:space="0" w:color="auto"/>
      </w:divBdr>
    </w:div>
    <w:div w:id="1300302094">
      <w:marLeft w:val="480"/>
      <w:marRight w:val="0"/>
      <w:marTop w:val="0"/>
      <w:marBottom w:val="0"/>
      <w:divBdr>
        <w:top w:val="none" w:sz="0" w:space="0" w:color="auto"/>
        <w:left w:val="none" w:sz="0" w:space="0" w:color="auto"/>
        <w:bottom w:val="none" w:sz="0" w:space="0" w:color="auto"/>
        <w:right w:val="none" w:sz="0" w:space="0" w:color="auto"/>
      </w:divBdr>
    </w:div>
    <w:div w:id="1300918484">
      <w:marLeft w:val="480"/>
      <w:marRight w:val="0"/>
      <w:marTop w:val="0"/>
      <w:marBottom w:val="0"/>
      <w:divBdr>
        <w:top w:val="none" w:sz="0" w:space="0" w:color="auto"/>
        <w:left w:val="none" w:sz="0" w:space="0" w:color="auto"/>
        <w:bottom w:val="none" w:sz="0" w:space="0" w:color="auto"/>
        <w:right w:val="none" w:sz="0" w:space="0" w:color="auto"/>
      </w:divBdr>
    </w:div>
    <w:div w:id="1301035082">
      <w:marLeft w:val="480"/>
      <w:marRight w:val="0"/>
      <w:marTop w:val="0"/>
      <w:marBottom w:val="0"/>
      <w:divBdr>
        <w:top w:val="none" w:sz="0" w:space="0" w:color="auto"/>
        <w:left w:val="none" w:sz="0" w:space="0" w:color="auto"/>
        <w:bottom w:val="none" w:sz="0" w:space="0" w:color="auto"/>
        <w:right w:val="none" w:sz="0" w:space="0" w:color="auto"/>
      </w:divBdr>
    </w:div>
    <w:div w:id="1301111204">
      <w:marLeft w:val="480"/>
      <w:marRight w:val="0"/>
      <w:marTop w:val="0"/>
      <w:marBottom w:val="0"/>
      <w:divBdr>
        <w:top w:val="none" w:sz="0" w:space="0" w:color="auto"/>
        <w:left w:val="none" w:sz="0" w:space="0" w:color="auto"/>
        <w:bottom w:val="none" w:sz="0" w:space="0" w:color="auto"/>
        <w:right w:val="none" w:sz="0" w:space="0" w:color="auto"/>
      </w:divBdr>
    </w:div>
    <w:div w:id="1301227360">
      <w:marLeft w:val="480"/>
      <w:marRight w:val="0"/>
      <w:marTop w:val="0"/>
      <w:marBottom w:val="0"/>
      <w:divBdr>
        <w:top w:val="none" w:sz="0" w:space="0" w:color="auto"/>
        <w:left w:val="none" w:sz="0" w:space="0" w:color="auto"/>
        <w:bottom w:val="none" w:sz="0" w:space="0" w:color="auto"/>
        <w:right w:val="none" w:sz="0" w:space="0" w:color="auto"/>
      </w:divBdr>
    </w:div>
    <w:div w:id="1301227515">
      <w:marLeft w:val="480"/>
      <w:marRight w:val="0"/>
      <w:marTop w:val="0"/>
      <w:marBottom w:val="0"/>
      <w:divBdr>
        <w:top w:val="none" w:sz="0" w:space="0" w:color="auto"/>
        <w:left w:val="none" w:sz="0" w:space="0" w:color="auto"/>
        <w:bottom w:val="none" w:sz="0" w:space="0" w:color="auto"/>
        <w:right w:val="none" w:sz="0" w:space="0" w:color="auto"/>
      </w:divBdr>
    </w:div>
    <w:div w:id="1301232713">
      <w:marLeft w:val="480"/>
      <w:marRight w:val="0"/>
      <w:marTop w:val="0"/>
      <w:marBottom w:val="0"/>
      <w:divBdr>
        <w:top w:val="none" w:sz="0" w:space="0" w:color="auto"/>
        <w:left w:val="none" w:sz="0" w:space="0" w:color="auto"/>
        <w:bottom w:val="none" w:sz="0" w:space="0" w:color="auto"/>
        <w:right w:val="none" w:sz="0" w:space="0" w:color="auto"/>
      </w:divBdr>
    </w:div>
    <w:div w:id="1301300019">
      <w:marLeft w:val="480"/>
      <w:marRight w:val="0"/>
      <w:marTop w:val="0"/>
      <w:marBottom w:val="0"/>
      <w:divBdr>
        <w:top w:val="none" w:sz="0" w:space="0" w:color="auto"/>
        <w:left w:val="none" w:sz="0" w:space="0" w:color="auto"/>
        <w:bottom w:val="none" w:sz="0" w:space="0" w:color="auto"/>
        <w:right w:val="none" w:sz="0" w:space="0" w:color="auto"/>
      </w:divBdr>
    </w:div>
    <w:div w:id="1301957693">
      <w:marLeft w:val="480"/>
      <w:marRight w:val="0"/>
      <w:marTop w:val="0"/>
      <w:marBottom w:val="0"/>
      <w:divBdr>
        <w:top w:val="none" w:sz="0" w:space="0" w:color="auto"/>
        <w:left w:val="none" w:sz="0" w:space="0" w:color="auto"/>
        <w:bottom w:val="none" w:sz="0" w:space="0" w:color="auto"/>
        <w:right w:val="none" w:sz="0" w:space="0" w:color="auto"/>
      </w:divBdr>
    </w:div>
    <w:div w:id="1302082016">
      <w:marLeft w:val="480"/>
      <w:marRight w:val="0"/>
      <w:marTop w:val="0"/>
      <w:marBottom w:val="0"/>
      <w:divBdr>
        <w:top w:val="none" w:sz="0" w:space="0" w:color="auto"/>
        <w:left w:val="none" w:sz="0" w:space="0" w:color="auto"/>
        <w:bottom w:val="none" w:sz="0" w:space="0" w:color="auto"/>
        <w:right w:val="none" w:sz="0" w:space="0" w:color="auto"/>
      </w:divBdr>
    </w:div>
    <w:div w:id="1302342518">
      <w:marLeft w:val="480"/>
      <w:marRight w:val="0"/>
      <w:marTop w:val="0"/>
      <w:marBottom w:val="0"/>
      <w:divBdr>
        <w:top w:val="none" w:sz="0" w:space="0" w:color="auto"/>
        <w:left w:val="none" w:sz="0" w:space="0" w:color="auto"/>
        <w:bottom w:val="none" w:sz="0" w:space="0" w:color="auto"/>
        <w:right w:val="none" w:sz="0" w:space="0" w:color="auto"/>
      </w:divBdr>
    </w:div>
    <w:div w:id="1302612090">
      <w:marLeft w:val="480"/>
      <w:marRight w:val="0"/>
      <w:marTop w:val="0"/>
      <w:marBottom w:val="0"/>
      <w:divBdr>
        <w:top w:val="none" w:sz="0" w:space="0" w:color="auto"/>
        <w:left w:val="none" w:sz="0" w:space="0" w:color="auto"/>
        <w:bottom w:val="none" w:sz="0" w:space="0" w:color="auto"/>
        <w:right w:val="none" w:sz="0" w:space="0" w:color="auto"/>
      </w:divBdr>
    </w:div>
    <w:div w:id="1302691708">
      <w:marLeft w:val="480"/>
      <w:marRight w:val="0"/>
      <w:marTop w:val="0"/>
      <w:marBottom w:val="0"/>
      <w:divBdr>
        <w:top w:val="none" w:sz="0" w:space="0" w:color="auto"/>
        <w:left w:val="none" w:sz="0" w:space="0" w:color="auto"/>
        <w:bottom w:val="none" w:sz="0" w:space="0" w:color="auto"/>
        <w:right w:val="none" w:sz="0" w:space="0" w:color="auto"/>
      </w:divBdr>
    </w:div>
    <w:div w:id="1303003169">
      <w:marLeft w:val="480"/>
      <w:marRight w:val="0"/>
      <w:marTop w:val="0"/>
      <w:marBottom w:val="0"/>
      <w:divBdr>
        <w:top w:val="none" w:sz="0" w:space="0" w:color="auto"/>
        <w:left w:val="none" w:sz="0" w:space="0" w:color="auto"/>
        <w:bottom w:val="none" w:sz="0" w:space="0" w:color="auto"/>
        <w:right w:val="none" w:sz="0" w:space="0" w:color="auto"/>
      </w:divBdr>
    </w:div>
    <w:div w:id="1303458225">
      <w:marLeft w:val="480"/>
      <w:marRight w:val="0"/>
      <w:marTop w:val="0"/>
      <w:marBottom w:val="0"/>
      <w:divBdr>
        <w:top w:val="none" w:sz="0" w:space="0" w:color="auto"/>
        <w:left w:val="none" w:sz="0" w:space="0" w:color="auto"/>
        <w:bottom w:val="none" w:sz="0" w:space="0" w:color="auto"/>
        <w:right w:val="none" w:sz="0" w:space="0" w:color="auto"/>
      </w:divBdr>
    </w:div>
    <w:div w:id="1303462140">
      <w:marLeft w:val="480"/>
      <w:marRight w:val="0"/>
      <w:marTop w:val="0"/>
      <w:marBottom w:val="0"/>
      <w:divBdr>
        <w:top w:val="none" w:sz="0" w:space="0" w:color="auto"/>
        <w:left w:val="none" w:sz="0" w:space="0" w:color="auto"/>
        <w:bottom w:val="none" w:sz="0" w:space="0" w:color="auto"/>
        <w:right w:val="none" w:sz="0" w:space="0" w:color="auto"/>
      </w:divBdr>
    </w:div>
    <w:div w:id="1303540861">
      <w:marLeft w:val="480"/>
      <w:marRight w:val="0"/>
      <w:marTop w:val="0"/>
      <w:marBottom w:val="0"/>
      <w:divBdr>
        <w:top w:val="none" w:sz="0" w:space="0" w:color="auto"/>
        <w:left w:val="none" w:sz="0" w:space="0" w:color="auto"/>
        <w:bottom w:val="none" w:sz="0" w:space="0" w:color="auto"/>
        <w:right w:val="none" w:sz="0" w:space="0" w:color="auto"/>
      </w:divBdr>
    </w:div>
    <w:div w:id="1303576876">
      <w:marLeft w:val="480"/>
      <w:marRight w:val="0"/>
      <w:marTop w:val="0"/>
      <w:marBottom w:val="0"/>
      <w:divBdr>
        <w:top w:val="none" w:sz="0" w:space="0" w:color="auto"/>
        <w:left w:val="none" w:sz="0" w:space="0" w:color="auto"/>
        <w:bottom w:val="none" w:sz="0" w:space="0" w:color="auto"/>
        <w:right w:val="none" w:sz="0" w:space="0" w:color="auto"/>
      </w:divBdr>
    </w:div>
    <w:div w:id="1303584227">
      <w:marLeft w:val="480"/>
      <w:marRight w:val="0"/>
      <w:marTop w:val="0"/>
      <w:marBottom w:val="0"/>
      <w:divBdr>
        <w:top w:val="none" w:sz="0" w:space="0" w:color="auto"/>
        <w:left w:val="none" w:sz="0" w:space="0" w:color="auto"/>
        <w:bottom w:val="none" w:sz="0" w:space="0" w:color="auto"/>
        <w:right w:val="none" w:sz="0" w:space="0" w:color="auto"/>
      </w:divBdr>
    </w:div>
    <w:div w:id="1303851843">
      <w:marLeft w:val="480"/>
      <w:marRight w:val="0"/>
      <w:marTop w:val="0"/>
      <w:marBottom w:val="0"/>
      <w:divBdr>
        <w:top w:val="none" w:sz="0" w:space="0" w:color="auto"/>
        <w:left w:val="none" w:sz="0" w:space="0" w:color="auto"/>
        <w:bottom w:val="none" w:sz="0" w:space="0" w:color="auto"/>
        <w:right w:val="none" w:sz="0" w:space="0" w:color="auto"/>
      </w:divBdr>
    </w:div>
    <w:div w:id="1304694414">
      <w:marLeft w:val="480"/>
      <w:marRight w:val="0"/>
      <w:marTop w:val="0"/>
      <w:marBottom w:val="0"/>
      <w:divBdr>
        <w:top w:val="none" w:sz="0" w:space="0" w:color="auto"/>
        <w:left w:val="none" w:sz="0" w:space="0" w:color="auto"/>
        <w:bottom w:val="none" w:sz="0" w:space="0" w:color="auto"/>
        <w:right w:val="none" w:sz="0" w:space="0" w:color="auto"/>
      </w:divBdr>
    </w:div>
    <w:div w:id="1304697066">
      <w:marLeft w:val="480"/>
      <w:marRight w:val="0"/>
      <w:marTop w:val="0"/>
      <w:marBottom w:val="0"/>
      <w:divBdr>
        <w:top w:val="none" w:sz="0" w:space="0" w:color="auto"/>
        <w:left w:val="none" w:sz="0" w:space="0" w:color="auto"/>
        <w:bottom w:val="none" w:sz="0" w:space="0" w:color="auto"/>
        <w:right w:val="none" w:sz="0" w:space="0" w:color="auto"/>
      </w:divBdr>
    </w:div>
    <w:div w:id="1304697210">
      <w:marLeft w:val="480"/>
      <w:marRight w:val="0"/>
      <w:marTop w:val="0"/>
      <w:marBottom w:val="0"/>
      <w:divBdr>
        <w:top w:val="none" w:sz="0" w:space="0" w:color="auto"/>
        <w:left w:val="none" w:sz="0" w:space="0" w:color="auto"/>
        <w:bottom w:val="none" w:sz="0" w:space="0" w:color="auto"/>
        <w:right w:val="none" w:sz="0" w:space="0" w:color="auto"/>
      </w:divBdr>
    </w:div>
    <w:div w:id="1304849316">
      <w:marLeft w:val="480"/>
      <w:marRight w:val="0"/>
      <w:marTop w:val="0"/>
      <w:marBottom w:val="0"/>
      <w:divBdr>
        <w:top w:val="none" w:sz="0" w:space="0" w:color="auto"/>
        <w:left w:val="none" w:sz="0" w:space="0" w:color="auto"/>
        <w:bottom w:val="none" w:sz="0" w:space="0" w:color="auto"/>
        <w:right w:val="none" w:sz="0" w:space="0" w:color="auto"/>
      </w:divBdr>
    </w:div>
    <w:div w:id="1304969169">
      <w:marLeft w:val="480"/>
      <w:marRight w:val="0"/>
      <w:marTop w:val="0"/>
      <w:marBottom w:val="0"/>
      <w:divBdr>
        <w:top w:val="none" w:sz="0" w:space="0" w:color="auto"/>
        <w:left w:val="none" w:sz="0" w:space="0" w:color="auto"/>
        <w:bottom w:val="none" w:sz="0" w:space="0" w:color="auto"/>
        <w:right w:val="none" w:sz="0" w:space="0" w:color="auto"/>
      </w:divBdr>
    </w:div>
    <w:div w:id="1305085621">
      <w:marLeft w:val="480"/>
      <w:marRight w:val="0"/>
      <w:marTop w:val="0"/>
      <w:marBottom w:val="0"/>
      <w:divBdr>
        <w:top w:val="none" w:sz="0" w:space="0" w:color="auto"/>
        <w:left w:val="none" w:sz="0" w:space="0" w:color="auto"/>
        <w:bottom w:val="none" w:sz="0" w:space="0" w:color="auto"/>
        <w:right w:val="none" w:sz="0" w:space="0" w:color="auto"/>
      </w:divBdr>
    </w:div>
    <w:div w:id="1305311893">
      <w:marLeft w:val="480"/>
      <w:marRight w:val="0"/>
      <w:marTop w:val="0"/>
      <w:marBottom w:val="0"/>
      <w:divBdr>
        <w:top w:val="none" w:sz="0" w:space="0" w:color="auto"/>
        <w:left w:val="none" w:sz="0" w:space="0" w:color="auto"/>
        <w:bottom w:val="none" w:sz="0" w:space="0" w:color="auto"/>
        <w:right w:val="none" w:sz="0" w:space="0" w:color="auto"/>
      </w:divBdr>
    </w:div>
    <w:div w:id="1305348945">
      <w:marLeft w:val="480"/>
      <w:marRight w:val="0"/>
      <w:marTop w:val="0"/>
      <w:marBottom w:val="0"/>
      <w:divBdr>
        <w:top w:val="none" w:sz="0" w:space="0" w:color="auto"/>
        <w:left w:val="none" w:sz="0" w:space="0" w:color="auto"/>
        <w:bottom w:val="none" w:sz="0" w:space="0" w:color="auto"/>
        <w:right w:val="none" w:sz="0" w:space="0" w:color="auto"/>
      </w:divBdr>
    </w:div>
    <w:div w:id="1305550940">
      <w:marLeft w:val="480"/>
      <w:marRight w:val="0"/>
      <w:marTop w:val="0"/>
      <w:marBottom w:val="0"/>
      <w:divBdr>
        <w:top w:val="none" w:sz="0" w:space="0" w:color="auto"/>
        <w:left w:val="none" w:sz="0" w:space="0" w:color="auto"/>
        <w:bottom w:val="none" w:sz="0" w:space="0" w:color="auto"/>
        <w:right w:val="none" w:sz="0" w:space="0" w:color="auto"/>
      </w:divBdr>
    </w:div>
    <w:div w:id="1305701999">
      <w:marLeft w:val="480"/>
      <w:marRight w:val="0"/>
      <w:marTop w:val="0"/>
      <w:marBottom w:val="0"/>
      <w:divBdr>
        <w:top w:val="none" w:sz="0" w:space="0" w:color="auto"/>
        <w:left w:val="none" w:sz="0" w:space="0" w:color="auto"/>
        <w:bottom w:val="none" w:sz="0" w:space="0" w:color="auto"/>
        <w:right w:val="none" w:sz="0" w:space="0" w:color="auto"/>
      </w:divBdr>
    </w:div>
    <w:div w:id="1306004664">
      <w:marLeft w:val="480"/>
      <w:marRight w:val="0"/>
      <w:marTop w:val="0"/>
      <w:marBottom w:val="0"/>
      <w:divBdr>
        <w:top w:val="none" w:sz="0" w:space="0" w:color="auto"/>
        <w:left w:val="none" w:sz="0" w:space="0" w:color="auto"/>
        <w:bottom w:val="none" w:sz="0" w:space="0" w:color="auto"/>
        <w:right w:val="none" w:sz="0" w:space="0" w:color="auto"/>
      </w:divBdr>
    </w:div>
    <w:div w:id="1306008677">
      <w:marLeft w:val="480"/>
      <w:marRight w:val="0"/>
      <w:marTop w:val="0"/>
      <w:marBottom w:val="0"/>
      <w:divBdr>
        <w:top w:val="none" w:sz="0" w:space="0" w:color="auto"/>
        <w:left w:val="none" w:sz="0" w:space="0" w:color="auto"/>
        <w:bottom w:val="none" w:sz="0" w:space="0" w:color="auto"/>
        <w:right w:val="none" w:sz="0" w:space="0" w:color="auto"/>
      </w:divBdr>
    </w:div>
    <w:div w:id="1306200123">
      <w:marLeft w:val="480"/>
      <w:marRight w:val="0"/>
      <w:marTop w:val="0"/>
      <w:marBottom w:val="0"/>
      <w:divBdr>
        <w:top w:val="none" w:sz="0" w:space="0" w:color="auto"/>
        <w:left w:val="none" w:sz="0" w:space="0" w:color="auto"/>
        <w:bottom w:val="none" w:sz="0" w:space="0" w:color="auto"/>
        <w:right w:val="none" w:sz="0" w:space="0" w:color="auto"/>
      </w:divBdr>
    </w:div>
    <w:div w:id="1306351026">
      <w:marLeft w:val="480"/>
      <w:marRight w:val="0"/>
      <w:marTop w:val="0"/>
      <w:marBottom w:val="0"/>
      <w:divBdr>
        <w:top w:val="none" w:sz="0" w:space="0" w:color="auto"/>
        <w:left w:val="none" w:sz="0" w:space="0" w:color="auto"/>
        <w:bottom w:val="none" w:sz="0" w:space="0" w:color="auto"/>
        <w:right w:val="none" w:sz="0" w:space="0" w:color="auto"/>
      </w:divBdr>
    </w:div>
    <w:div w:id="1306623624">
      <w:marLeft w:val="480"/>
      <w:marRight w:val="0"/>
      <w:marTop w:val="0"/>
      <w:marBottom w:val="0"/>
      <w:divBdr>
        <w:top w:val="none" w:sz="0" w:space="0" w:color="auto"/>
        <w:left w:val="none" w:sz="0" w:space="0" w:color="auto"/>
        <w:bottom w:val="none" w:sz="0" w:space="0" w:color="auto"/>
        <w:right w:val="none" w:sz="0" w:space="0" w:color="auto"/>
      </w:divBdr>
    </w:div>
    <w:div w:id="1307275112">
      <w:marLeft w:val="480"/>
      <w:marRight w:val="0"/>
      <w:marTop w:val="0"/>
      <w:marBottom w:val="0"/>
      <w:divBdr>
        <w:top w:val="none" w:sz="0" w:space="0" w:color="auto"/>
        <w:left w:val="none" w:sz="0" w:space="0" w:color="auto"/>
        <w:bottom w:val="none" w:sz="0" w:space="0" w:color="auto"/>
        <w:right w:val="none" w:sz="0" w:space="0" w:color="auto"/>
      </w:divBdr>
    </w:div>
    <w:div w:id="1307786225">
      <w:marLeft w:val="480"/>
      <w:marRight w:val="0"/>
      <w:marTop w:val="0"/>
      <w:marBottom w:val="0"/>
      <w:divBdr>
        <w:top w:val="none" w:sz="0" w:space="0" w:color="auto"/>
        <w:left w:val="none" w:sz="0" w:space="0" w:color="auto"/>
        <w:bottom w:val="none" w:sz="0" w:space="0" w:color="auto"/>
        <w:right w:val="none" w:sz="0" w:space="0" w:color="auto"/>
      </w:divBdr>
    </w:div>
    <w:div w:id="1308052949">
      <w:marLeft w:val="480"/>
      <w:marRight w:val="0"/>
      <w:marTop w:val="0"/>
      <w:marBottom w:val="0"/>
      <w:divBdr>
        <w:top w:val="none" w:sz="0" w:space="0" w:color="auto"/>
        <w:left w:val="none" w:sz="0" w:space="0" w:color="auto"/>
        <w:bottom w:val="none" w:sz="0" w:space="0" w:color="auto"/>
        <w:right w:val="none" w:sz="0" w:space="0" w:color="auto"/>
      </w:divBdr>
    </w:div>
    <w:div w:id="1308320611">
      <w:marLeft w:val="480"/>
      <w:marRight w:val="0"/>
      <w:marTop w:val="0"/>
      <w:marBottom w:val="0"/>
      <w:divBdr>
        <w:top w:val="none" w:sz="0" w:space="0" w:color="auto"/>
        <w:left w:val="none" w:sz="0" w:space="0" w:color="auto"/>
        <w:bottom w:val="none" w:sz="0" w:space="0" w:color="auto"/>
        <w:right w:val="none" w:sz="0" w:space="0" w:color="auto"/>
      </w:divBdr>
    </w:div>
    <w:div w:id="1308589409">
      <w:marLeft w:val="480"/>
      <w:marRight w:val="0"/>
      <w:marTop w:val="0"/>
      <w:marBottom w:val="0"/>
      <w:divBdr>
        <w:top w:val="none" w:sz="0" w:space="0" w:color="auto"/>
        <w:left w:val="none" w:sz="0" w:space="0" w:color="auto"/>
        <w:bottom w:val="none" w:sz="0" w:space="0" w:color="auto"/>
        <w:right w:val="none" w:sz="0" w:space="0" w:color="auto"/>
      </w:divBdr>
    </w:div>
    <w:div w:id="1308825850">
      <w:marLeft w:val="480"/>
      <w:marRight w:val="0"/>
      <w:marTop w:val="0"/>
      <w:marBottom w:val="0"/>
      <w:divBdr>
        <w:top w:val="none" w:sz="0" w:space="0" w:color="auto"/>
        <w:left w:val="none" w:sz="0" w:space="0" w:color="auto"/>
        <w:bottom w:val="none" w:sz="0" w:space="0" w:color="auto"/>
        <w:right w:val="none" w:sz="0" w:space="0" w:color="auto"/>
      </w:divBdr>
    </w:div>
    <w:div w:id="1309017539">
      <w:marLeft w:val="480"/>
      <w:marRight w:val="0"/>
      <w:marTop w:val="0"/>
      <w:marBottom w:val="0"/>
      <w:divBdr>
        <w:top w:val="none" w:sz="0" w:space="0" w:color="auto"/>
        <w:left w:val="none" w:sz="0" w:space="0" w:color="auto"/>
        <w:bottom w:val="none" w:sz="0" w:space="0" w:color="auto"/>
        <w:right w:val="none" w:sz="0" w:space="0" w:color="auto"/>
      </w:divBdr>
    </w:div>
    <w:div w:id="1309555329">
      <w:marLeft w:val="480"/>
      <w:marRight w:val="0"/>
      <w:marTop w:val="0"/>
      <w:marBottom w:val="0"/>
      <w:divBdr>
        <w:top w:val="none" w:sz="0" w:space="0" w:color="auto"/>
        <w:left w:val="none" w:sz="0" w:space="0" w:color="auto"/>
        <w:bottom w:val="none" w:sz="0" w:space="0" w:color="auto"/>
        <w:right w:val="none" w:sz="0" w:space="0" w:color="auto"/>
      </w:divBdr>
    </w:div>
    <w:div w:id="1309825672">
      <w:marLeft w:val="480"/>
      <w:marRight w:val="0"/>
      <w:marTop w:val="0"/>
      <w:marBottom w:val="0"/>
      <w:divBdr>
        <w:top w:val="none" w:sz="0" w:space="0" w:color="auto"/>
        <w:left w:val="none" w:sz="0" w:space="0" w:color="auto"/>
        <w:bottom w:val="none" w:sz="0" w:space="0" w:color="auto"/>
        <w:right w:val="none" w:sz="0" w:space="0" w:color="auto"/>
      </w:divBdr>
    </w:div>
    <w:div w:id="1309938474">
      <w:marLeft w:val="480"/>
      <w:marRight w:val="0"/>
      <w:marTop w:val="0"/>
      <w:marBottom w:val="0"/>
      <w:divBdr>
        <w:top w:val="none" w:sz="0" w:space="0" w:color="auto"/>
        <w:left w:val="none" w:sz="0" w:space="0" w:color="auto"/>
        <w:bottom w:val="none" w:sz="0" w:space="0" w:color="auto"/>
        <w:right w:val="none" w:sz="0" w:space="0" w:color="auto"/>
      </w:divBdr>
    </w:div>
    <w:div w:id="1310675891">
      <w:marLeft w:val="480"/>
      <w:marRight w:val="0"/>
      <w:marTop w:val="0"/>
      <w:marBottom w:val="0"/>
      <w:divBdr>
        <w:top w:val="none" w:sz="0" w:space="0" w:color="auto"/>
        <w:left w:val="none" w:sz="0" w:space="0" w:color="auto"/>
        <w:bottom w:val="none" w:sz="0" w:space="0" w:color="auto"/>
        <w:right w:val="none" w:sz="0" w:space="0" w:color="auto"/>
      </w:divBdr>
    </w:div>
    <w:div w:id="1310787778">
      <w:marLeft w:val="480"/>
      <w:marRight w:val="0"/>
      <w:marTop w:val="0"/>
      <w:marBottom w:val="0"/>
      <w:divBdr>
        <w:top w:val="none" w:sz="0" w:space="0" w:color="auto"/>
        <w:left w:val="none" w:sz="0" w:space="0" w:color="auto"/>
        <w:bottom w:val="none" w:sz="0" w:space="0" w:color="auto"/>
        <w:right w:val="none" w:sz="0" w:space="0" w:color="auto"/>
      </w:divBdr>
    </w:div>
    <w:div w:id="1310793480">
      <w:marLeft w:val="480"/>
      <w:marRight w:val="0"/>
      <w:marTop w:val="0"/>
      <w:marBottom w:val="0"/>
      <w:divBdr>
        <w:top w:val="none" w:sz="0" w:space="0" w:color="auto"/>
        <w:left w:val="none" w:sz="0" w:space="0" w:color="auto"/>
        <w:bottom w:val="none" w:sz="0" w:space="0" w:color="auto"/>
        <w:right w:val="none" w:sz="0" w:space="0" w:color="auto"/>
      </w:divBdr>
    </w:div>
    <w:div w:id="1310867910">
      <w:marLeft w:val="480"/>
      <w:marRight w:val="0"/>
      <w:marTop w:val="0"/>
      <w:marBottom w:val="0"/>
      <w:divBdr>
        <w:top w:val="none" w:sz="0" w:space="0" w:color="auto"/>
        <w:left w:val="none" w:sz="0" w:space="0" w:color="auto"/>
        <w:bottom w:val="none" w:sz="0" w:space="0" w:color="auto"/>
        <w:right w:val="none" w:sz="0" w:space="0" w:color="auto"/>
      </w:divBdr>
    </w:div>
    <w:div w:id="1310868677">
      <w:marLeft w:val="480"/>
      <w:marRight w:val="0"/>
      <w:marTop w:val="0"/>
      <w:marBottom w:val="0"/>
      <w:divBdr>
        <w:top w:val="none" w:sz="0" w:space="0" w:color="auto"/>
        <w:left w:val="none" w:sz="0" w:space="0" w:color="auto"/>
        <w:bottom w:val="none" w:sz="0" w:space="0" w:color="auto"/>
        <w:right w:val="none" w:sz="0" w:space="0" w:color="auto"/>
      </w:divBdr>
    </w:div>
    <w:div w:id="1310984301">
      <w:marLeft w:val="480"/>
      <w:marRight w:val="0"/>
      <w:marTop w:val="0"/>
      <w:marBottom w:val="0"/>
      <w:divBdr>
        <w:top w:val="none" w:sz="0" w:space="0" w:color="auto"/>
        <w:left w:val="none" w:sz="0" w:space="0" w:color="auto"/>
        <w:bottom w:val="none" w:sz="0" w:space="0" w:color="auto"/>
        <w:right w:val="none" w:sz="0" w:space="0" w:color="auto"/>
      </w:divBdr>
    </w:div>
    <w:div w:id="1311521905">
      <w:marLeft w:val="480"/>
      <w:marRight w:val="0"/>
      <w:marTop w:val="0"/>
      <w:marBottom w:val="0"/>
      <w:divBdr>
        <w:top w:val="none" w:sz="0" w:space="0" w:color="auto"/>
        <w:left w:val="none" w:sz="0" w:space="0" w:color="auto"/>
        <w:bottom w:val="none" w:sz="0" w:space="0" w:color="auto"/>
        <w:right w:val="none" w:sz="0" w:space="0" w:color="auto"/>
      </w:divBdr>
    </w:div>
    <w:div w:id="1311594943">
      <w:marLeft w:val="480"/>
      <w:marRight w:val="0"/>
      <w:marTop w:val="0"/>
      <w:marBottom w:val="0"/>
      <w:divBdr>
        <w:top w:val="none" w:sz="0" w:space="0" w:color="auto"/>
        <w:left w:val="none" w:sz="0" w:space="0" w:color="auto"/>
        <w:bottom w:val="none" w:sz="0" w:space="0" w:color="auto"/>
        <w:right w:val="none" w:sz="0" w:space="0" w:color="auto"/>
      </w:divBdr>
    </w:div>
    <w:div w:id="1311642387">
      <w:marLeft w:val="480"/>
      <w:marRight w:val="0"/>
      <w:marTop w:val="0"/>
      <w:marBottom w:val="0"/>
      <w:divBdr>
        <w:top w:val="none" w:sz="0" w:space="0" w:color="auto"/>
        <w:left w:val="none" w:sz="0" w:space="0" w:color="auto"/>
        <w:bottom w:val="none" w:sz="0" w:space="0" w:color="auto"/>
        <w:right w:val="none" w:sz="0" w:space="0" w:color="auto"/>
      </w:divBdr>
    </w:div>
    <w:div w:id="1311713810">
      <w:marLeft w:val="480"/>
      <w:marRight w:val="0"/>
      <w:marTop w:val="0"/>
      <w:marBottom w:val="0"/>
      <w:divBdr>
        <w:top w:val="none" w:sz="0" w:space="0" w:color="auto"/>
        <w:left w:val="none" w:sz="0" w:space="0" w:color="auto"/>
        <w:bottom w:val="none" w:sz="0" w:space="0" w:color="auto"/>
        <w:right w:val="none" w:sz="0" w:space="0" w:color="auto"/>
      </w:divBdr>
    </w:div>
    <w:div w:id="1312054599">
      <w:marLeft w:val="480"/>
      <w:marRight w:val="0"/>
      <w:marTop w:val="0"/>
      <w:marBottom w:val="0"/>
      <w:divBdr>
        <w:top w:val="none" w:sz="0" w:space="0" w:color="auto"/>
        <w:left w:val="none" w:sz="0" w:space="0" w:color="auto"/>
        <w:bottom w:val="none" w:sz="0" w:space="0" w:color="auto"/>
        <w:right w:val="none" w:sz="0" w:space="0" w:color="auto"/>
      </w:divBdr>
    </w:div>
    <w:div w:id="1312321643">
      <w:marLeft w:val="480"/>
      <w:marRight w:val="0"/>
      <w:marTop w:val="0"/>
      <w:marBottom w:val="0"/>
      <w:divBdr>
        <w:top w:val="none" w:sz="0" w:space="0" w:color="auto"/>
        <w:left w:val="none" w:sz="0" w:space="0" w:color="auto"/>
        <w:bottom w:val="none" w:sz="0" w:space="0" w:color="auto"/>
        <w:right w:val="none" w:sz="0" w:space="0" w:color="auto"/>
      </w:divBdr>
    </w:div>
    <w:div w:id="1312322411">
      <w:marLeft w:val="480"/>
      <w:marRight w:val="0"/>
      <w:marTop w:val="0"/>
      <w:marBottom w:val="0"/>
      <w:divBdr>
        <w:top w:val="none" w:sz="0" w:space="0" w:color="auto"/>
        <w:left w:val="none" w:sz="0" w:space="0" w:color="auto"/>
        <w:bottom w:val="none" w:sz="0" w:space="0" w:color="auto"/>
        <w:right w:val="none" w:sz="0" w:space="0" w:color="auto"/>
      </w:divBdr>
    </w:div>
    <w:div w:id="1312368681">
      <w:marLeft w:val="480"/>
      <w:marRight w:val="0"/>
      <w:marTop w:val="0"/>
      <w:marBottom w:val="0"/>
      <w:divBdr>
        <w:top w:val="none" w:sz="0" w:space="0" w:color="auto"/>
        <w:left w:val="none" w:sz="0" w:space="0" w:color="auto"/>
        <w:bottom w:val="none" w:sz="0" w:space="0" w:color="auto"/>
        <w:right w:val="none" w:sz="0" w:space="0" w:color="auto"/>
      </w:divBdr>
    </w:div>
    <w:div w:id="1312640771">
      <w:marLeft w:val="480"/>
      <w:marRight w:val="0"/>
      <w:marTop w:val="0"/>
      <w:marBottom w:val="0"/>
      <w:divBdr>
        <w:top w:val="none" w:sz="0" w:space="0" w:color="auto"/>
        <w:left w:val="none" w:sz="0" w:space="0" w:color="auto"/>
        <w:bottom w:val="none" w:sz="0" w:space="0" w:color="auto"/>
        <w:right w:val="none" w:sz="0" w:space="0" w:color="auto"/>
      </w:divBdr>
    </w:div>
    <w:div w:id="1313945991">
      <w:marLeft w:val="480"/>
      <w:marRight w:val="0"/>
      <w:marTop w:val="0"/>
      <w:marBottom w:val="0"/>
      <w:divBdr>
        <w:top w:val="none" w:sz="0" w:space="0" w:color="auto"/>
        <w:left w:val="none" w:sz="0" w:space="0" w:color="auto"/>
        <w:bottom w:val="none" w:sz="0" w:space="0" w:color="auto"/>
        <w:right w:val="none" w:sz="0" w:space="0" w:color="auto"/>
      </w:divBdr>
    </w:div>
    <w:div w:id="1314288348">
      <w:marLeft w:val="480"/>
      <w:marRight w:val="0"/>
      <w:marTop w:val="0"/>
      <w:marBottom w:val="0"/>
      <w:divBdr>
        <w:top w:val="none" w:sz="0" w:space="0" w:color="auto"/>
        <w:left w:val="none" w:sz="0" w:space="0" w:color="auto"/>
        <w:bottom w:val="none" w:sz="0" w:space="0" w:color="auto"/>
        <w:right w:val="none" w:sz="0" w:space="0" w:color="auto"/>
      </w:divBdr>
    </w:div>
    <w:div w:id="1314291637">
      <w:marLeft w:val="480"/>
      <w:marRight w:val="0"/>
      <w:marTop w:val="0"/>
      <w:marBottom w:val="0"/>
      <w:divBdr>
        <w:top w:val="none" w:sz="0" w:space="0" w:color="auto"/>
        <w:left w:val="none" w:sz="0" w:space="0" w:color="auto"/>
        <w:bottom w:val="none" w:sz="0" w:space="0" w:color="auto"/>
        <w:right w:val="none" w:sz="0" w:space="0" w:color="auto"/>
      </w:divBdr>
    </w:div>
    <w:div w:id="1314411618">
      <w:marLeft w:val="480"/>
      <w:marRight w:val="0"/>
      <w:marTop w:val="0"/>
      <w:marBottom w:val="0"/>
      <w:divBdr>
        <w:top w:val="none" w:sz="0" w:space="0" w:color="auto"/>
        <w:left w:val="none" w:sz="0" w:space="0" w:color="auto"/>
        <w:bottom w:val="none" w:sz="0" w:space="0" w:color="auto"/>
        <w:right w:val="none" w:sz="0" w:space="0" w:color="auto"/>
      </w:divBdr>
    </w:div>
    <w:div w:id="1314800384">
      <w:marLeft w:val="480"/>
      <w:marRight w:val="0"/>
      <w:marTop w:val="0"/>
      <w:marBottom w:val="0"/>
      <w:divBdr>
        <w:top w:val="none" w:sz="0" w:space="0" w:color="auto"/>
        <w:left w:val="none" w:sz="0" w:space="0" w:color="auto"/>
        <w:bottom w:val="none" w:sz="0" w:space="0" w:color="auto"/>
        <w:right w:val="none" w:sz="0" w:space="0" w:color="auto"/>
      </w:divBdr>
    </w:div>
    <w:div w:id="1315373467">
      <w:marLeft w:val="480"/>
      <w:marRight w:val="0"/>
      <w:marTop w:val="0"/>
      <w:marBottom w:val="0"/>
      <w:divBdr>
        <w:top w:val="none" w:sz="0" w:space="0" w:color="auto"/>
        <w:left w:val="none" w:sz="0" w:space="0" w:color="auto"/>
        <w:bottom w:val="none" w:sz="0" w:space="0" w:color="auto"/>
        <w:right w:val="none" w:sz="0" w:space="0" w:color="auto"/>
      </w:divBdr>
    </w:div>
    <w:div w:id="1315570390">
      <w:marLeft w:val="480"/>
      <w:marRight w:val="0"/>
      <w:marTop w:val="0"/>
      <w:marBottom w:val="0"/>
      <w:divBdr>
        <w:top w:val="none" w:sz="0" w:space="0" w:color="auto"/>
        <w:left w:val="none" w:sz="0" w:space="0" w:color="auto"/>
        <w:bottom w:val="none" w:sz="0" w:space="0" w:color="auto"/>
        <w:right w:val="none" w:sz="0" w:space="0" w:color="auto"/>
      </w:divBdr>
    </w:div>
    <w:div w:id="1315645595">
      <w:marLeft w:val="480"/>
      <w:marRight w:val="0"/>
      <w:marTop w:val="0"/>
      <w:marBottom w:val="0"/>
      <w:divBdr>
        <w:top w:val="none" w:sz="0" w:space="0" w:color="auto"/>
        <w:left w:val="none" w:sz="0" w:space="0" w:color="auto"/>
        <w:bottom w:val="none" w:sz="0" w:space="0" w:color="auto"/>
        <w:right w:val="none" w:sz="0" w:space="0" w:color="auto"/>
      </w:divBdr>
    </w:div>
    <w:div w:id="1315986461">
      <w:marLeft w:val="480"/>
      <w:marRight w:val="0"/>
      <w:marTop w:val="0"/>
      <w:marBottom w:val="0"/>
      <w:divBdr>
        <w:top w:val="none" w:sz="0" w:space="0" w:color="auto"/>
        <w:left w:val="none" w:sz="0" w:space="0" w:color="auto"/>
        <w:bottom w:val="none" w:sz="0" w:space="0" w:color="auto"/>
        <w:right w:val="none" w:sz="0" w:space="0" w:color="auto"/>
      </w:divBdr>
    </w:div>
    <w:div w:id="1316104638">
      <w:marLeft w:val="480"/>
      <w:marRight w:val="0"/>
      <w:marTop w:val="0"/>
      <w:marBottom w:val="0"/>
      <w:divBdr>
        <w:top w:val="none" w:sz="0" w:space="0" w:color="auto"/>
        <w:left w:val="none" w:sz="0" w:space="0" w:color="auto"/>
        <w:bottom w:val="none" w:sz="0" w:space="0" w:color="auto"/>
        <w:right w:val="none" w:sz="0" w:space="0" w:color="auto"/>
      </w:divBdr>
    </w:div>
    <w:div w:id="1316373031">
      <w:marLeft w:val="480"/>
      <w:marRight w:val="0"/>
      <w:marTop w:val="0"/>
      <w:marBottom w:val="0"/>
      <w:divBdr>
        <w:top w:val="none" w:sz="0" w:space="0" w:color="auto"/>
        <w:left w:val="none" w:sz="0" w:space="0" w:color="auto"/>
        <w:bottom w:val="none" w:sz="0" w:space="0" w:color="auto"/>
        <w:right w:val="none" w:sz="0" w:space="0" w:color="auto"/>
      </w:divBdr>
    </w:div>
    <w:div w:id="1316570503">
      <w:marLeft w:val="480"/>
      <w:marRight w:val="0"/>
      <w:marTop w:val="0"/>
      <w:marBottom w:val="0"/>
      <w:divBdr>
        <w:top w:val="none" w:sz="0" w:space="0" w:color="auto"/>
        <w:left w:val="none" w:sz="0" w:space="0" w:color="auto"/>
        <w:bottom w:val="none" w:sz="0" w:space="0" w:color="auto"/>
        <w:right w:val="none" w:sz="0" w:space="0" w:color="auto"/>
      </w:divBdr>
    </w:div>
    <w:div w:id="1317150724">
      <w:marLeft w:val="480"/>
      <w:marRight w:val="0"/>
      <w:marTop w:val="0"/>
      <w:marBottom w:val="0"/>
      <w:divBdr>
        <w:top w:val="none" w:sz="0" w:space="0" w:color="auto"/>
        <w:left w:val="none" w:sz="0" w:space="0" w:color="auto"/>
        <w:bottom w:val="none" w:sz="0" w:space="0" w:color="auto"/>
        <w:right w:val="none" w:sz="0" w:space="0" w:color="auto"/>
      </w:divBdr>
    </w:div>
    <w:div w:id="1317151071">
      <w:marLeft w:val="480"/>
      <w:marRight w:val="0"/>
      <w:marTop w:val="0"/>
      <w:marBottom w:val="0"/>
      <w:divBdr>
        <w:top w:val="none" w:sz="0" w:space="0" w:color="auto"/>
        <w:left w:val="none" w:sz="0" w:space="0" w:color="auto"/>
        <w:bottom w:val="none" w:sz="0" w:space="0" w:color="auto"/>
        <w:right w:val="none" w:sz="0" w:space="0" w:color="auto"/>
      </w:divBdr>
    </w:div>
    <w:div w:id="1317539556">
      <w:marLeft w:val="480"/>
      <w:marRight w:val="0"/>
      <w:marTop w:val="0"/>
      <w:marBottom w:val="0"/>
      <w:divBdr>
        <w:top w:val="none" w:sz="0" w:space="0" w:color="auto"/>
        <w:left w:val="none" w:sz="0" w:space="0" w:color="auto"/>
        <w:bottom w:val="none" w:sz="0" w:space="0" w:color="auto"/>
        <w:right w:val="none" w:sz="0" w:space="0" w:color="auto"/>
      </w:divBdr>
    </w:div>
    <w:div w:id="1317565017">
      <w:marLeft w:val="480"/>
      <w:marRight w:val="0"/>
      <w:marTop w:val="0"/>
      <w:marBottom w:val="0"/>
      <w:divBdr>
        <w:top w:val="none" w:sz="0" w:space="0" w:color="auto"/>
        <w:left w:val="none" w:sz="0" w:space="0" w:color="auto"/>
        <w:bottom w:val="none" w:sz="0" w:space="0" w:color="auto"/>
        <w:right w:val="none" w:sz="0" w:space="0" w:color="auto"/>
      </w:divBdr>
    </w:div>
    <w:div w:id="1317757411">
      <w:marLeft w:val="480"/>
      <w:marRight w:val="0"/>
      <w:marTop w:val="0"/>
      <w:marBottom w:val="0"/>
      <w:divBdr>
        <w:top w:val="none" w:sz="0" w:space="0" w:color="auto"/>
        <w:left w:val="none" w:sz="0" w:space="0" w:color="auto"/>
        <w:bottom w:val="none" w:sz="0" w:space="0" w:color="auto"/>
        <w:right w:val="none" w:sz="0" w:space="0" w:color="auto"/>
      </w:divBdr>
    </w:div>
    <w:div w:id="1317799257">
      <w:marLeft w:val="480"/>
      <w:marRight w:val="0"/>
      <w:marTop w:val="0"/>
      <w:marBottom w:val="0"/>
      <w:divBdr>
        <w:top w:val="none" w:sz="0" w:space="0" w:color="auto"/>
        <w:left w:val="none" w:sz="0" w:space="0" w:color="auto"/>
        <w:bottom w:val="none" w:sz="0" w:space="0" w:color="auto"/>
        <w:right w:val="none" w:sz="0" w:space="0" w:color="auto"/>
      </w:divBdr>
    </w:div>
    <w:div w:id="1317876423">
      <w:marLeft w:val="480"/>
      <w:marRight w:val="0"/>
      <w:marTop w:val="0"/>
      <w:marBottom w:val="0"/>
      <w:divBdr>
        <w:top w:val="none" w:sz="0" w:space="0" w:color="auto"/>
        <w:left w:val="none" w:sz="0" w:space="0" w:color="auto"/>
        <w:bottom w:val="none" w:sz="0" w:space="0" w:color="auto"/>
        <w:right w:val="none" w:sz="0" w:space="0" w:color="auto"/>
      </w:divBdr>
    </w:div>
    <w:div w:id="1318221364">
      <w:marLeft w:val="480"/>
      <w:marRight w:val="0"/>
      <w:marTop w:val="0"/>
      <w:marBottom w:val="0"/>
      <w:divBdr>
        <w:top w:val="none" w:sz="0" w:space="0" w:color="auto"/>
        <w:left w:val="none" w:sz="0" w:space="0" w:color="auto"/>
        <w:bottom w:val="none" w:sz="0" w:space="0" w:color="auto"/>
        <w:right w:val="none" w:sz="0" w:space="0" w:color="auto"/>
      </w:divBdr>
    </w:div>
    <w:div w:id="1318262668">
      <w:marLeft w:val="480"/>
      <w:marRight w:val="0"/>
      <w:marTop w:val="0"/>
      <w:marBottom w:val="0"/>
      <w:divBdr>
        <w:top w:val="none" w:sz="0" w:space="0" w:color="auto"/>
        <w:left w:val="none" w:sz="0" w:space="0" w:color="auto"/>
        <w:bottom w:val="none" w:sz="0" w:space="0" w:color="auto"/>
        <w:right w:val="none" w:sz="0" w:space="0" w:color="auto"/>
      </w:divBdr>
    </w:div>
    <w:div w:id="1318727941">
      <w:marLeft w:val="480"/>
      <w:marRight w:val="0"/>
      <w:marTop w:val="0"/>
      <w:marBottom w:val="0"/>
      <w:divBdr>
        <w:top w:val="none" w:sz="0" w:space="0" w:color="auto"/>
        <w:left w:val="none" w:sz="0" w:space="0" w:color="auto"/>
        <w:bottom w:val="none" w:sz="0" w:space="0" w:color="auto"/>
        <w:right w:val="none" w:sz="0" w:space="0" w:color="auto"/>
      </w:divBdr>
    </w:div>
    <w:div w:id="1318729437">
      <w:marLeft w:val="480"/>
      <w:marRight w:val="0"/>
      <w:marTop w:val="0"/>
      <w:marBottom w:val="0"/>
      <w:divBdr>
        <w:top w:val="none" w:sz="0" w:space="0" w:color="auto"/>
        <w:left w:val="none" w:sz="0" w:space="0" w:color="auto"/>
        <w:bottom w:val="none" w:sz="0" w:space="0" w:color="auto"/>
        <w:right w:val="none" w:sz="0" w:space="0" w:color="auto"/>
      </w:divBdr>
    </w:div>
    <w:div w:id="1318799153">
      <w:marLeft w:val="480"/>
      <w:marRight w:val="0"/>
      <w:marTop w:val="0"/>
      <w:marBottom w:val="0"/>
      <w:divBdr>
        <w:top w:val="none" w:sz="0" w:space="0" w:color="auto"/>
        <w:left w:val="none" w:sz="0" w:space="0" w:color="auto"/>
        <w:bottom w:val="none" w:sz="0" w:space="0" w:color="auto"/>
        <w:right w:val="none" w:sz="0" w:space="0" w:color="auto"/>
      </w:divBdr>
    </w:div>
    <w:div w:id="1319074399">
      <w:marLeft w:val="480"/>
      <w:marRight w:val="0"/>
      <w:marTop w:val="0"/>
      <w:marBottom w:val="0"/>
      <w:divBdr>
        <w:top w:val="none" w:sz="0" w:space="0" w:color="auto"/>
        <w:left w:val="none" w:sz="0" w:space="0" w:color="auto"/>
        <w:bottom w:val="none" w:sz="0" w:space="0" w:color="auto"/>
        <w:right w:val="none" w:sz="0" w:space="0" w:color="auto"/>
      </w:divBdr>
    </w:div>
    <w:div w:id="1319378665">
      <w:marLeft w:val="480"/>
      <w:marRight w:val="0"/>
      <w:marTop w:val="0"/>
      <w:marBottom w:val="0"/>
      <w:divBdr>
        <w:top w:val="none" w:sz="0" w:space="0" w:color="auto"/>
        <w:left w:val="none" w:sz="0" w:space="0" w:color="auto"/>
        <w:bottom w:val="none" w:sz="0" w:space="0" w:color="auto"/>
        <w:right w:val="none" w:sz="0" w:space="0" w:color="auto"/>
      </w:divBdr>
    </w:div>
    <w:div w:id="1319461994">
      <w:marLeft w:val="480"/>
      <w:marRight w:val="0"/>
      <w:marTop w:val="0"/>
      <w:marBottom w:val="0"/>
      <w:divBdr>
        <w:top w:val="none" w:sz="0" w:space="0" w:color="auto"/>
        <w:left w:val="none" w:sz="0" w:space="0" w:color="auto"/>
        <w:bottom w:val="none" w:sz="0" w:space="0" w:color="auto"/>
        <w:right w:val="none" w:sz="0" w:space="0" w:color="auto"/>
      </w:divBdr>
    </w:div>
    <w:div w:id="1319847382">
      <w:marLeft w:val="480"/>
      <w:marRight w:val="0"/>
      <w:marTop w:val="0"/>
      <w:marBottom w:val="0"/>
      <w:divBdr>
        <w:top w:val="none" w:sz="0" w:space="0" w:color="auto"/>
        <w:left w:val="none" w:sz="0" w:space="0" w:color="auto"/>
        <w:bottom w:val="none" w:sz="0" w:space="0" w:color="auto"/>
        <w:right w:val="none" w:sz="0" w:space="0" w:color="auto"/>
      </w:divBdr>
    </w:div>
    <w:div w:id="1320114509">
      <w:marLeft w:val="480"/>
      <w:marRight w:val="0"/>
      <w:marTop w:val="0"/>
      <w:marBottom w:val="0"/>
      <w:divBdr>
        <w:top w:val="none" w:sz="0" w:space="0" w:color="auto"/>
        <w:left w:val="none" w:sz="0" w:space="0" w:color="auto"/>
        <w:bottom w:val="none" w:sz="0" w:space="0" w:color="auto"/>
        <w:right w:val="none" w:sz="0" w:space="0" w:color="auto"/>
      </w:divBdr>
    </w:div>
    <w:div w:id="1320233813">
      <w:marLeft w:val="480"/>
      <w:marRight w:val="0"/>
      <w:marTop w:val="0"/>
      <w:marBottom w:val="0"/>
      <w:divBdr>
        <w:top w:val="none" w:sz="0" w:space="0" w:color="auto"/>
        <w:left w:val="none" w:sz="0" w:space="0" w:color="auto"/>
        <w:bottom w:val="none" w:sz="0" w:space="0" w:color="auto"/>
        <w:right w:val="none" w:sz="0" w:space="0" w:color="auto"/>
      </w:divBdr>
    </w:div>
    <w:div w:id="1320305002">
      <w:marLeft w:val="480"/>
      <w:marRight w:val="0"/>
      <w:marTop w:val="0"/>
      <w:marBottom w:val="0"/>
      <w:divBdr>
        <w:top w:val="none" w:sz="0" w:space="0" w:color="auto"/>
        <w:left w:val="none" w:sz="0" w:space="0" w:color="auto"/>
        <w:bottom w:val="none" w:sz="0" w:space="0" w:color="auto"/>
        <w:right w:val="none" w:sz="0" w:space="0" w:color="auto"/>
      </w:divBdr>
    </w:div>
    <w:div w:id="1320427561">
      <w:marLeft w:val="480"/>
      <w:marRight w:val="0"/>
      <w:marTop w:val="0"/>
      <w:marBottom w:val="0"/>
      <w:divBdr>
        <w:top w:val="none" w:sz="0" w:space="0" w:color="auto"/>
        <w:left w:val="none" w:sz="0" w:space="0" w:color="auto"/>
        <w:bottom w:val="none" w:sz="0" w:space="0" w:color="auto"/>
        <w:right w:val="none" w:sz="0" w:space="0" w:color="auto"/>
      </w:divBdr>
    </w:div>
    <w:div w:id="1320496217">
      <w:marLeft w:val="480"/>
      <w:marRight w:val="0"/>
      <w:marTop w:val="0"/>
      <w:marBottom w:val="0"/>
      <w:divBdr>
        <w:top w:val="none" w:sz="0" w:space="0" w:color="auto"/>
        <w:left w:val="none" w:sz="0" w:space="0" w:color="auto"/>
        <w:bottom w:val="none" w:sz="0" w:space="0" w:color="auto"/>
        <w:right w:val="none" w:sz="0" w:space="0" w:color="auto"/>
      </w:divBdr>
    </w:div>
    <w:div w:id="1320964732">
      <w:marLeft w:val="480"/>
      <w:marRight w:val="0"/>
      <w:marTop w:val="0"/>
      <w:marBottom w:val="0"/>
      <w:divBdr>
        <w:top w:val="none" w:sz="0" w:space="0" w:color="auto"/>
        <w:left w:val="none" w:sz="0" w:space="0" w:color="auto"/>
        <w:bottom w:val="none" w:sz="0" w:space="0" w:color="auto"/>
        <w:right w:val="none" w:sz="0" w:space="0" w:color="auto"/>
      </w:divBdr>
    </w:div>
    <w:div w:id="1321230320">
      <w:marLeft w:val="480"/>
      <w:marRight w:val="0"/>
      <w:marTop w:val="0"/>
      <w:marBottom w:val="0"/>
      <w:divBdr>
        <w:top w:val="none" w:sz="0" w:space="0" w:color="auto"/>
        <w:left w:val="none" w:sz="0" w:space="0" w:color="auto"/>
        <w:bottom w:val="none" w:sz="0" w:space="0" w:color="auto"/>
        <w:right w:val="none" w:sz="0" w:space="0" w:color="auto"/>
      </w:divBdr>
    </w:div>
    <w:div w:id="1321494721">
      <w:marLeft w:val="480"/>
      <w:marRight w:val="0"/>
      <w:marTop w:val="0"/>
      <w:marBottom w:val="0"/>
      <w:divBdr>
        <w:top w:val="none" w:sz="0" w:space="0" w:color="auto"/>
        <w:left w:val="none" w:sz="0" w:space="0" w:color="auto"/>
        <w:bottom w:val="none" w:sz="0" w:space="0" w:color="auto"/>
        <w:right w:val="none" w:sz="0" w:space="0" w:color="auto"/>
      </w:divBdr>
    </w:div>
    <w:div w:id="1321884045">
      <w:marLeft w:val="480"/>
      <w:marRight w:val="0"/>
      <w:marTop w:val="0"/>
      <w:marBottom w:val="0"/>
      <w:divBdr>
        <w:top w:val="none" w:sz="0" w:space="0" w:color="auto"/>
        <w:left w:val="none" w:sz="0" w:space="0" w:color="auto"/>
        <w:bottom w:val="none" w:sz="0" w:space="0" w:color="auto"/>
        <w:right w:val="none" w:sz="0" w:space="0" w:color="auto"/>
      </w:divBdr>
    </w:div>
    <w:div w:id="1322080464">
      <w:marLeft w:val="480"/>
      <w:marRight w:val="0"/>
      <w:marTop w:val="0"/>
      <w:marBottom w:val="0"/>
      <w:divBdr>
        <w:top w:val="none" w:sz="0" w:space="0" w:color="auto"/>
        <w:left w:val="none" w:sz="0" w:space="0" w:color="auto"/>
        <w:bottom w:val="none" w:sz="0" w:space="0" w:color="auto"/>
        <w:right w:val="none" w:sz="0" w:space="0" w:color="auto"/>
      </w:divBdr>
    </w:div>
    <w:div w:id="1322540474">
      <w:marLeft w:val="480"/>
      <w:marRight w:val="0"/>
      <w:marTop w:val="0"/>
      <w:marBottom w:val="0"/>
      <w:divBdr>
        <w:top w:val="none" w:sz="0" w:space="0" w:color="auto"/>
        <w:left w:val="none" w:sz="0" w:space="0" w:color="auto"/>
        <w:bottom w:val="none" w:sz="0" w:space="0" w:color="auto"/>
        <w:right w:val="none" w:sz="0" w:space="0" w:color="auto"/>
      </w:divBdr>
    </w:div>
    <w:div w:id="1323503831">
      <w:marLeft w:val="480"/>
      <w:marRight w:val="0"/>
      <w:marTop w:val="0"/>
      <w:marBottom w:val="0"/>
      <w:divBdr>
        <w:top w:val="none" w:sz="0" w:space="0" w:color="auto"/>
        <w:left w:val="none" w:sz="0" w:space="0" w:color="auto"/>
        <w:bottom w:val="none" w:sz="0" w:space="0" w:color="auto"/>
        <w:right w:val="none" w:sz="0" w:space="0" w:color="auto"/>
      </w:divBdr>
    </w:div>
    <w:div w:id="1323505400">
      <w:marLeft w:val="480"/>
      <w:marRight w:val="0"/>
      <w:marTop w:val="0"/>
      <w:marBottom w:val="0"/>
      <w:divBdr>
        <w:top w:val="none" w:sz="0" w:space="0" w:color="auto"/>
        <w:left w:val="none" w:sz="0" w:space="0" w:color="auto"/>
        <w:bottom w:val="none" w:sz="0" w:space="0" w:color="auto"/>
        <w:right w:val="none" w:sz="0" w:space="0" w:color="auto"/>
      </w:divBdr>
    </w:div>
    <w:div w:id="1323854551">
      <w:marLeft w:val="480"/>
      <w:marRight w:val="0"/>
      <w:marTop w:val="0"/>
      <w:marBottom w:val="0"/>
      <w:divBdr>
        <w:top w:val="none" w:sz="0" w:space="0" w:color="auto"/>
        <w:left w:val="none" w:sz="0" w:space="0" w:color="auto"/>
        <w:bottom w:val="none" w:sz="0" w:space="0" w:color="auto"/>
        <w:right w:val="none" w:sz="0" w:space="0" w:color="auto"/>
      </w:divBdr>
    </w:div>
    <w:div w:id="1323897535">
      <w:marLeft w:val="480"/>
      <w:marRight w:val="0"/>
      <w:marTop w:val="0"/>
      <w:marBottom w:val="0"/>
      <w:divBdr>
        <w:top w:val="none" w:sz="0" w:space="0" w:color="auto"/>
        <w:left w:val="none" w:sz="0" w:space="0" w:color="auto"/>
        <w:bottom w:val="none" w:sz="0" w:space="0" w:color="auto"/>
        <w:right w:val="none" w:sz="0" w:space="0" w:color="auto"/>
      </w:divBdr>
    </w:div>
    <w:div w:id="1324436529">
      <w:marLeft w:val="480"/>
      <w:marRight w:val="0"/>
      <w:marTop w:val="0"/>
      <w:marBottom w:val="0"/>
      <w:divBdr>
        <w:top w:val="none" w:sz="0" w:space="0" w:color="auto"/>
        <w:left w:val="none" w:sz="0" w:space="0" w:color="auto"/>
        <w:bottom w:val="none" w:sz="0" w:space="0" w:color="auto"/>
        <w:right w:val="none" w:sz="0" w:space="0" w:color="auto"/>
      </w:divBdr>
    </w:div>
    <w:div w:id="1324695831">
      <w:marLeft w:val="480"/>
      <w:marRight w:val="0"/>
      <w:marTop w:val="0"/>
      <w:marBottom w:val="0"/>
      <w:divBdr>
        <w:top w:val="none" w:sz="0" w:space="0" w:color="auto"/>
        <w:left w:val="none" w:sz="0" w:space="0" w:color="auto"/>
        <w:bottom w:val="none" w:sz="0" w:space="0" w:color="auto"/>
        <w:right w:val="none" w:sz="0" w:space="0" w:color="auto"/>
      </w:divBdr>
    </w:div>
    <w:div w:id="1324704302">
      <w:marLeft w:val="480"/>
      <w:marRight w:val="0"/>
      <w:marTop w:val="0"/>
      <w:marBottom w:val="0"/>
      <w:divBdr>
        <w:top w:val="none" w:sz="0" w:space="0" w:color="auto"/>
        <w:left w:val="none" w:sz="0" w:space="0" w:color="auto"/>
        <w:bottom w:val="none" w:sz="0" w:space="0" w:color="auto"/>
        <w:right w:val="none" w:sz="0" w:space="0" w:color="auto"/>
      </w:divBdr>
    </w:div>
    <w:div w:id="1325356089">
      <w:marLeft w:val="480"/>
      <w:marRight w:val="0"/>
      <w:marTop w:val="0"/>
      <w:marBottom w:val="0"/>
      <w:divBdr>
        <w:top w:val="none" w:sz="0" w:space="0" w:color="auto"/>
        <w:left w:val="none" w:sz="0" w:space="0" w:color="auto"/>
        <w:bottom w:val="none" w:sz="0" w:space="0" w:color="auto"/>
        <w:right w:val="none" w:sz="0" w:space="0" w:color="auto"/>
      </w:divBdr>
    </w:div>
    <w:div w:id="1326087009">
      <w:marLeft w:val="480"/>
      <w:marRight w:val="0"/>
      <w:marTop w:val="0"/>
      <w:marBottom w:val="0"/>
      <w:divBdr>
        <w:top w:val="none" w:sz="0" w:space="0" w:color="auto"/>
        <w:left w:val="none" w:sz="0" w:space="0" w:color="auto"/>
        <w:bottom w:val="none" w:sz="0" w:space="0" w:color="auto"/>
        <w:right w:val="none" w:sz="0" w:space="0" w:color="auto"/>
      </w:divBdr>
    </w:div>
    <w:div w:id="1326282869">
      <w:marLeft w:val="480"/>
      <w:marRight w:val="0"/>
      <w:marTop w:val="0"/>
      <w:marBottom w:val="0"/>
      <w:divBdr>
        <w:top w:val="none" w:sz="0" w:space="0" w:color="auto"/>
        <w:left w:val="none" w:sz="0" w:space="0" w:color="auto"/>
        <w:bottom w:val="none" w:sz="0" w:space="0" w:color="auto"/>
        <w:right w:val="none" w:sz="0" w:space="0" w:color="auto"/>
      </w:divBdr>
    </w:div>
    <w:div w:id="1326320230">
      <w:marLeft w:val="480"/>
      <w:marRight w:val="0"/>
      <w:marTop w:val="0"/>
      <w:marBottom w:val="0"/>
      <w:divBdr>
        <w:top w:val="none" w:sz="0" w:space="0" w:color="auto"/>
        <w:left w:val="none" w:sz="0" w:space="0" w:color="auto"/>
        <w:bottom w:val="none" w:sz="0" w:space="0" w:color="auto"/>
        <w:right w:val="none" w:sz="0" w:space="0" w:color="auto"/>
      </w:divBdr>
    </w:div>
    <w:div w:id="1326713608">
      <w:bodyDiv w:val="1"/>
      <w:marLeft w:val="0"/>
      <w:marRight w:val="0"/>
      <w:marTop w:val="0"/>
      <w:marBottom w:val="0"/>
      <w:divBdr>
        <w:top w:val="none" w:sz="0" w:space="0" w:color="auto"/>
        <w:left w:val="none" w:sz="0" w:space="0" w:color="auto"/>
        <w:bottom w:val="none" w:sz="0" w:space="0" w:color="auto"/>
        <w:right w:val="none" w:sz="0" w:space="0" w:color="auto"/>
      </w:divBdr>
    </w:div>
    <w:div w:id="1327054368">
      <w:marLeft w:val="480"/>
      <w:marRight w:val="0"/>
      <w:marTop w:val="0"/>
      <w:marBottom w:val="0"/>
      <w:divBdr>
        <w:top w:val="none" w:sz="0" w:space="0" w:color="auto"/>
        <w:left w:val="none" w:sz="0" w:space="0" w:color="auto"/>
        <w:bottom w:val="none" w:sz="0" w:space="0" w:color="auto"/>
        <w:right w:val="none" w:sz="0" w:space="0" w:color="auto"/>
      </w:divBdr>
    </w:div>
    <w:div w:id="1327245249">
      <w:marLeft w:val="480"/>
      <w:marRight w:val="0"/>
      <w:marTop w:val="0"/>
      <w:marBottom w:val="0"/>
      <w:divBdr>
        <w:top w:val="none" w:sz="0" w:space="0" w:color="auto"/>
        <w:left w:val="none" w:sz="0" w:space="0" w:color="auto"/>
        <w:bottom w:val="none" w:sz="0" w:space="0" w:color="auto"/>
        <w:right w:val="none" w:sz="0" w:space="0" w:color="auto"/>
      </w:divBdr>
    </w:div>
    <w:div w:id="1327512485">
      <w:marLeft w:val="480"/>
      <w:marRight w:val="0"/>
      <w:marTop w:val="0"/>
      <w:marBottom w:val="0"/>
      <w:divBdr>
        <w:top w:val="none" w:sz="0" w:space="0" w:color="auto"/>
        <w:left w:val="none" w:sz="0" w:space="0" w:color="auto"/>
        <w:bottom w:val="none" w:sz="0" w:space="0" w:color="auto"/>
        <w:right w:val="none" w:sz="0" w:space="0" w:color="auto"/>
      </w:divBdr>
    </w:div>
    <w:div w:id="1327512950">
      <w:marLeft w:val="480"/>
      <w:marRight w:val="0"/>
      <w:marTop w:val="0"/>
      <w:marBottom w:val="0"/>
      <w:divBdr>
        <w:top w:val="none" w:sz="0" w:space="0" w:color="auto"/>
        <w:left w:val="none" w:sz="0" w:space="0" w:color="auto"/>
        <w:bottom w:val="none" w:sz="0" w:space="0" w:color="auto"/>
        <w:right w:val="none" w:sz="0" w:space="0" w:color="auto"/>
      </w:divBdr>
    </w:div>
    <w:div w:id="1327857187">
      <w:marLeft w:val="480"/>
      <w:marRight w:val="0"/>
      <w:marTop w:val="0"/>
      <w:marBottom w:val="0"/>
      <w:divBdr>
        <w:top w:val="none" w:sz="0" w:space="0" w:color="auto"/>
        <w:left w:val="none" w:sz="0" w:space="0" w:color="auto"/>
        <w:bottom w:val="none" w:sz="0" w:space="0" w:color="auto"/>
        <w:right w:val="none" w:sz="0" w:space="0" w:color="auto"/>
      </w:divBdr>
    </w:div>
    <w:div w:id="1327978039">
      <w:marLeft w:val="480"/>
      <w:marRight w:val="0"/>
      <w:marTop w:val="0"/>
      <w:marBottom w:val="0"/>
      <w:divBdr>
        <w:top w:val="none" w:sz="0" w:space="0" w:color="auto"/>
        <w:left w:val="none" w:sz="0" w:space="0" w:color="auto"/>
        <w:bottom w:val="none" w:sz="0" w:space="0" w:color="auto"/>
        <w:right w:val="none" w:sz="0" w:space="0" w:color="auto"/>
      </w:divBdr>
    </w:div>
    <w:div w:id="1328098619">
      <w:marLeft w:val="480"/>
      <w:marRight w:val="0"/>
      <w:marTop w:val="0"/>
      <w:marBottom w:val="0"/>
      <w:divBdr>
        <w:top w:val="none" w:sz="0" w:space="0" w:color="auto"/>
        <w:left w:val="none" w:sz="0" w:space="0" w:color="auto"/>
        <w:bottom w:val="none" w:sz="0" w:space="0" w:color="auto"/>
        <w:right w:val="none" w:sz="0" w:space="0" w:color="auto"/>
      </w:divBdr>
    </w:div>
    <w:div w:id="1328166834">
      <w:marLeft w:val="480"/>
      <w:marRight w:val="0"/>
      <w:marTop w:val="0"/>
      <w:marBottom w:val="0"/>
      <w:divBdr>
        <w:top w:val="none" w:sz="0" w:space="0" w:color="auto"/>
        <w:left w:val="none" w:sz="0" w:space="0" w:color="auto"/>
        <w:bottom w:val="none" w:sz="0" w:space="0" w:color="auto"/>
        <w:right w:val="none" w:sz="0" w:space="0" w:color="auto"/>
      </w:divBdr>
    </w:div>
    <w:div w:id="1328443440">
      <w:marLeft w:val="480"/>
      <w:marRight w:val="0"/>
      <w:marTop w:val="0"/>
      <w:marBottom w:val="0"/>
      <w:divBdr>
        <w:top w:val="none" w:sz="0" w:space="0" w:color="auto"/>
        <w:left w:val="none" w:sz="0" w:space="0" w:color="auto"/>
        <w:bottom w:val="none" w:sz="0" w:space="0" w:color="auto"/>
        <w:right w:val="none" w:sz="0" w:space="0" w:color="auto"/>
      </w:divBdr>
    </w:div>
    <w:div w:id="1328823053">
      <w:marLeft w:val="480"/>
      <w:marRight w:val="0"/>
      <w:marTop w:val="0"/>
      <w:marBottom w:val="0"/>
      <w:divBdr>
        <w:top w:val="none" w:sz="0" w:space="0" w:color="auto"/>
        <w:left w:val="none" w:sz="0" w:space="0" w:color="auto"/>
        <w:bottom w:val="none" w:sz="0" w:space="0" w:color="auto"/>
        <w:right w:val="none" w:sz="0" w:space="0" w:color="auto"/>
      </w:divBdr>
    </w:div>
    <w:div w:id="1328902336">
      <w:marLeft w:val="480"/>
      <w:marRight w:val="0"/>
      <w:marTop w:val="0"/>
      <w:marBottom w:val="0"/>
      <w:divBdr>
        <w:top w:val="none" w:sz="0" w:space="0" w:color="auto"/>
        <w:left w:val="none" w:sz="0" w:space="0" w:color="auto"/>
        <w:bottom w:val="none" w:sz="0" w:space="0" w:color="auto"/>
        <w:right w:val="none" w:sz="0" w:space="0" w:color="auto"/>
      </w:divBdr>
    </w:div>
    <w:div w:id="1329357909">
      <w:marLeft w:val="480"/>
      <w:marRight w:val="0"/>
      <w:marTop w:val="0"/>
      <w:marBottom w:val="0"/>
      <w:divBdr>
        <w:top w:val="none" w:sz="0" w:space="0" w:color="auto"/>
        <w:left w:val="none" w:sz="0" w:space="0" w:color="auto"/>
        <w:bottom w:val="none" w:sz="0" w:space="0" w:color="auto"/>
        <w:right w:val="none" w:sz="0" w:space="0" w:color="auto"/>
      </w:divBdr>
    </w:div>
    <w:div w:id="1329479597">
      <w:marLeft w:val="480"/>
      <w:marRight w:val="0"/>
      <w:marTop w:val="0"/>
      <w:marBottom w:val="0"/>
      <w:divBdr>
        <w:top w:val="none" w:sz="0" w:space="0" w:color="auto"/>
        <w:left w:val="none" w:sz="0" w:space="0" w:color="auto"/>
        <w:bottom w:val="none" w:sz="0" w:space="0" w:color="auto"/>
        <w:right w:val="none" w:sz="0" w:space="0" w:color="auto"/>
      </w:divBdr>
    </w:div>
    <w:div w:id="1329594888">
      <w:marLeft w:val="480"/>
      <w:marRight w:val="0"/>
      <w:marTop w:val="0"/>
      <w:marBottom w:val="0"/>
      <w:divBdr>
        <w:top w:val="none" w:sz="0" w:space="0" w:color="auto"/>
        <w:left w:val="none" w:sz="0" w:space="0" w:color="auto"/>
        <w:bottom w:val="none" w:sz="0" w:space="0" w:color="auto"/>
        <w:right w:val="none" w:sz="0" w:space="0" w:color="auto"/>
      </w:divBdr>
    </w:div>
    <w:div w:id="1329600551">
      <w:marLeft w:val="480"/>
      <w:marRight w:val="0"/>
      <w:marTop w:val="0"/>
      <w:marBottom w:val="0"/>
      <w:divBdr>
        <w:top w:val="none" w:sz="0" w:space="0" w:color="auto"/>
        <w:left w:val="none" w:sz="0" w:space="0" w:color="auto"/>
        <w:bottom w:val="none" w:sz="0" w:space="0" w:color="auto"/>
        <w:right w:val="none" w:sz="0" w:space="0" w:color="auto"/>
      </w:divBdr>
    </w:div>
    <w:div w:id="1329600949">
      <w:marLeft w:val="480"/>
      <w:marRight w:val="0"/>
      <w:marTop w:val="0"/>
      <w:marBottom w:val="0"/>
      <w:divBdr>
        <w:top w:val="none" w:sz="0" w:space="0" w:color="auto"/>
        <w:left w:val="none" w:sz="0" w:space="0" w:color="auto"/>
        <w:bottom w:val="none" w:sz="0" w:space="0" w:color="auto"/>
        <w:right w:val="none" w:sz="0" w:space="0" w:color="auto"/>
      </w:divBdr>
    </w:div>
    <w:div w:id="1329794561">
      <w:marLeft w:val="480"/>
      <w:marRight w:val="0"/>
      <w:marTop w:val="0"/>
      <w:marBottom w:val="0"/>
      <w:divBdr>
        <w:top w:val="none" w:sz="0" w:space="0" w:color="auto"/>
        <w:left w:val="none" w:sz="0" w:space="0" w:color="auto"/>
        <w:bottom w:val="none" w:sz="0" w:space="0" w:color="auto"/>
        <w:right w:val="none" w:sz="0" w:space="0" w:color="auto"/>
      </w:divBdr>
    </w:div>
    <w:div w:id="1329868270">
      <w:marLeft w:val="480"/>
      <w:marRight w:val="0"/>
      <w:marTop w:val="0"/>
      <w:marBottom w:val="0"/>
      <w:divBdr>
        <w:top w:val="none" w:sz="0" w:space="0" w:color="auto"/>
        <w:left w:val="none" w:sz="0" w:space="0" w:color="auto"/>
        <w:bottom w:val="none" w:sz="0" w:space="0" w:color="auto"/>
        <w:right w:val="none" w:sz="0" w:space="0" w:color="auto"/>
      </w:divBdr>
    </w:div>
    <w:div w:id="1329870380">
      <w:marLeft w:val="480"/>
      <w:marRight w:val="0"/>
      <w:marTop w:val="0"/>
      <w:marBottom w:val="0"/>
      <w:divBdr>
        <w:top w:val="none" w:sz="0" w:space="0" w:color="auto"/>
        <w:left w:val="none" w:sz="0" w:space="0" w:color="auto"/>
        <w:bottom w:val="none" w:sz="0" w:space="0" w:color="auto"/>
        <w:right w:val="none" w:sz="0" w:space="0" w:color="auto"/>
      </w:divBdr>
    </w:div>
    <w:div w:id="1330020315">
      <w:marLeft w:val="480"/>
      <w:marRight w:val="0"/>
      <w:marTop w:val="0"/>
      <w:marBottom w:val="0"/>
      <w:divBdr>
        <w:top w:val="none" w:sz="0" w:space="0" w:color="auto"/>
        <w:left w:val="none" w:sz="0" w:space="0" w:color="auto"/>
        <w:bottom w:val="none" w:sz="0" w:space="0" w:color="auto"/>
        <w:right w:val="none" w:sz="0" w:space="0" w:color="auto"/>
      </w:divBdr>
    </w:div>
    <w:div w:id="1330210896">
      <w:marLeft w:val="480"/>
      <w:marRight w:val="0"/>
      <w:marTop w:val="0"/>
      <w:marBottom w:val="0"/>
      <w:divBdr>
        <w:top w:val="none" w:sz="0" w:space="0" w:color="auto"/>
        <w:left w:val="none" w:sz="0" w:space="0" w:color="auto"/>
        <w:bottom w:val="none" w:sz="0" w:space="0" w:color="auto"/>
        <w:right w:val="none" w:sz="0" w:space="0" w:color="auto"/>
      </w:divBdr>
    </w:div>
    <w:div w:id="1330212537">
      <w:marLeft w:val="480"/>
      <w:marRight w:val="0"/>
      <w:marTop w:val="0"/>
      <w:marBottom w:val="0"/>
      <w:divBdr>
        <w:top w:val="none" w:sz="0" w:space="0" w:color="auto"/>
        <w:left w:val="none" w:sz="0" w:space="0" w:color="auto"/>
        <w:bottom w:val="none" w:sz="0" w:space="0" w:color="auto"/>
        <w:right w:val="none" w:sz="0" w:space="0" w:color="auto"/>
      </w:divBdr>
    </w:div>
    <w:div w:id="1330325081">
      <w:marLeft w:val="480"/>
      <w:marRight w:val="0"/>
      <w:marTop w:val="0"/>
      <w:marBottom w:val="0"/>
      <w:divBdr>
        <w:top w:val="none" w:sz="0" w:space="0" w:color="auto"/>
        <w:left w:val="none" w:sz="0" w:space="0" w:color="auto"/>
        <w:bottom w:val="none" w:sz="0" w:space="0" w:color="auto"/>
        <w:right w:val="none" w:sz="0" w:space="0" w:color="auto"/>
      </w:divBdr>
    </w:div>
    <w:div w:id="1330401405">
      <w:marLeft w:val="480"/>
      <w:marRight w:val="0"/>
      <w:marTop w:val="0"/>
      <w:marBottom w:val="0"/>
      <w:divBdr>
        <w:top w:val="none" w:sz="0" w:space="0" w:color="auto"/>
        <w:left w:val="none" w:sz="0" w:space="0" w:color="auto"/>
        <w:bottom w:val="none" w:sz="0" w:space="0" w:color="auto"/>
        <w:right w:val="none" w:sz="0" w:space="0" w:color="auto"/>
      </w:divBdr>
    </w:div>
    <w:div w:id="1330476236">
      <w:marLeft w:val="480"/>
      <w:marRight w:val="0"/>
      <w:marTop w:val="0"/>
      <w:marBottom w:val="0"/>
      <w:divBdr>
        <w:top w:val="none" w:sz="0" w:space="0" w:color="auto"/>
        <w:left w:val="none" w:sz="0" w:space="0" w:color="auto"/>
        <w:bottom w:val="none" w:sz="0" w:space="0" w:color="auto"/>
        <w:right w:val="none" w:sz="0" w:space="0" w:color="auto"/>
      </w:divBdr>
    </w:div>
    <w:div w:id="1330524010">
      <w:marLeft w:val="480"/>
      <w:marRight w:val="0"/>
      <w:marTop w:val="0"/>
      <w:marBottom w:val="0"/>
      <w:divBdr>
        <w:top w:val="none" w:sz="0" w:space="0" w:color="auto"/>
        <w:left w:val="none" w:sz="0" w:space="0" w:color="auto"/>
        <w:bottom w:val="none" w:sz="0" w:space="0" w:color="auto"/>
        <w:right w:val="none" w:sz="0" w:space="0" w:color="auto"/>
      </w:divBdr>
    </w:div>
    <w:div w:id="1330526636">
      <w:marLeft w:val="480"/>
      <w:marRight w:val="0"/>
      <w:marTop w:val="0"/>
      <w:marBottom w:val="0"/>
      <w:divBdr>
        <w:top w:val="none" w:sz="0" w:space="0" w:color="auto"/>
        <w:left w:val="none" w:sz="0" w:space="0" w:color="auto"/>
        <w:bottom w:val="none" w:sz="0" w:space="0" w:color="auto"/>
        <w:right w:val="none" w:sz="0" w:space="0" w:color="auto"/>
      </w:divBdr>
    </w:div>
    <w:div w:id="1330717793">
      <w:marLeft w:val="480"/>
      <w:marRight w:val="0"/>
      <w:marTop w:val="0"/>
      <w:marBottom w:val="0"/>
      <w:divBdr>
        <w:top w:val="none" w:sz="0" w:space="0" w:color="auto"/>
        <w:left w:val="none" w:sz="0" w:space="0" w:color="auto"/>
        <w:bottom w:val="none" w:sz="0" w:space="0" w:color="auto"/>
        <w:right w:val="none" w:sz="0" w:space="0" w:color="auto"/>
      </w:divBdr>
    </w:div>
    <w:div w:id="1330906146">
      <w:marLeft w:val="480"/>
      <w:marRight w:val="0"/>
      <w:marTop w:val="0"/>
      <w:marBottom w:val="0"/>
      <w:divBdr>
        <w:top w:val="none" w:sz="0" w:space="0" w:color="auto"/>
        <w:left w:val="none" w:sz="0" w:space="0" w:color="auto"/>
        <w:bottom w:val="none" w:sz="0" w:space="0" w:color="auto"/>
        <w:right w:val="none" w:sz="0" w:space="0" w:color="auto"/>
      </w:divBdr>
    </w:div>
    <w:div w:id="1330984260">
      <w:marLeft w:val="480"/>
      <w:marRight w:val="0"/>
      <w:marTop w:val="0"/>
      <w:marBottom w:val="0"/>
      <w:divBdr>
        <w:top w:val="none" w:sz="0" w:space="0" w:color="auto"/>
        <w:left w:val="none" w:sz="0" w:space="0" w:color="auto"/>
        <w:bottom w:val="none" w:sz="0" w:space="0" w:color="auto"/>
        <w:right w:val="none" w:sz="0" w:space="0" w:color="auto"/>
      </w:divBdr>
    </w:div>
    <w:div w:id="1331178229">
      <w:marLeft w:val="480"/>
      <w:marRight w:val="0"/>
      <w:marTop w:val="0"/>
      <w:marBottom w:val="0"/>
      <w:divBdr>
        <w:top w:val="none" w:sz="0" w:space="0" w:color="auto"/>
        <w:left w:val="none" w:sz="0" w:space="0" w:color="auto"/>
        <w:bottom w:val="none" w:sz="0" w:space="0" w:color="auto"/>
        <w:right w:val="none" w:sz="0" w:space="0" w:color="auto"/>
      </w:divBdr>
    </w:div>
    <w:div w:id="1331757109">
      <w:marLeft w:val="480"/>
      <w:marRight w:val="0"/>
      <w:marTop w:val="0"/>
      <w:marBottom w:val="0"/>
      <w:divBdr>
        <w:top w:val="none" w:sz="0" w:space="0" w:color="auto"/>
        <w:left w:val="none" w:sz="0" w:space="0" w:color="auto"/>
        <w:bottom w:val="none" w:sz="0" w:space="0" w:color="auto"/>
        <w:right w:val="none" w:sz="0" w:space="0" w:color="auto"/>
      </w:divBdr>
    </w:div>
    <w:div w:id="1332021848">
      <w:marLeft w:val="480"/>
      <w:marRight w:val="0"/>
      <w:marTop w:val="0"/>
      <w:marBottom w:val="0"/>
      <w:divBdr>
        <w:top w:val="none" w:sz="0" w:space="0" w:color="auto"/>
        <w:left w:val="none" w:sz="0" w:space="0" w:color="auto"/>
        <w:bottom w:val="none" w:sz="0" w:space="0" w:color="auto"/>
        <w:right w:val="none" w:sz="0" w:space="0" w:color="auto"/>
      </w:divBdr>
    </w:div>
    <w:div w:id="1332023043">
      <w:marLeft w:val="480"/>
      <w:marRight w:val="0"/>
      <w:marTop w:val="0"/>
      <w:marBottom w:val="0"/>
      <w:divBdr>
        <w:top w:val="none" w:sz="0" w:space="0" w:color="auto"/>
        <w:left w:val="none" w:sz="0" w:space="0" w:color="auto"/>
        <w:bottom w:val="none" w:sz="0" w:space="0" w:color="auto"/>
        <w:right w:val="none" w:sz="0" w:space="0" w:color="auto"/>
      </w:divBdr>
    </w:div>
    <w:div w:id="1332490829">
      <w:marLeft w:val="480"/>
      <w:marRight w:val="0"/>
      <w:marTop w:val="0"/>
      <w:marBottom w:val="0"/>
      <w:divBdr>
        <w:top w:val="none" w:sz="0" w:space="0" w:color="auto"/>
        <w:left w:val="none" w:sz="0" w:space="0" w:color="auto"/>
        <w:bottom w:val="none" w:sz="0" w:space="0" w:color="auto"/>
        <w:right w:val="none" w:sz="0" w:space="0" w:color="auto"/>
      </w:divBdr>
    </w:div>
    <w:div w:id="1332950669">
      <w:bodyDiv w:val="1"/>
      <w:marLeft w:val="0"/>
      <w:marRight w:val="0"/>
      <w:marTop w:val="0"/>
      <w:marBottom w:val="0"/>
      <w:divBdr>
        <w:top w:val="none" w:sz="0" w:space="0" w:color="auto"/>
        <w:left w:val="none" w:sz="0" w:space="0" w:color="auto"/>
        <w:bottom w:val="none" w:sz="0" w:space="0" w:color="auto"/>
        <w:right w:val="none" w:sz="0" w:space="0" w:color="auto"/>
      </w:divBdr>
    </w:div>
    <w:div w:id="1334064112">
      <w:marLeft w:val="480"/>
      <w:marRight w:val="0"/>
      <w:marTop w:val="0"/>
      <w:marBottom w:val="0"/>
      <w:divBdr>
        <w:top w:val="none" w:sz="0" w:space="0" w:color="auto"/>
        <w:left w:val="none" w:sz="0" w:space="0" w:color="auto"/>
        <w:bottom w:val="none" w:sz="0" w:space="0" w:color="auto"/>
        <w:right w:val="none" w:sz="0" w:space="0" w:color="auto"/>
      </w:divBdr>
    </w:div>
    <w:div w:id="1334379156">
      <w:marLeft w:val="480"/>
      <w:marRight w:val="0"/>
      <w:marTop w:val="0"/>
      <w:marBottom w:val="0"/>
      <w:divBdr>
        <w:top w:val="none" w:sz="0" w:space="0" w:color="auto"/>
        <w:left w:val="none" w:sz="0" w:space="0" w:color="auto"/>
        <w:bottom w:val="none" w:sz="0" w:space="0" w:color="auto"/>
        <w:right w:val="none" w:sz="0" w:space="0" w:color="auto"/>
      </w:divBdr>
    </w:div>
    <w:div w:id="1334410164">
      <w:marLeft w:val="480"/>
      <w:marRight w:val="0"/>
      <w:marTop w:val="0"/>
      <w:marBottom w:val="0"/>
      <w:divBdr>
        <w:top w:val="none" w:sz="0" w:space="0" w:color="auto"/>
        <w:left w:val="none" w:sz="0" w:space="0" w:color="auto"/>
        <w:bottom w:val="none" w:sz="0" w:space="0" w:color="auto"/>
        <w:right w:val="none" w:sz="0" w:space="0" w:color="auto"/>
      </w:divBdr>
    </w:div>
    <w:div w:id="1334410405">
      <w:marLeft w:val="480"/>
      <w:marRight w:val="0"/>
      <w:marTop w:val="0"/>
      <w:marBottom w:val="0"/>
      <w:divBdr>
        <w:top w:val="none" w:sz="0" w:space="0" w:color="auto"/>
        <w:left w:val="none" w:sz="0" w:space="0" w:color="auto"/>
        <w:bottom w:val="none" w:sz="0" w:space="0" w:color="auto"/>
        <w:right w:val="none" w:sz="0" w:space="0" w:color="auto"/>
      </w:divBdr>
    </w:div>
    <w:div w:id="1334994963">
      <w:marLeft w:val="480"/>
      <w:marRight w:val="0"/>
      <w:marTop w:val="0"/>
      <w:marBottom w:val="0"/>
      <w:divBdr>
        <w:top w:val="none" w:sz="0" w:space="0" w:color="auto"/>
        <w:left w:val="none" w:sz="0" w:space="0" w:color="auto"/>
        <w:bottom w:val="none" w:sz="0" w:space="0" w:color="auto"/>
        <w:right w:val="none" w:sz="0" w:space="0" w:color="auto"/>
      </w:divBdr>
    </w:div>
    <w:div w:id="1335109447">
      <w:marLeft w:val="480"/>
      <w:marRight w:val="0"/>
      <w:marTop w:val="0"/>
      <w:marBottom w:val="0"/>
      <w:divBdr>
        <w:top w:val="none" w:sz="0" w:space="0" w:color="auto"/>
        <w:left w:val="none" w:sz="0" w:space="0" w:color="auto"/>
        <w:bottom w:val="none" w:sz="0" w:space="0" w:color="auto"/>
        <w:right w:val="none" w:sz="0" w:space="0" w:color="auto"/>
      </w:divBdr>
    </w:div>
    <w:div w:id="1335645484">
      <w:marLeft w:val="480"/>
      <w:marRight w:val="0"/>
      <w:marTop w:val="0"/>
      <w:marBottom w:val="0"/>
      <w:divBdr>
        <w:top w:val="none" w:sz="0" w:space="0" w:color="auto"/>
        <w:left w:val="none" w:sz="0" w:space="0" w:color="auto"/>
        <w:bottom w:val="none" w:sz="0" w:space="0" w:color="auto"/>
        <w:right w:val="none" w:sz="0" w:space="0" w:color="auto"/>
      </w:divBdr>
    </w:div>
    <w:div w:id="1336299057">
      <w:marLeft w:val="480"/>
      <w:marRight w:val="0"/>
      <w:marTop w:val="0"/>
      <w:marBottom w:val="0"/>
      <w:divBdr>
        <w:top w:val="none" w:sz="0" w:space="0" w:color="auto"/>
        <w:left w:val="none" w:sz="0" w:space="0" w:color="auto"/>
        <w:bottom w:val="none" w:sz="0" w:space="0" w:color="auto"/>
        <w:right w:val="none" w:sz="0" w:space="0" w:color="auto"/>
      </w:divBdr>
    </w:div>
    <w:div w:id="1336883556">
      <w:marLeft w:val="480"/>
      <w:marRight w:val="0"/>
      <w:marTop w:val="0"/>
      <w:marBottom w:val="0"/>
      <w:divBdr>
        <w:top w:val="none" w:sz="0" w:space="0" w:color="auto"/>
        <w:left w:val="none" w:sz="0" w:space="0" w:color="auto"/>
        <w:bottom w:val="none" w:sz="0" w:space="0" w:color="auto"/>
        <w:right w:val="none" w:sz="0" w:space="0" w:color="auto"/>
      </w:divBdr>
    </w:div>
    <w:div w:id="1337071587">
      <w:marLeft w:val="480"/>
      <w:marRight w:val="0"/>
      <w:marTop w:val="0"/>
      <w:marBottom w:val="0"/>
      <w:divBdr>
        <w:top w:val="none" w:sz="0" w:space="0" w:color="auto"/>
        <w:left w:val="none" w:sz="0" w:space="0" w:color="auto"/>
        <w:bottom w:val="none" w:sz="0" w:space="0" w:color="auto"/>
        <w:right w:val="none" w:sz="0" w:space="0" w:color="auto"/>
      </w:divBdr>
    </w:div>
    <w:div w:id="1337533307">
      <w:bodyDiv w:val="1"/>
      <w:marLeft w:val="0"/>
      <w:marRight w:val="0"/>
      <w:marTop w:val="0"/>
      <w:marBottom w:val="0"/>
      <w:divBdr>
        <w:top w:val="none" w:sz="0" w:space="0" w:color="auto"/>
        <w:left w:val="none" w:sz="0" w:space="0" w:color="auto"/>
        <w:bottom w:val="none" w:sz="0" w:space="0" w:color="auto"/>
        <w:right w:val="none" w:sz="0" w:space="0" w:color="auto"/>
      </w:divBdr>
    </w:div>
    <w:div w:id="1337614839">
      <w:marLeft w:val="480"/>
      <w:marRight w:val="0"/>
      <w:marTop w:val="0"/>
      <w:marBottom w:val="0"/>
      <w:divBdr>
        <w:top w:val="none" w:sz="0" w:space="0" w:color="auto"/>
        <w:left w:val="none" w:sz="0" w:space="0" w:color="auto"/>
        <w:bottom w:val="none" w:sz="0" w:space="0" w:color="auto"/>
        <w:right w:val="none" w:sz="0" w:space="0" w:color="auto"/>
      </w:divBdr>
    </w:div>
    <w:div w:id="1337615945">
      <w:bodyDiv w:val="1"/>
      <w:marLeft w:val="0"/>
      <w:marRight w:val="0"/>
      <w:marTop w:val="0"/>
      <w:marBottom w:val="0"/>
      <w:divBdr>
        <w:top w:val="none" w:sz="0" w:space="0" w:color="auto"/>
        <w:left w:val="none" w:sz="0" w:space="0" w:color="auto"/>
        <w:bottom w:val="none" w:sz="0" w:space="0" w:color="auto"/>
        <w:right w:val="none" w:sz="0" w:space="0" w:color="auto"/>
      </w:divBdr>
      <w:divsChild>
        <w:div w:id="114912366">
          <w:marLeft w:val="0"/>
          <w:marRight w:val="0"/>
          <w:marTop w:val="0"/>
          <w:marBottom w:val="0"/>
          <w:divBdr>
            <w:top w:val="none" w:sz="0" w:space="0" w:color="auto"/>
            <w:left w:val="none" w:sz="0" w:space="0" w:color="auto"/>
            <w:bottom w:val="none" w:sz="0" w:space="0" w:color="auto"/>
            <w:right w:val="none" w:sz="0" w:space="0" w:color="auto"/>
          </w:divBdr>
          <w:divsChild>
            <w:div w:id="780954101">
              <w:marLeft w:val="0"/>
              <w:marRight w:val="0"/>
              <w:marTop w:val="0"/>
              <w:marBottom w:val="0"/>
              <w:divBdr>
                <w:top w:val="none" w:sz="0" w:space="0" w:color="auto"/>
                <w:left w:val="none" w:sz="0" w:space="0" w:color="auto"/>
                <w:bottom w:val="none" w:sz="0" w:space="0" w:color="auto"/>
                <w:right w:val="none" w:sz="0" w:space="0" w:color="auto"/>
              </w:divBdr>
              <w:divsChild>
                <w:div w:id="1226336134">
                  <w:marLeft w:val="0"/>
                  <w:marRight w:val="0"/>
                  <w:marTop w:val="0"/>
                  <w:marBottom w:val="0"/>
                  <w:divBdr>
                    <w:top w:val="none" w:sz="0" w:space="0" w:color="auto"/>
                    <w:left w:val="none" w:sz="0" w:space="0" w:color="auto"/>
                    <w:bottom w:val="none" w:sz="0" w:space="0" w:color="auto"/>
                    <w:right w:val="none" w:sz="0" w:space="0" w:color="auto"/>
                  </w:divBdr>
                  <w:divsChild>
                    <w:div w:id="444620091">
                      <w:marLeft w:val="0"/>
                      <w:marRight w:val="0"/>
                      <w:marTop w:val="0"/>
                      <w:marBottom w:val="0"/>
                      <w:divBdr>
                        <w:top w:val="none" w:sz="0" w:space="0" w:color="auto"/>
                        <w:left w:val="none" w:sz="0" w:space="0" w:color="auto"/>
                        <w:bottom w:val="none" w:sz="0" w:space="0" w:color="auto"/>
                        <w:right w:val="none" w:sz="0" w:space="0" w:color="auto"/>
                      </w:divBdr>
                      <w:divsChild>
                        <w:div w:id="1165166643">
                          <w:marLeft w:val="0"/>
                          <w:marRight w:val="0"/>
                          <w:marTop w:val="0"/>
                          <w:marBottom w:val="0"/>
                          <w:divBdr>
                            <w:top w:val="none" w:sz="0" w:space="0" w:color="auto"/>
                            <w:left w:val="none" w:sz="0" w:space="0" w:color="auto"/>
                            <w:bottom w:val="none" w:sz="0" w:space="0" w:color="auto"/>
                            <w:right w:val="none" w:sz="0" w:space="0" w:color="auto"/>
                          </w:divBdr>
                          <w:divsChild>
                            <w:div w:id="168050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7853144">
      <w:marLeft w:val="480"/>
      <w:marRight w:val="0"/>
      <w:marTop w:val="0"/>
      <w:marBottom w:val="0"/>
      <w:divBdr>
        <w:top w:val="none" w:sz="0" w:space="0" w:color="auto"/>
        <w:left w:val="none" w:sz="0" w:space="0" w:color="auto"/>
        <w:bottom w:val="none" w:sz="0" w:space="0" w:color="auto"/>
        <w:right w:val="none" w:sz="0" w:space="0" w:color="auto"/>
      </w:divBdr>
    </w:div>
    <w:div w:id="1337878516">
      <w:marLeft w:val="480"/>
      <w:marRight w:val="0"/>
      <w:marTop w:val="0"/>
      <w:marBottom w:val="0"/>
      <w:divBdr>
        <w:top w:val="none" w:sz="0" w:space="0" w:color="auto"/>
        <w:left w:val="none" w:sz="0" w:space="0" w:color="auto"/>
        <w:bottom w:val="none" w:sz="0" w:space="0" w:color="auto"/>
        <w:right w:val="none" w:sz="0" w:space="0" w:color="auto"/>
      </w:divBdr>
    </w:div>
    <w:div w:id="1337920693">
      <w:marLeft w:val="480"/>
      <w:marRight w:val="0"/>
      <w:marTop w:val="0"/>
      <w:marBottom w:val="0"/>
      <w:divBdr>
        <w:top w:val="none" w:sz="0" w:space="0" w:color="auto"/>
        <w:left w:val="none" w:sz="0" w:space="0" w:color="auto"/>
        <w:bottom w:val="none" w:sz="0" w:space="0" w:color="auto"/>
        <w:right w:val="none" w:sz="0" w:space="0" w:color="auto"/>
      </w:divBdr>
    </w:div>
    <w:div w:id="1337999059">
      <w:marLeft w:val="480"/>
      <w:marRight w:val="0"/>
      <w:marTop w:val="0"/>
      <w:marBottom w:val="0"/>
      <w:divBdr>
        <w:top w:val="none" w:sz="0" w:space="0" w:color="auto"/>
        <w:left w:val="none" w:sz="0" w:space="0" w:color="auto"/>
        <w:bottom w:val="none" w:sz="0" w:space="0" w:color="auto"/>
        <w:right w:val="none" w:sz="0" w:space="0" w:color="auto"/>
      </w:divBdr>
    </w:div>
    <w:div w:id="1338002068">
      <w:marLeft w:val="480"/>
      <w:marRight w:val="0"/>
      <w:marTop w:val="0"/>
      <w:marBottom w:val="0"/>
      <w:divBdr>
        <w:top w:val="none" w:sz="0" w:space="0" w:color="auto"/>
        <w:left w:val="none" w:sz="0" w:space="0" w:color="auto"/>
        <w:bottom w:val="none" w:sz="0" w:space="0" w:color="auto"/>
        <w:right w:val="none" w:sz="0" w:space="0" w:color="auto"/>
      </w:divBdr>
    </w:div>
    <w:div w:id="1338266416">
      <w:marLeft w:val="480"/>
      <w:marRight w:val="0"/>
      <w:marTop w:val="0"/>
      <w:marBottom w:val="0"/>
      <w:divBdr>
        <w:top w:val="none" w:sz="0" w:space="0" w:color="auto"/>
        <w:left w:val="none" w:sz="0" w:space="0" w:color="auto"/>
        <w:bottom w:val="none" w:sz="0" w:space="0" w:color="auto"/>
        <w:right w:val="none" w:sz="0" w:space="0" w:color="auto"/>
      </w:divBdr>
    </w:div>
    <w:div w:id="1338269764">
      <w:marLeft w:val="480"/>
      <w:marRight w:val="0"/>
      <w:marTop w:val="0"/>
      <w:marBottom w:val="0"/>
      <w:divBdr>
        <w:top w:val="none" w:sz="0" w:space="0" w:color="auto"/>
        <w:left w:val="none" w:sz="0" w:space="0" w:color="auto"/>
        <w:bottom w:val="none" w:sz="0" w:space="0" w:color="auto"/>
        <w:right w:val="none" w:sz="0" w:space="0" w:color="auto"/>
      </w:divBdr>
    </w:div>
    <w:div w:id="1338342078">
      <w:marLeft w:val="480"/>
      <w:marRight w:val="0"/>
      <w:marTop w:val="0"/>
      <w:marBottom w:val="0"/>
      <w:divBdr>
        <w:top w:val="none" w:sz="0" w:space="0" w:color="auto"/>
        <w:left w:val="none" w:sz="0" w:space="0" w:color="auto"/>
        <w:bottom w:val="none" w:sz="0" w:space="0" w:color="auto"/>
        <w:right w:val="none" w:sz="0" w:space="0" w:color="auto"/>
      </w:divBdr>
    </w:div>
    <w:div w:id="1338387750">
      <w:marLeft w:val="480"/>
      <w:marRight w:val="0"/>
      <w:marTop w:val="0"/>
      <w:marBottom w:val="0"/>
      <w:divBdr>
        <w:top w:val="none" w:sz="0" w:space="0" w:color="auto"/>
        <w:left w:val="none" w:sz="0" w:space="0" w:color="auto"/>
        <w:bottom w:val="none" w:sz="0" w:space="0" w:color="auto"/>
        <w:right w:val="none" w:sz="0" w:space="0" w:color="auto"/>
      </w:divBdr>
    </w:div>
    <w:div w:id="1338389392">
      <w:marLeft w:val="480"/>
      <w:marRight w:val="0"/>
      <w:marTop w:val="0"/>
      <w:marBottom w:val="0"/>
      <w:divBdr>
        <w:top w:val="none" w:sz="0" w:space="0" w:color="auto"/>
        <w:left w:val="none" w:sz="0" w:space="0" w:color="auto"/>
        <w:bottom w:val="none" w:sz="0" w:space="0" w:color="auto"/>
        <w:right w:val="none" w:sz="0" w:space="0" w:color="auto"/>
      </w:divBdr>
    </w:div>
    <w:div w:id="1338534817">
      <w:bodyDiv w:val="1"/>
      <w:marLeft w:val="0"/>
      <w:marRight w:val="0"/>
      <w:marTop w:val="0"/>
      <w:marBottom w:val="0"/>
      <w:divBdr>
        <w:top w:val="none" w:sz="0" w:space="0" w:color="auto"/>
        <w:left w:val="none" w:sz="0" w:space="0" w:color="auto"/>
        <w:bottom w:val="none" w:sz="0" w:space="0" w:color="auto"/>
        <w:right w:val="none" w:sz="0" w:space="0" w:color="auto"/>
      </w:divBdr>
    </w:div>
    <w:div w:id="1339120982">
      <w:marLeft w:val="480"/>
      <w:marRight w:val="0"/>
      <w:marTop w:val="0"/>
      <w:marBottom w:val="0"/>
      <w:divBdr>
        <w:top w:val="none" w:sz="0" w:space="0" w:color="auto"/>
        <w:left w:val="none" w:sz="0" w:space="0" w:color="auto"/>
        <w:bottom w:val="none" w:sz="0" w:space="0" w:color="auto"/>
        <w:right w:val="none" w:sz="0" w:space="0" w:color="auto"/>
      </w:divBdr>
    </w:div>
    <w:div w:id="1340161082">
      <w:marLeft w:val="480"/>
      <w:marRight w:val="0"/>
      <w:marTop w:val="0"/>
      <w:marBottom w:val="0"/>
      <w:divBdr>
        <w:top w:val="none" w:sz="0" w:space="0" w:color="auto"/>
        <w:left w:val="none" w:sz="0" w:space="0" w:color="auto"/>
        <w:bottom w:val="none" w:sz="0" w:space="0" w:color="auto"/>
        <w:right w:val="none" w:sz="0" w:space="0" w:color="auto"/>
      </w:divBdr>
    </w:div>
    <w:div w:id="1340549061">
      <w:marLeft w:val="480"/>
      <w:marRight w:val="0"/>
      <w:marTop w:val="0"/>
      <w:marBottom w:val="0"/>
      <w:divBdr>
        <w:top w:val="none" w:sz="0" w:space="0" w:color="auto"/>
        <w:left w:val="none" w:sz="0" w:space="0" w:color="auto"/>
        <w:bottom w:val="none" w:sz="0" w:space="0" w:color="auto"/>
        <w:right w:val="none" w:sz="0" w:space="0" w:color="auto"/>
      </w:divBdr>
    </w:div>
    <w:div w:id="1341081938">
      <w:marLeft w:val="480"/>
      <w:marRight w:val="0"/>
      <w:marTop w:val="0"/>
      <w:marBottom w:val="0"/>
      <w:divBdr>
        <w:top w:val="none" w:sz="0" w:space="0" w:color="auto"/>
        <w:left w:val="none" w:sz="0" w:space="0" w:color="auto"/>
        <w:bottom w:val="none" w:sz="0" w:space="0" w:color="auto"/>
        <w:right w:val="none" w:sz="0" w:space="0" w:color="auto"/>
      </w:divBdr>
    </w:div>
    <w:div w:id="1341128853">
      <w:marLeft w:val="480"/>
      <w:marRight w:val="0"/>
      <w:marTop w:val="0"/>
      <w:marBottom w:val="0"/>
      <w:divBdr>
        <w:top w:val="none" w:sz="0" w:space="0" w:color="auto"/>
        <w:left w:val="none" w:sz="0" w:space="0" w:color="auto"/>
        <w:bottom w:val="none" w:sz="0" w:space="0" w:color="auto"/>
        <w:right w:val="none" w:sz="0" w:space="0" w:color="auto"/>
      </w:divBdr>
    </w:div>
    <w:div w:id="1341161041">
      <w:marLeft w:val="480"/>
      <w:marRight w:val="0"/>
      <w:marTop w:val="0"/>
      <w:marBottom w:val="0"/>
      <w:divBdr>
        <w:top w:val="none" w:sz="0" w:space="0" w:color="auto"/>
        <w:left w:val="none" w:sz="0" w:space="0" w:color="auto"/>
        <w:bottom w:val="none" w:sz="0" w:space="0" w:color="auto"/>
        <w:right w:val="none" w:sz="0" w:space="0" w:color="auto"/>
      </w:divBdr>
    </w:div>
    <w:div w:id="1341470782">
      <w:marLeft w:val="480"/>
      <w:marRight w:val="0"/>
      <w:marTop w:val="0"/>
      <w:marBottom w:val="0"/>
      <w:divBdr>
        <w:top w:val="none" w:sz="0" w:space="0" w:color="auto"/>
        <w:left w:val="none" w:sz="0" w:space="0" w:color="auto"/>
        <w:bottom w:val="none" w:sz="0" w:space="0" w:color="auto"/>
        <w:right w:val="none" w:sz="0" w:space="0" w:color="auto"/>
      </w:divBdr>
    </w:div>
    <w:div w:id="1341857876">
      <w:marLeft w:val="480"/>
      <w:marRight w:val="0"/>
      <w:marTop w:val="0"/>
      <w:marBottom w:val="0"/>
      <w:divBdr>
        <w:top w:val="none" w:sz="0" w:space="0" w:color="auto"/>
        <w:left w:val="none" w:sz="0" w:space="0" w:color="auto"/>
        <w:bottom w:val="none" w:sz="0" w:space="0" w:color="auto"/>
        <w:right w:val="none" w:sz="0" w:space="0" w:color="auto"/>
      </w:divBdr>
    </w:div>
    <w:div w:id="1342076773">
      <w:marLeft w:val="480"/>
      <w:marRight w:val="0"/>
      <w:marTop w:val="0"/>
      <w:marBottom w:val="0"/>
      <w:divBdr>
        <w:top w:val="none" w:sz="0" w:space="0" w:color="auto"/>
        <w:left w:val="none" w:sz="0" w:space="0" w:color="auto"/>
        <w:bottom w:val="none" w:sz="0" w:space="0" w:color="auto"/>
        <w:right w:val="none" w:sz="0" w:space="0" w:color="auto"/>
      </w:divBdr>
    </w:div>
    <w:div w:id="1342319173">
      <w:marLeft w:val="480"/>
      <w:marRight w:val="0"/>
      <w:marTop w:val="0"/>
      <w:marBottom w:val="0"/>
      <w:divBdr>
        <w:top w:val="none" w:sz="0" w:space="0" w:color="auto"/>
        <w:left w:val="none" w:sz="0" w:space="0" w:color="auto"/>
        <w:bottom w:val="none" w:sz="0" w:space="0" w:color="auto"/>
        <w:right w:val="none" w:sz="0" w:space="0" w:color="auto"/>
      </w:divBdr>
    </w:div>
    <w:div w:id="1342393193">
      <w:marLeft w:val="480"/>
      <w:marRight w:val="0"/>
      <w:marTop w:val="0"/>
      <w:marBottom w:val="0"/>
      <w:divBdr>
        <w:top w:val="none" w:sz="0" w:space="0" w:color="auto"/>
        <w:left w:val="none" w:sz="0" w:space="0" w:color="auto"/>
        <w:bottom w:val="none" w:sz="0" w:space="0" w:color="auto"/>
        <w:right w:val="none" w:sz="0" w:space="0" w:color="auto"/>
      </w:divBdr>
    </w:div>
    <w:div w:id="1342463873">
      <w:marLeft w:val="480"/>
      <w:marRight w:val="0"/>
      <w:marTop w:val="0"/>
      <w:marBottom w:val="0"/>
      <w:divBdr>
        <w:top w:val="none" w:sz="0" w:space="0" w:color="auto"/>
        <w:left w:val="none" w:sz="0" w:space="0" w:color="auto"/>
        <w:bottom w:val="none" w:sz="0" w:space="0" w:color="auto"/>
        <w:right w:val="none" w:sz="0" w:space="0" w:color="auto"/>
      </w:divBdr>
    </w:div>
    <w:div w:id="1342775536">
      <w:marLeft w:val="480"/>
      <w:marRight w:val="0"/>
      <w:marTop w:val="0"/>
      <w:marBottom w:val="0"/>
      <w:divBdr>
        <w:top w:val="none" w:sz="0" w:space="0" w:color="auto"/>
        <w:left w:val="none" w:sz="0" w:space="0" w:color="auto"/>
        <w:bottom w:val="none" w:sz="0" w:space="0" w:color="auto"/>
        <w:right w:val="none" w:sz="0" w:space="0" w:color="auto"/>
      </w:divBdr>
    </w:div>
    <w:div w:id="1342898395">
      <w:marLeft w:val="480"/>
      <w:marRight w:val="0"/>
      <w:marTop w:val="0"/>
      <w:marBottom w:val="0"/>
      <w:divBdr>
        <w:top w:val="none" w:sz="0" w:space="0" w:color="auto"/>
        <w:left w:val="none" w:sz="0" w:space="0" w:color="auto"/>
        <w:bottom w:val="none" w:sz="0" w:space="0" w:color="auto"/>
        <w:right w:val="none" w:sz="0" w:space="0" w:color="auto"/>
      </w:divBdr>
    </w:div>
    <w:div w:id="1342975669">
      <w:marLeft w:val="480"/>
      <w:marRight w:val="0"/>
      <w:marTop w:val="0"/>
      <w:marBottom w:val="0"/>
      <w:divBdr>
        <w:top w:val="none" w:sz="0" w:space="0" w:color="auto"/>
        <w:left w:val="none" w:sz="0" w:space="0" w:color="auto"/>
        <w:bottom w:val="none" w:sz="0" w:space="0" w:color="auto"/>
        <w:right w:val="none" w:sz="0" w:space="0" w:color="auto"/>
      </w:divBdr>
    </w:div>
    <w:div w:id="1343047961">
      <w:marLeft w:val="480"/>
      <w:marRight w:val="0"/>
      <w:marTop w:val="0"/>
      <w:marBottom w:val="0"/>
      <w:divBdr>
        <w:top w:val="none" w:sz="0" w:space="0" w:color="auto"/>
        <w:left w:val="none" w:sz="0" w:space="0" w:color="auto"/>
        <w:bottom w:val="none" w:sz="0" w:space="0" w:color="auto"/>
        <w:right w:val="none" w:sz="0" w:space="0" w:color="auto"/>
      </w:divBdr>
    </w:div>
    <w:div w:id="1343166199">
      <w:marLeft w:val="480"/>
      <w:marRight w:val="0"/>
      <w:marTop w:val="0"/>
      <w:marBottom w:val="0"/>
      <w:divBdr>
        <w:top w:val="none" w:sz="0" w:space="0" w:color="auto"/>
        <w:left w:val="none" w:sz="0" w:space="0" w:color="auto"/>
        <w:bottom w:val="none" w:sz="0" w:space="0" w:color="auto"/>
        <w:right w:val="none" w:sz="0" w:space="0" w:color="auto"/>
      </w:divBdr>
    </w:div>
    <w:div w:id="1343432343">
      <w:marLeft w:val="480"/>
      <w:marRight w:val="0"/>
      <w:marTop w:val="0"/>
      <w:marBottom w:val="0"/>
      <w:divBdr>
        <w:top w:val="none" w:sz="0" w:space="0" w:color="auto"/>
        <w:left w:val="none" w:sz="0" w:space="0" w:color="auto"/>
        <w:bottom w:val="none" w:sz="0" w:space="0" w:color="auto"/>
        <w:right w:val="none" w:sz="0" w:space="0" w:color="auto"/>
      </w:divBdr>
    </w:div>
    <w:div w:id="1343506796">
      <w:marLeft w:val="480"/>
      <w:marRight w:val="0"/>
      <w:marTop w:val="0"/>
      <w:marBottom w:val="0"/>
      <w:divBdr>
        <w:top w:val="none" w:sz="0" w:space="0" w:color="auto"/>
        <w:left w:val="none" w:sz="0" w:space="0" w:color="auto"/>
        <w:bottom w:val="none" w:sz="0" w:space="0" w:color="auto"/>
        <w:right w:val="none" w:sz="0" w:space="0" w:color="auto"/>
      </w:divBdr>
    </w:div>
    <w:div w:id="1343554126">
      <w:marLeft w:val="480"/>
      <w:marRight w:val="0"/>
      <w:marTop w:val="0"/>
      <w:marBottom w:val="0"/>
      <w:divBdr>
        <w:top w:val="none" w:sz="0" w:space="0" w:color="auto"/>
        <w:left w:val="none" w:sz="0" w:space="0" w:color="auto"/>
        <w:bottom w:val="none" w:sz="0" w:space="0" w:color="auto"/>
        <w:right w:val="none" w:sz="0" w:space="0" w:color="auto"/>
      </w:divBdr>
    </w:div>
    <w:div w:id="1343554233">
      <w:marLeft w:val="480"/>
      <w:marRight w:val="0"/>
      <w:marTop w:val="0"/>
      <w:marBottom w:val="0"/>
      <w:divBdr>
        <w:top w:val="none" w:sz="0" w:space="0" w:color="auto"/>
        <w:left w:val="none" w:sz="0" w:space="0" w:color="auto"/>
        <w:bottom w:val="none" w:sz="0" w:space="0" w:color="auto"/>
        <w:right w:val="none" w:sz="0" w:space="0" w:color="auto"/>
      </w:divBdr>
    </w:div>
    <w:div w:id="1343777361">
      <w:marLeft w:val="480"/>
      <w:marRight w:val="0"/>
      <w:marTop w:val="0"/>
      <w:marBottom w:val="0"/>
      <w:divBdr>
        <w:top w:val="none" w:sz="0" w:space="0" w:color="auto"/>
        <w:left w:val="none" w:sz="0" w:space="0" w:color="auto"/>
        <w:bottom w:val="none" w:sz="0" w:space="0" w:color="auto"/>
        <w:right w:val="none" w:sz="0" w:space="0" w:color="auto"/>
      </w:divBdr>
    </w:div>
    <w:div w:id="1344866291">
      <w:marLeft w:val="480"/>
      <w:marRight w:val="0"/>
      <w:marTop w:val="0"/>
      <w:marBottom w:val="0"/>
      <w:divBdr>
        <w:top w:val="none" w:sz="0" w:space="0" w:color="auto"/>
        <w:left w:val="none" w:sz="0" w:space="0" w:color="auto"/>
        <w:bottom w:val="none" w:sz="0" w:space="0" w:color="auto"/>
        <w:right w:val="none" w:sz="0" w:space="0" w:color="auto"/>
      </w:divBdr>
    </w:div>
    <w:div w:id="1345015327">
      <w:marLeft w:val="480"/>
      <w:marRight w:val="0"/>
      <w:marTop w:val="0"/>
      <w:marBottom w:val="0"/>
      <w:divBdr>
        <w:top w:val="none" w:sz="0" w:space="0" w:color="auto"/>
        <w:left w:val="none" w:sz="0" w:space="0" w:color="auto"/>
        <w:bottom w:val="none" w:sz="0" w:space="0" w:color="auto"/>
        <w:right w:val="none" w:sz="0" w:space="0" w:color="auto"/>
      </w:divBdr>
    </w:div>
    <w:div w:id="1345092508">
      <w:marLeft w:val="480"/>
      <w:marRight w:val="0"/>
      <w:marTop w:val="0"/>
      <w:marBottom w:val="0"/>
      <w:divBdr>
        <w:top w:val="none" w:sz="0" w:space="0" w:color="auto"/>
        <w:left w:val="none" w:sz="0" w:space="0" w:color="auto"/>
        <w:bottom w:val="none" w:sz="0" w:space="0" w:color="auto"/>
        <w:right w:val="none" w:sz="0" w:space="0" w:color="auto"/>
      </w:divBdr>
    </w:div>
    <w:div w:id="1345282918">
      <w:marLeft w:val="480"/>
      <w:marRight w:val="0"/>
      <w:marTop w:val="0"/>
      <w:marBottom w:val="0"/>
      <w:divBdr>
        <w:top w:val="none" w:sz="0" w:space="0" w:color="auto"/>
        <w:left w:val="none" w:sz="0" w:space="0" w:color="auto"/>
        <w:bottom w:val="none" w:sz="0" w:space="0" w:color="auto"/>
        <w:right w:val="none" w:sz="0" w:space="0" w:color="auto"/>
      </w:divBdr>
    </w:div>
    <w:div w:id="1345863232">
      <w:marLeft w:val="480"/>
      <w:marRight w:val="0"/>
      <w:marTop w:val="0"/>
      <w:marBottom w:val="0"/>
      <w:divBdr>
        <w:top w:val="none" w:sz="0" w:space="0" w:color="auto"/>
        <w:left w:val="none" w:sz="0" w:space="0" w:color="auto"/>
        <w:bottom w:val="none" w:sz="0" w:space="0" w:color="auto"/>
        <w:right w:val="none" w:sz="0" w:space="0" w:color="auto"/>
      </w:divBdr>
    </w:div>
    <w:div w:id="1346322362">
      <w:marLeft w:val="480"/>
      <w:marRight w:val="0"/>
      <w:marTop w:val="0"/>
      <w:marBottom w:val="0"/>
      <w:divBdr>
        <w:top w:val="none" w:sz="0" w:space="0" w:color="auto"/>
        <w:left w:val="none" w:sz="0" w:space="0" w:color="auto"/>
        <w:bottom w:val="none" w:sz="0" w:space="0" w:color="auto"/>
        <w:right w:val="none" w:sz="0" w:space="0" w:color="auto"/>
      </w:divBdr>
    </w:div>
    <w:div w:id="1346397250">
      <w:marLeft w:val="480"/>
      <w:marRight w:val="0"/>
      <w:marTop w:val="0"/>
      <w:marBottom w:val="0"/>
      <w:divBdr>
        <w:top w:val="none" w:sz="0" w:space="0" w:color="auto"/>
        <w:left w:val="none" w:sz="0" w:space="0" w:color="auto"/>
        <w:bottom w:val="none" w:sz="0" w:space="0" w:color="auto"/>
        <w:right w:val="none" w:sz="0" w:space="0" w:color="auto"/>
      </w:divBdr>
    </w:div>
    <w:div w:id="1347170912">
      <w:marLeft w:val="480"/>
      <w:marRight w:val="0"/>
      <w:marTop w:val="0"/>
      <w:marBottom w:val="0"/>
      <w:divBdr>
        <w:top w:val="none" w:sz="0" w:space="0" w:color="auto"/>
        <w:left w:val="none" w:sz="0" w:space="0" w:color="auto"/>
        <w:bottom w:val="none" w:sz="0" w:space="0" w:color="auto"/>
        <w:right w:val="none" w:sz="0" w:space="0" w:color="auto"/>
      </w:divBdr>
    </w:div>
    <w:div w:id="1347437711">
      <w:marLeft w:val="480"/>
      <w:marRight w:val="0"/>
      <w:marTop w:val="0"/>
      <w:marBottom w:val="0"/>
      <w:divBdr>
        <w:top w:val="none" w:sz="0" w:space="0" w:color="auto"/>
        <w:left w:val="none" w:sz="0" w:space="0" w:color="auto"/>
        <w:bottom w:val="none" w:sz="0" w:space="0" w:color="auto"/>
        <w:right w:val="none" w:sz="0" w:space="0" w:color="auto"/>
      </w:divBdr>
    </w:div>
    <w:div w:id="1347708094">
      <w:marLeft w:val="480"/>
      <w:marRight w:val="0"/>
      <w:marTop w:val="0"/>
      <w:marBottom w:val="0"/>
      <w:divBdr>
        <w:top w:val="none" w:sz="0" w:space="0" w:color="auto"/>
        <w:left w:val="none" w:sz="0" w:space="0" w:color="auto"/>
        <w:bottom w:val="none" w:sz="0" w:space="0" w:color="auto"/>
        <w:right w:val="none" w:sz="0" w:space="0" w:color="auto"/>
      </w:divBdr>
    </w:div>
    <w:div w:id="1347748175">
      <w:marLeft w:val="480"/>
      <w:marRight w:val="0"/>
      <w:marTop w:val="0"/>
      <w:marBottom w:val="0"/>
      <w:divBdr>
        <w:top w:val="none" w:sz="0" w:space="0" w:color="auto"/>
        <w:left w:val="none" w:sz="0" w:space="0" w:color="auto"/>
        <w:bottom w:val="none" w:sz="0" w:space="0" w:color="auto"/>
        <w:right w:val="none" w:sz="0" w:space="0" w:color="auto"/>
      </w:divBdr>
    </w:div>
    <w:div w:id="1347755154">
      <w:marLeft w:val="480"/>
      <w:marRight w:val="0"/>
      <w:marTop w:val="0"/>
      <w:marBottom w:val="0"/>
      <w:divBdr>
        <w:top w:val="none" w:sz="0" w:space="0" w:color="auto"/>
        <w:left w:val="none" w:sz="0" w:space="0" w:color="auto"/>
        <w:bottom w:val="none" w:sz="0" w:space="0" w:color="auto"/>
        <w:right w:val="none" w:sz="0" w:space="0" w:color="auto"/>
      </w:divBdr>
    </w:div>
    <w:div w:id="1348025611">
      <w:marLeft w:val="480"/>
      <w:marRight w:val="0"/>
      <w:marTop w:val="0"/>
      <w:marBottom w:val="0"/>
      <w:divBdr>
        <w:top w:val="none" w:sz="0" w:space="0" w:color="auto"/>
        <w:left w:val="none" w:sz="0" w:space="0" w:color="auto"/>
        <w:bottom w:val="none" w:sz="0" w:space="0" w:color="auto"/>
        <w:right w:val="none" w:sz="0" w:space="0" w:color="auto"/>
      </w:divBdr>
    </w:div>
    <w:div w:id="1348944969">
      <w:marLeft w:val="480"/>
      <w:marRight w:val="0"/>
      <w:marTop w:val="0"/>
      <w:marBottom w:val="0"/>
      <w:divBdr>
        <w:top w:val="none" w:sz="0" w:space="0" w:color="auto"/>
        <w:left w:val="none" w:sz="0" w:space="0" w:color="auto"/>
        <w:bottom w:val="none" w:sz="0" w:space="0" w:color="auto"/>
        <w:right w:val="none" w:sz="0" w:space="0" w:color="auto"/>
      </w:divBdr>
    </w:div>
    <w:div w:id="1349216371">
      <w:marLeft w:val="480"/>
      <w:marRight w:val="0"/>
      <w:marTop w:val="0"/>
      <w:marBottom w:val="0"/>
      <w:divBdr>
        <w:top w:val="none" w:sz="0" w:space="0" w:color="auto"/>
        <w:left w:val="none" w:sz="0" w:space="0" w:color="auto"/>
        <w:bottom w:val="none" w:sz="0" w:space="0" w:color="auto"/>
        <w:right w:val="none" w:sz="0" w:space="0" w:color="auto"/>
      </w:divBdr>
    </w:div>
    <w:div w:id="1349287772">
      <w:marLeft w:val="480"/>
      <w:marRight w:val="0"/>
      <w:marTop w:val="0"/>
      <w:marBottom w:val="0"/>
      <w:divBdr>
        <w:top w:val="none" w:sz="0" w:space="0" w:color="auto"/>
        <w:left w:val="none" w:sz="0" w:space="0" w:color="auto"/>
        <w:bottom w:val="none" w:sz="0" w:space="0" w:color="auto"/>
        <w:right w:val="none" w:sz="0" w:space="0" w:color="auto"/>
      </w:divBdr>
    </w:div>
    <w:div w:id="1349408252">
      <w:marLeft w:val="480"/>
      <w:marRight w:val="0"/>
      <w:marTop w:val="0"/>
      <w:marBottom w:val="0"/>
      <w:divBdr>
        <w:top w:val="none" w:sz="0" w:space="0" w:color="auto"/>
        <w:left w:val="none" w:sz="0" w:space="0" w:color="auto"/>
        <w:bottom w:val="none" w:sz="0" w:space="0" w:color="auto"/>
        <w:right w:val="none" w:sz="0" w:space="0" w:color="auto"/>
      </w:divBdr>
    </w:div>
    <w:div w:id="1349604126">
      <w:marLeft w:val="480"/>
      <w:marRight w:val="0"/>
      <w:marTop w:val="0"/>
      <w:marBottom w:val="0"/>
      <w:divBdr>
        <w:top w:val="none" w:sz="0" w:space="0" w:color="auto"/>
        <w:left w:val="none" w:sz="0" w:space="0" w:color="auto"/>
        <w:bottom w:val="none" w:sz="0" w:space="0" w:color="auto"/>
        <w:right w:val="none" w:sz="0" w:space="0" w:color="auto"/>
      </w:divBdr>
    </w:div>
    <w:div w:id="1349718226">
      <w:marLeft w:val="480"/>
      <w:marRight w:val="0"/>
      <w:marTop w:val="0"/>
      <w:marBottom w:val="0"/>
      <w:divBdr>
        <w:top w:val="none" w:sz="0" w:space="0" w:color="auto"/>
        <w:left w:val="none" w:sz="0" w:space="0" w:color="auto"/>
        <w:bottom w:val="none" w:sz="0" w:space="0" w:color="auto"/>
        <w:right w:val="none" w:sz="0" w:space="0" w:color="auto"/>
      </w:divBdr>
    </w:div>
    <w:div w:id="1349720666">
      <w:marLeft w:val="480"/>
      <w:marRight w:val="0"/>
      <w:marTop w:val="0"/>
      <w:marBottom w:val="0"/>
      <w:divBdr>
        <w:top w:val="none" w:sz="0" w:space="0" w:color="auto"/>
        <w:left w:val="none" w:sz="0" w:space="0" w:color="auto"/>
        <w:bottom w:val="none" w:sz="0" w:space="0" w:color="auto"/>
        <w:right w:val="none" w:sz="0" w:space="0" w:color="auto"/>
      </w:divBdr>
    </w:div>
    <w:div w:id="1349866200">
      <w:marLeft w:val="480"/>
      <w:marRight w:val="0"/>
      <w:marTop w:val="0"/>
      <w:marBottom w:val="0"/>
      <w:divBdr>
        <w:top w:val="none" w:sz="0" w:space="0" w:color="auto"/>
        <w:left w:val="none" w:sz="0" w:space="0" w:color="auto"/>
        <w:bottom w:val="none" w:sz="0" w:space="0" w:color="auto"/>
        <w:right w:val="none" w:sz="0" w:space="0" w:color="auto"/>
      </w:divBdr>
    </w:div>
    <w:div w:id="1349986079">
      <w:marLeft w:val="480"/>
      <w:marRight w:val="0"/>
      <w:marTop w:val="0"/>
      <w:marBottom w:val="0"/>
      <w:divBdr>
        <w:top w:val="none" w:sz="0" w:space="0" w:color="auto"/>
        <w:left w:val="none" w:sz="0" w:space="0" w:color="auto"/>
        <w:bottom w:val="none" w:sz="0" w:space="0" w:color="auto"/>
        <w:right w:val="none" w:sz="0" w:space="0" w:color="auto"/>
      </w:divBdr>
    </w:div>
    <w:div w:id="1350914831">
      <w:marLeft w:val="480"/>
      <w:marRight w:val="0"/>
      <w:marTop w:val="0"/>
      <w:marBottom w:val="0"/>
      <w:divBdr>
        <w:top w:val="none" w:sz="0" w:space="0" w:color="auto"/>
        <w:left w:val="none" w:sz="0" w:space="0" w:color="auto"/>
        <w:bottom w:val="none" w:sz="0" w:space="0" w:color="auto"/>
        <w:right w:val="none" w:sz="0" w:space="0" w:color="auto"/>
      </w:divBdr>
    </w:div>
    <w:div w:id="1351032868">
      <w:marLeft w:val="480"/>
      <w:marRight w:val="0"/>
      <w:marTop w:val="0"/>
      <w:marBottom w:val="0"/>
      <w:divBdr>
        <w:top w:val="none" w:sz="0" w:space="0" w:color="auto"/>
        <w:left w:val="none" w:sz="0" w:space="0" w:color="auto"/>
        <w:bottom w:val="none" w:sz="0" w:space="0" w:color="auto"/>
        <w:right w:val="none" w:sz="0" w:space="0" w:color="auto"/>
      </w:divBdr>
    </w:div>
    <w:div w:id="1351564784">
      <w:marLeft w:val="480"/>
      <w:marRight w:val="0"/>
      <w:marTop w:val="0"/>
      <w:marBottom w:val="0"/>
      <w:divBdr>
        <w:top w:val="none" w:sz="0" w:space="0" w:color="auto"/>
        <w:left w:val="none" w:sz="0" w:space="0" w:color="auto"/>
        <w:bottom w:val="none" w:sz="0" w:space="0" w:color="auto"/>
        <w:right w:val="none" w:sz="0" w:space="0" w:color="auto"/>
      </w:divBdr>
    </w:div>
    <w:div w:id="1351839518">
      <w:marLeft w:val="480"/>
      <w:marRight w:val="0"/>
      <w:marTop w:val="0"/>
      <w:marBottom w:val="0"/>
      <w:divBdr>
        <w:top w:val="none" w:sz="0" w:space="0" w:color="auto"/>
        <w:left w:val="none" w:sz="0" w:space="0" w:color="auto"/>
        <w:bottom w:val="none" w:sz="0" w:space="0" w:color="auto"/>
        <w:right w:val="none" w:sz="0" w:space="0" w:color="auto"/>
      </w:divBdr>
    </w:div>
    <w:div w:id="1352297410">
      <w:marLeft w:val="480"/>
      <w:marRight w:val="0"/>
      <w:marTop w:val="0"/>
      <w:marBottom w:val="0"/>
      <w:divBdr>
        <w:top w:val="none" w:sz="0" w:space="0" w:color="auto"/>
        <w:left w:val="none" w:sz="0" w:space="0" w:color="auto"/>
        <w:bottom w:val="none" w:sz="0" w:space="0" w:color="auto"/>
        <w:right w:val="none" w:sz="0" w:space="0" w:color="auto"/>
      </w:divBdr>
    </w:div>
    <w:div w:id="1352532819">
      <w:marLeft w:val="480"/>
      <w:marRight w:val="0"/>
      <w:marTop w:val="0"/>
      <w:marBottom w:val="0"/>
      <w:divBdr>
        <w:top w:val="none" w:sz="0" w:space="0" w:color="auto"/>
        <w:left w:val="none" w:sz="0" w:space="0" w:color="auto"/>
        <w:bottom w:val="none" w:sz="0" w:space="0" w:color="auto"/>
        <w:right w:val="none" w:sz="0" w:space="0" w:color="auto"/>
      </w:divBdr>
    </w:div>
    <w:div w:id="1353261241">
      <w:marLeft w:val="480"/>
      <w:marRight w:val="0"/>
      <w:marTop w:val="0"/>
      <w:marBottom w:val="0"/>
      <w:divBdr>
        <w:top w:val="none" w:sz="0" w:space="0" w:color="auto"/>
        <w:left w:val="none" w:sz="0" w:space="0" w:color="auto"/>
        <w:bottom w:val="none" w:sz="0" w:space="0" w:color="auto"/>
        <w:right w:val="none" w:sz="0" w:space="0" w:color="auto"/>
      </w:divBdr>
    </w:div>
    <w:div w:id="1353797151">
      <w:marLeft w:val="480"/>
      <w:marRight w:val="0"/>
      <w:marTop w:val="0"/>
      <w:marBottom w:val="0"/>
      <w:divBdr>
        <w:top w:val="none" w:sz="0" w:space="0" w:color="auto"/>
        <w:left w:val="none" w:sz="0" w:space="0" w:color="auto"/>
        <w:bottom w:val="none" w:sz="0" w:space="0" w:color="auto"/>
        <w:right w:val="none" w:sz="0" w:space="0" w:color="auto"/>
      </w:divBdr>
    </w:div>
    <w:div w:id="1354530621">
      <w:marLeft w:val="480"/>
      <w:marRight w:val="0"/>
      <w:marTop w:val="0"/>
      <w:marBottom w:val="0"/>
      <w:divBdr>
        <w:top w:val="none" w:sz="0" w:space="0" w:color="auto"/>
        <w:left w:val="none" w:sz="0" w:space="0" w:color="auto"/>
        <w:bottom w:val="none" w:sz="0" w:space="0" w:color="auto"/>
        <w:right w:val="none" w:sz="0" w:space="0" w:color="auto"/>
      </w:divBdr>
    </w:div>
    <w:div w:id="1354652229">
      <w:marLeft w:val="480"/>
      <w:marRight w:val="0"/>
      <w:marTop w:val="0"/>
      <w:marBottom w:val="0"/>
      <w:divBdr>
        <w:top w:val="none" w:sz="0" w:space="0" w:color="auto"/>
        <w:left w:val="none" w:sz="0" w:space="0" w:color="auto"/>
        <w:bottom w:val="none" w:sz="0" w:space="0" w:color="auto"/>
        <w:right w:val="none" w:sz="0" w:space="0" w:color="auto"/>
      </w:divBdr>
    </w:div>
    <w:div w:id="1354720083">
      <w:marLeft w:val="480"/>
      <w:marRight w:val="0"/>
      <w:marTop w:val="0"/>
      <w:marBottom w:val="0"/>
      <w:divBdr>
        <w:top w:val="none" w:sz="0" w:space="0" w:color="auto"/>
        <w:left w:val="none" w:sz="0" w:space="0" w:color="auto"/>
        <w:bottom w:val="none" w:sz="0" w:space="0" w:color="auto"/>
        <w:right w:val="none" w:sz="0" w:space="0" w:color="auto"/>
      </w:divBdr>
    </w:div>
    <w:div w:id="1354844273">
      <w:marLeft w:val="480"/>
      <w:marRight w:val="0"/>
      <w:marTop w:val="0"/>
      <w:marBottom w:val="0"/>
      <w:divBdr>
        <w:top w:val="none" w:sz="0" w:space="0" w:color="auto"/>
        <w:left w:val="none" w:sz="0" w:space="0" w:color="auto"/>
        <w:bottom w:val="none" w:sz="0" w:space="0" w:color="auto"/>
        <w:right w:val="none" w:sz="0" w:space="0" w:color="auto"/>
      </w:divBdr>
    </w:div>
    <w:div w:id="1354845309">
      <w:marLeft w:val="480"/>
      <w:marRight w:val="0"/>
      <w:marTop w:val="0"/>
      <w:marBottom w:val="0"/>
      <w:divBdr>
        <w:top w:val="none" w:sz="0" w:space="0" w:color="auto"/>
        <w:left w:val="none" w:sz="0" w:space="0" w:color="auto"/>
        <w:bottom w:val="none" w:sz="0" w:space="0" w:color="auto"/>
        <w:right w:val="none" w:sz="0" w:space="0" w:color="auto"/>
      </w:divBdr>
    </w:div>
    <w:div w:id="1354921629">
      <w:marLeft w:val="480"/>
      <w:marRight w:val="0"/>
      <w:marTop w:val="0"/>
      <w:marBottom w:val="0"/>
      <w:divBdr>
        <w:top w:val="none" w:sz="0" w:space="0" w:color="auto"/>
        <w:left w:val="none" w:sz="0" w:space="0" w:color="auto"/>
        <w:bottom w:val="none" w:sz="0" w:space="0" w:color="auto"/>
        <w:right w:val="none" w:sz="0" w:space="0" w:color="auto"/>
      </w:divBdr>
    </w:div>
    <w:div w:id="1355107971">
      <w:marLeft w:val="480"/>
      <w:marRight w:val="0"/>
      <w:marTop w:val="0"/>
      <w:marBottom w:val="0"/>
      <w:divBdr>
        <w:top w:val="none" w:sz="0" w:space="0" w:color="auto"/>
        <w:left w:val="none" w:sz="0" w:space="0" w:color="auto"/>
        <w:bottom w:val="none" w:sz="0" w:space="0" w:color="auto"/>
        <w:right w:val="none" w:sz="0" w:space="0" w:color="auto"/>
      </w:divBdr>
    </w:div>
    <w:div w:id="1355380937">
      <w:marLeft w:val="480"/>
      <w:marRight w:val="0"/>
      <w:marTop w:val="0"/>
      <w:marBottom w:val="0"/>
      <w:divBdr>
        <w:top w:val="none" w:sz="0" w:space="0" w:color="auto"/>
        <w:left w:val="none" w:sz="0" w:space="0" w:color="auto"/>
        <w:bottom w:val="none" w:sz="0" w:space="0" w:color="auto"/>
        <w:right w:val="none" w:sz="0" w:space="0" w:color="auto"/>
      </w:divBdr>
    </w:div>
    <w:div w:id="1355498648">
      <w:marLeft w:val="480"/>
      <w:marRight w:val="0"/>
      <w:marTop w:val="0"/>
      <w:marBottom w:val="0"/>
      <w:divBdr>
        <w:top w:val="none" w:sz="0" w:space="0" w:color="auto"/>
        <w:left w:val="none" w:sz="0" w:space="0" w:color="auto"/>
        <w:bottom w:val="none" w:sz="0" w:space="0" w:color="auto"/>
        <w:right w:val="none" w:sz="0" w:space="0" w:color="auto"/>
      </w:divBdr>
    </w:div>
    <w:div w:id="1355618168">
      <w:marLeft w:val="480"/>
      <w:marRight w:val="0"/>
      <w:marTop w:val="0"/>
      <w:marBottom w:val="0"/>
      <w:divBdr>
        <w:top w:val="none" w:sz="0" w:space="0" w:color="auto"/>
        <w:left w:val="none" w:sz="0" w:space="0" w:color="auto"/>
        <w:bottom w:val="none" w:sz="0" w:space="0" w:color="auto"/>
        <w:right w:val="none" w:sz="0" w:space="0" w:color="auto"/>
      </w:divBdr>
    </w:div>
    <w:div w:id="1355620651">
      <w:marLeft w:val="480"/>
      <w:marRight w:val="0"/>
      <w:marTop w:val="0"/>
      <w:marBottom w:val="0"/>
      <w:divBdr>
        <w:top w:val="none" w:sz="0" w:space="0" w:color="auto"/>
        <w:left w:val="none" w:sz="0" w:space="0" w:color="auto"/>
        <w:bottom w:val="none" w:sz="0" w:space="0" w:color="auto"/>
        <w:right w:val="none" w:sz="0" w:space="0" w:color="auto"/>
      </w:divBdr>
    </w:div>
    <w:div w:id="1355689858">
      <w:marLeft w:val="480"/>
      <w:marRight w:val="0"/>
      <w:marTop w:val="0"/>
      <w:marBottom w:val="0"/>
      <w:divBdr>
        <w:top w:val="none" w:sz="0" w:space="0" w:color="auto"/>
        <w:left w:val="none" w:sz="0" w:space="0" w:color="auto"/>
        <w:bottom w:val="none" w:sz="0" w:space="0" w:color="auto"/>
        <w:right w:val="none" w:sz="0" w:space="0" w:color="auto"/>
      </w:divBdr>
    </w:div>
    <w:div w:id="1355763268">
      <w:marLeft w:val="480"/>
      <w:marRight w:val="0"/>
      <w:marTop w:val="0"/>
      <w:marBottom w:val="0"/>
      <w:divBdr>
        <w:top w:val="none" w:sz="0" w:space="0" w:color="auto"/>
        <w:left w:val="none" w:sz="0" w:space="0" w:color="auto"/>
        <w:bottom w:val="none" w:sz="0" w:space="0" w:color="auto"/>
        <w:right w:val="none" w:sz="0" w:space="0" w:color="auto"/>
      </w:divBdr>
    </w:div>
    <w:div w:id="1355886099">
      <w:marLeft w:val="480"/>
      <w:marRight w:val="0"/>
      <w:marTop w:val="0"/>
      <w:marBottom w:val="0"/>
      <w:divBdr>
        <w:top w:val="none" w:sz="0" w:space="0" w:color="auto"/>
        <w:left w:val="none" w:sz="0" w:space="0" w:color="auto"/>
        <w:bottom w:val="none" w:sz="0" w:space="0" w:color="auto"/>
        <w:right w:val="none" w:sz="0" w:space="0" w:color="auto"/>
      </w:divBdr>
    </w:div>
    <w:div w:id="1355888879">
      <w:marLeft w:val="480"/>
      <w:marRight w:val="0"/>
      <w:marTop w:val="0"/>
      <w:marBottom w:val="0"/>
      <w:divBdr>
        <w:top w:val="none" w:sz="0" w:space="0" w:color="auto"/>
        <w:left w:val="none" w:sz="0" w:space="0" w:color="auto"/>
        <w:bottom w:val="none" w:sz="0" w:space="0" w:color="auto"/>
        <w:right w:val="none" w:sz="0" w:space="0" w:color="auto"/>
      </w:divBdr>
    </w:div>
    <w:div w:id="1355964678">
      <w:marLeft w:val="480"/>
      <w:marRight w:val="0"/>
      <w:marTop w:val="0"/>
      <w:marBottom w:val="0"/>
      <w:divBdr>
        <w:top w:val="none" w:sz="0" w:space="0" w:color="auto"/>
        <w:left w:val="none" w:sz="0" w:space="0" w:color="auto"/>
        <w:bottom w:val="none" w:sz="0" w:space="0" w:color="auto"/>
        <w:right w:val="none" w:sz="0" w:space="0" w:color="auto"/>
      </w:divBdr>
    </w:div>
    <w:div w:id="1356033521">
      <w:marLeft w:val="480"/>
      <w:marRight w:val="0"/>
      <w:marTop w:val="0"/>
      <w:marBottom w:val="0"/>
      <w:divBdr>
        <w:top w:val="none" w:sz="0" w:space="0" w:color="auto"/>
        <w:left w:val="none" w:sz="0" w:space="0" w:color="auto"/>
        <w:bottom w:val="none" w:sz="0" w:space="0" w:color="auto"/>
        <w:right w:val="none" w:sz="0" w:space="0" w:color="auto"/>
      </w:divBdr>
    </w:div>
    <w:div w:id="1356690446">
      <w:marLeft w:val="480"/>
      <w:marRight w:val="0"/>
      <w:marTop w:val="0"/>
      <w:marBottom w:val="0"/>
      <w:divBdr>
        <w:top w:val="none" w:sz="0" w:space="0" w:color="auto"/>
        <w:left w:val="none" w:sz="0" w:space="0" w:color="auto"/>
        <w:bottom w:val="none" w:sz="0" w:space="0" w:color="auto"/>
        <w:right w:val="none" w:sz="0" w:space="0" w:color="auto"/>
      </w:divBdr>
    </w:div>
    <w:div w:id="1356735444">
      <w:marLeft w:val="480"/>
      <w:marRight w:val="0"/>
      <w:marTop w:val="0"/>
      <w:marBottom w:val="0"/>
      <w:divBdr>
        <w:top w:val="none" w:sz="0" w:space="0" w:color="auto"/>
        <w:left w:val="none" w:sz="0" w:space="0" w:color="auto"/>
        <w:bottom w:val="none" w:sz="0" w:space="0" w:color="auto"/>
        <w:right w:val="none" w:sz="0" w:space="0" w:color="auto"/>
      </w:divBdr>
    </w:div>
    <w:div w:id="1357121080">
      <w:marLeft w:val="480"/>
      <w:marRight w:val="0"/>
      <w:marTop w:val="0"/>
      <w:marBottom w:val="0"/>
      <w:divBdr>
        <w:top w:val="none" w:sz="0" w:space="0" w:color="auto"/>
        <w:left w:val="none" w:sz="0" w:space="0" w:color="auto"/>
        <w:bottom w:val="none" w:sz="0" w:space="0" w:color="auto"/>
        <w:right w:val="none" w:sz="0" w:space="0" w:color="auto"/>
      </w:divBdr>
    </w:div>
    <w:div w:id="1357151502">
      <w:marLeft w:val="480"/>
      <w:marRight w:val="0"/>
      <w:marTop w:val="0"/>
      <w:marBottom w:val="0"/>
      <w:divBdr>
        <w:top w:val="none" w:sz="0" w:space="0" w:color="auto"/>
        <w:left w:val="none" w:sz="0" w:space="0" w:color="auto"/>
        <w:bottom w:val="none" w:sz="0" w:space="0" w:color="auto"/>
        <w:right w:val="none" w:sz="0" w:space="0" w:color="auto"/>
      </w:divBdr>
    </w:div>
    <w:div w:id="1357191735">
      <w:marLeft w:val="480"/>
      <w:marRight w:val="0"/>
      <w:marTop w:val="0"/>
      <w:marBottom w:val="0"/>
      <w:divBdr>
        <w:top w:val="none" w:sz="0" w:space="0" w:color="auto"/>
        <w:left w:val="none" w:sz="0" w:space="0" w:color="auto"/>
        <w:bottom w:val="none" w:sz="0" w:space="0" w:color="auto"/>
        <w:right w:val="none" w:sz="0" w:space="0" w:color="auto"/>
      </w:divBdr>
    </w:div>
    <w:div w:id="1358241307">
      <w:marLeft w:val="480"/>
      <w:marRight w:val="0"/>
      <w:marTop w:val="0"/>
      <w:marBottom w:val="0"/>
      <w:divBdr>
        <w:top w:val="none" w:sz="0" w:space="0" w:color="auto"/>
        <w:left w:val="none" w:sz="0" w:space="0" w:color="auto"/>
        <w:bottom w:val="none" w:sz="0" w:space="0" w:color="auto"/>
        <w:right w:val="none" w:sz="0" w:space="0" w:color="auto"/>
      </w:divBdr>
    </w:div>
    <w:div w:id="1358503509">
      <w:marLeft w:val="480"/>
      <w:marRight w:val="0"/>
      <w:marTop w:val="0"/>
      <w:marBottom w:val="0"/>
      <w:divBdr>
        <w:top w:val="none" w:sz="0" w:space="0" w:color="auto"/>
        <w:left w:val="none" w:sz="0" w:space="0" w:color="auto"/>
        <w:bottom w:val="none" w:sz="0" w:space="0" w:color="auto"/>
        <w:right w:val="none" w:sz="0" w:space="0" w:color="auto"/>
      </w:divBdr>
    </w:div>
    <w:div w:id="1358968629">
      <w:marLeft w:val="480"/>
      <w:marRight w:val="0"/>
      <w:marTop w:val="0"/>
      <w:marBottom w:val="0"/>
      <w:divBdr>
        <w:top w:val="none" w:sz="0" w:space="0" w:color="auto"/>
        <w:left w:val="none" w:sz="0" w:space="0" w:color="auto"/>
        <w:bottom w:val="none" w:sz="0" w:space="0" w:color="auto"/>
        <w:right w:val="none" w:sz="0" w:space="0" w:color="auto"/>
      </w:divBdr>
    </w:div>
    <w:div w:id="1359115027">
      <w:bodyDiv w:val="1"/>
      <w:marLeft w:val="0"/>
      <w:marRight w:val="0"/>
      <w:marTop w:val="0"/>
      <w:marBottom w:val="0"/>
      <w:divBdr>
        <w:top w:val="none" w:sz="0" w:space="0" w:color="auto"/>
        <w:left w:val="none" w:sz="0" w:space="0" w:color="auto"/>
        <w:bottom w:val="none" w:sz="0" w:space="0" w:color="auto"/>
        <w:right w:val="none" w:sz="0" w:space="0" w:color="auto"/>
      </w:divBdr>
      <w:divsChild>
        <w:div w:id="290744926">
          <w:marLeft w:val="0"/>
          <w:marRight w:val="0"/>
          <w:marTop w:val="0"/>
          <w:marBottom w:val="0"/>
          <w:divBdr>
            <w:top w:val="none" w:sz="0" w:space="0" w:color="auto"/>
            <w:left w:val="none" w:sz="0" w:space="0" w:color="auto"/>
            <w:bottom w:val="none" w:sz="0" w:space="0" w:color="auto"/>
            <w:right w:val="none" w:sz="0" w:space="0" w:color="auto"/>
          </w:divBdr>
          <w:divsChild>
            <w:div w:id="698969780">
              <w:marLeft w:val="0"/>
              <w:marRight w:val="0"/>
              <w:marTop w:val="0"/>
              <w:marBottom w:val="0"/>
              <w:divBdr>
                <w:top w:val="none" w:sz="0" w:space="0" w:color="auto"/>
                <w:left w:val="none" w:sz="0" w:space="0" w:color="auto"/>
                <w:bottom w:val="none" w:sz="0" w:space="0" w:color="auto"/>
                <w:right w:val="none" w:sz="0" w:space="0" w:color="auto"/>
              </w:divBdr>
              <w:divsChild>
                <w:div w:id="1234121069">
                  <w:marLeft w:val="0"/>
                  <w:marRight w:val="0"/>
                  <w:marTop w:val="0"/>
                  <w:marBottom w:val="0"/>
                  <w:divBdr>
                    <w:top w:val="none" w:sz="0" w:space="0" w:color="auto"/>
                    <w:left w:val="none" w:sz="0" w:space="0" w:color="auto"/>
                    <w:bottom w:val="none" w:sz="0" w:space="0" w:color="auto"/>
                    <w:right w:val="none" w:sz="0" w:space="0" w:color="auto"/>
                  </w:divBdr>
                  <w:divsChild>
                    <w:div w:id="422577868">
                      <w:marLeft w:val="0"/>
                      <w:marRight w:val="0"/>
                      <w:marTop w:val="0"/>
                      <w:marBottom w:val="0"/>
                      <w:divBdr>
                        <w:top w:val="none" w:sz="0" w:space="0" w:color="auto"/>
                        <w:left w:val="none" w:sz="0" w:space="0" w:color="auto"/>
                        <w:bottom w:val="none" w:sz="0" w:space="0" w:color="auto"/>
                        <w:right w:val="none" w:sz="0" w:space="0" w:color="auto"/>
                      </w:divBdr>
                      <w:divsChild>
                        <w:div w:id="513766776">
                          <w:marLeft w:val="0"/>
                          <w:marRight w:val="0"/>
                          <w:marTop w:val="0"/>
                          <w:marBottom w:val="0"/>
                          <w:divBdr>
                            <w:top w:val="none" w:sz="0" w:space="0" w:color="auto"/>
                            <w:left w:val="none" w:sz="0" w:space="0" w:color="auto"/>
                            <w:bottom w:val="none" w:sz="0" w:space="0" w:color="auto"/>
                            <w:right w:val="none" w:sz="0" w:space="0" w:color="auto"/>
                          </w:divBdr>
                          <w:divsChild>
                            <w:div w:id="1659964968">
                              <w:marLeft w:val="0"/>
                              <w:marRight w:val="0"/>
                              <w:marTop w:val="0"/>
                              <w:marBottom w:val="0"/>
                              <w:divBdr>
                                <w:top w:val="none" w:sz="0" w:space="0" w:color="auto"/>
                                <w:left w:val="none" w:sz="0" w:space="0" w:color="auto"/>
                                <w:bottom w:val="none" w:sz="0" w:space="0" w:color="auto"/>
                                <w:right w:val="none" w:sz="0" w:space="0" w:color="auto"/>
                              </w:divBdr>
                              <w:divsChild>
                                <w:div w:id="536553674">
                                  <w:marLeft w:val="0"/>
                                  <w:marRight w:val="0"/>
                                  <w:marTop w:val="0"/>
                                  <w:marBottom w:val="0"/>
                                  <w:divBdr>
                                    <w:top w:val="none" w:sz="0" w:space="0" w:color="auto"/>
                                    <w:left w:val="none" w:sz="0" w:space="0" w:color="auto"/>
                                    <w:bottom w:val="none" w:sz="0" w:space="0" w:color="auto"/>
                                    <w:right w:val="none" w:sz="0" w:space="0" w:color="auto"/>
                                  </w:divBdr>
                                  <w:divsChild>
                                    <w:div w:id="1601068246">
                                      <w:marLeft w:val="0"/>
                                      <w:marRight w:val="0"/>
                                      <w:marTop w:val="0"/>
                                      <w:marBottom w:val="0"/>
                                      <w:divBdr>
                                        <w:top w:val="none" w:sz="0" w:space="0" w:color="auto"/>
                                        <w:left w:val="none" w:sz="0" w:space="0" w:color="auto"/>
                                        <w:bottom w:val="none" w:sz="0" w:space="0" w:color="auto"/>
                                        <w:right w:val="none" w:sz="0" w:space="0" w:color="auto"/>
                                      </w:divBdr>
                                      <w:divsChild>
                                        <w:div w:id="725952901">
                                          <w:marLeft w:val="0"/>
                                          <w:marRight w:val="0"/>
                                          <w:marTop w:val="0"/>
                                          <w:marBottom w:val="0"/>
                                          <w:divBdr>
                                            <w:top w:val="none" w:sz="0" w:space="0" w:color="auto"/>
                                            <w:left w:val="none" w:sz="0" w:space="0" w:color="auto"/>
                                            <w:bottom w:val="none" w:sz="0" w:space="0" w:color="auto"/>
                                            <w:right w:val="none" w:sz="0" w:space="0" w:color="auto"/>
                                          </w:divBdr>
                                          <w:divsChild>
                                            <w:div w:id="168593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9165553">
      <w:marLeft w:val="480"/>
      <w:marRight w:val="0"/>
      <w:marTop w:val="0"/>
      <w:marBottom w:val="0"/>
      <w:divBdr>
        <w:top w:val="none" w:sz="0" w:space="0" w:color="auto"/>
        <w:left w:val="none" w:sz="0" w:space="0" w:color="auto"/>
        <w:bottom w:val="none" w:sz="0" w:space="0" w:color="auto"/>
        <w:right w:val="none" w:sz="0" w:space="0" w:color="auto"/>
      </w:divBdr>
    </w:div>
    <w:div w:id="1359308267">
      <w:marLeft w:val="480"/>
      <w:marRight w:val="0"/>
      <w:marTop w:val="0"/>
      <w:marBottom w:val="0"/>
      <w:divBdr>
        <w:top w:val="none" w:sz="0" w:space="0" w:color="auto"/>
        <w:left w:val="none" w:sz="0" w:space="0" w:color="auto"/>
        <w:bottom w:val="none" w:sz="0" w:space="0" w:color="auto"/>
        <w:right w:val="none" w:sz="0" w:space="0" w:color="auto"/>
      </w:divBdr>
    </w:div>
    <w:div w:id="1359887779">
      <w:marLeft w:val="480"/>
      <w:marRight w:val="0"/>
      <w:marTop w:val="0"/>
      <w:marBottom w:val="0"/>
      <w:divBdr>
        <w:top w:val="none" w:sz="0" w:space="0" w:color="auto"/>
        <w:left w:val="none" w:sz="0" w:space="0" w:color="auto"/>
        <w:bottom w:val="none" w:sz="0" w:space="0" w:color="auto"/>
        <w:right w:val="none" w:sz="0" w:space="0" w:color="auto"/>
      </w:divBdr>
    </w:div>
    <w:div w:id="1360738271">
      <w:marLeft w:val="480"/>
      <w:marRight w:val="0"/>
      <w:marTop w:val="0"/>
      <w:marBottom w:val="0"/>
      <w:divBdr>
        <w:top w:val="none" w:sz="0" w:space="0" w:color="auto"/>
        <w:left w:val="none" w:sz="0" w:space="0" w:color="auto"/>
        <w:bottom w:val="none" w:sz="0" w:space="0" w:color="auto"/>
        <w:right w:val="none" w:sz="0" w:space="0" w:color="auto"/>
      </w:divBdr>
    </w:div>
    <w:div w:id="1360744017">
      <w:marLeft w:val="480"/>
      <w:marRight w:val="0"/>
      <w:marTop w:val="0"/>
      <w:marBottom w:val="0"/>
      <w:divBdr>
        <w:top w:val="none" w:sz="0" w:space="0" w:color="auto"/>
        <w:left w:val="none" w:sz="0" w:space="0" w:color="auto"/>
        <w:bottom w:val="none" w:sz="0" w:space="0" w:color="auto"/>
        <w:right w:val="none" w:sz="0" w:space="0" w:color="auto"/>
      </w:divBdr>
    </w:div>
    <w:div w:id="1360813681">
      <w:marLeft w:val="480"/>
      <w:marRight w:val="0"/>
      <w:marTop w:val="0"/>
      <w:marBottom w:val="0"/>
      <w:divBdr>
        <w:top w:val="none" w:sz="0" w:space="0" w:color="auto"/>
        <w:left w:val="none" w:sz="0" w:space="0" w:color="auto"/>
        <w:bottom w:val="none" w:sz="0" w:space="0" w:color="auto"/>
        <w:right w:val="none" w:sz="0" w:space="0" w:color="auto"/>
      </w:divBdr>
    </w:div>
    <w:div w:id="1360814582">
      <w:marLeft w:val="480"/>
      <w:marRight w:val="0"/>
      <w:marTop w:val="0"/>
      <w:marBottom w:val="0"/>
      <w:divBdr>
        <w:top w:val="none" w:sz="0" w:space="0" w:color="auto"/>
        <w:left w:val="none" w:sz="0" w:space="0" w:color="auto"/>
        <w:bottom w:val="none" w:sz="0" w:space="0" w:color="auto"/>
        <w:right w:val="none" w:sz="0" w:space="0" w:color="auto"/>
      </w:divBdr>
    </w:div>
    <w:div w:id="1361010357">
      <w:marLeft w:val="480"/>
      <w:marRight w:val="0"/>
      <w:marTop w:val="0"/>
      <w:marBottom w:val="0"/>
      <w:divBdr>
        <w:top w:val="none" w:sz="0" w:space="0" w:color="auto"/>
        <w:left w:val="none" w:sz="0" w:space="0" w:color="auto"/>
        <w:bottom w:val="none" w:sz="0" w:space="0" w:color="auto"/>
        <w:right w:val="none" w:sz="0" w:space="0" w:color="auto"/>
      </w:divBdr>
    </w:div>
    <w:div w:id="1361542538">
      <w:marLeft w:val="480"/>
      <w:marRight w:val="0"/>
      <w:marTop w:val="0"/>
      <w:marBottom w:val="0"/>
      <w:divBdr>
        <w:top w:val="none" w:sz="0" w:space="0" w:color="auto"/>
        <w:left w:val="none" w:sz="0" w:space="0" w:color="auto"/>
        <w:bottom w:val="none" w:sz="0" w:space="0" w:color="auto"/>
        <w:right w:val="none" w:sz="0" w:space="0" w:color="auto"/>
      </w:divBdr>
    </w:div>
    <w:div w:id="1361739411">
      <w:marLeft w:val="480"/>
      <w:marRight w:val="0"/>
      <w:marTop w:val="0"/>
      <w:marBottom w:val="0"/>
      <w:divBdr>
        <w:top w:val="none" w:sz="0" w:space="0" w:color="auto"/>
        <w:left w:val="none" w:sz="0" w:space="0" w:color="auto"/>
        <w:bottom w:val="none" w:sz="0" w:space="0" w:color="auto"/>
        <w:right w:val="none" w:sz="0" w:space="0" w:color="auto"/>
      </w:divBdr>
    </w:div>
    <w:div w:id="1361858684">
      <w:marLeft w:val="480"/>
      <w:marRight w:val="0"/>
      <w:marTop w:val="0"/>
      <w:marBottom w:val="0"/>
      <w:divBdr>
        <w:top w:val="none" w:sz="0" w:space="0" w:color="auto"/>
        <w:left w:val="none" w:sz="0" w:space="0" w:color="auto"/>
        <w:bottom w:val="none" w:sz="0" w:space="0" w:color="auto"/>
        <w:right w:val="none" w:sz="0" w:space="0" w:color="auto"/>
      </w:divBdr>
    </w:div>
    <w:div w:id="1362198474">
      <w:marLeft w:val="480"/>
      <w:marRight w:val="0"/>
      <w:marTop w:val="0"/>
      <w:marBottom w:val="0"/>
      <w:divBdr>
        <w:top w:val="none" w:sz="0" w:space="0" w:color="auto"/>
        <w:left w:val="none" w:sz="0" w:space="0" w:color="auto"/>
        <w:bottom w:val="none" w:sz="0" w:space="0" w:color="auto"/>
        <w:right w:val="none" w:sz="0" w:space="0" w:color="auto"/>
      </w:divBdr>
    </w:div>
    <w:div w:id="1362240828">
      <w:marLeft w:val="480"/>
      <w:marRight w:val="0"/>
      <w:marTop w:val="0"/>
      <w:marBottom w:val="0"/>
      <w:divBdr>
        <w:top w:val="none" w:sz="0" w:space="0" w:color="auto"/>
        <w:left w:val="none" w:sz="0" w:space="0" w:color="auto"/>
        <w:bottom w:val="none" w:sz="0" w:space="0" w:color="auto"/>
        <w:right w:val="none" w:sz="0" w:space="0" w:color="auto"/>
      </w:divBdr>
    </w:div>
    <w:div w:id="1362243098">
      <w:marLeft w:val="480"/>
      <w:marRight w:val="0"/>
      <w:marTop w:val="0"/>
      <w:marBottom w:val="0"/>
      <w:divBdr>
        <w:top w:val="none" w:sz="0" w:space="0" w:color="auto"/>
        <w:left w:val="none" w:sz="0" w:space="0" w:color="auto"/>
        <w:bottom w:val="none" w:sz="0" w:space="0" w:color="auto"/>
        <w:right w:val="none" w:sz="0" w:space="0" w:color="auto"/>
      </w:divBdr>
    </w:div>
    <w:div w:id="1362827476">
      <w:marLeft w:val="480"/>
      <w:marRight w:val="0"/>
      <w:marTop w:val="0"/>
      <w:marBottom w:val="0"/>
      <w:divBdr>
        <w:top w:val="none" w:sz="0" w:space="0" w:color="auto"/>
        <w:left w:val="none" w:sz="0" w:space="0" w:color="auto"/>
        <w:bottom w:val="none" w:sz="0" w:space="0" w:color="auto"/>
        <w:right w:val="none" w:sz="0" w:space="0" w:color="auto"/>
      </w:divBdr>
    </w:div>
    <w:div w:id="1362901710">
      <w:marLeft w:val="480"/>
      <w:marRight w:val="0"/>
      <w:marTop w:val="0"/>
      <w:marBottom w:val="0"/>
      <w:divBdr>
        <w:top w:val="none" w:sz="0" w:space="0" w:color="auto"/>
        <w:left w:val="none" w:sz="0" w:space="0" w:color="auto"/>
        <w:bottom w:val="none" w:sz="0" w:space="0" w:color="auto"/>
        <w:right w:val="none" w:sz="0" w:space="0" w:color="auto"/>
      </w:divBdr>
    </w:div>
    <w:div w:id="1363089236">
      <w:marLeft w:val="480"/>
      <w:marRight w:val="0"/>
      <w:marTop w:val="0"/>
      <w:marBottom w:val="0"/>
      <w:divBdr>
        <w:top w:val="none" w:sz="0" w:space="0" w:color="auto"/>
        <w:left w:val="none" w:sz="0" w:space="0" w:color="auto"/>
        <w:bottom w:val="none" w:sz="0" w:space="0" w:color="auto"/>
        <w:right w:val="none" w:sz="0" w:space="0" w:color="auto"/>
      </w:divBdr>
    </w:div>
    <w:div w:id="1363558690">
      <w:marLeft w:val="480"/>
      <w:marRight w:val="0"/>
      <w:marTop w:val="0"/>
      <w:marBottom w:val="0"/>
      <w:divBdr>
        <w:top w:val="none" w:sz="0" w:space="0" w:color="auto"/>
        <w:left w:val="none" w:sz="0" w:space="0" w:color="auto"/>
        <w:bottom w:val="none" w:sz="0" w:space="0" w:color="auto"/>
        <w:right w:val="none" w:sz="0" w:space="0" w:color="auto"/>
      </w:divBdr>
    </w:div>
    <w:div w:id="1363628266">
      <w:marLeft w:val="480"/>
      <w:marRight w:val="0"/>
      <w:marTop w:val="0"/>
      <w:marBottom w:val="0"/>
      <w:divBdr>
        <w:top w:val="none" w:sz="0" w:space="0" w:color="auto"/>
        <w:left w:val="none" w:sz="0" w:space="0" w:color="auto"/>
        <w:bottom w:val="none" w:sz="0" w:space="0" w:color="auto"/>
        <w:right w:val="none" w:sz="0" w:space="0" w:color="auto"/>
      </w:divBdr>
    </w:div>
    <w:div w:id="1364213167">
      <w:marLeft w:val="480"/>
      <w:marRight w:val="0"/>
      <w:marTop w:val="0"/>
      <w:marBottom w:val="0"/>
      <w:divBdr>
        <w:top w:val="none" w:sz="0" w:space="0" w:color="auto"/>
        <w:left w:val="none" w:sz="0" w:space="0" w:color="auto"/>
        <w:bottom w:val="none" w:sz="0" w:space="0" w:color="auto"/>
        <w:right w:val="none" w:sz="0" w:space="0" w:color="auto"/>
      </w:divBdr>
    </w:div>
    <w:div w:id="1364289902">
      <w:marLeft w:val="480"/>
      <w:marRight w:val="0"/>
      <w:marTop w:val="0"/>
      <w:marBottom w:val="0"/>
      <w:divBdr>
        <w:top w:val="none" w:sz="0" w:space="0" w:color="auto"/>
        <w:left w:val="none" w:sz="0" w:space="0" w:color="auto"/>
        <w:bottom w:val="none" w:sz="0" w:space="0" w:color="auto"/>
        <w:right w:val="none" w:sz="0" w:space="0" w:color="auto"/>
      </w:divBdr>
    </w:div>
    <w:div w:id="1364400736">
      <w:marLeft w:val="480"/>
      <w:marRight w:val="0"/>
      <w:marTop w:val="0"/>
      <w:marBottom w:val="0"/>
      <w:divBdr>
        <w:top w:val="none" w:sz="0" w:space="0" w:color="auto"/>
        <w:left w:val="none" w:sz="0" w:space="0" w:color="auto"/>
        <w:bottom w:val="none" w:sz="0" w:space="0" w:color="auto"/>
        <w:right w:val="none" w:sz="0" w:space="0" w:color="auto"/>
      </w:divBdr>
    </w:div>
    <w:div w:id="1364477032">
      <w:marLeft w:val="480"/>
      <w:marRight w:val="0"/>
      <w:marTop w:val="0"/>
      <w:marBottom w:val="0"/>
      <w:divBdr>
        <w:top w:val="none" w:sz="0" w:space="0" w:color="auto"/>
        <w:left w:val="none" w:sz="0" w:space="0" w:color="auto"/>
        <w:bottom w:val="none" w:sz="0" w:space="0" w:color="auto"/>
        <w:right w:val="none" w:sz="0" w:space="0" w:color="auto"/>
      </w:divBdr>
    </w:div>
    <w:div w:id="1364668989">
      <w:marLeft w:val="480"/>
      <w:marRight w:val="0"/>
      <w:marTop w:val="0"/>
      <w:marBottom w:val="0"/>
      <w:divBdr>
        <w:top w:val="none" w:sz="0" w:space="0" w:color="auto"/>
        <w:left w:val="none" w:sz="0" w:space="0" w:color="auto"/>
        <w:bottom w:val="none" w:sz="0" w:space="0" w:color="auto"/>
        <w:right w:val="none" w:sz="0" w:space="0" w:color="auto"/>
      </w:divBdr>
    </w:div>
    <w:div w:id="1365013819">
      <w:marLeft w:val="480"/>
      <w:marRight w:val="0"/>
      <w:marTop w:val="0"/>
      <w:marBottom w:val="0"/>
      <w:divBdr>
        <w:top w:val="none" w:sz="0" w:space="0" w:color="auto"/>
        <w:left w:val="none" w:sz="0" w:space="0" w:color="auto"/>
        <w:bottom w:val="none" w:sz="0" w:space="0" w:color="auto"/>
        <w:right w:val="none" w:sz="0" w:space="0" w:color="auto"/>
      </w:divBdr>
    </w:div>
    <w:div w:id="1365205889">
      <w:marLeft w:val="480"/>
      <w:marRight w:val="0"/>
      <w:marTop w:val="0"/>
      <w:marBottom w:val="0"/>
      <w:divBdr>
        <w:top w:val="none" w:sz="0" w:space="0" w:color="auto"/>
        <w:left w:val="none" w:sz="0" w:space="0" w:color="auto"/>
        <w:bottom w:val="none" w:sz="0" w:space="0" w:color="auto"/>
        <w:right w:val="none" w:sz="0" w:space="0" w:color="auto"/>
      </w:divBdr>
    </w:div>
    <w:div w:id="1365208056">
      <w:marLeft w:val="480"/>
      <w:marRight w:val="0"/>
      <w:marTop w:val="0"/>
      <w:marBottom w:val="0"/>
      <w:divBdr>
        <w:top w:val="none" w:sz="0" w:space="0" w:color="auto"/>
        <w:left w:val="none" w:sz="0" w:space="0" w:color="auto"/>
        <w:bottom w:val="none" w:sz="0" w:space="0" w:color="auto"/>
        <w:right w:val="none" w:sz="0" w:space="0" w:color="auto"/>
      </w:divBdr>
    </w:div>
    <w:div w:id="1365715819">
      <w:marLeft w:val="480"/>
      <w:marRight w:val="0"/>
      <w:marTop w:val="0"/>
      <w:marBottom w:val="0"/>
      <w:divBdr>
        <w:top w:val="none" w:sz="0" w:space="0" w:color="auto"/>
        <w:left w:val="none" w:sz="0" w:space="0" w:color="auto"/>
        <w:bottom w:val="none" w:sz="0" w:space="0" w:color="auto"/>
        <w:right w:val="none" w:sz="0" w:space="0" w:color="auto"/>
      </w:divBdr>
    </w:div>
    <w:div w:id="1365862065">
      <w:marLeft w:val="480"/>
      <w:marRight w:val="0"/>
      <w:marTop w:val="0"/>
      <w:marBottom w:val="0"/>
      <w:divBdr>
        <w:top w:val="none" w:sz="0" w:space="0" w:color="auto"/>
        <w:left w:val="none" w:sz="0" w:space="0" w:color="auto"/>
        <w:bottom w:val="none" w:sz="0" w:space="0" w:color="auto"/>
        <w:right w:val="none" w:sz="0" w:space="0" w:color="auto"/>
      </w:divBdr>
    </w:div>
    <w:div w:id="1365867945">
      <w:marLeft w:val="480"/>
      <w:marRight w:val="0"/>
      <w:marTop w:val="0"/>
      <w:marBottom w:val="0"/>
      <w:divBdr>
        <w:top w:val="none" w:sz="0" w:space="0" w:color="auto"/>
        <w:left w:val="none" w:sz="0" w:space="0" w:color="auto"/>
        <w:bottom w:val="none" w:sz="0" w:space="0" w:color="auto"/>
        <w:right w:val="none" w:sz="0" w:space="0" w:color="auto"/>
      </w:divBdr>
    </w:div>
    <w:div w:id="1366368369">
      <w:marLeft w:val="480"/>
      <w:marRight w:val="0"/>
      <w:marTop w:val="0"/>
      <w:marBottom w:val="0"/>
      <w:divBdr>
        <w:top w:val="none" w:sz="0" w:space="0" w:color="auto"/>
        <w:left w:val="none" w:sz="0" w:space="0" w:color="auto"/>
        <w:bottom w:val="none" w:sz="0" w:space="0" w:color="auto"/>
        <w:right w:val="none" w:sz="0" w:space="0" w:color="auto"/>
      </w:divBdr>
    </w:div>
    <w:div w:id="1366715929">
      <w:marLeft w:val="480"/>
      <w:marRight w:val="0"/>
      <w:marTop w:val="0"/>
      <w:marBottom w:val="0"/>
      <w:divBdr>
        <w:top w:val="none" w:sz="0" w:space="0" w:color="auto"/>
        <w:left w:val="none" w:sz="0" w:space="0" w:color="auto"/>
        <w:bottom w:val="none" w:sz="0" w:space="0" w:color="auto"/>
        <w:right w:val="none" w:sz="0" w:space="0" w:color="auto"/>
      </w:divBdr>
    </w:div>
    <w:div w:id="1366827975">
      <w:marLeft w:val="480"/>
      <w:marRight w:val="0"/>
      <w:marTop w:val="0"/>
      <w:marBottom w:val="0"/>
      <w:divBdr>
        <w:top w:val="none" w:sz="0" w:space="0" w:color="auto"/>
        <w:left w:val="none" w:sz="0" w:space="0" w:color="auto"/>
        <w:bottom w:val="none" w:sz="0" w:space="0" w:color="auto"/>
        <w:right w:val="none" w:sz="0" w:space="0" w:color="auto"/>
      </w:divBdr>
    </w:div>
    <w:div w:id="1367757632">
      <w:marLeft w:val="480"/>
      <w:marRight w:val="0"/>
      <w:marTop w:val="0"/>
      <w:marBottom w:val="0"/>
      <w:divBdr>
        <w:top w:val="none" w:sz="0" w:space="0" w:color="auto"/>
        <w:left w:val="none" w:sz="0" w:space="0" w:color="auto"/>
        <w:bottom w:val="none" w:sz="0" w:space="0" w:color="auto"/>
        <w:right w:val="none" w:sz="0" w:space="0" w:color="auto"/>
      </w:divBdr>
    </w:div>
    <w:div w:id="1368022757">
      <w:marLeft w:val="480"/>
      <w:marRight w:val="0"/>
      <w:marTop w:val="0"/>
      <w:marBottom w:val="0"/>
      <w:divBdr>
        <w:top w:val="none" w:sz="0" w:space="0" w:color="auto"/>
        <w:left w:val="none" w:sz="0" w:space="0" w:color="auto"/>
        <w:bottom w:val="none" w:sz="0" w:space="0" w:color="auto"/>
        <w:right w:val="none" w:sz="0" w:space="0" w:color="auto"/>
      </w:divBdr>
    </w:div>
    <w:div w:id="1368095954">
      <w:marLeft w:val="480"/>
      <w:marRight w:val="0"/>
      <w:marTop w:val="0"/>
      <w:marBottom w:val="0"/>
      <w:divBdr>
        <w:top w:val="none" w:sz="0" w:space="0" w:color="auto"/>
        <w:left w:val="none" w:sz="0" w:space="0" w:color="auto"/>
        <w:bottom w:val="none" w:sz="0" w:space="0" w:color="auto"/>
        <w:right w:val="none" w:sz="0" w:space="0" w:color="auto"/>
      </w:divBdr>
    </w:div>
    <w:div w:id="1368139823">
      <w:marLeft w:val="480"/>
      <w:marRight w:val="0"/>
      <w:marTop w:val="0"/>
      <w:marBottom w:val="0"/>
      <w:divBdr>
        <w:top w:val="none" w:sz="0" w:space="0" w:color="auto"/>
        <w:left w:val="none" w:sz="0" w:space="0" w:color="auto"/>
        <w:bottom w:val="none" w:sz="0" w:space="0" w:color="auto"/>
        <w:right w:val="none" w:sz="0" w:space="0" w:color="auto"/>
      </w:divBdr>
    </w:div>
    <w:div w:id="1368601891">
      <w:marLeft w:val="480"/>
      <w:marRight w:val="0"/>
      <w:marTop w:val="0"/>
      <w:marBottom w:val="0"/>
      <w:divBdr>
        <w:top w:val="none" w:sz="0" w:space="0" w:color="auto"/>
        <w:left w:val="none" w:sz="0" w:space="0" w:color="auto"/>
        <w:bottom w:val="none" w:sz="0" w:space="0" w:color="auto"/>
        <w:right w:val="none" w:sz="0" w:space="0" w:color="auto"/>
      </w:divBdr>
    </w:div>
    <w:div w:id="1369061572">
      <w:marLeft w:val="480"/>
      <w:marRight w:val="0"/>
      <w:marTop w:val="0"/>
      <w:marBottom w:val="0"/>
      <w:divBdr>
        <w:top w:val="none" w:sz="0" w:space="0" w:color="auto"/>
        <w:left w:val="none" w:sz="0" w:space="0" w:color="auto"/>
        <w:bottom w:val="none" w:sz="0" w:space="0" w:color="auto"/>
        <w:right w:val="none" w:sz="0" w:space="0" w:color="auto"/>
      </w:divBdr>
    </w:div>
    <w:div w:id="1369139591">
      <w:marLeft w:val="480"/>
      <w:marRight w:val="0"/>
      <w:marTop w:val="0"/>
      <w:marBottom w:val="0"/>
      <w:divBdr>
        <w:top w:val="none" w:sz="0" w:space="0" w:color="auto"/>
        <w:left w:val="none" w:sz="0" w:space="0" w:color="auto"/>
        <w:bottom w:val="none" w:sz="0" w:space="0" w:color="auto"/>
        <w:right w:val="none" w:sz="0" w:space="0" w:color="auto"/>
      </w:divBdr>
    </w:div>
    <w:div w:id="1369180290">
      <w:marLeft w:val="480"/>
      <w:marRight w:val="0"/>
      <w:marTop w:val="0"/>
      <w:marBottom w:val="0"/>
      <w:divBdr>
        <w:top w:val="none" w:sz="0" w:space="0" w:color="auto"/>
        <w:left w:val="none" w:sz="0" w:space="0" w:color="auto"/>
        <w:bottom w:val="none" w:sz="0" w:space="0" w:color="auto"/>
        <w:right w:val="none" w:sz="0" w:space="0" w:color="auto"/>
      </w:divBdr>
    </w:div>
    <w:div w:id="1369379290">
      <w:bodyDiv w:val="1"/>
      <w:marLeft w:val="0"/>
      <w:marRight w:val="0"/>
      <w:marTop w:val="0"/>
      <w:marBottom w:val="0"/>
      <w:divBdr>
        <w:top w:val="none" w:sz="0" w:space="0" w:color="auto"/>
        <w:left w:val="none" w:sz="0" w:space="0" w:color="auto"/>
        <w:bottom w:val="none" w:sz="0" w:space="0" w:color="auto"/>
        <w:right w:val="none" w:sz="0" w:space="0" w:color="auto"/>
      </w:divBdr>
    </w:div>
    <w:div w:id="1369531502">
      <w:marLeft w:val="480"/>
      <w:marRight w:val="0"/>
      <w:marTop w:val="0"/>
      <w:marBottom w:val="0"/>
      <w:divBdr>
        <w:top w:val="none" w:sz="0" w:space="0" w:color="auto"/>
        <w:left w:val="none" w:sz="0" w:space="0" w:color="auto"/>
        <w:bottom w:val="none" w:sz="0" w:space="0" w:color="auto"/>
        <w:right w:val="none" w:sz="0" w:space="0" w:color="auto"/>
      </w:divBdr>
    </w:div>
    <w:div w:id="1369649537">
      <w:marLeft w:val="480"/>
      <w:marRight w:val="0"/>
      <w:marTop w:val="0"/>
      <w:marBottom w:val="0"/>
      <w:divBdr>
        <w:top w:val="none" w:sz="0" w:space="0" w:color="auto"/>
        <w:left w:val="none" w:sz="0" w:space="0" w:color="auto"/>
        <w:bottom w:val="none" w:sz="0" w:space="0" w:color="auto"/>
        <w:right w:val="none" w:sz="0" w:space="0" w:color="auto"/>
      </w:divBdr>
    </w:div>
    <w:div w:id="1369716611">
      <w:marLeft w:val="480"/>
      <w:marRight w:val="0"/>
      <w:marTop w:val="0"/>
      <w:marBottom w:val="0"/>
      <w:divBdr>
        <w:top w:val="none" w:sz="0" w:space="0" w:color="auto"/>
        <w:left w:val="none" w:sz="0" w:space="0" w:color="auto"/>
        <w:bottom w:val="none" w:sz="0" w:space="0" w:color="auto"/>
        <w:right w:val="none" w:sz="0" w:space="0" w:color="auto"/>
      </w:divBdr>
    </w:div>
    <w:div w:id="1369718316">
      <w:marLeft w:val="480"/>
      <w:marRight w:val="0"/>
      <w:marTop w:val="0"/>
      <w:marBottom w:val="0"/>
      <w:divBdr>
        <w:top w:val="none" w:sz="0" w:space="0" w:color="auto"/>
        <w:left w:val="none" w:sz="0" w:space="0" w:color="auto"/>
        <w:bottom w:val="none" w:sz="0" w:space="0" w:color="auto"/>
        <w:right w:val="none" w:sz="0" w:space="0" w:color="auto"/>
      </w:divBdr>
    </w:div>
    <w:div w:id="1370060806">
      <w:marLeft w:val="480"/>
      <w:marRight w:val="0"/>
      <w:marTop w:val="0"/>
      <w:marBottom w:val="0"/>
      <w:divBdr>
        <w:top w:val="none" w:sz="0" w:space="0" w:color="auto"/>
        <w:left w:val="none" w:sz="0" w:space="0" w:color="auto"/>
        <w:bottom w:val="none" w:sz="0" w:space="0" w:color="auto"/>
        <w:right w:val="none" w:sz="0" w:space="0" w:color="auto"/>
      </w:divBdr>
    </w:div>
    <w:div w:id="1370716835">
      <w:marLeft w:val="480"/>
      <w:marRight w:val="0"/>
      <w:marTop w:val="0"/>
      <w:marBottom w:val="0"/>
      <w:divBdr>
        <w:top w:val="none" w:sz="0" w:space="0" w:color="auto"/>
        <w:left w:val="none" w:sz="0" w:space="0" w:color="auto"/>
        <w:bottom w:val="none" w:sz="0" w:space="0" w:color="auto"/>
        <w:right w:val="none" w:sz="0" w:space="0" w:color="auto"/>
      </w:divBdr>
    </w:div>
    <w:div w:id="1370836582">
      <w:marLeft w:val="480"/>
      <w:marRight w:val="0"/>
      <w:marTop w:val="0"/>
      <w:marBottom w:val="0"/>
      <w:divBdr>
        <w:top w:val="none" w:sz="0" w:space="0" w:color="auto"/>
        <w:left w:val="none" w:sz="0" w:space="0" w:color="auto"/>
        <w:bottom w:val="none" w:sz="0" w:space="0" w:color="auto"/>
        <w:right w:val="none" w:sz="0" w:space="0" w:color="auto"/>
      </w:divBdr>
    </w:div>
    <w:div w:id="1371108899">
      <w:marLeft w:val="480"/>
      <w:marRight w:val="0"/>
      <w:marTop w:val="0"/>
      <w:marBottom w:val="0"/>
      <w:divBdr>
        <w:top w:val="none" w:sz="0" w:space="0" w:color="auto"/>
        <w:left w:val="none" w:sz="0" w:space="0" w:color="auto"/>
        <w:bottom w:val="none" w:sz="0" w:space="0" w:color="auto"/>
        <w:right w:val="none" w:sz="0" w:space="0" w:color="auto"/>
      </w:divBdr>
    </w:div>
    <w:div w:id="1371220196">
      <w:bodyDiv w:val="1"/>
      <w:marLeft w:val="0"/>
      <w:marRight w:val="0"/>
      <w:marTop w:val="0"/>
      <w:marBottom w:val="0"/>
      <w:divBdr>
        <w:top w:val="none" w:sz="0" w:space="0" w:color="auto"/>
        <w:left w:val="none" w:sz="0" w:space="0" w:color="auto"/>
        <w:bottom w:val="none" w:sz="0" w:space="0" w:color="auto"/>
        <w:right w:val="none" w:sz="0" w:space="0" w:color="auto"/>
      </w:divBdr>
    </w:div>
    <w:div w:id="1371295557">
      <w:marLeft w:val="480"/>
      <w:marRight w:val="0"/>
      <w:marTop w:val="0"/>
      <w:marBottom w:val="0"/>
      <w:divBdr>
        <w:top w:val="none" w:sz="0" w:space="0" w:color="auto"/>
        <w:left w:val="none" w:sz="0" w:space="0" w:color="auto"/>
        <w:bottom w:val="none" w:sz="0" w:space="0" w:color="auto"/>
        <w:right w:val="none" w:sz="0" w:space="0" w:color="auto"/>
      </w:divBdr>
    </w:div>
    <w:div w:id="1371496399">
      <w:marLeft w:val="480"/>
      <w:marRight w:val="0"/>
      <w:marTop w:val="0"/>
      <w:marBottom w:val="0"/>
      <w:divBdr>
        <w:top w:val="none" w:sz="0" w:space="0" w:color="auto"/>
        <w:left w:val="none" w:sz="0" w:space="0" w:color="auto"/>
        <w:bottom w:val="none" w:sz="0" w:space="0" w:color="auto"/>
        <w:right w:val="none" w:sz="0" w:space="0" w:color="auto"/>
      </w:divBdr>
    </w:div>
    <w:div w:id="1371686704">
      <w:marLeft w:val="480"/>
      <w:marRight w:val="0"/>
      <w:marTop w:val="0"/>
      <w:marBottom w:val="0"/>
      <w:divBdr>
        <w:top w:val="none" w:sz="0" w:space="0" w:color="auto"/>
        <w:left w:val="none" w:sz="0" w:space="0" w:color="auto"/>
        <w:bottom w:val="none" w:sz="0" w:space="0" w:color="auto"/>
        <w:right w:val="none" w:sz="0" w:space="0" w:color="auto"/>
      </w:divBdr>
    </w:div>
    <w:div w:id="1372026519">
      <w:marLeft w:val="480"/>
      <w:marRight w:val="0"/>
      <w:marTop w:val="0"/>
      <w:marBottom w:val="0"/>
      <w:divBdr>
        <w:top w:val="none" w:sz="0" w:space="0" w:color="auto"/>
        <w:left w:val="none" w:sz="0" w:space="0" w:color="auto"/>
        <w:bottom w:val="none" w:sz="0" w:space="0" w:color="auto"/>
        <w:right w:val="none" w:sz="0" w:space="0" w:color="auto"/>
      </w:divBdr>
    </w:div>
    <w:div w:id="1372223202">
      <w:marLeft w:val="480"/>
      <w:marRight w:val="0"/>
      <w:marTop w:val="0"/>
      <w:marBottom w:val="0"/>
      <w:divBdr>
        <w:top w:val="none" w:sz="0" w:space="0" w:color="auto"/>
        <w:left w:val="none" w:sz="0" w:space="0" w:color="auto"/>
        <w:bottom w:val="none" w:sz="0" w:space="0" w:color="auto"/>
        <w:right w:val="none" w:sz="0" w:space="0" w:color="auto"/>
      </w:divBdr>
    </w:div>
    <w:div w:id="1372418244">
      <w:marLeft w:val="480"/>
      <w:marRight w:val="0"/>
      <w:marTop w:val="0"/>
      <w:marBottom w:val="0"/>
      <w:divBdr>
        <w:top w:val="none" w:sz="0" w:space="0" w:color="auto"/>
        <w:left w:val="none" w:sz="0" w:space="0" w:color="auto"/>
        <w:bottom w:val="none" w:sz="0" w:space="0" w:color="auto"/>
        <w:right w:val="none" w:sz="0" w:space="0" w:color="auto"/>
      </w:divBdr>
    </w:div>
    <w:div w:id="1372455541">
      <w:marLeft w:val="480"/>
      <w:marRight w:val="0"/>
      <w:marTop w:val="0"/>
      <w:marBottom w:val="0"/>
      <w:divBdr>
        <w:top w:val="none" w:sz="0" w:space="0" w:color="auto"/>
        <w:left w:val="none" w:sz="0" w:space="0" w:color="auto"/>
        <w:bottom w:val="none" w:sz="0" w:space="0" w:color="auto"/>
        <w:right w:val="none" w:sz="0" w:space="0" w:color="auto"/>
      </w:divBdr>
    </w:div>
    <w:div w:id="1372684139">
      <w:marLeft w:val="480"/>
      <w:marRight w:val="0"/>
      <w:marTop w:val="0"/>
      <w:marBottom w:val="0"/>
      <w:divBdr>
        <w:top w:val="none" w:sz="0" w:space="0" w:color="auto"/>
        <w:left w:val="none" w:sz="0" w:space="0" w:color="auto"/>
        <w:bottom w:val="none" w:sz="0" w:space="0" w:color="auto"/>
        <w:right w:val="none" w:sz="0" w:space="0" w:color="auto"/>
      </w:divBdr>
    </w:div>
    <w:div w:id="1372849979">
      <w:marLeft w:val="480"/>
      <w:marRight w:val="0"/>
      <w:marTop w:val="0"/>
      <w:marBottom w:val="0"/>
      <w:divBdr>
        <w:top w:val="none" w:sz="0" w:space="0" w:color="auto"/>
        <w:left w:val="none" w:sz="0" w:space="0" w:color="auto"/>
        <w:bottom w:val="none" w:sz="0" w:space="0" w:color="auto"/>
        <w:right w:val="none" w:sz="0" w:space="0" w:color="auto"/>
      </w:divBdr>
    </w:div>
    <w:div w:id="1373112567">
      <w:marLeft w:val="480"/>
      <w:marRight w:val="0"/>
      <w:marTop w:val="0"/>
      <w:marBottom w:val="0"/>
      <w:divBdr>
        <w:top w:val="none" w:sz="0" w:space="0" w:color="auto"/>
        <w:left w:val="none" w:sz="0" w:space="0" w:color="auto"/>
        <w:bottom w:val="none" w:sz="0" w:space="0" w:color="auto"/>
        <w:right w:val="none" w:sz="0" w:space="0" w:color="auto"/>
      </w:divBdr>
    </w:div>
    <w:div w:id="1373113126">
      <w:marLeft w:val="480"/>
      <w:marRight w:val="0"/>
      <w:marTop w:val="0"/>
      <w:marBottom w:val="0"/>
      <w:divBdr>
        <w:top w:val="none" w:sz="0" w:space="0" w:color="auto"/>
        <w:left w:val="none" w:sz="0" w:space="0" w:color="auto"/>
        <w:bottom w:val="none" w:sz="0" w:space="0" w:color="auto"/>
        <w:right w:val="none" w:sz="0" w:space="0" w:color="auto"/>
      </w:divBdr>
    </w:div>
    <w:div w:id="1373269343">
      <w:marLeft w:val="480"/>
      <w:marRight w:val="0"/>
      <w:marTop w:val="0"/>
      <w:marBottom w:val="0"/>
      <w:divBdr>
        <w:top w:val="none" w:sz="0" w:space="0" w:color="auto"/>
        <w:left w:val="none" w:sz="0" w:space="0" w:color="auto"/>
        <w:bottom w:val="none" w:sz="0" w:space="0" w:color="auto"/>
        <w:right w:val="none" w:sz="0" w:space="0" w:color="auto"/>
      </w:divBdr>
    </w:div>
    <w:div w:id="1373731917">
      <w:marLeft w:val="480"/>
      <w:marRight w:val="0"/>
      <w:marTop w:val="0"/>
      <w:marBottom w:val="0"/>
      <w:divBdr>
        <w:top w:val="none" w:sz="0" w:space="0" w:color="auto"/>
        <w:left w:val="none" w:sz="0" w:space="0" w:color="auto"/>
        <w:bottom w:val="none" w:sz="0" w:space="0" w:color="auto"/>
        <w:right w:val="none" w:sz="0" w:space="0" w:color="auto"/>
      </w:divBdr>
    </w:div>
    <w:div w:id="1373925494">
      <w:marLeft w:val="480"/>
      <w:marRight w:val="0"/>
      <w:marTop w:val="0"/>
      <w:marBottom w:val="0"/>
      <w:divBdr>
        <w:top w:val="none" w:sz="0" w:space="0" w:color="auto"/>
        <w:left w:val="none" w:sz="0" w:space="0" w:color="auto"/>
        <w:bottom w:val="none" w:sz="0" w:space="0" w:color="auto"/>
        <w:right w:val="none" w:sz="0" w:space="0" w:color="auto"/>
      </w:divBdr>
    </w:div>
    <w:div w:id="1374309879">
      <w:marLeft w:val="480"/>
      <w:marRight w:val="0"/>
      <w:marTop w:val="0"/>
      <w:marBottom w:val="0"/>
      <w:divBdr>
        <w:top w:val="none" w:sz="0" w:space="0" w:color="auto"/>
        <w:left w:val="none" w:sz="0" w:space="0" w:color="auto"/>
        <w:bottom w:val="none" w:sz="0" w:space="0" w:color="auto"/>
        <w:right w:val="none" w:sz="0" w:space="0" w:color="auto"/>
      </w:divBdr>
    </w:div>
    <w:div w:id="1374690673">
      <w:marLeft w:val="480"/>
      <w:marRight w:val="0"/>
      <w:marTop w:val="0"/>
      <w:marBottom w:val="0"/>
      <w:divBdr>
        <w:top w:val="none" w:sz="0" w:space="0" w:color="auto"/>
        <w:left w:val="none" w:sz="0" w:space="0" w:color="auto"/>
        <w:bottom w:val="none" w:sz="0" w:space="0" w:color="auto"/>
        <w:right w:val="none" w:sz="0" w:space="0" w:color="auto"/>
      </w:divBdr>
    </w:div>
    <w:div w:id="1374697906">
      <w:marLeft w:val="480"/>
      <w:marRight w:val="0"/>
      <w:marTop w:val="0"/>
      <w:marBottom w:val="0"/>
      <w:divBdr>
        <w:top w:val="none" w:sz="0" w:space="0" w:color="auto"/>
        <w:left w:val="none" w:sz="0" w:space="0" w:color="auto"/>
        <w:bottom w:val="none" w:sz="0" w:space="0" w:color="auto"/>
        <w:right w:val="none" w:sz="0" w:space="0" w:color="auto"/>
      </w:divBdr>
    </w:div>
    <w:div w:id="1374768306">
      <w:marLeft w:val="480"/>
      <w:marRight w:val="0"/>
      <w:marTop w:val="0"/>
      <w:marBottom w:val="0"/>
      <w:divBdr>
        <w:top w:val="none" w:sz="0" w:space="0" w:color="auto"/>
        <w:left w:val="none" w:sz="0" w:space="0" w:color="auto"/>
        <w:bottom w:val="none" w:sz="0" w:space="0" w:color="auto"/>
        <w:right w:val="none" w:sz="0" w:space="0" w:color="auto"/>
      </w:divBdr>
    </w:div>
    <w:div w:id="1374889557">
      <w:marLeft w:val="480"/>
      <w:marRight w:val="0"/>
      <w:marTop w:val="0"/>
      <w:marBottom w:val="0"/>
      <w:divBdr>
        <w:top w:val="none" w:sz="0" w:space="0" w:color="auto"/>
        <w:left w:val="none" w:sz="0" w:space="0" w:color="auto"/>
        <w:bottom w:val="none" w:sz="0" w:space="0" w:color="auto"/>
        <w:right w:val="none" w:sz="0" w:space="0" w:color="auto"/>
      </w:divBdr>
    </w:div>
    <w:div w:id="1374958764">
      <w:marLeft w:val="480"/>
      <w:marRight w:val="0"/>
      <w:marTop w:val="0"/>
      <w:marBottom w:val="0"/>
      <w:divBdr>
        <w:top w:val="none" w:sz="0" w:space="0" w:color="auto"/>
        <w:left w:val="none" w:sz="0" w:space="0" w:color="auto"/>
        <w:bottom w:val="none" w:sz="0" w:space="0" w:color="auto"/>
        <w:right w:val="none" w:sz="0" w:space="0" w:color="auto"/>
      </w:divBdr>
    </w:div>
    <w:div w:id="1375420460">
      <w:marLeft w:val="480"/>
      <w:marRight w:val="0"/>
      <w:marTop w:val="0"/>
      <w:marBottom w:val="0"/>
      <w:divBdr>
        <w:top w:val="none" w:sz="0" w:space="0" w:color="auto"/>
        <w:left w:val="none" w:sz="0" w:space="0" w:color="auto"/>
        <w:bottom w:val="none" w:sz="0" w:space="0" w:color="auto"/>
        <w:right w:val="none" w:sz="0" w:space="0" w:color="auto"/>
      </w:divBdr>
    </w:div>
    <w:div w:id="1375499365">
      <w:marLeft w:val="480"/>
      <w:marRight w:val="0"/>
      <w:marTop w:val="0"/>
      <w:marBottom w:val="0"/>
      <w:divBdr>
        <w:top w:val="none" w:sz="0" w:space="0" w:color="auto"/>
        <w:left w:val="none" w:sz="0" w:space="0" w:color="auto"/>
        <w:bottom w:val="none" w:sz="0" w:space="0" w:color="auto"/>
        <w:right w:val="none" w:sz="0" w:space="0" w:color="auto"/>
      </w:divBdr>
    </w:div>
    <w:div w:id="1375538924">
      <w:marLeft w:val="480"/>
      <w:marRight w:val="0"/>
      <w:marTop w:val="0"/>
      <w:marBottom w:val="0"/>
      <w:divBdr>
        <w:top w:val="none" w:sz="0" w:space="0" w:color="auto"/>
        <w:left w:val="none" w:sz="0" w:space="0" w:color="auto"/>
        <w:bottom w:val="none" w:sz="0" w:space="0" w:color="auto"/>
        <w:right w:val="none" w:sz="0" w:space="0" w:color="auto"/>
      </w:divBdr>
    </w:div>
    <w:div w:id="1375546048">
      <w:marLeft w:val="480"/>
      <w:marRight w:val="0"/>
      <w:marTop w:val="0"/>
      <w:marBottom w:val="0"/>
      <w:divBdr>
        <w:top w:val="none" w:sz="0" w:space="0" w:color="auto"/>
        <w:left w:val="none" w:sz="0" w:space="0" w:color="auto"/>
        <w:bottom w:val="none" w:sz="0" w:space="0" w:color="auto"/>
        <w:right w:val="none" w:sz="0" w:space="0" w:color="auto"/>
      </w:divBdr>
    </w:div>
    <w:div w:id="1375695103">
      <w:marLeft w:val="480"/>
      <w:marRight w:val="0"/>
      <w:marTop w:val="0"/>
      <w:marBottom w:val="0"/>
      <w:divBdr>
        <w:top w:val="none" w:sz="0" w:space="0" w:color="auto"/>
        <w:left w:val="none" w:sz="0" w:space="0" w:color="auto"/>
        <w:bottom w:val="none" w:sz="0" w:space="0" w:color="auto"/>
        <w:right w:val="none" w:sz="0" w:space="0" w:color="auto"/>
      </w:divBdr>
    </w:div>
    <w:div w:id="1376732479">
      <w:marLeft w:val="480"/>
      <w:marRight w:val="0"/>
      <w:marTop w:val="0"/>
      <w:marBottom w:val="0"/>
      <w:divBdr>
        <w:top w:val="none" w:sz="0" w:space="0" w:color="auto"/>
        <w:left w:val="none" w:sz="0" w:space="0" w:color="auto"/>
        <w:bottom w:val="none" w:sz="0" w:space="0" w:color="auto"/>
        <w:right w:val="none" w:sz="0" w:space="0" w:color="auto"/>
      </w:divBdr>
    </w:div>
    <w:div w:id="1376733305">
      <w:marLeft w:val="480"/>
      <w:marRight w:val="0"/>
      <w:marTop w:val="0"/>
      <w:marBottom w:val="0"/>
      <w:divBdr>
        <w:top w:val="none" w:sz="0" w:space="0" w:color="auto"/>
        <w:left w:val="none" w:sz="0" w:space="0" w:color="auto"/>
        <w:bottom w:val="none" w:sz="0" w:space="0" w:color="auto"/>
        <w:right w:val="none" w:sz="0" w:space="0" w:color="auto"/>
      </w:divBdr>
    </w:div>
    <w:div w:id="1376806152">
      <w:marLeft w:val="480"/>
      <w:marRight w:val="0"/>
      <w:marTop w:val="0"/>
      <w:marBottom w:val="0"/>
      <w:divBdr>
        <w:top w:val="none" w:sz="0" w:space="0" w:color="auto"/>
        <w:left w:val="none" w:sz="0" w:space="0" w:color="auto"/>
        <w:bottom w:val="none" w:sz="0" w:space="0" w:color="auto"/>
        <w:right w:val="none" w:sz="0" w:space="0" w:color="auto"/>
      </w:divBdr>
    </w:div>
    <w:div w:id="1377197326">
      <w:marLeft w:val="480"/>
      <w:marRight w:val="0"/>
      <w:marTop w:val="0"/>
      <w:marBottom w:val="0"/>
      <w:divBdr>
        <w:top w:val="none" w:sz="0" w:space="0" w:color="auto"/>
        <w:left w:val="none" w:sz="0" w:space="0" w:color="auto"/>
        <w:bottom w:val="none" w:sz="0" w:space="0" w:color="auto"/>
        <w:right w:val="none" w:sz="0" w:space="0" w:color="auto"/>
      </w:divBdr>
    </w:div>
    <w:div w:id="1377387184">
      <w:marLeft w:val="480"/>
      <w:marRight w:val="0"/>
      <w:marTop w:val="0"/>
      <w:marBottom w:val="0"/>
      <w:divBdr>
        <w:top w:val="none" w:sz="0" w:space="0" w:color="auto"/>
        <w:left w:val="none" w:sz="0" w:space="0" w:color="auto"/>
        <w:bottom w:val="none" w:sz="0" w:space="0" w:color="auto"/>
        <w:right w:val="none" w:sz="0" w:space="0" w:color="auto"/>
      </w:divBdr>
    </w:div>
    <w:div w:id="1377700581">
      <w:marLeft w:val="480"/>
      <w:marRight w:val="0"/>
      <w:marTop w:val="0"/>
      <w:marBottom w:val="0"/>
      <w:divBdr>
        <w:top w:val="none" w:sz="0" w:space="0" w:color="auto"/>
        <w:left w:val="none" w:sz="0" w:space="0" w:color="auto"/>
        <w:bottom w:val="none" w:sz="0" w:space="0" w:color="auto"/>
        <w:right w:val="none" w:sz="0" w:space="0" w:color="auto"/>
      </w:divBdr>
    </w:div>
    <w:div w:id="1377923270">
      <w:marLeft w:val="480"/>
      <w:marRight w:val="0"/>
      <w:marTop w:val="0"/>
      <w:marBottom w:val="0"/>
      <w:divBdr>
        <w:top w:val="none" w:sz="0" w:space="0" w:color="auto"/>
        <w:left w:val="none" w:sz="0" w:space="0" w:color="auto"/>
        <w:bottom w:val="none" w:sz="0" w:space="0" w:color="auto"/>
        <w:right w:val="none" w:sz="0" w:space="0" w:color="auto"/>
      </w:divBdr>
    </w:div>
    <w:div w:id="1378045617">
      <w:marLeft w:val="480"/>
      <w:marRight w:val="0"/>
      <w:marTop w:val="0"/>
      <w:marBottom w:val="0"/>
      <w:divBdr>
        <w:top w:val="none" w:sz="0" w:space="0" w:color="auto"/>
        <w:left w:val="none" w:sz="0" w:space="0" w:color="auto"/>
        <w:bottom w:val="none" w:sz="0" w:space="0" w:color="auto"/>
        <w:right w:val="none" w:sz="0" w:space="0" w:color="auto"/>
      </w:divBdr>
    </w:div>
    <w:div w:id="1378311099">
      <w:marLeft w:val="480"/>
      <w:marRight w:val="0"/>
      <w:marTop w:val="0"/>
      <w:marBottom w:val="0"/>
      <w:divBdr>
        <w:top w:val="none" w:sz="0" w:space="0" w:color="auto"/>
        <w:left w:val="none" w:sz="0" w:space="0" w:color="auto"/>
        <w:bottom w:val="none" w:sz="0" w:space="0" w:color="auto"/>
        <w:right w:val="none" w:sz="0" w:space="0" w:color="auto"/>
      </w:divBdr>
    </w:div>
    <w:div w:id="1378772961">
      <w:marLeft w:val="480"/>
      <w:marRight w:val="0"/>
      <w:marTop w:val="0"/>
      <w:marBottom w:val="0"/>
      <w:divBdr>
        <w:top w:val="none" w:sz="0" w:space="0" w:color="auto"/>
        <w:left w:val="none" w:sz="0" w:space="0" w:color="auto"/>
        <w:bottom w:val="none" w:sz="0" w:space="0" w:color="auto"/>
        <w:right w:val="none" w:sz="0" w:space="0" w:color="auto"/>
      </w:divBdr>
    </w:div>
    <w:div w:id="1378816979">
      <w:marLeft w:val="480"/>
      <w:marRight w:val="0"/>
      <w:marTop w:val="0"/>
      <w:marBottom w:val="0"/>
      <w:divBdr>
        <w:top w:val="none" w:sz="0" w:space="0" w:color="auto"/>
        <w:left w:val="none" w:sz="0" w:space="0" w:color="auto"/>
        <w:bottom w:val="none" w:sz="0" w:space="0" w:color="auto"/>
        <w:right w:val="none" w:sz="0" w:space="0" w:color="auto"/>
      </w:divBdr>
    </w:div>
    <w:div w:id="1379403489">
      <w:marLeft w:val="480"/>
      <w:marRight w:val="0"/>
      <w:marTop w:val="0"/>
      <w:marBottom w:val="0"/>
      <w:divBdr>
        <w:top w:val="none" w:sz="0" w:space="0" w:color="auto"/>
        <w:left w:val="none" w:sz="0" w:space="0" w:color="auto"/>
        <w:bottom w:val="none" w:sz="0" w:space="0" w:color="auto"/>
        <w:right w:val="none" w:sz="0" w:space="0" w:color="auto"/>
      </w:divBdr>
    </w:div>
    <w:div w:id="1379478409">
      <w:marLeft w:val="480"/>
      <w:marRight w:val="0"/>
      <w:marTop w:val="0"/>
      <w:marBottom w:val="0"/>
      <w:divBdr>
        <w:top w:val="none" w:sz="0" w:space="0" w:color="auto"/>
        <w:left w:val="none" w:sz="0" w:space="0" w:color="auto"/>
        <w:bottom w:val="none" w:sz="0" w:space="0" w:color="auto"/>
        <w:right w:val="none" w:sz="0" w:space="0" w:color="auto"/>
      </w:divBdr>
    </w:div>
    <w:div w:id="1379893124">
      <w:marLeft w:val="480"/>
      <w:marRight w:val="0"/>
      <w:marTop w:val="0"/>
      <w:marBottom w:val="0"/>
      <w:divBdr>
        <w:top w:val="none" w:sz="0" w:space="0" w:color="auto"/>
        <w:left w:val="none" w:sz="0" w:space="0" w:color="auto"/>
        <w:bottom w:val="none" w:sz="0" w:space="0" w:color="auto"/>
        <w:right w:val="none" w:sz="0" w:space="0" w:color="auto"/>
      </w:divBdr>
    </w:div>
    <w:div w:id="1379934182">
      <w:marLeft w:val="480"/>
      <w:marRight w:val="0"/>
      <w:marTop w:val="0"/>
      <w:marBottom w:val="0"/>
      <w:divBdr>
        <w:top w:val="none" w:sz="0" w:space="0" w:color="auto"/>
        <w:left w:val="none" w:sz="0" w:space="0" w:color="auto"/>
        <w:bottom w:val="none" w:sz="0" w:space="0" w:color="auto"/>
        <w:right w:val="none" w:sz="0" w:space="0" w:color="auto"/>
      </w:divBdr>
    </w:div>
    <w:div w:id="1379937106">
      <w:marLeft w:val="480"/>
      <w:marRight w:val="0"/>
      <w:marTop w:val="0"/>
      <w:marBottom w:val="0"/>
      <w:divBdr>
        <w:top w:val="none" w:sz="0" w:space="0" w:color="auto"/>
        <w:left w:val="none" w:sz="0" w:space="0" w:color="auto"/>
        <w:bottom w:val="none" w:sz="0" w:space="0" w:color="auto"/>
        <w:right w:val="none" w:sz="0" w:space="0" w:color="auto"/>
      </w:divBdr>
    </w:div>
    <w:div w:id="1380474334">
      <w:marLeft w:val="480"/>
      <w:marRight w:val="0"/>
      <w:marTop w:val="0"/>
      <w:marBottom w:val="0"/>
      <w:divBdr>
        <w:top w:val="none" w:sz="0" w:space="0" w:color="auto"/>
        <w:left w:val="none" w:sz="0" w:space="0" w:color="auto"/>
        <w:bottom w:val="none" w:sz="0" w:space="0" w:color="auto"/>
        <w:right w:val="none" w:sz="0" w:space="0" w:color="auto"/>
      </w:divBdr>
    </w:div>
    <w:div w:id="1380476947">
      <w:marLeft w:val="480"/>
      <w:marRight w:val="0"/>
      <w:marTop w:val="0"/>
      <w:marBottom w:val="0"/>
      <w:divBdr>
        <w:top w:val="none" w:sz="0" w:space="0" w:color="auto"/>
        <w:left w:val="none" w:sz="0" w:space="0" w:color="auto"/>
        <w:bottom w:val="none" w:sz="0" w:space="0" w:color="auto"/>
        <w:right w:val="none" w:sz="0" w:space="0" w:color="auto"/>
      </w:divBdr>
    </w:div>
    <w:div w:id="1380788822">
      <w:marLeft w:val="480"/>
      <w:marRight w:val="0"/>
      <w:marTop w:val="0"/>
      <w:marBottom w:val="0"/>
      <w:divBdr>
        <w:top w:val="none" w:sz="0" w:space="0" w:color="auto"/>
        <w:left w:val="none" w:sz="0" w:space="0" w:color="auto"/>
        <w:bottom w:val="none" w:sz="0" w:space="0" w:color="auto"/>
        <w:right w:val="none" w:sz="0" w:space="0" w:color="auto"/>
      </w:divBdr>
    </w:div>
    <w:div w:id="1380976801">
      <w:marLeft w:val="480"/>
      <w:marRight w:val="0"/>
      <w:marTop w:val="0"/>
      <w:marBottom w:val="0"/>
      <w:divBdr>
        <w:top w:val="none" w:sz="0" w:space="0" w:color="auto"/>
        <w:left w:val="none" w:sz="0" w:space="0" w:color="auto"/>
        <w:bottom w:val="none" w:sz="0" w:space="0" w:color="auto"/>
        <w:right w:val="none" w:sz="0" w:space="0" w:color="auto"/>
      </w:divBdr>
    </w:div>
    <w:div w:id="1381172564">
      <w:marLeft w:val="480"/>
      <w:marRight w:val="0"/>
      <w:marTop w:val="0"/>
      <w:marBottom w:val="0"/>
      <w:divBdr>
        <w:top w:val="none" w:sz="0" w:space="0" w:color="auto"/>
        <w:left w:val="none" w:sz="0" w:space="0" w:color="auto"/>
        <w:bottom w:val="none" w:sz="0" w:space="0" w:color="auto"/>
        <w:right w:val="none" w:sz="0" w:space="0" w:color="auto"/>
      </w:divBdr>
    </w:div>
    <w:div w:id="1381444537">
      <w:marLeft w:val="480"/>
      <w:marRight w:val="0"/>
      <w:marTop w:val="0"/>
      <w:marBottom w:val="0"/>
      <w:divBdr>
        <w:top w:val="none" w:sz="0" w:space="0" w:color="auto"/>
        <w:left w:val="none" w:sz="0" w:space="0" w:color="auto"/>
        <w:bottom w:val="none" w:sz="0" w:space="0" w:color="auto"/>
        <w:right w:val="none" w:sz="0" w:space="0" w:color="auto"/>
      </w:divBdr>
    </w:div>
    <w:div w:id="1381637104">
      <w:marLeft w:val="480"/>
      <w:marRight w:val="0"/>
      <w:marTop w:val="0"/>
      <w:marBottom w:val="0"/>
      <w:divBdr>
        <w:top w:val="none" w:sz="0" w:space="0" w:color="auto"/>
        <w:left w:val="none" w:sz="0" w:space="0" w:color="auto"/>
        <w:bottom w:val="none" w:sz="0" w:space="0" w:color="auto"/>
        <w:right w:val="none" w:sz="0" w:space="0" w:color="auto"/>
      </w:divBdr>
    </w:div>
    <w:div w:id="1382054423">
      <w:marLeft w:val="480"/>
      <w:marRight w:val="0"/>
      <w:marTop w:val="0"/>
      <w:marBottom w:val="0"/>
      <w:divBdr>
        <w:top w:val="none" w:sz="0" w:space="0" w:color="auto"/>
        <w:left w:val="none" w:sz="0" w:space="0" w:color="auto"/>
        <w:bottom w:val="none" w:sz="0" w:space="0" w:color="auto"/>
        <w:right w:val="none" w:sz="0" w:space="0" w:color="auto"/>
      </w:divBdr>
    </w:div>
    <w:div w:id="1382090872">
      <w:marLeft w:val="480"/>
      <w:marRight w:val="0"/>
      <w:marTop w:val="0"/>
      <w:marBottom w:val="0"/>
      <w:divBdr>
        <w:top w:val="none" w:sz="0" w:space="0" w:color="auto"/>
        <w:left w:val="none" w:sz="0" w:space="0" w:color="auto"/>
        <w:bottom w:val="none" w:sz="0" w:space="0" w:color="auto"/>
        <w:right w:val="none" w:sz="0" w:space="0" w:color="auto"/>
      </w:divBdr>
    </w:div>
    <w:div w:id="1382100005">
      <w:marLeft w:val="480"/>
      <w:marRight w:val="0"/>
      <w:marTop w:val="0"/>
      <w:marBottom w:val="0"/>
      <w:divBdr>
        <w:top w:val="none" w:sz="0" w:space="0" w:color="auto"/>
        <w:left w:val="none" w:sz="0" w:space="0" w:color="auto"/>
        <w:bottom w:val="none" w:sz="0" w:space="0" w:color="auto"/>
        <w:right w:val="none" w:sz="0" w:space="0" w:color="auto"/>
      </w:divBdr>
    </w:div>
    <w:div w:id="1382437542">
      <w:bodyDiv w:val="1"/>
      <w:marLeft w:val="0"/>
      <w:marRight w:val="0"/>
      <w:marTop w:val="0"/>
      <w:marBottom w:val="0"/>
      <w:divBdr>
        <w:top w:val="none" w:sz="0" w:space="0" w:color="auto"/>
        <w:left w:val="none" w:sz="0" w:space="0" w:color="auto"/>
        <w:bottom w:val="none" w:sz="0" w:space="0" w:color="auto"/>
        <w:right w:val="none" w:sz="0" w:space="0" w:color="auto"/>
      </w:divBdr>
    </w:div>
    <w:div w:id="1382511171">
      <w:marLeft w:val="480"/>
      <w:marRight w:val="0"/>
      <w:marTop w:val="0"/>
      <w:marBottom w:val="0"/>
      <w:divBdr>
        <w:top w:val="none" w:sz="0" w:space="0" w:color="auto"/>
        <w:left w:val="none" w:sz="0" w:space="0" w:color="auto"/>
        <w:bottom w:val="none" w:sz="0" w:space="0" w:color="auto"/>
        <w:right w:val="none" w:sz="0" w:space="0" w:color="auto"/>
      </w:divBdr>
    </w:div>
    <w:div w:id="1382707820">
      <w:marLeft w:val="480"/>
      <w:marRight w:val="0"/>
      <w:marTop w:val="0"/>
      <w:marBottom w:val="0"/>
      <w:divBdr>
        <w:top w:val="none" w:sz="0" w:space="0" w:color="auto"/>
        <w:left w:val="none" w:sz="0" w:space="0" w:color="auto"/>
        <w:bottom w:val="none" w:sz="0" w:space="0" w:color="auto"/>
        <w:right w:val="none" w:sz="0" w:space="0" w:color="auto"/>
      </w:divBdr>
    </w:div>
    <w:div w:id="1382710501">
      <w:marLeft w:val="480"/>
      <w:marRight w:val="0"/>
      <w:marTop w:val="0"/>
      <w:marBottom w:val="0"/>
      <w:divBdr>
        <w:top w:val="none" w:sz="0" w:space="0" w:color="auto"/>
        <w:left w:val="none" w:sz="0" w:space="0" w:color="auto"/>
        <w:bottom w:val="none" w:sz="0" w:space="0" w:color="auto"/>
        <w:right w:val="none" w:sz="0" w:space="0" w:color="auto"/>
      </w:divBdr>
    </w:div>
    <w:div w:id="1382945769">
      <w:marLeft w:val="480"/>
      <w:marRight w:val="0"/>
      <w:marTop w:val="0"/>
      <w:marBottom w:val="0"/>
      <w:divBdr>
        <w:top w:val="none" w:sz="0" w:space="0" w:color="auto"/>
        <w:left w:val="none" w:sz="0" w:space="0" w:color="auto"/>
        <w:bottom w:val="none" w:sz="0" w:space="0" w:color="auto"/>
        <w:right w:val="none" w:sz="0" w:space="0" w:color="auto"/>
      </w:divBdr>
    </w:div>
    <w:div w:id="1383142188">
      <w:marLeft w:val="480"/>
      <w:marRight w:val="0"/>
      <w:marTop w:val="0"/>
      <w:marBottom w:val="0"/>
      <w:divBdr>
        <w:top w:val="none" w:sz="0" w:space="0" w:color="auto"/>
        <w:left w:val="none" w:sz="0" w:space="0" w:color="auto"/>
        <w:bottom w:val="none" w:sz="0" w:space="0" w:color="auto"/>
        <w:right w:val="none" w:sz="0" w:space="0" w:color="auto"/>
      </w:divBdr>
    </w:div>
    <w:div w:id="1383288811">
      <w:marLeft w:val="480"/>
      <w:marRight w:val="0"/>
      <w:marTop w:val="0"/>
      <w:marBottom w:val="0"/>
      <w:divBdr>
        <w:top w:val="none" w:sz="0" w:space="0" w:color="auto"/>
        <w:left w:val="none" w:sz="0" w:space="0" w:color="auto"/>
        <w:bottom w:val="none" w:sz="0" w:space="0" w:color="auto"/>
        <w:right w:val="none" w:sz="0" w:space="0" w:color="auto"/>
      </w:divBdr>
    </w:div>
    <w:div w:id="1383290671">
      <w:marLeft w:val="480"/>
      <w:marRight w:val="0"/>
      <w:marTop w:val="0"/>
      <w:marBottom w:val="0"/>
      <w:divBdr>
        <w:top w:val="none" w:sz="0" w:space="0" w:color="auto"/>
        <w:left w:val="none" w:sz="0" w:space="0" w:color="auto"/>
        <w:bottom w:val="none" w:sz="0" w:space="0" w:color="auto"/>
        <w:right w:val="none" w:sz="0" w:space="0" w:color="auto"/>
      </w:divBdr>
    </w:div>
    <w:div w:id="1383407830">
      <w:marLeft w:val="480"/>
      <w:marRight w:val="0"/>
      <w:marTop w:val="0"/>
      <w:marBottom w:val="0"/>
      <w:divBdr>
        <w:top w:val="none" w:sz="0" w:space="0" w:color="auto"/>
        <w:left w:val="none" w:sz="0" w:space="0" w:color="auto"/>
        <w:bottom w:val="none" w:sz="0" w:space="0" w:color="auto"/>
        <w:right w:val="none" w:sz="0" w:space="0" w:color="auto"/>
      </w:divBdr>
    </w:div>
    <w:div w:id="1383745897">
      <w:marLeft w:val="480"/>
      <w:marRight w:val="0"/>
      <w:marTop w:val="0"/>
      <w:marBottom w:val="0"/>
      <w:divBdr>
        <w:top w:val="none" w:sz="0" w:space="0" w:color="auto"/>
        <w:left w:val="none" w:sz="0" w:space="0" w:color="auto"/>
        <w:bottom w:val="none" w:sz="0" w:space="0" w:color="auto"/>
        <w:right w:val="none" w:sz="0" w:space="0" w:color="auto"/>
      </w:divBdr>
    </w:div>
    <w:div w:id="1384140265">
      <w:marLeft w:val="480"/>
      <w:marRight w:val="0"/>
      <w:marTop w:val="0"/>
      <w:marBottom w:val="0"/>
      <w:divBdr>
        <w:top w:val="none" w:sz="0" w:space="0" w:color="auto"/>
        <w:left w:val="none" w:sz="0" w:space="0" w:color="auto"/>
        <w:bottom w:val="none" w:sz="0" w:space="0" w:color="auto"/>
        <w:right w:val="none" w:sz="0" w:space="0" w:color="auto"/>
      </w:divBdr>
    </w:div>
    <w:div w:id="1384283398">
      <w:marLeft w:val="480"/>
      <w:marRight w:val="0"/>
      <w:marTop w:val="0"/>
      <w:marBottom w:val="0"/>
      <w:divBdr>
        <w:top w:val="none" w:sz="0" w:space="0" w:color="auto"/>
        <w:left w:val="none" w:sz="0" w:space="0" w:color="auto"/>
        <w:bottom w:val="none" w:sz="0" w:space="0" w:color="auto"/>
        <w:right w:val="none" w:sz="0" w:space="0" w:color="auto"/>
      </w:divBdr>
    </w:div>
    <w:div w:id="1384475934">
      <w:marLeft w:val="480"/>
      <w:marRight w:val="0"/>
      <w:marTop w:val="0"/>
      <w:marBottom w:val="0"/>
      <w:divBdr>
        <w:top w:val="none" w:sz="0" w:space="0" w:color="auto"/>
        <w:left w:val="none" w:sz="0" w:space="0" w:color="auto"/>
        <w:bottom w:val="none" w:sz="0" w:space="0" w:color="auto"/>
        <w:right w:val="none" w:sz="0" w:space="0" w:color="auto"/>
      </w:divBdr>
    </w:div>
    <w:div w:id="1384675002">
      <w:marLeft w:val="480"/>
      <w:marRight w:val="0"/>
      <w:marTop w:val="0"/>
      <w:marBottom w:val="0"/>
      <w:divBdr>
        <w:top w:val="none" w:sz="0" w:space="0" w:color="auto"/>
        <w:left w:val="none" w:sz="0" w:space="0" w:color="auto"/>
        <w:bottom w:val="none" w:sz="0" w:space="0" w:color="auto"/>
        <w:right w:val="none" w:sz="0" w:space="0" w:color="auto"/>
      </w:divBdr>
    </w:div>
    <w:div w:id="1384716267">
      <w:marLeft w:val="480"/>
      <w:marRight w:val="0"/>
      <w:marTop w:val="0"/>
      <w:marBottom w:val="0"/>
      <w:divBdr>
        <w:top w:val="none" w:sz="0" w:space="0" w:color="auto"/>
        <w:left w:val="none" w:sz="0" w:space="0" w:color="auto"/>
        <w:bottom w:val="none" w:sz="0" w:space="0" w:color="auto"/>
        <w:right w:val="none" w:sz="0" w:space="0" w:color="auto"/>
      </w:divBdr>
    </w:div>
    <w:div w:id="1385135639">
      <w:marLeft w:val="480"/>
      <w:marRight w:val="0"/>
      <w:marTop w:val="0"/>
      <w:marBottom w:val="0"/>
      <w:divBdr>
        <w:top w:val="none" w:sz="0" w:space="0" w:color="auto"/>
        <w:left w:val="none" w:sz="0" w:space="0" w:color="auto"/>
        <w:bottom w:val="none" w:sz="0" w:space="0" w:color="auto"/>
        <w:right w:val="none" w:sz="0" w:space="0" w:color="auto"/>
      </w:divBdr>
    </w:div>
    <w:div w:id="1385326472">
      <w:marLeft w:val="480"/>
      <w:marRight w:val="0"/>
      <w:marTop w:val="0"/>
      <w:marBottom w:val="0"/>
      <w:divBdr>
        <w:top w:val="none" w:sz="0" w:space="0" w:color="auto"/>
        <w:left w:val="none" w:sz="0" w:space="0" w:color="auto"/>
        <w:bottom w:val="none" w:sz="0" w:space="0" w:color="auto"/>
        <w:right w:val="none" w:sz="0" w:space="0" w:color="auto"/>
      </w:divBdr>
    </w:div>
    <w:div w:id="1386030163">
      <w:marLeft w:val="480"/>
      <w:marRight w:val="0"/>
      <w:marTop w:val="0"/>
      <w:marBottom w:val="0"/>
      <w:divBdr>
        <w:top w:val="none" w:sz="0" w:space="0" w:color="auto"/>
        <w:left w:val="none" w:sz="0" w:space="0" w:color="auto"/>
        <w:bottom w:val="none" w:sz="0" w:space="0" w:color="auto"/>
        <w:right w:val="none" w:sz="0" w:space="0" w:color="auto"/>
      </w:divBdr>
    </w:div>
    <w:div w:id="1386100717">
      <w:marLeft w:val="480"/>
      <w:marRight w:val="0"/>
      <w:marTop w:val="0"/>
      <w:marBottom w:val="0"/>
      <w:divBdr>
        <w:top w:val="none" w:sz="0" w:space="0" w:color="auto"/>
        <w:left w:val="none" w:sz="0" w:space="0" w:color="auto"/>
        <w:bottom w:val="none" w:sz="0" w:space="0" w:color="auto"/>
        <w:right w:val="none" w:sz="0" w:space="0" w:color="auto"/>
      </w:divBdr>
    </w:div>
    <w:div w:id="1386177609">
      <w:marLeft w:val="480"/>
      <w:marRight w:val="0"/>
      <w:marTop w:val="0"/>
      <w:marBottom w:val="0"/>
      <w:divBdr>
        <w:top w:val="none" w:sz="0" w:space="0" w:color="auto"/>
        <w:left w:val="none" w:sz="0" w:space="0" w:color="auto"/>
        <w:bottom w:val="none" w:sz="0" w:space="0" w:color="auto"/>
        <w:right w:val="none" w:sz="0" w:space="0" w:color="auto"/>
      </w:divBdr>
    </w:div>
    <w:div w:id="1386182487">
      <w:marLeft w:val="480"/>
      <w:marRight w:val="0"/>
      <w:marTop w:val="0"/>
      <w:marBottom w:val="0"/>
      <w:divBdr>
        <w:top w:val="none" w:sz="0" w:space="0" w:color="auto"/>
        <w:left w:val="none" w:sz="0" w:space="0" w:color="auto"/>
        <w:bottom w:val="none" w:sz="0" w:space="0" w:color="auto"/>
        <w:right w:val="none" w:sz="0" w:space="0" w:color="auto"/>
      </w:divBdr>
    </w:div>
    <w:div w:id="1386639992">
      <w:marLeft w:val="480"/>
      <w:marRight w:val="0"/>
      <w:marTop w:val="0"/>
      <w:marBottom w:val="0"/>
      <w:divBdr>
        <w:top w:val="none" w:sz="0" w:space="0" w:color="auto"/>
        <w:left w:val="none" w:sz="0" w:space="0" w:color="auto"/>
        <w:bottom w:val="none" w:sz="0" w:space="0" w:color="auto"/>
        <w:right w:val="none" w:sz="0" w:space="0" w:color="auto"/>
      </w:divBdr>
    </w:div>
    <w:div w:id="1386678541">
      <w:marLeft w:val="480"/>
      <w:marRight w:val="0"/>
      <w:marTop w:val="0"/>
      <w:marBottom w:val="0"/>
      <w:divBdr>
        <w:top w:val="none" w:sz="0" w:space="0" w:color="auto"/>
        <w:left w:val="none" w:sz="0" w:space="0" w:color="auto"/>
        <w:bottom w:val="none" w:sz="0" w:space="0" w:color="auto"/>
        <w:right w:val="none" w:sz="0" w:space="0" w:color="auto"/>
      </w:divBdr>
    </w:div>
    <w:div w:id="1386833170">
      <w:marLeft w:val="480"/>
      <w:marRight w:val="0"/>
      <w:marTop w:val="0"/>
      <w:marBottom w:val="0"/>
      <w:divBdr>
        <w:top w:val="none" w:sz="0" w:space="0" w:color="auto"/>
        <w:left w:val="none" w:sz="0" w:space="0" w:color="auto"/>
        <w:bottom w:val="none" w:sz="0" w:space="0" w:color="auto"/>
        <w:right w:val="none" w:sz="0" w:space="0" w:color="auto"/>
      </w:divBdr>
    </w:div>
    <w:div w:id="1387021968">
      <w:marLeft w:val="480"/>
      <w:marRight w:val="0"/>
      <w:marTop w:val="0"/>
      <w:marBottom w:val="0"/>
      <w:divBdr>
        <w:top w:val="none" w:sz="0" w:space="0" w:color="auto"/>
        <w:left w:val="none" w:sz="0" w:space="0" w:color="auto"/>
        <w:bottom w:val="none" w:sz="0" w:space="0" w:color="auto"/>
        <w:right w:val="none" w:sz="0" w:space="0" w:color="auto"/>
      </w:divBdr>
    </w:div>
    <w:div w:id="1387030772">
      <w:marLeft w:val="480"/>
      <w:marRight w:val="0"/>
      <w:marTop w:val="0"/>
      <w:marBottom w:val="0"/>
      <w:divBdr>
        <w:top w:val="none" w:sz="0" w:space="0" w:color="auto"/>
        <w:left w:val="none" w:sz="0" w:space="0" w:color="auto"/>
        <w:bottom w:val="none" w:sz="0" w:space="0" w:color="auto"/>
        <w:right w:val="none" w:sz="0" w:space="0" w:color="auto"/>
      </w:divBdr>
    </w:div>
    <w:div w:id="1387097736">
      <w:marLeft w:val="480"/>
      <w:marRight w:val="0"/>
      <w:marTop w:val="0"/>
      <w:marBottom w:val="0"/>
      <w:divBdr>
        <w:top w:val="none" w:sz="0" w:space="0" w:color="auto"/>
        <w:left w:val="none" w:sz="0" w:space="0" w:color="auto"/>
        <w:bottom w:val="none" w:sz="0" w:space="0" w:color="auto"/>
        <w:right w:val="none" w:sz="0" w:space="0" w:color="auto"/>
      </w:divBdr>
    </w:div>
    <w:div w:id="1387099491">
      <w:marLeft w:val="480"/>
      <w:marRight w:val="0"/>
      <w:marTop w:val="0"/>
      <w:marBottom w:val="0"/>
      <w:divBdr>
        <w:top w:val="none" w:sz="0" w:space="0" w:color="auto"/>
        <w:left w:val="none" w:sz="0" w:space="0" w:color="auto"/>
        <w:bottom w:val="none" w:sz="0" w:space="0" w:color="auto"/>
        <w:right w:val="none" w:sz="0" w:space="0" w:color="auto"/>
      </w:divBdr>
    </w:div>
    <w:div w:id="1387222137">
      <w:marLeft w:val="480"/>
      <w:marRight w:val="0"/>
      <w:marTop w:val="0"/>
      <w:marBottom w:val="0"/>
      <w:divBdr>
        <w:top w:val="none" w:sz="0" w:space="0" w:color="auto"/>
        <w:left w:val="none" w:sz="0" w:space="0" w:color="auto"/>
        <w:bottom w:val="none" w:sz="0" w:space="0" w:color="auto"/>
        <w:right w:val="none" w:sz="0" w:space="0" w:color="auto"/>
      </w:divBdr>
    </w:div>
    <w:div w:id="1387335832">
      <w:marLeft w:val="480"/>
      <w:marRight w:val="0"/>
      <w:marTop w:val="0"/>
      <w:marBottom w:val="0"/>
      <w:divBdr>
        <w:top w:val="none" w:sz="0" w:space="0" w:color="auto"/>
        <w:left w:val="none" w:sz="0" w:space="0" w:color="auto"/>
        <w:bottom w:val="none" w:sz="0" w:space="0" w:color="auto"/>
        <w:right w:val="none" w:sz="0" w:space="0" w:color="auto"/>
      </w:divBdr>
    </w:div>
    <w:div w:id="1387415793">
      <w:marLeft w:val="480"/>
      <w:marRight w:val="0"/>
      <w:marTop w:val="0"/>
      <w:marBottom w:val="0"/>
      <w:divBdr>
        <w:top w:val="none" w:sz="0" w:space="0" w:color="auto"/>
        <w:left w:val="none" w:sz="0" w:space="0" w:color="auto"/>
        <w:bottom w:val="none" w:sz="0" w:space="0" w:color="auto"/>
        <w:right w:val="none" w:sz="0" w:space="0" w:color="auto"/>
      </w:divBdr>
    </w:div>
    <w:div w:id="1387560041">
      <w:marLeft w:val="480"/>
      <w:marRight w:val="0"/>
      <w:marTop w:val="0"/>
      <w:marBottom w:val="0"/>
      <w:divBdr>
        <w:top w:val="none" w:sz="0" w:space="0" w:color="auto"/>
        <w:left w:val="none" w:sz="0" w:space="0" w:color="auto"/>
        <w:bottom w:val="none" w:sz="0" w:space="0" w:color="auto"/>
        <w:right w:val="none" w:sz="0" w:space="0" w:color="auto"/>
      </w:divBdr>
    </w:div>
    <w:div w:id="1387799741">
      <w:marLeft w:val="480"/>
      <w:marRight w:val="0"/>
      <w:marTop w:val="0"/>
      <w:marBottom w:val="0"/>
      <w:divBdr>
        <w:top w:val="none" w:sz="0" w:space="0" w:color="auto"/>
        <w:left w:val="none" w:sz="0" w:space="0" w:color="auto"/>
        <w:bottom w:val="none" w:sz="0" w:space="0" w:color="auto"/>
        <w:right w:val="none" w:sz="0" w:space="0" w:color="auto"/>
      </w:divBdr>
    </w:div>
    <w:div w:id="1387949724">
      <w:marLeft w:val="480"/>
      <w:marRight w:val="0"/>
      <w:marTop w:val="0"/>
      <w:marBottom w:val="0"/>
      <w:divBdr>
        <w:top w:val="none" w:sz="0" w:space="0" w:color="auto"/>
        <w:left w:val="none" w:sz="0" w:space="0" w:color="auto"/>
        <w:bottom w:val="none" w:sz="0" w:space="0" w:color="auto"/>
        <w:right w:val="none" w:sz="0" w:space="0" w:color="auto"/>
      </w:divBdr>
    </w:div>
    <w:div w:id="1388533497">
      <w:marLeft w:val="480"/>
      <w:marRight w:val="0"/>
      <w:marTop w:val="0"/>
      <w:marBottom w:val="0"/>
      <w:divBdr>
        <w:top w:val="none" w:sz="0" w:space="0" w:color="auto"/>
        <w:left w:val="none" w:sz="0" w:space="0" w:color="auto"/>
        <w:bottom w:val="none" w:sz="0" w:space="0" w:color="auto"/>
        <w:right w:val="none" w:sz="0" w:space="0" w:color="auto"/>
      </w:divBdr>
    </w:div>
    <w:div w:id="1388839778">
      <w:marLeft w:val="480"/>
      <w:marRight w:val="0"/>
      <w:marTop w:val="0"/>
      <w:marBottom w:val="0"/>
      <w:divBdr>
        <w:top w:val="none" w:sz="0" w:space="0" w:color="auto"/>
        <w:left w:val="none" w:sz="0" w:space="0" w:color="auto"/>
        <w:bottom w:val="none" w:sz="0" w:space="0" w:color="auto"/>
        <w:right w:val="none" w:sz="0" w:space="0" w:color="auto"/>
      </w:divBdr>
    </w:div>
    <w:div w:id="1388844802">
      <w:marLeft w:val="480"/>
      <w:marRight w:val="0"/>
      <w:marTop w:val="0"/>
      <w:marBottom w:val="0"/>
      <w:divBdr>
        <w:top w:val="none" w:sz="0" w:space="0" w:color="auto"/>
        <w:left w:val="none" w:sz="0" w:space="0" w:color="auto"/>
        <w:bottom w:val="none" w:sz="0" w:space="0" w:color="auto"/>
        <w:right w:val="none" w:sz="0" w:space="0" w:color="auto"/>
      </w:divBdr>
    </w:div>
    <w:div w:id="1388990098">
      <w:marLeft w:val="480"/>
      <w:marRight w:val="0"/>
      <w:marTop w:val="0"/>
      <w:marBottom w:val="0"/>
      <w:divBdr>
        <w:top w:val="none" w:sz="0" w:space="0" w:color="auto"/>
        <w:left w:val="none" w:sz="0" w:space="0" w:color="auto"/>
        <w:bottom w:val="none" w:sz="0" w:space="0" w:color="auto"/>
        <w:right w:val="none" w:sz="0" w:space="0" w:color="auto"/>
      </w:divBdr>
    </w:div>
    <w:div w:id="1389458351">
      <w:marLeft w:val="480"/>
      <w:marRight w:val="0"/>
      <w:marTop w:val="0"/>
      <w:marBottom w:val="0"/>
      <w:divBdr>
        <w:top w:val="none" w:sz="0" w:space="0" w:color="auto"/>
        <w:left w:val="none" w:sz="0" w:space="0" w:color="auto"/>
        <w:bottom w:val="none" w:sz="0" w:space="0" w:color="auto"/>
        <w:right w:val="none" w:sz="0" w:space="0" w:color="auto"/>
      </w:divBdr>
    </w:div>
    <w:div w:id="1389525460">
      <w:marLeft w:val="480"/>
      <w:marRight w:val="0"/>
      <w:marTop w:val="0"/>
      <w:marBottom w:val="0"/>
      <w:divBdr>
        <w:top w:val="none" w:sz="0" w:space="0" w:color="auto"/>
        <w:left w:val="none" w:sz="0" w:space="0" w:color="auto"/>
        <w:bottom w:val="none" w:sz="0" w:space="0" w:color="auto"/>
        <w:right w:val="none" w:sz="0" w:space="0" w:color="auto"/>
      </w:divBdr>
    </w:div>
    <w:div w:id="1389917714">
      <w:marLeft w:val="480"/>
      <w:marRight w:val="0"/>
      <w:marTop w:val="0"/>
      <w:marBottom w:val="0"/>
      <w:divBdr>
        <w:top w:val="none" w:sz="0" w:space="0" w:color="auto"/>
        <w:left w:val="none" w:sz="0" w:space="0" w:color="auto"/>
        <w:bottom w:val="none" w:sz="0" w:space="0" w:color="auto"/>
        <w:right w:val="none" w:sz="0" w:space="0" w:color="auto"/>
      </w:divBdr>
    </w:div>
    <w:div w:id="1389917860">
      <w:marLeft w:val="480"/>
      <w:marRight w:val="0"/>
      <w:marTop w:val="0"/>
      <w:marBottom w:val="0"/>
      <w:divBdr>
        <w:top w:val="none" w:sz="0" w:space="0" w:color="auto"/>
        <w:left w:val="none" w:sz="0" w:space="0" w:color="auto"/>
        <w:bottom w:val="none" w:sz="0" w:space="0" w:color="auto"/>
        <w:right w:val="none" w:sz="0" w:space="0" w:color="auto"/>
      </w:divBdr>
    </w:div>
    <w:div w:id="1390224144">
      <w:marLeft w:val="480"/>
      <w:marRight w:val="0"/>
      <w:marTop w:val="0"/>
      <w:marBottom w:val="0"/>
      <w:divBdr>
        <w:top w:val="none" w:sz="0" w:space="0" w:color="auto"/>
        <w:left w:val="none" w:sz="0" w:space="0" w:color="auto"/>
        <w:bottom w:val="none" w:sz="0" w:space="0" w:color="auto"/>
        <w:right w:val="none" w:sz="0" w:space="0" w:color="auto"/>
      </w:divBdr>
    </w:div>
    <w:div w:id="1390230541">
      <w:marLeft w:val="480"/>
      <w:marRight w:val="0"/>
      <w:marTop w:val="0"/>
      <w:marBottom w:val="0"/>
      <w:divBdr>
        <w:top w:val="none" w:sz="0" w:space="0" w:color="auto"/>
        <w:left w:val="none" w:sz="0" w:space="0" w:color="auto"/>
        <w:bottom w:val="none" w:sz="0" w:space="0" w:color="auto"/>
        <w:right w:val="none" w:sz="0" w:space="0" w:color="auto"/>
      </w:divBdr>
    </w:div>
    <w:div w:id="1390614171">
      <w:marLeft w:val="480"/>
      <w:marRight w:val="0"/>
      <w:marTop w:val="0"/>
      <w:marBottom w:val="0"/>
      <w:divBdr>
        <w:top w:val="none" w:sz="0" w:space="0" w:color="auto"/>
        <w:left w:val="none" w:sz="0" w:space="0" w:color="auto"/>
        <w:bottom w:val="none" w:sz="0" w:space="0" w:color="auto"/>
        <w:right w:val="none" w:sz="0" w:space="0" w:color="auto"/>
      </w:divBdr>
    </w:div>
    <w:div w:id="1391029375">
      <w:marLeft w:val="480"/>
      <w:marRight w:val="0"/>
      <w:marTop w:val="0"/>
      <w:marBottom w:val="0"/>
      <w:divBdr>
        <w:top w:val="none" w:sz="0" w:space="0" w:color="auto"/>
        <w:left w:val="none" w:sz="0" w:space="0" w:color="auto"/>
        <w:bottom w:val="none" w:sz="0" w:space="0" w:color="auto"/>
        <w:right w:val="none" w:sz="0" w:space="0" w:color="auto"/>
      </w:divBdr>
    </w:div>
    <w:div w:id="1391271739">
      <w:marLeft w:val="480"/>
      <w:marRight w:val="0"/>
      <w:marTop w:val="0"/>
      <w:marBottom w:val="0"/>
      <w:divBdr>
        <w:top w:val="none" w:sz="0" w:space="0" w:color="auto"/>
        <w:left w:val="none" w:sz="0" w:space="0" w:color="auto"/>
        <w:bottom w:val="none" w:sz="0" w:space="0" w:color="auto"/>
        <w:right w:val="none" w:sz="0" w:space="0" w:color="auto"/>
      </w:divBdr>
    </w:div>
    <w:div w:id="1391608667">
      <w:marLeft w:val="480"/>
      <w:marRight w:val="0"/>
      <w:marTop w:val="0"/>
      <w:marBottom w:val="0"/>
      <w:divBdr>
        <w:top w:val="none" w:sz="0" w:space="0" w:color="auto"/>
        <w:left w:val="none" w:sz="0" w:space="0" w:color="auto"/>
        <w:bottom w:val="none" w:sz="0" w:space="0" w:color="auto"/>
        <w:right w:val="none" w:sz="0" w:space="0" w:color="auto"/>
      </w:divBdr>
    </w:div>
    <w:div w:id="1391885511">
      <w:marLeft w:val="480"/>
      <w:marRight w:val="0"/>
      <w:marTop w:val="0"/>
      <w:marBottom w:val="0"/>
      <w:divBdr>
        <w:top w:val="none" w:sz="0" w:space="0" w:color="auto"/>
        <w:left w:val="none" w:sz="0" w:space="0" w:color="auto"/>
        <w:bottom w:val="none" w:sz="0" w:space="0" w:color="auto"/>
        <w:right w:val="none" w:sz="0" w:space="0" w:color="auto"/>
      </w:divBdr>
    </w:div>
    <w:div w:id="1392194555">
      <w:marLeft w:val="480"/>
      <w:marRight w:val="0"/>
      <w:marTop w:val="0"/>
      <w:marBottom w:val="0"/>
      <w:divBdr>
        <w:top w:val="none" w:sz="0" w:space="0" w:color="auto"/>
        <w:left w:val="none" w:sz="0" w:space="0" w:color="auto"/>
        <w:bottom w:val="none" w:sz="0" w:space="0" w:color="auto"/>
        <w:right w:val="none" w:sz="0" w:space="0" w:color="auto"/>
      </w:divBdr>
    </w:div>
    <w:div w:id="1392270451">
      <w:marLeft w:val="480"/>
      <w:marRight w:val="0"/>
      <w:marTop w:val="0"/>
      <w:marBottom w:val="0"/>
      <w:divBdr>
        <w:top w:val="none" w:sz="0" w:space="0" w:color="auto"/>
        <w:left w:val="none" w:sz="0" w:space="0" w:color="auto"/>
        <w:bottom w:val="none" w:sz="0" w:space="0" w:color="auto"/>
        <w:right w:val="none" w:sz="0" w:space="0" w:color="auto"/>
      </w:divBdr>
    </w:div>
    <w:div w:id="1392457700">
      <w:marLeft w:val="480"/>
      <w:marRight w:val="0"/>
      <w:marTop w:val="0"/>
      <w:marBottom w:val="0"/>
      <w:divBdr>
        <w:top w:val="none" w:sz="0" w:space="0" w:color="auto"/>
        <w:left w:val="none" w:sz="0" w:space="0" w:color="auto"/>
        <w:bottom w:val="none" w:sz="0" w:space="0" w:color="auto"/>
        <w:right w:val="none" w:sz="0" w:space="0" w:color="auto"/>
      </w:divBdr>
    </w:div>
    <w:div w:id="1392726093">
      <w:marLeft w:val="480"/>
      <w:marRight w:val="0"/>
      <w:marTop w:val="0"/>
      <w:marBottom w:val="0"/>
      <w:divBdr>
        <w:top w:val="none" w:sz="0" w:space="0" w:color="auto"/>
        <w:left w:val="none" w:sz="0" w:space="0" w:color="auto"/>
        <w:bottom w:val="none" w:sz="0" w:space="0" w:color="auto"/>
        <w:right w:val="none" w:sz="0" w:space="0" w:color="auto"/>
      </w:divBdr>
    </w:div>
    <w:div w:id="1392970180">
      <w:marLeft w:val="480"/>
      <w:marRight w:val="0"/>
      <w:marTop w:val="0"/>
      <w:marBottom w:val="0"/>
      <w:divBdr>
        <w:top w:val="none" w:sz="0" w:space="0" w:color="auto"/>
        <w:left w:val="none" w:sz="0" w:space="0" w:color="auto"/>
        <w:bottom w:val="none" w:sz="0" w:space="0" w:color="auto"/>
        <w:right w:val="none" w:sz="0" w:space="0" w:color="auto"/>
      </w:divBdr>
    </w:div>
    <w:div w:id="1393692897">
      <w:marLeft w:val="480"/>
      <w:marRight w:val="0"/>
      <w:marTop w:val="0"/>
      <w:marBottom w:val="0"/>
      <w:divBdr>
        <w:top w:val="none" w:sz="0" w:space="0" w:color="auto"/>
        <w:left w:val="none" w:sz="0" w:space="0" w:color="auto"/>
        <w:bottom w:val="none" w:sz="0" w:space="0" w:color="auto"/>
        <w:right w:val="none" w:sz="0" w:space="0" w:color="auto"/>
      </w:divBdr>
    </w:div>
    <w:div w:id="1394356022">
      <w:marLeft w:val="480"/>
      <w:marRight w:val="0"/>
      <w:marTop w:val="0"/>
      <w:marBottom w:val="0"/>
      <w:divBdr>
        <w:top w:val="none" w:sz="0" w:space="0" w:color="auto"/>
        <w:left w:val="none" w:sz="0" w:space="0" w:color="auto"/>
        <w:bottom w:val="none" w:sz="0" w:space="0" w:color="auto"/>
        <w:right w:val="none" w:sz="0" w:space="0" w:color="auto"/>
      </w:divBdr>
    </w:div>
    <w:div w:id="1394499508">
      <w:marLeft w:val="480"/>
      <w:marRight w:val="0"/>
      <w:marTop w:val="0"/>
      <w:marBottom w:val="0"/>
      <w:divBdr>
        <w:top w:val="none" w:sz="0" w:space="0" w:color="auto"/>
        <w:left w:val="none" w:sz="0" w:space="0" w:color="auto"/>
        <w:bottom w:val="none" w:sz="0" w:space="0" w:color="auto"/>
        <w:right w:val="none" w:sz="0" w:space="0" w:color="auto"/>
      </w:divBdr>
    </w:div>
    <w:div w:id="1394623509">
      <w:marLeft w:val="480"/>
      <w:marRight w:val="0"/>
      <w:marTop w:val="0"/>
      <w:marBottom w:val="0"/>
      <w:divBdr>
        <w:top w:val="none" w:sz="0" w:space="0" w:color="auto"/>
        <w:left w:val="none" w:sz="0" w:space="0" w:color="auto"/>
        <w:bottom w:val="none" w:sz="0" w:space="0" w:color="auto"/>
        <w:right w:val="none" w:sz="0" w:space="0" w:color="auto"/>
      </w:divBdr>
    </w:div>
    <w:div w:id="1394893861">
      <w:marLeft w:val="480"/>
      <w:marRight w:val="0"/>
      <w:marTop w:val="0"/>
      <w:marBottom w:val="0"/>
      <w:divBdr>
        <w:top w:val="none" w:sz="0" w:space="0" w:color="auto"/>
        <w:left w:val="none" w:sz="0" w:space="0" w:color="auto"/>
        <w:bottom w:val="none" w:sz="0" w:space="0" w:color="auto"/>
        <w:right w:val="none" w:sz="0" w:space="0" w:color="auto"/>
      </w:divBdr>
    </w:div>
    <w:div w:id="1395005627">
      <w:marLeft w:val="480"/>
      <w:marRight w:val="0"/>
      <w:marTop w:val="0"/>
      <w:marBottom w:val="0"/>
      <w:divBdr>
        <w:top w:val="none" w:sz="0" w:space="0" w:color="auto"/>
        <w:left w:val="none" w:sz="0" w:space="0" w:color="auto"/>
        <w:bottom w:val="none" w:sz="0" w:space="0" w:color="auto"/>
        <w:right w:val="none" w:sz="0" w:space="0" w:color="auto"/>
      </w:divBdr>
    </w:div>
    <w:div w:id="1395006824">
      <w:marLeft w:val="480"/>
      <w:marRight w:val="0"/>
      <w:marTop w:val="0"/>
      <w:marBottom w:val="0"/>
      <w:divBdr>
        <w:top w:val="none" w:sz="0" w:space="0" w:color="auto"/>
        <w:left w:val="none" w:sz="0" w:space="0" w:color="auto"/>
        <w:bottom w:val="none" w:sz="0" w:space="0" w:color="auto"/>
        <w:right w:val="none" w:sz="0" w:space="0" w:color="auto"/>
      </w:divBdr>
    </w:div>
    <w:div w:id="1395008820">
      <w:marLeft w:val="480"/>
      <w:marRight w:val="0"/>
      <w:marTop w:val="0"/>
      <w:marBottom w:val="0"/>
      <w:divBdr>
        <w:top w:val="none" w:sz="0" w:space="0" w:color="auto"/>
        <w:left w:val="none" w:sz="0" w:space="0" w:color="auto"/>
        <w:bottom w:val="none" w:sz="0" w:space="0" w:color="auto"/>
        <w:right w:val="none" w:sz="0" w:space="0" w:color="auto"/>
      </w:divBdr>
    </w:div>
    <w:div w:id="1395393124">
      <w:marLeft w:val="480"/>
      <w:marRight w:val="0"/>
      <w:marTop w:val="0"/>
      <w:marBottom w:val="0"/>
      <w:divBdr>
        <w:top w:val="none" w:sz="0" w:space="0" w:color="auto"/>
        <w:left w:val="none" w:sz="0" w:space="0" w:color="auto"/>
        <w:bottom w:val="none" w:sz="0" w:space="0" w:color="auto"/>
        <w:right w:val="none" w:sz="0" w:space="0" w:color="auto"/>
      </w:divBdr>
    </w:div>
    <w:div w:id="1395422095">
      <w:marLeft w:val="480"/>
      <w:marRight w:val="0"/>
      <w:marTop w:val="0"/>
      <w:marBottom w:val="0"/>
      <w:divBdr>
        <w:top w:val="none" w:sz="0" w:space="0" w:color="auto"/>
        <w:left w:val="none" w:sz="0" w:space="0" w:color="auto"/>
        <w:bottom w:val="none" w:sz="0" w:space="0" w:color="auto"/>
        <w:right w:val="none" w:sz="0" w:space="0" w:color="auto"/>
      </w:divBdr>
    </w:div>
    <w:div w:id="1395662247">
      <w:marLeft w:val="480"/>
      <w:marRight w:val="0"/>
      <w:marTop w:val="0"/>
      <w:marBottom w:val="0"/>
      <w:divBdr>
        <w:top w:val="none" w:sz="0" w:space="0" w:color="auto"/>
        <w:left w:val="none" w:sz="0" w:space="0" w:color="auto"/>
        <w:bottom w:val="none" w:sz="0" w:space="0" w:color="auto"/>
        <w:right w:val="none" w:sz="0" w:space="0" w:color="auto"/>
      </w:divBdr>
    </w:div>
    <w:div w:id="1395741185">
      <w:marLeft w:val="480"/>
      <w:marRight w:val="0"/>
      <w:marTop w:val="0"/>
      <w:marBottom w:val="0"/>
      <w:divBdr>
        <w:top w:val="none" w:sz="0" w:space="0" w:color="auto"/>
        <w:left w:val="none" w:sz="0" w:space="0" w:color="auto"/>
        <w:bottom w:val="none" w:sz="0" w:space="0" w:color="auto"/>
        <w:right w:val="none" w:sz="0" w:space="0" w:color="auto"/>
      </w:divBdr>
    </w:div>
    <w:div w:id="1395811440">
      <w:marLeft w:val="480"/>
      <w:marRight w:val="0"/>
      <w:marTop w:val="0"/>
      <w:marBottom w:val="0"/>
      <w:divBdr>
        <w:top w:val="none" w:sz="0" w:space="0" w:color="auto"/>
        <w:left w:val="none" w:sz="0" w:space="0" w:color="auto"/>
        <w:bottom w:val="none" w:sz="0" w:space="0" w:color="auto"/>
        <w:right w:val="none" w:sz="0" w:space="0" w:color="auto"/>
      </w:divBdr>
    </w:div>
    <w:div w:id="1396128520">
      <w:marLeft w:val="480"/>
      <w:marRight w:val="0"/>
      <w:marTop w:val="0"/>
      <w:marBottom w:val="0"/>
      <w:divBdr>
        <w:top w:val="none" w:sz="0" w:space="0" w:color="auto"/>
        <w:left w:val="none" w:sz="0" w:space="0" w:color="auto"/>
        <w:bottom w:val="none" w:sz="0" w:space="0" w:color="auto"/>
        <w:right w:val="none" w:sz="0" w:space="0" w:color="auto"/>
      </w:divBdr>
    </w:div>
    <w:div w:id="1396203824">
      <w:marLeft w:val="480"/>
      <w:marRight w:val="0"/>
      <w:marTop w:val="0"/>
      <w:marBottom w:val="0"/>
      <w:divBdr>
        <w:top w:val="none" w:sz="0" w:space="0" w:color="auto"/>
        <w:left w:val="none" w:sz="0" w:space="0" w:color="auto"/>
        <w:bottom w:val="none" w:sz="0" w:space="0" w:color="auto"/>
        <w:right w:val="none" w:sz="0" w:space="0" w:color="auto"/>
      </w:divBdr>
    </w:div>
    <w:div w:id="1396271109">
      <w:marLeft w:val="480"/>
      <w:marRight w:val="0"/>
      <w:marTop w:val="0"/>
      <w:marBottom w:val="0"/>
      <w:divBdr>
        <w:top w:val="none" w:sz="0" w:space="0" w:color="auto"/>
        <w:left w:val="none" w:sz="0" w:space="0" w:color="auto"/>
        <w:bottom w:val="none" w:sz="0" w:space="0" w:color="auto"/>
        <w:right w:val="none" w:sz="0" w:space="0" w:color="auto"/>
      </w:divBdr>
    </w:div>
    <w:div w:id="1396471331">
      <w:marLeft w:val="480"/>
      <w:marRight w:val="0"/>
      <w:marTop w:val="0"/>
      <w:marBottom w:val="0"/>
      <w:divBdr>
        <w:top w:val="none" w:sz="0" w:space="0" w:color="auto"/>
        <w:left w:val="none" w:sz="0" w:space="0" w:color="auto"/>
        <w:bottom w:val="none" w:sz="0" w:space="0" w:color="auto"/>
        <w:right w:val="none" w:sz="0" w:space="0" w:color="auto"/>
      </w:divBdr>
    </w:div>
    <w:div w:id="1396900107">
      <w:marLeft w:val="480"/>
      <w:marRight w:val="0"/>
      <w:marTop w:val="0"/>
      <w:marBottom w:val="0"/>
      <w:divBdr>
        <w:top w:val="none" w:sz="0" w:space="0" w:color="auto"/>
        <w:left w:val="none" w:sz="0" w:space="0" w:color="auto"/>
        <w:bottom w:val="none" w:sz="0" w:space="0" w:color="auto"/>
        <w:right w:val="none" w:sz="0" w:space="0" w:color="auto"/>
      </w:divBdr>
    </w:div>
    <w:div w:id="1397163109">
      <w:marLeft w:val="480"/>
      <w:marRight w:val="0"/>
      <w:marTop w:val="0"/>
      <w:marBottom w:val="0"/>
      <w:divBdr>
        <w:top w:val="none" w:sz="0" w:space="0" w:color="auto"/>
        <w:left w:val="none" w:sz="0" w:space="0" w:color="auto"/>
        <w:bottom w:val="none" w:sz="0" w:space="0" w:color="auto"/>
        <w:right w:val="none" w:sz="0" w:space="0" w:color="auto"/>
      </w:divBdr>
    </w:div>
    <w:div w:id="1397237673">
      <w:marLeft w:val="480"/>
      <w:marRight w:val="0"/>
      <w:marTop w:val="0"/>
      <w:marBottom w:val="0"/>
      <w:divBdr>
        <w:top w:val="none" w:sz="0" w:space="0" w:color="auto"/>
        <w:left w:val="none" w:sz="0" w:space="0" w:color="auto"/>
        <w:bottom w:val="none" w:sz="0" w:space="0" w:color="auto"/>
        <w:right w:val="none" w:sz="0" w:space="0" w:color="auto"/>
      </w:divBdr>
    </w:div>
    <w:div w:id="1397587022">
      <w:marLeft w:val="480"/>
      <w:marRight w:val="0"/>
      <w:marTop w:val="0"/>
      <w:marBottom w:val="0"/>
      <w:divBdr>
        <w:top w:val="none" w:sz="0" w:space="0" w:color="auto"/>
        <w:left w:val="none" w:sz="0" w:space="0" w:color="auto"/>
        <w:bottom w:val="none" w:sz="0" w:space="0" w:color="auto"/>
        <w:right w:val="none" w:sz="0" w:space="0" w:color="auto"/>
      </w:divBdr>
    </w:div>
    <w:div w:id="1397901581">
      <w:marLeft w:val="480"/>
      <w:marRight w:val="0"/>
      <w:marTop w:val="0"/>
      <w:marBottom w:val="0"/>
      <w:divBdr>
        <w:top w:val="none" w:sz="0" w:space="0" w:color="auto"/>
        <w:left w:val="none" w:sz="0" w:space="0" w:color="auto"/>
        <w:bottom w:val="none" w:sz="0" w:space="0" w:color="auto"/>
        <w:right w:val="none" w:sz="0" w:space="0" w:color="auto"/>
      </w:divBdr>
    </w:div>
    <w:div w:id="1398018536">
      <w:marLeft w:val="480"/>
      <w:marRight w:val="0"/>
      <w:marTop w:val="0"/>
      <w:marBottom w:val="0"/>
      <w:divBdr>
        <w:top w:val="none" w:sz="0" w:space="0" w:color="auto"/>
        <w:left w:val="none" w:sz="0" w:space="0" w:color="auto"/>
        <w:bottom w:val="none" w:sz="0" w:space="0" w:color="auto"/>
        <w:right w:val="none" w:sz="0" w:space="0" w:color="auto"/>
      </w:divBdr>
    </w:div>
    <w:div w:id="1398043758">
      <w:marLeft w:val="480"/>
      <w:marRight w:val="0"/>
      <w:marTop w:val="0"/>
      <w:marBottom w:val="0"/>
      <w:divBdr>
        <w:top w:val="none" w:sz="0" w:space="0" w:color="auto"/>
        <w:left w:val="none" w:sz="0" w:space="0" w:color="auto"/>
        <w:bottom w:val="none" w:sz="0" w:space="0" w:color="auto"/>
        <w:right w:val="none" w:sz="0" w:space="0" w:color="auto"/>
      </w:divBdr>
    </w:div>
    <w:div w:id="1398553716">
      <w:marLeft w:val="480"/>
      <w:marRight w:val="0"/>
      <w:marTop w:val="0"/>
      <w:marBottom w:val="0"/>
      <w:divBdr>
        <w:top w:val="none" w:sz="0" w:space="0" w:color="auto"/>
        <w:left w:val="none" w:sz="0" w:space="0" w:color="auto"/>
        <w:bottom w:val="none" w:sz="0" w:space="0" w:color="auto"/>
        <w:right w:val="none" w:sz="0" w:space="0" w:color="auto"/>
      </w:divBdr>
    </w:div>
    <w:div w:id="1398744823">
      <w:marLeft w:val="480"/>
      <w:marRight w:val="0"/>
      <w:marTop w:val="0"/>
      <w:marBottom w:val="0"/>
      <w:divBdr>
        <w:top w:val="none" w:sz="0" w:space="0" w:color="auto"/>
        <w:left w:val="none" w:sz="0" w:space="0" w:color="auto"/>
        <w:bottom w:val="none" w:sz="0" w:space="0" w:color="auto"/>
        <w:right w:val="none" w:sz="0" w:space="0" w:color="auto"/>
      </w:divBdr>
    </w:div>
    <w:div w:id="1398748334">
      <w:marLeft w:val="480"/>
      <w:marRight w:val="0"/>
      <w:marTop w:val="0"/>
      <w:marBottom w:val="0"/>
      <w:divBdr>
        <w:top w:val="none" w:sz="0" w:space="0" w:color="auto"/>
        <w:left w:val="none" w:sz="0" w:space="0" w:color="auto"/>
        <w:bottom w:val="none" w:sz="0" w:space="0" w:color="auto"/>
        <w:right w:val="none" w:sz="0" w:space="0" w:color="auto"/>
      </w:divBdr>
    </w:div>
    <w:div w:id="1399327381">
      <w:marLeft w:val="480"/>
      <w:marRight w:val="0"/>
      <w:marTop w:val="0"/>
      <w:marBottom w:val="0"/>
      <w:divBdr>
        <w:top w:val="none" w:sz="0" w:space="0" w:color="auto"/>
        <w:left w:val="none" w:sz="0" w:space="0" w:color="auto"/>
        <w:bottom w:val="none" w:sz="0" w:space="0" w:color="auto"/>
        <w:right w:val="none" w:sz="0" w:space="0" w:color="auto"/>
      </w:divBdr>
    </w:div>
    <w:div w:id="1399669190">
      <w:marLeft w:val="480"/>
      <w:marRight w:val="0"/>
      <w:marTop w:val="0"/>
      <w:marBottom w:val="0"/>
      <w:divBdr>
        <w:top w:val="none" w:sz="0" w:space="0" w:color="auto"/>
        <w:left w:val="none" w:sz="0" w:space="0" w:color="auto"/>
        <w:bottom w:val="none" w:sz="0" w:space="0" w:color="auto"/>
        <w:right w:val="none" w:sz="0" w:space="0" w:color="auto"/>
      </w:divBdr>
    </w:div>
    <w:div w:id="1399672147">
      <w:marLeft w:val="480"/>
      <w:marRight w:val="0"/>
      <w:marTop w:val="0"/>
      <w:marBottom w:val="0"/>
      <w:divBdr>
        <w:top w:val="none" w:sz="0" w:space="0" w:color="auto"/>
        <w:left w:val="none" w:sz="0" w:space="0" w:color="auto"/>
        <w:bottom w:val="none" w:sz="0" w:space="0" w:color="auto"/>
        <w:right w:val="none" w:sz="0" w:space="0" w:color="auto"/>
      </w:divBdr>
    </w:div>
    <w:div w:id="1400321067">
      <w:marLeft w:val="480"/>
      <w:marRight w:val="0"/>
      <w:marTop w:val="0"/>
      <w:marBottom w:val="0"/>
      <w:divBdr>
        <w:top w:val="none" w:sz="0" w:space="0" w:color="auto"/>
        <w:left w:val="none" w:sz="0" w:space="0" w:color="auto"/>
        <w:bottom w:val="none" w:sz="0" w:space="0" w:color="auto"/>
        <w:right w:val="none" w:sz="0" w:space="0" w:color="auto"/>
      </w:divBdr>
    </w:div>
    <w:div w:id="1400402559">
      <w:marLeft w:val="480"/>
      <w:marRight w:val="0"/>
      <w:marTop w:val="0"/>
      <w:marBottom w:val="0"/>
      <w:divBdr>
        <w:top w:val="none" w:sz="0" w:space="0" w:color="auto"/>
        <w:left w:val="none" w:sz="0" w:space="0" w:color="auto"/>
        <w:bottom w:val="none" w:sz="0" w:space="0" w:color="auto"/>
        <w:right w:val="none" w:sz="0" w:space="0" w:color="auto"/>
      </w:divBdr>
    </w:div>
    <w:div w:id="1400901580">
      <w:marLeft w:val="480"/>
      <w:marRight w:val="0"/>
      <w:marTop w:val="0"/>
      <w:marBottom w:val="0"/>
      <w:divBdr>
        <w:top w:val="none" w:sz="0" w:space="0" w:color="auto"/>
        <w:left w:val="none" w:sz="0" w:space="0" w:color="auto"/>
        <w:bottom w:val="none" w:sz="0" w:space="0" w:color="auto"/>
        <w:right w:val="none" w:sz="0" w:space="0" w:color="auto"/>
      </w:divBdr>
    </w:div>
    <w:div w:id="1400976481">
      <w:marLeft w:val="480"/>
      <w:marRight w:val="0"/>
      <w:marTop w:val="0"/>
      <w:marBottom w:val="0"/>
      <w:divBdr>
        <w:top w:val="none" w:sz="0" w:space="0" w:color="auto"/>
        <w:left w:val="none" w:sz="0" w:space="0" w:color="auto"/>
        <w:bottom w:val="none" w:sz="0" w:space="0" w:color="auto"/>
        <w:right w:val="none" w:sz="0" w:space="0" w:color="auto"/>
      </w:divBdr>
    </w:div>
    <w:div w:id="1401097594">
      <w:marLeft w:val="480"/>
      <w:marRight w:val="0"/>
      <w:marTop w:val="0"/>
      <w:marBottom w:val="0"/>
      <w:divBdr>
        <w:top w:val="none" w:sz="0" w:space="0" w:color="auto"/>
        <w:left w:val="none" w:sz="0" w:space="0" w:color="auto"/>
        <w:bottom w:val="none" w:sz="0" w:space="0" w:color="auto"/>
        <w:right w:val="none" w:sz="0" w:space="0" w:color="auto"/>
      </w:divBdr>
    </w:div>
    <w:div w:id="1401363939">
      <w:marLeft w:val="480"/>
      <w:marRight w:val="0"/>
      <w:marTop w:val="0"/>
      <w:marBottom w:val="0"/>
      <w:divBdr>
        <w:top w:val="none" w:sz="0" w:space="0" w:color="auto"/>
        <w:left w:val="none" w:sz="0" w:space="0" w:color="auto"/>
        <w:bottom w:val="none" w:sz="0" w:space="0" w:color="auto"/>
        <w:right w:val="none" w:sz="0" w:space="0" w:color="auto"/>
      </w:divBdr>
    </w:div>
    <w:div w:id="1401713288">
      <w:marLeft w:val="480"/>
      <w:marRight w:val="0"/>
      <w:marTop w:val="0"/>
      <w:marBottom w:val="0"/>
      <w:divBdr>
        <w:top w:val="none" w:sz="0" w:space="0" w:color="auto"/>
        <w:left w:val="none" w:sz="0" w:space="0" w:color="auto"/>
        <w:bottom w:val="none" w:sz="0" w:space="0" w:color="auto"/>
        <w:right w:val="none" w:sz="0" w:space="0" w:color="auto"/>
      </w:divBdr>
    </w:div>
    <w:div w:id="1401758049">
      <w:marLeft w:val="480"/>
      <w:marRight w:val="0"/>
      <w:marTop w:val="0"/>
      <w:marBottom w:val="0"/>
      <w:divBdr>
        <w:top w:val="none" w:sz="0" w:space="0" w:color="auto"/>
        <w:left w:val="none" w:sz="0" w:space="0" w:color="auto"/>
        <w:bottom w:val="none" w:sz="0" w:space="0" w:color="auto"/>
        <w:right w:val="none" w:sz="0" w:space="0" w:color="auto"/>
      </w:divBdr>
    </w:div>
    <w:div w:id="1401830201">
      <w:marLeft w:val="480"/>
      <w:marRight w:val="0"/>
      <w:marTop w:val="0"/>
      <w:marBottom w:val="0"/>
      <w:divBdr>
        <w:top w:val="none" w:sz="0" w:space="0" w:color="auto"/>
        <w:left w:val="none" w:sz="0" w:space="0" w:color="auto"/>
        <w:bottom w:val="none" w:sz="0" w:space="0" w:color="auto"/>
        <w:right w:val="none" w:sz="0" w:space="0" w:color="auto"/>
      </w:divBdr>
    </w:div>
    <w:div w:id="1402219050">
      <w:marLeft w:val="480"/>
      <w:marRight w:val="0"/>
      <w:marTop w:val="0"/>
      <w:marBottom w:val="0"/>
      <w:divBdr>
        <w:top w:val="none" w:sz="0" w:space="0" w:color="auto"/>
        <w:left w:val="none" w:sz="0" w:space="0" w:color="auto"/>
        <w:bottom w:val="none" w:sz="0" w:space="0" w:color="auto"/>
        <w:right w:val="none" w:sz="0" w:space="0" w:color="auto"/>
      </w:divBdr>
    </w:div>
    <w:div w:id="1402559978">
      <w:bodyDiv w:val="1"/>
      <w:marLeft w:val="0"/>
      <w:marRight w:val="0"/>
      <w:marTop w:val="0"/>
      <w:marBottom w:val="0"/>
      <w:divBdr>
        <w:top w:val="none" w:sz="0" w:space="0" w:color="auto"/>
        <w:left w:val="none" w:sz="0" w:space="0" w:color="auto"/>
        <w:bottom w:val="none" w:sz="0" w:space="0" w:color="auto"/>
        <w:right w:val="none" w:sz="0" w:space="0" w:color="auto"/>
      </w:divBdr>
    </w:div>
    <w:div w:id="1402756116">
      <w:marLeft w:val="480"/>
      <w:marRight w:val="0"/>
      <w:marTop w:val="0"/>
      <w:marBottom w:val="0"/>
      <w:divBdr>
        <w:top w:val="none" w:sz="0" w:space="0" w:color="auto"/>
        <w:left w:val="none" w:sz="0" w:space="0" w:color="auto"/>
        <w:bottom w:val="none" w:sz="0" w:space="0" w:color="auto"/>
        <w:right w:val="none" w:sz="0" w:space="0" w:color="auto"/>
      </w:divBdr>
    </w:div>
    <w:div w:id="1402823899">
      <w:marLeft w:val="480"/>
      <w:marRight w:val="0"/>
      <w:marTop w:val="0"/>
      <w:marBottom w:val="0"/>
      <w:divBdr>
        <w:top w:val="none" w:sz="0" w:space="0" w:color="auto"/>
        <w:left w:val="none" w:sz="0" w:space="0" w:color="auto"/>
        <w:bottom w:val="none" w:sz="0" w:space="0" w:color="auto"/>
        <w:right w:val="none" w:sz="0" w:space="0" w:color="auto"/>
      </w:divBdr>
    </w:div>
    <w:div w:id="1403330353">
      <w:marLeft w:val="480"/>
      <w:marRight w:val="0"/>
      <w:marTop w:val="0"/>
      <w:marBottom w:val="0"/>
      <w:divBdr>
        <w:top w:val="none" w:sz="0" w:space="0" w:color="auto"/>
        <w:left w:val="none" w:sz="0" w:space="0" w:color="auto"/>
        <w:bottom w:val="none" w:sz="0" w:space="0" w:color="auto"/>
        <w:right w:val="none" w:sz="0" w:space="0" w:color="auto"/>
      </w:divBdr>
    </w:div>
    <w:div w:id="1403597502">
      <w:marLeft w:val="480"/>
      <w:marRight w:val="0"/>
      <w:marTop w:val="0"/>
      <w:marBottom w:val="0"/>
      <w:divBdr>
        <w:top w:val="none" w:sz="0" w:space="0" w:color="auto"/>
        <w:left w:val="none" w:sz="0" w:space="0" w:color="auto"/>
        <w:bottom w:val="none" w:sz="0" w:space="0" w:color="auto"/>
        <w:right w:val="none" w:sz="0" w:space="0" w:color="auto"/>
      </w:divBdr>
    </w:div>
    <w:div w:id="1403598684">
      <w:marLeft w:val="480"/>
      <w:marRight w:val="0"/>
      <w:marTop w:val="0"/>
      <w:marBottom w:val="0"/>
      <w:divBdr>
        <w:top w:val="none" w:sz="0" w:space="0" w:color="auto"/>
        <w:left w:val="none" w:sz="0" w:space="0" w:color="auto"/>
        <w:bottom w:val="none" w:sz="0" w:space="0" w:color="auto"/>
        <w:right w:val="none" w:sz="0" w:space="0" w:color="auto"/>
      </w:divBdr>
    </w:div>
    <w:div w:id="1403603065">
      <w:marLeft w:val="480"/>
      <w:marRight w:val="0"/>
      <w:marTop w:val="0"/>
      <w:marBottom w:val="0"/>
      <w:divBdr>
        <w:top w:val="none" w:sz="0" w:space="0" w:color="auto"/>
        <w:left w:val="none" w:sz="0" w:space="0" w:color="auto"/>
        <w:bottom w:val="none" w:sz="0" w:space="0" w:color="auto"/>
        <w:right w:val="none" w:sz="0" w:space="0" w:color="auto"/>
      </w:divBdr>
    </w:div>
    <w:div w:id="1403941355">
      <w:marLeft w:val="480"/>
      <w:marRight w:val="0"/>
      <w:marTop w:val="0"/>
      <w:marBottom w:val="0"/>
      <w:divBdr>
        <w:top w:val="none" w:sz="0" w:space="0" w:color="auto"/>
        <w:left w:val="none" w:sz="0" w:space="0" w:color="auto"/>
        <w:bottom w:val="none" w:sz="0" w:space="0" w:color="auto"/>
        <w:right w:val="none" w:sz="0" w:space="0" w:color="auto"/>
      </w:divBdr>
    </w:div>
    <w:div w:id="1404064568">
      <w:marLeft w:val="480"/>
      <w:marRight w:val="0"/>
      <w:marTop w:val="0"/>
      <w:marBottom w:val="0"/>
      <w:divBdr>
        <w:top w:val="none" w:sz="0" w:space="0" w:color="auto"/>
        <w:left w:val="none" w:sz="0" w:space="0" w:color="auto"/>
        <w:bottom w:val="none" w:sz="0" w:space="0" w:color="auto"/>
        <w:right w:val="none" w:sz="0" w:space="0" w:color="auto"/>
      </w:divBdr>
    </w:div>
    <w:div w:id="1404135288">
      <w:marLeft w:val="480"/>
      <w:marRight w:val="0"/>
      <w:marTop w:val="0"/>
      <w:marBottom w:val="0"/>
      <w:divBdr>
        <w:top w:val="none" w:sz="0" w:space="0" w:color="auto"/>
        <w:left w:val="none" w:sz="0" w:space="0" w:color="auto"/>
        <w:bottom w:val="none" w:sz="0" w:space="0" w:color="auto"/>
        <w:right w:val="none" w:sz="0" w:space="0" w:color="auto"/>
      </w:divBdr>
    </w:div>
    <w:div w:id="1404139012">
      <w:marLeft w:val="480"/>
      <w:marRight w:val="0"/>
      <w:marTop w:val="0"/>
      <w:marBottom w:val="0"/>
      <w:divBdr>
        <w:top w:val="none" w:sz="0" w:space="0" w:color="auto"/>
        <w:left w:val="none" w:sz="0" w:space="0" w:color="auto"/>
        <w:bottom w:val="none" w:sz="0" w:space="0" w:color="auto"/>
        <w:right w:val="none" w:sz="0" w:space="0" w:color="auto"/>
      </w:divBdr>
    </w:div>
    <w:div w:id="1404332650">
      <w:marLeft w:val="480"/>
      <w:marRight w:val="0"/>
      <w:marTop w:val="0"/>
      <w:marBottom w:val="0"/>
      <w:divBdr>
        <w:top w:val="none" w:sz="0" w:space="0" w:color="auto"/>
        <w:left w:val="none" w:sz="0" w:space="0" w:color="auto"/>
        <w:bottom w:val="none" w:sz="0" w:space="0" w:color="auto"/>
        <w:right w:val="none" w:sz="0" w:space="0" w:color="auto"/>
      </w:divBdr>
    </w:div>
    <w:div w:id="1405058275">
      <w:marLeft w:val="480"/>
      <w:marRight w:val="0"/>
      <w:marTop w:val="0"/>
      <w:marBottom w:val="0"/>
      <w:divBdr>
        <w:top w:val="none" w:sz="0" w:space="0" w:color="auto"/>
        <w:left w:val="none" w:sz="0" w:space="0" w:color="auto"/>
        <w:bottom w:val="none" w:sz="0" w:space="0" w:color="auto"/>
        <w:right w:val="none" w:sz="0" w:space="0" w:color="auto"/>
      </w:divBdr>
    </w:div>
    <w:div w:id="1405300243">
      <w:marLeft w:val="480"/>
      <w:marRight w:val="0"/>
      <w:marTop w:val="0"/>
      <w:marBottom w:val="0"/>
      <w:divBdr>
        <w:top w:val="none" w:sz="0" w:space="0" w:color="auto"/>
        <w:left w:val="none" w:sz="0" w:space="0" w:color="auto"/>
        <w:bottom w:val="none" w:sz="0" w:space="0" w:color="auto"/>
        <w:right w:val="none" w:sz="0" w:space="0" w:color="auto"/>
      </w:divBdr>
    </w:div>
    <w:div w:id="1405496507">
      <w:marLeft w:val="480"/>
      <w:marRight w:val="0"/>
      <w:marTop w:val="0"/>
      <w:marBottom w:val="0"/>
      <w:divBdr>
        <w:top w:val="none" w:sz="0" w:space="0" w:color="auto"/>
        <w:left w:val="none" w:sz="0" w:space="0" w:color="auto"/>
        <w:bottom w:val="none" w:sz="0" w:space="0" w:color="auto"/>
        <w:right w:val="none" w:sz="0" w:space="0" w:color="auto"/>
      </w:divBdr>
    </w:div>
    <w:div w:id="1405681909">
      <w:marLeft w:val="480"/>
      <w:marRight w:val="0"/>
      <w:marTop w:val="0"/>
      <w:marBottom w:val="0"/>
      <w:divBdr>
        <w:top w:val="none" w:sz="0" w:space="0" w:color="auto"/>
        <w:left w:val="none" w:sz="0" w:space="0" w:color="auto"/>
        <w:bottom w:val="none" w:sz="0" w:space="0" w:color="auto"/>
        <w:right w:val="none" w:sz="0" w:space="0" w:color="auto"/>
      </w:divBdr>
    </w:div>
    <w:div w:id="1405759946">
      <w:marLeft w:val="480"/>
      <w:marRight w:val="0"/>
      <w:marTop w:val="0"/>
      <w:marBottom w:val="0"/>
      <w:divBdr>
        <w:top w:val="none" w:sz="0" w:space="0" w:color="auto"/>
        <w:left w:val="none" w:sz="0" w:space="0" w:color="auto"/>
        <w:bottom w:val="none" w:sz="0" w:space="0" w:color="auto"/>
        <w:right w:val="none" w:sz="0" w:space="0" w:color="auto"/>
      </w:divBdr>
    </w:div>
    <w:div w:id="1405840217">
      <w:marLeft w:val="480"/>
      <w:marRight w:val="0"/>
      <w:marTop w:val="0"/>
      <w:marBottom w:val="0"/>
      <w:divBdr>
        <w:top w:val="none" w:sz="0" w:space="0" w:color="auto"/>
        <w:left w:val="none" w:sz="0" w:space="0" w:color="auto"/>
        <w:bottom w:val="none" w:sz="0" w:space="0" w:color="auto"/>
        <w:right w:val="none" w:sz="0" w:space="0" w:color="auto"/>
      </w:divBdr>
    </w:div>
    <w:div w:id="1405878419">
      <w:marLeft w:val="480"/>
      <w:marRight w:val="0"/>
      <w:marTop w:val="0"/>
      <w:marBottom w:val="0"/>
      <w:divBdr>
        <w:top w:val="none" w:sz="0" w:space="0" w:color="auto"/>
        <w:left w:val="none" w:sz="0" w:space="0" w:color="auto"/>
        <w:bottom w:val="none" w:sz="0" w:space="0" w:color="auto"/>
        <w:right w:val="none" w:sz="0" w:space="0" w:color="auto"/>
      </w:divBdr>
    </w:div>
    <w:div w:id="1406100327">
      <w:marLeft w:val="480"/>
      <w:marRight w:val="0"/>
      <w:marTop w:val="0"/>
      <w:marBottom w:val="0"/>
      <w:divBdr>
        <w:top w:val="none" w:sz="0" w:space="0" w:color="auto"/>
        <w:left w:val="none" w:sz="0" w:space="0" w:color="auto"/>
        <w:bottom w:val="none" w:sz="0" w:space="0" w:color="auto"/>
        <w:right w:val="none" w:sz="0" w:space="0" w:color="auto"/>
      </w:divBdr>
    </w:div>
    <w:div w:id="1406107311">
      <w:marLeft w:val="480"/>
      <w:marRight w:val="0"/>
      <w:marTop w:val="0"/>
      <w:marBottom w:val="0"/>
      <w:divBdr>
        <w:top w:val="none" w:sz="0" w:space="0" w:color="auto"/>
        <w:left w:val="none" w:sz="0" w:space="0" w:color="auto"/>
        <w:bottom w:val="none" w:sz="0" w:space="0" w:color="auto"/>
        <w:right w:val="none" w:sz="0" w:space="0" w:color="auto"/>
      </w:divBdr>
    </w:div>
    <w:div w:id="1407262387">
      <w:marLeft w:val="480"/>
      <w:marRight w:val="0"/>
      <w:marTop w:val="0"/>
      <w:marBottom w:val="0"/>
      <w:divBdr>
        <w:top w:val="none" w:sz="0" w:space="0" w:color="auto"/>
        <w:left w:val="none" w:sz="0" w:space="0" w:color="auto"/>
        <w:bottom w:val="none" w:sz="0" w:space="0" w:color="auto"/>
        <w:right w:val="none" w:sz="0" w:space="0" w:color="auto"/>
      </w:divBdr>
    </w:div>
    <w:div w:id="1407266513">
      <w:marLeft w:val="480"/>
      <w:marRight w:val="0"/>
      <w:marTop w:val="0"/>
      <w:marBottom w:val="0"/>
      <w:divBdr>
        <w:top w:val="none" w:sz="0" w:space="0" w:color="auto"/>
        <w:left w:val="none" w:sz="0" w:space="0" w:color="auto"/>
        <w:bottom w:val="none" w:sz="0" w:space="0" w:color="auto"/>
        <w:right w:val="none" w:sz="0" w:space="0" w:color="auto"/>
      </w:divBdr>
    </w:div>
    <w:div w:id="1407341328">
      <w:marLeft w:val="480"/>
      <w:marRight w:val="0"/>
      <w:marTop w:val="0"/>
      <w:marBottom w:val="0"/>
      <w:divBdr>
        <w:top w:val="none" w:sz="0" w:space="0" w:color="auto"/>
        <w:left w:val="none" w:sz="0" w:space="0" w:color="auto"/>
        <w:bottom w:val="none" w:sz="0" w:space="0" w:color="auto"/>
        <w:right w:val="none" w:sz="0" w:space="0" w:color="auto"/>
      </w:divBdr>
    </w:div>
    <w:div w:id="1407386191">
      <w:marLeft w:val="480"/>
      <w:marRight w:val="0"/>
      <w:marTop w:val="0"/>
      <w:marBottom w:val="0"/>
      <w:divBdr>
        <w:top w:val="none" w:sz="0" w:space="0" w:color="auto"/>
        <w:left w:val="none" w:sz="0" w:space="0" w:color="auto"/>
        <w:bottom w:val="none" w:sz="0" w:space="0" w:color="auto"/>
        <w:right w:val="none" w:sz="0" w:space="0" w:color="auto"/>
      </w:divBdr>
    </w:div>
    <w:div w:id="1407612321">
      <w:marLeft w:val="480"/>
      <w:marRight w:val="0"/>
      <w:marTop w:val="0"/>
      <w:marBottom w:val="0"/>
      <w:divBdr>
        <w:top w:val="none" w:sz="0" w:space="0" w:color="auto"/>
        <w:left w:val="none" w:sz="0" w:space="0" w:color="auto"/>
        <w:bottom w:val="none" w:sz="0" w:space="0" w:color="auto"/>
        <w:right w:val="none" w:sz="0" w:space="0" w:color="auto"/>
      </w:divBdr>
    </w:div>
    <w:div w:id="1407873042">
      <w:marLeft w:val="480"/>
      <w:marRight w:val="0"/>
      <w:marTop w:val="0"/>
      <w:marBottom w:val="0"/>
      <w:divBdr>
        <w:top w:val="none" w:sz="0" w:space="0" w:color="auto"/>
        <w:left w:val="none" w:sz="0" w:space="0" w:color="auto"/>
        <w:bottom w:val="none" w:sz="0" w:space="0" w:color="auto"/>
        <w:right w:val="none" w:sz="0" w:space="0" w:color="auto"/>
      </w:divBdr>
    </w:div>
    <w:div w:id="1407992716">
      <w:marLeft w:val="480"/>
      <w:marRight w:val="0"/>
      <w:marTop w:val="0"/>
      <w:marBottom w:val="0"/>
      <w:divBdr>
        <w:top w:val="none" w:sz="0" w:space="0" w:color="auto"/>
        <w:left w:val="none" w:sz="0" w:space="0" w:color="auto"/>
        <w:bottom w:val="none" w:sz="0" w:space="0" w:color="auto"/>
        <w:right w:val="none" w:sz="0" w:space="0" w:color="auto"/>
      </w:divBdr>
    </w:div>
    <w:div w:id="1408189649">
      <w:marLeft w:val="480"/>
      <w:marRight w:val="0"/>
      <w:marTop w:val="0"/>
      <w:marBottom w:val="0"/>
      <w:divBdr>
        <w:top w:val="none" w:sz="0" w:space="0" w:color="auto"/>
        <w:left w:val="none" w:sz="0" w:space="0" w:color="auto"/>
        <w:bottom w:val="none" w:sz="0" w:space="0" w:color="auto"/>
        <w:right w:val="none" w:sz="0" w:space="0" w:color="auto"/>
      </w:divBdr>
    </w:div>
    <w:div w:id="1408190270">
      <w:marLeft w:val="480"/>
      <w:marRight w:val="0"/>
      <w:marTop w:val="0"/>
      <w:marBottom w:val="0"/>
      <w:divBdr>
        <w:top w:val="none" w:sz="0" w:space="0" w:color="auto"/>
        <w:left w:val="none" w:sz="0" w:space="0" w:color="auto"/>
        <w:bottom w:val="none" w:sz="0" w:space="0" w:color="auto"/>
        <w:right w:val="none" w:sz="0" w:space="0" w:color="auto"/>
      </w:divBdr>
    </w:div>
    <w:div w:id="1408530343">
      <w:marLeft w:val="480"/>
      <w:marRight w:val="0"/>
      <w:marTop w:val="0"/>
      <w:marBottom w:val="0"/>
      <w:divBdr>
        <w:top w:val="none" w:sz="0" w:space="0" w:color="auto"/>
        <w:left w:val="none" w:sz="0" w:space="0" w:color="auto"/>
        <w:bottom w:val="none" w:sz="0" w:space="0" w:color="auto"/>
        <w:right w:val="none" w:sz="0" w:space="0" w:color="auto"/>
      </w:divBdr>
    </w:div>
    <w:div w:id="1408647997">
      <w:marLeft w:val="480"/>
      <w:marRight w:val="0"/>
      <w:marTop w:val="0"/>
      <w:marBottom w:val="0"/>
      <w:divBdr>
        <w:top w:val="none" w:sz="0" w:space="0" w:color="auto"/>
        <w:left w:val="none" w:sz="0" w:space="0" w:color="auto"/>
        <w:bottom w:val="none" w:sz="0" w:space="0" w:color="auto"/>
        <w:right w:val="none" w:sz="0" w:space="0" w:color="auto"/>
      </w:divBdr>
    </w:div>
    <w:div w:id="1408651104">
      <w:marLeft w:val="480"/>
      <w:marRight w:val="0"/>
      <w:marTop w:val="0"/>
      <w:marBottom w:val="0"/>
      <w:divBdr>
        <w:top w:val="none" w:sz="0" w:space="0" w:color="auto"/>
        <w:left w:val="none" w:sz="0" w:space="0" w:color="auto"/>
        <w:bottom w:val="none" w:sz="0" w:space="0" w:color="auto"/>
        <w:right w:val="none" w:sz="0" w:space="0" w:color="auto"/>
      </w:divBdr>
    </w:div>
    <w:div w:id="1409226529">
      <w:marLeft w:val="480"/>
      <w:marRight w:val="0"/>
      <w:marTop w:val="0"/>
      <w:marBottom w:val="0"/>
      <w:divBdr>
        <w:top w:val="none" w:sz="0" w:space="0" w:color="auto"/>
        <w:left w:val="none" w:sz="0" w:space="0" w:color="auto"/>
        <w:bottom w:val="none" w:sz="0" w:space="0" w:color="auto"/>
        <w:right w:val="none" w:sz="0" w:space="0" w:color="auto"/>
      </w:divBdr>
    </w:div>
    <w:div w:id="1409382198">
      <w:marLeft w:val="480"/>
      <w:marRight w:val="0"/>
      <w:marTop w:val="0"/>
      <w:marBottom w:val="0"/>
      <w:divBdr>
        <w:top w:val="none" w:sz="0" w:space="0" w:color="auto"/>
        <w:left w:val="none" w:sz="0" w:space="0" w:color="auto"/>
        <w:bottom w:val="none" w:sz="0" w:space="0" w:color="auto"/>
        <w:right w:val="none" w:sz="0" w:space="0" w:color="auto"/>
      </w:divBdr>
    </w:div>
    <w:div w:id="1409615553">
      <w:marLeft w:val="480"/>
      <w:marRight w:val="0"/>
      <w:marTop w:val="0"/>
      <w:marBottom w:val="0"/>
      <w:divBdr>
        <w:top w:val="none" w:sz="0" w:space="0" w:color="auto"/>
        <w:left w:val="none" w:sz="0" w:space="0" w:color="auto"/>
        <w:bottom w:val="none" w:sz="0" w:space="0" w:color="auto"/>
        <w:right w:val="none" w:sz="0" w:space="0" w:color="auto"/>
      </w:divBdr>
    </w:div>
    <w:div w:id="1409811434">
      <w:marLeft w:val="480"/>
      <w:marRight w:val="0"/>
      <w:marTop w:val="0"/>
      <w:marBottom w:val="0"/>
      <w:divBdr>
        <w:top w:val="none" w:sz="0" w:space="0" w:color="auto"/>
        <w:left w:val="none" w:sz="0" w:space="0" w:color="auto"/>
        <w:bottom w:val="none" w:sz="0" w:space="0" w:color="auto"/>
        <w:right w:val="none" w:sz="0" w:space="0" w:color="auto"/>
      </w:divBdr>
    </w:div>
    <w:div w:id="1409964599">
      <w:marLeft w:val="480"/>
      <w:marRight w:val="0"/>
      <w:marTop w:val="0"/>
      <w:marBottom w:val="0"/>
      <w:divBdr>
        <w:top w:val="none" w:sz="0" w:space="0" w:color="auto"/>
        <w:left w:val="none" w:sz="0" w:space="0" w:color="auto"/>
        <w:bottom w:val="none" w:sz="0" w:space="0" w:color="auto"/>
        <w:right w:val="none" w:sz="0" w:space="0" w:color="auto"/>
      </w:divBdr>
    </w:div>
    <w:div w:id="1410032980">
      <w:marLeft w:val="480"/>
      <w:marRight w:val="0"/>
      <w:marTop w:val="0"/>
      <w:marBottom w:val="0"/>
      <w:divBdr>
        <w:top w:val="none" w:sz="0" w:space="0" w:color="auto"/>
        <w:left w:val="none" w:sz="0" w:space="0" w:color="auto"/>
        <w:bottom w:val="none" w:sz="0" w:space="0" w:color="auto"/>
        <w:right w:val="none" w:sz="0" w:space="0" w:color="auto"/>
      </w:divBdr>
    </w:div>
    <w:div w:id="1410076456">
      <w:marLeft w:val="480"/>
      <w:marRight w:val="0"/>
      <w:marTop w:val="0"/>
      <w:marBottom w:val="0"/>
      <w:divBdr>
        <w:top w:val="none" w:sz="0" w:space="0" w:color="auto"/>
        <w:left w:val="none" w:sz="0" w:space="0" w:color="auto"/>
        <w:bottom w:val="none" w:sz="0" w:space="0" w:color="auto"/>
        <w:right w:val="none" w:sz="0" w:space="0" w:color="auto"/>
      </w:divBdr>
    </w:div>
    <w:div w:id="1410345074">
      <w:marLeft w:val="480"/>
      <w:marRight w:val="0"/>
      <w:marTop w:val="0"/>
      <w:marBottom w:val="0"/>
      <w:divBdr>
        <w:top w:val="none" w:sz="0" w:space="0" w:color="auto"/>
        <w:left w:val="none" w:sz="0" w:space="0" w:color="auto"/>
        <w:bottom w:val="none" w:sz="0" w:space="0" w:color="auto"/>
        <w:right w:val="none" w:sz="0" w:space="0" w:color="auto"/>
      </w:divBdr>
    </w:div>
    <w:div w:id="1410467472">
      <w:marLeft w:val="480"/>
      <w:marRight w:val="0"/>
      <w:marTop w:val="0"/>
      <w:marBottom w:val="0"/>
      <w:divBdr>
        <w:top w:val="none" w:sz="0" w:space="0" w:color="auto"/>
        <w:left w:val="none" w:sz="0" w:space="0" w:color="auto"/>
        <w:bottom w:val="none" w:sz="0" w:space="0" w:color="auto"/>
        <w:right w:val="none" w:sz="0" w:space="0" w:color="auto"/>
      </w:divBdr>
    </w:div>
    <w:div w:id="1410812017">
      <w:marLeft w:val="480"/>
      <w:marRight w:val="0"/>
      <w:marTop w:val="0"/>
      <w:marBottom w:val="0"/>
      <w:divBdr>
        <w:top w:val="none" w:sz="0" w:space="0" w:color="auto"/>
        <w:left w:val="none" w:sz="0" w:space="0" w:color="auto"/>
        <w:bottom w:val="none" w:sz="0" w:space="0" w:color="auto"/>
        <w:right w:val="none" w:sz="0" w:space="0" w:color="auto"/>
      </w:divBdr>
    </w:div>
    <w:div w:id="1410998350">
      <w:marLeft w:val="480"/>
      <w:marRight w:val="0"/>
      <w:marTop w:val="0"/>
      <w:marBottom w:val="0"/>
      <w:divBdr>
        <w:top w:val="none" w:sz="0" w:space="0" w:color="auto"/>
        <w:left w:val="none" w:sz="0" w:space="0" w:color="auto"/>
        <w:bottom w:val="none" w:sz="0" w:space="0" w:color="auto"/>
        <w:right w:val="none" w:sz="0" w:space="0" w:color="auto"/>
      </w:divBdr>
    </w:div>
    <w:div w:id="1411275332">
      <w:marLeft w:val="480"/>
      <w:marRight w:val="0"/>
      <w:marTop w:val="0"/>
      <w:marBottom w:val="0"/>
      <w:divBdr>
        <w:top w:val="none" w:sz="0" w:space="0" w:color="auto"/>
        <w:left w:val="none" w:sz="0" w:space="0" w:color="auto"/>
        <w:bottom w:val="none" w:sz="0" w:space="0" w:color="auto"/>
        <w:right w:val="none" w:sz="0" w:space="0" w:color="auto"/>
      </w:divBdr>
    </w:div>
    <w:div w:id="1411464630">
      <w:marLeft w:val="480"/>
      <w:marRight w:val="0"/>
      <w:marTop w:val="0"/>
      <w:marBottom w:val="0"/>
      <w:divBdr>
        <w:top w:val="none" w:sz="0" w:space="0" w:color="auto"/>
        <w:left w:val="none" w:sz="0" w:space="0" w:color="auto"/>
        <w:bottom w:val="none" w:sz="0" w:space="0" w:color="auto"/>
        <w:right w:val="none" w:sz="0" w:space="0" w:color="auto"/>
      </w:divBdr>
    </w:div>
    <w:div w:id="1411660162">
      <w:marLeft w:val="480"/>
      <w:marRight w:val="0"/>
      <w:marTop w:val="0"/>
      <w:marBottom w:val="0"/>
      <w:divBdr>
        <w:top w:val="none" w:sz="0" w:space="0" w:color="auto"/>
        <w:left w:val="none" w:sz="0" w:space="0" w:color="auto"/>
        <w:bottom w:val="none" w:sz="0" w:space="0" w:color="auto"/>
        <w:right w:val="none" w:sz="0" w:space="0" w:color="auto"/>
      </w:divBdr>
    </w:div>
    <w:div w:id="1411730454">
      <w:marLeft w:val="480"/>
      <w:marRight w:val="0"/>
      <w:marTop w:val="0"/>
      <w:marBottom w:val="0"/>
      <w:divBdr>
        <w:top w:val="none" w:sz="0" w:space="0" w:color="auto"/>
        <w:left w:val="none" w:sz="0" w:space="0" w:color="auto"/>
        <w:bottom w:val="none" w:sz="0" w:space="0" w:color="auto"/>
        <w:right w:val="none" w:sz="0" w:space="0" w:color="auto"/>
      </w:divBdr>
    </w:div>
    <w:div w:id="1412117552">
      <w:marLeft w:val="480"/>
      <w:marRight w:val="0"/>
      <w:marTop w:val="0"/>
      <w:marBottom w:val="0"/>
      <w:divBdr>
        <w:top w:val="none" w:sz="0" w:space="0" w:color="auto"/>
        <w:left w:val="none" w:sz="0" w:space="0" w:color="auto"/>
        <w:bottom w:val="none" w:sz="0" w:space="0" w:color="auto"/>
        <w:right w:val="none" w:sz="0" w:space="0" w:color="auto"/>
      </w:divBdr>
    </w:div>
    <w:div w:id="1412503235">
      <w:marLeft w:val="480"/>
      <w:marRight w:val="0"/>
      <w:marTop w:val="0"/>
      <w:marBottom w:val="0"/>
      <w:divBdr>
        <w:top w:val="none" w:sz="0" w:space="0" w:color="auto"/>
        <w:left w:val="none" w:sz="0" w:space="0" w:color="auto"/>
        <w:bottom w:val="none" w:sz="0" w:space="0" w:color="auto"/>
        <w:right w:val="none" w:sz="0" w:space="0" w:color="auto"/>
      </w:divBdr>
    </w:div>
    <w:div w:id="1412971579">
      <w:marLeft w:val="480"/>
      <w:marRight w:val="0"/>
      <w:marTop w:val="0"/>
      <w:marBottom w:val="0"/>
      <w:divBdr>
        <w:top w:val="none" w:sz="0" w:space="0" w:color="auto"/>
        <w:left w:val="none" w:sz="0" w:space="0" w:color="auto"/>
        <w:bottom w:val="none" w:sz="0" w:space="0" w:color="auto"/>
        <w:right w:val="none" w:sz="0" w:space="0" w:color="auto"/>
      </w:divBdr>
    </w:div>
    <w:div w:id="1413045240">
      <w:marLeft w:val="480"/>
      <w:marRight w:val="0"/>
      <w:marTop w:val="0"/>
      <w:marBottom w:val="0"/>
      <w:divBdr>
        <w:top w:val="none" w:sz="0" w:space="0" w:color="auto"/>
        <w:left w:val="none" w:sz="0" w:space="0" w:color="auto"/>
        <w:bottom w:val="none" w:sz="0" w:space="0" w:color="auto"/>
        <w:right w:val="none" w:sz="0" w:space="0" w:color="auto"/>
      </w:divBdr>
    </w:div>
    <w:div w:id="1413164314">
      <w:marLeft w:val="480"/>
      <w:marRight w:val="0"/>
      <w:marTop w:val="0"/>
      <w:marBottom w:val="0"/>
      <w:divBdr>
        <w:top w:val="none" w:sz="0" w:space="0" w:color="auto"/>
        <w:left w:val="none" w:sz="0" w:space="0" w:color="auto"/>
        <w:bottom w:val="none" w:sz="0" w:space="0" w:color="auto"/>
        <w:right w:val="none" w:sz="0" w:space="0" w:color="auto"/>
      </w:divBdr>
    </w:div>
    <w:div w:id="1413316508">
      <w:marLeft w:val="480"/>
      <w:marRight w:val="0"/>
      <w:marTop w:val="0"/>
      <w:marBottom w:val="0"/>
      <w:divBdr>
        <w:top w:val="none" w:sz="0" w:space="0" w:color="auto"/>
        <w:left w:val="none" w:sz="0" w:space="0" w:color="auto"/>
        <w:bottom w:val="none" w:sz="0" w:space="0" w:color="auto"/>
        <w:right w:val="none" w:sz="0" w:space="0" w:color="auto"/>
      </w:divBdr>
    </w:div>
    <w:div w:id="1414207474">
      <w:marLeft w:val="480"/>
      <w:marRight w:val="0"/>
      <w:marTop w:val="0"/>
      <w:marBottom w:val="0"/>
      <w:divBdr>
        <w:top w:val="none" w:sz="0" w:space="0" w:color="auto"/>
        <w:left w:val="none" w:sz="0" w:space="0" w:color="auto"/>
        <w:bottom w:val="none" w:sz="0" w:space="0" w:color="auto"/>
        <w:right w:val="none" w:sz="0" w:space="0" w:color="auto"/>
      </w:divBdr>
    </w:div>
    <w:div w:id="1414544036">
      <w:marLeft w:val="480"/>
      <w:marRight w:val="0"/>
      <w:marTop w:val="0"/>
      <w:marBottom w:val="0"/>
      <w:divBdr>
        <w:top w:val="none" w:sz="0" w:space="0" w:color="auto"/>
        <w:left w:val="none" w:sz="0" w:space="0" w:color="auto"/>
        <w:bottom w:val="none" w:sz="0" w:space="0" w:color="auto"/>
        <w:right w:val="none" w:sz="0" w:space="0" w:color="auto"/>
      </w:divBdr>
    </w:div>
    <w:div w:id="1414665500">
      <w:marLeft w:val="480"/>
      <w:marRight w:val="0"/>
      <w:marTop w:val="0"/>
      <w:marBottom w:val="0"/>
      <w:divBdr>
        <w:top w:val="none" w:sz="0" w:space="0" w:color="auto"/>
        <w:left w:val="none" w:sz="0" w:space="0" w:color="auto"/>
        <w:bottom w:val="none" w:sz="0" w:space="0" w:color="auto"/>
        <w:right w:val="none" w:sz="0" w:space="0" w:color="auto"/>
      </w:divBdr>
    </w:div>
    <w:div w:id="1415055603">
      <w:marLeft w:val="480"/>
      <w:marRight w:val="0"/>
      <w:marTop w:val="0"/>
      <w:marBottom w:val="0"/>
      <w:divBdr>
        <w:top w:val="none" w:sz="0" w:space="0" w:color="auto"/>
        <w:left w:val="none" w:sz="0" w:space="0" w:color="auto"/>
        <w:bottom w:val="none" w:sz="0" w:space="0" w:color="auto"/>
        <w:right w:val="none" w:sz="0" w:space="0" w:color="auto"/>
      </w:divBdr>
    </w:div>
    <w:div w:id="1415325560">
      <w:marLeft w:val="480"/>
      <w:marRight w:val="0"/>
      <w:marTop w:val="0"/>
      <w:marBottom w:val="0"/>
      <w:divBdr>
        <w:top w:val="none" w:sz="0" w:space="0" w:color="auto"/>
        <w:left w:val="none" w:sz="0" w:space="0" w:color="auto"/>
        <w:bottom w:val="none" w:sz="0" w:space="0" w:color="auto"/>
        <w:right w:val="none" w:sz="0" w:space="0" w:color="auto"/>
      </w:divBdr>
    </w:div>
    <w:div w:id="1415399398">
      <w:marLeft w:val="480"/>
      <w:marRight w:val="0"/>
      <w:marTop w:val="0"/>
      <w:marBottom w:val="0"/>
      <w:divBdr>
        <w:top w:val="none" w:sz="0" w:space="0" w:color="auto"/>
        <w:left w:val="none" w:sz="0" w:space="0" w:color="auto"/>
        <w:bottom w:val="none" w:sz="0" w:space="0" w:color="auto"/>
        <w:right w:val="none" w:sz="0" w:space="0" w:color="auto"/>
      </w:divBdr>
    </w:div>
    <w:div w:id="1415979464">
      <w:marLeft w:val="480"/>
      <w:marRight w:val="0"/>
      <w:marTop w:val="0"/>
      <w:marBottom w:val="0"/>
      <w:divBdr>
        <w:top w:val="none" w:sz="0" w:space="0" w:color="auto"/>
        <w:left w:val="none" w:sz="0" w:space="0" w:color="auto"/>
        <w:bottom w:val="none" w:sz="0" w:space="0" w:color="auto"/>
        <w:right w:val="none" w:sz="0" w:space="0" w:color="auto"/>
      </w:divBdr>
    </w:div>
    <w:div w:id="1416047838">
      <w:marLeft w:val="480"/>
      <w:marRight w:val="0"/>
      <w:marTop w:val="0"/>
      <w:marBottom w:val="0"/>
      <w:divBdr>
        <w:top w:val="none" w:sz="0" w:space="0" w:color="auto"/>
        <w:left w:val="none" w:sz="0" w:space="0" w:color="auto"/>
        <w:bottom w:val="none" w:sz="0" w:space="0" w:color="auto"/>
        <w:right w:val="none" w:sz="0" w:space="0" w:color="auto"/>
      </w:divBdr>
    </w:div>
    <w:div w:id="1416170140">
      <w:marLeft w:val="480"/>
      <w:marRight w:val="0"/>
      <w:marTop w:val="0"/>
      <w:marBottom w:val="0"/>
      <w:divBdr>
        <w:top w:val="none" w:sz="0" w:space="0" w:color="auto"/>
        <w:left w:val="none" w:sz="0" w:space="0" w:color="auto"/>
        <w:bottom w:val="none" w:sz="0" w:space="0" w:color="auto"/>
        <w:right w:val="none" w:sz="0" w:space="0" w:color="auto"/>
      </w:divBdr>
    </w:div>
    <w:div w:id="1416241995">
      <w:marLeft w:val="480"/>
      <w:marRight w:val="0"/>
      <w:marTop w:val="0"/>
      <w:marBottom w:val="0"/>
      <w:divBdr>
        <w:top w:val="none" w:sz="0" w:space="0" w:color="auto"/>
        <w:left w:val="none" w:sz="0" w:space="0" w:color="auto"/>
        <w:bottom w:val="none" w:sz="0" w:space="0" w:color="auto"/>
        <w:right w:val="none" w:sz="0" w:space="0" w:color="auto"/>
      </w:divBdr>
    </w:div>
    <w:div w:id="1416317662">
      <w:marLeft w:val="480"/>
      <w:marRight w:val="0"/>
      <w:marTop w:val="0"/>
      <w:marBottom w:val="0"/>
      <w:divBdr>
        <w:top w:val="none" w:sz="0" w:space="0" w:color="auto"/>
        <w:left w:val="none" w:sz="0" w:space="0" w:color="auto"/>
        <w:bottom w:val="none" w:sz="0" w:space="0" w:color="auto"/>
        <w:right w:val="none" w:sz="0" w:space="0" w:color="auto"/>
      </w:divBdr>
    </w:div>
    <w:div w:id="1416433432">
      <w:marLeft w:val="480"/>
      <w:marRight w:val="0"/>
      <w:marTop w:val="0"/>
      <w:marBottom w:val="0"/>
      <w:divBdr>
        <w:top w:val="none" w:sz="0" w:space="0" w:color="auto"/>
        <w:left w:val="none" w:sz="0" w:space="0" w:color="auto"/>
        <w:bottom w:val="none" w:sz="0" w:space="0" w:color="auto"/>
        <w:right w:val="none" w:sz="0" w:space="0" w:color="auto"/>
      </w:divBdr>
    </w:div>
    <w:div w:id="1416708390">
      <w:marLeft w:val="480"/>
      <w:marRight w:val="0"/>
      <w:marTop w:val="0"/>
      <w:marBottom w:val="0"/>
      <w:divBdr>
        <w:top w:val="none" w:sz="0" w:space="0" w:color="auto"/>
        <w:left w:val="none" w:sz="0" w:space="0" w:color="auto"/>
        <w:bottom w:val="none" w:sz="0" w:space="0" w:color="auto"/>
        <w:right w:val="none" w:sz="0" w:space="0" w:color="auto"/>
      </w:divBdr>
    </w:div>
    <w:div w:id="1416897835">
      <w:marLeft w:val="480"/>
      <w:marRight w:val="0"/>
      <w:marTop w:val="0"/>
      <w:marBottom w:val="0"/>
      <w:divBdr>
        <w:top w:val="none" w:sz="0" w:space="0" w:color="auto"/>
        <w:left w:val="none" w:sz="0" w:space="0" w:color="auto"/>
        <w:bottom w:val="none" w:sz="0" w:space="0" w:color="auto"/>
        <w:right w:val="none" w:sz="0" w:space="0" w:color="auto"/>
      </w:divBdr>
    </w:div>
    <w:div w:id="1417286820">
      <w:marLeft w:val="480"/>
      <w:marRight w:val="0"/>
      <w:marTop w:val="0"/>
      <w:marBottom w:val="0"/>
      <w:divBdr>
        <w:top w:val="none" w:sz="0" w:space="0" w:color="auto"/>
        <w:left w:val="none" w:sz="0" w:space="0" w:color="auto"/>
        <w:bottom w:val="none" w:sz="0" w:space="0" w:color="auto"/>
        <w:right w:val="none" w:sz="0" w:space="0" w:color="auto"/>
      </w:divBdr>
    </w:div>
    <w:div w:id="1417942837">
      <w:marLeft w:val="480"/>
      <w:marRight w:val="0"/>
      <w:marTop w:val="0"/>
      <w:marBottom w:val="0"/>
      <w:divBdr>
        <w:top w:val="none" w:sz="0" w:space="0" w:color="auto"/>
        <w:left w:val="none" w:sz="0" w:space="0" w:color="auto"/>
        <w:bottom w:val="none" w:sz="0" w:space="0" w:color="auto"/>
        <w:right w:val="none" w:sz="0" w:space="0" w:color="auto"/>
      </w:divBdr>
    </w:div>
    <w:div w:id="1418088025">
      <w:marLeft w:val="480"/>
      <w:marRight w:val="0"/>
      <w:marTop w:val="0"/>
      <w:marBottom w:val="0"/>
      <w:divBdr>
        <w:top w:val="none" w:sz="0" w:space="0" w:color="auto"/>
        <w:left w:val="none" w:sz="0" w:space="0" w:color="auto"/>
        <w:bottom w:val="none" w:sz="0" w:space="0" w:color="auto"/>
        <w:right w:val="none" w:sz="0" w:space="0" w:color="auto"/>
      </w:divBdr>
    </w:div>
    <w:div w:id="1418675007">
      <w:marLeft w:val="480"/>
      <w:marRight w:val="0"/>
      <w:marTop w:val="0"/>
      <w:marBottom w:val="0"/>
      <w:divBdr>
        <w:top w:val="none" w:sz="0" w:space="0" w:color="auto"/>
        <w:left w:val="none" w:sz="0" w:space="0" w:color="auto"/>
        <w:bottom w:val="none" w:sz="0" w:space="0" w:color="auto"/>
        <w:right w:val="none" w:sz="0" w:space="0" w:color="auto"/>
      </w:divBdr>
    </w:div>
    <w:div w:id="1418865884">
      <w:marLeft w:val="480"/>
      <w:marRight w:val="0"/>
      <w:marTop w:val="0"/>
      <w:marBottom w:val="0"/>
      <w:divBdr>
        <w:top w:val="none" w:sz="0" w:space="0" w:color="auto"/>
        <w:left w:val="none" w:sz="0" w:space="0" w:color="auto"/>
        <w:bottom w:val="none" w:sz="0" w:space="0" w:color="auto"/>
        <w:right w:val="none" w:sz="0" w:space="0" w:color="auto"/>
      </w:divBdr>
    </w:div>
    <w:div w:id="1419214021">
      <w:marLeft w:val="480"/>
      <w:marRight w:val="0"/>
      <w:marTop w:val="0"/>
      <w:marBottom w:val="0"/>
      <w:divBdr>
        <w:top w:val="none" w:sz="0" w:space="0" w:color="auto"/>
        <w:left w:val="none" w:sz="0" w:space="0" w:color="auto"/>
        <w:bottom w:val="none" w:sz="0" w:space="0" w:color="auto"/>
        <w:right w:val="none" w:sz="0" w:space="0" w:color="auto"/>
      </w:divBdr>
    </w:div>
    <w:div w:id="1419249847">
      <w:marLeft w:val="480"/>
      <w:marRight w:val="0"/>
      <w:marTop w:val="0"/>
      <w:marBottom w:val="0"/>
      <w:divBdr>
        <w:top w:val="none" w:sz="0" w:space="0" w:color="auto"/>
        <w:left w:val="none" w:sz="0" w:space="0" w:color="auto"/>
        <w:bottom w:val="none" w:sz="0" w:space="0" w:color="auto"/>
        <w:right w:val="none" w:sz="0" w:space="0" w:color="auto"/>
      </w:divBdr>
    </w:div>
    <w:div w:id="1419474972">
      <w:marLeft w:val="480"/>
      <w:marRight w:val="0"/>
      <w:marTop w:val="0"/>
      <w:marBottom w:val="0"/>
      <w:divBdr>
        <w:top w:val="none" w:sz="0" w:space="0" w:color="auto"/>
        <w:left w:val="none" w:sz="0" w:space="0" w:color="auto"/>
        <w:bottom w:val="none" w:sz="0" w:space="0" w:color="auto"/>
        <w:right w:val="none" w:sz="0" w:space="0" w:color="auto"/>
      </w:divBdr>
    </w:div>
    <w:div w:id="1419517588">
      <w:marLeft w:val="480"/>
      <w:marRight w:val="0"/>
      <w:marTop w:val="0"/>
      <w:marBottom w:val="0"/>
      <w:divBdr>
        <w:top w:val="none" w:sz="0" w:space="0" w:color="auto"/>
        <w:left w:val="none" w:sz="0" w:space="0" w:color="auto"/>
        <w:bottom w:val="none" w:sz="0" w:space="0" w:color="auto"/>
        <w:right w:val="none" w:sz="0" w:space="0" w:color="auto"/>
      </w:divBdr>
    </w:div>
    <w:div w:id="1419716836">
      <w:marLeft w:val="480"/>
      <w:marRight w:val="0"/>
      <w:marTop w:val="0"/>
      <w:marBottom w:val="0"/>
      <w:divBdr>
        <w:top w:val="none" w:sz="0" w:space="0" w:color="auto"/>
        <w:left w:val="none" w:sz="0" w:space="0" w:color="auto"/>
        <w:bottom w:val="none" w:sz="0" w:space="0" w:color="auto"/>
        <w:right w:val="none" w:sz="0" w:space="0" w:color="auto"/>
      </w:divBdr>
    </w:div>
    <w:div w:id="1419717859">
      <w:marLeft w:val="480"/>
      <w:marRight w:val="0"/>
      <w:marTop w:val="0"/>
      <w:marBottom w:val="0"/>
      <w:divBdr>
        <w:top w:val="none" w:sz="0" w:space="0" w:color="auto"/>
        <w:left w:val="none" w:sz="0" w:space="0" w:color="auto"/>
        <w:bottom w:val="none" w:sz="0" w:space="0" w:color="auto"/>
        <w:right w:val="none" w:sz="0" w:space="0" w:color="auto"/>
      </w:divBdr>
    </w:div>
    <w:div w:id="1419718629">
      <w:marLeft w:val="480"/>
      <w:marRight w:val="0"/>
      <w:marTop w:val="0"/>
      <w:marBottom w:val="0"/>
      <w:divBdr>
        <w:top w:val="none" w:sz="0" w:space="0" w:color="auto"/>
        <w:left w:val="none" w:sz="0" w:space="0" w:color="auto"/>
        <w:bottom w:val="none" w:sz="0" w:space="0" w:color="auto"/>
        <w:right w:val="none" w:sz="0" w:space="0" w:color="auto"/>
      </w:divBdr>
    </w:div>
    <w:div w:id="1419789542">
      <w:marLeft w:val="480"/>
      <w:marRight w:val="0"/>
      <w:marTop w:val="0"/>
      <w:marBottom w:val="0"/>
      <w:divBdr>
        <w:top w:val="none" w:sz="0" w:space="0" w:color="auto"/>
        <w:left w:val="none" w:sz="0" w:space="0" w:color="auto"/>
        <w:bottom w:val="none" w:sz="0" w:space="0" w:color="auto"/>
        <w:right w:val="none" w:sz="0" w:space="0" w:color="auto"/>
      </w:divBdr>
    </w:div>
    <w:div w:id="1419793974">
      <w:marLeft w:val="480"/>
      <w:marRight w:val="0"/>
      <w:marTop w:val="0"/>
      <w:marBottom w:val="0"/>
      <w:divBdr>
        <w:top w:val="none" w:sz="0" w:space="0" w:color="auto"/>
        <w:left w:val="none" w:sz="0" w:space="0" w:color="auto"/>
        <w:bottom w:val="none" w:sz="0" w:space="0" w:color="auto"/>
        <w:right w:val="none" w:sz="0" w:space="0" w:color="auto"/>
      </w:divBdr>
    </w:div>
    <w:div w:id="1419907035">
      <w:marLeft w:val="480"/>
      <w:marRight w:val="0"/>
      <w:marTop w:val="0"/>
      <w:marBottom w:val="0"/>
      <w:divBdr>
        <w:top w:val="none" w:sz="0" w:space="0" w:color="auto"/>
        <w:left w:val="none" w:sz="0" w:space="0" w:color="auto"/>
        <w:bottom w:val="none" w:sz="0" w:space="0" w:color="auto"/>
        <w:right w:val="none" w:sz="0" w:space="0" w:color="auto"/>
      </w:divBdr>
    </w:div>
    <w:div w:id="1420298702">
      <w:marLeft w:val="480"/>
      <w:marRight w:val="0"/>
      <w:marTop w:val="0"/>
      <w:marBottom w:val="0"/>
      <w:divBdr>
        <w:top w:val="none" w:sz="0" w:space="0" w:color="auto"/>
        <w:left w:val="none" w:sz="0" w:space="0" w:color="auto"/>
        <w:bottom w:val="none" w:sz="0" w:space="0" w:color="auto"/>
        <w:right w:val="none" w:sz="0" w:space="0" w:color="auto"/>
      </w:divBdr>
    </w:div>
    <w:div w:id="1420324436">
      <w:marLeft w:val="480"/>
      <w:marRight w:val="0"/>
      <w:marTop w:val="0"/>
      <w:marBottom w:val="0"/>
      <w:divBdr>
        <w:top w:val="none" w:sz="0" w:space="0" w:color="auto"/>
        <w:left w:val="none" w:sz="0" w:space="0" w:color="auto"/>
        <w:bottom w:val="none" w:sz="0" w:space="0" w:color="auto"/>
        <w:right w:val="none" w:sz="0" w:space="0" w:color="auto"/>
      </w:divBdr>
    </w:div>
    <w:div w:id="1420642036">
      <w:marLeft w:val="480"/>
      <w:marRight w:val="0"/>
      <w:marTop w:val="0"/>
      <w:marBottom w:val="0"/>
      <w:divBdr>
        <w:top w:val="none" w:sz="0" w:space="0" w:color="auto"/>
        <w:left w:val="none" w:sz="0" w:space="0" w:color="auto"/>
        <w:bottom w:val="none" w:sz="0" w:space="0" w:color="auto"/>
        <w:right w:val="none" w:sz="0" w:space="0" w:color="auto"/>
      </w:divBdr>
    </w:div>
    <w:div w:id="1420785868">
      <w:marLeft w:val="480"/>
      <w:marRight w:val="0"/>
      <w:marTop w:val="0"/>
      <w:marBottom w:val="0"/>
      <w:divBdr>
        <w:top w:val="none" w:sz="0" w:space="0" w:color="auto"/>
        <w:left w:val="none" w:sz="0" w:space="0" w:color="auto"/>
        <w:bottom w:val="none" w:sz="0" w:space="0" w:color="auto"/>
        <w:right w:val="none" w:sz="0" w:space="0" w:color="auto"/>
      </w:divBdr>
    </w:div>
    <w:div w:id="1420978232">
      <w:marLeft w:val="480"/>
      <w:marRight w:val="0"/>
      <w:marTop w:val="0"/>
      <w:marBottom w:val="0"/>
      <w:divBdr>
        <w:top w:val="none" w:sz="0" w:space="0" w:color="auto"/>
        <w:left w:val="none" w:sz="0" w:space="0" w:color="auto"/>
        <w:bottom w:val="none" w:sz="0" w:space="0" w:color="auto"/>
        <w:right w:val="none" w:sz="0" w:space="0" w:color="auto"/>
      </w:divBdr>
    </w:div>
    <w:div w:id="1421638133">
      <w:marLeft w:val="480"/>
      <w:marRight w:val="0"/>
      <w:marTop w:val="0"/>
      <w:marBottom w:val="0"/>
      <w:divBdr>
        <w:top w:val="none" w:sz="0" w:space="0" w:color="auto"/>
        <w:left w:val="none" w:sz="0" w:space="0" w:color="auto"/>
        <w:bottom w:val="none" w:sz="0" w:space="0" w:color="auto"/>
        <w:right w:val="none" w:sz="0" w:space="0" w:color="auto"/>
      </w:divBdr>
    </w:div>
    <w:div w:id="1421829660">
      <w:marLeft w:val="480"/>
      <w:marRight w:val="0"/>
      <w:marTop w:val="0"/>
      <w:marBottom w:val="0"/>
      <w:divBdr>
        <w:top w:val="none" w:sz="0" w:space="0" w:color="auto"/>
        <w:left w:val="none" w:sz="0" w:space="0" w:color="auto"/>
        <w:bottom w:val="none" w:sz="0" w:space="0" w:color="auto"/>
        <w:right w:val="none" w:sz="0" w:space="0" w:color="auto"/>
      </w:divBdr>
    </w:div>
    <w:div w:id="1421833074">
      <w:marLeft w:val="480"/>
      <w:marRight w:val="0"/>
      <w:marTop w:val="0"/>
      <w:marBottom w:val="0"/>
      <w:divBdr>
        <w:top w:val="none" w:sz="0" w:space="0" w:color="auto"/>
        <w:left w:val="none" w:sz="0" w:space="0" w:color="auto"/>
        <w:bottom w:val="none" w:sz="0" w:space="0" w:color="auto"/>
        <w:right w:val="none" w:sz="0" w:space="0" w:color="auto"/>
      </w:divBdr>
    </w:div>
    <w:div w:id="1421876332">
      <w:marLeft w:val="480"/>
      <w:marRight w:val="0"/>
      <w:marTop w:val="0"/>
      <w:marBottom w:val="0"/>
      <w:divBdr>
        <w:top w:val="none" w:sz="0" w:space="0" w:color="auto"/>
        <w:left w:val="none" w:sz="0" w:space="0" w:color="auto"/>
        <w:bottom w:val="none" w:sz="0" w:space="0" w:color="auto"/>
        <w:right w:val="none" w:sz="0" w:space="0" w:color="auto"/>
      </w:divBdr>
    </w:div>
    <w:div w:id="1422336734">
      <w:marLeft w:val="480"/>
      <w:marRight w:val="0"/>
      <w:marTop w:val="0"/>
      <w:marBottom w:val="0"/>
      <w:divBdr>
        <w:top w:val="none" w:sz="0" w:space="0" w:color="auto"/>
        <w:left w:val="none" w:sz="0" w:space="0" w:color="auto"/>
        <w:bottom w:val="none" w:sz="0" w:space="0" w:color="auto"/>
        <w:right w:val="none" w:sz="0" w:space="0" w:color="auto"/>
      </w:divBdr>
    </w:div>
    <w:div w:id="1422607028">
      <w:marLeft w:val="480"/>
      <w:marRight w:val="0"/>
      <w:marTop w:val="0"/>
      <w:marBottom w:val="0"/>
      <w:divBdr>
        <w:top w:val="none" w:sz="0" w:space="0" w:color="auto"/>
        <w:left w:val="none" w:sz="0" w:space="0" w:color="auto"/>
        <w:bottom w:val="none" w:sz="0" w:space="0" w:color="auto"/>
        <w:right w:val="none" w:sz="0" w:space="0" w:color="auto"/>
      </w:divBdr>
    </w:div>
    <w:div w:id="1422752047">
      <w:marLeft w:val="480"/>
      <w:marRight w:val="0"/>
      <w:marTop w:val="0"/>
      <w:marBottom w:val="0"/>
      <w:divBdr>
        <w:top w:val="none" w:sz="0" w:space="0" w:color="auto"/>
        <w:left w:val="none" w:sz="0" w:space="0" w:color="auto"/>
        <w:bottom w:val="none" w:sz="0" w:space="0" w:color="auto"/>
        <w:right w:val="none" w:sz="0" w:space="0" w:color="auto"/>
      </w:divBdr>
    </w:div>
    <w:div w:id="1422875000">
      <w:marLeft w:val="480"/>
      <w:marRight w:val="0"/>
      <w:marTop w:val="0"/>
      <w:marBottom w:val="0"/>
      <w:divBdr>
        <w:top w:val="none" w:sz="0" w:space="0" w:color="auto"/>
        <w:left w:val="none" w:sz="0" w:space="0" w:color="auto"/>
        <w:bottom w:val="none" w:sz="0" w:space="0" w:color="auto"/>
        <w:right w:val="none" w:sz="0" w:space="0" w:color="auto"/>
      </w:divBdr>
    </w:div>
    <w:div w:id="1422988454">
      <w:marLeft w:val="480"/>
      <w:marRight w:val="0"/>
      <w:marTop w:val="0"/>
      <w:marBottom w:val="0"/>
      <w:divBdr>
        <w:top w:val="none" w:sz="0" w:space="0" w:color="auto"/>
        <w:left w:val="none" w:sz="0" w:space="0" w:color="auto"/>
        <w:bottom w:val="none" w:sz="0" w:space="0" w:color="auto"/>
        <w:right w:val="none" w:sz="0" w:space="0" w:color="auto"/>
      </w:divBdr>
    </w:div>
    <w:div w:id="1423601349">
      <w:marLeft w:val="480"/>
      <w:marRight w:val="0"/>
      <w:marTop w:val="0"/>
      <w:marBottom w:val="0"/>
      <w:divBdr>
        <w:top w:val="none" w:sz="0" w:space="0" w:color="auto"/>
        <w:left w:val="none" w:sz="0" w:space="0" w:color="auto"/>
        <w:bottom w:val="none" w:sz="0" w:space="0" w:color="auto"/>
        <w:right w:val="none" w:sz="0" w:space="0" w:color="auto"/>
      </w:divBdr>
    </w:div>
    <w:div w:id="1423645429">
      <w:marLeft w:val="480"/>
      <w:marRight w:val="0"/>
      <w:marTop w:val="0"/>
      <w:marBottom w:val="0"/>
      <w:divBdr>
        <w:top w:val="none" w:sz="0" w:space="0" w:color="auto"/>
        <w:left w:val="none" w:sz="0" w:space="0" w:color="auto"/>
        <w:bottom w:val="none" w:sz="0" w:space="0" w:color="auto"/>
        <w:right w:val="none" w:sz="0" w:space="0" w:color="auto"/>
      </w:divBdr>
    </w:div>
    <w:div w:id="1423719367">
      <w:marLeft w:val="480"/>
      <w:marRight w:val="0"/>
      <w:marTop w:val="0"/>
      <w:marBottom w:val="0"/>
      <w:divBdr>
        <w:top w:val="none" w:sz="0" w:space="0" w:color="auto"/>
        <w:left w:val="none" w:sz="0" w:space="0" w:color="auto"/>
        <w:bottom w:val="none" w:sz="0" w:space="0" w:color="auto"/>
        <w:right w:val="none" w:sz="0" w:space="0" w:color="auto"/>
      </w:divBdr>
    </w:div>
    <w:div w:id="1423867274">
      <w:marLeft w:val="480"/>
      <w:marRight w:val="0"/>
      <w:marTop w:val="0"/>
      <w:marBottom w:val="0"/>
      <w:divBdr>
        <w:top w:val="none" w:sz="0" w:space="0" w:color="auto"/>
        <w:left w:val="none" w:sz="0" w:space="0" w:color="auto"/>
        <w:bottom w:val="none" w:sz="0" w:space="0" w:color="auto"/>
        <w:right w:val="none" w:sz="0" w:space="0" w:color="auto"/>
      </w:divBdr>
    </w:div>
    <w:div w:id="1423989790">
      <w:marLeft w:val="480"/>
      <w:marRight w:val="0"/>
      <w:marTop w:val="0"/>
      <w:marBottom w:val="0"/>
      <w:divBdr>
        <w:top w:val="none" w:sz="0" w:space="0" w:color="auto"/>
        <w:left w:val="none" w:sz="0" w:space="0" w:color="auto"/>
        <w:bottom w:val="none" w:sz="0" w:space="0" w:color="auto"/>
        <w:right w:val="none" w:sz="0" w:space="0" w:color="auto"/>
      </w:divBdr>
    </w:div>
    <w:div w:id="1424642974">
      <w:marLeft w:val="480"/>
      <w:marRight w:val="0"/>
      <w:marTop w:val="0"/>
      <w:marBottom w:val="0"/>
      <w:divBdr>
        <w:top w:val="none" w:sz="0" w:space="0" w:color="auto"/>
        <w:left w:val="none" w:sz="0" w:space="0" w:color="auto"/>
        <w:bottom w:val="none" w:sz="0" w:space="0" w:color="auto"/>
        <w:right w:val="none" w:sz="0" w:space="0" w:color="auto"/>
      </w:divBdr>
    </w:div>
    <w:div w:id="1424643453">
      <w:marLeft w:val="480"/>
      <w:marRight w:val="0"/>
      <w:marTop w:val="0"/>
      <w:marBottom w:val="0"/>
      <w:divBdr>
        <w:top w:val="none" w:sz="0" w:space="0" w:color="auto"/>
        <w:left w:val="none" w:sz="0" w:space="0" w:color="auto"/>
        <w:bottom w:val="none" w:sz="0" w:space="0" w:color="auto"/>
        <w:right w:val="none" w:sz="0" w:space="0" w:color="auto"/>
      </w:divBdr>
    </w:div>
    <w:div w:id="1424645856">
      <w:marLeft w:val="480"/>
      <w:marRight w:val="0"/>
      <w:marTop w:val="0"/>
      <w:marBottom w:val="0"/>
      <w:divBdr>
        <w:top w:val="none" w:sz="0" w:space="0" w:color="auto"/>
        <w:left w:val="none" w:sz="0" w:space="0" w:color="auto"/>
        <w:bottom w:val="none" w:sz="0" w:space="0" w:color="auto"/>
        <w:right w:val="none" w:sz="0" w:space="0" w:color="auto"/>
      </w:divBdr>
    </w:div>
    <w:div w:id="1424886007">
      <w:marLeft w:val="480"/>
      <w:marRight w:val="0"/>
      <w:marTop w:val="0"/>
      <w:marBottom w:val="0"/>
      <w:divBdr>
        <w:top w:val="none" w:sz="0" w:space="0" w:color="auto"/>
        <w:left w:val="none" w:sz="0" w:space="0" w:color="auto"/>
        <w:bottom w:val="none" w:sz="0" w:space="0" w:color="auto"/>
        <w:right w:val="none" w:sz="0" w:space="0" w:color="auto"/>
      </w:divBdr>
    </w:div>
    <w:div w:id="1425031602">
      <w:marLeft w:val="480"/>
      <w:marRight w:val="0"/>
      <w:marTop w:val="0"/>
      <w:marBottom w:val="0"/>
      <w:divBdr>
        <w:top w:val="none" w:sz="0" w:space="0" w:color="auto"/>
        <w:left w:val="none" w:sz="0" w:space="0" w:color="auto"/>
        <w:bottom w:val="none" w:sz="0" w:space="0" w:color="auto"/>
        <w:right w:val="none" w:sz="0" w:space="0" w:color="auto"/>
      </w:divBdr>
    </w:div>
    <w:div w:id="1425305174">
      <w:marLeft w:val="480"/>
      <w:marRight w:val="0"/>
      <w:marTop w:val="0"/>
      <w:marBottom w:val="0"/>
      <w:divBdr>
        <w:top w:val="none" w:sz="0" w:space="0" w:color="auto"/>
        <w:left w:val="none" w:sz="0" w:space="0" w:color="auto"/>
        <w:bottom w:val="none" w:sz="0" w:space="0" w:color="auto"/>
        <w:right w:val="none" w:sz="0" w:space="0" w:color="auto"/>
      </w:divBdr>
    </w:div>
    <w:div w:id="1426001141">
      <w:marLeft w:val="480"/>
      <w:marRight w:val="0"/>
      <w:marTop w:val="0"/>
      <w:marBottom w:val="0"/>
      <w:divBdr>
        <w:top w:val="none" w:sz="0" w:space="0" w:color="auto"/>
        <w:left w:val="none" w:sz="0" w:space="0" w:color="auto"/>
        <w:bottom w:val="none" w:sz="0" w:space="0" w:color="auto"/>
        <w:right w:val="none" w:sz="0" w:space="0" w:color="auto"/>
      </w:divBdr>
    </w:div>
    <w:div w:id="1426077381">
      <w:marLeft w:val="480"/>
      <w:marRight w:val="0"/>
      <w:marTop w:val="0"/>
      <w:marBottom w:val="0"/>
      <w:divBdr>
        <w:top w:val="none" w:sz="0" w:space="0" w:color="auto"/>
        <w:left w:val="none" w:sz="0" w:space="0" w:color="auto"/>
        <w:bottom w:val="none" w:sz="0" w:space="0" w:color="auto"/>
        <w:right w:val="none" w:sz="0" w:space="0" w:color="auto"/>
      </w:divBdr>
    </w:div>
    <w:div w:id="1426267962">
      <w:marLeft w:val="480"/>
      <w:marRight w:val="0"/>
      <w:marTop w:val="0"/>
      <w:marBottom w:val="0"/>
      <w:divBdr>
        <w:top w:val="none" w:sz="0" w:space="0" w:color="auto"/>
        <w:left w:val="none" w:sz="0" w:space="0" w:color="auto"/>
        <w:bottom w:val="none" w:sz="0" w:space="0" w:color="auto"/>
        <w:right w:val="none" w:sz="0" w:space="0" w:color="auto"/>
      </w:divBdr>
    </w:div>
    <w:div w:id="1426462297">
      <w:marLeft w:val="480"/>
      <w:marRight w:val="0"/>
      <w:marTop w:val="0"/>
      <w:marBottom w:val="0"/>
      <w:divBdr>
        <w:top w:val="none" w:sz="0" w:space="0" w:color="auto"/>
        <w:left w:val="none" w:sz="0" w:space="0" w:color="auto"/>
        <w:bottom w:val="none" w:sz="0" w:space="0" w:color="auto"/>
        <w:right w:val="none" w:sz="0" w:space="0" w:color="auto"/>
      </w:divBdr>
    </w:div>
    <w:div w:id="1426606195">
      <w:marLeft w:val="480"/>
      <w:marRight w:val="0"/>
      <w:marTop w:val="0"/>
      <w:marBottom w:val="0"/>
      <w:divBdr>
        <w:top w:val="none" w:sz="0" w:space="0" w:color="auto"/>
        <w:left w:val="none" w:sz="0" w:space="0" w:color="auto"/>
        <w:bottom w:val="none" w:sz="0" w:space="0" w:color="auto"/>
        <w:right w:val="none" w:sz="0" w:space="0" w:color="auto"/>
      </w:divBdr>
    </w:div>
    <w:div w:id="1426799948">
      <w:marLeft w:val="480"/>
      <w:marRight w:val="0"/>
      <w:marTop w:val="0"/>
      <w:marBottom w:val="0"/>
      <w:divBdr>
        <w:top w:val="none" w:sz="0" w:space="0" w:color="auto"/>
        <w:left w:val="none" w:sz="0" w:space="0" w:color="auto"/>
        <w:bottom w:val="none" w:sz="0" w:space="0" w:color="auto"/>
        <w:right w:val="none" w:sz="0" w:space="0" w:color="auto"/>
      </w:divBdr>
    </w:div>
    <w:div w:id="1426806945">
      <w:marLeft w:val="480"/>
      <w:marRight w:val="0"/>
      <w:marTop w:val="0"/>
      <w:marBottom w:val="0"/>
      <w:divBdr>
        <w:top w:val="none" w:sz="0" w:space="0" w:color="auto"/>
        <w:left w:val="none" w:sz="0" w:space="0" w:color="auto"/>
        <w:bottom w:val="none" w:sz="0" w:space="0" w:color="auto"/>
        <w:right w:val="none" w:sz="0" w:space="0" w:color="auto"/>
      </w:divBdr>
    </w:div>
    <w:div w:id="1427000202">
      <w:marLeft w:val="480"/>
      <w:marRight w:val="0"/>
      <w:marTop w:val="0"/>
      <w:marBottom w:val="0"/>
      <w:divBdr>
        <w:top w:val="none" w:sz="0" w:space="0" w:color="auto"/>
        <w:left w:val="none" w:sz="0" w:space="0" w:color="auto"/>
        <w:bottom w:val="none" w:sz="0" w:space="0" w:color="auto"/>
        <w:right w:val="none" w:sz="0" w:space="0" w:color="auto"/>
      </w:divBdr>
    </w:div>
    <w:div w:id="1427188639">
      <w:marLeft w:val="480"/>
      <w:marRight w:val="0"/>
      <w:marTop w:val="0"/>
      <w:marBottom w:val="0"/>
      <w:divBdr>
        <w:top w:val="none" w:sz="0" w:space="0" w:color="auto"/>
        <w:left w:val="none" w:sz="0" w:space="0" w:color="auto"/>
        <w:bottom w:val="none" w:sz="0" w:space="0" w:color="auto"/>
        <w:right w:val="none" w:sz="0" w:space="0" w:color="auto"/>
      </w:divBdr>
    </w:div>
    <w:div w:id="1427580838">
      <w:marLeft w:val="480"/>
      <w:marRight w:val="0"/>
      <w:marTop w:val="0"/>
      <w:marBottom w:val="0"/>
      <w:divBdr>
        <w:top w:val="none" w:sz="0" w:space="0" w:color="auto"/>
        <w:left w:val="none" w:sz="0" w:space="0" w:color="auto"/>
        <w:bottom w:val="none" w:sz="0" w:space="0" w:color="auto"/>
        <w:right w:val="none" w:sz="0" w:space="0" w:color="auto"/>
      </w:divBdr>
    </w:div>
    <w:div w:id="1427654762">
      <w:marLeft w:val="480"/>
      <w:marRight w:val="0"/>
      <w:marTop w:val="0"/>
      <w:marBottom w:val="0"/>
      <w:divBdr>
        <w:top w:val="none" w:sz="0" w:space="0" w:color="auto"/>
        <w:left w:val="none" w:sz="0" w:space="0" w:color="auto"/>
        <w:bottom w:val="none" w:sz="0" w:space="0" w:color="auto"/>
        <w:right w:val="none" w:sz="0" w:space="0" w:color="auto"/>
      </w:divBdr>
    </w:div>
    <w:div w:id="1427773522">
      <w:marLeft w:val="480"/>
      <w:marRight w:val="0"/>
      <w:marTop w:val="0"/>
      <w:marBottom w:val="0"/>
      <w:divBdr>
        <w:top w:val="none" w:sz="0" w:space="0" w:color="auto"/>
        <w:left w:val="none" w:sz="0" w:space="0" w:color="auto"/>
        <w:bottom w:val="none" w:sz="0" w:space="0" w:color="auto"/>
        <w:right w:val="none" w:sz="0" w:space="0" w:color="auto"/>
      </w:divBdr>
    </w:div>
    <w:div w:id="1427774008">
      <w:marLeft w:val="480"/>
      <w:marRight w:val="0"/>
      <w:marTop w:val="0"/>
      <w:marBottom w:val="0"/>
      <w:divBdr>
        <w:top w:val="none" w:sz="0" w:space="0" w:color="auto"/>
        <w:left w:val="none" w:sz="0" w:space="0" w:color="auto"/>
        <w:bottom w:val="none" w:sz="0" w:space="0" w:color="auto"/>
        <w:right w:val="none" w:sz="0" w:space="0" w:color="auto"/>
      </w:divBdr>
    </w:div>
    <w:div w:id="1428119837">
      <w:marLeft w:val="480"/>
      <w:marRight w:val="0"/>
      <w:marTop w:val="0"/>
      <w:marBottom w:val="0"/>
      <w:divBdr>
        <w:top w:val="none" w:sz="0" w:space="0" w:color="auto"/>
        <w:left w:val="none" w:sz="0" w:space="0" w:color="auto"/>
        <w:bottom w:val="none" w:sz="0" w:space="0" w:color="auto"/>
        <w:right w:val="none" w:sz="0" w:space="0" w:color="auto"/>
      </w:divBdr>
    </w:div>
    <w:div w:id="1428381259">
      <w:marLeft w:val="480"/>
      <w:marRight w:val="0"/>
      <w:marTop w:val="0"/>
      <w:marBottom w:val="0"/>
      <w:divBdr>
        <w:top w:val="none" w:sz="0" w:space="0" w:color="auto"/>
        <w:left w:val="none" w:sz="0" w:space="0" w:color="auto"/>
        <w:bottom w:val="none" w:sz="0" w:space="0" w:color="auto"/>
        <w:right w:val="none" w:sz="0" w:space="0" w:color="auto"/>
      </w:divBdr>
    </w:div>
    <w:div w:id="1429084307">
      <w:marLeft w:val="480"/>
      <w:marRight w:val="0"/>
      <w:marTop w:val="0"/>
      <w:marBottom w:val="0"/>
      <w:divBdr>
        <w:top w:val="none" w:sz="0" w:space="0" w:color="auto"/>
        <w:left w:val="none" w:sz="0" w:space="0" w:color="auto"/>
        <w:bottom w:val="none" w:sz="0" w:space="0" w:color="auto"/>
        <w:right w:val="none" w:sz="0" w:space="0" w:color="auto"/>
      </w:divBdr>
    </w:div>
    <w:div w:id="1429422245">
      <w:marLeft w:val="480"/>
      <w:marRight w:val="0"/>
      <w:marTop w:val="0"/>
      <w:marBottom w:val="0"/>
      <w:divBdr>
        <w:top w:val="none" w:sz="0" w:space="0" w:color="auto"/>
        <w:left w:val="none" w:sz="0" w:space="0" w:color="auto"/>
        <w:bottom w:val="none" w:sz="0" w:space="0" w:color="auto"/>
        <w:right w:val="none" w:sz="0" w:space="0" w:color="auto"/>
      </w:divBdr>
    </w:div>
    <w:div w:id="1429496694">
      <w:marLeft w:val="480"/>
      <w:marRight w:val="0"/>
      <w:marTop w:val="0"/>
      <w:marBottom w:val="0"/>
      <w:divBdr>
        <w:top w:val="none" w:sz="0" w:space="0" w:color="auto"/>
        <w:left w:val="none" w:sz="0" w:space="0" w:color="auto"/>
        <w:bottom w:val="none" w:sz="0" w:space="0" w:color="auto"/>
        <w:right w:val="none" w:sz="0" w:space="0" w:color="auto"/>
      </w:divBdr>
    </w:div>
    <w:div w:id="1429692792">
      <w:marLeft w:val="480"/>
      <w:marRight w:val="0"/>
      <w:marTop w:val="0"/>
      <w:marBottom w:val="0"/>
      <w:divBdr>
        <w:top w:val="none" w:sz="0" w:space="0" w:color="auto"/>
        <w:left w:val="none" w:sz="0" w:space="0" w:color="auto"/>
        <w:bottom w:val="none" w:sz="0" w:space="0" w:color="auto"/>
        <w:right w:val="none" w:sz="0" w:space="0" w:color="auto"/>
      </w:divBdr>
    </w:div>
    <w:div w:id="1429961534">
      <w:marLeft w:val="480"/>
      <w:marRight w:val="0"/>
      <w:marTop w:val="0"/>
      <w:marBottom w:val="0"/>
      <w:divBdr>
        <w:top w:val="none" w:sz="0" w:space="0" w:color="auto"/>
        <w:left w:val="none" w:sz="0" w:space="0" w:color="auto"/>
        <w:bottom w:val="none" w:sz="0" w:space="0" w:color="auto"/>
        <w:right w:val="none" w:sz="0" w:space="0" w:color="auto"/>
      </w:divBdr>
    </w:div>
    <w:div w:id="1430126609">
      <w:marLeft w:val="480"/>
      <w:marRight w:val="0"/>
      <w:marTop w:val="0"/>
      <w:marBottom w:val="0"/>
      <w:divBdr>
        <w:top w:val="none" w:sz="0" w:space="0" w:color="auto"/>
        <w:left w:val="none" w:sz="0" w:space="0" w:color="auto"/>
        <w:bottom w:val="none" w:sz="0" w:space="0" w:color="auto"/>
        <w:right w:val="none" w:sz="0" w:space="0" w:color="auto"/>
      </w:divBdr>
    </w:div>
    <w:div w:id="1430195819">
      <w:marLeft w:val="480"/>
      <w:marRight w:val="0"/>
      <w:marTop w:val="0"/>
      <w:marBottom w:val="0"/>
      <w:divBdr>
        <w:top w:val="none" w:sz="0" w:space="0" w:color="auto"/>
        <w:left w:val="none" w:sz="0" w:space="0" w:color="auto"/>
        <w:bottom w:val="none" w:sz="0" w:space="0" w:color="auto"/>
        <w:right w:val="none" w:sz="0" w:space="0" w:color="auto"/>
      </w:divBdr>
    </w:div>
    <w:div w:id="1430275861">
      <w:marLeft w:val="480"/>
      <w:marRight w:val="0"/>
      <w:marTop w:val="0"/>
      <w:marBottom w:val="0"/>
      <w:divBdr>
        <w:top w:val="none" w:sz="0" w:space="0" w:color="auto"/>
        <w:left w:val="none" w:sz="0" w:space="0" w:color="auto"/>
        <w:bottom w:val="none" w:sz="0" w:space="0" w:color="auto"/>
        <w:right w:val="none" w:sz="0" w:space="0" w:color="auto"/>
      </w:divBdr>
    </w:div>
    <w:div w:id="1430351475">
      <w:marLeft w:val="480"/>
      <w:marRight w:val="0"/>
      <w:marTop w:val="0"/>
      <w:marBottom w:val="0"/>
      <w:divBdr>
        <w:top w:val="none" w:sz="0" w:space="0" w:color="auto"/>
        <w:left w:val="none" w:sz="0" w:space="0" w:color="auto"/>
        <w:bottom w:val="none" w:sz="0" w:space="0" w:color="auto"/>
        <w:right w:val="none" w:sz="0" w:space="0" w:color="auto"/>
      </w:divBdr>
    </w:div>
    <w:div w:id="1430547415">
      <w:marLeft w:val="480"/>
      <w:marRight w:val="0"/>
      <w:marTop w:val="0"/>
      <w:marBottom w:val="0"/>
      <w:divBdr>
        <w:top w:val="none" w:sz="0" w:space="0" w:color="auto"/>
        <w:left w:val="none" w:sz="0" w:space="0" w:color="auto"/>
        <w:bottom w:val="none" w:sz="0" w:space="0" w:color="auto"/>
        <w:right w:val="none" w:sz="0" w:space="0" w:color="auto"/>
      </w:divBdr>
    </w:div>
    <w:div w:id="1430662056">
      <w:marLeft w:val="480"/>
      <w:marRight w:val="0"/>
      <w:marTop w:val="0"/>
      <w:marBottom w:val="0"/>
      <w:divBdr>
        <w:top w:val="none" w:sz="0" w:space="0" w:color="auto"/>
        <w:left w:val="none" w:sz="0" w:space="0" w:color="auto"/>
        <w:bottom w:val="none" w:sz="0" w:space="0" w:color="auto"/>
        <w:right w:val="none" w:sz="0" w:space="0" w:color="auto"/>
      </w:divBdr>
    </w:div>
    <w:div w:id="1431118288">
      <w:marLeft w:val="480"/>
      <w:marRight w:val="0"/>
      <w:marTop w:val="0"/>
      <w:marBottom w:val="0"/>
      <w:divBdr>
        <w:top w:val="none" w:sz="0" w:space="0" w:color="auto"/>
        <w:left w:val="none" w:sz="0" w:space="0" w:color="auto"/>
        <w:bottom w:val="none" w:sz="0" w:space="0" w:color="auto"/>
        <w:right w:val="none" w:sz="0" w:space="0" w:color="auto"/>
      </w:divBdr>
    </w:div>
    <w:div w:id="1431849626">
      <w:marLeft w:val="480"/>
      <w:marRight w:val="0"/>
      <w:marTop w:val="0"/>
      <w:marBottom w:val="0"/>
      <w:divBdr>
        <w:top w:val="none" w:sz="0" w:space="0" w:color="auto"/>
        <w:left w:val="none" w:sz="0" w:space="0" w:color="auto"/>
        <w:bottom w:val="none" w:sz="0" w:space="0" w:color="auto"/>
        <w:right w:val="none" w:sz="0" w:space="0" w:color="auto"/>
      </w:divBdr>
    </w:div>
    <w:div w:id="1432355900">
      <w:bodyDiv w:val="1"/>
      <w:marLeft w:val="0"/>
      <w:marRight w:val="0"/>
      <w:marTop w:val="0"/>
      <w:marBottom w:val="0"/>
      <w:divBdr>
        <w:top w:val="none" w:sz="0" w:space="0" w:color="auto"/>
        <w:left w:val="none" w:sz="0" w:space="0" w:color="auto"/>
        <w:bottom w:val="none" w:sz="0" w:space="0" w:color="auto"/>
        <w:right w:val="none" w:sz="0" w:space="0" w:color="auto"/>
      </w:divBdr>
    </w:div>
    <w:div w:id="1432509430">
      <w:marLeft w:val="480"/>
      <w:marRight w:val="0"/>
      <w:marTop w:val="0"/>
      <w:marBottom w:val="0"/>
      <w:divBdr>
        <w:top w:val="none" w:sz="0" w:space="0" w:color="auto"/>
        <w:left w:val="none" w:sz="0" w:space="0" w:color="auto"/>
        <w:bottom w:val="none" w:sz="0" w:space="0" w:color="auto"/>
        <w:right w:val="none" w:sz="0" w:space="0" w:color="auto"/>
      </w:divBdr>
    </w:div>
    <w:div w:id="1432630592">
      <w:marLeft w:val="480"/>
      <w:marRight w:val="0"/>
      <w:marTop w:val="0"/>
      <w:marBottom w:val="0"/>
      <w:divBdr>
        <w:top w:val="none" w:sz="0" w:space="0" w:color="auto"/>
        <w:left w:val="none" w:sz="0" w:space="0" w:color="auto"/>
        <w:bottom w:val="none" w:sz="0" w:space="0" w:color="auto"/>
        <w:right w:val="none" w:sz="0" w:space="0" w:color="auto"/>
      </w:divBdr>
    </w:div>
    <w:div w:id="1433234940">
      <w:marLeft w:val="480"/>
      <w:marRight w:val="0"/>
      <w:marTop w:val="0"/>
      <w:marBottom w:val="0"/>
      <w:divBdr>
        <w:top w:val="none" w:sz="0" w:space="0" w:color="auto"/>
        <w:left w:val="none" w:sz="0" w:space="0" w:color="auto"/>
        <w:bottom w:val="none" w:sz="0" w:space="0" w:color="auto"/>
        <w:right w:val="none" w:sz="0" w:space="0" w:color="auto"/>
      </w:divBdr>
    </w:div>
    <w:div w:id="1433354822">
      <w:marLeft w:val="480"/>
      <w:marRight w:val="0"/>
      <w:marTop w:val="0"/>
      <w:marBottom w:val="0"/>
      <w:divBdr>
        <w:top w:val="none" w:sz="0" w:space="0" w:color="auto"/>
        <w:left w:val="none" w:sz="0" w:space="0" w:color="auto"/>
        <w:bottom w:val="none" w:sz="0" w:space="0" w:color="auto"/>
        <w:right w:val="none" w:sz="0" w:space="0" w:color="auto"/>
      </w:divBdr>
    </w:div>
    <w:div w:id="1433743744">
      <w:marLeft w:val="480"/>
      <w:marRight w:val="0"/>
      <w:marTop w:val="0"/>
      <w:marBottom w:val="0"/>
      <w:divBdr>
        <w:top w:val="none" w:sz="0" w:space="0" w:color="auto"/>
        <w:left w:val="none" w:sz="0" w:space="0" w:color="auto"/>
        <w:bottom w:val="none" w:sz="0" w:space="0" w:color="auto"/>
        <w:right w:val="none" w:sz="0" w:space="0" w:color="auto"/>
      </w:divBdr>
    </w:div>
    <w:div w:id="1433934442">
      <w:marLeft w:val="480"/>
      <w:marRight w:val="0"/>
      <w:marTop w:val="0"/>
      <w:marBottom w:val="0"/>
      <w:divBdr>
        <w:top w:val="none" w:sz="0" w:space="0" w:color="auto"/>
        <w:left w:val="none" w:sz="0" w:space="0" w:color="auto"/>
        <w:bottom w:val="none" w:sz="0" w:space="0" w:color="auto"/>
        <w:right w:val="none" w:sz="0" w:space="0" w:color="auto"/>
      </w:divBdr>
    </w:div>
    <w:div w:id="1434009824">
      <w:marLeft w:val="480"/>
      <w:marRight w:val="0"/>
      <w:marTop w:val="0"/>
      <w:marBottom w:val="0"/>
      <w:divBdr>
        <w:top w:val="none" w:sz="0" w:space="0" w:color="auto"/>
        <w:left w:val="none" w:sz="0" w:space="0" w:color="auto"/>
        <w:bottom w:val="none" w:sz="0" w:space="0" w:color="auto"/>
        <w:right w:val="none" w:sz="0" w:space="0" w:color="auto"/>
      </w:divBdr>
    </w:div>
    <w:div w:id="1434014417">
      <w:marLeft w:val="480"/>
      <w:marRight w:val="0"/>
      <w:marTop w:val="0"/>
      <w:marBottom w:val="0"/>
      <w:divBdr>
        <w:top w:val="none" w:sz="0" w:space="0" w:color="auto"/>
        <w:left w:val="none" w:sz="0" w:space="0" w:color="auto"/>
        <w:bottom w:val="none" w:sz="0" w:space="0" w:color="auto"/>
        <w:right w:val="none" w:sz="0" w:space="0" w:color="auto"/>
      </w:divBdr>
    </w:div>
    <w:div w:id="1434204381">
      <w:marLeft w:val="480"/>
      <w:marRight w:val="0"/>
      <w:marTop w:val="0"/>
      <w:marBottom w:val="0"/>
      <w:divBdr>
        <w:top w:val="none" w:sz="0" w:space="0" w:color="auto"/>
        <w:left w:val="none" w:sz="0" w:space="0" w:color="auto"/>
        <w:bottom w:val="none" w:sz="0" w:space="0" w:color="auto"/>
        <w:right w:val="none" w:sz="0" w:space="0" w:color="auto"/>
      </w:divBdr>
    </w:div>
    <w:div w:id="1434204618">
      <w:marLeft w:val="480"/>
      <w:marRight w:val="0"/>
      <w:marTop w:val="0"/>
      <w:marBottom w:val="0"/>
      <w:divBdr>
        <w:top w:val="none" w:sz="0" w:space="0" w:color="auto"/>
        <w:left w:val="none" w:sz="0" w:space="0" w:color="auto"/>
        <w:bottom w:val="none" w:sz="0" w:space="0" w:color="auto"/>
        <w:right w:val="none" w:sz="0" w:space="0" w:color="auto"/>
      </w:divBdr>
    </w:div>
    <w:div w:id="1434323398">
      <w:marLeft w:val="480"/>
      <w:marRight w:val="0"/>
      <w:marTop w:val="0"/>
      <w:marBottom w:val="0"/>
      <w:divBdr>
        <w:top w:val="none" w:sz="0" w:space="0" w:color="auto"/>
        <w:left w:val="none" w:sz="0" w:space="0" w:color="auto"/>
        <w:bottom w:val="none" w:sz="0" w:space="0" w:color="auto"/>
        <w:right w:val="none" w:sz="0" w:space="0" w:color="auto"/>
      </w:divBdr>
    </w:div>
    <w:div w:id="1434394198">
      <w:marLeft w:val="480"/>
      <w:marRight w:val="0"/>
      <w:marTop w:val="0"/>
      <w:marBottom w:val="0"/>
      <w:divBdr>
        <w:top w:val="none" w:sz="0" w:space="0" w:color="auto"/>
        <w:left w:val="none" w:sz="0" w:space="0" w:color="auto"/>
        <w:bottom w:val="none" w:sz="0" w:space="0" w:color="auto"/>
        <w:right w:val="none" w:sz="0" w:space="0" w:color="auto"/>
      </w:divBdr>
    </w:div>
    <w:div w:id="1434787982">
      <w:marLeft w:val="480"/>
      <w:marRight w:val="0"/>
      <w:marTop w:val="0"/>
      <w:marBottom w:val="0"/>
      <w:divBdr>
        <w:top w:val="none" w:sz="0" w:space="0" w:color="auto"/>
        <w:left w:val="none" w:sz="0" w:space="0" w:color="auto"/>
        <w:bottom w:val="none" w:sz="0" w:space="0" w:color="auto"/>
        <w:right w:val="none" w:sz="0" w:space="0" w:color="auto"/>
      </w:divBdr>
    </w:div>
    <w:div w:id="1434864499">
      <w:marLeft w:val="480"/>
      <w:marRight w:val="0"/>
      <w:marTop w:val="0"/>
      <w:marBottom w:val="0"/>
      <w:divBdr>
        <w:top w:val="none" w:sz="0" w:space="0" w:color="auto"/>
        <w:left w:val="none" w:sz="0" w:space="0" w:color="auto"/>
        <w:bottom w:val="none" w:sz="0" w:space="0" w:color="auto"/>
        <w:right w:val="none" w:sz="0" w:space="0" w:color="auto"/>
      </w:divBdr>
    </w:div>
    <w:div w:id="1435204564">
      <w:marLeft w:val="480"/>
      <w:marRight w:val="0"/>
      <w:marTop w:val="0"/>
      <w:marBottom w:val="0"/>
      <w:divBdr>
        <w:top w:val="none" w:sz="0" w:space="0" w:color="auto"/>
        <w:left w:val="none" w:sz="0" w:space="0" w:color="auto"/>
        <w:bottom w:val="none" w:sz="0" w:space="0" w:color="auto"/>
        <w:right w:val="none" w:sz="0" w:space="0" w:color="auto"/>
      </w:divBdr>
    </w:div>
    <w:div w:id="1435444280">
      <w:marLeft w:val="480"/>
      <w:marRight w:val="0"/>
      <w:marTop w:val="0"/>
      <w:marBottom w:val="0"/>
      <w:divBdr>
        <w:top w:val="none" w:sz="0" w:space="0" w:color="auto"/>
        <w:left w:val="none" w:sz="0" w:space="0" w:color="auto"/>
        <w:bottom w:val="none" w:sz="0" w:space="0" w:color="auto"/>
        <w:right w:val="none" w:sz="0" w:space="0" w:color="auto"/>
      </w:divBdr>
    </w:div>
    <w:div w:id="1436175093">
      <w:marLeft w:val="480"/>
      <w:marRight w:val="0"/>
      <w:marTop w:val="0"/>
      <w:marBottom w:val="0"/>
      <w:divBdr>
        <w:top w:val="none" w:sz="0" w:space="0" w:color="auto"/>
        <w:left w:val="none" w:sz="0" w:space="0" w:color="auto"/>
        <w:bottom w:val="none" w:sz="0" w:space="0" w:color="auto"/>
        <w:right w:val="none" w:sz="0" w:space="0" w:color="auto"/>
      </w:divBdr>
    </w:div>
    <w:div w:id="1436248851">
      <w:marLeft w:val="480"/>
      <w:marRight w:val="0"/>
      <w:marTop w:val="0"/>
      <w:marBottom w:val="0"/>
      <w:divBdr>
        <w:top w:val="none" w:sz="0" w:space="0" w:color="auto"/>
        <w:left w:val="none" w:sz="0" w:space="0" w:color="auto"/>
        <w:bottom w:val="none" w:sz="0" w:space="0" w:color="auto"/>
        <w:right w:val="none" w:sz="0" w:space="0" w:color="auto"/>
      </w:divBdr>
    </w:div>
    <w:div w:id="1436364026">
      <w:marLeft w:val="480"/>
      <w:marRight w:val="0"/>
      <w:marTop w:val="0"/>
      <w:marBottom w:val="0"/>
      <w:divBdr>
        <w:top w:val="none" w:sz="0" w:space="0" w:color="auto"/>
        <w:left w:val="none" w:sz="0" w:space="0" w:color="auto"/>
        <w:bottom w:val="none" w:sz="0" w:space="0" w:color="auto"/>
        <w:right w:val="none" w:sz="0" w:space="0" w:color="auto"/>
      </w:divBdr>
    </w:div>
    <w:div w:id="1436709265">
      <w:bodyDiv w:val="1"/>
      <w:marLeft w:val="0"/>
      <w:marRight w:val="0"/>
      <w:marTop w:val="0"/>
      <w:marBottom w:val="0"/>
      <w:divBdr>
        <w:top w:val="none" w:sz="0" w:space="0" w:color="auto"/>
        <w:left w:val="none" w:sz="0" w:space="0" w:color="auto"/>
        <w:bottom w:val="none" w:sz="0" w:space="0" w:color="auto"/>
        <w:right w:val="none" w:sz="0" w:space="0" w:color="auto"/>
      </w:divBdr>
    </w:div>
    <w:div w:id="1436712834">
      <w:marLeft w:val="480"/>
      <w:marRight w:val="0"/>
      <w:marTop w:val="0"/>
      <w:marBottom w:val="0"/>
      <w:divBdr>
        <w:top w:val="none" w:sz="0" w:space="0" w:color="auto"/>
        <w:left w:val="none" w:sz="0" w:space="0" w:color="auto"/>
        <w:bottom w:val="none" w:sz="0" w:space="0" w:color="auto"/>
        <w:right w:val="none" w:sz="0" w:space="0" w:color="auto"/>
      </w:divBdr>
    </w:div>
    <w:div w:id="1437213620">
      <w:marLeft w:val="480"/>
      <w:marRight w:val="0"/>
      <w:marTop w:val="0"/>
      <w:marBottom w:val="0"/>
      <w:divBdr>
        <w:top w:val="none" w:sz="0" w:space="0" w:color="auto"/>
        <w:left w:val="none" w:sz="0" w:space="0" w:color="auto"/>
        <w:bottom w:val="none" w:sz="0" w:space="0" w:color="auto"/>
        <w:right w:val="none" w:sz="0" w:space="0" w:color="auto"/>
      </w:divBdr>
    </w:div>
    <w:div w:id="1437869858">
      <w:marLeft w:val="480"/>
      <w:marRight w:val="0"/>
      <w:marTop w:val="0"/>
      <w:marBottom w:val="0"/>
      <w:divBdr>
        <w:top w:val="none" w:sz="0" w:space="0" w:color="auto"/>
        <w:left w:val="none" w:sz="0" w:space="0" w:color="auto"/>
        <w:bottom w:val="none" w:sz="0" w:space="0" w:color="auto"/>
        <w:right w:val="none" w:sz="0" w:space="0" w:color="auto"/>
      </w:divBdr>
    </w:div>
    <w:div w:id="1438217467">
      <w:marLeft w:val="480"/>
      <w:marRight w:val="0"/>
      <w:marTop w:val="0"/>
      <w:marBottom w:val="0"/>
      <w:divBdr>
        <w:top w:val="none" w:sz="0" w:space="0" w:color="auto"/>
        <w:left w:val="none" w:sz="0" w:space="0" w:color="auto"/>
        <w:bottom w:val="none" w:sz="0" w:space="0" w:color="auto"/>
        <w:right w:val="none" w:sz="0" w:space="0" w:color="auto"/>
      </w:divBdr>
    </w:div>
    <w:div w:id="1438402607">
      <w:marLeft w:val="480"/>
      <w:marRight w:val="0"/>
      <w:marTop w:val="0"/>
      <w:marBottom w:val="0"/>
      <w:divBdr>
        <w:top w:val="none" w:sz="0" w:space="0" w:color="auto"/>
        <w:left w:val="none" w:sz="0" w:space="0" w:color="auto"/>
        <w:bottom w:val="none" w:sz="0" w:space="0" w:color="auto"/>
        <w:right w:val="none" w:sz="0" w:space="0" w:color="auto"/>
      </w:divBdr>
    </w:div>
    <w:div w:id="1438526691">
      <w:marLeft w:val="480"/>
      <w:marRight w:val="0"/>
      <w:marTop w:val="0"/>
      <w:marBottom w:val="0"/>
      <w:divBdr>
        <w:top w:val="none" w:sz="0" w:space="0" w:color="auto"/>
        <w:left w:val="none" w:sz="0" w:space="0" w:color="auto"/>
        <w:bottom w:val="none" w:sz="0" w:space="0" w:color="auto"/>
        <w:right w:val="none" w:sz="0" w:space="0" w:color="auto"/>
      </w:divBdr>
    </w:div>
    <w:div w:id="1438796685">
      <w:marLeft w:val="480"/>
      <w:marRight w:val="0"/>
      <w:marTop w:val="0"/>
      <w:marBottom w:val="0"/>
      <w:divBdr>
        <w:top w:val="none" w:sz="0" w:space="0" w:color="auto"/>
        <w:left w:val="none" w:sz="0" w:space="0" w:color="auto"/>
        <w:bottom w:val="none" w:sz="0" w:space="0" w:color="auto"/>
        <w:right w:val="none" w:sz="0" w:space="0" w:color="auto"/>
      </w:divBdr>
    </w:div>
    <w:div w:id="1439257670">
      <w:marLeft w:val="480"/>
      <w:marRight w:val="0"/>
      <w:marTop w:val="0"/>
      <w:marBottom w:val="0"/>
      <w:divBdr>
        <w:top w:val="none" w:sz="0" w:space="0" w:color="auto"/>
        <w:left w:val="none" w:sz="0" w:space="0" w:color="auto"/>
        <w:bottom w:val="none" w:sz="0" w:space="0" w:color="auto"/>
        <w:right w:val="none" w:sz="0" w:space="0" w:color="auto"/>
      </w:divBdr>
    </w:div>
    <w:div w:id="1440103556">
      <w:marLeft w:val="480"/>
      <w:marRight w:val="0"/>
      <w:marTop w:val="0"/>
      <w:marBottom w:val="0"/>
      <w:divBdr>
        <w:top w:val="none" w:sz="0" w:space="0" w:color="auto"/>
        <w:left w:val="none" w:sz="0" w:space="0" w:color="auto"/>
        <w:bottom w:val="none" w:sz="0" w:space="0" w:color="auto"/>
        <w:right w:val="none" w:sz="0" w:space="0" w:color="auto"/>
      </w:divBdr>
    </w:div>
    <w:div w:id="1440178324">
      <w:marLeft w:val="480"/>
      <w:marRight w:val="0"/>
      <w:marTop w:val="0"/>
      <w:marBottom w:val="0"/>
      <w:divBdr>
        <w:top w:val="none" w:sz="0" w:space="0" w:color="auto"/>
        <w:left w:val="none" w:sz="0" w:space="0" w:color="auto"/>
        <w:bottom w:val="none" w:sz="0" w:space="0" w:color="auto"/>
        <w:right w:val="none" w:sz="0" w:space="0" w:color="auto"/>
      </w:divBdr>
    </w:div>
    <w:div w:id="1440373748">
      <w:marLeft w:val="480"/>
      <w:marRight w:val="0"/>
      <w:marTop w:val="0"/>
      <w:marBottom w:val="0"/>
      <w:divBdr>
        <w:top w:val="none" w:sz="0" w:space="0" w:color="auto"/>
        <w:left w:val="none" w:sz="0" w:space="0" w:color="auto"/>
        <w:bottom w:val="none" w:sz="0" w:space="0" w:color="auto"/>
        <w:right w:val="none" w:sz="0" w:space="0" w:color="auto"/>
      </w:divBdr>
    </w:div>
    <w:div w:id="1440569756">
      <w:marLeft w:val="480"/>
      <w:marRight w:val="0"/>
      <w:marTop w:val="0"/>
      <w:marBottom w:val="0"/>
      <w:divBdr>
        <w:top w:val="none" w:sz="0" w:space="0" w:color="auto"/>
        <w:left w:val="none" w:sz="0" w:space="0" w:color="auto"/>
        <w:bottom w:val="none" w:sz="0" w:space="0" w:color="auto"/>
        <w:right w:val="none" w:sz="0" w:space="0" w:color="auto"/>
      </w:divBdr>
    </w:div>
    <w:div w:id="1441334495">
      <w:marLeft w:val="480"/>
      <w:marRight w:val="0"/>
      <w:marTop w:val="0"/>
      <w:marBottom w:val="0"/>
      <w:divBdr>
        <w:top w:val="none" w:sz="0" w:space="0" w:color="auto"/>
        <w:left w:val="none" w:sz="0" w:space="0" w:color="auto"/>
        <w:bottom w:val="none" w:sz="0" w:space="0" w:color="auto"/>
        <w:right w:val="none" w:sz="0" w:space="0" w:color="auto"/>
      </w:divBdr>
    </w:div>
    <w:div w:id="1441415274">
      <w:marLeft w:val="480"/>
      <w:marRight w:val="0"/>
      <w:marTop w:val="0"/>
      <w:marBottom w:val="0"/>
      <w:divBdr>
        <w:top w:val="none" w:sz="0" w:space="0" w:color="auto"/>
        <w:left w:val="none" w:sz="0" w:space="0" w:color="auto"/>
        <w:bottom w:val="none" w:sz="0" w:space="0" w:color="auto"/>
        <w:right w:val="none" w:sz="0" w:space="0" w:color="auto"/>
      </w:divBdr>
    </w:div>
    <w:div w:id="1441798429">
      <w:marLeft w:val="480"/>
      <w:marRight w:val="0"/>
      <w:marTop w:val="0"/>
      <w:marBottom w:val="0"/>
      <w:divBdr>
        <w:top w:val="none" w:sz="0" w:space="0" w:color="auto"/>
        <w:left w:val="none" w:sz="0" w:space="0" w:color="auto"/>
        <w:bottom w:val="none" w:sz="0" w:space="0" w:color="auto"/>
        <w:right w:val="none" w:sz="0" w:space="0" w:color="auto"/>
      </w:divBdr>
    </w:div>
    <w:div w:id="1442527128">
      <w:bodyDiv w:val="1"/>
      <w:marLeft w:val="0"/>
      <w:marRight w:val="0"/>
      <w:marTop w:val="0"/>
      <w:marBottom w:val="0"/>
      <w:divBdr>
        <w:top w:val="none" w:sz="0" w:space="0" w:color="auto"/>
        <w:left w:val="none" w:sz="0" w:space="0" w:color="auto"/>
        <w:bottom w:val="none" w:sz="0" w:space="0" w:color="auto"/>
        <w:right w:val="none" w:sz="0" w:space="0" w:color="auto"/>
      </w:divBdr>
    </w:div>
    <w:div w:id="1442800494">
      <w:marLeft w:val="480"/>
      <w:marRight w:val="0"/>
      <w:marTop w:val="0"/>
      <w:marBottom w:val="0"/>
      <w:divBdr>
        <w:top w:val="none" w:sz="0" w:space="0" w:color="auto"/>
        <w:left w:val="none" w:sz="0" w:space="0" w:color="auto"/>
        <w:bottom w:val="none" w:sz="0" w:space="0" w:color="auto"/>
        <w:right w:val="none" w:sz="0" w:space="0" w:color="auto"/>
      </w:divBdr>
    </w:div>
    <w:div w:id="1442844730">
      <w:marLeft w:val="480"/>
      <w:marRight w:val="0"/>
      <w:marTop w:val="0"/>
      <w:marBottom w:val="0"/>
      <w:divBdr>
        <w:top w:val="none" w:sz="0" w:space="0" w:color="auto"/>
        <w:left w:val="none" w:sz="0" w:space="0" w:color="auto"/>
        <w:bottom w:val="none" w:sz="0" w:space="0" w:color="auto"/>
        <w:right w:val="none" w:sz="0" w:space="0" w:color="auto"/>
      </w:divBdr>
    </w:div>
    <w:div w:id="1442845235">
      <w:marLeft w:val="480"/>
      <w:marRight w:val="0"/>
      <w:marTop w:val="0"/>
      <w:marBottom w:val="0"/>
      <w:divBdr>
        <w:top w:val="none" w:sz="0" w:space="0" w:color="auto"/>
        <w:left w:val="none" w:sz="0" w:space="0" w:color="auto"/>
        <w:bottom w:val="none" w:sz="0" w:space="0" w:color="auto"/>
        <w:right w:val="none" w:sz="0" w:space="0" w:color="auto"/>
      </w:divBdr>
    </w:div>
    <w:div w:id="1442913098">
      <w:marLeft w:val="480"/>
      <w:marRight w:val="0"/>
      <w:marTop w:val="0"/>
      <w:marBottom w:val="0"/>
      <w:divBdr>
        <w:top w:val="none" w:sz="0" w:space="0" w:color="auto"/>
        <w:left w:val="none" w:sz="0" w:space="0" w:color="auto"/>
        <w:bottom w:val="none" w:sz="0" w:space="0" w:color="auto"/>
        <w:right w:val="none" w:sz="0" w:space="0" w:color="auto"/>
      </w:divBdr>
    </w:div>
    <w:div w:id="1442990263">
      <w:marLeft w:val="480"/>
      <w:marRight w:val="0"/>
      <w:marTop w:val="0"/>
      <w:marBottom w:val="0"/>
      <w:divBdr>
        <w:top w:val="none" w:sz="0" w:space="0" w:color="auto"/>
        <w:left w:val="none" w:sz="0" w:space="0" w:color="auto"/>
        <w:bottom w:val="none" w:sz="0" w:space="0" w:color="auto"/>
        <w:right w:val="none" w:sz="0" w:space="0" w:color="auto"/>
      </w:divBdr>
    </w:div>
    <w:div w:id="1443068137">
      <w:marLeft w:val="480"/>
      <w:marRight w:val="0"/>
      <w:marTop w:val="0"/>
      <w:marBottom w:val="0"/>
      <w:divBdr>
        <w:top w:val="none" w:sz="0" w:space="0" w:color="auto"/>
        <w:left w:val="none" w:sz="0" w:space="0" w:color="auto"/>
        <w:bottom w:val="none" w:sz="0" w:space="0" w:color="auto"/>
        <w:right w:val="none" w:sz="0" w:space="0" w:color="auto"/>
      </w:divBdr>
    </w:div>
    <w:div w:id="1443500268">
      <w:marLeft w:val="480"/>
      <w:marRight w:val="0"/>
      <w:marTop w:val="0"/>
      <w:marBottom w:val="0"/>
      <w:divBdr>
        <w:top w:val="none" w:sz="0" w:space="0" w:color="auto"/>
        <w:left w:val="none" w:sz="0" w:space="0" w:color="auto"/>
        <w:bottom w:val="none" w:sz="0" w:space="0" w:color="auto"/>
        <w:right w:val="none" w:sz="0" w:space="0" w:color="auto"/>
      </w:divBdr>
    </w:div>
    <w:div w:id="1443645134">
      <w:marLeft w:val="480"/>
      <w:marRight w:val="0"/>
      <w:marTop w:val="0"/>
      <w:marBottom w:val="0"/>
      <w:divBdr>
        <w:top w:val="none" w:sz="0" w:space="0" w:color="auto"/>
        <w:left w:val="none" w:sz="0" w:space="0" w:color="auto"/>
        <w:bottom w:val="none" w:sz="0" w:space="0" w:color="auto"/>
        <w:right w:val="none" w:sz="0" w:space="0" w:color="auto"/>
      </w:divBdr>
    </w:div>
    <w:div w:id="1443649179">
      <w:marLeft w:val="480"/>
      <w:marRight w:val="0"/>
      <w:marTop w:val="0"/>
      <w:marBottom w:val="0"/>
      <w:divBdr>
        <w:top w:val="none" w:sz="0" w:space="0" w:color="auto"/>
        <w:left w:val="none" w:sz="0" w:space="0" w:color="auto"/>
        <w:bottom w:val="none" w:sz="0" w:space="0" w:color="auto"/>
        <w:right w:val="none" w:sz="0" w:space="0" w:color="auto"/>
      </w:divBdr>
    </w:div>
    <w:div w:id="1443766365">
      <w:marLeft w:val="480"/>
      <w:marRight w:val="0"/>
      <w:marTop w:val="0"/>
      <w:marBottom w:val="0"/>
      <w:divBdr>
        <w:top w:val="none" w:sz="0" w:space="0" w:color="auto"/>
        <w:left w:val="none" w:sz="0" w:space="0" w:color="auto"/>
        <w:bottom w:val="none" w:sz="0" w:space="0" w:color="auto"/>
        <w:right w:val="none" w:sz="0" w:space="0" w:color="auto"/>
      </w:divBdr>
    </w:div>
    <w:div w:id="1443914998">
      <w:marLeft w:val="480"/>
      <w:marRight w:val="0"/>
      <w:marTop w:val="0"/>
      <w:marBottom w:val="0"/>
      <w:divBdr>
        <w:top w:val="none" w:sz="0" w:space="0" w:color="auto"/>
        <w:left w:val="none" w:sz="0" w:space="0" w:color="auto"/>
        <w:bottom w:val="none" w:sz="0" w:space="0" w:color="auto"/>
        <w:right w:val="none" w:sz="0" w:space="0" w:color="auto"/>
      </w:divBdr>
    </w:div>
    <w:div w:id="1444374842">
      <w:marLeft w:val="480"/>
      <w:marRight w:val="0"/>
      <w:marTop w:val="0"/>
      <w:marBottom w:val="0"/>
      <w:divBdr>
        <w:top w:val="none" w:sz="0" w:space="0" w:color="auto"/>
        <w:left w:val="none" w:sz="0" w:space="0" w:color="auto"/>
        <w:bottom w:val="none" w:sz="0" w:space="0" w:color="auto"/>
        <w:right w:val="none" w:sz="0" w:space="0" w:color="auto"/>
      </w:divBdr>
    </w:div>
    <w:div w:id="1444690604">
      <w:marLeft w:val="480"/>
      <w:marRight w:val="0"/>
      <w:marTop w:val="0"/>
      <w:marBottom w:val="0"/>
      <w:divBdr>
        <w:top w:val="none" w:sz="0" w:space="0" w:color="auto"/>
        <w:left w:val="none" w:sz="0" w:space="0" w:color="auto"/>
        <w:bottom w:val="none" w:sz="0" w:space="0" w:color="auto"/>
        <w:right w:val="none" w:sz="0" w:space="0" w:color="auto"/>
      </w:divBdr>
    </w:div>
    <w:div w:id="1445493460">
      <w:marLeft w:val="480"/>
      <w:marRight w:val="0"/>
      <w:marTop w:val="0"/>
      <w:marBottom w:val="0"/>
      <w:divBdr>
        <w:top w:val="none" w:sz="0" w:space="0" w:color="auto"/>
        <w:left w:val="none" w:sz="0" w:space="0" w:color="auto"/>
        <w:bottom w:val="none" w:sz="0" w:space="0" w:color="auto"/>
        <w:right w:val="none" w:sz="0" w:space="0" w:color="auto"/>
      </w:divBdr>
    </w:div>
    <w:div w:id="1445612343">
      <w:marLeft w:val="480"/>
      <w:marRight w:val="0"/>
      <w:marTop w:val="0"/>
      <w:marBottom w:val="0"/>
      <w:divBdr>
        <w:top w:val="none" w:sz="0" w:space="0" w:color="auto"/>
        <w:left w:val="none" w:sz="0" w:space="0" w:color="auto"/>
        <w:bottom w:val="none" w:sz="0" w:space="0" w:color="auto"/>
        <w:right w:val="none" w:sz="0" w:space="0" w:color="auto"/>
      </w:divBdr>
    </w:div>
    <w:div w:id="1445805998">
      <w:marLeft w:val="480"/>
      <w:marRight w:val="0"/>
      <w:marTop w:val="0"/>
      <w:marBottom w:val="0"/>
      <w:divBdr>
        <w:top w:val="none" w:sz="0" w:space="0" w:color="auto"/>
        <w:left w:val="none" w:sz="0" w:space="0" w:color="auto"/>
        <w:bottom w:val="none" w:sz="0" w:space="0" w:color="auto"/>
        <w:right w:val="none" w:sz="0" w:space="0" w:color="auto"/>
      </w:divBdr>
    </w:div>
    <w:div w:id="1445998386">
      <w:marLeft w:val="480"/>
      <w:marRight w:val="0"/>
      <w:marTop w:val="0"/>
      <w:marBottom w:val="0"/>
      <w:divBdr>
        <w:top w:val="none" w:sz="0" w:space="0" w:color="auto"/>
        <w:left w:val="none" w:sz="0" w:space="0" w:color="auto"/>
        <w:bottom w:val="none" w:sz="0" w:space="0" w:color="auto"/>
        <w:right w:val="none" w:sz="0" w:space="0" w:color="auto"/>
      </w:divBdr>
    </w:div>
    <w:div w:id="1446078496">
      <w:marLeft w:val="480"/>
      <w:marRight w:val="0"/>
      <w:marTop w:val="0"/>
      <w:marBottom w:val="0"/>
      <w:divBdr>
        <w:top w:val="none" w:sz="0" w:space="0" w:color="auto"/>
        <w:left w:val="none" w:sz="0" w:space="0" w:color="auto"/>
        <w:bottom w:val="none" w:sz="0" w:space="0" w:color="auto"/>
        <w:right w:val="none" w:sz="0" w:space="0" w:color="auto"/>
      </w:divBdr>
    </w:div>
    <w:div w:id="1446194434">
      <w:marLeft w:val="480"/>
      <w:marRight w:val="0"/>
      <w:marTop w:val="0"/>
      <w:marBottom w:val="0"/>
      <w:divBdr>
        <w:top w:val="none" w:sz="0" w:space="0" w:color="auto"/>
        <w:left w:val="none" w:sz="0" w:space="0" w:color="auto"/>
        <w:bottom w:val="none" w:sz="0" w:space="0" w:color="auto"/>
        <w:right w:val="none" w:sz="0" w:space="0" w:color="auto"/>
      </w:divBdr>
    </w:div>
    <w:div w:id="1446264658">
      <w:marLeft w:val="480"/>
      <w:marRight w:val="0"/>
      <w:marTop w:val="0"/>
      <w:marBottom w:val="0"/>
      <w:divBdr>
        <w:top w:val="none" w:sz="0" w:space="0" w:color="auto"/>
        <w:left w:val="none" w:sz="0" w:space="0" w:color="auto"/>
        <w:bottom w:val="none" w:sz="0" w:space="0" w:color="auto"/>
        <w:right w:val="none" w:sz="0" w:space="0" w:color="auto"/>
      </w:divBdr>
    </w:div>
    <w:div w:id="1446316504">
      <w:marLeft w:val="480"/>
      <w:marRight w:val="0"/>
      <w:marTop w:val="0"/>
      <w:marBottom w:val="0"/>
      <w:divBdr>
        <w:top w:val="none" w:sz="0" w:space="0" w:color="auto"/>
        <w:left w:val="none" w:sz="0" w:space="0" w:color="auto"/>
        <w:bottom w:val="none" w:sz="0" w:space="0" w:color="auto"/>
        <w:right w:val="none" w:sz="0" w:space="0" w:color="auto"/>
      </w:divBdr>
    </w:div>
    <w:div w:id="1446578015">
      <w:marLeft w:val="480"/>
      <w:marRight w:val="0"/>
      <w:marTop w:val="0"/>
      <w:marBottom w:val="0"/>
      <w:divBdr>
        <w:top w:val="none" w:sz="0" w:space="0" w:color="auto"/>
        <w:left w:val="none" w:sz="0" w:space="0" w:color="auto"/>
        <w:bottom w:val="none" w:sz="0" w:space="0" w:color="auto"/>
        <w:right w:val="none" w:sz="0" w:space="0" w:color="auto"/>
      </w:divBdr>
    </w:div>
    <w:div w:id="1446658540">
      <w:marLeft w:val="480"/>
      <w:marRight w:val="0"/>
      <w:marTop w:val="0"/>
      <w:marBottom w:val="0"/>
      <w:divBdr>
        <w:top w:val="none" w:sz="0" w:space="0" w:color="auto"/>
        <w:left w:val="none" w:sz="0" w:space="0" w:color="auto"/>
        <w:bottom w:val="none" w:sz="0" w:space="0" w:color="auto"/>
        <w:right w:val="none" w:sz="0" w:space="0" w:color="auto"/>
      </w:divBdr>
    </w:div>
    <w:div w:id="1447382500">
      <w:marLeft w:val="480"/>
      <w:marRight w:val="0"/>
      <w:marTop w:val="0"/>
      <w:marBottom w:val="0"/>
      <w:divBdr>
        <w:top w:val="none" w:sz="0" w:space="0" w:color="auto"/>
        <w:left w:val="none" w:sz="0" w:space="0" w:color="auto"/>
        <w:bottom w:val="none" w:sz="0" w:space="0" w:color="auto"/>
        <w:right w:val="none" w:sz="0" w:space="0" w:color="auto"/>
      </w:divBdr>
    </w:div>
    <w:div w:id="1447694358">
      <w:marLeft w:val="480"/>
      <w:marRight w:val="0"/>
      <w:marTop w:val="0"/>
      <w:marBottom w:val="0"/>
      <w:divBdr>
        <w:top w:val="none" w:sz="0" w:space="0" w:color="auto"/>
        <w:left w:val="none" w:sz="0" w:space="0" w:color="auto"/>
        <w:bottom w:val="none" w:sz="0" w:space="0" w:color="auto"/>
        <w:right w:val="none" w:sz="0" w:space="0" w:color="auto"/>
      </w:divBdr>
    </w:div>
    <w:div w:id="1448039781">
      <w:marLeft w:val="480"/>
      <w:marRight w:val="0"/>
      <w:marTop w:val="0"/>
      <w:marBottom w:val="0"/>
      <w:divBdr>
        <w:top w:val="none" w:sz="0" w:space="0" w:color="auto"/>
        <w:left w:val="none" w:sz="0" w:space="0" w:color="auto"/>
        <w:bottom w:val="none" w:sz="0" w:space="0" w:color="auto"/>
        <w:right w:val="none" w:sz="0" w:space="0" w:color="auto"/>
      </w:divBdr>
    </w:div>
    <w:div w:id="1448112386">
      <w:marLeft w:val="480"/>
      <w:marRight w:val="0"/>
      <w:marTop w:val="0"/>
      <w:marBottom w:val="0"/>
      <w:divBdr>
        <w:top w:val="none" w:sz="0" w:space="0" w:color="auto"/>
        <w:left w:val="none" w:sz="0" w:space="0" w:color="auto"/>
        <w:bottom w:val="none" w:sz="0" w:space="0" w:color="auto"/>
        <w:right w:val="none" w:sz="0" w:space="0" w:color="auto"/>
      </w:divBdr>
    </w:div>
    <w:div w:id="1448164233">
      <w:marLeft w:val="480"/>
      <w:marRight w:val="0"/>
      <w:marTop w:val="0"/>
      <w:marBottom w:val="0"/>
      <w:divBdr>
        <w:top w:val="none" w:sz="0" w:space="0" w:color="auto"/>
        <w:left w:val="none" w:sz="0" w:space="0" w:color="auto"/>
        <w:bottom w:val="none" w:sz="0" w:space="0" w:color="auto"/>
        <w:right w:val="none" w:sz="0" w:space="0" w:color="auto"/>
      </w:divBdr>
    </w:div>
    <w:div w:id="1448234110">
      <w:marLeft w:val="480"/>
      <w:marRight w:val="0"/>
      <w:marTop w:val="0"/>
      <w:marBottom w:val="0"/>
      <w:divBdr>
        <w:top w:val="none" w:sz="0" w:space="0" w:color="auto"/>
        <w:left w:val="none" w:sz="0" w:space="0" w:color="auto"/>
        <w:bottom w:val="none" w:sz="0" w:space="0" w:color="auto"/>
        <w:right w:val="none" w:sz="0" w:space="0" w:color="auto"/>
      </w:divBdr>
    </w:div>
    <w:div w:id="1448424662">
      <w:bodyDiv w:val="1"/>
      <w:marLeft w:val="0"/>
      <w:marRight w:val="0"/>
      <w:marTop w:val="0"/>
      <w:marBottom w:val="0"/>
      <w:divBdr>
        <w:top w:val="none" w:sz="0" w:space="0" w:color="auto"/>
        <w:left w:val="none" w:sz="0" w:space="0" w:color="auto"/>
        <w:bottom w:val="none" w:sz="0" w:space="0" w:color="auto"/>
        <w:right w:val="none" w:sz="0" w:space="0" w:color="auto"/>
      </w:divBdr>
    </w:div>
    <w:div w:id="1448501621">
      <w:marLeft w:val="480"/>
      <w:marRight w:val="0"/>
      <w:marTop w:val="0"/>
      <w:marBottom w:val="0"/>
      <w:divBdr>
        <w:top w:val="none" w:sz="0" w:space="0" w:color="auto"/>
        <w:left w:val="none" w:sz="0" w:space="0" w:color="auto"/>
        <w:bottom w:val="none" w:sz="0" w:space="0" w:color="auto"/>
        <w:right w:val="none" w:sz="0" w:space="0" w:color="auto"/>
      </w:divBdr>
    </w:div>
    <w:div w:id="1448619362">
      <w:bodyDiv w:val="1"/>
      <w:marLeft w:val="0"/>
      <w:marRight w:val="0"/>
      <w:marTop w:val="0"/>
      <w:marBottom w:val="0"/>
      <w:divBdr>
        <w:top w:val="none" w:sz="0" w:space="0" w:color="auto"/>
        <w:left w:val="none" w:sz="0" w:space="0" w:color="auto"/>
        <w:bottom w:val="none" w:sz="0" w:space="0" w:color="auto"/>
        <w:right w:val="none" w:sz="0" w:space="0" w:color="auto"/>
      </w:divBdr>
    </w:div>
    <w:div w:id="1449204004">
      <w:marLeft w:val="480"/>
      <w:marRight w:val="0"/>
      <w:marTop w:val="0"/>
      <w:marBottom w:val="0"/>
      <w:divBdr>
        <w:top w:val="none" w:sz="0" w:space="0" w:color="auto"/>
        <w:left w:val="none" w:sz="0" w:space="0" w:color="auto"/>
        <w:bottom w:val="none" w:sz="0" w:space="0" w:color="auto"/>
        <w:right w:val="none" w:sz="0" w:space="0" w:color="auto"/>
      </w:divBdr>
    </w:div>
    <w:div w:id="1449355608">
      <w:marLeft w:val="480"/>
      <w:marRight w:val="0"/>
      <w:marTop w:val="0"/>
      <w:marBottom w:val="0"/>
      <w:divBdr>
        <w:top w:val="none" w:sz="0" w:space="0" w:color="auto"/>
        <w:left w:val="none" w:sz="0" w:space="0" w:color="auto"/>
        <w:bottom w:val="none" w:sz="0" w:space="0" w:color="auto"/>
        <w:right w:val="none" w:sz="0" w:space="0" w:color="auto"/>
      </w:divBdr>
    </w:div>
    <w:div w:id="1449741824">
      <w:marLeft w:val="480"/>
      <w:marRight w:val="0"/>
      <w:marTop w:val="0"/>
      <w:marBottom w:val="0"/>
      <w:divBdr>
        <w:top w:val="none" w:sz="0" w:space="0" w:color="auto"/>
        <w:left w:val="none" w:sz="0" w:space="0" w:color="auto"/>
        <w:bottom w:val="none" w:sz="0" w:space="0" w:color="auto"/>
        <w:right w:val="none" w:sz="0" w:space="0" w:color="auto"/>
      </w:divBdr>
    </w:div>
    <w:div w:id="1449742475">
      <w:marLeft w:val="480"/>
      <w:marRight w:val="0"/>
      <w:marTop w:val="0"/>
      <w:marBottom w:val="0"/>
      <w:divBdr>
        <w:top w:val="none" w:sz="0" w:space="0" w:color="auto"/>
        <w:left w:val="none" w:sz="0" w:space="0" w:color="auto"/>
        <w:bottom w:val="none" w:sz="0" w:space="0" w:color="auto"/>
        <w:right w:val="none" w:sz="0" w:space="0" w:color="auto"/>
      </w:divBdr>
    </w:div>
    <w:div w:id="1449858397">
      <w:marLeft w:val="480"/>
      <w:marRight w:val="0"/>
      <w:marTop w:val="0"/>
      <w:marBottom w:val="0"/>
      <w:divBdr>
        <w:top w:val="none" w:sz="0" w:space="0" w:color="auto"/>
        <w:left w:val="none" w:sz="0" w:space="0" w:color="auto"/>
        <w:bottom w:val="none" w:sz="0" w:space="0" w:color="auto"/>
        <w:right w:val="none" w:sz="0" w:space="0" w:color="auto"/>
      </w:divBdr>
    </w:div>
    <w:div w:id="1450247946">
      <w:marLeft w:val="480"/>
      <w:marRight w:val="0"/>
      <w:marTop w:val="0"/>
      <w:marBottom w:val="0"/>
      <w:divBdr>
        <w:top w:val="none" w:sz="0" w:space="0" w:color="auto"/>
        <w:left w:val="none" w:sz="0" w:space="0" w:color="auto"/>
        <w:bottom w:val="none" w:sz="0" w:space="0" w:color="auto"/>
        <w:right w:val="none" w:sz="0" w:space="0" w:color="auto"/>
      </w:divBdr>
    </w:div>
    <w:div w:id="1450974278">
      <w:marLeft w:val="480"/>
      <w:marRight w:val="0"/>
      <w:marTop w:val="0"/>
      <w:marBottom w:val="0"/>
      <w:divBdr>
        <w:top w:val="none" w:sz="0" w:space="0" w:color="auto"/>
        <w:left w:val="none" w:sz="0" w:space="0" w:color="auto"/>
        <w:bottom w:val="none" w:sz="0" w:space="0" w:color="auto"/>
        <w:right w:val="none" w:sz="0" w:space="0" w:color="auto"/>
      </w:divBdr>
    </w:div>
    <w:div w:id="1451240527">
      <w:marLeft w:val="480"/>
      <w:marRight w:val="0"/>
      <w:marTop w:val="0"/>
      <w:marBottom w:val="0"/>
      <w:divBdr>
        <w:top w:val="none" w:sz="0" w:space="0" w:color="auto"/>
        <w:left w:val="none" w:sz="0" w:space="0" w:color="auto"/>
        <w:bottom w:val="none" w:sz="0" w:space="0" w:color="auto"/>
        <w:right w:val="none" w:sz="0" w:space="0" w:color="auto"/>
      </w:divBdr>
    </w:div>
    <w:div w:id="1451365196">
      <w:marLeft w:val="480"/>
      <w:marRight w:val="0"/>
      <w:marTop w:val="0"/>
      <w:marBottom w:val="0"/>
      <w:divBdr>
        <w:top w:val="none" w:sz="0" w:space="0" w:color="auto"/>
        <w:left w:val="none" w:sz="0" w:space="0" w:color="auto"/>
        <w:bottom w:val="none" w:sz="0" w:space="0" w:color="auto"/>
        <w:right w:val="none" w:sz="0" w:space="0" w:color="auto"/>
      </w:divBdr>
    </w:div>
    <w:div w:id="1451392271">
      <w:marLeft w:val="480"/>
      <w:marRight w:val="0"/>
      <w:marTop w:val="0"/>
      <w:marBottom w:val="0"/>
      <w:divBdr>
        <w:top w:val="none" w:sz="0" w:space="0" w:color="auto"/>
        <w:left w:val="none" w:sz="0" w:space="0" w:color="auto"/>
        <w:bottom w:val="none" w:sz="0" w:space="0" w:color="auto"/>
        <w:right w:val="none" w:sz="0" w:space="0" w:color="auto"/>
      </w:divBdr>
    </w:div>
    <w:div w:id="1451514694">
      <w:marLeft w:val="480"/>
      <w:marRight w:val="0"/>
      <w:marTop w:val="0"/>
      <w:marBottom w:val="0"/>
      <w:divBdr>
        <w:top w:val="none" w:sz="0" w:space="0" w:color="auto"/>
        <w:left w:val="none" w:sz="0" w:space="0" w:color="auto"/>
        <w:bottom w:val="none" w:sz="0" w:space="0" w:color="auto"/>
        <w:right w:val="none" w:sz="0" w:space="0" w:color="auto"/>
      </w:divBdr>
    </w:div>
    <w:div w:id="1451585326">
      <w:marLeft w:val="480"/>
      <w:marRight w:val="0"/>
      <w:marTop w:val="0"/>
      <w:marBottom w:val="0"/>
      <w:divBdr>
        <w:top w:val="none" w:sz="0" w:space="0" w:color="auto"/>
        <w:left w:val="none" w:sz="0" w:space="0" w:color="auto"/>
        <w:bottom w:val="none" w:sz="0" w:space="0" w:color="auto"/>
        <w:right w:val="none" w:sz="0" w:space="0" w:color="auto"/>
      </w:divBdr>
    </w:div>
    <w:div w:id="1451896489">
      <w:marLeft w:val="480"/>
      <w:marRight w:val="0"/>
      <w:marTop w:val="0"/>
      <w:marBottom w:val="0"/>
      <w:divBdr>
        <w:top w:val="none" w:sz="0" w:space="0" w:color="auto"/>
        <w:left w:val="none" w:sz="0" w:space="0" w:color="auto"/>
        <w:bottom w:val="none" w:sz="0" w:space="0" w:color="auto"/>
        <w:right w:val="none" w:sz="0" w:space="0" w:color="auto"/>
      </w:divBdr>
    </w:div>
    <w:div w:id="1452893524">
      <w:marLeft w:val="480"/>
      <w:marRight w:val="0"/>
      <w:marTop w:val="0"/>
      <w:marBottom w:val="0"/>
      <w:divBdr>
        <w:top w:val="none" w:sz="0" w:space="0" w:color="auto"/>
        <w:left w:val="none" w:sz="0" w:space="0" w:color="auto"/>
        <w:bottom w:val="none" w:sz="0" w:space="0" w:color="auto"/>
        <w:right w:val="none" w:sz="0" w:space="0" w:color="auto"/>
      </w:divBdr>
    </w:div>
    <w:div w:id="1452938558">
      <w:marLeft w:val="480"/>
      <w:marRight w:val="0"/>
      <w:marTop w:val="0"/>
      <w:marBottom w:val="0"/>
      <w:divBdr>
        <w:top w:val="none" w:sz="0" w:space="0" w:color="auto"/>
        <w:left w:val="none" w:sz="0" w:space="0" w:color="auto"/>
        <w:bottom w:val="none" w:sz="0" w:space="0" w:color="auto"/>
        <w:right w:val="none" w:sz="0" w:space="0" w:color="auto"/>
      </w:divBdr>
    </w:div>
    <w:div w:id="1453328595">
      <w:marLeft w:val="480"/>
      <w:marRight w:val="0"/>
      <w:marTop w:val="0"/>
      <w:marBottom w:val="0"/>
      <w:divBdr>
        <w:top w:val="none" w:sz="0" w:space="0" w:color="auto"/>
        <w:left w:val="none" w:sz="0" w:space="0" w:color="auto"/>
        <w:bottom w:val="none" w:sz="0" w:space="0" w:color="auto"/>
        <w:right w:val="none" w:sz="0" w:space="0" w:color="auto"/>
      </w:divBdr>
    </w:div>
    <w:div w:id="1453404046">
      <w:marLeft w:val="480"/>
      <w:marRight w:val="0"/>
      <w:marTop w:val="0"/>
      <w:marBottom w:val="0"/>
      <w:divBdr>
        <w:top w:val="none" w:sz="0" w:space="0" w:color="auto"/>
        <w:left w:val="none" w:sz="0" w:space="0" w:color="auto"/>
        <w:bottom w:val="none" w:sz="0" w:space="0" w:color="auto"/>
        <w:right w:val="none" w:sz="0" w:space="0" w:color="auto"/>
      </w:divBdr>
    </w:div>
    <w:div w:id="1453550169">
      <w:marLeft w:val="480"/>
      <w:marRight w:val="0"/>
      <w:marTop w:val="0"/>
      <w:marBottom w:val="0"/>
      <w:divBdr>
        <w:top w:val="none" w:sz="0" w:space="0" w:color="auto"/>
        <w:left w:val="none" w:sz="0" w:space="0" w:color="auto"/>
        <w:bottom w:val="none" w:sz="0" w:space="0" w:color="auto"/>
        <w:right w:val="none" w:sz="0" w:space="0" w:color="auto"/>
      </w:divBdr>
    </w:div>
    <w:div w:id="1453859275">
      <w:marLeft w:val="480"/>
      <w:marRight w:val="0"/>
      <w:marTop w:val="0"/>
      <w:marBottom w:val="0"/>
      <w:divBdr>
        <w:top w:val="none" w:sz="0" w:space="0" w:color="auto"/>
        <w:left w:val="none" w:sz="0" w:space="0" w:color="auto"/>
        <w:bottom w:val="none" w:sz="0" w:space="0" w:color="auto"/>
        <w:right w:val="none" w:sz="0" w:space="0" w:color="auto"/>
      </w:divBdr>
    </w:div>
    <w:div w:id="1454325910">
      <w:marLeft w:val="480"/>
      <w:marRight w:val="0"/>
      <w:marTop w:val="0"/>
      <w:marBottom w:val="0"/>
      <w:divBdr>
        <w:top w:val="none" w:sz="0" w:space="0" w:color="auto"/>
        <w:left w:val="none" w:sz="0" w:space="0" w:color="auto"/>
        <w:bottom w:val="none" w:sz="0" w:space="0" w:color="auto"/>
        <w:right w:val="none" w:sz="0" w:space="0" w:color="auto"/>
      </w:divBdr>
    </w:div>
    <w:div w:id="1455518289">
      <w:marLeft w:val="480"/>
      <w:marRight w:val="0"/>
      <w:marTop w:val="0"/>
      <w:marBottom w:val="0"/>
      <w:divBdr>
        <w:top w:val="none" w:sz="0" w:space="0" w:color="auto"/>
        <w:left w:val="none" w:sz="0" w:space="0" w:color="auto"/>
        <w:bottom w:val="none" w:sz="0" w:space="0" w:color="auto"/>
        <w:right w:val="none" w:sz="0" w:space="0" w:color="auto"/>
      </w:divBdr>
    </w:div>
    <w:div w:id="1455758472">
      <w:marLeft w:val="480"/>
      <w:marRight w:val="0"/>
      <w:marTop w:val="0"/>
      <w:marBottom w:val="0"/>
      <w:divBdr>
        <w:top w:val="none" w:sz="0" w:space="0" w:color="auto"/>
        <w:left w:val="none" w:sz="0" w:space="0" w:color="auto"/>
        <w:bottom w:val="none" w:sz="0" w:space="0" w:color="auto"/>
        <w:right w:val="none" w:sz="0" w:space="0" w:color="auto"/>
      </w:divBdr>
    </w:div>
    <w:div w:id="1456488035">
      <w:marLeft w:val="480"/>
      <w:marRight w:val="0"/>
      <w:marTop w:val="0"/>
      <w:marBottom w:val="0"/>
      <w:divBdr>
        <w:top w:val="none" w:sz="0" w:space="0" w:color="auto"/>
        <w:left w:val="none" w:sz="0" w:space="0" w:color="auto"/>
        <w:bottom w:val="none" w:sz="0" w:space="0" w:color="auto"/>
        <w:right w:val="none" w:sz="0" w:space="0" w:color="auto"/>
      </w:divBdr>
    </w:div>
    <w:div w:id="1456635761">
      <w:marLeft w:val="480"/>
      <w:marRight w:val="0"/>
      <w:marTop w:val="0"/>
      <w:marBottom w:val="0"/>
      <w:divBdr>
        <w:top w:val="none" w:sz="0" w:space="0" w:color="auto"/>
        <w:left w:val="none" w:sz="0" w:space="0" w:color="auto"/>
        <w:bottom w:val="none" w:sz="0" w:space="0" w:color="auto"/>
        <w:right w:val="none" w:sz="0" w:space="0" w:color="auto"/>
      </w:divBdr>
    </w:div>
    <w:div w:id="1457210745">
      <w:marLeft w:val="480"/>
      <w:marRight w:val="0"/>
      <w:marTop w:val="0"/>
      <w:marBottom w:val="0"/>
      <w:divBdr>
        <w:top w:val="none" w:sz="0" w:space="0" w:color="auto"/>
        <w:left w:val="none" w:sz="0" w:space="0" w:color="auto"/>
        <w:bottom w:val="none" w:sz="0" w:space="0" w:color="auto"/>
        <w:right w:val="none" w:sz="0" w:space="0" w:color="auto"/>
      </w:divBdr>
    </w:div>
    <w:div w:id="1457410197">
      <w:marLeft w:val="480"/>
      <w:marRight w:val="0"/>
      <w:marTop w:val="0"/>
      <w:marBottom w:val="0"/>
      <w:divBdr>
        <w:top w:val="none" w:sz="0" w:space="0" w:color="auto"/>
        <w:left w:val="none" w:sz="0" w:space="0" w:color="auto"/>
        <w:bottom w:val="none" w:sz="0" w:space="0" w:color="auto"/>
        <w:right w:val="none" w:sz="0" w:space="0" w:color="auto"/>
      </w:divBdr>
    </w:div>
    <w:div w:id="1457793918">
      <w:marLeft w:val="480"/>
      <w:marRight w:val="0"/>
      <w:marTop w:val="0"/>
      <w:marBottom w:val="0"/>
      <w:divBdr>
        <w:top w:val="none" w:sz="0" w:space="0" w:color="auto"/>
        <w:left w:val="none" w:sz="0" w:space="0" w:color="auto"/>
        <w:bottom w:val="none" w:sz="0" w:space="0" w:color="auto"/>
        <w:right w:val="none" w:sz="0" w:space="0" w:color="auto"/>
      </w:divBdr>
    </w:div>
    <w:div w:id="1457984487">
      <w:marLeft w:val="480"/>
      <w:marRight w:val="0"/>
      <w:marTop w:val="0"/>
      <w:marBottom w:val="0"/>
      <w:divBdr>
        <w:top w:val="none" w:sz="0" w:space="0" w:color="auto"/>
        <w:left w:val="none" w:sz="0" w:space="0" w:color="auto"/>
        <w:bottom w:val="none" w:sz="0" w:space="0" w:color="auto"/>
        <w:right w:val="none" w:sz="0" w:space="0" w:color="auto"/>
      </w:divBdr>
    </w:div>
    <w:div w:id="1458336710">
      <w:marLeft w:val="480"/>
      <w:marRight w:val="0"/>
      <w:marTop w:val="0"/>
      <w:marBottom w:val="0"/>
      <w:divBdr>
        <w:top w:val="none" w:sz="0" w:space="0" w:color="auto"/>
        <w:left w:val="none" w:sz="0" w:space="0" w:color="auto"/>
        <w:bottom w:val="none" w:sz="0" w:space="0" w:color="auto"/>
        <w:right w:val="none" w:sz="0" w:space="0" w:color="auto"/>
      </w:divBdr>
    </w:div>
    <w:div w:id="1458530306">
      <w:marLeft w:val="480"/>
      <w:marRight w:val="0"/>
      <w:marTop w:val="0"/>
      <w:marBottom w:val="0"/>
      <w:divBdr>
        <w:top w:val="none" w:sz="0" w:space="0" w:color="auto"/>
        <w:left w:val="none" w:sz="0" w:space="0" w:color="auto"/>
        <w:bottom w:val="none" w:sz="0" w:space="0" w:color="auto"/>
        <w:right w:val="none" w:sz="0" w:space="0" w:color="auto"/>
      </w:divBdr>
    </w:div>
    <w:div w:id="1458723055">
      <w:marLeft w:val="480"/>
      <w:marRight w:val="0"/>
      <w:marTop w:val="0"/>
      <w:marBottom w:val="0"/>
      <w:divBdr>
        <w:top w:val="none" w:sz="0" w:space="0" w:color="auto"/>
        <w:left w:val="none" w:sz="0" w:space="0" w:color="auto"/>
        <w:bottom w:val="none" w:sz="0" w:space="0" w:color="auto"/>
        <w:right w:val="none" w:sz="0" w:space="0" w:color="auto"/>
      </w:divBdr>
    </w:div>
    <w:div w:id="1459759882">
      <w:marLeft w:val="480"/>
      <w:marRight w:val="0"/>
      <w:marTop w:val="0"/>
      <w:marBottom w:val="0"/>
      <w:divBdr>
        <w:top w:val="none" w:sz="0" w:space="0" w:color="auto"/>
        <w:left w:val="none" w:sz="0" w:space="0" w:color="auto"/>
        <w:bottom w:val="none" w:sz="0" w:space="0" w:color="auto"/>
        <w:right w:val="none" w:sz="0" w:space="0" w:color="auto"/>
      </w:divBdr>
    </w:div>
    <w:div w:id="1459839088">
      <w:marLeft w:val="480"/>
      <w:marRight w:val="0"/>
      <w:marTop w:val="0"/>
      <w:marBottom w:val="0"/>
      <w:divBdr>
        <w:top w:val="none" w:sz="0" w:space="0" w:color="auto"/>
        <w:left w:val="none" w:sz="0" w:space="0" w:color="auto"/>
        <w:bottom w:val="none" w:sz="0" w:space="0" w:color="auto"/>
        <w:right w:val="none" w:sz="0" w:space="0" w:color="auto"/>
      </w:divBdr>
    </w:div>
    <w:div w:id="1459840249">
      <w:marLeft w:val="480"/>
      <w:marRight w:val="0"/>
      <w:marTop w:val="0"/>
      <w:marBottom w:val="0"/>
      <w:divBdr>
        <w:top w:val="none" w:sz="0" w:space="0" w:color="auto"/>
        <w:left w:val="none" w:sz="0" w:space="0" w:color="auto"/>
        <w:bottom w:val="none" w:sz="0" w:space="0" w:color="auto"/>
        <w:right w:val="none" w:sz="0" w:space="0" w:color="auto"/>
      </w:divBdr>
    </w:div>
    <w:div w:id="1459959057">
      <w:marLeft w:val="480"/>
      <w:marRight w:val="0"/>
      <w:marTop w:val="0"/>
      <w:marBottom w:val="0"/>
      <w:divBdr>
        <w:top w:val="none" w:sz="0" w:space="0" w:color="auto"/>
        <w:left w:val="none" w:sz="0" w:space="0" w:color="auto"/>
        <w:bottom w:val="none" w:sz="0" w:space="0" w:color="auto"/>
        <w:right w:val="none" w:sz="0" w:space="0" w:color="auto"/>
      </w:divBdr>
    </w:div>
    <w:div w:id="1460028685">
      <w:marLeft w:val="480"/>
      <w:marRight w:val="0"/>
      <w:marTop w:val="0"/>
      <w:marBottom w:val="0"/>
      <w:divBdr>
        <w:top w:val="none" w:sz="0" w:space="0" w:color="auto"/>
        <w:left w:val="none" w:sz="0" w:space="0" w:color="auto"/>
        <w:bottom w:val="none" w:sz="0" w:space="0" w:color="auto"/>
        <w:right w:val="none" w:sz="0" w:space="0" w:color="auto"/>
      </w:divBdr>
    </w:div>
    <w:div w:id="1460338842">
      <w:marLeft w:val="480"/>
      <w:marRight w:val="0"/>
      <w:marTop w:val="0"/>
      <w:marBottom w:val="0"/>
      <w:divBdr>
        <w:top w:val="none" w:sz="0" w:space="0" w:color="auto"/>
        <w:left w:val="none" w:sz="0" w:space="0" w:color="auto"/>
        <w:bottom w:val="none" w:sz="0" w:space="0" w:color="auto"/>
        <w:right w:val="none" w:sz="0" w:space="0" w:color="auto"/>
      </w:divBdr>
    </w:div>
    <w:div w:id="1460413752">
      <w:marLeft w:val="480"/>
      <w:marRight w:val="0"/>
      <w:marTop w:val="0"/>
      <w:marBottom w:val="0"/>
      <w:divBdr>
        <w:top w:val="none" w:sz="0" w:space="0" w:color="auto"/>
        <w:left w:val="none" w:sz="0" w:space="0" w:color="auto"/>
        <w:bottom w:val="none" w:sz="0" w:space="0" w:color="auto"/>
        <w:right w:val="none" w:sz="0" w:space="0" w:color="auto"/>
      </w:divBdr>
    </w:div>
    <w:div w:id="1460420666">
      <w:marLeft w:val="480"/>
      <w:marRight w:val="0"/>
      <w:marTop w:val="0"/>
      <w:marBottom w:val="0"/>
      <w:divBdr>
        <w:top w:val="none" w:sz="0" w:space="0" w:color="auto"/>
        <w:left w:val="none" w:sz="0" w:space="0" w:color="auto"/>
        <w:bottom w:val="none" w:sz="0" w:space="0" w:color="auto"/>
        <w:right w:val="none" w:sz="0" w:space="0" w:color="auto"/>
      </w:divBdr>
    </w:div>
    <w:div w:id="1460490379">
      <w:marLeft w:val="480"/>
      <w:marRight w:val="0"/>
      <w:marTop w:val="0"/>
      <w:marBottom w:val="0"/>
      <w:divBdr>
        <w:top w:val="none" w:sz="0" w:space="0" w:color="auto"/>
        <w:left w:val="none" w:sz="0" w:space="0" w:color="auto"/>
        <w:bottom w:val="none" w:sz="0" w:space="0" w:color="auto"/>
        <w:right w:val="none" w:sz="0" w:space="0" w:color="auto"/>
      </w:divBdr>
    </w:div>
    <w:div w:id="1460684021">
      <w:marLeft w:val="480"/>
      <w:marRight w:val="0"/>
      <w:marTop w:val="0"/>
      <w:marBottom w:val="0"/>
      <w:divBdr>
        <w:top w:val="none" w:sz="0" w:space="0" w:color="auto"/>
        <w:left w:val="none" w:sz="0" w:space="0" w:color="auto"/>
        <w:bottom w:val="none" w:sz="0" w:space="0" w:color="auto"/>
        <w:right w:val="none" w:sz="0" w:space="0" w:color="auto"/>
      </w:divBdr>
    </w:div>
    <w:div w:id="1461411132">
      <w:marLeft w:val="480"/>
      <w:marRight w:val="0"/>
      <w:marTop w:val="0"/>
      <w:marBottom w:val="0"/>
      <w:divBdr>
        <w:top w:val="none" w:sz="0" w:space="0" w:color="auto"/>
        <w:left w:val="none" w:sz="0" w:space="0" w:color="auto"/>
        <w:bottom w:val="none" w:sz="0" w:space="0" w:color="auto"/>
        <w:right w:val="none" w:sz="0" w:space="0" w:color="auto"/>
      </w:divBdr>
    </w:div>
    <w:div w:id="1461415563">
      <w:marLeft w:val="480"/>
      <w:marRight w:val="0"/>
      <w:marTop w:val="0"/>
      <w:marBottom w:val="0"/>
      <w:divBdr>
        <w:top w:val="none" w:sz="0" w:space="0" w:color="auto"/>
        <w:left w:val="none" w:sz="0" w:space="0" w:color="auto"/>
        <w:bottom w:val="none" w:sz="0" w:space="0" w:color="auto"/>
        <w:right w:val="none" w:sz="0" w:space="0" w:color="auto"/>
      </w:divBdr>
    </w:div>
    <w:div w:id="1461682108">
      <w:marLeft w:val="480"/>
      <w:marRight w:val="0"/>
      <w:marTop w:val="0"/>
      <w:marBottom w:val="0"/>
      <w:divBdr>
        <w:top w:val="none" w:sz="0" w:space="0" w:color="auto"/>
        <w:left w:val="none" w:sz="0" w:space="0" w:color="auto"/>
        <w:bottom w:val="none" w:sz="0" w:space="0" w:color="auto"/>
        <w:right w:val="none" w:sz="0" w:space="0" w:color="auto"/>
      </w:divBdr>
    </w:div>
    <w:div w:id="1461918871">
      <w:marLeft w:val="480"/>
      <w:marRight w:val="0"/>
      <w:marTop w:val="0"/>
      <w:marBottom w:val="0"/>
      <w:divBdr>
        <w:top w:val="none" w:sz="0" w:space="0" w:color="auto"/>
        <w:left w:val="none" w:sz="0" w:space="0" w:color="auto"/>
        <w:bottom w:val="none" w:sz="0" w:space="0" w:color="auto"/>
        <w:right w:val="none" w:sz="0" w:space="0" w:color="auto"/>
      </w:divBdr>
    </w:div>
    <w:div w:id="1462069394">
      <w:marLeft w:val="480"/>
      <w:marRight w:val="0"/>
      <w:marTop w:val="0"/>
      <w:marBottom w:val="0"/>
      <w:divBdr>
        <w:top w:val="none" w:sz="0" w:space="0" w:color="auto"/>
        <w:left w:val="none" w:sz="0" w:space="0" w:color="auto"/>
        <w:bottom w:val="none" w:sz="0" w:space="0" w:color="auto"/>
        <w:right w:val="none" w:sz="0" w:space="0" w:color="auto"/>
      </w:divBdr>
    </w:div>
    <w:div w:id="1462184790">
      <w:marLeft w:val="480"/>
      <w:marRight w:val="0"/>
      <w:marTop w:val="0"/>
      <w:marBottom w:val="0"/>
      <w:divBdr>
        <w:top w:val="none" w:sz="0" w:space="0" w:color="auto"/>
        <w:left w:val="none" w:sz="0" w:space="0" w:color="auto"/>
        <w:bottom w:val="none" w:sz="0" w:space="0" w:color="auto"/>
        <w:right w:val="none" w:sz="0" w:space="0" w:color="auto"/>
      </w:divBdr>
    </w:div>
    <w:div w:id="1462188339">
      <w:marLeft w:val="480"/>
      <w:marRight w:val="0"/>
      <w:marTop w:val="0"/>
      <w:marBottom w:val="0"/>
      <w:divBdr>
        <w:top w:val="none" w:sz="0" w:space="0" w:color="auto"/>
        <w:left w:val="none" w:sz="0" w:space="0" w:color="auto"/>
        <w:bottom w:val="none" w:sz="0" w:space="0" w:color="auto"/>
        <w:right w:val="none" w:sz="0" w:space="0" w:color="auto"/>
      </w:divBdr>
    </w:div>
    <w:div w:id="1462265440">
      <w:marLeft w:val="480"/>
      <w:marRight w:val="0"/>
      <w:marTop w:val="0"/>
      <w:marBottom w:val="0"/>
      <w:divBdr>
        <w:top w:val="none" w:sz="0" w:space="0" w:color="auto"/>
        <w:left w:val="none" w:sz="0" w:space="0" w:color="auto"/>
        <w:bottom w:val="none" w:sz="0" w:space="0" w:color="auto"/>
        <w:right w:val="none" w:sz="0" w:space="0" w:color="auto"/>
      </w:divBdr>
    </w:div>
    <w:div w:id="1462311639">
      <w:marLeft w:val="480"/>
      <w:marRight w:val="0"/>
      <w:marTop w:val="0"/>
      <w:marBottom w:val="0"/>
      <w:divBdr>
        <w:top w:val="none" w:sz="0" w:space="0" w:color="auto"/>
        <w:left w:val="none" w:sz="0" w:space="0" w:color="auto"/>
        <w:bottom w:val="none" w:sz="0" w:space="0" w:color="auto"/>
        <w:right w:val="none" w:sz="0" w:space="0" w:color="auto"/>
      </w:divBdr>
    </w:div>
    <w:div w:id="1462334770">
      <w:marLeft w:val="480"/>
      <w:marRight w:val="0"/>
      <w:marTop w:val="0"/>
      <w:marBottom w:val="0"/>
      <w:divBdr>
        <w:top w:val="none" w:sz="0" w:space="0" w:color="auto"/>
        <w:left w:val="none" w:sz="0" w:space="0" w:color="auto"/>
        <w:bottom w:val="none" w:sz="0" w:space="0" w:color="auto"/>
        <w:right w:val="none" w:sz="0" w:space="0" w:color="auto"/>
      </w:divBdr>
    </w:div>
    <w:div w:id="1462456763">
      <w:marLeft w:val="480"/>
      <w:marRight w:val="0"/>
      <w:marTop w:val="0"/>
      <w:marBottom w:val="0"/>
      <w:divBdr>
        <w:top w:val="none" w:sz="0" w:space="0" w:color="auto"/>
        <w:left w:val="none" w:sz="0" w:space="0" w:color="auto"/>
        <w:bottom w:val="none" w:sz="0" w:space="0" w:color="auto"/>
        <w:right w:val="none" w:sz="0" w:space="0" w:color="auto"/>
      </w:divBdr>
    </w:div>
    <w:div w:id="1462504465">
      <w:marLeft w:val="480"/>
      <w:marRight w:val="0"/>
      <w:marTop w:val="0"/>
      <w:marBottom w:val="0"/>
      <w:divBdr>
        <w:top w:val="none" w:sz="0" w:space="0" w:color="auto"/>
        <w:left w:val="none" w:sz="0" w:space="0" w:color="auto"/>
        <w:bottom w:val="none" w:sz="0" w:space="0" w:color="auto"/>
        <w:right w:val="none" w:sz="0" w:space="0" w:color="auto"/>
      </w:divBdr>
    </w:div>
    <w:div w:id="1462529611">
      <w:marLeft w:val="480"/>
      <w:marRight w:val="0"/>
      <w:marTop w:val="0"/>
      <w:marBottom w:val="0"/>
      <w:divBdr>
        <w:top w:val="none" w:sz="0" w:space="0" w:color="auto"/>
        <w:left w:val="none" w:sz="0" w:space="0" w:color="auto"/>
        <w:bottom w:val="none" w:sz="0" w:space="0" w:color="auto"/>
        <w:right w:val="none" w:sz="0" w:space="0" w:color="auto"/>
      </w:divBdr>
    </w:div>
    <w:div w:id="1462530585">
      <w:marLeft w:val="480"/>
      <w:marRight w:val="0"/>
      <w:marTop w:val="0"/>
      <w:marBottom w:val="0"/>
      <w:divBdr>
        <w:top w:val="none" w:sz="0" w:space="0" w:color="auto"/>
        <w:left w:val="none" w:sz="0" w:space="0" w:color="auto"/>
        <w:bottom w:val="none" w:sz="0" w:space="0" w:color="auto"/>
        <w:right w:val="none" w:sz="0" w:space="0" w:color="auto"/>
      </w:divBdr>
    </w:div>
    <w:div w:id="1462767793">
      <w:marLeft w:val="480"/>
      <w:marRight w:val="0"/>
      <w:marTop w:val="0"/>
      <w:marBottom w:val="0"/>
      <w:divBdr>
        <w:top w:val="none" w:sz="0" w:space="0" w:color="auto"/>
        <w:left w:val="none" w:sz="0" w:space="0" w:color="auto"/>
        <w:bottom w:val="none" w:sz="0" w:space="0" w:color="auto"/>
        <w:right w:val="none" w:sz="0" w:space="0" w:color="auto"/>
      </w:divBdr>
    </w:div>
    <w:div w:id="1463157012">
      <w:marLeft w:val="480"/>
      <w:marRight w:val="0"/>
      <w:marTop w:val="0"/>
      <w:marBottom w:val="0"/>
      <w:divBdr>
        <w:top w:val="none" w:sz="0" w:space="0" w:color="auto"/>
        <w:left w:val="none" w:sz="0" w:space="0" w:color="auto"/>
        <w:bottom w:val="none" w:sz="0" w:space="0" w:color="auto"/>
        <w:right w:val="none" w:sz="0" w:space="0" w:color="auto"/>
      </w:divBdr>
    </w:div>
    <w:div w:id="1463228544">
      <w:marLeft w:val="480"/>
      <w:marRight w:val="0"/>
      <w:marTop w:val="0"/>
      <w:marBottom w:val="0"/>
      <w:divBdr>
        <w:top w:val="none" w:sz="0" w:space="0" w:color="auto"/>
        <w:left w:val="none" w:sz="0" w:space="0" w:color="auto"/>
        <w:bottom w:val="none" w:sz="0" w:space="0" w:color="auto"/>
        <w:right w:val="none" w:sz="0" w:space="0" w:color="auto"/>
      </w:divBdr>
    </w:div>
    <w:div w:id="1463304003">
      <w:marLeft w:val="480"/>
      <w:marRight w:val="0"/>
      <w:marTop w:val="0"/>
      <w:marBottom w:val="0"/>
      <w:divBdr>
        <w:top w:val="none" w:sz="0" w:space="0" w:color="auto"/>
        <w:left w:val="none" w:sz="0" w:space="0" w:color="auto"/>
        <w:bottom w:val="none" w:sz="0" w:space="0" w:color="auto"/>
        <w:right w:val="none" w:sz="0" w:space="0" w:color="auto"/>
      </w:divBdr>
    </w:div>
    <w:div w:id="1463426518">
      <w:bodyDiv w:val="1"/>
      <w:marLeft w:val="0"/>
      <w:marRight w:val="0"/>
      <w:marTop w:val="0"/>
      <w:marBottom w:val="0"/>
      <w:divBdr>
        <w:top w:val="none" w:sz="0" w:space="0" w:color="auto"/>
        <w:left w:val="none" w:sz="0" w:space="0" w:color="auto"/>
        <w:bottom w:val="none" w:sz="0" w:space="0" w:color="auto"/>
        <w:right w:val="none" w:sz="0" w:space="0" w:color="auto"/>
      </w:divBdr>
      <w:divsChild>
        <w:div w:id="11689996">
          <w:marLeft w:val="0"/>
          <w:marRight w:val="0"/>
          <w:marTop w:val="0"/>
          <w:marBottom w:val="0"/>
          <w:divBdr>
            <w:top w:val="none" w:sz="0" w:space="0" w:color="auto"/>
            <w:left w:val="none" w:sz="0" w:space="0" w:color="auto"/>
            <w:bottom w:val="none" w:sz="0" w:space="0" w:color="auto"/>
            <w:right w:val="none" w:sz="0" w:space="0" w:color="auto"/>
          </w:divBdr>
          <w:divsChild>
            <w:div w:id="1344894270">
              <w:marLeft w:val="0"/>
              <w:marRight w:val="0"/>
              <w:marTop w:val="0"/>
              <w:marBottom w:val="0"/>
              <w:divBdr>
                <w:top w:val="none" w:sz="0" w:space="0" w:color="auto"/>
                <w:left w:val="none" w:sz="0" w:space="0" w:color="auto"/>
                <w:bottom w:val="none" w:sz="0" w:space="0" w:color="auto"/>
                <w:right w:val="none" w:sz="0" w:space="0" w:color="auto"/>
              </w:divBdr>
              <w:divsChild>
                <w:div w:id="513571187">
                  <w:marLeft w:val="0"/>
                  <w:marRight w:val="0"/>
                  <w:marTop w:val="0"/>
                  <w:marBottom w:val="0"/>
                  <w:divBdr>
                    <w:top w:val="none" w:sz="0" w:space="0" w:color="auto"/>
                    <w:left w:val="none" w:sz="0" w:space="0" w:color="auto"/>
                    <w:bottom w:val="none" w:sz="0" w:space="0" w:color="auto"/>
                    <w:right w:val="none" w:sz="0" w:space="0" w:color="auto"/>
                  </w:divBdr>
                  <w:divsChild>
                    <w:div w:id="1258756932">
                      <w:marLeft w:val="0"/>
                      <w:marRight w:val="0"/>
                      <w:marTop w:val="0"/>
                      <w:marBottom w:val="0"/>
                      <w:divBdr>
                        <w:top w:val="none" w:sz="0" w:space="0" w:color="auto"/>
                        <w:left w:val="none" w:sz="0" w:space="0" w:color="auto"/>
                        <w:bottom w:val="none" w:sz="0" w:space="0" w:color="auto"/>
                        <w:right w:val="none" w:sz="0" w:space="0" w:color="auto"/>
                      </w:divBdr>
                      <w:divsChild>
                        <w:div w:id="776170485">
                          <w:marLeft w:val="0"/>
                          <w:marRight w:val="0"/>
                          <w:marTop w:val="0"/>
                          <w:marBottom w:val="0"/>
                          <w:divBdr>
                            <w:top w:val="none" w:sz="0" w:space="0" w:color="auto"/>
                            <w:left w:val="none" w:sz="0" w:space="0" w:color="auto"/>
                            <w:bottom w:val="none" w:sz="0" w:space="0" w:color="auto"/>
                            <w:right w:val="none" w:sz="0" w:space="0" w:color="auto"/>
                          </w:divBdr>
                          <w:divsChild>
                            <w:div w:id="196931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764418">
      <w:marLeft w:val="480"/>
      <w:marRight w:val="0"/>
      <w:marTop w:val="0"/>
      <w:marBottom w:val="0"/>
      <w:divBdr>
        <w:top w:val="none" w:sz="0" w:space="0" w:color="auto"/>
        <w:left w:val="none" w:sz="0" w:space="0" w:color="auto"/>
        <w:bottom w:val="none" w:sz="0" w:space="0" w:color="auto"/>
        <w:right w:val="none" w:sz="0" w:space="0" w:color="auto"/>
      </w:divBdr>
    </w:div>
    <w:div w:id="1463767378">
      <w:marLeft w:val="480"/>
      <w:marRight w:val="0"/>
      <w:marTop w:val="0"/>
      <w:marBottom w:val="0"/>
      <w:divBdr>
        <w:top w:val="none" w:sz="0" w:space="0" w:color="auto"/>
        <w:left w:val="none" w:sz="0" w:space="0" w:color="auto"/>
        <w:bottom w:val="none" w:sz="0" w:space="0" w:color="auto"/>
        <w:right w:val="none" w:sz="0" w:space="0" w:color="auto"/>
      </w:divBdr>
    </w:div>
    <w:div w:id="1463961073">
      <w:marLeft w:val="480"/>
      <w:marRight w:val="0"/>
      <w:marTop w:val="0"/>
      <w:marBottom w:val="0"/>
      <w:divBdr>
        <w:top w:val="none" w:sz="0" w:space="0" w:color="auto"/>
        <w:left w:val="none" w:sz="0" w:space="0" w:color="auto"/>
        <w:bottom w:val="none" w:sz="0" w:space="0" w:color="auto"/>
        <w:right w:val="none" w:sz="0" w:space="0" w:color="auto"/>
      </w:divBdr>
    </w:div>
    <w:div w:id="1464076096">
      <w:marLeft w:val="480"/>
      <w:marRight w:val="0"/>
      <w:marTop w:val="0"/>
      <w:marBottom w:val="0"/>
      <w:divBdr>
        <w:top w:val="none" w:sz="0" w:space="0" w:color="auto"/>
        <w:left w:val="none" w:sz="0" w:space="0" w:color="auto"/>
        <w:bottom w:val="none" w:sz="0" w:space="0" w:color="auto"/>
        <w:right w:val="none" w:sz="0" w:space="0" w:color="auto"/>
      </w:divBdr>
    </w:div>
    <w:div w:id="1464427407">
      <w:marLeft w:val="480"/>
      <w:marRight w:val="0"/>
      <w:marTop w:val="0"/>
      <w:marBottom w:val="0"/>
      <w:divBdr>
        <w:top w:val="none" w:sz="0" w:space="0" w:color="auto"/>
        <w:left w:val="none" w:sz="0" w:space="0" w:color="auto"/>
        <w:bottom w:val="none" w:sz="0" w:space="0" w:color="auto"/>
        <w:right w:val="none" w:sz="0" w:space="0" w:color="auto"/>
      </w:divBdr>
    </w:div>
    <w:div w:id="1464619631">
      <w:marLeft w:val="480"/>
      <w:marRight w:val="0"/>
      <w:marTop w:val="0"/>
      <w:marBottom w:val="0"/>
      <w:divBdr>
        <w:top w:val="none" w:sz="0" w:space="0" w:color="auto"/>
        <w:left w:val="none" w:sz="0" w:space="0" w:color="auto"/>
        <w:bottom w:val="none" w:sz="0" w:space="0" w:color="auto"/>
        <w:right w:val="none" w:sz="0" w:space="0" w:color="auto"/>
      </w:divBdr>
    </w:div>
    <w:div w:id="1465734061">
      <w:marLeft w:val="480"/>
      <w:marRight w:val="0"/>
      <w:marTop w:val="0"/>
      <w:marBottom w:val="0"/>
      <w:divBdr>
        <w:top w:val="none" w:sz="0" w:space="0" w:color="auto"/>
        <w:left w:val="none" w:sz="0" w:space="0" w:color="auto"/>
        <w:bottom w:val="none" w:sz="0" w:space="0" w:color="auto"/>
        <w:right w:val="none" w:sz="0" w:space="0" w:color="auto"/>
      </w:divBdr>
    </w:div>
    <w:div w:id="1466042550">
      <w:marLeft w:val="480"/>
      <w:marRight w:val="0"/>
      <w:marTop w:val="0"/>
      <w:marBottom w:val="0"/>
      <w:divBdr>
        <w:top w:val="none" w:sz="0" w:space="0" w:color="auto"/>
        <w:left w:val="none" w:sz="0" w:space="0" w:color="auto"/>
        <w:bottom w:val="none" w:sz="0" w:space="0" w:color="auto"/>
        <w:right w:val="none" w:sz="0" w:space="0" w:color="auto"/>
      </w:divBdr>
    </w:div>
    <w:div w:id="1466043903">
      <w:marLeft w:val="480"/>
      <w:marRight w:val="0"/>
      <w:marTop w:val="0"/>
      <w:marBottom w:val="0"/>
      <w:divBdr>
        <w:top w:val="none" w:sz="0" w:space="0" w:color="auto"/>
        <w:left w:val="none" w:sz="0" w:space="0" w:color="auto"/>
        <w:bottom w:val="none" w:sz="0" w:space="0" w:color="auto"/>
        <w:right w:val="none" w:sz="0" w:space="0" w:color="auto"/>
      </w:divBdr>
    </w:div>
    <w:div w:id="1466268951">
      <w:marLeft w:val="480"/>
      <w:marRight w:val="0"/>
      <w:marTop w:val="0"/>
      <w:marBottom w:val="0"/>
      <w:divBdr>
        <w:top w:val="none" w:sz="0" w:space="0" w:color="auto"/>
        <w:left w:val="none" w:sz="0" w:space="0" w:color="auto"/>
        <w:bottom w:val="none" w:sz="0" w:space="0" w:color="auto"/>
        <w:right w:val="none" w:sz="0" w:space="0" w:color="auto"/>
      </w:divBdr>
    </w:div>
    <w:div w:id="1466385184">
      <w:marLeft w:val="480"/>
      <w:marRight w:val="0"/>
      <w:marTop w:val="0"/>
      <w:marBottom w:val="0"/>
      <w:divBdr>
        <w:top w:val="none" w:sz="0" w:space="0" w:color="auto"/>
        <w:left w:val="none" w:sz="0" w:space="0" w:color="auto"/>
        <w:bottom w:val="none" w:sz="0" w:space="0" w:color="auto"/>
        <w:right w:val="none" w:sz="0" w:space="0" w:color="auto"/>
      </w:divBdr>
    </w:div>
    <w:div w:id="1466463753">
      <w:marLeft w:val="480"/>
      <w:marRight w:val="0"/>
      <w:marTop w:val="0"/>
      <w:marBottom w:val="0"/>
      <w:divBdr>
        <w:top w:val="none" w:sz="0" w:space="0" w:color="auto"/>
        <w:left w:val="none" w:sz="0" w:space="0" w:color="auto"/>
        <w:bottom w:val="none" w:sz="0" w:space="0" w:color="auto"/>
        <w:right w:val="none" w:sz="0" w:space="0" w:color="auto"/>
      </w:divBdr>
    </w:div>
    <w:div w:id="1466511505">
      <w:marLeft w:val="480"/>
      <w:marRight w:val="0"/>
      <w:marTop w:val="0"/>
      <w:marBottom w:val="0"/>
      <w:divBdr>
        <w:top w:val="none" w:sz="0" w:space="0" w:color="auto"/>
        <w:left w:val="none" w:sz="0" w:space="0" w:color="auto"/>
        <w:bottom w:val="none" w:sz="0" w:space="0" w:color="auto"/>
        <w:right w:val="none" w:sz="0" w:space="0" w:color="auto"/>
      </w:divBdr>
    </w:div>
    <w:div w:id="1466511607">
      <w:marLeft w:val="480"/>
      <w:marRight w:val="0"/>
      <w:marTop w:val="0"/>
      <w:marBottom w:val="0"/>
      <w:divBdr>
        <w:top w:val="none" w:sz="0" w:space="0" w:color="auto"/>
        <w:left w:val="none" w:sz="0" w:space="0" w:color="auto"/>
        <w:bottom w:val="none" w:sz="0" w:space="0" w:color="auto"/>
        <w:right w:val="none" w:sz="0" w:space="0" w:color="auto"/>
      </w:divBdr>
    </w:div>
    <w:div w:id="1466511938">
      <w:marLeft w:val="480"/>
      <w:marRight w:val="0"/>
      <w:marTop w:val="0"/>
      <w:marBottom w:val="0"/>
      <w:divBdr>
        <w:top w:val="none" w:sz="0" w:space="0" w:color="auto"/>
        <w:left w:val="none" w:sz="0" w:space="0" w:color="auto"/>
        <w:bottom w:val="none" w:sz="0" w:space="0" w:color="auto"/>
        <w:right w:val="none" w:sz="0" w:space="0" w:color="auto"/>
      </w:divBdr>
    </w:div>
    <w:div w:id="1466653341">
      <w:marLeft w:val="480"/>
      <w:marRight w:val="0"/>
      <w:marTop w:val="0"/>
      <w:marBottom w:val="0"/>
      <w:divBdr>
        <w:top w:val="none" w:sz="0" w:space="0" w:color="auto"/>
        <w:left w:val="none" w:sz="0" w:space="0" w:color="auto"/>
        <w:bottom w:val="none" w:sz="0" w:space="0" w:color="auto"/>
        <w:right w:val="none" w:sz="0" w:space="0" w:color="auto"/>
      </w:divBdr>
    </w:div>
    <w:div w:id="1466774512">
      <w:marLeft w:val="480"/>
      <w:marRight w:val="0"/>
      <w:marTop w:val="0"/>
      <w:marBottom w:val="0"/>
      <w:divBdr>
        <w:top w:val="none" w:sz="0" w:space="0" w:color="auto"/>
        <w:left w:val="none" w:sz="0" w:space="0" w:color="auto"/>
        <w:bottom w:val="none" w:sz="0" w:space="0" w:color="auto"/>
        <w:right w:val="none" w:sz="0" w:space="0" w:color="auto"/>
      </w:divBdr>
    </w:div>
    <w:div w:id="1466964305">
      <w:marLeft w:val="480"/>
      <w:marRight w:val="0"/>
      <w:marTop w:val="0"/>
      <w:marBottom w:val="0"/>
      <w:divBdr>
        <w:top w:val="none" w:sz="0" w:space="0" w:color="auto"/>
        <w:left w:val="none" w:sz="0" w:space="0" w:color="auto"/>
        <w:bottom w:val="none" w:sz="0" w:space="0" w:color="auto"/>
        <w:right w:val="none" w:sz="0" w:space="0" w:color="auto"/>
      </w:divBdr>
    </w:div>
    <w:div w:id="1466969470">
      <w:bodyDiv w:val="1"/>
      <w:marLeft w:val="0"/>
      <w:marRight w:val="0"/>
      <w:marTop w:val="0"/>
      <w:marBottom w:val="0"/>
      <w:divBdr>
        <w:top w:val="none" w:sz="0" w:space="0" w:color="auto"/>
        <w:left w:val="none" w:sz="0" w:space="0" w:color="auto"/>
        <w:bottom w:val="none" w:sz="0" w:space="0" w:color="auto"/>
        <w:right w:val="none" w:sz="0" w:space="0" w:color="auto"/>
      </w:divBdr>
      <w:divsChild>
        <w:div w:id="550852066">
          <w:marLeft w:val="0"/>
          <w:marRight w:val="0"/>
          <w:marTop w:val="0"/>
          <w:marBottom w:val="0"/>
          <w:divBdr>
            <w:top w:val="none" w:sz="0" w:space="0" w:color="auto"/>
            <w:left w:val="none" w:sz="0" w:space="0" w:color="auto"/>
            <w:bottom w:val="none" w:sz="0" w:space="0" w:color="auto"/>
            <w:right w:val="none" w:sz="0" w:space="0" w:color="auto"/>
          </w:divBdr>
          <w:divsChild>
            <w:div w:id="2094010300">
              <w:marLeft w:val="0"/>
              <w:marRight w:val="0"/>
              <w:marTop w:val="0"/>
              <w:marBottom w:val="0"/>
              <w:divBdr>
                <w:top w:val="none" w:sz="0" w:space="0" w:color="auto"/>
                <w:left w:val="none" w:sz="0" w:space="0" w:color="auto"/>
                <w:bottom w:val="none" w:sz="0" w:space="0" w:color="auto"/>
                <w:right w:val="none" w:sz="0" w:space="0" w:color="auto"/>
              </w:divBdr>
              <w:divsChild>
                <w:div w:id="2124810848">
                  <w:marLeft w:val="0"/>
                  <w:marRight w:val="0"/>
                  <w:marTop w:val="0"/>
                  <w:marBottom w:val="0"/>
                  <w:divBdr>
                    <w:top w:val="none" w:sz="0" w:space="0" w:color="auto"/>
                    <w:left w:val="none" w:sz="0" w:space="0" w:color="auto"/>
                    <w:bottom w:val="none" w:sz="0" w:space="0" w:color="auto"/>
                    <w:right w:val="none" w:sz="0" w:space="0" w:color="auto"/>
                  </w:divBdr>
                  <w:divsChild>
                    <w:div w:id="1075052614">
                      <w:marLeft w:val="0"/>
                      <w:marRight w:val="0"/>
                      <w:marTop w:val="0"/>
                      <w:marBottom w:val="0"/>
                      <w:divBdr>
                        <w:top w:val="none" w:sz="0" w:space="0" w:color="auto"/>
                        <w:left w:val="none" w:sz="0" w:space="0" w:color="auto"/>
                        <w:bottom w:val="none" w:sz="0" w:space="0" w:color="auto"/>
                        <w:right w:val="none" w:sz="0" w:space="0" w:color="auto"/>
                      </w:divBdr>
                      <w:divsChild>
                        <w:div w:id="1164780858">
                          <w:marLeft w:val="0"/>
                          <w:marRight w:val="0"/>
                          <w:marTop w:val="0"/>
                          <w:marBottom w:val="0"/>
                          <w:divBdr>
                            <w:top w:val="none" w:sz="0" w:space="0" w:color="auto"/>
                            <w:left w:val="none" w:sz="0" w:space="0" w:color="auto"/>
                            <w:bottom w:val="none" w:sz="0" w:space="0" w:color="auto"/>
                            <w:right w:val="none" w:sz="0" w:space="0" w:color="auto"/>
                          </w:divBdr>
                          <w:divsChild>
                            <w:div w:id="148839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623736">
      <w:marLeft w:val="480"/>
      <w:marRight w:val="0"/>
      <w:marTop w:val="0"/>
      <w:marBottom w:val="0"/>
      <w:divBdr>
        <w:top w:val="none" w:sz="0" w:space="0" w:color="auto"/>
        <w:left w:val="none" w:sz="0" w:space="0" w:color="auto"/>
        <w:bottom w:val="none" w:sz="0" w:space="0" w:color="auto"/>
        <w:right w:val="none" w:sz="0" w:space="0" w:color="auto"/>
      </w:divBdr>
    </w:div>
    <w:div w:id="1467696742">
      <w:marLeft w:val="480"/>
      <w:marRight w:val="0"/>
      <w:marTop w:val="0"/>
      <w:marBottom w:val="0"/>
      <w:divBdr>
        <w:top w:val="none" w:sz="0" w:space="0" w:color="auto"/>
        <w:left w:val="none" w:sz="0" w:space="0" w:color="auto"/>
        <w:bottom w:val="none" w:sz="0" w:space="0" w:color="auto"/>
        <w:right w:val="none" w:sz="0" w:space="0" w:color="auto"/>
      </w:divBdr>
    </w:div>
    <w:div w:id="1467745555">
      <w:marLeft w:val="480"/>
      <w:marRight w:val="0"/>
      <w:marTop w:val="0"/>
      <w:marBottom w:val="0"/>
      <w:divBdr>
        <w:top w:val="none" w:sz="0" w:space="0" w:color="auto"/>
        <w:left w:val="none" w:sz="0" w:space="0" w:color="auto"/>
        <w:bottom w:val="none" w:sz="0" w:space="0" w:color="auto"/>
        <w:right w:val="none" w:sz="0" w:space="0" w:color="auto"/>
      </w:divBdr>
    </w:div>
    <w:div w:id="1468008954">
      <w:marLeft w:val="480"/>
      <w:marRight w:val="0"/>
      <w:marTop w:val="0"/>
      <w:marBottom w:val="0"/>
      <w:divBdr>
        <w:top w:val="none" w:sz="0" w:space="0" w:color="auto"/>
        <w:left w:val="none" w:sz="0" w:space="0" w:color="auto"/>
        <w:bottom w:val="none" w:sz="0" w:space="0" w:color="auto"/>
        <w:right w:val="none" w:sz="0" w:space="0" w:color="auto"/>
      </w:divBdr>
    </w:div>
    <w:div w:id="1468279128">
      <w:marLeft w:val="480"/>
      <w:marRight w:val="0"/>
      <w:marTop w:val="0"/>
      <w:marBottom w:val="0"/>
      <w:divBdr>
        <w:top w:val="none" w:sz="0" w:space="0" w:color="auto"/>
        <w:left w:val="none" w:sz="0" w:space="0" w:color="auto"/>
        <w:bottom w:val="none" w:sz="0" w:space="0" w:color="auto"/>
        <w:right w:val="none" w:sz="0" w:space="0" w:color="auto"/>
      </w:divBdr>
    </w:div>
    <w:div w:id="1468862341">
      <w:marLeft w:val="480"/>
      <w:marRight w:val="0"/>
      <w:marTop w:val="0"/>
      <w:marBottom w:val="0"/>
      <w:divBdr>
        <w:top w:val="none" w:sz="0" w:space="0" w:color="auto"/>
        <w:left w:val="none" w:sz="0" w:space="0" w:color="auto"/>
        <w:bottom w:val="none" w:sz="0" w:space="0" w:color="auto"/>
        <w:right w:val="none" w:sz="0" w:space="0" w:color="auto"/>
      </w:divBdr>
    </w:div>
    <w:div w:id="1469008743">
      <w:marLeft w:val="480"/>
      <w:marRight w:val="0"/>
      <w:marTop w:val="0"/>
      <w:marBottom w:val="0"/>
      <w:divBdr>
        <w:top w:val="none" w:sz="0" w:space="0" w:color="auto"/>
        <w:left w:val="none" w:sz="0" w:space="0" w:color="auto"/>
        <w:bottom w:val="none" w:sz="0" w:space="0" w:color="auto"/>
        <w:right w:val="none" w:sz="0" w:space="0" w:color="auto"/>
      </w:divBdr>
    </w:div>
    <w:div w:id="1469281742">
      <w:marLeft w:val="480"/>
      <w:marRight w:val="0"/>
      <w:marTop w:val="0"/>
      <w:marBottom w:val="0"/>
      <w:divBdr>
        <w:top w:val="none" w:sz="0" w:space="0" w:color="auto"/>
        <w:left w:val="none" w:sz="0" w:space="0" w:color="auto"/>
        <w:bottom w:val="none" w:sz="0" w:space="0" w:color="auto"/>
        <w:right w:val="none" w:sz="0" w:space="0" w:color="auto"/>
      </w:divBdr>
    </w:div>
    <w:div w:id="1469394013">
      <w:marLeft w:val="480"/>
      <w:marRight w:val="0"/>
      <w:marTop w:val="0"/>
      <w:marBottom w:val="0"/>
      <w:divBdr>
        <w:top w:val="none" w:sz="0" w:space="0" w:color="auto"/>
        <w:left w:val="none" w:sz="0" w:space="0" w:color="auto"/>
        <w:bottom w:val="none" w:sz="0" w:space="0" w:color="auto"/>
        <w:right w:val="none" w:sz="0" w:space="0" w:color="auto"/>
      </w:divBdr>
    </w:div>
    <w:div w:id="1469401164">
      <w:marLeft w:val="480"/>
      <w:marRight w:val="0"/>
      <w:marTop w:val="0"/>
      <w:marBottom w:val="0"/>
      <w:divBdr>
        <w:top w:val="none" w:sz="0" w:space="0" w:color="auto"/>
        <w:left w:val="none" w:sz="0" w:space="0" w:color="auto"/>
        <w:bottom w:val="none" w:sz="0" w:space="0" w:color="auto"/>
        <w:right w:val="none" w:sz="0" w:space="0" w:color="auto"/>
      </w:divBdr>
    </w:div>
    <w:div w:id="1469856528">
      <w:marLeft w:val="480"/>
      <w:marRight w:val="0"/>
      <w:marTop w:val="0"/>
      <w:marBottom w:val="0"/>
      <w:divBdr>
        <w:top w:val="none" w:sz="0" w:space="0" w:color="auto"/>
        <w:left w:val="none" w:sz="0" w:space="0" w:color="auto"/>
        <w:bottom w:val="none" w:sz="0" w:space="0" w:color="auto"/>
        <w:right w:val="none" w:sz="0" w:space="0" w:color="auto"/>
      </w:divBdr>
    </w:div>
    <w:div w:id="1470047793">
      <w:marLeft w:val="480"/>
      <w:marRight w:val="0"/>
      <w:marTop w:val="0"/>
      <w:marBottom w:val="0"/>
      <w:divBdr>
        <w:top w:val="none" w:sz="0" w:space="0" w:color="auto"/>
        <w:left w:val="none" w:sz="0" w:space="0" w:color="auto"/>
        <w:bottom w:val="none" w:sz="0" w:space="0" w:color="auto"/>
        <w:right w:val="none" w:sz="0" w:space="0" w:color="auto"/>
      </w:divBdr>
    </w:div>
    <w:div w:id="1470779176">
      <w:marLeft w:val="480"/>
      <w:marRight w:val="0"/>
      <w:marTop w:val="0"/>
      <w:marBottom w:val="0"/>
      <w:divBdr>
        <w:top w:val="none" w:sz="0" w:space="0" w:color="auto"/>
        <w:left w:val="none" w:sz="0" w:space="0" w:color="auto"/>
        <w:bottom w:val="none" w:sz="0" w:space="0" w:color="auto"/>
        <w:right w:val="none" w:sz="0" w:space="0" w:color="auto"/>
      </w:divBdr>
    </w:div>
    <w:div w:id="1470976612">
      <w:marLeft w:val="480"/>
      <w:marRight w:val="0"/>
      <w:marTop w:val="0"/>
      <w:marBottom w:val="0"/>
      <w:divBdr>
        <w:top w:val="none" w:sz="0" w:space="0" w:color="auto"/>
        <w:left w:val="none" w:sz="0" w:space="0" w:color="auto"/>
        <w:bottom w:val="none" w:sz="0" w:space="0" w:color="auto"/>
        <w:right w:val="none" w:sz="0" w:space="0" w:color="auto"/>
      </w:divBdr>
    </w:div>
    <w:div w:id="1471361645">
      <w:marLeft w:val="480"/>
      <w:marRight w:val="0"/>
      <w:marTop w:val="0"/>
      <w:marBottom w:val="0"/>
      <w:divBdr>
        <w:top w:val="none" w:sz="0" w:space="0" w:color="auto"/>
        <w:left w:val="none" w:sz="0" w:space="0" w:color="auto"/>
        <w:bottom w:val="none" w:sz="0" w:space="0" w:color="auto"/>
        <w:right w:val="none" w:sz="0" w:space="0" w:color="auto"/>
      </w:divBdr>
    </w:div>
    <w:div w:id="1471826174">
      <w:marLeft w:val="480"/>
      <w:marRight w:val="0"/>
      <w:marTop w:val="0"/>
      <w:marBottom w:val="0"/>
      <w:divBdr>
        <w:top w:val="none" w:sz="0" w:space="0" w:color="auto"/>
        <w:left w:val="none" w:sz="0" w:space="0" w:color="auto"/>
        <w:bottom w:val="none" w:sz="0" w:space="0" w:color="auto"/>
        <w:right w:val="none" w:sz="0" w:space="0" w:color="auto"/>
      </w:divBdr>
    </w:div>
    <w:div w:id="1471896061">
      <w:marLeft w:val="480"/>
      <w:marRight w:val="0"/>
      <w:marTop w:val="0"/>
      <w:marBottom w:val="0"/>
      <w:divBdr>
        <w:top w:val="none" w:sz="0" w:space="0" w:color="auto"/>
        <w:left w:val="none" w:sz="0" w:space="0" w:color="auto"/>
        <w:bottom w:val="none" w:sz="0" w:space="0" w:color="auto"/>
        <w:right w:val="none" w:sz="0" w:space="0" w:color="auto"/>
      </w:divBdr>
    </w:div>
    <w:div w:id="1472015648">
      <w:marLeft w:val="480"/>
      <w:marRight w:val="0"/>
      <w:marTop w:val="0"/>
      <w:marBottom w:val="0"/>
      <w:divBdr>
        <w:top w:val="none" w:sz="0" w:space="0" w:color="auto"/>
        <w:left w:val="none" w:sz="0" w:space="0" w:color="auto"/>
        <w:bottom w:val="none" w:sz="0" w:space="0" w:color="auto"/>
        <w:right w:val="none" w:sz="0" w:space="0" w:color="auto"/>
      </w:divBdr>
    </w:div>
    <w:div w:id="1472093332">
      <w:marLeft w:val="480"/>
      <w:marRight w:val="0"/>
      <w:marTop w:val="0"/>
      <w:marBottom w:val="0"/>
      <w:divBdr>
        <w:top w:val="none" w:sz="0" w:space="0" w:color="auto"/>
        <w:left w:val="none" w:sz="0" w:space="0" w:color="auto"/>
        <w:bottom w:val="none" w:sz="0" w:space="0" w:color="auto"/>
        <w:right w:val="none" w:sz="0" w:space="0" w:color="auto"/>
      </w:divBdr>
    </w:div>
    <w:div w:id="1472210068">
      <w:marLeft w:val="480"/>
      <w:marRight w:val="0"/>
      <w:marTop w:val="0"/>
      <w:marBottom w:val="0"/>
      <w:divBdr>
        <w:top w:val="none" w:sz="0" w:space="0" w:color="auto"/>
        <w:left w:val="none" w:sz="0" w:space="0" w:color="auto"/>
        <w:bottom w:val="none" w:sz="0" w:space="0" w:color="auto"/>
        <w:right w:val="none" w:sz="0" w:space="0" w:color="auto"/>
      </w:divBdr>
    </w:div>
    <w:div w:id="1472213252">
      <w:marLeft w:val="480"/>
      <w:marRight w:val="0"/>
      <w:marTop w:val="0"/>
      <w:marBottom w:val="0"/>
      <w:divBdr>
        <w:top w:val="none" w:sz="0" w:space="0" w:color="auto"/>
        <w:left w:val="none" w:sz="0" w:space="0" w:color="auto"/>
        <w:bottom w:val="none" w:sz="0" w:space="0" w:color="auto"/>
        <w:right w:val="none" w:sz="0" w:space="0" w:color="auto"/>
      </w:divBdr>
    </w:div>
    <w:div w:id="1472290539">
      <w:marLeft w:val="480"/>
      <w:marRight w:val="0"/>
      <w:marTop w:val="0"/>
      <w:marBottom w:val="0"/>
      <w:divBdr>
        <w:top w:val="none" w:sz="0" w:space="0" w:color="auto"/>
        <w:left w:val="none" w:sz="0" w:space="0" w:color="auto"/>
        <w:bottom w:val="none" w:sz="0" w:space="0" w:color="auto"/>
        <w:right w:val="none" w:sz="0" w:space="0" w:color="auto"/>
      </w:divBdr>
    </w:div>
    <w:div w:id="1472361107">
      <w:marLeft w:val="480"/>
      <w:marRight w:val="0"/>
      <w:marTop w:val="0"/>
      <w:marBottom w:val="0"/>
      <w:divBdr>
        <w:top w:val="none" w:sz="0" w:space="0" w:color="auto"/>
        <w:left w:val="none" w:sz="0" w:space="0" w:color="auto"/>
        <w:bottom w:val="none" w:sz="0" w:space="0" w:color="auto"/>
        <w:right w:val="none" w:sz="0" w:space="0" w:color="auto"/>
      </w:divBdr>
    </w:div>
    <w:div w:id="1472400360">
      <w:marLeft w:val="480"/>
      <w:marRight w:val="0"/>
      <w:marTop w:val="0"/>
      <w:marBottom w:val="0"/>
      <w:divBdr>
        <w:top w:val="none" w:sz="0" w:space="0" w:color="auto"/>
        <w:left w:val="none" w:sz="0" w:space="0" w:color="auto"/>
        <w:bottom w:val="none" w:sz="0" w:space="0" w:color="auto"/>
        <w:right w:val="none" w:sz="0" w:space="0" w:color="auto"/>
      </w:divBdr>
    </w:div>
    <w:div w:id="1472595637">
      <w:marLeft w:val="480"/>
      <w:marRight w:val="0"/>
      <w:marTop w:val="0"/>
      <w:marBottom w:val="0"/>
      <w:divBdr>
        <w:top w:val="none" w:sz="0" w:space="0" w:color="auto"/>
        <w:left w:val="none" w:sz="0" w:space="0" w:color="auto"/>
        <w:bottom w:val="none" w:sz="0" w:space="0" w:color="auto"/>
        <w:right w:val="none" w:sz="0" w:space="0" w:color="auto"/>
      </w:divBdr>
    </w:div>
    <w:div w:id="1472746714">
      <w:marLeft w:val="480"/>
      <w:marRight w:val="0"/>
      <w:marTop w:val="0"/>
      <w:marBottom w:val="0"/>
      <w:divBdr>
        <w:top w:val="none" w:sz="0" w:space="0" w:color="auto"/>
        <w:left w:val="none" w:sz="0" w:space="0" w:color="auto"/>
        <w:bottom w:val="none" w:sz="0" w:space="0" w:color="auto"/>
        <w:right w:val="none" w:sz="0" w:space="0" w:color="auto"/>
      </w:divBdr>
    </w:div>
    <w:div w:id="1473018470">
      <w:marLeft w:val="480"/>
      <w:marRight w:val="0"/>
      <w:marTop w:val="0"/>
      <w:marBottom w:val="0"/>
      <w:divBdr>
        <w:top w:val="none" w:sz="0" w:space="0" w:color="auto"/>
        <w:left w:val="none" w:sz="0" w:space="0" w:color="auto"/>
        <w:bottom w:val="none" w:sz="0" w:space="0" w:color="auto"/>
        <w:right w:val="none" w:sz="0" w:space="0" w:color="auto"/>
      </w:divBdr>
    </w:div>
    <w:div w:id="1473130360">
      <w:marLeft w:val="480"/>
      <w:marRight w:val="0"/>
      <w:marTop w:val="0"/>
      <w:marBottom w:val="0"/>
      <w:divBdr>
        <w:top w:val="none" w:sz="0" w:space="0" w:color="auto"/>
        <w:left w:val="none" w:sz="0" w:space="0" w:color="auto"/>
        <w:bottom w:val="none" w:sz="0" w:space="0" w:color="auto"/>
        <w:right w:val="none" w:sz="0" w:space="0" w:color="auto"/>
      </w:divBdr>
    </w:div>
    <w:div w:id="1473211748">
      <w:bodyDiv w:val="1"/>
      <w:marLeft w:val="0"/>
      <w:marRight w:val="0"/>
      <w:marTop w:val="0"/>
      <w:marBottom w:val="0"/>
      <w:divBdr>
        <w:top w:val="none" w:sz="0" w:space="0" w:color="auto"/>
        <w:left w:val="none" w:sz="0" w:space="0" w:color="auto"/>
        <w:bottom w:val="none" w:sz="0" w:space="0" w:color="auto"/>
        <w:right w:val="none" w:sz="0" w:space="0" w:color="auto"/>
      </w:divBdr>
    </w:div>
    <w:div w:id="1473864375">
      <w:marLeft w:val="480"/>
      <w:marRight w:val="0"/>
      <w:marTop w:val="0"/>
      <w:marBottom w:val="0"/>
      <w:divBdr>
        <w:top w:val="none" w:sz="0" w:space="0" w:color="auto"/>
        <w:left w:val="none" w:sz="0" w:space="0" w:color="auto"/>
        <w:bottom w:val="none" w:sz="0" w:space="0" w:color="auto"/>
        <w:right w:val="none" w:sz="0" w:space="0" w:color="auto"/>
      </w:divBdr>
    </w:div>
    <w:div w:id="1474058774">
      <w:marLeft w:val="480"/>
      <w:marRight w:val="0"/>
      <w:marTop w:val="0"/>
      <w:marBottom w:val="0"/>
      <w:divBdr>
        <w:top w:val="none" w:sz="0" w:space="0" w:color="auto"/>
        <w:left w:val="none" w:sz="0" w:space="0" w:color="auto"/>
        <w:bottom w:val="none" w:sz="0" w:space="0" w:color="auto"/>
        <w:right w:val="none" w:sz="0" w:space="0" w:color="auto"/>
      </w:divBdr>
    </w:div>
    <w:div w:id="1474323641">
      <w:marLeft w:val="480"/>
      <w:marRight w:val="0"/>
      <w:marTop w:val="0"/>
      <w:marBottom w:val="0"/>
      <w:divBdr>
        <w:top w:val="none" w:sz="0" w:space="0" w:color="auto"/>
        <w:left w:val="none" w:sz="0" w:space="0" w:color="auto"/>
        <w:bottom w:val="none" w:sz="0" w:space="0" w:color="auto"/>
        <w:right w:val="none" w:sz="0" w:space="0" w:color="auto"/>
      </w:divBdr>
    </w:div>
    <w:div w:id="1474325427">
      <w:marLeft w:val="480"/>
      <w:marRight w:val="0"/>
      <w:marTop w:val="0"/>
      <w:marBottom w:val="0"/>
      <w:divBdr>
        <w:top w:val="none" w:sz="0" w:space="0" w:color="auto"/>
        <w:left w:val="none" w:sz="0" w:space="0" w:color="auto"/>
        <w:bottom w:val="none" w:sz="0" w:space="0" w:color="auto"/>
        <w:right w:val="none" w:sz="0" w:space="0" w:color="auto"/>
      </w:divBdr>
    </w:div>
    <w:div w:id="1474366631">
      <w:marLeft w:val="480"/>
      <w:marRight w:val="0"/>
      <w:marTop w:val="0"/>
      <w:marBottom w:val="0"/>
      <w:divBdr>
        <w:top w:val="none" w:sz="0" w:space="0" w:color="auto"/>
        <w:left w:val="none" w:sz="0" w:space="0" w:color="auto"/>
        <w:bottom w:val="none" w:sz="0" w:space="0" w:color="auto"/>
        <w:right w:val="none" w:sz="0" w:space="0" w:color="auto"/>
      </w:divBdr>
    </w:div>
    <w:div w:id="1474640604">
      <w:marLeft w:val="480"/>
      <w:marRight w:val="0"/>
      <w:marTop w:val="0"/>
      <w:marBottom w:val="0"/>
      <w:divBdr>
        <w:top w:val="none" w:sz="0" w:space="0" w:color="auto"/>
        <w:left w:val="none" w:sz="0" w:space="0" w:color="auto"/>
        <w:bottom w:val="none" w:sz="0" w:space="0" w:color="auto"/>
        <w:right w:val="none" w:sz="0" w:space="0" w:color="auto"/>
      </w:divBdr>
    </w:div>
    <w:div w:id="1474982835">
      <w:marLeft w:val="480"/>
      <w:marRight w:val="0"/>
      <w:marTop w:val="0"/>
      <w:marBottom w:val="0"/>
      <w:divBdr>
        <w:top w:val="none" w:sz="0" w:space="0" w:color="auto"/>
        <w:left w:val="none" w:sz="0" w:space="0" w:color="auto"/>
        <w:bottom w:val="none" w:sz="0" w:space="0" w:color="auto"/>
        <w:right w:val="none" w:sz="0" w:space="0" w:color="auto"/>
      </w:divBdr>
    </w:div>
    <w:div w:id="1475098319">
      <w:marLeft w:val="480"/>
      <w:marRight w:val="0"/>
      <w:marTop w:val="0"/>
      <w:marBottom w:val="0"/>
      <w:divBdr>
        <w:top w:val="none" w:sz="0" w:space="0" w:color="auto"/>
        <w:left w:val="none" w:sz="0" w:space="0" w:color="auto"/>
        <w:bottom w:val="none" w:sz="0" w:space="0" w:color="auto"/>
        <w:right w:val="none" w:sz="0" w:space="0" w:color="auto"/>
      </w:divBdr>
    </w:div>
    <w:div w:id="1475179705">
      <w:marLeft w:val="480"/>
      <w:marRight w:val="0"/>
      <w:marTop w:val="0"/>
      <w:marBottom w:val="0"/>
      <w:divBdr>
        <w:top w:val="none" w:sz="0" w:space="0" w:color="auto"/>
        <w:left w:val="none" w:sz="0" w:space="0" w:color="auto"/>
        <w:bottom w:val="none" w:sz="0" w:space="0" w:color="auto"/>
        <w:right w:val="none" w:sz="0" w:space="0" w:color="auto"/>
      </w:divBdr>
    </w:div>
    <w:div w:id="1475684197">
      <w:marLeft w:val="480"/>
      <w:marRight w:val="0"/>
      <w:marTop w:val="0"/>
      <w:marBottom w:val="0"/>
      <w:divBdr>
        <w:top w:val="none" w:sz="0" w:space="0" w:color="auto"/>
        <w:left w:val="none" w:sz="0" w:space="0" w:color="auto"/>
        <w:bottom w:val="none" w:sz="0" w:space="0" w:color="auto"/>
        <w:right w:val="none" w:sz="0" w:space="0" w:color="auto"/>
      </w:divBdr>
    </w:div>
    <w:div w:id="1476139521">
      <w:marLeft w:val="480"/>
      <w:marRight w:val="0"/>
      <w:marTop w:val="0"/>
      <w:marBottom w:val="0"/>
      <w:divBdr>
        <w:top w:val="none" w:sz="0" w:space="0" w:color="auto"/>
        <w:left w:val="none" w:sz="0" w:space="0" w:color="auto"/>
        <w:bottom w:val="none" w:sz="0" w:space="0" w:color="auto"/>
        <w:right w:val="none" w:sz="0" w:space="0" w:color="auto"/>
      </w:divBdr>
    </w:div>
    <w:div w:id="1476264292">
      <w:marLeft w:val="480"/>
      <w:marRight w:val="0"/>
      <w:marTop w:val="0"/>
      <w:marBottom w:val="0"/>
      <w:divBdr>
        <w:top w:val="none" w:sz="0" w:space="0" w:color="auto"/>
        <w:left w:val="none" w:sz="0" w:space="0" w:color="auto"/>
        <w:bottom w:val="none" w:sz="0" w:space="0" w:color="auto"/>
        <w:right w:val="none" w:sz="0" w:space="0" w:color="auto"/>
      </w:divBdr>
    </w:div>
    <w:div w:id="1476296082">
      <w:bodyDiv w:val="1"/>
      <w:marLeft w:val="0"/>
      <w:marRight w:val="0"/>
      <w:marTop w:val="0"/>
      <w:marBottom w:val="0"/>
      <w:divBdr>
        <w:top w:val="none" w:sz="0" w:space="0" w:color="auto"/>
        <w:left w:val="none" w:sz="0" w:space="0" w:color="auto"/>
        <w:bottom w:val="none" w:sz="0" w:space="0" w:color="auto"/>
        <w:right w:val="none" w:sz="0" w:space="0" w:color="auto"/>
      </w:divBdr>
    </w:div>
    <w:div w:id="1476723679">
      <w:marLeft w:val="480"/>
      <w:marRight w:val="0"/>
      <w:marTop w:val="0"/>
      <w:marBottom w:val="0"/>
      <w:divBdr>
        <w:top w:val="none" w:sz="0" w:space="0" w:color="auto"/>
        <w:left w:val="none" w:sz="0" w:space="0" w:color="auto"/>
        <w:bottom w:val="none" w:sz="0" w:space="0" w:color="auto"/>
        <w:right w:val="none" w:sz="0" w:space="0" w:color="auto"/>
      </w:divBdr>
    </w:div>
    <w:div w:id="1476869161">
      <w:marLeft w:val="480"/>
      <w:marRight w:val="0"/>
      <w:marTop w:val="0"/>
      <w:marBottom w:val="0"/>
      <w:divBdr>
        <w:top w:val="none" w:sz="0" w:space="0" w:color="auto"/>
        <w:left w:val="none" w:sz="0" w:space="0" w:color="auto"/>
        <w:bottom w:val="none" w:sz="0" w:space="0" w:color="auto"/>
        <w:right w:val="none" w:sz="0" w:space="0" w:color="auto"/>
      </w:divBdr>
    </w:div>
    <w:div w:id="1478373639">
      <w:marLeft w:val="480"/>
      <w:marRight w:val="0"/>
      <w:marTop w:val="0"/>
      <w:marBottom w:val="0"/>
      <w:divBdr>
        <w:top w:val="none" w:sz="0" w:space="0" w:color="auto"/>
        <w:left w:val="none" w:sz="0" w:space="0" w:color="auto"/>
        <w:bottom w:val="none" w:sz="0" w:space="0" w:color="auto"/>
        <w:right w:val="none" w:sz="0" w:space="0" w:color="auto"/>
      </w:divBdr>
    </w:div>
    <w:div w:id="1478381333">
      <w:marLeft w:val="480"/>
      <w:marRight w:val="0"/>
      <w:marTop w:val="0"/>
      <w:marBottom w:val="0"/>
      <w:divBdr>
        <w:top w:val="none" w:sz="0" w:space="0" w:color="auto"/>
        <w:left w:val="none" w:sz="0" w:space="0" w:color="auto"/>
        <w:bottom w:val="none" w:sz="0" w:space="0" w:color="auto"/>
        <w:right w:val="none" w:sz="0" w:space="0" w:color="auto"/>
      </w:divBdr>
    </w:div>
    <w:div w:id="1478498315">
      <w:marLeft w:val="480"/>
      <w:marRight w:val="0"/>
      <w:marTop w:val="0"/>
      <w:marBottom w:val="0"/>
      <w:divBdr>
        <w:top w:val="none" w:sz="0" w:space="0" w:color="auto"/>
        <w:left w:val="none" w:sz="0" w:space="0" w:color="auto"/>
        <w:bottom w:val="none" w:sz="0" w:space="0" w:color="auto"/>
        <w:right w:val="none" w:sz="0" w:space="0" w:color="auto"/>
      </w:divBdr>
    </w:div>
    <w:div w:id="1478761799">
      <w:marLeft w:val="480"/>
      <w:marRight w:val="0"/>
      <w:marTop w:val="0"/>
      <w:marBottom w:val="0"/>
      <w:divBdr>
        <w:top w:val="none" w:sz="0" w:space="0" w:color="auto"/>
        <w:left w:val="none" w:sz="0" w:space="0" w:color="auto"/>
        <w:bottom w:val="none" w:sz="0" w:space="0" w:color="auto"/>
        <w:right w:val="none" w:sz="0" w:space="0" w:color="auto"/>
      </w:divBdr>
    </w:div>
    <w:div w:id="1479032195">
      <w:marLeft w:val="480"/>
      <w:marRight w:val="0"/>
      <w:marTop w:val="0"/>
      <w:marBottom w:val="0"/>
      <w:divBdr>
        <w:top w:val="none" w:sz="0" w:space="0" w:color="auto"/>
        <w:left w:val="none" w:sz="0" w:space="0" w:color="auto"/>
        <w:bottom w:val="none" w:sz="0" w:space="0" w:color="auto"/>
        <w:right w:val="none" w:sz="0" w:space="0" w:color="auto"/>
      </w:divBdr>
    </w:div>
    <w:div w:id="1479109933">
      <w:marLeft w:val="480"/>
      <w:marRight w:val="0"/>
      <w:marTop w:val="0"/>
      <w:marBottom w:val="0"/>
      <w:divBdr>
        <w:top w:val="none" w:sz="0" w:space="0" w:color="auto"/>
        <w:left w:val="none" w:sz="0" w:space="0" w:color="auto"/>
        <w:bottom w:val="none" w:sz="0" w:space="0" w:color="auto"/>
        <w:right w:val="none" w:sz="0" w:space="0" w:color="auto"/>
      </w:divBdr>
    </w:div>
    <w:div w:id="1479154891">
      <w:marLeft w:val="480"/>
      <w:marRight w:val="0"/>
      <w:marTop w:val="0"/>
      <w:marBottom w:val="0"/>
      <w:divBdr>
        <w:top w:val="none" w:sz="0" w:space="0" w:color="auto"/>
        <w:left w:val="none" w:sz="0" w:space="0" w:color="auto"/>
        <w:bottom w:val="none" w:sz="0" w:space="0" w:color="auto"/>
        <w:right w:val="none" w:sz="0" w:space="0" w:color="auto"/>
      </w:divBdr>
    </w:div>
    <w:div w:id="1479415449">
      <w:marLeft w:val="480"/>
      <w:marRight w:val="0"/>
      <w:marTop w:val="0"/>
      <w:marBottom w:val="0"/>
      <w:divBdr>
        <w:top w:val="none" w:sz="0" w:space="0" w:color="auto"/>
        <w:left w:val="none" w:sz="0" w:space="0" w:color="auto"/>
        <w:bottom w:val="none" w:sz="0" w:space="0" w:color="auto"/>
        <w:right w:val="none" w:sz="0" w:space="0" w:color="auto"/>
      </w:divBdr>
    </w:div>
    <w:div w:id="1479763497">
      <w:marLeft w:val="480"/>
      <w:marRight w:val="0"/>
      <w:marTop w:val="0"/>
      <w:marBottom w:val="0"/>
      <w:divBdr>
        <w:top w:val="none" w:sz="0" w:space="0" w:color="auto"/>
        <w:left w:val="none" w:sz="0" w:space="0" w:color="auto"/>
        <w:bottom w:val="none" w:sz="0" w:space="0" w:color="auto"/>
        <w:right w:val="none" w:sz="0" w:space="0" w:color="auto"/>
      </w:divBdr>
    </w:div>
    <w:div w:id="1480004020">
      <w:marLeft w:val="480"/>
      <w:marRight w:val="0"/>
      <w:marTop w:val="0"/>
      <w:marBottom w:val="0"/>
      <w:divBdr>
        <w:top w:val="none" w:sz="0" w:space="0" w:color="auto"/>
        <w:left w:val="none" w:sz="0" w:space="0" w:color="auto"/>
        <w:bottom w:val="none" w:sz="0" w:space="0" w:color="auto"/>
        <w:right w:val="none" w:sz="0" w:space="0" w:color="auto"/>
      </w:divBdr>
    </w:div>
    <w:div w:id="1480028133">
      <w:marLeft w:val="480"/>
      <w:marRight w:val="0"/>
      <w:marTop w:val="0"/>
      <w:marBottom w:val="0"/>
      <w:divBdr>
        <w:top w:val="none" w:sz="0" w:space="0" w:color="auto"/>
        <w:left w:val="none" w:sz="0" w:space="0" w:color="auto"/>
        <w:bottom w:val="none" w:sz="0" w:space="0" w:color="auto"/>
        <w:right w:val="none" w:sz="0" w:space="0" w:color="auto"/>
      </w:divBdr>
    </w:div>
    <w:div w:id="1480145335">
      <w:marLeft w:val="480"/>
      <w:marRight w:val="0"/>
      <w:marTop w:val="0"/>
      <w:marBottom w:val="0"/>
      <w:divBdr>
        <w:top w:val="none" w:sz="0" w:space="0" w:color="auto"/>
        <w:left w:val="none" w:sz="0" w:space="0" w:color="auto"/>
        <w:bottom w:val="none" w:sz="0" w:space="0" w:color="auto"/>
        <w:right w:val="none" w:sz="0" w:space="0" w:color="auto"/>
      </w:divBdr>
    </w:div>
    <w:div w:id="1480534532">
      <w:marLeft w:val="480"/>
      <w:marRight w:val="0"/>
      <w:marTop w:val="0"/>
      <w:marBottom w:val="0"/>
      <w:divBdr>
        <w:top w:val="none" w:sz="0" w:space="0" w:color="auto"/>
        <w:left w:val="none" w:sz="0" w:space="0" w:color="auto"/>
        <w:bottom w:val="none" w:sz="0" w:space="0" w:color="auto"/>
        <w:right w:val="none" w:sz="0" w:space="0" w:color="auto"/>
      </w:divBdr>
    </w:div>
    <w:div w:id="1480851465">
      <w:marLeft w:val="480"/>
      <w:marRight w:val="0"/>
      <w:marTop w:val="0"/>
      <w:marBottom w:val="0"/>
      <w:divBdr>
        <w:top w:val="none" w:sz="0" w:space="0" w:color="auto"/>
        <w:left w:val="none" w:sz="0" w:space="0" w:color="auto"/>
        <w:bottom w:val="none" w:sz="0" w:space="0" w:color="auto"/>
        <w:right w:val="none" w:sz="0" w:space="0" w:color="auto"/>
      </w:divBdr>
    </w:div>
    <w:div w:id="1480879768">
      <w:marLeft w:val="480"/>
      <w:marRight w:val="0"/>
      <w:marTop w:val="0"/>
      <w:marBottom w:val="0"/>
      <w:divBdr>
        <w:top w:val="none" w:sz="0" w:space="0" w:color="auto"/>
        <w:left w:val="none" w:sz="0" w:space="0" w:color="auto"/>
        <w:bottom w:val="none" w:sz="0" w:space="0" w:color="auto"/>
        <w:right w:val="none" w:sz="0" w:space="0" w:color="auto"/>
      </w:divBdr>
    </w:div>
    <w:div w:id="1481002409">
      <w:marLeft w:val="480"/>
      <w:marRight w:val="0"/>
      <w:marTop w:val="0"/>
      <w:marBottom w:val="0"/>
      <w:divBdr>
        <w:top w:val="none" w:sz="0" w:space="0" w:color="auto"/>
        <w:left w:val="none" w:sz="0" w:space="0" w:color="auto"/>
        <w:bottom w:val="none" w:sz="0" w:space="0" w:color="auto"/>
        <w:right w:val="none" w:sz="0" w:space="0" w:color="auto"/>
      </w:divBdr>
    </w:div>
    <w:div w:id="1481195539">
      <w:marLeft w:val="480"/>
      <w:marRight w:val="0"/>
      <w:marTop w:val="0"/>
      <w:marBottom w:val="0"/>
      <w:divBdr>
        <w:top w:val="none" w:sz="0" w:space="0" w:color="auto"/>
        <w:left w:val="none" w:sz="0" w:space="0" w:color="auto"/>
        <w:bottom w:val="none" w:sz="0" w:space="0" w:color="auto"/>
        <w:right w:val="none" w:sz="0" w:space="0" w:color="auto"/>
      </w:divBdr>
    </w:div>
    <w:div w:id="1481651293">
      <w:marLeft w:val="480"/>
      <w:marRight w:val="0"/>
      <w:marTop w:val="0"/>
      <w:marBottom w:val="0"/>
      <w:divBdr>
        <w:top w:val="none" w:sz="0" w:space="0" w:color="auto"/>
        <w:left w:val="none" w:sz="0" w:space="0" w:color="auto"/>
        <w:bottom w:val="none" w:sz="0" w:space="0" w:color="auto"/>
        <w:right w:val="none" w:sz="0" w:space="0" w:color="auto"/>
      </w:divBdr>
    </w:div>
    <w:div w:id="1482036092">
      <w:marLeft w:val="480"/>
      <w:marRight w:val="0"/>
      <w:marTop w:val="0"/>
      <w:marBottom w:val="0"/>
      <w:divBdr>
        <w:top w:val="none" w:sz="0" w:space="0" w:color="auto"/>
        <w:left w:val="none" w:sz="0" w:space="0" w:color="auto"/>
        <w:bottom w:val="none" w:sz="0" w:space="0" w:color="auto"/>
        <w:right w:val="none" w:sz="0" w:space="0" w:color="auto"/>
      </w:divBdr>
    </w:div>
    <w:div w:id="1482388394">
      <w:marLeft w:val="480"/>
      <w:marRight w:val="0"/>
      <w:marTop w:val="0"/>
      <w:marBottom w:val="0"/>
      <w:divBdr>
        <w:top w:val="none" w:sz="0" w:space="0" w:color="auto"/>
        <w:left w:val="none" w:sz="0" w:space="0" w:color="auto"/>
        <w:bottom w:val="none" w:sz="0" w:space="0" w:color="auto"/>
        <w:right w:val="none" w:sz="0" w:space="0" w:color="auto"/>
      </w:divBdr>
    </w:div>
    <w:div w:id="1482425208">
      <w:marLeft w:val="480"/>
      <w:marRight w:val="0"/>
      <w:marTop w:val="0"/>
      <w:marBottom w:val="0"/>
      <w:divBdr>
        <w:top w:val="none" w:sz="0" w:space="0" w:color="auto"/>
        <w:left w:val="none" w:sz="0" w:space="0" w:color="auto"/>
        <w:bottom w:val="none" w:sz="0" w:space="0" w:color="auto"/>
        <w:right w:val="none" w:sz="0" w:space="0" w:color="auto"/>
      </w:divBdr>
    </w:div>
    <w:div w:id="1482577384">
      <w:marLeft w:val="480"/>
      <w:marRight w:val="0"/>
      <w:marTop w:val="0"/>
      <w:marBottom w:val="0"/>
      <w:divBdr>
        <w:top w:val="none" w:sz="0" w:space="0" w:color="auto"/>
        <w:left w:val="none" w:sz="0" w:space="0" w:color="auto"/>
        <w:bottom w:val="none" w:sz="0" w:space="0" w:color="auto"/>
        <w:right w:val="none" w:sz="0" w:space="0" w:color="auto"/>
      </w:divBdr>
    </w:div>
    <w:div w:id="1482621374">
      <w:marLeft w:val="480"/>
      <w:marRight w:val="0"/>
      <w:marTop w:val="0"/>
      <w:marBottom w:val="0"/>
      <w:divBdr>
        <w:top w:val="none" w:sz="0" w:space="0" w:color="auto"/>
        <w:left w:val="none" w:sz="0" w:space="0" w:color="auto"/>
        <w:bottom w:val="none" w:sz="0" w:space="0" w:color="auto"/>
        <w:right w:val="none" w:sz="0" w:space="0" w:color="auto"/>
      </w:divBdr>
    </w:div>
    <w:div w:id="1482694722">
      <w:marLeft w:val="480"/>
      <w:marRight w:val="0"/>
      <w:marTop w:val="0"/>
      <w:marBottom w:val="0"/>
      <w:divBdr>
        <w:top w:val="none" w:sz="0" w:space="0" w:color="auto"/>
        <w:left w:val="none" w:sz="0" w:space="0" w:color="auto"/>
        <w:bottom w:val="none" w:sz="0" w:space="0" w:color="auto"/>
        <w:right w:val="none" w:sz="0" w:space="0" w:color="auto"/>
      </w:divBdr>
    </w:div>
    <w:div w:id="1482841822">
      <w:marLeft w:val="480"/>
      <w:marRight w:val="0"/>
      <w:marTop w:val="0"/>
      <w:marBottom w:val="0"/>
      <w:divBdr>
        <w:top w:val="none" w:sz="0" w:space="0" w:color="auto"/>
        <w:left w:val="none" w:sz="0" w:space="0" w:color="auto"/>
        <w:bottom w:val="none" w:sz="0" w:space="0" w:color="auto"/>
        <w:right w:val="none" w:sz="0" w:space="0" w:color="auto"/>
      </w:divBdr>
    </w:div>
    <w:div w:id="1482849285">
      <w:marLeft w:val="480"/>
      <w:marRight w:val="0"/>
      <w:marTop w:val="0"/>
      <w:marBottom w:val="0"/>
      <w:divBdr>
        <w:top w:val="none" w:sz="0" w:space="0" w:color="auto"/>
        <w:left w:val="none" w:sz="0" w:space="0" w:color="auto"/>
        <w:bottom w:val="none" w:sz="0" w:space="0" w:color="auto"/>
        <w:right w:val="none" w:sz="0" w:space="0" w:color="auto"/>
      </w:divBdr>
    </w:div>
    <w:div w:id="1483693817">
      <w:marLeft w:val="480"/>
      <w:marRight w:val="0"/>
      <w:marTop w:val="0"/>
      <w:marBottom w:val="0"/>
      <w:divBdr>
        <w:top w:val="none" w:sz="0" w:space="0" w:color="auto"/>
        <w:left w:val="none" w:sz="0" w:space="0" w:color="auto"/>
        <w:bottom w:val="none" w:sz="0" w:space="0" w:color="auto"/>
        <w:right w:val="none" w:sz="0" w:space="0" w:color="auto"/>
      </w:divBdr>
    </w:div>
    <w:div w:id="1483735654">
      <w:marLeft w:val="480"/>
      <w:marRight w:val="0"/>
      <w:marTop w:val="0"/>
      <w:marBottom w:val="0"/>
      <w:divBdr>
        <w:top w:val="none" w:sz="0" w:space="0" w:color="auto"/>
        <w:left w:val="none" w:sz="0" w:space="0" w:color="auto"/>
        <w:bottom w:val="none" w:sz="0" w:space="0" w:color="auto"/>
        <w:right w:val="none" w:sz="0" w:space="0" w:color="auto"/>
      </w:divBdr>
    </w:div>
    <w:div w:id="1484659453">
      <w:marLeft w:val="480"/>
      <w:marRight w:val="0"/>
      <w:marTop w:val="0"/>
      <w:marBottom w:val="0"/>
      <w:divBdr>
        <w:top w:val="none" w:sz="0" w:space="0" w:color="auto"/>
        <w:left w:val="none" w:sz="0" w:space="0" w:color="auto"/>
        <w:bottom w:val="none" w:sz="0" w:space="0" w:color="auto"/>
        <w:right w:val="none" w:sz="0" w:space="0" w:color="auto"/>
      </w:divBdr>
    </w:div>
    <w:div w:id="1484734875">
      <w:marLeft w:val="480"/>
      <w:marRight w:val="0"/>
      <w:marTop w:val="0"/>
      <w:marBottom w:val="0"/>
      <w:divBdr>
        <w:top w:val="none" w:sz="0" w:space="0" w:color="auto"/>
        <w:left w:val="none" w:sz="0" w:space="0" w:color="auto"/>
        <w:bottom w:val="none" w:sz="0" w:space="0" w:color="auto"/>
        <w:right w:val="none" w:sz="0" w:space="0" w:color="auto"/>
      </w:divBdr>
    </w:div>
    <w:div w:id="1484808916">
      <w:marLeft w:val="480"/>
      <w:marRight w:val="0"/>
      <w:marTop w:val="0"/>
      <w:marBottom w:val="0"/>
      <w:divBdr>
        <w:top w:val="none" w:sz="0" w:space="0" w:color="auto"/>
        <w:left w:val="none" w:sz="0" w:space="0" w:color="auto"/>
        <w:bottom w:val="none" w:sz="0" w:space="0" w:color="auto"/>
        <w:right w:val="none" w:sz="0" w:space="0" w:color="auto"/>
      </w:divBdr>
    </w:div>
    <w:div w:id="1485006755">
      <w:marLeft w:val="480"/>
      <w:marRight w:val="0"/>
      <w:marTop w:val="0"/>
      <w:marBottom w:val="0"/>
      <w:divBdr>
        <w:top w:val="none" w:sz="0" w:space="0" w:color="auto"/>
        <w:left w:val="none" w:sz="0" w:space="0" w:color="auto"/>
        <w:bottom w:val="none" w:sz="0" w:space="0" w:color="auto"/>
        <w:right w:val="none" w:sz="0" w:space="0" w:color="auto"/>
      </w:divBdr>
    </w:div>
    <w:div w:id="1485122061">
      <w:marLeft w:val="480"/>
      <w:marRight w:val="0"/>
      <w:marTop w:val="0"/>
      <w:marBottom w:val="0"/>
      <w:divBdr>
        <w:top w:val="none" w:sz="0" w:space="0" w:color="auto"/>
        <w:left w:val="none" w:sz="0" w:space="0" w:color="auto"/>
        <w:bottom w:val="none" w:sz="0" w:space="0" w:color="auto"/>
        <w:right w:val="none" w:sz="0" w:space="0" w:color="auto"/>
      </w:divBdr>
    </w:div>
    <w:div w:id="1485271072">
      <w:marLeft w:val="480"/>
      <w:marRight w:val="0"/>
      <w:marTop w:val="0"/>
      <w:marBottom w:val="0"/>
      <w:divBdr>
        <w:top w:val="none" w:sz="0" w:space="0" w:color="auto"/>
        <w:left w:val="none" w:sz="0" w:space="0" w:color="auto"/>
        <w:bottom w:val="none" w:sz="0" w:space="0" w:color="auto"/>
        <w:right w:val="none" w:sz="0" w:space="0" w:color="auto"/>
      </w:divBdr>
    </w:div>
    <w:div w:id="1485510284">
      <w:marLeft w:val="480"/>
      <w:marRight w:val="0"/>
      <w:marTop w:val="0"/>
      <w:marBottom w:val="0"/>
      <w:divBdr>
        <w:top w:val="none" w:sz="0" w:space="0" w:color="auto"/>
        <w:left w:val="none" w:sz="0" w:space="0" w:color="auto"/>
        <w:bottom w:val="none" w:sz="0" w:space="0" w:color="auto"/>
        <w:right w:val="none" w:sz="0" w:space="0" w:color="auto"/>
      </w:divBdr>
    </w:div>
    <w:div w:id="1485514530">
      <w:marLeft w:val="480"/>
      <w:marRight w:val="0"/>
      <w:marTop w:val="0"/>
      <w:marBottom w:val="0"/>
      <w:divBdr>
        <w:top w:val="none" w:sz="0" w:space="0" w:color="auto"/>
        <w:left w:val="none" w:sz="0" w:space="0" w:color="auto"/>
        <w:bottom w:val="none" w:sz="0" w:space="0" w:color="auto"/>
        <w:right w:val="none" w:sz="0" w:space="0" w:color="auto"/>
      </w:divBdr>
    </w:div>
    <w:div w:id="1486438738">
      <w:marLeft w:val="480"/>
      <w:marRight w:val="0"/>
      <w:marTop w:val="0"/>
      <w:marBottom w:val="0"/>
      <w:divBdr>
        <w:top w:val="none" w:sz="0" w:space="0" w:color="auto"/>
        <w:left w:val="none" w:sz="0" w:space="0" w:color="auto"/>
        <w:bottom w:val="none" w:sz="0" w:space="0" w:color="auto"/>
        <w:right w:val="none" w:sz="0" w:space="0" w:color="auto"/>
      </w:divBdr>
    </w:div>
    <w:div w:id="1486582261">
      <w:marLeft w:val="480"/>
      <w:marRight w:val="0"/>
      <w:marTop w:val="0"/>
      <w:marBottom w:val="0"/>
      <w:divBdr>
        <w:top w:val="none" w:sz="0" w:space="0" w:color="auto"/>
        <w:left w:val="none" w:sz="0" w:space="0" w:color="auto"/>
        <w:bottom w:val="none" w:sz="0" w:space="0" w:color="auto"/>
        <w:right w:val="none" w:sz="0" w:space="0" w:color="auto"/>
      </w:divBdr>
    </w:div>
    <w:div w:id="1486974801">
      <w:marLeft w:val="480"/>
      <w:marRight w:val="0"/>
      <w:marTop w:val="0"/>
      <w:marBottom w:val="0"/>
      <w:divBdr>
        <w:top w:val="none" w:sz="0" w:space="0" w:color="auto"/>
        <w:left w:val="none" w:sz="0" w:space="0" w:color="auto"/>
        <w:bottom w:val="none" w:sz="0" w:space="0" w:color="auto"/>
        <w:right w:val="none" w:sz="0" w:space="0" w:color="auto"/>
      </w:divBdr>
    </w:div>
    <w:div w:id="1487168845">
      <w:marLeft w:val="480"/>
      <w:marRight w:val="0"/>
      <w:marTop w:val="0"/>
      <w:marBottom w:val="0"/>
      <w:divBdr>
        <w:top w:val="none" w:sz="0" w:space="0" w:color="auto"/>
        <w:left w:val="none" w:sz="0" w:space="0" w:color="auto"/>
        <w:bottom w:val="none" w:sz="0" w:space="0" w:color="auto"/>
        <w:right w:val="none" w:sz="0" w:space="0" w:color="auto"/>
      </w:divBdr>
    </w:div>
    <w:div w:id="1487278711">
      <w:marLeft w:val="480"/>
      <w:marRight w:val="0"/>
      <w:marTop w:val="0"/>
      <w:marBottom w:val="0"/>
      <w:divBdr>
        <w:top w:val="none" w:sz="0" w:space="0" w:color="auto"/>
        <w:left w:val="none" w:sz="0" w:space="0" w:color="auto"/>
        <w:bottom w:val="none" w:sz="0" w:space="0" w:color="auto"/>
        <w:right w:val="none" w:sz="0" w:space="0" w:color="auto"/>
      </w:divBdr>
    </w:div>
    <w:div w:id="1487475269">
      <w:bodyDiv w:val="1"/>
      <w:marLeft w:val="0"/>
      <w:marRight w:val="0"/>
      <w:marTop w:val="0"/>
      <w:marBottom w:val="0"/>
      <w:divBdr>
        <w:top w:val="none" w:sz="0" w:space="0" w:color="auto"/>
        <w:left w:val="none" w:sz="0" w:space="0" w:color="auto"/>
        <w:bottom w:val="none" w:sz="0" w:space="0" w:color="auto"/>
        <w:right w:val="none" w:sz="0" w:space="0" w:color="auto"/>
      </w:divBdr>
    </w:div>
    <w:div w:id="1487699148">
      <w:marLeft w:val="480"/>
      <w:marRight w:val="0"/>
      <w:marTop w:val="0"/>
      <w:marBottom w:val="0"/>
      <w:divBdr>
        <w:top w:val="none" w:sz="0" w:space="0" w:color="auto"/>
        <w:left w:val="none" w:sz="0" w:space="0" w:color="auto"/>
        <w:bottom w:val="none" w:sz="0" w:space="0" w:color="auto"/>
        <w:right w:val="none" w:sz="0" w:space="0" w:color="auto"/>
      </w:divBdr>
    </w:div>
    <w:div w:id="1490365192">
      <w:marLeft w:val="480"/>
      <w:marRight w:val="0"/>
      <w:marTop w:val="0"/>
      <w:marBottom w:val="0"/>
      <w:divBdr>
        <w:top w:val="none" w:sz="0" w:space="0" w:color="auto"/>
        <w:left w:val="none" w:sz="0" w:space="0" w:color="auto"/>
        <w:bottom w:val="none" w:sz="0" w:space="0" w:color="auto"/>
        <w:right w:val="none" w:sz="0" w:space="0" w:color="auto"/>
      </w:divBdr>
    </w:div>
    <w:div w:id="1490748259">
      <w:marLeft w:val="480"/>
      <w:marRight w:val="0"/>
      <w:marTop w:val="0"/>
      <w:marBottom w:val="0"/>
      <w:divBdr>
        <w:top w:val="none" w:sz="0" w:space="0" w:color="auto"/>
        <w:left w:val="none" w:sz="0" w:space="0" w:color="auto"/>
        <w:bottom w:val="none" w:sz="0" w:space="0" w:color="auto"/>
        <w:right w:val="none" w:sz="0" w:space="0" w:color="auto"/>
      </w:divBdr>
    </w:div>
    <w:div w:id="1491750844">
      <w:marLeft w:val="480"/>
      <w:marRight w:val="0"/>
      <w:marTop w:val="0"/>
      <w:marBottom w:val="0"/>
      <w:divBdr>
        <w:top w:val="none" w:sz="0" w:space="0" w:color="auto"/>
        <w:left w:val="none" w:sz="0" w:space="0" w:color="auto"/>
        <w:bottom w:val="none" w:sz="0" w:space="0" w:color="auto"/>
        <w:right w:val="none" w:sz="0" w:space="0" w:color="auto"/>
      </w:divBdr>
    </w:div>
    <w:div w:id="1491868715">
      <w:marLeft w:val="480"/>
      <w:marRight w:val="0"/>
      <w:marTop w:val="0"/>
      <w:marBottom w:val="0"/>
      <w:divBdr>
        <w:top w:val="none" w:sz="0" w:space="0" w:color="auto"/>
        <w:left w:val="none" w:sz="0" w:space="0" w:color="auto"/>
        <w:bottom w:val="none" w:sz="0" w:space="0" w:color="auto"/>
        <w:right w:val="none" w:sz="0" w:space="0" w:color="auto"/>
      </w:divBdr>
    </w:div>
    <w:div w:id="1491871059">
      <w:marLeft w:val="480"/>
      <w:marRight w:val="0"/>
      <w:marTop w:val="0"/>
      <w:marBottom w:val="0"/>
      <w:divBdr>
        <w:top w:val="none" w:sz="0" w:space="0" w:color="auto"/>
        <w:left w:val="none" w:sz="0" w:space="0" w:color="auto"/>
        <w:bottom w:val="none" w:sz="0" w:space="0" w:color="auto"/>
        <w:right w:val="none" w:sz="0" w:space="0" w:color="auto"/>
      </w:divBdr>
    </w:div>
    <w:div w:id="1492284579">
      <w:marLeft w:val="480"/>
      <w:marRight w:val="0"/>
      <w:marTop w:val="0"/>
      <w:marBottom w:val="0"/>
      <w:divBdr>
        <w:top w:val="none" w:sz="0" w:space="0" w:color="auto"/>
        <w:left w:val="none" w:sz="0" w:space="0" w:color="auto"/>
        <w:bottom w:val="none" w:sz="0" w:space="0" w:color="auto"/>
        <w:right w:val="none" w:sz="0" w:space="0" w:color="auto"/>
      </w:divBdr>
    </w:div>
    <w:div w:id="1492452993">
      <w:marLeft w:val="480"/>
      <w:marRight w:val="0"/>
      <w:marTop w:val="0"/>
      <w:marBottom w:val="0"/>
      <w:divBdr>
        <w:top w:val="none" w:sz="0" w:space="0" w:color="auto"/>
        <w:left w:val="none" w:sz="0" w:space="0" w:color="auto"/>
        <w:bottom w:val="none" w:sz="0" w:space="0" w:color="auto"/>
        <w:right w:val="none" w:sz="0" w:space="0" w:color="auto"/>
      </w:divBdr>
    </w:div>
    <w:div w:id="1492719278">
      <w:marLeft w:val="480"/>
      <w:marRight w:val="0"/>
      <w:marTop w:val="0"/>
      <w:marBottom w:val="0"/>
      <w:divBdr>
        <w:top w:val="none" w:sz="0" w:space="0" w:color="auto"/>
        <w:left w:val="none" w:sz="0" w:space="0" w:color="auto"/>
        <w:bottom w:val="none" w:sz="0" w:space="0" w:color="auto"/>
        <w:right w:val="none" w:sz="0" w:space="0" w:color="auto"/>
      </w:divBdr>
    </w:div>
    <w:div w:id="1492941706">
      <w:marLeft w:val="480"/>
      <w:marRight w:val="0"/>
      <w:marTop w:val="0"/>
      <w:marBottom w:val="0"/>
      <w:divBdr>
        <w:top w:val="none" w:sz="0" w:space="0" w:color="auto"/>
        <w:left w:val="none" w:sz="0" w:space="0" w:color="auto"/>
        <w:bottom w:val="none" w:sz="0" w:space="0" w:color="auto"/>
        <w:right w:val="none" w:sz="0" w:space="0" w:color="auto"/>
      </w:divBdr>
    </w:div>
    <w:div w:id="1493520810">
      <w:marLeft w:val="480"/>
      <w:marRight w:val="0"/>
      <w:marTop w:val="0"/>
      <w:marBottom w:val="0"/>
      <w:divBdr>
        <w:top w:val="none" w:sz="0" w:space="0" w:color="auto"/>
        <w:left w:val="none" w:sz="0" w:space="0" w:color="auto"/>
        <w:bottom w:val="none" w:sz="0" w:space="0" w:color="auto"/>
        <w:right w:val="none" w:sz="0" w:space="0" w:color="auto"/>
      </w:divBdr>
    </w:div>
    <w:div w:id="1493910309">
      <w:marLeft w:val="480"/>
      <w:marRight w:val="0"/>
      <w:marTop w:val="0"/>
      <w:marBottom w:val="0"/>
      <w:divBdr>
        <w:top w:val="none" w:sz="0" w:space="0" w:color="auto"/>
        <w:left w:val="none" w:sz="0" w:space="0" w:color="auto"/>
        <w:bottom w:val="none" w:sz="0" w:space="0" w:color="auto"/>
        <w:right w:val="none" w:sz="0" w:space="0" w:color="auto"/>
      </w:divBdr>
    </w:div>
    <w:div w:id="1494176570">
      <w:marLeft w:val="480"/>
      <w:marRight w:val="0"/>
      <w:marTop w:val="0"/>
      <w:marBottom w:val="0"/>
      <w:divBdr>
        <w:top w:val="none" w:sz="0" w:space="0" w:color="auto"/>
        <w:left w:val="none" w:sz="0" w:space="0" w:color="auto"/>
        <w:bottom w:val="none" w:sz="0" w:space="0" w:color="auto"/>
        <w:right w:val="none" w:sz="0" w:space="0" w:color="auto"/>
      </w:divBdr>
    </w:div>
    <w:div w:id="1494292235">
      <w:marLeft w:val="480"/>
      <w:marRight w:val="0"/>
      <w:marTop w:val="0"/>
      <w:marBottom w:val="0"/>
      <w:divBdr>
        <w:top w:val="none" w:sz="0" w:space="0" w:color="auto"/>
        <w:left w:val="none" w:sz="0" w:space="0" w:color="auto"/>
        <w:bottom w:val="none" w:sz="0" w:space="0" w:color="auto"/>
        <w:right w:val="none" w:sz="0" w:space="0" w:color="auto"/>
      </w:divBdr>
    </w:div>
    <w:div w:id="1494294209">
      <w:marLeft w:val="480"/>
      <w:marRight w:val="0"/>
      <w:marTop w:val="0"/>
      <w:marBottom w:val="0"/>
      <w:divBdr>
        <w:top w:val="none" w:sz="0" w:space="0" w:color="auto"/>
        <w:left w:val="none" w:sz="0" w:space="0" w:color="auto"/>
        <w:bottom w:val="none" w:sz="0" w:space="0" w:color="auto"/>
        <w:right w:val="none" w:sz="0" w:space="0" w:color="auto"/>
      </w:divBdr>
    </w:div>
    <w:div w:id="1494418578">
      <w:marLeft w:val="480"/>
      <w:marRight w:val="0"/>
      <w:marTop w:val="0"/>
      <w:marBottom w:val="0"/>
      <w:divBdr>
        <w:top w:val="none" w:sz="0" w:space="0" w:color="auto"/>
        <w:left w:val="none" w:sz="0" w:space="0" w:color="auto"/>
        <w:bottom w:val="none" w:sz="0" w:space="0" w:color="auto"/>
        <w:right w:val="none" w:sz="0" w:space="0" w:color="auto"/>
      </w:divBdr>
    </w:div>
    <w:div w:id="1494682809">
      <w:marLeft w:val="480"/>
      <w:marRight w:val="0"/>
      <w:marTop w:val="0"/>
      <w:marBottom w:val="0"/>
      <w:divBdr>
        <w:top w:val="none" w:sz="0" w:space="0" w:color="auto"/>
        <w:left w:val="none" w:sz="0" w:space="0" w:color="auto"/>
        <w:bottom w:val="none" w:sz="0" w:space="0" w:color="auto"/>
        <w:right w:val="none" w:sz="0" w:space="0" w:color="auto"/>
      </w:divBdr>
    </w:div>
    <w:div w:id="1494683954">
      <w:marLeft w:val="480"/>
      <w:marRight w:val="0"/>
      <w:marTop w:val="0"/>
      <w:marBottom w:val="0"/>
      <w:divBdr>
        <w:top w:val="none" w:sz="0" w:space="0" w:color="auto"/>
        <w:left w:val="none" w:sz="0" w:space="0" w:color="auto"/>
        <w:bottom w:val="none" w:sz="0" w:space="0" w:color="auto"/>
        <w:right w:val="none" w:sz="0" w:space="0" w:color="auto"/>
      </w:divBdr>
    </w:div>
    <w:div w:id="1494948666">
      <w:marLeft w:val="480"/>
      <w:marRight w:val="0"/>
      <w:marTop w:val="0"/>
      <w:marBottom w:val="0"/>
      <w:divBdr>
        <w:top w:val="none" w:sz="0" w:space="0" w:color="auto"/>
        <w:left w:val="none" w:sz="0" w:space="0" w:color="auto"/>
        <w:bottom w:val="none" w:sz="0" w:space="0" w:color="auto"/>
        <w:right w:val="none" w:sz="0" w:space="0" w:color="auto"/>
      </w:divBdr>
    </w:div>
    <w:div w:id="1496073266">
      <w:marLeft w:val="480"/>
      <w:marRight w:val="0"/>
      <w:marTop w:val="0"/>
      <w:marBottom w:val="0"/>
      <w:divBdr>
        <w:top w:val="none" w:sz="0" w:space="0" w:color="auto"/>
        <w:left w:val="none" w:sz="0" w:space="0" w:color="auto"/>
        <w:bottom w:val="none" w:sz="0" w:space="0" w:color="auto"/>
        <w:right w:val="none" w:sz="0" w:space="0" w:color="auto"/>
      </w:divBdr>
    </w:div>
    <w:div w:id="1496189673">
      <w:marLeft w:val="480"/>
      <w:marRight w:val="0"/>
      <w:marTop w:val="0"/>
      <w:marBottom w:val="0"/>
      <w:divBdr>
        <w:top w:val="none" w:sz="0" w:space="0" w:color="auto"/>
        <w:left w:val="none" w:sz="0" w:space="0" w:color="auto"/>
        <w:bottom w:val="none" w:sz="0" w:space="0" w:color="auto"/>
        <w:right w:val="none" w:sz="0" w:space="0" w:color="auto"/>
      </w:divBdr>
    </w:div>
    <w:div w:id="1496460235">
      <w:marLeft w:val="480"/>
      <w:marRight w:val="0"/>
      <w:marTop w:val="0"/>
      <w:marBottom w:val="0"/>
      <w:divBdr>
        <w:top w:val="none" w:sz="0" w:space="0" w:color="auto"/>
        <w:left w:val="none" w:sz="0" w:space="0" w:color="auto"/>
        <w:bottom w:val="none" w:sz="0" w:space="0" w:color="auto"/>
        <w:right w:val="none" w:sz="0" w:space="0" w:color="auto"/>
      </w:divBdr>
    </w:div>
    <w:div w:id="1496726226">
      <w:marLeft w:val="480"/>
      <w:marRight w:val="0"/>
      <w:marTop w:val="0"/>
      <w:marBottom w:val="0"/>
      <w:divBdr>
        <w:top w:val="none" w:sz="0" w:space="0" w:color="auto"/>
        <w:left w:val="none" w:sz="0" w:space="0" w:color="auto"/>
        <w:bottom w:val="none" w:sz="0" w:space="0" w:color="auto"/>
        <w:right w:val="none" w:sz="0" w:space="0" w:color="auto"/>
      </w:divBdr>
    </w:div>
    <w:div w:id="1497648532">
      <w:marLeft w:val="480"/>
      <w:marRight w:val="0"/>
      <w:marTop w:val="0"/>
      <w:marBottom w:val="0"/>
      <w:divBdr>
        <w:top w:val="none" w:sz="0" w:space="0" w:color="auto"/>
        <w:left w:val="none" w:sz="0" w:space="0" w:color="auto"/>
        <w:bottom w:val="none" w:sz="0" w:space="0" w:color="auto"/>
        <w:right w:val="none" w:sz="0" w:space="0" w:color="auto"/>
      </w:divBdr>
    </w:div>
    <w:div w:id="1497841392">
      <w:marLeft w:val="480"/>
      <w:marRight w:val="0"/>
      <w:marTop w:val="0"/>
      <w:marBottom w:val="0"/>
      <w:divBdr>
        <w:top w:val="none" w:sz="0" w:space="0" w:color="auto"/>
        <w:left w:val="none" w:sz="0" w:space="0" w:color="auto"/>
        <w:bottom w:val="none" w:sz="0" w:space="0" w:color="auto"/>
        <w:right w:val="none" w:sz="0" w:space="0" w:color="auto"/>
      </w:divBdr>
    </w:div>
    <w:div w:id="1498157279">
      <w:marLeft w:val="480"/>
      <w:marRight w:val="0"/>
      <w:marTop w:val="0"/>
      <w:marBottom w:val="0"/>
      <w:divBdr>
        <w:top w:val="none" w:sz="0" w:space="0" w:color="auto"/>
        <w:left w:val="none" w:sz="0" w:space="0" w:color="auto"/>
        <w:bottom w:val="none" w:sz="0" w:space="0" w:color="auto"/>
        <w:right w:val="none" w:sz="0" w:space="0" w:color="auto"/>
      </w:divBdr>
    </w:div>
    <w:div w:id="1498614784">
      <w:marLeft w:val="480"/>
      <w:marRight w:val="0"/>
      <w:marTop w:val="0"/>
      <w:marBottom w:val="0"/>
      <w:divBdr>
        <w:top w:val="none" w:sz="0" w:space="0" w:color="auto"/>
        <w:left w:val="none" w:sz="0" w:space="0" w:color="auto"/>
        <w:bottom w:val="none" w:sz="0" w:space="0" w:color="auto"/>
        <w:right w:val="none" w:sz="0" w:space="0" w:color="auto"/>
      </w:divBdr>
    </w:div>
    <w:div w:id="1498617570">
      <w:marLeft w:val="480"/>
      <w:marRight w:val="0"/>
      <w:marTop w:val="0"/>
      <w:marBottom w:val="0"/>
      <w:divBdr>
        <w:top w:val="none" w:sz="0" w:space="0" w:color="auto"/>
        <w:left w:val="none" w:sz="0" w:space="0" w:color="auto"/>
        <w:bottom w:val="none" w:sz="0" w:space="0" w:color="auto"/>
        <w:right w:val="none" w:sz="0" w:space="0" w:color="auto"/>
      </w:divBdr>
    </w:div>
    <w:div w:id="1498643941">
      <w:marLeft w:val="480"/>
      <w:marRight w:val="0"/>
      <w:marTop w:val="0"/>
      <w:marBottom w:val="0"/>
      <w:divBdr>
        <w:top w:val="none" w:sz="0" w:space="0" w:color="auto"/>
        <w:left w:val="none" w:sz="0" w:space="0" w:color="auto"/>
        <w:bottom w:val="none" w:sz="0" w:space="0" w:color="auto"/>
        <w:right w:val="none" w:sz="0" w:space="0" w:color="auto"/>
      </w:divBdr>
    </w:div>
    <w:div w:id="1499423034">
      <w:marLeft w:val="480"/>
      <w:marRight w:val="0"/>
      <w:marTop w:val="0"/>
      <w:marBottom w:val="0"/>
      <w:divBdr>
        <w:top w:val="none" w:sz="0" w:space="0" w:color="auto"/>
        <w:left w:val="none" w:sz="0" w:space="0" w:color="auto"/>
        <w:bottom w:val="none" w:sz="0" w:space="0" w:color="auto"/>
        <w:right w:val="none" w:sz="0" w:space="0" w:color="auto"/>
      </w:divBdr>
    </w:div>
    <w:div w:id="1499426043">
      <w:marLeft w:val="480"/>
      <w:marRight w:val="0"/>
      <w:marTop w:val="0"/>
      <w:marBottom w:val="0"/>
      <w:divBdr>
        <w:top w:val="none" w:sz="0" w:space="0" w:color="auto"/>
        <w:left w:val="none" w:sz="0" w:space="0" w:color="auto"/>
        <w:bottom w:val="none" w:sz="0" w:space="0" w:color="auto"/>
        <w:right w:val="none" w:sz="0" w:space="0" w:color="auto"/>
      </w:divBdr>
    </w:div>
    <w:div w:id="1499689613">
      <w:marLeft w:val="480"/>
      <w:marRight w:val="0"/>
      <w:marTop w:val="0"/>
      <w:marBottom w:val="0"/>
      <w:divBdr>
        <w:top w:val="none" w:sz="0" w:space="0" w:color="auto"/>
        <w:left w:val="none" w:sz="0" w:space="0" w:color="auto"/>
        <w:bottom w:val="none" w:sz="0" w:space="0" w:color="auto"/>
        <w:right w:val="none" w:sz="0" w:space="0" w:color="auto"/>
      </w:divBdr>
    </w:div>
    <w:div w:id="1499728930">
      <w:marLeft w:val="480"/>
      <w:marRight w:val="0"/>
      <w:marTop w:val="0"/>
      <w:marBottom w:val="0"/>
      <w:divBdr>
        <w:top w:val="none" w:sz="0" w:space="0" w:color="auto"/>
        <w:left w:val="none" w:sz="0" w:space="0" w:color="auto"/>
        <w:bottom w:val="none" w:sz="0" w:space="0" w:color="auto"/>
        <w:right w:val="none" w:sz="0" w:space="0" w:color="auto"/>
      </w:divBdr>
    </w:div>
    <w:div w:id="1499735814">
      <w:marLeft w:val="480"/>
      <w:marRight w:val="0"/>
      <w:marTop w:val="0"/>
      <w:marBottom w:val="0"/>
      <w:divBdr>
        <w:top w:val="none" w:sz="0" w:space="0" w:color="auto"/>
        <w:left w:val="none" w:sz="0" w:space="0" w:color="auto"/>
        <w:bottom w:val="none" w:sz="0" w:space="0" w:color="auto"/>
        <w:right w:val="none" w:sz="0" w:space="0" w:color="auto"/>
      </w:divBdr>
    </w:div>
    <w:div w:id="1499887215">
      <w:marLeft w:val="480"/>
      <w:marRight w:val="0"/>
      <w:marTop w:val="0"/>
      <w:marBottom w:val="0"/>
      <w:divBdr>
        <w:top w:val="none" w:sz="0" w:space="0" w:color="auto"/>
        <w:left w:val="none" w:sz="0" w:space="0" w:color="auto"/>
        <w:bottom w:val="none" w:sz="0" w:space="0" w:color="auto"/>
        <w:right w:val="none" w:sz="0" w:space="0" w:color="auto"/>
      </w:divBdr>
    </w:div>
    <w:div w:id="1500390364">
      <w:marLeft w:val="480"/>
      <w:marRight w:val="0"/>
      <w:marTop w:val="0"/>
      <w:marBottom w:val="0"/>
      <w:divBdr>
        <w:top w:val="none" w:sz="0" w:space="0" w:color="auto"/>
        <w:left w:val="none" w:sz="0" w:space="0" w:color="auto"/>
        <w:bottom w:val="none" w:sz="0" w:space="0" w:color="auto"/>
        <w:right w:val="none" w:sz="0" w:space="0" w:color="auto"/>
      </w:divBdr>
    </w:div>
    <w:div w:id="1500540757">
      <w:marLeft w:val="480"/>
      <w:marRight w:val="0"/>
      <w:marTop w:val="0"/>
      <w:marBottom w:val="0"/>
      <w:divBdr>
        <w:top w:val="none" w:sz="0" w:space="0" w:color="auto"/>
        <w:left w:val="none" w:sz="0" w:space="0" w:color="auto"/>
        <w:bottom w:val="none" w:sz="0" w:space="0" w:color="auto"/>
        <w:right w:val="none" w:sz="0" w:space="0" w:color="auto"/>
      </w:divBdr>
    </w:div>
    <w:div w:id="1500583847">
      <w:marLeft w:val="480"/>
      <w:marRight w:val="0"/>
      <w:marTop w:val="0"/>
      <w:marBottom w:val="0"/>
      <w:divBdr>
        <w:top w:val="none" w:sz="0" w:space="0" w:color="auto"/>
        <w:left w:val="none" w:sz="0" w:space="0" w:color="auto"/>
        <w:bottom w:val="none" w:sz="0" w:space="0" w:color="auto"/>
        <w:right w:val="none" w:sz="0" w:space="0" w:color="auto"/>
      </w:divBdr>
    </w:div>
    <w:div w:id="1500659281">
      <w:marLeft w:val="480"/>
      <w:marRight w:val="0"/>
      <w:marTop w:val="0"/>
      <w:marBottom w:val="0"/>
      <w:divBdr>
        <w:top w:val="none" w:sz="0" w:space="0" w:color="auto"/>
        <w:left w:val="none" w:sz="0" w:space="0" w:color="auto"/>
        <w:bottom w:val="none" w:sz="0" w:space="0" w:color="auto"/>
        <w:right w:val="none" w:sz="0" w:space="0" w:color="auto"/>
      </w:divBdr>
    </w:div>
    <w:div w:id="1500999071">
      <w:marLeft w:val="480"/>
      <w:marRight w:val="0"/>
      <w:marTop w:val="0"/>
      <w:marBottom w:val="0"/>
      <w:divBdr>
        <w:top w:val="none" w:sz="0" w:space="0" w:color="auto"/>
        <w:left w:val="none" w:sz="0" w:space="0" w:color="auto"/>
        <w:bottom w:val="none" w:sz="0" w:space="0" w:color="auto"/>
        <w:right w:val="none" w:sz="0" w:space="0" w:color="auto"/>
      </w:divBdr>
    </w:div>
    <w:div w:id="1501003512">
      <w:marLeft w:val="480"/>
      <w:marRight w:val="0"/>
      <w:marTop w:val="0"/>
      <w:marBottom w:val="0"/>
      <w:divBdr>
        <w:top w:val="none" w:sz="0" w:space="0" w:color="auto"/>
        <w:left w:val="none" w:sz="0" w:space="0" w:color="auto"/>
        <w:bottom w:val="none" w:sz="0" w:space="0" w:color="auto"/>
        <w:right w:val="none" w:sz="0" w:space="0" w:color="auto"/>
      </w:divBdr>
    </w:div>
    <w:div w:id="1501309051">
      <w:marLeft w:val="480"/>
      <w:marRight w:val="0"/>
      <w:marTop w:val="0"/>
      <w:marBottom w:val="0"/>
      <w:divBdr>
        <w:top w:val="none" w:sz="0" w:space="0" w:color="auto"/>
        <w:left w:val="none" w:sz="0" w:space="0" w:color="auto"/>
        <w:bottom w:val="none" w:sz="0" w:space="0" w:color="auto"/>
        <w:right w:val="none" w:sz="0" w:space="0" w:color="auto"/>
      </w:divBdr>
    </w:div>
    <w:div w:id="1501316497">
      <w:marLeft w:val="480"/>
      <w:marRight w:val="0"/>
      <w:marTop w:val="0"/>
      <w:marBottom w:val="0"/>
      <w:divBdr>
        <w:top w:val="none" w:sz="0" w:space="0" w:color="auto"/>
        <w:left w:val="none" w:sz="0" w:space="0" w:color="auto"/>
        <w:bottom w:val="none" w:sz="0" w:space="0" w:color="auto"/>
        <w:right w:val="none" w:sz="0" w:space="0" w:color="auto"/>
      </w:divBdr>
    </w:div>
    <w:div w:id="1501652095">
      <w:marLeft w:val="480"/>
      <w:marRight w:val="0"/>
      <w:marTop w:val="0"/>
      <w:marBottom w:val="0"/>
      <w:divBdr>
        <w:top w:val="none" w:sz="0" w:space="0" w:color="auto"/>
        <w:left w:val="none" w:sz="0" w:space="0" w:color="auto"/>
        <w:bottom w:val="none" w:sz="0" w:space="0" w:color="auto"/>
        <w:right w:val="none" w:sz="0" w:space="0" w:color="auto"/>
      </w:divBdr>
    </w:div>
    <w:div w:id="1501658318">
      <w:marLeft w:val="480"/>
      <w:marRight w:val="0"/>
      <w:marTop w:val="0"/>
      <w:marBottom w:val="0"/>
      <w:divBdr>
        <w:top w:val="none" w:sz="0" w:space="0" w:color="auto"/>
        <w:left w:val="none" w:sz="0" w:space="0" w:color="auto"/>
        <w:bottom w:val="none" w:sz="0" w:space="0" w:color="auto"/>
        <w:right w:val="none" w:sz="0" w:space="0" w:color="auto"/>
      </w:divBdr>
    </w:div>
    <w:div w:id="1502349684">
      <w:marLeft w:val="480"/>
      <w:marRight w:val="0"/>
      <w:marTop w:val="0"/>
      <w:marBottom w:val="0"/>
      <w:divBdr>
        <w:top w:val="none" w:sz="0" w:space="0" w:color="auto"/>
        <w:left w:val="none" w:sz="0" w:space="0" w:color="auto"/>
        <w:bottom w:val="none" w:sz="0" w:space="0" w:color="auto"/>
        <w:right w:val="none" w:sz="0" w:space="0" w:color="auto"/>
      </w:divBdr>
    </w:div>
    <w:div w:id="1503081065">
      <w:marLeft w:val="480"/>
      <w:marRight w:val="0"/>
      <w:marTop w:val="0"/>
      <w:marBottom w:val="0"/>
      <w:divBdr>
        <w:top w:val="none" w:sz="0" w:space="0" w:color="auto"/>
        <w:left w:val="none" w:sz="0" w:space="0" w:color="auto"/>
        <w:bottom w:val="none" w:sz="0" w:space="0" w:color="auto"/>
        <w:right w:val="none" w:sz="0" w:space="0" w:color="auto"/>
      </w:divBdr>
    </w:div>
    <w:div w:id="1503155932">
      <w:marLeft w:val="480"/>
      <w:marRight w:val="0"/>
      <w:marTop w:val="0"/>
      <w:marBottom w:val="0"/>
      <w:divBdr>
        <w:top w:val="none" w:sz="0" w:space="0" w:color="auto"/>
        <w:left w:val="none" w:sz="0" w:space="0" w:color="auto"/>
        <w:bottom w:val="none" w:sz="0" w:space="0" w:color="auto"/>
        <w:right w:val="none" w:sz="0" w:space="0" w:color="auto"/>
      </w:divBdr>
    </w:div>
    <w:div w:id="1503161986">
      <w:marLeft w:val="480"/>
      <w:marRight w:val="0"/>
      <w:marTop w:val="0"/>
      <w:marBottom w:val="0"/>
      <w:divBdr>
        <w:top w:val="none" w:sz="0" w:space="0" w:color="auto"/>
        <w:left w:val="none" w:sz="0" w:space="0" w:color="auto"/>
        <w:bottom w:val="none" w:sz="0" w:space="0" w:color="auto"/>
        <w:right w:val="none" w:sz="0" w:space="0" w:color="auto"/>
      </w:divBdr>
    </w:div>
    <w:div w:id="1503348280">
      <w:marLeft w:val="480"/>
      <w:marRight w:val="0"/>
      <w:marTop w:val="0"/>
      <w:marBottom w:val="0"/>
      <w:divBdr>
        <w:top w:val="none" w:sz="0" w:space="0" w:color="auto"/>
        <w:left w:val="none" w:sz="0" w:space="0" w:color="auto"/>
        <w:bottom w:val="none" w:sz="0" w:space="0" w:color="auto"/>
        <w:right w:val="none" w:sz="0" w:space="0" w:color="auto"/>
      </w:divBdr>
    </w:div>
    <w:div w:id="1503399689">
      <w:marLeft w:val="480"/>
      <w:marRight w:val="0"/>
      <w:marTop w:val="0"/>
      <w:marBottom w:val="0"/>
      <w:divBdr>
        <w:top w:val="none" w:sz="0" w:space="0" w:color="auto"/>
        <w:left w:val="none" w:sz="0" w:space="0" w:color="auto"/>
        <w:bottom w:val="none" w:sz="0" w:space="0" w:color="auto"/>
        <w:right w:val="none" w:sz="0" w:space="0" w:color="auto"/>
      </w:divBdr>
    </w:div>
    <w:div w:id="1503937446">
      <w:marLeft w:val="480"/>
      <w:marRight w:val="0"/>
      <w:marTop w:val="0"/>
      <w:marBottom w:val="0"/>
      <w:divBdr>
        <w:top w:val="none" w:sz="0" w:space="0" w:color="auto"/>
        <w:left w:val="none" w:sz="0" w:space="0" w:color="auto"/>
        <w:bottom w:val="none" w:sz="0" w:space="0" w:color="auto"/>
        <w:right w:val="none" w:sz="0" w:space="0" w:color="auto"/>
      </w:divBdr>
    </w:div>
    <w:div w:id="1504055201">
      <w:marLeft w:val="480"/>
      <w:marRight w:val="0"/>
      <w:marTop w:val="0"/>
      <w:marBottom w:val="0"/>
      <w:divBdr>
        <w:top w:val="none" w:sz="0" w:space="0" w:color="auto"/>
        <w:left w:val="none" w:sz="0" w:space="0" w:color="auto"/>
        <w:bottom w:val="none" w:sz="0" w:space="0" w:color="auto"/>
        <w:right w:val="none" w:sz="0" w:space="0" w:color="auto"/>
      </w:divBdr>
    </w:div>
    <w:div w:id="1504734968">
      <w:marLeft w:val="480"/>
      <w:marRight w:val="0"/>
      <w:marTop w:val="0"/>
      <w:marBottom w:val="0"/>
      <w:divBdr>
        <w:top w:val="none" w:sz="0" w:space="0" w:color="auto"/>
        <w:left w:val="none" w:sz="0" w:space="0" w:color="auto"/>
        <w:bottom w:val="none" w:sz="0" w:space="0" w:color="auto"/>
        <w:right w:val="none" w:sz="0" w:space="0" w:color="auto"/>
      </w:divBdr>
    </w:div>
    <w:div w:id="1505702942">
      <w:marLeft w:val="480"/>
      <w:marRight w:val="0"/>
      <w:marTop w:val="0"/>
      <w:marBottom w:val="0"/>
      <w:divBdr>
        <w:top w:val="none" w:sz="0" w:space="0" w:color="auto"/>
        <w:left w:val="none" w:sz="0" w:space="0" w:color="auto"/>
        <w:bottom w:val="none" w:sz="0" w:space="0" w:color="auto"/>
        <w:right w:val="none" w:sz="0" w:space="0" w:color="auto"/>
      </w:divBdr>
    </w:div>
    <w:div w:id="1505824607">
      <w:marLeft w:val="480"/>
      <w:marRight w:val="0"/>
      <w:marTop w:val="0"/>
      <w:marBottom w:val="0"/>
      <w:divBdr>
        <w:top w:val="none" w:sz="0" w:space="0" w:color="auto"/>
        <w:left w:val="none" w:sz="0" w:space="0" w:color="auto"/>
        <w:bottom w:val="none" w:sz="0" w:space="0" w:color="auto"/>
        <w:right w:val="none" w:sz="0" w:space="0" w:color="auto"/>
      </w:divBdr>
    </w:div>
    <w:div w:id="1506019039">
      <w:marLeft w:val="480"/>
      <w:marRight w:val="0"/>
      <w:marTop w:val="0"/>
      <w:marBottom w:val="0"/>
      <w:divBdr>
        <w:top w:val="none" w:sz="0" w:space="0" w:color="auto"/>
        <w:left w:val="none" w:sz="0" w:space="0" w:color="auto"/>
        <w:bottom w:val="none" w:sz="0" w:space="0" w:color="auto"/>
        <w:right w:val="none" w:sz="0" w:space="0" w:color="auto"/>
      </w:divBdr>
    </w:div>
    <w:div w:id="1506087986">
      <w:marLeft w:val="480"/>
      <w:marRight w:val="0"/>
      <w:marTop w:val="0"/>
      <w:marBottom w:val="0"/>
      <w:divBdr>
        <w:top w:val="none" w:sz="0" w:space="0" w:color="auto"/>
        <w:left w:val="none" w:sz="0" w:space="0" w:color="auto"/>
        <w:bottom w:val="none" w:sz="0" w:space="0" w:color="auto"/>
        <w:right w:val="none" w:sz="0" w:space="0" w:color="auto"/>
      </w:divBdr>
    </w:div>
    <w:div w:id="1506089320">
      <w:marLeft w:val="480"/>
      <w:marRight w:val="0"/>
      <w:marTop w:val="0"/>
      <w:marBottom w:val="0"/>
      <w:divBdr>
        <w:top w:val="none" w:sz="0" w:space="0" w:color="auto"/>
        <w:left w:val="none" w:sz="0" w:space="0" w:color="auto"/>
        <w:bottom w:val="none" w:sz="0" w:space="0" w:color="auto"/>
        <w:right w:val="none" w:sz="0" w:space="0" w:color="auto"/>
      </w:divBdr>
    </w:div>
    <w:div w:id="1506238569">
      <w:marLeft w:val="480"/>
      <w:marRight w:val="0"/>
      <w:marTop w:val="0"/>
      <w:marBottom w:val="0"/>
      <w:divBdr>
        <w:top w:val="none" w:sz="0" w:space="0" w:color="auto"/>
        <w:left w:val="none" w:sz="0" w:space="0" w:color="auto"/>
        <w:bottom w:val="none" w:sz="0" w:space="0" w:color="auto"/>
        <w:right w:val="none" w:sz="0" w:space="0" w:color="auto"/>
      </w:divBdr>
    </w:div>
    <w:div w:id="1506363899">
      <w:marLeft w:val="480"/>
      <w:marRight w:val="0"/>
      <w:marTop w:val="0"/>
      <w:marBottom w:val="0"/>
      <w:divBdr>
        <w:top w:val="none" w:sz="0" w:space="0" w:color="auto"/>
        <w:left w:val="none" w:sz="0" w:space="0" w:color="auto"/>
        <w:bottom w:val="none" w:sz="0" w:space="0" w:color="auto"/>
        <w:right w:val="none" w:sz="0" w:space="0" w:color="auto"/>
      </w:divBdr>
    </w:div>
    <w:div w:id="1506625930">
      <w:marLeft w:val="480"/>
      <w:marRight w:val="0"/>
      <w:marTop w:val="0"/>
      <w:marBottom w:val="0"/>
      <w:divBdr>
        <w:top w:val="none" w:sz="0" w:space="0" w:color="auto"/>
        <w:left w:val="none" w:sz="0" w:space="0" w:color="auto"/>
        <w:bottom w:val="none" w:sz="0" w:space="0" w:color="auto"/>
        <w:right w:val="none" w:sz="0" w:space="0" w:color="auto"/>
      </w:divBdr>
    </w:div>
    <w:div w:id="1507018440">
      <w:marLeft w:val="480"/>
      <w:marRight w:val="0"/>
      <w:marTop w:val="0"/>
      <w:marBottom w:val="0"/>
      <w:divBdr>
        <w:top w:val="none" w:sz="0" w:space="0" w:color="auto"/>
        <w:left w:val="none" w:sz="0" w:space="0" w:color="auto"/>
        <w:bottom w:val="none" w:sz="0" w:space="0" w:color="auto"/>
        <w:right w:val="none" w:sz="0" w:space="0" w:color="auto"/>
      </w:divBdr>
    </w:div>
    <w:div w:id="1507019196">
      <w:marLeft w:val="480"/>
      <w:marRight w:val="0"/>
      <w:marTop w:val="0"/>
      <w:marBottom w:val="0"/>
      <w:divBdr>
        <w:top w:val="none" w:sz="0" w:space="0" w:color="auto"/>
        <w:left w:val="none" w:sz="0" w:space="0" w:color="auto"/>
        <w:bottom w:val="none" w:sz="0" w:space="0" w:color="auto"/>
        <w:right w:val="none" w:sz="0" w:space="0" w:color="auto"/>
      </w:divBdr>
    </w:div>
    <w:div w:id="1507355343">
      <w:marLeft w:val="480"/>
      <w:marRight w:val="0"/>
      <w:marTop w:val="0"/>
      <w:marBottom w:val="0"/>
      <w:divBdr>
        <w:top w:val="none" w:sz="0" w:space="0" w:color="auto"/>
        <w:left w:val="none" w:sz="0" w:space="0" w:color="auto"/>
        <w:bottom w:val="none" w:sz="0" w:space="0" w:color="auto"/>
        <w:right w:val="none" w:sz="0" w:space="0" w:color="auto"/>
      </w:divBdr>
    </w:div>
    <w:div w:id="1507476505">
      <w:marLeft w:val="480"/>
      <w:marRight w:val="0"/>
      <w:marTop w:val="0"/>
      <w:marBottom w:val="0"/>
      <w:divBdr>
        <w:top w:val="none" w:sz="0" w:space="0" w:color="auto"/>
        <w:left w:val="none" w:sz="0" w:space="0" w:color="auto"/>
        <w:bottom w:val="none" w:sz="0" w:space="0" w:color="auto"/>
        <w:right w:val="none" w:sz="0" w:space="0" w:color="auto"/>
      </w:divBdr>
    </w:div>
    <w:div w:id="1507742224">
      <w:marLeft w:val="480"/>
      <w:marRight w:val="0"/>
      <w:marTop w:val="0"/>
      <w:marBottom w:val="0"/>
      <w:divBdr>
        <w:top w:val="none" w:sz="0" w:space="0" w:color="auto"/>
        <w:left w:val="none" w:sz="0" w:space="0" w:color="auto"/>
        <w:bottom w:val="none" w:sz="0" w:space="0" w:color="auto"/>
        <w:right w:val="none" w:sz="0" w:space="0" w:color="auto"/>
      </w:divBdr>
    </w:div>
    <w:div w:id="1507862535">
      <w:marLeft w:val="480"/>
      <w:marRight w:val="0"/>
      <w:marTop w:val="0"/>
      <w:marBottom w:val="0"/>
      <w:divBdr>
        <w:top w:val="none" w:sz="0" w:space="0" w:color="auto"/>
        <w:left w:val="none" w:sz="0" w:space="0" w:color="auto"/>
        <w:bottom w:val="none" w:sz="0" w:space="0" w:color="auto"/>
        <w:right w:val="none" w:sz="0" w:space="0" w:color="auto"/>
      </w:divBdr>
    </w:div>
    <w:div w:id="1507869064">
      <w:marLeft w:val="480"/>
      <w:marRight w:val="0"/>
      <w:marTop w:val="0"/>
      <w:marBottom w:val="0"/>
      <w:divBdr>
        <w:top w:val="none" w:sz="0" w:space="0" w:color="auto"/>
        <w:left w:val="none" w:sz="0" w:space="0" w:color="auto"/>
        <w:bottom w:val="none" w:sz="0" w:space="0" w:color="auto"/>
        <w:right w:val="none" w:sz="0" w:space="0" w:color="auto"/>
      </w:divBdr>
    </w:div>
    <w:div w:id="1508713462">
      <w:marLeft w:val="480"/>
      <w:marRight w:val="0"/>
      <w:marTop w:val="0"/>
      <w:marBottom w:val="0"/>
      <w:divBdr>
        <w:top w:val="none" w:sz="0" w:space="0" w:color="auto"/>
        <w:left w:val="none" w:sz="0" w:space="0" w:color="auto"/>
        <w:bottom w:val="none" w:sz="0" w:space="0" w:color="auto"/>
        <w:right w:val="none" w:sz="0" w:space="0" w:color="auto"/>
      </w:divBdr>
    </w:div>
    <w:div w:id="1508859761">
      <w:marLeft w:val="480"/>
      <w:marRight w:val="0"/>
      <w:marTop w:val="0"/>
      <w:marBottom w:val="0"/>
      <w:divBdr>
        <w:top w:val="none" w:sz="0" w:space="0" w:color="auto"/>
        <w:left w:val="none" w:sz="0" w:space="0" w:color="auto"/>
        <w:bottom w:val="none" w:sz="0" w:space="0" w:color="auto"/>
        <w:right w:val="none" w:sz="0" w:space="0" w:color="auto"/>
      </w:divBdr>
    </w:div>
    <w:div w:id="1509061657">
      <w:marLeft w:val="480"/>
      <w:marRight w:val="0"/>
      <w:marTop w:val="0"/>
      <w:marBottom w:val="0"/>
      <w:divBdr>
        <w:top w:val="none" w:sz="0" w:space="0" w:color="auto"/>
        <w:left w:val="none" w:sz="0" w:space="0" w:color="auto"/>
        <w:bottom w:val="none" w:sz="0" w:space="0" w:color="auto"/>
        <w:right w:val="none" w:sz="0" w:space="0" w:color="auto"/>
      </w:divBdr>
    </w:div>
    <w:div w:id="1509640661">
      <w:marLeft w:val="480"/>
      <w:marRight w:val="0"/>
      <w:marTop w:val="0"/>
      <w:marBottom w:val="0"/>
      <w:divBdr>
        <w:top w:val="none" w:sz="0" w:space="0" w:color="auto"/>
        <w:left w:val="none" w:sz="0" w:space="0" w:color="auto"/>
        <w:bottom w:val="none" w:sz="0" w:space="0" w:color="auto"/>
        <w:right w:val="none" w:sz="0" w:space="0" w:color="auto"/>
      </w:divBdr>
    </w:div>
    <w:div w:id="1509901634">
      <w:marLeft w:val="480"/>
      <w:marRight w:val="0"/>
      <w:marTop w:val="0"/>
      <w:marBottom w:val="0"/>
      <w:divBdr>
        <w:top w:val="none" w:sz="0" w:space="0" w:color="auto"/>
        <w:left w:val="none" w:sz="0" w:space="0" w:color="auto"/>
        <w:bottom w:val="none" w:sz="0" w:space="0" w:color="auto"/>
        <w:right w:val="none" w:sz="0" w:space="0" w:color="auto"/>
      </w:divBdr>
    </w:div>
    <w:div w:id="1509950255">
      <w:marLeft w:val="480"/>
      <w:marRight w:val="0"/>
      <w:marTop w:val="0"/>
      <w:marBottom w:val="0"/>
      <w:divBdr>
        <w:top w:val="none" w:sz="0" w:space="0" w:color="auto"/>
        <w:left w:val="none" w:sz="0" w:space="0" w:color="auto"/>
        <w:bottom w:val="none" w:sz="0" w:space="0" w:color="auto"/>
        <w:right w:val="none" w:sz="0" w:space="0" w:color="auto"/>
      </w:divBdr>
    </w:div>
    <w:div w:id="1509980628">
      <w:marLeft w:val="480"/>
      <w:marRight w:val="0"/>
      <w:marTop w:val="0"/>
      <w:marBottom w:val="0"/>
      <w:divBdr>
        <w:top w:val="none" w:sz="0" w:space="0" w:color="auto"/>
        <w:left w:val="none" w:sz="0" w:space="0" w:color="auto"/>
        <w:bottom w:val="none" w:sz="0" w:space="0" w:color="auto"/>
        <w:right w:val="none" w:sz="0" w:space="0" w:color="auto"/>
      </w:divBdr>
    </w:div>
    <w:div w:id="1510440906">
      <w:marLeft w:val="480"/>
      <w:marRight w:val="0"/>
      <w:marTop w:val="0"/>
      <w:marBottom w:val="0"/>
      <w:divBdr>
        <w:top w:val="none" w:sz="0" w:space="0" w:color="auto"/>
        <w:left w:val="none" w:sz="0" w:space="0" w:color="auto"/>
        <w:bottom w:val="none" w:sz="0" w:space="0" w:color="auto"/>
        <w:right w:val="none" w:sz="0" w:space="0" w:color="auto"/>
      </w:divBdr>
    </w:div>
    <w:div w:id="1510487402">
      <w:marLeft w:val="480"/>
      <w:marRight w:val="0"/>
      <w:marTop w:val="0"/>
      <w:marBottom w:val="0"/>
      <w:divBdr>
        <w:top w:val="none" w:sz="0" w:space="0" w:color="auto"/>
        <w:left w:val="none" w:sz="0" w:space="0" w:color="auto"/>
        <w:bottom w:val="none" w:sz="0" w:space="0" w:color="auto"/>
        <w:right w:val="none" w:sz="0" w:space="0" w:color="auto"/>
      </w:divBdr>
    </w:div>
    <w:div w:id="1510749419">
      <w:marLeft w:val="480"/>
      <w:marRight w:val="0"/>
      <w:marTop w:val="0"/>
      <w:marBottom w:val="0"/>
      <w:divBdr>
        <w:top w:val="none" w:sz="0" w:space="0" w:color="auto"/>
        <w:left w:val="none" w:sz="0" w:space="0" w:color="auto"/>
        <w:bottom w:val="none" w:sz="0" w:space="0" w:color="auto"/>
        <w:right w:val="none" w:sz="0" w:space="0" w:color="auto"/>
      </w:divBdr>
    </w:div>
    <w:div w:id="1511024807">
      <w:marLeft w:val="480"/>
      <w:marRight w:val="0"/>
      <w:marTop w:val="0"/>
      <w:marBottom w:val="0"/>
      <w:divBdr>
        <w:top w:val="none" w:sz="0" w:space="0" w:color="auto"/>
        <w:left w:val="none" w:sz="0" w:space="0" w:color="auto"/>
        <w:bottom w:val="none" w:sz="0" w:space="0" w:color="auto"/>
        <w:right w:val="none" w:sz="0" w:space="0" w:color="auto"/>
      </w:divBdr>
    </w:div>
    <w:div w:id="1511094106">
      <w:marLeft w:val="480"/>
      <w:marRight w:val="0"/>
      <w:marTop w:val="0"/>
      <w:marBottom w:val="0"/>
      <w:divBdr>
        <w:top w:val="none" w:sz="0" w:space="0" w:color="auto"/>
        <w:left w:val="none" w:sz="0" w:space="0" w:color="auto"/>
        <w:bottom w:val="none" w:sz="0" w:space="0" w:color="auto"/>
        <w:right w:val="none" w:sz="0" w:space="0" w:color="auto"/>
      </w:divBdr>
    </w:div>
    <w:div w:id="1511292642">
      <w:marLeft w:val="480"/>
      <w:marRight w:val="0"/>
      <w:marTop w:val="0"/>
      <w:marBottom w:val="0"/>
      <w:divBdr>
        <w:top w:val="none" w:sz="0" w:space="0" w:color="auto"/>
        <w:left w:val="none" w:sz="0" w:space="0" w:color="auto"/>
        <w:bottom w:val="none" w:sz="0" w:space="0" w:color="auto"/>
        <w:right w:val="none" w:sz="0" w:space="0" w:color="auto"/>
      </w:divBdr>
    </w:div>
    <w:div w:id="1512178831">
      <w:marLeft w:val="480"/>
      <w:marRight w:val="0"/>
      <w:marTop w:val="0"/>
      <w:marBottom w:val="0"/>
      <w:divBdr>
        <w:top w:val="none" w:sz="0" w:space="0" w:color="auto"/>
        <w:left w:val="none" w:sz="0" w:space="0" w:color="auto"/>
        <w:bottom w:val="none" w:sz="0" w:space="0" w:color="auto"/>
        <w:right w:val="none" w:sz="0" w:space="0" w:color="auto"/>
      </w:divBdr>
    </w:div>
    <w:div w:id="1512329373">
      <w:marLeft w:val="480"/>
      <w:marRight w:val="0"/>
      <w:marTop w:val="0"/>
      <w:marBottom w:val="0"/>
      <w:divBdr>
        <w:top w:val="none" w:sz="0" w:space="0" w:color="auto"/>
        <w:left w:val="none" w:sz="0" w:space="0" w:color="auto"/>
        <w:bottom w:val="none" w:sz="0" w:space="0" w:color="auto"/>
        <w:right w:val="none" w:sz="0" w:space="0" w:color="auto"/>
      </w:divBdr>
    </w:div>
    <w:div w:id="1512374868">
      <w:marLeft w:val="480"/>
      <w:marRight w:val="0"/>
      <w:marTop w:val="0"/>
      <w:marBottom w:val="0"/>
      <w:divBdr>
        <w:top w:val="none" w:sz="0" w:space="0" w:color="auto"/>
        <w:left w:val="none" w:sz="0" w:space="0" w:color="auto"/>
        <w:bottom w:val="none" w:sz="0" w:space="0" w:color="auto"/>
        <w:right w:val="none" w:sz="0" w:space="0" w:color="auto"/>
      </w:divBdr>
    </w:div>
    <w:div w:id="1512404761">
      <w:marLeft w:val="480"/>
      <w:marRight w:val="0"/>
      <w:marTop w:val="0"/>
      <w:marBottom w:val="0"/>
      <w:divBdr>
        <w:top w:val="none" w:sz="0" w:space="0" w:color="auto"/>
        <w:left w:val="none" w:sz="0" w:space="0" w:color="auto"/>
        <w:bottom w:val="none" w:sz="0" w:space="0" w:color="auto"/>
        <w:right w:val="none" w:sz="0" w:space="0" w:color="auto"/>
      </w:divBdr>
    </w:div>
    <w:div w:id="1512916602">
      <w:marLeft w:val="480"/>
      <w:marRight w:val="0"/>
      <w:marTop w:val="0"/>
      <w:marBottom w:val="0"/>
      <w:divBdr>
        <w:top w:val="none" w:sz="0" w:space="0" w:color="auto"/>
        <w:left w:val="none" w:sz="0" w:space="0" w:color="auto"/>
        <w:bottom w:val="none" w:sz="0" w:space="0" w:color="auto"/>
        <w:right w:val="none" w:sz="0" w:space="0" w:color="auto"/>
      </w:divBdr>
    </w:div>
    <w:div w:id="1513451572">
      <w:marLeft w:val="480"/>
      <w:marRight w:val="0"/>
      <w:marTop w:val="0"/>
      <w:marBottom w:val="0"/>
      <w:divBdr>
        <w:top w:val="none" w:sz="0" w:space="0" w:color="auto"/>
        <w:left w:val="none" w:sz="0" w:space="0" w:color="auto"/>
        <w:bottom w:val="none" w:sz="0" w:space="0" w:color="auto"/>
        <w:right w:val="none" w:sz="0" w:space="0" w:color="auto"/>
      </w:divBdr>
    </w:div>
    <w:div w:id="1513454841">
      <w:marLeft w:val="480"/>
      <w:marRight w:val="0"/>
      <w:marTop w:val="0"/>
      <w:marBottom w:val="0"/>
      <w:divBdr>
        <w:top w:val="none" w:sz="0" w:space="0" w:color="auto"/>
        <w:left w:val="none" w:sz="0" w:space="0" w:color="auto"/>
        <w:bottom w:val="none" w:sz="0" w:space="0" w:color="auto"/>
        <w:right w:val="none" w:sz="0" w:space="0" w:color="auto"/>
      </w:divBdr>
    </w:div>
    <w:div w:id="1513765602">
      <w:marLeft w:val="480"/>
      <w:marRight w:val="0"/>
      <w:marTop w:val="0"/>
      <w:marBottom w:val="0"/>
      <w:divBdr>
        <w:top w:val="none" w:sz="0" w:space="0" w:color="auto"/>
        <w:left w:val="none" w:sz="0" w:space="0" w:color="auto"/>
        <w:bottom w:val="none" w:sz="0" w:space="0" w:color="auto"/>
        <w:right w:val="none" w:sz="0" w:space="0" w:color="auto"/>
      </w:divBdr>
    </w:div>
    <w:div w:id="1513909462">
      <w:marLeft w:val="480"/>
      <w:marRight w:val="0"/>
      <w:marTop w:val="0"/>
      <w:marBottom w:val="0"/>
      <w:divBdr>
        <w:top w:val="none" w:sz="0" w:space="0" w:color="auto"/>
        <w:left w:val="none" w:sz="0" w:space="0" w:color="auto"/>
        <w:bottom w:val="none" w:sz="0" w:space="0" w:color="auto"/>
        <w:right w:val="none" w:sz="0" w:space="0" w:color="auto"/>
      </w:divBdr>
    </w:div>
    <w:div w:id="1514371894">
      <w:marLeft w:val="480"/>
      <w:marRight w:val="0"/>
      <w:marTop w:val="0"/>
      <w:marBottom w:val="0"/>
      <w:divBdr>
        <w:top w:val="none" w:sz="0" w:space="0" w:color="auto"/>
        <w:left w:val="none" w:sz="0" w:space="0" w:color="auto"/>
        <w:bottom w:val="none" w:sz="0" w:space="0" w:color="auto"/>
        <w:right w:val="none" w:sz="0" w:space="0" w:color="auto"/>
      </w:divBdr>
    </w:div>
    <w:div w:id="1514415789">
      <w:marLeft w:val="480"/>
      <w:marRight w:val="0"/>
      <w:marTop w:val="0"/>
      <w:marBottom w:val="0"/>
      <w:divBdr>
        <w:top w:val="none" w:sz="0" w:space="0" w:color="auto"/>
        <w:left w:val="none" w:sz="0" w:space="0" w:color="auto"/>
        <w:bottom w:val="none" w:sz="0" w:space="0" w:color="auto"/>
        <w:right w:val="none" w:sz="0" w:space="0" w:color="auto"/>
      </w:divBdr>
    </w:div>
    <w:div w:id="1514419617">
      <w:marLeft w:val="480"/>
      <w:marRight w:val="0"/>
      <w:marTop w:val="0"/>
      <w:marBottom w:val="0"/>
      <w:divBdr>
        <w:top w:val="none" w:sz="0" w:space="0" w:color="auto"/>
        <w:left w:val="none" w:sz="0" w:space="0" w:color="auto"/>
        <w:bottom w:val="none" w:sz="0" w:space="0" w:color="auto"/>
        <w:right w:val="none" w:sz="0" w:space="0" w:color="auto"/>
      </w:divBdr>
    </w:div>
    <w:div w:id="1514564219">
      <w:marLeft w:val="480"/>
      <w:marRight w:val="0"/>
      <w:marTop w:val="0"/>
      <w:marBottom w:val="0"/>
      <w:divBdr>
        <w:top w:val="none" w:sz="0" w:space="0" w:color="auto"/>
        <w:left w:val="none" w:sz="0" w:space="0" w:color="auto"/>
        <w:bottom w:val="none" w:sz="0" w:space="0" w:color="auto"/>
        <w:right w:val="none" w:sz="0" w:space="0" w:color="auto"/>
      </w:divBdr>
    </w:div>
    <w:div w:id="1514958664">
      <w:marLeft w:val="480"/>
      <w:marRight w:val="0"/>
      <w:marTop w:val="0"/>
      <w:marBottom w:val="0"/>
      <w:divBdr>
        <w:top w:val="none" w:sz="0" w:space="0" w:color="auto"/>
        <w:left w:val="none" w:sz="0" w:space="0" w:color="auto"/>
        <w:bottom w:val="none" w:sz="0" w:space="0" w:color="auto"/>
        <w:right w:val="none" w:sz="0" w:space="0" w:color="auto"/>
      </w:divBdr>
    </w:div>
    <w:div w:id="1515261996">
      <w:marLeft w:val="480"/>
      <w:marRight w:val="0"/>
      <w:marTop w:val="0"/>
      <w:marBottom w:val="0"/>
      <w:divBdr>
        <w:top w:val="none" w:sz="0" w:space="0" w:color="auto"/>
        <w:left w:val="none" w:sz="0" w:space="0" w:color="auto"/>
        <w:bottom w:val="none" w:sz="0" w:space="0" w:color="auto"/>
        <w:right w:val="none" w:sz="0" w:space="0" w:color="auto"/>
      </w:divBdr>
    </w:div>
    <w:div w:id="1515725474">
      <w:marLeft w:val="480"/>
      <w:marRight w:val="0"/>
      <w:marTop w:val="0"/>
      <w:marBottom w:val="0"/>
      <w:divBdr>
        <w:top w:val="none" w:sz="0" w:space="0" w:color="auto"/>
        <w:left w:val="none" w:sz="0" w:space="0" w:color="auto"/>
        <w:bottom w:val="none" w:sz="0" w:space="0" w:color="auto"/>
        <w:right w:val="none" w:sz="0" w:space="0" w:color="auto"/>
      </w:divBdr>
    </w:div>
    <w:div w:id="1516456860">
      <w:marLeft w:val="480"/>
      <w:marRight w:val="0"/>
      <w:marTop w:val="0"/>
      <w:marBottom w:val="0"/>
      <w:divBdr>
        <w:top w:val="none" w:sz="0" w:space="0" w:color="auto"/>
        <w:left w:val="none" w:sz="0" w:space="0" w:color="auto"/>
        <w:bottom w:val="none" w:sz="0" w:space="0" w:color="auto"/>
        <w:right w:val="none" w:sz="0" w:space="0" w:color="auto"/>
      </w:divBdr>
    </w:div>
    <w:div w:id="1517306247">
      <w:marLeft w:val="480"/>
      <w:marRight w:val="0"/>
      <w:marTop w:val="0"/>
      <w:marBottom w:val="0"/>
      <w:divBdr>
        <w:top w:val="none" w:sz="0" w:space="0" w:color="auto"/>
        <w:left w:val="none" w:sz="0" w:space="0" w:color="auto"/>
        <w:bottom w:val="none" w:sz="0" w:space="0" w:color="auto"/>
        <w:right w:val="none" w:sz="0" w:space="0" w:color="auto"/>
      </w:divBdr>
    </w:div>
    <w:div w:id="1517420855">
      <w:marLeft w:val="480"/>
      <w:marRight w:val="0"/>
      <w:marTop w:val="0"/>
      <w:marBottom w:val="0"/>
      <w:divBdr>
        <w:top w:val="none" w:sz="0" w:space="0" w:color="auto"/>
        <w:left w:val="none" w:sz="0" w:space="0" w:color="auto"/>
        <w:bottom w:val="none" w:sz="0" w:space="0" w:color="auto"/>
        <w:right w:val="none" w:sz="0" w:space="0" w:color="auto"/>
      </w:divBdr>
    </w:div>
    <w:div w:id="1517688715">
      <w:marLeft w:val="480"/>
      <w:marRight w:val="0"/>
      <w:marTop w:val="0"/>
      <w:marBottom w:val="0"/>
      <w:divBdr>
        <w:top w:val="none" w:sz="0" w:space="0" w:color="auto"/>
        <w:left w:val="none" w:sz="0" w:space="0" w:color="auto"/>
        <w:bottom w:val="none" w:sz="0" w:space="0" w:color="auto"/>
        <w:right w:val="none" w:sz="0" w:space="0" w:color="auto"/>
      </w:divBdr>
    </w:div>
    <w:div w:id="1517697501">
      <w:marLeft w:val="480"/>
      <w:marRight w:val="0"/>
      <w:marTop w:val="0"/>
      <w:marBottom w:val="0"/>
      <w:divBdr>
        <w:top w:val="none" w:sz="0" w:space="0" w:color="auto"/>
        <w:left w:val="none" w:sz="0" w:space="0" w:color="auto"/>
        <w:bottom w:val="none" w:sz="0" w:space="0" w:color="auto"/>
        <w:right w:val="none" w:sz="0" w:space="0" w:color="auto"/>
      </w:divBdr>
    </w:div>
    <w:div w:id="1518079479">
      <w:marLeft w:val="480"/>
      <w:marRight w:val="0"/>
      <w:marTop w:val="0"/>
      <w:marBottom w:val="0"/>
      <w:divBdr>
        <w:top w:val="none" w:sz="0" w:space="0" w:color="auto"/>
        <w:left w:val="none" w:sz="0" w:space="0" w:color="auto"/>
        <w:bottom w:val="none" w:sz="0" w:space="0" w:color="auto"/>
        <w:right w:val="none" w:sz="0" w:space="0" w:color="auto"/>
      </w:divBdr>
    </w:div>
    <w:div w:id="1518155410">
      <w:marLeft w:val="480"/>
      <w:marRight w:val="0"/>
      <w:marTop w:val="0"/>
      <w:marBottom w:val="0"/>
      <w:divBdr>
        <w:top w:val="none" w:sz="0" w:space="0" w:color="auto"/>
        <w:left w:val="none" w:sz="0" w:space="0" w:color="auto"/>
        <w:bottom w:val="none" w:sz="0" w:space="0" w:color="auto"/>
        <w:right w:val="none" w:sz="0" w:space="0" w:color="auto"/>
      </w:divBdr>
    </w:div>
    <w:div w:id="1518158091">
      <w:marLeft w:val="480"/>
      <w:marRight w:val="0"/>
      <w:marTop w:val="0"/>
      <w:marBottom w:val="0"/>
      <w:divBdr>
        <w:top w:val="none" w:sz="0" w:space="0" w:color="auto"/>
        <w:left w:val="none" w:sz="0" w:space="0" w:color="auto"/>
        <w:bottom w:val="none" w:sz="0" w:space="0" w:color="auto"/>
        <w:right w:val="none" w:sz="0" w:space="0" w:color="auto"/>
      </w:divBdr>
    </w:div>
    <w:div w:id="1518277890">
      <w:marLeft w:val="480"/>
      <w:marRight w:val="0"/>
      <w:marTop w:val="0"/>
      <w:marBottom w:val="0"/>
      <w:divBdr>
        <w:top w:val="none" w:sz="0" w:space="0" w:color="auto"/>
        <w:left w:val="none" w:sz="0" w:space="0" w:color="auto"/>
        <w:bottom w:val="none" w:sz="0" w:space="0" w:color="auto"/>
        <w:right w:val="none" w:sz="0" w:space="0" w:color="auto"/>
      </w:divBdr>
    </w:div>
    <w:div w:id="1518345202">
      <w:marLeft w:val="480"/>
      <w:marRight w:val="0"/>
      <w:marTop w:val="0"/>
      <w:marBottom w:val="0"/>
      <w:divBdr>
        <w:top w:val="none" w:sz="0" w:space="0" w:color="auto"/>
        <w:left w:val="none" w:sz="0" w:space="0" w:color="auto"/>
        <w:bottom w:val="none" w:sz="0" w:space="0" w:color="auto"/>
        <w:right w:val="none" w:sz="0" w:space="0" w:color="auto"/>
      </w:divBdr>
    </w:div>
    <w:div w:id="1518424729">
      <w:bodyDiv w:val="1"/>
      <w:marLeft w:val="0"/>
      <w:marRight w:val="0"/>
      <w:marTop w:val="0"/>
      <w:marBottom w:val="0"/>
      <w:divBdr>
        <w:top w:val="none" w:sz="0" w:space="0" w:color="auto"/>
        <w:left w:val="none" w:sz="0" w:space="0" w:color="auto"/>
        <w:bottom w:val="none" w:sz="0" w:space="0" w:color="auto"/>
        <w:right w:val="none" w:sz="0" w:space="0" w:color="auto"/>
      </w:divBdr>
    </w:div>
    <w:div w:id="1518496564">
      <w:marLeft w:val="480"/>
      <w:marRight w:val="0"/>
      <w:marTop w:val="0"/>
      <w:marBottom w:val="0"/>
      <w:divBdr>
        <w:top w:val="none" w:sz="0" w:space="0" w:color="auto"/>
        <w:left w:val="none" w:sz="0" w:space="0" w:color="auto"/>
        <w:bottom w:val="none" w:sz="0" w:space="0" w:color="auto"/>
        <w:right w:val="none" w:sz="0" w:space="0" w:color="auto"/>
      </w:divBdr>
    </w:div>
    <w:div w:id="1518734445">
      <w:marLeft w:val="480"/>
      <w:marRight w:val="0"/>
      <w:marTop w:val="0"/>
      <w:marBottom w:val="0"/>
      <w:divBdr>
        <w:top w:val="none" w:sz="0" w:space="0" w:color="auto"/>
        <w:left w:val="none" w:sz="0" w:space="0" w:color="auto"/>
        <w:bottom w:val="none" w:sz="0" w:space="0" w:color="auto"/>
        <w:right w:val="none" w:sz="0" w:space="0" w:color="auto"/>
      </w:divBdr>
    </w:div>
    <w:div w:id="1519002050">
      <w:marLeft w:val="480"/>
      <w:marRight w:val="0"/>
      <w:marTop w:val="0"/>
      <w:marBottom w:val="0"/>
      <w:divBdr>
        <w:top w:val="none" w:sz="0" w:space="0" w:color="auto"/>
        <w:left w:val="none" w:sz="0" w:space="0" w:color="auto"/>
        <w:bottom w:val="none" w:sz="0" w:space="0" w:color="auto"/>
        <w:right w:val="none" w:sz="0" w:space="0" w:color="auto"/>
      </w:divBdr>
    </w:div>
    <w:div w:id="1519351723">
      <w:marLeft w:val="480"/>
      <w:marRight w:val="0"/>
      <w:marTop w:val="0"/>
      <w:marBottom w:val="0"/>
      <w:divBdr>
        <w:top w:val="none" w:sz="0" w:space="0" w:color="auto"/>
        <w:left w:val="none" w:sz="0" w:space="0" w:color="auto"/>
        <w:bottom w:val="none" w:sz="0" w:space="0" w:color="auto"/>
        <w:right w:val="none" w:sz="0" w:space="0" w:color="auto"/>
      </w:divBdr>
    </w:div>
    <w:div w:id="1519387836">
      <w:marLeft w:val="480"/>
      <w:marRight w:val="0"/>
      <w:marTop w:val="0"/>
      <w:marBottom w:val="0"/>
      <w:divBdr>
        <w:top w:val="none" w:sz="0" w:space="0" w:color="auto"/>
        <w:left w:val="none" w:sz="0" w:space="0" w:color="auto"/>
        <w:bottom w:val="none" w:sz="0" w:space="0" w:color="auto"/>
        <w:right w:val="none" w:sz="0" w:space="0" w:color="auto"/>
      </w:divBdr>
    </w:div>
    <w:div w:id="1519849393">
      <w:marLeft w:val="480"/>
      <w:marRight w:val="0"/>
      <w:marTop w:val="0"/>
      <w:marBottom w:val="0"/>
      <w:divBdr>
        <w:top w:val="none" w:sz="0" w:space="0" w:color="auto"/>
        <w:left w:val="none" w:sz="0" w:space="0" w:color="auto"/>
        <w:bottom w:val="none" w:sz="0" w:space="0" w:color="auto"/>
        <w:right w:val="none" w:sz="0" w:space="0" w:color="auto"/>
      </w:divBdr>
    </w:div>
    <w:div w:id="1520309760">
      <w:marLeft w:val="480"/>
      <w:marRight w:val="0"/>
      <w:marTop w:val="0"/>
      <w:marBottom w:val="0"/>
      <w:divBdr>
        <w:top w:val="none" w:sz="0" w:space="0" w:color="auto"/>
        <w:left w:val="none" w:sz="0" w:space="0" w:color="auto"/>
        <w:bottom w:val="none" w:sz="0" w:space="0" w:color="auto"/>
        <w:right w:val="none" w:sz="0" w:space="0" w:color="auto"/>
      </w:divBdr>
    </w:div>
    <w:div w:id="1521313628">
      <w:marLeft w:val="480"/>
      <w:marRight w:val="0"/>
      <w:marTop w:val="0"/>
      <w:marBottom w:val="0"/>
      <w:divBdr>
        <w:top w:val="none" w:sz="0" w:space="0" w:color="auto"/>
        <w:left w:val="none" w:sz="0" w:space="0" w:color="auto"/>
        <w:bottom w:val="none" w:sz="0" w:space="0" w:color="auto"/>
        <w:right w:val="none" w:sz="0" w:space="0" w:color="auto"/>
      </w:divBdr>
    </w:div>
    <w:div w:id="1521315916">
      <w:marLeft w:val="480"/>
      <w:marRight w:val="0"/>
      <w:marTop w:val="0"/>
      <w:marBottom w:val="0"/>
      <w:divBdr>
        <w:top w:val="none" w:sz="0" w:space="0" w:color="auto"/>
        <w:left w:val="none" w:sz="0" w:space="0" w:color="auto"/>
        <w:bottom w:val="none" w:sz="0" w:space="0" w:color="auto"/>
        <w:right w:val="none" w:sz="0" w:space="0" w:color="auto"/>
      </w:divBdr>
    </w:div>
    <w:div w:id="1521578320">
      <w:marLeft w:val="480"/>
      <w:marRight w:val="0"/>
      <w:marTop w:val="0"/>
      <w:marBottom w:val="0"/>
      <w:divBdr>
        <w:top w:val="none" w:sz="0" w:space="0" w:color="auto"/>
        <w:left w:val="none" w:sz="0" w:space="0" w:color="auto"/>
        <w:bottom w:val="none" w:sz="0" w:space="0" w:color="auto"/>
        <w:right w:val="none" w:sz="0" w:space="0" w:color="auto"/>
      </w:divBdr>
    </w:div>
    <w:div w:id="1521628082">
      <w:marLeft w:val="480"/>
      <w:marRight w:val="0"/>
      <w:marTop w:val="0"/>
      <w:marBottom w:val="0"/>
      <w:divBdr>
        <w:top w:val="none" w:sz="0" w:space="0" w:color="auto"/>
        <w:left w:val="none" w:sz="0" w:space="0" w:color="auto"/>
        <w:bottom w:val="none" w:sz="0" w:space="0" w:color="auto"/>
        <w:right w:val="none" w:sz="0" w:space="0" w:color="auto"/>
      </w:divBdr>
    </w:div>
    <w:div w:id="1521703364">
      <w:marLeft w:val="480"/>
      <w:marRight w:val="0"/>
      <w:marTop w:val="0"/>
      <w:marBottom w:val="0"/>
      <w:divBdr>
        <w:top w:val="none" w:sz="0" w:space="0" w:color="auto"/>
        <w:left w:val="none" w:sz="0" w:space="0" w:color="auto"/>
        <w:bottom w:val="none" w:sz="0" w:space="0" w:color="auto"/>
        <w:right w:val="none" w:sz="0" w:space="0" w:color="auto"/>
      </w:divBdr>
    </w:div>
    <w:div w:id="1522016194">
      <w:marLeft w:val="480"/>
      <w:marRight w:val="0"/>
      <w:marTop w:val="0"/>
      <w:marBottom w:val="0"/>
      <w:divBdr>
        <w:top w:val="none" w:sz="0" w:space="0" w:color="auto"/>
        <w:left w:val="none" w:sz="0" w:space="0" w:color="auto"/>
        <w:bottom w:val="none" w:sz="0" w:space="0" w:color="auto"/>
        <w:right w:val="none" w:sz="0" w:space="0" w:color="auto"/>
      </w:divBdr>
    </w:div>
    <w:div w:id="1522207293">
      <w:marLeft w:val="480"/>
      <w:marRight w:val="0"/>
      <w:marTop w:val="0"/>
      <w:marBottom w:val="0"/>
      <w:divBdr>
        <w:top w:val="none" w:sz="0" w:space="0" w:color="auto"/>
        <w:left w:val="none" w:sz="0" w:space="0" w:color="auto"/>
        <w:bottom w:val="none" w:sz="0" w:space="0" w:color="auto"/>
        <w:right w:val="none" w:sz="0" w:space="0" w:color="auto"/>
      </w:divBdr>
    </w:div>
    <w:div w:id="1522549113">
      <w:marLeft w:val="480"/>
      <w:marRight w:val="0"/>
      <w:marTop w:val="0"/>
      <w:marBottom w:val="0"/>
      <w:divBdr>
        <w:top w:val="none" w:sz="0" w:space="0" w:color="auto"/>
        <w:left w:val="none" w:sz="0" w:space="0" w:color="auto"/>
        <w:bottom w:val="none" w:sz="0" w:space="0" w:color="auto"/>
        <w:right w:val="none" w:sz="0" w:space="0" w:color="auto"/>
      </w:divBdr>
    </w:div>
    <w:div w:id="1522864212">
      <w:marLeft w:val="480"/>
      <w:marRight w:val="0"/>
      <w:marTop w:val="0"/>
      <w:marBottom w:val="0"/>
      <w:divBdr>
        <w:top w:val="none" w:sz="0" w:space="0" w:color="auto"/>
        <w:left w:val="none" w:sz="0" w:space="0" w:color="auto"/>
        <w:bottom w:val="none" w:sz="0" w:space="0" w:color="auto"/>
        <w:right w:val="none" w:sz="0" w:space="0" w:color="auto"/>
      </w:divBdr>
    </w:div>
    <w:div w:id="1523281482">
      <w:marLeft w:val="480"/>
      <w:marRight w:val="0"/>
      <w:marTop w:val="0"/>
      <w:marBottom w:val="0"/>
      <w:divBdr>
        <w:top w:val="none" w:sz="0" w:space="0" w:color="auto"/>
        <w:left w:val="none" w:sz="0" w:space="0" w:color="auto"/>
        <w:bottom w:val="none" w:sz="0" w:space="0" w:color="auto"/>
        <w:right w:val="none" w:sz="0" w:space="0" w:color="auto"/>
      </w:divBdr>
    </w:div>
    <w:div w:id="1523397045">
      <w:marLeft w:val="480"/>
      <w:marRight w:val="0"/>
      <w:marTop w:val="0"/>
      <w:marBottom w:val="0"/>
      <w:divBdr>
        <w:top w:val="none" w:sz="0" w:space="0" w:color="auto"/>
        <w:left w:val="none" w:sz="0" w:space="0" w:color="auto"/>
        <w:bottom w:val="none" w:sz="0" w:space="0" w:color="auto"/>
        <w:right w:val="none" w:sz="0" w:space="0" w:color="auto"/>
      </w:divBdr>
    </w:div>
    <w:div w:id="1523595648">
      <w:marLeft w:val="480"/>
      <w:marRight w:val="0"/>
      <w:marTop w:val="0"/>
      <w:marBottom w:val="0"/>
      <w:divBdr>
        <w:top w:val="none" w:sz="0" w:space="0" w:color="auto"/>
        <w:left w:val="none" w:sz="0" w:space="0" w:color="auto"/>
        <w:bottom w:val="none" w:sz="0" w:space="0" w:color="auto"/>
        <w:right w:val="none" w:sz="0" w:space="0" w:color="auto"/>
      </w:divBdr>
    </w:div>
    <w:div w:id="1523666720">
      <w:marLeft w:val="480"/>
      <w:marRight w:val="0"/>
      <w:marTop w:val="0"/>
      <w:marBottom w:val="0"/>
      <w:divBdr>
        <w:top w:val="none" w:sz="0" w:space="0" w:color="auto"/>
        <w:left w:val="none" w:sz="0" w:space="0" w:color="auto"/>
        <w:bottom w:val="none" w:sz="0" w:space="0" w:color="auto"/>
        <w:right w:val="none" w:sz="0" w:space="0" w:color="auto"/>
      </w:divBdr>
    </w:div>
    <w:div w:id="1523931478">
      <w:marLeft w:val="480"/>
      <w:marRight w:val="0"/>
      <w:marTop w:val="0"/>
      <w:marBottom w:val="0"/>
      <w:divBdr>
        <w:top w:val="none" w:sz="0" w:space="0" w:color="auto"/>
        <w:left w:val="none" w:sz="0" w:space="0" w:color="auto"/>
        <w:bottom w:val="none" w:sz="0" w:space="0" w:color="auto"/>
        <w:right w:val="none" w:sz="0" w:space="0" w:color="auto"/>
      </w:divBdr>
    </w:div>
    <w:div w:id="1524319366">
      <w:marLeft w:val="480"/>
      <w:marRight w:val="0"/>
      <w:marTop w:val="0"/>
      <w:marBottom w:val="0"/>
      <w:divBdr>
        <w:top w:val="none" w:sz="0" w:space="0" w:color="auto"/>
        <w:left w:val="none" w:sz="0" w:space="0" w:color="auto"/>
        <w:bottom w:val="none" w:sz="0" w:space="0" w:color="auto"/>
        <w:right w:val="none" w:sz="0" w:space="0" w:color="auto"/>
      </w:divBdr>
    </w:div>
    <w:div w:id="1524322879">
      <w:marLeft w:val="480"/>
      <w:marRight w:val="0"/>
      <w:marTop w:val="0"/>
      <w:marBottom w:val="0"/>
      <w:divBdr>
        <w:top w:val="none" w:sz="0" w:space="0" w:color="auto"/>
        <w:left w:val="none" w:sz="0" w:space="0" w:color="auto"/>
        <w:bottom w:val="none" w:sz="0" w:space="0" w:color="auto"/>
        <w:right w:val="none" w:sz="0" w:space="0" w:color="auto"/>
      </w:divBdr>
    </w:div>
    <w:div w:id="1524512802">
      <w:marLeft w:val="480"/>
      <w:marRight w:val="0"/>
      <w:marTop w:val="0"/>
      <w:marBottom w:val="0"/>
      <w:divBdr>
        <w:top w:val="none" w:sz="0" w:space="0" w:color="auto"/>
        <w:left w:val="none" w:sz="0" w:space="0" w:color="auto"/>
        <w:bottom w:val="none" w:sz="0" w:space="0" w:color="auto"/>
        <w:right w:val="none" w:sz="0" w:space="0" w:color="auto"/>
      </w:divBdr>
    </w:div>
    <w:div w:id="1524979386">
      <w:marLeft w:val="480"/>
      <w:marRight w:val="0"/>
      <w:marTop w:val="0"/>
      <w:marBottom w:val="0"/>
      <w:divBdr>
        <w:top w:val="none" w:sz="0" w:space="0" w:color="auto"/>
        <w:left w:val="none" w:sz="0" w:space="0" w:color="auto"/>
        <w:bottom w:val="none" w:sz="0" w:space="0" w:color="auto"/>
        <w:right w:val="none" w:sz="0" w:space="0" w:color="auto"/>
      </w:divBdr>
    </w:div>
    <w:div w:id="1525245643">
      <w:marLeft w:val="480"/>
      <w:marRight w:val="0"/>
      <w:marTop w:val="0"/>
      <w:marBottom w:val="0"/>
      <w:divBdr>
        <w:top w:val="none" w:sz="0" w:space="0" w:color="auto"/>
        <w:left w:val="none" w:sz="0" w:space="0" w:color="auto"/>
        <w:bottom w:val="none" w:sz="0" w:space="0" w:color="auto"/>
        <w:right w:val="none" w:sz="0" w:space="0" w:color="auto"/>
      </w:divBdr>
    </w:div>
    <w:div w:id="1525511357">
      <w:marLeft w:val="480"/>
      <w:marRight w:val="0"/>
      <w:marTop w:val="0"/>
      <w:marBottom w:val="0"/>
      <w:divBdr>
        <w:top w:val="none" w:sz="0" w:space="0" w:color="auto"/>
        <w:left w:val="none" w:sz="0" w:space="0" w:color="auto"/>
        <w:bottom w:val="none" w:sz="0" w:space="0" w:color="auto"/>
        <w:right w:val="none" w:sz="0" w:space="0" w:color="auto"/>
      </w:divBdr>
    </w:div>
    <w:div w:id="1525632307">
      <w:marLeft w:val="480"/>
      <w:marRight w:val="0"/>
      <w:marTop w:val="0"/>
      <w:marBottom w:val="0"/>
      <w:divBdr>
        <w:top w:val="none" w:sz="0" w:space="0" w:color="auto"/>
        <w:left w:val="none" w:sz="0" w:space="0" w:color="auto"/>
        <w:bottom w:val="none" w:sz="0" w:space="0" w:color="auto"/>
        <w:right w:val="none" w:sz="0" w:space="0" w:color="auto"/>
      </w:divBdr>
    </w:div>
    <w:div w:id="1525902248">
      <w:marLeft w:val="480"/>
      <w:marRight w:val="0"/>
      <w:marTop w:val="0"/>
      <w:marBottom w:val="0"/>
      <w:divBdr>
        <w:top w:val="none" w:sz="0" w:space="0" w:color="auto"/>
        <w:left w:val="none" w:sz="0" w:space="0" w:color="auto"/>
        <w:bottom w:val="none" w:sz="0" w:space="0" w:color="auto"/>
        <w:right w:val="none" w:sz="0" w:space="0" w:color="auto"/>
      </w:divBdr>
    </w:div>
    <w:div w:id="1526014495">
      <w:marLeft w:val="480"/>
      <w:marRight w:val="0"/>
      <w:marTop w:val="0"/>
      <w:marBottom w:val="0"/>
      <w:divBdr>
        <w:top w:val="none" w:sz="0" w:space="0" w:color="auto"/>
        <w:left w:val="none" w:sz="0" w:space="0" w:color="auto"/>
        <w:bottom w:val="none" w:sz="0" w:space="0" w:color="auto"/>
        <w:right w:val="none" w:sz="0" w:space="0" w:color="auto"/>
      </w:divBdr>
    </w:div>
    <w:div w:id="1526213033">
      <w:marLeft w:val="480"/>
      <w:marRight w:val="0"/>
      <w:marTop w:val="0"/>
      <w:marBottom w:val="0"/>
      <w:divBdr>
        <w:top w:val="none" w:sz="0" w:space="0" w:color="auto"/>
        <w:left w:val="none" w:sz="0" w:space="0" w:color="auto"/>
        <w:bottom w:val="none" w:sz="0" w:space="0" w:color="auto"/>
        <w:right w:val="none" w:sz="0" w:space="0" w:color="auto"/>
      </w:divBdr>
    </w:div>
    <w:div w:id="1526282774">
      <w:bodyDiv w:val="1"/>
      <w:marLeft w:val="0"/>
      <w:marRight w:val="0"/>
      <w:marTop w:val="0"/>
      <w:marBottom w:val="0"/>
      <w:divBdr>
        <w:top w:val="none" w:sz="0" w:space="0" w:color="auto"/>
        <w:left w:val="none" w:sz="0" w:space="0" w:color="auto"/>
        <w:bottom w:val="none" w:sz="0" w:space="0" w:color="auto"/>
        <w:right w:val="none" w:sz="0" w:space="0" w:color="auto"/>
      </w:divBdr>
    </w:div>
    <w:div w:id="1526479438">
      <w:marLeft w:val="480"/>
      <w:marRight w:val="0"/>
      <w:marTop w:val="0"/>
      <w:marBottom w:val="0"/>
      <w:divBdr>
        <w:top w:val="none" w:sz="0" w:space="0" w:color="auto"/>
        <w:left w:val="none" w:sz="0" w:space="0" w:color="auto"/>
        <w:bottom w:val="none" w:sz="0" w:space="0" w:color="auto"/>
        <w:right w:val="none" w:sz="0" w:space="0" w:color="auto"/>
      </w:divBdr>
    </w:div>
    <w:div w:id="1526556006">
      <w:marLeft w:val="480"/>
      <w:marRight w:val="0"/>
      <w:marTop w:val="0"/>
      <w:marBottom w:val="0"/>
      <w:divBdr>
        <w:top w:val="none" w:sz="0" w:space="0" w:color="auto"/>
        <w:left w:val="none" w:sz="0" w:space="0" w:color="auto"/>
        <w:bottom w:val="none" w:sz="0" w:space="0" w:color="auto"/>
        <w:right w:val="none" w:sz="0" w:space="0" w:color="auto"/>
      </w:divBdr>
    </w:div>
    <w:div w:id="1526868938">
      <w:marLeft w:val="480"/>
      <w:marRight w:val="0"/>
      <w:marTop w:val="0"/>
      <w:marBottom w:val="0"/>
      <w:divBdr>
        <w:top w:val="none" w:sz="0" w:space="0" w:color="auto"/>
        <w:left w:val="none" w:sz="0" w:space="0" w:color="auto"/>
        <w:bottom w:val="none" w:sz="0" w:space="0" w:color="auto"/>
        <w:right w:val="none" w:sz="0" w:space="0" w:color="auto"/>
      </w:divBdr>
    </w:div>
    <w:div w:id="1527064116">
      <w:marLeft w:val="480"/>
      <w:marRight w:val="0"/>
      <w:marTop w:val="0"/>
      <w:marBottom w:val="0"/>
      <w:divBdr>
        <w:top w:val="none" w:sz="0" w:space="0" w:color="auto"/>
        <w:left w:val="none" w:sz="0" w:space="0" w:color="auto"/>
        <w:bottom w:val="none" w:sz="0" w:space="0" w:color="auto"/>
        <w:right w:val="none" w:sz="0" w:space="0" w:color="auto"/>
      </w:divBdr>
    </w:div>
    <w:div w:id="1527208534">
      <w:marLeft w:val="480"/>
      <w:marRight w:val="0"/>
      <w:marTop w:val="0"/>
      <w:marBottom w:val="0"/>
      <w:divBdr>
        <w:top w:val="none" w:sz="0" w:space="0" w:color="auto"/>
        <w:left w:val="none" w:sz="0" w:space="0" w:color="auto"/>
        <w:bottom w:val="none" w:sz="0" w:space="0" w:color="auto"/>
        <w:right w:val="none" w:sz="0" w:space="0" w:color="auto"/>
      </w:divBdr>
    </w:div>
    <w:div w:id="1527408923">
      <w:marLeft w:val="480"/>
      <w:marRight w:val="0"/>
      <w:marTop w:val="0"/>
      <w:marBottom w:val="0"/>
      <w:divBdr>
        <w:top w:val="none" w:sz="0" w:space="0" w:color="auto"/>
        <w:left w:val="none" w:sz="0" w:space="0" w:color="auto"/>
        <w:bottom w:val="none" w:sz="0" w:space="0" w:color="auto"/>
        <w:right w:val="none" w:sz="0" w:space="0" w:color="auto"/>
      </w:divBdr>
    </w:div>
    <w:div w:id="1527871059">
      <w:marLeft w:val="480"/>
      <w:marRight w:val="0"/>
      <w:marTop w:val="0"/>
      <w:marBottom w:val="0"/>
      <w:divBdr>
        <w:top w:val="none" w:sz="0" w:space="0" w:color="auto"/>
        <w:left w:val="none" w:sz="0" w:space="0" w:color="auto"/>
        <w:bottom w:val="none" w:sz="0" w:space="0" w:color="auto"/>
        <w:right w:val="none" w:sz="0" w:space="0" w:color="auto"/>
      </w:divBdr>
    </w:div>
    <w:div w:id="1527980222">
      <w:marLeft w:val="480"/>
      <w:marRight w:val="0"/>
      <w:marTop w:val="0"/>
      <w:marBottom w:val="0"/>
      <w:divBdr>
        <w:top w:val="none" w:sz="0" w:space="0" w:color="auto"/>
        <w:left w:val="none" w:sz="0" w:space="0" w:color="auto"/>
        <w:bottom w:val="none" w:sz="0" w:space="0" w:color="auto"/>
        <w:right w:val="none" w:sz="0" w:space="0" w:color="auto"/>
      </w:divBdr>
    </w:div>
    <w:div w:id="1528106863">
      <w:marLeft w:val="480"/>
      <w:marRight w:val="0"/>
      <w:marTop w:val="0"/>
      <w:marBottom w:val="0"/>
      <w:divBdr>
        <w:top w:val="none" w:sz="0" w:space="0" w:color="auto"/>
        <w:left w:val="none" w:sz="0" w:space="0" w:color="auto"/>
        <w:bottom w:val="none" w:sz="0" w:space="0" w:color="auto"/>
        <w:right w:val="none" w:sz="0" w:space="0" w:color="auto"/>
      </w:divBdr>
    </w:div>
    <w:div w:id="1528299807">
      <w:marLeft w:val="480"/>
      <w:marRight w:val="0"/>
      <w:marTop w:val="0"/>
      <w:marBottom w:val="0"/>
      <w:divBdr>
        <w:top w:val="none" w:sz="0" w:space="0" w:color="auto"/>
        <w:left w:val="none" w:sz="0" w:space="0" w:color="auto"/>
        <w:bottom w:val="none" w:sz="0" w:space="0" w:color="auto"/>
        <w:right w:val="none" w:sz="0" w:space="0" w:color="auto"/>
      </w:divBdr>
    </w:div>
    <w:div w:id="1528444341">
      <w:marLeft w:val="480"/>
      <w:marRight w:val="0"/>
      <w:marTop w:val="0"/>
      <w:marBottom w:val="0"/>
      <w:divBdr>
        <w:top w:val="none" w:sz="0" w:space="0" w:color="auto"/>
        <w:left w:val="none" w:sz="0" w:space="0" w:color="auto"/>
        <w:bottom w:val="none" w:sz="0" w:space="0" w:color="auto"/>
        <w:right w:val="none" w:sz="0" w:space="0" w:color="auto"/>
      </w:divBdr>
    </w:div>
    <w:div w:id="1528566323">
      <w:marLeft w:val="480"/>
      <w:marRight w:val="0"/>
      <w:marTop w:val="0"/>
      <w:marBottom w:val="0"/>
      <w:divBdr>
        <w:top w:val="none" w:sz="0" w:space="0" w:color="auto"/>
        <w:left w:val="none" w:sz="0" w:space="0" w:color="auto"/>
        <w:bottom w:val="none" w:sz="0" w:space="0" w:color="auto"/>
        <w:right w:val="none" w:sz="0" w:space="0" w:color="auto"/>
      </w:divBdr>
    </w:div>
    <w:div w:id="1528567283">
      <w:marLeft w:val="480"/>
      <w:marRight w:val="0"/>
      <w:marTop w:val="0"/>
      <w:marBottom w:val="0"/>
      <w:divBdr>
        <w:top w:val="none" w:sz="0" w:space="0" w:color="auto"/>
        <w:left w:val="none" w:sz="0" w:space="0" w:color="auto"/>
        <w:bottom w:val="none" w:sz="0" w:space="0" w:color="auto"/>
        <w:right w:val="none" w:sz="0" w:space="0" w:color="auto"/>
      </w:divBdr>
    </w:div>
    <w:div w:id="1528715511">
      <w:marLeft w:val="480"/>
      <w:marRight w:val="0"/>
      <w:marTop w:val="0"/>
      <w:marBottom w:val="0"/>
      <w:divBdr>
        <w:top w:val="none" w:sz="0" w:space="0" w:color="auto"/>
        <w:left w:val="none" w:sz="0" w:space="0" w:color="auto"/>
        <w:bottom w:val="none" w:sz="0" w:space="0" w:color="auto"/>
        <w:right w:val="none" w:sz="0" w:space="0" w:color="auto"/>
      </w:divBdr>
    </w:div>
    <w:div w:id="1528834254">
      <w:marLeft w:val="480"/>
      <w:marRight w:val="0"/>
      <w:marTop w:val="0"/>
      <w:marBottom w:val="0"/>
      <w:divBdr>
        <w:top w:val="none" w:sz="0" w:space="0" w:color="auto"/>
        <w:left w:val="none" w:sz="0" w:space="0" w:color="auto"/>
        <w:bottom w:val="none" w:sz="0" w:space="0" w:color="auto"/>
        <w:right w:val="none" w:sz="0" w:space="0" w:color="auto"/>
      </w:divBdr>
    </w:div>
    <w:div w:id="1529565515">
      <w:marLeft w:val="480"/>
      <w:marRight w:val="0"/>
      <w:marTop w:val="0"/>
      <w:marBottom w:val="0"/>
      <w:divBdr>
        <w:top w:val="none" w:sz="0" w:space="0" w:color="auto"/>
        <w:left w:val="none" w:sz="0" w:space="0" w:color="auto"/>
        <w:bottom w:val="none" w:sz="0" w:space="0" w:color="auto"/>
        <w:right w:val="none" w:sz="0" w:space="0" w:color="auto"/>
      </w:divBdr>
    </w:div>
    <w:div w:id="1529642647">
      <w:marLeft w:val="480"/>
      <w:marRight w:val="0"/>
      <w:marTop w:val="0"/>
      <w:marBottom w:val="0"/>
      <w:divBdr>
        <w:top w:val="none" w:sz="0" w:space="0" w:color="auto"/>
        <w:left w:val="none" w:sz="0" w:space="0" w:color="auto"/>
        <w:bottom w:val="none" w:sz="0" w:space="0" w:color="auto"/>
        <w:right w:val="none" w:sz="0" w:space="0" w:color="auto"/>
      </w:divBdr>
    </w:div>
    <w:div w:id="1529680524">
      <w:marLeft w:val="480"/>
      <w:marRight w:val="0"/>
      <w:marTop w:val="0"/>
      <w:marBottom w:val="0"/>
      <w:divBdr>
        <w:top w:val="none" w:sz="0" w:space="0" w:color="auto"/>
        <w:left w:val="none" w:sz="0" w:space="0" w:color="auto"/>
        <w:bottom w:val="none" w:sz="0" w:space="0" w:color="auto"/>
        <w:right w:val="none" w:sz="0" w:space="0" w:color="auto"/>
      </w:divBdr>
    </w:div>
    <w:div w:id="1529752731">
      <w:marLeft w:val="480"/>
      <w:marRight w:val="0"/>
      <w:marTop w:val="0"/>
      <w:marBottom w:val="0"/>
      <w:divBdr>
        <w:top w:val="none" w:sz="0" w:space="0" w:color="auto"/>
        <w:left w:val="none" w:sz="0" w:space="0" w:color="auto"/>
        <w:bottom w:val="none" w:sz="0" w:space="0" w:color="auto"/>
        <w:right w:val="none" w:sz="0" w:space="0" w:color="auto"/>
      </w:divBdr>
    </w:div>
    <w:div w:id="1529951632">
      <w:marLeft w:val="480"/>
      <w:marRight w:val="0"/>
      <w:marTop w:val="0"/>
      <w:marBottom w:val="0"/>
      <w:divBdr>
        <w:top w:val="none" w:sz="0" w:space="0" w:color="auto"/>
        <w:left w:val="none" w:sz="0" w:space="0" w:color="auto"/>
        <w:bottom w:val="none" w:sz="0" w:space="0" w:color="auto"/>
        <w:right w:val="none" w:sz="0" w:space="0" w:color="auto"/>
      </w:divBdr>
    </w:div>
    <w:div w:id="1530141591">
      <w:marLeft w:val="480"/>
      <w:marRight w:val="0"/>
      <w:marTop w:val="0"/>
      <w:marBottom w:val="0"/>
      <w:divBdr>
        <w:top w:val="none" w:sz="0" w:space="0" w:color="auto"/>
        <w:left w:val="none" w:sz="0" w:space="0" w:color="auto"/>
        <w:bottom w:val="none" w:sz="0" w:space="0" w:color="auto"/>
        <w:right w:val="none" w:sz="0" w:space="0" w:color="auto"/>
      </w:divBdr>
    </w:div>
    <w:div w:id="1530220913">
      <w:marLeft w:val="480"/>
      <w:marRight w:val="0"/>
      <w:marTop w:val="0"/>
      <w:marBottom w:val="0"/>
      <w:divBdr>
        <w:top w:val="none" w:sz="0" w:space="0" w:color="auto"/>
        <w:left w:val="none" w:sz="0" w:space="0" w:color="auto"/>
        <w:bottom w:val="none" w:sz="0" w:space="0" w:color="auto"/>
        <w:right w:val="none" w:sz="0" w:space="0" w:color="auto"/>
      </w:divBdr>
    </w:div>
    <w:div w:id="1530751683">
      <w:marLeft w:val="480"/>
      <w:marRight w:val="0"/>
      <w:marTop w:val="0"/>
      <w:marBottom w:val="0"/>
      <w:divBdr>
        <w:top w:val="none" w:sz="0" w:space="0" w:color="auto"/>
        <w:left w:val="none" w:sz="0" w:space="0" w:color="auto"/>
        <w:bottom w:val="none" w:sz="0" w:space="0" w:color="auto"/>
        <w:right w:val="none" w:sz="0" w:space="0" w:color="auto"/>
      </w:divBdr>
    </w:div>
    <w:div w:id="1530870007">
      <w:marLeft w:val="480"/>
      <w:marRight w:val="0"/>
      <w:marTop w:val="0"/>
      <w:marBottom w:val="0"/>
      <w:divBdr>
        <w:top w:val="none" w:sz="0" w:space="0" w:color="auto"/>
        <w:left w:val="none" w:sz="0" w:space="0" w:color="auto"/>
        <w:bottom w:val="none" w:sz="0" w:space="0" w:color="auto"/>
        <w:right w:val="none" w:sz="0" w:space="0" w:color="auto"/>
      </w:divBdr>
    </w:div>
    <w:div w:id="1531067725">
      <w:marLeft w:val="480"/>
      <w:marRight w:val="0"/>
      <w:marTop w:val="0"/>
      <w:marBottom w:val="0"/>
      <w:divBdr>
        <w:top w:val="none" w:sz="0" w:space="0" w:color="auto"/>
        <w:left w:val="none" w:sz="0" w:space="0" w:color="auto"/>
        <w:bottom w:val="none" w:sz="0" w:space="0" w:color="auto"/>
        <w:right w:val="none" w:sz="0" w:space="0" w:color="auto"/>
      </w:divBdr>
    </w:div>
    <w:div w:id="1531340446">
      <w:marLeft w:val="480"/>
      <w:marRight w:val="0"/>
      <w:marTop w:val="0"/>
      <w:marBottom w:val="0"/>
      <w:divBdr>
        <w:top w:val="none" w:sz="0" w:space="0" w:color="auto"/>
        <w:left w:val="none" w:sz="0" w:space="0" w:color="auto"/>
        <w:bottom w:val="none" w:sz="0" w:space="0" w:color="auto"/>
        <w:right w:val="none" w:sz="0" w:space="0" w:color="auto"/>
      </w:divBdr>
    </w:div>
    <w:div w:id="1531528009">
      <w:marLeft w:val="480"/>
      <w:marRight w:val="0"/>
      <w:marTop w:val="0"/>
      <w:marBottom w:val="0"/>
      <w:divBdr>
        <w:top w:val="none" w:sz="0" w:space="0" w:color="auto"/>
        <w:left w:val="none" w:sz="0" w:space="0" w:color="auto"/>
        <w:bottom w:val="none" w:sz="0" w:space="0" w:color="auto"/>
        <w:right w:val="none" w:sz="0" w:space="0" w:color="auto"/>
      </w:divBdr>
    </w:div>
    <w:div w:id="1531528387">
      <w:marLeft w:val="480"/>
      <w:marRight w:val="0"/>
      <w:marTop w:val="0"/>
      <w:marBottom w:val="0"/>
      <w:divBdr>
        <w:top w:val="none" w:sz="0" w:space="0" w:color="auto"/>
        <w:left w:val="none" w:sz="0" w:space="0" w:color="auto"/>
        <w:bottom w:val="none" w:sz="0" w:space="0" w:color="auto"/>
        <w:right w:val="none" w:sz="0" w:space="0" w:color="auto"/>
      </w:divBdr>
    </w:div>
    <w:div w:id="1531650631">
      <w:marLeft w:val="480"/>
      <w:marRight w:val="0"/>
      <w:marTop w:val="0"/>
      <w:marBottom w:val="0"/>
      <w:divBdr>
        <w:top w:val="none" w:sz="0" w:space="0" w:color="auto"/>
        <w:left w:val="none" w:sz="0" w:space="0" w:color="auto"/>
        <w:bottom w:val="none" w:sz="0" w:space="0" w:color="auto"/>
        <w:right w:val="none" w:sz="0" w:space="0" w:color="auto"/>
      </w:divBdr>
    </w:div>
    <w:div w:id="1531840432">
      <w:marLeft w:val="480"/>
      <w:marRight w:val="0"/>
      <w:marTop w:val="0"/>
      <w:marBottom w:val="0"/>
      <w:divBdr>
        <w:top w:val="none" w:sz="0" w:space="0" w:color="auto"/>
        <w:left w:val="none" w:sz="0" w:space="0" w:color="auto"/>
        <w:bottom w:val="none" w:sz="0" w:space="0" w:color="auto"/>
        <w:right w:val="none" w:sz="0" w:space="0" w:color="auto"/>
      </w:divBdr>
    </w:div>
    <w:div w:id="1532305551">
      <w:marLeft w:val="480"/>
      <w:marRight w:val="0"/>
      <w:marTop w:val="0"/>
      <w:marBottom w:val="0"/>
      <w:divBdr>
        <w:top w:val="none" w:sz="0" w:space="0" w:color="auto"/>
        <w:left w:val="none" w:sz="0" w:space="0" w:color="auto"/>
        <w:bottom w:val="none" w:sz="0" w:space="0" w:color="auto"/>
        <w:right w:val="none" w:sz="0" w:space="0" w:color="auto"/>
      </w:divBdr>
    </w:div>
    <w:div w:id="1533104350">
      <w:marLeft w:val="480"/>
      <w:marRight w:val="0"/>
      <w:marTop w:val="0"/>
      <w:marBottom w:val="0"/>
      <w:divBdr>
        <w:top w:val="none" w:sz="0" w:space="0" w:color="auto"/>
        <w:left w:val="none" w:sz="0" w:space="0" w:color="auto"/>
        <w:bottom w:val="none" w:sz="0" w:space="0" w:color="auto"/>
        <w:right w:val="none" w:sz="0" w:space="0" w:color="auto"/>
      </w:divBdr>
    </w:div>
    <w:div w:id="1533150938">
      <w:marLeft w:val="480"/>
      <w:marRight w:val="0"/>
      <w:marTop w:val="0"/>
      <w:marBottom w:val="0"/>
      <w:divBdr>
        <w:top w:val="none" w:sz="0" w:space="0" w:color="auto"/>
        <w:left w:val="none" w:sz="0" w:space="0" w:color="auto"/>
        <w:bottom w:val="none" w:sz="0" w:space="0" w:color="auto"/>
        <w:right w:val="none" w:sz="0" w:space="0" w:color="auto"/>
      </w:divBdr>
    </w:div>
    <w:div w:id="1533685710">
      <w:marLeft w:val="480"/>
      <w:marRight w:val="0"/>
      <w:marTop w:val="0"/>
      <w:marBottom w:val="0"/>
      <w:divBdr>
        <w:top w:val="none" w:sz="0" w:space="0" w:color="auto"/>
        <w:left w:val="none" w:sz="0" w:space="0" w:color="auto"/>
        <w:bottom w:val="none" w:sz="0" w:space="0" w:color="auto"/>
        <w:right w:val="none" w:sz="0" w:space="0" w:color="auto"/>
      </w:divBdr>
    </w:div>
    <w:div w:id="1533805594">
      <w:marLeft w:val="480"/>
      <w:marRight w:val="0"/>
      <w:marTop w:val="0"/>
      <w:marBottom w:val="0"/>
      <w:divBdr>
        <w:top w:val="none" w:sz="0" w:space="0" w:color="auto"/>
        <w:left w:val="none" w:sz="0" w:space="0" w:color="auto"/>
        <w:bottom w:val="none" w:sz="0" w:space="0" w:color="auto"/>
        <w:right w:val="none" w:sz="0" w:space="0" w:color="auto"/>
      </w:divBdr>
    </w:div>
    <w:div w:id="1534148607">
      <w:marLeft w:val="480"/>
      <w:marRight w:val="0"/>
      <w:marTop w:val="0"/>
      <w:marBottom w:val="0"/>
      <w:divBdr>
        <w:top w:val="none" w:sz="0" w:space="0" w:color="auto"/>
        <w:left w:val="none" w:sz="0" w:space="0" w:color="auto"/>
        <w:bottom w:val="none" w:sz="0" w:space="0" w:color="auto"/>
        <w:right w:val="none" w:sz="0" w:space="0" w:color="auto"/>
      </w:divBdr>
    </w:div>
    <w:div w:id="1534150757">
      <w:marLeft w:val="480"/>
      <w:marRight w:val="0"/>
      <w:marTop w:val="0"/>
      <w:marBottom w:val="0"/>
      <w:divBdr>
        <w:top w:val="none" w:sz="0" w:space="0" w:color="auto"/>
        <w:left w:val="none" w:sz="0" w:space="0" w:color="auto"/>
        <w:bottom w:val="none" w:sz="0" w:space="0" w:color="auto"/>
        <w:right w:val="none" w:sz="0" w:space="0" w:color="auto"/>
      </w:divBdr>
    </w:div>
    <w:div w:id="1534420471">
      <w:marLeft w:val="480"/>
      <w:marRight w:val="0"/>
      <w:marTop w:val="0"/>
      <w:marBottom w:val="0"/>
      <w:divBdr>
        <w:top w:val="none" w:sz="0" w:space="0" w:color="auto"/>
        <w:left w:val="none" w:sz="0" w:space="0" w:color="auto"/>
        <w:bottom w:val="none" w:sz="0" w:space="0" w:color="auto"/>
        <w:right w:val="none" w:sz="0" w:space="0" w:color="auto"/>
      </w:divBdr>
    </w:div>
    <w:div w:id="1534997894">
      <w:marLeft w:val="480"/>
      <w:marRight w:val="0"/>
      <w:marTop w:val="0"/>
      <w:marBottom w:val="0"/>
      <w:divBdr>
        <w:top w:val="none" w:sz="0" w:space="0" w:color="auto"/>
        <w:left w:val="none" w:sz="0" w:space="0" w:color="auto"/>
        <w:bottom w:val="none" w:sz="0" w:space="0" w:color="auto"/>
        <w:right w:val="none" w:sz="0" w:space="0" w:color="auto"/>
      </w:divBdr>
    </w:div>
    <w:div w:id="1535116651">
      <w:marLeft w:val="480"/>
      <w:marRight w:val="0"/>
      <w:marTop w:val="0"/>
      <w:marBottom w:val="0"/>
      <w:divBdr>
        <w:top w:val="none" w:sz="0" w:space="0" w:color="auto"/>
        <w:left w:val="none" w:sz="0" w:space="0" w:color="auto"/>
        <w:bottom w:val="none" w:sz="0" w:space="0" w:color="auto"/>
        <w:right w:val="none" w:sz="0" w:space="0" w:color="auto"/>
      </w:divBdr>
    </w:div>
    <w:div w:id="1535652514">
      <w:marLeft w:val="480"/>
      <w:marRight w:val="0"/>
      <w:marTop w:val="0"/>
      <w:marBottom w:val="0"/>
      <w:divBdr>
        <w:top w:val="none" w:sz="0" w:space="0" w:color="auto"/>
        <w:left w:val="none" w:sz="0" w:space="0" w:color="auto"/>
        <w:bottom w:val="none" w:sz="0" w:space="0" w:color="auto"/>
        <w:right w:val="none" w:sz="0" w:space="0" w:color="auto"/>
      </w:divBdr>
    </w:div>
    <w:div w:id="1535655509">
      <w:marLeft w:val="480"/>
      <w:marRight w:val="0"/>
      <w:marTop w:val="0"/>
      <w:marBottom w:val="0"/>
      <w:divBdr>
        <w:top w:val="none" w:sz="0" w:space="0" w:color="auto"/>
        <w:left w:val="none" w:sz="0" w:space="0" w:color="auto"/>
        <w:bottom w:val="none" w:sz="0" w:space="0" w:color="auto"/>
        <w:right w:val="none" w:sz="0" w:space="0" w:color="auto"/>
      </w:divBdr>
    </w:div>
    <w:div w:id="1536036911">
      <w:marLeft w:val="480"/>
      <w:marRight w:val="0"/>
      <w:marTop w:val="0"/>
      <w:marBottom w:val="0"/>
      <w:divBdr>
        <w:top w:val="none" w:sz="0" w:space="0" w:color="auto"/>
        <w:left w:val="none" w:sz="0" w:space="0" w:color="auto"/>
        <w:bottom w:val="none" w:sz="0" w:space="0" w:color="auto"/>
        <w:right w:val="none" w:sz="0" w:space="0" w:color="auto"/>
      </w:divBdr>
    </w:div>
    <w:div w:id="1536773889">
      <w:marLeft w:val="480"/>
      <w:marRight w:val="0"/>
      <w:marTop w:val="0"/>
      <w:marBottom w:val="0"/>
      <w:divBdr>
        <w:top w:val="none" w:sz="0" w:space="0" w:color="auto"/>
        <w:left w:val="none" w:sz="0" w:space="0" w:color="auto"/>
        <w:bottom w:val="none" w:sz="0" w:space="0" w:color="auto"/>
        <w:right w:val="none" w:sz="0" w:space="0" w:color="auto"/>
      </w:divBdr>
    </w:div>
    <w:div w:id="1536889691">
      <w:marLeft w:val="480"/>
      <w:marRight w:val="0"/>
      <w:marTop w:val="0"/>
      <w:marBottom w:val="0"/>
      <w:divBdr>
        <w:top w:val="none" w:sz="0" w:space="0" w:color="auto"/>
        <w:left w:val="none" w:sz="0" w:space="0" w:color="auto"/>
        <w:bottom w:val="none" w:sz="0" w:space="0" w:color="auto"/>
        <w:right w:val="none" w:sz="0" w:space="0" w:color="auto"/>
      </w:divBdr>
    </w:div>
    <w:div w:id="1537042116">
      <w:marLeft w:val="480"/>
      <w:marRight w:val="0"/>
      <w:marTop w:val="0"/>
      <w:marBottom w:val="0"/>
      <w:divBdr>
        <w:top w:val="none" w:sz="0" w:space="0" w:color="auto"/>
        <w:left w:val="none" w:sz="0" w:space="0" w:color="auto"/>
        <w:bottom w:val="none" w:sz="0" w:space="0" w:color="auto"/>
        <w:right w:val="none" w:sz="0" w:space="0" w:color="auto"/>
      </w:divBdr>
    </w:div>
    <w:div w:id="1537506398">
      <w:marLeft w:val="480"/>
      <w:marRight w:val="0"/>
      <w:marTop w:val="0"/>
      <w:marBottom w:val="0"/>
      <w:divBdr>
        <w:top w:val="none" w:sz="0" w:space="0" w:color="auto"/>
        <w:left w:val="none" w:sz="0" w:space="0" w:color="auto"/>
        <w:bottom w:val="none" w:sz="0" w:space="0" w:color="auto"/>
        <w:right w:val="none" w:sz="0" w:space="0" w:color="auto"/>
      </w:divBdr>
    </w:div>
    <w:div w:id="1537546867">
      <w:marLeft w:val="480"/>
      <w:marRight w:val="0"/>
      <w:marTop w:val="0"/>
      <w:marBottom w:val="0"/>
      <w:divBdr>
        <w:top w:val="none" w:sz="0" w:space="0" w:color="auto"/>
        <w:left w:val="none" w:sz="0" w:space="0" w:color="auto"/>
        <w:bottom w:val="none" w:sz="0" w:space="0" w:color="auto"/>
        <w:right w:val="none" w:sz="0" w:space="0" w:color="auto"/>
      </w:divBdr>
    </w:div>
    <w:div w:id="1537891756">
      <w:marLeft w:val="480"/>
      <w:marRight w:val="0"/>
      <w:marTop w:val="0"/>
      <w:marBottom w:val="0"/>
      <w:divBdr>
        <w:top w:val="none" w:sz="0" w:space="0" w:color="auto"/>
        <w:left w:val="none" w:sz="0" w:space="0" w:color="auto"/>
        <w:bottom w:val="none" w:sz="0" w:space="0" w:color="auto"/>
        <w:right w:val="none" w:sz="0" w:space="0" w:color="auto"/>
      </w:divBdr>
    </w:div>
    <w:div w:id="1538005477">
      <w:marLeft w:val="480"/>
      <w:marRight w:val="0"/>
      <w:marTop w:val="0"/>
      <w:marBottom w:val="0"/>
      <w:divBdr>
        <w:top w:val="none" w:sz="0" w:space="0" w:color="auto"/>
        <w:left w:val="none" w:sz="0" w:space="0" w:color="auto"/>
        <w:bottom w:val="none" w:sz="0" w:space="0" w:color="auto"/>
        <w:right w:val="none" w:sz="0" w:space="0" w:color="auto"/>
      </w:divBdr>
    </w:div>
    <w:div w:id="1538396661">
      <w:marLeft w:val="480"/>
      <w:marRight w:val="0"/>
      <w:marTop w:val="0"/>
      <w:marBottom w:val="0"/>
      <w:divBdr>
        <w:top w:val="none" w:sz="0" w:space="0" w:color="auto"/>
        <w:left w:val="none" w:sz="0" w:space="0" w:color="auto"/>
        <w:bottom w:val="none" w:sz="0" w:space="0" w:color="auto"/>
        <w:right w:val="none" w:sz="0" w:space="0" w:color="auto"/>
      </w:divBdr>
    </w:div>
    <w:div w:id="1538616036">
      <w:marLeft w:val="480"/>
      <w:marRight w:val="0"/>
      <w:marTop w:val="0"/>
      <w:marBottom w:val="0"/>
      <w:divBdr>
        <w:top w:val="none" w:sz="0" w:space="0" w:color="auto"/>
        <w:left w:val="none" w:sz="0" w:space="0" w:color="auto"/>
        <w:bottom w:val="none" w:sz="0" w:space="0" w:color="auto"/>
        <w:right w:val="none" w:sz="0" w:space="0" w:color="auto"/>
      </w:divBdr>
    </w:div>
    <w:div w:id="1538858780">
      <w:marLeft w:val="480"/>
      <w:marRight w:val="0"/>
      <w:marTop w:val="0"/>
      <w:marBottom w:val="0"/>
      <w:divBdr>
        <w:top w:val="none" w:sz="0" w:space="0" w:color="auto"/>
        <w:left w:val="none" w:sz="0" w:space="0" w:color="auto"/>
        <w:bottom w:val="none" w:sz="0" w:space="0" w:color="auto"/>
        <w:right w:val="none" w:sz="0" w:space="0" w:color="auto"/>
      </w:divBdr>
    </w:div>
    <w:div w:id="1538929748">
      <w:marLeft w:val="480"/>
      <w:marRight w:val="0"/>
      <w:marTop w:val="0"/>
      <w:marBottom w:val="0"/>
      <w:divBdr>
        <w:top w:val="none" w:sz="0" w:space="0" w:color="auto"/>
        <w:left w:val="none" w:sz="0" w:space="0" w:color="auto"/>
        <w:bottom w:val="none" w:sz="0" w:space="0" w:color="auto"/>
        <w:right w:val="none" w:sz="0" w:space="0" w:color="auto"/>
      </w:divBdr>
    </w:div>
    <w:div w:id="1539002735">
      <w:marLeft w:val="480"/>
      <w:marRight w:val="0"/>
      <w:marTop w:val="0"/>
      <w:marBottom w:val="0"/>
      <w:divBdr>
        <w:top w:val="none" w:sz="0" w:space="0" w:color="auto"/>
        <w:left w:val="none" w:sz="0" w:space="0" w:color="auto"/>
        <w:bottom w:val="none" w:sz="0" w:space="0" w:color="auto"/>
        <w:right w:val="none" w:sz="0" w:space="0" w:color="auto"/>
      </w:divBdr>
    </w:div>
    <w:div w:id="1539006247">
      <w:marLeft w:val="480"/>
      <w:marRight w:val="0"/>
      <w:marTop w:val="0"/>
      <w:marBottom w:val="0"/>
      <w:divBdr>
        <w:top w:val="none" w:sz="0" w:space="0" w:color="auto"/>
        <w:left w:val="none" w:sz="0" w:space="0" w:color="auto"/>
        <w:bottom w:val="none" w:sz="0" w:space="0" w:color="auto"/>
        <w:right w:val="none" w:sz="0" w:space="0" w:color="auto"/>
      </w:divBdr>
    </w:div>
    <w:div w:id="1539508210">
      <w:bodyDiv w:val="1"/>
      <w:marLeft w:val="0"/>
      <w:marRight w:val="0"/>
      <w:marTop w:val="0"/>
      <w:marBottom w:val="0"/>
      <w:divBdr>
        <w:top w:val="none" w:sz="0" w:space="0" w:color="auto"/>
        <w:left w:val="none" w:sz="0" w:space="0" w:color="auto"/>
        <w:bottom w:val="none" w:sz="0" w:space="0" w:color="auto"/>
        <w:right w:val="none" w:sz="0" w:space="0" w:color="auto"/>
      </w:divBdr>
    </w:div>
    <w:div w:id="1539586896">
      <w:marLeft w:val="480"/>
      <w:marRight w:val="0"/>
      <w:marTop w:val="0"/>
      <w:marBottom w:val="0"/>
      <w:divBdr>
        <w:top w:val="none" w:sz="0" w:space="0" w:color="auto"/>
        <w:left w:val="none" w:sz="0" w:space="0" w:color="auto"/>
        <w:bottom w:val="none" w:sz="0" w:space="0" w:color="auto"/>
        <w:right w:val="none" w:sz="0" w:space="0" w:color="auto"/>
      </w:divBdr>
    </w:div>
    <w:div w:id="1539780259">
      <w:marLeft w:val="480"/>
      <w:marRight w:val="0"/>
      <w:marTop w:val="0"/>
      <w:marBottom w:val="0"/>
      <w:divBdr>
        <w:top w:val="none" w:sz="0" w:space="0" w:color="auto"/>
        <w:left w:val="none" w:sz="0" w:space="0" w:color="auto"/>
        <w:bottom w:val="none" w:sz="0" w:space="0" w:color="auto"/>
        <w:right w:val="none" w:sz="0" w:space="0" w:color="auto"/>
      </w:divBdr>
    </w:div>
    <w:div w:id="1540244575">
      <w:marLeft w:val="480"/>
      <w:marRight w:val="0"/>
      <w:marTop w:val="0"/>
      <w:marBottom w:val="0"/>
      <w:divBdr>
        <w:top w:val="none" w:sz="0" w:space="0" w:color="auto"/>
        <w:left w:val="none" w:sz="0" w:space="0" w:color="auto"/>
        <w:bottom w:val="none" w:sz="0" w:space="0" w:color="auto"/>
        <w:right w:val="none" w:sz="0" w:space="0" w:color="auto"/>
      </w:divBdr>
    </w:div>
    <w:div w:id="1540363468">
      <w:marLeft w:val="480"/>
      <w:marRight w:val="0"/>
      <w:marTop w:val="0"/>
      <w:marBottom w:val="0"/>
      <w:divBdr>
        <w:top w:val="none" w:sz="0" w:space="0" w:color="auto"/>
        <w:left w:val="none" w:sz="0" w:space="0" w:color="auto"/>
        <w:bottom w:val="none" w:sz="0" w:space="0" w:color="auto"/>
        <w:right w:val="none" w:sz="0" w:space="0" w:color="auto"/>
      </w:divBdr>
    </w:div>
    <w:div w:id="1540626072">
      <w:marLeft w:val="480"/>
      <w:marRight w:val="0"/>
      <w:marTop w:val="0"/>
      <w:marBottom w:val="0"/>
      <w:divBdr>
        <w:top w:val="none" w:sz="0" w:space="0" w:color="auto"/>
        <w:left w:val="none" w:sz="0" w:space="0" w:color="auto"/>
        <w:bottom w:val="none" w:sz="0" w:space="0" w:color="auto"/>
        <w:right w:val="none" w:sz="0" w:space="0" w:color="auto"/>
      </w:divBdr>
    </w:div>
    <w:div w:id="1540631141">
      <w:marLeft w:val="480"/>
      <w:marRight w:val="0"/>
      <w:marTop w:val="0"/>
      <w:marBottom w:val="0"/>
      <w:divBdr>
        <w:top w:val="none" w:sz="0" w:space="0" w:color="auto"/>
        <w:left w:val="none" w:sz="0" w:space="0" w:color="auto"/>
        <w:bottom w:val="none" w:sz="0" w:space="0" w:color="auto"/>
        <w:right w:val="none" w:sz="0" w:space="0" w:color="auto"/>
      </w:divBdr>
    </w:div>
    <w:div w:id="1541212293">
      <w:marLeft w:val="480"/>
      <w:marRight w:val="0"/>
      <w:marTop w:val="0"/>
      <w:marBottom w:val="0"/>
      <w:divBdr>
        <w:top w:val="none" w:sz="0" w:space="0" w:color="auto"/>
        <w:left w:val="none" w:sz="0" w:space="0" w:color="auto"/>
        <w:bottom w:val="none" w:sz="0" w:space="0" w:color="auto"/>
        <w:right w:val="none" w:sz="0" w:space="0" w:color="auto"/>
      </w:divBdr>
    </w:div>
    <w:div w:id="1541358666">
      <w:bodyDiv w:val="1"/>
      <w:marLeft w:val="0"/>
      <w:marRight w:val="0"/>
      <w:marTop w:val="0"/>
      <w:marBottom w:val="0"/>
      <w:divBdr>
        <w:top w:val="none" w:sz="0" w:space="0" w:color="auto"/>
        <w:left w:val="none" w:sz="0" w:space="0" w:color="auto"/>
        <w:bottom w:val="none" w:sz="0" w:space="0" w:color="auto"/>
        <w:right w:val="none" w:sz="0" w:space="0" w:color="auto"/>
      </w:divBdr>
    </w:div>
    <w:div w:id="1541436630">
      <w:marLeft w:val="480"/>
      <w:marRight w:val="0"/>
      <w:marTop w:val="0"/>
      <w:marBottom w:val="0"/>
      <w:divBdr>
        <w:top w:val="none" w:sz="0" w:space="0" w:color="auto"/>
        <w:left w:val="none" w:sz="0" w:space="0" w:color="auto"/>
        <w:bottom w:val="none" w:sz="0" w:space="0" w:color="auto"/>
        <w:right w:val="none" w:sz="0" w:space="0" w:color="auto"/>
      </w:divBdr>
    </w:div>
    <w:div w:id="1541475937">
      <w:marLeft w:val="480"/>
      <w:marRight w:val="0"/>
      <w:marTop w:val="0"/>
      <w:marBottom w:val="0"/>
      <w:divBdr>
        <w:top w:val="none" w:sz="0" w:space="0" w:color="auto"/>
        <w:left w:val="none" w:sz="0" w:space="0" w:color="auto"/>
        <w:bottom w:val="none" w:sz="0" w:space="0" w:color="auto"/>
        <w:right w:val="none" w:sz="0" w:space="0" w:color="auto"/>
      </w:divBdr>
    </w:div>
    <w:div w:id="1541700327">
      <w:marLeft w:val="480"/>
      <w:marRight w:val="0"/>
      <w:marTop w:val="0"/>
      <w:marBottom w:val="0"/>
      <w:divBdr>
        <w:top w:val="none" w:sz="0" w:space="0" w:color="auto"/>
        <w:left w:val="none" w:sz="0" w:space="0" w:color="auto"/>
        <w:bottom w:val="none" w:sz="0" w:space="0" w:color="auto"/>
        <w:right w:val="none" w:sz="0" w:space="0" w:color="auto"/>
      </w:divBdr>
    </w:div>
    <w:div w:id="1541934583">
      <w:marLeft w:val="480"/>
      <w:marRight w:val="0"/>
      <w:marTop w:val="0"/>
      <w:marBottom w:val="0"/>
      <w:divBdr>
        <w:top w:val="none" w:sz="0" w:space="0" w:color="auto"/>
        <w:left w:val="none" w:sz="0" w:space="0" w:color="auto"/>
        <w:bottom w:val="none" w:sz="0" w:space="0" w:color="auto"/>
        <w:right w:val="none" w:sz="0" w:space="0" w:color="auto"/>
      </w:divBdr>
    </w:div>
    <w:div w:id="1542326750">
      <w:marLeft w:val="480"/>
      <w:marRight w:val="0"/>
      <w:marTop w:val="0"/>
      <w:marBottom w:val="0"/>
      <w:divBdr>
        <w:top w:val="none" w:sz="0" w:space="0" w:color="auto"/>
        <w:left w:val="none" w:sz="0" w:space="0" w:color="auto"/>
        <w:bottom w:val="none" w:sz="0" w:space="0" w:color="auto"/>
        <w:right w:val="none" w:sz="0" w:space="0" w:color="auto"/>
      </w:divBdr>
    </w:div>
    <w:div w:id="1542327612">
      <w:marLeft w:val="480"/>
      <w:marRight w:val="0"/>
      <w:marTop w:val="0"/>
      <w:marBottom w:val="0"/>
      <w:divBdr>
        <w:top w:val="none" w:sz="0" w:space="0" w:color="auto"/>
        <w:left w:val="none" w:sz="0" w:space="0" w:color="auto"/>
        <w:bottom w:val="none" w:sz="0" w:space="0" w:color="auto"/>
        <w:right w:val="none" w:sz="0" w:space="0" w:color="auto"/>
      </w:divBdr>
    </w:div>
    <w:div w:id="1542592987">
      <w:marLeft w:val="480"/>
      <w:marRight w:val="0"/>
      <w:marTop w:val="0"/>
      <w:marBottom w:val="0"/>
      <w:divBdr>
        <w:top w:val="none" w:sz="0" w:space="0" w:color="auto"/>
        <w:left w:val="none" w:sz="0" w:space="0" w:color="auto"/>
        <w:bottom w:val="none" w:sz="0" w:space="0" w:color="auto"/>
        <w:right w:val="none" w:sz="0" w:space="0" w:color="auto"/>
      </w:divBdr>
    </w:div>
    <w:div w:id="1542670639">
      <w:marLeft w:val="480"/>
      <w:marRight w:val="0"/>
      <w:marTop w:val="0"/>
      <w:marBottom w:val="0"/>
      <w:divBdr>
        <w:top w:val="none" w:sz="0" w:space="0" w:color="auto"/>
        <w:left w:val="none" w:sz="0" w:space="0" w:color="auto"/>
        <w:bottom w:val="none" w:sz="0" w:space="0" w:color="auto"/>
        <w:right w:val="none" w:sz="0" w:space="0" w:color="auto"/>
      </w:divBdr>
    </w:div>
    <w:div w:id="1542940332">
      <w:marLeft w:val="480"/>
      <w:marRight w:val="0"/>
      <w:marTop w:val="0"/>
      <w:marBottom w:val="0"/>
      <w:divBdr>
        <w:top w:val="none" w:sz="0" w:space="0" w:color="auto"/>
        <w:left w:val="none" w:sz="0" w:space="0" w:color="auto"/>
        <w:bottom w:val="none" w:sz="0" w:space="0" w:color="auto"/>
        <w:right w:val="none" w:sz="0" w:space="0" w:color="auto"/>
      </w:divBdr>
    </w:div>
    <w:div w:id="1543131293">
      <w:marLeft w:val="480"/>
      <w:marRight w:val="0"/>
      <w:marTop w:val="0"/>
      <w:marBottom w:val="0"/>
      <w:divBdr>
        <w:top w:val="none" w:sz="0" w:space="0" w:color="auto"/>
        <w:left w:val="none" w:sz="0" w:space="0" w:color="auto"/>
        <w:bottom w:val="none" w:sz="0" w:space="0" w:color="auto"/>
        <w:right w:val="none" w:sz="0" w:space="0" w:color="auto"/>
      </w:divBdr>
    </w:div>
    <w:div w:id="1543203751">
      <w:marLeft w:val="480"/>
      <w:marRight w:val="0"/>
      <w:marTop w:val="0"/>
      <w:marBottom w:val="0"/>
      <w:divBdr>
        <w:top w:val="none" w:sz="0" w:space="0" w:color="auto"/>
        <w:left w:val="none" w:sz="0" w:space="0" w:color="auto"/>
        <w:bottom w:val="none" w:sz="0" w:space="0" w:color="auto"/>
        <w:right w:val="none" w:sz="0" w:space="0" w:color="auto"/>
      </w:divBdr>
    </w:div>
    <w:div w:id="1543203832">
      <w:marLeft w:val="480"/>
      <w:marRight w:val="0"/>
      <w:marTop w:val="0"/>
      <w:marBottom w:val="0"/>
      <w:divBdr>
        <w:top w:val="none" w:sz="0" w:space="0" w:color="auto"/>
        <w:left w:val="none" w:sz="0" w:space="0" w:color="auto"/>
        <w:bottom w:val="none" w:sz="0" w:space="0" w:color="auto"/>
        <w:right w:val="none" w:sz="0" w:space="0" w:color="auto"/>
      </w:divBdr>
    </w:div>
    <w:div w:id="1543395730">
      <w:marLeft w:val="480"/>
      <w:marRight w:val="0"/>
      <w:marTop w:val="0"/>
      <w:marBottom w:val="0"/>
      <w:divBdr>
        <w:top w:val="none" w:sz="0" w:space="0" w:color="auto"/>
        <w:left w:val="none" w:sz="0" w:space="0" w:color="auto"/>
        <w:bottom w:val="none" w:sz="0" w:space="0" w:color="auto"/>
        <w:right w:val="none" w:sz="0" w:space="0" w:color="auto"/>
      </w:divBdr>
    </w:div>
    <w:div w:id="1544097816">
      <w:marLeft w:val="480"/>
      <w:marRight w:val="0"/>
      <w:marTop w:val="0"/>
      <w:marBottom w:val="0"/>
      <w:divBdr>
        <w:top w:val="none" w:sz="0" w:space="0" w:color="auto"/>
        <w:left w:val="none" w:sz="0" w:space="0" w:color="auto"/>
        <w:bottom w:val="none" w:sz="0" w:space="0" w:color="auto"/>
        <w:right w:val="none" w:sz="0" w:space="0" w:color="auto"/>
      </w:divBdr>
    </w:div>
    <w:div w:id="1544171665">
      <w:marLeft w:val="480"/>
      <w:marRight w:val="0"/>
      <w:marTop w:val="0"/>
      <w:marBottom w:val="0"/>
      <w:divBdr>
        <w:top w:val="none" w:sz="0" w:space="0" w:color="auto"/>
        <w:left w:val="none" w:sz="0" w:space="0" w:color="auto"/>
        <w:bottom w:val="none" w:sz="0" w:space="0" w:color="auto"/>
        <w:right w:val="none" w:sz="0" w:space="0" w:color="auto"/>
      </w:divBdr>
    </w:div>
    <w:div w:id="1544176360">
      <w:marLeft w:val="480"/>
      <w:marRight w:val="0"/>
      <w:marTop w:val="0"/>
      <w:marBottom w:val="0"/>
      <w:divBdr>
        <w:top w:val="none" w:sz="0" w:space="0" w:color="auto"/>
        <w:left w:val="none" w:sz="0" w:space="0" w:color="auto"/>
        <w:bottom w:val="none" w:sz="0" w:space="0" w:color="auto"/>
        <w:right w:val="none" w:sz="0" w:space="0" w:color="auto"/>
      </w:divBdr>
    </w:div>
    <w:div w:id="1544251073">
      <w:marLeft w:val="480"/>
      <w:marRight w:val="0"/>
      <w:marTop w:val="0"/>
      <w:marBottom w:val="0"/>
      <w:divBdr>
        <w:top w:val="none" w:sz="0" w:space="0" w:color="auto"/>
        <w:left w:val="none" w:sz="0" w:space="0" w:color="auto"/>
        <w:bottom w:val="none" w:sz="0" w:space="0" w:color="auto"/>
        <w:right w:val="none" w:sz="0" w:space="0" w:color="auto"/>
      </w:divBdr>
    </w:div>
    <w:div w:id="1544444058">
      <w:marLeft w:val="480"/>
      <w:marRight w:val="0"/>
      <w:marTop w:val="0"/>
      <w:marBottom w:val="0"/>
      <w:divBdr>
        <w:top w:val="none" w:sz="0" w:space="0" w:color="auto"/>
        <w:left w:val="none" w:sz="0" w:space="0" w:color="auto"/>
        <w:bottom w:val="none" w:sz="0" w:space="0" w:color="auto"/>
        <w:right w:val="none" w:sz="0" w:space="0" w:color="auto"/>
      </w:divBdr>
    </w:div>
    <w:div w:id="1544630913">
      <w:marLeft w:val="480"/>
      <w:marRight w:val="0"/>
      <w:marTop w:val="0"/>
      <w:marBottom w:val="0"/>
      <w:divBdr>
        <w:top w:val="none" w:sz="0" w:space="0" w:color="auto"/>
        <w:left w:val="none" w:sz="0" w:space="0" w:color="auto"/>
        <w:bottom w:val="none" w:sz="0" w:space="0" w:color="auto"/>
        <w:right w:val="none" w:sz="0" w:space="0" w:color="auto"/>
      </w:divBdr>
    </w:div>
    <w:div w:id="1544829635">
      <w:marLeft w:val="480"/>
      <w:marRight w:val="0"/>
      <w:marTop w:val="0"/>
      <w:marBottom w:val="0"/>
      <w:divBdr>
        <w:top w:val="none" w:sz="0" w:space="0" w:color="auto"/>
        <w:left w:val="none" w:sz="0" w:space="0" w:color="auto"/>
        <w:bottom w:val="none" w:sz="0" w:space="0" w:color="auto"/>
        <w:right w:val="none" w:sz="0" w:space="0" w:color="auto"/>
      </w:divBdr>
    </w:div>
    <w:div w:id="1544833003">
      <w:marLeft w:val="480"/>
      <w:marRight w:val="0"/>
      <w:marTop w:val="0"/>
      <w:marBottom w:val="0"/>
      <w:divBdr>
        <w:top w:val="none" w:sz="0" w:space="0" w:color="auto"/>
        <w:left w:val="none" w:sz="0" w:space="0" w:color="auto"/>
        <w:bottom w:val="none" w:sz="0" w:space="0" w:color="auto"/>
        <w:right w:val="none" w:sz="0" w:space="0" w:color="auto"/>
      </w:divBdr>
    </w:div>
    <w:div w:id="1544946254">
      <w:marLeft w:val="480"/>
      <w:marRight w:val="0"/>
      <w:marTop w:val="0"/>
      <w:marBottom w:val="0"/>
      <w:divBdr>
        <w:top w:val="none" w:sz="0" w:space="0" w:color="auto"/>
        <w:left w:val="none" w:sz="0" w:space="0" w:color="auto"/>
        <w:bottom w:val="none" w:sz="0" w:space="0" w:color="auto"/>
        <w:right w:val="none" w:sz="0" w:space="0" w:color="auto"/>
      </w:divBdr>
    </w:div>
    <w:div w:id="1545291411">
      <w:marLeft w:val="480"/>
      <w:marRight w:val="0"/>
      <w:marTop w:val="0"/>
      <w:marBottom w:val="0"/>
      <w:divBdr>
        <w:top w:val="none" w:sz="0" w:space="0" w:color="auto"/>
        <w:left w:val="none" w:sz="0" w:space="0" w:color="auto"/>
        <w:bottom w:val="none" w:sz="0" w:space="0" w:color="auto"/>
        <w:right w:val="none" w:sz="0" w:space="0" w:color="auto"/>
      </w:divBdr>
    </w:div>
    <w:div w:id="1545559727">
      <w:marLeft w:val="480"/>
      <w:marRight w:val="0"/>
      <w:marTop w:val="0"/>
      <w:marBottom w:val="0"/>
      <w:divBdr>
        <w:top w:val="none" w:sz="0" w:space="0" w:color="auto"/>
        <w:left w:val="none" w:sz="0" w:space="0" w:color="auto"/>
        <w:bottom w:val="none" w:sz="0" w:space="0" w:color="auto"/>
        <w:right w:val="none" w:sz="0" w:space="0" w:color="auto"/>
      </w:divBdr>
    </w:div>
    <w:div w:id="1545560551">
      <w:marLeft w:val="480"/>
      <w:marRight w:val="0"/>
      <w:marTop w:val="0"/>
      <w:marBottom w:val="0"/>
      <w:divBdr>
        <w:top w:val="none" w:sz="0" w:space="0" w:color="auto"/>
        <w:left w:val="none" w:sz="0" w:space="0" w:color="auto"/>
        <w:bottom w:val="none" w:sz="0" w:space="0" w:color="auto"/>
        <w:right w:val="none" w:sz="0" w:space="0" w:color="auto"/>
      </w:divBdr>
    </w:div>
    <w:div w:id="1545943025">
      <w:marLeft w:val="480"/>
      <w:marRight w:val="0"/>
      <w:marTop w:val="0"/>
      <w:marBottom w:val="0"/>
      <w:divBdr>
        <w:top w:val="none" w:sz="0" w:space="0" w:color="auto"/>
        <w:left w:val="none" w:sz="0" w:space="0" w:color="auto"/>
        <w:bottom w:val="none" w:sz="0" w:space="0" w:color="auto"/>
        <w:right w:val="none" w:sz="0" w:space="0" w:color="auto"/>
      </w:divBdr>
    </w:div>
    <w:div w:id="1546209748">
      <w:marLeft w:val="480"/>
      <w:marRight w:val="0"/>
      <w:marTop w:val="0"/>
      <w:marBottom w:val="0"/>
      <w:divBdr>
        <w:top w:val="none" w:sz="0" w:space="0" w:color="auto"/>
        <w:left w:val="none" w:sz="0" w:space="0" w:color="auto"/>
        <w:bottom w:val="none" w:sz="0" w:space="0" w:color="auto"/>
        <w:right w:val="none" w:sz="0" w:space="0" w:color="auto"/>
      </w:divBdr>
    </w:div>
    <w:div w:id="1546604624">
      <w:marLeft w:val="480"/>
      <w:marRight w:val="0"/>
      <w:marTop w:val="0"/>
      <w:marBottom w:val="0"/>
      <w:divBdr>
        <w:top w:val="none" w:sz="0" w:space="0" w:color="auto"/>
        <w:left w:val="none" w:sz="0" w:space="0" w:color="auto"/>
        <w:bottom w:val="none" w:sz="0" w:space="0" w:color="auto"/>
        <w:right w:val="none" w:sz="0" w:space="0" w:color="auto"/>
      </w:divBdr>
    </w:div>
    <w:div w:id="1547062467">
      <w:marLeft w:val="480"/>
      <w:marRight w:val="0"/>
      <w:marTop w:val="0"/>
      <w:marBottom w:val="0"/>
      <w:divBdr>
        <w:top w:val="none" w:sz="0" w:space="0" w:color="auto"/>
        <w:left w:val="none" w:sz="0" w:space="0" w:color="auto"/>
        <w:bottom w:val="none" w:sz="0" w:space="0" w:color="auto"/>
        <w:right w:val="none" w:sz="0" w:space="0" w:color="auto"/>
      </w:divBdr>
    </w:div>
    <w:div w:id="1547446576">
      <w:marLeft w:val="480"/>
      <w:marRight w:val="0"/>
      <w:marTop w:val="0"/>
      <w:marBottom w:val="0"/>
      <w:divBdr>
        <w:top w:val="none" w:sz="0" w:space="0" w:color="auto"/>
        <w:left w:val="none" w:sz="0" w:space="0" w:color="auto"/>
        <w:bottom w:val="none" w:sz="0" w:space="0" w:color="auto"/>
        <w:right w:val="none" w:sz="0" w:space="0" w:color="auto"/>
      </w:divBdr>
    </w:div>
    <w:div w:id="1547450846">
      <w:marLeft w:val="480"/>
      <w:marRight w:val="0"/>
      <w:marTop w:val="0"/>
      <w:marBottom w:val="0"/>
      <w:divBdr>
        <w:top w:val="none" w:sz="0" w:space="0" w:color="auto"/>
        <w:left w:val="none" w:sz="0" w:space="0" w:color="auto"/>
        <w:bottom w:val="none" w:sz="0" w:space="0" w:color="auto"/>
        <w:right w:val="none" w:sz="0" w:space="0" w:color="auto"/>
      </w:divBdr>
    </w:div>
    <w:div w:id="1547571450">
      <w:marLeft w:val="480"/>
      <w:marRight w:val="0"/>
      <w:marTop w:val="0"/>
      <w:marBottom w:val="0"/>
      <w:divBdr>
        <w:top w:val="none" w:sz="0" w:space="0" w:color="auto"/>
        <w:left w:val="none" w:sz="0" w:space="0" w:color="auto"/>
        <w:bottom w:val="none" w:sz="0" w:space="0" w:color="auto"/>
        <w:right w:val="none" w:sz="0" w:space="0" w:color="auto"/>
      </w:divBdr>
    </w:div>
    <w:div w:id="1547981860">
      <w:marLeft w:val="480"/>
      <w:marRight w:val="0"/>
      <w:marTop w:val="0"/>
      <w:marBottom w:val="0"/>
      <w:divBdr>
        <w:top w:val="none" w:sz="0" w:space="0" w:color="auto"/>
        <w:left w:val="none" w:sz="0" w:space="0" w:color="auto"/>
        <w:bottom w:val="none" w:sz="0" w:space="0" w:color="auto"/>
        <w:right w:val="none" w:sz="0" w:space="0" w:color="auto"/>
      </w:divBdr>
    </w:div>
    <w:div w:id="1547985652">
      <w:marLeft w:val="480"/>
      <w:marRight w:val="0"/>
      <w:marTop w:val="0"/>
      <w:marBottom w:val="0"/>
      <w:divBdr>
        <w:top w:val="none" w:sz="0" w:space="0" w:color="auto"/>
        <w:left w:val="none" w:sz="0" w:space="0" w:color="auto"/>
        <w:bottom w:val="none" w:sz="0" w:space="0" w:color="auto"/>
        <w:right w:val="none" w:sz="0" w:space="0" w:color="auto"/>
      </w:divBdr>
    </w:div>
    <w:div w:id="1548058618">
      <w:marLeft w:val="480"/>
      <w:marRight w:val="0"/>
      <w:marTop w:val="0"/>
      <w:marBottom w:val="0"/>
      <w:divBdr>
        <w:top w:val="none" w:sz="0" w:space="0" w:color="auto"/>
        <w:left w:val="none" w:sz="0" w:space="0" w:color="auto"/>
        <w:bottom w:val="none" w:sz="0" w:space="0" w:color="auto"/>
        <w:right w:val="none" w:sz="0" w:space="0" w:color="auto"/>
      </w:divBdr>
    </w:div>
    <w:div w:id="1548227107">
      <w:marLeft w:val="480"/>
      <w:marRight w:val="0"/>
      <w:marTop w:val="0"/>
      <w:marBottom w:val="0"/>
      <w:divBdr>
        <w:top w:val="none" w:sz="0" w:space="0" w:color="auto"/>
        <w:left w:val="none" w:sz="0" w:space="0" w:color="auto"/>
        <w:bottom w:val="none" w:sz="0" w:space="0" w:color="auto"/>
        <w:right w:val="none" w:sz="0" w:space="0" w:color="auto"/>
      </w:divBdr>
    </w:div>
    <w:div w:id="1548681663">
      <w:marLeft w:val="480"/>
      <w:marRight w:val="0"/>
      <w:marTop w:val="0"/>
      <w:marBottom w:val="0"/>
      <w:divBdr>
        <w:top w:val="none" w:sz="0" w:space="0" w:color="auto"/>
        <w:left w:val="none" w:sz="0" w:space="0" w:color="auto"/>
        <w:bottom w:val="none" w:sz="0" w:space="0" w:color="auto"/>
        <w:right w:val="none" w:sz="0" w:space="0" w:color="auto"/>
      </w:divBdr>
    </w:div>
    <w:div w:id="1549606683">
      <w:marLeft w:val="480"/>
      <w:marRight w:val="0"/>
      <w:marTop w:val="0"/>
      <w:marBottom w:val="0"/>
      <w:divBdr>
        <w:top w:val="none" w:sz="0" w:space="0" w:color="auto"/>
        <w:left w:val="none" w:sz="0" w:space="0" w:color="auto"/>
        <w:bottom w:val="none" w:sz="0" w:space="0" w:color="auto"/>
        <w:right w:val="none" w:sz="0" w:space="0" w:color="auto"/>
      </w:divBdr>
    </w:div>
    <w:div w:id="1549798469">
      <w:marLeft w:val="480"/>
      <w:marRight w:val="0"/>
      <w:marTop w:val="0"/>
      <w:marBottom w:val="0"/>
      <w:divBdr>
        <w:top w:val="none" w:sz="0" w:space="0" w:color="auto"/>
        <w:left w:val="none" w:sz="0" w:space="0" w:color="auto"/>
        <w:bottom w:val="none" w:sz="0" w:space="0" w:color="auto"/>
        <w:right w:val="none" w:sz="0" w:space="0" w:color="auto"/>
      </w:divBdr>
    </w:div>
    <w:div w:id="1550145228">
      <w:marLeft w:val="480"/>
      <w:marRight w:val="0"/>
      <w:marTop w:val="0"/>
      <w:marBottom w:val="0"/>
      <w:divBdr>
        <w:top w:val="none" w:sz="0" w:space="0" w:color="auto"/>
        <w:left w:val="none" w:sz="0" w:space="0" w:color="auto"/>
        <w:bottom w:val="none" w:sz="0" w:space="0" w:color="auto"/>
        <w:right w:val="none" w:sz="0" w:space="0" w:color="auto"/>
      </w:divBdr>
    </w:div>
    <w:div w:id="1550149832">
      <w:marLeft w:val="480"/>
      <w:marRight w:val="0"/>
      <w:marTop w:val="0"/>
      <w:marBottom w:val="0"/>
      <w:divBdr>
        <w:top w:val="none" w:sz="0" w:space="0" w:color="auto"/>
        <w:left w:val="none" w:sz="0" w:space="0" w:color="auto"/>
        <w:bottom w:val="none" w:sz="0" w:space="0" w:color="auto"/>
        <w:right w:val="none" w:sz="0" w:space="0" w:color="auto"/>
      </w:divBdr>
    </w:div>
    <w:div w:id="1550265255">
      <w:marLeft w:val="480"/>
      <w:marRight w:val="0"/>
      <w:marTop w:val="0"/>
      <w:marBottom w:val="0"/>
      <w:divBdr>
        <w:top w:val="none" w:sz="0" w:space="0" w:color="auto"/>
        <w:left w:val="none" w:sz="0" w:space="0" w:color="auto"/>
        <w:bottom w:val="none" w:sz="0" w:space="0" w:color="auto"/>
        <w:right w:val="none" w:sz="0" w:space="0" w:color="auto"/>
      </w:divBdr>
    </w:div>
    <w:div w:id="1550338943">
      <w:marLeft w:val="480"/>
      <w:marRight w:val="0"/>
      <w:marTop w:val="0"/>
      <w:marBottom w:val="0"/>
      <w:divBdr>
        <w:top w:val="none" w:sz="0" w:space="0" w:color="auto"/>
        <w:left w:val="none" w:sz="0" w:space="0" w:color="auto"/>
        <w:bottom w:val="none" w:sz="0" w:space="0" w:color="auto"/>
        <w:right w:val="none" w:sz="0" w:space="0" w:color="auto"/>
      </w:divBdr>
    </w:div>
    <w:div w:id="1551112504">
      <w:marLeft w:val="480"/>
      <w:marRight w:val="0"/>
      <w:marTop w:val="0"/>
      <w:marBottom w:val="0"/>
      <w:divBdr>
        <w:top w:val="none" w:sz="0" w:space="0" w:color="auto"/>
        <w:left w:val="none" w:sz="0" w:space="0" w:color="auto"/>
        <w:bottom w:val="none" w:sz="0" w:space="0" w:color="auto"/>
        <w:right w:val="none" w:sz="0" w:space="0" w:color="auto"/>
      </w:divBdr>
    </w:div>
    <w:div w:id="1551113453">
      <w:marLeft w:val="480"/>
      <w:marRight w:val="0"/>
      <w:marTop w:val="0"/>
      <w:marBottom w:val="0"/>
      <w:divBdr>
        <w:top w:val="none" w:sz="0" w:space="0" w:color="auto"/>
        <w:left w:val="none" w:sz="0" w:space="0" w:color="auto"/>
        <w:bottom w:val="none" w:sz="0" w:space="0" w:color="auto"/>
        <w:right w:val="none" w:sz="0" w:space="0" w:color="auto"/>
      </w:divBdr>
    </w:div>
    <w:div w:id="1551116970">
      <w:marLeft w:val="480"/>
      <w:marRight w:val="0"/>
      <w:marTop w:val="0"/>
      <w:marBottom w:val="0"/>
      <w:divBdr>
        <w:top w:val="none" w:sz="0" w:space="0" w:color="auto"/>
        <w:left w:val="none" w:sz="0" w:space="0" w:color="auto"/>
        <w:bottom w:val="none" w:sz="0" w:space="0" w:color="auto"/>
        <w:right w:val="none" w:sz="0" w:space="0" w:color="auto"/>
      </w:divBdr>
    </w:div>
    <w:div w:id="1551501377">
      <w:marLeft w:val="480"/>
      <w:marRight w:val="0"/>
      <w:marTop w:val="0"/>
      <w:marBottom w:val="0"/>
      <w:divBdr>
        <w:top w:val="none" w:sz="0" w:space="0" w:color="auto"/>
        <w:left w:val="none" w:sz="0" w:space="0" w:color="auto"/>
        <w:bottom w:val="none" w:sz="0" w:space="0" w:color="auto"/>
        <w:right w:val="none" w:sz="0" w:space="0" w:color="auto"/>
      </w:divBdr>
    </w:div>
    <w:div w:id="1551530468">
      <w:marLeft w:val="480"/>
      <w:marRight w:val="0"/>
      <w:marTop w:val="0"/>
      <w:marBottom w:val="0"/>
      <w:divBdr>
        <w:top w:val="none" w:sz="0" w:space="0" w:color="auto"/>
        <w:left w:val="none" w:sz="0" w:space="0" w:color="auto"/>
        <w:bottom w:val="none" w:sz="0" w:space="0" w:color="auto"/>
        <w:right w:val="none" w:sz="0" w:space="0" w:color="auto"/>
      </w:divBdr>
    </w:div>
    <w:div w:id="1551721666">
      <w:marLeft w:val="480"/>
      <w:marRight w:val="0"/>
      <w:marTop w:val="0"/>
      <w:marBottom w:val="0"/>
      <w:divBdr>
        <w:top w:val="none" w:sz="0" w:space="0" w:color="auto"/>
        <w:left w:val="none" w:sz="0" w:space="0" w:color="auto"/>
        <w:bottom w:val="none" w:sz="0" w:space="0" w:color="auto"/>
        <w:right w:val="none" w:sz="0" w:space="0" w:color="auto"/>
      </w:divBdr>
    </w:div>
    <w:div w:id="1552183469">
      <w:marLeft w:val="480"/>
      <w:marRight w:val="0"/>
      <w:marTop w:val="0"/>
      <w:marBottom w:val="0"/>
      <w:divBdr>
        <w:top w:val="none" w:sz="0" w:space="0" w:color="auto"/>
        <w:left w:val="none" w:sz="0" w:space="0" w:color="auto"/>
        <w:bottom w:val="none" w:sz="0" w:space="0" w:color="auto"/>
        <w:right w:val="none" w:sz="0" w:space="0" w:color="auto"/>
      </w:divBdr>
    </w:div>
    <w:div w:id="1552226454">
      <w:marLeft w:val="480"/>
      <w:marRight w:val="0"/>
      <w:marTop w:val="0"/>
      <w:marBottom w:val="0"/>
      <w:divBdr>
        <w:top w:val="none" w:sz="0" w:space="0" w:color="auto"/>
        <w:left w:val="none" w:sz="0" w:space="0" w:color="auto"/>
        <w:bottom w:val="none" w:sz="0" w:space="0" w:color="auto"/>
        <w:right w:val="none" w:sz="0" w:space="0" w:color="auto"/>
      </w:divBdr>
    </w:div>
    <w:div w:id="1552766931">
      <w:marLeft w:val="480"/>
      <w:marRight w:val="0"/>
      <w:marTop w:val="0"/>
      <w:marBottom w:val="0"/>
      <w:divBdr>
        <w:top w:val="none" w:sz="0" w:space="0" w:color="auto"/>
        <w:left w:val="none" w:sz="0" w:space="0" w:color="auto"/>
        <w:bottom w:val="none" w:sz="0" w:space="0" w:color="auto"/>
        <w:right w:val="none" w:sz="0" w:space="0" w:color="auto"/>
      </w:divBdr>
    </w:div>
    <w:div w:id="1552889027">
      <w:marLeft w:val="480"/>
      <w:marRight w:val="0"/>
      <w:marTop w:val="0"/>
      <w:marBottom w:val="0"/>
      <w:divBdr>
        <w:top w:val="none" w:sz="0" w:space="0" w:color="auto"/>
        <w:left w:val="none" w:sz="0" w:space="0" w:color="auto"/>
        <w:bottom w:val="none" w:sz="0" w:space="0" w:color="auto"/>
        <w:right w:val="none" w:sz="0" w:space="0" w:color="auto"/>
      </w:divBdr>
    </w:div>
    <w:div w:id="1553150107">
      <w:marLeft w:val="480"/>
      <w:marRight w:val="0"/>
      <w:marTop w:val="0"/>
      <w:marBottom w:val="0"/>
      <w:divBdr>
        <w:top w:val="none" w:sz="0" w:space="0" w:color="auto"/>
        <w:left w:val="none" w:sz="0" w:space="0" w:color="auto"/>
        <w:bottom w:val="none" w:sz="0" w:space="0" w:color="auto"/>
        <w:right w:val="none" w:sz="0" w:space="0" w:color="auto"/>
      </w:divBdr>
    </w:div>
    <w:div w:id="1553693406">
      <w:marLeft w:val="480"/>
      <w:marRight w:val="0"/>
      <w:marTop w:val="0"/>
      <w:marBottom w:val="0"/>
      <w:divBdr>
        <w:top w:val="none" w:sz="0" w:space="0" w:color="auto"/>
        <w:left w:val="none" w:sz="0" w:space="0" w:color="auto"/>
        <w:bottom w:val="none" w:sz="0" w:space="0" w:color="auto"/>
        <w:right w:val="none" w:sz="0" w:space="0" w:color="auto"/>
      </w:divBdr>
    </w:div>
    <w:div w:id="1553804484">
      <w:marLeft w:val="480"/>
      <w:marRight w:val="0"/>
      <w:marTop w:val="0"/>
      <w:marBottom w:val="0"/>
      <w:divBdr>
        <w:top w:val="none" w:sz="0" w:space="0" w:color="auto"/>
        <w:left w:val="none" w:sz="0" w:space="0" w:color="auto"/>
        <w:bottom w:val="none" w:sz="0" w:space="0" w:color="auto"/>
        <w:right w:val="none" w:sz="0" w:space="0" w:color="auto"/>
      </w:divBdr>
    </w:div>
    <w:div w:id="1553881981">
      <w:marLeft w:val="480"/>
      <w:marRight w:val="0"/>
      <w:marTop w:val="0"/>
      <w:marBottom w:val="0"/>
      <w:divBdr>
        <w:top w:val="none" w:sz="0" w:space="0" w:color="auto"/>
        <w:left w:val="none" w:sz="0" w:space="0" w:color="auto"/>
        <w:bottom w:val="none" w:sz="0" w:space="0" w:color="auto"/>
        <w:right w:val="none" w:sz="0" w:space="0" w:color="auto"/>
      </w:divBdr>
    </w:div>
    <w:div w:id="1554121782">
      <w:marLeft w:val="480"/>
      <w:marRight w:val="0"/>
      <w:marTop w:val="0"/>
      <w:marBottom w:val="0"/>
      <w:divBdr>
        <w:top w:val="none" w:sz="0" w:space="0" w:color="auto"/>
        <w:left w:val="none" w:sz="0" w:space="0" w:color="auto"/>
        <w:bottom w:val="none" w:sz="0" w:space="0" w:color="auto"/>
        <w:right w:val="none" w:sz="0" w:space="0" w:color="auto"/>
      </w:divBdr>
    </w:div>
    <w:div w:id="1555578604">
      <w:marLeft w:val="480"/>
      <w:marRight w:val="0"/>
      <w:marTop w:val="0"/>
      <w:marBottom w:val="0"/>
      <w:divBdr>
        <w:top w:val="none" w:sz="0" w:space="0" w:color="auto"/>
        <w:left w:val="none" w:sz="0" w:space="0" w:color="auto"/>
        <w:bottom w:val="none" w:sz="0" w:space="0" w:color="auto"/>
        <w:right w:val="none" w:sz="0" w:space="0" w:color="auto"/>
      </w:divBdr>
    </w:div>
    <w:div w:id="1555653146">
      <w:marLeft w:val="480"/>
      <w:marRight w:val="0"/>
      <w:marTop w:val="0"/>
      <w:marBottom w:val="0"/>
      <w:divBdr>
        <w:top w:val="none" w:sz="0" w:space="0" w:color="auto"/>
        <w:left w:val="none" w:sz="0" w:space="0" w:color="auto"/>
        <w:bottom w:val="none" w:sz="0" w:space="0" w:color="auto"/>
        <w:right w:val="none" w:sz="0" w:space="0" w:color="auto"/>
      </w:divBdr>
    </w:div>
    <w:div w:id="1555655677">
      <w:marLeft w:val="480"/>
      <w:marRight w:val="0"/>
      <w:marTop w:val="0"/>
      <w:marBottom w:val="0"/>
      <w:divBdr>
        <w:top w:val="none" w:sz="0" w:space="0" w:color="auto"/>
        <w:left w:val="none" w:sz="0" w:space="0" w:color="auto"/>
        <w:bottom w:val="none" w:sz="0" w:space="0" w:color="auto"/>
        <w:right w:val="none" w:sz="0" w:space="0" w:color="auto"/>
      </w:divBdr>
    </w:div>
    <w:div w:id="1555660704">
      <w:marLeft w:val="480"/>
      <w:marRight w:val="0"/>
      <w:marTop w:val="0"/>
      <w:marBottom w:val="0"/>
      <w:divBdr>
        <w:top w:val="none" w:sz="0" w:space="0" w:color="auto"/>
        <w:left w:val="none" w:sz="0" w:space="0" w:color="auto"/>
        <w:bottom w:val="none" w:sz="0" w:space="0" w:color="auto"/>
        <w:right w:val="none" w:sz="0" w:space="0" w:color="auto"/>
      </w:divBdr>
    </w:div>
    <w:div w:id="1555922026">
      <w:marLeft w:val="480"/>
      <w:marRight w:val="0"/>
      <w:marTop w:val="0"/>
      <w:marBottom w:val="0"/>
      <w:divBdr>
        <w:top w:val="none" w:sz="0" w:space="0" w:color="auto"/>
        <w:left w:val="none" w:sz="0" w:space="0" w:color="auto"/>
        <w:bottom w:val="none" w:sz="0" w:space="0" w:color="auto"/>
        <w:right w:val="none" w:sz="0" w:space="0" w:color="auto"/>
      </w:divBdr>
    </w:div>
    <w:div w:id="1556157035">
      <w:marLeft w:val="480"/>
      <w:marRight w:val="0"/>
      <w:marTop w:val="0"/>
      <w:marBottom w:val="0"/>
      <w:divBdr>
        <w:top w:val="none" w:sz="0" w:space="0" w:color="auto"/>
        <w:left w:val="none" w:sz="0" w:space="0" w:color="auto"/>
        <w:bottom w:val="none" w:sz="0" w:space="0" w:color="auto"/>
        <w:right w:val="none" w:sz="0" w:space="0" w:color="auto"/>
      </w:divBdr>
    </w:div>
    <w:div w:id="1556308274">
      <w:marLeft w:val="480"/>
      <w:marRight w:val="0"/>
      <w:marTop w:val="0"/>
      <w:marBottom w:val="0"/>
      <w:divBdr>
        <w:top w:val="none" w:sz="0" w:space="0" w:color="auto"/>
        <w:left w:val="none" w:sz="0" w:space="0" w:color="auto"/>
        <w:bottom w:val="none" w:sz="0" w:space="0" w:color="auto"/>
        <w:right w:val="none" w:sz="0" w:space="0" w:color="auto"/>
      </w:divBdr>
    </w:div>
    <w:div w:id="1556351852">
      <w:marLeft w:val="480"/>
      <w:marRight w:val="0"/>
      <w:marTop w:val="0"/>
      <w:marBottom w:val="0"/>
      <w:divBdr>
        <w:top w:val="none" w:sz="0" w:space="0" w:color="auto"/>
        <w:left w:val="none" w:sz="0" w:space="0" w:color="auto"/>
        <w:bottom w:val="none" w:sz="0" w:space="0" w:color="auto"/>
        <w:right w:val="none" w:sz="0" w:space="0" w:color="auto"/>
      </w:divBdr>
    </w:div>
    <w:div w:id="1557155909">
      <w:marLeft w:val="480"/>
      <w:marRight w:val="0"/>
      <w:marTop w:val="0"/>
      <w:marBottom w:val="0"/>
      <w:divBdr>
        <w:top w:val="none" w:sz="0" w:space="0" w:color="auto"/>
        <w:left w:val="none" w:sz="0" w:space="0" w:color="auto"/>
        <w:bottom w:val="none" w:sz="0" w:space="0" w:color="auto"/>
        <w:right w:val="none" w:sz="0" w:space="0" w:color="auto"/>
      </w:divBdr>
    </w:div>
    <w:div w:id="1557205257">
      <w:marLeft w:val="480"/>
      <w:marRight w:val="0"/>
      <w:marTop w:val="0"/>
      <w:marBottom w:val="0"/>
      <w:divBdr>
        <w:top w:val="none" w:sz="0" w:space="0" w:color="auto"/>
        <w:left w:val="none" w:sz="0" w:space="0" w:color="auto"/>
        <w:bottom w:val="none" w:sz="0" w:space="0" w:color="auto"/>
        <w:right w:val="none" w:sz="0" w:space="0" w:color="auto"/>
      </w:divBdr>
    </w:div>
    <w:div w:id="1557232290">
      <w:marLeft w:val="480"/>
      <w:marRight w:val="0"/>
      <w:marTop w:val="0"/>
      <w:marBottom w:val="0"/>
      <w:divBdr>
        <w:top w:val="none" w:sz="0" w:space="0" w:color="auto"/>
        <w:left w:val="none" w:sz="0" w:space="0" w:color="auto"/>
        <w:bottom w:val="none" w:sz="0" w:space="0" w:color="auto"/>
        <w:right w:val="none" w:sz="0" w:space="0" w:color="auto"/>
      </w:divBdr>
    </w:div>
    <w:div w:id="1557626118">
      <w:marLeft w:val="480"/>
      <w:marRight w:val="0"/>
      <w:marTop w:val="0"/>
      <w:marBottom w:val="0"/>
      <w:divBdr>
        <w:top w:val="none" w:sz="0" w:space="0" w:color="auto"/>
        <w:left w:val="none" w:sz="0" w:space="0" w:color="auto"/>
        <w:bottom w:val="none" w:sz="0" w:space="0" w:color="auto"/>
        <w:right w:val="none" w:sz="0" w:space="0" w:color="auto"/>
      </w:divBdr>
    </w:div>
    <w:div w:id="1558085544">
      <w:marLeft w:val="480"/>
      <w:marRight w:val="0"/>
      <w:marTop w:val="0"/>
      <w:marBottom w:val="0"/>
      <w:divBdr>
        <w:top w:val="none" w:sz="0" w:space="0" w:color="auto"/>
        <w:left w:val="none" w:sz="0" w:space="0" w:color="auto"/>
        <w:bottom w:val="none" w:sz="0" w:space="0" w:color="auto"/>
        <w:right w:val="none" w:sz="0" w:space="0" w:color="auto"/>
      </w:divBdr>
    </w:div>
    <w:div w:id="1558127788">
      <w:marLeft w:val="480"/>
      <w:marRight w:val="0"/>
      <w:marTop w:val="0"/>
      <w:marBottom w:val="0"/>
      <w:divBdr>
        <w:top w:val="none" w:sz="0" w:space="0" w:color="auto"/>
        <w:left w:val="none" w:sz="0" w:space="0" w:color="auto"/>
        <w:bottom w:val="none" w:sz="0" w:space="0" w:color="auto"/>
        <w:right w:val="none" w:sz="0" w:space="0" w:color="auto"/>
      </w:divBdr>
    </w:div>
    <w:div w:id="1558200832">
      <w:marLeft w:val="480"/>
      <w:marRight w:val="0"/>
      <w:marTop w:val="0"/>
      <w:marBottom w:val="0"/>
      <w:divBdr>
        <w:top w:val="none" w:sz="0" w:space="0" w:color="auto"/>
        <w:left w:val="none" w:sz="0" w:space="0" w:color="auto"/>
        <w:bottom w:val="none" w:sz="0" w:space="0" w:color="auto"/>
        <w:right w:val="none" w:sz="0" w:space="0" w:color="auto"/>
      </w:divBdr>
    </w:div>
    <w:div w:id="1558203197">
      <w:marLeft w:val="480"/>
      <w:marRight w:val="0"/>
      <w:marTop w:val="0"/>
      <w:marBottom w:val="0"/>
      <w:divBdr>
        <w:top w:val="none" w:sz="0" w:space="0" w:color="auto"/>
        <w:left w:val="none" w:sz="0" w:space="0" w:color="auto"/>
        <w:bottom w:val="none" w:sz="0" w:space="0" w:color="auto"/>
        <w:right w:val="none" w:sz="0" w:space="0" w:color="auto"/>
      </w:divBdr>
    </w:div>
    <w:div w:id="1558661359">
      <w:marLeft w:val="480"/>
      <w:marRight w:val="0"/>
      <w:marTop w:val="0"/>
      <w:marBottom w:val="0"/>
      <w:divBdr>
        <w:top w:val="none" w:sz="0" w:space="0" w:color="auto"/>
        <w:left w:val="none" w:sz="0" w:space="0" w:color="auto"/>
        <w:bottom w:val="none" w:sz="0" w:space="0" w:color="auto"/>
        <w:right w:val="none" w:sz="0" w:space="0" w:color="auto"/>
      </w:divBdr>
    </w:div>
    <w:div w:id="1558977905">
      <w:marLeft w:val="480"/>
      <w:marRight w:val="0"/>
      <w:marTop w:val="0"/>
      <w:marBottom w:val="0"/>
      <w:divBdr>
        <w:top w:val="none" w:sz="0" w:space="0" w:color="auto"/>
        <w:left w:val="none" w:sz="0" w:space="0" w:color="auto"/>
        <w:bottom w:val="none" w:sz="0" w:space="0" w:color="auto"/>
        <w:right w:val="none" w:sz="0" w:space="0" w:color="auto"/>
      </w:divBdr>
    </w:div>
    <w:div w:id="1559853377">
      <w:marLeft w:val="480"/>
      <w:marRight w:val="0"/>
      <w:marTop w:val="0"/>
      <w:marBottom w:val="0"/>
      <w:divBdr>
        <w:top w:val="none" w:sz="0" w:space="0" w:color="auto"/>
        <w:left w:val="none" w:sz="0" w:space="0" w:color="auto"/>
        <w:bottom w:val="none" w:sz="0" w:space="0" w:color="auto"/>
        <w:right w:val="none" w:sz="0" w:space="0" w:color="auto"/>
      </w:divBdr>
    </w:div>
    <w:div w:id="1560095282">
      <w:marLeft w:val="480"/>
      <w:marRight w:val="0"/>
      <w:marTop w:val="0"/>
      <w:marBottom w:val="0"/>
      <w:divBdr>
        <w:top w:val="none" w:sz="0" w:space="0" w:color="auto"/>
        <w:left w:val="none" w:sz="0" w:space="0" w:color="auto"/>
        <w:bottom w:val="none" w:sz="0" w:space="0" w:color="auto"/>
        <w:right w:val="none" w:sz="0" w:space="0" w:color="auto"/>
      </w:divBdr>
    </w:div>
    <w:div w:id="1560171832">
      <w:marLeft w:val="480"/>
      <w:marRight w:val="0"/>
      <w:marTop w:val="0"/>
      <w:marBottom w:val="0"/>
      <w:divBdr>
        <w:top w:val="none" w:sz="0" w:space="0" w:color="auto"/>
        <w:left w:val="none" w:sz="0" w:space="0" w:color="auto"/>
        <w:bottom w:val="none" w:sz="0" w:space="0" w:color="auto"/>
        <w:right w:val="none" w:sz="0" w:space="0" w:color="auto"/>
      </w:divBdr>
    </w:div>
    <w:div w:id="1560554096">
      <w:marLeft w:val="480"/>
      <w:marRight w:val="0"/>
      <w:marTop w:val="0"/>
      <w:marBottom w:val="0"/>
      <w:divBdr>
        <w:top w:val="none" w:sz="0" w:space="0" w:color="auto"/>
        <w:left w:val="none" w:sz="0" w:space="0" w:color="auto"/>
        <w:bottom w:val="none" w:sz="0" w:space="0" w:color="auto"/>
        <w:right w:val="none" w:sz="0" w:space="0" w:color="auto"/>
      </w:divBdr>
    </w:div>
    <w:div w:id="1560749004">
      <w:marLeft w:val="480"/>
      <w:marRight w:val="0"/>
      <w:marTop w:val="0"/>
      <w:marBottom w:val="0"/>
      <w:divBdr>
        <w:top w:val="none" w:sz="0" w:space="0" w:color="auto"/>
        <w:left w:val="none" w:sz="0" w:space="0" w:color="auto"/>
        <w:bottom w:val="none" w:sz="0" w:space="0" w:color="auto"/>
        <w:right w:val="none" w:sz="0" w:space="0" w:color="auto"/>
      </w:divBdr>
    </w:div>
    <w:div w:id="1560823022">
      <w:marLeft w:val="480"/>
      <w:marRight w:val="0"/>
      <w:marTop w:val="0"/>
      <w:marBottom w:val="0"/>
      <w:divBdr>
        <w:top w:val="none" w:sz="0" w:space="0" w:color="auto"/>
        <w:left w:val="none" w:sz="0" w:space="0" w:color="auto"/>
        <w:bottom w:val="none" w:sz="0" w:space="0" w:color="auto"/>
        <w:right w:val="none" w:sz="0" w:space="0" w:color="auto"/>
      </w:divBdr>
    </w:div>
    <w:div w:id="1560823919">
      <w:marLeft w:val="480"/>
      <w:marRight w:val="0"/>
      <w:marTop w:val="0"/>
      <w:marBottom w:val="0"/>
      <w:divBdr>
        <w:top w:val="none" w:sz="0" w:space="0" w:color="auto"/>
        <w:left w:val="none" w:sz="0" w:space="0" w:color="auto"/>
        <w:bottom w:val="none" w:sz="0" w:space="0" w:color="auto"/>
        <w:right w:val="none" w:sz="0" w:space="0" w:color="auto"/>
      </w:divBdr>
    </w:div>
    <w:div w:id="1560944841">
      <w:marLeft w:val="480"/>
      <w:marRight w:val="0"/>
      <w:marTop w:val="0"/>
      <w:marBottom w:val="0"/>
      <w:divBdr>
        <w:top w:val="none" w:sz="0" w:space="0" w:color="auto"/>
        <w:left w:val="none" w:sz="0" w:space="0" w:color="auto"/>
        <w:bottom w:val="none" w:sz="0" w:space="0" w:color="auto"/>
        <w:right w:val="none" w:sz="0" w:space="0" w:color="auto"/>
      </w:divBdr>
    </w:div>
    <w:div w:id="1561014491">
      <w:marLeft w:val="480"/>
      <w:marRight w:val="0"/>
      <w:marTop w:val="0"/>
      <w:marBottom w:val="0"/>
      <w:divBdr>
        <w:top w:val="none" w:sz="0" w:space="0" w:color="auto"/>
        <w:left w:val="none" w:sz="0" w:space="0" w:color="auto"/>
        <w:bottom w:val="none" w:sz="0" w:space="0" w:color="auto"/>
        <w:right w:val="none" w:sz="0" w:space="0" w:color="auto"/>
      </w:divBdr>
    </w:div>
    <w:div w:id="1561207374">
      <w:bodyDiv w:val="1"/>
      <w:marLeft w:val="0"/>
      <w:marRight w:val="0"/>
      <w:marTop w:val="0"/>
      <w:marBottom w:val="0"/>
      <w:divBdr>
        <w:top w:val="none" w:sz="0" w:space="0" w:color="auto"/>
        <w:left w:val="none" w:sz="0" w:space="0" w:color="auto"/>
        <w:bottom w:val="none" w:sz="0" w:space="0" w:color="auto"/>
        <w:right w:val="none" w:sz="0" w:space="0" w:color="auto"/>
      </w:divBdr>
    </w:div>
    <w:div w:id="1561211321">
      <w:marLeft w:val="480"/>
      <w:marRight w:val="0"/>
      <w:marTop w:val="0"/>
      <w:marBottom w:val="0"/>
      <w:divBdr>
        <w:top w:val="none" w:sz="0" w:space="0" w:color="auto"/>
        <w:left w:val="none" w:sz="0" w:space="0" w:color="auto"/>
        <w:bottom w:val="none" w:sz="0" w:space="0" w:color="auto"/>
        <w:right w:val="none" w:sz="0" w:space="0" w:color="auto"/>
      </w:divBdr>
    </w:div>
    <w:div w:id="1561358091">
      <w:marLeft w:val="480"/>
      <w:marRight w:val="0"/>
      <w:marTop w:val="0"/>
      <w:marBottom w:val="0"/>
      <w:divBdr>
        <w:top w:val="none" w:sz="0" w:space="0" w:color="auto"/>
        <w:left w:val="none" w:sz="0" w:space="0" w:color="auto"/>
        <w:bottom w:val="none" w:sz="0" w:space="0" w:color="auto"/>
        <w:right w:val="none" w:sz="0" w:space="0" w:color="auto"/>
      </w:divBdr>
    </w:div>
    <w:div w:id="1561591907">
      <w:bodyDiv w:val="1"/>
      <w:marLeft w:val="0"/>
      <w:marRight w:val="0"/>
      <w:marTop w:val="0"/>
      <w:marBottom w:val="0"/>
      <w:divBdr>
        <w:top w:val="none" w:sz="0" w:space="0" w:color="auto"/>
        <w:left w:val="none" w:sz="0" w:space="0" w:color="auto"/>
        <w:bottom w:val="none" w:sz="0" w:space="0" w:color="auto"/>
        <w:right w:val="none" w:sz="0" w:space="0" w:color="auto"/>
      </w:divBdr>
    </w:div>
    <w:div w:id="1561674260">
      <w:marLeft w:val="480"/>
      <w:marRight w:val="0"/>
      <w:marTop w:val="0"/>
      <w:marBottom w:val="0"/>
      <w:divBdr>
        <w:top w:val="none" w:sz="0" w:space="0" w:color="auto"/>
        <w:left w:val="none" w:sz="0" w:space="0" w:color="auto"/>
        <w:bottom w:val="none" w:sz="0" w:space="0" w:color="auto"/>
        <w:right w:val="none" w:sz="0" w:space="0" w:color="auto"/>
      </w:divBdr>
    </w:div>
    <w:div w:id="1561745662">
      <w:marLeft w:val="480"/>
      <w:marRight w:val="0"/>
      <w:marTop w:val="0"/>
      <w:marBottom w:val="0"/>
      <w:divBdr>
        <w:top w:val="none" w:sz="0" w:space="0" w:color="auto"/>
        <w:left w:val="none" w:sz="0" w:space="0" w:color="auto"/>
        <w:bottom w:val="none" w:sz="0" w:space="0" w:color="auto"/>
        <w:right w:val="none" w:sz="0" w:space="0" w:color="auto"/>
      </w:divBdr>
    </w:div>
    <w:div w:id="1561938411">
      <w:marLeft w:val="480"/>
      <w:marRight w:val="0"/>
      <w:marTop w:val="0"/>
      <w:marBottom w:val="0"/>
      <w:divBdr>
        <w:top w:val="none" w:sz="0" w:space="0" w:color="auto"/>
        <w:left w:val="none" w:sz="0" w:space="0" w:color="auto"/>
        <w:bottom w:val="none" w:sz="0" w:space="0" w:color="auto"/>
        <w:right w:val="none" w:sz="0" w:space="0" w:color="auto"/>
      </w:divBdr>
    </w:div>
    <w:div w:id="1562400039">
      <w:marLeft w:val="480"/>
      <w:marRight w:val="0"/>
      <w:marTop w:val="0"/>
      <w:marBottom w:val="0"/>
      <w:divBdr>
        <w:top w:val="none" w:sz="0" w:space="0" w:color="auto"/>
        <w:left w:val="none" w:sz="0" w:space="0" w:color="auto"/>
        <w:bottom w:val="none" w:sz="0" w:space="0" w:color="auto"/>
        <w:right w:val="none" w:sz="0" w:space="0" w:color="auto"/>
      </w:divBdr>
    </w:div>
    <w:div w:id="1562400826">
      <w:marLeft w:val="480"/>
      <w:marRight w:val="0"/>
      <w:marTop w:val="0"/>
      <w:marBottom w:val="0"/>
      <w:divBdr>
        <w:top w:val="none" w:sz="0" w:space="0" w:color="auto"/>
        <w:left w:val="none" w:sz="0" w:space="0" w:color="auto"/>
        <w:bottom w:val="none" w:sz="0" w:space="0" w:color="auto"/>
        <w:right w:val="none" w:sz="0" w:space="0" w:color="auto"/>
      </w:divBdr>
    </w:div>
    <w:div w:id="1562405772">
      <w:marLeft w:val="480"/>
      <w:marRight w:val="0"/>
      <w:marTop w:val="0"/>
      <w:marBottom w:val="0"/>
      <w:divBdr>
        <w:top w:val="none" w:sz="0" w:space="0" w:color="auto"/>
        <w:left w:val="none" w:sz="0" w:space="0" w:color="auto"/>
        <w:bottom w:val="none" w:sz="0" w:space="0" w:color="auto"/>
        <w:right w:val="none" w:sz="0" w:space="0" w:color="auto"/>
      </w:divBdr>
    </w:div>
    <w:div w:id="1562515796">
      <w:marLeft w:val="480"/>
      <w:marRight w:val="0"/>
      <w:marTop w:val="0"/>
      <w:marBottom w:val="0"/>
      <w:divBdr>
        <w:top w:val="none" w:sz="0" w:space="0" w:color="auto"/>
        <w:left w:val="none" w:sz="0" w:space="0" w:color="auto"/>
        <w:bottom w:val="none" w:sz="0" w:space="0" w:color="auto"/>
        <w:right w:val="none" w:sz="0" w:space="0" w:color="auto"/>
      </w:divBdr>
    </w:div>
    <w:div w:id="1562710654">
      <w:marLeft w:val="480"/>
      <w:marRight w:val="0"/>
      <w:marTop w:val="0"/>
      <w:marBottom w:val="0"/>
      <w:divBdr>
        <w:top w:val="none" w:sz="0" w:space="0" w:color="auto"/>
        <w:left w:val="none" w:sz="0" w:space="0" w:color="auto"/>
        <w:bottom w:val="none" w:sz="0" w:space="0" w:color="auto"/>
        <w:right w:val="none" w:sz="0" w:space="0" w:color="auto"/>
      </w:divBdr>
    </w:div>
    <w:div w:id="1563711281">
      <w:marLeft w:val="480"/>
      <w:marRight w:val="0"/>
      <w:marTop w:val="0"/>
      <w:marBottom w:val="0"/>
      <w:divBdr>
        <w:top w:val="none" w:sz="0" w:space="0" w:color="auto"/>
        <w:left w:val="none" w:sz="0" w:space="0" w:color="auto"/>
        <w:bottom w:val="none" w:sz="0" w:space="0" w:color="auto"/>
        <w:right w:val="none" w:sz="0" w:space="0" w:color="auto"/>
      </w:divBdr>
    </w:div>
    <w:div w:id="1563758961">
      <w:marLeft w:val="480"/>
      <w:marRight w:val="0"/>
      <w:marTop w:val="0"/>
      <w:marBottom w:val="0"/>
      <w:divBdr>
        <w:top w:val="none" w:sz="0" w:space="0" w:color="auto"/>
        <w:left w:val="none" w:sz="0" w:space="0" w:color="auto"/>
        <w:bottom w:val="none" w:sz="0" w:space="0" w:color="auto"/>
        <w:right w:val="none" w:sz="0" w:space="0" w:color="auto"/>
      </w:divBdr>
    </w:div>
    <w:div w:id="1564440687">
      <w:marLeft w:val="480"/>
      <w:marRight w:val="0"/>
      <w:marTop w:val="0"/>
      <w:marBottom w:val="0"/>
      <w:divBdr>
        <w:top w:val="none" w:sz="0" w:space="0" w:color="auto"/>
        <w:left w:val="none" w:sz="0" w:space="0" w:color="auto"/>
        <w:bottom w:val="none" w:sz="0" w:space="0" w:color="auto"/>
        <w:right w:val="none" w:sz="0" w:space="0" w:color="auto"/>
      </w:divBdr>
    </w:div>
    <w:div w:id="1564484409">
      <w:marLeft w:val="480"/>
      <w:marRight w:val="0"/>
      <w:marTop w:val="0"/>
      <w:marBottom w:val="0"/>
      <w:divBdr>
        <w:top w:val="none" w:sz="0" w:space="0" w:color="auto"/>
        <w:left w:val="none" w:sz="0" w:space="0" w:color="auto"/>
        <w:bottom w:val="none" w:sz="0" w:space="0" w:color="auto"/>
        <w:right w:val="none" w:sz="0" w:space="0" w:color="auto"/>
      </w:divBdr>
    </w:div>
    <w:div w:id="1564557623">
      <w:marLeft w:val="480"/>
      <w:marRight w:val="0"/>
      <w:marTop w:val="0"/>
      <w:marBottom w:val="0"/>
      <w:divBdr>
        <w:top w:val="none" w:sz="0" w:space="0" w:color="auto"/>
        <w:left w:val="none" w:sz="0" w:space="0" w:color="auto"/>
        <w:bottom w:val="none" w:sz="0" w:space="0" w:color="auto"/>
        <w:right w:val="none" w:sz="0" w:space="0" w:color="auto"/>
      </w:divBdr>
    </w:div>
    <w:div w:id="1565335490">
      <w:marLeft w:val="480"/>
      <w:marRight w:val="0"/>
      <w:marTop w:val="0"/>
      <w:marBottom w:val="0"/>
      <w:divBdr>
        <w:top w:val="none" w:sz="0" w:space="0" w:color="auto"/>
        <w:left w:val="none" w:sz="0" w:space="0" w:color="auto"/>
        <w:bottom w:val="none" w:sz="0" w:space="0" w:color="auto"/>
        <w:right w:val="none" w:sz="0" w:space="0" w:color="auto"/>
      </w:divBdr>
    </w:div>
    <w:div w:id="1565603729">
      <w:marLeft w:val="480"/>
      <w:marRight w:val="0"/>
      <w:marTop w:val="0"/>
      <w:marBottom w:val="0"/>
      <w:divBdr>
        <w:top w:val="none" w:sz="0" w:space="0" w:color="auto"/>
        <w:left w:val="none" w:sz="0" w:space="0" w:color="auto"/>
        <w:bottom w:val="none" w:sz="0" w:space="0" w:color="auto"/>
        <w:right w:val="none" w:sz="0" w:space="0" w:color="auto"/>
      </w:divBdr>
    </w:div>
    <w:div w:id="1565677881">
      <w:marLeft w:val="480"/>
      <w:marRight w:val="0"/>
      <w:marTop w:val="0"/>
      <w:marBottom w:val="0"/>
      <w:divBdr>
        <w:top w:val="none" w:sz="0" w:space="0" w:color="auto"/>
        <w:left w:val="none" w:sz="0" w:space="0" w:color="auto"/>
        <w:bottom w:val="none" w:sz="0" w:space="0" w:color="auto"/>
        <w:right w:val="none" w:sz="0" w:space="0" w:color="auto"/>
      </w:divBdr>
    </w:div>
    <w:div w:id="1565801010">
      <w:marLeft w:val="480"/>
      <w:marRight w:val="0"/>
      <w:marTop w:val="0"/>
      <w:marBottom w:val="0"/>
      <w:divBdr>
        <w:top w:val="none" w:sz="0" w:space="0" w:color="auto"/>
        <w:left w:val="none" w:sz="0" w:space="0" w:color="auto"/>
        <w:bottom w:val="none" w:sz="0" w:space="0" w:color="auto"/>
        <w:right w:val="none" w:sz="0" w:space="0" w:color="auto"/>
      </w:divBdr>
    </w:div>
    <w:div w:id="1565871229">
      <w:marLeft w:val="480"/>
      <w:marRight w:val="0"/>
      <w:marTop w:val="0"/>
      <w:marBottom w:val="0"/>
      <w:divBdr>
        <w:top w:val="none" w:sz="0" w:space="0" w:color="auto"/>
        <w:left w:val="none" w:sz="0" w:space="0" w:color="auto"/>
        <w:bottom w:val="none" w:sz="0" w:space="0" w:color="auto"/>
        <w:right w:val="none" w:sz="0" w:space="0" w:color="auto"/>
      </w:divBdr>
    </w:div>
    <w:div w:id="1566263038">
      <w:marLeft w:val="480"/>
      <w:marRight w:val="0"/>
      <w:marTop w:val="0"/>
      <w:marBottom w:val="0"/>
      <w:divBdr>
        <w:top w:val="none" w:sz="0" w:space="0" w:color="auto"/>
        <w:left w:val="none" w:sz="0" w:space="0" w:color="auto"/>
        <w:bottom w:val="none" w:sz="0" w:space="0" w:color="auto"/>
        <w:right w:val="none" w:sz="0" w:space="0" w:color="auto"/>
      </w:divBdr>
    </w:div>
    <w:div w:id="1566835645">
      <w:marLeft w:val="480"/>
      <w:marRight w:val="0"/>
      <w:marTop w:val="0"/>
      <w:marBottom w:val="0"/>
      <w:divBdr>
        <w:top w:val="none" w:sz="0" w:space="0" w:color="auto"/>
        <w:left w:val="none" w:sz="0" w:space="0" w:color="auto"/>
        <w:bottom w:val="none" w:sz="0" w:space="0" w:color="auto"/>
        <w:right w:val="none" w:sz="0" w:space="0" w:color="auto"/>
      </w:divBdr>
    </w:div>
    <w:div w:id="1566837378">
      <w:marLeft w:val="480"/>
      <w:marRight w:val="0"/>
      <w:marTop w:val="0"/>
      <w:marBottom w:val="0"/>
      <w:divBdr>
        <w:top w:val="none" w:sz="0" w:space="0" w:color="auto"/>
        <w:left w:val="none" w:sz="0" w:space="0" w:color="auto"/>
        <w:bottom w:val="none" w:sz="0" w:space="0" w:color="auto"/>
        <w:right w:val="none" w:sz="0" w:space="0" w:color="auto"/>
      </w:divBdr>
    </w:div>
    <w:div w:id="1567451032">
      <w:marLeft w:val="480"/>
      <w:marRight w:val="0"/>
      <w:marTop w:val="0"/>
      <w:marBottom w:val="0"/>
      <w:divBdr>
        <w:top w:val="none" w:sz="0" w:space="0" w:color="auto"/>
        <w:left w:val="none" w:sz="0" w:space="0" w:color="auto"/>
        <w:bottom w:val="none" w:sz="0" w:space="0" w:color="auto"/>
        <w:right w:val="none" w:sz="0" w:space="0" w:color="auto"/>
      </w:divBdr>
    </w:div>
    <w:div w:id="1567495021">
      <w:marLeft w:val="480"/>
      <w:marRight w:val="0"/>
      <w:marTop w:val="0"/>
      <w:marBottom w:val="0"/>
      <w:divBdr>
        <w:top w:val="none" w:sz="0" w:space="0" w:color="auto"/>
        <w:left w:val="none" w:sz="0" w:space="0" w:color="auto"/>
        <w:bottom w:val="none" w:sz="0" w:space="0" w:color="auto"/>
        <w:right w:val="none" w:sz="0" w:space="0" w:color="auto"/>
      </w:divBdr>
    </w:div>
    <w:div w:id="1568031768">
      <w:marLeft w:val="480"/>
      <w:marRight w:val="0"/>
      <w:marTop w:val="0"/>
      <w:marBottom w:val="0"/>
      <w:divBdr>
        <w:top w:val="none" w:sz="0" w:space="0" w:color="auto"/>
        <w:left w:val="none" w:sz="0" w:space="0" w:color="auto"/>
        <w:bottom w:val="none" w:sz="0" w:space="0" w:color="auto"/>
        <w:right w:val="none" w:sz="0" w:space="0" w:color="auto"/>
      </w:divBdr>
    </w:div>
    <w:div w:id="1568223875">
      <w:marLeft w:val="480"/>
      <w:marRight w:val="0"/>
      <w:marTop w:val="0"/>
      <w:marBottom w:val="0"/>
      <w:divBdr>
        <w:top w:val="none" w:sz="0" w:space="0" w:color="auto"/>
        <w:left w:val="none" w:sz="0" w:space="0" w:color="auto"/>
        <w:bottom w:val="none" w:sz="0" w:space="0" w:color="auto"/>
        <w:right w:val="none" w:sz="0" w:space="0" w:color="auto"/>
      </w:divBdr>
    </w:div>
    <w:div w:id="1568493874">
      <w:marLeft w:val="480"/>
      <w:marRight w:val="0"/>
      <w:marTop w:val="0"/>
      <w:marBottom w:val="0"/>
      <w:divBdr>
        <w:top w:val="none" w:sz="0" w:space="0" w:color="auto"/>
        <w:left w:val="none" w:sz="0" w:space="0" w:color="auto"/>
        <w:bottom w:val="none" w:sz="0" w:space="0" w:color="auto"/>
        <w:right w:val="none" w:sz="0" w:space="0" w:color="auto"/>
      </w:divBdr>
    </w:div>
    <w:div w:id="1568567675">
      <w:marLeft w:val="480"/>
      <w:marRight w:val="0"/>
      <w:marTop w:val="0"/>
      <w:marBottom w:val="0"/>
      <w:divBdr>
        <w:top w:val="none" w:sz="0" w:space="0" w:color="auto"/>
        <w:left w:val="none" w:sz="0" w:space="0" w:color="auto"/>
        <w:bottom w:val="none" w:sz="0" w:space="0" w:color="auto"/>
        <w:right w:val="none" w:sz="0" w:space="0" w:color="auto"/>
      </w:divBdr>
    </w:div>
    <w:div w:id="1568957498">
      <w:marLeft w:val="480"/>
      <w:marRight w:val="0"/>
      <w:marTop w:val="0"/>
      <w:marBottom w:val="0"/>
      <w:divBdr>
        <w:top w:val="none" w:sz="0" w:space="0" w:color="auto"/>
        <w:left w:val="none" w:sz="0" w:space="0" w:color="auto"/>
        <w:bottom w:val="none" w:sz="0" w:space="0" w:color="auto"/>
        <w:right w:val="none" w:sz="0" w:space="0" w:color="auto"/>
      </w:divBdr>
    </w:div>
    <w:div w:id="1569073386">
      <w:marLeft w:val="480"/>
      <w:marRight w:val="0"/>
      <w:marTop w:val="0"/>
      <w:marBottom w:val="0"/>
      <w:divBdr>
        <w:top w:val="none" w:sz="0" w:space="0" w:color="auto"/>
        <w:left w:val="none" w:sz="0" w:space="0" w:color="auto"/>
        <w:bottom w:val="none" w:sz="0" w:space="0" w:color="auto"/>
        <w:right w:val="none" w:sz="0" w:space="0" w:color="auto"/>
      </w:divBdr>
    </w:div>
    <w:div w:id="1569461459">
      <w:marLeft w:val="480"/>
      <w:marRight w:val="0"/>
      <w:marTop w:val="0"/>
      <w:marBottom w:val="0"/>
      <w:divBdr>
        <w:top w:val="none" w:sz="0" w:space="0" w:color="auto"/>
        <w:left w:val="none" w:sz="0" w:space="0" w:color="auto"/>
        <w:bottom w:val="none" w:sz="0" w:space="0" w:color="auto"/>
        <w:right w:val="none" w:sz="0" w:space="0" w:color="auto"/>
      </w:divBdr>
    </w:div>
    <w:div w:id="1569918987">
      <w:marLeft w:val="480"/>
      <w:marRight w:val="0"/>
      <w:marTop w:val="0"/>
      <w:marBottom w:val="0"/>
      <w:divBdr>
        <w:top w:val="none" w:sz="0" w:space="0" w:color="auto"/>
        <w:left w:val="none" w:sz="0" w:space="0" w:color="auto"/>
        <w:bottom w:val="none" w:sz="0" w:space="0" w:color="auto"/>
        <w:right w:val="none" w:sz="0" w:space="0" w:color="auto"/>
      </w:divBdr>
    </w:div>
    <w:div w:id="1569922019">
      <w:marLeft w:val="480"/>
      <w:marRight w:val="0"/>
      <w:marTop w:val="0"/>
      <w:marBottom w:val="0"/>
      <w:divBdr>
        <w:top w:val="none" w:sz="0" w:space="0" w:color="auto"/>
        <w:left w:val="none" w:sz="0" w:space="0" w:color="auto"/>
        <w:bottom w:val="none" w:sz="0" w:space="0" w:color="auto"/>
        <w:right w:val="none" w:sz="0" w:space="0" w:color="auto"/>
      </w:divBdr>
    </w:div>
    <w:div w:id="1570068840">
      <w:marLeft w:val="480"/>
      <w:marRight w:val="0"/>
      <w:marTop w:val="0"/>
      <w:marBottom w:val="0"/>
      <w:divBdr>
        <w:top w:val="none" w:sz="0" w:space="0" w:color="auto"/>
        <w:left w:val="none" w:sz="0" w:space="0" w:color="auto"/>
        <w:bottom w:val="none" w:sz="0" w:space="0" w:color="auto"/>
        <w:right w:val="none" w:sz="0" w:space="0" w:color="auto"/>
      </w:divBdr>
    </w:div>
    <w:div w:id="1570193692">
      <w:marLeft w:val="480"/>
      <w:marRight w:val="0"/>
      <w:marTop w:val="0"/>
      <w:marBottom w:val="0"/>
      <w:divBdr>
        <w:top w:val="none" w:sz="0" w:space="0" w:color="auto"/>
        <w:left w:val="none" w:sz="0" w:space="0" w:color="auto"/>
        <w:bottom w:val="none" w:sz="0" w:space="0" w:color="auto"/>
        <w:right w:val="none" w:sz="0" w:space="0" w:color="auto"/>
      </w:divBdr>
    </w:div>
    <w:div w:id="1570385874">
      <w:marLeft w:val="480"/>
      <w:marRight w:val="0"/>
      <w:marTop w:val="0"/>
      <w:marBottom w:val="0"/>
      <w:divBdr>
        <w:top w:val="none" w:sz="0" w:space="0" w:color="auto"/>
        <w:left w:val="none" w:sz="0" w:space="0" w:color="auto"/>
        <w:bottom w:val="none" w:sz="0" w:space="0" w:color="auto"/>
        <w:right w:val="none" w:sz="0" w:space="0" w:color="auto"/>
      </w:divBdr>
    </w:div>
    <w:div w:id="1570576537">
      <w:marLeft w:val="480"/>
      <w:marRight w:val="0"/>
      <w:marTop w:val="0"/>
      <w:marBottom w:val="0"/>
      <w:divBdr>
        <w:top w:val="none" w:sz="0" w:space="0" w:color="auto"/>
        <w:left w:val="none" w:sz="0" w:space="0" w:color="auto"/>
        <w:bottom w:val="none" w:sz="0" w:space="0" w:color="auto"/>
        <w:right w:val="none" w:sz="0" w:space="0" w:color="auto"/>
      </w:divBdr>
    </w:div>
    <w:div w:id="1570580838">
      <w:marLeft w:val="480"/>
      <w:marRight w:val="0"/>
      <w:marTop w:val="0"/>
      <w:marBottom w:val="0"/>
      <w:divBdr>
        <w:top w:val="none" w:sz="0" w:space="0" w:color="auto"/>
        <w:left w:val="none" w:sz="0" w:space="0" w:color="auto"/>
        <w:bottom w:val="none" w:sz="0" w:space="0" w:color="auto"/>
        <w:right w:val="none" w:sz="0" w:space="0" w:color="auto"/>
      </w:divBdr>
    </w:div>
    <w:div w:id="1570844997">
      <w:marLeft w:val="480"/>
      <w:marRight w:val="0"/>
      <w:marTop w:val="0"/>
      <w:marBottom w:val="0"/>
      <w:divBdr>
        <w:top w:val="none" w:sz="0" w:space="0" w:color="auto"/>
        <w:left w:val="none" w:sz="0" w:space="0" w:color="auto"/>
        <w:bottom w:val="none" w:sz="0" w:space="0" w:color="auto"/>
        <w:right w:val="none" w:sz="0" w:space="0" w:color="auto"/>
      </w:divBdr>
    </w:div>
    <w:div w:id="1571237052">
      <w:marLeft w:val="480"/>
      <w:marRight w:val="0"/>
      <w:marTop w:val="0"/>
      <w:marBottom w:val="0"/>
      <w:divBdr>
        <w:top w:val="none" w:sz="0" w:space="0" w:color="auto"/>
        <w:left w:val="none" w:sz="0" w:space="0" w:color="auto"/>
        <w:bottom w:val="none" w:sz="0" w:space="0" w:color="auto"/>
        <w:right w:val="none" w:sz="0" w:space="0" w:color="auto"/>
      </w:divBdr>
    </w:div>
    <w:div w:id="1572033705">
      <w:marLeft w:val="480"/>
      <w:marRight w:val="0"/>
      <w:marTop w:val="0"/>
      <w:marBottom w:val="0"/>
      <w:divBdr>
        <w:top w:val="none" w:sz="0" w:space="0" w:color="auto"/>
        <w:left w:val="none" w:sz="0" w:space="0" w:color="auto"/>
        <w:bottom w:val="none" w:sz="0" w:space="0" w:color="auto"/>
        <w:right w:val="none" w:sz="0" w:space="0" w:color="auto"/>
      </w:divBdr>
    </w:div>
    <w:div w:id="1572234579">
      <w:marLeft w:val="480"/>
      <w:marRight w:val="0"/>
      <w:marTop w:val="0"/>
      <w:marBottom w:val="0"/>
      <w:divBdr>
        <w:top w:val="none" w:sz="0" w:space="0" w:color="auto"/>
        <w:left w:val="none" w:sz="0" w:space="0" w:color="auto"/>
        <w:bottom w:val="none" w:sz="0" w:space="0" w:color="auto"/>
        <w:right w:val="none" w:sz="0" w:space="0" w:color="auto"/>
      </w:divBdr>
    </w:div>
    <w:div w:id="1572539771">
      <w:marLeft w:val="480"/>
      <w:marRight w:val="0"/>
      <w:marTop w:val="0"/>
      <w:marBottom w:val="0"/>
      <w:divBdr>
        <w:top w:val="none" w:sz="0" w:space="0" w:color="auto"/>
        <w:left w:val="none" w:sz="0" w:space="0" w:color="auto"/>
        <w:bottom w:val="none" w:sz="0" w:space="0" w:color="auto"/>
        <w:right w:val="none" w:sz="0" w:space="0" w:color="auto"/>
      </w:divBdr>
    </w:div>
    <w:div w:id="1572615507">
      <w:marLeft w:val="480"/>
      <w:marRight w:val="0"/>
      <w:marTop w:val="0"/>
      <w:marBottom w:val="0"/>
      <w:divBdr>
        <w:top w:val="none" w:sz="0" w:space="0" w:color="auto"/>
        <w:left w:val="none" w:sz="0" w:space="0" w:color="auto"/>
        <w:bottom w:val="none" w:sz="0" w:space="0" w:color="auto"/>
        <w:right w:val="none" w:sz="0" w:space="0" w:color="auto"/>
      </w:divBdr>
    </w:div>
    <w:div w:id="1573076847">
      <w:marLeft w:val="480"/>
      <w:marRight w:val="0"/>
      <w:marTop w:val="0"/>
      <w:marBottom w:val="0"/>
      <w:divBdr>
        <w:top w:val="none" w:sz="0" w:space="0" w:color="auto"/>
        <w:left w:val="none" w:sz="0" w:space="0" w:color="auto"/>
        <w:bottom w:val="none" w:sz="0" w:space="0" w:color="auto"/>
        <w:right w:val="none" w:sz="0" w:space="0" w:color="auto"/>
      </w:divBdr>
    </w:div>
    <w:div w:id="1573272115">
      <w:marLeft w:val="480"/>
      <w:marRight w:val="0"/>
      <w:marTop w:val="0"/>
      <w:marBottom w:val="0"/>
      <w:divBdr>
        <w:top w:val="none" w:sz="0" w:space="0" w:color="auto"/>
        <w:left w:val="none" w:sz="0" w:space="0" w:color="auto"/>
        <w:bottom w:val="none" w:sz="0" w:space="0" w:color="auto"/>
        <w:right w:val="none" w:sz="0" w:space="0" w:color="auto"/>
      </w:divBdr>
    </w:div>
    <w:div w:id="1573926431">
      <w:marLeft w:val="480"/>
      <w:marRight w:val="0"/>
      <w:marTop w:val="0"/>
      <w:marBottom w:val="0"/>
      <w:divBdr>
        <w:top w:val="none" w:sz="0" w:space="0" w:color="auto"/>
        <w:left w:val="none" w:sz="0" w:space="0" w:color="auto"/>
        <w:bottom w:val="none" w:sz="0" w:space="0" w:color="auto"/>
        <w:right w:val="none" w:sz="0" w:space="0" w:color="auto"/>
      </w:divBdr>
    </w:div>
    <w:div w:id="1574007781">
      <w:marLeft w:val="480"/>
      <w:marRight w:val="0"/>
      <w:marTop w:val="0"/>
      <w:marBottom w:val="0"/>
      <w:divBdr>
        <w:top w:val="none" w:sz="0" w:space="0" w:color="auto"/>
        <w:left w:val="none" w:sz="0" w:space="0" w:color="auto"/>
        <w:bottom w:val="none" w:sz="0" w:space="0" w:color="auto"/>
        <w:right w:val="none" w:sz="0" w:space="0" w:color="auto"/>
      </w:divBdr>
    </w:div>
    <w:div w:id="1574122416">
      <w:marLeft w:val="480"/>
      <w:marRight w:val="0"/>
      <w:marTop w:val="0"/>
      <w:marBottom w:val="0"/>
      <w:divBdr>
        <w:top w:val="none" w:sz="0" w:space="0" w:color="auto"/>
        <w:left w:val="none" w:sz="0" w:space="0" w:color="auto"/>
        <w:bottom w:val="none" w:sz="0" w:space="0" w:color="auto"/>
        <w:right w:val="none" w:sz="0" w:space="0" w:color="auto"/>
      </w:divBdr>
    </w:div>
    <w:div w:id="1575119323">
      <w:marLeft w:val="480"/>
      <w:marRight w:val="0"/>
      <w:marTop w:val="0"/>
      <w:marBottom w:val="0"/>
      <w:divBdr>
        <w:top w:val="none" w:sz="0" w:space="0" w:color="auto"/>
        <w:left w:val="none" w:sz="0" w:space="0" w:color="auto"/>
        <w:bottom w:val="none" w:sz="0" w:space="0" w:color="auto"/>
        <w:right w:val="none" w:sz="0" w:space="0" w:color="auto"/>
      </w:divBdr>
    </w:div>
    <w:div w:id="1575428360">
      <w:marLeft w:val="480"/>
      <w:marRight w:val="0"/>
      <w:marTop w:val="0"/>
      <w:marBottom w:val="0"/>
      <w:divBdr>
        <w:top w:val="none" w:sz="0" w:space="0" w:color="auto"/>
        <w:left w:val="none" w:sz="0" w:space="0" w:color="auto"/>
        <w:bottom w:val="none" w:sz="0" w:space="0" w:color="auto"/>
        <w:right w:val="none" w:sz="0" w:space="0" w:color="auto"/>
      </w:divBdr>
    </w:div>
    <w:div w:id="1575434202">
      <w:marLeft w:val="480"/>
      <w:marRight w:val="0"/>
      <w:marTop w:val="0"/>
      <w:marBottom w:val="0"/>
      <w:divBdr>
        <w:top w:val="none" w:sz="0" w:space="0" w:color="auto"/>
        <w:left w:val="none" w:sz="0" w:space="0" w:color="auto"/>
        <w:bottom w:val="none" w:sz="0" w:space="0" w:color="auto"/>
        <w:right w:val="none" w:sz="0" w:space="0" w:color="auto"/>
      </w:divBdr>
    </w:div>
    <w:div w:id="1575627895">
      <w:marLeft w:val="480"/>
      <w:marRight w:val="0"/>
      <w:marTop w:val="0"/>
      <w:marBottom w:val="0"/>
      <w:divBdr>
        <w:top w:val="none" w:sz="0" w:space="0" w:color="auto"/>
        <w:left w:val="none" w:sz="0" w:space="0" w:color="auto"/>
        <w:bottom w:val="none" w:sz="0" w:space="0" w:color="auto"/>
        <w:right w:val="none" w:sz="0" w:space="0" w:color="auto"/>
      </w:divBdr>
    </w:div>
    <w:div w:id="1575701098">
      <w:marLeft w:val="480"/>
      <w:marRight w:val="0"/>
      <w:marTop w:val="0"/>
      <w:marBottom w:val="0"/>
      <w:divBdr>
        <w:top w:val="none" w:sz="0" w:space="0" w:color="auto"/>
        <w:left w:val="none" w:sz="0" w:space="0" w:color="auto"/>
        <w:bottom w:val="none" w:sz="0" w:space="0" w:color="auto"/>
        <w:right w:val="none" w:sz="0" w:space="0" w:color="auto"/>
      </w:divBdr>
    </w:div>
    <w:div w:id="1575896763">
      <w:marLeft w:val="480"/>
      <w:marRight w:val="0"/>
      <w:marTop w:val="0"/>
      <w:marBottom w:val="0"/>
      <w:divBdr>
        <w:top w:val="none" w:sz="0" w:space="0" w:color="auto"/>
        <w:left w:val="none" w:sz="0" w:space="0" w:color="auto"/>
        <w:bottom w:val="none" w:sz="0" w:space="0" w:color="auto"/>
        <w:right w:val="none" w:sz="0" w:space="0" w:color="auto"/>
      </w:divBdr>
    </w:div>
    <w:div w:id="1575972486">
      <w:marLeft w:val="480"/>
      <w:marRight w:val="0"/>
      <w:marTop w:val="0"/>
      <w:marBottom w:val="0"/>
      <w:divBdr>
        <w:top w:val="none" w:sz="0" w:space="0" w:color="auto"/>
        <w:left w:val="none" w:sz="0" w:space="0" w:color="auto"/>
        <w:bottom w:val="none" w:sz="0" w:space="0" w:color="auto"/>
        <w:right w:val="none" w:sz="0" w:space="0" w:color="auto"/>
      </w:divBdr>
    </w:div>
    <w:div w:id="1576283633">
      <w:marLeft w:val="480"/>
      <w:marRight w:val="0"/>
      <w:marTop w:val="0"/>
      <w:marBottom w:val="0"/>
      <w:divBdr>
        <w:top w:val="none" w:sz="0" w:space="0" w:color="auto"/>
        <w:left w:val="none" w:sz="0" w:space="0" w:color="auto"/>
        <w:bottom w:val="none" w:sz="0" w:space="0" w:color="auto"/>
        <w:right w:val="none" w:sz="0" w:space="0" w:color="auto"/>
      </w:divBdr>
    </w:div>
    <w:div w:id="1576354026">
      <w:marLeft w:val="480"/>
      <w:marRight w:val="0"/>
      <w:marTop w:val="0"/>
      <w:marBottom w:val="0"/>
      <w:divBdr>
        <w:top w:val="none" w:sz="0" w:space="0" w:color="auto"/>
        <w:left w:val="none" w:sz="0" w:space="0" w:color="auto"/>
        <w:bottom w:val="none" w:sz="0" w:space="0" w:color="auto"/>
        <w:right w:val="none" w:sz="0" w:space="0" w:color="auto"/>
      </w:divBdr>
    </w:div>
    <w:div w:id="1576358771">
      <w:marLeft w:val="480"/>
      <w:marRight w:val="0"/>
      <w:marTop w:val="0"/>
      <w:marBottom w:val="0"/>
      <w:divBdr>
        <w:top w:val="none" w:sz="0" w:space="0" w:color="auto"/>
        <w:left w:val="none" w:sz="0" w:space="0" w:color="auto"/>
        <w:bottom w:val="none" w:sz="0" w:space="0" w:color="auto"/>
        <w:right w:val="none" w:sz="0" w:space="0" w:color="auto"/>
      </w:divBdr>
    </w:div>
    <w:div w:id="1576620611">
      <w:marLeft w:val="480"/>
      <w:marRight w:val="0"/>
      <w:marTop w:val="0"/>
      <w:marBottom w:val="0"/>
      <w:divBdr>
        <w:top w:val="none" w:sz="0" w:space="0" w:color="auto"/>
        <w:left w:val="none" w:sz="0" w:space="0" w:color="auto"/>
        <w:bottom w:val="none" w:sz="0" w:space="0" w:color="auto"/>
        <w:right w:val="none" w:sz="0" w:space="0" w:color="auto"/>
      </w:divBdr>
    </w:div>
    <w:div w:id="1576865536">
      <w:marLeft w:val="480"/>
      <w:marRight w:val="0"/>
      <w:marTop w:val="0"/>
      <w:marBottom w:val="0"/>
      <w:divBdr>
        <w:top w:val="none" w:sz="0" w:space="0" w:color="auto"/>
        <w:left w:val="none" w:sz="0" w:space="0" w:color="auto"/>
        <w:bottom w:val="none" w:sz="0" w:space="0" w:color="auto"/>
        <w:right w:val="none" w:sz="0" w:space="0" w:color="auto"/>
      </w:divBdr>
    </w:div>
    <w:div w:id="1576937319">
      <w:marLeft w:val="480"/>
      <w:marRight w:val="0"/>
      <w:marTop w:val="0"/>
      <w:marBottom w:val="0"/>
      <w:divBdr>
        <w:top w:val="none" w:sz="0" w:space="0" w:color="auto"/>
        <w:left w:val="none" w:sz="0" w:space="0" w:color="auto"/>
        <w:bottom w:val="none" w:sz="0" w:space="0" w:color="auto"/>
        <w:right w:val="none" w:sz="0" w:space="0" w:color="auto"/>
      </w:divBdr>
    </w:div>
    <w:div w:id="1577128152">
      <w:marLeft w:val="480"/>
      <w:marRight w:val="0"/>
      <w:marTop w:val="0"/>
      <w:marBottom w:val="0"/>
      <w:divBdr>
        <w:top w:val="none" w:sz="0" w:space="0" w:color="auto"/>
        <w:left w:val="none" w:sz="0" w:space="0" w:color="auto"/>
        <w:bottom w:val="none" w:sz="0" w:space="0" w:color="auto"/>
        <w:right w:val="none" w:sz="0" w:space="0" w:color="auto"/>
      </w:divBdr>
    </w:div>
    <w:div w:id="1577667266">
      <w:marLeft w:val="480"/>
      <w:marRight w:val="0"/>
      <w:marTop w:val="0"/>
      <w:marBottom w:val="0"/>
      <w:divBdr>
        <w:top w:val="none" w:sz="0" w:space="0" w:color="auto"/>
        <w:left w:val="none" w:sz="0" w:space="0" w:color="auto"/>
        <w:bottom w:val="none" w:sz="0" w:space="0" w:color="auto"/>
        <w:right w:val="none" w:sz="0" w:space="0" w:color="auto"/>
      </w:divBdr>
    </w:div>
    <w:div w:id="1577745910">
      <w:marLeft w:val="480"/>
      <w:marRight w:val="0"/>
      <w:marTop w:val="0"/>
      <w:marBottom w:val="0"/>
      <w:divBdr>
        <w:top w:val="none" w:sz="0" w:space="0" w:color="auto"/>
        <w:left w:val="none" w:sz="0" w:space="0" w:color="auto"/>
        <w:bottom w:val="none" w:sz="0" w:space="0" w:color="auto"/>
        <w:right w:val="none" w:sz="0" w:space="0" w:color="auto"/>
      </w:divBdr>
    </w:div>
    <w:div w:id="1577746261">
      <w:marLeft w:val="480"/>
      <w:marRight w:val="0"/>
      <w:marTop w:val="0"/>
      <w:marBottom w:val="0"/>
      <w:divBdr>
        <w:top w:val="none" w:sz="0" w:space="0" w:color="auto"/>
        <w:left w:val="none" w:sz="0" w:space="0" w:color="auto"/>
        <w:bottom w:val="none" w:sz="0" w:space="0" w:color="auto"/>
        <w:right w:val="none" w:sz="0" w:space="0" w:color="auto"/>
      </w:divBdr>
    </w:div>
    <w:div w:id="1577784105">
      <w:marLeft w:val="480"/>
      <w:marRight w:val="0"/>
      <w:marTop w:val="0"/>
      <w:marBottom w:val="0"/>
      <w:divBdr>
        <w:top w:val="none" w:sz="0" w:space="0" w:color="auto"/>
        <w:left w:val="none" w:sz="0" w:space="0" w:color="auto"/>
        <w:bottom w:val="none" w:sz="0" w:space="0" w:color="auto"/>
        <w:right w:val="none" w:sz="0" w:space="0" w:color="auto"/>
      </w:divBdr>
    </w:div>
    <w:div w:id="1577860081">
      <w:marLeft w:val="480"/>
      <w:marRight w:val="0"/>
      <w:marTop w:val="0"/>
      <w:marBottom w:val="0"/>
      <w:divBdr>
        <w:top w:val="none" w:sz="0" w:space="0" w:color="auto"/>
        <w:left w:val="none" w:sz="0" w:space="0" w:color="auto"/>
        <w:bottom w:val="none" w:sz="0" w:space="0" w:color="auto"/>
        <w:right w:val="none" w:sz="0" w:space="0" w:color="auto"/>
      </w:divBdr>
    </w:div>
    <w:div w:id="1577936607">
      <w:marLeft w:val="480"/>
      <w:marRight w:val="0"/>
      <w:marTop w:val="0"/>
      <w:marBottom w:val="0"/>
      <w:divBdr>
        <w:top w:val="none" w:sz="0" w:space="0" w:color="auto"/>
        <w:left w:val="none" w:sz="0" w:space="0" w:color="auto"/>
        <w:bottom w:val="none" w:sz="0" w:space="0" w:color="auto"/>
        <w:right w:val="none" w:sz="0" w:space="0" w:color="auto"/>
      </w:divBdr>
    </w:div>
    <w:div w:id="1578393916">
      <w:marLeft w:val="480"/>
      <w:marRight w:val="0"/>
      <w:marTop w:val="0"/>
      <w:marBottom w:val="0"/>
      <w:divBdr>
        <w:top w:val="none" w:sz="0" w:space="0" w:color="auto"/>
        <w:left w:val="none" w:sz="0" w:space="0" w:color="auto"/>
        <w:bottom w:val="none" w:sz="0" w:space="0" w:color="auto"/>
        <w:right w:val="none" w:sz="0" w:space="0" w:color="auto"/>
      </w:divBdr>
    </w:div>
    <w:div w:id="1578591520">
      <w:marLeft w:val="480"/>
      <w:marRight w:val="0"/>
      <w:marTop w:val="0"/>
      <w:marBottom w:val="0"/>
      <w:divBdr>
        <w:top w:val="none" w:sz="0" w:space="0" w:color="auto"/>
        <w:left w:val="none" w:sz="0" w:space="0" w:color="auto"/>
        <w:bottom w:val="none" w:sz="0" w:space="0" w:color="auto"/>
        <w:right w:val="none" w:sz="0" w:space="0" w:color="auto"/>
      </w:divBdr>
    </w:div>
    <w:div w:id="1578635544">
      <w:marLeft w:val="480"/>
      <w:marRight w:val="0"/>
      <w:marTop w:val="0"/>
      <w:marBottom w:val="0"/>
      <w:divBdr>
        <w:top w:val="none" w:sz="0" w:space="0" w:color="auto"/>
        <w:left w:val="none" w:sz="0" w:space="0" w:color="auto"/>
        <w:bottom w:val="none" w:sz="0" w:space="0" w:color="auto"/>
        <w:right w:val="none" w:sz="0" w:space="0" w:color="auto"/>
      </w:divBdr>
    </w:div>
    <w:div w:id="1578828806">
      <w:marLeft w:val="480"/>
      <w:marRight w:val="0"/>
      <w:marTop w:val="0"/>
      <w:marBottom w:val="0"/>
      <w:divBdr>
        <w:top w:val="none" w:sz="0" w:space="0" w:color="auto"/>
        <w:left w:val="none" w:sz="0" w:space="0" w:color="auto"/>
        <w:bottom w:val="none" w:sz="0" w:space="0" w:color="auto"/>
        <w:right w:val="none" w:sz="0" w:space="0" w:color="auto"/>
      </w:divBdr>
    </w:div>
    <w:div w:id="1579630355">
      <w:marLeft w:val="480"/>
      <w:marRight w:val="0"/>
      <w:marTop w:val="0"/>
      <w:marBottom w:val="0"/>
      <w:divBdr>
        <w:top w:val="none" w:sz="0" w:space="0" w:color="auto"/>
        <w:left w:val="none" w:sz="0" w:space="0" w:color="auto"/>
        <w:bottom w:val="none" w:sz="0" w:space="0" w:color="auto"/>
        <w:right w:val="none" w:sz="0" w:space="0" w:color="auto"/>
      </w:divBdr>
    </w:div>
    <w:div w:id="1579634770">
      <w:marLeft w:val="480"/>
      <w:marRight w:val="0"/>
      <w:marTop w:val="0"/>
      <w:marBottom w:val="0"/>
      <w:divBdr>
        <w:top w:val="none" w:sz="0" w:space="0" w:color="auto"/>
        <w:left w:val="none" w:sz="0" w:space="0" w:color="auto"/>
        <w:bottom w:val="none" w:sz="0" w:space="0" w:color="auto"/>
        <w:right w:val="none" w:sz="0" w:space="0" w:color="auto"/>
      </w:divBdr>
    </w:div>
    <w:div w:id="1579707575">
      <w:marLeft w:val="480"/>
      <w:marRight w:val="0"/>
      <w:marTop w:val="0"/>
      <w:marBottom w:val="0"/>
      <w:divBdr>
        <w:top w:val="none" w:sz="0" w:space="0" w:color="auto"/>
        <w:left w:val="none" w:sz="0" w:space="0" w:color="auto"/>
        <w:bottom w:val="none" w:sz="0" w:space="0" w:color="auto"/>
        <w:right w:val="none" w:sz="0" w:space="0" w:color="auto"/>
      </w:divBdr>
    </w:div>
    <w:div w:id="1579897815">
      <w:marLeft w:val="480"/>
      <w:marRight w:val="0"/>
      <w:marTop w:val="0"/>
      <w:marBottom w:val="0"/>
      <w:divBdr>
        <w:top w:val="none" w:sz="0" w:space="0" w:color="auto"/>
        <w:left w:val="none" w:sz="0" w:space="0" w:color="auto"/>
        <w:bottom w:val="none" w:sz="0" w:space="0" w:color="auto"/>
        <w:right w:val="none" w:sz="0" w:space="0" w:color="auto"/>
      </w:divBdr>
    </w:div>
    <w:div w:id="1579900948">
      <w:marLeft w:val="480"/>
      <w:marRight w:val="0"/>
      <w:marTop w:val="0"/>
      <w:marBottom w:val="0"/>
      <w:divBdr>
        <w:top w:val="none" w:sz="0" w:space="0" w:color="auto"/>
        <w:left w:val="none" w:sz="0" w:space="0" w:color="auto"/>
        <w:bottom w:val="none" w:sz="0" w:space="0" w:color="auto"/>
        <w:right w:val="none" w:sz="0" w:space="0" w:color="auto"/>
      </w:divBdr>
    </w:div>
    <w:div w:id="1580166301">
      <w:marLeft w:val="480"/>
      <w:marRight w:val="0"/>
      <w:marTop w:val="0"/>
      <w:marBottom w:val="0"/>
      <w:divBdr>
        <w:top w:val="none" w:sz="0" w:space="0" w:color="auto"/>
        <w:left w:val="none" w:sz="0" w:space="0" w:color="auto"/>
        <w:bottom w:val="none" w:sz="0" w:space="0" w:color="auto"/>
        <w:right w:val="none" w:sz="0" w:space="0" w:color="auto"/>
      </w:divBdr>
    </w:div>
    <w:div w:id="1580170320">
      <w:marLeft w:val="480"/>
      <w:marRight w:val="0"/>
      <w:marTop w:val="0"/>
      <w:marBottom w:val="0"/>
      <w:divBdr>
        <w:top w:val="none" w:sz="0" w:space="0" w:color="auto"/>
        <w:left w:val="none" w:sz="0" w:space="0" w:color="auto"/>
        <w:bottom w:val="none" w:sz="0" w:space="0" w:color="auto"/>
        <w:right w:val="none" w:sz="0" w:space="0" w:color="auto"/>
      </w:divBdr>
    </w:div>
    <w:div w:id="1580284753">
      <w:marLeft w:val="480"/>
      <w:marRight w:val="0"/>
      <w:marTop w:val="0"/>
      <w:marBottom w:val="0"/>
      <w:divBdr>
        <w:top w:val="none" w:sz="0" w:space="0" w:color="auto"/>
        <w:left w:val="none" w:sz="0" w:space="0" w:color="auto"/>
        <w:bottom w:val="none" w:sz="0" w:space="0" w:color="auto"/>
        <w:right w:val="none" w:sz="0" w:space="0" w:color="auto"/>
      </w:divBdr>
    </w:div>
    <w:div w:id="1580750921">
      <w:marLeft w:val="480"/>
      <w:marRight w:val="0"/>
      <w:marTop w:val="0"/>
      <w:marBottom w:val="0"/>
      <w:divBdr>
        <w:top w:val="none" w:sz="0" w:space="0" w:color="auto"/>
        <w:left w:val="none" w:sz="0" w:space="0" w:color="auto"/>
        <w:bottom w:val="none" w:sz="0" w:space="0" w:color="auto"/>
        <w:right w:val="none" w:sz="0" w:space="0" w:color="auto"/>
      </w:divBdr>
    </w:div>
    <w:div w:id="1580795729">
      <w:marLeft w:val="480"/>
      <w:marRight w:val="0"/>
      <w:marTop w:val="0"/>
      <w:marBottom w:val="0"/>
      <w:divBdr>
        <w:top w:val="none" w:sz="0" w:space="0" w:color="auto"/>
        <w:left w:val="none" w:sz="0" w:space="0" w:color="auto"/>
        <w:bottom w:val="none" w:sz="0" w:space="0" w:color="auto"/>
        <w:right w:val="none" w:sz="0" w:space="0" w:color="auto"/>
      </w:divBdr>
    </w:div>
    <w:div w:id="1580796660">
      <w:marLeft w:val="480"/>
      <w:marRight w:val="0"/>
      <w:marTop w:val="0"/>
      <w:marBottom w:val="0"/>
      <w:divBdr>
        <w:top w:val="none" w:sz="0" w:space="0" w:color="auto"/>
        <w:left w:val="none" w:sz="0" w:space="0" w:color="auto"/>
        <w:bottom w:val="none" w:sz="0" w:space="0" w:color="auto"/>
        <w:right w:val="none" w:sz="0" w:space="0" w:color="auto"/>
      </w:divBdr>
    </w:div>
    <w:div w:id="1580825061">
      <w:marLeft w:val="480"/>
      <w:marRight w:val="0"/>
      <w:marTop w:val="0"/>
      <w:marBottom w:val="0"/>
      <w:divBdr>
        <w:top w:val="none" w:sz="0" w:space="0" w:color="auto"/>
        <w:left w:val="none" w:sz="0" w:space="0" w:color="auto"/>
        <w:bottom w:val="none" w:sz="0" w:space="0" w:color="auto"/>
        <w:right w:val="none" w:sz="0" w:space="0" w:color="auto"/>
      </w:divBdr>
    </w:div>
    <w:div w:id="1581283807">
      <w:marLeft w:val="480"/>
      <w:marRight w:val="0"/>
      <w:marTop w:val="0"/>
      <w:marBottom w:val="0"/>
      <w:divBdr>
        <w:top w:val="none" w:sz="0" w:space="0" w:color="auto"/>
        <w:left w:val="none" w:sz="0" w:space="0" w:color="auto"/>
        <w:bottom w:val="none" w:sz="0" w:space="0" w:color="auto"/>
        <w:right w:val="none" w:sz="0" w:space="0" w:color="auto"/>
      </w:divBdr>
    </w:div>
    <w:div w:id="1581792433">
      <w:marLeft w:val="480"/>
      <w:marRight w:val="0"/>
      <w:marTop w:val="0"/>
      <w:marBottom w:val="0"/>
      <w:divBdr>
        <w:top w:val="none" w:sz="0" w:space="0" w:color="auto"/>
        <w:left w:val="none" w:sz="0" w:space="0" w:color="auto"/>
        <w:bottom w:val="none" w:sz="0" w:space="0" w:color="auto"/>
        <w:right w:val="none" w:sz="0" w:space="0" w:color="auto"/>
      </w:divBdr>
    </w:div>
    <w:div w:id="1581988776">
      <w:marLeft w:val="480"/>
      <w:marRight w:val="0"/>
      <w:marTop w:val="0"/>
      <w:marBottom w:val="0"/>
      <w:divBdr>
        <w:top w:val="none" w:sz="0" w:space="0" w:color="auto"/>
        <w:left w:val="none" w:sz="0" w:space="0" w:color="auto"/>
        <w:bottom w:val="none" w:sz="0" w:space="0" w:color="auto"/>
        <w:right w:val="none" w:sz="0" w:space="0" w:color="auto"/>
      </w:divBdr>
    </w:div>
    <w:div w:id="1582328059">
      <w:marLeft w:val="480"/>
      <w:marRight w:val="0"/>
      <w:marTop w:val="0"/>
      <w:marBottom w:val="0"/>
      <w:divBdr>
        <w:top w:val="none" w:sz="0" w:space="0" w:color="auto"/>
        <w:left w:val="none" w:sz="0" w:space="0" w:color="auto"/>
        <w:bottom w:val="none" w:sz="0" w:space="0" w:color="auto"/>
        <w:right w:val="none" w:sz="0" w:space="0" w:color="auto"/>
      </w:divBdr>
    </w:div>
    <w:div w:id="1582370097">
      <w:marLeft w:val="480"/>
      <w:marRight w:val="0"/>
      <w:marTop w:val="0"/>
      <w:marBottom w:val="0"/>
      <w:divBdr>
        <w:top w:val="none" w:sz="0" w:space="0" w:color="auto"/>
        <w:left w:val="none" w:sz="0" w:space="0" w:color="auto"/>
        <w:bottom w:val="none" w:sz="0" w:space="0" w:color="auto"/>
        <w:right w:val="none" w:sz="0" w:space="0" w:color="auto"/>
      </w:divBdr>
    </w:div>
    <w:div w:id="1582445301">
      <w:marLeft w:val="480"/>
      <w:marRight w:val="0"/>
      <w:marTop w:val="0"/>
      <w:marBottom w:val="0"/>
      <w:divBdr>
        <w:top w:val="none" w:sz="0" w:space="0" w:color="auto"/>
        <w:left w:val="none" w:sz="0" w:space="0" w:color="auto"/>
        <w:bottom w:val="none" w:sz="0" w:space="0" w:color="auto"/>
        <w:right w:val="none" w:sz="0" w:space="0" w:color="auto"/>
      </w:divBdr>
    </w:div>
    <w:div w:id="1582761946">
      <w:marLeft w:val="480"/>
      <w:marRight w:val="0"/>
      <w:marTop w:val="0"/>
      <w:marBottom w:val="0"/>
      <w:divBdr>
        <w:top w:val="none" w:sz="0" w:space="0" w:color="auto"/>
        <w:left w:val="none" w:sz="0" w:space="0" w:color="auto"/>
        <w:bottom w:val="none" w:sz="0" w:space="0" w:color="auto"/>
        <w:right w:val="none" w:sz="0" w:space="0" w:color="auto"/>
      </w:divBdr>
    </w:div>
    <w:div w:id="1582906409">
      <w:marLeft w:val="480"/>
      <w:marRight w:val="0"/>
      <w:marTop w:val="0"/>
      <w:marBottom w:val="0"/>
      <w:divBdr>
        <w:top w:val="none" w:sz="0" w:space="0" w:color="auto"/>
        <w:left w:val="none" w:sz="0" w:space="0" w:color="auto"/>
        <w:bottom w:val="none" w:sz="0" w:space="0" w:color="auto"/>
        <w:right w:val="none" w:sz="0" w:space="0" w:color="auto"/>
      </w:divBdr>
    </w:div>
    <w:div w:id="1583174036">
      <w:marLeft w:val="480"/>
      <w:marRight w:val="0"/>
      <w:marTop w:val="0"/>
      <w:marBottom w:val="0"/>
      <w:divBdr>
        <w:top w:val="none" w:sz="0" w:space="0" w:color="auto"/>
        <w:left w:val="none" w:sz="0" w:space="0" w:color="auto"/>
        <w:bottom w:val="none" w:sz="0" w:space="0" w:color="auto"/>
        <w:right w:val="none" w:sz="0" w:space="0" w:color="auto"/>
      </w:divBdr>
    </w:div>
    <w:div w:id="1583223497">
      <w:marLeft w:val="480"/>
      <w:marRight w:val="0"/>
      <w:marTop w:val="0"/>
      <w:marBottom w:val="0"/>
      <w:divBdr>
        <w:top w:val="none" w:sz="0" w:space="0" w:color="auto"/>
        <w:left w:val="none" w:sz="0" w:space="0" w:color="auto"/>
        <w:bottom w:val="none" w:sz="0" w:space="0" w:color="auto"/>
        <w:right w:val="none" w:sz="0" w:space="0" w:color="auto"/>
      </w:divBdr>
    </w:div>
    <w:div w:id="1583417423">
      <w:marLeft w:val="480"/>
      <w:marRight w:val="0"/>
      <w:marTop w:val="0"/>
      <w:marBottom w:val="0"/>
      <w:divBdr>
        <w:top w:val="none" w:sz="0" w:space="0" w:color="auto"/>
        <w:left w:val="none" w:sz="0" w:space="0" w:color="auto"/>
        <w:bottom w:val="none" w:sz="0" w:space="0" w:color="auto"/>
        <w:right w:val="none" w:sz="0" w:space="0" w:color="auto"/>
      </w:divBdr>
    </w:div>
    <w:div w:id="1583565978">
      <w:marLeft w:val="480"/>
      <w:marRight w:val="0"/>
      <w:marTop w:val="0"/>
      <w:marBottom w:val="0"/>
      <w:divBdr>
        <w:top w:val="none" w:sz="0" w:space="0" w:color="auto"/>
        <w:left w:val="none" w:sz="0" w:space="0" w:color="auto"/>
        <w:bottom w:val="none" w:sz="0" w:space="0" w:color="auto"/>
        <w:right w:val="none" w:sz="0" w:space="0" w:color="auto"/>
      </w:divBdr>
    </w:div>
    <w:div w:id="1583874863">
      <w:marLeft w:val="480"/>
      <w:marRight w:val="0"/>
      <w:marTop w:val="0"/>
      <w:marBottom w:val="0"/>
      <w:divBdr>
        <w:top w:val="none" w:sz="0" w:space="0" w:color="auto"/>
        <w:left w:val="none" w:sz="0" w:space="0" w:color="auto"/>
        <w:bottom w:val="none" w:sz="0" w:space="0" w:color="auto"/>
        <w:right w:val="none" w:sz="0" w:space="0" w:color="auto"/>
      </w:divBdr>
    </w:div>
    <w:div w:id="1583954440">
      <w:marLeft w:val="480"/>
      <w:marRight w:val="0"/>
      <w:marTop w:val="0"/>
      <w:marBottom w:val="0"/>
      <w:divBdr>
        <w:top w:val="none" w:sz="0" w:space="0" w:color="auto"/>
        <w:left w:val="none" w:sz="0" w:space="0" w:color="auto"/>
        <w:bottom w:val="none" w:sz="0" w:space="0" w:color="auto"/>
        <w:right w:val="none" w:sz="0" w:space="0" w:color="auto"/>
      </w:divBdr>
    </w:div>
    <w:div w:id="1584873118">
      <w:marLeft w:val="480"/>
      <w:marRight w:val="0"/>
      <w:marTop w:val="0"/>
      <w:marBottom w:val="0"/>
      <w:divBdr>
        <w:top w:val="none" w:sz="0" w:space="0" w:color="auto"/>
        <w:left w:val="none" w:sz="0" w:space="0" w:color="auto"/>
        <w:bottom w:val="none" w:sz="0" w:space="0" w:color="auto"/>
        <w:right w:val="none" w:sz="0" w:space="0" w:color="auto"/>
      </w:divBdr>
    </w:div>
    <w:div w:id="1584946031">
      <w:marLeft w:val="480"/>
      <w:marRight w:val="0"/>
      <w:marTop w:val="0"/>
      <w:marBottom w:val="0"/>
      <w:divBdr>
        <w:top w:val="none" w:sz="0" w:space="0" w:color="auto"/>
        <w:left w:val="none" w:sz="0" w:space="0" w:color="auto"/>
        <w:bottom w:val="none" w:sz="0" w:space="0" w:color="auto"/>
        <w:right w:val="none" w:sz="0" w:space="0" w:color="auto"/>
      </w:divBdr>
    </w:div>
    <w:div w:id="1585798291">
      <w:marLeft w:val="480"/>
      <w:marRight w:val="0"/>
      <w:marTop w:val="0"/>
      <w:marBottom w:val="0"/>
      <w:divBdr>
        <w:top w:val="none" w:sz="0" w:space="0" w:color="auto"/>
        <w:left w:val="none" w:sz="0" w:space="0" w:color="auto"/>
        <w:bottom w:val="none" w:sz="0" w:space="0" w:color="auto"/>
        <w:right w:val="none" w:sz="0" w:space="0" w:color="auto"/>
      </w:divBdr>
    </w:div>
    <w:div w:id="1585994887">
      <w:marLeft w:val="480"/>
      <w:marRight w:val="0"/>
      <w:marTop w:val="0"/>
      <w:marBottom w:val="0"/>
      <w:divBdr>
        <w:top w:val="none" w:sz="0" w:space="0" w:color="auto"/>
        <w:left w:val="none" w:sz="0" w:space="0" w:color="auto"/>
        <w:bottom w:val="none" w:sz="0" w:space="0" w:color="auto"/>
        <w:right w:val="none" w:sz="0" w:space="0" w:color="auto"/>
      </w:divBdr>
    </w:div>
    <w:div w:id="1586114638">
      <w:marLeft w:val="480"/>
      <w:marRight w:val="0"/>
      <w:marTop w:val="0"/>
      <w:marBottom w:val="0"/>
      <w:divBdr>
        <w:top w:val="none" w:sz="0" w:space="0" w:color="auto"/>
        <w:left w:val="none" w:sz="0" w:space="0" w:color="auto"/>
        <w:bottom w:val="none" w:sz="0" w:space="0" w:color="auto"/>
        <w:right w:val="none" w:sz="0" w:space="0" w:color="auto"/>
      </w:divBdr>
    </w:div>
    <w:div w:id="1587035750">
      <w:marLeft w:val="480"/>
      <w:marRight w:val="0"/>
      <w:marTop w:val="0"/>
      <w:marBottom w:val="0"/>
      <w:divBdr>
        <w:top w:val="none" w:sz="0" w:space="0" w:color="auto"/>
        <w:left w:val="none" w:sz="0" w:space="0" w:color="auto"/>
        <w:bottom w:val="none" w:sz="0" w:space="0" w:color="auto"/>
        <w:right w:val="none" w:sz="0" w:space="0" w:color="auto"/>
      </w:divBdr>
    </w:div>
    <w:div w:id="1588610335">
      <w:marLeft w:val="480"/>
      <w:marRight w:val="0"/>
      <w:marTop w:val="0"/>
      <w:marBottom w:val="0"/>
      <w:divBdr>
        <w:top w:val="none" w:sz="0" w:space="0" w:color="auto"/>
        <w:left w:val="none" w:sz="0" w:space="0" w:color="auto"/>
        <w:bottom w:val="none" w:sz="0" w:space="0" w:color="auto"/>
        <w:right w:val="none" w:sz="0" w:space="0" w:color="auto"/>
      </w:divBdr>
    </w:div>
    <w:div w:id="1589774098">
      <w:marLeft w:val="480"/>
      <w:marRight w:val="0"/>
      <w:marTop w:val="0"/>
      <w:marBottom w:val="0"/>
      <w:divBdr>
        <w:top w:val="none" w:sz="0" w:space="0" w:color="auto"/>
        <w:left w:val="none" w:sz="0" w:space="0" w:color="auto"/>
        <w:bottom w:val="none" w:sz="0" w:space="0" w:color="auto"/>
        <w:right w:val="none" w:sz="0" w:space="0" w:color="auto"/>
      </w:divBdr>
    </w:div>
    <w:div w:id="1589926647">
      <w:marLeft w:val="480"/>
      <w:marRight w:val="0"/>
      <w:marTop w:val="0"/>
      <w:marBottom w:val="0"/>
      <w:divBdr>
        <w:top w:val="none" w:sz="0" w:space="0" w:color="auto"/>
        <w:left w:val="none" w:sz="0" w:space="0" w:color="auto"/>
        <w:bottom w:val="none" w:sz="0" w:space="0" w:color="auto"/>
        <w:right w:val="none" w:sz="0" w:space="0" w:color="auto"/>
      </w:divBdr>
    </w:div>
    <w:div w:id="1590308381">
      <w:marLeft w:val="480"/>
      <w:marRight w:val="0"/>
      <w:marTop w:val="0"/>
      <w:marBottom w:val="0"/>
      <w:divBdr>
        <w:top w:val="none" w:sz="0" w:space="0" w:color="auto"/>
        <w:left w:val="none" w:sz="0" w:space="0" w:color="auto"/>
        <w:bottom w:val="none" w:sz="0" w:space="0" w:color="auto"/>
        <w:right w:val="none" w:sz="0" w:space="0" w:color="auto"/>
      </w:divBdr>
    </w:div>
    <w:div w:id="1590382962">
      <w:marLeft w:val="480"/>
      <w:marRight w:val="0"/>
      <w:marTop w:val="0"/>
      <w:marBottom w:val="0"/>
      <w:divBdr>
        <w:top w:val="none" w:sz="0" w:space="0" w:color="auto"/>
        <w:left w:val="none" w:sz="0" w:space="0" w:color="auto"/>
        <w:bottom w:val="none" w:sz="0" w:space="0" w:color="auto"/>
        <w:right w:val="none" w:sz="0" w:space="0" w:color="auto"/>
      </w:divBdr>
    </w:div>
    <w:div w:id="1590385666">
      <w:marLeft w:val="480"/>
      <w:marRight w:val="0"/>
      <w:marTop w:val="0"/>
      <w:marBottom w:val="0"/>
      <w:divBdr>
        <w:top w:val="none" w:sz="0" w:space="0" w:color="auto"/>
        <w:left w:val="none" w:sz="0" w:space="0" w:color="auto"/>
        <w:bottom w:val="none" w:sz="0" w:space="0" w:color="auto"/>
        <w:right w:val="none" w:sz="0" w:space="0" w:color="auto"/>
      </w:divBdr>
    </w:div>
    <w:div w:id="1590503108">
      <w:marLeft w:val="480"/>
      <w:marRight w:val="0"/>
      <w:marTop w:val="0"/>
      <w:marBottom w:val="0"/>
      <w:divBdr>
        <w:top w:val="none" w:sz="0" w:space="0" w:color="auto"/>
        <w:left w:val="none" w:sz="0" w:space="0" w:color="auto"/>
        <w:bottom w:val="none" w:sz="0" w:space="0" w:color="auto"/>
        <w:right w:val="none" w:sz="0" w:space="0" w:color="auto"/>
      </w:divBdr>
    </w:div>
    <w:div w:id="1590697928">
      <w:marLeft w:val="480"/>
      <w:marRight w:val="0"/>
      <w:marTop w:val="0"/>
      <w:marBottom w:val="0"/>
      <w:divBdr>
        <w:top w:val="none" w:sz="0" w:space="0" w:color="auto"/>
        <w:left w:val="none" w:sz="0" w:space="0" w:color="auto"/>
        <w:bottom w:val="none" w:sz="0" w:space="0" w:color="auto"/>
        <w:right w:val="none" w:sz="0" w:space="0" w:color="auto"/>
      </w:divBdr>
    </w:div>
    <w:div w:id="1590961880">
      <w:marLeft w:val="480"/>
      <w:marRight w:val="0"/>
      <w:marTop w:val="0"/>
      <w:marBottom w:val="0"/>
      <w:divBdr>
        <w:top w:val="none" w:sz="0" w:space="0" w:color="auto"/>
        <w:left w:val="none" w:sz="0" w:space="0" w:color="auto"/>
        <w:bottom w:val="none" w:sz="0" w:space="0" w:color="auto"/>
        <w:right w:val="none" w:sz="0" w:space="0" w:color="auto"/>
      </w:divBdr>
    </w:div>
    <w:div w:id="1591113097">
      <w:bodyDiv w:val="1"/>
      <w:marLeft w:val="0"/>
      <w:marRight w:val="0"/>
      <w:marTop w:val="0"/>
      <w:marBottom w:val="0"/>
      <w:divBdr>
        <w:top w:val="none" w:sz="0" w:space="0" w:color="auto"/>
        <w:left w:val="none" w:sz="0" w:space="0" w:color="auto"/>
        <w:bottom w:val="none" w:sz="0" w:space="0" w:color="auto"/>
        <w:right w:val="none" w:sz="0" w:space="0" w:color="auto"/>
      </w:divBdr>
    </w:div>
    <w:div w:id="1591424805">
      <w:marLeft w:val="480"/>
      <w:marRight w:val="0"/>
      <w:marTop w:val="0"/>
      <w:marBottom w:val="0"/>
      <w:divBdr>
        <w:top w:val="none" w:sz="0" w:space="0" w:color="auto"/>
        <w:left w:val="none" w:sz="0" w:space="0" w:color="auto"/>
        <w:bottom w:val="none" w:sz="0" w:space="0" w:color="auto"/>
        <w:right w:val="none" w:sz="0" w:space="0" w:color="auto"/>
      </w:divBdr>
    </w:div>
    <w:div w:id="1591616866">
      <w:marLeft w:val="480"/>
      <w:marRight w:val="0"/>
      <w:marTop w:val="0"/>
      <w:marBottom w:val="0"/>
      <w:divBdr>
        <w:top w:val="none" w:sz="0" w:space="0" w:color="auto"/>
        <w:left w:val="none" w:sz="0" w:space="0" w:color="auto"/>
        <w:bottom w:val="none" w:sz="0" w:space="0" w:color="auto"/>
        <w:right w:val="none" w:sz="0" w:space="0" w:color="auto"/>
      </w:divBdr>
    </w:div>
    <w:div w:id="1592011804">
      <w:marLeft w:val="480"/>
      <w:marRight w:val="0"/>
      <w:marTop w:val="0"/>
      <w:marBottom w:val="0"/>
      <w:divBdr>
        <w:top w:val="none" w:sz="0" w:space="0" w:color="auto"/>
        <w:left w:val="none" w:sz="0" w:space="0" w:color="auto"/>
        <w:bottom w:val="none" w:sz="0" w:space="0" w:color="auto"/>
        <w:right w:val="none" w:sz="0" w:space="0" w:color="auto"/>
      </w:divBdr>
    </w:div>
    <w:div w:id="1592085764">
      <w:marLeft w:val="480"/>
      <w:marRight w:val="0"/>
      <w:marTop w:val="0"/>
      <w:marBottom w:val="0"/>
      <w:divBdr>
        <w:top w:val="none" w:sz="0" w:space="0" w:color="auto"/>
        <w:left w:val="none" w:sz="0" w:space="0" w:color="auto"/>
        <w:bottom w:val="none" w:sz="0" w:space="0" w:color="auto"/>
        <w:right w:val="none" w:sz="0" w:space="0" w:color="auto"/>
      </w:divBdr>
    </w:div>
    <w:div w:id="1592203933">
      <w:marLeft w:val="480"/>
      <w:marRight w:val="0"/>
      <w:marTop w:val="0"/>
      <w:marBottom w:val="0"/>
      <w:divBdr>
        <w:top w:val="none" w:sz="0" w:space="0" w:color="auto"/>
        <w:left w:val="none" w:sz="0" w:space="0" w:color="auto"/>
        <w:bottom w:val="none" w:sz="0" w:space="0" w:color="auto"/>
        <w:right w:val="none" w:sz="0" w:space="0" w:color="auto"/>
      </w:divBdr>
    </w:div>
    <w:div w:id="1592204523">
      <w:marLeft w:val="480"/>
      <w:marRight w:val="0"/>
      <w:marTop w:val="0"/>
      <w:marBottom w:val="0"/>
      <w:divBdr>
        <w:top w:val="none" w:sz="0" w:space="0" w:color="auto"/>
        <w:left w:val="none" w:sz="0" w:space="0" w:color="auto"/>
        <w:bottom w:val="none" w:sz="0" w:space="0" w:color="auto"/>
        <w:right w:val="none" w:sz="0" w:space="0" w:color="auto"/>
      </w:divBdr>
    </w:div>
    <w:div w:id="1592474184">
      <w:marLeft w:val="480"/>
      <w:marRight w:val="0"/>
      <w:marTop w:val="0"/>
      <w:marBottom w:val="0"/>
      <w:divBdr>
        <w:top w:val="none" w:sz="0" w:space="0" w:color="auto"/>
        <w:left w:val="none" w:sz="0" w:space="0" w:color="auto"/>
        <w:bottom w:val="none" w:sz="0" w:space="0" w:color="auto"/>
        <w:right w:val="none" w:sz="0" w:space="0" w:color="auto"/>
      </w:divBdr>
    </w:div>
    <w:div w:id="1592541478">
      <w:marLeft w:val="480"/>
      <w:marRight w:val="0"/>
      <w:marTop w:val="0"/>
      <w:marBottom w:val="0"/>
      <w:divBdr>
        <w:top w:val="none" w:sz="0" w:space="0" w:color="auto"/>
        <w:left w:val="none" w:sz="0" w:space="0" w:color="auto"/>
        <w:bottom w:val="none" w:sz="0" w:space="0" w:color="auto"/>
        <w:right w:val="none" w:sz="0" w:space="0" w:color="auto"/>
      </w:divBdr>
    </w:div>
    <w:div w:id="1592664680">
      <w:marLeft w:val="480"/>
      <w:marRight w:val="0"/>
      <w:marTop w:val="0"/>
      <w:marBottom w:val="0"/>
      <w:divBdr>
        <w:top w:val="none" w:sz="0" w:space="0" w:color="auto"/>
        <w:left w:val="none" w:sz="0" w:space="0" w:color="auto"/>
        <w:bottom w:val="none" w:sz="0" w:space="0" w:color="auto"/>
        <w:right w:val="none" w:sz="0" w:space="0" w:color="auto"/>
      </w:divBdr>
    </w:div>
    <w:div w:id="1593010691">
      <w:marLeft w:val="480"/>
      <w:marRight w:val="0"/>
      <w:marTop w:val="0"/>
      <w:marBottom w:val="0"/>
      <w:divBdr>
        <w:top w:val="none" w:sz="0" w:space="0" w:color="auto"/>
        <w:left w:val="none" w:sz="0" w:space="0" w:color="auto"/>
        <w:bottom w:val="none" w:sz="0" w:space="0" w:color="auto"/>
        <w:right w:val="none" w:sz="0" w:space="0" w:color="auto"/>
      </w:divBdr>
    </w:div>
    <w:div w:id="1593198170">
      <w:marLeft w:val="480"/>
      <w:marRight w:val="0"/>
      <w:marTop w:val="0"/>
      <w:marBottom w:val="0"/>
      <w:divBdr>
        <w:top w:val="none" w:sz="0" w:space="0" w:color="auto"/>
        <w:left w:val="none" w:sz="0" w:space="0" w:color="auto"/>
        <w:bottom w:val="none" w:sz="0" w:space="0" w:color="auto"/>
        <w:right w:val="none" w:sz="0" w:space="0" w:color="auto"/>
      </w:divBdr>
    </w:div>
    <w:div w:id="1593511746">
      <w:marLeft w:val="480"/>
      <w:marRight w:val="0"/>
      <w:marTop w:val="0"/>
      <w:marBottom w:val="0"/>
      <w:divBdr>
        <w:top w:val="none" w:sz="0" w:space="0" w:color="auto"/>
        <w:left w:val="none" w:sz="0" w:space="0" w:color="auto"/>
        <w:bottom w:val="none" w:sz="0" w:space="0" w:color="auto"/>
        <w:right w:val="none" w:sz="0" w:space="0" w:color="auto"/>
      </w:divBdr>
    </w:div>
    <w:div w:id="1593974511">
      <w:marLeft w:val="480"/>
      <w:marRight w:val="0"/>
      <w:marTop w:val="0"/>
      <w:marBottom w:val="0"/>
      <w:divBdr>
        <w:top w:val="none" w:sz="0" w:space="0" w:color="auto"/>
        <w:left w:val="none" w:sz="0" w:space="0" w:color="auto"/>
        <w:bottom w:val="none" w:sz="0" w:space="0" w:color="auto"/>
        <w:right w:val="none" w:sz="0" w:space="0" w:color="auto"/>
      </w:divBdr>
    </w:div>
    <w:div w:id="1594049864">
      <w:marLeft w:val="480"/>
      <w:marRight w:val="0"/>
      <w:marTop w:val="0"/>
      <w:marBottom w:val="0"/>
      <w:divBdr>
        <w:top w:val="none" w:sz="0" w:space="0" w:color="auto"/>
        <w:left w:val="none" w:sz="0" w:space="0" w:color="auto"/>
        <w:bottom w:val="none" w:sz="0" w:space="0" w:color="auto"/>
        <w:right w:val="none" w:sz="0" w:space="0" w:color="auto"/>
      </w:divBdr>
    </w:div>
    <w:div w:id="1594163295">
      <w:marLeft w:val="480"/>
      <w:marRight w:val="0"/>
      <w:marTop w:val="0"/>
      <w:marBottom w:val="0"/>
      <w:divBdr>
        <w:top w:val="none" w:sz="0" w:space="0" w:color="auto"/>
        <w:left w:val="none" w:sz="0" w:space="0" w:color="auto"/>
        <w:bottom w:val="none" w:sz="0" w:space="0" w:color="auto"/>
        <w:right w:val="none" w:sz="0" w:space="0" w:color="auto"/>
      </w:divBdr>
    </w:div>
    <w:div w:id="1594315154">
      <w:marLeft w:val="480"/>
      <w:marRight w:val="0"/>
      <w:marTop w:val="0"/>
      <w:marBottom w:val="0"/>
      <w:divBdr>
        <w:top w:val="none" w:sz="0" w:space="0" w:color="auto"/>
        <w:left w:val="none" w:sz="0" w:space="0" w:color="auto"/>
        <w:bottom w:val="none" w:sz="0" w:space="0" w:color="auto"/>
        <w:right w:val="none" w:sz="0" w:space="0" w:color="auto"/>
      </w:divBdr>
    </w:div>
    <w:div w:id="1594823761">
      <w:marLeft w:val="480"/>
      <w:marRight w:val="0"/>
      <w:marTop w:val="0"/>
      <w:marBottom w:val="0"/>
      <w:divBdr>
        <w:top w:val="none" w:sz="0" w:space="0" w:color="auto"/>
        <w:left w:val="none" w:sz="0" w:space="0" w:color="auto"/>
        <w:bottom w:val="none" w:sz="0" w:space="0" w:color="auto"/>
        <w:right w:val="none" w:sz="0" w:space="0" w:color="auto"/>
      </w:divBdr>
    </w:div>
    <w:div w:id="1594823980">
      <w:marLeft w:val="480"/>
      <w:marRight w:val="0"/>
      <w:marTop w:val="0"/>
      <w:marBottom w:val="0"/>
      <w:divBdr>
        <w:top w:val="none" w:sz="0" w:space="0" w:color="auto"/>
        <w:left w:val="none" w:sz="0" w:space="0" w:color="auto"/>
        <w:bottom w:val="none" w:sz="0" w:space="0" w:color="auto"/>
        <w:right w:val="none" w:sz="0" w:space="0" w:color="auto"/>
      </w:divBdr>
    </w:div>
    <w:div w:id="1594901462">
      <w:marLeft w:val="480"/>
      <w:marRight w:val="0"/>
      <w:marTop w:val="0"/>
      <w:marBottom w:val="0"/>
      <w:divBdr>
        <w:top w:val="none" w:sz="0" w:space="0" w:color="auto"/>
        <w:left w:val="none" w:sz="0" w:space="0" w:color="auto"/>
        <w:bottom w:val="none" w:sz="0" w:space="0" w:color="auto"/>
        <w:right w:val="none" w:sz="0" w:space="0" w:color="auto"/>
      </w:divBdr>
    </w:div>
    <w:div w:id="1595016144">
      <w:marLeft w:val="480"/>
      <w:marRight w:val="0"/>
      <w:marTop w:val="0"/>
      <w:marBottom w:val="0"/>
      <w:divBdr>
        <w:top w:val="none" w:sz="0" w:space="0" w:color="auto"/>
        <w:left w:val="none" w:sz="0" w:space="0" w:color="auto"/>
        <w:bottom w:val="none" w:sz="0" w:space="0" w:color="auto"/>
        <w:right w:val="none" w:sz="0" w:space="0" w:color="auto"/>
      </w:divBdr>
    </w:div>
    <w:div w:id="1595087141">
      <w:marLeft w:val="480"/>
      <w:marRight w:val="0"/>
      <w:marTop w:val="0"/>
      <w:marBottom w:val="0"/>
      <w:divBdr>
        <w:top w:val="none" w:sz="0" w:space="0" w:color="auto"/>
        <w:left w:val="none" w:sz="0" w:space="0" w:color="auto"/>
        <w:bottom w:val="none" w:sz="0" w:space="0" w:color="auto"/>
        <w:right w:val="none" w:sz="0" w:space="0" w:color="auto"/>
      </w:divBdr>
    </w:div>
    <w:div w:id="1595087582">
      <w:marLeft w:val="480"/>
      <w:marRight w:val="0"/>
      <w:marTop w:val="0"/>
      <w:marBottom w:val="0"/>
      <w:divBdr>
        <w:top w:val="none" w:sz="0" w:space="0" w:color="auto"/>
        <w:left w:val="none" w:sz="0" w:space="0" w:color="auto"/>
        <w:bottom w:val="none" w:sz="0" w:space="0" w:color="auto"/>
        <w:right w:val="none" w:sz="0" w:space="0" w:color="auto"/>
      </w:divBdr>
    </w:div>
    <w:div w:id="1595240859">
      <w:marLeft w:val="480"/>
      <w:marRight w:val="0"/>
      <w:marTop w:val="0"/>
      <w:marBottom w:val="0"/>
      <w:divBdr>
        <w:top w:val="none" w:sz="0" w:space="0" w:color="auto"/>
        <w:left w:val="none" w:sz="0" w:space="0" w:color="auto"/>
        <w:bottom w:val="none" w:sz="0" w:space="0" w:color="auto"/>
        <w:right w:val="none" w:sz="0" w:space="0" w:color="auto"/>
      </w:divBdr>
    </w:div>
    <w:div w:id="1595242450">
      <w:marLeft w:val="480"/>
      <w:marRight w:val="0"/>
      <w:marTop w:val="0"/>
      <w:marBottom w:val="0"/>
      <w:divBdr>
        <w:top w:val="none" w:sz="0" w:space="0" w:color="auto"/>
        <w:left w:val="none" w:sz="0" w:space="0" w:color="auto"/>
        <w:bottom w:val="none" w:sz="0" w:space="0" w:color="auto"/>
        <w:right w:val="none" w:sz="0" w:space="0" w:color="auto"/>
      </w:divBdr>
    </w:div>
    <w:div w:id="1595280228">
      <w:marLeft w:val="480"/>
      <w:marRight w:val="0"/>
      <w:marTop w:val="0"/>
      <w:marBottom w:val="0"/>
      <w:divBdr>
        <w:top w:val="none" w:sz="0" w:space="0" w:color="auto"/>
        <w:left w:val="none" w:sz="0" w:space="0" w:color="auto"/>
        <w:bottom w:val="none" w:sz="0" w:space="0" w:color="auto"/>
        <w:right w:val="none" w:sz="0" w:space="0" w:color="auto"/>
      </w:divBdr>
    </w:div>
    <w:div w:id="1595282844">
      <w:marLeft w:val="480"/>
      <w:marRight w:val="0"/>
      <w:marTop w:val="0"/>
      <w:marBottom w:val="0"/>
      <w:divBdr>
        <w:top w:val="none" w:sz="0" w:space="0" w:color="auto"/>
        <w:left w:val="none" w:sz="0" w:space="0" w:color="auto"/>
        <w:bottom w:val="none" w:sz="0" w:space="0" w:color="auto"/>
        <w:right w:val="none" w:sz="0" w:space="0" w:color="auto"/>
      </w:divBdr>
    </w:div>
    <w:div w:id="1595548271">
      <w:marLeft w:val="480"/>
      <w:marRight w:val="0"/>
      <w:marTop w:val="0"/>
      <w:marBottom w:val="0"/>
      <w:divBdr>
        <w:top w:val="none" w:sz="0" w:space="0" w:color="auto"/>
        <w:left w:val="none" w:sz="0" w:space="0" w:color="auto"/>
        <w:bottom w:val="none" w:sz="0" w:space="0" w:color="auto"/>
        <w:right w:val="none" w:sz="0" w:space="0" w:color="auto"/>
      </w:divBdr>
    </w:div>
    <w:div w:id="1595674639">
      <w:marLeft w:val="480"/>
      <w:marRight w:val="0"/>
      <w:marTop w:val="0"/>
      <w:marBottom w:val="0"/>
      <w:divBdr>
        <w:top w:val="none" w:sz="0" w:space="0" w:color="auto"/>
        <w:left w:val="none" w:sz="0" w:space="0" w:color="auto"/>
        <w:bottom w:val="none" w:sz="0" w:space="0" w:color="auto"/>
        <w:right w:val="none" w:sz="0" w:space="0" w:color="auto"/>
      </w:divBdr>
    </w:div>
    <w:div w:id="1596283426">
      <w:marLeft w:val="480"/>
      <w:marRight w:val="0"/>
      <w:marTop w:val="0"/>
      <w:marBottom w:val="0"/>
      <w:divBdr>
        <w:top w:val="none" w:sz="0" w:space="0" w:color="auto"/>
        <w:left w:val="none" w:sz="0" w:space="0" w:color="auto"/>
        <w:bottom w:val="none" w:sz="0" w:space="0" w:color="auto"/>
        <w:right w:val="none" w:sz="0" w:space="0" w:color="auto"/>
      </w:divBdr>
    </w:div>
    <w:div w:id="1596328644">
      <w:marLeft w:val="480"/>
      <w:marRight w:val="0"/>
      <w:marTop w:val="0"/>
      <w:marBottom w:val="0"/>
      <w:divBdr>
        <w:top w:val="none" w:sz="0" w:space="0" w:color="auto"/>
        <w:left w:val="none" w:sz="0" w:space="0" w:color="auto"/>
        <w:bottom w:val="none" w:sz="0" w:space="0" w:color="auto"/>
        <w:right w:val="none" w:sz="0" w:space="0" w:color="auto"/>
      </w:divBdr>
    </w:div>
    <w:div w:id="1596329695">
      <w:marLeft w:val="480"/>
      <w:marRight w:val="0"/>
      <w:marTop w:val="0"/>
      <w:marBottom w:val="0"/>
      <w:divBdr>
        <w:top w:val="none" w:sz="0" w:space="0" w:color="auto"/>
        <w:left w:val="none" w:sz="0" w:space="0" w:color="auto"/>
        <w:bottom w:val="none" w:sz="0" w:space="0" w:color="auto"/>
        <w:right w:val="none" w:sz="0" w:space="0" w:color="auto"/>
      </w:divBdr>
    </w:div>
    <w:div w:id="1596984065">
      <w:marLeft w:val="480"/>
      <w:marRight w:val="0"/>
      <w:marTop w:val="0"/>
      <w:marBottom w:val="0"/>
      <w:divBdr>
        <w:top w:val="none" w:sz="0" w:space="0" w:color="auto"/>
        <w:left w:val="none" w:sz="0" w:space="0" w:color="auto"/>
        <w:bottom w:val="none" w:sz="0" w:space="0" w:color="auto"/>
        <w:right w:val="none" w:sz="0" w:space="0" w:color="auto"/>
      </w:divBdr>
    </w:div>
    <w:div w:id="1597252906">
      <w:marLeft w:val="480"/>
      <w:marRight w:val="0"/>
      <w:marTop w:val="0"/>
      <w:marBottom w:val="0"/>
      <w:divBdr>
        <w:top w:val="none" w:sz="0" w:space="0" w:color="auto"/>
        <w:left w:val="none" w:sz="0" w:space="0" w:color="auto"/>
        <w:bottom w:val="none" w:sz="0" w:space="0" w:color="auto"/>
        <w:right w:val="none" w:sz="0" w:space="0" w:color="auto"/>
      </w:divBdr>
    </w:div>
    <w:div w:id="1597404542">
      <w:marLeft w:val="480"/>
      <w:marRight w:val="0"/>
      <w:marTop w:val="0"/>
      <w:marBottom w:val="0"/>
      <w:divBdr>
        <w:top w:val="none" w:sz="0" w:space="0" w:color="auto"/>
        <w:left w:val="none" w:sz="0" w:space="0" w:color="auto"/>
        <w:bottom w:val="none" w:sz="0" w:space="0" w:color="auto"/>
        <w:right w:val="none" w:sz="0" w:space="0" w:color="auto"/>
      </w:divBdr>
    </w:div>
    <w:div w:id="1597902076">
      <w:marLeft w:val="480"/>
      <w:marRight w:val="0"/>
      <w:marTop w:val="0"/>
      <w:marBottom w:val="0"/>
      <w:divBdr>
        <w:top w:val="none" w:sz="0" w:space="0" w:color="auto"/>
        <w:left w:val="none" w:sz="0" w:space="0" w:color="auto"/>
        <w:bottom w:val="none" w:sz="0" w:space="0" w:color="auto"/>
        <w:right w:val="none" w:sz="0" w:space="0" w:color="auto"/>
      </w:divBdr>
    </w:div>
    <w:div w:id="1597907058">
      <w:marLeft w:val="480"/>
      <w:marRight w:val="0"/>
      <w:marTop w:val="0"/>
      <w:marBottom w:val="0"/>
      <w:divBdr>
        <w:top w:val="none" w:sz="0" w:space="0" w:color="auto"/>
        <w:left w:val="none" w:sz="0" w:space="0" w:color="auto"/>
        <w:bottom w:val="none" w:sz="0" w:space="0" w:color="auto"/>
        <w:right w:val="none" w:sz="0" w:space="0" w:color="auto"/>
      </w:divBdr>
    </w:div>
    <w:div w:id="1598320042">
      <w:marLeft w:val="480"/>
      <w:marRight w:val="0"/>
      <w:marTop w:val="0"/>
      <w:marBottom w:val="0"/>
      <w:divBdr>
        <w:top w:val="none" w:sz="0" w:space="0" w:color="auto"/>
        <w:left w:val="none" w:sz="0" w:space="0" w:color="auto"/>
        <w:bottom w:val="none" w:sz="0" w:space="0" w:color="auto"/>
        <w:right w:val="none" w:sz="0" w:space="0" w:color="auto"/>
      </w:divBdr>
    </w:div>
    <w:div w:id="1598368574">
      <w:marLeft w:val="480"/>
      <w:marRight w:val="0"/>
      <w:marTop w:val="0"/>
      <w:marBottom w:val="0"/>
      <w:divBdr>
        <w:top w:val="none" w:sz="0" w:space="0" w:color="auto"/>
        <w:left w:val="none" w:sz="0" w:space="0" w:color="auto"/>
        <w:bottom w:val="none" w:sz="0" w:space="0" w:color="auto"/>
        <w:right w:val="none" w:sz="0" w:space="0" w:color="auto"/>
      </w:divBdr>
    </w:div>
    <w:div w:id="1598636859">
      <w:marLeft w:val="480"/>
      <w:marRight w:val="0"/>
      <w:marTop w:val="0"/>
      <w:marBottom w:val="0"/>
      <w:divBdr>
        <w:top w:val="none" w:sz="0" w:space="0" w:color="auto"/>
        <w:left w:val="none" w:sz="0" w:space="0" w:color="auto"/>
        <w:bottom w:val="none" w:sz="0" w:space="0" w:color="auto"/>
        <w:right w:val="none" w:sz="0" w:space="0" w:color="auto"/>
      </w:divBdr>
    </w:div>
    <w:div w:id="1599673386">
      <w:marLeft w:val="480"/>
      <w:marRight w:val="0"/>
      <w:marTop w:val="0"/>
      <w:marBottom w:val="0"/>
      <w:divBdr>
        <w:top w:val="none" w:sz="0" w:space="0" w:color="auto"/>
        <w:left w:val="none" w:sz="0" w:space="0" w:color="auto"/>
        <w:bottom w:val="none" w:sz="0" w:space="0" w:color="auto"/>
        <w:right w:val="none" w:sz="0" w:space="0" w:color="auto"/>
      </w:divBdr>
    </w:div>
    <w:div w:id="1600018859">
      <w:marLeft w:val="480"/>
      <w:marRight w:val="0"/>
      <w:marTop w:val="0"/>
      <w:marBottom w:val="0"/>
      <w:divBdr>
        <w:top w:val="none" w:sz="0" w:space="0" w:color="auto"/>
        <w:left w:val="none" w:sz="0" w:space="0" w:color="auto"/>
        <w:bottom w:val="none" w:sz="0" w:space="0" w:color="auto"/>
        <w:right w:val="none" w:sz="0" w:space="0" w:color="auto"/>
      </w:divBdr>
    </w:div>
    <w:div w:id="1600286995">
      <w:marLeft w:val="480"/>
      <w:marRight w:val="0"/>
      <w:marTop w:val="0"/>
      <w:marBottom w:val="0"/>
      <w:divBdr>
        <w:top w:val="none" w:sz="0" w:space="0" w:color="auto"/>
        <w:left w:val="none" w:sz="0" w:space="0" w:color="auto"/>
        <w:bottom w:val="none" w:sz="0" w:space="0" w:color="auto"/>
        <w:right w:val="none" w:sz="0" w:space="0" w:color="auto"/>
      </w:divBdr>
    </w:div>
    <w:div w:id="1600332418">
      <w:marLeft w:val="480"/>
      <w:marRight w:val="0"/>
      <w:marTop w:val="0"/>
      <w:marBottom w:val="0"/>
      <w:divBdr>
        <w:top w:val="none" w:sz="0" w:space="0" w:color="auto"/>
        <w:left w:val="none" w:sz="0" w:space="0" w:color="auto"/>
        <w:bottom w:val="none" w:sz="0" w:space="0" w:color="auto"/>
        <w:right w:val="none" w:sz="0" w:space="0" w:color="auto"/>
      </w:divBdr>
    </w:div>
    <w:div w:id="1600336196">
      <w:marLeft w:val="480"/>
      <w:marRight w:val="0"/>
      <w:marTop w:val="0"/>
      <w:marBottom w:val="0"/>
      <w:divBdr>
        <w:top w:val="none" w:sz="0" w:space="0" w:color="auto"/>
        <w:left w:val="none" w:sz="0" w:space="0" w:color="auto"/>
        <w:bottom w:val="none" w:sz="0" w:space="0" w:color="auto"/>
        <w:right w:val="none" w:sz="0" w:space="0" w:color="auto"/>
      </w:divBdr>
    </w:div>
    <w:div w:id="1600409388">
      <w:marLeft w:val="480"/>
      <w:marRight w:val="0"/>
      <w:marTop w:val="0"/>
      <w:marBottom w:val="0"/>
      <w:divBdr>
        <w:top w:val="none" w:sz="0" w:space="0" w:color="auto"/>
        <w:left w:val="none" w:sz="0" w:space="0" w:color="auto"/>
        <w:bottom w:val="none" w:sz="0" w:space="0" w:color="auto"/>
        <w:right w:val="none" w:sz="0" w:space="0" w:color="auto"/>
      </w:divBdr>
    </w:div>
    <w:div w:id="1600523595">
      <w:marLeft w:val="480"/>
      <w:marRight w:val="0"/>
      <w:marTop w:val="0"/>
      <w:marBottom w:val="0"/>
      <w:divBdr>
        <w:top w:val="none" w:sz="0" w:space="0" w:color="auto"/>
        <w:left w:val="none" w:sz="0" w:space="0" w:color="auto"/>
        <w:bottom w:val="none" w:sz="0" w:space="0" w:color="auto"/>
        <w:right w:val="none" w:sz="0" w:space="0" w:color="auto"/>
      </w:divBdr>
    </w:div>
    <w:div w:id="1600525405">
      <w:marLeft w:val="480"/>
      <w:marRight w:val="0"/>
      <w:marTop w:val="0"/>
      <w:marBottom w:val="0"/>
      <w:divBdr>
        <w:top w:val="none" w:sz="0" w:space="0" w:color="auto"/>
        <w:left w:val="none" w:sz="0" w:space="0" w:color="auto"/>
        <w:bottom w:val="none" w:sz="0" w:space="0" w:color="auto"/>
        <w:right w:val="none" w:sz="0" w:space="0" w:color="auto"/>
      </w:divBdr>
    </w:div>
    <w:div w:id="1600601924">
      <w:marLeft w:val="480"/>
      <w:marRight w:val="0"/>
      <w:marTop w:val="0"/>
      <w:marBottom w:val="0"/>
      <w:divBdr>
        <w:top w:val="none" w:sz="0" w:space="0" w:color="auto"/>
        <w:left w:val="none" w:sz="0" w:space="0" w:color="auto"/>
        <w:bottom w:val="none" w:sz="0" w:space="0" w:color="auto"/>
        <w:right w:val="none" w:sz="0" w:space="0" w:color="auto"/>
      </w:divBdr>
    </w:div>
    <w:div w:id="1600722338">
      <w:marLeft w:val="480"/>
      <w:marRight w:val="0"/>
      <w:marTop w:val="0"/>
      <w:marBottom w:val="0"/>
      <w:divBdr>
        <w:top w:val="none" w:sz="0" w:space="0" w:color="auto"/>
        <w:left w:val="none" w:sz="0" w:space="0" w:color="auto"/>
        <w:bottom w:val="none" w:sz="0" w:space="0" w:color="auto"/>
        <w:right w:val="none" w:sz="0" w:space="0" w:color="auto"/>
      </w:divBdr>
    </w:div>
    <w:div w:id="1600984707">
      <w:marLeft w:val="480"/>
      <w:marRight w:val="0"/>
      <w:marTop w:val="0"/>
      <w:marBottom w:val="0"/>
      <w:divBdr>
        <w:top w:val="none" w:sz="0" w:space="0" w:color="auto"/>
        <w:left w:val="none" w:sz="0" w:space="0" w:color="auto"/>
        <w:bottom w:val="none" w:sz="0" w:space="0" w:color="auto"/>
        <w:right w:val="none" w:sz="0" w:space="0" w:color="auto"/>
      </w:divBdr>
    </w:div>
    <w:div w:id="1601062739">
      <w:marLeft w:val="480"/>
      <w:marRight w:val="0"/>
      <w:marTop w:val="0"/>
      <w:marBottom w:val="0"/>
      <w:divBdr>
        <w:top w:val="none" w:sz="0" w:space="0" w:color="auto"/>
        <w:left w:val="none" w:sz="0" w:space="0" w:color="auto"/>
        <w:bottom w:val="none" w:sz="0" w:space="0" w:color="auto"/>
        <w:right w:val="none" w:sz="0" w:space="0" w:color="auto"/>
      </w:divBdr>
    </w:div>
    <w:div w:id="1601177900">
      <w:marLeft w:val="480"/>
      <w:marRight w:val="0"/>
      <w:marTop w:val="0"/>
      <w:marBottom w:val="0"/>
      <w:divBdr>
        <w:top w:val="none" w:sz="0" w:space="0" w:color="auto"/>
        <w:left w:val="none" w:sz="0" w:space="0" w:color="auto"/>
        <w:bottom w:val="none" w:sz="0" w:space="0" w:color="auto"/>
        <w:right w:val="none" w:sz="0" w:space="0" w:color="auto"/>
      </w:divBdr>
    </w:div>
    <w:div w:id="1601178216">
      <w:marLeft w:val="480"/>
      <w:marRight w:val="0"/>
      <w:marTop w:val="0"/>
      <w:marBottom w:val="0"/>
      <w:divBdr>
        <w:top w:val="none" w:sz="0" w:space="0" w:color="auto"/>
        <w:left w:val="none" w:sz="0" w:space="0" w:color="auto"/>
        <w:bottom w:val="none" w:sz="0" w:space="0" w:color="auto"/>
        <w:right w:val="none" w:sz="0" w:space="0" w:color="auto"/>
      </w:divBdr>
    </w:div>
    <w:div w:id="1601258678">
      <w:marLeft w:val="480"/>
      <w:marRight w:val="0"/>
      <w:marTop w:val="0"/>
      <w:marBottom w:val="0"/>
      <w:divBdr>
        <w:top w:val="none" w:sz="0" w:space="0" w:color="auto"/>
        <w:left w:val="none" w:sz="0" w:space="0" w:color="auto"/>
        <w:bottom w:val="none" w:sz="0" w:space="0" w:color="auto"/>
        <w:right w:val="none" w:sz="0" w:space="0" w:color="auto"/>
      </w:divBdr>
    </w:div>
    <w:div w:id="1601372517">
      <w:marLeft w:val="480"/>
      <w:marRight w:val="0"/>
      <w:marTop w:val="0"/>
      <w:marBottom w:val="0"/>
      <w:divBdr>
        <w:top w:val="none" w:sz="0" w:space="0" w:color="auto"/>
        <w:left w:val="none" w:sz="0" w:space="0" w:color="auto"/>
        <w:bottom w:val="none" w:sz="0" w:space="0" w:color="auto"/>
        <w:right w:val="none" w:sz="0" w:space="0" w:color="auto"/>
      </w:divBdr>
    </w:div>
    <w:div w:id="1601640400">
      <w:marLeft w:val="480"/>
      <w:marRight w:val="0"/>
      <w:marTop w:val="0"/>
      <w:marBottom w:val="0"/>
      <w:divBdr>
        <w:top w:val="none" w:sz="0" w:space="0" w:color="auto"/>
        <w:left w:val="none" w:sz="0" w:space="0" w:color="auto"/>
        <w:bottom w:val="none" w:sz="0" w:space="0" w:color="auto"/>
        <w:right w:val="none" w:sz="0" w:space="0" w:color="auto"/>
      </w:divBdr>
    </w:div>
    <w:div w:id="1602448726">
      <w:marLeft w:val="480"/>
      <w:marRight w:val="0"/>
      <w:marTop w:val="0"/>
      <w:marBottom w:val="0"/>
      <w:divBdr>
        <w:top w:val="none" w:sz="0" w:space="0" w:color="auto"/>
        <w:left w:val="none" w:sz="0" w:space="0" w:color="auto"/>
        <w:bottom w:val="none" w:sz="0" w:space="0" w:color="auto"/>
        <w:right w:val="none" w:sz="0" w:space="0" w:color="auto"/>
      </w:divBdr>
    </w:div>
    <w:div w:id="1602489064">
      <w:marLeft w:val="480"/>
      <w:marRight w:val="0"/>
      <w:marTop w:val="0"/>
      <w:marBottom w:val="0"/>
      <w:divBdr>
        <w:top w:val="none" w:sz="0" w:space="0" w:color="auto"/>
        <w:left w:val="none" w:sz="0" w:space="0" w:color="auto"/>
        <w:bottom w:val="none" w:sz="0" w:space="0" w:color="auto"/>
        <w:right w:val="none" w:sz="0" w:space="0" w:color="auto"/>
      </w:divBdr>
    </w:div>
    <w:div w:id="1602638875">
      <w:marLeft w:val="480"/>
      <w:marRight w:val="0"/>
      <w:marTop w:val="0"/>
      <w:marBottom w:val="0"/>
      <w:divBdr>
        <w:top w:val="none" w:sz="0" w:space="0" w:color="auto"/>
        <w:left w:val="none" w:sz="0" w:space="0" w:color="auto"/>
        <w:bottom w:val="none" w:sz="0" w:space="0" w:color="auto"/>
        <w:right w:val="none" w:sz="0" w:space="0" w:color="auto"/>
      </w:divBdr>
    </w:div>
    <w:div w:id="1602688989">
      <w:marLeft w:val="480"/>
      <w:marRight w:val="0"/>
      <w:marTop w:val="0"/>
      <w:marBottom w:val="0"/>
      <w:divBdr>
        <w:top w:val="none" w:sz="0" w:space="0" w:color="auto"/>
        <w:left w:val="none" w:sz="0" w:space="0" w:color="auto"/>
        <w:bottom w:val="none" w:sz="0" w:space="0" w:color="auto"/>
        <w:right w:val="none" w:sz="0" w:space="0" w:color="auto"/>
      </w:divBdr>
    </w:div>
    <w:div w:id="1602950506">
      <w:marLeft w:val="480"/>
      <w:marRight w:val="0"/>
      <w:marTop w:val="0"/>
      <w:marBottom w:val="0"/>
      <w:divBdr>
        <w:top w:val="none" w:sz="0" w:space="0" w:color="auto"/>
        <w:left w:val="none" w:sz="0" w:space="0" w:color="auto"/>
        <w:bottom w:val="none" w:sz="0" w:space="0" w:color="auto"/>
        <w:right w:val="none" w:sz="0" w:space="0" w:color="auto"/>
      </w:divBdr>
    </w:div>
    <w:div w:id="1603031645">
      <w:marLeft w:val="480"/>
      <w:marRight w:val="0"/>
      <w:marTop w:val="0"/>
      <w:marBottom w:val="0"/>
      <w:divBdr>
        <w:top w:val="none" w:sz="0" w:space="0" w:color="auto"/>
        <w:left w:val="none" w:sz="0" w:space="0" w:color="auto"/>
        <w:bottom w:val="none" w:sz="0" w:space="0" w:color="auto"/>
        <w:right w:val="none" w:sz="0" w:space="0" w:color="auto"/>
      </w:divBdr>
    </w:div>
    <w:div w:id="1603293207">
      <w:marLeft w:val="480"/>
      <w:marRight w:val="0"/>
      <w:marTop w:val="0"/>
      <w:marBottom w:val="0"/>
      <w:divBdr>
        <w:top w:val="none" w:sz="0" w:space="0" w:color="auto"/>
        <w:left w:val="none" w:sz="0" w:space="0" w:color="auto"/>
        <w:bottom w:val="none" w:sz="0" w:space="0" w:color="auto"/>
        <w:right w:val="none" w:sz="0" w:space="0" w:color="auto"/>
      </w:divBdr>
    </w:div>
    <w:div w:id="1603300657">
      <w:marLeft w:val="480"/>
      <w:marRight w:val="0"/>
      <w:marTop w:val="0"/>
      <w:marBottom w:val="0"/>
      <w:divBdr>
        <w:top w:val="none" w:sz="0" w:space="0" w:color="auto"/>
        <w:left w:val="none" w:sz="0" w:space="0" w:color="auto"/>
        <w:bottom w:val="none" w:sz="0" w:space="0" w:color="auto"/>
        <w:right w:val="none" w:sz="0" w:space="0" w:color="auto"/>
      </w:divBdr>
    </w:div>
    <w:div w:id="1603342378">
      <w:marLeft w:val="480"/>
      <w:marRight w:val="0"/>
      <w:marTop w:val="0"/>
      <w:marBottom w:val="0"/>
      <w:divBdr>
        <w:top w:val="none" w:sz="0" w:space="0" w:color="auto"/>
        <w:left w:val="none" w:sz="0" w:space="0" w:color="auto"/>
        <w:bottom w:val="none" w:sz="0" w:space="0" w:color="auto"/>
        <w:right w:val="none" w:sz="0" w:space="0" w:color="auto"/>
      </w:divBdr>
    </w:div>
    <w:div w:id="1603684251">
      <w:marLeft w:val="480"/>
      <w:marRight w:val="0"/>
      <w:marTop w:val="0"/>
      <w:marBottom w:val="0"/>
      <w:divBdr>
        <w:top w:val="none" w:sz="0" w:space="0" w:color="auto"/>
        <w:left w:val="none" w:sz="0" w:space="0" w:color="auto"/>
        <w:bottom w:val="none" w:sz="0" w:space="0" w:color="auto"/>
        <w:right w:val="none" w:sz="0" w:space="0" w:color="auto"/>
      </w:divBdr>
    </w:div>
    <w:div w:id="1603686570">
      <w:marLeft w:val="480"/>
      <w:marRight w:val="0"/>
      <w:marTop w:val="0"/>
      <w:marBottom w:val="0"/>
      <w:divBdr>
        <w:top w:val="none" w:sz="0" w:space="0" w:color="auto"/>
        <w:left w:val="none" w:sz="0" w:space="0" w:color="auto"/>
        <w:bottom w:val="none" w:sz="0" w:space="0" w:color="auto"/>
        <w:right w:val="none" w:sz="0" w:space="0" w:color="auto"/>
      </w:divBdr>
    </w:div>
    <w:div w:id="1603758503">
      <w:marLeft w:val="480"/>
      <w:marRight w:val="0"/>
      <w:marTop w:val="0"/>
      <w:marBottom w:val="0"/>
      <w:divBdr>
        <w:top w:val="none" w:sz="0" w:space="0" w:color="auto"/>
        <w:left w:val="none" w:sz="0" w:space="0" w:color="auto"/>
        <w:bottom w:val="none" w:sz="0" w:space="0" w:color="auto"/>
        <w:right w:val="none" w:sz="0" w:space="0" w:color="auto"/>
      </w:divBdr>
    </w:div>
    <w:div w:id="1603954352">
      <w:marLeft w:val="480"/>
      <w:marRight w:val="0"/>
      <w:marTop w:val="0"/>
      <w:marBottom w:val="0"/>
      <w:divBdr>
        <w:top w:val="none" w:sz="0" w:space="0" w:color="auto"/>
        <w:left w:val="none" w:sz="0" w:space="0" w:color="auto"/>
        <w:bottom w:val="none" w:sz="0" w:space="0" w:color="auto"/>
        <w:right w:val="none" w:sz="0" w:space="0" w:color="auto"/>
      </w:divBdr>
    </w:div>
    <w:div w:id="1604066699">
      <w:marLeft w:val="480"/>
      <w:marRight w:val="0"/>
      <w:marTop w:val="0"/>
      <w:marBottom w:val="0"/>
      <w:divBdr>
        <w:top w:val="none" w:sz="0" w:space="0" w:color="auto"/>
        <w:left w:val="none" w:sz="0" w:space="0" w:color="auto"/>
        <w:bottom w:val="none" w:sz="0" w:space="0" w:color="auto"/>
        <w:right w:val="none" w:sz="0" w:space="0" w:color="auto"/>
      </w:divBdr>
    </w:div>
    <w:div w:id="1604680366">
      <w:marLeft w:val="480"/>
      <w:marRight w:val="0"/>
      <w:marTop w:val="0"/>
      <w:marBottom w:val="0"/>
      <w:divBdr>
        <w:top w:val="none" w:sz="0" w:space="0" w:color="auto"/>
        <w:left w:val="none" w:sz="0" w:space="0" w:color="auto"/>
        <w:bottom w:val="none" w:sz="0" w:space="0" w:color="auto"/>
        <w:right w:val="none" w:sz="0" w:space="0" w:color="auto"/>
      </w:divBdr>
    </w:div>
    <w:div w:id="1604797486">
      <w:marLeft w:val="480"/>
      <w:marRight w:val="0"/>
      <w:marTop w:val="0"/>
      <w:marBottom w:val="0"/>
      <w:divBdr>
        <w:top w:val="none" w:sz="0" w:space="0" w:color="auto"/>
        <w:left w:val="none" w:sz="0" w:space="0" w:color="auto"/>
        <w:bottom w:val="none" w:sz="0" w:space="0" w:color="auto"/>
        <w:right w:val="none" w:sz="0" w:space="0" w:color="auto"/>
      </w:divBdr>
    </w:div>
    <w:div w:id="1604917886">
      <w:marLeft w:val="480"/>
      <w:marRight w:val="0"/>
      <w:marTop w:val="0"/>
      <w:marBottom w:val="0"/>
      <w:divBdr>
        <w:top w:val="none" w:sz="0" w:space="0" w:color="auto"/>
        <w:left w:val="none" w:sz="0" w:space="0" w:color="auto"/>
        <w:bottom w:val="none" w:sz="0" w:space="0" w:color="auto"/>
        <w:right w:val="none" w:sz="0" w:space="0" w:color="auto"/>
      </w:divBdr>
    </w:div>
    <w:div w:id="1605334403">
      <w:marLeft w:val="480"/>
      <w:marRight w:val="0"/>
      <w:marTop w:val="0"/>
      <w:marBottom w:val="0"/>
      <w:divBdr>
        <w:top w:val="none" w:sz="0" w:space="0" w:color="auto"/>
        <w:left w:val="none" w:sz="0" w:space="0" w:color="auto"/>
        <w:bottom w:val="none" w:sz="0" w:space="0" w:color="auto"/>
        <w:right w:val="none" w:sz="0" w:space="0" w:color="auto"/>
      </w:divBdr>
    </w:div>
    <w:div w:id="1605379769">
      <w:marLeft w:val="480"/>
      <w:marRight w:val="0"/>
      <w:marTop w:val="0"/>
      <w:marBottom w:val="0"/>
      <w:divBdr>
        <w:top w:val="none" w:sz="0" w:space="0" w:color="auto"/>
        <w:left w:val="none" w:sz="0" w:space="0" w:color="auto"/>
        <w:bottom w:val="none" w:sz="0" w:space="0" w:color="auto"/>
        <w:right w:val="none" w:sz="0" w:space="0" w:color="auto"/>
      </w:divBdr>
    </w:div>
    <w:div w:id="1605532137">
      <w:marLeft w:val="480"/>
      <w:marRight w:val="0"/>
      <w:marTop w:val="0"/>
      <w:marBottom w:val="0"/>
      <w:divBdr>
        <w:top w:val="none" w:sz="0" w:space="0" w:color="auto"/>
        <w:left w:val="none" w:sz="0" w:space="0" w:color="auto"/>
        <w:bottom w:val="none" w:sz="0" w:space="0" w:color="auto"/>
        <w:right w:val="none" w:sz="0" w:space="0" w:color="auto"/>
      </w:divBdr>
    </w:div>
    <w:div w:id="1605655084">
      <w:marLeft w:val="480"/>
      <w:marRight w:val="0"/>
      <w:marTop w:val="0"/>
      <w:marBottom w:val="0"/>
      <w:divBdr>
        <w:top w:val="none" w:sz="0" w:space="0" w:color="auto"/>
        <w:left w:val="none" w:sz="0" w:space="0" w:color="auto"/>
        <w:bottom w:val="none" w:sz="0" w:space="0" w:color="auto"/>
        <w:right w:val="none" w:sz="0" w:space="0" w:color="auto"/>
      </w:divBdr>
    </w:div>
    <w:div w:id="1605845607">
      <w:marLeft w:val="480"/>
      <w:marRight w:val="0"/>
      <w:marTop w:val="0"/>
      <w:marBottom w:val="0"/>
      <w:divBdr>
        <w:top w:val="none" w:sz="0" w:space="0" w:color="auto"/>
        <w:left w:val="none" w:sz="0" w:space="0" w:color="auto"/>
        <w:bottom w:val="none" w:sz="0" w:space="0" w:color="auto"/>
        <w:right w:val="none" w:sz="0" w:space="0" w:color="auto"/>
      </w:divBdr>
    </w:div>
    <w:div w:id="1606038100">
      <w:marLeft w:val="480"/>
      <w:marRight w:val="0"/>
      <w:marTop w:val="0"/>
      <w:marBottom w:val="0"/>
      <w:divBdr>
        <w:top w:val="none" w:sz="0" w:space="0" w:color="auto"/>
        <w:left w:val="none" w:sz="0" w:space="0" w:color="auto"/>
        <w:bottom w:val="none" w:sz="0" w:space="0" w:color="auto"/>
        <w:right w:val="none" w:sz="0" w:space="0" w:color="auto"/>
      </w:divBdr>
    </w:div>
    <w:div w:id="1606039165">
      <w:marLeft w:val="480"/>
      <w:marRight w:val="0"/>
      <w:marTop w:val="0"/>
      <w:marBottom w:val="0"/>
      <w:divBdr>
        <w:top w:val="none" w:sz="0" w:space="0" w:color="auto"/>
        <w:left w:val="none" w:sz="0" w:space="0" w:color="auto"/>
        <w:bottom w:val="none" w:sz="0" w:space="0" w:color="auto"/>
        <w:right w:val="none" w:sz="0" w:space="0" w:color="auto"/>
      </w:divBdr>
    </w:div>
    <w:div w:id="1606420900">
      <w:marLeft w:val="480"/>
      <w:marRight w:val="0"/>
      <w:marTop w:val="0"/>
      <w:marBottom w:val="0"/>
      <w:divBdr>
        <w:top w:val="none" w:sz="0" w:space="0" w:color="auto"/>
        <w:left w:val="none" w:sz="0" w:space="0" w:color="auto"/>
        <w:bottom w:val="none" w:sz="0" w:space="0" w:color="auto"/>
        <w:right w:val="none" w:sz="0" w:space="0" w:color="auto"/>
      </w:divBdr>
    </w:div>
    <w:div w:id="1606769385">
      <w:marLeft w:val="480"/>
      <w:marRight w:val="0"/>
      <w:marTop w:val="0"/>
      <w:marBottom w:val="0"/>
      <w:divBdr>
        <w:top w:val="none" w:sz="0" w:space="0" w:color="auto"/>
        <w:left w:val="none" w:sz="0" w:space="0" w:color="auto"/>
        <w:bottom w:val="none" w:sz="0" w:space="0" w:color="auto"/>
        <w:right w:val="none" w:sz="0" w:space="0" w:color="auto"/>
      </w:divBdr>
    </w:div>
    <w:div w:id="1606844341">
      <w:marLeft w:val="480"/>
      <w:marRight w:val="0"/>
      <w:marTop w:val="0"/>
      <w:marBottom w:val="0"/>
      <w:divBdr>
        <w:top w:val="none" w:sz="0" w:space="0" w:color="auto"/>
        <w:left w:val="none" w:sz="0" w:space="0" w:color="auto"/>
        <w:bottom w:val="none" w:sz="0" w:space="0" w:color="auto"/>
        <w:right w:val="none" w:sz="0" w:space="0" w:color="auto"/>
      </w:divBdr>
    </w:div>
    <w:div w:id="1607469007">
      <w:marLeft w:val="480"/>
      <w:marRight w:val="0"/>
      <w:marTop w:val="0"/>
      <w:marBottom w:val="0"/>
      <w:divBdr>
        <w:top w:val="none" w:sz="0" w:space="0" w:color="auto"/>
        <w:left w:val="none" w:sz="0" w:space="0" w:color="auto"/>
        <w:bottom w:val="none" w:sz="0" w:space="0" w:color="auto"/>
        <w:right w:val="none" w:sz="0" w:space="0" w:color="auto"/>
      </w:divBdr>
    </w:div>
    <w:div w:id="1607886947">
      <w:marLeft w:val="480"/>
      <w:marRight w:val="0"/>
      <w:marTop w:val="0"/>
      <w:marBottom w:val="0"/>
      <w:divBdr>
        <w:top w:val="none" w:sz="0" w:space="0" w:color="auto"/>
        <w:left w:val="none" w:sz="0" w:space="0" w:color="auto"/>
        <w:bottom w:val="none" w:sz="0" w:space="0" w:color="auto"/>
        <w:right w:val="none" w:sz="0" w:space="0" w:color="auto"/>
      </w:divBdr>
    </w:div>
    <w:div w:id="1608199797">
      <w:bodyDiv w:val="1"/>
      <w:marLeft w:val="0"/>
      <w:marRight w:val="0"/>
      <w:marTop w:val="0"/>
      <w:marBottom w:val="0"/>
      <w:divBdr>
        <w:top w:val="none" w:sz="0" w:space="0" w:color="auto"/>
        <w:left w:val="none" w:sz="0" w:space="0" w:color="auto"/>
        <w:bottom w:val="none" w:sz="0" w:space="0" w:color="auto"/>
        <w:right w:val="none" w:sz="0" w:space="0" w:color="auto"/>
      </w:divBdr>
    </w:div>
    <w:div w:id="1608270525">
      <w:marLeft w:val="480"/>
      <w:marRight w:val="0"/>
      <w:marTop w:val="0"/>
      <w:marBottom w:val="0"/>
      <w:divBdr>
        <w:top w:val="none" w:sz="0" w:space="0" w:color="auto"/>
        <w:left w:val="none" w:sz="0" w:space="0" w:color="auto"/>
        <w:bottom w:val="none" w:sz="0" w:space="0" w:color="auto"/>
        <w:right w:val="none" w:sz="0" w:space="0" w:color="auto"/>
      </w:divBdr>
    </w:div>
    <w:div w:id="1608543133">
      <w:bodyDiv w:val="1"/>
      <w:marLeft w:val="0"/>
      <w:marRight w:val="0"/>
      <w:marTop w:val="0"/>
      <w:marBottom w:val="0"/>
      <w:divBdr>
        <w:top w:val="none" w:sz="0" w:space="0" w:color="auto"/>
        <w:left w:val="none" w:sz="0" w:space="0" w:color="auto"/>
        <w:bottom w:val="none" w:sz="0" w:space="0" w:color="auto"/>
        <w:right w:val="none" w:sz="0" w:space="0" w:color="auto"/>
      </w:divBdr>
    </w:div>
    <w:div w:id="1609046097">
      <w:marLeft w:val="480"/>
      <w:marRight w:val="0"/>
      <w:marTop w:val="0"/>
      <w:marBottom w:val="0"/>
      <w:divBdr>
        <w:top w:val="none" w:sz="0" w:space="0" w:color="auto"/>
        <w:left w:val="none" w:sz="0" w:space="0" w:color="auto"/>
        <w:bottom w:val="none" w:sz="0" w:space="0" w:color="auto"/>
        <w:right w:val="none" w:sz="0" w:space="0" w:color="auto"/>
      </w:divBdr>
    </w:div>
    <w:div w:id="1609390876">
      <w:marLeft w:val="480"/>
      <w:marRight w:val="0"/>
      <w:marTop w:val="0"/>
      <w:marBottom w:val="0"/>
      <w:divBdr>
        <w:top w:val="none" w:sz="0" w:space="0" w:color="auto"/>
        <w:left w:val="none" w:sz="0" w:space="0" w:color="auto"/>
        <w:bottom w:val="none" w:sz="0" w:space="0" w:color="auto"/>
        <w:right w:val="none" w:sz="0" w:space="0" w:color="auto"/>
      </w:divBdr>
    </w:div>
    <w:div w:id="1610433230">
      <w:marLeft w:val="480"/>
      <w:marRight w:val="0"/>
      <w:marTop w:val="0"/>
      <w:marBottom w:val="0"/>
      <w:divBdr>
        <w:top w:val="none" w:sz="0" w:space="0" w:color="auto"/>
        <w:left w:val="none" w:sz="0" w:space="0" w:color="auto"/>
        <w:bottom w:val="none" w:sz="0" w:space="0" w:color="auto"/>
        <w:right w:val="none" w:sz="0" w:space="0" w:color="auto"/>
      </w:divBdr>
    </w:div>
    <w:div w:id="1610501747">
      <w:marLeft w:val="480"/>
      <w:marRight w:val="0"/>
      <w:marTop w:val="0"/>
      <w:marBottom w:val="0"/>
      <w:divBdr>
        <w:top w:val="none" w:sz="0" w:space="0" w:color="auto"/>
        <w:left w:val="none" w:sz="0" w:space="0" w:color="auto"/>
        <w:bottom w:val="none" w:sz="0" w:space="0" w:color="auto"/>
        <w:right w:val="none" w:sz="0" w:space="0" w:color="auto"/>
      </w:divBdr>
    </w:div>
    <w:div w:id="1610550130">
      <w:marLeft w:val="480"/>
      <w:marRight w:val="0"/>
      <w:marTop w:val="0"/>
      <w:marBottom w:val="0"/>
      <w:divBdr>
        <w:top w:val="none" w:sz="0" w:space="0" w:color="auto"/>
        <w:left w:val="none" w:sz="0" w:space="0" w:color="auto"/>
        <w:bottom w:val="none" w:sz="0" w:space="0" w:color="auto"/>
        <w:right w:val="none" w:sz="0" w:space="0" w:color="auto"/>
      </w:divBdr>
    </w:div>
    <w:div w:id="1610770425">
      <w:marLeft w:val="480"/>
      <w:marRight w:val="0"/>
      <w:marTop w:val="0"/>
      <w:marBottom w:val="0"/>
      <w:divBdr>
        <w:top w:val="none" w:sz="0" w:space="0" w:color="auto"/>
        <w:left w:val="none" w:sz="0" w:space="0" w:color="auto"/>
        <w:bottom w:val="none" w:sz="0" w:space="0" w:color="auto"/>
        <w:right w:val="none" w:sz="0" w:space="0" w:color="auto"/>
      </w:divBdr>
    </w:div>
    <w:div w:id="1610895415">
      <w:marLeft w:val="480"/>
      <w:marRight w:val="0"/>
      <w:marTop w:val="0"/>
      <w:marBottom w:val="0"/>
      <w:divBdr>
        <w:top w:val="none" w:sz="0" w:space="0" w:color="auto"/>
        <w:left w:val="none" w:sz="0" w:space="0" w:color="auto"/>
        <w:bottom w:val="none" w:sz="0" w:space="0" w:color="auto"/>
        <w:right w:val="none" w:sz="0" w:space="0" w:color="auto"/>
      </w:divBdr>
    </w:div>
    <w:div w:id="1611085114">
      <w:marLeft w:val="480"/>
      <w:marRight w:val="0"/>
      <w:marTop w:val="0"/>
      <w:marBottom w:val="0"/>
      <w:divBdr>
        <w:top w:val="none" w:sz="0" w:space="0" w:color="auto"/>
        <w:left w:val="none" w:sz="0" w:space="0" w:color="auto"/>
        <w:bottom w:val="none" w:sz="0" w:space="0" w:color="auto"/>
        <w:right w:val="none" w:sz="0" w:space="0" w:color="auto"/>
      </w:divBdr>
    </w:div>
    <w:div w:id="1611090560">
      <w:marLeft w:val="480"/>
      <w:marRight w:val="0"/>
      <w:marTop w:val="0"/>
      <w:marBottom w:val="0"/>
      <w:divBdr>
        <w:top w:val="none" w:sz="0" w:space="0" w:color="auto"/>
        <w:left w:val="none" w:sz="0" w:space="0" w:color="auto"/>
        <w:bottom w:val="none" w:sz="0" w:space="0" w:color="auto"/>
        <w:right w:val="none" w:sz="0" w:space="0" w:color="auto"/>
      </w:divBdr>
    </w:div>
    <w:div w:id="1611157873">
      <w:marLeft w:val="480"/>
      <w:marRight w:val="0"/>
      <w:marTop w:val="0"/>
      <w:marBottom w:val="0"/>
      <w:divBdr>
        <w:top w:val="none" w:sz="0" w:space="0" w:color="auto"/>
        <w:left w:val="none" w:sz="0" w:space="0" w:color="auto"/>
        <w:bottom w:val="none" w:sz="0" w:space="0" w:color="auto"/>
        <w:right w:val="none" w:sz="0" w:space="0" w:color="auto"/>
      </w:divBdr>
    </w:div>
    <w:div w:id="1611477076">
      <w:marLeft w:val="480"/>
      <w:marRight w:val="0"/>
      <w:marTop w:val="0"/>
      <w:marBottom w:val="0"/>
      <w:divBdr>
        <w:top w:val="none" w:sz="0" w:space="0" w:color="auto"/>
        <w:left w:val="none" w:sz="0" w:space="0" w:color="auto"/>
        <w:bottom w:val="none" w:sz="0" w:space="0" w:color="auto"/>
        <w:right w:val="none" w:sz="0" w:space="0" w:color="auto"/>
      </w:divBdr>
    </w:div>
    <w:div w:id="1611742771">
      <w:marLeft w:val="480"/>
      <w:marRight w:val="0"/>
      <w:marTop w:val="0"/>
      <w:marBottom w:val="0"/>
      <w:divBdr>
        <w:top w:val="none" w:sz="0" w:space="0" w:color="auto"/>
        <w:left w:val="none" w:sz="0" w:space="0" w:color="auto"/>
        <w:bottom w:val="none" w:sz="0" w:space="0" w:color="auto"/>
        <w:right w:val="none" w:sz="0" w:space="0" w:color="auto"/>
      </w:divBdr>
    </w:div>
    <w:div w:id="1611814034">
      <w:marLeft w:val="480"/>
      <w:marRight w:val="0"/>
      <w:marTop w:val="0"/>
      <w:marBottom w:val="0"/>
      <w:divBdr>
        <w:top w:val="none" w:sz="0" w:space="0" w:color="auto"/>
        <w:left w:val="none" w:sz="0" w:space="0" w:color="auto"/>
        <w:bottom w:val="none" w:sz="0" w:space="0" w:color="auto"/>
        <w:right w:val="none" w:sz="0" w:space="0" w:color="auto"/>
      </w:divBdr>
    </w:div>
    <w:div w:id="1612080442">
      <w:marLeft w:val="480"/>
      <w:marRight w:val="0"/>
      <w:marTop w:val="0"/>
      <w:marBottom w:val="0"/>
      <w:divBdr>
        <w:top w:val="none" w:sz="0" w:space="0" w:color="auto"/>
        <w:left w:val="none" w:sz="0" w:space="0" w:color="auto"/>
        <w:bottom w:val="none" w:sz="0" w:space="0" w:color="auto"/>
        <w:right w:val="none" w:sz="0" w:space="0" w:color="auto"/>
      </w:divBdr>
    </w:div>
    <w:div w:id="1612126185">
      <w:marLeft w:val="480"/>
      <w:marRight w:val="0"/>
      <w:marTop w:val="0"/>
      <w:marBottom w:val="0"/>
      <w:divBdr>
        <w:top w:val="none" w:sz="0" w:space="0" w:color="auto"/>
        <w:left w:val="none" w:sz="0" w:space="0" w:color="auto"/>
        <w:bottom w:val="none" w:sz="0" w:space="0" w:color="auto"/>
        <w:right w:val="none" w:sz="0" w:space="0" w:color="auto"/>
      </w:divBdr>
    </w:div>
    <w:div w:id="1612207262">
      <w:marLeft w:val="480"/>
      <w:marRight w:val="0"/>
      <w:marTop w:val="0"/>
      <w:marBottom w:val="0"/>
      <w:divBdr>
        <w:top w:val="none" w:sz="0" w:space="0" w:color="auto"/>
        <w:left w:val="none" w:sz="0" w:space="0" w:color="auto"/>
        <w:bottom w:val="none" w:sz="0" w:space="0" w:color="auto"/>
        <w:right w:val="none" w:sz="0" w:space="0" w:color="auto"/>
      </w:divBdr>
    </w:div>
    <w:div w:id="1612279964">
      <w:marLeft w:val="480"/>
      <w:marRight w:val="0"/>
      <w:marTop w:val="0"/>
      <w:marBottom w:val="0"/>
      <w:divBdr>
        <w:top w:val="none" w:sz="0" w:space="0" w:color="auto"/>
        <w:left w:val="none" w:sz="0" w:space="0" w:color="auto"/>
        <w:bottom w:val="none" w:sz="0" w:space="0" w:color="auto"/>
        <w:right w:val="none" w:sz="0" w:space="0" w:color="auto"/>
      </w:divBdr>
    </w:div>
    <w:div w:id="1612518066">
      <w:marLeft w:val="480"/>
      <w:marRight w:val="0"/>
      <w:marTop w:val="0"/>
      <w:marBottom w:val="0"/>
      <w:divBdr>
        <w:top w:val="none" w:sz="0" w:space="0" w:color="auto"/>
        <w:left w:val="none" w:sz="0" w:space="0" w:color="auto"/>
        <w:bottom w:val="none" w:sz="0" w:space="0" w:color="auto"/>
        <w:right w:val="none" w:sz="0" w:space="0" w:color="auto"/>
      </w:divBdr>
    </w:div>
    <w:div w:id="1612740234">
      <w:marLeft w:val="480"/>
      <w:marRight w:val="0"/>
      <w:marTop w:val="0"/>
      <w:marBottom w:val="0"/>
      <w:divBdr>
        <w:top w:val="none" w:sz="0" w:space="0" w:color="auto"/>
        <w:left w:val="none" w:sz="0" w:space="0" w:color="auto"/>
        <w:bottom w:val="none" w:sz="0" w:space="0" w:color="auto"/>
        <w:right w:val="none" w:sz="0" w:space="0" w:color="auto"/>
      </w:divBdr>
    </w:div>
    <w:div w:id="1612782399">
      <w:marLeft w:val="480"/>
      <w:marRight w:val="0"/>
      <w:marTop w:val="0"/>
      <w:marBottom w:val="0"/>
      <w:divBdr>
        <w:top w:val="none" w:sz="0" w:space="0" w:color="auto"/>
        <w:left w:val="none" w:sz="0" w:space="0" w:color="auto"/>
        <w:bottom w:val="none" w:sz="0" w:space="0" w:color="auto"/>
        <w:right w:val="none" w:sz="0" w:space="0" w:color="auto"/>
      </w:divBdr>
    </w:div>
    <w:div w:id="1612786735">
      <w:marLeft w:val="480"/>
      <w:marRight w:val="0"/>
      <w:marTop w:val="0"/>
      <w:marBottom w:val="0"/>
      <w:divBdr>
        <w:top w:val="none" w:sz="0" w:space="0" w:color="auto"/>
        <w:left w:val="none" w:sz="0" w:space="0" w:color="auto"/>
        <w:bottom w:val="none" w:sz="0" w:space="0" w:color="auto"/>
        <w:right w:val="none" w:sz="0" w:space="0" w:color="auto"/>
      </w:divBdr>
    </w:div>
    <w:div w:id="1612974746">
      <w:marLeft w:val="480"/>
      <w:marRight w:val="0"/>
      <w:marTop w:val="0"/>
      <w:marBottom w:val="0"/>
      <w:divBdr>
        <w:top w:val="none" w:sz="0" w:space="0" w:color="auto"/>
        <w:left w:val="none" w:sz="0" w:space="0" w:color="auto"/>
        <w:bottom w:val="none" w:sz="0" w:space="0" w:color="auto"/>
        <w:right w:val="none" w:sz="0" w:space="0" w:color="auto"/>
      </w:divBdr>
    </w:div>
    <w:div w:id="1613053672">
      <w:marLeft w:val="480"/>
      <w:marRight w:val="0"/>
      <w:marTop w:val="0"/>
      <w:marBottom w:val="0"/>
      <w:divBdr>
        <w:top w:val="none" w:sz="0" w:space="0" w:color="auto"/>
        <w:left w:val="none" w:sz="0" w:space="0" w:color="auto"/>
        <w:bottom w:val="none" w:sz="0" w:space="0" w:color="auto"/>
        <w:right w:val="none" w:sz="0" w:space="0" w:color="auto"/>
      </w:divBdr>
    </w:div>
    <w:div w:id="1613131023">
      <w:marLeft w:val="480"/>
      <w:marRight w:val="0"/>
      <w:marTop w:val="0"/>
      <w:marBottom w:val="0"/>
      <w:divBdr>
        <w:top w:val="none" w:sz="0" w:space="0" w:color="auto"/>
        <w:left w:val="none" w:sz="0" w:space="0" w:color="auto"/>
        <w:bottom w:val="none" w:sz="0" w:space="0" w:color="auto"/>
        <w:right w:val="none" w:sz="0" w:space="0" w:color="auto"/>
      </w:divBdr>
    </w:div>
    <w:div w:id="1613516879">
      <w:marLeft w:val="480"/>
      <w:marRight w:val="0"/>
      <w:marTop w:val="0"/>
      <w:marBottom w:val="0"/>
      <w:divBdr>
        <w:top w:val="none" w:sz="0" w:space="0" w:color="auto"/>
        <w:left w:val="none" w:sz="0" w:space="0" w:color="auto"/>
        <w:bottom w:val="none" w:sz="0" w:space="0" w:color="auto"/>
        <w:right w:val="none" w:sz="0" w:space="0" w:color="auto"/>
      </w:divBdr>
    </w:div>
    <w:div w:id="1613588787">
      <w:marLeft w:val="480"/>
      <w:marRight w:val="0"/>
      <w:marTop w:val="0"/>
      <w:marBottom w:val="0"/>
      <w:divBdr>
        <w:top w:val="none" w:sz="0" w:space="0" w:color="auto"/>
        <w:left w:val="none" w:sz="0" w:space="0" w:color="auto"/>
        <w:bottom w:val="none" w:sz="0" w:space="0" w:color="auto"/>
        <w:right w:val="none" w:sz="0" w:space="0" w:color="auto"/>
      </w:divBdr>
    </w:div>
    <w:div w:id="1613627859">
      <w:marLeft w:val="480"/>
      <w:marRight w:val="0"/>
      <w:marTop w:val="0"/>
      <w:marBottom w:val="0"/>
      <w:divBdr>
        <w:top w:val="none" w:sz="0" w:space="0" w:color="auto"/>
        <w:left w:val="none" w:sz="0" w:space="0" w:color="auto"/>
        <w:bottom w:val="none" w:sz="0" w:space="0" w:color="auto"/>
        <w:right w:val="none" w:sz="0" w:space="0" w:color="auto"/>
      </w:divBdr>
    </w:div>
    <w:div w:id="1613903760">
      <w:marLeft w:val="480"/>
      <w:marRight w:val="0"/>
      <w:marTop w:val="0"/>
      <w:marBottom w:val="0"/>
      <w:divBdr>
        <w:top w:val="none" w:sz="0" w:space="0" w:color="auto"/>
        <w:left w:val="none" w:sz="0" w:space="0" w:color="auto"/>
        <w:bottom w:val="none" w:sz="0" w:space="0" w:color="auto"/>
        <w:right w:val="none" w:sz="0" w:space="0" w:color="auto"/>
      </w:divBdr>
    </w:div>
    <w:div w:id="1614242680">
      <w:marLeft w:val="480"/>
      <w:marRight w:val="0"/>
      <w:marTop w:val="0"/>
      <w:marBottom w:val="0"/>
      <w:divBdr>
        <w:top w:val="none" w:sz="0" w:space="0" w:color="auto"/>
        <w:left w:val="none" w:sz="0" w:space="0" w:color="auto"/>
        <w:bottom w:val="none" w:sz="0" w:space="0" w:color="auto"/>
        <w:right w:val="none" w:sz="0" w:space="0" w:color="auto"/>
      </w:divBdr>
    </w:div>
    <w:div w:id="1614359410">
      <w:marLeft w:val="480"/>
      <w:marRight w:val="0"/>
      <w:marTop w:val="0"/>
      <w:marBottom w:val="0"/>
      <w:divBdr>
        <w:top w:val="none" w:sz="0" w:space="0" w:color="auto"/>
        <w:left w:val="none" w:sz="0" w:space="0" w:color="auto"/>
        <w:bottom w:val="none" w:sz="0" w:space="0" w:color="auto"/>
        <w:right w:val="none" w:sz="0" w:space="0" w:color="auto"/>
      </w:divBdr>
    </w:div>
    <w:div w:id="1614366367">
      <w:marLeft w:val="480"/>
      <w:marRight w:val="0"/>
      <w:marTop w:val="0"/>
      <w:marBottom w:val="0"/>
      <w:divBdr>
        <w:top w:val="none" w:sz="0" w:space="0" w:color="auto"/>
        <w:left w:val="none" w:sz="0" w:space="0" w:color="auto"/>
        <w:bottom w:val="none" w:sz="0" w:space="0" w:color="auto"/>
        <w:right w:val="none" w:sz="0" w:space="0" w:color="auto"/>
      </w:divBdr>
    </w:div>
    <w:div w:id="1614824614">
      <w:marLeft w:val="480"/>
      <w:marRight w:val="0"/>
      <w:marTop w:val="0"/>
      <w:marBottom w:val="0"/>
      <w:divBdr>
        <w:top w:val="none" w:sz="0" w:space="0" w:color="auto"/>
        <w:left w:val="none" w:sz="0" w:space="0" w:color="auto"/>
        <w:bottom w:val="none" w:sz="0" w:space="0" w:color="auto"/>
        <w:right w:val="none" w:sz="0" w:space="0" w:color="auto"/>
      </w:divBdr>
    </w:div>
    <w:div w:id="1615137422">
      <w:marLeft w:val="480"/>
      <w:marRight w:val="0"/>
      <w:marTop w:val="0"/>
      <w:marBottom w:val="0"/>
      <w:divBdr>
        <w:top w:val="none" w:sz="0" w:space="0" w:color="auto"/>
        <w:left w:val="none" w:sz="0" w:space="0" w:color="auto"/>
        <w:bottom w:val="none" w:sz="0" w:space="0" w:color="auto"/>
        <w:right w:val="none" w:sz="0" w:space="0" w:color="auto"/>
      </w:divBdr>
    </w:div>
    <w:div w:id="1615356959">
      <w:marLeft w:val="480"/>
      <w:marRight w:val="0"/>
      <w:marTop w:val="0"/>
      <w:marBottom w:val="0"/>
      <w:divBdr>
        <w:top w:val="none" w:sz="0" w:space="0" w:color="auto"/>
        <w:left w:val="none" w:sz="0" w:space="0" w:color="auto"/>
        <w:bottom w:val="none" w:sz="0" w:space="0" w:color="auto"/>
        <w:right w:val="none" w:sz="0" w:space="0" w:color="auto"/>
      </w:divBdr>
    </w:div>
    <w:div w:id="1615554086">
      <w:marLeft w:val="480"/>
      <w:marRight w:val="0"/>
      <w:marTop w:val="0"/>
      <w:marBottom w:val="0"/>
      <w:divBdr>
        <w:top w:val="none" w:sz="0" w:space="0" w:color="auto"/>
        <w:left w:val="none" w:sz="0" w:space="0" w:color="auto"/>
        <w:bottom w:val="none" w:sz="0" w:space="0" w:color="auto"/>
        <w:right w:val="none" w:sz="0" w:space="0" w:color="auto"/>
      </w:divBdr>
    </w:div>
    <w:div w:id="1616056655">
      <w:marLeft w:val="480"/>
      <w:marRight w:val="0"/>
      <w:marTop w:val="0"/>
      <w:marBottom w:val="0"/>
      <w:divBdr>
        <w:top w:val="none" w:sz="0" w:space="0" w:color="auto"/>
        <w:left w:val="none" w:sz="0" w:space="0" w:color="auto"/>
        <w:bottom w:val="none" w:sz="0" w:space="0" w:color="auto"/>
        <w:right w:val="none" w:sz="0" w:space="0" w:color="auto"/>
      </w:divBdr>
    </w:div>
    <w:div w:id="1616131575">
      <w:marLeft w:val="480"/>
      <w:marRight w:val="0"/>
      <w:marTop w:val="0"/>
      <w:marBottom w:val="0"/>
      <w:divBdr>
        <w:top w:val="none" w:sz="0" w:space="0" w:color="auto"/>
        <w:left w:val="none" w:sz="0" w:space="0" w:color="auto"/>
        <w:bottom w:val="none" w:sz="0" w:space="0" w:color="auto"/>
        <w:right w:val="none" w:sz="0" w:space="0" w:color="auto"/>
      </w:divBdr>
    </w:div>
    <w:div w:id="1616524961">
      <w:marLeft w:val="480"/>
      <w:marRight w:val="0"/>
      <w:marTop w:val="0"/>
      <w:marBottom w:val="0"/>
      <w:divBdr>
        <w:top w:val="none" w:sz="0" w:space="0" w:color="auto"/>
        <w:left w:val="none" w:sz="0" w:space="0" w:color="auto"/>
        <w:bottom w:val="none" w:sz="0" w:space="0" w:color="auto"/>
        <w:right w:val="none" w:sz="0" w:space="0" w:color="auto"/>
      </w:divBdr>
    </w:div>
    <w:div w:id="1616714687">
      <w:marLeft w:val="480"/>
      <w:marRight w:val="0"/>
      <w:marTop w:val="0"/>
      <w:marBottom w:val="0"/>
      <w:divBdr>
        <w:top w:val="none" w:sz="0" w:space="0" w:color="auto"/>
        <w:left w:val="none" w:sz="0" w:space="0" w:color="auto"/>
        <w:bottom w:val="none" w:sz="0" w:space="0" w:color="auto"/>
        <w:right w:val="none" w:sz="0" w:space="0" w:color="auto"/>
      </w:divBdr>
    </w:div>
    <w:div w:id="1617133349">
      <w:marLeft w:val="480"/>
      <w:marRight w:val="0"/>
      <w:marTop w:val="0"/>
      <w:marBottom w:val="0"/>
      <w:divBdr>
        <w:top w:val="none" w:sz="0" w:space="0" w:color="auto"/>
        <w:left w:val="none" w:sz="0" w:space="0" w:color="auto"/>
        <w:bottom w:val="none" w:sz="0" w:space="0" w:color="auto"/>
        <w:right w:val="none" w:sz="0" w:space="0" w:color="auto"/>
      </w:divBdr>
    </w:div>
    <w:div w:id="1617179674">
      <w:marLeft w:val="480"/>
      <w:marRight w:val="0"/>
      <w:marTop w:val="0"/>
      <w:marBottom w:val="0"/>
      <w:divBdr>
        <w:top w:val="none" w:sz="0" w:space="0" w:color="auto"/>
        <w:left w:val="none" w:sz="0" w:space="0" w:color="auto"/>
        <w:bottom w:val="none" w:sz="0" w:space="0" w:color="auto"/>
        <w:right w:val="none" w:sz="0" w:space="0" w:color="auto"/>
      </w:divBdr>
    </w:div>
    <w:div w:id="1617523881">
      <w:marLeft w:val="480"/>
      <w:marRight w:val="0"/>
      <w:marTop w:val="0"/>
      <w:marBottom w:val="0"/>
      <w:divBdr>
        <w:top w:val="none" w:sz="0" w:space="0" w:color="auto"/>
        <w:left w:val="none" w:sz="0" w:space="0" w:color="auto"/>
        <w:bottom w:val="none" w:sz="0" w:space="0" w:color="auto"/>
        <w:right w:val="none" w:sz="0" w:space="0" w:color="auto"/>
      </w:divBdr>
    </w:div>
    <w:div w:id="1617636229">
      <w:marLeft w:val="480"/>
      <w:marRight w:val="0"/>
      <w:marTop w:val="0"/>
      <w:marBottom w:val="0"/>
      <w:divBdr>
        <w:top w:val="none" w:sz="0" w:space="0" w:color="auto"/>
        <w:left w:val="none" w:sz="0" w:space="0" w:color="auto"/>
        <w:bottom w:val="none" w:sz="0" w:space="0" w:color="auto"/>
        <w:right w:val="none" w:sz="0" w:space="0" w:color="auto"/>
      </w:divBdr>
    </w:div>
    <w:div w:id="1617909844">
      <w:marLeft w:val="480"/>
      <w:marRight w:val="0"/>
      <w:marTop w:val="0"/>
      <w:marBottom w:val="0"/>
      <w:divBdr>
        <w:top w:val="none" w:sz="0" w:space="0" w:color="auto"/>
        <w:left w:val="none" w:sz="0" w:space="0" w:color="auto"/>
        <w:bottom w:val="none" w:sz="0" w:space="0" w:color="auto"/>
        <w:right w:val="none" w:sz="0" w:space="0" w:color="auto"/>
      </w:divBdr>
    </w:div>
    <w:div w:id="1618371674">
      <w:marLeft w:val="480"/>
      <w:marRight w:val="0"/>
      <w:marTop w:val="0"/>
      <w:marBottom w:val="0"/>
      <w:divBdr>
        <w:top w:val="none" w:sz="0" w:space="0" w:color="auto"/>
        <w:left w:val="none" w:sz="0" w:space="0" w:color="auto"/>
        <w:bottom w:val="none" w:sz="0" w:space="0" w:color="auto"/>
        <w:right w:val="none" w:sz="0" w:space="0" w:color="auto"/>
      </w:divBdr>
    </w:div>
    <w:div w:id="1618676210">
      <w:marLeft w:val="480"/>
      <w:marRight w:val="0"/>
      <w:marTop w:val="0"/>
      <w:marBottom w:val="0"/>
      <w:divBdr>
        <w:top w:val="none" w:sz="0" w:space="0" w:color="auto"/>
        <w:left w:val="none" w:sz="0" w:space="0" w:color="auto"/>
        <w:bottom w:val="none" w:sz="0" w:space="0" w:color="auto"/>
        <w:right w:val="none" w:sz="0" w:space="0" w:color="auto"/>
      </w:divBdr>
    </w:div>
    <w:div w:id="1618683869">
      <w:bodyDiv w:val="1"/>
      <w:marLeft w:val="0"/>
      <w:marRight w:val="0"/>
      <w:marTop w:val="0"/>
      <w:marBottom w:val="0"/>
      <w:divBdr>
        <w:top w:val="none" w:sz="0" w:space="0" w:color="auto"/>
        <w:left w:val="none" w:sz="0" w:space="0" w:color="auto"/>
        <w:bottom w:val="none" w:sz="0" w:space="0" w:color="auto"/>
        <w:right w:val="none" w:sz="0" w:space="0" w:color="auto"/>
      </w:divBdr>
    </w:div>
    <w:div w:id="1619146664">
      <w:marLeft w:val="480"/>
      <w:marRight w:val="0"/>
      <w:marTop w:val="0"/>
      <w:marBottom w:val="0"/>
      <w:divBdr>
        <w:top w:val="none" w:sz="0" w:space="0" w:color="auto"/>
        <w:left w:val="none" w:sz="0" w:space="0" w:color="auto"/>
        <w:bottom w:val="none" w:sz="0" w:space="0" w:color="auto"/>
        <w:right w:val="none" w:sz="0" w:space="0" w:color="auto"/>
      </w:divBdr>
    </w:div>
    <w:div w:id="1619293569">
      <w:marLeft w:val="480"/>
      <w:marRight w:val="0"/>
      <w:marTop w:val="0"/>
      <w:marBottom w:val="0"/>
      <w:divBdr>
        <w:top w:val="none" w:sz="0" w:space="0" w:color="auto"/>
        <w:left w:val="none" w:sz="0" w:space="0" w:color="auto"/>
        <w:bottom w:val="none" w:sz="0" w:space="0" w:color="auto"/>
        <w:right w:val="none" w:sz="0" w:space="0" w:color="auto"/>
      </w:divBdr>
    </w:div>
    <w:div w:id="1619608051">
      <w:marLeft w:val="480"/>
      <w:marRight w:val="0"/>
      <w:marTop w:val="0"/>
      <w:marBottom w:val="0"/>
      <w:divBdr>
        <w:top w:val="none" w:sz="0" w:space="0" w:color="auto"/>
        <w:left w:val="none" w:sz="0" w:space="0" w:color="auto"/>
        <w:bottom w:val="none" w:sz="0" w:space="0" w:color="auto"/>
        <w:right w:val="none" w:sz="0" w:space="0" w:color="auto"/>
      </w:divBdr>
    </w:div>
    <w:div w:id="1620138369">
      <w:marLeft w:val="480"/>
      <w:marRight w:val="0"/>
      <w:marTop w:val="0"/>
      <w:marBottom w:val="0"/>
      <w:divBdr>
        <w:top w:val="none" w:sz="0" w:space="0" w:color="auto"/>
        <w:left w:val="none" w:sz="0" w:space="0" w:color="auto"/>
        <w:bottom w:val="none" w:sz="0" w:space="0" w:color="auto"/>
        <w:right w:val="none" w:sz="0" w:space="0" w:color="auto"/>
      </w:divBdr>
    </w:div>
    <w:div w:id="1620145277">
      <w:marLeft w:val="480"/>
      <w:marRight w:val="0"/>
      <w:marTop w:val="0"/>
      <w:marBottom w:val="0"/>
      <w:divBdr>
        <w:top w:val="none" w:sz="0" w:space="0" w:color="auto"/>
        <w:left w:val="none" w:sz="0" w:space="0" w:color="auto"/>
        <w:bottom w:val="none" w:sz="0" w:space="0" w:color="auto"/>
        <w:right w:val="none" w:sz="0" w:space="0" w:color="auto"/>
      </w:divBdr>
    </w:div>
    <w:div w:id="1620642949">
      <w:marLeft w:val="480"/>
      <w:marRight w:val="0"/>
      <w:marTop w:val="0"/>
      <w:marBottom w:val="0"/>
      <w:divBdr>
        <w:top w:val="none" w:sz="0" w:space="0" w:color="auto"/>
        <w:left w:val="none" w:sz="0" w:space="0" w:color="auto"/>
        <w:bottom w:val="none" w:sz="0" w:space="0" w:color="auto"/>
        <w:right w:val="none" w:sz="0" w:space="0" w:color="auto"/>
      </w:divBdr>
    </w:div>
    <w:div w:id="1620646025">
      <w:marLeft w:val="480"/>
      <w:marRight w:val="0"/>
      <w:marTop w:val="0"/>
      <w:marBottom w:val="0"/>
      <w:divBdr>
        <w:top w:val="none" w:sz="0" w:space="0" w:color="auto"/>
        <w:left w:val="none" w:sz="0" w:space="0" w:color="auto"/>
        <w:bottom w:val="none" w:sz="0" w:space="0" w:color="auto"/>
        <w:right w:val="none" w:sz="0" w:space="0" w:color="auto"/>
      </w:divBdr>
    </w:div>
    <w:div w:id="1620916760">
      <w:marLeft w:val="480"/>
      <w:marRight w:val="0"/>
      <w:marTop w:val="0"/>
      <w:marBottom w:val="0"/>
      <w:divBdr>
        <w:top w:val="none" w:sz="0" w:space="0" w:color="auto"/>
        <w:left w:val="none" w:sz="0" w:space="0" w:color="auto"/>
        <w:bottom w:val="none" w:sz="0" w:space="0" w:color="auto"/>
        <w:right w:val="none" w:sz="0" w:space="0" w:color="auto"/>
      </w:divBdr>
    </w:div>
    <w:div w:id="1622104288">
      <w:marLeft w:val="480"/>
      <w:marRight w:val="0"/>
      <w:marTop w:val="0"/>
      <w:marBottom w:val="0"/>
      <w:divBdr>
        <w:top w:val="none" w:sz="0" w:space="0" w:color="auto"/>
        <w:left w:val="none" w:sz="0" w:space="0" w:color="auto"/>
        <w:bottom w:val="none" w:sz="0" w:space="0" w:color="auto"/>
        <w:right w:val="none" w:sz="0" w:space="0" w:color="auto"/>
      </w:divBdr>
    </w:div>
    <w:div w:id="1624267610">
      <w:marLeft w:val="480"/>
      <w:marRight w:val="0"/>
      <w:marTop w:val="0"/>
      <w:marBottom w:val="0"/>
      <w:divBdr>
        <w:top w:val="none" w:sz="0" w:space="0" w:color="auto"/>
        <w:left w:val="none" w:sz="0" w:space="0" w:color="auto"/>
        <w:bottom w:val="none" w:sz="0" w:space="0" w:color="auto"/>
        <w:right w:val="none" w:sz="0" w:space="0" w:color="auto"/>
      </w:divBdr>
    </w:div>
    <w:div w:id="1624842029">
      <w:marLeft w:val="480"/>
      <w:marRight w:val="0"/>
      <w:marTop w:val="0"/>
      <w:marBottom w:val="0"/>
      <w:divBdr>
        <w:top w:val="none" w:sz="0" w:space="0" w:color="auto"/>
        <w:left w:val="none" w:sz="0" w:space="0" w:color="auto"/>
        <w:bottom w:val="none" w:sz="0" w:space="0" w:color="auto"/>
        <w:right w:val="none" w:sz="0" w:space="0" w:color="auto"/>
      </w:divBdr>
    </w:div>
    <w:div w:id="1625188413">
      <w:marLeft w:val="480"/>
      <w:marRight w:val="0"/>
      <w:marTop w:val="0"/>
      <w:marBottom w:val="0"/>
      <w:divBdr>
        <w:top w:val="none" w:sz="0" w:space="0" w:color="auto"/>
        <w:left w:val="none" w:sz="0" w:space="0" w:color="auto"/>
        <w:bottom w:val="none" w:sz="0" w:space="0" w:color="auto"/>
        <w:right w:val="none" w:sz="0" w:space="0" w:color="auto"/>
      </w:divBdr>
    </w:div>
    <w:div w:id="1625237869">
      <w:marLeft w:val="480"/>
      <w:marRight w:val="0"/>
      <w:marTop w:val="0"/>
      <w:marBottom w:val="0"/>
      <w:divBdr>
        <w:top w:val="none" w:sz="0" w:space="0" w:color="auto"/>
        <w:left w:val="none" w:sz="0" w:space="0" w:color="auto"/>
        <w:bottom w:val="none" w:sz="0" w:space="0" w:color="auto"/>
        <w:right w:val="none" w:sz="0" w:space="0" w:color="auto"/>
      </w:divBdr>
    </w:div>
    <w:div w:id="1625846389">
      <w:marLeft w:val="480"/>
      <w:marRight w:val="0"/>
      <w:marTop w:val="0"/>
      <w:marBottom w:val="0"/>
      <w:divBdr>
        <w:top w:val="none" w:sz="0" w:space="0" w:color="auto"/>
        <w:left w:val="none" w:sz="0" w:space="0" w:color="auto"/>
        <w:bottom w:val="none" w:sz="0" w:space="0" w:color="auto"/>
        <w:right w:val="none" w:sz="0" w:space="0" w:color="auto"/>
      </w:divBdr>
    </w:div>
    <w:div w:id="1626161638">
      <w:marLeft w:val="480"/>
      <w:marRight w:val="0"/>
      <w:marTop w:val="0"/>
      <w:marBottom w:val="0"/>
      <w:divBdr>
        <w:top w:val="none" w:sz="0" w:space="0" w:color="auto"/>
        <w:left w:val="none" w:sz="0" w:space="0" w:color="auto"/>
        <w:bottom w:val="none" w:sz="0" w:space="0" w:color="auto"/>
        <w:right w:val="none" w:sz="0" w:space="0" w:color="auto"/>
      </w:divBdr>
    </w:div>
    <w:div w:id="1626237081">
      <w:marLeft w:val="480"/>
      <w:marRight w:val="0"/>
      <w:marTop w:val="0"/>
      <w:marBottom w:val="0"/>
      <w:divBdr>
        <w:top w:val="none" w:sz="0" w:space="0" w:color="auto"/>
        <w:left w:val="none" w:sz="0" w:space="0" w:color="auto"/>
        <w:bottom w:val="none" w:sz="0" w:space="0" w:color="auto"/>
        <w:right w:val="none" w:sz="0" w:space="0" w:color="auto"/>
      </w:divBdr>
    </w:div>
    <w:div w:id="1626429496">
      <w:marLeft w:val="480"/>
      <w:marRight w:val="0"/>
      <w:marTop w:val="0"/>
      <w:marBottom w:val="0"/>
      <w:divBdr>
        <w:top w:val="none" w:sz="0" w:space="0" w:color="auto"/>
        <w:left w:val="none" w:sz="0" w:space="0" w:color="auto"/>
        <w:bottom w:val="none" w:sz="0" w:space="0" w:color="auto"/>
        <w:right w:val="none" w:sz="0" w:space="0" w:color="auto"/>
      </w:divBdr>
    </w:div>
    <w:div w:id="1626934342">
      <w:marLeft w:val="480"/>
      <w:marRight w:val="0"/>
      <w:marTop w:val="0"/>
      <w:marBottom w:val="0"/>
      <w:divBdr>
        <w:top w:val="none" w:sz="0" w:space="0" w:color="auto"/>
        <w:left w:val="none" w:sz="0" w:space="0" w:color="auto"/>
        <w:bottom w:val="none" w:sz="0" w:space="0" w:color="auto"/>
        <w:right w:val="none" w:sz="0" w:space="0" w:color="auto"/>
      </w:divBdr>
    </w:div>
    <w:div w:id="1627002965">
      <w:marLeft w:val="480"/>
      <w:marRight w:val="0"/>
      <w:marTop w:val="0"/>
      <w:marBottom w:val="0"/>
      <w:divBdr>
        <w:top w:val="none" w:sz="0" w:space="0" w:color="auto"/>
        <w:left w:val="none" w:sz="0" w:space="0" w:color="auto"/>
        <w:bottom w:val="none" w:sz="0" w:space="0" w:color="auto"/>
        <w:right w:val="none" w:sz="0" w:space="0" w:color="auto"/>
      </w:divBdr>
    </w:div>
    <w:div w:id="1627080178">
      <w:marLeft w:val="480"/>
      <w:marRight w:val="0"/>
      <w:marTop w:val="0"/>
      <w:marBottom w:val="0"/>
      <w:divBdr>
        <w:top w:val="none" w:sz="0" w:space="0" w:color="auto"/>
        <w:left w:val="none" w:sz="0" w:space="0" w:color="auto"/>
        <w:bottom w:val="none" w:sz="0" w:space="0" w:color="auto"/>
        <w:right w:val="none" w:sz="0" w:space="0" w:color="auto"/>
      </w:divBdr>
    </w:div>
    <w:div w:id="1627274111">
      <w:marLeft w:val="480"/>
      <w:marRight w:val="0"/>
      <w:marTop w:val="0"/>
      <w:marBottom w:val="0"/>
      <w:divBdr>
        <w:top w:val="none" w:sz="0" w:space="0" w:color="auto"/>
        <w:left w:val="none" w:sz="0" w:space="0" w:color="auto"/>
        <w:bottom w:val="none" w:sz="0" w:space="0" w:color="auto"/>
        <w:right w:val="none" w:sz="0" w:space="0" w:color="auto"/>
      </w:divBdr>
    </w:div>
    <w:div w:id="1627350282">
      <w:marLeft w:val="480"/>
      <w:marRight w:val="0"/>
      <w:marTop w:val="0"/>
      <w:marBottom w:val="0"/>
      <w:divBdr>
        <w:top w:val="none" w:sz="0" w:space="0" w:color="auto"/>
        <w:left w:val="none" w:sz="0" w:space="0" w:color="auto"/>
        <w:bottom w:val="none" w:sz="0" w:space="0" w:color="auto"/>
        <w:right w:val="none" w:sz="0" w:space="0" w:color="auto"/>
      </w:divBdr>
    </w:div>
    <w:div w:id="1628194710">
      <w:marLeft w:val="480"/>
      <w:marRight w:val="0"/>
      <w:marTop w:val="0"/>
      <w:marBottom w:val="0"/>
      <w:divBdr>
        <w:top w:val="none" w:sz="0" w:space="0" w:color="auto"/>
        <w:left w:val="none" w:sz="0" w:space="0" w:color="auto"/>
        <w:bottom w:val="none" w:sz="0" w:space="0" w:color="auto"/>
        <w:right w:val="none" w:sz="0" w:space="0" w:color="auto"/>
      </w:divBdr>
    </w:div>
    <w:div w:id="1628387747">
      <w:marLeft w:val="480"/>
      <w:marRight w:val="0"/>
      <w:marTop w:val="0"/>
      <w:marBottom w:val="0"/>
      <w:divBdr>
        <w:top w:val="none" w:sz="0" w:space="0" w:color="auto"/>
        <w:left w:val="none" w:sz="0" w:space="0" w:color="auto"/>
        <w:bottom w:val="none" w:sz="0" w:space="0" w:color="auto"/>
        <w:right w:val="none" w:sz="0" w:space="0" w:color="auto"/>
      </w:divBdr>
    </w:div>
    <w:div w:id="1628506778">
      <w:marLeft w:val="480"/>
      <w:marRight w:val="0"/>
      <w:marTop w:val="0"/>
      <w:marBottom w:val="0"/>
      <w:divBdr>
        <w:top w:val="none" w:sz="0" w:space="0" w:color="auto"/>
        <w:left w:val="none" w:sz="0" w:space="0" w:color="auto"/>
        <w:bottom w:val="none" w:sz="0" w:space="0" w:color="auto"/>
        <w:right w:val="none" w:sz="0" w:space="0" w:color="auto"/>
      </w:divBdr>
    </w:div>
    <w:div w:id="1628705667">
      <w:marLeft w:val="480"/>
      <w:marRight w:val="0"/>
      <w:marTop w:val="0"/>
      <w:marBottom w:val="0"/>
      <w:divBdr>
        <w:top w:val="none" w:sz="0" w:space="0" w:color="auto"/>
        <w:left w:val="none" w:sz="0" w:space="0" w:color="auto"/>
        <w:bottom w:val="none" w:sz="0" w:space="0" w:color="auto"/>
        <w:right w:val="none" w:sz="0" w:space="0" w:color="auto"/>
      </w:divBdr>
    </w:div>
    <w:div w:id="1629049180">
      <w:marLeft w:val="480"/>
      <w:marRight w:val="0"/>
      <w:marTop w:val="0"/>
      <w:marBottom w:val="0"/>
      <w:divBdr>
        <w:top w:val="none" w:sz="0" w:space="0" w:color="auto"/>
        <w:left w:val="none" w:sz="0" w:space="0" w:color="auto"/>
        <w:bottom w:val="none" w:sz="0" w:space="0" w:color="auto"/>
        <w:right w:val="none" w:sz="0" w:space="0" w:color="auto"/>
      </w:divBdr>
    </w:div>
    <w:div w:id="1629357299">
      <w:marLeft w:val="480"/>
      <w:marRight w:val="0"/>
      <w:marTop w:val="0"/>
      <w:marBottom w:val="0"/>
      <w:divBdr>
        <w:top w:val="none" w:sz="0" w:space="0" w:color="auto"/>
        <w:left w:val="none" w:sz="0" w:space="0" w:color="auto"/>
        <w:bottom w:val="none" w:sz="0" w:space="0" w:color="auto"/>
        <w:right w:val="none" w:sz="0" w:space="0" w:color="auto"/>
      </w:divBdr>
    </w:div>
    <w:div w:id="1629629977">
      <w:marLeft w:val="480"/>
      <w:marRight w:val="0"/>
      <w:marTop w:val="0"/>
      <w:marBottom w:val="0"/>
      <w:divBdr>
        <w:top w:val="none" w:sz="0" w:space="0" w:color="auto"/>
        <w:left w:val="none" w:sz="0" w:space="0" w:color="auto"/>
        <w:bottom w:val="none" w:sz="0" w:space="0" w:color="auto"/>
        <w:right w:val="none" w:sz="0" w:space="0" w:color="auto"/>
      </w:divBdr>
    </w:div>
    <w:div w:id="1629815909">
      <w:marLeft w:val="480"/>
      <w:marRight w:val="0"/>
      <w:marTop w:val="0"/>
      <w:marBottom w:val="0"/>
      <w:divBdr>
        <w:top w:val="none" w:sz="0" w:space="0" w:color="auto"/>
        <w:left w:val="none" w:sz="0" w:space="0" w:color="auto"/>
        <w:bottom w:val="none" w:sz="0" w:space="0" w:color="auto"/>
        <w:right w:val="none" w:sz="0" w:space="0" w:color="auto"/>
      </w:divBdr>
    </w:div>
    <w:div w:id="1629895294">
      <w:marLeft w:val="480"/>
      <w:marRight w:val="0"/>
      <w:marTop w:val="0"/>
      <w:marBottom w:val="0"/>
      <w:divBdr>
        <w:top w:val="none" w:sz="0" w:space="0" w:color="auto"/>
        <w:left w:val="none" w:sz="0" w:space="0" w:color="auto"/>
        <w:bottom w:val="none" w:sz="0" w:space="0" w:color="auto"/>
        <w:right w:val="none" w:sz="0" w:space="0" w:color="auto"/>
      </w:divBdr>
    </w:div>
    <w:div w:id="1630283844">
      <w:marLeft w:val="480"/>
      <w:marRight w:val="0"/>
      <w:marTop w:val="0"/>
      <w:marBottom w:val="0"/>
      <w:divBdr>
        <w:top w:val="none" w:sz="0" w:space="0" w:color="auto"/>
        <w:left w:val="none" w:sz="0" w:space="0" w:color="auto"/>
        <w:bottom w:val="none" w:sz="0" w:space="0" w:color="auto"/>
        <w:right w:val="none" w:sz="0" w:space="0" w:color="auto"/>
      </w:divBdr>
    </w:div>
    <w:div w:id="1630697182">
      <w:marLeft w:val="480"/>
      <w:marRight w:val="0"/>
      <w:marTop w:val="0"/>
      <w:marBottom w:val="0"/>
      <w:divBdr>
        <w:top w:val="none" w:sz="0" w:space="0" w:color="auto"/>
        <w:left w:val="none" w:sz="0" w:space="0" w:color="auto"/>
        <w:bottom w:val="none" w:sz="0" w:space="0" w:color="auto"/>
        <w:right w:val="none" w:sz="0" w:space="0" w:color="auto"/>
      </w:divBdr>
    </w:div>
    <w:div w:id="1630823328">
      <w:marLeft w:val="480"/>
      <w:marRight w:val="0"/>
      <w:marTop w:val="0"/>
      <w:marBottom w:val="0"/>
      <w:divBdr>
        <w:top w:val="none" w:sz="0" w:space="0" w:color="auto"/>
        <w:left w:val="none" w:sz="0" w:space="0" w:color="auto"/>
        <w:bottom w:val="none" w:sz="0" w:space="0" w:color="auto"/>
        <w:right w:val="none" w:sz="0" w:space="0" w:color="auto"/>
      </w:divBdr>
    </w:div>
    <w:div w:id="1631010098">
      <w:marLeft w:val="480"/>
      <w:marRight w:val="0"/>
      <w:marTop w:val="0"/>
      <w:marBottom w:val="0"/>
      <w:divBdr>
        <w:top w:val="none" w:sz="0" w:space="0" w:color="auto"/>
        <w:left w:val="none" w:sz="0" w:space="0" w:color="auto"/>
        <w:bottom w:val="none" w:sz="0" w:space="0" w:color="auto"/>
        <w:right w:val="none" w:sz="0" w:space="0" w:color="auto"/>
      </w:divBdr>
    </w:div>
    <w:div w:id="1631284068">
      <w:marLeft w:val="480"/>
      <w:marRight w:val="0"/>
      <w:marTop w:val="0"/>
      <w:marBottom w:val="0"/>
      <w:divBdr>
        <w:top w:val="none" w:sz="0" w:space="0" w:color="auto"/>
        <w:left w:val="none" w:sz="0" w:space="0" w:color="auto"/>
        <w:bottom w:val="none" w:sz="0" w:space="0" w:color="auto"/>
        <w:right w:val="none" w:sz="0" w:space="0" w:color="auto"/>
      </w:divBdr>
    </w:div>
    <w:div w:id="1631865115">
      <w:marLeft w:val="480"/>
      <w:marRight w:val="0"/>
      <w:marTop w:val="0"/>
      <w:marBottom w:val="0"/>
      <w:divBdr>
        <w:top w:val="none" w:sz="0" w:space="0" w:color="auto"/>
        <w:left w:val="none" w:sz="0" w:space="0" w:color="auto"/>
        <w:bottom w:val="none" w:sz="0" w:space="0" w:color="auto"/>
        <w:right w:val="none" w:sz="0" w:space="0" w:color="auto"/>
      </w:divBdr>
    </w:div>
    <w:div w:id="1632711813">
      <w:marLeft w:val="480"/>
      <w:marRight w:val="0"/>
      <w:marTop w:val="0"/>
      <w:marBottom w:val="0"/>
      <w:divBdr>
        <w:top w:val="none" w:sz="0" w:space="0" w:color="auto"/>
        <w:left w:val="none" w:sz="0" w:space="0" w:color="auto"/>
        <w:bottom w:val="none" w:sz="0" w:space="0" w:color="auto"/>
        <w:right w:val="none" w:sz="0" w:space="0" w:color="auto"/>
      </w:divBdr>
    </w:div>
    <w:div w:id="1633096569">
      <w:marLeft w:val="480"/>
      <w:marRight w:val="0"/>
      <w:marTop w:val="0"/>
      <w:marBottom w:val="0"/>
      <w:divBdr>
        <w:top w:val="none" w:sz="0" w:space="0" w:color="auto"/>
        <w:left w:val="none" w:sz="0" w:space="0" w:color="auto"/>
        <w:bottom w:val="none" w:sz="0" w:space="0" w:color="auto"/>
        <w:right w:val="none" w:sz="0" w:space="0" w:color="auto"/>
      </w:divBdr>
    </w:div>
    <w:div w:id="1633172964">
      <w:marLeft w:val="480"/>
      <w:marRight w:val="0"/>
      <w:marTop w:val="0"/>
      <w:marBottom w:val="0"/>
      <w:divBdr>
        <w:top w:val="none" w:sz="0" w:space="0" w:color="auto"/>
        <w:left w:val="none" w:sz="0" w:space="0" w:color="auto"/>
        <w:bottom w:val="none" w:sz="0" w:space="0" w:color="auto"/>
        <w:right w:val="none" w:sz="0" w:space="0" w:color="auto"/>
      </w:divBdr>
    </w:div>
    <w:div w:id="1633175392">
      <w:marLeft w:val="480"/>
      <w:marRight w:val="0"/>
      <w:marTop w:val="0"/>
      <w:marBottom w:val="0"/>
      <w:divBdr>
        <w:top w:val="none" w:sz="0" w:space="0" w:color="auto"/>
        <w:left w:val="none" w:sz="0" w:space="0" w:color="auto"/>
        <w:bottom w:val="none" w:sz="0" w:space="0" w:color="auto"/>
        <w:right w:val="none" w:sz="0" w:space="0" w:color="auto"/>
      </w:divBdr>
    </w:div>
    <w:div w:id="1633242472">
      <w:marLeft w:val="480"/>
      <w:marRight w:val="0"/>
      <w:marTop w:val="0"/>
      <w:marBottom w:val="0"/>
      <w:divBdr>
        <w:top w:val="none" w:sz="0" w:space="0" w:color="auto"/>
        <w:left w:val="none" w:sz="0" w:space="0" w:color="auto"/>
        <w:bottom w:val="none" w:sz="0" w:space="0" w:color="auto"/>
        <w:right w:val="none" w:sz="0" w:space="0" w:color="auto"/>
      </w:divBdr>
    </w:div>
    <w:div w:id="1633364479">
      <w:marLeft w:val="480"/>
      <w:marRight w:val="0"/>
      <w:marTop w:val="0"/>
      <w:marBottom w:val="0"/>
      <w:divBdr>
        <w:top w:val="none" w:sz="0" w:space="0" w:color="auto"/>
        <w:left w:val="none" w:sz="0" w:space="0" w:color="auto"/>
        <w:bottom w:val="none" w:sz="0" w:space="0" w:color="auto"/>
        <w:right w:val="none" w:sz="0" w:space="0" w:color="auto"/>
      </w:divBdr>
    </w:div>
    <w:div w:id="1633365673">
      <w:marLeft w:val="480"/>
      <w:marRight w:val="0"/>
      <w:marTop w:val="0"/>
      <w:marBottom w:val="0"/>
      <w:divBdr>
        <w:top w:val="none" w:sz="0" w:space="0" w:color="auto"/>
        <w:left w:val="none" w:sz="0" w:space="0" w:color="auto"/>
        <w:bottom w:val="none" w:sz="0" w:space="0" w:color="auto"/>
        <w:right w:val="none" w:sz="0" w:space="0" w:color="auto"/>
      </w:divBdr>
    </w:div>
    <w:div w:id="1633444304">
      <w:marLeft w:val="480"/>
      <w:marRight w:val="0"/>
      <w:marTop w:val="0"/>
      <w:marBottom w:val="0"/>
      <w:divBdr>
        <w:top w:val="none" w:sz="0" w:space="0" w:color="auto"/>
        <w:left w:val="none" w:sz="0" w:space="0" w:color="auto"/>
        <w:bottom w:val="none" w:sz="0" w:space="0" w:color="auto"/>
        <w:right w:val="none" w:sz="0" w:space="0" w:color="auto"/>
      </w:divBdr>
    </w:div>
    <w:div w:id="1633511522">
      <w:marLeft w:val="480"/>
      <w:marRight w:val="0"/>
      <w:marTop w:val="0"/>
      <w:marBottom w:val="0"/>
      <w:divBdr>
        <w:top w:val="none" w:sz="0" w:space="0" w:color="auto"/>
        <w:left w:val="none" w:sz="0" w:space="0" w:color="auto"/>
        <w:bottom w:val="none" w:sz="0" w:space="0" w:color="auto"/>
        <w:right w:val="none" w:sz="0" w:space="0" w:color="auto"/>
      </w:divBdr>
    </w:div>
    <w:div w:id="1633704194">
      <w:marLeft w:val="480"/>
      <w:marRight w:val="0"/>
      <w:marTop w:val="0"/>
      <w:marBottom w:val="0"/>
      <w:divBdr>
        <w:top w:val="none" w:sz="0" w:space="0" w:color="auto"/>
        <w:left w:val="none" w:sz="0" w:space="0" w:color="auto"/>
        <w:bottom w:val="none" w:sz="0" w:space="0" w:color="auto"/>
        <w:right w:val="none" w:sz="0" w:space="0" w:color="auto"/>
      </w:divBdr>
    </w:div>
    <w:div w:id="1633708499">
      <w:marLeft w:val="480"/>
      <w:marRight w:val="0"/>
      <w:marTop w:val="0"/>
      <w:marBottom w:val="0"/>
      <w:divBdr>
        <w:top w:val="none" w:sz="0" w:space="0" w:color="auto"/>
        <w:left w:val="none" w:sz="0" w:space="0" w:color="auto"/>
        <w:bottom w:val="none" w:sz="0" w:space="0" w:color="auto"/>
        <w:right w:val="none" w:sz="0" w:space="0" w:color="auto"/>
      </w:divBdr>
    </w:div>
    <w:div w:id="1633755456">
      <w:marLeft w:val="480"/>
      <w:marRight w:val="0"/>
      <w:marTop w:val="0"/>
      <w:marBottom w:val="0"/>
      <w:divBdr>
        <w:top w:val="none" w:sz="0" w:space="0" w:color="auto"/>
        <w:left w:val="none" w:sz="0" w:space="0" w:color="auto"/>
        <w:bottom w:val="none" w:sz="0" w:space="0" w:color="auto"/>
        <w:right w:val="none" w:sz="0" w:space="0" w:color="auto"/>
      </w:divBdr>
    </w:div>
    <w:div w:id="1633822976">
      <w:marLeft w:val="480"/>
      <w:marRight w:val="0"/>
      <w:marTop w:val="0"/>
      <w:marBottom w:val="0"/>
      <w:divBdr>
        <w:top w:val="none" w:sz="0" w:space="0" w:color="auto"/>
        <w:left w:val="none" w:sz="0" w:space="0" w:color="auto"/>
        <w:bottom w:val="none" w:sz="0" w:space="0" w:color="auto"/>
        <w:right w:val="none" w:sz="0" w:space="0" w:color="auto"/>
      </w:divBdr>
    </w:div>
    <w:div w:id="1633975080">
      <w:marLeft w:val="480"/>
      <w:marRight w:val="0"/>
      <w:marTop w:val="0"/>
      <w:marBottom w:val="0"/>
      <w:divBdr>
        <w:top w:val="none" w:sz="0" w:space="0" w:color="auto"/>
        <w:left w:val="none" w:sz="0" w:space="0" w:color="auto"/>
        <w:bottom w:val="none" w:sz="0" w:space="0" w:color="auto"/>
        <w:right w:val="none" w:sz="0" w:space="0" w:color="auto"/>
      </w:divBdr>
    </w:div>
    <w:div w:id="1633975995">
      <w:marLeft w:val="480"/>
      <w:marRight w:val="0"/>
      <w:marTop w:val="0"/>
      <w:marBottom w:val="0"/>
      <w:divBdr>
        <w:top w:val="none" w:sz="0" w:space="0" w:color="auto"/>
        <w:left w:val="none" w:sz="0" w:space="0" w:color="auto"/>
        <w:bottom w:val="none" w:sz="0" w:space="0" w:color="auto"/>
        <w:right w:val="none" w:sz="0" w:space="0" w:color="auto"/>
      </w:divBdr>
    </w:div>
    <w:div w:id="1634289615">
      <w:marLeft w:val="480"/>
      <w:marRight w:val="0"/>
      <w:marTop w:val="0"/>
      <w:marBottom w:val="0"/>
      <w:divBdr>
        <w:top w:val="none" w:sz="0" w:space="0" w:color="auto"/>
        <w:left w:val="none" w:sz="0" w:space="0" w:color="auto"/>
        <w:bottom w:val="none" w:sz="0" w:space="0" w:color="auto"/>
        <w:right w:val="none" w:sz="0" w:space="0" w:color="auto"/>
      </w:divBdr>
    </w:div>
    <w:div w:id="1634291544">
      <w:marLeft w:val="480"/>
      <w:marRight w:val="0"/>
      <w:marTop w:val="0"/>
      <w:marBottom w:val="0"/>
      <w:divBdr>
        <w:top w:val="none" w:sz="0" w:space="0" w:color="auto"/>
        <w:left w:val="none" w:sz="0" w:space="0" w:color="auto"/>
        <w:bottom w:val="none" w:sz="0" w:space="0" w:color="auto"/>
        <w:right w:val="none" w:sz="0" w:space="0" w:color="auto"/>
      </w:divBdr>
    </w:div>
    <w:div w:id="1634483291">
      <w:marLeft w:val="480"/>
      <w:marRight w:val="0"/>
      <w:marTop w:val="0"/>
      <w:marBottom w:val="0"/>
      <w:divBdr>
        <w:top w:val="none" w:sz="0" w:space="0" w:color="auto"/>
        <w:left w:val="none" w:sz="0" w:space="0" w:color="auto"/>
        <w:bottom w:val="none" w:sz="0" w:space="0" w:color="auto"/>
        <w:right w:val="none" w:sz="0" w:space="0" w:color="auto"/>
      </w:divBdr>
    </w:div>
    <w:div w:id="1634486720">
      <w:marLeft w:val="480"/>
      <w:marRight w:val="0"/>
      <w:marTop w:val="0"/>
      <w:marBottom w:val="0"/>
      <w:divBdr>
        <w:top w:val="none" w:sz="0" w:space="0" w:color="auto"/>
        <w:left w:val="none" w:sz="0" w:space="0" w:color="auto"/>
        <w:bottom w:val="none" w:sz="0" w:space="0" w:color="auto"/>
        <w:right w:val="none" w:sz="0" w:space="0" w:color="auto"/>
      </w:divBdr>
    </w:div>
    <w:div w:id="1634671316">
      <w:marLeft w:val="480"/>
      <w:marRight w:val="0"/>
      <w:marTop w:val="0"/>
      <w:marBottom w:val="0"/>
      <w:divBdr>
        <w:top w:val="none" w:sz="0" w:space="0" w:color="auto"/>
        <w:left w:val="none" w:sz="0" w:space="0" w:color="auto"/>
        <w:bottom w:val="none" w:sz="0" w:space="0" w:color="auto"/>
        <w:right w:val="none" w:sz="0" w:space="0" w:color="auto"/>
      </w:divBdr>
    </w:div>
    <w:div w:id="1635059305">
      <w:marLeft w:val="480"/>
      <w:marRight w:val="0"/>
      <w:marTop w:val="0"/>
      <w:marBottom w:val="0"/>
      <w:divBdr>
        <w:top w:val="none" w:sz="0" w:space="0" w:color="auto"/>
        <w:left w:val="none" w:sz="0" w:space="0" w:color="auto"/>
        <w:bottom w:val="none" w:sz="0" w:space="0" w:color="auto"/>
        <w:right w:val="none" w:sz="0" w:space="0" w:color="auto"/>
      </w:divBdr>
    </w:div>
    <w:div w:id="1635065056">
      <w:marLeft w:val="480"/>
      <w:marRight w:val="0"/>
      <w:marTop w:val="0"/>
      <w:marBottom w:val="0"/>
      <w:divBdr>
        <w:top w:val="none" w:sz="0" w:space="0" w:color="auto"/>
        <w:left w:val="none" w:sz="0" w:space="0" w:color="auto"/>
        <w:bottom w:val="none" w:sz="0" w:space="0" w:color="auto"/>
        <w:right w:val="none" w:sz="0" w:space="0" w:color="auto"/>
      </w:divBdr>
    </w:div>
    <w:div w:id="1635478616">
      <w:marLeft w:val="480"/>
      <w:marRight w:val="0"/>
      <w:marTop w:val="0"/>
      <w:marBottom w:val="0"/>
      <w:divBdr>
        <w:top w:val="none" w:sz="0" w:space="0" w:color="auto"/>
        <w:left w:val="none" w:sz="0" w:space="0" w:color="auto"/>
        <w:bottom w:val="none" w:sz="0" w:space="0" w:color="auto"/>
        <w:right w:val="none" w:sz="0" w:space="0" w:color="auto"/>
      </w:divBdr>
    </w:div>
    <w:div w:id="1635596065">
      <w:marLeft w:val="480"/>
      <w:marRight w:val="0"/>
      <w:marTop w:val="0"/>
      <w:marBottom w:val="0"/>
      <w:divBdr>
        <w:top w:val="none" w:sz="0" w:space="0" w:color="auto"/>
        <w:left w:val="none" w:sz="0" w:space="0" w:color="auto"/>
        <w:bottom w:val="none" w:sz="0" w:space="0" w:color="auto"/>
        <w:right w:val="none" w:sz="0" w:space="0" w:color="auto"/>
      </w:divBdr>
    </w:div>
    <w:div w:id="1635719659">
      <w:marLeft w:val="480"/>
      <w:marRight w:val="0"/>
      <w:marTop w:val="0"/>
      <w:marBottom w:val="0"/>
      <w:divBdr>
        <w:top w:val="none" w:sz="0" w:space="0" w:color="auto"/>
        <w:left w:val="none" w:sz="0" w:space="0" w:color="auto"/>
        <w:bottom w:val="none" w:sz="0" w:space="0" w:color="auto"/>
        <w:right w:val="none" w:sz="0" w:space="0" w:color="auto"/>
      </w:divBdr>
    </w:div>
    <w:div w:id="1635789826">
      <w:marLeft w:val="480"/>
      <w:marRight w:val="0"/>
      <w:marTop w:val="0"/>
      <w:marBottom w:val="0"/>
      <w:divBdr>
        <w:top w:val="none" w:sz="0" w:space="0" w:color="auto"/>
        <w:left w:val="none" w:sz="0" w:space="0" w:color="auto"/>
        <w:bottom w:val="none" w:sz="0" w:space="0" w:color="auto"/>
        <w:right w:val="none" w:sz="0" w:space="0" w:color="auto"/>
      </w:divBdr>
    </w:div>
    <w:div w:id="1635865787">
      <w:marLeft w:val="480"/>
      <w:marRight w:val="0"/>
      <w:marTop w:val="0"/>
      <w:marBottom w:val="0"/>
      <w:divBdr>
        <w:top w:val="none" w:sz="0" w:space="0" w:color="auto"/>
        <w:left w:val="none" w:sz="0" w:space="0" w:color="auto"/>
        <w:bottom w:val="none" w:sz="0" w:space="0" w:color="auto"/>
        <w:right w:val="none" w:sz="0" w:space="0" w:color="auto"/>
      </w:divBdr>
    </w:div>
    <w:div w:id="1636444221">
      <w:marLeft w:val="480"/>
      <w:marRight w:val="0"/>
      <w:marTop w:val="0"/>
      <w:marBottom w:val="0"/>
      <w:divBdr>
        <w:top w:val="none" w:sz="0" w:space="0" w:color="auto"/>
        <w:left w:val="none" w:sz="0" w:space="0" w:color="auto"/>
        <w:bottom w:val="none" w:sz="0" w:space="0" w:color="auto"/>
        <w:right w:val="none" w:sz="0" w:space="0" w:color="auto"/>
      </w:divBdr>
    </w:div>
    <w:div w:id="1636452735">
      <w:marLeft w:val="480"/>
      <w:marRight w:val="0"/>
      <w:marTop w:val="0"/>
      <w:marBottom w:val="0"/>
      <w:divBdr>
        <w:top w:val="none" w:sz="0" w:space="0" w:color="auto"/>
        <w:left w:val="none" w:sz="0" w:space="0" w:color="auto"/>
        <w:bottom w:val="none" w:sz="0" w:space="0" w:color="auto"/>
        <w:right w:val="none" w:sz="0" w:space="0" w:color="auto"/>
      </w:divBdr>
    </w:div>
    <w:div w:id="1636837789">
      <w:marLeft w:val="480"/>
      <w:marRight w:val="0"/>
      <w:marTop w:val="0"/>
      <w:marBottom w:val="0"/>
      <w:divBdr>
        <w:top w:val="none" w:sz="0" w:space="0" w:color="auto"/>
        <w:left w:val="none" w:sz="0" w:space="0" w:color="auto"/>
        <w:bottom w:val="none" w:sz="0" w:space="0" w:color="auto"/>
        <w:right w:val="none" w:sz="0" w:space="0" w:color="auto"/>
      </w:divBdr>
    </w:div>
    <w:div w:id="1636910607">
      <w:marLeft w:val="480"/>
      <w:marRight w:val="0"/>
      <w:marTop w:val="0"/>
      <w:marBottom w:val="0"/>
      <w:divBdr>
        <w:top w:val="none" w:sz="0" w:space="0" w:color="auto"/>
        <w:left w:val="none" w:sz="0" w:space="0" w:color="auto"/>
        <w:bottom w:val="none" w:sz="0" w:space="0" w:color="auto"/>
        <w:right w:val="none" w:sz="0" w:space="0" w:color="auto"/>
      </w:divBdr>
    </w:div>
    <w:div w:id="1637024111">
      <w:marLeft w:val="480"/>
      <w:marRight w:val="0"/>
      <w:marTop w:val="0"/>
      <w:marBottom w:val="0"/>
      <w:divBdr>
        <w:top w:val="none" w:sz="0" w:space="0" w:color="auto"/>
        <w:left w:val="none" w:sz="0" w:space="0" w:color="auto"/>
        <w:bottom w:val="none" w:sz="0" w:space="0" w:color="auto"/>
        <w:right w:val="none" w:sz="0" w:space="0" w:color="auto"/>
      </w:divBdr>
    </w:div>
    <w:div w:id="1637099636">
      <w:marLeft w:val="480"/>
      <w:marRight w:val="0"/>
      <w:marTop w:val="0"/>
      <w:marBottom w:val="0"/>
      <w:divBdr>
        <w:top w:val="none" w:sz="0" w:space="0" w:color="auto"/>
        <w:left w:val="none" w:sz="0" w:space="0" w:color="auto"/>
        <w:bottom w:val="none" w:sz="0" w:space="0" w:color="auto"/>
        <w:right w:val="none" w:sz="0" w:space="0" w:color="auto"/>
      </w:divBdr>
    </w:div>
    <w:div w:id="1637488129">
      <w:marLeft w:val="480"/>
      <w:marRight w:val="0"/>
      <w:marTop w:val="0"/>
      <w:marBottom w:val="0"/>
      <w:divBdr>
        <w:top w:val="none" w:sz="0" w:space="0" w:color="auto"/>
        <w:left w:val="none" w:sz="0" w:space="0" w:color="auto"/>
        <w:bottom w:val="none" w:sz="0" w:space="0" w:color="auto"/>
        <w:right w:val="none" w:sz="0" w:space="0" w:color="auto"/>
      </w:divBdr>
    </w:div>
    <w:div w:id="1637711673">
      <w:marLeft w:val="480"/>
      <w:marRight w:val="0"/>
      <w:marTop w:val="0"/>
      <w:marBottom w:val="0"/>
      <w:divBdr>
        <w:top w:val="none" w:sz="0" w:space="0" w:color="auto"/>
        <w:left w:val="none" w:sz="0" w:space="0" w:color="auto"/>
        <w:bottom w:val="none" w:sz="0" w:space="0" w:color="auto"/>
        <w:right w:val="none" w:sz="0" w:space="0" w:color="auto"/>
      </w:divBdr>
    </w:div>
    <w:div w:id="1637838058">
      <w:marLeft w:val="480"/>
      <w:marRight w:val="0"/>
      <w:marTop w:val="0"/>
      <w:marBottom w:val="0"/>
      <w:divBdr>
        <w:top w:val="none" w:sz="0" w:space="0" w:color="auto"/>
        <w:left w:val="none" w:sz="0" w:space="0" w:color="auto"/>
        <w:bottom w:val="none" w:sz="0" w:space="0" w:color="auto"/>
        <w:right w:val="none" w:sz="0" w:space="0" w:color="auto"/>
      </w:divBdr>
    </w:div>
    <w:div w:id="1638022210">
      <w:marLeft w:val="480"/>
      <w:marRight w:val="0"/>
      <w:marTop w:val="0"/>
      <w:marBottom w:val="0"/>
      <w:divBdr>
        <w:top w:val="none" w:sz="0" w:space="0" w:color="auto"/>
        <w:left w:val="none" w:sz="0" w:space="0" w:color="auto"/>
        <w:bottom w:val="none" w:sz="0" w:space="0" w:color="auto"/>
        <w:right w:val="none" w:sz="0" w:space="0" w:color="auto"/>
      </w:divBdr>
    </w:div>
    <w:div w:id="1638296753">
      <w:marLeft w:val="480"/>
      <w:marRight w:val="0"/>
      <w:marTop w:val="0"/>
      <w:marBottom w:val="0"/>
      <w:divBdr>
        <w:top w:val="none" w:sz="0" w:space="0" w:color="auto"/>
        <w:left w:val="none" w:sz="0" w:space="0" w:color="auto"/>
        <w:bottom w:val="none" w:sz="0" w:space="0" w:color="auto"/>
        <w:right w:val="none" w:sz="0" w:space="0" w:color="auto"/>
      </w:divBdr>
    </w:div>
    <w:div w:id="1638341929">
      <w:marLeft w:val="480"/>
      <w:marRight w:val="0"/>
      <w:marTop w:val="0"/>
      <w:marBottom w:val="0"/>
      <w:divBdr>
        <w:top w:val="none" w:sz="0" w:space="0" w:color="auto"/>
        <w:left w:val="none" w:sz="0" w:space="0" w:color="auto"/>
        <w:bottom w:val="none" w:sz="0" w:space="0" w:color="auto"/>
        <w:right w:val="none" w:sz="0" w:space="0" w:color="auto"/>
      </w:divBdr>
    </w:div>
    <w:div w:id="1638759558">
      <w:marLeft w:val="480"/>
      <w:marRight w:val="0"/>
      <w:marTop w:val="0"/>
      <w:marBottom w:val="0"/>
      <w:divBdr>
        <w:top w:val="none" w:sz="0" w:space="0" w:color="auto"/>
        <w:left w:val="none" w:sz="0" w:space="0" w:color="auto"/>
        <w:bottom w:val="none" w:sz="0" w:space="0" w:color="auto"/>
        <w:right w:val="none" w:sz="0" w:space="0" w:color="auto"/>
      </w:divBdr>
    </w:div>
    <w:div w:id="1638802784">
      <w:marLeft w:val="480"/>
      <w:marRight w:val="0"/>
      <w:marTop w:val="0"/>
      <w:marBottom w:val="0"/>
      <w:divBdr>
        <w:top w:val="none" w:sz="0" w:space="0" w:color="auto"/>
        <w:left w:val="none" w:sz="0" w:space="0" w:color="auto"/>
        <w:bottom w:val="none" w:sz="0" w:space="0" w:color="auto"/>
        <w:right w:val="none" w:sz="0" w:space="0" w:color="auto"/>
      </w:divBdr>
    </w:div>
    <w:div w:id="1639338690">
      <w:marLeft w:val="480"/>
      <w:marRight w:val="0"/>
      <w:marTop w:val="0"/>
      <w:marBottom w:val="0"/>
      <w:divBdr>
        <w:top w:val="none" w:sz="0" w:space="0" w:color="auto"/>
        <w:left w:val="none" w:sz="0" w:space="0" w:color="auto"/>
        <w:bottom w:val="none" w:sz="0" w:space="0" w:color="auto"/>
        <w:right w:val="none" w:sz="0" w:space="0" w:color="auto"/>
      </w:divBdr>
    </w:div>
    <w:div w:id="1639527148">
      <w:marLeft w:val="480"/>
      <w:marRight w:val="0"/>
      <w:marTop w:val="0"/>
      <w:marBottom w:val="0"/>
      <w:divBdr>
        <w:top w:val="none" w:sz="0" w:space="0" w:color="auto"/>
        <w:left w:val="none" w:sz="0" w:space="0" w:color="auto"/>
        <w:bottom w:val="none" w:sz="0" w:space="0" w:color="auto"/>
        <w:right w:val="none" w:sz="0" w:space="0" w:color="auto"/>
      </w:divBdr>
    </w:div>
    <w:div w:id="1639533825">
      <w:marLeft w:val="480"/>
      <w:marRight w:val="0"/>
      <w:marTop w:val="0"/>
      <w:marBottom w:val="0"/>
      <w:divBdr>
        <w:top w:val="none" w:sz="0" w:space="0" w:color="auto"/>
        <w:left w:val="none" w:sz="0" w:space="0" w:color="auto"/>
        <w:bottom w:val="none" w:sz="0" w:space="0" w:color="auto"/>
        <w:right w:val="none" w:sz="0" w:space="0" w:color="auto"/>
      </w:divBdr>
    </w:div>
    <w:div w:id="1639870138">
      <w:marLeft w:val="480"/>
      <w:marRight w:val="0"/>
      <w:marTop w:val="0"/>
      <w:marBottom w:val="0"/>
      <w:divBdr>
        <w:top w:val="none" w:sz="0" w:space="0" w:color="auto"/>
        <w:left w:val="none" w:sz="0" w:space="0" w:color="auto"/>
        <w:bottom w:val="none" w:sz="0" w:space="0" w:color="auto"/>
        <w:right w:val="none" w:sz="0" w:space="0" w:color="auto"/>
      </w:divBdr>
    </w:div>
    <w:div w:id="1640106316">
      <w:marLeft w:val="480"/>
      <w:marRight w:val="0"/>
      <w:marTop w:val="0"/>
      <w:marBottom w:val="0"/>
      <w:divBdr>
        <w:top w:val="none" w:sz="0" w:space="0" w:color="auto"/>
        <w:left w:val="none" w:sz="0" w:space="0" w:color="auto"/>
        <w:bottom w:val="none" w:sz="0" w:space="0" w:color="auto"/>
        <w:right w:val="none" w:sz="0" w:space="0" w:color="auto"/>
      </w:divBdr>
    </w:div>
    <w:div w:id="1640107540">
      <w:marLeft w:val="480"/>
      <w:marRight w:val="0"/>
      <w:marTop w:val="0"/>
      <w:marBottom w:val="0"/>
      <w:divBdr>
        <w:top w:val="none" w:sz="0" w:space="0" w:color="auto"/>
        <w:left w:val="none" w:sz="0" w:space="0" w:color="auto"/>
        <w:bottom w:val="none" w:sz="0" w:space="0" w:color="auto"/>
        <w:right w:val="none" w:sz="0" w:space="0" w:color="auto"/>
      </w:divBdr>
    </w:div>
    <w:div w:id="1640568866">
      <w:marLeft w:val="480"/>
      <w:marRight w:val="0"/>
      <w:marTop w:val="0"/>
      <w:marBottom w:val="0"/>
      <w:divBdr>
        <w:top w:val="none" w:sz="0" w:space="0" w:color="auto"/>
        <w:left w:val="none" w:sz="0" w:space="0" w:color="auto"/>
        <w:bottom w:val="none" w:sz="0" w:space="0" w:color="auto"/>
        <w:right w:val="none" w:sz="0" w:space="0" w:color="auto"/>
      </w:divBdr>
    </w:div>
    <w:div w:id="1640649192">
      <w:marLeft w:val="480"/>
      <w:marRight w:val="0"/>
      <w:marTop w:val="0"/>
      <w:marBottom w:val="0"/>
      <w:divBdr>
        <w:top w:val="none" w:sz="0" w:space="0" w:color="auto"/>
        <w:left w:val="none" w:sz="0" w:space="0" w:color="auto"/>
        <w:bottom w:val="none" w:sz="0" w:space="0" w:color="auto"/>
        <w:right w:val="none" w:sz="0" w:space="0" w:color="auto"/>
      </w:divBdr>
    </w:div>
    <w:div w:id="1640695525">
      <w:marLeft w:val="480"/>
      <w:marRight w:val="0"/>
      <w:marTop w:val="0"/>
      <w:marBottom w:val="0"/>
      <w:divBdr>
        <w:top w:val="none" w:sz="0" w:space="0" w:color="auto"/>
        <w:left w:val="none" w:sz="0" w:space="0" w:color="auto"/>
        <w:bottom w:val="none" w:sz="0" w:space="0" w:color="auto"/>
        <w:right w:val="none" w:sz="0" w:space="0" w:color="auto"/>
      </w:divBdr>
    </w:div>
    <w:div w:id="1640843286">
      <w:marLeft w:val="480"/>
      <w:marRight w:val="0"/>
      <w:marTop w:val="0"/>
      <w:marBottom w:val="0"/>
      <w:divBdr>
        <w:top w:val="none" w:sz="0" w:space="0" w:color="auto"/>
        <w:left w:val="none" w:sz="0" w:space="0" w:color="auto"/>
        <w:bottom w:val="none" w:sz="0" w:space="0" w:color="auto"/>
        <w:right w:val="none" w:sz="0" w:space="0" w:color="auto"/>
      </w:divBdr>
    </w:div>
    <w:div w:id="1640921249">
      <w:marLeft w:val="480"/>
      <w:marRight w:val="0"/>
      <w:marTop w:val="0"/>
      <w:marBottom w:val="0"/>
      <w:divBdr>
        <w:top w:val="none" w:sz="0" w:space="0" w:color="auto"/>
        <w:left w:val="none" w:sz="0" w:space="0" w:color="auto"/>
        <w:bottom w:val="none" w:sz="0" w:space="0" w:color="auto"/>
        <w:right w:val="none" w:sz="0" w:space="0" w:color="auto"/>
      </w:divBdr>
    </w:div>
    <w:div w:id="1641110629">
      <w:marLeft w:val="480"/>
      <w:marRight w:val="0"/>
      <w:marTop w:val="0"/>
      <w:marBottom w:val="0"/>
      <w:divBdr>
        <w:top w:val="none" w:sz="0" w:space="0" w:color="auto"/>
        <w:left w:val="none" w:sz="0" w:space="0" w:color="auto"/>
        <w:bottom w:val="none" w:sz="0" w:space="0" w:color="auto"/>
        <w:right w:val="none" w:sz="0" w:space="0" w:color="auto"/>
      </w:divBdr>
    </w:div>
    <w:div w:id="1641421250">
      <w:marLeft w:val="480"/>
      <w:marRight w:val="0"/>
      <w:marTop w:val="0"/>
      <w:marBottom w:val="0"/>
      <w:divBdr>
        <w:top w:val="none" w:sz="0" w:space="0" w:color="auto"/>
        <w:left w:val="none" w:sz="0" w:space="0" w:color="auto"/>
        <w:bottom w:val="none" w:sz="0" w:space="0" w:color="auto"/>
        <w:right w:val="none" w:sz="0" w:space="0" w:color="auto"/>
      </w:divBdr>
    </w:div>
    <w:div w:id="1641689392">
      <w:marLeft w:val="480"/>
      <w:marRight w:val="0"/>
      <w:marTop w:val="0"/>
      <w:marBottom w:val="0"/>
      <w:divBdr>
        <w:top w:val="none" w:sz="0" w:space="0" w:color="auto"/>
        <w:left w:val="none" w:sz="0" w:space="0" w:color="auto"/>
        <w:bottom w:val="none" w:sz="0" w:space="0" w:color="auto"/>
        <w:right w:val="none" w:sz="0" w:space="0" w:color="auto"/>
      </w:divBdr>
    </w:div>
    <w:div w:id="1642029487">
      <w:marLeft w:val="480"/>
      <w:marRight w:val="0"/>
      <w:marTop w:val="0"/>
      <w:marBottom w:val="0"/>
      <w:divBdr>
        <w:top w:val="none" w:sz="0" w:space="0" w:color="auto"/>
        <w:left w:val="none" w:sz="0" w:space="0" w:color="auto"/>
        <w:bottom w:val="none" w:sz="0" w:space="0" w:color="auto"/>
        <w:right w:val="none" w:sz="0" w:space="0" w:color="auto"/>
      </w:divBdr>
    </w:div>
    <w:div w:id="1642491718">
      <w:marLeft w:val="480"/>
      <w:marRight w:val="0"/>
      <w:marTop w:val="0"/>
      <w:marBottom w:val="0"/>
      <w:divBdr>
        <w:top w:val="none" w:sz="0" w:space="0" w:color="auto"/>
        <w:left w:val="none" w:sz="0" w:space="0" w:color="auto"/>
        <w:bottom w:val="none" w:sz="0" w:space="0" w:color="auto"/>
        <w:right w:val="none" w:sz="0" w:space="0" w:color="auto"/>
      </w:divBdr>
    </w:div>
    <w:div w:id="1643461398">
      <w:marLeft w:val="480"/>
      <w:marRight w:val="0"/>
      <w:marTop w:val="0"/>
      <w:marBottom w:val="0"/>
      <w:divBdr>
        <w:top w:val="none" w:sz="0" w:space="0" w:color="auto"/>
        <w:left w:val="none" w:sz="0" w:space="0" w:color="auto"/>
        <w:bottom w:val="none" w:sz="0" w:space="0" w:color="auto"/>
        <w:right w:val="none" w:sz="0" w:space="0" w:color="auto"/>
      </w:divBdr>
    </w:div>
    <w:div w:id="1643579617">
      <w:marLeft w:val="480"/>
      <w:marRight w:val="0"/>
      <w:marTop w:val="0"/>
      <w:marBottom w:val="0"/>
      <w:divBdr>
        <w:top w:val="none" w:sz="0" w:space="0" w:color="auto"/>
        <w:left w:val="none" w:sz="0" w:space="0" w:color="auto"/>
        <w:bottom w:val="none" w:sz="0" w:space="0" w:color="auto"/>
        <w:right w:val="none" w:sz="0" w:space="0" w:color="auto"/>
      </w:divBdr>
    </w:div>
    <w:div w:id="1643658973">
      <w:marLeft w:val="480"/>
      <w:marRight w:val="0"/>
      <w:marTop w:val="0"/>
      <w:marBottom w:val="0"/>
      <w:divBdr>
        <w:top w:val="none" w:sz="0" w:space="0" w:color="auto"/>
        <w:left w:val="none" w:sz="0" w:space="0" w:color="auto"/>
        <w:bottom w:val="none" w:sz="0" w:space="0" w:color="auto"/>
        <w:right w:val="none" w:sz="0" w:space="0" w:color="auto"/>
      </w:divBdr>
    </w:div>
    <w:div w:id="1643659619">
      <w:marLeft w:val="480"/>
      <w:marRight w:val="0"/>
      <w:marTop w:val="0"/>
      <w:marBottom w:val="0"/>
      <w:divBdr>
        <w:top w:val="none" w:sz="0" w:space="0" w:color="auto"/>
        <w:left w:val="none" w:sz="0" w:space="0" w:color="auto"/>
        <w:bottom w:val="none" w:sz="0" w:space="0" w:color="auto"/>
        <w:right w:val="none" w:sz="0" w:space="0" w:color="auto"/>
      </w:divBdr>
    </w:div>
    <w:div w:id="1643996402">
      <w:marLeft w:val="480"/>
      <w:marRight w:val="0"/>
      <w:marTop w:val="0"/>
      <w:marBottom w:val="0"/>
      <w:divBdr>
        <w:top w:val="none" w:sz="0" w:space="0" w:color="auto"/>
        <w:left w:val="none" w:sz="0" w:space="0" w:color="auto"/>
        <w:bottom w:val="none" w:sz="0" w:space="0" w:color="auto"/>
        <w:right w:val="none" w:sz="0" w:space="0" w:color="auto"/>
      </w:divBdr>
    </w:div>
    <w:div w:id="1644194622">
      <w:marLeft w:val="480"/>
      <w:marRight w:val="0"/>
      <w:marTop w:val="0"/>
      <w:marBottom w:val="0"/>
      <w:divBdr>
        <w:top w:val="none" w:sz="0" w:space="0" w:color="auto"/>
        <w:left w:val="none" w:sz="0" w:space="0" w:color="auto"/>
        <w:bottom w:val="none" w:sz="0" w:space="0" w:color="auto"/>
        <w:right w:val="none" w:sz="0" w:space="0" w:color="auto"/>
      </w:divBdr>
    </w:div>
    <w:div w:id="1644508621">
      <w:marLeft w:val="480"/>
      <w:marRight w:val="0"/>
      <w:marTop w:val="0"/>
      <w:marBottom w:val="0"/>
      <w:divBdr>
        <w:top w:val="none" w:sz="0" w:space="0" w:color="auto"/>
        <w:left w:val="none" w:sz="0" w:space="0" w:color="auto"/>
        <w:bottom w:val="none" w:sz="0" w:space="0" w:color="auto"/>
        <w:right w:val="none" w:sz="0" w:space="0" w:color="auto"/>
      </w:divBdr>
    </w:div>
    <w:div w:id="1644773010">
      <w:marLeft w:val="480"/>
      <w:marRight w:val="0"/>
      <w:marTop w:val="0"/>
      <w:marBottom w:val="0"/>
      <w:divBdr>
        <w:top w:val="none" w:sz="0" w:space="0" w:color="auto"/>
        <w:left w:val="none" w:sz="0" w:space="0" w:color="auto"/>
        <w:bottom w:val="none" w:sz="0" w:space="0" w:color="auto"/>
        <w:right w:val="none" w:sz="0" w:space="0" w:color="auto"/>
      </w:divBdr>
    </w:div>
    <w:div w:id="1644962322">
      <w:bodyDiv w:val="1"/>
      <w:marLeft w:val="0"/>
      <w:marRight w:val="0"/>
      <w:marTop w:val="0"/>
      <w:marBottom w:val="0"/>
      <w:divBdr>
        <w:top w:val="none" w:sz="0" w:space="0" w:color="auto"/>
        <w:left w:val="none" w:sz="0" w:space="0" w:color="auto"/>
        <w:bottom w:val="none" w:sz="0" w:space="0" w:color="auto"/>
        <w:right w:val="none" w:sz="0" w:space="0" w:color="auto"/>
      </w:divBdr>
    </w:div>
    <w:div w:id="1645040190">
      <w:marLeft w:val="480"/>
      <w:marRight w:val="0"/>
      <w:marTop w:val="0"/>
      <w:marBottom w:val="0"/>
      <w:divBdr>
        <w:top w:val="none" w:sz="0" w:space="0" w:color="auto"/>
        <w:left w:val="none" w:sz="0" w:space="0" w:color="auto"/>
        <w:bottom w:val="none" w:sz="0" w:space="0" w:color="auto"/>
        <w:right w:val="none" w:sz="0" w:space="0" w:color="auto"/>
      </w:divBdr>
    </w:div>
    <w:div w:id="1645699928">
      <w:marLeft w:val="480"/>
      <w:marRight w:val="0"/>
      <w:marTop w:val="0"/>
      <w:marBottom w:val="0"/>
      <w:divBdr>
        <w:top w:val="none" w:sz="0" w:space="0" w:color="auto"/>
        <w:left w:val="none" w:sz="0" w:space="0" w:color="auto"/>
        <w:bottom w:val="none" w:sz="0" w:space="0" w:color="auto"/>
        <w:right w:val="none" w:sz="0" w:space="0" w:color="auto"/>
      </w:divBdr>
    </w:div>
    <w:div w:id="1645768816">
      <w:marLeft w:val="480"/>
      <w:marRight w:val="0"/>
      <w:marTop w:val="0"/>
      <w:marBottom w:val="0"/>
      <w:divBdr>
        <w:top w:val="none" w:sz="0" w:space="0" w:color="auto"/>
        <w:left w:val="none" w:sz="0" w:space="0" w:color="auto"/>
        <w:bottom w:val="none" w:sz="0" w:space="0" w:color="auto"/>
        <w:right w:val="none" w:sz="0" w:space="0" w:color="auto"/>
      </w:divBdr>
    </w:div>
    <w:div w:id="1646623773">
      <w:marLeft w:val="480"/>
      <w:marRight w:val="0"/>
      <w:marTop w:val="0"/>
      <w:marBottom w:val="0"/>
      <w:divBdr>
        <w:top w:val="none" w:sz="0" w:space="0" w:color="auto"/>
        <w:left w:val="none" w:sz="0" w:space="0" w:color="auto"/>
        <w:bottom w:val="none" w:sz="0" w:space="0" w:color="auto"/>
        <w:right w:val="none" w:sz="0" w:space="0" w:color="auto"/>
      </w:divBdr>
    </w:div>
    <w:div w:id="1646735139">
      <w:marLeft w:val="480"/>
      <w:marRight w:val="0"/>
      <w:marTop w:val="0"/>
      <w:marBottom w:val="0"/>
      <w:divBdr>
        <w:top w:val="none" w:sz="0" w:space="0" w:color="auto"/>
        <w:left w:val="none" w:sz="0" w:space="0" w:color="auto"/>
        <w:bottom w:val="none" w:sz="0" w:space="0" w:color="auto"/>
        <w:right w:val="none" w:sz="0" w:space="0" w:color="auto"/>
      </w:divBdr>
    </w:div>
    <w:div w:id="1646884963">
      <w:marLeft w:val="480"/>
      <w:marRight w:val="0"/>
      <w:marTop w:val="0"/>
      <w:marBottom w:val="0"/>
      <w:divBdr>
        <w:top w:val="none" w:sz="0" w:space="0" w:color="auto"/>
        <w:left w:val="none" w:sz="0" w:space="0" w:color="auto"/>
        <w:bottom w:val="none" w:sz="0" w:space="0" w:color="auto"/>
        <w:right w:val="none" w:sz="0" w:space="0" w:color="auto"/>
      </w:divBdr>
    </w:div>
    <w:div w:id="1647736815">
      <w:marLeft w:val="480"/>
      <w:marRight w:val="0"/>
      <w:marTop w:val="0"/>
      <w:marBottom w:val="0"/>
      <w:divBdr>
        <w:top w:val="none" w:sz="0" w:space="0" w:color="auto"/>
        <w:left w:val="none" w:sz="0" w:space="0" w:color="auto"/>
        <w:bottom w:val="none" w:sz="0" w:space="0" w:color="auto"/>
        <w:right w:val="none" w:sz="0" w:space="0" w:color="auto"/>
      </w:divBdr>
    </w:div>
    <w:div w:id="1647854933">
      <w:marLeft w:val="480"/>
      <w:marRight w:val="0"/>
      <w:marTop w:val="0"/>
      <w:marBottom w:val="0"/>
      <w:divBdr>
        <w:top w:val="none" w:sz="0" w:space="0" w:color="auto"/>
        <w:left w:val="none" w:sz="0" w:space="0" w:color="auto"/>
        <w:bottom w:val="none" w:sz="0" w:space="0" w:color="auto"/>
        <w:right w:val="none" w:sz="0" w:space="0" w:color="auto"/>
      </w:divBdr>
    </w:div>
    <w:div w:id="1648129164">
      <w:marLeft w:val="480"/>
      <w:marRight w:val="0"/>
      <w:marTop w:val="0"/>
      <w:marBottom w:val="0"/>
      <w:divBdr>
        <w:top w:val="none" w:sz="0" w:space="0" w:color="auto"/>
        <w:left w:val="none" w:sz="0" w:space="0" w:color="auto"/>
        <w:bottom w:val="none" w:sz="0" w:space="0" w:color="auto"/>
        <w:right w:val="none" w:sz="0" w:space="0" w:color="auto"/>
      </w:divBdr>
    </w:div>
    <w:div w:id="1648313400">
      <w:marLeft w:val="480"/>
      <w:marRight w:val="0"/>
      <w:marTop w:val="0"/>
      <w:marBottom w:val="0"/>
      <w:divBdr>
        <w:top w:val="none" w:sz="0" w:space="0" w:color="auto"/>
        <w:left w:val="none" w:sz="0" w:space="0" w:color="auto"/>
        <w:bottom w:val="none" w:sz="0" w:space="0" w:color="auto"/>
        <w:right w:val="none" w:sz="0" w:space="0" w:color="auto"/>
      </w:divBdr>
    </w:div>
    <w:div w:id="1648506872">
      <w:marLeft w:val="480"/>
      <w:marRight w:val="0"/>
      <w:marTop w:val="0"/>
      <w:marBottom w:val="0"/>
      <w:divBdr>
        <w:top w:val="none" w:sz="0" w:space="0" w:color="auto"/>
        <w:left w:val="none" w:sz="0" w:space="0" w:color="auto"/>
        <w:bottom w:val="none" w:sz="0" w:space="0" w:color="auto"/>
        <w:right w:val="none" w:sz="0" w:space="0" w:color="auto"/>
      </w:divBdr>
    </w:div>
    <w:div w:id="1648588698">
      <w:marLeft w:val="480"/>
      <w:marRight w:val="0"/>
      <w:marTop w:val="0"/>
      <w:marBottom w:val="0"/>
      <w:divBdr>
        <w:top w:val="none" w:sz="0" w:space="0" w:color="auto"/>
        <w:left w:val="none" w:sz="0" w:space="0" w:color="auto"/>
        <w:bottom w:val="none" w:sz="0" w:space="0" w:color="auto"/>
        <w:right w:val="none" w:sz="0" w:space="0" w:color="auto"/>
      </w:divBdr>
    </w:div>
    <w:div w:id="1648894316">
      <w:marLeft w:val="480"/>
      <w:marRight w:val="0"/>
      <w:marTop w:val="0"/>
      <w:marBottom w:val="0"/>
      <w:divBdr>
        <w:top w:val="none" w:sz="0" w:space="0" w:color="auto"/>
        <w:left w:val="none" w:sz="0" w:space="0" w:color="auto"/>
        <w:bottom w:val="none" w:sz="0" w:space="0" w:color="auto"/>
        <w:right w:val="none" w:sz="0" w:space="0" w:color="auto"/>
      </w:divBdr>
    </w:div>
    <w:div w:id="1648901813">
      <w:marLeft w:val="480"/>
      <w:marRight w:val="0"/>
      <w:marTop w:val="0"/>
      <w:marBottom w:val="0"/>
      <w:divBdr>
        <w:top w:val="none" w:sz="0" w:space="0" w:color="auto"/>
        <w:left w:val="none" w:sz="0" w:space="0" w:color="auto"/>
        <w:bottom w:val="none" w:sz="0" w:space="0" w:color="auto"/>
        <w:right w:val="none" w:sz="0" w:space="0" w:color="auto"/>
      </w:divBdr>
    </w:div>
    <w:div w:id="1649089377">
      <w:marLeft w:val="480"/>
      <w:marRight w:val="0"/>
      <w:marTop w:val="0"/>
      <w:marBottom w:val="0"/>
      <w:divBdr>
        <w:top w:val="none" w:sz="0" w:space="0" w:color="auto"/>
        <w:left w:val="none" w:sz="0" w:space="0" w:color="auto"/>
        <w:bottom w:val="none" w:sz="0" w:space="0" w:color="auto"/>
        <w:right w:val="none" w:sz="0" w:space="0" w:color="auto"/>
      </w:divBdr>
    </w:div>
    <w:div w:id="1649288126">
      <w:marLeft w:val="480"/>
      <w:marRight w:val="0"/>
      <w:marTop w:val="0"/>
      <w:marBottom w:val="0"/>
      <w:divBdr>
        <w:top w:val="none" w:sz="0" w:space="0" w:color="auto"/>
        <w:left w:val="none" w:sz="0" w:space="0" w:color="auto"/>
        <w:bottom w:val="none" w:sz="0" w:space="0" w:color="auto"/>
        <w:right w:val="none" w:sz="0" w:space="0" w:color="auto"/>
      </w:divBdr>
    </w:div>
    <w:div w:id="1649898617">
      <w:marLeft w:val="480"/>
      <w:marRight w:val="0"/>
      <w:marTop w:val="0"/>
      <w:marBottom w:val="0"/>
      <w:divBdr>
        <w:top w:val="none" w:sz="0" w:space="0" w:color="auto"/>
        <w:left w:val="none" w:sz="0" w:space="0" w:color="auto"/>
        <w:bottom w:val="none" w:sz="0" w:space="0" w:color="auto"/>
        <w:right w:val="none" w:sz="0" w:space="0" w:color="auto"/>
      </w:divBdr>
    </w:div>
    <w:div w:id="1650162443">
      <w:marLeft w:val="480"/>
      <w:marRight w:val="0"/>
      <w:marTop w:val="0"/>
      <w:marBottom w:val="0"/>
      <w:divBdr>
        <w:top w:val="none" w:sz="0" w:space="0" w:color="auto"/>
        <w:left w:val="none" w:sz="0" w:space="0" w:color="auto"/>
        <w:bottom w:val="none" w:sz="0" w:space="0" w:color="auto"/>
        <w:right w:val="none" w:sz="0" w:space="0" w:color="auto"/>
      </w:divBdr>
    </w:div>
    <w:div w:id="1650866073">
      <w:marLeft w:val="480"/>
      <w:marRight w:val="0"/>
      <w:marTop w:val="0"/>
      <w:marBottom w:val="0"/>
      <w:divBdr>
        <w:top w:val="none" w:sz="0" w:space="0" w:color="auto"/>
        <w:left w:val="none" w:sz="0" w:space="0" w:color="auto"/>
        <w:bottom w:val="none" w:sz="0" w:space="0" w:color="auto"/>
        <w:right w:val="none" w:sz="0" w:space="0" w:color="auto"/>
      </w:divBdr>
    </w:div>
    <w:div w:id="1651134918">
      <w:marLeft w:val="480"/>
      <w:marRight w:val="0"/>
      <w:marTop w:val="0"/>
      <w:marBottom w:val="0"/>
      <w:divBdr>
        <w:top w:val="none" w:sz="0" w:space="0" w:color="auto"/>
        <w:left w:val="none" w:sz="0" w:space="0" w:color="auto"/>
        <w:bottom w:val="none" w:sz="0" w:space="0" w:color="auto"/>
        <w:right w:val="none" w:sz="0" w:space="0" w:color="auto"/>
      </w:divBdr>
    </w:div>
    <w:div w:id="1651398683">
      <w:marLeft w:val="480"/>
      <w:marRight w:val="0"/>
      <w:marTop w:val="0"/>
      <w:marBottom w:val="0"/>
      <w:divBdr>
        <w:top w:val="none" w:sz="0" w:space="0" w:color="auto"/>
        <w:left w:val="none" w:sz="0" w:space="0" w:color="auto"/>
        <w:bottom w:val="none" w:sz="0" w:space="0" w:color="auto"/>
        <w:right w:val="none" w:sz="0" w:space="0" w:color="auto"/>
      </w:divBdr>
    </w:div>
    <w:div w:id="1651709635">
      <w:marLeft w:val="480"/>
      <w:marRight w:val="0"/>
      <w:marTop w:val="0"/>
      <w:marBottom w:val="0"/>
      <w:divBdr>
        <w:top w:val="none" w:sz="0" w:space="0" w:color="auto"/>
        <w:left w:val="none" w:sz="0" w:space="0" w:color="auto"/>
        <w:bottom w:val="none" w:sz="0" w:space="0" w:color="auto"/>
        <w:right w:val="none" w:sz="0" w:space="0" w:color="auto"/>
      </w:divBdr>
    </w:div>
    <w:div w:id="1651902039">
      <w:marLeft w:val="480"/>
      <w:marRight w:val="0"/>
      <w:marTop w:val="0"/>
      <w:marBottom w:val="0"/>
      <w:divBdr>
        <w:top w:val="none" w:sz="0" w:space="0" w:color="auto"/>
        <w:left w:val="none" w:sz="0" w:space="0" w:color="auto"/>
        <w:bottom w:val="none" w:sz="0" w:space="0" w:color="auto"/>
        <w:right w:val="none" w:sz="0" w:space="0" w:color="auto"/>
      </w:divBdr>
    </w:div>
    <w:div w:id="1652100329">
      <w:marLeft w:val="480"/>
      <w:marRight w:val="0"/>
      <w:marTop w:val="0"/>
      <w:marBottom w:val="0"/>
      <w:divBdr>
        <w:top w:val="none" w:sz="0" w:space="0" w:color="auto"/>
        <w:left w:val="none" w:sz="0" w:space="0" w:color="auto"/>
        <w:bottom w:val="none" w:sz="0" w:space="0" w:color="auto"/>
        <w:right w:val="none" w:sz="0" w:space="0" w:color="auto"/>
      </w:divBdr>
    </w:div>
    <w:div w:id="1652370720">
      <w:marLeft w:val="480"/>
      <w:marRight w:val="0"/>
      <w:marTop w:val="0"/>
      <w:marBottom w:val="0"/>
      <w:divBdr>
        <w:top w:val="none" w:sz="0" w:space="0" w:color="auto"/>
        <w:left w:val="none" w:sz="0" w:space="0" w:color="auto"/>
        <w:bottom w:val="none" w:sz="0" w:space="0" w:color="auto"/>
        <w:right w:val="none" w:sz="0" w:space="0" w:color="auto"/>
      </w:divBdr>
    </w:div>
    <w:div w:id="1652633756">
      <w:marLeft w:val="480"/>
      <w:marRight w:val="0"/>
      <w:marTop w:val="0"/>
      <w:marBottom w:val="0"/>
      <w:divBdr>
        <w:top w:val="none" w:sz="0" w:space="0" w:color="auto"/>
        <w:left w:val="none" w:sz="0" w:space="0" w:color="auto"/>
        <w:bottom w:val="none" w:sz="0" w:space="0" w:color="auto"/>
        <w:right w:val="none" w:sz="0" w:space="0" w:color="auto"/>
      </w:divBdr>
    </w:div>
    <w:div w:id="1653020320">
      <w:marLeft w:val="480"/>
      <w:marRight w:val="0"/>
      <w:marTop w:val="0"/>
      <w:marBottom w:val="0"/>
      <w:divBdr>
        <w:top w:val="none" w:sz="0" w:space="0" w:color="auto"/>
        <w:left w:val="none" w:sz="0" w:space="0" w:color="auto"/>
        <w:bottom w:val="none" w:sz="0" w:space="0" w:color="auto"/>
        <w:right w:val="none" w:sz="0" w:space="0" w:color="auto"/>
      </w:divBdr>
    </w:div>
    <w:div w:id="1653211833">
      <w:marLeft w:val="480"/>
      <w:marRight w:val="0"/>
      <w:marTop w:val="0"/>
      <w:marBottom w:val="0"/>
      <w:divBdr>
        <w:top w:val="none" w:sz="0" w:space="0" w:color="auto"/>
        <w:left w:val="none" w:sz="0" w:space="0" w:color="auto"/>
        <w:bottom w:val="none" w:sz="0" w:space="0" w:color="auto"/>
        <w:right w:val="none" w:sz="0" w:space="0" w:color="auto"/>
      </w:divBdr>
    </w:div>
    <w:div w:id="1653287354">
      <w:marLeft w:val="480"/>
      <w:marRight w:val="0"/>
      <w:marTop w:val="0"/>
      <w:marBottom w:val="0"/>
      <w:divBdr>
        <w:top w:val="none" w:sz="0" w:space="0" w:color="auto"/>
        <w:left w:val="none" w:sz="0" w:space="0" w:color="auto"/>
        <w:bottom w:val="none" w:sz="0" w:space="0" w:color="auto"/>
        <w:right w:val="none" w:sz="0" w:space="0" w:color="auto"/>
      </w:divBdr>
    </w:div>
    <w:div w:id="1653292550">
      <w:marLeft w:val="480"/>
      <w:marRight w:val="0"/>
      <w:marTop w:val="0"/>
      <w:marBottom w:val="0"/>
      <w:divBdr>
        <w:top w:val="none" w:sz="0" w:space="0" w:color="auto"/>
        <w:left w:val="none" w:sz="0" w:space="0" w:color="auto"/>
        <w:bottom w:val="none" w:sz="0" w:space="0" w:color="auto"/>
        <w:right w:val="none" w:sz="0" w:space="0" w:color="auto"/>
      </w:divBdr>
    </w:div>
    <w:div w:id="1653480556">
      <w:marLeft w:val="480"/>
      <w:marRight w:val="0"/>
      <w:marTop w:val="0"/>
      <w:marBottom w:val="0"/>
      <w:divBdr>
        <w:top w:val="none" w:sz="0" w:space="0" w:color="auto"/>
        <w:left w:val="none" w:sz="0" w:space="0" w:color="auto"/>
        <w:bottom w:val="none" w:sz="0" w:space="0" w:color="auto"/>
        <w:right w:val="none" w:sz="0" w:space="0" w:color="auto"/>
      </w:divBdr>
    </w:div>
    <w:div w:id="1653680837">
      <w:marLeft w:val="480"/>
      <w:marRight w:val="0"/>
      <w:marTop w:val="0"/>
      <w:marBottom w:val="0"/>
      <w:divBdr>
        <w:top w:val="none" w:sz="0" w:space="0" w:color="auto"/>
        <w:left w:val="none" w:sz="0" w:space="0" w:color="auto"/>
        <w:bottom w:val="none" w:sz="0" w:space="0" w:color="auto"/>
        <w:right w:val="none" w:sz="0" w:space="0" w:color="auto"/>
      </w:divBdr>
    </w:div>
    <w:div w:id="1653754061">
      <w:marLeft w:val="480"/>
      <w:marRight w:val="0"/>
      <w:marTop w:val="0"/>
      <w:marBottom w:val="0"/>
      <w:divBdr>
        <w:top w:val="none" w:sz="0" w:space="0" w:color="auto"/>
        <w:left w:val="none" w:sz="0" w:space="0" w:color="auto"/>
        <w:bottom w:val="none" w:sz="0" w:space="0" w:color="auto"/>
        <w:right w:val="none" w:sz="0" w:space="0" w:color="auto"/>
      </w:divBdr>
    </w:div>
    <w:div w:id="1653943819">
      <w:marLeft w:val="480"/>
      <w:marRight w:val="0"/>
      <w:marTop w:val="0"/>
      <w:marBottom w:val="0"/>
      <w:divBdr>
        <w:top w:val="none" w:sz="0" w:space="0" w:color="auto"/>
        <w:left w:val="none" w:sz="0" w:space="0" w:color="auto"/>
        <w:bottom w:val="none" w:sz="0" w:space="0" w:color="auto"/>
        <w:right w:val="none" w:sz="0" w:space="0" w:color="auto"/>
      </w:divBdr>
    </w:div>
    <w:div w:id="1654292465">
      <w:marLeft w:val="480"/>
      <w:marRight w:val="0"/>
      <w:marTop w:val="0"/>
      <w:marBottom w:val="0"/>
      <w:divBdr>
        <w:top w:val="none" w:sz="0" w:space="0" w:color="auto"/>
        <w:left w:val="none" w:sz="0" w:space="0" w:color="auto"/>
        <w:bottom w:val="none" w:sz="0" w:space="0" w:color="auto"/>
        <w:right w:val="none" w:sz="0" w:space="0" w:color="auto"/>
      </w:divBdr>
    </w:div>
    <w:div w:id="1654790669">
      <w:marLeft w:val="480"/>
      <w:marRight w:val="0"/>
      <w:marTop w:val="0"/>
      <w:marBottom w:val="0"/>
      <w:divBdr>
        <w:top w:val="none" w:sz="0" w:space="0" w:color="auto"/>
        <w:left w:val="none" w:sz="0" w:space="0" w:color="auto"/>
        <w:bottom w:val="none" w:sz="0" w:space="0" w:color="auto"/>
        <w:right w:val="none" w:sz="0" w:space="0" w:color="auto"/>
      </w:divBdr>
    </w:div>
    <w:div w:id="1654868694">
      <w:marLeft w:val="480"/>
      <w:marRight w:val="0"/>
      <w:marTop w:val="0"/>
      <w:marBottom w:val="0"/>
      <w:divBdr>
        <w:top w:val="none" w:sz="0" w:space="0" w:color="auto"/>
        <w:left w:val="none" w:sz="0" w:space="0" w:color="auto"/>
        <w:bottom w:val="none" w:sz="0" w:space="0" w:color="auto"/>
        <w:right w:val="none" w:sz="0" w:space="0" w:color="auto"/>
      </w:divBdr>
    </w:div>
    <w:div w:id="1654915162">
      <w:marLeft w:val="480"/>
      <w:marRight w:val="0"/>
      <w:marTop w:val="0"/>
      <w:marBottom w:val="0"/>
      <w:divBdr>
        <w:top w:val="none" w:sz="0" w:space="0" w:color="auto"/>
        <w:left w:val="none" w:sz="0" w:space="0" w:color="auto"/>
        <w:bottom w:val="none" w:sz="0" w:space="0" w:color="auto"/>
        <w:right w:val="none" w:sz="0" w:space="0" w:color="auto"/>
      </w:divBdr>
    </w:div>
    <w:div w:id="1655066247">
      <w:marLeft w:val="480"/>
      <w:marRight w:val="0"/>
      <w:marTop w:val="0"/>
      <w:marBottom w:val="0"/>
      <w:divBdr>
        <w:top w:val="none" w:sz="0" w:space="0" w:color="auto"/>
        <w:left w:val="none" w:sz="0" w:space="0" w:color="auto"/>
        <w:bottom w:val="none" w:sz="0" w:space="0" w:color="auto"/>
        <w:right w:val="none" w:sz="0" w:space="0" w:color="auto"/>
      </w:divBdr>
    </w:div>
    <w:div w:id="1655068691">
      <w:marLeft w:val="480"/>
      <w:marRight w:val="0"/>
      <w:marTop w:val="0"/>
      <w:marBottom w:val="0"/>
      <w:divBdr>
        <w:top w:val="none" w:sz="0" w:space="0" w:color="auto"/>
        <w:left w:val="none" w:sz="0" w:space="0" w:color="auto"/>
        <w:bottom w:val="none" w:sz="0" w:space="0" w:color="auto"/>
        <w:right w:val="none" w:sz="0" w:space="0" w:color="auto"/>
      </w:divBdr>
    </w:div>
    <w:div w:id="1655992568">
      <w:marLeft w:val="480"/>
      <w:marRight w:val="0"/>
      <w:marTop w:val="0"/>
      <w:marBottom w:val="0"/>
      <w:divBdr>
        <w:top w:val="none" w:sz="0" w:space="0" w:color="auto"/>
        <w:left w:val="none" w:sz="0" w:space="0" w:color="auto"/>
        <w:bottom w:val="none" w:sz="0" w:space="0" w:color="auto"/>
        <w:right w:val="none" w:sz="0" w:space="0" w:color="auto"/>
      </w:divBdr>
    </w:div>
    <w:div w:id="1656299367">
      <w:marLeft w:val="480"/>
      <w:marRight w:val="0"/>
      <w:marTop w:val="0"/>
      <w:marBottom w:val="0"/>
      <w:divBdr>
        <w:top w:val="none" w:sz="0" w:space="0" w:color="auto"/>
        <w:left w:val="none" w:sz="0" w:space="0" w:color="auto"/>
        <w:bottom w:val="none" w:sz="0" w:space="0" w:color="auto"/>
        <w:right w:val="none" w:sz="0" w:space="0" w:color="auto"/>
      </w:divBdr>
    </w:div>
    <w:div w:id="1656569833">
      <w:bodyDiv w:val="1"/>
      <w:marLeft w:val="0"/>
      <w:marRight w:val="0"/>
      <w:marTop w:val="0"/>
      <w:marBottom w:val="0"/>
      <w:divBdr>
        <w:top w:val="none" w:sz="0" w:space="0" w:color="auto"/>
        <w:left w:val="none" w:sz="0" w:space="0" w:color="auto"/>
        <w:bottom w:val="none" w:sz="0" w:space="0" w:color="auto"/>
        <w:right w:val="none" w:sz="0" w:space="0" w:color="auto"/>
      </w:divBdr>
    </w:div>
    <w:div w:id="1657104292">
      <w:marLeft w:val="480"/>
      <w:marRight w:val="0"/>
      <w:marTop w:val="0"/>
      <w:marBottom w:val="0"/>
      <w:divBdr>
        <w:top w:val="none" w:sz="0" w:space="0" w:color="auto"/>
        <w:left w:val="none" w:sz="0" w:space="0" w:color="auto"/>
        <w:bottom w:val="none" w:sz="0" w:space="0" w:color="auto"/>
        <w:right w:val="none" w:sz="0" w:space="0" w:color="auto"/>
      </w:divBdr>
    </w:div>
    <w:div w:id="1657223122">
      <w:marLeft w:val="480"/>
      <w:marRight w:val="0"/>
      <w:marTop w:val="0"/>
      <w:marBottom w:val="0"/>
      <w:divBdr>
        <w:top w:val="none" w:sz="0" w:space="0" w:color="auto"/>
        <w:left w:val="none" w:sz="0" w:space="0" w:color="auto"/>
        <w:bottom w:val="none" w:sz="0" w:space="0" w:color="auto"/>
        <w:right w:val="none" w:sz="0" w:space="0" w:color="auto"/>
      </w:divBdr>
    </w:div>
    <w:div w:id="1658075707">
      <w:marLeft w:val="480"/>
      <w:marRight w:val="0"/>
      <w:marTop w:val="0"/>
      <w:marBottom w:val="0"/>
      <w:divBdr>
        <w:top w:val="none" w:sz="0" w:space="0" w:color="auto"/>
        <w:left w:val="none" w:sz="0" w:space="0" w:color="auto"/>
        <w:bottom w:val="none" w:sz="0" w:space="0" w:color="auto"/>
        <w:right w:val="none" w:sz="0" w:space="0" w:color="auto"/>
      </w:divBdr>
    </w:div>
    <w:div w:id="1658146783">
      <w:marLeft w:val="480"/>
      <w:marRight w:val="0"/>
      <w:marTop w:val="0"/>
      <w:marBottom w:val="0"/>
      <w:divBdr>
        <w:top w:val="none" w:sz="0" w:space="0" w:color="auto"/>
        <w:left w:val="none" w:sz="0" w:space="0" w:color="auto"/>
        <w:bottom w:val="none" w:sz="0" w:space="0" w:color="auto"/>
        <w:right w:val="none" w:sz="0" w:space="0" w:color="auto"/>
      </w:divBdr>
    </w:div>
    <w:div w:id="1658456327">
      <w:marLeft w:val="480"/>
      <w:marRight w:val="0"/>
      <w:marTop w:val="0"/>
      <w:marBottom w:val="0"/>
      <w:divBdr>
        <w:top w:val="none" w:sz="0" w:space="0" w:color="auto"/>
        <w:left w:val="none" w:sz="0" w:space="0" w:color="auto"/>
        <w:bottom w:val="none" w:sz="0" w:space="0" w:color="auto"/>
        <w:right w:val="none" w:sz="0" w:space="0" w:color="auto"/>
      </w:divBdr>
    </w:div>
    <w:div w:id="1658722357">
      <w:marLeft w:val="480"/>
      <w:marRight w:val="0"/>
      <w:marTop w:val="0"/>
      <w:marBottom w:val="0"/>
      <w:divBdr>
        <w:top w:val="none" w:sz="0" w:space="0" w:color="auto"/>
        <w:left w:val="none" w:sz="0" w:space="0" w:color="auto"/>
        <w:bottom w:val="none" w:sz="0" w:space="0" w:color="auto"/>
        <w:right w:val="none" w:sz="0" w:space="0" w:color="auto"/>
      </w:divBdr>
    </w:div>
    <w:div w:id="1658730257">
      <w:marLeft w:val="480"/>
      <w:marRight w:val="0"/>
      <w:marTop w:val="0"/>
      <w:marBottom w:val="0"/>
      <w:divBdr>
        <w:top w:val="none" w:sz="0" w:space="0" w:color="auto"/>
        <w:left w:val="none" w:sz="0" w:space="0" w:color="auto"/>
        <w:bottom w:val="none" w:sz="0" w:space="0" w:color="auto"/>
        <w:right w:val="none" w:sz="0" w:space="0" w:color="auto"/>
      </w:divBdr>
    </w:div>
    <w:div w:id="1659187712">
      <w:marLeft w:val="480"/>
      <w:marRight w:val="0"/>
      <w:marTop w:val="0"/>
      <w:marBottom w:val="0"/>
      <w:divBdr>
        <w:top w:val="none" w:sz="0" w:space="0" w:color="auto"/>
        <w:left w:val="none" w:sz="0" w:space="0" w:color="auto"/>
        <w:bottom w:val="none" w:sz="0" w:space="0" w:color="auto"/>
        <w:right w:val="none" w:sz="0" w:space="0" w:color="auto"/>
      </w:divBdr>
    </w:div>
    <w:div w:id="1659188382">
      <w:marLeft w:val="480"/>
      <w:marRight w:val="0"/>
      <w:marTop w:val="0"/>
      <w:marBottom w:val="0"/>
      <w:divBdr>
        <w:top w:val="none" w:sz="0" w:space="0" w:color="auto"/>
        <w:left w:val="none" w:sz="0" w:space="0" w:color="auto"/>
        <w:bottom w:val="none" w:sz="0" w:space="0" w:color="auto"/>
        <w:right w:val="none" w:sz="0" w:space="0" w:color="auto"/>
      </w:divBdr>
    </w:div>
    <w:div w:id="1659307978">
      <w:marLeft w:val="480"/>
      <w:marRight w:val="0"/>
      <w:marTop w:val="0"/>
      <w:marBottom w:val="0"/>
      <w:divBdr>
        <w:top w:val="none" w:sz="0" w:space="0" w:color="auto"/>
        <w:left w:val="none" w:sz="0" w:space="0" w:color="auto"/>
        <w:bottom w:val="none" w:sz="0" w:space="0" w:color="auto"/>
        <w:right w:val="none" w:sz="0" w:space="0" w:color="auto"/>
      </w:divBdr>
    </w:div>
    <w:div w:id="1659646974">
      <w:marLeft w:val="480"/>
      <w:marRight w:val="0"/>
      <w:marTop w:val="0"/>
      <w:marBottom w:val="0"/>
      <w:divBdr>
        <w:top w:val="none" w:sz="0" w:space="0" w:color="auto"/>
        <w:left w:val="none" w:sz="0" w:space="0" w:color="auto"/>
        <w:bottom w:val="none" w:sz="0" w:space="0" w:color="auto"/>
        <w:right w:val="none" w:sz="0" w:space="0" w:color="auto"/>
      </w:divBdr>
    </w:div>
    <w:div w:id="1659767662">
      <w:marLeft w:val="480"/>
      <w:marRight w:val="0"/>
      <w:marTop w:val="0"/>
      <w:marBottom w:val="0"/>
      <w:divBdr>
        <w:top w:val="none" w:sz="0" w:space="0" w:color="auto"/>
        <w:left w:val="none" w:sz="0" w:space="0" w:color="auto"/>
        <w:bottom w:val="none" w:sz="0" w:space="0" w:color="auto"/>
        <w:right w:val="none" w:sz="0" w:space="0" w:color="auto"/>
      </w:divBdr>
    </w:div>
    <w:div w:id="1659769163">
      <w:marLeft w:val="480"/>
      <w:marRight w:val="0"/>
      <w:marTop w:val="0"/>
      <w:marBottom w:val="0"/>
      <w:divBdr>
        <w:top w:val="none" w:sz="0" w:space="0" w:color="auto"/>
        <w:left w:val="none" w:sz="0" w:space="0" w:color="auto"/>
        <w:bottom w:val="none" w:sz="0" w:space="0" w:color="auto"/>
        <w:right w:val="none" w:sz="0" w:space="0" w:color="auto"/>
      </w:divBdr>
    </w:div>
    <w:div w:id="1659918731">
      <w:marLeft w:val="480"/>
      <w:marRight w:val="0"/>
      <w:marTop w:val="0"/>
      <w:marBottom w:val="0"/>
      <w:divBdr>
        <w:top w:val="none" w:sz="0" w:space="0" w:color="auto"/>
        <w:left w:val="none" w:sz="0" w:space="0" w:color="auto"/>
        <w:bottom w:val="none" w:sz="0" w:space="0" w:color="auto"/>
        <w:right w:val="none" w:sz="0" w:space="0" w:color="auto"/>
      </w:divBdr>
    </w:div>
    <w:div w:id="1659963137">
      <w:marLeft w:val="480"/>
      <w:marRight w:val="0"/>
      <w:marTop w:val="0"/>
      <w:marBottom w:val="0"/>
      <w:divBdr>
        <w:top w:val="none" w:sz="0" w:space="0" w:color="auto"/>
        <w:left w:val="none" w:sz="0" w:space="0" w:color="auto"/>
        <w:bottom w:val="none" w:sz="0" w:space="0" w:color="auto"/>
        <w:right w:val="none" w:sz="0" w:space="0" w:color="auto"/>
      </w:divBdr>
    </w:div>
    <w:div w:id="1660037608">
      <w:marLeft w:val="480"/>
      <w:marRight w:val="0"/>
      <w:marTop w:val="0"/>
      <w:marBottom w:val="0"/>
      <w:divBdr>
        <w:top w:val="none" w:sz="0" w:space="0" w:color="auto"/>
        <w:left w:val="none" w:sz="0" w:space="0" w:color="auto"/>
        <w:bottom w:val="none" w:sz="0" w:space="0" w:color="auto"/>
        <w:right w:val="none" w:sz="0" w:space="0" w:color="auto"/>
      </w:divBdr>
    </w:div>
    <w:div w:id="1660766505">
      <w:marLeft w:val="480"/>
      <w:marRight w:val="0"/>
      <w:marTop w:val="0"/>
      <w:marBottom w:val="0"/>
      <w:divBdr>
        <w:top w:val="none" w:sz="0" w:space="0" w:color="auto"/>
        <w:left w:val="none" w:sz="0" w:space="0" w:color="auto"/>
        <w:bottom w:val="none" w:sz="0" w:space="0" w:color="auto"/>
        <w:right w:val="none" w:sz="0" w:space="0" w:color="auto"/>
      </w:divBdr>
    </w:div>
    <w:div w:id="1660958584">
      <w:marLeft w:val="480"/>
      <w:marRight w:val="0"/>
      <w:marTop w:val="0"/>
      <w:marBottom w:val="0"/>
      <w:divBdr>
        <w:top w:val="none" w:sz="0" w:space="0" w:color="auto"/>
        <w:left w:val="none" w:sz="0" w:space="0" w:color="auto"/>
        <w:bottom w:val="none" w:sz="0" w:space="0" w:color="auto"/>
        <w:right w:val="none" w:sz="0" w:space="0" w:color="auto"/>
      </w:divBdr>
    </w:div>
    <w:div w:id="1661076802">
      <w:marLeft w:val="480"/>
      <w:marRight w:val="0"/>
      <w:marTop w:val="0"/>
      <w:marBottom w:val="0"/>
      <w:divBdr>
        <w:top w:val="none" w:sz="0" w:space="0" w:color="auto"/>
        <w:left w:val="none" w:sz="0" w:space="0" w:color="auto"/>
        <w:bottom w:val="none" w:sz="0" w:space="0" w:color="auto"/>
        <w:right w:val="none" w:sz="0" w:space="0" w:color="auto"/>
      </w:divBdr>
    </w:div>
    <w:div w:id="1661424288">
      <w:marLeft w:val="480"/>
      <w:marRight w:val="0"/>
      <w:marTop w:val="0"/>
      <w:marBottom w:val="0"/>
      <w:divBdr>
        <w:top w:val="none" w:sz="0" w:space="0" w:color="auto"/>
        <w:left w:val="none" w:sz="0" w:space="0" w:color="auto"/>
        <w:bottom w:val="none" w:sz="0" w:space="0" w:color="auto"/>
        <w:right w:val="none" w:sz="0" w:space="0" w:color="auto"/>
      </w:divBdr>
    </w:div>
    <w:div w:id="1662079660">
      <w:marLeft w:val="480"/>
      <w:marRight w:val="0"/>
      <w:marTop w:val="0"/>
      <w:marBottom w:val="0"/>
      <w:divBdr>
        <w:top w:val="none" w:sz="0" w:space="0" w:color="auto"/>
        <w:left w:val="none" w:sz="0" w:space="0" w:color="auto"/>
        <w:bottom w:val="none" w:sz="0" w:space="0" w:color="auto"/>
        <w:right w:val="none" w:sz="0" w:space="0" w:color="auto"/>
      </w:divBdr>
    </w:div>
    <w:div w:id="1662657458">
      <w:marLeft w:val="480"/>
      <w:marRight w:val="0"/>
      <w:marTop w:val="0"/>
      <w:marBottom w:val="0"/>
      <w:divBdr>
        <w:top w:val="none" w:sz="0" w:space="0" w:color="auto"/>
        <w:left w:val="none" w:sz="0" w:space="0" w:color="auto"/>
        <w:bottom w:val="none" w:sz="0" w:space="0" w:color="auto"/>
        <w:right w:val="none" w:sz="0" w:space="0" w:color="auto"/>
      </w:divBdr>
    </w:div>
    <w:div w:id="1662926363">
      <w:marLeft w:val="480"/>
      <w:marRight w:val="0"/>
      <w:marTop w:val="0"/>
      <w:marBottom w:val="0"/>
      <w:divBdr>
        <w:top w:val="none" w:sz="0" w:space="0" w:color="auto"/>
        <w:left w:val="none" w:sz="0" w:space="0" w:color="auto"/>
        <w:bottom w:val="none" w:sz="0" w:space="0" w:color="auto"/>
        <w:right w:val="none" w:sz="0" w:space="0" w:color="auto"/>
      </w:divBdr>
    </w:div>
    <w:div w:id="1663046317">
      <w:marLeft w:val="480"/>
      <w:marRight w:val="0"/>
      <w:marTop w:val="0"/>
      <w:marBottom w:val="0"/>
      <w:divBdr>
        <w:top w:val="none" w:sz="0" w:space="0" w:color="auto"/>
        <w:left w:val="none" w:sz="0" w:space="0" w:color="auto"/>
        <w:bottom w:val="none" w:sz="0" w:space="0" w:color="auto"/>
        <w:right w:val="none" w:sz="0" w:space="0" w:color="auto"/>
      </w:divBdr>
    </w:div>
    <w:div w:id="1663048158">
      <w:marLeft w:val="480"/>
      <w:marRight w:val="0"/>
      <w:marTop w:val="0"/>
      <w:marBottom w:val="0"/>
      <w:divBdr>
        <w:top w:val="none" w:sz="0" w:space="0" w:color="auto"/>
        <w:left w:val="none" w:sz="0" w:space="0" w:color="auto"/>
        <w:bottom w:val="none" w:sz="0" w:space="0" w:color="auto"/>
        <w:right w:val="none" w:sz="0" w:space="0" w:color="auto"/>
      </w:divBdr>
    </w:div>
    <w:div w:id="1663779485">
      <w:marLeft w:val="480"/>
      <w:marRight w:val="0"/>
      <w:marTop w:val="0"/>
      <w:marBottom w:val="0"/>
      <w:divBdr>
        <w:top w:val="none" w:sz="0" w:space="0" w:color="auto"/>
        <w:left w:val="none" w:sz="0" w:space="0" w:color="auto"/>
        <w:bottom w:val="none" w:sz="0" w:space="0" w:color="auto"/>
        <w:right w:val="none" w:sz="0" w:space="0" w:color="auto"/>
      </w:divBdr>
    </w:div>
    <w:div w:id="1663965601">
      <w:marLeft w:val="480"/>
      <w:marRight w:val="0"/>
      <w:marTop w:val="0"/>
      <w:marBottom w:val="0"/>
      <w:divBdr>
        <w:top w:val="none" w:sz="0" w:space="0" w:color="auto"/>
        <w:left w:val="none" w:sz="0" w:space="0" w:color="auto"/>
        <w:bottom w:val="none" w:sz="0" w:space="0" w:color="auto"/>
        <w:right w:val="none" w:sz="0" w:space="0" w:color="auto"/>
      </w:divBdr>
    </w:div>
    <w:div w:id="1663965675">
      <w:marLeft w:val="480"/>
      <w:marRight w:val="0"/>
      <w:marTop w:val="0"/>
      <w:marBottom w:val="0"/>
      <w:divBdr>
        <w:top w:val="none" w:sz="0" w:space="0" w:color="auto"/>
        <w:left w:val="none" w:sz="0" w:space="0" w:color="auto"/>
        <w:bottom w:val="none" w:sz="0" w:space="0" w:color="auto"/>
        <w:right w:val="none" w:sz="0" w:space="0" w:color="auto"/>
      </w:divBdr>
    </w:div>
    <w:div w:id="1664163652">
      <w:marLeft w:val="480"/>
      <w:marRight w:val="0"/>
      <w:marTop w:val="0"/>
      <w:marBottom w:val="0"/>
      <w:divBdr>
        <w:top w:val="none" w:sz="0" w:space="0" w:color="auto"/>
        <w:left w:val="none" w:sz="0" w:space="0" w:color="auto"/>
        <w:bottom w:val="none" w:sz="0" w:space="0" w:color="auto"/>
        <w:right w:val="none" w:sz="0" w:space="0" w:color="auto"/>
      </w:divBdr>
    </w:div>
    <w:div w:id="1664241557">
      <w:marLeft w:val="480"/>
      <w:marRight w:val="0"/>
      <w:marTop w:val="0"/>
      <w:marBottom w:val="0"/>
      <w:divBdr>
        <w:top w:val="none" w:sz="0" w:space="0" w:color="auto"/>
        <w:left w:val="none" w:sz="0" w:space="0" w:color="auto"/>
        <w:bottom w:val="none" w:sz="0" w:space="0" w:color="auto"/>
        <w:right w:val="none" w:sz="0" w:space="0" w:color="auto"/>
      </w:divBdr>
    </w:div>
    <w:div w:id="1664428217">
      <w:marLeft w:val="480"/>
      <w:marRight w:val="0"/>
      <w:marTop w:val="0"/>
      <w:marBottom w:val="0"/>
      <w:divBdr>
        <w:top w:val="none" w:sz="0" w:space="0" w:color="auto"/>
        <w:left w:val="none" w:sz="0" w:space="0" w:color="auto"/>
        <w:bottom w:val="none" w:sz="0" w:space="0" w:color="auto"/>
        <w:right w:val="none" w:sz="0" w:space="0" w:color="auto"/>
      </w:divBdr>
    </w:div>
    <w:div w:id="1665433094">
      <w:marLeft w:val="480"/>
      <w:marRight w:val="0"/>
      <w:marTop w:val="0"/>
      <w:marBottom w:val="0"/>
      <w:divBdr>
        <w:top w:val="none" w:sz="0" w:space="0" w:color="auto"/>
        <w:left w:val="none" w:sz="0" w:space="0" w:color="auto"/>
        <w:bottom w:val="none" w:sz="0" w:space="0" w:color="auto"/>
        <w:right w:val="none" w:sz="0" w:space="0" w:color="auto"/>
      </w:divBdr>
    </w:div>
    <w:div w:id="1665667855">
      <w:marLeft w:val="480"/>
      <w:marRight w:val="0"/>
      <w:marTop w:val="0"/>
      <w:marBottom w:val="0"/>
      <w:divBdr>
        <w:top w:val="none" w:sz="0" w:space="0" w:color="auto"/>
        <w:left w:val="none" w:sz="0" w:space="0" w:color="auto"/>
        <w:bottom w:val="none" w:sz="0" w:space="0" w:color="auto"/>
        <w:right w:val="none" w:sz="0" w:space="0" w:color="auto"/>
      </w:divBdr>
    </w:div>
    <w:div w:id="1665816019">
      <w:marLeft w:val="480"/>
      <w:marRight w:val="0"/>
      <w:marTop w:val="0"/>
      <w:marBottom w:val="0"/>
      <w:divBdr>
        <w:top w:val="none" w:sz="0" w:space="0" w:color="auto"/>
        <w:left w:val="none" w:sz="0" w:space="0" w:color="auto"/>
        <w:bottom w:val="none" w:sz="0" w:space="0" w:color="auto"/>
        <w:right w:val="none" w:sz="0" w:space="0" w:color="auto"/>
      </w:divBdr>
    </w:div>
    <w:div w:id="1665819183">
      <w:marLeft w:val="480"/>
      <w:marRight w:val="0"/>
      <w:marTop w:val="0"/>
      <w:marBottom w:val="0"/>
      <w:divBdr>
        <w:top w:val="none" w:sz="0" w:space="0" w:color="auto"/>
        <w:left w:val="none" w:sz="0" w:space="0" w:color="auto"/>
        <w:bottom w:val="none" w:sz="0" w:space="0" w:color="auto"/>
        <w:right w:val="none" w:sz="0" w:space="0" w:color="auto"/>
      </w:divBdr>
    </w:div>
    <w:div w:id="1666205071">
      <w:marLeft w:val="480"/>
      <w:marRight w:val="0"/>
      <w:marTop w:val="0"/>
      <w:marBottom w:val="0"/>
      <w:divBdr>
        <w:top w:val="none" w:sz="0" w:space="0" w:color="auto"/>
        <w:left w:val="none" w:sz="0" w:space="0" w:color="auto"/>
        <w:bottom w:val="none" w:sz="0" w:space="0" w:color="auto"/>
        <w:right w:val="none" w:sz="0" w:space="0" w:color="auto"/>
      </w:divBdr>
    </w:div>
    <w:div w:id="1666585614">
      <w:marLeft w:val="480"/>
      <w:marRight w:val="0"/>
      <w:marTop w:val="0"/>
      <w:marBottom w:val="0"/>
      <w:divBdr>
        <w:top w:val="none" w:sz="0" w:space="0" w:color="auto"/>
        <w:left w:val="none" w:sz="0" w:space="0" w:color="auto"/>
        <w:bottom w:val="none" w:sz="0" w:space="0" w:color="auto"/>
        <w:right w:val="none" w:sz="0" w:space="0" w:color="auto"/>
      </w:divBdr>
    </w:div>
    <w:div w:id="1666739165">
      <w:marLeft w:val="480"/>
      <w:marRight w:val="0"/>
      <w:marTop w:val="0"/>
      <w:marBottom w:val="0"/>
      <w:divBdr>
        <w:top w:val="none" w:sz="0" w:space="0" w:color="auto"/>
        <w:left w:val="none" w:sz="0" w:space="0" w:color="auto"/>
        <w:bottom w:val="none" w:sz="0" w:space="0" w:color="auto"/>
        <w:right w:val="none" w:sz="0" w:space="0" w:color="auto"/>
      </w:divBdr>
    </w:div>
    <w:div w:id="1666778915">
      <w:marLeft w:val="480"/>
      <w:marRight w:val="0"/>
      <w:marTop w:val="0"/>
      <w:marBottom w:val="0"/>
      <w:divBdr>
        <w:top w:val="none" w:sz="0" w:space="0" w:color="auto"/>
        <w:left w:val="none" w:sz="0" w:space="0" w:color="auto"/>
        <w:bottom w:val="none" w:sz="0" w:space="0" w:color="auto"/>
        <w:right w:val="none" w:sz="0" w:space="0" w:color="auto"/>
      </w:divBdr>
    </w:div>
    <w:div w:id="1666935837">
      <w:marLeft w:val="480"/>
      <w:marRight w:val="0"/>
      <w:marTop w:val="0"/>
      <w:marBottom w:val="0"/>
      <w:divBdr>
        <w:top w:val="none" w:sz="0" w:space="0" w:color="auto"/>
        <w:left w:val="none" w:sz="0" w:space="0" w:color="auto"/>
        <w:bottom w:val="none" w:sz="0" w:space="0" w:color="auto"/>
        <w:right w:val="none" w:sz="0" w:space="0" w:color="auto"/>
      </w:divBdr>
    </w:div>
    <w:div w:id="1666981253">
      <w:marLeft w:val="480"/>
      <w:marRight w:val="0"/>
      <w:marTop w:val="0"/>
      <w:marBottom w:val="0"/>
      <w:divBdr>
        <w:top w:val="none" w:sz="0" w:space="0" w:color="auto"/>
        <w:left w:val="none" w:sz="0" w:space="0" w:color="auto"/>
        <w:bottom w:val="none" w:sz="0" w:space="0" w:color="auto"/>
        <w:right w:val="none" w:sz="0" w:space="0" w:color="auto"/>
      </w:divBdr>
    </w:div>
    <w:div w:id="1667200390">
      <w:marLeft w:val="480"/>
      <w:marRight w:val="0"/>
      <w:marTop w:val="0"/>
      <w:marBottom w:val="0"/>
      <w:divBdr>
        <w:top w:val="none" w:sz="0" w:space="0" w:color="auto"/>
        <w:left w:val="none" w:sz="0" w:space="0" w:color="auto"/>
        <w:bottom w:val="none" w:sz="0" w:space="0" w:color="auto"/>
        <w:right w:val="none" w:sz="0" w:space="0" w:color="auto"/>
      </w:divBdr>
    </w:div>
    <w:div w:id="1667396386">
      <w:marLeft w:val="480"/>
      <w:marRight w:val="0"/>
      <w:marTop w:val="0"/>
      <w:marBottom w:val="0"/>
      <w:divBdr>
        <w:top w:val="none" w:sz="0" w:space="0" w:color="auto"/>
        <w:left w:val="none" w:sz="0" w:space="0" w:color="auto"/>
        <w:bottom w:val="none" w:sz="0" w:space="0" w:color="auto"/>
        <w:right w:val="none" w:sz="0" w:space="0" w:color="auto"/>
      </w:divBdr>
    </w:div>
    <w:div w:id="1667509623">
      <w:marLeft w:val="480"/>
      <w:marRight w:val="0"/>
      <w:marTop w:val="0"/>
      <w:marBottom w:val="0"/>
      <w:divBdr>
        <w:top w:val="none" w:sz="0" w:space="0" w:color="auto"/>
        <w:left w:val="none" w:sz="0" w:space="0" w:color="auto"/>
        <w:bottom w:val="none" w:sz="0" w:space="0" w:color="auto"/>
        <w:right w:val="none" w:sz="0" w:space="0" w:color="auto"/>
      </w:divBdr>
    </w:div>
    <w:div w:id="1667827396">
      <w:marLeft w:val="480"/>
      <w:marRight w:val="0"/>
      <w:marTop w:val="0"/>
      <w:marBottom w:val="0"/>
      <w:divBdr>
        <w:top w:val="none" w:sz="0" w:space="0" w:color="auto"/>
        <w:left w:val="none" w:sz="0" w:space="0" w:color="auto"/>
        <w:bottom w:val="none" w:sz="0" w:space="0" w:color="auto"/>
        <w:right w:val="none" w:sz="0" w:space="0" w:color="auto"/>
      </w:divBdr>
    </w:div>
    <w:div w:id="1667980334">
      <w:marLeft w:val="480"/>
      <w:marRight w:val="0"/>
      <w:marTop w:val="0"/>
      <w:marBottom w:val="0"/>
      <w:divBdr>
        <w:top w:val="none" w:sz="0" w:space="0" w:color="auto"/>
        <w:left w:val="none" w:sz="0" w:space="0" w:color="auto"/>
        <w:bottom w:val="none" w:sz="0" w:space="0" w:color="auto"/>
        <w:right w:val="none" w:sz="0" w:space="0" w:color="auto"/>
      </w:divBdr>
    </w:div>
    <w:div w:id="1668022765">
      <w:marLeft w:val="480"/>
      <w:marRight w:val="0"/>
      <w:marTop w:val="0"/>
      <w:marBottom w:val="0"/>
      <w:divBdr>
        <w:top w:val="none" w:sz="0" w:space="0" w:color="auto"/>
        <w:left w:val="none" w:sz="0" w:space="0" w:color="auto"/>
        <w:bottom w:val="none" w:sz="0" w:space="0" w:color="auto"/>
        <w:right w:val="none" w:sz="0" w:space="0" w:color="auto"/>
      </w:divBdr>
    </w:div>
    <w:div w:id="1668678210">
      <w:marLeft w:val="480"/>
      <w:marRight w:val="0"/>
      <w:marTop w:val="0"/>
      <w:marBottom w:val="0"/>
      <w:divBdr>
        <w:top w:val="none" w:sz="0" w:space="0" w:color="auto"/>
        <w:left w:val="none" w:sz="0" w:space="0" w:color="auto"/>
        <w:bottom w:val="none" w:sz="0" w:space="0" w:color="auto"/>
        <w:right w:val="none" w:sz="0" w:space="0" w:color="auto"/>
      </w:divBdr>
    </w:div>
    <w:div w:id="1669017247">
      <w:marLeft w:val="480"/>
      <w:marRight w:val="0"/>
      <w:marTop w:val="0"/>
      <w:marBottom w:val="0"/>
      <w:divBdr>
        <w:top w:val="none" w:sz="0" w:space="0" w:color="auto"/>
        <w:left w:val="none" w:sz="0" w:space="0" w:color="auto"/>
        <w:bottom w:val="none" w:sz="0" w:space="0" w:color="auto"/>
        <w:right w:val="none" w:sz="0" w:space="0" w:color="auto"/>
      </w:divBdr>
    </w:div>
    <w:div w:id="1669091527">
      <w:marLeft w:val="480"/>
      <w:marRight w:val="0"/>
      <w:marTop w:val="0"/>
      <w:marBottom w:val="0"/>
      <w:divBdr>
        <w:top w:val="none" w:sz="0" w:space="0" w:color="auto"/>
        <w:left w:val="none" w:sz="0" w:space="0" w:color="auto"/>
        <w:bottom w:val="none" w:sz="0" w:space="0" w:color="auto"/>
        <w:right w:val="none" w:sz="0" w:space="0" w:color="auto"/>
      </w:divBdr>
    </w:div>
    <w:div w:id="1669138113">
      <w:marLeft w:val="480"/>
      <w:marRight w:val="0"/>
      <w:marTop w:val="0"/>
      <w:marBottom w:val="0"/>
      <w:divBdr>
        <w:top w:val="none" w:sz="0" w:space="0" w:color="auto"/>
        <w:left w:val="none" w:sz="0" w:space="0" w:color="auto"/>
        <w:bottom w:val="none" w:sz="0" w:space="0" w:color="auto"/>
        <w:right w:val="none" w:sz="0" w:space="0" w:color="auto"/>
      </w:divBdr>
    </w:div>
    <w:div w:id="1669287604">
      <w:marLeft w:val="480"/>
      <w:marRight w:val="0"/>
      <w:marTop w:val="0"/>
      <w:marBottom w:val="0"/>
      <w:divBdr>
        <w:top w:val="none" w:sz="0" w:space="0" w:color="auto"/>
        <w:left w:val="none" w:sz="0" w:space="0" w:color="auto"/>
        <w:bottom w:val="none" w:sz="0" w:space="0" w:color="auto"/>
        <w:right w:val="none" w:sz="0" w:space="0" w:color="auto"/>
      </w:divBdr>
    </w:div>
    <w:div w:id="1669559678">
      <w:marLeft w:val="480"/>
      <w:marRight w:val="0"/>
      <w:marTop w:val="0"/>
      <w:marBottom w:val="0"/>
      <w:divBdr>
        <w:top w:val="none" w:sz="0" w:space="0" w:color="auto"/>
        <w:left w:val="none" w:sz="0" w:space="0" w:color="auto"/>
        <w:bottom w:val="none" w:sz="0" w:space="0" w:color="auto"/>
        <w:right w:val="none" w:sz="0" w:space="0" w:color="auto"/>
      </w:divBdr>
    </w:div>
    <w:div w:id="1669795604">
      <w:marLeft w:val="480"/>
      <w:marRight w:val="0"/>
      <w:marTop w:val="0"/>
      <w:marBottom w:val="0"/>
      <w:divBdr>
        <w:top w:val="none" w:sz="0" w:space="0" w:color="auto"/>
        <w:left w:val="none" w:sz="0" w:space="0" w:color="auto"/>
        <w:bottom w:val="none" w:sz="0" w:space="0" w:color="auto"/>
        <w:right w:val="none" w:sz="0" w:space="0" w:color="auto"/>
      </w:divBdr>
    </w:div>
    <w:div w:id="1669821142">
      <w:marLeft w:val="480"/>
      <w:marRight w:val="0"/>
      <w:marTop w:val="0"/>
      <w:marBottom w:val="0"/>
      <w:divBdr>
        <w:top w:val="none" w:sz="0" w:space="0" w:color="auto"/>
        <w:left w:val="none" w:sz="0" w:space="0" w:color="auto"/>
        <w:bottom w:val="none" w:sz="0" w:space="0" w:color="auto"/>
        <w:right w:val="none" w:sz="0" w:space="0" w:color="auto"/>
      </w:divBdr>
    </w:div>
    <w:div w:id="1669869032">
      <w:marLeft w:val="480"/>
      <w:marRight w:val="0"/>
      <w:marTop w:val="0"/>
      <w:marBottom w:val="0"/>
      <w:divBdr>
        <w:top w:val="none" w:sz="0" w:space="0" w:color="auto"/>
        <w:left w:val="none" w:sz="0" w:space="0" w:color="auto"/>
        <w:bottom w:val="none" w:sz="0" w:space="0" w:color="auto"/>
        <w:right w:val="none" w:sz="0" w:space="0" w:color="auto"/>
      </w:divBdr>
    </w:div>
    <w:div w:id="1670131118">
      <w:marLeft w:val="480"/>
      <w:marRight w:val="0"/>
      <w:marTop w:val="0"/>
      <w:marBottom w:val="0"/>
      <w:divBdr>
        <w:top w:val="none" w:sz="0" w:space="0" w:color="auto"/>
        <w:left w:val="none" w:sz="0" w:space="0" w:color="auto"/>
        <w:bottom w:val="none" w:sz="0" w:space="0" w:color="auto"/>
        <w:right w:val="none" w:sz="0" w:space="0" w:color="auto"/>
      </w:divBdr>
    </w:div>
    <w:div w:id="1670135470">
      <w:marLeft w:val="480"/>
      <w:marRight w:val="0"/>
      <w:marTop w:val="0"/>
      <w:marBottom w:val="0"/>
      <w:divBdr>
        <w:top w:val="none" w:sz="0" w:space="0" w:color="auto"/>
        <w:left w:val="none" w:sz="0" w:space="0" w:color="auto"/>
        <w:bottom w:val="none" w:sz="0" w:space="0" w:color="auto"/>
        <w:right w:val="none" w:sz="0" w:space="0" w:color="auto"/>
      </w:divBdr>
    </w:div>
    <w:div w:id="1670256220">
      <w:marLeft w:val="480"/>
      <w:marRight w:val="0"/>
      <w:marTop w:val="0"/>
      <w:marBottom w:val="0"/>
      <w:divBdr>
        <w:top w:val="none" w:sz="0" w:space="0" w:color="auto"/>
        <w:left w:val="none" w:sz="0" w:space="0" w:color="auto"/>
        <w:bottom w:val="none" w:sz="0" w:space="0" w:color="auto"/>
        <w:right w:val="none" w:sz="0" w:space="0" w:color="auto"/>
      </w:divBdr>
    </w:div>
    <w:div w:id="1670450810">
      <w:marLeft w:val="480"/>
      <w:marRight w:val="0"/>
      <w:marTop w:val="0"/>
      <w:marBottom w:val="0"/>
      <w:divBdr>
        <w:top w:val="none" w:sz="0" w:space="0" w:color="auto"/>
        <w:left w:val="none" w:sz="0" w:space="0" w:color="auto"/>
        <w:bottom w:val="none" w:sz="0" w:space="0" w:color="auto"/>
        <w:right w:val="none" w:sz="0" w:space="0" w:color="auto"/>
      </w:divBdr>
    </w:div>
    <w:div w:id="1670523023">
      <w:marLeft w:val="480"/>
      <w:marRight w:val="0"/>
      <w:marTop w:val="0"/>
      <w:marBottom w:val="0"/>
      <w:divBdr>
        <w:top w:val="none" w:sz="0" w:space="0" w:color="auto"/>
        <w:left w:val="none" w:sz="0" w:space="0" w:color="auto"/>
        <w:bottom w:val="none" w:sz="0" w:space="0" w:color="auto"/>
        <w:right w:val="none" w:sz="0" w:space="0" w:color="auto"/>
      </w:divBdr>
    </w:div>
    <w:div w:id="1670983485">
      <w:marLeft w:val="480"/>
      <w:marRight w:val="0"/>
      <w:marTop w:val="0"/>
      <w:marBottom w:val="0"/>
      <w:divBdr>
        <w:top w:val="none" w:sz="0" w:space="0" w:color="auto"/>
        <w:left w:val="none" w:sz="0" w:space="0" w:color="auto"/>
        <w:bottom w:val="none" w:sz="0" w:space="0" w:color="auto"/>
        <w:right w:val="none" w:sz="0" w:space="0" w:color="auto"/>
      </w:divBdr>
    </w:div>
    <w:div w:id="1671063989">
      <w:marLeft w:val="480"/>
      <w:marRight w:val="0"/>
      <w:marTop w:val="0"/>
      <w:marBottom w:val="0"/>
      <w:divBdr>
        <w:top w:val="none" w:sz="0" w:space="0" w:color="auto"/>
        <w:left w:val="none" w:sz="0" w:space="0" w:color="auto"/>
        <w:bottom w:val="none" w:sz="0" w:space="0" w:color="auto"/>
        <w:right w:val="none" w:sz="0" w:space="0" w:color="auto"/>
      </w:divBdr>
    </w:div>
    <w:div w:id="1671829679">
      <w:marLeft w:val="480"/>
      <w:marRight w:val="0"/>
      <w:marTop w:val="0"/>
      <w:marBottom w:val="0"/>
      <w:divBdr>
        <w:top w:val="none" w:sz="0" w:space="0" w:color="auto"/>
        <w:left w:val="none" w:sz="0" w:space="0" w:color="auto"/>
        <w:bottom w:val="none" w:sz="0" w:space="0" w:color="auto"/>
        <w:right w:val="none" w:sz="0" w:space="0" w:color="auto"/>
      </w:divBdr>
    </w:div>
    <w:div w:id="1671906699">
      <w:marLeft w:val="480"/>
      <w:marRight w:val="0"/>
      <w:marTop w:val="0"/>
      <w:marBottom w:val="0"/>
      <w:divBdr>
        <w:top w:val="none" w:sz="0" w:space="0" w:color="auto"/>
        <w:left w:val="none" w:sz="0" w:space="0" w:color="auto"/>
        <w:bottom w:val="none" w:sz="0" w:space="0" w:color="auto"/>
        <w:right w:val="none" w:sz="0" w:space="0" w:color="auto"/>
      </w:divBdr>
    </w:div>
    <w:div w:id="1672248793">
      <w:marLeft w:val="480"/>
      <w:marRight w:val="0"/>
      <w:marTop w:val="0"/>
      <w:marBottom w:val="0"/>
      <w:divBdr>
        <w:top w:val="none" w:sz="0" w:space="0" w:color="auto"/>
        <w:left w:val="none" w:sz="0" w:space="0" w:color="auto"/>
        <w:bottom w:val="none" w:sz="0" w:space="0" w:color="auto"/>
        <w:right w:val="none" w:sz="0" w:space="0" w:color="auto"/>
      </w:divBdr>
    </w:div>
    <w:div w:id="1672559955">
      <w:marLeft w:val="480"/>
      <w:marRight w:val="0"/>
      <w:marTop w:val="0"/>
      <w:marBottom w:val="0"/>
      <w:divBdr>
        <w:top w:val="none" w:sz="0" w:space="0" w:color="auto"/>
        <w:left w:val="none" w:sz="0" w:space="0" w:color="auto"/>
        <w:bottom w:val="none" w:sz="0" w:space="0" w:color="auto"/>
        <w:right w:val="none" w:sz="0" w:space="0" w:color="auto"/>
      </w:divBdr>
    </w:div>
    <w:div w:id="1672567263">
      <w:marLeft w:val="480"/>
      <w:marRight w:val="0"/>
      <w:marTop w:val="0"/>
      <w:marBottom w:val="0"/>
      <w:divBdr>
        <w:top w:val="none" w:sz="0" w:space="0" w:color="auto"/>
        <w:left w:val="none" w:sz="0" w:space="0" w:color="auto"/>
        <w:bottom w:val="none" w:sz="0" w:space="0" w:color="auto"/>
        <w:right w:val="none" w:sz="0" w:space="0" w:color="auto"/>
      </w:divBdr>
    </w:div>
    <w:div w:id="1672833679">
      <w:marLeft w:val="480"/>
      <w:marRight w:val="0"/>
      <w:marTop w:val="0"/>
      <w:marBottom w:val="0"/>
      <w:divBdr>
        <w:top w:val="none" w:sz="0" w:space="0" w:color="auto"/>
        <w:left w:val="none" w:sz="0" w:space="0" w:color="auto"/>
        <w:bottom w:val="none" w:sz="0" w:space="0" w:color="auto"/>
        <w:right w:val="none" w:sz="0" w:space="0" w:color="auto"/>
      </w:divBdr>
    </w:div>
    <w:div w:id="1673072226">
      <w:marLeft w:val="480"/>
      <w:marRight w:val="0"/>
      <w:marTop w:val="0"/>
      <w:marBottom w:val="0"/>
      <w:divBdr>
        <w:top w:val="none" w:sz="0" w:space="0" w:color="auto"/>
        <w:left w:val="none" w:sz="0" w:space="0" w:color="auto"/>
        <w:bottom w:val="none" w:sz="0" w:space="0" w:color="auto"/>
        <w:right w:val="none" w:sz="0" w:space="0" w:color="auto"/>
      </w:divBdr>
    </w:div>
    <w:div w:id="1673101252">
      <w:marLeft w:val="480"/>
      <w:marRight w:val="0"/>
      <w:marTop w:val="0"/>
      <w:marBottom w:val="0"/>
      <w:divBdr>
        <w:top w:val="none" w:sz="0" w:space="0" w:color="auto"/>
        <w:left w:val="none" w:sz="0" w:space="0" w:color="auto"/>
        <w:bottom w:val="none" w:sz="0" w:space="0" w:color="auto"/>
        <w:right w:val="none" w:sz="0" w:space="0" w:color="auto"/>
      </w:divBdr>
    </w:div>
    <w:div w:id="1673534265">
      <w:marLeft w:val="480"/>
      <w:marRight w:val="0"/>
      <w:marTop w:val="0"/>
      <w:marBottom w:val="0"/>
      <w:divBdr>
        <w:top w:val="none" w:sz="0" w:space="0" w:color="auto"/>
        <w:left w:val="none" w:sz="0" w:space="0" w:color="auto"/>
        <w:bottom w:val="none" w:sz="0" w:space="0" w:color="auto"/>
        <w:right w:val="none" w:sz="0" w:space="0" w:color="auto"/>
      </w:divBdr>
    </w:div>
    <w:div w:id="1673677463">
      <w:marLeft w:val="480"/>
      <w:marRight w:val="0"/>
      <w:marTop w:val="0"/>
      <w:marBottom w:val="0"/>
      <w:divBdr>
        <w:top w:val="none" w:sz="0" w:space="0" w:color="auto"/>
        <w:left w:val="none" w:sz="0" w:space="0" w:color="auto"/>
        <w:bottom w:val="none" w:sz="0" w:space="0" w:color="auto"/>
        <w:right w:val="none" w:sz="0" w:space="0" w:color="auto"/>
      </w:divBdr>
    </w:div>
    <w:div w:id="1674185172">
      <w:marLeft w:val="480"/>
      <w:marRight w:val="0"/>
      <w:marTop w:val="0"/>
      <w:marBottom w:val="0"/>
      <w:divBdr>
        <w:top w:val="none" w:sz="0" w:space="0" w:color="auto"/>
        <w:left w:val="none" w:sz="0" w:space="0" w:color="auto"/>
        <w:bottom w:val="none" w:sz="0" w:space="0" w:color="auto"/>
        <w:right w:val="none" w:sz="0" w:space="0" w:color="auto"/>
      </w:divBdr>
    </w:div>
    <w:div w:id="1674259624">
      <w:bodyDiv w:val="1"/>
      <w:marLeft w:val="0"/>
      <w:marRight w:val="0"/>
      <w:marTop w:val="0"/>
      <w:marBottom w:val="0"/>
      <w:divBdr>
        <w:top w:val="none" w:sz="0" w:space="0" w:color="auto"/>
        <w:left w:val="none" w:sz="0" w:space="0" w:color="auto"/>
        <w:bottom w:val="none" w:sz="0" w:space="0" w:color="auto"/>
        <w:right w:val="none" w:sz="0" w:space="0" w:color="auto"/>
      </w:divBdr>
    </w:div>
    <w:div w:id="1674382583">
      <w:marLeft w:val="480"/>
      <w:marRight w:val="0"/>
      <w:marTop w:val="0"/>
      <w:marBottom w:val="0"/>
      <w:divBdr>
        <w:top w:val="none" w:sz="0" w:space="0" w:color="auto"/>
        <w:left w:val="none" w:sz="0" w:space="0" w:color="auto"/>
        <w:bottom w:val="none" w:sz="0" w:space="0" w:color="auto"/>
        <w:right w:val="none" w:sz="0" w:space="0" w:color="auto"/>
      </w:divBdr>
    </w:div>
    <w:div w:id="1674456741">
      <w:marLeft w:val="480"/>
      <w:marRight w:val="0"/>
      <w:marTop w:val="0"/>
      <w:marBottom w:val="0"/>
      <w:divBdr>
        <w:top w:val="none" w:sz="0" w:space="0" w:color="auto"/>
        <w:left w:val="none" w:sz="0" w:space="0" w:color="auto"/>
        <w:bottom w:val="none" w:sz="0" w:space="0" w:color="auto"/>
        <w:right w:val="none" w:sz="0" w:space="0" w:color="auto"/>
      </w:divBdr>
    </w:div>
    <w:div w:id="1674727048">
      <w:marLeft w:val="480"/>
      <w:marRight w:val="0"/>
      <w:marTop w:val="0"/>
      <w:marBottom w:val="0"/>
      <w:divBdr>
        <w:top w:val="none" w:sz="0" w:space="0" w:color="auto"/>
        <w:left w:val="none" w:sz="0" w:space="0" w:color="auto"/>
        <w:bottom w:val="none" w:sz="0" w:space="0" w:color="auto"/>
        <w:right w:val="none" w:sz="0" w:space="0" w:color="auto"/>
      </w:divBdr>
    </w:div>
    <w:div w:id="1674910911">
      <w:marLeft w:val="480"/>
      <w:marRight w:val="0"/>
      <w:marTop w:val="0"/>
      <w:marBottom w:val="0"/>
      <w:divBdr>
        <w:top w:val="none" w:sz="0" w:space="0" w:color="auto"/>
        <w:left w:val="none" w:sz="0" w:space="0" w:color="auto"/>
        <w:bottom w:val="none" w:sz="0" w:space="0" w:color="auto"/>
        <w:right w:val="none" w:sz="0" w:space="0" w:color="auto"/>
      </w:divBdr>
    </w:div>
    <w:div w:id="1675113600">
      <w:marLeft w:val="480"/>
      <w:marRight w:val="0"/>
      <w:marTop w:val="0"/>
      <w:marBottom w:val="0"/>
      <w:divBdr>
        <w:top w:val="none" w:sz="0" w:space="0" w:color="auto"/>
        <w:left w:val="none" w:sz="0" w:space="0" w:color="auto"/>
        <w:bottom w:val="none" w:sz="0" w:space="0" w:color="auto"/>
        <w:right w:val="none" w:sz="0" w:space="0" w:color="auto"/>
      </w:divBdr>
    </w:div>
    <w:div w:id="1675302012">
      <w:marLeft w:val="480"/>
      <w:marRight w:val="0"/>
      <w:marTop w:val="0"/>
      <w:marBottom w:val="0"/>
      <w:divBdr>
        <w:top w:val="none" w:sz="0" w:space="0" w:color="auto"/>
        <w:left w:val="none" w:sz="0" w:space="0" w:color="auto"/>
        <w:bottom w:val="none" w:sz="0" w:space="0" w:color="auto"/>
        <w:right w:val="none" w:sz="0" w:space="0" w:color="auto"/>
      </w:divBdr>
    </w:div>
    <w:div w:id="1675381199">
      <w:marLeft w:val="480"/>
      <w:marRight w:val="0"/>
      <w:marTop w:val="0"/>
      <w:marBottom w:val="0"/>
      <w:divBdr>
        <w:top w:val="none" w:sz="0" w:space="0" w:color="auto"/>
        <w:left w:val="none" w:sz="0" w:space="0" w:color="auto"/>
        <w:bottom w:val="none" w:sz="0" w:space="0" w:color="auto"/>
        <w:right w:val="none" w:sz="0" w:space="0" w:color="auto"/>
      </w:divBdr>
    </w:div>
    <w:div w:id="1675918808">
      <w:bodyDiv w:val="1"/>
      <w:marLeft w:val="0"/>
      <w:marRight w:val="0"/>
      <w:marTop w:val="0"/>
      <w:marBottom w:val="0"/>
      <w:divBdr>
        <w:top w:val="none" w:sz="0" w:space="0" w:color="auto"/>
        <w:left w:val="none" w:sz="0" w:space="0" w:color="auto"/>
        <w:bottom w:val="none" w:sz="0" w:space="0" w:color="auto"/>
        <w:right w:val="none" w:sz="0" w:space="0" w:color="auto"/>
      </w:divBdr>
    </w:div>
    <w:div w:id="1676416654">
      <w:marLeft w:val="480"/>
      <w:marRight w:val="0"/>
      <w:marTop w:val="0"/>
      <w:marBottom w:val="0"/>
      <w:divBdr>
        <w:top w:val="none" w:sz="0" w:space="0" w:color="auto"/>
        <w:left w:val="none" w:sz="0" w:space="0" w:color="auto"/>
        <w:bottom w:val="none" w:sz="0" w:space="0" w:color="auto"/>
        <w:right w:val="none" w:sz="0" w:space="0" w:color="auto"/>
      </w:divBdr>
    </w:div>
    <w:div w:id="1676573236">
      <w:marLeft w:val="480"/>
      <w:marRight w:val="0"/>
      <w:marTop w:val="0"/>
      <w:marBottom w:val="0"/>
      <w:divBdr>
        <w:top w:val="none" w:sz="0" w:space="0" w:color="auto"/>
        <w:left w:val="none" w:sz="0" w:space="0" w:color="auto"/>
        <w:bottom w:val="none" w:sz="0" w:space="0" w:color="auto"/>
        <w:right w:val="none" w:sz="0" w:space="0" w:color="auto"/>
      </w:divBdr>
    </w:div>
    <w:div w:id="1676953170">
      <w:marLeft w:val="480"/>
      <w:marRight w:val="0"/>
      <w:marTop w:val="0"/>
      <w:marBottom w:val="0"/>
      <w:divBdr>
        <w:top w:val="none" w:sz="0" w:space="0" w:color="auto"/>
        <w:left w:val="none" w:sz="0" w:space="0" w:color="auto"/>
        <w:bottom w:val="none" w:sz="0" w:space="0" w:color="auto"/>
        <w:right w:val="none" w:sz="0" w:space="0" w:color="auto"/>
      </w:divBdr>
    </w:div>
    <w:div w:id="1676956814">
      <w:marLeft w:val="480"/>
      <w:marRight w:val="0"/>
      <w:marTop w:val="0"/>
      <w:marBottom w:val="0"/>
      <w:divBdr>
        <w:top w:val="none" w:sz="0" w:space="0" w:color="auto"/>
        <w:left w:val="none" w:sz="0" w:space="0" w:color="auto"/>
        <w:bottom w:val="none" w:sz="0" w:space="0" w:color="auto"/>
        <w:right w:val="none" w:sz="0" w:space="0" w:color="auto"/>
      </w:divBdr>
    </w:div>
    <w:div w:id="1677686299">
      <w:marLeft w:val="480"/>
      <w:marRight w:val="0"/>
      <w:marTop w:val="0"/>
      <w:marBottom w:val="0"/>
      <w:divBdr>
        <w:top w:val="none" w:sz="0" w:space="0" w:color="auto"/>
        <w:left w:val="none" w:sz="0" w:space="0" w:color="auto"/>
        <w:bottom w:val="none" w:sz="0" w:space="0" w:color="auto"/>
        <w:right w:val="none" w:sz="0" w:space="0" w:color="auto"/>
      </w:divBdr>
    </w:div>
    <w:div w:id="1677809291">
      <w:marLeft w:val="480"/>
      <w:marRight w:val="0"/>
      <w:marTop w:val="0"/>
      <w:marBottom w:val="0"/>
      <w:divBdr>
        <w:top w:val="none" w:sz="0" w:space="0" w:color="auto"/>
        <w:left w:val="none" w:sz="0" w:space="0" w:color="auto"/>
        <w:bottom w:val="none" w:sz="0" w:space="0" w:color="auto"/>
        <w:right w:val="none" w:sz="0" w:space="0" w:color="auto"/>
      </w:divBdr>
    </w:div>
    <w:div w:id="1677918920">
      <w:marLeft w:val="480"/>
      <w:marRight w:val="0"/>
      <w:marTop w:val="0"/>
      <w:marBottom w:val="0"/>
      <w:divBdr>
        <w:top w:val="none" w:sz="0" w:space="0" w:color="auto"/>
        <w:left w:val="none" w:sz="0" w:space="0" w:color="auto"/>
        <w:bottom w:val="none" w:sz="0" w:space="0" w:color="auto"/>
        <w:right w:val="none" w:sz="0" w:space="0" w:color="auto"/>
      </w:divBdr>
    </w:div>
    <w:div w:id="1678072410">
      <w:marLeft w:val="480"/>
      <w:marRight w:val="0"/>
      <w:marTop w:val="0"/>
      <w:marBottom w:val="0"/>
      <w:divBdr>
        <w:top w:val="none" w:sz="0" w:space="0" w:color="auto"/>
        <w:left w:val="none" w:sz="0" w:space="0" w:color="auto"/>
        <w:bottom w:val="none" w:sz="0" w:space="0" w:color="auto"/>
        <w:right w:val="none" w:sz="0" w:space="0" w:color="auto"/>
      </w:divBdr>
    </w:div>
    <w:div w:id="1678461264">
      <w:marLeft w:val="480"/>
      <w:marRight w:val="0"/>
      <w:marTop w:val="0"/>
      <w:marBottom w:val="0"/>
      <w:divBdr>
        <w:top w:val="none" w:sz="0" w:space="0" w:color="auto"/>
        <w:left w:val="none" w:sz="0" w:space="0" w:color="auto"/>
        <w:bottom w:val="none" w:sz="0" w:space="0" w:color="auto"/>
        <w:right w:val="none" w:sz="0" w:space="0" w:color="auto"/>
      </w:divBdr>
    </w:div>
    <w:div w:id="1678800723">
      <w:marLeft w:val="480"/>
      <w:marRight w:val="0"/>
      <w:marTop w:val="0"/>
      <w:marBottom w:val="0"/>
      <w:divBdr>
        <w:top w:val="none" w:sz="0" w:space="0" w:color="auto"/>
        <w:left w:val="none" w:sz="0" w:space="0" w:color="auto"/>
        <w:bottom w:val="none" w:sz="0" w:space="0" w:color="auto"/>
        <w:right w:val="none" w:sz="0" w:space="0" w:color="auto"/>
      </w:divBdr>
    </w:div>
    <w:div w:id="1678926080">
      <w:marLeft w:val="480"/>
      <w:marRight w:val="0"/>
      <w:marTop w:val="0"/>
      <w:marBottom w:val="0"/>
      <w:divBdr>
        <w:top w:val="none" w:sz="0" w:space="0" w:color="auto"/>
        <w:left w:val="none" w:sz="0" w:space="0" w:color="auto"/>
        <w:bottom w:val="none" w:sz="0" w:space="0" w:color="auto"/>
        <w:right w:val="none" w:sz="0" w:space="0" w:color="auto"/>
      </w:divBdr>
    </w:div>
    <w:div w:id="1678926189">
      <w:marLeft w:val="480"/>
      <w:marRight w:val="0"/>
      <w:marTop w:val="0"/>
      <w:marBottom w:val="0"/>
      <w:divBdr>
        <w:top w:val="none" w:sz="0" w:space="0" w:color="auto"/>
        <w:left w:val="none" w:sz="0" w:space="0" w:color="auto"/>
        <w:bottom w:val="none" w:sz="0" w:space="0" w:color="auto"/>
        <w:right w:val="none" w:sz="0" w:space="0" w:color="auto"/>
      </w:divBdr>
    </w:div>
    <w:div w:id="1679039334">
      <w:marLeft w:val="480"/>
      <w:marRight w:val="0"/>
      <w:marTop w:val="0"/>
      <w:marBottom w:val="0"/>
      <w:divBdr>
        <w:top w:val="none" w:sz="0" w:space="0" w:color="auto"/>
        <w:left w:val="none" w:sz="0" w:space="0" w:color="auto"/>
        <w:bottom w:val="none" w:sz="0" w:space="0" w:color="auto"/>
        <w:right w:val="none" w:sz="0" w:space="0" w:color="auto"/>
      </w:divBdr>
    </w:div>
    <w:div w:id="1679310711">
      <w:marLeft w:val="480"/>
      <w:marRight w:val="0"/>
      <w:marTop w:val="0"/>
      <w:marBottom w:val="0"/>
      <w:divBdr>
        <w:top w:val="none" w:sz="0" w:space="0" w:color="auto"/>
        <w:left w:val="none" w:sz="0" w:space="0" w:color="auto"/>
        <w:bottom w:val="none" w:sz="0" w:space="0" w:color="auto"/>
        <w:right w:val="none" w:sz="0" w:space="0" w:color="auto"/>
      </w:divBdr>
    </w:div>
    <w:div w:id="1679579983">
      <w:marLeft w:val="480"/>
      <w:marRight w:val="0"/>
      <w:marTop w:val="0"/>
      <w:marBottom w:val="0"/>
      <w:divBdr>
        <w:top w:val="none" w:sz="0" w:space="0" w:color="auto"/>
        <w:left w:val="none" w:sz="0" w:space="0" w:color="auto"/>
        <w:bottom w:val="none" w:sz="0" w:space="0" w:color="auto"/>
        <w:right w:val="none" w:sz="0" w:space="0" w:color="auto"/>
      </w:divBdr>
    </w:div>
    <w:div w:id="1679650363">
      <w:marLeft w:val="480"/>
      <w:marRight w:val="0"/>
      <w:marTop w:val="0"/>
      <w:marBottom w:val="0"/>
      <w:divBdr>
        <w:top w:val="none" w:sz="0" w:space="0" w:color="auto"/>
        <w:left w:val="none" w:sz="0" w:space="0" w:color="auto"/>
        <w:bottom w:val="none" w:sz="0" w:space="0" w:color="auto"/>
        <w:right w:val="none" w:sz="0" w:space="0" w:color="auto"/>
      </w:divBdr>
    </w:div>
    <w:div w:id="1680112374">
      <w:marLeft w:val="480"/>
      <w:marRight w:val="0"/>
      <w:marTop w:val="0"/>
      <w:marBottom w:val="0"/>
      <w:divBdr>
        <w:top w:val="none" w:sz="0" w:space="0" w:color="auto"/>
        <w:left w:val="none" w:sz="0" w:space="0" w:color="auto"/>
        <w:bottom w:val="none" w:sz="0" w:space="0" w:color="auto"/>
        <w:right w:val="none" w:sz="0" w:space="0" w:color="auto"/>
      </w:divBdr>
    </w:div>
    <w:div w:id="1680886512">
      <w:marLeft w:val="480"/>
      <w:marRight w:val="0"/>
      <w:marTop w:val="0"/>
      <w:marBottom w:val="0"/>
      <w:divBdr>
        <w:top w:val="none" w:sz="0" w:space="0" w:color="auto"/>
        <w:left w:val="none" w:sz="0" w:space="0" w:color="auto"/>
        <w:bottom w:val="none" w:sz="0" w:space="0" w:color="auto"/>
        <w:right w:val="none" w:sz="0" w:space="0" w:color="auto"/>
      </w:divBdr>
    </w:div>
    <w:div w:id="1680960447">
      <w:marLeft w:val="480"/>
      <w:marRight w:val="0"/>
      <w:marTop w:val="0"/>
      <w:marBottom w:val="0"/>
      <w:divBdr>
        <w:top w:val="none" w:sz="0" w:space="0" w:color="auto"/>
        <w:left w:val="none" w:sz="0" w:space="0" w:color="auto"/>
        <w:bottom w:val="none" w:sz="0" w:space="0" w:color="auto"/>
        <w:right w:val="none" w:sz="0" w:space="0" w:color="auto"/>
      </w:divBdr>
    </w:div>
    <w:div w:id="1681009988">
      <w:marLeft w:val="480"/>
      <w:marRight w:val="0"/>
      <w:marTop w:val="0"/>
      <w:marBottom w:val="0"/>
      <w:divBdr>
        <w:top w:val="none" w:sz="0" w:space="0" w:color="auto"/>
        <w:left w:val="none" w:sz="0" w:space="0" w:color="auto"/>
        <w:bottom w:val="none" w:sz="0" w:space="0" w:color="auto"/>
        <w:right w:val="none" w:sz="0" w:space="0" w:color="auto"/>
      </w:divBdr>
    </w:div>
    <w:div w:id="1681196704">
      <w:marLeft w:val="480"/>
      <w:marRight w:val="0"/>
      <w:marTop w:val="0"/>
      <w:marBottom w:val="0"/>
      <w:divBdr>
        <w:top w:val="none" w:sz="0" w:space="0" w:color="auto"/>
        <w:left w:val="none" w:sz="0" w:space="0" w:color="auto"/>
        <w:bottom w:val="none" w:sz="0" w:space="0" w:color="auto"/>
        <w:right w:val="none" w:sz="0" w:space="0" w:color="auto"/>
      </w:divBdr>
    </w:div>
    <w:div w:id="1681548302">
      <w:marLeft w:val="480"/>
      <w:marRight w:val="0"/>
      <w:marTop w:val="0"/>
      <w:marBottom w:val="0"/>
      <w:divBdr>
        <w:top w:val="none" w:sz="0" w:space="0" w:color="auto"/>
        <w:left w:val="none" w:sz="0" w:space="0" w:color="auto"/>
        <w:bottom w:val="none" w:sz="0" w:space="0" w:color="auto"/>
        <w:right w:val="none" w:sz="0" w:space="0" w:color="auto"/>
      </w:divBdr>
    </w:div>
    <w:div w:id="1681620863">
      <w:marLeft w:val="480"/>
      <w:marRight w:val="0"/>
      <w:marTop w:val="0"/>
      <w:marBottom w:val="0"/>
      <w:divBdr>
        <w:top w:val="none" w:sz="0" w:space="0" w:color="auto"/>
        <w:left w:val="none" w:sz="0" w:space="0" w:color="auto"/>
        <w:bottom w:val="none" w:sz="0" w:space="0" w:color="auto"/>
        <w:right w:val="none" w:sz="0" w:space="0" w:color="auto"/>
      </w:divBdr>
    </w:div>
    <w:div w:id="1681853427">
      <w:marLeft w:val="480"/>
      <w:marRight w:val="0"/>
      <w:marTop w:val="0"/>
      <w:marBottom w:val="0"/>
      <w:divBdr>
        <w:top w:val="none" w:sz="0" w:space="0" w:color="auto"/>
        <w:left w:val="none" w:sz="0" w:space="0" w:color="auto"/>
        <w:bottom w:val="none" w:sz="0" w:space="0" w:color="auto"/>
        <w:right w:val="none" w:sz="0" w:space="0" w:color="auto"/>
      </w:divBdr>
    </w:div>
    <w:div w:id="1682008960">
      <w:marLeft w:val="480"/>
      <w:marRight w:val="0"/>
      <w:marTop w:val="0"/>
      <w:marBottom w:val="0"/>
      <w:divBdr>
        <w:top w:val="none" w:sz="0" w:space="0" w:color="auto"/>
        <w:left w:val="none" w:sz="0" w:space="0" w:color="auto"/>
        <w:bottom w:val="none" w:sz="0" w:space="0" w:color="auto"/>
        <w:right w:val="none" w:sz="0" w:space="0" w:color="auto"/>
      </w:divBdr>
    </w:div>
    <w:div w:id="1682320585">
      <w:marLeft w:val="480"/>
      <w:marRight w:val="0"/>
      <w:marTop w:val="0"/>
      <w:marBottom w:val="0"/>
      <w:divBdr>
        <w:top w:val="none" w:sz="0" w:space="0" w:color="auto"/>
        <w:left w:val="none" w:sz="0" w:space="0" w:color="auto"/>
        <w:bottom w:val="none" w:sz="0" w:space="0" w:color="auto"/>
        <w:right w:val="none" w:sz="0" w:space="0" w:color="auto"/>
      </w:divBdr>
    </w:div>
    <w:div w:id="1682854917">
      <w:marLeft w:val="480"/>
      <w:marRight w:val="0"/>
      <w:marTop w:val="0"/>
      <w:marBottom w:val="0"/>
      <w:divBdr>
        <w:top w:val="none" w:sz="0" w:space="0" w:color="auto"/>
        <w:left w:val="none" w:sz="0" w:space="0" w:color="auto"/>
        <w:bottom w:val="none" w:sz="0" w:space="0" w:color="auto"/>
        <w:right w:val="none" w:sz="0" w:space="0" w:color="auto"/>
      </w:divBdr>
    </w:div>
    <w:div w:id="1682971827">
      <w:marLeft w:val="480"/>
      <w:marRight w:val="0"/>
      <w:marTop w:val="0"/>
      <w:marBottom w:val="0"/>
      <w:divBdr>
        <w:top w:val="none" w:sz="0" w:space="0" w:color="auto"/>
        <w:left w:val="none" w:sz="0" w:space="0" w:color="auto"/>
        <w:bottom w:val="none" w:sz="0" w:space="0" w:color="auto"/>
        <w:right w:val="none" w:sz="0" w:space="0" w:color="auto"/>
      </w:divBdr>
    </w:div>
    <w:div w:id="1683779945">
      <w:marLeft w:val="480"/>
      <w:marRight w:val="0"/>
      <w:marTop w:val="0"/>
      <w:marBottom w:val="0"/>
      <w:divBdr>
        <w:top w:val="none" w:sz="0" w:space="0" w:color="auto"/>
        <w:left w:val="none" w:sz="0" w:space="0" w:color="auto"/>
        <w:bottom w:val="none" w:sz="0" w:space="0" w:color="auto"/>
        <w:right w:val="none" w:sz="0" w:space="0" w:color="auto"/>
      </w:divBdr>
    </w:div>
    <w:div w:id="1684361202">
      <w:marLeft w:val="480"/>
      <w:marRight w:val="0"/>
      <w:marTop w:val="0"/>
      <w:marBottom w:val="0"/>
      <w:divBdr>
        <w:top w:val="none" w:sz="0" w:space="0" w:color="auto"/>
        <w:left w:val="none" w:sz="0" w:space="0" w:color="auto"/>
        <w:bottom w:val="none" w:sz="0" w:space="0" w:color="auto"/>
        <w:right w:val="none" w:sz="0" w:space="0" w:color="auto"/>
      </w:divBdr>
    </w:div>
    <w:div w:id="1684626220">
      <w:marLeft w:val="480"/>
      <w:marRight w:val="0"/>
      <w:marTop w:val="0"/>
      <w:marBottom w:val="0"/>
      <w:divBdr>
        <w:top w:val="none" w:sz="0" w:space="0" w:color="auto"/>
        <w:left w:val="none" w:sz="0" w:space="0" w:color="auto"/>
        <w:bottom w:val="none" w:sz="0" w:space="0" w:color="auto"/>
        <w:right w:val="none" w:sz="0" w:space="0" w:color="auto"/>
      </w:divBdr>
    </w:div>
    <w:div w:id="1684743506">
      <w:marLeft w:val="480"/>
      <w:marRight w:val="0"/>
      <w:marTop w:val="0"/>
      <w:marBottom w:val="0"/>
      <w:divBdr>
        <w:top w:val="none" w:sz="0" w:space="0" w:color="auto"/>
        <w:left w:val="none" w:sz="0" w:space="0" w:color="auto"/>
        <w:bottom w:val="none" w:sz="0" w:space="0" w:color="auto"/>
        <w:right w:val="none" w:sz="0" w:space="0" w:color="auto"/>
      </w:divBdr>
    </w:div>
    <w:div w:id="1684890391">
      <w:marLeft w:val="480"/>
      <w:marRight w:val="0"/>
      <w:marTop w:val="0"/>
      <w:marBottom w:val="0"/>
      <w:divBdr>
        <w:top w:val="none" w:sz="0" w:space="0" w:color="auto"/>
        <w:left w:val="none" w:sz="0" w:space="0" w:color="auto"/>
        <w:bottom w:val="none" w:sz="0" w:space="0" w:color="auto"/>
        <w:right w:val="none" w:sz="0" w:space="0" w:color="auto"/>
      </w:divBdr>
    </w:div>
    <w:div w:id="1684893139">
      <w:marLeft w:val="480"/>
      <w:marRight w:val="0"/>
      <w:marTop w:val="0"/>
      <w:marBottom w:val="0"/>
      <w:divBdr>
        <w:top w:val="none" w:sz="0" w:space="0" w:color="auto"/>
        <w:left w:val="none" w:sz="0" w:space="0" w:color="auto"/>
        <w:bottom w:val="none" w:sz="0" w:space="0" w:color="auto"/>
        <w:right w:val="none" w:sz="0" w:space="0" w:color="auto"/>
      </w:divBdr>
    </w:div>
    <w:div w:id="1685202605">
      <w:marLeft w:val="480"/>
      <w:marRight w:val="0"/>
      <w:marTop w:val="0"/>
      <w:marBottom w:val="0"/>
      <w:divBdr>
        <w:top w:val="none" w:sz="0" w:space="0" w:color="auto"/>
        <w:left w:val="none" w:sz="0" w:space="0" w:color="auto"/>
        <w:bottom w:val="none" w:sz="0" w:space="0" w:color="auto"/>
        <w:right w:val="none" w:sz="0" w:space="0" w:color="auto"/>
      </w:divBdr>
    </w:div>
    <w:div w:id="1685402541">
      <w:marLeft w:val="480"/>
      <w:marRight w:val="0"/>
      <w:marTop w:val="0"/>
      <w:marBottom w:val="0"/>
      <w:divBdr>
        <w:top w:val="none" w:sz="0" w:space="0" w:color="auto"/>
        <w:left w:val="none" w:sz="0" w:space="0" w:color="auto"/>
        <w:bottom w:val="none" w:sz="0" w:space="0" w:color="auto"/>
        <w:right w:val="none" w:sz="0" w:space="0" w:color="auto"/>
      </w:divBdr>
    </w:div>
    <w:div w:id="1685670027">
      <w:marLeft w:val="480"/>
      <w:marRight w:val="0"/>
      <w:marTop w:val="0"/>
      <w:marBottom w:val="0"/>
      <w:divBdr>
        <w:top w:val="none" w:sz="0" w:space="0" w:color="auto"/>
        <w:left w:val="none" w:sz="0" w:space="0" w:color="auto"/>
        <w:bottom w:val="none" w:sz="0" w:space="0" w:color="auto"/>
        <w:right w:val="none" w:sz="0" w:space="0" w:color="auto"/>
      </w:divBdr>
    </w:div>
    <w:div w:id="1685786442">
      <w:marLeft w:val="480"/>
      <w:marRight w:val="0"/>
      <w:marTop w:val="0"/>
      <w:marBottom w:val="0"/>
      <w:divBdr>
        <w:top w:val="none" w:sz="0" w:space="0" w:color="auto"/>
        <w:left w:val="none" w:sz="0" w:space="0" w:color="auto"/>
        <w:bottom w:val="none" w:sz="0" w:space="0" w:color="auto"/>
        <w:right w:val="none" w:sz="0" w:space="0" w:color="auto"/>
      </w:divBdr>
    </w:div>
    <w:div w:id="1686706290">
      <w:marLeft w:val="480"/>
      <w:marRight w:val="0"/>
      <w:marTop w:val="0"/>
      <w:marBottom w:val="0"/>
      <w:divBdr>
        <w:top w:val="none" w:sz="0" w:space="0" w:color="auto"/>
        <w:left w:val="none" w:sz="0" w:space="0" w:color="auto"/>
        <w:bottom w:val="none" w:sz="0" w:space="0" w:color="auto"/>
        <w:right w:val="none" w:sz="0" w:space="0" w:color="auto"/>
      </w:divBdr>
    </w:div>
    <w:div w:id="1686711119">
      <w:marLeft w:val="480"/>
      <w:marRight w:val="0"/>
      <w:marTop w:val="0"/>
      <w:marBottom w:val="0"/>
      <w:divBdr>
        <w:top w:val="none" w:sz="0" w:space="0" w:color="auto"/>
        <w:left w:val="none" w:sz="0" w:space="0" w:color="auto"/>
        <w:bottom w:val="none" w:sz="0" w:space="0" w:color="auto"/>
        <w:right w:val="none" w:sz="0" w:space="0" w:color="auto"/>
      </w:divBdr>
    </w:div>
    <w:div w:id="1686714504">
      <w:marLeft w:val="480"/>
      <w:marRight w:val="0"/>
      <w:marTop w:val="0"/>
      <w:marBottom w:val="0"/>
      <w:divBdr>
        <w:top w:val="none" w:sz="0" w:space="0" w:color="auto"/>
        <w:left w:val="none" w:sz="0" w:space="0" w:color="auto"/>
        <w:bottom w:val="none" w:sz="0" w:space="0" w:color="auto"/>
        <w:right w:val="none" w:sz="0" w:space="0" w:color="auto"/>
      </w:divBdr>
    </w:div>
    <w:div w:id="1687251899">
      <w:marLeft w:val="480"/>
      <w:marRight w:val="0"/>
      <w:marTop w:val="0"/>
      <w:marBottom w:val="0"/>
      <w:divBdr>
        <w:top w:val="none" w:sz="0" w:space="0" w:color="auto"/>
        <w:left w:val="none" w:sz="0" w:space="0" w:color="auto"/>
        <w:bottom w:val="none" w:sz="0" w:space="0" w:color="auto"/>
        <w:right w:val="none" w:sz="0" w:space="0" w:color="auto"/>
      </w:divBdr>
    </w:div>
    <w:div w:id="1687437670">
      <w:marLeft w:val="480"/>
      <w:marRight w:val="0"/>
      <w:marTop w:val="0"/>
      <w:marBottom w:val="0"/>
      <w:divBdr>
        <w:top w:val="none" w:sz="0" w:space="0" w:color="auto"/>
        <w:left w:val="none" w:sz="0" w:space="0" w:color="auto"/>
        <w:bottom w:val="none" w:sz="0" w:space="0" w:color="auto"/>
        <w:right w:val="none" w:sz="0" w:space="0" w:color="auto"/>
      </w:divBdr>
    </w:div>
    <w:div w:id="1687559892">
      <w:marLeft w:val="480"/>
      <w:marRight w:val="0"/>
      <w:marTop w:val="0"/>
      <w:marBottom w:val="0"/>
      <w:divBdr>
        <w:top w:val="none" w:sz="0" w:space="0" w:color="auto"/>
        <w:left w:val="none" w:sz="0" w:space="0" w:color="auto"/>
        <w:bottom w:val="none" w:sz="0" w:space="0" w:color="auto"/>
        <w:right w:val="none" w:sz="0" w:space="0" w:color="auto"/>
      </w:divBdr>
    </w:div>
    <w:div w:id="1687830771">
      <w:marLeft w:val="480"/>
      <w:marRight w:val="0"/>
      <w:marTop w:val="0"/>
      <w:marBottom w:val="0"/>
      <w:divBdr>
        <w:top w:val="none" w:sz="0" w:space="0" w:color="auto"/>
        <w:left w:val="none" w:sz="0" w:space="0" w:color="auto"/>
        <w:bottom w:val="none" w:sz="0" w:space="0" w:color="auto"/>
        <w:right w:val="none" w:sz="0" w:space="0" w:color="auto"/>
      </w:divBdr>
    </w:div>
    <w:div w:id="1688173771">
      <w:marLeft w:val="480"/>
      <w:marRight w:val="0"/>
      <w:marTop w:val="0"/>
      <w:marBottom w:val="0"/>
      <w:divBdr>
        <w:top w:val="none" w:sz="0" w:space="0" w:color="auto"/>
        <w:left w:val="none" w:sz="0" w:space="0" w:color="auto"/>
        <w:bottom w:val="none" w:sz="0" w:space="0" w:color="auto"/>
        <w:right w:val="none" w:sz="0" w:space="0" w:color="auto"/>
      </w:divBdr>
    </w:div>
    <w:div w:id="1688482288">
      <w:marLeft w:val="480"/>
      <w:marRight w:val="0"/>
      <w:marTop w:val="0"/>
      <w:marBottom w:val="0"/>
      <w:divBdr>
        <w:top w:val="none" w:sz="0" w:space="0" w:color="auto"/>
        <w:left w:val="none" w:sz="0" w:space="0" w:color="auto"/>
        <w:bottom w:val="none" w:sz="0" w:space="0" w:color="auto"/>
        <w:right w:val="none" w:sz="0" w:space="0" w:color="auto"/>
      </w:divBdr>
    </w:div>
    <w:div w:id="1688604295">
      <w:marLeft w:val="480"/>
      <w:marRight w:val="0"/>
      <w:marTop w:val="0"/>
      <w:marBottom w:val="0"/>
      <w:divBdr>
        <w:top w:val="none" w:sz="0" w:space="0" w:color="auto"/>
        <w:left w:val="none" w:sz="0" w:space="0" w:color="auto"/>
        <w:bottom w:val="none" w:sz="0" w:space="0" w:color="auto"/>
        <w:right w:val="none" w:sz="0" w:space="0" w:color="auto"/>
      </w:divBdr>
    </w:div>
    <w:div w:id="1689335806">
      <w:marLeft w:val="480"/>
      <w:marRight w:val="0"/>
      <w:marTop w:val="0"/>
      <w:marBottom w:val="0"/>
      <w:divBdr>
        <w:top w:val="none" w:sz="0" w:space="0" w:color="auto"/>
        <w:left w:val="none" w:sz="0" w:space="0" w:color="auto"/>
        <w:bottom w:val="none" w:sz="0" w:space="0" w:color="auto"/>
        <w:right w:val="none" w:sz="0" w:space="0" w:color="auto"/>
      </w:divBdr>
    </w:div>
    <w:div w:id="1689943868">
      <w:marLeft w:val="480"/>
      <w:marRight w:val="0"/>
      <w:marTop w:val="0"/>
      <w:marBottom w:val="0"/>
      <w:divBdr>
        <w:top w:val="none" w:sz="0" w:space="0" w:color="auto"/>
        <w:left w:val="none" w:sz="0" w:space="0" w:color="auto"/>
        <w:bottom w:val="none" w:sz="0" w:space="0" w:color="auto"/>
        <w:right w:val="none" w:sz="0" w:space="0" w:color="auto"/>
      </w:divBdr>
    </w:div>
    <w:div w:id="1690450286">
      <w:marLeft w:val="480"/>
      <w:marRight w:val="0"/>
      <w:marTop w:val="0"/>
      <w:marBottom w:val="0"/>
      <w:divBdr>
        <w:top w:val="none" w:sz="0" w:space="0" w:color="auto"/>
        <w:left w:val="none" w:sz="0" w:space="0" w:color="auto"/>
        <w:bottom w:val="none" w:sz="0" w:space="0" w:color="auto"/>
        <w:right w:val="none" w:sz="0" w:space="0" w:color="auto"/>
      </w:divBdr>
    </w:div>
    <w:div w:id="1691224327">
      <w:marLeft w:val="480"/>
      <w:marRight w:val="0"/>
      <w:marTop w:val="0"/>
      <w:marBottom w:val="0"/>
      <w:divBdr>
        <w:top w:val="none" w:sz="0" w:space="0" w:color="auto"/>
        <w:left w:val="none" w:sz="0" w:space="0" w:color="auto"/>
        <w:bottom w:val="none" w:sz="0" w:space="0" w:color="auto"/>
        <w:right w:val="none" w:sz="0" w:space="0" w:color="auto"/>
      </w:divBdr>
    </w:div>
    <w:div w:id="1691368812">
      <w:marLeft w:val="480"/>
      <w:marRight w:val="0"/>
      <w:marTop w:val="0"/>
      <w:marBottom w:val="0"/>
      <w:divBdr>
        <w:top w:val="none" w:sz="0" w:space="0" w:color="auto"/>
        <w:left w:val="none" w:sz="0" w:space="0" w:color="auto"/>
        <w:bottom w:val="none" w:sz="0" w:space="0" w:color="auto"/>
        <w:right w:val="none" w:sz="0" w:space="0" w:color="auto"/>
      </w:divBdr>
    </w:div>
    <w:div w:id="1691447280">
      <w:marLeft w:val="480"/>
      <w:marRight w:val="0"/>
      <w:marTop w:val="0"/>
      <w:marBottom w:val="0"/>
      <w:divBdr>
        <w:top w:val="none" w:sz="0" w:space="0" w:color="auto"/>
        <w:left w:val="none" w:sz="0" w:space="0" w:color="auto"/>
        <w:bottom w:val="none" w:sz="0" w:space="0" w:color="auto"/>
        <w:right w:val="none" w:sz="0" w:space="0" w:color="auto"/>
      </w:divBdr>
    </w:div>
    <w:div w:id="1691638517">
      <w:marLeft w:val="480"/>
      <w:marRight w:val="0"/>
      <w:marTop w:val="0"/>
      <w:marBottom w:val="0"/>
      <w:divBdr>
        <w:top w:val="none" w:sz="0" w:space="0" w:color="auto"/>
        <w:left w:val="none" w:sz="0" w:space="0" w:color="auto"/>
        <w:bottom w:val="none" w:sz="0" w:space="0" w:color="auto"/>
        <w:right w:val="none" w:sz="0" w:space="0" w:color="auto"/>
      </w:divBdr>
    </w:div>
    <w:div w:id="1691833618">
      <w:marLeft w:val="480"/>
      <w:marRight w:val="0"/>
      <w:marTop w:val="0"/>
      <w:marBottom w:val="0"/>
      <w:divBdr>
        <w:top w:val="none" w:sz="0" w:space="0" w:color="auto"/>
        <w:left w:val="none" w:sz="0" w:space="0" w:color="auto"/>
        <w:bottom w:val="none" w:sz="0" w:space="0" w:color="auto"/>
        <w:right w:val="none" w:sz="0" w:space="0" w:color="auto"/>
      </w:divBdr>
    </w:div>
    <w:div w:id="1692295580">
      <w:marLeft w:val="480"/>
      <w:marRight w:val="0"/>
      <w:marTop w:val="0"/>
      <w:marBottom w:val="0"/>
      <w:divBdr>
        <w:top w:val="none" w:sz="0" w:space="0" w:color="auto"/>
        <w:left w:val="none" w:sz="0" w:space="0" w:color="auto"/>
        <w:bottom w:val="none" w:sz="0" w:space="0" w:color="auto"/>
        <w:right w:val="none" w:sz="0" w:space="0" w:color="auto"/>
      </w:divBdr>
    </w:div>
    <w:div w:id="1692337441">
      <w:marLeft w:val="480"/>
      <w:marRight w:val="0"/>
      <w:marTop w:val="0"/>
      <w:marBottom w:val="0"/>
      <w:divBdr>
        <w:top w:val="none" w:sz="0" w:space="0" w:color="auto"/>
        <w:left w:val="none" w:sz="0" w:space="0" w:color="auto"/>
        <w:bottom w:val="none" w:sz="0" w:space="0" w:color="auto"/>
        <w:right w:val="none" w:sz="0" w:space="0" w:color="auto"/>
      </w:divBdr>
    </w:div>
    <w:div w:id="1692681399">
      <w:marLeft w:val="480"/>
      <w:marRight w:val="0"/>
      <w:marTop w:val="0"/>
      <w:marBottom w:val="0"/>
      <w:divBdr>
        <w:top w:val="none" w:sz="0" w:space="0" w:color="auto"/>
        <w:left w:val="none" w:sz="0" w:space="0" w:color="auto"/>
        <w:bottom w:val="none" w:sz="0" w:space="0" w:color="auto"/>
        <w:right w:val="none" w:sz="0" w:space="0" w:color="auto"/>
      </w:divBdr>
    </w:div>
    <w:div w:id="1693065229">
      <w:marLeft w:val="480"/>
      <w:marRight w:val="0"/>
      <w:marTop w:val="0"/>
      <w:marBottom w:val="0"/>
      <w:divBdr>
        <w:top w:val="none" w:sz="0" w:space="0" w:color="auto"/>
        <w:left w:val="none" w:sz="0" w:space="0" w:color="auto"/>
        <w:bottom w:val="none" w:sz="0" w:space="0" w:color="auto"/>
        <w:right w:val="none" w:sz="0" w:space="0" w:color="auto"/>
      </w:divBdr>
    </w:div>
    <w:div w:id="1693847356">
      <w:marLeft w:val="480"/>
      <w:marRight w:val="0"/>
      <w:marTop w:val="0"/>
      <w:marBottom w:val="0"/>
      <w:divBdr>
        <w:top w:val="none" w:sz="0" w:space="0" w:color="auto"/>
        <w:left w:val="none" w:sz="0" w:space="0" w:color="auto"/>
        <w:bottom w:val="none" w:sz="0" w:space="0" w:color="auto"/>
        <w:right w:val="none" w:sz="0" w:space="0" w:color="auto"/>
      </w:divBdr>
    </w:div>
    <w:div w:id="1694183370">
      <w:marLeft w:val="480"/>
      <w:marRight w:val="0"/>
      <w:marTop w:val="0"/>
      <w:marBottom w:val="0"/>
      <w:divBdr>
        <w:top w:val="none" w:sz="0" w:space="0" w:color="auto"/>
        <w:left w:val="none" w:sz="0" w:space="0" w:color="auto"/>
        <w:bottom w:val="none" w:sz="0" w:space="0" w:color="auto"/>
        <w:right w:val="none" w:sz="0" w:space="0" w:color="auto"/>
      </w:divBdr>
    </w:div>
    <w:div w:id="1694190525">
      <w:marLeft w:val="480"/>
      <w:marRight w:val="0"/>
      <w:marTop w:val="0"/>
      <w:marBottom w:val="0"/>
      <w:divBdr>
        <w:top w:val="none" w:sz="0" w:space="0" w:color="auto"/>
        <w:left w:val="none" w:sz="0" w:space="0" w:color="auto"/>
        <w:bottom w:val="none" w:sz="0" w:space="0" w:color="auto"/>
        <w:right w:val="none" w:sz="0" w:space="0" w:color="auto"/>
      </w:divBdr>
    </w:div>
    <w:div w:id="1694260339">
      <w:marLeft w:val="480"/>
      <w:marRight w:val="0"/>
      <w:marTop w:val="0"/>
      <w:marBottom w:val="0"/>
      <w:divBdr>
        <w:top w:val="none" w:sz="0" w:space="0" w:color="auto"/>
        <w:left w:val="none" w:sz="0" w:space="0" w:color="auto"/>
        <w:bottom w:val="none" w:sz="0" w:space="0" w:color="auto"/>
        <w:right w:val="none" w:sz="0" w:space="0" w:color="auto"/>
      </w:divBdr>
    </w:div>
    <w:div w:id="1694574193">
      <w:marLeft w:val="480"/>
      <w:marRight w:val="0"/>
      <w:marTop w:val="0"/>
      <w:marBottom w:val="0"/>
      <w:divBdr>
        <w:top w:val="none" w:sz="0" w:space="0" w:color="auto"/>
        <w:left w:val="none" w:sz="0" w:space="0" w:color="auto"/>
        <w:bottom w:val="none" w:sz="0" w:space="0" w:color="auto"/>
        <w:right w:val="none" w:sz="0" w:space="0" w:color="auto"/>
      </w:divBdr>
    </w:div>
    <w:div w:id="1695114054">
      <w:marLeft w:val="480"/>
      <w:marRight w:val="0"/>
      <w:marTop w:val="0"/>
      <w:marBottom w:val="0"/>
      <w:divBdr>
        <w:top w:val="none" w:sz="0" w:space="0" w:color="auto"/>
        <w:left w:val="none" w:sz="0" w:space="0" w:color="auto"/>
        <w:bottom w:val="none" w:sz="0" w:space="0" w:color="auto"/>
        <w:right w:val="none" w:sz="0" w:space="0" w:color="auto"/>
      </w:divBdr>
    </w:div>
    <w:div w:id="1695156527">
      <w:marLeft w:val="480"/>
      <w:marRight w:val="0"/>
      <w:marTop w:val="0"/>
      <w:marBottom w:val="0"/>
      <w:divBdr>
        <w:top w:val="none" w:sz="0" w:space="0" w:color="auto"/>
        <w:left w:val="none" w:sz="0" w:space="0" w:color="auto"/>
        <w:bottom w:val="none" w:sz="0" w:space="0" w:color="auto"/>
        <w:right w:val="none" w:sz="0" w:space="0" w:color="auto"/>
      </w:divBdr>
    </w:div>
    <w:div w:id="1695570144">
      <w:marLeft w:val="480"/>
      <w:marRight w:val="0"/>
      <w:marTop w:val="0"/>
      <w:marBottom w:val="0"/>
      <w:divBdr>
        <w:top w:val="none" w:sz="0" w:space="0" w:color="auto"/>
        <w:left w:val="none" w:sz="0" w:space="0" w:color="auto"/>
        <w:bottom w:val="none" w:sz="0" w:space="0" w:color="auto"/>
        <w:right w:val="none" w:sz="0" w:space="0" w:color="auto"/>
      </w:divBdr>
    </w:div>
    <w:div w:id="1695688586">
      <w:marLeft w:val="480"/>
      <w:marRight w:val="0"/>
      <w:marTop w:val="0"/>
      <w:marBottom w:val="0"/>
      <w:divBdr>
        <w:top w:val="none" w:sz="0" w:space="0" w:color="auto"/>
        <w:left w:val="none" w:sz="0" w:space="0" w:color="auto"/>
        <w:bottom w:val="none" w:sz="0" w:space="0" w:color="auto"/>
        <w:right w:val="none" w:sz="0" w:space="0" w:color="auto"/>
      </w:divBdr>
    </w:div>
    <w:div w:id="1695841152">
      <w:marLeft w:val="480"/>
      <w:marRight w:val="0"/>
      <w:marTop w:val="0"/>
      <w:marBottom w:val="0"/>
      <w:divBdr>
        <w:top w:val="none" w:sz="0" w:space="0" w:color="auto"/>
        <w:left w:val="none" w:sz="0" w:space="0" w:color="auto"/>
        <w:bottom w:val="none" w:sz="0" w:space="0" w:color="auto"/>
        <w:right w:val="none" w:sz="0" w:space="0" w:color="auto"/>
      </w:divBdr>
    </w:div>
    <w:div w:id="1696232650">
      <w:marLeft w:val="480"/>
      <w:marRight w:val="0"/>
      <w:marTop w:val="0"/>
      <w:marBottom w:val="0"/>
      <w:divBdr>
        <w:top w:val="none" w:sz="0" w:space="0" w:color="auto"/>
        <w:left w:val="none" w:sz="0" w:space="0" w:color="auto"/>
        <w:bottom w:val="none" w:sz="0" w:space="0" w:color="auto"/>
        <w:right w:val="none" w:sz="0" w:space="0" w:color="auto"/>
      </w:divBdr>
    </w:div>
    <w:div w:id="1696539798">
      <w:marLeft w:val="480"/>
      <w:marRight w:val="0"/>
      <w:marTop w:val="0"/>
      <w:marBottom w:val="0"/>
      <w:divBdr>
        <w:top w:val="none" w:sz="0" w:space="0" w:color="auto"/>
        <w:left w:val="none" w:sz="0" w:space="0" w:color="auto"/>
        <w:bottom w:val="none" w:sz="0" w:space="0" w:color="auto"/>
        <w:right w:val="none" w:sz="0" w:space="0" w:color="auto"/>
      </w:divBdr>
    </w:div>
    <w:div w:id="1697121786">
      <w:marLeft w:val="480"/>
      <w:marRight w:val="0"/>
      <w:marTop w:val="0"/>
      <w:marBottom w:val="0"/>
      <w:divBdr>
        <w:top w:val="none" w:sz="0" w:space="0" w:color="auto"/>
        <w:left w:val="none" w:sz="0" w:space="0" w:color="auto"/>
        <w:bottom w:val="none" w:sz="0" w:space="0" w:color="auto"/>
        <w:right w:val="none" w:sz="0" w:space="0" w:color="auto"/>
      </w:divBdr>
    </w:div>
    <w:div w:id="1697533734">
      <w:marLeft w:val="480"/>
      <w:marRight w:val="0"/>
      <w:marTop w:val="0"/>
      <w:marBottom w:val="0"/>
      <w:divBdr>
        <w:top w:val="none" w:sz="0" w:space="0" w:color="auto"/>
        <w:left w:val="none" w:sz="0" w:space="0" w:color="auto"/>
        <w:bottom w:val="none" w:sz="0" w:space="0" w:color="auto"/>
        <w:right w:val="none" w:sz="0" w:space="0" w:color="auto"/>
      </w:divBdr>
    </w:div>
    <w:div w:id="1697543340">
      <w:marLeft w:val="480"/>
      <w:marRight w:val="0"/>
      <w:marTop w:val="0"/>
      <w:marBottom w:val="0"/>
      <w:divBdr>
        <w:top w:val="none" w:sz="0" w:space="0" w:color="auto"/>
        <w:left w:val="none" w:sz="0" w:space="0" w:color="auto"/>
        <w:bottom w:val="none" w:sz="0" w:space="0" w:color="auto"/>
        <w:right w:val="none" w:sz="0" w:space="0" w:color="auto"/>
      </w:divBdr>
    </w:div>
    <w:div w:id="1697584489">
      <w:marLeft w:val="480"/>
      <w:marRight w:val="0"/>
      <w:marTop w:val="0"/>
      <w:marBottom w:val="0"/>
      <w:divBdr>
        <w:top w:val="none" w:sz="0" w:space="0" w:color="auto"/>
        <w:left w:val="none" w:sz="0" w:space="0" w:color="auto"/>
        <w:bottom w:val="none" w:sz="0" w:space="0" w:color="auto"/>
        <w:right w:val="none" w:sz="0" w:space="0" w:color="auto"/>
      </w:divBdr>
    </w:div>
    <w:div w:id="1697846955">
      <w:marLeft w:val="480"/>
      <w:marRight w:val="0"/>
      <w:marTop w:val="0"/>
      <w:marBottom w:val="0"/>
      <w:divBdr>
        <w:top w:val="none" w:sz="0" w:space="0" w:color="auto"/>
        <w:left w:val="none" w:sz="0" w:space="0" w:color="auto"/>
        <w:bottom w:val="none" w:sz="0" w:space="0" w:color="auto"/>
        <w:right w:val="none" w:sz="0" w:space="0" w:color="auto"/>
      </w:divBdr>
    </w:div>
    <w:div w:id="1698266788">
      <w:marLeft w:val="480"/>
      <w:marRight w:val="0"/>
      <w:marTop w:val="0"/>
      <w:marBottom w:val="0"/>
      <w:divBdr>
        <w:top w:val="none" w:sz="0" w:space="0" w:color="auto"/>
        <w:left w:val="none" w:sz="0" w:space="0" w:color="auto"/>
        <w:bottom w:val="none" w:sz="0" w:space="0" w:color="auto"/>
        <w:right w:val="none" w:sz="0" w:space="0" w:color="auto"/>
      </w:divBdr>
    </w:div>
    <w:div w:id="1698505437">
      <w:marLeft w:val="480"/>
      <w:marRight w:val="0"/>
      <w:marTop w:val="0"/>
      <w:marBottom w:val="0"/>
      <w:divBdr>
        <w:top w:val="none" w:sz="0" w:space="0" w:color="auto"/>
        <w:left w:val="none" w:sz="0" w:space="0" w:color="auto"/>
        <w:bottom w:val="none" w:sz="0" w:space="0" w:color="auto"/>
        <w:right w:val="none" w:sz="0" w:space="0" w:color="auto"/>
      </w:divBdr>
    </w:div>
    <w:div w:id="1698770592">
      <w:marLeft w:val="480"/>
      <w:marRight w:val="0"/>
      <w:marTop w:val="0"/>
      <w:marBottom w:val="0"/>
      <w:divBdr>
        <w:top w:val="none" w:sz="0" w:space="0" w:color="auto"/>
        <w:left w:val="none" w:sz="0" w:space="0" w:color="auto"/>
        <w:bottom w:val="none" w:sz="0" w:space="0" w:color="auto"/>
        <w:right w:val="none" w:sz="0" w:space="0" w:color="auto"/>
      </w:divBdr>
    </w:div>
    <w:div w:id="1699046898">
      <w:marLeft w:val="480"/>
      <w:marRight w:val="0"/>
      <w:marTop w:val="0"/>
      <w:marBottom w:val="0"/>
      <w:divBdr>
        <w:top w:val="none" w:sz="0" w:space="0" w:color="auto"/>
        <w:left w:val="none" w:sz="0" w:space="0" w:color="auto"/>
        <w:bottom w:val="none" w:sz="0" w:space="0" w:color="auto"/>
        <w:right w:val="none" w:sz="0" w:space="0" w:color="auto"/>
      </w:divBdr>
    </w:div>
    <w:div w:id="1699969067">
      <w:marLeft w:val="480"/>
      <w:marRight w:val="0"/>
      <w:marTop w:val="0"/>
      <w:marBottom w:val="0"/>
      <w:divBdr>
        <w:top w:val="none" w:sz="0" w:space="0" w:color="auto"/>
        <w:left w:val="none" w:sz="0" w:space="0" w:color="auto"/>
        <w:bottom w:val="none" w:sz="0" w:space="0" w:color="auto"/>
        <w:right w:val="none" w:sz="0" w:space="0" w:color="auto"/>
      </w:divBdr>
    </w:div>
    <w:div w:id="1700005371">
      <w:marLeft w:val="480"/>
      <w:marRight w:val="0"/>
      <w:marTop w:val="0"/>
      <w:marBottom w:val="0"/>
      <w:divBdr>
        <w:top w:val="none" w:sz="0" w:space="0" w:color="auto"/>
        <w:left w:val="none" w:sz="0" w:space="0" w:color="auto"/>
        <w:bottom w:val="none" w:sz="0" w:space="0" w:color="auto"/>
        <w:right w:val="none" w:sz="0" w:space="0" w:color="auto"/>
      </w:divBdr>
    </w:div>
    <w:div w:id="1700202224">
      <w:marLeft w:val="480"/>
      <w:marRight w:val="0"/>
      <w:marTop w:val="0"/>
      <w:marBottom w:val="0"/>
      <w:divBdr>
        <w:top w:val="none" w:sz="0" w:space="0" w:color="auto"/>
        <w:left w:val="none" w:sz="0" w:space="0" w:color="auto"/>
        <w:bottom w:val="none" w:sz="0" w:space="0" w:color="auto"/>
        <w:right w:val="none" w:sz="0" w:space="0" w:color="auto"/>
      </w:divBdr>
    </w:div>
    <w:div w:id="1700475397">
      <w:marLeft w:val="480"/>
      <w:marRight w:val="0"/>
      <w:marTop w:val="0"/>
      <w:marBottom w:val="0"/>
      <w:divBdr>
        <w:top w:val="none" w:sz="0" w:space="0" w:color="auto"/>
        <w:left w:val="none" w:sz="0" w:space="0" w:color="auto"/>
        <w:bottom w:val="none" w:sz="0" w:space="0" w:color="auto"/>
        <w:right w:val="none" w:sz="0" w:space="0" w:color="auto"/>
      </w:divBdr>
    </w:div>
    <w:div w:id="1700620992">
      <w:marLeft w:val="480"/>
      <w:marRight w:val="0"/>
      <w:marTop w:val="0"/>
      <w:marBottom w:val="0"/>
      <w:divBdr>
        <w:top w:val="none" w:sz="0" w:space="0" w:color="auto"/>
        <w:left w:val="none" w:sz="0" w:space="0" w:color="auto"/>
        <w:bottom w:val="none" w:sz="0" w:space="0" w:color="auto"/>
        <w:right w:val="none" w:sz="0" w:space="0" w:color="auto"/>
      </w:divBdr>
    </w:div>
    <w:div w:id="1700858291">
      <w:marLeft w:val="480"/>
      <w:marRight w:val="0"/>
      <w:marTop w:val="0"/>
      <w:marBottom w:val="0"/>
      <w:divBdr>
        <w:top w:val="none" w:sz="0" w:space="0" w:color="auto"/>
        <w:left w:val="none" w:sz="0" w:space="0" w:color="auto"/>
        <w:bottom w:val="none" w:sz="0" w:space="0" w:color="auto"/>
        <w:right w:val="none" w:sz="0" w:space="0" w:color="auto"/>
      </w:divBdr>
    </w:div>
    <w:div w:id="1701079461">
      <w:marLeft w:val="480"/>
      <w:marRight w:val="0"/>
      <w:marTop w:val="0"/>
      <w:marBottom w:val="0"/>
      <w:divBdr>
        <w:top w:val="none" w:sz="0" w:space="0" w:color="auto"/>
        <w:left w:val="none" w:sz="0" w:space="0" w:color="auto"/>
        <w:bottom w:val="none" w:sz="0" w:space="0" w:color="auto"/>
        <w:right w:val="none" w:sz="0" w:space="0" w:color="auto"/>
      </w:divBdr>
    </w:div>
    <w:div w:id="1701081660">
      <w:marLeft w:val="480"/>
      <w:marRight w:val="0"/>
      <w:marTop w:val="0"/>
      <w:marBottom w:val="0"/>
      <w:divBdr>
        <w:top w:val="none" w:sz="0" w:space="0" w:color="auto"/>
        <w:left w:val="none" w:sz="0" w:space="0" w:color="auto"/>
        <w:bottom w:val="none" w:sz="0" w:space="0" w:color="auto"/>
        <w:right w:val="none" w:sz="0" w:space="0" w:color="auto"/>
      </w:divBdr>
    </w:div>
    <w:div w:id="1701279610">
      <w:marLeft w:val="480"/>
      <w:marRight w:val="0"/>
      <w:marTop w:val="0"/>
      <w:marBottom w:val="0"/>
      <w:divBdr>
        <w:top w:val="none" w:sz="0" w:space="0" w:color="auto"/>
        <w:left w:val="none" w:sz="0" w:space="0" w:color="auto"/>
        <w:bottom w:val="none" w:sz="0" w:space="0" w:color="auto"/>
        <w:right w:val="none" w:sz="0" w:space="0" w:color="auto"/>
      </w:divBdr>
    </w:div>
    <w:div w:id="1701394710">
      <w:marLeft w:val="480"/>
      <w:marRight w:val="0"/>
      <w:marTop w:val="0"/>
      <w:marBottom w:val="0"/>
      <w:divBdr>
        <w:top w:val="none" w:sz="0" w:space="0" w:color="auto"/>
        <w:left w:val="none" w:sz="0" w:space="0" w:color="auto"/>
        <w:bottom w:val="none" w:sz="0" w:space="0" w:color="auto"/>
        <w:right w:val="none" w:sz="0" w:space="0" w:color="auto"/>
      </w:divBdr>
    </w:div>
    <w:div w:id="1701515143">
      <w:bodyDiv w:val="1"/>
      <w:marLeft w:val="0"/>
      <w:marRight w:val="0"/>
      <w:marTop w:val="0"/>
      <w:marBottom w:val="0"/>
      <w:divBdr>
        <w:top w:val="none" w:sz="0" w:space="0" w:color="auto"/>
        <w:left w:val="none" w:sz="0" w:space="0" w:color="auto"/>
        <w:bottom w:val="none" w:sz="0" w:space="0" w:color="auto"/>
        <w:right w:val="none" w:sz="0" w:space="0" w:color="auto"/>
      </w:divBdr>
    </w:div>
    <w:div w:id="1701777477">
      <w:marLeft w:val="480"/>
      <w:marRight w:val="0"/>
      <w:marTop w:val="0"/>
      <w:marBottom w:val="0"/>
      <w:divBdr>
        <w:top w:val="none" w:sz="0" w:space="0" w:color="auto"/>
        <w:left w:val="none" w:sz="0" w:space="0" w:color="auto"/>
        <w:bottom w:val="none" w:sz="0" w:space="0" w:color="auto"/>
        <w:right w:val="none" w:sz="0" w:space="0" w:color="auto"/>
      </w:divBdr>
    </w:div>
    <w:div w:id="1702050094">
      <w:marLeft w:val="480"/>
      <w:marRight w:val="0"/>
      <w:marTop w:val="0"/>
      <w:marBottom w:val="0"/>
      <w:divBdr>
        <w:top w:val="none" w:sz="0" w:space="0" w:color="auto"/>
        <w:left w:val="none" w:sz="0" w:space="0" w:color="auto"/>
        <w:bottom w:val="none" w:sz="0" w:space="0" w:color="auto"/>
        <w:right w:val="none" w:sz="0" w:space="0" w:color="auto"/>
      </w:divBdr>
    </w:div>
    <w:div w:id="1702166811">
      <w:marLeft w:val="480"/>
      <w:marRight w:val="0"/>
      <w:marTop w:val="0"/>
      <w:marBottom w:val="0"/>
      <w:divBdr>
        <w:top w:val="none" w:sz="0" w:space="0" w:color="auto"/>
        <w:left w:val="none" w:sz="0" w:space="0" w:color="auto"/>
        <w:bottom w:val="none" w:sz="0" w:space="0" w:color="auto"/>
        <w:right w:val="none" w:sz="0" w:space="0" w:color="auto"/>
      </w:divBdr>
    </w:div>
    <w:div w:id="1702246637">
      <w:marLeft w:val="480"/>
      <w:marRight w:val="0"/>
      <w:marTop w:val="0"/>
      <w:marBottom w:val="0"/>
      <w:divBdr>
        <w:top w:val="none" w:sz="0" w:space="0" w:color="auto"/>
        <w:left w:val="none" w:sz="0" w:space="0" w:color="auto"/>
        <w:bottom w:val="none" w:sz="0" w:space="0" w:color="auto"/>
        <w:right w:val="none" w:sz="0" w:space="0" w:color="auto"/>
      </w:divBdr>
    </w:div>
    <w:div w:id="1702364533">
      <w:marLeft w:val="480"/>
      <w:marRight w:val="0"/>
      <w:marTop w:val="0"/>
      <w:marBottom w:val="0"/>
      <w:divBdr>
        <w:top w:val="none" w:sz="0" w:space="0" w:color="auto"/>
        <w:left w:val="none" w:sz="0" w:space="0" w:color="auto"/>
        <w:bottom w:val="none" w:sz="0" w:space="0" w:color="auto"/>
        <w:right w:val="none" w:sz="0" w:space="0" w:color="auto"/>
      </w:divBdr>
    </w:div>
    <w:div w:id="1702516525">
      <w:marLeft w:val="480"/>
      <w:marRight w:val="0"/>
      <w:marTop w:val="0"/>
      <w:marBottom w:val="0"/>
      <w:divBdr>
        <w:top w:val="none" w:sz="0" w:space="0" w:color="auto"/>
        <w:left w:val="none" w:sz="0" w:space="0" w:color="auto"/>
        <w:bottom w:val="none" w:sz="0" w:space="0" w:color="auto"/>
        <w:right w:val="none" w:sz="0" w:space="0" w:color="auto"/>
      </w:divBdr>
    </w:div>
    <w:div w:id="1702969249">
      <w:marLeft w:val="480"/>
      <w:marRight w:val="0"/>
      <w:marTop w:val="0"/>
      <w:marBottom w:val="0"/>
      <w:divBdr>
        <w:top w:val="none" w:sz="0" w:space="0" w:color="auto"/>
        <w:left w:val="none" w:sz="0" w:space="0" w:color="auto"/>
        <w:bottom w:val="none" w:sz="0" w:space="0" w:color="auto"/>
        <w:right w:val="none" w:sz="0" w:space="0" w:color="auto"/>
      </w:divBdr>
    </w:div>
    <w:div w:id="1703359281">
      <w:marLeft w:val="480"/>
      <w:marRight w:val="0"/>
      <w:marTop w:val="0"/>
      <w:marBottom w:val="0"/>
      <w:divBdr>
        <w:top w:val="none" w:sz="0" w:space="0" w:color="auto"/>
        <w:left w:val="none" w:sz="0" w:space="0" w:color="auto"/>
        <w:bottom w:val="none" w:sz="0" w:space="0" w:color="auto"/>
        <w:right w:val="none" w:sz="0" w:space="0" w:color="auto"/>
      </w:divBdr>
    </w:div>
    <w:div w:id="1703750144">
      <w:marLeft w:val="480"/>
      <w:marRight w:val="0"/>
      <w:marTop w:val="0"/>
      <w:marBottom w:val="0"/>
      <w:divBdr>
        <w:top w:val="none" w:sz="0" w:space="0" w:color="auto"/>
        <w:left w:val="none" w:sz="0" w:space="0" w:color="auto"/>
        <w:bottom w:val="none" w:sz="0" w:space="0" w:color="auto"/>
        <w:right w:val="none" w:sz="0" w:space="0" w:color="auto"/>
      </w:divBdr>
    </w:div>
    <w:div w:id="1703818449">
      <w:marLeft w:val="480"/>
      <w:marRight w:val="0"/>
      <w:marTop w:val="0"/>
      <w:marBottom w:val="0"/>
      <w:divBdr>
        <w:top w:val="none" w:sz="0" w:space="0" w:color="auto"/>
        <w:left w:val="none" w:sz="0" w:space="0" w:color="auto"/>
        <w:bottom w:val="none" w:sz="0" w:space="0" w:color="auto"/>
        <w:right w:val="none" w:sz="0" w:space="0" w:color="auto"/>
      </w:divBdr>
    </w:div>
    <w:div w:id="1703819119">
      <w:marLeft w:val="480"/>
      <w:marRight w:val="0"/>
      <w:marTop w:val="0"/>
      <w:marBottom w:val="0"/>
      <w:divBdr>
        <w:top w:val="none" w:sz="0" w:space="0" w:color="auto"/>
        <w:left w:val="none" w:sz="0" w:space="0" w:color="auto"/>
        <w:bottom w:val="none" w:sz="0" w:space="0" w:color="auto"/>
        <w:right w:val="none" w:sz="0" w:space="0" w:color="auto"/>
      </w:divBdr>
    </w:div>
    <w:div w:id="1703898071">
      <w:marLeft w:val="480"/>
      <w:marRight w:val="0"/>
      <w:marTop w:val="0"/>
      <w:marBottom w:val="0"/>
      <w:divBdr>
        <w:top w:val="none" w:sz="0" w:space="0" w:color="auto"/>
        <w:left w:val="none" w:sz="0" w:space="0" w:color="auto"/>
        <w:bottom w:val="none" w:sz="0" w:space="0" w:color="auto"/>
        <w:right w:val="none" w:sz="0" w:space="0" w:color="auto"/>
      </w:divBdr>
    </w:div>
    <w:div w:id="1703898407">
      <w:marLeft w:val="480"/>
      <w:marRight w:val="0"/>
      <w:marTop w:val="0"/>
      <w:marBottom w:val="0"/>
      <w:divBdr>
        <w:top w:val="none" w:sz="0" w:space="0" w:color="auto"/>
        <w:left w:val="none" w:sz="0" w:space="0" w:color="auto"/>
        <w:bottom w:val="none" w:sz="0" w:space="0" w:color="auto"/>
        <w:right w:val="none" w:sz="0" w:space="0" w:color="auto"/>
      </w:divBdr>
    </w:div>
    <w:div w:id="1704135666">
      <w:marLeft w:val="480"/>
      <w:marRight w:val="0"/>
      <w:marTop w:val="0"/>
      <w:marBottom w:val="0"/>
      <w:divBdr>
        <w:top w:val="none" w:sz="0" w:space="0" w:color="auto"/>
        <w:left w:val="none" w:sz="0" w:space="0" w:color="auto"/>
        <w:bottom w:val="none" w:sz="0" w:space="0" w:color="auto"/>
        <w:right w:val="none" w:sz="0" w:space="0" w:color="auto"/>
      </w:divBdr>
    </w:div>
    <w:div w:id="1704205946">
      <w:marLeft w:val="480"/>
      <w:marRight w:val="0"/>
      <w:marTop w:val="0"/>
      <w:marBottom w:val="0"/>
      <w:divBdr>
        <w:top w:val="none" w:sz="0" w:space="0" w:color="auto"/>
        <w:left w:val="none" w:sz="0" w:space="0" w:color="auto"/>
        <w:bottom w:val="none" w:sz="0" w:space="0" w:color="auto"/>
        <w:right w:val="none" w:sz="0" w:space="0" w:color="auto"/>
      </w:divBdr>
    </w:div>
    <w:div w:id="1704404733">
      <w:marLeft w:val="480"/>
      <w:marRight w:val="0"/>
      <w:marTop w:val="0"/>
      <w:marBottom w:val="0"/>
      <w:divBdr>
        <w:top w:val="none" w:sz="0" w:space="0" w:color="auto"/>
        <w:left w:val="none" w:sz="0" w:space="0" w:color="auto"/>
        <w:bottom w:val="none" w:sz="0" w:space="0" w:color="auto"/>
        <w:right w:val="none" w:sz="0" w:space="0" w:color="auto"/>
      </w:divBdr>
    </w:div>
    <w:div w:id="1704480016">
      <w:marLeft w:val="480"/>
      <w:marRight w:val="0"/>
      <w:marTop w:val="0"/>
      <w:marBottom w:val="0"/>
      <w:divBdr>
        <w:top w:val="none" w:sz="0" w:space="0" w:color="auto"/>
        <w:left w:val="none" w:sz="0" w:space="0" w:color="auto"/>
        <w:bottom w:val="none" w:sz="0" w:space="0" w:color="auto"/>
        <w:right w:val="none" w:sz="0" w:space="0" w:color="auto"/>
      </w:divBdr>
    </w:div>
    <w:div w:id="1704591376">
      <w:marLeft w:val="480"/>
      <w:marRight w:val="0"/>
      <w:marTop w:val="0"/>
      <w:marBottom w:val="0"/>
      <w:divBdr>
        <w:top w:val="none" w:sz="0" w:space="0" w:color="auto"/>
        <w:left w:val="none" w:sz="0" w:space="0" w:color="auto"/>
        <w:bottom w:val="none" w:sz="0" w:space="0" w:color="auto"/>
        <w:right w:val="none" w:sz="0" w:space="0" w:color="auto"/>
      </w:divBdr>
    </w:div>
    <w:div w:id="1705134042">
      <w:marLeft w:val="480"/>
      <w:marRight w:val="0"/>
      <w:marTop w:val="0"/>
      <w:marBottom w:val="0"/>
      <w:divBdr>
        <w:top w:val="none" w:sz="0" w:space="0" w:color="auto"/>
        <w:left w:val="none" w:sz="0" w:space="0" w:color="auto"/>
        <w:bottom w:val="none" w:sz="0" w:space="0" w:color="auto"/>
        <w:right w:val="none" w:sz="0" w:space="0" w:color="auto"/>
      </w:divBdr>
    </w:div>
    <w:div w:id="1705447300">
      <w:marLeft w:val="480"/>
      <w:marRight w:val="0"/>
      <w:marTop w:val="0"/>
      <w:marBottom w:val="0"/>
      <w:divBdr>
        <w:top w:val="none" w:sz="0" w:space="0" w:color="auto"/>
        <w:left w:val="none" w:sz="0" w:space="0" w:color="auto"/>
        <w:bottom w:val="none" w:sz="0" w:space="0" w:color="auto"/>
        <w:right w:val="none" w:sz="0" w:space="0" w:color="auto"/>
      </w:divBdr>
    </w:div>
    <w:div w:id="1705519235">
      <w:marLeft w:val="480"/>
      <w:marRight w:val="0"/>
      <w:marTop w:val="0"/>
      <w:marBottom w:val="0"/>
      <w:divBdr>
        <w:top w:val="none" w:sz="0" w:space="0" w:color="auto"/>
        <w:left w:val="none" w:sz="0" w:space="0" w:color="auto"/>
        <w:bottom w:val="none" w:sz="0" w:space="0" w:color="auto"/>
        <w:right w:val="none" w:sz="0" w:space="0" w:color="auto"/>
      </w:divBdr>
    </w:div>
    <w:div w:id="1705670005">
      <w:marLeft w:val="480"/>
      <w:marRight w:val="0"/>
      <w:marTop w:val="0"/>
      <w:marBottom w:val="0"/>
      <w:divBdr>
        <w:top w:val="none" w:sz="0" w:space="0" w:color="auto"/>
        <w:left w:val="none" w:sz="0" w:space="0" w:color="auto"/>
        <w:bottom w:val="none" w:sz="0" w:space="0" w:color="auto"/>
        <w:right w:val="none" w:sz="0" w:space="0" w:color="auto"/>
      </w:divBdr>
    </w:div>
    <w:div w:id="1705713193">
      <w:marLeft w:val="480"/>
      <w:marRight w:val="0"/>
      <w:marTop w:val="0"/>
      <w:marBottom w:val="0"/>
      <w:divBdr>
        <w:top w:val="none" w:sz="0" w:space="0" w:color="auto"/>
        <w:left w:val="none" w:sz="0" w:space="0" w:color="auto"/>
        <w:bottom w:val="none" w:sz="0" w:space="0" w:color="auto"/>
        <w:right w:val="none" w:sz="0" w:space="0" w:color="auto"/>
      </w:divBdr>
    </w:div>
    <w:div w:id="1705863002">
      <w:marLeft w:val="480"/>
      <w:marRight w:val="0"/>
      <w:marTop w:val="0"/>
      <w:marBottom w:val="0"/>
      <w:divBdr>
        <w:top w:val="none" w:sz="0" w:space="0" w:color="auto"/>
        <w:left w:val="none" w:sz="0" w:space="0" w:color="auto"/>
        <w:bottom w:val="none" w:sz="0" w:space="0" w:color="auto"/>
        <w:right w:val="none" w:sz="0" w:space="0" w:color="auto"/>
      </w:divBdr>
    </w:div>
    <w:div w:id="1705863392">
      <w:marLeft w:val="480"/>
      <w:marRight w:val="0"/>
      <w:marTop w:val="0"/>
      <w:marBottom w:val="0"/>
      <w:divBdr>
        <w:top w:val="none" w:sz="0" w:space="0" w:color="auto"/>
        <w:left w:val="none" w:sz="0" w:space="0" w:color="auto"/>
        <w:bottom w:val="none" w:sz="0" w:space="0" w:color="auto"/>
        <w:right w:val="none" w:sz="0" w:space="0" w:color="auto"/>
      </w:divBdr>
    </w:div>
    <w:div w:id="1705866181">
      <w:marLeft w:val="480"/>
      <w:marRight w:val="0"/>
      <w:marTop w:val="0"/>
      <w:marBottom w:val="0"/>
      <w:divBdr>
        <w:top w:val="none" w:sz="0" w:space="0" w:color="auto"/>
        <w:left w:val="none" w:sz="0" w:space="0" w:color="auto"/>
        <w:bottom w:val="none" w:sz="0" w:space="0" w:color="auto"/>
        <w:right w:val="none" w:sz="0" w:space="0" w:color="auto"/>
      </w:divBdr>
    </w:div>
    <w:div w:id="1706061072">
      <w:marLeft w:val="480"/>
      <w:marRight w:val="0"/>
      <w:marTop w:val="0"/>
      <w:marBottom w:val="0"/>
      <w:divBdr>
        <w:top w:val="none" w:sz="0" w:space="0" w:color="auto"/>
        <w:left w:val="none" w:sz="0" w:space="0" w:color="auto"/>
        <w:bottom w:val="none" w:sz="0" w:space="0" w:color="auto"/>
        <w:right w:val="none" w:sz="0" w:space="0" w:color="auto"/>
      </w:divBdr>
    </w:div>
    <w:div w:id="1706175931">
      <w:marLeft w:val="480"/>
      <w:marRight w:val="0"/>
      <w:marTop w:val="0"/>
      <w:marBottom w:val="0"/>
      <w:divBdr>
        <w:top w:val="none" w:sz="0" w:space="0" w:color="auto"/>
        <w:left w:val="none" w:sz="0" w:space="0" w:color="auto"/>
        <w:bottom w:val="none" w:sz="0" w:space="0" w:color="auto"/>
        <w:right w:val="none" w:sz="0" w:space="0" w:color="auto"/>
      </w:divBdr>
    </w:div>
    <w:div w:id="1706246185">
      <w:marLeft w:val="480"/>
      <w:marRight w:val="0"/>
      <w:marTop w:val="0"/>
      <w:marBottom w:val="0"/>
      <w:divBdr>
        <w:top w:val="none" w:sz="0" w:space="0" w:color="auto"/>
        <w:left w:val="none" w:sz="0" w:space="0" w:color="auto"/>
        <w:bottom w:val="none" w:sz="0" w:space="0" w:color="auto"/>
        <w:right w:val="none" w:sz="0" w:space="0" w:color="auto"/>
      </w:divBdr>
    </w:div>
    <w:div w:id="1706249980">
      <w:marLeft w:val="480"/>
      <w:marRight w:val="0"/>
      <w:marTop w:val="0"/>
      <w:marBottom w:val="0"/>
      <w:divBdr>
        <w:top w:val="none" w:sz="0" w:space="0" w:color="auto"/>
        <w:left w:val="none" w:sz="0" w:space="0" w:color="auto"/>
        <w:bottom w:val="none" w:sz="0" w:space="0" w:color="auto"/>
        <w:right w:val="none" w:sz="0" w:space="0" w:color="auto"/>
      </w:divBdr>
    </w:div>
    <w:div w:id="1706640629">
      <w:marLeft w:val="480"/>
      <w:marRight w:val="0"/>
      <w:marTop w:val="0"/>
      <w:marBottom w:val="0"/>
      <w:divBdr>
        <w:top w:val="none" w:sz="0" w:space="0" w:color="auto"/>
        <w:left w:val="none" w:sz="0" w:space="0" w:color="auto"/>
        <w:bottom w:val="none" w:sz="0" w:space="0" w:color="auto"/>
        <w:right w:val="none" w:sz="0" w:space="0" w:color="auto"/>
      </w:divBdr>
    </w:div>
    <w:div w:id="1707295192">
      <w:marLeft w:val="480"/>
      <w:marRight w:val="0"/>
      <w:marTop w:val="0"/>
      <w:marBottom w:val="0"/>
      <w:divBdr>
        <w:top w:val="none" w:sz="0" w:space="0" w:color="auto"/>
        <w:left w:val="none" w:sz="0" w:space="0" w:color="auto"/>
        <w:bottom w:val="none" w:sz="0" w:space="0" w:color="auto"/>
        <w:right w:val="none" w:sz="0" w:space="0" w:color="auto"/>
      </w:divBdr>
    </w:div>
    <w:div w:id="1707369899">
      <w:marLeft w:val="480"/>
      <w:marRight w:val="0"/>
      <w:marTop w:val="0"/>
      <w:marBottom w:val="0"/>
      <w:divBdr>
        <w:top w:val="none" w:sz="0" w:space="0" w:color="auto"/>
        <w:left w:val="none" w:sz="0" w:space="0" w:color="auto"/>
        <w:bottom w:val="none" w:sz="0" w:space="0" w:color="auto"/>
        <w:right w:val="none" w:sz="0" w:space="0" w:color="auto"/>
      </w:divBdr>
    </w:div>
    <w:div w:id="1707413342">
      <w:marLeft w:val="480"/>
      <w:marRight w:val="0"/>
      <w:marTop w:val="0"/>
      <w:marBottom w:val="0"/>
      <w:divBdr>
        <w:top w:val="none" w:sz="0" w:space="0" w:color="auto"/>
        <w:left w:val="none" w:sz="0" w:space="0" w:color="auto"/>
        <w:bottom w:val="none" w:sz="0" w:space="0" w:color="auto"/>
        <w:right w:val="none" w:sz="0" w:space="0" w:color="auto"/>
      </w:divBdr>
    </w:div>
    <w:div w:id="1707952134">
      <w:marLeft w:val="480"/>
      <w:marRight w:val="0"/>
      <w:marTop w:val="0"/>
      <w:marBottom w:val="0"/>
      <w:divBdr>
        <w:top w:val="none" w:sz="0" w:space="0" w:color="auto"/>
        <w:left w:val="none" w:sz="0" w:space="0" w:color="auto"/>
        <w:bottom w:val="none" w:sz="0" w:space="0" w:color="auto"/>
        <w:right w:val="none" w:sz="0" w:space="0" w:color="auto"/>
      </w:divBdr>
    </w:div>
    <w:div w:id="1708412169">
      <w:marLeft w:val="480"/>
      <w:marRight w:val="0"/>
      <w:marTop w:val="0"/>
      <w:marBottom w:val="0"/>
      <w:divBdr>
        <w:top w:val="none" w:sz="0" w:space="0" w:color="auto"/>
        <w:left w:val="none" w:sz="0" w:space="0" w:color="auto"/>
        <w:bottom w:val="none" w:sz="0" w:space="0" w:color="auto"/>
        <w:right w:val="none" w:sz="0" w:space="0" w:color="auto"/>
      </w:divBdr>
    </w:div>
    <w:div w:id="1708723902">
      <w:marLeft w:val="480"/>
      <w:marRight w:val="0"/>
      <w:marTop w:val="0"/>
      <w:marBottom w:val="0"/>
      <w:divBdr>
        <w:top w:val="none" w:sz="0" w:space="0" w:color="auto"/>
        <w:left w:val="none" w:sz="0" w:space="0" w:color="auto"/>
        <w:bottom w:val="none" w:sz="0" w:space="0" w:color="auto"/>
        <w:right w:val="none" w:sz="0" w:space="0" w:color="auto"/>
      </w:divBdr>
    </w:div>
    <w:div w:id="1709140092">
      <w:marLeft w:val="480"/>
      <w:marRight w:val="0"/>
      <w:marTop w:val="0"/>
      <w:marBottom w:val="0"/>
      <w:divBdr>
        <w:top w:val="none" w:sz="0" w:space="0" w:color="auto"/>
        <w:left w:val="none" w:sz="0" w:space="0" w:color="auto"/>
        <w:bottom w:val="none" w:sz="0" w:space="0" w:color="auto"/>
        <w:right w:val="none" w:sz="0" w:space="0" w:color="auto"/>
      </w:divBdr>
    </w:div>
    <w:div w:id="1709375566">
      <w:marLeft w:val="480"/>
      <w:marRight w:val="0"/>
      <w:marTop w:val="0"/>
      <w:marBottom w:val="0"/>
      <w:divBdr>
        <w:top w:val="none" w:sz="0" w:space="0" w:color="auto"/>
        <w:left w:val="none" w:sz="0" w:space="0" w:color="auto"/>
        <w:bottom w:val="none" w:sz="0" w:space="0" w:color="auto"/>
        <w:right w:val="none" w:sz="0" w:space="0" w:color="auto"/>
      </w:divBdr>
    </w:div>
    <w:div w:id="1709450827">
      <w:marLeft w:val="480"/>
      <w:marRight w:val="0"/>
      <w:marTop w:val="0"/>
      <w:marBottom w:val="0"/>
      <w:divBdr>
        <w:top w:val="none" w:sz="0" w:space="0" w:color="auto"/>
        <w:left w:val="none" w:sz="0" w:space="0" w:color="auto"/>
        <w:bottom w:val="none" w:sz="0" w:space="0" w:color="auto"/>
        <w:right w:val="none" w:sz="0" w:space="0" w:color="auto"/>
      </w:divBdr>
    </w:div>
    <w:div w:id="1709527038">
      <w:bodyDiv w:val="1"/>
      <w:marLeft w:val="0"/>
      <w:marRight w:val="0"/>
      <w:marTop w:val="0"/>
      <w:marBottom w:val="0"/>
      <w:divBdr>
        <w:top w:val="none" w:sz="0" w:space="0" w:color="auto"/>
        <w:left w:val="none" w:sz="0" w:space="0" w:color="auto"/>
        <w:bottom w:val="none" w:sz="0" w:space="0" w:color="auto"/>
        <w:right w:val="none" w:sz="0" w:space="0" w:color="auto"/>
      </w:divBdr>
    </w:div>
    <w:div w:id="1710716445">
      <w:marLeft w:val="480"/>
      <w:marRight w:val="0"/>
      <w:marTop w:val="0"/>
      <w:marBottom w:val="0"/>
      <w:divBdr>
        <w:top w:val="none" w:sz="0" w:space="0" w:color="auto"/>
        <w:left w:val="none" w:sz="0" w:space="0" w:color="auto"/>
        <w:bottom w:val="none" w:sz="0" w:space="0" w:color="auto"/>
        <w:right w:val="none" w:sz="0" w:space="0" w:color="auto"/>
      </w:divBdr>
    </w:div>
    <w:div w:id="1710837626">
      <w:marLeft w:val="480"/>
      <w:marRight w:val="0"/>
      <w:marTop w:val="0"/>
      <w:marBottom w:val="0"/>
      <w:divBdr>
        <w:top w:val="none" w:sz="0" w:space="0" w:color="auto"/>
        <w:left w:val="none" w:sz="0" w:space="0" w:color="auto"/>
        <w:bottom w:val="none" w:sz="0" w:space="0" w:color="auto"/>
        <w:right w:val="none" w:sz="0" w:space="0" w:color="auto"/>
      </w:divBdr>
    </w:div>
    <w:div w:id="1711152083">
      <w:marLeft w:val="480"/>
      <w:marRight w:val="0"/>
      <w:marTop w:val="0"/>
      <w:marBottom w:val="0"/>
      <w:divBdr>
        <w:top w:val="none" w:sz="0" w:space="0" w:color="auto"/>
        <w:left w:val="none" w:sz="0" w:space="0" w:color="auto"/>
        <w:bottom w:val="none" w:sz="0" w:space="0" w:color="auto"/>
        <w:right w:val="none" w:sz="0" w:space="0" w:color="auto"/>
      </w:divBdr>
    </w:div>
    <w:div w:id="1711300579">
      <w:marLeft w:val="480"/>
      <w:marRight w:val="0"/>
      <w:marTop w:val="0"/>
      <w:marBottom w:val="0"/>
      <w:divBdr>
        <w:top w:val="none" w:sz="0" w:space="0" w:color="auto"/>
        <w:left w:val="none" w:sz="0" w:space="0" w:color="auto"/>
        <w:bottom w:val="none" w:sz="0" w:space="0" w:color="auto"/>
        <w:right w:val="none" w:sz="0" w:space="0" w:color="auto"/>
      </w:divBdr>
    </w:div>
    <w:div w:id="1711373256">
      <w:marLeft w:val="480"/>
      <w:marRight w:val="0"/>
      <w:marTop w:val="0"/>
      <w:marBottom w:val="0"/>
      <w:divBdr>
        <w:top w:val="none" w:sz="0" w:space="0" w:color="auto"/>
        <w:left w:val="none" w:sz="0" w:space="0" w:color="auto"/>
        <w:bottom w:val="none" w:sz="0" w:space="0" w:color="auto"/>
        <w:right w:val="none" w:sz="0" w:space="0" w:color="auto"/>
      </w:divBdr>
    </w:div>
    <w:div w:id="1711487718">
      <w:marLeft w:val="480"/>
      <w:marRight w:val="0"/>
      <w:marTop w:val="0"/>
      <w:marBottom w:val="0"/>
      <w:divBdr>
        <w:top w:val="none" w:sz="0" w:space="0" w:color="auto"/>
        <w:left w:val="none" w:sz="0" w:space="0" w:color="auto"/>
        <w:bottom w:val="none" w:sz="0" w:space="0" w:color="auto"/>
        <w:right w:val="none" w:sz="0" w:space="0" w:color="auto"/>
      </w:divBdr>
    </w:div>
    <w:div w:id="1711567722">
      <w:marLeft w:val="480"/>
      <w:marRight w:val="0"/>
      <w:marTop w:val="0"/>
      <w:marBottom w:val="0"/>
      <w:divBdr>
        <w:top w:val="none" w:sz="0" w:space="0" w:color="auto"/>
        <w:left w:val="none" w:sz="0" w:space="0" w:color="auto"/>
        <w:bottom w:val="none" w:sz="0" w:space="0" w:color="auto"/>
        <w:right w:val="none" w:sz="0" w:space="0" w:color="auto"/>
      </w:divBdr>
    </w:div>
    <w:div w:id="1711681279">
      <w:marLeft w:val="480"/>
      <w:marRight w:val="0"/>
      <w:marTop w:val="0"/>
      <w:marBottom w:val="0"/>
      <w:divBdr>
        <w:top w:val="none" w:sz="0" w:space="0" w:color="auto"/>
        <w:left w:val="none" w:sz="0" w:space="0" w:color="auto"/>
        <w:bottom w:val="none" w:sz="0" w:space="0" w:color="auto"/>
        <w:right w:val="none" w:sz="0" w:space="0" w:color="auto"/>
      </w:divBdr>
    </w:div>
    <w:div w:id="1711761158">
      <w:bodyDiv w:val="1"/>
      <w:marLeft w:val="0"/>
      <w:marRight w:val="0"/>
      <w:marTop w:val="0"/>
      <w:marBottom w:val="0"/>
      <w:divBdr>
        <w:top w:val="none" w:sz="0" w:space="0" w:color="auto"/>
        <w:left w:val="none" w:sz="0" w:space="0" w:color="auto"/>
        <w:bottom w:val="none" w:sz="0" w:space="0" w:color="auto"/>
        <w:right w:val="none" w:sz="0" w:space="0" w:color="auto"/>
      </w:divBdr>
    </w:div>
    <w:div w:id="1711953864">
      <w:marLeft w:val="480"/>
      <w:marRight w:val="0"/>
      <w:marTop w:val="0"/>
      <w:marBottom w:val="0"/>
      <w:divBdr>
        <w:top w:val="none" w:sz="0" w:space="0" w:color="auto"/>
        <w:left w:val="none" w:sz="0" w:space="0" w:color="auto"/>
        <w:bottom w:val="none" w:sz="0" w:space="0" w:color="auto"/>
        <w:right w:val="none" w:sz="0" w:space="0" w:color="auto"/>
      </w:divBdr>
    </w:div>
    <w:div w:id="1712025048">
      <w:marLeft w:val="480"/>
      <w:marRight w:val="0"/>
      <w:marTop w:val="0"/>
      <w:marBottom w:val="0"/>
      <w:divBdr>
        <w:top w:val="none" w:sz="0" w:space="0" w:color="auto"/>
        <w:left w:val="none" w:sz="0" w:space="0" w:color="auto"/>
        <w:bottom w:val="none" w:sz="0" w:space="0" w:color="auto"/>
        <w:right w:val="none" w:sz="0" w:space="0" w:color="auto"/>
      </w:divBdr>
    </w:div>
    <w:div w:id="1712341068">
      <w:marLeft w:val="480"/>
      <w:marRight w:val="0"/>
      <w:marTop w:val="0"/>
      <w:marBottom w:val="0"/>
      <w:divBdr>
        <w:top w:val="none" w:sz="0" w:space="0" w:color="auto"/>
        <w:left w:val="none" w:sz="0" w:space="0" w:color="auto"/>
        <w:bottom w:val="none" w:sz="0" w:space="0" w:color="auto"/>
        <w:right w:val="none" w:sz="0" w:space="0" w:color="auto"/>
      </w:divBdr>
    </w:div>
    <w:div w:id="1712414125">
      <w:marLeft w:val="480"/>
      <w:marRight w:val="0"/>
      <w:marTop w:val="0"/>
      <w:marBottom w:val="0"/>
      <w:divBdr>
        <w:top w:val="none" w:sz="0" w:space="0" w:color="auto"/>
        <w:left w:val="none" w:sz="0" w:space="0" w:color="auto"/>
        <w:bottom w:val="none" w:sz="0" w:space="0" w:color="auto"/>
        <w:right w:val="none" w:sz="0" w:space="0" w:color="auto"/>
      </w:divBdr>
    </w:div>
    <w:div w:id="1712532851">
      <w:marLeft w:val="480"/>
      <w:marRight w:val="0"/>
      <w:marTop w:val="0"/>
      <w:marBottom w:val="0"/>
      <w:divBdr>
        <w:top w:val="none" w:sz="0" w:space="0" w:color="auto"/>
        <w:left w:val="none" w:sz="0" w:space="0" w:color="auto"/>
        <w:bottom w:val="none" w:sz="0" w:space="0" w:color="auto"/>
        <w:right w:val="none" w:sz="0" w:space="0" w:color="auto"/>
      </w:divBdr>
    </w:div>
    <w:div w:id="1712537834">
      <w:marLeft w:val="480"/>
      <w:marRight w:val="0"/>
      <w:marTop w:val="0"/>
      <w:marBottom w:val="0"/>
      <w:divBdr>
        <w:top w:val="none" w:sz="0" w:space="0" w:color="auto"/>
        <w:left w:val="none" w:sz="0" w:space="0" w:color="auto"/>
        <w:bottom w:val="none" w:sz="0" w:space="0" w:color="auto"/>
        <w:right w:val="none" w:sz="0" w:space="0" w:color="auto"/>
      </w:divBdr>
    </w:div>
    <w:div w:id="1712918567">
      <w:marLeft w:val="480"/>
      <w:marRight w:val="0"/>
      <w:marTop w:val="0"/>
      <w:marBottom w:val="0"/>
      <w:divBdr>
        <w:top w:val="none" w:sz="0" w:space="0" w:color="auto"/>
        <w:left w:val="none" w:sz="0" w:space="0" w:color="auto"/>
        <w:bottom w:val="none" w:sz="0" w:space="0" w:color="auto"/>
        <w:right w:val="none" w:sz="0" w:space="0" w:color="auto"/>
      </w:divBdr>
    </w:div>
    <w:div w:id="1713074106">
      <w:marLeft w:val="480"/>
      <w:marRight w:val="0"/>
      <w:marTop w:val="0"/>
      <w:marBottom w:val="0"/>
      <w:divBdr>
        <w:top w:val="none" w:sz="0" w:space="0" w:color="auto"/>
        <w:left w:val="none" w:sz="0" w:space="0" w:color="auto"/>
        <w:bottom w:val="none" w:sz="0" w:space="0" w:color="auto"/>
        <w:right w:val="none" w:sz="0" w:space="0" w:color="auto"/>
      </w:divBdr>
    </w:div>
    <w:div w:id="1713268075">
      <w:marLeft w:val="480"/>
      <w:marRight w:val="0"/>
      <w:marTop w:val="0"/>
      <w:marBottom w:val="0"/>
      <w:divBdr>
        <w:top w:val="none" w:sz="0" w:space="0" w:color="auto"/>
        <w:left w:val="none" w:sz="0" w:space="0" w:color="auto"/>
        <w:bottom w:val="none" w:sz="0" w:space="0" w:color="auto"/>
        <w:right w:val="none" w:sz="0" w:space="0" w:color="auto"/>
      </w:divBdr>
    </w:div>
    <w:div w:id="1713456768">
      <w:marLeft w:val="480"/>
      <w:marRight w:val="0"/>
      <w:marTop w:val="0"/>
      <w:marBottom w:val="0"/>
      <w:divBdr>
        <w:top w:val="none" w:sz="0" w:space="0" w:color="auto"/>
        <w:left w:val="none" w:sz="0" w:space="0" w:color="auto"/>
        <w:bottom w:val="none" w:sz="0" w:space="0" w:color="auto"/>
        <w:right w:val="none" w:sz="0" w:space="0" w:color="auto"/>
      </w:divBdr>
    </w:div>
    <w:div w:id="1713459875">
      <w:marLeft w:val="480"/>
      <w:marRight w:val="0"/>
      <w:marTop w:val="0"/>
      <w:marBottom w:val="0"/>
      <w:divBdr>
        <w:top w:val="none" w:sz="0" w:space="0" w:color="auto"/>
        <w:left w:val="none" w:sz="0" w:space="0" w:color="auto"/>
        <w:bottom w:val="none" w:sz="0" w:space="0" w:color="auto"/>
        <w:right w:val="none" w:sz="0" w:space="0" w:color="auto"/>
      </w:divBdr>
    </w:div>
    <w:div w:id="1713917090">
      <w:marLeft w:val="480"/>
      <w:marRight w:val="0"/>
      <w:marTop w:val="0"/>
      <w:marBottom w:val="0"/>
      <w:divBdr>
        <w:top w:val="none" w:sz="0" w:space="0" w:color="auto"/>
        <w:left w:val="none" w:sz="0" w:space="0" w:color="auto"/>
        <w:bottom w:val="none" w:sz="0" w:space="0" w:color="auto"/>
        <w:right w:val="none" w:sz="0" w:space="0" w:color="auto"/>
      </w:divBdr>
    </w:div>
    <w:div w:id="1713923707">
      <w:marLeft w:val="480"/>
      <w:marRight w:val="0"/>
      <w:marTop w:val="0"/>
      <w:marBottom w:val="0"/>
      <w:divBdr>
        <w:top w:val="none" w:sz="0" w:space="0" w:color="auto"/>
        <w:left w:val="none" w:sz="0" w:space="0" w:color="auto"/>
        <w:bottom w:val="none" w:sz="0" w:space="0" w:color="auto"/>
        <w:right w:val="none" w:sz="0" w:space="0" w:color="auto"/>
      </w:divBdr>
    </w:div>
    <w:div w:id="1714114701">
      <w:marLeft w:val="480"/>
      <w:marRight w:val="0"/>
      <w:marTop w:val="0"/>
      <w:marBottom w:val="0"/>
      <w:divBdr>
        <w:top w:val="none" w:sz="0" w:space="0" w:color="auto"/>
        <w:left w:val="none" w:sz="0" w:space="0" w:color="auto"/>
        <w:bottom w:val="none" w:sz="0" w:space="0" w:color="auto"/>
        <w:right w:val="none" w:sz="0" w:space="0" w:color="auto"/>
      </w:divBdr>
    </w:div>
    <w:div w:id="1714304630">
      <w:marLeft w:val="480"/>
      <w:marRight w:val="0"/>
      <w:marTop w:val="0"/>
      <w:marBottom w:val="0"/>
      <w:divBdr>
        <w:top w:val="none" w:sz="0" w:space="0" w:color="auto"/>
        <w:left w:val="none" w:sz="0" w:space="0" w:color="auto"/>
        <w:bottom w:val="none" w:sz="0" w:space="0" w:color="auto"/>
        <w:right w:val="none" w:sz="0" w:space="0" w:color="auto"/>
      </w:divBdr>
    </w:div>
    <w:div w:id="1714689833">
      <w:marLeft w:val="480"/>
      <w:marRight w:val="0"/>
      <w:marTop w:val="0"/>
      <w:marBottom w:val="0"/>
      <w:divBdr>
        <w:top w:val="none" w:sz="0" w:space="0" w:color="auto"/>
        <w:left w:val="none" w:sz="0" w:space="0" w:color="auto"/>
        <w:bottom w:val="none" w:sz="0" w:space="0" w:color="auto"/>
        <w:right w:val="none" w:sz="0" w:space="0" w:color="auto"/>
      </w:divBdr>
    </w:div>
    <w:div w:id="1715160356">
      <w:marLeft w:val="480"/>
      <w:marRight w:val="0"/>
      <w:marTop w:val="0"/>
      <w:marBottom w:val="0"/>
      <w:divBdr>
        <w:top w:val="none" w:sz="0" w:space="0" w:color="auto"/>
        <w:left w:val="none" w:sz="0" w:space="0" w:color="auto"/>
        <w:bottom w:val="none" w:sz="0" w:space="0" w:color="auto"/>
        <w:right w:val="none" w:sz="0" w:space="0" w:color="auto"/>
      </w:divBdr>
    </w:div>
    <w:div w:id="1715422329">
      <w:marLeft w:val="480"/>
      <w:marRight w:val="0"/>
      <w:marTop w:val="0"/>
      <w:marBottom w:val="0"/>
      <w:divBdr>
        <w:top w:val="none" w:sz="0" w:space="0" w:color="auto"/>
        <w:left w:val="none" w:sz="0" w:space="0" w:color="auto"/>
        <w:bottom w:val="none" w:sz="0" w:space="0" w:color="auto"/>
        <w:right w:val="none" w:sz="0" w:space="0" w:color="auto"/>
      </w:divBdr>
    </w:div>
    <w:div w:id="1715425126">
      <w:marLeft w:val="480"/>
      <w:marRight w:val="0"/>
      <w:marTop w:val="0"/>
      <w:marBottom w:val="0"/>
      <w:divBdr>
        <w:top w:val="none" w:sz="0" w:space="0" w:color="auto"/>
        <w:left w:val="none" w:sz="0" w:space="0" w:color="auto"/>
        <w:bottom w:val="none" w:sz="0" w:space="0" w:color="auto"/>
        <w:right w:val="none" w:sz="0" w:space="0" w:color="auto"/>
      </w:divBdr>
    </w:div>
    <w:div w:id="1715425133">
      <w:marLeft w:val="480"/>
      <w:marRight w:val="0"/>
      <w:marTop w:val="0"/>
      <w:marBottom w:val="0"/>
      <w:divBdr>
        <w:top w:val="none" w:sz="0" w:space="0" w:color="auto"/>
        <w:left w:val="none" w:sz="0" w:space="0" w:color="auto"/>
        <w:bottom w:val="none" w:sz="0" w:space="0" w:color="auto"/>
        <w:right w:val="none" w:sz="0" w:space="0" w:color="auto"/>
      </w:divBdr>
    </w:div>
    <w:div w:id="1715620188">
      <w:marLeft w:val="480"/>
      <w:marRight w:val="0"/>
      <w:marTop w:val="0"/>
      <w:marBottom w:val="0"/>
      <w:divBdr>
        <w:top w:val="none" w:sz="0" w:space="0" w:color="auto"/>
        <w:left w:val="none" w:sz="0" w:space="0" w:color="auto"/>
        <w:bottom w:val="none" w:sz="0" w:space="0" w:color="auto"/>
        <w:right w:val="none" w:sz="0" w:space="0" w:color="auto"/>
      </w:divBdr>
    </w:div>
    <w:div w:id="1715690173">
      <w:marLeft w:val="480"/>
      <w:marRight w:val="0"/>
      <w:marTop w:val="0"/>
      <w:marBottom w:val="0"/>
      <w:divBdr>
        <w:top w:val="none" w:sz="0" w:space="0" w:color="auto"/>
        <w:left w:val="none" w:sz="0" w:space="0" w:color="auto"/>
        <w:bottom w:val="none" w:sz="0" w:space="0" w:color="auto"/>
        <w:right w:val="none" w:sz="0" w:space="0" w:color="auto"/>
      </w:divBdr>
    </w:div>
    <w:div w:id="1716201607">
      <w:marLeft w:val="480"/>
      <w:marRight w:val="0"/>
      <w:marTop w:val="0"/>
      <w:marBottom w:val="0"/>
      <w:divBdr>
        <w:top w:val="none" w:sz="0" w:space="0" w:color="auto"/>
        <w:left w:val="none" w:sz="0" w:space="0" w:color="auto"/>
        <w:bottom w:val="none" w:sz="0" w:space="0" w:color="auto"/>
        <w:right w:val="none" w:sz="0" w:space="0" w:color="auto"/>
      </w:divBdr>
    </w:div>
    <w:div w:id="1716418981">
      <w:marLeft w:val="480"/>
      <w:marRight w:val="0"/>
      <w:marTop w:val="0"/>
      <w:marBottom w:val="0"/>
      <w:divBdr>
        <w:top w:val="none" w:sz="0" w:space="0" w:color="auto"/>
        <w:left w:val="none" w:sz="0" w:space="0" w:color="auto"/>
        <w:bottom w:val="none" w:sz="0" w:space="0" w:color="auto"/>
        <w:right w:val="none" w:sz="0" w:space="0" w:color="auto"/>
      </w:divBdr>
    </w:div>
    <w:div w:id="1717388491">
      <w:marLeft w:val="480"/>
      <w:marRight w:val="0"/>
      <w:marTop w:val="0"/>
      <w:marBottom w:val="0"/>
      <w:divBdr>
        <w:top w:val="none" w:sz="0" w:space="0" w:color="auto"/>
        <w:left w:val="none" w:sz="0" w:space="0" w:color="auto"/>
        <w:bottom w:val="none" w:sz="0" w:space="0" w:color="auto"/>
        <w:right w:val="none" w:sz="0" w:space="0" w:color="auto"/>
      </w:divBdr>
    </w:div>
    <w:div w:id="1717775031">
      <w:marLeft w:val="480"/>
      <w:marRight w:val="0"/>
      <w:marTop w:val="0"/>
      <w:marBottom w:val="0"/>
      <w:divBdr>
        <w:top w:val="none" w:sz="0" w:space="0" w:color="auto"/>
        <w:left w:val="none" w:sz="0" w:space="0" w:color="auto"/>
        <w:bottom w:val="none" w:sz="0" w:space="0" w:color="auto"/>
        <w:right w:val="none" w:sz="0" w:space="0" w:color="auto"/>
      </w:divBdr>
    </w:div>
    <w:div w:id="1718238508">
      <w:marLeft w:val="480"/>
      <w:marRight w:val="0"/>
      <w:marTop w:val="0"/>
      <w:marBottom w:val="0"/>
      <w:divBdr>
        <w:top w:val="none" w:sz="0" w:space="0" w:color="auto"/>
        <w:left w:val="none" w:sz="0" w:space="0" w:color="auto"/>
        <w:bottom w:val="none" w:sz="0" w:space="0" w:color="auto"/>
        <w:right w:val="none" w:sz="0" w:space="0" w:color="auto"/>
      </w:divBdr>
    </w:div>
    <w:div w:id="1718971740">
      <w:marLeft w:val="480"/>
      <w:marRight w:val="0"/>
      <w:marTop w:val="0"/>
      <w:marBottom w:val="0"/>
      <w:divBdr>
        <w:top w:val="none" w:sz="0" w:space="0" w:color="auto"/>
        <w:left w:val="none" w:sz="0" w:space="0" w:color="auto"/>
        <w:bottom w:val="none" w:sz="0" w:space="0" w:color="auto"/>
        <w:right w:val="none" w:sz="0" w:space="0" w:color="auto"/>
      </w:divBdr>
    </w:div>
    <w:div w:id="1719276681">
      <w:marLeft w:val="480"/>
      <w:marRight w:val="0"/>
      <w:marTop w:val="0"/>
      <w:marBottom w:val="0"/>
      <w:divBdr>
        <w:top w:val="none" w:sz="0" w:space="0" w:color="auto"/>
        <w:left w:val="none" w:sz="0" w:space="0" w:color="auto"/>
        <w:bottom w:val="none" w:sz="0" w:space="0" w:color="auto"/>
        <w:right w:val="none" w:sz="0" w:space="0" w:color="auto"/>
      </w:divBdr>
    </w:div>
    <w:div w:id="1719695286">
      <w:marLeft w:val="480"/>
      <w:marRight w:val="0"/>
      <w:marTop w:val="0"/>
      <w:marBottom w:val="0"/>
      <w:divBdr>
        <w:top w:val="none" w:sz="0" w:space="0" w:color="auto"/>
        <w:left w:val="none" w:sz="0" w:space="0" w:color="auto"/>
        <w:bottom w:val="none" w:sz="0" w:space="0" w:color="auto"/>
        <w:right w:val="none" w:sz="0" w:space="0" w:color="auto"/>
      </w:divBdr>
    </w:div>
    <w:div w:id="1719696840">
      <w:marLeft w:val="480"/>
      <w:marRight w:val="0"/>
      <w:marTop w:val="0"/>
      <w:marBottom w:val="0"/>
      <w:divBdr>
        <w:top w:val="none" w:sz="0" w:space="0" w:color="auto"/>
        <w:left w:val="none" w:sz="0" w:space="0" w:color="auto"/>
        <w:bottom w:val="none" w:sz="0" w:space="0" w:color="auto"/>
        <w:right w:val="none" w:sz="0" w:space="0" w:color="auto"/>
      </w:divBdr>
    </w:div>
    <w:div w:id="1719743332">
      <w:marLeft w:val="480"/>
      <w:marRight w:val="0"/>
      <w:marTop w:val="0"/>
      <w:marBottom w:val="0"/>
      <w:divBdr>
        <w:top w:val="none" w:sz="0" w:space="0" w:color="auto"/>
        <w:left w:val="none" w:sz="0" w:space="0" w:color="auto"/>
        <w:bottom w:val="none" w:sz="0" w:space="0" w:color="auto"/>
        <w:right w:val="none" w:sz="0" w:space="0" w:color="auto"/>
      </w:divBdr>
    </w:div>
    <w:div w:id="1719815470">
      <w:marLeft w:val="480"/>
      <w:marRight w:val="0"/>
      <w:marTop w:val="0"/>
      <w:marBottom w:val="0"/>
      <w:divBdr>
        <w:top w:val="none" w:sz="0" w:space="0" w:color="auto"/>
        <w:left w:val="none" w:sz="0" w:space="0" w:color="auto"/>
        <w:bottom w:val="none" w:sz="0" w:space="0" w:color="auto"/>
        <w:right w:val="none" w:sz="0" w:space="0" w:color="auto"/>
      </w:divBdr>
    </w:div>
    <w:div w:id="1719821064">
      <w:marLeft w:val="480"/>
      <w:marRight w:val="0"/>
      <w:marTop w:val="0"/>
      <w:marBottom w:val="0"/>
      <w:divBdr>
        <w:top w:val="none" w:sz="0" w:space="0" w:color="auto"/>
        <w:left w:val="none" w:sz="0" w:space="0" w:color="auto"/>
        <w:bottom w:val="none" w:sz="0" w:space="0" w:color="auto"/>
        <w:right w:val="none" w:sz="0" w:space="0" w:color="auto"/>
      </w:divBdr>
    </w:div>
    <w:div w:id="1720090582">
      <w:marLeft w:val="480"/>
      <w:marRight w:val="0"/>
      <w:marTop w:val="0"/>
      <w:marBottom w:val="0"/>
      <w:divBdr>
        <w:top w:val="none" w:sz="0" w:space="0" w:color="auto"/>
        <w:left w:val="none" w:sz="0" w:space="0" w:color="auto"/>
        <w:bottom w:val="none" w:sz="0" w:space="0" w:color="auto"/>
        <w:right w:val="none" w:sz="0" w:space="0" w:color="auto"/>
      </w:divBdr>
    </w:div>
    <w:div w:id="1720402565">
      <w:marLeft w:val="480"/>
      <w:marRight w:val="0"/>
      <w:marTop w:val="0"/>
      <w:marBottom w:val="0"/>
      <w:divBdr>
        <w:top w:val="none" w:sz="0" w:space="0" w:color="auto"/>
        <w:left w:val="none" w:sz="0" w:space="0" w:color="auto"/>
        <w:bottom w:val="none" w:sz="0" w:space="0" w:color="auto"/>
        <w:right w:val="none" w:sz="0" w:space="0" w:color="auto"/>
      </w:divBdr>
    </w:div>
    <w:div w:id="1720546238">
      <w:marLeft w:val="480"/>
      <w:marRight w:val="0"/>
      <w:marTop w:val="0"/>
      <w:marBottom w:val="0"/>
      <w:divBdr>
        <w:top w:val="none" w:sz="0" w:space="0" w:color="auto"/>
        <w:left w:val="none" w:sz="0" w:space="0" w:color="auto"/>
        <w:bottom w:val="none" w:sz="0" w:space="0" w:color="auto"/>
        <w:right w:val="none" w:sz="0" w:space="0" w:color="auto"/>
      </w:divBdr>
    </w:div>
    <w:div w:id="1720594119">
      <w:marLeft w:val="480"/>
      <w:marRight w:val="0"/>
      <w:marTop w:val="0"/>
      <w:marBottom w:val="0"/>
      <w:divBdr>
        <w:top w:val="none" w:sz="0" w:space="0" w:color="auto"/>
        <w:left w:val="none" w:sz="0" w:space="0" w:color="auto"/>
        <w:bottom w:val="none" w:sz="0" w:space="0" w:color="auto"/>
        <w:right w:val="none" w:sz="0" w:space="0" w:color="auto"/>
      </w:divBdr>
    </w:div>
    <w:div w:id="1720862320">
      <w:marLeft w:val="480"/>
      <w:marRight w:val="0"/>
      <w:marTop w:val="0"/>
      <w:marBottom w:val="0"/>
      <w:divBdr>
        <w:top w:val="none" w:sz="0" w:space="0" w:color="auto"/>
        <w:left w:val="none" w:sz="0" w:space="0" w:color="auto"/>
        <w:bottom w:val="none" w:sz="0" w:space="0" w:color="auto"/>
        <w:right w:val="none" w:sz="0" w:space="0" w:color="auto"/>
      </w:divBdr>
    </w:div>
    <w:div w:id="1721242823">
      <w:marLeft w:val="480"/>
      <w:marRight w:val="0"/>
      <w:marTop w:val="0"/>
      <w:marBottom w:val="0"/>
      <w:divBdr>
        <w:top w:val="none" w:sz="0" w:space="0" w:color="auto"/>
        <w:left w:val="none" w:sz="0" w:space="0" w:color="auto"/>
        <w:bottom w:val="none" w:sz="0" w:space="0" w:color="auto"/>
        <w:right w:val="none" w:sz="0" w:space="0" w:color="auto"/>
      </w:divBdr>
    </w:div>
    <w:div w:id="1721248511">
      <w:marLeft w:val="480"/>
      <w:marRight w:val="0"/>
      <w:marTop w:val="0"/>
      <w:marBottom w:val="0"/>
      <w:divBdr>
        <w:top w:val="none" w:sz="0" w:space="0" w:color="auto"/>
        <w:left w:val="none" w:sz="0" w:space="0" w:color="auto"/>
        <w:bottom w:val="none" w:sz="0" w:space="0" w:color="auto"/>
        <w:right w:val="none" w:sz="0" w:space="0" w:color="auto"/>
      </w:divBdr>
    </w:div>
    <w:div w:id="1721392977">
      <w:marLeft w:val="480"/>
      <w:marRight w:val="0"/>
      <w:marTop w:val="0"/>
      <w:marBottom w:val="0"/>
      <w:divBdr>
        <w:top w:val="none" w:sz="0" w:space="0" w:color="auto"/>
        <w:left w:val="none" w:sz="0" w:space="0" w:color="auto"/>
        <w:bottom w:val="none" w:sz="0" w:space="0" w:color="auto"/>
        <w:right w:val="none" w:sz="0" w:space="0" w:color="auto"/>
      </w:divBdr>
    </w:div>
    <w:div w:id="1721828443">
      <w:marLeft w:val="480"/>
      <w:marRight w:val="0"/>
      <w:marTop w:val="0"/>
      <w:marBottom w:val="0"/>
      <w:divBdr>
        <w:top w:val="none" w:sz="0" w:space="0" w:color="auto"/>
        <w:left w:val="none" w:sz="0" w:space="0" w:color="auto"/>
        <w:bottom w:val="none" w:sz="0" w:space="0" w:color="auto"/>
        <w:right w:val="none" w:sz="0" w:space="0" w:color="auto"/>
      </w:divBdr>
    </w:div>
    <w:div w:id="1722366892">
      <w:bodyDiv w:val="1"/>
      <w:marLeft w:val="0"/>
      <w:marRight w:val="0"/>
      <w:marTop w:val="0"/>
      <w:marBottom w:val="0"/>
      <w:divBdr>
        <w:top w:val="none" w:sz="0" w:space="0" w:color="auto"/>
        <w:left w:val="none" w:sz="0" w:space="0" w:color="auto"/>
        <w:bottom w:val="none" w:sz="0" w:space="0" w:color="auto"/>
        <w:right w:val="none" w:sz="0" w:space="0" w:color="auto"/>
      </w:divBdr>
    </w:div>
    <w:div w:id="1722754566">
      <w:marLeft w:val="480"/>
      <w:marRight w:val="0"/>
      <w:marTop w:val="0"/>
      <w:marBottom w:val="0"/>
      <w:divBdr>
        <w:top w:val="none" w:sz="0" w:space="0" w:color="auto"/>
        <w:left w:val="none" w:sz="0" w:space="0" w:color="auto"/>
        <w:bottom w:val="none" w:sz="0" w:space="0" w:color="auto"/>
        <w:right w:val="none" w:sz="0" w:space="0" w:color="auto"/>
      </w:divBdr>
    </w:div>
    <w:div w:id="1722945779">
      <w:marLeft w:val="480"/>
      <w:marRight w:val="0"/>
      <w:marTop w:val="0"/>
      <w:marBottom w:val="0"/>
      <w:divBdr>
        <w:top w:val="none" w:sz="0" w:space="0" w:color="auto"/>
        <w:left w:val="none" w:sz="0" w:space="0" w:color="auto"/>
        <w:bottom w:val="none" w:sz="0" w:space="0" w:color="auto"/>
        <w:right w:val="none" w:sz="0" w:space="0" w:color="auto"/>
      </w:divBdr>
    </w:div>
    <w:div w:id="1723023629">
      <w:marLeft w:val="480"/>
      <w:marRight w:val="0"/>
      <w:marTop w:val="0"/>
      <w:marBottom w:val="0"/>
      <w:divBdr>
        <w:top w:val="none" w:sz="0" w:space="0" w:color="auto"/>
        <w:left w:val="none" w:sz="0" w:space="0" w:color="auto"/>
        <w:bottom w:val="none" w:sz="0" w:space="0" w:color="auto"/>
        <w:right w:val="none" w:sz="0" w:space="0" w:color="auto"/>
      </w:divBdr>
    </w:div>
    <w:div w:id="1723213622">
      <w:marLeft w:val="480"/>
      <w:marRight w:val="0"/>
      <w:marTop w:val="0"/>
      <w:marBottom w:val="0"/>
      <w:divBdr>
        <w:top w:val="none" w:sz="0" w:space="0" w:color="auto"/>
        <w:left w:val="none" w:sz="0" w:space="0" w:color="auto"/>
        <w:bottom w:val="none" w:sz="0" w:space="0" w:color="auto"/>
        <w:right w:val="none" w:sz="0" w:space="0" w:color="auto"/>
      </w:divBdr>
    </w:div>
    <w:div w:id="1723286363">
      <w:marLeft w:val="480"/>
      <w:marRight w:val="0"/>
      <w:marTop w:val="0"/>
      <w:marBottom w:val="0"/>
      <w:divBdr>
        <w:top w:val="none" w:sz="0" w:space="0" w:color="auto"/>
        <w:left w:val="none" w:sz="0" w:space="0" w:color="auto"/>
        <w:bottom w:val="none" w:sz="0" w:space="0" w:color="auto"/>
        <w:right w:val="none" w:sz="0" w:space="0" w:color="auto"/>
      </w:divBdr>
    </w:div>
    <w:div w:id="1723363473">
      <w:marLeft w:val="480"/>
      <w:marRight w:val="0"/>
      <w:marTop w:val="0"/>
      <w:marBottom w:val="0"/>
      <w:divBdr>
        <w:top w:val="none" w:sz="0" w:space="0" w:color="auto"/>
        <w:left w:val="none" w:sz="0" w:space="0" w:color="auto"/>
        <w:bottom w:val="none" w:sz="0" w:space="0" w:color="auto"/>
        <w:right w:val="none" w:sz="0" w:space="0" w:color="auto"/>
      </w:divBdr>
    </w:div>
    <w:div w:id="1723364094">
      <w:marLeft w:val="480"/>
      <w:marRight w:val="0"/>
      <w:marTop w:val="0"/>
      <w:marBottom w:val="0"/>
      <w:divBdr>
        <w:top w:val="none" w:sz="0" w:space="0" w:color="auto"/>
        <w:left w:val="none" w:sz="0" w:space="0" w:color="auto"/>
        <w:bottom w:val="none" w:sz="0" w:space="0" w:color="auto"/>
        <w:right w:val="none" w:sz="0" w:space="0" w:color="auto"/>
      </w:divBdr>
    </w:div>
    <w:div w:id="1723483923">
      <w:marLeft w:val="480"/>
      <w:marRight w:val="0"/>
      <w:marTop w:val="0"/>
      <w:marBottom w:val="0"/>
      <w:divBdr>
        <w:top w:val="none" w:sz="0" w:space="0" w:color="auto"/>
        <w:left w:val="none" w:sz="0" w:space="0" w:color="auto"/>
        <w:bottom w:val="none" w:sz="0" w:space="0" w:color="auto"/>
        <w:right w:val="none" w:sz="0" w:space="0" w:color="auto"/>
      </w:divBdr>
    </w:div>
    <w:div w:id="1723794302">
      <w:marLeft w:val="480"/>
      <w:marRight w:val="0"/>
      <w:marTop w:val="0"/>
      <w:marBottom w:val="0"/>
      <w:divBdr>
        <w:top w:val="none" w:sz="0" w:space="0" w:color="auto"/>
        <w:left w:val="none" w:sz="0" w:space="0" w:color="auto"/>
        <w:bottom w:val="none" w:sz="0" w:space="0" w:color="auto"/>
        <w:right w:val="none" w:sz="0" w:space="0" w:color="auto"/>
      </w:divBdr>
    </w:div>
    <w:div w:id="1723796874">
      <w:marLeft w:val="480"/>
      <w:marRight w:val="0"/>
      <w:marTop w:val="0"/>
      <w:marBottom w:val="0"/>
      <w:divBdr>
        <w:top w:val="none" w:sz="0" w:space="0" w:color="auto"/>
        <w:left w:val="none" w:sz="0" w:space="0" w:color="auto"/>
        <w:bottom w:val="none" w:sz="0" w:space="0" w:color="auto"/>
        <w:right w:val="none" w:sz="0" w:space="0" w:color="auto"/>
      </w:divBdr>
    </w:div>
    <w:div w:id="1723865799">
      <w:marLeft w:val="480"/>
      <w:marRight w:val="0"/>
      <w:marTop w:val="0"/>
      <w:marBottom w:val="0"/>
      <w:divBdr>
        <w:top w:val="none" w:sz="0" w:space="0" w:color="auto"/>
        <w:left w:val="none" w:sz="0" w:space="0" w:color="auto"/>
        <w:bottom w:val="none" w:sz="0" w:space="0" w:color="auto"/>
        <w:right w:val="none" w:sz="0" w:space="0" w:color="auto"/>
      </w:divBdr>
    </w:div>
    <w:div w:id="1724061917">
      <w:marLeft w:val="480"/>
      <w:marRight w:val="0"/>
      <w:marTop w:val="0"/>
      <w:marBottom w:val="0"/>
      <w:divBdr>
        <w:top w:val="none" w:sz="0" w:space="0" w:color="auto"/>
        <w:left w:val="none" w:sz="0" w:space="0" w:color="auto"/>
        <w:bottom w:val="none" w:sz="0" w:space="0" w:color="auto"/>
        <w:right w:val="none" w:sz="0" w:space="0" w:color="auto"/>
      </w:divBdr>
    </w:div>
    <w:div w:id="1724216101">
      <w:marLeft w:val="480"/>
      <w:marRight w:val="0"/>
      <w:marTop w:val="0"/>
      <w:marBottom w:val="0"/>
      <w:divBdr>
        <w:top w:val="none" w:sz="0" w:space="0" w:color="auto"/>
        <w:left w:val="none" w:sz="0" w:space="0" w:color="auto"/>
        <w:bottom w:val="none" w:sz="0" w:space="0" w:color="auto"/>
        <w:right w:val="none" w:sz="0" w:space="0" w:color="auto"/>
      </w:divBdr>
    </w:div>
    <w:div w:id="1724253033">
      <w:marLeft w:val="480"/>
      <w:marRight w:val="0"/>
      <w:marTop w:val="0"/>
      <w:marBottom w:val="0"/>
      <w:divBdr>
        <w:top w:val="none" w:sz="0" w:space="0" w:color="auto"/>
        <w:left w:val="none" w:sz="0" w:space="0" w:color="auto"/>
        <w:bottom w:val="none" w:sz="0" w:space="0" w:color="auto"/>
        <w:right w:val="none" w:sz="0" w:space="0" w:color="auto"/>
      </w:divBdr>
    </w:div>
    <w:div w:id="1724326476">
      <w:marLeft w:val="480"/>
      <w:marRight w:val="0"/>
      <w:marTop w:val="0"/>
      <w:marBottom w:val="0"/>
      <w:divBdr>
        <w:top w:val="none" w:sz="0" w:space="0" w:color="auto"/>
        <w:left w:val="none" w:sz="0" w:space="0" w:color="auto"/>
        <w:bottom w:val="none" w:sz="0" w:space="0" w:color="auto"/>
        <w:right w:val="none" w:sz="0" w:space="0" w:color="auto"/>
      </w:divBdr>
    </w:div>
    <w:div w:id="1724479696">
      <w:marLeft w:val="480"/>
      <w:marRight w:val="0"/>
      <w:marTop w:val="0"/>
      <w:marBottom w:val="0"/>
      <w:divBdr>
        <w:top w:val="none" w:sz="0" w:space="0" w:color="auto"/>
        <w:left w:val="none" w:sz="0" w:space="0" w:color="auto"/>
        <w:bottom w:val="none" w:sz="0" w:space="0" w:color="auto"/>
        <w:right w:val="none" w:sz="0" w:space="0" w:color="auto"/>
      </w:divBdr>
    </w:div>
    <w:div w:id="1724523707">
      <w:marLeft w:val="480"/>
      <w:marRight w:val="0"/>
      <w:marTop w:val="0"/>
      <w:marBottom w:val="0"/>
      <w:divBdr>
        <w:top w:val="none" w:sz="0" w:space="0" w:color="auto"/>
        <w:left w:val="none" w:sz="0" w:space="0" w:color="auto"/>
        <w:bottom w:val="none" w:sz="0" w:space="0" w:color="auto"/>
        <w:right w:val="none" w:sz="0" w:space="0" w:color="auto"/>
      </w:divBdr>
    </w:div>
    <w:div w:id="1725136466">
      <w:marLeft w:val="480"/>
      <w:marRight w:val="0"/>
      <w:marTop w:val="0"/>
      <w:marBottom w:val="0"/>
      <w:divBdr>
        <w:top w:val="none" w:sz="0" w:space="0" w:color="auto"/>
        <w:left w:val="none" w:sz="0" w:space="0" w:color="auto"/>
        <w:bottom w:val="none" w:sz="0" w:space="0" w:color="auto"/>
        <w:right w:val="none" w:sz="0" w:space="0" w:color="auto"/>
      </w:divBdr>
    </w:div>
    <w:div w:id="1725172965">
      <w:marLeft w:val="480"/>
      <w:marRight w:val="0"/>
      <w:marTop w:val="0"/>
      <w:marBottom w:val="0"/>
      <w:divBdr>
        <w:top w:val="none" w:sz="0" w:space="0" w:color="auto"/>
        <w:left w:val="none" w:sz="0" w:space="0" w:color="auto"/>
        <w:bottom w:val="none" w:sz="0" w:space="0" w:color="auto"/>
        <w:right w:val="none" w:sz="0" w:space="0" w:color="auto"/>
      </w:divBdr>
    </w:div>
    <w:div w:id="1725175567">
      <w:marLeft w:val="480"/>
      <w:marRight w:val="0"/>
      <w:marTop w:val="0"/>
      <w:marBottom w:val="0"/>
      <w:divBdr>
        <w:top w:val="none" w:sz="0" w:space="0" w:color="auto"/>
        <w:left w:val="none" w:sz="0" w:space="0" w:color="auto"/>
        <w:bottom w:val="none" w:sz="0" w:space="0" w:color="auto"/>
        <w:right w:val="none" w:sz="0" w:space="0" w:color="auto"/>
      </w:divBdr>
    </w:div>
    <w:div w:id="1725523258">
      <w:marLeft w:val="480"/>
      <w:marRight w:val="0"/>
      <w:marTop w:val="0"/>
      <w:marBottom w:val="0"/>
      <w:divBdr>
        <w:top w:val="none" w:sz="0" w:space="0" w:color="auto"/>
        <w:left w:val="none" w:sz="0" w:space="0" w:color="auto"/>
        <w:bottom w:val="none" w:sz="0" w:space="0" w:color="auto"/>
        <w:right w:val="none" w:sz="0" w:space="0" w:color="auto"/>
      </w:divBdr>
    </w:div>
    <w:div w:id="1725983543">
      <w:marLeft w:val="480"/>
      <w:marRight w:val="0"/>
      <w:marTop w:val="0"/>
      <w:marBottom w:val="0"/>
      <w:divBdr>
        <w:top w:val="none" w:sz="0" w:space="0" w:color="auto"/>
        <w:left w:val="none" w:sz="0" w:space="0" w:color="auto"/>
        <w:bottom w:val="none" w:sz="0" w:space="0" w:color="auto"/>
        <w:right w:val="none" w:sz="0" w:space="0" w:color="auto"/>
      </w:divBdr>
    </w:div>
    <w:div w:id="1726366155">
      <w:marLeft w:val="480"/>
      <w:marRight w:val="0"/>
      <w:marTop w:val="0"/>
      <w:marBottom w:val="0"/>
      <w:divBdr>
        <w:top w:val="none" w:sz="0" w:space="0" w:color="auto"/>
        <w:left w:val="none" w:sz="0" w:space="0" w:color="auto"/>
        <w:bottom w:val="none" w:sz="0" w:space="0" w:color="auto"/>
        <w:right w:val="none" w:sz="0" w:space="0" w:color="auto"/>
      </w:divBdr>
    </w:div>
    <w:div w:id="1726368590">
      <w:marLeft w:val="480"/>
      <w:marRight w:val="0"/>
      <w:marTop w:val="0"/>
      <w:marBottom w:val="0"/>
      <w:divBdr>
        <w:top w:val="none" w:sz="0" w:space="0" w:color="auto"/>
        <w:left w:val="none" w:sz="0" w:space="0" w:color="auto"/>
        <w:bottom w:val="none" w:sz="0" w:space="0" w:color="auto"/>
        <w:right w:val="none" w:sz="0" w:space="0" w:color="auto"/>
      </w:divBdr>
    </w:div>
    <w:div w:id="1726492499">
      <w:marLeft w:val="480"/>
      <w:marRight w:val="0"/>
      <w:marTop w:val="0"/>
      <w:marBottom w:val="0"/>
      <w:divBdr>
        <w:top w:val="none" w:sz="0" w:space="0" w:color="auto"/>
        <w:left w:val="none" w:sz="0" w:space="0" w:color="auto"/>
        <w:bottom w:val="none" w:sz="0" w:space="0" w:color="auto"/>
        <w:right w:val="none" w:sz="0" w:space="0" w:color="auto"/>
      </w:divBdr>
    </w:div>
    <w:div w:id="1726563661">
      <w:marLeft w:val="480"/>
      <w:marRight w:val="0"/>
      <w:marTop w:val="0"/>
      <w:marBottom w:val="0"/>
      <w:divBdr>
        <w:top w:val="none" w:sz="0" w:space="0" w:color="auto"/>
        <w:left w:val="none" w:sz="0" w:space="0" w:color="auto"/>
        <w:bottom w:val="none" w:sz="0" w:space="0" w:color="auto"/>
        <w:right w:val="none" w:sz="0" w:space="0" w:color="auto"/>
      </w:divBdr>
    </w:div>
    <w:div w:id="1726640962">
      <w:marLeft w:val="480"/>
      <w:marRight w:val="0"/>
      <w:marTop w:val="0"/>
      <w:marBottom w:val="0"/>
      <w:divBdr>
        <w:top w:val="none" w:sz="0" w:space="0" w:color="auto"/>
        <w:left w:val="none" w:sz="0" w:space="0" w:color="auto"/>
        <w:bottom w:val="none" w:sz="0" w:space="0" w:color="auto"/>
        <w:right w:val="none" w:sz="0" w:space="0" w:color="auto"/>
      </w:divBdr>
    </w:div>
    <w:div w:id="1726874347">
      <w:marLeft w:val="480"/>
      <w:marRight w:val="0"/>
      <w:marTop w:val="0"/>
      <w:marBottom w:val="0"/>
      <w:divBdr>
        <w:top w:val="none" w:sz="0" w:space="0" w:color="auto"/>
        <w:left w:val="none" w:sz="0" w:space="0" w:color="auto"/>
        <w:bottom w:val="none" w:sz="0" w:space="0" w:color="auto"/>
        <w:right w:val="none" w:sz="0" w:space="0" w:color="auto"/>
      </w:divBdr>
    </w:div>
    <w:div w:id="1726876346">
      <w:marLeft w:val="480"/>
      <w:marRight w:val="0"/>
      <w:marTop w:val="0"/>
      <w:marBottom w:val="0"/>
      <w:divBdr>
        <w:top w:val="none" w:sz="0" w:space="0" w:color="auto"/>
        <w:left w:val="none" w:sz="0" w:space="0" w:color="auto"/>
        <w:bottom w:val="none" w:sz="0" w:space="0" w:color="auto"/>
        <w:right w:val="none" w:sz="0" w:space="0" w:color="auto"/>
      </w:divBdr>
    </w:div>
    <w:div w:id="1727291315">
      <w:marLeft w:val="480"/>
      <w:marRight w:val="0"/>
      <w:marTop w:val="0"/>
      <w:marBottom w:val="0"/>
      <w:divBdr>
        <w:top w:val="none" w:sz="0" w:space="0" w:color="auto"/>
        <w:left w:val="none" w:sz="0" w:space="0" w:color="auto"/>
        <w:bottom w:val="none" w:sz="0" w:space="0" w:color="auto"/>
        <w:right w:val="none" w:sz="0" w:space="0" w:color="auto"/>
      </w:divBdr>
    </w:div>
    <w:div w:id="1727339011">
      <w:marLeft w:val="480"/>
      <w:marRight w:val="0"/>
      <w:marTop w:val="0"/>
      <w:marBottom w:val="0"/>
      <w:divBdr>
        <w:top w:val="none" w:sz="0" w:space="0" w:color="auto"/>
        <w:left w:val="none" w:sz="0" w:space="0" w:color="auto"/>
        <w:bottom w:val="none" w:sz="0" w:space="0" w:color="auto"/>
        <w:right w:val="none" w:sz="0" w:space="0" w:color="auto"/>
      </w:divBdr>
    </w:div>
    <w:div w:id="1727533470">
      <w:marLeft w:val="480"/>
      <w:marRight w:val="0"/>
      <w:marTop w:val="0"/>
      <w:marBottom w:val="0"/>
      <w:divBdr>
        <w:top w:val="none" w:sz="0" w:space="0" w:color="auto"/>
        <w:left w:val="none" w:sz="0" w:space="0" w:color="auto"/>
        <w:bottom w:val="none" w:sz="0" w:space="0" w:color="auto"/>
        <w:right w:val="none" w:sz="0" w:space="0" w:color="auto"/>
      </w:divBdr>
    </w:div>
    <w:div w:id="1727559175">
      <w:marLeft w:val="480"/>
      <w:marRight w:val="0"/>
      <w:marTop w:val="0"/>
      <w:marBottom w:val="0"/>
      <w:divBdr>
        <w:top w:val="none" w:sz="0" w:space="0" w:color="auto"/>
        <w:left w:val="none" w:sz="0" w:space="0" w:color="auto"/>
        <w:bottom w:val="none" w:sz="0" w:space="0" w:color="auto"/>
        <w:right w:val="none" w:sz="0" w:space="0" w:color="auto"/>
      </w:divBdr>
    </w:div>
    <w:div w:id="1727606416">
      <w:marLeft w:val="480"/>
      <w:marRight w:val="0"/>
      <w:marTop w:val="0"/>
      <w:marBottom w:val="0"/>
      <w:divBdr>
        <w:top w:val="none" w:sz="0" w:space="0" w:color="auto"/>
        <w:left w:val="none" w:sz="0" w:space="0" w:color="auto"/>
        <w:bottom w:val="none" w:sz="0" w:space="0" w:color="auto"/>
        <w:right w:val="none" w:sz="0" w:space="0" w:color="auto"/>
      </w:divBdr>
    </w:div>
    <w:div w:id="1727685553">
      <w:marLeft w:val="480"/>
      <w:marRight w:val="0"/>
      <w:marTop w:val="0"/>
      <w:marBottom w:val="0"/>
      <w:divBdr>
        <w:top w:val="none" w:sz="0" w:space="0" w:color="auto"/>
        <w:left w:val="none" w:sz="0" w:space="0" w:color="auto"/>
        <w:bottom w:val="none" w:sz="0" w:space="0" w:color="auto"/>
        <w:right w:val="none" w:sz="0" w:space="0" w:color="auto"/>
      </w:divBdr>
    </w:div>
    <w:div w:id="1727725708">
      <w:marLeft w:val="480"/>
      <w:marRight w:val="0"/>
      <w:marTop w:val="0"/>
      <w:marBottom w:val="0"/>
      <w:divBdr>
        <w:top w:val="none" w:sz="0" w:space="0" w:color="auto"/>
        <w:left w:val="none" w:sz="0" w:space="0" w:color="auto"/>
        <w:bottom w:val="none" w:sz="0" w:space="0" w:color="auto"/>
        <w:right w:val="none" w:sz="0" w:space="0" w:color="auto"/>
      </w:divBdr>
    </w:div>
    <w:div w:id="1727755544">
      <w:marLeft w:val="480"/>
      <w:marRight w:val="0"/>
      <w:marTop w:val="0"/>
      <w:marBottom w:val="0"/>
      <w:divBdr>
        <w:top w:val="none" w:sz="0" w:space="0" w:color="auto"/>
        <w:left w:val="none" w:sz="0" w:space="0" w:color="auto"/>
        <w:bottom w:val="none" w:sz="0" w:space="0" w:color="auto"/>
        <w:right w:val="none" w:sz="0" w:space="0" w:color="auto"/>
      </w:divBdr>
    </w:div>
    <w:div w:id="1727949408">
      <w:marLeft w:val="480"/>
      <w:marRight w:val="0"/>
      <w:marTop w:val="0"/>
      <w:marBottom w:val="0"/>
      <w:divBdr>
        <w:top w:val="none" w:sz="0" w:space="0" w:color="auto"/>
        <w:left w:val="none" w:sz="0" w:space="0" w:color="auto"/>
        <w:bottom w:val="none" w:sz="0" w:space="0" w:color="auto"/>
        <w:right w:val="none" w:sz="0" w:space="0" w:color="auto"/>
      </w:divBdr>
    </w:div>
    <w:div w:id="1728381045">
      <w:marLeft w:val="480"/>
      <w:marRight w:val="0"/>
      <w:marTop w:val="0"/>
      <w:marBottom w:val="0"/>
      <w:divBdr>
        <w:top w:val="none" w:sz="0" w:space="0" w:color="auto"/>
        <w:left w:val="none" w:sz="0" w:space="0" w:color="auto"/>
        <w:bottom w:val="none" w:sz="0" w:space="0" w:color="auto"/>
        <w:right w:val="none" w:sz="0" w:space="0" w:color="auto"/>
      </w:divBdr>
    </w:div>
    <w:div w:id="1728458858">
      <w:marLeft w:val="480"/>
      <w:marRight w:val="0"/>
      <w:marTop w:val="0"/>
      <w:marBottom w:val="0"/>
      <w:divBdr>
        <w:top w:val="none" w:sz="0" w:space="0" w:color="auto"/>
        <w:left w:val="none" w:sz="0" w:space="0" w:color="auto"/>
        <w:bottom w:val="none" w:sz="0" w:space="0" w:color="auto"/>
        <w:right w:val="none" w:sz="0" w:space="0" w:color="auto"/>
      </w:divBdr>
    </w:div>
    <w:div w:id="1728916579">
      <w:marLeft w:val="480"/>
      <w:marRight w:val="0"/>
      <w:marTop w:val="0"/>
      <w:marBottom w:val="0"/>
      <w:divBdr>
        <w:top w:val="none" w:sz="0" w:space="0" w:color="auto"/>
        <w:left w:val="none" w:sz="0" w:space="0" w:color="auto"/>
        <w:bottom w:val="none" w:sz="0" w:space="0" w:color="auto"/>
        <w:right w:val="none" w:sz="0" w:space="0" w:color="auto"/>
      </w:divBdr>
    </w:div>
    <w:div w:id="1729068828">
      <w:marLeft w:val="480"/>
      <w:marRight w:val="0"/>
      <w:marTop w:val="0"/>
      <w:marBottom w:val="0"/>
      <w:divBdr>
        <w:top w:val="none" w:sz="0" w:space="0" w:color="auto"/>
        <w:left w:val="none" w:sz="0" w:space="0" w:color="auto"/>
        <w:bottom w:val="none" w:sz="0" w:space="0" w:color="auto"/>
        <w:right w:val="none" w:sz="0" w:space="0" w:color="auto"/>
      </w:divBdr>
    </w:div>
    <w:div w:id="1729495182">
      <w:marLeft w:val="480"/>
      <w:marRight w:val="0"/>
      <w:marTop w:val="0"/>
      <w:marBottom w:val="0"/>
      <w:divBdr>
        <w:top w:val="none" w:sz="0" w:space="0" w:color="auto"/>
        <w:left w:val="none" w:sz="0" w:space="0" w:color="auto"/>
        <w:bottom w:val="none" w:sz="0" w:space="0" w:color="auto"/>
        <w:right w:val="none" w:sz="0" w:space="0" w:color="auto"/>
      </w:divBdr>
    </w:div>
    <w:div w:id="1730836115">
      <w:marLeft w:val="480"/>
      <w:marRight w:val="0"/>
      <w:marTop w:val="0"/>
      <w:marBottom w:val="0"/>
      <w:divBdr>
        <w:top w:val="none" w:sz="0" w:space="0" w:color="auto"/>
        <w:left w:val="none" w:sz="0" w:space="0" w:color="auto"/>
        <w:bottom w:val="none" w:sz="0" w:space="0" w:color="auto"/>
        <w:right w:val="none" w:sz="0" w:space="0" w:color="auto"/>
      </w:divBdr>
    </w:div>
    <w:div w:id="1730885458">
      <w:marLeft w:val="480"/>
      <w:marRight w:val="0"/>
      <w:marTop w:val="0"/>
      <w:marBottom w:val="0"/>
      <w:divBdr>
        <w:top w:val="none" w:sz="0" w:space="0" w:color="auto"/>
        <w:left w:val="none" w:sz="0" w:space="0" w:color="auto"/>
        <w:bottom w:val="none" w:sz="0" w:space="0" w:color="auto"/>
        <w:right w:val="none" w:sz="0" w:space="0" w:color="auto"/>
      </w:divBdr>
    </w:div>
    <w:div w:id="1731419398">
      <w:marLeft w:val="480"/>
      <w:marRight w:val="0"/>
      <w:marTop w:val="0"/>
      <w:marBottom w:val="0"/>
      <w:divBdr>
        <w:top w:val="none" w:sz="0" w:space="0" w:color="auto"/>
        <w:left w:val="none" w:sz="0" w:space="0" w:color="auto"/>
        <w:bottom w:val="none" w:sz="0" w:space="0" w:color="auto"/>
        <w:right w:val="none" w:sz="0" w:space="0" w:color="auto"/>
      </w:divBdr>
    </w:div>
    <w:div w:id="1731532813">
      <w:marLeft w:val="480"/>
      <w:marRight w:val="0"/>
      <w:marTop w:val="0"/>
      <w:marBottom w:val="0"/>
      <w:divBdr>
        <w:top w:val="none" w:sz="0" w:space="0" w:color="auto"/>
        <w:left w:val="none" w:sz="0" w:space="0" w:color="auto"/>
        <w:bottom w:val="none" w:sz="0" w:space="0" w:color="auto"/>
        <w:right w:val="none" w:sz="0" w:space="0" w:color="auto"/>
      </w:divBdr>
    </w:div>
    <w:div w:id="1731729862">
      <w:marLeft w:val="480"/>
      <w:marRight w:val="0"/>
      <w:marTop w:val="0"/>
      <w:marBottom w:val="0"/>
      <w:divBdr>
        <w:top w:val="none" w:sz="0" w:space="0" w:color="auto"/>
        <w:left w:val="none" w:sz="0" w:space="0" w:color="auto"/>
        <w:bottom w:val="none" w:sz="0" w:space="0" w:color="auto"/>
        <w:right w:val="none" w:sz="0" w:space="0" w:color="auto"/>
      </w:divBdr>
    </w:div>
    <w:div w:id="1731730470">
      <w:marLeft w:val="480"/>
      <w:marRight w:val="0"/>
      <w:marTop w:val="0"/>
      <w:marBottom w:val="0"/>
      <w:divBdr>
        <w:top w:val="none" w:sz="0" w:space="0" w:color="auto"/>
        <w:left w:val="none" w:sz="0" w:space="0" w:color="auto"/>
        <w:bottom w:val="none" w:sz="0" w:space="0" w:color="auto"/>
        <w:right w:val="none" w:sz="0" w:space="0" w:color="auto"/>
      </w:divBdr>
    </w:div>
    <w:div w:id="1732540635">
      <w:marLeft w:val="480"/>
      <w:marRight w:val="0"/>
      <w:marTop w:val="0"/>
      <w:marBottom w:val="0"/>
      <w:divBdr>
        <w:top w:val="none" w:sz="0" w:space="0" w:color="auto"/>
        <w:left w:val="none" w:sz="0" w:space="0" w:color="auto"/>
        <w:bottom w:val="none" w:sz="0" w:space="0" w:color="auto"/>
        <w:right w:val="none" w:sz="0" w:space="0" w:color="auto"/>
      </w:divBdr>
    </w:div>
    <w:div w:id="1733192422">
      <w:marLeft w:val="480"/>
      <w:marRight w:val="0"/>
      <w:marTop w:val="0"/>
      <w:marBottom w:val="0"/>
      <w:divBdr>
        <w:top w:val="none" w:sz="0" w:space="0" w:color="auto"/>
        <w:left w:val="none" w:sz="0" w:space="0" w:color="auto"/>
        <w:bottom w:val="none" w:sz="0" w:space="0" w:color="auto"/>
        <w:right w:val="none" w:sz="0" w:space="0" w:color="auto"/>
      </w:divBdr>
    </w:div>
    <w:div w:id="1733429313">
      <w:marLeft w:val="480"/>
      <w:marRight w:val="0"/>
      <w:marTop w:val="0"/>
      <w:marBottom w:val="0"/>
      <w:divBdr>
        <w:top w:val="none" w:sz="0" w:space="0" w:color="auto"/>
        <w:left w:val="none" w:sz="0" w:space="0" w:color="auto"/>
        <w:bottom w:val="none" w:sz="0" w:space="0" w:color="auto"/>
        <w:right w:val="none" w:sz="0" w:space="0" w:color="auto"/>
      </w:divBdr>
    </w:div>
    <w:div w:id="1733456300">
      <w:marLeft w:val="480"/>
      <w:marRight w:val="0"/>
      <w:marTop w:val="0"/>
      <w:marBottom w:val="0"/>
      <w:divBdr>
        <w:top w:val="none" w:sz="0" w:space="0" w:color="auto"/>
        <w:left w:val="none" w:sz="0" w:space="0" w:color="auto"/>
        <w:bottom w:val="none" w:sz="0" w:space="0" w:color="auto"/>
        <w:right w:val="none" w:sz="0" w:space="0" w:color="auto"/>
      </w:divBdr>
    </w:div>
    <w:div w:id="1733772028">
      <w:marLeft w:val="480"/>
      <w:marRight w:val="0"/>
      <w:marTop w:val="0"/>
      <w:marBottom w:val="0"/>
      <w:divBdr>
        <w:top w:val="none" w:sz="0" w:space="0" w:color="auto"/>
        <w:left w:val="none" w:sz="0" w:space="0" w:color="auto"/>
        <w:bottom w:val="none" w:sz="0" w:space="0" w:color="auto"/>
        <w:right w:val="none" w:sz="0" w:space="0" w:color="auto"/>
      </w:divBdr>
    </w:div>
    <w:div w:id="1733961447">
      <w:marLeft w:val="480"/>
      <w:marRight w:val="0"/>
      <w:marTop w:val="0"/>
      <w:marBottom w:val="0"/>
      <w:divBdr>
        <w:top w:val="none" w:sz="0" w:space="0" w:color="auto"/>
        <w:left w:val="none" w:sz="0" w:space="0" w:color="auto"/>
        <w:bottom w:val="none" w:sz="0" w:space="0" w:color="auto"/>
        <w:right w:val="none" w:sz="0" w:space="0" w:color="auto"/>
      </w:divBdr>
    </w:div>
    <w:div w:id="1734305063">
      <w:marLeft w:val="480"/>
      <w:marRight w:val="0"/>
      <w:marTop w:val="0"/>
      <w:marBottom w:val="0"/>
      <w:divBdr>
        <w:top w:val="none" w:sz="0" w:space="0" w:color="auto"/>
        <w:left w:val="none" w:sz="0" w:space="0" w:color="auto"/>
        <w:bottom w:val="none" w:sz="0" w:space="0" w:color="auto"/>
        <w:right w:val="none" w:sz="0" w:space="0" w:color="auto"/>
      </w:divBdr>
    </w:div>
    <w:div w:id="1734350931">
      <w:marLeft w:val="480"/>
      <w:marRight w:val="0"/>
      <w:marTop w:val="0"/>
      <w:marBottom w:val="0"/>
      <w:divBdr>
        <w:top w:val="none" w:sz="0" w:space="0" w:color="auto"/>
        <w:left w:val="none" w:sz="0" w:space="0" w:color="auto"/>
        <w:bottom w:val="none" w:sz="0" w:space="0" w:color="auto"/>
        <w:right w:val="none" w:sz="0" w:space="0" w:color="auto"/>
      </w:divBdr>
    </w:div>
    <w:div w:id="1734767709">
      <w:marLeft w:val="480"/>
      <w:marRight w:val="0"/>
      <w:marTop w:val="0"/>
      <w:marBottom w:val="0"/>
      <w:divBdr>
        <w:top w:val="none" w:sz="0" w:space="0" w:color="auto"/>
        <w:left w:val="none" w:sz="0" w:space="0" w:color="auto"/>
        <w:bottom w:val="none" w:sz="0" w:space="0" w:color="auto"/>
        <w:right w:val="none" w:sz="0" w:space="0" w:color="auto"/>
      </w:divBdr>
    </w:div>
    <w:div w:id="1735663706">
      <w:marLeft w:val="480"/>
      <w:marRight w:val="0"/>
      <w:marTop w:val="0"/>
      <w:marBottom w:val="0"/>
      <w:divBdr>
        <w:top w:val="none" w:sz="0" w:space="0" w:color="auto"/>
        <w:left w:val="none" w:sz="0" w:space="0" w:color="auto"/>
        <w:bottom w:val="none" w:sz="0" w:space="0" w:color="auto"/>
        <w:right w:val="none" w:sz="0" w:space="0" w:color="auto"/>
      </w:divBdr>
    </w:div>
    <w:div w:id="1736006388">
      <w:marLeft w:val="480"/>
      <w:marRight w:val="0"/>
      <w:marTop w:val="0"/>
      <w:marBottom w:val="0"/>
      <w:divBdr>
        <w:top w:val="none" w:sz="0" w:space="0" w:color="auto"/>
        <w:left w:val="none" w:sz="0" w:space="0" w:color="auto"/>
        <w:bottom w:val="none" w:sz="0" w:space="0" w:color="auto"/>
        <w:right w:val="none" w:sz="0" w:space="0" w:color="auto"/>
      </w:divBdr>
    </w:div>
    <w:div w:id="1736270330">
      <w:marLeft w:val="480"/>
      <w:marRight w:val="0"/>
      <w:marTop w:val="0"/>
      <w:marBottom w:val="0"/>
      <w:divBdr>
        <w:top w:val="none" w:sz="0" w:space="0" w:color="auto"/>
        <w:left w:val="none" w:sz="0" w:space="0" w:color="auto"/>
        <w:bottom w:val="none" w:sz="0" w:space="0" w:color="auto"/>
        <w:right w:val="none" w:sz="0" w:space="0" w:color="auto"/>
      </w:divBdr>
    </w:div>
    <w:div w:id="1736391074">
      <w:marLeft w:val="480"/>
      <w:marRight w:val="0"/>
      <w:marTop w:val="0"/>
      <w:marBottom w:val="0"/>
      <w:divBdr>
        <w:top w:val="none" w:sz="0" w:space="0" w:color="auto"/>
        <w:left w:val="none" w:sz="0" w:space="0" w:color="auto"/>
        <w:bottom w:val="none" w:sz="0" w:space="0" w:color="auto"/>
        <w:right w:val="none" w:sz="0" w:space="0" w:color="auto"/>
      </w:divBdr>
    </w:div>
    <w:div w:id="1736510427">
      <w:marLeft w:val="480"/>
      <w:marRight w:val="0"/>
      <w:marTop w:val="0"/>
      <w:marBottom w:val="0"/>
      <w:divBdr>
        <w:top w:val="none" w:sz="0" w:space="0" w:color="auto"/>
        <w:left w:val="none" w:sz="0" w:space="0" w:color="auto"/>
        <w:bottom w:val="none" w:sz="0" w:space="0" w:color="auto"/>
        <w:right w:val="none" w:sz="0" w:space="0" w:color="auto"/>
      </w:divBdr>
    </w:div>
    <w:div w:id="1737514610">
      <w:marLeft w:val="480"/>
      <w:marRight w:val="0"/>
      <w:marTop w:val="0"/>
      <w:marBottom w:val="0"/>
      <w:divBdr>
        <w:top w:val="none" w:sz="0" w:space="0" w:color="auto"/>
        <w:left w:val="none" w:sz="0" w:space="0" w:color="auto"/>
        <w:bottom w:val="none" w:sz="0" w:space="0" w:color="auto"/>
        <w:right w:val="none" w:sz="0" w:space="0" w:color="auto"/>
      </w:divBdr>
    </w:div>
    <w:div w:id="1737556500">
      <w:marLeft w:val="480"/>
      <w:marRight w:val="0"/>
      <w:marTop w:val="0"/>
      <w:marBottom w:val="0"/>
      <w:divBdr>
        <w:top w:val="none" w:sz="0" w:space="0" w:color="auto"/>
        <w:left w:val="none" w:sz="0" w:space="0" w:color="auto"/>
        <w:bottom w:val="none" w:sz="0" w:space="0" w:color="auto"/>
        <w:right w:val="none" w:sz="0" w:space="0" w:color="auto"/>
      </w:divBdr>
    </w:div>
    <w:div w:id="1737556614">
      <w:marLeft w:val="480"/>
      <w:marRight w:val="0"/>
      <w:marTop w:val="0"/>
      <w:marBottom w:val="0"/>
      <w:divBdr>
        <w:top w:val="none" w:sz="0" w:space="0" w:color="auto"/>
        <w:left w:val="none" w:sz="0" w:space="0" w:color="auto"/>
        <w:bottom w:val="none" w:sz="0" w:space="0" w:color="auto"/>
        <w:right w:val="none" w:sz="0" w:space="0" w:color="auto"/>
      </w:divBdr>
    </w:div>
    <w:div w:id="1737586294">
      <w:marLeft w:val="480"/>
      <w:marRight w:val="0"/>
      <w:marTop w:val="0"/>
      <w:marBottom w:val="0"/>
      <w:divBdr>
        <w:top w:val="none" w:sz="0" w:space="0" w:color="auto"/>
        <w:left w:val="none" w:sz="0" w:space="0" w:color="auto"/>
        <w:bottom w:val="none" w:sz="0" w:space="0" w:color="auto"/>
        <w:right w:val="none" w:sz="0" w:space="0" w:color="auto"/>
      </w:divBdr>
    </w:div>
    <w:div w:id="1737900132">
      <w:marLeft w:val="480"/>
      <w:marRight w:val="0"/>
      <w:marTop w:val="0"/>
      <w:marBottom w:val="0"/>
      <w:divBdr>
        <w:top w:val="none" w:sz="0" w:space="0" w:color="auto"/>
        <w:left w:val="none" w:sz="0" w:space="0" w:color="auto"/>
        <w:bottom w:val="none" w:sz="0" w:space="0" w:color="auto"/>
        <w:right w:val="none" w:sz="0" w:space="0" w:color="auto"/>
      </w:divBdr>
    </w:div>
    <w:div w:id="1738674440">
      <w:marLeft w:val="480"/>
      <w:marRight w:val="0"/>
      <w:marTop w:val="0"/>
      <w:marBottom w:val="0"/>
      <w:divBdr>
        <w:top w:val="none" w:sz="0" w:space="0" w:color="auto"/>
        <w:left w:val="none" w:sz="0" w:space="0" w:color="auto"/>
        <w:bottom w:val="none" w:sz="0" w:space="0" w:color="auto"/>
        <w:right w:val="none" w:sz="0" w:space="0" w:color="auto"/>
      </w:divBdr>
    </w:div>
    <w:div w:id="1738821807">
      <w:marLeft w:val="480"/>
      <w:marRight w:val="0"/>
      <w:marTop w:val="0"/>
      <w:marBottom w:val="0"/>
      <w:divBdr>
        <w:top w:val="none" w:sz="0" w:space="0" w:color="auto"/>
        <w:left w:val="none" w:sz="0" w:space="0" w:color="auto"/>
        <w:bottom w:val="none" w:sz="0" w:space="0" w:color="auto"/>
        <w:right w:val="none" w:sz="0" w:space="0" w:color="auto"/>
      </w:divBdr>
    </w:div>
    <w:div w:id="1739327983">
      <w:marLeft w:val="480"/>
      <w:marRight w:val="0"/>
      <w:marTop w:val="0"/>
      <w:marBottom w:val="0"/>
      <w:divBdr>
        <w:top w:val="none" w:sz="0" w:space="0" w:color="auto"/>
        <w:left w:val="none" w:sz="0" w:space="0" w:color="auto"/>
        <w:bottom w:val="none" w:sz="0" w:space="0" w:color="auto"/>
        <w:right w:val="none" w:sz="0" w:space="0" w:color="auto"/>
      </w:divBdr>
    </w:div>
    <w:div w:id="1739591258">
      <w:marLeft w:val="480"/>
      <w:marRight w:val="0"/>
      <w:marTop w:val="0"/>
      <w:marBottom w:val="0"/>
      <w:divBdr>
        <w:top w:val="none" w:sz="0" w:space="0" w:color="auto"/>
        <w:left w:val="none" w:sz="0" w:space="0" w:color="auto"/>
        <w:bottom w:val="none" w:sz="0" w:space="0" w:color="auto"/>
        <w:right w:val="none" w:sz="0" w:space="0" w:color="auto"/>
      </w:divBdr>
    </w:div>
    <w:div w:id="1739594193">
      <w:marLeft w:val="480"/>
      <w:marRight w:val="0"/>
      <w:marTop w:val="0"/>
      <w:marBottom w:val="0"/>
      <w:divBdr>
        <w:top w:val="none" w:sz="0" w:space="0" w:color="auto"/>
        <w:left w:val="none" w:sz="0" w:space="0" w:color="auto"/>
        <w:bottom w:val="none" w:sz="0" w:space="0" w:color="auto"/>
        <w:right w:val="none" w:sz="0" w:space="0" w:color="auto"/>
      </w:divBdr>
    </w:div>
    <w:div w:id="1739857783">
      <w:marLeft w:val="480"/>
      <w:marRight w:val="0"/>
      <w:marTop w:val="0"/>
      <w:marBottom w:val="0"/>
      <w:divBdr>
        <w:top w:val="none" w:sz="0" w:space="0" w:color="auto"/>
        <w:left w:val="none" w:sz="0" w:space="0" w:color="auto"/>
        <w:bottom w:val="none" w:sz="0" w:space="0" w:color="auto"/>
        <w:right w:val="none" w:sz="0" w:space="0" w:color="auto"/>
      </w:divBdr>
    </w:div>
    <w:div w:id="1740058183">
      <w:marLeft w:val="480"/>
      <w:marRight w:val="0"/>
      <w:marTop w:val="0"/>
      <w:marBottom w:val="0"/>
      <w:divBdr>
        <w:top w:val="none" w:sz="0" w:space="0" w:color="auto"/>
        <w:left w:val="none" w:sz="0" w:space="0" w:color="auto"/>
        <w:bottom w:val="none" w:sz="0" w:space="0" w:color="auto"/>
        <w:right w:val="none" w:sz="0" w:space="0" w:color="auto"/>
      </w:divBdr>
    </w:div>
    <w:div w:id="1740320894">
      <w:marLeft w:val="480"/>
      <w:marRight w:val="0"/>
      <w:marTop w:val="0"/>
      <w:marBottom w:val="0"/>
      <w:divBdr>
        <w:top w:val="none" w:sz="0" w:space="0" w:color="auto"/>
        <w:left w:val="none" w:sz="0" w:space="0" w:color="auto"/>
        <w:bottom w:val="none" w:sz="0" w:space="0" w:color="auto"/>
        <w:right w:val="none" w:sz="0" w:space="0" w:color="auto"/>
      </w:divBdr>
    </w:div>
    <w:div w:id="1741057270">
      <w:marLeft w:val="480"/>
      <w:marRight w:val="0"/>
      <w:marTop w:val="0"/>
      <w:marBottom w:val="0"/>
      <w:divBdr>
        <w:top w:val="none" w:sz="0" w:space="0" w:color="auto"/>
        <w:left w:val="none" w:sz="0" w:space="0" w:color="auto"/>
        <w:bottom w:val="none" w:sz="0" w:space="0" w:color="auto"/>
        <w:right w:val="none" w:sz="0" w:space="0" w:color="auto"/>
      </w:divBdr>
    </w:div>
    <w:div w:id="1741095526">
      <w:marLeft w:val="480"/>
      <w:marRight w:val="0"/>
      <w:marTop w:val="0"/>
      <w:marBottom w:val="0"/>
      <w:divBdr>
        <w:top w:val="none" w:sz="0" w:space="0" w:color="auto"/>
        <w:left w:val="none" w:sz="0" w:space="0" w:color="auto"/>
        <w:bottom w:val="none" w:sz="0" w:space="0" w:color="auto"/>
        <w:right w:val="none" w:sz="0" w:space="0" w:color="auto"/>
      </w:divBdr>
    </w:div>
    <w:div w:id="1741127262">
      <w:marLeft w:val="480"/>
      <w:marRight w:val="0"/>
      <w:marTop w:val="0"/>
      <w:marBottom w:val="0"/>
      <w:divBdr>
        <w:top w:val="none" w:sz="0" w:space="0" w:color="auto"/>
        <w:left w:val="none" w:sz="0" w:space="0" w:color="auto"/>
        <w:bottom w:val="none" w:sz="0" w:space="0" w:color="auto"/>
        <w:right w:val="none" w:sz="0" w:space="0" w:color="auto"/>
      </w:divBdr>
    </w:div>
    <w:div w:id="1741177343">
      <w:marLeft w:val="480"/>
      <w:marRight w:val="0"/>
      <w:marTop w:val="0"/>
      <w:marBottom w:val="0"/>
      <w:divBdr>
        <w:top w:val="none" w:sz="0" w:space="0" w:color="auto"/>
        <w:left w:val="none" w:sz="0" w:space="0" w:color="auto"/>
        <w:bottom w:val="none" w:sz="0" w:space="0" w:color="auto"/>
        <w:right w:val="none" w:sz="0" w:space="0" w:color="auto"/>
      </w:divBdr>
    </w:div>
    <w:div w:id="1741558151">
      <w:marLeft w:val="480"/>
      <w:marRight w:val="0"/>
      <w:marTop w:val="0"/>
      <w:marBottom w:val="0"/>
      <w:divBdr>
        <w:top w:val="none" w:sz="0" w:space="0" w:color="auto"/>
        <w:left w:val="none" w:sz="0" w:space="0" w:color="auto"/>
        <w:bottom w:val="none" w:sz="0" w:space="0" w:color="auto"/>
        <w:right w:val="none" w:sz="0" w:space="0" w:color="auto"/>
      </w:divBdr>
    </w:div>
    <w:div w:id="1741750688">
      <w:marLeft w:val="480"/>
      <w:marRight w:val="0"/>
      <w:marTop w:val="0"/>
      <w:marBottom w:val="0"/>
      <w:divBdr>
        <w:top w:val="none" w:sz="0" w:space="0" w:color="auto"/>
        <w:left w:val="none" w:sz="0" w:space="0" w:color="auto"/>
        <w:bottom w:val="none" w:sz="0" w:space="0" w:color="auto"/>
        <w:right w:val="none" w:sz="0" w:space="0" w:color="auto"/>
      </w:divBdr>
    </w:div>
    <w:div w:id="1741782110">
      <w:marLeft w:val="480"/>
      <w:marRight w:val="0"/>
      <w:marTop w:val="0"/>
      <w:marBottom w:val="0"/>
      <w:divBdr>
        <w:top w:val="none" w:sz="0" w:space="0" w:color="auto"/>
        <w:left w:val="none" w:sz="0" w:space="0" w:color="auto"/>
        <w:bottom w:val="none" w:sz="0" w:space="0" w:color="auto"/>
        <w:right w:val="none" w:sz="0" w:space="0" w:color="auto"/>
      </w:divBdr>
    </w:div>
    <w:div w:id="1741902524">
      <w:marLeft w:val="480"/>
      <w:marRight w:val="0"/>
      <w:marTop w:val="0"/>
      <w:marBottom w:val="0"/>
      <w:divBdr>
        <w:top w:val="none" w:sz="0" w:space="0" w:color="auto"/>
        <w:left w:val="none" w:sz="0" w:space="0" w:color="auto"/>
        <w:bottom w:val="none" w:sz="0" w:space="0" w:color="auto"/>
        <w:right w:val="none" w:sz="0" w:space="0" w:color="auto"/>
      </w:divBdr>
    </w:div>
    <w:div w:id="1741947460">
      <w:marLeft w:val="480"/>
      <w:marRight w:val="0"/>
      <w:marTop w:val="0"/>
      <w:marBottom w:val="0"/>
      <w:divBdr>
        <w:top w:val="none" w:sz="0" w:space="0" w:color="auto"/>
        <w:left w:val="none" w:sz="0" w:space="0" w:color="auto"/>
        <w:bottom w:val="none" w:sz="0" w:space="0" w:color="auto"/>
        <w:right w:val="none" w:sz="0" w:space="0" w:color="auto"/>
      </w:divBdr>
    </w:div>
    <w:div w:id="1742017760">
      <w:marLeft w:val="480"/>
      <w:marRight w:val="0"/>
      <w:marTop w:val="0"/>
      <w:marBottom w:val="0"/>
      <w:divBdr>
        <w:top w:val="none" w:sz="0" w:space="0" w:color="auto"/>
        <w:left w:val="none" w:sz="0" w:space="0" w:color="auto"/>
        <w:bottom w:val="none" w:sz="0" w:space="0" w:color="auto"/>
        <w:right w:val="none" w:sz="0" w:space="0" w:color="auto"/>
      </w:divBdr>
    </w:div>
    <w:div w:id="1742363008">
      <w:marLeft w:val="480"/>
      <w:marRight w:val="0"/>
      <w:marTop w:val="0"/>
      <w:marBottom w:val="0"/>
      <w:divBdr>
        <w:top w:val="none" w:sz="0" w:space="0" w:color="auto"/>
        <w:left w:val="none" w:sz="0" w:space="0" w:color="auto"/>
        <w:bottom w:val="none" w:sz="0" w:space="0" w:color="auto"/>
        <w:right w:val="none" w:sz="0" w:space="0" w:color="auto"/>
      </w:divBdr>
    </w:div>
    <w:div w:id="1742677429">
      <w:marLeft w:val="480"/>
      <w:marRight w:val="0"/>
      <w:marTop w:val="0"/>
      <w:marBottom w:val="0"/>
      <w:divBdr>
        <w:top w:val="none" w:sz="0" w:space="0" w:color="auto"/>
        <w:left w:val="none" w:sz="0" w:space="0" w:color="auto"/>
        <w:bottom w:val="none" w:sz="0" w:space="0" w:color="auto"/>
        <w:right w:val="none" w:sz="0" w:space="0" w:color="auto"/>
      </w:divBdr>
    </w:div>
    <w:div w:id="1742798959">
      <w:marLeft w:val="480"/>
      <w:marRight w:val="0"/>
      <w:marTop w:val="0"/>
      <w:marBottom w:val="0"/>
      <w:divBdr>
        <w:top w:val="none" w:sz="0" w:space="0" w:color="auto"/>
        <w:left w:val="none" w:sz="0" w:space="0" w:color="auto"/>
        <w:bottom w:val="none" w:sz="0" w:space="0" w:color="auto"/>
        <w:right w:val="none" w:sz="0" w:space="0" w:color="auto"/>
      </w:divBdr>
    </w:div>
    <w:div w:id="1743062319">
      <w:marLeft w:val="480"/>
      <w:marRight w:val="0"/>
      <w:marTop w:val="0"/>
      <w:marBottom w:val="0"/>
      <w:divBdr>
        <w:top w:val="none" w:sz="0" w:space="0" w:color="auto"/>
        <w:left w:val="none" w:sz="0" w:space="0" w:color="auto"/>
        <w:bottom w:val="none" w:sz="0" w:space="0" w:color="auto"/>
        <w:right w:val="none" w:sz="0" w:space="0" w:color="auto"/>
      </w:divBdr>
    </w:div>
    <w:div w:id="1743722956">
      <w:marLeft w:val="480"/>
      <w:marRight w:val="0"/>
      <w:marTop w:val="0"/>
      <w:marBottom w:val="0"/>
      <w:divBdr>
        <w:top w:val="none" w:sz="0" w:space="0" w:color="auto"/>
        <w:left w:val="none" w:sz="0" w:space="0" w:color="auto"/>
        <w:bottom w:val="none" w:sz="0" w:space="0" w:color="auto"/>
        <w:right w:val="none" w:sz="0" w:space="0" w:color="auto"/>
      </w:divBdr>
    </w:div>
    <w:div w:id="1744253734">
      <w:marLeft w:val="480"/>
      <w:marRight w:val="0"/>
      <w:marTop w:val="0"/>
      <w:marBottom w:val="0"/>
      <w:divBdr>
        <w:top w:val="none" w:sz="0" w:space="0" w:color="auto"/>
        <w:left w:val="none" w:sz="0" w:space="0" w:color="auto"/>
        <w:bottom w:val="none" w:sz="0" w:space="0" w:color="auto"/>
        <w:right w:val="none" w:sz="0" w:space="0" w:color="auto"/>
      </w:divBdr>
    </w:div>
    <w:div w:id="1744329663">
      <w:marLeft w:val="480"/>
      <w:marRight w:val="0"/>
      <w:marTop w:val="0"/>
      <w:marBottom w:val="0"/>
      <w:divBdr>
        <w:top w:val="none" w:sz="0" w:space="0" w:color="auto"/>
        <w:left w:val="none" w:sz="0" w:space="0" w:color="auto"/>
        <w:bottom w:val="none" w:sz="0" w:space="0" w:color="auto"/>
        <w:right w:val="none" w:sz="0" w:space="0" w:color="auto"/>
      </w:divBdr>
    </w:div>
    <w:div w:id="1744335835">
      <w:marLeft w:val="480"/>
      <w:marRight w:val="0"/>
      <w:marTop w:val="0"/>
      <w:marBottom w:val="0"/>
      <w:divBdr>
        <w:top w:val="none" w:sz="0" w:space="0" w:color="auto"/>
        <w:left w:val="none" w:sz="0" w:space="0" w:color="auto"/>
        <w:bottom w:val="none" w:sz="0" w:space="0" w:color="auto"/>
        <w:right w:val="none" w:sz="0" w:space="0" w:color="auto"/>
      </w:divBdr>
    </w:div>
    <w:div w:id="1744446283">
      <w:marLeft w:val="480"/>
      <w:marRight w:val="0"/>
      <w:marTop w:val="0"/>
      <w:marBottom w:val="0"/>
      <w:divBdr>
        <w:top w:val="none" w:sz="0" w:space="0" w:color="auto"/>
        <w:left w:val="none" w:sz="0" w:space="0" w:color="auto"/>
        <w:bottom w:val="none" w:sz="0" w:space="0" w:color="auto"/>
        <w:right w:val="none" w:sz="0" w:space="0" w:color="auto"/>
      </w:divBdr>
    </w:div>
    <w:div w:id="1744524950">
      <w:marLeft w:val="480"/>
      <w:marRight w:val="0"/>
      <w:marTop w:val="0"/>
      <w:marBottom w:val="0"/>
      <w:divBdr>
        <w:top w:val="none" w:sz="0" w:space="0" w:color="auto"/>
        <w:left w:val="none" w:sz="0" w:space="0" w:color="auto"/>
        <w:bottom w:val="none" w:sz="0" w:space="0" w:color="auto"/>
        <w:right w:val="none" w:sz="0" w:space="0" w:color="auto"/>
      </w:divBdr>
    </w:div>
    <w:div w:id="1744600405">
      <w:marLeft w:val="480"/>
      <w:marRight w:val="0"/>
      <w:marTop w:val="0"/>
      <w:marBottom w:val="0"/>
      <w:divBdr>
        <w:top w:val="none" w:sz="0" w:space="0" w:color="auto"/>
        <w:left w:val="none" w:sz="0" w:space="0" w:color="auto"/>
        <w:bottom w:val="none" w:sz="0" w:space="0" w:color="auto"/>
        <w:right w:val="none" w:sz="0" w:space="0" w:color="auto"/>
      </w:divBdr>
    </w:div>
    <w:div w:id="1744719452">
      <w:marLeft w:val="480"/>
      <w:marRight w:val="0"/>
      <w:marTop w:val="0"/>
      <w:marBottom w:val="0"/>
      <w:divBdr>
        <w:top w:val="none" w:sz="0" w:space="0" w:color="auto"/>
        <w:left w:val="none" w:sz="0" w:space="0" w:color="auto"/>
        <w:bottom w:val="none" w:sz="0" w:space="0" w:color="auto"/>
        <w:right w:val="none" w:sz="0" w:space="0" w:color="auto"/>
      </w:divBdr>
    </w:div>
    <w:div w:id="1744790105">
      <w:marLeft w:val="480"/>
      <w:marRight w:val="0"/>
      <w:marTop w:val="0"/>
      <w:marBottom w:val="0"/>
      <w:divBdr>
        <w:top w:val="none" w:sz="0" w:space="0" w:color="auto"/>
        <w:left w:val="none" w:sz="0" w:space="0" w:color="auto"/>
        <w:bottom w:val="none" w:sz="0" w:space="0" w:color="auto"/>
        <w:right w:val="none" w:sz="0" w:space="0" w:color="auto"/>
      </w:divBdr>
    </w:div>
    <w:div w:id="1744796706">
      <w:marLeft w:val="480"/>
      <w:marRight w:val="0"/>
      <w:marTop w:val="0"/>
      <w:marBottom w:val="0"/>
      <w:divBdr>
        <w:top w:val="none" w:sz="0" w:space="0" w:color="auto"/>
        <w:left w:val="none" w:sz="0" w:space="0" w:color="auto"/>
        <w:bottom w:val="none" w:sz="0" w:space="0" w:color="auto"/>
        <w:right w:val="none" w:sz="0" w:space="0" w:color="auto"/>
      </w:divBdr>
    </w:div>
    <w:div w:id="1744985545">
      <w:marLeft w:val="480"/>
      <w:marRight w:val="0"/>
      <w:marTop w:val="0"/>
      <w:marBottom w:val="0"/>
      <w:divBdr>
        <w:top w:val="none" w:sz="0" w:space="0" w:color="auto"/>
        <w:left w:val="none" w:sz="0" w:space="0" w:color="auto"/>
        <w:bottom w:val="none" w:sz="0" w:space="0" w:color="auto"/>
        <w:right w:val="none" w:sz="0" w:space="0" w:color="auto"/>
      </w:divBdr>
    </w:div>
    <w:div w:id="1744989646">
      <w:marLeft w:val="480"/>
      <w:marRight w:val="0"/>
      <w:marTop w:val="0"/>
      <w:marBottom w:val="0"/>
      <w:divBdr>
        <w:top w:val="none" w:sz="0" w:space="0" w:color="auto"/>
        <w:left w:val="none" w:sz="0" w:space="0" w:color="auto"/>
        <w:bottom w:val="none" w:sz="0" w:space="0" w:color="auto"/>
        <w:right w:val="none" w:sz="0" w:space="0" w:color="auto"/>
      </w:divBdr>
    </w:div>
    <w:div w:id="1745030040">
      <w:marLeft w:val="480"/>
      <w:marRight w:val="0"/>
      <w:marTop w:val="0"/>
      <w:marBottom w:val="0"/>
      <w:divBdr>
        <w:top w:val="none" w:sz="0" w:space="0" w:color="auto"/>
        <w:left w:val="none" w:sz="0" w:space="0" w:color="auto"/>
        <w:bottom w:val="none" w:sz="0" w:space="0" w:color="auto"/>
        <w:right w:val="none" w:sz="0" w:space="0" w:color="auto"/>
      </w:divBdr>
    </w:div>
    <w:div w:id="1745108209">
      <w:marLeft w:val="480"/>
      <w:marRight w:val="0"/>
      <w:marTop w:val="0"/>
      <w:marBottom w:val="0"/>
      <w:divBdr>
        <w:top w:val="none" w:sz="0" w:space="0" w:color="auto"/>
        <w:left w:val="none" w:sz="0" w:space="0" w:color="auto"/>
        <w:bottom w:val="none" w:sz="0" w:space="0" w:color="auto"/>
        <w:right w:val="none" w:sz="0" w:space="0" w:color="auto"/>
      </w:divBdr>
    </w:div>
    <w:div w:id="1745443827">
      <w:marLeft w:val="480"/>
      <w:marRight w:val="0"/>
      <w:marTop w:val="0"/>
      <w:marBottom w:val="0"/>
      <w:divBdr>
        <w:top w:val="none" w:sz="0" w:space="0" w:color="auto"/>
        <w:left w:val="none" w:sz="0" w:space="0" w:color="auto"/>
        <w:bottom w:val="none" w:sz="0" w:space="0" w:color="auto"/>
        <w:right w:val="none" w:sz="0" w:space="0" w:color="auto"/>
      </w:divBdr>
    </w:div>
    <w:div w:id="1745450698">
      <w:marLeft w:val="480"/>
      <w:marRight w:val="0"/>
      <w:marTop w:val="0"/>
      <w:marBottom w:val="0"/>
      <w:divBdr>
        <w:top w:val="none" w:sz="0" w:space="0" w:color="auto"/>
        <w:left w:val="none" w:sz="0" w:space="0" w:color="auto"/>
        <w:bottom w:val="none" w:sz="0" w:space="0" w:color="auto"/>
        <w:right w:val="none" w:sz="0" w:space="0" w:color="auto"/>
      </w:divBdr>
    </w:div>
    <w:div w:id="1746103253">
      <w:marLeft w:val="480"/>
      <w:marRight w:val="0"/>
      <w:marTop w:val="0"/>
      <w:marBottom w:val="0"/>
      <w:divBdr>
        <w:top w:val="none" w:sz="0" w:space="0" w:color="auto"/>
        <w:left w:val="none" w:sz="0" w:space="0" w:color="auto"/>
        <w:bottom w:val="none" w:sz="0" w:space="0" w:color="auto"/>
        <w:right w:val="none" w:sz="0" w:space="0" w:color="auto"/>
      </w:divBdr>
    </w:div>
    <w:div w:id="1746141710">
      <w:marLeft w:val="480"/>
      <w:marRight w:val="0"/>
      <w:marTop w:val="0"/>
      <w:marBottom w:val="0"/>
      <w:divBdr>
        <w:top w:val="none" w:sz="0" w:space="0" w:color="auto"/>
        <w:left w:val="none" w:sz="0" w:space="0" w:color="auto"/>
        <w:bottom w:val="none" w:sz="0" w:space="0" w:color="auto"/>
        <w:right w:val="none" w:sz="0" w:space="0" w:color="auto"/>
      </w:divBdr>
    </w:div>
    <w:div w:id="1746874426">
      <w:marLeft w:val="480"/>
      <w:marRight w:val="0"/>
      <w:marTop w:val="0"/>
      <w:marBottom w:val="0"/>
      <w:divBdr>
        <w:top w:val="none" w:sz="0" w:space="0" w:color="auto"/>
        <w:left w:val="none" w:sz="0" w:space="0" w:color="auto"/>
        <w:bottom w:val="none" w:sz="0" w:space="0" w:color="auto"/>
        <w:right w:val="none" w:sz="0" w:space="0" w:color="auto"/>
      </w:divBdr>
    </w:div>
    <w:div w:id="1747259862">
      <w:marLeft w:val="480"/>
      <w:marRight w:val="0"/>
      <w:marTop w:val="0"/>
      <w:marBottom w:val="0"/>
      <w:divBdr>
        <w:top w:val="none" w:sz="0" w:space="0" w:color="auto"/>
        <w:left w:val="none" w:sz="0" w:space="0" w:color="auto"/>
        <w:bottom w:val="none" w:sz="0" w:space="0" w:color="auto"/>
        <w:right w:val="none" w:sz="0" w:space="0" w:color="auto"/>
      </w:divBdr>
    </w:div>
    <w:div w:id="1747412338">
      <w:marLeft w:val="480"/>
      <w:marRight w:val="0"/>
      <w:marTop w:val="0"/>
      <w:marBottom w:val="0"/>
      <w:divBdr>
        <w:top w:val="none" w:sz="0" w:space="0" w:color="auto"/>
        <w:left w:val="none" w:sz="0" w:space="0" w:color="auto"/>
        <w:bottom w:val="none" w:sz="0" w:space="0" w:color="auto"/>
        <w:right w:val="none" w:sz="0" w:space="0" w:color="auto"/>
      </w:divBdr>
    </w:div>
    <w:div w:id="1747418850">
      <w:marLeft w:val="480"/>
      <w:marRight w:val="0"/>
      <w:marTop w:val="0"/>
      <w:marBottom w:val="0"/>
      <w:divBdr>
        <w:top w:val="none" w:sz="0" w:space="0" w:color="auto"/>
        <w:left w:val="none" w:sz="0" w:space="0" w:color="auto"/>
        <w:bottom w:val="none" w:sz="0" w:space="0" w:color="auto"/>
        <w:right w:val="none" w:sz="0" w:space="0" w:color="auto"/>
      </w:divBdr>
    </w:div>
    <w:div w:id="1747529963">
      <w:marLeft w:val="480"/>
      <w:marRight w:val="0"/>
      <w:marTop w:val="0"/>
      <w:marBottom w:val="0"/>
      <w:divBdr>
        <w:top w:val="none" w:sz="0" w:space="0" w:color="auto"/>
        <w:left w:val="none" w:sz="0" w:space="0" w:color="auto"/>
        <w:bottom w:val="none" w:sz="0" w:space="0" w:color="auto"/>
        <w:right w:val="none" w:sz="0" w:space="0" w:color="auto"/>
      </w:divBdr>
    </w:div>
    <w:div w:id="1747607871">
      <w:marLeft w:val="480"/>
      <w:marRight w:val="0"/>
      <w:marTop w:val="0"/>
      <w:marBottom w:val="0"/>
      <w:divBdr>
        <w:top w:val="none" w:sz="0" w:space="0" w:color="auto"/>
        <w:left w:val="none" w:sz="0" w:space="0" w:color="auto"/>
        <w:bottom w:val="none" w:sz="0" w:space="0" w:color="auto"/>
        <w:right w:val="none" w:sz="0" w:space="0" w:color="auto"/>
      </w:divBdr>
    </w:div>
    <w:div w:id="1747650112">
      <w:marLeft w:val="480"/>
      <w:marRight w:val="0"/>
      <w:marTop w:val="0"/>
      <w:marBottom w:val="0"/>
      <w:divBdr>
        <w:top w:val="none" w:sz="0" w:space="0" w:color="auto"/>
        <w:left w:val="none" w:sz="0" w:space="0" w:color="auto"/>
        <w:bottom w:val="none" w:sz="0" w:space="0" w:color="auto"/>
        <w:right w:val="none" w:sz="0" w:space="0" w:color="auto"/>
      </w:divBdr>
    </w:div>
    <w:div w:id="1747726277">
      <w:marLeft w:val="480"/>
      <w:marRight w:val="0"/>
      <w:marTop w:val="0"/>
      <w:marBottom w:val="0"/>
      <w:divBdr>
        <w:top w:val="none" w:sz="0" w:space="0" w:color="auto"/>
        <w:left w:val="none" w:sz="0" w:space="0" w:color="auto"/>
        <w:bottom w:val="none" w:sz="0" w:space="0" w:color="auto"/>
        <w:right w:val="none" w:sz="0" w:space="0" w:color="auto"/>
      </w:divBdr>
    </w:div>
    <w:div w:id="1747923423">
      <w:bodyDiv w:val="1"/>
      <w:marLeft w:val="0"/>
      <w:marRight w:val="0"/>
      <w:marTop w:val="0"/>
      <w:marBottom w:val="0"/>
      <w:divBdr>
        <w:top w:val="none" w:sz="0" w:space="0" w:color="auto"/>
        <w:left w:val="none" w:sz="0" w:space="0" w:color="auto"/>
        <w:bottom w:val="none" w:sz="0" w:space="0" w:color="auto"/>
        <w:right w:val="none" w:sz="0" w:space="0" w:color="auto"/>
      </w:divBdr>
    </w:div>
    <w:div w:id="1748068378">
      <w:marLeft w:val="480"/>
      <w:marRight w:val="0"/>
      <w:marTop w:val="0"/>
      <w:marBottom w:val="0"/>
      <w:divBdr>
        <w:top w:val="none" w:sz="0" w:space="0" w:color="auto"/>
        <w:left w:val="none" w:sz="0" w:space="0" w:color="auto"/>
        <w:bottom w:val="none" w:sz="0" w:space="0" w:color="auto"/>
        <w:right w:val="none" w:sz="0" w:space="0" w:color="auto"/>
      </w:divBdr>
    </w:div>
    <w:div w:id="1748183868">
      <w:marLeft w:val="480"/>
      <w:marRight w:val="0"/>
      <w:marTop w:val="0"/>
      <w:marBottom w:val="0"/>
      <w:divBdr>
        <w:top w:val="none" w:sz="0" w:space="0" w:color="auto"/>
        <w:left w:val="none" w:sz="0" w:space="0" w:color="auto"/>
        <w:bottom w:val="none" w:sz="0" w:space="0" w:color="auto"/>
        <w:right w:val="none" w:sz="0" w:space="0" w:color="auto"/>
      </w:divBdr>
    </w:div>
    <w:div w:id="1748376736">
      <w:marLeft w:val="480"/>
      <w:marRight w:val="0"/>
      <w:marTop w:val="0"/>
      <w:marBottom w:val="0"/>
      <w:divBdr>
        <w:top w:val="none" w:sz="0" w:space="0" w:color="auto"/>
        <w:left w:val="none" w:sz="0" w:space="0" w:color="auto"/>
        <w:bottom w:val="none" w:sz="0" w:space="0" w:color="auto"/>
        <w:right w:val="none" w:sz="0" w:space="0" w:color="auto"/>
      </w:divBdr>
    </w:div>
    <w:div w:id="1748453376">
      <w:marLeft w:val="480"/>
      <w:marRight w:val="0"/>
      <w:marTop w:val="0"/>
      <w:marBottom w:val="0"/>
      <w:divBdr>
        <w:top w:val="none" w:sz="0" w:space="0" w:color="auto"/>
        <w:left w:val="none" w:sz="0" w:space="0" w:color="auto"/>
        <w:bottom w:val="none" w:sz="0" w:space="0" w:color="auto"/>
        <w:right w:val="none" w:sz="0" w:space="0" w:color="auto"/>
      </w:divBdr>
    </w:div>
    <w:div w:id="1748455266">
      <w:marLeft w:val="480"/>
      <w:marRight w:val="0"/>
      <w:marTop w:val="0"/>
      <w:marBottom w:val="0"/>
      <w:divBdr>
        <w:top w:val="none" w:sz="0" w:space="0" w:color="auto"/>
        <w:left w:val="none" w:sz="0" w:space="0" w:color="auto"/>
        <w:bottom w:val="none" w:sz="0" w:space="0" w:color="auto"/>
        <w:right w:val="none" w:sz="0" w:space="0" w:color="auto"/>
      </w:divBdr>
    </w:div>
    <w:div w:id="1748649551">
      <w:marLeft w:val="480"/>
      <w:marRight w:val="0"/>
      <w:marTop w:val="0"/>
      <w:marBottom w:val="0"/>
      <w:divBdr>
        <w:top w:val="none" w:sz="0" w:space="0" w:color="auto"/>
        <w:left w:val="none" w:sz="0" w:space="0" w:color="auto"/>
        <w:bottom w:val="none" w:sz="0" w:space="0" w:color="auto"/>
        <w:right w:val="none" w:sz="0" w:space="0" w:color="auto"/>
      </w:divBdr>
    </w:div>
    <w:div w:id="1749034207">
      <w:marLeft w:val="480"/>
      <w:marRight w:val="0"/>
      <w:marTop w:val="0"/>
      <w:marBottom w:val="0"/>
      <w:divBdr>
        <w:top w:val="none" w:sz="0" w:space="0" w:color="auto"/>
        <w:left w:val="none" w:sz="0" w:space="0" w:color="auto"/>
        <w:bottom w:val="none" w:sz="0" w:space="0" w:color="auto"/>
        <w:right w:val="none" w:sz="0" w:space="0" w:color="auto"/>
      </w:divBdr>
    </w:div>
    <w:div w:id="1749183210">
      <w:marLeft w:val="480"/>
      <w:marRight w:val="0"/>
      <w:marTop w:val="0"/>
      <w:marBottom w:val="0"/>
      <w:divBdr>
        <w:top w:val="none" w:sz="0" w:space="0" w:color="auto"/>
        <w:left w:val="none" w:sz="0" w:space="0" w:color="auto"/>
        <w:bottom w:val="none" w:sz="0" w:space="0" w:color="auto"/>
        <w:right w:val="none" w:sz="0" w:space="0" w:color="auto"/>
      </w:divBdr>
    </w:div>
    <w:div w:id="1749186189">
      <w:marLeft w:val="480"/>
      <w:marRight w:val="0"/>
      <w:marTop w:val="0"/>
      <w:marBottom w:val="0"/>
      <w:divBdr>
        <w:top w:val="none" w:sz="0" w:space="0" w:color="auto"/>
        <w:left w:val="none" w:sz="0" w:space="0" w:color="auto"/>
        <w:bottom w:val="none" w:sz="0" w:space="0" w:color="auto"/>
        <w:right w:val="none" w:sz="0" w:space="0" w:color="auto"/>
      </w:divBdr>
    </w:div>
    <w:div w:id="1749232953">
      <w:marLeft w:val="480"/>
      <w:marRight w:val="0"/>
      <w:marTop w:val="0"/>
      <w:marBottom w:val="0"/>
      <w:divBdr>
        <w:top w:val="none" w:sz="0" w:space="0" w:color="auto"/>
        <w:left w:val="none" w:sz="0" w:space="0" w:color="auto"/>
        <w:bottom w:val="none" w:sz="0" w:space="0" w:color="auto"/>
        <w:right w:val="none" w:sz="0" w:space="0" w:color="auto"/>
      </w:divBdr>
    </w:div>
    <w:div w:id="1749692025">
      <w:marLeft w:val="480"/>
      <w:marRight w:val="0"/>
      <w:marTop w:val="0"/>
      <w:marBottom w:val="0"/>
      <w:divBdr>
        <w:top w:val="none" w:sz="0" w:space="0" w:color="auto"/>
        <w:left w:val="none" w:sz="0" w:space="0" w:color="auto"/>
        <w:bottom w:val="none" w:sz="0" w:space="0" w:color="auto"/>
        <w:right w:val="none" w:sz="0" w:space="0" w:color="auto"/>
      </w:divBdr>
    </w:div>
    <w:div w:id="1749764527">
      <w:marLeft w:val="480"/>
      <w:marRight w:val="0"/>
      <w:marTop w:val="0"/>
      <w:marBottom w:val="0"/>
      <w:divBdr>
        <w:top w:val="none" w:sz="0" w:space="0" w:color="auto"/>
        <w:left w:val="none" w:sz="0" w:space="0" w:color="auto"/>
        <w:bottom w:val="none" w:sz="0" w:space="0" w:color="auto"/>
        <w:right w:val="none" w:sz="0" w:space="0" w:color="auto"/>
      </w:divBdr>
    </w:div>
    <w:div w:id="1749814029">
      <w:marLeft w:val="480"/>
      <w:marRight w:val="0"/>
      <w:marTop w:val="0"/>
      <w:marBottom w:val="0"/>
      <w:divBdr>
        <w:top w:val="none" w:sz="0" w:space="0" w:color="auto"/>
        <w:left w:val="none" w:sz="0" w:space="0" w:color="auto"/>
        <w:bottom w:val="none" w:sz="0" w:space="0" w:color="auto"/>
        <w:right w:val="none" w:sz="0" w:space="0" w:color="auto"/>
      </w:divBdr>
    </w:div>
    <w:div w:id="1749880844">
      <w:marLeft w:val="480"/>
      <w:marRight w:val="0"/>
      <w:marTop w:val="0"/>
      <w:marBottom w:val="0"/>
      <w:divBdr>
        <w:top w:val="none" w:sz="0" w:space="0" w:color="auto"/>
        <w:left w:val="none" w:sz="0" w:space="0" w:color="auto"/>
        <w:bottom w:val="none" w:sz="0" w:space="0" w:color="auto"/>
        <w:right w:val="none" w:sz="0" w:space="0" w:color="auto"/>
      </w:divBdr>
    </w:div>
    <w:div w:id="1749882653">
      <w:marLeft w:val="480"/>
      <w:marRight w:val="0"/>
      <w:marTop w:val="0"/>
      <w:marBottom w:val="0"/>
      <w:divBdr>
        <w:top w:val="none" w:sz="0" w:space="0" w:color="auto"/>
        <w:left w:val="none" w:sz="0" w:space="0" w:color="auto"/>
        <w:bottom w:val="none" w:sz="0" w:space="0" w:color="auto"/>
        <w:right w:val="none" w:sz="0" w:space="0" w:color="auto"/>
      </w:divBdr>
    </w:div>
    <w:div w:id="1750152374">
      <w:marLeft w:val="480"/>
      <w:marRight w:val="0"/>
      <w:marTop w:val="0"/>
      <w:marBottom w:val="0"/>
      <w:divBdr>
        <w:top w:val="none" w:sz="0" w:space="0" w:color="auto"/>
        <w:left w:val="none" w:sz="0" w:space="0" w:color="auto"/>
        <w:bottom w:val="none" w:sz="0" w:space="0" w:color="auto"/>
        <w:right w:val="none" w:sz="0" w:space="0" w:color="auto"/>
      </w:divBdr>
    </w:div>
    <w:div w:id="1750426564">
      <w:marLeft w:val="480"/>
      <w:marRight w:val="0"/>
      <w:marTop w:val="0"/>
      <w:marBottom w:val="0"/>
      <w:divBdr>
        <w:top w:val="none" w:sz="0" w:space="0" w:color="auto"/>
        <w:left w:val="none" w:sz="0" w:space="0" w:color="auto"/>
        <w:bottom w:val="none" w:sz="0" w:space="0" w:color="auto"/>
        <w:right w:val="none" w:sz="0" w:space="0" w:color="auto"/>
      </w:divBdr>
    </w:div>
    <w:div w:id="1750686827">
      <w:marLeft w:val="480"/>
      <w:marRight w:val="0"/>
      <w:marTop w:val="0"/>
      <w:marBottom w:val="0"/>
      <w:divBdr>
        <w:top w:val="none" w:sz="0" w:space="0" w:color="auto"/>
        <w:left w:val="none" w:sz="0" w:space="0" w:color="auto"/>
        <w:bottom w:val="none" w:sz="0" w:space="0" w:color="auto"/>
        <w:right w:val="none" w:sz="0" w:space="0" w:color="auto"/>
      </w:divBdr>
    </w:div>
    <w:div w:id="1750806450">
      <w:marLeft w:val="480"/>
      <w:marRight w:val="0"/>
      <w:marTop w:val="0"/>
      <w:marBottom w:val="0"/>
      <w:divBdr>
        <w:top w:val="none" w:sz="0" w:space="0" w:color="auto"/>
        <w:left w:val="none" w:sz="0" w:space="0" w:color="auto"/>
        <w:bottom w:val="none" w:sz="0" w:space="0" w:color="auto"/>
        <w:right w:val="none" w:sz="0" w:space="0" w:color="auto"/>
      </w:divBdr>
    </w:div>
    <w:div w:id="1751079900">
      <w:marLeft w:val="480"/>
      <w:marRight w:val="0"/>
      <w:marTop w:val="0"/>
      <w:marBottom w:val="0"/>
      <w:divBdr>
        <w:top w:val="none" w:sz="0" w:space="0" w:color="auto"/>
        <w:left w:val="none" w:sz="0" w:space="0" w:color="auto"/>
        <w:bottom w:val="none" w:sz="0" w:space="0" w:color="auto"/>
        <w:right w:val="none" w:sz="0" w:space="0" w:color="auto"/>
      </w:divBdr>
    </w:div>
    <w:div w:id="1751123385">
      <w:marLeft w:val="480"/>
      <w:marRight w:val="0"/>
      <w:marTop w:val="0"/>
      <w:marBottom w:val="0"/>
      <w:divBdr>
        <w:top w:val="none" w:sz="0" w:space="0" w:color="auto"/>
        <w:left w:val="none" w:sz="0" w:space="0" w:color="auto"/>
        <w:bottom w:val="none" w:sz="0" w:space="0" w:color="auto"/>
        <w:right w:val="none" w:sz="0" w:space="0" w:color="auto"/>
      </w:divBdr>
    </w:div>
    <w:div w:id="1751123544">
      <w:marLeft w:val="480"/>
      <w:marRight w:val="0"/>
      <w:marTop w:val="0"/>
      <w:marBottom w:val="0"/>
      <w:divBdr>
        <w:top w:val="none" w:sz="0" w:space="0" w:color="auto"/>
        <w:left w:val="none" w:sz="0" w:space="0" w:color="auto"/>
        <w:bottom w:val="none" w:sz="0" w:space="0" w:color="auto"/>
        <w:right w:val="none" w:sz="0" w:space="0" w:color="auto"/>
      </w:divBdr>
    </w:div>
    <w:div w:id="1751152244">
      <w:marLeft w:val="480"/>
      <w:marRight w:val="0"/>
      <w:marTop w:val="0"/>
      <w:marBottom w:val="0"/>
      <w:divBdr>
        <w:top w:val="none" w:sz="0" w:space="0" w:color="auto"/>
        <w:left w:val="none" w:sz="0" w:space="0" w:color="auto"/>
        <w:bottom w:val="none" w:sz="0" w:space="0" w:color="auto"/>
        <w:right w:val="none" w:sz="0" w:space="0" w:color="auto"/>
      </w:divBdr>
    </w:div>
    <w:div w:id="1751266358">
      <w:marLeft w:val="480"/>
      <w:marRight w:val="0"/>
      <w:marTop w:val="0"/>
      <w:marBottom w:val="0"/>
      <w:divBdr>
        <w:top w:val="none" w:sz="0" w:space="0" w:color="auto"/>
        <w:left w:val="none" w:sz="0" w:space="0" w:color="auto"/>
        <w:bottom w:val="none" w:sz="0" w:space="0" w:color="auto"/>
        <w:right w:val="none" w:sz="0" w:space="0" w:color="auto"/>
      </w:divBdr>
    </w:div>
    <w:div w:id="1751342253">
      <w:marLeft w:val="480"/>
      <w:marRight w:val="0"/>
      <w:marTop w:val="0"/>
      <w:marBottom w:val="0"/>
      <w:divBdr>
        <w:top w:val="none" w:sz="0" w:space="0" w:color="auto"/>
        <w:left w:val="none" w:sz="0" w:space="0" w:color="auto"/>
        <w:bottom w:val="none" w:sz="0" w:space="0" w:color="auto"/>
        <w:right w:val="none" w:sz="0" w:space="0" w:color="auto"/>
      </w:divBdr>
    </w:div>
    <w:div w:id="1751350387">
      <w:marLeft w:val="480"/>
      <w:marRight w:val="0"/>
      <w:marTop w:val="0"/>
      <w:marBottom w:val="0"/>
      <w:divBdr>
        <w:top w:val="none" w:sz="0" w:space="0" w:color="auto"/>
        <w:left w:val="none" w:sz="0" w:space="0" w:color="auto"/>
        <w:bottom w:val="none" w:sz="0" w:space="0" w:color="auto"/>
        <w:right w:val="none" w:sz="0" w:space="0" w:color="auto"/>
      </w:divBdr>
    </w:div>
    <w:div w:id="1751537354">
      <w:marLeft w:val="480"/>
      <w:marRight w:val="0"/>
      <w:marTop w:val="0"/>
      <w:marBottom w:val="0"/>
      <w:divBdr>
        <w:top w:val="none" w:sz="0" w:space="0" w:color="auto"/>
        <w:left w:val="none" w:sz="0" w:space="0" w:color="auto"/>
        <w:bottom w:val="none" w:sz="0" w:space="0" w:color="auto"/>
        <w:right w:val="none" w:sz="0" w:space="0" w:color="auto"/>
      </w:divBdr>
    </w:div>
    <w:div w:id="1751584079">
      <w:marLeft w:val="480"/>
      <w:marRight w:val="0"/>
      <w:marTop w:val="0"/>
      <w:marBottom w:val="0"/>
      <w:divBdr>
        <w:top w:val="none" w:sz="0" w:space="0" w:color="auto"/>
        <w:left w:val="none" w:sz="0" w:space="0" w:color="auto"/>
        <w:bottom w:val="none" w:sz="0" w:space="0" w:color="auto"/>
        <w:right w:val="none" w:sz="0" w:space="0" w:color="auto"/>
      </w:divBdr>
    </w:div>
    <w:div w:id="1752198501">
      <w:marLeft w:val="480"/>
      <w:marRight w:val="0"/>
      <w:marTop w:val="0"/>
      <w:marBottom w:val="0"/>
      <w:divBdr>
        <w:top w:val="none" w:sz="0" w:space="0" w:color="auto"/>
        <w:left w:val="none" w:sz="0" w:space="0" w:color="auto"/>
        <w:bottom w:val="none" w:sz="0" w:space="0" w:color="auto"/>
        <w:right w:val="none" w:sz="0" w:space="0" w:color="auto"/>
      </w:divBdr>
    </w:div>
    <w:div w:id="1752309914">
      <w:marLeft w:val="480"/>
      <w:marRight w:val="0"/>
      <w:marTop w:val="0"/>
      <w:marBottom w:val="0"/>
      <w:divBdr>
        <w:top w:val="none" w:sz="0" w:space="0" w:color="auto"/>
        <w:left w:val="none" w:sz="0" w:space="0" w:color="auto"/>
        <w:bottom w:val="none" w:sz="0" w:space="0" w:color="auto"/>
        <w:right w:val="none" w:sz="0" w:space="0" w:color="auto"/>
      </w:divBdr>
    </w:div>
    <w:div w:id="1752434143">
      <w:marLeft w:val="480"/>
      <w:marRight w:val="0"/>
      <w:marTop w:val="0"/>
      <w:marBottom w:val="0"/>
      <w:divBdr>
        <w:top w:val="none" w:sz="0" w:space="0" w:color="auto"/>
        <w:left w:val="none" w:sz="0" w:space="0" w:color="auto"/>
        <w:bottom w:val="none" w:sz="0" w:space="0" w:color="auto"/>
        <w:right w:val="none" w:sz="0" w:space="0" w:color="auto"/>
      </w:divBdr>
    </w:div>
    <w:div w:id="1752774640">
      <w:marLeft w:val="480"/>
      <w:marRight w:val="0"/>
      <w:marTop w:val="0"/>
      <w:marBottom w:val="0"/>
      <w:divBdr>
        <w:top w:val="none" w:sz="0" w:space="0" w:color="auto"/>
        <w:left w:val="none" w:sz="0" w:space="0" w:color="auto"/>
        <w:bottom w:val="none" w:sz="0" w:space="0" w:color="auto"/>
        <w:right w:val="none" w:sz="0" w:space="0" w:color="auto"/>
      </w:divBdr>
    </w:div>
    <w:div w:id="1753044927">
      <w:marLeft w:val="480"/>
      <w:marRight w:val="0"/>
      <w:marTop w:val="0"/>
      <w:marBottom w:val="0"/>
      <w:divBdr>
        <w:top w:val="none" w:sz="0" w:space="0" w:color="auto"/>
        <w:left w:val="none" w:sz="0" w:space="0" w:color="auto"/>
        <w:bottom w:val="none" w:sz="0" w:space="0" w:color="auto"/>
        <w:right w:val="none" w:sz="0" w:space="0" w:color="auto"/>
      </w:divBdr>
    </w:div>
    <w:div w:id="1753164964">
      <w:marLeft w:val="480"/>
      <w:marRight w:val="0"/>
      <w:marTop w:val="0"/>
      <w:marBottom w:val="0"/>
      <w:divBdr>
        <w:top w:val="none" w:sz="0" w:space="0" w:color="auto"/>
        <w:left w:val="none" w:sz="0" w:space="0" w:color="auto"/>
        <w:bottom w:val="none" w:sz="0" w:space="0" w:color="auto"/>
        <w:right w:val="none" w:sz="0" w:space="0" w:color="auto"/>
      </w:divBdr>
    </w:div>
    <w:div w:id="1753350905">
      <w:marLeft w:val="480"/>
      <w:marRight w:val="0"/>
      <w:marTop w:val="0"/>
      <w:marBottom w:val="0"/>
      <w:divBdr>
        <w:top w:val="none" w:sz="0" w:space="0" w:color="auto"/>
        <w:left w:val="none" w:sz="0" w:space="0" w:color="auto"/>
        <w:bottom w:val="none" w:sz="0" w:space="0" w:color="auto"/>
        <w:right w:val="none" w:sz="0" w:space="0" w:color="auto"/>
      </w:divBdr>
    </w:div>
    <w:div w:id="1753352124">
      <w:marLeft w:val="480"/>
      <w:marRight w:val="0"/>
      <w:marTop w:val="0"/>
      <w:marBottom w:val="0"/>
      <w:divBdr>
        <w:top w:val="none" w:sz="0" w:space="0" w:color="auto"/>
        <w:left w:val="none" w:sz="0" w:space="0" w:color="auto"/>
        <w:bottom w:val="none" w:sz="0" w:space="0" w:color="auto"/>
        <w:right w:val="none" w:sz="0" w:space="0" w:color="auto"/>
      </w:divBdr>
    </w:div>
    <w:div w:id="1753775741">
      <w:marLeft w:val="480"/>
      <w:marRight w:val="0"/>
      <w:marTop w:val="0"/>
      <w:marBottom w:val="0"/>
      <w:divBdr>
        <w:top w:val="none" w:sz="0" w:space="0" w:color="auto"/>
        <w:left w:val="none" w:sz="0" w:space="0" w:color="auto"/>
        <w:bottom w:val="none" w:sz="0" w:space="0" w:color="auto"/>
        <w:right w:val="none" w:sz="0" w:space="0" w:color="auto"/>
      </w:divBdr>
    </w:div>
    <w:div w:id="1753818713">
      <w:marLeft w:val="480"/>
      <w:marRight w:val="0"/>
      <w:marTop w:val="0"/>
      <w:marBottom w:val="0"/>
      <w:divBdr>
        <w:top w:val="none" w:sz="0" w:space="0" w:color="auto"/>
        <w:left w:val="none" w:sz="0" w:space="0" w:color="auto"/>
        <w:bottom w:val="none" w:sz="0" w:space="0" w:color="auto"/>
        <w:right w:val="none" w:sz="0" w:space="0" w:color="auto"/>
      </w:divBdr>
    </w:div>
    <w:div w:id="1754352599">
      <w:marLeft w:val="480"/>
      <w:marRight w:val="0"/>
      <w:marTop w:val="0"/>
      <w:marBottom w:val="0"/>
      <w:divBdr>
        <w:top w:val="none" w:sz="0" w:space="0" w:color="auto"/>
        <w:left w:val="none" w:sz="0" w:space="0" w:color="auto"/>
        <w:bottom w:val="none" w:sz="0" w:space="0" w:color="auto"/>
        <w:right w:val="none" w:sz="0" w:space="0" w:color="auto"/>
      </w:divBdr>
    </w:div>
    <w:div w:id="1754426254">
      <w:marLeft w:val="480"/>
      <w:marRight w:val="0"/>
      <w:marTop w:val="0"/>
      <w:marBottom w:val="0"/>
      <w:divBdr>
        <w:top w:val="none" w:sz="0" w:space="0" w:color="auto"/>
        <w:left w:val="none" w:sz="0" w:space="0" w:color="auto"/>
        <w:bottom w:val="none" w:sz="0" w:space="0" w:color="auto"/>
        <w:right w:val="none" w:sz="0" w:space="0" w:color="auto"/>
      </w:divBdr>
    </w:div>
    <w:div w:id="1754431213">
      <w:marLeft w:val="480"/>
      <w:marRight w:val="0"/>
      <w:marTop w:val="0"/>
      <w:marBottom w:val="0"/>
      <w:divBdr>
        <w:top w:val="none" w:sz="0" w:space="0" w:color="auto"/>
        <w:left w:val="none" w:sz="0" w:space="0" w:color="auto"/>
        <w:bottom w:val="none" w:sz="0" w:space="0" w:color="auto"/>
        <w:right w:val="none" w:sz="0" w:space="0" w:color="auto"/>
      </w:divBdr>
    </w:div>
    <w:div w:id="1755010462">
      <w:marLeft w:val="480"/>
      <w:marRight w:val="0"/>
      <w:marTop w:val="0"/>
      <w:marBottom w:val="0"/>
      <w:divBdr>
        <w:top w:val="none" w:sz="0" w:space="0" w:color="auto"/>
        <w:left w:val="none" w:sz="0" w:space="0" w:color="auto"/>
        <w:bottom w:val="none" w:sz="0" w:space="0" w:color="auto"/>
        <w:right w:val="none" w:sz="0" w:space="0" w:color="auto"/>
      </w:divBdr>
    </w:div>
    <w:div w:id="1755272834">
      <w:marLeft w:val="480"/>
      <w:marRight w:val="0"/>
      <w:marTop w:val="0"/>
      <w:marBottom w:val="0"/>
      <w:divBdr>
        <w:top w:val="none" w:sz="0" w:space="0" w:color="auto"/>
        <w:left w:val="none" w:sz="0" w:space="0" w:color="auto"/>
        <w:bottom w:val="none" w:sz="0" w:space="0" w:color="auto"/>
        <w:right w:val="none" w:sz="0" w:space="0" w:color="auto"/>
      </w:divBdr>
    </w:div>
    <w:div w:id="1755930338">
      <w:marLeft w:val="480"/>
      <w:marRight w:val="0"/>
      <w:marTop w:val="0"/>
      <w:marBottom w:val="0"/>
      <w:divBdr>
        <w:top w:val="none" w:sz="0" w:space="0" w:color="auto"/>
        <w:left w:val="none" w:sz="0" w:space="0" w:color="auto"/>
        <w:bottom w:val="none" w:sz="0" w:space="0" w:color="auto"/>
        <w:right w:val="none" w:sz="0" w:space="0" w:color="auto"/>
      </w:divBdr>
    </w:div>
    <w:div w:id="1756125186">
      <w:marLeft w:val="480"/>
      <w:marRight w:val="0"/>
      <w:marTop w:val="0"/>
      <w:marBottom w:val="0"/>
      <w:divBdr>
        <w:top w:val="none" w:sz="0" w:space="0" w:color="auto"/>
        <w:left w:val="none" w:sz="0" w:space="0" w:color="auto"/>
        <w:bottom w:val="none" w:sz="0" w:space="0" w:color="auto"/>
        <w:right w:val="none" w:sz="0" w:space="0" w:color="auto"/>
      </w:divBdr>
    </w:div>
    <w:div w:id="1756628914">
      <w:marLeft w:val="480"/>
      <w:marRight w:val="0"/>
      <w:marTop w:val="0"/>
      <w:marBottom w:val="0"/>
      <w:divBdr>
        <w:top w:val="none" w:sz="0" w:space="0" w:color="auto"/>
        <w:left w:val="none" w:sz="0" w:space="0" w:color="auto"/>
        <w:bottom w:val="none" w:sz="0" w:space="0" w:color="auto"/>
        <w:right w:val="none" w:sz="0" w:space="0" w:color="auto"/>
      </w:divBdr>
    </w:div>
    <w:div w:id="1756852540">
      <w:marLeft w:val="480"/>
      <w:marRight w:val="0"/>
      <w:marTop w:val="0"/>
      <w:marBottom w:val="0"/>
      <w:divBdr>
        <w:top w:val="none" w:sz="0" w:space="0" w:color="auto"/>
        <w:left w:val="none" w:sz="0" w:space="0" w:color="auto"/>
        <w:bottom w:val="none" w:sz="0" w:space="0" w:color="auto"/>
        <w:right w:val="none" w:sz="0" w:space="0" w:color="auto"/>
      </w:divBdr>
    </w:div>
    <w:div w:id="1756896967">
      <w:marLeft w:val="480"/>
      <w:marRight w:val="0"/>
      <w:marTop w:val="0"/>
      <w:marBottom w:val="0"/>
      <w:divBdr>
        <w:top w:val="none" w:sz="0" w:space="0" w:color="auto"/>
        <w:left w:val="none" w:sz="0" w:space="0" w:color="auto"/>
        <w:bottom w:val="none" w:sz="0" w:space="0" w:color="auto"/>
        <w:right w:val="none" w:sz="0" w:space="0" w:color="auto"/>
      </w:divBdr>
    </w:div>
    <w:div w:id="1757170710">
      <w:marLeft w:val="480"/>
      <w:marRight w:val="0"/>
      <w:marTop w:val="0"/>
      <w:marBottom w:val="0"/>
      <w:divBdr>
        <w:top w:val="none" w:sz="0" w:space="0" w:color="auto"/>
        <w:left w:val="none" w:sz="0" w:space="0" w:color="auto"/>
        <w:bottom w:val="none" w:sz="0" w:space="0" w:color="auto"/>
        <w:right w:val="none" w:sz="0" w:space="0" w:color="auto"/>
      </w:divBdr>
    </w:div>
    <w:div w:id="1757240802">
      <w:marLeft w:val="480"/>
      <w:marRight w:val="0"/>
      <w:marTop w:val="0"/>
      <w:marBottom w:val="0"/>
      <w:divBdr>
        <w:top w:val="none" w:sz="0" w:space="0" w:color="auto"/>
        <w:left w:val="none" w:sz="0" w:space="0" w:color="auto"/>
        <w:bottom w:val="none" w:sz="0" w:space="0" w:color="auto"/>
        <w:right w:val="none" w:sz="0" w:space="0" w:color="auto"/>
      </w:divBdr>
    </w:div>
    <w:div w:id="1757366197">
      <w:marLeft w:val="480"/>
      <w:marRight w:val="0"/>
      <w:marTop w:val="0"/>
      <w:marBottom w:val="0"/>
      <w:divBdr>
        <w:top w:val="none" w:sz="0" w:space="0" w:color="auto"/>
        <w:left w:val="none" w:sz="0" w:space="0" w:color="auto"/>
        <w:bottom w:val="none" w:sz="0" w:space="0" w:color="auto"/>
        <w:right w:val="none" w:sz="0" w:space="0" w:color="auto"/>
      </w:divBdr>
    </w:div>
    <w:div w:id="1757507382">
      <w:marLeft w:val="480"/>
      <w:marRight w:val="0"/>
      <w:marTop w:val="0"/>
      <w:marBottom w:val="0"/>
      <w:divBdr>
        <w:top w:val="none" w:sz="0" w:space="0" w:color="auto"/>
        <w:left w:val="none" w:sz="0" w:space="0" w:color="auto"/>
        <w:bottom w:val="none" w:sz="0" w:space="0" w:color="auto"/>
        <w:right w:val="none" w:sz="0" w:space="0" w:color="auto"/>
      </w:divBdr>
    </w:div>
    <w:div w:id="1758012223">
      <w:marLeft w:val="480"/>
      <w:marRight w:val="0"/>
      <w:marTop w:val="0"/>
      <w:marBottom w:val="0"/>
      <w:divBdr>
        <w:top w:val="none" w:sz="0" w:space="0" w:color="auto"/>
        <w:left w:val="none" w:sz="0" w:space="0" w:color="auto"/>
        <w:bottom w:val="none" w:sz="0" w:space="0" w:color="auto"/>
        <w:right w:val="none" w:sz="0" w:space="0" w:color="auto"/>
      </w:divBdr>
    </w:div>
    <w:div w:id="1758209960">
      <w:marLeft w:val="480"/>
      <w:marRight w:val="0"/>
      <w:marTop w:val="0"/>
      <w:marBottom w:val="0"/>
      <w:divBdr>
        <w:top w:val="none" w:sz="0" w:space="0" w:color="auto"/>
        <w:left w:val="none" w:sz="0" w:space="0" w:color="auto"/>
        <w:bottom w:val="none" w:sz="0" w:space="0" w:color="auto"/>
        <w:right w:val="none" w:sz="0" w:space="0" w:color="auto"/>
      </w:divBdr>
    </w:div>
    <w:div w:id="1758595365">
      <w:marLeft w:val="480"/>
      <w:marRight w:val="0"/>
      <w:marTop w:val="0"/>
      <w:marBottom w:val="0"/>
      <w:divBdr>
        <w:top w:val="none" w:sz="0" w:space="0" w:color="auto"/>
        <w:left w:val="none" w:sz="0" w:space="0" w:color="auto"/>
        <w:bottom w:val="none" w:sz="0" w:space="0" w:color="auto"/>
        <w:right w:val="none" w:sz="0" w:space="0" w:color="auto"/>
      </w:divBdr>
    </w:div>
    <w:div w:id="1759400162">
      <w:marLeft w:val="480"/>
      <w:marRight w:val="0"/>
      <w:marTop w:val="0"/>
      <w:marBottom w:val="0"/>
      <w:divBdr>
        <w:top w:val="none" w:sz="0" w:space="0" w:color="auto"/>
        <w:left w:val="none" w:sz="0" w:space="0" w:color="auto"/>
        <w:bottom w:val="none" w:sz="0" w:space="0" w:color="auto"/>
        <w:right w:val="none" w:sz="0" w:space="0" w:color="auto"/>
      </w:divBdr>
    </w:div>
    <w:div w:id="1759788508">
      <w:marLeft w:val="480"/>
      <w:marRight w:val="0"/>
      <w:marTop w:val="0"/>
      <w:marBottom w:val="0"/>
      <w:divBdr>
        <w:top w:val="none" w:sz="0" w:space="0" w:color="auto"/>
        <w:left w:val="none" w:sz="0" w:space="0" w:color="auto"/>
        <w:bottom w:val="none" w:sz="0" w:space="0" w:color="auto"/>
        <w:right w:val="none" w:sz="0" w:space="0" w:color="auto"/>
      </w:divBdr>
    </w:div>
    <w:div w:id="1760062121">
      <w:marLeft w:val="480"/>
      <w:marRight w:val="0"/>
      <w:marTop w:val="0"/>
      <w:marBottom w:val="0"/>
      <w:divBdr>
        <w:top w:val="none" w:sz="0" w:space="0" w:color="auto"/>
        <w:left w:val="none" w:sz="0" w:space="0" w:color="auto"/>
        <w:bottom w:val="none" w:sz="0" w:space="0" w:color="auto"/>
        <w:right w:val="none" w:sz="0" w:space="0" w:color="auto"/>
      </w:divBdr>
    </w:div>
    <w:div w:id="1760446402">
      <w:marLeft w:val="480"/>
      <w:marRight w:val="0"/>
      <w:marTop w:val="0"/>
      <w:marBottom w:val="0"/>
      <w:divBdr>
        <w:top w:val="none" w:sz="0" w:space="0" w:color="auto"/>
        <w:left w:val="none" w:sz="0" w:space="0" w:color="auto"/>
        <w:bottom w:val="none" w:sz="0" w:space="0" w:color="auto"/>
        <w:right w:val="none" w:sz="0" w:space="0" w:color="auto"/>
      </w:divBdr>
    </w:div>
    <w:div w:id="1760448964">
      <w:marLeft w:val="480"/>
      <w:marRight w:val="0"/>
      <w:marTop w:val="0"/>
      <w:marBottom w:val="0"/>
      <w:divBdr>
        <w:top w:val="none" w:sz="0" w:space="0" w:color="auto"/>
        <w:left w:val="none" w:sz="0" w:space="0" w:color="auto"/>
        <w:bottom w:val="none" w:sz="0" w:space="0" w:color="auto"/>
        <w:right w:val="none" w:sz="0" w:space="0" w:color="auto"/>
      </w:divBdr>
    </w:div>
    <w:div w:id="1761411191">
      <w:marLeft w:val="480"/>
      <w:marRight w:val="0"/>
      <w:marTop w:val="0"/>
      <w:marBottom w:val="0"/>
      <w:divBdr>
        <w:top w:val="none" w:sz="0" w:space="0" w:color="auto"/>
        <w:left w:val="none" w:sz="0" w:space="0" w:color="auto"/>
        <w:bottom w:val="none" w:sz="0" w:space="0" w:color="auto"/>
        <w:right w:val="none" w:sz="0" w:space="0" w:color="auto"/>
      </w:divBdr>
    </w:div>
    <w:div w:id="1761439235">
      <w:marLeft w:val="480"/>
      <w:marRight w:val="0"/>
      <w:marTop w:val="0"/>
      <w:marBottom w:val="0"/>
      <w:divBdr>
        <w:top w:val="none" w:sz="0" w:space="0" w:color="auto"/>
        <w:left w:val="none" w:sz="0" w:space="0" w:color="auto"/>
        <w:bottom w:val="none" w:sz="0" w:space="0" w:color="auto"/>
        <w:right w:val="none" w:sz="0" w:space="0" w:color="auto"/>
      </w:divBdr>
    </w:div>
    <w:div w:id="1761442617">
      <w:marLeft w:val="480"/>
      <w:marRight w:val="0"/>
      <w:marTop w:val="0"/>
      <w:marBottom w:val="0"/>
      <w:divBdr>
        <w:top w:val="none" w:sz="0" w:space="0" w:color="auto"/>
        <w:left w:val="none" w:sz="0" w:space="0" w:color="auto"/>
        <w:bottom w:val="none" w:sz="0" w:space="0" w:color="auto"/>
        <w:right w:val="none" w:sz="0" w:space="0" w:color="auto"/>
      </w:divBdr>
    </w:div>
    <w:div w:id="1762405951">
      <w:marLeft w:val="480"/>
      <w:marRight w:val="0"/>
      <w:marTop w:val="0"/>
      <w:marBottom w:val="0"/>
      <w:divBdr>
        <w:top w:val="none" w:sz="0" w:space="0" w:color="auto"/>
        <w:left w:val="none" w:sz="0" w:space="0" w:color="auto"/>
        <w:bottom w:val="none" w:sz="0" w:space="0" w:color="auto"/>
        <w:right w:val="none" w:sz="0" w:space="0" w:color="auto"/>
      </w:divBdr>
    </w:div>
    <w:div w:id="1762752704">
      <w:marLeft w:val="480"/>
      <w:marRight w:val="0"/>
      <w:marTop w:val="0"/>
      <w:marBottom w:val="0"/>
      <w:divBdr>
        <w:top w:val="none" w:sz="0" w:space="0" w:color="auto"/>
        <w:left w:val="none" w:sz="0" w:space="0" w:color="auto"/>
        <w:bottom w:val="none" w:sz="0" w:space="0" w:color="auto"/>
        <w:right w:val="none" w:sz="0" w:space="0" w:color="auto"/>
      </w:divBdr>
    </w:div>
    <w:div w:id="1763647140">
      <w:marLeft w:val="480"/>
      <w:marRight w:val="0"/>
      <w:marTop w:val="0"/>
      <w:marBottom w:val="0"/>
      <w:divBdr>
        <w:top w:val="none" w:sz="0" w:space="0" w:color="auto"/>
        <w:left w:val="none" w:sz="0" w:space="0" w:color="auto"/>
        <w:bottom w:val="none" w:sz="0" w:space="0" w:color="auto"/>
        <w:right w:val="none" w:sz="0" w:space="0" w:color="auto"/>
      </w:divBdr>
    </w:div>
    <w:div w:id="1763910214">
      <w:marLeft w:val="480"/>
      <w:marRight w:val="0"/>
      <w:marTop w:val="0"/>
      <w:marBottom w:val="0"/>
      <w:divBdr>
        <w:top w:val="none" w:sz="0" w:space="0" w:color="auto"/>
        <w:left w:val="none" w:sz="0" w:space="0" w:color="auto"/>
        <w:bottom w:val="none" w:sz="0" w:space="0" w:color="auto"/>
        <w:right w:val="none" w:sz="0" w:space="0" w:color="auto"/>
      </w:divBdr>
    </w:div>
    <w:div w:id="1763991351">
      <w:bodyDiv w:val="1"/>
      <w:marLeft w:val="0"/>
      <w:marRight w:val="0"/>
      <w:marTop w:val="0"/>
      <w:marBottom w:val="0"/>
      <w:divBdr>
        <w:top w:val="none" w:sz="0" w:space="0" w:color="auto"/>
        <w:left w:val="none" w:sz="0" w:space="0" w:color="auto"/>
        <w:bottom w:val="none" w:sz="0" w:space="0" w:color="auto"/>
        <w:right w:val="none" w:sz="0" w:space="0" w:color="auto"/>
      </w:divBdr>
    </w:div>
    <w:div w:id="1764453062">
      <w:marLeft w:val="480"/>
      <w:marRight w:val="0"/>
      <w:marTop w:val="0"/>
      <w:marBottom w:val="0"/>
      <w:divBdr>
        <w:top w:val="none" w:sz="0" w:space="0" w:color="auto"/>
        <w:left w:val="none" w:sz="0" w:space="0" w:color="auto"/>
        <w:bottom w:val="none" w:sz="0" w:space="0" w:color="auto"/>
        <w:right w:val="none" w:sz="0" w:space="0" w:color="auto"/>
      </w:divBdr>
    </w:div>
    <w:div w:id="1764648901">
      <w:bodyDiv w:val="1"/>
      <w:marLeft w:val="0"/>
      <w:marRight w:val="0"/>
      <w:marTop w:val="0"/>
      <w:marBottom w:val="0"/>
      <w:divBdr>
        <w:top w:val="none" w:sz="0" w:space="0" w:color="auto"/>
        <w:left w:val="none" w:sz="0" w:space="0" w:color="auto"/>
        <w:bottom w:val="none" w:sz="0" w:space="0" w:color="auto"/>
        <w:right w:val="none" w:sz="0" w:space="0" w:color="auto"/>
      </w:divBdr>
    </w:div>
    <w:div w:id="1764841599">
      <w:marLeft w:val="480"/>
      <w:marRight w:val="0"/>
      <w:marTop w:val="0"/>
      <w:marBottom w:val="0"/>
      <w:divBdr>
        <w:top w:val="none" w:sz="0" w:space="0" w:color="auto"/>
        <w:left w:val="none" w:sz="0" w:space="0" w:color="auto"/>
        <w:bottom w:val="none" w:sz="0" w:space="0" w:color="auto"/>
        <w:right w:val="none" w:sz="0" w:space="0" w:color="auto"/>
      </w:divBdr>
    </w:div>
    <w:div w:id="1765148834">
      <w:marLeft w:val="480"/>
      <w:marRight w:val="0"/>
      <w:marTop w:val="0"/>
      <w:marBottom w:val="0"/>
      <w:divBdr>
        <w:top w:val="none" w:sz="0" w:space="0" w:color="auto"/>
        <w:left w:val="none" w:sz="0" w:space="0" w:color="auto"/>
        <w:bottom w:val="none" w:sz="0" w:space="0" w:color="auto"/>
        <w:right w:val="none" w:sz="0" w:space="0" w:color="auto"/>
      </w:divBdr>
    </w:div>
    <w:div w:id="1765345723">
      <w:marLeft w:val="480"/>
      <w:marRight w:val="0"/>
      <w:marTop w:val="0"/>
      <w:marBottom w:val="0"/>
      <w:divBdr>
        <w:top w:val="none" w:sz="0" w:space="0" w:color="auto"/>
        <w:left w:val="none" w:sz="0" w:space="0" w:color="auto"/>
        <w:bottom w:val="none" w:sz="0" w:space="0" w:color="auto"/>
        <w:right w:val="none" w:sz="0" w:space="0" w:color="auto"/>
      </w:divBdr>
    </w:div>
    <w:div w:id="1765495026">
      <w:marLeft w:val="480"/>
      <w:marRight w:val="0"/>
      <w:marTop w:val="0"/>
      <w:marBottom w:val="0"/>
      <w:divBdr>
        <w:top w:val="none" w:sz="0" w:space="0" w:color="auto"/>
        <w:left w:val="none" w:sz="0" w:space="0" w:color="auto"/>
        <w:bottom w:val="none" w:sz="0" w:space="0" w:color="auto"/>
        <w:right w:val="none" w:sz="0" w:space="0" w:color="auto"/>
      </w:divBdr>
    </w:div>
    <w:div w:id="1765759536">
      <w:marLeft w:val="480"/>
      <w:marRight w:val="0"/>
      <w:marTop w:val="0"/>
      <w:marBottom w:val="0"/>
      <w:divBdr>
        <w:top w:val="none" w:sz="0" w:space="0" w:color="auto"/>
        <w:left w:val="none" w:sz="0" w:space="0" w:color="auto"/>
        <w:bottom w:val="none" w:sz="0" w:space="0" w:color="auto"/>
        <w:right w:val="none" w:sz="0" w:space="0" w:color="auto"/>
      </w:divBdr>
    </w:div>
    <w:div w:id="1766221706">
      <w:marLeft w:val="480"/>
      <w:marRight w:val="0"/>
      <w:marTop w:val="0"/>
      <w:marBottom w:val="0"/>
      <w:divBdr>
        <w:top w:val="none" w:sz="0" w:space="0" w:color="auto"/>
        <w:left w:val="none" w:sz="0" w:space="0" w:color="auto"/>
        <w:bottom w:val="none" w:sz="0" w:space="0" w:color="auto"/>
        <w:right w:val="none" w:sz="0" w:space="0" w:color="auto"/>
      </w:divBdr>
    </w:div>
    <w:div w:id="1766225499">
      <w:marLeft w:val="480"/>
      <w:marRight w:val="0"/>
      <w:marTop w:val="0"/>
      <w:marBottom w:val="0"/>
      <w:divBdr>
        <w:top w:val="none" w:sz="0" w:space="0" w:color="auto"/>
        <w:left w:val="none" w:sz="0" w:space="0" w:color="auto"/>
        <w:bottom w:val="none" w:sz="0" w:space="0" w:color="auto"/>
        <w:right w:val="none" w:sz="0" w:space="0" w:color="auto"/>
      </w:divBdr>
    </w:div>
    <w:div w:id="1766420827">
      <w:marLeft w:val="480"/>
      <w:marRight w:val="0"/>
      <w:marTop w:val="0"/>
      <w:marBottom w:val="0"/>
      <w:divBdr>
        <w:top w:val="none" w:sz="0" w:space="0" w:color="auto"/>
        <w:left w:val="none" w:sz="0" w:space="0" w:color="auto"/>
        <w:bottom w:val="none" w:sz="0" w:space="0" w:color="auto"/>
        <w:right w:val="none" w:sz="0" w:space="0" w:color="auto"/>
      </w:divBdr>
    </w:div>
    <w:div w:id="1766606361">
      <w:marLeft w:val="480"/>
      <w:marRight w:val="0"/>
      <w:marTop w:val="0"/>
      <w:marBottom w:val="0"/>
      <w:divBdr>
        <w:top w:val="none" w:sz="0" w:space="0" w:color="auto"/>
        <w:left w:val="none" w:sz="0" w:space="0" w:color="auto"/>
        <w:bottom w:val="none" w:sz="0" w:space="0" w:color="auto"/>
        <w:right w:val="none" w:sz="0" w:space="0" w:color="auto"/>
      </w:divBdr>
    </w:div>
    <w:div w:id="1766684879">
      <w:marLeft w:val="480"/>
      <w:marRight w:val="0"/>
      <w:marTop w:val="0"/>
      <w:marBottom w:val="0"/>
      <w:divBdr>
        <w:top w:val="none" w:sz="0" w:space="0" w:color="auto"/>
        <w:left w:val="none" w:sz="0" w:space="0" w:color="auto"/>
        <w:bottom w:val="none" w:sz="0" w:space="0" w:color="auto"/>
        <w:right w:val="none" w:sz="0" w:space="0" w:color="auto"/>
      </w:divBdr>
    </w:div>
    <w:div w:id="1766998076">
      <w:marLeft w:val="480"/>
      <w:marRight w:val="0"/>
      <w:marTop w:val="0"/>
      <w:marBottom w:val="0"/>
      <w:divBdr>
        <w:top w:val="none" w:sz="0" w:space="0" w:color="auto"/>
        <w:left w:val="none" w:sz="0" w:space="0" w:color="auto"/>
        <w:bottom w:val="none" w:sz="0" w:space="0" w:color="auto"/>
        <w:right w:val="none" w:sz="0" w:space="0" w:color="auto"/>
      </w:divBdr>
    </w:div>
    <w:div w:id="1767192275">
      <w:marLeft w:val="480"/>
      <w:marRight w:val="0"/>
      <w:marTop w:val="0"/>
      <w:marBottom w:val="0"/>
      <w:divBdr>
        <w:top w:val="none" w:sz="0" w:space="0" w:color="auto"/>
        <w:left w:val="none" w:sz="0" w:space="0" w:color="auto"/>
        <w:bottom w:val="none" w:sz="0" w:space="0" w:color="auto"/>
        <w:right w:val="none" w:sz="0" w:space="0" w:color="auto"/>
      </w:divBdr>
    </w:div>
    <w:div w:id="1767341094">
      <w:marLeft w:val="480"/>
      <w:marRight w:val="0"/>
      <w:marTop w:val="0"/>
      <w:marBottom w:val="0"/>
      <w:divBdr>
        <w:top w:val="none" w:sz="0" w:space="0" w:color="auto"/>
        <w:left w:val="none" w:sz="0" w:space="0" w:color="auto"/>
        <w:bottom w:val="none" w:sz="0" w:space="0" w:color="auto"/>
        <w:right w:val="none" w:sz="0" w:space="0" w:color="auto"/>
      </w:divBdr>
    </w:div>
    <w:div w:id="1767655342">
      <w:marLeft w:val="480"/>
      <w:marRight w:val="0"/>
      <w:marTop w:val="0"/>
      <w:marBottom w:val="0"/>
      <w:divBdr>
        <w:top w:val="none" w:sz="0" w:space="0" w:color="auto"/>
        <w:left w:val="none" w:sz="0" w:space="0" w:color="auto"/>
        <w:bottom w:val="none" w:sz="0" w:space="0" w:color="auto"/>
        <w:right w:val="none" w:sz="0" w:space="0" w:color="auto"/>
      </w:divBdr>
    </w:div>
    <w:div w:id="1768038046">
      <w:marLeft w:val="480"/>
      <w:marRight w:val="0"/>
      <w:marTop w:val="0"/>
      <w:marBottom w:val="0"/>
      <w:divBdr>
        <w:top w:val="none" w:sz="0" w:space="0" w:color="auto"/>
        <w:left w:val="none" w:sz="0" w:space="0" w:color="auto"/>
        <w:bottom w:val="none" w:sz="0" w:space="0" w:color="auto"/>
        <w:right w:val="none" w:sz="0" w:space="0" w:color="auto"/>
      </w:divBdr>
    </w:div>
    <w:div w:id="1768115936">
      <w:marLeft w:val="480"/>
      <w:marRight w:val="0"/>
      <w:marTop w:val="0"/>
      <w:marBottom w:val="0"/>
      <w:divBdr>
        <w:top w:val="none" w:sz="0" w:space="0" w:color="auto"/>
        <w:left w:val="none" w:sz="0" w:space="0" w:color="auto"/>
        <w:bottom w:val="none" w:sz="0" w:space="0" w:color="auto"/>
        <w:right w:val="none" w:sz="0" w:space="0" w:color="auto"/>
      </w:divBdr>
    </w:div>
    <w:div w:id="1768235525">
      <w:bodyDiv w:val="1"/>
      <w:marLeft w:val="0"/>
      <w:marRight w:val="0"/>
      <w:marTop w:val="0"/>
      <w:marBottom w:val="0"/>
      <w:divBdr>
        <w:top w:val="none" w:sz="0" w:space="0" w:color="auto"/>
        <w:left w:val="none" w:sz="0" w:space="0" w:color="auto"/>
        <w:bottom w:val="none" w:sz="0" w:space="0" w:color="auto"/>
        <w:right w:val="none" w:sz="0" w:space="0" w:color="auto"/>
      </w:divBdr>
    </w:div>
    <w:div w:id="1768387148">
      <w:marLeft w:val="480"/>
      <w:marRight w:val="0"/>
      <w:marTop w:val="0"/>
      <w:marBottom w:val="0"/>
      <w:divBdr>
        <w:top w:val="none" w:sz="0" w:space="0" w:color="auto"/>
        <w:left w:val="none" w:sz="0" w:space="0" w:color="auto"/>
        <w:bottom w:val="none" w:sz="0" w:space="0" w:color="auto"/>
        <w:right w:val="none" w:sz="0" w:space="0" w:color="auto"/>
      </w:divBdr>
    </w:div>
    <w:div w:id="1768429004">
      <w:marLeft w:val="480"/>
      <w:marRight w:val="0"/>
      <w:marTop w:val="0"/>
      <w:marBottom w:val="0"/>
      <w:divBdr>
        <w:top w:val="none" w:sz="0" w:space="0" w:color="auto"/>
        <w:left w:val="none" w:sz="0" w:space="0" w:color="auto"/>
        <w:bottom w:val="none" w:sz="0" w:space="0" w:color="auto"/>
        <w:right w:val="none" w:sz="0" w:space="0" w:color="auto"/>
      </w:divBdr>
    </w:div>
    <w:div w:id="1768772554">
      <w:marLeft w:val="480"/>
      <w:marRight w:val="0"/>
      <w:marTop w:val="0"/>
      <w:marBottom w:val="0"/>
      <w:divBdr>
        <w:top w:val="none" w:sz="0" w:space="0" w:color="auto"/>
        <w:left w:val="none" w:sz="0" w:space="0" w:color="auto"/>
        <w:bottom w:val="none" w:sz="0" w:space="0" w:color="auto"/>
        <w:right w:val="none" w:sz="0" w:space="0" w:color="auto"/>
      </w:divBdr>
    </w:div>
    <w:div w:id="1768847417">
      <w:marLeft w:val="480"/>
      <w:marRight w:val="0"/>
      <w:marTop w:val="0"/>
      <w:marBottom w:val="0"/>
      <w:divBdr>
        <w:top w:val="none" w:sz="0" w:space="0" w:color="auto"/>
        <w:left w:val="none" w:sz="0" w:space="0" w:color="auto"/>
        <w:bottom w:val="none" w:sz="0" w:space="0" w:color="auto"/>
        <w:right w:val="none" w:sz="0" w:space="0" w:color="auto"/>
      </w:divBdr>
    </w:div>
    <w:div w:id="1769081916">
      <w:marLeft w:val="480"/>
      <w:marRight w:val="0"/>
      <w:marTop w:val="0"/>
      <w:marBottom w:val="0"/>
      <w:divBdr>
        <w:top w:val="none" w:sz="0" w:space="0" w:color="auto"/>
        <w:left w:val="none" w:sz="0" w:space="0" w:color="auto"/>
        <w:bottom w:val="none" w:sz="0" w:space="0" w:color="auto"/>
        <w:right w:val="none" w:sz="0" w:space="0" w:color="auto"/>
      </w:divBdr>
    </w:div>
    <w:div w:id="1769156458">
      <w:marLeft w:val="480"/>
      <w:marRight w:val="0"/>
      <w:marTop w:val="0"/>
      <w:marBottom w:val="0"/>
      <w:divBdr>
        <w:top w:val="none" w:sz="0" w:space="0" w:color="auto"/>
        <w:left w:val="none" w:sz="0" w:space="0" w:color="auto"/>
        <w:bottom w:val="none" w:sz="0" w:space="0" w:color="auto"/>
        <w:right w:val="none" w:sz="0" w:space="0" w:color="auto"/>
      </w:divBdr>
    </w:div>
    <w:div w:id="1769231311">
      <w:marLeft w:val="480"/>
      <w:marRight w:val="0"/>
      <w:marTop w:val="0"/>
      <w:marBottom w:val="0"/>
      <w:divBdr>
        <w:top w:val="none" w:sz="0" w:space="0" w:color="auto"/>
        <w:left w:val="none" w:sz="0" w:space="0" w:color="auto"/>
        <w:bottom w:val="none" w:sz="0" w:space="0" w:color="auto"/>
        <w:right w:val="none" w:sz="0" w:space="0" w:color="auto"/>
      </w:divBdr>
    </w:div>
    <w:div w:id="1769543086">
      <w:marLeft w:val="480"/>
      <w:marRight w:val="0"/>
      <w:marTop w:val="0"/>
      <w:marBottom w:val="0"/>
      <w:divBdr>
        <w:top w:val="none" w:sz="0" w:space="0" w:color="auto"/>
        <w:left w:val="none" w:sz="0" w:space="0" w:color="auto"/>
        <w:bottom w:val="none" w:sz="0" w:space="0" w:color="auto"/>
        <w:right w:val="none" w:sz="0" w:space="0" w:color="auto"/>
      </w:divBdr>
    </w:div>
    <w:div w:id="1770200264">
      <w:marLeft w:val="480"/>
      <w:marRight w:val="0"/>
      <w:marTop w:val="0"/>
      <w:marBottom w:val="0"/>
      <w:divBdr>
        <w:top w:val="none" w:sz="0" w:space="0" w:color="auto"/>
        <w:left w:val="none" w:sz="0" w:space="0" w:color="auto"/>
        <w:bottom w:val="none" w:sz="0" w:space="0" w:color="auto"/>
        <w:right w:val="none" w:sz="0" w:space="0" w:color="auto"/>
      </w:divBdr>
    </w:div>
    <w:div w:id="1770391692">
      <w:marLeft w:val="480"/>
      <w:marRight w:val="0"/>
      <w:marTop w:val="0"/>
      <w:marBottom w:val="0"/>
      <w:divBdr>
        <w:top w:val="none" w:sz="0" w:space="0" w:color="auto"/>
        <w:left w:val="none" w:sz="0" w:space="0" w:color="auto"/>
        <w:bottom w:val="none" w:sz="0" w:space="0" w:color="auto"/>
        <w:right w:val="none" w:sz="0" w:space="0" w:color="auto"/>
      </w:divBdr>
    </w:div>
    <w:div w:id="1770462901">
      <w:marLeft w:val="480"/>
      <w:marRight w:val="0"/>
      <w:marTop w:val="0"/>
      <w:marBottom w:val="0"/>
      <w:divBdr>
        <w:top w:val="none" w:sz="0" w:space="0" w:color="auto"/>
        <w:left w:val="none" w:sz="0" w:space="0" w:color="auto"/>
        <w:bottom w:val="none" w:sz="0" w:space="0" w:color="auto"/>
        <w:right w:val="none" w:sz="0" w:space="0" w:color="auto"/>
      </w:divBdr>
    </w:div>
    <w:div w:id="1770464378">
      <w:marLeft w:val="480"/>
      <w:marRight w:val="0"/>
      <w:marTop w:val="0"/>
      <w:marBottom w:val="0"/>
      <w:divBdr>
        <w:top w:val="none" w:sz="0" w:space="0" w:color="auto"/>
        <w:left w:val="none" w:sz="0" w:space="0" w:color="auto"/>
        <w:bottom w:val="none" w:sz="0" w:space="0" w:color="auto"/>
        <w:right w:val="none" w:sz="0" w:space="0" w:color="auto"/>
      </w:divBdr>
    </w:div>
    <w:div w:id="1770467815">
      <w:marLeft w:val="480"/>
      <w:marRight w:val="0"/>
      <w:marTop w:val="0"/>
      <w:marBottom w:val="0"/>
      <w:divBdr>
        <w:top w:val="none" w:sz="0" w:space="0" w:color="auto"/>
        <w:left w:val="none" w:sz="0" w:space="0" w:color="auto"/>
        <w:bottom w:val="none" w:sz="0" w:space="0" w:color="auto"/>
        <w:right w:val="none" w:sz="0" w:space="0" w:color="auto"/>
      </w:divBdr>
    </w:div>
    <w:div w:id="1770470151">
      <w:marLeft w:val="480"/>
      <w:marRight w:val="0"/>
      <w:marTop w:val="0"/>
      <w:marBottom w:val="0"/>
      <w:divBdr>
        <w:top w:val="none" w:sz="0" w:space="0" w:color="auto"/>
        <w:left w:val="none" w:sz="0" w:space="0" w:color="auto"/>
        <w:bottom w:val="none" w:sz="0" w:space="0" w:color="auto"/>
        <w:right w:val="none" w:sz="0" w:space="0" w:color="auto"/>
      </w:divBdr>
    </w:div>
    <w:div w:id="1770614164">
      <w:marLeft w:val="480"/>
      <w:marRight w:val="0"/>
      <w:marTop w:val="0"/>
      <w:marBottom w:val="0"/>
      <w:divBdr>
        <w:top w:val="none" w:sz="0" w:space="0" w:color="auto"/>
        <w:left w:val="none" w:sz="0" w:space="0" w:color="auto"/>
        <w:bottom w:val="none" w:sz="0" w:space="0" w:color="auto"/>
        <w:right w:val="none" w:sz="0" w:space="0" w:color="auto"/>
      </w:divBdr>
    </w:div>
    <w:div w:id="1771121392">
      <w:marLeft w:val="480"/>
      <w:marRight w:val="0"/>
      <w:marTop w:val="0"/>
      <w:marBottom w:val="0"/>
      <w:divBdr>
        <w:top w:val="none" w:sz="0" w:space="0" w:color="auto"/>
        <w:left w:val="none" w:sz="0" w:space="0" w:color="auto"/>
        <w:bottom w:val="none" w:sz="0" w:space="0" w:color="auto"/>
        <w:right w:val="none" w:sz="0" w:space="0" w:color="auto"/>
      </w:divBdr>
    </w:div>
    <w:div w:id="1771315492">
      <w:marLeft w:val="480"/>
      <w:marRight w:val="0"/>
      <w:marTop w:val="0"/>
      <w:marBottom w:val="0"/>
      <w:divBdr>
        <w:top w:val="none" w:sz="0" w:space="0" w:color="auto"/>
        <w:left w:val="none" w:sz="0" w:space="0" w:color="auto"/>
        <w:bottom w:val="none" w:sz="0" w:space="0" w:color="auto"/>
        <w:right w:val="none" w:sz="0" w:space="0" w:color="auto"/>
      </w:divBdr>
    </w:div>
    <w:div w:id="1771849752">
      <w:marLeft w:val="480"/>
      <w:marRight w:val="0"/>
      <w:marTop w:val="0"/>
      <w:marBottom w:val="0"/>
      <w:divBdr>
        <w:top w:val="none" w:sz="0" w:space="0" w:color="auto"/>
        <w:left w:val="none" w:sz="0" w:space="0" w:color="auto"/>
        <w:bottom w:val="none" w:sz="0" w:space="0" w:color="auto"/>
        <w:right w:val="none" w:sz="0" w:space="0" w:color="auto"/>
      </w:divBdr>
    </w:div>
    <w:div w:id="1772044925">
      <w:marLeft w:val="480"/>
      <w:marRight w:val="0"/>
      <w:marTop w:val="0"/>
      <w:marBottom w:val="0"/>
      <w:divBdr>
        <w:top w:val="none" w:sz="0" w:space="0" w:color="auto"/>
        <w:left w:val="none" w:sz="0" w:space="0" w:color="auto"/>
        <w:bottom w:val="none" w:sz="0" w:space="0" w:color="auto"/>
        <w:right w:val="none" w:sz="0" w:space="0" w:color="auto"/>
      </w:divBdr>
    </w:div>
    <w:div w:id="1772360277">
      <w:marLeft w:val="480"/>
      <w:marRight w:val="0"/>
      <w:marTop w:val="0"/>
      <w:marBottom w:val="0"/>
      <w:divBdr>
        <w:top w:val="none" w:sz="0" w:space="0" w:color="auto"/>
        <w:left w:val="none" w:sz="0" w:space="0" w:color="auto"/>
        <w:bottom w:val="none" w:sz="0" w:space="0" w:color="auto"/>
        <w:right w:val="none" w:sz="0" w:space="0" w:color="auto"/>
      </w:divBdr>
    </w:div>
    <w:div w:id="1772778023">
      <w:marLeft w:val="480"/>
      <w:marRight w:val="0"/>
      <w:marTop w:val="0"/>
      <w:marBottom w:val="0"/>
      <w:divBdr>
        <w:top w:val="none" w:sz="0" w:space="0" w:color="auto"/>
        <w:left w:val="none" w:sz="0" w:space="0" w:color="auto"/>
        <w:bottom w:val="none" w:sz="0" w:space="0" w:color="auto"/>
        <w:right w:val="none" w:sz="0" w:space="0" w:color="auto"/>
      </w:divBdr>
    </w:div>
    <w:div w:id="1772815703">
      <w:marLeft w:val="480"/>
      <w:marRight w:val="0"/>
      <w:marTop w:val="0"/>
      <w:marBottom w:val="0"/>
      <w:divBdr>
        <w:top w:val="none" w:sz="0" w:space="0" w:color="auto"/>
        <w:left w:val="none" w:sz="0" w:space="0" w:color="auto"/>
        <w:bottom w:val="none" w:sz="0" w:space="0" w:color="auto"/>
        <w:right w:val="none" w:sz="0" w:space="0" w:color="auto"/>
      </w:divBdr>
    </w:div>
    <w:div w:id="1772889774">
      <w:marLeft w:val="480"/>
      <w:marRight w:val="0"/>
      <w:marTop w:val="0"/>
      <w:marBottom w:val="0"/>
      <w:divBdr>
        <w:top w:val="none" w:sz="0" w:space="0" w:color="auto"/>
        <w:left w:val="none" w:sz="0" w:space="0" w:color="auto"/>
        <w:bottom w:val="none" w:sz="0" w:space="0" w:color="auto"/>
        <w:right w:val="none" w:sz="0" w:space="0" w:color="auto"/>
      </w:divBdr>
    </w:div>
    <w:div w:id="1773475761">
      <w:bodyDiv w:val="1"/>
      <w:marLeft w:val="0"/>
      <w:marRight w:val="0"/>
      <w:marTop w:val="0"/>
      <w:marBottom w:val="0"/>
      <w:divBdr>
        <w:top w:val="none" w:sz="0" w:space="0" w:color="auto"/>
        <w:left w:val="none" w:sz="0" w:space="0" w:color="auto"/>
        <w:bottom w:val="none" w:sz="0" w:space="0" w:color="auto"/>
        <w:right w:val="none" w:sz="0" w:space="0" w:color="auto"/>
      </w:divBdr>
    </w:div>
    <w:div w:id="1773666453">
      <w:marLeft w:val="480"/>
      <w:marRight w:val="0"/>
      <w:marTop w:val="0"/>
      <w:marBottom w:val="0"/>
      <w:divBdr>
        <w:top w:val="none" w:sz="0" w:space="0" w:color="auto"/>
        <w:left w:val="none" w:sz="0" w:space="0" w:color="auto"/>
        <w:bottom w:val="none" w:sz="0" w:space="0" w:color="auto"/>
        <w:right w:val="none" w:sz="0" w:space="0" w:color="auto"/>
      </w:divBdr>
    </w:div>
    <w:div w:id="1773671911">
      <w:marLeft w:val="480"/>
      <w:marRight w:val="0"/>
      <w:marTop w:val="0"/>
      <w:marBottom w:val="0"/>
      <w:divBdr>
        <w:top w:val="none" w:sz="0" w:space="0" w:color="auto"/>
        <w:left w:val="none" w:sz="0" w:space="0" w:color="auto"/>
        <w:bottom w:val="none" w:sz="0" w:space="0" w:color="auto"/>
        <w:right w:val="none" w:sz="0" w:space="0" w:color="auto"/>
      </w:divBdr>
    </w:div>
    <w:div w:id="1773819440">
      <w:marLeft w:val="480"/>
      <w:marRight w:val="0"/>
      <w:marTop w:val="0"/>
      <w:marBottom w:val="0"/>
      <w:divBdr>
        <w:top w:val="none" w:sz="0" w:space="0" w:color="auto"/>
        <w:left w:val="none" w:sz="0" w:space="0" w:color="auto"/>
        <w:bottom w:val="none" w:sz="0" w:space="0" w:color="auto"/>
        <w:right w:val="none" w:sz="0" w:space="0" w:color="auto"/>
      </w:divBdr>
    </w:div>
    <w:div w:id="1773934908">
      <w:marLeft w:val="480"/>
      <w:marRight w:val="0"/>
      <w:marTop w:val="0"/>
      <w:marBottom w:val="0"/>
      <w:divBdr>
        <w:top w:val="none" w:sz="0" w:space="0" w:color="auto"/>
        <w:left w:val="none" w:sz="0" w:space="0" w:color="auto"/>
        <w:bottom w:val="none" w:sz="0" w:space="0" w:color="auto"/>
        <w:right w:val="none" w:sz="0" w:space="0" w:color="auto"/>
      </w:divBdr>
    </w:div>
    <w:div w:id="1773936470">
      <w:marLeft w:val="480"/>
      <w:marRight w:val="0"/>
      <w:marTop w:val="0"/>
      <w:marBottom w:val="0"/>
      <w:divBdr>
        <w:top w:val="none" w:sz="0" w:space="0" w:color="auto"/>
        <w:left w:val="none" w:sz="0" w:space="0" w:color="auto"/>
        <w:bottom w:val="none" w:sz="0" w:space="0" w:color="auto"/>
        <w:right w:val="none" w:sz="0" w:space="0" w:color="auto"/>
      </w:divBdr>
    </w:div>
    <w:div w:id="1774201811">
      <w:marLeft w:val="480"/>
      <w:marRight w:val="0"/>
      <w:marTop w:val="0"/>
      <w:marBottom w:val="0"/>
      <w:divBdr>
        <w:top w:val="none" w:sz="0" w:space="0" w:color="auto"/>
        <w:left w:val="none" w:sz="0" w:space="0" w:color="auto"/>
        <w:bottom w:val="none" w:sz="0" w:space="0" w:color="auto"/>
        <w:right w:val="none" w:sz="0" w:space="0" w:color="auto"/>
      </w:divBdr>
    </w:div>
    <w:div w:id="1774205675">
      <w:marLeft w:val="480"/>
      <w:marRight w:val="0"/>
      <w:marTop w:val="0"/>
      <w:marBottom w:val="0"/>
      <w:divBdr>
        <w:top w:val="none" w:sz="0" w:space="0" w:color="auto"/>
        <w:left w:val="none" w:sz="0" w:space="0" w:color="auto"/>
        <w:bottom w:val="none" w:sz="0" w:space="0" w:color="auto"/>
        <w:right w:val="none" w:sz="0" w:space="0" w:color="auto"/>
      </w:divBdr>
    </w:div>
    <w:div w:id="1774394222">
      <w:marLeft w:val="480"/>
      <w:marRight w:val="0"/>
      <w:marTop w:val="0"/>
      <w:marBottom w:val="0"/>
      <w:divBdr>
        <w:top w:val="none" w:sz="0" w:space="0" w:color="auto"/>
        <w:left w:val="none" w:sz="0" w:space="0" w:color="auto"/>
        <w:bottom w:val="none" w:sz="0" w:space="0" w:color="auto"/>
        <w:right w:val="none" w:sz="0" w:space="0" w:color="auto"/>
      </w:divBdr>
    </w:div>
    <w:div w:id="1774936482">
      <w:marLeft w:val="480"/>
      <w:marRight w:val="0"/>
      <w:marTop w:val="0"/>
      <w:marBottom w:val="0"/>
      <w:divBdr>
        <w:top w:val="none" w:sz="0" w:space="0" w:color="auto"/>
        <w:left w:val="none" w:sz="0" w:space="0" w:color="auto"/>
        <w:bottom w:val="none" w:sz="0" w:space="0" w:color="auto"/>
        <w:right w:val="none" w:sz="0" w:space="0" w:color="auto"/>
      </w:divBdr>
    </w:div>
    <w:div w:id="1774982313">
      <w:marLeft w:val="480"/>
      <w:marRight w:val="0"/>
      <w:marTop w:val="0"/>
      <w:marBottom w:val="0"/>
      <w:divBdr>
        <w:top w:val="none" w:sz="0" w:space="0" w:color="auto"/>
        <w:left w:val="none" w:sz="0" w:space="0" w:color="auto"/>
        <w:bottom w:val="none" w:sz="0" w:space="0" w:color="auto"/>
        <w:right w:val="none" w:sz="0" w:space="0" w:color="auto"/>
      </w:divBdr>
    </w:div>
    <w:div w:id="1775705437">
      <w:marLeft w:val="480"/>
      <w:marRight w:val="0"/>
      <w:marTop w:val="0"/>
      <w:marBottom w:val="0"/>
      <w:divBdr>
        <w:top w:val="none" w:sz="0" w:space="0" w:color="auto"/>
        <w:left w:val="none" w:sz="0" w:space="0" w:color="auto"/>
        <w:bottom w:val="none" w:sz="0" w:space="0" w:color="auto"/>
        <w:right w:val="none" w:sz="0" w:space="0" w:color="auto"/>
      </w:divBdr>
    </w:div>
    <w:div w:id="1775899192">
      <w:marLeft w:val="480"/>
      <w:marRight w:val="0"/>
      <w:marTop w:val="0"/>
      <w:marBottom w:val="0"/>
      <w:divBdr>
        <w:top w:val="none" w:sz="0" w:space="0" w:color="auto"/>
        <w:left w:val="none" w:sz="0" w:space="0" w:color="auto"/>
        <w:bottom w:val="none" w:sz="0" w:space="0" w:color="auto"/>
        <w:right w:val="none" w:sz="0" w:space="0" w:color="auto"/>
      </w:divBdr>
    </w:div>
    <w:div w:id="1775904864">
      <w:marLeft w:val="480"/>
      <w:marRight w:val="0"/>
      <w:marTop w:val="0"/>
      <w:marBottom w:val="0"/>
      <w:divBdr>
        <w:top w:val="none" w:sz="0" w:space="0" w:color="auto"/>
        <w:left w:val="none" w:sz="0" w:space="0" w:color="auto"/>
        <w:bottom w:val="none" w:sz="0" w:space="0" w:color="auto"/>
        <w:right w:val="none" w:sz="0" w:space="0" w:color="auto"/>
      </w:divBdr>
    </w:div>
    <w:div w:id="1776055625">
      <w:bodyDiv w:val="1"/>
      <w:marLeft w:val="0"/>
      <w:marRight w:val="0"/>
      <w:marTop w:val="0"/>
      <w:marBottom w:val="0"/>
      <w:divBdr>
        <w:top w:val="none" w:sz="0" w:space="0" w:color="auto"/>
        <w:left w:val="none" w:sz="0" w:space="0" w:color="auto"/>
        <w:bottom w:val="none" w:sz="0" w:space="0" w:color="auto"/>
        <w:right w:val="none" w:sz="0" w:space="0" w:color="auto"/>
      </w:divBdr>
      <w:divsChild>
        <w:div w:id="1440031022">
          <w:marLeft w:val="0"/>
          <w:marRight w:val="0"/>
          <w:marTop w:val="0"/>
          <w:marBottom w:val="0"/>
          <w:divBdr>
            <w:top w:val="none" w:sz="0" w:space="0" w:color="auto"/>
            <w:left w:val="none" w:sz="0" w:space="0" w:color="auto"/>
            <w:bottom w:val="none" w:sz="0" w:space="0" w:color="auto"/>
            <w:right w:val="none" w:sz="0" w:space="0" w:color="auto"/>
          </w:divBdr>
          <w:divsChild>
            <w:div w:id="167314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095081">
      <w:marLeft w:val="480"/>
      <w:marRight w:val="0"/>
      <w:marTop w:val="0"/>
      <w:marBottom w:val="0"/>
      <w:divBdr>
        <w:top w:val="none" w:sz="0" w:space="0" w:color="auto"/>
        <w:left w:val="none" w:sz="0" w:space="0" w:color="auto"/>
        <w:bottom w:val="none" w:sz="0" w:space="0" w:color="auto"/>
        <w:right w:val="none" w:sz="0" w:space="0" w:color="auto"/>
      </w:divBdr>
    </w:div>
    <w:div w:id="1776289060">
      <w:marLeft w:val="480"/>
      <w:marRight w:val="0"/>
      <w:marTop w:val="0"/>
      <w:marBottom w:val="0"/>
      <w:divBdr>
        <w:top w:val="none" w:sz="0" w:space="0" w:color="auto"/>
        <w:left w:val="none" w:sz="0" w:space="0" w:color="auto"/>
        <w:bottom w:val="none" w:sz="0" w:space="0" w:color="auto"/>
        <w:right w:val="none" w:sz="0" w:space="0" w:color="auto"/>
      </w:divBdr>
    </w:div>
    <w:div w:id="1776709216">
      <w:marLeft w:val="480"/>
      <w:marRight w:val="0"/>
      <w:marTop w:val="0"/>
      <w:marBottom w:val="0"/>
      <w:divBdr>
        <w:top w:val="none" w:sz="0" w:space="0" w:color="auto"/>
        <w:left w:val="none" w:sz="0" w:space="0" w:color="auto"/>
        <w:bottom w:val="none" w:sz="0" w:space="0" w:color="auto"/>
        <w:right w:val="none" w:sz="0" w:space="0" w:color="auto"/>
      </w:divBdr>
    </w:div>
    <w:div w:id="1776778976">
      <w:marLeft w:val="480"/>
      <w:marRight w:val="0"/>
      <w:marTop w:val="0"/>
      <w:marBottom w:val="0"/>
      <w:divBdr>
        <w:top w:val="none" w:sz="0" w:space="0" w:color="auto"/>
        <w:left w:val="none" w:sz="0" w:space="0" w:color="auto"/>
        <w:bottom w:val="none" w:sz="0" w:space="0" w:color="auto"/>
        <w:right w:val="none" w:sz="0" w:space="0" w:color="auto"/>
      </w:divBdr>
    </w:div>
    <w:div w:id="1776828622">
      <w:marLeft w:val="480"/>
      <w:marRight w:val="0"/>
      <w:marTop w:val="0"/>
      <w:marBottom w:val="0"/>
      <w:divBdr>
        <w:top w:val="none" w:sz="0" w:space="0" w:color="auto"/>
        <w:left w:val="none" w:sz="0" w:space="0" w:color="auto"/>
        <w:bottom w:val="none" w:sz="0" w:space="0" w:color="auto"/>
        <w:right w:val="none" w:sz="0" w:space="0" w:color="auto"/>
      </w:divBdr>
    </w:div>
    <w:div w:id="1776973688">
      <w:marLeft w:val="480"/>
      <w:marRight w:val="0"/>
      <w:marTop w:val="0"/>
      <w:marBottom w:val="0"/>
      <w:divBdr>
        <w:top w:val="none" w:sz="0" w:space="0" w:color="auto"/>
        <w:left w:val="none" w:sz="0" w:space="0" w:color="auto"/>
        <w:bottom w:val="none" w:sz="0" w:space="0" w:color="auto"/>
        <w:right w:val="none" w:sz="0" w:space="0" w:color="auto"/>
      </w:divBdr>
    </w:div>
    <w:div w:id="1777362024">
      <w:marLeft w:val="480"/>
      <w:marRight w:val="0"/>
      <w:marTop w:val="0"/>
      <w:marBottom w:val="0"/>
      <w:divBdr>
        <w:top w:val="none" w:sz="0" w:space="0" w:color="auto"/>
        <w:left w:val="none" w:sz="0" w:space="0" w:color="auto"/>
        <w:bottom w:val="none" w:sz="0" w:space="0" w:color="auto"/>
        <w:right w:val="none" w:sz="0" w:space="0" w:color="auto"/>
      </w:divBdr>
    </w:div>
    <w:div w:id="1777865344">
      <w:marLeft w:val="480"/>
      <w:marRight w:val="0"/>
      <w:marTop w:val="0"/>
      <w:marBottom w:val="0"/>
      <w:divBdr>
        <w:top w:val="none" w:sz="0" w:space="0" w:color="auto"/>
        <w:left w:val="none" w:sz="0" w:space="0" w:color="auto"/>
        <w:bottom w:val="none" w:sz="0" w:space="0" w:color="auto"/>
        <w:right w:val="none" w:sz="0" w:space="0" w:color="auto"/>
      </w:divBdr>
    </w:div>
    <w:div w:id="1778138801">
      <w:marLeft w:val="480"/>
      <w:marRight w:val="0"/>
      <w:marTop w:val="0"/>
      <w:marBottom w:val="0"/>
      <w:divBdr>
        <w:top w:val="none" w:sz="0" w:space="0" w:color="auto"/>
        <w:left w:val="none" w:sz="0" w:space="0" w:color="auto"/>
        <w:bottom w:val="none" w:sz="0" w:space="0" w:color="auto"/>
        <w:right w:val="none" w:sz="0" w:space="0" w:color="auto"/>
      </w:divBdr>
    </w:div>
    <w:div w:id="1778140514">
      <w:marLeft w:val="480"/>
      <w:marRight w:val="0"/>
      <w:marTop w:val="0"/>
      <w:marBottom w:val="0"/>
      <w:divBdr>
        <w:top w:val="none" w:sz="0" w:space="0" w:color="auto"/>
        <w:left w:val="none" w:sz="0" w:space="0" w:color="auto"/>
        <w:bottom w:val="none" w:sz="0" w:space="0" w:color="auto"/>
        <w:right w:val="none" w:sz="0" w:space="0" w:color="auto"/>
      </w:divBdr>
    </w:div>
    <w:div w:id="1778216128">
      <w:marLeft w:val="480"/>
      <w:marRight w:val="0"/>
      <w:marTop w:val="0"/>
      <w:marBottom w:val="0"/>
      <w:divBdr>
        <w:top w:val="none" w:sz="0" w:space="0" w:color="auto"/>
        <w:left w:val="none" w:sz="0" w:space="0" w:color="auto"/>
        <w:bottom w:val="none" w:sz="0" w:space="0" w:color="auto"/>
        <w:right w:val="none" w:sz="0" w:space="0" w:color="auto"/>
      </w:divBdr>
    </w:div>
    <w:div w:id="1778285098">
      <w:marLeft w:val="480"/>
      <w:marRight w:val="0"/>
      <w:marTop w:val="0"/>
      <w:marBottom w:val="0"/>
      <w:divBdr>
        <w:top w:val="none" w:sz="0" w:space="0" w:color="auto"/>
        <w:left w:val="none" w:sz="0" w:space="0" w:color="auto"/>
        <w:bottom w:val="none" w:sz="0" w:space="0" w:color="auto"/>
        <w:right w:val="none" w:sz="0" w:space="0" w:color="auto"/>
      </w:divBdr>
    </w:div>
    <w:div w:id="1778332773">
      <w:marLeft w:val="480"/>
      <w:marRight w:val="0"/>
      <w:marTop w:val="0"/>
      <w:marBottom w:val="0"/>
      <w:divBdr>
        <w:top w:val="none" w:sz="0" w:space="0" w:color="auto"/>
        <w:left w:val="none" w:sz="0" w:space="0" w:color="auto"/>
        <w:bottom w:val="none" w:sz="0" w:space="0" w:color="auto"/>
        <w:right w:val="none" w:sz="0" w:space="0" w:color="auto"/>
      </w:divBdr>
    </w:div>
    <w:div w:id="1778715322">
      <w:marLeft w:val="480"/>
      <w:marRight w:val="0"/>
      <w:marTop w:val="0"/>
      <w:marBottom w:val="0"/>
      <w:divBdr>
        <w:top w:val="none" w:sz="0" w:space="0" w:color="auto"/>
        <w:left w:val="none" w:sz="0" w:space="0" w:color="auto"/>
        <w:bottom w:val="none" w:sz="0" w:space="0" w:color="auto"/>
        <w:right w:val="none" w:sz="0" w:space="0" w:color="auto"/>
      </w:divBdr>
    </w:div>
    <w:div w:id="1778718666">
      <w:marLeft w:val="480"/>
      <w:marRight w:val="0"/>
      <w:marTop w:val="0"/>
      <w:marBottom w:val="0"/>
      <w:divBdr>
        <w:top w:val="none" w:sz="0" w:space="0" w:color="auto"/>
        <w:left w:val="none" w:sz="0" w:space="0" w:color="auto"/>
        <w:bottom w:val="none" w:sz="0" w:space="0" w:color="auto"/>
        <w:right w:val="none" w:sz="0" w:space="0" w:color="auto"/>
      </w:divBdr>
    </w:div>
    <w:div w:id="1778912880">
      <w:marLeft w:val="480"/>
      <w:marRight w:val="0"/>
      <w:marTop w:val="0"/>
      <w:marBottom w:val="0"/>
      <w:divBdr>
        <w:top w:val="none" w:sz="0" w:space="0" w:color="auto"/>
        <w:left w:val="none" w:sz="0" w:space="0" w:color="auto"/>
        <w:bottom w:val="none" w:sz="0" w:space="0" w:color="auto"/>
        <w:right w:val="none" w:sz="0" w:space="0" w:color="auto"/>
      </w:divBdr>
    </w:div>
    <w:div w:id="1779134137">
      <w:marLeft w:val="480"/>
      <w:marRight w:val="0"/>
      <w:marTop w:val="0"/>
      <w:marBottom w:val="0"/>
      <w:divBdr>
        <w:top w:val="none" w:sz="0" w:space="0" w:color="auto"/>
        <w:left w:val="none" w:sz="0" w:space="0" w:color="auto"/>
        <w:bottom w:val="none" w:sz="0" w:space="0" w:color="auto"/>
        <w:right w:val="none" w:sz="0" w:space="0" w:color="auto"/>
      </w:divBdr>
    </w:div>
    <w:div w:id="1779451962">
      <w:marLeft w:val="480"/>
      <w:marRight w:val="0"/>
      <w:marTop w:val="0"/>
      <w:marBottom w:val="0"/>
      <w:divBdr>
        <w:top w:val="none" w:sz="0" w:space="0" w:color="auto"/>
        <w:left w:val="none" w:sz="0" w:space="0" w:color="auto"/>
        <w:bottom w:val="none" w:sz="0" w:space="0" w:color="auto"/>
        <w:right w:val="none" w:sz="0" w:space="0" w:color="auto"/>
      </w:divBdr>
    </w:div>
    <w:div w:id="1779719418">
      <w:marLeft w:val="480"/>
      <w:marRight w:val="0"/>
      <w:marTop w:val="0"/>
      <w:marBottom w:val="0"/>
      <w:divBdr>
        <w:top w:val="none" w:sz="0" w:space="0" w:color="auto"/>
        <w:left w:val="none" w:sz="0" w:space="0" w:color="auto"/>
        <w:bottom w:val="none" w:sz="0" w:space="0" w:color="auto"/>
        <w:right w:val="none" w:sz="0" w:space="0" w:color="auto"/>
      </w:divBdr>
    </w:div>
    <w:div w:id="1779907659">
      <w:marLeft w:val="480"/>
      <w:marRight w:val="0"/>
      <w:marTop w:val="0"/>
      <w:marBottom w:val="0"/>
      <w:divBdr>
        <w:top w:val="none" w:sz="0" w:space="0" w:color="auto"/>
        <w:left w:val="none" w:sz="0" w:space="0" w:color="auto"/>
        <w:bottom w:val="none" w:sz="0" w:space="0" w:color="auto"/>
        <w:right w:val="none" w:sz="0" w:space="0" w:color="auto"/>
      </w:divBdr>
    </w:div>
    <w:div w:id="1779983036">
      <w:marLeft w:val="480"/>
      <w:marRight w:val="0"/>
      <w:marTop w:val="0"/>
      <w:marBottom w:val="0"/>
      <w:divBdr>
        <w:top w:val="none" w:sz="0" w:space="0" w:color="auto"/>
        <w:left w:val="none" w:sz="0" w:space="0" w:color="auto"/>
        <w:bottom w:val="none" w:sz="0" w:space="0" w:color="auto"/>
        <w:right w:val="none" w:sz="0" w:space="0" w:color="auto"/>
      </w:divBdr>
    </w:div>
    <w:div w:id="1780371540">
      <w:marLeft w:val="480"/>
      <w:marRight w:val="0"/>
      <w:marTop w:val="0"/>
      <w:marBottom w:val="0"/>
      <w:divBdr>
        <w:top w:val="none" w:sz="0" w:space="0" w:color="auto"/>
        <w:left w:val="none" w:sz="0" w:space="0" w:color="auto"/>
        <w:bottom w:val="none" w:sz="0" w:space="0" w:color="auto"/>
        <w:right w:val="none" w:sz="0" w:space="0" w:color="auto"/>
      </w:divBdr>
    </w:div>
    <w:div w:id="1780490484">
      <w:marLeft w:val="480"/>
      <w:marRight w:val="0"/>
      <w:marTop w:val="0"/>
      <w:marBottom w:val="0"/>
      <w:divBdr>
        <w:top w:val="none" w:sz="0" w:space="0" w:color="auto"/>
        <w:left w:val="none" w:sz="0" w:space="0" w:color="auto"/>
        <w:bottom w:val="none" w:sz="0" w:space="0" w:color="auto"/>
        <w:right w:val="none" w:sz="0" w:space="0" w:color="auto"/>
      </w:divBdr>
    </w:div>
    <w:div w:id="1780566745">
      <w:marLeft w:val="480"/>
      <w:marRight w:val="0"/>
      <w:marTop w:val="0"/>
      <w:marBottom w:val="0"/>
      <w:divBdr>
        <w:top w:val="none" w:sz="0" w:space="0" w:color="auto"/>
        <w:left w:val="none" w:sz="0" w:space="0" w:color="auto"/>
        <w:bottom w:val="none" w:sz="0" w:space="0" w:color="auto"/>
        <w:right w:val="none" w:sz="0" w:space="0" w:color="auto"/>
      </w:divBdr>
    </w:div>
    <w:div w:id="1780567970">
      <w:marLeft w:val="480"/>
      <w:marRight w:val="0"/>
      <w:marTop w:val="0"/>
      <w:marBottom w:val="0"/>
      <w:divBdr>
        <w:top w:val="none" w:sz="0" w:space="0" w:color="auto"/>
        <w:left w:val="none" w:sz="0" w:space="0" w:color="auto"/>
        <w:bottom w:val="none" w:sz="0" w:space="0" w:color="auto"/>
        <w:right w:val="none" w:sz="0" w:space="0" w:color="auto"/>
      </w:divBdr>
    </w:div>
    <w:div w:id="1780757349">
      <w:marLeft w:val="480"/>
      <w:marRight w:val="0"/>
      <w:marTop w:val="0"/>
      <w:marBottom w:val="0"/>
      <w:divBdr>
        <w:top w:val="none" w:sz="0" w:space="0" w:color="auto"/>
        <w:left w:val="none" w:sz="0" w:space="0" w:color="auto"/>
        <w:bottom w:val="none" w:sz="0" w:space="0" w:color="auto"/>
        <w:right w:val="none" w:sz="0" w:space="0" w:color="auto"/>
      </w:divBdr>
    </w:div>
    <w:div w:id="1781140140">
      <w:marLeft w:val="480"/>
      <w:marRight w:val="0"/>
      <w:marTop w:val="0"/>
      <w:marBottom w:val="0"/>
      <w:divBdr>
        <w:top w:val="none" w:sz="0" w:space="0" w:color="auto"/>
        <w:left w:val="none" w:sz="0" w:space="0" w:color="auto"/>
        <w:bottom w:val="none" w:sz="0" w:space="0" w:color="auto"/>
        <w:right w:val="none" w:sz="0" w:space="0" w:color="auto"/>
      </w:divBdr>
    </w:div>
    <w:div w:id="1781215342">
      <w:marLeft w:val="480"/>
      <w:marRight w:val="0"/>
      <w:marTop w:val="0"/>
      <w:marBottom w:val="0"/>
      <w:divBdr>
        <w:top w:val="none" w:sz="0" w:space="0" w:color="auto"/>
        <w:left w:val="none" w:sz="0" w:space="0" w:color="auto"/>
        <w:bottom w:val="none" w:sz="0" w:space="0" w:color="auto"/>
        <w:right w:val="none" w:sz="0" w:space="0" w:color="auto"/>
      </w:divBdr>
    </w:div>
    <w:div w:id="1781223857">
      <w:marLeft w:val="480"/>
      <w:marRight w:val="0"/>
      <w:marTop w:val="0"/>
      <w:marBottom w:val="0"/>
      <w:divBdr>
        <w:top w:val="none" w:sz="0" w:space="0" w:color="auto"/>
        <w:left w:val="none" w:sz="0" w:space="0" w:color="auto"/>
        <w:bottom w:val="none" w:sz="0" w:space="0" w:color="auto"/>
        <w:right w:val="none" w:sz="0" w:space="0" w:color="auto"/>
      </w:divBdr>
    </w:div>
    <w:div w:id="1781563237">
      <w:marLeft w:val="480"/>
      <w:marRight w:val="0"/>
      <w:marTop w:val="0"/>
      <w:marBottom w:val="0"/>
      <w:divBdr>
        <w:top w:val="none" w:sz="0" w:space="0" w:color="auto"/>
        <w:left w:val="none" w:sz="0" w:space="0" w:color="auto"/>
        <w:bottom w:val="none" w:sz="0" w:space="0" w:color="auto"/>
        <w:right w:val="none" w:sz="0" w:space="0" w:color="auto"/>
      </w:divBdr>
    </w:div>
    <w:div w:id="1782143678">
      <w:marLeft w:val="480"/>
      <w:marRight w:val="0"/>
      <w:marTop w:val="0"/>
      <w:marBottom w:val="0"/>
      <w:divBdr>
        <w:top w:val="none" w:sz="0" w:space="0" w:color="auto"/>
        <w:left w:val="none" w:sz="0" w:space="0" w:color="auto"/>
        <w:bottom w:val="none" w:sz="0" w:space="0" w:color="auto"/>
        <w:right w:val="none" w:sz="0" w:space="0" w:color="auto"/>
      </w:divBdr>
    </w:div>
    <w:div w:id="1782186988">
      <w:marLeft w:val="480"/>
      <w:marRight w:val="0"/>
      <w:marTop w:val="0"/>
      <w:marBottom w:val="0"/>
      <w:divBdr>
        <w:top w:val="none" w:sz="0" w:space="0" w:color="auto"/>
        <w:left w:val="none" w:sz="0" w:space="0" w:color="auto"/>
        <w:bottom w:val="none" w:sz="0" w:space="0" w:color="auto"/>
        <w:right w:val="none" w:sz="0" w:space="0" w:color="auto"/>
      </w:divBdr>
    </w:div>
    <w:div w:id="1783450309">
      <w:marLeft w:val="480"/>
      <w:marRight w:val="0"/>
      <w:marTop w:val="0"/>
      <w:marBottom w:val="0"/>
      <w:divBdr>
        <w:top w:val="none" w:sz="0" w:space="0" w:color="auto"/>
        <w:left w:val="none" w:sz="0" w:space="0" w:color="auto"/>
        <w:bottom w:val="none" w:sz="0" w:space="0" w:color="auto"/>
        <w:right w:val="none" w:sz="0" w:space="0" w:color="auto"/>
      </w:divBdr>
    </w:div>
    <w:div w:id="1783962490">
      <w:marLeft w:val="480"/>
      <w:marRight w:val="0"/>
      <w:marTop w:val="0"/>
      <w:marBottom w:val="0"/>
      <w:divBdr>
        <w:top w:val="none" w:sz="0" w:space="0" w:color="auto"/>
        <w:left w:val="none" w:sz="0" w:space="0" w:color="auto"/>
        <w:bottom w:val="none" w:sz="0" w:space="0" w:color="auto"/>
        <w:right w:val="none" w:sz="0" w:space="0" w:color="auto"/>
      </w:divBdr>
    </w:div>
    <w:div w:id="1784183038">
      <w:marLeft w:val="480"/>
      <w:marRight w:val="0"/>
      <w:marTop w:val="0"/>
      <w:marBottom w:val="0"/>
      <w:divBdr>
        <w:top w:val="none" w:sz="0" w:space="0" w:color="auto"/>
        <w:left w:val="none" w:sz="0" w:space="0" w:color="auto"/>
        <w:bottom w:val="none" w:sz="0" w:space="0" w:color="auto"/>
        <w:right w:val="none" w:sz="0" w:space="0" w:color="auto"/>
      </w:divBdr>
    </w:div>
    <w:div w:id="1784224350">
      <w:marLeft w:val="480"/>
      <w:marRight w:val="0"/>
      <w:marTop w:val="0"/>
      <w:marBottom w:val="0"/>
      <w:divBdr>
        <w:top w:val="none" w:sz="0" w:space="0" w:color="auto"/>
        <w:left w:val="none" w:sz="0" w:space="0" w:color="auto"/>
        <w:bottom w:val="none" w:sz="0" w:space="0" w:color="auto"/>
        <w:right w:val="none" w:sz="0" w:space="0" w:color="auto"/>
      </w:divBdr>
    </w:div>
    <w:div w:id="1784306164">
      <w:marLeft w:val="480"/>
      <w:marRight w:val="0"/>
      <w:marTop w:val="0"/>
      <w:marBottom w:val="0"/>
      <w:divBdr>
        <w:top w:val="none" w:sz="0" w:space="0" w:color="auto"/>
        <w:left w:val="none" w:sz="0" w:space="0" w:color="auto"/>
        <w:bottom w:val="none" w:sz="0" w:space="0" w:color="auto"/>
        <w:right w:val="none" w:sz="0" w:space="0" w:color="auto"/>
      </w:divBdr>
    </w:div>
    <w:div w:id="1784495097">
      <w:marLeft w:val="480"/>
      <w:marRight w:val="0"/>
      <w:marTop w:val="0"/>
      <w:marBottom w:val="0"/>
      <w:divBdr>
        <w:top w:val="none" w:sz="0" w:space="0" w:color="auto"/>
        <w:left w:val="none" w:sz="0" w:space="0" w:color="auto"/>
        <w:bottom w:val="none" w:sz="0" w:space="0" w:color="auto"/>
        <w:right w:val="none" w:sz="0" w:space="0" w:color="auto"/>
      </w:divBdr>
    </w:div>
    <w:div w:id="1784763003">
      <w:marLeft w:val="480"/>
      <w:marRight w:val="0"/>
      <w:marTop w:val="0"/>
      <w:marBottom w:val="0"/>
      <w:divBdr>
        <w:top w:val="none" w:sz="0" w:space="0" w:color="auto"/>
        <w:left w:val="none" w:sz="0" w:space="0" w:color="auto"/>
        <w:bottom w:val="none" w:sz="0" w:space="0" w:color="auto"/>
        <w:right w:val="none" w:sz="0" w:space="0" w:color="auto"/>
      </w:divBdr>
    </w:div>
    <w:div w:id="1784883942">
      <w:marLeft w:val="480"/>
      <w:marRight w:val="0"/>
      <w:marTop w:val="0"/>
      <w:marBottom w:val="0"/>
      <w:divBdr>
        <w:top w:val="none" w:sz="0" w:space="0" w:color="auto"/>
        <w:left w:val="none" w:sz="0" w:space="0" w:color="auto"/>
        <w:bottom w:val="none" w:sz="0" w:space="0" w:color="auto"/>
        <w:right w:val="none" w:sz="0" w:space="0" w:color="auto"/>
      </w:divBdr>
    </w:div>
    <w:div w:id="1784884419">
      <w:marLeft w:val="480"/>
      <w:marRight w:val="0"/>
      <w:marTop w:val="0"/>
      <w:marBottom w:val="0"/>
      <w:divBdr>
        <w:top w:val="none" w:sz="0" w:space="0" w:color="auto"/>
        <w:left w:val="none" w:sz="0" w:space="0" w:color="auto"/>
        <w:bottom w:val="none" w:sz="0" w:space="0" w:color="auto"/>
        <w:right w:val="none" w:sz="0" w:space="0" w:color="auto"/>
      </w:divBdr>
    </w:div>
    <w:div w:id="1785079030">
      <w:marLeft w:val="480"/>
      <w:marRight w:val="0"/>
      <w:marTop w:val="0"/>
      <w:marBottom w:val="0"/>
      <w:divBdr>
        <w:top w:val="none" w:sz="0" w:space="0" w:color="auto"/>
        <w:left w:val="none" w:sz="0" w:space="0" w:color="auto"/>
        <w:bottom w:val="none" w:sz="0" w:space="0" w:color="auto"/>
        <w:right w:val="none" w:sz="0" w:space="0" w:color="auto"/>
      </w:divBdr>
    </w:div>
    <w:div w:id="1785222831">
      <w:marLeft w:val="480"/>
      <w:marRight w:val="0"/>
      <w:marTop w:val="0"/>
      <w:marBottom w:val="0"/>
      <w:divBdr>
        <w:top w:val="none" w:sz="0" w:space="0" w:color="auto"/>
        <w:left w:val="none" w:sz="0" w:space="0" w:color="auto"/>
        <w:bottom w:val="none" w:sz="0" w:space="0" w:color="auto"/>
        <w:right w:val="none" w:sz="0" w:space="0" w:color="auto"/>
      </w:divBdr>
    </w:div>
    <w:div w:id="1785615053">
      <w:marLeft w:val="480"/>
      <w:marRight w:val="0"/>
      <w:marTop w:val="0"/>
      <w:marBottom w:val="0"/>
      <w:divBdr>
        <w:top w:val="none" w:sz="0" w:space="0" w:color="auto"/>
        <w:left w:val="none" w:sz="0" w:space="0" w:color="auto"/>
        <w:bottom w:val="none" w:sz="0" w:space="0" w:color="auto"/>
        <w:right w:val="none" w:sz="0" w:space="0" w:color="auto"/>
      </w:divBdr>
    </w:div>
    <w:div w:id="1785615410">
      <w:marLeft w:val="480"/>
      <w:marRight w:val="0"/>
      <w:marTop w:val="0"/>
      <w:marBottom w:val="0"/>
      <w:divBdr>
        <w:top w:val="none" w:sz="0" w:space="0" w:color="auto"/>
        <w:left w:val="none" w:sz="0" w:space="0" w:color="auto"/>
        <w:bottom w:val="none" w:sz="0" w:space="0" w:color="auto"/>
        <w:right w:val="none" w:sz="0" w:space="0" w:color="auto"/>
      </w:divBdr>
    </w:div>
    <w:div w:id="1785802303">
      <w:marLeft w:val="480"/>
      <w:marRight w:val="0"/>
      <w:marTop w:val="0"/>
      <w:marBottom w:val="0"/>
      <w:divBdr>
        <w:top w:val="none" w:sz="0" w:space="0" w:color="auto"/>
        <w:left w:val="none" w:sz="0" w:space="0" w:color="auto"/>
        <w:bottom w:val="none" w:sz="0" w:space="0" w:color="auto"/>
        <w:right w:val="none" w:sz="0" w:space="0" w:color="auto"/>
      </w:divBdr>
    </w:div>
    <w:div w:id="1786266017">
      <w:marLeft w:val="480"/>
      <w:marRight w:val="0"/>
      <w:marTop w:val="0"/>
      <w:marBottom w:val="0"/>
      <w:divBdr>
        <w:top w:val="none" w:sz="0" w:space="0" w:color="auto"/>
        <w:left w:val="none" w:sz="0" w:space="0" w:color="auto"/>
        <w:bottom w:val="none" w:sz="0" w:space="0" w:color="auto"/>
        <w:right w:val="none" w:sz="0" w:space="0" w:color="auto"/>
      </w:divBdr>
    </w:div>
    <w:div w:id="1786345084">
      <w:marLeft w:val="480"/>
      <w:marRight w:val="0"/>
      <w:marTop w:val="0"/>
      <w:marBottom w:val="0"/>
      <w:divBdr>
        <w:top w:val="none" w:sz="0" w:space="0" w:color="auto"/>
        <w:left w:val="none" w:sz="0" w:space="0" w:color="auto"/>
        <w:bottom w:val="none" w:sz="0" w:space="0" w:color="auto"/>
        <w:right w:val="none" w:sz="0" w:space="0" w:color="auto"/>
      </w:divBdr>
    </w:div>
    <w:div w:id="1786388321">
      <w:marLeft w:val="480"/>
      <w:marRight w:val="0"/>
      <w:marTop w:val="0"/>
      <w:marBottom w:val="0"/>
      <w:divBdr>
        <w:top w:val="none" w:sz="0" w:space="0" w:color="auto"/>
        <w:left w:val="none" w:sz="0" w:space="0" w:color="auto"/>
        <w:bottom w:val="none" w:sz="0" w:space="0" w:color="auto"/>
        <w:right w:val="none" w:sz="0" w:space="0" w:color="auto"/>
      </w:divBdr>
    </w:div>
    <w:div w:id="1786457200">
      <w:marLeft w:val="480"/>
      <w:marRight w:val="0"/>
      <w:marTop w:val="0"/>
      <w:marBottom w:val="0"/>
      <w:divBdr>
        <w:top w:val="none" w:sz="0" w:space="0" w:color="auto"/>
        <w:left w:val="none" w:sz="0" w:space="0" w:color="auto"/>
        <w:bottom w:val="none" w:sz="0" w:space="0" w:color="auto"/>
        <w:right w:val="none" w:sz="0" w:space="0" w:color="auto"/>
      </w:divBdr>
    </w:div>
    <w:div w:id="1786654900">
      <w:marLeft w:val="480"/>
      <w:marRight w:val="0"/>
      <w:marTop w:val="0"/>
      <w:marBottom w:val="0"/>
      <w:divBdr>
        <w:top w:val="none" w:sz="0" w:space="0" w:color="auto"/>
        <w:left w:val="none" w:sz="0" w:space="0" w:color="auto"/>
        <w:bottom w:val="none" w:sz="0" w:space="0" w:color="auto"/>
        <w:right w:val="none" w:sz="0" w:space="0" w:color="auto"/>
      </w:divBdr>
    </w:div>
    <w:div w:id="1786805294">
      <w:marLeft w:val="480"/>
      <w:marRight w:val="0"/>
      <w:marTop w:val="0"/>
      <w:marBottom w:val="0"/>
      <w:divBdr>
        <w:top w:val="none" w:sz="0" w:space="0" w:color="auto"/>
        <w:left w:val="none" w:sz="0" w:space="0" w:color="auto"/>
        <w:bottom w:val="none" w:sz="0" w:space="0" w:color="auto"/>
        <w:right w:val="none" w:sz="0" w:space="0" w:color="auto"/>
      </w:divBdr>
    </w:div>
    <w:div w:id="1787041609">
      <w:marLeft w:val="480"/>
      <w:marRight w:val="0"/>
      <w:marTop w:val="0"/>
      <w:marBottom w:val="0"/>
      <w:divBdr>
        <w:top w:val="none" w:sz="0" w:space="0" w:color="auto"/>
        <w:left w:val="none" w:sz="0" w:space="0" w:color="auto"/>
        <w:bottom w:val="none" w:sz="0" w:space="0" w:color="auto"/>
        <w:right w:val="none" w:sz="0" w:space="0" w:color="auto"/>
      </w:divBdr>
    </w:div>
    <w:div w:id="1787583301">
      <w:marLeft w:val="480"/>
      <w:marRight w:val="0"/>
      <w:marTop w:val="0"/>
      <w:marBottom w:val="0"/>
      <w:divBdr>
        <w:top w:val="none" w:sz="0" w:space="0" w:color="auto"/>
        <w:left w:val="none" w:sz="0" w:space="0" w:color="auto"/>
        <w:bottom w:val="none" w:sz="0" w:space="0" w:color="auto"/>
        <w:right w:val="none" w:sz="0" w:space="0" w:color="auto"/>
      </w:divBdr>
    </w:div>
    <w:div w:id="1787700107">
      <w:marLeft w:val="480"/>
      <w:marRight w:val="0"/>
      <w:marTop w:val="0"/>
      <w:marBottom w:val="0"/>
      <w:divBdr>
        <w:top w:val="none" w:sz="0" w:space="0" w:color="auto"/>
        <w:left w:val="none" w:sz="0" w:space="0" w:color="auto"/>
        <w:bottom w:val="none" w:sz="0" w:space="0" w:color="auto"/>
        <w:right w:val="none" w:sz="0" w:space="0" w:color="auto"/>
      </w:divBdr>
    </w:div>
    <w:div w:id="1787851301">
      <w:marLeft w:val="480"/>
      <w:marRight w:val="0"/>
      <w:marTop w:val="0"/>
      <w:marBottom w:val="0"/>
      <w:divBdr>
        <w:top w:val="none" w:sz="0" w:space="0" w:color="auto"/>
        <w:left w:val="none" w:sz="0" w:space="0" w:color="auto"/>
        <w:bottom w:val="none" w:sz="0" w:space="0" w:color="auto"/>
        <w:right w:val="none" w:sz="0" w:space="0" w:color="auto"/>
      </w:divBdr>
    </w:div>
    <w:div w:id="1787888124">
      <w:marLeft w:val="480"/>
      <w:marRight w:val="0"/>
      <w:marTop w:val="0"/>
      <w:marBottom w:val="0"/>
      <w:divBdr>
        <w:top w:val="none" w:sz="0" w:space="0" w:color="auto"/>
        <w:left w:val="none" w:sz="0" w:space="0" w:color="auto"/>
        <w:bottom w:val="none" w:sz="0" w:space="0" w:color="auto"/>
        <w:right w:val="none" w:sz="0" w:space="0" w:color="auto"/>
      </w:divBdr>
    </w:div>
    <w:div w:id="1787895025">
      <w:marLeft w:val="480"/>
      <w:marRight w:val="0"/>
      <w:marTop w:val="0"/>
      <w:marBottom w:val="0"/>
      <w:divBdr>
        <w:top w:val="none" w:sz="0" w:space="0" w:color="auto"/>
        <w:left w:val="none" w:sz="0" w:space="0" w:color="auto"/>
        <w:bottom w:val="none" w:sz="0" w:space="0" w:color="auto"/>
        <w:right w:val="none" w:sz="0" w:space="0" w:color="auto"/>
      </w:divBdr>
    </w:div>
    <w:div w:id="1788237860">
      <w:marLeft w:val="480"/>
      <w:marRight w:val="0"/>
      <w:marTop w:val="0"/>
      <w:marBottom w:val="0"/>
      <w:divBdr>
        <w:top w:val="none" w:sz="0" w:space="0" w:color="auto"/>
        <w:left w:val="none" w:sz="0" w:space="0" w:color="auto"/>
        <w:bottom w:val="none" w:sz="0" w:space="0" w:color="auto"/>
        <w:right w:val="none" w:sz="0" w:space="0" w:color="auto"/>
      </w:divBdr>
    </w:div>
    <w:div w:id="1788428464">
      <w:marLeft w:val="480"/>
      <w:marRight w:val="0"/>
      <w:marTop w:val="0"/>
      <w:marBottom w:val="0"/>
      <w:divBdr>
        <w:top w:val="none" w:sz="0" w:space="0" w:color="auto"/>
        <w:left w:val="none" w:sz="0" w:space="0" w:color="auto"/>
        <w:bottom w:val="none" w:sz="0" w:space="0" w:color="auto"/>
        <w:right w:val="none" w:sz="0" w:space="0" w:color="auto"/>
      </w:divBdr>
    </w:div>
    <w:div w:id="1788621992">
      <w:marLeft w:val="480"/>
      <w:marRight w:val="0"/>
      <w:marTop w:val="0"/>
      <w:marBottom w:val="0"/>
      <w:divBdr>
        <w:top w:val="none" w:sz="0" w:space="0" w:color="auto"/>
        <w:left w:val="none" w:sz="0" w:space="0" w:color="auto"/>
        <w:bottom w:val="none" w:sz="0" w:space="0" w:color="auto"/>
        <w:right w:val="none" w:sz="0" w:space="0" w:color="auto"/>
      </w:divBdr>
    </w:div>
    <w:div w:id="1788810431">
      <w:marLeft w:val="480"/>
      <w:marRight w:val="0"/>
      <w:marTop w:val="0"/>
      <w:marBottom w:val="0"/>
      <w:divBdr>
        <w:top w:val="none" w:sz="0" w:space="0" w:color="auto"/>
        <w:left w:val="none" w:sz="0" w:space="0" w:color="auto"/>
        <w:bottom w:val="none" w:sz="0" w:space="0" w:color="auto"/>
        <w:right w:val="none" w:sz="0" w:space="0" w:color="auto"/>
      </w:divBdr>
    </w:div>
    <w:div w:id="1788813333">
      <w:marLeft w:val="480"/>
      <w:marRight w:val="0"/>
      <w:marTop w:val="0"/>
      <w:marBottom w:val="0"/>
      <w:divBdr>
        <w:top w:val="none" w:sz="0" w:space="0" w:color="auto"/>
        <w:left w:val="none" w:sz="0" w:space="0" w:color="auto"/>
        <w:bottom w:val="none" w:sz="0" w:space="0" w:color="auto"/>
        <w:right w:val="none" w:sz="0" w:space="0" w:color="auto"/>
      </w:divBdr>
    </w:div>
    <w:div w:id="1789549260">
      <w:marLeft w:val="480"/>
      <w:marRight w:val="0"/>
      <w:marTop w:val="0"/>
      <w:marBottom w:val="0"/>
      <w:divBdr>
        <w:top w:val="none" w:sz="0" w:space="0" w:color="auto"/>
        <w:left w:val="none" w:sz="0" w:space="0" w:color="auto"/>
        <w:bottom w:val="none" w:sz="0" w:space="0" w:color="auto"/>
        <w:right w:val="none" w:sz="0" w:space="0" w:color="auto"/>
      </w:divBdr>
    </w:div>
    <w:div w:id="1789622286">
      <w:marLeft w:val="480"/>
      <w:marRight w:val="0"/>
      <w:marTop w:val="0"/>
      <w:marBottom w:val="0"/>
      <w:divBdr>
        <w:top w:val="none" w:sz="0" w:space="0" w:color="auto"/>
        <w:left w:val="none" w:sz="0" w:space="0" w:color="auto"/>
        <w:bottom w:val="none" w:sz="0" w:space="0" w:color="auto"/>
        <w:right w:val="none" w:sz="0" w:space="0" w:color="auto"/>
      </w:divBdr>
    </w:div>
    <w:div w:id="1790120975">
      <w:marLeft w:val="480"/>
      <w:marRight w:val="0"/>
      <w:marTop w:val="0"/>
      <w:marBottom w:val="0"/>
      <w:divBdr>
        <w:top w:val="none" w:sz="0" w:space="0" w:color="auto"/>
        <w:left w:val="none" w:sz="0" w:space="0" w:color="auto"/>
        <w:bottom w:val="none" w:sz="0" w:space="0" w:color="auto"/>
        <w:right w:val="none" w:sz="0" w:space="0" w:color="auto"/>
      </w:divBdr>
    </w:div>
    <w:div w:id="1791128533">
      <w:marLeft w:val="480"/>
      <w:marRight w:val="0"/>
      <w:marTop w:val="0"/>
      <w:marBottom w:val="0"/>
      <w:divBdr>
        <w:top w:val="none" w:sz="0" w:space="0" w:color="auto"/>
        <w:left w:val="none" w:sz="0" w:space="0" w:color="auto"/>
        <w:bottom w:val="none" w:sz="0" w:space="0" w:color="auto"/>
        <w:right w:val="none" w:sz="0" w:space="0" w:color="auto"/>
      </w:divBdr>
    </w:div>
    <w:div w:id="1791312708">
      <w:marLeft w:val="480"/>
      <w:marRight w:val="0"/>
      <w:marTop w:val="0"/>
      <w:marBottom w:val="0"/>
      <w:divBdr>
        <w:top w:val="none" w:sz="0" w:space="0" w:color="auto"/>
        <w:left w:val="none" w:sz="0" w:space="0" w:color="auto"/>
        <w:bottom w:val="none" w:sz="0" w:space="0" w:color="auto"/>
        <w:right w:val="none" w:sz="0" w:space="0" w:color="auto"/>
      </w:divBdr>
    </w:div>
    <w:div w:id="1791314266">
      <w:marLeft w:val="480"/>
      <w:marRight w:val="0"/>
      <w:marTop w:val="0"/>
      <w:marBottom w:val="0"/>
      <w:divBdr>
        <w:top w:val="none" w:sz="0" w:space="0" w:color="auto"/>
        <w:left w:val="none" w:sz="0" w:space="0" w:color="auto"/>
        <w:bottom w:val="none" w:sz="0" w:space="0" w:color="auto"/>
        <w:right w:val="none" w:sz="0" w:space="0" w:color="auto"/>
      </w:divBdr>
    </w:div>
    <w:div w:id="1791625263">
      <w:marLeft w:val="480"/>
      <w:marRight w:val="0"/>
      <w:marTop w:val="0"/>
      <w:marBottom w:val="0"/>
      <w:divBdr>
        <w:top w:val="none" w:sz="0" w:space="0" w:color="auto"/>
        <w:left w:val="none" w:sz="0" w:space="0" w:color="auto"/>
        <w:bottom w:val="none" w:sz="0" w:space="0" w:color="auto"/>
        <w:right w:val="none" w:sz="0" w:space="0" w:color="auto"/>
      </w:divBdr>
    </w:div>
    <w:div w:id="1791825964">
      <w:marLeft w:val="480"/>
      <w:marRight w:val="0"/>
      <w:marTop w:val="0"/>
      <w:marBottom w:val="0"/>
      <w:divBdr>
        <w:top w:val="none" w:sz="0" w:space="0" w:color="auto"/>
        <w:left w:val="none" w:sz="0" w:space="0" w:color="auto"/>
        <w:bottom w:val="none" w:sz="0" w:space="0" w:color="auto"/>
        <w:right w:val="none" w:sz="0" w:space="0" w:color="auto"/>
      </w:divBdr>
    </w:div>
    <w:div w:id="1791900244">
      <w:marLeft w:val="480"/>
      <w:marRight w:val="0"/>
      <w:marTop w:val="0"/>
      <w:marBottom w:val="0"/>
      <w:divBdr>
        <w:top w:val="none" w:sz="0" w:space="0" w:color="auto"/>
        <w:left w:val="none" w:sz="0" w:space="0" w:color="auto"/>
        <w:bottom w:val="none" w:sz="0" w:space="0" w:color="auto"/>
        <w:right w:val="none" w:sz="0" w:space="0" w:color="auto"/>
      </w:divBdr>
    </w:div>
    <w:div w:id="1792166677">
      <w:marLeft w:val="480"/>
      <w:marRight w:val="0"/>
      <w:marTop w:val="0"/>
      <w:marBottom w:val="0"/>
      <w:divBdr>
        <w:top w:val="none" w:sz="0" w:space="0" w:color="auto"/>
        <w:left w:val="none" w:sz="0" w:space="0" w:color="auto"/>
        <w:bottom w:val="none" w:sz="0" w:space="0" w:color="auto"/>
        <w:right w:val="none" w:sz="0" w:space="0" w:color="auto"/>
      </w:divBdr>
    </w:div>
    <w:div w:id="1792701134">
      <w:marLeft w:val="480"/>
      <w:marRight w:val="0"/>
      <w:marTop w:val="0"/>
      <w:marBottom w:val="0"/>
      <w:divBdr>
        <w:top w:val="none" w:sz="0" w:space="0" w:color="auto"/>
        <w:left w:val="none" w:sz="0" w:space="0" w:color="auto"/>
        <w:bottom w:val="none" w:sz="0" w:space="0" w:color="auto"/>
        <w:right w:val="none" w:sz="0" w:space="0" w:color="auto"/>
      </w:divBdr>
    </w:div>
    <w:div w:id="1792748385">
      <w:marLeft w:val="480"/>
      <w:marRight w:val="0"/>
      <w:marTop w:val="0"/>
      <w:marBottom w:val="0"/>
      <w:divBdr>
        <w:top w:val="none" w:sz="0" w:space="0" w:color="auto"/>
        <w:left w:val="none" w:sz="0" w:space="0" w:color="auto"/>
        <w:bottom w:val="none" w:sz="0" w:space="0" w:color="auto"/>
        <w:right w:val="none" w:sz="0" w:space="0" w:color="auto"/>
      </w:divBdr>
    </w:div>
    <w:div w:id="1792899337">
      <w:marLeft w:val="480"/>
      <w:marRight w:val="0"/>
      <w:marTop w:val="0"/>
      <w:marBottom w:val="0"/>
      <w:divBdr>
        <w:top w:val="none" w:sz="0" w:space="0" w:color="auto"/>
        <w:left w:val="none" w:sz="0" w:space="0" w:color="auto"/>
        <w:bottom w:val="none" w:sz="0" w:space="0" w:color="auto"/>
        <w:right w:val="none" w:sz="0" w:space="0" w:color="auto"/>
      </w:divBdr>
    </w:div>
    <w:div w:id="1793010635">
      <w:marLeft w:val="480"/>
      <w:marRight w:val="0"/>
      <w:marTop w:val="0"/>
      <w:marBottom w:val="0"/>
      <w:divBdr>
        <w:top w:val="none" w:sz="0" w:space="0" w:color="auto"/>
        <w:left w:val="none" w:sz="0" w:space="0" w:color="auto"/>
        <w:bottom w:val="none" w:sz="0" w:space="0" w:color="auto"/>
        <w:right w:val="none" w:sz="0" w:space="0" w:color="auto"/>
      </w:divBdr>
    </w:div>
    <w:div w:id="1793132710">
      <w:marLeft w:val="480"/>
      <w:marRight w:val="0"/>
      <w:marTop w:val="0"/>
      <w:marBottom w:val="0"/>
      <w:divBdr>
        <w:top w:val="none" w:sz="0" w:space="0" w:color="auto"/>
        <w:left w:val="none" w:sz="0" w:space="0" w:color="auto"/>
        <w:bottom w:val="none" w:sz="0" w:space="0" w:color="auto"/>
        <w:right w:val="none" w:sz="0" w:space="0" w:color="auto"/>
      </w:divBdr>
    </w:div>
    <w:div w:id="1793206199">
      <w:marLeft w:val="480"/>
      <w:marRight w:val="0"/>
      <w:marTop w:val="0"/>
      <w:marBottom w:val="0"/>
      <w:divBdr>
        <w:top w:val="none" w:sz="0" w:space="0" w:color="auto"/>
        <w:left w:val="none" w:sz="0" w:space="0" w:color="auto"/>
        <w:bottom w:val="none" w:sz="0" w:space="0" w:color="auto"/>
        <w:right w:val="none" w:sz="0" w:space="0" w:color="auto"/>
      </w:divBdr>
    </w:div>
    <w:div w:id="1793210379">
      <w:marLeft w:val="480"/>
      <w:marRight w:val="0"/>
      <w:marTop w:val="0"/>
      <w:marBottom w:val="0"/>
      <w:divBdr>
        <w:top w:val="none" w:sz="0" w:space="0" w:color="auto"/>
        <w:left w:val="none" w:sz="0" w:space="0" w:color="auto"/>
        <w:bottom w:val="none" w:sz="0" w:space="0" w:color="auto"/>
        <w:right w:val="none" w:sz="0" w:space="0" w:color="auto"/>
      </w:divBdr>
    </w:div>
    <w:div w:id="1793554854">
      <w:marLeft w:val="480"/>
      <w:marRight w:val="0"/>
      <w:marTop w:val="0"/>
      <w:marBottom w:val="0"/>
      <w:divBdr>
        <w:top w:val="none" w:sz="0" w:space="0" w:color="auto"/>
        <w:left w:val="none" w:sz="0" w:space="0" w:color="auto"/>
        <w:bottom w:val="none" w:sz="0" w:space="0" w:color="auto"/>
        <w:right w:val="none" w:sz="0" w:space="0" w:color="auto"/>
      </w:divBdr>
    </w:div>
    <w:div w:id="1793666618">
      <w:marLeft w:val="480"/>
      <w:marRight w:val="0"/>
      <w:marTop w:val="0"/>
      <w:marBottom w:val="0"/>
      <w:divBdr>
        <w:top w:val="none" w:sz="0" w:space="0" w:color="auto"/>
        <w:left w:val="none" w:sz="0" w:space="0" w:color="auto"/>
        <w:bottom w:val="none" w:sz="0" w:space="0" w:color="auto"/>
        <w:right w:val="none" w:sz="0" w:space="0" w:color="auto"/>
      </w:divBdr>
    </w:div>
    <w:div w:id="1793742050">
      <w:marLeft w:val="480"/>
      <w:marRight w:val="0"/>
      <w:marTop w:val="0"/>
      <w:marBottom w:val="0"/>
      <w:divBdr>
        <w:top w:val="none" w:sz="0" w:space="0" w:color="auto"/>
        <w:left w:val="none" w:sz="0" w:space="0" w:color="auto"/>
        <w:bottom w:val="none" w:sz="0" w:space="0" w:color="auto"/>
        <w:right w:val="none" w:sz="0" w:space="0" w:color="auto"/>
      </w:divBdr>
    </w:div>
    <w:div w:id="1794248835">
      <w:marLeft w:val="480"/>
      <w:marRight w:val="0"/>
      <w:marTop w:val="0"/>
      <w:marBottom w:val="0"/>
      <w:divBdr>
        <w:top w:val="none" w:sz="0" w:space="0" w:color="auto"/>
        <w:left w:val="none" w:sz="0" w:space="0" w:color="auto"/>
        <w:bottom w:val="none" w:sz="0" w:space="0" w:color="auto"/>
        <w:right w:val="none" w:sz="0" w:space="0" w:color="auto"/>
      </w:divBdr>
    </w:div>
    <w:div w:id="1794402557">
      <w:marLeft w:val="480"/>
      <w:marRight w:val="0"/>
      <w:marTop w:val="0"/>
      <w:marBottom w:val="0"/>
      <w:divBdr>
        <w:top w:val="none" w:sz="0" w:space="0" w:color="auto"/>
        <w:left w:val="none" w:sz="0" w:space="0" w:color="auto"/>
        <w:bottom w:val="none" w:sz="0" w:space="0" w:color="auto"/>
        <w:right w:val="none" w:sz="0" w:space="0" w:color="auto"/>
      </w:divBdr>
    </w:div>
    <w:div w:id="1794640565">
      <w:marLeft w:val="480"/>
      <w:marRight w:val="0"/>
      <w:marTop w:val="0"/>
      <w:marBottom w:val="0"/>
      <w:divBdr>
        <w:top w:val="none" w:sz="0" w:space="0" w:color="auto"/>
        <w:left w:val="none" w:sz="0" w:space="0" w:color="auto"/>
        <w:bottom w:val="none" w:sz="0" w:space="0" w:color="auto"/>
        <w:right w:val="none" w:sz="0" w:space="0" w:color="auto"/>
      </w:divBdr>
    </w:div>
    <w:div w:id="1794668266">
      <w:marLeft w:val="480"/>
      <w:marRight w:val="0"/>
      <w:marTop w:val="0"/>
      <w:marBottom w:val="0"/>
      <w:divBdr>
        <w:top w:val="none" w:sz="0" w:space="0" w:color="auto"/>
        <w:left w:val="none" w:sz="0" w:space="0" w:color="auto"/>
        <w:bottom w:val="none" w:sz="0" w:space="0" w:color="auto"/>
        <w:right w:val="none" w:sz="0" w:space="0" w:color="auto"/>
      </w:divBdr>
    </w:div>
    <w:div w:id="1795101281">
      <w:marLeft w:val="480"/>
      <w:marRight w:val="0"/>
      <w:marTop w:val="0"/>
      <w:marBottom w:val="0"/>
      <w:divBdr>
        <w:top w:val="none" w:sz="0" w:space="0" w:color="auto"/>
        <w:left w:val="none" w:sz="0" w:space="0" w:color="auto"/>
        <w:bottom w:val="none" w:sz="0" w:space="0" w:color="auto"/>
        <w:right w:val="none" w:sz="0" w:space="0" w:color="auto"/>
      </w:divBdr>
    </w:div>
    <w:div w:id="1795173866">
      <w:marLeft w:val="480"/>
      <w:marRight w:val="0"/>
      <w:marTop w:val="0"/>
      <w:marBottom w:val="0"/>
      <w:divBdr>
        <w:top w:val="none" w:sz="0" w:space="0" w:color="auto"/>
        <w:left w:val="none" w:sz="0" w:space="0" w:color="auto"/>
        <w:bottom w:val="none" w:sz="0" w:space="0" w:color="auto"/>
        <w:right w:val="none" w:sz="0" w:space="0" w:color="auto"/>
      </w:divBdr>
    </w:div>
    <w:div w:id="1795293566">
      <w:marLeft w:val="480"/>
      <w:marRight w:val="0"/>
      <w:marTop w:val="0"/>
      <w:marBottom w:val="0"/>
      <w:divBdr>
        <w:top w:val="none" w:sz="0" w:space="0" w:color="auto"/>
        <w:left w:val="none" w:sz="0" w:space="0" w:color="auto"/>
        <w:bottom w:val="none" w:sz="0" w:space="0" w:color="auto"/>
        <w:right w:val="none" w:sz="0" w:space="0" w:color="auto"/>
      </w:divBdr>
    </w:div>
    <w:div w:id="1795362800">
      <w:marLeft w:val="480"/>
      <w:marRight w:val="0"/>
      <w:marTop w:val="0"/>
      <w:marBottom w:val="0"/>
      <w:divBdr>
        <w:top w:val="none" w:sz="0" w:space="0" w:color="auto"/>
        <w:left w:val="none" w:sz="0" w:space="0" w:color="auto"/>
        <w:bottom w:val="none" w:sz="0" w:space="0" w:color="auto"/>
        <w:right w:val="none" w:sz="0" w:space="0" w:color="auto"/>
      </w:divBdr>
    </w:div>
    <w:div w:id="1795368808">
      <w:marLeft w:val="480"/>
      <w:marRight w:val="0"/>
      <w:marTop w:val="0"/>
      <w:marBottom w:val="0"/>
      <w:divBdr>
        <w:top w:val="none" w:sz="0" w:space="0" w:color="auto"/>
        <w:left w:val="none" w:sz="0" w:space="0" w:color="auto"/>
        <w:bottom w:val="none" w:sz="0" w:space="0" w:color="auto"/>
        <w:right w:val="none" w:sz="0" w:space="0" w:color="auto"/>
      </w:divBdr>
    </w:div>
    <w:div w:id="1795440485">
      <w:marLeft w:val="480"/>
      <w:marRight w:val="0"/>
      <w:marTop w:val="0"/>
      <w:marBottom w:val="0"/>
      <w:divBdr>
        <w:top w:val="none" w:sz="0" w:space="0" w:color="auto"/>
        <w:left w:val="none" w:sz="0" w:space="0" w:color="auto"/>
        <w:bottom w:val="none" w:sz="0" w:space="0" w:color="auto"/>
        <w:right w:val="none" w:sz="0" w:space="0" w:color="auto"/>
      </w:divBdr>
    </w:div>
    <w:div w:id="1795706435">
      <w:marLeft w:val="480"/>
      <w:marRight w:val="0"/>
      <w:marTop w:val="0"/>
      <w:marBottom w:val="0"/>
      <w:divBdr>
        <w:top w:val="none" w:sz="0" w:space="0" w:color="auto"/>
        <w:left w:val="none" w:sz="0" w:space="0" w:color="auto"/>
        <w:bottom w:val="none" w:sz="0" w:space="0" w:color="auto"/>
        <w:right w:val="none" w:sz="0" w:space="0" w:color="auto"/>
      </w:divBdr>
    </w:div>
    <w:div w:id="1795715445">
      <w:marLeft w:val="480"/>
      <w:marRight w:val="0"/>
      <w:marTop w:val="0"/>
      <w:marBottom w:val="0"/>
      <w:divBdr>
        <w:top w:val="none" w:sz="0" w:space="0" w:color="auto"/>
        <w:left w:val="none" w:sz="0" w:space="0" w:color="auto"/>
        <w:bottom w:val="none" w:sz="0" w:space="0" w:color="auto"/>
        <w:right w:val="none" w:sz="0" w:space="0" w:color="auto"/>
      </w:divBdr>
    </w:div>
    <w:div w:id="1795753134">
      <w:marLeft w:val="480"/>
      <w:marRight w:val="0"/>
      <w:marTop w:val="0"/>
      <w:marBottom w:val="0"/>
      <w:divBdr>
        <w:top w:val="none" w:sz="0" w:space="0" w:color="auto"/>
        <w:left w:val="none" w:sz="0" w:space="0" w:color="auto"/>
        <w:bottom w:val="none" w:sz="0" w:space="0" w:color="auto"/>
        <w:right w:val="none" w:sz="0" w:space="0" w:color="auto"/>
      </w:divBdr>
    </w:div>
    <w:div w:id="1795978719">
      <w:marLeft w:val="480"/>
      <w:marRight w:val="0"/>
      <w:marTop w:val="0"/>
      <w:marBottom w:val="0"/>
      <w:divBdr>
        <w:top w:val="none" w:sz="0" w:space="0" w:color="auto"/>
        <w:left w:val="none" w:sz="0" w:space="0" w:color="auto"/>
        <w:bottom w:val="none" w:sz="0" w:space="0" w:color="auto"/>
        <w:right w:val="none" w:sz="0" w:space="0" w:color="auto"/>
      </w:divBdr>
    </w:div>
    <w:div w:id="1796021353">
      <w:marLeft w:val="480"/>
      <w:marRight w:val="0"/>
      <w:marTop w:val="0"/>
      <w:marBottom w:val="0"/>
      <w:divBdr>
        <w:top w:val="none" w:sz="0" w:space="0" w:color="auto"/>
        <w:left w:val="none" w:sz="0" w:space="0" w:color="auto"/>
        <w:bottom w:val="none" w:sz="0" w:space="0" w:color="auto"/>
        <w:right w:val="none" w:sz="0" w:space="0" w:color="auto"/>
      </w:divBdr>
    </w:div>
    <w:div w:id="1796294571">
      <w:marLeft w:val="480"/>
      <w:marRight w:val="0"/>
      <w:marTop w:val="0"/>
      <w:marBottom w:val="0"/>
      <w:divBdr>
        <w:top w:val="none" w:sz="0" w:space="0" w:color="auto"/>
        <w:left w:val="none" w:sz="0" w:space="0" w:color="auto"/>
        <w:bottom w:val="none" w:sz="0" w:space="0" w:color="auto"/>
        <w:right w:val="none" w:sz="0" w:space="0" w:color="auto"/>
      </w:divBdr>
    </w:div>
    <w:div w:id="1796366015">
      <w:marLeft w:val="480"/>
      <w:marRight w:val="0"/>
      <w:marTop w:val="0"/>
      <w:marBottom w:val="0"/>
      <w:divBdr>
        <w:top w:val="none" w:sz="0" w:space="0" w:color="auto"/>
        <w:left w:val="none" w:sz="0" w:space="0" w:color="auto"/>
        <w:bottom w:val="none" w:sz="0" w:space="0" w:color="auto"/>
        <w:right w:val="none" w:sz="0" w:space="0" w:color="auto"/>
      </w:divBdr>
    </w:div>
    <w:div w:id="1796370512">
      <w:marLeft w:val="480"/>
      <w:marRight w:val="0"/>
      <w:marTop w:val="0"/>
      <w:marBottom w:val="0"/>
      <w:divBdr>
        <w:top w:val="none" w:sz="0" w:space="0" w:color="auto"/>
        <w:left w:val="none" w:sz="0" w:space="0" w:color="auto"/>
        <w:bottom w:val="none" w:sz="0" w:space="0" w:color="auto"/>
        <w:right w:val="none" w:sz="0" w:space="0" w:color="auto"/>
      </w:divBdr>
    </w:div>
    <w:div w:id="1796827268">
      <w:marLeft w:val="480"/>
      <w:marRight w:val="0"/>
      <w:marTop w:val="0"/>
      <w:marBottom w:val="0"/>
      <w:divBdr>
        <w:top w:val="none" w:sz="0" w:space="0" w:color="auto"/>
        <w:left w:val="none" w:sz="0" w:space="0" w:color="auto"/>
        <w:bottom w:val="none" w:sz="0" w:space="0" w:color="auto"/>
        <w:right w:val="none" w:sz="0" w:space="0" w:color="auto"/>
      </w:divBdr>
    </w:div>
    <w:div w:id="1796828682">
      <w:marLeft w:val="480"/>
      <w:marRight w:val="0"/>
      <w:marTop w:val="0"/>
      <w:marBottom w:val="0"/>
      <w:divBdr>
        <w:top w:val="none" w:sz="0" w:space="0" w:color="auto"/>
        <w:left w:val="none" w:sz="0" w:space="0" w:color="auto"/>
        <w:bottom w:val="none" w:sz="0" w:space="0" w:color="auto"/>
        <w:right w:val="none" w:sz="0" w:space="0" w:color="auto"/>
      </w:divBdr>
    </w:div>
    <w:div w:id="1797287203">
      <w:marLeft w:val="480"/>
      <w:marRight w:val="0"/>
      <w:marTop w:val="0"/>
      <w:marBottom w:val="0"/>
      <w:divBdr>
        <w:top w:val="none" w:sz="0" w:space="0" w:color="auto"/>
        <w:left w:val="none" w:sz="0" w:space="0" w:color="auto"/>
        <w:bottom w:val="none" w:sz="0" w:space="0" w:color="auto"/>
        <w:right w:val="none" w:sz="0" w:space="0" w:color="auto"/>
      </w:divBdr>
    </w:div>
    <w:div w:id="1797408094">
      <w:marLeft w:val="480"/>
      <w:marRight w:val="0"/>
      <w:marTop w:val="0"/>
      <w:marBottom w:val="0"/>
      <w:divBdr>
        <w:top w:val="none" w:sz="0" w:space="0" w:color="auto"/>
        <w:left w:val="none" w:sz="0" w:space="0" w:color="auto"/>
        <w:bottom w:val="none" w:sz="0" w:space="0" w:color="auto"/>
        <w:right w:val="none" w:sz="0" w:space="0" w:color="auto"/>
      </w:divBdr>
    </w:div>
    <w:div w:id="1797526788">
      <w:marLeft w:val="480"/>
      <w:marRight w:val="0"/>
      <w:marTop w:val="0"/>
      <w:marBottom w:val="0"/>
      <w:divBdr>
        <w:top w:val="none" w:sz="0" w:space="0" w:color="auto"/>
        <w:left w:val="none" w:sz="0" w:space="0" w:color="auto"/>
        <w:bottom w:val="none" w:sz="0" w:space="0" w:color="auto"/>
        <w:right w:val="none" w:sz="0" w:space="0" w:color="auto"/>
      </w:divBdr>
    </w:div>
    <w:div w:id="1797791272">
      <w:marLeft w:val="480"/>
      <w:marRight w:val="0"/>
      <w:marTop w:val="0"/>
      <w:marBottom w:val="0"/>
      <w:divBdr>
        <w:top w:val="none" w:sz="0" w:space="0" w:color="auto"/>
        <w:left w:val="none" w:sz="0" w:space="0" w:color="auto"/>
        <w:bottom w:val="none" w:sz="0" w:space="0" w:color="auto"/>
        <w:right w:val="none" w:sz="0" w:space="0" w:color="auto"/>
      </w:divBdr>
    </w:div>
    <w:div w:id="1797797732">
      <w:marLeft w:val="480"/>
      <w:marRight w:val="0"/>
      <w:marTop w:val="0"/>
      <w:marBottom w:val="0"/>
      <w:divBdr>
        <w:top w:val="none" w:sz="0" w:space="0" w:color="auto"/>
        <w:left w:val="none" w:sz="0" w:space="0" w:color="auto"/>
        <w:bottom w:val="none" w:sz="0" w:space="0" w:color="auto"/>
        <w:right w:val="none" w:sz="0" w:space="0" w:color="auto"/>
      </w:divBdr>
    </w:div>
    <w:div w:id="1798261021">
      <w:marLeft w:val="480"/>
      <w:marRight w:val="0"/>
      <w:marTop w:val="0"/>
      <w:marBottom w:val="0"/>
      <w:divBdr>
        <w:top w:val="none" w:sz="0" w:space="0" w:color="auto"/>
        <w:left w:val="none" w:sz="0" w:space="0" w:color="auto"/>
        <w:bottom w:val="none" w:sz="0" w:space="0" w:color="auto"/>
        <w:right w:val="none" w:sz="0" w:space="0" w:color="auto"/>
      </w:divBdr>
    </w:div>
    <w:div w:id="1798329613">
      <w:marLeft w:val="480"/>
      <w:marRight w:val="0"/>
      <w:marTop w:val="0"/>
      <w:marBottom w:val="0"/>
      <w:divBdr>
        <w:top w:val="none" w:sz="0" w:space="0" w:color="auto"/>
        <w:left w:val="none" w:sz="0" w:space="0" w:color="auto"/>
        <w:bottom w:val="none" w:sz="0" w:space="0" w:color="auto"/>
        <w:right w:val="none" w:sz="0" w:space="0" w:color="auto"/>
      </w:divBdr>
    </w:div>
    <w:div w:id="1798452133">
      <w:marLeft w:val="480"/>
      <w:marRight w:val="0"/>
      <w:marTop w:val="0"/>
      <w:marBottom w:val="0"/>
      <w:divBdr>
        <w:top w:val="none" w:sz="0" w:space="0" w:color="auto"/>
        <w:left w:val="none" w:sz="0" w:space="0" w:color="auto"/>
        <w:bottom w:val="none" w:sz="0" w:space="0" w:color="auto"/>
        <w:right w:val="none" w:sz="0" w:space="0" w:color="auto"/>
      </w:divBdr>
    </w:div>
    <w:div w:id="1798916802">
      <w:marLeft w:val="480"/>
      <w:marRight w:val="0"/>
      <w:marTop w:val="0"/>
      <w:marBottom w:val="0"/>
      <w:divBdr>
        <w:top w:val="none" w:sz="0" w:space="0" w:color="auto"/>
        <w:left w:val="none" w:sz="0" w:space="0" w:color="auto"/>
        <w:bottom w:val="none" w:sz="0" w:space="0" w:color="auto"/>
        <w:right w:val="none" w:sz="0" w:space="0" w:color="auto"/>
      </w:divBdr>
    </w:div>
    <w:div w:id="1799033654">
      <w:marLeft w:val="480"/>
      <w:marRight w:val="0"/>
      <w:marTop w:val="0"/>
      <w:marBottom w:val="0"/>
      <w:divBdr>
        <w:top w:val="none" w:sz="0" w:space="0" w:color="auto"/>
        <w:left w:val="none" w:sz="0" w:space="0" w:color="auto"/>
        <w:bottom w:val="none" w:sz="0" w:space="0" w:color="auto"/>
        <w:right w:val="none" w:sz="0" w:space="0" w:color="auto"/>
      </w:divBdr>
    </w:div>
    <w:div w:id="1799225954">
      <w:marLeft w:val="480"/>
      <w:marRight w:val="0"/>
      <w:marTop w:val="0"/>
      <w:marBottom w:val="0"/>
      <w:divBdr>
        <w:top w:val="none" w:sz="0" w:space="0" w:color="auto"/>
        <w:left w:val="none" w:sz="0" w:space="0" w:color="auto"/>
        <w:bottom w:val="none" w:sz="0" w:space="0" w:color="auto"/>
        <w:right w:val="none" w:sz="0" w:space="0" w:color="auto"/>
      </w:divBdr>
    </w:div>
    <w:div w:id="1799370297">
      <w:marLeft w:val="480"/>
      <w:marRight w:val="0"/>
      <w:marTop w:val="0"/>
      <w:marBottom w:val="0"/>
      <w:divBdr>
        <w:top w:val="none" w:sz="0" w:space="0" w:color="auto"/>
        <w:left w:val="none" w:sz="0" w:space="0" w:color="auto"/>
        <w:bottom w:val="none" w:sz="0" w:space="0" w:color="auto"/>
        <w:right w:val="none" w:sz="0" w:space="0" w:color="auto"/>
      </w:divBdr>
    </w:div>
    <w:div w:id="1799454226">
      <w:marLeft w:val="480"/>
      <w:marRight w:val="0"/>
      <w:marTop w:val="0"/>
      <w:marBottom w:val="0"/>
      <w:divBdr>
        <w:top w:val="none" w:sz="0" w:space="0" w:color="auto"/>
        <w:left w:val="none" w:sz="0" w:space="0" w:color="auto"/>
        <w:bottom w:val="none" w:sz="0" w:space="0" w:color="auto"/>
        <w:right w:val="none" w:sz="0" w:space="0" w:color="auto"/>
      </w:divBdr>
    </w:div>
    <w:div w:id="1799834435">
      <w:bodyDiv w:val="1"/>
      <w:marLeft w:val="0"/>
      <w:marRight w:val="0"/>
      <w:marTop w:val="0"/>
      <w:marBottom w:val="0"/>
      <w:divBdr>
        <w:top w:val="none" w:sz="0" w:space="0" w:color="auto"/>
        <w:left w:val="none" w:sz="0" w:space="0" w:color="auto"/>
        <w:bottom w:val="none" w:sz="0" w:space="0" w:color="auto"/>
        <w:right w:val="none" w:sz="0" w:space="0" w:color="auto"/>
      </w:divBdr>
    </w:div>
    <w:div w:id="1800029879">
      <w:marLeft w:val="480"/>
      <w:marRight w:val="0"/>
      <w:marTop w:val="0"/>
      <w:marBottom w:val="0"/>
      <w:divBdr>
        <w:top w:val="none" w:sz="0" w:space="0" w:color="auto"/>
        <w:left w:val="none" w:sz="0" w:space="0" w:color="auto"/>
        <w:bottom w:val="none" w:sz="0" w:space="0" w:color="auto"/>
        <w:right w:val="none" w:sz="0" w:space="0" w:color="auto"/>
      </w:divBdr>
    </w:div>
    <w:div w:id="1800032880">
      <w:marLeft w:val="480"/>
      <w:marRight w:val="0"/>
      <w:marTop w:val="0"/>
      <w:marBottom w:val="0"/>
      <w:divBdr>
        <w:top w:val="none" w:sz="0" w:space="0" w:color="auto"/>
        <w:left w:val="none" w:sz="0" w:space="0" w:color="auto"/>
        <w:bottom w:val="none" w:sz="0" w:space="0" w:color="auto"/>
        <w:right w:val="none" w:sz="0" w:space="0" w:color="auto"/>
      </w:divBdr>
    </w:div>
    <w:div w:id="1800145379">
      <w:marLeft w:val="480"/>
      <w:marRight w:val="0"/>
      <w:marTop w:val="0"/>
      <w:marBottom w:val="0"/>
      <w:divBdr>
        <w:top w:val="none" w:sz="0" w:space="0" w:color="auto"/>
        <w:left w:val="none" w:sz="0" w:space="0" w:color="auto"/>
        <w:bottom w:val="none" w:sz="0" w:space="0" w:color="auto"/>
        <w:right w:val="none" w:sz="0" w:space="0" w:color="auto"/>
      </w:divBdr>
    </w:div>
    <w:div w:id="1800222118">
      <w:marLeft w:val="480"/>
      <w:marRight w:val="0"/>
      <w:marTop w:val="0"/>
      <w:marBottom w:val="0"/>
      <w:divBdr>
        <w:top w:val="none" w:sz="0" w:space="0" w:color="auto"/>
        <w:left w:val="none" w:sz="0" w:space="0" w:color="auto"/>
        <w:bottom w:val="none" w:sz="0" w:space="0" w:color="auto"/>
        <w:right w:val="none" w:sz="0" w:space="0" w:color="auto"/>
      </w:divBdr>
    </w:div>
    <w:div w:id="1800566956">
      <w:marLeft w:val="480"/>
      <w:marRight w:val="0"/>
      <w:marTop w:val="0"/>
      <w:marBottom w:val="0"/>
      <w:divBdr>
        <w:top w:val="none" w:sz="0" w:space="0" w:color="auto"/>
        <w:left w:val="none" w:sz="0" w:space="0" w:color="auto"/>
        <w:bottom w:val="none" w:sz="0" w:space="0" w:color="auto"/>
        <w:right w:val="none" w:sz="0" w:space="0" w:color="auto"/>
      </w:divBdr>
    </w:div>
    <w:div w:id="1800567227">
      <w:marLeft w:val="480"/>
      <w:marRight w:val="0"/>
      <w:marTop w:val="0"/>
      <w:marBottom w:val="0"/>
      <w:divBdr>
        <w:top w:val="none" w:sz="0" w:space="0" w:color="auto"/>
        <w:left w:val="none" w:sz="0" w:space="0" w:color="auto"/>
        <w:bottom w:val="none" w:sz="0" w:space="0" w:color="auto"/>
        <w:right w:val="none" w:sz="0" w:space="0" w:color="auto"/>
      </w:divBdr>
    </w:div>
    <w:div w:id="1800606855">
      <w:marLeft w:val="480"/>
      <w:marRight w:val="0"/>
      <w:marTop w:val="0"/>
      <w:marBottom w:val="0"/>
      <w:divBdr>
        <w:top w:val="none" w:sz="0" w:space="0" w:color="auto"/>
        <w:left w:val="none" w:sz="0" w:space="0" w:color="auto"/>
        <w:bottom w:val="none" w:sz="0" w:space="0" w:color="auto"/>
        <w:right w:val="none" w:sz="0" w:space="0" w:color="auto"/>
      </w:divBdr>
    </w:div>
    <w:div w:id="1800996236">
      <w:marLeft w:val="480"/>
      <w:marRight w:val="0"/>
      <w:marTop w:val="0"/>
      <w:marBottom w:val="0"/>
      <w:divBdr>
        <w:top w:val="none" w:sz="0" w:space="0" w:color="auto"/>
        <w:left w:val="none" w:sz="0" w:space="0" w:color="auto"/>
        <w:bottom w:val="none" w:sz="0" w:space="0" w:color="auto"/>
        <w:right w:val="none" w:sz="0" w:space="0" w:color="auto"/>
      </w:divBdr>
    </w:div>
    <w:div w:id="1801261756">
      <w:marLeft w:val="480"/>
      <w:marRight w:val="0"/>
      <w:marTop w:val="0"/>
      <w:marBottom w:val="0"/>
      <w:divBdr>
        <w:top w:val="none" w:sz="0" w:space="0" w:color="auto"/>
        <w:left w:val="none" w:sz="0" w:space="0" w:color="auto"/>
        <w:bottom w:val="none" w:sz="0" w:space="0" w:color="auto"/>
        <w:right w:val="none" w:sz="0" w:space="0" w:color="auto"/>
      </w:divBdr>
    </w:div>
    <w:div w:id="1801411004">
      <w:marLeft w:val="480"/>
      <w:marRight w:val="0"/>
      <w:marTop w:val="0"/>
      <w:marBottom w:val="0"/>
      <w:divBdr>
        <w:top w:val="none" w:sz="0" w:space="0" w:color="auto"/>
        <w:left w:val="none" w:sz="0" w:space="0" w:color="auto"/>
        <w:bottom w:val="none" w:sz="0" w:space="0" w:color="auto"/>
        <w:right w:val="none" w:sz="0" w:space="0" w:color="auto"/>
      </w:divBdr>
    </w:div>
    <w:div w:id="1801413733">
      <w:marLeft w:val="480"/>
      <w:marRight w:val="0"/>
      <w:marTop w:val="0"/>
      <w:marBottom w:val="0"/>
      <w:divBdr>
        <w:top w:val="none" w:sz="0" w:space="0" w:color="auto"/>
        <w:left w:val="none" w:sz="0" w:space="0" w:color="auto"/>
        <w:bottom w:val="none" w:sz="0" w:space="0" w:color="auto"/>
        <w:right w:val="none" w:sz="0" w:space="0" w:color="auto"/>
      </w:divBdr>
    </w:div>
    <w:div w:id="1801418409">
      <w:marLeft w:val="480"/>
      <w:marRight w:val="0"/>
      <w:marTop w:val="0"/>
      <w:marBottom w:val="0"/>
      <w:divBdr>
        <w:top w:val="none" w:sz="0" w:space="0" w:color="auto"/>
        <w:left w:val="none" w:sz="0" w:space="0" w:color="auto"/>
        <w:bottom w:val="none" w:sz="0" w:space="0" w:color="auto"/>
        <w:right w:val="none" w:sz="0" w:space="0" w:color="auto"/>
      </w:divBdr>
    </w:div>
    <w:div w:id="1801457693">
      <w:marLeft w:val="480"/>
      <w:marRight w:val="0"/>
      <w:marTop w:val="0"/>
      <w:marBottom w:val="0"/>
      <w:divBdr>
        <w:top w:val="none" w:sz="0" w:space="0" w:color="auto"/>
        <w:left w:val="none" w:sz="0" w:space="0" w:color="auto"/>
        <w:bottom w:val="none" w:sz="0" w:space="0" w:color="auto"/>
        <w:right w:val="none" w:sz="0" w:space="0" w:color="auto"/>
      </w:divBdr>
    </w:div>
    <w:div w:id="1801458181">
      <w:marLeft w:val="480"/>
      <w:marRight w:val="0"/>
      <w:marTop w:val="0"/>
      <w:marBottom w:val="0"/>
      <w:divBdr>
        <w:top w:val="none" w:sz="0" w:space="0" w:color="auto"/>
        <w:left w:val="none" w:sz="0" w:space="0" w:color="auto"/>
        <w:bottom w:val="none" w:sz="0" w:space="0" w:color="auto"/>
        <w:right w:val="none" w:sz="0" w:space="0" w:color="auto"/>
      </w:divBdr>
    </w:div>
    <w:div w:id="1801528710">
      <w:marLeft w:val="480"/>
      <w:marRight w:val="0"/>
      <w:marTop w:val="0"/>
      <w:marBottom w:val="0"/>
      <w:divBdr>
        <w:top w:val="none" w:sz="0" w:space="0" w:color="auto"/>
        <w:left w:val="none" w:sz="0" w:space="0" w:color="auto"/>
        <w:bottom w:val="none" w:sz="0" w:space="0" w:color="auto"/>
        <w:right w:val="none" w:sz="0" w:space="0" w:color="auto"/>
      </w:divBdr>
    </w:div>
    <w:div w:id="1801727789">
      <w:marLeft w:val="480"/>
      <w:marRight w:val="0"/>
      <w:marTop w:val="0"/>
      <w:marBottom w:val="0"/>
      <w:divBdr>
        <w:top w:val="none" w:sz="0" w:space="0" w:color="auto"/>
        <w:left w:val="none" w:sz="0" w:space="0" w:color="auto"/>
        <w:bottom w:val="none" w:sz="0" w:space="0" w:color="auto"/>
        <w:right w:val="none" w:sz="0" w:space="0" w:color="auto"/>
      </w:divBdr>
    </w:div>
    <w:div w:id="1801800215">
      <w:marLeft w:val="480"/>
      <w:marRight w:val="0"/>
      <w:marTop w:val="0"/>
      <w:marBottom w:val="0"/>
      <w:divBdr>
        <w:top w:val="none" w:sz="0" w:space="0" w:color="auto"/>
        <w:left w:val="none" w:sz="0" w:space="0" w:color="auto"/>
        <w:bottom w:val="none" w:sz="0" w:space="0" w:color="auto"/>
        <w:right w:val="none" w:sz="0" w:space="0" w:color="auto"/>
      </w:divBdr>
    </w:div>
    <w:div w:id="1801872812">
      <w:marLeft w:val="480"/>
      <w:marRight w:val="0"/>
      <w:marTop w:val="0"/>
      <w:marBottom w:val="0"/>
      <w:divBdr>
        <w:top w:val="none" w:sz="0" w:space="0" w:color="auto"/>
        <w:left w:val="none" w:sz="0" w:space="0" w:color="auto"/>
        <w:bottom w:val="none" w:sz="0" w:space="0" w:color="auto"/>
        <w:right w:val="none" w:sz="0" w:space="0" w:color="auto"/>
      </w:divBdr>
    </w:div>
    <w:div w:id="1802111524">
      <w:marLeft w:val="480"/>
      <w:marRight w:val="0"/>
      <w:marTop w:val="0"/>
      <w:marBottom w:val="0"/>
      <w:divBdr>
        <w:top w:val="none" w:sz="0" w:space="0" w:color="auto"/>
        <w:left w:val="none" w:sz="0" w:space="0" w:color="auto"/>
        <w:bottom w:val="none" w:sz="0" w:space="0" w:color="auto"/>
        <w:right w:val="none" w:sz="0" w:space="0" w:color="auto"/>
      </w:divBdr>
    </w:div>
    <w:div w:id="1802261573">
      <w:marLeft w:val="480"/>
      <w:marRight w:val="0"/>
      <w:marTop w:val="0"/>
      <w:marBottom w:val="0"/>
      <w:divBdr>
        <w:top w:val="none" w:sz="0" w:space="0" w:color="auto"/>
        <w:left w:val="none" w:sz="0" w:space="0" w:color="auto"/>
        <w:bottom w:val="none" w:sz="0" w:space="0" w:color="auto"/>
        <w:right w:val="none" w:sz="0" w:space="0" w:color="auto"/>
      </w:divBdr>
    </w:div>
    <w:div w:id="1802309026">
      <w:marLeft w:val="480"/>
      <w:marRight w:val="0"/>
      <w:marTop w:val="0"/>
      <w:marBottom w:val="0"/>
      <w:divBdr>
        <w:top w:val="none" w:sz="0" w:space="0" w:color="auto"/>
        <w:left w:val="none" w:sz="0" w:space="0" w:color="auto"/>
        <w:bottom w:val="none" w:sz="0" w:space="0" w:color="auto"/>
        <w:right w:val="none" w:sz="0" w:space="0" w:color="auto"/>
      </w:divBdr>
    </w:div>
    <w:div w:id="1802377997">
      <w:marLeft w:val="480"/>
      <w:marRight w:val="0"/>
      <w:marTop w:val="0"/>
      <w:marBottom w:val="0"/>
      <w:divBdr>
        <w:top w:val="none" w:sz="0" w:space="0" w:color="auto"/>
        <w:left w:val="none" w:sz="0" w:space="0" w:color="auto"/>
        <w:bottom w:val="none" w:sz="0" w:space="0" w:color="auto"/>
        <w:right w:val="none" w:sz="0" w:space="0" w:color="auto"/>
      </w:divBdr>
    </w:div>
    <w:div w:id="1802386521">
      <w:marLeft w:val="480"/>
      <w:marRight w:val="0"/>
      <w:marTop w:val="0"/>
      <w:marBottom w:val="0"/>
      <w:divBdr>
        <w:top w:val="none" w:sz="0" w:space="0" w:color="auto"/>
        <w:left w:val="none" w:sz="0" w:space="0" w:color="auto"/>
        <w:bottom w:val="none" w:sz="0" w:space="0" w:color="auto"/>
        <w:right w:val="none" w:sz="0" w:space="0" w:color="auto"/>
      </w:divBdr>
    </w:div>
    <w:div w:id="1802455743">
      <w:marLeft w:val="480"/>
      <w:marRight w:val="0"/>
      <w:marTop w:val="0"/>
      <w:marBottom w:val="0"/>
      <w:divBdr>
        <w:top w:val="none" w:sz="0" w:space="0" w:color="auto"/>
        <w:left w:val="none" w:sz="0" w:space="0" w:color="auto"/>
        <w:bottom w:val="none" w:sz="0" w:space="0" w:color="auto"/>
        <w:right w:val="none" w:sz="0" w:space="0" w:color="auto"/>
      </w:divBdr>
    </w:div>
    <w:div w:id="1802574546">
      <w:marLeft w:val="480"/>
      <w:marRight w:val="0"/>
      <w:marTop w:val="0"/>
      <w:marBottom w:val="0"/>
      <w:divBdr>
        <w:top w:val="none" w:sz="0" w:space="0" w:color="auto"/>
        <w:left w:val="none" w:sz="0" w:space="0" w:color="auto"/>
        <w:bottom w:val="none" w:sz="0" w:space="0" w:color="auto"/>
        <w:right w:val="none" w:sz="0" w:space="0" w:color="auto"/>
      </w:divBdr>
    </w:div>
    <w:div w:id="1802965070">
      <w:marLeft w:val="480"/>
      <w:marRight w:val="0"/>
      <w:marTop w:val="0"/>
      <w:marBottom w:val="0"/>
      <w:divBdr>
        <w:top w:val="none" w:sz="0" w:space="0" w:color="auto"/>
        <w:left w:val="none" w:sz="0" w:space="0" w:color="auto"/>
        <w:bottom w:val="none" w:sz="0" w:space="0" w:color="auto"/>
        <w:right w:val="none" w:sz="0" w:space="0" w:color="auto"/>
      </w:divBdr>
    </w:div>
    <w:div w:id="1802966422">
      <w:marLeft w:val="480"/>
      <w:marRight w:val="0"/>
      <w:marTop w:val="0"/>
      <w:marBottom w:val="0"/>
      <w:divBdr>
        <w:top w:val="none" w:sz="0" w:space="0" w:color="auto"/>
        <w:left w:val="none" w:sz="0" w:space="0" w:color="auto"/>
        <w:bottom w:val="none" w:sz="0" w:space="0" w:color="auto"/>
        <w:right w:val="none" w:sz="0" w:space="0" w:color="auto"/>
      </w:divBdr>
    </w:div>
    <w:div w:id="1803111217">
      <w:marLeft w:val="480"/>
      <w:marRight w:val="0"/>
      <w:marTop w:val="0"/>
      <w:marBottom w:val="0"/>
      <w:divBdr>
        <w:top w:val="none" w:sz="0" w:space="0" w:color="auto"/>
        <w:left w:val="none" w:sz="0" w:space="0" w:color="auto"/>
        <w:bottom w:val="none" w:sz="0" w:space="0" w:color="auto"/>
        <w:right w:val="none" w:sz="0" w:space="0" w:color="auto"/>
      </w:divBdr>
    </w:div>
    <w:div w:id="1803234022">
      <w:marLeft w:val="480"/>
      <w:marRight w:val="0"/>
      <w:marTop w:val="0"/>
      <w:marBottom w:val="0"/>
      <w:divBdr>
        <w:top w:val="none" w:sz="0" w:space="0" w:color="auto"/>
        <w:left w:val="none" w:sz="0" w:space="0" w:color="auto"/>
        <w:bottom w:val="none" w:sz="0" w:space="0" w:color="auto"/>
        <w:right w:val="none" w:sz="0" w:space="0" w:color="auto"/>
      </w:divBdr>
    </w:div>
    <w:div w:id="1804037659">
      <w:marLeft w:val="480"/>
      <w:marRight w:val="0"/>
      <w:marTop w:val="0"/>
      <w:marBottom w:val="0"/>
      <w:divBdr>
        <w:top w:val="none" w:sz="0" w:space="0" w:color="auto"/>
        <w:left w:val="none" w:sz="0" w:space="0" w:color="auto"/>
        <w:bottom w:val="none" w:sz="0" w:space="0" w:color="auto"/>
        <w:right w:val="none" w:sz="0" w:space="0" w:color="auto"/>
      </w:divBdr>
    </w:div>
    <w:div w:id="1804302365">
      <w:marLeft w:val="480"/>
      <w:marRight w:val="0"/>
      <w:marTop w:val="0"/>
      <w:marBottom w:val="0"/>
      <w:divBdr>
        <w:top w:val="none" w:sz="0" w:space="0" w:color="auto"/>
        <w:left w:val="none" w:sz="0" w:space="0" w:color="auto"/>
        <w:bottom w:val="none" w:sz="0" w:space="0" w:color="auto"/>
        <w:right w:val="none" w:sz="0" w:space="0" w:color="auto"/>
      </w:divBdr>
    </w:div>
    <w:div w:id="1804425664">
      <w:marLeft w:val="480"/>
      <w:marRight w:val="0"/>
      <w:marTop w:val="0"/>
      <w:marBottom w:val="0"/>
      <w:divBdr>
        <w:top w:val="none" w:sz="0" w:space="0" w:color="auto"/>
        <w:left w:val="none" w:sz="0" w:space="0" w:color="auto"/>
        <w:bottom w:val="none" w:sz="0" w:space="0" w:color="auto"/>
        <w:right w:val="none" w:sz="0" w:space="0" w:color="auto"/>
      </w:divBdr>
    </w:div>
    <w:div w:id="1804541936">
      <w:marLeft w:val="480"/>
      <w:marRight w:val="0"/>
      <w:marTop w:val="0"/>
      <w:marBottom w:val="0"/>
      <w:divBdr>
        <w:top w:val="none" w:sz="0" w:space="0" w:color="auto"/>
        <w:left w:val="none" w:sz="0" w:space="0" w:color="auto"/>
        <w:bottom w:val="none" w:sz="0" w:space="0" w:color="auto"/>
        <w:right w:val="none" w:sz="0" w:space="0" w:color="auto"/>
      </w:divBdr>
    </w:div>
    <w:div w:id="1806502204">
      <w:marLeft w:val="480"/>
      <w:marRight w:val="0"/>
      <w:marTop w:val="0"/>
      <w:marBottom w:val="0"/>
      <w:divBdr>
        <w:top w:val="none" w:sz="0" w:space="0" w:color="auto"/>
        <w:left w:val="none" w:sz="0" w:space="0" w:color="auto"/>
        <w:bottom w:val="none" w:sz="0" w:space="0" w:color="auto"/>
        <w:right w:val="none" w:sz="0" w:space="0" w:color="auto"/>
      </w:divBdr>
    </w:div>
    <w:div w:id="1806582782">
      <w:marLeft w:val="480"/>
      <w:marRight w:val="0"/>
      <w:marTop w:val="0"/>
      <w:marBottom w:val="0"/>
      <w:divBdr>
        <w:top w:val="none" w:sz="0" w:space="0" w:color="auto"/>
        <w:left w:val="none" w:sz="0" w:space="0" w:color="auto"/>
        <w:bottom w:val="none" w:sz="0" w:space="0" w:color="auto"/>
        <w:right w:val="none" w:sz="0" w:space="0" w:color="auto"/>
      </w:divBdr>
    </w:div>
    <w:div w:id="1806655329">
      <w:bodyDiv w:val="1"/>
      <w:marLeft w:val="0"/>
      <w:marRight w:val="0"/>
      <w:marTop w:val="0"/>
      <w:marBottom w:val="0"/>
      <w:divBdr>
        <w:top w:val="none" w:sz="0" w:space="0" w:color="auto"/>
        <w:left w:val="none" w:sz="0" w:space="0" w:color="auto"/>
        <w:bottom w:val="none" w:sz="0" w:space="0" w:color="auto"/>
        <w:right w:val="none" w:sz="0" w:space="0" w:color="auto"/>
      </w:divBdr>
    </w:div>
    <w:div w:id="1806967818">
      <w:marLeft w:val="480"/>
      <w:marRight w:val="0"/>
      <w:marTop w:val="0"/>
      <w:marBottom w:val="0"/>
      <w:divBdr>
        <w:top w:val="none" w:sz="0" w:space="0" w:color="auto"/>
        <w:left w:val="none" w:sz="0" w:space="0" w:color="auto"/>
        <w:bottom w:val="none" w:sz="0" w:space="0" w:color="auto"/>
        <w:right w:val="none" w:sz="0" w:space="0" w:color="auto"/>
      </w:divBdr>
    </w:div>
    <w:div w:id="1807159752">
      <w:marLeft w:val="480"/>
      <w:marRight w:val="0"/>
      <w:marTop w:val="0"/>
      <w:marBottom w:val="0"/>
      <w:divBdr>
        <w:top w:val="none" w:sz="0" w:space="0" w:color="auto"/>
        <w:left w:val="none" w:sz="0" w:space="0" w:color="auto"/>
        <w:bottom w:val="none" w:sz="0" w:space="0" w:color="auto"/>
        <w:right w:val="none" w:sz="0" w:space="0" w:color="auto"/>
      </w:divBdr>
    </w:div>
    <w:div w:id="1807354178">
      <w:marLeft w:val="480"/>
      <w:marRight w:val="0"/>
      <w:marTop w:val="0"/>
      <w:marBottom w:val="0"/>
      <w:divBdr>
        <w:top w:val="none" w:sz="0" w:space="0" w:color="auto"/>
        <w:left w:val="none" w:sz="0" w:space="0" w:color="auto"/>
        <w:bottom w:val="none" w:sz="0" w:space="0" w:color="auto"/>
        <w:right w:val="none" w:sz="0" w:space="0" w:color="auto"/>
      </w:divBdr>
    </w:div>
    <w:div w:id="1807695742">
      <w:marLeft w:val="480"/>
      <w:marRight w:val="0"/>
      <w:marTop w:val="0"/>
      <w:marBottom w:val="0"/>
      <w:divBdr>
        <w:top w:val="none" w:sz="0" w:space="0" w:color="auto"/>
        <w:left w:val="none" w:sz="0" w:space="0" w:color="auto"/>
        <w:bottom w:val="none" w:sz="0" w:space="0" w:color="auto"/>
        <w:right w:val="none" w:sz="0" w:space="0" w:color="auto"/>
      </w:divBdr>
    </w:div>
    <w:div w:id="1808280519">
      <w:marLeft w:val="480"/>
      <w:marRight w:val="0"/>
      <w:marTop w:val="0"/>
      <w:marBottom w:val="0"/>
      <w:divBdr>
        <w:top w:val="none" w:sz="0" w:space="0" w:color="auto"/>
        <w:left w:val="none" w:sz="0" w:space="0" w:color="auto"/>
        <w:bottom w:val="none" w:sz="0" w:space="0" w:color="auto"/>
        <w:right w:val="none" w:sz="0" w:space="0" w:color="auto"/>
      </w:divBdr>
    </w:div>
    <w:div w:id="1808426717">
      <w:marLeft w:val="480"/>
      <w:marRight w:val="0"/>
      <w:marTop w:val="0"/>
      <w:marBottom w:val="0"/>
      <w:divBdr>
        <w:top w:val="none" w:sz="0" w:space="0" w:color="auto"/>
        <w:left w:val="none" w:sz="0" w:space="0" w:color="auto"/>
        <w:bottom w:val="none" w:sz="0" w:space="0" w:color="auto"/>
        <w:right w:val="none" w:sz="0" w:space="0" w:color="auto"/>
      </w:divBdr>
    </w:div>
    <w:div w:id="1808620699">
      <w:marLeft w:val="480"/>
      <w:marRight w:val="0"/>
      <w:marTop w:val="0"/>
      <w:marBottom w:val="0"/>
      <w:divBdr>
        <w:top w:val="none" w:sz="0" w:space="0" w:color="auto"/>
        <w:left w:val="none" w:sz="0" w:space="0" w:color="auto"/>
        <w:bottom w:val="none" w:sz="0" w:space="0" w:color="auto"/>
        <w:right w:val="none" w:sz="0" w:space="0" w:color="auto"/>
      </w:divBdr>
    </w:div>
    <w:div w:id="1808621656">
      <w:marLeft w:val="480"/>
      <w:marRight w:val="0"/>
      <w:marTop w:val="0"/>
      <w:marBottom w:val="0"/>
      <w:divBdr>
        <w:top w:val="none" w:sz="0" w:space="0" w:color="auto"/>
        <w:left w:val="none" w:sz="0" w:space="0" w:color="auto"/>
        <w:bottom w:val="none" w:sz="0" w:space="0" w:color="auto"/>
        <w:right w:val="none" w:sz="0" w:space="0" w:color="auto"/>
      </w:divBdr>
    </w:div>
    <w:div w:id="1808819510">
      <w:marLeft w:val="480"/>
      <w:marRight w:val="0"/>
      <w:marTop w:val="0"/>
      <w:marBottom w:val="0"/>
      <w:divBdr>
        <w:top w:val="none" w:sz="0" w:space="0" w:color="auto"/>
        <w:left w:val="none" w:sz="0" w:space="0" w:color="auto"/>
        <w:bottom w:val="none" w:sz="0" w:space="0" w:color="auto"/>
        <w:right w:val="none" w:sz="0" w:space="0" w:color="auto"/>
      </w:divBdr>
    </w:div>
    <w:div w:id="1808860895">
      <w:marLeft w:val="480"/>
      <w:marRight w:val="0"/>
      <w:marTop w:val="0"/>
      <w:marBottom w:val="0"/>
      <w:divBdr>
        <w:top w:val="none" w:sz="0" w:space="0" w:color="auto"/>
        <w:left w:val="none" w:sz="0" w:space="0" w:color="auto"/>
        <w:bottom w:val="none" w:sz="0" w:space="0" w:color="auto"/>
        <w:right w:val="none" w:sz="0" w:space="0" w:color="auto"/>
      </w:divBdr>
    </w:div>
    <w:div w:id="1809087161">
      <w:marLeft w:val="480"/>
      <w:marRight w:val="0"/>
      <w:marTop w:val="0"/>
      <w:marBottom w:val="0"/>
      <w:divBdr>
        <w:top w:val="none" w:sz="0" w:space="0" w:color="auto"/>
        <w:left w:val="none" w:sz="0" w:space="0" w:color="auto"/>
        <w:bottom w:val="none" w:sz="0" w:space="0" w:color="auto"/>
        <w:right w:val="none" w:sz="0" w:space="0" w:color="auto"/>
      </w:divBdr>
    </w:div>
    <w:div w:id="1809349568">
      <w:marLeft w:val="480"/>
      <w:marRight w:val="0"/>
      <w:marTop w:val="0"/>
      <w:marBottom w:val="0"/>
      <w:divBdr>
        <w:top w:val="none" w:sz="0" w:space="0" w:color="auto"/>
        <w:left w:val="none" w:sz="0" w:space="0" w:color="auto"/>
        <w:bottom w:val="none" w:sz="0" w:space="0" w:color="auto"/>
        <w:right w:val="none" w:sz="0" w:space="0" w:color="auto"/>
      </w:divBdr>
    </w:div>
    <w:div w:id="1810509543">
      <w:marLeft w:val="480"/>
      <w:marRight w:val="0"/>
      <w:marTop w:val="0"/>
      <w:marBottom w:val="0"/>
      <w:divBdr>
        <w:top w:val="none" w:sz="0" w:space="0" w:color="auto"/>
        <w:left w:val="none" w:sz="0" w:space="0" w:color="auto"/>
        <w:bottom w:val="none" w:sz="0" w:space="0" w:color="auto"/>
        <w:right w:val="none" w:sz="0" w:space="0" w:color="auto"/>
      </w:divBdr>
    </w:div>
    <w:div w:id="1810511801">
      <w:marLeft w:val="480"/>
      <w:marRight w:val="0"/>
      <w:marTop w:val="0"/>
      <w:marBottom w:val="0"/>
      <w:divBdr>
        <w:top w:val="none" w:sz="0" w:space="0" w:color="auto"/>
        <w:left w:val="none" w:sz="0" w:space="0" w:color="auto"/>
        <w:bottom w:val="none" w:sz="0" w:space="0" w:color="auto"/>
        <w:right w:val="none" w:sz="0" w:space="0" w:color="auto"/>
      </w:divBdr>
    </w:div>
    <w:div w:id="1810516407">
      <w:marLeft w:val="480"/>
      <w:marRight w:val="0"/>
      <w:marTop w:val="0"/>
      <w:marBottom w:val="0"/>
      <w:divBdr>
        <w:top w:val="none" w:sz="0" w:space="0" w:color="auto"/>
        <w:left w:val="none" w:sz="0" w:space="0" w:color="auto"/>
        <w:bottom w:val="none" w:sz="0" w:space="0" w:color="auto"/>
        <w:right w:val="none" w:sz="0" w:space="0" w:color="auto"/>
      </w:divBdr>
    </w:div>
    <w:div w:id="1810630525">
      <w:marLeft w:val="480"/>
      <w:marRight w:val="0"/>
      <w:marTop w:val="0"/>
      <w:marBottom w:val="0"/>
      <w:divBdr>
        <w:top w:val="none" w:sz="0" w:space="0" w:color="auto"/>
        <w:left w:val="none" w:sz="0" w:space="0" w:color="auto"/>
        <w:bottom w:val="none" w:sz="0" w:space="0" w:color="auto"/>
        <w:right w:val="none" w:sz="0" w:space="0" w:color="auto"/>
      </w:divBdr>
    </w:div>
    <w:div w:id="1810701994">
      <w:marLeft w:val="480"/>
      <w:marRight w:val="0"/>
      <w:marTop w:val="0"/>
      <w:marBottom w:val="0"/>
      <w:divBdr>
        <w:top w:val="none" w:sz="0" w:space="0" w:color="auto"/>
        <w:left w:val="none" w:sz="0" w:space="0" w:color="auto"/>
        <w:bottom w:val="none" w:sz="0" w:space="0" w:color="auto"/>
        <w:right w:val="none" w:sz="0" w:space="0" w:color="auto"/>
      </w:divBdr>
    </w:div>
    <w:div w:id="1810707068">
      <w:marLeft w:val="480"/>
      <w:marRight w:val="0"/>
      <w:marTop w:val="0"/>
      <w:marBottom w:val="0"/>
      <w:divBdr>
        <w:top w:val="none" w:sz="0" w:space="0" w:color="auto"/>
        <w:left w:val="none" w:sz="0" w:space="0" w:color="auto"/>
        <w:bottom w:val="none" w:sz="0" w:space="0" w:color="auto"/>
        <w:right w:val="none" w:sz="0" w:space="0" w:color="auto"/>
      </w:divBdr>
    </w:div>
    <w:div w:id="1811243713">
      <w:marLeft w:val="480"/>
      <w:marRight w:val="0"/>
      <w:marTop w:val="0"/>
      <w:marBottom w:val="0"/>
      <w:divBdr>
        <w:top w:val="none" w:sz="0" w:space="0" w:color="auto"/>
        <w:left w:val="none" w:sz="0" w:space="0" w:color="auto"/>
        <w:bottom w:val="none" w:sz="0" w:space="0" w:color="auto"/>
        <w:right w:val="none" w:sz="0" w:space="0" w:color="auto"/>
      </w:divBdr>
    </w:div>
    <w:div w:id="1811706099">
      <w:marLeft w:val="480"/>
      <w:marRight w:val="0"/>
      <w:marTop w:val="0"/>
      <w:marBottom w:val="0"/>
      <w:divBdr>
        <w:top w:val="none" w:sz="0" w:space="0" w:color="auto"/>
        <w:left w:val="none" w:sz="0" w:space="0" w:color="auto"/>
        <w:bottom w:val="none" w:sz="0" w:space="0" w:color="auto"/>
        <w:right w:val="none" w:sz="0" w:space="0" w:color="auto"/>
      </w:divBdr>
    </w:div>
    <w:div w:id="1811821931">
      <w:marLeft w:val="480"/>
      <w:marRight w:val="0"/>
      <w:marTop w:val="0"/>
      <w:marBottom w:val="0"/>
      <w:divBdr>
        <w:top w:val="none" w:sz="0" w:space="0" w:color="auto"/>
        <w:left w:val="none" w:sz="0" w:space="0" w:color="auto"/>
        <w:bottom w:val="none" w:sz="0" w:space="0" w:color="auto"/>
        <w:right w:val="none" w:sz="0" w:space="0" w:color="auto"/>
      </w:divBdr>
    </w:div>
    <w:div w:id="1812091470">
      <w:marLeft w:val="480"/>
      <w:marRight w:val="0"/>
      <w:marTop w:val="0"/>
      <w:marBottom w:val="0"/>
      <w:divBdr>
        <w:top w:val="none" w:sz="0" w:space="0" w:color="auto"/>
        <w:left w:val="none" w:sz="0" w:space="0" w:color="auto"/>
        <w:bottom w:val="none" w:sz="0" w:space="0" w:color="auto"/>
        <w:right w:val="none" w:sz="0" w:space="0" w:color="auto"/>
      </w:divBdr>
    </w:div>
    <w:div w:id="1812281932">
      <w:marLeft w:val="480"/>
      <w:marRight w:val="0"/>
      <w:marTop w:val="0"/>
      <w:marBottom w:val="0"/>
      <w:divBdr>
        <w:top w:val="none" w:sz="0" w:space="0" w:color="auto"/>
        <w:left w:val="none" w:sz="0" w:space="0" w:color="auto"/>
        <w:bottom w:val="none" w:sz="0" w:space="0" w:color="auto"/>
        <w:right w:val="none" w:sz="0" w:space="0" w:color="auto"/>
      </w:divBdr>
    </w:div>
    <w:div w:id="1812286598">
      <w:marLeft w:val="480"/>
      <w:marRight w:val="0"/>
      <w:marTop w:val="0"/>
      <w:marBottom w:val="0"/>
      <w:divBdr>
        <w:top w:val="none" w:sz="0" w:space="0" w:color="auto"/>
        <w:left w:val="none" w:sz="0" w:space="0" w:color="auto"/>
        <w:bottom w:val="none" w:sz="0" w:space="0" w:color="auto"/>
        <w:right w:val="none" w:sz="0" w:space="0" w:color="auto"/>
      </w:divBdr>
    </w:div>
    <w:div w:id="1812357033">
      <w:marLeft w:val="480"/>
      <w:marRight w:val="0"/>
      <w:marTop w:val="0"/>
      <w:marBottom w:val="0"/>
      <w:divBdr>
        <w:top w:val="none" w:sz="0" w:space="0" w:color="auto"/>
        <w:left w:val="none" w:sz="0" w:space="0" w:color="auto"/>
        <w:bottom w:val="none" w:sz="0" w:space="0" w:color="auto"/>
        <w:right w:val="none" w:sz="0" w:space="0" w:color="auto"/>
      </w:divBdr>
    </w:div>
    <w:div w:id="1812672845">
      <w:marLeft w:val="480"/>
      <w:marRight w:val="0"/>
      <w:marTop w:val="0"/>
      <w:marBottom w:val="0"/>
      <w:divBdr>
        <w:top w:val="none" w:sz="0" w:space="0" w:color="auto"/>
        <w:left w:val="none" w:sz="0" w:space="0" w:color="auto"/>
        <w:bottom w:val="none" w:sz="0" w:space="0" w:color="auto"/>
        <w:right w:val="none" w:sz="0" w:space="0" w:color="auto"/>
      </w:divBdr>
    </w:div>
    <w:div w:id="1813134243">
      <w:marLeft w:val="480"/>
      <w:marRight w:val="0"/>
      <w:marTop w:val="0"/>
      <w:marBottom w:val="0"/>
      <w:divBdr>
        <w:top w:val="none" w:sz="0" w:space="0" w:color="auto"/>
        <w:left w:val="none" w:sz="0" w:space="0" w:color="auto"/>
        <w:bottom w:val="none" w:sz="0" w:space="0" w:color="auto"/>
        <w:right w:val="none" w:sz="0" w:space="0" w:color="auto"/>
      </w:divBdr>
    </w:div>
    <w:div w:id="1813253198">
      <w:marLeft w:val="480"/>
      <w:marRight w:val="0"/>
      <w:marTop w:val="0"/>
      <w:marBottom w:val="0"/>
      <w:divBdr>
        <w:top w:val="none" w:sz="0" w:space="0" w:color="auto"/>
        <w:left w:val="none" w:sz="0" w:space="0" w:color="auto"/>
        <w:bottom w:val="none" w:sz="0" w:space="0" w:color="auto"/>
        <w:right w:val="none" w:sz="0" w:space="0" w:color="auto"/>
      </w:divBdr>
    </w:div>
    <w:div w:id="1813474798">
      <w:marLeft w:val="480"/>
      <w:marRight w:val="0"/>
      <w:marTop w:val="0"/>
      <w:marBottom w:val="0"/>
      <w:divBdr>
        <w:top w:val="none" w:sz="0" w:space="0" w:color="auto"/>
        <w:left w:val="none" w:sz="0" w:space="0" w:color="auto"/>
        <w:bottom w:val="none" w:sz="0" w:space="0" w:color="auto"/>
        <w:right w:val="none" w:sz="0" w:space="0" w:color="auto"/>
      </w:divBdr>
    </w:div>
    <w:div w:id="1813478727">
      <w:marLeft w:val="480"/>
      <w:marRight w:val="0"/>
      <w:marTop w:val="0"/>
      <w:marBottom w:val="0"/>
      <w:divBdr>
        <w:top w:val="none" w:sz="0" w:space="0" w:color="auto"/>
        <w:left w:val="none" w:sz="0" w:space="0" w:color="auto"/>
        <w:bottom w:val="none" w:sz="0" w:space="0" w:color="auto"/>
        <w:right w:val="none" w:sz="0" w:space="0" w:color="auto"/>
      </w:divBdr>
    </w:div>
    <w:div w:id="1813519313">
      <w:marLeft w:val="480"/>
      <w:marRight w:val="0"/>
      <w:marTop w:val="0"/>
      <w:marBottom w:val="0"/>
      <w:divBdr>
        <w:top w:val="none" w:sz="0" w:space="0" w:color="auto"/>
        <w:left w:val="none" w:sz="0" w:space="0" w:color="auto"/>
        <w:bottom w:val="none" w:sz="0" w:space="0" w:color="auto"/>
        <w:right w:val="none" w:sz="0" w:space="0" w:color="auto"/>
      </w:divBdr>
    </w:div>
    <w:div w:id="1813715447">
      <w:marLeft w:val="480"/>
      <w:marRight w:val="0"/>
      <w:marTop w:val="0"/>
      <w:marBottom w:val="0"/>
      <w:divBdr>
        <w:top w:val="none" w:sz="0" w:space="0" w:color="auto"/>
        <w:left w:val="none" w:sz="0" w:space="0" w:color="auto"/>
        <w:bottom w:val="none" w:sz="0" w:space="0" w:color="auto"/>
        <w:right w:val="none" w:sz="0" w:space="0" w:color="auto"/>
      </w:divBdr>
    </w:div>
    <w:div w:id="1813865915">
      <w:marLeft w:val="480"/>
      <w:marRight w:val="0"/>
      <w:marTop w:val="0"/>
      <w:marBottom w:val="0"/>
      <w:divBdr>
        <w:top w:val="none" w:sz="0" w:space="0" w:color="auto"/>
        <w:left w:val="none" w:sz="0" w:space="0" w:color="auto"/>
        <w:bottom w:val="none" w:sz="0" w:space="0" w:color="auto"/>
        <w:right w:val="none" w:sz="0" w:space="0" w:color="auto"/>
      </w:divBdr>
    </w:div>
    <w:div w:id="1813935963">
      <w:marLeft w:val="480"/>
      <w:marRight w:val="0"/>
      <w:marTop w:val="0"/>
      <w:marBottom w:val="0"/>
      <w:divBdr>
        <w:top w:val="none" w:sz="0" w:space="0" w:color="auto"/>
        <w:left w:val="none" w:sz="0" w:space="0" w:color="auto"/>
        <w:bottom w:val="none" w:sz="0" w:space="0" w:color="auto"/>
        <w:right w:val="none" w:sz="0" w:space="0" w:color="auto"/>
      </w:divBdr>
    </w:div>
    <w:div w:id="1813979465">
      <w:marLeft w:val="480"/>
      <w:marRight w:val="0"/>
      <w:marTop w:val="0"/>
      <w:marBottom w:val="0"/>
      <w:divBdr>
        <w:top w:val="none" w:sz="0" w:space="0" w:color="auto"/>
        <w:left w:val="none" w:sz="0" w:space="0" w:color="auto"/>
        <w:bottom w:val="none" w:sz="0" w:space="0" w:color="auto"/>
        <w:right w:val="none" w:sz="0" w:space="0" w:color="auto"/>
      </w:divBdr>
    </w:div>
    <w:div w:id="1813982961">
      <w:marLeft w:val="480"/>
      <w:marRight w:val="0"/>
      <w:marTop w:val="0"/>
      <w:marBottom w:val="0"/>
      <w:divBdr>
        <w:top w:val="none" w:sz="0" w:space="0" w:color="auto"/>
        <w:left w:val="none" w:sz="0" w:space="0" w:color="auto"/>
        <w:bottom w:val="none" w:sz="0" w:space="0" w:color="auto"/>
        <w:right w:val="none" w:sz="0" w:space="0" w:color="auto"/>
      </w:divBdr>
    </w:div>
    <w:div w:id="1814055423">
      <w:marLeft w:val="480"/>
      <w:marRight w:val="0"/>
      <w:marTop w:val="0"/>
      <w:marBottom w:val="0"/>
      <w:divBdr>
        <w:top w:val="none" w:sz="0" w:space="0" w:color="auto"/>
        <w:left w:val="none" w:sz="0" w:space="0" w:color="auto"/>
        <w:bottom w:val="none" w:sz="0" w:space="0" w:color="auto"/>
        <w:right w:val="none" w:sz="0" w:space="0" w:color="auto"/>
      </w:divBdr>
    </w:div>
    <w:div w:id="1814175327">
      <w:marLeft w:val="480"/>
      <w:marRight w:val="0"/>
      <w:marTop w:val="0"/>
      <w:marBottom w:val="0"/>
      <w:divBdr>
        <w:top w:val="none" w:sz="0" w:space="0" w:color="auto"/>
        <w:left w:val="none" w:sz="0" w:space="0" w:color="auto"/>
        <w:bottom w:val="none" w:sz="0" w:space="0" w:color="auto"/>
        <w:right w:val="none" w:sz="0" w:space="0" w:color="auto"/>
      </w:divBdr>
    </w:div>
    <w:div w:id="1814250575">
      <w:marLeft w:val="480"/>
      <w:marRight w:val="0"/>
      <w:marTop w:val="0"/>
      <w:marBottom w:val="0"/>
      <w:divBdr>
        <w:top w:val="none" w:sz="0" w:space="0" w:color="auto"/>
        <w:left w:val="none" w:sz="0" w:space="0" w:color="auto"/>
        <w:bottom w:val="none" w:sz="0" w:space="0" w:color="auto"/>
        <w:right w:val="none" w:sz="0" w:space="0" w:color="auto"/>
      </w:divBdr>
    </w:div>
    <w:div w:id="1814252547">
      <w:marLeft w:val="480"/>
      <w:marRight w:val="0"/>
      <w:marTop w:val="0"/>
      <w:marBottom w:val="0"/>
      <w:divBdr>
        <w:top w:val="none" w:sz="0" w:space="0" w:color="auto"/>
        <w:left w:val="none" w:sz="0" w:space="0" w:color="auto"/>
        <w:bottom w:val="none" w:sz="0" w:space="0" w:color="auto"/>
        <w:right w:val="none" w:sz="0" w:space="0" w:color="auto"/>
      </w:divBdr>
    </w:div>
    <w:div w:id="1814370669">
      <w:marLeft w:val="480"/>
      <w:marRight w:val="0"/>
      <w:marTop w:val="0"/>
      <w:marBottom w:val="0"/>
      <w:divBdr>
        <w:top w:val="none" w:sz="0" w:space="0" w:color="auto"/>
        <w:left w:val="none" w:sz="0" w:space="0" w:color="auto"/>
        <w:bottom w:val="none" w:sz="0" w:space="0" w:color="auto"/>
        <w:right w:val="none" w:sz="0" w:space="0" w:color="auto"/>
      </w:divBdr>
    </w:div>
    <w:div w:id="1814519495">
      <w:bodyDiv w:val="1"/>
      <w:marLeft w:val="0"/>
      <w:marRight w:val="0"/>
      <w:marTop w:val="0"/>
      <w:marBottom w:val="0"/>
      <w:divBdr>
        <w:top w:val="none" w:sz="0" w:space="0" w:color="auto"/>
        <w:left w:val="none" w:sz="0" w:space="0" w:color="auto"/>
        <w:bottom w:val="none" w:sz="0" w:space="0" w:color="auto"/>
        <w:right w:val="none" w:sz="0" w:space="0" w:color="auto"/>
      </w:divBdr>
    </w:div>
    <w:div w:id="1815170992">
      <w:marLeft w:val="480"/>
      <w:marRight w:val="0"/>
      <w:marTop w:val="0"/>
      <w:marBottom w:val="0"/>
      <w:divBdr>
        <w:top w:val="none" w:sz="0" w:space="0" w:color="auto"/>
        <w:left w:val="none" w:sz="0" w:space="0" w:color="auto"/>
        <w:bottom w:val="none" w:sz="0" w:space="0" w:color="auto"/>
        <w:right w:val="none" w:sz="0" w:space="0" w:color="auto"/>
      </w:divBdr>
    </w:div>
    <w:div w:id="1815834812">
      <w:marLeft w:val="480"/>
      <w:marRight w:val="0"/>
      <w:marTop w:val="0"/>
      <w:marBottom w:val="0"/>
      <w:divBdr>
        <w:top w:val="none" w:sz="0" w:space="0" w:color="auto"/>
        <w:left w:val="none" w:sz="0" w:space="0" w:color="auto"/>
        <w:bottom w:val="none" w:sz="0" w:space="0" w:color="auto"/>
        <w:right w:val="none" w:sz="0" w:space="0" w:color="auto"/>
      </w:divBdr>
    </w:div>
    <w:div w:id="1816143721">
      <w:marLeft w:val="480"/>
      <w:marRight w:val="0"/>
      <w:marTop w:val="0"/>
      <w:marBottom w:val="0"/>
      <w:divBdr>
        <w:top w:val="none" w:sz="0" w:space="0" w:color="auto"/>
        <w:left w:val="none" w:sz="0" w:space="0" w:color="auto"/>
        <w:bottom w:val="none" w:sz="0" w:space="0" w:color="auto"/>
        <w:right w:val="none" w:sz="0" w:space="0" w:color="auto"/>
      </w:divBdr>
    </w:div>
    <w:div w:id="1816222368">
      <w:marLeft w:val="480"/>
      <w:marRight w:val="0"/>
      <w:marTop w:val="0"/>
      <w:marBottom w:val="0"/>
      <w:divBdr>
        <w:top w:val="none" w:sz="0" w:space="0" w:color="auto"/>
        <w:left w:val="none" w:sz="0" w:space="0" w:color="auto"/>
        <w:bottom w:val="none" w:sz="0" w:space="0" w:color="auto"/>
        <w:right w:val="none" w:sz="0" w:space="0" w:color="auto"/>
      </w:divBdr>
    </w:div>
    <w:div w:id="1816412738">
      <w:marLeft w:val="480"/>
      <w:marRight w:val="0"/>
      <w:marTop w:val="0"/>
      <w:marBottom w:val="0"/>
      <w:divBdr>
        <w:top w:val="none" w:sz="0" w:space="0" w:color="auto"/>
        <w:left w:val="none" w:sz="0" w:space="0" w:color="auto"/>
        <w:bottom w:val="none" w:sz="0" w:space="0" w:color="auto"/>
        <w:right w:val="none" w:sz="0" w:space="0" w:color="auto"/>
      </w:divBdr>
    </w:div>
    <w:div w:id="1816676050">
      <w:marLeft w:val="480"/>
      <w:marRight w:val="0"/>
      <w:marTop w:val="0"/>
      <w:marBottom w:val="0"/>
      <w:divBdr>
        <w:top w:val="none" w:sz="0" w:space="0" w:color="auto"/>
        <w:left w:val="none" w:sz="0" w:space="0" w:color="auto"/>
        <w:bottom w:val="none" w:sz="0" w:space="0" w:color="auto"/>
        <w:right w:val="none" w:sz="0" w:space="0" w:color="auto"/>
      </w:divBdr>
    </w:div>
    <w:div w:id="1817452895">
      <w:marLeft w:val="480"/>
      <w:marRight w:val="0"/>
      <w:marTop w:val="0"/>
      <w:marBottom w:val="0"/>
      <w:divBdr>
        <w:top w:val="none" w:sz="0" w:space="0" w:color="auto"/>
        <w:left w:val="none" w:sz="0" w:space="0" w:color="auto"/>
        <w:bottom w:val="none" w:sz="0" w:space="0" w:color="auto"/>
        <w:right w:val="none" w:sz="0" w:space="0" w:color="auto"/>
      </w:divBdr>
    </w:div>
    <w:div w:id="1817526269">
      <w:marLeft w:val="480"/>
      <w:marRight w:val="0"/>
      <w:marTop w:val="0"/>
      <w:marBottom w:val="0"/>
      <w:divBdr>
        <w:top w:val="none" w:sz="0" w:space="0" w:color="auto"/>
        <w:left w:val="none" w:sz="0" w:space="0" w:color="auto"/>
        <w:bottom w:val="none" w:sz="0" w:space="0" w:color="auto"/>
        <w:right w:val="none" w:sz="0" w:space="0" w:color="auto"/>
      </w:divBdr>
    </w:div>
    <w:div w:id="1817918943">
      <w:marLeft w:val="480"/>
      <w:marRight w:val="0"/>
      <w:marTop w:val="0"/>
      <w:marBottom w:val="0"/>
      <w:divBdr>
        <w:top w:val="none" w:sz="0" w:space="0" w:color="auto"/>
        <w:left w:val="none" w:sz="0" w:space="0" w:color="auto"/>
        <w:bottom w:val="none" w:sz="0" w:space="0" w:color="auto"/>
        <w:right w:val="none" w:sz="0" w:space="0" w:color="auto"/>
      </w:divBdr>
    </w:div>
    <w:div w:id="1818035139">
      <w:marLeft w:val="480"/>
      <w:marRight w:val="0"/>
      <w:marTop w:val="0"/>
      <w:marBottom w:val="0"/>
      <w:divBdr>
        <w:top w:val="none" w:sz="0" w:space="0" w:color="auto"/>
        <w:left w:val="none" w:sz="0" w:space="0" w:color="auto"/>
        <w:bottom w:val="none" w:sz="0" w:space="0" w:color="auto"/>
        <w:right w:val="none" w:sz="0" w:space="0" w:color="auto"/>
      </w:divBdr>
    </w:div>
    <w:div w:id="1818650135">
      <w:marLeft w:val="480"/>
      <w:marRight w:val="0"/>
      <w:marTop w:val="0"/>
      <w:marBottom w:val="0"/>
      <w:divBdr>
        <w:top w:val="none" w:sz="0" w:space="0" w:color="auto"/>
        <w:left w:val="none" w:sz="0" w:space="0" w:color="auto"/>
        <w:bottom w:val="none" w:sz="0" w:space="0" w:color="auto"/>
        <w:right w:val="none" w:sz="0" w:space="0" w:color="auto"/>
      </w:divBdr>
    </w:div>
    <w:div w:id="1818839277">
      <w:marLeft w:val="480"/>
      <w:marRight w:val="0"/>
      <w:marTop w:val="0"/>
      <w:marBottom w:val="0"/>
      <w:divBdr>
        <w:top w:val="none" w:sz="0" w:space="0" w:color="auto"/>
        <w:left w:val="none" w:sz="0" w:space="0" w:color="auto"/>
        <w:bottom w:val="none" w:sz="0" w:space="0" w:color="auto"/>
        <w:right w:val="none" w:sz="0" w:space="0" w:color="auto"/>
      </w:divBdr>
    </w:div>
    <w:div w:id="1819149122">
      <w:marLeft w:val="480"/>
      <w:marRight w:val="0"/>
      <w:marTop w:val="0"/>
      <w:marBottom w:val="0"/>
      <w:divBdr>
        <w:top w:val="none" w:sz="0" w:space="0" w:color="auto"/>
        <w:left w:val="none" w:sz="0" w:space="0" w:color="auto"/>
        <w:bottom w:val="none" w:sz="0" w:space="0" w:color="auto"/>
        <w:right w:val="none" w:sz="0" w:space="0" w:color="auto"/>
      </w:divBdr>
    </w:div>
    <w:div w:id="1819149792">
      <w:marLeft w:val="480"/>
      <w:marRight w:val="0"/>
      <w:marTop w:val="0"/>
      <w:marBottom w:val="0"/>
      <w:divBdr>
        <w:top w:val="none" w:sz="0" w:space="0" w:color="auto"/>
        <w:left w:val="none" w:sz="0" w:space="0" w:color="auto"/>
        <w:bottom w:val="none" w:sz="0" w:space="0" w:color="auto"/>
        <w:right w:val="none" w:sz="0" w:space="0" w:color="auto"/>
      </w:divBdr>
    </w:div>
    <w:div w:id="1819152988">
      <w:marLeft w:val="480"/>
      <w:marRight w:val="0"/>
      <w:marTop w:val="0"/>
      <w:marBottom w:val="0"/>
      <w:divBdr>
        <w:top w:val="none" w:sz="0" w:space="0" w:color="auto"/>
        <w:left w:val="none" w:sz="0" w:space="0" w:color="auto"/>
        <w:bottom w:val="none" w:sz="0" w:space="0" w:color="auto"/>
        <w:right w:val="none" w:sz="0" w:space="0" w:color="auto"/>
      </w:divBdr>
    </w:div>
    <w:div w:id="1819229213">
      <w:marLeft w:val="480"/>
      <w:marRight w:val="0"/>
      <w:marTop w:val="0"/>
      <w:marBottom w:val="0"/>
      <w:divBdr>
        <w:top w:val="none" w:sz="0" w:space="0" w:color="auto"/>
        <w:left w:val="none" w:sz="0" w:space="0" w:color="auto"/>
        <w:bottom w:val="none" w:sz="0" w:space="0" w:color="auto"/>
        <w:right w:val="none" w:sz="0" w:space="0" w:color="auto"/>
      </w:divBdr>
    </w:div>
    <w:div w:id="1819418659">
      <w:bodyDiv w:val="1"/>
      <w:marLeft w:val="0"/>
      <w:marRight w:val="0"/>
      <w:marTop w:val="0"/>
      <w:marBottom w:val="0"/>
      <w:divBdr>
        <w:top w:val="none" w:sz="0" w:space="0" w:color="auto"/>
        <w:left w:val="none" w:sz="0" w:space="0" w:color="auto"/>
        <w:bottom w:val="none" w:sz="0" w:space="0" w:color="auto"/>
        <w:right w:val="none" w:sz="0" w:space="0" w:color="auto"/>
      </w:divBdr>
    </w:div>
    <w:div w:id="1819570693">
      <w:marLeft w:val="480"/>
      <w:marRight w:val="0"/>
      <w:marTop w:val="0"/>
      <w:marBottom w:val="0"/>
      <w:divBdr>
        <w:top w:val="none" w:sz="0" w:space="0" w:color="auto"/>
        <w:left w:val="none" w:sz="0" w:space="0" w:color="auto"/>
        <w:bottom w:val="none" w:sz="0" w:space="0" w:color="auto"/>
        <w:right w:val="none" w:sz="0" w:space="0" w:color="auto"/>
      </w:divBdr>
    </w:div>
    <w:div w:id="1819690734">
      <w:marLeft w:val="480"/>
      <w:marRight w:val="0"/>
      <w:marTop w:val="0"/>
      <w:marBottom w:val="0"/>
      <w:divBdr>
        <w:top w:val="none" w:sz="0" w:space="0" w:color="auto"/>
        <w:left w:val="none" w:sz="0" w:space="0" w:color="auto"/>
        <w:bottom w:val="none" w:sz="0" w:space="0" w:color="auto"/>
        <w:right w:val="none" w:sz="0" w:space="0" w:color="auto"/>
      </w:divBdr>
    </w:div>
    <w:div w:id="1820071273">
      <w:marLeft w:val="480"/>
      <w:marRight w:val="0"/>
      <w:marTop w:val="0"/>
      <w:marBottom w:val="0"/>
      <w:divBdr>
        <w:top w:val="none" w:sz="0" w:space="0" w:color="auto"/>
        <w:left w:val="none" w:sz="0" w:space="0" w:color="auto"/>
        <w:bottom w:val="none" w:sz="0" w:space="0" w:color="auto"/>
        <w:right w:val="none" w:sz="0" w:space="0" w:color="auto"/>
      </w:divBdr>
    </w:div>
    <w:div w:id="1820883699">
      <w:marLeft w:val="480"/>
      <w:marRight w:val="0"/>
      <w:marTop w:val="0"/>
      <w:marBottom w:val="0"/>
      <w:divBdr>
        <w:top w:val="none" w:sz="0" w:space="0" w:color="auto"/>
        <w:left w:val="none" w:sz="0" w:space="0" w:color="auto"/>
        <w:bottom w:val="none" w:sz="0" w:space="0" w:color="auto"/>
        <w:right w:val="none" w:sz="0" w:space="0" w:color="auto"/>
      </w:divBdr>
    </w:div>
    <w:div w:id="1821190318">
      <w:marLeft w:val="480"/>
      <w:marRight w:val="0"/>
      <w:marTop w:val="0"/>
      <w:marBottom w:val="0"/>
      <w:divBdr>
        <w:top w:val="none" w:sz="0" w:space="0" w:color="auto"/>
        <w:left w:val="none" w:sz="0" w:space="0" w:color="auto"/>
        <w:bottom w:val="none" w:sz="0" w:space="0" w:color="auto"/>
        <w:right w:val="none" w:sz="0" w:space="0" w:color="auto"/>
      </w:divBdr>
    </w:div>
    <w:div w:id="1821771940">
      <w:marLeft w:val="480"/>
      <w:marRight w:val="0"/>
      <w:marTop w:val="0"/>
      <w:marBottom w:val="0"/>
      <w:divBdr>
        <w:top w:val="none" w:sz="0" w:space="0" w:color="auto"/>
        <w:left w:val="none" w:sz="0" w:space="0" w:color="auto"/>
        <w:bottom w:val="none" w:sz="0" w:space="0" w:color="auto"/>
        <w:right w:val="none" w:sz="0" w:space="0" w:color="auto"/>
      </w:divBdr>
    </w:div>
    <w:div w:id="1821919946">
      <w:marLeft w:val="480"/>
      <w:marRight w:val="0"/>
      <w:marTop w:val="0"/>
      <w:marBottom w:val="0"/>
      <w:divBdr>
        <w:top w:val="none" w:sz="0" w:space="0" w:color="auto"/>
        <w:left w:val="none" w:sz="0" w:space="0" w:color="auto"/>
        <w:bottom w:val="none" w:sz="0" w:space="0" w:color="auto"/>
        <w:right w:val="none" w:sz="0" w:space="0" w:color="auto"/>
      </w:divBdr>
    </w:div>
    <w:div w:id="1821924904">
      <w:marLeft w:val="480"/>
      <w:marRight w:val="0"/>
      <w:marTop w:val="0"/>
      <w:marBottom w:val="0"/>
      <w:divBdr>
        <w:top w:val="none" w:sz="0" w:space="0" w:color="auto"/>
        <w:left w:val="none" w:sz="0" w:space="0" w:color="auto"/>
        <w:bottom w:val="none" w:sz="0" w:space="0" w:color="auto"/>
        <w:right w:val="none" w:sz="0" w:space="0" w:color="auto"/>
      </w:divBdr>
    </w:div>
    <w:div w:id="1822040676">
      <w:marLeft w:val="480"/>
      <w:marRight w:val="0"/>
      <w:marTop w:val="0"/>
      <w:marBottom w:val="0"/>
      <w:divBdr>
        <w:top w:val="none" w:sz="0" w:space="0" w:color="auto"/>
        <w:left w:val="none" w:sz="0" w:space="0" w:color="auto"/>
        <w:bottom w:val="none" w:sz="0" w:space="0" w:color="auto"/>
        <w:right w:val="none" w:sz="0" w:space="0" w:color="auto"/>
      </w:divBdr>
    </w:div>
    <w:div w:id="1822111093">
      <w:marLeft w:val="480"/>
      <w:marRight w:val="0"/>
      <w:marTop w:val="0"/>
      <w:marBottom w:val="0"/>
      <w:divBdr>
        <w:top w:val="none" w:sz="0" w:space="0" w:color="auto"/>
        <w:left w:val="none" w:sz="0" w:space="0" w:color="auto"/>
        <w:bottom w:val="none" w:sz="0" w:space="0" w:color="auto"/>
        <w:right w:val="none" w:sz="0" w:space="0" w:color="auto"/>
      </w:divBdr>
    </w:div>
    <w:div w:id="1822112537">
      <w:marLeft w:val="480"/>
      <w:marRight w:val="0"/>
      <w:marTop w:val="0"/>
      <w:marBottom w:val="0"/>
      <w:divBdr>
        <w:top w:val="none" w:sz="0" w:space="0" w:color="auto"/>
        <w:left w:val="none" w:sz="0" w:space="0" w:color="auto"/>
        <w:bottom w:val="none" w:sz="0" w:space="0" w:color="auto"/>
        <w:right w:val="none" w:sz="0" w:space="0" w:color="auto"/>
      </w:divBdr>
    </w:div>
    <w:div w:id="1822387700">
      <w:marLeft w:val="480"/>
      <w:marRight w:val="0"/>
      <w:marTop w:val="0"/>
      <w:marBottom w:val="0"/>
      <w:divBdr>
        <w:top w:val="none" w:sz="0" w:space="0" w:color="auto"/>
        <w:left w:val="none" w:sz="0" w:space="0" w:color="auto"/>
        <w:bottom w:val="none" w:sz="0" w:space="0" w:color="auto"/>
        <w:right w:val="none" w:sz="0" w:space="0" w:color="auto"/>
      </w:divBdr>
    </w:div>
    <w:div w:id="1822428230">
      <w:marLeft w:val="480"/>
      <w:marRight w:val="0"/>
      <w:marTop w:val="0"/>
      <w:marBottom w:val="0"/>
      <w:divBdr>
        <w:top w:val="none" w:sz="0" w:space="0" w:color="auto"/>
        <w:left w:val="none" w:sz="0" w:space="0" w:color="auto"/>
        <w:bottom w:val="none" w:sz="0" w:space="0" w:color="auto"/>
        <w:right w:val="none" w:sz="0" w:space="0" w:color="auto"/>
      </w:divBdr>
    </w:div>
    <w:div w:id="1822695677">
      <w:marLeft w:val="480"/>
      <w:marRight w:val="0"/>
      <w:marTop w:val="0"/>
      <w:marBottom w:val="0"/>
      <w:divBdr>
        <w:top w:val="none" w:sz="0" w:space="0" w:color="auto"/>
        <w:left w:val="none" w:sz="0" w:space="0" w:color="auto"/>
        <w:bottom w:val="none" w:sz="0" w:space="0" w:color="auto"/>
        <w:right w:val="none" w:sz="0" w:space="0" w:color="auto"/>
      </w:divBdr>
    </w:div>
    <w:div w:id="1822696206">
      <w:marLeft w:val="480"/>
      <w:marRight w:val="0"/>
      <w:marTop w:val="0"/>
      <w:marBottom w:val="0"/>
      <w:divBdr>
        <w:top w:val="none" w:sz="0" w:space="0" w:color="auto"/>
        <w:left w:val="none" w:sz="0" w:space="0" w:color="auto"/>
        <w:bottom w:val="none" w:sz="0" w:space="0" w:color="auto"/>
        <w:right w:val="none" w:sz="0" w:space="0" w:color="auto"/>
      </w:divBdr>
    </w:div>
    <w:div w:id="1822888181">
      <w:marLeft w:val="480"/>
      <w:marRight w:val="0"/>
      <w:marTop w:val="0"/>
      <w:marBottom w:val="0"/>
      <w:divBdr>
        <w:top w:val="none" w:sz="0" w:space="0" w:color="auto"/>
        <w:left w:val="none" w:sz="0" w:space="0" w:color="auto"/>
        <w:bottom w:val="none" w:sz="0" w:space="0" w:color="auto"/>
        <w:right w:val="none" w:sz="0" w:space="0" w:color="auto"/>
      </w:divBdr>
    </w:div>
    <w:div w:id="1822961419">
      <w:marLeft w:val="480"/>
      <w:marRight w:val="0"/>
      <w:marTop w:val="0"/>
      <w:marBottom w:val="0"/>
      <w:divBdr>
        <w:top w:val="none" w:sz="0" w:space="0" w:color="auto"/>
        <w:left w:val="none" w:sz="0" w:space="0" w:color="auto"/>
        <w:bottom w:val="none" w:sz="0" w:space="0" w:color="auto"/>
        <w:right w:val="none" w:sz="0" w:space="0" w:color="auto"/>
      </w:divBdr>
    </w:div>
    <w:div w:id="1823039412">
      <w:marLeft w:val="480"/>
      <w:marRight w:val="0"/>
      <w:marTop w:val="0"/>
      <w:marBottom w:val="0"/>
      <w:divBdr>
        <w:top w:val="none" w:sz="0" w:space="0" w:color="auto"/>
        <w:left w:val="none" w:sz="0" w:space="0" w:color="auto"/>
        <w:bottom w:val="none" w:sz="0" w:space="0" w:color="auto"/>
        <w:right w:val="none" w:sz="0" w:space="0" w:color="auto"/>
      </w:divBdr>
    </w:div>
    <w:div w:id="1823352452">
      <w:marLeft w:val="480"/>
      <w:marRight w:val="0"/>
      <w:marTop w:val="0"/>
      <w:marBottom w:val="0"/>
      <w:divBdr>
        <w:top w:val="none" w:sz="0" w:space="0" w:color="auto"/>
        <w:left w:val="none" w:sz="0" w:space="0" w:color="auto"/>
        <w:bottom w:val="none" w:sz="0" w:space="0" w:color="auto"/>
        <w:right w:val="none" w:sz="0" w:space="0" w:color="auto"/>
      </w:divBdr>
    </w:div>
    <w:div w:id="1823421831">
      <w:marLeft w:val="480"/>
      <w:marRight w:val="0"/>
      <w:marTop w:val="0"/>
      <w:marBottom w:val="0"/>
      <w:divBdr>
        <w:top w:val="none" w:sz="0" w:space="0" w:color="auto"/>
        <w:left w:val="none" w:sz="0" w:space="0" w:color="auto"/>
        <w:bottom w:val="none" w:sz="0" w:space="0" w:color="auto"/>
        <w:right w:val="none" w:sz="0" w:space="0" w:color="auto"/>
      </w:divBdr>
    </w:div>
    <w:div w:id="1823426877">
      <w:marLeft w:val="480"/>
      <w:marRight w:val="0"/>
      <w:marTop w:val="0"/>
      <w:marBottom w:val="0"/>
      <w:divBdr>
        <w:top w:val="none" w:sz="0" w:space="0" w:color="auto"/>
        <w:left w:val="none" w:sz="0" w:space="0" w:color="auto"/>
        <w:bottom w:val="none" w:sz="0" w:space="0" w:color="auto"/>
        <w:right w:val="none" w:sz="0" w:space="0" w:color="auto"/>
      </w:divBdr>
    </w:div>
    <w:div w:id="1823617548">
      <w:marLeft w:val="480"/>
      <w:marRight w:val="0"/>
      <w:marTop w:val="0"/>
      <w:marBottom w:val="0"/>
      <w:divBdr>
        <w:top w:val="none" w:sz="0" w:space="0" w:color="auto"/>
        <w:left w:val="none" w:sz="0" w:space="0" w:color="auto"/>
        <w:bottom w:val="none" w:sz="0" w:space="0" w:color="auto"/>
        <w:right w:val="none" w:sz="0" w:space="0" w:color="auto"/>
      </w:divBdr>
    </w:div>
    <w:div w:id="1823738936">
      <w:marLeft w:val="480"/>
      <w:marRight w:val="0"/>
      <w:marTop w:val="0"/>
      <w:marBottom w:val="0"/>
      <w:divBdr>
        <w:top w:val="none" w:sz="0" w:space="0" w:color="auto"/>
        <w:left w:val="none" w:sz="0" w:space="0" w:color="auto"/>
        <w:bottom w:val="none" w:sz="0" w:space="0" w:color="auto"/>
        <w:right w:val="none" w:sz="0" w:space="0" w:color="auto"/>
      </w:divBdr>
    </w:div>
    <w:div w:id="1823768131">
      <w:marLeft w:val="480"/>
      <w:marRight w:val="0"/>
      <w:marTop w:val="0"/>
      <w:marBottom w:val="0"/>
      <w:divBdr>
        <w:top w:val="none" w:sz="0" w:space="0" w:color="auto"/>
        <w:left w:val="none" w:sz="0" w:space="0" w:color="auto"/>
        <w:bottom w:val="none" w:sz="0" w:space="0" w:color="auto"/>
        <w:right w:val="none" w:sz="0" w:space="0" w:color="auto"/>
      </w:divBdr>
    </w:div>
    <w:div w:id="1824077442">
      <w:marLeft w:val="480"/>
      <w:marRight w:val="0"/>
      <w:marTop w:val="0"/>
      <w:marBottom w:val="0"/>
      <w:divBdr>
        <w:top w:val="none" w:sz="0" w:space="0" w:color="auto"/>
        <w:left w:val="none" w:sz="0" w:space="0" w:color="auto"/>
        <w:bottom w:val="none" w:sz="0" w:space="0" w:color="auto"/>
        <w:right w:val="none" w:sz="0" w:space="0" w:color="auto"/>
      </w:divBdr>
    </w:div>
    <w:div w:id="1824152220">
      <w:marLeft w:val="480"/>
      <w:marRight w:val="0"/>
      <w:marTop w:val="0"/>
      <w:marBottom w:val="0"/>
      <w:divBdr>
        <w:top w:val="none" w:sz="0" w:space="0" w:color="auto"/>
        <w:left w:val="none" w:sz="0" w:space="0" w:color="auto"/>
        <w:bottom w:val="none" w:sz="0" w:space="0" w:color="auto"/>
        <w:right w:val="none" w:sz="0" w:space="0" w:color="auto"/>
      </w:divBdr>
    </w:div>
    <w:div w:id="1824276321">
      <w:marLeft w:val="480"/>
      <w:marRight w:val="0"/>
      <w:marTop w:val="0"/>
      <w:marBottom w:val="0"/>
      <w:divBdr>
        <w:top w:val="none" w:sz="0" w:space="0" w:color="auto"/>
        <w:left w:val="none" w:sz="0" w:space="0" w:color="auto"/>
        <w:bottom w:val="none" w:sz="0" w:space="0" w:color="auto"/>
        <w:right w:val="none" w:sz="0" w:space="0" w:color="auto"/>
      </w:divBdr>
    </w:div>
    <w:div w:id="1824851861">
      <w:marLeft w:val="480"/>
      <w:marRight w:val="0"/>
      <w:marTop w:val="0"/>
      <w:marBottom w:val="0"/>
      <w:divBdr>
        <w:top w:val="none" w:sz="0" w:space="0" w:color="auto"/>
        <w:left w:val="none" w:sz="0" w:space="0" w:color="auto"/>
        <w:bottom w:val="none" w:sz="0" w:space="0" w:color="auto"/>
        <w:right w:val="none" w:sz="0" w:space="0" w:color="auto"/>
      </w:divBdr>
    </w:div>
    <w:div w:id="1824926677">
      <w:marLeft w:val="480"/>
      <w:marRight w:val="0"/>
      <w:marTop w:val="0"/>
      <w:marBottom w:val="0"/>
      <w:divBdr>
        <w:top w:val="none" w:sz="0" w:space="0" w:color="auto"/>
        <w:left w:val="none" w:sz="0" w:space="0" w:color="auto"/>
        <w:bottom w:val="none" w:sz="0" w:space="0" w:color="auto"/>
        <w:right w:val="none" w:sz="0" w:space="0" w:color="auto"/>
      </w:divBdr>
    </w:div>
    <w:div w:id="1825003652">
      <w:marLeft w:val="480"/>
      <w:marRight w:val="0"/>
      <w:marTop w:val="0"/>
      <w:marBottom w:val="0"/>
      <w:divBdr>
        <w:top w:val="none" w:sz="0" w:space="0" w:color="auto"/>
        <w:left w:val="none" w:sz="0" w:space="0" w:color="auto"/>
        <w:bottom w:val="none" w:sz="0" w:space="0" w:color="auto"/>
        <w:right w:val="none" w:sz="0" w:space="0" w:color="auto"/>
      </w:divBdr>
    </w:div>
    <w:div w:id="1825120307">
      <w:marLeft w:val="480"/>
      <w:marRight w:val="0"/>
      <w:marTop w:val="0"/>
      <w:marBottom w:val="0"/>
      <w:divBdr>
        <w:top w:val="none" w:sz="0" w:space="0" w:color="auto"/>
        <w:left w:val="none" w:sz="0" w:space="0" w:color="auto"/>
        <w:bottom w:val="none" w:sz="0" w:space="0" w:color="auto"/>
        <w:right w:val="none" w:sz="0" w:space="0" w:color="auto"/>
      </w:divBdr>
    </w:div>
    <w:div w:id="1825124889">
      <w:marLeft w:val="480"/>
      <w:marRight w:val="0"/>
      <w:marTop w:val="0"/>
      <w:marBottom w:val="0"/>
      <w:divBdr>
        <w:top w:val="none" w:sz="0" w:space="0" w:color="auto"/>
        <w:left w:val="none" w:sz="0" w:space="0" w:color="auto"/>
        <w:bottom w:val="none" w:sz="0" w:space="0" w:color="auto"/>
        <w:right w:val="none" w:sz="0" w:space="0" w:color="auto"/>
      </w:divBdr>
    </w:div>
    <w:div w:id="1825125575">
      <w:marLeft w:val="480"/>
      <w:marRight w:val="0"/>
      <w:marTop w:val="0"/>
      <w:marBottom w:val="0"/>
      <w:divBdr>
        <w:top w:val="none" w:sz="0" w:space="0" w:color="auto"/>
        <w:left w:val="none" w:sz="0" w:space="0" w:color="auto"/>
        <w:bottom w:val="none" w:sz="0" w:space="0" w:color="auto"/>
        <w:right w:val="none" w:sz="0" w:space="0" w:color="auto"/>
      </w:divBdr>
    </w:div>
    <w:div w:id="1825318092">
      <w:marLeft w:val="480"/>
      <w:marRight w:val="0"/>
      <w:marTop w:val="0"/>
      <w:marBottom w:val="0"/>
      <w:divBdr>
        <w:top w:val="none" w:sz="0" w:space="0" w:color="auto"/>
        <w:left w:val="none" w:sz="0" w:space="0" w:color="auto"/>
        <w:bottom w:val="none" w:sz="0" w:space="0" w:color="auto"/>
        <w:right w:val="none" w:sz="0" w:space="0" w:color="auto"/>
      </w:divBdr>
    </w:div>
    <w:div w:id="1825778790">
      <w:marLeft w:val="480"/>
      <w:marRight w:val="0"/>
      <w:marTop w:val="0"/>
      <w:marBottom w:val="0"/>
      <w:divBdr>
        <w:top w:val="none" w:sz="0" w:space="0" w:color="auto"/>
        <w:left w:val="none" w:sz="0" w:space="0" w:color="auto"/>
        <w:bottom w:val="none" w:sz="0" w:space="0" w:color="auto"/>
        <w:right w:val="none" w:sz="0" w:space="0" w:color="auto"/>
      </w:divBdr>
    </w:div>
    <w:div w:id="1826126893">
      <w:marLeft w:val="480"/>
      <w:marRight w:val="0"/>
      <w:marTop w:val="0"/>
      <w:marBottom w:val="0"/>
      <w:divBdr>
        <w:top w:val="none" w:sz="0" w:space="0" w:color="auto"/>
        <w:left w:val="none" w:sz="0" w:space="0" w:color="auto"/>
        <w:bottom w:val="none" w:sz="0" w:space="0" w:color="auto"/>
        <w:right w:val="none" w:sz="0" w:space="0" w:color="auto"/>
      </w:divBdr>
    </w:div>
    <w:div w:id="1826162011">
      <w:marLeft w:val="480"/>
      <w:marRight w:val="0"/>
      <w:marTop w:val="0"/>
      <w:marBottom w:val="0"/>
      <w:divBdr>
        <w:top w:val="none" w:sz="0" w:space="0" w:color="auto"/>
        <w:left w:val="none" w:sz="0" w:space="0" w:color="auto"/>
        <w:bottom w:val="none" w:sz="0" w:space="0" w:color="auto"/>
        <w:right w:val="none" w:sz="0" w:space="0" w:color="auto"/>
      </w:divBdr>
    </w:div>
    <w:div w:id="1826242693">
      <w:marLeft w:val="480"/>
      <w:marRight w:val="0"/>
      <w:marTop w:val="0"/>
      <w:marBottom w:val="0"/>
      <w:divBdr>
        <w:top w:val="none" w:sz="0" w:space="0" w:color="auto"/>
        <w:left w:val="none" w:sz="0" w:space="0" w:color="auto"/>
        <w:bottom w:val="none" w:sz="0" w:space="0" w:color="auto"/>
        <w:right w:val="none" w:sz="0" w:space="0" w:color="auto"/>
      </w:divBdr>
    </w:div>
    <w:div w:id="1826242767">
      <w:marLeft w:val="480"/>
      <w:marRight w:val="0"/>
      <w:marTop w:val="0"/>
      <w:marBottom w:val="0"/>
      <w:divBdr>
        <w:top w:val="none" w:sz="0" w:space="0" w:color="auto"/>
        <w:left w:val="none" w:sz="0" w:space="0" w:color="auto"/>
        <w:bottom w:val="none" w:sz="0" w:space="0" w:color="auto"/>
        <w:right w:val="none" w:sz="0" w:space="0" w:color="auto"/>
      </w:divBdr>
    </w:div>
    <w:div w:id="1826511649">
      <w:marLeft w:val="480"/>
      <w:marRight w:val="0"/>
      <w:marTop w:val="0"/>
      <w:marBottom w:val="0"/>
      <w:divBdr>
        <w:top w:val="none" w:sz="0" w:space="0" w:color="auto"/>
        <w:left w:val="none" w:sz="0" w:space="0" w:color="auto"/>
        <w:bottom w:val="none" w:sz="0" w:space="0" w:color="auto"/>
        <w:right w:val="none" w:sz="0" w:space="0" w:color="auto"/>
      </w:divBdr>
    </w:div>
    <w:div w:id="1826555014">
      <w:marLeft w:val="480"/>
      <w:marRight w:val="0"/>
      <w:marTop w:val="0"/>
      <w:marBottom w:val="0"/>
      <w:divBdr>
        <w:top w:val="none" w:sz="0" w:space="0" w:color="auto"/>
        <w:left w:val="none" w:sz="0" w:space="0" w:color="auto"/>
        <w:bottom w:val="none" w:sz="0" w:space="0" w:color="auto"/>
        <w:right w:val="none" w:sz="0" w:space="0" w:color="auto"/>
      </w:divBdr>
    </w:div>
    <w:div w:id="1826968962">
      <w:marLeft w:val="480"/>
      <w:marRight w:val="0"/>
      <w:marTop w:val="0"/>
      <w:marBottom w:val="0"/>
      <w:divBdr>
        <w:top w:val="none" w:sz="0" w:space="0" w:color="auto"/>
        <w:left w:val="none" w:sz="0" w:space="0" w:color="auto"/>
        <w:bottom w:val="none" w:sz="0" w:space="0" w:color="auto"/>
        <w:right w:val="none" w:sz="0" w:space="0" w:color="auto"/>
      </w:divBdr>
    </w:div>
    <w:div w:id="1827161304">
      <w:marLeft w:val="480"/>
      <w:marRight w:val="0"/>
      <w:marTop w:val="0"/>
      <w:marBottom w:val="0"/>
      <w:divBdr>
        <w:top w:val="none" w:sz="0" w:space="0" w:color="auto"/>
        <w:left w:val="none" w:sz="0" w:space="0" w:color="auto"/>
        <w:bottom w:val="none" w:sz="0" w:space="0" w:color="auto"/>
        <w:right w:val="none" w:sz="0" w:space="0" w:color="auto"/>
      </w:divBdr>
    </w:div>
    <w:div w:id="1827210177">
      <w:marLeft w:val="480"/>
      <w:marRight w:val="0"/>
      <w:marTop w:val="0"/>
      <w:marBottom w:val="0"/>
      <w:divBdr>
        <w:top w:val="none" w:sz="0" w:space="0" w:color="auto"/>
        <w:left w:val="none" w:sz="0" w:space="0" w:color="auto"/>
        <w:bottom w:val="none" w:sz="0" w:space="0" w:color="auto"/>
        <w:right w:val="none" w:sz="0" w:space="0" w:color="auto"/>
      </w:divBdr>
    </w:div>
    <w:div w:id="1827432921">
      <w:marLeft w:val="480"/>
      <w:marRight w:val="0"/>
      <w:marTop w:val="0"/>
      <w:marBottom w:val="0"/>
      <w:divBdr>
        <w:top w:val="none" w:sz="0" w:space="0" w:color="auto"/>
        <w:left w:val="none" w:sz="0" w:space="0" w:color="auto"/>
        <w:bottom w:val="none" w:sz="0" w:space="0" w:color="auto"/>
        <w:right w:val="none" w:sz="0" w:space="0" w:color="auto"/>
      </w:divBdr>
    </w:div>
    <w:div w:id="1827814740">
      <w:marLeft w:val="480"/>
      <w:marRight w:val="0"/>
      <w:marTop w:val="0"/>
      <w:marBottom w:val="0"/>
      <w:divBdr>
        <w:top w:val="none" w:sz="0" w:space="0" w:color="auto"/>
        <w:left w:val="none" w:sz="0" w:space="0" w:color="auto"/>
        <w:bottom w:val="none" w:sz="0" w:space="0" w:color="auto"/>
        <w:right w:val="none" w:sz="0" w:space="0" w:color="auto"/>
      </w:divBdr>
    </w:div>
    <w:div w:id="1827935422">
      <w:marLeft w:val="480"/>
      <w:marRight w:val="0"/>
      <w:marTop w:val="0"/>
      <w:marBottom w:val="0"/>
      <w:divBdr>
        <w:top w:val="none" w:sz="0" w:space="0" w:color="auto"/>
        <w:left w:val="none" w:sz="0" w:space="0" w:color="auto"/>
        <w:bottom w:val="none" w:sz="0" w:space="0" w:color="auto"/>
        <w:right w:val="none" w:sz="0" w:space="0" w:color="auto"/>
      </w:divBdr>
    </w:div>
    <w:div w:id="1828012285">
      <w:marLeft w:val="480"/>
      <w:marRight w:val="0"/>
      <w:marTop w:val="0"/>
      <w:marBottom w:val="0"/>
      <w:divBdr>
        <w:top w:val="none" w:sz="0" w:space="0" w:color="auto"/>
        <w:left w:val="none" w:sz="0" w:space="0" w:color="auto"/>
        <w:bottom w:val="none" w:sz="0" w:space="0" w:color="auto"/>
        <w:right w:val="none" w:sz="0" w:space="0" w:color="auto"/>
      </w:divBdr>
    </w:div>
    <w:div w:id="1828279723">
      <w:marLeft w:val="480"/>
      <w:marRight w:val="0"/>
      <w:marTop w:val="0"/>
      <w:marBottom w:val="0"/>
      <w:divBdr>
        <w:top w:val="none" w:sz="0" w:space="0" w:color="auto"/>
        <w:left w:val="none" w:sz="0" w:space="0" w:color="auto"/>
        <w:bottom w:val="none" w:sz="0" w:space="0" w:color="auto"/>
        <w:right w:val="none" w:sz="0" w:space="0" w:color="auto"/>
      </w:divBdr>
    </w:div>
    <w:div w:id="1828352239">
      <w:marLeft w:val="480"/>
      <w:marRight w:val="0"/>
      <w:marTop w:val="0"/>
      <w:marBottom w:val="0"/>
      <w:divBdr>
        <w:top w:val="none" w:sz="0" w:space="0" w:color="auto"/>
        <w:left w:val="none" w:sz="0" w:space="0" w:color="auto"/>
        <w:bottom w:val="none" w:sz="0" w:space="0" w:color="auto"/>
        <w:right w:val="none" w:sz="0" w:space="0" w:color="auto"/>
      </w:divBdr>
    </w:div>
    <w:div w:id="1828476863">
      <w:marLeft w:val="480"/>
      <w:marRight w:val="0"/>
      <w:marTop w:val="0"/>
      <w:marBottom w:val="0"/>
      <w:divBdr>
        <w:top w:val="none" w:sz="0" w:space="0" w:color="auto"/>
        <w:left w:val="none" w:sz="0" w:space="0" w:color="auto"/>
        <w:bottom w:val="none" w:sz="0" w:space="0" w:color="auto"/>
        <w:right w:val="none" w:sz="0" w:space="0" w:color="auto"/>
      </w:divBdr>
    </w:div>
    <w:div w:id="1828744052">
      <w:marLeft w:val="480"/>
      <w:marRight w:val="0"/>
      <w:marTop w:val="0"/>
      <w:marBottom w:val="0"/>
      <w:divBdr>
        <w:top w:val="none" w:sz="0" w:space="0" w:color="auto"/>
        <w:left w:val="none" w:sz="0" w:space="0" w:color="auto"/>
        <w:bottom w:val="none" w:sz="0" w:space="0" w:color="auto"/>
        <w:right w:val="none" w:sz="0" w:space="0" w:color="auto"/>
      </w:divBdr>
    </w:div>
    <w:div w:id="1828863713">
      <w:marLeft w:val="480"/>
      <w:marRight w:val="0"/>
      <w:marTop w:val="0"/>
      <w:marBottom w:val="0"/>
      <w:divBdr>
        <w:top w:val="none" w:sz="0" w:space="0" w:color="auto"/>
        <w:left w:val="none" w:sz="0" w:space="0" w:color="auto"/>
        <w:bottom w:val="none" w:sz="0" w:space="0" w:color="auto"/>
        <w:right w:val="none" w:sz="0" w:space="0" w:color="auto"/>
      </w:divBdr>
    </w:div>
    <w:div w:id="1829055771">
      <w:marLeft w:val="480"/>
      <w:marRight w:val="0"/>
      <w:marTop w:val="0"/>
      <w:marBottom w:val="0"/>
      <w:divBdr>
        <w:top w:val="none" w:sz="0" w:space="0" w:color="auto"/>
        <w:left w:val="none" w:sz="0" w:space="0" w:color="auto"/>
        <w:bottom w:val="none" w:sz="0" w:space="0" w:color="auto"/>
        <w:right w:val="none" w:sz="0" w:space="0" w:color="auto"/>
      </w:divBdr>
    </w:div>
    <w:div w:id="1829246227">
      <w:marLeft w:val="480"/>
      <w:marRight w:val="0"/>
      <w:marTop w:val="0"/>
      <w:marBottom w:val="0"/>
      <w:divBdr>
        <w:top w:val="none" w:sz="0" w:space="0" w:color="auto"/>
        <w:left w:val="none" w:sz="0" w:space="0" w:color="auto"/>
        <w:bottom w:val="none" w:sz="0" w:space="0" w:color="auto"/>
        <w:right w:val="none" w:sz="0" w:space="0" w:color="auto"/>
      </w:divBdr>
    </w:div>
    <w:div w:id="1829587318">
      <w:marLeft w:val="480"/>
      <w:marRight w:val="0"/>
      <w:marTop w:val="0"/>
      <w:marBottom w:val="0"/>
      <w:divBdr>
        <w:top w:val="none" w:sz="0" w:space="0" w:color="auto"/>
        <w:left w:val="none" w:sz="0" w:space="0" w:color="auto"/>
        <w:bottom w:val="none" w:sz="0" w:space="0" w:color="auto"/>
        <w:right w:val="none" w:sz="0" w:space="0" w:color="auto"/>
      </w:divBdr>
    </w:div>
    <w:div w:id="1829785418">
      <w:marLeft w:val="480"/>
      <w:marRight w:val="0"/>
      <w:marTop w:val="0"/>
      <w:marBottom w:val="0"/>
      <w:divBdr>
        <w:top w:val="none" w:sz="0" w:space="0" w:color="auto"/>
        <w:left w:val="none" w:sz="0" w:space="0" w:color="auto"/>
        <w:bottom w:val="none" w:sz="0" w:space="0" w:color="auto"/>
        <w:right w:val="none" w:sz="0" w:space="0" w:color="auto"/>
      </w:divBdr>
    </w:div>
    <w:div w:id="1829980940">
      <w:marLeft w:val="480"/>
      <w:marRight w:val="0"/>
      <w:marTop w:val="0"/>
      <w:marBottom w:val="0"/>
      <w:divBdr>
        <w:top w:val="none" w:sz="0" w:space="0" w:color="auto"/>
        <w:left w:val="none" w:sz="0" w:space="0" w:color="auto"/>
        <w:bottom w:val="none" w:sz="0" w:space="0" w:color="auto"/>
        <w:right w:val="none" w:sz="0" w:space="0" w:color="auto"/>
      </w:divBdr>
    </w:div>
    <w:div w:id="1830294281">
      <w:marLeft w:val="480"/>
      <w:marRight w:val="0"/>
      <w:marTop w:val="0"/>
      <w:marBottom w:val="0"/>
      <w:divBdr>
        <w:top w:val="none" w:sz="0" w:space="0" w:color="auto"/>
        <w:left w:val="none" w:sz="0" w:space="0" w:color="auto"/>
        <w:bottom w:val="none" w:sz="0" w:space="0" w:color="auto"/>
        <w:right w:val="none" w:sz="0" w:space="0" w:color="auto"/>
      </w:divBdr>
    </w:div>
    <w:div w:id="1830517138">
      <w:marLeft w:val="480"/>
      <w:marRight w:val="0"/>
      <w:marTop w:val="0"/>
      <w:marBottom w:val="0"/>
      <w:divBdr>
        <w:top w:val="none" w:sz="0" w:space="0" w:color="auto"/>
        <w:left w:val="none" w:sz="0" w:space="0" w:color="auto"/>
        <w:bottom w:val="none" w:sz="0" w:space="0" w:color="auto"/>
        <w:right w:val="none" w:sz="0" w:space="0" w:color="auto"/>
      </w:divBdr>
    </w:div>
    <w:div w:id="1830635496">
      <w:marLeft w:val="480"/>
      <w:marRight w:val="0"/>
      <w:marTop w:val="0"/>
      <w:marBottom w:val="0"/>
      <w:divBdr>
        <w:top w:val="none" w:sz="0" w:space="0" w:color="auto"/>
        <w:left w:val="none" w:sz="0" w:space="0" w:color="auto"/>
        <w:bottom w:val="none" w:sz="0" w:space="0" w:color="auto"/>
        <w:right w:val="none" w:sz="0" w:space="0" w:color="auto"/>
      </w:divBdr>
    </w:div>
    <w:div w:id="1831553828">
      <w:marLeft w:val="480"/>
      <w:marRight w:val="0"/>
      <w:marTop w:val="0"/>
      <w:marBottom w:val="0"/>
      <w:divBdr>
        <w:top w:val="none" w:sz="0" w:space="0" w:color="auto"/>
        <w:left w:val="none" w:sz="0" w:space="0" w:color="auto"/>
        <w:bottom w:val="none" w:sz="0" w:space="0" w:color="auto"/>
        <w:right w:val="none" w:sz="0" w:space="0" w:color="auto"/>
      </w:divBdr>
    </w:div>
    <w:div w:id="1831628057">
      <w:marLeft w:val="480"/>
      <w:marRight w:val="0"/>
      <w:marTop w:val="0"/>
      <w:marBottom w:val="0"/>
      <w:divBdr>
        <w:top w:val="none" w:sz="0" w:space="0" w:color="auto"/>
        <w:left w:val="none" w:sz="0" w:space="0" w:color="auto"/>
        <w:bottom w:val="none" w:sz="0" w:space="0" w:color="auto"/>
        <w:right w:val="none" w:sz="0" w:space="0" w:color="auto"/>
      </w:divBdr>
    </w:div>
    <w:div w:id="1831750137">
      <w:marLeft w:val="480"/>
      <w:marRight w:val="0"/>
      <w:marTop w:val="0"/>
      <w:marBottom w:val="0"/>
      <w:divBdr>
        <w:top w:val="none" w:sz="0" w:space="0" w:color="auto"/>
        <w:left w:val="none" w:sz="0" w:space="0" w:color="auto"/>
        <w:bottom w:val="none" w:sz="0" w:space="0" w:color="auto"/>
        <w:right w:val="none" w:sz="0" w:space="0" w:color="auto"/>
      </w:divBdr>
    </w:div>
    <w:div w:id="1831825107">
      <w:marLeft w:val="480"/>
      <w:marRight w:val="0"/>
      <w:marTop w:val="0"/>
      <w:marBottom w:val="0"/>
      <w:divBdr>
        <w:top w:val="none" w:sz="0" w:space="0" w:color="auto"/>
        <w:left w:val="none" w:sz="0" w:space="0" w:color="auto"/>
        <w:bottom w:val="none" w:sz="0" w:space="0" w:color="auto"/>
        <w:right w:val="none" w:sz="0" w:space="0" w:color="auto"/>
      </w:divBdr>
    </w:div>
    <w:div w:id="1831943584">
      <w:marLeft w:val="480"/>
      <w:marRight w:val="0"/>
      <w:marTop w:val="0"/>
      <w:marBottom w:val="0"/>
      <w:divBdr>
        <w:top w:val="none" w:sz="0" w:space="0" w:color="auto"/>
        <w:left w:val="none" w:sz="0" w:space="0" w:color="auto"/>
        <w:bottom w:val="none" w:sz="0" w:space="0" w:color="auto"/>
        <w:right w:val="none" w:sz="0" w:space="0" w:color="auto"/>
      </w:divBdr>
    </w:div>
    <w:div w:id="1832141473">
      <w:marLeft w:val="480"/>
      <w:marRight w:val="0"/>
      <w:marTop w:val="0"/>
      <w:marBottom w:val="0"/>
      <w:divBdr>
        <w:top w:val="none" w:sz="0" w:space="0" w:color="auto"/>
        <w:left w:val="none" w:sz="0" w:space="0" w:color="auto"/>
        <w:bottom w:val="none" w:sz="0" w:space="0" w:color="auto"/>
        <w:right w:val="none" w:sz="0" w:space="0" w:color="auto"/>
      </w:divBdr>
    </w:div>
    <w:div w:id="1832327227">
      <w:marLeft w:val="480"/>
      <w:marRight w:val="0"/>
      <w:marTop w:val="0"/>
      <w:marBottom w:val="0"/>
      <w:divBdr>
        <w:top w:val="none" w:sz="0" w:space="0" w:color="auto"/>
        <w:left w:val="none" w:sz="0" w:space="0" w:color="auto"/>
        <w:bottom w:val="none" w:sz="0" w:space="0" w:color="auto"/>
        <w:right w:val="none" w:sz="0" w:space="0" w:color="auto"/>
      </w:divBdr>
    </w:div>
    <w:div w:id="1832328429">
      <w:marLeft w:val="480"/>
      <w:marRight w:val="0"/>
      <w:marTop w:val="0"/>
      <w:marBottom w:val="0"/>
      <w:divBdr>
        <w:top w:val="none" w:sz="0" w:space="0" w:color="auto"/>
        <w:left w:val="none" w:sz="0" w:space="0" w:color="auto"/>
        <w:bottom w:val="none" w:sz="0" w:space="0" w:color="auto"/>
        <w:right w:val="none" w:sz="0" w:space="0" w:color="auto"/>
      </w:divBdr>
    </w:div>
    <w:div w:id="1832330989">
      <w:marLeft w:val="480"/>
      <w:marRight w:val="0"/>
      <w:marTop w:val="0"/>
      <w:marBottom w:val="0"/>
      <w:divBdr>
        <w:top w:val="none" w:sz="0" w:space="0" w:color="auto"/>
        <w:left w:val="none" w:sz="0" w:space="0" w:color="auto"/>
        <w:bottom w:val="none" w:sz="0" w:space="0" w:color="auto"/>
        <w:right w:val="none" w:sz="0" w:space="0" w:color="auto"/>
      </w:divBdr>
    </w:div>
    <w:div w:id="1832599012">
      <w:marLeft w:val="480"/>
      <w:marRight w:val="0"/>
      <w:marTop w:val="0"/>
      <w:marBottom w:val="0"/>
      <w:divBdr>
        <w:top w:val="none" w:sz="0" w:space="0" w:color="auto"/>
        <w:left w:val="none" w:sz="0" w:space="0" w:color="auto"/>
        <w:bottom w:val="none" w:sz="0" w:space="0" w:color="auto"/>
        <w:right w:val="none" w:sz="0" w:space="0" w:color="auto"/>
      </w:divBdr>
    </w:div>
    <w:div w:id="1833063621">
      <w:marLeft w:val="480"/>
      <w:marRight w:val="0"/>
      <w:marTop w:val="0"/>
      <w:marBottom w:val="0"/>
      <w:divBdr>
        <w:top w:val="none" w:sz="0" w:space="0" w:color="auto"/>
        <w:left w:val="none" w:sz="0" w:space="0" w:color="auto"/>
        <w:bottom w:val="none" w:sz="0" w:space="0" w:color="auto"/>
        <w:right w:val="none" w:sz="0" w:space="0" w:color="auto"/>
      </w:divBdr>
    </w:div>
    <w:div w:id="1833788295">
      <w:marLeft w:val="480"/>
      <w:marRight w:val="0"/>
      <w:marTop w:val="0"/>
      <w:marBottom w:val="0"/>
      <w:divBdr>
        <w:top w:val="none" w:sz="0" w:space="0" w:color="auto"/>
        <w:left w:val="none" w:sz="0" w:space="0" w:color="auto"/>
        <w:bottom w:val="none" w:sz="0" w:space="0" w:color="auto"/>
        <w:right w:val="none" w:sz="0" w:space="0" w:color="auto"/>
      </w:divBdr>
    </w:div>
    <w:div w:id="1833910731">
      <w:marLeft w:val="480"/>
      <w:marRight w:val="0"/>
      <w:marTop w:val="0"/>
      <w:marBottom w:val="0"/>
      <w:divBdr>
        <w:top w:val="none" w:sz="0" w:space="0" w:color="auto"/>
        <w:left w:val="none" w:sz="0" w:space="0" w:color="auto"/>
        <w:bottom w:val="none" w:sz="0" w:space="0" w:color="auto"/>
        <w:right w:val="none" w:sz="0" w:space="0" w:color="auto"/>
      </w:divBdr>
    </w:div>
    <w:div w:id="1834760941">
      <w:marLeft w:val="480"/>
      <w:marRight w:val="0"/>
      <w:marTop w:val="0"/>
      <w:marBottom w:val="0"/>
      <w:divBdr>
        <w:top w:val="none" w:sz="0" w:space="0" w:color="auto"/>
        <w:left w:val="none" w:sz="0" w:space="0" w:color="auto"/>
        <w:bottom w:val="none" w:sz="0" w:space="0" w:color="auto"/>
        <w:right w:val="none" w:sz="0" w:space="0" w:color="auto"/>
      </w:divBdr>
    </w:div>
    <w:div w:id="1835026511">
      <w:marLeft w:val="480"/>
      <w:marRight w:val="0"/>
      <w:marTop w:val="0"/>
      <w:marBottom w:val="0"/>
      <w:divBdr>
        <w:top w:val="none" w:sz="0" w:space="0" w:color="auto"/>
        <w:left w:val="none" w:sz="0" w:space="0" w:color="auto"/>
        <w:bottom w:val="none" w:sz="0" w:space="0" w:color="auto"/>
        <w:right w:val="none" w:sz="0" w:space="0" w:color="auto"/>
      </w:divBdr>
    </w:div>
    <w:div w:id="1835142615">
      <w:marLeft w:val="480"/>
      <w:marRight w:val="0"/>
      <w:marTop w:val="0"/>
      <w:marBottom w:val="0"/>
      <w:divBdr>
        <w:top w:val="none" w:sz="0" w:space="0" w:color="auto"/>
        <w:left w:val="none" w:sz="0" w:space="0" w:color="auto"/>
        <w:bottom w:val="none" w:sz="0" w:space="0" w:color="auto"/>
        <w:right w:val="none" w:sz="0" w:space="0" w:color="auto"/>
      </w:divBdr>
    </w:div>
    <w:div w:id="1835221608">
      <w:marLeft w:val="480"/>
      <w:marRight w:val="0"/>
      <w:marTop w:val="0"/>
      <w:marBottom w:val="0"/>
      <w:divBdr>
        <w:top w:val="none" w:sz="0" w:space="0" w:color="auto"/>
        <w:left w:val="none" w:sz="0" w:space="0" w:color="auto"/>
        <w:bottom w:val="none" w:sz="0" w:space="0" w:color="auto"/>
        <w:right w:val="none" w:sz="0" w:space="0" w:color="auto"/>
      </w:divBdr>
    </w:div>
    <w:div w:id="1835562410">
      <w:marLeft w:val="480"/>
      <w:marRight w:val="0"/>
      <w:marTop w:val="0"/>
      <w:marBottom w:val="0"/>
      <w:divBdr>
        <w:top w:val="none" w:sz="0" w:space="0" w:color="auto"/>
        <w:left w:val="none" w:sz="0" w:space="0" w:color="auto"/>
        <w:bottom w:val="none" w:sz="0" w:space="0" w:color="auto"/>
        <w:right w:val="none" w:sz="0" w:space="0" w:color="auto"/>
      </w:divBdr>
    </w:div>
    <w:div w:id="1835604724">
      <w:marLeft w:val="480"/>
      <w:marRight w:val="0"/>
      <w:marTop w:val="0"/>
      <w:marBottom w:val="0"/>
      <w:divBdr>
        <w:top w:val="none" w:sz="0" w:space="0" w:color="auto"/>
        <w:left w:val="none" w:sz="0" w:space="0" w:color="auto"/>
        <w:bottom w:val="none" w:sz="0" w:space="0" w:color="auto"/>
        <w:right w:val="none" w:sz="0" w:space="0" w:color="auto"/>
      </w:divBdr>
    </w:div>
    <w:div w:id="1835946260">
      <w:marLeft w:val="480"/>
      <w:marRight w:val="0"/>
      <w:marTop w:val="0"/>
      <w:marBottom w:val="0"/>
      <w:divBdr>
        <w:top w:val="none" w:sz="0" w:space="0" w:color="auto"/>
        <w:left w:val="none" w:sz="0" w:space="0" w:color="auto"/>
        <w:bottom w:val="none" w:sz="0" w:space="0" w:color="auto"/>
        <w:right w:val="none" w:sz="0" w:space="0" w:color="auto"/>
      </w:divBdr>
    </w:div>
    <w:div w:id="1836727661">
      <w:marLeft w:val="480"/>
      <w:marRight w:val="0"/>
      <w:marTop w:val="0"/>
      <w:marBottom w:val="0"/>
      <w:divBdr>
        <w:top w:val="none" w:sz="0" w:space="0" w:color="auto"/>
        <w:left w:val="none" w:sz="0" w:space="0" w:color="auto"/>
        <w:bottom w:val="none" w:sz="0" w:space="0" w:color="auto"/>
        <w:right w:val="none" w:sz="0" w:space="0" w:color="auto"/>
      </w:divBdr>
    </w:div>
    <w:div w:id="1836870498">
      <w:marLeft w:val="480"/>
      <w:marRight w:val="0"/>
      <w:marTop w:val="0"/>
      <w:marBottom w:val="0"/>
      <w:divBdr>
        <w:top w:val="none" w:sz="0" w:space="0" w:color="auto"/>
        <w:left w:val="none" w:sz="0" w:space="0" w:color="auto"/>
        <w:bottom w:val="none" w:sz="0" w:space="0" w:color="auto"/>
        <w:right w:val="none" w:sz="0" w:space="0" w:color="auto"/>
      </w:divBdr>
    </w:div>
    <w:div w:id="1837260546">
      <w:marLeft w:val="480"/>
      <w:marRight w:val="0"/>
      <w:marTop w:val="0"/>
      <w:marBottom w:val="0"/>
      <w:divBdr>
        <w:top w:val="none" w:sz="0" w:space="0" w:color="auto"/>
        <w:left w:val="none" w:sz="0" w:space="0" w:color="auto"/>
        <w:bottom w:val="none" w:sz="0" w:space="0" w:color="auto"/>
        <w:right w:val="none" w:sz="0" w:space="0" w:color="auto"/>
      </w:divBdr>
    </w:div>
    <w:div w:id="1837382728">
      <w:marLeft w:val="480"/>
      <w:marRight w:val="0"/>
      <w:marTop w:val="0"/>
      <w:marBottom w:val="0"/>
      <w:divBdr>
        <w:top w:val="none" w:sz="0" w:space="0" w:color="auto"/>
        <w:left w:val="none" w:sz="0" w:space="0" w:color="auto"/>
        <w:bottom w:val="none" w:sz="0" w:space="0" w:color="auto"/>
        <w:right w:val="none" w:sz="0" w:space="0" w:color="auto"/>
      </w:divBdr>
    </w:div>
    <w:div w:id="1837456535">
      <w:marLeft w:val="480"/>
      <w:marRight w:val="0"/>
      <w:marTop w:val="0"/>
      <w:marBottom w:val="0"/>
      <w:divBdr>
        <w:top w:val="none" w:sz="0" w:space="0" w:color="auto"/>
        <w:left w:val="none" w:sz="0" w:space="0" w:color="auto"/>
        <w:bottom w:val="none" w:sz="0" w:space="0" w:color="auto"/>
        <w:right w:val="none" w:sz="0" w:space="0" w:color="auto"/>
      </w:divBdr>
    </w:div>
    <w:div w:id="1837529033">
      <w:marLeft w:val="480"/>
      <w:marRight w:val="0"/>
      <w:marTop w:val="0"/>
      <w:marBottom w:val="0"/>
      <w:divBdr>
        <w:top w:val="none" w:sz="0" w:space="0" w:color="auto"/>
        <w:left w:val="none" w:sz="0" w:space="0" w:color="auto"/>
        <w:bottom w:val="none" w:sz="0" w:space="0" w:color="auto"/>
        <w:right w:val="none" w:sz="0" w:space="0" w:color="auto"/>
      </w:divBdr>
    </w:div>
    <w:div w:id="1837646682">
      <w:marLeft w:val="480"/>
      <w:marRight w:val="0"/>
      <w:marTop w:val="0"/>
      <w:marBottom w:val="0"/>
      <w:divBdr>
        <w:top w:val="none" w:sz="0" w:space="0" w:color="auto"/>
        <w:left w:val="none" w:sz="0" w:space="0" w:color="auto"/>
        <w:bottom w:val="none" w:sz="0" w:space="0" w:color="auto"/>
        <w:right w:val="none" w:sz="0" w:space="0" w:color="auto"/>
      </w:divBdr>
    </w:div>
    <w:div w:id="1837726602">
      <w:marLeft w:val="480"/>
      <w:marRight w:val="0"/>
      <w:marTop w:val="0"/>
      <w:marBottom w:val="0"/>
      <w:divBdr>
        <w:top w:val="none" w:sz="0" w:space="0" w:color="auto"/>
        <w:left w:val="none" w:sz="0" w:space="0" w:color="auto"/>
        <w:bottom w:val="none" w:sz="0" w:space="0" w:color="auto"/>
        <w:right w:val="none" w:sz="0" w:space="0" w:color="auto"/>
      </w:divBdr>
    </w:div>
    <w:div w:id="1837987950">
      <w:marLeft w:val="480"/>
      <w:marRight w:val="0"/>
      <w:marTop w:val="0"/>
      <w:marBottom w:val="0"/>
      <w:divBdr>
        <w:top w:val="none" w:sz="0" w:space="0" w:color="auto"/>
        <w:left w:val="none" w:sz="0" w:space="0" w:color="auto"/>
        <w:bottom w:val="none" w:sz="0" w:space="0" w:color="auto"/>
        <w:right w:val="none" w:sz="0" w:space="0" w:color="auto"/>
      </w:divBdr>
    </w:div>
    <w:div w:id="1838111397">
      <w:marLeft w:val="480"/>
      <w:marRight w:val="0"/>
      <w:marTop w:val="0"/>
      <w:marBottom w:val="0"/>
      <w:divBdr>
        <w:top w:val="none" w:sz="0" w:space="0" w:color="auto"/>
        <w:left w:val="none" w:sz="0" w:space="0" w:color="auto"/>
        <w:bottom w:val="none" w:sz="0" w:space="0" w:color="auto"/>
        <w:right w:val="none" w:sz="0" w:space="0" w:color="auto"/>
      </w:divBdr>
    </w:div>
    <w:div w:id="1838229985">
      <w:marLeft w:val="480"/>
      <w:marRight w:val="0"/>
      <w:marTop w:val="0"/>
      <w:marBottom w:val="0"/>
      <w:divBdr>
        <w:top w:val="none" w:sz="0" w:space="0" w:color="auto"/>
        <w:left w:val="none" w:sz="0" w:space="0" w:color="auto"/>
        <w:bottom w:val="none" w:sz="0" w:space="0" w:color="auto"/>
        <w:right w:val="none" w:sz="0" w:space="0" w:color="auto"/>
      </w:divBdr>
    </w:div>
    <w:div w:id="1838374041">
      <w:marLeft w:val="480"/>
      <w:marRight w:val="0"/>
      <w:marTop w:val="0"/>
      <w:marBottom w:val="0"/>
      <w:divBdr>
        <w:top w:val="none" w:sz="0" w:space="0" w:color="auto"/>
        <w:left w:val="none" w:sz="0" w:space="0" w:color="auto"/>
        <w:bottom w:val="none" w:sz="0" w:space="0" w:color="auto"/>
        <w:right w:val="none" w:sz="0" w:space="0" w:color="auto"/>
      </w:divBdr>
    </w:div>
    <w:div w:id="1838374589">
      <w:marLeft w:val="480"/>
      <w:marRight w:val="0"/>
      <w:marTop w:val="0"/>
      <w:marBottom w:val="0"/>
      <w:divBdr>
        <w:top w:val="none" w:sz="0" w:space="0" w:color="auto"/>
        <w:left w:val="none" w:sz="0" w:space="0" w:color="auto"/>
        <w:bottom w:val="none" w:sz="0" w:space="0" w:color="auto"/>
        <w:right w:val="none" w:sz="0" w:space="0" w:color="auto"/>
      </w:divBdr>
    </w:div>
    <w:div w:id="1838374973">
      <w:marLeft w:val="480"/>
      <w:marRight w:val="0"/>
      <w:marTop w:val="0"/>
      <w:marBottom w:val="0"/>
      <w:divBdr>
        <w:top w:val="none" w:sz="0" w:space="0" w:color="auto"/>
        <w:left w:val="none" w:sz="0" w:space="0" w:color="auto"/>
        <w:bottom w:val="none" w:sz="0" w:space="0" w:color="auto"/>
        <w:right w:val="none" w:sz="0" w:space="0" w:color="auto"/>
      </w:divBdr>
    </w:div>
    <w:div w:id="1838420855">
      <w:marLeft w:val="480"/>
      <w:marRight w:val="0"/>
      <w:marTop w:val="0"/>
      <w:marBottom w:val="0"/>
      <w:divBdr>
        <w:top w:val="none" w:sz="0" w:space="0" w:color="auto"/>
        <w:left w:val="none" w:sz="0" w:space="0" w:color="auto"/>
        <w:bottom w:val="none" w:sz="0" w:space="0" w:color="auto"/>
        <w:right w:val="none" w:sz="0" w:space="0" w:color="auto"/>
      </w:divBdr>
    </w:div>
    <w:div w:id="1838691791">
      <w:marLeft w:val="480"/>
      <w:marRight w:val="0"/>
      <w:marTop w:val="0"/>
      <w:marBottom w:val="0"/>
      <w:divBdr>
        <w:top w:val="none" w:sz="0" w:space="0" w:color="auto"/>
        <w:left w:val="none" w:sz="0" w:space="0" w:color="auto"/>
        <w:bottom w:val="none" w:sz="0" w:space="0" w:color="auto"/>
        <w:right w:val="none" w:sz="0" w:space="0" w:color="auto"/>
      </w:divBdr>
    </w:div>
    <w:div w:id="1839231439">
      <w:marLeft w:val="480"/>
      <w:marRight w:val="0"/>
      <w:marTop w:val="0"/>
      <w:marBottom w:val="0"/>
      <w:divBdr>
        <w:top w:val="none" w:sz="0" w:space="0" w:color="auto"/>
        <w:left w:val="none" w:sz="0" w:space="0" w:color="auto"/>
        <w:bottom w:val="none" w:sz="0" w:space="0" w:color="auto"/>
        <w:right w:val="none" w:sz="0" w:space="0" w:color="auto"/>
      </w:divBdr>
    </w:div>
    <w:div w:id="1839347185">
      <w:marLeft w:val="480"/>
      <w:marRight w:val="0"/>
      <w:marTop w:val="0"/>
      <w:marBottom w:val="0"/>
      <w:divBdr>
        <w:top w:val="none" w:sz="0" w:space="0" w:color="auto"/>
        <w:left w:val="none" w:sz="0" w:space="0" w:color="auto"/>
        <w:bottom w:val="none" w:sz="0" w:space="0" w:color="auto"/>
        <w:right w:val="none" w:sz="0" w:space="0" w:color="auto"/>
      </w:divBdr>
    </w:div>
    <w:div w:id="1839423940">
      <w:marLeft w:val="480"/>
      <w:marRight w:val="0"/>
      <w:marTop w:val="0"/>
      <w:marBottom w:val="0"/>
      <w:divBdr>
        <w:top w:val="none" w:sz="0" w:space="0" w:color="auto"/>
        <w:left w:val="none" w:sz="0" w:space="0" w:color="auto"/>
        <w:bottom w:val="none" w:sz="0" w:space="0" w:color="auto"/>
        <w:right w:val="none" w:sz="0" w:space="0" w:color="auto"/>
      </w:divBdr>
    </w:div>
    <w:div w:id="1840541628">
      <w:marLeft w:val="480"/>
      <w:marRight w:val="0"/>
      <w:marTop w:val="0"/>
      <w:marBottom w:val="0"/>
      <w:divBdr>
        <w:top w:val="none" w:sz="0" w:space="0" w:color="auto"/>
        <w:left w:val="none" w:sz="0" w:space="0" w:color="auto"/>
        <w:bottom w:val="none" w:sz="0" w:space="0" w:color="auto"/>
        <w:right w:val="none" w:sz="0" w:space="0" w:color="auto"/>
      </w:divBdr>
    </w:div>
    <w:div w:id="1840652968">
      <w:marLeft w:val="480"/>
      <w:marRight w:val="0"/>
      <w:marTop w:val="0"/>
      <w:marBottom w:val="0"/>
      <w:divBdr>
        <w:top w:val="none" w:sz="0" w:space="0" w:color="auto"/>
        <w:left w:val="none" w:sz="0" w:space="0" w:color="auto"/>
        <w:bottom w:val="none" w:sz="0" w:space="0" w:color="auto"/>
        <w:right w:val="none" w:sz="0" w:space="0" w:color="auto"/>
      </w:divBdr>
    </w:div>
    <w:div w:id="1840732864">
      <w:marLeft w:val="480"/>
      <w:marRight w:val="0"/>
      <w:marTop w:val="0"/>
      <w:marBottom w:val="0"/>
      <w:divBdr>
        <w:top w:val="none" w:sz="0" w:space="0" w:color="auto"/>
        <w:left w:val="none" w:sz="0" w:space="0" w:color="auto"/>
        <w:bottom w:val="none" w:sz="0" w:space="0" w:color="auto"/>
        <w:right w:val="none" w:sz="0" w:space="0" w:color="auto"/>
      </w:divBdr>
    </w:div>
    <w:div w:id="1841189617">
      <w:marLeft w:val="480"/>
      <w:marRight w:val="0"/>
      <w:marTop w:val="0"/>
      <w:marBottom w:val="0"/>
      <w:divBdr>
        <w:top w:val="none" w:sz="0" w:space="0" w:color="auto"/>
        <w:left w:val="none" w:sz="0" w:space="0" w:color="auto"/>
        <w:bottom w:val="none" w:sz="0" w:space="0" w:color="auto"/>
        <w:right w:val="none" w:sz="0" w:space="0" w:color="auto"/>
      </w:divBdr>
    </w:div>
    <w:div w:id="1841463291">
      <w:marLeft w:val="480"/>
      <w:marRight w:val="0"/>
      <w:marTop w:val="0"/>
      <w:marBottom w:val="0"/>
      <w:divBdr>
        <w:top w:val="none" w:sz="0" w:space="0" w:color="auto"/>
        <w:left w:val="none" w:sz="0" w:space="0" w:color="auto"/>
        <w:bottom w:val="none" w:sz="0" w:space="0" w:color="auto"/>
        <w:right w:val="none" w:sz="0" w:space="0" w:color="auto"/>
      </w:divBdr>
    </w:div>
    <w:div w:id="1841653142">
      <w:marLeft w:val="480"/>
      <w:marRight w:val="0"/>
      <w:marTop w:val="0"/>
      <w:marBottom w:val="0"/>
      <w:divBdr>
        <w:top w:val="none" w:sz="0" w:space="0" w:color="auto"/>
        <w:left w:val="none" w:sz="0" w:space="0" w:color="auto"/>
        <w:bottom w:val="none" w:sz="0" w:space="0" w:color="auto"/>
        <w:right w:val="none" w:sz="0" w:space="0" w:color="auto"/>
      </w:divBdr>
    </w:div>
    <w:div w:id="1842314941">
      <w:marLeft w:val="480"/>
      <w:marRight w:val="0"/>
      <w:marTop w:val="0"/>
      <w:marBottom w:val="0"/>
      <w:divBdr>
        <w:top w:val="none" w:sz="0" w:space="0" w:color="auto"/>
        <w:left w:val="none" w:sz="0" w:space="0" w:color="auto"/>
        <w:bottom w:val="none" w:sz="0" w:space="0" w:color="auto"/>
        <w:right w:val="none" w:sz="0" w:space="0" w:color="auto"/>
      </w:divBdr>
    </w:div>
    <w:div w:id="1842353204">
      <w:marLeft w:val="480"/>
      <w:marRight w:val="0"/>
      <w:marTop w:val="0"/>
      <w:marBottom w:val="0"/>
      <w:divBdr>
        <w:top w:val="none" w:sz="0" w:space="0" w:color="auto"/>
        <w:left w:val="none" w:sz="0" w:space="0" w:color="auto"/>
        <w:bottom w:val="none" w:sz="0" w:space="0" w:color="auto"/>
        <w:right w:val="none" w:sz="0" w:space="0" w:color="auto"/>
      </w:divBdr>
    </w:div>
    <w:div w:id="1842357572">
      <w:marLeft w:val="480"/>
      <w:marRight w:val="0"/>
      <w:marTop w:val="0"/>
      <w:marBottom w:val="0"/>
      <w:divBdr>
        <w:top w:val="none" w:sz="0" w:space="0" w:color="auto"/>
        <w:left w:val="none" w:sz="0" w:space="0" w:color="auto"/>
        <w:bottom w:val="none" w:sz="0" w:space="0" w:color="auto"/>
        <w:right w:val="none" w:sz="0" w:space="0" w:color="auto"/>
      </w:divBdr>
    </w:div>
    <w:div w:id="1842545609">
      <w:marLeft w:val="480"/>
      <w:marRight w:val="0"/>
      <w:marTop w:val="0"/>
      <w:marBottom w:val="0"/>
      <w:divBdr>
        <w:top w:val="none" w:sz="0" w:space="0" w:color="auto"/>
        <w:left w:val="none" w:sz="0" w:space="0" w:color="auto"/>
        <w:bottom w:val="none" w:sz="0" w:space="0" w:color="auto"/>
        <w:right w:val="none" w:sz="0" w:space="0" w:color="auto"/>
      </w:divBdr>
    </w:div>
    <w:div w:id="1842696102">
      <w:marLeft w:val="480"/>
      <w:marRight w:val="0"/>
      <w:marTop w:val="0"/>
      <w:marBottom w:val="0"/>
      <w:divBdr>
        <w:top w:val="none" w:sz="0" w:space="0" w:color="auto"/>
        <w:left w:val="none" w:sz="0" w:space="0" w:color="auto"/>
        <w:bottom w:val="none" w:sz="0" w:space="0" w:color="auto"/>
        <w:right w:val="none" w:sz="0" w:space="0" w:color="auto"/>
      </w:divBdr>
    </w:div>
    <w:div w:id="1842895027">
      <w:marLeft w:val="480"/>
      <w:marRight w:val="0"/>
      <w:marTop w:val="0"/>
      <w:marBottom w:val="0"/>
      <w:divBdr>
        <w:top w:val="none" w:sz="0" w:space="0" w:color="auto"/>
        <w:left w:val="none" w:sz="0" w:space="0" w:color="auto"/>
        <w:bottom w:val="none" w:sz="0" w:space="0" w:color="auto"/>
        <w:right w:val="none" w:sz="0" w:space="0" w:color="auto"/>
      </w:divBdr>
    </w:div>
    <w:div w:id="1842964526">
      <w:marLeft w:val="480"/>
      <w:marRight w:val="0"/>
      <w:marTop w:val="0"/>
      <w:marBottom w:val="0"/>
      <w:divBdr>
        <w:top w:val="none" w:sz="0" w:space="0" w:color="auto"/>
        <w:left w:val="none" w:sz="0" w:space="0" w:color="auto"/>
        <w:bottom w:val="none" w:sz="0" w:space="0" w:color="auto"/>
        <w:right w:val="none" w:sz="0" w:space="0" w:color="auto"/>
      </w:divBdr>
    </w:div>
    <w:div w:id="1843004040">
      <w:marLeft w:val="480"/>
      <w:marRight w:val="0"/>
      <w:marTop w:val="0"/>
      <w:marBottom w:val="0"/>
      <w:divBdr>
        <w:top w:val="none" w:sz="0" w:space="0" w:color="auto"/>
        <w:left w:val="none" w:sz="0" w:space="0" w:color="auto"/>
        <w:bottom w:val="none" w:sz="0" w:space="0" w:color="auto"/>
        <w:right w:val="none" w:sz="0" w:space="0" w:color="auto"/>
      </w:divBdr>
    </w:div>
    <w:div w:id="1843273793">
      <w:marLeft w:val="480"/>
      <w:marRight w:val="0"/>
      <w:marTop w:val="0"/>
      <w:marBottom w:val="0"/>
      <w:divBdr>
        <w:top w:val="none" w:sz="0" w:space="0" w:color="auto"/>
        <w:left w:val="none" w:sz="0" w:space="0" w:color="auto"/>
        <w:bottom w:val="none" w:sz="0" w:space="0" w:color="auto"/>
        <w:right w:val="none" w:sz="0" w:space="0" w:color="auto"/>
      </w:divBdr>
    </w:div>
    <w:div w:id="1843275080">
      <w:marLeft w:val="480"/>
      <w:marRight w:val="0"/>
      <w:marTop w:val="0"/>
      <w:marBottom w:val="0"/>
      <w:divBdr>
        <w:top w:val="none" w:sz="0" w:space="0" w:color="auto"/>
        <w:left w:val="none" w:sz="0" w:space="0" w:color="auto"/>
        <w:bottom w:val="none" w:sz="0" w:space="0" w:color="auto"/>
        <w:right w:val="none" w:sz="0" w:space="0" w:color="auto"/>
      </w:divBdr>
    </w:div>
    <w:div w:id="1844200606">
      <w:marLeft w:val="480"/>
      <w:marRight w:val="0"/>
      <w:marTop w:val="0"/>
      <w:marBottom w:val="0"/>
      <w:divBdr>
        <w:top w:val="none" w:sz="0" w:space="0" w:color="auto"/>
        <w:left w:val="none" w:sz="0" w:space="0" w:color="auto"/>
        <w:bottom w:val="none" w:sz="0" w:space="0" w:color="auto"/>
        <w:right w:val="none" w:sz="0" w:space="0" w:color="auto"/>
      </w:divBdr>
    </w:div>
    <w:div w:id="1844346746">
      <w:marLeft w:val="480"/>
      <w:marRight w:val="0"/>
      <w:marTop w:val="0"/>
      <w:marBottom w:val="0"/>
      <w:divBdr>
        <w:top w:val="none" w:sz="0" w:space="0" w:color="auto"/>
        <w:left w:val="none" w:sz="0" w:space="0" w:color="auto"/>
        <w:bottom w:val="none" w:sz="0" w:space="0" w:color="auto"/>
        <w:right w:val="none" w:sz="0" w:space="0" w:color="auto"/>
      </w:divBdr>
    </w:div>
    <w:div w:id="1845127352">
      <w:marLeft w:val="480"/>
      <w:marRight w:val="0"/>
      <w:marTop w:val="0"/>
      <w:marBottom w:val="0"/>
      <w:divBdr>
        <w:top w:val="none" w:sz="0" w:space="0" w:color="auto"/>
        <w:left w:val="none" w:sz="0" w:space="0" w:color="auto"/>
        <w:bottom w:val="none" w:sz="0" w:space="0" w:color="auto"/>
        <w:right w:val="none" w:sz="0" w:space="0" w:color="auto"/>
      </w:divBdr>
    </w:div>
    <w:div w:id="1845392659">
      <w:marLeft w:val="480"/>
      <w:marRight w:val="0"/>
      <w:marTop w:val="0"/>
      <w:marBottom w:val="0"/>
      <w:divBdr>
        <w:top w:val="none" w:sz="0" w:space="0" w:color="auto"/>
        <w:left w:val="none" w:sz="0" w:space="0" w:color="auto"/>
        <w:bottom w:val="none" w:sz="0" w:space="0" w:color="auto"/>
        <w:right w:val="none" w:sz="0" w:space="0" w:color="auto"/>
      </w:divBdr>
    </w:div>
    <w:div w:id="1846364583">
      <w:marLeft w:val="480"/>
      <w:marRight w:val="0"/>
      <w:marTop w:val="0"/>
      <w:marBottom w:val="0"/>
      <w:divBdr>
        <w:top w:val="none" w:sz="0" w:space="0" w:color="auto"/>
        <w:left w:val="none" w:sz="0" w:space="0" w:color="auto"/>
        <w:bottom w:val="none" w:sz="0" w:space="0" w:color="auto"/>
        <w:right w:val="none" w:sz="0" w:space="0" w:color="auto"/>
      </w:divBdr>
    </w:div>
    <w:div w:id="1846505906">
      <w:marLeft w:val="480"/>
      <w:marRight w:val="0"/>
      <w:marTop w:val="0"/>
      <w:marBottom w:val="0"/>
      <w:divBdr>
        <w:top w:val="none" w:sz="0" w:space="0" w:color="auto"/>
        <w:left w:val="none" w:sz="0" w:space="0" w:color="auto"/>
        <w:bottom w:val="none" w:sz="0" w:space="0" w:color="auto"/>
        <w:right w:val="none" w:sz="0" w:space="0" w:color="auto"/>
      </w:divBdr>
    </w:div>
    <w:div w:id="1846629086">
      <w:marLeft w:val="480"/>
      <w:marRight w:val="0"/>
      <w:marTop w:val="0"/>
      <w:marBottom w:val="0"/>
      <w:divBdr>
        <w:top w:val="none" w:sz="0" w:space="0" w:color="auto"/>
        <w:left w:val="none" w:sz="0" w:space="0" w:color="auto"/>
        <w:bottom w:val="none" w:sz="0" w:space="0" w:color="auto"/>
        <w:right w:val="none" w:sz="0" w:space="0" w:color="auto"/>
      </w:divBdr>
    </w:div>
    <w:div w:id="1846631760">
      <w:marLeft w:val="480"/>
      <w:marRight w:val="0"/>
      <w:marTop w:val="0"/>
      <w:marBottom w:val="0"/>
      <w:divBdr>
        <w:top w:val="none" w:sz="0" w:space="0" w:color="auto"/>
        <w:left w:val="none" w:sz="0" w:space="0" w:color="auto"/>
        <w:bottom w:val="none" w:sz="0" w:space="0" w:color="auto"/>
        <w:right w:val="none" w:sz="0" w:space="0" w:color="auto"/>
      </w:divBdr>
    </w:div>
    <w:div w:id="1846742489">
      <w:marLeft w:val="480"/>
      <w:marRight w:val="0"/>
      <w:marTop w:val="0"/>
      <w:marBottom w:val="0"/>
      <w:divBdr>
        <w:top w:val="none" w:sz="0" w:space="0" w:color="auto"/>
        <w:left w:val="none" w:sz="0" w:space="0" w:color="auto"/>
        <w:bottom w:val="none" w:sz="0" w:space="0" w:color="auto"/>
        <w:right w:val="none" w:sz="0" w:space="0" w:color="auto"/>
      </w:divBdr>
    </w:div>
    <w:div w:id="1846744179">
      <w:marLeft w:val="480"/>
      <w:marRight w:val="0"/>
      <w:marTop w:val="0"/>
      <w:marBottom w:val="0"/>
      <w:divBdr>
        <w:top w:val="none" w:sz="0" w:space="0" w:color="auto"/>
        <w:left w:val="none" w:sz="0" w:space="0" w:color="auto"/>
        <w:bottom w:val="none" w:sz="0" w:space="0" w:color="auto"/>
        <w:right w:val="none" w:sz="0" w:space="0" w:color="auto"/>
      </w:divBdr>
    </w:div>
    <w:div w:id="1846943293">
      <w:marLeft w:val="480"/>
      <w:marRight w:val="0"/>
      <w:marTop w:val="0"/>
      <w:marBottom w:val="0"/>
      <w:divBdr>
        <w:top w:val="none" w:sz="0" w:space="0" w:color="auto"/>
        <w:left w:val="none" w:sz="0" w:space="0" w:color="auto"/>
        <w:bottom w:val="none" w:sz="0" w:space="0" w:color="auto"/>
        <w:right w:val="none" w:sz="0" w:space="0" w:color="auto"/>
      </w:divBdr>
    </w:div>
    <w:div w:id="1847014375">
      <w:marLeft w:val="480"/>
      <w:marRight w:val="0"/>
      <w:marTop w:val="0"/>
      <w:marBottom w:val="0"/>
      <w:divBdr>
        <w:top w:val="none" w:sz="0" w:space="0" w:color="auto"/>
        <w:left w:val="none" w:sz="0" w:space="0" w:color="auto"/>
        <w:bottom w:val="none" w:sz="0" w:space="0" w:color="auto"/>
        <w:right w:val="none" w:sz="0" w:space="0" w:color="auto"/>
      </w:divBdr>
    </w:div>
    <w:div w:id="1847208670">
      <w:marLeft w:val="480"/>
      <w:marRight w:val="0"/>
      <w:marTop w:val="0"/>
      <w:marBottom w:val="0"/>
      <w:divBdr>
        <w:top w:val="none" w:sz="0" w:space="0" w:color="auto"/>
        <w:left w:val="none" w:sz="0" w:space="0" w:color="auto"/>
        <w:bottom w:val="none" w:sz="0" w:space="0" w:color="auto"/>
        <w:right w:val="none" w:sz="0" w:space="0" w:color="auto"/>
      </w:divBdr>
    </w:div>
    <w:div w:id="1847556754">
      <w:marLeft w:val="480"/>
      <w:marRight w:val="0"/>
      <w:marTop w:val="0"/>
      <w:marBottom w:val="0"/>
      <w:divBdr>
        <w:top w:val="none" w:sz="0" w:space="0" w:color="auto"/>
        <w:left w:val="none" w:sz="0" w:space="0" w:color="auto"/>
        <w:bottom w:val="none" w:sz="0" w:space="0" w:color="auto"/>
        <w:right w:val="none" w:sz="0" w:space="0" w:color="auto"/>
      </w:divBdr>
    </w:div>
    <w:div w:id="1847674602">
      <w:marLeft w:val="480"/>
      <w:marRight w:val="0"/>
      <w:marTop w:val="0"/>
      <w:marBottom w:val="0"/>
      <w:divBdr>
        <w:top w:val="none" w:sz="0" w:space="0" w:color="auto"/>
        <w:left w:val="none" w:sz="0" w:space="0" w:color="auto"/>
        <w:bottom w:val="none" w:sz="0" w:space="0" w:color="auto"/>
        <w:right w:val="none" w:sz="0" w:space="0" w:color="auto"/>
      </w:divBdr>
    </w:div>
    <w:div w:id="1848013326">
      <w:marLeft w:val="480"/>
      <w:marRight w:val="0"/>
      <w:marTop w:val="0"/>
      <w:marBottom w:val="0"/>
      <w:divBdr>
        <w:top w:val="none" w:sz="0" w:space="0" w:color="auto"/>
        <w:left w:val="none" w:sz="0" w:space="0" w:color="auto"/>
        <w:bottom w:val="none" w:sz="0" w:space="0" w:color="auto"/>
        <w:right w:val="none" w:sz="0" w:space="0" w:color="auto"/>
      </w:divBdr>
    </w:div>
    <w:div w:id="1848137003">
      <w:marLeft w:val="480"/>
      <w:marRight w:val="0"/>
      <w:marTop w:val="0"/>
      <w:marBottom w:val="0"/>
      <w:divBdr>
        <w:top w:val="none" w:sz="0" w:space="0" w:color="auto"/>
        <w:left w:val="none" w:sz="0" w:space="0" w:color="auto"/>
        <w:bottom w:val="none" w:sz="0" w:space="0" w:color="auto"/>
        <w:right w:val="none" w:sz="0" w:space="0" w:color="auto"/>
      </w:divBdr>
    </w:div>
    <w:div w:id="1848325080">
      <w:marLeft w:val="480"/>
      <w:marRight w:val="0"/>
      <w:marTop w:val="0"/>
      <w:marBottom w:val="0"/>
      <w:divBdr>
        <w:top w:val="none" w:sz="0" w:space="0" w:color="auto"/>
        <w:left w:val="none" w:sz="0" w:space="0" w:color="auto"/>
        <w:bottom w:val="none" w:sz="0" w:space="0" w:color="auto"/>
        <w:right w:val="none" w:sz="0" w:space="0" w:color="auto"/>
      </w:divBdr>
    </w:div>
    <w:div w:id="1848597712">
      <w:marLeft w:val="480"/>
      <w:marRight w:val="0"/>
      <w:marTop w:val="0"/>
      <w:marBottom w:val="0"/>
      <w:divBdr>
        <w:top w:val="none" w:sz="0" w:space="0" w:color="auto"/>
        <w:left w:val="none" w:sz="0" w:space="0" w:color="auto"/>
        <w:bottom w:val="none" w:sz="0" w:space="0" w:color="auto"/>
        <w:right w:val="none" w:sz="0" w:space="0" w:color="auto"/>
      </w:divBdr>
    </w:div>
    <w:div w:id="1848598115">
      <w:bodyDiv w:val="1"/>
      <w:marLeft w:val="0"/>
      <w:marRight w:val="0"/>
      <w:marTop w:val="0"/>
      <w:marBottom w:val="0"/>
      <w:divBdr>
        <w:top w:val="none" w:sz="0" w:space="0" w:color="auto"/>
        <w:left w:val="none" w:sz="0" w:space="0" w:color="auto"/>
        <w:bottom w:val="none" w:sz="0" w:space="0" w:color="auto"/>
        <w:right w:val="none" w:sz="0" w:space="0" w:color="auto"/>
      </w:divBdr>
    </w:div>
    <w:div w:id="1848665324">
      <w:marLeft w:val="480"/>
      <w:marRight w:val="0"/>
      <w:marTop w:val="0"/>
      <w:marBottom w:val="0"/>
      <w:divBdr>
        <w:top w:val="none" w:sz="0" w:space="0" w:color="auto"/>
        <w:left w:val="none" w:sz="0" w:space="0" w:color="auto"/>
        <w:bottom w:val="none" w:sz="0" w:space="0" w:color="auto"/>
        <w:right w:val="none" w:sz="0" w:space="0" w:color="auto"/>
      </w:divBdr>
    </w:div>
    <w:div w:id="1848669445">
      <w:marLeft w:val="480"/>
      <w:marRight w:val="0"/>
      <w:marTop w:val="0"/>
      <w:marBottom w:val="0"/>
      <w:divBdr>
        <w:top w:val="none" w:sz="0" w:space="0" w:color="auto"/>
        <w:left w:val="none" w:sz="0" w:space="0" w:color="auto"/>
        <w:bottom w:val="none" w:sz="0" w:space="0" w:color="auto"/>
        <w:right w:val="none" w:sz="0" w:space="0" w:color="auto"/>
      </w:divBdr>
    </w:div>
    <w:div w:id="1849251038">
      <w:marLeft w:val="480"/>
      <w:marRight w:val="0"/>
      <w:marTop w:val="0"/>
      <w:marBottom w:val="0"/>
      <w:divBdr>
        <w:top w:val="none" w:sz="0" w:space="0" w:color="auto"/>
        <w:left w:val="none" w:sz="0" w:space="0" w:color="auto"/>
        <w:bottom w:val="none" w:sz="0" w:space="0" w:color="auto"/>
        <w:right w:val="none" w:sz="0" w:space="0" w:color="auto"/>
      </w:divBdr>
    </w:div>
    <w:div w:id="1849441481">
      <w:marLeft w:val="480"/>
      <w:marRight w:val="0"/>
      <w:marTop w:val="0"/>
      <w:marBottom w:val="0"/>
      <w:divBdr>
        <w:top w:val="none" w:sz="0" w:space="0" w:color="auto"/>
        <w:left w:val="none" w:sz="0" w:space="0" w:color="auto"/>
        <w:bottom w:val="none" w:sz="0" w:space="0" w:color="auto"/>
        <w:right w:val="none" w:sz="0" w:space="0" w:color="auto"/>
      </w:divBdr>
    </w:div>
    <w:div w:id="1849634487">
      <w:marLeft w:val="480"/>
      <w:marRight w:val="0"/>
      <w:marTop w:val="0"/>
      <w:marBottom w:val="0"/>
      <w:divBdr>
        <w:top w:val="none" w:sz="0" w:space="0" w:color="auto"/>
        <w:left w:val="none" w:sz="0" w:space="0" w:color="auto"/>
        <w:bottom w:val="none" w:sz="0" w:space="0" w:color="auto"/>
        <w:right w:val="none" w:sz="0" w:space="0" w:color="auto"/>
      </w:divBdr>
    </w:div>
    <w:div w:id="1849711131">
      <w:marLeft w:val="480"/>
      <w:marRight w:val="0"/>
      <w:marTop w:val="0"/>
      <w:marBottom w:val="0"/>
      <w:divBdr>
        <w:top w:val="none" w:sz="0" w:space="0" w:color="auto"/>
        <w:left w:val="none" w:sz="0" w:space="0" w:color="auto"/>
        <w:bottom w:val="none" w:sz="0" w:space="0" w:color="auto"/>
        <w:right w:val="none" w:sz="0" w:space="0" w:color="auto"/>
      </w:divBdr>
    </w:div>
    <w:div w:id="1849907792">
      <w:marLeft w:val="480"/>
      <w:marRight w:val="0"/>
      <w:marTop w:val="0"/>
      <w:marBottom w:val="0"/>
      <w:divBdr>
        <w:top w:val="none" w:sz="0" w:space="0" w:color="auto"/>
        <w:left w:val="none" w:sz="0" w:space="0" w:color="auto"/>
        <w:bottom w:val="none" w:sz="0" w:space="0" w:color="auto"/>
        <w:right w:val="none" w:sz="0" w:space="0" w:color="auto"/>
      </w:divBdr>
    </w:div>
    <w:div w:id="1850606319">
      <w:marLeft w:val="480"/>
      <w:marRight w:val="0"/>
      <w:marTop w:val="0"/>
      <w:marBottom w:val="0"/>
      <w:divBdr>
        <w:top w:val="none" w:sz="0" w:space="0" w:color="auto"/>
        <w:left w:val="none" w:sz="0" w:space="0" w:color="auto"/>
        <w:bottom w:val="none" w:sz="0" w:space="0" w:color="auto"/>
        <w:right w:val="none" w:sz="0" w:space="0" w:color="auto"/>
      </w:divBdr>
    </w:div>
    <w:div w:id="1850637788">
      <w:marLeft w:val="480"/>
      <w:marRight w:val="0"/>
      <w:marTop w:val="0"/>
      <w:marBottom w:val="0"/>
      <w:divBdr>
        <w:top w:val="none" w:sz="0" w:space="0" w:color="auto"/>
        <w:left w:val="none" w:sz="0" w:space="0" w:color="auto"/>
        <w:bottom w:val="none" w:sz="0" w:space="0" w:color="auto"/>
        <w:right w:val="none" w:sz="0" w:space="0" w:color="auto"/>
      </w:divBdr>
    </w:div>
    <w:div w:id="1850827869">
      <w:marLeft w:val="480"/>
      <w:marRight w:val="0"/>
      <w:marTop w:val="0"/>
      <w:marBottom w:val="0"/>
      <w:divBdr>
        <w:top w:val="none" w:sz="0" w:space="0" w:color="auto"/>
        <w:left w:val="none" w:sz="0" w:space="0" w:color="auto"/>
        <w:bottom w:val="none" w:sz="0" w:space="0" w:color="auto"/>
        <w:right w:val="none" w:sz="0" w:space="0" w:color="auto"/>
      </w:divBdr>
    </w:div>
    <w:div w:id="1851145063">
      <w:marLeft w:val="480"/>
      <w:marRight w:val="0"/>
      <w:marTop w:val="0"/>
      <w:marBottom w:val="0"/>
      <w:divBdr>
        <w:top w:val="none" w:sz="0" w:space="0" w:color="auto"/>
        <w:left w:val="none" w:sz="0" w:space="0" w:color="auto"/>
        <w:bottom w:val="none" w:sz="0" w:space="0" w:color="auto"/>
        <w:right w:val="none" w:sz="0" w:space="0" w:color="auto"/>
      </w:divBdr>
    </w:div>
    <w:div w:id="1851286530">
      <w:marLeft w:val="480"/>
      <w:marRight w:val="0"/>
      <w:marTop w:val="0"/>
      <w:marBottom w:val="0"/>
      <w:divBdr>
        <w:top w:val="none" w:sz="0" w:space="0" w:color="auto"/>
        <w:left w:val="none" w:sz="0" w:space="0" w:color="auto"/>
        <w:bottom w:val="none" w:sz="0" w:space="0" w:color="auto"/>
        <w:right w:val="none" w:sz="0" w:space="0" w:color="auto"/>
      </w:divBdr>
    </w:div>
    <w:div w:id="1851410930">
      <w:marLeft w:val="480"/>
      <w:marRight w:val="0"/>
      <w:marTop w:val="0"/>
      <w:marBottom w:val="0"/>
      <w:divBdr>
        <w:top w:val="none" w:sz="0" w:space="0" w:color="auto"/>
        <w:left w:val="none" w:sz="0" w:space="0" w:color="auto"/>
        <w:bottom w:val="none" w:sz="0" w:space="0" w:color="auto"/>
        <w:right w:val="none" w:sz="0" w:space="0" w:color="auto"/>
      </w:divBdr>
    </w:div>
    <w:div w:id="1851482803">
      <w:marLeft w:val="480"/>
      <w:marRight w:val="0"/>
      <w:marTop w:val="0"/>
      <w:marBottom w:val="0"/>
      <w:divBdr>
        <w:top w:val="none" w:sz="0" w:space="0" w:color="auto"/>
        <w:left w:val="none" w:sz="0" w:space="0" w:color="auto"/>
        <w:bottom w:val="none" w:sz="0" w:space="0" w:color="auto"/>
        <w:right w:val="none" w:sz="0" w:space="0" w:color="auto"/>
      </w:divBdr>
    </w:div>
    <w:div w:id="1851528179">
      <w:marLeft w:val="480"/>
      <w:marRight w:val="0"/>
      <w:marTop w:val="0"/>
      <w:marBottom w:val="0"/>
      <w:divBdr>
        <w:top w:val="none" w:sz="0" w:space="0" w:color="auto"/>
        <w:left w:val="none" w:sz="0" w:space="0" w:color="auto"/>
        <w:bottom w:val="none" w:sz="0" w:space="0" w:color="auto"/>
        <w:right w:val="none" w:sz="0" w:space="0" w:color="auto"/>
      </w:divBdr>
    </w:div>
    <w:div w:id="1851682444">
      <w:marLeft w:val="480"/>
      <w:marRight w:val="0"/>
      <w:marTop w:val="0"/>
      <w:marBottom w:val="0"/>
      <w:divBdr>
        <w:top w:val="none" w:sz="0" w:space="0" w:color="auto"/>
        <w:left w:val="none" w:sz="0" w:space="0" w:color="auto"/>
        <w:bottom w:val="none" w:sz="0" w:space="0" w:color="auto"/>
        <w:right w:val="none" w:sz="0" w:space="0" w:color="auto"/>
      </w:divBdr>
    </w:div>
    <w:div w:id="1851873789">
      <w:marLeft w:val="480"/>
      <w:marRight w:val="0"/>
      <w:marTop w:val="0"/>
      <w:marBottom w:val="0"/>
      <w:divBdr>
        <w:top w:val="none" w:sz="0" w:space="0" w:color="auto"/>
        <w:left w:val="none" w:sz="0" w:space="0" w:color="auto"/>
        <w:bottom w:val="none" w:sz="0" w:space="0" w:color="auto"/>
        <w:right w:val="none" w:sz="0" w:space="0" w:color="auto"/>
      </w:divBdr>
    </w:div>
    <w:div w:id="1852140722">
      <w:marLeft w:val="480"/>
      <w:marRight w:val="0"/>
      <w:marTop w:val="0"/>
      <w:marBottom w:val="0"/>
      <w:divBdr>
        <w:top w:val="none" w:sz="0" w:space="0" w:color="auto"/>
        <w:left w:val="none" w:sz="0" w:space="0" w:color="auto"/>
        <w:bottom w:val="none" w:sz="0" w:space="0" w:color="auto"/>
        <w:right w:val="none" w:sz="0" w:space="0" w:color="auto"/>
      </w:divBdr>
    </w:div>
    <w:div w:id="1852327923">
      <w:marLeft w:val="480"/>
      <w:marRight w:val="0"/>
      <w:marTop w:val="0"/>
      <w:marBottom w:val="0"/>
      <w:divBdr>
        <w:top w:val="none" w:sz="0" w:space="0" w:color="auto"/>
        <w:left w:val="none" w:sz="0" w:space="0" w:color="auto"/>
        <w:bottom w:val="none" w:sz="0" w:space="0" w:color="auto"/>
        <w:right w:val="none" w:sz="0" w:space="0" w:color="auto"/>
      </w:divBdr>
    </w:div>
    <w:div w:id="1852530168">
      <w:marLeft w:val="480"/>
      <w:marRight w:val="0"/>
      <w:marTop w:val="0"/>
      <w:marBottom w:val="0"/>
      <w:divBdr>
        <w:top w:val="none" w:sz="0" w:space="0" w:color="auto"/>
        <w:left w:val="none" w:sz="0" w:space="0" w:color="auto"/>
        <w:bottom w:val="none" w:sz="0" w:space="0" w:color="auto"/>
        <w:right w:val="none" w:sz="0" w:space="0" w:color="auto"/>
      </w:divBdr>
    </w:div>
    <w:div w:id="1852715617">
      <w:marLeft w:val="480"/>
      <w:marRight w:val="0"/>
      <w:marTop w:val="0"/>
      <w:marBottom w:val="0"/>
      <w:divBdr>
        <w:top w:val="none" w:sz="0" w:space="0" w:color="auto"/>
        <w:left w:val="none" w:sz="0" w:space="0" w:color="auto"/>
        <w:bottom w:val="none" w:sz="0" w:space="0" w:color="auto"/>
        <w:right w:val="none" w:sz="0" w:space="0" w:color="auto"/>
      </w:divBdr>
    </w:div>
    <w:div w:id="1852840538">
      <w:marLeft w:val="480"/>
      <w:marRight w:val="0"/>
      <w:marTop w:val="0"/>
      <w:marBottom w:val="0"/>
      <w:divBdr>
        <w:top w:val="none" w:sz="0" w:space="0" w:color="auto"/>
        <w:left w:val="none" w:sz="0" w:space="0" w:color="auto"/>
        <w:bottom w:val="none" w:sz="0" w:space="0" w:color="auto"/>
        <w:right w:val="none" w:sz="0" w:space="0" w:color="auto"/>
      </w:divBdr>
    </w:div>
    <w:div w:id="1852987137">
      <w:marLeft w:val="480"/>
      <w:marRight w:val="0"/>
      <w:marTop w:val="0"/>
      <w:marBottom w:val="0"/>
      <w:divBdr>
        <w:top w:val="none" w:sz="0" w:space="0" w:color="auto"/>
        <w:left w:val="none" w:sz="0" w:space="0" w:color="auto"/>
        <w:bottom w:val="none" w:sz="0" w:space="0" w:color="auto"/>
        <w:right w:val="none" w:sz="0" w:space="0" w:color="auto"/>
      </w:divBdr>
    </w:div>
    <w:div w:id="1853182143">
      <w:marLeft w:val="480"/>
      <w:marRight w:val="0"/>
      <w:marTop w:val="0"/>
      <w:marBottom w:val="0"/>
      <w:divBdr>
        <w:top w:val="none" w:sz="0" w:space="0" w:color="auto"/>
        <w:left w:val="none" w:sz="0" w:space="0" w:color="auto"/>
        <w:bottom w:val="none" w:sz="0" w:space="0" w:color="auto"/>
        <w:right w:val="none" w:sz="0" w:space="0" w:color="auto"/>
      </w:divBdr>
    </w:div>
    <w:div w:id="1853186033">
      <w:marLeft w:val="480"/>
      <w:marRight w:val="0"/>
      <w:marTop w:val="0"/>
      <w:marBottom w:val="0"/>
      <w:divBdr>
        <w:top w:val="none" w:sz="0" w:space="0" w:color="auto"/>
        <w:left w:val="none" w:sz="0" w:space="0" w:color="auto"/>
        <w:bottom w:val="none" w:sz="0" w:space="0" w:color="auto"/>
        <w:right w:val="none" w:sz="0" w:space="0" w:color="auto"/>
      </w:divBdr>
    </w:div>
    <w:div w:id="1853452391">
      <w:marLeft w:val="480"/>
      <w:marRight w:val="0"/>
      <w:marTop w:val="0"/>
      <w:marBottom w:val="0"/>
      <w:divBdr>
        <w:top w:val="none" w:sz="0" w:space="0" w:color="auto"/>
        <w:left w:val="none" w:sz="0" w:space="0" w:color="auto"/>
        <w:bottom w:val="none" w:sz="0" w:space="0" w:color="auto"/>
        <w:right w:val="none" w:sz="0" w:space="0" w:color="auto"/>
      </w:divBdr>
    </w:div>
    <w:div w:id="1853454128">
      <w:marLeft w:val="480"/>
      <w:marRight w:val="0"/>
      <w:marTop w:val="0"/>
      <w:marBottom w:val="0"/>
      <w:divBdr>
        <w:top w:val="none" w:sz="0" w:space="0" w:color="auto"/>
        <w:left w:val="none" w:sz="0" w:space="0" w:color="auto"/>
        <w:bottom w:val="none" w:sz="0" w:space="0" w:color="auto"/>
        <w:right w:val="none" w:sz="0" w:space="0" w:color="auto"/>
      </w:divBdr>
    </w:div>
    <w:div w:id="1853565795">
      <w:marLeft w:val="480"/>
      <w:marRight w:val="0"/>
      <w:marTop w:val="0"/>
      <w:marBottom w:val="0"/>
      <w:divBdr>
        <w:top w:val="none" w:sz="0" w:space="0" w:color="auto"/>
        <w:left w:val="none" w:sz="0" w:space="0" w:color="auto"/>
        <w:bottom w:val="none" w:sz="0" w:space="0" w:color="auto"/>
        <w:right w:val="none" w:sz="0" w:space="0" w:color="auto"/>
      </w:divBdr>
    </w:div>
    <w:div w:id="1853690677">
      <w:marLeft w:val="480"/>
      <w:marRight w:val="0"/>
      <w:marTop w:val="0"/>
      <w:marBottom w:val="0"/>
      <w:divBdr>
        <w:top w:val="none" w:sz="0" w:space="0" w:color="auto"/>
        <w:left w:val="none" w:sz="0" w:space="0" w:color="auto"/>
        <w:bottom w:val="none" w:sz="0" w:space="0" w:color="auto"/>
        <w:right w:val="none" w:sz="0" w:space="0" w:color="auto"/>
      </w:divBdr>
    </w:div>
    <w:div w:id="1853908469">
      <w:marLeft w:val="480"/>
      <w:marRight w:val="0"/>
      <w:marTop w:val="0"/>
      <w:marBottom w:val="0"/>
      <w:divBdr>
        <w:top w:val="none" w:sz="0" w:space="0" w:color="auto"/>
        <w:left w:val="none" w:sz="0" w:space="0" w:color="auto"/>
        <w:bottom w:val="none" w:sz="0" w:space="0" w:color="auto"/>
        <w:right w:val="none" w:sz="0" w:space="0" w:color="auto"/>
      </w:divBdr>
    </w:div>
    <w:div w:id="1853910302">
      <w:marLeft w:val="480"/>
      <w:marRight w:val="0"/>
      <w:marTop w:val="0"/>
      <w:marBottom w:val="0"/>
      <w:divBdr>
        <w:top w:val="none" w:sz="0" w:space="0" w:color="auto"/>
        <w:left w:val="none" w:sz="0" w:space="0" w:color="auto"/>
        <w:bottom w:val="none" w:sz="0" w:space="0" w:color="auto"/>
        <w:right w:val="none" w:sz="0" w:space="0" w:color="auto"/>
      </w:divBdr>
    </w:div>
    <w:div w:id="1853915114">
      <w:marLeft w:val="480"/>
      <w:marRight w:val="0"/>
      <w:marTop w:val="0"/>
      <w:marBottom w:val="0"/>
      <w:divBdr>
        <w:top w:val="none" w:sz="0" w:space="0" w:color="auto"/>
        <w:left w:val="none" w:sz="0" w:space="0" w:color="auto"/>
        <w:bottom w:val="none" w:sz="0" w:space="0" w:color="auto"/>
        <w:right w:val="none" w:sz="0" w:space="0" w:color="auto"/>
      </w:divBdr>
    </w:div>
    <w:div w:id="1854372658">
      <w:marLeft w:val="480"/>
      <w:marRight w:val="0"/>
      <w:marTop w:val="0"/>
      <w:marBottom w:val="0"/>
      <w:divBdr>
        <w:top w:val="none" w:sz="0" w:space="0" w:color="auto"/>
        <w:left w:val="none" w:sz="0" w:space="0" w:color="auto"/>
        <w:bottom w:val="none" w:sz="0" w:space="0" w:color="auto"/>
        <w:right w:val="none" w:sz="0" w:space="0" w:color="auto"/>
      </w:divBdr>
    </w:div>
    <w:div w:id="1854419652">
      <w:marLeft w:val="480"/>
      <w:marRight w:val="0"/>
      <w:marTop w:val="0"/>
      <w:marBottom w:val="0"/>
      <w:divBdr>
        <w:top w:val="none" w:sz="0" w:space="0" w:color="auto"/>
        <w:left w:val="none" w:sz="0" w:space="0" w:color="auto"/>
        <w:bottom w:val="none" w:sz="0" w:space="0" w:color="auto"/>
        <w:right w:val="none" w:sz="0" w:space="0" w:color="auto"/>
      </w:divBdr>
    </w:div>
    <w:div w:id="1854680333">
      <w:marLeft w:val="480"/>
      <w:marRight w:val="0"/>
      <w:marTop w:val="0"/>
      <w:marBottom w:val="0"/>
      <w:divBdr>
        <w:top w:val="none" w:sz="0" w:space="0" w:color="auto"/>
        <w:left w:val="none" w:sz="0" w:space="0" w:color="auto"/>
        <w:bottom w:val="none" w:sz="0" w:space="0" w:color="auto"/>
        <w:right w:val="none" w:sz="0" w:space="0" w:color="auto"/>
      </w:divBdr>
    </w:div>
    <w:div w:id="1854757195">
      <w:marLeft w:val="480"/>
      <w:marRight w:val="0"/>
      <w:marTop w:val="0"/>
      <w:marBottom w:val="0"/>
      <w:divBdr>
        <w:top w:val="none" w:sz="0" w:space="0" w:color="auto"/>
        <w:left w:val="none" w:sz="0" w:space="0" w:color="auto"/>
        <w:bottom w:val="none" w:sz="0" w:space="0" w:color="auto"/>
        <w:right w:val="none" w:sz="0" w:space="0" w:color="auto"/>
      </w:divBdr>
    </w:div>
    <w:div w:id="1854800887">
      <w:marLeft w:val="480"/>
      <w:marRight w:val="0"/>
      <w:marTop w:val="0"/>
      <w:marBottom w:val="0"/>
      <w:divBdr>
        <w:top w:val="none" w:sz="0" w:space="0" w:color="auto"/>
        <w:left w:val="none" w:sz="0" w:space="0" w:color="auto"/>
        <w:bottom w:val="none" w:sz="0" w:space="0" w:color="auto"/>
        <w:right w:val="none" w:sz="0" w:space="0" w:color="auto"/>
      </w:divBdr>
    </w:div>
    <w:div w:id="1854873761">
      <w:marLeft w:val="480"/>
      <w:marRight w:val="0"/>
      <w:marTop w:val="0"/>
      <w:marBottom w:val="0"/>
      <w:divBdr>
        <w:top w:val="none" w:sz="0" w:space="0" w:color="auto"/>
        <w:left w:val="none" w:sz="0" w:space="0" w:color="auto"/>
        <w:bottom w:val="none" w:sz="0" w:space="0" w:color="auto"/>
        <w:right w:val="none" w:sz="0" w:space="0" w:color="auto"/>
      </w:divBdr>
    </w:div>
    <w:div w:id="1855146124">
      <w:marLeft w:val="480"/>
      <w:marRight w:val="0"/>
      <w:marTop w:val="0"/>
      <w:marBottom w:val="0"/>
      <w:divBdr>
        <w:top w:val="none" w:sz="0" w:space="0" w:color="auto"/>
        <w:left w:val="none" w:sz="0" w:space="0" w:color="auto"/>
        <w:bottom w:val="none" w:sz="0" w:space="0" w:color="auto"/>
        <w:right w:val="none" w:sz="0" w:space="0" w:color="auto"/>
      </w:divBdr>
    </w:div>
    <w:div w:id="1855219816">
      <w:marLeft w:val="480"/>
      <w:marRight w:val="0"/>
      <w:marTop w:val="0"/>
      <w:marBottom w:val="0"/>
      <w:divBdr>
        <w:top w:val="none" w:sz="0" w:space="0" w:color="auto"/>
        <w:left w:val="none" w:sz="0" w:space="0" w:color="auto"/>
        <w:bottom w:val="none" w:sz="0" w:space="0" w:color="auto"/>
        <w:right w:val="none" w:sz="0" w:space="0" w:color="auto"/>
      </w:divBdr>
    </w:div>
    <w:div w:id="1855415449">
      <w:marLeft w:val="480"/>
      <w:marRight w:val="0"/>
      <w:marTop w:val="0"/>
      <w:marBottom w:val="0"/>
      <w:divBdr>
        <w:top w:val="none" w:sz="0" w:space="0" w:color="auto"/>
        <w:left w:val="none" w:sz="0" w:space="0" w:color="auto"/>
        <w:bottom w:val="none" w:sz="0" w:space="0" w:color="auto"/>
        <w:right w:val="none" w:sz="0" w:space="0" w:color="auto"/>
      </w:divBdr>
    </w:div>
    <w:div w:id="1855848651">
      <w:marLeft w:val="480"/>
      <w:marRight w:val="0"/>
      <w:marTop w:val="0"/>
      <w:marBottom w:val="0"/>
      <w:divBdr>
        <w:top w:val="none" w:sz="0" w:space="0" w:color="auto"/>
        <w:left w:val="none" w:sz="0" w:space="0" w:color="auto"/>
        <w:bottom w:val="none" w:sz="0" w:space="0" w:color="auto"/>
        <w:right w:val="none" w:sz="0" w:space="0" w:color="auto"/>
      </w:divBdr>
    </w:div>
    <w:div w:id="1855915529">
      <w:marLeft w:val="480"/>
      <w:marRight w:val="0"/>
      <w:marTop w:val="0"/>
      <w:marBottom w:val="0"/>
      <w:divBdr>
        <w:top w:val="none" w:sz="0" w:space="0" w:color="auto"/>
        <w:left w:val="none" w:sz="0" w:space="0" w:color="auto"/>
        <w:bottom w:val="none" w:sz="0" w:space="0" w:color="auto"/>
        <w:right w:val="none" w:sz="0" w:space="0" w:color="auto"/>
      </w:divBdr>
    </w:div>
    <w:div w:id="1856190064">
      <w:marLeft w:val="480"/>
      <w:marRight w:val="0"/>
      <w:marTop w:val="0"/>
      <w:marBottom w:val="0"/>
      <w:divBdr>
        <w:top w:val="none" w:sz="0" w:space="0" w:color="auto"/>
        <w:left w:val="none" w:sz="0" w:space="0" w:color="auto"/>
        <w:bottom w:val="none" w:sz="0" w:space="0" w:color="auto"/>
        <w:right w:val="none" w:sz="0" w:space="0" w:color="auto"/>
      </w:divBdr>
    </w:div>
    <w:div w:id="1856263062">
      <w:marLeft w:val="480"/>
      <w:marRight w:val="0"/>
      <w:marTop w:val="0"/>
      <w:marBottom w:val="0"/>
      <w:divBdr>
        <w:top w:val="none" w:sz="0" w:space="0" w:color="auto"/>
        <w:left w:val="none" w:sz="0" w:space="0" w:color="auto"/>
        <w:bottom w:val="none" w:sz="0" w:space="0" w:color="auto"/>
        <w:right w:val="none" w:sz="0" w:space="0" w:color="auto"/>
      </w:divBdr>
    </w:div>
    <w:div w:id="1856310805">
      <w:marLeft w:val="480"/>
      <w:marRight w:val="0"/>
      <w:marTop w:val="0"/>
      <w:marBottom w:val="0"/>
      <w:divBdr>
        <w:top w:val="none" w:sz="0" w:space="0" w:color="auto"/>
        <w:left w:val="none" w:sz="0" w:space="0" w:color="auto"/>
        <w:bottom w:val="none" w:sz="0" w:space="0" w:color="auto"/>
        <w:right w:val="none" w:sz="0" w:space="0" w:color="auto"/>
      </w:divBdr>
    </w:div>
    <w:div w:id="1856453184">
      <w:marLeft w:val="480"/>
      <w:marRight w:val="0"/>
      <w:marTop w:val="0"/>
      <w:marBottom w:val="0"/>
      <w:divBdr>
        <w:top w:val="none" w:sz="0" w:space="0" w:color="auto"/>
        <w:left w:val="none" w:sz="0" w:space="0" w:color="auto"/>
        <w:bottom w:val="none" w:sz="0" w:space="0" w:color="auto"/>
        <w:right w:val="none" w:sz="0" w:space="0" w:color="auto"/>
      </w:divBdr>
    </w:div>
    <w:div w:id="1856454254">
      <w:marLeft w:val="480"/>
      <w:marRight w:val="0"/>
      <w:marTop w:val="0"/>
      <w:marBottom w:val="0"/>
      <w:divBdr>
        <w:top w:val="none" w:sz="0" w:space="0" w:color="auto"/>
        <w:left w:val="none" w:sz="0" w:space="0" w:color="auto"/>
        <w:bottom w:val="none" w:sz="0" w:space="0" w:color="auto"/>
        <w:right w:val="none" w:sz="0" w:space="0" w:color="auto"/>
      </w:divBdr>
    </w:div>
    <w:div w:id="1856963499">
      <w:marLeft w:val="480"/>
      <w:marRight w:val="0"/>
      <w:marTop w:val="0"/>
      <w:marBottom w:val="0"/>
      <w:divBdr>
        <w:top w:val="none" w:sz="0" w:space="0" w:color="auto"/>
        <w:left w:val="none" w:sz="0" w:space="0" w:color="auto"/>
        <w:bottom w:val="none" w:sz="0" w:space="0" w:color="auto"/>
        <w:right w:val="none" w:sz="0" w:space="0" w:color="auto"/>
      </w:divBdr>
    </w:div>
    <w:div w:id="1856991665">
      <w:marLeft w:val="480"/>
      <w:marRight w:val="0"/>
      <w:marTop w:val="0"/>
      <w:marBottom w:val="0"/>
      <w:divBdr>
        <w:top w:val="none" w:sz="0" w:space="0" w:color="auto"/>
        <w:left w:val="none" w:sz="0" w:space="0" w:color="auto"/>
        <w:bottom w:val="none" w:sz="0" w:space="0" w:color="auto"/>
        <w:right w:val="none" w:sz="0" w:space="0" w:color="auto"/>
      </w:divBdr>
    </w:div>
    <w:div w:id="1857037544">
      <w:bodyDiv w:val="1"/>
      <w:marLeft w:val="0"/>
      <w:marRight w:val="0"/>
      <w:marTop w:val="0"/>
      <w:marBottom w:val="0"/>
      <w:divBdr>
        <w:top w:val="none" w:sz="0" w:space="0" w:color="auto"/>
        <w:left w:val="none" w:sz="0" w:space="0" w:color="auto"/>
        <w:bottom w:val="none" w:sz="0" w:space="0" w:color="auto"/>
        <w:right w:val="none" w:sz="0" w:space="0" w:color="auto"/>
      </w:divBdr>
    </w:div>
    <w:div w:id="1857234499">
      <w:marLeft w:val="480"/>
      <w:marRight w:val="0"/>
      <w:marTop w:val="0"/>
      <w:marBottom w:val="0"/>
      <w:divBdr>
        <w:top w:val="none" w:sz="0" w:space="0" w:color="auto"/>
        <w:left w:val="none" w:sz="0" w:space="0" w:color="auto"/>
        <w:bottom w:val="none" w:sz="0" w:space="0" w:color="auto"/>
        <w:right w:val="none" w:sz="0" w:space="0" w:color="auto"/>
      </w:divBdr>
    </w:div>
    <w:div w:id="1857386516">
      <w:marLeft w:val="480"/>
      <w:marRight w:val="0"/>
      <w:marTop w:val="0"/>
      <w:marBottom w:val="0"/>
      <w:divBdr>
        <w:top w:val="none" w:sz="0" w:space="0" w:color="auto"/>
        <w:left w:val="none" w:sz="0" w:space="0" w:color="auto"/>
        <w:bottom w:val="none" w:sz="0" w:space="0" w:color="auto"/>
        <w:right w:val="none" w:sz="0" w:space="0" w:color="auto"/>
      </w:divBdr>
    </w:div>
    <w:div w:id="1857618292">
      <w:marLeft w:val="480"/>
      <w:marRight w:val="0"/>
      <w:marTop w:val="0"/>
      <w:marBottom w:val="0"/>
      <w:divBdr>
        <w:top w:val="none" w:sz="0" w:space="0" w:color="auto"/>
        <w:left w:val="none" w:sz="0" w:space="0" w:color="auto"/>
        <w:bottom w:val="none" w:sz="0" w:space="0" w:color="auto"/>
        <w:right w:val="none" w:sz="0" w:space="0" w:color="auto"/>
      </w:divBdr>
    </w:div>
    <w:div w:id="1857814945">
      <w:marLeft w:val="480"/>
      <w:marRight w:val="0"/>
      <w:marTop w:val="0"/>
      <w:marBottom w:val="0"/>
      <w:divBdr>
        <w:top w:val="none" w:sz="0" w:space="0" w:color="auto"/>
        <w:left w:val="none" w:sz="0" w:space="0" w:color="auto"/>
        <w:bottom w:val="none" w:sz="0" w:space="0" w:color="auto"/>
        <w:right w:val="none" w:sz="0" w:space="0" w:color="auto"/>
      </w:divBdr>
    </w:div>
    <w:div w:id="1858231334">
      <w:marLeft w:val="480"/>
      <w:marRight w:val="0"/>
      <w:marTop w:val="0"/>
      <w:marBottom w:val="0"/>
      <w:divBdr>
        <w:top w:val="none" w:sz="0" w:space="0" w:color="auto"/>
        <w:left w:val="none" w:sz="0" w:space="0" w:color="auto"/>
        <w:bottom w:val="none" w:sz="0" w:space="0" w:color="auto"/>
        <w:right w:val="none" w:sz="0" w:space="0" w:color="auto"/>
      </w:divBdr>
    </w:div>
    <w:div w:id="1858618793">
      <w:marLeft w:val="480"/>
      <w:marRight w:val="0"/>
      <w:marTop w:val="0"/>
      <w:marBottom w:val="0"/>
      <w:divBdr>
        <w:top w:val="none" w:sz="0" w:space="0" w:color="auto"/>
        <w:left w:val="none" w:sz="0" w:space="0" w:color="auto"/>
        <w:bottom w:val="none" w:sz="0" w:space="0" w:color="auto"/>
        <w:right w:val="none" w:sz="0" w:space="0" w:color="auto"/>
      </w:divBdr>
    </w:div>
    <w:div w:id="1858619562">
      <w:marLeft w:val="480"/>
      <w:marRight w:val="0"/>
      <w:marTop w:val="0"/>
      <w:marBottom w:val="0"/>
      <w:divBdr>
        <w:top w:val="none" w:sz="0" w:space="0" w:color="auto"/>
        <w:left w:val="none" w:sz="0" w:space="0" w:color="auto"/>
        <w:bottom w:val="none" w:sz="0" w:space="0" w:color="auto"/>
        <w:right w:val="none" w:sz="0" w:space="0" w:color="auto"/>
      </w:divBdr>
    </w:div>
    <w:div w:id="1858736125">
      <w:marLeft w:val="480"/>
      <w:marRight w:val="0"/>
      <w:marTop w:val="0"/>
      <w:marBottom w:val="0"/>
      <w:divBdr>
        <w:top w:val="none" w:sz="0" w:space="0" w:color="auto"/>
        <w:left w:val="none" w:sz="0" w:space="0" w:color="auto"/>
        <w:bottom w:val="none" w:sz="0" w:space="0" w:color="auto"/>
        <w:right w:val="none" w:sz="0" w:space="0" w:color="auto"/>
      </w:divBdr>
    </w:div>
    <w:div w:id="1859157604">
      <w:marLeft w:val="480"/>
      <w:marRight w:val="0"/>
      <w:marTop w:val="0"/>
      <w:marBottom w:val="0"/>
      <w:divBdr>
        <w:top w:val="none" w:sz="0" w:space="0" w:color="auto"/>
        <w:left w:val="none" w:sz="0" w:space="0" w:color="auto"/>
        <w:bottom w:val="none" w:sz="0" w:space="0" w:color="auto"/>
        <w:right w:val="none" w:sz="0" w:space="0" w:color="auto"/>
      </w:divBdr>
    </w:div>
    <w:div w:id="1859461409">
      <w:marLeft w:val="480"/>
      <w:marRight w:val="0"/>
      <w:marTop w:val="0"/>
      <w:marBottom w:val="0"/>
      <w:divBdr>
        <w:top w:val="none" w:sz="0" w:space="0" w:color="auto"/>
        <w:left w:val="none" w:sz="0" w:space="0" w:color="auto"/>
        <w:bottom w:val="none" w:sz="0" w:space="0" w:color="auto"/>
        <w:right w:val="none" w:sz="0" w:space="0" w:color="auto"/>
      </w:divBdr>
    </w:div>
    <w:div w:id="1859854145">
      <w:marLeft w:val="480"/>
      <w:marRight w:val="0"/>
      <w:marTop w:val="0"/>
      <w:marBottom w:val="0"/>
      <w:divBdr>
        <w:top w:val="none" w:sz="0" w:space="0" w:color="auto"/>
        <w:left w:val="none" w:sz="0" w:space="0" w:color="auto"/>
        <w:bottom w:val="none" w:sz="0" w:space="0" w:color="auto"/>
        <w:right w:val="none" w:sz="0" w:space="0" w:color="auto"/>
      </w:divBdr>
    </w:div>
    <w:div w:id="1860193803">
      <w:marLeft w:val="480"/>
      <w:marRight w:val="0"/>
      <w:marTop w:val="0"/>
      <w:marBottom w:val="0"/>
      <w:divBdr>
        <w:top w:val="none" w:sz="0" w:space="0" w:color="auto"/>
        <w:left w:val="none" w:sz="0" w:space="0" w:color="auto"/>
        <w:bottom w:val="none" w:sz="0" w:space="0" w:color="auto"/>
        <w:right w:val="none" w:sz="0" w:space="0" w:color="auto"/>
      </w:divBdr>
    </w:div>
    <w:div w:id="1860460634">
      <w:marLeft w:val="480"/>
      <w:marRight w:val="0"/>
      <w:marTop w:val="0"/>
      <w:marBottom w:val="0"/>
      <w:divBdr>
        <w:top w:val="none" w:sz="0" w:space="0" w:color="auto"/>
        <w:left w:val="none" w:sz="0" w:space="0" w:color="auto"/>
        <w:bottom w:val="none" w:sz="0" w:space="0" w:color="auto"/>
        <w:right w:val="none" w:sz="0" w:space="0" w:color="auto"/>
      </w:divBdr>
    </w:div>
    <w:div w:id="1861047106">
      <w:marLeft w:val="480"/>
      <w:marRight w:val="0"/>
      <w:marTop w:val="0"/>
      <w:marBottom w:val="0"/>
      <w:divBdr>
        <w:top w:val="none" w:sz="0" w:space="0" w:color="auto"/>
        <w:left w:val="none" w:sz="0" w:space="0" w:color="auto"/>
        <w:bottom w:val="none" w:sz="0" w:space="0" w:color="auto"/>
        <w:right w:val="none" w:sz="0" w:space="0" w:color="auto"/>
      </w:divBdr>
    </w:div>
    <w:div w:id="1861162817">
      <w:marLeft w:val="480"/>
      <w:marRight w:val="0"/>
      <w:marTop w:val="0"/>
      <w:marBottom w:val="0"/>
      <w:divBdr>
        <w:top w:val="none" w:sz="0" w:space="0" w:color="auto"/>
        <w:left w:val="none" w:sz="0" w:space="0" w:color="auto"/>
        <w:bottom w:val="none" w:sz="0" w:space="0" w:color="auto"/>
        <w:right w:val="none" w:sz="0" w:space="0" w:color="auto"/>
      </w:divBdr>
    </w:div>
    <w:div w:id="1861164700">
      <w:marLeft w:val="480"/>
      <w:marRight w:val="0"/>
      <w:marTop w:val="0"/>
      <w:marBottom w:val="0"/>
      <w:divBdr>
        <w:top w:val="none" w:sz="0" w:space="0" w:color="auto"/>
        <w:left w:val="none" w:sz="0" w:space="0" w:color="auto"/>
        <w:bottom w:val="none" w:sz="0" w:space="0" w:color="auto"/>
        <w:right w:val="none" w:sz="0" w:space="0" w:color="auto"/>
      </w:divBdr>
    </w:div>
    <w:div w:id="1861242126">
      <w:marLeft w:val="480"/>
      <w:marRight w:val="0"/>
      <w:marTop w:val="0"/>
      <w:marBottom w:val="0"/>
      <w:divBdr>
        <w:top w:val="none" w:sz="0" w:space="0" w:color="auto"/>
        <w:left w:val="none" w:sz="0" w:space="0" w:color="auto"/>
        <w:bottom w:val="none" w:sz="0" w:space="0" w:color="auto"/>
        <w:right w:val="none" w:sz="0" w:space="0" w:color="auto"/>
      </w:divBdr>
    </w:div>
    <w:div w:id="1861700235">
      <w:marLeft w:val="480"/>
      <w:marRight w:val="0"/>
      <w:marTop w:val="0"/>
      <w:marBottom w:val="0"/>
      <w:divBdr>
        <w:top w:val="none" w:sz="0" w:space="0" w:color="auto"/>
        <w:left w:val="none" w:sz="0" w:space="0" w:color="auto"/>
        <w:bottom w:val="none" w:sz="0" w:space="0" w:color="auto"/>
        <w:right w:val="none" w:sz="0" w:space="0" w:color="auto"/>
      </w:divBdr>
    </w:div>
    <w:div w:id="1861701998">
      <w:bodyDiv w:val="1"/>
      <w:marLeft w:val="0"/>
      <w:marRight w:val="0"/>
      <w:marTop w:val="0"/>
      <w:marBottom w:val="0"/>
      <w:divBdr>
        <w:top w:val="none" w:sz="0" w:space="0" w:color="auto"/>
        <w:left w:val="none" w:sz="0" w:space="0" w:color="auto"/>
        <w:bottom w:val="none" w:sz="0" w:space="0" w:color="auto"/>
        <w:right w:val="none" w:sz="0" w:space="0" w:color="auto"/>
      </w:divBdr>
    </w:div>
    <w:div w:id="1861891563">
      <w:marLeft w:val="480"/>
      <w:marRight w:val="0"/>
      <w:marTop w:val="0"/>
      <w:marBottom w:val="0"/>
      <w:divBdr>
        <w:top w:val="none" w:sz="0" w:space="0" w:color="auto"/>
        <w:left w:val="none" w:sz="0" w:space="0" w:color="auto"/>
        <w:bottom w:val="none" w:sz="0" w:space="0" w:color="auto"/>
        <w:right w:val="none" w:sz="0" w:space="0" w:color="auto"/>
      </w:divBdr>
    </w:div>
    <w:div w:id="1861970460">
      <w:bodyDiv w:val="1"/>
      <w:marLeft w:val="0"/>
      <w:marRight w:val="0"/>
      <w:marTop w:val="0"/>
      <w:marBottom w:val="0"/>
      <w:divBdr>
        <w:top w:val="none" w:sz="0" w:space="0" w:color="auto"/>
        <w:left w:val="none" w:sz="0" w:space="0" w:color="auto"/>
        <w:bottom w:val="none" w:sz="0" w:space="0" w:color="auto"/>
        <w:right w:val="none" w:sz="0" w:space="0" w:color="auto"/>
      </w:divBdr>
    </w:div>
    <w:div w:id="1861972210">
      <w:marLeft w:val="480"/>
      <w:marRight w:val="0"/>
      <w:marTop w:val="0"/>
      <w:marBottom w:val="0"/>
      <w:divBdr>
        <w:top w:val="none" w:sz="0" w:space="0" w:color="auto"/>
        <w:left w:val="none" w:sz="0" w:space="0" w:color="auto"/>
        <w:bottom w:val="none" w:sz="0" w:space="0" w:color="auto"/>
        <w:right w:val="none" w:sz="0" w:space="0" w:color="auto"/>
      </w:divBdr>
    </w:div>
    <w:div w:id="1862234174">
      <w:marLeft w:val="480"/>
      <w:marRight w:val="0"/>
      <w:marTop w:val="0"/>
      <w:marBottom w:val="0"/>
      <w:divBdr>
        <w:top w:val="none" w:sz="0" w:space="0" w:color="auto"/>
        <w:left w:val="none" w:sz="0" w:space="0" w:color="auto"/>
        <w:bottom w:val="none" w:sz="0" w:space="0" w:color="auto"/>
        <w:right w:val="none" w:sz="0" w:space="0" w:color="auto"/>
      </w:divBdr>
    </w:div>
    <w:div w:id="1862547685">
      <w:marLeft w:val="480"/>
      <w:marRight w:val="0"/>
      <w:marTop w:val="0"/>
      <w:marBottom w:val="0"/>
      <w:divBdr>
        <w:top w:val="none" w:sz="0" w:space="0" w:color="auto"/>
        <w:left w:val="none" w:sz="0" w:space="0" w:color="auto"/>
        <w:bottom w:val="none" w:sz="0" w:space="0" w:color="auto"/>
        <w:right w:val="none" w:sz="0" w:space="0" w:color="auto"/>
      </w:divBdr>
    </w:div>
    <w:div w:id="1862740596">
      <w:marLeft w:val="480"/>
      <w:marRight w:val="0"/>
      <w:marTop w:val="0"/>
      <w:marBottom w:val="0"/>
      <w:divBdr>
        <w:top w:val="none" w:sz="0" w:space="0" w:color="auto"/>
        <w:left w:val="none" w:sz="0" w:space="0" w:color="auto"/>
        <w:bottom w:val="none" w:sz="0" w:space="0" w:color="auto"/>
        <w:right w:val="none" w:sz="0" w:space="0" w:color="auto"/>
      </w:divBdr>
    </w:div>
    <w:div w:id="1862745114">
      <w:marLeft w:val="480"/>
      <w:marRight w:val="0"/>
      <w:marTop w:val="0"/>
      <w:marBottom w:val="0"/>
      <w:divBdr>
        <w:top w:val="none" w:sz="0" w:space="0" w:color="auto"/>
        <w:left w:val="none" w:sz="0" w:space="0" w:color="auto"/>
        <w:bottom w:val="none" w:sz="0" w:space="0" w:color="auto"/>
        <w:right w:val="none" w:sz="0" w:space="0" w:color="auto"/>
      </w:divBdr>
    </w:div>
    <w:div w:id="1862862049">
      <w:marLeft w:val="480"/>
      <w:marRight w:val="0"/>
      <w:marTop w:val="0"/>
      <w:marBottom w:val="0"/>
      <w:divBdr>
        <w:top w:val="none" w:sz="0" w:space="0" w:color="auto"/>
        <w:left w:val="none" w:sz="0" w:space="0" w:color="auto"/>
        <w:bottom w:val="none" w:sz="0" w:space="0" w:color="auto"/>
        <w:right w:val="none" w:sz="0" w:space="0" w:color="auto"/>
      </w:divBdr>
    </w:div>
    <w:div w:id="1862863745">
      <w:marLeft w:val="480"/>
      <w:marRight w:val="0"/>
      <w:marTop w:val="0"/>
      <w:marBottom w:val="0"/>
      <w:divBdr>
        <w:top w:val="none" w:sz="0" w:space="0" w:color="auto"/>
        <w:left w:val="none" w:sz="0" w:space="0" w:color="auto"/>
        <w:bottom w:val="none" w:sz="0" w:space="0" w:color="auto"/>
        <w:right w:val="none" w:sz="0" w:space="0" w:color="auto"/>
      </w:divBdr>
    </w:div>
    <w:div w:id="1862864590">
      <w:marLeft w:val="480"/>
      <w:marRight w:val="0"/>
      <w:marTop w:val="0"/>
      <w:marBottom w:val="0"/>
      <w:divBdr>
        <w:top w:val="none" w:sz="0" w:space="0" w:color="auto"/>
        <w:left w:val="none" w:sz="0" w:space="0" w:color="auto"/>
        <w:bottom w:val="none" w:sz="0" w:space="0" w:color="auto"/>
        <w:right w:val="none" w:sz="0" w:space="0" w:color="auto"/>
      </w:divBdr>
    </w:div>
    <w:div w:id="1862891733">
      <w:marLeft w:val="480"/>
      <w:marRight w:val="0"/>
      <w:marTop w:val="0"/>
      <w:marBottom w:val="0"/>
      <w:divBdr>
        <w:top w:val="none" w:sz="0" w:space="0" w:color="auto"/>
        <w:left w:val="none" w:sz="0" w:space="0" w:color="auto"/>
        <w:bottom w:val="none" w:sz="0" w:space="0" w:color="auto"/>
        <w:right w:val="none" w:sz="0" w:space="0" w:color="auto"/>
      </w:divBdr>
    </w:div>
    <w:div w:id="1863283619">
      <w:marLeft w:val="480"/>
      <w:marRight w:val="0"/>
      <w:marTop w:val="0"/>
      <w:marBottom w:val="0"/>
      <w:divBdr>
        <w:top w:val="none" w:sz="0" w:space="0" w:color="auto"/>
        <w:left w:val="none" w:sz="0" w:space="0" w:color="auto"/>
        <w:bottom w:val="none" w:sz="0" w:space="0" w:color="auto"/>
        <w:right w:val="none" w:sz="0" w:space="0" w:color="auto"/>
      </w:divBdr>
    </w:div>
    <w:div w:id="1863782821">
      <w:marLeft w:val="480"/>
      <w:marRight w:val="0"/>
      <w:marTop w:val="0"/>
      <w:marBottom w:val="0"/>
      <w:divBdr>
        <w:top w:val="none" w:sz="0" w:space="0" w:color="auto"/>
        <w:left w:val="none" w:sz="0" w:space="0" w:color="auto"/>
        <w:bottom w:val="none" w:sz="0" w:space="0" w:color="auto"/>
        <w:right w:val="none" w:sz="0" w:space="0" w:color="auto"/>
      </w:divBdr>
    </w:div>
    <w:div w:id="1864125592">
      <w:marLeft w:val="480"/>
      <w:marRight w:val="0"/>
      <w:marTop w:val="0"/>
      <w:marBottom w:val="0"/>
      <w:divBdr>
        <w:top w:val="none" w:sz="0" w:space="0" w:color="auto"/>
        <w:left w:val="none" w:sz="0" w:space="0" w:color="auto"/>
        <w:bottom w:val="none" w:sz="0" w:space="0" w:color="auto"/>
        <w:right w:val="none" w:sz="0" w:space="0" w:color="auto"/>
      </w:divBdr>
    </w:div>
    <w:div w:id="1864709258">
      <w:marLeft w:val="480"/>
      <w:marRight w:val="0"/>
      <w:marTop w:val="0"/>
      <w:marBottom w:val="0"/>
      <w:divBdr>
        <w:top w:val="none" w:sz="0" w:space="0" w:color="auto"/>
        <w:left w:val="none" w:sz="0" w:space="0" w:color="auto"/>
        <w:bottom w:val="none" w:sz="0" w:space="0" w:color="auto"/>
        <w:right w:val="none" w:sz="0" w:space="0" w:color="auto"/>
      </w:divBdr>
    </w:div>
    <w:div w:id="1864783961">
      <w:marLeft w:val="480"/>
      <w:marRight w:val="0"/>
      <w:marTop w:val="0"/>
      <w:marBottom w:val="0"/>
      <w:divBdr>
        <w:top w:val="none" w:sz="0" w:space="0" w:color="auto"/>
        <w:left w:val="none" w:sz="0" w:space="0" w:color="auto"/>
        <w:bottom w:val="none" w:sz="0" w:space="0" w:color="auto"/>
        <w:right w:val="none" w:sz="0" w:space="0" w:color="auto"/>
      </w:divBdr>
    </w:div>
    <w:div w:id="1864853826">
      <w:marLeft w:val="480"/>
      <w:marRight w:val="0"/>
      <w:marTop w:val="0"/>
      <w:marBottom w:val="0"/>
      <w:divBdr>
        <w:top w:val="none" w:sz="0" w:space="0" w:color="auto"/>
        <w:left w:val="none" w:sz="0" w:space="0" w:color="auto"/>
        <w:bottom w:val="none" w:sz="0" w:space="0" w:color="auto"/>
        <w:right w:val="none" w:sz="0" w:space="0" w:color="auto"/>
      </w:divBdr>
    </w:div>
    <w:div w:id="1865047526">
      <w:marLeft w:val="480"/>
      <w:marRight w:val="0"/>
      <w:marTop w:val="0"/>
      <w:marBottom w:val="0"/>
      <w:divBdr>
        <w:top w:val="none" w:sz="0" w:space="0" w:color="auto"/>
        <w:left w:val="none" w:sz="0" w:space="0" w:color="auto"/>
        <w:bottom w:val="none" w:sz="0" w:space="0" w:color="auto"/>
        <w:right w:val="none" w:sz="0" w:space="0" w:color="auto"/>
      </w:divBdr>
    </w:div>
    <w:div w:id="1865091010">
      <w:marLeft w:val="480"/>
      <w:marRight w:val="0"/>
      <w:marTop w:val="0"/>
      <w:marBottom w:val="0"/>
      <w:divBdr>
        <w:top w:val="none" w:sz="0" w:space="0" w:color="auto"/>
        <w:left w:val="none" w:sz="0" w:space="0" w:color="auto"/>
        <w:bottom w:val="none" w:sz="0" w:space="0" w:color="auto"/>
        <w:right w:val="none" w:sz="0" w:space="0" w:color="auto"/>
      </w:divBdr>
    </w:div>
    <w:div w:id="1865246542">
      <w:marLeft w:val="480"/>
      <w:marRight w:val="0"/>
      <w:marTop w:val="0"/>
      <w:marBottom w:val="0"/>
      <w:divBdr>
        <w:top w:val="none" w:sz="0" w:space="0" w:color="auto"/>
        <w:left w:val="none" w:sz="0" w:space="0" w:color="auto"/>
        <w:bottom w:val="none" w:sz="0" w:space="0" w:color="auto"/>
        <w:right w:val="none" w:sz="0" w:space="0" w:color="auto"/>
      </w:divBdr>
    </w:div>
    <w:div w:id="1865482289">
      <w:marLeft w:val="480"/>
      <w:marRight w:val="0"/>
      <w:marTop w:val="0"/>
      <w:marBottom w:val="0"/>
      <w:divBdr>
        <w:top w:val="none" w:sz="0" w:space="0" w:color="auto"/>
        <w:left w:val="none" w:sz="0" w:space="0" w:color="auto"/>
        <w:bottom w:val="none" w:sz="0" w:space="0" w:color="auto"/>
        <w:right w:val="none" w:sz="0" w:space="0" w:color="auto"/>
      </w:divBdr>
    </w:div>
    <w:div w:id="1865632934">
      <w:marLeft w:val="480"/>
      <w:marRight w:val="0"/>
      <w:marTop w:val="0"/>
      <w:marBottom w:val="0"/>
      <w:divBdr>
        <w:top w:val="none" w:sz="0" w:space="0" w:color="auto"/>
        <w:left w:val="none" w:sz="0" w:space="0" w:color="auto"/>
        <w:bottom w:val="none" w:sz="0" w:space="0" w:color="auto"/>
        <w:right w:val="none" w:sz="0" w:space="0" w:color="auto"/>
      </w:divBdr>
    </w:div>
    <w:div w:id="1865753770">
      <w:marLeft w:val="480"/>
      <w:marRight w:val="0"/>
      <w:marTop w:val="0"/>
      <w:marBottom w:val="0"/>
      <w:divBdr>
        <w:top w:val="none" w:sz="0" w:space="0" w:color="auto"/>
        <w:left w:val="none" w:sz="0" w:space="0" w:color="auto"/>
        <w:bottom w:val="none" w:sz="0" w:space="0" w:color="auto"/>
        <w:right w:val="none" w:sz="0" w:space="0" w:color="auto"/>
      </w:divBdr>
    </w:div>
    <w:div w:id="1865821252">
      <w:marLeft w:val="480"/>
      <w:marRight w:val="0"/>
      <w:marTop w:val="0"/>
      <w:marBottom w:val="0"/>
      <w:divBdr>
        <w:top w:val="none" w:sz="0" w:space="0" w:color="auto"/>
        <w:left w:val="none" w:sz="0" w:space="0" w:color="auto"/>
        <w:bottom w:val="none" w:sz="0" w:space="0" w:color="auto"/>
        <w:right w:val="none" w:sz="0" w:space="0" w:color="auto"/>
      </w:divBdr>
    </w:div>
    <w:div w:id="1865829501">
      <w:marLeft w:val="480"/>
      <w:marRight w:val="0"/>
      <w:marTop w:val="0"/>
      <w:marBottom w:val="0"/>
      <w:divBdr>
        <w:top w:val="none" w:sz="0" w:space="0" w:color="auto"/>
        <w:left w:val="none" w:sz="0" w:space="0" w:color="auto"/>
        <w:bottom w:val="none" w:sz="0" w:space="0" w:color="auto"/>
        <w:right w:val="none" w:sz="0" w:space="0" w:color="auto"/>
      </w:divBdr>
    </w:div>
    <w:div w:id="1866017628">
      <w:marLeft w:val="480"/>
      <w:marRight w:val="0"/>
      <w:marTop w:val="0"/>
      <w:marBottom w:val="0"/>
      <w:divBdr>
        <w:top w:val="none" w:sz="0" w:space="0" w:color="auto"/>
        <w:left w:val="none" w:sz="0" w:space="0" w:color="auto"/>
        <w:bottom w:val="none" w:sz="0" w:space="0" w:color="auto"/>
        <w:right w:val="none" w:sz="0" w:space="0" w:color="auto"/>
      </w:divBdr>
    </w:div>
    <w:div w:id="1866598021">
      <w:marLeft w:val="480"/>
      <w:marRight w:val="0"/>
      <w:marTop w:val="0"/>
      <w:marBottom w:val="0"/>
      <w:divBdr>
        <w:top w:val="none" w:sz="0" w:space="0" w:color="auto"/>
        <w:left w:val="none" w:sz="0" w:space="0" w:color="auto"/>
        <w:bottom w:val="none" w:sz="0" w:space="0" w:color="auto"/>
        <w:right w:val="none" w:sz="0" w:space="0" w:color="auto"/>
      </w:divBdr>
    </w:div>
    <w:div w:id="1866747354">
      <w:marLeft w:val="480"/>
      <w:marRight w:val="0"/>
      <w:marTop w:val="0"/>
      <w:marBottom w:val="0"/>
      <w:divBdr>
        <w:top w:val="none" w:sz="0" w:space="0" w:color="auto"/>
        <w:left w:val="none" w:sz="0" w:space="0" w:color="auto"/>
        <w:bottom w:val="none" w:sz="0" w:space="0" w:color="auto"/>
        <w:right w:val="none" w:sz="0" w:space="0" w:color="auto"/>
      </w:divBdr>
    </w:div>
    <w:div w:id="1866794076">
      <w:marLeft w:val="480"/>
      <w:marRight w:val="0"/>
      <w:marTop w:val="0"/>
      <w:marBottom w:val="0"/>
      <w:divBdr>
        <w:top w:val="none" w:sz="0" w:space="0" w:color="auto"/>
        <w:left w:val="none" w:sz="0" w:space="0" w:color="auto"/>
        <w:bottom w:val="none" w:sz="0" w:space="0" w:color="auto"/>
        <w:right w:val="none" w:sz="0" w:space="0" w:color="auto"/>
      </w:divBdr>
    </w:div>
    <w:div w:id="1866870468">
      <w:marLeft w:val="480"/>
      <w:marRight w:val="0"/>
      <w:marTop w:val="0"/>
      <w:marBottom w:val="0"/>
      <w:divBdr>
        <w:top w:val="none" w:sz="0" w:space="0" w:color="auto"/>
        <w:left w:val="none" w:sz="0" w:space="0" w:color="auto"/>
        <w:bottom w:val="none" w:sz="0" w:space="0" w:color="auto"/>
        <w:right w:val="none" w:sz="0" w:space="0" w:color="auto"/>
      </w:divBdr>
    </w:div>
    <w:div w:id="1867407328">
      <w:marLeft w:val="480"/>
      <w:marRight w:val="0"/>
      <w:marTop w:val="0"/>
      <w:marBottom w:val="0"/>
      <w:divBdr>
        <w:top w:val="none" w:sz="0" w:space="0" w:color="auto"/>
        <w:left w:val="none" w:sz="0" w:space="0" w:color="auto"/>
        <w:bottom w:val="none" w:sz="0" w:space="0" w:color="auto"/>
        <w:right w:val="none" w:sz="0" w:space="0" w:color="auto"/>
      </w:divBdr>
    </w:div>
    <w:div w:id="1867526239">
      <w:marLeft w:val="480"/>
      <w:marRight w:val="0"/>
      <w:marTop w:val="0"/>
      <w:marBottom w:val="0"/>
      <w:divBdr>
        <w:top w:val="none" w:sz="0" w:space="0" w:color="auto"/>
        <w:left w:val="none" w:sz="0" w:space="0" w:color="auto"/>
        <w:bottom w:val="none" w:sz="0" w:space="0" w:color="auto"/>
        <w:right w:val="none" w:sz="0" w:space="0" w:color="auto"/>
      </w:divBdr>
    </w:div>
    <w:div w:id="1867597955">
      <w:marLeft w:val="480"/>
      <w:marRight w:val="0"/>
      <w:marTop w:val="0"/>
      <w:marBottom w:val="0"/>
      <w:divBdr>
        <w:top w:val="none" w:sz="0" w:space="0" w:color="auto"/>
        <w:left w:val="none" w:sz="0" w:space="0" w:color="auto"/>
        <w:bottom w:val="none" w:sz="0" w:space="0" w:color="auto"/>
        <w:right w:val="none" w:sz="0" w:space="0" w:color="auto"/>
      </w:divBdr>
    </w:div>
    <w:div w:id="1868442711">
      <w:marLeft w:val="480"/>
      <w:marRight w:val="0"/>
      <w:marTop w:val="0"/>
      <w:marBottom w:val="0"/>
      <w:divBdr>
        <w:top w:val="none" w:sz="0" w:space="0" w:color="auto"/>
        <w:left w:val="none" w:sz="0" w:space="0" w:color="auto"/>
        <w:bottom w:val="none" w:sz="0" w:space="0" w:color="auto"/>
        <w:right w:val="none" w:sz="0" w:space="0" w:color="auto"/>
      </w:divBdr>
    </w:div>
    <w:div w:id="1868446852">
      <w:marLeft w:val="480"/>
      <w:marRight w:val="0"/>
      <w:marTop w:val="0"/>
      <w:marBottom w:val="0"/>
      <w:divBdr>
        <w:top w:val="none" w:sz="0" w:space="0" w:color="auto"/>
        <w:left w:val="none" w:sz="0" w:space="0" w:color="auto"/>
        <w:bottom w:val="none" w:sz="0" w:space="0" w:color="auto"/>
        <w:right w:val="none" w:sz="0" w:space="0" w:color="auto"/>
      </w:divBdr>
    </w:div>
    <w:div w:id="1868563677">
      <w:marLeft w:val="480"/>
      <w:marRight w:val="0"/>
      <w:marTop w:val="0"/>
      <w:marBottom w:val="0"/>
      <w:divBdr>
        <w:top w:val="none" w:sz="0" w:space="0" w:color="auto"/>
        <w:left w:val="none" w:sz="0" w:space="0" w:color="auto"/>
        <w:bottom w:val="none" w:sz="0" w:space="0" w:color="auto"/>
        <w:right w:val="none" w:sz="0" w:space="0" w:color="auto"/>
      </w:divBdr>
    </w:div>
    <w:div w:id="1868592246">
      <w:marLeft w:val="480"/>
      <w:marRight w:val="0"/>
      <w:marTop w:val="0"/>
      <w:marBottom w:val="0"/>
      <w:divBdr>
        <w:top w:val="none" w:sz="0" w:space="0" w:color="auto"/>
        <w:left w:val="none" w:sz="0" w:space="0" w:color="auto"/>
        <w:bottom w:val="none" w:sz="0" w:space="0" w:color="auto"/>
        <w:right w:val="none" w:sz="0" w:space="0" w:color="auto"/>
      </w:divBdr>
    </w:div>
    <w:div w:id="1868640232">
      <w:marLeft w:val="480"/>
      <w:marRight w:val="0"/>
      <w:marTop w:val="0"/>
      <w:marBottom w:val="0"/>
      <w:divBdr>
        <w:top w:val="none" w:sz="0" w:space="0" w:color="auto"/>
        <w:left w:val="none" w:sz="0" w:space="0" w:color="auto"/>
        <w:bottom w:val="none" w:sz="0" w:space="0" w:color="auto"/>
        <w:right w:val="none" w:sz="0" w:space="0" w:color="auto"/>
      </w:divBdr>
    </w:div>
    <w:div w:id="1869098765">
      <w:marLeft w:val="480"/>
      <w:marRight w:val="0"/>
      <w:marTop w:val="0"/>
      <w:marBottom w:val="0"/>
      <w:divBdr>
        <w:top w:val="none" w:sz="0" w:space="0" w:color="auto"/>
        <w:left w:val="none" w:sz="0" w:space="0" w:color="auto"/>
        <w:bottom w:val="none" w:sz="0" w:space="0" w:color="auto"/>
        <w:right w:val="none" w:sz="0" w:space="0" w:color="auto"/>
      </w:divBdr>
    </w:div>
    <w:div w:id="1869100962">
      <w:marLeft w:val="480"/>
      <w:marRight w:val="0"/>
      <w:marTop w:val="0"/>
      <w:marBottom w:val="0"/>
      <w:divBdr>
        <w:top w:val="none" w:sz="0" w:space="0" w:color="auto"/>
        <w:left w:val="none" w:sz="0" w:space="0" w:color="auto"/>
        <w:bottom w:val="none" w:sz="0" w:space="0" w:color="auto"/>
        <w:right w:val="none" w:sz="0" w:space="0" w:color="auto"/>
      </w:divBdr>
    </w:div>
    <w:div w:id="1869954503">
      <w:marLeft w:val="480"/>
      <w:marRight w:val="0"/>
      <w:marTop w:val="0"/>
      <w:marBottom w:val="0"/>
      <w:divBdr>
        <w:top w:val="none" w:sz="0" w:space="0" w:color="auto"/>
        <w:left w:val="none" w:sz="0" w:space="0" w:color="auto"/>
        <w:bottom w:val="none" w:sz="0" w:space="0" w:color="auto"/>
        <w:right w:val="none" w:sz="0" w:space="0" w:color="auto"/>
      </w:divBdr>
    </w:div>
    <w:div w:id="1870029449">
      <w:marLeft w:val="480"/>
      <w:marRight w:val="0"/>
      <w:marTop w:val="0"/>
      <w:marBottom w:val="0"/>
      <w:divBdr>
        <w:top w:val="none" w:sz="0" w:space="0" w:color="auto"/>
        <w:left w:val="none" w:sz="0" w:space="0" w:color="auto"/>
        <w:bottom w:val="none" w:sz="0" w:space="0" w:color="auto"/>
        <w:right w:val="none" w:sz="0" w:space="0" w:color="auto"/>
      </w:divBdr>
    </w:div>
    <w:div w:id="1870096487">
      <w:marLeft w:val="480"/>
      <w:marRight w:val="0"/>
      <w:marTop w:val="0"/>
      <w:marBottom w:val="0"/>
      <w:divBdr>
        <w:top w:val="none" w:sz="0" w:space="0" w:color="auto"/>
        <w:left w:val="none" w:sz="0" w:space="0" w:color="auto"/>
        <w:bottom w:val="none" w:sz="0" w:space="0" w:color="auto"/>
        <w:right w:val="none" w:sz="0" w:space="0" w:color="auto"/>
      </w:divBdr>
    </w:div>
    <w:div w:id="1870757443">
      <w:marLeft w:val="480"/>
      <w:marRight w:val="0"/>
      <w:marTop w:val="0"/>
      <w:marBottom w:val="0"/>
      <w:divBdr>
        <w:top w:val="none" w:sz="0" w:space="0" w:color="auto"/>
        <w:left w:val="none" w:sz="0" w:space="0" w:color="auto"/>
        <w:bottom w:val="none" w:sz="0" w:space="0" w:color="auto"/>
        <w:right w:val="none" w:sz="0" w:space="0" w:color="auto"/>
      </w:divBdr>
    </w:div>
    <w:div w:id="1870874461">
      <w:marLeft w:val="480"/>
      <w:marRight w:val="0"/>
      <w:marTop w:val="0"/>
      <w:marBottom w:val="0"/>
      <w:divBdr>
        <w:top w:val="none" w:sz="0" w:space="0" w:color="auto"/>
        <w:left w:val="none" w:sz="0" w:space="0" w:color="auto"/>
        <w:bottom w:val="none" w:sz="0" w:space="0" w:color="auto"/>
        <w:right w:val="none" w:sz="0" w:space="0" w:color="auto"/>
      </w:divBdr>
    </w:div>
    <w:div w:id="1870947944">
      <w:marLeft w:val="480"/>
      <w:marRight w:val="0"/>
      <w:marTop w:val="0"/>
      <w:marBottom w:val="0"/>
      <w:divBdr>
        <w:top w:val="none" w:sz="0" w:space="0" w:color="auto"/>
        <w:left w:val="none" w:sz="0" w:space="0" w:color="auto"/>
        <w:bottom w:val="none" w:sz="0" w:space="0" w:color="auto"/>
        <w:right w:val="none" w:sz="0" w:space="0" w:color="auto"/>
      </w:divBdr>
    </w:div>
    <w:div w:id="1871063535">
      <w:marLeft w:val="480"/>
      <w:marRight w:val="0"/>
      <w:marTop w:val="0"/>
      <w:marBottom w:val="0"/>
      <w:divBdr>
        <w:top w:val="none" w:sz="0" w:space="0" w:color="auto"/>
        <w:left w:val="none" w:sz="0" w:space="0" w:color="auto"/>
        <w:bottom w:val="none" w:sz="0" w:space="0" w:color="auto"/>
        <w:right w:val="none" w:sz="0" w:space="0" w:color="auto"/>
      </w:divBdr>
    </w:div>
    <w:div w:id="1871068937">
      <w:marLeft w:val="480"/>
      <w:marRight w:val="0"/>
      <w:marTop w:val="0"/>
      <w:marBottom w:val="0"/>
      <w:divBdr>
        <w:top w:val="none" w:sz="0" w:space="0" w:color="auto"/>
        <w:left w:val="none" w:sz="0" w:space="0" w:color="auto"/>
        <w:bottom w:val="none" w:sz="0" w:space="0" w:color="auto"/>
        <w:right w:val="none" w:sz="0" w:space="0" w:color="auto"/>
      </w:divBdr>
    </w:div>
    <w:div w:id="1871184816">
      <w:marLeft w:val="480"/>
      <w:marRight w:val="0"/>
      <w:marTop w:val="0"/>
      <w:marBottom w:val="0"/>
      <w:divBdr>
        <w:top w:val="none" w:sz="0" w:space="0" w:color="auto"/>
        <w:left w:val="none" w:sz="0" w:space="0" w:color="auto"/>
        <w:bottom w:val="none" w:sz="0" w:space="0" w:color="auto"/>
        <w:right w:val="none" w:sz="0" w:space="0" w:color="auto"/>
      </w:divBdr>
    </w:div>
    <w:div w:id="1871188719">
      <w:marLeft w:val="480"/>
      <w:marRight w:val="0"/>
      <w:marTop w:val="0"/>
      <w:marBottom w:val="0"/>
      <w:divBdr>
        <w:top w:val="none" w:sz="0" w:space="0" w:color="auto"/>
        <w:left w:val="none" w:sz="0" w:space="0" w:color="auto"/>
        <w:bottom w:val="none" w:sz="0" w:space="0" w:color="auto"/>
        <w:right w:val="none" w:sz="0" w:space="0" w:color="auto"/>
      </w:divBdr>
    </w:div>
    <w:div w:id="1871448705">
      <w:marLeft w:val="480"/>
      <w:marRight w:val="0"/>
      <w:marTop w:val="0"/>
      <w:marBottom w:val="0"/>
      <w:divBdr>
        <w:top w:val="none" w:sz="0" w:space="0" w:color="auto"/>
        <w:left w:val="none" w:sz="0" w:space="0" w:color="auto"/>
        <w:bottom w:val="none" w:sz="0" w:space="0" w:color="auto"/>
        <w:right w:val="none" w:sz="0" w:space="0" w:color="auto"/>
      </w:divBdr>
    </w:div>
    <w:div w:id="1871607721">
      <w:marLeft w:val="480"/>
      <w:marRight w:val="0"/>
      <w:marTop w:val="0"/>
      <w:marBottom w:val="0"/>
      <w:divBdr>
        <w:top w:val="none" w:sz="0" w:space="0" w:color="auto"/>
        <w:left w:val="none" w:sz="0" w:space="0" w:color="auto"/>
        <w:bottom w:val="none" w:sz="0" w:space="0" w:color="auto"/>
        <w:right w:val="none" w:sz="0" w:space="0" w:color="auto"/>
      </w:divBdr>
    </w:div>
    <w:div w:id="1871917424">
      <w:marLeft w:val="480"/>
      <w:marRight w:val="0"/>
      <w:marTop w:val="0"/>
      <w:marBottom w:val="0"/>
      <w:divBdr>
        <w:top w:val="none" w:sz="0" w:space="0" w:color="auto"/>
        <w:left w:val="none" w:sz="0" w:space="0" w:color="auto"/>
        <w:bottom w:val="none" w:sz="0" w:space="0" w:color="auto"/>
        <w:right w:val="none" w:sz="0" w:space="0" w:color="auto"/>
      </w:divBdr>
    </w:div>
    <w:div w:id="1871986871">
      <w:marLeft w:val="480"/>
      <w:marRight w:val="0"/>
      <w:marTop w:val="0"/>
      <w:marBottom w:val="0"/>
      <w:divBdr>
        <w:top w:val="none" w:sz="0" w:space="0" w:color="auto"/>
        <w:left w:val="none" w:sz="0" w:space="0" w:color="auto"/>
        <w:bottom w:val="none" w:sz="0" w:space="0" w:color="auto"/>
        <w:right w:val="none" w:sz="0" w:space="0" w:color="auto"/>
      </w:divBdr>
    </w:div>
    <w:div w:id="1872184978">
      <w:marLeft w:val="480"/>
      <w:marRight w:val="0"/>
      <w:marTop w:val="0"/>
      <w:marBottom w:val="0"/>
      <w:divBdr>
        <w:top w:val="none" w:sz="0" w:space="0" w:color="auto"/>
        <w:left w:val="none" w:sz="0" w:space="0" w:color="auto"/>
        <w:bottom w:val="none" w:sz="0" w:space="0" w:color="auto"/>
        <w:right w:val="none" w:sz="0" w:space="0" w:color="auto"/>
      </w:divBdr>
    </w:div>
    <w:div w:id="1873375023">
      <w:marLeft w:val="480"/>
      <w:marRight w:val="0"/>
      <w:marTop w:val="0"/>
      <w:marBottom w:val="0"/>
      <w:divBdr>
        <w:top w:val="none" w:sz="0" w:space="0" w:color="auto"/>
        <w:left w:val="none" w:sz="0" w:space="0" w:color="auto"/>
        <w:bottom w:val="none" w:sz="0" w:space="0" w:color="auto"/>
        <w:right w:val="none" w:sz="0" w:space="0" w:color="auto"/>
      </w:divBdr>
    </w:div>
    <w:div w:id="1873491364">
      <w:marLeft w:val="480"/>
      <w:marRight w:val="0"/>
      <w:marTop w:val="0"/>
      <w:marBottom w:val="0"/>
      <w:divBdr>
        <w:top w:val="none" w:sz="0" w:space="0" w:color="auto"/>
        <w:left w:val="none" w:sz="0" w:space="0" w:color="auto"/>
        <w:bottom w:val="none" w:sz="0" w:space="0" w:color="auto"/>
        <w:right w:val="none" w:sz="0" w:space="0" w:color="auto"/>
      </w:divBdr>
    </w:div>
    <w:div w:id="1873767938">
      <w:marLeft w:val="480"/>
      <w:marRight w:val="0"/>
      <w:marTop w:val="0"/>
      <w:marBottom w:val="0"/>
      <w:divBdr>
        <w:top w:val="none" w:sz="0" w:space="0" w:color="auto"/>
        <w:left w:val="none" w:sz="0" w:space="0" w:color="auto"/>
        <w:bottom w:val="none" w:sz="0" w:space="0" w:color="auto"/>
        <w:right w:val="none" w:sz="0" w:space="0" w:color="auto"/>
      </w:divBdr>
    </w:div>
    <w:div w:id="1874539901">
      <w:marLeft w:val="480"/>
      <w:marRight w:val="0"/>
      <w:marTop w:val="0"/>
      <w:marBottom w:val="0"/>
      <w:divBdr>
        <w:top w:val="none" w:sz="0" w:space="0" w:color="auto"/>
        <w:left w:val="none" w:sz="0" w:space="0" w:color="auto"/>
        <w:bottom w:val="none" w:sz="0" w:space="0" w:color="auto"/>
        <w:right w:val="none" w:sz="0" w:space="0" w:color="auto"/>
      </w:divBdr>
    </w:div>
    <w:div w:id="1874613668">
      <w:marLeft w:val="480"/>
      <w:marRight w:val="0"/>
      <w:marTop w:val="0"/>
      <w:marBottom w:val="0"/>
      <w:divBdr>
        <w:top w:val="none" w:sz="0" w:space="0" w:color="auto"/>
        <w:left w:val="none" w:sz="0" w:space="0" w:color="auto"/>
        <w:bottom w:val="none" w:sz="0" w:space="0" w:color="auto"/>
        <w:right w:val="none" w:sz="0" w:space="0" w:color="auto"/>
      </w:divBdr>
    </w:div>
    <w:div w:id="1874658604">
      <w:marLeft w:val="480"/>
      <w:marRight w:val="0"/>
      <w:marTop w:val="0"/>
      <w:marBottom w:val="0"/>
      <w:divBdr>
        <w:top w:val="none" w:sz="0" w:space="0" w:color="auto"/>
        <w:left w:val="none" w:sz="0" w:space="0" w:color="auto"/>
        <w:bottom w:val="none" w:sz="0" w:space="0" w:color="auto"/>
        <w:right w:val="none" w:sz="0" w:space="0" w:color="auto"/>
      </w:divBdr>
    </w:div>
    <w:div w:id="1874682739">
      <w:marLeft w:val="480"/>
      <w:marRight w:val="0"/>
      <w:marTop w:val="0"/>
      <w:marBottom w:val="0"/>
      <w:divBdr>
        <w:top w:val="none" w:sz="0" w:space="0" w:color="auto"/>
        <w:left w:val="none" w:sz="0" w:space="0" w:color="auto"/>
        <w:bottom w:val="none" w:sz="0" w:space="0" w:color="auto"/>
        <w:right w:val="none" w:sz="0" w:space="0" w:color="auto"/>
      </w:divBdr>
    </w:div>
    <w:div w:id="1874683222">
      <w:marLeft w:val="480"/>
      <w:marRight w:val="0"/>
      <w:marTop w:val="0"/>
      <w:marBottom w:val="0"/>
      <w:divBdr>
        <w:top w:val="none" w:sz="0" w:space="0" w:color="auto"/>
        <w:left w:val="none" w:sz="0" w:space="0" w:color="auto"/>
        <w:bottom w:val="none" w:sz="0" w:space="0" w:color="auto"/>
        <w:right w:val="none" w:sz="0" w:space="0" w:color="auto"/>
      </w:divBdr>
    </w:div>
    <w:div w:id="1875344659">
      <w:marLeft w:val="480"/>
      <w:marRight w:val="0"/>
      <w:marTop w:val="0"/>
      <w:marBottom w:val="0"/>
      <w:divBdr>
        <w:top w:val="none" w:sz="0" w:space="0" w:color="auto"/>
        <w:left w:val="none" w:sz="0" w:space="0" w:color="auto"/>
        <w:bottom w:val="none" w:sz="0" w:space="0" w:color="auto"/>
        <w:right w:val="none" w:sz="0" w:space="0" w:color="auto"/>
      </w:divBdr>
    </w:div>
    <w:div w:id="1875345159">
      <w:marLeft w:val="480"/>
      <w:marRight w:val="0"/>
      <w:marTop w:val="0"/>
      <w:marBottom w:val="0"/>
      <w:divBdr>
        <w:top w:val="none" w:sz="0" w:space="0" w:color="auto"/>
        <w:left w:val="none" w:sz="0" w:space="0" w:color="auto"/>
        <w:bottom w:val="none" w:sz="0" w:space="0" w:color="auto"/>
        <w:right w:val="none" w:sz="0" w:space="0" w:color="auto"/>
      </w:divBdr>
    </w:div>
    <w:div w:id="1875381379">
      <w:marLeft w:val="480"/>
      <w:marRight w:val="0"/>
      <w:marTop w:val="0"/>
      <w:marBottom w:val="0"/>
      <w:divBdr>
        <w:top w:val="none" w:sz="0" w:space="0" w:color="auto"/>
        <w:left w:val="none" w:sz="0" w:space="0" w:color="auto"/>
        <w:bottom w:val="none" w:sz="0" w:space="0" w:color="auto"/>
        <w:right w:val="none" w:sz="0" w:space="0" w:color="auto"/>
      </w:divBdr>
    </w:div>
    <w:div w:id="1875383927">
      <w:marLeft w:val="480"/>
      <w:marRight w:val="0"/>
      <w:marTop w:val="0"/>
      <w:marBottom w:val="0"/>
      <w:divBdr>
        <w:top w:val="none" w:sz="0" w:space="0" w:color="auto"/>
        <w:left w:val="none" w:sz="0" w:space="0" w:color="auto"/>
        <w:bottom w:val="none" w:sz="0" w:space="0" w:color="auto"/>
        <w:right w:val="none" w:sz="0" w:space="0" w:color="auto"/>
      </w:divBdr>
    </w:div>
    <w:div w:id="1875457881">
      <w:marLeft w:val="480"/>
      <w:marRight w:val="0"/>
      <w:marTop w:val="0"/>
      <w:marBottom w:val="0"/>
      <w:divBdr>
        <w:top w:val="none" w:sz="0" w:space="0" w:color="auto"/>
        <w:left w:val="none" w:sz="0" w:space="0" w:color="auto"/>
        <w:bottom w:val="none" w:sz="0" w:space="0" w:color="auto"/>
        <w:right w:val="none" w:sz="0" w:space="0" w:color="auto"/>
      </w:divBdr>
    </w:div>
    <w:div w:id="1875578990">
      <w:marLeft w:val="480"/>
      <w:marRight w:val="0"/>
      <w:marTop w:val="0"/>
      <w:marBottom w:val="0"/>
      <w:divBdr>
        <w:top w:val="none" w:sz="0" w:space="0" w:color="auto"/>
        <w:left w:val="none" w:sz="0" w:space="0" w:color="auto"/>
        <w:bottom w:val="none" w:sz="0" w:space="0" w:color="auto"/>
        <w:right w:val="none" w:sz="0" w:space="0" w:color="auto"/>
      </w:divBdr>
    </w:div>
    <w:div w:id="1875582189">
      <w:marLeft w:val="480"/>
      <w:marRight w:val="0"/>
      <w:marTop w:val="0"/>
      <w:marBottom w:val="0"/>
      <w:divBdr>
        <w:top w:val="none" w:sz="0" w:space="0" w:color="auto"/>
        <w:left w:val="none" w:sz="0" w:space="0" w:color="auto"/>
        <w:bottom w:val="none" w:sz="0" w:space="0" w:color="auto"/>
        <w:right w:val="none" w:sz="0" w:space="0" w:color="auto"/>
      </w:divBdr>
    </w:div>
    <w:div w:id="1875650601">
      <w:marLeft w:val="480"/>
      <w:marRight w:val="0"/>
      <w:marTop w:val="0"/>
      <w:marBottom w:val="0"/>
      <w:divBdr>
        <w:top w:val="none" w:sz="0" w:space="0" w:color="auto"/>
        <w:left w:val="none" w:sz="0" w:space="0" w:color="auto"/>
        <w:bottom w:val="none" w:sz="0" w:space="0" w:color="auto"/>
        <w:right w:val="none" w:sz="0" w:space="0" w:color="auto"/>
      </w:divBdr>
    </w:div>
    <w:div w:id="1875802575">
      <w:marLeft w:val="480"/>
      <w:marRight w:val="0"/>
      <w:marTop w:val="0"/>
      <w:marBottom w:val="0"/>
      <w:divBdr>
        <w:top w:val="none" w:sz="0" w:space="0" w:color="auto"/>
        <w:left w:val="none" w:sz="0" w:space="0" w:color="auto"/>
        <w:bottom w:val="none" w:sz="0" w:space="0" w:color="auto"/>
        <w:right w:val="none" w:sz="0" w:space="0" w:color="auto"/>
      </w:divBdr>
    </w:div>
    <w:div w:id="1876187842">
      <w:marLeft w:val="480"/>
      <w:marRight w:val="0"/>
      <w:marTop w:val="0"/>
      <w:marBottom w:val="0"/>
      <w:divBdr>
        <w:top w:val="none" w:sz="0" w:space="0" w:color="auto"/>
        <w:left w:val="none" w:sz="0" w:space="0" w:color="auto"/>
        <w:bottom w:val="none" w:sz="0" w:space="0" w:color="auto"/>
        <w:right w:val="none" w:sz="0" w:space="0" w:color="auto"/>
      </w:divBdr>
    </w:div>
    <w:div w:id="1876382307">
      <w:marLeft w:val="480"/>
      <w:marRight w:val="0"/>
      <w:marTop w:val="0"/>
      <w:marBottom w:val="0"/>
      <w:divBdr>
        <w:top w:val="none" w:sz="0" w:space="0" w:color="auto"/>
        <w:left w:val="none" w:sz="0" w:space="0" w:color="auto"/>
        <w:bottom w:val="none" w:sz="0" w:space="0" w:color="auto"/>
        <w:right w:val="none" w:sz="0" w:space="0" w:color="auto"/>
      </w:divBdr>
    </w:div>
    <w:div w:id="1876624416">
      <w:marLeft w:val="480"/>
      <w:marRight w:val="0"/>
      <w:marTop w:val="0"/>
      <w:marBottom w:val="0"/>
      <w:divBdr>
        <w:top w:val="none" w:sz="0" w:space="0" w:color="auto"/>
        <w:left w:val="none" w:sz="0" w:space="0" w:color="auto"/>
        <w:bottom w:val="none" w:sz="0" w:space="0" w:color="auto"/>
        <w:right w:val="none" w:sz="0" w:space="0" w:color="auto"/>
      </w:divBdr>
    </w:div>
    <w:div w:id="1877085332">
      <w:marLeft w:val="480"/>
      <w:marRight w:val="0"/>
      <w:marTop w:val="0"/>
      <w:marBottom w:val="0"/>
      <w:divBdr>
        <w:top w:val="none" w:sz="0" w:space="0" w:color="auto"/>
        <w:left w:val="none" w:sz="0" w:space="0" w:color="auto"/>
        <w:bottom w:val="none" w:sz="0" w:space="0" w:color="auto"/>
        <w:right w:val="none" w:sz="0" w:space="0" w:color="auto"/>
      </w:divBdr>
    </w:div>
    <w:div w:id="1877426518">
      <w:marLeft w:val="480"/>
      <w:marRight w:val="0"/>
      <w:marTop w:val="0"/>
      <w:marBottom w:val="0"/>
      <w:divBdr>
        <w:top w:val="none" w:sz="0" w:space="0" w:color="auto"/>
        <w:left w:val="none" w:sz="0" w:space="0" w:color="auto"/>
        <w:bottom w:val="none" w:sz="0" w:space="0" w:color="auto"/>
        <w:right w:val="none" w:sz="0" w:space="0" w:color="auto"/>
      </w:divBdr>
    </w:div>
    <w:div w:id="1877427696">
      <w:marLeft w:val="480"/>
      <w:marRight w:val="0"/>
      <w:marTop w:val="0"/>
      <w:marBottom w:val="0"/>
      <w:divBdr>
        <w:top w:val="none" w:sz="0" w:space="0" w:color="auto"/>
        <w:left w:val="none" w:sz="0" w:space="0" w:color="auto"/>
        <w:bottom w:val="none" w:sz="0" w:space="0" w:color="auto"/>
        <w:right w:val="none" w:sz="0" w:space="0" w:color="auto"/>
      </w:divBdr>
    </w:div>
    <w:div w:id="1877547448">
      <w:marLeft w:val="480"/>
      <w:marRight w:val="0"/>
      <w:marTop w:val="0"/>
      <w:marBottom w:val="0"/>
      <w:divBdr>
        <w:top w:val="none" w:sz="0" w:space="0" w:color="auto"/>
        <w:left w:val="none" w:sz="0" w:space="0" w:color="auto"/>
        <w:bottom w:val="none" w:sz="0" w:space="0" w:color="auto"/>
        <w:right w:val="none" w:sz="0" w:space="0" w:color="auto"/>
      </w:divBdr>
    </w:div>
    <w:div w:id="1877690241">
      <w:marLeft w:val="480"/>
      <w:marRight w:val="0"/>
      <w:marTop w:val="0"/>
      <w:marBottom w:val="0"/>
      <w:divBdr>
        <w:top w:val="none" w:sz="0" w:space="0" w:color="auto"/>
        <w:left w:val="none" w:sz="0" w:space="0" w:color="auto"/>
        <w:bottom w:val="none" w:sz="0" w:space="0" w:color="auto"/>
        <w:right w:val="none" w:sz="0" w:space="0" w:color="auto"/>
      </w:divBdr>
    </w:div>
    <w:div w:id="1877815853">
      <w:marLeft w:val="480"/>
      <w:marRight w:val="0"/>
      <w:marTop w:val="0"/>
      <w:marBottom w:val="0"/>
      <w:divBdr>
        <w:top w:val="none" w:sz="0" w:space="0" w:color="auto"/>
        <w:left w:val="none" w:sz="0" w:space="0" w:color="auto"/>
        <w:bottom w:val="none" w:sz="0" w:space="0" w:color="auto"/>
        <w:right w:val="none" w:sz="0" w:space="0" w:color="auto"/>
      </w:divBdr>
    </w:div>
    <w:div w:id="1878005075">
      <w:marLeft w:val="480"/>
      <w:marRight w:val="0"/>
      <w:marTop w:val="0"/>
      <w:marBottom w:val="0"/>
      <w:divBdr>
        <w:top w:val="none" w:sz="0" w:space="0" w:color="auto"/>
        <w:left w:val="none" w:sz="0" w:space="0" w:color="auto"/>
        <w:bottom w:val="none" w:sz="0" w:space="0" w:color="auto"/>
        <w:right w:val="none" w:sz="0" w:space="0" w:color="auto"/>
      </w:divBdr>
    </w:div>
    <w:div w:id="1878008110">
      <w:marLeft w:val="480"/>
      <w:marRight w:val="0"/>
      <w:marTop w:val="0"/>
      <w:marBottom w:val="0"/>
      <w:divBdr>
        <w:top w:val="none" w:sz="0" w:space="0" w:color="auto"/>
        <w:left w:val="none" w:sz="0" w:space="0" w:color="auto"/>
        <w:bottom w:val="none" w:sz="0" w:space="0" w:color="auto"/>
        <w:right w:val="none" w:sz="0" w:space="0" w:color="auto"/>
      </w:divBdr>
    </w:div>
    <w:div w:id="1878157920">
      <w:marLeft w:val="480"/>
      <w:marRight w:val="0"/>
      <w:marTop w:val="0"/>
      <w:marBottom w:val="0"/>
      <w:divBdr>
        <w:top w:val="none" w:sz="0" w:space="0" w:color="auto"/>
        <w:left w:val="none" w:sz="0" w:space="0" w:color="auto"/>
        <w:bottom w:val="none" w:sz="0" w:space="0" w:color="auto"/>
        <w:right w:val="none" w:sz="0" w:space="0" w:color="auto"/>
      </w:divBdr>
    </w:div>
    <w:div w:id="1878272965">
      <w:marLeft w:val="480"/>
      <w:marRight w:val="0"/>
      <w:marTop w:val="0"/>
      <w:marBottom w:val="0"/>
      <w:divBdr>
        <w:top w:val="none" w:sz="0" w:space="0" w:color="auto"/>
        <w:left w:val="none" w:sz="0" w:space="0" w:color="auto"/>
        <w:bottom w:val="none" w:sz="0" w:space="0" w:color="auto"/>
        <w:right w:val="none" w:sz="0" w:space="0" w:color="auto"/>
      </w:divBdr>
    </w:div>
    <w:div w:id="1878349151">
      <w:marLeft w:val="480"/>
      <w:marRight w:val="0"/>
      <w:marTop w:val="0"/>
      <w:marBottom w:val="0"/>
      <w:divBdr>
        <w:top w:val="none" w:sz="0" w:space="0" w:color="auto"/>
        <w:left w:val="none" w:sz="0" w:space="0" w:color="auto"/>
        <w:bottom w:val="none" w:sz="0" w:space="0" w:color="auto"/>
        <w:right w:val="none" w:sz="0" w:space="0" w:color="auto"/>
      </w:divBdr>
    </w:div>
    <w:div w:id="1878352624">
      <w:marLeft w:val="480"/>
      <w:marRight w:val="0"/>
      <w:marTop w:val="0"/>
      <w:marBottom w:val="0"/>
      <w:divBdr>
        <w:top w:val="none" w:sz="0" w:space="0" w:color="auto"/>
        <w:left w:val="none" w:sz="0" w:space="0" w:color="auto"/>
        <w:bottom w:val="none" w:sz="0" w:space="0" w:color="auto"/>
        <w:right w:val="none" w:sz="0" w:space="0" w:color="auto"/>
      </w:divBdr>
    </w:div>
    <w:div w:id="1878739203">
      <w:marLeft w:val="480"/>
      <w:marRight w:val="0"/>
      <w:marTop w:val="0"/>
      <w:marBottom w:val="0"/>
      <w:divBdr>
        <w:top w:val="none" w:sz="0" w:space="0" w:color="auto"/>
        <w:left w:val="none" w:sz="0" w:space="0" w:color="auto"/>
        <w:bottom w:val="none" w:sz="0" w:space="0" w:color="auto"/>
        <w:right w:val="none" w:sz="0" w:space="0" w:color="auto"/>
      </w:divBdr>
    </w:div>
    <w:div w:id="1878853203">
      <w:marLeft w:val="480"/>
      <w:marRight w:val="0"/>
      <w:marTop w:val="0"/>
      <w:marBottom w:val="0"/>
      <w:divBdr>
        <w:top w:val="none" w:sz="0" w:space="0" w:color="auto"/>
        <w:left w:val="none" w:sz="0" w:space="0" w:color="auto"/>
        <w:bottom w:val="none" w:sz="0" w:space="0" w:color="auto"/>
        <w:right w:val="none" w:sz="0" w:space="0" w:color="auto"/>
      </w:divBdr>
    </w:div>
    <w:div w:id="1878925570">
      <w:marLeft w:val="480"/>
      <w:marRight w:val="0"/>
      <w:marTop w:val="0"/>
      <w:marBottom w:val="0"/>
      <w:divBdr>
        <w:top w:val="none" w:sz="0" w:space="0" w:color="auto"/>
        <w:left w:val="none" w:sz="0" w:space="0" w:color="auto"/>
        <w:bottom w:val="none" w:sz="0" w:space="0" w:color="auto"/>
        <w:right w:val="none" w:sz="0" w:space="0" w:color="auto"/>
      </w:divBdr>
    </w:div>
    <w:div w:id="1879010426">
      <w:marLeft w:val="480"/>
      <w:marRight w:val="0"/>
      <w:marTop w:val="0"/>
      <w:marBottom w:val="0"/>
      <w:divBdr>
        <w:top w:val="none" w:sz="0" w:space="0" w:color="auto"/>
        <w:left w:val="none" w:sz="0" w:space="0" w:color="auto"/>
        <w:bottom w:val="none" w:sz="0" w:space="0" w:color="auto"/>
        <w:right w:val="none" w:sz="0" w:space="0" w:color="auto"/>
      </w:divBdr>
    </w:div>
    <w:div w:id="1879320753">
      <w:marLeft w:val="480"/>
      <w:marRight w:val="0"/>
      <w:marTop w:val="0"/>
      <w:marBottom w:val="0"/>
      <w:divBdr>
        <w:top w:val="none" w:sz="0" w:space="0" w:color="auto"/>
        <w:left w:val="none" w:sz="0" w:space="0" w:color="auto"/>
        <w:bottom w:val="none" w:sz="0" w:space="0" w:color="auto"/>
        <w:right w:val="none" w:sz="0" w:space="0" w:color="auto"/>
      </w:divBdr>
    </w:div>
    <w:div w:id="1879781021">
      <w:marLeft w:val="480"/>
      <w:marRight w:val="0"/>
      <w:marTop w:val="0"/>
      <w:marBottom w:val="0"/>
      <w:divBdr>
        <w:top w:val="none" w:sz="0" w:space="0" w:color="auto"/>
        <w:left w:val="none" w:sz="0" w:space="0" w:color="auto"/>
        <w:bottom w:val="none" w:sz="0" w:space="0" w:color="auto"/>
        <w:right w:val="none" w:sz="0" w:space="0" w:color="auto"/>
      </w:divBdr>
    </w:div>
    <w:div w:id="1879930694">
      <w:marLeft w:val="480"/>
      <w:marRight w:val="0"/>
      <w:marTop w:val="0"/>
      <w:marBottom w:val="0"/>
      <w:divBdr>
        <w:top w:val="none" w:sz="0" w:space="0" w:color="auto"/>
        <w:left w:val="none" w:sz="0" w:space="0" w:color="auto"/>
        <w:bottom w:val="none" w:sz="0" w:space="0" w:color="auto"/>
        <w:right w:val="none" w:sz="0" w:space="0" w:color="auto"/>
      </w:divBdr>
    </w:div>
    <w:div w:id="1880046433">
      <w:marLeft w:val="480"/>
      <w:marRight w:val="0"/>
      <w:marTop w:val="0"/>
      <w:marBottom w:val="0"/>
      <w:divBdr>
        <w:top w:val="none" w:sz="0" w:space="0" w:color="auto"/>
        <w:left w:val="none" w:sz="0" w:space="0" w:color="auto"/>
        <w:bottom w:val="none" w:sz="0" w:space="0" w:color="auto"/>
        <w:right w:val="none" w:sz="0" w:space="0" w:color="auto"/>
      </w:divBdr>
    </w:div>
    <w:div w:id="1880165784">
      <w:marLeft w:val="480"/>
      <w:marRight w:val="0"/>
      <w:marTop w:val="0"/>
      <w:marBottom w:val="0"/>
      <w:divBdr>
        <w:top w:val="none" w:sz="0" w:space="0" w:color="auto"/>
        <w:left w:val="none" w:sz="0" w:space="0" w:color="auto"/>
        <w:bottom w:val="none" w:sz="0" w:space="0" w:color="auto"/>
        <w:right w:val="none" w:sz="0" w:space="0" w:color="auto"/>
      </w:divBdr>
    </w:div>
    <w:div w:id="1880431480">
      <w:marLeft w:val="480"/>
      <w:marRight w:val="0"/>
      <w:marTop w:val="0"/>
      <w:marBottom w:val="0"/>
      <w:divBdr>
        <w:top w:val="none" w:sz="0" w:space="0" w:color="auto"/>
        <w:left w:val="none" w:sz="0" w:space="0" w:color="auto"/>
        <w:bottom w:val="none" w:sz="0" w:space="0" w:color="auto"/>
        <w:right w:val="none" w:sz="0" w:space="0" w:color="auto"/>
      </w:divBdr>
    </w:div>
    <w:div w:id="1880704111">
      <w:marLeft w:val="480"/>
      <w:marRight w:val="0"/>
      <w:marTop w:val="0"/>
      <w:marBottom w:val="0"/>
      <w:divBdr>
        <w:top w:val="none" w:sz="0" w:space="0" w:color="auto"/>
        <w:left w:val="none" w:sz="0" w:space="0" w:color="auto"/>
        <w:bottom w:val="none" w:sz="0" w:space="0" w:color="auto"/>
        <w:right w:val="none" w:sz="0" w:space="0" w:color="auto"/>
      </w:divBdr>
    </w:div>
    <w:div w:id="1880704137">
      <w:marLeft w:val="480"/>
      <w:marRight w:val="0"/>
      <w:marTop w:val="0"/>
      <w:marBottom w:val="0"/>
      <w:divBdr>
        <w:top w:val="none" w:sz="0" w:space="0" w:color="auto"/>
        <w:left w:val="none" w:sz="0" w:space="0" w:color="auto"/>
        <w:bottom w:val="none" w:sz="0" w:space="0" w:color="auto"/>
        <w:right w:val="none" w:sz="0" w:space="0" w:color="auto"/>
      </w:divBdr>
    </w:div>
    <w:div w:id="1880848796">
      <w:marLeft w:val="480"/>
      <w:marRight w:val="0"/>
      <w:marTop w:val="0"/>
      <w:marBottom w:val="0"/>
      <w:divBdr>
        <w:top w:val="none" w:sz="0" w:space="0" w:color="auto"/>
        <w:left w:val="none" w:sz="0" w:space="0" w:color="auto"/>
        <w:bottom w:val="none" w:sz="0" w:space="0" w:color="auto"/>
        <w:right w:val="none" w:sz="0" w:space="0" w:color="auto"/>
      </w:divBdr>
    </w:div>
    <w:div w:id="1881044723">
      <w:marLeft w:val="480"/>
      <w:marRight w:val="0"/>
      <w:marTop w:val="0"/>
      <w:marBottom w:val="0"/>
      <w:divBdr>
        <w:top w:val="none" w:sz="0" w:space="0" w:color="auto"/>
        <w:left w:val="none" w:sz="0" w:space="0" w:color="auto"/>
        <w:bottom w:val="none" w:sz="0" w:space="0" w:color="auto"/>
        <w:right w:val="none" w:sz="0" w:space="0" w:color="auto"/>
      </w:divBdr>
    </w:div>
    <w:div w:id="1881163355">
      <w:marLeft w:val="480"/>
      <w:marRight w:val="0"/>
      <w:marTop w:val="0"/>
      <w:marBottom w:val="0"/>
      <w:divBdr>
        <w:top w:val="none" w:sz="0" w:space="0" w:color="auto"/>
        <w:left w:val="none" w:sz="0" w:space="0" w:color="auto"/>
        <w:bottom w:val="none" w:sz="0" w:space="0" w:color="auto"/>
        <w:right w:val="none" w:sz="0" w:space="0" w:color="auto"/>
      </w:divBdr>
    </w:div>
    <w:div w:id="1881743223">
      <w:marLeft w:val="480"/>
      <w:marRight w:val="0"/>
      <w:marTop w:val="0"/>
      <w:marBottom w:val="0"/>
      <w:divBdr>
        <w:top w:val="none" w:sz="0" w:space="0" w:color="auto"/>
        <w:left w:val="none" w:sz="0" w:space="0" w:color="auto"/>
        <w:bottom w:val="none" w:sz="0" w:space="0" w:color="auto"/>
        <w:right w:val="none" w:sz="0" w:space="0" w:color="auto"/>
      </w:divBdr>
    </w:div>
    <w:div w:id="1882159670">
      <w:marLeft w:val="480"/>
      <w:marRight w:val="0"/>
      <w:marTop w:val="0"/>
      <w:marBottom w:val="0"/>
      <w:divBdr>
        <w:top w:val="none" w:sz="0" w:space="0" w:color="auto"/>
        <w:left w:val="none" w:sz="0" w:space="0" w:color="auto"/>
        <w:bottom w:val="none" w:sz="0" w:space="0" w:color="auto"/>
        <w:right w:val="none" w:sz="0" w:space="0" w:color="auto"/>
      </w:divBdr>
    </w:div>
    <w:div w:id="1882285479">
      <w:marLeft w:val="480"/>
      <w:marRight w:val="0"/>
      <w:marTop w:val="0"/>
      <w:marBottom w:val="0"/>
      <w:divBdr>
        <w:top w:val="none" w:sz="0" w:space="0" w:color="auto"/>
        <w:left w:val="none" w:sz="0" w:space="0" w:color="auto"/>
        <w:bottom w:val="none" w:sz="0" w:space="0" w:color="auto"/>
        <w:right w:val="none" w:sz="0" w:space="0" w:color="auto"/>
      </w:divBdr>
    </w:div>
    <w:div w:id="1882673293">
      <w:marLeft w:val="480"/>
      <w:marRight w:val="0"/>
      <w:marTop w:val="0"/>
      <w:marBottom w:val="0"/>
      <w:divBdr>
        <w:top w:val="none" w:sz="0" w:space="0" w:color="auto"/>
        <w:left w:val="none" w:sz="0" w:space="0" w:color="auto"/>
        <w:bottom w:val="none" w:sz="0" w:space="0" w:color="auto"/>
        <w:right w:val="none" w:sz="0" w:space="0" w:color="auto"/>
      </w:divBdr>
    </w:div>
    <w:div w:id="1883513901">
      <w:marLeft w:val="480"/>
      <w:marRight w:val="0"/>
      <w:marTop w:val="0"/>
      <w:marBottom w:val="0"/>
      <w:divBdr>
        <w:top w:val="none" w:sz="0" w:space="0" w:color="auto"/>
        <w:left w:val="none" w:sz="0" w:space="0" w:color="auto"/>
        <w:bottom w:val="none" w:sz="0" w:space="0" w:color="auto"/>
        <w:right w:val="none" w:sz="0" w:space="0" w:color="auto"/>
      </w:divBdr>
    </w:div>
    <w:div w:id="1883787959">
      <w:marLeft w:val="480"/>
      <w:marRight w:val="0"/>
      <w:marTop w:val="0"/>
      <w:marBottom w:val="0"/>
      <w:divBdr>
        <w:top w:val="none" w:sz="0" w:space="0" w:color="auto"/>
        <w:left w:val="none" w:sz="0" w:space="0" w:color="auto"/>
        <w:bottom w:val="none" w:sz="0" w:space="0" w:color="auto"/>
        <w:right w:val="none" w:sz="0" w:space="0" w:color="auto"/>
      </w:divBdr>
    </w:div>
    <w:div w:id="1883902990">
      <w:marLeft w:val="480"/>
      <w:marRight w:val="0"/>
      <w:marTop w:val="0"/>
      <w:marBottom w:val="0"/>
      <w:divBdr>
        <w:top w:val="none" w:sz="0" w:space="0" w:color="auto"/>
        <w:left w:val="none" w:sz="0" w:space="0" w:color="auto"/>
        <w:bottom w:val="none" w:sz="0" w:space="0" w:color="auto"/>
        <w:right w:val="none" w:sz="0" w:space="0" w:color="auto"/>
      </w:divBdr>
    </w:div>
    <w:div w:id="1884364447">
      <w:marLeft w:val="480"/>
      <w:marRight w:val="0"/>
      <w:marTop w:val="0"/>
      <w:marBottom w:val="0"/>
      <w:divBdr>
        <w:top w:val="none" w:sz="0" w:space="0" w:color="auto"/>
        <w:left w:val="none" w:sz="0" w:space="0" w:color="auto"/>
        <w:bottom w:val="none" w:sz="0" w:space="0" w:color="auto"/>
        <w:right w:val="none" w:sz="0" w:space="0" w:color="auto"/>
      </w:divBdr>
    </w:div>
    <w:div w:id="1884755581">
      <w:marLeft w:val="480"/>
      <w:marRight w:val="0"/>
      <w:marTop w:val="0"/>
      <w:marBottom w:val="0"/>
      <w:divBdr>
        <w:top w:val="none" w:sz="0" w:space="0" w:color="auto"/>
        <w:left w:val="none" w:sz="0" w:space="0" w:color="auto"/>
        <w:bottom w:val="none" w:sz="0" w:space="0" w:color="auto"/>
        <w:right w:val="none" w:sz="0" w:space="0" w:color="auto"/>
      </w:divBdr>
    </w:div>
    <w:div w:id="1885094876">
      <w:marLeft w:val="480"/>
      <w:marRight w:val="0"/>
      <w:marTop w:val="0"/>
      <w:marBottom w:val="0"/>
      <w:divBdr>
        <w:top w:val="none" w:sz="0" w:space="0" w:color="auto"/>
        <w:left w:val="none" w:sz="0" w:space="0" w:color="auto"/>
        <w:bottom w:val="none" w:sz="0" w:space="0" w:color="auto"/>
        <w:right w:val="none" w:sz="0" w:space="0" w:color="auto"/>
      </w:divBdr>
    </w:div>
    <w:div w:id="1885097887">
      <w:marLeft w:val="480"/>
      <w:marRight w:val="0"/>
      <w:marTop w:val="0"/>
      <w:marBottom w:val="0"/>
      <w:divBdr>
        <w:top w:val="none" w:sz="0" w:space="0" w:color="auto"/>
        <w:left w:val="none" w:sz="0" w:space="0" w:color="auto"/>
        <w:bottom w:val="none" w:sz="0" w:space="0" w:color="auto"/>
        <w:right w:val="none" w:sz="0" w:space="0" w:color="auto"/>
      </w:divBdr>
    </w:div>
    <w:div w:id="1885171674">
      <w:marLeft w:val="480"/>
      <w:marRight w:val="0"/>
      <w:marTop w:val="0"/>
      <w:marBottom w:val="0"/>
      <w:divBdr>
        <w:top w:val="none" w:sz="0" w:space="0" w:color="auto"/>
        <w:left w:val="none" w:sz="0" w:space="0" w:color="auto"/>
        <w:bottom w:val="none" w:sz="0" w:space="0" w:color="auto"/>
        <w:right w:val="none" w:sz="0" w:space="0" w:color="auto"/>
      </w:divBdr>
    </w:div>
    <w:div w:id="1885481833">
      <w:marLeft w:val="480"/>
      <w:marRight w:val="0"/>
      <w:marTop w:val="0"/>
      <w:marBottom w:val="0"/>
      <w:divBdr>
        <w:top w:val="none" w:sz="0" w:space="0" w:color="auto"/>
        <w:left w:val="none" w:sz="0" w:space="0" w:color="auto"/>
        <w:bottom w:val="none" w:sz="0" w:space="0" w:color="auto"/>
        <w:right w:val="none" w:sz="0" w:space="0" w:color="auto"/>
      </w:divBdr>
    </w:div>
    <w:div w:id="1885825564">
      <w:marLeft w:val="480"/>
      <w:marRight w:val="0"/>
      <w:marTop w:val="0"/>
      <w:marBottom w:val="0"/>
      <w:divBdr>
        <w:top w:val="none" w:sz="0" w:space="0" w:color="auto"/>
        <w:left w:val="none" w:sz="0" w:space="0" w:color="auto"/>
        <w:bottom w:val="none" w:sz="0" w:space="0" w:color="auto"/>
        <w:right w:val="none" w:sz="0" w:space="0" w:color="auto"/>
      </w:divBdr>
    </w:div>
    <w:div w:id="1886217619">
      <w:marLeft w:val="480"/>
      <w:marRight w:val="0"/>
      <w:marTop w:val="0"/>
      <w:marBottom w:val="0"/>
      <w:divBdr>
        <w:top w:val="none" w:sz="0" w:space="0" w:color="auto"/>
        <w:left w:val="none" w:sz="0" w:space="0" w:color="auto"/>
        <w:bottom w:val="none" w:sz="0" w:space="0" w:color="auto"/>
        <w:right w:val="none" w:sz="0" w:space="0" w:color="auto"/>
      </w:divBdr>
    </w:div>
    <w:div w:id="1886285602">
      <w:marLeft w:val="480"/>
      <w:marRight w:val="0"/>
      <w:marTop w:val="0"/>
      <w:marBottom w:val="0"/>
      <w:divBdr>
        <w:top w:val="none" w:sz="0" w:space="0" w:color="auto"/>
        <w:left w:val="none" w:sz="0" w:space="0" w:color="auto"/>
        <w:bottom w:val="none" w:sz="0" w:space="0" w:color="auto"/>
        <w:right w:val="none" w:sz="0" w:space="0" w:color="auto"/>
      </w:divBdr>
    </w:div>
    <w:div w:id="1886404190">
      <w:marLeft w:val="480"/>
      <w:marRight w:val="0"/>
      <w:marTop w:val="0"/>
      <w:marBottom w:val="0"/>
      <w:divBdr>
        <w:top w:val="none" w:sz="0" w:space="0" w:color="auto"/>
        <w:left w:val="none" w:sz="0" w:space="0" w:color="auto"/>
        <w:bottom w:val="none" w:sz="0" w:space="0" w:color="auto"/>
        <w:right w:val="none" w:sz="0" w:space="0" w:color="auto"/>
      </w:divBdr>
    </w:div>
    <w:div w:id="1886746720">
      <w:marLeft w:val="480"/>
      <w:marRight w:val="0"/>
      <w:marTop w:val="0"/>
      <w:marBottom w:val="0"/>
      <w:divBdr>
        <w:top w:val="none" w:sz="0" w:space="0" w:color="auto"/>
        <w:left w:val="none" w:sz="0" w:space="0" w:color="auto"/>
        <w:bottom w:val="none" w:sz="0" w:space="0" w:color="auto"/>
        <w:right w:val="none" w:sz="0" w:space="0" w:color="auto"/>
      </w:divBdr>
    </w:div>
    <w:div w:id="1887252225">
      <w:marLeft w:val="480"/>
      <w:marRight w:val="0"/>
      <w:marTop w:val="0"/>
      <w:marBottom w:val="0"/>
      <w:divBdr>
        <w:top w:val="none" w:sz="0" w:space="0" w:color="auto"/>
        <w:left w:val="none" w:sz="0" w:space="0" w:color="auto"/>
        <w:bottom w:val="none" w:sz="0" w:space="0" w:color="auto"/>
        <w:right w:val="none" w:sz="0" w:space="0" w:color="auto"/>
      </w:divBdr>
    </w:div>
    <w:div w:id="1887568501">
      <w:marLeft w:val="480"/>
      <w:marRight w:val="0"/>
      <w:marTop w:val="0"/>
      <w:marBottom w:val="0"/>
      <w:divBdr>
        <w:top w:val="none" w:sz="0" w:space="0" w:color="auto"/>
        <w:left w:val="none" w:sz="0" w:space="0" w:color="auto"/>
        <w:bottom w:val="none" w:sz="0" w:space="0" w:color="auto"/>
        <w:right w:val="none" w:sz="0" w:space="0" w:color="auto"/>
      </w:divBdr>
    </w:div>
    <w:div w:id="1888299996">
      <w:marLeft w:val="480"/>
      <w:marRight w:val="0"/>
      <w:marTop w:val="0"/>
      <w:marBottom w:val="0"/>
      <w:divBdr>
        <w:top w:val="none" w:sz="0" w:space="0" w:color="auto"/>
        <w:left w:val="none" w:sz="0" w:space="0" w:color="auto"/>
        <w:bottom w:val="none" w:sz="0" w:space="0" w:color="auto"/>
        <w:right w:val="none" w:sz="0" w:space="0" w:color="auto"/>
      </w:divBdr>
    </w:div>
    <w:div w:id="1888451547">
      <w:marLeft w:val="480"/>
      <w:marRight w:val="0"/>
      <w:marTop w:val="0"/>
      <w:marBottom w:val="0"/>
      <w:divBdr>
        <w:top w:val="none" w:sz="0" w:space="0" w:color="auto"/>
        <w:left w:val="none" w:sz="0" w:space="0" w:color="auto"/>
        <w:bottom w:val="none" w:sz="0" w:space="0" w:color="auto"/>
        <w:right w:val="none" w:sz="0" w:space="0" w:color="auto"/>
      </w:divBdr>
    </w:div>
    <w:div w:id="1888570166">
      <w:marLeft w:val="480"/>
      <w:marRight w:val="0"/>
      <w:marTop w:val="0"/>
      <w:marBottom w:val="0"/>
      <w:divBdr>
        <w:top w:val="none" w:sz="0" w:space="0" w:color="auto"/>
        <w:left w:val="none" w:sz="0" w:space="0" w:color="auto"/>
        <w:bottom w:val="none" w:sz="0" w:space="0" w:color="auto"/>
        <w:right w:val="none" w:sz="0" w:space="0" w:color="auto"/>
      </w:divBdr>
    </w:div>
    <w:div w:id="1888757962">
      <w:marLeft w:val="480"/>
      <w:marRight w:val="0"/>
      <w:marTop w:val="0"/>
      <w:marBottom w:val="0"/>
      <w:divBdr>
        <w:top w:val="none" w:sz="0" w:space="0" w:color="auto"/>
        <w:left w:val="none" w:sz="0" w:space="0" w:color="auto"/>
        <w:bottom w:val="none" w:sz="0" w:space="0" w:color="auto"/>
        <w:right w:val="none" w:sz="0" w:space="0" w:color="auto"/>
      </w:divBdr>
    </w:div>
    <w:div w:id="1888835496">
      <w:marLeft w:val="480"/>
      <w:marRight w:val="0"/>
      <w:marTop w:val="0"/>
      <w:marBottom w:val="0"/>
      <w:divBdr>
        <w:top w:val="none" w:sz="0" w:space="0" w:color="auto"/>
        <w:left w:val="none" w:sz="0" w:space="0" w:color="auto"/>
        <w:bottom w:val="none" w:sz="0" w:space="0" w:color="auto"/>
        <w:right w:val="none" w:sz="0" w:space="0" w:color="auto"/>
      </w:divBdr>
    </w:div>
    <w:div w:id="1889149480">
      <w:marLeft w:val="480"/>
      <w:marRight w:val="0"/>
      <w:marTop w:val="0"/>
      <w:marBottom w:val="0"/>
      <w:divBdr>
        <w:top w:val="none" w:sz="0" w:space="0" w:color="auto"/>
        <w:left w:val="none" w:sz="0" w:space="0" w:color="auto"/>
        <w:bottom w:val="none" w:sz="0" w:space="0" w:color="auto"/>
        <w:right w:val="none" w:sz="0" w:space="0" w:color="auto"/>
      </w:divBdr>
    </w:div>
    <w:div w:id="1889607196">
      <w:marLeft w:val="480"/>
      <w:marRight w:val="0"/>
      <w:marTop w:val="0"/>
      <w:marBottom w:val="0"/>
      <w:divBdr>
        <w:top w:val="none" w:sz="0" w:space="0" w:color="auto"/>
        <w:left w:val="none" w:sz="0" w:space="0" w:color="auto"/>
        <w:bottom w:val="none" w:sz="0" w:space="0" w:color="auto"/>
        <w:right w:val="none" w:sz="0" w:space="0" w:color="auto"/>
      </w:divBdr>
    </w:div>
    <w:div w:id="1889804812">
      <w:marLeft w:val="480"/>
      <w:marRight w:val="0"/>
      <w:marTop w:val="0"/>
      <w:marBottom w:val="0"/>
      <w:divBdr>
        <w:top w:val="none" w:sz="0" w:space="0" w:color="auto"/>
        <w:left w:val="none" w:sz="0" w:space="0" w:color="auto"/>
        <w:bottom w:val="none" w:sz="0" w:space="0" w:color="auto"/>
        <w:right w:val="none" w:sz="0" w:space="0" w:color="auto"/>
      </w:divBdr>
    </w:div>
    <w:div w:id="1889956388">
      <w:marLeft w:val="480"/>
      <w:marRight w:val="0"/>
      <w:marTop w:val="0"/>
      <w:marBottom w:val="0"/>
      <w:divBdr>
        <w:top w:val="none" w:sz="0" w:space="0" w:color="auto"/>
        <w:left w:val="none" w:sz="0" w:space="0" w:color="auto"/>
        <w:bottom w:val="none" w:sz="0" w:space="0" w:color="auto"/>
        <w:right w:val="none" w:sz="0" w:space="0" w:color="auto"/>
      </w:divBdr>
    </w:div>
    <w:div w:id="1889994814">
      <w:marLeft w:val="480"/>
      <w:marRight w:val="0"/>
      <w:marTop w:val="0"/>
      <w:marBottom w:val="0"/>
      <w:divBdr>
        <w:top w:val="none" w:sz="0" w:space="0" w:color="auto"/>
        <w:left w:val="none" w:sz="0" w:space="0" w:color="auto"/>
        <w:bottom w:val="none" w:sz="0" w:space="0" w:color="auto"/>
        <w:right w:val="none" w:sz="0" w:space="0" w:color="auto"/>
      </w:divBdr>
    </w:div>
    <w:div w:id="1890145414">
      <w:marLeft w:val="480"/>
      <w:marRight w:val="0"/>
      <w:marTop w:val="0"/>
      <w:marBottom w:val="0"/>
      <w:divBdr>
        <w:top w:val="none" w:sz="0" w:space="0" w:color="auto"/>
        <w:left w:val="none" w:sz="0" w:space="0" w:color="auto"/>
        <w:bottom w:val="none" w:sz="0" w:space="0" w:color="auto"/>
        <w:right w:val="none" w:sz="0" w:space="0" w:color="auto"/>
      </w:divBdr>
    </w:div>
    <w:div w:id="1891069019">
      <w:marLeft w:val="480"/>
      <w:marRight w:val="0"/>
      <w:marTop w:val="0"/>
      <w:marBottom w:val="0"/>
      <w:divBdr>
        <w:top w:val="none" w:sz="0" w:space="0" w:color="auto"/>
        <w:left w:val="none" w:sz="0" w:space="0" w:color="auto"/>
        <w:bottom w:val="none" w:sz="0" w:space="0" w:color="auto"/>
        <w:right w:val="none" w:sz="0" w:space="0" w:color="auto"/>
      </w:divBdr>
    </w:div>
    <w:div w:id="1891379483">
      <w:marLeft w:val="480"/>
      <w:marRight w:val="0"/>
      <w:marTop w:val="0"/>
      <w:marBottom w:val="0"/>
      <w:divBdr>
        <w:top w:val="none" w:sz="0" w:space="0" w:color="auto"/>
        <w:left w:val="none" w:sz="0" w:space="0" w:color="auto"/>
        <w:bottom w:val="none" w:sz="0" w:space="0" w:color="auto"/>
        <w:right w:val="none" w:sz="0" w:space="0" w:color="auto"/>
      </w:divBdr>
    </w:div>
    <w:div w:id="1891530196">
      <w:marLeft w:val="480"/>
      <w:marRight w:val="0"/>
      <w:marTop w:val="0"/>
      <w:marBottom w:val="0"/>
      <w:divBdr>
        <w:top w:val="none" w:sz="0" w:space="0" w:color="auto"/>
        <w:left w:val="none" w:sz="0" w:space="0" w:color="auto"/>
        <w:bottom w:val="none" w:sz="0" w:space="0" w:color="auto"/>
        <w:right w:val="none" w:sz="0" w:space="0" w:color="auto"/>
      </w:divBdr>
    </w:div>
    <w:div w:id="1891763511">
      <w:marLeft w:val="480"/>
      <w:marRight w:val="0"/>
      <w:marTop w:val="0"/>
      <w:marBottom w:val="0"/>
      <w:divBdr>
        <w:top w:val="none" w:sz="0" w:space="0" w:color="auto"/>
        <w:left w:val="none" w:sz="0" w:space="0" w:color="auto"/>
        <w:bottom w:val="none" w:sz="0" w:space="0" w:color="auto"/>
        <w:right w:val="none" w:sz="0" w:space="0" w:color="auto"/>
      </w:divBdr>
    </w:div>
    <w:div w:id="1892646181">
      <w:marLeft w:val="480"/>
      <w:marRight w:val="0"/>
      <w:marTop w:val="0"/>
      <w:marBottom w:val="0"/>
      <w:divBdr>
        <w:top w:val="none" w:sz="0" w:space="0" w:color="auto"/>
        <w:left w:val="none" w:sz="0" w:space="0" w:color="auto"/>
        <w:bottom w:val="none" w:sz="0" w:space="0" w:color="auto"/>
        <w:right w:val="none" w:sz="0" w:space="0" w:color="auto"/>
      </w:divBdr>
    </w:div>
    <w:div w:id="1892762048">
      <w:marLeft w:val="480"/>
      <w:marRight w:val="0"/>
      <w:marTop w:val="0"/>
      <w:marBottom w:val="0"/>
      <w:divBdr>
        <w:top w:val="none" w:sz="0" w:space="0" w:color="auto"/>
        <w:left w:val="none" w:sz="0" w:space="0" w:color="auto"/>
        <w:bottom w:val="none" w:sz="0" w:space="0" w:color="auto"/>
        <w:right w:val="none" w:sz="0" w:space="0" w:color="auto"/>
      </w:divBdr>
    </w:div>
    <w:div w:id="1892842737">
      <w:marLeft w:val="480"/>
      <w:marRight w:val="0"/>
      <w:marTop w:val="0"/>
      <w:marBottom w:val="0"/>
      <w:divBdr>
        <w:top w:val="none" w:sz="0" w:space="0" w:color="auto"/>
        <w:left w:val="none" w:sz="0" w:space="0" w:color="auto"/>
        <w:bottom w:val="none" w:sz="0" w:space="0" w:color="auto"/>
        <w:right w:val="none" w:sz="0" w:space="0" w:color="auto"/>
      </w:divBdr>
    </w:div>
    <w:div w:id="1892887646">
      <w:marLeft w:val="480"/>
      <w:marRight w:val="0"/>
      <w:marTop w:val="0"/>
      <w:marBottom w:val="0"/>
      <w:divBdr>
        <w:top w:val="none" w:sz="0" w:space="0" w:color="auto"/>
        <w:left w:val="none" w:sz="0" w:space="0" w:color="auto"/>
        <w:bottom w:val="none" w:sz="0" w:space="0" w:color="auto"/>
        <w:right w:val="none" w:sz="0" w:space="0" w:color="auto"/>
      </w:divBdr>
    </w:div>
    <w:div w:id="1893033719">
      <w:marLeft w:val="480"/>
      <w:marRight w:val="0"/>
      <w:marTop w:val="0"/>
      <w:marBottom w:val="0"/>
      <w:divBdr>
        <w:top w:val="none" w:sz="0" w:space="0" w:color="auto"/>
        <w:left w:val="none" w:sz="0" w:space="0" w:color="auto"/>
        <w:bottom w:val="none" w:sz="0" w:space="0" w:color="auto"/>
        <w:right w:val="none" w:sz="0" w:space="0" w:color="auto"/>
      </w:divBdr>
    </w:div>
    <w:div w:id="1893152421">
      <w:marLeft w:val="480"/>
      <w:marRight w:val="0"/>
      <w:marTop w:val="0"/>
      <w:marBottom w:val="0"/>
      <w:divBdr>
        <w:top w:val="none" w:sz="0" w:space="0" w:color="auto"/>
        <w:left w:val="none" w:sz="0" w:space="0" w:color="auto"/>
        <w:bottom w:val="none" w:sz="0" w:space="0" w:color="auto"/>
        <w:right w:val="none" w:sz="0" w:space="0" w:color="auto"/>
      </w:divBdr>
    </w:div>
    <w:div w:id="1893230298">
      <w:marLeft w:val="480"/>
      <w:marRight w:val="0"/>
      <w:marTop w:val="0"/>
      <w:marBottom w:val="0"/>
      <w:divBdr>
        <w:top w:val="none" w:sz="0" w:space="0" w:color="auto"/>
        <w:left w:val="none" w:sz="0" w:space="0" w:color="auto"/>
        <w:bottom w:val="none" w:sz="0" w:space="0" w:color="auto"/>
        <w:right w:val="none" w:sz="0" w:space="0" w:color="auto"/>
      </w:divBdr>
    </w:div>
    <w:div w:id="1893347341">
      <w:marLeft w:val="480"/>
      <w:marRight w:val="0"/>
      <w:marTop w:val="0"/>
      <w:marBottom w:val="0"/>
      <w:divBdr>
        <w:top w:val="none" w:sz="0" w:space="0" w:color="auto"/>
        <w:left w:val="none" w:sz="0" w:space="0" w:color="auto"/>
        <w:bottom w:val="none" w:sz="0" w:space="0" w:color="auto"/>
        <w:right w:val="none" w:sz="0" w:space="0" w:color="auto"/>
      </w:divBdr>
    </w:div>
    <w:div w:id="1893886777">
      <w:marLeft w:val="480"/>
      <w:marRight w:val="0"/>
      <w:marTop w:val="0"/>
      <w:marBottom w:val="0"/>
      <w:divBdr>
        <w:top w:val="none" w:sz="0" w:space="0" w:color="auto"/>
        <w:left w:val="none" w:sz="0" w:space="0" w:color="auto"/>
        <w:bottom w:val="none" w:sz="0" w:space="0" w:color="auto"/>
        <w:right w:val="none" w:sz="0" w:space="0" w:color="auto"/>
      </w:divBdr>
    </w:div>
    <w:div w:id="1894150162">
      <w:marLeft w:val="480"/>
      <w:marRight w:val="0"/>
      <w:marTop w:val="0"/>
      <w:marBottom w:val="0"/>
      <w:divBdr>
        <w:top w:val="none" w:sz="0" w:space="0" w:color="auto"/>
        <w:left w:val="none" w:sz="0" w:space="0" w:color="auto"/>
        <w:bottom w:val="none" w:sz="0" w:space="0" w:color="auto"/>
        <w:right w:val="none" w:sz="0" w:space="0" w:color="auto"/>
      </w:divBdr>
    </w:div>
    <w:div w:id="1894150740">
      <w:marLeft w:val="480"/>
      <w:marRight w:val="0"/>
      <w:marTop w:val="0"/>
      <w:marBottom w:val="0"/>
      <w:divBdr>
        <w:top w:val="none" w:sz="0" w:space="0" w:color="auto"/>
        <w:left w:val="none" w:sz="0" w:space="0" w:color="auto"/>
        <w:bottom w:val="none" w:sz="0" w:space="0" w:color="auto"/>
        <w:right w:val="none" w:sz="0" w:space="0" w:color="auto"/>
      </w:divBdr>
    </w:div>
    <w:div w:id="1894265846">
      <w:marLeft w:val="480"/>
      <w:marRight w:val="0"/>
      <w:marTop w:val="0"/>
      <w:marBottom w:val="0"/>
      <w:divBdr>
        <w:top w:val="none" w:sz="0" w:space="0" w:color="auto"/>
        <w:left w:val="none" w:sz="0" w:space="0" w:color="auto"/>
        <w:bottom w:val="none" w:sz="0" w:space="0" w:color="auto"/>
        <w:right w:val="none" w:sz="0" w:space="0" w:color="auto"/>
      </w:divBdr>
    </w:div>
    <w:div w:id="1894388495">
      <w:marLeft w:val="480"/>
      <w:marRight w:val="0"/>
      <w:marTop w:val="0"/>
      <w:marBottom w:val="0"/>
      <w:divBdr>
        <w:top w:val="none" w:sz="0" w:space="0" w:color="auto"/>
        <w:left w:val="none" w:sz="0" w:space="0" w:color="auto"/>
        <w:bottom w:val="none" w:sz="0" w:space="0" w:color="auto"/>
        <w:right w:val="none" w:sz="0" w:space="0" w:color="auto"/>
      </w:divBdr>
    </w:div>
    <w:div w:id="1894586203">
      <w:marLeft w:val="480"/>
      <w:marRight w:val="0"/>
      <w:marTop w:val="0"/>
      <w:marBottom w:val="0"/>
      <w:divBdr>
        <w:top w:val="none" w:sz="0" w:space="0" w:color="auto"/>
        <w:left w:val="none" w:sz="0" w:space="0" w:color="auto"/>
        <w:bottom w:val="none" w:sz="0" w:space="0" w:color="auto"/>
        <w:right w:val="none" w:sz="0" w:space="0" w:color="auto"/>
      </w:divBdr>
    </w:div>
    <w:div w:id="1894805286">
      <w:marLeft w:val="480"/>
      <w:marRight w:val="0"/>
      <w:marTop w:val="0"/>
      <w:marBottom w:val="0"/>
      <w:divBdr>
        <w:top w:val="none" w:sz="0" w:space="0" w:color="auto"/>
        <w:left w:val="none" w:sz="0" w:space="0" w:color="auto"/>
        <w:bottom w:val="none" w:sz="0" w:space="0" w:color="auto"/>
        <w:right w:val="none" w:sz="0" w:space="0" w:color="auto"/>
      </w:divBdr>
    </w:div>
    <w:div w:id="1894998318">
      <w:marLeft w:val="480"/>
      <w:marRight w:val="0"/>
      <w:marTop w:val="0"/>
      <w:marBottom w:val="0"/>
      <w:divBdr>
        <w:top w:val="none" w:sz="0" w:space="0" w:color="auto"/>
        <w:left w:val="none" w:sz="0" w:space="0" w:color="auto"/>
        <w:bottom w:val="none" w:sz="0" w:space="0" w:color="auto"/>
        <w:right w:val="none" w:sz="0" w:space="0" w:color="auto"/>
      </w:divBdr>
    </w:div>
    <w:div w:id="1895043588">
      <w:marLeft w:val="480"/>
      <w:marRight w:val="0"/>
      <w:marTop w:val="0"/>
      <w:marBottom w:val="0"/>
      <w:divBdr>
        <w:top w:val="none" w:sz="0" w:space="0" w:color="auto"/>
        <w:left w:val="none" w:sz="0" w:space="0" w:color="auto"/>
        <w:bottom w:val="none" w:sz="0" w:space="0" w:color="auto"/>
        <w:right w:val="none" w:sz="0" w:space="0" w:color="auto"/>
      </w:divBdr>
    </w:div>
    <w:div w:id="1895114921">
      <w:marLeft w:val="480"/>
      <w:marRight w:val="0"/>
      <w:marTop w:val="0"/>
      <w:marBottom w:val="0"/>
      <w:divBdr>
        <w:top w:val="none" w:sz="0" w:space="0" w:color="auto"/>
        <w:left w:val="none" w:sz="0" w:space="0" w:color="auto"/>
        <w:bottom w:val="none" w:sz="0" w:space="0" w:color="auto"/>
        <w:right w:val="none" w:sz="0" w:space="0" w:color="auto"/>
      </w:divBdr>
    </w:div>
    <w:div w:id="1895653216">
      <w:bodyDiv w:val="1"/>
      <w:marLeft w:val="0"/>
      <w:marRight w:val="0"/>
      <w:marTop w:val="0"/>
      <w:marBottom w:val="0"/>
      <w:divBdr>
        <w:top w:val="none" w:sz="0" w:space="0" w:color="auto"/>
        <w:left w:val="none" w:sz="0" w:space="0" w:color="auto"/>
        <w:bottom w:val="none" w:sz="0" w:space="0" w:color="auto"/>
        <w:right w:val="none" w:sz="0" w:space="0" w:color="auto"/>
      </w:divBdr>
    </w:div>
    <w:div w:id="1895700700">
      <w:marLeft w:val="480"/>
      <w:marRight w:val="0"/>
      <w:marTop w:val="0"/>
      <w:marBottom w:val="0"/>
      <w:divBdr>
        <w:top w:val="none" w:sz="0" w:space="0" w:color="auto"/>
        <w:left w:val="none" w:sz="0" w:space="0" w:color="auto"/>
        <w:bottom w:val="none" w:sz="0" w:space="0" w:color="auto"/>
        <w:right w:val="none" w:sz="0" w:space="0" w:color="auto"/>
      </w:divBdr>
    </w:div>
    <w:div w:id="1895726596">
      <w:marLeft w:val="480"/>
      <w:marRight w:val="0"/>
      <w:marTop w:val="0"/>
      <w:marBottom w:val="0"/>
      <w:divBdr>
        <w:top w:val="none" w:sz="0" w:space="0" w:color="auto"/>
        <w:left w:val="none" w:sz="0" w:space="0" w:color="auto"/>
        <w:bottom w:val="none" w:sz="0" w:space="0" w:color="auto"/>
        <w:right w:val="none" w:sz="0" w:space="0" w:color="auto"/>
      </w:divBdr>
    </w:div>
    <w:div w:id="1896040047">
      <w:bodyDiv w:val="1"/>
      <w:marLeft w:val="0"/>
      <w:marRight w:val="0"/>
      <w:marTop w:val="0"/>
      <w:marBottom w:val="0"/>
      <w:divBdr>
        <w:top w:val="none" w:sz="0" w:space="0" w:color="auto"/>
        <w:left w:val="none" w:sz="0" w:space="0" w:color="auto"/>
        <w:bottom w:val="none" w:sz="0" w:space="0" w:color="auto"/>
        <w:right w:val="none" w:sz="0" w:space="0" w:color="auto"/>
      </w:divBdr>
    </w:div>
    <w:div w:id="1896231269">
      <w:marLeft w:val="480"/>
      <w:marRight w:val="0"/>
      <w:marTop w:val="0"/>
      <w:marBottom w:val="0"/>
      <w:divBdr>
        <w:top w:val="none" w:sz="0" w:space="0" w:color="auto"/>
        <w:left w:val="none" w:sz="0" w:space="0" w:color="auto"/>
        <w:bottom w:val="none" w:sz="0" w:space="0" w:color="auto"/>
        <w:right w:val="none" w:sz="0" w:space="0" w:color="auto"/>
      </w:divBdr>
    </w:div>
    <w:div w:id="1896549018">
      <w:marLeft w:val="480"/>
      <w:marRight w:val="0"/>
      <w:marTop w:val="0"/>
      <w:marBottom w:val="0"/>
      <w:divBdr>
        <w:top w:val="none" w:sz="0" w:space="0" w:color="auto"/>
        <w:left w:val="none" w:sz="0" w:space="0" w:color="auto"/>
        <w:bottom w:val="none" w:sz="0" w:space="0" w:color="auto"/>
        <w:right w:val="none" w:sz="0" w:space="0" w:color="auto"/>
      </w:divBdr>
    </w:div>
    <w:div w:id="1896619762">
      <w:marLeft w:val="480"/>
      <w:marRight w:val="0"/>
      <w:marTop w:val="0"/>
      <w:marBottom w:val="0"/>
      <w:divBdr>
        <w:top w:val="none" w:sz="0" w:space="0" w:color="auto"/>
        <w:left w:val="none" w:sz="0" w:space="0" w:color="auto"/>
        <w:bottom w:val="none" w:sz="0" w:space="0" w:color="auto"/>
        <w:right w:val="none" w:sz="0" w:space="0" w:color="auto"/>
      </w:divBdr>
    </w:div>
    <w:div w:id="1896744291">
      <w:marLeft w:val="480"/>
      <w:marRight w:val="0"/>
      <w:marTop w:val="0"/>
      <w:marBottom w:val="0"/>
      <w:divBdr>
        <w:top w:val="none" w:sz="0" w:space="0" w:color="auto"/>
        <w:left w:val="none" w:sz="0" w:space="0" w:color="auto"/>
        <w:bottom w:val="none" w:sz="0" w:space="0" w:color="auto"/>
        <w:right w:val="none" w:sz="0" w:space="0" w:color="auto"/>
      </w:divBdr>
    </w:div>
    <w:div w:id="1897349067">
      <w:marLeft w:val="480"/>
      <w:marRight w:val="0"/>
      <w:marTop w:val="0"/>
      <w:marBottom w:val="0"/>
      <w:divBdr>
        <w:top w:val="none" w:sz="0" w:space="0" w:color="auto"/>
        <w:left w:val="none" w:sz="0" w:space="0" w:color="auto"/>
        <w:bottom w:val="none" w:sz="0" w:space="0" w:color="auto"/>
        <w:right w:val="none" w:sz="0" w:space="0" w:color="auto"/>
      </w:divBdr>
    </w:div>
    <w:div w:id="1897349465">
      <w:marLeft w:val="480"/>
      <w:marRight w:val="0"/>
      <w:marTop w:val="0"/>
      <w:marBottom w:val="0"/>
      <w:divBdr>
        <w:top w:val="none" w:sz="0" w:space="0" w:color="auto"/>
        <w:left w:val="none" w:sz="0" w:space="0" w:color="auto"/>
        <w:bottom w:val="none" w:sz="0" w:space="0" w:color="auto"/>
        <w:right w:val="none" w:sz="0" w:space="0" w:color="auto"/>
      </w:divBdr>
    </w:div>
    <w:div w:id="1897931192">
      <w:marLeft w:val="480"/>
      <w:marRight w:val="0"/>
      <w:marTop w:val="0"/>
      <w:marBottom w:val="0"/>
      <w:divBdr>
        <w:top w:val="none" w:sz="0" w:space="0" w:color="auto"/>
        <w:left w:val="none" w:sz="0" w:space="0" w:color="auto"/>
        <w:bottom w:val="none" w:sz="0" w:space="0" w:color="auto"/>
        <w:right w:val="none" w:sz="0" w:space="0" w:color="auto"/>
      </w:divBdr>
    </w:div>
    <w:div w:id="1898128713">
      <w:marLeft w:val="480"/>
      <w:marRight w:val="0"/>
      <w:marTop w:val="0"/>
      <w:marBottom w:val="0"/>
      <w:divBdr>
        <w:top w:val="none" w:sz="0" w:space="0" w:color="auto"/>
        <w:left w:val="none" w:sz="0" w:space="0" w:color="auto"/>
        <w:bottom w:val="none" w:sz="0" w:space="0" w:color="auto"/>
        <w:right w:val="none" w:sz="0" w:space="0" w:color="auto"/>
      </w:divBdr>
    </w:div>
    <w:div w:id="1898274253">
      <w:marLeft w:val="480"/>
      <w:marRight w:val="0"/>
      <w:marTop w:val="0"/>
      <w:marBottom w:val="0"/>
      <w:divBdr>
        <w:top w:val="none" w:sz="0" w:space="0" w:color="auto"/>
        <w:left w:val="none" w:sz="0" w:space="0" w:color="auto"/>
        <w:bottom w:val="none" w:sz="0" w:space="0" w:color="auto"/>
        <w:right w:val="none" w:sz="0" w:space="0" w:color="auto"/>
      </w:divBdr>
    </w:div>
    <w:div w:id="1898321238">
      <w:marLeft w:val="480"/>
      <w:marRight w:val="0"/>
      <w:marTop w:val="0"/>
      <w:marBottom w:val="0"/>
      <w:divBdr>
        <w:top w:val="none" w:sz="0" w:space="0" w:color="auto"/>
        <w:left w:val="none" w:sz="0" w:space="0" w:color="auto"/>
        <w:bottom w:val="none" w:sz="0" w:space="0" w:color="auto"/>
        <w:right w:val="none" w:sz="0" w:space="0" w:color="auto"/>
      </w:divBdr>
    </w:div>
    <w:div w:id="1898658888">
      <w:marLeft w:val="480"/>
      <w:marRight w:val="0"/>
      <w:marTop w:val="0"/>
      <w:marBottom w:val="0"/>
      <w:divBdr>
        <w:top w:val="none" w:sz="0" w:space="0" w:color="auto"/>
        <w:left w:val="none" w:sz="0" w:space="0" w:color="auto"/>
        <w:bottom w:val="none" w:sz="0" w:space="0" w:color="auto"/>
        <w:right w:val="none" w:sz="0" w:space="0" w:color="auto"/>
      </w:divBdr>
    </w:div>
    <w:div w:id="1898666489">
      <w:marLeft w:val="480"/>
      <w:marRight w:val="0"/>
      <w:marTop w:val="0"/>
      <w:marBottom w:val="0"/>
      <w:divBdr>
        <w:top w:val="none" w:sz="0" w:space="0" w:color="auto"/>
        <w:left w:val="none" w:sz="0" w:space="0" w:color="auto"/>
        <w:bottom w:val="none" w:sz="0" w:space="0" w:color="auto"/>
        <w:right w:val="none" w:sz="0" w:space="0" w:color="auto"/>
      </w:divBdr>
    </w:div>
    <w:div w:id="1899246991">
      <w:marLeft w:val="480"/>
      <w:marRight w:val="0"/>
      <w:marTop w:val="0"/>
      <w:marBottom w:val="0"/>
      <w:divBdr>
        <w:top w:val="none" w:sz="0" w:space="0" w:color="auto"/>
        <w:left w:val="none" w:sz="0" w:space="0" w:color="auto"/>
        <w:bottom w:val="none" w:sz="0" w:space="0" w:color="auto"/>
        <w:right w:val="none" w:sz="0" w:space="0" w:color="auto"/>
      </w:divBdr>
    </w:div>
    <w:div w:id="1899440593">
      <w:marLeft w:val="480"/>
      <w:marRight w:val="0"/>
      <w:marTop w:val="0"/>
      <w:marBottom w:val="0"/>
      <w:divBdr>
        <w:top w:val="none" w:sz="0" w:space="0" w:color="auto"/>
        <w:left w:val="none" w:sz="0" w:space="0" w:color="auto"/>
        <w:bottom w:val="none" w:sz="0" w:space="0" w:color="auto"/>
        <w:right w:val="none" w:sz="0" w:space="0" w:color="auto"/>
      </w:divBdr>
    </w:div>
    <w:div w:id="1899634138">
      <w:marLeft w:val="480"/>
      <w:marRight w:val="0"/>
      <w:marTop w:val="0"/>
      <w:marBottom w:val="0"/>
      <w:divBdr>
        <w:top w:val="none" w:sz="0" w:space="0" w:color="auto"/>
        <w:left w:val="none" w:sz="0" w:space="0" w:color="auto"/>
        <w:bottom w:val="none" w:sz="0" w:space="0" w:color="auto"/>
        <w:right w:val="none" w:sz="0" w:space="0" w:color="auto"/>
      </w:divBdr>
    </w:div>
    <w:div w:id="1899708879">
      <w:marLeft w:val="480"/>
      <w:marRight w:val="0"/>
      <w:marTop w:val="0"/>
      <w:marBottom w:val="0"/>
      <w:divBdr>
        <w:top w:val="none" w:sz="0" w:space="0" w:color="auto"/>
        <w:left w:val="none" w:sz="0" w:space="0" w:color="auto"/>
        <w:bottom w:val="none" w:sz="0" w:space="0" w:color="auto"/>
        <w:right w:val="none" w:sz="0" w:space="0" w:color="auto"/>
      </w:divBdr>
    </w:div>
    <w:div w:id="1899825546">
      <w:marLeft w:val="480"/>
      <w:marRight w:val="0"/>
      <w:marTop w:val="0"/>
      <w:marBottom w:val="0"/>
      <w:divBdr>
        <w:top w:val="none" w:sz="0" w:space="0" w:color="auto"/>
        <w:left w:val="none" w:sz="0" w:space="0" w:color="auto"/>
        <w:bottom w:val="none" w:sz="0" w:space="0" w:color="auto"/>
        <w:right w:val="none" w:sz="0" w:space="0" w:color="auto"/>
      </w:divBdr>
    </w:div>
    <w:div w:id="1899854982">
      <w:marLeft w:val="480"/>
      <w:marRight w:val="0"/>
      <w:marTop w:val="0"/>
      <w:marBottom w:val="0"/>
      <w:divBdr>
        <w:top w:val="none" w:sz="0" w:space="0" w:color="auto"/>
        <w:left w:val="none" w:sz="0" w:space="0" w:color="auto"/>
        <w:bottom w:val="none" w:sz="0" w:space="0" w:color="auto"/>
        <w:right w:val="none" w:sz="0" w:space="0" w:color="auto"/>
      </w:divBdr>
    </w:div>
    <w:div w:id="1900247276">
      <w:marLeft w:val="480"/>
      <w:marRight w:val="0"/>
      <w:marTop w:val="0"/>
      <w:marBottom w:val="0"/>
      <w:divBdr>
        <w:top w:val="none" w:sz="0" w:space="0" w:color="auto"/>
        <w:left w:val="none" w:sz="0" w:space="0" w:color="auto"/>
        <w:bottom w:val="none" w:sz="0" w:space="0" w:color="auto"/>
        <w:right w:val="none" w:sz="0" w:space="0" w:color="auto"/>
      </w:divBdr>
    </w:div>
    <w:div w:id="1900283390">
      <w:marLeft w:val="480"/>
      <w:marRight w:val="0"/>
      <w:marTop w:val="0"/>
      <w:marBottom w:val="0"/>
      <w:divBdr>
        <w:top w:val="none" w:sz="0" w:space="0" w:color="auto"/>
        <w:left w:val="none" w:sz="0" w:space="0" w:color="auto"/>
        <w:bottom w:val="none" w:sz="0" w:space="0" w:color="auto"/>
        <w:right w:val="none" w:sz="0" w:space="0" w:color="auto"/>
      </w:divBdr>
    </w:div>
    <w:div w:id="1900943779">
      <w:marLeft w:val="480"/>
      <w:marRight w:val="0"/>
      <w:marTop w:val="0"/>
      <w:marBottom w:val="0"/>
      <w:divBdr>
        <w:top w:val="none" w:sz="0" w:space="0" w:color="auto"/>
        <w:left w:val="none" w:sz="0" w:space="0" w:color="auto"/>
        <w:bottom w:val="none" w:sz="0" w:space="0" w:color="auto"/>
        <w:right w:val="none" w:sz="0" w:space="0" w:color="auto"/>
      </w:divBdr>
    </w:div>
    <w:div w:id="1901016856">
      <w:marLeft w:val="480"/>
      <w:marRight w:val="0"/>
      <w:marTop w:val="0"/>
      <w:marBottom w:val="0"/>
      <w:divBdr>
        <w:top w:val="none" w:sz="0" w:space="0" w:color="auto"/>
        <w:left w:val="none" w:sz="0" w:space="0" w:color="auto"/>
        <w:bottom w:val="none" w:sz="0" w:space="0" w:color="auto"/>
        <w:right w:val="none" w:sz="0" w:space="0" w:color="auto"/>
      </w:divBdr>
    </w:div>
    <w:div w:id="1901285444">
      <w:marLeft w:val="480"/>
      <w:marRight w:val="0"/>
      <w:marTop w:val="0"/>
      <w:marBottom w:val="0"/>
      <w:divBdr>
        <w:top w:val="none" w:sz="0" w:space="0" w:color="auto"/>
        <w:left w:val="none" w:sz="0" w:space="0" w:color="auto"/>
        <w:bottom w:val="none" w:sz="0" w:space="0" w:color="auto"/>
        <w:right w:val="none" w:sz="0" w:space="0" w:color="auto"/>
      </w:divBdr>
    </w:div>
    <w:div w:id="1901359011">
      <w:marLeft w:val="480"/>
      <w:marRight w:val="0"/>
      <w:marTop w:val="0"/>
      <w:marBottom w:val="0"/>
      <w:divBdr>
        <w:top w:val="none" w:sz="0" w:space="0" w:color="auto"/>
        <w:left w:val="none" w:sz="0" w:space="0" w:color="auto"/>
        <w:bottom w:val="none" w:sz="0" w:space="0" w:color="auto"/>
        <w:right w:val="none" w:sz="0" w:space="0" w:color="auto"/>
      </w:divBdr>
    </w:div>
    <w:div w:id="1902210402">
      <w:marLeft w:val="480"/>
      <w:marRight w:val="0"/>
      <w:marTop w:val="0"/>
      <w:marBottom w:val="0"/>
      <w:divBdr>
        <w:top w:val="none" w:sz="0" w:space="0" w:color="auto"/>
        <w:left w:val="none" w:sz="0" w:space="0" w:color="auto"/>
        <w:bottom w:val="none" w:sz="0" w:space="0" w:color="auto"/>
        <w:right w:val="none" w:sz="0" w:space="0" w:color="auto"/>
      </w:divBdr>
    </w:div>
    <w:div w:id="1902402037">
      <w:marLeft w:val="480"/>
      <w:marRight w:val="0"/>
      <w:marTop w:val="0"/>
      <w:marBottom w:val="0"/>
      <w:divBdr>
        <w:top w:val="none" w:sz="0" w:space="0" w:color="auto"/>
        <w:left w:val="none" w:sz="0" w:space="0" w:color="auto"/>
        <w:bottom w:val="none" w:sz="0" w:space="0" w:color="auto"/>
        <w:right w:val="none" w:sz="0" w:space="0" w:color="auto"/>
      </w:divBdr>
    </w:div>
    <w:div w:id="1902524438">
      <w:marLeft w:val="480"/>
      <w:marRight w:val="0"/>
      <w:marTop w:val="0"/>
      <w:marBottom w:val="0"/>
      <w:divBdr>
        <w:top w:val="none" w:sz="0" w:space="0" w:color="auto"/>
        <w:left w:val="none" w:sz="0" w:space="0" w:color="auto"/>
        <w:bottom w:val="none" w:sz="0" w:space="0" w:color="auto"/>
        <w:right w:val="none" w:sz="0" w:space="0" w:color="auto"/>
      </w:divBdr>
    </w:div>
    <w:div w:id="1902596066">
      <w:marLeft w:val="480"/>
      <w:marRight w:val="0"/>
      <w:marTop w:val="0"/>
      <w:marBottom w:val="0"/>
      <w:divBdr>
        <w:top w:val="none" w:sz="0" w:space="0" w:color="auto"/>
        <w:left w:val="none" w:sz="0" w:space="0" w:color="auto"/>
        <w:bottom w:val="none" w:sz="0" w:space="0" w:color="auto"/>
        <w:right w:val="none" w:sz="0" w:space="0" w:color="auto"/>
      </w:divBdr>
    </w:div>
    <w:div w:id="1902671286">
      <w:marLeft w:val="480"/>
      <w:marRight w:val="0"/>
      <w:marTop w:val="0"/>
      <w:marBottom w:val="0"/>
      <w:divBdr>
        <w:top w:val="none" w:sz="0" w:space="0" w:color="auto"/>
        <w:left w:val="none" w:sz="0" w:space="0" w:color="auto"/>
        <w:bottom w:val="none" w:sz="0" w:space="0" w:color="auto"/>
        <w:right w:val="none" w:sz="0" w:space="0" w:color="auto"/>
      </w:divBdr>
    </w:div>
    <w:div w:id="1902786758">
      <w:marLeft w:val="480"/>
      <w:marRight w:val="0"/>
      <w:marTop w:val="0"/>
      <w:marBottom w:val="0"/>
      <w:divBdr>
        <w:top w:val="none" w:sz="0" w:space="0" w:color="auto"/>
        <w:left w:val="none" w:sz="0" w:space="0" w:color="auto"/>
        <w:bottom w:val="none" w:sz="0" w:space="0" w:color="auto"/>
        <w:right w:val="none" w:sz="0" w:space="0" w:color="auto"/>
      </w:divBdr>
    </w:div>
    <w:div w:id="1902910482">
      <w:marLeft w:val="480"/>
      <w:marRight w:val="0"/>
      <w:marTop w:val="0"/>
      <w:marBottom w:val="0"/>
      <w:divBdr>
        <w:top w:val="none" w:sz="0" w:space="0" w:color="auto"/>
        <w:left w:val="none" w:sz="0" w:space="0" w:color="auto"/>
        <w:bottom w:val="none" w:sz="0" w:space="0" w:color="auto"/>
        <w:right w:val="none" w:sz="0" w:space="0" w:color="auto"/>
      </w:divBdr>
    </w:div>
    <w:div w:id="1903056471">
      <w:marLeft w:val="480"/>
      <w:marRight w:val="0"/>
      <w:marTop w:val="0"/>
      <w:marBottom w:val="0"/>
      <w:divBdr>
        <w:top w:val="none" w:sz="0" w:space="0" w:color="auto"/>
        <w:left w:val="none" w:sz="0" w:space="0" w:color="auto"/>
        <w:bottom w:val="none" w:sz="0" w:space="0" w:color="auto"/>
        <w:right w:val="none" w:sz="0" w:space="0" w:color="auto"/>
      </w:divBdr>
    </w:div>
    <w:div w:id="1903633582">
      <w:marLeft w:val="480"/>
      <w:marRight w:val="0"/>
      <w:marTop w:val="0"/>
      <w:marBottom w:val="0"/>
      <w:divBdr>
        <w:top w:val="none" w:sz="0" w:space="0" w:color="auto"/>
        <w:left w:val="none" w:sz="0" w:space="0" w:color="auto"/>
        <w:bottom w:val="none" w:sz="0" w:space="0" w:color="auto"/>
        <w:right w:val="none" w:sz="0" w:space="0" w:color="auto"/>
      </w:divBdr>
    </w:div>
    <w:div w:id="1903638483">
      <w:marLeft w:val="480"/>
      <w:marRight w:val="0"/>
      <w:marTop w:val="0"/>
      <w:marBottom w:val="0"/>
      <w:divBdr>
        <w:top w:val="none" w:sz="0" w:space="0" w:color="auto"/>
        <w:left w:val="none" w:sz="0" w:space="0" w:color="auto"/>
        <w:bottom w:val="none" w:sz="0" w:space="0" w:color="auto"/>
        <w:right w:val="none" w:sz="0" w:space="0" w:color="auto"/>
      </w:divBdr>
    </w:div>
    <w:div w:id="1903717253">
      <w:marLeft w:val="480"/>
      <w:marRight w:val="0"/>
      <w:marTop w:val="0"/>
      <w:marBottom w:val="0"/>
      <w:divBdr>
        <w:top w:val="none" w:sz="0" w:space="0" w:color="auto"/>
        <w:left w:val="none" w:sz="0" w:space="0" w:color="auto"/>
        <w:bottom w:val="none" w:sz="0" w:space="0" w:color="auto"/>
        <w:right w:val="none" w:sz="0" w:space="0" w:color="auto"/>
      </w:divBdr>
    </w:div>
    <w:div w:id="1903786394">
      <w:marLeft w:val="480"/>
      <w:marRight w:val="0"/>
      <w:marTop w:val="0"/>
      <w:marBottom w:val="0"/>
      <w:divBdr>
        <w:top w:val="none" w:sz="0" w:space="0" w:color="auto"/>
        <w:left w:val="none" w:sz="0" w:space="0" w:color="auto"/>
        <w:bottom w:val="none" w:sz="0" w:space="0" w:color="auto"/>
        <w:right w:val="none" w:sz="0" w:space="0" w:color="auto"/>
      </w:divBdr>
    </w:div>
    <w:div w:id="1904094984">
      <w:marLeft w:val="480"/>
      <w:marRight w:val="0"/>
      <w:marTop w:val="0"/>
      <w:marBottom w:val="0"/>
      <w:divBdr>
        <w:top w:val="none" w:sz="0" w:space="0" w:color="auto"/>
        <w:left w:val="none" w:sz="0" w:space="0" w:color="auto"/>
        <w:bottom w:val="none" w:sz="0" w:space="0" w:color="auto"/>
        <w:right w:val="none" w:sz="0" w:space="0" w:color="auto"/>
      </w:divBdr>
    </w:div>
    <w:div w:id="1904366091">
      <w:marLeft w:val="480"/>
      <w:marRight w:val="0"/>
      <w:marTop w:val="0"/>
      <w:marBottom w:val="0"/>
      <w:divBdr>
        <w:top w:val="none" w:sz="0" w:space="0" w:color="auto"/>
        <w:left w:val="none" w:sz="0" w:space="0" w:color="auto"/>
        <w:bottom w:val="none" w:sz="0" w:space="0" w:color="auto"/>
        <w:right w:val="none" w:sz="0" w:space="0" w:color="auto"/>
      </w:divBdr>
    </w:div>
    <w:div w:id="1904489879">
      <w:marLeft w:val="480"/>
      <w:marRight w:val="0"/>
      <w:marTop w:val="0"/>
      <w:marBottom w:val="0"/>
      <w:divBdr>
        <w:top w:val="none" w:sz="0" w:space="0" w:color="auto"/>
        <w:left w:val="none" w:sz="0" w:space="0" w:color="auto"/>
        <w:bottom w:val="none" w:sz="0" w:space="0" w:color="auto"/>
        <w:right w:val="none" w:sz="0" w:space="0" w:color="auto"/>
      </w:divBdr>
    </w:div>
    <w:div w:id="1905287605">
      <w:marLeft w:val="480"/>
      <w:marRight w:val="0"/>
      <w:marTop w:val="0"/>
      <w:marBottom w:val="0"/>
      <w:divBdr>
        <w:top w:val="none" w:sz="0" w:space="0" w:color="auto"/>
        <w:left w:val="none" w:sz="0" w:space="0" w:color="auto"/>
        <w:bottom w:val="none" w:sz="0" w:space="0" w:color="auto"/>
        <w:right w:val="none" w:sz="0" w:space="0" w:color="auto"/>
      </w:divBdr>
    </w:div>
    <w:div w:id="1905529121">
      <w:marLeft w:val="480"/>
      <w:marRight w:val="0"/>
      <w:marTop w:val="0"/>
      <w:marBottom w:val="0"/>
      <w:divBdr>
        <w:top w:val="none" w:sz="0" w:space="0" w:color="auto"/>
        <w:left w:val="none" w:sz="0" w:space="0" w:color="auto"/>
        <w:bottom w:val="none" w:sz="0" w:space="0" w:color="auto"/>
        <w:right w:val="none" w:sz="0" w:space="0" w:color="auto"/>
      </w:divBdr>
    </w:div>
    <w:div w:id="1905797338">
      <w:marLeft w:val="480"/>
      <w:marRight w:val="0"/>
      <w:marTop w:val="0"/>
      <w:marBottom w:val="0"/>
      <w:divBdr>
        <w:top w:val="none" w:sz="0" w:space="0" w:color="auto"/>
        <w:left w:val="none" w:sz="0" w:space="0" w:color="auto"/>
        <w:bottom w:val="none" w:sz="0" w:space="0" w:color="auto"/>
        <w:right w:val="none" w:sz="0" w:space="0" w:color="auto"/>
      </w:divBdr>
    </w:div>
    <w:div w:id="1905871171">
      <w:marLeft w:val="480"/>
      <w:marRight w:val="0"/>
      <w:marTop w:val="0"/>
      <w:marBottom w:val="0"/>
      <w:divBdr>
        <w:top w:val="none" w:sz="0" w:space="0" w:color="auto"/>
        <w:left w:val="none" w:sz="0" w:space="0" w:color="auto"/>
        <w:bottom w:val="none" w:sz="0" w:space="0" w:color="auto"/>
        <w:right w:val="none" w:sz="0" w:space="0" w:color="auto"/>
      </w:divBdr>
    </w:div>
    <w:div w:id="1905947321">
      <w:marLeft w:val="480"/>
      <w:marRight w:val="0"/>
      <w:marTop w:val="0"/>
      <w:marBottom w:val="0"/>
      <w:divBdr>
        <w:top w:val="none" w:sz="0" w:space="0" w:color="auto"/>
        <w:left w:val="none" w:sz="0" w:space="0" w:color="auto"/>
        <w:bottom w:val="none" w:sz="0" w:space="0" w:color="auto"/>
        <w:right w:val="none" w:sz="0" w:space="0" w:color="auto"/>
      </w:divBdr>
    </w:div>
    <w:div w:id="1906180966">
      <w:marLeft w:val="480"/>
      <w:marRight w:val="0"/>
      <w:marTop w:val="0"/>
      <w:marBottom w:val="0"/>
      <w:divBdr>
        <w:top w:val="none" w:sz="0" w:space="0" w:color="auto"/>
        <w:left w:val="none" w:sz="0" w:space="0" w:color="auto"/>
        <w:bottom w:val="none" w:sz="0" w:space="0" w:color="auto"/>
        <w:right w:val="none" w:sz="0" w:space="0" w:color="auto"/>
      </w:divBdr>
    </w:div>
    <w:div w:id="1906257346">
      <w:marLeft w:val="480"/>
      <w:marRight w:val="0"/>
      <w:marTop w:val="0"/>
      <w:marBottom w:val="0"/>
      <w:divBdr>
        <w:top w:val="none" w:sz="0" w:space="0" w:color="auto"/>
        <w:left w:val="none" w:sz="0" w:space="0" w:color="auto"/>
        <w:bottom w:val="none" w:sz="0" w:space="0" w:color="auto"/>
        <w:right w:val="none" w:sz="0" w:space="0" w:color="auto"/>
      </w:divBdr>
    </w:div>
    <w:div w:id="1906336129">
      <w:marLeft w:val="480"/>
      <w:marRight w:val="0"/>
      <w:marTop w:val="0"/>
      <w:marBottom w:val="0"/>
      <w:divBdr>
        <w:top w:val="none" w:sz="0" w:space="0" w:color="auto"/>
        <w:left w:val="none" w:sz="0" w:space="0" w:color="auto"/>
        <w:bottom w:val="none" w:sz="0" w:space="0" w:color="auto"/>
        <w:right w:val="none" w:sz="0" w:space="0" w:color="auto"/>
      </w:divBdr>
    </w:div>
    <w:div w:id="1906989085">
      <w:marLeft w:val="480"/>
      <w:marRight w:val="0"/>
      <w:marTop w:val="0"/>
      <w:marBottom w:val="0"/>
      <w:divBdr>
        <w:top w:val="none" w:sz="0" w:space="0" w:color="auto"/>
        <w:left w:val="none" w:sz="0" w:space="0" w:color="auto"/>
        <w:bottom w:val="none" w:sz="0" w:space="0" w:color="auto"/>
        <w:right w:val="none" w:sz="0" w:space="0" w:color="auto"/>
      </w:divBdr>
    </w:div>
    <w:div w:id="1907523125">
      <w:marLeft w:val="480"/>
      <w:marRight w:val="0"/>
      <w:marTop w:val="0"/>
      <w:marBottom w:val="0"/>
      <w:divBdr>
        <w:top w:val="none" w:sz="0" w:space="0" w:color="auto"/>
        <w:left w:val="none" w:sz="0" w:space="0" w:color="auto"/>
        <w:bottom w:val="none" w:sz="0" w:space="0" w:color="auto"/>
        <w:right w:val="none" w:sz="0" w:space="0" w:color="auto"/>
      </w:divBdr>
    </w:div>
    <w:div w:id="1907571222">
      <w:marLeft w:val="480"/>
      <w:marRight w:val="0"/>
      <w:marTop w:val="0"/>
      <w:marBottom w:val="0"/>
      <w:divBdr>
        <w:top w:val="none" w:sz="0" w:space="0" w:color="auto"/>
        <w:left w:val="none" w:sz="0" w:space="0" w:color="auto"/>
        <w:bottom w:val="none" w:sz="0" w:space="0" w:color="auto"/>
        <w:right w:val="none" w:sz="0" w:space="0" w:color="auto"/>
      </w:divBdr>
    </w:div>
    <w:div w:id="1907836540">
      <w:marLeft w:val="480"/>
      <w:marRight w:val="0"/>
      <w:marTop w:val="0"/>
      <w:marBottom w:val="0"/>
      <w:divBdr>
        <w:top w:val="none" w:sz="0" w:space="0" w:color="auto"/>
        <w:left w:val="none" w:sz="0" w:space="0" w:color="auto"/>
        <w:bottom w:val="none" w:sz="0" w:space="0" w:color="auto"/>
        <w:right w:val="none" w:sz="0" w:space="0" w:color="auto"/>
      </w:divBdr>
    </w:div>
    <w:div w:id="1908034096">
      <w:marLeft w:val="480"/>
      <w:marRight w:val="0"/>
      <w:marTop w:val="0"/>
      <w:marBottom w:val="0"/>
      <w:divBdr>
        <w:top w:val="none" w:sz="0" w:space="0" w:color="auto"/>
        <w:left w:val="none" w:sz="0" w:space="0" w:color="auto"/>
        <w:bottom w:val="none" w:sz="0" w:space="0" w:color="auto"/>
        <w:right w:val="none" w:sz="0" w:space="0" w:color="auto"/>
      </w:divBdr>
    </w:div>
    <w:div w:id="1908109700">
      <w:marLeft w:val="480"/>
      <w:marRight w:val="0"/>
      <w:marTop w:val="0"/>
      <w:marBottom w:val="0"/>
      <w:divBdr>
        <w:top w:val="none" w:sz="0" w:space="0" w:color="auto"/>
        <w:left w:val="none" w:sz="0" w:space="0" w:color="auto"/>
        <w:bottom w:val="none" w:sz="0" w:space="0" w:color="auto"/>
        <w:right w:val="none" w:sz="0" w:space="0" w:color="auto"/>
      </w:divBdr>
    </w:div>
    <w:div w:id="1908152189">
      <w:marLeft w:val="480"/>
      <w:marRight w:val="0"/>
      <w:marTop w:val="0"/>
      <w:marBottom w:val="0"/>
      <w:divBdr>
        <w:top w:val="none" w:sz="0" w:space="0" w:color="auto"/>
        <w:left w:val="none" w:sz="0" w:space="0" w:color="auto"/>
        <w:bottom w:val="none" w:sz="0" w:space="0" w:color="auto"/>
        <w:right w:val="none" w:sz="0" w:space="0" w:color="auto"/>
      </w:divBdr>
    </w:div>
    <w:div w:id="1908612627">
      <w:marLeft w:val="480"/>
      <w:marRight w:val="0"/>
      <w:marTop w:val="0"/>
      <w:marBottom w:val="0"/>
      <w:divBdr>
        <w:top w:val="none" w:sz="0" w:space="0" w:color="auto"/>
        <w:left w:val="none" w:sz="0" w:space="0" w:color="auto"/>
        <w:bottom w:val="none" w:sz="0" w:space="0" w:color="auto"/>
        <w:right w:val="none" w:sz="0" w:space="0" w:color="auto"/>
      </w:divBdr>
    </w:div>
    <w:div w:id="1908681861">
      <w:marLeft w:val="480"/>
      <w:marRight w:val="0"/>
      <w:marTop w:val="0"/>
      <w:marBottom w:val="0"/>
      <w:divBdr>
        <w:top w:val="none" w:sz="0" w:space="0" w:color="auto"/>
        <w:left w:val="none" w:sz="0" w:space="0" w:color="auto"/>
        <w:bottom w:val="none" w:sz="0" w:space="0" w:color="auto"/>
        <w:right w:val="none" w:sz="0" w:space="0" w:color="auto"/>
      </w:divBdr>
    </w:div>
    <w:div w:id="1908807386">
      <w:marLeft w:val="480"/>
      <w:marRight w:val="0"/>
      <w:marTop w:val="0"/>
      <w:marBottom w:val="0"/>
      <w:divBdr>
        <w:top w:val="none" w:sz="0" w:space="0" w:color="auto"/>
        <w:left w:val="none" w:sz="0" w:space="0" w:color="auto"/>
        <w:bottom w:val="none" w:sz="0" w:space="0" w:color="auto"/>
        <w:right w:val="none" w:sz="0" w:space="0" w:color="auto"/>
      </w:divBdr>
    </w:div>
    <w:div w:id="1909340835">
      <w:marLeft w:val="480"/>
      <w:marRight w:val="0"/>
      <w:marTop w:val="0"/>
      <w:marBottom w:val="0"/>
      <w:divBdr>
        <w:top w:val="none" w:sz="0" w:space="0" w:color="auto"/>
        <w:left w:val="none" w:sz="0" w:space="0" w:color="auto"/>
        <w:bottom w:val="none" w:sz="0" w:space="0" w:color="auto"/>
        <w:right w:val="none" w:sz="0" w:space="0" w:color="auto"/>
      </w:divBdr>
    </w:div>
    <w:div w:id="1909488771">
      <w:marLeft w:val="480"/>
      <w:marRight w:val="0"/>
      <w:marTop w:val="0"/>
      <w:marBottom w:val="0"/>
      <w:divBdr>
        <w:top w:val="none" w:sz="0" w:space="0" w:color="auto"/>
        <w:left w:val="none" w:sz="0" w:space="0" w:color="auto"/>
        <w:bottom w:val="none" w:sz="0" w:space="0" w:color="auto"/>
        <w:right w:val="none" w:sz="0" w:space="0" w:color="auto"/>
      </w:divBdr>
    </w:div>
    <w:div w:id="1910260896">
      <w:marLeft w:val="480"/>
      <w:marRight w:val="0"/>
      <w:marTop w:val="0"/>
      <w:marBottom w:val="0"/>
      <w:divBdr>
        <w:top w:val="none" w:sz="0" w:space="0" w:color="auto"/>
        <w:left w:val="none" w:sz="0" w:space="0" w:color="auto"/>
        <w:bottom w:val="none" w:sz="0" w:space="0" w:color="auto"/>
        <w:right w:val="none" w:sz="0" w:space="0" w:color="auto"/>
      </w:divBdr>
    </w:div>
    <w:div w:id="1910919003">
      <w:marLeft w:val="480"/>
      <w:marRight w:val="0"/>
      <w:marTop w:val="0"/>
      <w:marBottom w:val="0"/>
      <w:divBdr>
        <w:top w:val="none" w:sz="0" w:space="0" w:color="auto"/>
        <w:left w:val="none" w:sz="0" w:space="0" w:color="auto"/>
        <w:bottom w:val="none" w:sz="0" w:space="0" w:color="auto"/>
        <w:right w:val="none" w:sz="0" w:space="0" w:color="auto"/>
      </w:divBdr>
    </w:div>
    <w:div w:id="1910923294">
      <w:marLeft w:val="480"/>
      <w:marRight w:val="0"/>
      <w:marTop w:val="0"/>
      <w:marBottom w:val="0"/>
      <w:divBdr>
        <w:top w:val="none" w:sz="0" w:space="0" w:color="auto"/>
        <w:left w:val="none" w:sz="0" w:space="0" w:color="auto"/>
        <w:bottom w:val="none" w:sz="0" w:space="0" w:color="auto"/>
        <w:right w:val="none" w:sz="0" w:space="0" w:color="auto"/>
      </w:divBdr>
    </w:div>
    <w:div w:id="1911305260">
      <w:marLeft w:val="480"/>
      <w:marRight w:val="0"/>
      <w:marTop w:val="0"/>
      <w:marBottom w:val="0"/>
      <w:divBdr>
        <w:top w:val="none" w:sz="0" w:space="0" w:color="auto"/>
        <w:left w:val="none" w:sz="0" w:space="0" w:color="auto"/>
        <w:bottom w:val="none" w:sz="0" w:space="0" w:color="auto"/>
        <w:right w:val="none" w:sz="0" w:space="0" w:color="auto"/>
      </w:divBdr>
    </w:div>
    <w:div w:id="1911305441">
      <w:marLeft w:val="480"/>
      <w:marRight w:val="0"/>
      <w:marTop w:val="0"/>
      <w:marBottom w:val="0"/>
      <w:divBdr>
        <w:top w:val="none" w:sz="0" w:space="0" w:color="auto"/>
        <w:left w:val="none" w:sz="0" w:space="0" w:color="auto"/>
        <w:bottom w:val="none" w:sz="0" w:space="0" w:color="auto"/>
        <w:right w:val="none" w:sz="0" w:space="0" w:color="auto"/>
      </w:divBdr>
    </w:div>
    <w:div w:id="1911571007">
      <w:marLeft w:val="480"/>
      <w:marRight w:val="0"/>
      <w:marTop w:val="0"/>
      <w:marBottom w:val="0"/>
      <w:divBdr>
        <w:top w:val="none" w:sz="0" w:space="0" w:color="auto"/>
        <w:left w:val="none" w:sz="0" w:space="0" w:color="auto"/>
        <w:bottom w:val="none" w:sz="0" w:space="0" w:color="auto"/>
        <w:right w:val="none" w:sz="0" w:space="0" w:color="auto"/>
      </w:divBdr>
    </w:div>
    <w:div w:id="1911574069">
      <w:marLeft w:val="480"/>
      <w:marRight w:val="0"/>
      <w:marTop w:val="0"/>
      <w:marBottom w:val="0"/>
      <w:divBdr>
        <w:top w:val="none" w:sz="0" w:space="0" w:color="auto"/>
        <w:left w:val="none" w:sz="0" w:space="0" w:color="auto"/>
        <w:bottom w:val="none" w:sz="0" w:space="0" w:color="auto"/>
        <w:right w:val="none" w:sz="0" w:space="0" w:color="auto"/>
      </w:divBdr>
    </w:div>
    <w:div w:id="1912109573">
      <w:marLeft w:val="480"/>
      <w:marRight w:val="0"/>
      <w:marTop w:val="0"/>
      <w:marBottom w:val="0"/>
      <w:divBdr>
        <w:top w:val="none" w:sz="0" w:space="0" w:color="auto"/>
        <w:left w:val="none" w:sz="0" w:space="0" w:color="auto"/>
        <w:bottom w:val="none" w:sz="0" w:space="0" w:color="auto"/>
        <w:right w:val="none" w:sz="0" w:space="0" w:color="auto"/>
      </w:divBdr>
    </w:div>
    <w:div w:id="1912814908">
      <w:marLeft w:val="480"/>
      <w:marRight w:val="0"/>
      <w:marTop w:val="0"/>
      <w:marBottom w:val="0"/>
      <w:divBdr>
        <w:top w:val="none" w:sz="0" w:space="0" w:color="auto"/>
        <w:left w:val="none" w:sz="0" w:space="0" w:color="auto"/>
        <w:bottom w:val="none" w:sz="0" w:space="0" w:color="auto"/>
        <w:right w:val="none" w:sz="0" w:space="0" w:color="auto"/>
      </w:divBdr>
    </w:div>
    <w:div w:id="1912815212">
      <w:marLeft w:val="480"/>
      <w:marRight w:val="0"/>
      <w:marTop w:val="0"/>
      <w:marBottom w:val="0"/>
      <w:divBdr>
        <w:top w:val="none" w:sz="0" w:space="0" w:color="auto"/>
        <w:left w:val="none" w:sz="0" w:space="0" w:color="auto"/>
        <w:bottom w:val="none" w:sz="0" w:space="0" w:color="auto"/>
        <w:right w:val="none" w:sz="0" w:space="0" w:color="auto"/>
      </w:divBdr>
    </w:div>
    <w:div w:id="1913079869">
      <w:marLeft w:val="480"/>
      <w:marRight w:val="0"/>
      <w:marTop w:val="0"/>
      <w:marBottom w:val="0"/>
      <w:divBdr>
        <w:top w:val="none" w:sz="0" w:space="0" w:color="auto"/>
        <w:left w:val="none" w:sz="0" w:space="0" w:color="auto"/>
        <w:bottom w:val="none" w:sz="0" w:space="0" w:color="auto"/>
        <w:right w:val="none" w:sz="0" w:space="0" w:color="auto"/>
      </w:divBdr>
    </w:div>
    <w:div w:id="1913343905">
      <w:marLeft w:val="480"/>
      <w:marRight w:val="0"/>
      <w:marTop w:val="0"/>
      <w:marBottom w:val="0"/>
      <w:divBdr>
        <w:top w:val="none" w:sz="0" w:space="0" w:color="auto"/>
        <w:left w:val="none" w:sz="0" w:space="0" w:color="auto"/>
        <w:bottom w:val="none" w:sz="0" w:space="0" w:color="auto"/>
        <w:right w:val="none" w:sz="0" w:space="0" w:color="auto"/>
      </w:divBdr>
    </w:div>
    <w:div w:id="1913545081">
      <w:marLeft w:val="480"/>
      <w:marRight w:val="0"/>
      <w:marTop w:val="0"/>
      <w:marBottom w:val="0"/>
      <w:divBdr>
        <w:top w:val="none" w:sz="0" w:space="0" w:color="auto"/>
        <w:left w:val="none" w:sz="0" w:space="0" w:color="auto"/>
        <w:bottom w:val="none" w:sz="0" w:space="0" w:color="auto"/>
        <w:right w:val="none" w:sz="0" w:space="0" w:color="auto"/>
      </w:divBdr>
    </w:div>
    <w:div w:id="1913663904">
      <w:marLeft w:val="480"/>
      <w:marRight w:val="0"/>
      <w:marTop w:val="0"/>
      <w:marBottom w:val="0"/>
      <w:divBdr>
        <w:top w:val="none" w:sz="0" w:space="0" w:color="auto"/>
        <w:left w:val="none" w:sz="0" w:space="0" w:color="auto"/>
        <w:bottom w:val="none" w:sz="0" w:space="0" w:color="auto"/>
        <w:right w:val="none" w:sz="0" w:space="0" w:color="auto"/>
      </w:divBdr>
    </w:div>
    <w:div w:id="1913737317">
      <w:marLeft w:val="480"/>
      <w:marRight w:val="0"/>
      <w:marTop w:val="0"/>
      <w:marBottom w:val="0"/>
      <w:divBdr>
        <w:top w:val="none" w:sz="0" w:space="0" w:color="auto"/>
        <w:left w:val="none" w:sz="0" w:space="0" w:color="auto"/>
        <w:bottom w:val="none" w:sz="0" w:space="0" w:color="auto"/>
        <w:right w:val="none" w:sz="0" w:space="0" w:color="auto"/>
      </w:divBdr>
    </w:div>
    <w:div w:id="1913849474">
      <w:marLeft w:val="480"/>
      <w:marRight w:val="0"/>
      <w:marTop w:val="0"/>
      <w:marBottom w:val="0"/>
      <w:divBdr>
        <w:top w:val="none" w:sz="0" w:space="0" w:color="auto"/>
        <w:left w:val="none" w:sz="0" w:space="0" w:color="auto"/>
        <w:bottom w:val="none" w:sz="0" w:space="0" w:color="auto"/>
        <w:right w:val="none" w:sz="0" w:space="0" w:color="auto"/>
      </w:divBdr>
    </w:div>
    <w:div w:id="1914005413">
      <w:marLeft w:val="480"/>
      <w:marRight w:val="0"/>
      <w:marTop w:val="0"/>
      <w:marBottom w:val="0"/>
      <w:divBdr>
        <w:top w:val="none" w:sz="0" w:space="0" w:color="auto"/>
        <w:left w:val="none" w:sz="0" w:space="0" w:color="auto"/>
        <w:bottom w:val="none" w:sz="0" w:space="0" w:color="auto"/>
        <w:right w:val="none" w:sz="0" w:space="0" w:color="auto"/>
      </w:divBdr>
    </w:div>
    <w:div w:id="1914309986">
      <w:marLeft w:val="480"/>
      <w:marRight w:val="0"/>
      <w:marTop w:val="0"/>
      <w:marBottom w:val="0"/>
      <w:divBdr>
        <w:top w:val="none" w:sz="0" w:space="0" w:color="auto"/>
        <w:left w:val="none" w:sz="0" w:space="0" w:color="auto"/>
        <w:bottom w:val="none" w:sz="0" w:space="0" w:color="auto"/>
        <w:right w:val="none" w:sz="0" w:space="0" w:color="auto"/>
      </w:divBdr>
    </w:div>
    <w:div w:id="1914510136">
      <w:marLeft w:val="480"/>
      <w:marRight w:val="0"/>
      <w:marTop w:val="0"/>
      <w:marBottom w:val="0"/>
      <w:divBdr>
        <w:top w:val="none" w:sz="0" w:space="0" w:color="auto"/>
        <w:left w:val="none" w:sz="0" w:space="0" w:color="auto"/>
        <w:bottom w:val="none" w:sz="0" w:space="0" w:color="auto"/>
        <w:right w:val="none" w:sz="0" w:space="0" w:color="auto"/>
      </w:divBdr>
    </w:div>
    <w:div w:id="1914660210">
      <w:marLeft w:val="480"/>
      <w:marRight w:val="0"/>
      <w:marTop w:val="0"/>
      <w:marBottom w:val="0"/>
      <w:divBdr>
        <w:top w:val="none" w:sz="0" w:space="0" w:color="auto"/>
        <w:left w:val="none" w:sz="0" w:space="0" w:color="auto"/>
        <w:bottom w:val="none" w:sz="0" w:space="0" w:color="auto"/>
        <w:right w:val="none" w:sz="0" w:space="0" w:color="auto"/>
      </w:divBdr>
    </w:div>
    <w:div w:id="1914771834">
      <w:marLeft w:val="480"/>
      <w:marRight w:val="0"/>
      <w:marTop w:val="0"/>
      <w:marBottom w:val="0"/>
      <w:divBdr>
        <w:top w:val="none" w:sz="0" w:space="0" w:color="auto"/>
        <w:left w:val="none" w:sz="0" w:space="0" w:color="auto"/>
        <w:bottom w:val="none" w:sz="0" w:space="0" w:color="auto"/>
        <w:right w:val="none" w:sz="0" w:space="0" w:color="auto"/>
      </w:divBdr>
    </w:div>
    <w:div w:id="1914972777">
      <w:marLeft w:val="480"/>
      <w:marRight w:val="0"/>
      <w:marTop w:val="0"/>
      <w:marBottom w:val="0"/>
      <w:divBdr>
        <w:top w:val="none" w:sz="0" w:space="0" w:color="auto"/>
        <w:left w:val="none" w:sz="0" w:space="0" w:color="auto"/>
        <w:bottom w:val="none" w:sz="0" w:space="0" w:color="auto"/>
        <w:right w:val="none" w:sz="0" w:space="0" w:color="auto"/>
      </w:divBdr>
    </w:div>
    <w:div w:id="1915239326">
      <w:marLeft w:val="480"/>
      <w:marRight w:val="0"/>
      <w:marTop w:val="0"/>
      <w:marBottom w:val="0"/>
      <w:divBdr>
        <w:top w:val="none" w:sz="0" w:space="0" w:color="auto"/>
        <w:left w:val="none" w:sz="0" w:space="0" w:color="auto"/>
        <w:bottom w:val="none" w:sz="0" w:space="0" w:color="auto"/>
        <w:right w:val="none" w:sz="0" w:space="0" w:color="auto"/>
      </w:divBdr>
    </w:div>
    <w:div w:id="1915314515">
      <w:marLeft w:val="480"/>
      <w:marRight w:val="0"/>
      <w:marTop w:val="0"/>
      <w:marBottom w:val="0"/>
      <w:divBdr>
        <w:top w:val="none" w:sz="0" w:space="0" w:color="auto"/>
        <w:left w:val="none" w:sz="0" w:space="0" w:color="auto"/>
        <w:bottom w:val="none" w:sz="0" w:space="0" w:color="auto"/>
        <w:right w:val="none" w:sz="0" w:space="0" w:color="auto"/>
      </w:divBdr>
    </w:div>
    <w:div w:id="1915772636">
      <w:marLeft w:val="480"/>
      <w:marRight w:val="0"/>
      <w:marTop w:val="0"/>
      <w:marBottom w:val="0"/>
      <w:divBdr>
        <w:top w:val="none" w:sz="0" w:space="0" w:color="auto"/>
        <w:left w:val="none" w:sz="0" w:space="0" w:color="auto"/>
        <w:bottom w:val="none" w:sz="0" w:space="0" w:color="auto"/>
        <w:right w:val="none" w:sz="0" w:space="0" w:color="auto"/>
      </w:divBdr>
    </w:div>
    <w:div w:id="1915780327">
      <w:marLeft w:val="480"/>
      <w:marRight w:val="0"/>
      <w:marTop w:val="0"/>
      <w:marBottom w:val="0"/>
      <w:divBdr>
        <w:top w:val="none" w:sz="0" w:space="0" w:color="auto"/>
        <w:left w:val="none" w:sz="0" w:space="0" w:color="auto"/>
        <w:bottom w:val="none" w:sz="0" w:space="0" w:color="auto"/>
        <w:right w:val="none" w:sz="0" w:space="0" w:color="auto"/>
      </w:divBdr>
    </w:div>
    <w:div w:id="1915972279">
      <w:marLeft w:val="480"/>
      <w:marRight w:val="0"/>
      <w:marTop w:val="0"/>
      <w:marBottom w:val="0"/>
      <w:divBdr>
        <w:top w:val="none" w:sz="0" w:space="0" w:color="auto"/>
        <w:left w:val="none" w:sz="0" w:space="0" w:color="auto"/>
        <w:bottom w:val="none" w:sz="0" w:space="0" w:color="auto"/>
        <w:right w:val="none" w:sz="0" w:space="0" w:color="auto"/>
      </w:divBdr>
    </w:div>
    <w:div w:id="1916208737">
      <w:marLeft w:val="480"/>
      <w:marRight w:val="0"/>
      <w:marTop w:val="0"/>
      <w:marBottom w:val="0"/>
      <w:divBdr>
        <w:top w:val="none" w:sz="0" w:space="0" w:color="auto"/>
        <w:left w:val="none" w:sz="0" w:space="0" w:color="auto"/>
        <w:bottom w:val="none" w:sz="0" w:space="0" w:color="auto"/>
        <w:right w:val="none" w:sz="0" w:space="0" w:color="auto"/>
      </w:divBdr>
    </w:div>
    <w:div w:id="1916356315">
      <w:marLeft w:val="480"/>
      <w:marRight w:val="0"/>
      <w:marTop w:val="0"/>
      <w:marBottom w:val="0"/>
      <w:divBdr>
        <w:top w:val="none" w:sz="0" w:space="0" w:color="auto"/>
        <w:left w:val="none" w:sz="0" w:space="0" w:color="auto"/>
        <w:bottom w:val="none" w:sz="0" w:space="0" w:color="auto"/>
        <w:right w:val="none" w:sz="0" w:space="0" w:color="auto"/>
      </w:divBdr>
    </w:div>
    <w:div w:id="1916747178">
      <w:marLeft w:val="480"/>
      <w:marRight w:val="0"/>
      <w:marTop w:val="0"/>
      <w:marBottom w:val="0"/>
      <w:divBdr>
        <w:top w:val="none" w:sz="0" w:space="0" w:color="auto"/>
        <w:left w:val="none" w:sz="0" w:space="0" w:color="auto"/>
        <w:bottom w:val="none" w:sz="0" w:space="0" w:color="auto"/>
        <w:right w:val="none" w:sz="0" w:space="0" w:color="auto"/>
      </w:divBdr>
    </w:div>
    <w:div w:id="1917206653">
      <w:marLeft w:val="480"/>
      <w:marRight w:val="0"/>
      <w:marTop w:val="0"/>
      <w:marBottom w:val="0"/>
      <w:divBdr>
        <w:top w:val="none" w:sz="0" w:space="0" w:color="auto"/>
        <w:left w:val="none" w:sz="0" w:space="0" w:color="auto"/>
        <w:bottom w:val="none" w:sz="0" w:space="0" w:color="auto"/>
        <w:right w:val="none" w:sz="0" w:space="0" w:color="auto"/>
      </w:divBdr>
    </w:div>
    <w:div w:id="1917473179">
      <w:marLeft w:val="480"/>
      <w:marRight w:val="0"/>
      <w:marTop w:val="0"/>
      <w:marBottom w:val="0"/>
      <w:divBdr>
        <w:top w:val="none" w:sz="0" w:space="0" w:color="auto"/>
        <w:left w:val="none" w:sz="0" w:space="0" w:color="auto"/>
        <w:bottom w:val="none" w:sz="0" w:space="0" w:color="auto"/>
        <w:right w:val="none" w:sz="0" w:space="0" w:color="auto"/>
      </w:divBdr>
    </w:div>
    <w:div w:id="1917977911">
      <w:marLeft w:val="480"/>
      <w:marRight w:val="0"/>
      <w:marTop w:val="0"/>
      <w:marBottom w:val="0"/>
      <w:divBdr>
        <w:top w:val="none" w:sz="0" w:space="0" w:color="auto"/>
        <w:left w:val="none" w:sz="0" w:space="0" w:color="auto"/>
        <w:bottom w:val="none" w:sz="0" w:space="0" w:color="auto"/>
        <w:right w:val="none" w:sz="0" w:space="0" w:color="auto"/>
      </w:divBdr>
    </w:div>
    <w:div w:id="1917978341">
      <w:marLeft w:val="480"/>
      <w:marRight w:val="0"/>
      <w:marTop w:val="0"/>
      <w:marBottom w:val="0"/>
      <w:divBdr>
        <w:top w:val="none" w:sz="0" w:space="0" w:color="auto"/>
        <w:left w:val="none" w:sz="0" w:space="0" w:color="auto"/>
        <w:bottom w:val="none" w:sz="0" w:space="0" w:color="auto"/>
        <w:right w:val="none" w:sz="0" w:space="0" w:color="auto"/>
      </w:divBdr>
    </w:div>
    <w:div w:id="1918392150">
      <w:marLeft w:val="480"/>
      <w:marRight w:val="0"/>
      <w:marTop w:val="0"/>
      <w:marBottom w:val="0"/>
      <w:divBdr>
        <w:top w:val="none" w:sz="0" w:space="0" w:color="auto"/>
        <w:left w:val="none" w:sz="0" w:space="0" w:color="auto"/>
        <w:bottom w:val="none" w:sz="0" w:space="0" w:color="auto"/>
        <w:right w:val="none" w:sz="0" w:space="0" w:color="auto"/>
      </w:divBdr>
    </w:div>
    <w:div w:id="1918828920">
      <w:marLeft w:val="480"/>
      <w:marRight w:val="0"/>
      <w:marTop w:val="0"/>
      <w:marBottom w:val="0"/>
      <w:divBdr>
        <w:top w:val="none" w:sz="0" w:space="0" w:color="auto"/>
        <w:left w:val="none" w:sz="0" w:space="0" w:color="auto"/>
        <w:bottom w:val="none" w:sz="0" w:space="0" w:color="auto"/>
        <w:right w:val="none" w:sz="0" w:space="0" w:color="auto"/>
      </w:divBdr>
    </w:div>
    <w:div w:id="1919048546">
      <w:marLeft w:val="480"/>
      <w:marRight w:val="0"/>
      <w:marTop w:val="0"/>
      <w:marBottom w:val="0"/>
      <w:divBdr>
        <w:top w:val="none" w:sz="0" w:space="0" w:color="auto"/>
        <w:left w:val="none" w:sz="0" w:space="0" w:color="auto"/>
        <w:bottom w:val="none" w:sz="0" w:space="0" w:color="auto"/>
        <w:right w:val="none" w:sz="0" w:space="0" w:color="auto"/>
      </w:divBdr>
    </w:div>
    <w:div w:id="1919901069">
      <w:marLeft w:val="480"/>
      <w:marRight w:val="0"/>
      <w:marTop w:val="0"/>
      <w:marBottom w:val="0"/>
      <w:divBdr>
        <w:top w:val="none" w:sz="0" w:space="0" w:color="auto"/>
        <w:left w:val="none" w:sz="0" w:space="0" w:color="auto"/>
        <w:bottom w:val="none" w:sz="0" w:space="0" w:color="auto"/>
        <w:right w:val="none" w:sz="0" w:space="0" w:color="auto"/>
      </w:divBdr>
    </w:div>
    <w:div w:id="1919972722">
      <w:marLeft w:val="480"/>
      <w:marRight w:val="0"/>
      <w:marTop w:val="0"/>
      <w:marBottom w:val="0"/>
      <w:divBdr>
        <w:top w:val="none" w:sz="0" w:space="0" w:color="auto"/>
        <w:left w:val="none" w:sz="0" w:space="0" w:color="auto"/>
        <w:bottom w:val="none" w:sz="0" w:space="0" w:color="auto"/>
        <w:right w:val="none" w:sz="0" w:space="0" w:color="auto"/>
      </w:divBdr>
    </w:div>
    <w:div w:id="1920825125">
      <w:marLeft w:val="480"/>
      <w:marRight w:val="0"/>
      <w:marTop w:val="0"/>
      <w:marBottom w:val="0"/>
      <w:divBdr>
        <w:top w:val="none" w:sz="0" w:space="0" w:color="auto"/>
        <w:left w:val="none" w:sz="0" w:space="0" w:color="auto"/>
        <w:bottom w:val="none" w:sz="0" w:space="0" w:color="auto"/>
        <w:right w:val="none" w:sz="0" w:space="0" w:color="auto"/>
      </w:divBdr>
    </w:div>
    <w:div w:id="1921058804">
      <w:marLeft w:val="480"/>
      <w:marRight w:val="0"/>
      <w:marTop w:val="0"/>
      <w:marBottom w:val="0"/>
      <w:divBdr>
        <w:top w:val="none" w:sz="0" w:space="0" w:color="auto"/>
        <w:left w:val="none" w:sz="0" w:space="0" w:color="auto"/>
        <w:bottom w:val="none" w:sz="0" w:space="0" w:color="auto"/>
        <w:right w:val="none" w:sz="0" w:space="0" w:color="auto"/>
      </w:divBdr>
    </w:div>
    <w:div w:id="1921521806">
      <w:marLeft w:val="480"/>
      <w:marRight w:val="0"/>
      <w:marTop w:val="0"/>
      <w:marBottom w:val="0"/>
      <w:divBdr>
        <w:top w:val="none" w:sz="0" w:space="0" w:color="auto"/>
        <w:left w:val="none" w:sz="0" w:space="0" w:color="auto"/>
        <w:bottom w:val="none" w:sz="0" w:space="0" w:color="auto"/>
        <w:right w:val="none" w:sz="0" w:space="0" w:color="auto"/>
      </w:divBdr>
    </w:div>
    <w:div w:id="1921671993">
      <w:marLeft w:val="480"/>
      <w:marRight w:val="0"/>
      <w:marTop w:val="0"/>
      <w:marBottom w:val="0"/>
      <w:divBdr>
        <w:top w:val="none" w:sz="0" w:space="0" w:color="auto"/>
        <w:left w:val="none" w:sz="0" w:space="0" w:color="auto"/>
        <w:bottom w:val="none" w:sz="0" w:space="0" w:color="auto"/>
        <w:right w:val="none" w:sz="0" w:space="0" w:color="auto"/>
      </w:divBdr>
    </w:div>
    <w:div w:id="1921787374">
      <w:marLeft w:val="480"/>
      <w:marRight w:val="0"/>
      <w:marTop w:val="0"/>
      <w:marBottom w:val="0"/>
      <w:divBdr>
        <w:top w:val="none" w:sz="0" w:space="0" w:color="auto"/>
        <w:left w:val="none" w:sz="0" w:space="0" w:color="auto"/>
        <w:bottom w:val="none" w:sz="0" w:space="0" w:color="auto"/>
        <w:right w:val="none" w:sz="0" w:space="0" w:color="auto"/>
      </w:divBdr>
    </w:div>
    <w:div w:id="1921864926">
      <w:marLeft w:val="480"/>
      <w:marRight w:val="0"/>
      <w:marTop w:val="0"/>
      <w:marBottom w:val="0"/>
      <w:divBdr>
        <w:top w:val="none" w:sz="0" w:space="0" w:color="auto"/>
        <w:left w:val="none" w:sz="0" w:space="0" w:color="auto"/>
        <w:bottom w:val="none" w:sz="0" w:space="0" w:color="auto"/>
        <w:right w:val="none" w:sz="0" w:space="0" w:color="auto"/>
      </w:divBdr>
    </w:div>
    <w:div w:id="1922060668">
      <w:marLeft w:val="480"/>
      <w:marRight w:val="0"/>
      <w:marTop w:val="0"/>
      <w:marBottom w:val="0"/>
      <w:divBdr>
        <w:top w:val="none" w:sz="0" w:space="0" w:color="auto"/>
        <w:left w:val="none" w:sz="0" w:space="0" w:color="auto"/>
        <w:bottom w:val="none" w:sz="0" w:space="0" w:color="auto"/>
        <w:right w:val="none" w:sz="0" w:space="0" w:color="auto"/>
      </w:divBdr>
    </w:div>
    <w:div w:id="1922446152">
      <w:marLeft w:val="480"/>
      <w:marRight w:val="0"/>
      <w:marTop w:val="0"/>
      <w:marBottom w:val="0"/>
      <w:divBdr>
        <w:top w:val="none" w:sz="0" w:space="0" w:color="auto"/>
        <w:left w:val="none" w:sz="0" w:space="0" w:color="auto"/>
        <w:bottom w:val="none" w:sz="0" w:space="0" w:color="auto"/>
        <w:right w:val="none" w:sz="0" w:space="0" w:color="auto"/>
      </w:divBdr>
    </w:div>
    <w:div w:id="1922446769">
      <w:marLeft w:val="480"/>
      <w:marRight w:val="0"/>
      <w:marTop w:val="0"/>
      <w:marBottom w:val="0"/>
      <w:divBdr>
        <w:top w:val="none" w:sz="0" w:space="0" w:color="auto"/>
        <w:left w:val="none" w:sz="0" w:space="0" w:color="auto"/>
        <w:bottom w:val="none" w:sz="0" w:space="0" w:color="auto"/>
        <w:right w:val="none" w:sz="0" w:space="0" w:color="auto"/>
      </w:divBdr>
    </w:div>
    <w:div w:id="1922711611">
      <w:marLeft w:val="480"/>
      <w:marRight w:val="0"/>
      <w:marTop w:val="0"/>
      <w:marBottom w:val="0"/>
      <w:divBdr>
        <w:top w:val="none" w:sz="0" w:space="0" w:color="auto"/>
        <w:left w:val="none" w:sz="0" w:space="0" w:color="auto"/>
        <w:bottom w:val="none" w:sz="0" w:space="0" w:color="auto"/>
        <w:right w:val="none" w:sz="0" w:space="0" w:color="auto"/>
      </w:divBdr>
    </w:div>
    <w:div w:id="1922832960">
      <w:marLeft w:val="480"/>
      <w:marRight w:val="0"/>
      <w:marTop w:val="0"/>
      <w:marBottom w:val="0"/>
      <w:divBdr>
        <w:top w:val="none" w:sz="0" w:space="0" w:color="auto"/>
        <w:left w:val="none" w:sz="0" w:space="0" w:color="auto"/>
        <w:bottom w:val="none" w:sz="0" w:space="0" w:color="auto"/>
        <w:right w:val="none" w:sz="0" w:space="0" w:color="auto"/>
      </w:divBdr>
    </w:div>
    <w:div w:id="1923755605">
      <w:marLeft w:val="480"/>
      <w:marRight w:val="0"/>
      <w:marTop w:val="0"/>
      <w:marBottom w:val="0"/>
      <w:divBdr>
        <w:top w:val="none" w:sz="0" w:space="0" w:color="auto"/>
        <w:left w:val="none" w:sz="0" w:space="0" w:color="auto"/>
        <w:bottom w:val="none" w:sz="0" w:space="0" w:color="auto"/>
        <w:right w:val="none" w:sz="0" w:space="0" w:color="auto"/>
      </w:divBdr>
    </w:div>
    <w:div w:id="1923757831">
      <w:marLeft w:val="480"/>
      <w:marRight w:val="0"/>
      <w:marTop w:val="0"/>
      <w:marBottom w:val="0"/>
      <w:divBdr>
        <w:top w:val="none" w:sz="0" w:space="0" w:color="auto"/>
        <w:left w:val="none" w:sz="0" w:space="0" w:color="auto"/>
        <w:bottom w:val="none" w:sz="0" w:space="0" w:color="auto"/>
        <w:right w:val="none" w:sz="0" w:space="0" w:color="auto"/>
      </w:divBdr>
    </w:div>
    <w:div w:id="1923831682">
      <w:marLeft w:val="480"/>
      <w:marRight w:val="0"/>
      <w:marTop w:val="0"/>
      <w:marBottom w:val="0"/>
      <w:divBdr>
        <w:top w:val="none" w:sz="0" w:space="0" w:color="auto"/>
        <w:left w:val="none" w:sz="0" w:space="0" w:color="auto"/>
        <w:bottom w:val="none" w:sz="0" w:space="0" w:color="auto"/>
        <w:right w:val="none" w:sz="0" w:space="0" w:color="auto"/>
      </w:divBdr>
    </w:div>
    <w:div w:id="1924099020">
      <w:marLeft w:val="480"/>
      <w:marRight w:val="0"/>
      <w:marTop w:val="0"/>
      <w:marBottom w:val="0"/>
      <w:divBdr>
        <w:top w:val="none" w:sz="0" w:space="0" w:color="auto"/>
        <w:left w:val="none" w:sz="0" w:space="0" w:color="auto"/>
        <w:bottom w:val="none" w:sz="0" w:space="0" w:color="auto"/>
        <w:right w:val="none" w:sz="0" w:space="0" w:color="auto"/>
      </w:divBdr>
    </w:div>
    <w:div w:id="1924104064">
      <w:marLeft w:val="480"/>
      <w:marRight w:val="0"/>
      <w:marTop w:val="0"/>
      <w:marBottom w:val="0"/>
      <w:divBdr>
        <w:top w:val="none" w:sz="0" w:space="0" w:color="auto"/>
        <w:left w:val="none" w:sz="0" w:space="0" w:color="auto"/>
        <w:bottom w:val="none" w:sz="0" w:space="0" w:color="auto"/>
        <w:right w:val="none" w:sz="0" w:space="0" w:color="auto"/>
      </w:divBdr>
    </w:div>
    <w:div w:id="1924295087">
      <w:bodyDiv w:val="1"/>
      <w:marLeft w:val="0"/>
      <w:marRight w:val="0"/>
      <w:marTop w:val="0"/>
      <w:marBottom w:val="0"/>
      <w:divBdr>
        <w:top w:val="none" w:sz="0" w:space="0" w:color="auto"/>
        <w:left w:val="none" w:sz="0" w:space="0" w:color="auto"/>
        <w:bottom w:val="none" w:sz="0" w:space="0" w:color="auto"/>
        <w:right w:val="none" w:sz="0" w:space="0" w:color="auto"/>
      </w:divBdr>
    </w:div>
    <w:div w:id="1924334105">
      <w:marLeft w:val="480"/>
      <w:marRight w:val="0"/>
      <w:marTop w:val="0"/>
      <w:marBottom w:val="0"/>
      <w:divBdr>
        <w:top w:val="none" w:sz="0" w:space="0" w:color="auto"/>
        <w:left w:val="none" w:sz="0" w:space="0" w:color="auto"/>
        <w:bottom w:val="none" w:sz="0" w:space="0" w:color="auto"/>
        <w:right w:val="none" w:sz="0" w:space="0" w:color="auto"/>
      </w:divBdr>
    </w:div>
    <w:div w:id="1924366173">
      <w:marLeft w:val="480"/>
      <w:marRight w:val="0"/>
      <w:marTop w:val="0"/>
      <w:marBottom w:val="0"/>
      <w:divBdr>
        <w:top w:val="none" w:sz="0" w:space="0" w:color="auto"/>
        <w:left w:val="none" w:sz="0" w:space="0" w:color="auto"/>
        <w:bottom w:val="none" w:sz="0" w:space="0" w:color="auto"/>
        <w:right w:val="none" w:sz="0" w:space="0" w:color="auto"/>
      </w:divBdr>
    </w:div>
    <w:div w:id="1924410862">
      <w:marLeft w:val="480"/>
      <w:marRight w:val="0"/>
      <w:marTop w:val="0"/>
      <w:marBottom w:val="0"/>
      <w:divBdr>
        <w:top w:val="none" w:sz="0" w:space="0" w:color="auto"/>
        <w:left w:val="none" w:sz="0" w:space="0" w:color="auto"/>
        <w:bottom w:val="none" w:sz="0" w:space="0" w:color="auto"/>
        <w:right w:val="none" w:sz="0" w:space="0" w:color="auto"/>
      </w:divBdr>
    </w:div>
    <w:div w:id="1924754958">
      <w:marLeft w:val="480"/>
      <w:marRight w:val="0"/>
      <w:marTop w:val="0"/>
      <w:marBottom w:val="0"/>
      <w:divBdr>
        <w:top w:val="none" w:sz="0" w:space="0" w:color="auto"/>
        <w:left w:val="none" w:sz="0" w:space="0" w:color="auto"/>
        <w:bottom w:val="none" w:sz="0" w:space="0" w:color="auto"/>
        <w:right w:val="none" w:sz="0" w:space="0" w:color="auto"/>
      </w:divBdr>
    </w:div>
    <w:div w:id="1925143656">
      <w:marLeft w:val="480"/>
      <w:marRight w:val="0"/>
      <w:marTop w:val="0"/>
      <w:marBottom w:val="0"/>
      <w:divBdr>
        <w:top w:val="none" w:sz="0" w:space="0" w:color="auto"/>
        <w:left w:val="none" w:sz="0" w:space="0" w:color="auto"/>
        <w:bottom w:val="none" w:sz="0" w:space="0" w:color="auto"/>
        <w:right w:val="none" w:sz="0" w:space="0" w:color="auto"/>
      </w:divBdr>
    </w:div>
    <w:div w:id="1925145226">
      <w:marLeft w:val="480"/>
      <w:marRight w:val="0"/>
      <w:marTop w:val="0"/>
      <w:marBottom w:val="0"/>
      <w:divBdr>
        <w:top w:val="none" w:sz="0" w:space="0" w:color="auto"/>
        <w:left w:val="none" w:sz="0" w:space="0" w:color="auto"/>
        <w:bottom w:val="none" w:sz="0" w:space="0" w:color="auto"/>
        <w:right w:val="none" w:sz="0" w:space="0" w:color="auto"/>
      </w:divBdr>
    </w:div>
    <w:div w:id="1925333460">
      <w:marLeft w:val="480"/>
      <w:marRight w:val="0"/>
      <w:marTop w:val="0"/>
      <w:marBottom w:val="0"/>
      <w:divBdr>
        <w:top w:val="none" w:sz="0" w:space="0" w:color="auto"/>
        <w:left w:val="none" w:sz="0" w:space="0" w:color="auto"/>
        <w:bottom w:val="none" w:sz="0" w:space="0" w:color="auto"/>
        <w:right w:val="none" w:sz="0" w:space="0" w:color="auto"/>
      </w:divBdr>
    </w:div>
    <w:div w:id="1925995310">
      <w:marLeft w:val="480"/>
      <w:marRight w:val="0"/>
      <w:marTop w:val="0"/>
      <w:marBottom w:val="0"/>
      <w:divBdr>
        <w:top w:val="none" w:sz="0" w:space="0" w:color="auto"/>
        <w:left w:val="none" w:sz="0" w:space="0" w:color="auto"/>
        <w:bottom w:val="none" w:sz="0" w:space="0" w:color="auto"/>
        <w:right w:val="none" w:sz="0" w:space="0" w:color="auto"/>
      </w:divBdr>
    </w:div>
    <w:div w:id="1926453254">
      <w:marLeft w:val="480"/>
      <w:marRight w:val="0"/>
      <w:marTop w:val="0"/>
      <w:marBottom w:val="0"/>
      <w:divBdr>
        <w:top w:val="none" w:sz="0" w:space="0" w:color="auto"/>
        <w:left w:val="none" w:sz="0" w:space="0" w:color="auto"/>
        <w:bottom w:val="none" w:sz="0" w:space="0" w:color="auto"/>
        <w:right w:val="none" w:sz="0" w:space="0" w:color="auto"/>
      </w:divBdr>
    </w:div>
    <w:div w:id="1926838955">
      <w:marLeft w:val="480"/>
      <w:marRight w:val="0"/>
      <w:marTop w:val="0"/>
      <w:marBottom w:val="0"/>
      <w:divBdr>
        <w:top w:val="none" w:sz="0" w:space="0" w:color="auto"/>
        <w:left w:val="none" w:sz="0" w:space="0" w:color="auto"/>
        <w:bottom w:val="none" w:sz="0" w:space="0" w:color="auto"/>
        <w:right w:val="none" w:sz="0" w:space="0" w:color="auto"/>
      </w:divBdr>
    </w:div>
    <w:div w:id="1927424881">
      <w:marLeft w:val="480"/>
      <w:marRight w:val="0"/>
      <w:marTop w:val="0"/>
      <w:marBottom w:val="0"/>
      <w:divBdr>
        <w:top w:val="none" w:sz="0" w:space="0" w:color="auto"/>
        <w:left w:val="none" w:sz="0" w:space="0" w:color="auto"/>
        <w:bottom w:val="none" w:sz="0" w:space="0" w:color="auto"/>
        <w:right w:val="none" w:sz="0" w:space="0" w:color="auto"/>
      </w:divBdr>
    </w:div>
    <w:div w:id="1927611567">
      <w:marLeft w:val="480"/>
      <w:marRight w:val="0"/>
      <w:marTop w:val="0"/>
      <w:marBottom w:val="0"/>
      <w:divBdr>
        <w:top w:val="none" w:sz="0" w:space="0" w:color="auto"/>
        <w:left w:val="none" w:sz="0" w:space="0" w:color="auto"/>
        <w:bottom w:val="none" w:sz="0" w:space="0" w:color="auto"/>
        <w:right w:val="none" w:sz="0" w:space="0" w:color="auto"/>
      </w:divBdr>
    </w:div>
    <w:div w:id="1928224527">
      <w:marLeft w:val="480"/>
      <w:marRight w:val="0"/>
      <w:marTop w:val="0"/>
      <w:marBottom w:val="0"/>
      <w:divBdr>
        <w:top w:val="none" w:sz="0" w:space="0" w:color="auto"/>
        <w:left w:val="none" w:sz="0" w:space="0" w:color="auto"/>
        <w:bottom w:val="none" w:sz="0" w:space="0" w:color="auto"/>
        <w:right w:val="none" w:sz="0" w:space="0" w:color="auto"/>
      </w:divBdr>
    </w:div>
    <w:div w:id="1928269706">
      <w:marLeft w:val="480"/>
      <w:marRight w:val="0"/>
      <w:marTop w:val="0"/>
      <w:marBottom w:val="0"/>
      <w:divBdr>
        <w:top w:val="none" w:sz="0" w:space="0" w:color="auto"/>
        <w:left w:val="none" w:sz="0" w:space="0" w:color="auto"/>
        <w:bottom w:val="none" w:sz="0" w:space="0" w:color="auto"/>
        <w:right w:val="none" w:sz="0" w:space="0" w:color="auto"/>
      </w:divBdr>
    </w:div>
    <w:div w:id="1928414789">
      <w:marLeft w:val="480"/>
      <w:marRight w:val="0"/>
      <w:marTop w:val="0"/>
      <w:marBottom w:val="0"/>
      <w:divBdr>
        <w:top w:val="none" w:sz="0" w:space="0" w:color="auto"/>
        <w:left w:val="none" w:sz="0" w:space="0" w:color="auto"/>
        <w:bottom w:val="none" w:sz="0" w:space="0" w:color="auto"/>
        <w:right w:val="none" w:sz="0" w:space="0" w:color="auto"/>
      </w:divBdr>
    </w:div>
    <w:div w:id="1928463383">
      <w:marLeft w:val="480"/>
      <w:marRight w:val="0"/>
      <w:marTop w:val="0"/>
      <w:marBottom w:val="0"/>
      <w:divBdr>
        <w:top w:val="none" w:sz="0" w:space="0" w:color="auto"/>
        <w:left w:val="none" w:sz="0" w:space="0" w:color="auto"/>
        <w:bottom w:val="none" w:sz="0" w:space="0" w:color="auto"/>
        <w:right w:val="none" w:sz="0" w:space="0" w:color="auto"/>
      </w:divBdr>
    </w:div>
    <w:div w:id="1928491060">
      <w:marLeft w:val="480"/>
      <w:marRight w:val="0"/>
      <w:marTop w:val="0"/>
      <w:marBottom w:val="0"/>
      <w:divBdr>
        <w:top w:val="none" w:sz="0" w:space="0" w:color="auto"/>
        <w:left w:val="none" w:sz="0" w:space="0" w:color="auto"/>
        <w:bottom w:val="none" w:sz="0" w:space="0" w:color="auto"/>
        <w:right w:val="none" w:sz="0" w:space="0" w:color="auto"/>
      </w:divBdr>
    </w:div>
    <w:div w:id="1928613746">
      <w:marLeft w:val="480"/>
      <w:marRight w:val="0"/>
      <w:marTop w:val="0"/>
      <w:marBottom w:val="0"/>
      <w:divBdr>
        <w:top w:val="none" w:sz="0" w:space="0" w:color="auto"/>
        <w:left w:val="none" w:sz="0" w:space="0" w:color="auto"/>
        <w:bottom w:val="none" w:sz="0" w:space="0" w:color="auto"/>
        <w:right w:val="none" w:sz="0" w:space="0" w:color="auto"/>
      </w:divBdr>
    </w:div>
    <w:div w:id="1928689584">
      <w:marLeft w:val="480"/>
      <w:marRight w:val="0"/>
      <w:marTop w:val="0"/>
      <w:marBottom w:val="0"/>
      <w:divBdr>
        <w:top w:val="none" w:sz="0" w:space="0" w:color="auto"/>
        <w:left w:val="none" w:sz="0" w:space="0" w:color="auto"/>
        <w:bottom w:val="none" w:sz="0" w:space="0" w:color="auto"/>
        <w:right w:val="none" w:sz="0" w:space="0" w:color="auto"/>
      </w:divBdr>
    </w:div>
    <w:div w:id="1928998703">
      <w:marLeft w:val="480"/>
      <w:marRight w:val="0"/>
      <w:marTop w:val="0"/>
      <w:marBottom w:val="0"/>
      <w:divBdr>
        <w:top w:val="none" w:sz="0" w:space="0" w:color="auto"/>
        <w:left w:val="none" w:sz="0" w:space="0" w:color="auto"/>
        <w:bottom w:val="none" w:sz="0" w:space="0" w:color="auto"/>
        <w:right w:val="none" w:sz="0" w:space="0" w:color="auto"/>
      </w:divBdr>
    </w:div>
    <w:div w:id="1929314639">
      <w:marLeft w:val="480"/>
      <w:marRight w:val="0"/>
      <w:marTop w:val="0"/>
      <w:marBottom w:val="0"/>
      <w:divBdr>
        <w:top w:val="none" w:sz="0" w:space="0" w:color="auto"/>
        <w:left w:val="none" w:sz="0" w:space="0" w:color="auto"/>
        <w:bottom w:val="none" w:sz="0" w:space="0" w:color="auto"/>
        <w:right w:val="none" w:sz="0" w:space="0" w:color="auto"/>
      </w:divBdr>
    </w:div>
    <w:div w:id="1929386039">
      <w:marLeft w:val="480"/>
      <w:marRight w:val="0"/>
      <w:marTop w:val="0"/>
      <w:marBottom w:val="0"/>
      <w:divBdr>
        <w:top w:val="none" w:sz="0" w:space="0" w:color="auto"/>
        <w:left w:val="none" w:sz="0" w:space="0" w:color="auto"/>
        <w:bottom w:val="none" w:sz="0" w:space="0" w:color="auto"/>
        <w:right w:val="none" w:sz="0" w:space="0" w:color="auto"/>
      </w:divBdr>
    </w:div>
    <w:div w:id="1929777105">
      <w:marLeft w:val="480"/>
      <w:marRight w:val="0"/>
      <w:marTop w:val="0"/>
      <w:marBottom w:val="0"/>
      <w:divBdr>
        <w:top w:val="none" w:sz="0" w:space="0" w:color="auto"/>
        <w:left w:val="none" w:sz="0" w:space="0" w:color="auto"/>
        <w:bottom w:val="none" w:sz="0" w:space="0" w:color="auto"/>
        <w:right w:val="none" w:sz="0" w:space="0" w:color="auto"/>
      </w:divBdr>
    </w:div>
    <w:div w:id="1930111892">
      <w:marLeft w:val="480"/>
      <w:marRight w:val="0"/>
      <w:marTop w:val="0"/>
      <w:marBottom w:val="0"/>
      <w:divBdr>
        <w:top w:val="none" w:sz="0" w:space="0" w:color="auto"/>
        <w:left w:val="none" w:sz="0" w:space="0" w:color="auto"/>
        <w:bottom w:val="none" w:sz="0" w:space="0" w:color="auto"/>
        <w:right w:val="none" w:sz="0" w:space="0" w:color="auto"/>
      </w:divBdr>
    </w:div>
    <w:div w:id="1930305408">
      <w:marLeft w:val="480"/>
      <w:marRight w:val="0"/>
      <w:marTop w:val="0"/>
      <w:marBottom w:val="0"/>
      <w:divBdr>
        <w:top w:val="none" w:sz="0" w:space="0" w:color="auto"/>
        <w:left w:val="none" w:sz="0" w:space="0" w:color="auto"/>
        <w:bottom w:val="none" w:sz="0" w:space="0" w:color="auto"/>
        <w:right w:val="none" w:sz="0" w:space="0" w:color="auto"/>
      </w:divBdr>
    </w:div>
    <w:div w:id="1930573592">
      <w:marLeft w:val="480"/>
      <w:marRight w:val="0"/>
      <w:marTop w:val="0"/>
      <w:marBottom w:val="0"/>
      <w:divBdr>
        <w:top w:val="none" w:sz="0" w:space="0" w:color="auto"/>
        <w:left w:val="none" w:sz="0" w:space="0" w:color="auto"/>
        <w:bottom w:val="none" w:sz="0" w:space="0" w:color="auto"/>
        <w:right w:val="none" w:sz="0" w:space="0" w:color="auto"/>
      </w:divBdr>
    </w:div>
    <w:div w:id="1930652659">
      <w:marLeft w:val="480"/>
      <w:marRight w:val="0"/>
      <w:marTop w:val="0"/>
      <w:marBottom w:val="0"/>
      <w:divBdr>
        <w:top w:val="none" w:sz="0" w:space="0" w:color="auto"/>
        <w:left w:val="none" w:sz="0" w:space="0" w:color="auto"/>
        <w:bottom w:val="none" w:sz="0" w:space="0" w:color="auto"/>
        <w:right w:val="none" w:sz="0" w:space="0" w:color="auto"/>
      </w:divBdr>
    </w:div>
    <w:div w:id="1930695190">
      <w:marLeft w:val="480"/>
      <w:marRight w:val="0"/>
      <w:marTop w:val="0"/>
      <w:marBottom w:val="0"/>
      <w:divBdr>
        <w:top w:val="none" w:sz="0" w:space="0" w:color="auto"/>
        <w:left w:val="none" w:sz="0" w:space="0" w:color="auto"/>
        <w:bottom w:val="none" w:sz="0" w:space="0" w:color="auto"/>
        <w:right w:val="none" w:sz="0" w:space="0" w:color="auto"/>
      </w:divBdr>
    </w:div>
    <w:div w:id="1930766995">
      <w:bodyDiv w:val="1"/>
      <w:marLeft w:val="0"/>
      <w:marRight w:val="0"/>
      <w:marTop w:val="0"/>
      <w:marBottom w:val="0"/>
      <w:divBdr>
        <w:top w:val="none" w:sz="0" w:space="0" w:color="auto"/>
        <w:left w:val="none" w:sz="0" w:space="0" w:color="auto"/>
        <w:bottom w:val="none" w:sz="0" w:space="0" w:color="auto"/>
        <w:right w:val="none" w:sz="0" w:space="0" w:color="auto"/>
      </w:divBdr>
    </w:div>
    <w:div w:id="1930919310">
      <w:marLeft w:val="480"/>
      <w:marRight w:val="0"/>
      <w:marTop w:val="0"/>
      <w:marBottom w:val="0"/>
      <w:divBdr>
        <w:top w:val="none" w:sz="0" w:space="0" w:color="auto"/>
        <w:left w:val="none" w:sz="0" w:space="0" w:color="auto"/>
        <w:bottom w:val="none" w:sz="0" w:space="0" w:color="auto"/>
        <w:right w:val="none" w:sz="0" w:space="0" w:color="auto"/>
      </w:divBdr>
    </w:div>
    <w:div w:id="1930968188">
      <w:marLeft w:val="480"/>
      <w:marRight w:val="0"/>
      <w:marTop w:val="0"/>
      <w:marBottom w:val="0"/>
      <w:divBdr>
        <w:top w:val="none" w:sz="0" w:space="0" w:color="auto"/>
        <w:left w:val="none" w:sz="0" w:space="0" w:color="auto"/>
        <w:bottom w:val="none" w:sz="0" w:space="0" w:color="auto"/>
        <w:right w:val="none" w:sz="0" w:space="0" w:color="auto"/>
      </w:divBdr>
    </w:div>
    <w:div w:id="1931231049">
      <w:marLeft w:val="480"/>
      <w:marRight w:val="0"/>
      <w:marTop w:val="0"/>
      <w:marBottom w:val="0"/>
      <w:divBdr>
        <w:top w:val="none" w:sz="0" w:space="0" w:color="auto"/>
        <w:left w:val="none" w:sz="0" w:space="0" w:color="auto"/>
        <w:bottom w:val="none" w:sz="0" w:space="0" w:color="auto"/>
        <w:right w:val="none" w:sz="0" w:space="0" w:color="auto"/>
      </w:divBdr>
    </w:div>
    <w:div w:id="1931348880">
      <w:marLeft w:val="480"/>
      <w:marRight w:val="0"/>
      <w:marTop w:val="0"/>
      <w:marBottom w:val="0"/>
      <w:divBdr>
        <w:top w:val="none" w:sz="0" w:space="0" w:color="auto"/>
        <w:left w:val="none" w:sz="0" w:space="0" w:color="auto"/>
        <w:bottom w:val="none" w:sz="0" w:space="0" w:color="auto"/>
        <w:right w:val="none" w:sz="0" w:space="0" w:color="auto"/>
      </w:divBdr>
    </w:div>
    <w:div w:id="1932275851">
      <w:marLeft w:val="480"/>
      <w:marRight w:val="0"/>
      <w:marTop w:val="0"/>
      <w:marBottom w:val="0"/>
      <w:divBdr>
        <w:top w:val="none" w:sz="0" w:space="0" w:color="auto"/>
        <w:left w:val="none" w:sz="0" w:space="0" w:color="auto"/>
        <w:bottom w:val="none" w:sz="0" w:space="0" w:color="auto"/>
        <w:right w:val="none" w:sz="0" w:space="0" w:color="auto"/>
      </w:divBdr>
    </w:div>
    <w:div w:id="1932355296">
      <w:marLeft w:val="480"/>
      <w:marRight w:val="0"/>
      <w:marTop w:val="0"/>
      <w:marBottom w:val="0"/>
      <w:divBdr>
        <w:top w:val="none" w:sz="0" w:space="0" w:color="auto"/>
        <w:left w:val="none" w:sz="0" w:space="0" w:color="auto"/>
        <w:bottom w:val="none" w:sz="0" w:space="0" w:color="auto"/>
        <w:right w:val="none" w:sz="0" w:space="0" w:color="auto"/>
      </w:divBdr>
    </w:div>
    <w:div w:id="1932663557">
      <w:marLeft w:val="480"/>
      <w:marRight w:val="0"/>
      <w:marTop w:val="0"/>
      <w:marBottom w:val="0"/>
      <w:divBdr>
        <w:top w:val="none" w:sz="0" w:space="0" w:color="auto"/>
        <w:left w:val="none" w:sz="0" w:space="0" w:color="auto"/>
        <w:bottom w:val="none" w:sz="0" w:space="0" w:color="auto"/>
        <w:right w:val="none" w:sz="0" w:space="0" w:color="auto"/>
      </w:divBdr>
    </w:div>
    <w:div w:id="1932926735">
      <w:marLeft w:val="480"/>
      <w:marRight w:val="0"/>
      <w:marTop w:val="0"/>
      <w:marBottom w:val="0"/>
      <w:divBdr>
        <w:top w:val="none" w:sz="0" w:space="0" w:color="auto"/>
        <w:left w:val="none" w:sz="0" w:space="0" w:color="auto"/>
        <w:bottom w:val="none" w:sz="0" w:space="0" w:color="auto"/>
        <w:right w:val="none" w:sz="0" w:space="0" w:color="auto"/>
      </w:divBdr>
    </w:div>
    <w:div w:id="1933510800">
      <w:marLeft w:val="480"/>
      <w:marRight w:val="0"/>
      <w:marTop w:val="0"/>
      <w:marBottom w:val="0"/>
      <w:divBdr>
        <w:top w:val="none" w:sz="0" w:space="0" w:color="auto"/>
        <w:left w:val="none" w:sz="0" w:space="0" w:color="auto"/>
        <w:bottom w:val="none" w:sz="0" w:space="0" w:color="auto"/>
        <w:right w:val="none" w:sz="0" w:space="0" w:color="auto"/>
      </w:divBdr>
    </w:div>
    <w:div w:id="1934237240">
      <w:marLeft w:val="480"/>
      <w:marRight w:val="0"/>
      <w:marTop w:val="0"/>
      <w:marBottom w:val="0"/>
      <w:divBdr>
        <w:top w:val="none" w:sz="0" w:space="0" w:color="auto"/>
        <w:left w:val="none" w:sz="0" w:space="0" w:color="auto"/>
        <w:bottom w:val="none" w:sz="0" w:space="0" w:color="auto"/>
        <w:right w:val="none" w:sz="0" w:space="0" w:color="auto"/>
      </w:divBdr>
    </w:div>
    <w:div w:id="1934387640">
      <w:marLeft w:val="480"/>
      <w:marRight w:val="0"/>
      <w:marTop w:val="0"/>
      <w:marBottom w:val="0"/>
      <w:divBdr>
        <w:top w:val="none" w:sz="0" w:space="0" w:color="auto"/>
        <w:left w:val="none" w:sz="0" w:space="0" w:color="auto"/>
        <w:bottom w:val="none" w:sz="0" w:space="0" w:color="auto"/>
        <w:right w:val="none" w:sz="0" w:space="0" w:color="auto"/>
      </w:divBdr>
    </w:div>
    <w:div w:id="1934586828">
      <w:marLeft w:val="480"/>
      <w:marRight w:val="0"/>
      <w:marTop w:val="0"/>
      <w:marBottom w:val="0"/>
      <w:divBdr>
        <w:top w:val="none" w:sz="0" w:space="0" w:color="auto"/>
        <w:left w:val="none" w:sz="0" w:space="0" w:color="auto"/>
        <w:bottom w:val="none" w:sz="0" w:space="0" w:color="auto"/>
        <w:right w:val="none" w:sz="0" w:space="0" w:color="auto"/>
      </w:divBdr>
    </w:div>
    <w:div w:id="1934623231">
      <w:marLeft w:val="480"/>
      <w:marRight w:val="0"/>
      <w:marTop w:val="0"/>
      <w:marBottom w:val="0"/>
      <w:divBdr>
        <w:top w:val="none" w:sz="0" w:space="0" w:color="auto"/>
        <w:left w:val="none" w:sz="0" w:space="0" w:color="auto"/>
        <w:bottom w:val="none" w:sz="0" w:space="0" w:color="auto"/>
        <w:right w:val="none" w:sz="0" w:space="0" w:color="auto"/>
      </w:divBdr>
    </w:div>
    <w:div w:id="1934892637">
      <w:marLeft w:val="480"/>
      <w:marRight w:val="0"/>
      <w:marTop w:val="0"/>
      <w:marBottom w:val="0"/>
      <w:divBdr>
        <w:top w:val="none" w:sz="0" w:space="0" w:color="auto"/>
        <w:left w:val="none" w:sz="0" w:space="0" w:color="auto"/>
        <w:bottom w:val="none" w:sz="0" w:space="0" w:color="auto"/>
        <w:right w:val="none" w:sz="0" w:space="0" w:color="auto"/>
      </w:divBdr>
    </w:div>
    <w:div w:id="1935091309">
      <w:marLeft w:val="480"/>
      <w:marRight w:val="0"/>
      <w:marTop w:val="0"/>
      <w:marBottom w:val="0"/>
      <w:divBdr>
        <w:top w:val="none" w:sz="0" w:space="0" w:color="auto"/>
        <w:left w:val="none" w:sz="0" w:space="0" w:color="auto"/>
        <w:bottom w:val="none" w:sz="0" w:space="0" w:color="auto"/>
        <w:right w:val="none" w:sz="0" w:space="0" w:color="auto"/>
      </w:divBdr>
    </w:div>
    <w:div w:id="1935238232">
      <w:marLeft w:val="480"/>
      <w:marRight w:val="0"/>
      <w:marTop w:val="0"/>
      <w:marBottom w:val="0"/>
      <w:divBdr>
        <w:top w:val="none" w:sz="0" w:space="0" w:color="auto"/>
        <w:left w:val="none" w:sz="0" w:space="0" w:color="auto"/>
        <w:bottom w:val="none" w:sz="0" w:space="0" w:color="auto"/>
        <w:right w:val="none" w:sz="0" w:space="0" w:color="auto"/>
      </w:divBdr>
    </w:div>
    <w:div w:id="1936395656">
      <w:marLeft w:val="480"/>
      <w:marRight w:val="0"/>
      <w:marTop w:val="0"/>
      <w:marBottom w:val="0"/>
      <w:divBdr>
        <w:top w:val="none" w:sz="0" w:space="0" w:color="auto"/>
        <w:left w:val="none" w:sz="0" w:space="0" w:color="auto"/>
        <w:bottom w:val="none" w:sz="0" w:space="0" w:color="auto"/>
        <w:right w:val="none" w:sz="0" w:space="0" w:color="auto"/>
      </w:divBdr>
    </w:div>
    <w:div w:id="1936746824">
      <w:marLeft w:val="480"/>
      <w:marRight w:val="0"/>
      <w:marTop w:val="0"/>
      <w:marBottom w:val="0"/>
      <w:divBdr>
        <w:top w:val="none" w:sz="0" w:space="0" w:color="auto"/>
        <w:left w:val="none" w:sz="0" w:space="0" w:color="auto"/>
        <w:bottom w:val="none" w:sz="0" w:space="0" w:color="auto"/>
        <w:right w:val="none" w:sz="0" w:space="0" w:color="auto"/>
      </w:divBdr>
    </w:div>
    <w:div w:id="1937204057">
      <w:marLeft w:val="480"/>
      <w:marRight w:val="0"/>
      <w:marTop w:val="0"/>
      <w:marBottom w:val="0"/>
      <w:divBdr>
        <w:top w:val="none" w:sz="0" w:space="0" w:color="auto"/>
        <w:left w:val="none" w:sz="0" w:space="0" w:color="auto"/>
        <w:bottom w:val="none" w:sz="0" w:space="0" w:color="auto"/>
        <w:right w:val="none" w:sz="0" w:space="0" w:color="auto"/>
      </w:divBdr>
    </w:div>
    <w:div w:id="1937638383">
      <w:marLeft w:val="480"/>
      <w:marRight w:val="0"/>
      <w:marTop w:val="0"/>
      <w:marBottom w:val="0"/>
      <w:divBdr>
        <w:top w:val="none" w:sz="0" w:space="0" w:color="auto"/>
        <w:left w:val="none" w:sz="0" w:space="0" w:color="auto"/>
        <w:bottom w:val="none" w:sz="0" w:space="0" w:color="auto"/>
        <w:right w:val="none" w:sz="0" w:space="0" w:color="auto"/>
      </w:divBdr>
    </w:div>
    <w:div w:id="1937785503">
      <w:marLeft w:val="480"/>
      <w:marRight w:val="0"/>
      <w:marTop w:val="0"/>
      <w:marBottom w:val="0"/>
      <w:divBdr>
        <w:top w:val="none" w:sz="0" w:space="0" w:color="auto"/>
        <w:left w:val="none" w:sz="0" w:space="0" w:color="auto"/>
        <w:bottom w:val="none" w:sz="0" w:space="0" w:color="auto"/>
        <w:right w:val="none" w:sz="0" w:space="0" w:color="auto"/>
      </w:divBdr>
    </w:div>
    <w:div w:id="1937901998">
      <w:marLeft w:val="480"/>
      <w:marRight w:val="0"/>
      <w:marTop w:val="0"/>
      <w:marBottom w:val="0"/>
      <w:divBdr>
        <w:top w:val="none" w:sz="0" w:space="0" w:color="auto"/>
        <w:left w:val="none" w:sz="0" w:space="0" w:color="auto"/>
        <w:bottom w:val="none" w:sz="0" w:space="0" w:color="auto"/>
        <w:right w:val="none" w:sz="0" w:space="0" w:color="auto"/>
      </w:divBdr>
    </w:div>
    <w:div w:id="1937975056">
      <w:marLeft w:val="480"/>
      <w:marRight w:val="0"/>
      <w:marTop w:val="0"/>
      <w:marBottom w:val="0"/>
      <w:divBdr>
        <w:top w:val="none" w:sz="0" w:space="0" w:color="auto"/>
        <w:left w:val="none" w:sz="0" w:space="0" w:color="auto"/>
        <w:bottom w:val="none" w:sz="0" w:space="0" w:color="auto"/>
        <w:right w:val="none" w:sz="0" w:space="0" w:color="auto"/>
      </w:divBdr>
    </w:div>
    <w:div w:id="1938369216">
      <w:marLeft w:val="480"/>
      <w:marRight w:val="0"/>
      <w:marTop w:val="0"/>
      <w:marBottom w:val="0"/>
      <w:divBdr>
        <w:top w:val="none" w:sz="0" w:space="0" w:color="auto"/>
        <w:left w:val="none" w:sz="0" w:space="0" w:color="auto"/>
        <w:bottom w:val="none" w:sz="0" w:space="0" w:color="auto"/>
        <w:right w:val="none" w:sz="0" w:space="0" w:color="auto"/>
      </w:divBdr>
    </w:div>
    <w:div w:id="1938560315">
      <w:marLeft w:val="480"/>
      <w:marRight w:val="0"/>
      <w:marTop w:val="0"/>
      <w:marBottom w:val="0"/>
      <w:divBdr>
        <w:top w:val="none" w:sz="0" w:space="0" w:color="auto"/>
        <w:left w:val="none" w:sz="0" w:space="0" w:color="auto"/>
        <w:bottom w:val="none" w:sz="0" w:space="0" w:color="auto"/>
        <w:right w:val="none" w:sz="0" w:space="0" w:color="auto"/>
      </w:divBdr>
    </w:div>
    <w:div w:id="1938980028">
      <w:marLeft w:val="480"/>
      <w:marRight w:val="0"/>
      <w:marTop w:val="0"/>
      <w:marBottom w:val="0"/>
      <w:divBdr>
        <w:top w:val="none" w:sz="0" w:space="0" w:color="auto"/>
        <w:left w:val="none" w:sz="0" w:space="0" w:color="auto"/>
        <w:bottom w:val="none" w:sz="0" w:space="0" w:color="auto"/>
        <w:right w:val="none" w:sz="0" w:space="0" w:color="auto"/>
      </w:divBdr>
    </w:div>
    <w:div w:id="1939094289">
      <w:marLeft w:val="480"/>
      <w:marRight w:val="0"/>
      <w:marTop w:val="0"/>
      <w:marBottom w:val="0"/>
      <w:divBdr>
        <w:top w:val="none" w:sz="0" w:space="0" w:color="auto"/>
        <w:left w:val="none" w:sz="0" w:space="0" w:color="auto"/>
        <w:bottom w:val="none" w:sz="0" w:space="0" w:color="auto"/>
        <w:right w:val="none" w:sz="0" w:space="0" w:color="auto"/>
      </w:divBdr>
    </w:div>
    <w:div w:id="1939407316">
      <w:marLeft w:val="480"/>
      <w:marRight w:val="0"/>
      <w:marTop w:val="0"/>
      <w:marBottom w:val="0"/>
      <w:divBdr>
        <w:top w:val="none" w:sz="0" w:space="0" w:color="auto"/>
        <w:left w:val="none" w:sz="0" w:space="0" w:color="auto"/>
        <w:bottom w:val="none" w:sz="0" w:space="0" w:color="auto"/>
        <w:right w:val="none" w:sz="0" w:space="0" w:color="auto"/>
      </w:divBdr>
    </w:div>
    <w:div w:id="1939676915">
      <w:marLeft w:val="480"/>
      <w:marRight w:val="0"/>
      <w:marTop w:val="0"/>
      <w:marBottom w:val="0"/>
      <w:divBdr>
        <w:top w:val="none" w:sz="0" w:space="0" w:color="auto"/>
        <w:left w:val="none" w:sz="0" w:space="0" w:color="auto"/>
        <w:bottom w:val="none" w:sz="0" w:space="0" w:color="auto"/>
        <w:right w:val="none" w:sz="0" w:space="0" w:color="auto"/>
      </w:divBdr>
    </w:div>
    <w:div w:id="1939751654">
      <w:marLeft w:val="480"/>
      <w:marRight w:val="0"/>
      <w:marTop w:val="0"/>
      <w:marBottom w:val="0"/>
      <w:divBdr>
        <w:top w:val="none" w:sz="0" w:space="0" w:color="auto"/>
        <w:left w:val="none" w:sz="0" w:space="0" w:color="auto"/>
        <w:bottom w:val="none" w:sz="0" w:space="0" w:color="auto"/>
        <w:right w:val="none" w:sz="0" w:space="0" w:color="auto"/>
      </w:divBdr>
    </w:div>
    <w:div w:id="1939832014">
      <w:marLeft w:val="480"/>
      <w:marRight w:val="0"/>
      <w:marTop w:val="0"/>
      <w:marBottom w:val="0"/>
      <w:divBdr>
        <w:top w:val="none" w:sz="0" w:space="0" w:color="auto"/>
        <w:left w:val="none" w:sz="0" w:space="0" w:color="auto"/>
        <w:bottom w:val="none" w:sz="0" w:space="0" w:color="auto"/>
        <w:right w:val="none" w:sz="0" w:space="0" w:color="auto"/>
      </w:divBdr>
    </w:div>
    <w:div w:id="1939868092">
      <w:marLeft w:val="480"/>
      <w:marRight w:val="0"/>
      <w:marTop w:val="0"/>
      <w:marBottom w:val="0"/>
      <w:divBdr>
        <w:top w:val="none" w:sz="0" w:space="0" w:color="auto"/>
        <w:left w:val="none" w:sz="0" w:space="0" w:color="auto"/>
        <w:bottom w:val="none" w:sz="0" w:space="0" w:color="auto"/>
        <w:right w:val="none" w:sz="0" w:space="0" w:color="auto"/>
      </w:divBdr>
    </w:div>
    <w:div w:id="1939868780">
      <w:marLeft w:val="480"/>
      <w:marRight w:val="0"/>
      <w:marTop w:val="0"/>
      <w:marBottom w:val="0"/>
      <w:divBdr>
        <w:top w:val="none" w:sz="0" w:space="0" w:color="auto"/>
        <w:left w:val="none" w:sz="0" w:space="0" w:color="auto"/>
        <w:bottom w:val="none" w:sz="0" w:space="0" w:color="auto"/>
        <w:right w:val="none" w:sz="0" w:space="0" w:color="auto"/>
      </w:divBdr>
    </w:div>
    <w:div w:id="1940526080">
      <w:marLeft w:val="480"/>
      <w:marRight w:val="0"/>
      <w:marTop w:val="0"/>
      <w:marBottom w:val="0"/>
      <w:divBdr>
        <w:top w:val="none" w:sz="0" w:space="0" w:color="auto"/>
        <w:left w:val="none" w:sz="0" w:space="0" w:color="auto"/>
        <w:bottom w:val="none" w:sz="0" w:space="0" w:color="auto"/>
        <w:right w:val="none" w:sz="0" w:space="0" w:color="auto"/>
      </w:divBdr>
    </w:div>
    <w:div w:id="1940603985">
      <w:marLeft w:val="480"/>
      <w:marRight w:val="0"/>
      <w:marTop w:val="0"/>
      <w:marBottom w:val="0"/>
      <w:divBdr>
        <w:top w:val="none" w:sz="0" w:space="0" w:color="auto"/>
        <w:left w:val="none" w:sz="0" w:space="0" w:color="auto"/>
        <w:bottom w:val="none" w:sz="0" w:space="0" w:color="auto"/>
        <w:right w:val="none" w:sz="0" w:space="0" w:color="auto"/>
      </w:divBdr>
    </w:div>
    <w:div w:id="1940984894">
      <w:marLeft w:val="480"/>
      <w:marRight w:val="0"/>
      <w:marTop w:val="0"/>
      <w:marBottom w:val="0"/>
      <w:divBdr>
        <w:top w:val="none" w:sz="0" w:space="0" w:color="auto"/>
        <w:left w:val="none" w:sz="0" w:space="0" w:color="auto"/>
        <w:bottom w:val="none" w:sz="0" w:space="0" w:color="auto"/>
        <w:right w:val="none" w:sz="0" w:space="0" w:color="auto"/>
      </w:divBdr>
    </w:div>
    <w:div w:id="1941135795">
      <w:marLeft w:val="480"/>
      <w:marRight w:val="0"/>
      <w:marTop w:val="0"/>
      <w:marBottom w:val="0"/>
      <w:divBdr>
        <w:top w:val="none" w:sz="0" w:space="0" w:color="auto"/>
        <w:left w:val="none" w:sz="0" w:space="0" w:color="auto"/>
        <w:bottom w:val="none" w:sz="0" w:space="0" w:color="auto"/>
        <w:right w:val="none" w:sz="0" w:space="0" w:color="auto"/>
      </w:divBdr>
    </w:div>
    <w:div w:id="1941522085">
      <w:marLeft w:val="480"/>
      <w:marRight w:val="0"/>
      <w:marTop w:val="0"/>
      <w:marBottom w:val="0"/>
      <w:divBdr>
        <w:top w:val="none" w:sz="0" w:space="0" w:color="auto"/>
        <w:left w:val="none" w:sz="0" w:space="0" w:color="auto"/>
        <w:bottom w:val="none" w:sz="0" w:space="0" w:color="auto"/>
        <w:right w:val="none" w:sz="0" w:space="0" w:color="auto"/>
      </w:divBdr>
    </w:div>
    <w:div w:id="1941914330">
      <w:marLeft w:val="480"/>
      <w:marRight w:val="0"/>
      <w:marTop w:val="0"/>
      <w:marBottom w:val="0"/>
      <w:divBdr>
        <w:top w:val="none" w:sz="0" w:space="0" w:color="auto"/>
        <w:left w:val="none" w:sz="0" w:space="0" w:color="auto"/>
        <w:bottom w:val="none" w:sz="0" w:space="0" w:color="auto"/>
        <w:right w:val="none" w:sz="0" w:space="0" w:color="auto"/>
      </w:divBdr>
    </w:div>
    <w:div w:id="1941984891">
      <w:marLeft w:val="480"/>
      <w:marRight w:val="0"/>
      <w:marTop w:val="0"/>
      <w:marBottom w:val="0"/>
      <w:divBdr>
        <w:top w:val="none" w:sz="0" w:space="0" w:color="auto"/>
        <w:left w:val="none" w:sz="0" w:space="0" w:color="auto"/>
        <w:bottom w:val="none" w:sz="0" w:space="0" w:color="auto"/>
        <w:right w:val="none" w:sz="0" w:space="0" w:color="auto"/>
      </w:divBdr>
    </w:div>
    <w:div w:id="1942106104">
      <w:marLeft w:val="480"/>
      <w:marRight w:val="0"/>
      <w:marTop w:val="0"/>
      <w:marBottom w:val="0"/>
      <w:divBdr>
        <w:top w:val="none" w:sz="0" w:space="0" w:color="auto"/>
        <w:left w:val="none" w:sz="0" w:space="0" w:color="auto"/>
        <w:bottom w:val="none" w:sz="0" w:space="0" w:color="auto"/>
        <w:right w:val="none" w:sz="0" w:space="0" w:color="auto"/>
      </w:divBdr>
    </w:div>
    <w:div w:id="1943024299">
      <w:marLeft w:val="480"/>
      <w:marRight w:val="0"/>
      <w:marTop w:val="0"/>
      <w:marBottom w:val="0"/>
      <w:divBdr>
        <w:top w:val="none" w:sz="0" w:space="0" w:color="auto"/>
        <w:left w:val="none" w:sz="0" w:space="0" w:color="auto"/>
        <w:bottom w:val="none" w:sz="0" w:space="0" w:color="auto"/>
        <w:right w:val="none" w:sz="0" w:space="0" w:color="auto"/>
      </w:divBdr>
    </w:div>
    <w:div w:id="1943147376">
      <w:marLeft w:val="480"/>
      <w:marRight w:val="0"/>
      <w:marTop w:val="0"/>
      <w:marBottom w:val="0"/>
      <w:divBdr>
        <w:top w:val="none" w:sz="0" w:space="0" w:color="auto"/>
        <w:left w:val="none" w:sz="0" w:space="0" w:color="auto"/>
        <w:bottom w:val="none" w:sz="0" w:space="0" w:color="auto"/>
        <w:right w:val="none" w:sz="0" w:space="0" w:color="auto"/>
      </w:divBdr>
    </w:div>
    <w:div w:id="1943609755">
      <w:marLeft w:val="480"/>
      <w:marRight w:val="0"/>
      <w:marTop w:val="0"/>
      <w:marBottom w:val="0"/>
      <w:divBdr>
        <w:top w:val="none" w:sz="0" w:space="0" w:color="auto"/>
        <w:left w:val="none" w:sz="0" w:space="0" w:color="auto"/>
        <w:bottom w:val="none" w:sz="0" w:space="0" w:color="auto"/>
        <w:right w:val="none" w:sz="0" w:space="0" w:color="auto"/>
      </w:divBdr>
    </w:div>
    <w:div w:id="1943757966">
      <w:marLeft w:val="480"/>
      <w:marRight w:val="0"/>
      <w:marTop w:val="0"/>
      <w:marBottom w:val="0"/>
      <w:divBdr>
        <w:top w:val="none" w:sz="0" w:space="0" w:color="auto"/>
        <w:left w:val="none" w:sz="0" w:space="0" w:color="auto"/>
        <w:bottom w:val="none" w:sz="0" w:space="0" w:color="auto"/>
        <w:right w:val="none" w:sz="0" w:space="0" w:color="auto"/>
      </w:divBdr>
    </w:div>
    <w:div w:id="1943995374">
      <w:marLeft w:val="480"/>
      <w:marRight w:val="0"/>
      <w:marTop w:val="0"/>
      <w:marBottom w:val="0"/>
      <w:divBdr>
        <w:top w:val="none" w:sz="0" w:space="0" w:color="auto"/>
        <w:left w:val="none" w:sz="0" w:space="0" w:color="auto"/>
        <w:bottom w:val="none" w:sz="0" w:space="0" w:color="auto"/>
        <w:right w:val="none" w:sz="0" w:space="0" w:color="auto"/>
      </w:divBdr>
    </w:div>
    <w:div w:id="1944217114">
      <w:marLeft w:val="480"/>
      <w:marRight w:val="0"/>
      <w:marTop w:val="0"/>
      <w:marBottom w:val="0"/>
      <w:divBdr>
        <w:top w:val="none" w:sz="0" w:space="0" w:color="auto"/>
        <w:left w:val="none" w:sz="0" w:space="0" w:color="auto"/>
        <w:bottom w:val="none" w:sz="0" w:space="0" w:color="auto"/>
        <w:right w:val="none" w:sz="0" w:space="0" w:color="auto"/>
      </w:divBdr>
    </w:div>
    <w:div w:id="1944268024">
      <w:marLeft w:val="480"/>
      <w:marRight w:val="0"/>
      <w:marTop w:val="0"/>
      <w:marBottom w:val="0"/>
      <w:divBdr>
        <w:top w:val="none" w:sz="0" w:space="0" w:color="auto"/>
        <w:left w:val="none" w:sz="0" w:space="0" w:color="auto"/>
        <w:bottom w:val="none" w:sz="0" w:space="0" w:color="auto"/>
        <w:right w:val="none" w:sz="0" w:space="0" w:color="auto"/>
      </w:divBdr>
    </w:div>
    <w:div w:id="1944416580">
      <w:bodyDiv w:val="1"/>
      <w:marLeft w:val="0"/>
      <w:marRight w:val="0"/>
      <w:marTop w:val="0"/>
      <w:marBottom w:val="0"/>
      <w:divBdr>
        <w:top w:val="none" w:sz="0" w:space="0" w:color="auto"/>
        <w:left w:val="none" w:sz="0" w:space="0" w:color="auto"/>
        <w:bottom w:val="none" w:sz="0" w:space="0" w:color="auto"/>
        <w:right w:val="none" w:sz="0" w:space="0" w:color="auto"/>
      </w:divBdr>
    </w:div>
    <w:div w:id="1944720987">
      <w:marLeft w:val="480"/>
      <w:marRight w:val="0"/>
      <w:marTop w:val="0"/>
      <w:marBottom w:val="0"/>
      <w:divBdr>
        <w:top w:val="none" w:sz="0" w:space="0" w:color="auto"/>
        <w:left w:val="none" w:sz="0" w:space="0" w:color="auto"/>
        <w:bottom w:val="none" w:sz="0" w:space="0" w:color="auto"/>
        <w:right w:val="none" w:sz="0" w:space="0" w:color="auto"/>
      </w:divBdr>
    </w:div>
    <w:div w:id="1945764000">
      <w:marLeft w:val="480"/>
      <w:marRight w:val="0"/>
      <w:marTop w:val="0"/>
      <w:marBottom w:val="0"/>
      <w:divBdr>
        <w:top w:val="none" w:sz="0" w:space="0" w:color="auto"/>
        <w:left w:val="none" w:sz="0" w:space="0" w:color="auto"/>
        <w:bottom w:val="none" w:sz="0" w:space="0" w:color="auto"/>
        <w:right w:val="none" w:sz="0" w:space="0" w:color="auto"/>
      </w:divBdr>
    </w:div>
    <w:div w:id="1945922273">
      <w:marLeft w:val="480"/>
      <w:marRight w:val="0"/>
      <w:marTop w:val="0"/>
      <w:marBottom w:val="0"/>
      <w:divBdr>
        <w:top w:val="none" w:sz="0" w:space="0" w:color="auto"/>
        <w:left w:val="none" w:sz="0" w:space="0" w:color="auto"/>
        <w:bottom w:val="none" w:sz="0" w:space="0" w:color="auto"/>
        <w:right w:val="none" w:sz="0" w:space="0" w:color="auto"/>
      </w:divBdr>
    </w:div>
    <w:div w:id="1946107627">
      <w:marLeft w:val="480"/>
      <w:marRight w:val="0"/>
      <w:marTop w:val="0"/>
      <w:marBottom w:val="0"/>
      <w:divBdr>
        <w:top w:val="none" w:sz="0" w:space="0" w:color="auto"/>
        <w:left w:val="none" w:sz="0" w:space="0" w:color="auto"/>
        <w:bottom w:val="none" w:sz="0" w:space="0" w:color="auto"/>
        <w:right w:val="none" w:sz="0" w:space="0" w:color="auto"/>
      </w:divBdr>
    </w:div>
    <w:div w:id="1946113955">
      <w:marLeft w:val="480"/>
      <w:marRight w:val="0"/>
      <w:marTop w:val="0"/>
      <w:marBottom w:val="0"/>
      <w:divBdr>
        <w:top w:val="none" w:sz="0" w:space="0" w:color="auto"/>
        <w:left w:val="none" w:sz="0" w:space="0" w:color="auto"/>
        <w:bottom w:val="none" w:sz="0" w:space="0" w:color="auto"/>
        <w:right w:val="none" w:sz="0" w:space="0" w:color="auto"/>
      </w:divBdr>
    </w:div>
    <w:div w:id="1946116431">
      <w:marLeft w:val="480"/>
      <w:marRight w:val="0"/>
      <w:marTop w:val="0"/>
      <w:marBottom w:val="0"/>
      <w:divBdr>
        <w:top w:val="none" w:sz="0" w:space="0" w:color="auto"/>
        <w:left w:val="none" w:sz="0" w:space="0" w:color="auto"/>
        <w:bottom w:val="none" w:sz="0" w:space="0" w:color="auto"/>
        <w:right w:val="none" w:sz="0" w:space="0" w:color="auto"/>
      </w:divBdr>
    </w:div>
    <w:div w:id="1946188042">
      <w:marLeft w:val="480"/>
      <w:marRight w:val="0"/>
      <w:marTop w:val="0"/>
      <w:marBottom w:val="0"/>
      <w:divBdr>
        <w:top w:val="none" w:sz="0" w:space="0" w:color="auto"/>
        <w:left w:val="none" w:sz="0" w:space="0" w:color="auto"/>
        <w:bottom w:val="none" w:sz="0" w:space="0" w:color="auto"/>
        <w:right w:val="none" w:sz="0" w:space="0" w:color="auto"/>
      </w:divBdr>
    </w:div>
    <w:div w:id="1946498318">
      <w:marLeft w:val="480"/>
      <w:marRight w:val="0"/>
      <w:marTop w:val="0"/>
      <w:marBottom w:val="0"/>
      <w:divBdr>
        <w:top w:val="none" w:sz="0" w:space="0" w:color="auto"/>
        <w:left w:val="none" w:sz="0" w:space="0" w:color="auto"/>
        <w:bottom w:val="none" w:sz="0" w:space="0" w:color="auto"/>
        <w:right w:val="none" w:sz="0" w:space="0" w:color="auto"/>
      </w:divBdr>
    </w:div>
    <w:div w:id="1946577823">
      <w:marLeft w:val="480"/>
      <w:marRight w:val="0"/>
      <w:marTop w:val="0"/>
      <w:marBottom w:val="0"/>
      <w:divBdr>
        <w:top w:val="none" w:sz="0" w:space="0" w:color="auto"/>
        <w:left w:val="none" w:sz="0" w:space="0" w:color="auto"/>
        <w:bottom w:val="none" w:sz="0" w:space="0" w:color="auto"/>
        <w:right w:val="none" w:sz="0" w:space="0" w:color="auto"/>
      </w:divBdr>
    </w:div>
    <w:div w:id="1946619489">
      <w:marLeft w:val="480"/>
      <w:marRight w:val="0"/>
      <w:marTop w:val="0"/>
      <w:marBottom w:val="0"/>
      <w:divBdr>
        <w:top w:val="none" w:sz="0" w:space="0" w:color="auto"/>
        <w:left w:val="none" w:sz="0" w:space="0" w:color="auto"/>
        <w:bottom w:val="none" w:sz="0" w:space="0" w:color="auto"/>
        <w:right w:val="none" w:sz="0" w:space="0" w:color="auto"/>
      </w:divBdr>
    </w:div>
    <w:div w:id="1946766814">
      <w:marLeft w:val="480"/>
      <w:marRight w:val="0"/>
      <w:marTop w:val="0"/>
      <w:marBottom w:val="0"/>
      <w:divBdr>
        <w:top w:val="none" w:sz="0" w:space="0" w:color="auto"/>
        <w:left w:val="none" w:sz="0" w:space="0" w:color="auto"/>
        <w:bottom w:val="none" w:sz="0" w:space="0" w:color="auto"/>
        <w:right w:val="none" w:sz="0" w:space="0" w:color="auto"/>
      </w:divBdr>
    </w:div>
    <w:div w:id="1946842060">
      <w:marLeft w:val="480"/>
      <w:marRight w:val="0"/>
      <w:marTop w:val="0"/>
      <w:marBottom w:val="0"/>
      <w:divBdr>
        <w:top w:val="none" w:sz="0" w:space="0" w:color="auto"/>
        <w:left w:val="none" w:sz="0" w:space="0" w:color="auto"/>
        <w:bottom w:val="none" w:sz="0" w:space="0" w:color="auto"/>
        <w:right w:val="none" w:sz="0" w:space="0" w:color="auto"/>
      </w:divBdr>
    </w:div>
    <w:div w:id="1946881022">
      <w:marLeft w:val="480"/>
      <w:marRight w:val="0"/>
      <w:marTop w:val="0"/>
      <w:marBottom w:val="0"/>
      <w:divBdr>
        <w:top w:val="none" w:sz="0" w:space="0" w:color="auto"/>
        <w:left w:val="none" w:sz="0" w:space="0" w:color="auto"/>
        <w:bottom w:val="none" w:sz="0" w:space="0" w:color="auto"/>
        <w:right w:val="none" w:sz="0" w:space="0" w:color="auto"/>
      </w:divBdr>
    </w:div>
    <w:div w:id="1947345683">
      <w:marLeft w:val="480"/>
      <w:marRight w:val="0"/>
      <w:marTop w:val="0"/>
      <w:marBottom w:val="0"/>
      <w:divBdr>
        <w:top w:val="none" w:sz="0" w:space="0" w:color="auto"/>
        <w:left w:val="none" w:sz="0" w:space="0" w:color="auto"/>
        <w:bottom w:val="none" w:sz="0" w:space="0" w:color="auto"/>
        <w:right w:val="none" w:sz="0" w:space="0" w:color="auto"/>
      </w:divBdr>
    </w:div>
    <w:div w:id="1947729987">
      <w:marLeft w:val="480"/>
      <w:marRight w:val="0"/>
      <w:marTop w:val="0"/>
      <w:marBottom w:val="0"/>
      <w:divBdr>
        <w:top w:val="none" w:sz="0" w:space="0" w:color="auto"/>
        <w:left w:val="none" w:sz="0" w:space="0" w:color="auto"/>
        <w:bottom w:val="none" w:sz="0" w:space="0" w:color="auto"/>
        <w:right w:val="none" w:sz="0" w:space="0" w:color="auto"/>
      </w:divBdr>
    </w:div>
    <w:div w:id="1947736082">
      <w:marLeft w:val="480"/>
      <w:marRight w:val="0"/>
      <w:marTop w:val="0"/>
      <w:marBottom w:val="0"/>
      <w:divBdr>
        <w:top w:val="none" w:sz="0" w:space="0" w:color="auto"/>
        <w:left w:val="none" w:sz="0" w:space="0" w:color="auto"/>
        <w:bottom w:val="none" w:sz="0" w:space="0" w:color="auto"/>
        <w:right w:val="none" w:sz="0" w:space="0" w:color="auto"/>
      </w:divBdr>
    </w:div>
    <w:div w:id="1947889055">
      <w:bodyDiv w:val="1"/>
      <w:marLeft w:val="0"/>
      <w:marRight w:val="0"/>
      <w:marTop w:val="0"/>
      <w:marBottom w:val="0"/>
      <w:divBdr>
        <w:top w:val="none" w:sz="0" w:space="0" w:color="auto"/>
        <w:left w:val="none" w:sz="0" w:space="0" w:color="auto"/>
        <w:bottom w:val="none" w:sz="0" w:space="0" w:color="auto"/>
        <w:right w:val="none" w:sz="0" w:space="0" w:color="auto"/>
      </w:divBdr>
    </w:div>
    <w:div w:id="1947928478">
      <w:marLeft w:val="480"/>
      <w:marRight w:val="0"/>
      <w:marTop w:val="0"/>
      <w:marBottom w:val="0"/>
      <w:divBdr>
        <w:top w:val="none" w:sz="0" w:space="0" w:color="auto"/>
        <w:left w:val="none" w:sz="0" w:space="0" w:color="auto"/>
        <w:bottom w:val="none" w:sz="0" w:space="0" w:color="auto"/>
        <w:right w:val="none" w:sz="0" w:space="0" w:color="auto"/>
      </w:divBdr>
    </w:div>
    <w:div w:id="1948124018">
      <w:marLeft w:val="480"/>
      <w:marRight w:val="0"/>
      <w:marTop w:val="0"/>
      <w:marBottom w:val="0"/>
      <w:divBdr>
        <w:top w:val="none" w:sz="0" w:space="0" w:color="auto"/>
        <w:left w:val="none" w:sz="0" w:space="0" w:color="auto"/>
        <w:bottom w:val="none" w:sz="0" w:space="0" w:color="auto"/>
        <w:right w:val="none" w:sz="0" w:space="0" w:color="auto"/>
      </w:divBdr>
    </w:div>
    <w:div w:id="1948151106">
      <w:marLeft w:val="480"/>
      <w:marRight w:val="0"/>
      <w:marTop w:val="0"/>
      <w:marBottom w:val="0"/>
      <w:divBdr>
        <w:top w:val="none" w:sz="0" w:space="0" w:color="auto"/>
        <w:left w:val="none" w:sz="0" w:space="0" w:color="auto"/>
        <w:bottom w:val="none" w:sz="0" w:space="0" w:color="auto"/>
        <w:right w:val="none" w:sz="0" w:space="0" w:color="auto"/>
      </w:divBdr>
    </w:div>
    <w:div w:id="1948268410">
      <w:marLeft w:val="480"/>
      <w:marRight w:val="0"/>
      <w:marTop w:val="0"/>
      <w:marBottom w:val="0"/>
      <w:divBdr>
        <w:top w:val="none" w:sz="0" w:space="0" w:color="auto"/>
        <w:left w:val="none" w:sz="0" w:space="0" w:color="auto"/>
        <w:bottom w:val="none" w:sz="0" w:space="0" w:color="auto"/>
        <w:right w:val="none" w:sz="0" w:space="0" w:color="auto"/>
      </w:divBdr>
    </w:div>
    <w:div w:id="1948543946">
      <w:marLeft w:val="480"/>
      <w:marRight w:val="0"/>
      <w:marTop w:val="0"/>
      <w:marBottom w:val="0"/>
      <w:divBdr>
        <w:top w:val="none" w:sz="0" w:space="0" w:color="auto"/>
        <w:left w:val="none" w:sz="0" w:space="0" w:color="auto"/>
        <w:bottom w:val="none" w:sz="0" w:space="0" w:color="auto"/>
        <w:right w:val="none" w:sz="0" w:space="0" w:color="auto"/>
      </w:divBdr>
    </w:div>
    <w:div w:id="1948660596">
      <w:marLeft w:val="480"/>
      <w:marRight w:val="0"/>
      <w:marTop w:val="0"/>
      <w:marBottom w:val="0"/>
      <w:divBdr>
        <w:top w:val="none" w:sz="0" w:space="0" w:color="auto"/>
        <w:left w:val="none" w:sz="0" w:space="0" w:color="auto"/>
        <w:bottom w:val="none" w:sz="0" w:space="0" w:color="auto"/>
        <w:right w:val="none" w:sz="0" w:space="0" w:color="auto"/>
      </w:divBdr>
    </w:div>
    <w:div w:id="1948808327">
      <w:marLeft w:val="480"/>
      <w:marRight w:val="0"/>
      <w:marTop w:val="0"/>
      <w:marBottom w:val="0"/>
      <w:divBdr>
        <w:top w:val="none" w:sz="0" w:space="0" w:color="auto"/>
        <w:left w:val="none" w:sz="0" w:space="0" w:color="auto"/>
        <w:bottom w:val="none" w:sz="0" w:space="0" w:color="auto"/>
        <w:right w:val="none" w:sz="0" w:space="0" w:color="auto"/>
      </w:divBdr>
    </w:div>
    <w:div w:id="1948809558">
      <w:marLeft w:val="480"/>
      <w:marRight w:val="0"/>
      <w:marTop w:val="0"/>
      <w:marBottom w:val="0"/>
      <w:divBdr>
        <w:top w:val="none" w:sz="0" w:space="0" w:color="auto"/>
        <w:left w:val="none" w:sz="0" w:space="0" w:color="auto"/>
        <w:bottom w:val="none" w:sz="0" w:space="0" w:color="auto"/>
        <w:right w:val="none" w:sz="0" w:space="0" w:color="auto"/>
      </w:divBdr>
    </w:div>
    <w:div w:id="1949434671">
      <w:marLeft w:val="480"/>
      <w:marRight w:val="0"/>
      <w:marTop w:val="0"/>
      <w:marBottom w:val="0"/>
      <w:divBdr>
        <w:top w:val="none" w:sz="0" w:space="0" w:color="auto"/>
        <w:left w:val="none" w:sz="0" w:space="0" w:color="auto"/>
        <w:bottom w:val="none" w:sz="0" w:space="0" w:color="auto"/>
        <w:right w:val="none" w:sz="0" w:space="0" w:color="auto"/>
      </w:divBdr>
    </w:div>
    <w:div w:id="1949577634">
      <w:marLeft w:val="480"/>
      <w:marRight w:val="0"/>
      <w:marTop w:val="0"/>
      <w:marBottom w:val="0"/>
      <w:divBdr>
        <w:top w:val="none" w:sz="0" w:space="0" w:color="auto"/>
        <w:left w:val="none" w:sz="0" w:space="0" w:color="auto"/>
        <w:bottom w:val="none" w:sz="0" w:space="0" w:color="auto"/>
        <w:right w:val="none" w:sz="0" w:space="0" w:color="auto"/>
      </w:divBdr>
    </w:div>
    <w:div w:id="1949652477">
      <w:marLeft w:val="480"/>
      <w:marRight w:val="0"/>
      <w:marTop w:val="0"/>
      <w:marBottom w:val="0"/>
      <w:divBdr>
        <w:top w:val="none" w:sz="0" w:space="0" w:color="auto"/>
        <w:left w:val="none" w:sz="0" w:space="0" w:color="auto"/>
        <w:bottom w:val="none" w:sz="0" w:space="0" w:color="auto"/>
        <w:right w:val="none" w:sz="0" w:space="0" w:color="auto"/>
      </w:divBdr>
    </w:div>
    <w:div w:id="1949850207">
      <w:marLeft w:val="480"/>
      <w:marRight w:val="0"/>
      <w:marTop w:val="0"/>
      <w:marBottom w:val="0"/>
      <w:divBdr>
        <w:top w:val="none" w:sz="0" w:space="0" w:color="auto"/>
        <w:left w:val="none" w:sz="0" w:space="0" w:color="auto"/>
        <w:bottom w:val="none" w:sz="0" w:space="0" w:color="auto"/>
        <w:right w:val="none" w:sz="0" w:space="0" w:color="auto"/>
      </w:divBdr>
    </w:div>
    <w:div w:id="1950042048">
      <w:marLeft w:val="480"/>
      <w:marRight w:val="0"/>
      <w:marTop w:val="0"/>
      <w:marBottom w:val="0"/>
      <w:divBdr>
        <w:top w:val="none" w:sz="0" w:space="0" w:color="auto"/>
        <w:left w:val="none" w:sz="0" w:space="0" w:color="auto"/>
        <w:bottom w:val="none" w:sz="0" w:space="0" w:color="auto"/>
        <w:right w:val="none" w:sz="0" w:space="0" w:color="auto"/>
      </w:divBdr>
    </w:div>
    <w:div w:id="1950118493">
      <w:marLeft w:val="480"/>
      <w:marRight w:val="0"/>
      <w:marTop w:val="0"/>
      <w:marBottom w:val="0"/>
      <w:divBdr>
        <w:top w:val="none" w:sz="0" w:space="0" w:color="auto"/>
        <w:left w:val="none" w:sz="0" w:space="0" w:color="auto"/>
        <w:bottom w:val="none" w:sz="0" w:space="0" w:color="auto"/>
        <w:right w:val="none" w:sz="0" w:space="0" w:color="auto"/>
      </w:divBdr>
    </w:div>
    <w:div w:id="1950162168">
      <w:marLeft w:val="480"/>
      <w:marRight w:val="0"/>
      <w:marTop w:val="0"/>
      <w:marBottom w:val="0"/>
      <w:divBdr>
        <w:top w:val="none" w:sz="0" w:space="0" w:color="auto"/>
        <w:left w:val="none" w:sz="0" w:space="0" w:color="auto"/>
        <w:bottom w:val="none" w:sz="0" w:space="0" w:color="auto"/>
        <w:right w:val="none" w:sz="0" w:space="0" w:color="auto"/>
      </w:divBdr>
    </w:div>
    <w:div w:id="1950970313">
      <w:marLeft w:val="480"/>
      <w:marRight w:val="0"/>
      <w:marTop w:val="0"/>
      <w:marBottom w:val="0"/>
      <w:divBdr>
        <w:top w:val="none" w:sz="0" w:space="0" w:color="auto"/>
        <w:left w:val="none" w:sz="0" w:space="0" w:color="auto"/>
        <w:bottom w:val="none" w:sz="0" w:space="0" w:color="auto"/>
        <w:right w:val="none" w:sz="0" w:space="0" w:color="auto"/>
      </w:divBdr>
    </w:div>
    <w:div w:id="1951549143">
      <w:marLeft w:val="480"/>
      <w:marRight w:val="0"/>
      <w:marTop w:val="0"/>
      <w:marBottom w:val="0"/>
      <w:divBdr>
        <w:top w:val="none" w:sz="0" w:space="0" w:color="auto"/>
        <w:left w:val="none" w:sz="0" w:space="0" w:color="auto"/>
        <w:bottom w:val="none" w:sz="0" w:space="0" w:color="auto"/>
        <w:right w:val="none" w:sz="0" w:space="0" w:color="auto"/>
      </w:divBdr>
    </w:div>
    <w:div w:id="1951860614">
      <w:marLeft w:val="480"/>
      <w:marRight w:val="0"/>
      <w:marTop w:val="0"/>
      <w:marBottom w:val="0"/>
      <w:divBdr>
        <w:top w:val="none" w:sz="0" w:space="0" w:color="auto"/>
        <w:left w:val="none" w:sz="0" w:space="0" w:color="auto"/>
        <w:bottom w:val="none" w:sz="0" w:space="0" w:color="auto"/>
        <w:right w:val="none" w:sz="0" w:space="0" w:color="auto"/>
      </w:divBdr>
    </w:div>
    <w:div w:id="1952585160">
      <w:marLeft w:val="480"/>
      <w:marRight w:val="0"/>
      <w:marTop w:val="0"/>
      <w:marBottom w:val="0"/>
      <w:divBdr>
        <w:top w:val="none" w:sz="0" w:space="0" w:color="auto"/>
        <w:left w:val="none" w:sz="0" w:space="0" w:color="auto"/>
        <w:bottom w:val="none" w:sz="0" w:space="0" w:color="auto"/>
        <w:right w:val="none" w:sz="0" w:space="0" w:color="auto"/>
      </w:divBdr>
    </w:div>
    <w:div w:id="1952587140">
      <w:marLeft w:val="480"/>
      <w:marRight w:val="0"/>
      <w:marTop w:val="0"/>
      <w:marBottom w:val="0"/>
      <w:divBdr>
        <w:top w:val="none" w:sz="0" w:space="0" w:color="auto"/>
        <w:left w:val="none" w:sz="0" w:space="0" w:color="auto"/>
        <w:bottom w:val="none" w:sz="0" w:space="0" w:color="auto"/>
        <w:right w:val="none" w:sz="0" w:space="0" w:color="auto"/>
      </w:divBdr>
    </w:div>
    <w:div w:id="1953241114">
      <w:marLeft w:val="480"/>
      <w:marRight w:val="0"/>
      <w:marTop w:val="0"/>
      <w:marBottom w:val="0"/>
      <w:divBdr>
        <w:top w:val="none" w:sz="0" w:space="0" w:color="auto"/>
        <w:left w:val="none" w:sz="0" w:space="0" w:color="auto"/>
        <w:bottom w:val="none" w:sz="0" w:space="0" w:color="auto"/>
        <w:right w:val="none" w:sz="0" w:space="0" w:color="auto"/>
      </w:divBdr>
    </w:div>
    <w:div w:id="1953583867">
      <w:marLeft w:val="480"/>
      <w:marRight w:val="0"/>
      <w:marTop w:val="0"/>
      <w:marBottom w:val="0"/>
      <w:divBdr>
        <w:top w:val="none" w:sz="0" w:space="0" w:color="auto"/>
        <w:left w:val="none" w:sz="0" w:space="0" w:color="auto"/>
        <w:bottom w:val="none" w:sz="0" w:space="0" w:color="auto"/>
        <w:right w:val="none" w:sz="0" w:space="0" w:color="auto"/>
      </w:divBdr>
    </w:div>
    <w:div w:id="1953785384">
      <w:marLeft w:val="480"/>
      <w:marRight w:val="0"/>
      <w:marTop w:val="0"/>
      <w:marBottom w:val="0"/>
      <w:divBdr>
        <w:top w:val="none" w:sz="0" w:space="0" w:color="auto"/>
        <w:left w:val="none" w:sz="0" w:space="0" w:color="auto"/>
        <w:bottom w:val="none" w:sz="0" w:space="0" w:color="auto"/>
        <w:right w:val="none" w:sz="0" w:space="0" w:color="auto"/>
      </w:divBdr>
    </w:div>
    <w:div w:id="1954090963">
      <w:marLeft w:val="480"/>
      <w:marRight w:val="0"/>
      <w:marTop w:val="0"/>
      <w:marBottom w:val="0"/>
      <w:divBdr>
        <w:top w:val="none" w:sz="0" w:space="0" w:color="auto"/>
        <w:left w:val="none" w:sz="0" w:space="0" w:color="auto"/>
        <w:bottom w:val="none" w:sz="0" w:space="0" w:color="auto"/>
        <w:right w:val="none" w:sz="0" w:space="0" w:color="auto"/>
      </w:divBdr>
    </w:div>
    <w:div w:id="1954551854">
      <w:marLeft w:val="480"/>
      <w:marRight w:val="0"/>
      <w:marTop w:val="0"/>
      <w:marBottom w:val="0"/>
      <w:divBdr>
        <w:top w:val="none" w:sz="0" w:space="0" w:color="auto"/>
        <w:left w:val="none" w:sz="0" w:space="0" w:color="auto"/>
        <w:bottom w:val="none" w:sz="0" w:space="0" w:color="auto"/>
        <w:right w:val="none" w:sz="0" w:space="0" w:color="auto"/>
      </w:divBdr>
    </w:div>
    <w:div w:id="1954552964">
      <w:marLeft w:val="480"/>
      <w:marRight w:val="0"/>
      <w:marTop w:val="0"/>
      <w:marBottom w:val="0"/>
      <w:divBdr>
        <w:top w:val="none" w:sz="0" w:space="0" w:color="auto"/>
        <w:left w:val="none" w:sz="0" w:space="0" w:color="auto"/>
        <w:bottom w:val="none" w:sz="0" w:space="0" w:color="auto"/>
        <w:right w:val="none" w:sz="0" w:space="0" w:color="auto"/>
      </w:divBdr>
    </w:div>
    <w:div w:id="1955016206">
      <w:marLeft w:val="480"/>
      <w:marRight w:val="0"/>
      <w:marTop w:val="0"/>
      <w:marBottom w:val="0"/>
      <w:divBdr>
        <w:top w:val="none" w:sz="0" w:space="0" w:color="auto"/>
        <w:left w:val="none" w:sz="0" w:space="0" w:color="auto"/>
        <w:bottom w:val="none" w:sz="0" w:space="0" w:color="auto"/>
        <w:right w:val="none" w:sz="0" w:space="0" w:color="auto"/>
      </w:divBdr>
    </w:div>
    <w:div w:id="1955017962">
      <w:marLeft w:val="480"/>
      <w:marRight w:val="0"/>
      <w:marTop w:val="0"/>
      <w:marBottom w:val="0"/>
      <w:divBdr>
        <w:top w:val="none" w:sz="0" w:space="0" w:color="auto"/>
        <w:left w:val="none" w:sz="0" w:space="0" w:color="auto"/>
        <w:bottom w:val="none" w:sz="0" w:space="0" w:color="auto"/>
        <w:right w:val="none" w:sz="0" w:space="0" w:color="auto"/>
      </w:divBdr>
    </w:div>
    <w:div w:id="1955139360">
      <w:marLeft w:val="480"/>
      <w:marRight w:val="0"/>
      <w:marTop w:val="0"/>
      <w:marBottom w:val="0"/>
      <w:divBdr>
        <w:top w:val="none" w:sz="0" w:space="0" w:color="auto"/>
        <w:left w:val="none" w:sz="0" w:space="0" w:color="auto"/>
        <w:bottom w:val="none" w:sz="0" w:space="0" w:color="auto"/>
        <w:right w:val="none" w:sz="0" w:space="0" w:color="auto"/>
      </w:divBdr>
    </w:div>
    <w:div w:id="1955598966">
      <w:marLeft w:val="480"/>
      <w:marRight w:val="0"/>
      <w:marTop w:val="0"/>
      <w:marBottom w:val="0"/>
      <w:divBdr>
        <w:top w:val="none" w:sz="0" w:space="0" w:color="auto"/>
        <w:left w:val="none" w:sz="0" w:space="0" w:color="auto"/>
        <w:bottom w:val="none" w:sz="0" w:space="0" w:color="auto"/>
        <w:right w:val="none" w:sz="0" w:space="0" w:color="auto"/>
      </w:divBdr>
    </w:div>
    <w:div w:id="1955861808">
      <w:marLeft w:val="480"/>
      <w:marRight w:val="0"/>
      <w:marTop w:val="0"/>
      <w:marBottom w:val="0"/>
      <w:divBdr>
        <w:top w:val="none" w:sz="0" w:space="0" w:color="auto"/>
        <w:left w:val="none" w:sz="0" w:space="0" w:color="auto"/>
        <w:bottom w:val="none" w:sz="0" w:space="0" w:color="auto"/>
        <w:right w:val="none" w:sz="0" w:space="0" w:color="auto"/>
      </w:divBdr>
    </w:div>
    <w:div w:id="1955868057">
      <w:marLeft w:val="480"/>
      <w:marRight w:val="0"/>
      <w:marTop w:val="0"/>
      <w:marBottom w:val="0"/>
      <w:divBdr>
        <w:top w:val="none" w:sz="0" w:space="0" w:color="auto"/>
        <w:left w:val="none" w:sz="0" w:space="0" w:color="auto"/>
        <w:bottom w:val="none" w:sz="0" w:space="0" w:color="auto"/>
        <w:right w:val="none" w:sz="0" w:space="0" w:color="auto"/>
      </w:divBdr>
    </w:div>
    <w:div w:id="1956063074">
      <w:marLeft w:val="480"/>
      <w:marRight w:val="0"/>
      <w:marTop w:val="0"/>
      <w:marBottom w:val="0"/>
      <w:divBdr>
        <w:top w:val="none" w:sz="0" w:space="0" w:color="auto"/>
        <w:left w:val="none" w:sz="0" w:space="0" w:color="auto"/>
        <w:bottom w:val="none" w:sz="0" w:space="0" w:color="auto"/>
        <w:right w:val="none" w:sz="0" w:space="0" w:color="auto"/>
      </w:divBdr>
    </w:div>
    <w:div w:id="1956327425">
      <w:marLeft w:val="480"/>
      <w:marRight w:val="0"/>
      <w:marTop w:val="0"/>
      <w:marBottom w:val="0"/>
      <w:divBdr>
        <w:top w:val="none" w:sz="0" w:space="0" w:color="auto"/>
        <w:left w:val="none" w:sz="0" w:space="0" w:color="auto"/>
        <w:bottom w:val="none" w:sz="0" w:space="0" w:color="auto"/>
        <w:right w:val="none" w:sz="0" w:space="0" w:color="auto"/>
      </w:divBdr>
    </w:div>
    <w:div w:id="1956478810">
      <w:marLeft w:val="480"/>
      <w:marRight w:val="0"/>
      <w:marTop w:val="0"/>
      <w:marBottom w:val="0"/>
      <w:divBdr>
        <w:top w:val="none" w:sz="0" w:space="0" w:color="auto"/>
        <w:left w:val="none" w:sz="0" w:space="0" w:color="auto"/>
        <w:bottom w:val="none" w:sz="0" w:space="0" w:color="auto"/>
        <w:right w:val="none" w:sz="0" w:space="0" w:color="auto"/>
      </w:divBdr>
    </w:div>
    <w:div w:id="1956521803">
      <w:marLeft w:val="480"/>
      <w:marRight w:val="0"/>
      <w:marTop w:val="0"/>
      <w:marBottom w:val="0"/>
      <w:divBdr>
        <w:top w:val="none" w:sz="0" w:space="0" w:color="auto"/>
        <w:left w:val="none" w:sz="0" w:space="0" w:color="auto"/>
        <w:bottom w:val="none" w:sz="0" w:space="0" w:color="auto"/>
        <w:right w:val="none" w:sz="0" w:space="0" w:color="auto"/>
      </w:divBdr>
    </w:div>
    <w:div w:id="1956861560">
      <w:marLeft w:val="480"/>
      <w:marRight w:val="0"/>
      <w:marTop w:val="0"/>
      <w:marBottom w:val="0"/>
      <w:divBdr>
        <w:top w:val="none" w:sz="0" w:space="0" w:color="auto"/>
        <w:left w:val="none" w:sz="0" w:space="0" w:color="auto"/>
        <w:bottom w:val="none" w:sz="0" w:space="0" w:color="auto"/>
        <w:right w:val="none" w:sz="0" w:space="0" w:color="auto"/>
      </w:divBdr>
    </w:div>
    <w:div w:id="1957368584">
      <w:marLeft w:val="480"/>
      <w:marRight w:val="0"/>
      <w:marTop w:val="0"/>
      <w:marBottom w:val="0"/>
      <w:divBdr>
        <w:top w:val="none" w:sz="0" w:space="0" w:color="auto"/>
        <w:left w:val="none" w:sz="0" w:space="0" w:color="auto"/>
        <w:bottom w:val="none" w:sz="0" w:space="0" w:color="auto"/>
        <w:right w:val="none" w:sz="0" w:space="0" w:color="auto"/>
      </w:divBdr>
    </w:div>
    <w:div w:id="1957516981">
      <w:marLeft w:val="480"/>
      <w:marRight w:val="0"/>
      <w:marTop w:val="0"/>
      <w:marBottom w:val="0"/>
      <w:divBdr>
        <w:top w:val="none" w:sz="0" w:space="0" w:color="auto"/>
        <w:left w:val="none" w:sz="0" w:space="0" w:color="auto"/>
        <w:bottom w:val="none" w:sz="0" w:space="0" w:color="auto"/>
        <w:right w:val="none" w:sz="0" w:space="0" w:color="auto"/>
      </w:divBdr>
    </w:div>
    <w:div w:id="1957903362">
      <w:marLeft w:val="480"/>
      <w:marRight w:val="0"/>
      <w:marTop w:val="0"/>
      <w:marBottom w:val="0"/>
      <w:divBdr>
        <w:top w:val="none" w:sz="0" w:space="0" w:color="auto"/>
        <w:left w:val="none" w:sz="0" w:space="0" w:color="auto"/>
        <w:bottom w:val="none" w:sz="0" w:space="0" w:color="auto"/>
        <w:right w:val="none" w:sz="0" w:space="0" w:color="auto"/>
      </w:divBdr>
    </w:div>
    <w:div w:id="1958022213">
      <w:marLeft w:val="480"/>
      <w:marRight w:val="0"/>
      <w:marTop w:val="0"/>
      <w:marBottom w:val="0"/>
      <w:divBdr>
        <w:top w:val="none" w:sz="0" w:space="0" w:color="auto"/>
        <w:left w:val="none" w:sz="0" w:space="0" w:color="auto"/>
        <w:bottom w:val="none" w:sz="0" w:space="0" w:color="auto"/>
        <w:right w:val="none" w:sz="0" w:space="0" w:color="auto"/>
      </w:divBdr>
    </w:div>
    <w:div w:id="1958366999">
      <w:marLeft w:val="480"/>
      <w:marRight w:val="0"/>
      <w:marTop w:val="0"/>
      <w:marBottom w:val="0"/>
      <w:divBdr>
        <w:top w:val="none" w:sz="0" w:space="0" w:color="auto"/>
        <w:left w:val="none" w:sz="0" w:space="0" w:color="auto"/>
        <w:bottom w:val="none" w:sz="0" w:space="0" w:color="auto"/>
        <w:right w:val="none" w:sz="0" w:space="0" w:color="auto"/>
      </w:divBdr>
    </w:div>
    <w:div w:id="1958634948">
      <w:marLeft w:val="480"/>
      <w:marRight w:val="0"/>
      <w:marTop w:val="0"/>
      <w:marBottom w:val="0"/>
      <w:divBdr>
        <w:top w:val="none" w:sz="0" w:space="0" w:color="auto"/>
        <w:left w:val="none" w:sz="0" w:space="0" w:color="auto"/>
        <w:bottom w:val="none" w:sz="0" w:space="0" w:color="auto"/>
        <w:right w:val="none" w:sz="0" w:space="0" w:color="auto"/>
      </w:divBdr>
    </w:div>
    <w:div w:id="1959024466">
      <w:marLeft w:val="480"/>
      <w:marRight w:val="0"/>
      <w:marTop w:val="0"/>
      <w:marBottom w:val="0"/>
      <w:divBdr>
        <w:top w:val="none" w:sz="0" w:space="0" w:color="auto"/>
        <w:left w:val="none" w:sz="0" w:space="0" w:color="auto"/>
        <w:bottom w:val="none" w:sz="0" w:space="0" w:color="auto"/>
        <w:right w:val="none" w:sz="0" w:space="0" w:color="auto"/>
      </w:divBdr>
    </w:div>
    <w:div w:id="1959142372">
      <w:marLeft w:val="480"/>
      <w:marRight w:val="0"/>
      <w:marTop w:val="0"/>
      <w:marBottom w:val="0"/>
      <w:divBdr>
        <w:top w:val="none" w:sz="0" w:space="0" w:color="auto"/>
        <w:left w:val="none" w:sz="0" w:space="0" w:color="auto"/>
        <w:bottom w:val="none" w:sz="0" w:space="0" w:color="auto"/>
        <w:right w:val="none" w:sz="0" w:space="0" w:color="auto"/>
      </w:divBdr>
    </w:div>
    <w:div w:id="1959143652">
      <w:marLeft w:val="480"/>
      <w:marRight w:val="0"/>
      <w:marTop w:val="0"/>
      <w:marBottom w:val="0"/>
      <w:divBdr>
        <w:top w:val="none" w:sz="0" w:space="0" w:color="auto"/>
        <w:left w:val="none" w:sz="0" w:space="0" w:color="auto"/>
        <w:bottom w:val="none" w:sz="0" w:space="0" w:color="auto"/>
        <w:right w:val="none" w:sz="0" w:space="0" w:color="auto"/>
      </w:divBdr>
    </w:div>
    <w:div w:id="1959604231">
      <w:marLeft w:val="480"/>
      <w:marRight w:val="0"/>
      <w:marTop w:val="0"/>
      <w:marBottom w:val="0"/>
      <w:divBdr>
        <w:top w:val="none" w:sz="0" w:space="0" w:color="auto"/>
        <w:left w:val="none" w:sz="0" w:space="0" w:color="auto"/>
        <w:bottom w:val="none" w:sz="0" w:space="0" w:color="auto"/>
        <w:right w:val="none" w:sz="0" w:space="0" w:color="auto"/>
      </w:divBdr>
    </w:div>
    <w:div w:id="1959752534">
      <w:marLeft w:val="480"/>
      <w:marRight w:val="0"/>
      <w:marTop w:val="0"/>
      <w:marBottom w:val="0"/>
      <w:divBdr>
        <w:top w:val="none" w:sz="0" w:space="0" w:color="auto"/>
        <w:left w:val="none" w:sz="0" w:space="0" w:color="auto"/>
        <w:bottom w:val="none" w:sz="0" w:space="0" w:color="auto"/>
        <w:right w:val="none" w:sz="0" w:space="0" w:color="auto"/>
      </w:divBdr>
    </w:div>
    <w:div w:id="1959987115">
      <w:marLeft w:val="480"/>
      <w:marRight w:val="0"/>
      <w:marTop w:val="0"/>
      <w:marBottom w:val="0"/>
      <w:divBdr>
        <w:top w:val="none" w:sz="0" w:space="0" w:color="auto"/>
        <w:left w:val="none" w:sz="0" w:space="0" w:color="auto"/>
        <w:bottom w:val="none" w:sz="0" w:space="0" w:color="auto"/>
        <w:right w:val="none" w:sz="0" w:space="0" w:color="auto"/>
      </w:divBdr>
    </w:div>
    <w:div w:id="1959990669">
      <w:marLeft w:val="480"/>
      <w:marRight w:val="0"/>
      <w:marTop w:val="0"/>
      <w:marBottom w:val="0"/>
      <w:divBdr>
        <w:top w:val="none" w:sz="0" w:space="0" w:color="auto"/>
        <w:left w:val="none" w:sz="0" w:space="0" w:color="auto"/>
        <w:bottom w:val="none" w:sz="0" w:space="0" w:color="auto"/>
        <w:right w:val="none" w:sz="0" w:space="0" w:color="auto"/>
      </w:divBdr>
    </w:div>
    <w:div w:id="1960334016">
      <w:marLeft w:val="480"/>
      <w:marRight w:val="0"/>
      <w:marTop w:val="0"/>
      <w:marBottom w:val="0"/>
      <w:divBdr>
        <w:top w:val="none" w:sz="0" w:space="0" w:color="auto"/>
        <w:left w:val="none" w:sz="0" w:space="0" w:color="auto"/>
        <w:bottom w:val="none" w:sz="0" w:space="0" w:color="auto"/>
        <w:right w:val="none" w:sz="0" w:space="0" w:color="auto"/>
      </w:divBdr>
    </w:div>
    <w:div w:id="1960640937">
      <w:marLeft w:val="480"/>
      <w:marRight w:val="0"/>
      <w:marTop w:val="0"/>
      <w:marBottom w:val="0"/>
      <w:divBdr>
        <w:top w:val="none" w:sz="0" w:space="0" w:color="auto"/>
        <w:left w:val="none" w:sz="0" w:space="0" w:color="auto"/>
        <w:bottom w:val="none" w:sz="0" w:space="0" w:color="auto"/>
        <w:right w:val="none" w:sz="0" w:space="0" w:color="auto"/>
      </w:divBdr>
    </w:div>
    <w:div w:id="1960649827">
      <w:marLeft w:val="480"/>
      <w:marRight w:val="0"/>
      <w:marTop w:val="0"/>
      <w:marBottom w:val="0"/>
      <w:divBdr>
        <w:top w:val="none" w:sz="0" w:space="0" w:color="auto"/>
        <w:left w:val="none" w:sz="0" w:space="0" w:color="auto"/>
        <w:bottom w:val="none" w:sz="0" w:space="0" w:color="auto"/>
        <w:right w:val="none" w:sz="0" w:space="0" w:color="auto"/>
      </w:divBdr>
    </w:div>
    <w:div w:id="1960724034">
      <w:marLeft w:val="480"/>
      <w:marRight w:val="0"/>
      <w:marTop w:val="0"/>
      <w:marBottom w:val="0"/>
      <w:divBdr>
        <w:top w:val="none" w:sz="0" w:space="0" w:color="auto"/>
        <w:left w:val="none" w:sz="0" w:space="0" w:color="auto"/>
        <w:bottom w:val="none" w:sz="0" w:space="0" w:color="auto"/>
        <w:right w:val="none" w:sz="0" w:space="0" w:color="auto"/>
      </w:divBdr>
    </w:div>
    <w:div w:id="1960910451">
      <w:marLeft w:val="480"/>
      <w:marRight w:val="0"/>
      <w:marTop w:val="0"/>
      <w:marBottom w:val="0"/>
      <w:divBdr>
        <w:top w:val="none" w:sz="0" w:space="0" w:color="auto"/>
        <w:left w:val="none" w:sz="0" w:space="0" w:color="auto"/>
        <w:bottom w:val="none" w:sz="0" w:space="0" w:color="auto"/>
        <w:right w:val="none" w:sz="0" w:space="0" w:color="auto"/>
      </w:divBdr>
    </w:div>
    <w:div w:id="1961254405">
      <w:marLeft w:val="480"/>
      <w:marRight w:val="0"/>
      <w:marTop w:val="0"/>
      <w:marBottom w:val="0"/>
      <w:divBdr>
        <w:top w:val="none" w:sz="0" w:space="0" w:color="auto"/>
        <w:left w:val="none" w:sz="0" w:space="0" w:color="auto"/>
        <w:bottom w:val="none" w:sz="0" w:space="0" w:color="auto"/>
        <w:right w:val="none" w:sz="0" w:space="0" w:color="auto"/>
      </w:divBdr>
    </w:div>
    <w:div w:id="1961300229">
      <w:marLeft w:val="480"/>
      <w:marRight w:val="0"/>
      <w:marTop w:val="0"/>
      <w:marBottom w:val="0"/>
      <w:divBdr>
        <w:top w:val="none" w:sz="0" w:space="0" w:color="auto"/>
        <w:left w:val="none" w:sz="0" w:space="0" w:color="auto"/>
        <w:bottom w:val="none" w:sz="0" w:space="0" w:color="auto"/>
        <w:right w:val="none" w:sz="0" w:space="0" w:color="auto"/>
      </w:divBdr>
    </w:div>
    <w:div w:id="1961641925">
      <w:marLeft w:val="480"/>
      <w:marRight w:val="0"/>
      <w:marTop w:val="0"/>
      <w:marBottom w:val="0"/>
      <w:divBdr>
        <w:top w:val="none" w:sz="0" w:space="0" w:color="auto"/>
        <w:left w:val="none" w:sz="0" w:space="0" w:color="auto"/>
        <w:bottom w:val="none" w:sz="0" w:space="0" w:color="auto"/>
        <w:right w:val="none" w:sz="0" w:space="0" w:color="auto"/>
      </w:divBdr>
    </w:div>
    <w:div w:id="1962565570">
      <w:marLeft w:val="480"/>
      <w:marRight w:val="0"/>
      <w:marTop w:val="0"/>
      <w:marBottom w:val="0"/>
      <w:divBdr>
        <w:top w:val="none" w:sz="0" w:space="0" w:color="auto"/>
        <w:left w:val="none" w:sz="0" w:space="0" w:color="auto"/>
        <w:bottom w:val="none" w:sz="0" w:space="0" w:color="auto"/>
        <w:right w:val="none" w:sz="0" w:space="0" w:color="auto"/>
      </w:divBdr>
    </w:div>
    <w:div w:id="1962688461">
      <w:marLeft w:val="480"/>
      <w:marRight w:val="0"/>
      <w:marTop w:val="0"/>
      <w:marBottom w:val="0"/>
      <w:divBdr>
        <w:top w:val="none" w:sz="0" w:space="0" w:color="auto"/>
        <w:left w:val="none" w:sz="0" w:space="0" w:color="auto"/>
        <w:bottom w:val="none" w:sz="0" w:space="0" w:color="auto"/>
        <w:right w:val="none" w:sz="0" w:space="0" w:color="auto"/>
      </w:divBdr>
    </w:div>
    <w:div w:id="1962806450">
      <w:marLeft w:val="480"/>
      <w:marRight w:val="0"/>
      <w:marTop w:val="0"/>
      <w:marBottom w:val="0"/>
      <w:divBdr>
        <w:top w:val="none" w:sz="0" w:space="0" w:color="auto"/>
        <w:left w:val="none" w:sz="0" w:space="0" w:color="auto"/>
        <w:bottom w:val="none" w:sz="0" w:space="0" w:color="auto"/>
        <w:right w:val="none" w:sz="0" w:space="0" w:color="auto"/>
      </w:divBdr>
    </w:div>
    <w:div w:id="1962882908">
      <w:marLeft w:val="480"/>
      <w:marRight w:val="0"/>
      <w:marTop w:val="0"/>
      <w:marBottom w:val="0"/>
      <w:divBdr>
        <w:top w:val="none" w:sz="0" w:space="0" w:color="auto"/>
        <w:left w:val="none" w:sz="0" w:space="0" w:color="auto"/>
        <w:bottom w:val="none" w:sz="0" w:space="0" w:color="auto"/>
        <w:right w:val="none" w:sz="0" w:space="0" w:color="auto"/>
      </w:divBdr>
    </w:div>
    <w:div w:id="1963002551">
      <w:marLeft w:val="480"/>
      <w:marRight w:val="0"/>
      <w:marTop w:val="0"/>
      <w:marBottom w:val="0"/>
      <w:divBdr>
        <w:top w:val="none" w:sz="0" w:space="0" w:color="auto"/>
        <w:left w:val="none" w:sz="0" w:space="0" w:color="auto"/>
        <w:bottom w:val="none" w:sz="0" w:space="0" w:color="auto"/>
        <w:right w:val="none" w:sz="0" w:space="0" w:color="auto"/>
      </w:divBdr>
    </w:div>
    <w:div w:id="1963144603">
      <w:marLeft w:val="480"/>
      <w:marRight w:val="0"/>
      <w:marTop w:val="0"/>
      <w:marBottom w:val="0"/>
      <w:divBdr>
        <w:top w:val="none" w:sz="0" w:space="0" w:color="auto"/>
        <w:left w:val="none" w:sz="0" w:space="0" w:color="auto"/>
        <w:bottom w:val="none" w:sz="0" w:space="0" w:color="auto"/>
        <w:right w:val="none" w:sz="0" w:space="0" w:color="auto"/>
      </w:divBdr>
    </w:div>
    <w:div w:id="1963147005">
      <w:marLeft w:val="480"/>
      <w:marRight w:val="0"/>
      <w:marTop w:val="0"/>
      <w:marBottom w:val="0"/>
      <w:divBdr>
        <w:top w:val="none" w:sz="0" w:space="0" w:color="auto"/>
        <w:left w:val="none" w:sz="0" w:space="0" w:color="auto"/>
        <w:bottom w:val="none" w:sz="0" w:space="0" w:color="auto"/>
        <w:right w:val="none" w:sz="0" w:space="0" w:color="auto"/>
      </w:divBdr>
    </w:div>
    <w:div w:id="1963341069">
      <w:marLeft w:val="480"/>
      <w:marRight w:val="0"/>
      <w:marTop w:val="0"/>
      <w:marBottom w:val="0"/>
      <w:divBdr>
        <w:top w:val="none" w:sz="0" w:space="0" w:color="auto"/>
        <w:left w:val="none" w:sz="0" w:space="0" w:color="auto"/>
        <w:bottom w:val="none" w:sz="0" w:space="0" w:color="auto"/>
        <w:right w:val="none" w:sz="0" w:space="0" w:color="auto"/>
      </w:divBdr>
    </w:div>
    <w:div w:id="1963533885">
      <w:marLeft w:val="480"/>
      <w:marRight w:val="0"/>
      <w:marTop w:val="0"/>
      <w:marBottom w:val="0"/>
      <w:divBdr>
        <w:top w:val="none" w:sz="0" w:space="0" w:color="auto"/>
        <w:left w:val="none" w:sz="0" w:space="0" w:color="auto"/>
        <w:bottom w:val="none" w:sz="0" w:space="0" w:color="auto"/>
        <w:right w:val="none" w:sz="0" w:space="0" w:color="auto"/>
      </w:divBdr>
    </w:div>
    <w:div w:id="1964265248">
      <w:marLeft w:val="480"/>
      <w:marRight w:val="0"/>
      <w:marTop w:val="0"/>
      <w:marBottom w:val="0"/>
      <w:divBdr>
        <w:top w:val="none" w:sz="0" w:space="0" w:color="auto"/>
        <w:left w:val="none" w:sz="0" w:space="0" w:color="auto"/>
        <w:bottom w:val="none" w:sz="0" w:space="0" w:color="auto"/>
        <w:right w:val="none" w:sz="0" w:space="0" w:color="auto"/>
      </w:divBdr>
    </w:div>
    <w:div w:id="1964266732">
      <w:marLeft w:val="480"/>
      <w:marRight w:val="0"/>
      <w:marTop w:val="0"/>
      <w:marBottom w:val="0"/>
      <w:divBdr>
        <w:top w:val="none" w:sz="0" w:space="0" w:color="auto"/>
        <w:left w:val="none" w:sz="0" w:space="0" w:color="auto"/>
        <w:bottom w:val="none" w:sz="0" w:space="0" w:color="auto"/>
        <w:right w:val="none" w:sz="0" w:space="0" w:color="auto"/>
      </w:divBdr>
    </w:div>
    <w:div w:id="1964457863">
      <w:marLeft w:val="480"/>
      <w:marRight w:val="0"/>
      <w:marTop w:val="0"/>
      <w:marBottom w:val="0"/>
      <w:divBdr>
        <w:top w:val="none" w:sz="0" w:space="0" w:color="auto"/>
        <w:left w:val="none" w:sz="0" w:space="0" w:color="auto"/>
        <w:bottom w:val="none" w:sz="0" w:space="0" w:color="auto"/>
        <w:right w:val="none" w:sz="0" w:space="0" w:color="auto"/>
      </w:divBdr>
    </w:div>
    <w:div w:id="1964460483">
      <w:marLeft w:val="480"/>
      <w:marRight w:val="0"/>
      <w:marTop w:val="0"/>
      <w:marBottom w:val="0"/>
      <w:divBdr>
        <w:top w:val="none" w:sz="0" w:space="0" w:color="auto"/>
        <w:left w:val="none" w:sz="0" w:space="0" w:color="auto"/>
        <w:bottom w:val="none" w:sz="0" w:space="0" w:color="auto"/>
        <w:right w:val="none" w:sz="0" w:space="0" w:color="auto"/>
      </w:divBdr>
    </w:div>
    <w:div w:id="1964530072">
      <w:marLeft w:val="480"/>
      <w:marRight w:val="0"/>
      <w:marTop w:val="0"/>
      <w:marBottom w:val="0"/>
      <w:divBdr>
        <w:top w:val="none" w:sz="0" w:space="0" w:color="auto"/>
        <w:left w:val="none" w:sz="0" w:space="0" w:color="auto"/>
        <w:bottom w:val="none" w:sz="0" w:space="0" w:color="auto"/>
        <w:right w:val="none" w:sz="0" w:space="0" w:color="auto"/>
      </w:divBdr>
    </w:div>
    <w:div w:id="1964774966">
      <w:marLeft w:val="480"/>
      <w:marRight w:val="0"/>
      <w:marTop w:val="0"/>
      <w:marBottom w:val="0"/>
      <w:divBdr>
        <w:top w:val="none" w:sz="0" w:space="0" w:color="auto"/>
        <w:left w:val="none" w:sz="0" w:space="0" w:color="auto"/>
        <w:bottom w:val="none" w:sz="0" w:space="0" w:color="auto"/>
        <w:right w:val="none" w:sz="0" w:space="0" w:color="auto"/>
      </w:divBdr>
    </w:div>
    <w:div w:id="1964842543">
      <w:marLeft w:val="480"/>
      <w:marRight w:val="0"/>
      <w:marTop w:val="0"/>
      <w:marBottom w:val="0"/>
      <w:divBdr>
        <w:top w:val="none" w:sz="0" w:space="0" w:color="auto"/>
        <w:left w:val="none" w:sz="0" w:space="0" w:color="auto"/>
        <w:bottom w:val="none" w:sz="0" w:space="0" w:color="auto"/>
        <w:right w:val="none" w:sz="0" w:space="0" w:color="auto"/>
      </w:divBdr>
    </w:div>
    <w:div w:id="1965042291">
      <w:marLeft w:val="480"/>
      <w:marRight w:val="0"/>
      <w:marTop w:val="0"/>
      <w:marBottom w:val="0"/>
      <w:divBdr>
        <w:top w:val="none" w:sz="0" w:space="0" w:color="auto"/>
        <w:left w:val="none" w:sz="0" w:space="0" w:color="auto"/>
        <w:bottom w:val="none" w:sz="0" w:space="0" w:color="auto"/>
        <w:right w:val="none" w:sz="0" w:space="0" w:color="auto"/>
      </w:divBdr>
    </w:div>
    <w:div w:id="1965115815">
      <w:marLeft w:val="480"/>
      <w:marRight w:val="0"/>
      <w:marTop w:val="0"/>
      <w:marBottom w:val="0"/>
      <w:divBdr>
        <w:top w:val="none" w:sz="0" w:space="0" w:color="auto"/>
        <w:left w:val="none" w:sz="0" w:space="0" w:color="auto"/>
        <w:bottom w:val="none" w:sz="0" w:space="0" w:color="auto"/>
        <w:right w:val="none" w:sz="0" w:space="0" w:color="auto"/>
      </w:divBdr>
    </w:div>
    <w:div w:id="1965189096">
      <w:marLeft w:val="480"/>
      <w:marRight w:val="0"/>
      <w:marTop w:val="0"/>
      <w:marBottom w:val="0"/>
      <w:divBdr>
        <w:top w:val="none" w:sz="0" w:space="0" w:color="auto"/>
        <w:left w:val="none" w:sz="0" w:space="0" w:color="auto"/>
        <w:bottom w:val="none" w:sz="0" w:space="0" w:color="auto"/>
        <w:right w:val="none" w:sz="0" w:space="0" w:color="auto"/>
      </w:divBdr>
    </w:div>
    <w:div w:id="1965427932">
      <w:marLeft w:val="480"/>
      <w:marRight w:val="0"/>
      <w:marTop w:val="0"/>
      <w:marBottom w:val="0"/>
      <w:divBdr>
        <w:top w:val="none" w:sz="0" w:space="0" w:color="auto"/>
        <w:left w:val="none" w:sz="0" w:space="0" w:color="auto"/>
        <w:bottom w:val="none" w:sz="0" w:space="0" w:color="auto"/>
        <w:right w:val="none" w:sz="0" w:space="0" w:color="auto"/>
      </w:divBdr>
    </w:div>
    <w:div w:id="1965967224">
      <w:marLeft w:val="480"/>
      <w:marRight w:val="0"/>
      <w:marTop w:val="0"/>
      <w:marBottom w:val="0"/>
      <w:divBdr>
        <w:top w:val="none" w:sz="0" w:space="0" w:color="auto"/>
        <w:left w:val="none" w:sz="0" w:space="0" w:color="auto"/>
        <w:bottom w:val="none" w:sz="0" w:space="0" w:color="auto"/>
        <w:right w:val="none" w:sz="0" w:space="0" w:color="auto"/>
      </w:divBdr>
    </w:div>
    <w:div w:id="1966038680">
      <w:marLeft w:val="480"/>
      <w:marRight w:val="0"/>
      <w:marTop w:val="0"/>
      <w:marBottom w:val="0"/>
      <w:divBdr>
        <w:top w:val="none" w:sz="0" w:space="0" w:color="auto"/>
        <w:left w:val="none" w:sz="0" w:space="0" w:color="auto"/>
        <w:bottom w:val="none" w:sz="0" w:space="0" w:color="auto"/>
        <w:right w:val="none" w:sz="0" w:space="0" w:color="auto"/>
      </w:divBdr>
    </w:div>
    <w:div w:id="1966348912">
      <w:marLeft w:val="480"/>
      <w:marRight w:val="0"/>
      <w:marTop w:val="0"/>
      <w:marBottom w:val="0"/>
      <w:divBdr>
        <w:top w:val="none" w:sz="0" w:space="0" w:color="auto"/>
        <w:left w:val="none" w:sz="0" w:space="0" w:color="auto"/>
        <w:bottom w:val="none" w:sz="0" w:space="0" w:color="auto"/>
        <w:right w:val="none" w:sz="0" w:space="0" w:color="auto"/>
      </w:divBdr>
    </w:div>
    <w:div w:id="1966497248">
      <w:marLeft w:val="480"/>
      <w:marRight w:val="0"/>
      <w:marTop w:val="0"/>
      <w:marBottom w:val="0"/>
      <w:divBdr>
        <w:top w:val="none" w:sz="0" w:space="0" w:color="auto"/>
        <w:left w:val="none" w:sz="0" w:space="0" w:color="auto"/>
        <w:bottom w:val="none" w:sz="0" w:space="0" w:color="auto"/>
        <w:right w:val="none" w:sz="0" w:space="0" w:color="auto"/>
      </w:divBdr>
    </w:div>
    <w:div w:id="1966739410">
      <w:marLeft w:val="480"/>
      <w:marRight w:val="0"/>
      <w:marTop w:val="0"/>
      <w:marBottom w:val="0"/>
      <w:divBdr>
        <w:top w:val="none" w:sz="0" w:space="0" w:color="auto"/>
        <w:left w:val="none" w:sz="0" w:space="0" w:color="auto"/>
        <w:bottom w:val="none" w:sz="0" w:space="0" w:color="auto"/>
        <w:right w:val="none" w:sz="0" w:space="0" w:color="auto"/>
      </w:divBdr>
    </w:div>
    <w:div w:id="1966964309">
      <w:marLeft w:val="480"/>
      <w:marRight w:val="0"/>
      <w:marTop w:val="0"/>
      <w:marBottom w:val="0"/>
      <w:divBdr>
        <w:top w:val="none" w:sz="0" w:space="0" w:color="auto"/>
        <w:left w:val="none" w:sz="0" w:space="0" w:color="auto"/>
        <w:bottom w:val="none" w:sz="0" w:space="0" w:color="auto"/>
        <w:right w:val="none" w:sz="0" w:space="0" w:color="auto"/>
      </w:divBdr>
    </w:div>
    <w:div w:id="1968075210">
      <w:marLeft w:val="480"/>
      <w:marRight w:val="0"/>
      <w:marTop w:val="0"/>
      <w:marBottom w:val="0"/>
      <w:divBdr>
        <w:top w:val="none" w:sz="0" w:space="0" w:color="auto"/>
        <w:left w:val="none" w:sz="0" w:space="0" w:color="auto"/>
        <w:bottom w:val="none" w:sz="0" w:space="0" w:color="auto"/>
        <w:right w:val="none" w:sz="0" w:space="0" w:color="auto"/>
      </w:divBdr>
    </w:div>
    <w:div w:id="1968273603">
      <w:marLeft w:val="480"/>
      <w:marRight w:val="0"/>
      <w:marTop w:val="0"/>
      <w:marBottom w:val="0"/>
      <w:divBdr>
        <w:top w:val="none" w:sz="0" w:space="0" w:color="auto"/>
        <w:left w:val="none" w:sz="0" w:space="0" w:color="auto"/>
        <w:bottom w:val="none" w:sz="0" w:space="0" w:color="auto"/>
        <w:right w:val="none" w:sz="0" w:space="0" w:color="auto"/>
      </w:divBdr>
    </w:div>
    <w:div w:id="1968461474">
      <w:marLeft w:val="480"/>
      <w:marRight w:val="0"/>
      <w:marTop w:val="0"/>
      <w:marBottom w:val="0"/>
      <w:divBdr>
        <w:top w:val="none" w:sz="0" w:space="0" w:color="auto"/>
        <w:left w:val="none" w:sz="0" w:space="0" w:color="auto"/>
        <w:bottom w:val="none" w:sz="0" w:space="0" w:color="auto"/>
        <w:right w:val="none" w:sz="0" w:space="0" w:color="auto"/>
      </w:divBdr>
    </w:div>
    <w:div w:id="1968703270">
      <w:marLeft w:val="480"/>
      <w:marRight w:val="0"/>
      <w:marTop w:val="0"/>
      <w:marBottom w:val="0"/>
      <w:divBdr>
        <w:top w:val="none" w:sz="0" w:space="0" w:color="auto"/>
        <w:left w:val="none" w:sz="0" w:space="0" w:color="auto"/>
        <w:bottom w:val="none" w:sz="0" w:space="0" w:color="auto"/>
        <w:right w:val="none" w:sz="0" w:space="0" w:color="auto"/>
      </w:divBdr>
    </w:div>
    <w:div w:id="1968852887">
      <w:marLeft w:val="480"/>
      <w:marRight w:val="0"/>
      <w:marTop w:val="0"/>
      <w:marBottom w:val="0"/>
      <w:divBdr>
        <w:top w:val="none" w:sz="0" w:space="0" w:color="auto"/>
        <w:left w:val="none" w:sz="0" w:space="0" w:color="auto"/>
        <w:bottom w:val="none" w:sz="0" w:space="0" w:color="auto"/>
        <w:right w:val="none" w:sz="0" w:space="0" w:color="auto"/>
      </w:divBdr>
    </w:div>
    <w:div w:id="1970092820">
      <w:marLeft w:val="480"/>
      <w:marRight w:val="0"/>
      <w:marTop w:val="0"/>
      <w:marBottom w:val="0"/>
      <w:divBdr>
        <w:top w:val="none" w:sz="0" w:space="0" w:color="auto"/>
        <w:left w:val="none" w:sz="0" w:space="0" w:color="auto"/>
        <w:bottom w:val="none" w:sz="0" w:space="0" w:color="auto"/>
        <w:right w:val="none" w:sz="0" w:space="0" w:color="auto"/>
      </w:divBdr>
    </w:div>
    <w:div w:id="1970165003">
      <w:marLeft w:val="480"/>
      <w:marRight w:val="0"/>
      <w:marTop w:val="0"/>
      <w:marBottom w:val="0"/>
      <w:divBdr>
        <w:top w:val="none" w:sz="0" w:space="0" w:color="auto"/>
        <w:left w:val="none" w:sz="0" w:space="0" w:color="auto"/>
        <w:bottom w:val="none" w:sz="0" w:space="0" w:color="auto"/>
        <w:right w:val="none" w:sz="0" w:space="0" w:color="auto"/>
      </w:divBdr>
    </w:div>
    <w:div w:id="1970429944">
      <w:marLeft w:val="480"/>
      <w:marRight w:val="0"/>
      <w:marTop w:val="0"/>
      <w:marBottom w:val="0"/>
      <w:divBdr>
        <w:top w:val="none" w:sz="0" w:space="0" w:color="auto"/>
        <w:left w:val="none" w:sz="0" w:space="0" w:color="auto"/>
        <w:bottom w:val="none" w:sz="0" w:space="0" w:color="auto"/>
        <w:right w:val="none" w:sz="0" w:space="0" w:color="auto"/>
      </w:divBdr>
    </w:div>
    <w:div w:id="1970432698">
      <w:marLeft w:val="480"/>
      <w:marRight w:val="0"/>
      <w:marTop w:val="0"/>
      <w:marBottom w:val="0"/>
      <w:divBdr>
        <w:top w:val="none" w:sz="0" w:space="0" w:color="auto"/>
        <w:left w:val="none" w:sz="0" w:space="0" w:color="auto"/>
        <w:bottom w:val="none" w:sz="0" w:space="0" w:color="auto"/>
        <w:right w:val="none" w:sz="0" w:space="0" w:color="auto"/>
      </w:divBdr>
    </w:div>
    <w:div w:id="1970434122">
      <w:marLeft w:val="480"/>
      <w:marRight w:val="0"/>
      <w:marTop w:val="0"/>
      <w:marBottom w:val="0"/>
      <w:divBdr>
        <w:top w:val="none" w:sz="0" w:space="0" w:color="auto"/>
        <w:left w:val="none" w:sz="0" w:space="0" w:color="auto"/>
        <w:bottom w:val="none" w:sz="0" w:space="0" w:color="auto"/>
        <w:right w:val="none" w:sz="0" w:space="0" w:color="auto"/>
      </w:divBdr>
    </w:div>
    <w:div w:id="1971012203">
      <w:marLeft w:val="480"/>
      <w:marRight w:val="0"/>
      <w:marTop w:val="0"/>
      <w:marBottom w:val="0"/>
      <w:divBdr>
        <w:top w:val="none" w:sz="0" w:space="0" w:color="auto"/>
        <w:left w:val="none" w:sz="0" w:space="0" w:color="auto"/>
        <w:bottom w:val="none" w:sz="0" w:space="0" w:color="auto"/>
        <w:right w:val="none" w:sz="0" w:space="0" w:color="auto"/>
      </w:divBdr>
    </w:div>
    <w:div w:id="1971012336">
      <w:marLeft w:val="480"/>
      <w:marRight w:val="0"/>
      <w:marTop w:val="0"/>
      <w:marBottom w:val="0"/>
      <w:divBdr>
        <w:top w:val="none" w:sz="0" w:space="0" w:color="auto"/>
        <w:left w:val="none" w:sz="0" w:space="0" w:color="auto"/>
        <w:bottom w:val="none" w:sz="0" w:space="0" w:color="auto"/>
        <w:right w:val="none" w:sz="0" w:space="0" w:color="auto"/>
      </w:divBdr>
    </w:div>
    <w:div w:id="1971083709">
      <w:marLeft w:val="480"/>
      <w:marRight w:val="0"/>
      <w:marTop w:val="0"/>
      <w:marBottom w:val="0"/>
      <w:divBdr>
        <w:top w:val="none" w:sz="0" w:space="0" w:color="auto"/>
        <w:left w:val="none" w:sz="0" w:space="0" w:color="auto"/>
        <w:bottom w:val="none" w:sz="0" w:space="0" w:color="auto"/>
        <w:right w:val="none" w:sz="0" w:space="0" w:color="auto"/>
      </w:divBdr>
    </w:div>
    <w:div w:id="1971088064">
      <w:marLeft w:val="480"/>
      <w:marRight w:val="0"/>
      <w:marTop w:val="0"/>
      <w:marBottom w:val="0"/>
      <w:divBdr>
        <w:top w:val="none" w:sz="0" w:space="0" w:color="auto"/>
        <w:left w:val="none" w:sz="0" w:space="0" w:color="auto"/>
        <w:bottom w:val="none" w:sz="0" w:space="0" w:color="auto"/>
        <w:right w:val="none" w:sz="0" w:space="0" w:color="auto"/>
      </w:divBdr>
    </w:div>
    <w:div w:id="1971936601">
      <w:marLeft w:val="480"/>
      <w:marRight w:val="0"/>
      <w:marTop w:val="0"/>
      <w:marBottom w:val="0"/>
      <w:divBdr>
        <w:top w:val="none" w:sz="0" w:space="0" w:color="auto"/>
        <w:left w:val="none" w:sz="0" w:space="0" w:color="auto"/>
        <w:bottom w:val="none" w:sz="0" w:space="0" w:color="auto"/>
        <w:right w:val="none" w:sz="0" w:space="0" w:color="auto"/>
      </w:divBdr>
    </w:div>
    <w:div w:id="1972402153">
      <w:marLeft w:val="480"/>
      <w:marRight w:val="0"/>
      <w:marTop w:val="0"/>
      <w:marBottom w:val="0"/>
      <w:divBdr>
        <w:top w:val="none" w:sz="0" w:space="0" w:color="auto"/>
        <w:left w:val="none" w:sz="0" w:space="0" w:color="auto"/>
        <w:bottom w:val="none" w:sz="0" w:space="0" w:color="auto"/>
        <w:right w:val="none" w:sz="0" w:space="0" w:color="auto"/>
      </w:divBdr>
    </w:div>
    <w:div w:id="1972898728">
      <w:marLeft w:val="480"/>
      <w:marRight w:val="0"/>
      <w:marTop w:val="0"/>
      <w:marBottom w:val="0"/>
      <w:divBdr>
        <w:top w:val="none" w:sz="0" w:space="0" w:color="auto"/>
        <w:left w:val="none" w:sz="0" w:space="0" w:color="auto"/>
        <w:bottom w:val="none" w:sz="0" w:space="0" w:color="auto"/>
        <w:right w:val="none" w:sz="0" w:space="0" w:color="auto"/>
      </w:divBdr>
    </w:div>
    <w:div w:id="1972973715">
      <w:marLeft w:val="480"/>
      <w:marRight w:val="0"/>
      <w:marTop w:val="0"/>
      <w:marBottom w:val="0"/>
      <w:divBdr>
        <w:top w:val="none" w:sz="0" w:space="0" w:color="auto"/>
        <w:left w:val="none" w:sz="0" w:space="0" w:color="auto"/>
        <w:bottom w:val="none" w:sz="0" w:space="0" w:color="auto"/>
        <w:right w:val="none" w:sz="0" w:space="0" w:color="auto"/>
      </w:divBdr>
    </w:div>
    <w:div w:id="1973247976">
      <w:marLeft w:val="480"/>
      <w:marRight w:val="0"/>
      <w:marTop w:val="0"/>
      <w:marBottom w:val="0"/>
      <w:divBdr>
        <w:top w:val="none" w:sz="0" w:space="0" w:color="auto"/>
        <w:left w:val="none" w:sz="0" w:space="0" w:color="auto"/>
        <w:bottom w:val="none" w:sz="0" w:space="0" w:color="auto"/>
        <w:right w:val="none" w:sz="0" w:space="0" w:color="auto"/>
      </w:divBdr>
    </w:div>
    <w:div w:id="1973321554">
      <w:marLeft w:val="480"/>
      <w:marRight w:val="0"/>
      <w:marTop w:val="0"/>
      <w:marBottom w:val="0"/>
      <w:divBdr>
        <w:top w:val="none" w:sz="0" w:space="0" w:color="auto"/>
        <w:left w:val="none" w:sz="0" w:space="0" w:color="auto"/>
        <w:bottom w:val="none" w:sz="0" w:space="0" w:color="auto"/>
        <w:right w:val="none" w:sz="0" w:space="0" w:color="auto"/>
      </w:divBdr>
    </w:div>
    <w:div w:id="1973439028">
      <w:marLeft w:val="480"/>
      <w:marRight w:val="0"/>
      <w:marTop w:val="0"/>
      <w:marBottom w:val="0"/>
      <w:divBdr>
        <w:top w:val="none" w:sz="0" w:space="0" w:color="auto"/>
        <w:left w:val="none" w:sz="0" w:space="0" w:color="auto"/>
        <w:bottom w:val="none" w:sz="0" w:space="0" w:color="auto"/>
        <w:right w:val="none" w:sz="0" w:space="0" w:color="auto"/>
      </w:divBdr>
    </w:div>
    <w:div w:id="1973561424">
      <w:marLeft w:val="480"/>
      <w:marRight w:val="0"/>
      <w:marTop w:val="0"/>
      <w:marBottom w:val="0"/>
      <w:divBdr>
        <w:top w:val="none" w:sz="0" w:space="0" w:color="auto"/>
        <w:left w:val="none" w:sz="0" w:space="0" w:color="auto"/>
        <w:bottom w:val="none" w:sz="0" w:space="0" w:color="auto"/>
        <w:right w:val="none" w:sz="0" w:space="0" w:color="auto"/>
      </w:divBdr>
    </w:div>
    <w:div w:id="1973707470">
      <w:marLeft w:val="480"/>
      <w:marRight w:val="0"/>
      <w:marTop w:val="0"/>
      <w:marBottom w:val="0"/>
      <w:divBdr>
        <w:top w:val="none" w:sz="0" w:space="0" w:color="auto"/>
        <w:left w:val="none" w:sz="0" w:space="0" w:color="auto"/>
        <w:bottom w:val="none" w:sz="0" w:space="0" w:color="auto"/>
        <w:right w:val="none" w:sz="0" w:space="0" w:color="auto"/>
      </w:divBdr>
    </w:div>
    <w:div w:id="1973906110">
      <w:marLeft w:val="480"/>
      <w:marRight w:val="0"/>
      <w:marTop w:val="0"/>
      <w:marBottom w:val="0"/>
      <w:divBdr>
        <w:top w:val="none" w:sz="0" w:space="0" w:color="auto"/>
        <w:left w:val="none" w:sz="0" w:space="0" w:color="auto"/>
        <w:bottom w:val="none" w:sz="0" w:space="0" w:color="auto"/>
        <w:right w:val="none" w:sz="0" w:space="0" w:color="auto"/>
      </w:divBdr>
    </w:div>
    <w:div w:id="1973947018">
      <w:marLeft w:val="480"/>
      <w:marRight w:val="0"/>
      <w:marTop w:val="0"/>
      <w:marBottom w:val="0"/>
      <w:divBdr>
        <w:top w:val="none" w:sz="0" w:space="0" w:color="auto"/>
        <w:left w:val="none" w:sz="0" w:space="0" w:color="auto"/>
        <w:bottom w:val="none" w:sz="0" w:space="0" w:color="auto"/>
        <w:right w:val="none" w:sz="0" w:space="0" w:color="auto"/>
      </w:divBdr>
    </w:div>
    <w:div w:id="1974289874">
      <w:marLeft w:val="480"/>
      <w:marRight w:val="0"/>
      <w:marTop w:val="0"/>
      <w:marBottom w:val="0"/>
      <w:divBdr>
        <w:top w:val="none" w:sz="0" w:space="0" w:color="auto"/>
        <w:left w:val="none" w:sz="0" w:space="0" w:color="auto"/>
        <w:bottom w:val="none" w:sz="0" w:space="0" w:color="auto"/>
        <w:right w:val="none" w:sz="0" w:space="0" w:color="auto"/>
      </w:divBdr>
    </w:div>
    <w:div w:id="1974672378">
      <w:marLeft w:val="480"/>
      <w:marRight w:val="0"/>
      <w:marTop w:val="0"/>
      <w:marBottom w:val="0"/>
      <w:divBdr>
        <w:top w:val="none" w:sz="0" w:space="0" w:color="auto"/>
        <w:left w:val="none" w:sz="0" w:space="0" w:color="auto"/>
        <w:bottom w:val="none" w:sz="0" w:space="0" w:color="auto"/>
        <w:right w:val="none" w:sz="0" w:space="0" w:color="auto"/>
      </w:divBdr>
    </w:div>
    <w:div w:id="1974749126">
      <w:bodyDiv w:val="1"/>
      <w:marLeft w:val="0"/>
      <w:marRight w:val="0"/>
      <w:marTop w:val="0"/>
      <w:marBottom w:val="0"/>
      <w:divBdr>
        <w:top w:val="none" w:sz="0" w:space="0" w:color="auto"/>
        <w:left w:val="none" w:sz="0" w:space="0" w:color="auto"/>
        <w:bottom w:val="none" w:sz="0" w:space="0" w:color="auto"/>
        <w:right w:val="none" w:sz="0" w:space="0" w:color="auto"/>
      </w:divBdr>
    </w:div>
    <w:div w:id="1974821447">
      <w:marLeft w:val="480"/>
      <w:marRight w:val="0"/>
      <w:marTop w:val="0"/>
      <w:marBottom w:val="0"/>
      <w:divBdr>
        <w:top w:val="none" w:sz="0" w:space="0" w:color="auto"/>
        <w:left w:val="none" w:sz="0" w:space="0" w:color="auto"/>
        <w:bottom w:val="none" w:sz="0" w:space="0" w:color="auto"/>
        <w:right w:val="none" w:sz="0" w:space="0" w:color="auto"/>
      </w:divBdr>
    </w:div>
    <w:div w:id="1974825545">
      <w:marLeft w:val="480"/>
      <w:marRight w:val="0"/>
      <w:marTop w:val="0"/>
      <w:marBottom w:val="0"/>
      <w:divBdr>
        <w:top w:val="none" w:sz="0" w:space="0" w:color="auto"/>
        <w:left w:val="none" w:sz="0" w:space="0" w:color="auto"/>
        <w:bottom w:val="none" w:sz="0" w:space="0" w:color="auto"/>
        <w:right w:val="none" w:sz="0" w:space="0" w:color="auto"/>
      </w:divBdr>
    </w:div>
    <w:div w:id="1975060130">
      <w:marLeft w:val="480"/>
      <w:marRight w:val="0"/>
      <w:marTop w:val="0"/>
      <w:marBottom w:val="0"/>
      <w:divBdr>
        <w:top w:val="none" w:sz="0" w:space="0" w:color="auto"/>
        <w:left w:val="none" w:sz="0" w:space="0" w:color="auto"/>
        <w:bottom w:val="none" w:sz="0" w:space="0" w:color="auto"/>
        <w:right w:val="none" w:sz="0" w:space="0" w:color="auto"/>
      </w:divBdr>
    </w:div>
    <w:div w:id="1975065094">
      <w:marLeft w:val="480"/>
      <w:marRight w:val="0"/>
      <w:marTop w:val="0"/>
      <w:marBottom w:val="0"/>
      <w:divBdr>
        <w:top w:val="none" w:sz="0" w:space="0" w:color="auto"/>
        <w:left w:val="none" w:sz="0" w:space="0" w:color="auto"/>
        <w:bottom w:val="none" w:sz="0" w:space="0" w:color="auto"/>
        <w:right w:val="none" w:sz="0" w:space="0" w:color="auto"/>
      </w:divBdr>
    </w:div>
    <w:div w:id="1975065567">
      <w:marLeft w:val="480"/>
      <w:marRight w:val="0"/>
      <w:marTop w:val="0"/>
      <w:marBottom w:val="0"/>
      <w:divBdr>
        <w:top w:val="none" w:sz="0" w:space="0" w:color="auto"/>
        <w:left w:val="none" w:sz="0" w:space="0" w:color="auto"/>
        <w:bottom w:val="none" w:sz="0" w:space="0" w:color="auto"/>
        <w:right w:val="none" w:sz="0" w:space="0" w:color="auto"/>
      </w:divBdr>
    </w:div>
    <w:div w:id="1975136796">
      <w:marLeft w:val="480"/>
      <w:marRight w:val="0"/>
      <w:marTop w:val="0"/>
      <w:marBottom w:val="0"/>
      <w:divBdr>
        <w:top w:val="none" w:sz="0" w:space="0" w:color="auto"/>
        <w:left w:val="none" w:sz="0" w:space="0" w:color="auto"/>
        <w:bottom w:val="none" w:sz="0" w:space="0" w:color="auto"/>
        <w:right w:val="none" w:sz="0" w:space="0" w:color="auto"/>
      </w:divBdr>
    </w:div>
    <w:div w:id="1975207295">
      <w:marLeft w:val="480"/>
      <w:marRight w:val="0"/>
      <w:marTop w:val="0"/>
      <w:marBottom w:val="0"/>
      <w:divBdr>
        <w:top w:val="none" w:sz="0" w:space="0" w:color="auto"/>
        <w:left w:val="none" w:sz="0" w:space="0" w:color="auto"/>
        <w:bottom w:val="none" w:sz="0" w:space="0" w:color="auto"/>
        <w:right w:val="none" w:sz="0" w:space="0" w:color="auto"/>
      </w:divBdr>
    </w:div>
    <w:div w:id="1975209086">
      <w:marLeft w:val="480"/>
      <w:marRight w:val="0"/>
      <w:marTop w:val="0"/>
      <w:marBottom w:val="0"/>
      <w:divBdr>
        <w:top w:val="none" w:sz="0" w:space="0" w:color="auto"/>
        <w:left w:val="none" w:sz="0" w:space="0" w:color="auto"/>
        <w:bottom w:val="none" w:sz="0" w:space="0" w:color="auto"/>
        <w:right w:val="none" w:sz="0" w:space="0" w:color="auto"/>
      </w:divBdr>
    </w:div>
    <w:div w:id="1975210499">
      <w:marLeft w:val="480"/>
      <w:marRight w:val="0"/>
      <w:marTop w:val="0"/>
      <w:marBottom w:val="0"/>
      <w:divBdr>
        <w:top w:val="none" w:sz="0" w:space="0" w:color="auto"/>
        <w:left w:val="none" w:sz="0" w:space="0" w:color="auto"/>
        <w:bottom w:val="none" w:sz="0" w:space="0" w:color="auto"/>
        <w:right w:val="none" w:sz="0" w:space="0" w:color="auto"/>
      </w:divBdr>
    </w:div>
    <w:div w:id="1975212470">
      <w:marLeft w:val="480"/>
      <w:marRight w:val="0"/>
      <w:marTop w:val="0"/>
      <w:marBottom w:val="0"/>
      <w:divBdr>
        <w:top w:val="none" w:sz="0" w:space="0" w:color="auto"/>
        <w:left w:val="none" w:sz="0" w:space="0" w:color="auto"/>
        <w:bottom w:val="none" w:sz="0" w:space="0" w:color="auto"/>
        <w:right w:val="none" w:sz="0" w:space="0" w:color="auto"/>
      </w:divBdr>
    </w:div>
    <w:div w:id="1975328380">
      <w:marLeft w:val="480"/>
      <w:marRight w:val="0"/>
      <w:marTop w:val="0"/>
      <w:marBottom w:val="0"/>
      <w:divBdr>
        <w:top w:val="none" w:sz="0" w:space="0" w:color="auto"/>
        <w:left w:val="none" w:sz="0" w:space="0" w:color="auto"/>
        <w:bottom w:val="none" w:sz="0" w:space="0" w:color="auto"/>
        <w:right w:val="none" w:sz="0" w:space="0" w:color="auto"/>
      </w:divBdr>
    </w:div>
    <w:div w:id="1975406831">
      <w:marLeft w:val="480"/>
      <w:marRight w:val="0"/>
      <w:marTop w:val="0"/>
      <w:marBottom w:val="0"/>
      <w:divBdr>
        <w:top w:val="none" w:sz="0" w:space="0" w:color="auto"/>
        <w:left w:val="none" w:sz="0" w:space="0" w:color="auto"/>
        <w:bottom w:val="none" w:sz="0" w:space="0" w:color="auto"/>
        <w:right w:val="none" w:sz="0" w:space="0" w:color="auto"/>
      </w:divBdr>
    </w:div>
    <w:div w:id="1975670672">
      <w:marLeft w:val="480"/>
      <w:marRight w:val="0"/>
      <w:marTop w:val="0"/>
      <w:marBottom w:val="0"/>
      <w:divBdr>
        <w:top w:val="none" w:sz="0" w:space="0" w:color="auto"/>
        <w:left w:val="none" w:sz="0" w:space="0" w:color="auto"/>
        <w:bottom w:val="none" w:sz="0" w:space="0" w:color="auto"/>
        <w:right w:val="none" w:sz="0" w:space="0" w:color="auto"/>
      </w:divBdr>
    </w:div>
    <w:div w:id="1975867519">
      <w:marLeft w:val="480"/>
      <w:marRight w:val="0"/>
      <w:marTop w:val="0"/>
      <w:marBottom w:val="0"/>
      <w:divBdr>
        <w:top w:val="none" w:sz="0" w:space="0" w:color="auto"/>
        <w:left w:val="none" w:sz="0" w:space="0" w:color="auto"/>
        <w:bottom w:val="none" w:sz="0" w:space="0" w:color="auto"/>
        <w:right w:val="none" w:sz="0" w:space="0" w:color="auto"/>
      </w:divBdr>
    </w:div>
    <w:div w:id="1975938531">
      <w:marLeft w:val="480"/>
      <w:marRight w:val="0"/>
      <w:marTop w:val="0"/>
      <w:marBottom w:val="0"/>
      <w:divBdr>
        <w:top w:val="none" w:sz="0" w:space="0" w:color="auto"/>
        <w:left w:val="none" w:sz="0" w:space="0" w:color="auto"/>
        <w:bottom w:val="none" w:sz="0" w:space="0" w:color="auto"/>
        <w:right w:val="none" w:sz="0" w:space="0" w:color="auto"/>
      </w:divBdr>
    </w:div>
    <w:div w:id="1976249646">
      <w:marLeft w:val="480"/>
      <w:marRight w:val="0"/>
      <w:marTop w:val="0"/>
      <w:marBottom w:val="0"/>
      <w:divBdr>
        <w:top w:val="none" w:sz="0" w:space="0" w:color="auto"/>
        <w:left w:val="none" w:sz="0" w:space="0" w:color="auto"/>
        <w:bottom w:val="none" w:sz="0" w:space="0" w:color="auto"/>
        <w:right w:val="none" w:sz="0" w:space="0" w:color="auto"/>
      </w:divBdr>
    </w:div>
    <w:div w:id="1976449439">
      <w:marLeft w:val="480"/>
      <w:marRight w:val="0"/>
      <w:marTop w:val="0"/>
      <w:marBottom w:val="0"/>
      <w:divBdr>
        <w:top w:val="none" w:sz="0" w:space="0" w:color="auto"/>
        <w:left w:val="none" w:sz="0" w:space="0" w:color="auto"/>
        <w:bottom w:val="none" w:sz="0" w:space="0" w:color="auto"/>
        <w:right w:val="none" w:sz="0" w:space="0" w:color="auto"/>
      </w:divBdr>
    </w:div>
    <w:div w:id="1976912183">
      <w:marLeft w:val="480"/>
      <w:marRight w:val="0"/>
      <w:marTop w:val="0"/>
      <w:marBottom w:val="0"/>
      <w:divBdr>
        <w:top w:val="none" w:sz="0" w:space="0" w:color="auto"/>
        <w:left w:val="none" w:sz="0" w:space="0" w:color="auto"/>
        <w:bottom w:val="none" w:sz="0" w:space="0" w:color="auto"/>
        <w:right w:val="none" w:sz="0" w:space="0" w:color="auto"/>
      </w:divBdr>
    </w:div>
    <w:div w:id="1976980310">
      <w:marLeft w:val="480"/>
      <w:marRight w:val="0"/>
      <w:marTop w:val="0"/>
      <w:marBottom w:val="0"/>
      <w:divBdr>
        <w:top w:val="none" w:sz="0" w:space="0" w:color="auto"/>
        <w:left w:val="none" w:sz="0" w:space="0" w:color="auto"/>
        <w:bottom w:val="none" w:sz="0" w:space="0" w:color="auto"/>
        <w:right w:val="none" w:sz="0" w:space="0" w:color="auto"/>
      </w:divBdr>
    </w:div>
    <w:div w:id="1976987930">
      <w:marLeft w:val="480"/>
      <w:marRight w:val="0"/>
      <w:marTop w:val="0"/>
      <w:marBottom w:val="0"/>
      <w:divBdr>
        <w:top w:val="none" w:sz="0" w:space="0" w:color="auto"/>
        <w:left w:val="none" w:sz="0" w:space="0" w:color="auto"/>
        <w:bottom w:val="none" w:sz="0" w:space="0" w:color="auto"/>
        <w:right w:val="none" w:sz="0" w:space="0" w:color="auto"/>
      </w:divBdr>
    </w:div>
    <w:div w:id="1977292751">
      <w:marLeft w:val="480"/>
      <w:marRight w:val="0"/>
      <w:marTop w:val="0"/>
      <w:marBottom w:val="0"/>
      <w:divBdr>
        <w:top w:val="none" w:sz="0" w:space="0" w:color="auto"/>
        <w:left w:val="none" w:sz="0" w:space="0" w:color="auto"/>
        <w:bottom w:val="none" w:sz="0" w:space="0" w:color="auto"/>
        <w:right w:val="none" w:sz="0" w:space="0" w:color="auto"/>
      </w:divBdr>
    </w:div>
    <w:div w:id="1977442106">
      <w:marLeft w:val="480"/>
      <w:marRight w:val="0"/>
      <w:marTop w:val="0"/>
      <w:marBottom w:val="0"/>
      <w:divBdr>
        <w:top w:val="none" w:sz="0" w:space="0" w:color="auto"/>
        <w:left w:val="none" w:sz="0" w:space="0" w:color="auto"/>
        <w:bottom w:val="none" w:sz="0" w:space="0" w:color="auto"/>
        <w:right w:val="none" w:sz="0" w:space="0" w:color="auto"/>
      </w:divBdr>
    </w:div>
    <w:div w:id="1977638332">
      <w:marLeft w:val="480"/>
      <w:marRight w:val="0"/>
      <w:marTop w:val="0"/>
      <w:marBottom w:val="0"/>
      <w:divBdr>
        <w:top w:val="none" w:sz="0" w:space="0" w:color="auto"/>
        <w:left w:val="none" w:sz="0" w:space="0" w:color="auto"/>
        <w:bottom w:val="none" w:sz="0" w:space="0" w:color="auto"/>
        <w:right w:val="none" w:sz="0" w:space="0" w:color="auto"/>
      </w:divBdr>
    </w:div>
    <w:div w:id="1977684047">
      <w:marLeft w:val="480"/>
      <w:marRight w:val="0"/>
      <w:marTop w:val="0"/>
      <w:marBottom w:val="0"/>
      <w:divBdr>
        <w:top w:val="none" w:sz="0" w:space="0" w:color="auto"/>
        <w:left w:val="none" w:sz="0" w:space="0" w:color="auto"/>
        <w:bottom w:val="none" w:sz="0" w:space="0" w:color="auto"/>
        <w:right w:val="none" w:sz="0" w:space="0" w:color="auto"/>
      </w:divBdr>
    </w:div>
    <w:div w:id="1978365706">
      <w:marLeft w:val="480"/>
      <w:marRight w:val="0"/>
      <w:marTop w:val="0"/>
      <w:marBottom w:val="0"/>
      <w:divBdr>
        <w:top w:val="none" w:sz="0" w:space="0" w:color="auto"/>
        <w:left w:val="none" w:sz="0" w:space="0" w:color="auto"/>
        <w:bottom w:val="none" w:sz="0" w:space="0" w:color="auto"/>
        <w:right w:val="none" w:sz="0" w:space="0" w:color="auto"/>
      </w:divBdr>
    </w:div>
    <w:div w:id="1978795196">
      <w:marLeft w:val="480"/>
      <w:marRight w:val="0"/>
      <w:marTop w:val="0"/>
      <w:marBottom w:val="0"/>
      <w:divBdr>
        <w:top w:val="none" w:sz="0" w:space="0" w:color="auto"/>
        <w:left w:val="none" w:sz="0" w:space="0" w:color="auto"/>
        <w:bottom w:val="none" w:sz="0" w:space="0" w:color="auto"/>
        <w:right w:val="none" w:sz="0" w:space="0" w:color="auto"/>
      </w:divBdr>
    </w:div>
    <w:div w:id="1979064318">
      <w:marLeft w:val="480"/>
      <w:marRight w:val="0"/>
      <w:marTop w:val="0"/>
      <w:marBottom w:val="0"/>
      <w:divBdr>
        <w:top w:val="none" w:sz="0" w:space="0" w:color="auto"/>
        <w:left w:val="none" w:sz="0" w:space="0" w:color="auto"/>
        <w:bottom w:val="none" w:sz="0" w:space="0" w:color="auto"/>
        <w:right w:val="none" w:sz="0" w:space="0" w:color="auto"/>
      </w:divBdr>
    </w:div>
    <w:div w:id="1979384337">
      <w:marLeft w:val="480"/>
      <w:marRight w:val="0"/>
      <w:marTop w:val="0"/>
      <w:marBottom w:val="0"/>
      <w:divBdr>
        <w:top w:val="none" w:sz="0" w:space="0" w:color="auto"/>
        <w:left w:val="none" w:sz="0" w:space="0" w:color="auto"/>
        <w:bottom w:val="none" w:sz="0" w:space="0" w:color="auto"/>
        <w:right w:val="none" w:sz="0" w:space="0" w:color="auto"/>
      </w:divBdr>
    </w:div>
    <w:div w:id="1979413120">
      <w:marLeft w:val="480"/>
      <w:marRight w:val="0"/>
      <w:marTop w:val="0"/>
      <w:marBottom w:val="0"/>
      <w:divBdr>
        <w:top w:val="none" w:sz="0" w:space="0" w:color="auto"/>
        <w:left w:val="none" w:sz="0" w:space="0" w:color="auto"/>
        <w:bottom w:val="none" w:sz="0" w:space="0" w:color="auto"/>
        <w:right w:val="none" w:sz="0" w:space="0" w:color="auto"/>
      </w:divBdr>
    </w:div>
    <w:div w:id="1979647455">
      <w:marLeft w:val="480"/>
      <w:marRight w:val="0"/>
      <w:marTop w:val="0"/>
      <w:marBottom w:val="0"/>
      <w:divBdr>
        <w:top w:val="none" w:sz="0" w:space="0" w:color="auto"/>
        <w:left w:val="none" w:sz="0" w:space="0" w:color="auto"/>
        <w:bottom w:val="none" w:sz="0" w:space="0" w:color="auto"/>
        <w:right w:val="none" w:sz="0" w:space="0" w:color="auto"/>
      </w:divBdr>
    </w:div>
    <w:div w:id="1979652933">
      <w:marLeft w:val="480"/>
      <w:marRight w:val="0"/>
      <w:marTop w:val="0"/>
      <w:marBottom w:val="0"/>
      <w:divBdr>
        <w:top w:val="none" w:sz="0" w:space="0" w:color="auto"/>
        <w:left w:val="none" w:sz="0" w:space="0" w:color="auto"/>
        <w:bottom w:val="none" w:sz="0" w:space="0" w:color="auto"/>
        <w:right w:val="none" w:sz="0" w:space="0" w:color="auto"/>
      </w:divBdr>
    </w:div>
    <w:div w:id="1979987986">
      <w:marLeft w:val="480"/>
      <w:marRight w:val="0"/>
      <w:marTop w:val="0"/>
      <w:marBottom w:val="0"/>
      <w:divBdr>
        <w:top w:val="none" w:sz="0" w:space="0" w:color="auto"/>
        <w:left w:val="none" w:sz="0" w:space="0" w:color="auto"/>
        <w:bottom w:val="none" w:sz="0" w:space="0" w:color="auto"/>
        <w:right w:val="none" w:sz="0" w:space="0" w:color="auto"/>
      </w:divBdr>
    </w:div>
    <w:div w:id="1980107830">
      <w:marLeft w:val="480"/>
      <w:marRight w:val="0"/>
      <w:marTop w:val="0"/>
      <w:marBottom w:val="0"/>
      <w:divBdr>
        <w:top w:val="none" w:sz="0" w:space="0" w:color="auto"/>
        <w:left w:val="none" w:sz="0" w:space="0" w:color="auto"/>
        <w:bottom w:val="none" w:sz="0" w:space="0" w:color="auto"/>
        <w:right w:val="none" w:sz="0" w:space="0" w:color="auto"/>
      </w:divBdr>
    </w:div>
    <w:div w:id="1980114668">
      <w:marLeft w:val="480"/>
      <w:marRight w:val="0"/>
      <w:marTop w:val="0"/>
      <w:marBottom w:val="0"/>
      <w:divBdr>
        <w:top w:val="none" w:sz="0" w:space="0" w:color="auto"/>
        <w:left w:val="none" w:sz="0" w:space="0" w:color="auto"/>
        <w:bottom w:val="none" w:sz="0" w:space="0" w:color="auto"/>
        <w:right w:val="none" w:sz="0" w:space="0" w:color="auto"/>
      </w:divBdr>
    </w:div>
    <w:div w:id="1980308253">
      <w:marLeft w:val="480"/>
      <w:marRight w:val="0"/>
      <w:marTop w:val="0"/>
      <w:marBottom w:val="0"/>
      <w:divBdr>
        <w:top w:val="none" w:sz="0" w:space="0" w:color="auto"/>
        <w:left w:val="none" w:sz="0" w:space="0" w:color="auto"/>
        <w:bottom w:val="none" w:sz="0" w:space="0" w:color="auto"/>
        <w:right w:val="none" w:sz="0" w:space="0" w:color="auto"/>
      </w:divBdr>
    </w:div>
    <w:div w:id="1980574121">
      <w:marLeft w:val="480"/>
      <w:marRight w:val="0"/>
      <w:marTop w:val="0"/>
      <w:marBottom w:val="0"/>
      <w:divBdr>
        <w:top w:val="none" w:sz="0" w:space="0" w:color="auto"/>
        <w:left w:val="none" w:sz="0" w:space="0" w:color="auto"/>
        <w:bottom w:val="none" w:sz="0" w:space="0" w:color="auto"/>
        <w:right w:val="none" w:sz="0" w:space="0" w:color="auto"/>
      </w:divBdr>
    </w:div>
    <w:div w:id="1981183440">
      <w:marLeft w:val="480"/>
      <w:marRight w:val="0"/>
      <w:marTop w:val="0"/>
      <w:marBottom w:val="0"/>
      <w:divBdr>
        <w:top w:val="none" w:sz="0" w:space="0" w:color="auto"/>
        <w:left w:val="none" w:sz="0" w:space="0" w:color="auto"/>
        <w:bottom w:val="none" w:sz="0" w:space="0" w:color="auto"/>
        <w:right w:val="none" w:sz="0" w:space="0" w:color="auto"/>
      </w:divBdr>
    </w:div>
    <w:div w:id="1981228645">
      <w:marLeft w:val="480"/>
      <w:marRight w:val="0"/>
      <w:marTop w:val="0"/>
      <w:marBottom w:val="0"/>
      <w:divBdr>
        <w:top w:val="none" w:sz="0" w:space="0" w:color="auto"/>
        <w:left w:val="none" w:sz="0" w:space="0" w:color="auto"/>
        <w:bottom w:val="none" w:sz="0" w:space="0" w:color="auto"/>
        <w:right w:val="none" w:sz="0" w:space="0" w:color="auto"/>
      </w:divBdr>
    </w:div>
    <w:div w:id="1981301652">
      <w:marLeft w:val="480"/>
      <w:marRight w:val="0"/>
      <w:marTop w:val="0"/>
      <w:marBottom w:val="0"/>
      <w:divBdr>
        <w:top w:val="none" w:sz="0" w:space="0" w:color="auto"/>
        <w:left w:val="none" w:sz="0" w:space="0" w:color="auto"/>
        <w:bottom w:val="none" w:sz="0" w:space="0" w:color="auto"/>
        <w:right w:val="none" w:sz="0" w:space="0" w:color="auto"/>
      </w:divBdr>
    </w:div>
    <w:div w:id="1981567404">
      <w:marLeft w:val="480"/>
      <w:marRight w:val="0"/>
      <w:marTop w:val="0"/>
      <w:marBottom w:val="0"/>
      <w:divBdr>
        <w:top w:val="none" w:sz="0" w:space="0" w:color="auto"/>
        <w:left w:val="none" w:sz="0" w:space="0" w:color="auto"/>
        <w:bottom w:val="none" w:sz="0" w:space="0" w:color="auto"/>
        <w:right w:val="none" w:sz="0" w:space="0" w:color="auto"/>
      </w:divBdr>
    </w:div>
    <w:div w:id="1981685397">
      <w:marLeft w:val="480"/>
      <w:marRight w:val="0"/>
      <w:marTop w:val="0"/>
      <w:marBottom w:val="0"/>
      <w:divBdr>
        <w:top w:val="none" w:sz="0" w:space="0" w:color="auto"/>
        <w:left w:val="none" w:sz="0" w:space="0" w:color="auto"/>
        <w:bottom w:val="none" w:sz="0" w:space="0" w:color="auto"/>
        <w:right w:val="none" w:sz="0" w:space="0" w:color="auto"/>
      </w:divBdr>
    </w:div>
    <w:div w:id="1981956245">
      <w:marLeft w:val="480"/>
      <w:marRight w:val="0"/>
      <w:marTop w:val="0"/>
      <w:marBottom w:val="0"/>
      <w:divBdr>
        <w:top w:val="none" w:sz="0" w:space="0" w:color="auto"/>
        <w:left w:val="none" w:sz="0" w:space="0" w:color="auto"/>
        <w:bottom w:val="none" w:sz="0" w:space="0" w:color="auto"/>
        <w:right w:val="none" w:sz="0" w:space="0" w:color="auto"/>
      </w:divBdr>
    </w:div>
    <w:div w:id="1982036827">
      <w:marLeft w:val="480"/>
      <w:marRight w:val="0"/>
      <w:marTop w:val="0"/>
      <w:marBottom w:val="0"/>
      <w:divBdr>
        <w:top w:val="none" w:sz="0" w:space="0" w:color="auto"/>
        <w:left w:val="none" w:sz="0" w:space="0" w:color="auto"/>
        <w:bottom w:val="none" w:sz="0" w:space="0" w:color="auto"/>
        <w:right w:val="none" w:sz="0" w:space="0" w:color="auto"/>
      </w:divBdr>
    </w:div>
    <w:div w:id="1982225570">
      <w:marLeft w:val="480"/>
      <w:marRight w:val="0"/>
      <w:marTop w:val="0"/>
      <w:marBottom w:val="0"/>
      <w:divBdr>
        <w:top w:val="none" w:sz="0" w:space="0" w:color="auto"/>
        <w:left w:val="none" w:sz="0" w:space="0" w:color="auto"/>
        <w:bottom w:val="none" w:sz="0" w:space="0" w:color="auto"/>
        <w:right w:val="none" w:sz="0" w:space="0" w:color="auto"/>
      </w:divBdr>
    </w:div>
    <w:div w:id="1982231231">
      <w:marLeft w:val="480"/>
      <w:marRight w:val="0"/>
      <w:marTop w:val="0"/>
      <w:marBottom w:val="0"/>
      <w:divBdr>
        <w:top w:val="none" w:sz="0" w:space="0" w:color="auto"/>
        <w:left w:val="none" w:sz="0" w:space="0" w:color="auto"/>
        <w:bottom w:val="none" w:sz="0" w:space="0" w:color="auto"/>
        <w:right w:val="none" w:sz="0" w:space="0" w:color="auto"/>
      </w:divBdr>
    </w:div>
    <w:div w:id="1982493945">
      <w:marLeft w:val="480"/>
      <w:marRight w:val="0"/>
      <w:marTop w:val="0"/>
      <w:marBottom w:val="0"/>
      <w:divBdr>
        <w:top w:val="none" w:sz="0" w:space="0" w:color="auto"/>
        <w:left w:val="none" w:sz="0" w:space="0" w:color="auto"/>
        <w:bottom w:val="none" w:sz="0" w:space="0" w:color="auto"/>
        <w:right w:val="none" w:sz="0" w:space="0" w:color="auto"/>
      </w:divBdr>
    </w:div>
    <w:div w:id="1982542286">
      <w:marLeft w:val="480"/>
      <w:marRight w:val="0"/>
      <w:marTop w:val="0"/>
      <w:marBottom w:val="0"/>
      <w:divBdr>
        <w:top w:val="none" w:sz="0" w:space="0" w:color="auto"/>
        <w:left w:val="none" w:sz="0" w:space="0" w:color="auto"/>
        <w:bottom w:val="none" w:sz="0" w:space="0" w:color="auto"/>
        <w:right w:val="none" w:sz="0" w:space="0" w:color="auto"/>
      </w:divBdr>
    </w:div>
    <w:div w:id="1982684983">
      <w:marLeft w:val="480"/>
      <w:marRight w:val="0"/>
      <w:marTop w:val="0"/>
      <w:marBottom w:val="0"/>
      <w:divBdr>
        <w:top w:val="none" w:sz="0" w:space="0" w:color="auto"/>
        <w:left w:val="none" w:sz="0" w:space="0" w:color="auto"/>
        <w:bottom w:val="none" w:sz="0" w:space="0" w:color="auto"/>
        <w:right w:val="none" w:sz="0" w:space="0" w:color="auto"/>
      </w:divBdr>
    </w:div>
    <w:div w:id="1982689741">
      <w:marLeft w:val="480"/>
      <w:marRight w:val="0"/>
      <w:marTop w:val="0"/>
      <w:marBottom w:val="0"/>
      <w:divBdr>
        <w:top w:val="none" w:sz="0" w:space="0" w:color="auto"/>
        <w:left w:val="none" w:sz="0" w:space="0" w:color="auto"/>
        <w:bottom w:val="none" w:sz="0" w:space="0" w:color="auto"/>
        <w:right w:val="none" w:sz="0" w:space="0" w:color="auto"/>
      </w:divBdr>
    </w:div>
    <w:div w:id="1982955239">
      <w:marLeft w:val="480"/>
      <w:marRight w:val="0"/>
      <w:marTop w:val="0"/>
      <w:marBottom w:val="0"/>
      <w:divBdr>
        <w:top w:val="none" w:sz="0" w:space="0" w:color="auto"/>
        <w:left w:val="none" w:sz="0" w:space="0" w:color="auto"/>
        <w:bottom w:val="none" w:sz="0" w:space="0" w:color="auto"/>
        <w:right w:val="none" w:sz="0" w:space="0" w:color="auto"/>
      </w:divBdr>
    </w:div>
    <w:div w:id="1983532493">
      <w:marLeft w:val="480"/>
      <w:marRight w:val="0"/>
      <w:marTop w:val="0"/>
      <w:marBottom w:val="0"/>
      <w:divBdr>
        <w:top w:val="none" w:sz="0" w:space="0" w:color="auto"/>
        <w:left w:val="none" w:sz="0" w:space="0" w:color="auto"/>
        <w:bottom w:val="none" w:sz="0" w:space="0" w:color="auto"/>
        <w:right w:val="none" w:sz="0" w:space="0" w:color="auto"/>
      </w:divBdr>
    </w:div>
    <w:div w:id="1983845312">
      <w:marLeft w:val="480"/>
      <w:marRight w:val="0"/>
      <w:marTop w:val="0"/>
      <w:marBottom w:val="0"/>
      <w:divBdr>
        <w:top w:val="none" w:sz="0" w:space="0" w:color="auto"/>
        <w:left w:val="none" w:sz="0" w:space="0" w:color="auto"/>
        <w:bottom w:val="none" w:sz="0" w:space="0" w:color="auto"/>
        <w:right w:val="none" w:sz="0" w:space="0" w:color="auto"/>
      </w:divBdr>
    </w:div>
    <w:div w:id="1984037904">
      <w:marLeft w:val="480"/>
      <w:marRight w:val="0"/>
      <w:marTop w:val="0"/>
      <w:marBottom w:val="0"/>
      <w:divBdr>
        <w:top w:val="none" w:sz="0" w:space="0" w:color="auto"/>
        <w:left w:val="none" w:sz="0" w:space="0" w:color="auto"/>
        <w:bottom w:val="none" w:sz="0" w:space="0" w:color="auto"/>
        <w:right w:val="none" w:sz="0" w:space="0" w:color="auto"/>
      </w:divBdr>
    </w:div>
    <w:div w:id="1984237213">
      <w:marLeft w:val="480"/>
      <w:marRight w:val="0"/>
      <w:marTop w:val="0"/>
      <w:marBottom w:val="0"/>
      <w:divBdr>
        <w:top w:val="none" w:sz="0" w:space="0" w:color="auto"/>
        <w:left w:val="none" w:sz="0" w:space="0" w:color="auto"/>
        <w:bottom w:val="none" w:sz="0" w:space="0" w:color="auto"/>
        <w:right w:val="none" w:sz="0" w:space="0" w:color="auto"/>
      </w:divBdr>
    </w:div>
    <w:div w:id="1984457555">
      <w:marLeft w:val="480"/>
      <w:marRight w:val="0"/>
      <w:marTop w:val="0"/>
      <w:marBottom w:val="0"/>
      <w:divBdr>
        <w:top w:val="none" w:sz="0" w:space="0" w:color="auto"/>
        <w:left w:val="none" w:sz="0" w:space="0" w:color="auto"/>
        <w:bottom w:val="none" w:sz="0" w:space="0" w:color="auto"/>
        <w:right w:val="none" w:sz="0" w:space="0" w:color="auto"/>
      </w:divBdr>
    </w:div>
    <w:div w:id="1984500854">
      <w:marLeft w:val="480"/>
      <w:marRight w:val="0"/>
      <w:marTop w:val="0"/>
      <w:marBottom w:val="0"/>
      <w:divBdr>
        <w:top w:val="none" w:sz="0" w:space="0" w:color="auto"/>
        <w:left w:val="none" w:sz="0" w:space="0" w:color="auto"/>
        <w:bottom w:val="none" w:sz="0" w:space="0" w:color="auto"/>
        <w:right w:val="none" w:sz="0" w:space="0" w:color="auto"/>
      </w:divBdr>
    </w:div>
    <w:div w:id="1984579598">
      <w:marLeft w:val="480"/>
      <w:marRight w:val="0"/>
      <w:marTop w:val="0"/>
      <w:marBottom w:val="0"/>
      <w:divBdr>
        <w:top w:val="none" w:sz="0" w:space="0" w:color="auto"/>
        <w:left w:val="none" w:sz="0" w:space="0" w:color="auto"/>
        <w:bottom w:val="none" w:sz="0" w:space="0" w:color="auto"/>
        <w:right w:val="none" w:sz="0" w:space="0" w:color="auto"/>
      </w:divBdr>
    </w:div>
    <w:div w:id="1985234503">
      <w:marLeft w:val="480"/>
      <w:marRight w:val="0"/>
      <w:marTop w:val="0"/>
      <w:marBottom w:val="0"/>
      <w:divBdr>
        <w:top w:val="none" w:sz="0" w:space="0" w:color="auto"/>
        <w:left w:val="none" w:sz="0" w:space="0" w:color="auto"/>
        <w:bottom w:val="none" w:sz="0" w:space="0" w:color="auto"/>
        <w:right w:val="none" w:sz="0" w:space="0" w:color="auto"/>
      </w:divBdr>
    </w:div>
    <w:div w:id="1985350651">
      <w:marLeft w:val="480"/>
      <w:marRight w:val="0"/>
      <w:marTop w:val="0"/>
      <w:marBottom w:val="0"/>
      <w:divBdr>
        <w:top w:val="none" w:sz="0" w:space="0" w:color="auto"/>
        <w:left w:val="none" w:sz="0" w:space="0" w:color="auto"/>
        <w:bottom w:val="none" w:sz="0" w:space="0" w:color="auto"/>
        <w:right w:val="none" w:sz="0" w:space="0" w:color="auto"/>
      </w:divBdr>
    </w:div>
    <w:div w:id="1985350670">
      <w:marLeft w:val="480"/>
      <w:marRight w:val="0"/>
      <w:marTop w:val="0"/>
      <w:marBottom w:val="0"/>
      <w:divBdr>
        <w:top w:val="none" w:sz="0" w:space="0" w:color="auto"/>
        <w:left w:val="none" w:sz="0" w:space="0" w:color="auto"/>
        <w:bottom w:val="none" w:sz="0" w:space="0" w:color="auto"/>
        <w:right w:val="none" w:sz="0" w:space="0" w:color="auto"/>
      </w:divBdr>
    </w:div>
    <w:div w:id="1985742531">
      <w:marLeft w:val="480"/>
      <w:marRight w:val="0"/>
      <w:marTop w:val="0"/>
      <w:marBottom w:val="0"/>
      <w:divBdr>
        <w:top w:val="none" w:sz="0" w:space="0" w:color="auto"/>
        <w:left w:val="none" w:sz="0" w:space="0" w:color="auto"/>
        <w:bottom w:val="none" w:sz="0" w:space="0" w:color="auto"/>
        <w:right w:val="none" w:sz="0" w:space="0" w:color="auto"/>
      </w:divBdr>
    </w:div>
    <w:div w:id="1986010664">
      <w:marLeft w:val="480"/>
      <w:marRight w:val="0"/>
      <w:marTop w:val="0"/>
      <w:marBottom w:val="0"/>
      <w:divBdr>
        <w:top w:val="none" w:sz="0" w:space="0" w:color="auto"/>
        <w:left w:val="none" w:sz="0" w:space="0" w:color="auto"/>
        <w:bottom w:val="none" w:sz="0" w:space="0" w:color="auto"/>
        <w:right w:val="none" w:sz="0" w:space="0" w:color="auto"/>
      </w:divBdr>
    </w:div>
    <w:div w:id="1986161567">
      <w:marLeft w:val="480"/>
      <w:marRight w:val="0"/>
      <w:marTop w:val="0"/>
      <w:marBottom w:val="0"/>
      <w:divBdr>
        <w:top w:val="none" w:sz="0" w:space="0" w:color="auto"/>
        <w:left w:val="none" w:sz="0" w:space="0" w:color="auto"/>
        <w:bottom w:val="none" w:sz="0" w:space="0" w:color="auto"/>
        <w:right w:val="none" w:sz="0" w:space="0" w:color="auto"/>
      </w:divBdr>
    </w:div>
    <w:div w:id="1986422188">
      <w:marLeft w:val="480"/>
      <w:marRight w:val="0"/>
      <w:marTop w:val="0"/>
      <w:marBottom w:val="0"/>
      <w:divBdr>
        <w:top w:val="none" w:sz="0" w:space="0" w:color="auto"/>
        <w:left w:val="none" w:sz="0" w:space="0" w:color="auto"/>
        <w:bottom w:val="none" w:sz="0" w:space="0" w:color="auto"/>
        <w:right w:val="none" w:sz="0" w:space="0" w:color="auto"/>
      </w:divBdr>
    </w:div>
    <w:div w:id="1986545773">
      <w:marLeft w:val="480"/>
      <w:marRight w:val="0"/>
      <w:marTop w:val="0"/>
      <w:marBottom w:val="0"/>
      <w:divBdr>
        <w:top w:val="none" w:sz="0" w:space="0" w:color="auto"/>
        <w:left w:val="none" w:sz="0" w:space="0" w:color="auto"/>
        <w:bottom w:val="none" w:sz="0" w:space="0" w:color="auto"/>
        <w:right w:val="none" w:sz="0" w:space="0" w:color="auto"/>
      </w:divBdr>
    </w:div>
    <w:div w:id="1986742068">
      <w:marLeft w:val="480"/>
      <w:marRight w:val="0"/>
      <w:marTop w:val="0"/>
      <w:marBottom w:val="0"/>
      <w:divBdr>
        <w:top w:val="none" w:sz="0" w:space="0" w:color="auto"/>
        <w:left w:val="none" w:sz="0" w:space="0" w:color="auto"/>
        <w:bottom w:val="none" w:sz="0" w:space="0" w:color="auto"/>
        <w:right w:val="none" w:sz="0" w:space="0" w:color="auto"/>
      </w:divBdr>
    </w:div>
    <w:div w:id="1986810130">
      <w:bodyDiv w:val="1"/>
      <w:marLeft w:val="0"/>
      <w:marRight w:val="0"/>
      <w:marTop w:val="0"/>
      <w:marBottom w:val="0"/>
      <w:divBdr>
        <w:top w:val="none" w:sz="0" w:space="0" w:color="auto"/>
        <w:left w:val="none" w:sz="0" w:space="0" w:color="auto"/>
        <w:bottom w:val="none" w:sz="0" w:space="0" w:color="auto"/>
        <w:right w:val="none" w:sz="0" w:space="0" w:color="auto"/>
      </w:divBdr>
    </w:div>
    <w:div w:id="1986813328">
      <w:marLeft w:val="480"/>
      <w:marRight w:val="0"/>
      <w:marTop w:val="0"/>
      <w:marBottom w:val="0"/>
      <w:divBdr>
        <w:top w:val="none" w:sz="0" w:space="0" w:color="auto"/>
        <w:left w:val="none" w:sz="0" w:space="0" w:color="auto"/>
        <w:bottom w:val="none" w:sz="0" w:space="0" w:color="auto"/>
        <w:right w:val="none" w:sz="0" w:space="0" w:color="auto"/>
      </w:divBdr>
    </w:div>
    <w:div w:id="1987011209">
      <w:marLeft w:val="480"/>
      <w:marRight w:val="0"/>
      <w:marTop w:val="0"/>
      <w:marBottom w:val="0"/>
      <w:divBdr>
        <w:top w:val="none" w:sz="0" w:space="0" w:color="auto"/>
        <w:left w:val="none" w:sz="0" w:space="0" w:color="auto"/>
        <w:bottom w:val="none" w:sz="0" w:space="0" w:color="auto"/>
        <w:right w:val="none" w:sz="0" w:space="0" w:color="auto"/>
      </w:divBdr>
    </w:div>
    <w:div w:id="1987202342">
      <w:marLeft w:val="480"/>
      <w:marRight w:val="0"/>
      <w:marTop w:val="0"/>
      <w:marBottom w:val="0"/>
      <w:divBdr>
        <w:top w:val="none" w:sz="0" w:space="0" w:color="auto"/>
        <w:left w:val="none" w:sz="0" w:space="0" w:color="auto"/>
        <w:bottom w:val="none" w:sz="0" w:space="0" w:color="auto"/>
        <w:right w:val="none" w:sz="0" w:space="0" w:color="auto"/>
      </w:divBdr>
    </w:div>
    <w:div w:id="1987321421">
      <w:marLeft w:val="480"/>
      <w:marRight w:val="0"/>
      <w:marTop w:val="0"/>
      <w:marBottom w:val="0"/>
      <w:divBdr>
        <w:top w:val="none" w:sz="0" w:space="0" w:color="auto"/>
        <w:left w:val="none" w:sz="0" w:space="0" w:color="auto"/>
        <w:bottom w:val="none" w:sz="0" w:space="0" w:color="auto"/>
        <w:right w:val="none" w:sz="0" w:space="0" w:color="auto"/>
      </w:divBdr>
    </w:div>
    <w:div w:id="1987471935">
      <w:marLeft w:val="480"/>
      <w:marRight w:val="0"/>
      <w:marTop w:val="0"/>
      <w:marBottom w:val="0"/>
      <w:divBdr>
        <w:top w:val="none" w:sz="0" w:space="0" w:color="auto"/>
        <w:left w:val="none" w:sz="0" w:space="0" w:color="auto"/>
        <w:bottom w:val="none" w:sz="0" w:space="0" w:color="auto"/>
        <w:right w:val="none" w:sz="0" w:space="0" w:color="auto"/>
      </w:divBdr>
    </w:div>
    <w:div w:id="1987587101">
      <w:marLeft w:val="480"/>
      <w:marRight w:val="0"/>
      <w:marTop w:val="0"/>
      <w:marBottom w:val="0"/>
      <w:divBdr>
        <w:top w:val="none" w:sz="0" w:space="0" w:color="auto"/>
        <w:left w:val="none" w:sz="0" w:space="0" w:color="auto"/>
        <w:bottom w:val="none" w:sz="0" w:space="0" w:color="auto"/>
        <w:right w:val="none" w:sz="0" w:space="0" w:color="auto"/>
      </w:divBdr>
    </w:div>
    <w:div w:id="1987709394">
      <w:marLeft w:val="480"/>
      <w:marRight w:val="0"/>
      <w:marTop w:val="0"/>
      <w:marBottom w:val="0"/>
      <w:divBdr>
        <w:top w:val="none" w:sz="0" w:space="0" w:color="auto"/>
        <w:left w:val="none" w:sz="0" w:space="0" w:color="auto"/>
        <w:bottom w:val="none" w:sz="0" w:space="0" w:color="auto"/>
        <w:right w:val="none" w:sz="0" w:space="0" w:color="auto"/>
      </w:divBdr>
    </w:div>
    <w:div w:id="1988393948">
      <w:marLeft w:val="480"/>
      <w:marRight w:val="0"/>
      <w:marTop w:val="0"/>
      <w:marBottom w:val="0"/>
      <w:divBdr>
        <w:top w:val="none" w:sz="0" w:space="0" w:color="auto"/>
        <w:left w:val="none" w:sz="0" w:space="0" w:color="auto"/>
        <w:bottom w:val="none" w:sz="0" w:space="0" w:color="auto"/>
        <w:right w:val="none" w:sz="0" w:space="0" w:color="auto"/>
      </w:divBdr>
    </w:div>
    <w:div w:id="1988440229">
      <w:marLeft w:val="480"/>
      <w:marRight w:val="0"/>
      <w:marTop w:val="0"/>
      <w:marBottom w:val="0"/>
      <w:divBdr>
        <w:top w:val="none" w:sz="0" w:space="0" w:color="auto"/>
        <w:left w:val="none" w:sz="0" w:space="0" w:color="auto"/>
        <w:bottom w:val="none" w:sz="0" w:space="0" w:color="auto"/>
        <w:right w:val="none" w:sz="0" w:space="0" w:color="auto"/>
      </w:divBdr>
    </w:div>
    <w:div w:id="1988702609">
      <w:marLeft w:val="480"/>
      <w:marRight w:val="0"/>
      <w:marTop w:val="0"/>
      <w:marBottom w:val="0"/>
      <w:divBdr>
        <w:top w:val="none" w:sz="0" w:space="0" w:color="auto"/>
        <w:left w:val="none" w:sz="0" w:space="0" w:color="auto"/>
        <w:bottom w:val="none" w:sz="0" w:space="0" w:color="auto"/>
        <w:right w:val="none" w:sz="0" w:space="0" w:color="auto"/>
      </w:divBdr>
    </w:div>
    <w:div w:id="1988705541">
      <w:marLeft w:val="480"/>
      <w:marRight w:val="0"/>
      <w:marTop w:val="0"/>
      <w:marBottom w:val="0"/>
      <w:divBdr>
        <w:top w:val="none" w:sz="0" w:space="0" w:color="auto"/>
        <w:left w:val="none" w:sz="0" w:space="0" w:color="auto"/>
        <w:bottom w:val="none" w:sz="0" w:space="0" w:color="auto"/>
        <w:right w:val="none" w:sz="0" w:space="0" w:color="auto"/>
      </w:divBdr>
    </w:div>
    <w:div w:id="1989091617">
      <w:marLeft w:val="480"/>
      <w:marRight w:val="0"/>
      <w:marTop w:val="0"/>
      <w:marBottom w:val="0"/>
      <w:divBdr>
        <w:top w:val="none" w:sz="0" w:space="0" w:color="auto"/>
        <w:left w:val="none" w:sz="0" w:space="0" w:color="auto"/>
        <w:bottom w:val="none" w:sz="0" w:space="0" w:color="auto"/>
        <w:right w:val="none" w:sz="0" w:space="0" w:color="auto"/>
      </w:divBdr>
    </w:div>
    <w:div w:id="1989439362">
      <w:marLeft w:val="480"/>
      <w:marRight w:val="0"/>
      <w:marTop w:val="0"/>
      <w:marBottom w:val="0"/>
      <w:divBdr>
        <w:top w:val="none" w:sz="0" w:space="0" w:color="auto"/>
        <w:left w:val="none" w:sz="0" w:space="0" w:color="auto"/>
        <w:bottom w:val="none" w:sz="0" w:space="0" w:color="auto"/>
        <w:right w:val="none" w:sz="0" w:space="0" w:color="auto"/>
      </w:divBdr>
    </w:div>
    <w:div w:id="1989816658">
      <w:marLeft w:val="480"/>
      <w:marRight w:val="0"/>
      <w:marTop w:val="0"/>
      <w:marBottom w:val="0"/>
      <w:divBdr>
        <w:top w:val="none" w:sz="0" w:space="0" w:color="auto"/>
        <w:left w:val="none" w:sz="0" w:space="0" w:color="auto"/>
        <w:bottom w:val="none" w:sz="0" w:space="0" w:color="auto"/>
        <w:right w:val="none" w:sz="0" w:space="0" w:color="auto"/>
      </w:divBdr>
    </w:div>
    <w:div w:id="1989823756">
      <w:marLeft w:val="480"/>
      <w:marRight w:val="0"/>
      <w:marTop w:val="0"/>
      <w:marBottom w:val="0"/>
      <w:divBdr>
        <w:top w:val="none" w:sz="0" w:space="0" w:color="auto"/>
        <w:left w:val="none" w:sz="0" w:space="0" w:color="auto"/>
        <w:bottom w:val="none" w:sz="0" w:space="0" w:color="auto"/>
        <w:right w:val="none" w:sz="0" w:space="0" w:color="auto"/>
      </w:divBdr>
    </w:div>
    <w:div w:id="1990012425">
      <w:marLeft w:val="480"/>
      <w:marRight w:val="0"/>
      <w:marTop w:val="0"/>
      <w:marBottom w:val="0"/>
      <w:divBdr>
        <w:top w:val="none" w:sz="0" w:space="0" w:color="auto"/>
        <w:left w:val="none" w:sz="0" w:space="0" w:color="auto"/>
        <w:bottom w:val="none" w:sz="0" w:space="0" w:color="auto"/>
        <w:right w:val="none" w:sz="0" w:space="0" w:color="auto"/>
      </w:divBdr>
    </w:div>
    <w:div w:id="1990136926">
      <w:marLeft w:val="480"/>
      <w:marRight w:val="0"/>
      <w:marTop w:val="0"/>
      <w:marBottom w:val="0"/>
      <w:divBdr>
        <w:top w:val="none" w:sz="0" w:space="0" w:color="auto"/>
        <w:left w:val="none" w:sz="0" w:space="0" w:color="auto"/>
        <w:bottom w:val="none" w:sz="0" w:space="0" w:color="auto"/>
        <w:right w:val="none" w:sz="0" w:space="0" w:color="auto"/>
      </w:divBdr>
    </w:div>
    <w:div w:id="1990208246">
      <w:marLeft w:val="480"/>
      <w:marRight w:val="0"/>
      <w:marTop w:val="0"/>
      <w:marBottom w:val="0"/>
      <w:divBdr>
        <w:top w:val="none" w:sz="0" w:space="0" w:color="auto"/>
        <w:left w:val="none" w:sz="0" w:space="0" w:color="auto"/>
        <w:bottom w:val="none" w:sz="0" w:space="0" w:color="auto"/>
        <w:right w:val="none" w:sz="0" w:space="0" w:color="auto"/>
      </w:divBdr>
    </w:div>
    <w:div w:id="1990406052">
      <w:marLeft w:val="480"/>
      <w:marRight w:val="0"/>
      <w:marTop w:val="0"/>
      <w:marBottom w:val="0"/>
      <w:divBdr>
        <w:top w:val="none" w:sz="0" w:space="0" w:color="auto"/>
        <w:left w:val="none" w:sz="0" w:space="0" w:color="auto"/>
        <w:bottom w:val="none" w:sz="0" w:space="0" w:color="auto"/>
        <w:right w:val="none" w:sz="0" w:space="0" w:color="auto"/>
      </w:divBdr>
    </w:div>
    <w:div w:id="1990479489">
      <w:marLeft w:val="480"/>
      <w:marRight w:val="0"/>
      <w:marTop w:val="0"/>
      <w:marBottom w:val="0"/>
      <w:divBdr>
        <w:top w:val="none" w:sz="0" w:space="0" w:color="auto"/>
        <w:left w:val="none" w:sz="0" w:space="0" w:color="auto"/>
        <w:bottom w:val="none" w:sz="0" w:space="0" w:color="auto"/>
        <w:right w:val="none" w:sz="0" w:space="0" w:color="auto"/>
      </w:divBdr>
    </w:div>
    <w:div w:id="1990788124">
      <w:marLeft w:val="480"/>
      <w:marRight w:val="0"/>
      <w:marTop w:val="0"/>
      <w:marBottom w:val="0"/>
      <w:divBdr>
        <w:top w:val="none" w:sz="0" w:space="0" w:color="auto"/>
        <w:left w:val="none" w:sz="0" w:space="0" w:color="auto"/>
        <w:bottom w:val="none" w:sz="0" w:space="0" w:color="auto"/>
        <w:right w:val="none" w:sz="0" w:space="0" w:color="auto"/>
      </w:divBdr>
    </w:div>
    <w:div w:id="1991396345">
      <w:marLeft w:val="480"/>
      <w:marRight w:val="0"/>
      <w:marTop w:val="0"/>
      <w:marBottom w:val="0"/>
      <w:divBdr>
        <w:top w:val="none" w:sz="0" w:space="0" w:color="auto"/>
        <w:left w:val="none" w:sz="0" w:space="0" w:color="auto"/>
        <w:bottom w:val="none" w:sz="0" w:space="0" w:color="auto"/>
        <w:right w:val="none" w:sz="0" w:space="0" w:color="auto"/>
      </w:divBdr>
    </w:div>
    <w:div w:id="1991396578">
      <w:marLeft w:val="480"/>
      <w:marRight w:val="0"/>
      <w:marTop w:val="0"/>
      <w:marBottom w:val="0"/>
      <w:divBdr>
        <w:top w:val="none" w:sz="0" w:space="0" w:color="auto"/>
        <w:left w:val="none" w:sz="0" w:space="0" w:color="auto"/>
        <w:bottom w:val="none" w:sz="0" w:space="0" w:color="auto"/>
        <w:right w:val="none" w:sz="0" w:space="0" w:color="auto"/>
      </w:divBdr>
    </w:div>
    <w:div w:id="1991443177">
      <w:marLeft w:val="480"/>
      <w:marRight w:val="0"/>
      <w:marTop w:val="0"/>
      <w:marBottom w:val="0"/>
      <w:divBdr>
        <w:top w:val="none" w:sz="0" w:space="0" w:color="auto"/>
        <w:left w:val="none" w:sz="0" w:space="0" w:color="auto"/>
        <w:bottom w:val="none" w:sz="0" w:space="0" w:color="auto"/>
        <w:right w:val="none" w:sz="0" w:space="0" w:color="auto"/>
      </w:divBdr>
    </w:div>
    <w:div w:id="1991445638">
      <w:marLeft w:val="480"/>
      <w:marRight w:val="0"/>
      <w:marTop w:val="0"/>
      <w:marBottom w:val="0"/>
      <w:divBdr>
        <w:top w:val="none" w:sz="0" w:space="0" w:color="auto"/>
        <w:left w:val="none" w:sz="0" w:space="0" w:color="auto"/>
        <w:bottom w:val="none" w:sz="0" w:space="0" w:color="auto"/>
        <w:right w:val="none" w:sz="0" w:space="0" w:color="auto"/>
      </w:divBdr>
    </w:div>
    <w:div w:id="1991515834">
      <w:marLeft w:val="480"/>
      <w:marRight w:val="0"/>
      <w:marTop w:val="0"/>
      <w:marBottom w:val="0"/>
      <w:divBdr>
        <w:top w:val="none" w:sz="0" w:space="0" w:color="auto"/>
        <w:left w:val="none" w:sz="0" w:space="0" w:color="auto"/>
        <w:bottom w:val="none" w:sz="0" w:space="0" w:color="auto"/>
        <w:right w:val="none" w:sz="0" w:space="0" w:color="auto"/>
      </w:divBdr>
    </w:div>
    <w:div w:id="1991978488">
      <w:marLeft w:val="480"/>
      <w:marRight w:val="0"/>
      <w:marTop w:val="0"/>
      <w:marBottom w:val="0"/>
      <w:divBdr>
        <w:top w:val="none" w:sz="0" w:space="0" w:color="auto"/>
        <w:left w:val="none" w:sz="0" w:space="0" w:color="auto"/>
        <w:bottom w:val="none" w:sz="0" w:space="0" w:color="auto"/>
        <w:right w:val="none" w:sz="0" w:space="0" w:color="auto"/>
      </w:divBdr>
    </w:div>
    <w:div w:id="1992248256">
      <w:marLeft w:val="480"/>
      <w:marRight w:val="0"/>
      <w:marTop w:val="0"/>
      <w:marBottom w:val="0"/>
      <w:divBdr>
        <w:top w:val="none" w:sz="0" w:space="0" w:color="auto"/>
        <w:left w:val="none" w:sz="0" w:space="0" w:color="auto"/>
        <w:bottom w:val="none" w:sz="0" w:space="0" w:color="auto"/>
        <w:right w:val="none" w:sz="0" w:space="0" w:color="auto"/>
      </w:divBdr>
    </w:div>
    <w:div w:id="1992558925">
      <w:marLeft w:val="480"/>
      <w:marRight w:val="0"/>
      <w:marTop w:val="0"/>
      <w:marBottom w:val="0"/>
      <w:divBdr>
        <w:top w:val="none" w:sz="0" w:space="0" w:color="auto"/>
        <w:left w:val="none" w:sz="0" w:space="0" w:color="auto"/>
        <w:bottom w:val="none" w:sz="0" w:space="0" w:color="auto"/>
        <w:right w:val="none" w:sz="0" w:space="0" w:color="auto"/>
      </w:divBdr>
    </w:div>
    <w:div w:id="1992753178">
      <w:marLeft w:val="480"/>
      <w:marRight w:val="0"/>
      <w:marTop w:val="0"/>
      <w:marBottom w:val="0"/>
      <w:divBdr>
        <w:top w:val="none" w:sz="0" w:space="0" w:color="auto"/>
        <w:left w:val="none" w:sz="0" w:space="0" w:color="auto"/>
        <w:bottom w:val="none" w:sz="0" w:space="0" w:color="auto"/>
        <w:right w:val="none" w:sz="0" w:space="0" w:color="auto"/>
      </w:divBdr>
    </w:div>
    <w:div w:id="1992826268">
      <w:marLeft w:val="480"/>
      <w:marRight w:val="0"/>
      <w:marTop w:val="0"/>
      <w:marBottom w:val="0"/>
      <w:divBdr>
        <w:top w:val="none" w:sz="0" w:space="0" w:color="auto"/>
        <w:left w:val="none" w:sz="0" w:space="0" w:color="auto"/>
        <w:bottom w:val="none" w:sz="0" w:space="0" w:color="auto"/>
        <w:right w:val="none" w:sz="0" w:space="0" w:color="auto"/>
      </w:divBdr>
    </w:div>
    <w:div w:id="1992901523">
      <w:marLeft w:val="480"/>
      <w:marRight w:val="0"/>
      <w:marTop w:val="0"/>
      <w:marBottom w:val="0"/>
      <w:divBdr>
        <w:top w:val="none" w:sz="0" w:space="0" w:color="auto"/>
        <w:left w:val="none" w:sz="0" w:space="0" w:color="auto"/>
        <w:bottom w:val="none" w:sz="0" w:space="0" w:color="auto"/>
        <w:right w:val="none" w:sz="0" w:space="0" w:color="auto"/>
      </w:divBdr>
    </w:div>
    <w:div w:id="1992908932">
      <w:marLeft w:val="480"/>
      <w:marRight w:val="0"/>
      <w:marTop w:val="0"/>
      <w:marBottom w:val="0"/>
      <w:divBdr>
        <w:top w:val="none" w:sz="0" w:space="0" w:color="auto"/>
        <w:left w:val="none" w:sz="0" w:space="0" w:color="auto"/>
        <w:bottom w:val="none" w:sz="0" w:space="0" w:color="auto"/>
        <w:right w:val="none" w:sz="0" w:space="0" w:color="auto"/>
      </w:divBdr>
    </w:div>
    <w:div w:id="1993096897">
      <w:marLeft w:val="480"/>
      <w:marRight w:val="0"/>
      <w:marTop w:val="0"/>
      <w:marBottom w:val="0"/>
      <w:divBdr>
        <w:top w:val="none" w:sz="0" w:space="0" w:color="auto"/>
        <w:left w:val="none" w:sz="0" w:space="0" w:color="auto"/>
        <w:bottom w:val="none" w:sz="0" w:space="0" w:color="auto"/>
        <w:right w:val="none" w:sz="0" w:space="0" w:color="auto"/>
      </w:divBdr>
    </w:div>
    <w:div w:id="1993366024">
      <w:marLeft w:val="480"/>
      <w:marRight w:val="0"/>
      <w:marTop w:val="0"/>
      <w:marBottom w:val="0"/>
      <w:divBdr>
        <w:top w:val="none" w:sz="0" w:space="0" w:color="auto"/>
        <w:left w:val="none" w:sz="0" w:space="0" w:color="auto"/>
        <w:bottom w:val="none" w:sz="0" w:space="0" w:color="auto"/>
        <w:right w:val="none" w:sz="0" w:space="0" w:color="auto"/>
      </w:divBdr>
    </w:div>
    <w:div w:id="1993563330">
      <w:marLeft w:val="480"/>
      <w:marRight w:val="0"/>
      <w:marTop w:val="0"/>
      <w:marBottom w:val="0"/>
      <w:divBdr>
        <w:top w:val="none" w:sz="0" w:space="0" w:color="auto"/>
        <w:left w:val="none" w:sz="0" w:space="0" w:color="auto"/>
        <w:bottom w:val="none" w:sz="0" w:space="0" w:color="auto"/>
        <w:right w:val="none" w:sz="0" w:space="0" w:color="auto"/>
      </w:divBdr>
    </w:div>
    <w:div w:id="1993676766">
      <w:marLeft w:val="480"/>
      <w:marRight w:val="0"/>
      <w:marTop w:val="0"/>
      <w:marBottom w:val="0"/>
      <w:divBdr>
        <w:top w:val="none" w:sz="0" w:space="0" w:color="auto"/>
        <w:left w:val="none" w:sz="0" w:space="0" w:color="auto"/>
        <w:bottom w:val="none" w:sz="0" w:space="0" w:color="auto"/>
        <w:right w:val="none" w:sz="0" w:space="0" w:color="auto"/>
      </w:divBdr>
    </w:div>
    <w:div w:id="1993754950">
      <w:marLeft w:val="480"/>
      <w:marRight w:val="0"/>
      <w:marTop w:val="0"/>
      <w:marBottom w:val="0"/>
      <w:divBdr>
        <w:top w:val="none" w:sz="0" w:space="0" w:color="auto"/>
        <w:left w:val="none" w:sz="0" w:space="0" w:color="auto"/>
        <w:bottom w:val="none" w:sz="0" w:space="0" w:color="auto"/>
        <w:right w:val="none" w:sz="0" w:space="0" w:color="auto"/>
      </w:divBdr>
    </w:div>
    <w:div w:id="1993830713">
      <w:marLeft w:val="480"/>
      <w:marRight w:val="0"/>
      <w:marTop w:val="0"/>
      <w:marBottom w:val="0"/>
      <w:divBdr>
        <w:top w:val="none" w:sz="0" w:space="0" w:color="auto"/>
        <w:left w:val="none" w:sz="0" w:space="0" w:color="auto"/>
        <w:bottom w:val="none" w:sz="0" w:space="0" w:color="auto"/>
        <w:right w:val="none" w:sz="0" w:space="0" w:color="auto"/>
      </w:divBdr>
    </w:div>
    <w:div w:id="1993832341">
      <w:marLeft w:val="480"/>
      <w:marRight w:val="0"/>
      <w:marTop w:val="0"/>
      <w:marBottom w:val="0"/>
      <w:divBdr>
        <w:top w:val="none" w:sz="0" w:space="0" w:color="auto"/>
        <w:left w:val="none" w:sz="0" w:space="0" w:color="auto"/>
        <w:bottom w:val="none" w:sz="0" w:space="0" w:color="auto"/>
        <w:right w:val="none" w:sz="0" w:space="0" w:color="auto"/>
      </w:divBdr>
    </w:div>
    <w:div w:id="1994021087">
      <w:marLeft w:val="480"/>
      <w:marRight w:val="0"/>
      <w:marTop w:val="0"/>
      <w:marBottom w:val="0"/>
      <w:divBdr>
        <w:top w:val="none" w:sz="0" w:space="0" w:color="auto"/>
        <w:left w:val="none" w:sz="0" w:space="0" w:color="auto"/>
        <w:bottom w:val="none" w:sz="0" w:space="0" w:color="auto"/>
        <w:right w:val="none" w:sz="0" w:space="0" w:color="auto"/>
      </w:divBdr>
    </w:div>
    <w:div w:id="1994066811">
      <w:marLeft w:val="480"/>
      <w:marRight w:val="0"/>
      <w:marTop w:val="0"/>
      <w:marBottom w:val="0"/>
      <w:divBdr>
        <w:top w:val="none" w:sz="0" w:space="0" w:color="auto"/>
        <w:left w:val="none" w:sz="0" w:space="0" w:color="auto"/>
        <w:bottom w:val="none" w:sz="0" w:space="0" w:color="auto"/>
        <w:right w:val="none" w:sz="0" w:space="0" w:color="auto"/>
      </w:divBdr>
    </w:div>
    <w:div w:id="1994093629">
      <w:marLeft w:val="480"/>
      <w:marRight w:val="0"/>
      <w:marTop w:val="0"/>
      <w:marBottom w:val="0"/>
      <w:divBdr>
        <w:top w:val="none" w:sz="0" w:space="0" w:color="auto"/>
        <w:left w:val="none" w:sz="0" w:space="0" w:color="auto"/>
        <w:bottom w:val="none" w:sz="0" w:space="0" w:color="auto"/>
        <w:right w:val="none" w:sz="0" w:space="0" w:color="auto"/>
      </w:divBdr>
    </w:div>
    <w:div w:id="1994095615">
      <w:marLeft w:val="480"/>
      <w:marRight w:val="0"/>
      <w:marTop w:val="0"/>
      <w:marBottom w:val="0"/>
      <w:divBdr>
        <w:top w:val="none" w:sz="0" w:space="0" w:color="auto"/>
        <w:left w:val="none" w:sz="0" w:space="0" w:color="auto"/>
        <w:bottom w:val="none" w:sz="0" w:space="0" w:color="auto"/>
        <w:right w:val="none" w:sz="0" w:space="0" w:color="auto"/>
      </w:divBdr>
    </w:div>
    <w:div w:id="1994677088">
      <w:marLeft w:val="480"/>
      <w:marRight w:val="0"/>
      <w:marTop w:val="0"/>
      <w:marBottom w:val="0"/>
      <w:divBdr>
        <w:top w:val="none" w:sz="0" w:space="0" w:color="auto"/>
        <w:left w:val="none" w:sz="0" w:space="0" w:color="auto"/>
        <w:bottom w:val="none" w:sz="0" w:space="0" w:color="auto"/>
        <w:right w:val="none" w:sz="0" w:space="0" w:color="auto"/>
      </w:divBdr>
    </w:div>
    <w:div w:id="1994723830">
      <w:marLeft w:val="480"/>
      <w:marRight w:val="0"/>
      <w:marTop w:val="0"/>
      <w:marBottom w:val="0"/>
      <w:divBdr>
        <w:top w:val="none" w:sz="0" w:space="0" w:color="auto"/>
        <w:left w:val="none" w:sz="0" w:space="0" w:color="auto"/>
        <w:bottom w:val="none" w:sz="0" w:space="0" w:color="auto"/>
        <w:right w:val="none" w:sz="0" w:space="0" w:color="auto"/>
      </w:divBdr>
    </w:div>
    <w:div w:id="1994749852">
      <w:marLeft w:val="480"/>
      <w:marRight w:val="0"/>
      <w:marTop w:val="0"/>
      <w:marBottom w:val="0"/>
      <w:divBdr>
        <w:top w:val="none" w:sz="0" w:space="0" w:color="auto"/>
        <w:left w:val="none" w:sz="0" w:space="0" w:color="auto"/>
        <w:bottom w:val="none" w:sz="0" w:space="0" w:color="auto"/>
        <w:right w:val="none" w:sz="0" w:space="0" w:color="auto"/>
      </w:divBdr>
    </w:div>
    <w:div w:id="1994867466">
      <w:marLeft w:val="480"/>
      <w:marRight w:val="0"/>
      <w:marTop w:val="0"/>
      <w:marBottom w:val="0"/>
      <w:divBdr>
        <w:top w:val="none" w:sz="0" w:space="0" w:color="auto"/>
        <w:left w:val="none" w:sz="0" w:space="0" w:color="auto"/>
        <w:bottom w:val="none" w:sz="0" w:space="0" w:color="auto"/>
        <w:right w:val="none" w:sz="0" w:space="0" w:color="auto"/>
      </w:divBdr>
    </w:div>
    <w:div w:id="1994984773">
      <w:marLeft w:val="480"/>
      <w:marRight w:val="0"/>
      <w:marTop w:val="0"/>
      <w:marBottom w:val="0"/>
      <w:divBdr>
        <w:top w:val="none" w:sz="0" w:space="0" w:color="auto"/>
        <w:left w:val="none" w:sz="0" w:space="0" w:color="auto"/>
        <w:bottom w:val="none" w:sz="0" w:space="0" w:color="auto"/>
        <w:right w:val="none" w:sz="0" w:space="0" w:color="auto"/>
      </w:divBdr>
    </w:div>
    <w:div w:id="1995060078">
      <w:marLeft w:val="480"/>
      <w:marRight w:val="0"/>
      <w:marTop w:val="0"/>
      <w:marBottom w:val="0"/>
      <w:divBdr>
        <w:top w:val="none" w:sz="0" w:space="0" w:color="auto"/>
        <w:left w:val="none" w:sz="0" w:space="0" w:color="auto"/>
        <w:bottom w:val="none" w:sz="0" w:space="0" w:color="auto"/>
        <w:right w:val="none" w:sz="0" w:space="0" w:color="auto"/>
      </w:divBdr>
    </w:div>
    <w:div w:id="1995062795">
      <w:marLeft w:val="480"/>
      <w:marRight w:val="0"/>
      <w:marTop w:val="0"/>
      <w:marBottom w:val="0"/>
      <w:divBdr>
        <w:top w:val="none" w:sz="0" w:space="0" w:color="auto"/>
        <w:left w:val="none" w:sz="0" w:space="0" w:color="auto"/>
        <w:bottom w:val="none" w:sz="0" w:space="0" w:color="auto"/>
        <w:right w:val="none" w:sz="0" w:space="0" w:color="auto"/>
      </w:divBdr>
    </w:div>
    <w:div w:id="1995454883">
      <w:marLeft w:val="480"/>
      <w:marRight w:val="0"/>
      <w:marTop w:val="0"/>
      <w:marBottom w:val="0"/>
      <w:divBdr>
        <w:top w:val="none" w:sz="0" w:space="0" w:color="auto"/>
        <w:left w:val="none" w:sz="0" w:space="0" w:color="auto"/>
        <w:bottom w:val="none" w:sz="0" w:space="0" w:color="auto"/>
        <w:right w:val="none" w:sz="0" w:space="0" w:color="auto"/>
      </w:divBdr>
    </w:div>
    <w:div w:id="1995985011">
      <w:marLeft w:val="480"/>
      <w:marRight w:val="0"/>
      <w:marTop w:val="0"/>
      <w:marBottom w:val="0"/>
      <w:divBdr>
        <w:top w:val="none" w:sz="0" w:space="0" w:color="auto"/>
        <w:left w:val="none" w:sz="0" w:space="0" w:color="auto"/>
        <w:bottom w:val="none" w:sz="0" w:space="0" w:color="auto"/>
        <w:right w:val="none" w:sz="0" w:space="0" w:color="auto"/>
      </w:divBdr>
    </w:div>
    <w:div w:id="1995991986">
      <w:marLeft w:val="480"/>
      <w:marRight w:val="0"/>
      <w:marTop w:val="0"/>
      <w:marBottom w:val="0"/>
      <w:divBdr>
        <w:top w:val="none" w:sz="0" w:space="0" w:color="auto"/>
        <w:left w:val="none" w:sz="0" w:space="0" w:color="auto"/>
        <w:bottom w:val="none" w:sz="0" w:space="0" w:color="auto"/>
        <w:right w:val="none" w:sz="0" w:space="0" w:color="auto"/>
      </w:divBdr>
    </w:div>
    <w:div w:id="1995992064">
      <w:marLeft w:val="480"/>
      <w:marRight w:val="0"/>
      <w:marTop w:val="0"/>
      <w:marBottom w:val="0"/>
      <w:divBdr>
        <w:top w:val="none" w:sz="0" w:space="0" w:color="auto"/>
        <w:left w:val="none" w:sz="0" w:space="0" w:color="auto"/>
        <w:bottom w:val="none" w:sz="0" w:space="0" w:color="auto"/>
        <w:right w:val="none" w:sz="0" w:space="0" w:color="auto"/>
      </w:divBdr>
    </w:div>
    <w:div w:id="1996450357">
      <w:marLeft w:val="480"/>
      <w:marRight w:val="0"/>
      <w:marTop w:val="0"/>
      <w:marBottom w:val="0"/>
      <w:divBdr>
        <w:top w:val="none" w:sz="0" w:space="0" w:color="auto"/>
        <w:left w:val="none" w:sz="0" w:space="0" w:color="auto"/>
        <w:bottom w:val="none" w:sz="0" w:space="0" w:color="auto"/>
        <w:right w:val="none" w:sz="0" w:space="0" w:color="auto"/>
      </w:divBdr>
    </w:div>
    <w:div w:id="1996639018">
      <w:marLeft w:val="480"/>
      <w:marRight w:val="0"/>
      <w:marTop w:val="0"/>
      <w:marBottom w:val="0"/>
      <w:divBdr>
        <w:top w:val="none" w:sz="0" w:space="0" w:color="auto"/>
        <w:left w:val="none" w:sz="0" w:space="0" w:color="auto"/>
        <w:bottom w:val="none" w:sz="0" w:space="0" w:color="auto"/>
        <w:right w:val="none" w:sz="0" w:space="0" w:color="auto"/>
      </w:divBdr>
    </w:div>
    <w:div w:id="1996950640">
      <w:marLeft w:val="480"/>
      <w:marRight w:val="0"/>
      <w:marTop w:val="0"/>
      <w:marBottom w:val="0"/>
      <w:divBdr>
        <w:top w:val="none" w:sz="0" w:space="0" w:color="auto"/>
        <w:left w:val="none" w:sz="0" w:space="0" w:color="auto"/>
        <w:bottom w:val="none" w:sz="0" w:space="0" w:color="auto"/>
        <w:right w:val="none" w:sz="0" w:space="0" w:color="auto"/>
      </w:divBdr>
    </w:div>
    <w:div w:id="1997100521">
      <w:marLeft w:val="480"/>
      <w:marRight w:val="0"/>
      <w:marTop w:val="0"/>
      <w:marBottom w:val="0"/>
      <w:divBdr>
        <w:top w:val="none" w:sz="0" w:space="0" w:color="auto"/>
        <w:left w:val="none" w:sz="0" w:space="0" w:color="auto"/>
        <w:bottom w:val="none" w:sz="0" w:space="0" w:color="auto"/>
        <w:right w:val="none" w:sz="0" w:space="0" w:color="auto"/>
      </w:divBdr>
    </w:div>
    <w:div w:id="1997151462">
      <w:marLeft w:val="480"/>
      <w:marRight w:val="0"/>
      <w:marTop w:val="0"/>
      <w:marBottom w:val="0"/>
      <w:divBdr>
        <w:top w:val="none" w:sz="0" w:space="0" w:color="auto"/>
        <w:left w:val="none" w:sz="0" w:space="0" w:color="auto"/>
        <w:bottom w:val="none" w:sz="0" w:space="0" w:color="auto"/>
        <w:right w:val="none" w:sz="0" w:space="0" w:color="auto"/>
      </w:divBdr>
    </w:div>
    <w:div w:id="1997218659">
      <w:marLeft w:val="480"/>
      <w:marRight w:val="0"/>
      <w:marTop w:val="0"/>
      <w:marBottom w:val="0"/>
      <w:divBdr>
        <w:top w:val="none" w:sz="0" w:space="0" w:color="auto"/>
        <w:left w:val="none" w:sz="0" w:space="0" w:color="auto"/>
        <w:bottom w:val="none" w:sz="0" w:space="0" w:color="auto"/>
        <w:right w:val="none" w:sz="0" w:space="0" w:color="auto"/>
      </w:divBdr>
    </w:div>
    <w:div w:id="1997227396">
      <w:marLeft w:val="480"/>
      <w:marRight w:val="0"/>
      <w:marTop w:val="0"/>
      <w:marBottom w:val="0"/>
      <w:divBdr>
        <w:top w:val="none" w:sz="0" w:space="0" w:color="auto"/>
        <w:left w:val="none" w:sz="0" w:space="0" w:color="auto"/>
        <w:bottom w:val="none" w:sz="0" w:space="0" w:color="auto"/>
        <w:right w:val="none" w:sz="0" w:space="0" w:color="auto"/>
      </w:divBdr>
    </w:div>
    <w:div w:id="1997419709">
      <w:marLeft w:val="480"/>
      <w:marRight w:val="0"/>
      <w:marTop w:val="0"/>
      <w:marBottom w:val="0"/>
      <w:divBdr>
        <w:top w:val="none" w:sz="0" w:space="0" w:color="auto"/>
        <w:left w:val="none" w:sz="0" w:space="0" w:color="auto"/>
        <w:bottom w:val="none" w:sz="0" w:space="0" w:color="auto"/>
        <w:right w:val="none" w:sz="0" w:space="0" w:color="auto"/>
      </w:divBdr>
    </w:div>
    <w:div w:id="1997761297">
      <w:marLeft w:val="480"/>
      <w:marRight w:val="0"/>
      <w:marTop w:val="0"/>
      <w:marBottom w:val="0"/>
      <w:divBdr>
        <w:top w:val="none" w:sz="0" w:space="0" w:color="auto"/>
        <w:left w:val="none" w:sz="0" w:space="0" w:color="auto"/>
        <w:bottom w:val="none" w:sz="0" w:space="0" w:color="auto"/>
        <w:right w:val="none" w:sz="0" w:space="0" w:color="auto"/>
      </w:divBdr>
    </w:div>
    <w:div w:id="1997882335">
      <w:marLeft w:val="480"/>
      <w:marRight w:val="0"/>
      <w:marTop w:val="0"/>
      <w:marBottom w:val="0"/>
      <w:divBdr>
        <w:top w:val="none" w:sz="0" w:space="0" w:color="auto"/>
        <w:left w:val="none" w:sz="0" w:space="0" w:color="auto"/>
        <w:bottom w:val="none" w:sz="0" w:space="0" w:color="auto"/>
        <w:right w:val="none" w:sz="0" w:space="0" w:color="auto"/>
      </w:divBdr>
    </w:div>
    <w:div w:id="1998224150">
      <w:marLeft w:val="480"/>
      <w:marRight w:val="0"/>
      <w:marTop w:val="0"/>
      <w:marBottom w:val="0"/>
      <w:divBdr>
        <w:top w:val="none" w:sz="0" w:space="0" w:color="auto"/>
        <w:left w:val="none" w:sz="0" w:space="0" w:color="auto"/>
        <w:bottom w:val="none" w:sz="0" w:space="0" w:color="auto"/>
        <w:right w:val="none" w:sz="0" w:space="0" w:color="auto"/>
      </w:divBdr>
    </w:div>
    <w:div w:id="1998336456">
      <w:marLeft w:val="480"/>
      <w:marRight w:val="0"/>
      <w:marTop w:val="0"/>
      <w:marBottom w:val="0"/>
      <w:divBdr>
        <w:top w:val="none" w:sz="0" w:space="0" w:color="auto"/>
        <w:left w:val="none" w:sz="0" w:space="0" w:color="auto"/>
        <w:bottom w:val="none" w:sz="0" w:space="0" w:color="auto"/>
        <w:right w:val="none" w:sz="0" w:space="0" w:color="auto"/>
      </w:divBdr>
    </w:div>
    <w:div w:id="1998342091">
      <w:marLeft w:val="480"/>
      <w:marRight w:val="0"/>
      <w:marTop w:val="0"/>
      <w:marBottom w:val="0"/>
      <w:divBdr>
        <w:top w:val="none" w:sz="0" w:space="0" w:color="auto"/>
        <w:left w:val="none" w:sz="0" w:space="0" w:color="auto"/>
        <w:bottom w:val="none" w:sz="0" w:space="0" w:color="auto"/>
        <w:right w:val="none" w:sz="0" w:space="0" w:color="auto"/>
      </w:divBdr>
    </w:div>
    <w:div w:id="1998486633">
      <w:marLeft w:val="480"/>
      <w:marRight w:val="0"/>
      <w:marTop w:val="0"/>
      <w:marBottom w:val="0"/>
      <w:divBdr>
        <w:top w:val="none" w:sz="0" w:space="0" w:color="auto"/>
        <w:left w:val="none" w:sz="0" w:space="0" w:color="auto"/>
        <w:bottom w:val="none" w:sz="0" w:space="0" w:color="auto"/>
        <w:right w:val="none" w:sz="0" w:space="0" w:color="auto"/>
      </w:divBdr>
    </w:div>
    <w:div w:id="1998532510">
      <w:marLeft w:val="480"/>
      <w:marRight w:val="0"/>
      <w:marTop w:val="0"/>
      <w:marBottom w:val="0"/>
      <w:divBdr>
        <w:top w:val="none" w:sz="0" w:space="0" w:color="auto"/>
        <w:left w:val="none" w:sz="0" w:space="0" w:color="auto"/>
        <w:bottom w:val="none" w:sz="0" w:space="0" w:color="auto"/>
        <w:right w:val="none" w:sz="0" w:space="0" w:color="auto"/>
      </w:divBdr>
    </w:div>
    <w:div w:id="1998606307">
      <w:marLeft w:val="480"/>
      <w:marRight w:val="0"/>
      <w:marTop w:val="0"/>
      <w:marBottom w:val="0"/>
      <w:divBdr>
        <w:top w:val="none" w:sz="0" w:space="0" w:color="auto"/>
        <w:left w:val="none" w:sz="0" w:space="0" w:color="auto"/>
        <w:bottom w:val="none" w:sz="0" w:space="0" w:color="auto"/>
        <w:right w:val="none" w:sz="0" w:space="0" w:color="auto"/>
      </w:divBdr>
    </w:div>
    <w:div w:id="1998922770">
      <w:marLeft w:val="480"/>
      <w:marRight w:val="0"/>
      <w:marTop w:val="0"/>
      <w:marBottom w:val="0"/>
      <w:divBdr>
        <w:top w:val="none" w:sz="0" w:space="0" w:color="auto"/>
        <w:left w:val="none" w:sz="0" w:space="0" w:color="auto"/>
        <w:bottom w:val="none" w:sz="0" w:space="0" w:color="auto"/>
        <w:right w:val="none" w:sz="0" w:space="0" w:color="auto"/>
      </w:divBdr>
    </w:div>
    <w:div w:id="1999068843">
      <w:marLeft w:val="480"/>
      <w:marRight w:val="0"/>
      <w:marTop w:val="0"/>
      <w:marBottom w:val="0"/>
      <w:divBdr>
        <w:top w:val="none" w:sz="0" w:space="0" w:color="auto"/>
        <w:left w:val="none" w:sz="0" w:space="0" w:color="auto"/>
        <w:bottom w:val="none" w:sz="0" w:space="0" w:color="auto"/>
        <w:right w:val="none" w:sz="0" w:space="0" w:color="auto"/>
      </w:divBdr>
    </w:div>
    <w:div w:id="1999069130">
      <w:marLeft w:val="480"/>
      <w:marRight w:val="0"/>
      <w:marTop w:val="0"/>
      <w:marBottom w:val="0"/>
      <w:divBdr>
        <w:top w:val="none" w:sz="0" w:space="0" w:color="auto"/>
        <w:left w:val="none" w:sz="0" w:space="0" w:color="auto"/>
        <w:bottom w:val="none" w:sz="0" w:space="0" w:color="auto"/>
        <w:right w:val="none" w:sz="0" w:space="0" w:color="auto"/>
      </w:divBdr>
    </w:div>
    <w:div w:id="1999379828">
      <w:marLeft w:val="480"/>
      <w:marRight w:val="0"/>
      <w:marTop w:val="0"/>
      <w:marBottom w:val="0"/>
      <w:divBdr>
        <w:top w:val="none" w:sz="0" w:space="0" w:color="auto"/>
        <w:left w:val="none" w:sz="0" w:space="0" w:color="auto"/>
        <w:bottom w:val="none" w:sz="0" w:space="0" w:color="auto"/>
        <w:right w:val="none" w:sz="0" w:space="0" w:color="auto"/>
      </w:divBdr>
    </w:div>
    <w:div w:id="1999454384">
      <w:marLeft w:val="480"/>
      <w:marRight w:val="0"/>
      <w:marTop w:val="0"/>
      <w:marBottom w:val="0"/>
      <w:divBdr>
        <w:top w:val="none" w:sz="0" w:space="0" w:color="auto"/>
        <w:left w:val="none" w:sz="0" w:space="0" w:color="auto"/>
        <w:bottom w:val="none" w:sz="0" w:space="0" w:color="auto"/>
        <w:right w:val="none" w:sz="0" w:space="0" w:color="auto"/>
      </w:divBdr>
    </w:div>
    <w:div w:id="1999574851">
      <w:marLeft w:val="480"/>
      <w:marRight w:val="0"/>
      <w:marTop w:val="0"/>
      <w:marBottom w:val="0"/>
      <w:divBdr>
        <w:top w:val="none" w:sz="0" w:space="0" w:color="auto"/>
        <w:left w:val="none" w:sz="0" w:space="0" w:color="auto"/>
        <w:bottom w:val="none" w:sz="0" w:space="0" w:color="auto"/>
        <w:right w:val="none" w:sz="0" w:space="0" w:color="auto"/>
      </w:divBdr>
    </w:div>
    <w:div w:id="1999848161">
      <w:marLeft w:val="480"/>
      <w:marRight w:val="0"/>
      <w:marTop w:val="0"/>
      <w:marBottom w:val="0"/>
      <w:divBdr>
        <w:top w:val="none" w:sz="0" w:space="0" w:color="auto"/>
        <w:left w:val="none" w:sz="0" w:space="0" w:color="auto"/>
        <w:bottom w:val="none" w:sz="0" w:space="0" w:color="auto"/>
        <w:right w:val="none" w:sz="0" w:space="0" w:color="auto"/>
      </w:divBdr>
    </w:div>
    <w:div w:id="2000228485">
      <w:marLeft w:val="480"/>
      <w:marRight w:val="0"/>
      <w:marTop w:val="0"/>
      <w:marBottom w:val="0"/>
      <w:divBdr>
        <w:top w:val="none" w:sz="0" w:space="0" w:color="auto"/>
        <w:left w:val="none" w:sz="0" w:space="0" w:color="auto"/>
        <w:bottom w:val="none" w:sz="0" w:space="0" w:color="auto"/>
        <w:right w:val="none" w:sz="0" w:space="0" w:color="auto"/>
      </w:divBdr>
    </w:div>
    <w:div w:id="2000695355">
      <w:marLeft w:val="480"/>
      <w:marRight w:val="0"/>
      <w:marTop w:val="0"/>
      <w:marBottom w:val="0"/>
      <w:divBdr>
        <w:top w:val="none" w:sz="0" w:space="0" w:color="auto"/>
        <w:left w:val="none" w:sz="0" w:space="0" w:color="auto"/>
        <w:bottom w:val="none" w:sz="0" w:space="0" w:color="auto"/>
        <w:right w:val="none" w:sz="0" w:space="0" w:color="auto"/>
      </w:divBdr>
    </w:div>
    <w:div w:id="2000763293">
      <w:marLeft w:val="480"/>
      <w:marRight w:val="0"/>
      <w:marTop w:val="0"/>
      <w:marBottom w:val="0"/>
      <w:divBdr>
        <w:top w:val="none" w:sz="0" w:space="0" w:color="auto"/>
        <w:left w:val="none" w:sz="0" w:space="0" w:color="auto"/>
        <w:bottom w:val="none" w:sz="0" w:space="0" w:color="auto"/>
        <w:right w:val="none" w:sz="0" w:space="0" w:color="auto"/>
      </w:divBdr>
    </w:div>
    <w:div w:id="2001079418">
      <w:marLeft w:val="480"/>
      <w:marRight w:val="0"/>
      <w:marTop w:val="0"/>
      <w:marBottom w:val="0"/>
      <w:divBdr>
        <w:top w:val="none" w:sz="0" w:space="0" w:color="auto"/>
        <w:left w:val="none" w:sz="0" w:space="0" w:color="auto"/>
        <w:bottom w:val="none" w:sz="0" w:space="0" w:color="auto"/>
        <w:right w:val="none" w:sz="0" w:space="0" w:color="auto"/>
      </w:divBdr>
    </w:div>
    <w:div w:id="2001082453">
      <w:marLeft w:val="480"/>
      <w:marRight w:val="0"/>
      <w:marTop w:val="0"/>
      <w:marBottom w:val="0"/>
      <w:divBdr>
        <w:top w:val="none" w:sz="0" w:space="0" w:color="auto"/>
        <w:left w:val="none" w:sz="0" w:space="0" w:color="auto"/>
        <w:bottom w:val="none" w:sz="0" w:space="0" w:color="auto"/>
        <w:right w:val="none" w:sz="0" w:space="0" w:color="auto"/>
      </w:divBdr>
    </w:div>
    <w:div w:id="2001497129">
      <w:marLeft w:val="480"/>
      <w:marRight w:val="0"/>
      <w:marTop w:val="0"/>
      <w:marBottom w:val="0"/>
      <w:divBdr>
        <w:top w:val="none" w:sz="0" w:space="0" w:color="auto"/>
        <w:left w:val="none" w:sz="0" w:space="0" w:color="auto"/>
        <w:bottom w:val="none" w:sz="0" w:space="0" w:color="auto"/>
        <w:right w:val="none" w:sz="0" w:space="0" w:color="auto"/>
      </w:divBdr>
    </w:div>
    <w:div w:id="2001544048">
      <w:marLeft w:val="480"/>
      <w:marRight w:val="0"/>
      <w:marTop w:val="0"/>
      <w:marBottom w:val="0"/>
      <w:divBdr>
        <w:top w:val="none" w:sz="0" w:space="0" w:color="auto"/>
        <w:left w:val="none" w:sz="0" w:space="0" w:color="auto"/>
        <w:bottom w:val="none" w:sz="0" w:space="0" w:color="auto"/>
        <w:right w:val="none" w:sz="0" w:space="0" w:color="auto"/>
      </w:divBdr>
    </w:div>
    <w:div w:id="2002391619">
      <w:marLeft w:val="480"/>
      <w:marRight w:val="0"/>
      <w:marTop w:val="0"/>
      <w:marBottom w:val="0"/>
      <w:divBdr>
        <w:top w:val="none" w:sz="0" w:space="0" w:color="auto"/>
        <w:left w:val="none" w:sz="0" w:space="0" w:color="auto"/>
        <w:bottom w:val="none" w:sz="0" w:space="0" w:color="auto"/>
        <w:right w:val="none" w:sz="0" w:space="0" w:color="auto"/>
      </w:divBdr>
    </w:div>
    <w:div w:id="2003384012">
      <w:marLeft w:val="480"/>
      <w:marRight w:val="0"/>
      <w:marTop w:val="0"/>
      <w:marBottom w:val="0"/>
      <w:divBdr>
        <w:top w:val="none" w:sz="0" w:space="0" w:color="auto"/>
        <w:left w:val="none" w:sz="0" w:space="0" w:color="auto"/>
        <w:bottom w:val="none" w:sz="0" w:space="0" w:color="auto"/>
        <w:right w:val="none" w:sz="0" w:space="0" w:color="auto"/>
      </w:divBdr>
    </w:div>
    <w:div w:id="2003466811">
      <w:marLeft w:val="480"/>
      <w:marRight w:val="0"/>
      <w:marTop w:val="0"/>
      <w:marBottom w:val="0"/>
      <w:divBdr>
        <w:top w:val="none" w:sz="0" w:space="0" w:color="auto"/>
        <w:left w:val="none" w:sz="0" w:space="0" w:color="auto"/>
        <w:bottom w:val="none" w:sz="0" w:space="0" w:color="auto"/>
        <w:right w:val="none" w:sz="0" w:space="0" w:color="auto"/>
      </w:divBdr>
    </w:div>
    <w:div w:id="2004551774">
      <w:marLeft w:val="480"/>
      <w:marRight w:val="0"/>
      <w:marTop w:val="0"/>
      <w:marBottom w:val="0"/>
      <w:divBdr>
        <w:top w:val="none" w:sz="0" w:space="0" w:color="auto"/>
        <w:left w:val="none" w:sz="0" w:space="0" w:color="auto"/>
        <w:bottom w:val="none" w:sz="0" w:space="0" w:color="auto"/>
        <w:right w:val="none" w:sz="0" w:space="0" w:color="auto"/>
      </w:divBdr>
    </w:div>
    <w:div w:id="2004622007">
      <w:marLeft w:val="480"/>
      <w:marRight w:val="0"/>
      <w:marTop w:val="0"/>
      <w:marBottom w:val="0"/>
      <w:divBdr>
        <w:top w:val="none" w:sz="0" w:space="0" w:color="auto"/>
        <w:left w:val="none" w:sz="0" w:space="0" w:color="auto"/>
        <w:bottom w:val="none" w:sz="0" w:space="0" w:color="auto"/>
        <w:right w:val="none" w:sz="0" w:space="0" w:color="auto"/>
      </w:divBdr>
    </w:div>
    <w:div w:id="2004623572">
      <w:marLeft w:val="480"/>
      <w:marRight w:val="0"/>
      <w:marTop w:val="0"/>
      <w:marBottom w:val="0"/>
      <w:divBdr>
        <w:top w:val="none" w:sz="0" w:space="0" w:color="auto"/>
        <w:left w:val="none" w:sz="0" w:space="0" w:color="auto"/>
        <w:bottom w:val="none" w:sz="0" w:space="0" w:color="auto"/>
        <w:right w:val="none" w:sz="0" w:space="0" w:color="auto"/>
      </w:divBdr>
    </w:div>
    <w:div w:id="2005011669">
      <w:marLeft w:val="480"/>
      <w:marRight w:val="0"/>
      <w:marTop w:val="0"/>
      <w:marBottom w:val="0"/>
      <w:divBdr>
        <w:top w:val="none" w:sz="0" w:space="0" w:color="auto"/>
        <w:left w:val="none" w:sz="0" w:space="0" w:color="auto"/>
        <w:bottom w:val="none" w:sz="0" w:space="0" w:color="auto"/>
        <w:right w:val="none" w:sz="0" w:space="0" w:color="auto"/>
      </w:divBdr>
    </w:div>
    <w:div w:id="2005088884">
      <w:marLeft w:val="480"/>
      <w:marRight w:val="0"/>
      <w:marTop w:val="0"/>
      <w:marBottom w:val="0"/>
      <w:divBdr>
        <w:top w:val="none" w:sz="0" w:space="0" w:color="auto"/>
        <w:left w:val="none" w:sz="0" w:space="0" w:color="auto"/>
        <w:bottom w:val="none" w:sz="0" w:space="0" w:color="auto"/>
        <w:right w:val="none" w:sz="0" w:space="0" w:color="auto"/>
      </w:divBdr>
    </w:div>
    <w:div w:id="2005165167">
      <w:marLeft w:val="480"/>
      <w:marRight w:val="0"/>
      <w:marTop w:val="0"/>
      <w:marBottom w:val="0"/>
      <w:divBdr>
        <w:top w:val="none" w:sz="0" w:space="0" w:color="auto"/>
        <w:left w:val="none" w:sz="0" w:space="0" w:color="auto"/>
        <w:bottom w:val="none" w:sz="0" w:space="0" w:color="auto"/>
        <w:right w:val="none" w:sz="0" w:space="0" w:color="auto"/>
      </w:divBdr>
    </w:div>
    <w:div w:id="2005206434">
      <w:marLeft w:val="480"/>
      <w:marRight w:val="0"/>
      <w:marTop w:val="0"/>
      <w:marBottom w:val="0"/>
      <w:divBdr>
        <w:top w:val="none" w:sz="0" w:space="0" w:color="auto"/>
        <w:left w:val="none" w:sz="0" w:space="0" w:color="auto"/>
        <w:bottom w:val="none" w:sz="0" w:space="0" w:color="auto"/>
        <w:right w:val="none" w:sz="0" w:space="0" w:color="auto"/>
      </w:divBdr>
    </w:div>
    <w:div w:id="2005279099">
      <w:marLeft w:val="480"/>
      <w:marRight w:val="0"/>
      <w:marTop w:val="0"/>
      <w:marBottom w:val="0"/>
      <w:divBdr>
        <w:top w:val="none" w:sz="0" w:space="0" w:color="auto"/>
        <w:left w:val="none" w:sz="0" w:space="0" w:color="auto"/>
        <w:bottom w:val="none" w:sz="0" w:space="0" w:color="auto"/>
        <w:right w:val="none" w:sz="0" w:space="0" w:color="auto"/>
      </w:divBdr>
    </w:div>
    <w:div w:id="2005432360">
      <w:marLeft w:val="480"/>
      <w:marRight w:val="0"/>
      <w:marTop w:val="0"/>
      <w:marBottom w:val="0"/>
      <w:divBdr>
        <w:top w:val="none" w:sz="0" w:space="0" w:color="auto"/>
        <w:left w:val="none" w:sz="0" w:space="0" w:color="auto"/>
        <w:bottom w:val="none" w:sz="0" w:space="0" w:color="auto"/>
        <w:right w:val="none" w:sz="0" w:space="0" w:color="auto"/>
      </w:divBdr>
    </w:div>
    <w:div w:id="2005891708">
      <w:marLeft w:val="480"/>
      <w:marRight w:val="0"/>
      <w:marTop w:val="0"/>
      <w:marBottom w:val="0"/>
      <w:divBdr>
        <w:top w:val="none" w:sz="0" w:space="0" w:color="auto"/>
        <w:left w:val="none" w:sz="0" w:space="0" w:color="auto"/>
        <w:bottom w:val="none" w:sz="0" w:space="0" w:color="auto"/>
        <w:right w:val="none" w:sz="0" w:space="0" w:color="auto"/>
      </w:divBdr>
    </w:div>
    <w:div w:id="2006129991">
      <w:marLeft w:val="480"/>
      <w:marRight w:val="0"/>
      <w:marTop w:val="0"/>
      <w:marBottom w:val="0"/>
      <w:divBdr>
        <w:top w:val="none" w:sz="0" w:space="0" w:color="auto"/>
        <w:left w:val="none" w:sz="0" w:space="0" w:color="auto"/>
        <w:bottom w:val="none" w:sz="0" w:space="0" w:color="auto"/>
        <w:right w:val="none" w:sz="0" w:space="0" w:color="auto"/>
      </w:divBdr>
    </w:div>
    <w:div w:id="2006205155">
      <w:marLeft w:val="480"/>
      <w:marRight w:val="0"/>
      <w:marTop w:val="0"/>
      <w:marBottom w:val="0"/>
      <w:divBdr>
        <w:top w:val="none" w:sz="0" w:space="0" w:color="auto"/>
        <w:left w:val="none" w:sz="0" w:space="0" w:color="auto"/>
        <w:bottom w:val="none" w:sz="0" w:space="0" w:color="auto"/>
        <w:right w:val="none" w:sz="0" w:space="0" w:color="auto"/>
      </w:divBdr>
    </w:div>
    <w:div w:id="2006205307">
      <w:marLeft w:val="480"/>
      <w:marRight w:val="0"/>
      <w:marTop w:val="0"/>
      <w:marBottom w:val="0"/>
      <w:divBdr>
        <w:top w:val="none" w:sz="0" w:space="0" w:color="auto"/>
        <w:left w:val="none" w:sz="0" w:space="0" w:color="auto"/>
        <w:bottom w:val="none" w:sz="0" w:space="0" w:color="auto"/>
        <w:right w:val="none" w:sz="0" w:space="0" w:color="auto"/>
      </w:divBdr>
    </w:div>
    <w:div w:id="2006274682">
      <w:marLeft w:val="480"/>
      <w:marRight w:val="0"/>
      <w:marTop w:val="0"/>
      <w:marBottom w:val="0"/>
      <w:divBdr>
        <w:top w:val="none" w:sz="0" w:space="0" w:color="auto"/>
        <w:left w:val="none" w:sz="0" w:space="0" w:color="auto"/>
        <w:bottom w:val="none" w:sz="0" w:space="0" w:color="auto"/>
        <w:right w:val="none" w:sz="0" w:space="0" w:color="auto"/>
      </w:divBdr>
    </w:div>
    <w:div w:id="2006474741">
      <w:marLeft w:val="480"/>
      <w:marRight w:val="0"/>
      <w:marTop w:val="0"/>
      <w:marBottom w:val="0"/>
      <w:divBdr>
        <w:top w:val="none" w:sz="0" w:space="0" w:color="auto"/>
        <w:left w:val="none" w:sz="0" w:space="0" w:color="auto"/>
        <w:bottom w:val="none" w:sz="0" w:space="0" w:color="auto"/>
        <w:right w:val="none" w:sz="0" w:space="0" w:color="auto"/>
      </w:divBdr>
    </w:div>
    <w:div w:id="2006586244">
      <w:marLeft w:val="480"/>
      <w:marRight w:val="0"/>
      <w:marTop w:val="0"/>
      <w:marBottom w:val="0"/>
      <w:divBdr>
        <w:top w:val="none" w:sz="0" w:space="0" w:color="auto"/>
        <w:left w:val="none" w:sz="0" w:space="0" w:color="auto"/>
        <w:bottom w:val="none" w:sz="0" w:space="0" w:color="auto"/>
        <w:right w:val="none" w:sz="0" w:space="0" w:color="auto"/>
      </w:divBdr>
    </w:div>
    <w:div w:id="2006588414">
      <w:marLeft w:val="480"/>
      <w:marRight w:val="0"/>
      <w:marTop w:val="0"/>
      <w:marBottom w:val="0"/>
      <w:divBdr>
        <w:top w:val="none" w:sz="0" w:space="0" w:color="auto"/>
        <w:left w:val="none" w:sz="0" w:space="0" w:color="auto"/>
        <w:bottom w:val="none" w:sz="0" w:space="0" w:color="auto"/>
        <w:right w:val="none" w:sz="0" w:space="0" w:color="auto"/>
      </w:divBdr>
    </w:div>
    <w:div w:id="2006741659">
      <w:marLeft w:val="480"/>
      <w:marRight w:val="0"/>
      <w:marTop w:val="0"/>
      <w:marBottom w:val="0"/>
      <w:divBdr>
        <w:top w:val="none" w:sz="0" w:space="0" w:color="auto"/>
        <w:left w:val="none" w:sz="0" w:space="0" w:color="auto"/>
        <w:bottom w:val="none" w:sz="0" w:space="0" w:color="auto"/>
        <w:right w:val="none" w:sz="0" w:space="0" w:color="auto"/>
      </w:divBdr>
    </w:div>
    <w:div w:id="2007051598">
      <w:marLeft w:val="480"/>
      <w:marRight w:val="0"/>
      <w:marTop w:val="0"/>
      <w:marBottom w:val="0"/>
      <w:divBdr>
        <w:top w:val="none" w:sz="0" w:space="0" w:color="auto"/>
        <w:left w:val="none" w:sz="0" w:space="0" w:color="auto"/>
        <w:bottom w:val="none" w:sz="0" w:space="0" w:color="auto"/>
        <w:right w:val="none" w:sz="0" w:space="0" w:color="auto"/>
      </w:divBdr>
    </w:div>
    <w:div w:id="2007128172">
      <w:marLeft w:val="480"/>
      <w:marRight w:val="0"/>
      <w:marTop w:val="0"/>
      <w:marBottom w:val="0"/>
      <w:divBdr>
        <w:top w:val="none" w:sz="0" w:space="0" w:color="auto"/>
        <w:left w:val="none" w:sz="0" w:space="0" w:color="auto"/>
        <w:bottom w:val="none" w:sz="0" w:space="0" w:color="auto"/>
        <w:right w:val="none" w:sz="0" w:space="0" w:color="auto"/>
      </w:divBdr>
    </w:div>
    <w:div w:id="2007324522">
      <w:bodyDiv w:val="1"/>
      <w:marLeft w:val="0"/>
      <w:marRight w:val="0"/>
      <w:marTop w:val="0"/>
      <w:marBottom w:val="0"/>
      <w:divBdr>
        <w:top w:val="none" w:sz="0" w:space="0" w:color="auto"/>
        <w:left w:val="none" w:sz="0" w:space="0" w:color="auto"/>
        <w:bottom w:val="none" w:sz="0" w:space="0" w:color="auto"/>
        <w:right w:val="none" w:sz="0" w:space="0" w:color="auto"/>
      </w:divBdr>
    </w:div>
    <w:div w:id="2007392444">
      <w:marLeft w:val="480"/>
      <w:marRight w:val="0"/>
      <w:marTop w:val="0"/>
      <w:marBottom w:val="0"/>
      <w:divBdr>
        <w:top w:val="none" w:sz="0" w:space="0" w:color="auto"/>
        <w:left w:val="none" w:sz="0" w:space="0" w:color="auto"/>
        <w:bottom w:val="none" w:sz="0" w:space="0" w:color="auto"/>
        <w:right w:val="none" w:sz="0" w:space="0" w:color="auto"/>
      </w:divBdr>
    </w:div>
    <w:div w:id="2007435691">
      <w:marLeft w:val="480"/>
      <w:marRight w:val="0"/>
      <w:marTop w:val="0"/>
      <w:marBottom w:val="0"/>
      <w:divBdr>
        <w:top w:val="none" w:sz="0" w:space="0" w:color="auto"/>
        <w:left w:val="none" w:sz="0" w:space="0" w:color="auto"/>
        <w:bottom w:val="none" w:sz="0" w:space="0" w:color="auto"/>
        <w:right w:val="none" w:sz="0" w:space="0" w:color="auto"/>
      </w:divBdr>
    </w:div>
    <w:div w:id="2007513603">
      <w:marLeft w:val="480"/>
      <w:marRight w:val="0"/>
      <w:marTop w:val="0"/>
      <w:marBottom w:val="0"/>
      <w:divBdr>
        <w:top w:val="none" w:sz="0" w:space="0" w:color="auto"/>
        <w:left w:val="none" w:sz="0" w:space="0" w:color="auto"/>
        <w:bottom w:val="none" w:sz="0" w:space="0" w:color="auto"/>
        <w:right w:val="none" w:sz="0" w:space="0" w:color="auto"/>
      </w:divBdr>
    </w:div>
    <w:div w:id="2007632554">
      <w:marLeft w:val="480"/>
      <w:marRight w:val="0"/>
      <w:marTop w:val="0"/>
      <w:marBottom w:val="0"/>
      <w:divBdr>
        <w:top w:val="none" w:sz="0" w:space="0" w:color="auto"/>
        <w:left w:val="none" w:sz="0" w:space="0" w:color="auto"/>
        <w:bottom w:val="none" w:sz="0" w:space="0" w:color="auto"/>
        <w:right w:val="none" w:sz="0" w:space="0" w:color="auto"/>
      </w:divBdr>
    </w:div>
    <w:div w:id="2007633959">
      <w:marLeft w:val="480"/>
      <w:marRight w:val="0"/>
      <w:marTop w:val="0"/>
      <w:marBottom w:val="0"/>
      <w:divBdr>
        <w:top w:val="none" w:sz="0" w:space="0" w:color="auto"/>
        <w:left w:val="none" w:sz="0" w:space="0" w:color="auto"/>
        <w:bottom w:val="none" w:sz="0" w:space="0" w:color="auto"/>
        <w:right w:val="none" w:sz="0" w:space="0" w:color="auto"/>
      </w:divBdr>
    </w:div>
    <w:div w:id="2007706092">
      <w:marLeft w:val="480"/>
      <w:marRight w:val="0"/>
      <w:marTop w:val="0"/>
      <w:marBottom w:val="0"/>
      <w:divBdr>
        <w:top w:val="none" w:sz="0" w:space="0" w:color="auto"/>
        <w:left w:val="none" w:sz="0" w:space="0" w:color="auto"/>
        <w:bottom w:val="none" w:sz="0" w:space="0" w:color="auto"/>
        <w:right w:val="none" w:sz="0" w:space="0" w:color="auto"/>
      </w:divBdr>
    </w:div>
    <w:div w:id="2007899209">
      <w:marLeft w:val="480"/>
      <w:marRight w:val="0"/>
      <w:marTop w:val="0"/>
      <w:marBottom w:val="0"/>
      <w:divBdr>
        <w:top w:val="none" w:sz="0" w:space="0" w:color="auto"/>
        <w:left w:val="none" w:sz="0" w:space="0" w:color="auto"/>
        <w:bottom w:val="none" w:sz="0" w:space="0" w:color="auto"/>
        <w:right w:val="none" w:sz="0" w:space="0" w:color="auto"/>
      </w:divBdr>
    </w:div>
    <w:div w:id="2008286361">
      <w:marLeft w:val="480"/>
      <w:marRight w:val="0"/>
      <w:marTop w:val="0"/>
      <w:marBottom w:val="0"/>
      <w:divBdr>
        <w:top w:val="none" w:sz="0" w:space="0" w:color="auto"/>
        <w:left w:val="none" w:sz="0" w:space="0" w:color="auto"/>
        <w:bottom w:val="none" w:sz="0" w:space="0" w:color="auto"/>
        <w:right w:val="none" w:sz="0" w:space="0" w:color="auto"/>
      </w:divBdr>
    </w:div>
    <w:div w:id="2008289742">
      <w:marLeft w:val="480"/>
      <w:marRight w:val="0"/>
      <w:marTop w:val="0"/>
      <w:marBottom w:val="0"/>
      <w:divBdr>
        <w:top w:val="none" w:sz="0" w:space="0" w:color="auto"/>
        <w:left w:val="none" w:sz="0" w:space="0" w:color="auto"/>
        <w:bottom w:val="none" w:sz="0" w:space="0" w:color="auto"/>
        <w:right w:val="none" w:sz="0" w:space="0" w:color="auto"/>
      </w:divBdr>
    </w:div>
    <w:div w:id="2008315214">
      <w:marLeft w:val="480"/>
      <w:marRight w:val="0"/>
      <w:marTop w:val="0"/>
      <w:marBottom w:val="0"/>
      <w:divBdr>
        <w:top w:val="none" w:sz="0" w:space="0" w:color="auto"/>
        <w:left w:val="none" w:sz="0" w:space="0" w:color="auto"/>
        <w:bottom w:val="none" w:sz="0" w:space="0" w:color="auto"/>
        <w:right w:val="none" w:sz="0" w:space="0" w:color="auto"/>
      </w:divBdr>
    </w:div>
    <w:div w:id="2008359056">
      <w:marLeft w:val="480"/>
      <w:marRight w:val="0"/>
      <w:marTop w:val="0"/>
      <w:marBottom w:val="0"/>
      <w:divBdr>
        <w:top w:val="none" w:sz="0" w:space="0" w:color="auto"/>
        <w:left w:val="none" w:sz="0" w:space="0" w:color="auto"/>
        <w:bottom w:val="none" w:sz="0" w:space="0" w:color="auto"/>
        <w:right w:val="none" w:sz="0" w:space="0" w:color="auto"/>
      </w:divBdr>
    </w:div>
    <w:div w:id="2008634544">
      <w:marLeft w:val="480"/>
      <w:marRight w:val="0"/>
      <w:marTop w:val="0"/>
      <w:marBottom w:val="0"/>
      <w:divBdr>
        <w:top w:val="none" w:sz="0" w:space="0" w:color="auto"/>
        <w:left w:val="none" w:sz="0" w:space="0" w:color="auto"/>
        <w:bottom w:val="none" w:sz="0" w:space="0" w:color="auto"/>
        <w:right w:val="none" w:sz="0" w:space="0" w:color="auto"/>
      </w:divBdr>
    </w:div>
    <w:div w:id="2008822626">
      <w:marLeft w:val="480"/>
      <w:marRight w:val="0"/>
      <w:marTop w:val="0"/>
      <w:marBottom w:val="0"/>
      <w:divBdr>
        <w:top w:val="none" w:sz="0" w:space="0" w:color="auto"/>
        <w:left w:val="none" w:sz="0" w:space="0" w:color="auto"/>
        <w:bottom w:val="none" w:sz="0" w:space="0" w:color="auto"/>
        <w:right w:val="none" w:sz="0" w:space="0" w:color="auto"/>
      </w:divBdr>
    </w:div>
    <w:div w:id="2008942233">
      <w:marLeft w:val="480"/>
      <w:marRight w:val="0"/>
      <w:marTop w:val="0"/>
      <w:marBottom w:val="0"/>
      <w:divBdr>
        <w:top w:val="none" w:sz="0" w:space="0" w:color="auto"/>
        <w:left w:val="none" w:sz="0" w:space="0" w:color="auto"/>
        <w:bottom w:val="none" w:sz="0" w:space="0" w:color="auto"/>
        <w:right w:val="none" w:sz="0" w:space="0" w:color="auto"/>
      </w:divBdr>
    </w:div>
    <w:div w:id="2008945420">
      <w:marLeft w:val="480"/>
      <w:marRight w:val="0"/>
      <w:marTop w:val="0"/>
      <w:marBottom w:val="0"/>
      <w:divBdr>
        <w:top w:val="none" w:sz="0" w:space="0" w:color="auto"/>
        <w:left w:val="none" w:sz="0" w:space="0" w:color="auto"/>
        <w:bottom w:val="none" w:sz="0" w:space="0" w:color="auto"/>
        <w:right w:val="none" w:sz="0" w:space="0" w:color="auto"/>
      </w:divBdr>
    </w:div>
    <w:div w:id="2009092150">
      <w:marLeft w:val="480"/>
      <w:marRight w:val="0"/>
      <w:marTop w:val="0"/>
      <w:marBottom w:val="0"/>
      <w:divBdr>
        <w:top w:val="none" w:sz="0" w:space="0" w:color="auto"/>
        <w:left w:val="none" w:sz="0" w:space="0" w:color="auto"/>
        <w:bottom w:val="none" w:sz="0" w:space="0" w:color="auto"/>
        <w:right w:val="none" w:sz="0" w:space="0" w:color="auto"/>
      </w:divBdr>
    </w:div>
    <w:div w:id="2009364618">
      <w:marLeft w:val="480"/>
      <w:marRight w:val="0"/>
      <w:marTop w:val="0"/>
      <w:marBottom w:val="0"/>
      <w:divBdr>
        <w:top w:val="none" w:sz="0" w:space="0" w:color="auto"/>
        <w:left w:val="none" w:sz="0" w:space="0" w:color="auto"/>
        <w:bottom w:val="none" w:sz="0" w:space="0" w:color="auto"/>
        <w:right w:val="none" w:sz="0" w:space="0" w:color="auto"/>
      </w:divBdr>
    </w:div>
    <w:div w:id="2009551776">
      <w:marLeft w:val="480"/>
      <w:marRight w:val="0"/>
      <w:marTop w:val="0"/>
      <w:marBottom w:val="0"/>
      <w:divBdr>
        <w:top w:val="none" w:sz="0" w:space="0" w:color="auto"/>
        <w:left w:val="none" w:sz="0" w:space="0" w:color="auto"/>
        <w:bottom w:val="none" w:sz="0" w:space="0" w:color="auto"/>
        <w:right w:val="none" w:sz="0" w:space="0" w:color="auto"/>
      </w:divBdr>
    </w:div>
    <w:div w:id="2009555906">
      <w:marLeft w:val="480"/>
      <w:marRight w:val="0"/>
      <w:marTop w:val="0"/>
      <w:marBottom w:val="0"/>
      <w:divBdr>
        <w:top w:val="none" w:sz="0" w:space="0" w:color="auto"/>
        <w:left w:val="none" w:sz="0" w:space="0" w:color="auto"/>
        <w:bottom w:val="none" w:sz="0" w:space="0" w:color="auto"/>
        <w:right w:val="none" w:sz="0" w:space="0" w:color="auto"/>
      </w:divBdr>
    </w:div>
    <w:div w:id="2009599291">
      <w:marLeft w:val="480"/>
      <w:marRight w:val="0"/>
      <w:marTop w:val="0"/>
      <w:marBottom w:val="0"/>
      <w:divBdr>
        <w:top w:val="none" w:sz="0" w:space="0" w:color="auto"/>
        <w:left w:val="none" w:sz="0" w:space="0" w:color="auto"/>
        <w:bottom w:val="none" w:sz="0" w:space="0" w:color="auto"/>
        <w:right w:val="none" w:sz="0" w:space="0" w:color="auto"/>
      </w:divBdr>
    </w:div>
    <w:div w:id="2009861736">
      <w:marLeft w:val="480"/>
      <w:marRight w:val="0"/>
      <w:marTop w:val="0"/>
      <w:marBottom w:val="0"/>
      <w:divBdr>
        <w:top w:val="none" w:sz="0" w:space="0" w:color="auto"/>
        <w:left w:val="none" w:sz="0" w:space="0" w:color="auto"/>
        <w:bottom w:val="none" w:sz="0" w:space="0" w:color="auto"/>
        <w:right w:val="none" w:sz="0" w:space="0" w:color="auto"/>
      </w:divBdr>
    </w:div>
    <w:div w:id="2010015350">
      <w:marLeft w:val="480"/>
      <w:marRight w:val="0"/>
      <w:marTop w:val="0"/>
      <w:marBottom w:val="0"/>
      <w:divBdr>
        <w:top w:val="none" w:sz="0" w:space="0" w:color="auto"/>
        <w:left w:val="none" w:sz="0" w:space="0" w:color="auto"/>
        <w:bottom w:val="none" w:sz="0" w:space="0" w:color="auto"/>
        <w:right w:val="none" w:sz="0" w:space="0" w:color="auto"/>
      </w:divBdr>
    </w:div>
    <w:div w:id="2010019663">
      <w:marLeft w:val="480"/>
      <w:marRight w:val="0"/>
      <w:marTop w:val="0"/>
      <w:marBottom w:val="0"/>
      <w:divBdr>
        <w:top w:val="none" w:sz="0" w:space="0" w:color="auto"/>
        <w:left w:val="none" w:sz="0" w:space="0" w:color="auto"/>
        <w:bottom w:val="none" w:sz="0" w:space="0" w:color="auto"/>
        <w:right w:val="none" w:sz="0" w:space="0" w:color="auto"/>
      </w:divBdr>
    </w:div>
    <w:div w:id="2010055392">
      <w:marLeft w:val="480"/>
      <w:marRight w:val="0"/>
      <w:marTop w:val="0"/>
      <w:marBottom w:val="0"/>
      <w:divBdr>
        <w:top w:val="none" w:sz="0" w:space="0" w:color="auto"/>
        <w:left w:val="none" w:sz="0" w:space="0" w:color="auto"/>
        <w:bottom w:val="none" w:sz="0" w:space="0" w:color="auto"/>
        <w:right w:val="none" w:sz="0" w:space="0" w:color="auto"/>
      </w:divBdr>
    </w:div>
    <w:div w:id="2010327602">
      <w:marLeft w:val="480"/>
      <w:marRight w:val="0"/>
      <w:marTop w:val="0"/>
      <w:marBottom w:val="0"/>
      <w:divBdr>
        <w:top w:val="none" w:sz="0" w:space="0" w:color="auto"/>
        <w:left w:val="none" w:sz="0" w:space="0" w:color="auto"/>
        <w:bottom w:val="none" w:sz="0" w:space="0" w:color="auto"/>
        <w:right w:val="none" w:sz="0" w:space="0" w:color="auto"/>
      </w:divBdr>
    </w:div>
    <w:div w:id="2010331580">
      <w:marLeft w:val="480"/>
      <w:marRight w:val="0"/>
      <w:marTop w:val="0"/>
      <w:marBottom w:val="0"/>
      <w:divBdr>
        <w:top w:val="none" w:sz="0" w:space="0" w:color="auto"/>
        <w:left w:val="none" w:sz="0" w:space="0" w:color="auto"/>
        <w:bottom w:val="none" w:sz="0" w:space="0" w:color="auto"/>
        <w:right w:val="none" w:sz="0" w:space="0" w:color="auto"/>
      </w:divBdr>
    </w:div>
    <w:div w:id="2010981794">
      <w:marLeft w:val="480"/>
      <w:marRight w:val="0"/>
      <w:marTop w:val="0"/>
      <w:marBottom w:val="0"/>
      <w:divBdr>
        <w:top w:val="none" w:sz="0" w:space="0" w:color="auto"/>
        <w:left w:val="none" w:sz="0" w:space="0" w:color="auto"/>
        <w:bottom w:val="none" w:sz="0" w:space="0" w:color="auto"/>
        <w:right w:val="none" w:sz="0" w:space="0" w:color="auto"/>
      </w:divBdr>
    </w:div>
    <w:div w:id="2011252046">
      <w:marLeft w:val="480"/>
      <w:marRight w:val="0"/>
      <w:marTop w:val="0"/>
      <w:marBottom w:val="0"/>
      <w:divBdr>
        <w:top w:val="none" w:sz="0" w:space="0" w:color="auto"/>
        <w:left w:val="none" w:sz="0" w:space="0" w:color="auto"/>
        <w:bottom w:val="none" w:sz="0" w:space="0" w:color="auto"/>
        <w:right w:val="none" w:sz="0" w:space="0" w:color="auto"/>
      </w:divBdr>
    </w:div>
    <w:div w:id="2011445937">
      <w:marLeft w:val="480"/>
      <w:marRight w:val="0"/>
      <w:marTop w:val="0"/>
      <w:marBottom w:val="0"/>
      <w:divBdr>
        <w:top w:val="none" w:sz="0" w:space="0" w:color="auto"/>
        <w:left w:val="none" w:sz="0" w:space="0" w:color="auto"/>
        <w:bottom w:val="none" w:sz="0" w:space="0" w:color="auto"/>
        <w:right w:val="none" w:sz="0" w:space="0" w:color="auto"/>
      </w:divBdr>
    </w:div>
    <w:div w:id="2011449940">
      <w:marLeft w:val="480"/>
      <w:marRight w:val="0"/>
      <w:marTop w:val="0"/>
      <w:marBottom w:val="0"/>
      <w:divBdr>
        <w:top w:val="none" w:sz="0" w:space="0" w:color="auto"/>
        <w:left w:val="none" w:sz="0" w:space="0" w:color="auto"/>
        <w:bottom w:val="none" w:sz="0" w:space="0" w:color="auto"/>
        <w:right w:val="none" w:sz="0" w:space="0" w:color="auto"/>
      </w:divBdr>
    </w:div>
    <w:div w:id="2011715429">
      <w:marLeft w:val="480"/>
      <w:marRight w:val="0"/>
      <w:marTop w:val="0"/>
      <w:marBottom w:val="0"/>
      <w:divBdr>
        <w:top w:val="none" w:sz="0" w:space="0" w:color="auto"/>
        <w:left w:val="none" w:sz="0" w:space="0" w:color="auto"/>
        <w:bottom w:val="none" w:sz="0" w:space="0" w:color="auto"/>
        <w:right w:val="none" w:sz="0" w:space="0" w:color="auto"/>
      </w:divBdr>
    </w:div>
    <w:div w:id="2012442074">
      <w:marLeft w:val="480"/>
      <w:marRight w:val="0"/>
      <w:marTop w:val="0"/>
      <w:marBottom w:val="0"/>
      <w:divBdr>
        <w:top w:val="none" w:sz="0" w:space="0" w:color="auto"/>
        <w:left w:val="none" w:sz="0" w:space="0" w:color="auto"/>
        <w:bottom w:val="none" w:sz="0" w:space="0" w:color="auto"/>
        <w:right w:val="none" w:sz="0" w:space="0" w:color="auto"/>
      </w:divBdr>
    </w:div>
    <w:div w:id="2012491544">
      <w:marLeft w:val="480"/>
      <w:marRight w:val="0"/>
      <w:marTop w:val="0"/>
      <w:marBottom w:val="0"/>
      <w:divBdr>
        <w:top w:val="none" w:sz="0" w:space="0" w:color="auto"/>
        <w:left w:val="none" w:sz="0" w:space="0" w:color="auto"/>
        <w:bottom w:val="none" w:sz="0" w:space="0" w:color="auto"/>
        <w:right w:val="none" w:sz="0" w:space="0" w:color="auto"/>
      </w:divBdr>
    </w:div>
    <w:div w:id="2012640616">
      <w:marLeft w:val="480"/>
      <w:marRight w:val="0"/>
      <w:marTop w:val="0"/>
      <w:marBottom w:val="0"/>
      <w:divBdr>
        <w:top w:val="none" w:sz="0" w:space="0" w:color="auto"/>
        <w:left w:val="none" w:sz="0" w:space="0" w:color="auto"/>
        <w:bottom w:val="none" w:sz="0" w:space="0" w:color="auto"/>
        <w:right w:val="none" w:sz="0" w:space="0" w:color="auto"/>
      </w:divBdr>
    </w:div>
    <w:div w:id="2012679383">
      <w:marLeft w:val="480"/>
      <w:marRight w:val="0"/>
      <w:marTop w:val="0"/>
      <w:marBottom w:val="0"/>
      <w:divBdr>
        <w:top w:val="none" w:sz="0" w:space="0" w:color="auto"/>
        <w:left w:val="none" w:sz="0" w:space="0" w:color="auto"/>
        <w:bottom w:val="none" w:sz="0" w:space="0" w:color="auto"/>
        <w:right w:val="none" w:sz="0" w:space="0" w:color="auto"/>
      </w:divBdr>
    </w:div>
    <w:div w:id="2013337624">
      <w:marLeft w:val="480"/>
      <w:marRight w:val="0"/>
      <w:marTop w:val="0"/>
      <w:marBottom w:val="0"/>
      <w:divBdr>
        <w:top w:val="none" w:sz="0" w:space="0" w:color="auto"/>
        <w:left w:val="none" w:sz="0" w:space="0" w:color="auto"/>
        <w:bottom w:val="none" w:sz="0" w:space="0" w:color="auto"/>
        <w:right w:val="none" w:sz="0" w:space="0" w:color="auto"/>
      </w:divBdr>
    </w:div>
    <w:div w:id="2013407138">
      <w:marLeft w:val="480"/>
      <w:marRight w:val="0"/>
      <w:marTop w:val="0"/>
      <w:marBottom w:val="0"/>
      <w:divBdr>
        <w:top w:val="none" w:sz="0" w:space="0" w:color="auto"/>
        <w:left w:val="none" w:sz="0" w:space="0" w:color="auto"/>
        <w:bottom w:val="none" w:sz="0" w:space="0" w:color="auto"/>
        <w:right w:val="none" w:sz="0" w:space="0" w:color="auto"/>
      </w:divBdr>
    </w:div>
    <w:div w:id="2013409414">
      <w:marLeft w:val="480"/>
      <w:marRight w:val="0"/>
      <w:marTop w:val="0"/>
      <w:marBottom w:val="0"/>
      <w:divBdr>
        <w:top w:val="none" w:sz="0" w:space="0" w:color="auto"/>
        <w:left w:val="none" w:sz="0" w:space="0" w:color="auto"/>
        <w:bottom w:val="none" w:sz="0" w:space="0" w:color="auto"/>
        <w:right w:val="none" w:sz="0" w:space="0" w:color="auto"/>
      </w:divBdr>
    </w:div>
    <w:div w:id="2013675315">
      <w:marLeft w:val="480"/>
      <w:marRight w:val="0"/>
      <w:marTop w:val="0"/>
      <w:marBottom w:val="0"/>
      <w:divBdr>
        <w:top w:val="none" w:sz="0" w:space="0" w:color="auto"/>
        <w:left w:val="none" w:sz="0" w:space="0" w:color="auto"/>
        <w:bottom w:val="none" w:sz="0" w:space="0" w:color="auto"/>
        <w:right w:val="none" w:sz="0" w:space="0" w:color="auto"/>
      </w:divBdr>
    </w:div>
    <w:div w:id="2013725173">
      <w:marLeft w:val="480"/>
      <w:marRight w:val="0"/>
      <w:marTop w:val="0"/>
      <w:marBottom w:val="0"/>
      <w:divBdr>
        <w:top w:val="none" w:sz="0" w:space="0" w:color="auto"/>
        <w:left w:val="none" w:sz="0" w:space="0" w:color="auto"/>
        <w:bottom w:val="none" w:sz="0" w:space="0" w:color="auto"/>
        <w:right w:val="none" w:sz="0" w:space="0" w:color="auto"/>
      </w:divBdr>
    </w:div>
    <w:div w:id="2013949937">
      <w:marLeft w:val="480"/>
      <w:marRight w:val="0"/>
      <w:marTop w:val="0"/>
      <w:marBottom w:val="0"/>
      <w:divBdr>
        <w:top w:val="none" w:sz="0" w:space="0" w:color="auto"/>
        <w:left w:val="none" w:sz="0" w:space="0" w:color="auto"/>
        <w:bottom w:val="none" w:sz="0" w:space="0" w:color="auto"/>
        <w:right w:val="none" w:sz="0" w:space="0" w:color="auto"/>
      </w:divBdr>
    </w:div>
    <w:div w:id="2014139558">
      <w:marLeft w:val="480"/>
      <w:marRight w:val="0"/>
      <w:marTop w:val="0"/>
      <w:marBottom w:val="0"/>
      <w:divBdr>
        <w:top w:val="none" w:sz="0" w:space="0" w:color="auto"/>
        <w:left w:val="none" w:sz="0" w:space="0" w:color="auto"/>
        <w:bottom w:val="none" w:sz="0" w:space="0" w:color="auto"/>
        <w:right w:val="none" w:sz="0" w:space="0" w:color="auto"/>
      </w:divBdr>
    </w:div>
    <w:div w:id="2014405769">
      <w:marLeft w:val="480"/>
      <w:marRight w:val="0"/>
      <w:marTop w:val="0"/>
      <w:marBottom w:val="0"/>
      <w:divBdr>
        <w:top w:val="none" w:sz="0" w:space="0" w:color="auto"/>
        <w:left w:val="none" w:sz="0" w:space="0" w:color="auto"/>
        <w:bottom w:val="none" w:sz="0" w:space="0" w:color="auto"/>
        <w:right w:val="none" w:sz="0" w:space="0" w:color="auto"/>
      </w:divBdr>
    </w:div>
    <w:div w:id="2014723750">
      <w:marLeft w:val="480"/>
      <w:marRight w:val="0"/>
      <w:marTop w:val="0"/>
      <w:marBottom w:val="0"/>
      <w:divBdr>
        <w:top w:val="none" w:sz="0" w:space="0" w:color="auto"/>
        <w:left w:val="none" w:sz="0" w:space="0" w:color="auto"/>
        <w:bottom w:val="none" w:sz="0" w:space="0" w:color="auto"/>
        <w:right w:val="none" w:sz="0" w:space="0" w:color="auto"/>
      </w:divBdr>
    </w:div>
    <w:div w:id="2014796536">
      <w:marLeft w:val="480"/>
      <w:marRight w:val="0"/>
      <w:marTop w:val="0"/>
      <w:marBottom w:val="0"/>
      <w:divBdr>
        <w:top w:val="none" w:sz="0" w:space="0" w:color="auto"/>
        <w:left w:val="none" w:sz="0" w:space="0" w:color="auto"/>
        <w:bottom w:val="none" w:sz="0" w:space="0" w:color="auto"/>
        <w:right w:val="none" w:sz="0" w:space="0" w:color="auto"/>
      </w:divBdr>
    </w:div>
    <w:div w:id="2015036935">
      <w:marLeft w:val="480"/>
      <w:marRight w:val="0"/>
      <w:marTop w:val="0"/>
      <w:marBottom w:val="0"/>
      <w:divBdr>
        <w:top w:val="none" w:sz="0" w:space="0" w:color="auto"/>
        <w:left w:val="none" w:sz="0" w:space="0" w:color="auto"/>
        <w:bottom w:val="none" w:sz="0" w:space="0" w:color="auto"/>
        <w:right w:val="none" w:sz="0" w:space="0" w:color="auto"/>
      </w:divBdr>
    </w:div>
    <w:div w:id="2015718418">
      <w:marLeft w:val="480"/>
      <w:marRight w:val="0"/>
      <w:marTop w:val="0"/>
      <w:marBottom w:val="0"/>
      <w:divBdr>
        <w:top w:val="none" w:sz="0" w:space="0" w:color="auto"/>
        <w:left w:val="none" w:sz="0" w:space="0" w:color="auto"/>
        <w:bottom w:val="none" w:sz="0" w:space="0" w:color="auto"/>
        <w:right w:val="none" w:sz="0" w:space="0" w:color="auto"/>
      </w:divBdr>
    </w:div>
    <w:div w:id="2015766361">
      <w:marLeft w:val="480"/>
      <w:marRight w:val="0"/>
      <w:marTop w:val="0"/>
      <w:marBottom w:val="0"/>
      <w:divBdr>
        <w:top w:val="none" w:sz="0" w:space="0" w:color="auto"/>
        <w:left w:val="none" w:sz="0" w:space="0" w:color="auto"/>
        <w:bottom w:val="none" w:sz="0" w:space="0" w:color="auto"/>
        <w:right w:val="none" w:sz="0" w:space="0" w:color="auto"/>
      </w:divBdr>
    </w:div>
    <w:div w:id="2015959165">
      <w:marLeft w:val="480"/>
      <w:marRight w:val="0"/>
      <w:marTop w:val="0"/>
      <w:marBottom w:val="0"/>
      <w:divBdr>
        <w:top w:val="none" w:sz="0" w:space="0" w:color="auto"/>
        <w:left w:val="none" w:sz="0" w:space="0" w:color="auto"/>
        <w:bottom w:val="none" w:sz="0" w:space="0" w:color="auto"/>
        <w:right w:val="none" w:sz="0" w:space="0" w:color="auto"/>
      </w:divBdr>
    </w:div>
    <w:div w:id="2016030899">
      <w:marLeft w:val="480"/>
      <w:marRight w:val="0"/>
      <w:marTop w:val="0"/>
      <w:marBottom w:val="0"/>
      <w:divBdr>
        <w:top w:val="none" w:sz="0" w:space="0" w:color="auto"/>
        <w:left w:val="none" w:sz="0" w:space="0" w:color="auto"/>
        <w:bottom w:val="none" w:sz="0" w:space="0" w:color="auto"/>
        <w:right w:val="none" w:sz="0" w:space="0" w:color="auto"/>
      </w:divBdr>
    </w:div>
    <w:div w:id="2016225721">
      <w:marLeft w:val="480"/>
      <w:marRight w:val="0"/>
      <w:marTop w:val="0"/>
      <w:marBottom w:val="0"/>
      <w:divBdr>
        <w:top w:val="none" w:sz="0" w:space="0" w:color="auto"/>
        <w:left w:val="none" w:sz="0" w:space="0" w:color="auto"/>
        <w:bottom w:val="none" w:sz="0" w:space="0" w:color="auto"/>
        <w:right w:val="none" w:sz="0" w:space="0" w:color="auto"/>
      </w:divBdr>
    </w:div>
    <w:div w:id="2016834616">
      <w:marLeft w:val="480"/>
      <w:marRight w:val="0"/>
      <w:marTop w:val="0"/>
      <w:marBottom w:val="0"/>
      <w:divBdr>
        <w:top w:val="none" w:sz="0" w:space="0" w:color="auto"/>
        <w:left w:val="none" w:sz="0" w:space="0" w:color="auto"/>
        <w:bottom w:val="none" w:sz="0" w:space="0" w:color="auto"/>
        <w:right w:val="none" w:sz="0" w:space="0" w:color="auto"/>
      </w:divBdr>
    </w:div>
    <w:div w:id="2016836979">
      <w:marLeft w:val="480"/>
      <w:marRight w:val="0"/>
      <w:marTop w:val="0"/>
      <w:marBottom w:val="0"/>
      <w:divBdr>
        <w:top w:val="none" w:sz="0" w:space="0" w:color="auto"/>
        <w:left w:val="none" w:sz="0" w:space="0" w:color="auto"/>
        <w:bottom w:val="none" w:sz="0" w:space="0" w:color="auto"/>
        <w:right w:val="none" w:sz="0" w:space="0" w:color="auto"/>
      </w:divBdr>
    </w:div>
    <w:div w:id="2017146419">
      <w:bodyDiv w:val="1"/>
      <w:marLeft w:val="0"/>
      <w:marRight w:val="0"/>
      <w:marTop w:val="0"/>
      <w:marBottom w:val="0"/>
      <w:divBdr>
        <w:top w:val="none" w:sz="0" w:space="0" w:color="auto"/>
        <w:left w:val="none" w:sz="0" w:space="0" w:color="auto"/>
        <w:bottom w:val="none" w:sz="0" w:space="0" w:color="auto"/>
        <w:right w:val="none" w:sz="0" w:space="0" w:color="auto"/>
      </w:divBdr>
      <w:divsChild>
        <w:div w:id="1064177245">
          <w:marLeft w:val="0"/>
          <w:marRight w:val="0"/>
          <w:marTop w:val="0"/>
          <w:marBottom w:val="0"/>
          <w:divBdr>
            <w:top w:val="none" w:sz="0" w:space="0" w:color="auto"/>
            <w:left w:val="none" w:sz="0" w:space="0" w:color="auto"/>
            <w:bottom w:val="none" w:sz="0" w:space="0" w:color="auto"/>
            <w:right w:val="none" w:sz="0" w:space="0" w:color="auto"/>
          </w:divBdr>
          <w:divsChild>
            <w:div w:id="1527937531">
              <w:marLeft w:val="0"/>
              <w:marRight w:val="0"/>
              <w:marTop w:val="0"/>
              <w:marBottom w:val="0"/>
              <w:divBdr>
                <w:top w:val="none" w:sz="0" w:space="0" w:color="auto"/>
                <w:left w:val="none" w:sz="0" w:space="0" w:color="auto"/>
                <w:bottom w:val="none" w:sz="0" w:space="0" w:color="auto"/>
                <w:right w:val="none" w:sz="0" w:space="0" w:color="auto"/>
              </w:divBdr>
              <w:divsChild>
                <w:div w:id="154961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222192">
      <w:marLeft w:val="480"/>
      <w:marRight w:val="0"/>
      <w:marTop w:val="0"/>
      <w:marBottom w:val="0"/>
      <w:divBdr>
        <w:top w:val="none" w:sz="0" w:space="0" w:color="auto"/>
        <w:left w:val="none" w:sz="0" w:space="0" w:color="auto"/>
        <w:bottom w:val="none" w:sz="0" w:space="0" w:color="auto"/>
        <w:right w:val="none" w:sz="0" w:space="0" w:color="auto"/>
      </w:divBdr>
    </w:div>
    <w:div w:id="2017920213">
      <w:marLeft w:val="480"/>
      <w:marRight w:val="0"/>
      <w:marTop w:val="0"/>
      <w:marBottom w:val="0"/>
      <w:divBdr>
        <w:top w:val="none" w:sz="0" w:space="0" w:color="auto"/>
        <w:left w:val="none" w:sz="0" w:space="0" w:color="auto"/>
        <w:bottom w:val="none" w:sz="0" w:space="0" w:color="auto"/>
        <w:right w:val="none" w:sz="0" w:space="0" w:color="auto"/>
      </w:divBdr>
    </w:div>
    <w:div w:id="2018001951">
      <w:marLeft w:val="480"/>
      <w:marRight w:val="0"/>
      <w:marTop w:val="0"/>
      <w:marBottom w:val="0"/>
      <w:divBdr>
        <w:top w:val="none" w:sz="0" w:space="0" w:color="auto"/>
        <w:left w:val="none" w:sz="0" w:space="0" w:color="auto"/>
        <w:bottom w:val="none" w:sz="0" w:space="0" w:color="auto"/>
        <w:right w:val="none" w:sz="0" w:space="0" w:color="auto"/>
      </w:divBdr>
    </w:div>
    <w:div w:id="2018190238">
      <w:marLeft w:val="480"/>
      <w:marRight w:val="0"/>
      <w:marTop w:val="0"/>
      <w:marBottom w:val="0"/>
      <w:divBdr>
        <w:top w:val="none" w:sz="0" w:space="0" w:color="auto"/>
        <w:left w:val="none" w:sz="0" w:space="0" w:color="auto"/>
        <w:bottom w:val="none" w:sz="0" w:space="0" w:color="auto"/>
        <w:right w:val="none" w:sz="0" w:space="0" w:color="auto"/>
      </w:divBdr>
    </w:div>
    <w:div w:id="2018727996">
      <w:marLeft w:val="480"/>
      <w:marRight w:val="0"/>
      <w:marTop w:val="0"/>
      <w:marBottom w:val="0"/>
      <w:divBdr>
        <w:top w:val="none" w:sz="0" w:space="0" w:color="auto"/>
        <w:left w:val="none" w:sz="0" w:space="0" w:color="auto"/>
        <w:bottom w:val="none" w:sz="0" w:space="0" w:color="auto"/>
        <w:right w:val="none" w:sz="0" w:space="0" w:color="auto"/>
      </w:divBdr>
    </w:div>
    <w:div w:id="2018847371">
      <w:marLeft w:val="480"/>
      <w:marRight w:val="0"/>
      <w:marTop w:val="0"/>
      <w:marBottom w:val="0"/>
      <w:divBdr>
        <w:top w:val="none" w:sz="0" w:space="0" w:color="auto"/>
        <w:left w:val="none" w:sz="0" w:space="0" w:color="auto"/>
        <w:bottom w:val="none" w:sz="0" w:space="0" w:color="auto"/>
        <w:right w:val="none" w:sz="0" w:space="0" w:color="auto"/>
      </w:divBdr>
    </w:div>
    <w:div w:id="2019036289">
      <w:marLeft w:val="480"/>
      <w:marRight w:val="0"/>
      <w:marTop w:val="0"/>
      <w:marBottom w:val="0"/>
      <w:divBdr>
        <w:top w:val="none" w:sz="0" w:space="0" w:color="auto"/>
        <w:left w:val="none" w:sz="0" w:space="0" w:color="auto"/>
        <w:bottom w:val="none" w:sz="0" w:space="0" w:color="auto"/>
        <w:right w:val="none" w:sz="0" w:space="0" w:color="auto"/>
      </w:divBdr>
    </w:div>
    <w:div w:id="2019111802">
      <w:marLeft w:val="480"/>
      <w:marRight w:val="0"/>
      <w:marTop w:val="0"/>
      <w:marBottom w:val="0"/>
      <w:divBdr>
        <w:top w:val="none" w:sz="0" w:space="0" w:color="auto"/>
        <w:left w:val="none" w:sz="0" w:space="0" w:color="auto"/>
        <w:bottom w:val="none" w:sz="0" w:space="0" w:color="auto"/>
        <w:right w:val="none" w:sz="0" w:space="0" w:color="auto"/>
      </w:divBdr>
    </w:div>
    <w:div w:id="2019261322">
      <w:marLeft w:val="480"/>
      <w:marRight w:val="0"/>
      <w:marTop w:val="0"/>
      <w:marBottom w:val="0"/>
      <w:divBdr>
        <w:top w:val="none" w:sz="0" w:space="0" w:color="auto"/>
        <w:left w:val="none" w:sz="0" w:space="0" w:color="auto"/>
        <w:bottom w:val="none" w:sz="0" w:space="0" w:color="auto"/>
        <w:right w:val="none" w:sz="0" w:space="0" w:color="auto"/>
      </w:divBdr>
    </w:div>
    <w:div w:id="2019697870">
      <w:marLeft w:val="480"/>
      <w:marRight w:val="0"/>
      <w:marTop w:val="0"/>
      <w:marBottom w:val="0"/>
      <w:divBdr>
        <w:top w:val="none" w:sz="0" w:space="0" w:color="auto"/>
        <w:left w:val="none" w:sz="0" w:space="0" w:color="auto"/>
        <w:bottom w:val="none" w:sz="0" w:space="0" w:color="auto"/>
        <w:right w:val="none" w:sz="0" w:space="0" w:color="auto"/>
      </w:divBdr>
    </w:div>
    <w:div w:id="2019886190">
      <w:marLeft w:val="480"/>
      <w:marRight w:val="0"/>
      <w:marTop w:val="0"/>
      <w:marBottom w:val="0"/>
      <w:divBdr>
        <w:top w:val="none" w:sz="0" w:space="0" w:color="auto"/>
        <w:left w:val="none" w:sz="0" w:space="0" w:color="auto"/>
        <w:bottom w:val="none" w:sz="0" w:space="0" w:color="auto"/>
        <w:right w:val="none" w:sz="0" w:space="0" w:color="auto"/>
      </w:divBdr>
    </w:div>
    <w:div w:id="2020043491">
      <w:marLeft w:val="480"/>
      <w:marRight w:val="0"/>
      <w:marTop w:val="0"/>
      <w:marBottom w:val="0"/>
      <w:divBdr>
        <w:top w:val="none" w:sz="0" w:space="0" w:color="auto"/>
        <w:left w:val="none" w:sz="0" w:space="0" w:color="auto"/>
        <w:bottom w:val="none" w:sz="0" w:space="0" w:color="auto"/>
        <w:right w:val="none" w:sz="0" w:space="0" w:color="auto"/>
      </w:divBdr>
    </w:div>
    <w:div w:id="2020310048">
      <w:marLeft w:val="480"/>
      <w:marRight w:val="0"/>
      <w:marTop w:val="0"/>
      <w:marBottom w:val="0"/>
      <w:divBdr>
        <w:top w:val="none" w:sz="0" w:space="0" w:color="auto"/>
        <w:left w:val="none" w:sz="0" w:space="0" w:color="auto"/>
        <w:bottom w:val="none" w:sz="0" w:space="0" w:color="auto"/>
        <w:right w:val="none" w:sz="0" w:space="0" w:color="auto"/>
      </w:divBdr>
    </w:div>
    <w:div w:id="2020429355">
      <w:marLeft w:val="480"/>
      <w:marRight w:val="0"/>
      <w:marTop w:val="0"/>
      <w:marBottom w:val="0"/>
      <w:divBdr>
        <w:top w:val="none" w:sz="0" w:space="0" w:color="auto"/>
        <w:left w:val="none" w:sz="0" w:space="0" w:color="auto"/>
        <w:bottom w:val="none" w:sz="0" w:space="0" w:color="auto"/>
        <w:right w:val="none" w:sz="0" w:space="0" w:color="auto"/>
      </w:divBdr>
    </w:div>
    <w:div w:id="2021392465">
      <w:marLeft w:val="480"/>
      <w:marRight w:val="0"/>
      <w:marTop w:val="0"/>
      <w:marBottom w:val="0"/>
      <w:divBdr>
        <w:top w:val="none" w:sz="0" w:space="0" w:color="auto"/>
        <w:left w:val="none" w:sz="0" w:space="0" w:color="auto"/>
        <w:bottom w:val="none" w:sz="0" w:space="0" w:color="auto"/>
        <w:right w:val="none" w:sz="0" w:space="0" w:color="auto"/>
      </w:divBdr>
    </w:div>
    <w:div w:id="2021811051">
      <w:marLeft w:val="480"/>
      <w:marRight w:val="0"/>
      <w:marTop w:val="0"/>
      <w:marBottom w:val="0"/>
      <w:divBdr>
        <w:top w:val="none" w:sz="0" w:space="0" w:color="auto"/>
        <w:left w:val="none" w:sz="0" w:space="0" w:color="auto"/>
        <w:bottom w:val="none" w:sz="0" w:space="0" w:color="auto"/>
        <w:right w:val="none" w:sz="0" w:space="0" w:color="auto"/>
      </w:divBdr>
    </w:div>
    <w:div w:id="2021931323">
      <w:marLeft w:val="480"/>
      <w:marRight w:val="0"/>
      <w:marTop w:val="0"/>
      <w:marBottom w:val="0"/>
      <w:divBdr>
        <w:top w:val="none" w:sz="0" w:space="0" w:color="auto"/>
        <w:left w:val="none" w:sz="0" w:space="0" w:color="auto"/>
        <w:bottom w:val="none" w:sz="0" w:space="0" w:color="auto"/>
        <w:right w:val="none" w:sz="0" w:space="0" w:color="auto"/>
      </w:divBdr>
    </w:div>
    <w:div w:id="2022051941">
      <w:marLeft w:val="480"/>
      <w:marRight w:val="0"/>
      <w:marTop w:val="0"/>
      <w:marBottom w:val="0"/>
      <w:divBdr>
        <w:top w:val="none" w:sz="0" w:space="0" w:color="auto"/>
        <w:left w:val="none" w:sz="0" w:space="0" w:color="auto"/>
        <w:bottom w:val="none" w:sz="0" w:space="0" w:color="auto"/>
        <w:right w:val="none" w:sz="0" w:space="0" w:color="auto"/>
      </w:divBdr>
    </w:div>
    <w:div w:id="2022124050">
      <w:marLeft w:val="480"/>
      <w:marRight w:val="0"/>
      <w:marTop w:val="0"/>
      <w:marBottom w:val="0"/>
      <w:divBdr>
        <w:top w:val="none" w:sz="0" w:space="0" w:color="auto"/>
        <w:left w:val="none" w:sz="0" w:space="0" w:color="auto"/>
        <w:bottom w:val="none" w:sz="0" w:space="0" w:color="auto"/>
        <w:right w:val="none" w:sz="0" w:space="0" w:color="auto"/>
      </w:divBdr>
    </w:div>
    <w:div w:id="2022273931">
      <w:marLeft w:val="480"/>
      <w:marRight w:val="0"/>
      <w:marTop w:val="0"/>
      <w:marBottom w:val="0"/>
      <w:divBdr>
        <w:top w:val="none" w:sz="0" w:space="0" w:color="auto"/>
        <w:left w:val="none" w:sz="0" w:space="0" w:color="auto"/>
        <w:bottom w:val="none" w:sz="0" w:space="0" w:color="auto"/>
        <w:right w:val="none" w:sz="0" w:space="0" w:color="auto"/>
      </w:divBdr>
    </w:div>
    <w:div w:id="2022582802">
      <w:marLeft w:val="480"/>
      <w:marRight w:val="0"/>
      <w:marTop w:val="0"/>
      <w:marBottom w:val="0"/>
      <w:divBdr>
        <w:top w:val="none" w:sz="0" w:space="0" w:color="auto"/>
        <w:left w:val="none" w:sz="0" w:space="0" w:color="auto"/>
        <w:bottom w:val="none" w:sz="0" w:space="0" w:color="auto"/>
        <w:right w:val="none" w:sz="0" w:space="0" w:color="auto"/>
      </w:divBdr>
    </w:div>
    <w:div w:id="2022780804">
      <w:marLeft w:val="480"/>
      <w:marRight w:val="0"/>
      <w:marTop w:val="0"/>
      <w:marBottom w:val="0"/>
      <w:divBdr>
        <w:top w:val="none" w:sz="0" w:space="0" w:color="auto"/>
        <w:left w:val="none" w:sz="0" w:space="0" w:color="auto"/>
        <w:bottom w:val="none" w:sz="0" w:space="0" w:color="auto"/>
        <w:right w:val="none" w:sz="0" w:space="0" w:color="auto"/>
      </w:divBdr>
    </w:div>
    <w:div w:id="2023049230">
      <w:marLeft w:val="480"/>
      <w:marRight w:val="0"/>
      <w:marTop w:val="0"/>
      <w:marBottom w:val="0"/>
      <w:divBdr>
        <w:top w:val="none" w:sz="0" w:space="0" w:color="auto"/>
        <w:left w:val="none" w:sz="0" w:space="0" w:color="auto"/>
        <w:bottom w:val="none" w:sz="0" w:space="0" w:color="auto"/>
        <w:right w:val="none" w:sz="0" w:space="0" w:color="auto"/>
      </w:divBdr>
    </w:div>
    <w:div w:id="2023051401">
      <w:marLeft w:val="480"/>
      <w:marRight w:val="0"/>
      <w:marTop w:val="0"/>
      <w:marBottom w:val="0"/>
      <w:divBdr>
        <w:top w:val="none" w:sz="0" w:space="0" w:color="auto"/>
        <w:left w:val="none" w:sz="0" w:space="0" w:color="auto"/>
        <w:bottom w:val="none" w:sz="0" w:space="0" w:color="auto"/>
        <w:right w:val="none" w:sz="0" w:space="0" w:color="auto"/>
      </w:divBdr>
    </w:div>
    <w:div w:id="2023316471">
      <w:marLeft w:val="480"/>
      <w:marRight w:val="0"/>
      <w:marTop w:val="0"/>
      <w:marBottom w:val="0"/>
      <w:divBdr>
        <w:top w:val="none" w:sz="0" w:space="0" w:color="auto"/>
        <w:left w:val="none" w:sz="0" w:space="0" w:color="auto"/>
        <w:bottom w:val="none" w:sz="0" w:space="0" w:color="auto"/>
        <w:right w:val="none" w:sz="0" w:space="0" w:color="auto"/>
      </w:divBdr>
    </w:div>
    <w:div w:id="2023506692">
      <w:marLeft w:val="480"/>
      <w:marRight w:val="0"/>
      <w:marTop w:val="0"/>
      <w:marBottom w:val="0"/>
      <w:divBdr>
        <w:top w:val="none" w:sz="0" w:space="0" w:color="auto"/>
        <w:left w:val="none" w:sz="0" w:space="0" w:color="auto"/>
        <w:bottom w:val="none" w:sz="0" w:space="0" w:color="auto"/>
        <w:right w:val="none" w:sz="0" w:space="0" w:color="auto"/>
      </w:divBdr>
    </w:div>
    <w:div w:id="2023630240">
      <w:marLeft w:val="480"/>
      <w:marRight w:val="0"/>
      <w:marTop w:val="0"/>
      <w:marBottom w:val="0"/>
      <w:divBdr>
        <w:top w:val="none" w:sz="0" w:space="0" w:color="auto"/>
        <w:left w:val="none" w:sz="0" w:space="0" w:color="auto"/>
        <w:bottom w:val="none" w:sz="0" w:space="0" w:color="auto"/>
        <w:right w:val="none" w:sz="0" w:space="0" w:color="auto"/>
      </w:divBdr>
    </w:div>
    <w:div w:id="2024163134">
      <w:marLeft w:val="480"/>
      <w:marRight w:val="0"/>
      <w:marTop w:val="0"/>
      <w:marBottom w:val="0"/>
      <w:divBdr>
        <w:top w:val="none" w:sz="0" w:space="0" w:color="auto"/>
        <w:left w:val="none" w:sz="0" w:space="0" w:color="auto"/>
        <w:bottom w:val="none" w:sz="0" w:space="0" w:color="auto"/>
        <w:right w:val="none" w:sz="0" w:space="0" w:color="auto"/>
      </w:divBdr>
    </w:div>
    <w:div w:id="2024240207">
      <w:marLeft w:val="480"/>
      <w:marRight w:val="0"/>
      <w:marTop w:val="0"/>
      <w:marBottom w:val="0"/>
      <w:divBdr>
        <w:top w:val="none" w:sz="0" w:space="0" w:color="auto"/>
        <w:left w:val="none" w:sz="0" w:space="0" w:color="auto"/>
        <w:bottom w:val="none" w:sz="0" w:space="0" w:color="auto"/>
        <w:right w:val="none" w:sz="0" w:space="0" w:color="auto"/>
      </w:divBdr>
    </w:div>
    <w:div w:id="2024355425">
      <w:marLeft w:val="480"/>
      <w:marRight w:val="0"/>
      <w:marTop w:val="0"/>
      <w:marBottom w:val="0"/>
      <w:divBdr>
        <w:top w:val="none" w:sz="0" w:space="0" w:color="auto"/>
        <w:left w:val="none" w:sz="0" w:space="0" w:color="auto"/>
        <w:bottom w:val="none" w:sz="0" w:space="0" w:color="auto"/>
        <w:right w:val="none" w:sz="0" w:space="0" w:color="auto"/>
      </w:divBdr>
    </w:div>
    <w:div w:id="2024360301">
      <w:marLeft w:val="480"/>
      <w:marRight w:val="0"/>
      <w:marTop w:val="0"/>
      <w:marBottom w:val="0"/>
      <w:divBdr>
        <w:top w:val="none" w:sz="0" w:space="0" w:color="auto"/>
        <w:left w:val="none" w:sz="0" w:space="0" w:color="auto"/>
        <w:bottom w:val="none" w:sz="0" w:space="0" w:color="auto"/>
        <w:right w:val="none" w:sz="0" w:space="0" w:color="auto"/>
      </w:divBdr>
    </w:div>
    <w:div w:id="2024933881">
      <w:marLeft w:val="480"/>
      <w:marRight w:val="0"/>
      <w:marTop w:val="0"/>
      <w:marBottom w:val="0"/>
      <w:divBdr>
        <w:top w:val="none" w:sz="0" w:space="0" w:color="auto"/>
        <w:left w:val="none" w:sz="0" w:space="0" w:color="auto"/>
        <w:bottom w:val="none" w:sz="0" w:space="0" w:color="auto"/>
        <w:right w:val="none" w:sz="0" w:space="0" w:color="auto"/>
      </w:divBdr>
    </w:div>
    <w:div w:id="2025010044">
      <w:marLeft w:val="480"/>
      <w:marRight w:val="0"/>
      <w:marTop w:val="0"/>
      <w:marBottom w:val="0"/>
      <w:divBdr>
        <w:top w:val="none" w:sz="0" w:space="0" w:color="auto"/>
        <w:left w:val="none" w:sz="0" w:space="0" w:color="auto"/>
        <w:bottom w:val="none" w:sz="0" w:space="0" w:color="auto"/>
        <w:right w:val="none" w:sz="0" w:space="0" w:color="auto"/>
      </w:divBdr>
    </w:div>
    <w:div w:id="2025474130">
      <w:marLeft w:val="480"/>
      <w:marRight w:val="0"/>
      <w:marTop w:val="0"/>
      <w:marBottom w:val="0"/>
      <w:divBdr>
        <w:top w:val="none" w:sz="0" w:space="0" w:color="auto"/>
        <w:left w:val="none" w:sz="0" w:space="0" w:color="auto"/>
        <w:bottom w:val="none" w:sz="0" w:space="0" w:color="auto"/>
        <w:right w:val="none" w:sz="0" w:space="0" w:color="auto"/>
      </w:divBdr>
    </w:div>
    <w:div w:id="2025932570">
      <w:marLeft w:val="480"/>
      <w:marRight w:val="0"/>
      <w:marTop w:val="0"/>
      <w:marBottom w:val="0"/>
      <w:divBdr>
        <w:top w:val="none" w:sz="0" w:space="0" w:color="auto"/>
        <w:left w:val="none" w:sz="0" w:space="0" w:color="auto"/>
        <w:bottom w:val="none" w:sz="0" w:space="0" w:color="auto"/>
        <w:right w:val="none" w:sz="0" w:space="0" w:color="auto"/>
      </w:divBdr>
    </w:div>
    <w:div w:id="2026513885">
      <w:marLeft w:val="480"/>
      <w:marRight w:val="0"/>
      <w:marTop w:val="0"/>
      <w:marBottom w:val="0"/>
      <w:divBdr>
        <w:top w:val="none" w:sz="0" w:space="0" w:color="auto"/>
        <w:left w:val="none" w:sz="0" w:space="0" w:color="auto"/>
        <w:bottom w:val="none" w:sz="0" w:space="0" w:color="auto"/>
        <w:right w:val="none" w:sz="0" w:space="0" w:color="auto"/>
      </w:divBdr>
    </w:div>
    <w:div w:id="2026516953">
      <w:marLeft w:val="480"/>
      <w:marRight w:val="0"/>
      <w:marTop w:val="0"/>
      <w:marBottom w:val="0"/>
      <w:divBdr>
        <w:top w:val="none" w:sz="0" w:space="0" w:color="auto"/>
        <w:left w:val="none" w:sz="0" w:space="0" w:color="auto"/>
        <w:bottom w:val="none" w:sz="0" w:space="0" w:color="auto"/>
        <w:right w:val="none" w:sz="0" w:space="0" w:color="auto"/>
      </w:divBdr>
    </w:div>
    <w:div w:id="2026594939">
      <w:marLeft w:val="480"/>
      <w:marRight w:val="0"/>
      <w:marTop w:val="0"/>
      <w:marBottom w:val="0"/>
      <w:divBdr>
        <w:top w:val="none" w:sz="0" w:space="0" w:color="auto"/>
        <w:left w:val="none" w:sz="0" w:space="0" w:color="auto"/>
        <w:bottom w:val="none" w:sz="0" w:space="0" w:color="auto"/>
        <w:right w:val="none" w:sz="0" w:space="0" w:color="auto"/>
      </w:divBdr>
    </w:div>
    <w:div w:id="2026898236">
      <w:marLeft w:val="480"/>
      <w:marRight w:val="0"/>
      <w:marTop w:val="0"/>
      <w:marBottom w:val="0"/>
      <w:divBdr>
        <w:top w:val="none" w:sz="0" w:space="0" w:color="auto"/>
        <w:left w:val="none" w:sz="0" w:space="0" w:color="auto"/>
        <w:bottom w:val="none" w:sz="0" w:space="0" w:color="auto"/>
        <w:right w:val="none" w:sz="0" w:space="0" w:color="auto"/>
      </w:divBdr>
    </w:div>
    <w:div w:id="2027444356">
      <w:marLeft w:val="480"/>
      <w:marRight w:val="0"/>
      <w:marTop w:val="0"/>
      <w:marBottom w:val="0"/>
      <w:divBdr>
        <w:top w:val="none" w:sz="0" w:space="0" w:color="auto"/>
        <w:left w:val="none" w:sz="0" w:space="0" w:color="auto"/>
        <w:bottom w:val="none" w:sz="0" w:space="0" w:color="auto"/>
        <w:right w:val="none" w:sz="0" w:space="0" w:color="auto"/>
      </w:divBdr>
    </w:div>
    <w:div w:id="2027756386">
      <w:marLeft w:val="480"/>
      <w:marRight w:val="0"/>
      <w:marTop w:val="0"/>
      <w:marBottom w:val="0"/>
      <w:divBdr>
        <w:top w:val="none" w:sz="0" w:space="0" w:color="auto"/>
        <w:left w:val="none" w:sz="0" w:space="0" w:color="auto"/>
        <w:bottom w:val="none" w:sz="0" w:space="0" w:color="auto"/>
        <w:right w:val="none" w:sz="0" w:space="0" w:color="auto"/>
      </w:divBdr>
    </w:div>
    <w:div w:id="2028561847">
      <w:marLeft w:val="480"/>
      <w:marRight w:val="0"/>
      <w:marTop w:val="0"/>
      <w:marBottom w:val="0"/>
      <w:divBdr>
        <w:top w:val="none" w:sz="0" w:space="0" w:color="auto"/>
        <w:left w:val="none" w:sz="0" w:space="0" w:color="auto"/>
        <w:bottom w:val="none" w:sz="0" w:space="0" w:color="auto"/>
        <w:right w:val="none" w:sz="0" w:space="0" w:color="auto"/>
      </w:divBdr>
    </w:div>
    <w:div w:id="2029524484">
      <w:marLeft w:val="480"/>
      <w:marRight w:val="0"/>
      <w:marTop w:val="0"/>
      <w:marBottom w:val="0"/>
      <w:divBdr>
        <w:top w:val="none" w:sz="0" w:space="0" w:color="auto"/>
        <w:left w:val="none" w:sz="0" w:space="0" w:color="auto"/>
        <w:bottom w:val="none" w:sz="0" w:space="0" w:color="auto"/>
        <w:right w:val="none" w:sz="0" w:space="0" w:color="auto"/>
      </w:divBdr>
    </w:div>
    <w:div w:id="2029677350">
      <w:marLeft w:val="480"/>
      <w:marRight w:val="0"/>
      <w:marTop w:val="0"/>
      <w:marBottom w:val="0"/>
      <w:divBdr>
        <w:top w:val="none" w:sz="0" w:space="0" w:color="auto"/>
        <w:left w:val="none" w:sz="0" w:space="0" w:color="auto"/>
        <w:bottom w:val="none" w:sz="0" w:space="0" w:color="auto"/>
        <w:right w:val="none" w:sz="0" w:space="0" w:color="auto"/>
      </w:divBdr>
    </w:div>
    <w:div w:id="2029718423">
      <w:marLeft w:val="480"/>
      <w:marRight w:val="0"/>
      <w:marTop w:val="0"/>
      <w:marBottom w:val="0"/>
      <w:divBdr>
        <w:top w:val="none" w:sz="0" w:space="0" w:color="auto"/>
        <w:left w:val="none" w:sz="0" w:space="0" w:color="auto"/>
        <w:bottom w:val="none" w:sz="0" w:space="0" w:color="auto"/>
        <w:right w:val="none" w:sz="0" w:space="0" w:color="auto"/>
      </w:divBdr>
    </w:div>
    <w:div w:id="2029792543">
      <w:marLeft w:val="480"/>
      <w:marRight w:val="0"/>
      <w:marTop w:val="0"/>
      <w:marBottom w:val="0"/>
      <w:divBdr>
        <w:top w:val="none" w:sz="0" w:space="0" w:color="auto"/>
        <w:left w:val="none" w:sz="0" w:space="0" w:color="auto"/>
        <w:bottom w:val="none" w:sz="0" w:space="0" w:color="auto"/>
        <w:right w:val="none" w:sz="0" w:space="0" w:color="auto"/>
      </w:divBdr>
    </w:div>
    <w:div w:id="2029868456">
      <w:marLeft w:val="480"/>
      <w:marRight w:val="0"/>
      <w:marTop w:val="0"/>
      <w:marBottom w:val="0"/>
      <w:divBdr>
        <w:top w:val="none" w:sz="0" w:space="0" w:color="auto"/>
        <w:left w:val="none" w:sz="0" w:space="0" w:color="auto"/>
        <w:bottom w:val="none" w:sz="0" w:space="0" w:color="auto"/>
        <w:right w:val="none" w:sz="0" w:space="0" w:color="auto"/>
      </w:divBdr>
    </w:div>
    <w:div w:id="2030132609">
      <w:marLeft w:val="480"/>
      <w:marRight w:val="0"/>
      <w:marTop w:val="0"/>
      <w:marBottom w:val="0"/>
      <w:divBdr>
        <w:top w:val="none" w:sz="0" w:space="0" w:color="auto"/>
        <w:left w:val="none" w:sz="0" w:space="0" w:color="auto"/>
        <w:bottom w:val="none" w:sz="0" w:space="0" w:color="auto"/>
        <w:right w:val="none" w:sz="0" w:space="0" w:color="auto"/>
      </w:divBdr>
    </w:div>
    <w:div w:id="2030178697">
      <w:marLeft w:val="480"/>
      <w:marRight w:val="0"/>
      <w:marTop w:val="0"/>
      <w:marBottom w:val="0"/>
      <w:divBdr>
        <w:top w:val="none" w:sz="0" w:space="0" w:color="auto"/>
        <w:left w:val="none" w:sz="0" w:space="0" w:color="auto"/>
        <w:bottom w:val="none" w:sz="0" w:space="0" w:color="auto"/>
        <w:right w:val="none" w:sz="0" w:space="0" w:color="auto"/>
      </w:divBdr>
    </w:div>
    <w:div w:id="2030372008">
      <w:marLeft w:val="480"/>
      <w:marRight w:val="0"/>
      <w:marTop w:val="0"/>
      <w:marBottom w:val="0"/>
      <w:divBdr>
        <w:top w:val="none" w:sz="0" w:space="0" w:color="auto"/>
        <w:left w:val="none" w:sz="0" w:space="0" w:color="auto"/>
        <w:bottom w:val="none" w:sz="0" w:space="0" w:color="auto"/>
        <w:right w:val="none" w:sz="0" w:space="0" w:color="auto"/>
      </w:divBdr>
    </w:div>
    <w:div w:id="2030595413">
      <w:marLeft w:val="480"/>
      <w:marRight w:val="0"/>
      <w:marTop w:val="0"/>
      <w:marBottom w:val="0"/>
      <w:divBdr>
        <w:top w:val="none" w:sz="0" w:space="0" w:color="auto"/>
        <w:left w:val="none" w:sz="0" w:space="0" w:color="auto"/>
        <w:bottom w:val="none" w:sz="0" w:space="0" w:color="auto"/>
        <w:right w:val="none" w:sz="0" w:space="0" w:color="auto"/>
      </w:divBdr>
    </w:div>
    <w:div w:id="2030597443">
      <w:marLeft w:val="480"/>
      <w:marRight w:val="0"/>
      <w:marTop w:val="0"/>
      <w:marBottom w:val="0"/>
      <w:divBdr>
        <w:top w:val="none" w:sz="0" w:space="0" w:color="auto"/>
        <w:left w:val="none" w:sz="0" w:space="0" w:color="auto"/>
        <w:bottom w:val="none" w:sz="0" w:space="0" w:color="auto"/>
        <w:right w:val="none" w:sz="0" w:space="0" w:color="auto"/>
      </w:divBdr>
    </w:div>
    <w:div w:id="2030643966">
      <w:marLeft w:val="480"/>
      <w:marRight w:val="0"/>
      <w:marTop w:val="0"/>
      <w:marBottom w:val="0"/>
      <w:divBdr>
        <w:top w:val="none" w:sz="0" w:space="0" w:color="auto"/>
        <w:left w:val="none" w:sz="0" w:space="0" w:color="auto"/>
        <w:bottom w:val="none" w:sz="0" w:space="0" w:color="auto"/>
        <w:right w:val="none" w:sz="0" w:space="0" w:color="auto"/>
      </w:divBdr>
    </w:div>
    <w:div w:id="2030910194">
      <w:marLeft w:val="480"/>
      <w:marRight w:val="0"/>
      <w:marTop w:val="0"/>
      <w:marBottom w:val="0"/>
      <w:divBdr>
        <w:top w:val="none" w:sz="0" w:space="0" w:color="auto"/>
        <w:left w:val="none" w:sz="0" w:space="0" w:color="auto"/>
        <w:bottom w:val="none" w:sz="0" w:space="0" w:color="auto"/>
        <w:right w:val="none" w:sz="0" w:space="0" w:color="auto"/>
      </w:divBdr>
    </w:div>
    <w:div w:id="2030913357">
      <w:marLeft w:val="480"/>
      <w:marRight w:val="0"/>
      <w:marTop w:val="0"/>
      <w:marBottom w:val="0"/>
      <w:divBdr>
        <w:top w:val="none" w:sz="0" w:space="0" w:color="auto"/>
        <w:left w:val="none" w:sz="0" w:space="0" w:color="auto"/>
        <w:bottom w:val="none" w:sz="0" w:space="0" w:color="auto"/>
        <w:right w:val="none" w:sz="0" w:space="0" w:color="auto"/>
      </w:divBdr>
    </w:div>
    <w:div w:id="2030981816">
      <w:marLeft w:val="480"/>
      <w:marRight w:val="0"/>
      <w:marTop w:val="0"/>
      <w:marBottom w:val="0"/>
      <w:divBdr>
        <w:top w:val="none" w:sz="0" w:space="0" w:color="auto"/>
        <w:left w:val="none" w:sz="0" w:space="0" w:color="auto"/>
        <w:bottom w:val="none" w:sz="0" w:space="0" w:color="auto"/>
        <w:right w:val="none" w:sz="0" w:space="0" w:color="auto"/>
      </w:divBdr>
    </w:div>
    <w:div w:id="2031224787">
      <w:marLeft w:val="480"/>
      <w:marRight w:val="0"/>
      <w:marTop w:val="0"/>
      <w:marBottom w:val="0"/>
      <w:divBdr>
        <w:top w:val="none" w:sz="0" w:space="0" w:color="auto"/>
        <w:left w:val="none" w:sz="0" w:space="0" w:color="auto"/>
        <w:bottom w:val="none" w:sz="0" w:space="0" w:color="auto"/>
        <w:right w:val="none" w:sz="0" w:space="0" w:color="auto"/>
      </w:divBdr>
    </w:div>
    <w:div w:id="2031644347">
      <w:marLeft w:val="480"/>
      <w:marRight w:val="0"/>
      <w:marTop w:val="0"/>
      <w:marBottom w:val="0"/>
      <w:divBdr>
        <w:top w:val="none" w:sz="0" w:space="0" w:color="auto"/>
        <w:left w:val="none" w:sz="0" w:space="0" w:color="auto"/>
        <w:bottom w:val="none" w:sz="0" w:space="0" w:color="auto"/>
        <w:right w:val="none" w:sz="0" w:space="0" w:color="auto"/>
      </w:divBdr>
    </w:div>
    <w:div w:id="2031712900">
      <w:marLeft w:val="480"/>
      <w:marRight w:val="0"/>
      <w:marTop w:val="0"/>
      <w:marBottom w:val="0"/>
      <w:divBdr>
        <w:top w:val="none" w:sz="0" w:space="0" w:color="auto"/>
        <w:left w:val="none" w:sz="0" w:space="0" w:color="auto"/>
        <w:bottom w:val="none" w:sz="0" w:space="0" w:color="auto"/>
        <w:right w:val="none" w:sz="0" w:space="0" w:color="auto"/>
      </w:divBdr>
    </w:div>
    <w:div w:id="2031760491">
      <w:marLeft w:val="480"/>
      <w:marRight w:val="0"/>
      <w:marTop w:val="0"/>
      <w:marBottom w:val="0"/>
      <w:divBdr>
        <w:top w:val="none" w:sz="0" w:space="0" w:color="auto"/>
        <w:left w:val="none" w:sz="0" w:space="0" w:color="auto"/>
        <w:bottom w:val="none" w:sz="0" w:space="0" w:color="auto"/>
        <w:right w:val="none" w:sz="0" w:space="0" w:color="auto"/>
      </w:divBdr>
    </w:div>
    <w:div w:id="2031761086">
      <w:marLeft w:val="480"/>
      <w:marRight w:val="0"/>
      <w:marTop w:val="0"/>
      <w:marBottom w:val="0"/>
      <w:divBdr>
        <w:top w:val="none" w:sz="0" w:space="0" w:color="auto"/>
        <w:left w:val="none" w:sz="0" w:space="0" w:color="auto"/>
        <w:bottom w:val="none" w:sz="0" w:space="0" w:color="auto"/>
        <w:right w:val="none" w:sz="0" w:space="0" w:color="auto"/>
      </w:divBdr>
    </w:div>
    <w:div w:id="2031832250">
      <w:marLeft w:val="480"/>
      <w:marRight w:val="0"/>
      <w:marTop w:val="0"/>
      <w:marBottom w:val="0"/>
      <w:divBdr>
        <w:top w:val="none" w:sz="0" w:space="0" w:color="auto"/>
        <w:left w:val="none" w:sz="0" w:space="0" w:color="auto"/>
        <w:bottom w:val="none" w:sz="0" w:space="0" w:color="auto"/>
        <w:right w:val="none" w:sz="0" w:space="0" w:color="auto"/>
      </w:divBdr>
    </w:div>
    <w:div w:id="2032106078">
      <w:marLeft w:val="480"/>
      <w:marRight w:val="0"/>
      <w:marTop w:val="0"/>
      <w:marBottom w:val="0"/>
      <w:divBdr>
        <w:top w:val="none" w:sz="0" w:space="0" w:color="auto"/>
        <w:left w:val="none" w:sz="0" w:space="0" w:color="auto"/>
        <w:bottom w:val="none" w:sz="0" w:space="0" w:color="auto"/>
        <w:right w:val="none" w:sz="0" w:space="0" w:color="auto"/>
      </w:divBdr>
    </w:div>
    <w:div w:id="2032299702">
      <w:marLeft w:val="480"/>
      <w:marRight w:val="0"/>
      <w:marTop w:val="0"/>
      <w:marBottom w:val="0"/>
      <w:divBdr>
        <w:top w:val="none" w:sz="0" w:space="0" w:color="auto"/>
        <w:left w:val="none" w:sz="0" w:space="0" w:color="auto"/>
        <w:bottom w:val="none" w:sz="0" w:space="0" w:color="auto"/>
        <w:right w:val="none" w:sz="0" w:space="0" w:color="auto"/>
      </w:divBdr>
    </w:div>
    <w:div w:id="2032946596">
      <w:marLeft w:val="480"/>
      <w:marRight w:val="0"/>
      <w:marTop w:val="0"/>
      <w:marBottom w:val="0"/>
      <w:divBdr>
        <w:top w:val="none" w:sz="0" w:space="0" w:color="auto"/>
        <w:left w:val="none" w:sz="0" w:space="0" w:color="auto"/>
        <w:bottom w:val="none" w:sz="0" w:space="0" w:color="auto"/>
        <w:right w:val="none" w:sz="0" w:space="0" w:color="auto"/>
      </w:divBdr>
    </w:div>
    <w:div w:id="2033335701">
      <w:marLeft w:val="480"/>
      <w:marRight w:val="0"/>
      <w:marTop w:val="0"/>
      <w:marBottom w:val="0"/>
      <w:divBdr>
        <w:top w:val="none" w:sz="0" w:space="0" w:color="auto"/>
        <w:left w:val="none" w:sz="0" w:space="0" w:color="auto"/>
        <w:bottom w:val="none" w:sz="0" w:space="0" w:color="auto"/>
        <w:right w:val="none" w:sz="0" w:space="0" w:color="auto"/>
      </w:divBdr>
    </w:div>
    <w:div w:id="2033678665">
      <w:marLeft w:val="480"/>
      <w:marRight w:val="0"/>
      <w:marTop w:val="0"/>
      <w:marBottom w:val="0"/>
      <w:divBdr>
        <w:top w:val="none" w:sz="0" w:space="0" w:color="auto"/>
        <w:left w:val="none" w:sz="0" w:space="0" w:color="auto"/>
        <w:bottom w:val="none" w:sz="0" w:space="0" w:color="auto"/>
        <w:right w:val="none" w:sz="0" w:space="0" w:color="auto"/>
      </w:divBdr>
    </w:div>
    <w:div w:id="2033915556">
      <w:marLeft w:val="480"/>
      <w:marRight w:val="0"/>
      <w:marTop w:val="0"/>
      <w:marBottom w:val="0"/>
      <w:divBdr>
        <w:top w:val="none" w:sz="0" w:space="0" w:color="auto"/>
        <w:left w:val="none" w:sz="0" w:space="0" w:color="auto"/>
        <w:bottom w:val="none" w:sz="0" w:space="0" w:color="auto"/>
        <w:right w:val="none" w:sz="0" w:space="0" w:color="auto"/>
      </w:divBdr>
    </w:div>
    <w:div w:id="2033989423">
      <w:marLeft w:val="480"/>
      <w:marRight w:val="0"/>
      <w:marTop w:val="0"/>
      <w:marBottom w:val="0"/>
      <w:divBdr>
        <w:top w:val="none" w:sz="0" w:space="0" w:color="auto"/>
        <w:left w:val="none" w:sz="0" w:space="0" w:color="auto"/>
        <w:bottom w:val="none" w:sz="0" w:space="0" w:color="auto"/>
        <w:right w:val="none" w:sz="0" w:space="0" w:color="auto"/>
      </w:divBdr>
    </w:div>
    <w:div w:id="2034068314">
      <w:marLeft w:val="480"/>
      <w:marRight w:val="0"/>
      <w:marTop w:val="0"/>
      <w:marBottom w:val="0"/>
      <w:divBdr>
        <w:top w:val="none" w:sz="0" w:space="0" w:color="auto"/>
        <w:left w:val="none" w:sz="0" w:space="0" w:color="auto"/>
        <w:bottom w:val="none" w:sz="0" w:space="0" w:color="auto"/>
        <w:right w:val="none" w:sz="0" w:space="0" w:color="auto"/>
      </w:divBdr>
    </w:div>
    <w:div w:id="2034187338">
      <w:marLeft w:val="480"/>
      <w:marRight w:val="0"/>
      <w:marTop w:val="0"/>
      <w:marBottom w:val="0"/>
      <w:divBdr>
        <w:top w:val="none" w:sz="0" w:space="0" w:color="auto"/>
        <w:left w:val="none" w:sz="0" w:space="0" w:color="auto"/>
        <w:bottom w:val="none" w:sz="0" w:space="0" w:color="auto"/>
        <w:right w:val="none" w:sz="0" w:space="0" w:color="auto"/>
      </w:divBdr>
    </w:div>
    <w:div w:id="2034458996">
      <w:marLeft w:val="480"/>
      <w:marRight w:val="0"/>
      <w:marTop w:val="0"/>
      <w:marBottom w:val="0"/>
      <w:divBdr>
        <w:top w:val="none" w:sz="0" w:space="0" w:color="auto"/>
        <w:left w:val="none" w:sz="0" w:space="0" w:color="auto"/>
        <w:bottom w:val="none" w:sz="0" w:space="0" w:color="auto"/>
        <w:right w:val="none" w:sz="0" w:space="0" w:color="auto"/>
      </w:divBdr>
    </w:div>
    <w:div w:id="2035185510">
      <w:marLeft w:val="480"/>
      <w:marRight w:val="0"/>
      <w:marTop w:val="0"/>
      <w:marBottom w:val="0"/>
      <w:divBdr>
        <w:top w:val="none" w:sz="0" w:space="0" w:color="auto"/>
        <w:left w:val="none" w:sz="0" w:space="0" w:color="auto"/>
        <w:bottom w:val="none" w:sz="0" w:space="0" w:color="auto"/>
        <w:right w:val="none" w:sz="0" w:space="0" w:color="auto"/>
      </w:divBdr>
    </w:div>
    <w:div w:id="2035303883">
      <w:marLeft w:val="480"/>
      <w:marRight w:val="0"/>
      <w:marTop w:val="0"/>
      <w:marBottom w:val="0"/>
      <w:divBdr>
        <w:top w:val="none" w:sz="0" w:space="0" w:color="auto"/>
        <w:left w:val="none" w:sz="0" w:space="0" w:color="auto"/>
        <w:bottom w:val="none" w:sz="0" w:space="0" w:color="auto"/>
        <w:right w:val="none" w:sz="0" w:space="0" w:color="auto"/>
      </w:divBdr>
    </w:div>
    <w:div w:id="2035307781">
      <w:marLeft w:val="480"/>
      <w:marRight w:val="0"/>
      <w:marTop w:val="0"/>
      <w:marBottom w:val="0"/>
      <w:divBdr>
        <w:top w:val="none" w:sz="0" w:space="0" w:color="auto"/>
        <w:left w:val="none" w:sz="0" w:space="0" w:color="auto"/>
        <w:bottom w:val="none" w:sz="0" w:space="0" w:color="auto"/>
        <w:right w:val="none" w:sz="0" w:space="0" w:color="auto"/>
      </w:divBdr>
    </w:div>
    <w:div w:id="2035615664">
      <w:marLeft w:val="480"/>
      <w:marRight w:val="0"/>
      <w:marTop w:val="0"/>
      <w:marBottom w:val="0"/>
      <w:divBdr>
        <w:top w:val="none" w:sz="0" w:space="0" w:color="auto"/>
        <w:left w:val="none" w:sz="0" w:space="0" w:color="auto"/>
        <w:bottom w:val="none" w:sz="0" w:space="0" w:color="auto"/>
        <w:right w:val="none" w:sz="0" w:space="0" w:color="auto"/>
      </w:divBdr>
    </w:div>
    <w:div w:id="2035962971">
      <w:marLeft w:val="480"/>
      <w:marRight w:val="0"/>
      <w:marTop w:val="0"/>
      <w:marBottom w:val="0"/>
      <w:divBdr>
        <w:top w:val="none" w:sz="0" w:space="0" w:color="auto"/>
        <w:left w:val="none" w:sz="0" w:space="0" w:color="auto"/>
        <w:bottom w:val="none" w:sz="0" w:space="0" w:color="auto"/>
        <w:right w:val="none" w:sz="0" w:space="0" w:color="auto"/>
      </w:divBdr>
    </w:div>
    <w:div w:id="2036034929">
      <w:marLeft w:val="480"/>
      <w:marRight w:val="0"/>
      <w:marTop w:val="0"/>
      <w:marBottom w:val="0"/>
      <w:divBdr>
        <w:top w:val="none" w:sz="0" w:space="0" w:color="auto"/>
        <w:left w:val="none" w:sz="0" w:space="0" w:color="auto"/>
        <w:bottom w:val="none" w:sz="0" w:space="0" w:color="auto"/>
        <w:right w:val="none" w:sz="0" w:space="0" w:color="auto"/>
      </w:divBdr>
    </w:div>
    <w:div w:id="2036150228">
      <w:marLeft w:val="480"/>
      <w:marRight w:val="0"/>
      <w:marTop w:val="0"/>
      <w:marBottom w:val="0"/>
      <w:divBdr>
        <w:top w:val="none" w:sz="0" w:space="0" w:color="auto"/>
        <w:left w:val="none" w:sz="0" w:space="0" w:color="auto"/>
        <w:bottom w:val="none" w:sz="0" w:space="0" w:color="auto"/>
        <w:right w:val="none" w:sz="0" w:space="0" w:color="auto"/>
      </w:divBdr>
    </w:div>
    <w:div w:id="2036298843">
      <w:marLeft w:val="480"/>
      <w:marRight w:val="0"/>
      <w:marTop w:val="0"/>
      <w:marBottom w:val="0"/>
      <w:divBdr>
        <w:top w:val="none" w:sz="0" w:space="0" w:color="auto"/>
        <w:left w:val="none" w:sz="0" w:space="0" w:color="auto"/>
        <w:bottom w:val="none" w:sz="0" w:space="0" w:color="auto"/>
        <w:right w:val="none" w:sz="0" w:space="0" w:color="auto"/>
      </w:divBdr>
    </w:div>
    <w:div w:id="2036425504">
      <w:marLeft w:val="480"/>
      <w:marRight w:val="0"/>
      <w:marTop w:val="0"/>
      <w:marBottom w:val="0"/>
      <w:divBdr>
        <w:top w:val="none" w:sz="0" w:space="0" w:color="auto"/>
        <w:left w:val="none" w:sz="0" w:space="0" w:color="auto"/>
        <w:bottom w:val="none" w:sz="0" w:space="0" w:color="auto"/>
        <w:right w:val="none" w:sz="0" w:space="0" w:color="auto"/>
      </w:divBdr>
    </w:div>
    <w:div w:id="2036535312">
      <w:marLeft w:val="480"/>
      <w:marRight w:val="0"/>
      <w:marTop w:val="0"/>
      <w:marBottom w:val="0"/>
      <w:divBdr>
        <w:top w:val="none" w:sz="0" w:space="0" w:color="auto"/>
        <w:left w:val="none" w:sz="0" w:space="0" w:color="auto"/>
        <w:bottom w:val="none" w:sz="0" w:space="0" w:color="auto"/>
        <w:right w:val="none" w:sz="0" w:space="0" w:color="auto"/>
      </w:divBdr>
    </w:div>
    <w:div w:id="2036610405">
      <w:marLeft w:val="480"/>
      <w:marRight w:val="0"/>
      <w:marTop w:val="0"/>
      <w:marBottom w:val="0"/>
      <w:divBdr>
        <w:top w:val="none" w:sz="0" w:space="0" w:color="auto"/>
        <w:left w:val="none" w:sz="0" w:space="0" w:color="auto"/>
        <w:bottom w:val="none" w:sz="0" w:space="0" w:color="auto"/>
        <w:right w:val="none" w:sz="0" w:space="0" w:color="auto"/>
      </w:divBdr>
    </w:div>
    <w:div w:id="2036729040">
      <w:marLeft w:val="480"/>
      <w:marRight w:val="0"/>
      <w:marTop w:val="0"/>
      <w:marBottom w:val="0"/>
      <w:divBdr>
        <w:top w:val="none" w:sz="0" w:space="0" w:color="auto"/>
        <w:left w:val="none" w:sz="0" w:space="0" w:color="auto"/>
        <w:bottom w:val="none" w:sz="0" w:space="0" w:color="auto"/>
        <w:right w:val="none" w:sz="0" w:space="0" w:color="auto"/>
      </w:divBdr>
    </w:div>
    <w:div w:id="2037386081">
      <w:marLeft w:val="480"/>
      <w:marRight w:val="0"/>
      <w:marTop w:val="0"/>
      <w:marBottom w:val="0"/>
      <w:divBdr>
        <w:top w:val="none" w:sz="0" w:space="0" w:color="auto"/>
        <w:left w:val="none" w:sz="0" w:space="0" w:color="auto"/>
        <w:bottom w:val="none" w:sz="0" w:space="0" w:color="auto"/>
        <w:right w:val="none" w:sz="0" w:space="0" w:color="auto"/>
      </w:divBdr>
    </w:div>
    <w:div w:id="2037803561">
      <w:marLeft w:val="480"/>
      <w:marRight w:val="0"/>
      <w:marTop w:val="0"/>
      <w:marBottom w:val="0"/>
      <w:divBdr>
        <w:top w:val="none" w:sz="0" w:space="0" w:color="auto"/>
        <w:left w:val="none" w:sz="0" w:space="0" w:color="auto"/>
        <w:bottom w:val="none" w:sz="0" w:space="0" w:color="auto"/>
        <w:right w:val="none" w:sz="0" w:space="0" w:color="auto"/>
      </w:divBdr>
    </w:div>
    <w:div w:id="2038116735">
      <w:marLeft w:val="480"/>
      <w:marRight w:val="0"/>
      <w:marTop w:val="0"/>
      <w:marBottom w:val="0"/>
      <w:divBdr>
        <w:top w:val="none" w:sz="0" w:space="0" w:color="auto"/>
        <w:left w:val="none" w:sz="0" w:space="0" w:color="auto"/>
        <w:bottom w:val="none" w:sz="0" w:space="0" w:color="auto"/>
        <w:right w:val="none" w:sz="0" w:space="0" w:color="auto"/>
      </w:divBdr>
    </w:div>
    <w:div w:id="2038238368">
      <w:marLeft w:val="480"/>
      <w:marRight w:val="0"/>
      <w:marTop w:val="0"/>
      <w:marBottom w:val="0"/>
      <w:divBdr>
        <w:top w:val="none" w:sz="0" w:space="0" w:color="auto"/>
        <w:left w:val="none" w:sz="0" w:space="0" w:color="auto"/>
        <w:bottom w:val="none" w:sz="0" w:space="0" w:color="auto"/>
        <w:right w:val="none" w:sz="0" w:space="0" w:color="auto"/>
      </w:divBdr>
    </w:div>
    <w:div w:id="2038386141">
      <w:bodyDiv w:val="1"/>
      <w:marLeft w:val="0"/>
      <w:marRight w:val="0"/>
      <w:marTop w:val="0"/>
      <w:marBottom w:val="0"/>
      <w:divBdr>
        <w:top w:val="none" w:sz="0" w:space="0" w:color="auto"/>
        <w:left w:val="none" w:sz="0" w:space="0" w:color="auto"/>
        <w:bottom w:val="none" w:sz="0" w:space="0" w:color="auto"/>
        <w:right w:val="none" w:sz="0" w:space="0" w:color="auto"/>
      </w:divBdr>
    </w:div>
    <w:div w:id="2038390725">
      <w:marLeft w:val="480"/>
      <w:marRight w:val="0"/>
      <w:marTop w:val="0"/>
      <w:marBottom w:val="0"/>
      <w:divBdr>
        <w:top w:val="none" w:sz="0" w:space="0" w:color="auto"/>
        <w:left w:val="none" w:sz="0" w:space="0" w:color="auto"/>
        <w:bottom w:val="none" w:sz="0" w:space="0" w:color="auto"/>
        <w:right w:val="none" w:sz="0" w:space="0" w:color="auto"/>
      </w:divBdr>
    </w:div>
    <w:div w:id="2038458494">
      <w:marLeft w:val="480"/>
      <w:marRight w:val="0"/>
      <w:marTop w:val="0"/>
      <w:marBottom w:val="0"/>
      <w:divBdr>
        <w:top w:val="none" w:sz="0" w:space="0" w:color="auto"/>
        <w:left w:val="none" w:sz="0" w:space="0" w:color="auto"/>
        <w:bottom w:val="none" w:sz="0" w:space="0" w:color="auto"/>
        <w:right w:val="none" w:sz="0" w:space="0" w:color="auto"/>
      </w:divBdr>
    </w:div>
    <w:div w:id="2038508224">
      <w:marLeft w:val="480"/>
      <w:marRight w:val="0"/>
      <w:marTop w:val="0"/>
      <w:marBottom w:val="0"/>
      <w:divBdr>
        <w:top w:val="none" w:sz="0" w:space="0" w:color="auto"/>
        <w:left w:val="none" w:sz="0" w:space="0" w:color="auto"/>
        <w:bottom w:val="none" w:sz="0" w:space="0" w:color="auto"/>
        <w:right w:val="none" w:sz="0" w:space="0" w:color="auto"/>
      </w:divBdr>
    </w:div>
    <w:div w:id="2038651533">
      <w:marLeft w:val="480"/>
      <w:marRight w:val="0"/>
      <w:marTop w:val="0"/>
      <w:marBottom w:val="0"/>
      <w:divBdr>
        <w:top w:val="none" w:sz="0" w:space="0" w:color="auto"/>
        <w:left w:val="none" w:sz="0" w:space="0" w:color="auto"/>
        <w:bottom w:val="none" w:sz="0" w:space="0" w:color="auto"/>
        <w:right w:val="none" w:sz="0" w:space="0" w:color="auto"/>
      </w:divBdr>
    </w:div>
    <w:div w:id="2038962281">
      <w:marLeft w:val="480"/>
      <w:marRight w:val="0"/>
      <w:marTop w:val="0"/>
      <w:marBottom w:val="0"/>
      <w:divBdr>
        <w:top w:val="none" w:sz="0" w:space="0" w:color="auto"/>
        <w:left w:val="none" w:sz="0" w:space="0" w:color="auto"/>
        <w:bottom w:val="none" w:sz="0" w:space="0" w:color="auto"/>
        <w:right w:val="none" w:sz="0" w:space="0" w:color="auto"/>
      </w:divBdr>
    </w:div>
    <w:div w:id="2039113407">
      <w:marLeft w:val="480"/>
      <w:marRight w:val="0"/>
      <w:marTop w:val="0"/>
      <w:marBottom w:val="0"/>
      <w:divBdr>
        <w:top w:val="none" w:sz="0" w:space="0" w:color="auto"/>
        <w:left w:val="none" w:sz="0" w:space="0" w:color="auto"/>
        <w:bottom w:val="none" w:sz="0" w:space="0" w:color="auto"/>
        <w:right w:val="none" w:sz="0" w:space="0" w:color="auto"/>
      </w:divBdr>
    </w:div>
    <w:div w:id="2039161689">
      <w:marLeft w:val="480"/>
      <w:marRight w:val="0"/>
      <w:marTop w:val="0"/>
      <w:marBottom w:val="0"/>
      <w:divBdr>
        <w:top w:val="none" w:sz="0" w:space="0" w:color="auto"/>
        <w:left w:val="none" w:sz="0" w:space="0" w:color="auto"/>
        <w:bottom w:val="none" w:sz="0" w:space="0" w:color="auto"/>
        <w:right w:val="none" w:sz="0" w:space="0" w:color="auto"/>
      </w:divBdr>
    </w:div>
    <w:div w:id="2039432568">
      <w:marLeft w:val="480"/>
      <w:marRight w:val="0"/>
      <w:marTop w:val="0"/>
      <w:marBottom w:val="0"/>
      <w:divBdr>
        <w:top w:val="none" w:sz="0" w:space="0" w:color="auto"/>
        <w:left w:val="none" w:sz="0" w:space="0" w:color="auto"/>
        <w:bottom w:val="none" w:sz="0" w:space="0" w:color="auto"/>
        <w:right w:val="none" w:sz="0" w:space="0" w:color="auto"/>
      </w:divBdr>
    </w:div>
    <w:div w:id="2039507920">
      <w:marLeft w:val="480"/>
      <w:marRight w:val="0"/>
      <w:marTop w:val="0"/>
      <w:marBottom w:val="0"/>
      <w:divBdr>
        <w:top w:val="none" w:sz="0" w:space="0" w:color="auto"/>
        <w:left w:val="none" w:sz="0" w:space="0" w:color="auto"/>
        <w:bottom w:val="none" w:sz="0" w:space="0" w:color="auto"/>
        <w:right w:val="none" w:sz="0" w:space="0" w:color="auto"/>
      </w:divBdr>
    </w:div>
    <w:div w:id="2040006658">
      <w:marLeft w:val="480"/>
      <w:marRight w:val="0"/>
      <w:marTop w:val="0"/>
      <w:marBottom w:val="0"/>
      <w:divBdr>
        <w:top w:val="none" w:sz="0" w:space="0" w:color="auto"/>
        <w:left w:val="none" w:sz="0" w:space="0" w:color="auto"/>
        <w:bottom w:val="none" w:sz="0" w:space="0" w:color="auto"/>
        <w:right w:val="none" w:sz="0" w:space="0" w:color="auto"/>
      </w:divBdr>
    </w:div>
    <w:div w:id="2040079666">
      <w:marLeft w:val="480"/>
      <w:marRight w:val="0"/>
      <w:marTop w:val="0"/>
      <w:marBottom w:val="0"/>
      <w:divBdr>
        <w:top w:val="none" w:sz="0" w:space="0" w:color="auto"/>
        <w:left w:val="none" w:sz="0" w:space="0" w:color="auto"/>
        <w:bottom w:val="none" w:sz="0" w:space="0" w:color="auto"/>
        <w:right w:val="none" w:sz="0" w:space="0" w:color="auto"/>
      </w:divBdr>
    </w:div>
    <w:div w:id="2040081866">
      <w:marLeft w:val="480"/>
      <w:marRight w:val="0"/>
      <w:marTop w:val="0"/>
      <w:marBottom w:val="0"/>
      <w:divBdr>
        <w:top w:val="none" w:sz="0" w:space="0" w:color="auto"/>
        <w:left w:val="none" w:sz="0" w:space="0" w:color="auto"/>
        <w:bottom w:val="none" w:sz="0" w:space="0" w:color="auto"/>
        <w:right w:val="none" w:sz="0" w:space="0" w:color="auto"/>
      </w:divBdr>
    </w:div>
    <w:div w:id="2040277528">
      <w:marLeft w:val="480"/>
      <w:marRight w:val="0"/>
      <w:marTop w:val="0"/>
      <w:marBottom w:val="0"/>
      <w:divBdr>
        <w:top w:val="none" w:sz="0" w:space="0" w:color="auto"/>
        <w:left w:val="none" w:sz="0" w:space="0" w:color="auto"/>
        <w:bottom w:val="none" w:sz="0" w:space="0" w:color="auto"/>
        <w:right w:val="none" w:sz="0" w:space="0" w:color="auto"/>
      </w:divBdr>
    </w:div>
    <w:div w:id="2040278914">
      <w:marLeft w:val="480"/>
      <w:marRight w:val="0"/>
      <w:marTop w:val="0"/>
      <w:marBottom w:val="0"/>
      <w:divBdr>
        <w:top w:val="none" w:sz="0" w:space="0" w:color="auto"/>
        <w:left w:val="none" w:sz="0" w:space="0" w:color="auto"/>
        <w:bottom w:val="none" w:sz="0" w:space="0" w:color="auto"/>
        <w:right w:val="none" w:sz="0" w:space="0" w:color="auto"/>
      </w:divBdr>
    </w:div>
    <w:div w:id="2040816870">
      <w:marLeft w:val="480"/>
      <w:marRight w:val="0"/>
      <w:marTop w:val="0"/>
      <w:marBottom w:val="0"/>
      <w:divBdr>
        <w:top w:val="none" w:sz="0" w:space="0" w:color="auto"/>
        <w:left w:val="none" w:sz="0" w:space="0" w:color="auto"/>
        <w:bottom w:val="none" w:sz="0" w:space="0" w:color="auto"/>
        <w:right w:val="none" w:sz="0" w:space="0" w:color="auto"/>
      </w:divBdr>
    </w:div>
    <w:div w:id="2041124798">
      <w:marLeft w:val="480"/>
      <w:marRight w:val="0"/>
      <w:marTop w:val="0"/>
      <w:marBottom w:val="0"/>
      <w:divBdr>
        <w:top w:val="none" w:sz="0" w:space="0" w:color="auto"/>
        <w:left w:val="none" w:sz="0" w:space="0" w:color="auto"/>
        <w:bottom w:val="none" w:sz="0" w:space="0" w:color="auto"/>
        <w:right w:val="none" w:sz="0" w:space="0" w:color="auto"/>
      </w:divBdr>
    </w:div>
    <w:div w:id="2041346859">
      <w:marLeft w:val="480"/>
      <w:marRight w:val="0"/>
      <w:marTop w:val="0"/>
      <w:marBottom w:val="0"/>
      <w:divBdr>
        <w:top w:val="none" w:sz="0" w:space="0" w:color="auto"/>
        <w:left w:val="none" w:sz="0" w:space="0" w:color="auto"/>
        <w:bottom w:val="none" w:sz="0" w:space="0" w:color="auto"/>
        <w:right w:val="none" w:sz="0" w:space="0" w:color="auto"/>
      </w:divBdr>
    </w:div>
    <w:div w:id="2041474331">
      <w:marLeft w:val="480"/>
      <w:marRight w:val="0"/>
      <w:marTop w:val="0"/>
      <w:marBottom w:val="0"/>
      <w:divBdr>
        <w:top w:val="none" w:sz="0" w:space="0" w:color="auto"/>
        <w:left w:val="none" w:sz="0" w:space="0" w:color="auto"/>
        <w:bottom w:val="none" w:sz="0" w:space="0" w:color="auto"/>
        <w:right w:val="none" w:sz="0" w:space="0" w:color="auto"/>
      </w:divBdr>
    </w:div>
    <w:div w:id="2041516569">
      <w:marLeft w:val="480"/>
      <w:marRight w:val="0"/>
      <w:marTop w:val="0"/>
      <w:marBottom w:val="0"/>
      <w:divBdr>
        <w:top w:val="none" w:sz="0" w:space="0" w:color="auto"/>
        <w:left w:val="none" w:sz="0" w:space="0" w:color="auto"/>
        <w:bottom w:val="none" w:sz="0" w:space="0" w:color="auto"/>
        <w:right w:val="none" w:sz="0" w:space="0" w:color="auto"/>
      </w:divBdr>
    </w:div>
    <w:div w:id="2041978674">
      <w:marLeft w:val="480"/>
      <w:marRight w:val="0"/>
      <w:marTop w:val="0"/>
      <w:marBottom w:val="0"/>
      <w:divBdr>
        <w:top w:val="none" w:sz="0" w:space="0" w:color="auto"/>
        <w:left w:val="none" w:sz="0" w:space="0" w:color="auto"/>
        <w:bottom w:val="none" w:sz="0" w:space="0" w:color="auto"/>
        <w:right w:val="none" w:sz="0" w:space="0" w:color="auto"/>
      </w:divBdr>
    </w:div>
    <w:div w:id="2042122618">
      <w:marLeft w:val="480"/>
      <w:marRight w:val="0"/>
      <w:marTop w:val="0"/>
      <w:marBottom w:val="0"/>
      <w:divBdr>
        <w:top w:val="none" w:sz="0" w:space="0" w:color="auto"/>
        <w:left w:val="none" w:sz="0" w:space="0" w:color="auto"/>
        <w:bottom w:val="none" w:sz="0" w:space="0" w:color="auto"/>
        <w:right w:val="none" w:sz="0" w:space="0" w:color="auto"/>
      </w:divBdr>
    </w:div>
    <w:div w:id="2042319916">
      <w:marLeft w:val="480"/>
      <w:marRight w:val="0"/>
      <w:marTop w:val="0"/>
      <w:marBottom w:val="0"/>
      <w:divBdr>
        <w:top w:val="none" w:sz="0" w:space="0" w:color="auto"/>
        <w:left w:val="none" w:sz="0" w:space="0" w:color="auto"/>
        <w:bottom w:val="none" w:sz="0" w:space="0" w:color="auto"/>
        <w:right w:val="none" w:sz="0" w:space="0" w:color="auto"/>
      </w:divBdr>
    </w:div>
    <w:div w:id="2042431402">
      <w:marLeft w:val="480"/>
      <w:marRight w:val="0"/>
      <w:marTop w:val="0"/>
      <w:marBottom w:val="0"/>
      <w:divBdr>
        <w:top w:val="none" w:sz="0" w:space="0" w:color="auto"/>
        <w:left w:val="none" w:sz="0" w:space="0" w:color="auto"/>
        <w:bottom w:val="none" w:sz="0" w:space="0" w:color="auto"/>
        <w:right w:val="none" w:sz="0" w:space="0" w:color="auto"/>
      </w:divBdr>
    </w:div>
    <w:div w:id="2042783187">
      <w:marLeft w:val="480"/>
      <w:marRight w:val="0"/>
      <w:marTop w:val="0"/>
      <w:marBottom w:val="0"/>
      <w:divBdr>
        <w:top w:val="none" w:sz="0" w:space="0" w:color="auto"/>
        <w:left w:val="none" w:sz="0" w:space="0" w:color="auto"/>
        <w:bottom w:val="none" w:sz="0" w:space="0" w:color="auto"/>
        <w:right w:val="none" w:sz="0" w:space="0" w:color="auto"/>
      </w:divBdr>
    </w:div>
    <w:div w:id="2042976974">
      <w:marLeft w:val="480"/>
      <w:marRight w:val="0"/>
      <w:marTop w:val="0"/>
      <w:marBottom w:val="0"/>
      <w:divBdr>
        <w:top w:val="none" w:sz="0" w:space="0" w:color="auto"/>
        <w:left w:val="none" w:sz="0" w:space="0" w:color="auto"/>
        <w:bottom w:val="none" w:sz="0" w:space="0" w:color="auto"/>
        <w:right w:val="none" w:sz="0" w:space="0" w:color="auto"/>
      </w:divBdr>
    </w:div>
    <w:div w:id="2043044548">
      <w:marLeft w:val="480"/>
      <w:marRight w:val="0"/>
      <w:marTop w:val="0"/>
      <w:marBottom w:val="0"/>
      <w:divBdr>
        <w:top w:val="none" w:sz="0" w:space="0" w:color="auto"/>
        <w:left w:val="none" w:sz="0" w:space="0" w:color="auto"/>
        <w:bottom w:val="none" w:sz="0" w:space="0" w:color="auto"/>
        <w:right w:val="none" w:sz="0" w:space="0" w:color="auto"/>
      </w:divBdr>
    </w:div>
    <w:div w:id="2044597070">
      <w:marLeft w:val="480"/>
      <w:marRight w:val="0"/>
      <w:marTop w:val="0"/>
      <w:marBottom w:val="0"/>
      <w:divBdr>
        <w:top w:val="none" w:sz="0" w:space="0" w:color="auto"/>
        <w:left w:val="none" w:sz="0" w:space="0" w:color="auto"/>
        <w:bottom w:val="none" w:sz="0" w:space="0" w:color="auto"/>
        <w:right w:val="none" w:sz="0" w:space="0" w:color="auto"/>
      </w:divBdr>
    </w:div>
    <w:div w:id="2044821445">
      <w:marLeft w:val="480"/>
      <w:marRight w:val="0"/>
      <w:marTop w:val="0"/>
      <w:marBottom w:val="0"/>
      <w:divBdr>
        <w:top w:val="none" w:sz="0" w:space="0" w:color="auto"/>
        <w:left w:val="none" w:sz="0" w:space="0" w:color="auto"/>
        <w:bottom w:val="none" w:sz="0" w:space="0" w:color="auto"/>
        <w:right w:val="none" w:sz="0" w:space="0" w:color="auto"/>
      </w:divBdr>
    </w:div>
    <w:div w:id="2044860206">
      <w:marLeft w:val="480"/>
      <w:marRight w:val="0"/>
      <w:marTop w:val="0"/>
      <w:marBottom w:val="0"/>
      <w:divBdr>
        <w:top w:val="none" w:sz="0" w:space="0" w:color="auto"/>
        <w:left w:val="none" w:sz="0" w:space="0" w:color="auto"/>
        <w:bottom w:val="none" w:sz="0" w:space="0" w:color="auto"/>
        <w:right w:val="none" w:sz="0" w:space="0" w:color="auto"/>
      </w:divBdr>
    </w:div>
    <w:div w:id="2045129201">
      <w:marLeft w:val="480"/>
      <w:marRight w:val="0"/>
      <w:marTop w:val="0"/>
      <w:marBottom w:val="0"/>
      <w:divBdr>
        <w:top w:val="none" w:sz="0" w:space="0" w:color="auto"/>
        <w:left w:val="none" w:sz="0" w:space="0" w:color="auto"/>
        <w:bottom w:val="none" w:sz="0" w:space="0" w:color="auto"/>
        <w:right w:val="none" w:sz="0" w:space="0" w:color="auto"/>
      </w:divBdr>
    </w:div>
    <w:div w:id="2045130133">
      <w:marLeft w:val="480"/>
      <w:marRight w:val="0"/>
      <w:marTop w:val="0"/>
      <w:marBottom w:val="0"/>
      <w:divBdr>
        <w:top w:val="none" w:sz="0" w:space="0" w:color="auto"/>
        <w:left w:val="none" w:sz="0" w:space="0" w:color="auto"/>
        <w:bottom w:val="none" w:sz="0" w:space="0" w:color="auto"/>
        <w:right w:val="none" w:sz="0" w:space="0" w:color="auto"/>
      </w:divBdr>
    </w:div>
    <w:div w:id="2045134352">
      <w:marLeft w:val="480"/>
      <w:marRight w:val="0"/>
      <w:marTop w:val="0"/>
      <w:marBottom w:val="0"/>
      <w:divBdr>
        <w:top w:val="none" w:sz="0" w:space="0" w:color="auto"/>
        <w:left w:val="none" w:sz="0" w:space="0" w:color="auto"/>
        <w:bottom w:val="none" w:sz="0" w:space="0" w:color="auto"/>
        <w:right w:val="none" w:sz="0" w:space="0" w:color="auto"/>
      </w:divBdr>
    </w:div>
    <w:div w:id="2045329109">
      <w:marLeft w:val="480"/>
      <w:marRight w:val="0"/>
      <w:marTop w:val="0"/>
      <w:marBottom w:val="0"/>
      <w:divBdr>
        <w:top w:val="none" w:sz="0" w:space="0" w:color="auto"/>
        <w:left w:val="none" w:sz="0" w:space="0" w:color="auto"/>
        <w:bottom w:val="none" w:sz="0" w:space="0" w:color="auto"/>
        <w:right w:val="none" w:sz="0" w:space="0" w:color="auto"/>
      </w:divBdr>
    </w:div>
    <w:div w:id="2045523590">
      <w:marLeft w:val="480"/>
      <w:marRight w:val="0"/>
      <w:marTop w:val="0"/>
      <w:marBottom w:val="0"/>
      <w:divBdr>
        <w:top w:val="none" w:sz="0" w:space="0" w:color="auto"/>
        <w:left w:val="none" w:sz="0" w:space="0" w:color="auto"/>
        <w:bottom w:val="none" w:sz="0" w:space="0" w:color="auto"/>
        <w:right w:val="none" w:sz="0" w:space="0" w:color="auto"/>
      </w:divBdr>
    </w:div>
    <w:div w:id="2045981459">
      <w:marLeft w:val="480"/>
      <w:marRight w:val="0"/>
      <w:marTop w:val="0"/>
      <w:marBottom w:val="0"/>
      <w:divBdr>
        <w:top w:val="none" w:sz="0" w:space="0" w:color="auto"/>
        <w:left w:val="none" w:sz="0" w:space="0" w:color="auto"/>
        <w:bottom w:val="none" w:sz="0" w:space="0" w:color="auto"/>
        <w:right w:val="none" w:sz="0" w:space="0" w:color="auto"/>
      </w:divBdr>
    </w:div>
    <w:div w:id="2046052643">
      <w:marLeft w:val="480"/>
      <w:marRight w:val="0"/>
      <w:marTop w:val="0"/>
      <w:marBottom w:val="0"/>
      <w:divBdr>
        <w:top w:val="none" w:sz="0" w:space="0" w:color="auto"/>
        <w:left w:val="none" w:sz="0" w:space="0" w:color="auto"/>
        <w:bottom w:val="none" w:sz="0" w:space="0" w:color="auto"/>
        <w:right w:val="none" w:sz="0" w:space="0" w:color="auto"/>
      </w:divBdr>
    </w:div>
    <w:div w:id="2046101138">
      <w:marLeft w:val="480"/>
      <w:marRight w:val="0"/>
      <w:marTop w:val="0"/>
      <w:marBottom w:val="0"/>
      <w:divBdr>
        <w:top w:val="none" w:sz="0" w:space="0" w:color="auto"/>
        <w:left w:val="none" w:sz="0" w:space="0" w:color="auto"/>
        <w:bottom w:val="none" w:sz="0" w:space="0" w:color="auto"/>
        <w:right w:val="none" w:sz="0" w:space="0" w:color="auto"/>
      </w:divBdr>
    </w:div>
    <w:div w:id="2046363588">
      <w:marLeft w:val="480"/>
      <w:marRight w:val="0"/>
      <w:marTop w:val="0"/>
      <w:marBottom w:val="0"/>
      <w:divBdr>
        <w:top w:val="none" w:sz="0" w:space="0" w:color="auto"/>
        <w:left w:val="none" w:sz="0" w:space="0" w:color="auto"/>
        <w:bottom w:val="none" w:sz="0" w:space="0" w:color="auto"/>
        <w:right w:val="none" w:sz="0" w:space="0" w:color="auto"/>
      </w:divBdr>
    </w:div>
    <w:div w:id="2046590472">
      <w:marLeft w:val="480"/>
      <w:marRight w:val="0"/>
      <w:marTop w:val="0"/>
      <w:marBottom w:val="0"/>
      <w:divBdr>
        <w:top w:val="none" w:sz="0" w:space="0" w:color="auto"/>
        <w:left w:val="none" w:sz="0" w:space="0" w:color="auto"/>
        <w:bottom w:val="none" w:sz="0" w:space="0" w:color="auto"/>
        <w:right w:val="none" w:sz="0" w:space="0" w:color="auto"/>
      </w:divBdr>
    </w:div>
    <w:div w:id="2047489748">
      <w:marLeft w:val="480"/>
      <w:marRight w:val="0"/>
      <w:marTop w:val="0"/>
      <w:marBottom w:val="0"/>
      <w:divBdr>
        <w:top w:val="none" w:sz="0" w:space="0" w:color="auto"/>
        <w:left w:val="none" w:sz="0" w:space="0" w:color="auto"/>
        <w:bottom w:val="none" w:sz="0" w:space="0" w:color="auto"/>
        <w:right w:val="none" w:sz="0" w:space="0" w:color="auto"/>
      </w:divBdr>
    </w:div>
    <w:div w:id="2047634805">
      <w:marLeft w:val="480"/>
      <w:marRight w:val="0"/>
      <w:marTop w:val="0"/>
      <w:marBottom w:val="0"/>
      <w:divBdr>
        <w:top w:val="none" w:sz="0" w:space="0" w:color="auto"/>
        <w:left w:val="none" w:sz="0" w:space="0" w:color="auto"/>
        <w:bottom w:val="none" w:sz="0" w:space="0" w:color="auto"/>
        <w:right w:val="none" w:sz="0" w:space="0" w:color="auto"/>
      </w:divBdr>
    </w:div>
    <w:div w:id="2047679925">
      <w:marLeft w:val="480"/>
      <w:marRight w:val="0"/>
      <w:marTop w:val="0"/>
      <w:marBottom w:val="0"/>
      <w:divBdr>
        <w:top w:val="none" w:sz="0" w:space="0" w:color="auto"/>
        <w:left w:val="none" w:sz="0" w:space="0" w:color="auto"/>
        <w:bottom w:val="none" w:sz="0" w:space="0" w:color="auto"/>
        <w:right w:val="none" w:sz="0" w:space="0" w:color="auto"/>
      </w:divBdr>
    </w:div>
    <w:div w:id="2048067048">
      <w:marLeft w:val="480"/>
      <w:marRight w:val="0"/>
      <w:marTop w:val="0"/>
      <w:marBottom w:val="0"/>
      <w:divBdr>
        <w:top w:val="none" w:sz="0" w:space="0" w:color="auto"/>
        <w:left w:val="none" w:sz="0" w:space="0" w:color="auto"/>
        <w:bottom w:val="none" w:sz="0" w:space="0" w:color="auto"/>
        <w:right w:val="none" w:sz="0" w:space="0" w:color="auto"/>
      </w:divBdr>
    </w:div>
    <w:div w:id="2048097978">
      <w:marLeft w:val="480"/>
      <w:marRight w:val="0"/>
      <w:marTop w:val="0"/>
      <w:marBottom w:val="0"/>
      <w:divBdr>
        <w:top w:val="none" w:sz="0" w:space="0" w:color="auto"/>
        <w:left w:val="none" w:sz="0" w:space="0" w:color="auto"/>
        <w:bottom w:val="none" w:sz="0" w:space="0" w:color="auto"/>
        <w:right w:val="none" w:sz="0" w:space="0" w:color="auto"/>
      </w:divBdr>
    </w:div>
    <w:div w:id="2048136455">
      <w:marLeft w:val="480"/>
      <w:marRight w:val="0"/>
      <w:marTop w:val="0"/>
      <w:marBottom w:val="0"/>
      <w:divBdr>
        <w:top w:val="none" w:sz="0" w:space="0" w:color="auto"/>
        <w:left w:val="none" w:sz="0" w:space="0" w:color="auto"/>
        <w:bottom w:val="none" w:sz="0" w:space="0" w:color="auto"/>
        <w:right w:val="none" w:sz="0" w:space="0" w:color="auto"/>
      </w:divBdr>
    </w:div>
    <w:div w:id="2048212138">
      <w:marLeft w:val="480"/>
      <w:marRight w:val="0"/>
      <w:marTop w:val="0"/>
      <w:marBottom w:val="0"/>
      <w:divBdr>
        <w:top w:val="none" w:sz="0" w:space="0" w:color="auto"/>
        <w:left w:val="none" w:sz="0" w:space="0" w:color="auto"/>
        <w:bottom w:val="none" w:sz="0" w:space="0" w:color="auto"/>
        <w:right w:val="none" w:sz="0" w:space="0" w:color="auto"/>
      </w:divBdr>
    </w:div>
    <w:div w:id="2048333217">
      <w:marLeft w:val="480"/>
      <w:marRight w:val="0"/>
      <w:marTop w:val="0"/>
      <w:marBottom w:val="0"/>
      <w:divBdr>
        <w:top w:val="none" w:sz="0" w:space="0" w:color="auto"/>
        <w:left w:val="none" w:sz="0" w:space="0" w:color="auto"/>
        <w:bottom w:val="none" w:sz="0" w:space="0" w:color="auto"/>
        <w:right w:val="none" w:sz="0" w:space="0" w:color="auto"/>
      </w:divBdr>
    </w:div>
    <w:div w:id="2048482855">
      <w:marLeft w:val="480"/>
      <w:marRight w:val="0"/>
      <w:marTop w:val="0"/>
      <w:marBottom w:val="0"/>
      <w:divBdr>
        <w:top w:val="none" w:sz="0" w:space="0" w:color="auto"/>
        <w:left w:val="none" w:sz="0" w:space="0" w:color="auto"/>
        <w:bottom w:val="none" w:sz="0" w:space="0" w:color="auto"/>
        <w:right w:val="none" w:sz="0" w:space="0" w:color="auto"/>
      </w:divBdr>
    </w:div>
    <w:div w:id="2048487483">
      <w:marLeft w:val="480"/>
      <w:marRight w:val="0"/>
      <w:marTop w:val="0"/>
      <w:marBottom w:val="0"/>
      <w:divBdr>
        <w:top w:val="none" w:sz="0" w:space="0" w:color="auto"/>
        <w:left w:val="none" w:sz="0" w:space="0" w:color="auto"/>
        <w:bottom w:val="none" w:sz="0" w:space="0" w:color="auto"/>
        <w:right w:val="none" w:sz="0" w:space="0" w:color="auto"/>
      </w:divBdr>
    </w:div>
    <w:div w:id="2049523062">
      <w:marLeft w:val="480"/>
      <w:marRight w:val="0"/>
      <w:marTop w:val="0"/>
      <w:marBottom w:val="0"/>
      <w:divBdr>
        <w:top w:val="none" w:sz="0" w:space="0" w:color="auto"/>
        <w:left w:val="none" w:sz="0" w:space="0" w:color="auto"/>
        <w:bottom w:val="none" w:sz="0" w:space="0" w:color="auto"/>
        <w:right w:val="none" w:sz="0" w:space="0" w:color="auto"/>
      </w:divBdr>
    </w:div>
    <w:div w:id="2049600104">
      <w:marLeft w:val="480"/>
      <w:marRight w:val="0"/>
      <w:marTop w:val="0"/>
      <w:marBottom w:val="0"/>
      <w:divBdr>
        <w:top w:val="none" w:sz="0" w:space="0" w:color="auto"/>
        <w:left w:val="none" w:sz="0" w:space="0" w:color="auto"/>
        <w:bottom w:val="none" w:sz="0" w:space="0" w:color="auto"/>
        <w:right w:val="none" w:sz="0" w:space="0" w:color="auto"/>
      </w:divBdr>
    </w:div>
    <w:div w:id="2049913780">
      <w:marLeft w:val="480"/>
      <w:marRight w:val="0"/>
      <w:marTop w:val="0"/>
      <w:marBottom w:val="0"/>
      <w:divBdr>
        <w:top w:val="none" w:sz="0" w:space="0" w:color="auto"/>
        <w:left w:val="none" w:sz="0" w:space="0" w:color="auto"/>
        <w:bottom w:val="none" w:sz="0" w:space="0" w:color="auto"/>
        <w:right w:val="none" w:sz="0" w:space="0" w:color="auto"/>
      </w:divBdr>
    </w:div>
    <w:div w:id="2050032971">
      <w:marLeft w:val="480"/>
      <w:marRight w:val="0"/>
      <w:marTop w:val="0"/>
      <w:marBottom w:val="0"/>
      <w:divBdr>
        <w:top w:val="none" w:sz="0" w:space="0" w:color="auto"/>
        <w:left w:val="none" w:sz="0" w:space="0" w:color="auto"/>
        <w:bottom w:val="none" w:sz="0" w:space="0" w:color="auto"/>
        <w:right w:val="none" w:sz="0" w:space="0" w:color="auto"/>
      </w:divBdr>
    </w:div>
    <w:div w:id="2050101347">
      <w:marLeft w:val="480"/>
      <w:marRight w:val="0"/>
      <w:marTop w:val="0"/>
      <w:marBottom w:val="0"/>
      <w:divBdr>
        <w:top w:val="none" w:sz="0" w:space="0" w:color="auto"/>
        <w:left w:val="none" w:sz="0" w:space="0" w:color="auto"/>
        <w:bottom w:val="none" w:sz="0" w:space="0" w:color="auto"/>
        <w:right w:val="none" w:sz="0" w:space="0" w:color="auto"/>
      </w:divBdr>
    </w:div>
    <w:div w:id="2050572671">
      <w:marLeft w:val="480"/>
      <w:marRight w:val="0"/>
      <w:marTop w:val="0"/>
      <w:marBottom w:val="0"/>
      <w:divBdr>
        <w:top w:val="none" w:sz="0" w:space="0" w:color="auto"/>
        <w:left w:val="none" w:sz="0" w:space="0" w:color="auto"/>
        <w:bottom w:val="none" w:sz="0" w:space="0" w:color="auto"/>
        <w:right w:val="none" w:sz="0" w:space="0" w:color="auto"/>
      </w:divBdr>
    </w:div>
    <w:div w:id="2050954452">
      <w:marLeft w:val="480"/>
      <w:marRight w:val="0"/>
      <w:marTop w:val="0"/>
      <w:marBottom w:val="0"/>
      <w:divBdr>
        <w:top w:val="none" w:sz="0" w:space="0" w:color="auto"/>
        <w:left w:val="none" w:sz="0" w:space="0" w:color="auto"/>
        <w:bottom w:val="none" w:sz="0" w:space="0" w:color="auto"/>
        <w:right w:val="none" w:sz="0" w:space="0" w:color="auto"/>
      </w:divBdr>
    </w:div>
    <w:div w:id="2051103467">
      <w:marLeft w:val="480"/>
      <w:marRight w:val="0"/>
      <w:marTop w:val="0"/>
      <w:marBottom w:val="0"/>
      <w:divBdr>
        <w:top w:val="none" w:sz="0" w:space="0" w:color="auto"/>
        <w:left w:val="none" w:sz="0" w:space="0" w:color="auto"/>
        <w:bottom w:val="none" w:sz="0" w:space="0" w:color="auto"/>
        <w:right w:val="none" w:sz="0" w:space="0" w:color="auto"/>
      </w:divBdr>
    </w:div>
    <w:div w:id="2051298495">
      <w:marLeft w:val="480"/>
      <w:marRight w:val="0"/>
      <w:marTop w:val="0"/>
      <w:marBottom w:val="0"/>
      <w:divBdr>
        <w:top w:val="none" w:sz="0" w:space="0" w:color="auto"/>
        <w:left w:val="none" w:sz="0" w:space="0" w:color="auto"/>
        <w:bottom w:val="none" w:sz="0" w:space="0" w:color="auto"/>
        <w:right w:val="none" w:sz="0" w:space="0" w:color="auto"/>
      </w:divBdr>
    </w:div>
    <w:div w:id="2051372472">
      <w:marLeft w:val="480"/>
      <w:marRight w:val="0"/>
      <w:marTop w:val="0"/>
      <w:marBottom w:val="0"/>
      <w:divBdr>
        <w:top w:val="none" w:sz="0" w:space="0" w:color="auto"/>
        <w:left w:val="none" w:sz="0" w:space="0" w:color="auto"/>
        <w:bottom w:val="none" w:sz="0" w:space="0" w:color="auto"/>
        <w:right w:val="none" w:sz="0" w:space="0" w:color="auto"/>
      </w:divBdr>
    </w:div>
    <w:div w:id="2051570643">
      <w:marLeft w:val="480"/>
      <w:marRight w:val="0"/>
      <w:marTop w:val="0"/>
      <w:marBottom w:val="0"/>
      <w:divBdr>
        <w:top w:val="none" w:sz="0" w:space="0" w:color="auto"/>
        <w:left w:val="none" w:sz="0" w:space="0" w:color="auto"/>
        <w:bottom w:val="none" w:sz="0" w:space="0" w:color="auto"/>
        <w:right w:val="none" w:sz="0" w:space="0" w:color="auto"/>
      </w:divBdr>
    </w:div>
    <w:div w:id="2051686554">
      <w:marLeft w:val="480"/>
      <w:marRight w:val="0"/>
      <w:marTop w:val="0"/>
      <w:marBottom w:val="0"/>
      <w:divBdr>
        <w:top w:val="none" w:sz="0" w:space="0" w:color="auto"/>
        <w:left w:val="none" w:sz="0" w:space="0" w:color="auto"/>
        <w:bottom w:val="none" w:sz="0" w:space="0" w:color="auto"/>
        <w:right w:val="none" w:sz="0" w:space="0" w:color="auto"/>
      </w:divBdr>
    </w:div>
    <w:div w:id="2051758716">
      <w:marLeft w:val="480"/>
      <w:marRight w:val="0"/>
      <w:marTop w:val="0"/>
      <w:marBottom w:val="0"/>
      <w:divBdr>
        <w:top w:val="none" w:sz="0" w:space="0" w:color="auto"/>
        <w:left w:val="none" w:sz="0" w:space="0" w:color="auto"/>
        <w:bottom w:val="none" w:sz="0" w:space="0" w:color="auto"/>
        <w:right w:val="none" w:sz="0" w:space="0" w:color="auto"/>
      </w:divBdr>
    </w:div>
    <w:div w:id="2051832436">
      <w:marLeft w:val="480"/>
      <w:marRight w:val="0"/>
      <w:marTop w:val="0"/>
      <w:marBottom w:val="0"/>
      <w:divBdr>
        <w:top w:val="none" w:sz="0" w:space="0" w:color="auto"/>
        <w:left w:val="none" w:sz="0" w:space="0" w:color="auto"/>
        <w:bottom w:val="none" w:sz="0" w:space="0" w:color="auto"/>
        <w:right w:val="none" w:sz="0" w:space="0" w:color="auto"/>
      </w:divBdr>
    </w:div>
    <w:div w:id="2051878664">
      <w:marLeft w:val="480"/>
      <w:marRight w:val="0"/>
      <w:marTop w:val="0"/>
      <w:marBottom w:val="0"/>
      <w:divBdr>
        <w:top w:val="none" w:sz="0" w:space="0" w:color="auto"/>
        <w:left w:val="none" w:sz="0" w:space="0" w:color="auto"/>
        <w:bottom w:val="none" w:sz="0" w:space="0" w:color="auto"/>
        <w:right w:val="none" w:sz="0" w:space="0" w:color="auto"/>
      </w:divBdr>
    </w:div>
    <w:div w:id="2051879491">
      <w:marLeft w:val="480"/>
      <w:marRight w:val="0"/>
      <w:marTop w:val="0"/>
      <w:marBottom w:val="0"/>
      <w:divBdr>
        <w:top w:val="none" w:sz="0" w:space="0" w:color="auto"/>
        <w:left w:val="none" w:sz="0" w:space="0" w:color="auto"/>
        <w:bottom w:val="none" w:sz="0" w:space="0" w:color="auto"/>
        <w:right w:val="none" w:sz="0" w:space="0" w:color="auto"/>
      </w:divBdr>
    </w:div>
    <w:div w:id="2051997795">
      <w:marLeft w:val="480"/>
      <w:marRight w:val="0"/>
      <w:marTop w:val="0"/>
      <w:marBottom w:val="0"/>
      <w:divBdr>
        <w:top w:val="none" w:sz="0" w:space="0" w:color="auto"/>
        <w:left w:val="none" w:sz="0" w:space="0" w:color="auto"/>
        <w:bottom w:val="none" w:sz="0" w:space="0" w:color="auto"/>
        <w:right w:val="none" w:sz="0" w:space="0" w:color="auto"/>
      </w:divBdr>
    </w:div>
    <w:div w:id="2052067262">
      <w:marLeft w:val="480"/>
      <w:marRight w:val="0"/>
      <w:marTop w:val="0"/>
      <w:marBottom w:val="0"/>
      <w:divBdr>
        <w:top w:val="none" w:sz="0" w:space="0" w:color="auto"/>
        <w:left w:val="none" w:sz="0" w:space="0" w:color="auto"/>
        <w:bottom w:val="none" w:sz="0" w:space="0" w:color="auto"/>
        <w:right w:val="none" w:sz="0" w:space="0" w:color="auto"/>
      </w:divBdr>
    </w:div>
    <w:div w:id="2052340525">
      <w:marLeft w:val="480"/>
      <w:marRight w:val="0"/>
      <w:marTop w:val="0"/>
      <w:marBottom w:val="0"/>
      <w:divBdr>
        <w:top w:val="none" w:sz="0" w:space="0" w:color="auto"/>
        <w:left w:val="none" w:sz="0" w:space="0" w:color="auto"/>
        <w:bottom w:val="none" w:sz="0" w:space="0" w:color="auto"/>
        <w:right w:val="none" w:sz="0" w:space="0" w:color="auto"/>
      </w:divBdr>
    </w:div>
    <w:div w:id="2052613438">
      <w:marLeft w:val="480"/>
      <w:marRight w:val="0"/>
      <w:marTop w:val="0"/>
      <w:marBottom w:val="0"/>
      <w:divBdr>
        <w:top w:val="none" w:sz="0" w:space="0" w:color="auto"/>
        <w:left w:val="none" w:sz="0" w:space="0" w:color="auto"/>
        <w:bottom w:val="none" w:sz="0" w:space="0" w:color="auto"/>
        <w:right w:val="none" w:sz="0" w:space="0" w:color="auto"/>
      </w:divBdr>
    </w:div>
    <w:div w:id="2052873570">
      <w:marLeft w:val="480"/>
      <w:marRight w:val="0"/>
      <w:marTop w:val="0"/>
      <w:marBottom w:val="0"/>
      <w:divBdr>
        <w:top w:val="none" w:sz="0" w:space="0" w:color="auto"/>
        <w:left w:val="none" w:sz="0" w:space="0" w:color="auto"/>
        <w:bottom w:val="none" w:sz="0" w:space="0" w:color="auto"/>
        <w:right w:val="none" w:sz="0" w:space="0" w:color="auto"/>
      </w:divBdr>
    </w:div>
    <w:div w:id="2052874062">
      <w:marLeft w:val="480"/>
      <w:marRight w:val="0"/>
      <w:marTop w:val="0"/>
      <w:marBottom w:val="0"/>
      <w:divBdr>
        <w:top w:val="none" w:sz="0" w:space="0" w:color="auto"/>
        <w:left w:val="none" w:sz="0" w:space="0" w:color="auto"/>
        <w:bottom w:val="none" w:sz="0" w:space="0" w:color="auto"/>
        <w:right w:val="none" w:sz="0" w:space="0" w:color="auto"/>
      </w:divBdr>
    </w:div>
    <w:div w:id="2052997909">
      <w:marLeft w:val="480"/>
      <w:marRight w:val="0"/>
      <w:marTop w:val="0"/>
      <w:marBottom w:val="0"/>
      <w:divBdr>
        <w:top w:val="none" w:sz="0" w:space="0" w:color="auto"/>
        <w:left w:val="none" w:sz="0" w:space="0" w:color="auto"/>
        <w:bottom w:val="none" w:sz="0" w:space="0" w:color="auto"/>
        <w:right w:val="none" w:sz="0" w:space="0" w:color="auto"/>
      </w:divBdr>
    </w:div>
    <w:div w:id="2053186592">
      <w:marLeft w:val="480"/>
      <w:marRight w:val="0"/>
      <w:marTop w:val="0"/>
      <w:marBottom w:val="0"/>
      <w:divBdr>
        <w:top w:val="none" w:sz="0" w:space="0" w:color="auto"/>
        <w:left w:val="none" w:sz="0" w:space="0" w:color="auto"/>
        <w:bottom w:val="none" w:sz="0" w:space="0" w:color="auto"/>
        <w:right w:val="none" w:sz="0" w:space="0" w:color="auto"/>
      </w:divBdr>
    </w:div>
    <w:div w:id="2053337556">
      <w:marLeft w:val="480"/>
      <w:marRight w:val="0"/>
      <w:marTop w:val="0"/>
      <w:marBottom w:val="0"/>
      <w:divBdr>
        <w:top w:val="none" w:sz="0" w:space="0" w:color="auto"/>
        <w:left w:val="none" w:sz="0" w:space="0" w:color="auto"/>
        <w:bottom w:val="none" w:sz="0" w:space="0" w:color="auto"/>
        <w:right w:val="none" w:sz="0" w:space="0" w:color="auto"/>
      </w:divBdr>
    </w:div>
    <w:div w:id="2053387237">
      <w:marLeft w:val="480"/>
      <w:marRight w:val="0"/>
      <w:marTop w:val="0"/>
      <w:marBottom w:val="0"/>
      <w:divBdr>
        <w:top w:val="none" w:sz="0" w:space="0" w:color="auto"/>
        <w:left w:val="none" w:sz="0" w:space="0" w:color="auto"/>
        <w:bottom w:val="none" w:sz="0" w:space="0" w:color="auto"/>
        <w:right w:val="none" w:sz="0" w:space="0" w:color="auto"/>
      </w:divBdr>
    </w:div>
    <w:div w:id="2053532260">
      <w:marLeft w:val="480"/>
      <w:marRight w:val="0"/>
      <w:marTop w:val="0"/>
      <w:marBottom w:val="0"/>
      <w:divBdr>
        <w:top w:val="none" w:sz="0" w:space="0" w:color="auto"/>
        <w:left w:val="none" w:sz="0" w:space="0" w:color="auto"/>
        <w:bottom w:val="none" w:sz="0" w:space="0" w:color="auto"/>
        <w:right w:val="none" w:sz="0" w:space="0" w:color="auto"/>
      </w:divBdr>
    </w:div>
    <w:div w:id="2053721938">
      <w:marLeft w:val="480"/>
      <w:marRight w:val="0"/>
      <w:marTop w:val="0"/>
      <w:marBottom w:val="0"/>
      <w:divBdr>
        <w:top w:val="none" w:sz="0" w:space="0" w:color="auto"/>
        <w:left w:val="none" w:sz="0" w:space="0" w:color="auto"/>
        <w:bottom w:val="none" w:sz="0" w:space="0" w:color="auto"/>
        <w:right w:val="none" w:sz="0" w:space="0" w:color="auto"/>
      </w:divBdr>
    </w:div>
    <w:div w:id="2053730282">
      <w:marLeft w:val="480"/>
      <w:marRight w:val="0"/>
      <w:marTop w:val="0"/>
      <w:marBottom w:val="0"/>
      <w:divBdr>
        <w:top w:val="none" w:sz="0" w:space="0" w:color="auto"/>
        <w:left w:val="none" w:sz="0" w:space="0" w:color="auto"/>
        <w:bottom w:val="none" w:sz="0" w:space="0" w:color="auto"/>
        <w:right w:val="none" w:sz="0" w:space="0" w:color="auto"/>
      </w:divBdr>
    </w:div>
    <w:div w:id="2053848585">
      <w:marLeft w:val="480"/>
      <w:marRight w:val="0"/>
      <w:marTop w:val="0"/>
      <w:marBottom w:val="0"/>
      <w:divBdr>
        <w:top w:val="none" w:sz="0" w:space="0" w:color="auto"/>
        <w:left w:val="none" w:sz="0" w:space="0" w:color="auto"/>
        <w:bottom w:val="none" w:sz="0" w:space="0" w:color="auto"/>
        <w:right w:val="none" w:sz="0" w:space="0" w:color="auto"/>
      </w:divBdr>
    </w:div>
    <w:div w:id="2053916497">
      <w:marLeft w:val="480"/>
      <w:marRight w:val="0"/>
      <w:marTop w:val="0"/>
      <w:marBottom w:val="0"/>
      <w:divBdr>
        <w:top w:val="none" w:sz="0" w:space="0" w:color="auto"/>
        <w:left w:val="none" w:sz="0" w:space="0" w:color="auto"/>
        <w:bottom w:val="none" w:sz="0" w:space="0" w:color="auto"/>
        <w:right w:val="none" w:sz="0" w:space="0" w:color="auto"/>
      </w:divBdr>
    </w:div>
    <w:div w:id="2054115329">
      <w:marLeft w:val="480"/>
      <w:marRight w:val="0"/>
      <w:marTop w:val="0"/>
      <w:marBottom w:val="0"/>
      <w:divBdr>
        <w:top w:val="none" w:sz="0" w:space="0" w:color="auto"/>
        <w:left w:val="none" w:sz="0" w:space="0" w:color="auto"/>
        <w:bottom w:val="none" w:sz="0" w:space="0" w:color="auto"/>
        <w:right w:val="none" w:sz="0" w:space="0" w:color="auto"/>
      </w:divBdr>
    </w:div>
    <w:div w:id="2054501438">
      <w:marLeft w:val="480"/>
      <w:marRight w:val="0"/>
      <w:marTop w:val="0"/>
      <w:marBottom w:val="0"/>
      <w:divBdr>
        <w:top w:val="none" w:sz="0" w:space="0" w:color="auto"/>
        <w:left w:val="none" w:sz="0" w:space="0" w:color="auto"/>
        <w:bottom w:val="none" w:sz="0" w:space="0" w:color="auto"/>
        <w:right w:val="none" w:sz="0" w:space="0" w:color="auto"/>
      </w:divBdr>
    </w:div>
    <w:div w:id="2054882544">
      <w:marLeft w:val="480"/>
      <w:marRight w:val="0"/>
      <w:marTop w:val="0"/>
      <w:marBottom w:val="0"/>
      <w:divBdr>
        <w:top w:val="none" w:sz="0" w:space="0" w:color="auto"/>
        <w:left w:val="none" w:sz="0" w:space="0" w:color="auto"/>
        <w:bottom w:val="none" w:sz="0" w:space="0" w:color="auto"/>
        <w:right w:val="none" w:sz="0" w:space="0" w:color="auto"/>
      </w:divBdr>
    </w:div>
    <w:div w:id="2054962025">
      <w:marLeft w:val="480"/>
      <w:marRight w:val="0"/>
      <w:marTop w:val="0"/>
      <w:marBottom w:val="0"/>
      <w:divBdr>
        <w:top w:val="none" w:sz="0" w:space="0" w:color="auto"/>
        <w:left w:val="none" w:sz="0" w:space="0" w:color="auto"/>
        <w:bottom w:val="none" w:sz="0" w:space="0" w:color="auto"/>
        <w:right w:val="none" w:sz="0" w:space="0" w:color="auto"/>
      </w:divBdr>
    </w:div>
    <w:div w:id="2054962387">
      <w:marLeft w:val="480"/>
      <w:marRight w:val="0"/>
      <w:marTop w:val="0"/>
      <w:marBottom w:val="0"/>
      <w:divBdr>
        <w:top w:val="none" w:sz="0" w:space="0" w:color="auto"/>
        <w:left w:val="none" w:sz="0" w:space="0" w:color="auto"/>
        <w:bottom w:val="none" w:sz="0" w:space="0" w:color="auto"/>
        <w:right w:val="none" w:sz="0" w:space="0" w:color="auto"/>
      </w:divBdr>
    </w:div>
    <w:div w:id="2055227009">
      <w:marLeft w:val="480"/>
      <w:marRight w:val="0"/>
      <w:marTop w:val="0"/>
      <w:marBottom w:val="0"/>
      <w:divBdr>
        <w:top w:val="none" w:sz="0" w:space="0" w:color="auto"/>
        <w:left w:val="none" w:sz="0" w:space="0" w:color="auto"/>
        <w:bottom w:val="none" w:sz="0" w:space="0" w:color="auto"/>
        <w:right w:val="none" w:sz="0" w:space="0" w:color="auto"/>
      </w:divBdr>
    </w:div>
    <w:div w:id="2055424327">
      <w:marLeft w:val="480"/>
      <w:marRight w:val="0"/>
      <w:marTop w:val="0"/>
      <w:marBottom w:val="0"/>
      <w:divBdr>
        <w:top w:val="none" w:sz="0" w:space="0" w:color="auto"/>
        <w:left w:val="none" w:sz="0" w:space="0" w:color="auto"/>
        <w:bottom w:val="none" w:sz="0" w:space="0" w:color="auto"/>
        <w:right w:val="none" w:sz="0" w:space="0" w:color="auto"/>
      </w:divBdr>
    </w:div>
    <w:div w:id="2055739283">
      <w:marLeft w:val="480"/>
      <w:marRight w:val="0"/>
      <w:marTop w:val="0"/>
      <w:marBottom w:val="0"/>
      <w:divBdr>
        <w:top w:val="none" w:sz="0" w:space="0" w:color="auto"/>
        <w:left w:val="none" w:sz="0" w:space="0" w:color="auto"/>
        <w:bottom w:val="none" w:sz="0" w:space="0" w:color="auto"/>
        <w:right w:val="none" w:sz="0" w:space="0" w:color="auto"/>
      </w:divBdr>
    </w:div>
    <w:div w:id="2055764253">
      <w:marLeft w:val="480"/>
      <w:marRight w:val="0"/>
      <w:marTop w:val="0"/>
      <w:marBottom w:val="0"/>
      <w:divBdr>
        <w:top w:val="none" w:sz="0" w:space="0" w:color="auto"/>
        <w:left w:val="none" w:sz="0" w:space="0" w:color="auto"/>
        <w:bottom w:val="none" w:sz="0" w:space="0" w:color="auto"/>
        <w:right w:val="none" w:sz="0" w:space="0" w:color="auto"/>
      </w:divBdr>
    </w:div>
    <w:div w:id="2055812518">
      <w:marLeft w:val="480"/>
      <w:marRight w:val="0"/>
      <w:marTop w:val="0"/>
      <w:marBottom w:val="0"/>
      <w:divBdr>
        <w:top w:val="none" w:sz="0" w:space="0" w:color="auto"/>
        <w:left w:val="none" w:sz="0" w:space="0" w:color="auto"/>
        <w:bottom w:val="none" w:sz="0" w:space="0" w:color="auto"/>
        <w:right w:val="none" w:sz="0" w:space="0" w:color="auto"/>
      </w:divBdr>
    </w:div>
    <w:div w:id="2056544427">
      <w:marLeft w:val="480"/>
      <w:marRight w:val="0"/>
      <w:marTop w:val="0"/>
      <w:marBottom w:val="0"/>
      <w:divBdr>
        <w:top w:val="none" w:sz="0" w:space="0" w:color="auto"/>
        <w:left w:val="none" w:sz="0" w:space="0" w:color="auto"/>
        <w:bottom w:val="none" w:sz="0" w:space="0" w:color="auto"/>
        <w:right w:val="none" w:sz="0" w:space="0" w:color="auto"/>
      </w:divBdr>
    </w:div>
    <w:div w:id="2056612931">
      <w:marLeft w:val="480"/>
      <w:marRight w:val="0"/>
      <w:marTop w:val="0"/>
      <w:marBottom w:val="0"/>
      <w:divBdr>
        <w:top w:val="none" w:sz="0" w:space="0" w:color="auto"/>
        <w:left w:val="none" w:sz="0" w:space="0" w:color="auto"/>
        <w:bottom w:val="none" w:sz="0" w:space="0" w:color="auto"/>
        <w:right w:val="none" w:sz="0" w:space="0" w:color="auto"/>
      </w:divBdr>
    </w:div>
    <w:div w:id="2056807611">
      <w:marLeft w:val="480"/>
      <w:marRight w:val="0"/>
      <w:marTop w:val="0"/>
      <w:marBottom w:val="0"/>
      <w:divBdr>
        <w:top w:val="none" w:sz="0" w:space="0" w:color="auto"/>
        <w:left w:val="none" w:sz="0" w:space="0" w:color="auto"/>
        <w:bottom w:val="none" w:sz="0" w:space="0" w:color="auto"/>
        <w:right w:val="none" w:sz="0" w:space="0" w:color="auto"/>
      </w:divBdr>
    </w:div>
    <w:div w:id="2057123976">
      <w:marLeft w:val="480"/>
      <w:marRight w:val="0"/>
      <w:marTop w:val="0"/>
      <w:marBottom w:val="0"/>
      <w:divBdr>
        <w:top w:val="none" w:sz="0" w:space="0" w:color="auto"/>
        <w:left w:val="none" w:sz="0" w:space="0" w:color="auto"/>
        <w:bottom w:val="none" w:sz="0" w:space="0" w:color="auto"/>
        <w:right w:val="none" w:sz="0" w:space="0" w:color="auto"/>
      </w:divBdr>
    </w:div>
    <w:div w:id="2057195085">
      <w:marLeft w:val="480"/>
      <w:marRight w:val="0"/>
      <w:marTop w:val="0"/>
      <w:marBottom w:val="0"/>
      <w:divBdr>
        <w:top w:val="none" w:sz="0" w:space="0" w:color="auto"/>
        <w:left w:val="none" w:sz="0" w:space="0" w:color="auto"/>
        <w:bottom w:val="none" w:sz="0" w:space="0" w:color="auto"/>
        <w:right w:val="none" w:sz="0" w:space="0" w:color="auto"/>
      </w:divBdr>
    </w:div>
    <w:div w:id="2057268835">
      <w:marLeft w:val="480"/>
      <w:marRight w:val="0"/>
      <w:marTop w:val="0"/>
      <w:marBottom w:val="0"/>
      <w:divBdr>
        <w:top w:val="none" w:sz="0" w:space="0" w:color="auto"/>
        <w:left w:val="none" w:sz="0" w:space="0" w:color="auto"/>
        <w:bottom w:val="none" w:sz="0" w:space="0" w:color="auto"/>
        <w:right w:val="none" w:sz="0" w:space="0" w:color="auto"/>
      </w:divBdr>
    </w:div>
    <w:div w:id="2057654348">
      <w:marLeft w:val="480"/>
      <w:marRight w:val="0"/>
      <w:marTop w:val="0"/>
      <w:marBottom w:val="0"/>
      <w:divBdr>
        <w:top w:val="none" w:sz="0" w:space="0" w:color="auto"/>
        <w:left w:val="none" w:sz="0" w:space="0" w:color="auto"/>
        <w:bottom w:val="none" w:sz="0" w:space="0" w:color="auto"/>
        <w:right w:val="none" w:sz="0" w:space="0" w:color="auto"/>
      </w:divBdr>
    </w:div>
    <w:div w:id="2057703872">
      <w:marLeft w:val="480"/>
      <w:marRight w:val="0"/>
      <w:marTop w:val="0"/>
      <w:marBottom w:val="0"/>
      <w:divBdr>
        <w:top w:val="none" w:sz="0" w:space="0" w:color="auto"/>
        <w:left w:val="none" w:sz="0" w:space="0" w:color="auto"/>
        <w:bottom w:val="none" w:sz="0" w:space="0" w:color="auto"/>
        <w:right w:val="none" w:sz="0" w:space="0" w:color="auto"/>
      </w:divBdr>
    </w:div>
    <w:div w:id="2057730062">
      <w:marLeft w:val="480"/>
      <w:marRight w:val="0"/>
      <w:marTop w:val="0"/>
      <w:marBottom w:val="0"/>
      <w:divBdr>
        <w:top w:val="none" w:sz="0" w:space="0" w:color="auto"/>
        <w:left w:val="none" w:sz="0" w:space="0" w:color="auto"/>
        <w:bottom w:val="none" w:sz="0" w:space="0" w:color="auto"/>
        <w:right w:val="none" w:sz="0" w:space="0" w:color="auto"/>
      </w:divBdr>
    </w:div>
    <w:div w:id="2057924761">
      <w:marLeft w:val="480"/>
      <w:marRight w:val="0"/>
      <w:marTop w:val="0"/>
      <w:marBottom w:val="0"/>
      <w:divBdr>
        <w:top w:val="none" w:sz="0" w:space="0" w:color="auto"/>
        <w:left w:val="none" w:sz="0" w:space="0" w:color="auto"/>
        <w:bottom w:val="none" w:sz="0" w:space="0" w:color="auto"/>
        <w:right w:val="none" w:sz="0" w:space="0" w:color="auto"/>
      </w:divBdr>
    </w:div>
    <w:div w:id="2058429285">
      <w:marLeft w:val="480"/>
      <w:marRight w:val="0"/>
      <w:marTop w:val="0"/>
      <w:marBottom w:val="0"/>
      <w:divBdr>
        <w:top w:val="none" w:sz="0" w:space="0" w:color="auto"/>
        <w:left w:val="none" w:sz="0" w:space="0" w:color="auto"/>
        <w:bottom w:val="none" w:sz="0" w:space="0" w:color="auto"/>
        <w:right w:val="none" w:sz="0" w:space="0" w:color="auto"/>
      </w:divBdr>
    </w:div>
    <w:div w:id="2058504561">
      <w:marLeft w:val="480"/>
      <w:marRight w:val="0"/>
      <w:marTop w:val="0"/>
      <w:marBottom w:val="0"/>
      <w:divBdr>
        <w:top w:val="none" w:sz="0" w:space="0" w:color="auto"/>
        <w:left w:val="none" w:sz="0" w:space="0" w:color="auto"/>
        <w:bottom w:val="none" w:sz="0" w:space="0" w:color="auto"/>
        <w:right w:val="none" w:sz="0" w:space="0" w:color="auto"/>
      </w:divBdr>
    </w:div>
    <w:div w:id="2059207865">
      <w:marLeft w:val="480"/>
      <w:marRight w:val="0"/>
      <w:marTop w:val="0"/>
      <w:marBottom w:val="0"/>
      <w:divBdr>
        <w:top w:val="none" w:sz="0" w:space="0" w:color="auto"/>
        <w:left w:val="none" w:sz="0" w:space="0" w:color="auto"/>
        <w:bottom w:val="none" w:sz="0" w:space="0" w:color="auto"/>
        <w:right w:val="none" w:sz="0" w:space="0" w:color="auto"/>
      </w:divBdr>
    </w:div>
    <w:div w:id="2059234989">
      <w:marLeft w:val="480"/>
      <w:marRight w:val="0"/>
      <w:marTop w:val="0"/>
      <w:marBottom w:val="0"/>
      <w:divBdr>
        <w:top w:val="none" w:sz="0" w:space="0" w:color="auto"/>
        <w:left w:val="none" w:sz="0" w:space="0" w:color="auto"/>
        <w:bottom w:val="none" w:sz="0" w:space="0" w:color="auto"/>
        <w:right w:val="none" w:sz="0" w:space="0" w:color="auto"/>
      </w:divBdr>
    </w:div>
    <w:div w:id="2059477137">
      <w:marLeft w:val="480"/>
      <w:marRight w:val="0"/>
      <w:marTop w:val="0"/>
      <w:marBottom w:val="0"/>
      <w:divBdr>
        <w:top w:val="none" w:sz="0" w:space="0" w:color="auto"/>
        <w:left w:val="none" w:sz="0" w:space="0" w:color="auto"/>
        <w:bottom w:val="none" w:sz="0" w:space="0" w:color="auto"/>
        <w:right w:val="none" w:sz="0" w:space="0" w:color="auto"/>
      </w:divBdr>
    </w:div>
    <w:div w:id="2059813489">
      <w:marLeft w:val="480"/>
      <w:marRight w:val="0"/>
      <w:marTop w:val="0"/>
      <w:marBottom w:val="0"/>
      <w:divBdr>
        <w:top w:val="none" w:sz="0" w:space="0" w:color="auto"/>
        <w:left w:val="none" w:sz="0" w:space="0" w:color="auto"/>
        <w:bottom w:val="none" w:sz="0" w:space="0" w:color="auto"/>
        <w:right w:val="none" w:sz="0" w:space="0" w:color="auto"/>
      </w:divBdr>
    </w:div>
    <w:div w:id="2059819660">
      <w:marLeft w:val="480"/>
      <w:marRight w:val="0"/>
      <w:marTop w:val="0"/>
      <w:marBottom w:val="0"/>
      <w:divBdr>
        <w:top w:val="none" w:sz="0" w:space="0" w:color="auto"/>
        <w:left w:val="none" w:sz="0" w:space="0" w:color="auto"/>
        <w:bottom w:val="none" w:sz="0" w:space="0" w:color="auto"/>
        <w:right w:val="none" w:sz="0" w:space="0" w:color="auto"/>
      </w:divBdr>
    </w:div>
    <w:div w:id="2060202892">
      <w:marLeft w:val="480"/>
      <w:marRight w:val="0"/>
      <w:marTop w:val="0"/>
      <w:marBottom w:val="0"/>
      <w:divBdr>
        <w:top w:val="none" w:sz="0" w:space="0" w:color="auto"/>
        <w:left w:val="none" w:sz="0" w:space="0" w:color="auto"/>
        <w:bottom w:val="none" w:sz="0" w:space="0" w:color="auto"/>
        <w:right w:val="none" w:sz="0" w:space="0" w:color="auto"/>
      </w:divBdr>
    </w:div>
    <w:div w:id="2060275331">
      <w:marLeft w:val="480"/>
      <w:marRight w:val="0"/>
      <w:marTop w:val="0"/>
      <w:marBottom w:val="0"/>
      <w:divBdr>
        <w:top w:val="none" w:sz="0" w:space="0" w:color="auto"/>
        <w:left w:val="none" w:sz="0" w:space="0" w:color="auto"/>
        <w:bottom w:val="none" w:sz="0" w:space="0" w:color="auto"/>
        <w:right w:val="none" w:sz="0" w:space="0" w:color="auto"/>
      </w:divBdr>
    </w:div>
    <w:div w:id="2060275760">
      <w:marLeft w:val="480"/>
      <w:marRight w:val="0"/>
      <w:marTop w:val="0"/>
      <w:marBottom w:val="0"/>
      <w:divBdr>
        <w:top w:val="none" w:sz="0" w:space="0" w:color="auto"/>
        <w:left w:val="none" w:sz="0" w:space="0" w:color="auto"/>
        <w:bottom w:val="none" w:sz="0" w:space="0" w:color="auto"/>
        <w:right w:val="none" w:sz="0" w:space="0" w:color="auto"/>
      </w:divBdr>
    </w:div>
    <w:div w:id="2060587422">
      <w:marLeft w:val="480"/>
      <w:marRight w:val="0"/>
      <w:marTop w:val="0"/>
      <w:marBottom w:val="0"/>
      <w:divBdr>
        <w:top w:val="none" w:sz="0" w:space="0" w:color="auto"/>
        <w:left w:val="none" w:sz="0" w:space="0" w:color="auto"/>
        <w:bottom w:val="none" w:sz="0" w:space="0" w:color="auto"/>
        <w:right w:val="none" w:sz="0" w:space="0" w:color="auto"/>
      </w:divBdr>
    </w:div>
    <w:div w:id="2060738549">
      <w:marLeft w:val="480"/>
      <w:marRight w:val="0"/>
      <w:marTop w:val="0"/>
      <w:marBottom w:val="0"/>
      <w:divBdr>
        <w:top w:val="none" w:sz="0" w:space="0" w:color="auto"/>
        <w:left w:val="none" w:sz="0" w:space="0" w:color="auto"/>
        <w:bottom w:val="none" w:sz="0" w:space="0" w:color="auto"/>
        <w:right w:val="none" w:sz="0" w:space="0" w:color="auto"/>
      </w:divBdr>
    </w:div>
    <w:div w:id="2060861162">
      <w:marLeft w:val="480"/>
      <w:marRight w:val="0"/>
      <w:marTop w:val="0"/>
      <w:marBottom w:val="0"/>
      <w:divBdr>
        <w:top w:val="none" w:sz="0" w:space="0" w:color="auto"/>
        <w:left w:val="none" w:sz="0" w:space="0" w:color="auto"/>
        <w:bottom w:val="none" w:sz="0" w:space="0" w:color="auto"/>
        <w:right w:val="none" w:sz="0" w:space="0" w:color="auto"/>
      </w:divBdr>
    </w:div>
    <w:div w:id="2061515689">
      <w:marLeft w:val="480"/>
      <w:marRight w:val="0"/>
      <w:marTop w:val="0"/>
      <w:marBottom w:val="0"/>
      <w:divBdr>
        <w:top w:val="none" w:sz="0" w:space="0" w:color="auto"/>
        <w:left w:val="none" w:sz="0" w:space="0" w:color="auto"/>
        <w:bottom w:val="none" w:sz="0" w:space="0" w:color="auto"/>
        <w:right w:val="none" w:sz="0" w:space="0" w:color="auto"/>
      </w:divBdr>
    </w:div>
    <w:div w:id="2061703806">
      <w:marLeft w:val="480"/>
      <w:marRight w:val="0"/>
      <w:marTop w:val="0"/>
      <w:marBottom w:val="0"/>
      <w:divBdr>
        <w:top w:val="none" w:sz="0" w:space="0" w:color="auto"/>
        <w:left w:val="none" w:sz="0" w:space="0" w:color="auto"/>
        <w:bottom w:val="none" w:sz="0" w:space="0" w:color="auto"/>
        <w:right w:val="none" w:sz="0" w:space="0" w:color="auto"/>
      </w:divBdr>
    </w:div>
    <w:div w:id="2061853883">
      <w:marLeft w:val="480"/>
      <w:marRight w:val="0"/>
      <w:marTop w:val="0"/>
      <w:marBottom w:val="0"/>
      <w:divBdr>
        <w:top w:val="none" w:sz="0" w:space="0" w:color="auto"/>
        <w:left w:val="none" w:sz="0" w:space="0" w:color="auto"/>
        <w:bottom w:val="none" w:sz="0" w:space="0" w:color="auto"/>
        <w:right w:val="none" w:sz="0" w:space="0" w:color="auto"/>
      </w:divBdr>
    </w:div>
    <w:div w:id="2062291661">
      <w:marLeft w:val="480"/>
      <w:marRight w:val="0"/>
      <w:marTop w:val="0"/>
      <w:marBottom w:val="0"/>
      <w:divBdr>
        <w:top w:val="none" w:sz="0" w:space="0" w:color="auto"/>
        <w:left w:val="none" w:sz="0" w:space="0" w:color="auto"/>
        <w:bottom w:val="none" w:sz="0" w:space="0" w:color="auto"/>
        <w:right w:val="none" w:sz="0" w:space="0" w:color="auto"/>
      </w:divBdr>
    </w:div>
    <w:div w:id="2062516200">
      <w:marLeft w:val="480"/>
      <w:marRight w:val="0"/>
      <w:marTop w:val="0"/>
      <w:marBottom w:val="0"/>
      <w:divBdr>
        <w:top w:val="none" w:sz="0" w:space="0" w:color="auto"/>
        <w:left w:val="none" w:sz="0" w:space="0" w:color="auto"/>
        <w:bottom w:val="none" w:sz="0" w:space="0" w:color="auto"/>
        <w:right w:val="none" w:sz="0" w:space="0" w:color="auto"/>
      </w:divBdr>
    </w:div>
    <w:div w:id="2062557460">
      <w:marLeft w:val="480"/>
      <w:marRight w:val="0"/>
      <w:marTop w:val="0"/>
      <w:marBottom w:val="0"/>
      <w:divBdr>
        <w:top w:val="none" w:sz="0" w:space="0" w:color="auto"/>
        <w:left w:val="none" w:sz="0" w:space="0" w:color="auto"/>
        <w:bottom w:val="none" w:sz="0" w:space="0" w:color="auto"/>
        <w:right w:val="none" w:sz="0" w:space="0" w:color="auto"/>
      </w:divBdr>
    </w:div>
    <w:div w:id="2063017223">
      <w:marLeft w:val="480"/>
      <w:marRight w:val="0"/>
      <w:marTop w:val="0"/>
      <w:marBottom w:val="0"/>
      <w:divBdr>
        <w:top w:val="none" w:sz="0" w:space="0" w:color="auto"/>
        <w:left w:val="none" w:sz="0" w:space="0" w:color="auto"/>
        <w:bottom w:val="none" w:sz="0" w:space="0" w:color="auto"/>
        <w:right w:val="none" w:sz="0" w:space="0" w:color="auto"/>
      </w:divBdr>
    </w:div>
    <w:div w:id="2063212698">
      <w:marLeft w:val="480"/>
      <w:marRight w:val="0"/>
      <w:marTop w:val="0"/>
      <w:marBottom w:val="0"/>
      <w:divBdr>
        <w:top w:val="none" w:sz="0" w:space="0" w:color="auto"/>
        <w:left w:val="none" w:sz="0" w:space="0" w:color="auto"/>
        <w:bottom w:val="none" w:sz="0" w:space="0" w:color="auto"/>
        <w:right w:val="none" w:sz="0" w:space="0" w:color="auto"/>
      </w:divBdr>
    </w:div>
    <w:div w:id="2063481449">
      <w:marLeft w:val="480"/>
      <w:marRight w:val="0"/>
      <w:marTop w:val="0"/>
      <w:marBottom w:val="0"/>
      <w:divBdr>
        <w:top w:val="none" w:sz="0" w:space="0" w:color="auto"/>
        <w:left w:val="none" w:sz="0" w:space="0" w:color="auto"/>
        <w:bottom w:val="none" w:sz="0" w:space="0" w:color="auto"/>
        <w:right w:val="none" w:sz="0" w:space="0" w:color="auto"/>
      </w:divBdr>
    </w:div>
    <w:div w:id="2063820853">
      <w:marLeft w:val="480"/>
      <w:marRight w:val="0"/>
      <w:marTop w:val="0"/>
      <w:marBottom w:val="0"/>
      <w:divBdr>
        <w:top w:val="none" w:sz="0" w:space="0" w:color="auto"/>
        <w:left w:val="none" w:sz="0" w:space="0" w:color="auto"/>
        <w:bottom w:val="none" w:sz="0" w:space="0" w:color="auto"/>
        <w:right w:val="none" w:sz="0" w:space="0" w:color="auto"/>
      </w:divBdr>
    </w:div>
    <w:div w:id="2063945866">
      <w:marLeft w:val="480"/>
      <w:marRight w:val="0"/>
      <w:marTop w:val="0"/>
      <w:marBottom w:val="0"/>
      <w:divBdr>
        <w:top w:val="none" w:sz="0" w:space="0" w:color="auto"/>
        <w:left w:val="none" w:sz="0" w:space="0" w:color="auto"/>
        <w:bottom w:val="none" w:sz="0" w:space="0" w:color="auto"/>
        <w:right w:val="none" w:sz="0" w:space="0" w:color="auto"/>
      </w:divBdr>
    </w:div>
    <w:div w:id="2064325421">
      <w:marLeft w:val="480"/>
      <w:marRight w:val="0"/>
      <w:marTop w:val="0"/>
      <w:marBottom w:val="0"/>
      <w:divBdr>
        <w:top w:val="none" w:sz="0" w:space="0" w:color="auto"/>
        <w:left w:val="none" w:sz="0" w:space="0" w:color="auto"/>
        <w:bottom w:val="none" w:sz="0" w:space="0" w:color="auto"/>
        <w:right w:val="none" w:sz="0" w:space="0" w:color="auto"/>
      </w:divBdr>
    </w:div>
    <w:div w:id="2064406404">
      <w:marLeft w:val="480"/>
      <w:marRight w:val="0"/>
      <w:marTop w:val="0"/>
      <w:marBottom w:val="0"/>
      <w:divBdr>
        <w:top w:val="none" w:sz="0" w:space="0" w:color="auto"/>
        <w:left w:val="none" w:sz="0" w:space="0" w:color="auto"/>
        <w:bottom w:val="none" w:sz="0" w:space="0" w:color="auto"/>
        <w:right w:val="none" w:sz="0" w:space="0" w:color="auto"/>
      </w:divBdr>
    </w:div>
    <w:div w:id="2065450652">
      <w:marLeft w:val="480"/>
      <w:marRight w:val="0"/>
      <w:marTop w:val="0"/>
      <w:marBottom w:val="0"/>
      <w:divBdr>
        <w:top w:val="none" w:sz="0" w:space="0" w:color="auto"/>
        <w:left w:val="none" w:sz="0" w:space="0" w:color="auto"/>
        <w:bottom w:val="none" w:sz="0" w:space="0" w:color="auto"/>
        <w:right w:val="none" w:sz="0" w:space="0" w:color="auto"/>
      </w:divBdr>
    </w:div>
    <w:div w:id="2065594317">
      <w:marLeft w:val="480"/>
      <w:marRight w:val="0"/>
      <w:marTop w:val="0"/>
      <w:marBottom w:val="0"/>
      <w:divBdr>
        <w:top w:val="none" w:sz="0" w:space="0" w:color="auto"/>
        <w:left w:val="none" w:sz="0" w:space="0" w:color="auto"/>
        <w:bottom w:val="none" w:sz="0" w:space="0" w:color="auto"/>
        <w:right w:val="none" w:sz="0" w:space="0" w:color="auto"/>
      </w:divBdr>
    </w:div>
    <w:div w:id="2065912131">
      <w:marLeft w:val="480"/>
      <w:marRight w:val="0"/>
      <w:marTop w:val="0"/>
      <w:marBottom w:val="0"/>
      <w:divBdr>
        <w:top w:val="none" w:sz="0" w:space="0" w:color="auto"/>
        <w:left w:val="none" w:sz="0" w:space="0" w:color="auto"/>
        <w:bottom w:val="none" w:sz="0" w:space="0" w:color="auto"/>
        <w:right w:val="none" w:sz="0" w:space="0" w:color="auto"/>
      </w:divBdr>
    </w:div>
    <w:div w:id="2065981342">
      <w:marLeft w:val="480"/>
      <w:marRight w:val="0"/>
      <w:marTop w:val="0"/>
      <w:marBottom w:val="0"/>
      <w:divBdr>
        <w:top w:val="none" w:sz="0" w:space="0" w:color="auto"/>
        <w:left w:val="none" w:sz="0" w:space="0" w:color="auto"/>
        <w:bottom w:val="none" w:sz="0" w:space="0" w:color="auto"/>
        <w:right w:val="none" w:sz="0" w:space="0" w:color="auto"/>
      </w:divBdr>
    </w:div>
    <w:div w:id="2066029616">
      <w:marLeft w:val="480"/>
      <w:marRight w:val="0"/>
      <w:marTop w:val="0"/>
      <w:marBottom w:val="0"/>
      <w:divBdr>
        <w:top w:val="none" w:sz="0" w:space="0" w:color="auto"/>
        <w:left w:val="none" w:sz="0" w:space="0" w:color="auto"/>
        <w:bottom w:val="none" w:sz="0" w:space="0" w:color="auto"/>
        <w:right w:val="none" w:sz="0" w:space="0" w:color="auto"/>
      </w:divBdr>
    </w:div>
    <w:div w:id="2066219527">
      <w:marLeft w:val="480"/>
      <w:marRight w:val="0"/>
      <w:marTop w:val="0"/>
      <w:marBottom w:val="0"/>
      <w:divBdr>
        <w:top w:val="none" w:sz="0" w:space="0" w:color="auto"/>
        <w:left w:val="none" w:sz="0" w:space="0" w:color="auto"/>
        <w:bottom w:val="none" w:sz="0" w:space="0" w:color="auto"/>
        <w:right w:val="none" w:sz="0" w:space="0" w:color="auto"/>
      </w:divBdr>
    </w:div>
    <w:div w:id="2066759750">
      <w:marLeft w:val="480"/>
      <w:marRight w:val="0"/>
      <w:marTop w:val="0"/>
      <w:marBottom w:val="0"/>
      <w:divBdr>
        <w:top w:val="none" w:sz="0" w:space="0" w:color="auto"/>
        <w:left w:val="none" w:sz="0" w:space="0" w:color="auto"/>
        <w:bottom w:val="none" w:sz="0" w:space="0" w:color="auto"/>
        <w:right w:val="none" w:sz="0" w:space="0" w:color="auto"/>
      </w:divBdr>
    </w:div>
    <w:div w:id="2066950018">
      <w:marLeft w:val="480"/>
      <w:marRight w:val="0"/>
      <w:marTop w:val="0"/>
      <w:marBottom w:val="0"/>
      <w:divBdr>
        <w:top w:val="none" w:sz="0" w:space="0" w:color="auto"/>
        <w:left w:val="none" w:sz="0" w:space="0" w:color="auto"/>
        <w:bottom w:val="none" w:sz="0" w:space="0" w:color="auto"/>
        <w:right w:val="none" w:sz="0" w:space="0" w:color="auto"/>
      </w:divBdr>
    </w:div>
    <w:div w:id="2067485656">
      <w:marLeft w:val="480"/>
      <w:marRight w:val="0"/>
      <w:marTop w:val="0"/>
      <w:marBottom w:val="0"/>
      <w:divBdr>
        <w:top w:val="none" w:sz="0" w:space="0" w:color="auto"/>
        <w:left w:val="none" w:sz="0" w:space="0" w:color="auto"/>
        <w:bottom w:val="none" w:sz="0" w:space="0" w:color="auto"/>
        <w:right w:val="none" w:sz="0" w:space="0" w:color="auto"/>
      </w:divBdr>
    </w:div>
    <w:div w:id="2067491453">
      <w:marLeft w:val="480"/>
      <w:marRight w:val="0"/>
      <w:marTop w:val="0"/>
      <w:marBottom w:val="0"/>
      <w:divBdr>
        <w:top w:val="none" w:sz="0" w:space="0" w:color="auto"/>
        <w:left w:val="none" w:sz="0" w:space="0" w:color="auto"/>
        <w:bottom w:val="none" w:sz="0" w:space="0" w:color="auto"/>
        <w:right w:val="none" w:sz="0" w:space="0" w:color="auto"/>
      </w:divBdr>
    </w:div>
    <w:div w:id="2067534538">
      <w:marLeft w:val="480"/>
      <w:marRight w:val="0"/>
      <w:marTop w:val="0"/>
      <w:marBottom w:val="0"/>
      <w:divBdr>
        <w:top w:val="none" w:sz="0" w:space="0" w:color="auto"/>
        <w:left w:val="none" w:sz="0" w:space="0" w:color="auto"/>
        <w:bottom w:val="none" w:sz="0" w:space="0" w:color="auto"/>
        <w:right w:val="none" w:sz="0" w:space="0" w:color="auto"/>
      </w:divBdr>
    </w:div>
    <w:div w:id="2067869624">
      <w:marLeft w:val="480"/>
      <w:marRight w:val="0"/>
      <w:marTop w:val="0"/>
      <w:marBottom w:val="0"/>
      <w:divBdr>
        <w:top w:val="none" w:sz="0" w:space="0" w:color="auto"/>
        <w:left w:val="none" w:sz="0" w:space="0" w:color="auto"/>
        <w:bottom w:val="none" w:sz="0" w:space="0" w:color="auto"/>
        <w:right w:val="none" w:sz="0" w:space="0" w:color="auto"/>
      </w:divBdr>
    </w:div>
    <w:div w:id="2067991409">
      <w:marLeft w:val="480"/>
      <w:marRight w:val="0"/>
      <w:marTop w:val="0"/>
      <w:marBottom w:val="0"/>
      <w:divBdr>
        <w:top w:val="none" w:sz="0" w:space="0" w:color="auto"/>
        <w:left w:val="none" w:sz="0" w:space="0" w:color="auto"/>
        <w:bottom w:val="none" w:sz="0" w:space="0" w:color="auto"/>
        <w:right w:val="none" w:sz="0" w:space="0" w:color="auto"/>
      </w:divBdr>
    </w:div>
    <w:div w:id="2067995390">
      <w:marLeft w:val="480"/>
      <w:marRight w:val="0"/>
      <w:marTop w:val="0"/>
      <w:marBottom w:val="0"/>
      <w:divBdr>
        <w:top w:val="none" w:sz="0" w:space="0" w:color="auto"/>
        <w:left w:val="none" w:sz="0" w:space="0" w:color="auto"/>
        <w:bottom w:val="none" w:sz="0" w:space="0" w:color="auto"/>
        <w:right w:val="none" w:sz="0" w:space="0" w:color="auto"/>
      </w:divBdr>
    </w:div>
    <w:div w:id="2068145346">
      <w:marLeft w:val="480"/>
      <w:marRight w:val="0"/>
      <w:marTop w:val="0"/>
      <w:marBottom w:val="0"/>
      <w:divBdr>
        <w:top w:val="none" w:sz="0" w:space="0" w:color="auto"/>
        <w:left w:val="none" w:sz="0" w:space="0" w:color="auto"/>
        <w:bottom w:val="none" w:sz="0" w:space="0" w:color="auto"/>
        <w:right w:val="none" w:sz="0" w:space="0" w:color="auto"/>
      </w:divBdr>
    </w:div>
    <w:div w:id="2068337607">
      <w:marLeft w:val="480"/>
      <w:marRight w:val="0"/>
      <w:marTop w:val="0"/>
      <w:marBottom w:val="0"/>
      <w:divBdr>
        <w:top w:val="none" w:sz="0" w:space="0" w:color="auto"/>
        <w:left w:val="none" w:sz="0" w:space="0" w:color="auto"/>
        <w:bottom w:val="none" w:sz="0" w:space="0" w:color="auto"/>
        <w:right w:val="none" w:sz="0" w:space="0" w:color="auto"/>
      </w:divBdr>
    </w:div>
    <w:div w:id="2068409247">
      <w:marLeft w:val="480"/>
      <w:marRight w:val="0"/>
      <w:marTop w:val="0"/>
      <w:marBottom w:val="0"/>
      <w:divBdr>
        <w:top w:val="none" w:sz="0" w:space="0" w:color="auto"/>
        <w:left w:val="none" w:sz="0" w:space="0" w:color="auto"/>
        <w:bottom w:val="none" w:sz="0" w:space="0" w:color="auto"/>
        <w:right w:val="none" w:sz="0" w:space="0" w:color="auto"/>
      </w:divBdr>
    </w:div>
    <w:div w:id="2068458340">
      <w:marLeft w:val="480"/>
      <w:marRight w:val="0"/>
      <w:marTop w:val="0"/>
      <w:marBottom w:val="0"/>
      <w:divBdr>
        <w:top w:val="none" w:sz="0" w:space="0" w:color="auto"/>
        <w:left w:val="none" w:sz="0" w:space="0" w:color="auto"/>
        <w:bottom w:val="none" w:sz="0" w:space="0" w:color="auto"/>
        <w:right w:val="none" w:sz="0" w:space="0" w:color="auto"/>
      </w:divBdr>
    </w:div>
    <w:div w:id="2068651649">
      <w:marLeft w:val="480"/>
      <w:marRight w:val="0"/>
      <w:marTop w:val="0"/>
      <w:marBottom w:val="0"/>
      <w:divBdr>
        <w:top w:val="none" w:sz="0" w:space="0" w:color="auto"/>
        <w:left w:val="none" w:sz="0" w:space="0" w:color="auto"/>
        <w:bottom w:val="none" w:sz="0" w:space="0" w:color="auto"/>
        <w:right w:val="none" w:sz="0" w:space="0" w:color="auto"/>
      </w:divBdr>
    </w:div>
    <w:div w:id="2068992846">
      <w:marLeft w:val="480"/>
      <w:marRight w:val="0"/>
      <w:marTop w:val="0"/>
      <w:marBottom w:val="0"/>
      <w:divBdr>
        <w:top w:val="none" w:sz="0" w:space="0" w:color="auto"/>
        <w:left w:val="none" w:sz="0" w:space="0" w:color="auto"/>
        <w:bottom w:val="none" w:sz="0" w:space="0" w:color="auto"/>
        <w:right w:val="none" w:sz="0" w:space="0" w:color="auto"/>
      </w:divBdr>
    </w:div>
    <w:div w:id="2068993166">
      <w:marLeft w:val="480"/>
      <w:marRight w:val="0"/>
      <w:marTop w:val="0"/>
      <w:marBottom w:val="0"/>
      <w:divBdr>
        <w:top w:val="none" w:sz="0" w:space="0" w:color="auto"/>
        <w:left w:val="none" w:sz="0" w:space="0" w:color="auto"/>
        <w:bottom w:val="none" w:sz="0" w:space="0" w:color="auto"/>
        <w:right w:val="none" w:sz="0" w:space="0" w:color="auto"/>
      </w:divBdr>
    </w:div>
    <w:div w:id="2069067447">
      <w:marLeft w:val="480"/>
      <w:marRight w:val="0"/>
      <w:marTop w:val="0"/>
      <w:marBottom w:val="0"/>
      <w:divBdr>
        <w:top w:val="none" w:sz="0" w:space="0" w:color="auto"/>
        <w:left w:val="none" w:sz="0" w:space="0" w:color="auto"/>
        <w:bottom w:val="none" w:sz="0" w:space="0" w:color="auto"/>
        <w:right w:val="none" w:sz="0" w:space="0" w:color="auto"/>
      </w:divBdr>
    </w:div>
    <w:div w:id="2069375189">
      <w:marLeft w:val="480"/>
      <w:marRight w:val="0"/>
      <w:marTop w:val="0"/>
      <w:marBottom w:val="0"/>
      <w:divBdr>
        <w:top w:val="none" w:sz="0" w:space="0" w:color="auto"/>
        <w:left w:val="none" w:sz="0" w:space="0" w:color="auto"/>
        <w:bottom w:val="none" w:sz="0" w:space="0" w:color="auto"/>
        <w:right w:val="none" w:sz="0" w:space="0" w:color="auto"/>
      </w:divBdr>
    </w:div>
    <w:div w:id="2069642354">
      <w:marLeft w:val="480"/>
      <w:marRight w:val="0"/>
      <w:marTop w:val="0"/>
      <w:marBottom w:val="0"/>
      <w:divBdr>
        <w:top w:val="none" w:sz="0" w:space="0" w:color="auto"/>
        <w:left w:val="none" w:sz="0" w:space="0" w:color="auto"/>
        <w:bottom w:val="none" w:sz="0" w:space="0" w:color="auto"/>
        <w:right w:val="none" w:sz="0" w:space="0" w:color="auto"/>
      </w:divBdr>
    </w:div>
    <w:div w:id="2069725119">
      <w:marLeft w:val="480"/>
      <w:marRight w:val="0"/>
      <w:marTop w:val="0"/>
      <w:marBottom w:val="0"/>
      <w:divBdr>
        <w:top w:val="none" w:sz="0" w:space="0" w:color="auto"/>
        <w:left w:val="none" w:sz="0" w:space="0" w:color="auto"/>
        <w:bottom w:val="none" w:sz="0" w:space="0" w:color="auto"/>
        <w:right w:val="none" w:sz="0" w:space="0" w:color="auto"/>
      </w:divBdr>
    </w:div>
    <w:div w:id="2069839509">
      <w:marLeft w:val="480"/>
      <w:marRight w:val="0"/>
      <w:marTop w:val="0"/>
      <w:marBottom w:val="0"/>
      <w:divBdr>
        <w:top w:val="none" w:sz="0" w:space="0" w:color="auto"/>
        <w:left w:val="none" w:sz="0" w:space="0" w:color="auto"/>
        <w:bottom w:val="none" w:sz="0" w:space="0" w:color="auto"/>
        <w:right w:val="none" w:sz="0" w:space="0" w:color="auto"/>
      </w:divBdr>
    </w:div>
    <w:div w:id="2069916883">
      <w:marLeft w:val="480"/>
      <w:marRight w:val="0"/>
      <w:marTop w:val="0"/>
      <w:marBottom w:val="0"/>
      <w:divBdr>
        <w:top w:val="none" w:sz="0" w:space="0" w:color="auto"/>
        <w:left w:val="none" w:sz="0" w:space="0" w:color="auto"/>
        <w:bottom w:val="none" w:sz="0" w:space="0" w:color="auto"/>
        <w:right w:val="none" w:sz="0" w:space="0" w:color="auto"/>
      </w:divBdr>
    </w:div>
    <w:div w:id="2069985523">
      <w:marLeft w:val="480"/>
      <w:marRight w:val="0"/>
      <w:marTop w:val="0"/>
      <w:marBottom w:val="0"/>
      <w:divBdr>
        <w:top w:val="none" w:sz="0" w:space="0" w:color="auto"/>
        <w:left w:val="none" w:sz="0" w:space="0" w:color="auto"/>
        <w:bottom w:val="none" w:sz="0" w:space="0" w:color="auto"/>
        <w:right w:val="none" w:sz="0" w:space="0" w:color="auto"/>
      </w:divBdr>
    </w:div>
    <w:div w:id="2070305627">
      <w:marLeft w:val="480"/>
      <w:marRight w:val="0"/>
      <w:marTop w:val="0"/>
      <w:marBottom w:val="0"/>
      <w:divBdr>
        <w:top w:val="none" w:sz="0" w:space="0" w:color="auto"/>
        <w:left w:val="none" w:sz="0" w:space="0" w:color="auto"/>
        <w:bottom w:val="none" w:sz="0" w:space="0" w:color="auto"/>
        <w:right w:val="none" w:sz="0" w:space="0" w:color="auto"/>
      </w:divBdr>
    </w:div>
    <w:div w:id="2070416487">
      <w:marLeft w:val="480"/>
      <w:marRight w:val="0"/>
      <w:marTop w:val="0"/>
      <w:marBottom w:val="0"/>
      <w:divBdr>
        <w:top w:val="none" w:sz="0" w:space="0" w:color="auto"/>
        <w:left w:val="none" w:sz="0" w:space="0" w:color="auto"/>
        <w:bottom w:val="none" w:sz="0" w:space="0" w:color="auto"/>
        <w:right w:val="none" w:sz="0" w:space="0" w:color="auto"/>
      </w:divBdr>
    </w:div>
    <w:div w:id="2071267375">
      <w:marLeft w:val="480"/>
      <w:marRight w:val="0"/>
      <w:marTop w:val="0"/>
      <w:marBottom w:val="0"/>
      <w:divBdr>
        <w:top w:val="none" w:sz="0" w:space="0" w:color="auto"/>
        <w:left w:val="none" w:sz="0" w:space="0" w:color="auto"/>
        <w:bottom w:val="none" w:sz="0" w:space="0" w:color="auto"/>
        <w:right w:val="none" w:sz="0" w:space="0" w:color="auto"/>
      </w:divBdr>
    </w:div>
    <w:div w:id="2072338964">
      <w:marLeft w:val="480"/>
      <w:marRight w:val="0"/>
      <w:marTop w:val="0"/>
      <w:marBottom w:val="0"/>
      <w:divBdr>
        <w:top w:val="none" w:sz="0" w:space="0" w:color="auto"/>
        <w:left w:val="none" w:sz="0" w:space="0" w:color="auto"/>
        <w:bottom w:val="none" w:sz="0" w:space="0" w:color="auto"/>
        <w:right w:val="none" w:sz="0" w:space="0" w:color="auto"/>
      </w:divBdr>
    </w:div>
    <w:div w:id="2072342511">
      <w:marLeft w:val="480"/>
      <w:marRight w:val="0"/>
      <w:marTop w:val="0"/>
      <w:marBottom w:val="0"/>
      <w:divBdr>
        <w:top w:val="none" w:sz="0" w:space="0" w:color="auto"/>
        <w:left w:val="none" w:sz="0" w:space="0" w:color="auto"/>
        <w:bottom w:val="none" w:sz="0" w:space="0" w:color="auto"/>
        <w:right w:val="none" w:sz="0" w:space="0" w:color="auto"/>
      </w:divBdr>
    </w:div>
    <w:div w:id="2072343152">
      <w:marLeft w:val="480"/>
      <w:marRight w:val="0"/>
      <w:marTop w:val="0"/>
      <w:marBottom w:val="0"/>
      <w:divBdr>
        <w:top w:val="none" w:sz="0" w:space="0" w:color="auto"/>
        <w:left w:val="none" w:sz="0" w:space="0" w:color="auto"/>
        <w:bottom w:val="none" w:sz="0" w:space="0" w:color="auto"/>
        <w:right w:val="none" w:sz="0" w:space="0" w:color="auto"/>
      </w:divBdr>
    </w:div>
    <w:div w:id="2072537165">
      <w:marLeft w:val="480"/>
      <w:marRight w:val="0"/>
      <w:marTop w:val="0"/>
      <w:marBottom w:val="0"/>
      <w:divBdr>
        <w:top w:val="none" w:sz="0" w:space="0" w:color="auto"/>
        <w:left w:val="none" w:sz="0" w:space="0" w:color="auto"/>
        <w:bottom w:val="none" w:sz="0" w:space="0" w:color="auto"/>
        <w:right w:val="none" w:sz="0" w:space="0" w:color="auto"/>
      </w:divBdr>
    </w:div>
    <w:div w:id="2072774795">
      <w:marLeft w:val="480"/>
      <w:marRight w:val="0"/>
      <w:marTop w:val="0"/>
      <w:marBottom w:val="0"/>
      <w:divBdr>
        <w:top w:val="none" w:sz="0" w:space="0" w:color="auto"/>
        <w:left w:val="none" w:sz="0" w:space="0" w:color="auto"/>
        <w:bottom w:val="none" w:sz="0" w:space="0" w:color="auto"/>
        <w:right w:val="none" w:sz="0" w:space="0" w:color="auto"/>
      </w:divBdr>
    </w:div>
    <w:div w:id="2072800022">
      <w:marLeft w:val="480"/>
      <w:marRight w:val="0"/>
      <w:marTop w:val="0"/>
      <w:marBottom w:val="0"/>
      <w:divBdr>
        <w:top w:val="none" w:sz="0" w:space="0" w:color="auto"/>
        <w:left w:val="none" w:sz="0" w:space="0" w:color="auto"/>
        <w:bottom w:val="none" w:sz="0" w:space="0" w:color="auto"/>
        <w:right w:val="none" w:sz="0" w:space="0" w:color="auto"/>
      </w:divBdr>
    </w:div>
    <w:div w:id="2073119199">
      <w:marLeft w:val="480"/>
      <w:marRight w:val="0"/>
      <w:marTop w:val="0"/>
      <w:marBottom w:val="0"/>
      <w:divBdr>
        <w:top w:val="none" w:sz="0" w:space="0" w:color="auto"/>
        <w:left w:val="none" w:sz="0" w:space="0" w:color="auto"/>
        <w:bottom w:val="none" w:sz="0" w:space="0" w:color="auto"/>
        <w:right w:val="none" w:sz="0" w:space="0" w:color="auto"/>
      </w:divBdr>
    </w:div>
    <w:div w:id="2073235561">
      <w:marLeft w:val="480"/>
      <w:marRight w:val="0"/>
      <w:marTop w:val="0"/>
      <w:marBottom w:val="0"/>
      <w:divBdr>
        <w:top w:val="none" w:sz="0" w:space="0" w:color="auto"/>
        <w:left w:val="none" w:sz="0" w:space="0" w:color="auto"/>
        <w:bottom w:val="none" w:sz="0" w:space="0" w:color="auto"/>
        <w:right w:val="none" w:sz="0" w:space="0" w:color="auto"/>
      </w:divBdr>
    </w:div>
    <w:div w:id="2073502563">
      <w:marLeft w:val="480"/>
      <w:marRight w:val="0"/>
      <w:marTop w:val="0"/>
      <w:marBottom w:val="0"/>
      <w:divBdr>
        <w:top w:val="none" w:sz="0" w:space="0" w:color="auto"/>
        <w:left w:val="none" w:sz="0" w:space="0" w:color="auto"/>
        <w:bottom w:val="none" w:sz="0" w:space="0" w:color="auto"/>
        <w:right w:val="none" w:sz="0" w:space="0" w:color="auto"/>
      </w:divBdr>
    </w:div>
    <w:div w:id="2073774350">
      <w:marLeft w:val="480"/>
      <w:marRight w:val="0"/>
      <w:marTop w:val="0"/>
      <w:marBottom w:val="0"/>
      <w:divBdr>
        <w:top w:val="none" w:sz="0" w:space="0" w:color="auto"/>
        <w:left w:val="none" w:sz="0" w:space="0" w:color="auto"/>
        <w:bottom w:val="none" w:sz="0" w:space="0" w:color="auto"/>
        <w:right w:val="none" w:sz="0" w:space="0" w:color="auto"/>
      </w:divBdr>
    </w:div>
    <w:div w:id="2074035719">
      <w:marLeft w:val="480"/>
      <w:marRight w:val="0"/>
      <w:marTop w:val="0"/>
      <w:marBottom w:val="0"/>
      <w:divBdr>
        <w:top w:val="none" w:sz="0" w:space="0" w:color="auto"/>
        <w:left w:val="none" w:sz="0" w:space="0" w:color="auto"/>
        <w:bottom w:val="none" w:sz="0" w:space="0" w:color="auto"/>
        <w:right w:val="none" w:sz="0" w:space="0" w:color="auto"/>
      </w:divBdr>
    </w:div>
    <w:div w:id="2074499050">
      <w:marLeft w:val="480"/>
      <w:marRight w:val="0"/>
      <w:marTop w:val="0"/>
      <w:marBottom w:val="0"/>
      <w:divBdr>
        <w:top w:val="none" w:sz="0" w:space="0" w:color="auto"/>
        <w:left w:val="none" w:sz="0" w:space="0" w:color="auto"/>
        <w:bottom w:val="none" w:sz="0" w:space="0" w:color="auto"/>
        <w:right w:val="none" w:sz="0" w:space="0" w:color="auto"/>
      </w:divBdr>
    </w:div>
    <w:div w:id="2074573331">
      <w:marLeft w:val="480"/>
      <w:marRight w:val="0"/>
      <w:marTop w:val="0"/>
      <w:marBottom w:val="0"/>
      <w:divBdr>
        <w:top w:val="none" w:sz="0" w:space="0" w:color="auto"/>
        <w:left w:val="none" w:sz="0" w:space="0" w:color="auto"/>
        <w:bottom w:val="none" w:sz="0" w:space="0" w:color="auto"/>
        <w:right w:val="none" w:sz="0" w:space="0" w:color="auto"/>
      </w:divBdr>
    </w:div>
    <w:div w:id="2074965671">
      <w:marLeft w:val="480"/>
      <w:marRight w:val="0"/>
      <w:marTop w:val="0"/>
      <w:marBottom w:val="0"/>
      <w:divBdr>
        <w:top w:val="none" w:sz="0" w:space="0" w:color="auto"/>
        <w:left w:val="none" w:sz="0" w:space="0" w:color="auto"/>
        <w:bottom w:val="none" w:sz="0" w:space="0" w:color="auto"/>
        <w:right w:val="none" w:sz="0" w:space="0" w:color="auto"/>
      </w:divBdr>
    </w:div>
    <w:div w:id="2075275058">
      <w:marLeft w:val="480"/>
      <w:marRight w:val="0"/>
      <w:marTop w:val="0"/>
      <w:marBottom w:val="0"/>
      <w:divBdr>
        <w:top w:val="none" w:sz="0" w:space="0" w:color="auto"/>
        <w:left w:val="none" w:sz="0" w:space="0" w:color="auto"/>
        <w:bottom w:val="none" w:sz="0" w:space="0" w:color="auto"/>
        <w:right w:val="none" w:sz="0" w:space="0" w:color="auto"/>
      </w:divBdr>
    </w:div>
    <w:div w:id="2075929826">
      <w:marLeft w:val="480"/>
      <w:marRight w:val="0"/>
      <w:marTop w:val="0"/>
      <w:marBottom w:val="0"/>
      <w:divBdr>
        <w:top w:val="none" w:sz="0" w:space="0" w:color="auto"/>
        <w:left w:val="none" w:sz="0" w:space="0" w:color="auto"/>
        <w:bottom w:val="none" w:sz="0" w:space="0" w:color="auto"/>
        <w:right w:val="none" w:sz="0" w:space="0" w:color="auto"/>
      </w:divBdr>
    </w:div>
    <w:div w:id="2076007080">
      <w:bodyDiv w:val="1"/>
      <w:marLeft w:val="0"/>
      <w:marRight w:val="0"/>
      <w:marTop w:val="0"/>
      <w:marBottom w:val="0"/>
      <w:divBdr>
        <w:top w:val="none" w:sz="0" w:space="0" w:color="auto"/>
        <w:left w:val="none" w:sz="0" w:space="0" w:color="auto"/>
        <w:bottom w:val="none" w:sz="0" w:space="0" w:color="auto"/>
        <w:right w:val="none" w:sz="0" w:space="0" w:color="auto"/>
      </w:divBdr>
    </w:div>
    <w:div w:id="2076077945">
      <w:marLeft w:val="480"/>
      <w:marRight w:val="0"/>
      <w:marTop w:val="0"/>
      <w:marBottom w:val="0"/>
      <w:divBdr>
        <w:top w:val="none" w:sz="0" w:space="0" w:color="auto"/>
        <w:left w:val="none" w:sz="0" w:space="0" w:color="auto"/>
        <w:bottom w:val="none" w:sz="0" w:space="0" w:color="auto"/>
        <w:right w:val="none" w:sz="0" w:space="0" w:color="auto"/>
      </w:divBdr>
    </w:div>
    <w:div w:id="2076124340">
      <w:marLeft w:val="480"/>
      <w:marRight w:val="0"/>
      <w:marTop w:val="0"/>
      <w:marBottom w:val="0"/>
      <w:divBdr>
        <w:top w:val="none" w:sz="0" w:space="0" w:color="auto"/>
        <w:left w:val="none" w:sz="0" w:space="0" w:color="auto"/>
        <w:bottom w:val="none" w:sz="0" w:space="0" w:color="auto"/>
        <w:right w:val="none" w:sz="0" w:space="0" w:color="auto"/>
      </w:divBdr>
    </w:div>
    <w:div w:id="2076321151">
      <w:marLeft w:val="480"/>
      <w:marRight w:val="0"/>
      <w:marTop w:val="0"/>
      <w:marBottom w:val="0"/>
      <w:divBdr>
        <w:top w:val="none" w:sz="0" w:space="0" w:color="auto"/>
        <w:left w:val="none" w:sz="0" w:space="0" w:color="auto"/>
        <w:bottom w:val="none" w:sz="0" w:space="0" w:color="auto"/>
        <w:right w:val="none" w:sz="0" w:space="0" w:color="auto"/>
      </w:divBdr>
    </w:div>
    <w:div w:id="2076588943">
      <w:marLeft w:val="480"/>
      <w:marRight w:val="0"/>
      <w:marTop w:val="0"/>
      <w:marBottom w:val="0"/>
      <w:divBdr>
        <w:top w:val="none" w:sz="0" w:space="0" w:color="auto"/>
        <w:left w:val="none" w:sz="0" w:space="0" w:color="auto"/>
        <w:bottom w:val="none" w:sz="0" w:space="0" w:color="auto"/>
        <w:right w:val="none" w:sz="0" w:space="0" w:color="auto"/>
      </w:divBdr>
    </w:div>
    <w:div w:id="2077195549">
      <w:marLeft w:val="480"/>
      <w:marRight w:val="0"/>
      <w:marTop w:val="0"/>
      <w:marBottom w:val="0"/>
      <w:divBdr>
        <w:top w:val="none" w:sz="0" w:space="0" w:color="auto"/>
        <w:left w:val="none" w:sz="0" w:space="0" w:color="auto"/>
        <w:bottom w:val="none" w:sz="0" w:space="0" w:color="auto"/>
        <w:right w:val="none" w:sz="0" w:space="0" w:color="auto"/>
      </w:divBdr>
    </w:div>
    <w:div w:id="2077585674">
      <w:marLeft w:val="480"/>
      <w:marRight w:val="0"/>
      <w:marTop w:val="0"/>
      <w:marBottom w:val="0"/>
      <w:divBdr>
        <w:top w:val="none" w:sz="0" w:space="0" w:color="auto"/>
        <w:left w:val="none" w:sz="0" w:space="0" w:color="auto"/>
        <w:bottom w:val="none" w:sz="0" w:space="0" w:color="auto"/>
        <w:right w:val="none" w:sz="0" w:space="0" w:color="auto"/>
      </w:divBdr>
    </w:div>
    <w:div w:id="2078480184">
      <w:marLeft w:val="480"/>
      <w:marRight w:val="0"/>
      <w:marTop w:val="0"/>
      <w:marBottom w:val="0"/>
      <w:divBdr>
        <w:top w:val="none" w:sz="0" w:space="0" w:color="auto"/>
        <w:left w:val="none" w:sz="0" w:space="0" w:color="auto"/>
        <w:bottom w:val="none" w:sz="0" w:space="0" w:color="auto"/>
        <w:right w:val="none" w:sz="0" w:space="0" w:color="auto"/>
      </w:divBdr>
    </w:div>
    <w:div w:id="2078699821">
      <w:marLeft w:val="480"/>
      <w:marRight w:val="0"/>
      <w:marTop w:val="0"/>
      <w:marBottom w:val="0"/>
      <w:divBdr>
        <w:top w:val="none" w:sz="0" w:space="0" w:color="auto"/>
        <w:left w:val="none" w:sz="0" w:space="0" w:color="auto"/>
        <w:bottom w:val="none" w:sz="0" w:space="0" w:color="auto"/>
        <w:right w:val="none" w:sz="0" w:space="0" w:color="auto"/>
      </w:divBdr>
    </w:div>
    <w:div w:id="2079089428">
      <w:marLeft w:val="480"/>
      <w:marRight w:val="0"/>
      <w:marTop w:val="0"/>
      <w:marBottom w:val="0"/>
      <w:divBdr>
        <w:top w:val="none" w:sz="0" w:space="0" w:color="auto"/>
        <w:left w:val="none" w:sz="0" w:space="0" w:color="auto"/>
        <w:bottom w:val="none" w:sz="0" w:space="0" w:color="auto"/>
        <w:right w:val="none" w:sz="0" w:space="0" w:color="auto"/>
      </w:divBdr>
    </w:div>
    <w:div w:id="2079281947">
      <w:marLeft w:val="480"/>
      <w:marRight w:val="0"/>
      <w:marTop w:val="0"/>
      <w:marBottom w:val="0"/>
      <w:divBdr>
        <w:top w:val="none" w:sz="0" w:space="0" w:color="auto"/>
        <w:left w:val="none" w:sz="0" w:space="0" w:color="auto"/>
        <w:bottom w:val="none" w:sz="0" w:space="0" w:color="auto"/>
        <w:right w:val="none" w:sz="0" w:space="0" w:color="auto"/>
      </w:divBdr>
    </w:div>
    <w:div w:id="2079358535">
      <w:marLeft w:val="480"/>
      <w:marRight w:val="0"/>
      <w:marTop w:val="0"/>
      <w:marBottom w:val="0"/>
      <w:divBdr>
        <w:top w:val="none" w:sz="0" w:space="0" w:color="auto"/>
        <w:left w:val="none" w:sz="0" w:space="0" w:color="auto"/>
        <w:bottom w:val="none" w:sz="0" w:space="0" w:color="auto"/>
        <w:right w:val="none" w:sz="0" w:space="0" w:color="auto"/>
      </w:divBdr>
    </w:div>
    <w:div w:id="2079400086">
      <w:marLeft w:val="480"/>
      <w:marRight w:val="0"/>
      <w:marTop w:val="0"/>
      <w:marBottom w:val="0"/>
      <w:divBdr>
        <w:top w:val="none" w:sz="0" w:space="0" w:color="auto"/>
        <w:left w:val="none" w:sz="0" w:space="0" w:color="auto"/>
        <w:bottom w:val="none" w:sz="0" w:space="0" w:color="auto"/>
        <w:right w:val="none" w:sz="0" w:space="0" w:color="auto"/>
      </w:divBdr>
    </w:div>
    <w:div w:id="2079477122">
      <w:marLeft w:val="480"/>
      <w:marRight w:val="0"/>
      <w:marTop w:val="0"/>
      <w:marBottom w:val="0"/>
      <w:divBdr>
        <w:top w:val="none" w:sz="0" w:space="0" w:color="auto"/>
        <w:left w:val="none" w:sz="0" w:space="0" w:color="auto"/>
        <w:bottom w:val="none" w:sz="0" w:space="0" w:color="auto"/>
        <w:right w:val="none" w:sz="0" w:space="0" w:color="auto"/>
      </w:divBdr>
    </w:div>
    <w:div w:id="2079555527">
      <w:bodyDiv w:val="1"/>
      <w:marLeft w:val="0"/>
      <w:marRight w:val="0"/>
      <w:marTop w:val="0"/>
      <w:marBottom w:val="0"/>
      <w:divBdr>
        <w:top w:val="none" w:sz="0" w:space="0" w:color="auto"/>
        <w:left w:val="none" w:sz="0" w:space="0" w:color="auto"/>
        <w:bottom w:val="none" w:sz="0" w:space="0" w:color="auto"/>
        <w:right w:val="none" w:sz="0" w:space="0" w:color="auto"/>
      </w:divBdr>
    </w:div>
    <w:div w:id="2079739566">
      <w:marLeft w:val="480"/>
      <w:marRight w:val="0"/>
      <w:marTop w:val="0"/>
      <w:marBottom w:val="0"/>
      <w:divBdr>
        <w:top w:val="none" w:sz="0" w:space="0" w:color="auto"/>
        <w:left w:val="none" w:sz="0" w:space="0" w:color="auto"/>
        <w:bottom w:val="none" w:sz="0" w:space="0" w:color="auto"/>
        <w:right w:val="none" w:sz="0" w:space="0" w:color="auto"/>
      </w:divBdr>
    </w:div>
    <w:div w:id="2079860748">
      <w:marLeft w:val="480"/>
      <w:marRight w:val="0"/>
      <w:marTop w:val="0"/>
      <w:marBottom w:val="0"/>
      <w:divBdr>
        <w:top w:val="none" w:sz="0" w:space="0" w:color="auto"/>
        <w:left w:val="none" w:sz="0" w:space="0" w:color="auto"/>
        <w:bottom w:val="none" w:sz="0" w:space="0" w:color="auto"/>
        <w:right w:val="none" w:sz="0" w:space="0" w:color="auto"/>
      </w:divBdr>
    </w:div>
    <w:div w:id="2079933904">
      <w:marLeft w:val="480"/>
      <w:marRight w:val="0"/>
      <w:marTop w:val="0"/>
      <w:marBottom w:val="0"/>
      <w:divBdr>
        <w:top w:val="none" w:sz="0" w:space="0" w:color="auto"/>
        <w:left w:val="none" w:sz="0" w:space="0" w:color="auto"/>
        <w:bottom w:val="none" w:sz="0" w:space="0" w:color="auto"/>
        <w:right w:val="none" w:sz="0" w:space="0" w:color="auto"/>
      </w:divBdr>
    </w:div>
    <w:div w:id="2080399276">
      <w:marLeft w:val="480"/>
      <w:marRight w:val="0"/>
      <w:marTop w:val="0"/>
      <w:marBottom w:val="0"/>
      <w:divBdr>
        <w:top w:val="none" w:sz="0" w:space="0" w:color="auto"/>
        <w:left w:val="none" w:sz="0" w:space="0" w:color="auto"/>
        <w:bottom w:val="none" w:sz="0" w:space="0" w:color="auto"/>
        <w:right w:val="none" w:sz="0" w:space="0" w:color="auto"/>
      </w:divBdr>
    </w:div>
    <w:div w:id="2081098920">
      <w:marLeft w:val="480"/>
      <w:marRight w:val="0"/>
      <w:marTop w:val="0"/>
      <w:marBottom w:val="0"/>
      <w:divBdr>
        <w:top w:val="none" w:sz="0" w:space="0" w:color="auto"/>
        <w:left w:val="none" w:sz="0" w:space="0" w:color="auto"/>
        <w:bottom w:val="none" w:sz="0" w:space="0" w:color="auto"/>
        <w:right w:val="none" w:sz="0" w:space="0" w:color="auto"/>
      </w:divBdr>
    </w:div>
    <w:div w:id="2081781730">
      <w:marLeft w:val="480"/>
      <w:marRight w:val="0"/>
      <w:marTop w:val="0"/>
      <w:marBottom w:val="0"/>
      <w:divBdr>
        <w:top w:val="none" w:sz="0" w:space="0" w:color="auto"/>
        <w:left w:val="none" w:sz="0" w:space="0" w:color="auto"/>
        <w:bottom w:val="none" w:sz="0" w:space="0" w:color="auto"/>
        <w:right w:val="none" w:sz="0" w:space="0" w:color="auto"/>
      </w:divBdr>
    </w:div>
    <w:div w:id="2081901112">
      <w:marLeft w:val="480"/>
      <w:marRight w:val="0"/>
      <w:marTop w:val="0"/>
      <w:marBottom w:val="0"/>
      <w:divBdr>
        <w:top w:val="none" w:sz="0" w:space="0" w:color="auto"/>
        <w:left w:val="none" w:sz="0" w:space="0" w:color="auto"/>
        <w:bottom w:val="none" w:sz="0" w:space="0" w:color="auto"/>
        <w:right w:val="none" w:sz="0" w:space="0" w:color="auto"/>
      </w:divBdr>
    </w:div>
    <w:div w:id="2082019100">
      <w:marLeft w:val="480"/>
      <w:marRight w:val="0"/>
      <w:marTop w:val="0"/>
      <w:marBottom w:val="0"/>
      <w:divBdr>
        <w:top w:val="none" w:sz="0" w:space="0" w:color="auto"/>
        <w:left w:val="none" w:sz="0" w:space="0" w:color="auto"/>
        <w:bottom w:val="none" w:sz="0" w:space="0" w:color="auto"/>
        <w:right w:val="none" w:sz="0" w:space="0" w:color="auto"/>
      </w:divBdr>
    </w:div>
    <w:div w:id="2082293656">
      <w:marLeft w:val="480"/>
      <w:marRight w:val="0"/>
      <w:marTop w:val="0"/>
      <w:marBottom w:val="0"/>
      <w:divBdr>
        <w:top w:val="none" w:sz="0" w:space="0" w:color="auto"/>
        <w:left w:val="none" w:sz="0" w:space="0" w:color="auto"/>
        <w:bottom w:val="none" w:sz="0" w:space="0" w:color="auto"/>
        <w:right w:val="none" w:sz="0" w:space="0" w:color="auto"/>
      </w:divBdr>
    </w:div>
    <w:div w:id="2082632423">
      <w:marLeft w:val="480"/>
      <w:marRight w:val="0"/>
      <w:marTop w:val="0"/>
      <w:marBottom w:val="0"/>
      <w:divBdr>
        <w:top w:val="none" w:sz="0" w:space="0" w:color="auto"/>
        <w:left w:val="none" w:sz="0" w:space="0" w:color="auto"/>
        <w:bottom w:val="none" w:sz="0" w:space="0" w:color="auto"/>
        <w:right w:val="none" w:sz="0" w:space="0" w:color="auto"/>
      </w:divBdr>
    </w:div>
    <w:div w:id="2082673960">
      <w:marLeft w:val="480"/>
      <w:marRight w:val="0"/>
      <w:marTop w:val="0"/>
      <w:marBottom w:val="0"/>
      <w:divBdr>
        <w:top w:val="none" w:sz="0" w:space="0" w:color="auto"/>
        <w:left w:val="none" w:sz="0" w:space="0" w:color="auto"/>
        <w:bottom w:val="none" w:sz="0" w:space="0" w:color="auto"/>
        <w:right w:val="none" w:sz="0" w:space="0" w:color="auto"/>
      </w:divBdr>
    </w:div>
    <w:div w:id="2082748775">
      <w:marLeft w:val="480"/>
      <w:marRight w:val="0"/>
      <w:marTop w:val="0"/>
      <w:marBottom w:val="0"/>
      <w:divBdr>
        <w:top w:val="none" w:sz="0" w:space="0" w:color="auto"/>
        <w:left w:val="none" w:sz="0" w:space="0" w:color="auto"/>
        <w:bottom w:val="none" w:sz="0" w:space="0" w:color="auto"/>
        <w:right w:val="none" w:sz="0" w:space="0" w:color="auto"/>
      </w:divBdr>
    </w:div>
    <w:div w:id="2082753113">
      <w:marLeft w:val="480"/>
      <w:marRight w:val="0"/>
      <w:marTop w:val="0"/>
      <w:marBottom w:val="0"/>
      <w:divBdr>
        <w:top w:val="none" w:sz="0" w:space="0" w:color="auto"/>
        <w:left w:val="none" w:sz="0" w:space="0" w:color="auto"/>
        <w:bottom w:val="none" w:sz="0" w:space="0" w:color="auto"/>
        <w:right w:val="none" w:sz="0" w:space="0" w:color="auto"/>
      </w:divBdr>
    </w:div>
    <w:div w:id="2083067649">
      <w:marLeft w:val="480"/>
      <w:marRight w:val="0"/>
      <w:marTop w:val="0"/>
      <w:marBottom w:val="0"/>
      <w:divBdr>
        <w:top w:val="none" w:sz="0" w:space="0" w:color="auto"/>
        <w:left w:val="none" w:sz="0" w:space="0" w:color="auto"/>
        <w:bottom w:val="none" w:sz="0" w:space="0" w:color="auto"/>
        <w:right w:val="none" w:sz="0" w:space="0" w:color="auto"/>
      </w:divBdr>
    </w:div>
    <w:div w:id="2083135783">
      <w:marLeft w:val="480"/>
      <w:marRight w:val="0"/>
      <w:marTop w:val="0"/>
      <w:marBottom w:val="0"/>
      <w:divBdr>
        <w:top w:val="none" w:sz="0" w:space="0" w:color="auto"/>
        <w:left w:val="none" w:sz="0" w:space="0" w:color="auto"/>
        <w:bottom w:val="none" w:sz="0" w:space="0" w:color="auto"/>
        <w:right w:val="none" w:sz="0" w:space="0" w:color="auto"/>
      </w:divBdr>
    </w:div>
    <w:div w:id="2083291133">
      <w:marLeft w:val="480"/>
      <w:marRight w:val="0"/>
      <w:marTop w:val="0"/>
      <w:marBottom w:val="0"/>
      <w:divBdr>
        <w:top w:val="none" w:sz="0" w:space="0" w:color="auto"/>
        <w:left w:val="none" w:sz="0" w:space="0" w:color="auto"/>
        <w:bottom w:val="none" w:sz="0" w:space="0" w:color="auto"/>
        <w:right w:val="none" w:sz="0" w:space="0" w:color="auto"/>
      </w:divBdr>
    </w:div>
    <w:div w:id="2083332778">
      <w:marLeft w:val="480"/>
      <w:marRight w:val="0"/>
      <w:marTop w:val="0"/>
      <w:marBottom w:val="0"/>
      <w:divBdr>
        <w:top w:val="none" w:sz="0" w:space="0" w:color="auto"/>
        <w:left w:val="none" w:sz="0" w:space="0" w:color="auto"/>
        <w:bottom w:val="none" w:sz="0" w:space="0" w:color="auto"/>
        <w:right w:val="none" w:sz="0" w:space="0" w:color="auto"/>
      </w:divBdr>
    </w:div>
    <w:div w:id="2083333025">
      <w:marLeft w:val="480"/>
      <w:marRight w:val="0"/>
      <w:marTop w:val="0"/>
      <w:marBottom w:val="0"/>
      <w:divBdr>
        <w:top w:val="none" w:sz="0" w:space="0" w:color="auto"/>
        <w:left w:val="none" w:sz="0" w:space="0" w:color="auto"/>
        <w:bottom w:val="none" w:sz="0" w:space="0" w:color="auto"/>
        <w:right w:val="none" w:sz="0" w:space="0" w:color="auto"/>
      </w:divBdr>
    </w:div>
    <w:div w:id="2083677162">
      <w:marLeft w:val="480"/>
      <w:marRight w:val="0"/>
      <w:marTop w:val="0"/>
      <w:marBottom w:val="0"/>
      <w:divBdr>
        <w:top w:val="none" w:sz="0" w:space="0" w:color="auto"/>
        <w:left w:val="none" w:sz="0" w:space="0" w:color="auto"/>
        <w:bottom w:val="none" w:sz="0" w:space="0" w:color="auto"/>
        <w:right w:val="none" w:sz="0" w:space="0" w:color="auto"/>
      </w:divBdr>
    </w:div>
    <w:div w:id="2083746514">
      <w:marLeft w:val="480"/>
      <w:marRight w:val="0"/>
      <w:marTop w:val="0"/>
      <w:marBottom w:val="0"/>
      <w:divBdr>
        <w:top w:val="none" w:sz="0" w:space="0" w:color="auto"/>
        <w:left w:val="none" w:sz="0" w:space="0" w:color="auto"/>
        <w:bottom w:val="none" w:sz="0" w:space="0" w:color="auto"/>
        <w:right w:val="none" w:sz="0" w:space="0" w:color="auto"/>
      </w:divBdr>
    </w:div>
    <w:div w:id="2083792230">
      <w:marLeft w:val="480"/>
      <w:marRight w:val="0"/>
      <w:marTop w:val="0"/>
      <w:marBottom w:val="0"/>
      <w:divBdr>
        <w:top w:val="none" w:sz="0" w:space="0" w:color="auto"/>
        <w:left w:val="none" w:sz="0" w:space="0" w:color="auto"/>
        <w:bottom w:val="none" w:sz="0" w:space="0" w:color="auto"/>
        <w:right w:val="none" w:sz="0" w:space="0" w:color="auto"/>
      </w:divBdr>
    </w:div>
    <w:div w:id="2083871597">
      <w:marLeft w:val="480"/>
      <w:marRight w:val="0"/>
      <w:marTop w:val="0"/>
      <w:marBottom w:val="0"/>
      <w:divBdr>
        <w:top w:val="none" w:sz="0" w:space="0" w:color="auto"/>
        <w:left w:val="none" w:sz="0" w:space="0" w:color="auto"/>
        <w:bottom w:val="none" w:sz="0" w:space="0" w:color="auto"/>
        <w:right w:val="none" w:sz="0" w:space="0" w:color="auto"/>
      </w:divBdr>
    </w:div>
    <w:div w:id="2083940527">
      <w:marLeft w:val="480"/>
      <w:marRight w:val="0"/>
      <w:marTop w:val="0"/>
      <w:marBottom w:val="0"/>
      <w:divBdr>
        <w:top w:val="none" w:sz="0" w:space="0" w:color="auto"/>
        <w:left w:val="none" w:sz="0" w:space="0" w:color="auto"/>
        <w:bottom w:val="none" w:sz="0" w:space="0" w:color="auto"/>
        <w:right w:val="none" w:sz="0" w:space="0" w:color="auto"/>
      </w:divBdr>
    </w:div>
    <w:div w:id="2083946001">
      <w:marLeft w:val="480"/>
      <w:marRight w:val="0"/>
      <w:marTop w:val="0"/>
      <w:marBottom w:val="0"/>
      <w:divBdr>
        <w:top w:val="none" w:sz="0" w:space="0" w:color="auto"/>
        <w:left w:val="none" w:sz="0" w:space="0" w:color="auto"/>
        <w:bottom w:val="none" w:sz="0" w:space="0" w:color="auto"/>
        <w:right w:val="none" w:sz="0" w:space="0" w:color="auto"/>
      </w:divBdr>
    </w:div>
    <w:div w:id="2083986263">
      <w:marLeft w:val="480"/>
      <w:marRight w:val="0"/>
      <w:marTop w:val="0"/>
      <w:marBottom w:val="0"/>
      <w:divBdr>
        <w:top w:val="none" w:sz="0" w:space="0" w:color="auto"/>
        <w:left w:val="none" w:sz="0" w:space="0" w:color="auto"/>
        <w:bottom w:val="none" w:sz="0" w:space="0" w:color="auto"/>
        <w:right w:val="none" w:sz="0" w:space="0" w:color="auto"/>
      </w:divBdr>
    </w:div>
    <w:div w:id="2084520382">
      <w:marLeft w:val="480"/>
      <w:marRight w:val="0"/>
      <w:marTop w:val="0"/>
      <w:marBottom w:val="0"/>
      <w:divBdr>
        <w:top w:val="none" w:sz="0" w:space="0" w:color="auto"/>
        <w:left w:val="none" w:sz="0" w:space="0" w:color="auto"/>
        <w:bottom w:val="none" w:sz="0" w:space="0" w:color="auto"/>
        <w:right w:val="none" w:sz="0" w:space="0" w:color="auto"/>
      </w:divBdr>
    </w:div>
    <w:div w:id="2084520983">
      <w:marLeft w:val="480"/>
      <w:marRight w:val="0"/>
      <w:marTop w:val="0"/>
      <w:marBottom w:val="0"/>
      <w:divBdr>
        <w:top w:val="none" w:sz="0" w:space="0" w:color="auto"/>
        <w:left w:val="none" w:sz="0" w:space="0" w:color="auto"/>
        <w:bottom w:val="none" w:sz="0" w:space="0" w:color="auto"/>
        <w:right w:val="none" w:sz="0" w:space="0" w:color="auto"/>
      </w:divBdr>
    </w:div>
    <w:div w:id="2084598247">
      <w:marLeft w:val="480"/>
      <w:marRight w:val="0"/>
      <w:marTop w:val="0"/>
      <w:marBottom w:val="0"/>
      <w:divBdr>
        <w:top w:val="none" w:sz="0" w:space="0" w:color="auto"/>
        <w:left w:val="none" w:sz="0" w:space="0" w:color="auto"/>
        <w:bottom w:val="none" w:sz="0" w:space="0" w:color="auto"/>
        <w:right w:val="none" w:sz="0" w:space="0" w:color="auto"/>
      </w:divBdr>
    </w:div>
    <w:div w:id="2084599690">
      <w:marLeft w:val="480"/>
      <w:marRight w:val="0"/>
      <w:marTop w:val="0"/>
      <w:marBottom w:val="0"/>
      <w:divBdr>
        <w:top w:val="none" w:sz="0" w:space="0" w:color="auto"/>
        <w:left w:val="none" w:sz="0" w:space="0" w:color="auto"/>
        <w:bottom w:val="none" w:sz="0" w:space="0" w:color="auto"/>
        <w:right w:val="none" w:sz="0" w:space="0" w:color="auto"/>
      </w:divBdr>
    </w:div>
    <w:div w:id="2084637531">
      <w:marLeft w:val="480"/>
      <w:marRight w:val="0"/>
      <w:marTop w:val="0"/>
      <w:marBottom w:val="0"/>
      <w:divBdr>
        <w:top w:val="none" w:sz="0" w:space="0" w:color="auto"/>
        <w:left w:val="none" w:sz="0" w:space="0" w:color="auto"/>
        <w:bottom w:val="none" w:sz="0" w:space="0" w:color="auto"/>
        <w:right w:val="none" w:sz="0" w:space="0" w:color="auto"/>
      </w:divBdr>
    </w:div>
    <w:div w:id="2084837319">
      <w:marLeft w:val="480"/>
      <w:marRight w:val="0"/>
      <w:marTop w:val="0"/>
      <w:marBottom w:val="0"/>
      <w:divBdr>
        <w:top w:val="none" w:sz="0" w:space="0" w:color="auto"/>
        <w:left w:val="none" w:sz="0" w:space="0" w:color="auto"/>
        <w:bottom w:val="none" w:sz="0" w:space="0" w:color="auto"/>
        <w:right w:val="none" w:sz="0" w:space="0" w:color="auto"/>
      </w:divBdr>
    </w:div>
    <w:div w:id="2084986122">
      <w:marLeft w:val="480"/>
      <w:marRight w:val="0"/>
      <w:marTop w:val="0"/>
      <w:marBottom w:val="0"/>
      <w:divBdr>
        <w:top w:val="none" w:sz="0" w:space="0" w:color="auto"/>
        <w:left w:val="none" w:sz="0" w:space="0" w:color="auto"/>
        <w:bottom w:val="none" w:sz="0" w:space="0" w:color="auto"/>
        <w:right w:val="none" w:sz="0" w:space="0" w:color="auto"/>
      </w:divBdr>
    </w:div>
    <w:div w:id="2085298686">
      <w:marLeft w:val="480"/>
      <w:marRight w:val="0"/>
      <w:marTop w:val="0"/>
      <w:marBottom w:val="0"/>
      <w:divBdr>
        <w:top w:val="none" w:sz="0" w:space="0" w:color="auto"/>
        <w:left w:val="none" w:sz="0" w:space="0" w:color="auto"/>
        <w:bottom w:val="none" w:sz="0" w:space="0" w:color="auto"/>
        <w:right w:val="none" w:sz="0" w:space="0" w:color="auto"/>
      </w:divBdr>
    </w:div>
    <w:div w:id="2085444268">
      <w:marLeft w:val="480"/>
      <w:marRight w:val="0"/>
      <w:marTop w:val="0"/>
      <w:marBottom w:val="0"/>
      <w:divBdr>
        <w:top w:val="none" w:sz="0" w:space="0" w:color="auto"/>
        <w:left w:val="none" w:sz="0" w:space="0" w:color="auto"/>
        <w:bottom w:val="none" w:sz="0" w:space="0" w:color="auto"/>
        <w:right w:val="none" w:sz="0" w:space="0" w:color="auto"/>
      </w:divBdr>
    </w:div>
    <w:div w:id="2085561366">
      <w:marLeft w:val="480"/>
      <w:marRight w:val="0"/>
      <w:marTop w:val="0"/>
      <w:marBottom w:val="0"/>
      <w:divBdr>
        <w:top w:val="none" w:sz="0" w:space="0" w:color="auto"/>
        <w:left w:val="none" w:sz="0" w:space="0" w:color="auto"/>
        <w:bottom w:val="none" w:sz="0" w:space="0" w:color="auto"/>
        <w:right w:val="none" w:sz="0" w:space="0" w:color="auto"/>
      </w:divBdr>
    </w:div>
    <w:div w:id="2085637328">
      <w:marLeft w:val="480"/>
      <w:marRight w:val="0"/>
      <w:marTop w:val="0"/>
      <w:marBottom w:val="0"/>
      <w:divBdr>
        <w:top w:val="none" w:sz="0" w:space="0" w:color="auto"/>
        <w:left w:val="none" w:sz="0" w:space="0" w:color="auto"/>
        <w:bottom w:val="none" w:sz="0" w:space="0" w:color="auto"/>
        <w:right w:val="none" w:sz="0" w:space="0" w:color="auto"/>
      </w:divBdr>
    </w:div>
    <w:div w:id="2085714487">
      <w:marLeft w:val="480"/>
      <w:marRight w:val="0"/>
      <w:marTop w:val="0"/>
      <w:marBottom w:val="0"/>
      <w:divBdr>
        <w:top w:val="none" w:sz="0" w:space="0" w:color="auto"/>
        <w:left w:val="none" w:sz="0" w:space="0" w:color="auto"/>
        <w:bottom w:val="none" w:sz="0" w:space="0" w:color="auto"/>
        <w:right w:val="none" w:sz="0" w:space="0" w:color="auto"/>
      </w:divBdr>
    </w:div>
    <w:div w:id="2085832391">
      <w:marLeft w:val="480"/>
      <w:marRight w:val="0"/>
      <w:marTop w:val="0"/>
      <w:marBottom w:val="0"/>
      <w:divBdr>
        <w:top w:val="none" w:sz="0" w:space="0" w:color="auto"/>
        <w:left w:val="none" w:sz="0" w:space="0" w:color="auto"/>
        <w:bottom w:val="none" w:sz="0" w:space="0" w:color="auto"/>
        <w:right w:val="none" w:sz="0" w:space="0" w:color="auto"/>
      </w:divBdr>
    </w:div>
    <w:div w:id="2086297308">
      <w:marLeft w:val="480"/>
      <w:marRight w:val="0"/>
      <w:marTop w:val="0"/>
      <w:marBottom w:val="0"/>
      <w:divBdr>
        <w:top w:val="none" w:sz="0" w:space="0" w:color="auto"/>
        <w:left w:val="none" w:sz="0" w:space="0" w:color="auto"/>
        <w:bottom w:val="none" w:sz="0" w:space="0" w:color="auto"/>
        <w:right w:val="none" w:sz="0" w:space="0" w:color="auto"/>
      </w:divBdr>
    </w:div>
    <w:div w:id="2086413822">
      <w:marLeft w:val="480"/>
      <w:marRight w:val="0"/>
      <w:marTop w:val="0"/>
      <w:marBottom w:val="0"/>
      <w:divBdr>
        <w:top w:val="none" w:sz="0" w:space="0" w:color="auto"/>
        <w:left w:val="none" w:sz="0" w:space="0" w:color="auto"/>
        <w:bottom w:val="none" w:sz="0" w:space="0" w:color="auto"/>
        <w:right w:val="none" w:sz="0" w:space="0" w:color="auto"/>
      </w:divBdr>
    </w:div>
    <w:div w:id="2086681643">
      <w:marLeft w:val="480"/>
      <w:marRight w:val="0"/>
      <w:marTop w:val="0"/>
      <w:marBottom w:val="0"/>
      <w:divBdr>
        <w:top w:val="none" w:sz="0" w:space="0" w:color="auto"/>
        <w:left w:val="none" w:sz="0" w:space="0" w:color="auto"/>
        <w:bottom w:val="none" w:sz="0" w:space="0" w:color="auto"/>
        <w:right w:val="none" w:sz="0" w:space="0" w:color="auto"/>
      </w:divBdr>
    </w:div>
    <w:div w:id="2088066858">
      <w:marLeft w:val="480"/>
      <w:marRight w:val="0"/>
      <w:marTop w:val="0"/>
      <w:marBottom w:val="0"/>
      <w:divBdr>
        <w:top w:val="none" w:sz="0" w:space="0" w:color="auto"/>
        <w:left w:val="none" w:sz="0" w:space="0" w:color="auto"/>
        <w:bottom w:val="none" w:sz="0" w:space="0" w:color="auto"/>
        <w:right w:val="none" w:sz="0" w:space="0" w:color="auto"/>
      </w:divBdr>
    </w:div>
    <w:div w:id="2088189283">
      <w:marLeft w:val="480"/>
      <w:marRight w:val="0"/>
      <w:marTop w:val="0"/>
      <w:marBottom w:val="0"/>
      <w:divBdr>
        <w:top w:val="none" w:sz="0" w:space="0" w:color="auto"/>
        <w:left w:val="none" w:sz="0" w:space="0" w:color="auto"/>
        <w:bottom w:val="none" w:sz="0" w:space="0" w:color="auto"/>
        <w:right w:val="none" w:sz="0" w:space="0" w:color="auto"/>
      </w:divBdr>
    </w:div>
    <w:div w:id="2088572630">
      <w:marLeft w:val="480"/>
      <w:marRight w:val="0"/>
      <w:marTop w:val="0"/>
      <w:marBottom w:val="0"/>
      <w:divBdr>
        <w:top w:val="none" w:sz="0" w:space="0" w:color="auto"/>
        <w:left w:val="none" w:sz="0" w:space="0" w:color="auto"/>
        <w:bottom w:val="none" w:sz="0" w:space="0" w:color="auto"/>
        <w:right w:val="none" w:sz="0" w:space="0" w:color="auto"/>
      </w:divBdr>
    </w:div>
    <w:div w:id="2088577342">
      <w:marLeft w:val="480"/>
      <w:marRight w:val="0"/>
      <w:marTop w:val="0"/>
      <w:marBottom w:val="0"/>
      <w:divBdr>
        <w:top w:val="none" w:sz="0" w:space="0" w:color="auto"/>
        <w:left w:val="none" w:sz="0" w:space="0" w:color="auto"/>
        <w:bottom w:val="none" w:sz="0" w:space="0" w:color="auto"/>
        <w:right w:val="none" w:sz="0" w:space="0" w:color="auto"/>
      </w:divBdr>
    </w:div>
    <w:div w:id="2088647206">
      <w:marLeft w:val="480"/>
      <w:marRight w:val="0"/>
      <w:marTop w:val="0"/>
      <w:marBottom w:val="0"/>
      <w:divBdr>
        <w:top w:val="none" w:sz="0" w:space="0" w:color="auto"/>
        <w:left w:val="none" w:sz="0" w:space="0" w:color="auto"/>
        <w:bottom w:val="none" w:sz="0" w:space="0" w:color="auto"/>
        <w:right w:val="none" w:sz="0" w:space="0" w:color="auto"/>
      </w:divBdr>
    </w:div>
    <w:div w:id="2088649650">
      <w:marLeft w:val="480"/>
      <w:marRight w:val="0"/>
      <w:marTop w:val="0"/>
      <w:marBottom w:val="0"/>
      <w:divBdr>
        <w:top w:val="none" w:sz="0" w:space="0" w:color="auto"/>
        <w:left w:val="none" w:sz="0" w:space="0" w:color="auto"/>
        <w:bottom w:val="none" w:sz="0" w:space="0" w:color="auto"/>
        <w:right w:val="none" w:sz="0" w:space="0" w:color="auto"/>
      </w:divBdr>
    </w:div>
    <w:div w:id="2088795265">
      <w:marLeft w:val="480"/>
      <w:marRight w:val="0"/>
      <w:marTop w:val="0"/>
      <w:marBottom w:val="0"/>
      <w:divBdr>
        <w:top w:val="none" w:sz="0" w:space="0" w:color="auto"/>
        <w:left w:val="none" w:sz="0" w:space="0" w:color="auto"/>
        <w:bottom w:val="none" w:sz="0" w:space="0" w:color="auto"/>
        <w:right w:val="none" w:sz="0" w:space="0" w:color="auto"/>
      </w:divBdr>
    </w:div>
    <w:div w:id="2088922136">
      <w:marLeft w:val="480"/>
      <w:marRight w:val="0"/>
      <w:marTop w:val="0"/>
      <w:marBottom w:val="0"/>
      <w:divBdr>
        <w:top w:val="none" w:sz="0" w:space="0" w:color="auto"/>
        <w:left w:val="none" w:sz="0" w:space="0" w:color="auto"/>
        <w:bottom w:val="none" w:sz="0" w:space="0" w:color="auto"/>
        <w:right w:val="none" w:sz="0" w:space="0" w:color="auto"/>
      </w:divBdr>
    </w:div>
    <w:div w:id="2089156823">
      <w:marLeft w:val="480"/>
      <w:marRight w:val="0"/>
      <w:marTop w:val="0"/>
      <w:marBottom w:val="0"/>
      <w:divBdr>
        <w:top w:val="none" w:sz="0" w:space="0" w:color="auto"/>
        <w:left w:val="none" w:sz="0" w:space="0" w:color="auto"/>
        <w:bottom w:val="none" w:sz="0" w:space="0" w:color="auto"/>
        <w:right w:val="none" w:sz="0" w:space="0" w:color="auto"/>
      </w:divBdr>
    </w:div>
    <w:div w:id="2089186615">
      <w:marLeft w:val="480"/>
      <w:marRight w:val="0"/>
      <w:marTop w:val="0"/>
      <w:marBottom w:val="0"/>
      <w:divBdr>
        <w:top w:val="none" w:sz="0" w:space="0" w:color="auto"/>
        <w:left w:val="none" w:sz="0" w:space="0" w:color="auto"/>
        <w:bottom w:val="none" w:sz="0" w:space="0" w:color="auto"/>
        <w:right w:val="none" w:sz="0" w:space="0" w:color="auto"/>
      </w:divBdr>
    </w:div>
    <w:div w:id="2089304258">
      <w:marLeft w:val="480"/>
      <w:marRight w:val="0"/>
      <w:marTop w:val="0"/>
      <w:marBottom w:val="0"/>
      <w:divBdr>
        <w:top w:val="none" w:sz="0" w:space="0" w:color="auto"/>
        <w:left w:val="none" w:sz="0" w:space="0" w:color="auto"/>
        <w:bottom w:val="none" w:sz="0" w:space="0" w:color="auto"/>
        <w:right w:val="none" w:sz="0" w:space="0" w:color="auto"/>
      </w:divBdr>
    </w:div>
    <w:div w:id="2090227905">
      <w:marLeft w:val="480"/>
      <w:marRight w:val="0"/>
      <w:marTop w:val="0"/>
      <w:marBottom w:val="0"/>
      <w:divBdr>
        <w:top w:val="none" w:sz="0" w:space="0" w:color="auto"/>
        <w:left w:val="none" w:sz="0" w:space="0" w:color="auto"/>
        <w:bottom w:val="none" w:sz="0" w:space="0" w:color="auto"/>
        <w:right w:val="none" w:sz="0" w:space="0" w:color="auto"/>
      </w:divBdr>
    </w:div>
    <w:div w:id="2090349033">
      <w:marLeft w:val="480"/>
      <w:marRight w:val="0"/>
      <w:marTop w:val="0"/>
      <w:marBottom w:val="0"/>
      <w:divBdr>
        <w:top w:val="none" w:sz="0" w:space="0" w:color="auto"/>
        <w:left w:val="none" w:sz="0" w:space="0" w:color="auto"/>
        <w:bottom w:val="none" w:sz="0" w:space="0" w:color="auto"/>
        <w:right w:val="none" w:sz="0" w:space="0" w:color="auto"/>
      </w:divBdr>
    </w:div>
    <w:div w:id="2090416685">
      <w:marLeft w:val="480"/>
      <w:marRight w:val="0"/>
      <w:marTop w:val="0"/>
      <w:marBottom w:val="0"/>
      <w:divBdr>
        <w:top w:val="none" w:sz="0" w:space="0" w:color="auto"/>
        <w:left w:val="none" w:sz="0" w:space="0" w:color="auto"/>
        <w:bottom w:val="none" w:sz="0" w:space="0" w:color="auto"/>
        <w:right w:val="none" w:sz="0" w:space="0" w:color="auto"/>
      </w:divBdr>
    </w:div>
    <w:div w:id="2090498545">
      <w:marLeft w:val="480"/>
      <w:marRight w:val="0"/>
      <w:marTop w:val="0"/>
      <w:marBottom w:val="0"/>
      <w:divBdr>
        <w:top w:val="none" w:sz="0" w:space="0" w:color="auto"/>
        <w:left w:val="none" w:sz="0" w:space="0" w:color="auto"/>
        <w:bottom w:val="none" w:sz="0" w:space="0" w:color="auto"/>
        <w:right w:val="none" w:sz="0" w:space="0" w:color="auto"/>
      </w:divBdr>
    </w:div>
    <w:div w:id="2091003474">
      <w:marLeft w:val="480"/>
      <w:marRight w:val="0"/>
      <w:marTop w:val="0"/>
      <w:marBottom w:val="0"/>
      <w:divBdr>
        <w:top w:val="none" w:sz="0" w:space="0" w:color="auto"/>
        <w:left w:val="none" w:sz="0" w:space="0" w:color="auto"/>
        <w:bottom w:val="none" w:sz="0" w:space="0" w:color="auto"/>
        <w:right w:val="none" w:sz="0" w:space="0" w:color="auto"/>
      </w:divBdr>
    </w:div>
    <w:div w:id="2091077710">
      <w:marLeft w:val="480"/>
      <w:marRight w:val="0"/>
      <w:marTop w:val="0"/>
      <w:marBottom w:val="0"/>
      <w:divBdr>
        <w:top w:val="none" w:sz="0" w:space="0" w:color="auto"/>
        <w:left w:val="none" w:sz="0" w:space="0" w:color="auto"/>
        <w:bottom w:val="none" w:sz="0" w:space="0" w:color="auto"/>
        <w:right w:val="none" w:sz="0" w:space="0" w:color="auto"/>
      </w:divBdr>
    </w:div>
    <w:div w:id="2092115433">
      <w:marLeft w:val="480"/>
      <w:marRight w:val="0"/>
      <w:marTop w:val="0"/>
      <w:marBottom w:val="0"/>
      <w:divBdr>
        <w:top w:val="none" w:sz="0" w:space="0" w:color="auto"/>
        <w:left w:val="none" w:sz="0" w:space="0" w:color="auto"/>
        <w:bottom w:val="none" w:sz="0" w:space="0" w:color="auto"/>
        <w:right w:val="none" w:sz="0" w:space="0" w:color="auto"/>
      </w:divBdr>
    </w:div>
    <w:div w:id="2092120873">
      <w:marLeft w:val="480"/>
      <w:marRight w:val="0"/>
      <w:marTop w:val="0"/>
      <w:marBottom w:val="0"/>
      <w:divBdr>
        <w:top w:val="none" w:sz="0" w:space="0" w:color="auto"/>
        <w:left w:val="none" w:sz="0" w:space="0" w:color="auto"/>
        <w:bottom w:val="none" w:sz="0" w:space="0" w:color="auto"/>
        <w:right w:val="none" w:sz="0" w:space="0" w:color="auto"/>
      </w:divBdr>
    </w:div>
    <w:div w:id="2092190184">
      <w:marLeft w:val="480"/>
      <w:marRight w:val="0"/>
      <w:marTop w:val="0"/>
      <w:marBottom w:val="0"/>
      <w:divBdr>
        <w:top w:val="none" w:sz="0" w:space="0" w:color="auto"/>
        <w:left w:val="none" w:sz="0" w:space="0" w:color="auto"/>
        <w:bottom w:val="none" w:sz="0" w:space="0" w:color="auto"/>
        <w:right w:val="none" w:sz="0" w:space="0" w:color="auto"/>
      </w:divBdr>
    </w:div>
    <w:div w:id="2092307980">
      <w:marLeft w:val="480"/>
      <w:marRight w:val="0"/>
      <w:marTop w:val="0"/>
      <w:marBottom w:val="0"/>
      <w:divBdr>
        <w:top w:val="none" w:sz="0" w:space="0" w:color="auto"/>
        <w:left w:val="none" w:sz="0" w:space="0" w:color="auto"/>
        <w:bottom w:val="none" w:sz="0" w:space="0" w:color="auto"/>
        <w:right w:val="none" w:sz="0" w:space="0" w:color="auto"/>
      </w:divBdr>
    </w:div>
    <w:div w:id="2092316629">
      <w:marLeft w:val="480"/>
      <w:marRight w:val="0"/>
      <w:marTop w:val="0"/>
      <w:marBottom w:val="0"/>
      <w:divBdr>
        <w:top w:val="none" w:sz="0" w:space="0" w:color="auto"/>
        <w:left w:val="none" w:sz="0" w:space="0" w:color="auto"/>
        <w:bottom w:val="none" w:sz="0" w:space="0" w:color="auto"/>
        <w:right w:val="none" w:sz="0" w:space="0" w:color="auto"/>
      </w:divBdr>
    </w:div>
    <w:div w:id="2092506070">
      <w:marLeft w:val="480"/>
      <w:marRight w:val="0"/>
      <w:marTop w:val="0"/>
      <w:marBottom w:val="0"/>
      <w:divBdr>
        <w:top w:val="none" w:sz="0" w:space="0" w:color="auto"/>
        <w:left w:val="none" w:sz="0" w:space="0" w:color="auto"/>
        <w:bottom w:val="none" w:sz="0" w:space="0" w:color="auto"/>
        <w:right w:val="none" w:sz="0" w:space="0" w:color="auto"/>
      </w:divBdr>
    </w:div>
    <w:div w:id="2092578608">
      <w:marLeft w:val="480"/>
      <w:marRight w:val="0"/>
      <w:marTop w:val="0"/>
      <w:marBottom w:val="0"/>
      <w:divBdr>
        <w:top w:val="none" w:sz="0" w:space="0" w:color="auto"/>
        <w:left w:val="none" w:sz="0" w:space="0" w:color="auto"/>
        <w:bottom w:val="none" w:sz="0" w:space="0" w:color="auto"/>
        <w:right w:val="none" w:sz="0" w:space="0" w:color="auto"/>
      </w:divBdr>
    </w:div>
    <w:div w:id="2092700578">
      <w:marLeft w:val="480"/>
      <w:marRight w:val="0"/>
      <w:marTop w:val="0"/>
      <w:marBottom w:val="0"/>
      <w:divBdr>
        <w:top w:val="none" w:sz="0" w:space="0" w:color="auto"/>
        <w:left w:val="none" w:sz="0" w:space="0" w:color="auto"/>
        <w:bottom w:val="none" w:sz="0" w:space="0" w:color="auto"/>
        <w:right w:val="none" w:sz="0" w:space="0" w:color="auto"/>
      </w:divBdr>
    </w:div>
    <w:div w:id="2093046761">
      <w:marLeft w:val="480"/>
      <w:marRight w:val="0"/>
      <w:marTop w:val="0"/>
      <w:marBottom w:val="0"/>
      <w:divBdr>
        <w:top w:val="none" w:sz="0" w:space="0" w:color="auto"/>
        <w:left w:val="none" w:sz="0" w:space="0" w:color="auto"/>
        <w:bottom w:val="none" w:sz="0" w:space="0" w:color="auto"/>
        <w:right w:val="none" w:sz="0" w:space="0" w:color="auto"/>
      </w:divBdr>
    </w:div>
    <w:div w:id="2093314143">
      <w:marLeft w:val="480"/>
      <w:marRight w:val="0"/>
      <w:marTop w:val="0"/>
      <w:marBottom w:val="0"/>
      <w:divBdr>
        <w:top w:val="none" w:sz="0" w:space="0" w:color="auto"/>
        <w:left w:val="none" w:sz="0" w:space="0" w:color="auto"/>
        <w:bottom w:val="none" w:sz="0" w:space="0" w:color="auto"/>
        <w:right w:val="none" w:sz="0" w:space="0" w:color="auto"/>
      </w:divBdr>
    </w:div>
    <w:div w:id="2094162515">
      <w:marLeft w:val="480"/>
      <w:marRight w:val="0"/>
      <w:marTop w:val="0"/>
      <w:marBottom w:val="0"/>
      <w:divBdr>
        <w:top w:val="none" w:sz="0" w:space="0" w:color="auto"/>
        <w:left w:val="none" w:sz="0" w:space="0" w:color="auto"/>
        <w:bottom w:val="none" w:sz="0" w:space="0" w:color="auto"/>
        <w:right w:val="none" w:sz="0" w:space="0" w:color="auto"/>
      </w:divBdr>
    </w:div>
    <w:div w:id="2094281835">
      <w:marLeft w:val="480"/>
      <w:marRight w:val="0"/>
      <w:marTop w:val="0"/>
      <w:marBottom w:val="0"/>
      <w:divBdr>
        <w:top w:val="none" w:sz="0" w:space="0" w:color="auto"/>
        <w:left w:val="none" w:sz="0" w:space="0" w:color="auto"/>
        <w:bottom w:val="none" w:sz="0" w:space="0" w:color="auto"/>
        <w:right w:val="none" w:sz="0" w:space="0" w:color="auto"/>
      </w:divBdr>
    </w:div>
    <w:div w:id="2094355713">
      <w:bodyDiv w:val="1"/>
      <w:marLeft w:val="0"/>
      <w:marRight w:val="0"/>
      <w:marTop w:val="0"/>
      <w:marBottom w:val="0"/>
      <w:divBdr>
        <w:top w:val="none" w:sz="0" w:space="0" w:color="auto"/>
        <w:left w:val="none" w:sz="0" w:space="0" w:color="auto"/>
        <w:bottom w:val="none" w:sz="0" w:space="0" w:color="auto"/>
        <w:right w:val="none" w:sz="0" w:space="0" w:color="auto"/>
      </w:divBdr>
    </w:div>
    <w:div w:id="2094428048">
      <w:marLeft w:val="480"/>
      <w:marRight w:val="0"/>
      <w:marTop w:val="0"/>
      <w:marBottom w:val="0"/>
      <w:divBdr>
        <w:top w:val="none" w:sz="0" w:space="0" w:color="auto"/>
        <w:left w:val="none" w:sz="0" w:space="0" w:color="auto"/>
        <w:bottom w:val="none" w:sz="0" w:space="0" w:color="auto"/>
        <w:right w:val="none" w:sz="0" w:space="0" w:color="auto"/>
      </w:divBdr>
    </w:div>
    <w:div w:id="2094814053">
      <w:marLeft w:val="480"/>
      <w:marRight w:val="0"/>
      <w:marTop w:val="0"/>
      <w:marBottom w:val="0"/>
      <w:divBdr>
        <w:top w:val="none" w:sz="0" w:space="0" w:color="auto"/>
        <w:left w:val="none" w:sz="0" w:space="0" w:color="auto"/>
        <w:bottom w:val="none" w:sz="0" w:space="0" w:color="auto"/>
        <w:right w:val="none" w:sz="0" w:space="0" w:color="auto"/>
      </w:divBdr>
    </w:div>
    <w:div w:id="2094861470">
      <w:marLeft w:val="480"/>
      <w:marRight w:val="0"/>
      <w:marTop w:val="0"/>
      <w:marBottom w:val="0"/>
      <w:divBdr>
        <w:top w:val="none" w:sz="0" w:space="0" w:color="auto"/>
        <w:left w:val="none" w:sz="0" w:space="0" w:color="auto"/>
        <w:bottom w:val="none" w:sz="0" w:space="0" w:color="auto"/>
        <w:right w:val="none" w:sz="0" w:space="0" w:color="auto"/>
      </w:divBdr>
    </w:div>
    <w:div w:id="2095004572">
      <w:marLeft w:val="480"/>
      <w:marRight w:val="0"/>
      <w:marTop w:val="0"/>
      <w:marBottom w:val="0"/>
      <w:divBdr>
        <w:top w:val="none" w:sz="0" w:space="0" w:color="auto"/>
        <w:left w:val="none" w:sz="0" w:space="0" w:color="auto"/>
        <w:bottom w:val="none" w:sz="0" w:space="0" w:color="auto"/>
        <w:right w:val="none" w:sz="0" w:space="0" w:color="auto"/>
      </w:divBdr>
    </w:div>
    <w:div w:id="2095084928">
      <w:marLeft w:val="480"/>
      <w:marRight w:val="0"/>
      <w:marTop w:val="0"/>
      <w:marBottom w:val="0"/>
      <w:divBdr>
        <w:top w:val="none" w:sz="0" w:space="0" w:color="auto"/>
        <w:left w:val="none" w:sz="0" w:space="0" w:color="auto"/>
        <w:bottom w:val="none" w:sz="0" w:space="0" w:color="auto"/>
        <w:right w:val="none" w:sz="0" w:space="0" w:color="auto"/>
      </w:divBdr>
    </w:div>
    <w:div w:id="2095515709">
      <w:marLeft w:val="480"/>
      <w:marRight w:val="0"/>
      <w:marTop w:val="0"/>
      <w:marBottom w:val="0"/>
      <w:divBdr>
        <w:top w:val="none" w:sz="0" w:space="0" w:color="auto"/>
        <w:left w:val="none" w:sz="0" w:space="0" w:color="auto"/>
        <w:bottom w:val="none" w:sz="0" w:space="0" w:color="auto"/>
        <w:right w:val="none" w:sz="0" w:space="0" w:color="auto"/>
      </w:divBdr>
    </w:div>
    <w:div w:id="2096323336">
      <w:marLeft w:val="480"/>
      <w:marRight w:val="0"/>
      <w:marTop w:val="0"/>
      <w:marBottom w:val="0"/>
      <w:divBdr>
        <w:top w:val="none" w:sz="0" w:space="0" w:color="auto"/>
        <w:left w:val="none" w:sz="0" w:space="0" w:color="auto"/>
        <w:bottom w:val="none" w:sz="0" w:space="0" w:color="auto"/>
        <w:right w:val="none" w:sz="0" w:space="0" w:color="auto"/>
      </w:divBdr>
    </w:div>
    <w:div w:id="2096392741">
      <w:marLeft w:val="480"/>
      <w:marRight w:val="0"/>
      <w:marTop w:val="0"/>
      <w:marBottom w:val="0"/>
      <w:divBdr>
        <w:top w:val="none" w:sz="0" w:space="0" w:color="auto"/>
        <w:left w:val="none" w:sz="0" w:space="0" w:color="auto"/>
        <w:bottom w:val="none" w:sz="0" w:space="0" w:color="auto"/>
        <w:right w:val="none" w:sz="0" w:space="0" w:color="auto"/>
      </w:divBdr>
    </w:div>
    <w:div w:id="2096439624">
      <w:marLeft w:val="480"/>
      <w:marRight w:val="0"/>
      <w:marTop w:val="0"/>
      <w:marBottom w:val="0"/>
      <w:divBdr>
        <w:top w:val="none" w:sz="0" w:space="0" w:color="auto"/>
        <w:left w:val="none" w:sz="0" w:space="0" w:color="auto"/>
        <w:bottom w:val="none" w:sz="0" w:space="0" w:color="auto"/>
        <w:right w:val="none" w:sz="0" w:space="0" w:color="auto"/>
      </w:divBdr>
    </w:div>
    <w:div w:id="2096509162">
      <w:marLeft w:val="480"/>
      <w:marRight w:val="0"/>
      <w:marTop w:val="0"/>
      <w:marBottom w:val="0"/>
      <w:divBdr>
        <w:top w:val="none" w:sz="0" w:space="0" w:color="auto"/>
        <w:left w:val="none" w:sz="0" w:space="0" w:color="auto"/>
        <w:bottom w:val="none" w:sz="0" w:space="0" w:color="auto"/>
        <w:right w:val="none" w:sz="0" w:space="0" w:color="auto"/>
      </w:divBdr>
    </w:div>
    <w:div w:id="2096588375">
      <w:marLeft w:val="480"/>
      <w:marRight w:val="0"/>
      <w:marTop w:val="0"/>
      <w:marBottom w:val="0"/>
      <w:divBdr>
        <w:top w:val="none" w:sz="0" w:space="0" w:color="auto"/>
        <w:left w:val="none" w:sz="0" w:space="0" w:color="auto"/>
        <w:bottom w:val="none" w:sz="0" w:space="0" w:color="auto"/>
        <w:right w:val="none" w:sz="0" w:space="0" w:color="auto"/>
      </w:divBdr>
    </w:div>
    <w:div w:id="2096633110">
      <w:marLeft w:val="480"/>
      <w:marRight w:val="0"/>
      <w:marTop w:val="0"/>
      <w:marBottom w:val="0"/>
      <w:divBdr>
        <w:top w:val="none" w:sz="0" w:space="0" w:color="auto"/>
        <w:left w:val="none" w:sz="0" w:space="0" w:color="auto"/>
        <w:bottom w:val="none" w:sz="0" w:space="0" w:color="auto"/>
        <w:right w:val="none" w:sz="0" w:space="0" w:color="auto"/>
      </w:divBdr>
    </w:div>
    <w:div w:id="2096784642">
      <w:marLeft w:val="480"/>
      <w:marRight w:val="0"/>
      <w:marTop w:val="0"/>
      <w:marBottom w:val="0"/>
      <w:divBdr>
        <w:top w:val="none" w:sz="0" w:space="0" w:color="auto"/>
        <w:left w:val="none" w:sz="0" w:space="0" w:color="auto"/>
        <w:bottom w:val="none" w:sz="0" w:space="0" w:color="auto"/>
        <w:right w:val="none" w:sz="0" w:space="0" w:color="auto"/>
      </w:divBdr>
    </w:div>
    <w:div w:id="2097048451">
      <w:marLeft w:val="480"/>
      <w:marRight w:val="0"/>
      <w:marTop w:val="0"/>
      <w:marBottom w:val="0"/>
      <w:divBdr>
        <w:top w:val="none" w:sz="0" w:space="0" w:color="auto"/>
        <w:left w:val="none" w:sz="0" w:space="0" w:color="auto"/>
        <w:bottom w:val="none" w:sz="0" w:space="0" w:color="auto"/>
        <w:right w:val="none" w:sz="0" w:space="0" w:color="auto"/>
      </w:divBdr>
    </w:div>
    <w:div w:id="2098092974">
      <w:marLeft w:val="480"/>
      <w:marRight w:val="0"/>
      <w:marTop w:val="0"/>
      <w:marBottom w:val="0"/>
      <w:divBdr>
        <w:top w:val="none" w:sz="0" w:space="0" w:color="auto"/>
        <w:left w:val="none" w:sz="0" w:space="0" w:color="auto"/>
        <w:bottom w:val="none" w:sz="0" w:space="0" w:color="auto"/>
        <w:right w:val="none" w:sz="0" w:space="0" w:color="auto"/>
      </w:divBdr>
    </w:div>
    <w:div w:id="2098405537">
      <w:marLeft w:val="480"/>
      <w:marRight w:val="0"/>
      <w:marTop w:val="0"/>
      <w:marBottom w:val="0"/>
      <w:divBdr>
        <w:top w:val="none" w:sz="0" w:space="0" w:color="auto"/>
        <w:left w:val="none" w:sz="0" w:space="0" w:color="auto"/>
        <w:bottom w:val="none" w:sz="0" w:space="0" w:color="auto"/>
        <w:right w:val="none" w:sz="0" w:space="0" w:color="auto"/>
      </w:divBdr>
    </w:div>
    <w:div w:id="2098671183">
      <w:marLeft w:val="480"/>
      <w:marRight w:val="0"/>
      <w:marTop w:val="0"/>
      <w:marBottom w:val="0"/>
      <w:divBdr>
        <w:top w:val="none" w:sz="0" w:space="0" w:color="auto"/>
        <w:left w:val="none" w:sz="0" w:space="0" w:color="auto"/>
        <w:bottom w:val="none" w:sz="0" w:space="0" w:color="auto"/>
        <w:right w:val="none" w:sz="0" w:space="0" w:color="auto"/>
      </w:divBdr>
    </w:div>
    <w:div w:id="2098747134">
      <w:marLeft w:val="480"/>
      <w:marRight w:val="0"/>
      <w:marTop w:val="0"/>
      <w:marBottom w:val="0"/>
      <w:divBdr>
        <w:top w:val="none" w:sz="0" w:space="0" w:color="auto"/>
        <w:left w:val="none" w:sz="0" w:space="0" w:color="auto"/>
        <w:bottom w:val="none" w:sz="0" w:space="0" w:color="auto"/>
        <w:right w:val="none" w:sz="0" w:space="0" w:color="auto"/>
      </w:divBdr>
    </w:div>
    <w:div w:id="2099053470">
      <w:marLeft w:val="480"/>
      <w:marRight w:val="0"/>
      <w:marTop w:val="0"/>
      <w:marBottom w:val="0"/>
      <w:divBdr>
        <w:top w:val="none" w:sz="0" w:space="0" w:color="auto"/>
        <w:left w:val="none" w:sz="0" w:space="0" w:color="auto"/>
        <w:bottom w:val="none" w:sz="0" w:space="0" w:color="auto"/>
        <w:right w:val="none" w:sz="0" w:space="0" w:color="auto"/>
      </w:divBdr>
    </w:div>
    <w:div w:id="2099132274">
      <w:marLeft w:val="480"/>
      <w:marRight w:val="0"/>
      <w:marTop w:val="0"/>
      <w:marBottom w:val="0"/>
      <w:divBdr>
        <w:top w:val="none" w:sz="0" w:space="0" w:color="auto"/>
        <w:left w:val="none" w:sz="0" w:space="0" w:color="auto"/>
        <w:bottom w:val="none" w:sz="0" w:space="0" w:color="auto"/>
        <w:right w:val="none" w:sz="0" w:space="0" w:color="auto"/>
      </w:divBdr>
    </w:div>
    <w:div w:id="2099253610">
      <w:marLeft w:val="480"/>
      <w:marRight w:val="0"/>
      <w:marTop w:val="0"/>
      <w:marBottom w:val="0"/>
      <w:divBdr>
        <w:top w:val="none" w:sz="0" w:space="0" w:color="auto"/>
        <w:left w:val="none" w:sz="0" w:space="0" w:color="auto"/>
        <w:bottom w:val="none" w:sz="0" w:space="0" w:color="auto"/>
        <w:right w:val="none" w:sz="0" w:space="0" w:color="auto"/>
      </w:divBdr>
    </w:div>
    <w:div w:id="2099476910">
      <w:marLeft w:val="480"/>
      <w:marRight w:val="0"/>
      <w:marTop w:val="0"/>
      <w:marBottom w:val="0"/>
      <w:divBdr>
        <w:top w:val="none" w:sz="0" w:space="0" w:color="auto"/>
        <w:left w:val="none" w:sz="0" w:space="0" w:color="auto"/>
        <w:bottom w:val="none" w:sz="0" w:space="0" w:color="auto"/>
        <w:right w:val="none" w:sz="0" w:space="0" w:color="auto"/>
      </w:divBdr>
    </w:div>
    <w:div w:id="2099788075">
      <w:marLeft w:val="480"/>
      <w:marRight w:val="0"/>
      <w:marTop w:val="0"/>
      <w:marBottom w:val="0"/>
      <w:divBdr>
        <w:top w:val="none" w:sz="0" w:space="0" w:color="auto"/>
        <w:left w:val="none" w:sz="0" w:space="0" w:color="auto"/>
        <w:bottom w:val="none" w:sz="0" w:space="0" w:color="auto"/>
        <w:right w:val="none" w:sz="0" w:space="0" w:color="auto"/>
      </w:divBdr>
    </w:div>
    <w:div w:id="2099861006">
      <w:marLeft w:val="480"/>
      <w:marRight w:val="0"/>
      <w:marTop w:val="0"/>
      <w:marBottom w:val="0"/>
      <w:divBdr>
        <w:top w:val="none" w:sz="0" w:space="0" w:color="auto"/>
        <w:left w:val="none" w:sz="0" w:space="0" w:color="auto"/>
        <w:bottom w:val="none" w:sz="0" w:space="0" w:color="auto"/>
        <w:right w:val="none" w:sz="0" w:space="0" w:color="auto"/>
      </w:divBdr>
    </w:div>
    <w:div w:id="2099908830">
      <w:marLeft w:val="480"/>
      <w:marRight w:val="0"/>
      <w:marTop w:val="0"/>
      <w:marBottom w:val="0"/>
      <w:divBdr>
        <w:top w:val="none" w:sz="0" w:space="0" w:color="auto"/>
        <w:left w:val="none" w:sz="0" w:space="0" w:color="auto"/>
        <w:bottom w:val="none" w:sz="0" w:space="0" w:color="auto"/>
        <w:right w:val="none" w:sz="0" w:space="0" w:color="auto"/>
      </w:divBdr>
    </w:div>
    <w:div w:id="2100060779">
      <w:marLeft w:val="480"/>
      <w:marRight w:val="0"/>
      <w:marTop w:val="0"/>
      <w:marBottom w:val="0"/>
      <w:divBdr>
        <w:top w:val="none" w:sz="0" w:space="0" w:color="auto"/>
        <w:left w:val="none" w:sz="0" w:space="0" w:color="auto"/>
        <w:bottom w:val="none" w:sz="0" w:space="0" w:color="auto"/>
        <w:right w:val="none" w:sz="0" w:space="0" w:color="auto"/>
      </w:divBdr>
    </w:div>
    <w:div w:id="2100371896">
      <w:marLeft w:val="480"/>
      <w:marRight w:val="0"/>
      <w:marTop w:val="0"/>
      <w:marBottom w:val="0"/>
      <w:divBdr>
        <w:top w:val="none" w:sz="0" w:space="0" w:color="auto"/>
        <w:left w:val="none" w:sz="0" w:space="0" w:color="auto"/>
        <w:bottom w:val="none" w:sz="0" w:space="0" w:color="auto"/>
        <w:right w:val="none" w:sz="0" w:space="0" w:color="auto"/>
      </w:divBdr>
    </w:div>
    <w:div w:id="2100591128">
      <w:marLeft w:val="480"/>
      <w:marRight w:val="0"/>
      <w:marTop w:val="0"/>
      <w:marBottom w:val="0"/>
      <w:divBdr>
        <w:top w:val="none" w:sz="0" w:space="0" w:color="auto"/>
        <w:left w:val="none" w:sz="0" w:space="0" w:color="auto"/>
        <w:bottom w:val="none" w:sz="0" w:space="0" w:color="auto"/>
        <w:right w:val="none" w:sz="0" w:space="0" w:color="auto"/>
      </w:divBdr>
    </w:div>
    <w:div w:id="2100713381">
      <w:marLeft w:val="480"/>
      <w:marRight w:val="0"/>
      <w:marTop w:val="0"/>
      <w:marBottom w:val="0"/>
      <w:divBdr>
        <w:top w:val="none" w:sz="0" w:space="0" w:color="auto"/>
        <w:left w:val="none" w:sz="0" w:space="0" w:color="auto"/>
        <w:bottom w:val="none" w:sz="0" w:space="0" w:color="auto"/>
        <w:right w:val="none" w:sz="0" w:space="0" w:color="auto"/>
      </w:divBdr>
    </w:div>
    <w:div w:id="2100907522">
      <w:marLeft w:val="480"/>
      <w:marRight w:val="0"/>
      <w:marTop w:val="0"/>
      <w:marBottom w:val="0"/>
      <w:divBdr>
        <w:top w:val="none" w:sz="0" w:space="0" w:color="auto"/>
        <w:left w:val="none" w:sz="0" w:space="0" w:color="auto"/>
        <w:bottom w:val="none" w:sz="0" w:space="0" w:color="auto"/>
        <w:right w:val="none" w:sz="0" w:space="0" w:color="auto"/>
      </w:divBdr>
    </w:div>
    <w:div w:id="2101564196">
      <w:marLeft w:val="480"/>
      <w:marRight w:val="0"/>
      <w:marTop w:val="0"/>
      <w:marBottom w:val="0"/>
      <w:divBdr>
        <w:top w:val="none" w:sz="0" w:space="0" w:color="auto"/>
        <w:left w:val="none" w:sz="0" w:space="0" w:color="auto"/>
        <w:bottom w:val="none" w:sz="0" w:space="0" w:color="auto"/>
        <w:right w:val="none" w:sz="0" w:space="0" w:color="auto"/>
      </w:divBdr>
    </w:div>
    <w:div w:id="2101675145">
      <w:marLeft w:val="480"/>
      <w:marRight w:val="0"/>
      <w:marTop w:val="0"/>
      <w:marBottom w:val="0"/>
      <w:divBdr>
        <w:top w:val="none" w:sz="0" w:space="0" w:color="auto"/>
        <w:left w:val="none" w:sz="0" w:space="0" w:color="auto"/>
        <w:bottom w:val="none" w:sz="0" w:space="0" w:color="auto"/>
        <w:right w:val="none" w:sz="0" w:space="0" w:color="auto"/>
      </w:divBdr>
    </w:div>
    <w:div w:id="2101754680">
      <w:marLeft w:val="480"/>
      <w:marRight w:val="0"/>
      <w:marTop w:val="0"/>
      <w:marBottom w:val="0"/>
      <w:divBdr>
        <w:top w:val="none" w:sz="0" w:space="0" w:color="auto"/>
        <w:left w:val="none" w:sz="0" w:space="0" w:color="auto"/>
        <w:bottom w:val="none" w:sz="0" w:space="0" w:color="auto"/>
        <w:right w:val="none" w:sz="0" w:space="0" w:color="auto"/>
      </w:divBdr>
    </w:div>
    <w:div w:id="2101952548">
      <w:bodyDiv w:val="1"/>
      <w:marLeft w:val="0"/>
      <w:marRight w:val="0"/>
      <w:marTop w:val="0"/>
      <w:marBottom w:val="0"/>
      <w:divBdr>
        <w:top w:val="none" w:sz="0" w:space="0" w:color="auto"/>
        <w:left w:val="none" w:sz="0" w:space="0" w:color="auto"/>
        <w:bottom w:val="none" w:sz="0" w:space="0" w:color="auto"/>
        <w:right w:val="none" w:sz="0" w:space="0" w:color="auto"/>
      </w:divBdr>
    </w:div>
    <w:div w:id="2102290263">
      <w:marLeft w:val="480"/>
      <w:marRight w:val="0"/>
      <w:marTop w:val="0"/>
      <w:marBottom w:val="0"/>
      <w:divBdr>
        <w:top w:val="none" w:sz="0" w:space="0" w:color="auto"/>
        <w:left w:val="none" w:sz="0" w:space="0" w:color="auto"/>
        <w:bottom w:val="none" w:sz="0" w:space="0" w:color="auto"/>
        <w:right w:val="none" w:sz="0" w:space="0" w:color="auto"/>
      </w:divBdr>
    </w:div>
    <w:div w:id="2103066318">
      <w:marLeft w:val="480"/>
      <w:marRight w:val="0"/>
      <w:marTop w:val="0"/>
      <w:marBottom w:val="0"/>
      <w:divBdr>
        <w:top w:val="none" w:sz="0" w:space="0" w:color="auto"/>
        <w:left w:val="none" w:sz="0" w:space="0" w:color="auto"/>
        <w:bottom w:val="none" w:sz="0" w:space="0" w:color="auto"/>
        <w:right w:val="none" w:sz="0" w:space="0" w:color="auto"/>
      </w:divBdr>
    </w:div>
    <w:div w:id="2103068111">
      <w:marLeft w:val="480"/>
      <w:marRight w:val="0"/>
      <w:marTop w:val="0"/>
      <w:marBottom w:val="0"/>
      <w:divBdr>
        <w:top w:val="none" w:sz="0" w:space="0" w:color="auto"/>
        <w:left w:val="none" w:sz="0" w:space="0" w:color="auto"/>
        <w:bottom w:val="none" w:sz="0" w:space="0" w:color="auto"/>
        <w:right w:val="none" w:sz="0" w:space="0" w:color="auto"/>
      </w:divBdr>
    </w:div>
    <w:div w:id="2103643680">
      <w:marLeft w:val="480"/>
      <w:marRight w:val="0"/>
      <w:marTop w:val="0"/>
      <w:marBottom w:val="0"/>
      <w:divBdr>
        <w:top w:val="none" w:sz="0" w:space="0" w:color="auto"/>
        <w:left w:val="none" w:sz="0" w:space="0" w:color="auto"/>
        <w:bottom w:val="none" w:sz="0" w:space="0" w:color="auto"/>
        <w:right w:val="none" w:sz="0" w:space="0" w:color="auto"/>
      </w:divBdr>
    </w:div>
    <w:div w:id="2103720021">
      <w:marLeft w:val="480"/>
      <w:marRight w:val="0"/>
      <w:marTop w:val="0"/>
      <w:marBottom w:val="0"/>
      <w:divBdr>
        <w:top w:val="none" w:sz="0" w:space="0" w:color="auto"/>
        <w:left w:val="none" w:sz="0" w:space="0" w:color="auto"/>
        <w:bottom w:val="none" w:sz="0" w:space="0" w:color="auto"/>
        <w:right w:val="none" w:sz="0" w:space="0" w:color="auto"/>
      </w:divBdr>
    </w:div>
    <w:div w:id="2103910959">
      <w:marLeft w:val="480"/>
      <w:marRight w:val="0"/>
      <w:marTop w:val="0"/>
      <w:marBottom w:val="0"/>
      <w:divBdr>
        <w:top w:val="none" w:sz="0" w:space="0" w:color="auto"/>
        <w:left w:val="none" w:sz="0" w:space="0" w:color="auto"/>
        <w:bottom w:val="none" w:sz="0" w:space="0" w:color="auto"/>
        <w:right w:val="none" w:sz="0" w:space="0" w:color="auto"/>
      </w:divBdr>
    </w:div>
    <w:div w:id="2103987556">
      <w:bodyDiv w:val="1"/>
      <w:marLeft w:val="0"/>
      <w:marRight w:val="0"/>
      <w:marTop w:val="0"/>
      <w:marBottom w:val="0"/>
      <w:divBdr>
        <w:top w:val="none" w:sz="0" w:space="0" w:color="auto"/>
        <w:left w:val="none" w:sz="0" w:space="0" w:color="auto"/>
        <w:bottom w:val="none" w:sz="0" w:space="0" w:color="auto"/>
        <w:right w:val="none" w:sz="0" w:space="0" w:color="auto"/>
      </w:divBdr>
    </w:div>
    <w:div w:id="2104064692">
      <w:marLeft w:val="480"/>
      <w:marRight w:val="0"/>
      <w:marTop w:val="0"/>
      <w:marBottom w:val="0"/>
      <w:divBdr>
        <w:top w:val="none" w:sz="0" w:space="0" w:color="auto"/>
        <w:left w:val="none" w:sz="0" w:space="0" w:color="auto"/>
        <w:bottom w:val="none" w:sz="0" w:space="0" w:color="auto"/>
        <w:right w:val="none" w:sz="0" w:space="0" w:color="auto"/>
      </w:divBdr>
    </w:div>
    <w:div w:id="2104952970">
      <w:marLeft w:val="480"/>
      <w:marRight w:val="0"/>
      <w:marTop w:val="0"/>
      <w:marBottom w:val="0"/>
      <w:divBdr>
        <w:top w:val="none" w:sz="0" w:space="0" w:color="auto"/>
        <w:left w:val="none" w:sz="0" w:space="0" w:color="auto"/>
        <w:bottom w:val="none" w:sz="0" w:space="0" w:color="auto"/>
        <w:right w:val="none" w:sz="0" w:space="0" w:color="auto"/>
      </w:divBdr>
    </w:div>
    <w:div w:id="2105029801">
      <w:marLeft w:val="480"/>
      <w:marRight w:val="0"/>
      <w:marTop w:val="0"/>
      <w:marBottom w:val="0"/>
      <w:divBdr>
        <w:top w:val="none" w:sz="0" w:space="0" w:color="auto"/>
        <w:left w:val="none" w:sz="0" w:space="0" w:color="auto"/>
        <w:bottom w:val="none" w:sz="0" w:space="0" w:color="auto"/>
        <w:right w:val="none" w:sz="0" w:space="0" w:color="auto"/>
      </w:divBdr>
    </w:div>
    <w:div w:id="2105107403">
      <w:marLeft w:val="480"/>
      <w:marRight w:val="0"/>
      <w:marTop w:val="0"/>
      <w:marBottom w:val="0"/>
      <w:divBdr>
        <w:top w:val="none" w:sz="0" w:space="0" w:color="auto"/>
        <w:left w:val="none" w:sz="0" w:space="0" w:color="auto"/>
        <w:bottom w:val="none" w:sz="0" w:space="0" w:color="auto"/>
        <w:right w:val="none" w:sz="0" w:space="0" w:color="auto"/>
      </w:divBdr>
    </w:div>
    <w:div w:id="2105150194">
      <w:marLeft w:val="480"/>
      <w:marRight w:val="0"/>
      <w:marTop w:val="0"/>
      <w:marBottom w:val="0"/>
      <w:divBdr>
        <w:top w:val="none" w:sz="0" w:space="0" w:color="auto"/>
        <w:left w:val="none" w:sz="0" w:space="0" w:color="auto"/>
        <w:bottom w:val="none" w:sz="0" w:space="0" w:color="auto"/>
        <w:right w:val="none" w:sz="0" w:space="0" w:color="auto"/>
      </w:divBdr>
    </w:div>
    <w:div w:id="2105610722">
      <w:marLeft w:val="480"/>
      <w:marRight w:val="0"/>
      <w:marTop w:val="0"/>
      <w:marBottom w:val="0"/>
      <w:divBdr>
        <w:top w:val="none" w:sz="0" w:space="0" w:color="auto"/>
        <w:left w:val="none" w:sz="0" w:space="0" w:color="auto"/>
        <w:bottom w:val="none" w:sz="0" w:space="0" w:color="auto"/>
        <w:right w:val="none" w:sz="0" w:space="0" w:color="auto"/>
      </w:divBdr>
    </w:div>
    <w:div w:id="2105808554">
      <w:marLeft w:val="480"/>
      <w:marRight w:val="0"/>
      <w:marTop w:val="0"/>
      <w:marBottom w:val="0"/>
      <w:divBdr>
        <w:top w:val="none" w:sz="0" w:space="0" w:color="auto"/>
        <w:left w:val="none" w:sz="0" w:space="0" w:color="auto"/>
        <w:bottom w:val="none" w:sz="0" w:space="0" w:color="auto"/>
        <w:right w:val="none" w:sz="0" w:space="0" w:color="auto"/>
      </w:divBdr>
    </w:div>
    <w:div w:id="2105954359">
      <w:marLeft w:val="480"/>
      <w:marRight w:val="0"/>
      <w:marTop w:val="0"/>
      <w:marBottom w:val="0"/>
      <w:divBdr>
        <w:top w:val="none" w:sz="0" w:space="0" w:color="auto"/>
        <w:left w:val="none" w:sz="0" w:space="0" w:color="auto"/>
        <w:bottom w:val="none" w:sz="0" w:space="0" w:color="auto"/>
        <w:right w:val="none" w:sz="0" w:space="0" w:color="auto"/>
      </w:divBdr>
    </w:div>
    <w:div w:id="2106069412">
      <w:marLeft w:val="480"/>
      <w:marRight w:val="0"/>
      <w:marTop w:val="0"/>
      <w:marBottom w:val="0"/>
      <w:divBdr>
        <w:top w:val="none" w:sz="0" w:space="0" w:color="auto"/>
        <w:left w:val="none" w:sz="0" w:space="0" w:color="auto"/>
        <w:bottom w:val="none" w:sz="0" w:space="0" w:color="auto"/>
        <w:right w:val="none" w:sz="0" w:space="0" w:color="auto"/>
      </w:divBdr>
    </w:div>
    <w:div w:id="2106345377">
      <w:marLeft w:val="480"/>
      <w:marRight w:val="0"/>
      <w:marTop w:val="0"/>
      <w:marBottom w:val="0"/>
      <w:divBdr>
        <w:top w:val="none" w:sz="0" w:space="0" w:color="auto"/>
        <w:left w:val="none" w:sz="0" w:space="0" w:color="auto"/>
        <w:bottom w:val="none" w:sz="0" w:space="0" w:color="auto"/>
        <w:right w:val="none" w:sz="0" w:space="0" w:color="auto"/>
      </w:divBdr>
    </w:div>
    <w:div w:id="2106533313">
      <w:marLeft w:val="480"/>
      <w:marRight w:val="0"/>
      <w:marTop w:val="0"/>
      <w:marBottom w:val="0"/>
      <w:divBdr>
        <w:top w:val="none" w:sz="0" w:space="0" w:color="auto"/>
        <w:left w:val="none" w:sz="0" w:space="0" w:color="auto"/>
        <w:bottom w:val="none" w:sz="0" w:space="0" w:color="auto"/>
        <w:right w:val="none" w:sz="0" w:space="0" w:color="auto"/>
      </w:divBdr>
    </w:div>
    <w:div w:id="2106535056">
      <w:marLeft w:val="480"/>
      <w:marRight w:val="0"/>
      <w:marTop w:val="0"/>
      <w:marBottom w:val="0"/>
      <w:divBdr>
        <w:top w:val="none" w:sz="0" w:space="0" w:color="auto"/>
        <w:left w:val="none" w:sz="0" w:space="0" w:color="auto"/>
        <w:bottom w:val="none" w:sz="0" w:space="0" w:color="auto"/>
        <w:right w:val="none" w:sz="0" w:space="0" w:color="auto"/>
      </w:divBdr>
    </w:div>
    <w:div w:id="2106609685">
      <w:marLeft w:val="480"/>
      <w:marRight w:val="0"/>
      <w:marTop w:val="0"/>
      <w:marBottom w:val="0"/>
      <w:divBdr>
        <w:top w:val="none" w:sz="0" w:space="0" w:color="auto"/>
        <w:left w:val="none" w:sz="0" w:space="0" w:color="auto"/>
        <w:bottom w:val="none" w:sz="0" w:space="0" w:color="auto"/>
        <w:right w:val="none" w:sz="0" w:space="0" w:color="auto"/>
      </w:divBdr>
    </w:div>
    <w:div w:id="2106877746">
      <w:marLeft w:val="480"/>
      <w:marRight w:val="0"/>
      <w:marTop w:val="0"/>
      <w:marBottom w:val="0"/>
      <w:divBdr>
        <w:top w:val="none" w:sz="0" w:space="0" w:color="auto"/>
        <w:left w:val="none" w:sz="0" w:space="0" w:color="auto"/>
        <w:bottom w:val="none" w:sz="0" w:space="0" w:color="auto"/>
        <w:right w:val="none" w:sz="0" w:space="0" w:color="auto"/>
      </w:divBdr>
    </w:div>
    <w:div w:id="2107076417">
      <w:marLeft w:val="480"/>
      <w:marRight w:val="0"/>
      <w:marTop w:val="0"/>
      <w:marBottom w:val="0"/>
      <w:divBdr>
        <w:top w:val="none" w:sz="0" w:space="0" w:color="auto"/>
        <w:left w:val="none" w:sz="0" w:space="0" w:color="auto"/>
        <w:bottom w:val="none" w:sz="0" w:space="0" w:color="auto"/>
        <w:right w:val="none" w:sz="0" w:space="0" w:color="auto"/>
      </w:divBdr>
    </w:div>
    <w:div w:id="2107193729">
      <w:marLeft w:val="480"/>
      <w:marRight w:val="0"/>
      <w:marTop w:val="0"/>
      <w:marBottom w:val="0"/>
      <w:divBdr>
        <w:top w:val="none" w:sz="0" w:space="0" w:color="auto"/>
        <w:left w:val="none" w:sz="0" w:space="0" w:color="auto"/>
        <w:bottom w:val="none" w:sz="0" w:space="0" w:color="auto"/>
        <w:right w:val="none" w:sz="0" w:space="0" w:color="auto"/>
      </w:divBdr>
    </w:div>
    <w:div w:id="2107579614">
      <w:marLeft w:val="480"/>
      <w:marRight w:val="0"/>
      <w:marTop w:val="0"/>
      <w:marBottom w:val="0"/>
      <w:divBdr>
        <w:top w:val="none" w:sz="0" w:space="0" w:color="auto"/>
        <w:left w:val="none" w:sz="0" w:space="0" w:color="auto"/>
        <w:bottom w:val="none" w:sz="0" w:space="0" w:color="auto"/>
        <w:right w:val="none" w:sz="0" w:space="0" w:color="auto"/>
      </w:divBdr>
    </w:div>
    <w:div w:id="2107654615">
      <w:marLeft w:val="480"/>
      <w:marRight w:val="0"/>
      <w:marTop w:val="0"/>
      <w:marBottom w:val="0"/>
      <w:divBdr>
        <w:top w:val="none" w:sz="0" w:space="0" w:color="auto"/>
        <w:left w:val="none" w:sz="0" w:space="0" w:color="auto"/>
        <w:bottom w:val="none" w:sz="0" w:space="0" w:color="auto"/>
        <w:right w:val="none" w:sz="0" w:space="0" w:color="auto"/>
      </w:divBdr>
    </w:div>
    <w:div w:id="2107842214">
      <w:marLeft w:val="480"/>
      <w:marRight w:val="0"/>
      <w:marTop w:val="0"/>
      <w:marBottom w:val="0"/>
      <w:divBdr>
        <w:top w:val="none" w:sz="0" w:space="0" w:color="auto"/>
        <w:left w:val="none" w:sz="0" w:space="0" w:color="auto"/>
        <w:bottom w:val="none" w:sz="0" w:space="0" w:color="auto"/>
        <w:right w:val="none" w:sz="0" w:space="0" w:color="auto"/>
      </w:divBdr>
    </w:div>
    <w:div w:id="2107993260">
      <w:marLeft w:val="480"/>
      <w:marRight w:val="0"/>
      <w:marTop w:val="0"/>
      <w:marBottom w:val="0"/>
      <w:divBdr>
        <w:top w:val="none" w:sz="0" w:space="0" w:color="auto"/>
        <w:left w:val="none" w:sz="0" w:space="0" w:color="auto"/>
        <w:bottom w:val="none" w:sz="0" w:space="0" w:color="auto"/>
        <w:right w:val="none" w:sz="0" w:space="0" w:color="auto"/>
      </w:divBdr>
    </w:div>
    <w:div w:id="2108043148">
      <w:marLeft w:val="480"/>
      <w:marRight w:val="0"/>
      <w:marTop w:val="0"/>
      <w:marBottom w:val="0"/>
      <w:divBdr>
        <w:top w:val="none" w:sz="0" w:space="0" w:color="auto"/>
        <w:left w:val="none" w:sz="0" w:space="0" w:color="auto"/>
        <w:bottom w:val="none" w:sz="0" w:space="0" w:color="auto"/>
        <w:right w:val="none" w:sz="0" w:space="0" w:color="auto"/>
      </w:divBdr>
    </w:div>
    <w:div w:id="2108576818">
      <w:marLeft w:val="480"/>
      <w:marRight w:val="0"/>
      <w:marTop w:val="0"/>
      <w:marBottom w:val="0"/>
      <w:divBdr>
        <w:top w:val="none" w:sz="0" w:space="0" w:color="auto"/>
        <w:left w:val="none" w:sz="0" w:space="0" w:color="auto"/>
        <w:bottom w:val="none" w:sz="0" w:space="0" w:color="auto"/>
        <w:right w:val="none" w:sz="0" w:space="0" w:color="auto"/>
      </w:divBdr>
    </w:div>
    <w:div w:id="2108848060">
      <w:marLeft w:val="480"/>
      <w:marRight w:val="0"/>
      <w:marTop w:val="0"/>
      <w:marBottom w:val="0"/>
      <w:divBdr>
        <w:top w:val="none" w:sz="0" w:space="0" w:color="auto"/>
        <w:left w:val="none" w:sz="0" w:space="0" w:color="auto"/>
        <w:bottom w:val="none" w:sz="0" w:space="0" w:color="auto"/>
        <w:right w:val="none" w:sz="0" w:space="0" w:color="auto"/>
      </w:divBdr>
    </w:div>
    <w:div w:id="2109422575">
      <w:bodyDiv w:val="1"/>
      <w:marLeft w:val="0"/>
      <w:marRight w:val="0"/>
      <w:marTop w:val="0"/>
      <w:marBottom w:val="0"/>
      <w:divBdr>
        <w:top w:val="none" w:sz="0" w:space="0" w:color="auto"/>
        <w:left w:val="none" w:sz="0" w:space="0" w:color="auto"/>
        <w:bottom w:val="none" w:sz="0" w:space="0" w:color="auto"/>
        <w:right w:val="none" w:sz="0" w:space="0" w:color="auto"/>
      </w:divBdr>
    </w:div>
    <w:div w:id="2109425791">
      <w:marLeft w:val="480"/>
      <w:marRight w:val="0"/>
      <w:marTop w:val="0"/>
      <w:marBottom w:val="0"/>
      <w:divBdr>
        <w:top w:val="none" w:sz="0" w:space="0" w:color="auto"/>
        <w:left w:val="none" w:sz="0" w:space="0" w:color="auto"/>
        <w:bottom w:val="none" w:sz="0" w:space="0" w:color="auto"/>
        <w:right w:val="none" w:sz="0" w:space="0" w:color="auto"/>
      </w:divBdr>
    </w:div>
    <w:div w:id="2109765892">
      <w:marLeft w:val="480"/>
      <w:marRight w:val="0"/>
      <w:marTop w:val="0"/>
      <w:marBottom w:val="0"/>
      <w:divBdr>
        <w:top w:val="none" w:sz="0" w:space="0" w:color="auto"/>
        <w:left w:val="none" w:sz="0" w:space="0" w:color="auto"/>
        <w:bottom w:val="none" w:sz="0" w:space="0" w:color="auto"/>
        <w:right w:val="none" w:sz="0" w:space="0" w:color="auto"/>
      </w:divBdr>
    </w:div>
    <w:div w:id="2109888257">
      <w:marLeft w:val="480"/>
      <w:marRight w:val="0"/>
      <w:marTop w:val="0"/>
      <w:marBottom w:val="0"/>
      <w:divBdr>
        <w:top w:val="none" w:sz="0" w:space="0" w:color="auto"/>
        <w:left w:val="none" w:sz="0" w:space="0" w:color="auto"/>
        <w:bottom w:val="none" w:sz="0" w:space="0" w:color="auto"/>
        <w:right w:val="none" w:sz="0" w:space="0" w:color="auto"/>
      </w:divBdr>
    </w:div>
    <w:div w:id="2110083123">
      <w:marLeft w:val="480"/>
      <w:marRight w:val="0"/>
      <w:marTop w:val="0"/>
      <w:marBottom w:val="0"/>
      <w:divBdr>
        <w:top w:val="none" w:sz="0" w:space="0" w:color="auto"/>
        <w:left w:val="none" w:sz="0" w:space="0" w:color="auto"/>
        <w:bottom w:val="none" w:sz="0" w:space="0" w:color="auto"/>
        <w:right w:val="none" w:sz="0" w:space="0" w:color="auto"/>
      </w:divBdr>
    </w:div>
    <w:div w:id="2110348569">
      <w:marLeft w:val="480"/>
      <w:marRight w:val="0"/>
      <w:marTop w:val="0"/>
      <w:marBottom w:val="0"/>
      <w:divBdr>
        <w:top w:val="none" w:sz="0" w:space="0" w:color="auto"/>
        <w:left w:val="none" w:sz="0" w:space="0" w:color="auto"/>
        <w:bottom w:val="none" w:sz="0" w:space="0" w:color="auto"/>
        <w:right w:val="none" w:sz="0" w:space="0" w:color="auto"/>
      </w:divBdr>
    </w:div>
    <w:div w:id="2110615316">
      <w:marLeft w:val="480"/>
      <w:marRight w:val="0"/>
      <w:marTop w:val="0"/>
      <w:marBottom w:val="0"/>
      <w:divBdr>
        <w:top w:val="none" w:sz="0" w:space="0" w:color="auto"/>
        <w:left w:val="none" w:sz="0" w:space="0" w:color="auto"/>
        <w:bottom w:val="none" w:sz="0" w:space="0" w:color="auto"/>
        <w:right w:val="none" w:sz="0" w:space="0" w:color="auto"/>
      </w:divBdr>
    </w:div>
    <w:div w:id="2110853974">
      <w:marLeft w:val="480"/>
      <w:marRight w:val="0"/>
      <w:marTop w:val="0"/>
      <w:marBottom w:val="0"/>
      <w:divBdr>
        <w:top w:val="none" w:sz="0" w:space="0" w:color="auto"/>
        <w:left w:val="none" w:sz="0" w:space="0" w:color="auto"/>
        <w:bottom w:val="none" w:sz="0" w:space="0" w:color="auto"/>
        <w:right w:val="none" w:sz="0" w:space="0" w:color="auto"/>
      </w:divBdr>
    </w:div>
    <w:div w:id="2111006629">
      <w:marLeft w:val="480"/>
      <w:marRight w:val="0"/>
      <w:marTop w:val="0"/>
      <w:marBottom w:val="0"/>
      <w:divBdr>
        <w:top w:val="none" w:sz="0" w:space="0" w:color="auto"/>
        <w:left w:val="none" w:sz="0" w:space="0" w:color="auto"/>
        <w:bottom w:val="none" w:sz="0" w:space="0" w:color="auto"/>
        <w:right w:val="none" w:sz="0" w:space="0" w:color="auto"/>
      </w:divBdr>
    </w:div>
    <w:div w:id="2111194331">
      <w:marLeft w:val="480"/>
      <w:marRight w:val="0"/>
      <w:marTop w:val="0"/>
      <w:marBottom w:val="0"/>
      <w:divBdr>
        <w:top w:val="none" w:sz="0" w:space="0" w:color="auto"/>
        <w:left w:val="none" w:sz="0" w:space="0" w:color="auto"/>
        <w:bottom w:val="none" w:sz="0" w:space="0" w:color="auto"/>
        <w:right w:val="none" w:sz="0" w:space="0" w:color="auto"/>
      </w:divBdr>
    </w:div>
    <w:div w:id="2111318569">
      <w:marLeft w:val="480"/>
      <w:marRight w:val="0"/>
      <w:marTop w:val="0"/>
      <w:marBottom w:val="0"/>
      <w:divBdr>
        <w:top w:val="none" w:sz="0" w:space="0" w:color="auto"/>
        <w:left w:val="none" w:sz="0" w:space="0" w:color="auto"/>
        <w:bottom w:val="none" w:sz="0" w:space="0" w:color="auto"/>
        <w:right w:val="none" w:sz="0" w:space="0" w:color="auto"/>
      </w:divBdr>
    </w:div>
    <w:div w:id="2111394532">
      <w:marLeft w:val="480"/>
      <w:marRight w:val="0"/>
      <w:marTop w:val="0"/>
      <w:marBottom w:val="0"/>
      <w:divBdr>
        <w:top w:val="none" w:sz="0" w:space="0" w:color="auto"/>
        <w:left w:val="none" w:sz="0" w:space="0" w:color="auto"/>
        <w:bottom w:val="none" w:sz="0" w:space="0" w:color="auto"/>
        <w:right w:val="none" w:sz="0" w:space="0" w:color="auto"/>
      </w:divBdr>
    </w:div>
    <w:div w:id="2111581293">
      <w:marLeft w:val="480"/>
      <w:marRight w:val="0"/>
      <w:marTop w:val="0"/>
      <w:marBottom w:val="0"/>
      <w:divBdr>
        <w:top w:val="none" w:sz="0" w:space="0" w:color="auto"/>
        <w:left w:val="none" w:sz="0" w:space="0" w:color="auto"/>
        <w:bottom w:val="none" w:sz="0" w:space="0" w:color="auto"/>
        <w:right w:val="none" w:sz="0" w:space="0" w:color="auto"/>
      </w:divBdr>
    </w:div>
    <w:div w:id="2111663352">
      <w:marLeft w:val="480"/>
      <w:marRight w:val="0"/>
      <w:marTop w:val="0"/>
      <w:marBottom w:val="0"/>
      <w:divBdr>
        <w:top w:val="none" w:sz="0" w:space="0" w:color="auto"/>
        <w:left w:val="none" w:sz="0" w:space="0" w:color="auto"/>
        <w:bottom w:val="none" w:sz="0" w:space="0" w:color="auto"/>
        <w:right w:val="none" w:sz="0" w:space="0" w:color="auto"/>
      </w:divBdr>
    </w:div>
    <w:div w:id="2111974544">
      <w:marLeft w:val="480"/>
      <w:marRight w:val="0"/>
      <w:marTop w:val="0"/>
      <w:marBottom w:val="0"/>
      <w:divBdr>
        <w:top w:val="none" w:sz="0" w:space="0" w:color="auto"/>
        <w:left w:val="none" w:sz="0" w:space="0" w:color="auto"/>
        <w:bottom w:val="none" w:sz="0" w:space="0" w:color="auto"/>
        <w:right w:val="none" w:sz="0" w:space="0" w:color="auto"/>
      </w:divBdr>
    </w:div>
    <w:div w:id="2112044594">
      <w:marLeft w:val="480"/>
      <w:marRight w:val="0"/>
      <w:marTop w:val="0"/>
      <w:marBottom w:val="0"/>
      <w:divBdr>
        <w:top w:val="none" w:sz="0" w:space="0" w:color="auto"/>
        <w:left w:val="none" w:sz="0" w:space="0" w:color="auto"/>
        <w:bottom w:val="none" w:sz="0" w:space="0" w:color="auto"/>
        <w:right w:val="none" w:sz="0" w:space="0" w:color="auto"/>
      </w:divBdr>
    </w:div>
    <w:div w:id="2112623941">
      <w:marLeft w:val="480"/>
      <w:marRight w:val="0"/>
      <w:marTop w:val="0"/>
      <w:marBottom w:val="0"/>
      <w:divBdr>
        <w:top w:val="none" w:sz="0" w:space="0" w:color="auto"/>
        <w:left w:val="none" w:sz="0" w:space="0" w:color="auto"/>
        <w:bottom w:val="none" w:sz="0" w:space="0" w:color="auto"/>
        <w:right w:val="none" w:sz="0" w:space="0" w:color="auto"/>
      </w:divBdr>
    </w:div>
    <w:div w:id="2112703298">
      <w:marLeft w:val="480"/>
      <w:marRight w:val="0"/>
      <w:marTop w:val="0"/>
      <w:marBottom w:val="0"/>
      <w:divBdr>
        <w:top w:val="none" w:sz="0" w:space="0" w:color="auto"/>
        <w:left w:val="none" w:sz="0" w:space="0" w:color="auto"/>
        <w:bottom w:val="none" w:sz="0" w:space="0" w:color="auto"/>
        <w:right w:val="none" w:sz="0" w:space="0" w:color="auto"/>
      </w:divBdr>
    </w:div>
    <w:div w:id="2112891236">
      <w:marLeft w:val="480"/>
      <w:marRight w:val="0"/>
      <w:marTop w:val="0"/>
      <w:marBottom w:val="0"/>
      <w:divBdr>
        <w:top w:val="none" w:sz="0" w:space="0" w:color="auto"/>
        <w:left w:val="none" w:sz="0" w:space="0" w:color="auto"/>
        <w:bottom w:val="none" w:sz="0" w:space="0" w:color="auto"/>
        <w:right w:val="none" w:sz="0" w:space="0" w:color="auto"/>
      </w:divBdr>
    </w:div>
    <w:div w:id="2113502543">
      <w:marLeft w:val="480"/>
      <w:marRight w:val="0"/>
      <w:marTop w:val="0"/>
      <w:marBottom w:val="0"/>
      <w:divBdr>
        <w:top w:val="none" w:sz="0" w:space="0" w:color="auto"/>
        <w:left w:val="none" w:sz="0" w:space="0" w:color="auto"/>
        <w:bottom w:val="none" w:sz="0" w:space="0" w:color="auto"/>
        <w:right w:val="none" w:sz="0" w:space="0" w:color="auto"/>
      </w:divBdr>
    </w:div>
    <w:div w:id="2113671801">
      <w:marLeft w:val="480"/>
      <w:marRight w:val="0"/>
      <w:marTop w:val="0"/>
      <w:marBottom w:val="0"/>
      <w:divBdr>
        <w:top w:val="none" w:sz="0" w:space="0" w:color="auto"/>
        <w:left w:val="none" w:sz="0" w:space="0" w:color="auto"/>
        <w:bottom w:val="none" w:sz="0" w:space="0" w:color="auto"/>
        <w:right w:val="none" w:sz="0" w:space="0" w:color="auto"/>
      </w:divBdr>
    </w:div>
    <w:div w:id="2113696523">
      <w:marLeft w:val="480"/>
      <w:marRight w:val="0"/>
      <w:marTop w:val="0"/>
      <w:marBottom w:val="0"/>
      <w:divBdr>
        <w:top w:val="none" w:sz="0" w:space="0" w:color="auto"/>
        <w:left w:val="none" w:sz="0" w:space="0" w:color="auto"/>
        <w:bottom w:val="none" w:sz="0" w:space="0" w:color="auto"/>
        <w:right w:val="none" w:sz="0" w:space="0" w:color="auto"/>
      </w:divBdr>
    </w:div>
    <w:div w:id="2114397369">
      <w:marLeft w:val="480"/>
      <w:marRight w:val="0"/>
      <w:marTop w:val="0"/>
      <w:marBottom w:val="0"/>
      <w:divBdr>
        <w:top w:val="none" w:sz="0" w:space="0" w:color="auto"/>
        <w:left w:val="none" w:sz="0" w:space="0" w:color="auto"/>
        <w:bottom w:val="none" w:sz="0" w:space="0" w:color="auto"/>
        <w:right w:val="none" w:sz="0" w:space="0" w:color="auto"/>
      </w:divBdr>
    </w:div>
    <w:div w:id="2114400424">
      <w:marLeft w:val="480"/>
      <w:marRight w:val="0"/>
      <w:marTop w:val="0"/>
      <w:marBottom w:val="0"/>
      <w:divBdr>
        <w:top w:val="none" w:sz="0" w:space="0" w:color="auto"/>
        <w:left w:val="none" w:sz="0" w:space="0" w:color="auto"/>
        <w:bottom w:val="none" w:sz="0" w:space="0" w:color="auto"/>
        <w:right w:val="none" w:sz="0" w:space="0" w:color="auto"/>
      </w:divBdr>
    </w:div>
    <w:div w:id="2114545829">
      <w:marLeft w:val="480"/>
      <w:marRight w:val="0"/>
      <w:marTop w:val="0"/>
      <w:marBottom w:val="0"/>
      <w:divBdr>
        <w:top w:val="none" w:sz="0" w:space="0" w:color="auto"/>
        <w:left w:val="none" w:sz="0" w:space="0" w:color="auto"/>
        <w:bottom w:val="none" w:sz="0" w:space="0" w:color="auto"/>
        <w:right w:val="none" w:sz="0" w:space="0" w:color="auto"/>
      </w:divBdr>
    </w:div>
    <w:div w:id="2115010493">
      <w:marLeft w:val="480"/>
      <w:marRight w:val="0"/>
      <w:marTop w:val="0"/>
      <w:marBottom w:val="0"/>
      <w:divBdr>
        <w:top w:val="none" w:sz="0" w:space="0" w:color="auto"/>
        <w:left w:val="none" w:sz="0" w:space="0" w:color="auto"/>
        <w:bottom w:val="none" w:sz="0" w:space="0" w:color="auto"/>
        <w:right w:val="none" w:sz="0" w:space="0" w:color="auto"/>
      </w:divBdr>
    </w:div>
    <w:div w:id="2115054011">
      <w:marLeft w:val="480"/>
      <w:marRight w:val="0"/>
      <w:marTop w:val="0"/>
      <w:marBottom w:val="0"/>
      <w:divBdr>
        <w:top w:val="none" w:sz="0" w:space="0" w:color="auto"/>
        <w:left w:val="none" w:sz="0" w:space="0" w:color="auto"/>
        <w:bottom w:val="none" w:sz="0" w:space="0" w:color="auto"/>
        <w:right w:val="none" w:sz="0" w:space="0" w:color="auto"/>
      </w:divBdr>
    </w:div>
    <w:div w:id="2115127167">
      <w:marLeft w:val="480"/>
      <w:marRight w:val="0"/>
      <w:marTop w:val="0"/>
      <w:marBottom w:val="0"/>
      <w:divBdr>
        <w:top w:val="none" w:sz="0" w:space="0" w:color="auto"/>
        <w:left w:val="none" w:sz="0" w:space="0" w:color="auto"/>
        <w:bottom w:val="none" w:sz="0" w:space="0" w:color="auto"/>
        <w:right w:val="none" w:sz="0" w:space="0" w:color="auto"/>
      </w:divBdr>
    </w:div>
    <w:div w:id="2115321756">
      <w:marLeft w:val="480"/>
      <w:marRight w:val="0"/>
      <w:marTop w:val="0"/>
      <w:marBottom w:val="0"/>
      <w:divBdr>
        <w:top w:val="none" w:sz="0" w:space="0" w:color="auto"/>
        <w:left w:val="none" w:sz="0" w:space="0" w:color="auto"/>
        <w:bottom w:val="none" w:sz="0" w:space="0" w:color="auto"/>
        <w:right w:val="none" w:sz="0" w:space="0" w:color="auto"/>
      </w:divBdr>
    </w:div>
    <w:div w:id="2115514183">
      <w:marLeft w:val="480"/>
      <w:marRight w:val="0"/>
      <w:marTop w:val="0"/>
      <w:marBottom w:val="0"/>
      <w:divBdr>
        <w:top w:val="none" w:sz="0" w:space="0" w:color="auto"/>
        <w:left w:val="none" w:sz="0" w:space="0" w:color="auto"/>
        <w:bottom w:val="none" w:sz="0" w:space="0" w:color="auto"/>
        <w:right w:val="none" w:sz="0" w:space="0" w:color="auto"/>
      </w:divBdr>
    </w:div>
    <w:div w:id="2115586728">
      <w:marLeft w:val="480"/>
      <w:marRight w:val="0"/>
      <w:marTop w:val="0"/>
      <w:marBottom w:val="0"/>
      <w:divBdr>
        <w:top w:val="none" w:sz="0" w:space="0" w:color="auto"/>
        <w:left w:val="none" w:sz="0" w:space="0" w:color="auto"/>
        <w:bottom w:val="none" w:sz="0" w:space="0" w:color="auto"/>
        <w:right w:val="none" w:sz="0" w:space="0" w:color="auto"/>
      </w:divBdr>
    </w:div>
    <w:div w:id="2115711122">
      <w:marLeft w:val="480"/>
      <w:marRight w:val="0"/>
      <w:marTop w:val="0"/>
      <w:marBottom w:val="0"/>
      <w:divBdr>
        <w:top w:val="none" w:sz="0" w:space="0" w:color="auto"/>
        <w:left w:val="none" w:sz="0" w:space="0" w:color="auto"/>
        <w:bottom w:val="none" w:sz="0" w:space="0" w:color="auto"/>
        <w:right w:val="none" w:sz="0" w:space="0" w:color="auto"/>
      </w:divBdr>
    </w:div>
    <w:div w:id="2115979980">
      <w:marLeft w:val="480"/>
      <w:marRight w:val="0"/>
      <w:marTop w:val="0"/>
      <w:marBottom w:val="0"/>
      <w:divBdr>
        <w:top w:val="none" w:sz="0" w:space="0" w:color="auto"/>
        <w:left w:val="none" w:sz="0" w:space="0" w:color="auto"/>
        <w:bottom w:val="none" w:sz="0" w:space="0" w:color="auto"/>
        <w:right w:val="none" w:sz="0" w:space="0" w:color="auto"/>
      </w:divBdr>
    </w:div>
    <w:div w:id="2116171988">
      <w:marLeft w:val="480"/>
      <w:marRight w:val="0"/>
      <w:marTop w:val="0"/>
      <w:marBottom w:val="0"/>
      <w:divBdr>
        <w:top w:val="none" w:sz="0" w:space="0" w:color="auto"/>
        <w:left w:val="none" w:sz="0" w:space="0" w:color="auto"/>
        <w:bottom w:val="none" w:sz="0" w:space="0" w:color="auto"/>
        <w:right w:val="none" w:sz="0" w:space="0" w:color="auto"/>
      </w:divBdr>
    </w:div>
    <w:div w:id="2116290067">
      <w:marLeft w:val="480"/>
      <w:marRight w:val="0"/>
      <w:marTop w:val="0"/>
      <w:marBottom w:val="0"/>
      <w:divBdr>
        <w:top w:val="none" w:sz="0" w:space="0" w:color="auto"/>
        <w:left w:val="none" w:sz="0" w:space="0" w:color="auto"/>
        <w:bottom w:val="none" w:sz="0" w:space="0" w:color="auto"/>
        <w:right w:val="none" w:sz="0" w:space="0" w:color="auto"/>
      </w:divBdr>
    </w:div>
    <w:div w:id="2116291061">
      <w:marLeft w:val="480"/>
      <w:marRight w:val="0"/>
      <w:marTop w:val="0"/>
      <w:marBottom w:val="0"/>
      <w:divBdr>
        <w:top w:val="none" w:sz="0" w:space="0" w:color="auto"/>
        <w:left w:val="none" w:sz="0" w:space="0" w:color="auto"/>
        <w:bottom w:val="none" w:sz="0" w:space="0" w:color="auto"/>
        <w:right w:val="none" w:sz="0" w:space="0" w:color="auto"/>
      </w:divBdr>
    </w:div>
    <w:div w:id="2116712557">
      <w:marLeft w:val="480"/>
      <w:marRight w:val="0"/>
      <w:marTop w:val="0"/>
      <w:marBottom w:val="0"/>
      <w:divBdr>
        <w:top w:val="none" w:sz="0" w:space="0" w:color="auto"/>
        <w:left w:val="none" w:sz="0" w:space="0" w:color="auto"/>
        <w:bottom w:val="none" w:sz="0" w:space="0" w:color="auto"/>
        <w:right w:val="none" w:sz="0" w:space="0" w:color="auto"/>
      </w:divBdr>
    </w:div>
    <w:div w:id="2117409163">
      <w:marLeft w:val="480"/>
      <w:marRight w:val="0"/>
      <w:marTop w:val="0"/>
      <w:marBottom w:val="0"/>
      <w:divBdr>
        <w:top w:val="none" w:sz="0" w:space="0" w:color="auto"/>
        <w:left w:val="none" w:sz="0" w:space="0" w:color="auto"/>
        <w:bottom w:val="none" w:sz="0" w:space="0" w:color="auto"/>
        <w:right w:val="none" w:sz="0" w:space="0" w:color="auto"/>
      </w:divBdr>
    </w:div>
    <w:div w:id="2118865349">
      <w:marLeft w:val="480"/>
      <w:marRight w:val="0"/>
      <w:marTop w:val="0"/>
      <w:marBottom w:val="0"/>
      <w:divBdr>
        <w:top w:val="none" w:sz="0" w:space="0" w:color="auto"/>
        <w:left w:val="none" w:sz="0" w:space="0" w:color="auto"/>
        <w:bottom w:val="none" w:sz="0" w:space="0" w:color="auto"/>
        <w:right w:val="none" w:sz="0" w:space="0" w:color="auto"/>
      </w:divBdr>
    </w:div>
    <w:div w:id="2119567033">
      <w:marLeft w:val="480"/>
      <w:marRight w:val="0"/>
      <w:marTop w:val="0"/>
      <w:marBottom w:val="0"/>
      <w:divBdr>
        <w:top w:val="none" w:sz="0" w:space="0" w:color="auto"/>
        <w:left w:val="none" w:sz="0" w:space="0" w:color="auto"/>
        <w:bottom w:val="none" w:sz="0" w:space="0" w:color="auto"/>
        <w:right w:val="none" w:sz="0" w:space="0" w:color="auto"/>
      </w:divBdr>
    </w:div>
    <w:div w:id="2119637182">
      <w:marLeft w:val="480"/>
      <w:marRight w:val="0"/>
      <w:marTop w:val="0"/>
      <w:marBottom w:val="0"/>
      <w:divBdr>
        <w:top w:val="none" w:sz="0" w:space="0" w:color="auto"/>
        <w:left w:val="none" w:sz="0" w:space="0" w:color="auto"/>
        <w:bottom w:val="none" w:sz="0" w:space="0" w:color="auto"/>
        <w:right w:val="none" w:sz="0" w:space="0" w:color="auto"/>
      </w:divBdr>
    </w:div>
    <w:div w:id="2120491878">
      <w:marLeft w:val="480"/>
      <w:marRight w:val="0"/>
      <w:marTop w:val="0"/>
      <w:marBottom w:val="0"/>
      <w:divBdr>
        <w:top w:val="none" w:sz="0" w:space="0" w:color="auto"/>
        <w:left w:val="none" w:sz="0" w:space="0" w:color="auto"/>
        <w:bottom w:val="none" w:sz="0" w:space="0" w:color="auto"/>
        <w:right w:val="none" w:sz="0" w:space="0" w:color="auto"/>
      </w:divBdr>
    </w:div>
    <w:div w:id="2120759057">
      <w:marLeft w:val="480"/>
      <w:marRight w:val="0"/>
      <w:marTop w:val="0"/>
      <w:marBottom w:val="0"/>
      <w:divBdr>
        <w:top w:val="none" w:sz="0" w:space="0" w:color="auto"/>
        <w:left w:val="none" w:sz="0" w:space="0" w:color="auto"/>
        <w:bottom w:val="none" w:sz="0" w:space="0" w:color="auto"/>
        <w:right w:val="none" w:sz="0" w:space="0" w:color="auto"/>
      </w:divBdr>
    </w:div>
    <w:div w:id="2120759627">
      <w:marLeft w:val="480"/>
      <w:marRight w:val="0"/>
      <w:marTop w:val="0"/>
      <w:marBottom w:val="0"/>
      <w:divBdr>
        <w:top w:val="none" w:sz="0" w:space="0" w:color="auto"/>
        <w:left w:val="none" w:sz="0" w:space="0" w:color="auto"/>
        <w:bottom w:val="none" w:sz="0" w:space="0" w:color="auto"/>
        <w:right w:val="none" w:sz="0" w:space="0" w:color="auto"/>
      </w:divBdr>
    </w:div>
    <w:div w:id="2120876453">
      <w:marLeft w:val="480"/>
      <w:marRight w:val="0"/>
      <w:marTop w:val="0"/>
      <w:marBottom w:val="0"/>
      <w:divBdr>
        <w:top w:val="none" w:sz="0" w:space="0" w:color="auto"/>
        <w:left w:val="none" w:sz="0" w:space="0" w:color="auto"/>
        <w:bottom w:val="none" w:sz="0" w:space="0" w:color="auto"/>
        <w:right w:val="none" w:sz="0" w:space="0" w:color="auto"/>
      </w:divBdr>
    </w:div>
    <w:div w:id="2121073225">
      <w:marLeft w:val="480"/>
      <w:marRight w:val="0"/>
      <w:marTop w:val="0"/>
      <w:marBottom w:val="0"/>
      <w:divBdr>
        <w:top w:val="none" w:sz="0" w:space="0" w:color="auto"/>
        <w:left w:val="none" w:sz="0" w:space="0" w:color="auto"/>
        <w:bottom w:val="none" w:sz="0" w:space="0" w:color="auto"/>
        <w:right w:val="none" w:sz="0" w:space="0" w:color="auto"/>
      </w:divBdr>
    </w:div>
    <w:div w:id="2121147921">
      <w:marLeft w:val="480"/>
      <w:marRight w:val="0"/>
      <w:marTop w:val="0"/>
      <w:marBottom w:val="0"/>
      <w:divBdr>
        <w:top w:val="none" w:sz="0" w:space="0" w:color="auto"/>
        <w:left w:val="none" w:sz="0" w:space="0" w:color="auto"/>
        <w:bottom w:val="none" w:sz="0" w:space="0" w:color="auto"/>
        <w:right w:val="none" w:sz="0" w:space="0" w:color="auto"/>
      </w:divBdr>
    </w:div>
    <w:div w:id="2121802025">
      <w:marLeft w:val="480"/>
      <w:marRight w:val="0"/>
      <w:marTop w:val="0"/>
      <w:marBottom w:val="0"/>
      <w:divBdr>
        <w:top w:val="none" w:sz="0" w:space="0" w:color="auto"/>
        <w:left w:val="none" w:sz="0" w:space="0" w:color="auto"/>
        <w:bottom w:val="none" w:sz="0" w:space="0" w:color="auto"/>
        <w:right w:val="none" w:sz="0" w:space="0" w:color="auto"/>
      </w:divBdr>
    </w:div>
    <w:div w:id="2122138616">
      <w:marLeft w:val="480"/>
      <w:marRight w:val="0"/>
      <w:marTop w:val="0"/>
      <w:marBottom w:val="0"/>
      <w:divBdr>
        <w:top w:val="none" w:sz="0" w:space="0" w:color="auto"/>
        <w:left w:val="none" w:sz="0" w:space="0" w:color="auto"/>
        <w:bottom w:val="none" w:sz="0" w:space="0" w:color="auto"/>
        <w:right w:val="none" w:sz="0" w:space="0" w:color="auto"/>
      </w:divBdr>
    </w:div>
    <w:div w:id="2122141526">
      <w:marLeft w:val="480"/>
      <w:marRight w:val="0"/>
      <w:marTop w:val="0"/>
      <w:marBottom w:val="0"/>
      <w:divBdr>
        <w:top w:val="none" w:sz="0" w:space="0" w:color="auto"/>
        <w:left w:val="none" w:sz="0" w:space="0" w:color="auto"/>
        <w:bottom w:val="none" w:sz="0" w:space="0" w:color="auto"/>
        <w:right w:val="none" w:sz="0" w:space="0" w:color="auto"/>
      </w:divBdr>
    </w:div>
    <w:div w:id="2122415140">
      <w:marLeft w:val="480"/>
      <w:marRight w:val="0"/>
      <w:marTop w:val="0"/>
      <w:marBottom w:val="0"/>
      <w:divBdr>
        <w:top w:val="none" w:sz="0" w:space="0" w:color="auto"/>
        <w:left w:val="none" w:sz="0" w:space="0" w:color="auto"/>
        <w:bottom w:val="none" w:sz="0" w:space="0" w:color="auto"/>
        <w:right w:val="none" w:sz="0" w:space="0" w:color="auto"/>
      </w:divBdr>
    </w:div>
    <w:div w:id="2123038840">
      <w:marLeft w:val="480"/>
      <w:marRight w:val="0"/>
      <w:marTop w:val="0"/>
      <w:marBottom w:val="0"/>
      <w:divBdr>
        <w:top w:val="none" w:sz="0" w:space="0" w:color="auto"/>
        <w:left w:val="none" w:sz="0" w:space="0" w:color="auto"/>
        <w:bottom w:val="none" w:sz="0" w:space="0" w:color="auto"/>
        <w:right w:val="none" w:sz="0" w:space="0" w:color="auto"/>
      </w:divBdr>
    </w:div>
    <w:div w:id="2123183564">
      <w:marLeft w:val="480"/>
      <w:marRight w:val="0"/>
      <w:marTop w:val="0"/>
      <w:marBottom w:val="0"/>
      <w:divBdr>
        <w:top w:val="none" w:sz="0" w:space="0" w:color="auto"/>
        <w:left w:val="none" w:sz="0" w:space="0" w:color="auto"/>
        <w:bottom w:val="none" w:sz="0" w:space="0" w:color="auto"/>
        <w:right w:val="none" w:sz="0" w:space="0" w:color="auto"/>
      </w:divBdr>
    </w:div>
    <w:div w:id="2123304549">
      <w:marLeft w:val="480"/>
      <w:marRight w:val="0"/>
      <w:marTop w:val="0"/>
      <w:marBottom w:val="0"/>
      <w:divBdr>
        <w:top w:val="none" w:sz="0" w:space="0" w:color="auto"/>
        <w:left w:val="none" w:sz="0" w:space="0" w:color="auto"/>
        <w:bottom w:val="none" w:sz="0" w:space="0" w:color="auto"/>
        <w:right w:val="none" w:sz="0" w:space="0" w:color="auto"/>
      </w:divBdr>
    </w:div>
    <w:div w:id="2123455261">
      <w:marLeft w:val="480"/>
      <w:marRight w:val="0"/>
      <w:marTop w:val="0"/>
      <w:marBottom w:val="0"/>
      <w:divBdr>
        <w:top w:val="none" w:sz="0" w:space="0" w:color="auto"/>
        <w:left w:val="none" w:sz="0" w:space="0" w:color="auto"/>
        <w:bottom w:val="none" w:sz="0" w:space="0" w:color="auto"/>
        <w:right w:val="none" w:sz="0" w:space="0" w:color="auto"/>
      </w:divBdr>
    </w:div>
    <w:div w:id="2124611947">
      <w:marLeft w:val="480"/>
      <w:marRight w:val="0"/>
      <w:marTop w:val="0"/>
      <w:marBottom w:val="0"/>
      <w:divBdr>
        <w:top w:val="none" w:sz="0" w:space="0" w:color="auto"/>
        <w:left w:val="none" w:sz="0" w:space="0" w:color="auto"/>
        <w:bottom w:val="none" w:sz="0" w:space="0" w:color="auto"/>
        <w:right w:val="none" w:sz="0" w:space="0" w:color="auto"/>
      </w:divBdr>
    </w:div>
    <w:div w:id="2124690590">
      <w:marLeft w:val="480"/>
      <w:marRight w:val="0"/>
      <w:marTop w:val="0"/>
      <w:marBottom w:val="0"/>
      <w:divBdr>
        <w:top w:val="none" w:sz="0" w:space="0" w:color="auto"/>
        <w:left w:val="none" w:sz="0" w:space="0" w:color="auto"/>
        <w:bottom w:val="none" w:sz="0" w:space="0" w:color="auto"/>
        <w:right w:val="none" w:sz="0" w:space="0" w:color="auto"/>
      </w:divBdr>
    </w:div>
    <w:div w:id="2125037502">
      <w:marLeft w:val="480"/>
      <w:marRight w:val="0"/>
      <w:marTop w:val="0"/>
      <w:marBottom w:val="0"/>
      <w:divBdr>
        <w:top w:val="none" w:sz="0" w:space="0" w:color="auto"/>
        <w:left w:val="none" w:sz="0" w:space="0" w:color="auto"/>
        <w:bottom w:val="none" w:sz="0" w:space="0" w:color="auto"/>
        <w:right w:val="none" w:sz="0" w:space="0" w:color="auto"/>
      </w:divBdr>
    </w:div>
    <w:div w:id="2125490914">
      <w:marLeft w:val="480"/>
      <w:marRight w:val="0"/>
      <w:marTop w:val="0"/>
      <w:marBottom w:val="0"/>
      <w:divBdr>
        <w:top w:val="none" w:sz="0" w:space="0" w:color="auto"/>
        <w:left w:val="none" w:sz="0" w:space="0" w:color="auto"/>
        <w:bottom w:val="none" w:sz="0" w:space="0" w:color="auto"/>
        <w:right w:val="none" w:sz="0" w:space="0" w:color="auto"/>
      </w:divBdr>
    </w:div>
    <w:div w:id="2125879207">
      <w:marLeft w:val="480"/>
      <w:marRight w:val="0"/>
      <w:marTop w:val="0"/>
      <w:marBottom w:val="0"/>
      <w:divBdr>
        <w:top w:val="none" w:sz="0" w:space="0" w:color="auto"/>
        <w:left w:val="none" w:sz="0" w:space="0" w:color="auto"/>
        <w:bottom w:val="none" w:sz="0" w:space="0" w:color="auto"/>
        <w:right w:val="none" w:sz="0" w:space="0" w:color="auto"/>
      </w:divBdr>
    </w:div>
    <w:div w:id="2125881832">
      <w:marLeft w:val="480"/>
      <w:marRight w:val="0"/>
      <w:marTop w:val="0"/>
      <w:marBottom w:val="0"/>
      <w:divBdr>
        <w:top w:val="none" w:sz="0" w:space="0" w:color="auto"/>
        <w:left w:val="none" w:sz="0" w:space="0" w:color="auto"/>
        <w:bottom w:val="none" w:sz="0" w:space="0" w:color="auto"/>
        <w:right w:val="none" w:sz="0" w:space="0" w:color="auto"/>
      </w:divBdr>
    </w:div>
    <w:div w:id="2126652182">
      <w:marLeft w:val="480"/>
      <w:marRight w:val="0"/>
      <w:marTop w:val="0"/>
      <w:marBottom w:val="0"/>
      <w:divBdr>
        <w:top w:val="none" w:sz="0" w:space="0" w:color="auto"/>
        <w:left w:val="none" w:sz="0" w:space="0" w:color="auto"/>
        <w:bottom w:val="none" w:sz="0" w:space="0" w:color="auto"/>
        <w:right w:val="none" w:sz="0" w:space="0" w:color="auto"/>
      </w:divBdr>
    </w:div>
    <w:div w:id="2127001669">
      <w:marLeft w:val="480"/>
      <w:marRight w:val="0"/>
      <w:marTop w:val="0"/>
      <w:marBottom w:val="0"/>
      <w:divBdr>
        <w:top w:val="none" w:sz="0" w:space="0" w:color="auto"/>
        <w:left w:val="none" w:sz="0" w:space="0" w:color="auto"/>
        <w:bottom w:val="none" w:sz="0" w:space="0" w:color="auto"/>
        <w:right w:val="none" w:sz="0" w:space="0" w:color="auto"/>
      </w:divBdr>
    </w:div>
    <w:div w:id="2127042011">
      <w:marLeft w:val="480"/>
      <w:marRight w:val="0"/>
      <w:marTop w:val="0"/>
      <w:marBottom w:val="0"/>
      <w:divBdr>
        <w:top w:val="none" w:sz="0" w:space="0" w:color="auto"/>
        <w:left w:val="none" w:sz="0" w:space="0" w:color="auto"/>
        <w:bottom w:val="none" w:sz="0" w:space="0" w:color="auto"/>
        <w:right w:val="none" w:sz="0" w:space="0" w:color="auto"/>
      </w:divBdr>
    </w:div>
    <w:div w:id="2127264002">
      <w:marLeft w:val="480"/>
      <w:marRight w:val="0"/>
      <w:marTop w:val="0"/>
      <w:marBottom w:val="0"/>
      <w:divBdr>
        <w:top w:val="none" w:sz="0" w:space="0" w:color="auto"/>
        <w:left w:val="none" w:sz="0" w:space="0" w:color="auto"/>
        <w:bottom w:val="none" w:sz="0" w:space="0" w:color="auto"/>
        <w:right w:val="none" w:sz="0" w:space="0" w:color="auto"/>
      </w:divBdr>
    </w:div>
    <w:div w:id="2127265192">
      <w:marLeft w:val="480"/>
      <w:marRight w:val="0"/>
      <w:marTop w:val="0"/>
      <w:marBottom w:val="0"/>
      <w:divBdr>
        <w:top w:val="none" w:sz="0" w:space="0" w:color="auto"/>
        <w:left w:val="none" w:sz="0" w:space="0" w:color="auto"/>
        <w:bottom w:val="none" w:sz="0" w:space="0" w:color="auto"/>
        <w:right w:val="none" w:sz="0" w:space="0" w:color="auto"/>
      </w:divBdr>
    </w:div>
    <w:div w:id="2128038489">
      <w:marLeft w:val="480"/>
      <w:marRight w:val="0"/>
      <w:marTop w:val="0"/>
      <w:marBottom w:val="0"/>
      <w:divBdr>
        <w:top w:val="none" w:sz="0" w:space="0" w:color="auto"/>
        <w:left w:val="none" w:sz="0" w:space="0" w:color="auto"/>
        <w:bottom w:val="none" w:sz="0" w:space="0" w:color="auto"/>
        <w:right w:val="none" w:sz="0" w:space="0" w:color="auto"/>
      </w:divBdr>
    </w:div>
    <w:div w:id="2128087090">
      <w:marLeft w:val="480"/>
      <w:marRight w:val="0"/>
      <w:marTop w:val="0"/>
      <w:marBottom w:val="0"/>
      <w:divBdr>
        <w:top w:val="none" w:sz="0" w:space="0" w:color="auto"/>
        <w:left w:val="none" w:sz="0" w:space="0" w:color="auto"/>
        <w:bottom w:val="none" w:sz="0" w:space="0" w:color="auto"/>
        <w:right w:val="none" w:sz="0" w:space="0" w:color="auto"/>
      </w:divBdr>
    </w:div>
    <w:div w:id="2128115936">
      <w:marLeft w:val="480"/>
      <w:marRight w:val="0"/>
      <w:marTop w:val="0"/>
      <w:marBottom w:val="0"/>
      <w:divBdr>
        <w:top w:val="none" w:sz="0" w:space="0" w:color="auto"/>
        <w:left w:val="none" w:sz="0" w:space="0" w:color="auto"/>
        <w:bottom w:val="none" w:sz="0" w:space="0" w:color="auto"/>
        <w:right w:val="none" w:sz="0" w:space="0" w:color="auto"/>
      </w:divBdr>
    </w:div>
    <w:div w:id="2128232487">
      <w:marLeft w:val="480"/>
      <w:marRight w:val="0"/>
      <w:marTop w:val="0"/>
      <w:marBottom w:val="0"/>
      <w:divBdr>
        <w:top w:val="none" w:sz="0" w:space="0" w:color="auto"/>
        <w:left w:val="none" w:sz="0" w:space="0" w:color="auto"/>
        <w:bottom w:val="none" w:sz="0" w:space="0" w:color="auto"/>
        <w:right w:val="none" w:sz="0" w:space="0" w:color="auto"/>
      </w:divBdr>
    </w:div>
    <w:div w:id="2128619117">
      <w:marLeft w:val="480"/>
      <w:marRight w:val="0"/>
      <w:marTop w:val="0"/>
      <w:marBottom w:val="0"/>
      <w:divBdr>
        <w:top w:val="none" w:sz="0" w:space="0" w:color="auto"/>
        <w:left w:val="none" w:sz="0" w:space="0" w:color="auto"/>
        <w:bottom w:val="none" w:sz="0" w:space="0" w:color="auto"/>
        <w:right w:val="none" w:sz="0" w:space="0" w:color="auto"/>
      </w:divBdr>
    </w:div>
    <w:div w:id="2128960046">
      <w:marLeft w:val="480"/>
      <w:marRight w:val="0"/>
      <w:marTop w:val="0"/>
      <w:marBottom w:val="0"/>
      <w:divBdr>
        <w:top w:val="none" w:sz="0" w:space="0" w:color="auto"/>
        <w:left w:val="none" w:sz="0" w:space="0" w:color="auto"/>
        <w:bottom w:val="none" w:sz="0" w:space="0" w:color="auto"/>
        <w:right w:val="none" w:sz="0" w:space="0" w:color="auto"/>
      </w:divBdr>
    </w:div>
    <w:div w:id="2129546805">
      <w:marLeft w:val="480"/>
      <w:marRight w:val="0"/>
      <w:marTop w:val="0"/>
      <w:marBottom w:val="0"/>
      <w:divBdr>
        <w:top w:val="none" w:sz="0" w:space="0" w:color="auto"/>
        <w:left w:val="none" w:sz="0" w:space="0" w:color="auto"/>
        <w:bottom w:val="none" w:sz="0" w:space="0" w:color="auto"/>
        <w:right w:val="none" w:sz="0" w:space="0" w:color="auto"/>
      </w:divBdr>
    </w:div>
    <w:div w:id="2129736843">
      <w:marLeft w:val="480"/>
      <w:marRight w:val="0"/>
      <w:marTop w:val="0"/>
      <w:marBottom w:val="0"/>
      <w:divBdr>
        <w:top w:val="none" w:sz="0" w:space="0" w:color="auto"/>
        <w:left w:val="none" w:sz="0" w:space="0" w:color="auto"/>
        <w:bottom w:val="none" w:sz="0" w:space="0" w:color="auto"/>
        <w:right w:val="none" w:sz="0" w:space="0" w:color="auto"/>
      </w:divBdr>
    </w:div>
    <w:div w:id="2129933146">
      <w:marLeft w:val="480"/>
      <w:marRight w:val="0"/>
      <w:marTop w:val="0"/>
      <w:marBottom w:val="0"/>
      <w:divBdr>
        <w:top w:val="none" w:sz="0" w:space="0" w:color="auto"/>
        <w:left w:val="none" w:sz="0" w:space="0" w:color="auto"/>
        <w:bottom w:val="none" w:sz="0" w:space="0" w:color="auto"/>
        <w:right w:val="none" w:sz="0" w:space="0" w:color="auto"/>
      </w:divBdr>
    </w:div>
    <w:div w:id="2130119521">
      <w:marLeft w:val="480"/>
      <w:marRight w:val="0"/>
      <w:marTop w:val="0"/>
      <w:marBottom w:val="0"/>
      <w:divBdr>
        <w:top w:val="none" w:sz="0" w:space="0" w:color="auto"/>
        <w:left w:val="none" w:sz="0" w:space="0" w:color="auto"/>
        <w:bottom w:val="none" w:sz="0" w:space="0" w:color="auto"/>
        <w:right w:val="none" w:sz="0" w:space="0" w:color="auto"/>
      </w:divBdr>
    </w:div>
    <w:div w:id="2130857291">
      <w:marLeft w:val="480"/>
      <w:marRight w:val="0"/>
      <w:marTop w:val="0"/>
      <w:marBottom w:val="0"/>
      <w:divBdr>
        <w:top w:val="none" w:sz="0" w:space="0" w:color="auto"/>
        <w:left w:val="none" w:sz="0" w:space="0" w:color="auto"/>
        <w:bottom w:val="none" w:sz="0" w:space="0" w:color="auto"/>
        <w:right w:val="none" w:sz="0" w:space="0" w:color="auto"/>
      </w:divBdr>
    </w:div>
    <w:div w:id="2130973548">
      <w:marLeft w:val="480"/>
      <w:marRight w:val="0"/>
      <w:marTop w:val="0"/>
      <w:marBottom w:val="0"/>
      <w:divBdr>
        <w:top w:val="none" w:sz="0" w:space="0" w:color="auto"/>
        <w:left w:val="none" w:sz="0" w:space="0" w:color="auto"/>
        <w:bottom w:val="none" w:sz="0" w:space="0" w:color="auto"/>
        <w:right w:val="none" w:sz="0" w:space="0" w:color="auto"/>
      </w:divBdr>
    </w:div>
    <w:div w:id="2131245828">
      <w:marLeft w:val="480"/>
      <w:marRight w:val="0"/>
      <w:marTop w:val="0"/>
      <w:marBottom w:val="0"/>
      <w:divBdr>
        <w:top w:val="none" w:sz="0" w:space="0" w:color="auto"/>
        <w:left w:val="none" w:sz="0" w:space="0" w:color="auto"/>
        <w:bottom w:val="none" w:sz="0" w:space="0" w:color="auto"/>
        <w:right w:val="none" w:sz="0" w:space="0" w:color="auto"/>
      </w:divBdr>
    </w:div>
    <w:div w:id="2131583379">
      <w:marLeft w:val="480"/>
      <w:marRight w:val="0"/>
      <w:marTop w:val="0"/>
      <w:marBottom w:val="0"/>
      <w:divBdr>
        <w:top w:val="none" w:sz="0" w:space="0" w:color="auto"/>
        <w:left w:val="none" w:sz="0" w:space="0" w:color="auto"/>
        <w:bottom w:val="none" w:sz="0" w:space="0" w:color="auto"/>
        <w:right w:val="none" w:sz="0" w:space="0" w:color="auto"/>
      </w:divBdr>
    </w:div>
    <w:div w:id="2131589841">
      <w:marLeft w:val="480"/>
      <w:marRight w:val="0"/>
      <w:marTop w:val="0"/>
      <w:marBottom w:val="0"/>
      <w:divBdr>
        <w:top w:val="none" w:sz="0" w:space="0" w:color="auto"/>
        <w:left w:val="none" w:sz="0" w:space="0" w:color="auto"/>
        <w:bottom w:val="none" w:sz="0" w:space="0" w:color="auto"/>
        <w:right w:val="none" w:sz="0" w:space="0" w:color="auto"/>
      </w:divBdr>
    </w:div>
    <w:div w:id="2131703502">
      <w:marLeft w:val="480"/>
      <w:marRight w:val="0"/>
      <w:marTop w:val="0"/>
      <w:marBottom w:val="0"/>
      <w:divBdr>
        <w:top w:val="none" w:sz="0" w:space="0" w:color="auto"/>
        <w:left w:val="none" w:sz="0" w:space="0" w:color="auto"/>
        <w:bottom w:val="none" w:sz="0" w:space="0" w:color="auto"/>
        <w:right w:val="none" w:sz="0" w:space="0" w:color="auto"/>
      </w:divBdr>
    </w:div>
    <w:div w:id="2131853218">
      <w:marLeft w:val="480"/>
      <w:marRight w:val="0"/>
      <w:marTop w:val="0"/>
      <w:marBottom w:val="0"/>
      <w:divBdr>
        <w:top w:val="none" w:sz="0" w:space="0" w:color="auto"/>
        <w:left w:val="none" w:sz="0" w:space="0" w:color="auto"/>
        <w:bottom w:val="none" w:sz="0" w:space="0" w:color="auto"/>
        <w:right w:val="none" w:sz="0" w:space="0" w:color="auto"/>
      </w:divBdr>
    </w:div>
    <w:div w:id="2132286840">
      <w:marLeft w:val="480"/>
      <w:marRight w:val="0"/>
      <w:marTop w:val="0"/>
      <w:marBottom w:val="0"/>
      <w:divBdr>
        <w:top w:val="none" w:sz="0" w:space="0" w:color="auto"/>
        <w:left w:val="none" w:sz="0" w:space="0" w:color="auto"/>
        <w:bottom w:val="none" w:sz="0" w:space="0" w:color="auto"/>
        <w:right w:val="none" w:sz="0" w:space="0" w:color="auto"/>
      </w:divBdr>
    </w:div>
    <w:div w:id="2132358414">
      <w:marLeft w:val="480"/>
      <w:marRight w:val="0"/>
      <w:marTop w:val="0"/>
      <w:marBottom w:val="0"/>
      <w:divBdr>
        <w:top w:val="none" w:sz="0" w:space="0" w:color="auto"/>
        <w:left w:val="none" w:sz="0" w:space="0" w:color="auto"/>
        <w:bottom w:val="none" w:sz="0" w:space="0" w:color="auto"/>
        <w:right w:val="none" w:sz="0" w:space="0" w:color="auto"/>
      </w:divBdr>
    </w:div>
    <w:div w:id="2132748174">
      <w:marLeft w:val="480"/>
      <w:marRight w:val="0"/>
      <w:marTop w:val="0"/>
      <w:marBottom w:val="0"/>
      <w:divBdr>
        <w:top w:val="none" w:sz="0" w:space="0" w:color="auto"/>
        <w:left w:val="none" w:sz="0" w:space="0" w:color="auto"/>
        <w:bottom w:val="none" w:sz="0" w:space="0" w:color="auto"/>
        <w:right w:val="none" w:sz="0" w:space="0" w:color="auto"/>
      </w:divBdr>
    </w:div>
    <w:div w:id="2132893436">
      <w:marLeft w:val="480"/>
      <w:marRight w:val="0"/>
      <w:marTop w:val="0"/>
      <w:marBottom w:val="0"/>
      <w:divBdr>
        <w:top w:val="none" w:sz="0" w:space="0" w:color="auto"/>
        <w:left w:val="none" w:sz="0" w:space="0" w:color="auto"/>
        <w:bottom w:val="none" w:sz="0" w:space="0" w:color="auto"/>
        <w:right w:val="none" w:sz="0" w:space="0" w:color="auto"/>
      </w:divBdr>
    </w:div>
    <w:div w:id="2133012256">
      <w:marLeft w:val="480"/>
      <w:marRight w:val="0"/>
      <w:marTop w:val="0"/>
      <w:marBottom w:val="0"/>
      <w:divBdr>
        <w:top w:val="none" w:sz="0" w:space="0" w:color="auto"/>
        <w:left w:val="none" w:sz="0" w:space="0" w:color="auto"/>
        <w:bottom w:val="none" w:sz="0" w:space="0" w:color="auto"/>
        <w:right w:val="none" w:sz="0" w:space="0" w:color="auto"/>
      </w:divBdr>
    </w:div>
    <w:div w:id="2133016349">
      <w:bodyDiv w:val="1"/>
      <w:marLeft w:val="0"/>
      <w:marRight w:val="0"/>
      <w:marTop w:val="0"/>
      <w:marBottom w:val="0"/>
      <w:divBdr>
        <w:top w:val="none" w:sz="0" w:space="0" w:color="auto"/>
        <w:left w:val="none" w:sz="0" w:space="0" w:color="auto"/>
        <w:bottom w:val="none" w:sz="0" w:space="0" w:color="auto"/>
        <w:right w:val="none" w:sz="0" w:space="0" w:color="auto"/>
      </w:divBdr>
    </w:div>
    <w:div w:id="2133203951">
      <w:marLeft w:val="480"/>
      <w:marRight w:val="0"/>
      <w:marTop w:val="0"/>
      <w:marBottom w:val="0"/>
      <w:divBdr>
        <w:top w:val="none" w:sz="0" w:space="0" w:color="auto"/>
        <w:left w:val="none" w:sz="0" w:space="0" w:color="auto"/>
        <w:bottom w:val="none" w:sz="0" w:space="0" w:color="auto"/>
        <w:right w:val="none" w:sz="0" w:space="0" w:color="auto"/>
      </w:divBdr>
    </w:div>
    <w:div w:id="2133360450">
      <w:marLeft w:val="480"/>
      <w:marRight w:val="0"/>
      <w:marTop w:val="0"/>
      <w:marBottom w:val="0"/>
      <w:divBdr>
        <w:top w:val="none" w:sz="0" w:space="0" w:color="auto"/>
        <w:left w:val="none" w:sz="0" w:space="0" w:color="auto"/>
        <w:bottom w:val="none" w:sz="0" w:space="0" w:color="auto"/>
        <w:right w:val="none" w:sz="0" w:space="0" w:color="auto"/>
      </w:divBdr>
    </w:div>
    <w:div w:id="2133404314">
      <w:marLeft w:val="480"/>
      <w:marRight w:val="0"/>
      <w:marTop w:val="0"/>
      <w:marBottom w:val="0"/>
      <w:divBdr>
        <w:top w:val="none" w:sz="0" w:space="0" w:color="auto"/>
        <w:left w:val="none" w:sz="0" w:space="0" w:color="auto"/>
        <w:bottom w:val="none" w:sz="0" w:space="0" w:color="auto"/>
        <w:right w:val="none" w:sz="0" w:space="0" w:color="auto"/>
      </w:divBdr>
    </w:div>
    <w:div w:id="2133791398">
      <w:marLeft w:val="480"/>
      <w:marRight w:val="0"/>
      <w:marTop w:val="0"/>
      <w:marBottom w:val="0"/>
      <w:divBdr>
        <w:top w:val="none" w:sz="0" w:space="0" w:color="auto"/>
        <w:left w:val="none" w:sz="0" w:space="0" w:color="auto"/>
        <w:bottom w:val="none" w:sz="0" w:space="0" w:color="auto"/>
        <w:right w:val="none" w:sz="0" w:space="0" w:color="auto"/>
      </w:divBdr>
    </w:div>
    <w:div w:id="2133859256">
      <w:marLeft w:val="480"/>
      <w:marRight w:val="0"/>
      <w:marTop w:val="0"/>
      <w:marBottom w:val="0"/>
      <w:divBdr>
        <w:top w:val="none" w:sz="0" w:space="0" w:color="auto"/>
        <w:left w:val="none" w:sz="0" w:space="0" w:color="auto"/>
        <w:bottom w:val="none" w:sz="0" w:space="0" w:color="auto"/>
        <w:right w:val="none" w:sz="0" w:space="0" w:color="auto"/>
      </w:divBdr>
    </w:div>
    <w:div w:id="2134130882">
      <w:marLeft w:val="480"/>
      <w:marRight w:val="0"/>
      <w:marTop w:val="0"/>
      <w:marBottom w:val="0"/>
      <w:divBdr>
        <w:top w:val="none" w:sz="0" w:space="0" w:color="auto"/>
        <w:left w:val="none" w:sz="0" w:space="0" w:color="auto"/>
        <w:bottom w:val="none" w:sz="0" w:space="0" w:color="auto"/>
        <w:right w:val="none" w:sz="0" w:space="0" w:color="auto"/>
      </w:divBdr>
    </w:div>
    <w:div w:id="2134248733">
      <w:marLeft w:val="480"/>
      <w:marRight w:val="0"/>
      <w:marTop w:val="0"/>
      <w:marBottom w:val="0"/>
      <w:divBdr>
        <w:top w:val="none" w:sz="0" w:space="0" w:color="auto"/>
        <w:left w:val="none" w:sz="0" w:space="0" w:color="auto"/>
        <w:bottom w:val="none" w:sz="0" w:space="0" w:color="auto"/>
        <w:right w:val="none" w:sz="0" w:space="0" w:color="auto"/>
      </w:divBdr>
    </w:div>
    <w:div w:id="2134321662">
      <w:marLeft w:val="480"/>
      <w:marRight w:val="0"/>
      <w:marTop w:val="0"/>
      <w:marBottom w:val="0"/>
      <w:divBdr>
        <w:top w:val="none" w:sz="0" w:space="0" w:color="auto"/>
        <w:left w:val="none" w:sz="0" w:space="0" w:color="auto"/>
        <w:bottom w:val="none" w:sz="0" w:space="0" w:color="auto"/>
        <w:right w:val="none" w:sz="0" w:space="0" w:color="auto"/>
      </w:divBdr>
    </w:div>
    <w:div w:id="2134324148">
      <w:marLeft w:val="480"/>
      <w:marRight w:val="0"/>
      <w:marTop w:val="0"/>
      <w:marBottom w:val="0"/>
      <w:divBdr>
        <w:top w:val="none" w:sz="0" w:space="0" w:color="auto"/>
        <w:left w:val="none" w:sz="0" w:space="0" w:color="auto"/>
        <w:bottom w:val="none" w:sz="0" w:space="0" w:color="auto"/>
        <w:right w:val="none" w:sz="0" w:space="0" w:color="auto"/>
      </w:divBdr>
    </w:div>
    <w:div w:id="2134668810">
      <w:marLeft w:val="480"/>
      <w:marRight w:val="0"/>
      <w:marTop w:val="0"/>
      <w:marBottom w:val="0"/>
      <w:divBdr>
        <w:top w:val="none" w:sz="0" w:space="0" w:color="auto"/>
        <w:left w:val="none" w:sz="0" w:space="0" w:color="auto"/>
        <w:bottom w:val="none" w:sz="0" w:space="0" w:color="auto"/>
        <w:right w:val="none" w:sz="0" w:space="0" w:color="auto"/>
      </w:divBdr>
    </w:div>
    <w:div w:id="2135362020">
      <w:marLeft w:val="480"/>
      <w:marRight w:val="0"/>
      <w:marTop w:val="0"/>
      <w:marBottom w:val="0"/>
      <w:divBdr>
        <w:top w:val="none" w:sz="0" w:space="0" w:color="auto"/>
        <w:left w:val="none" w:sz="0" w:space="0" w:color="auto"/>
        <w:bottom w:val="none" w:sz="0" w:space="0" w:color="auto"/>
        <w:right w:val="none" w:sz="0" w:space="0" w:color="auto"/>
      </w:divBdr>
    </w:div>
    <w:div w:id="2135515430">
      <w:marLeft w:val="480"/>
      <w:marRight w:val="0"/>
      <w:marTop w:val="0"/>
      <w:marBottom w:val="0"/>
      <w:divBdr>
        <w:top w:val="none" w:sz="0" w:space="0" w:color="auto"/>
        <w:left w:val="none" w:sz="0" w:space="0" w:color="auto"/>
        <w:bottom w:val="none" w:sz="0" w:space="0" w:color="auto"/>
        <w:right w:val="none" w:sz="0" w:space="0" w:color="auto"/>
      </w:divBdr>
    </w:div>
    <w:div w:id="2135979729">
      <w:marLeft w:val="480"/>
      <w:marRight w:val="0"/>
      <w:marTop w:val="0"/>
      <w:marBottom w:val="0"/>
      <w:divBdr>
        <w:top w:val="none" w:sz="0" w:space="0" w:color="auto"/>
        <w:left w:val="none" w:sz="0" w:space="0" w:color="auto"/>
        <w:bottom w:val="none" w:sz="0" w:space="0" w:color="auto"/>
        <w:right w:val="none" w:sz="0" w:space="0" w:color="auto"/>
      </w:divBdr>
    </w:div>
    <w:div w:id="2136171724">
      <w:marLeft w:val="480"/>
      <w:marRight w:val="0"/>
      <w:marTop w:val="0"/>
      <w:marBottom w:val="0"/>
      <w:divBdr>
        <w:top w:val="none" w:sz="0" w:space="0" w:color="auto"/>
        <w:left w:val="none" w:sz="0" w:space="0" w:color="auto"/>
        <w:bottom w:val="none" w:sz="0" w:space="0" w:color="auto"/>
        <w:right w:val="none" w:sz="0" w:space="0" w:color="auto"/>
      </w:divBdr>
    </w:div>
    <w:div w:id="2136212886">
      <w:marLeft w:val="480"/>
      <w:marRight w:val="0"/>
      <w:marTop w:val="0"/>
      <w:marBottom w:val="0"/>
      <w:divBdr>
        <w:top w:val="none" w:sz="0" w:space="0" w:color="auto"/>
        <w:left w:val="none" w:sz="0" w:space="0" w:color="auto"/>
        <w:bottom w:val="none" w:sz="0" w:space="0" w:color="auto"/>
        <w:right w:val="none" w:sz="0" w:space="0" w:color="auto"/>
      </w:divBdr>
    </w:div>
    <w:div w:id="2136479432">
      <w:marLeft w:val="480"/>
      <w:marRight w:val="0"/>
      <w:marTop w:val="0"/>
      <w:marBottom w:val="0"/>
      <w:divBdr>
        <w:top w:val="none" w:sz="0" w:space="0" w:color="auto"/>
        <w:left w:val="none" w:sz="0" w:space="0" w:color="auto"/>
        <w:bottom w:val="none" w:sz="0" w:space="0" w:color="auto"/>
        <w:right w:val="none" w:sz="0" w:space="0" w:color="auto"/>
      </w:divBdr>
    </w:div>
    <w:div w:id="2136755193">
      <w:marLeft w:val="480"/>
      <w:marRight w:val="0"/>
      <w:marTop w:val="0"/>
      <w:marBottom w:val="0"/>
      <w:divBdr>
        <w:top w:val="none" w:sz="0" w:space="0" w:color="auto"/>
        <w:left w:val="none" w:sz="0" w:space="0" w:color="auto"/>
        <w:bottom w:val="none" w:sz="0" w:space="0" w:color="auto"/>
        <w:right w:val="none" w:sz="0" w:space="0" w:color="auto"/>
      </w:divBdr>
    </w:div>
    <w:div w:id="2136874204">
      <w:marLeft w:val="480"/>
      <w:marRight w:val="0"/>
      <w:marTop w:val="0"/>
      <w:marBottom w:val="0"/>
      <w:divBdr>
        <w:top w:val="none" w:sz="0" w:space="0" w:color="auto"/>
        <w:left w:val="none" w:sz="0" w:space="0" w:color="auto"/>
        <w:bottom w:val="none" w:sz="0" w:space="0" w:color="auto"/>
        <w:right w:val="none" w:sz="0" w:space="0" w:color="auto"/>
      </w:divBdr>
    </w:div>
    <w:div w:id="2137214112">
      <w:marLeft w:val="480"/>
      <w:marRight w:val="0"/>
      <w:marTop w:val="0"/>
      <w:marBottom w:val="0"/>
      <w:divBdr>
        <w:top w:val="none" w:sz="0" w:space="0" w:color="auto"/>
        <w:left w:val="none" w:sz="0" w:space="0" w:color="auto"/>
        <w:bottom w:val="none" w:sz="0" w:space="0" w:color="auto"/>
        <w:right w:val="none" w:sz="0" w:space="0" w:color="auto"/>
      </w:divBdr>
    </w:div>
    <w:div w:id="2137285522">
      <w:marLeft w:val="480"/>
      <w:marRight w:val="0"/>
      <w:marTop w:val="0"/>
      <w:marBottom w:val="0"/>
      <w:divBdr>
        <w:top w:val="none" w:sz="0" w:space="0" w:color="auto"/>
        <w:left w:val="none" w:sz="0" w:space="0" w:color="auto"/>
        <w:bottom w:val="none" w:sz="0" w:space="0" w:color="auto"/>
        <w:right w:val="none" w:sz="0" w:space="0" w:color="auto"/>
      </w:divBdr>
    </w:div>
    <w:div w:id="2137328221">
      <w:marLeft w:val="480"/>
      <w:marRight w:val="0"/>
      <w:marTop w:val="0"/>
      <w:marBottom w:val="0"/>
      <w:divBdr>
        <w:top w:val="none" w:sz="0" w:space="0" w:color="auto"/>
        <w:left w:val="none" w:sz="0" w:space="0" w:color="auto"/>
        <w:bottom w:val="none" w:sz="0" w:space="0" w:color="auto"/>
        <w:right w:val="none" w:sz="0" w:space="0" w:color="auto"/>
      </w:divBdr>
    </w:div>
    <w:div w:id="2137672314">
      <w:marLeft w:val="480"/>
      <w:marRight w:val="0"/>
      <w:marTop w:val="0"/>
      <w:marBottom w:val="0"/>
      <w:divBdr>
        <w:top w:val="none" w:sz="0" w:space="0" w:color="auto"/>
        <w:left w:val="none" w:sz="0" w:space="0" w:color="auto"/>
        <w:bottom w:val="none" w:sz="0" w:space="0" w:color="auto"/>
        <w:right w:val="none" w:sz="0" w:space="0" w:color="auto"/>
      </w:divBdr>
    </w:div>
    <w:div w:id="2137796046">
      <w:marLeft w:val="480"/>
      <w:marRight w:val="0"/>
      <w:marTop w:val="0"/>
      <w:marBottom w:val="0"/>
      <w:divBdr>
        <w:top w:val="none" w:sz="0" w:space="0" w:color="auto"/>
        <w:left w:val="none" w:sz="0" w:space="0" w:color="auto"/>
        <w:bottom w:val="none" w:sz="0" w:space="0" w:color="auto"/>
        <w:right w:val="none" w:sz="0" w:space="0" w:color="auto"/>
      </w:divBdr>
    </w:div>
    <w:div w:id="2138061660">
      <w:marLeft w:val="480"/>
      <w:marRight w:val="0"/>
      <w:marTop w:val="0"/>
      <w:marBottom w:val="0"/>
      <w:divBdr>
        <w:top w:val="none" w:sz="0" w:space="0" w:color="auto"/>
        <w:left w:val="none" w:sz="0" w:space="0" w:color="auto"/>
        <w:bottom w:val="none" w:sz="0" w:space="0" w:color="auto"/>
        <w:right w:val="none" w:sz="0" w:space="0" w:color="auto"/>
      </w:divBdr>
    </w:div>
    <w:div w:id="2138133552">
      <w:marLeft w:val="480"/>
      <w:marRight w:val="0"/>
      <w:marTop w:val="0"/>
      <w:marBottom w:val="0"/>
      <w:divBdr>
        <w:top w:val="none" w:sz="0" w:space="0" w:color="auto"/>
        <w:left w:val="none" w:sz="0" w:space="0" w:color="auto"/>
        <w:bottom w:val="none" w:sz="0" w:space="0" w:color="auto"/>
        <w:right w:val="none" w:sz="0" w:space="0" w:color="auto"/>
      </w:divBdr>
    </w:div>
    <w:div w:id="2138258572">
      <w:marLeft w:val="480"/>
      <w:marRight w:val="0"/>
      <w:marTop w:val="0"/>
      <w:marBottom w:val="0"/>
      <w:divBdr>
        <w:top w:val="none" w:sz="0" w:space="0" w:color="auto"/>
        <w:left w:val="none" w:sz="0" w:space="0" w:color="auto"/>
        <w:bottom w:val="none" w:sz="0" w:space="0" w:color="auto"/>
        <w:right w:val="none" w:sz="0" w:space="0" w:color="auto"/>
      </w:divBdr>
    </w:div>
    <w:div w:id="2138329420">
      <w:marLeft w:val="480"/>
      <w:marRight w:val="0"/>
      <w:marTop w:val="0"/>
      <w:marBottom w:val="0"/>
      <w:divBdr>
        <w:top w:val="none" w:sz="0" w:space="0" w:color="auto"/>
        <w:left w:val="none" w:sz="0" w:space="0" w:color="auto"/>
        <w:bottom w:val="none" w:sz="0" w:space="0" w:color="auto"/>
        <w:right w:val="none" w:sz="0" w:space="0" w:color="auto"/>
      </w:divBdr>
    </w:div>
    <w:div w:id="2138402071">
      <w:marLeft w:val="480"/>
      <w:marRight w:val="0"/>
      <w:marTop w:val="0"/>
      <w:marBottom w:val="0"/>
      <w:divBdr>
        <w:top w:val="none" w:sz="0" w:space="0" w:color="auto"/>
        <w:left w:val="none" w:sz="0" w:space="0" w:color="auto"/>
        <w:bottom w:val="none" w:sz="0" w:space="0" w:color="auto"/>
        <w:right w:val="none" w:sz="0" w:space="0" w:color="auto"/>
      </w:divBdr>
    </w:div>
    <w:div w:id="2138716889">
      <w:marLeft w:val="480"/>
      <w:marRight w:val="0"/>
      <w:marTop w:val="0"/>
      <w:marBottom w:val="0"/>
      <w:divBdr>
        <w:top w:val="none" w:sz="0" w:space="0" w:color="auto"/>
        <w:left w:val="none" w:sz="0" w:space="0" w:color="auto"/>
        <w:bottom w:val="none" w:sz="0" w:space="0" w:color="auto"/>
        <w:right w:val="none" w:sz="0" w:space="0" w:color="auto"/>
      </w:divBdr>
    </w:div>
    <w:div w:id="2138719552">
      <w:marLeft w:val="480"/>
      <w:marRight w:val="0"/>
      <w:marTop w:val="0"/>
      <w:marBottom w:val="0"/>
      <w:divBdr>
        <w:top w:val="none" w:sz="0" w:space="0" w:color="auto"/>
        <w:left w:val="none" w:sz="0" w:space="0" w:color="auto"/>
        <w:bottom w:val="none" w:sz="0" w:space="0" w:color="auto"/>
        <w:right w:val="none" w:sz="0" w:space="0" w:color="auto"/>
      </w:divBdr>
    </w:div>
    <w:div w:id="2138795677">
      <w:marLeft w:val="480"/>
      <w:marRight w:val="0"/>
      <w:marTop w:val="0"/>
      <w:marBottom w:val="0"/>
      <w:divBdr>
        <w:top w:val="none" w:sz="0" w:space="0" w:color="auto"/>
        <w:left w:val="none" w:sz="0" w:space="0" w:color="auto"/>
        <w:bottom w:val="none" w:sz="0" w:space="0" w:color="auto"/>
        <w:right w:val="none" w:sz="0" w:space="0" w:color="auto"/>
      </w:divBdr>
    </w:div>
    <w:div w:id="2138908887">
      <w:marLeft w:val="480"/>
      <w:marRight w:val="0"/>
      <w:marTop w:val="0"/>
      <w:marBottom w:val="0"/>
      <w:divBdr>
        <w:top w:val="none" w:sz="0" w:space="0" w:color="auto"/>
        <w:left w:val="none" w:sz="0" w:space="0" w:color="auto"/>
        <w:bottom w:val="none" w:sz="0" w:space="0" w:color="auto"/>
        <w:right w:val="none" w:sz="0" w:space="0" w:color="auto"/>
      </w:divBdr>
    </w:div>
    <w:div w:id="2139183175">
      <w:marLeft w:val="480"/>
      <w:marRight w:val="0"/>
      <w:marTop w:val="0"/>
      <w:marBottom w:val="0"/>
      <w:divBdr>
        <w:top w:val="none" w:sz="0" w:space="0" w:color="auto"/>
        <w:left w:val="none" w:sz="0" w:space="0" w:color="auto"/>
        <w:bottom w:val="none" w:sz="0" w:space="0" w:color="auto"/>
        <w:right w:val="none" w:sz="0" w:space="0" w:color="auto"/>
      </w:divBdr>
    </w:div>
    <w:div w:id="2139295341">
      <w:marLeft w:val="480"/>
      <w:marRight w:val="0"/>
      <w:marTop w:val="0"/>
      <w:marBottom w:val="0"/>
      <w:divBdr>
        <w:top w:val="none" w:sz="0" w:space="0" w:color="auto"/>
        <w:left w:val="none" w:sz="0" w:space="0" w:color="auto"/>
        <w:bottom w:val="none" w:sz="0" w:space="0" w:color="auto"/>
        <w:right w:val="none" w:sz="0" w:space="0" w:color="auto"/>
      </w:divBdr>
    </w:div>
    <w:div w:id="2139299019">
      <w:marLeft w:val="480"/>
      <w:marRight w:val="0"/>
      <w:marTop w:val="0"/>
      <w:marBottom w:val="0"/>
      <w:divBdr>
        <w:top w:val="none" w:sz="0" w:space="0" w:color="auto"/>
        <w:left w:val="none" w:sz="0" w:space="0" w:color="auto"/>
        <w:bottom w:val="none" w:sz="0" w:space="0" w:color="auto"/>
        <w:right w:val="none" w:sz="0" w:space="0" w:color="auto"/>
      </w:divBdr>
    </w:div>
    <w:div w:id="2139641992">
      <w:marLeft w:val="480"/>
      <w:marRight w:val="0"/>
      <w:marTop w:val="0"/>
      <w:marBottom w:val="0"/>
      <w:divBdr>
        <w:top w:val="none" w:sz="0" w:space="0" w:color="auto"/>
        <w:left w:val="none" w:sz="0" w:space="0" w:color="auto"/>
        <w:bottom w:val="none" w:sz="0" w:space="0" w:color="auto"/>
        <w:right w:val="none" w:sz="0" w:space="0" w:color="auto"/>
      </w:divBdr>
    </w:div>
    <w:div w:id="2139643681">
      <w:marLeft w:val="480"/>
      <w:marRight w:val="0"/>
      <w:marTop w:val="0"/>
      <w:marBottom w:val="0"/>
      <w:divBdr>
        <w:top w:val="none" w:sz="0" w:space="0" w:color="auto"/>
        <w:left w:val="none" w:sz="0" w:space="0" w:color="auto"/>
        <w:bottom w:val="none" w:sz="0" w:space="0" w:color="auto"/>
        <w:right w:val="none" w:sz="0" w:space="0" w:color="auto"/>
      </w:divBdr>
    </w:div>
    <w:div w:id="2140100990">
      <w:marLeft w:val="480"/>
      <w:marRight w:val="0"/>
      <w:marTop w:val="0"/>
      <w:marBottom w:val="0"/>
      <w:divBdr>
        <w:top w:val="none" w:sz="0" w:space="0" w:color="auto"/>
        <w:left w:val="none" w:sz="0" w:space="0" w:color="auto"/>
        <w:bottom w:val="none" w:sz="0" w:space="0" w:color="auto"/>
        <w:right w:val="none" w:sz="0" w:space="0" w:color="auto"/>
      </w:divBdr>
    </w:div>
    <w:div w:id="2140293034">
      <w:marLeft w:val="480"/>
      <w:marRight w:val="0"/>
      <w:marTop w:val="0"/>
      <w:marBottom w:val="0"/>
      <w:divBdr>
        <w:top w:val="none" w:sz="0" w:space="0" w:color="auto"/>
        <w:left w:val="none" w:sz="0" w:space="0" w:color="auto"/>
        <w:bottom w:val="none" w:sz="0" w:space="0" w:color="auto"/>
        <w:right w:val="none" w:sz="0" w:space="0" w:color="auto"/>
      </w:divBdr>
    </w:div>
    <w:div w:id="2140562856">
      <w:marLeft w:val="480"/>
      <w:marRight w:val="0"/>
      <w:marTop w:val="0"/>
      <w:marBottom w:val="0"/>
      <w:divBdr>
        <w:top w:val="none" w:sz="0" w:space="0" w:color="auto"/>
        <w:left w:val="none" w:sz="0" w:space="0" w:color="auto"/>
        <w:bottom w:val="none" w:sz="0" w:space="0" w:color="auto"/>
        <w:right w:val="none" w:sz="0" w:space="0" w:color="auto"/>
      </w:divBdr>
    </w:div>
    <w:div w:id="2140755979">
      <w:marLeft w:val="480"/>
      <w:marRight w:val="0"/>
      <w:marTop w:val="0"/>
      <w:marBottom w:val="0"/>
      <w:divBdr>
        <w:top w:val="none" w:sz="0" w:space="0" w:color="auto"/>
        <w:left w:val="none" w:sz="0" w:space="0" w:color="auto"/>
        <w:bottom w:val="none" w:sz="0" w:space="0" w:color="auto"/>
        <w:right w:val="none" w:sz="0" w:space="0" w:color="auto"/>
      </w:divBdr>
    </w:div>
    <w:div w:id="2140996404">
      <w:marLeft w:val="480"/>
      <w:marRight w:val="0"/>
      <w:marTop w:val="0"/>
      <w:marBottom w:val="0"/>
      <w:divBdr>
        <w:top w:val="none" w:sz="0" w:space="0" w:color="auto"/>
        <w:left w:val="none" w:sz="0" w:space="0" w:color="auto"/>
        <w:bottom w:val="none" w:sz="0" w:space="0" w:color="auto"/>
        <w:right w:val="none" w:sz="0" w:space="0" w:color="auto"/>
      </w:divBdr>
    </w:div>
    <w:div w:id="2141024077">
      <w:marLeft w:val="480"/>
      <w:marRight w:val="0"/>
      <w:marTop w:val="0"/>
      <w:marBottom w:val="0"/>
      <w:divBdr>
        <w:top w:val="none" w:sz="0" w:space="0" w:color="auto"/>
        <w:left w:val="none" w:sz="0" w:space="0" w:color="auto"/>
        <w:bottom w:val="none" w:sz="0" w:space="0" w:color="auto"/>
        <w:right w:val="none" w:sz="0" w:space="0" w:color="auto"/>
      </w:divBdr>
    </w:div>
    <w:div w:id="2141334616">
      <w:marLeft w:val="480"/>
      <w:marRight w:val="0"/>
      <w:marTop w:val="0"/>
      <w:marBottom w:val="0"/>
      <w:divBdr>
        <w:top w:val="none" w:sz="0" w:space="0" w:color="auto"/>
        <w:left w:val="none" w:sz="0" w:space="0" w:color="auto"/>
        <w:bottom w:val="none" w:sz="0" w:space="0" w:color="auto"/>
        <w:right w:val="none" w:sz="0" w:space="0" w:color="auto"/>
      </w:divBdr>
    </w:div>
    <w:div w:id="2141413671">
      <w:marLeft w:val="480"/>
      <w:marRight w:val="0"/>
      <w:marTop w:val="0"/>
      <w:marBottom w:val="0"/>
      <w:divBdr>
        <w:top w:val="none" w:sz="0" w:space="0" w:color="auto"/>
        <w:left w:val="none" w:sz="0" w:space="0" w:color="auto"/>
        <w:bottom w:val="none" w:sz="0" w:space="0" w:color="auto"/>
        <w:right w:val="none" w:sz="0" w:space="0" w:color="auto"/>
      </w:divBdr>
    </w:div>
    <w:div w:id="2141455312">
      <w:marLeft w:val="480"/>
      <w:marRight w:val="0"/>
      <w:marTop w:val="0"/>
      <w:marBottom w:val="0"/>
      <w:divBdr>
        <w:top w:val="none" w:sz="0" w:space="0" w:color="auto"/>
        <w:left w:val="none" w:sz="0" w:space="0" w:color="auto"/>
        <w:bottom w:val="none" w:sz="0" w:space="0" w:color="auto"/>
        <w:right w:val="none" w:sz="0" w:space="0" w:color="auto"/>
      </w:divBdr>
    </w:div>
    <w:div w:id="2141529385">
      <w:marLeft w:val="480"/>
      <w:marRight w:val="0"/>
      <w:marTop w:val="0"/>
      <w:marBottom w:val="0"/>
      <w:divBdr>
        <w:top w:val="none" w:sz="0" w:space="0" w:color="auto"/>
        <w:left w:val="none" w:sz="0" w:space="0" w:color="auto"/>
        <w:bottom w:val="none" w:sz="0" w:space="0" w:color="auto"/>
        <w:right w:val="none" w:sz="0" w:space="0" w:color="auto"/>
      </w:divBdr>
    </w:div>
    <w:div w:id="2142654207">
      <w:bodyDiv w:val="1"/>
      <w:marLeft w:val="0"/>
      <w:marRight w:val="0"/>
      <w:marTop w:val="0"/>
      <w:marBottom w:val="0"/>
      <w:divBdr>
        <w:top w:val="none" w:sz="0" w:space="0" w:color="auto"/>
        <w:left w:val="none" w:sz="0" w:space="0" w:color="auto"/>
        <w:bottom w:val="none" w:sz="0" w:space="0" w:color="auto"/>
        <w:right w:val="none" w:sz="0" w:space="0" w:color="auto"/>
      </w:divBdr>
    </w:div>
    <w:div w:id="2142725678">
      <w:marLeft w:val="480"/>
      <w:marRight w:val="0"/>
      <w:marTop w:val="0"/>
      <w:marBottom w:val="0"/>
      <w:divBdr>
        <w:top w:val="none" w:sz="0" w:space="0" w:color="auto"/>
        <w:left w:val="none" w:sz="0" w:space="0" w:color="auto"/>
        <w:bottom w:val="none" w:sz="0" w:space="0" w:color="auto"/>
        <w:right w:val="none" w:sz="0" w:space="0" w:color="auto"/>
      </w:divBdr>
    </w:div>
    <w:div w:id="2143232325">
      <w:marLeft w:val="480"/>
      <w:marRight w:val="0"/>
      <w:marTop w:val="0"/>
      <w:marBottom w:val="0"/>
      <w:divBdr>
        <w:top w:val="none" w:sz="0" w:space="0" w:color="auto"/>
        <w:left w:val="none" w:sz="0" w:space="0" w:color="auto"/>
        <w:bottom w:val="none" w:sz="0" w:space="0" w:color="auto"/>
        <w:right w:val="none" w:sz="0" w:space="0" w:color="auto"/>
      </w:divBdr>
    </w:div>
    <w:div w:id="2144037470">
      <w:marLeft w:val="480"/>
      <w:marRight w:val="0"/>
      <w:marTop w:val="0"/>
      <w:marBottom w:val="0"/>
      <w:divBdr>
        <w:top w:val="none" w:sz="0" w:space="0" w:color="auto"/>
        <w:left w:val="none" w:sz="0" w:space="0" w:color="auto"/>
        <w:bottom w:val="none" w:sz="0" w:space="0" w:color="auto"/>
        <w:right w:val="none" w:sz="0" w:space="0" w:color="auto"/>
      </w:divBdr>
    </w:div>
    <w:div w:id="2144543279">
      <w:marLeft w:val="480"/>
      <w:marRight w:val="0"/>
      <w:marTop w:val="0"/>
      <w:marBottom w:val="0"/>
      <w:divBdr>
        <w:top w:val="none" w:sz="0" w:space="0" w:color="auto"/>
        <w:left w:val="none" w:sz="0" w:space="0" w:color="auto"/>
        <w:bottom w:val="none" w:sz="0" w:space="0" w:color="auto"/>
        <w:right w:val="none" w:sz="0" w:space="0" w:color="auto"/>
      </w:divBdr>
    </w:div>
    <w:div w:id="2144807081">
      <w:marLeft w:val="480"/>
      <w:marRight w:val="0"/>
      <w:marTop w:val="0"/>
      <w:marBottom w:val="0"/>
      <w:divBdr>
        <w:top w:val="none" w:sz="0" w:space="0" w:color="auto"/>
        <w:left w:val="none" w:sz="0" w:space="0" w:color="auto"/>
        <w:bottom w:val="none" w:sz="0" w:space="0" w:color="auto"/>
        <w:right w:val="none" w:sz="0" w:space="0" w:color="auto"/>
      </w:divBdr>
    </w:div>
    <w:div w:id="2144881477">
      <w:marLeft w:val="480"/>
      <w:marRight w:val="0"/>
      <w:marTop w:val="0"/>
      <w:marBottom w:val="0"/>
      <w:divBdr>
        <w:top w:val="none" w:sz="0" w:space="0" w:color="auto"/>
        <w:left w:val="none" w:sz="0" w:space="0" w:color="auto"/>
        <w:bottom w:val="none" w:sz="0" w:space="0" w:color="auto"/>
        <w:right w:val="none" w:sz="0" w:space="0" w:color="auto"/>
      </w:divBdr>
    </w:div>
    <w:div w:id="2145343832">
      <w:marLeft w:val="480"/>
      <w:marRight w:val="0"/>
      <w:marTop w:val="0"/>
      <w:marBottom w:val="0"/>
      <w:divBdr>
        <w:top w:val="none" w:sz="0" w:space="0" w:color="auto"/>
        <w:left w:val="none" w:sz="0" w:space="0" w:color="auto"/>
        <w:bottom w:val="none" w:sz="0" w:space="0" w:color="auto"/>
        <w:right w:val="none" w:sz="0" w:space="0" w:color="auto"/>
      </w:divBdr>
    </w:div>
    <w:div w:id="2145347373">
      <w:marLeft w:val="480"/>
      <w:marRight w:val="0"/>
      <w:marTop w:val="0"/>
      <w:marBottom w:val="0"/>
      <w:divBdr>
        <w:top w:val="none" w:sz="0" w:space="0" w:color="auto"/>
        <w:left w:val="none" w:sz="0" w:space="0" w:color="auto"/>
        <w:bottom w:val="none" w:sz="0" w:space="0" w:color="auto"/>
        <w:right w:val="none" w:sz="0" w:space="0" w:color="auto"/>
      </w:divBdr>
    </w:div>
    <w:div w:id="2145388792">
      <w:marLeft w:val="480"/>
      <w:marRight w:val="0"/>
      <w:marTop w:val="0"/>
      <w:marBottom w:val="0"/>
      <w:divBdr>
        <w:top w:val="none" w:sz="0" w:space="0" w:color="auto"/>
        <w:left w:val="none" w:sz="0" w:space="0" w:color="auto"/>
        <w:bottom w:val="none" w:sz="0" w:space="0" w:color="auto"/>
        <w:right w:val="none" w:sz="0" w:space="0" w:color="auto"/>
      </w:divBdr>
    </w:div>
    <w:div w:id="2145846096">
      <w:marLeft w:val="480"/>
      <w:marRight w:val="0"/>
      <w:marTop w:val="0"/>
      <w:marBottom w:val="0"/>
      <w:divBdr>
        <w:top w:val="none" w:sz="0" w:space="0" w:color="auto"/>
        <w:left w:val="none" w:sz="0" w:space="0" w:color="auto"/>
        <w:bottom w:val="none" w:sz="0" w:space="0" w:color="auto"/>
        <w:right w:val="none" w:sz="0" w:space="0" w:color="auto"/>
      </w:divBdr>
    </w:div>
    <w:div w:id="2145928366">
      <w:marLeft w:val="480"/>
      <w:marRight w:val="0"/>
      <w:marTop w:val="0"/>
      <w:marBottom w:val="0"/>
      <w:divBdr>
        <w:top w:val="none" w:sz="0" w:space="0" w:color="auto"/>
        <w:left w:val="none" w:sz="0" w:space="0" w:color="auto"/>
        <w:bottom w:val="none" w:sz="0" w:space="0" w:color="auto"/>
        <w:right w:val="none" w:sz="0" w:space="0" w:color="auto"/>
      </w:divBdr>
    </w:div>
    <w:div w:id="2146193282">
      <w:marLeft w:val="480"/>
      <w:marRight w:val="0"/>
      <w:marTop w:val="0"/>
      <w:marBottom w:val="0"/>
      <w:divBdr>
        <w:top w:val="none" w:sz="0" w:space="0" w:color="auto"/>
        <w:left w:val="none" w:sz="0" w:space="0" w:color="auto"/>
        <w:bottom w:val="none" w:sz="0" w:space="0" w:color="auto"/>
        <w:right w:val="none" w:sz="0" w:space="0" w:color="auto"/>
      </w:divBdr>
    </w:div>
    <w:div w:id="2146268543">
      <w:marLeft w:val="480"/>
      <w:marRight w:val="0"/>
      <w:marTop w:val="0"/>
      <w:marBottom w:val="0"/>
      <w:divBdr>
        <w:top w:val="none" w:sz="0" w:space="0" w:color="auto"/>
        <w:left w:val="none" w:sz="0" w:space="0" w:color="auto"/>
        <w:bottom w:val="none" w:sz="0" w:space="0" w:color="auto"/>
        <w:right w:val="none" w:sz="0" w:space="0" w:color="auto"/>
      </w:divBdr>
    </w:div>
    <w:div w:id="2146269179">
      <w:marLeft w:val="480"/>
      <w:marRight w:val="0"/>
      <w:marTop w:val="0"/>
      <w:marBottom w:val="0"/>
      <w:divBdr>
        <w:top w:val="none" w:sz="0" w:space="0" w:color="auto"/>
        <w:left w:val="none" w:sz="0" w:space="0" w:color="auto"/>
        <w:bottom w:val="none" w:sz="0" w:space="0" w:color="auto"/>
        <w:right w:val="none" w:sz="0" w:space="0" w:color="auto"/>
      </w:divBdr>
    </w:div>
    <w:div w:id="2146390372">
      <w:marLeft w:val="480"/>
      <w:marRight w:val="0"/>
      <w:marTop w:val="0"/>
      <w:marBottom w:val="0"/>
      <w:divBdr>
        <w:top w:val="none" w:sz="0" w:space="0" w:color="auto"/>
        <w:left w:val="none" w:sz="0" w:space="0" w:color="auto"/>
        <w:bottom w:val="none" w:sz="0" w:space="0" w:color="auto"/>
        <w:right w:val="none" w:sz="0" w:space="0" w:color="auto"/>
      </w:divBdr>
    </w:div>
    <w:div w:id="2146702139">
      <w:marLeft w:val="480"/>
      <w:marRight w:val="0"/>
      <w:marTop w:val="0"/>
      <w:marBottom w:val="0"/>
      <w:divBdr>
        <w:top w:val="none" w:sz="0" w:space="0" w:color="auto"/>
        <w:left w:val="none" w:sz="0" w:space="0" w:color="auto"/>
        <w:bottom w:val="none" w:sz="0" w:space="0" w:color="auto"/>
        <w:right w:val="none" w:sz="0" w:space="0" w:color="auto"/>
      </w:divBdr>
    </w:div>
    <w:div w:id="2147114728">
      <w:marLeft w:val="480"/>
      <w:marRight w:val="0"/>
      <w:marTop w:val="0"/>
      <w:marBottom w:val="0"/>
      <w:divBdr>
        <w:top w:val="none" w:sz="0" w:space="0" w:color="auto"/>
        <w:left w:val="none" w:sz="0" w:space="0" w:color="auto"/>
        <w:bottom w:val="none" w:sz="0" w:space="0" w:color="auto"/>
        <w:right w:val="none" w:sz="0" w:space="0" w:color="auto"/>
      </w:divBdr>
    </w:div>
    <w:div w:id="2147156405">
      <w:marLeft w:val="480"/>
      <w:marRight w:val="0"/>
      <w:marTop w:val="0"/>
      <w:marBottom w:val="0"/>
      <w:divBdr>
        <w:top w:val="none" w:sz="0" w:space="0" w:color="auto"/>
        <w:left w:val="none" w:sz="0" w:space="0" w:color="auto"/>
        <w:bottom w:val="none" w:sz="0" w:space="0" w:color="auto"/>
        <w:right w:val="none" w:sz="0" w:space="0" w:color="auto"/>
      </w:divBdr>
    </w:div>
    <w:div w:id="2147313160">
      <w:marLeft w:val="480"/>
      <w:marRight w:val="0"/>
      <w:marTop w:val="0"/>
      <w:marBottom w:val="0"/>
      <w:divBdr>
        <w:top w:val="none" w:sz="0" w:space="0" w:color="auto"/>
        <w:left w:val="none" w:sz="0" w:space="0" w:color="auto"/>
        <w:bottom w:val="none" w:sz="0" w:space="0" w:color="auto"/>
        <w:right w:val="none" w:sz="0" w:space="0" w:color="auto"/>
      </w:divBdr>
    </w:div>
    <w:div w:id="2147352877">
      <w:marLeft w:val="48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5.xml"/><Relationship Id="rId26" Type="http://schemas.microsoft.com/office/2007/relationships/diagramDrawing" Target="diagrams/drawing1.xml"/><Relationship Id="rId21" Type="http://schemas.openxmlformats.org/officeDocument/2006/relationships/chart" Target="charts/chart8.xml"/><Relationship Id="rId34" Type="http://schemas.openxmlformats.org/officeDocument/2006/relationships/diagramQuickStyle" Target="diagrams/quickStyle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4.xml"/><Relationship Id="rId25" Type="http://schemas.openxmlformats.org/officeDocument/2006/relationships/diagramColors" Target="diagrams/colors1.xml"/><Relationship Id="rId33" Type="http://schemas.openxmlformats.org/officeDocument/2006/relationships/diagramLayout" Target="diagrams/layout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diagramQuickStyle" Target="diagrams/quickStyle1.xml"/><Relationship Id="rId32" Type="http://schemas.openxmlformats.org/officeDocument/2006/relationships/diagramData" Target="diagrams/data3.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diagramLayout" Target="diagrams/layout1.xml"/><Relationship Id="rId28" Type="http://schemas.openxmlformats.org/officeDocument/2006/relationships/diagramLayout" Target="diagrams/layout2.xml"/><Relationship Id="rId36" Type="http://schemas.microsoft.com/office/2007/relationships/diagramDrawing" Target="diagrams/drawing3.xml"/><Relationship Id="rId10" Type="http://schemas.openxmlformats.org/officeDocument/2006/relationships/footer" Target="footer1.xml"/><Relationship Id="rId19" Type="http://schemas.openxmlformats.org/officeDocument/2006/relationships/chart" Target="charts/chart6.xml"/><Relationship Id="rId31"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diagramData" Target="diagrams/data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diagramColors" Target="diagrams/colors3.xml"/><Relationship Id="rId8" Type="http://schemas.openxmlformats.org/officeDocument/2006/relationships/header" Target="header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Casper\Desktop\Dan&#305;&#351;manl&#305;klar\B&#252;lent%20KA&#350;DEM&#304;R\data_b&#252;lent\LE.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Sayfa2!$A$5</c:f>
              <c:strCache>
                <c:ptCount val="1"/>
                <c:pt idx="0">
                  <c:v>Kanada</c:v>
                </c:pt>
              </c:strCache>
            </c:strRef>
          </c:tx>
          <c:spPr>
            <a:ln w="28575" cap="rnd">
              <a:solidFill>
                <a:schemeClr val="accent1"/>
              </a:solidFill>
              <a:round/>
            </a:ln>
            <a:effectLst/>
          </c:spPr>
          <c:marker>
            <c:symbol val="none"/>
          </c:marker>
          <c:cat>
            <c:strRef>
              <c:f>Sayfa2!$B$4:$Y$4</c:f>
              <c:strCach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strCache>
            </c:strRef>
          </c:cat>
          <c:val>
            <c:numRef>
              <c:f>Sayfa2!$B$5:$Y$5</c:f>
              <c:numCache>
                <c:formatCode>General</c:formatCode>
                <c:ptCount val="24"/>
                <c:pt idx="0">
                  <c:v>79.166829268292688</c:v>
                </c:pt>
                <c:pt idx="1">
                  <c:v>79.398048780487827</c:v>
                </c:pt>
                <c:pt idx="2">
                  <c:v>79.530731707317088</c:v>
                </c:pt>
                <c:pt idx="3">
                  <c:v>79.715121951219515</c:v>
                </c:pt>
                <c:pt idx="4">
                  <c:v>79.992195121951227</c:v>
                </c:pt>
                <c:pt idx="5">
                  <c:v>80.112682926829279</c:v>
                </c:pt>
                <c:pt idx="6">
                  <c:v>80.543658536585383</c:v>
                </c:pt>
                <c:pt idx="7">
                  <c:v>80.543658536585383</c:v>
                </c:pt>
                <c:pt idx="8">
                  <c:v>80.724634146341472</c:v>
                </c:pt>
                <c:pt idx="9">
                  <c:v>81.066097560975606</c:v>
                </c:pt>
                <c:pt idx="10">
                  <c:v>81.322195121951225</c:v>
                </c:pt>
                <c:pt idx="11">
                  <c:v>81.482682926829284</c:v>
                </c:pt>
                <c:pt idx="12">
                  <c:v>81.663658536585373</c:v>
                </c:pt>
                <c:pt idx="13">
                  <c:v>81.744878048780492</c:v>
                </c:pt>
                <c:pt idx="14">
                  <c:v>81.78439024390245</c:v>
                </c:pt>
                <c:pt idx="15">
                  <c:v>81.825853658536587</c:v>
                </c:pt>
                <c:pt idx="16">
                  <c:v>81.94</c:v>
                </c:pt>
                <c:pt idx="17">
                  <c:v>81.812926829268292</c:v>
                </c:pt>
                <c:pt idx="18">
                  <c:v>81.808780487804881</c:v>
                </c:pt>
                <c:pt idx="19">
                  <c:v>82.163658536585373</c:v>
                </c:pt>
                <c:pt idx="20">
                  <c:v>81.535121951219509</c:v>
                </c:pt>
                <c:pt idx="21">
                  <c:v>81.516829268292682</c:v>
                </c:pt>
                <c:pt idx="22">
                  <c:v>81.245365853658541</c:v>
                </c:pt>
                <c:pt idx="23">
                  <c:v>81.646585365853653</c:v>
                </c:pt>
              </c:numCache>
            </c:numRef>
          </c:val>
          <c:smooth val="0"/>
          <c:extLst>
            <c:ext xmlns:c16="http://schemas.microsoft.com/office/drawing/2014/chart" uri="{C3380CC4-5D6E-409C-BE32-E72D297353CC}">
              <c16:uniqueId val="{00000000-0F27-41EC-9721-B05038B2BEC3}"/>
            </c:ext>
          </c:extLst>
        </c:ser>
        <c:ser>
          <c:idx val="1"/>
          <c:order val="1"/>
          <c:tx>
            <c:strRef>
              <c:f>Sayfa2!$A$6</c:f>
              <c:strCache>
                <c:ptCount val="1"/>
                <c:pt idx="0">
                  <c:v>Fransa</c:v>
                </c:pt>
              </c:strCache>
            </c:strRef>
          </c:tx>
          <c:spPr>
            <a:ln w="28575" cap="rnd">
              <a:solidFill>
                <a:schemeClr val="accent2"/>
              </a:solidFill>
              <a:round/>
            </a:ln>
            <a:effectLst/>
          </c:spPr>
          <c:marker>
            <c:symbol val="none"/>
          </c:marker>
          <c:cat>
            <c:strRef>
              <c:f>Sayfa2!$B$4:$Y$4</c:f>
              <c:strCach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strCache>
            </c:strRef>
          </c:cat>
          <c:val>
            <c:numRef>
              <c:f>Sayfa2!$B$6:$Y$6</c:f>
              <c:numCache>
                <c:formatCode>General</c:formatCode>
                <c:ptCount val="24"/>
                <c:pt idx="0">
                  <c:v>79.056097560975616</c:v>
                </c:pt>
                <c:pt idx="1">
                  <c:v>79.158536585365866</c:v>
                </c:pt>
                <c:pt idx="2">
                  <c:v>79.260975609756116</c:v>
                </c:pt>
                <c:pt idx="3">
                  <c:v>79.114634146341473</c:v>
                </c:pt>
                <c:pt idx="4">
                  <c:v>80.163414634146349</c:v>
                </c:pt>
                <c:pt idx="5">
                  <c:v>80.163414634146349</c:v>
                </c:pt>
                <c:pt idx="6">
                  <c:v>80.812195121951234</c:v>
                </c:pt>
                <c:pt idx="7">
                  <c:v>81.112195121951231</c:v>
                </c:pt>
                <c:pt idx="8">
                  <c:v>81.214634146341481</c:v>
                </c:pt>
                <c:pt idx="9">
                  <c:v>81.41463414634147</c:v>
                </c:pt>
                <c:pt idx="10">
                  <c:v>81.663414634146349</c:v>
                </c:pt>
                <c:pt idx="11">
                  <c:v>82.114634146341473</c:v>
                </c:pt>
                <c:pt idx="12">
                  <c:v>81.968292682926844</c:v>
                </c:pt>
                <c:pt idx="13">
                  <c:v>82.219512195121965</c:v>
                </c:pt>
                <c:pt idx="14">
                  <c:v>82.719512195121951</c:v>
                </c:pt>
                <c:pt idx="15">
                  <c:v>82.321951219512201</c:v>
                </c:pt>
                <c:pt idx="16">
                  <c:v>82.573170731707322</c:v>
                </c:pt>
                <c:pt idx="17">
                  <c:v>82.575609756097563</c:v>
                </c:pt>
                <c:pt idx="18">
                  <c:v>82.675609756097572</c:v>
                </c:pt>
                <c:pt idx="19">
                  <c:v>82.826829268292698</c:v>
                </c:pt>
                <c:pt idx="20">
                  <c:v>82.175609756097572</c:v>
                </c:pt>
                <c:pt idx="21">
                  <c:v>82.324390243902442</c:v>
                </c:pt>
                <c:pt idx="22">
                  <c:v>82.129268292682937</c:v>
                </c:pt>
                <c:pt idx="23">
                  <c:v>82.929268292682934</c:v>
                </c:pt>
              </c:numCache>
            </c:numRef>
          </c:val>
          <c:smooth val="0"/>
          <c:extLst>
            <c:ext xmlns:c16="http://schemas.microsoft.com/office/drawing/2014/chart" uri="{C3380CC4-5D6E-409C-BE32-E72D297353CC}">
              <c16:uniqueId val="{00000001-0F27-41EC-9721-B05038B2BEC3}"/>
            </c:ext>
          </c:extLst>
        </c:ser>
        <c:ser>
          <c:idx val="2"/>
          <c:order val="2"/>
          <c:tx>
            <c:strRef>
              <c:f>Sayfa2!$A$7</c:f>
              <c:strCache>
                <c:ptCount val="1"/>
                <c:pt idx="0">
                  <c:v>Almanya</c:v>
                </c:pt>
              </c:strCache>
            </c:strRef>
          </c:tx>
          <c:spPr>
            <a:ln w="28575" cap="rnd">
              <a:solidFill>
                <a:schemeClr val="accent3"/>
              </a:solidFill>
              <a:round/>
            </a:ln>
            <a:effectLst/>
          </c:spPr>
          <c:marker>
            <c:symbol val="none"/>
          </c:marker>
          <c:cat>
            <c:strRef>
              <c:f>Sayfa2!$B$4:$Y$4</c:f>
              <c:strCach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strCache>
            </c:strRef>
          </c:cat>
          <c:val>
            <c:numRef>
              <c:f>Sayfa2!$B$7:$Y$7</c:f>
              <c:numCache>
                <c:formatCode>General</c:formatCode>
                <c:ptCount val="24"/>
                <c:pt idx="0">
                  <c:v>77.926829268292693</c:v>
                </c:pt>
                <c:pt idx="1">
                  <c:v>78.329268292682926</c:v>
                </c:pt>
                <c:pt idx="2">
                  <c:v>78.229268292682931</c:v>
                </c:pt>
                <c:pt idx="3">
                  <c:v>78.380487804878058</c:v>
                </c:pt>
                <c:pt idx="4">
                  <c:v>78.680487804878069</c:v>
                </c:pt>
                <c:pt idx="5">
                  <c:v>78.931707317073176</c:v>
                </c:pt>
                <c:pt idx="6">
                  <c:v>79.131707317073193</c:v>
                </c:pt>
                <c:pt idx="7">
                  <c:v>79.534146341463426</c:v>
                </c:pt>
                <c:pt idx="8">
                  <c:v>79.736585365853671</c:v>
                </c:pt>
                <c:pt idx="9">
                  <c:v>79.836585365853679</c:v>
                </c:pt>
                <c:pt idx="10">
                  <c:v>79.987804878048792</c:v>
                </c:pt>
                <c:pt idx="11">
                  <c:v>80.436585365853674</c:v>
                </c:pt>
                <c:pt idx="12">
                  <c:v>80.53902439024391</c:v>
                </c:pt>
                <c:pt idx="13">
                  <c:v>80.490243902439033</c:v>
                </c:pt>
                <c:pt idx="14">
                  <c:v>81.090243902439042</c:v>
                </c:pt>
                <c:pt idx="15">
                  <c:v>80.641463414634146</c:v>
                </c:pt>
                <c:pt idx="16">
                  <c:v>80.990243902439033</c:v>
                </c:pt>
                <c:pt idx="17">
                  <c:v>80.992682926829289</c:v>
                </c:pt>
                <c:pt idx="18">
                  <c:v>80.892682926829266</c:v>
                </c:pt>
                <c:pt idx="19">
                  <c:v>81.292682926829272</c:v>
                </c:pt>
                <c:pt idx="20">
                  <c:v>81.041463414634151</c:v>
                </c:pt>
                <c:pt idx="21">
                  <c:v>80.79024390243903</c:v>
                </c:pt>
                <c:pt idx="22">
                  <c:v>80.608048780487806</c:v>
                </c:pt>
                <c:pt idx="23">
                  <c:v>80.541463414634165</c:v>
                </c:pt>
              </c:numCache>
            </c:numRef>
          </c:val>
          <c:smooth val="0"/>
          <c:extLst>
            <c:ext xmlns:c16="http://schemas.microsoft.com/office/drawing/2014/chart" uri="{C3380CC4-5D6E-409C-BE32-E72D297353CC}">
              <c16:uniqueId val="{00000002-0F27-41EC-9721-B05038B2BEC3}"/>
            </c:ext>
          </c:extLst>
        </c:ser>
        <c:ser>
          <c:idx val="3"/>
          <c:order val="3"/>
          <c:tx>
            <c:strRef>
              <c:f>Sayfa2!$A$8</c:f>
              <c:strCache>
                <c:ptCount val="1"/>
                <c:pt idx="0">
                  <c:v>İtalya</c:v>
                </c:pt>
              </c:strCache>
            </c:strRef>
          </c:tx>
          <c:spPr>
            <a:ln w="28575" cap="rnd">
              <a:solidFill>
                <a:schemeClr val="accent4"/>
              </a:solidFill>
              <a:round/>
            </a:ln>
            <a:effectLst/>
          </c:spPr>
          <c:marker>
            <c:symbol val="none"/>
          </c:marker>
          <c:cat>
            <c:strRef>
              <c:f>Sayfa2!$B$4:$Y$4</c:f>
              <c:strCach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strCache>
            </c:strRef>
          </c:cat>
          <c:val>
            <c:numRef>
              <c:f>Sayfa2!$B$8:$Y$8</c:f>
              <c:numCache>
                <c:formatCode>General</c:formatCode>
                <c:ptCount val="24"/>
                <c:pt idx="0">
                  <c:v>79.778048780487822</c:v>
                </c:pt>
                <c:pt idx="1">
                  <c:v>80.126829268292681</c:v>
                </c:pt>
                <c:pt idx="2">
                  <c:v>80.229268292682946</c:v>
                </c:pt>
                <c:pt idx="3">
                  <c:v>79.982926829268308</c:v>
                </c:pt>
                <c:pt idx="4">
                  <c:v>80.780487804878064</c:v>
                </c:pt>
                <c:pt idx="5">
                  <c:v>80.782926829268291</c:v>
                </c:pt>
                <c:pt idx="6">
                  <c:v>81.282926829268291</c:v>
                </c:pt>
                <c:pt idx="7">
                  <c:v>81.434146341463418</c:v>
                </c:pt>
                <c:pt idx="8">
                  <c:v>81.48536585365855</c:v>
                </c:pt>
                <c:pt idx="9">
                  <c:v>81.636585365853662</c:v>
                </c:pt>
                <c:pt idx="10">
                  <c:v>82.036585365853668</c:v>
                </c:pt>
                <c:pt idx="11">
                  <c:v>82.187804878048794</c:v>
                </c:pt>
                <c:pt idx="12">
                  <c:v>82.239024390243912</c:v>
                </c:pt>
                <c:pt idx="13">
                  <c:v>82.690243902439022</c:v>
                </c:pt>
                <c:pt idx="14">
                  <c:v>83.090243902439042</c:v>
                </c:pt>
                <c:pt idx="15">
                  <c:v>82.543902439024393</c:v>
                </c:pt>
                <c:pt idx="16">
                  <c:v>83.243902439024382</c:v>
                </c:pt>
                <c:pt idx="17">
                  <c:v>82.946341463414655</c:v>
                </c:pt>
                <c:pt idx="18">
                  <c:v>83.346341463414646</c:v>
                </c:pt>
                <c:pt idx="19">
                  <c:v>83.497560975609773</c:v>
                </c:pt>
                <c:pt idx="20">
                  <c:v>82.195121951219519</c:v>
                </c:pt>
                <c:pt idx="21">
                  <c:v>82.646341463414643</c:v>
                </c:pt>
                <c:pt idx="22">
                  <c:v>82.7</c:v>
                </c:pt>
                <c:pt idx="23">
                  <c:v>83.7</c:v>
                </c:pt>
              </c:numCache>
            </c:numRef>
          </c:val>
          <c:smooth val="0"/>
          <c:extLst>
            <c:ext xmlns:c16="http://schemas.microsoft.com/office/drawing/2014/chart" uri="{C3380CC4-5D6E-409C-BE32-E72D297353CC}">
              <c16:uniqueId val="{00000003-0F27-41EC-9721-B05038B2BEC3}"/>
            </c:ext>
          </c:extLst>
        </c:ser>
        <c:ser>
          <c:idx val="4"/>
          <c:order val="4"/>
          <c:tx>
            <c:strRef>
              <c:f>Sayfa2!$A$9</c:f>
              <c:strCache>
                <c:ptCount val="1"/>
                <c:pt idx="0">
                  <c:v>Japonya</c:v>
                </c:pt>
              </c:strCache>
            </c:strRef>
          </c:tx>
          <c:spPr>
            <a:ln w="28575" cap="rnd">
              <a:solidFill>
                <a:schemeClr val="accent5"/>
              </a:solidFill>
              <a:round/>
            </a:ln>
            <a:effectLst/>
          </c:spPr>
          <c:marker>
            <c:symbol val="none"/>
          </c:marker>
          <c:cat>
            <c:strRef>
              <c:f>Sayfa2!$B$4:$Y$4</c:f>
              <c:strCach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strCache>
            </c:strRef>
          </c:cat>
          <c:val>
            <c:numRef>
              <c:f>Sayfa2!$B$9:$Y$9</c:f>
              <c:numCache>
                <c:formatCode>General</c:formatCode>
                <c:ptCount val="24"/>
                <c:pt idx="0">
                  <c:v>81.076097560975626</c:v>
                </c:pt>
                <c:pt idx="1">
                  <c:v>81.416341463414639</c:v>
                </c:pt>
                <c:pt idx="2">
                  <c:v>81.690731707317084</c:v>
                </c:pt>
                <c:pt idx="3">
                  <c:v>81.760000000000005</c:v>
                </c:pt>
                <c:pt idx="4">
                  <c:v>82.03024390243904</c:v>
                </c:pt>
                <c:pt idx="5">
                  <c:v>81.95512195121951</c:v>
                </c:pt>
                <c:pt idx="6">
                  <c:v>82.321951219512201</c:v>
                </c:pt>
                <c:pt idx="7">
                  <c:v>82.507073170731715</c:v>
                </c:pt>
                <c:pt idx="8">
                  <c:v>82.587560975609776</c:v>
                </c:pt>
                <c:pt idx="9">
                  <c:v>82.931463414634152</c:v>
                </c:pt>
                <c:pt idx="10">
                  <c:v>82.842682926829269</c:v>
                </c:pt>
                <c:pt idx="11">
                  <c:v>82.591219512195138</c:v>
                </c:pt>
                <c:pt idx="12">
                  <c:v>83.096097560975608</c:v>
                </c:pt>
                <c:pt idx="13">
                  <c:v>83.331951219512206</c:v>
                </c:pt>
                <c:pt idx="14">
                  <c:v>83.5878048780488</c:v>
                </c:pt>
                <c:pt idx="15">
                  <c:v>83.793902439024393</c:v>
                </c:pt>
                <c:pt idx="16">
                  <c:v>83.984878048780502</c:v>
                </c:pt>
                <c:pt idx="17">
                  <c:v>84.099756097560984</c:v>
                </c:pt>
                <c:pt idx="18">
                  <c:v>84.210975609756105</c:v>
                </c:pt>
                <c:pt idx="19">
                  <c:v>84.356341463414637</c:v>
                </c:pt>
                <c:pt idx="20">
                  <c:v>84.56</c:v>
                </c:pt>
                <c:pt idx="21">
                  <c:v>84.445609756097568</c:v>
                </c:pt>
                <c:pt idx="22">
                  <c:v>83.996341463414637</c:v>
                </c:pt>
                <c:pt idx="23">
                  <c:v>84.041219512195127</c:v>
                </c:pt>
              </c:numCache>
            </c:numRef>
          </c:val>
          <c:smooth val="0"/>
          <c:extLst>
            <c:ext xmlns:c16="http://schemas.microsoft.com/office/drawing/2014/chart" uri="{C3380CC4-5D6E-409C-BE32-E72D297353CC}">
              <c16:uniqueId val="{00000004-0F27-41EC-9721-B05038B2BEC3}"/>
            </c:ext>
          </c:extLst>
        </c:ser>
        <c:ser>
          <c:idx val="5"/>
          <c:order val="5"/>
          <c:tx>
            <c:strRef>
              <c:f>Sayfa2!$A$10</c:f>
              <c:strCache>
                <c:ptCount val="1"/>
                <c:pt idx="0">
                  <c:v>Birleşik Krallık</c:v>
                </c:pt>
              </c:strCache>
            </c:strRef>
          </c:tx>
          <c:spPr>
            <a:ln w="28575" cap="rnd">
              <a:solidFill>
                <a:schemeClr val="accent6"/>
              </a:solidFill>
              <a:round/>
            </a:ln>
            <a:effectLst/>
          </c:spPr>
          <c:marker>
            <c:symbol val="none"/>
          </c:marker>
          <c:cat>
            <c:strRef>
              <c:f>Sayfa2!$B$4:$Y$4</c:f>
              <c:strCach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strCache>
            </c:strRef>
          </c:cat>
          <c:val>
            <c:numRef>
              <c:f>Sayfa2!$B$10:$Y$10</c:f>
              <c:numCache>
                <c:formatCode>General</c:formatCode>
                <c:ptCount val="24"/>
                <c:pt idx="0">
                  <c:v>77.741463414634154</c:v>
                </c:pt>
                <c:pt idx="1">
                  <c:v>77.992682926829275</c:v>
                </c:pt>
                <c:pt idx="2">
                  <c:v>78.143902439024387</c:v>
                </c:pt>
                <c:pt idx="3">
                  <c:v>78.44634146341464</c:v>
                </c:pt>
                <c:pt idx="4">
                  <c:v>78.746341463414637</c:v>
                </c:pt>
                <c:pt idx="5">
                  <c:v>79.048780487804891</c:v>
                </c:pt>
                <c:pt idx="6">
                  <c:v>79.248780487804893</c:v>
                </c:pt>
                <c:pt idx="7">
                  <c:v>79.448780487804882</c:v>
                </c:pt>
                <c:pt idx="8">
                  <c:v>79.599999999999994</c:v>
                </c:pt>
                <c:pt idx="9">
                  <c:v>80.051219512195118</c:v>
                </c:pt>
                <c:pt idx="10">
                  <c:v>80.402439024390247</c:v>
                </c:pt>
                <c:pt idx="11">
                  <c:v>80.951219512195124</c:v>
                </c:pt>
                <c:pt idx="12">
                  <c:v>80.904878048780489</c:v>
                </c:pt>
                <c:pt idx="13">
                  <c:v>81.004878048780498</c:v>
                </c:pt>
                <c:pt idx="14">
                  <c:v>81.304878048780495</c:v>
                </c:pt>
                <c:pt idx="15">
                  <c:v>80.956097560975621</c:v>
                </c:pt>
                <c:pt idx="16">
                  <c:v>81.156097560975624</c:v>
                </c:pt>
                <c:pt idx="17">
                  <c:v>81.256097560975604</c:v>
                </c:pt>
                <c:pt idx="18">
                  <c:v>81.256097560975604</c:v>
                </c:pt>
                <c:pt idx="19">
                  <c:v>81.369121951219526</c:v>
                </c:pt>
                <c:pt idx="20">
                  <c:v>80.331756097560984</c:v>
                </c:pt>
                <c:pt idx="21">
                  <c:v>80.64731707317074</c:v>
                </c:pt>
                <c:pt idx="22">
                  <c:v>81.011219512195112</c:v>
                </c:pt>
                <c:pt idx="23">
                  <c:v>81.238097560975604</c:v>
                </c:pt>
              </c:numCache>
            </c:numRef>
          </c:val>
          <c:smooth val="0"/>
          <c:extLst>
            <c:ext xmlns:c16="http://schemas.microsoft.com/office/drawing/2014/chart" uri="{C3380CC4-5D6E-409C-BE32-E72D297353CC}">
              <c16:uniqueId val="{00000005-0F27-41EC-9721-B05038B2BEC3}"/>
            </c:ext>
          </c:extLst>
        </c:ser>
        <c:ser>
          <c:idx val="6"/>
          <c:order val="6"/>
          <c:tx>
            <c:strRef>
              <c:f>Sayfa2!$A$11</c:f>
              <c:strCache>
                <c:ptCount val="1"/>
                <c:pt idx="0">
                  <c:v>ABD</c:v>
                </c:pt>
              </c:strCache>
            </c:strRef>
          </c:tx>
          <c:spPr>
            <a:ln w="28575" cap="rnd">
              <a:solidFill>
                <a:schemeClr val="accent1">
                  <a:lumMod val="60000"/>
                </a:schemeClr>
              </a:solidFill>
              <a:round/>
            </a:ln>
            <a:effectLst/>
          </c:spPr>
          <c:marker>
            <c:symbol val="none"/>
          </c:marker>
          <c:cat>
            <c:strRef>
              <c:f>Sayfa2!$B$4:$Y$4</c:f>
              <c:strCach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strCache>
            </c:strRef>
          </c:cat>
          <c:val>
            <c:numRef>
              <c:f>Sayfa2!$B$11:$Y$11</c:f>
              <c:numCache>
                <c:formatCode>General</c:formatCode>
                <c:ptCount val="24"/>
                <c:pt idx="0">
                  <c:v>76.636585365853662</c:v>
                </c:pt>
                <c:pt idx="1">
                  <c:v>76.836585365853665</c:v>
                </c:pt>
                <c:pt idx="2">
                  <c:v>76.936585365853659</c:v>
                </c:pt>
                <c:pt idx="3">
                  <c:v>77.036585365853668</c:v>
                </c:pt>
                <c:pt idx="4">
                  <c:v>77.487804878048777</c:v>
                </c:pt>
                <c:pt idx="5">
                  <c:v>77.487804878048777</c:v>
                </c:pt>
                <c:pt idx="6">
                  <c:v>77.68780487804878</c:v>
                </c:pt>
                <c:pt idx="7">
                  <c:v>77.987804878048792</c:v>
                </c:pt>
                <c:pt idx="8">
                  <c:v>78.03902439024391</c:v>
                </c:pt>
                <c:pt idx="9">
                  <c:v>78.390243902439025</c:v>
                </c:pt>
                <c:pt idx="10">
                  <c:v>78.541463414634151</c:v>
                </c:pt>
                <c:pt idx="11">
                  <c:v>78.641463414634146</c:v>
                </c:pt>
                <c:pt idx="12">
                  <c:v>78.741463414634154</c:v>
                </c:pt>
                <c:pt idx="13">
                  <c:v>78.741463414634154</c:v>
                </c:pt>
                <c:pt idx="14">
                  <c:v>78.841463414634148</c:v>
                </c:pt>
                <c:pt idx="15">
                  <c:v>78.690243902439036</c:v>
                </c:pt>
                <c:pt idx="16">
                  <c:v>78.53902439024391</c:v>
                </c:pt>
                <c:pt idx="17">
                  <c:v>78.53902439024391</c:v>
                </c:pt>
                <c:pt idx="18">
                  <c:v>78.639024390243918</c:v>
                </c:pt>
                <c:pt idx="19">
                  <c:v>78.787804878048775</c:v>
                </c:pt>
                <c:pt idx="20">
                  <c:v>76.980487804878052</c:v>
                </c:pt>
                <c:pt idx="21">
                  <c:v>76.329268292682926</c:v>
                </c:pt>
                <c:pt idx="22">
                  <c:v>77.434146341463432</c:v>
                </c:pt>
                <c:pt idx="23">
                  <c:v>78.385365853658541</c:v>
                </c:pt>
              </c:numCache>
            </c:numRef>
          </c:val>
          <c:smooth val="0"/>
          <c:extLst>
            <c:ext xmlns:c16="http://schemas.microsoft.com/office/drawing/2014/chart" uri="{C3380CC4-5D6E-409C-BE32-E72D297353CC}">
              <c16:uniqueId val="{00000006-0F27-41EC-9721-B05038B2BEC3}"/>
            </c:ext>
          </c:extLst>
        </c:ser>
        <c:dLbls>
          <c:showLegendKey val="0"/>
          <c:showVal val="0"/>
          <c:showCatName val="0"/>
          <c:showSerName val="0"/>
          <c:showPercent val="0"/>
          <c:showBubbleSize val="0"/>
        </c:dLbls>
        <c:smooth val="0"/>
        <c:axId val="961744736"/>
        <c:axId val="961741376"/>
      </c:lineChart>
      <c:catAx>
        <c:axId val="961744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961741376"/>
        <c:crosses val="autoZero"/>
        <c:auto val="1"/>
        <c:lblAlgn val="ctr"/>
        <c:lblOffset val="100"/>
        <c:noMultiLvlLbl val="0"/>
      </c:catAx>
      <c:valAx>
        <c:axId val="961741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961744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BM!$A$5</c:f>
              <c:strCache>
                <c:ptCount val="1"/>
                <c:pt idx="0">
                  <c:v>Kanada</c:v>
                </c:pt>
              </c:strCache>
            </c:strRef>
          </c:tx>
          <c:spPr>
            <a:ln w="28575" cap="rnd">
              <a:solidFill>
                <a:schemeClr val="accent1"/>
              </a:solidFill>
              <a:round/>
            </a:ln>
            <a:effectLst/>
          </c:spPr>
          <c:marker>
            <c:symbol val="none"/>
          </c:marker>
          <c:cat>
            <c:strRef>
              <c:f>BM!$B$4:$Y$4</c:f>
              <c:strCach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strCache>
            </c:strRef>
          </c:cat>
          <c:val>
            <c:numRef>
              <c:f>BM!$B$5:$Y$5</c:f>
              <c:numCache>
                <c:formatCode>General</c:formatCode>
                <c:ptCount val="24"/>
                <c:pt idx="0">
                  <c:v>5.3</c:v>
                </c:pt>
                <c:pt idx="1">
                  <c:v>5.3</c:v>
                </c:pt>
                <c:pt idx="2">
                  <c:v>5.3</c:v>
                </c:pt>
                <c:pt idx="3">
                  <c:v>5.3</c:v>
                </c:pt>
                <c:pt idx="4">
                  <c:v>5.3</c:v>
                </c:pt>
                <c:pt idx="5">
                  <c:v>5.2</c:v>
                </c:pt>
                <c:pt idx="6">
                  <c:v>5.2</c:v>
                </c:pt>
                <c:pt idx="7">
                  <c:v>5.0999999999999996</c:v>
                </c:pt>
                <c:pt idx="8">
                  <c:v>5.0999999999999996</c:v>
                </c:pt>
                <c:pt idx="9">
                  <c:v>5</c:v>
                </c:pt>
                <c:pt idx="10">
                  <c:v>5</c:v>
                </c:pt>
                <c:pt idx="11">
                  <c:v>4.9000000000000004</c:v>
                </c:pt>
                <c:pt idx="12">
                  <c:v>4.8</c:v>
                </c:pt>
                <c:pt idx="13">
                  <c:v>4.8</c:v>
                </c:pt>
                <c:pt idx="14">
                  <c:v>4.7</c:v>
                </c:pt>
                <c:pt idx="15">
                  <c:v>4.7</c:v>
                </c:pt>
                <c:pt idx="16">
                  <c:v>4.5999999999999996</c:v>
                </c:pt>
                <c:pt idx="17">
                  <c:v>4.5999999999999996</c:v>
                </c:pt>
                <c:pt idx="18">
                  <c:v>4.5</c:v>
                </c:pt>
                <c:pt idx="19">
                  <c:v>4.5</c:v>
                </c:pt>
                <c:pt idx="20">
                  <c:v>4.5</c:v>
                </c:pt>
                <c:pt idx="21">
                  <c:v>4.5</c:v>
                </c:pt>
                <c:pt idx="22">
                  <c:v>4.5</c:v>
                </c:pt>
                <c:pt idx="23">
                  <c:v>4.4000000000000004</c:v>
                </c:pt>
              </c:numCache>
            </c:numRef>
          </c:val>
          <c:smooth val="0"/>
          <c:extLst>
            <c:ext xmlns:c16="http://schemas.microsoft.com/office/drawing/2014/chart" uri="{C3380CC4-5D6E-409C-BE32-E72D297353CC}">
              <c16:uniqueId val="{00000000-FD9C-47B7-B130-F12B16DCDBF2}"/>
            </c:ext>
          </c:extLst>
        </c:ser>
        <c:ser>
          <c:idx val="1"/>
          <c:order val="1"/>
          <c:tx>
            <c:strRef>
              <c:f>BM!$A$6</c:f>
              <c:strCache>
                <c:ptCount val="1"/>
                <c:pt idx="0">
                  <c:v>Fransa</c:v>
                </c:pt>
              </c:strCache>
            </c:strRef>
          </c:tx>
          <c:spPr>
            <a:ln w="28575" cap="rnd">
              <a:solidFill>
                <a:schemeClr val="accent2"/>
              </a:solidFill>
              <a:round/>
            </a:ln>
            <a:effectLst/>
          </c:spPr>
          <c:marker>
            <c:symbol val="none"/>
          </c:marker>
          <c:cat>
            <c:strRef>
              <c:f>BM!$B$4:$Y$4</c:f>
              <c:strCach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strCache>
            </c:strRef>
          </c:cat>
          <c:val>
            <c:numRef>
              <c:f>BM!$B$6:$Y$6</c:f>
              <c:numCache>
                <c:formatCode>General</c:formatCode>
                <c:ptCount val="24"/>
                <c:pt idx="0">
                  <c:v>4.0999999999999996</c:v>
                </c:pt>
                <c:pt idx="1">
                  <c:v>3.9</c:v>
                </c:pt>
                <c:pt idx="2">
                  <c:v>3.8</c:v>
                </c:pt>
                <c:pt idx="3">
                  <c:v>3.6</c:v>
                </c:pt>
                <c:pt idx="4">
                  <c:v>3.5</c:v>
                </c:pt>
                <c:pt idx="5">
                  <c:v>3.4</c:v>
                </c:pt>
                <c:pt idx="6">
                  <c:v>3.3</c:v>
                </c:pt>
                <c:pt idx="7">
                  <c:v>3.2</c:v>
                </c:pt>
                <c:pt idx="8">
                  <c:v>3.2</c:v>
                </c:pt>
                <c:pt idx="9">
                  <c:v>3.1</c:v>
                </c:pt>
                <c:pt idx="10">
                  <c:v>3.1</c:v>
                </c:pt>
                <c:pt idx="11">
                  <c:v>3.1</c:v>
                </c:pt>
                <c:pt idx="12">
                  <c:v>3.1</c:v>
                </c:pt>
                <c:pt idx="13">
                  <c:v>3.1</c:v>
                </c:pt>
                <c:pt idx="14">
                  <c:v>3.1</c:v>
                </c:pt>
                <c:pt idx="15">
                  <c:v>3.2</c:v>
                </c:pt>
                <c:pt idx="16">
                  <c:v>3.2</c:v>
                </c:pt>
                <c:pt idx="17">
                  <c:v>3.3</c:v>
                </c:pt>
                <c:pt idx="18">
                  <c:v>3.3</c:v>
                </c:pt>
                <c:pt idx="19">
                  <c:v>3.3</c:v>
                </c:pt>
                <c:pt idx="20">
                  <c:v>3.3</c:v>
                </c:pt>
                <c:pt idx="21">
                  <c:v>3.4</c:v>
                </c:pt>
                <c:pt idx="22">
                  <c:v>3.4</c:v>
                </c:pt>
                <c:pt idx="23">
                  <c:v>3.4</c:v>
                </c:pt>
              </c:numCache>
            </c:numRef>
          </c:val>
          <c:smooth val="0"/>
          <c:extLst>
            <c:ext xmlns:c16="http://schemas.microsoft.com/office/drawing/2014/chart" uri="{C3380CC4-5D6E-409C-BE32-E72D297353CC}">
              <c16:uniqueId val="{00000001-FD9C-47B7-B130-F12B16DCDBF2}"/>
            </c:ext>
          </c:extLst>
        </c:ser>
        <c:ser>
          <c:idx val="2"/>
          <c:order val="2"/>
          <c:tx>
            <c:strRef>
              <c:f>BM!$A$7</c:f>
              <c:strCache>
                <c:ptCount val="1"/>
                <c:pt idx="0">
                  <c:v>Almanya</c:v>
                </c:pt>
              </c:strCache>
            </c:strRef>
          </c:tx>
          <c:spPr>
            <a:ln w="28575" cap="rnd">
              <a:solidFill>
                <a:schemeClr val="accent3"/>
              </a:solidFill>
              <a:round/>
            </a:ln>
            <a:effectLst/>
          </c:spPr>
          <c:marker>
            <c:symbol val="none"/>
          </c:marker>
          <c:cat>
            <c:strRef>
              <c:f>BM!$B$4:$Y$4</c:f>
              <c:strCach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strCache>
            </c:strRef>
          </c:cat>
          <c:val>
            <c:numRef>
              <c:f>BM!$B$7:$Y$7</c:f>
              <c:numCache>
                <c:formatCode>General</c:formatCode>
                <c:ptCount val="24"/>
                <c:pt idx="0">
                  <c:v>4.4000000000000004</c:v>
                </c:pt>
                <c:pt idx="1">
                  <c:v>4.3</c:v>
                </c:pt>
                <c:pt idx="2">
                  <c:v>4.2</c:v>
                </c:pt>
                <c:pt idx="3">
                  <c:v>4.0999999999999996</c:v>
                </c:pt>
                <c:pt idx="4">
                  <c:v>4</c:v>
                </c:pt>
                <c:pt idx="5">
                  <c:v>3.9</c:v>
                </c:pt>
                <c:pt idx="6">
                  <c:v>3.8</c:v>
                </c:pt>
                <c:pt idx="7">
                  <c:v>3.7</c:v>
                </c:pt>
                <c:pt idx="8">
                  <c:v>3.6</c:v>
                </c:pt>
                <c:pt idx="9">
                  <c:v>3.5</c:v>
                </c:pt>
                <c:pt idx="10">
                  <c:v>3.5</c:v>
                </c:pt>
                <c:pt idx="11">
                  <c:v>3.4</c:v>
                </c:pt>
                <c:pt idx="12">
                  <c:v>3.4</c:v>
                </c:pt>
                <c:pt idx="13">
                  <c:v>3.3</c:v>
                </c:pt>
                <c:pt idx="14">
                  <c:v>3.3</c:v>
                </c:pt>
                <c:pt idx="15">
                  <c:v>3.3</c:v>
                </c:pt>
                <c:pt idx="16">
                  <c:v>3.3</c:v>
                </c:pt>
                <c:pt idx="17">
                  <c:v>3.2</c:v>
                </c:pt>
                <c:pt idx="18">
                  <c:v>3.2</c:v>
                </c:pt>
                <c:pt idx="19">
                  <c:v>3.1</c:v>
                </c:pt>
                <c:pt idx="20">
                  <c:v>3.1</c:v>
                </c:pt>
                <c:pt idx="21">
                  <c:v>3.1</c:v>
                </c:pt>
                <c:pt idx="22">
                  <c:v>3.1</c:v>
                </c:pt>
                <c:pt idx="23">
                  <c:v>3.1</c:v>
                </c:pt>
              </c:numCache>
            </c:numRef>
          </c:val>
          <c:smooth val="0"/>
          <c:extLst>
            <c:ext xmlns:c16="http://schemas.microsoft.com/office/drawing/2014/chart" uri="{C3380CC4-5D6E-409C-BE32-E72D297353CC}">
              <c16:uniqueId val="{00000002-FD9C-47B7-B130-F12B16DCDBF2}"/>
            </c:ext>
          </c:extLst>
        </c:ser>
        <c:ser>
          <c:idx val="3"/>
          <c:order val="3"/>
          <c:tx>
            <c:strRef>
              <c:f>BM!$A$8</c:f>
              <c:strCache>
                <c:ptCount val="1"/>
                <c:pt idx="0">
                  <c:v>İtalya</c:v>
                </c:pt>
              </c:strCache>
            </c:strRef>
          </c:tx>
          <c:spPr>
            <a:ln w="28575" cap="rnd">
              <a:solidFill>
                <a:schemeClr val="accent4"/>
              </a:solidFill>
              <a:round/>
            </a:ln>
            <a:effectLst/>
          </c:spPr>
          <c:marker>
            <c:symbol val="none"/>
          </c:marker>
          <c:cat>
            <c:strRef>
              <c:f>BM!$B$4:$Y$4</c:f>
              <c:strCach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strCache>
            </c:strRef>
          </c:cat>
          <c:val>
            <c:numRef>
              <c:f>BM!$B$8:$Y$8</c:f>
              <c:numCache>
                <c:formatCode>General</c:formatCode>
                <c:ptCount val="24"/>
                <c:pt idx="0">
                  <c:v>4.7</c:v>
                </c:pt>
                <c:pt idx="1">
                  <c:v>4.5</c:v>
                </c:pt>
                <c:pt idx="2">
                  <c:v>4.3</c:v>
                </c:pt>
                <c:pt idx="3">
                  <c:v>4.0999999999999996</c:v>
                </c:pt>
                <c:pt idx="4">
                  <c:v>3.9</c:v>
                </c:pt>
                <c:pt idx="5">
                  <c:v>3.8</c:v>
                </c:pt>
                <c:pt idx="6">
                  <c:v>3.7</c:v>
                </c:pt>
                <c:pt idx="7">
                  <c:v>3.6</c:v>
                </c:pt>
                <c:pt idx="8">
                  <c:v>3.5</c:v>
                </c:pt>
                <c:pt idx="9">
                  <c:v>3.4</c:v>
                </c:pt>
                <c:pt idx="10">
                  <c:v>3.4</c:v>
                </c:pt>
                <c:pt idx="11">
                  <c:v>3.3</c:v>
                </c:pt>
                <c:pt idx="12">
                  <c:v>3.2</c:v>
                </c:pt>
                <c:pt idx="13">
                  <c:v>3.1</c:v>
                </c:pt>
                <c:pt idx="14">
                  <c:v>3.1</c:v>
                </c:pt>
                <c:pt idx="15">
                  <c:v>3</c:v>
                </c:pt>
                <c:pt idx="16">
                  <c:v>2.9</c:v>
                </c:pt>
                <c:pt idx="17">
                  <c:v>2.8</c:v>
                </c:pt>
                <c:pt idx="18">
                  <c:v>2.7</c:v>
                </c:pt>
                <c:pt idx="19">
                  <c:v>2.6</c:v>
                </c:pt>
                <c:pt idx="20">
                  <c:v>2.5</c:v>
                </c:pt>
                <c:pt idx="21">
                  <c:v>2.5</c:v>
                </c:pt>
                <c:pt idx="22">
                  <c:v>2.4</c:v>
                </c:pt>
                <c:pt idx="23">
                  <c:v>2.2999999999999998</c:v>
                </c:pt>
              </c:numCache>
            </c:numRef>
          </c:val>
          <c:smooth val="0"/>
          <c:extLst>
            <c:ext xmlns:c16="http://schemas.microsoft.com/office/drawing/2014/chart" uri="{C3380CC4-5D6E-409C-BE32-E72D297353CC}">
              <c16:uniqueId val="{00000003-FD9C-47B7-B130-F12B16DCDBF2}"/>
            </c:ext>
          </c:extLst>
        </c:ser>
        <c:ser>
          <c:idx val="4"/>
          <c:order val="4"/>
          <c:tx>
            <c:strRef>
              <c:f>BM!$A$9</c:f>
              <c:strCache>
                <c:ptCount val="1"/>
                <c:pt idx="0">
                  <c:v>Japonya</c:v>
                </c:pt>
              </c:strCache>
            </c:strRef>
          </c:tx>
          <c:spPr>
            <a:ln w="28575" cap="rnd">
              <a:solidFill>
                <a:schemeClr val="accent5"/>
              </a:solidFill>
              <a:round/>
            </a:ln>
            <a:effectLst/>
          </c:spPr>
          <c:marker>
            <c:symbol val="none"/>
          </c:marker>
          <c:cat>
            <c:strRef>
              <c:f>BM!$B$4:$Y$4</c:f>
              <c:strCach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strCache>
            </c:strRef>
          </c:cat>
          <c:val>
            <c:numRef>
              <c:f>BM!$B$9:$Y$9</c:f>
              <c:numCache>
                <c:formatCode>General</c:formatCode>
                <c:ptCount val="24"/>
                <c:pt idx="0">
                  <c:v>3.3</c:v>
                </c:pt>
                <c:pt idx="1">
                  <c:v>3.1</c:v>
                </c:pt>
                <c:pt idx="2">
                  <c:v>3</c:v>
                </c:pt>
                <c:pt idx="3">
                  <c:v>2.9</c:v>
                </c:pt>
                <c:pt idx="4">
                  <c:v>2.8</c:v>
                </c:pt>
                <c:pt idx="5">
                  <c:v>2.7</c:v>
                </c:pt>
                <c:pt idx="6">
                  <c:v>2.7</c:v>
                </c:pt>
                <c:pt idx="7">
                  <c:v>2.6</c:v>
                </c:pt>
                <c:pt idx="8">
                  <c:v>2.5</c:v>
                </c:pt>
                <c:pt idx="9">
                  <c:v>2.4</c:v>
                </c:pt>
                <c:pt idx="10">
                  <c:v>2.4</c:v>
                </c:pt>
                <c:pt idx="11">
                  <c:v>2.2999999999999998</c:v>
                </c:pt>
                <c:pt idx="12">
                  <c:v>2.2000000000000002</c:v>
                </c:pt>
                <c:pt idx="13">
                  <c:v>2.2000000000000002</c:v>
                </c:pt>
                <c:pt idx="14">
                  <c:v>2.1</c:v>
                </c:pt>
                <c:pt idx="15">
                  <c:v>2</c:v>
                </c:pt>
                <c:pt idx="16">
                  <c:v>2</c:v>
                </c:pt>
                <c:pt idx="17">
                  <c:v>1.9</c:v>
                </c:pt>
                <c:pt idx="18">
                  <c:v>1.9</c:v>
                </c:pt>
                <c:pt idx="19">
                  <c:v>1.8</c:v>
                </c:pt>
                <c:pt idx="20">
                  <c:v>1.8</c:v>
                </c:pt>
                <c:pt idx="21">
                  <c:v>1.8</c:v>
                </c:pt>
                <c:pt idx="22">
                  <c:v>1.8</c:v>
                </c:pt>
                <c:pt idx="23">
                  <c:v>1.8</c:v>
                </c:pt>
              </c:numCache>
            </c:numRef>
          </c:val>
          <c:smooth val="0"/>
          <c:extLst>
            <c:ext xmlns:c16="http://schemas.microsoft.com/office/drawing/2014/chart" uri="{C3380CC4-5D6E-409C-BE32-E72D297353CC}">
              <c16:uniqueId val="{00000004-FD9C-47B7-B130-F12B16DCDBF2}"/>
            </c:ext>
          </c:extLst>
        </c:ser>
        <c:ser>
          <c:idx val="5"/>
          <c:order val="5"/>
          <c:tx>
            <c:strRef>
              <c:f>BM!$A$10</c:f>
              <c:strCache>
                <c:ptCount val="1"/>
                <c:pt idx="0">
                  <c:v>Birleşik krallık</c:v>
                </c:pt>
              </c:strCache>
            </c:strRef>
          </c:tx>
          <c:spPr>
            <a:ln w="28575" cap="rnd">
              <a:solidFill>
                <a:schemeClr val="accent6"/>
              </a:solidFill>
              <a:round/>
            </a:ln>
            <a:effectLst/>
          </c:spPr>
          <c:marker>
            <c:symbol val="none"/>
          </c:marker>
          <c:cat>
            <c:strRef>
              <c:f>BM!$B$4:$Y$4</c:f>
              <c:strCach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strCache>
            </c:strRef>
          </c:cat>
          <c:val>
            <c:numRef>
              <c:f>BM!$B$10:$Y$10</c:f>
              <c:numCache>
                <c:formatCode>General</c:formatCode>
                <c:ptCount val="24"/>
                <c:pt idx="0">
                  <c:v>5.5</c:v>
                </c:pt>
                <c:pt idx="1">
                  <c:v>5.5</c:v>
                </c:pt>
                <c:pt idx="2">
                  <c:v>5.4</c:v>
                </c:pt>
                <c:pt idx="3">
                  <c:v>5.3</c:v>
                </c:pt>
                <c:pt idx="4">
                  <c:v>5.2</c:v>
                </c:pt>
                <c:pt idx="5">
                  <c:v>5.0999999999999996</c:v>
                </c:pt>
                <c:pt idx="6">
                  <c:v>5</c:v>
                </c:pt>
                <c:pt idx="7">
                  <c:v>4.9000000000000004</c:v>
                </c:pt>
                <c:pt idx="8">
                  <c:v>4.8</c:v>
                </c:pt>
                <c:pt idx="9">
                  <c:v>4.5999999999999996</c:v>
                </c:pt>
                <c:pt idx="10">
                  <c:v>4.4000000000000004</c:v>
                </c:pt>
                <c:pt idx="11">
                  <c:v>4.3</c:v>
                </c:pt>
                <c:pt idx="12">
                  <c:v>4.0999999999999996</c:v>
                </c:pt>
                <c:pt idx="13">
                  <c:v>4</c:v>
                </c:pt>
                <c:pt idx="14">
                  <c:v>3.9</c:v>
                </c:pt>
                <c:pt idx="15">
                  <c:v>3.9</c:v>
                </c:pt>
                <c:pt idx="16">
                  <c:v>3.8</c:v>
                </c:pt>
                <c:pt idx="17">
                  <c:v>3.8</c:v>
                </c:pt>
                <c:pt idx="18">
                  <c:v>3.8</c:v>
                </c:pt>
                <c:pt idx="19">
                  <c:v>3.8</c:v>
                </c:pt>
                <c:pt idx="20">
                  <c:v>3.9</c:v>
                </c:pt>
                <c:pt idx="21">
                  <c:v>3.9</c:v>
                </c:pt>
                <c:pt idx="22">
                  <c:v>3.9</c:v>
                </c:pt>
                <c:pt idx="23">
                  <c:v>4</c:v>
                </c:pt>
              </c:numCache>
            </c:numRef>
          </c:val>
          <c:smooth val="0"/>
          <c:extLst>
            <c:ext xmlns:c16="http://schemas.microsoft.com/office/drawing/2014/chart" uri="{C3380CC4-5D6E-409C-BE32-E72D297353CC}">
              <c16:uniqueId val="{00000005-FD9C-47B7-B130-F12B16DCDBF2}"/>
            </c:ext>
          </c:extLst>
        </c:ser>
        <c:ser>
          <c:idx val="6"/>
          <c:order val="6"/>
          <c:tx>
            <c:strRef>
              <c:f>BM!$A$11</c:f>
              <c:strCache>
                <c:ptCount val="1"/>
                <c:pt idx="0">
                  <c:v>ABD</c:v>
                </c:pt>
              </c:strCache>
            </c:strRef>
          </c:tx>
          <c:spPr>
            <a:ln w="28575" cap="rnd">
              <a:solidFill>
                <a:schemeClr val="accent1">
                  <a:lumMod val="60000"/>
                </a:schemeClr>
              </a:solidFill>
              <a:round/>
            </a:ln>
            <a:effectLst/>
          </c:spPr>
          <c:marker>
            <c:symbol val="none"/>
          </c:marker>
          <c:cat>
            <c:strRef>
              <c:f>BM!$B$4:$Y$4</c:f>
              <c:strCach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strCache>
            </c:strRef>
          </c:cat>
          <c:val>
            <c:numRef>
              <c:f>BM!$B$11:$Y$11</c:f>
              <c:numCache>
                <c:formatCode>General</c:formatCode>
                <c:ptCount val="24"/>
                <c:pt idx="0">
                  <c:v>7.1</c:v>
                </c:pt>
                <c:pt idx="1">
                  <c:v>7</c:v>
                </c:pt>
                <c:pt idx="2">
                  <c:v>7</c:v>
                </c:pt>
                <c:pt idx="3">
                  <c:v>6.9</c:v>
                </c:pt>
                <c:pt idx="4">
                  <c:v>6.8</c:v>
                </c:pt>
                <c:pt idx="5">
                  <c:v>6.8</c:v>
                </c:pt>
                <c:pt idx="6">
                  <c:v>6.7</c:v>
                </c:pt>
                <c:pt idx="7">
                  <c:v>6.6</c:v>
                </c:pt>
                <c:pt idx="8">
                  <c:v>6.5</c:v>
                </c:pt>
                <c:pt idx="9">
                  <c:v>6.4</c:v>
                </c:pt>
                <c:pt idx="10">
                  <c:v>6.2</c:v>
                </c:pt>
                <c:pt idx="11">
                  <c:v>6.1</c:v>
                </c:pt>
                <c:pt idx="12">
                  <c:v>6</c:v>
                </c:pt>
                <c:pt idx="13">
                  <c:v>5.9</c:v>
                </c:pt>
                <c:pt idx="14">
                  <c:v>5.8</c:v>
                </c:pt>
                <c:pt idx="15">
                  <c:v>5.8</c:v>
                </c:pt>
                <c:pt idx="16">
                  <c:v>5.7</c:v>
                </c:pt>
                <c:pt idx="17">
                  <c:v>5.6</c:v>
                </c:pt>
                <c:pt idx="18">
                  <c:v>5.6</c:v>
                </c:pt>
                <c:pt idx="19">
                  <c:v>5.5</c:v>
                </c:pt>
                <c:pt idx="20">
                  <c:v>5.5</c:v>
                </c:pt>
                <c:pt idx="21">
                  <c:v>5.5</c:v>
                </c:pt>
                <c:pt idx="22">
                  <c:v>5.5</c:v>
                </c:pt>
                <c:pt idx="23">
                  <c:v>5.5</c:v>
                </c:pt>
              </c:numCache>
            </c:numRef>
          </c:val>
          <c:smooth val="0"/>
          <c:extLst>
            <c:ext xmlns:c16="http://schemas.microsoft.com/office/drawing/2014/chart" uri="{C3380CC4-5D6E-409C-BE32-E72D297353CC}">
              <c16:uniqueId val="{00000006-FD9C-47B7-B130-F12B16DCDBF2}"/>
            </c:ext>
          </c:extLst>
        </c:ser>
        <c:dLbls>
          <c:showLegendKey val="0"/>
          <c:showVal val="0"/>
          <c:showCatName val="0"/>
          <c:showSerName val="0"/>
          <c:showPercent val="0"/>
          <c:showBubbleSize val="0"/>
        </c:dLbls>
        <c:smooth val="0"/>
        <c:axId val="907330272"/>
        <c:axId val="907317792"/>
      </c:lineChart>
      <c:catAx>
        <c:axId val="907330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907317792"/>
        <c:crosses val="autoZero"/>
        <c:auto val="1"/>
        <c:lblAlgn val="ctr"/>
        <c:lblOffset val="100"/>
        <c:noMultiLvlLbl val="0"/>
      </c:catAx>
      <c:valAx>
        <c:axId val="907317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907330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Sayfa2!$A$5</c:f>
              <c:strCache>
                <c:ptCount val="1"/>
                <c:pt idx="0">
                  <c:v>KANADA</c:v>
                </c:pt>
              </c:strCache>
            </c:strRef>
          </c:tx>
          <c:spPr>
            <a:ln w="28575" cap="rnd">
              <a:solidFill>
                <a:schemeClr val="accent1"/>
              </a:solidFill>
              <a:round/>
            </a:ln>
            <a:effectLst/>
          </c:spPr>
          <c:marker>
            <c:symbol val="none"/>
          </c:marker>
          <c:cat>
            <c:strRef>
              <c:f>Sayfa2!$B$4:$Y$4</c:f>
              <c:strCach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strCache>
            </c:strRef>
          </c:cat>
          <c:val>
            <c:numRef>
              <c:f>Sayfa2!$B$5:$Y$5</c:f>
              <c:numCache>
                <c:formatCode>General</c:formatCode>
                <c:ptCount val="24"/>
                <c:pt idx="0">
                  <c:v>6.2</c:v>
                </c:pt>
                <c:pt idx="1">
                  <c:v>6.2</c:v>
                </c:pt>
                <c:pt idx="2">
                  <c:v>6.2</c:v>
                </c:pt>
                <c:pt idx="3">
                  <c:v>6.2</c:v>
                </c:pt>
                <c:pt idx="4">
                  <c:v>6.1</c:v>
                </c:pt>
                <c:pt idx="5">
                  <c:v>6.1</c:v>
                </c:pt>
                <c:pt idx="6">
                  <c:v>6</c:v>
                </c:pt>
                <c:pt idx="7">
                  <c:v>6</c:v>
                </c:pt>
                <c:pt idx="8">
                  <c:v>5.9</c:v>
                </c:pt>
                <c:pt idx="9">
                  <c:v>5.8</c:v>
                </c:pt>
                <c:pt idx="10">
                  <c:v>5.7</c:v>
                </c:pt>
                <c:pt idx="11">
                  <c:v>5.6</c:v>
                </c:pt>
                <c:pt idx="12">
                  <c:v>5.6</c:v>
                </c:pt>
                <c:pt idx="13">
                  <c:v>5.5</c:v>
                </c:pt>
                <c:pt idx="14">
                  <c:v>5.4</c:v>
                </c:pt>
                <c:pt idx="15">
                  <c:v>5.4</c:v>
                </c:pt>
                <c:pt idx="16">
                  <c:v>5.3</c:v>
                </c:pt>
                <c:pt idx="17">
                  <c:v>5.2</c:v>
                </c:pt>
                <c:pt idx="18">
                  <c:v>5.2</c:v>
                </c:pt>
                <c:pt idx="19">
                  <c:v>5.0999999999999996</c:v>
                </c:pt>
                <c:pt idx="20">
                  <c:v>5.0999999999999996</c:v>
                </c:pt>
                <c:pt idx="21">
                  <c:v>5.0999999999999996</c:v>
                </c:pt>
                <c:pt idx="22">
                  <c:v>5.0999999999999996</c:v>
                </c:pt>
                <c:pt idx="23">
                  <c:v>5.0999999999999996</c:v>
                </c:pt>
              </c:numCache>
            </c:numRef>
          </c:val>
          <c:smooth val="0"/>
          <c:extLst>
            <c:ext xmlns:c16="http://schemas.microsoft.com/office/drawing/2014/chart" uri="{C3380CC4-5D6E-409C-BE32-E72D297353CC}">
              <c16:uniqueId val="{00000000-C64E-4B9F-9857-646340718318}"/>
            </c:ext>
          </c:extLst>
        </c:ser>
        <c:ser>
          <c:idx val="1"/>
          <c:order val="1"/>
          <c:tx>
            <c:strRef>
              <c:f>Sayfa2!$A$6</c:f>
              <c:strCache>
                <c:ptCount val="1"/>
                <c:pt idx="0">
                  <c:v>FRANSA</c:v>
                </c:pt>
              </c:strCache>
            </c:strRef>
          </c:tx>
          <c:spPr>
            <a:ln w="28575" cap="rnd">
              <a:solidFill>
                <a:schemeClr val="accent2"/>
              </a:solidFill>
              <a:round/>
            </a:ln>
            <a:effectLst/>
          </c:spPr>
          <c:marker>
            <c:symbol val="none"/>
          </c:marker>
          <c:cat>
            <c:strRef>
              <c:f>Sayfa2!$B$4:$Y$4</c:f>
              <c:strCach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strCache>
            </c:strRef>
          </c:cat>
          <c:val>
            <c:numRef>
              <c:f>Sayfa2!$B$6:$Y$6</c:f>
              <c:numCache>
                <c:formatCode>General</c:formatCode>
                <c:ptCount val="24"/>
                <c:pt idx="0">
                  <c:v>5.4</c:v>
                </c:pt>
                <c:pt idx="1">
                  <c:v>5.2</c:v>
                </c:pt>
                <c:pt idx="2">
                  <c:v>5.0999999999999996</c:v>
                </c:pt>
                <c:pt idx="3">
                  <c:v>4.9000000000000004</c:v>
                </c:pt>
                <c:pt idx="4">
                  <c:v>4.8</c:v>
                </c:pt>
                <c:pt idx="5">
                  <c:v>4.5999999999999996</c:v>
                </c:pt>
                <c:pt idx="6">
                  <c:v>4.5</c:v>
                </c:pt>
                <c:pt idx="7">
                  <c:v>4.4000000000000004</c:v>
                </c:pt>
                <c:pt idx="8">
                  <c:v>4.4000000000000004</c:v>
                </c:pt>
                <c:pt idx="9">
                  <c:v>4.3</c:v>
                </c:pt>
                <c:pt idx="10">
                  <c:v>4.2</c:v>
                </c:pt>
                <c:pt idx="11">
                  <c:v>4.2</c:v>
                </c:pt>
                <c:pt idx="12">
                  <c:v>4.0999999999999996</c:v>
                </c:pt>
                <c:pt idx="13">
                  <c:v>4.0999999999999996</c:v>
                </c:pt>
                <c:pt idx="14">
                  <c:v>4.0999999999999996</c:v>
                </c:pt>
                <c:pt idx="15">
                  <c:v>4.2</c:v>
                </c:pt>
                <c:pt idx="16">
                  <c:v>4.2</c:v>
                </c:pt>
                <c:pt idx="17">
                  <c:v>4.2</c:v>
                </c:pt>
                <c:pt idx="18">
                  <c:v>4.2</c:v>
                </c:pt>
                <c:pt idx="19">
                  <c:v>4.2</c:v>
                </c:pt>
                <c:pt idx="20">
                  <c:v>4.2</c:v>
                </c:pt>
                <c:pt idx="21">
                  <c:v>4.3</c:v>
                </c:pt>
                <c:pt idx="22">
                  <c:v>4.3</c:v>
                </c:pt>
                <c:pt idx="23">
                  <c:v>4.3</c:v>
                </c:pt>
              </c:numCache>
            </c:numRef>
          </c:val>
          <c:smooth val="0"/>
          <c:extLst>
            <c:ext xmlns:c16="http://schemas.microsoft.com/office/drawing/2014/chart" uri="{C3380CC4-5D6E-409C-BE32-E72D297353CC}">
              <c16:uniqueId val="{00000001-C64E-4B9F-9857-646340718318}"/>
            </c:ext>
          </c:extLst>
        </c:ser>
        <c:ser>
          <c:idx val="2"/>
          <c:order val="2"/>
          <c:tx>
            <c:strRef>
              <c:f>Sayfa2!$A$7</c:f>
              <c:strCache>
                <c:ptCount val="1"/>
                <c:pt idx="0">
                  <c:v>ALMANYA</c:v>
                </c:pt>
              </c:strCache>
            </c:strRef>
          </c:tx>
          <c:spPr>
            <a:ln w="28575" cap="rnd">
              <a:solidFill>
                <a:schemeClr val="accent3"/>
              </a:solidFill>
              <a:round/>
            </a:ln>
            <a:effectLst/>
          </c:spPr>
          <c:marker>
            <c:symbol val="none"/>
          </c:marker>
          <c:cat>
            <c:strRef>
              <c:f>Sayfa2!$B$4:$Y$4</c:f>
              <c:strCach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strCache>
            </c:strRef>
          </c:cat>
          <c:val>
            <c:numRef>
              <c:f>Sayfa2!$B$7:$Y$7</c:f>
              <c:numCache>
                <c:formatCode>General</c:formatCode>
                <c:ptCount val="24"/>
                <c:pt idx="0">
                  <c:v>5.4</c:v>
                </c:pt>
                <c:pt idx="1">
                  <c:v>5.2</c:v>
                </c:pt>
                <c:pt idx="2">
                  <c:v>5.0999999999999996</c:v>
                </c:pt>
                <c:pt idx="3">
                  <c:v>5</c:v>
                </c:pt>
                <c:pt idx="4">
                  <c:v>4.8</c:v>
                </c:pt>
                <c:pt idx="5">
                  <c:v>4.7</c:v>
                </c:pt>
                <c:pt idx="6">
                  <c:v>4.5999999999999996</c:v>
                </c:pt>
                <c:pt idx="7">
                  <c:v>4.5</c:v>
                </c:pt>
                <c:pt idx="8">
                  <c:v>4.4000000000000004</c:v>
                </c:pt>
                <c:pt idx="9">
                  <c:v>4.3</c:v>
                </c:pt>
                <c:pt idx="10">
                  <c:v>4.2</c:v>
                </c:pt>
                <c:pt idx="11">
                  <c:v>4.0999999999999996</c:v>
                </c:pt>
                <c:pt idx="12">
                  <c:v>4</c:v>
                </c:pt>
                <c:pt idx="13">
                  <c:v>4</c:v>
                </c:pt>
                <c:pt idx="14">
                  <c:v>4</c:v>
                </c:pt>
                <c:pt idx="15">
                  <c:v>3.9</c:v>
                </c:pt>
                <c:pt idx="16">
                  <c:v>3.9</c:v>
                </c:pt>
                <c:pt idx="17">
                  <c:v>3.8</c:v>
                </c:pt>
                <c:pt idx="18">
                  <c:v>3.8</c:v>
                </c:pt>
                <c:pt idx="19">
                  <c:v>3.7</c:v>
                </c:pt>
                <c:pt idx="20">
                  <c:v>3.7</c:v>
                </c:pt>
                <c:pt idx="21">
                  <c:v>3.7</c:v>
                </c:pt>
                <c:pt idx="22">
                  <c:v>3.7</c:v>
                </c:pt>
                <c:pt idx="23">
                  <c:v>3.7</c:v>
                </c:pt>
              </c:numCache>
            </c:numRef>
          </c:val>
          <c:smooth val="0"/>
          <c:extLst>
            <c:ext xmlns:c16="http://schemas.microsoft.com/office/drawing/2014/chart" uri="{C3380CC4-5D6E-409C-BE32-E72D297353CC}">
              <c16:uniqueId val="{00000002-C64E-4B9F-9857-646340718318}"/>
            </c:ext>
          </c:extLst>
        </c:ser>
        <c:ser>
          <c:idx val="3"/>
          <c:order val="3"/>
          <c:tx>
            <c:strRef>
              <c:f>Sayfa2!$A$8</c:f>
              <c:strCache>
                <c:ptCount val="1"/>
                <c:pt idx="0">
                  <c:v>İTALYA</c:v>
                </c:pt>
              </c:strCache>
            </c:strRef>
          </c:tx>
          <c:spPr>
            <a:ln w="28575" cap="rnd">
              <a:solidFill>
                <a:schemeClr val="accent4"/>
              </a:solidFill>
              <a:round/>
            </a:ln>
            <a:effectLst/>
          </c:spPr>
          <c:marker>
            <c:symbol val="none"/>
          </c:marker>
          <c:cat>
            <c:strRef>
              <c:f>Sayfa2!$B$4:$Y$4</c:f>
              <c:strCach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strCache>
            </c:strRef>
          </c:cat>
          <c:val>
            <c:numRef>
              <c:f>Sayfa2!$B$8:$Y$8</c:f>
              <c:numCache>
                <c:formatCode>General</c:formatCode>
                <c:ptCount val="24"/>
                <c:pt idx="0">
                  <c:v>5.6</c:v>
                </c:pt>
                <c:pt idx="1">
                  <c:v>5.3</c:v>
                </c:pt>
                <c:pt idx="2">
                  <c:v>5.0999999999999996</c:v>
                </c:pt>
                <c:pt idx="3">
                  <c:v>4.8</c:v>
                </c:pt>
                <c:pt idx="4">
                  <c:v>4.5999999999999996</c:v>
                </c:pt>
                <c:pt idx="5">
                  <c:v>4.5</c:v>
                </c:pt>
                <c:pt idx="6">
                  <c:v>4.3</c:v>
                </c:pt>
                <c:pt idx="7">
                  <c:v>4.2</c:v>
                </c:pt>
                <c:pt idx="8">
                  <c:v>4.0999999999999996</c:v>
                </c:pt>
                <c:pt idx="9">
                  <c:v>4.0999999999999996</c:v>
                </c:pt>
                <c:pt idx="10">
                  <c:v>4</c:v>
                </c:pt>
                <c:pt idx="11">
                  <c:v>3.9</c:v>
                </c:pt>
                <c:pt idx="12">
                  <c:v>3.8</c:v>
                </c:pt>
                <c:pt idx="13">
                  <c:v>3.7</c:v>
                </c:pt>
                <c:pt idx="14">
                  <c:v>3.6</c:v>
                </c:pt>
                <c:pt idx="15">
                  <c:v>3.5</c:v>
                </c:pt>
                <c:pt idx="16">
                  <c:v>3.4</c:v>
                </c:pt>
                <c:pt idx="17">
                  <c:v>3.3</c:v>
                </c:pt>
                <c:pt idx="18">
                  <c:v>3.2</c:v>
                </c:pt>
                <c:pt idx="19">
                  <c:v>3.1</c:v>
                </c:pt>
                <c:pt idx="20">
                  <c:v>3</c:v>
                </c:pt>
                <c:pt idx="21">
                  <c:v>2.9</c:v>
                </c:pt>
                <c:pt idx="22">
                  <c:v>2.8</c:v>
                </c:pt>
                <c:pt idx="23">
                  <c:v>2.8</c:v>
                </c:pt>
              </c:numCache>
            </c:numRef>
          </c:val>
          <c:smooth val="0"/>
          <c:extLst>
            <c:ext xmlns:c16="http://schemas.microsoft.com/office/drawing/2014/chart" uri="{C3380CC4-5D6E-409C-BE32-E72D297353CC}">
              <c16:uniqueId val="{00000003-C64E-4B9F-9857-646340718318}"/>
            </c:ext>
          </c:extLst>
        </c:ser>
        <c:ser>
          <c:idx val="4"/>
          <c:order val="4"/>
          <c:tx>
            <c:strRef>
              <c:f>Sayfa2!$A$9</c:f>
              <c:strCache>
                <c:ptCount val="1"/>
                <c:pt idx="0">
                  <c:v>JAPONYA</c:v>
                </c:pt>
              </c:strCache>
            </c:strRef>
          </c:tx>
          <c:spPr>
            <a:ln w="28575" cap="rnd">
              <a:solidFill>
                <a:schemeClr val="accent5"/>
              </a:solidFill>
              <a:round/>
            </a:ln>
            <a:effectLst/>
          </c:spPr>
          <c:marker>
            <c:symbol val="none"/>
          </c:marker>
          <c:cat>
            <c:strRef>
              <c:f>Sayfa2!$B$4:$Y$4</c:f>
              <c:strCach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strCache>
            </c:strRef>
          </c:cat>
          <c:val>
            <c:numRef>
              <c:f>Sayfa2!$B$9:$Y$9</c:f>
              <c:numCache>
                <c:formatCode>General</c:formatCode>
                <c:ptCount val="24"/>
                <c:pt idx="0">
                  <c:v>4.5</c:v>
                </c:pt>
                <c:pt idx="1">
                  <c:v>4.3</c:v>
                </c:pt>
                <c:pt idx="2">
                  <c:v>4.0999999999999996</c:v>
                </c:pt>
                <c:pt idx="3">
                  <c:v>4</c:v>
                </c:pt>
                <c:pt idx="4">
                  <c:v>3.9</c:v>
                </c:pt>
                <c:pt idx="5">
                  <c:v>3.7</c:v>
                </c:pt>
                <c:pt idx="6">
                  <c:v>3.6</c:v>
                </c:pt>
                <c:pt idx="7">
                  <c:v>3.5</c:v>
                </c:pt>
                <c:pt idx="8">
                  <c:v>3.4</c:v>
                </c:pt>
                <c:pt idx="9">
                  <c:v>3.4</c:v>
                </c:pt>
                <c:pt idx="10">
                  <c:v>3.3</c:v>
                </c:pt>
                <c:pt idx="11">
                  <c:v>3.3</c:v>
                </c:pt>
                <c:pt idx="12">
                  <c:v>3.1</c:v>
                </c:pt>
                <c:pt idx="13">
                  <c:v>3</c:v>
                </c:pt>
                <c:pt idx="14">
                  <c:v>2.9</c:v>
                </c:pt>
                <c:pt idx="15">
                  <c:v>2.8</c:v>
                </c:pt>
                <c:pt idx="16">
                  <c:v>2.7</c:v>
                </c:pt>
                <c:pt idx="17">
                  <c:v>2.6</c:v>
                </c:pt>
                <c:pt idx="18">
                  <c:v>2.5</c:v>
                </c:pt>
                <c:pt idx="19">
                  <c:v>2.5</c:v>
                </c:pt>
                <c:pt idx="20">
                  <c:v>2.4</c:v>
                </c:pt>
                <c:pt idx="21">
                  <c:v>2.4</c:v>
                </c:pt>
                <c:pt idx="22">
                  <c:v>2.4</c:v>
                </c:pt>
                <c:pt idx="23">
                  <c:v>2.4</c:v>
                </c:pt>
              </c:numCache>
            </c:numRef>
          </c:val>
          <c:smooth val="0"/>
          <c:extLst>
            <c:ext xmlns:c16="http://schemas.microsoft.com/office/drawing/2014/chart" uri="{C3380CC4-5D6E-409C-BE32-E72D297353CC}">
              <c16:uniqueId val="{00000004-C64E-4B9F-9857-646340718318}"/>
            </c:ext>
          </c:extLst>
        </c:ser>
        <c:ser>
          <c:idx val="5"/>
          <c:order val="5"/>
          <c:tx>
            <c:strRef>
              <c:f>Sayfa2!$A$10</c:f>
              <c:strCache>
                <c:ptCount val="1"/>
                <c:pt idx="0">
                  <c:v>BİRLEŞİK KRALLIK</c:v>
                </c:pt>
              </c:strCache>
            </c:strRef>
          </c:tx>
          <c:spPr>
            <a:ln w="28575" cap="rnd">
              <a:solidFill>
                <a:schemeClr val="accent6"/>
              </a:solidFill>
              <a:round/>
            </a:ln>
            <a:effectLst/>
          </c:spPr>
          <c:marker>
            <c:symbol val="none"/>
          </c:marker>
          <c:cat>
            <c:strRef>
              <c:f>Sayfa2!$B$4:$Y$4</c:f>
              <c:strCach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strCache>
            </c:strRef>
          </c:cat>
          <c:val>
            <c:numRef>
              <c:f>Sayfa2!$B$10:$Y$10</c:f>
              <c:numCache>
                <c:formatCode>General</c:formatCode>
                <c:ptCount val="24"/>
                <c:pt idx="0">
                  <c:v>6.5</c:v>
                </c:pt>
                <c:pt idx="1">
                  <c:v>6.4</c:v>
                </c:pt>
                <c:pt idx="2">
                  <c:v>6.3</c:v>
                </c:pt>
                <c:pt idx="3">
                  <c:v>6.3</c:v>
                </c:pt>
                <c:pt idx="4">
                  <c:v>6.1</c:v>
                </c:pt>
                <c:pt idx="5">
                  <c:v>6</c:v>
                </c:pt>
                <c:pt idx="6">
                  <c:v>5.9</c:v>
                </c:pt>
                <c:pt idx="7">
                  <c:v>5.8</c:v>
                </c:pt>
                <c:pt idx="8">
                  <c:v>5.6</c:v>
                </c:pt>
                <c:pt idx="9">
                  <c:v>5.4</c:v>
                </c:pt>
                <c:pt idx="10">
                  <c:v>5.2</c:v>
                </c:pt>
                <c:pt idx="11">
                  <c:v>5</c:v>
                </c:pt>
                <c:pt idx="12">
                  <c:v>4.8</c:v>
                </c:pt>
                <c:pt idx="13">
                  <c:v>4.5999999999999996</c:v>
                </c:pt>
                <c:pt idx="14">
                  <c:v>4.5</c:v>
                </c:pt>
                <c:pt idx="15">
                  <c:v>4.5</c:v>
                </c:pt>
                <c:pt idx="16">
                  <c:v>4.4000000000000004</c:v>
                </c:pt>
                <c:pt idx="17">
                  <c:v>4.4000000000000004</c:v>
                </c:pt>
                <c:pt idx="18">
                  <c:v>4.4000000000000004</c:v>
                </c:pt>
                <c:pt idx="19">
                  <c:v>4.4000000000000004</c:v>
                </c:pt>
                <c:pt idx="20">
                  <c:v>4.4000000000000004</c:v>
                </c:pt>
                <c:pt idx="21">
                  <c:v>4.4000000000000004</c:v>
                </c:pt>
                <c:pt idx="22">
                  <c:v>4.5</c:v>
                </c:pt>
                <c:pt idx="23">
                  <c:v>4.5</c:v>
                </c:pt>
              </c:numCache>
            </c:numRef>
          </c:val>
          <c:smooth val="0"/>
          <c:extLst>
            <c:ext xmlns:c16="http://schemas.microsoft.com/office/drawing/2014/chart" uri="{C3380CC4-5D6E-409C-BE32-E72D297353CC}">
              <c16:uniqueId val="{00000005-C64E-4B9F-9857-646340718318}"/>
            </c:ext>
          </c:extLst>
        </c:ser>
        <c:ser>
          <c:idx val="6"/>
          <c:order val="6"/>
          <c:tx>
            <c:strRef>
              <c:f>Sayfa2!$A$11</c:f>
              <c:strCache>
                <c:ptCount val="1"/>
                <c:pt idx="0">
                  <c:v>ABD</c:v>
                </c:pt>
              </c:strCache>
            </c:strRef>
          </c:tx>
          <c:spPr>
            <a:ln w="28575" cap="rnd">
              <a:solidFill>
                <a:schemeClr val="accent1">
                  <a:lumMod val="60000"/>
                </a:schemeClr>
              </a:solidFill>
              <a:round/>
            </a:ln>
            <a:effectLst/>
          </c:spPr>
          <c:marker>
            <c:symbol val="none"/>
          </c:marker>
          <c:cat>
            <c:strRef>
              <c:f>Sayfa2!$B$4:$Y$4</c:f>
              <c:strCach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strCache>
            </c:strRef>
          </c:cat>
          <c:val>
            <c:numRef>
              <c:f>Sayfa2!$B$11:$Y$11</c:f>
              <c:numCache>
                <c:formatCode>General</c:formatCode>
                <c:ptCount val="24"/>
                <c:pt idx="0">
                  <c:v>8.4</c:v>
                </c:pt>
                <c:pt idx="1">
                  <c:v>8.3000000000000007</c:v>
                </c:pt>
                <c:pt idx="2">
                  <c:v>8.1999999999999993</c:v>
                </c:pt>
                <c:pt idx="3">
                  <c:v>8.1</c:v>
                </c:pt>
                <c:pt idx="4">
                  <c:v>8.1</c:v>
                </c:pt>
                <c:pt idx="5">
                  <c:v>8</c:v>
                </c:pt>
                <c:pt idx="6">
                  <c:v>7.9</c:v>
                </c:pt>
                <c:pt idx="7">
                  <c:v>7.7</c:v>
                </c:pt>
                <c:pt idx="8">
                  <c:v>7.6</c:v>
                </c:pt>
                <c:pt idx="9">
                  <c:v>7.5</c:v>
                </c:pt>
                <c:pt idx="10">
                  <c:v>7.3</c:v>
                </c:pt>
                <c:pt idx="11">
                  <c:v>7.2</c:v>
                </c:pt>
                <c:pt idx="12">
                  <c:v>7</c:v>
                </c:pt>
                <c:pt idx="13">
                  <c:v>6.9</c:v>
                </c:pt>
                <c:pt idx="14">
                  <c:v>6.8</c:v>
                </c:pt>
                <c:pt idx="15">
                  <c:v>6.8</c:v>
                </c:pt>
                <c:pt idx="16">
                  <c:v>6.7</c:v>
                </c:pt>
                <c:pt idx="17">
                  <c:v>6.6</c:v>
                </c:pt>
                <c:pt idx="18">
                  <c:v>6.5</c:v>
                </c:pt>
                <c:pt idx="19">
                  <c:v>6.5</c:v>
                </c:pt>
                <c:pt idx="20">
                  <c:v>6.5</c:v>
                </c:pt>
                <c:pt idx="21">
                  <c:v>6.5</c:v>
                </c:pt>
                <c:pt idx="22">
                  <c:v>6.5</c:v>
                </c:pt>
                <c:pt idx="23">
                  <c:v>6.5</c:v>
                </c:pt>
              </c:numCache>
            </c:numRef>
          </c:val>
          <c:smooth val="0"/>
          <c:extLst>
            <c:ext xmlns:c16="http://schemas.microsoft.com/office/drawing/2014/chart" uri="{C3380CC4-5D6E-409C-BE32-E72D297353CC}">
              <c16:uniqueId val="{00000006-C64E-4B9F-9857-646340718318}"/>
            </c:ext>
          </c:extLst>
        </c:ser>
        <c:dLbls>
          <c:showLegendKey val="0"/>
          <c:showVal val="0"/>
          <c:showCatName val="0"/>
          <c:showSerName val="0"/>
          <c:showPercent val="0"/>
          <c:showBubbleSize val="0"/>
        </c:dLbls>
        <c:smooth val="0"/>
        <c:axId val="250380544"/>
        <c:axId val="1"/>
      </c:lineChart>
      <c:catAx>
        <c:axId val="250380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50380544"/>
        <c:crosses val="autoZero"/>
        <c:crossBetween val="between"/>
      </c:valAx>
      <c:spPr>
        <a:noFill/>
        <a:ln w="25400">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GDP!$A$5</c:f>
              <c:strCache>
                <c:ptCount val="1"/>
                <c:pt idx="0">
                  <c:v>KANADA</c:v>
                </c:pt>
              </c:strCache>
            </c:strRef>
          </c:tx>
          <c:spPr>
            <a:ln w="28575" cap="rnd">
              <a:solidFill>
                <a:schemeClr val="accent1"/>
              </a:solidFill>
              <a:round/>
            </a:ln>
            <a:effectLst/>
          </c:spPr>
          <c:marker>
            <c:symbol val="none"/>
          </c:marker>
          <c:cat>
            <c:strRef>
              <c:f>GDP!$B$4:$Z$4</c:f>
              <c:strCache>
                <c:ptCount val="2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strCache>
            </c:strRef>
          </c:cat>
          <c:val>
            <c:numRef>
              <c:f>GDP!$B$5:$Z$5</c:f>
              <c:numCache>
                <c:formatCode>General</c:formatCode>
                <c:ptCount val="25"/>
                <c:pt idx="0">
                  <c:v>37906.860132136608</c:v>
                </c:pt>
                <c:pt idx="1">
                  <c:v>38200.456120621042</c:v>
                </c:pt>
                <c:pt idx="2">
                  <c:v>38921.667303374343</c:v>
                </c:pt>
                <c:pt idx="3">
                  <c:v>39270.023457774907</c:v>
                </c:pt>
                <c:pt idx="4">
                  <c:v>40108.758745665837</c:v>
                </c:pt>
                <c:pt idx="5">
                  <c:v>41006.222952397104</c:v>
                </c:pt>
                <c:pt idx="6">
                  <c:v>41663.512305729528</c:v>
                </c:pt>
                <c:pt idx="7">
                  <c:v>42106.872437824772</c:v>
                </c:pt>
                <c:pt idx="8">
                  <c:v>42067.568707260674</c:v>
                </c:pt>
                <c:pt idx="9">
                  <c:v>40376.41538478365</c:v>
                </c:pt>
                <c:pt idx="10">
                  <c:v>41164.339911962641</c:v>
                </c:pt>
                <c:pt idx="11">
                  <c:v>42043.641979551299</c:v>
                </c:pt>
                <c:pt idx="12">
                  <c:v>42320.64313307259</c:v>
                </c:pt>
                <c:pt idx="13">
                  <c:v>42851.170527103961</c:v>
                </c:pt>
                <c:pt idx="14">
                  <c:v>43643.235644004708</c:v>
                </c:pt>
                <c:pt idx="15">
                  <c:v>43594.194104539434</c:v>
                </c:pt>
                <c:pt idx="16">
                  <c:v>43551.34259751151</c:v>
                </c:pt>
                <c:pt idx="17">
                  <c:v>44339.388668925363</c:v>
                </c:pt>
                <c:pt idx="18">
                  <c:v>44907.343691212292</c:v>
                </c:pt>
                <c:pt idx="19">
                  <c:v>45100.291506926165</c:v>
                </c:pt>
                <c:pt idx="20">
                  <c:v>42366.128537788449</c:v>
                </c:pt>
                <c:pt idx="21">
                  <c:v>44639.193269037016</c:v>
                </c:pt>
                <c:pt idx="22">
                  <c:v>45677.686578804045</c:v>
                </c:pt>
                <c:pt idx="23">
                  <c:v>45048.284240826528</c:v>
                </c:pt>
                <c:pt idx="24">
                  <c:v>44401.715390838603</c:v>
                </c:pt>
              </c:numCache>
            </c:numRef>
          </c:val>
          <c:smooth val="0"/>
          <c:extLst>
            <c:ext xmlns:c16="http://schemas.microsoft.com/office/drawing/2014/chart" uri="{C3380CC4-5D6E-409C-BE32-E72D297353CC}">
              <c16:uniqueId val="{00000000-43E4-4210-9E06-368757FB1141}"/>
            </c:ext>
          </c:extLst>
        </c:ser>
        <c:ser>
          <c:idx val="1"/>
          <c:order val="1"/>
          <c:tx>
            <c:strRef>
              <c:f>GDP!$A$6</c:f>
              <c:strCache>
                <c:ptCount val="1"/>
                <c:pt idx="0">
                  <c:v>FRANSA</c:v>
                </c:pt>
              </c:strCache>
            </c:strRef>
          </c:tx>
          <c:spPr>
            <a:ln w="28575" cap="rnd">
              <a:solidFill>
                <a:schemeClr val="accent2"/>
              </a:solidFill>
              <a:round/>
            </a:ln>
            <a:effectLst/>
          </c:spPr>
          <c:marker>
            <c:symbol val="none"/>
          </c:marker>
          <c:cat>
            <c:strRef>
              <c:f>GDP!$B$4:$Z$4</c:f>
              <c:strCache>
                <c:ptCount val="2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strCache>
            </c:strRef>
          </c:cat>
          <c:val>
            <c:numRef>
              <c:f>GDP!$B$6:$Z$6</c:f>
              <c:numCache>
                <c:formatCode>General</c:formatCode>
                <c:ptCount val="25"/>
                <c:pt idx="0">
                  <c:v>33255.137964233465</c:v>
                </c:pt>
                <c:pt idx="1">
                  <c:v>33640.673800256496</c:v>
                </c:pt>
                <c:pt idx="2">
                  <c:v>33753.578297975837</c:v>
                </c:pt>
                <c:pt idx="3">
                  <c:v>33840.617572010065</c:v>
                </c:pt>
                <c:pt idx="4">
                  <c:v>34557.147111158134</c:v>
                </c:pt>
                <c:pt idx="5">
                  <c:v>34946.03724947029</c:v>
                </c:pt>
                <c:pt idx="6">
                  <c:v>35645.416242711617</c:v>
                </c:pt>
                <c:pt idx="7">
                  <c:v>36322.168514100369</c:v>
                </c:pt>
                <c:pt idx="8">
                  <c:v>36257.365893093775</c:v>
                </c:pt>
                <c:pt idx="9">
                  <c:v>35052.851077268315</c:v>
                </c:pt>
                <c:pt idx="10">
                  <c:v>35578.196801018275</c:v>
                </c:pt>
                <c:pt idx="11">
                  <c:v>36269.95615308881</c:v>
                </c:pt>
                <c:pt idx="12">
                  <c:v>36161.291825346532</c:v>
                </c:pt>
                <c:pt idx="13">
                  <c:v>36256.086680981032</c:v>
                </c:pt>
                <c:pt idx="14">
                  <c:v>36444.394908914612</c:v>
                </c:pt>
                <c:pt idx="15">
                  <c:v>36702.432373337935</c:v>
                </c:pt>
                <c:pt idx="16">
                  <c:v>36920.534284691392</c:v>
                </c:pt>
                <c:pt idx="17">
                  <c:v>37580.597932935612</c:v>
                </c:pt>
                <c:pt idx="18">
                  <c:v>38062.443596141224</c:v>
                </c:pt>
                <c:pt idx="19">
                  <c:v>38705.207294061838</c:v>
                </c:pt>
                <c:pt idx="20">
                  <c:v>35709.20459259257</c:v>
                </c:pt>
                <c:pt idx="21">
                  <c:v>38030.857168517781</c:v>
                </c:pt>
                <c:pt idx="22">
                  <c:v>38881.223061359524</c:v>
                </c:pt>
                <c:pt idx="23">
                  <c:v>39117.484503223321</c:v>
                </c:pt>
                <c:pt idx="24">
                  <c:v>39441.261046704865</c:v>
                </c:pt>
              </c:numCache>
            </c:numRef>
          </c:val>
          <c:smooth val="0"/>
          <c:extLst>
            <c:ext xmlns:c16="http://schemas.microsoft.com/office/drawing/2014/chart" uri="{C3380CC4-5D6E-409C-BE32-E72D297353CC}">
              <c16:uniqueId val="{00000001-43E4-4210-9E06-368757FB1141}"/>
            </c:ext>
          </c:extLst>
        </c:ser>
        <c:ser>
          <c:idx val="2"/>
          <c:order val="2"/>
          <c:tx>
            <c:strRef>
              <c:f>GDP!$A$7</c:f>
              <c:strCache>
                <c:ptCount val="1"/>
                <c:pt idx="0">
                  <c:v>ALMANYA</c:v>
                </c:pt>
              </c:strCache>
            </c:strRef>
          </c:tx>
          <c:spPr>
            <a:ln w="28575" cap="rnd">
              <a:solidFill>
                <a:schemeClr val="accent3"/>
              </a:solidFill>
              <a:round/>
            </a:ln>
            <a:effectLst/>
          </c:spPr>
          <c:marker>
            <c:symbol val="none"/>
          </c:marker>
          <c:cat>
            <c:strRef>
              <c:f>GDP!$B$4:$Z$4</c:f>
              <c:strCache>
                <c:ptCount val="2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strCache>
            </c:strRef>
          </c:cat>
          <c:val>
            <c:numRef>
              <c:f>GDP!$B$7:$Z$7</c:f>
              <c:numCache>
                <c:formatCode>General</c:formatCode>
                <c:ptCount val="25"/>
                <c:pt idx="0">
                  <c:v>35087.089158869421</c:v>
                </c:pt>
                <c:pt idx="1">
                  <c:v>35601.362831639111</c:v>
                </c:pt>
                <c:pt idx="2">
                  <c:v>35460.412139144901</c:v>
                </c:pt>
                <c:pt idx="3">
                  <c:v>35252.974513013454</c:v>
                </c:pt>
                <c:pt idx="4">
                  <c:v>35670.487022549336</c:v>
                </c:pt>
                <c:pt idx="5">
                  <c:v>36006.857812774164</c:v>
                </c:pt>
                <c:pt idx="6">
                  <c:v>37437.39187849094</c:v>
                </c:pt>
                <c:pt idx="7">
                  <c:v>38570.914636949536</c:v>
                </c:pt>
                <c:pt idx="8">
                  <c:v>38996.143410677687</c:v>
                </c:pt>
                <c:pt idx="9">
                  <c:v>36927.192028823811</c:v>
                </c:pt>
                <c:pt idx="10">
                  <c:v>38517.439788017604</c:v>
                </c:pt>
                <c:pt idx="11">
                  <c:v>40712.657730189196</c:v>
                </c:pt>
                <c:pt idx="12">
                  <c:v>40829.034893842276</c:v>
                </c:pt>
                <c:pt idx="13">
                  <c:v>40875.026286844164</c:v>
                </c:pt>
                <c:pt idx="14">
                  <c:v>41588.076381497143</c:v>
                </c:pt>
                <c:pt idx="15">
                  <c:v>41911.010985105371</c:v>
                </c:pt>
                <c:pt idx="16">
                  <c:v>42528.063705499866</c:v>
                </c:pt>
                <c:pt idx="17">
                  <c:v>43520.186427368171</c:v>
                </c:pt>
                <c:pt idx="18">
                  <c:v>43874.013099623793</c:v>
                </c:pt>
                <c:pt idx="19">
                  <c:v>44207.632058448311</c:v>
                </c:pt>
                <c:pt idx="20">
                  <c:v>42362.647208347749</c:v>
                </c:pt>
                <c:pt idx="21">
                  <c:v>43898.771320738895</c:v>
                </c:pt>
                <c:pt idx="22">
                  <c:v>44180.429838685835</c:v>
                </c:pt>
                <c:pt idx="23">
                  <c:v>44008.131158561962</c:v>
                </c:pt>
                <c:pt idx="24">
                  <c:v>44108.701257024215</c:v>
                </c:pt>
              </c:numCache>
            </c:numRef>
          </c:val>
          <c:smooth val="0"/>
          <c:extLst>
            <c:ext xmlns:c16="http://schemas.microsoft.com/office/drawing/2014/chart" uri="{C3380CC4-5D6E-409C-BE32-E72D297353CC}">
              <c16:uniqueId val="{00000002-43E4-4210-9E06-368757FB1141}"/>
            </c:ext>
          </c:extLst>
        </c:ser>
        <c:ser>
          <c:idx val="3"/>
          <c:order val="3"/>
          <c:tx>
            <c:strRef>
              <c:f>GDP!$A$8</c:f>
              <c:strCache>
                <c:ptCount val="1"/>
                <c:pt idx="0">
                  <c:v>İTALYA</c:v>
                </c:pt>
              </c:strCache>
            </c:strRef>
          </c:tx>
          <c:spPr>
            <a:ln w="28575" cap="rnd">
              <a:solidFill>
                <a:schemeClr val="accent4"/>
              </a:solidFill>
              <a:round/>
            </a:ln>
            <a:effectLst/>
          </c:spPr>
          <c:marker>
            <c:symbol val="none"/>
          </c:marker>
          <c:cat>
            <c:strRef>
              <c:f>GDP!$B$4:$Z$4</c:f>
              <c:strCache>
                <c:ptCount val="2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strCache>
            </c:strRef>
          </c:cat>
          <c:val>
            <c:numRef>
              <c:f>GDP!$B$8:$Z$8</c:f>
              <c:numCache>
                <c:formatCode>General</c:formatCode>
                <c:ptCount val="25"/>
                <c:pt idx="0">
                  <c:v>32609.667462829981</c:v>
                </c:pt>
                <c:pt idx="1">
                  <c:v>33243.59934397605</c:v>
                </c:pt>
                <c:pt idx="2">
                  <c:v>33267.447448204839</c:v>
                </c:pt>
                <c:pt idx="3">
                  <c:v>33110.169849481164</c:v>
                </c:pt>
                <c:pt idx="4">
                  <c:v>33348.974482045553</c:v>
                </c:pt>
                <c:pt idx="5">
                  <c:v>33407.675471647206</c:v>
                </c:pt>
                <c:pt idx="6">
                  <c:v>33873.049368009262</c:v>
                </c:pt>
                <c:pt idx="7">
                  <c:v>34159.910924407384</c:v>
                </c:pt>
                <c:pt idx="8">
                  <c:v>33550.634080006326</c:v>
                </c:pt>
                <c:pt idx="9">
                  <c:v>31587.063841630465</c:v>
                </c:pt>
                <c:pt idx="10">
                  <c:v>31928.554362109611</c:v>
                </c:pt>
                <c:pt idx="11">
                  <c:v>32039.503249431586</c:v>
                </c:pt>
                <c:pt idx="12">
                  <c:v>30953.414744742655</c:v>
                </c:pt>
                <c:pt idx="13">
                  <c:v>30330.022159966793</c:v>
                </c:pt>
                <c:pt idx="14">
                  <c:v>30325.028779392316</c:v>
                </c:pt>
                <c:pt idx="15">
                  <c:v>30639.882975143213</c:v>
                </c:pt>
                <c:pt idx="16">
                  <c:v>31077.679267521067</c:v>
                </c:pt>
                <c:pt idx="17">
                  <c:v>31635.522771080043</c:v>
                </c:pt>
                <c:pt idx="18">
                  <c:v>31819.397183006669</c:v>
                </c:pt>
                <c:pt idx="19">
                  <c:v>32180.434101742845</c:v>
                </c:pt>
                <c:pt idx="20">
                  <c:v>29469.798923862585</c:v>
                </c:pt>
                <c:pt idx="21">
                  <c:v>32267.709105020109</c:v>
                </c:pt>
                <c:pt idx="22">
                  <c:v>33891.886652621615</c:v>
                </c:pt>
                <c:pt idx="23">
                  <c:v>34146.023225773584</c:v>
                </c:pt>
                <c:pt idx="24">
                  <c:v>34398.197608307237</c:v>
                </c:pt>
              </c:numCache>
            </c:numRef>
          </c:val>
          <c:smooth val="0"/>
          <c:extLst>
            <c:ext xmlns:c16="http://schemas.microsoft.com/office/drawing/2014/chart" uri="{C3380CC4-5D6E-409C-BE32-E72D297353CC}">
              <c16:uniqueId val="{00000003-43E4-4210-9E06-368757FB1141}"/>
            </c:ext>
          </c:extLst>
        </c:ser>
        <c:ser>
          <c:idx val="4"/>
          <c:order val="4"/>
          <c:tx>
            <c:strRef>
              <c:f>GDP!$A$9</c:f>
              <c:strCache>
                <c:ptCount val="1"/>
                <c:pt idx="0">
                  <c:v>JAPONYA</c:v>
                </c:pt>
              </c:strCache>
            </c:strRef>
          </c:tx>
          <c:spPr>
            <a:ln w="28575" cap="rnd">
              <a:solidFill>
                <a:schemeClr val="accent5"/>
              </a:solidFill>
              <a:round/>
            </a:ln>
            <a:effectLst/>
          </c:spPr>
          <c:marker>
            <c:symbol val="none"/>
          </c:marker>
          <c:cat>
            <c:strRef>
              <c:f>GDP!$B$4:$Z$4</c:f>
              <c:strCache>
                <c:ptCount val="2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strCache>
            </c:strRef>
          </c:cat>
          <c:val>
            <c:numRef>
              <c:f>GDP!$B$9:$Z$9</c:f>
              <c:numCache>
                <c:formatCode>General</c:formatCode>
                <c:ptCount val="25"/>
                <c:pt idx="0">
                  <c:v>31430.631130325011</c:v>
                </c:pt>
                <c:pt idx="1">
                  <c:v>31476.05206657463</c:v>
                </c:pt>
                <c:pt idx="2">
                  <c:v>31416.124177230937</c:v>
                </c:pt>
                <c:pt idx="3">
                  <c:v>31830.21758497199</c:v>
                </c:pt>
                <c:pt idx="4">
                  <c:v>32515.115802469463</c:v>
                </c:pt>
                <c:pt idx="5">
                  <c:v>33098.547466488068</c:v>
                </c:pt>
                <c:pt idx="6">
                  <c:v>33531.51856306602</c:v>
                </c:pt>
                <c:pt idx="7">
                  <c:v>33990.036034136749</c:v>
                </c:pt>
                <c:pt idx="8">
                  <c:v>33557.645404159535</c:v>
                </c:pt>
                <c:pt idx="9">
                  <c:v>31651.083773956223</c:v>
                </c:pt>
                <c:pt idx="10">
                  <c:v>32942.202078383481</c:v>
                </c:pt>
                <c:pt idx="11">
                  <c:v>33011.134230129144</c:v>
                </c:pt>
                <c:pt idx="12">
                  <c:v>33518.444936859916</c:v>
                </c:pt>
                <c:pt idx="13">
                  <c:v>34239.886247348782</c:v>
                </c:pt>
                <c:pt idx="14">
                  <c:v>34386.905855267105</c:v>
                </c:pt>
                <c:pt idx="15">
                  <c:v>34960.639384338487</c:v>
                </c:pt>
                <c:pt idx="16">
                  <c:v>35242.199377148041</c:v>
                </c:pt>
                <c:pt idx="17">
                  <c:v>35861.972854567241</c:v>
                </c:pt>
                <c:pt idx="18">
                  <c:v>36138.529082481429</c:v>
                </c:pt>
                <c:pt idx="19">
                  <c:v>36043.784401351782</c:v>
                </c:pt>
                <c:pt idx="20">
                  <c:v>34642.97187432387</c:v>
                </c:pt>
                <c:pt idx="21">
                  <c:v>35741.160106292431</c:v>
                </c:pt>
                <c:pt idx="22">
                  <c:v>36238.329489530246</c:v>
                </c:pt>
                <c:pt idx="23">
                  <c:v>36952.515070986054</c:v>
                </c:pt>
                <c:pt idx="24">
                  <c:v>37144.914266011605</c:v>
                </c:pt>
              </c:numCache>
            </c:numRef>
          </c:val>
          <c:smooth val="0"/>
          <c:extLst>
            <c:ext xmlns:c16="http://schemas.microsoft.com/office/drawing/2014/chart" uri="{C3380CC4-5D6E-409C-BE32-E72D297353CC}">
              <c16:uniqueId val="{00000004-43E4-4210-9E06-368757FB1141}"/>
            </c:ext>
          </c:extLst>
        </c:ser>
        <c:ser>
          <c:idx val="5"/>
          <c:order val="5"/>
          <c:tx>
            <c:strRef>
              <c:f>GDP!$A$10</c:f>
              <c:strCache>
                <c:ptCount val="1"/>
                <c:pt idx="0">
                  <c:v>BİRLEŞİK KRALLIK </c:v>
                </c:pt>
              </c:strCache>
            </c:strRef>
          </c:tx>
          <c:spPr>
            <a:ln w="28575" cap="rnd">
              <a:solidFill>
                <a:schemeClr val="accent6"/>
              </a:solidFill>
              <a:round/>
            </a:ln>
            <a:effectLst/>
          </c:spPr>
          <c:marker>
            <c:symbol val="none"/>
          </c:marker>
          <c:cat>
            <c:strRef>
              <c:f>GDP!$B$4:$Z$4</c:f>
              <c:strCache>
                <c:ptCount val="2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strCache>
            </c:strRef>
          </c:cat>
          <c:val>
            <c:numRef>
              <c:f>GDP!$B$10:$Z$10</c:f>
              <c:numCache>
                <c:formatCode>General</c:formatCode>
                <c:ptCount val="25"/>
                <c:pt idx="0">
                  <c:v>38921.896573883023</c:v>
                </c:pt>
                <c:pt idx="1">
                  <c:v>39769.871979209332</c:v>
                </c:pt>
                <c:pt idx="2">
                  <c:v>40312.982411075725</c:v>
                </c:pt>
                <c:pt idx="3">
                  <c:v>41390.606212793915</c:v>
                </c:pt>
                <c:pt idx="4">
                  <c:v>42167.3557264259</c:v>
                </c:pt>
                <c:pt idx="5">
                  <c:v>43023.227709083578</c:v>
                </c:pt>
                <c:pt idx="6">
                  <c:v>43724.895736659382</c:v>
                </c:pt>
                <c:pt idx="7">
                  <c:v>44524.570696519688</c:v>
                </c:pt>
                <c:pt idx="8">
                  <c:v>44065.61566935209</c:v>
                </c:pt>
                <c:pt idx="9">
                  <c:v>41712.831916441079</c:v>
                </c:pt>
                <c:pt idx="10">
                  <c:v>42311.432983024679</c:v>
                </c:pt>
                <c:pt idx="11">
                  <c:v>42459.96301822723</c:v>
                </c:pt>
                <c:pt idx="12">
                  <c:v>42794.775262876748</c:v>
                </c:pt>
                <c:pt idx="13">
                  <c:v>43274.337751963125</c:v>
                </c:pt>
                <c:pt idx="14">
                  <c:v>44324.392323457942</c:v>
                </c:pt>
                <c:pt idx="15">
                  <c:v>44983.885522934048</c:v>
                </c:pt>
                <c:pt idx="16">
                  <c:v>45485.650997781209</c:v>
                </c:pt>
                <c:pt idx="17">
                  <c:v>46439.86167577919</c:v>
                </c:pt>
                <c:pt idx="18">
                  <c:v>46862.967358572852</c:v>
                </c:pt>
                <c:pt idx="19">
                  <c:v>47379.801480055306</c:v>
                </c:pt>
                <c:pt idx="20">
                  <c:v>42429.185799645311</c:v>
                </c:pt>
                <c:pt idx="21">
                  <c:v>45902.833198644767</c:v>
                </c:pt>
                <c:pt idx="22">
                  <c:v>47682.76153490357</c:v>
                </c:pt>
                <c:pt idx="23">
                  <c:v>47251.438715943223</c:v>
                </c:pt>
                <c:pt idx="24">
                  <c:v>47265.000952567781</c:v>
                </c:pt>
              </c:numCache>
            </c:numRef>
          </c:val>
          <c:smooth val="0"/>
          <c:extLst>
            <c:ext xmlns:c16="http://schemas.microsoft.com/office/drawing/2014/chart" uri="{C3380CC4-5D6E-409C-BE32-E72D297353CC}">
              <c16:uniqueId val="{00000005-43E4-4210-9E06-368757FB1141}"/>
            </c:ext>
          </c:extLst>
        </c:ser>
        <c:ser>
          <c:idx val="6"/>
          <c:order val="6"/>
          <c:tx>
            <c:strRef>
              <c:f>GDP!$A$11</c:f>
              <c:strCache>
                <c:ptCount val="1"/>
                <c:pt idx="0">
                  <c:v>ABD</c:v>
                </c:pt>
              </c:strCache>
            </c:strRef>
          </c:tx>
          <c:spPr>
            <a:ln w="28575" cap="rnd">
              <a:solidFill>
                <a:schemeClr val="accent1">
                  <a:lumMod val="60000"/>
                </a:schemeClr>
              </a:solidFill>
              <a:round/>
            </a:ln>
            <a:effectLst/>
          </c:spPr>
          <c:marker>
            <c:symbol val="none"/>
          </c:marker>
          <c:cat>
            <c:strRef>
              <c:f>GDP!$B$4:$Z$4</c:f>
              <c:strCache>
                <c:ptCount val="2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strCache>
            </c:strRef>
          </c:cat>
          <c:val>
            <c:numRef>
              <c:f>GDP!$B$11:$Z$11</c:f>
              <c:numCache>
                <c:formatCode>General</c:formatCode>
                <c:ptCount val="25"/>
                <c:pt idx="0">
                  <c:v>48616.254626783506</c:v>
                </c:pt>
                <c:pt idx="1">
                  <c:v>48597.424613016403</c:v>
                </c:pt>
                <c:pt idx="2">
                  <c:v>48967.366120952094</c:v>
                </c:pt>
                <c:pt idx="3">
                  <c:v>49905.523307950265</c:v>
                </c:pt>
                <c:pt idx="4">
                  <c:v>51348.347339246619</c:v>
                </c:pt>
                <c:pt idx="5">
                  <c:v>52649.571305863246</c:v>
                </c:pt>
                <c:pt idx="6">
                  <c:v>53596.315236974937</c:v>
                </c:pt>
                <c:pt idx="7">
                  <c:v>54152.829265344808</c:v>
                </c:pt>
                <c:pt idx="8">
                  <c:v>53703.962896287288</c:v>
                </c:pt>
                <c:pt idx="9">
                  <c:v>51863.618342422735</c:v>
                </c:pt>
                <c:pt idx="10">
                  <c:v>52812.682985452964</c:v>
                </c:pt>
                <c:pt idx="11">
                  <c:v>53215.536231691527</c:v>
                </c:pt>
                <c:pt idx="12">
                  <c:v>54000.841076083329</c:v>
                </c:pt>
                <c:pt idx="13">
                  <c:v>54728.86017988839</c:v>
                </c:pt>
                <c:pt idx="14">
                  <c:v>55665.241116766301</c:v>
                </c:pt>
                <c:pt idx="15">
                  <c:v>56849.46979231594</c:v>
                </c:pt>
                <c:pt idx="16">
                  <c:v>57430.849928252697</c:v>
                </c:pt>
                <c:pt idx="17">
                  <c:v>58435.970752183202</c:v>
                </c:pt>
                <c:pt idx="18">
                  <c:v>59817.655679696894</c:v>
                </c:pt>
                <c:pt idx="19">
                  <c:v>61047.964823515162</c:v>
                </c:pt>
                <c:pt idx="20">
                  <c:v>59484.03355309349</c:v>
                </c:pt>
                <c:pt idx="21">
                  <c:v>62986.656312754654</c:v>
                </c:pt>
                <c:pt idx="22">
                  <c:v>64198.432488029648</c:v>
                </c:pt>
                <c:pt idx="23">
                  <c:v>65505.255700767477</c:v>
                </c:pt>
                <c:pt idx="24">
                  <c:v>66682.614704455264</c:v>
                </c:pt>
              </c:numCache>
            </c:numRef>
          </c:val>
          <c:smooth val="0"/>
          <c:extLst>
            <c:ext xmlns:c16="http://schemas.microsoft.com/office/drawing/2014/chart" uri="{C3380CC4-5D6E-409C-BE32-E72D297353CC}">
              <c16:uniqueId val="{00000006-43E4-4210-9E06-368757FB1141}"/>
            </c:ext>
          </c:extLst>
        </c:ser>
        <c:dLbls>
          <c:showLegendKey val="0"/>
          <c:showVal val="0"/>
          <c:showCatName val="0"/>
          <c:showSerName val="0"/>
          <c:showPercent val="0"/>
          <c:showBubbleSize val="0"/>
        </c:dLbls>
        <c:smooth val="0"/>
        <c:axId val="1164098895"/>
        <c:axId val="1"/>
      </c:lineChart>
      <c:catAx>
        <c:axId val="1164098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64098895"/>
        <c:crosses val="autoZero"/>
        <c:crossBetween val="between"/>
      </c:valAx>
      <c:spPr>
        <a:noFill/>
        <a:ln w="25400">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HE!$A$5</c:f>
              <c:strCache>
                <c:ptCount val="1"/>
                <c:pt idx="0">
                  <c:v>KANADA</c:v>
                </c:pt>
              </c:strCache>
            </c:strRef>
          </c:tx>
          <c:spPr>
            <a:ln w="28575" cap="rnd">
              <a:solidFill>
                <a:schemeClr val="accent1"/>
              </a:solidFill>
              <a:round/>
            </a:ln>
            <a:effectLst/>
          </c:spPr>
          <c:marker>
            <c:symbol val="none"/>
          </c:marker>
          <c:cat>
            <c:strRef>
              <c:f>HE!$B$4:$Y$4</c:f>
              <c:strCach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strCache>
            </c:strRef>
          </c:cat>
          <c:val>
            <c:numRef>
              <c:f>HE!$B$5:$Y$5</c:f>
              <c:numCache>
                <c:formatCode>General</c:formatCode>
                <c:ptCount val="24"/>
                <c:pt idx="0">
                  <c:v>1988.1594238299999</c:v>
                </c:pt>
                <c:pt idx="1">
                  <c:v>2041.8751220700001</c:v>
                </c:pt>
                <c:pt idx="2">
                  <c:v>2134.8496093799999</c:v>
                </c:pt>
                <c:pt idx="3">
                  <c:v>2534.8647460900002</c:v>
                </c:pt>
                <c:pt idx="4">
                  <c:v>2896.1933593799999</c:v>
                </c:pt>
                <c:pt idx="5">
                  <c:v>3268.4685058599998</c:v>
                </c:pt>
                <c:pt idx="6">
                  <c:v>3755.6044921900002</c:v>
                </c:pt>
                <c:pt idx="7">
                  <c:v>4185.2177734400002</c:v>
                </c:pt>
                <c:pt idx="8">
                  <c:v>4451.3237304699996</c:v>
                </c:pt>
                <c:pt idx="9">
                  <c:v>4354.0629882800004</c:v>
                </c:pt>
                <c:pt idx="10">
                  <c:v>5062.4829101599998</c:v>
                </c:pt>
                <c:pt idx="11">
                  <c:v>5401.6152343800004</c:v>
                </c:pt>
                <c:pt idx="12">
                  <c:v>5520.6220703099998</c:v>
                </c:pt>
                <c:pt idx="13">
                  <c:v>5462.1567382800004</c:v>
                </c:pt>
                <c:pt idx="14">
                  <c:v>5212.0087890599998</c:v>
                </c:pt>
                <c:pt idx="15">
                  <c:v>4660.7983398400002</c:v>
                </c:pt>
                <c:pt idx="16">
                  <c:v>4649.12109375</c:v>
                </c:pt>
                <c:pt idx="17">
                  <c:v>4899.25390625</c:v>
                </c:pt>
                <c:pt idx="18">
                  <c:v>5062.3847656300004</c:v>
                </c:pt>
                <c:pt idx="19">
                  <c:v>5103.8413085900002</c:v>
                </c:pt>
                <c:pt idx="20">
                  <c:v>5649.1694335900002</c:v>
                </c:pt>
                <c:pt idx="21">
                  <c:v>6483.3769531300004</c:v>
                </c:pt>
                <c:pt idx="22">
                  <c:v>6255.0278320300004</c:v>
                </c:pt>
                <c:pt idx="23">
                  <c:v>6112.01953125</c:v>
                </c:pt>
              </c:numCache>
            </c:numRef>
          </c:val>
          <c:smooth val="0"/>
          <c:extLst>
            <c:ext xmlns:c16="http://schemas.microsoft.com/office/drawing/2014/chart" uri="{C3380CC4-5D6E-409C-BE32-E72D297353CC}">
              <c16:uniqueId val="{00000000-B1D0-4EEB-BD53-C59424D71D04}"/>
            </c:ext>
          </c:extLst>
        </c:ser>
        <c:ser>
          <c:idx val="1"/>
          <c:order val="1"/>
          <c:tx>
            <c:strRef>
              <c:f>HE!$A$6</c:f>
              <c:strCache>
                <c:ptCount val="1"/>
                <c:pt idx="0">
                  <c:v>FRANSA</c:v>
                </c:pt>
              </c:strCache>
            </c:strRef>
          </c:tx>
          <c:spPr>
            <a:ln w="28575" cap="rnd">
              <a:solidFill>
                <a:schemeClr val="accent2"/>
              </a:solidFill>
              <a:round/>
            </a:ln>
            <a:effectLst/>
          </c:spPr>
          <c:marker>
            <c:symbol val="none"/>
          </c:marker>
          <c:cat>
            <c:strRef>
              <c:f>HE!$B$4:$Y$4</c:f>
              <c:strCach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strCache>
            </c:strRef>
          </c:cat>
          <c:val>
            <c:numRef>
              <c:f>HE!$B$6:$Y$6</c:f>
              <c:numCache>
                <c:formatCode>General</c:formatCode>
                <c:ptCount val="24"/>
                <c:pt idx="0">
                  <c:v>2161.8530273400002</c:v>
                </c:pt>
                <c:pt idx="1">
                  <c:v>2192.7155761700001</c:v>
                </c:pt>
                <c:pt idx="2">
                  <c:v>2449.7583007799999</c:v>
                </c:pt>
                <c:pt idx="3">
                  <c:v>3006.3059082</c:v>
                </c:pt>
                <c:pt idx="4">
                  <c:v>3458.6274414099998</c:v>
                </c:pt>
                <c:pt idx="5">
                  <c:v>3575.0251464799999</c:v>
                </c:pt>
                <c:pt idx="6">
                  <c:v>3811.5517578099998</c:v>
                </c:pt>
                <c:pt idx="7">
                  <c:v>4312.3105468800004</c:v>
                </c:pt>
                <c:pt idx="8">
                  <c:v>4807.3745117199996</c:v>
                </c:pt>
                <c:pt idx="9">
                  <c:v>4737.578125</c:v>
                </c:pt>
                <c:pt idx="10">
                  <c:v>4592.3833007800004</c:v>
                </c:pt>
                <c:pt idx="11">
                  <c:v>4931.8779296900002</c:v>
                </c:pt>
                <c:pt idx="12">
                  <c:v>4644.5957031300004</c:v>
                </c:pt>
                <c:pt idx="13">
                  <c:v>4884.7158203099998</c:v>
                </c:pt>
                <c:pt idx="14">
                  <c:v>4974.7465820300004</c:v>
                </c:pt>
                <c:pt idx="15">
                  <c:v>4198.7290039099998</c:v>
                </c:pt>
                <c:pt idx="16">
                  <c:v>4264.1459960900002</c:v>
                </c:pt>
                <c:pt idx="17">
                  <c:v>4416.7919921900002</c:v>
                </c:pt>
                <c:pt idx="18">
                  <c:v>4667.9575195300004</c:v>
                </c:pt>
                <c:pt idx="19">
                  <c:v>4508.7607421900002</c:v>
                </c:pt>
                <c:pt idx="20">
                  <c:v>4747.5136718800004</c:v>
                </c:pt>
                <c:pt idx="21">
                  <c:v>5376.7456054699996</c:v>
                </c:pt>
                <c:pt idx="22">
                  <c:v>4865.1782226599998</c:v>
                </c:pt>
                <c:pt idx="23">
                  <c:v>4353.61083985</c:v>
                </c:pt>
              </c:numCache>
            </c:numRef>
          </c:val>
          <c:smooth val="0"/>
          <c:extLst>
            <c:ext xmlns:c16="http://schemas.microsoft.com/office/drawing/2014/chart" uri="{C3380CC4-5D6E-409C-BE32-E72D297353CC}">
              <c16:uniqueId val="{00000001-B1D0-4EEB-BD53-C59424D71D04}"/>
            </c:ext>
          </c:extLst>
        </c:ser>
        <c:ser>
          <c:idx val="2"/>
          <c:order val="2"/>
          <c:tx>
            <c:strRef>
              <c:f>HE!$A$7</c:f>
              <c:strCache>
                <c:ptCount val="1"/>
                <c:pt idx="0">
                  <c:v>ALMANYA</c:v>
                </c:pt>
              </c:strCache>
            </c:strRef>
          </c:tx>
          <c:spPr>
            <a:ln w="28575" cap="rnd">
              <a:solidFill>
                <a:schemeClr val="accent3"/>
              </a:solidFill>
              <a:round/>
            </a:ln>
            <a:effectLst/>
          </c:spPr>
          <c:marker>
            <c:symbol val="none"/>
          </c:marker>
          <c:cat>
            <c:strRef>
              <c:f>HE!$B$4:$Y$4</c:f>
              <c:strCach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strCache>
            </c:strRef>
          </c:cat>
          <c:val>
            <c:numRef>
              <c:f>HE!$B$7:$Y$7</c:f>
              <c:numCache>
                <c:formatCode>General</c:formatCode>
                <c:ptCount val="24"/>
                <c:pt idx="0">
                  <c:v>2344.4108886700001</c:v>
                </c:pt>
                <c:pt idx="1">
                  <c:v>2346.66918945</c:v>
                </c:pt>
                <c:pt idx="2">
                  <c:v>2567.5029296900002</c:v>
                </c:pt>
                <c:pt idx="3">
                  <c:v>3152.79418945</c:v>
                </c:pt>
                <c:pt idx="4">
                  <c:v>3459.8249511700001</c:v>
                </c:pt>
                <c:pt idx="5">
                  <c:v>3558.2133789099998</c:v>
                </c:pt>
                <c:pt idx="6">
                  <c:v>3698.0437011700001</c:v>
                </c:pt>
                <c:pt idx="7">
                  <c:v>4182.9160156300004</c:v>
                </c:pt>
                <c:pt idx="8">
                  <c:v>4669.7602539099998</c:v>
                </c:pt>
                <c:pt idx="9">
                  <c:v>4674.9194335900002</c:v>
                </c:pt>
                <c:pt idx="10">
                  <c:v>4611.421875</c:v>
                </c:pt>
                <c:pt idx="11">
                  <c:v>5037.4916992199996</c:v>
                </c:pt>
                <c:pt idx="12">
                  <c:v>4765.6787109400002</c:v>
                </c:pt>
                <c:pt idx="13">
                  <c:v>5100.15234375</c:v>
                </c:pt>
                <c:pt idx="14">
                  <c:v>5309.1547851599998</c:v>
                </c:pt>
                <c:pt idx="15">
                  <c:v>4627.2758789099998</c:v>
                </c:pt>
                <c:pt idx="16">
                  <c:v>4746.7753906300004</c:v>
                </c:pt>
                <c:pt idx="17">
                  <c:v>5065.4316406300004</c:v>
                </c:pt>
                <c:pt idx="18">
                  <c:v>5507.6767578099998</c:v>
                </c:pt>
                <c:pt idx="19">
                  <c:v>5488.5395507800004</c:v>
                </c:pt>
                <c:pt idx="20">
                  <c:v>5932.2001953099998</c:v>
                </c:pt>
                <c:pt idx="21">
                  <c:v>6638.2080078099998</c:v>
                </c:pt>
                <c:pt idx="22">
                  <c:v>6182.34375</c:v>
                </c:pt>
                <c:pt idx="23">
                  <c:v>6232.5913085900002</c:v>
                </c:pt>
              </c:numCache>
            </c:numRef>
          </c:val>
          <c:smooth val="0"/>
          <c:extLst>
            <c:ext xmlns:c16="http://schemas.microsoft.com/office/drawing/2014/chart" uri="{C3380CC4-5D6E-409C-BE32-E72D297353CC}">
              <c16:uniqueId val="{00000002-B1D0-4EEB-BD53-C59424D71D04}"/>
            </c:ext>
          </c:extLst>
        </c:ser>
        <c:ser>
          <c:idx val="3"/>
          <c:order val="3"/>
          <c:tx>
            <c:strRef>
              <c:f>HE!$A$8</c:f>
              <c:strCache>
                <c:ptCount val="1"/>
                <c:pt idx="0">
                  <c:v>İTALYA</c:v>
                </c:pt>
              </c:strCache>
            </c:strRef>
          </c:tx>
          <c:spPr>
            <a:ln w="28575" cap="rnd">
              <a:solidFill>
                <a:schemeClr val="accent4"/>
              </a:solidFill>
              <a:round/>
            </a:ln>
            <a:effectLst/>
          </c:spPr>
          <c:marker>
            <c:symbol val="none"/>
          </c:marker>
          <c:cat>
            <c:strRef>
              <c:f>HE!$B$4:$Y$4</c:f>
              <c:strCach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strCache>
            </c:strRef>
          </c:cat>
          <c:val>
            <c:numRef>
              <c:f>HE!$B$8:$Y$8</c:f>
              <c:numCache>
                <c:formatCode>General</c:formatCode>
                <c:ptCount val="24"/>
                <c:pt idx="0">
                  <c:v>1524.2396240200001</c:v>
                </c:pt>
                <c:pt idx="1">
                  <c:v>1586.6727294899999</c:v>
                </c:pt>
                <c:pt idx="2">
                  <c:v>1762.5375976600001</c:v>
                </c:pt>
                <c:pt idx="3">
                  <c:v>2163.0256347700001</c:v>
                </c:pt>
                <c:pt idx="4">
                  <c:v>2565.6274414099998</c:v>
                </c:pt>
                <c:pt idx="5">
                  <c:v>2677.5522460900002</c:v>
                </c:pt>
                <c:pt idx="6">
                  <c:v>2832.6977539099998</c:v>
                </c:pt>
                <c:pt idx="7">
                  <c:v>3092.5822753900002</c:v>
                </c:pt>
                <c:pt idx="8">
                  <c:v>3504.1115722700001</c:v>
                </c:pt>
                <c:pt idx="9">
                  <c:v>3337.7507324200001</c:v>
                </c:pt>
                <c:pt idx="10">
                  <c:v>3217.6828613299999</c:v>
                </c:pt>
                <c:pt idx="11">
                  <c:v>3391.9892578099998</c:v>
                </c:pt>
                <c:pt idx="12">
                  <c:v>3086.3032226599998</c:v>
                </c:pt>
                <c:pt idx="13">
                  <c:v>3149.2426757799999</c:v>
                </c:pt>
                <c:pt idx="14">
                  <c:v>3154.2758789099998</c:v>
                </c:pt>
                <c:pt idx="15">
                  <c:v>2675.6716308599998</c:v>
                </c:pt>
                <c:pt idx="16">
                  <c:v>2699.7329101599998</c:v>
                </c:pt>
                <c:pt idx="17">
                  <c:v>2809.72143555</c:v>
                </c:pt>
                <c:pt idx="18">
                  <c:v>3002.7612304700001</c:v>
                </c:pt>
                <c:pt idx="19">
                  <c:v>2910.6467285200001</c:v>
                </c:pt>
                <c:pt idx="20">
                  <c:v>3062.0983886700001</c:v>
                </c:pt>
                <c:pt idx="21">
                  <c:v>3399.8576660200001</c:v>
                </c:pt>
                <c:pt idx="22">
                  <c:v>3134.6806640599998</c:v>
                </c:pt>
                <c:pt idx="23">
                  <c:v>3228.4350585900002</c:v>
                </c:pt>
              </c:numCache>
            </c:numRef>
          </c:val>
          <c:smooth val="0"/>
          <c:extLst>
            <c:ext xmlns:c16="http://schemas.microsoft.com/office/drawing/2014/chart" uri="{C3380CC4-5D6E-409C-BE32-E72D297353CC}">
              <c16:uniqueId val="{00000003-B1D0-4EEB-BD53-C59424D71D04}"/>
            </c:ext>
          </c:extLst>
        </c:ser>
        <c:ser>
          <c:idx val="4"/>
          <c:order val="4"/>
          <c:tx>
            <c:strRef>
              <c:f>HE!$A$9</c:f>
              <c:strCache>
                <c:ptCount val="1"/>
                <c:pt idx="0">
                  <c:v>JAPONYA</c:v>
                </c:pt>
              </c:strCache>
            </c:strRef>
          </c:tx>
          <c:spPr>
            <a:ln w="28575" cap="rnd">
              <a:solidFill>
                <a:schemeClr val="accent5"/>
              </a:solidFill>
              <a:round/>
            </a:ln>
            <a:effectLst/>
          </c:spPr>
          <c:marker>
            <c:symbol val="none"/>
          </c:marker>
          <c:cat>
            <c:strRef>
              <c:f>HE!$B$4:$Y$4</c:f>
              <c:strCach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strCache>
            </c:strRef>
          </c:cat>
          <c:val>
            <c:numRef>
              <c:f>HE!$B$9:$Y$9</c:f>
              <c:numCache>
                <c:formatCode>General</c:formatCode>
                <c:ptCount val="24"/>
                <c:pt idx="0">
                  <c:v>2751.3845214799999</c:v>
                </c:pt>
                <c:pt idx="1">
                  <c:v>2488.6518554700001</c:v>
                </c:pt>
                <c:pt idx="2">
                  <c:v>2412.3513183599998</c:v>
                </c:pt>
                <c:pt idx="3">
                  <c:v>2650.2385253900002</c:v>
                </c:pt>
                <c:pt idx="4">
                  <c:v>2884.6735839799999</c:v>
                </c:pt>
                <c:pt idx="5">
                  <c:v>2892.6047363299999</c:v>
                </c:pt>
                <c:pt idx="6">
                  <c:v>2763.5334472700001</c:v>
                </c:pt>
                <c:pt idx="7">
                  <c:v>2781.4936523400002</c:v>
                </c:pt>
                <c:pt idx="8">
                  <c:v>3223.2910156299999</c:v>
                </c:pt>
                <c:pt idx="9">
                  <c:v>3696.5842285200001</c:v>
                </c:pt>
                <c:pt idx="10">
                  <c:v>4071.80200195</c:v>
                </c:pt>
                <c:pt idx="11">
                  <c:v>5103.3432617199996</c:v>
                </c:pt>
                <c:pt idx="12">
                  <c:v>5232.3627929699996</c:v>
                </c:pt>
                <c:pt idx="13">
                  <c:v>4356.1552734400002</c:v>
                </c:pt>
                <c:pt idx="14">
                  <c:v>4121.2114257800004</c:v>
                </c:pt>
                <c:pt idx="15">
                  <c:v>3754.1811523400002</c:v>
                </c:pt>
                <c:pt idx="16">
                  <c:v>4194.2280273400002</c:v>
                </c:pt>
                <c:pt idx="17">
                  <c:v>4135.2431640599998</c:v>
                </c:pt>
                <c:pt idx="18">
                  <c:v>4265.7792968800004</c:v>
                </c:pt>
                <c:pt idx="19">
                  <c:v>4431.2998046900002</c:v>
                </c:pt>
                <c:pt idx="20">
                  <c:v>4486.63671875</c:v>
                </c:pt>
                <c:pt idx="21">
                  <c:v>4482.6181640599998</c:v>
                </c:pt>
                <c:pt idx="22">
                  <c:v>3889.3571777299999</c:v>
                </c:pt>
                <c:pt idx="23">
                  <c:v>3296.0961914</c:v>
                </c:pt>
              </c:numCache>
            </c:numRef>
          </c:val>
          <c:smooth val="0"/>
          <c:extLst>
            <c:ext xmlns:c16="http://schemas.microsoft.com/office/drawing/2014/chart" uri="{C3380CC4-5D6E-409C-BE32-E72D297353CC}">
              <c16:uniqueId val="{00000004-B1D0-4EEB-BD53-C59424D71D04}"/>
            </c:ext>
          </c:extLst>
        </c:ser>
        <c:ser>
          <c:idx val="5"/>
          <c:order val="5"/>
          <c:tx>
            <c:strRef>
              <c:f>HE!$A$10</c:f>
              <c:strCache>
                <c:ptCount val="1"/>
                <c:pt idx="0">
                  <c:v>BİRLEŞİK KRALLIK</c:v>
                </c:pt>
              </c:strCache>
            </c:strRef>
          </c:tx>
          <c:spPr>
            <a:ln w="28575" cap="rnd">
              <a:solidFill>
                <a:schemeClr val="accent6"/>
              </a:solidFill>
              <a:round/>
            </a:ln>
            <a:effectLst/>
          </c:spPr>
          <c:marker>
            <c:symbol val="none"/>
          </c:marker>
          <c:cat>
            <c:strRef>
              <c:f>HE!$B$4:$Y$4</c:f>
              <c:strCach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strCache>
            </c:strRef>
          </c:cat>
          <c:val>
            <c:numRef>
              <c:f>HE!$B$10:$Y$10</c:f>
              <c:numCache>
                <c:formatCode>General</c:formatCode>
                <c:ptCount val="24"/>
                <c:pt idx="0">
                  <c:v>2027.64416504</c:v>
                </c:pt>
                <c:pt idx="1">
                  <c:v>2083.9902343799999</c:v>
                </c:pt>
                <c:pt idx="2">
                  <c:v>2374.8217773400002</c:v>
                </c:pt>
                <c:pt idx="3">
                  <c:v>2789.3513183599998</c:v>
                </c:pt>
                <c:pt idx="4">
                  <c:v>3377.1169433599998</c:v>
                </c:pt>
                <c:pt idx="5">
                  <c:v>3547.2897949200001</c:v>
                </c:pt>
                <c:pt idx="6">
                  <c:v>3817.9907226599998</c:v>
                </c:pt>
                <c:pt idx="7">
                  <c:v>4431.6376953099998</c:v>
                </c:pt>
                <c:pt idx="8">
                  <c:v>4301.4155273400002</c:v>
                </c:pt>
                <c:pt idx="9">
                  <c:v>3829.6828613299999</c:v>
                </c:pt>
                <c:pt idx="10">
                  <c:v>3892.38012695</c:v>
                </c:pt>
                <c:pt idx="11">
                  <c:v>4140.3623046900002</c:v>
                </c:pt>
                <c:pt idx="12">
                  <c:v>4217.2475585900002</c:v>
                </c:pt>
                <c:pt idx="13">
                  <c:v>4348.2866210900002</c:v>
                </c:pt>
                <c:pt idx="14">
                  <c:v>4716.3022460900002</c:v>
                </c:pt>
                <c:pt idx="15">
                  <c:v>4440.73828125</c:v>
                </c:pt>
                <c:pt idx="16">
                  <c:v>4016.6391601599998</c:v>
                </c:pt>
                <c:pt idx="17">
                  <c:v>3907.8222656299999</c:v>
                </c:pt>
                <c:pt idx="18">
                  <c:v>4219.4863281300004</c:v>
                </c:pt>
                <c:pt idx="19">
                  <c:v>4258.6347656300004</c:v>
                </c:pt>
                <c:pt idx="20">
                  <c:v>4816.1528320300004</c:v>
                </c:pt>
                <c:pt idx="21">
                  <c:v>5612.0493164099998</c:v>
                </c:pt>
                <c:pt idx="22">
                  <c:v>5035.6171875</c:v>
                </c:pt>
                <c:pt idx="23">
                  <c:v>5366.7768554699996</c:v>
                </c:pt>
              </c:numCache>
            </c:numRef>
          </c:val>
          <c:smooth val="0"/>
          <c:extLst>
            <c:ext xmlns:c16="http://schemas.microsoft.com/office/drawing/2014/chart" uri="{C3380CC4-5D6E-409C-BE32-E72D297353CC}">
              <c16:uniqueId val="{00000005-B1D0-4EEB-BD53-C59424D71D04}"/>
            </c:ext>
          </c:extLst>
        </c:ser>
        <c:ser>
          <c:idx val="6"/>
          <c:order val="6"/>
          <c:tx>
            <c:strRef>
              <c:f>HE!$A$11</c:f>
              <c:strCache>
                <c:ptCount val="1"/>
                <c:pt idx="0">
                  <c:v>ABD</c:v>
                </c:pt>
              </c:strCache>
            </c:strRef>
          </c:tx>
          <c:spPr>
            <a:ln w="28575" cap="rnd">
              <a:solidFill>
                <a:schemeClr val="accent1">
                  <a:lumMod val="60000"/>
                </a:schemeClr>
              </a:solidFill>
              <a:round/>
            </a:ln>
            <a:effectLst/>
          </c:spPr>
          <c:marker>
            <c:symbol val="none"/>
          </c:marker>
          <c:cat>
            <c:strRef>
              <c:f>HE!$B$4:$Y$4</c:f>
              <c:strCach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strCache>
            </c:strRef>
          </c:cat>
          <c:val>
            <c:numRef>
              <c:f>HE!$B$11:$Y$11</c:f>
              <c:numCache>
                <c:formatCode>General</c:formatCode>
                <c:ptCount val="24"/>
                <c:pt idx="0">
                  <c:v>4548.5546875</c:v>
                </c:pt>
                <c:pt idx="1">
                  <c:v>4901.6752929699996</c:v>
                </c:pt>
                <c:pt idx="2">
                  <c:v>5327.9370117199996</c:v>
                </c:pt>
                <c:pt idx="3">
                  <c:v>5732.2436523400002</c:v>
                </c:pt>
                <c:pt idx="4">
                  <c:v>6071.8442382800004</c:v>
                </c:pt>
                <c:pt idx="5">
                  <c:v>6428.6020507800004</c:v>
                </c:pt>
                <c:pt idx="6">
                  <c:v>6802.4750976599998</c:v>
                </c:pt>
                <c:pt idx="7">
                  <c:v>7153.7314453099998</c:v>
                </c:pt>
                <c:pt idx="8">
                  <c:v>7364.9384765599998</c:v>
                </c:pt>
                <c:pt idx="9">
                  <c:v>7614.82421875</c:v>
                </c:pt>
                <c:pt idx="10">
                  <c:v>7836.0883789099998</c:v>
                </c:pt>
                <c:pt idx="11">
                  <c:v>8015.7807617199996</c:v>
                </c:pt>
                <c:pt idx="12">
                  <c:v>8262.2910156300004</c:v>
                </c:pt>
                <c:pt idx="13">
                  <c:v>8411.4287109399993</c:v>
                </c:pt>
                <c:pt idx="14">
                  <c:v>8796.1826171899993</c:v>
                </c:pt>
                <c:pt idx="15">
                  <c:v>9200.8583984399993</c:v>
                </c:pt>
                <c:pt idx="16">
                  <c:v>9536.2060546899993</c:v>
                </c:pt>
                <c:pt idx="17">
                  <c:v>9822.37890625</c:v>
                </c:pt>
                <c:pt idx="18">
                  <c:v>10182.25585938</c:v>
                </c:pt>
                <c:pt idx="19">
                  <c:v>10546.01367188</c:v>
                </c:pt>
                <c:pt idx="20">
                  <c:v>11672.770507810001</c:v>
                </c:pt>
                <c:pt idx="21">
                  <c:v>11999.090820310001</c:v>
                </c:pt>
                <c:pt idx="22">
                  <c:v>12434.43359375</c:v>
                </c:pt>
                <c:pt idx="23">
                  <c:v>12869.776367189999</c:v>
                </c:pt>
              </c:numCache>
            </c:numRef>
          </c:val>
          <c:smooth val="0"/>
          <c:extLst>
            <c:ext xmlns:c16="http://schemas.microsoft.com/office/drawing/2014/chart" uri="{C3380CC4-5D6E-409C-BE32-E72D297353CC}">
              <c16:uniqueId val="{00000006-B1D0-4EEB-BD53-C59424D71D04}"/>
            </c:ext>
          </c:extLst>
        </c:ser>
        <c:dLbls>
          <c:showLegendKey val="0"/>
          <c:showVal val="0"/>
          <c:showCatName val="0"/>
          <c:showSerName val="0"/>
          <c:showPercent val="0"/>
          <c:showBubbleSize val="0"/>
        </c:dLbls>
        <c:smooth val="0"/>
        <c:axId val="904943552"/>
        <c:axId val="1"/>
      </c:lineChart>
      <c:catAx>
        <c:axId val="904943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904943552"/>
        <c:crosses val="autoZero"/>
        <c:crossBetween val="between"/>
      </c:valAx>
      <c:spPr>
        <a:noFill/>
        <a:ln w="25400">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IQ!$A$2</c:f>
              <c:strCache>
                <c:ptCount val="1"/>
                <c:pt idx="0">
                  <c:v>KANADA</c:v>
                </c:pt>
              </c:strCache>
            </c:strRef>
          </c:tx>
          <c:spPr>
            <a:ln w="28575" cap="rnd">
              <a:solidFill>
                <a:schemeClr val="accent1"/>
              </a:solidFill>
              <a:round/>
            </a:ln>
            <a:effectLst/>
          </c:spPr>
          <c:marker>
            <c:symbol val="none"/>
          </c:marker>
          <c:cat>
            <c:strRef>
              <c:f>IQ!$B$1:$Y$1</c:f>
              <c:strCach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strCache>
            </c:strRef>
          </c:cat>
          <c:val>
            <c:numRef>
              <c:f>IQ!$B$2:$Y$2</c:f>
              <c:numCache>
                <c:formatCode>General</c:formatCode>
                <c:ptCount val="24"/>
                <c:pt idx="0">
                  <c:v>95.1</c:v>
                </c:pt>
                <c:pt idx="1">
                  <c:v>94.85</c:v>
                </c:pt>
                <c:pt idx="2">
                  <c:v>94.6</c:v>
                </c:pt>
                <c:pt idx="3">
                  <c:v>96.2</c:v>
                </c:pt>
                <c:pt idx="4">
                  <c:v>95</c:v>
                </c:pt>
                <c:pt idx="5">
                  <c:v>97.1</c:v>
                </c:pt>
                <c:pt idx="6">
                  <c:v>97.6</c:v>
                </c:pt>
                <c:pt idx="7">
                  <c:v>94.7</c:v>
                </c:pt>
                <c:pt idx="8">
                  <c:v>95.1</c:v>
                </c:pt>
                <c:pt idx="9">
                  <c:v>95.7</c:v>
                </c:pt>
                <c:pt idx="10">
                  <c:v>95.7</c:v>
                </c:pt>
                <c:pt idx="11">
                  <c:v>96.2</c:v>
                </c:pt>
                <c:pt idx="12">
                  <c:v>95.3</c:v>
                </c:pt>
                <c:pt idx="13">
                  <c:v>96.7</c:v>
                </c:pt>
                <c:pt idx="14">
                  <c:v>95.7</c:v>
                </c:pt>
                <c:pt idx="15">
                  <c:v>94.8</c:v>
                </c:pt>
                <c:pt idx="16">
                  <c:v>94.8</c:v>
                </c:pt>
                <c:pt idx="17">
                  <c:v>96.7</c:v>
                </c:pt>
                <c:pt idx="18">
                  <c:v>94.8</c:v>
                </c:pt>
                <c:pt idx="19">
                  <c:v>95.7</c:v>
                </c:pt>
                <c:pt idx="20">
                  <c:v>93.3</c:v>
                </c:pt>
                <c:pt idx="21">
                  <c:v>94.3</c:v>
                </c:pt>
                <c:pt idx="22">
                  <c:v>94.3</c:v>
                </c:pt>
                <c:pt idx="23">
                  <c:v>92</c:v>
                </c:pt>
              </c:numCache>
            </c:numRef>
          </c:val>
          <c:smooth val="0"/>
          <c:extLst>
            <c:ext xmlns:c16="http://schemas.microsoft.com/office/drawing/2014/chart" uri="{C3380CC4-5D6E-409C-BE32-E72D297353CC}">
              <c16:uniqueId val="{00000000-A577-45BE-AD17-3FC52A060E20}"/>
            </c:ext>
          </c:extLst>
        </c:ser>
        <c:ser>
          <c:idx val="1"/>
          <c:order val="1"/>
          <c:tx>
            <c:strRef>
              <c:f>IQ!$A$3</c:f>
              <c:strCache>
                <c:ptCount val="1"/>
                <c:pt idx="0">
                  <c:v>FRANSA</c:v>
                </c:pt>
              </c:strCache>
            </c:strRef>
          </c:tx>
          <c:spPr>
            <a:ln w="28575" cap="rnd">
              <a:solidFill>
                <a:schemeClr val="accent2"/>
              </a:solidFill>
              <a:round/>
            </a:ln>
            <a:effectLst/>
          </c:spPr>
          <c:marker>
            <c:symbol val="none"/>
          </c:marker>
          <c:cat>
            <c:strRef>
              <c:f>IQ!$B$1:$Y$1</c:f>
              <c:strCach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strCache>
            </c:strRef>
          </c:cat>
          <c:val>
            <c:numRef>
              <c:f>IQ!$B$3:$Y$3</c:f>
              <c:numCache>
                <c:formatCode>General</c:formatCode>
                <c:ptCount val="24"/>
                <c:pt idx="0">
                  <c:v>90.2</c:v>
                </c:pt>
                <c:pt idx="1">
                  <c:v>89.4</c:v>
                </c:pt>
                <c:pt idx="2">
                  <c:v>88.6</c:v>
                </c:pt>
                <c:pt idx="3">
                  <c:v>91.4</c:v>
                </c:pt>
                <c:pt idx="4">
                  <c:v>92.5</c:v>
                </c:pt>
                <c:pt idx="5">
                  <c:v>92.2</c:v>
                </c:pt>
                <c:pt idx="6">
                  <c:v>92.2</c:v>
                </c:pt>
                <c:pt idx="7">
                  <c:v>89.3</c:v>
                </c:pt>
                <c:pt idx="8">
                  <c:v>91.7</c:v>
                </c:pt>
                <c:pt idx="9">
                  <c:v>89</c:v>
                </c:pt>
                <c:pt idx="10">
                  <c:v>89</c:v>
                </c:pt>
                <c:pt idx="11">
                  <c:v>87.7</c:v>
                </c:pt>
                <c:pt idx="12">
                  <c:v>87.7</c:v>
                </c:pt>
                <c:pt idx="13">
                  <c:v>89.1</c:v>
                </c:pt>
                <c:pt idx="14">
                  <c:v>88.5</c:v>
                </c:pt>
                <c:pt idx="15">
                  <c:v>88.1</c:v>
                </c:pt>
                <c:pt idx="16">
                  <c:v>89</c:v>
                </c:pt>
                <c:pt idx="17">
                  <c:v>87.1</c:v>
                </c:pt>
                <c:pt idx="18">
                  <c:v>89.5</c:v>
                </c:pt>
                <c:pt idx="19">
                  <c:v>88.1</c:v>
                </c:pt>
                <c:pt idx="20">
                  <c:v>85.7</c:v>
                </c:pt>
                <c:pt idx="21">
                  <c:v>85.2</c:v>
                </c:pt>
                <c:pt idx="22">
                  <c:v>83</c:v>
                </c:pt>
                <c:pt idx="23">
                  <c:v>83</c:v>
                </c:pt>
              </c:numCache>
            </c:numRef>
          </c:val>
          <c:smooth val="0"/>
          <c:extLst>
            <c:ext xmlns:c16="http://schemas.microsoft.com/office/drawing/2014/chart" uri="{C3380CC4-5D6E-409C-BE32-E72D297353CC}">
              <c16:uniqueId val="{00000001-A577-45BE-AD17-3FC52A060E20}"/>
            </c:ext>
          </c:extLst>
        </c:ser>
        <c:ser>
          <c:idx val="2"/>
          <c:order val="2"/>
          <c:tx>
            <c:strRef>
              <c:f>IQ!$A$4</c:f>
              <c:strCache>
                <c:ptCount val="1"/>
                <c:pt idx="0">
                  <c:v>ALMANYA</c:v>
                </c:pt>
              </c:strCache>
            </c:strRef>
          </c:tx>
          <c:spPr>
            <a:ln w="28575" cap="rnd">
              <a:solidFill>
                <a:schemeClr val="accent3"/>
              </a:solidFill>
              <a:round/>
            </a:ln>
            <a:effectLst/>
          </c:spPr>
          <c:marker>
            <c:symbol val="none"/>
          </c:marker>
          <c:cat>
            <c:strRef>
              <c:f>IQ!$B$1:$Y$1</c:f>
              <c:strCach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strCache>
            </c:strRef>
          </c:cat>
          <c:val>
            <c:numRef>
              <c:f>IQ!$B$4:$Y$4</c:f>
              <c:numCache>
                <c:formatCode>General</c:formatCode>
                <c:ptCount val="24"/>
                <c:pt idx="0">
                  <c:v>93.4</c:v>
                </c:pt>
                <c:pt idx="1">
                  <c:v>92.4</c:v>
                </c:pt>
                <c:pt idx="2">
                  <c:v>91.4</c:v>
                </c:pt>
                <c:pt idx="3">
                  <c:v>88.6</c:v>
                </c:pt>
                <c:pt idx="4">
                  <c:v>89.6</c:v>
                </c:pt>
                <c:pt idx="5">
                  <c:v>89.2</c:v>
                </c:pt>
                <c:pt idx="6">
                  <c:v>92.7</c:v>
                </c:pt>
                <c:pt idx="7">
                  <c:v>92.2</c:v>
                </c:pt>
                <c:pt idx="8">
                  <c:v>89.3</c:v>
                </c:pt>
                <c:pt idx="9">
                  <c:v>92.8</c:v>
                </c:pt>
                <c:pt idx="10">
                  <c:v>90.4</c:v>
                </c:pt>
                <c:pt idx="11">
                  <c:v>91</c:v>
                </c:pt>
                <c:pt idx="12">
                  <c:v>91.9</c:v>
                </c:pt>
                <c:pt idx="13">
                  <c:v>90.5</c:v>
                </c:pt>
                <c:pt idx="14">
                  <c:v>93.8</c:v>
                </c:pt>
                <c:pt idx="15">
                  <c:v>92.9</c:v>
                </c:pt>
                <c:pt idx="16">
                  <c:v>93.3</c:v>
                </c:pt>
                <c:pt idx="17">
                  <c:v>93.3</c:v>
                </c:pt>
                <c:pt idx="18">
                  <c:v>91.4</c:v>
                </c:pt>
                <c:pt idx="19">
                  <c:v>91.9</c:v>
                </c:pt>
                <c:pt idx="20">
                  <c:v>88.1</c:v>
                </c:pt>
                <c:pt idx="21">
                  <c:v>87.1</c:v>
                </c:pt>
                <c:pt idx="22">
                  <c:v>88.2</c:v>
                </c:pt>
                <c:pt idx="23">
                  <c:v>85.4</c:v>
                </c:pt>
              </c:numCache>
            </c:numRef>
          </c:val>
          <c:smooth val="0"/>
          <c:extLst>
            <c:ext xmlns:c16="http://schemas.microsoft.com/office/drawing/2014/chart" uri="{C3380CC4-5D6E-409C-BE32-E72D297353CC}">
              <c16:uniqueId val="{00000002-A577-45BE-AD17-3FC52A060E20}"/>
            </c:ext>
          </c:extLst>
        </c:ser>
        <c:ser>
          <c:idx val="3"/>
          <c:order val="3"/>
          <c:tx>
            <c:strRef>
              <c:f>IQ!$A$5</c:f>
              <c:strCache>
                <c:ptCount val="1"/>
                <c:pt idx="0">
                  <c:v>İTALYA</c:v>
                </c:pt>
              </c:strCache>
            </c:strRef>
          </c:tx>
          <c:spPr>
            <a:ln w="28575" cap="rnd">
              <a:solidFill>
                <a:schemeClr val="accent4"/>
              </a:solidFill>
              <a:round/>
            </a:ln>
            <a:effectLst/>
          </c:spPr>
          <c:marker>
            <c:symbol val="none"/>
          </c:marker>
          <c:cat>
            <c:strRef>
              <c:f>IQ!$B$1:$Y$1</c:f>
              <c:strCach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strCache>
            </c:strRef>
          </c:cat>
          <c:val>
            <c:numRef>
              <c:f>IQ!$B$5:$Y$5</c:f>
              <c:numCache>
                <c:formatCode>General</c:formatCode>
                <c:ptCount val="24"/>
                <c:pt idx="0">
                  <c:v>77</c:v>
                </c:pt>
                <c:pt idx="1">
                  <c:v>75.8</c:v>
                </c:pt>
                <c:pt idx="2">
                  <c:v>74.599999999999994</c:v>
                </c:pt>
                <c:pt idx="3">
                  <c:v>75.7</c:v>
                </c:pt>
                <c:pt idx="4">
                  <c:v>73.099999999999994</c:v>
                </c:pt>
                <c:pt idx="5">
                  <c:v>69.599999999999994</c:v>
                </c:pt>
                <c:pt idx="6">
                  <c:v>64.900000000000006</c:v>
                </c:pt>
                <c:pt idx="7">
                  <c:v>58.7</c:v>
                </c:pt>
                <c:pt idx="8">
                  <c:v>62.6</c:v>
                </c:pt>
                <c:pt idx="9">
                  <c:v>67</c:v>
                </c:pt>
                <c:pt idx="10">
                  <c:v>67.5</c:v>
                </c:pt>
                <c:pt idx="11">
                  <c:v>65.900000000000006</c:v>
                </c:pt>
                <c:pt idx="12">
                  <c:v>66.400000000000006</c:v>
                </c:pt>
                <c:pt idx="13">
                  <c:v>68.7</c:v>
                </c:pt>
                <c:pt idx="14">
                  <c:v>70.7</c:v>
                </c:pt>
                <c:pt idx="15">
                  <c:v>70.5</c:v>
                </c:pt>
                <c:pt idx="16">
                  <c:v>71.900000000000006</c:v>
                </c:pt>
                <c:pt idx="17">
                  <c:v>69</c:v>
                </c:pt>
                <c:pt idx="18">
                  <c:v>67.599999999999994</c:v>
                </c:pt>
                <c:pt idx="19">
                  <c:v>68.599999999999994</c:v>
                </c:pt>
                <c:pt idx="20">
                  <c:v>65.2</c:v>
                </c:pt>
                <c:pt idx="21">
                  <c:v>63.8</c:v>
                </c:pt>
                <c:pt idx="22">
                  <c:v>67.5</c:v>
                </c:pt>
                <c:pt idx="23">
                  <c:v>70.3</c:v>
                </c:pt>
              </c:numCache>
            </c:numRef>
          </c:val>
          <c:smooth val="0"/>
          <c:extLst>
            <c:ext xmlns:c16="http://schemas.microsoft.com/office/drawing/2014/chart" uri="{C3380CC4-5D6E-409C-BE32-E72D297353CC}">
              <c16:uniqueId val="{00000003-A577-45BE-AD17-3FC52A060E20}"/>
            </c:ext>
          </c:extLst>
        </c:ser>
        <c:ser>
          <c:idx val="4"/>
          <c:order val="4"/>
          <c:tx>
            <c:strRef>
              <c:f>IQ!$A$6</c:f>
              <c:strCache>
                <c:ptCount val="1"/>
                <c:pt idx="0">
                  <c:v>JAPONYA</c:v>
                </c:pt>
              </c:strCache>
            </c:strRef>
          </c:tx>
          <c:spPr>
            <a:ln w="28575" cap="rnd">
              <a:solidFill>
                <a:schemeClr val="accent5"/>
              </a:solidFill>
              <a:round/>
            </a:ln>
            <a:effectLst/>
          </c:spPr>
          <c:marker>
            <c:symbol val="none"/>
          </c:marker>
          <c:cat>
            <c:strRef>
              <c:f>IQ!$B$1:$Y$1</c:f>
              <c:strCach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strCache>
            </c:strRef>
          </c:cat>
          <c:val>
            <c:numRef>
              <c:f>IQ!$B$6:$Y$6</c:f>
              <c:numCache>
                <c:formatCode>General</c:formatCode>
                <c:ptCount val="24"/>
                <c:pt idx="0">
                  <c:v>85.8</c:v>
                </c:pt>
                <c:pt idx="1">
                  <c:v>84</c:v>
                </c:pt>
                <c:pt idx="2">
                  <c:v>82.2</c:v>
                </c:pt>
                <c:pt idx="3">
                  <c:v>85.4</c:v>
                </c:pt>
                <c:pt idx="4">
                  <c:v>89.1</c:v>
                </c:pt>
                <c:pt idx="5">
                  <c:v>85.8</c:v>
                </c:pt>
                <c:pt idx="6">
                  <c:v>91.7</c:v>
                </c:pt>
                <c:pt idx="7">
                  <c:v>88.8</c:v>
                </c:pt>
                <c:pt idx="8">
                  <c:v>88.3</c:v>
                </c:pt>
                <c:pt idx="9">
                  <c:v>88.5</c:v>
                </c:pt>
                <c:pt idx="10">
                  <c:v>90.9</c:v>
                </c:pt>
                <c:pt idx="11">
                  <c:v>89.6</c:v>
                </c:pt>
                <c:pt idx="12">
                  <c:v>88.6</c:v>
                </c:pt>
                <c:pt idx="13">
                  <c:v>93.4</c:v>
                </c:pt>
                <c:pt idx="14">
                  <c:v>96.6</c:v>
                </c:pt>
                <c:pt idx="15">
                  <c:v>96.2</c:v>
                </c:pt>
                <c:pt idx="16">
                  <c:v>95.2</c:v>
                </c:pt>
                <c:pt idx="17">
                  <c:v>92.4</c:v>
                </c:pt>
                <c:pt idx="18">
                  <c:v>93.8</c:v>
                </c:pt>
                <c:pt idx="19">
                  <c:v>92.9</c:v>
                </c:pt>
                <c:pt idx="20">
                  <c:v>92.4</c:v>
                </c:pt>
                <c:pt idx="21">
                  <c:v>89</c:v>
                </c:pt>
                <c:pt idx="22">
                  <c:v>96.2</c:v>
                </c:pt>
                <c:pt idx="23">
                  <c:v>96.7</c:v>
                </c:pt>
              </c:numCache>
            </c:numRef>
          </c:val>
          <c:smooth val="0"/>
          <c:extLst>
            <c:ext xmlns:c16="http://schemas.microsoft.com/office/drawing/2014/chart" uri="{C3380CC4-5D6E-409C-BE32-E72D297353CC}">
              <c16:uniqueId val="{00000004-A577-45BE-AD17-3FC52A060E20}"/>
            </c:ext>
          </c:extLst>
        </c:ser>
        <c:ser>
          <c:idx val="5"/>
          <c:order val="5"/>
          <c:tx>
            <c:strRef>
              <c:f>IQ!$A$7</c:f>
              <c:strCache>
                <c:ptCount val="1"/>
                <c:pt idx="0">
                  <c:v>BİRLEŞİK KRALLIK</c:v>
                </c:pt>
              </c:strCache>
            </c:strRef>
          </c:tx>
          <c:spPr>
            <a:ln w="28575" cap="rnd">
              <a:solidFill>
                <a:schemeClr val="accent6"/>
              </a:solidFill>
              <a:round/>
            </a:ln>
            <a:effectLst/>
          </c:spPr>
          <c:marker>
            <c:symbol val="none"/>
          </c:marker>
          <c:cat>
            <c:strRef>
              <c:f>IQ!$B$1:$Y$1</c:f>
              <c:strCach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strCache>
            </c:strRef>
          </c:cat>
          <c:val>
            <c:numRef>
              <c:f>IQ!$B$7:$Y$7</c:f>
              <c:numCache>
                <c:formatCode>General</c:formatCode>
                <c:ptCount val="24"/>
                <c:pt idx="0">
                  <c:v>92.9</c:v>
                </c:pt>
                <c:pt idx="1">
                  <c:v>92.65</c:v>
                </c:pt>
                <c:pt idx="2">
                  <c:v>92.4</c:v>
                </c:pt>
                <c:pt idx="3">
                  <c:v>91.9</c:v>
                </c:pt>
                <c:pt idx="4">
                  <c:v>94</c:v>
                </c:pt>
                <c:pt idx="5">
                  <c:v>95.1</c:v>
                </c:pt>
                <c:pt idx="6">
                  <c:v>93.2</c:v>
                </c:pt>
                <c:pt idx="7">
                  <c:v>92.7</c:v>
                </c:pt>
                <c:pt idx="8">
                  <c:v>93.2</c:v>
                </c:pt>
                <c:pt idx="9">
                  <c:v>90.9</c:v>
                </c:pt>
                <c:pt idx="10">
                  <c:v>92.8</c:v>
                </c:pt>
                <c:pt idx="11">
                  <c:v>93.4</c:v>
                </c:pt>
                <c:pt idx="12">
                  <c:v>93.4</c:v>
                </c:pt>
                <c:pt idx="13">
                  <c:v>91</c:v>
                </c:pt>
                <c:pt idx="14">
                  <c:v>92.8</c:v>
                </c:pt>
                <c:pt idx="15">
                  <c:v>94.3</c:v>
                </c:pt>
                <c:pt idx="16">
                  <c:v>92.4</c:v>
                </c:pt>
                <c:pt idx="17">
                  <c:v>90.5</c:v>
                </c:pt>
                <c:pt idx="18">
                  <c:v>88.6</c:v>
                </c:pt>
                <c:pt idx="19">
                  <c:v>90</c:v>
                </c:pt>
                <c:pt idx="20">
                  <c:v>88.6</c:v>
                </c:pt>
                <c:pt idx="21">
                  <c:v>85.7</c:v>
                </c:pt>
                <c:pt idx="22">
                  <c:v>85.8</c:v>
                </c:pt>
                <c:pt idx="23">
                  <c:v>84.4</c:v>
                </c:pt>
              </c:numCache>
            </c:numRef>
          </c:val>
          <c:smooth val="0"/>
          <c:extLst>
            <c:ext xmlns:c16="http://schemas.microsoft.com/office/drawing/2014/chart" uri="{C3380CC4-5D6E-409C-BE32-E72D297353CC}">
              <c16:uniqueId val="{00000005-A577-45BE-AD17-3FC52A060E20}"/>
            </c:ext>
          </c:extLst>
        </c:ser>
        <c:ser>
          <c:idx val="6"/>
          <c:order val="6"/>
          <c:tx>
            <c:strRef>
              <c:f>IQ!$A$8</c:f>
              <c:strCache>
                <c:ptCount val="1"/>
                <c:pt idx="0">
                  <c:v>ABD</c:v>
                </c:pt>
              </c:strCache>
            </c:strRef>
          </c:tx>
          <c:spPr>
            <a:ln w="28575" cap="rnd">
              <a:solidFill>
                <a:schemeClr val="accent1">
                  <a:lumMod val="60000"/>
                </a:schemeClr>
              </a:solidFill>
              <a:round/>
            </a:ln>
            <a:effectLst/>
          </c:spPr>
          <c:marker>
            <c:symbol val="none"/>
          </c:marker>
          <c:cat>
            <c:strRef>
              <c:f>IQ!$B$1:$Y$1</c:f>
              <c:strCach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strCache>
            </c:strRef>
          </c:cat>
          <c:val>
            <c:numRef>
              <c:f>IQ!$B$8:$Y$8</c:f>
              <c:numCache>
                <c:formatCode>General</c:formatCode>
                <c:ptCount val="24"/>
                <c:pt idx="0">
                  <c:v>91.8</c:v>
                </c:pt>
                <c:pt idx="1">
                  <c:v>90.75</c:v>
                </c:pt>
                <c:pt idx="2">
                  <c:v>89.7</c:v>
                </c:pt>
                <c:pt idx="3">
                  <c:v>89.7</c:v>
                </c:pt>
                <c:pt idx="4">
                  <c:v>92</c:v>
                </c:pt>
                <c:pt idx="5">
                  <c:v>90.2</c:v>
                </c:pt>
                <c:pt idx="6">
                  <c:v>90.7</c:v>
                </c:pt>
                <c:pt idx="7">
                  <c:v>93.2</c:v>
                </c:pt>
                <c:pt idx="8">
                  <c:v>92.2</c:v>
                </c:pt>
                <c:pt idx="9">
                  <c:v>90.4</c:v>
                </c:pt>
                <c:pt idx="10">
                  <c:v>91.9</c:v>
                </c:pt>
                <c:pt idx="11">
                  <c:v>91.5</c:v>
                </c:pt>
                <c:pt idx="12">
                  <c:v>90.5</c:v>
                </c:pt>
                <c:pt idx="13">
                  <c:v>91.5</c:v>
                </c:pt>
                <c:pt idx="14">
                  <c:v>89.4</c:v>
                </c:pt>
                <c:pt idx="15">
                  <c:v>88.6</c:v>
                </c:pt>
                <c:pt idx="16">
                  <c:v>90.5</c:v>
                </c:pt>
                <c:pt idx="17">
                  <c:v>91.9</c:v>
                </c:pt>
                <c:pt idx="18">
                  <c:v>91.9</c:v>
                </c:pt>
                <c:pt idx="19">
                  <c:v>90.5</c:v>
                </c:pt>
                <c:pt idx="20">
                  <c:v>86.7</c:v>
                </c:pt>
                <c:pt idx="21">
                  <c:v>87.6</c:v>
                </c:pt>
                <c:pt idx="22">
                  <c:v>87.3</c:v>
                </c:pt>
                <c:pt idx="23">
                  <c:v>87.7</c:v>
                </c:pt>
              </c:numCache>
            </c:numRef>
          </c:val>
          <c:smooth val="0"/>
          <c:extLst>
            <c:ext xmlns:c16="http://schemas.microsoft.com/office/drawing/2014/chart" uri="{C3380CC4-5D6E-409C-BE32-E72D297353CC}">
              <c16:uniqueId val="{00000006-A577-45BE-AD17-3FC52A060E20}"/>
            </c:ext>
          </c:extLst>
        </c:ser>
        <c:dLbls>
          <c:showLegendKey val="0"/>
          <c:showVal val="0"/>
          <c:showCatName val="0"/>
          <c:showSerName val="0"/>
          <c:showPercent val="0"/>
          <c:showBubbleSize val="0"/>
        </c:dLbls>
        <c:smooth val="0"/>
        <c:axId val="385325215"/>
        <c:axId val="385325631"/>
      </c:lineChart>
      <c:catAx>
        <c:axId val="3853252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85325631"/>
        <c:crosses val="autoZero"/>
        <c:auto val="1"/>
        <c:lblAlgn val="ctr"/>
        <c:lblOffset val="100"/>
        <c:noMultiLvlLbl val="0"/>
      </c:catAx>
      <c:valAx>
        <c:axId val="3853256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853252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'CO2'!$C$276</c:f>
              <c:strCache>
                <c:ptCount val="1"/>
                <c:pt idx="0">
                  <c:v>KANADA</c:v>
                </c:pt>
              </c:strCache>
            </c:strRef>
          </c:tx>
          <c:spPr>
            <a:ln w="28575" cap="rnd">
              <a:solidFill>
                <a:schemeClr val="accent1"/>
              </a:solidFill>
              <a:round/>
            </a:ln>
            <a:effectLst/>
          </c:spPr>
          <c:marker>
            <c:symbol val="none"/>
          </c:marker>
          <c:cat>
            <c:strRef>
              <c:f>'CO2'!$D$275:$AA$275</c:f>
              <c:strCach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strCache>
            </c:strRef>
          </c:cat>
          <c:val>
            <c:numRef>
              <c:f>'CO2'!$D$276:$AA$276</c:f>
              <c:numCache>
                <c:formatCode>General</c:formatCode>
                <c:ptCount val="24"/>
                <c:pt idx="0">
                  <c:v>17.696981626312947</c:v>
                </c:pt>
                <c:pt idx="1">
                  <c:v>17.224209326274213</c:v>
                </c:pt>
                <c:pt idx="2">
                  <c:v>17.667252916759765</c:v>
                </c:pt>
                <c:pt idx="3">
                  <c:v>18.130192212293476</c:v>
                </c:pt>
                <c:pt idx="4">
                  <c:v>17.525053456129406</c:v>
                </c:pt>
                <c:pt idx="5">
                  <c:v>18.022532954093343</c:v>
                </c:pt>
                <c:pt idx="6">
                  <c:v>17.608845337657726</c:v>
                </c:pt>
                <c:pt idx="7">
                  <c:v>18.061426586476664</c:v>
                </c:pt>
                <c:pt idx="8">
                  <c:v>17.281479535570078</c:v>
                </c:pt>
                <c:pt idx="9">
                  <c:v>16.110707355372956</c:v>
                </c:pt>
                <c:pt idx="10">
                  <c:v>16.514877329235379</c:v>
                </c:pt>
                <c:pt idx="11">
                  <c:v>16.770662910495258</c:v>
                </c:pt>
                <c:pt idx="12">
                  <c:v>16.341544812888511</c:v>
                </c:pt>
                <c:pt idx="13">
                  <c:v>16.397634935750961</c:v>
                </c:pt>
                <c:pt idx="14">
                  <c:v>16.382054489597664</c:v>
                </c:pt>
                <c:pt idx="15">
                  <c:v>16.164058657259375</c:v>
                </c:pt>
                <c:pt idx="16">
                  <c:v>15.947335759883266</c:v>
                </c:pt>
                <c:pt idx="17">
                  <c:v>16.22774614636856</c:v>
                </c:pt>
                <c:pt idx="18">
                  <c:v>16.552868397216059</c:v>
                </c:pt>
                <c:pt idx="19">
                  <c:v>16.142315103249079</c:v>
                </c:pt>
                <c:pt idx="20">
                  <c:v>14.37535312203398</c:v>
                </c:pt>
                <c:pt idx="21">
                  <c:v>14.686922003697502</c:v>
                </c:pt>
                <c:pt idx="22">
                  <c:v>14.776101171735085</c:v>
                </c:pt>
                <c:pt idx="23">
                  <c:v>14.345359799562331</c:v>
                </c:pt>
              </c:numCache>
            </c:numRef>
          </c:val>
          <c:smooth val="0"/>
          <c:extLst>
            <c:ext xmlns:c16="http://schemas.microsoft.com/office/drawing/2014/chart" uri="{C3380CC4-5D6E-409C-BE32-E72D297353CC}">
              <c16:uniqueId val="{00000000-8539-45C1-8307-7A8EDC6D6CDA}"/>
            </c:ext>
          </c:extLst>
        </c:ser>
        <c:ser>
          <c:idx val="1"/>
          <c:order val="1"/>
          <c:tx>
            <c:strRef>
              <c:f>'CO2'!$C$277</c:f>
              <c:strCache>
                <c:ptCount val="1"/>
                <c:pt idx="0">
                  <c:v>ALMANYA</c:v>
                </c:pt>
              </c:strCache>
            </c:strRef>
          </c:tx>
          <c:spPr>
            <a:ln w="28575" cap="rnd">
              <a:solidFill>
                <a:schemeClr val="accent2"/>
              </a:solidFill>
              <a:round/>
            </a:ln>
            <a:effectLst/>
          </c:spPr>
          <c:marker>
            <c:symbol val="none"/>
          </c:marker>
          <c:cat>
            <c:strRef>
              <c:f>'CO2'!$D$275:$AA$275</c:f>
              <c:strCach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strCache>
            </c:strRef>
          </c:cat>
          <c:val>
            <c:numRef>
              <c:f>'CO2'!$D$277:$AA$277</c:f>
              <c:numCache>
                <c:formatCode>General</c:formatCode>
                <c:ptCount val="24"/>
                <c:pt idx="0">
                  <c:v>10.603572677440731</c:v>
                </c:pt>
                <c:pt idx="1">
                  <c:v>10.756759037728328</c:v>
                </c:pt>
                <c:pt idx="2">
                  <c:v>10.550702858622889</c:v>
                </c:pt>
                <c:pt idx="3">
                  <c:v>10.641365099471036</c:v>
                </c:pt>
                <c:pt idx="4">
                  <c:v>10.467327287979364</c:v>
                </c:pt>
                <c:pt idx="5">
                  <c:v>10.211048890339015</c:v>
                </c:pt>
                <c:pt idx="6">
                  <c:v>10.389565095490701</c:v>
                </c:pt>
                <c:pt idx="7">
                  <c:v>10.052620285722579</c:v>
                </c:pt>
                <c:pt idx="8">
                  <c:v>10.112703922393369</c:v>
                </c:pt>
                <c:pt idx="9">
                  <c:v>9.3837784080978324</c:v>
                </c:pt>
                <c:pt idx="10">
                  <c:v>9.9707631479929617</c:v>
                </c:pt>
                <c:pt idx="11">
                  <c:v>9.8230814947665568</c:v>
                </c:pt>
                <c:pt idx="12">
                  <c:v>9.9528331839389441</c:v>
                </c:pt>
                <c:pt idx="13">
                  <c:v>10.146596333426974</c:v>
                </c:pt>
                <c:pt idx="14">
                  <c:v>9.6221171240700158</c:v>
                </c:pt>
                <c:pt idx="15">
                  <c:v>9.6146380708583941</c:v>
                </c:pt>
                <c:pt idx="16">
                  <c:v>9.589879345833749</c:v>
                </c:pt>
                <c:pt idx="17">
                  <c:v>9.3754694853316849</c:v>
                </c:pt>
                <c:pt idx="18">
                  <c:v>9.0128152943542599</c:v>
                </c:pt>
                <c:pt idx="19">
                  <c:v>8.3882976755600556</c:v>
                </c:pt>
                <c:pt idx="20">
                  <c:v>7.7266145997917697</c:v>
                </c:pt>
                <c:pt idx="21">
                  <c:v>8.1470655383538624</c:v>
                </c:pt>
                <c:pt idx="22">
                  <c:v>7.870139120886976</c:v>
                </c:pt>
                <c:pt idx="23">
                  <c:v>6.9480004647807654</c:v>
                </c:pt>
              </c:numCache>
            </c:numRef>
          </c:val>
          <c:smooth val="0"/>
          <c:extLst>
            <c:ext xmlns:c16="http://schemas.microsoft.com/office/drawing/2014/chart" uri="{C3380CC4-5D6E-409C-BE32-E72D297353CC}">
              <c16:uniqueId val="{00000001-8539-45C1-8307-7A8EDC6D6CDA}"/>
            </c:ext>
          </c:extLst>
        </c:ser>
        <c:ser>
          <c:idx val="2"/>
          <c:order val="2"/>
          <c:tx>
            <c:strRef>
              <c:f>'CO2'!$C$278</c:f>
              <c:strCache>
                <c:ptCount val="1"/>
                <c:pt idx="0">
                  <c:v>FRANSA</c:v>
                </c:pt>
              </c:strCache>
            </c:strRef>
          </c:tx>
          <c:spPr>
            <a:ln w="28575" cap="rnd">
              <a:solidFill>
                <a:schemeClr val="accent3"/>
              </a:solidFill>
              <a:round/>
            </a:ln>
            <a:effectLst/>
          </c:spPr>
          <c:marker>
            <c:symbol val="none"/>
          </c:marker>
          <c:cat>
            <c:strRef>
              <c:f>'CO2'!$D$275:$AA$275</c:f>
              <c:strCach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strCache>
            </c:strRef>
          </c:cat>
          <c:val>
            <c:numRef>
              <c:f>'CO2'!$D$278:$AA$278</c:f>
              <c:numCache>
                <c:formatCode>General</c:formatCode>
                <c:ptCount val="24"/>
                <c:pt idx="0">
                  <c:v>6.5860147517030949</c:v>
                </c:pt>
                <c:pt idx="1">
                  <c:v>6.6055180516213827</c:v>
                </c:pt>
                <c:pt idx="2">
                  <c:v>6.4697741747891531</c:v>
                </c:pt>
                <c:pt idx="3">
                  <c:v>6.5035107310691727</c:v>
                </c:pt>
                <c:pt idx="4">
                  <c:v>6.4731799284003717</c:v>
                </c:pt>
                <c:pt idx="5">
                  <c:v>6.4602735505917659</c:v>
                </c:pt>
                <c:pt idx="6">
                  <c:v>6.2466405276310013</c:v>
                </c:pt>
                <c:pt idx="7">
                  <c:v>6.096412993508431</c:v>
                </c:pt>
                <c:pt idx="8">
                  <c:v>5.9495675316530692</c:v>
                </c:pt>
                <c:pt idx="9">
                  <c:v>5.7239422056872371</c:v>
                </c:pt>
                <c:pt idx="10">
                  <c:v>5.8093466340826776</c:v>
                </c:pt>
                <c:pt idx="11">
                  <c:v>5.5755933923704362</c:v>
                </c:pt>
                <c:pt idx="12">
                  <c:v>5.5764827070669698</c:v>
                </c:pt>
                <c:pt idx="13">
                  <c:v>5.4697532037822034</c:v>
                </c:pt>
                <c:pt idx="14">
                  <c:v>4.9476349455371373</c:v>
                </c:pt>
                <c:pt idx="15">
                  <c:v>5.0035093322934063</c:v>
                </c:pt>
                <c:pt idx="16">
                  <c:v>5.0321814737294943</c:v>
                </c:pt>
                <c:pt idx="17">
                  <c:v>5.0710675540011501</c:v>
                </c:pt>
                <c:pt idx="18">
                  <c:v>4.8933633686165114</c:v>
                </c:pt>
                <c:pt idx="19">
                  <c:v>4.7898846549083736</c:v>
                </c:pt>
                <c:pt idx="20">
                  <c:v>4.2502896771961289</c:v>
                </c:pt>
                <c:pt idx="21">
                  <c:v>4.7083072663365906</c:v>
                </c:pt>
                <c:pt idx="22">
                  <c:v>4.561196379667293</c:v>
                </c:pt>
                <c:pt idx="23">
                  <c:v>4.1358602052525377</c:v>
                </c:pt>
              </c:numCache>
            </c:numRef>
          </c:val>
          <c:smooth val="0"/>
          <c:extLst>
            <c:ext xmlns:c16="http://schemas.microsoft.com/office/drawing/2014/chart" uri="{C3380CC4-5D6E-409C-BE32-E72D297353CC}">
              <c16:uniqueId val="{00000002-8539-45C1-8307-7A8EDC6D6CDA}"/>
            </c:ext>
          </c:extLst>
        </c:ser>
        <c:ser>
          <c:idx val="3"/>
          <c:order val="3"/>
          <c:tx>
            <c:strRef>
              <c:f>'CO2'!$C$279</c:f>
              <c:strCache>
                <c:ptCount val="1"/>
                <c:pt idx="0">
                  <c:v>BİRLEŞİK KRALLIK</c:v>
                </c:pt>
              </c:strCache>
            </c:strRef>
          </c:tx>
          <c:spPr>
            <a:ln w="28575" cap="rnd">
              <a:solidFill>
                <a:schemeClr val="accent4"/>
              </a:solidFill>
              <a:round/>
            </a:ln>
            <a:effectLst/>
          </c:spPr>
          <c:marker>
            <c:symbol val="none"/>
          </c:marker>
          <c:cat>
            <c:strRef>
              <c:f>'CO2'!$D$275:$AA$275</c:f>
              <c:strCach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strCache>
            </c:strRef>
          </c:cat>
          <c:val>
            <c:numRef>
              <c:f>'CO2'!$D$279:$AA$279</c:f>
              <c:numCache>
                <c:formatCode>General</c:formatCode>
                <c:ptCount val="24"/>
                <c:pt idx="0">
                  <c:v>9.3675691956366478</c:v>
                </c:pt>
                <c:pt idx="1">
                  <c:v>9.5215090245847609</c:v>
                </c:pt>
                <c:pt idx="2">
                  <c:v>9.2117481484358574</c:v>
                </c:pt>
                <c:pt idx="3">
                  <c:v>9.3956373114703382</c:v>
                </c:pt>
                <c:pt idx="4">
                  <c:v>9.3508499755075629</c:v>
                </c:pt>
                <c:pt idx="5">
                  <c:v>9.2602174201621068</c:v>
                </c:pt>
                <c:pt idx="6">
                  <c:v>9.1994421401151278</c:v>
                </c:pt>
                <c:pt idx="7">
                  <c:v>8.9727103753154864</c:v>
                </c:pt>
                <c:pt idx="8">
                  <c:v>8.6357199537042675</c:v>
                </c:pt>
                <c:pt idx="9">
                  <c:v>7.7615663237377586</c:v>
                </c:pt>
                <c:pt idx="10">
                  <c:v>7.9760632944093537</c:v>
                </c:pt>
                <c:pt idx="11">
                  <c:v>7.2561813919673801</c:v>
                </c:pt>
                <c:pt idx="12">
                  <c:v>7.5526989059973939</c:v>
                </c:pt>
                <c:pt idx="13">
                  <c:v>7.330513416174246</c:v>
                </c:pt>
                <c:pt idx="14">
                  <c:v>6.6619653358093469</c:v>
                </c:pt>
                <c:pt idx="15">
                  <c:v>6.3891347099311702</c:v>
                </c:pt>
                <c:pt idx="16">
                  <c:v>5.9954562775313613</c:v>
                </c:pt>
                <c:pt idx="17">
                  <c:v>5.7800291059030409</c:v>
                </c:pt>
                <c:pt idx="18">
                  <c:v>5.6302025977160621</c:v>
                </c:pt>
                <c:pt idx="19">
                  <c:v>5.3628581290990684</c:v>
                </c:pt>
                <c:pt idx="20">
                  <c:v>4.7796760757521275</c:v>
                </c:pt>
                <c:pt idx="21">
                  <c:v>5.0683043711931202</c:v>
                </c:pt>
                <c:pt idx="22">
                  <c:v>4.8438065794923375</c:v>
                </c:pt>
                <c:pt idx="23">
                  <c:v>4.410782281142323</c:v>
                </c:pt>
              </c:numCache>
            </c:numRef>
          </c:val>
          <c:smooth val="0"/>
          <c:extLst>
            <c:ext xmlns:c16="http://schemas.microsoft.com/office/drawing/2014/chart" uri="{C3380CC4-5D6E-409C-BE32-E72D297353CC}">
              <c16:uniqueId val="{00000003-8539-45C1-8307-7A8EDC6D6CDA}"/>
            </c:ext>
          </c:extLst>
        </c:ser>
        <c:ser>
          <c:idx val="4"/>
          <c:order val="4"/>
          <c:tx>
            <c:strRef>
              <c:f>'CO2'!$C$280</c:f>
              <c:strCache>
                <c:ptCount val="1"/>
                <c:pt idx="0">
                  <c:v>İTALYA</c:v>
                </c:pt>
              </c:strCache>
            </c:strRef>
          </c:tx>
          <c:spPr>
            <a:ln w="28575" cap="rnd">
              <a:solidFill>
                <a:schemeClr val="accent5"/>
              </a:solidFill>
              <a:round/>
            </a:ln>
            <a:effectLst/>
          </c:spPr>
          <c:marker>
            <c:symbol val="none"/>
          </c:marker>
          <c:cat>
            <c:strRef>
              <c:f>'CO2'!$D$275:$AA$275</c:f>
              <c:strCach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strCache>
            </c:strRef>
          </c:cat>
          <c:val>
            <c:numRef>
              <c:f>'CO2'!$D$280:$AA$280</c:f>
              <c:numCache>
                <c:formatCode>General</c:formatCode>
                <c:ptCount val="24"/>
                <c:pt idx="0">
                  <c:v>7.9856140907182436</c:v>
                </c:pt>
                <c:pt idx="1">
                  <c:v>7.9694324274569768</c:v>
                </c:pt>
                <c:pt idx="2">
                  <c:v>8.0814314649139565</c:v>
                </c:pt>
                <c:pt idx="3">
                  <c:v>8.3826156831776562</c:v>
                </c:pt>
                <c:pt idx="4">
                  <c:v>8.5192203614089248</c:v>
                </c:pt>
                <c:pt idx="5">
                  <c:v>8.4841181073384941</c:v>
                </c:pt>
                <c:pt idx="6">
                  <c:v>8.3550096120947952</c:v>
                </c:pt>
                <c:pt idx="7">
                  <c:v>8.1815998220580699</c:v>
                </c:pt>
                <c:pt idx="8">
                  <c:v>7.8599496267436386</c:v>
                </c:pt>
                <c:pt idx="9">
                  <c:v>6.9550758524987479</c:v>
                </c:pt>
                <c:pt idx="10">
                  <c:v>7.0886744163144249</c:v>
                </c:pt>
                <c:pt idx="11">
                  <c:v>6.91202457247417</c:v>
                </c:pt>
                <c:pt idx="12">
                  <c:v>6.5600451839783283</c:v>
                </c:pt>
                <c:pt idx="13">
                  <c:v>6.0038089181929193</c:v>
                </c:pt>
                <c:pt idx="14">
                  <c:v>5.6921133235391288</c:v>
                </c:pt>
                <c:pt idx="15">
                  <c:v>5.877848609500262</c:v>
                </c:pt>
                <c:pt idx="16">
                  <c:v>5.8129552309903261</c:v>
                </c:pt>
                <c:pt idx="17">
                  <c:v>5.7653502738530547</c:v>
                </c:pt>
                <c:pt idx="18">
                  <c:v>5.6627846958780035</c:v>
                </c:pt>
                <c:pt idx="19">
                  <c:v>5.5665966131305451</c:v>
                </c:pt>
                <c:pt idx="20">
                  <c:v>4.9777997895686106</c:v>
                </c:pt>
                <c:pt idx="21">
                  <c:v>5.652945428786647</c:v>
                </c:pt>
                <c:pt idx="22">
                  <c:v>5.6387921123423839</c:v>
                </c:pt>
                <c:pt idx="23">
                  <c:v>5.1783726929122249</c:v>
                </c:pt>
              </c:numCache>
            </c:numRef>
          </c:val>
          <c:smooth val="0"/>
          <c:extLst>
            <c:ext xmlns:c16="http://schemas.microsoft.com/office/drawing/2014/chart" uri="{C3380CC4-5D6E-409C-BE32-E72D297353CC}">
              <c16:uniqueId val="{00000004-8539-45C1-8307-7A8EDC6D6CDA}"/>
            </c:ext>
          </c:extLst>
        </c:ser>
        <c:ser>
          <c:idx val="5"/>
          <c:order val="5"/>
          <c:tx>
            <c:strRef>
              <c:f>'CO2'!$C$281</c:f>
              <c:strCache>
                <c:ptCount val="1"/>
                <c:pt idx="0">
                  <c:v>JAPONYA</c:v>
                </c:pt>
              </c:strCache>
            </c:strRef>
          </c:tx>
          <c:spPr>
            <a:ln w="28575" cap="rnd">
              <a:solidFill>
                <a:schemeClr val="accent6"/>
              </a:solidFill>
              <a:round/>
            </a:ln>
            <a:effectLst/>
          </c:spPr>
          <c:marker>
            <c:symbol val="none"/>
          </c:marker>
          <c:cat>
            <c:strRef>
              <c:f>'CO2'!$D$275:$AA$275</c:f>
              <c:strCach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strCache>
            </c:strRef>
          </c:cat>
          <c:val>
            <c:numRef>
              <c:f>'CO2'!$D$281:$AA$281</c:f>
              <c:numCache>
                <c:formatCode>General</c:formatCode>
                <c:ptCount val="24"/>
                <c:pt idx="0">
                  <c:v>9.8452953651364279</c:v>
                </c:pt>
                <c:pt idx="1">
                  <c:v>9.7147606351603226</c:v>
                </c:pt>
                <c:pt idx="2">
                  <c:v>9.9606065361528504</c:v>
                </c:pt>
                <c:pt idx="3">
                  <c:v>9.9963301962135329</c:v>
                </c:pt>
                <c:pt idx="4">
                  <c:v>9.9512691666470996</c:v>
                </c:pt>
                <c:pt idx="5">
                  <c:v>10.041382764746855</c:v>
                </c:pt>
                <c:pt idx="6">
                  <c:v>9.8573310181926264</c:v>
                </c:pt>
                <c:pt idx="7">
                  <c:v>10.126879477504083</c:v>
                </c:pt>
                <c:pt idx="8">
                  <c:v>9.5652866167433217</c:v>
                </c:pt>
                <c:pt idx="9">
                  <c:v>9.0702015666122584</c:v>
                </c:pt>
                <c:pt idx="10">
                  <c:v>9.5295814788787396</c:v>
                </c:pt>
                <c:pt idx="11">
                  <c:v>9.9610077210110042</c:v>
                </c:pt>
                <c:pt idx="12">
                  <c:v>10.274309130370057</c:v>
                </c:pt>
                <c:pt idx="13">
                  <c:v>10.410060025893522</c:v>
                </c:pt>
                <c:pt idx="14">
                  <c:v>10.027463936641629</c:v>
                </c:pt>
                <c:pt idx="15">
                  <c:v>9.7169182246482251</c:v>
                </c:pt>
                <c:pt idx="16">
                  <c:v>9.7018862727816426</c:v>
                </c:pt>
                <c:pt idx="17">
                  <c:v>9.5914721355889494</c:v>
                </c:pt>
                <c:pt idx="18">
                  <c:v>9.2990166468208599</c:v>
                </c:pt>
                <c:pt idx="19">
                  <c:v>8.9984237915867098</c:v>
                </c:pt>
                <c:pt idx="20">
                  <c:v>8.4916918129905508</c:v>
                </c:pt>
                <c:pt idx="21">
                  <c:v>8.632303061276442</c:v>
                </c:pt>
                <c:pt idx="22">
                  <c:v>8.07175855176299</c:v>
                </c:pt>
                <c:pt idx="23">
                  <c:v>7.5874077884363258</c:v>
                </c:pt>
              </c:numCache>
            </c:numRef>
          </c:val>
          <c:smooth val="0"/>
          <c:extLst>
            <c:ext xmlns:c16="http://schemas.microsoft.com/office/drawing/2014/chart" uri="{C3380CC4-5D6E-409C-BE32-E72D297353CC}">
              <c16:uniqueId val="{00000005-8539-45C1-8307-7A8EDC6D6CDA}"/>
            </c:ext>
          </c:extLst>
        </c:ser>
        <c:ser>
          <c:idx val="6"/>
          <c:order val="6"/>
          <c:tx>
            <c:strRef>
              <c:f>'CO2'!$C$282</c:f>
              <c:strCache>
                <c:ptCount val="1"/>
                <c:pt idx="0">
                  <c:v>ABD</c:v>
                </c:pt>
              </c:strCache>
            </c:strRef>
          </c:tx>
          <c:spPr>
            <a:ln w="28575" cap="rnd">
              <a:solidFill>
                <a:schemeClr val="accent1">
                  <a:lumMod val="60000"/>
                </a:schemeClr>
              </a:solidFill>
              <a:round/>
            </a:ln>
            <a:effectLst/>
          </c:spPr>
          <c:marker>
            <c:symbol val="none"/>
          </c:marker>
          <c:cat>
            <c:strRef>
              <c:f>'CO2'!$D$275:$AA$275</c:f>
              <c:strCach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strCache>
            </c:strRef>
          </c:cat>
          <c:val>
            <c:numRef>
              <c:f>'CO2'!$D$282:$AA$282</c:f>
              <c:numCache>
                <c:formatCode>General</c:formatCode>
                <c:ptCount val="24"/>
                <c:pt idx="0">
                  <c:v>21.01261815486826</c:v>
                </c:pt>
                <c:pt idx="1">
                  <c:v>20.626313838291612</c:v>
                </c:pt>
                <c:pt idx="2">
                  <c:v>19.911172732355194</c:v>
                </c:pt>
                <c:pt idx="3">
                  <c:v>19.96875245738282</c:v>
                </c:pt>
                <c:pt idx="4">
                  <c:v>20.082197078278277</c:v>
                </c:pt>
                <c:pt idx="5">
                  <c:v>19.925474304744554</c:v>
                </c:pt>
                <c:pt idx="6">
                  <c:v>19.405474588383147</c:v>
                </c:pt>
                <c:pt idx="7">
                  <c:v>19.49649028229668</c:v>
                </c:pt>
                <c:pt idx="8">
                  <c:v>18.709751708785962</c:v>
                </c:pt>
                <c:pt idx="9">
                  <c:v>17.189721670683461</c:v>
                </c:pt>
                <c:pt idx="10">
                  <c:v>17.847955408962893</c:v>
                </c:pt>
                <c:pt idx="11">
                  <c:v>17.021305395342512</c:v>
                </c:pt>
                <c:pt idx="12">
                  <c:v>16.186389527062936</c:v>
                </c:pt>
                <c:pt idx="13">
                  <c:v>16.496952406368351</c:v>
                </c:pt>
                <c:pt idx="14">
                  <c:v>16.425834050726944</c:v>
                </c:pt>
                <c:pt idx="15">
                  <c:v>15.950836256696588</c:v>
                </c:pt>
                <c:pt idx="16">
                  <c:v>15.505325457724592</c:v>
                </c:pt>
                <c:pt idx="17">
                  <c:v>15.185652684372444</c:v>
                </c:pt>
                <c:pt idx="18">
                  <c:v>15.578855476991043</c:v>
                </c:pt>
                <c:pt idx="19">
                  <c:v>15.041055476190268</c:v>
                </c:pt>
                <c:pt idx="20">
                  <c:v>13.469067825184394</c:v>
                </c:pt>
                <c:pt idx="21">
                  <c:v>14.318540308490435</c:v>
                </c:pt>
                <c:pt idx="22">
                  <c:v>14.330486172601811</c:v>
                </c:pt>
                <c:pt idx="23">
                  <c:v>13.901284979493148</c:v>
                </c:pt>
              </c:numCache>
            </c:numRef>
          </c:val>
          <c:smooth val="0"/>
          <c:extLst>
            <c:ext xmlns:c16="http://schemas.microsoft.com/office/drawing/2014/chart" uri="{C3380CC4-5D6E-409C-BE32-E72D297353CC}">
              <c16:uniqueId val="{00000006-8539-45C1-8307-7A8EDC6D6CDA}"/>
            </c:ext>
          </c:extLst>
        </c:ser>
        <c:dLbls>
          <c:showLegendKey val="0"/>
          <c:showVal val="0"/>
          <c:showCatName val="0"/>
          <c:showSerName val="0"/>
          <c:showPercent val="0"/>
          <c:showBubbleSize val="0"/>
        </c:dLbls>
        <c:smooth val="0"/>
        <c:axId val="842050975"/>
        <c:axId val="1"/>
      </c:lineChart>
      <c:catAx>
        <c:axId val="8420509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42050975"/>
        <c:crosses val="autoZero"/>
        <c:crossBetween val="between"/>
      </c:valAx>
      <c:spPr>
        <a:noFill/>
        <a:ln w="25400">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Sayfa2!$A$5</c:f>
              <c:strCache>
                <c:ptCount val="1"/>
                <c:pt idx="0">
                  <c:v>KANADA</c:v>
                </c:pt>
              </c:strCache>
            </c:strRef>
          </c:tx>
          <c:spPr>
            <a:ln w="28575" cap="rnd">
              <a:solidFill>
                <a:schemeClr val="accent1"/>
              </a:solidFill>
              <a:round/>
            </a:ln>
            <a:effectLst/>
          </c:spPr>
          <c:marker>
            <c:symbol val="none"/>
          </c:marker>
          <c:cat>
            <c:strRef>
              <c:f>Sayfa2!$B$4:$V$4</c:f>
              <c:strCach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strCache>
            </c:strRef>
          </c:cat>
          <c:val>
            <c:numRef>
              <c:f>Sayfa2!$B$5:$V$5</c:f>
              <c:numCache>
                <c:formatCode>General</c:formatCode>
                <c:ptCount val="21"/>
                <c:pt idx="0">
                  <c:v>9.7956564075529506</c:v>
                </c:pt>
                <c:pt idx="1">
                  <c:v>9.7608647645790505</c:v>
                </c:pt>
                <c:pt idx="2">
                  <c:v>9.7281086824704808</c:v>
                </c:pt>
                <c:pt idx="3">
                  <c:v>9.6906088718591104</c:v>
                </c:pt>
                <c:pt idx="4">
                  <c:v>9.6415860433768099</c:v>
                </c:pt>
                <c:pt idx="5">
                  <c:v>9.5742609076554395</c:v>
                </c:pt>
                <c:pt idx="6">
                  <c:v>9.4018208521335893</c:v>
                </c:pt>
                <c:pt idx="7">
                  <c:v>9.0802623521104504</c:v>
                </c:pt>
                <c:pt idx="8">
                  <c:v>8.6670197500088193</c:v>
                </c:pt>
                <c:pt idx="9">
                  <c:v>8.2195273882514801</c:v>
                </c:pt>
                <c:pt idx="10">
                  <c:v>7.7952196092612196</c:v>
                </c:pt>
                <c:pt idx="11">
                  <c:v>7.3728763824578696</c:v>
                </c:pt>
                <c:pt idx="12">
                  <c:v>7.5855891524949097</c:v>
                </c:pt>
                <c:pt idx="13">
                  <c:v>7.2609663233194901</c:v>
                </c:pt>
                <c:pt idx="14">
                  <c:v>7.3809298833642201</c:v>
                </c:pt>
                <c:pt idx="15">
                  <c:v>7.1157618314239501</c:v>
                </c:pt>
                <c:pt idx="16">
                  <c:v>6.4067515507952102</c:v>
                </c:pt>
                <c:pt idx="17">
                  <c:v>7.04492025305158</c:v>
                </c:pt>
                <c:pt idx="18">
                  <c:v>7.0917511125479402</c:v>
                </c:pt>
                <c:pt idx="19">
                  <c:v>6.2268016926674896</c:v>
                </c:pt>
                <c:pt idx="20">
                  <c:v>6.5656699437526296</c:v>
                </c:pt>
              </c:numCache>
            </c:numRef>
          </c:val>
          <c:smooth val="0"/>
          <c:extLst>
            <c:ext xmlns:c16="http://schemas.microsoft.com/office/drawing/2014/chart" uri="{C3380CC4-5D6E-409C-BE32-E72D297353CC}">
              <c16:uniqueId val="{00000000-EFA9-4848-97F7-C264D5EC12A5}"/>
            </c:ext>
          </c:extLst>
        </c:ser>
        <c:ser>
          <c:idx val="1"/>
          <c:order val="1"/>
          <c:tx>
            <c:strRef>
              <c:f>Sayfa2!$A$6</c:f>
              <c:strCache>
                <c:ptCount val="1"/>
                <c:pt idx="0">
                  <c:v>FRANSA</c:v>
                </c:pt>
              </c:strCache>
            </c:strRef>
          </c:tx>
          <c:spPr>
            <a:ln w="28575" cap="rnd">
              <a:solidFill>
                <a:schemeClr val="accent2"/>
              </a:solidFill>
              <a:round/>
            </a:ln>
            <a:effectLst/>
          </c:spPr>
          <c:marker>
            <c:symbol val="none"/>
          </c:marker>
          <c:cat>
            <c:strRef>
              <c:f>Sayfa2!$B$4:$V$4</c:f>
              <c:strCach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strCache>
            </c:strRef>
          </c:cat>
          <c:val>
            <c:numRef>
              <c:f>Sayfa2!$B$6:$V$6</c:f>
              <c:numCache>
                <c:formatCode>General</c:formatCode>
                <c:ptCount val="21"/>
                <c:pt idx="0">
                  <c:v>16.089296181344402</c:v>
                </c:pt>
                <c:pt idx="1">
                  <c:v>15.8802927901306</c:v>
                </c:pt>
                <c:pt idx="2">
                  <c:v>15.6420884990136</c:v>
                </c:pt>
                <c:pt idx="3">
                  <c:v>15.388682289384301</c:v>
                </c:pt>
                <c:pt idx="4">
                  <c:v>15.134073142633801</c:v>
                </c:pt>
                <c:pt idx="5">
                  <c:v>14.892260040153101</c:v>
                </c:pt>
                <c:pt idx="6">
                  <c:v>14.628731695490799</c:v>
                </c:pt>
                <c:pt idx="7">
                  <c:v>14.3339971201938</c:v>
                </c:pt>
                <c:pt idx="8">
                  <c:v>14.059585742650601</c:v>
                </c:pt>
                <c:pt idx="9">
                  <c:v>13.857026991249899</c:v>
                </c:pt>
                <c:pt idx="10">
                  <c:v>13.7778502943804</c:v>
                </c:pt>
                <c:pt idx="11">
                  <c:v>13.7974719352463</c:v>
                </c:pt>
                <c:pt idx="12">
                  <c:v>12.558588520840599</c:v>
                </c:pt>
                <c:pt idx="13">
                  <c:v>12.4582922718332</c:v>
                </c:pt>
                <c:pt idx="14">
                  <c:v>10.687674674804001</c:v>
                </c:pt>
                <c:pt idx="15">
                  <c:v>11.344297664200599</c:v>
                </c:pt>
                <c:pt idx="16">
                  <c:v>10.508154814077001</c:v>
                </c:pt>
                <c:pt idx="17">
                  <c:v>10.4583123660264</c:v>
                </c:pt>
                <c:pt idx="18">
                  <c:v>10.4599453286038</c:v>
                </c:pt>
                <c:pt idx="19">
                  <c:v>9.8252460052701807</c:v>
                </c:pt>
                <c:pt idx="20">
                  <c:v>9.6003814478049492</c:v>
                </c:pt>
              </c:numCache>
            </c:numRef>
          </c:val>
          <c:smooth val="0"/>
          <c:extLst>
            <c:ext xmlns:c16="http://schemas.microsoft.com/office/drawing/2014/chart" uri="{C3380CC4-5D6E-409C-BE32-E72D297353CC}">
              <c16:uniqueId val="{00000001-EFA9-4848-97F7-C264D5EC12A5}"/>
            </c:ext>
          </c:extLst>
        </c:ser>
        <c:ser>
          <c:idx val="2"/>
          <c:order val="2"/>
          <c:tx>
            <c:strRef>
              <c:f>Sayfa2!$A$7</c:f>
              <c:strCache>
                <c:ptCount val="1"/>
                <c:pt idx="0">
                  <c:v>ALMANYA</c:v>
                </c:pt>
              </c:strCache>
            </c:strRef>
          </c:tx>
          <c:spPr>
            <a:ln w="28575" cap="rnd">
              <a:solidFill>
                <a:schemeClr val="accent3"/>
              </a:solidFill>
              <a:round/>
            </a:ln>
            <a:effectLst/>
          </c:spPr>
          <c:marker>
            <c:symbol val="none"/>
          </c:marker>
          <c:cat>
            <c:strRef>
              <c:f>Sayfa2!$B$4:$V$4</c:f>
              <c:strCach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strCache>
            </c:strRef>
          </c:cat>
          <c:val>
            <c:numRef>
              <c:f>Sayfa2!$B$7:$V$7</c:f>
              <c:numCache>
                <c:formatCode>General</c:formatCode>
                <c:ptCount val="21"/>
                <c:pt idx="0">
                  <c:v>18.149579025919</c:v>
                </c:pt>
                <c:pt idx="1">
                  <c:v>17.8080564787948</c:v>
                </c:pt>
                <c:pt idx="2">
                  <c:v>17.425120966377399</c:v>
                </c:pt>
                <c:pt idx="3">
                  <c:v>17.0534186624295</c:v>
                </c:pt>
                <c:pt idx="4">
                  <c:v>16.745595740713501</c:v>
                </c:pt>
                <c:pt idx="5">
                  <c:v>16.5542983749923</c:v>
                </c:pt>
                <c:pt idx="6">
                  <c:v>16.467334024073899</c:v>
                </c:pt>
                <c:pt idx="7">
                  <c:v>16.417884031170601</c:v>
                </c:pt>
                <c:pt idx="8">
                  <c:v>16.376655396651799</c:v>
                </c:pt>
                <c:pt idx="9">
                  <c:v>16.314355120886798</c:v>
                </c:pt>
                <c:pt idx="10">
                  <c:v>16.201690204245001</c:v>
                </c:pt>
                <c:pt idx="11">
                  <c:v>15.7161711583543</c:v>
                </c:pt>
                <c:pt idx="12">
                  <c:v>13.9078592571706</c:v>
                </c:pt>
                <c:pt idx="13">
                  <c:v>13.663396818943401</c:v>
                </c:pt>
                <c:pt idx="14">
                  <c:v>12.282248092089301</c:v>
                </c:pt>
                <c:pt idx="15">
                  <c:v>12.8253525089793</c:v>
                </c:pt>
                <c:pt idx="16">
                  <c:v>11.7806958987308</c:v>
                </c:pt>
                <c:pt idx="17">
                  <c:v>11.8978451129639</c:v>
                </c:pt>
                <c:pt idx="18">
                  <c:v>11.652603099297201</c:v>
                </c:pt>
                <c:pt idx="19">
                  <c:v>10.6378495266542</c:v>
                </c:pt>
                <c:pt idx="20">
                  <c:v>10.2876894329414</c:v>
                </c:pt>
              </c:numCache>
            </c:numRef>
          </c:val>
          <c:smooth val="0"/>
          <c:extLst>
            <c:ext xmlns:c16="http://schemas.microsoft.com/office/drawing/2014/chart" uri="{C3380CC4-5D6E-409C-BE32-E72D297353CC}">
              <c16:uniqueId val="{00000002-EFA9-4848-97F7-C264D5EC12A5}"/>
            </c:ext>
          </c:extLst>
        </c:ser>
        <c:ser>
          <c:idx val="3"/>
          <c:order val="3"/>
          <c:tx>
            <c:strRef>
              <c:f>Sayfa2!$A$8</c:f>
              <c:strCache>
                <c:ptCount val="1"/>
                <c:pt idx="0">
                  <c:v>İTALYA</c:v>
                </c:pt>
              </c:strCache>
            </c:strRef>
          </c:tx>
          <c:spPr>
            <a:ln w="28575" cap="rnd">
              <a:solidFill>
                <a:schemeClr val="accent4"/>
              </a:solidFill>
              <a:round/>
            </a:ln>
            <a:effectLst/>
          </c:spPr>
          <c:marker>
            <c:symbol val="none"/>
          </c:marker>
          <c:cat>
            <c:strRef>
              <c:f>Sayfa2!$B$4:$V$4</c:f>
              <c:strCach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strCache>
            </c:strRef>
          </c:cat>
          <c:val>
            <c:numRef>
              <c:f>Sayfa2!$B$8:$V$8</c:f>
              <c:numCache>
                <c:formatCode>General</c:formatCode>
                <c:ptCount val="21"/>
                <c:pt idx="0">
                  <c:v>26.247283148848901</c:v>
                </c:pt>
                <c:pt idx="1">
                  <c:v>25.812741184381501</c:v>
                </c:pt>
                <c:pt idx="2">
                  <c:v>25.257167826855799</c:v>
                </c:pt>
                <c:pt idx="3">
                  <c:v>24.628166434810701</c:v>
                </c:pt>
                <c:pt idx="4">
                  <c:v>23.9733403667848</c:v>
                </c:pt>
                <c:pt idx="5">
                  <c:v>23.3402929813168</c:v>
                </c:pt>
                <c:pt idx="6">
                  <c:v>22.622685769712</c:v>
                </c:pt>
                <c:pt idx="7">
                  <c:v>21.788257561314001</c:v>
                </c:pt>
                <c:pt idx="8">
                  <c:v>20.9957277217196</c:v>
                </c:pt>
                <c:pt idx="9">
                  <c:v>20.403815616525399</c:v>
                </c:pt>
                <c:pt idx="10">
                  <c:v>20.171240611328098</c:v>
                </c:pt>
                <c:pt idx="11">
                  <c:v>21.335367658309401</c:v>
                </c:pt>
                <c:pt idx="12">
                  <c:v>18.765688121918998</c:v>
                </c:pt>
                <c:pt idx="13">
                  <c:v>18.0540998276206</c:v>
                </c:pt>
                <c:pt idx="14">
                  <c:v>16.893682883370801</c:v>
                </c:pt>
                <c:pt idx="15">
                  <c:v>17.760016522967199</c:v>
                </c:pt>
                <c:pt idx="16">
                  <c:v>15.701148697265699</c:v>
                </c:pt>
                <c:pt idx="17">
                  <c:v>15.966026177201901</c:v>
                </c:pt>
                <c:pt idx="18">
                  <c:v>16.335436129469201</c:v>
                </c:pt>
                <c:pt idx="19">
                  <c:v>14.8936858575121</c:v>
                </c:pt>
                <c:pt idx="20">
                  <c:v>14.6586386239905</c:v>
                </c:pt>
              </c:numCache>
            </c:numRef>
          </c:val>
          <c:smooth val="0"/>
          <c:extLst>
            <c:ext xmlns:c16="http://schemas.microsoft.com/office/drawing/2014/chart" uri="{C3380CC4-5D6E-409C-BE32-E72D297353CC}">
              <c16:uniqueId val="{00000003-EFA9-4848-97F7-C264D5EC12A5}"/>
            </c:ext>
          </c:extLst>
        </c:ser>
        <c:ser>
          <c:idx val="4"/>
          <c:order val="4"/>
          <c:tx>
            <c:strRef>
              <c:f>Sayfa2!$A$9</c:f>
              <c:strCache>
                <c:ptCount val="1"/>
                <c:pt idx="0">
                  <c:v>JAPONYA</c:v>
                </c:pt>
              </c:strCache>
            </c:strRef>
          </c:tx>
          <c:spPr>
            <a:ln w="28575" cap="rnd">
              <a:solidFill>
                <a:schemeClr val="accent5"/>
              </a:solidFill>
              <a:round/>
            </a:ln>
            <a:effectLst/>
          </c:spPr>
          <c:marker>
            <c:symbol val="none"/>
          </c:marker>
          <c:cat>
            <c:strRef>
              <c:f>Sayfa2!$B$4:$V$4</c:f>
              <c:strCach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strCache>
            </c:strRef>
          </c:cat>
          <c:val>
            <c:numRef>
              <c:f>Sayfa2!$B$9:$V$9</c:f>
              <c:numCache>
                <c:formatCode>General</c:formatCode>
                <c:ptCount val="21"/>
                <c:pt idx="0">
                  <c:v>13.162073691605601</c:v>
                </c:pt>
                <c:pt idx="1">
                  <c:v>13.0837219689452</c:v>
                </c:pt>
                <c:pt idx="2">
                  <c:v>12.939490886286199</c:v>
                </c:pt>
                <c:pt idx="3">
                  <c:v>12.7497537681119</c:v>
                </c:pt>
                <c:pt idx="4">
                  <c:v>12.534883938905899</c:v>
                </c:pt>
                <c:pt idx="5">
                  <c:v>12.3152547231517</c:v>
                </c:pt>
                <c:pt idx="6">
                  <c:v>12.017424018015699</c:v>
                </c:pt>
                <c:pt idx="7">
                  <c:v>11.6214588221687</c:v>
                </c:pt>
                <c:pt idx="8">
                  <c:v>11.2279961123512</c:v>
                </c:pt>
                <c:pt idx="9">
                  <c:v>10.9376728653037</c:v>
                </c:pt>
                <c:pt idx="10">
                  <c:v>10.8511260577664</c:v>
                </c:pt>
                <c:pt idx="11">
                  <c:v>12.274253070144701</c:v>
                </c:pt>
                <c:pt idx="12">
                  <c:v>12.8068431271902</c:v>
                </c:pt>
                <c:pt idx="13">
                  <c:v>13.2542512411266</c:v>
                </c:pt>
                <c:pt idx="14">
                  <c:v>13.740610303435</c:v>
                </c:pt>
                <c:pt idx="15">
                  <c:v>12.868535928292699</c:v>
                </c:pt>
                <c:pt idx="16">
                  <c:v>12.799061198144001</c:v>
                </c:pt>
                <c:pt idx="17">
                  <c:v>13.1198276213348</c:v>
                </c:pt>
                <c:pt idx="18">
                  <c:v>13.079033028331301</c:v>
                </c:pt>
                <c:pt idx="19">
                  <c:v>12.9378727869587</c:v>
                </c:pt>
                <c:pt idx="20">
                  <c:v>12.835201662985</c:v>
                </c:pt>
              </c:numCache>
            </c:numRef>
          </c:val>
          <c:smooth val="0"/>
          <c:extLst>
            <c:ext xmlns:c16="http://schemas.microsoft.com/office/drawing/2014/chart" uri="{C3380CC4-5D6E-409C-BE32-E72D297353CC}">
              <c16:uniqueId val="{00000004-EFA9-4848-97F7-C264D5EC12A5}"/>
            </c:ext>
          </c:extLst>
        </c:ser>
        <c:ser>
          <c:idx val="5"/>
          <c:order val="5"/>
          <c:tx>
            <c:strRef>
              <c:f>Sayfa2!$A$10</c:f>
              <c:strCache>
                <c:ptCount val="1"/>
                <c:pt idx="0">
                  <c:v>BİRLEŞİK KRALLIK</c:v>
                </c:pt>
              </c:strCache>
            </c:strRef>
          </c:tx>
          <c:spPr>
            <a:ln w="28575" cap="rnd">
              <a:solidFill>
                <a:schemeClr val="accent6"/>
              </a:solidFill>
              <a:round/>
            </a:ln>
            <a:effectLst/>
          </c:spPr>
          <c:marker>
            <c:symbol val="none"/>
          </c:marker>
          <c:cat>
            <c:strRef>
              <c:f>Sayfa2!$B$4:$V$4</c:f>
              <c:strCach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strCache>
            </c:strRef>
          </c:cat>
          <c:val>
            <c:numRef>
              <c:f>Sayfa2!$B$10:$V$10</c:f>
              <c:numCache>
                <c:formatCode>General</c:formatCode>
                <c:ptCount val="21"/>
                <c:pt idx="0">
                  <c:v>16.105053722658599</c:v>
                </c:pt>
                <c:pt idx="1">
                  <c:v>15.824293223090599</c:v>
                </c:pt>
                <c:pt idx="2">
                  <c:v>15.513960025164099</c:v>
                </c:pt>
                <c:pt idx="3">
                  <c:v>15.180863158799699</c:v>
                </c:pt>
                <c:pt idx="4">
                  <c:v>14.8318116539182</c:v>
                </c:pt>
                <c:pt idx="5">
                  <c:v>14.473614540440201</c:v>
                </c:pt>
                <c:pt idx="6">
                  <c:v>14.0333652646937</c:v>
                </c:pt>
                <c:pt idx="7">
                  <c:v>13.5048788789412</c:v>
                </c:pt>
                <c:pt idx="8">
                  <c:v>12.9950468220049</c:v>
                </c:pt>
                <c:pt idx="9">
                  <c:v>12.6107605327068</c:v>
                </c:pt>
                <c:pt idx="10">
                  <c:v>12.4589114498692</c:v>
                </c:pt>
                <c:pt idx="11">
                  <c:v>13.0110598336171</c:v>
                </c:pt>
                <c:pt idx="12">
                  <c:v>11.484461413245301</c:v>
                </c:pt>
                <c:pt idx="13">
                  <c:v>11.3936196663408</c:v>
                </c:pt>
                <c:pt idx="14">
                  <c:v>10.807645456206499</c:v>
                </c:pt>
                <c:pt idx="15">
                  <c:v>10.4602728529493</c:v>
                </c:pt>
                <c:pt idx="16">
                  <c:v>10.035972113356699</c:v>
                </c:pt>
                <c:pt idx="17">
                  <c:v>10.3814201449701</c:v>
                </c:pt>
                <c:pt idx="18">
                  <c:v>10.239785492341801</c:v>
                </c:pt>
                <c:pt idx="19">
                  <c:v>9.9456986931799296</c:v>
                </c:pt>
                <c:pt idx="20">
                  <c:v>9.9128856028211398</c:v>
                </c:pt>
              </c:numCache>
            </c:numRef>
          </c:val>
          <c:smooth val="0"/>
          <c:extLst>
            <c:ext xmlns:c16="http://schemas.microsoft.com/office/drawing/2014/chart" uri="{C3380CC4-5D6E-409C-BE32-E72D297353CC}">
              <c16:uniqueId val="{00000005-EFA9-4848-97F7-C264D5EC12A5}"/>
            </c:ext>
          </c:extLst>
        </c:ser>
        <c:ser>
          <c:idx val="6"/>
          <c:order val="6"/>
          <c:tx>
            <c:strRef>
              <c:f>Sayfa2!$A$11</c:f>
              <c:strCache>
                <c:ptCount val="1"/>
                <c:pt idx="0">
                  <c:v>ABD</c:v>
                </c:pt>
              </c:strCache>
            </c:strRef>
          </c:tx>
          <c:spPr>
            <a:ln w="28575" cap="rnd">
              <a:solidFill>
                <a:schemeClr val="accent1">
                  <a:lumMod val="60000"/>
                </a:schemeClr>
              </a:solidFill>
              <a:round/>
            </a:ln>
            <a:effectLst/>
          </c:spPr>
          <c:marker>
            <c:symbol val="none"/>
          </c:marker>
          <c:cat>
            <c:strRef>
              <c:f>Sayfa2!$B$4:$V$4</c:f>
              <c:strCach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strCache>
            </c:strRef>
          </c:cat>
          <c:val>
            <c:numRef>
              <c:f>Sayfa2!$B$11:$V$11</c:f>
              <c:numCache>
                <c:formatCode>General</c:formatCode>
                <c:ptCount val="21"/>
                <c:pt idx="0">
                  <c:v>12.756295073002001</c:v>
                </c:pt>
                <c:pt idx="1">
                  <c:v>12.6049538802777</c:v>
                </c:pt>
                <c:pt idx="2">
                  <c:v>12.4353763769804</c:v>
                </c:pt>
                <c:pt idx="3">
                  <c:v>12.240828411127699</c:v>
                </c:pt>
                <c:pt idx="4">
                  <c:v>12.0145758307373</c:v>
                </c:pt>
                <c:pt idx="5">
                  <c:v>11.749884483826801</c:v>
                </c:pt>
                <c:pt idx="6">
                  <c:v>11.309448518998</c:v>
                </c:pt>
                <c:pt idx="7">
                  <c:v>10.673002942326301</c:v>
                </c:pt>
                <c:pt idx="8">
                  <c:v>10.009374888040099</c:v>
                </c:pt>
                <c:pt idx="9">
                  <c:v>9.4873914903676297</c:v>
                </c:pt>
                <c:pt idx="10">
                  <c:v>9.2758798835371898</c:v>
                </c:pt>
                <c:pt idx="11">
                  <c:v>9.3646274485770604</c:v>
                </c:pt>
                <c:pt idx="12">
                  <c:v>9.0105542801947198</c:v>
                </c:pt>
                <c:pt idx="13">
                  <c:v>8.7462081768045099</c:v>
                </c:pt>
                <c:pt idx="14">
                  <c:v>8.5101265108008999</c:v>
                </c:pt>
                <c:pt idx="15">
                  <c:v>8.1907418349975192</c:v>
                </c:pt>
                <c:pt idx="16">
                  <c:v>7.4083500930085799</c:v>
                </c:pt>
                <c:pt idx="17">
                  <c:v>7.79040584360488</c:v>
                </c:pt>
                <c:pt idx="18">
                  <c:v>7.8220065111124999</c:v>
                </c:pt>
                <c:pt idx="19">
                  <c:v>7.1760214794902204</c:v>
                </c:pt>
                <c:pt idx="20">
                  <c:v>7.8148575236511197</c:v>
                </c:pt>
              </c:numCache>
            </c:numRef>
          </c:val>
          <c:smooth val="0"/>
          <c:extLst>
            <c:ext xmlns:c16="http://schemas.microsoft.com/office/drawing/2014/chart" uri="{C3380CC4-5D6E-409C-BE32-E72D297353CC}">
              <c16:uniqueId val="{00000006-EFA9-4848-97F7-C264D5EC12A5}"/>
            </c:ext>
          </c:extLst>
        </c:ser>
        <c:dLbls>
          <c:showLegendKey val="0"/>
          <c:showVal val="0"/>
          <c:showCatName val="0"/>
          <c:showSerName val="0"/>
          <c:showPercent val="0"/>
          <c:showBubbleSize val="0"/>
        </c:dLbls>
        <c:smooth val="0"/>
        <c:axId val="1516516304"/>
        <c:axId val="1"/>
      </c:lineChart>
      <c:catAx>
        <c:axId val="1516516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516516304"/>
        <c:crosses val="autoZero"/>
        <c:crossBetween val="between"/>
      </c:valAx>
      <c:spPr>
        <a:noFill/>
        <a:ln w="25400">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5#1">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3">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2">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5370C582-548F-014D-A317-61C47C0BA20F}" type="doc">
      <dgm:prSet loTypeId="urn:microsoft.com/office/officeart/2005/8/layout/radial4#1" loCatId="" qsTypeId="urn:microsoft.com/office/officeart/2005/8/quickstyle/3d2#1" qsCatId="3D" csTypeId="urn:microsoft.com/office/officeart/2005/8/colors/colorful5#1" csCatId="colorful" phldr="1"/>
      <dgm:spPr/>
      <dgm:t>
        <a:bodyPr/>
        <a:lstStyle/>
        <a:p>
          <a:endParaRPr lang="tr-TR"/>
        </a:p>
      </dgm:t>
    </dgm:pt>
    <dgm:pt modelId="{C87EA644-73AF-914B-99B2-074E32EAC311}">
      <dgm:prSet phldrT="[Metin]" custT="1"/>
      <dgm:spPr/>
      <dgm:t>
        <a:bodyPr/>
        <a:lstStyle/>
        <a:p>
          <a:pPr algn="ctr"/>
          <a:r>
            <a:rPr lang="tr-TR" sz="1500" b="1"/>
            <a:t>LE</a:t>
          </a:r>
          <a:endParaRPr lang="tr-TR" sz="1500" b="1" baseline="-25000"/>
        </a:p>
      </dgm:t>
    </dgm:pt>
    <dgm:pt modelId="{146CE4DF-96C4-0A41-8D52-3684B75ED969}" type="parTrans" cxnId="{1DE6B9E4-0B82-F042-8A92-3CD6A94307F4}">
      <dgm:prSet/>
      <dgm:spPr/>
      <dgm:t>
        <a:bodyPr/>
        <a:lstStyle/>
        <a:p>
          <a:pPr algn="l"/>
          <a:endParaRPr lang="tr-TR"/>
        </a:p>
      </dgm:t>
    </dgm:pt>
    <dgm:pt modelId="{6EC938BE-FF0B-E04E-8E50-33D325E0395D}" type="sibTrans" cxnId="{1DE6B9E4-0B82-F042-8A92-3CD6A94307F4}">
      <dgm:prSet/>
      <dgm:spPr/>
      <dgm:t>
        <a:bodyPr/>
        <a:lstStyle/>
        <a:p>
          <a:pPr algn="l"/>
          <a:endParaRPr lang="tr-TR"/>
        </a:p>
      </dgm:t>
    </dgm:pt>
    <dgm:pt modelId="{C2CA8E41-F17F-1B42-946C-05ABD2AA687B}">
      <dgm:prSet phldrT="[Metin]" custT="1"/>
      <dgm:spPr/>
      <dgm:t>
        <a:bodyPr/>
        <a:lstStyle/>
        <a:p>
          <a:pPr algn="ctr"/>
          <a:r>
            <a:rPr lang="tr-TR" sz="800" b="1"/>
            <a:t>GDP</a:t>
          </a:r>
        </a:p>
      </dgm:t>
    </dgm:pt>
    <dgm:pt modelId="{4E3DA71F-4958-8347-8E0B-C11434A01CA9}" type="parTrans" cxnId="{7F85384D-BF84-1845-809D-A7A2692116FB}">
      <dgm:prSet/>
      <dgm:spPr/>
      <dgm:t>
        <a:bodyPr/>
        <a:lstStyle/>
        <a:p>
          <a:pPr algn="l"/>
          <a:endParaRPr lang="tr-TR"/>
        </a:p>
      </dgm:t>
    </dgm:pt>
    <dgm:pt modelId="{642DC5BD-8BDB-1F40-8902-412A7BE09B1D}" type="sibTrans" cxnId="{7F85384D-BF84-1845-809D-A7A2692116FB}">
      <dgm:prSet/>
      <dgm:spPr/>
      <dgm:t>
        <a:bodyPr/>
        <a:lstStyle/>
        <a:p>
          <a:pPr algn="l"/>
          <a:endParaRPr lang="tr-TR"/>
        </a:p>
      </dgm:t>
    </dgm:pt>
    <dgm:pt modelId="{E74B8752-1847-6847-87DF-20B5D7DC7331}">
      <dgm:prSet phldrT="[Metin]" custT="1"/>
      <dgm:spPr/>
      <dgm:t>
        <a:bodyPr/>
        <a:lstStyle/>
        <a:p>
          <a:pPr algn="ctr"/>
          <a:r>
            <a:rPr lang="tr-TR" sz="800" b="1"/>
            <a:t>HE</a:t>
          </a:r>
        </a:p>
      </dgm:t>
    </dgm:pt>
    <dgm:pt modelId="{EB7EBB1C-38B7-5842-8D59-69D634A08ECB}" type="parTrans" cxnId="{40465B62-DF17-7341-AC9E-DB0F485BC6A6}">
      <dgm:prSet/>
      <dgm:spPr/>
      <dgm:t>
        <a:bodyPr/>
        <a:lstStyle/>
        <a:p>
          <a:pPr algn="l"/>
          <a:endParaRPr lang="tr-TR"/>
        </a:p>
      </dgm:t>
    </dgm:pt>
    <dgm:pt modelId="{AB914CCF-EB6D-7D44-B030-6CAF92BC905A}" type="sibTrans" cxnId="{40465B62-DF17-7341-AC9E-DB0F485BC6A6}">
      <dgm:prSet/>
      <dgm:spPr/>
      <dgm:t>
        <a:bodyPr/>
        <a:lstStyle/>
        <a:p>
          <a:pPr algn="l"/>
          <a:endParaRPr lang="tr-TR"/>
        </a:p>
      </dgm:t>
    </dgm:pt>
    <dgm:pt modelId="{8331E067-74AC-E64A-9F1B-A9DA52AC09C6}">
      <dgm:prSet phldrT="[Metin]" custT="1"/>
      <dgm:spPr/>
      <dgm:t>
        <a:bodyPr/>
        <a:lstStyle/>
        <a:p>
          <a:pPr algn="ctr"/>
          <a:r>
            <a:rPr lang="tr-TR" sz="800" b="1"/>
            <a:t>IQ</a:t>
          </a:r>
        </a:p>
      </dgm:t>
    </dgm:pt>
    <dgm:pt modelId="{8DE54654-08DC-3340-A46F-67B18C925202}" type="parTrans" cxnId="{AA60D00F-2DD2-8D47-852D-B324E1C49EAE}">
      <dgm:prSet/>
      <dgm:spPr/>
      <dgm:t>
        <a:bodyPr/>
        <a:lstStyle/>
        <a:p>
          <a:pPr algn="l"/>
          <a:endParaRPr lang="tr-TR"/>
        </a:p>
      </dgm:t>
    </dgm:pt>
    <dgm:pt modelId="{15F3FA07-73BE-D14F-AECF-1E992F7ED5B6}" type="sibTrans" cxnId="{AA60D00F-2DD2-8D47-852D-B324E1C49EAE}">
      <dgm:prSet/>
      <dgm:spPr/>
      <dgm:t>
        <a:bodyPr/>
        <a:lstStyle/>
        <a:p>
          <a:pPr algn="l"/>
          <a:endParaRPr lang="tr-TR"/>
        </a:p>
      </dgm:t>
    </dgm:pt>
    <dgm:pt modelId="{B60F34C3-8F9B-A44C-85E1-9E8A3CE86838}" type="pres">
      <dgm:prSet presAssocID="{5370C582-548F-014D-A317-61C47C0BA20F}" presName="cycle" presStyleCnt="0">
        <dgm:presLayoutVars>
          <dgm:chMax val="1"/>
          <dgm:dir/>
          <dgm:animLvl val="ctr"/>
          <dgm:resizeHandles val="exact"/>
        </dgm:presLayoutVars>
      </dgm:prSet>
      <dgm:spPr/>
    </dgm:pt>
    <dgm:pt modelId="{361BDD8B-B4A9-CD4B-9062-D21E53F1BBF5}" type="pres">
      <dgm:prSet presAssocID="{C87EA644-73AF-914B-99B2-074E32EAC311}" presName="centerShape" presStyleLbl="node0" presStyleIdx="0" presStyleCnt="1" custScaleX="117774" custScaleY="79075"/>
      <dgm:spPr/>
    </dgm:pt>
    <dgm:pt modelId="{4A458F97-7634-A14D-B935-F7FA06207862}" type="pres">
      <dgm:prSet presAssocID="{4E3DA71F-4958-8347-8E0B-C11434A01CA9}" presName="parTrans" presStyleLbl="bgSibTrans2D1" presStyleIdx="0" presStyleCnt="3" custAng="21497150" custScaleX="51420" custScaleY="99717" custLinFactNeighborX="13535" custLinFactNeighborY="58004"/>
      <dgm:spPr>
        <a:prstGeom prst="rightArrow">
          <a:avLst/>
        </a:prstGeom>
      </dgm:spPr>
    </dgm:pt>
    <dgm:pt modelId="{34BC17E5-4B84-B940-BFC6-F9667212AA94}" type="pres">
      <dgm:prSet presAssocID="{C2CA8E41-F17F-1B42-946C-05ABD2AA687B}" presName="node" presStyleLbl="node1" presStyleIdx="0" presStyleCnt="3" custScaleX="75908" custScaleY="99027" custRadScaleRad="114937" custRadScaleInc="-2900">
        <dgm:presLayoutVars>
          <dgm:bulletEnabled val="1"/>
        </dgm:presLayoutVars>
      </dgm:prSet>
      <dgm:spPr>
        <a:prstGeom prst="ellipse">
          <a:avLst/>
        </a:prstGeom>
      </dgm:spPr>
    </dgm:pt>
    <dgm:pt modelId="{5261EEFC-DC33-1E46-8AE4-4AC391C18AF3}" type="pres">
      <dgm:prSet presAssocID="{EB7EBB1C-38B7-5842-8D59-69D634A08ECB}" presName="parTrans" presStyleLbl="bgSibTrans2D1" presStyleIdx="1" presStyleCnt="3" custAng="0" custScaleX="43035" custScaleY="84801" custLinFactNeighborX="1542" custLinFactNeighborY="69643"/>
      <dgm:spPr/>
    </dgm:pt>
    <dgm:pt modelId="{1098C658-8109-614B-B11D-F438A26584FB}" type="pres">
      <dgm:prSet presAssocID="{E74B8752-1847-6847-87DF-20B5D7DC7331}" presName="node" presStyleLbl="node1" presStyleIdx="1" presStyleCnt="3" custScaleX="77736" custScaleY="104353">
        <dgm:presLayoutVars>
          <dgm:bulletEnabled val="1"/>
        </dgm:presLayoutVars>
      </dgm:prSet>
      <dgm:spPr>
        <a:prstGeom prst="ellipse">
          <a:avLst/>
        </a:prstGeom>
      </dgm:spPr>
    </dgm:pt>
    <dgm:pt modelId="{284E746E-006C-8D4C-8BCF-831E2B9047BB}" type="pres">
      <dgm:prSet presAssocID="{8DE54654-08DC-3340-A46F-67B18C925202}" presName="parTrans" presStyleLbl="bgSibTrans2D1" presStyleIdx="2" presStyleCnt="3" custAng="10973627" custScaleX="57118" custScaleY="118507" custLinFactNeighborX="-16507" custLinFactNeighborY="50260"/>
      <dgm:spPr>
        <a:prstGeom prst="mathNotEqual">
          <a:avLst/>
        </a:prstGeom>
      </dgm:spPr>
    </dgm:pt>
    <dgm:pt modelId="{95F68395-47F4-0448-892C-03980C018A4E}" type="pres">
      <dgm:prSet presAssocID="{8331E067-74AC-E64A-9F1B-A9DA52AC09C6}" presName="node" presStyleLbl="node1" presStyleIdx="2" presStyleCnt="3" custScaleX="78496" custScaleY="102404" custRadScaleRad="114806" custRadScaleInc="-12744">
        <dgm:presLayoutVars>
          <dgm:bulletEnabled val="1"/>
        </dgm:presLayoutVars>
      </dgm:prSet>
      <dgm:spPr>
        <a:prstGeom prst="ellipse">
          <a:avLst/>
        </a:prstGeom>
      </dgm:spPr>
    </dgm:pt>
  </dgm:ptLst>
  <dgm:cxnLst>
    <dgm:cxn modelId="{AA60D00F-2DD2-8D47-852D-B324E1C49EAE}" srcId="{C87EA644-73AF-914B-99B2-074E32EAC311}" destId="{8331E067-74AC-E64A-9F1B-A9DA52AC09C6}" srcOrd="2" destOrd="0" parTransId="{8DE54654-08DC-3340-A46F-67B18C925202}" sibTransId="{15F3FA07-73BE-D14F-AECF-1E992F7ED5B6}"/>
    <dgm:cxn modelId="{EE40B930-731F-4ECA-BCD3-3F1F70183AFE}" type="presOf" srcId="{EB7EBB1C-38B7-5842-8D59-69D634A08ECB}" destId="{5261EEFC-DC33-1E46-8AE4-4AC391C18AF3}" srcOrd="0" destOrd="0" presId="urn:microsoft.com/office/officeart/2005/8/layout/radial4#1"/>
    <dgm:cxn modelId="{40465B62-DF17-7341-AC9E-DB0F485BC6A6}" srcId="{C87EA644-73AF-914B-99B2-074E32EAC311}" destId="{E74B8752-1847-6847-87DF-20B5D7DC7331}" srcOrd="1" destOrd="0" parTransId="{EB7EBB1C-38B7-5842-8D59-69D634A08ECB}" sibTransId="{AB914CCF-EB6D-7D44-B030-6CAF92BC905A}"/>
    <dgm:cxn modelId="{7F85384D-BF84-1845-809D-A7A2692116FB}" srcId="{C87EA644-73AF-914B-99B2-074E32EAC311}" destId="{C2CA8E41-F17F-1B42-946C-05ABD2AA687B}" srcOrd="0" destOrd="0" parTransId="{4E3DA71F-4958-8347-8E0B-C11434A01CA9}" sibTransId="{642DC5BD-8BDB-1F40-8902-412A7BE09B1D}"/>
    <dgm:cxn modelId="{6279CA6D-5AB3-4077-8D76-61ECB4E42234}" type="presOf" srcId="{4E3DA71F-4958-8347-8E0B-C11434A01CA9}" destId="{4A458F97-7634-A14D-B935-F7FA06207862}" srcOrd="0" destOrd="0" presId="urn:microsoft.com/office/officeart/2005/8/layout/radial4#1"/>
    <dgm:cxn modelId="{C5025C50-8902-442A-A32B-C5E863A2E935}" type="presOf" srcId="{8331E067-74AC-E64A-9F1B-A9DA52AC09C6}" destId="{95F68395-47F4-0448-892C-03980C018A4E}" srcOrd="0" destOrd="0" presId="urn:microsoft.com/office/officeart/2005/8/layout/radial4#1"/>
    <dgm:cxn modelId="{7692DC51-9EF9-4EAA-B223-F40CD1A17F89}" type="presOf" srcId="{E74B8752-1847-6847-87DF-20B5D7DC7331}" destId="{1098C658-8109-614B-B11D-F438A26584FB}" srcOrd="0" destOrd="0" presId="urn:microsoft.com/office/officeart/2005/8/layout/radial4#1"/>
    <dgm:cxn modelId="{8173C789-2C39-496B-8419-FB8BD3D1F2C4}" type="presOf" srcId="{8DE54654-08DC-3340-A46F-67B18C925202}" destId="{284E746E-006C-8D4C-8BCF-831E2B9047BB}" srcOrd="0" destOrd="0" presId="urn:microsoft.com/office/officeart/2005/8/layout/radial4#1"/>
    <dgm:cxn modelId="{BB8A2DBA-8704-426D-91A5-ADB92CFB15F6}" type="presOf" srcId="{5370C582-548F-014D-A317-61C47C0BA20F}" destId="{B60F34C3-8F9B-A44C-85E1-9E8A3CE86838}" srcOrd="0" destOrd="0" presId="urn:microsoft.com/office/officeart/2005/8/layout/radial4#1"/>
    <dgm:cxn modelId="{0BE63CCB-6968-4635-AB05-30CAE8723471}" type="presOf" srcId="{C87EA644-73AF-914B-99B2-074E32EAC311}" destId="{361BDD8B-B4A9-CD4B-9062-D21E53F1BBF5}" srcOrd="0" destOrd="0" presId="urn:microsoft.com/office/officeart/2005/8/layout/radial4#1"/>
    <dgm:cxn modelId="{1DE6B9E4-0B82-F042-8A92-3CD6A94307F4}" srcId="{5370C582-548F-014D-A317-61C47C0BA20F}" destId="{C87EA644-73AF-914B-99B2-074E32EAC311}" srcOrd="0" destOrd="0" parTransId="{146CE4DF-96C4-0A41-8D52-3684B75ED969}" sibTransId="{6EC938BE-FF0B-E04E-8E50-33D325E0395D}"/>
    <dgm:cxn modelId="{E2EAD9F3-777A-4489-B09D-97A860C4EBB7}" type="presOf" srcId="{C2CA8E41-F17F-1B42-946C-05ABD2AA687B}" destId="{34BC17E5-4B84-B940-BFC6-F9667212AA94}" srcOrd="0" destOrd="0" presId="urn:microsoft.com/office/officeart/2005/8/layout/radial4#1"/>
    <dgm:cxn modelId="{9C7CF322-173B-440E-9399-D2C2D0EBFEE4}" type="presParOf" srcId="{B60F34C3-8F9B-A44C-85E1-9E8A3CE86838}" destId="{361BDD8B-B4A9-CD4B-9062-D21E53F1BBF5}" srcOrd="0" destOrd="0" presId="urn:microsoft.com/office/officeart/2005/8/layout/radial4#1"/>
    <dgm:cxn modelId="{E22B083D-991A-4B77-9415-CFDD59026FFE}" type="presParOf" srcId="{B60F34C3-8F9B-A44C-85E1-9E8A3CE86838}" destId="{4A458F97-7634-A14D-B935-F7FA06207862}" srcOrd="1" destOrd="0" presId="urn:microsoft.com/office/officeart/2005/8/layout/radial4#1"/>
    <dgm:cxn modelId="{BA5878EB-F55D-4946-B5B0-33C576351E1A}" type="presParOf" srcId="{B60F34C3-8F9B-A44C-85E1-9E8A3CE86838}" destId="{34BC17E5-4B84-B940-BFC6-F9667212AA94}" srcOrd="2" destOrd="0" presId="urn:microsoft.com/office/officeart/2005/8/layout/radial4#1"/>
    <dgm:cxn modelId="{54EB379B-8BFD-4D8B-8F0D-7BA2FE614598}" type="presParOf" srcId="{B60F34C3-8F9B-A44C-85E1-9E8A3CE86838}" destId="{5261EEFC-DC33-1E46-8AE4-4AC391C18AF3}" srcOrd="3" destOrd="0" presId="urn:microsoft.com/office/officeart/2005/8/layout/radial4#1"/>
    <dgm:cxn modelId="{26A98225-E62E-4686-93B6-2AF5299D5CC7}" type="presParOf" srcId="{B60F34C3-8F9B-A44C-85E1-9E8A3CE86838}" destId="{1098C658-8109-614B-B11D-F438A26584FB}" srcOrd="4" destOrd="0" presId="urn:microsoft.com/office/officeart/2005/8/layout/radial4#1"/>
    <dgm:cxn modelId="{6BA8D3F2-C62D-4713-BB35-053B8B8CADF9}" type="presParOf" srcId="{B60F34C3-8F9B-A44C-85E1-9E8A3CE86838}" destId="{284E746E-006C-8D4C-8BCF-831E2B9047BB}" srcOrd="5" destOrd="0" presId="urn:microsoft.com/office/officeart/2005/8/layout/radial4#1"/>
    <dgm:cxn modelId="{D1546584-7B3D-4C21-93C2-DFB98640A75B}" type="presParOf" srcId="{B60F34C3-8F9B-A44C-85E1-9E8A3CE86838}" destId="{95F68395-47F4-0448-892C-03980C018A4E}" srcOrd="6" destOrd="0" presId="urn:microsoft.com/office/officeart/2005/8/layout/radial4#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370C582-548F-014D-A317-61C47C0BA20F}" type="doc">
      <dgm:prSet loTypeId="urn:microsoft.com/office/officeart/2005/8/layout/radial4#3" loCatId="" qsTypeId="urn:microsoft.com/office/officeart/2005/8/quickstyle/3d2#3" qsCatId="3D" csTypeId="urn:microsoft.com/office/officeart/2005/8/colors/colorful5#3" csCatId="colorful" phldr="1"/>
      <dgm:spPr/>
      <dgm:t>
        <a:bodyPr/>
        <a:lstStyle/>
        <a:p>
          <a:endParaRPr lang="tr-TR"/>
        </a:p>
      </dgm:t>
    </dgm:pt>
    <dgm:pt modelId="{C87EA644-73AF-914B-99B2-074E32EAC311}">
      <dgm:prSet phldrT="[Metin]" custT="1"/>
      <dgm:spPr/>
      <dgm:t>
        <a:bodyPr/>
        <a:lstStyle/>
        <a:p>
          <a:pPr algn="ctr"/>
          <a:r>
            <a:rPr lang="tr-TR" sz="1500" b="1"/>
            <a:t>BM</a:t>
          </a:r>
          <a:endParaRPr lang="tr-TR" sz="1500" b="1" baseline="-25000"/>
        </a:p>
      </dgm:t>
    </dgm:pt>
    <dgm:pt modelId="{146CE4DF-96C4-0A41-8D52-3684B75ED969}" type="parTrans" cxnId="{1DE6B9E4-0B82-F042-8A92-3CD6A94307F4}">
      <dgm:prSet/>
      <dgm:spPr/>
      <dgm:t>
        <a:bodyPr/>
        <a:lstStyle/>
        <a:p>
          <a:pPr algn="l"/>
          <a:endParaRPr lang="tr-TR"/>
        </a:p>
      </dgm:t>
    </dgm:pt>
    <dgm:pt modelId="{6EC938BE-FF0B-E04E-8E50-33D325E0395D}" type="sibTrans" cxnId="{1DE6B9E4-0B82-F042-8A92-3CD6A94307F4}">
      <dgm:prSet/>
      <dgm:spPr/>
      <dgm:t>
        <a:bodyPr/>
        <a:lstStyle/>
        <a:p>
          <a:pPr algn="l"/>
          <a:endParaRPr lang="tr-TR"/>
        </a:p>
      </dgm:t>
    </dgm:pt>
    <dgm:pt modelId="{C2CA8E41-F17F-1B42-946C-05ABD2AA687B}">
      <dgm:prSet phldrT="[Metin]" custT="1"/>
      <dgm:spPr/>
      <dgm:t>
        <a:bodyPr/>
        <a:lstStyle/>
        <a:p>
          <a:pPr algn="ctr"/>
          <a:r>
            <a:rPr lang="tr-TR" sz="800" b="1"/>
            <a:t>GDP</a:t>
          </a:r>
        </a:p>
      </dgm:t>
    </dgm:pt>
    <dgm:pt modelId="{4E3DA71F-4958-8347-8E0B-C11434A01CA9}" type="parTrans" cxnId="{7F85384D-BF84-1845-809D-A7A2692116FB}">
      <dgm:prSet/>
      <dgm:spPr/>
      <dgm:t>
        <a:bodyPr/>
        <a:lstStyle/>
        <a:p>
          <a:pPr algn="l"/>
          <a:endParaRPr lang="tr-TR"/>
        </a:p>
      </dgm:t>
    </dgm:pt>
    <dgm:pt modelId="{642DC5BD-8BDB-1F40-8902-412A7BE09B1D}" type="sibTrans" cxnId="{7F85384D-BF84-1845-809D-A7A2692116FB}">
      <dgm:prSet/>
      <dgm:spPr/>
      <dgm:t>
        <a:bodyPr/>
        <a:lstStyle/>
        <a:p>
          <a:pPr algn="l"/>
          <a:endParaRPr lang="tr-TR"/>
        </a:p>
      </dgm:t>
    </dgm:pt>
    <dgm:pt modelId="{E74B8752-1847-6847-87DF-20B5D7DC7331}">
      <dgm:prSet phldrT="[Metin]" custT="1"/>
      <dgm:spPr/>
      <dgm:t>
        <a:bodyPr/>
        <a:lstStyle/>
        <a:p>
          <a:pPr algn="ctr"/>
          <a:r>
            <a:rPr lang="tr-TR" sz="800" b="1"/>
            <a:t>HE</a:t>
          </a:r>
        </a:p>
      </dgm:t>
    </dgm:pt>
    <dgm:pt modelId="{EB7EBB1C-38B7-5842-8D59-69D634A08ECB}" type="parTrans" cxnId="{40465B62-DF17-7341-AC9E-DB0F485BC6A6}">
      <dgm:prSet/>
      <dgm:spPr/>
      <dgm:t>
        <a:bodyPr/>
        <a:lstStyle/>
        <a:p>
          <a:pPr algn="l"/>
          <a:endParaRPr lang="tr-TR"/>
        </a:p>
      </dgm:t>
    </dgm:pt>
    <dgm:pt modelId="{AB914CCF-EB6D-7D44-B030-6CAF92BC905A}" type="sibTrans" cxnId="{40465B62-DF17-7341-AC9E-DB0F485BC6A6}">
      <dgm:prSet/>
      <dgm:spPr/>
      <dgm:t>
        <a:bodyPr/>
        <a:lstStyle/>
        <a:p>
          <a:pPr algn="l"/>
          <a:endParaRPr lang="tr-TR"/>
        </a:p>
      </dgm:t>
    </dgm:pt>
    <dgm:pt modelId="{8331E067-74AC-E64A-9F1B-A9DA52AC09C6}">
      <dgm:prSet phldrT="[Metin]" custT="1"/>
      <dgm:spPr/>
      <dgm:t>
        <a:bodyPr/>
        <a:lstStyle/>
        <a:p>
          <a:pPr algn="ctr"/>
          <a:r>
            <a:rPr lang="tr-TR" sz="800" b="1"/>
            <a:t>CO</a:t>
          </a:r>
          <a:r>
            <a:rPr lang="tr-TR" sz="800" b="1" baseline="-25000"/>
            <a:t>2</a:t>
          </a:r>
          <a:endParaRPr lang="tr-TR" sz="800" b="1"/>
        </a:p>
      </dgm:t>
    </dgm:pt>
    <dgm:pt modelId="{8DE54654-08DC-3340-A46F-67B18C925202}" type="parTrans" cxnId="{AA60D00F-2DD2-8D47-852D-B324E1C49EAE}">
      <dgm:prSet/>
      <dgm:spPr/>
      <dgm:t>
        <a:bodyPr/>
        <a:lstStyle/>
        <a:p>
          <a:pPr algn="l"/>
          <a:endParaRPr lang="tr-TR"/>
        </a:p>
      </dgm:t>
    </dgm:pt>
    <dgm:pt modelId="{15F3FA07-73BE-D14F-AECF-1E992F7ED5B6}" type="sibTrans" cxnId="{AA60D00F-2DD2-8D47-852D-B324E1C49EAE}">
      <dgm:prSet/>
      <dgm:spPr/>
      <dgm:t>
        <a:bodyPr/>
        <a:lstStyle/>
        <a:p>
          <a:pPr algn="l"/>
          <a:endParaRPr lang="tr-TR"/>
        </a:p>
      </dgm:t>
    </dgm:pt>
    <dgm:pt modelId="{B60F34C3-8F9B-A44C-85E1-9E8A3CE86838}" type="pres">
      <dgm:prSet presAssocID="{5370C582-548F-014D-A317-61C47C0BA20F}" presName="cycle" presStyleCnt="0">
        <dgm:presLayoutVars>
          <dgm:chMax val="1"/>
          <dgm:dir/>
          <dgm:animLvl val="ctr"/>
          <dgm:resizeHandles val="exact"/>
        </dgm:presLayoutVars>
      </dgm:prSet>
      <dgm:spPr/>
    </dgm:pt>
    <dgm:pt modelId="{361BDD8B-B4A9-CD4B-9062-D21E53F1BBF5}" type="pres">
      <dgm:prSet presAssocID="{C87EA644-73AF-914B-99B2-074E32EAC311}" presName="centerShape" presStyleLbl="node0" presStyleIdx="0" presStyleCnt="1" custScaleX="124386" custScaleY="79927"/>
      <dgm:spPr/>
    </dgm:pt>
    <dgm:pt modelId="{4A458F97-7634-A14D-B935-F7FA06207862}" type="pres">
      <dgm:prSet presAssocID="{4E3DA71F-4958-8347-8E0B-C11434A01CA9}" presName="parTrans" presStyleLbl="bgSibTrans2D1" presStyleIdx="0" presStyleCnt="3" custAng="21497150" custScaleX="51420" custScaleY="99717" custLinFactNeighborX="13535" custLinFactNeighborY="58004"/>
      <dgm:spPr>
        <a:prstGeom prst="leftRightArrow">
          <a:avLst/>
        </a:prstGeom>
      </dgm:spPr>
    </dgm:pt>
    <dgm:pt modelId="{34BC17E5-4B84-B940-BFC6-F9667212AA94}" type="pres">
      <dgm:prSet presAssocID="{C2CA8E41-F17F-1B42-946C-05ABD2AA687B}" presName="node" presStyleLbl="node1" presStyleIdx="0" presStyleCnt="3" custScaleX="75908" custScaleY="99027" custRadScaleRad="109004" custRadScaleInc="5007">
        <dgm:presLayoutVars>
          <dgm:bulletEnabled val="1"/>
        </dgm:presLayoutVars>
      </dgm:prSet>
      <dgm:spPr>
        <a:prstGeom prst="ellipse">
          <a:avLst/>
        </a:prstGeom>
      </dgm:spPr>
    </dgm:pt>
    <dgm:pt modelId="{5261EEFC-DC33-1E46-8AE4-4AC391C18AF3}" type="pres">
      <dgm:prSet presAssocID="{EB7EBB1C-38B7-5842-8D59-69D634A08ECB}" presName="parTrans" presStyleLbl="bgSibTrans2D1" presStyleIdx="1" presStyleCnt="3" custAng="0" custScaleX="43035" custScaleY="84801" custLinFactNeighborX="1542" custLinFactNeighborY="69643"/>
      <dgm:spPr/>
    </dgm:pt>
    <dgm:pt modelId="{1098C658-8109-614B-B11D-F438A26584FB}" type="pres">
      <dgm:prSet presAssocID="{E74B8752-1847-6847-87DF-20B5D7DC7331}" presName="node" presStyleLbl="node1" presStyleIdx="1" presStyleCnt="3" custScaleX="77736" custScaleY="104353">
        <dgm:presLayoutVars>
          <dgm:bulletEnabled val="1"/>
        </dgm:presLayoutVars>
      </dgm:prSet>
      <dgm:spPr>
        <a:prstGeom prst="ellipse">
          <a:avLst/>
        </a:prstGeom>
      </dgm:spPr>
    </dgm:pt>
    <dgm:pt modelId="{284E746E-006C-8D4C-8BCF-831E2B9047BB}" type="pres">
      <dgm:prSet presAssocID="{8DE54654-08DC-3340-A46F-67B18C925202}" presName="parTrans" presStyleLbl="bgSibTrans2D1" presStyleIdx="2" presStyleCnt="3" custAng="10973627" custScaleX="57118" custScaleY="118507" custLinFactNeighborX="-16507" custLinFactNeighborY="50260"/>
      <dgm:spPr>
        <a:prstGeom prst="leftRightArrow">
          <a:avLst/>
        </a:prstGeom>
      </dgm:spPr>
    </dgm:pt>
    <dgm:pt modelId="{95F68395-47F4-0448-892C-03980C018A4E}" type="pres">
      <dgm:prSet presAssocID="{8331E067-74AC-E64A-9F1B-A9DA52AC09C6}" presName="node" presStyleLbl="node1" presStyleIdx="2" presStyleCnt="3" custScaleX="78496" custScaleY="102404" custRadScaleRad="115443" custRadScaleInc="-11542">
        <dgm:presLayoutVars>
          <dgm:bulletEnabled val="1"/>
        </dgm:presLayoutVars>
      </dgm:prSet>
      <dgm:spPr>
        <a:prstGeom prst="ellipse">
          <a:avLst/>
        </a:prstGeom>
      </dgm:spPr>
    </dgm:pt>
  </dgm:ptLst>
  <dgm:cxnLst>
    <dgm:cxn modelId="{AA60D00F-2DD2-8D47-852D-B324E1C49EAE}" srcId="{C87EA644-73AF-914B-99B2-074E32EAC311}" destId="{8331E067-74AC-E64A-9F1B-A9DA52AC09C6}" srcOrd="2" destOrd="0" parTransId="{8DE54654-08DC-3340-A46F-67B18C925202}" sibTransId="{15F3FA07-73BE-D14F-AECF-1E992F7ED5B6}"/>
    <dgm:cxn modelId="{9998A825-2ECD-4F7D-8A74-29AD4743A285}" type="presOf" srcId="{8331E067-74AC-E64A-9F1B-A9DA52AC09C6}" destId="{95F68395-47F4-0448-892C-03980C018A4E}" srcOrd="0" destOrd="0" presId="urn:microsoft.com/office/officeart/2005/8/layout/radial4#3"/>
    <dgm:cxn modelId="{40465B62-DF17-7341-AC9E-DB0F485BC6A6}" srcId="{C87EA644-73AF-914B-99B2-074E32EAC311}" destId="{E74B8752-1847-6847-87DF-20B5D7DC7331}" srcOrd="1" destOrd="0" parTransId="{EB7EBB1C-38B7-5842-8D59-69D634A08ECB}" sibTransId="{AB914CCF-EB6D-7D44-B030-6CAF92BC905A}"/>
    <dgm:cxn modelId="{7F85384D-BF84-1845-809D-A7A2692116FB}" srcId="{C87EA644-73AF-914B-99B2-074E32EAC311}" destId="{C2CA8E41-F17F-1B42-946C-05ABD2AA687B}" srcOrd="0" destOrd="0" parTransId="{4E3DA71F-4958-8347-8E0B-C11434A01CA9}" sibTransId="{642DC5BD-8BDB-1F40-8902-412A7BE09B1D}"/>
    <dgm:cxn modelId="{CE183B89-7129-4A77-951B-5DE500B20E00}" type="presOf" srcId="{C2CA8E41-F17F-1B42-946C-05ABD2AA687B}" destId="{34BC17E5-4B84-B940-BFC6-F9667212AA94}" srcOrd="0" destOrd="0" presId="urn:microsoft.com/office/officeart/2005/8/layout/radial4#3"/>
    <dgm:cxn modelId="{4B18379E-3D1D-4E05-8996-D1974FEE183F}" type="presOf" srcId="{8DE54654-08DC-3340-A46F-67B18C925202}" destId="{284E746E-006C-8D4C-8BCF-831E2B9047BB}" srcOrd="0" destOrd="0" presId="urn:microsoft.com/office/officeart/2005/8/layout/radial4#3"/>
    <dgm:cxn modelId="{E9B6CAA1-59B7-40E6-ADE5-9B0B744852F6}" type="presOf" srcId="{5370C582-548F-014D-A317-61C47C0BA20F}" destId="{B60F34C3-8F9B-A44C-85E1-9E8A3CE86838}" srcOrd="0" destOrd="0" presId="urn:microsoft.com/office/officeart/2005/8/layout/radial4#3"/>
    <dgm:cxn modelId="{4842F5A2-9DBD-463A-B8B9-BA033664BBE5}" type="presOf" srcId="{C87EA644-73AF-914B-99B2-074E32EAC311}" destId="{361BDD8B-B4A9-CD4B-9062-D21E53F1BBF5}" srcOrd="0" destOrd="0" presId="urn:microsoft.com/office/officeart/2005/8/layout/radial4#3"/>
    <dgm:cxn modelId="{A04A94A7-4BC0-4933-94E0-C904846343F3}" type="presOf" srcId="{E74B8752-1847-6847-87DF-20B5D7DC7331}" destId="{1098C658-8109-614B-B11D-F438A26584FB}" srcOrd="0" destOrd="0" presId="urn:microsoft.com/office/officeart/2005/8/layout/radial4#3"/>
    <dgm:cxn modelId="{224948AC-0864-4127-AB6B-6C4473CF9C0D}" type="presOf" srcId="{4E3DA71F-4958-8347-8E0B-C11434A01CA9}" destId="{4A458F97-7634-A14D-B935-F7FA06207862}" srcOrd="0" destOrd="0" presId="urn:microsoft.com/office/officeart/2005/8/layout/radial4#3"/>
    <dgm:cxn modelId="{43C168CB-A6C4-4813-A8C0-61B9F4FB169B}" type="presOf" srcId="{EB7EBB1C-38B7-5842-8D59-69D634A08ECB}" destId="{5261EEFC-DC33-1E46-8AE4-4AC391C18AF3}" srcOrd="0" destOrd="0" presId="urn:microsoft.com/office/officeart/2005/8/layout/radial4#3"/>
    <dgm:cxn modelId="{1DE6B9E4-0B82-F042-8A92-3CD6A94307F4}" srcId="{5370C582-548F-014D-A317-61C47C0BA20F}" destId="{C87EA644-73AF-914B-99B2-074E32EAC311}" srcOrd="0" destOrd="0" parTransId="{146CE4DF-96C4-0A41-8D52-3684B75ED969}" sibTransId="{6EC938BE-FF0B-E04E-8E50-33D325E0395D}"/>
    <dgm:cxn modelId="{9328DFC0-6856-4ECD-B6BF-6992D9C5204D}" type="presParOf" srcId="{B60F34C3-8F9B-A44C-85E1-9E8A3CE86838}" destId="{361BDD8B-B4A9-CD4B-9062-D21E53F1BBF5}" srcOrd="0" destOrd="0" presId="urn:microsoft.com/office/officeart/2005/8/layout/radial4#3"/>
    <dgm:cxn modelId="{AE517E49-18F2-4F1A-AE48-3C8B043AAFC4}" type="presParOf" srcId="{B60F34C3-8F9B-A44C-85E1-9E8A3CE86838}" destId="{4A458F97-7634-A14D-B935-F7FA06207862}" srcOrd="1" destOrd="0" presId="urn:microsoft.com/office/officeart/2005/8/layout/radial4#3"/>
    <dgm:cxn modelId="{D32D66F7-DE16-4CD8-988B-4363FDF21516}" type="presParOf" srcId="{B60F34C3-8F9B-A44C-85E1-9E8A3CE86838}" destId="{34BC17E5-4B84-B940-BFC6-F9667212AA94}" srcOrd="2" destOrd="0" presId="urn:microsoft.com/office/officeart/2005/8/layout/radial4#3"/>
    <dgm:cxn modelId="{DACEC13A-D9F6-41C9-B66B-DF800E8B6B17}" type="presParOf" srcId="{B60F34C3-8F9B-A44C-85E1-9E8A3CE86838}" destId="{5261EEFC-DC33-1E46-8AE4-4AC391C18AF3}" srcOrd="3" destOrd="0" presId="urn:microsoft.com/office/officeart/2005/8/layout/radial4#3"/>
    <dgm:cxn modelId="{5946149C-E609-4726-B351-9ADBD628B34E}" type="presParOf" srcId="{B60F34C3-8F9B-A44C-85E1-9E8A3CE86838}" destId="{1098C658-8109-614B-B11D-F438A26584FB}" srcOrd="4" destOrd="0" presId="urn:microsoft.com/office/officeart/2005/8/layout/radial4#3"/>
    <dgm:cxn modelId="{DBAD2B3A-29B6-499F-8096-3DA990EDE2DE}" type="presParOf" srcId="{B60F34C3-8F9B-A44C-85E1-9E8A3CE86838}" destId="{284E746E-006C-8D4C-8BCF-831E2B9047BB}" srcOrd="5" destOrd="0" presId="urn:microsoft.com/office/officeart/2005/8/layout/radial4#3"/>
    <dgm:cxn modelId="{5C5F4C17-24C3-4181-8D26-A3FFEF454462}" type="presParOf" srcId="{B60F34C3-8F9B-A44C-85E1-9E8A3CE86838}" destId="{95F68395-47F4-0448-892C-03980C018A4E}" srcOrd="6" destOrd="0" presId="urn:microsoft.com/office/officeart/2005/8/layout/radial4#3"/>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370C582-548F-014D-A317-61C47C0BA20F}" type="doc">
      <dgm:prSet loTypeId="urn:microsoft.com/office/officeart/2005/8/layout/radial4#2" loCatId="" qsTypeId="urn:microsoft.com/office/officeart/2005/8/quickstyle/3d2#2" qsCatId="3D" csTypeId="urn:microsoft.com/office/officeart/2005/8/colors/colorful5#2" csCatId="colorful" phldr="1"/>
      <dgm:spPr/>
      <dgm:t>
        <a:bodyPr/>
        <a:lstStyle/>
        <a:p>
          <a:endParaRPr lang="tr-TR"/>
        </a:p>
      </dgm:t>
    </dgm:pt>
    <dgm:pt modelId="{C87EA644-73AF-914B-99B2-074E32EAC311}">
      <dgm:prSet phldrT="[Metin]" custT="1"/>
      <dgm:spPr/>
      <dgm:t>
        <a:bodyPr/>
        <a:lstStyle/>
        <a:p>
          <a:pPr algn="ctr"/>
          <a:r>
            <a:rPr lang="tr-TR" sz="1500" b="1"/>
            <a:t>U5MR</a:t>
          </a:r>
          <a:endParaRPr lang="tr-TR" sz="1500" b="1" baseline="-25000"/>
        </a:p>
      </dgm:t>
    </dgm:pt>
    <dgm:pt modelId="{146CE4DF-96C4-0A41-8D52-3684B75ED969}" type="parTrans" cxnId="{1DE6B9E4-0B82-F042-8A92-3CD6A94307F4}">
      <dgm:prSet/>
      <dgm:spPr/>
      <dgm:t>
        <a:bodyPr/>
        <a:lstStyle/>
        <a:p>
          <a:pPr algn="l"/>
          <a:endParaRPr lang="tr-TR"/>
        </a:p>
      </dgm:t>
    </dgm:pt>
    <dgm:pt modelId="{6EC938BE-FF0B-E04E-8E50-33D325E0395D}" type="sibTrans" cxnId="{1DE6B9E4-0B82-F042-8A92-3CD6A94307F4}">
      <dgm:prSet/>
      <dgm:spPr/>
      <dgm:t>
        <a:bodyPr/>
        <a:lstStyle/>
        <a:p>
          <a:pPr algn="l"/>
          <a:endParaRPr lang="tr-TR"/>
        </a:p>
      </dgm:t>
    </dgm:pt>
    <dgm:pt modelId="{C2CA8E41-F17F-1B42-946C-05ABD2AA687B}">
      <dgm:prSet phldrT="[Metin]" custT="1"/>
      <dgm:spPr/>
      <dgm:t>
        <a:bodyPr/>
        <a:lstStyle/>
        <a:p>
          <a:pPr algn="ctr"/>
          <a:r>
            <a:rPr lang="tr-TR" sz="800" b="1"/>
            <a:t>GDP</a:t>
          </a:r>
        </a:p>
      </dgm:t>
    </dgm:pt>
    <dgm:pt modelId="{4E3DA71F-4958-8347-8E0B-C11434A01CA9}" type="parTrans" cxnId="{7F85384D-BF84-1845-809D-A7A2692116FB}">
      <dgm:prSet/>
      <dgm:spPr/>
      <dgm:t>
        <a:bodyPr/>
        <a:lstStyle/>
        <a:p>
          <a:pPr algn="l"/>
          <a:endParaRPr lang="tr-TR"/>
        </a:p>
      </dgm:t>
    </dgm:pt>
    <dgm:pt modelId="{642DC5BD-8BDB-1F40-8902-412A7BE09B1D}" type="sibTrans" cxnId="{7F85384D-BF84-1845-809D-A7A2692116FB}">
      <dgm:prSet/>
      <dgm:spPr/>
      <dgm:t>
        <a:bodyPr/>
        <a:lstStyle/>
        <a:p>
          <a:pPr algn="l"/>
          <a:endParaRPr lang="tr-TR"/>
        </a:p>
      </dgm:t>
    </dgm:pt>
    <dgm:pt modelId="{E74B8752-1847-6847-87DF-20B5D7DC7331}">
      <dgm:prSet phldrT="[Metin]" custT="1"/>
      <dgm:spPr/>
      <dgm:t>
        <a:bodyPr/>
        <a:lstStyle/>
        <a:p>
          <a:pPr algn="ctr"/>
          <a:r>
            <a:rPr lang="tr-TR" sz="800" b="1"/>
            <a:t>HE</a:t>
          </a:r>
        </a:p>
      </dgm:t>
    </dgm:pt>
    <dgm:pt modelId="{EB7EBB1C-38B7-5842-8D59-69D634A08ECB}" type="parTrans" cxnId="{40465B62-DF17-7341-AC9E-DB0F485BC6A6}">
      <dgm:prSet/>
      <dgm:spPr/>
      <dgm:t>
        <a:bodyPr/>
        <a:lstStyle/>
        <a:p>
          <a:pPr algn="l"/>
          <a:endParaRPr lang="tr-TR"/>
        </a:p>
      </dgm:t>
    </dgm:pt>
    <dgm:pt modelId="{AB914CCF-EB6D-7D44-B030-6CAF92BC905A}" type="sibTrans" cxnId="{40465B62-DF17-7341-AC9E-DB0F485BC6A6}">
      <dgm:prSet/>
      <dgm:spPr/>
      <dgm:t>
        <a:bodyPr/>
        <a:lstStyle/>
        <a:p>
          <a:pPr algn="l"/>
          <a:endParaRPr lang="tr-TR"/>
        </a:p>
      </dgm:t>
    </dgm:pt>
    <dgm:pt modelId="{8331E067-74AC-E64A-9F1B-A9DA52AC09C6}">
      <dgm:prSet phldrT="[Metin]" custT="1"/>
      <dgm:spPr/>
      <dgm:t>
        <a:bodyPr/>
        <a:lstStyle/>
        <a:p>
          <a:pPr algn="ctr"/>
          <a:r>
            <a:rPr lang="tr-TR" sz="800" b="1"/>
            <a:t>PM2.5</a:t>
          </a:r>
        </a:p>
      </dgm:t>
    </dgm:pt>
    <dgm:pt modelId="{8DE54654-08DC-3340-A46F-67B18C925202}" type="parTrans" cxnId="{AA60D00F-2DD2-8D47-852D-B324E1C49EAE}">
      <dgm:prSet/>
      <dgm:spPr/>
      <dgm:t>
        <a:bodyPr/>
        <a:lstStyle/>
        <a:p>
          <a:pPr algn="l"/>
          <a:endParaRPr lang="tr-TR"/>
        </a:p>
      </dgm:t>
    </dgm:pt>
    <dgm:pt modelId="{15F3FA07-73BE-D14F-AECF-1E992F7ED5B6}" type="sibTrans" cxnId="{AA60D00F-2DD2-8D47-852D-B324E1C49EAE}">
      <dgm:prSet/>
      <dgm:spPr/>
      <dgm:t>
        <a:bodyPr/>
        <a:lstStyle/>
        <a:p>
          <a:pPr algn="l"/>
          <a:endParaRPr lang="tr-TR"/>
        </a:p>
      </dgm:t>
    </dgm:pt>
    <dgm:pt modelId="{B60F34C3-8F9B-A44C-85E1-9E8A3CE86838}" type="pres">
      <dgm:prSet presAssocID="{5370C582-548F-014D-A317-61C47C0BA20F}" presName="cycle" presStyleCnt="0">
        <dgm:presLayoutVars>
          <dgm:chMax val="1"/>
          <dgm:dir/>
          <dgm:animLvl val="ctr"/>
          <dgm:resizeHandles val="exact"/>
        </dgm:presLayoutVars>
      </dgm:prSet>
      <dgm:spPr/>
    </dgm:pt>
    <dgm:pt modelId="{361BDD8B-B4A9-CD4B-9062-D21E53F1BBF5}" type="pres">
      <dgm:prSet presAssocID="{C87EA644-73AF-914B-99B2-074E32EAC311}" presName="centerShape" presStyleLbl="node0" presStyleIdx="0" presStyleCnt="1" custScaleX="124941" custScaleY="87726"/>
      <dgm:spPr/>
    </dgm:pt>
    <dgm:pt modelId="{4A458F97-7634-A14D-B935-F7FA06207862}" type="pres">
      <dgm:prSet presAssocID="{4E3DA71F-4958-8347-8E0B-C11434A01CA9}" presName="parTrans" presStyleLbl="bgSibTrans2D1" presStyleIdx="0" presStyleCnt="3" custAng="21497150" custScaleX="51420" custScaleY="99717" custLinFactNeighborX="13535" custLinFactNeighborY="58004"/>
      <dgm:spPr>
        <a:prstGeom prst="rightArrow">
          <a:avLst/>
        </a:prstGeom>
      </dgm:spPr>
    </dgm:pt>
    <dgm:pt modelId="{34BC17E5-4B84-B940-BFC6-F9667212AA94}" type="pres">
      <dgm:prSet presAssocID="{C2CA8E41-F17F-1B42-946C-05ABD2AA687B}" presName="node" presStyleLbl="node1" presStyleIdx="0" presStyleCnt="3" custScaleX="75908" custScaleY="99027" custRadScaleRad="112772" custRadScaleInc="9298">
        <dgm:presLayoutVars>
          <dgm:bulletEnabled val="1"/>
        </dgm:presLayoutVars>
      </dgm:prSet>
      <dgm:spPr>
        <a:prstGeom prst="ellipse">
          <a:avLst/>
        </a:prstGeom>
      </dgm:spPr>
    </dgm:pt>
    <dgm:pt modelId="{5261EEFC-DC33-1E46-8AE4-4AC391C18AF3}" type="pres">
      <dgm:prSet presAssocID="{EB7EBB1C-38B7-5842-8D59-69D634A08ECB}" presName="parTrans" presStyleLbl="bgSibTrans2D1" presStyleIdx="1" presStyleCnt="3" custAng="0" custScaleX="43035" custScaleY="84801" custLinFactNeighborX="1542" custLinFactNeighborY="69643"/>
      <dgm:spPr/>
    </dgm:pt>
    <dgm:pt modelId="{1098C658-8109-614B-B11D-F438A26584FB}" type="pres">
      <dgm:prSet presAssocID="{E74B8752-1847-6847-87DF-20B5D7DC7331}" presName="node" presStyleLbl="node1" presStyleIdx="1" presStyleCnt="3" custScaleX="77736" custScaleY="104353">
        <dgm:presLayoutVars>
          <dgm:bulletEnabled val="1"/>
        </dgm:presLayoutVars>
      </dgm:prSet>
      <dgm:spPr>
        <a:prstGeom prst="ellipse">
          <a:avLst/>
        </a:prstGeom>
      </dgm:spPr>
    </dgm:pt>
    <dgm:pt modelId="{284E746E-006C-8D4C-8BCF-831E2B9047BB}" type="pres">
      <dgm:prSet presAssocID="{8DE54654-08DC-3340-A46F-67B18C925202}" presName="parTrans" presStyleLbl="bgSibTrans2D1" presStyleIdx="2" presStyleCnt="3" custAng="10973627" custScaleX="57118" custScaleY="118507" custLinFactNeighborX="-16507" custLinFactNeighborY="50260"/>
      <dgm:spPr>
        <a:prstGeom prst="rightArrow">
          <a:avLst/>
        </a:prstGeom>
      </dgm:spPr>
    </dgm:pt>
    <dgm:pt modelId="{95F68395-47F4-0448-892C-03980C018A4E}" type="pres">
      <dgm:prSet presAssocID="{8331E067-74AC-E64A-9F1B-A9DA52AC09C6}" presName="node" presStyleLbl="node1" presStyleIdx="2" presStyleCnt="3" custScaleX="78496" custScaleY="102404" custRadScaleRad="118985" custRadScaleInc="-2331">
        <dgm:presLayoutVars>
          <dgm:bulletEnabled val="1"/>
        </dgm:presLayoutVars>
      </dgm:prSet>
      <dgm:spPr>
        <a:prstGeom prst="ellipse">
          <a:avLst/>
        </a:prstGeom>
      </dgm:spPr>
    </dgm:pt>
  </dgm:ptLst>
  <dgm:cxnLst>
    <dgm:cxn modelId="{5231910D-FF49-4CB1-8BDC-55F06BCEFCD8}" type="presOf" srcId="{C87EA644-73AF-914B-99B2-074E32EAC311}" destId="{361BDD8B-B4A9-CD4B-9062-D21E53F1BBF5}" srcOrd="0" destOrd="0" presId="urn:microsoft.com/office/officeart/2005/8/layout/radial4#2"/>
    <dgm:cxn modelId="{AA60D00F-2DD2-8D47-852D-B324E1C49EAE}" srcId="{C87EA644-73AF-914B-99B2-074E32EAC311}" destId="{8331E067-74AC-E64A-9F1B-A9DA52AC09C6}" srcOrd="2" destOrd="0" parTransId="{8DE54654-08DC-3340-A46F-67B18C925202}" sibTransId="{15F3FA07-73BE-D14F-AECF-1E992F7ED5B6}"/>
    <dgm:cxn modelId="{C8581428-A09F-4A0C-8E65-1E8D1B17CA0A}" type="presOf" srcId="{E74B8752-1847-6847-87DF-20B5D7DC7331}" destId="{1098C658-8109-614B-B11D-F438A26584FB}" srcOrd="0" destOrd="0" presId="urn:microsoft.com/office/officeart/2005/8/layout/radial4#2"/>
    <dgm:cxn modelId="{792B602E-6FA8-4AE2-9067-B28AF297E05A}" type="presOf" srcId="{C2CA8E41-F17F-1B42-946C-05ABD2AA687B}" destId="{34BC17E5-4B84-B940-BFC6-F9667212AA94}" srcOrd="0" destOrd="0" presId="urn:microsoft.com/office/officeart/2005/8/layout/radial4#2"/>
    <dgm:cxn modelId="{96A3E632-32AA-43C0-B1C3-0E52160434A4}" type="presOf" srcId="{8DE54654-08DC-3340-A46F-67B18C925202}" destId="{284E746E-006C-8D4C-8BCF-831E2B9047BB}" srcOrd="0" destOrd="0" presId="urn:microsoft.com/office/officeart/2005/8/layout/radial4#2"/>
    <dgm:cxn modelId="{40465B62-DF17-7341-AC9E-DB0F485BC6A6}" srcId="{C87EA644-73AF-914B-99B2-074E32EAC311}" destId="{E74B8752-1847-6847-87DF-20B5D7DC7331}" srcOrd="1" destOrd="0" parTransId="{EB7EBB1C-38B7-5842-8D59-69D634A08ECB}" sibTransId="{AB914CCF-EB6D-7D44-B030-6CAF92BC905A}"/>
    <dgm:cxn modelId="{7F85384D-BF84-1845-809D-A7A2692116FB}" srcId="{C87EA644-73AF-914B-99B2-074E32EAC311}" destId="{C2CA8E41-F17F-1B42-946C-05ABD2AA687B}" srcOrd="0" destOrd="0" parTransId="{4E3DA71F-4958-8347-8E0B-C11434A01CA9}" sibTransId="{642DC5BD-8BDB-1F40-8902-412A7BE09B1D}"/>
    <dgm:cxn modelId="{DE234D72-6445-4C26-A5DD-5AF043B13E2B}" type="presOf" srcId="{EB7EBB1C-38B7-5842-8D59-69D634A08ECB}" destId="{5261EEFC-DC33-1E46-8AE4-4AC391C18AF3}" srcOrd="0" destOrd="0" presId="urn:microsoft.com/office/officeart/2005/8/layout/radial4#2"/>
    <dgm:cxn modelId="{28390D54-659A-40D3-8F7E-943CC6C6371A}" type="presOf" srcId="{4E3DA71F-4958-8347-8E0B-C11434A01CA9}" destId="{4A458F97-7634-A14D-B935-F7FA06207862}" srcOrd="0" destOrd="0" presId="urn:microsoft.com/office/officeart/2005/8/layout/radial4#2"/>
    <dgm:cxn modelId="{80055DA9-86DF-46A6-9CB9-CD6087683B78}" type="presOf" srcId="{8331E067-74AC-E64A-9F1B-A9DA52AC09C6}" destId="{95F68395-47F4-0448-892C-03980C018A4E}" srcOrd="0" destOrd="0" presId="urn:microsoft.com/office/officeart/2005/8/layout/radial4#2"/>
    <dgm:cxn modelId="{AB49B0D4-7ACB-4FFC-99C6-45ED63E06466}" type="presOf" srcId="{5370C582-548F-014D-A317-61C47C0BA20F}" destId="{B60F34C3-8F9B-A44C-85E1-9E8A3CE86838}" srcOrd="0" destOrd="0" presId="urn:microsoft.com/office/officeart/2005/8/layout/radial4#2"/>
    <dgm:cxn modelId="{1DE6B9E4-0B82-F042-8A92-3CD6A94307F4}" srcId="{5370C582-548F-014D-A317-61C47C0BA20F}" destId="{C87EA644-73AF-914B-99B2-074E32EAC311}" srcOrd="0" destOrd="0" parTransId="{146CE4DF-96C4-0A41-8D52-3684B75ED969}" sibTransId="{6EC938BE-FF0B-E04E-8E50-33D325E0395D}"/>
    <dgm:cxn modelId="{71C9B5EA-849A-44DC-B477-CBAA02673234}" type="presParOf" srcId="{B60F34C3-8F9B-A44C-85E1-9E8A3CE86838}" destId="{361BDD8B-B4A9-CD4B-9062-D21E53F1BBF5}" srcOrd="0" destOrd="0" presId="urn:microsoft.com/office/officeart/2005/8/layout/radial4#2"/>
    <dgm:cxn modelId="{BA6EB8E4-9FE1-466F-95F1-0038C9EF949B}" type="presParOf" srcId="{B60F34C3-8F9B-A44C-85E1-9E8A3CE86838}" destId="{4A458F97-7634-A14D-B935-F7FA06207862}" srcOrd="1" destOrd="0" presId="urn:microsoft.com/office/officeart/2005/8/layout/radial4#2"/>
    <dgm:cxn modelId="{6F7278B9-FCE0-427B-90EC-549850D8504C}" type="presParOf" srcId="{B60F34C3-8F9B-A44C-85E1-9E8A3CE86838}" destId="{34BC17E5-4B84-B940-BFC6-F9667212AA94}" srcOrd="2" destOrd="0" presId="urn:microsoft.com/office/officeart/2005/8/layout/radial4#2"/>
    <dgm:cxn modelId="{F03AD4F3-523E-4977-BC00-BFC99E6B9577}" type="presParOf" srcId="{B60F34C3-8F9B-A44C-85E1-9E8A3CE86838}" destId="{5261EEFC-DC33-1E46-8AE4-4AC391C18AF3}" srcOrd="3" destOrd="0" presId="urn:microsoft.com/office/officeart/2005/8/layout/radial4#2"/>
    <dgm:cxn modelId="{6287CE98-5849-4797-AFFC-EF1E30600060}" type="presParOf" srcId="{B60F34C3-8F9B-A44C-85E1-9E8A3CE86838}" destId="{1098C658-8109-614B-B11D-F438A26584FB}" srcOrd="4" destOrd="0" presId="urn:microsoft.com/office/officeart/2005/8/layout/radial4#2"/>
    <dgm:cxn modelId="{07706960-0854-4069-9CB4-57AC7EC94D93}" type="presParOf" srcId="{B60F34C3-8F9B-A44C-85E1-9E8A3CE86838}" destId="{284E746E-006C-8D4C-8BCF-831E2B9047BB}" srcOrd="5" destOrd="0" presId="urn:microsoft.com/office/officeart/2005/8/layout/radial4#2"/>
    <dgm:cxn modelId="{90086DE5-3540-4A1E-98EA-6AECBF86F89E}" type="presParOf" srcId="{B60F34C3-8F9B-A44C-85E1-9E8A3CE86838}" destId="{95F68395-47F4-0448-892C-03980C018A4E}" srcOrd="6" destOrd="0" presId="urn:microsoft.com/office/officeart/2005/8/layout/radial4#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1BDD8B-B4A9-CD4B-9062-D21E53F1BBF5}">
      <dsp:nvSpPr>
        <dsp:cNvPr id="0" name=""/>
        <dsp:cNvSpPr/>
      </dsp:nvSpPr>
      <dsp:spPr>
        <a:xfrm>
          <a:off x="635773" y="1024781"/>
          <a:ext cx="756995" cy="508256"/>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tr-TR" sz="1500" b="1" kern="1200"/>
            <a:t>LE</a:t>
          </a:r>
          <a:endParaRPr lang="tr-TR" sz="1500" b="1" kern="1200" baseline="-25000"/>
        </a:p>
      </dsp:txBody>
      <dsp:txXfrm>
        <a:off x="746632" y="1099213"/>
        <a:ext cx="535277" cy="359392"/>
      </dsp:txXfrm>
    </dsp:sp>
    <dsp:sp modelId="{4A458F97-7634-A14D-B935-F7FA06207862}">
      <dsp:nvSpPr>
        <dsp:cNvPr id="0" name=""/>
        <dsp:cNvSpPr/>
      </dsp:nvSpPr>
      <dsp:spPr>
        <a:xfrm rot="12797174">
          <a:off x="404601" y="918125"/>
          <a:ext cx="308795" cy="182666"/>
        </a:xfrm>
        <a:prstGeom prst="rightArrow">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34BC17E5-4B84-B940-BFC6-F9667212AA94}">
      <dsp:nvSpPr>
        <dsp:cNvPr id="0" name=""/>
        <dsp:cNvSpPr/>
      </dsp:nvSpPr>
      <dsp:spPr>
        <a:xfrm>
          <a:off x="0" y="489106"/>
          <a:ext cx="463505" cy="483739"/>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355600">
            <a:lnSpc>
              <a:spcPct val="90000"/>
            </a:lnSpc>
            <a:spcBef>
              <a:spcPct val="0"/>
            </a:spcBef>
            <a:spcAft>
              <a:spcPct val="35000"/>
            </a:spcAft>
            <a:buNone/>
          </a:pPr>
          <a:r>
            <a:rPr lang="tr-TR" sz="800" b="1" kern="1200"/>
            <a:t>GDP</a:t>
          </a:r>
        </a:p>
      </dsp:txBody>
      <dsp:txXfrm>
        <a:off x="67879" y="559948"/>
        <a:ext cx="327747" cy="342055"/>
      </dsp:txXfrm>
    </dsp:sp>
    <dsp:sp modelId="{5261EEFC-DC33-1E46-8AE4-4AC391C18AF3}">
      <dsp:nvSpPr>
        <dsp:cNvPr id="0" name=""/>
        <dsp:cNvSpPr/>
      </dsp:nvSpPr>
      <dsp:spPr>
        <a:xfrm rot="16200000">
          <a:off x="898158" y="750214"/>
          <a:ext cx="250154" cy="155342"/>
        </a:xfrm>
        <a:prstGeom prst="leftArrow">
          <a:avLst>
            <a:gd name="adj1" fmla="val 60000"/>
            <a:gd name="adj2" fmla="val 50000"/>
          </a:avLst>
        </a:prstGeom>
        <a:solidFill>
          <a:schemeClr val="accent5">
            <a:hueOff val="-4966938"/>
            <a:satOff val="19906"/>
            <a:lumOff val="4314"/>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1098C658-8109-614B-B11D-F438A26584FB}">
      <dsp:nvSpPr>
        <dsp:cNvPr id="0" name=""/>
        <dsp:cNvSpPr/>
      </dsp:nvSpPr>
      <dsp:spPr>
        <a:xfrm>
          <a:off x="776937" y="154791"/>
          <a:ext cx="474667" cy="509756"/>
        </a:xfrm>
        <a:prstGeom prst="ellipse">
          <a:avLst/>
        </a:prstGeom>
        <a:gradFill rotWithShape="0">
          <a:gsLst>
            <a:gs pos="0">
              <a:schemeClr val="accent5">
                <a:hueOff val="-4966938"/>
                <a:satOff val="19906"/>
                <a:lumOff val="4314"/>
                <a:alphaOff val="0"/>
                <a:shade val="51000"/>
                <a:satMod val="130000"/>
              </a:schemeClr>
            </a:gs>
            <a:gs pos="80000">
              <a:schemeClr val="accent5">
                <a:hueOff val="-4966938"/>
                <a:satOff val="19906"/>
                <a:lumOff val="4314"/>
                <a:alphaOff val="0"/>
                <a:shade val="93000"/>
                <a:satMod val="130000"/>
              </a:schemeClr>
            </a:gs>
            <a:gs pos="100000">
              <a:schemeClr val="accent5">
                <a:hueOff val="-4966938"/>
                <a:satOff val="19906"/>
                <a:lumOff val="431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355600">
            <a:lnSpc>
              <a:spcPct val="90000"/>
            </a:lnSpc>
            <a:spcBef>
              <a:spcPct val="0"/>
            </a:spcBef>
            <a:spcAft>
              <a:spcPct val="35000"/>
            </a:spcAft>
            <a:buNone/>
          </a:pPr>
          <a:r>
            <a:rPr lang="tr-TR" sz="800" b="1" kern="1200"/>
            <a:t>HE</a:t>
          </a:r>
        </a:p>
      </dsp:txBody>
      <dsp:txXfrm>
        <a:off x="846450" y="229443"/>
        <a:ext cx="335641" cy="360452"/>
      </dsp:txXfrm>
    </dsp:sp>
    <dsp:sp modelId="{284E746E-006C-8D4C-8BCF-831E2B9047BB}">
      <dsp:nvSpPr>
        <dsp:cNvPr id="0" name=""/>
        <dsp:cNvSpPr/>
      </dsp:nvSpPr>
      <dsp:spPr>
        <a:xfrm rot="8414843">
          <a:off x="1210919" y="808773"/>
          <a:ext cx="375038" cy="217086"/>
        </a:xfrm>
        <a:prstGeom prst="mathNotEqual">
          <a:avLst/>
        </a:prstGeom>
        <a:solidFill>
          <a:schemeClr val="accent5">
            <a:hueOff val="-9933876"/>
            <a:satOff val="39811"/>
            <a:lumOff val="8628"/>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95F68395-47F4-0448-892C-03980C018A4E}">
      <dsp:nvSpPr>
        <dsp:cNvPr id="0" name=""/>
        <dsp:cNvSpPr/>
      </dsp:nvSpPr>
      <dsp:spPr>
        <a:xfrm>
          <a:off x="1508650" y="352716"/>
          <a:ext cx="479308" cy="500235"/>
        </a:xfrm>
        <a:prstGeom prst="ellipse">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355600">
            <a:lnSpc>
              <a:spcPct val="90000"/>
            </a:lnSpc>
            <a:spcBef>
              <a:spcPct val="0"/>
            </a:spcBef>
            <a:spcAft>
              <a:spcPct val="35000"/>
            </a:spcAft>
            <a:buNone/>
          </a:pPr>
          <a:r>
            <a:rPr lang="tr-TR" sz="800" b="1" kern="1200"/>
            <a:t>IQ</a:t>
          </a:r>
        </a:p>
      </dsp:txBody>
      <dsp:txXfrm>
        <a:off x="1578843" y="425974"/>
        <a:ext cx="338922" cy="35371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1BDD8B-B4A9-CD4B-9062-D21E53F1BBF5}">
      <dsp:nvSpPr>
        <dsp:cNvPr id="0" name=""/>
        <dsp:cNvSpPr/>
      </dsp:nvSpPr>
      <dsp:spPr>
        <a:xfrm>
          <a:off x="599769" y="1016672"/>
          <a:ext cx="780298" cy="501398"/>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tr-TR" sz="1500" b="1" kern="1200"/>
            <a:t>BM</a:t>
          </a:r>
          <a:endParaRPr lang="tr-TR" sz="1500" b="1" kern="1200" baseline="-25000"/>
        </a:p>
      </dsp:txBody>
      <dsp:txXfrm>
        <a:off x="714041" y="1090100"/>
        <a:ext cx="551754" cy="354542"/>
      </dsp:txXfrm>
    </dsp:sp>
    <dsp:sp modelId="{4A458F97-7634-A14D-B935-F7FA06207862}">
      <dsp:nvSpPr>
        <dsp:cNvPr id="0" name=""/>
        <dsp:cNvSpPr/>
      </dsp:nvSpPr>
      <dsp:spPr>
        <a:xfrm rot="12977402">
          <a:off x="417959" y="889916"/>
          <a:ext cx="296798" cy="178280"/>
        </a:xfrm>
        <a:prstGeom prst="leftRightArrow">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34BC17E5-4B84-B940-BFC6-F9667212AA94}">
      <dsp:nvSpPr>
        <dsp:cNvPr id="0" name=""/>
        <dsp:cNvSpPr/>
      </dsp:nvSpPr>
      <dsp:spPr>
        <a:xfrm>
          <a:off x="34637" y="461593"/>
          <a:ext cx="452377" cy="472124"/>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355600">
            <a:lnSpc>
              <a:spcPct val="90000"/>
            </a:lnSpc>
            <a:spcBef>
              <a:spcPct val="0"/>
            </a:spcBef>
            <a:spcAft>
              <a:spcPct val="35000"/>
            </a:spcAft>
            <a:buNone/>
          </a:pPr>
          <a:r>
            <a:rPr lang="tr-TR" sz="800" b="1" kern="1200"/>
            <a:t>GDP</a:t>
          </a:r>
        </a:p>
      </dsp:txBody>
      <dsp:txXfrm>
        <a:off x="100886" y="530734"/>
        <a:ext cx="319879" cy="333842"/>
      </dsp:txXfrm>
    </dsp:sp>
    <dsp:sp modelId="{5261EEFC-DC33-1E46-8AE4-4AC391C18AF3}">
      <dsp:nvSpPr>
        <dsp:cNvPr id="0" name=""/>
        <dsp:cNvSpPr/>
      </dsp:nvSpPr>
      <dsp:spPr>
        <a:xfrm rot="16200000">
          <a:off x="877006" y="749851"/>
          <a:ext cx="243258" cy="151612"/>
        </a:xfrm>
        <a:prstGeom prst="leftArrow">
          <a:avLst>
            <a:gd name="adj1" fmla="val 60000"/>
            <a:gd name="adj2" fmla="val 50000"/>
          </a:avLst>
        </a:prstGeom>
        <a:solidFill>
          <a:schemeClr val="accent5">
            <a:hueOff val="-4966938"/>
            <a:satOff val="19906"/>
            <a:lumOff val="4314"/>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1098C658-8109-614B-B11D-F438A26584FB}">
      <dsp:nvSpPr>
        <dsp:cNvPr id="0" name=""/>
        <dsp:cNvSpPr/>
      </dsp:nvSpPr>
      <dsp:spPr>
        <a:xfrm>
          <a:off x="758283" y="169758"/>
          <a:ext cx="463271" cy="497517"/>
        </a:xfrm>
        <a:prstGeom prst="ellipse">
          <a:avLst/>
        </a:prstGeom>
        <a:gradFill rotWithShape="0">
          <a:gsLst>
            <a:gs pos="0">
              <a:schemeClr val="accent5">
                <a:hueOff val="-4966938"/>
                <a:satOff val="19906"/>
                <a:lumOff val="4314"/>
                <a:alphaOff val="0"/>
                <a:shade val="51000"/>
                <a:satMod val="130000"/>
              </a:schemeClr>
            </a:gs>
            <a:gs pos="80000">
              <a:schemeClr val="accent5">
                <a:hueOff val="-4966938"/>
                <a:satOff val="19906"/>
                <a:lumOff val="4314"/>
                <a:alphaOff val="0"/>
                <a:shade val="93000"/>
                <a:satMod val="130000"/>
              </a:schemeClr>
            </a:gs>
            <a:gs pos="100000">
              <a:schemeClr val="accent5">
                <a:hueOff val="-4966938"/>
                <a:satOff val="19906"/>
                <a:lumOff val="431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355600">
            <a:lnSpc>
              <a:spcPct val="90000"/>
            </a:lnSpc>
            <a:spcBef>
              <a:spcPct val="0"/>
            </a:spcBef>
            <a:spcAft>
              <a:spcPct val="35000"/>
            </a:spcAft>
            <a:buNone/>
          </a:pPr>
          <a:r>
            <a:rPr lang="tr-TR" sz="800" b="1" kern="1200"/>
            <a:t>HE</a:t>
          </a:r>
        </a:p>
      </dsp:txBody>
      <dsp:txXfrm>
        <a:off x="826127" y="242618"/>
        <a:ext cx="327583" cy="351797"/>
      </dsp:txXfrm>
    </dsp:sp>
    <dsp:sp modelId="{284E746E-006C-8D4C-8BCF-831E2B9047BB}">
      <dsp:nvSpPr>
        <dsp:cNvPr id="0" name=""/>
        <dsp:cNvSpPr/>
      </dsp:nvSpPr>
      <dsp:spPr>
        <a:xfrm rot="8458115">
          <a:off x="1194407" y="809573"/>
          <a:ext cx="364235" cy="211874"/>
        </a:xfrm>
        <a:prstGeom prst="leftRightArrow">
          <a:avLst/>
        </a:prstGeom>
        <a:solidFill>
          <a:schemeClr val="accent5">
            <a:hueOff val="-9933876"/>
            <a:satOff val="39811"/>
            <a:lumOff val="8628"/>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95F68395-47F4-0448-892C-03980C018A4E}">
      <dsp:nvSpPr>
        <dsp:cNvPr id="0" name=""/>
        <dsp:cNvSpPr/>
      </dsp:nvSpPr>
      <dsp:spPr>
        <a:xfrm>
          <a:off x="1485114" y="368500"/>
          <a:ext cx="467800" cy="488224"/>
        </a:xfrm>
        <a:prstGeom prst="ellipse">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355600">
            <a:lnSpc>
              <a:spcPct val="90000"/>
            </a:lnSpc>
            <a:spcBef>
              <a:spcPct val="0"/>
            </a:spcBef>
            <a:spcAft>
              <a:spcPct val="35000"/>
            </a:spcAft>
            <a:buNone/>
          </a:pPr>
          <a:r>
            <a:rPr lang="tr-TR" sz="800" b="1" kern="1200"/>
            <a:t>CO</a:t>
          </a:r>
          <a:r>
            <a:rPr lang="tr-TR" sz="800" b="1" kern="1200" baseline="-25000"/>
            <a:t>2</a:t>
          </a:r>
          <a:endParaRPr lang="tr-TR" sz="800" b="1" kern="1200"/>
        </a:p>
      </dsp:txBody>
      <dsp:txXfrm>
        <a:off x="1553622" y="439999"/>
        <a:ext cx="330784" cy="34522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1BDD8B-B4A9-CD4B-9062-D21E53F1BBF5}">
      <dsp:nvSpPr>
        <dsp:cNvPr id="0" name=""/>
        <dsp:cNvSpPr/>
      </dsp:nvSpPr>
      <dsp:spPr>
        <a:xfrm>
          <a:off x="567267" y="952428"/>
          <a:ext cx="743464" cy="522015"/>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tr-TR" sz="1500" b="1" kern="1200"/>
            <a:t>U5MR</a:t>
          </a:r>
          <a:endParaRPr lang="tr-TR" sz="1500" b="1" kern="1200" baseline="-25000"/>
        </a:p>
      </dsp:txBody>
      <dsp:txXfrm>
        <a:off x="676145" y="1028875"/>
        <a:ext cx="525708" cy="369121"/>
      </dsp:txXfrm>
    </dsp:sp>
    <dsp:sp modelId="{4A458F97-7634-A14D-B935-F7FA06207862}">
      <dsp:nvSpPr>
        <dsp:cNvPr id="0" name=""/>
        <dsp:cNvSpPr/>
      </dsp:nvSpPr>
      <dsp:spPr>
        <a:xfrm rot="13131878">
          <a:off x="394976" y="820233"/>
          <a:ext cx="290543" cy="169110"/>
        </a:xfrm>
        <a:prstGeom prst="rightArrow">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34BC17E5-4B84-B940-BFC6-F9667212AA94}">
      <dsp:nvSpPr>
        <dsp:cNvPr id="0" name=""/>
        <dsp:cNvSpPr/>
      </dsp:nvSpPr>
      <dsp:spPr>
        <a:xfrm>
          <a:off x="34639" y="398723"/>
          <a:ext cx="429107" cy="447839"/>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355600">
            <a:lnSpc>
              <a:spcPct val="90000"/>
            </a:lnSpc>
            <a:spcBef>
              <a:spcPct val="0"/>
            </a:spcBef>
            <a:spcAft>
              <a:spcPct val="35000"/>
            </a:spcAft>
            <a:buNone/>
          </a:pPr>
          <a:r>
            <a:rPr lang="tr-TR" sz="800" b="1" kern="1200"/>
            <a:t>GDP</a:t>
          </a:r>
        </a:p>
      </dsp:txBody>
      <dsp:txXfrm>
        <a:off x="97480" y="464308"/>
        <a:ext cx="303425" cy="316669"/>
      </dsp:txXfrm>
    </dsp:sp>
    <dsp:sp modelId="{5261EEFC-DC33-1E46-8AE4-4AC391C18AF3}">
      <dsp:nvSpPr>
        <dsp:cNvPr id="0" name=""/>
        <dsp:cNvSpPr/>
      </dsp:nvSpPr>
      <dsp:spPr>
        <a:xfrm rot="16200000">
          <a:off x="836242" y="711481"/>
          <a:ext cx="221378" cy="143813"/>
        </a:xfrm>
        <a:prstGeom prst="leftArrow">
          <a:avLst>
            <a:gd name="adj1" fmla="val 60000"/>
            <a:gd name="adj2" fmla="val 50000"/>
          </a:avLst>
        </a:prstGeom>
        <a:solidFill>
          <a:schemeClr val="accent5">
            <a:hueOff val="-4966938"/>
            <a:satOff val="19906"/>
            <a:lumOff val="4314"/>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1098C658-8109-614B-B11D-F438A26584FB}">
      <dsp:nvSpPr>
        <dsp:cNvPr id="0" name=""/>
        <dsp:cNvSpPr/>
      </dsp:nvSpPr>
      <dsp:spPr>
        <a:xfrm>
          <a:off x="719279" y="172110"/>
          <a:ext cx="439441" cy="471925"/>
        </a:xfrm>
        <a:prstGeom prst="ellipse">
          <a:avLst/>
        </a:prstGeom>
        <a:gradFill rotWithShape="0">
          <a:gsLst>
            <a:gs pos="0">
              <a:schemeClr val="accent5">
                <a:hueOff val="-4966938"/>
                <a:satOff val="19906"/>
                <a:lumOff val="4314"/>
                <a:alphaOff val="0"/>
                <a:shade val="51000"/>
                <a:satMod val="130000"/>
              </a:schemeClr>
            </a:gs>
            <a:gs pos="80000">
              <a:schemeClr val="accent5">
                <a:hueOff val="-4966938"/>
                <a:satOff val="19906"/>
                <a:lumOff val="4314"/>
                <a:alphaOff val="0"/>
                <a:shade val="93000"/>
                <a:satMod val="130000"/>
              </a:schemeClr>
            </a:gs>
            <a:gs pos="100000">
              <a:schemeClr val="accent5">
                <a:hueOff val="-4966938"/>
                <a:satOff val="19906"/>
                <a:lumOff val="431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355600">
            <a:lnSpc>
              <a:spcPct val="90000"/>
            </a:lnSpc>
            <a:spcBef>
              <a:spcPct val="0"/>
            </a:spcBef>
            <a:spcAft>
              <a:spcPct val="35000"/>
            </a:spcAft>
            <a:buNone/>
          </a:pPr>
          <a:r>
            <a:rPr lang="tr-TR" sz="800" b="1" kern="1200"/>
            <a:t>HE</a:t>
          </a:r>
        </a:p>
      </dsp:txBody>
      <dsp:txXfrm>
        <a:off x="783634" y="241222"/>
        <a:ext cx="310731" cy="333701"/>
      </dsp:txXfrm>
    </dsp:sp>
    <dsp:sp modelId="{284E746E-006C-8D4C-8BCF-831E2B9047BB}">
      <dsp:nvSpPr>
        <dsp:cNvPr id="0" name=""/>
        <dsp:cNvSpPr/>
      </dsp:nvSpPr>
      <dsp:spPr>
        <a:xfrm rot="8685885">
          <a:off x="1180215" y="806314"/>
          <a:ext cx="327038" cy="200975"/>
        </a:xfrm>
        <a:prstGeom prst="rightArrow">
          <a:avLst/>
        </a:prstGeom>
        <a:solidFill>
          <a:schemeClr val="accent5">
            <a:hueOff val="-9933876"/>
            <a:satOff val="39811"/>
            <a:lumOff val="8628"/>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95F68395-47F4-0448-892C-03980C018A4E}">
      <dsp:nvSpPr>
        <dsp:cNvPr id="0" name=""/>
        <dsp:cNvSpPr/>
      </dsp:nvSpPr>
      <dsp:spPr>
        <a:xfrm>
          <a:off x="1441577" y="413249"/>
          <a:ext cx="443737" cy="463111"/>
        </a:xfrm>
        <a:prstGeom prst="ellipse">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355600">
            <a:lnSpc>
              <a:spcPct val="90000"/>
            </a:lnSpc>
            <a:spcBef>
              <a:spcPct val="0"/>
            </a:spcBef>
            <a:spcAft>
              <a:spcPct val="35000"/>
            </a:spcAft>
            <a:buNone/>
          </a:pPr>
          <a:r>
            <a:rPr lang="tr-TR" sz="800" b="1" kern="1200"/>
            <a:t>PM2.5</a:t>
          </a:r>
        </a:p>
      </dsp:txBody>
      <dsp:txXfrm>
        <a:off x="1506561" y="481070"/>
        <a:ext cx="313769" cy="327469"/>
      </dsp:txXfrm>
    </dsp:sp>
  </dsp:spTree>
</dsp:drawing>
</file>

<file path=word/diagrams/layout1.xml><?xml version="1.0" encoding="utf-8"?>
<dgm:layoutDef xmlns:dgm="http://schemas.openxmlformats.org/drawingml/2006/diagram" xmlns:a="http://schemas.openxmlformats.org/drawingml/2006/main" uniqueId="urn:microsoft.com/office/officeart/2005/8/layout/radial4#1">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Sty" val="arr"/>
              <dgm:param type="endSty" val="noArr"/>
              <dgm:param type="begPts" val="auto"/>
              <dgm:param type="endPts" val="ct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4#3">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Sty" val="arr"/>
              <dgm:param type="endSty" val="noArr"/>
              <dgm:param type="begPts" val="auto"/>
              <dgm:param type="endPts" val="ct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4#2">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Sty" val="arr"/>
              <dgm:param type="endSty" val="noArr"/>
              <dgm:param type="begPts" val="auto"/>
              <dgm:param type="endPts" val="ct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1">
  <dgm:title val=""/>
  <dgm:desc val=""/>
  <dgm:catLst>
    <dgm:cat type="3D" pri="11200"/>
  </dgm:catLst>
  <dgm:scene3d>
    <a:camera prst="orthographicFront"/>
    <a:lightRig rig="threePt" dir="t"/>
  </dgm:scene3d>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3d2#3">
  <dgm:title val=""/>
  <dgm:desc val=""/>
  <dgm:catLst>
    <dgm:cat type="3D" pri="11200"/>
  </dgm:catLst>
  <dgm:scene3d>
    <a:camera prst="orthographicFront"/>
    <a:lightRig rig="threePt" dir="t"/>
  </dgm:scene3d>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Def>
</file>

<file path=word/diagrams/quickStyle3.xml><?xml version="1.0" encoding="utf-8"?>
<dgm:styleDef xmlns:dgm="http://schemas.openxmlformats.org/drawingml/2006/diagram" xmlns:a="http://schemas.openxmlformats.org/drawingml/2006/main" uniqueId="urn:microsoft.com/office/officeart/2005/8/quickstyle/3d2#2">
  <dgm:title val=""/>
  <dgm:desc val=""/>
  <dgm:catLst>
    <dgm:cat type="3D" pri="11200"/>
  </dgm:catLst>
  <dgm:scene3d>
    <a:camera prst="orthographicFront"/>
    <a:lightRig rig="threePt" dir="t"/>
  </dgm:scene3d>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A1D0FB7-B326-41B2-990B-29195A3B3C1E}">
  <we:reference id="wa104382081" version="1.55.1.0" store="tr-TR" storeType="OMEX"/>
  <we:alternateReferences>
    <we:reference id="WA104382081" version="1.55.1.0" store="" storeType="OMEX"/>
  </we:alternateReferences>
  <we:properties>
    <we:property name="MENDELEY_BIBLIOGRAPHY_IS_DIRTY" value="false"/>
    <we:property name="MENDELEY_BIBLIOGRAPHY_LAST_MODIFIED" value="1766561035092"/>
    <we:property name="MENDELEY_CITATIONS" value="[{&quot;citationID&quot;:&quot;MENDELEY_CITATION_1c2fd5df-aacc-4cd2-84e5-dc99d8587984&quot;,&quot;properties&quot;:{&quot;noteIndex&quot;:0},&quot;isEdited&quot;:false,&quot;manualOverride&quot;:{&quot;isManuallyOverridden&quot;:false,&quot;citeprocText&quot;:&quot;(Crimmins and Zhang 2019)&quot;,&quot;manualOverrideText&quot;:&quot;&quot;},&quot;citationTag&quot;:&quot;MENDELEY_CITATION_v3_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&quot;,&quot;citationItems&quot;:[{&quot;id&quot;:&quot;77b24970-6539-353c-acd1-a9c35c8342b3&quot;,&quot;itemData&quot;:{&quot;type&quot;:&quot;article-journal&quot;,&quot;id&quot;:&quot;77b24970-6539-353c-acd1-a9c35c8342b3&quot;,&quot;title&quot;:&quot;Aging Populations, Mortality, and Life Expectancy&quot;,&quot;author&quot;:[{&quot;family&quot;:&quot;Crimmins&quot;,&quot;given&quot;:&quot;Eileen M.&quot;,&quot;parse-names&quot;:false,&quot;dropping-particle&quot;:&quot;&quot;,&quot;non-dropping-particle&quot;:&quot;&quot;},{&quot;family&quot;:&quot;Zhang&quot;,&quot;given&quot;:&quot;Yuan S.&quot;,&quot;parse-names&quot;:false,&quot;dropping-particle&quot;:&quot;&quot;,&quot;non-dropping-particle&quot;:&quot;&quot;}],&quot;container-title&quot;:&quot;Annual Review of Sociology&quot;,&quot;container-title-short&quot;:&quot;Annu Rev Sociol&quot;,&quot;DOI&quot;:&quot;10.1146/annurev-soc-073117-041351&quot;,&quot;ISSN&quot;:&quot;0360-0572&quot;,&quot;issued&quot;:{&quot;date-parts&quot;:[[2019,7,30]]},&quot;page&quot;:&quot;69-89&quot;,&quot;abstract&quot;:&quot;&lt;p&gt;Life expectancy has long been seen as an indicator of the quality of life as well as the health of a population. Recent trends in US life expectancy show growing inequality in life expectancy for some socioeconomic and geographic groupings but diminishing inequality by race and gender. For example, while African Americans had gains in life expectancy, non-Hispanic white women with low levels of education experienced drops. Overall, the United States continues to fall behind other countries in terms of life expectancy. One reason is our growing mortality in midlife from so-called deaths of despair. Public health programs cannot eliminate these adverse trends if they are not also accompanied by social policies supporting economic opportunity for US families.&lt;/p&gt;&quot;,&quot;issue&quot;:&quot;1&quot;,&quot;volume&quot;:&quot;45&quot;},&quot;isTemporary&quot;:false}]},{&quot;citationID&quot;:&quot;MENDELEY_CITATION_2ed2d059-5547-43e2-a20d-d5761300d9ce&quot;,&quot;properties&quot;:{&quot;noteIndex&quot;:0},&quot;isEdited&quot;:false,&quot;manualOverride&quot;:{&quot;isManuallyOverridden&quot;:false,&quot;citeprocText&quot;:&quot;(Cervellati and Sunde 2005)&quot;,&quot;manualOverrideText&quot;:&quot;&quot;},&quot;citationTag&quot;:&quot;MENDELEY_CITATION_v3_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&quot;,&quot;citationItems&quot;:[{&quot;id&quot;:&quot;c2923bfe-f26c-3d58-9f88-a70c23ead8c8&quot;,&quot;itemData&quot;:{&quot;type&quot;:&quot;article-journal&quot;,&quot;id&quot;:&quot;c2923bfe-f26c-3d58-9f88-a70c23ead8c8&quot;,&quot;title&quot;:&quot;Human Capital Formation, Life Expectancy, and the Process of Development&quot;,&quot;author&quot;:[{&quot;family&quot;:&quot;Cervellati&quot;,&quot;given&quot;:&quot;Matteo&quot;,&quot;parse-names&quot;:false,&quot;dropping-particle&quot;:&quot;&quot;,&quot;non-dropping-particle&quot;:&quot;&quot;},{&quot;family&quot;:&quot;Sunde&quot;,&quot;given&quot;:&quot;Uwe&quot;,&quot;parse-names&quot;:false,&quot;dropping-particle&quot;:&quot;&quot;,&quot;non-dropping-particle&quot;:&quot;&quot;}],&quot;container-title&quot;:&quot;American Economic Review&quot;,&quot;DOI&quot;:&quot;10.1257/000282805775014380&quot;,&quot;ISSN&quot;:&quot;0002-8282&quot;,&quot;issued&quot;:{&quot;date-parts&quot;:[[2005,11,1]]},&quot;page&quot;:&quot;1653-1672&quot;,&quot;abstract&quot;:&quot;&lt;p&gt;We provide a unified theory of the transition in income, life expectancy, education, and population size from a nondeveloped environment to sustained growth. Individuals optimally trade off the time cost of education with its lifetime returns. Initially, low longevity implies a prohibitive cost for human capital formation for most individuals. A positive feedback loop between human capital and increasing longevity, triggered by endogenous skill-biased technological progress, eventually provides sufficient returns for widespread education. The transition is not based on scale effects and induces population growth despite unchanged fertility. A simulation illustrates that the dynamics fit historical data patterns.&lt;/p&gt;&quot;,&quot;issue&quot;:&quot;5&quot;,&quot;volume&quot;:&quot;95&quot;,&quot;container-title-short&quot;:&quot;&quot;},&quot;isTemporary&quot;:false}]},{&quot;citationID&quot;:&quot;MENDELEY_CITATION_f1e984d8-d524-4338-af44-4f9468930612&quot;,&quot;properties&quot;:{&quot;noteIndex&quot;:0},&quot;isEdited&quot;:false,&quot;manualOverride&quot;:{&quot;isManuallyOverridden&quot;:false,&quot;citeprocText&quot;:&quot;(Cacciatore et al. 2025)&quot;,&quot;manualOverrideText&quot;:&quot;&quot;},&quot;citationTag&quot;:&quot;MENDELEY_CITATION_v3_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&quot;,&quot;citationItems&quot;:[{&quot;id&quot;:&quot;9f82b549-2fe1-393f-8592-9cedb26a49df&quot;,&quot;itemData&quot;:{&quot;type&quot;:&quot;article-journal&quot;,&quot;id&quot;:&quot;9f82b549-2fe1-393f-8592-9cedb26a49df&quot;,&quot;title&quot;:&quot;Urban health inequities and healthy longevity: traditional and emerging risk factors across the cities and policy implications&quot;,&quot;author&quot;:[{&quot;family&quot;:&quot;Cacciatore&quot;,&quot;given&quot;:&quot;Stefano&quot;,&quot;parse-names&quot;:false,&quot;dropping-particle&quot;:&quot;&quot;,&quot;non-dropping-particle&quot;:&quot;&quot;},{&quot;family&quot;:&quot;Mao&quot;,&quot;given&quot;:&quot;Sofia&quot;,&quot;parse-names&quot;:false,&quot;dropping-particle&quot;:&quot;&quot;,&quot;non-dropping-particle&quot;:&quot;&quot;},{&quot;family&quot;:&quot;Nuñez&quot;,&quot;given&quot;:&quot;Mayra Villalba&quot;,&quot;parse-names&quot;:false,&quot;dropping-particle&quot;:&quot;&quot;,&quot;non-dropping-particle&quot;:&quot;&quot;},{&quot;family&quot;:&quot;Massaro&quot;,&quot;given&quot;:&quot;Claudia&quot;,&quot;parse-names&quot;:false,&quot;dropping-particle&quot;:&quot;&quot;,&quot;non-dropping-particle&quot;:&quot;&quot;},{&quot;family&quot;:&quot;Spadafora&quot;,&quot;given&quot;:&quot;Luigi&quot;,&quot;parse-names&quot;:false,&quot;dropping-particle&quot;:&quot;&quot;,&quot;non-dropping-particle&quot;:&quot;&quot;},{&quot;family&quot;:&quot;Bernardi&quot;,&quot;given&quot;:&quot;Marco&quot;,&quot;parse-names&quot;:false,&quot;dropping-particle&quot;:&quot;&quot;,&quot;non-dropping-particle&quot;:&quot;&quot;},{&quot;family&quot;:&quot;Perone&quot;,&quot;given&quot;:&quot;Francesco&quot;,&quot;parse-names&quot;:false,&quot;dropping-particle&quot;:&quot;&quot;,&quot;non-dropping-particle&quot;:&quot;&quot;},{&quot;family&quot;:&quot;Sabouret&quot;,&quot;given&quot;:&quot;Pierre&quot;,&quot;parse-names&quot;:false,&quot;dropping-particle&quot;:&quot;&quot;,&quot;non-dropping-particle&quot;:&quot;&quot;},{&quot;family&quot;:&quot;Biondi-Zoccai&quot;,&quot;given&quot;:&quot;Giuseppe&quot;,&quot;parse-names&quot;:false,&quot;dropping-particle&quot;:&quot;&quot;,&quot;non-dropping-particle&quot;:&quot;&quot;},{&quot;family&quot;:&quot;Banach&quot;,&quot;given&quot;:&quot;Maciej&quot;,&quot;parse-names&quot;:false,&quot;dropping-particle&quot;:&quot;&quot;,&quot;non-dropping-particle&quot;:&quot;&quot;},{&quot;family&quot;:&quot;Calvani&quot;,&quot;given&quot;:&quot;Riccardo&quot;,&quot;parse-names&quot;:false,&quot;dropping-particle&quot;:&quot;&quot;,&quot;non-dropping-particle&quot;:&quot;&quot;},{&quot;family&quot;:&quot;Tosato&quot;,&quot;given&quot;:&quot;Matteo&quot;,&quot;parse-names&quot;:false,&quot;dropping-particle&quot;:&quot;&quot;,&quot;non-dropping-particle&quot;:&quot;&quot;},{&quot;family&quot;:&quot;Marzetti&quot;,&quot;given&quot;:&quot;Emanuele&quot;,&quot;parse-names&quot;:false,&quot;dropping-particle&quot;:&quot;&quot;,&quot;non-dropping-particle&quot;:&quot;&quot;},{&quot;family&quot;:&quot;Landi&quot;,&quot;given&quot;:&quot;Francesco&quot;,&quot;parse-names&quot;:false,&quot;dropping-particle&quot;:&quot;&quot;,&quot;non-dropping-particle&quot;:&quot;&quot;}],&quot;container-title&quot;:&quot;Aging Clinical and Experimental Research&quot;,&quot;container-title-short&quot;:&quot;Aging Clin Exp Res&quot;,&quot;DOI&quot;:&quot;10.1007/s40520-025-03052-1&quot;,&quot;ISSN&quot;:&quot;1720-8319&quot;,&quot;issued&quot;:{&quot;date-parts&quot;:[[2025,5,7]]},&quot;page&quot;:&quot;143&quot;,&quot;abstract&quot;:&quot;&lt;p&gt;Urbanization is reshaping global health, with over 55% of the world’s population residing in urban areas, a figure projected to reach 68% by 2050. This demographic shift presents significant challenges and opportunities for public health, as urban environments exacerbate health disparities rooted in social determinants of health, such as economic stability, education, neighborhood conditions, and access to healthcare. Rapid urban growth, particularly in low- and middle-income countries, has led to the emergence of inequitable living conditions, environmental hazards, and limited access to essential health services, contributing to the early onset of multimorbidity and rising non-communicable disease burdens. Urbanization-driven factors such as obesogenic environments, sedentary lifestyles, air pollution, and inadequate sleep exacerbate cardiovascular and metabolic risks, while social exclusion, overcrowding, and inadequate mental health services heighten vulnerabilities. Emerging risks, including urban heat islands, noise pollution, and exposure to endocrine-disrupting chemicals, further compound urban health inequities. Effective mitigation requires multi-sectoral policies that prioritize health-promoting infrastructure, reduce environmental pollutants, foster equitable healthcare access, and address systemic barriers affecting marginalized groups. This review explores the intersections between urbanization and health inequities, emphasizing the importance of addressing traditional and emerging risk factors across the lifespan. Policy implications include promoting green infrastructure, enhancing urban mobility, expanding mental health care, and leveraging participatory governance to foster resilient and inclusive cities. By adopting an integrated approach that prioritizes social equity and sustainability, cities can mitigate health disparities and create healthier, more inclusive urban environments that support the well-being of all residents.&lt;/p&gt;&quot;,&quot;issue&quot;:&quot;1&quot;,&quot;volume&quot;:&quot;37&quot;},&quot;isTemporary&quot;:false}]},{&quot;citationID&quot;:&quot;MENDELEY_CITATION_9a9eca87-2108-4fa6-a869-0444f8eb9589&quot;,&quot;properties&quot;:{&quot;noteIndex&quot;:0},&quot;isEdited&quot;:false,&quot;manualOverride&quot;:{&quot;isManuallyOverridden&quot;:false,&quot;citeprocText&quot;:&quot;(Cheng et al. 2022)&quot;,&quot;manualOverrideText&quot;:&quot;&quot;},&quot;citationTag&quot;:&quot;MENDELEY_CITATION_v3_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&quot;,&quot;citationItems&quot;:[{&quot;id&quot;:&quot;83d8ba1d-7b3e-3606-8fd3-8d4c9f844b93&quot;,&quot;itemData&quot;:{&quot;type&quot;:&quot;article-journal&quot;,&quot;id&quot;:&quot;83d8ba1d-7b3e-3606-8fd3-8d4c9f844b93&quot;,&quot;title&quot;:&quot;Global trends in total fertility rate and its relation to national wealth, life expectancy and female education&quot;,&quot;author&quot;:[{&quot;family&quot;:&quot;Cheng&quot;,&quot;given&quot;:&quot;Haoyue&quot;,&quot;parse-names&quot;:false,&quot;dropping-particle&quot;:&quot;&quot;,&quot;non-dropping-particle&quot;:&quot;&quot;},{&quot;family&quot;:&quot;Luo&quot;,&quot;given&quot;:&quot;Wenliang&quot;,&quot;parse-names&quot;:false,&quot;dropping-particle&quot;:&quot;&quot;,&quot;non-dropping-particle&quot;:&quot;&quot;},{&quot;family&quot;:&quot;Si&quot;,&quot;given&quot;:&quot;Shuting&quot;,&quot;parse-names&quot;:false,&quot;dropping-particle&quot;:&quot;&quot;,&quot;non-dropping-particle&quot;:&quot;&quot;},{&quot;family&quot;:&quot;Xin&quot;,&quot;given&quot;:&quot;Xing&quot;,&quot;parse-names&quot;:false,&quot;dropping-particle&quot;:&quot;&quot;,&quot;non-dropping-particle&quot;:&quot;&quot;},{&quot;family&quot;:&quot;Peng&quot;,&quot;given&quot;:&quot;Zhicheng&quot;,&quot;parse-names&quot;:false,&quot;dropping-particle&quot;:&quot;&quot;,&quot;non-dropping-particle&quot;:&quot;&quot;},{&quot;family&quot;:&quot;Zhou&quot;,&quot;given&quot;:&quot;Haibo&quot;,&quot;parse-names&quot;:false,&quot;dropping-particle&quot;:&quot;&quot;,&quot;non-dropping-particle&quot;:&quot;&quot;},{&quot;family&quot;:&quot;Liu&quot;,&quot;given&quot;:&quot;Hui&quot;,&quot;parse-names&quot;:false,&quot;dropping-particle&quot;:&quot;&quot;,&quot;non-dropping-particle&quot;:&quot;&quot;},{&quot;family&quot;:&quot;Yu&quot;,&quot;given&quot;:&quot;Yunxian&quot;,&quot;parse-names&quot;:false,&quot;dropping-particle&quot;:&quot;&quot;,&quot;non-dropping-particle&quot;:&quot;&quot;}],&quot;container-title&quot;:&quot;BMC Public Health&quot;,&quot;container-title-short&quot;:&quot;BMC Public Health&quot;,&quot;DOI&quot;:&quot;10.1186/s12889-022-13656-1&quot;,&quot;ISSN&quot;:&quot;1471-2458&quot;,&quot;issued&quot;:{&quot;date-parts&quot;:[[2022,12,14]]},&quot;page&quot;:&quot;1346&quot;,&quot;issue&quot;:&quot;1&quot;,&quot;volume&quot;:&quot;22&quot;},&quot;isTemporary&quot;:false}]},{&quot;citationID&quot;:&quot;MENDELEY_CITATION_ac583fbc-6251-4a9c-8037-13067b65b198&quot;,&quot;properties&quot;:{&quot;noteIndex&quot;:0},&quot;isEdited&quot;:false,&quot;manualOverride&quot;:{&quot;isManuallyOverridden&quot;:false,&quot;citeprocText&quot;:&quot;(Salinas-Rodríguez et al. 2024)&quot;,&quot;manualOverrideText&quot;:&quot;&quot;},&quot;citationTag&quot;:&quot;MENDELEY_CITATION_v3_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&quot;,&quot;citationItems&quot;:[{&quot;id&quot;:&quot;96d07ba5-37aa-3011-8c9e-1ff8c69cdfaa&quot;,&quot;itemData&quot;:{&quot;type&quot;:&quot;article-journal&quot;,&quot;id&quot;:&quot;96d07ba5-37aa-3011-8c9e-1ff8c69cdfaa&quot;,&quot;title&quot;:&quot;Intrinsic capacity trajectories and socioeconomic inequalities in health: the contributions of wealth, education, gender, and ethnicity&quot;,&quot;author&quot;:[{&quot;family&quot;:&quot;Salinas-Rodríguez&quot;,&quot;given&quot;:&quot;Aaron&quot;,&quot;parse-names&quot;:false,&quot;dropping-particle&quot;:&quot;&quot;,&quot;non-dropping-particle&quot;:&quot;&quot;},{&quot;family&quot;:&quot;Fernández-Niño&quot;,&quot;given&quot;:&quot;Julián Alfredo&quot;,&quot;parse-names&quot;:false,&quot;dropping-particle&quot;:&quot;&quot;,&quot;non-dropping-particle&quot;:&quot;&quot;},{&quot;family&quot;:&quot;Rivera-Almaraz&quot;,&quot;given&quot;:&quot;Ana&quot;,&quot;parse-names&quot;:false,&quot;dropping-particle&quot;:&quot;&quot;,&quot;non-dropping-particle&quot;:&quot;&quot;},{&quot;family&quot;:&quot;Manrique-Espinoza&quot;,&quot;given&quot;:&quot;Betty&quot;,&quot;parse-names&quot;:false,&quot;dropping-particle&quot;:&quot;&quot;,&quot;non-dropping-particle&quot;:&quot;&quot;}],&quot;container-title&quot;:&quot;International Journal for Equity in Health&quot;,&quot;container-title-short&quot;:&quot;Int J Equity Health&quot;,&quot;DOI&quot;:&quot;10.1186/s12939-024-02136-0&quot;,&quot;ISSN&quot;:&quot;1475-9276&quot;,&quot;issued&quot;:{&quot;date-parts&quot;:[[2024,3,11]]},&quot;page&quot;:&quot;48&quot;,&quot;issue&quot;:&quot;1&quot;,&quot;volume&quot;:&quot;23&quot;},&quot;isTemporary&quot;:false}]},{&quot;citationID&quot;:&quot;MENDELEY_CITATION_496a289c-58ce-4efe-be74-3bd9be11bdc8&quot;,&quot;properties&quot;:{&quot;noteIndex&quot;:0},&quot;isEdited&quot;:false,&quot;manualOverride&quot;:{&quot;isManuallyOverridden&quot;:false,&quot;citeprocText&quot;:&quot;(Wilkinson 1992)&quot;,&quot;manualOverrideText&quot;:&quot;&quot;},&quot;citationTag&quot;:&quot;MENDELEY_CITATION_v3_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&quot;,&quot;citationItems&quot;:[{&quot;id&quot;:&quot;00d2d395-1300-3b7f-b454-ea47b7f9edf1&quot;,&quot;itemData&quot;:{&quot;type&quot;:&quot;article-journal&quot;,&quot;id&quot;:&quot;00d2d395-1300-3b7f-b454-ea47b7f9edf1&quot;,&quot;title&quot;:&quot;Income distribution and life expectancy.&quot;,&quot;author&quot;:[{&quot;family&quot;:&quot;Wilkinson&quot;,&quot;given&quot;:&quot;R. G.&quot;,&quot;parse-names&quot;:false,&quot;dropping-particle&quot;:&quot;&quot;,&quot;non-dropping-particle&quot;:&quot;&quot;}],&quot;container-title&quot;:&quot;BMJ&quot;,&quot;DOI&quot;:&quot;10.1136/bmj.304.6820.165&quot;,&quot;ISSN&quot;:&quot;0959-8138&quot;,&quot;issued&quot;:{&quot;date-parts&quot;:[[1992,1,18]]},&quot;page&quot;:&quot;165-168&quot;,&quot;issue&quot;:&quot;6820&quot;,&quot;volume&quot;:&quot;304&quot;,&quot;container-title-short&quot;:&quot;&quot;},&quot;isTemporary&quot;:false}]},{&quot;citationID&quot;:&quot;MENDELEY_CITATION_65760da0-1dca-4b2a-90ba-8f9f312a3eac&quot;,&quot;properties&quot;:{&quot;noteIndex&quot;:0},&quot;isEdited&quot;:false,&quot;manualOverride&quot;:{&quot;isManuallyOverridden&quot;:false,&quot;citeprocText&quot;:&quot;(Jaba, Balan, and Robu 2014)&quot;,&quot;manualOverrideText&quot;:&quot;&quot;},&quot;citationTag&quot;:&quot;MENDELEY_CITATION_v3_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&quot;,&quot;citationItems&quot;:[{&quot;id&quot;:&quot;53df09ce-191e-32d0-82fd-5f906e022c38&quot;,&quot;itemData&quot;:{&quot;type&quot;:&quot;article-journal&quot;,&quot;id&quot;:&quot;53df09ce-191e-32d0-82fd-5f906e022c38&quot;,&quot;title&quot;:&quot;The Relationship between Life Expectancy at Birth and Health Expenditures Estimated by a Cross-country and Time-series Analysis&quot;,&quot;author&quot;:[{&quot;family&quot;:&quot;Jaba&quot;,&quot;given&quot;:&quot;Elisabeta&quot;,&quot;parse-names&quot;:false,&quot;dropping-particle&quot;:&quot;&quot;,&quot;non-dropping-particle&quot;:&quot;&quot;},{&quot;family&quot;:&quot;Balan&quot;,&quot;given&quot;:&quot;Christiana Brigitte&quot;,&quot;parse-names&quot;:false,&quot;dropping-particle&quot;:&quot;&quot;,&quot;non-dropping-particle&quot;:&quot;&quot;},{&quot;family&quot;:&quot;Robu&quot;,&quot;given&quot;:&quot;Ioan-Bogdan&quot;,&quot;parse-names&quot;:false,&quot;dropping-particle&quot;:&quot;&quot;,&quot;non-dropping-particle&quot;:&quot;&quot;}],&quot;container-title&quot;:&quot;Procedia Economics and Finance&quot;,&quot;DOI&quot;:&quot;10.1016/S2212-5671(14)00454-7&quot;,&quot;ISSN&quot;:&quot;22125671&quot;,&quot;issued&quot;:{&quot;date-parts&quot;:[[2014]]},&quot;page&quot;:&quot;108-114&quot;,&quot;volume&quot;:&quot;15&quot;,&quot;container-title-short&quot;:&quot;&quot;},&quot;isTemporary&quot;:false}]},{&quot;citationID&quot;:&quot;MENDELEY_CITATION_7d98a573-6abb-4d78-b2a9-b5004b89a952&quot;,&quot;properties&quot;:{&quot;noteIndex&quot;:0},&quot;isEdited&quot;:false,&quot;manualOverride&quot;:{&quot;isManuallyOverridden&quot;:false,&quot;citeprocText&quot;:&quot;(Kerschbaumer et al. 2024)&quot;,&quot;manualOverrideText&quot;:&quot;&quot;},&quot;citationTag&quot;:&quot;MENDELEY_CITATION_v3_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&quot;,&quot;citationItems&quot;:[{&quot;id&quot;:&quot;0862ae76-d743-38b8-86f3-e2441d4a436f&quot;,&quot;itemData&quot;:{&quot;type&quot;:&quot;article-journal&quot;,&quot;id&quot;:&quot;0862ae76-d743-38b8-86f3-e2441d4a436f&quot;,&quot;title&quot;:&quot;COVID-19 and health inequalities: The impact of social determinants of health on individuals affected by poverty&quot;,&quot;author&quot;:[{&quot;family&quot;:&quot;Kerschbaumer&quot;,&quot;given&quot;:&quot;Lukas&quot;,&quot;parse-names&quot;:false,&quot;dropping-particle&quot;:&quot;&quot;,&quot;non-dropping-particle&quot;:&quot;&quot;},{&quot;family&quot;:&quot;Crossett&quot;,&quot;given&quot;:&quot;Leigh&quot;,&quot;parse-names&quot;:false,&quot;dropping-particle&quot;:&quot;&quot;,&quot;non-dropping-particle&quot;:&quot;&quot;},{&quot;family&quot;:&quot;Holaus&quot;,&quot;given&quot;:&quot;Marina&quot;,&quot;parse-names&quot;:false,&quot;dropping-particle&quot;:&quot;&quot;,&quot;non-dropping-particle&quot;:&quot;&quot;},{&quot;family&quot;:&quot;Costa&quot;,&quot;given&quot;:&quot;Ursula&quot;,&quot;parse-names&quot;:false,&quot;dropping-particle&quot;:&quot;&quot;,&quot;non-dropping-particle&quot;:&quot;&quot;}],&quot;container-title&quot;:&quot;Health Policy and Technology&quot;,&quot;container-title-short&quot;:&quot;Health Policy Technol&quot;,&quot;DOI&quot;:&quot;10.1016/j.hlpt.2023.100803&quot;,&quot;ISSN&quot;:&quot;22118837&quot;,&quot;issued&quot;:{&quot;date-parts&quot;:[[2024,3]]},&quot;page&quot;:&quot;100803&quot;,&quot;issue&quot;:&quot;1&quot;,&quot;volume&quot;:&quot;13&quot;},&quot;isTemporary&quot;:false}]},{&quot;citationID&quot;:&quot;MENDELEY_CITATION_a5abea3d-b9d7-4f09-b8a2-e021541852b9&quot;,&quot;properties&quot;:{&quot;noteIndex&quot;:0},&quot;isEdited&quot;:false,&quot;manualOverride&quot;:{&quot;isManuallyOverridden&quot;:false,&quot;citeprocText&quot;:&quot;(Caldara and Iacoviello 2022)&quot;,&quot;manualOverrideText&quot;:&quot;&quot;},&quot;citationTag&quot;:&quot;MENDELEY_CITATION_v3_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&quot;,&quot;citationItems&quot;:[{&quot;id&quot;:&quot;9e13ff56-d54c-3c85-a759-2ce6ef51c8c1&quot;,&quot;itemData&quot;:{&quot;type&quot;:&quot;article-journal&quot;,&quot;id&quot;:&quot;9e13ff56-d54c-3c85-a759-2ce6ef51c8c1&quot;,&quot;title&quot;:&quot;Measuring Geopolitical Risk&quot;,&quot;author&quot;:[{&quot;family&quot;:&quot;Caldara&quot;,&quot;given&quot;:&quot;Dario&quot;,&quot;parse-names&quot;:false,&quot;dropping-particle&quot;:&quot;&quot;,&quot;non-dropping-particle&quot;:&quot;&quot;},{&quot;family&quot;:&quot;Iacoviello&quot;,&quot;given&quot;:&quot;Matteo&quot;,&quot;parse-names&quot;:false,&quot;dropping-particle&quot;:&quot;&quot;,&quot;non-dropping-particle&quot;:&quot;&quot;}],&quot;container-title&quot;:&quot;American Economic Review&quot;,&quot;DOI&quot;:&quot;10.1257/aer.20191823&quot;,&quot;ISSN&quot;:&quot;0002-8282&quot;,&quot;issued&quot;:{&quot;date-parts&quot;:[[2022,4,1]]},&quot;page&quot;:&quot;1194-1225&quot;,&quot;abstract&quot;:&quot;&lt;p&gt;We present a news-based measure of adverse geopolitical events and associated risks. The geopolitical risk (GPR) index spikes around the two world wars, at the beginning of the Korean War, during the Cuban Missile Crisis, and after 9/11. Higher geopolitical risk foreshadows lower investment and employment and is associated with higher disaster probability and larger downside risks. The adverse consequences of the GPR index are driven by both the threat and the realization of adverse geopolitical events. We complement our aggregate measures with industry- and firm-level indicators of geopolitical risk. Investment drops more in industries that are exposed to aggregate geopolitical risk. Higher firm-level geopolitical risk is associated with lower firm-level investment. (JEL C43, E32, F51, F52, G31, H56, N40)&lt;/p&gt;&quot;,&quot;issue&quot;:&quot;4&quot;,&quot;volume&quot;:&quot;112&quot;,&quot;container-title-short&quot;:&quot;&quot;},&quot;isTemporary&quot;:false}]},{&quot;citationID&quot;:&quot;MENDELEY_CITATION_cc3ff6ed-ec60-45e5-8cb6-97b317f93938&quot;,&quot;properties&quot;:{&quot;noteIndex&quot;:0},&quot;isEdited&quot;:false,&quot;manualOverride&quot;:{&quot;isManuallyOverridden&quot;:false,&quot;citeprocText&quot;:&quot;(Grossman 1972)&quot;,&quot;manualOverrideText&quot;:&quot;&quot;},&quot;citationTag&quot;:&quot;MENDELEY_CITATION_v3_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&quot;,&quot;citationItems&quot;:[{&quot;id&quot;:&quot;bc9120a4-9c63-3b26-b6ca-dbfc957da90a&quot;,&quot;itemData&quot;:{&quot;type&quot;:&quot;article-journal&quot;,&quot;id&quot;:&quot;bc9120a4-9c63-3b26-b6ca-dbfc957da90a&quot;,&quot;title&quot;:&quot;On the Concept of Health Capital and the Demand for Health&quot;,&quot;author&quot;:[{&quot;family&quot;:&quot;Grossman&quot;,&quot;given&quot;:&quot;Michael&quot;,&quot;parse-names&quot;:false,&quot;dropping-particle&quot;:&quot;&quot;,&quot;non-dropping-particle&quot;:&quot;&quot;}],&quot;container-title&quot;:&quot;Journal of Political Economy&quot;,&quot;DOI&quot;:&quot;10.1086/259880&quot;,&quot;ISSN&quot;:&quot;0022-3808&quot;,&quot;issued&quot;:{&quot;date-parts&quot;:[[1972,3]]},&quot;page&quot;:&quot;223-255&quot;,&quot;issue&quot;:&quot;2&quot;,&quot;volume&quot;:&quot;80&quot;,&quot;container-title-short&quot;:&quot;&quot;},&quot;isTemporary&quot;:false}]},{&quot;citationID&quot;:&quot;MENDELEY_CITATION_7b3f346d-9377-4a5e-8d95-502c0553c7da&quot;,&quot;properties&quot;:{&quot;noteIndex&quot;:0},&quot;isEdited&quot;:false,&quot;manualOverride&quot;:{&quot;isManuallyOverridden&quot;:false,&quot;citeprocText&quot;:&quot;(Dahlgren and Whitehead 1991)&quot;,&quot;manualOverrideText&quot;:&quot;&quot;},&quot;citationTag&quot;:&quot;MENDELEY_CITATION_v3_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&quot;,&quot;citationItems&quot;:[{&quot;id&quot;:&quot;2b689aff-61ee-3f71-8645-ea15ce43c224&quot;,&quot;itemData&quot;:{&quot;type&quot;:&quot;article-journal&quot;,&quot;id&quot;:&quot;2b689aff-61ee-3f71-8645-ea15ce43c224&quot;,&quot;title&quot;:&quot;Policies and strategies to promote social equity in health&quot;,&quot;author&quot;:[{&quot;family&quot;:&quot;Dahlgren&quot;,&quot;given&quot;:&quot;Göran&quot;,&quot;parse-names&quot;:false,&quot;dropping-particle&quot;:&quot;&quot;,&quot;non-dropping-particle&quot;:&quot;&quot;},{&quot;family&quot;:&quot;Whitehead&quot;,&quot;given&quot;:&quot;Margaret&quot;,&quot;parse-names&quot;:false,&quot;dropping-particle&quot;:&quot;&quot;,&quot;non-dropping-particle&quot;:&quot;&quot;}],&quot;container-title&quot;:&quot;Stockholm: Institute for future studies&quot;,&quot;issued&quot;:{&quot;date-parts&quot;:[[1991]]},&quot;page&quot;:&quot;4-41&quot;,&quot;issue&quot;:&quot;1&quot;,&quot;volume&quot;:&quot;27&quot;,&quot;container-title-short&quot;:&quot;&quot;},&quot;isTemporary&quot;:false}]},{&quot;citationID&quot;:&quot;MENDELEY_CITATION_a2dbb9c3-b350-4393-a863-856b94e36e66&quot;,&quot;properties&quot;:{&quot;noteIndex&quot;:0},&quot;isEdited&quot;:false,&quot;manualOverride&quot;:{&quot;isManuallyOverridden&quot;:false,&quot;citeprocText&quot;:&quot;(Evans and Stoddart 2017)&quot;,&quot;manualOverrideText&quot;:&quot;&quot;},&quot;citationTag&quot;:&quot;MENDELEY_CITATION_v3_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&quot;,&quot;citationItems&quot;:[{&quot;id&quot;:&quot;9939709f-77e1-3074-98a9-927df40cc9d0&quot;,&quot;itemData&quot;:{&quot;type&quot;:&quot;chapter&quot;,&quot;id&quot;:&quot;9939709f-77e1-3074-98a9-927df40cc9d0&quot;,&quot;title&quot;:&quot;Producing Health, Consuming Health Care&quot;,&quot;author&quot;:[{&quot;family&quot;:&quot;Evans&quot;,&quot;given&quot;:&quot;R. G.&quot;,&quot;parse-names&quot;:false,&quot;dropping-particle&quot;:&quot;&quot;,&quot;non-dropping-particle&quot;:&quot;&quot;},{&quot;family&quot;:&quot;Stoddart&quot;,&quot;given&quot;:&quot;G. L.&quot;,&quot;parse-names&quot;:false,&quot;dropping-particle&quot;:&quot;&quot;,&quot;non-dropping-particle&quot;:&quot;&quot;}],&quot;container-title&quot;:&quot;Why are Some People Healthy and Others Not?&quot;,&quot;DOI&quot;:&quot;10.4324/9781315135755-3&quot;,&quot;issued&quot;:{&quot;date-parts&quot;:[[2017,7,5]]},&quot;page&quot;:&quot;27-64&quot;,&quot;publisher&quot;:&quot;Routledge&quot;,&quot;container-title-short&quot;:&quot;&quot;},&quot;isTemporary&quot;:false}]},{&quot;citationID&quot;:&quot;MENDELEY_CITATION_31a6e6fe-ab90-4a98-823c-b994ec847060&quot;,&quot;properties&quot;:{&quot;noteIndex&quot;:0},&quot;isEdited&quot;:false,&quot;manualOverride&quot;:{&quot;isManuallyOverridden&quot;:false,&quot;citeprocText&quot;:&quot;(Braveman, Egerter, and Williams 2011)&quot;,&quot;manualOverrideText&quot;:&quot;&quot;},&quot;citationTag&quot;:&quot;MENDELEY_CITATION_v3_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&quot;,&quot;citationItems&quot;:[{&quot;id&quot;:&quot;6274e27f-d8b4-3a9f-8635-3591ddfa7b52&quot;,&quot;itemData&quot;:{&quot;type&quot;:&quot;article-journal&quot;,&quot;id&quot;:&quot;6274e27f-d8b4-3a9f-8635-3591ddfa7b52&quot;,&quot;title&quot;:&quot;The Social Determinants of Health: Coming of Age&quot;,&quot;author&quot;:[{&quot;family&quot;:&quot;Braveman&quot;,&quot;given&quot;:&quot;Paula&quot;,&quot;parse-names&quot;:false,&quot;dropping-particle&quot;:&quot;&quot;,&quot;non-dropping-particle&quot;:&quot;&quot;},{&quot;family&quot;:&quot;Egerter&quot;,&quot;given&quot;:&quot;Susan&quot;,&quot;parse-names&quot;:false,&quot;dropping-particle&quot;:&quot;&quot;,&quot;non-dropping-particle&quot;:&quot;&quot;},{&quot;family&quot;:&quot;Williams&quot;,&quot;given&quot;:&quot;David R.&quot;,&quot;parse-names&quot;:false,&quot;dropping-particle&quot;:&quot;&quot;,&quot;non-dropping-particle&quot;:&quot;&quot;}],&quot;container-title&quot;:&quot;Annual Review of Public Health&quot;,&quot;container-title-short&quot;:&quot;Annu Rev Public Health&quot;,&quot;DOI&quot;:&quot;10.1146/annurev-publhealth-031210-101218&quot;,&quot;ISSN&quot;:&quot;0163-7525&quot;,&quot;issued&quot;:{&quot;date-parts&quot;:[[2011,4,21]]},&quot;page&quot;:&quot;381-398&quot;,&quot;abstract&quot;:&quot;&lt;p&gt;In the United States, awareness is increasing that medical care alone cannot adequately improve health overall or reduce health disparities without also addressing where and how people live. A critical mass of relevant knowledge has accumulated, documenting associations, exploring pathways and biological mechanisms, and providing a previously unavailable scientific foundation for appreciating the role of social factors in health. We review current knowledge about health effects of social (including economic) factors, knowledge gaps, and research priorities, focusing on upstream social determinants—including economic resources, education, and racial discrimination—that fundamentally shape the downstream determinants, such as behaviors, targeted by most interventions. Research priorities include measuring social factors better, monitoring social factors and health relative to policies, examining health effects of social factors across lifetimes and generations, incrementally elucidating pathways through knowledge linkage, testing multidimensional interventions, and addressing political will as a key barrier to translating knowledge into action.&lt;/p&gt;&quot;,&quot;issue&quot;:&quot;1&quot;,&quot;volume&quot;:&quot;32&quot;},&quot;isTemporary&quot;:false}]},{&quot;citationID&quot;:&quot;MENDELEY_CITATION_f67e2b03-70ff-471b-8bb8-a3f3bbd7e2b9&quot;,&quot;properties&quot;:{&quot;noteIndex&quot;:0},&quot;isEdited&quot;:false,&quot;manualOverride&quot;:{&quot;isManuallyOverridden&quot;:false,&quot;citeprocText&quot;:&quot;(Beyaz Sipahi 2021)&quot;,&quot;manualOverrideText&quot;:&quot;&quot;},&quot;citationTag&quot;:&quot;MENDELEY_CITATION_v3_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&quot;,&quot;citationItems&quot;:[{&quot;id&quot;:&quot;72a20df2-c02d-320c-b974-e7f482956871&quot;,&quot;itemData&quot;:{&quot;type&quot;:&quot;article-journal&quot;,&quot;id&quot;:&quot;72a20df2-c02d-320c-b974-e7f482956871&quot;,&quot;title&quot;:&quot;Türkiye’de Obezite Üzerine Sosyoekonomik Faktörlerin Etkisi ve Gelir Eşitsizliği&quot;,&quot;author&quot;:[{&quot;family&quot;:&quot;Beyaz Sipahi&quot;,&quot;given&quot;:&quot;Banu&quot;,&quot;parse-names&quot;:false,&quot;dropping-particle&quot;:&quot;&quot;,&quot;non-dropping-particle&quot;:&quot;&quot;}],&quot;container-title&quot;:&quot;Ankara Üniversitesi SBF Dergisi&quot;,&quot;DOI&quot;:&quot;10.33630/ausbf.822558&quot;,&quot;ISSN&quot;:&quot;0378-2921&quot;,&quot;issued&quot;:{&quot;date-parts&quot;:[[2021,6,28]]},&quot;page&quot;:&quot;547-573&quot;,&quot;abstract&quot;:&quot;&lt;p lang=\&quot;tr\&quot;&gt;Çalışmada TÜİK 2008 ve 2010 Sağlık Araştırmaları verileri kullanılarak yetişkinler için obezite üzerinde eşitsizliğe yaratan sosyoekonomik ve demografik değişkenler analiz edilmiştir. Türkiye’de obezite ile sosyoekonomik değişkenler arasında ilişkiyi değerlendirmek için, probit model yaş, eğitim, gelir, yerleşim yeri, medeni durum, meyve tüketim sıklığı, sigara kullanım sıklığı, diyabet, hipertansiyon ve genel sağlık durumu gibi açıklayıcı değişkenler ile tahmin edilmiştir. Probit model tahmin sonuçlarına bağlı olarak, zenginlerle fakirler arasında obezitenin gelirle ilişkisini değerlendirmek için çeşitli yoğunlaşma indeksleri hesaplanmıştır. Obezitenin toplam yoğunlaşma indeksi 2008 ve 2010 yılları için sırasıyla -0.3749 ve -0.3058 bulunmuştur. Bu obezitede toplam eşitsizliğin düşük gelir grubunda yoğunlaşmış olduğunu gösterir. Ayrıca bu ifade Türkiye’de obezler üzerinde zenginler lehine eşitsizlik yarattığı söylenir. Çalışmanın bulgularına göre obez olmanın yaratmış olduğu eşitsizlikte temel sorun olarak eğitim düzeyi ve gelir dağılımı görülmektedir.&lt;/p&gt;&quot;,&quot;issue&quot;:&quot;2&quot;,&quot;volume&quot;:&quot;76&quot;,&quot;container-title-short&quot;:&quot;&quot;},&quot;isTemporary&quot;:false}]},{&quot;citationID&quot;:&quot;MENDELEY_CITATION_e96c6035-af09-4b7a-8fff-83d84245e9d4&quot;,&quot;properties&quot;:{&quot;noteIndex&quot;:0},&quot;isEdited&quot;:false,&quot;manualOverride&quot;:{&quot;isManuallyOverridden&quot;:false,&quot;citeprocText&quot;:&quot;(Sun et al. 2013)&quot;,&quot;manualOverrideText&quot;:&quot;&quot;},&quot;citationTag&quot;:&quot;MENDELEY_CITATION_v3_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&quot;,&quot;citationItems&quot;:[{&quot;id&quot;:&quot;86347699-ac9e-38c6-83b8-5f18794641cd&quot;,&quot;itemData&quot;:{&quot;type&quot;:&quot;article-journal&quot;,&quot;id&quot;:&quot;86347699-ac9e-38c6-83b8-5f18794641cd&quot;,&quot;title&quot;:&quot;Determinants of health literacy and health behavior regarding infectious respiratory diseases: a pathway model&quot;,&quot;author&quot;:[{&quot;family&quot;:&quot;Sun&quot;,&quot;given&quot;:&quot;Xinying&quot;,&quot;parse-names&quot;:false,&quot;dropping-particle&quot;:&quot;&quot;,&quot;non-dropping-particle&quot;:&quot;&quot;},{&quot;family&quot;:&quot;Shi&quot;,&quot;given&quot;:&quot;Yuhui&quot;,&quot;parse-names&quot;:false,&quot;dropping-particle&quot;:&quot;&quot;,&quot;non-dropping-particle&quot;:&quot;&quot;},{&quot;family&quot;:&quot;Zeng&quot;,&quot;given&quot;:&quot;Qingqi&quot;,&quot;parse-names&quot;:false,&quot;dropping-particle&quot;:&quot;&quot;,&quot;non-dropping-particle&quot;:&quot;&quot;},{&quot;family&quot;:&quot;Wang&quot;,&quot;given&quot;:&quot;Yanling&quot;,&quot;parse-names&quot;:false,&quot;dropping-particle&quot;:&quot;&quot;,&quot;non-dropping-particle&quot;:&quot;&quot;},{&quot;family&quot;:&quot;Du&quot;,&quot;given&quot;:&quot;Weijing&quot;,&quot;parse-names&quot;:false,&quot;dropping-particle&quot;:&quot;&quot;,&quot;non-dropping-particle&quot;:&quot;&quot;},{&quot;family&quot;:&quot;Wei&quot;,&quot;given&quot;:&quot;Nanfang&quot;,&quot;parse-names&quot;:false,&quot;dropping-particle&quot;:&quot;&quot;,&quot;non-dropping-particle&quot;:&quot;&quot;},{&quot;family&quot;:&quot;Xie&quot;,&quot;given&quot;:&quot;Ruiqian&quot;,&quot;parse-names&quot;:false,&quot;dropping-particle&quot;:&quot;&quot;,&quot;non-dropping-particle&quot;:&quot;&quot;},{&quot;family&quot;:&quot;Chang&quot;,&quot;given&quot;:&quot;Chun&quot;,&quot;parse-names&quot;:false,&quot;dropping-particle&quot;:&quot;&quot;,&quot;non-dropping-particle&quot;:&quot;&quot;}],&quot;container-title&quot;:&quot;BMC Public Health&quot;,&quot;container-title-short&quot;:&quot;BMC Public Health&quot;,&quot;DOI&quot;:&quot;10.1186/1471-2458-13-261&quot;,&quot;ISSN&quot;:&quot;1471-2458&quot;,&quot;issued&quot;:{&quot;date-parts&quot;:[[2013,12,22]]},&quot;page&quot;:&quot;261&quot;,&quot;issue&quot;:&quot;1&quot;,&quot;volume&quot;:&quot;13&quot;},&quot;isTemporary&quot;:false}]},{&quot;citationID&quot;:&quot;MENDELEY_CITATION_e9df943a-d240-41ee-bb8b-10a77e4cd9a4&quot;,&quot;properties&quot;:{&quot;noteIndex&quot;:0},&quot;isEdited&quot;:false,&quot;manualOverride&quot;:{&quot;isManuallyOverridden&quot;:false,&quot;citeprocText&quot;:&quot;(Curtis, Kvernmo, and Bjerregaard 2005)&quot;,&quot;manualOverrideText&quot;:&quot;&quot;},&quot;citationTag&quot;:&quot;MENDELEY_CITATION_v3_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&quot;,&quot;citationItems&quot;:[{&quot;id&quot;:&quot;5088935e-6943-301a-a08b-3e38519bcff7&quot;,&quot;itemData&quot;:{&quot;type&quot;:&quot;article-journal&quot;,&quot;id&quot;:&quot;5088935e-6943-301a-a08b-3e38519bcff7&quot;,&quot;title&quot;:&quot;Changing living conditions, life style and health&quot;,&quot;author&quot;:[{&quot;family&quot;:&quot;Curtis&quot;,&quot;given&quot;:&quot;Tine&quot;,&quot;parse-names&quot;:false,&quot;dropping-particle&quot;:&quot;&quot;,&quot;non-dropping-particle&quot;:&quot;&quot;},{&quot;family&quot;:&quot;Kvernmo&quot;,&quot;given&quot;:&quot;Siv&quot;,&quot;parse-names&quot;:false,&quot;dropping-particle&quot;:&quot;&quot;,&quot;non-dropping-particle&quot;:&quot;&quot;},{&quot;family&quot;:&quot;Bjerregaard&quot;,&quot;given&quot;:&quot;Peter&quot;,&quot;parse-names&quot;:false,&quot;dropping-particle&quot;:&quot;&quot;,&quot;non-dropping-particle&quot;:&quot;&quot;}],&quot;container-title&quot;:&quot;International Journal of Circumpolar Health&quot;,&quot;container-title-short&quot;:&quot;Int J Circumpolar Health&quot;,&quot;DOI&quot;:&quot;10.3402/ijch.v64i5.18025&quot;,&quot;ISSN&quot;:&quot;2242-3982&quot;,&quot;issued&quot;:{&quot;date-parts&quot;:[[2005,12]]},&quot;page&quot;:&quot;442-450&quot;,&quot;issue&quot;:&quot;5&quot;,&quot;volume&quot;:&quot;64&quot;},&quot;isTemporary&quot;:false}]},{&quot;citationID&quot;:&quot;MENDELEY_CITATION_1317107c-c4cb-4073-91ab-b8443f64ef87&quot;,&quot;properties&quot;:{&quot;noteIndex&quot;:0},&quot;isEdited&quot;:false,&quot;manualOverride&quot;:{&quot;isManuallyOverridden&quot;:false,&quot;citeprocText&quot;:&quot;(Radmehr and Adebayo 2022)&quot;,&quot;manualOverrideText&quot;:&quot;&quot;},&quot;citationTag&quot;:&quot;MENDELEY_CITATION_v3_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&quot;,&quot;citationItems&quot;:[{&quot;id&quot;:&quot;b0822600-fa14-35ae-91c5-3dfa078d3ecb&quot;,&quot;itemData&quot;:{&quot;type&quot;:&quot;article-journal&quot;,&quot;id&quot;:&quot;b0822600-fa14-35ae-91c5-3dfa078d3ecb&quot;,&quot;title&quot;:&quot;Does health expenditure matter for life expectancy in Mediterranean countries?&quot;,&quot;author&quot;:[{&quot;family&quot;:&quot;Radmehr&quot;,&quot;given&quot;:&quot;Mehrshad&quot;,&quot;parse-names&quot;:false,&quot;dropping-particle&quot;:&quot;&quot;,&quot;non-dropping-particle&quot;:&quot;&quot;},{&quot;family&quot;:&quot;Adebayo&quot;,&quot;given&quot;:&quot;Tomiwa Sunday&quot;,&quot;parse-names&quot;:false,&quot;dropping-particle&quot;:&quot;&quot;,&quot;non-dropping-particle&quot;:&quot;&quot;}],&quot;container-title&quot;:&quot;Environmental Science and Pollution Research&quot;,&quot;DOI&quot;:&quot;10.1007/s11356-022-19992-4&quot;,&quot;ISSN&quot;:&quot;0944-1344&quot;,&quot;issued&quot;:{&quot;date-parts&quot;:[[2022,8,14]]},&quot;page&quot;:&quot;60314-60326&quot;,&quot;issue&quot;:&quot;40&quot;,&quot;volume&quot;:&quot;29&quot;,&quot;container-title-short&quot;:&quot;&quot;},&quot;isTemporary&quot;:false}]},{&quot;citationID&quot;:&quot;MENDELEY_CITATION_ee1a12eb-38b3-44bd-8a71-fefad26f0bb9&quot;,&quot;properties&quot;:{&quot;noteIndex&quot;:0},&quot;isEdited&quot;:false,&quot;manualOverride&quot;:{&quot;isManuallyOverridden&quot;:false,&quot;citeprocText&quot;:&quot;(Omri, Kahouli, and Kahia 2023)&quot;,&quot;manualOverrideText&quot;:&quot;&quot;},&quot;citationTag&quot;:&quot;MENDELEY_CITATION_v3_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&quot;,&quot;citationItems&quot;:[{&quot;id&quot;:&quot;41943ab4-d199-32e4-9189-825a972e9db0&quot;,&quot;itemData&quot;:{&quot;type&quot;:&quot;article-journal&quot;,&quot;id&quot;:&quot;41943ab4-d199-32e4-9189-825a972e9db0&quot;,&quot;title&quot;:&quot;Impacts of health expenditures and environmental degradation on health status—Disability-adjusted life years and infant mortality&quot;,&quot;author&quot;:[{&quot;family&quot;:&quot;Omri&quot;,&quot;given&quot;:&quot;Anis&quot;,&quot;parse-names&quot;:false,&quot;dropping-particle&quot;:&quot;&quot;,&quot;non-dropping-particle&quot;:&quot;&quot;},{&quot;family&quot;:&quot;Kahouli&quot;,&quot;given&quot;:&quot;Bassem&quot;,&quot;parse-names&quot;:false,&quot;dropping-particle&quot;:&quot;&quot;,&quot;non-dropping-particle&quot;:&quot;&quot;},{&quot;family&quot;:&quot;Kahia&quot;,&quot;given&quot;:&quot;Montassar&quot;,&quot;parse-names&quot;:false,&quot;dropping-particle&quot;:&quot;&quot;,&quot;non-dropping-particle&quot;:&quot;&quot;}],&quot;container-title&quot;:&quot;Frontiers in Public Health&quot;,&quot;container-title-short&quot;:&quot;Front Public Health&quot;,&quot;DOI&quot;:&quot;10.3389/fpubh.2023.1118501&quot;,&quot;ISSN&quot;:&quot;2296-2565&quot;,&quot;issued&quot;:{&quot;date-parts&quot;:[[2023,3,28]]},&quot;volume&quot;:&quot;11&quot;},&quot;isTemporary&quot;:false}]},{&quot;citationID&quot;:&quot;MENDELEY_CITATION_a5f601fb-73e8-4eb9-bf16-d2e1ee2e0197&quot;,&quot;properties&quot;:{&quot;noteIndex&quot;:0},&quot;isEdited&quot;:false,&quot;manualOverride&quot;:{&quot;isManuallyOverridden&quot;:false,&quot;citeprocText&quot;:&quot;(Mehmet M. Dam, Kaya, and Bekun 2024)&quot;,&quot;manualOverrideText&quot;:&quot;&quot;},&quot;citationTag&quot;:&quot;MENDELEY_CITATION_v3_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&quot;,&quot;citationItems&quot;:[{&quot;id&quot;:&quot;0b016b79-e212-3513-a41b-1f7ff2385e72&quot;,&quot;itemData&quot;:{&quot;type&quot;:&quot;article-journal&quot;,&quot;id&quot;:&quot;0b016b79-e212-3513-a41b-1f7ff2385e72&quot;,&quot;title&quot;:&quot;On the nexus between real income, renewable energy consumption, and environmental sustainability on life expectancy for &lt;scp&gt;BRICS‐T&lt;/scp&gt; countries: Accessing evidence from quantile regression&quot;,&quot;author&quot;:[{&quot;family&quot;:&quot;Dam&quot;,&quot;given&quot;:&quot;Mehmet M.&quot;,&quot;parse-names&quot;:false,&quot;dropping-particle&quot;:&quot;&quot;,&quot;non-dropping-particle&quot;:&quot;&quot;},{&quot;family&quot;:&quot;Kaya&quot;,&quot;given&quot;:&quot;Funda&quot;,&quot;parse-names&quot;:false,&quot;dropping-particle&quot;:&quot;&quot;,&quot;non-dropping-particle&quot;:&quot;&quot;},{&quot;family&quot;:&quot;Bekun&quot;,&quot;given&quot;:&quot;Festus&quot;,&quot;parse-names&quot;:false,&quot;dropping-particle&quot;:&quot;V.&quot;,&quot;non-dropping-particle&quot;:&quot;&quot;}],&quot;container-title&quot;:&quot;Natural Resources Forum&quot;,&quot;container-title-short&quot;:&quot;Nat Resour Forum&quot;,&quot;DOI&quot;:&quot;10.1111/1477-8947.12347&quot;,&quot;ISSN&quot;:&quot;0165-0203&quot;,&quot;issued&quot;:{&quot;date-parts&quot;:[[2024,11,11]]},&quot;page&quot;:&quot;1109-1135&quot;,&quot;abstract&quot;:&quot;&lt;p&gt; This study is aimed at establishing the impact of real income, renewable energy consumption, and carbon dioxide (CO &lt;sub&gt;2&lt;/sub&gt; ) emission on life expectancy for annual frequency data from 1990 to 2019 for BRICS‐T (Brazil, Russia, India, China, South Africa, and Turkiye) economies. In addition, the effects of real income, renewable energy consumption, and life expectancy on CO &lt;sub&gt;2&lt;/sub&gt; emissions are given by establishing a second model. To this end, different econometric approaches such as fixed effects model, random effects model, panel quantile regression, and the Dumitrescu and Hurlin panel causality test were used. We found in our empirical evidence that renewable energy consumption and real income positively affect life expectancy. At the same time, it was seen that real income has a positive effect on CO &lt;sub&gt;2&lt;/sub&gt; emissions, but renewable energy consumption has a negative effect. According to the panel quantile regression analysis results, while the effect of income on life expectancy is similar to other estimation results, that of renewable energy consumption is different. However, the effect of renewable energy consumption and real income on CO &lt;sub&gt;2&lt;/sub&gt; emissions is similar to other estimation results. The findings of the study show that policy makers need to promote renewable energy in order to extend life expectancy which is an important determinant of economic growth. &lt;/p&gt;&quot;,&quot;issue&quot;:&quot;4&quot;,&quot;volume&quot;:&quot;48&quot;},&quot;isTemporary&quot;:false}]},{&quot;citationID&quot;:&quot;MENDELEY_CITATION_9b555d9f-3144-43d2-8617-5169023b63a9&quot;,&quot;properties&quot;:{&quot;noteIndex&quot;:0},&quot;isEdited&quot;:false,&quot;manualOverride&quot;:{&quot;isManuallyOverridden&quot;:false,&quot;citeprocText&quot;:&quot;(Akter et al. 2023)&quot;,&quot;manualOverrideText&quot;:&quot;&quot;},&quot;citationTag&quot;:&quot;MENDELEY_CITATION_v3_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&quot;,&quot;citationItems&quot;:[{&quot;id&quot;:&quot;d5a9224f-4fd2-38cd-9b53-b01783b32885&quot;,&quot;itemData&quot;:{&quot;type&quot;:&quot;article-journal&quot;,&quot;id&quot;:&quot;d5a9224f-4fd2-38cd-9b53-b01783b32885&quot;,&quot;title&quot;:&quot;GDP, health expenditure, industrialization, education and environmental sustainability impact on child mortality: Evidence from G-7 countries&quot;,&quot;author&quot;:[{&quot;family&quot;:&quot;Akter&quot;,&quot;given&quot;:&quot;Salma&quot;,&quot;parse-names&quot;:false,&quot;dropping-particle&quot;:&quot;&quot;,&quot;non-dropping-particle&quot;:&quot;&quot;},{&quot;family&quot;:&quot;Voumik&quot;,&quot;given&quot;:&quot;Liton Chandra&quot;,&quot;parse-names&quot;:false,&quot;dropping-particle&quot;:&quot;&quot;,&quot;non-dropping-particle&quot;:&quot;&quot;},{&quot;family&quot;:&quot;Rahman&quot;,&quot;given&quot;:&quot;Md. Hasanur&quot;,&quot;parse-names&quot;:false,&quot;dropping-particle&quot;:&quot;&quot;,&quot;non-dropping-particle&quot;:&quot;&quot;},{&quot;family&quot;:&quot;Raihan&quot;,&quot;given&quot;:&quot;Asif&quot;,&quot;parse-names&quot;:false,&quot;dropping-particle&quot;:&quot;&quot;,&quot;non-dropping-particle&quot;:&quot;&quot;},{&quot;family&quot;:&quot;Zimon&quot;,&quot;given&quot;:&quot;Grzegorz&quot;,&quot;parse-names&quot;:false,&quot;dropping-particle&quot;:&quot;&quot;,&quot;non-dropping-particle&quot;:&quot;&quot;}],&quot;container-title&quot;:&quot;Sustainable Environment&quot;,&quot;DOI&quot;:&quot;10.1080/27658511.2023.2269746&quot;,&quot;ISSN&quot;:&quot;2765-8511&quot;,&quot;issued&quot;:{&quot;date-parts&quot;:[[2023,12,31]]},&quot;issue&quot;:&quot;1&quot;,&quot;volume&quot;:&quot;9&quot;,&quot;container-title-short&quot;:&quot;&quot;},&quot;isTemporary&quot;:false}]},{&quot;citationID&quot;:&quot;MENDELEY_CITATION_0a113cd5-e0eb-4899-9762-25164eb3d814&quot;,&quot;properties&quot;:{&quot;noteIndex&quot;:0},&quot;isEdited&quot;:false,&quot;manualOverride&quot;:{&quot;isManuallyOverridden&quot;:false,&quot;citeprocText&quot;:&quot;(Radmehr and Adebayo 2022)&quot;,&quot;manualOverrideText&quot;:&quot;&quot;},&quot;citationTag&quot;:&quot;MENDELEY_CITATION_v3_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&quot;,&quot;citationItems&quot;:[{&quot;id&quot;:&quot;b0822600-fa14-35ae-91c5-3dfa078d3ecb&quot;,&quot;itemData&quot;:{&quot;type&quot;:&quot;article-journal&quot;,&quot;id&quot;:&quot;b0822600-fa14-35ae-91c5-3dfa078d3ecb&quot;,&quot;title&quot;:&quot;Does health expenditure matter for life expectancy in Mediterranean countries?&quot;,&quot;author&quot;:[{&quot;family&quot;:&quot;Radmehr&quot;,&quot;given&quot;:&quot;Mehrshad&quot;,&quot;parse-names&quot;:false,&quot;dropping-particle&quot;:&quot;&quot;,&quot;non-dropping-particle&quot;:&quot;&quot;},{&quot;family&quot;:&quot;Adebayo&quot;,&quot;given&quot;:&quot;Tomiwa Sunday&quot;,&quot;parse-names&quot;:false,&quot;dropping-particle&quot;:&quot;&quot;,&quot;non-dropping-particle&quot;:&quot;&quot;}],&quot;container-title&quot;:&quot;Environmental Science and Pollution Research&quot;,&quot;DOI&quot;:&quot;10.1007/s11356-022-19992-4&quot;,&quot;ISSN&quot;:&quot;0944-1344&quot;,&quot;issued&quot;:{&quot;date-parts&quot;:[[2022,8,14]]},&quot;page&quot;:&quot;60314-60326&quot;,&quot;issue&quot;:&quot;40&quot;,&quot;volume&quot;:&quot;29&quot;,&quot;container-title-short&quot;:&quot;&quot;},&quot;isTemporary&quot;:false}]},{&quot;citationID&quot;:&quot;MENDELEY_CITATION_43c15050-aca3-4223-9aa3-088ca2faeb5d&quot;,&quot;properties&quot;:{&quot;noteIndex&quot;:0},&quot;isEdited&quot;:false,&quot;manualOverride&quot;:{&quot;isManuallyOverridden&quot;:false,&quot;citeprocText&quot;:&quot;(Polcyn et al. 2023)&quot;,&quot;manualOverrideText&quot;:&quot;&quot;},&quot;citationTag&quot;:&quot;MENDELEY_CITATION_v3_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&quot;,&quot;citationItems&quot;:[{&quot;id&quot;:&quot;13d1b19c-ead2-3c8e-a97d-b2bc35545a8e&quot;,&quot;itemData&quot;:{&quot;type&quot;:&quot;article-journal&quot;,&quot;id&quot;:&quot;13d1b19c-ead2-3c8e-a97d-b2bc35545a8e&quot;,&quot;title&quot;:&quot;Evaluating the Influences of Health Expenditure, Energy Consumption, and Environmental Pollution on Life Expectancy in Asia&quot;,&quot;author&quot;:[{&quot;family&quot;:&quot;Polcyn&quot;,&quot;given&quot;:&quot;Jan&quot;,&quot;parse-names&quot;:false,&quot;dropping-particle&quot;:&quot;&quot;,&quot;non-dropping-particle&quot;:&quot;&quot;},{&quot;family&quot;:&quot;Voumik&quot;,&quot;given&quot;:&quot;Liton Chandra&quot;,&quot;parse-names&quot;:false,&quot;dropping-particle&quot;:&quot;&quot;,&quot;non-dropping-particle&quot;:&quot;&quot;},{&quot;family&quot;:&quot;Ridwan&quot;,&quot;given&quot;:&quot;Mohammad&quot;,&quot;parse-names&quot;:false,&quot;dropping-particle&quot;:&quot;&quot;,&quot;non-dropping-particle&quot;:&quot;&quot;},{&quot;family&quot;:&quot;Ray&quot;,&quot;given&quot;:&quot;Samrat&quot;,&quot;parse-names&quot;:false,&quot;dropping-particle&quot;:&quot;&quot;,&quot;non-dropping-particle&quot;:&quot;&quot;},{&quot;family&quot;:&quot;Vovk&quot;,&quot;given&quot;:&quot;Viktoriia&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20054000&quot;,&quot;ISSN&quot;:&quot;1660-4601&quot;,&quot;issued&quot;:{&quot;date-parts&quot;:[[2023,2,23]]},&quot;page&quot;:&quot;4000&quot;,&quot;abstract&quot;:&quot;&lt;p&gt;This study examines the effects of health expenditure, energy consumption, CO2 emissions, population size, and income on health outcomes in 46 Asian nations between 1997 and 2019. Cross-sectional dependence (CSD) and slope heterogeneity (SH) tests are utilized due to the close linkages between Asian nations as a result of commerce, tourism, religion, and international agreements. The research uses unit root and cointegration tests of the second generation after validating CSD and SH issues. Due to the results of the CSD and SH tests, it is clear that conventional methods of estimation are inappropriate, so a new panel method, the inter autoregressive distributive lag (CS-ARDL) model, is used instead. In addition to CS-ARDL, the study’s results were checked with a common correlated effects mean group (CCEMG) method and an augmented mean group (AMG) method. According to the CS-ARDL study, higher rates of energy use and healthcare spending lead to better health outcomes for Asian countries over the long run. CO2 emissions are shown to be harmful to human health, according to the study. The influence of a population’s size on health outcomes is shown to be negative in the CS-ARDL and CCEMG, but favorable in the AMG. Only the AMG coefficient is significant. In most instances, the results of the AMG and CCEMG corroborate the results of the CS-ARDL. Among all the factors influencing life expectancy in Asian countries, healthcare spending is the most influential. Hence, to improve health outcomes, Asian countries need to take the required actions to boost health spending, energy consumption, and long-term economic growth. To achieve the best possible health outcomes, Asian countries should also reduce their CO2 emissions.&lt;/p&gt;&quot;,&quot;issue&quot;:&quot;5&quot;,&quot;volume&quot;:&quot;20&quot;},&quot;isTemporary&quot;:false}]},{&quot;citationID&quot;:&quot;MENDELEY_CITATION_3ee2e2bc-e459-4416-b6f2-f4db6b7a29ae&quot;,&quot;properties&quot;:{&quot;noteIndex&quot;:0},&quot;isEdited&quot;:false,&quot;manualOverride&quot;:{&quot;isManuallyOverridden&quot;:false,&quot;citeprocText&quot;:&quot;(Ahmad et al. 2023)&quot;,&quot;manualOverrideText&quot;:&quot;&quot;},&quot;citationTag&quot;:&quot;MENDELEY_CITATION_v3_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&quot;,&quot;citationItems&quot;:[{&quot;id&quot;:&quot;9b737151-9694-3163-87ad-72036644039d&quot;,&quot;itemData&quot;:{&quot;type&quot;:&quot;article-journal&quot;,&quot;id&quot;:&quot;9b737151-9694-3163-87ad-72036644039d&quot;,&quot;title&quot;:&quot;Impact of urbanization and income inequality on life expectancy of male and female in South Asian countries: a moderating role of health expenditures&quot;,&quot;author&quot;:[{&quot;family&quot;:&quot;Ahmad&quot;,&quot;given&quot;:&quot;Nisar&quot;,&quot;parse-names&quot;:false,&quot;dropping-particle&quot;:&quot;&quot;,&quot;non-dropping-particle&quot;:&quot;&quot;},{&quot;family&quot;:&quot;Raid&quot;,&quot;given&quot;:&quot;Moodhi&quot;,&quot;parse-names&quot;:false,&quot;dropping-particle&quot;:&quot;&quot;,&quot;non-dropping-particle&quot;:&quot;&quot;},{&quot;family&quot;:&quot;Alzyadat&quot;,&quot;given&quot;:&quot;Jumah&quot;,&quot;parse-names&quot;:false,&quot;dropping-particle&quot;:&quot;&quot;,&quot;non-dropping-particle&quot;:&quot;&quot;},{&quot;family&quot;:&quot;Alhawal&quot;,&quot;given&quot;:&quot;Hisham&quot;,&quot;parse-names&quot;:false,&quot;dropping-particle&quot;:&quot;&quot;,&quot;non-dropping-particle&quot;:&quot;&quot;}],&quot;container-title&quot;:&quot;Humanities and Social Sciences Communications&quot;,&quot;container-title-short&quot;:&quot;Humanit Soc Sci Commun&quot;,&quot;DOI&quot;:&quot;10.1057/s41599-023-02005-1&quot;,&quot;ISSN&quot;:&quot;2662-9992&quot;,&quot;issued&quot;:{&quot;date-parts&quot;:[[2023,9,4]]},&quot;page&quot;:&quot;552&quot;,&quot;abstract&quot;:&quot;&lt;p&gt;Urbanization, income inequality and health expenditures are important factors of life expectancy. Urbanization and income inequalities are avoidable occurrences to tackle the health penalties. The objective of this study is to estimate the impact of urbanization and income inequality on the life expectancy male and female in six selected South Asian countries. To investigate the impact of urbanization and income inequality on life expectancy, eight econometric models are specified and estimated with recent panel data from 1997 to 2021. Based on the Hausman test, the random effect model is used for estimation. Life expectancy male and life expectancy female, respectively, are the dependent variables. Urbanization and income inequality are the independent variables, and health expenditure is the control variable. Further, the study finds the interaction effect of health expenditure with urbanization on life expectancy (male and female). Results explain that urbanization, income inequality and health expenditure have significant impacts on life expectancy in the case of both male and female. In both cases, life expectancy is negatively affected by urbanization and income inequality, whereas health expenditure has a positive impact on life expectancy. Health expenditures moderate the impact of urbanization on life expectancies of male and female with a small size effect. It explains that the negative impact of urbanization can be mitigated through health expenditures. The results of the study are robust. Based on the results of the study, policy-makers may suggest overcoming the problems of urbanization. It is a dire need to redistribute income in South Asian countries to achieve better health and improve life expectancy. More public health expenditures are required in these countries to provide more health facilities, especially in urban areas, to mitigate the impact of urbanization on life expectancy.&lt;/p&gt;&quot;,&quot;issue&quot;:&quot;1&quot;,&quot;volume&quot;:&quot;10&quot;},&quot;isTemporary&quot;:false}]},{&quot;citationID&quot;:&quot;MENDELEY_CITATION_0c67cccb-92d1-42ea-a937-091f5def12b7&quot;,&quot;properties&quot;:{&quot;noteIndex&quot;:0},&quot;isEdited&quot;:false,&quot;manualOverride&quot;:{&quot;isManuallyOverridden&quot;:false,&quot;citeprocText&quot;:&quot;(Kabir 2008)&quot;,&quot;manualOverrideText&quot;:&quot;&quot;},&quot;citationTag&quot;:&quot;MENDELEY_CITATION_v3_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&quot;,&quot;citationItems&quot;:[{&quot;id&quot;:&quot;9e68bd37-60f7-3ded-9674-de6b4e918aec&quot;,&quot;itemData&quot;:{&quot;type&quot;:&quot;article-journal&quot;,&quot;id&quot;:&quot;9e68bd37-60f7-3ded-9674-de6b4e918aec&quot;,&quot;title&quot;:&quot;Determinants of Life Expectancy in Developing Countries&quot;,&quot;author&quot;:[{&quot;family&quot;:&quot;Kabir&quot;,&quot;given&quot;:&quot;Mahfuz&quot;,&quot;parse-names&quot;:false,&quot;dropping-particle&quot;:&quot;&quot;,&quot;non-dropping-particle&quot;:&quot;&quot;}],&quot;container-title&quot;:&quot;The Journal of Developing Areas&quot;,&quot;DOI&quot;:&quot;10.1353/jda.2008.0013&quot;,&quot;ISSN&quot;:&quot;1548-2278&quot;,&quot;issued&quot;:{&quot;date-parts&quot;:[[2008,3]]},&quot;page&quot;:&quot;185-204&quot;,&quot;abstract&quot;:&quot;&lt;p lang=\&quot;en\&quot;&gt;The paper attempts to examine the socio-economic determinants of life expectancy for 91 developing countries using multiple regression and probit frameworks. Disaggregated probit regression has been applied for three groups of countries with low, medium and high life expectancy. Most of explanatory variables turned out to be statistically insignificant, which imply that relevant socio-economic factors like per capita income, education, health expenditure, access to safe water, and urbanization cannot always be considered to be influential in determining life expectancy in developing countries. Based on the analyses it has been suggested that the countries should formulate and implement appropriate social sector policies and programs to increase physicians' availability, and reduce adult illiteracy and undernourishment so as to improve their life expectancies.&lt;/p&gt;&quot;,&quot;issue&quot;:&quot;2&quot;,&quot;volume&quot;:&quot;41&quot;,&quot;container-title-short&quot;:&quot;&quot;},&quot;isTemporary&quot;:false}]},{&quot;citationID&quot;:&quot;MENDELEY_CITATION_776a3ffc-6e60-4b03-8e42-7dce0420a1c5&quot;,&quot;properties&quot;:{&quot;noteIndex&quot;:0},&quot;isEdited&quot;:false,&quot;manualOverride&quot;:{&quot;isManuallyOverridden&quot;:false,&quot;citeprocText&quot;:&quot;(Polcyn et al. 2023)&quot;,&quot;manualOverrideText&quot;:&quot;&quot;},&quot;citationTag&quot;:&quot;MENDELEY_CITATION_v3_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&quot;,&quot;citationItems&quot;:[{&quot;id&quot;:&quot;13d1b19c-ead2-3c8e-a97d-b2bc35545a8e&quot;,&quot;itemData&quot;:{&quot;type&quot;:&quot;article-journal&quot;,&quot;id&quot;:&quot;13d1b19c-ead2-3c8e-a97d-b2bc35545a8e&quot;,&quot;title&quot;:&quot;Evaluating the Influences of Health Expenditure, Energy Consumption, and Environmental Pollution on Life Expectancy in Asia&quot;,&quot;author&quot;:[{&quot;family&quot;:&quot;Polcyn&quot;,&quot;given&quot;:&quot;Jan&quot;,&quot;parse-names&quot;:false,&quot;dropping-particle&quot;:&quot;&quot;,&quot;non-dropping-particle&quot;:&quot;&quot;},{&quot;family&quot;:&quot;Voumik&quot;,&quot;given&quot;:&quot;Liton Chandra&quot;,&quot;parse-names&quot;:false,&quot;dropping-particle&quot;:&quot;&quot;,&quot;non-dropping-particle&quot;:&quot;&quot;},{&quot;family&quot;:&quot;Ridwan&quot;,&quot;given&quot;:&quot;Mohammad&quot;,&quot;parse-names&quot;:false,&quot;dropping-particle&quot;:&quot;&quot;,&quot;non-dropping-particle&quot;:&quot;&quot;},{&quot;family&quot;:&quot;Ray&quot;,&quot;given&quot;:&quot;Samrat&quot;,&quot;parse-names&quot;:false,&quot;dropping-particle&quot;:&quot;&quot;,&quot;non-dropping-particle&quot;:&quot;&quot;},{&quot;family&quot;:&quot;Vovk&quot;,&quot;given&quot;:&quot;Viktoriia&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20054000&quot;,&quot;ISSN&quot;:&quot;1660-4601&quot;,&quot;issued&quot;:{&quot;date-parts&quot;:[[2023,2,23]]},&quot;page&quot;:&quot;4000&quot;,&quot;abstract&quot;:&quot;&lt;p&gt;This study examines the effects of health expenditure, energy consumption, CO2 emissions, population size, and income on health outcomes in 46 Asian nations between 1997 and 2019. Cross-sectional dependence (CSD) and slope heterogeneity (SH) tests are utilized due to the close linkages between Asian nations as a result of commerce, tourism, religion, and international agreements. The research uses unit root and cointegration tests of the second generation after validating CSD and SH issues. Due to the results of the CSD and SH tests, it is clear that conventional methods of estimation are inappropriate, so a new panel method, the inter autoregressive distributive lag (CS-ARDL) model, is used instead. In addition to CS-ARDL, the study’s results were checked with a common correlated effects mean group (CCEMG) method and an augmented mean group (AMG) method. According to the CS-ARDL study, higher rates of energy use and healthcare spending lead to better health outcomes for Asian countries over the long run. CO2 emissions are shown to be harmful to human health, according to the study. The influence of a population’s size on health outcomes is shown to be negative in the CS-ARDL and CCEMG, but favorable in the AMG. Only the AMG coefficient is significant. In most instances, the results of the AMG and CCEMG corroborate the results of the CS-ARDL. Among all the factors influencing life expectancy in Asian countries, healthcare spending is the most influential. Hence, to improve health outcomes, Asian countries need to take the required actions to boost health spending, energy consumption, and long-term economic growth. To achieve the best possible health outcomes, Asian countries should also reduce their CO2 emissions.&lt;/p&gt;&quot;,&quot;issue&quot;:&quot;5&quot;,&quot;volume&quot;:&quot;20&quot;},&quot;isTemporary&quot;:false}]},{&quot;citationID&quot;:&quot;MENDELEY_CITATION_6af6ee52-4fda-4f94-8403-8b77aa1374dc&quot;,&quot;properties&quot;:{&quot;noteIndex&quot;:0},&quot;isEdited&quot;:false,&quot;manualOverride&quot;:{&quot;isManuallyOverridden&quot;:false,&quot;citeprocText&quot;:&quot;(Akter et al. 2023)&quot;,&quot;manualOverrideText&quot;:&quot;&quot;},&quot;citationTag&quot;:&quot;MENDELEY_CITATION_v3_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&quot;,&quot;citationItems&quot;:[{&quot;id&quot;:&quot;d5a9224f-4fd2-38cd-9b53-b01783b32885&quot;,&quot;itemData&quot;:{&quot;type&quot;:&quot;article-journal&quot;,&quot;id&quot;:&quot;d5a9224f-4fd2-38cd-9b53-b01783b32885&quot;,&quot;title&quot;:&quot;GDP, health expenditure, industrialization, education and environmental sustainability impact on child mortality: Evidence from G-7 countries&quot;,&quot;author&quot;:[{&quot;family&quot;:&quot;Akter&quot;,&quot;given&quot;:&quot;Salma&quot;,&quot;parse-names&quot;:false,&quot;dropping-particle&quot;:&quot;&quot;,&quot;non-dropping-particle&quot;:&quot;&quot;},{&quot;family&quot;:&quot;Voumik&quot;,&quot;given&quot;:&quot;Liton Chandra&quot;,&quot;parse-names&quot;:false,&quot;dropping-particle&quot;:&quot;&quot;,&quot;non-dropping-particle&quot;:&quot;&quot;},{&quot;family&quot;:&quot;Rahman&quot;,&quot;given&quot;:&quot;Md. Hasanur&quot;,&quot;parse-names&quot;:false,&quot;dropping-particle&quot;:&quot;&quot;,&quot;non-dropping-particle&quot;:&quot;&quot;},{&quot;family&quot;:&quot;Raihan&quot;,&quot;given&quot;:&quot;Asif&quot;,&quot;parse-names&quot;:false,&quot;dropping-particle&quot;:&quot;&quot;,&quot;non-dropping-particle&quot;:&quot;&quot;},{&quot;family&quot;:&quot;Zimon&quot;,&quot;given&quot;:&quot;Grzegorz&quot;,&quot;parse-names&quot;:false,&quot;dropping-particle&quot;:&quot;&quot;,&quot;non-dropping-particle&quot;:&quot;&quot;}],&quot;container-title&quot;:&quot;Sustainable Environment&quot;,&quot;DOI&quot;:&quot;10.1080/27658511.2023.2269746&quot;,&quot;ISSN&quot;:&quot;2765-8511&quot;,&quot;issued&quot;:{&quot;date-parts&quot;:[[2023,12,31]]},&quot;issue&quot;:&quot;1&quot;,&quot;volume&quot;:&quot;9&quot;,&quot;container-title-short&quot;:&quot;&quot;},&quot;isTemporary&quot;:false}]},{&quot;citationID&quot;:&quot;MENDELEY_CITATION_a2e49ad0-a181-4882-812d-ea4b1540798f&quot;,&quot;properties&quot;:{&quot;noteIndex&quot;:0},&quot;isEdited&quot;:false,&quot;manualOverride&quot;:{&quot;isManuallyOverridden&quot;:false,&quot;citeprocText&quot;:&quot;(Ahmad et al. 2023)&quot;,&quot;manualOverrideText&quot;:&quot;&quot;},&quot;citationTag&quot;:&quot;MENDELEY_CITATION_v3_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&quot;,&quot;citationItems&quot;:[{&quot;id&quot;:&quot;9b737151-9694-3163-87ad-72036644039d&quot;,&quot;itemData&quot;:{&quot;type&quot;:&quot;article-journal&quot;,&quot;id&quot;:&quot;9b737151-9694-3163-87ad-72036644039d&quot;,&quot;title&quot;:&quot;Impact of urbanization and income inequality on life expectancy of male and female in South Asian countries: a moderating role of health expenditures&quot;,&quot;author&quot;:[{&quot;family&quot;:&quot;Ahmad&quot;,&quot;given&quot;:&quot;Nisar&quot;,&quot;parse-names&quot;:false,&quot;dropping-particle&quot;:&quot;&quot;,&quot;non-dropping-particle&quot;:&quot;&quot;},{&quot;family&quot;:&quot;Raid&quot;,&quot;given&quot;:&quot;Moodhi&quot;,&quot;parse-names&quot;:false,&quot;dropping-particle&quot;:&quot;&quot;,&quot;non-dropping-particle&quot;:&quot;&quot;},{&quot;family&quot;:&quot;Alzyadat&quot;,&quot;given&quot;:&quot;Jumah&quot;,&quot;parse-names&quot;:false,&quot;dropping-particle&quot;:&quot;&quot;,&quot;non-dropping-particle&quot;:&quot;&quot;},{&quot;family&quot;:&quot;Alhawal&quot;,&quot;given&quot;:&quot;Hisham&quot;,&quot;parse-names&quot;:false,&quot;dropping-particle&quot;:&quot;&quot;,&quot;non-dropping-particle&quot;:&quot;&quot;}],&quot;container-title&quot;:&quot;Humanities and Social Sciences Communications&quot;,&quot;container-title-short&quot;:&quot;Humanit Soc Sci Commun&quot;,&quot;DOI&quot;:&quot;10.1057/s41599-023-02005-1&quot;,&quot;ISSN&quot;:&quot;2662-9992&quot;,&quot;issued&quot;:{&quot;date-parts&quot;:[[2023,9,4]]},&quot;page&quot;:&quot;552&quot;,&quot;abstract&quot;:&quot;&lt;p&gt;Urbanization, income inequality and health expenditures are important factors of life expectancy. Urbanization and income inequalities are avoidable occurrences to tackle the health penalties. The objective of this study is to estimate the impact of urbanization and income inequality on the life expectancy male and female in six selected South Asian countries. To investigate the impact of urbanization and income inequality on life expectancy, eight econometric models are specified and estimated with recent panel data from 1997 to 2021. Based on the Hausman test, the random effect model is used for estimation. Life expectancy male and life expectancy female, respectively, are the dependent variables. Urbanization and income inequality are the independent variables, and health expenditure is the control variable. Further, the study finds the interaction effect of health expenditure with urbanization on life expectancy (male and female). Results explain that urbanization, income inequality and health expenditure have significant impacts on life expectancy in the case of both male and female. In both cases, life expectancy is negatively affected by urbanization and income inequality, whereas health expenditure has a positive impact on life expectancy. Health expenditures moderate the impact of urbanization on life expectancies of male and female with a small size effect. It explains that the negative impact of urbanization can be mitigated through health expenditures. The results of the study are robust. Based on the results of the study, policy-makers may suggest overcoming the problems of urbanization. It is a dire need to redistribute income in South Asian countries to achieve better health and improve life expectancy. More public health expenditures are required in these countries to provide more health facilities, especially in urban areas, to mitigate the impact of urbanization on life expectancy.&lt;/p&gt;&quot;,&quot;issue&quot;:&quot;1&quot;,&quot;volume&quot;:&quot;10&quot;},&quot;isTemporary&quot;:false}]},{&quot;citationID&quot;:&quot;MENDELEY_CITATION_5248e583-2f66-48d2-a55e-1f66917f6714&quot;,&quot;properties&quot;:{&quot;noteIndex&quot;:0},&quot;isEdited&quot;:false,&quot;manualOverride&quot;:{&quot;isManuallyOverridden&quot;:false,&quot;citeprocText&quot;:&quot;(Grossman 1972)&quot;,&quot;manualOverrideText&quot;:&quot;&quot;},&quot;citationTag&quot;:&quot;MENDELEY_CITATION_v3_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&quot;,&quot;citationItems&quot;:[{&quot;id&quot;:&quot;bc9120a4-9c63-3b26-b6ca-dbfc957da90a&quot;,&quot;itemData&quot;:{&quot;type&quot;:&quot;article-journal&quot;,&quot;id&quot;:&quot;bc9120a4-9c63-3b26-b6ca-dbfc957da90a&quot;,&quot;title&quot;:&quot;On the Concept of Health Capital and the Demand for Health&quot;,&quot;author&quot;:[{&quot;family&quot;:&quot;Grossman&quot;,&quot;given&quot;:&quot;Michael&quot;,&quot;parse-names&quot;:false,&quot;dropping-particle&quot;:&quot;&quot;,&quot;non-dropping-particle&quot;:&quot;&quot;}],&quot;container-title&quot;:&quot;Journal of Political Economy&quot;,&quot;DOI&quot;:&quot;10.1086/259880&quot;,&quot;ISSN&quot;:&quot;0022-3808&quot;,&quot;issued&quot;:{&quot;date-parts&quot;:[[1972,3]]},&quot;page&quot;:&quot;223-255&quot;,&quot;issue&quot;:&quot;2&quot;,&quot;volume&quot;:&quot;80&quot;,&quot;container-title-short&quot;:&quot;&quot;},&quot;isTemporary&quot;:false}]},{&quot;citationID&quot;:&quot;MENDELEY_CITATION_ff3d2b5c-f605-4993-be7d-a366e44900ca&quot;,&quot;properties&quot;:{&quot;noteIndex&quot;:0},&quot;isEdited&quot;:false,&quot;manualOverride&quot;:{&quot;isManuallyOverridden&quot;:false,&quot;citeprocText&quot;:&quot;(Shaw, Horrace, and Vogel 2005)&quot;,&quot;manualOverrideText&quot;:&quot;&quot;},&quot;citationTag&quot;:&quot;MENDELEY_CITATION_v3_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&quot;,&quot;citationItems&quot;:[{&quot;id&quot;:&quot;bb1dc79b-25d0-3aaa-aa5d-f694335b8b9e&quot;,&quot;itemData&quot;:{&quot;type&quot;:&quot;article-journal&quot;,&quot;id&quot;:&quot;bb1dc79b-25d0-3aaa-aa5d-f694335b8b9e&quot;,&quot;title&quot;:&quot;The Determinants of Life Expectancy: An Analysis of the OECD Health Data&quot;,&quot;author&quot;:[{&quot;family&quot;:&quot;Shaw&quot;,&quot;given&quot;:&quot;James W.&quot;,&quot;parse-names&quot;:false,&quot;dropping-particle&quot;:&quot;&quot;,&quot;non-dropping-particle&quot;:&quot;&quot;},{&quot;family&quot;:&quot;Horrace&quot;,&quot;given&quot;:&quot;William C.&quot;,&quot;parse-names&quot;:false,&quot;dropping-particle&quot;:&quot;&quot;,&quot;non-dropping-particle&quot;:&quot;&quot;},{&quot;family&quot;:&quot;Vogel&quot;,&quot;given&quot;:&quot;Ronald J.&quot;,&quot;parse-names&quot;:false,&quot;dropping-particle&quot;:&quot;&quot;,&quot;non-dropping-particle&quot;:&quot;&quot;}],&quot;container-title&quot;:&quot;Southern Economic Journal&quot;,&quot;container-title-short&quot;:&quot;South Econ J&quot;,&quot;DOI&quot;:&quot;10.1002/j.2325-8012.2005.tb00675.x&quot;,&quot;ISSN&quot;:&quot;0038-4038&quot;,&quot;issued&quot;:{&quot;date-parts&quot;:[[2005,4]]},&quot;page&quot;:&quot;768-783&quot;,&quot;abstract&quot;:&quot;&lt;p&gt;This study considers an aggregate life expectancy production function for a sample of developed countries. We find that pharmaceutical consumption has a positive effect on life expectancy at middle and advanced ages but is sensitive to the age distribution of a given country. Thus, ignoring age distribution in a regression of life expectancy on pharmaceutical consumption creates an omitted‐variable bias in the pharmaceutical coefficient. We find that doubling annual pharmaceutical expenditures adds about one year of life expectancy for males at age 40 and slightly less than a year of life expectancy for females at age 65. We also present results for lifestyle inputs into the production of life expectancy. For example, decreasing tobacco consumption by about two cigarettes per day or increasing fruit and vegetable consumption by 30% (one‐third pound per day) increases life expectancy approximately one year for 40‐year‐old females.&lt;/p&gt;&quot;,&quot;issue&quot;:&quot;4&quot;,&quot;volume&quot;:&quot;71&quot;},&quot;isTemporary&quot;:false}]},{&quot;citationID&quot;:&quot;MENDELEY_CITATION_eecf25cb-b370-4bb0-9517-e66106a01c95&quot;,&quot;properties&quot;:{&quot;noteIndex&quot;:0},&quot;isEdited&quot;:false,&quot;manualOverride&quot;:{&quot;isManuallyOverridden&quot;:false,&quot;citeprocText&quot;:&quot;(KÖSE and GÜLTEKİN 2021)&quot;,&quot;manualOverrideText&quot;:&quot;&quot;},&quot;citationTag&quot;:&quot;MENDELEY_CITATION_v3_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&quot;,&quot;citationItems&quot;:[{&quot;id&quot;:&quot;54121589-5664-3759-b39e-c8ecc3163c3c&quot;,&quot;itemData&quot;:{&quot;type&quot;:&quot;article-journal&quot;,&quot;id&quot;:&quot;54121589-5664-3759-b39e-c8ecc3163c3c&quot;,&quot;title&quot;:&quot;G20 Ülkelerinde Sağlık Harcamaları, Nüfus, Yaşam Beklentisi ve Ekonomik Büyüme İlişki Üzerine Bir İnceleme&quot;,&quot;author&quot;:[{&quot;family&quot;:&quot;KÖSE&quot;,&quot;given&quot;:&quot;Zeynep&quot;,&quot;parse-names&quot;:false,&quot;dropping-particle&quot;:&quot;&quot;,&quot;non-dropping-particle&quot;:&quot;&quot;},{&quot;family&quot;:&quot;GÜLTEKİN&quot;,&quot;given&quot;:&quot;Havva&quot;,&quot;parse-names&quot;:false,&quot;dropping-particle&quot;:&quot;&quot;,&quot;non-dropping-particle&quot;:&quot;&quot;}],&quot;container-title&quot;:&quot;Gaziantep University Journal of Social Sciences&quot;,&quot;DOI&quot;:&quot;10.21547/jss.890719&quot;,&quot;ISSN&quot;:&quot;1303-0094&quot;,&quot;issued&quot;:{&quot;date-parts&quot;:[[2021,10,29]]},&quot;page&quot;:&quot;1600-1616&quot;,&quot;issue&quot;:&quot;4&quot;,&quot;volume&quot;:&quot;20&quot;,&quot;container-title-short&quot;:&quot;&quot;},&quot;isTemporary&quot;:false}]},{&quot;citationID&quot;:&quot;MENDELEY_CITATION_f8fa18fe-03f4-42bf-8fbd-2c24aa224a5b&quot;,&quot;properties&quot;:{&quot;noteIndex&quot;:0},&quot;isEdited&quot;:false,&quot;manualOverride&quot;:{&quot;isManuallyOverridden&quot;:false,&quot;citeprocText&quot;:&quot;(Morina et al. 2022)&quot;,&quot;manualOverrideText&quot;:&quot;&quot;},&quot;citationTag&quot;:&quot;MENDELEY_CITATION_v3_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&quot;,&quot;citationItems&quot;:[{&quot;id&quot;:&quot;f2ff8f34-d8be-32de-a8d4-e3f3d366640b&quot;,&quot;itemData&quot;:{&quot;type&quot;:&quot;article-journal&quot;,&quot;id&quot;:&quot;f2ff8f34-d8be-32de-a8d4-e3f3d366640b&quot;,&quot;title&quot;:&quot;The Effect of Health Expenditure on Life Expectancy&quot;,&quot;author&quot;:[{&quot;family&quot;:&quot;Morina&quot;,&quot;given&quot;:&quot;Fisnik&quot;,&quot;parse-names&quot;:false,&quot;dropping-particle&quot;:&quot;&quot;,&quot;non-dropping-particle&quot;:&quot;&quot;},{&quot;family&quot;:&quot;Komoni&quot;,&quot;given&quot;:&quot;Ajshe&quot;,&quot;parse-names&quot;:false,&quot;dropping-particle&quot;:&quot;&quot;,&quot;non-dropping-particle&quot;:&quot;&quot;},{&quot;family&quot;:&quot;Kilaj&quot;,&quot;given&quot;:&quot;Duresa&quot;,&quot;parse-names&quot;:false,&quot;dropping-particle&quot;:&quot;&quot;,&quot;non-dropping-particle&quot;:&quot;&quot;},{&quot;family&quot;:&quot;Selmonaj&quot;,&quot;given&quot;:&quot;Durim&quot;,&quot;parse-names&quot;:false,&quot;dropping-particle&quot;:&quot;&quot;,&quot;non-dropping-particle&quot;:&quot;&quot;},{&quot;family&quot;:&quot;Grima&quot;,&quot;given&quot;:&quot;Simon&quot;,&quot;parse-names&quot;:false,&quot;dropping-particle&quot;:&quot;&quot;,&quot;non-dropping-particle&quot;:&quot;&quot;}],&quot;container-title&quot;:&quot;International Journal of Sustainable Development and Planning&quot;,&quot;DOI&quot;:&quot;10.18280/ijsdp.170502&quot;,&quot;ISSN&quot;:&quot;17437601&quot;,&quot;issued&quot;:{&quot;date-parts&quot;:[[2022,8,31]]},&quot;page&quot;:&quot;1389-1401&quot;,&quot;abstract&quot;:&quot;&lt;p&gt;With this paper, we aim to analyse the effect of health expenditures and funding on the national life expectancy of OECD countries. We considered the influence of exogenous factors such as health expenditure, GDP per capita and productivity, population, infant mortality rates, potential years of life lost, deaths from cancer and the suicide rate. We used secondary data gathered between 2005 to 2018 from the annual reports of the OECD, the IMF and the World Bank. To derive the empirical results, econometric models such as linear regression, random effect, fixed effect, Hausman - Taylor Regression, GMM Model - Arellano Bond Estimation, Generalized Estimating Equations (GEE Model) and linear trend analysis through the historical and comparative method were used. Results show that health expenditures positively affect the national life expectancy of OECD countries, showing the impact and causality of national longevity in OECD countries.&lt;/p&gt;&quot;,&quot;issue&quot;:&quot;5&quot;,&quot;volume&quot;:&quot;17&quot;,&quot;container-title-short&quot;:&quot;&quot;},&quot;isTemporary&quot;:false}]},{&quot;citationID&quot;:&quot;MENDELEY_CITATION_6fb69bab-fca2-4a84-ab5e-5d1112d9f46e&quot;,&quot;properties&quot;:{&quot;noteIndex&quot;:0},&quot;isEdited&quot;:false,&quot;manualOverride&quot;:{&quot;isManuallyOverridden&quot;:false,&quot;citeprocText&quot;:&quot;(Polcyn et al. 2023)&quot;,&quot;manualOverrideText&quot;:&quot;&quot;},&quot;citationTag&quot;:&quot;MENDELEY_CITATION_v3_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&quot;,&quot;citationItems&quot;:[{&quot;id&quot;:&quot;13d1b19c-ead2-3c8e-a97d-b2bc35545a8e&quot;,&quot;itemData&quot;:{&quot;type&quot;:&quot;article-journal&quot;,&quot;id&quot;:&quot;13d1b19c-ead2-3c8e-a97d-b2bc35545a8e&quot;,&quot;title&quot;:&quot;Evaluating the Influences of Health Expenditure, Energy Consumption, and Environmental Pollution on Life Expectancy in Asia&quot;,&quot;author&quot;:[{&quot;family&quot;:&quot;Polcyn&quot;,&quot;given&quot;:&quot;Jan&quot;,&quot;parse-names&quot;:false,&quot;dropping-particle&quot;:&quot;&quot;,&quot;non-dropping-particle&quot;:&quot;&quot;},{&quot;family&quot;:&quot;Voumik&quot;,&quot;given&quot;:&quot;Liton Chandra&quot;,&quot;parse-names&quot;:false,&quot;dropping-particle&quot;:&quot;&quot;,&quot;non-dropping-particle&quot;:&quot;&quot;},{&quot;family&quot;:&quot;Ridwan&quot;,&quot;given&quot;:&quot;Mohammad&quot;,&quot;parse-names&quot;:false,&quot;dropping-particle&quot;:&quot;&quot;,&quot;non-dropping-particle&quot;:&quot;&quot;},{&quot;family&quot;:&quot;Ray&quot;,&quot;given&quot;:&quot;Samrat&quot;,&quot;parse-names&quot;:false,&quot;dropping-particle&quot;:&quot;&quot;,&quot;non-dropping-particle&quot;:&quot;&quot;},{&quot;family&quot;:&quot;Vovk&quot;,&quot;given&quot;:&quot;Viktoriia&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20054000&quot;,&quot;ISSN&quot;:&quot;1660-4601&quot;,&quot;issued&quot;:{&quot;date-parts&quot;:[[2023,2,23]]},&quot;page&quot;:&quot;4000&quot;,&quot;abstract&quot;:&quot;&lt;p&gt;This study examines the effects of health expenditure, energy consumption, CO2 emissions, population size, and income on health outcomes in 46 Asian nations between 1997 and 2019. Cross-sectional dependence (CSD) and slope heterogeneity (SH) tests are utilized due to the close linkages between Asian nations as a result of commerce, tourism, religion, and international agreements. The research uses unit root and cointegration tests of the second generation after validating CSD and SH issues. Due to the results of the CSD and SH tests, it is clear that conventional methods of estimation are inappropriate, so a new panel method, the inter autoregressive distributive lag (CS-ARDL) model, is used instead. In addition to CS-ARDL, the study’s results were checked with a common correlated effects mean group (CCEMG) method and an augmented mean group (AMG) method. According to the CS-ARDL study, higher rates of energy use and healthcare spending lead to better health outcomes for Asian countries over the long run. CO2 emissions are shown to be harmful to human health, according to the study. The influence of a population’s size on health outcomes is shown to be negative in the CS-ARDL and CCEMG, but favorable in the AMG. Only the AMG coefficient is significant. In most instances, the results of the AMG and CCEMG corroborate the results of the CS-ARDL. Among all the factors influencing life expectancy in Asian countries, healthcare spending is the most influential. Hence, to improve health outcomes, Asian countries need to take the required actions to boost health spending, energy consumption, and long-term economic growth. To achieve the best possible health outcomes, Asian countries should also reduce their CO2 emissions.&lt;/p&gt;&quot;,&quot;issue&quot;:&quot;5&quot;,&quot;volume&quot;:&quot;20&quot;},&quot;isTemporary&quot;:false}]},{&quot;citationID&quot;:&quot;MENDELEY_CITATION_5b9ed26f-a96d-4fa9-b613-9d8cd00992e5&quot;,&quot;properties&quot;:{&quot;noteIndex&quot;:0},&quot;isEdited&quot;:false,&quot;manualOverride&quot;:{&quot;isManuallyOverridden&quot;:false,&quot;citeprocText&quot;:&quot;(Radmehr and Adebayo 2022)&quot;,&quot;manualOverrideText&quot;:&quot;&quot;},&quot;citationTag&quot;:&quot;MENDELEY_CITATION_v3_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&quot;,&quot;citationItems&quot;:[{&quot;id&quot;:&quot;b0822600-fa14-35ae-91c5-3dfa078d3ecb&quot;,&quot;itemData&quot;:{&quot;type&quot;:&quot;article-journal&quot;,&quot;id&quot;:&quot;b0822600-fa14-35ae-91c5-3dfa078d3ecb&quot;,&quot;title&quot;:&quot;Does health expenditure matter for life expectancy in Mediterranean countries?&quot;,&quot;author&quot;:[{&quot;family&quot;:&quot;Radmehr&quot;,&quot;given&quot;:&quot;Mehrshad&quot;,&quot;parse-names&quot;:false,&quot;dropping-particle&quot;:&quot;&quot;,&quot;non-dropping-particle&quot;:&quot;&quot;},{&quot;family&quot;:&quot;Adebayo&quot;,&quot;given&quot;:&quot;Tomiwa Sunday&quot;,&quot;parse-names&quot;:false,&quot;dropping-particle&quot;:&quot;&quot;,&quot;non-dropping-particle&quot;:&quot;&quot;}],&quot;container-title&quot;:&quot;Environmental Science and Pollution Research&quot;,&quot;DOI&quot;:&quot;10.1007/s11356-022-19992-4&quot;,&quot;ISSN&quot;:&quot;0944-1344&quot;,&quot;issued&quot;:{&quot;date-parts&quot;:[[2022,8,14]]},&quot;page&quot;:&quot;60314-60326&quot;,&quot;issue&quot;:&quot;40&quot;,&quot;volume&quot;:&quot;29&quot;,&quot;container-title-short&quot;:&quot;&quot;},&quot;isTemporary&quot;:false}]},{&quot;citationID&quot;:&quot;MENDELEY_CITATION_2dcc960f-ca83-4177-bcd3-37595e7a9f42&quot;,&quot;properties&quot;:{&quot;noteIndex&quot;:0},&quot;isEdited&quot;:false,&quot;manualOverride&quot;:{&quot;isManuallyOverridden&quot;:false,&quot;citeprocText&quot;:&quot;(Owusu, Sarkodie, and Pedersen 2021)&quot;,&quot;manualOverrideText&quot;:&quot;&quot;},&quot;citationTag&quot;:&quot;MENDELEY_CITATION_v3_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&quot;,&quot;citationItems&quot;:[{&quot;id&quot;:&quot;21183616-8045-3897-9dd0-b1147d0a7cb8&quot;,&quot;itemData&quot;:{&quot;type&quot;:&quot;article-journal&quot;,&quot;id&quot;:&quot;21183616-8045-3897-9dd0-b1147d0a7cb8&quot;,&quot;title&quot;:&quot;Relationship between mortality and health care expenditure: Sustainable assessment of health care system&quot;,&quot;author&quot;:[{&quot;family&quot;:&quot;Owusu&quot;,&quot;given&quot;:&quot;Phebe Asantewaa&quot;,&quot;parse-names&quot;:false,&quot;dropping-particle&quot;:&quot;&quot;,&quot;non-dropping-particle&quot;:&quot;&quot;},{&quot;family&quot;:&quot;Sarkodie&quot;,&quot;given&quot;:&quot;Samuel Asumadu&quot;,&quot;parse-names&quot;:false,&quot;dropping-particle&quot;:&quot;&quot;,&quot;non-dropping-particle&quot;:&quot;&quot;},{&quot;family&quot;:&quot;Pedersen&quot;,&quot;given&quot;:&quot;Pål Andreas&quot;,&quot;parse-names&quot;:false,&quot;dropping-particle&quot;:&quot;&quot;,&quot;non-dropping-particle&quot;:&quot;&quot;}],&quot;container-title&quot;:&quot;PLOS ONE&quot;,&quot;container-title-short&quot;:&quot;PLoS One&quot;,&quot;DOI&quot;:&quot;10.1371/journal.pone.0247413&quot;,&quot;ISSN&quot;:&quot;1932-6203&quot;,&quot;issued&quot;:{&quot;date-parts&quot;:[[2021,2,24]]},&quot;page&quot;:&quot;e0247413&quot;,&quot;abstract&quot;:&quot;&lt;p&gt;Infant and maternal mortality are important indicators for assessing the quality of healthcare systems. The World Health Organization underscores the importance of proper health care system in reducing preventable mortality through early intervention. Early intervention includes availability, accessibility and affordability of health care systems for children and mothers. While there are several studies that assess the immediate and underlying drivers of child mortality, literature on the role of policy measures are limited and inconsistent. Thus, robust empirical analysis of the determinants of maternal and infant mortality remains inconclusive in the era of achieving the Sustainable Development Goals (SDG). Here, we examined the influence of health expenditure on infant and maternal deaths for the period 2000–2015 across 177 countries. Using panel Quantile Regression with bootstrapping, this study accounted for the 2007–2008 financial crisis in an empirical relationship between health outcome and health expenditure. We found a negative effect of health expenditure on mortality across all percentiles. Infant mortality rate declines between 0.19% - 1.45% while maternal mortality rate declines ranging from 0.09% - 1.91%. To attain the goal of ensuring healthy lives and wellbeing of all people (SDG 3), this study infers that health expenditure potentially reduces maternal and infant mortality across lower and middle income countries. We highlight the need for an enhanced health care expenditure, especially in developing countries to curb the levels of infant and maternal deaths.&lt;/p&gt;&quot;,&quot;issue&quot;:&quot;2&quot;,&quot;volume&quot;:&quot;16&quot;},&quot;isTemporary&quot;:false}]},{&quot;citationID&quot;:&quot;MENDELEY_CITATION_dad7bb29-e823-42f3-a0fa-d1d6d2cc2e55&quot;,&quot;properties&quot;:{&quot;noteIndex&quot;:0},&quot;isEdited&quot;:false,&quot;manualOverride&quot;:{&quot;isManuallyOverridden&quot;:false,&quot;citeprocText&quot;:&quot;(Nkemgha, Tékam, and Belek 2021)&quot;,&quot;manualOverrideText&quot;:&quot;&quot;},&quot;citationTag&quot;:&quot;MENDELEY_CITATION_v3_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&quot;,&quot;citationItems&quot;:[{&quot;id&quot;:&quot;8bbb8fdd-31fe-3dc4-ad9a-8beafb7cd504&quot;,&quot;itemData&quot;:{&quot;type&quot;:&quot;article-journal&quot;,&quot;id&quot;:&quot;8bbb8fdd-31fe-3dc4-ad9a-8beafb7cd504&quot;,&quot;title&quot;:&quot;Healthcare expenditure and life expectancy in Cameroon&quot;,&quot;author&quot;:[{&quot;family&quot;:&quot;Nkemgha&quot;,&quot;given&quot;:&quot;Guivis Zeufack&quot;,&quot;parse-names&quot;:false,&quot;dropping-particle&quot;:&quot;&quot;,&quot;non-dropping-particle&quot;:&quot;&quot;},{&quot;family&quot;:&quot;Tékam&quot;,&quot;given&quot;:&quot;Honoré Oumbé&quot;,&quot;parse-names&quot;:false,&quot;dropping-particle&quot;:&quot;&quot;,&quot;non-dropping-particle&quot;:&quot;&quot;},{&quot;family&quot;:&quot;Belek&quot;,&quot;given&quot;:&quot;Alim&quot;,&quot;parse-names&quot;:false,&quot;dropping-particle&quot;:&quot;&quot;,&quot;non-dropping-particle&quot;:&quot;&quot;}],&quot;container-title&quot;:&quot;Journal of Public Health&quot;,&quot;container-title-short&quot;:&quot;J Public Health (Bangkok)&quot;,&quot;DOI&quot;:&quot;10.1007/s10389-019-01181-2&quot;,&quot;ISSN&quot;:&quot;2198-1833&quot;,&quot;issued&quot;:{&quot;date-parts&quot;:[[2021,6,2]]},&quot;page&quot;:&quot;683-691&quot;,&quot;issue&quot;:&quot;3&quot;,&quot;volume&quot;:&quot;29&quot;},&quot;isTemporary&quot;:false}]},{&quot;citationID&quot;:&quot;MENDELEY_CITATION_8231a1a8-0e86-400a-822f-e729c055fa3d&quot;,&quot;properties&quot;:{&quot;noteIndex&quot;:0},&quot;isEdited&quot;:false,&quot;manualOverride&quot;:{&quot;isManuallyOverridden&quot;:false,&quot;citeprocText&quot;:&quot;(Omri et al. 2023)&quot;,&quot;manualOverrideText&quot;:&quot;&quot;},&quot;citationTag&quot;:&quot;MENDELEY_CITATION_v3_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&quot;,&quot;citationItems&quot;:[{&quot;id&quot;:&quot;41943ab4-d199-32e4-9189-825a972e9db0&quot;,&quot;itemData&quot;:{&quot;type&quot;:&quot;article-journal&quot;,&quot;id&quot;:&quot;41943ab4-d199-32e4-9189-825a972e9db0&quot;,&quot;title&quot;:&quot;Impacts of health expenditures and environmental degradation on health status—Disability-adjusted life years and infant mortality&quot;,&quot;author&quot;:[{&quot;family&quot;:&quot;Omri&quot;,&quot;given&quot;:&quot;Anis&quot;,&quot;parse-names&quot;:false,&quot;dropping-particle&quot;:&quot;&quot;,&quot;non-dropping-particle&quot;:&quot;&quot;},{&quot;family&quot;:&quot;Kahouli&quot;,&quot;given&quot;:&quot;Bassem&quot;,&quot;parse-names&quot;:false,&quot;dropping-particle&quot;:&quot;&quot;,&quot;non-dropping-particle&quot;:&quot;&quot;},{&quot;family&quot;:&quot;Kahia&quot;,&quot;given&quot;:&quot;Montassar&quot;,&quot;parse-names&quot;:false,&quot;dropping-particle&quot;:&quot;&quot;,&quot;non-dropping-particle&quot;:&quot;&quot;}],&quot;container-title&quot;:&quot;Frontiers in Public Health&quot;,&quot;container-title-short&quot;:&quot;Front Public Health&quot;,&quot;DOI&quot;:&quot;10.3389/fpubh.2023.1118501&quot;,&quot;ISSN&quot;:&quot;2296-2565&quot;,&quot;issued&quot;:{&quot;date-parts&quot;:[[2023,3,28]]},&quot;volume&quot;:&quot;11&quot;},&quot;isTemporary&quot;:false}]},{&quot;citationID&quot;:&quot;MENDELEY_CITATION_05a5a600-b883-44e6-9a99-d3dcd71e65f8&quot;,&quot;properties&quot;:{&quot;noteIndex&quot;:0},&quot;isEdited&quot;:false,&quot;manualOverride&quot;:{&quot;isManuallyOverridden&quot;:false,&quot;citeprocText&quot;:&quot;(Kabir 2008)&quot;,&quot;manualOverrideText&quot;:&quot;&quot;},&quot;citationTag&quot;:&quot;MENDELEY_CITATION_v3_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&quot;,&quot;citationItems&quot;:[{&quot;id&quot;:&quot;9e68bd37-60f7-3ded-9674-de6b4e918aec&quot;,&quot;itemData&quot;:{&quot;type&quot;:&quot;article-journal&quot;,&quot;id&quot;:&quot;9e68bd37-60f7-3ded-9674-de6b4e918aec&quot;,&quot;title&quot;:&quot;Determinants of Life Expectancy in Developing Countries&quot;,&quot;author&quot;:[{&quot;family&quot;:&quot;Kabir&quot;,&quot;given&quot;:&quot;Mahfuz&quot;,&quot;parse-names&quot;:false,&quot;dropping-particle&quot;:&quot;&quot;,&quot;non-dropping-particle&quot;:&quot;&quot;}],&quot;container-title&quot;:&quot;The Journal of Developing Areas&quot;,&quot;DOI&quot;:&quot;10.1353/jda.2008.0013&quot;,&quot;ISSN&quot;:&quot;1548-2278&quot;,&quot;issued&quot;:{&quot;date-parts&quot;:[[2008,3]]},&quot;page&quot;:&quot;185-204&quot;,&quot;abstract&quot;:&quot;&lt;p lang=\&quot;en\&quot;&gt;The paper attempts to examine the socio-economic determinants of life expectancy for 91 developing countries using multiple regression and probit frameworks. Disaggregated probit regression has been applied for three groups of countries with low, medium and high life expectancy. Most of explanatory variables turned out to be statistically insignificant, which imply that relevant socio-economic factors like per capita income, education, health expenditure, access to safe water, and urbanization cannot always be considered to be influential in determining life expectancy in developing countries. Based on the analyses it has been suggested that the countries should formulate and implement appropriate social sector policies and programs to increase physicians' availability, and reduce adult illiteracy and undernourishment so as to improve their life expectancies.&lt;/p&gt;&quot;,&quot;issue&quot;:&quot;2&quot;,&quot;volume&quot;:&quot;41&quot;,&quot;container-title-short&quot;:&quot;&quot;},&quot;isTemporary&quot;:false}]},{&quot;citationID&quot;:&quot;MENDELEY_CITATION_cea1e4e8-ab3e-4849-9f4d-9ee38646ec2b&quot;,&quot;properties&quot;:{&quot;noteIndex&quot;:0},&quot;isEdited&quot;:false,&quot;manualOverride&quot;:{&quot;isManuallyOverridden&quot;:false,&quot;citeprocText&quot;:&quot;(Khan et al. 2024)&quot;,&quot;manualOverrideText&quot;:&quot;&quot;},&quot;citationTag&quot;:&quot;MENDELEY_CITATION_v3_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&quot;,&quot;citationItems&quot;:[{&quot;id&quot;:&quot;52c75635-87ab-3150-8852-d258184c854b&quot;,&quot;itemData&quot;:{&quot;type&quot;:&quot;article-journal&quot;,&quot;id&quot;:&quot;52c75635-87ab-3150-8852-d258184c854b&quot;,&quot;title&quot;:&quot;Influence of Government Effectiveness, Health Expenditure, and Sustainable Development Goals on Life Expectancy: Evidence from Time Series Data&quot;,&quot;author&quot;:[{&quot;family&quot;:&quot;Khan&quot;,&quot;given&quot;:&quot;Kamal&quot;,&quot;parse-names&quot;:false,&quot;dropping-particle&quot;:&quot;&quot;,&quot;non-dropping-particle&quot;:&quot;&quot;},{&quot;family&quot;:&quot;Zeeshan&quot;,&quot;given&quot;:&quot;Muhammad&quot;,&quot;parse-names&quot;:false,&quot;dropping-particle&quot;:&quot;&quot;,&quot;non-dropping-particle&quot;:&quot;&quot;},{&quot;family&quot;:&quot;Moiz&quot;,&quot;given&quot;:&quot;Abdul&quot;,&quot;parse-names&quot;:false,&quot;dropping-particle&quot;:&quot;&quot;,&quot;non-dropping-particle&quot;:&quot;&quot;},{&quot;family&quot;:&quot;Bano&quot;,&quot;given&quot;:&quot;Raisa&quot;,&quot;parse-names&quot;:false,&quot;dropping-particle&quot;:&quot;&quot;,&quot;non-dropping-particle&quot;:&quot;&quot;},{&quot;family&quot;:&quot;Khan&quot;,&quot;given&quot;:&quot;Mohammad Haroon&quot;,&quot;parse-names&quot;:false,&quot;dropping-particle&quot;:&quot;&quot;,&quot;non-dropping-particle&quot;:&quot;&quot;},{&quot;family&quot;:&quot;Ahmad&quot;,&quot;given&quot;:&quot;Sadique&quot;,&quot;parse-names&quot;:false,&quot;dropping-particle&quot;:&quot;&quot;,&quot;non-dropping-particle&quot;:&quot;&quot;},{&quot;family&quot;:&quot;Javed&quot;,&quot;given&quot;:&quot;Yasir&quot;,&quot;parse-names&quot;:false,&quot;dropping-particle&quot;:&quot;&quot;,&quot;non-dropping-particle&quot;:&quot;&quot;},{&quot;family&quot;:&quot;ElAffendi&quot;,&quot;given&quot;:&quot;Mohammed&quot;,&quot;parse-names&quot;:false,&quot;dropping-particle&quot;:&quot;&quot;,&quot;non-dropping-particle&quot;:&quot;&quot;},{&quot;family&quot;:&quot;Ateya&quot;,&quot;given&quot;:&quot;Abdelhamied A.&quot;,&quot;parse-names&quot;:false,&quot;dropping-particle&quot;:&quot;&quot;,&quot;non-dropping-particle&quot;:&quot;&quot;}],&quot;container-title&quot;:&quot;Sustainability&quot;,&quot;container-title-short&quot;:&quot;Sustainability&quot;,&quot;DOI&quot;:&quot;10.3390/su16146128&quot;,&quot;ISSN&quot;:&quot;2071-1050&quot;,&quot;issued&quot;:{&quot;date-parts&quot;:[[2024,7,18]]},&quot;page&quot;:&quot;6128&quot;,&quot;abstract&quot;:&quot;&lt;p&gt;This study investigates the influence of government effectiveness, health expenditure, and sustainable development goals (SDGs) on life expectancy in Pakistan. To accomplish this, a systematic analysis was conducted on time series data spanning from 2000 to 2020. Cointegration analysis was utilized to evaluate the long-term integration of all variables, while a comprehensive causality test was performed to investigate the short-term links among government effectiveness, health expenditure, SDGs, and life expectancy. The findings of the Johansen Cointegration test definitively confirmed the presence of long-term cointegration among all variables. In addition, the results of the Granger causality test show that there is a one-way causal relationship between government performance, health spending, and SDGs to life expectancy in the short term. The validation of both enduring and immediate connections among these factors emphasizes the crucial significance of healthcare services in Pakistan. Therefore, it is important to push for more healthcare investments and increased national budget allocations by the Pakistani government. Prioritizing the allocation of resources towards healthcare, bolstering the efficiency of the administration, and attaining SDG targets are all crucial for enhancing life expectancy in Pakistan. The study’s results also carry significant policy implications, underscoring the necessity of strategically implementing health expenditure and SDG targets to enhance human capital and population well-being, as demonstrated by the increased life expectancy.&lt;/p&gt;&quot;,&quot;issue&quot;:&quot;14&quot;,&quot;volume&quot;:&quot;16&quot;},&quot;isTemporary&quot;:false}]},{&quot;citationID&quot;:&quot;MENDELEY_CITATION_ba1dff7c-4f83-4cb9-a1ba-d06a0a8728f4&quot;,&quot;properties&quot;:{&quot;noteIndex&quot;:0},&quot;isEdited&quot;:false,&quot;manualOverride&quot;:{&quot;isManuallyOverridden&quot;:false,&quot;citeprocText&quot;:&quot;(Ahmad et al. 2023)&quot;,&quot;manualOverrideText&quot;:&quot;&quot;},&quot;citationTag&quot;:&quot;MENDELEY_CITATION_v3_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&quot;,&quot;citationItems&quot;:[{&quot;id&quot;:&quot;9b737151-9694-3163-87ad-72036644039d&quot;,&quot;itemData&quot;:{&quot;type&quot;:&quot;article-journal&quot;,&quot;id&quot;:&quot;9b737151-9694-3163-87ad-72036644039d&quot;,&quot;title&quot;:&quot;Impact of urbanization and income inequality on life expectancy of male and female in South Asian countries: a moderating role of health expenditures&quot;,&quot;author&quot;:[{&quot;family&quot;:&quot;Ahmad&quot;,&quot;given&quot;:&quot;Nisar&quot;,&quot;parse-names&quot;:false,&quot;dropping-particle&quot;:&quot;&quot;,&quot;non-dropping-particle&quot;:&quot;&quot;},{&quot;family&quot;:&quot;Raid&quot;,&quot;given&quot;:&quot;Moodhi&quot;,&quot;parse-names&quot;:false,&quot;dropping-particle&quot;:&quot;&quot;,&quot;non-dropping-particle&quot;:&quot;&quot;},{&quot;family&quot;:&quot;Alzyadat&quot;,&quot;given&quot;:&quot;Jumah&quot;,&quot;parse-names&quot;:false,&quot;dropping-particle&quot;:&quot;&quot;,&quot;non-dropping-particle&quot;:&quot;&quot;},{&quot;family&quot;:&quot;Alhawal&quot;,&quot;given&quot;:&quot;Hisham&quot;,&quot;parse-names&quot;:false,&quot;dropping-particle&quot;:&quot;&quot;,&quot;non-dropping-particle&quot;:&quot;&quot;}],&quot;container-title&quot;:&quot;Humanities and Social Sciences Communications&quot;,&quot;container-title-short&quot;:&quot;Humanit Soc Sci Commun&quot;,&quot;DOI&quot;:&quot;10.1057/s41599-023-02005-1&quot;,&quot;ISSN&quot;:&quot;2662-9992&quot;,&quot;issued&quot;:{&quot;date-parts&quot;:[[2023,9,4]]},&quot;page&quot;:&quot;552&quot;,&quot;abstract&quot;:&quot;&lt;p&gt;Urbanization, income inequality and health expenditures are important factors of life expectancy. Urbanization and income inequalities are avoidable occurrences to tackle the health penalties. The objective of this study is to estimate the impact of urbanization and income inequality on the life expectancy male and female in six selected South Asian countries. To investigate the impact of urbanization and income inequality on life expectancy, eight econometric models are specified and estimated with recent panel data from 1997 to 2021. Based on the Hausman test, the random effect model is used for estimation. Life expectancy male and life expectancy female, respectively, are the dependent variables. Urbanization and income inequality are the independent variables, and health expenditure is the control variable. Further, the study finds the interaction effect of health expenditure with urbanization on life expectancy (male and female). Results explain that urbanization, income inequality and health expenditure have significant impacts on life expectancy in the case of both male and female. In both cases, life expectancy is negatively affected by urbanization and income inequality, whereas health expenditure has a positive impact on life expectancy. Health expenditures moderate the impact of urbanization on life expectancies of male and female with a small size effect. It explains that the negative impact of urbanization can be mitigated through health expenditures. The results of the study are robust. Based on the results of the study, policy-makers may suggest overcoming the problems of urbanization. It is a dire need to redistribute income in South Asian countries to achieve better health and improve life expectancy. More public health expenditures are required in these countries to provide more health facilities, especially in urban areas, to mitigate the impact of urbanization on life expectancy.&lt;/p&gt;&quot;,&quot;issue&quot;:&quot;1&quot;,&quot;volume&quot;:&quot;10&quot;},&quot;isTemporary&quot;:false}]},{&quot;citationID&quot;:&quot;MENDELEY_CITATION_d5c2cbe9-9b4c-462f-b741-a0ff71795189&quot;,&quot;properties&quot;:{&quot;noteIndex&quot;:0},&quot;isEdited&quot;:false,&quot;manualOverride&quot;:{&quot;isManuallyOverridden&quot;:false,&quot;citeprocText&quot;:&quot;(Grossman 1972)&quot;,&quot;manualOverrideText&quot;:&quot;&quot;},&quot;citationTag&quot;:&quot;MENDELEY_CITATION_v3_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&quot;,&quot;citationItems&quot;:[{&quot;id&quot;:&quot;bc9120a4-9c63-3b26-b6ca-dbfc957da90a&quot;,&quot;itemData&quot;:{&quot;type&quot;:&quot;article-journal&quot;,&quot;id&quot;:&quot;bc9120a4-9c63-3b26-b6ca-dbfc957da90a&quot;,&quot;title&quot;:&quot;On the Concept of Health Capital and the Demand for Health&quot;,&quot;author&quot;:[{&quot;family&quot;:&quot;Grossman&quot;,&quot;given&quot;:&quot;Michael&quot;,&quot;parse-names&quot;:false,&quot;dropping-particle&quot;:&quot;&quot;,&quot;non-dropping-particle&quot;:&quot;&quot;}],&quot;container-title&quot;:&quot;Journal of Political Economy&quot;,&quot;DOI&quot;:&quot;10.1086/259880&quot;,&quot;ISSN&quot;:&quot;0022-3808&quot;,&quot;issued&quot;:{&quot;date-parts&quot;:[[1972,3]]},&quot;page&quot;:&quot;223-255&quot;,&quot;issue&quot;:&quot;2&quot;,&quot;volume&quot;:&quot;80&quot;,&quot;container-title-short&quot;:&quot;&quot;},&quot;isTemporary&quot;:false}]},{&quot;citationID&quot;:&quot;MENDELEY_CITATION_bd39dc34-9daf-44b5-bf99-18c3d4e903c7&quot;,&quot;properties&quot;:{&quot;noteIndex&quot;:0},&quot;isEdited&quot;:false,&quot;manualOverride&quot;:{&quot;isManuallyOverridden&quot;:false,&quot;citeprocText&quot;:&quot;(Owusu et al. 2021)&quot;,&quot;manualOverrideText&quot;:&quot;&quot;},&quot;citationTag&quot;:&quot;MENDELEY_CITATION_v3_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&quot;,&quot;citationItems&quot;:[{&quot;id&quot;:&quot;21183616-8045-3897-9dd0-b1147d0a7cb8&quot;,&quot;itemData&quot;:{&quot;type&quot;:&quot;article-journal&quot;,&quot;id&quot;:&quot;21183616-8045-3897-9dd0-b1147d0a7cb8&quot;,&quot;title&quot;:&quot;Relationship between mortality and health care expenditure: Sustainable assessment of health care system&quot;,&quot;author&quot;:[{&quot;family&quot;:&quot;Owusu&quot;,&quot;given&quot;:&quot;Phebe Asantewaa&quot;,&quot;parse-names&quot;:false,&quot;dropping-particle&quot;:&quot;&quot;,&quot;non-dropping-particle&quot;:&quot;&quot;},{&quot;family&quot;:&quot;Sarkodie&quot;,&quot;given&quot;:&quot;Samuel Asumadu&quot;,&quot;parse-names&quot;:false,&quot;dropping-particle&quot;:&quot;&quot;,&quot;non-dropping-particle&quot;:&quot;&quot;},{&quot;family&quot;:&quot;Pedersen&quot;,&quot;given&quot;:&quot;Pål Andreas&quot;,&quot;parse-names&quot;:false,&quot;dropping-particle&quot;:&quot;&quot;,&quot;non-dropping-particle&quot;:&quot;&quot;}],&quot;container-title&quot;:&quot;PLOS ONE&quot;,&quot;container-title-short&quot;:&quot;PLoS One&quot;,&quot;DOI&quot;:&quot;10.1371/journal.pone.0247413&quot;,&quot;ISSN&quot;:&quot;1932-6203&quot;,&quot;issued&quot;:{&quot;date-parts&quot;:[[2021,2,24]]},&quot;page&quot;:&quot;e0247413&quot;,&quot;abstract&quot;:&quot;&lt;p&gt;Infant and maternal mortality are important indicators for assessing the quality of healthcare systems. The World Health Organization underscores the importance of proper health care system in reducing preventable mortality through early intervention. Early intervention includes availability, accessibility and affordability of health care systems for children and mothers. While there are several studies that assess the immediate and underlying drivers of child mortality, literature on the role of policy measures are limited and inconsistent. Thus, robust empirical analysis of the determinants of maternal and infant mortality remains inconclusive in the era of achieving the Sustainable Development Goals (SDG). Here, we examined the influence of health expenditure on infant and maternal deaths for the period 2000–2015 across 177 countries. Using panel Quantile Regression with bootstrapping, this study accounted for the 2007–2008 financial crisis in an empirical relationship between health outcome and health expenditure. We found a negative effect of health expenditure on mortality across all percentiles. Infant mortality rate declines between 0.19% - 1.45% while maternal mortality rate declines ranging from 0.09% - 1.91%. To attain the goal of ensuring healthy lives and wellbeing of all people (SDG 3), this study infers that health expenditure potentially reduces maternal and infant mortality across lower and middle income countries. We highlight the need for an enhanced health care expenditure, especially in developing countries to curb the levels of infant and maternal deaths.&lt;/p&gt;&quot;,&quot;issue&quot;:&quot;2&quot;,&quot;volume&quot;:&quot;16&quot;},&quot;isTemporary&quot;:false}]},{&quot;citationID&quot;:&quot;MENDELEY_CITATION_3bb940c3-39eb-4de5-a2b9-54205f3905d1&quot;,&quot;properties&quot;:{&quot;noteIndex&quot;:0},&quot;isEdited&quot;:false,&quot;manualOverride&quot;:{&quot;isManuallyOverridden&quot;:false,&quot;citeprocText&quot;:&quot;(Veenhoven 1996)&quot;,&quot;manualOverrideText&quot;:&quot;&quot;},&quot;citationTag&quot;:&quot;MENDELEY_CITATION_v3_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&quot;,&quot;citationItems&quot;:[{&quot;id&quot;:&quot;e7037e78-8ee0-362a-b67c-9e19069c332f&quot;,&quot;itemData&quot;:{&quot;type&quot;:&quot;article-journal&quot;,&quot;id&quot;:&quot;e7037e78-8ee0-362a-b67c-9e19069c332f&quot;,&quot;title&quot;:&quot;Happy life-expectancy&quot;,&quot;author&quot;:[{&quot;family&quot;:&quot;Veenhoven&quot;,&quot;given&quot;:&quot;Ruut&quot;,&quot;parse-names&quot;:false,&quot;dropping-particle&quot;:&quot;&quot;,&quot;non-dropping-particle&quot;:&quot;&quot;}],&quot;container-title&quot;:&quot;Social Indicators Research&quot;,&quot;container-title-short&quot;:&quot;Soc Indic Res&quot;,&quot;DOI&quot;:&quot;10.1007/BF00300831&quot;,&quot;ISSN&quot;:&quot;0303-8300&quot;,&quot;issued&quot;:{&quot;date-parts&quot;:[[1996]]},&quot;page&quot;:&quot;1-58&quot;,&quot;issue&quot;:&quot;1&quot;,&quot;volume&quot;:&quot;39&quot;},&quot;isTemporary&quot;:false}]},{&quot;citationID&quot;:&quot;MENDELEY_CITATION_c282c89f-0637-4233-9840-ca352a89505d&quot;,&quot;properties&quot;:{&quot;noteIndex&quot;:0},&quot;isEdited&quot;:false,&quot;manualOverride&quot;:{&quot;isManuallyOverridden&quot;:false,&quot;citeprocText&quot;:&quot;(Shaw et al. 2005)&quot;,&quot;manualOverrideText&quot;:&quot;&quot;},&quot;citationTag&quot;:&quot;MENDELEY_CITATION_v3_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&quot;,&quot;citationItems&quot;:[{&quot;id&quot;:&quot;bb1dc79b-25d0-3aaa-aa5d-f694335b8b9e&quot;,&quot;itemData&quot;:{&quot;type&quot;:&quot;article-journal&quot;,&quot;id&quot;:&quot;bb1dc79b-25d0-3aaa-aa5d-f694335b8b9e&quot;,&quot;title&quot;:&quot;The Determinants of Life Expectancy: An Analysis of the OECD Health Data&quot;,&quot;author&quot;:[{&quot;family&quot;:&quot;Shaw&quot;,&quot;given&quot;:&quot;James W.&quot;,&quot;parse-names&quot;:false,&quot;dropping-particle&quot;:&quot;&quot;,&quot;non-dropping-particle&quot;:&quot;&quot;},{&quot;family&quot;:&quot;Horrace&quot;,&quot;given&quot;:&quot;William C.&quot;,&quot;parse-names&quot;:false,&quot;dropping-particle&quot;:&quot;&quot;,&quot;non-dropping-particle&quot;:&quot;&quot;},{&quot;family&quot;:&quot;Vogel&quot;,&quot;given&quot;:&quot;Ronald J.&quot;,&quot;parse-names&quot;:false,&quot;dropping-particle&quot;:&quot;&quot;,&quot;non-dropping-particle&quot;:&quot;&quot;}],&quot;container-title&quot;:&quot;Southern Economic Journal&quot;,&quot;container-title-short&quot;:&quot;South Econ J&quot;,&quot;DOI&quot;:&quot;10.1002/j.2325-8012.2005.tb00675.x&quot;,&quot;ISSN&quot;:&quot;0038-4038&quot;,&quot;issued&quot;:{&quot;date-parts&quot;:[[2005,4]]},&quot;page&quot;:&quot;768-783&quot;,&quot;abstract&quot;:&quot;&lt;p&gt;This study considers an aggregate life expectancy production function for a sample of developed countries. We find that pharmaceutical consumption has a positive effect on life expectancy at middle and advanced ages but is sensitive to the age distribution of a given country. Thus, ignoring age distribution in a regression of life expectancy on pharmaceutical consumption creates an omitted‐variable bias in the pharmaceutical coefficient. We find that doubling annual pharmaceutical expenditures adds about one year of life expectancy for males at age 40 and slightly less than a year of life expectancy for females at age 65. We also present results for lifestyle inputs into the production of life expectancy. For example, decreasing tobacco consumption by about two cigarettes per day or increasing fruit and vegetable consumption by 30% (one‐third pound per day) increases life expectancy approximately one year for 40‐year‐old females.&lt;/p&gt;&quot;,&quot;issue&quot;:&quot;4&quot;,&quot;volume&quot;:&quot;71&quot;},&quot;isTemporary&quot;:false}]},{&quot;citationID&quot;:&quot;MENDELEY_CITATION_c4d3b2f3-358b-4a17-b444-1468cc623e7f&quot;,&quot;properties&quot;:{&quot;noteIndex&quot;:0},&quot;isEdited&quot;:false,&quot;manualOverride&quot;:{&quot;isManuallyOverridden&quot;:false,&quot;citeprocText&quot;:&quot;(Kabir 2008)&quot;,&quot;manualOverrideText&quot;:&quot;&quot;},&quot;citationTag&quot;:&quot;MENDELEY_CITATION_v3_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&quot;,&quot;citationItems&quot;:[{&quot;id&quot;:&quot;9e68bd37-60f7-3ded-9674-de6b4e918aec&quot;,&quot;itemData&quot;:{&quot;type&quot;:&quot;article-journal&quot;,&quot;id&quot;:&quot;9e68bd37-60f7-3ded-9674-de6b4e918aec&quot;,&quot;title&quot;:&quot;Determinants of Life Expectancy in Developing Countries&quot;,&quot;author&quot;:[{&quot;family&quot;:&quot;Kabir&quot;,&quot;given&quot;:&quot;Mahfuz&quot;,&quot;parse-names&quot;:false,&quot;dropping-particle&quot;:&quot;&quot;,&quot;non-dropping-particle&quot;:&quot;&quot;}],&quot;container-title&quot;:&quot;The Journal of Developing Areas&quot;,&quot;DOI&quot;:&quot;10.1353/jda.2008.0013&quot;,&quot;ISSN&quot;:&quot;1548-2278&quot;,&quot;issued&quot;:{&quot;date-parts&quot;:[[2008,3]]},&quot;page&quot;:&quot;185-204&quot;,&quot;abstract&quot;:&quot;&lt;p lang=\&quot;en\&quot;&gt;The paper attempts to examine the socio-economic determinants of life expectancy for 91 developing countries using multiple regression and probit frameworks. Disaggregated probit regression has been applied for three groups of countries with low, medium and high life expectancy. Most of explanatory variables turned out to be statistically insignificant, which imply that relevant socio-economic factors like per capita income, education, health expenditure, access to safe water, and urbanization cannot always be considered to be influential in determining life expectancy in developing countries. Based on the analyses it has been suggested that the countries should formulate and implement appropriate social sector policies and programs to increase physicians' availability, and reduce adult illiteracy and undernourishment so as to improve their life expectancies.&lt;/p&gt;&quot;,&quot;issue&quot;:&quot;2&quot;,&quot;volume&quot;:&quot;41&quot;,&quot;container-title-short&quot;:&quot;&quot;},&quot;isTemporary&quot;:false}]},{&quot;citationID&quot;:&quot;MENDELEY_CITATION_5e52cafc-e5b4-4be7-a91b-5102e6822e04&quot;,&quot;properties&quot;:{&quot;noteIndex&quot;:0},&quot;isEdited&quot;:false,&quot;manualOverride&quot;:{&quot;isManuallyOverridden&quot;:false,&quot;citeprocText&quot;:&quot;(Lin et al. 2012)&quot;,&quot;manualOverrideText&quot;:&quot;&quot;},&quot;citationTag&quot;:&quot;MENDELEY_CITATION_v3_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&quot;,&quot;citationItems&quot;:[{&quot;id&quot;:&quot;4793f2c6-e9db-30f9-b434-74769523a409&quot;,&quot;itemData&quot;:{&quot;type&quot;:&quot;article-journal&quot;,&quot;id&quot;:&quot;4793f2c6-e9db-30f9-b434-74769523a409&quot;,&quot;title&quot;:&quot;Political and social determinants of life expectancy in less developed countries: a longitudinal study&quot;,&quot;author&quot;:[{&quot;family&quot;:&quot;Lin&quot;,&quot;given&quot;:&quot;Ro-Ting&quot;,&quot;parse-names&quot;:false,&quot;dropping-particle&quot;:&quot;&quot;,&quot;non-dropping-particle&quot;:&quot;&quot;},{&quot;family&quot;:&quot;Chen&quot;,&quot;given&quot;:&quot;Ya-Mei&quot;,&quot;parse-names&quot;:false,&quot;dropping-particle&quot;:&quot;&quot;,&quot;non-dropping-particle&quot;:&quot;&quot;},{&quot;family&quot;:&quot;Chien&quot;,&quot;given&quot;:&quot;Lung-Chang&quot;,&quot;parse-names&quot;:false,&quot;dropping-particle&quot;:&quot;&quot;,&quot;non-dropping-particle&quot;:&quot;&quot;},{&quot;family&quot;:&quot;Chan&quot;,&quot;given&quot;:&quot;Chang-Chuan&quot;,&quot;parse-names&quot;:false,&quot;dropping-particle&quot;:&quot;&quot;,&quot;non-dropping-particle&quot;:&quot;&quot;}],&quot;container-title&quot;:&quot;BMC Public Health&quot;,&quot;container-title-short&quot;:&quot;BMC Public Health&quot;,&quot;DOI&quot;:&quot;10.1186/1471-2458-12-85&quot;,&quot;ISSN&quot;:&quot;1471-2458&quot;,&quot;issued&quot;:{&quot;date-parts&quot;:[[2012,12,27]]},&quot;page&quot;:&quot;85&quot;,&quot;issue&quot;:&quot;1&quot;,&quot;volume&quot;:&quot;12&quot;},&quot;isTemporary&quot;:false}]},{&quot;citationID&quot;:&quot;MENDELEY_CITATION_753662d9-4aa3-4a43-bd3c-35a8bd1c8ff7&quot;,&quot;properties&quot;:{&quot;noteIndex&quot;:0},&quot;isEdited&quot;:false,&quot;manualOverride&quot;:{&quot;isManuallyOverridden&quot;:false,&quot;citeprocText&quot;:&quot;(Nkemgha et al. 2021)&quot;,&quot;manualOverrideText&quot;:&quot;&quot;},&quot;citationTag&quot;:&quot;MENDELEY_CITATION_v3_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&quot;,&quot;citationItems&quot;:[{&quot;id&quot;:&quot;8bbb8fdd-31fe-3dc4-ad9a-8beafb7cd504&quot;,&quot;itemData&quot;:{&quot;type&quot;:&quot;article-journal&quot;,&quot;id&quot;:&quot;8bbb8fdd-31fe-3dc4-ad9a-8beafb7cd504&quot;,&quot;title&quot;:&quot;Healthcare expenditure and life expectancy in Cameroon&quot;,&quot;author&quot;:[{&quot;family&quot;:&quot;Nkemgha&quot;,&quot;given&quot;:&quot;Guivis Zeufack&quot;,&quot;parse-names&quot;:false,&quot;dropping-particle&quot;:&quot;&quot;,&quot;non-dropping-particle&quot;:&quot;&quot;},{&quot;family&quot;:&quot;Tékam&quot;,&quot;given&quot;:&quot;Honoré Oumbé&quot;,&quot;parse-names&quot;:false,&quot;dropping-particle&quot;:&quot;&quot;,&quot;non-dropping-particle&quot;:&quot;&quot;},{&quot;family&quot;:&quot;Belek&quot;,&quot;given&quot;:&quot;Alim&quot;,&quot;parse-names&quot;:false,&quot;dropping-particle&quot;:&quot;&quot;,&quot;non-dropping-particle&quot;:&quot;&quot;}],&quot;container-title&quot;:&quot;Journal of Public Health&quot;,&quot;container-title-short&quot;:&quot;J Public Health (Bangkok)&quot;,&quot;DOI&quot;:&quot;10.1007/s10389-019-01181-2&quot;,&quot;ISSN&quot;:&quot;2198-1833&quot;,&quot;issued&quot;:{&quot;date-parts&quot;:[[2021,6,2]]},&quot;page&quot;:&quot;683-691&quot;,&quot;issue&quot;:&quot;3&quot;,&quot;volume&quot;:&quot;29&quot;},&quot;isTemporary&quot;:false}]},{&quot;citationID&quot;:&quot;MENDELEY_CITATION_2d7a2b4f-042f-4af9-9033-569367458bd2&quot;,&quot;properties&quot;:{&quot;noteIndex&quot;:0},&quot;isEdited&quot;:false,&quot;manualOverride&quot;:{&quot;isManuallyOverridden&quot;:false,&quot;citeprocText&quot;:&quot;(Morina et al. 2022)&quot;,&quot;manualOverrideText&quot;:&quot;&quot;},&quot;citationTag&quot;:&quot;MENDELEY_CITATION_v3_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&quot;,&quot;citationItems&quot;:[{&quot;id&quot;:&quot;f2ff8f34-d8be-32de-a8d4-e3f3d366640b&quot;,&quot;itemData&quot;:{&quot;type&quot;:&quot;article-journal&quot;,&quot;id&quot;:&quot;f2ff8f34-d8be-32de-a8d4-e3f3d366640b&quot;,&quot;title&quot;:&quot;The Effect of Health Expenditure on Life Expectancy&quot;,&quot;author&quot;:[{&quot;family&quot;:&quot;Morina&quot;,&quot;given&quot;:&quot;Fisnik&quot;,&quot;parse-names&quot;:false,&quot;dropping-particle&quot;:&quot;&quot;,&quot;non-dropping-particle&quot;:&quot;&quot;},{&quot;family&quot;:&quot;Komoni&quot;,&quot;given&quot;:&quot;Ajshe&quot;,&quot;parse-names&quot;:false,&quot;dropping-particle&quot;:&quot;&quot;,&quot;non-dropping-particle&quot;:&quot;&quot;},{&quot;family&quot;:&quot;Kilaj&quot;,&quot;given&quot;:&quot;Duresa&quot;,&quot;parse-names&quot;:false,&quot;dropping-particle&quot;:&quot;&quot;,&quot;non-dropping-particle&quot;:&quot;&quot;},{&quot;family&quot;:&quot;Selmonaj&quot;,&quot;given&quot;:&quot;Durim&quot;,&quot;parse-names&quot;:false,&quot;dropping-particle&quot;:&quot;&quot;,&quot;non-dropping-particle&quot;:&quot;&quot;},{&quot;family&quot;:&quot;Grima&quot;,&quot;given&quot;:&quot;Simon&quot;,&quot;parse-names&quot;:false,&quot;dropping-particle&quot;:&quot;&quot;,&quot;non-dropping-particle&quot;:&quot;&quot;}],&quot;container-title&quot;:&quot;International Journal of Sustainable Development and Planning&quot;,&quot;DOI&quot;:&quot;10.18280/ijsdp.170502&quot;,&quot;ISSN&quot;:&quot;17437601&quot;,&quot;issued&quot;:{&quot;date-parts&quot;:[[2022,8,31]]},&quot;page&quot;:&quot;1389-1401&quot;,&quot;abstract&quot;:&quot;&lt;p&gt;With this paper, we aim to analyse the effect of health expenditures and funding on the national life expectancy of OECD countries. We considered the influence of exogenous factors such as health expenditure, GDP per capita and productivity, population, infant mortality rates, potential years of life lost, deaths from cancer and the suicide rate. We used secondary data gathered between 2005 to 2018 from the annual reports of the OECD, the IMF and the World Bank. To derive the empirical results, econometric models such as linear regression, random effect, fixed effect, Hausman - Taylor Regression, GMM Model - Arellano Bond Estimation, Generalized Estimating Equations (GEE Model) and linear trend analysis through the historical and comparative method were used. Results show that health expenditures positively affect the national life expectancy of OECD countries, showing the impact and causality of national longevity in OECD countries.&lt;/p&gt;&quot;,&quot;issue&quot;:&quot;5&quot;,&quot;volume&quot;:&quot;17&quot;,&quot;container-title-short&quot;:&quot;&quot;},&quot;isTemporary&quot;:false}]},{&quot;citationID&quot;:&quot;MENDELEY_CITATION_849fe76e-11be-4789-a8e3-ae1ebcbb50d6&quot;,&quot;properties&quot;:{&quot;noteIndex&quot;:0},&quot;isEdited&quot;:false,&quot;manualOverride&quot;:{&quot;isManuallyOverridden&quot;:false,&quot;citeprocText&quot;:&quot;(Radmehr and Adebayo 2022)&quot;,&quot;manualOverrideText&quot;:&quot;&quot;},&quot;citationTag&quot;:&quot;MENDELEY_CITATION_v3_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&quot;,&quot;citationItems&quot;:[{&quot;id&quot;:&quot;b0822600-fa14-35ae-91c5-3dfa078d3ecb&quot;,&quot;itemData&quot;:{&quot;type&quot;:&quot;article-journal&quot;,&quot;id&quot;:&quot;b0822600-fa14-35ae-91c5-3dfa078d3ecb&quot;,&quot;title&quot;:&quot;Does health expenditure matter for life expectancy in Mediterranean countries?&quot;,&quot;author&quot;:[{&quot;family&quot;:&quot;Radmehr&quot;,&quot;given&quot;:&quot;Mehrshad&quot;,&quot;parse-names&quot;:false,&quot;dropping-particle&quot;:&quot;&quot;,&quot;non-dropping-particle&quot;:&quot;&quot;},{&quot;family&quot;:&quot;Adebayo&quot;,&quot;given&quot;:&quot;Tomiwa Sunday&quot;,&quot;parse-names&quot;:false,&quot;dropping-particle&quot;:&quot;&quot;,&quot;non-dropping-particle&quot;:&quot;&quot;}],&quot;container-title&quot;:&quot;Environmental Science and Pollution Research&quot;,&quot;DOI&quot;:&quot;10.1007/s11356-022-19992-4&quot;,&quot;ISSN&quot;:&quot;0944-1344&quot;,&quot;issued&quot;:{&quot;date-parts&quot;:[[2022,8,14]]},&quot;page&quot;:&quot;60314-60326&quot;,&quot;issue&quot;:&quot;40&quot;,&quot;volume&quot;:&quot;29&quot;,&quot;container-title-short&quot;:&quot;&quot;},&quot;isTemporary&quot;:false}]},{&quot;citationID&quot;:&quot;MENDELEY_CITATION_8be959ff-78d7-4598-b51b-731a15fa174b&quot;,&quot;properties&quot;:{&quot;noteIndex&quot;:0},&quot;isEdited&quot;:false,&quot;manualOverride&quot;:{&quot;isManuallyOverridden&quot;:false,&quot;citeprocText&quot;:&quot;(Ahmad et al. 2023)&quot;,&quot;manualOverrideText&quot;:&quot;&quot;},&quot;citationTag&quot;:&quot;MENDELEY_CITATION_v3_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&quot;,&quot;citationItems&quot;:[{&quot;id&quot;:&quot;9b737151-9694-3163-87ad-72036644039d&quot;,&quot;itemData&quot;:{&quot;type&quot;:&quot;article-journal&quot;,&quot;id&quot;:&quot;9b737151-9694-3163-87ad-72036644039d&quot;,&quot;title&quot;:&quot;Impact of urbanization and income inequality on life expectancy of male and female in South Asian countries: a moderating role of health expenditures&quot;,&quot;author&quot;:[{&quot;family&quot;:&quot;Ahmad&quot;,&quot;given&quot;:&quot;Nisar&quot;,&quot;parse-names&quot;:false,&quot;dropping-particle&quot;:&quot;&quot;,&quot;non-dropping-particle&quot;:&quot;&quot;},{&quot;family&quot;:&quot;Raid&quot;,&quot;given&quot;:&quot;Moodhi&quot;,&quot;parse-names&quot;:false,&quot;dropping-particle&quot;:&quot;&quot;,&quot;non-dropping-particle&quot;:&quot;&quot;},{&quot;family&quot;:&quot;Alzyadat&quot;,&quot;given&quot;:&quot;Jumah&quot;,&quot;parse-names&quot;:false,&quot;dropping-particle&quot;:&quot;&quot;,&quot;non-dropping-particle&quot;:&quot;&quot;},{&quot;family&quot;:&quot;Alhawal&quot;,&quot;given&quot;:&quot;Hisham&quot;,&quot;parse-names&quot;:false,&quot;dropping-particle&quot;:&quot;&quot;,&quot;non-dropping-particle&quot;:&quot;&quot;}],&quot;container-title&quot;:&quot;Humanities and Social Sciences Communications&quot;,&quot;container-title-short&quot;:&quot;Humanit Soc Sci Commun&quot;,&quot;DOI&quot;:&quot;10.1057/s41599-023-02005-1&quot;,&quot;ISSN&quot;:&quot;2662-9992&quot;,&quot;issued&quot;:{&quot;date-parts&quot;:[[2023,9,4]]},&quot;page&quot;:&quot;552&quot;,&quot;abstract&quot;:&quot;&lt;p&gt;Urbanization, income inequality and health expenditures are important factors of life expectancy. Urbanization and income inequalities are avoidable occurrences to tackle the health penalties. The objective of this study is to estimate the impact of urbanization and income inequality on the life expectancy male and female in six selected South Asian countries. To investigate the impact of urbanization and income inequality on life expectancy, eight econometric models are specified and estimated with recent panel data from 1997 to 2021. Based on the Hausman test, the random effect model is used for estimation. Life expectancy male and life expectancy female, respectively, are the dependent variables. Urbanization and income inequality are the independent variables, and health expenditure is the control variable. Further, the study finds the interaction effect of health expenditure with urbanization on life expectancy (male and female). Results explain that urbanization, income inequality and health expenditure have significant impacts on life expectancy in the case of both male and female. In both cases, life expectancy is negatively affected by urbanization and income inequality, whereas health expenditure has a positive impact on life expectancy. Health expenditures moderate the impact of urbanization on life expectancies of male and female with a small size effect. It explains that the negative impact of urbanization can be mitigated through health expenditures. The results of the study are robust. Based on the results of the study, policy-makers may suggest overcoming the problems of urbanization. It is a dire need to redistribute income in South Asian countries to achieve better health and improve life expectancy. More public health expenditures are required in these countries to provide more health facilities, especially in urban areas, to mitigate the impact of urbanization on life expectancy.&lt;/p&gt;&quot;,&quot;issue&quot;:&quot;1&quot;,&quot;volume&quot;:&quot;10&quot;},&quot;isTemporary&quot;:false}]},{&quot;citationID&quot;:&quot;MENDELEY_CITATION_b487a7e8-67ed-4472-b926-44811479e83e&quot;,&quot;properties&quot;:{&quot;noteIndex&quot;:0},&quot;isEdited&quot;:false,&quot;manualOverride&quot;:{&quot;isManuallyOverridden&quot;:false,&quot;citeprocText&quot;:&quot;(Polcyn et al. 2023)&quot;,&quot;manualOverrideText&quot;:&quot;&quot;},&quot;citationTag&quot;:&quot;MENDELEY_CITATION_v3_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&quot;,&quot;citationItems&quot;:[{&quot;id&quot;:&quot;13d1b19c-ead2-3c8e-a97d-b2bc35545a8e&quot;,&quot;itemData&quot;:{&quot;type&quot;:&quot;article-journal&quot;,&quot;id&quot;:&quot;13d1b19c-ead2-3c8e-a97d-b2bc35545a8e&quot;,&quot;title&quot;:&quot;Evaluating the Influences of Health Expenditure, Energy Consumption, and Environmental Pollution on Life Expectancy in Asia&quot;,&quot;author&quot;:[{&quot;family&quot;:&quot;Polcyn&quot;,&quot;given&quot;:&quot;Jan&quot;,&quot;parse-names&quot;:false,&quot;dropping-particle&quot;:&quot;&quot;,&quot;non-dropping-particle&quot;:&quot;&quot;},{&quot;family&quot;:&quot;Voumik&quot;,&quot;given&quot;:&quot;Liton Chandra&quot;,&quot;parse-names&quot;:false,&quot;dropping-particle&quot;:&quot;&quot;,&quot;non-dropping-particle&quot;:&quot;&quot;},{&quot;family&quot;:&quot;Ridwan&quot;,&quot;given&quot;:&quot;Mohammad&quot;,&quot;parse-names&quot;:false,&quot;dropping-particle&quot;:&quot;&quot;,&quot;non-dropping-particle&quot;:&quot;&quot;},{&quot;family&quot;:&quot;Ray&quot;,&quot;given&quot;:&quot;Samrat&quot;,&quot;parse-names&quot;:false,&quot;dropping-particle&quot;:&quot;&quot;,&quot;non-dropping-particle&quot;:&quot;&quot;},{&quot;family&quot;:&quot;Vovk&quot;,&quot;given&quot;:&quot;Viktoriia&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20054000&quot;,&quot;ISSN&quot;:&quot;1660-4601&quot;,&quot;issued&quot;:{&quot;date-parts&quot;:[[2023,2,23]]},&quot;page&quot;:&quot;4000&quot;,&quot;abstract&quot;:&quot;&lt;p&gt;This study examines the effects of health expenditure, energy consumption, CO2 emissions, population size, and income on health outcomes in 46 Asian nations between 1997 and 2019. Cross-sectional dependence (CSD) and slope heterogeneity (SH) tests are utilized due to the close linkages between Asian nations as a result of commerce, tourism, religion, and international agreements. The research uses unit root and cointegration tests of the second generation after validating CSD and SH issues. Due to the results of the CSD and SH tests, it is clear that conventional methods of estimation are inappropriate, so a new panel method, the inter autoregressive distributive lag (CS-ARDL) model, is used instead. In addition to CS-ARDL, the study’s results were checked with a common correlated effects mean group (CCEMG) method and an augmented mean group (AMG) method. According to the CS-ARDL study, higher rates of energy use and healthcare spending lead to better health outcomes for Asian countries over the long run. CO2 emissions are shown to be harmful to human health, according to the study. The influence of a population’s size on health outcomes is shown to be negative in the CS-ARDL and CCEMG, but favorable in the AMG. Only the AMG coefficient is significant. In most instances, the results of the AMG and CCEMG corroborate the results of the CS-ARDL. Among all the factors influencing life expectancy in Asian countries, healthcare spending is the most influential. Hence, to improve health outcomes, Asian countries need to take the required actions to boost health spending, energy consumption, and long-term economic growth. To achieve the best possible health outcomes, Asian countries should also reduce their CO2 emissions.&lt;/p&gt;&quot;,&quot;issue&quot;:&quot;5&quot;,&quot;volume&quot;:&quot;20&quot;},&quot;isTemporary&quot;:false}]},{&quot;citationID&quot;:&quot;MENDELEY_CITATION_b6116b84-121e-408f-9872-2010cd27f3df&quot;,&quot;properties&quot;:{&quot;noteIndex&quot;:0},&quot;isEdited&quot;:false,&quot;manualOverride&quot;:{&quot;isManuallyOverridden&quot;:false,&quot;citeprocText&quot;:&quot;(Mehmet M. Dam et al. 2024)&quot;,&quot;manualOverrideText&quot;:&quot;&quot;},&quot;citationTag&quot;:&quot;MENDELEY_CITATION_v3_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&quot;,&quot;citationItems&quot;:[{&quot;id&quot;:&quot;0b016b79-e212-3513-a41b-1f7ff2385e72&quot;,&quot;itemData&quot;:{&quot;type&quot;:&quot;article-journal&quot;,&quot;id&quot;:&quot;0b016b79-e212-3513-a41b-1f7ff2385e72&quot;,&quot;title&quot;:&quot;On the nexus between real income, renewable energy consumption, and environmental sustainability on life expectancy for &lt;scp&gt;BRICS‐T&lt;/scp&gt; countries: Accessing evidence from quantile regression&quot;,&quot;author&quot;:[{&quot;family&quot;:&quot;Dam&quot;,&quot;given&quot;:&quot;Mehmet M.&quot;,&quot;parse-names&quot;:false,&quot;dropping-particle&quot;:&quot;&quot;,&quot;non-dropping-particle&quot;:&quot;&quot;},{&quot;family&quot;:&quot;Kaya&quot;,&quot;given&quot;:&quot;Funda&quot;,&quot;parse-names&quot;:false,&quot;dropping-particle&quot;:&quot;&quot;,&quot;non-dropping-particle&quot;:&quot;&quot;},{&quot;family&quot;:&quot;Bekun&quot;,&quot;given&quot;:&quot;Festus&quot;,&quot;parse-names&quot;:false,&quot;dropping-particle&quot;:&quot;V.&quot;,&quot;non-dropping-particle&quot;:&quot;&quot;}],&quot;container-title&quot;:&quot;Natural Resources Forum&quot;,&quot;container-title-short&quot;:&quot;Nat Resour Forum&quot;,&quot;DOI&quot;:&quot;10.1111/1477-8947.12347&quot;,&quot;ISSN&quot;:&quot;0165-0203&quot;,&quot;issued&quot;:{&quot;date-parts&quot;:[[2024,11,11]]},&quot;page&quot;:&quot;1109-1135&quot;,&quot;abstract&quot;:&quot;&lt;p&gt; This study is aimed at establishing the impact of real income, renewable energy consumption, and carbon dioxide (CO &lt;sub&gt;2&lt;/sub&gt; ) emission on life expectancy for annual frequency data from 1990 to 2019 for BRICS‐T (Brazil, Russia, India, China, South Africa, and Turkiye) economies. In addition, the effects of real income, renewable energy consumption, and life expectancy on CO &lt;sub&gt;2&lt;/sub&gt; emissions are given by establishing a second model. To this end, different econometric approaches such as fixed effects model, random effects model, panel quantile regression, and the Dumitrescu and Hurlin panel causality test were used. We found in our empirical evidence that renewable energy consumption and real income positively affect life expectancy. At the same time, it was seen that real income has a positive effect on CO &lt;sub&gt;2&lt;/sub&gt; emissions, but renewable energy consumption has a negative effect. According to the panel quantile regression analysis results, while the effect of income on life expectancy is similar to other estimation results, that of renewable energy consumption is different. However, the effect of renewable energy consumption and real income on CO &lt;sub&gt;2&lt;/sub&gt; emissions is similar to other estimation results. The findings of the study show that policy makers need to promote renewable energy in order to extend life expectancy which is an important determinant of economic growth. &lt;/p&gt;&quot;,&quot;issue&quot;:&quot;4&quot;,&quot;volume&quot;:&quot;48&quot;},&quot;isTemporary&quot;:false}]},{&quot;citationID&quot;:&quot;MENDELEY_CITATION_d6cd9b84-6e76-47d5-8c18-23435800ba5c&quot;,&quot;properties&quot;:{&quot;noteIndex&quot;:0},&quot;isEdited&quot;:false,&quot;manualOverride&quot;:{&quot;isManuallyOverridden&quot;:false,&quot;citeprocText&quot;:&quot;(Khan et al. 2024)&quot;,&quot;manualOverrideText&quot;:&quot;&quot;},&quot;citationTag&quot;:&quot;MENDELEY_CITATION_v3_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&quot;,&quot;citationItems&quot;:[{&quot;id&quot;:&quot;52c75635-87ab-3150-8852-d258184c854b&quot;,&quot;itemData&quot;:{&quot;type&quot;:&quot;article-journal&quot;,&quot;id&quot;:&quot;52c75635-87ab-3150-8852-d258184c854b&quot;,&quot;title&quot;:&quot;Influence of Government Effectiveness, Health Expenditure, and Sustainable Development Goals on Life Expectancy: Evidence from Time Series Data&quot;,&quot;author&quot;:[{&quot;family&quot;:&quot;Khan&quot;,&quot;given&quot;:&quot;Kamal&quot;,&quot;parse-names&quot;:false,&quot;dropping-particle&quot;:&quot;&quot;,&quot;non-dropping-particle&quot;:&quot;&quot;},{&quot;family&quot;:&quot;Zeeshan&quot;,&quot;given&quot;:&quot;Muhammad&quot;,&quot;parse-names&quot;:false,&quot;dropping-particle&quot;:&quot;&quot;,&quot;non-dropping-particle&quot;:&quot;&quot;},{&quot;family&quot;:&quot;Moiz&quot;,&quot;given&quot;:&quot;Abdul&quot;,&quot;parse-names&quot;:false,&quot;dropping-particle&quot;:&quot;&quot;,&quot;non-dropping-particle&quot;:&quot;&quot;},{&quot;family&quot;:&quot;Bano&quot;,&quot;given&quot;:&quot;Raisa&quot;,&quot;parse-names&quot;:false,&quot;dropping-particle&quot;:&quot;&quot;,&quot;non-dropping-particle&quot;:&quot;&quot;},{&quot;family&quot;:&quot;Khan&quot;,&quot;given&quot;:&quot;Mohammad Haroon&quot;,&quot;parse-names&quot;:false,&quot;dropping-particle&quot;:&quot;&quot;,&quot;non-dropping-particle&quot;:&quot;&quot;},{&quot;family&quot;:&quot;Ahmad&quot;,&quot;given&quot;:&quot;Sadique&quot;,&quot;parse-names&quot;:false,&quot;dropping-particle&quot;:&quot;&quot;,&quot;non-dropping-particle&quot;:&quot;&quot;},{&quot;family&quot;:&quot;Javed&quot;,&quot;given&quot;:&quot;Yasir&quot;,&quot;parse-names&quot;:false,&quot;dropping-particle&quot;:&quot;&quot;,&quot;non-dropping-particle&quot;:&quot;&quot;},{&quot;family&quot;:&quot;ElAffendi&quot;,&quot;given&quot;:&quot;Mohammed&quot;,&quot;parse-names&quot;:false,&quot;dropping-particle&quot;:&quot;&quot;,&quot;non-dropping-particle&quot;:&quot;&quot;},{&quot;family&quot;:&quot;Ateya&quot;,&quot;given&quot;:&quot;Abdelhamied A.&quot;,&quot;parse-names&quot;:false,&quot;dropping-particle&quot;:&quot;&quot;,&quot;non-dropping-particle&quot;:&quot;&quot;}],&quot;container-title&quot;:&quot;Sustainability&quot;,&quot;container-title-short&quot;:&quot;Sustainability&quot;,&quot;DOI&quot;:&quot;10.3390/su16146128&quot;,&quot;ISSN&quot;:&quot;2071-1050&quot;,&quot;issued&quot;:{&quot;date-parts&quot;:[[2024,7,18]]},&quot;page&quot;:&quot;6128&quot;,&quot;abstract&quot;:&quot;&lt;p&gt;This study investigates the influence of government effectiveness, health expenditure, and sustainable development goals (SDGs) on life expectancy in Pakistan. To accomplish this, a systematic analysis was conducted on time series data spanning from 2000 to 2020. Cointegration analysis was utilized to evaluate the long-term integration of all variables, while a comprehensive causality test was performed to investigate the short-term links among government effectiveness, health expenditure, SDGs, and life expectancy. The findings of the Johansen Cointegration test definitively confirmed the presence of long-term cointegration among all variables. In addition, the results of the Granger causality test show that there is a one-way causal relationship between government performance, health spending, and SDGs to life expectancy in the short term. The validation of both enduring and immediate connections among these factors emphasizes the crucial significance of healthcare services in Pakistan. Therefore, it is important to push for more healthcare investments and increased national budget allocations by the Pakistani government. Prioritizing the allocation of resources towards healthcare, bolstering the efficiency of the administration, and attaining SDG targets are all crucial for enhancing life expectancy in Pakistan. The study’s results also carry significant policy implications, underscoring the necessity of strategically implementing health expenditure and SDG targets to enhance human capital and population well-being, as demonstrated by the increased life expectancy.&lt;/p&gt;&quot;,&quot;issue&quot;:&quot;14&quot;,&quot;volume&quot;:&quot;16&quot;},&quot;isTemporary&quot;:false}]},{&quot;citationID&quot;:&quot;MENDELEY_CITATION_1bf75b09-270e-462b-8c13-e444910b991c&quot;,&quot;properties&quot;:{&quot;noteIndex&quot;:0},&quot;isEdited&quot;:false,&quot;manualOverride&quot;:{&quot;isManuallyOverridden&quot;:false,&quot;citeprocText&quot;:&quot;(Karunarathne et al. 2025)&quot;,&quot;manualOverrideText&quot;:&quot;&quot;},&quot;citationTag&quot;:&quot;MENDELEY_CITATION_v3_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&quot;,&quot;citationItems&quot;:[{&quot;id&quot;:&quot;9c43504c-bfd1-3569-ba77-50dc396a20be&quot;,&quot;itemData&quot;:{&quot;type&quot;:&quot;article-journal&quot;,&quot;id&quot;:&quot;9c43504c-bfd1-3569-ba77-50dc396a20be&quot;,&quot;title&quot;:&quot;Restoring life expectancy in low-income countries: the combined impact of COVID-19, health expenditure, GDP, and child mortality&quot;,&quot;author&quot;:[{&quot;family&quot;:&quot;Karunarathne&quot;,&quot;given&quot;:&quot;Manohara&quot;,&quot;parse-names&quot;:false,&quot;dropping-particle&quot;:&quot;&quot;,&quot;non-dropping-particle&quot;:&quot;&quot;},{&quot;family&quot;:&quot;Buddhika&quot;,&quot;given&quot;:&quot;Pasindu&quot;,&quot;parse-names&quot;:false,&quot;dropping-particle&quot;:&quot;&quot;,&quot;non-dropping-particle&quot;:&quot;&quot;},{&quot;family&quot;:&quot;Priyamantha&quot;,&quot;given&quot;:&quot;Avishka&quot;,&quot;parse-names&quot;:false,&quot;dropping-particle&quot;:&quot;&quot;,&quot;non-dropping-particle&quot;:&quot;&quot;},{&quot;family&quot;:&quot;Mayogya&quot;,&quot;given&quot;:&quot;Pubudunie&quot;,&quot;parse-names&quot;:false,&quot;dropping-particle&quot;:&quot;&quot;,&quot;non-dropping-particle&quot;:&quot;&quot;},{&quot;family&quot;:&quot;Jayathilaka&quot;,&quot;given&quot;:&quot;Ruwan&quot;,&quot;parse-names&quot;:false,&quot;dropping-particle&quot;:&quot;&quot;,&quot;non-dropping-particle&quot;:&quot;&quot;},{&quot;family&quot;:&quot;Dayapathirana&quot;,&quot;given&quot;:&quot;Nirmani&quot;,&quot;parse-names&quot;:false,&quot;dropping-particle&quot;:&quot;&quot;,&quot;non-dropping-particle&quot;:&quot;&quot;}],&quot;container-title&quot;:&quot;BMC Public Health&quot;,&quot;container-title-short&quot;:&quot;BMC Public Health&quot;,&quot;DOI&quot;:&quot;10.1186/s12889-025-22109-4&quot;,&quot;ISSN&quot;:&quot;1471-2458&quot;,&quot;issued&quot;:{&quot;date-parts&quot;:[[2025,3,6]]},&quot;page&quot;:&quot;894&quot;,&quot;issue&quot;:&quot;1&quot;,&quot;volume&quot;:&quot;25&quot;},&quot;isTemporary&quot;:false}]},{&quot;citationID&quot;:&quot;MENDELEY_CITATION_e3b3ecad-32b9-4363-8b47-80d369dbff4b&quot;,&quot;properties&quot;:{&quot;noteIndex&quot;:0},&quot;isEdited&quot;:false,&quot;manualOverride&quot;:{&quot;isManuallyOverridden&quot;:false,&quot;citeprocText&quot;:&quot;(Akter et al. 2023)&quot;,&quot;manualOverrideText&quot;:&quot;&quot;},&quot;citationTag&quot;:&quot;MENDELEY_CITATION_v3_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&quot;,&quot;citationItems&quot;:[{&quot;id&quot;:&quot;d5a9224f-4fd2-38cd-9b53-b01783b32885&quot;,&quot;itemData&quot;:{&quot;type&quot;:&quot;article-journal&quot;,&quot;id&quot;:&quot;d5a9224f-4fd2-38cd-9b53-b01783b32885&quot;,&quot;title&quot;:&quot;GDP, health expenditure, industrialization, education and environmental sustainability impact on child mortality: Evidence from G-7 countries&quot;,&quot;author&quot;:[{&quot;family&quot;:&quot;Akter&quot;,&quot;given&quot;:&quot;Salma&quot;,&quot;parse-names&quot;:false,&quot;dropping-particle&quot;:&quot;&quot;,&quot;non-dropping-particle&quot;:&quot;&quot;},{&quot;family&quot;:&quot;Voumik&quot;,&quot;given&quot;:&quot;Liton Chandra&quot;,&quot;parse-names&quot;:false,&quot;dropping-particle&quot;:&quot;&quot;,&quot;non-dropping-particle&quot;:&quot;&quot;},{&quot;family&quot;:&quot;Rahman&quot;,&quot;given&quot;:&quot;Md. Hasanur&quot;,&quot;parse-names&quot;:false,&quot;dropping-particle&quot;:&quot;&quot;,&quot;non-dropping-particle&quot;:&quot;&quot;},{&quot;family&quot;:&quot;Raihan&quot;,&quot;given&quot;:&quot;Asif&quot;,&quot;parse-names&quot;:false,&quot;dropping-particle&quot;:&quot;&quot;,&quot;non-dropping-particle&quot;:&quot;&quot;},{&quot;family&quot;:&quot;Zimon&quot;,&quot;given&quot;:&quot;Grzegorz&quot;,&quot;parse-names&quot;:false,&quot;dropping-particle&quot;:&quot;&quot;,&quot;non-dropping-particle&quot;:&quot;&quot;}],&quot;container-title&quot;:&quot;Sustainable Environment&quot;,&quot;DOI&quot;:&quot;10.1080/27658511.2023.2269746&quot;,&quot;ISSN&quot;:&quot;2765-8511&quot;,&quot;issued&quot;:{&quot;date-parts&quot;:[[2023,12,31]]},&quot;issue&quot;:&quot;1&quot;,&quot;volume&quot;:&quot;9&quot;,&quot;container-title-short&quot;:&quot;&quot;},&quot;isTemporary&quot;:false}]},{&quot;citationID&quot;:&quot;MENDELEY_CITATION_f057a176-0a4c-4942-ae3f-e5dc713d9d73&quot;,&quot;properties&quot;:{&quot;noteIndex&quot;:0},&quot;isEdited&quot;:false,&quot;manualOverride&quot;:{&quot;isManuallyOverridden&quot;:false,&quot;citeprocText&quot;:&quot;(Omri et al. 2023)&quot;,&quot;manualOverrideText&quot;:&quot;&quot;},&quot;citationTag&quot;:&quot;MENDELEY_CITATION_v3_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&quot;,&quot;citationItems&quot;:[{&quot;id&quot;:&quot;41943ab4-d199-32e4-9189-825a972e9db0&quot;,&quot;itemData&quot;:{&quot;type&quot;:&quot;article-journal&quot;,&quot;id&quot;:&quot;41943ab4-d199-32e4-9189-825a972e9db0&quot;,&quot;title&quot;:&quot;Impacts of health expenditures and environmental degradation on health status—Disability-adjusted life years and infant mortality&quot;,&quot;author&quot;:[{&quot;family&quot;:&quot;Omri&quot;,&quot;given&quot;:&quot;Anis&quot;,&quot;parse-names&quot;:false,&quot;dropping-particle&quot;:&quot;&quot;,&quot;non-dropping-particle&quot;:&quot;&quot;},{&quot;family&quot;:&quot;Kahouli&quot;,&quot;given&quot;:&quot;Bassem&quot;,&quot;parse-names&quot;:false,&quot;dropping-particle&quot;:&quot;&quot;,&quot;non-dropping-particle&quot;:&quot;&quot;},{&quot;family&quot;:&quot;Kahia&quot;,&quot;given&quot;:&quot;Montassar&quot;,&quot;parse-names&quot;:false,&quot;dropping-particle&quot;:&quot;&quot;,&quot;non-dropping-particle&quot;:&quot;&quot;}],&quot;container-title&quot;:&quot;Frontiers in Public Health&quot;,&quot;container-title-short&quot;:&quot;Front Public Health&quot;,&quot;DOI&quot;:&quot;10.3389/fpubh.2023.1118501&quot;,&quot;ISSN&quot;:&quot;2296-2565&quot;,&quot;issued&quot;:{&quot;date-parts&quot;:[[2023,3,28]]},&quot;volume&quot;:&quot;11&quot;},&quot;isTemporary&quot;:false}]},{&quot;citationID&quot;:&quot;MENDELEY_CITATION_43fadab4-1a05-403f-acbe-bd27dbf46cfc&quot;,&quot;properties&quot;:{&quot;noteIndex&quot;:0},&quot;isEdited&quot;:false,&quot;manualOverride&quot;:{&quot;isManuallyOverridden&quot;:false,&quot;citeprocText&quot;:&quot;(Jakovljevic et al. 2020)&quot;,&quot;manualOverrideText&quot;:&quot;&quot;},&quot;citationTag&quot;:&quot;MENDELEY_CITATION_v3_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&quot;,&quot;citationItems&quot;:[{&quot;id&quot;:&quot;02e2e842-354c-3243-9a75-ea48c63483b5&quot;,&quot;itemData&quot;:{&quot;type&quot;:&quot;article-journal&quot;,&quot;id&quot;:&quot;02e2e842-354c-3243-9a75-ea48c63483b5&quot;,&quot;title&quot;:&quot;Real GDP growth rates and healthcare spending – comparison between the G7 and the EM7 countries&quot;,&quot;author&quot;:[{&quot;family&quot;:&quot;Jakovljevic&quot;,&quot;given&quot;:&quot;Mihajlo&quot;,&quot;parse-names&quot;:false,&quot;dropping-particle&quot;:&quot;&quot;,&quot;non-dropping-particle&quot;:&quot;&quot;},{&quot;family&quot;:&quot;Timofeyev&quot;,&quot;given&quot;:&quot;Yuriy&quot;,&quot;parse-names&quot;:false,&quot;dropping-particle&quot;:&quot;&quot;,&quot;non-dropping-particle&quot;:&quot;&quot;},{&quot;family&quot;:&quot;Ranabhat&quot;,&quot;given&quot;:&quot;Chhabi Lal&quot;,&quot;parse-names&quot;:false,&quot;dropping-particle&quot;:&quot;&quot;,&quot;non-dropping-particle&quot;:&quot;&quot;},{&quot;family&quot;:&quot;Fernandes&quot;,&quot;given&quot;:&quot;Paula Odete&quot;,&quot;parse-names&quot;:false,&quot;dropping-particle&quot;:&quot;&quot;,&quot;non-dropping-particle&quot;:&quot;&quot;},{&quot;family&quot;:&quot;Teixeira&quot;,&quot;given&quot;:&quot;João Paulo&quot;,&quot;parse-names&quot;:false,&quot;dropping-particle&quot;:&quot;&quot;,&quot;non-dropping-particle&quot;:&quot;&quot;},{&quot;family&quot;:&quot;Rancic&quot;,&quot;given&quot;:&quot;Nemanja&quot;,&quot;parse-names&quot;:false,&quot;dropping-particle&quot;:&quot;&quot;,&quot;non-dropping-particle&quot;:&quot;&quot;},{&quot;family&quot;:&quot;Reshetnikov&quot;,&quot;given&quot;:&quot;Vladimir&quot;,&quot;parse-names&quot;:false,&quot;dropping-particle&quot;:&quot;&quot;,&quot;non-dropping-particle&quot;:&quot;&quot;}],&quot;container-title&quot;:&quot;Globalization and Health&quot;,&quot;DOI&quot;:&quot;10.1186/s12992-020-00590-3&quot;,&quot;ISSN&quot;:&quot;1744-8603&quot;,&quot;issued&quot;:{&quot;date-parts&quot;:[[2020,12,16]]},&quot;page&quot;:&quot;64&quot;,&quot;issue&quot;:&quot;1&quot;,&quot;volume&quot;:&quot;16&quot;,&quot;container-title-short&quot;:&quot;Global Health&quot;},&quot;isTemporary&quot;:false}]},{&quot;citationID&quot;:&quot;MENDELEY_CITATION_dd62b30d-7dac-4f83-9628-119fc3024c43&quot;,&quot;properties&quot;:{&quot;noteIndex&quot;:0},&quot;isEdited&quot;:false,&quot;manualOverride&quot;:{&quot;isManuallyOverridden&quot;:false,&quot;citeprocText&quot;:&quot;(Mobin et al. 2022)&quot;,&quot;manualOverrideText&quot;:&quot;&quot;},&quot;citationTag&quot;:&quot;MENDELEY_CITATION_v3_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&quot;,&quot;citationItems&quot;:[{&quot;id&quot;:&quot;8eee72e0-998c-35d8-baf6-143b49688892&quot;,&quot;itemData&quot;:{&quot;type&quot;:&quot;article-journal&quot;,&quot;id&quot;:&quot;8eee72e0-998c-35d8-baf6-143b49688892&quot;,&quot;title&quot;:&quot;COVID-19 pandemic and risk dynamics of financial markets in G7 countries&quot;,&quot;author&quot;:[{&quot;family&quot;:&quot;Mobin&quot;,&quot;given&quot;:&quot;Mohammad Ashraful&quot;,&quot;parse-names&quot;:false,&quot;dropping-particle&quot;:&quot;&quot;,&quot;non-dropping-particle&quot;:&quot;&quot;},{&quot;family&quot;:&quot;Hassan&quot;,&quot;given&quot;:&quot;M. Kabir&quot;,&quot;parse-names&quot;:false,&quot;dropping-particle&quot;:&quot;&quot;,&quot;non-dropping-particle&quot;:&quot;&quot;},{&quot;family&quot;:&quot;Khalid&quot;,&quot;given&quot;:&quot;Airil&quot;,&quot;parse-names&quot;:false,&quot;dropping-particle&quot;:&quot;&quot;,&quot;non-dropping-particle&quot;:&quot;&quot;},{&quot;family&quot;:&quot;Abdul-Rahim&quot;,&quot;given&quot;:&quot;Ruzita&quot;,&quot;parse-names&quot;:false,&quot;dropping-particle&quot;:&quot;&quot;,&quot;non-dropping-particle&quot;:&quot;&quot;}],&quot;container-title&quot;:&quot;International Journal of Islamic and Middle Eastern Finance and Management&quot;,&quot;DOI&quot;:&quot;10.1108/IMEFM-09-2021-0358&quot;,&quot;ISSN&quot;:&quot;1753-8394&quot;,&quot;issued&quot;:{&quot;date-parts&quot;:[[2022,4,19]]},&quot;page&quot;:&quot;461-478&quot;,&quot;issue&quot;:&quot;2&quot;,&quot;volume&quot;:&quot;15&quot;,&quot;container-title-short&quot;:&quot;&quot;},&quot;isTemporary&quot;:false}]},{&quot;citationID&quot;:&quot;MENDELEY_CITATION_0d973297-6d44-4bd5-9e90-3166dcf491df&quot;,&quot;properties&quot;:{&quot;noteIndex&quot;:0},&quot;isEdited&quot;:false,&quot;manualOverride&quot;:{&quot;isManuallyOverridden&quot;:false,&quot;citeprocText&quot;:&quot;(Tan et al. 2021)&quot;,&quot;manualOverrideText&quot;:&quot;&quot;},&quot;citationTag&quot;:&quot;MENDELEY_CITATION_v3_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&quot;,&quot;citationItems&quot;:[{&quot;id&quot;:&quot;5afb4e2e-b6b4-3cba-aa9f-9b6909727c42&quot;,&quot;itemData&quot;:{&quot;type&quot;:&quot;article-journal&quot;,&quot;id&quot;:&quot;5afb4e2e-b6b4-3cba-aa9f-9b6909727c42&quot;,&quot;title&quot;:&quot;Singapore's health-care system: key features, challenges, and shifts&quot;,&quot;author&quot;:[{&quot;family&quot;:&quot;Tan&quot;,&quot;given&quot;:&quot;Chorh Chuan&quot;,&quot;parse-names&quot;:false,&quot;dropping-particle&quot;:&quot;&quot;,&quot;non-dropping-particle&quot;:&quot;&quot;},{&quot;family&quot;:&quot;Lam&quot;,&quot;given&quot;:&quot;Carolyn S P&quot;,&quot;parse-names&quot;:false,&quot;dropping-particle&quot;:&quot;&quot;,&quot;non-dropping-particle&quot;:&quot;&quot;},{&quot;family&quot;:&quot;Matchar&quot;,&quot;given&quot;:&quot;David B&quot;,&quot;parse-names&quot;:false,&quot;dropping-particle&quot;:&quot;&quot;,&quot;non-dropping-particle&quot;:&quot;&quot;},{&quot;family&quot;:&quot;Zee&quot;,&quot;given&quot;:&quot;Yoong Kang&quot;,&quot;parse-names&quot;:false,&quot;dropping-particle&quot;:&quot;&quot;,&quot;non-dropping-particle&quot;:&quot;&quot;},{&quot;family&quot;:&quot;Wong&quot;,&quot;given&quot;:&quot;John E L&quot;,&quot;parse-names&quot;:false,&quot;dropping-particle&quot;:&quot;&quot;,&quot;non-dropping-particle&quot;:&quot;&quot;}],&quot;container-title&quot;:&quot;The Lancet&quot;,&quot;DOI&quot;:&quot;10.1016/S0140-6736(21)00252-X&quot;,&quot;ISSN&quot;:&quot;01406736&quot;,&quot;issued&quot;:{&quot;date-parts&quot;:[[2021,9]]},&quot;page&quot;:&quot;1091-1104&quot;,&quot;issue&quot;:&quot;10305&quot;,&quot;volume&quot;:&quot;398&quot;,&quot;container-title-short&quot;:&quot;&quot;},&quot;isTemporary&quot;:false}]},{&quot;citationID&quot;:&quot;MENDELEY_CITATION_19b937b0-b1b0-4a6d-ae24-b1a09d378a7d&quot;,&quot;properties&quot;:{&quot;noteIndex&quot;:0},&quot;isEdited&quot;:false,&quot;manualOverride&quot;:{&quot;isManuallyOverridden&quot;:false,&quot;citeprocText&quot;:&quot;(Asghar, Amjad, and Rehman 2022)&quot;,&quot;manualOverrideText&quot;:&quot;&quot;},&quot;citationTag&quot;:&quot;MENDELEY_CITATION_v3_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&quot;,&quot;citationItems&quot;:[{&quot;id&quot;:&quot;650e5143-1c17-3fef-8535-067400edee89&quot;,&quot;itemData&quot;:{&quot;type&quot;:&quot;article-journal&quot;,&quot;id&quot;:&quot;650e5143-1c17-3fef-8535-067400edee89&quot;,&quot;title&quot;:&quot;Analyzing the impact of access to electricity and biomass energy consumption on infant mortality rate: a global perspective&quot;,&quot;author&quot;:[{&quot;family&quot;:&quot;Asghar&quot;,&quot;given&quot;:&quot;Nabila&quot;,&quot;parse-names&quot;:false,&quot;dropping-particle&quot;:&quot;&quot;,&quot;non-dropping-particle&quot;:&quot;&quot;},{&quot;family&quot;:&quot;Amjad&quot;,&quot;given&quot;:&quot;Muhammad Asif&quot;,&quot;parse-names&quot;:false,&quot;dropping-particle&quot;:&quot;&quot;,&quot;non-dropping-particle&quot;:&quot;&quot;},{&quot;family&quot;:&quot;Rehman&quot;,&quot;given&quot;:&quot;Hafeez ur&quot;,&quot;parse-names&quot;:false,&quot;dropping-particle&quot;:&quot;&quot;,&quot;non-dropping-particle&quot;:&quot;&quot;}],&quot;container-title&quot;:&quot;Environmental Science and Pollution Research&quot;,&quot;DOI&quot;:&quot;10.1007/s11356-022-24144-9&quot;,&quot;ISSN&quot;:&quot;1614-7499&quot;,&quot;issued&quot;:{&quot;date-parts&quot;:[[2022,11,22]]},&quot;page&quot;:&quot;29550-29565&quot;,&quot;issue&quot;:&quot;11&quot;,&quot;volume&quot;:&quot;30&quot;,&quot;container-title-short&quot;:&quot;&quot;},&quot;isTemporary&quot;:false}]},{&quot;citationID&quot;:&quot;MENDELEY_CITATION_8b29e39d-5884-47fc-8afe-f4628b6fa811&quot;,&quot;properties&quot;:{&quot;noteIndex&quot;:0},&quot;isEdited&quot;:false,&quot;manualOverride&quot;:{&quot;isManuallyOverridden&quot;:false,&quot;citeprocText&quot;:&quot;(Dam et al. 2022)&quot;,&quot;manualOverrideText&quot;:&quot;&quot;},&quot;citationTag&quot;:&quot;MENDELEY_CITATION_v3_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&quot;,&quot;citationItems&quot;:[{&quot;id&quot;:&quot;3ca64068-3337-350e-8c1f-64a287ff2686&quot;,&quot;itemData&quot;:{&quot;type&quot;:&quot;article-journal&quot;,&quot;id&quot;:&quot;3ca64068-3337-350e-8c1f-64a287ff2686&quot;,&quot;title&quot;:&quot;INFLUENCE OF FOREIGN DIRECT INVESTMENT ON CARBON DIOXIDE EMISSIONS IN NEWLY INDUSTRIALIZED COUNTRIES: A PANEL ARDL-PMG APPROACH&quot;,&quot;author&quot;:[{&quot;family&quot;:&quot;Dam&quot;,&quot;given&quot;:&quot;Mehmet Metin&quot;,&quot;parse-names&quot;:false,&quot;dropping-particle&quot;:&quot;&quot;,&quot;non-dropping-particle&quot;:&quot;&quot;},{&quot;family&quot;:&quot;Gokbunar&quot;,&quot;given&quot;:&quot;Ali Riza&quot;,&quot;parse-names&quot;:false,&quot;dropping-particle&quot;:&quot;&quot;,&quot;non-dropping-particle&quot;:&quot;&quot;},{&quot;family&quot;:&quot;Yildiz&quot;,&quot;given&quot;:&quot;Bulent&quot;,&quot;parse-names&quot;:false,&quot;dropping-particle&quot;:&quot;&quot;,&quot;non-dropping-particle&quot;:&quot;&quot;},{&quot;family&quot;:&quot;Bulut&quot;,&quot;given&quot;:&quot;Sahin&quot;,&quot;parse-names&quot;:false,&quot;dropping-particle&quot;:&quot;&quot;,&quot;non-dropping-particle&quot;:&quot;&quot;}],&quot;container-title&quot;:&quot;Environmental Engineering and Management Journal&quot;,&quot;DOI&quot;:&quot;10.30638/eemj.2022.069&quot;,&quot;ISSN&quot;:&quot;1582-9596&quot;,&quot;issued&quot;:{&quot;date-parts&quot;:[[2022]]},&quot;page&quot;:&quot;745-756&quot;,&quot;issue&quot;:&quot;5&quot;,&quot;volume&quot;:&quot;21&quot;,&quot;container-title-short&quot;:&quot;Environ Eng Manag J&quot;},&quot;isTemporary&quot;:false}]},{&quot;citationID&quot;:&quot;MENDELEY_CITATION_3811aad6-2ef9-4d0f-8f70-09131226d746&quot;,&quot;properties&quot;:{&quot;noteIndex&quot;:0},&quot;isEdited&quot;:false,&quot;manualOverride&quot;:{&quot;isManuallyOverridden&quot;:false,&quot;citeprocText&quot;:&quot;(Tan et al. 2021)&quot;,&quot;manualOverrideText&quot;:&quot;&quot;},&quot;citationTag&quot;:&quot;MENDELEY_CITATION_v3_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&quot;,&quot;citationItems&quot;:[{&quot;id&quot;:&quot;5afb4e2e-b6b4-3cba-aa9f-9b6909727c42&quot;,&quot;itemData&quot;:{&quot;type&quot;:&quot;article-journal&quot;,&quot;id&quot;:&quot;5afb4e2e-b6b4-3cba-aa9f-9b6909727c42&quot;,&quot;title&quot;:&quot;Singapore's health-care system: key features, challenges, and shifts&quot;,&quot;author&quot;:[{&quot;family&quot;:&quot;Tan&quot;,&quot;given&quot;:&quot;Chorh Chuan&quot;,&quot;parse-names&quot;:false,&quot;dropping-particle&quot;:&quot;&quot;,&quot;non-dropping-particle&quot;:&quot;&quot;},{&quot;family&quot;:&quot;Lam&quot;,&quot;given&quot;:&quot;Carolyn S P&quot;,&quot;parse-names&quot;:false,&quot;dropping-particle&quot;:&quot;&quot;,&quot;non-dropping-particle&quot;:&quot;&quot;},{&quot;family&quot;:&quot;Matchar&quot;,&quot;given&quot;:&quot;David B&quot;,&quot;parse-names&quot;:false,&quot;dropping-particle&quot;:&quot;&quot;,&quot;non-dropping-particle&quot;:&quot;&quot;},{&quot;family&quot;:&quot;Zee&quot;,&quot;given&quot;:&quot;Yoong Kang&quot;,&quot;parse-names&quot;:false,&quot;dropping-particle&quot;:&quot;&quot;,&quot;non-dropping-particle&quot;:&quot;&quot;},{&quot;family&quot;:&quot;Wong&quot;,&quot;given&quot;:&quot;John E L&quot;,&quot;parse-names&quot;:false,&quot;dropping-particle&quot;:&quot;&quot;,&quot;non-dropping-particle&quot;:&quot;&quot;}],&quot;container-title&quot;:&quot;The Lancet&quot;,&quot;DOI&quot;:&quot;10.1016/S0140-6736(21)00252-X&quot;,&quot;ISSN&quot;:&quot;01406736&quot;,&quot;issued&quot;:{&quot;date-parts&quot;:[[2021,9]]},&quot;page&quot;:&quot;1091-1104&quot;,&quot;issue&quot;:&quot;10305&quot;,&quot;volume&quot;:&quot;398&quot;,&quot;container-title-short&quot;:&quot;&quot;},&quot;isTemporary&quot;:false}]},{&quot;citationID&quot;:&quot;MENDELEY_CITATION_797adbf8-d53d-4004-8b58-bf0e96eec62a&quot;,&quot;properties&quot;:{&quot;noteIndex&quot;:0},&quot;isEdited&quot;:false,&quot;manualOverride&quot;:{&quot;isManuallyOverridden&quot;:false,&quot;citeprocText&quot;:&quot;(DAM, Işık, and Ongan 2023)&quot;,&quot;manualOverrideText&quot;:&quot;&quot;},&quot;citationTag&quot;:&quot;MENDELEY_CITATION_v3_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&quot;,&quot;citationItems&quot;:[{&quot;id&quot;:&quot;e66532d2-1c41-3992-a209-8bd8f2aad62c&quot;,&quot;itemData&quot;:{&quot;type&quot;:&quot;article-journal&quot;,&quot;id&quot;:&quot;e66532d2-1c41-3992-a209-8bd8f2aad62c&quot;,&quot;title&quot;:&quot;The impacts of renewable energy and institutional quality in environmental sustainability in the context of the sustainable development goals: A novel approach with the inverted load capacity factor&quot;,&quot;author&quot;:[{&quot;family&quot;:&quot;DAM&quot;,&quot;given&quot;:&quot;Mehmet Metin&quot;,&quot;parse-names&quot;:false,&quot;dropping-particle&quot;:&quot;&quot;,&quot;non-dropping-particle&quot;:&quot;&quot;},{&quot;family&quot;:&quot;Işık&quot;,&quot;given&quot;:&quot;Cem&quot;,&quot;parse-names&quot;:false,&quot;dropping-particle&quot;:&quot;&quot;,&quot;non-dropping-particle&quot;:&quot;&quot;},{&quot;family&quot;:&quot;Ongan&quot;,&quot;given&quot;:&quot;Serdar&quot;,&quot;parse-names&quot;:false,&quot;dropping-particle&quot;:&quot;&quot;,&quot;non-dropping-particle&quot;:&quot;&quot;}],&quot;container-title&quot;:&quot;Environmental Science and Pollution Research&quot;,&quot;DOI&quot;:&quot;10.1007/s11356-023-29020-8&quot;,&quot;ISSN&quot;:&quot;1614-7499&quot;,&quot;issued&quot;:{&quot;date-parts&quot;:[[2023,8,7]]},&quot;page&quot;:&quot;95394-95409&quot;,&quot;issue&quot;:&quot;42&quot;,&quot;volume&quot;:&quot;30&quot;,&quot;container-title-short&quot;:&quot;&quot;},&quot;isTemporary&quot;:false}]},{&quot;citationID&quot;:&quot;MENDELEY_CITATION_aaad8750-b5d6-4287-8a91-6af894782538&quot;,&quot;properties&quot;:{&quot;noteIndex&quot;:0},&quot;isEdited&quot;:false,&quot;manualOverride&quot;:{&quot;isManuallyOverridden&quot;:false,&quot;citeprocText&quot;:&quot;(Baltagi 2008)&quot;,&quot;manualOverrideText&quot;:&quot;&quot;},&quot;citationTag&quot;:&quot;MENDELEY_CITATION_v3_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&quot;,&quot;citationItems&quot;:[{&quot;id&quot;:&quot;34ad8a5d-9aa0-3f12-a1bb-461643a47f14&quot;,&quot;itemData&quot;:{&quot;type&quot;:&quot;report&quot;,&quot;id&quot;:&quot;34ad8a5d-9aa0-3f12-a1bb-461643a47f14&quot;,&quot;title&quot;:&quot;Econometric Analysis of Panel Data Third edition&quot;,&quot;author&quot;:[{&quot;family&quot;:&quot;Baltagi&quot;,&quot;given&quot;:&quot;Badi H&quot;,&quot;parse-names&quot;:false,&quot;dropping-particle&quot;:&quot;&quot;,&quot;non-dropping-particle&quot;:&quot;&quot;}],&quot;issued&quot;:{&quot;date-parts&quot;:[[2008]]},&quot;container-title-short&quot;:&quot;&quot;},&quot;isTemporary&quot;:false}]},{&quot;citationID&quot;:&quot;MENDELEY_CITATION_97215a45-48b1-4fb8-b6e6-37cba67ed4c7&quot;,&quot;properties&quot;:{&quot;noteIndex&quot;:0},&quot;isEdited&quot;:false,&quot;manualOverride&quot;:{&quot;isManuallyOverridden&quot;:false,&quot;citeprocText&quot;:&quot;(Hsiao 2022)&quot;,&quot;manualOverrideText&quot;:&quot;&quot;},&quot;citationTag&quot;:&quot;MENDELEY_CITATION_v3_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&quot;,&quot;citationItems&quot;:[{&quot;id&quot;:&quot;3e4e1db8-2e11-3952-90b7-99c05b7732c3&quot;,&quot;itemData&quot;:{&quot;type&quot;:&quot;report&quot;,&quot;id&quot;:&quot;3e4e1db8-2e11-3952-90b7-99c05b7732c3&quot;,&quot;title&quot;:&quot;Analysis of Panel Data Second Edition&quot;,&quot;author&quot;:[{&quot;family&quot;:&quot;Hsiao&quot;,&quot;given&quot;:&quot;Cheng&quot;,&quot;parse-names&quot;:false,&quot;dropping-particle&quot;:&quot;&quot;,&quot;non-dropping-particle&quot;:&quot;&quot;}],&quot;ISBN&quot;:&quot;0521818559&quot;,&quot;URL&quot;:&quot;http://www.cambridge.org&quot;,&quot;issued&quot;:{&quot;date-parts&quot;:[[2022]]},&quot;container-title-short&quot;:&quot;&quot;},&quot;isTemporary&quot;:false}]},{&quot;citationID&quot;:&quot;MENDELEY_CITATION_ab40e467-3e6d-40b1-8c94-0a9836978bab&quot;,&quot;properties&quot;:{&quot;noteIndex&quot;:0},&quot;isEdited&quot;:false,&quot;manualOverride&quot;:{&quot;isManuallyOverridden&quot;:false,&quot;citeprocText&quot;:&quot;(Pesaran and Yamagata 2008)&quot;,&quot;manualOverrideText&quot;:&quot;&quot;},&quot;citationTag&quot;:&quot;MENDELEY_CITATION_v3_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&quot;,&quot;citationItems&quot;:[{&quot;id&quot;:&quot;69506063-c6a2-3198-b909-c4d327fe30fe&quot;,&quot;itemData&quot;:{&quot;type&quot;:&quot;article-journal&quot;,&quot;id&quot;:&quot;69506063-c6a2-3198-b909-c4d327fe30fe&quot;,&quot;title&quot;:&quot;Testing slope homogeneity in large panels&quot;,&quot;author&quot;:[{&quot;family&quot;:&quot;Pesaran&quot;,&quot;given&quot;:&quot;M. H.&quot;,&quot;parse-names&quot;:false,&quot;dropping-particle&quot;:&quot;&quot;,&quot;non-dropping-particle&quot;:&quot;&quot;},{&quot;family&quot;:&quot;Yamagata&quot;,&quot;given&quot;:&quot;Takashi&quot;,&quot;parse-names&quot;:false,&quot;dropping-particle&quot;:&quot;&quot;,&quot;non-dropping-particle&quot;:&quot;&quot;}],&quot;container-title&quot;:&quot;Journal of Econometrics&quot;,&quot;container-title-short&quot;:&quot;J Econom&quot;,&quot;DOI&quot;:&quot;10.1016/j.jeconom.2007.05.010&quot;,&quot;ISSN&quot;:&quot;03044076&quot;,&quot;issued&quot;:{&quot;date-parts&quot;:[[2008,1]]},&quot;page&quot;:&quot;50-93&quot;,&quot;issue&quot;:&quot;1&quot;,&quot;volume&quot;:&quot;142&quot;},&quot;isTemporary&quot;:false}]},{&quot;citationID&quot;:&quot;MENDELEY_CITATION_f694973e-1cd0-47ee-9c6a-7aa1aa6e62cc&quot;,&quot;properties&quot;:{&quot;noteIndex&quot;:0},&quot;isEdited&quot;:false,&quot;manualOverride&quot;:{&quot;isManuallyOverridden&quot;:false,&quot;citeprocText&quot;:&quot;(Breusch and Pagan 1980)&quot;,&quot;manualOverrideText&quot;:&quot;&quot;},&quot;citationTag&quot;:&quot;MENDELEY_CITATION_v3_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&quot;,&quot;citationItems&quot;:[{&quot;id&quot;:&quot;ba5e883b-f6ac-3f07-aa91-08b46b990e83&quot;,&quot;itemData&quot;:{&quot;type&quot;:&quot;article-journal&quot;,&quot;id&quot;:&quot;ba5e883b-f6ac-3f07-aa91-08b46b990e83&quot;,&quot;title&quot;:&quot;The Lagrange Multiplier Test and its Applications to Model Specification in Econometrics&quot;,&quot;author&quot;:[{&quot;family&quot;:&quot;Breusch&quot;,&quot;given&quot;:&quot;T. S.&quot;,&quot;parse-names&quot;:false,&quot;dropping-particle&quot;:&quot;&quot;,&quot;non-dropping-particle&quot;:&quot;&quot;},{&quot;family&quot;:&quot;Pagan&quot;,&quot;given&quot;:&quot;A. R.&quot;,&quot;parse-names&quot;:false,&quot;dropping-particle&quot;:&quot;&quot;,&quot;non-dropping-particle&quot;:&quot;&quot;}],&quot;container-title&quot;:&quot;The Review of Economic Studies&quot;,&quot;container-title-short&quot;:&quot;Rev Econ Stud&quot;,&quot;DOI&quot;:&quot;10.2307/2297111&quot;,&quot;ISSN&quot;:&quot;00346527&quot;,&quot;issued&quot;:{&quot;date-parts&quot;:[[1980,1]]},&quot;page&quot;:&quot;239&quot;,&quot;issue&quot;:&quot;1&quot;,&quot;volume&quot;:&quot;47&quot;},&quot;isTemporary&quot;:false}]},{&quot;citationID&quot;:&quot;MENDELEY_CITATION_1d754bd3-fa9a-4eaa-8931-cf1516d746e4&quot;,&quot;properties&quot;:{&quot;noteIndex&quot;:0},&quot;isEdited&quot;:false,&quot;manualOverride&quot;:{&quot;isManuallyOverridden&quot;:false,&quot;citeprocText&quot;:&quot;(Baltagi, Feng, and Kao 2012)&quot;,&quot;manualOverrideText&quot;:&quot;&quot;},&quot;citationTag&quot;:&quot;MENDELEY_CITATION_v3_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&quot;,&quot;citationItems&quot;:[{&quot;id&quot;:&quot;2e4e5212-b311-3b54-aff8-9d5cc3b1b457&quot;,&quot;itemData&quot;:{&quot;type&quot;:&quot;article-journal&quot;,&quot;id&quot;:&quot;2e4e5212-b311-3b54-aff8-9d5cc3b1b457&quot;,&quot;title&quot;:&quot;A Lagrange Multiplier test for cross-sectional dependence in a fixed effects panel data model&quot;,&quot;author&quot;:[{&quot;family&quot;:&quot;Baltagi&quot;,&quot;given&quot;:&quot;Badi H.&quot;,&quot;parse-names&quot;:false,&quot;dropping-particle&quot;:&quot;&quot;,&quot;non-dropping-particle&quot;:&quot;&quot;},{&quot;family&quot;:&quot;Feng&quot;,&quot;given&quot;:&quot;Qu&quot;,&quot;parse-names&quot;:false,&quot;dropping-particle&quot;:&quot;&quot;,&quot;non-dropping-particle&quot;:&quot;&quot;},{&quot;family&quot;:&quot;Kao&quot;,&quot;given&quot;:&quot;Chihwa&quot;,&quot;parse-names&quot;:false,&quot;dropping-particle&quot;:&quot;&quot;,&quot;non-dropping-particle&quot;:&quot;&quot;}],&quot;container-title&quot;:&quot;Journal of Econometrics&quot;,&quot;container-title-short&quot;:&quot;J Econom&quot;,&quot;DOI&quot;:&quot;10.1016/j.jeconom.2012.04.004&quot;,&quot;ISSN&quot;:&quot;03044076&quot;,&quot;issued&quot;:{&quot;date-parts&quot;:[[2012,9]]},&quot;page&quot;:&quot;164-177&quot;,&quot;issue&quot;:&quot;1&quot;,&quot;volume&quot;:&quot;170&quot;},&quot;isTemporary&quot;:false}]},{&quot;citationID&quot;:&quot;MENDELEY_CITATION_bbb6efee-91a0-4f8a-bc10-53333053fda7&quot;,&quot;properties&quot;:{&quot;noteIndex&quot;:0},&quot;isEdited&quot;:false,&quot;manualOverride&quot;:{&quot;isManuallyOverridden&quot;:false,&quot;citeprocText&quot;:&quot;(Pesaran 2015)&quot;,&quot;manualOverrideText&quot;:&quot;&quot;},&quot;citationTag&quot;:&quot;MENDELEY_CITATION_v3_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&quot;,&quot;citationItems&quot;:[{&quot;id&quot;:&quot;d8c27736-8afe-3fb4-9400-4f6ed185e8fd&quot;,&quot;itemData&quot;:{&quot;type&quot;:&quot;article-journal&quot;,&quot;id&quot;:&quot;d8c27736-8afe-3fb4-9400-4f6ed185e8fd&quot;,&quot;title&quot;:&quot;Testing Weak Cross-Sectional Dependence in Large Panels&quot;,&quot;author&quot;:[{&quot;family&quot;:&quot;Pesaran&quot;,&quot;given&quot;:&quot;M. Hashem&quot;,&quot;parse-names&quot;:false,&quot;dropping-particle&quot;:&quot;&quot;,&quot;non-dropping-particle&quot;:&quot;&quot;}],&quot;container-title&quot;:&quot;Econometric Reviews&quot;,&quot;container-title-short&quot;:&quot;Econom Rev&quot;,&quot;DOI&quot;:&quot;10.1080/07474938.2014.956623&quot;,&quot;ISSN&quot;:&quot;0747-4938&quot;,&quot;issued&quot;:{&quot;date-parts&quot;:[[2015,5,22]]},&quot;page&quot;:&quot;1089-1117&quot;,&quot;issue&quot;:&quot;6-10&quot;,&quot;volume&quot;:&quot;34&quot;},&quot;isTemporary&quot;:false}]},{&quot;citationID&quot;:&quot;MENDELEY_CITATION_c46e29f4-b0fd-4b61-bbee-678652beb122&quot;,&quot;properties&quot;:{&quot;noteIndex&quot;:0},&quot;isEdited&quot;:false,&quot;manualOverride&quot;:{&quot;isManuallyOverridden&quot;:false,&quot;citeprocText&quot;:&quot;(Swamy 1970)&quot;,&quot;manualOverrideText&quot;:&quot;&quot;},&quot;citationTag&quot;:&quot;MENDELEY_CITATION_v3_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&quot;,&quot;citationItems&quot;:[{&quot;id&quot;:&quot;ab9415a1-1e7c-39df-9471-cc49e4d31059&quot;,&quot;itemData&quot;:{&quot;type&quot;:&quot;article-journal&quot;,&quot;id&quot;:&quot;ab9415a1-1e7c-39df-9471-cc49e4d31059&quot;,&quot;title&quot;:&quot;Efficient Inference in a Random Coefficient Regression Model&quot;,&quot;author&quot;:[{&quot;family&quot;:&quot;Swamy&quot;,&quot;given&quot;:&quot;P. A. V. B.&quot;,&quot;parse-names&quot;:false,&quot;dropping-particle&quot;:&quot;&quot;,&quot;non-dropping-particle&quot;:&quot;&quot;}],&quot;container-title&quot;:&quot;Econometrica&quot;,&quot;DOI&quot;:&quot;10.2307/1913012&quot;,&quot;ISSN&quot;:&quot;00129682&quot;,&quot;issued&quot;:{&quot;date-parts&quot;:[[1970,3]]},&quot;page&quot;:&quot;311&quot;,&quot;issue&quot;:&quot;2&quot;,&quot;volume&quot;:&quot;38&quot;,&quot;container-title-short&quot;:&quot;&quot;},&quot;isTemporary&quot;:false}]},{&quot;citationID&quot;:&quot;MENDELEY_CITATION_d3820b41-0c36-49d5-847a-a1653b7efec6&quot;,&quot;properties&quot;:{&quot;noteIndex&quot;:0},&quot;isEdited&quot;:false,&quot;manualOverride&quot;:{&quot;isManuallyOverridden&quot;:false,&quot;citeprocText&quot;:&quot;(Pesaran and Yamagata 2008)&quot;,&quot;manualOverrideText&quot;:&quot;&quot;},&quot;citationTag&quot;:&quot;MENDELEY_CITATION_v3_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&quot;,&quot;citationItems&quot;:[{&quot;id&quot;:&quot;69506063-c6a2-3198-b909-c4d327fe30fe&quot;,&quot;itemData&quot;:{&quot;type&quot;:&quot;article-journal&quot;,&quot;id&quot;:&quot;69506063-c6a2-3198-b909-c4d327fe30fe&quot;,&quot;title&quot;:&quot;Testing slope homogeneity in large panels&quot;,&quot;author&quot;:[{&quot;family&quot;:&quot;Pesaran&quot;,&quot;given&quot;:&quot;M. H.&quot;,&quot;parse-names&quot;:false,&quot;dropping-particle&quot;:&quot;&quot;,&quot;non-dropping-particle&quot;:&quot;&quot;},{&quot;family&quot;:&quot;Yamagata&quot;,&quot;given&quot;:&quot;Takashi&quot;,&quot;parse-names&quot;:false,&quot;dropping-particle&quot;:&quot;&quot;,&quot;non-dropping-particle&quot;:&quot;&quot;}],&quot;container-title&quot;:&quot;Journal of Econometrics&quot;,&quot;container-title-short&quot;:&quot;J Econom&quot;,&quot;DOI&quot;:&quot;10.1016/j.jeconom.2007.05.010&quot;,&quot;ISSN&quot;:&quot;03044076&quot;,&quot;issued&quot;:{&quot;date-parts&quot;:[[2008,1]]},&quot;page&quot;:&quot;50-93&quot;,&quot;issue&quot;:&quot;1&quot;,&quot;volume&quot;:&quot;142&quot;},&quot;isTemporary&quot;:false}]},{&quot;citationID&quot;:&quot;MENDELEY_CITATION_dd622e46-82a0-45f8-ac53-a782ebf68c17&quot;,&quot;properties&quot;:{&quot;noteIndex&quot;:0},&quot;isEdited&quot;:false,&quot;manualOverride&quot;:{&quot;isManuallyOverridden&quot;:false,&quot;citeprocText&quot;:&quot;(Pesaran and Yamagata 2008)&quot;,&quot;manualOverrideText&quot;:&quot;&quot;},&quot;citationTag&quot;:&quot;MENDELEY_CITATION_v3_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&quot;,&quot;citationItems&quot;:[{&quot;id&quot;:&quot;69506063-c6a2-3198-b909-c4d327fe30fe&quot;,&quot;itemData&quot;:{&quot;type&quot;:&quot;article-journal&quot;,&quot;id&quot;:&quot;69506063-c6a2-3198-b909-c4d327fe30fe&quot;,&quot;title&quot;:&quot;Testing slope homogeneity in large panels&quot;,&quot;author&quot;:[{&quot;family&quot;:&quot;Pesaran&quot;,&quot;given&quot;:&quot;M. H.&quot;,&quot;parse-names&quot;:false,&quot;dropping-particle&quot;:&quot;&quot;,&quot;non-dropping-particle&quot;:&quot;&quot;},{&quot;family&quot;:&quot;Yamagata&quot;,&quot;given&quot;:&quot;Takashi&quot;,&quot;parse-names&quot;:false,&quot;dropping-particle&quot;:&quot;&quot;,&quot;non-dropping-particle&quot;:&quot;&quot;}],&quot;container-title&quot;:&quot;Journal of Econometrics&quot;,&quot;container-title-short&quot;:&quot;J Econom&quot;,&quot;DOI&quot;:&quot;10.1016/j.jeconom.2007.05.010&quot;,&quot;ISSN&quot;:&quot;03044076&quot;,&quot;issued&quot;:{&quot;date-parts&quot;:[[2008,1]]},&quot;page&quot;:&quot;50-93&quot;,&quot;issue&quot;:&quot;1&quot;,&quot;volume&quot;:&quot;142&quot;},&quot;isTemporary&quot;:false}]},{&quot;citationID&quot;:&quot;MENDELEY_CITATION_44a95915-1814-4c4c-a665-febbb2b8c00f&quot;,&quot;properties&quot;:{&quot;noteIndex&quot;:0},&quot;isEdited&quot;:false,&quot;manualOverride&quot;:{&quot;isManuallyOverridden&quot;:false,&quot;citeprocText&quot;:&quot;(Pata et al. 2023)&quot;,&quot;manualOverrideText&quot;:&quot;&quot;},&quot;citationTag&quot;:&quot;MENDELEY_CITATION_v3_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&quot;,&quot;citationItems&quot;:[{&quot;id&quot;:&quot;feac96ea-b532-3104-a158-f520cad24f18&quot;,&quot;itemData&quot;:{&quot;type&quot;:&quot;article-journal&quot;,&quot;id&quot;:&quot;feac96ea-b532-3104-a158-f520cad24f18&quot;,&quot;title&quot;:&quot;Navigating the Impact of Renewable Energy, Trade Openness, Income, and Globalization on Load Capacity Factor: The Case of Latin American and Caribbean (LAC) Countries&quot;,&quot;author&quot;:[{&quot;family&quot;:&quot;Pata&quot;,&quot;given&quot;:&quot;Ugur Korkut&quot;,&quot;parse-names&quot;:false,&quot;dropping-particle&quot;:&quot;&quot;,&quot;non-dropping-particle&quot;:&quot;&quot;},{&quot;family&quot;:&quot;Kartal&quot;,&quot;given&quot;:&quot;Mustafa Tevfik&quot;,&quot;parse-names&quot;:false,&quot;dropping-particle&quot;:&quot;&quot;,&quot;non-dropping-particle&quot;:&quot;&quot;},{&quot;family&quot;:&quot;Dam&quot;,&quot;given&quot;:&quot;Mehmet Metin&quot;,&quot;parse-names&quot;:false,&quot;dropping-particle&quot;:&quot;&quot;,&quot;non-dropping-particle&quot;:&quot;&quot;},{&quot;family&quot;:&quot;Kaya&quot;,&quot;given&quot;:&quot;Funda&quot;,&quot;parse-names&quot;:false,&quot;dropping-particle&quot;:&quot;&quot;,&quot;non-dropping-particle&quot;:&quot;&quot;}],&quot;container-title&quot;:&quot;International Journal of Energy Research&quot;,&quot;container-title-short&quot;:&quot;Int J Energy Res&quot;,&quot;DOI&quot;:&quot;10.1155/2023/6828781&quot;,&quot;ISSN&quot;:&quot;1099-114X&quot;,&quot;issued&quot;:{&quot;date-parts&quot;:[[2023,3,31]]},&quot;page&quot;:&quot;1-14&quot;,&quot;abstract&quot;:&quot;&lt;p&gt;Considering relatively high but recently decreasing environmental quality in the LAC countries with regard to the world, this study uncovers the progress of environmental quality, which is proxied by load capacity factor (LCF). In this context, the study considers renewable energy, trade openness, income, and globalization as explanatory indicators; uses data from 1990 to 2018; applies pooled mean group autoregressive distributed lag (PMG-ARDL) approach as the main model; and performs panel Toda-Yamamoto (PTY) causality test as robustness model. This is important because the LAC countries have ecological reserves, whereas many countries have an ecological deficit. For this reason, the investigation of the LAC countries has significance for the environmental quality in the world. Also, this study has novelty in terms of examining LAC countries and using the LCF as the environmental quality. The results present that (i) renewable energy has an improving impact on the LCF in both the short run and the long run; (ii) trade openness has a stimulating impact on the LCF in the long run; (iii) however, globalization and economic growth have a degrading impact on the LCF in the long run. Hence, it can be drawn from the results that renewable energy and trade openness have a critical impact on preserving and developing environmental quality. In line with the empirical findings, it can be proposed that LAC countries should utilize renewable energy effectively, improve trade volume through trade openness, increase renewable energy technology import, and expand the use of renewable energy in foreign trade activities. Thus, effective renewable energy and foreign trade policies can promote the achievement of sustainable development goals (SDGs) in the LAC countries.&lt;/p&gt;&quot;,&quot;volume&quot;:&quot;2023&quot;},&quot;isTemporary&quot;:false}]},{&quot;citationID&quot;:&quot;MENDELEY_CITATION_34581253-c69a-43c0-993c-c26133c5f608&quot;,&quot;properties&quot;:{&quot;noteIndex&quot;:0},&quot;isEdited&quot;:false,&quot;manualOverride&quot;:{&quot;isManuallyOverridden&quot;:false,&quot;citeprocText&quot;:&quot;(Hadri 2000)&quot;,&quot;manualOverrideText&quot;:&quot;&quot;},&quot;citationTag&quot;:&quot;MENDELEY_CITATION_v3_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&quot;,&quot;citationItems&quot;:[{&quot;id&quot;:&quot;4605c8fa-f138-399e-a705-01258fb103b9&quot;,&quot;itemData&quot;:{&quot;type&quot;:&quot;article-journal&quot;,&quot;id&quot;:&quot;4605c8fa-f138-399e-a705-01258fb103b9&quot;,&quot;title&quot;:&quot;Testing for stationarity in heterogeneous panel data&quot;,&quot;author&quot;:[{&quot;family&quot;:&quot;Hadri&quot;,&quot;given&quot;:&quot;Kaddour&quot;,&quot;parse-names&quot;:false,&quot;dropping-particle&quot;:&quot;&quot;,&quot;non-dropping-particle&quot;:&quot;&quot;}],&quot;container-title&quot;:&quot;The Econometrics Journal&quot;,&quot;container-title-short&quot;:&quot;Econom J&quot;,&quot;DOI&quot;:&quot;10.1111/1368-423X.00043&quot;,&quot;ISSN&quot;:&quot;1368-4221&quot;,&quot;issued&quot;:{&quot;date-parts&quot;:[[2000,12,1]]},&quot;page&quot;:&quot;148-161&quot;,&quot;issue&quot;:&quot;2&quot;,&quot;volume&quot;:&quot;3&quot;},&quot;isTemporary&quot;:false}]},{&quot;citationID&quot;:&quot;MENDELEY_CITATION_f0c0f28c-e87e-44ff-9331-d7a6f6763e8d&quot;,&quot;properties&quot;:{&quot;noteIndex&quot;:0},&quot;isEdited&quot;:false,&quot;manualOverride&quot;:{&quot;isManuallyOverridden&quot;:false,&quot;citeprocText&quot;:&quot;(Levin, Lin, and James Chu 2002)&quot;,&quot;manualOverrideText&quot;:&quot;&quot;},&quot;citationTag&quot;:&quot;MENDELEY_CITATION_v3_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&quot;,&quot;citationItems&quot;:[{&quot;id&quot;:&quot;d459b268-b9aa-36cc-9368-07a8a5ef63c3&quot;,&quot;itemData&quot;:{&quot;type&quot;:&quot;article-journal&quot;,&quot;id&quot;:&quot;d459b268-b9aa-36cc-9368-07a8a5ef63c3&quot;,&quot;title&quot;:&quot;Unit root tests in panel data: asymptotic and finite-sample properties&quot;,&quot;author&quot;:[{&quot;family&quot;:&quot;Levin&quot;,&quot;given&quot;:&quot;Andrew&quot;,&quot;parse-names&quot;:false,&quot;dropping-particle&quot;:&quot;&quot;,&quot;non-dropping-particle&quot;:&quot;&quot;},{&quot;family&quot;:&quot;Lin&quot;,&quot;given&quot;:&quot;Chien-Fu&quot;,&quot;parse-names&quot;:false,&quot;dropping-particle&quot;:&quot;&quot;,&quot;non-dropping-particle&quot;:&quot;&quot;},{&quot;family&quot;:&quot;James Chu&quot;,&quot;given&quot;:&quot;Chia-Shang&quot;,&quot;parse-names&quot;:false,&quot;dropping-particle&quot;:&quot;&quot;,&quot;non-dropping-particle&quot;:&quot;&quot;}],&quot;container-title&quot;:&quot;Journal of Econometrics&quot;,&quot;container-title-short&quot;:&quot;J Econom&quot;,&quot;DOI&quot;:&quot;10.1016/S0304-4076(01)00098-7&quot;,&quot;ISSN&quot;:&quot;03044076&quot;,&quot;issued&quot;:{&quot;date-parts&quot;:[[2002,5]]},&quot;page&quot;:&quot;1-24&quot;,&quot;issue&quot;:&quot;1&quot;,&quot;volume&quot;:&quot;108&quot;},&quot;isTemporary&quot;:false}]},{&quot;citationID&quot;:&quot;MENDELEY_CITATION_bafa5476-6ad2-4413-8396-f4f48c49de71&quot;,&quot;properties&quot;:{&quot;noteIndex&quot;:0},&quot;isEdited&quot;:false,&quot;manualOverride&quot;:{&quot;isManuallyOverridden&quot;:false,&quot;citeprocText&quot;:&quot;(Breitung 2001)&quot;,&quot;manualOverrideText&quot;:&quot;&quot;},&quot;citationTag&quot;:&quot;MENDELEY_CITATION_v3_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&quot;,&quot;citationItems&quot;:[{&quot;id&quot;:&quot;71d9799d-bcdb-3753-ab98-77b1c2987092&quot;,&quot;itemData&quot;:{&quot;type&quot;:&quot;chapter&quot;,&quot;id&quot;:&quot;71d9799d-bcdb-3753-ab98-77b1c2987092&quot;,&quot;title&quot;:&quot;The local power of some unit root tests for panel data&quot;,&quot;author&quot;:[{&quot;family&quot;:&quot;Breitung&quot;,&quot;given&quot;:&quot;Jörg&quot;,&quot;parse-names&quot;:false,&quot;dropping-particle&quot;:&quot;&quot;,&quot;non-dropping-particle&quot;:&quot;&quot;}],&quot;DOI&quot;:&quot;10.1016/S0731-9053(00)15006-6&quot;,&quot;issued&quot;:{&quot;date-parts&quot;:[[2001]]},&quot;page&quot;:&quot;161-177&quot;,&quot;container-title-short&quot;:&quot;&quot;},&quot;isTemporary&quot;:false}]},{&quot;citationID&quot;:&quot;MENDELEY_CITATION_ed44a68f-d22b-48f6-858c-c5ae7e63dc9e&quot;,&quot;properties&quot;:{&quot;noteIndex&quot;:0},&quot;isEdited&quot;:false,&quot;manualOverride&quot;:{&quot;isManuallyOverridden&quot;:false,&quot;citeprocText&quot;:&quot;(Im, Pesaran, and Shin 2003)&quot;,&quot;manualOverrideText&quot;:&quot;&quot;},&quot;citationTag&quot;:&quot;MENDELEY_CITATION_v3_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&quot;,&quot;citationItems&quot;:[{&quot;id&quot;:&quot;4c1c7322-00a8-3061-ac39-1e94c6db2b2f&quot;,&quot;itemData&quot;:{&quot;type&quot;:&quot;article-journal&quot;,&quot;id&quot;:&quot;4c1c7322-00a8-3061-ac39-1e94c6db2b2f&quot;,&quot;title&quot;:&quot;Testing for unit roots in heterogeneous panels&quot;,&quot;author&quot;:[{&quot;family&quot;:&quot;Im&quot;,&quot;given&quot;:&quot;Kyung So&quot;,&quot;parse-names&quot;:false,&quot;dropping-particle&quot;:&quot;&quot;,&quot;non-dropping-particle&quot;:&quot;&quot;},{&quot;family&quot;:&quot;Pesaran&quot;,&quot;given&quot;:&quot;M.Hashem&quot;,&quot;parse-names&quot;:false,&quot;dropping-particle&quot;:&quot;&quot;,&quot;non-dropping-particle&quot;:&quot;&quot;},{&quot;family&quot;:&quot;Shin&quot;,&quot;given&quot;:&quot;Yongcheol&quot;,&quot;parse-names&quot;:false,&quot;dropping-particle&quot;:&quot;&quot;,&quot;non-dropping-particle&quot;:&quot;&quot;}],&quot;container-title&quot;:&quot;Journal of Econometrics&quot;,&quot;container-title-short&quot;:&quot;J Econom&quot;,&quot;DOI&quot;:&quot;10.1016/S0304-4076(03)00092-7&quot;,&quot;ISSN&quot;:&quot;03044076&quot;,&quot;issued&quot;:{&quot;date-parts&quot;:[[2003,7]]},&quot;page&quot;:&quot;53-74&quot;,&quot;issue&quot;:&quot;1&quot;,&quot;volume&quot;:&quot;115&quot;},&quot;isTemporary&quot;:false}]},{&quot;citationID&quot;:&quot;MENDELEY_CITATION_1f5d8d5d-7ca5-49c7-bb1e-9187b2bfd42b&quot;,&quot;properties&quot;:{&quot;noteIndex&quot;:0},&quot;isEdited&quot;:false,&quot;manualOverride&quot;:{&quot;isManuallyOverridden&quot;:false,&quot;citeprocText&quot;:&quot;(Maddala and Wu 1999)&quot;,&quot;manualOverrideText&quot;:&quot;&quot;},&quot;citationTag&quot;:&quot;MENDELEY_CITATION_v3_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&quot;,&quot;citationItems&quot;:[{&quot;id&quot;:&quot;4cdb27c6-e25d-39b8-a8e6-d3106db064cc&quot;,&quot;itemData&quot;:{&quot;type&quot;:&quot;article-journal&quot;,&quot;id&quot;:&quot;4cdb27c6-e25d-39b8-a8e6-d3106db064cc&quot;,&quot;title&quot;:&quot;A Comparative Study of Unit Root Tests with Panel Data and a New Simple Test&quot;,&quot;author&quot;:[{&quot;family&quot;:&quot;Maddala&quot;,&quot;given&quot;:&quot;G. S.&quot;,&quot;parse-names&quot;:false,&quot;dropping-particle&quot;:&quot;&quot;,&quot;non-dropping-particle&quot;:&quot;&quot;},{&quot;family&quot;:&quot;Wu&quot;,&quot;given&quot;:&quot;Shaowen&quot;,&quot;parse-names&quot;:false,&quot;dropping-particle&quot;:&quot;&quot;,&quot;non-dropping-particle&quot;:&quot;&quot;}],&quot;container-title&quot;:&quot;Oxford Bulletin of Economics and Statistics&quot;,&quot;container-title-short&quot;:&quot;Oxf Bull Econ Stat&quot;,&quot;DOI&quot;:&quot;10.1111/1468-0084.0610s1631&quot;,&quot;ISSN&quot;:&quot;0305-9049&quot;,&quot;issued&quot;:{&quot;date-parts&quot;:[[1999,11,10]]},&quot;page&quot;:&quot;631-652&quot;,&quot;abstract&quot;:&quot;&lt;p&gt;The panel data unit root test suggested by Levin and Lin (LL) has been widely used in several applications, notably in papers on tests of the purchasing power parity hypothesis. This test is based on a very restrictive hypothesis which is rarely ever of interest in practice. The Im–Pesaran–Shin (IPS) test relaxes the restrictive assumption of the LL test. This paper argues that although the IPS test has been offered as a generalization of the LL test, it is best viewed as a test for summarizing the evidence from a number of independent tests of the sample hypothesis. This problem has a long statistical history going back to R. A. Fisher. This paper suggests the Fisher test as a panel data unit root test, compares it with the LL and IPS tests, and the Bonferroni bounds test which is valid for correlated tests. Overall, the evidence points to the Fisher test with bootstrap‐based critical values as the preferred choice. We also suggest the use of the Fisher test for testing stationarity as the null and also in testing for cointegration in panel data.&lt;/p&gt;&quot;,&quot;issue&quot;:&quot;S1&quot;,&quot;volume&quot;:&quot;61&quot;},&quot;isTemporary&quot;:false}]},{&quot;citationID&quot;:&quot;MENDELEY_CITATION_b572e39d-5bfb-45ea-82df-3754f8ba6122&quot;,&quot;properties&quot;:{&quot;noteIndex&quot;:0},&quot;isEdited&quot;:false,&quot;manualOverride&quot;:{&quot;isManuallyOverridden&quot;:false,&quot;citeprocText&quot;:&quot;(Choi 2001)&quot;,&quot;manualOverrideText&quot;:&quot;&quot;},&quot;citationTag&quot;:&quot;MENDELEY_CITATION_v3_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&quot;,&quot;citationItems&quot;:[{&quot;id&quot;:&quot;a34b2b11-8d4c-3377-b384-418057f519fe&quot;,&quot;itemData&quot;:{&quot;type&quot;:&quot;article-journal&quot;,&quot;id&quot;:&quot;a34b2b11-8d4c-3377-b384-418057f519fe&quot;,&quot;title&quot;:&quot;Unit root tests for panel data&quot;,&quot;author&quot;:[{&quot;family&quot;:&quot;Choi&quot;,&quot;given&quot;:&quot;In&quot;,&quot;parse-names&quot;:false,&quot;dropping-particle&quot;:&quot;&quot;,&quot;non-dropping-particle&quot;:&quot;&quot;}],&quot;container-title&quot;:&quot;Journal of International Money and Finance&quot;,&quot;container-title-short&quot;:&quot;J Int Money Finance&quot;,&quot;DOI&quot;:&quot;10.1016/S0261-5606(00)00048-6&quot;,&quot;ISSN&quot;:&quot;02615606&quot;,&quot;issued&quot;:{&quot;date-parts&quot;:[[2001,4]]},&quot;page&quot;:&quot;249-272&quot;,&quot;issue&quot;:&quot;2&quot;,&quot;volume&quot;:&quot;20&quot;},&quot;isTemporary&quot;:false}]},{&quot;citationID&quot;:&quot;MENDELEY_CITATION_75fa36d3-40ab-4c26-b90b-3d9a4c9f7402&quot;,&quot;properties&quot;:{&quot;noteIndex&quot;:0},&quot;isEdited&quot;:false,&quot;manualOverride&quot;:{&quot;isManuallyOverridden&quot;:false,&quot;citeprocText&quot;:&quot;(Mehmet Metin Dam, Durmaz, et al. 2024)&quot;,&quot;manualOverrideText&quot;:&quot;&quot;},&quot;citationTag&quot;:&quot;MENDELEY_CITATION_v3_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&quot;,&quot;citationItems&quot;:[{&quot;id&quot;:&quot;4c05d08d-778b-36bf-ac53-3d27cfca496f&quot;,&quot;itemData&quot;:{&quot;type&quot;:&quot;article-journal&quot;,&quot;id&quot;:&quot;4c05d08d-778b-36bf-ac53-3d27cfca496f&quot;,&quot;title&quot;:&quot;The role of green growth and institutional quality on environmental sustainability: A comparison of CO2 emissions, ecological footprint and inverted load capacity factor for OECD countries&quot;,&quot;author&quot;:[{&quot;family&quot;:&quot;Dam&quot;,&quot;given&quot;:&quot;Mehmet Metin&quot;,&quot;parse-names&quot;:false,&quot;dropping-particle&quot;:&quot;&quot;,&quot;non-dropping-particle&quot;:&quot;&quot;},{&quot;family&quot;:&quot;Durmaz&quot;,&quot;given&quot;:&quot;Ayse&quot;,&quot;parse-names&quot;:false,&quot;dropping-particle&quot;:&quot;&quot;,&quot;non-dropping-particle&quot;:&quot;&quot;},{&quot;family&quot;:&quot;Bekun&quot;,&quot;given&quot;:&quot;Festus Victor&quot;,&quot;parse-names&quot;:false,&quot;dropping-particle&quot;:&quot;&quot;,&quot;non-dropping-particle&quot;:&quot;&quot;},{&quot;family&quot;:&quot;Tiwari&quot;,&quot;given&quot;:&quot;Aviral Kumar&quot;,&quot;parse-names&quot;:false,&quot;dropping-particle&quot;:&quot;&quot;,&quot;non-dropping-particle&quot;:&quot;&quot;}],&quot;container-title&quot;:&quot;Journal of Environmental Management&quot;,&quot;container-title-short&quot;:&quot;J Environ Manage&quot;,&quot;DOI&quot;:&quot;10.1016/j.jenvman.2024.121551&quot;,&quot;ISSN&quot;:&quot;03014797&quot;,&quot;issued&quot;:{&quot;date-parts&quot;:[[2024,8]]},&quot;page&quot;:&quot;121551&quot;,&quot;volume&quot;:&quot;365&quot;},&quot;isTemporary&quot;:false}]},{&quot;citationID&quot;:&quot;MENDELEY_CITATION_c9afd988-ccfa-4ab4-924b-0e4e60369ba0&quot;,&quot;properties&quot;:{&quot;noteIndex&quot;:0},&quot;isEdited&quot;:false,&quot;manualOverride&quot;:{&quot;isManuallyOverridden&quot;:false,&quot;citeprocText&quot;:&quot;(Pesaran 2007)&quot;,&quot;manualOverrideText&quot;:&quot;&quot;},&quot;citationTag&quot;:&quot;MENDELEY_CITATION_v3_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&quot;,&quot;citationItems&quot;:[{&quot;id&quot;:&quot;3aae6eeb-9669-3f03-9481-659443ef89a9&quot;,&quot;itemData&quot;:{&quot;type&quot;:&quot;article-journal&quot;,&quot;id&quot;:&quot;3aae6eeb-9669-3f03-9481-659443ef89a9&quot;,&quot;title&quot;:&quot;A simple panel unit root test in the presence of cross‐section dependence&quot;,&quot;author&quot;:[{&quot;family&quot;:&quot;Pesaran&quot;,&quot;given&quot;:&quot;M. Hashem&quot;,&quot;parse-names&quot;:false,&quot;dropping-particle&quot;:&quot;&quot;,&quot;non-dropping-particle&quot;:&quot;&quot;}],&quot;container-title&quot;:&quot;Journal of Applied Econometrics&quot;,&quot;DOI&quot;:&quot;10.1002/jae.951&quot;,&quot;ISSN&quot;:&quot;0883-7252&quot;,&quot;issued&quot;:{&quot;date-parts&quot;:[[2007,3,18]]},&quot;page&quot;:&quot;265-312&quot;,&quot;abstract&quot;:&quot;&lt;p&gt;A number of panel unit root tests that allow for cross‐section dependence have been proposed in the literature that use orthogonalization type procedures to asymptotically eliminate the cross‐dependence of the series before standard panel unit root tests are applied to the transformed series. In this paper we propose a simple alternative where the standard augmented Dickey–Fuller (ADF) regressions are augmented with the cross‐section averages of lagged levels and first‐differences of the individual series. New asymptotic results are obtained both for the individual cross‐sectionally augmented ADF (CADF) statistics and for their simple averages. It is shown that the individual CADF statistics are asymptotically similar and do not depend on the factor loadings. The limit distribution of the average CADF statistic is shown to exist and its critical values are tabulated. Small sample properties of the proposed test are investigated by Monte Carlo experiments. The proposed test is applied to a panel of 17 OECD real exchange rate series as well as to log real earnings of households in the PSID data. Copyright © 2007 John Wiley &amp;amp; Sons, Ltd.&lt;/p&gt;&quot;,&quot;issue&quot;:&quot;2&quot;,&quot;volume&quot;:&quot;22&quot;,&quot;container-title-short&quot;:&quot;&quot;},&quot;isTemporary&quot;:false}]},{&quot;citationID&quot;:&quot;MENDELEY_CITATION_5f5a0f2c-ce26-4832-b978-8138aebea70d&quot;,&quot;properties&quot;:{&quot;noteIndex&quot;:0},&quot;isEdited&quot;:false,&quot;manualOverride&quot;:{&quot;isManuallyOverridden&quot;:false,&quot;citeprocText&quot;:&quot;(Pesaran 2007)&quot;,&quot;manualOverrideText&quot;:&quot;&quot;},&quot;citationTag&quot;:&quot;MENDELEY_CITATION_v3_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&quot;,&quot;citationItems&quot;:[{&quot;id&quot;:&quot;3aae6eeb-9669-3f03-9481-659443ef89a9&quot;,&quot;itemData&quot;:{&quot;type&quot;:&quot;article-journal&quot;,&quot;id&quot;:&quot;3aae6eeb-9669-3f03-9481-659443ef89a9&quot;,&quot;title&quot;:&quot;A simple panel unit root test in the presence of cross‐section dependence&quot;,&quot;author&quot;:[{&quot;family&quot;:&quot;Pesaran&quot;,&quot;given&quot;:&quot;M. Hashem&quot;,&quot;parse-names&quot;:false,&quot;dropping-particle&quot;:&quot;&quot;,&quot;non-dropping-particle&quot;:&quot;&quot;}],&quot;container-title&quot;:&quot;Journal of Applied Econometrics&quot;,&quot;DOI&quot;:&quot;10.1002/jae.951&quot;,&quot;ISSN&quot;:&quot;0883-7252&quot;,&quot;issued&quot;:{&quot;date-parts&quot;:[[2007,3,18]]},&quot;page&quot;:&quot;265-312&quot;,&quot;abstract&quot;:&quot;&lt;p&gt;A number of panel unit root tests that allow for cross‐section dependence have been proposed in the literature that use orthogonalization type procedures to asymptotically eliminate the cross‐dependence of the series before standard panel unit root tests are applied to the transformed series. In this paper we propose a simple alternative where the standard augmented Dickey–Fuller (ADF) regressions are augmented with the cross‐section averages of lagged levels and first‐differences of the individual series. New asymptotic results are obtained both for the individual cross‐sectionally augmented ADF (CADF) statistics and for their simple averages. It is shown that the individual CADF statistics are asymptotically similar and do not depend on the factor loadings. The limit distribution of the average CADF statistic is shown to exist and its critical values are tabulated. Small sample properties of the proposed test are investigated by Monte Carlo experiments. The proposed test is applied to a panel of 17 OECD real exchange rate series as well as to log real earnings of households in the PSID data. Copyright © 2007 John Wiley &amp;amp; Sons, Ltd.&lt;/p&gt;&quot;,&quot;issue&quot;:&quot;2&quot;,&quot;volume&quot;:&quot;22&quot;,&quot;container-title-short&quot;:&quot;&quot;},&quot;isTemporary&quot;:false}]},{&quot;citationID&quot;:&quot;MENDELEY_CITATION_d81e9a38-3103-4e88-8155-ff15ae593481&quot;,&quot;properties&quot;:{&quot;noteIndex&quot;:0},&quot;isEdited&quot;:false,&quot;manualOverride&quot;:{&quot;isManuallyOverridden&quot;:false,&quot;citeprocText&quot;:&quot;(Bai and Carrion-Silvestre 2009)&quot;,&quot;manualOverrideText&quot;:&quot;&quot;},&quot;citationTag&quot;:&quot;MENDELEY_CITATION_v3_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&quot;,&quot;citationItems&quot;:[{&quot;id&quot;:&quot;3f6aac74-ad26-3302-aedf-ac31cadb9f64&quot;,&quot;itemData&quot;:{&quot;type&quot;:&quot;article-journal&quot;,&quot;id&quot;:&quot;3f6aac74-ad26-3302-aedf-ac31cadb9f64&quot;,&quot;title&quot;:&quot;Structural Changes, Common Stochastic Trends, and Unit Roots in Panel Data&quot;,&quot;author&quot;:[{&quot;family&quot;:&quot;Bai&quot;,&quot;given&quot;:&quot;Jushan&quot;,&quot;parse-names&quot;:false,&quot;dropping-particle&quot;:&quot;&quot;,&quot;non-dropping-particle&quot;:&quot;&quot;},{&quot;family&quot;:&quot;Carrion-Silvestre&quot;,&quot;given&quot;:&quot;Josep Lluis&quot;,&quot;parse-names&quot;:false,&quot;dropping-particle&quot;:&quot;&quot;,&quot;non-dropping-particle&quot;:&quot;&quot;}],&quot;container-title&quot;:&quot;Review of Economic Studies&quot;,&quot;DOI&quot;:&quot;10.1111/j.1467-937X.2008.00530.x&quot;,&quot;ISSN&quot;:&quot;00346527&quot;,&quot;issued&quot;:{&quot;date-parts&quot;:[[2009,4]]},&quot;page&quot;:&quot;471-501&quot;,&quot;issue&quot;:&quot;2&quot;,&quot;volume&quot;:&quot;76&quot;,&quot;container-title-short&quot;:&quot;&quot;},&quot;isTemporary&quot;:false}]},{&quot;citationID&quot;:&quot;MENDELEY_CITATION_a2bfa9f9-99f5-48df-b865-91af85617772&quot;,&quot;properties&quot;:{&quot;noteIndex&quot;:0},&quot;isEdited&quot;:false,&quot;manualOverride&quot;:{&quot;isManuallyOverridden&quot;:false,&quot;citeprocText&quot;:&quot;(Pesaran and Shin 1995)&quot;,&quot;manualOverrideText&quot;:&quot;&quot;},&quot;citationTag&quot;:&quot;MENDELEY_CITATION_v3_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&quot;,&quot;citationItems&quot;:[{&quot;id&quot;:&quot;16a77462-c745-3d45-a86f-12ec81ccac56&quot;,&quot;itemData&quot;:{&quot;type&quot;:&quot;book&quot;,&quot;id&quot;:&quot;16a77462-c745-3d45-a86f-12ec81ccac56&quot;,&quot;title&quot;:&quot; An autoregressive distributed lag modelling approach to cointegration analysis&quot;,&quot;author&quot;:[{&quot;family&quot;:&quot;Pesaran&quot;,&quot;given&quot;:&quot;M. H.,&quot;,&quot;parse-names&quot;:false,&quot;dropping-particle&quot;:&quot;&quot;,&quot;non-dropping-particle&quot;:&quot;&quot;},{&quot;family&quot;:&quot;Shin&quot;,&quot;given&quot;:&quot;Y.&quot;,&quot;parse-names&quot;:false,&quot;dropping-particle&quot;:&quot;&quot;,&quot;non-dropping-particle&quot;:&quot;&quot;}],&quot;issued&quot;:{&quot;date-parts&quot;:[[1995]]},&quot;number-of-pages&quot;:&quot;371-413&quot;,&quot;publisher&quot;:&quot; Cambridge, UK: Department of Applied Economics, University of Cambridge.&quot;,&quot;volume&quot;:&quot;9514&quot;,&quot;container-title-short&quot;:&quot;&quot;},&quot;isTemporary&quot;:false}]},{&quot;citationID&quot;:&quot;MENDELEY_CITATION_df281609-c45a-4c31-ab44-1aefa8ac5ea3&quot;,&quot;properties&quot;:{&quot;noteIndex&quot;:0},&quot;isEdited&quot;:false,&quot;manualOverride&quot;:{&quot;isManuallyOverridden&quot;:false,&quot;citeprocText&quot;:&quot;(Pesaran 2021)&quot;,&quot;manualOverrideText&quot;:&quot;&quot;},&quot;citationTag&quot;:&quot;MENDELEY_CITATION_v3_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&quot;,&quot;citationItems&quot;:[{&quot;id&quot;:&quot;4aa4a962-77db-337f-b3c3-cdb3628de157&quot;,&quot;itemData&quot;:{&quot;type&quot;:&quot;article-journal&quot;,&quot;id&quot;:&quot;4aa4a962-77db-337f-b3c3-cdb3628de157&quot;,&quot;title&quot;:&quot;General diagnostic tests for cross-sectional dependence in panels&quot;,&quot;author&quot;:[{&quot;family&quot;:&quot;Pesaran&quot;,&quot;given&quot;:&quot;M. Hashem&quot;,&quot;parse-names&quot;:false,&quot;dropping-particle&quot;:&quot;&quot;,&quot;non-dropping-particle&quot;:&quot;&quot;}],&quot;container-title&quot;:&quot;Empirical Economics&quot;,&quot;container-title-short&quot;:&quot;Empir Econ&quot;,&quot;DOI&quot;:&quot;10.1007/s00181-020-01875-7&quot;,&quot;ISSN&quot;:&quot;0377-7332&quot;,&quot;issued&quot;:{&quot;date-parts&quot;:[[2021,1,20]]},&quot;page&quot;:&quot;13-50&quot;,&quot;issue&quot;:&quot;1&quot;,&quot;volume&quot;:&quot;60&quot;},&quot;isTemporary&quot;:false}]},{&quot;citationID&quot;:&quot;MENDELEY_CITATION_6aa1ce17-03fe-400c-9b53-8b3208a53998&quot;,&quot;properties&quot;:{&quot;noteIndex&quot;:0},&quot;isEdited&quot;:false,&quot;manualOverride&quot;:{&quot;isManuallyOverridden&quot;:false,&quot;citeprocText&quot;:&quot;(Mehmet Metin Dam, Kaya, and Bekun 2024)&quot;,&quot;manualOverrideText&quot;:&quot;&quot;},&quot;citationTag&quot;:&quot;MENDELEY_CITATION_v3_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&quot;,&quot;citationItems&quot;:[{&quot;id&quot;:&quot;385cefed-8e41-3048-9d71-3231cfafe172&quot;,&quot;itemData&quot;:{&quot;type&quot;:&quot;article-journal&quot;,&quot;id&quot;:&quot;385cefed-8e41-3048-9d71-3231cfafe172&quot;,&quot;title&quot;:&quot;How does technological innovation affect the ecological footprint? Evidence from E-7 countries in the background of the SDGs&quot;,&quot;author&quot;:[{&quot;family&quot;:&quot;Dam&quot;,&quot;given&quot;:&quot;Mehmet Metin&quot;,&quot;parse-names&quot;:false,&quot;dropping-particle&quot;:&quot;&quot;,&quot;non-dropping-particle&quot;:&quot;&quot;},{&quot;family&quot;:&quot;Kaya&quot;,&quot;given&quot;:&quot;Funda&quot;,&quot;parse-names&quot;:false,&quot;dropping-particle&quot;:&quot;&quot;,&quot;non-dropping-particle&quot;:&quot;&quot;},{&quot;family&quot;:&quot;Bekun&quot;,&quot;given&quot;:&quot;Festus Victor&quot;,&quot;parse-names&quot;:false,&quot;dropping-particle&quot;:&quot;&quot;,&quot;non-dropping-particle&quot;:&quot;&quot;}],&quot;container-title&quot;:&quot;Journal of Cleaner Production&quot;,&quot;container-title-short&quot;:&quot;J Clean Prod&quot;,&quot;DOI&quot;:&quot;10.1016/j.jclepro.2024.141020&quot;,&quot;ISSN&quot;:&quot;09596526&quot;,&quot;issued&quot;:{&quot;date-parts&quot;:[[2024,3]]},&quot;page&quot;:&quot;141020&quot;,&quot;volume&quot;:&quot;443&quot;},&quot;isTemporary&quot;:false}]},{&quot;citationID&quot;:&quot;MENDELEY_CITATION_0d3b78d3-50b2-475b-8c44-56868438c6e9&quot;,&quot;properties&quot;:{&quot;noteIndex&quot;:0},&quot;isEdited&quot;:false,&quot;manualOverride&quot;:{&quot;isManuallyOverridden&quot;:false,&quot;citeprocText&quot;:&quot;(Pesaran, Shin, and Smith 1999)&quot;,&quot;manualOverrideText&quot;:&quot;&quot;},&quot;citationTag&quot;:&quot;MENDELEY_CITATION_v3_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&quot;,&quot;citationItems&quot;:[{&quot;id&quot;:&quot;bbfae1c7-dc3c-3c1b-b2c7-45a4969a9052&quot;,&quot;itemData&quot;:{&quot;type&quot;:&quot;article-journal&quot;,&quot;id&quot;:&quot;bbfae1c7-dc3c-3c1b-b2c7-45a4969a9052&quot;,&quot;title&quot;:&quot;Pooled Mean Group Estimation of Dynamic Heterogeneous Panels&quot;,&quot;author&quot;:[{&quot;family&quot;:&quot;Pesaran&quot;,&quot;given&quot;:&quot;M. Hashem&quot;,&quot;parse-names&quot;:false,&quot;dropping-particle&quot;:&quot;&quot;,&quot;non-dropping-particle&quot;:&quot;&quot;},{&quot;family&quot;:&quot;Shin&quot;,&quot;given&quot;:&quot;Yongcheol&quot;,&quot;parse-names&quot;:false,&quot;dropping-particle&quot;:&quot;&quot;,&quot;non-dropping-particle&quot;:&quot;&quot;},{&quot;family&quot;:&quot;Smith&quot;,&quot;given&quot;:&quot;Ron P.&quot;,&quot;parse-names&quot;:false,&quot;dropping-particle&quot;:&quot;&quot;,&quot;non-dropping-particle&quot;:&quot;&quot;}],&quot;container-title&quot;:&quot;Journal of the American Statistical Association&quot;,&quot;container-title-short&quot;:&quot;J Am Stat Assoc&quot;,&quot;DOI&quot;:&quot;10.1080/01621459.1999.10474156&quot;,&quot;ISSN&quot;:&quot;0162-1459&quot;,&quot;issued&quot;:{&quot;date-parts&quot;:[[1999,6]]},&quot;page&quot;:&quot;621-634&quot;,&quot;issue&quot;:&quot;446&quot;,&quot;volume&quot;:&quot;94&quot;},&quot;isTemporary&quot;:false}]},{&quot;citationID&quot;:&quot;MENDELEY_CITATION_4fc997d3-792d-4d2f-918e-3f1b03b61fea&quot;,&quot;properties&quot;:{&quot;noteIndex&quot;:0},&quot;isEdited&quot;:false,&quot;manualOverride&quot;:{&quot;isManuallyOverridden&quot;:false,&quot;citeprocText&quot;:&quot;(Phillips and Hansen 1990)&quot;,&quot;manualOverrideText&quot;:&quot;&quot;},&quot;citationTag&quot;:&quot;MENDELEY_CITATION_v3_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&quot;,&quot;citationItems&quot;:[{&quot;id&quot;:&quot;ff579ed9-cbcd-342d-a3cd-49fb4169cdb6&quot;,&quot;itemData&quot;:{&quot;type&quot;:&quot;article-journal&quot;,&quot;id&quot;:&quot;ff579ed9-cbcd-342d-a3cd-49fb4169cdb6&quot;,&quot;title&quot;:&quot;Statistical Inference in Instrumental Variables Regression with I(1) Processes&quot;,&quot;author&quot;:[{&quot;family&quot;:&quot;Phillips&quot;,&quot;given&quot;:&quot;Peter C. B.&quot;,&quot;parse-names&quot;:false,&quot;dropping-particle&quot;:&quot;&quot;,&quot;non-dropping-particle&quot;:&quot;&quot;},{&quot;family&quot;:&quot;Hansen&quot;,&quot;given&quot;:&quot;Bruce E.&quot;,&quot;parse-names&quot;:false,&quot;dropping-particle&quot;:&quot;&quot;,&quot;non-dropping-particle&quot;:&quot;&quot;}],&quot;container-title&quot;:&quot;The Review of Economic Studies&quot;,&quot;container-title-short&quot;:&quot;Rev Econ Stud&quot;,&quot;DOI&quot;:&quot;10.2307/2297545&quot;,&quot;ISSN&quot;:&quot;00346527&quot;,&quot;issued&quot;:{&quot;date-parts&quot;:[[1990,1]]},&quot;page&quot;:&quot;99&quot;,&quot;issue&quot;:&quot;1&quot;,&quot;volume&quot;:&quot;57&quot;},&quot;isTemporary&quot;:false}]},{&quot;citationID&quot;:&quot;MENDELEY_CITATION_6b7cfa69-dc44-460f-a322-7697d317e110&quot;,&quot;properties&quot;:{&quot;noteIndex&quot;:0},&quot;isEdited&quot;:false,&quot;manualOverride&quot;:{&quot;isManuallyOverridden&quot;:false,&quot;citeprocText&quot;:&quot;(Pedroni 2001)&quot;,&quot;manualOverrideText&quot;:&quot;&quot;},&quot;citationTag&quot;:&quot;MENDELEY_CITATION_v3_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&quot;,&quot;citationItems&quot;:[{&quot;id&quot;:&quot;e4f64e91-f20f-3f75-aea3-29b654d823a6&quot;,&quot;itemData&quot;:{&quot;type&quot;:&quot;chapter&quot;,&quot;id&quot;:&quot;e4f64e91-f20f-3f75-aea3-29b654d823a6&quot;,&quot;title&quot;:&quot;Fully modified OLS for heterogeneous cointegrated panels&quot;,&quot;author&quot;:[{&quot;family&quot;:&quot;Pedroni&quot;,&quot;given&quot;:&quot;Peter&quot;,&quot;parse-names&quot;:false,&quot;dropping-particle&quot;:&quot;&quot;,&quot;non-dropping-particle&quot;:&quot;&quot;}],&quot;DOI&quot;:&quot;10.1016/S0731-9053(00)15004-2&quot;,&quot;issued&quot;:{&quot;date-parts&quot;:[[2001]]},&quot;page&quot;:&quot;93-130&quot;,&quot;container-title-short&quot;:&quot;&quot;},&quot;isTemporary&quot;:false}]},{&quot;citationID&quot;:&quot;MENDELEY_CITATION_e70c2a62-e2a6-4c9f-a6ac-a74a7ecfd0e7&quot;,&quot;properties&quot;:{&quot;noteIndex&quot;:0},&quot;isEdited&quot;:false,&quot;manualOverride&quot;:{&quot;isManuallyOverridden&quot;:false,&quot;citeprocText&quot;:&quot;(Stock and Watson 1993)&quot;,&quot;manualOverrideText&quot;:&quot;&quot;},&quot;citationTag&quot;:&quot;MENDELEY_CITATION_v3_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&quot;,&quot;citationItems&quot;:[{&quot;id&quot;:&quot;52508786-f19d-3a73-a74b-9e73dcc2b498&quot;,&quot;itemData&quot;:{&quot;type&quot;:&quot;article-journal&quot;,&quot;id&quot;:&quot;52508786-f19d-3a73-a74b-9e73dcc2b498&quot;,&quot;title&quot;:&quot;A Simple Estimator of Cointegrating Vectors in Higher Order Integrated Systems&quot;,&quot;author&quot;:[{&quot;family&quot;:&quot;Stock&quot;,&quot;given&quot;:&quot;James H.&quot;,&quot;parse-names&quot;:false,&quot;dropping-particle&quot;:&quot;&quot;,&quot;non-dropping-particle&quot;:&quot;&quot;},{&quot;family&quot;:&quot;Watson&quot;,&quot;given&quot;:&quot;Mark W.&quot;,&quot;parse-names&quot;:false,&quot;dropping-particle&quot;:&quot;&quot;,&quot;non-dropping-particle&quot;:&quot;&quot;}],&quot;container-title&quot;:&quot;Econometrica&quot;,&quot;DOI&quot;:&quot;10.2307/2951763&quot;,&quot;ISSN&quot;:&quot;00129682&quot;,&quot;issued&quot;:{&quot;date-parts&quot;:[[1993,7]]},&quot;page&quot;:&quot;783&quot;,&quot;issue&quot;:&quot;4&quot;,&quot;volume&quot;:&quot;61&quot;,&quot;container-title-short&quot;:&quot;&quot;},&quot;isTemporary&quot;:false}]},{&quot;citationID&quot;:&quot;MENDELEY_CITATION_1208555d-4582-4d53-81d1-7506b24a09f0&quot;,&quot;properties&quot;:{&quot;noteIndex&quot;:0},&quot;isEdited&quot;:false,&quot;manualOverride&quot;:{&quot;isManuallyOverridden&quot;:false,&quot;citeprocText&quot;:&quot;(Pedroni 2001)&quot;,&quot;manualOverrideText&quot;:&quot;&quot;},&quot;citationTag&quot;:&quot;MENDELEY_CITATION_v3_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&quot;,&quot;citationItems&quot;:[{&quot;id&quot;:&quot;e4f64e91-f20f-3f75-aea3-29b654d823a6&quot;,&quot;itemData&quot;:{&quot;type&quot;:&quot;chapter&quot;,&quot;id&quot;:&quot;e4f64e91-f20f-3f75-aea3-29b654d823a6&quot;,&quot;title&quot;:&quot;Fully modified OLS for heterogeneous cointegrated panels&quot;,&quot;author&quot;:[{&quot;family&quot;:&quot;Pedroni&quot;,&quot;given&quot;:&quot;Peter&quot;,&quot;parse-names&quot;:false,&quot;dropping-particle&quot;:&quot;&quot;,&quot;non-dropping-particle&quot;:&quot;&quot;}],&quot;DOI&quot;:&quot;10.1016/S0731-9053(00)15004-2&quot;,&quot;issued&quot;:{&quot;date-parts&quot;:[[2001]]},&quot;page&quot;:&quot;93-130&quot;,&quot;container-title-short&quot;:&quot;&quot;},&quot;isTemporary&quot;:false}]},{&quot;citationID&quot;:&quot;MENDELEY_CITATION_4f980494-1e41-41c0-9a8e-3230f83a0e77&quot;,&quot;properties&quot;:{&quot;noteIndex&quot;:0},&quot;isEdited&quot;:false,&quot;manualOverride&quot;:{&quot;isManuallyOverridden&quot;:false,&quot;citeprocText&quot;:&quot;(Granger 1969)&quot;,&quot;manualOverrideText&quot;:&quot;&quot;},&quot;citationTag&quot;:&quot;MENDELEY_CITATION_v3_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&quot;,&quot;citationItems&quot;:[{&quot;id&quot;:&quot;220c4f53-9a1b-32a7-beee-11ec457d0594&quot;,&quot;itemData&quot;:{&quot;type&quot;:&quot;article-journal&quot;,&quot;id&quot;:&quot;220c4f53-9a1b-32a7-beee-11ec457d0594&quot;,&quot;title&quot;:&quot;Investigating Causal Relations by Econometric Models and Cross-spectral Methods&quot;,&quot;author&quot;:[{&quot;family&quot;:&quot;Granger&quot;,&quot;given&quot;:&quot;C. W. J.&quot;,&quot;parse-names&quot;:false,&quot;dropping-particle&quot;:&quot;&quot;,&quot;non-dropping-particle&quot;:&quot;&quot;}],&quot;container-title&quot;:&quot;Econometrica&quot;,&quot;DOI&quot;:&quot;10.2307/1912791&quot;,&quot;ISSN&quot;:&quot;00129682&quot;,&quot;issued&quot;:{&quot;date-parts&quot;:[[1969,8]]},&quot;page&quot;:&quot;424&quot;,&quot;issue&quot;:&quot;3&quot;,&quot;volume&quot;:&quot;37&quot;,&quot;container-title-short&quot;:&quot;&quot;},&quot;isTemporary&quot;:false}]},{&quot;citationID&quot;:&quot;MENDELEY_CITATION_ae716ec0-e0a5-4d91-ab49-8edfc9d51143&quot;,&quot;properties&quot;:{&quot;noteIndex&quot;:0},&quot;isEdited&quot;:false,&quot;manualOverride&quot;:{&quot;isManuallyOverridden&quot;:false,&quot;citeprocText&quot;:&quot;(Dumitrescu and Hurlin 2012)&quot;,&quot;manualOverrideText&quot;:&quot;&quot;},&quot;citationTag&quot;:&quot;MENDELEY_CITATION_v3_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&quot;,&quot;citationItems&quot;:[{&quot;id&quot;:&quot;cf2f3fa5-1f03-399e-b0db-98b85268bd53&quot;,&quot;itemData&quot;:{&quot;type&quot;:&quot;article-journal&quot;,&quot;id&quot;:&quot;cf2f3fa5-1f03-399e-b0db-98b85268bd53&quot;,&quot;title&quot;:&quot;Testing for Granger non-causality in heterogeneous panels&quot;,&quot;author&quot;:[{&quot;family&quot;:&quot;Dumitrescu&quot;,&quot;given&quot;:&quot;Elena-Ivona&quot;,&quot;parse-names&quot;:false,&quot;dropping-particle&quot;:&quot;&quot;,&quot;non-dropping-particle&quot;:&quot;&quot;},{&quot;family&quot;:&quot;Hurlin&quot;,&quot;given&quot;:&quot;Christophe&quot;,&quot;parse-names&quot;:false,&quot;dropping-particle&quot;:&quot;&quot;,&quot;non-dropping-particle&quot;:&quot;&quot;}],&quot;container-title&quot;:&quot;Economic Modelling&quot;,&quot;container-title-short&quot;:&quot;Econ Model&quot;,&quot;DOI&quot;:&quot;10.1016/j.econmod.2012.02.014&quot;,&quot;ISSN&quot;:&quot;02649993&quot;,&quot;issued&quot;:{&quot;date-parts&quot;:[[2012,7]]},&quot;page&quot;:&quot;1450-1460&quot;,&quot;issue&quot;:&quot;4&quot;,&quot;volume&quot;:&quot;29&quot;},&quot;isTemporary&quot;:false}]},{&quot;citationID&quot;:&quot;MENDELEY_CITATION_545164f6-30f8-4dc0-aa6e-d658cde3a273&quot;,&quot;properties&quot;:{&quot;noteIndex&quot;:0},&quot;isEdited&quot;:false,&quot;manualOverride&quot;:{&quot;isManuallyOverridden&quot;:false,&quot;citeprocText&quot;:&quot;(Chovancová et al. 2024; Dam and Durmaz 2025)&quot;,&quot;manualOverrideText&quot;:&quot;&quot;},&quot;citationTag&quot;:&quot;MENDELEY_CITATION_v3_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&quot;,&quot;citationItems&quot;:[{&quot;id&quot;:&quot;a73b5a96-6c73-3e9c-a83b-7993f537ccb9&quot;,&quot;itemData&quot;:{&quot;type&quot;:&quot;article-journal&quot;,&quot;id&quot;:&quot;a73b5a96-6c73-3e9c-a83b-7993f537ccb9&quot;,&quot;title&quot;:&quot;Global determinants of methane emissions in OECD countries: A dynamic panel approach&quot;,&quot;author&quot;:[{&quot;family&quot;:&quot;Chovancová&quot;,&quot;given&quot;:&quot;Jana&quot;,&quot;parse-names&quot;:false,&quot;dropping-particle&quot;:&quot;&quot;,&quot;non-dropping-particle&quot;:&quot;&quot;},{&quot;family&quot;:&quot;Zambrano-Monserrate&quot;,&quot;given&quot;:&quot;Manuel A.&quot;,&quot;parse-names&quot;:false,&quot;dropping-particle&quot;:&quot;&quot;,&quot;non-dropping-particle&quot;:&quot;&quot;},{&quot;family&quot;:&quot;Bergougui&quot;,&quot;given&quot;:&quot;Brahim&quot;,&quot;parse-names&quot;:false,&quot;dropping-particle&quot;:&quot;&quot;,&quot;non-dropping-particle&quot;:&quot;&quot;},{&quot;family&quot;:&quot;Ahakwa&quot;,&quot;given&quot;:&quot;Isaac&quot;,&quot;parse-names&quot;:false,&quot;dropping-particle&quot;:&quot;&quot;,&quot;non-dropping-particle&quot;:&quot;&quot;},{&quot;family&quot;:&quot;Dam&quot;,&quot;given&quot;:&quot;Mehmet Metin&quot;,&quot;parse-names&quot;:false,&quot;dropping-particle&quot;:&quot;&quot;,&quot;non-dropping-particle&quot;:&quot;&quot;}],&quot;container-title&quot;:&quot;Research in Globalization&quot;,&quot;DOI&quot;:&quot;10.1016/j.resglo.2024.100232&quot;,&quot;ISSN&quot;:&quot;2590051X&quot;,&quot;issued&quot;:{&quot;date-parts&quot;:[[2024,12]]},&quot;page&quot;:&quot;100232&quot;,&quot;volume&quot;:&quot;9&quot;,&quot;container-title-short&quot;:&quot;&quot;},&quot;isTemporary&quot;:false},{&quot;id&quot;:&quot;728d346a-a420-3c64-9b8c-179f8122f037&quot;,&quot;itemData&quot;:{&quot;type&quot;:&quot;chapter&quot;,&quot;id&quot;:&quot;728d346a-a420-3c64-9b8c-179f8122f037&quot;,&quot;title&quot;:&quot;Does public debt and government effectiveness contribute to environmental sustainability? Validity of the inverted load capacity factor hypothesis in newly industrialized countries&quot;,&quot;author&quot;:[{&quot;family&quot;:&quot;Dam&quot;,&quot;given&quot;:&quot;Mehmet Metin&quot;,&quot;parse-names&quot;:false,&quot;dropping-particle&quot;:&quot;&quot;,&quot;non-dropping-particle&quot;:&quot;&quot;},{&quot;family&quot;:&quot;Durmaz&quot;,&quot;given&quot;:&quot;Ayşe&quot;,&quot;parse-names&quot;:false,&quot;dropping-particle&quot;:&quot;&quot;,&quot;non-dropping-particle&quot;:&quot;&quot;}],&quot;container-title&quot;:&quot;Encyclopedia of Monetary Policy, Financial Markets and Banking&quot;,&quot;DOI&quot;:&quot;10.1016/B978-0-44-313776-1.00253-1&quot;,&quot;issued&quot;:{&quot;date-parts&quot;:[[2025]]},&quot;page&quot;:&quot;574-585&quot;,&quot;publisher&quot;:&quot;Elsevier&quot;,&quot;container-title-short&quot;:&quot;&quot;},&quot;isTemporary&quot;:false}]},{&quot;citationID&quot;:&quot;MENDELEY_CITATION_b27666de-850e-48d8-846a-6fadde6ced79&quot;,&quot;properties&quot;:{&quot;noteIndex&quot;:0},&quot;isEdited&quot;:false,&quot;manualOverride&quot;:{&quot;isManuallyOverridden&quot;:false,&quot;citeprocText&quot;:&quot;(Kabir 2008)&quot;,&quot;manualOverrideText&quot;:&quot;&quot;},&quot;citationTag&quot;:&quot;MENDELEY_CITATION_v3_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&quot;,&quot;citationItems&quot;:[{&quot;id&quot;:&quot;9e68bd37-60f7-3ded-9674-de6b4e918aec&quot;,&quot;itemData&quot;:{&quot;type&quot;:&quot;article-journal&quot;,&quot;id&quot;:&quot;9e68bd37-60f7-3ded-9674-de6b4e918aec&quot;,&quot;title&quot;:&quot;Determinants of Life Expectancy in Developing Countries&quot;,&quot;author&quot;:[{&quot;family&quot;:&quot;Kabir&quot;,&quot;given&quot;:&quot;Mahfuz&quot;,&quot;parse-names&quot;:false,&quot;dropping-particle&quot;:&quot;&quot;,&quot;non-dropping-particle&quot;:&quot;&quot;}],&quot;container-title&quot;:&quot;The Journal of Developing Areas&quot;,&quot;DOI&quot;:&quot;10.1353/jda.2008.0013&quot;,&quot;ISSN&quot;:&quot;1548-2278&quot;,&quot;issued&quot;:{&quot;date-parts&quot;:[[2008,3]]},&quot;page&quot;:&quot;185-204&quot;,&quot;abstract&quot;:&quot;&lt;p lang=\&quot;en\&quot;&gt;The paper attempts to examine the socio-economic determinants of life expectancy for 91 developing countries using multiple regression and probit frameworks. Disaggregated probit regression has been applied for three groups of countries with low, medium and high life expectancy. Most of explanatory variables turned out to be statistically insignificant, which imply that relevant socio-economic factors like per capita income, education, health expenditure, access to safe water, and urbanization cannot always be considered to be influential in determining life expectancy in developing countries. Based on the analyses it has been suggested that the countries should formulate and implement appropriate social sector policies and programs to increase physicians' availability, and reduce adult illiteracy and undernourishment so as to improve their life expectancies.&lt;/p&gt;&quot;,&quot;issue&quot;:&quot;2&quot;,&quot;volume&quot;:&quot;41&quot;,&quot;container-title-short&quot;:&quot;&quot;},&quot;isTemporary&quot;:false}]},{&quot;citationID&quot;:&quot;MENDELEY_CITATION_eb057a81-8b2b-450a-a9c7-b2d9fcddeb66&quot;,&quot;properties&quot;:{&quot;noteIndex&quot;:0},&quot;isEdited&quot;:false,&quot;manualOverride&quot;:{&quot;isManuallyOverridden&quot;:false,&quot;citeprocText&quot;:&quot;(Nkemgha et al. 2021)&quot;,&quot;manualOverrideText&quot;:&quot;&quot;},&quot;citationTag&quot;:&quot;MENDELEY_CITATION_v3_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&quot;,&quot;citationItems&quot;:[{&quot;id&quot;:&quot;8bbb8fdd-31fe-3dc4-ad9a-8beafb7cd504&quot;,&quot;itemData&quot;:{&quot;type&quot;:&quot;article-journal&quot;,&quot;id&quot;:&quot;8bbb8fdd-31fe-3dc4-ad9a-8beafb7cd504&quot;,&quot;title&quot;:&quot;Healthcare expenditure and life expectancy in Cameroon&quot;,&quot;author&quot;:[{&quot;family&quot;:&quot;Nkemgha&quot;,&quot;given&quot;:&quot;Guivis Zeufack&quot;,&quot;parse-names&quot;:false,&quot;dropping-particle&quot;:&quot;&quot;,&quot;non-dropping-particle&quot;:&quot;&quot;},{&quot;family&quot;:&quot;Tékam&quot;,&quot;given&quot;:&quot;Honoré Oumbé&quot;,&quot;parse-names&quot;:false,&quot;dropping-particle&quot;:&quot;&quot;,&quot;non-dropping-particle&quot;:&quot;&quot;},{&quot;family&quot;:&quot;Belek&quot;,&quot;given&quot;:&quot;Alim&quot;,&quot;parse-names&quot;:false,&quot;dropping-particle&quot;:&quot;&quot;,&quot;non-dropping-particle&quot;:&quot;&quot;}],&quot;container-title&quot;:&quot;Journal of Public Health&quot;,&quot;container-title-short&quot;:&quot;J Public Health (Bangkok)&quot;,&quot;DOI&quot;:&quot;10.1007/s10389-019-01181-2&quot;,&quot;ISSN&quot;:&quot;2198-1833&quot;,&quot;issued&quot;:{&quot;date-parts&quot;:[[2021,6,2]]},&quot;page&quot;:&quot;683-691&quot;,&quot;issue&quot;:&quot;3&quot;,&quot;volume&quot;:&quot;29&quot;},&quot;isTemporary&quot;:false}]},{&quot;citationID&quot;:&quot;MENDELEY_CITATION_42b55807-ca2f-456b-8a4d-8c1c69402ab4&quot;,&quot;properties&quot;:{&quot;noteIndex&quot;:0},&quot;isEdited&quot;:false,&quot;manualOverride&quot;:{&quot;isManuallyOverridden&quot;:false,&quot;citeprocText&quot;:&quot;(Polcyn et al. 2023)&quot;,&quot;manualOverrideText&quot;:&quot;&quot;},&quot;citationTag&quot;:&quot;MENDELEY_CITATION_v3_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&quot;,&quot;citationItems&quot;:[{&quot;id&quot;:&quot;13d1b19c-ead2-3c8e-a97d-b2bc35545a8e&quot;,&quot;itemData&quot;:{&quot;type&quot;:&quot;article-journal&quot;,&quot;id&quot;:&quot;13d1b19c-ead2-3c8e-a97d-b2bc35545a8e&quot;,&quot;title&quot;:&quot;Evaluating the Influences of Health Expenditure, Energy Consumption, and Environmental Pollution on Life Expectancy in Asia&quot;,&quot;author&quot;:[{&quot;family&quot;:&quot;Polcyn&quot;,&quot;given&quot;:&quot;Jan&quot;,&quot;parse-names&quot;:false,&quot;dropping-particle&quot;:&quot;&quot;,&quot;non-dropping-particle&quot;:&quot;&quot;},{&quot;family&quot;:&quot;Voumik&quot;,&quot;given&quot;:&quot;Liton Chandra&quot;,&quot;parse-names&quot;:false,&quot;dropping-particle&quot;:&quot;&quot;,&quot;non-dropping-particle&quot;:&quot;&quot;},{&quot;family&quot;:&quot;Ridwan&quot;,&quot;given&quot;:&quot;Mohammad&quot;,&quot;parse-names&quot;:false,&quot;dropping-particle&quot;:&quot;&quot;,&quot;non-dropping-particle&quot;:&quot;&quot;},{&quot;family&quot;:&quot;Ray&quot;,&quot;given&quot;:&quot;Samrat&quot;,&quot;parse-names&quot;:false,&quot;dropping-particle&quot;:&quot;&quot;,&quot;non-dropping-particle&quot;:&quot;&quot;},{&quot;family&quot;:&quot;Vovk&quot;,&quot;given&quot;:&quot;Viktoriia&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20054000&quot;,&quot;ISSN&quot;:&quot;1660-4601&quot;,&quot;issued&quot;:{&quot;date-parts&quot;:[[2023,2,23]]},&quot;page&quot;:&quot;4000&quot;,&quot;abstract&quot;:&quot;&lt;p&gt;This study examines the effects of health expenditure, energy consumption, CO2 emissions, population size, and income on health outcomes in 46 Asian nations between 1997 and 2019. Cross-sectional dependence (CSD) and slope heterogeneity (SH) tests are utilized due to the close linkages between Asian nations as a result of commerce, tourism, religion, and international agreements. The research uses unit root and cointegration tests of the second generation after validating CSD and SH issues. Due to the results of the CSD and SH tests, it is clear that conventional methods of estimation are inappropriate, so a new panel method, the inter autoregressive distributive lag (CS-ARDL) model, is used instead. In addition to CS-ARDL, the study’s results were checked with a common correlated effects mean group (CCEMG) method and an augmented mean group (AMG) method. According to the CS-ARDL study, higher rates of energy use and healthcare spending lead to better health outcomes for Asian countries over the long run. CO2 emissions are shown to be harmful to human health, according to the study. The influence of a population’s size on health outcomes is shown to be negative in the CS-ARDL and CCEMG, but favorable in the AMG. Only the AMG coefficient is significant. In most instances, the results of the AMG and CCEMG corroborate the results of the CS-ARDL. Among all the factors influencing life expectancy in Asian countries, healthcare spending is the most influential. Hence, to improve health outcomes, Asian countries need to take the required actions to boost health spending, energy consumption, and long-term economic growth. To achieve the best possible health outcomes, Asian countries should also reduce their CO2 emissions.&lt;/p&gt;&quot;,&quot;issue&quot;:&quot;5&quot;,&quot;volume&quot;:&quot;20&quot;},&quot;isTemporary&quot;:false}]},{&quot;citationID&quot;:&quot;MENDELEY_CITATION_68d676a6-01cd-4a60-b231-d2a15c7800dc&quot;,&quot;properties&quot;:{&quot;noteIndex&quot;:0},&quot;isEdited&quot;:false,&quot;manualOverride&quot;:{&quot;isManuallyOverridden&quot;:false,&quot;citeprocText&quot;:&quot;(Omri et al. 2023)&quot;,&quot;manualOverrideText&quot;:&quot;&quot;},&quot;citationTag&quot;:&quot;MENDELEY_CITATION_v3_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&quot;,&quot;citationItems&quot;:[{&quot;id&quot;:&quot;41943ab4-d199-32e4-9189-825a972e9db0&quot;,&quot;itemData&quot;:{&quot;type&quot;:&quot;article-journal&quot;,&quot;id&quot;:&quot;41943ab4-d199-32e4-9189-825a972e9db0&quot;,&quot;title&quot;:&quot;Impacts of health expenditures and environmental degradation on health status—Disability-adjusted life years and infant mortality&quot;,&quot;author&quot;:[{&quot;family&quot;:&quot;Omri&quot;,&quot;given&quot;:&quot;Anis&quot;,&quot;parse-names&quot;:false,&quot;dropping-particle&quot;:&quot;&quot;,&quot;non-dropping-particle&quot;:&quot;&quot;},{&quot;family&quot;:&quot;Kahouli&quot;,&quot;given&quot;:&quot;Bassem&quot;,&quot;parse-names&quot;:false,&quot;dropping-particle&quot;:&quot;&quot;,&quot;non-dropping-particle&quot;:&quot;&quot;},{&quot;family&quot;:&quot;Kahia&quot;,&quot;given&quot;:&quot;Montassar&quot;,&quot;parse-names&quot;:false,&quot;dropping-particle&quot;:&quot;&quot;,&quot;non-dropping-particle&quot;:&quot;&quot;}],&quot;container-title&quot;:&quot;Frontiers in Public Health&quot;,&quot;container-title-short&quot;:&quot;Front Public Health&quot;,&quot;DOI&quot;:&quot;10.3389/fpubh.2023.1118501&quot;,&quot;ISSN&quot;:&quot;2296-2565&quot;,&quot;issued&quot;:{&quot;date-parts&quot;:[[2023,3,28]]},&quot;volume&quot;:&quot;11&quot;},&quot;isTemporary&quot;:false}]},{&quot;citationID&quot;:&quot;MENDELEY_CITATION_145e12a7-6357-48f0-a938-d570bf951445&quot;,&quot;properties&quot;:{&quot;noteIndex&quot;:0},&quot;isEdited&quot;:false,&quot;manualOverride&quot;:{&quot;isManuallyOverridden&quot;:false,&quot;citeprocText&quot;:&quot;(Akter et al. 2023)&quot;,&quot;manualOverrideText&quot;:&quot;&quot;},&quot;citationTag&quot;:&quot;MENDELEY_CITATION_v3_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&quot;,&quot;citationItems&quot;:[{&quot;id&quot;:&quot;d5a9224f-4fd2-38cd-9b53-b01783b32885&quot;,&quot;itemData&quot;:{&quot;type&quot;:&quot;article-journal&quot;,&quot;id&quot;:&quot;d5a9224f-4fd2-38cd-9b53-b01783b32885&quot;,&quot;title&quot;:&quot;GDP, health expenditure, industrialization, education and environmental sustainability impact on child mortality: Evidence from G-7 countries&quot;,&quot;author&quot;:[{&quot;family&quot;:&quot;Akter&quot;,&quot;given&quot;:&quot;Salma&quot;,&quot;parse-names&quot;:false,&quot;dropping-particle&quot;:&quot;&quot;,&quot;non-dropping-particle&quot;:&quot;&quot;},{&quot;family&quot;:&quot;Voumik&quot;,&quot;given&quot;:&quot;Liton Chandra&quot;,&quot;parse-names&quot;:false,&quot;dropping-particle&quot;:&quot;&quot;,&quot;non-dropping-particle&quot;:&quot;&quot;},{&quot;family&quot;:&quot;Rahman&quot;,&quot;given&quot;:&quot;Md. Hasanur&quot;,&quot;parse-names&quot;:false,&quot;dropping-particle&quot;:&quot;&quot;,&quot;non-dropping-particle&quot;:&quot;&quot;},{&quot;family&quot;:&quot;Raihan&quot;,&quot;given&quot;:&quot;Asif&quot;,&quot;parse-names&quot;:false,&quot;dropping-particle&quot;:&quot;&quot;,&quot;non-dropping-particle&quot;:&quot;&quot;},{&quot;family&quot;:&quot;Zimon&quot;,&quot;given&quot;:&quot;Grzegorz&quot;,&quot;parse-names&quot;:false,&quot;dropping-particle&quot;:&quot;&quot;,&quot;non-dropping-particle&quot;:&quot;&quot;}],&quot;container-title&quot;:&quot;Sustainable Environment&quot;,&quot;DOI&quot;:&quot;10.1080/27658511.2023.2269746&quot;,&quot;ISSN&quot;:&quot;2765-8511&quot;,&quot;issued&quot;:{&quot;date-parts&quot;:[[2023,12,31]]},&quot;issue&quot;:&quot;1&quot;,&quot;volume&quot;:&quot;9&quot;,&quot;container-title-short&quot;:&quot;&quot;},&quot;isTemporary&quot;:false}]},{&quot;citationID&quot;:&quot;MENDELEY_CITATION_839e4352-ea7d-48a9-a90b-c58becbad828&quot;,&quot;properties&quot;:{&quot;noteIndex&quot;:0},&quot;isEdited&quot;:false,&quot;manualOverride&quot;:{&quot;isManuallyOverridden&quot;:false,&quot;citeprocText&quot;:&quot;(Lin et al. 2012)&quot;,&quot;manualOverrideText&quot;:&quot;&quot;},&quot;citationTag&quot;:&quot;MENDELEY_CITATION_v3_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&quot;,&quot;citationItems&quot;:[{&quot;id&quot;:&quot;4793f2c6-e9db-30f9-b434-74769523a409&quot;,&quot;itemData&quot;:{&quot;type&quot;:&quot;article-journal&quot;,&quot;id&quot;:&quot;4793f2c6-e9db-30f9-b434-74769523a409&quot;,&quot;title&quot;:&quot;Political and social determinants of life expectancy in less developed countries: a longitudinal study&quot;,&quot;author&quot;:[{&quot;family&quot;:&quot;Lin&quot;,&quot;given&quot;:&quot;Ro-Ting&quot;,&quot;parse-names&quot;:false,&quot;dropping-particle&quot;:&quot;&quot;,&quot;non-dropping-particle&quot;:&quot;&quot;},{&quot;family&quot;:&quot;Chen&quot;,&quot;given&quot;:&quot;Ya-Mei&quot;,&quot;parse-names&quot;:false,&quot;dropping-particle&quot;:&quot;&quot;,&quot;non-dropping-particle&quot;:&quot;&quot;},{&quot;family&quot;:&quot;Chien&quot;,&quot;given&quot;:&quot;Lung-Chang&quot;,&quot;parse-names&quot;:false,&quot;dropping-particle&quot;:&quot;&quot;,&quot;non-dropping-particle&quot;:&quot;&quot;},{&quot;family&quot;:&quot;Chan&quot;,&quot;given&quot;:&quot;Chang-Chuan&quot;,&quot;parse-names&quot;:false,&quot;dropping-particle&quot;:&quot;&quot;,&quot;non-dropping-particle&quot;:&quot;&quot;}],&quot;container-title&quot;:&quot;BMC Public Health&quot;,&quot;container-title-short&quot;:&quot;BMC Public Health&quot;,&quot;DOI&quot;:&quot;10.1186/1471-2458-12-85&quot;,&quot;ISSN&quot;:&quot;1471-2458&quot;,&quot;issued&quot;:{&quot;date-parts&quot;:[[2012,12,27]]},&quot;page&quot;:&quot;85&quot;,&quot;issue&quot;:&quot;1&quot;,&quot;volume&quot;:&quot;12&quot;},&quot;isTemporary&quot;:false}]},{&quot;citationID&quot;:&quot;MENDELEY_CITATION_b0f1f668-ab71-4af3-aba2-617ef21b6571&quot;,&quot;properties&quot;:{&quot;noteIndex&quot;:0},&quot;isEdited&quot;:false,&quot;manualOverride&quot;:{&quot;isManuallyOverridden&quot;:false,&quot;citeprocText&quot;:&quot;(Khan et al. 2024)&quot;,&quot;manualOverrideText&quot;:&quot;&quot;},&quot;citationTag&quot;:&quot;MENDELEY_CITATION_v3_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&quot;,&quot;citationItems&quot;:[{&quot;id&quot;:&quot;52c75635-87ab-3150-8852-d258184c854b&quot;,&quot;itemData&quot;:{&quot;type&quot;:&quot;article-journal&quot;,&quot;id&quot;:&quot;52c75635-87ab-3150-8852-d258184c854b&quot;,&quot;title&quot;:&quot;Influence of Government Effectiveness, Health Expenditure, and Sustainable Development Goals on Life Expectancy: Evidence from Time Series Data&quot;,&quot;author&quot;:[{&quot;family&quot;:&quot;Khan&quot;,&quot;given&quot;:&quot;Kamal&quot;,&quot;parse-names&quot;:false,&quot;dropping-particle&quot;:&quot;&quot;,&quot;non-dropping-particle&quot;:&quot;&quot;},{&quot;family&quot;:&quot;Zeeshan&quot;,&quot;given&quot;:&quot;Muhammad&quot;,&quot;parse-names&quot;:false,&quot;dropping-particle&quot;:&quot;&quot;,&quot;non-dropping-particle&quot;:&quot;&quot;},{&quot;family&quot;:&quot;Moiz&quot;,&quot;given&quot;:&quot;Abdul&quot;,&quot;parse-names&quot;:false,&quot;dropping-particle&quot;:&quot;&quot;,&quot;non-dropping-particle&quot;:&quot;&quot;},{&quot;family&quot;:&quot;Bano&quot;,&quot;given&quot;:&quot;Raisa&quot;,&quot;parse-names&quot;:false,&quot;dropping-particle&quot;:&quot;&quot;,&quot;non-dropping-particle&quot;:&quot;&quot;},{&quot;family&quot;:&quot;Khan&quot;,&quot;given&quot;:&quot;Mohammad Haroon&quot;,&quot;parse-names&quot;:false,&quot;dropping-particle&quot;:&quot;&quot;,&quot;non-dropping-particle&quot;:&quot;&quot;},{&quot;family&quot;:&quot;Ahmad&quot;,&quot;given&quot;:&quot;Sadique&quot;,&quot;parse-names&quot;:false,&quot;dropping-particle&quot;:&quot;&quot;,&quot;non-dropping-particle&quot;:&quot;&quot;},{&quot;family&quot;:&quot;Javed&quot;,&quot;given&quot;:&quot;Yasir&quot;,&quot;parse-names&quot;:false,&quot;dropping-particle&quot;:&quot;&quot;,&quot;non-dropping-particle&quot;:&quot;&quot;},{&quot;family&quot;:&quot;ElAffendi&quot;,&quot;given&quot;:&quot;Mohammed&quot;,&quot;parse-names&quot;:false,&quot;dropping-particle&quot;:&quot;&quot;,&quot;non-dropping-particle&quot;:&quot;&quot;},{&quot;family&quot;:&quot;Ateya&quot;,&quot;given&quot;:&quot;Abdelhamied A.&quot;,&quot;parse-names&quot;:false,&quot;dropping-particle&quot;:&quot;&quot;,&quot;non-dropping-particle&quot;:&quot;&quot;}],&quot;container-title&quot;:&quot;Sustainability&quot;,&quot;container-title-short&quot;:&quot;Sustainability&quot;,&quot;DOI&quot;:&quot;10.3390/su16146128&quot;,&quot;ISSN&quot;:&quot;2071-1050&quot;,&quot;issued&quot;:{&quot;date-parts&quot;:[[2024,7,18]]},&quot;page&quot;:&quot;6128&quot;,&quot;abstract&quot;:&quot;&lt;p&gt;This study investigates the influence of government effectiveness, health expenditure, and sustainable development goals (SDGs) on life expectancy in Pakistan. To accomplish this, a systematic analysis was conducted on time series data spanning from 2000 to 2020. Cointegration analysis was utilized to evaluate the long-term integration of all variables, while a comprehensive causality test was performed to investigate the short-term links among government effectiveness, health expenditure, SDGs, and life expectancy. The findings of the Johansen Cointegration test definitively confirmed the presence of long-term cointegration among all variables. In addition, the results of the Granger causality test show that there is a one-way causal relationship between government performance, health spending, and SDGs to life expectancy in the short term. The validation of both enduring and immediate connections among these factors emphasizes the crucial significance of healthcare services in Pakistan. Therefore, it is important to push for more healthcare investments and increased national budget allocations by the Pakistani government. Prioritizing the allocation of resources towards healthcare, bolstering the efficiency of the administration, and attaining SDG targets are all crucial for enhancing life expectancy in Pakistan. The study’s results also carry significant policy implications, underscoring the necessity of strategically implementing health expenditure and SDG targets to enhance human capital and population well-being, as demonstrated by the increased life expectancy.&lt;/p&gt;&quot;,&quot;issue&quot;:&quot;14&quot;,&quot;volume&quot;:&quot;16&quot;},&quot;isTemporary&quot;:false}]},{&quot;citationID&quot;:&quot;MENDELEY_CITATION_a487ba60-950b-4bee-a64f-580ffcf5e076&quot;,&quot;properties&quot;:{&quot;noteIndex&quot;:0},&quot;isEdited&quot;:false,&quot;manualOverride&quot;:{&quot;isManuallyOverridden&quot;:false,&quot;citeprocText&quot;:&quot;(Nkemgha et al. 2021)&quot;,&quot;manualOverrideText&quot;:&quot;&quot;},&quot;citationTag&quot;:&quot;MENDELEY_CITATION_v3_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&quot;,&quot;citationItems&quot;:[{&quot;id&quot;:&quot;8bbb8fdd-31fe-3dc4-ad9a-8beafb7cd504&quot;,&quot;itemData&quot;:{&quot;type&quot;:&quot;article-journal&quot;,&quot;id&quot;:&quot;8bbb8fdd-31fe-3dc4-ad9a-8beafb7cd504&quot;,&quot;title&quot;:&quot;Healthcare expenditure and life expectancy in Cameroon&quot;,&quot;author&quot;:[{&quot;family&quot;:&quot;Nkemgha&quot;,&quot;given&quot;:&quot;Guivis Zeufack&quot;,&quot;parse-names&quot;:false,&quot;dropping-particle&quot;:&quot;&quot;,&quot;non-dropping-particle&quot;:&quot;&quot;},{&quot;family&quot;:&quot;Tékam&quot;,&quot;given&quot;:&quot;Honoré Oumbé&quot;,&quot;parse-names&quot;:false,&quot;dropping-particle&quot;:&quot;&quot;,&quot;non-dropping-particle&quot;:&quot;&quot;},{&quot;family&quot;:&quot;Belek&quot;,&quot;given&quot;:&quot;Alim&quot;,&quot;parse-names&quot;:false,&quot;dropping-particle&quot;:&quot;&quot;,&quot;non-dropping-particle&quot;:&quot;&quot;}],&quot;container-title&quot;:&quot;Journal of Public Health&quot;,&quot;container-title-short&quot;:&quot;J Public Health (Bangkok)&quot;,&quot;DOI&quot;:&quot;10.1007/s10389-019-01181-2&quot;,&quot;ISSN&quot;:&quot;2198-1833&quot;,&quot;issued&quot;:{&quot;date-parts&quot;:[[2021,6,2]]},&quot;page&quot;:&quot;683-691&quot;,&quot;issue&quot;:&quot;3&quot;,&quot;volume&quot;:&quot;29&quot;},&quot;isTemporary&quot;:false}]},{&quot;citationID&quot;:&quot;MENDELEY_CITATION_6e03d8fd-2c11-4ea1-b045-2b0861e3248f&quot;,&quot;properties&quot;:{&quot;noteIndex&quot;:0},&quot;isEdited&quot;:false,&quot;manualOverride&quot;:{&quot;isManuallyOverridden&quot;:false,&quot;citeprocText&quot;:&quot;(Akter et al. 2023)&quot;,&quot;manualOverrideText&quot;:&quot;&quot;},&quot;citationTag&quot;:&quot;MENDELEY_CITATION_v3_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&quot;,&quot;citationItems&quot;:[{&quot;id&quot;:&quot;d5a9224f-4fd2-38cd-9b53-b01783b32885&quot;,&quot;itemData&quot;:{&quot;type&quot;:&quot;article-journal&quot;,&quot;id&quot;:&quot;d5a9224f-4fd2-38cd-9b53-b01783b32885&quot;,&quot;title&quot;:&quot;GDP, health expenditure, industrialization, education and environmental sustainability impact on child mortality: Evidence from G-7 countries&quot;,&quot;author&quot;:[{&quot;family&quot;:&quot;Akter&quot;,&quot;given&quot;:&quot;Salma&quot;,&quot;parse-names&quot;:false,&quot;dropping-particle&quot;:&quot;&quot;,&quot;non-dropping-particle&quot;:&quot;&quot;},{&quot;family&quot;:&quot;Voumik&quot;,&quot;given&quot;:&quot;Liton Chandra&quot;,&quot;parse-names&quot;:false,&quot;dropping-particle&quot;:&quot;&quot;,&quot;non-dropping-particle&quot;:&quot;&quot;},{&quot;family&quot;:&quot;Rahman&quot;,&quot;given&quot;:&quot;Md. Hasanur&quot;,&quot;parse-names&quot;:false,&quot;dropping-particle&quot;:&quot;&quot;,&quot;non-dropping-particle&quot;:&quot;&quot;},{&quot;family&quot;:&quot;Raihan&quot;,&quot;given&quot;:&quot;Asif&quot;,&quot;parse-names&quot;:false,&quot;dropping-particle&quot;:&quot;&quot;,&quot;non-dropping-particle&quot;:&quot;&quot;},{&quot;family&quot;:&quot;Zimon&quot;,&quot;given&quot;:&quot;Grzegorz&quot;,&quot;parse-names&quot;:false,&quot;dropping-particle&quot;:&quot;&quot;,&quot;non-dropping-particle&quot;:&quot;&quot;}],&quot;container-title&quot;:&quot;Sustainable Environment&quot;,&quot;DOI&quot;:&quot;10.1080/27658511.2023.2269746&quot;,&quot;ISSN&quot;:&quot;2765-8511&quot;,&quot;issued&quot;:{&quot;date-parts&quot;:[[2023,12,31]]},&quot;issue&quot;:&quot;1&quot;,&quot;volume&quot;:&quot;9&quot;,&quot;container-title-short&quot;:&quot;&quot;},&quot;isTemporary&quot;:false}]},{&quot;citationID&quot;:&quot;MENDELEY_CITATION_c7bec57f-54df-48ee-8c4b-2790f50ce3a9&quot;,&quot;properties&quot;:{&quot;noteIndex&quot;:0},&quot;isEdited&quot;:false,&quot;manualOverride&quot;:{&quot;isManuallyOverridden&quot;:false,&quot;citeprocText&quot;:&quot;(Omri et al. 2023)&quot;,&quot;manualOverrideText&quot;:&quot;&quot;},&quot;citationTag&quot;:&quot;MENDELEY_CITATION_v3_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&quot;,&quot;citationItems&quot;:[{&quot;id&quot;:&quot;41943ab4-d199-32e4-9189-825a972e9db0&quot;,&quot;itemData&quot;:{&quot;type&quot;:&quot;article-journal&quot;,&quot;id&quot;:&quot;41943ab4-d199-32e4-9189-825a972e9db0&quot;,&quot;title&quot;:&quot;Impacts of health expenditures and environmental degradation on health status—Disability-adjusted life years and infant mortality&quot;,&quot;author&quot;:[{&quot;family&quot;:&quot;Omri&quot;,&quot;given&quot;:&quot;Anis&quot;,&quot;parse-names&quot;:false,&quot;dropping-particle&quot;:&quot;&quot;,&quot;non-dropping-particle&quot;:&quot;&quot;},{&quot;family&quot;:&quot;Kahouli&quot;,&quot;given&quot;:&quot;Bassem&quot;,&quot;parse-names&quot;:false,&quot;dropping-particle&quot;:&quot;&quot;,&quot;non-dropping-particle&quot;:&quot;&quot;},{&quot;family&quot;:&quot;Kahia&quot;,&quot;given&quot;:&quot;Montassar&quot;,&quot;parse-names&quot;:false,&quot;dropping-particle&quot;:&quot;&quot;,&quot;non-dropping-particle&quot;:&quot;&quot;}],&quot;container-title&quot;:&quot;Frontiers in Public Health&quot;,&quot;container-title-short&quot;:&quot;Front Public Health&quot;,&quot;DOI&quot;:&quot;10.3389/fpubh.2023.1118501&quot;,&quot;ISSN&quot;:&quot;2296-2565&quot;,&quot;issued&quot;:{&quot;date-parts&quot;:[[2023,3,28]]},&quot;volume&quot;:&quot;11&quot;},&quot;isTemporary&quot;:false}]}]"/>
    <we:property name="MENDELEY_CITATIONS_STYLE" value="{&quot;id&quot;:&quot;https://www.zotero.org/styles/american-sociological-association&quot;,&quot;title&quot;:&quot;American Sociological Association 6th/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104A7976-9EC9-4CD5-B729-D4F2A5C74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Pages>
  <Words>27430</Words>
  <Characters>156352</Characters>
  <Application>Microsoft Office Word</Application>
  <DocSecurity>0</DocSecurity>
  <Lines>1302</Lines>
  <Paragraphs>366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183416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serkan atlıhan</cp:lastModifiedBy>
  <cp:revision>40</cp:revision>
  <cp:lastPrinted>2024-07-18T13:25:00Z</cp:lastPrinted>
  <dcterms:created xsi:type="dcterms:W3CDTF">2026-02-21T08:20:00Z</dcterms:created>
  <dcterms:modified xsi:type="dcterms:W3CDTF">2026-03-04T07:21:00Z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zotero-version="7.0.30"&gt;&lt;session id="QS1FTHbj"/&gt;&lt;style id="http://www.zotero.org/styles/apa" locale="tr-TR" hasBibliography="1" bibliographyStyleHasBeenSet="0"/&gt;&lt;prefs&gt;&lt;pref name="fieldType" value="Field"/&gt;&lt;/prefs&gt;&lt;/data&gt;</vt:lpwstr>
  </property>
</Properties>
</file>