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05F1C" w14:textId="77777777" w:rsidR="00BB3BE3" w:rsidRPr="00CE03FD" w:rsidRDefault="00BB3BE3" w:rsidP="0082665E">
      <w:pPr>
        <w:spacing w:after="120"/>
        <w:ind w:firstLine="0"/>
        <w:jc w:val="center"/>
        <w:rPr>
          <w:b/>
        </w:rPr>
      </w:pPr>
      <w:bookmarkStart w:id="0" w:name="_Toc488004474"/>
      <w:bookmarkStart w:id="1" w:name="_Toc482344490"/>
      <w:bookmarkStart w:id="2" w:name="_Toc486288766"/>
      <w:r w:rsidRPr="00CE03FD">
        <w:rPr>
          <w:b/>
        </w:rPr>
        <w:t>T.C.</w:t>
      </w:r>
    </w:p>
    <w:p w14:paraId="58ED7C21" w14:textId="77777777" w:rsidR="00BB3BE3" w:rsidRPr="00CE03FD" w:rsidRDefault="00306C69" w:rsidP="0082665E">
      <w:pPr>
        <w:spacing w:after="120"/>
        <w:ind w:firstLine="0"/>
        <w:jc w:val="center"/>
        <w:rPr>
          <w:b/>
        </w:rPr>
      </w:pPr>
      <w:r>
        <w:rPr>
          <w:b/>
        </w:rPr>
        <w:t xml:space="preserve">AYDIN </w:t>
      </w:r>
      <w:r w:rsidR="00BB3BE3" w:rsidRPr="00CE03FD">
        <w:rPr>
          <w:b/>
        </w:rPr>
        <w:t>ADNAN MENDERES ÜNİVERSİTESİ</w:t>
      </w:r>
    </w:p>
    <w:p w14:paraId="29BFD85A" w14:textId="77777777" w:rsidR="00BB3BE3" w:rsidRPr="00CE03FD" w:rsidRDefault="00BB3BE3" w:rsidP="0082665E">
      <w:pPr>
        <w:spacing w:after="120"/>
        <w:ind w:firstLine="0"/>
        <w:jc w:val="center"/>
        <w:rPr>
          <w:b/>
        </w:rPr>
      </w:pPr>
      <w:r w:rsidRPr="00CE03FD">
        <w:rPr>
          <w:b/>
        </w:rPr>
        <w:t>SAĞLIK BİLİMLERİ ENSTİTÜSÜ</w:t>
      </w:r>
    </w:p>
    <w:p w14:paraId="3FDBD0C8" w14:textId="77777777" w:rsidR="0082665E" w:rsidRDefault="0082665E" w:rsidP="0082665E">
      <w:pPr>
        <w:spacing w:after="120"/>
        <w:ind w:firstLine="0"/>
        <w:jc w:val="center"/>
        <w:rPr>
          <w:b/>
        </w:rPr>
      </w:pPr>
      <w:r w:rsidRPr="0082665E">
        <w:rPr>
          <w:b/>
        </w:rPr>
        <w:t>HAREKET VE ANTRENMAN ANABİLİM DALI</w:t>
      </w:r>
    </w:p>
    <w:p w14:paraId="6EE56B8F" w14:textId="77777777" w:rsidR="00BB3BE3" w:rsidRDefault="00BB3BE3" w:rsidP="0082665E">
      <w:pPr>
        <w:spacing w:after="120"/>
        <w:ind w:firstLine="0"/>
        <w:jc w:val="center"/>
        <w:rPr>
          <w:b/>
        </w:rPr>
      </w:pPr>
      <w:r>
        <w:rPr>
          <w:b/>
        </w:rPr>
        <w:t>YÜKSEK LİSANS PROGRAMI</w:t>
      </w:r>
    </w:p>
    <w:p w14:paraId="725C4428" w14:textId="77777777" w:rsidR="00BB3BE3" w:rsidRDefault="00BB3BE3" w:rsidP="0082665E">
      <w:pPr>
        <w:ind w:firstLine="0"/>
        <w:jc w:val="center"/>
      </w:pPr>
    </w:p>
    <w:p w14:paraId="58AFB26F" w14:textId="77777777" w:rsidR="00BB3BE3" w:rsidRDefault="00BB3BE3" w:rsidP="0082665E">
      <w:pPr>
        <w:ind w:firstLine="0"/>
        <w:jc w:val="center"/>
      </w:pPr>
    </w:p>
    <w:p w14:paraId="675D288F" w14:textId="77777777" w:rsidR="00BB3BE3" w:rsidRDefault="00BB3BE3" w:rsidP="0082665E">
      <w:pPr>
        <w:ind w:firstLine="0"/>
        <w:jc w:val="center"/>
      </w:pPr>
    </w:p>
    <w:p w14:paraId="7BE9E6CA" w14:textId="77777777" w:rsidR="00BC26CA" w:rsidRDefault="00BC26CA" w:rsidP="0082665E">
      <w:pPr>
        <w:ind w:firstLine="0"/>
        <w:jc w:val="center"/>
      </w:pPr>
    </w:p>
    <w:p w14:paraId="5747C25A" w14:textId="77777777" w:rsidR="00BB3BE3" w:rsidRDefault="0082665E" w:rsidP="0082665E">
      <w:pPr>
        <w:ind w:firstLine="0"/>
        <w:jc w:val="center"/>
        <w:rPr>
          <w:b/>
        </w:rPr>
      </w:pPr>
      <w:r w:rsidRPr="0082665E">
        <w:rPr>
          <w:rFonts w:cs="Times New Roman"/>
          <w:b/>
          <w:sz w:val="32"/>
          <w:szCs w:val="28"/>
        </w:rPr>
        <w:t>UÇURTMA SÖRFÜ YAPAN İLE YAPMAYANLARIN (SEDANTERLERİN) SOMATOTİP VE SOLUNUM FONKSİYON PARAMETRELERİNİN KARŞILAŞTIRILMASI</w:t>
      </w:r>
    </w:p>
    <w:p w14:paraId="76F7D0FB" w14:textId="77777777" w:rsidR="00BB3BE3" w:rsidRDefault="00BB3BE3" w:rsidP="0082665E">
      <w:pPr>
        <w:ind w:firstLine="0"/>
        <w:jc w:val="center"/>
        <w:rPr>
          <w:b/>
        </w:rPr>
      </w:pPr>
    </w:p>
    <w:p w14:paraId="1C1928AB" w14:textId="77777777" w:rsidR="00BB3BE3" w:rsidRPr="00737759" w:rsidRDefault="00BB3BE3" w:rsidP="0082665E">
      <w:pPr>
        <w:ind w:firstLine="0"/>
        <w:jc w:val="center"/>
        <w:rPr>
          <w:b/>
        </w:rPr>
      </w:pPr>
    </w:p>
    <w:p w14:paraId="0C39E8CA" w14:textId="77777777" w:rsidR="0082665E" w:rsidRDefault="0082665E" w:rsidP="0082665E">
      <w:pPr>
        <w:spacing w:after="120"/>
        <w:ind w:firstLine="0"/>
        <w:jc w:val="center"/>
        <w:rPr>
          <w:b/>
        </w:rPr>
      </w:pPr>
      <w:r w:rsidRPr="0082665E">
        <w:rPr>
          <w:b/>
        </w:rPr>
        <w:t>YUSUF CAN GÜRSOY</w:t>
      </w:r>
    </w:p>
    <w:p w14:paraId="24A4377F" w14:textId="77777777" w:rsidR="00BB3BE3" w:rsidRPr="00B33FEB" w:rsidRDefault="00BB3BE3" w:rsidP="0082665E">
      <w:pPr>
        <w:spacing w:after="120"/>
        <w:ind w:firstLine="0"/>
        <w:jc w:val="center"/>
        <w:rPr>
          <w:b/>
        </w:rPr>
      </w:pPr>
      <w:r>
        <w:rPr>
          <w:b/>
        </w:rPr>
        <w:t>YÜKSEK LİSANS</w:t>
      </w:r>
      <w:r w:rsidRPr="00B33FEB">
        <w:rPr>
          <w:b/>
        </w:rPr>
        <w:t xml:space="preserve"> TEZİ</w:t>
      </w:r>
    </w:p>
    <w:p w14:paraId="4AF1B9C2" w14:textId="77777777" w:rsidR="00BB3BE3" w:rsidRDefault="00BB3BE3" w:rsidP="0082665E">
      <w:pPr>
        <w:ind w:firstLine="0"/>
        <w:jc w:val="center"/>
        <w:rPr>
          <w:b/>
        </w:rPr>
      </w:pPr>
    </w:p>
    <w:p w14:paraId="36703147" w14:textId="77777777" w:rsidR="0082665E" w:rsidRDefault="0082665E" w:rsidP="0082665E">
      <w:pPr>
        <w:ind w:firstLine="0"/>
        <w:jc w:val="center"/>
        <w:rPr>
          <w:b/>
        </w:rPr>
      </w:pPr>
    </w:p>
    <w:p w14:paraId="091F368E" w14:textId="77777777" w:rsidR="00BB3BE3" w:rsidRPr="00737759" w:rsidRDefault="00BB3BE3" w:rsidP="0082665E">
      <w:pPr>
        <w:ind w:firstLine="0"/>
        <w:jc w:val="center"/>
        <w:rPr>
          <w:b/>
        </w:rPr>
      </w:pPr>
    </w:p>
    <w:p w14:paraId="0D7C9D30" w14:textId="77777777" w:rsidR="006A722B" w:rsidRDefault="006A722B" w:rsidP="0082665E">
      <w:pPr>
        <w:ind w:firstLine="0"/>
        <w:jc w:val="center"/>
        <w:rPr>
          <w:b/>
        </w:rPr>
      </w:pPr>
    </w:p>
    <w:p w14:paraId="00A6E560" w14:textId="77777777" w:rsidR="00BB3BE3" w:rsidRPr="00737759" w:rsidRDefault="00BB3BE3" w:rsidP="0082665E">
      <w:pPr>
        <w:spacing w:after="120"/>
        <w:ind w:firstLine="0"/>
        <w:jc w:val="center"/>
        <w:rPr>
          <w:b/>
        </w:rPr>
      </w:pPr>
      <w:r w:rsidRPr="00737759">
        <w:rPr>
          <w:b/>
        </w:rPr>
        <w:t>DANIŞMAN</w:t>
      </w:r>
    </w:p>
    <w:p w14:paraId="1DBA4A6D" w14:textId="77777777" w:rsidR="00BB3BE3" w:rsidRDefault="0082665E" w:rsidP="0082665E">
      <w:pPr>
        <w:ind w:firstLine="0"/>
        <w:jc w:val="center"/>
        <w:rPr>
          <w:b/>
        </w:rPr>
      </w:pPr>
      <w:r w:rsidRPr="0082665E">
        <w:rPr>
          <w:b/>
        </w:rPr>
        <w:t>Doç. Dr. Alper KARTAL</w:t>
      </w:r>
    </w:p>
    <w:p w14:paraId="0EC5F412" w14:textId="77777777" w:rsidR="0082665E" w:rsidRDefault="0082665E" w:rsidP="0082665E">
      <w:pPr>
        <w:ind w:firstLine="0"/>
        <w:jc w:val="center"/>
        <w:rPr>
          <w:b/>
        </w:rPr>
      </w:pPr>
    </w:p>
    <w:p w14:paraId="5B31058E" w14:textId="77777777" w:rsidR="00BB3BE3" w:rsidRDefault="00BB3BE3" w:rsidP="0082665E">
      <w:pPr>
        <w:ind w:firstLine="0"/>
        <w:jc w:val="center"/>
        <w:rPr>
          <w:sz w:val="32"/>
        </w:rPr>
      </w:pPr>
    </w:p>
    <w:p w14:paraId="02AF04D3" w14:textId="77777777" w:rsidR="00BB3BE3" w:rsidRDefault="00BB3BE3" w:rsidP="0082665E">
      <w:pPr>
        <w:ind w:firstLine="0"/>
        <w:jc w:val="center"/>
      </w:pPr>
    </w:p>
    <w:p w14:paraId="0F58C190" w14:textId="77777777" w:rsidR="0082665E" w:rsidRDefault="0082665E" w:rsidP="0082665E">
      <w:pPr>
        <w:ind w:firstLine="0"/>
        <w:jc w:val="center"/>
      </w:pPr>
    </w:p>
    <w:bookmarkEnd w:id="0"/>
    <w:p w14:paraId="5B06598D" w14:textId="77777777" w:rsidR="00BC26CA" w:rsidRDefault="00BC26CA" w:rsidP="0082665E">
      <w:pPr>
        <w:ind w:firstLine="0"/>
        <w:jc w:val="center"/>
      </w:pPr>
    </w:p>
    <w:p w14:paraId="4AC2A515" w14:textId="77777777" w:rsidR="008C1525" w:rsidRPr="002B291A" w:rsidRDefault="00BB3BE3" w:rsidP="0082665E">
      <w:pPr>
        <w:ind w:firstLine="0"/>
        <w:jc w:val="center"/>
        <w:rPr>
          <w:b/>
          <w:szCs w:val="28"/>
        </w:rPr>
        <w:sectPr w:rsidR="008C1525" w:rsidRPr="002B291A" w:rsidSect="00A004B9">
          <w:headerReference w:type="default"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Pr>
          <w:b/>
          <w:szCs w:val="28"/>
        </w:rPr>
        <w:t>2</w:t>
      </w:r>
      <w:r w:rsidR="0073423E">
        <w:rPr>
          <w:b/>
          <w:szCs w:val="28"/>
        </w:rPr>
        <w:t>4</w:t>
      </w:r>
    </w:p>
    <w:p w14:paraId="2843E4EE" w14:textId="77777777" w:rsidR="004C1241" w:rsidRPr="004557D9" w:rsidRDefault="00BC2D3E" w:rsidP="005928FF">
      <w:pPr>
        <w:pStyle w:val="Balk1"/>
        <w:rPr>
          <w:rFonts w:eastAsia="Times New Roman"/>
          <w:lang w:eastAsia="tr-TR"/>
        </w:rPr>
      </w:pPr>
      <w:bookmarkStart w:id="13" w:name="_Toc169254607"/>
      <w:bookmarkStart w:id="14" w:name="_Toc488176612"/>
      <w:r>
        <w:rPr>
          <w:rFonts w:eastAsia="Times New Roman"/>
          <w:lang w:eastAsia="tr-TR"/>
        </w:rPr>
        <w:lastRenderedPageBreak/>
        <w:t>KABUL VE ONAY</w:t>
      </w:r>
      <w:bookmarkEnd w:id="13"/>
    </w:p>
    <w:p w14:paraId="4FB2512E" w14:textId="77777777" w:rsidR="004C1241" w:rsidRDefault="004C1241" w:rsidP="00BC2D3E">
      <w:pPr>
        <w:spacing w:after="120"/>
        <w:rPr>
          <w:rFonts w:eastAsia="Times New Roman" w:cs="Times New Roman"/>
          <w:szCs w:val="24"/>
          <w:lang w:eastAsia="tr-TR"/>
        </w:rPr>
      </w:pPr>
    </w:p>
    <w:p w14:paraId="06E13FEF" w14:textId="77777777" w:rsidR="004557D9" w:rsidRPr="00BB3BE3" w:rsidRDefault="004557D9" w:rsidP="00BC2D3E">
      <w:pPr>
        <w:spacing w:after="120"/>
        <w:rPr>
          <w:rFonts w:eastAsia="Times New Roman" w:cs="Times New Roman"/>
          <w:szCs w:val="24"/>
          <w:lang w:eastAsia="tr-TR"/>
        </w:rPr>
      </w:pPr>
    </w:p>
    <w:p w14:paraId="0A5E6EB9" w14:textId="77777777" w:rsidR="0082665E" w:rsidRPr="0082665E" w:rsidRDefault="0082665E" w:rsidP="0082665E">
      <w:pPr>
        <w:spacing w:after="160"/>
        <w:ind w:firstLine="0"/>
        <w:rPr>
          <w:rFonts w:eastAsia="Calibri" w:cs="Times New Roman"/>
          <w:b/>
          <w:szCs w:val="24"/>
        </w:rPr>
      </w:pPr>
      <w:r w:rsidRPr="0082665E">
        <w:rPr>
          <w:rFonts w:eastAsia="Times New Roman" w:cs="Times New Roman"/>
          <w:szCs w:val="24"/>
          <w:lang w:eastAsia="tr-TR"/>
        </w:rPr>
        <w:t>T.C. Aydın Adnan Menderes Üniversitesi Sağlık Bilimleri Enstitüsü Hareket ve Antrenman Bilimleri Yüksek Lisans Programı çerçevesinde Yusuf can GÜRSOY tarafından hazırlanan “</w:t>
      </w:r>
      <w:r w:rsidRPr="0082665E">
        <w:rPr>
          <w:rFonts w:eastAsia="Calibri" w:cs="Times New Roman"/>
          <w:szCs w:val="24"/>
        </w:rPr>
        <w:t>Uçurtma Sörfü Yapan ile Yapmayanların (Sedanterlerin) Somatotip ve Solunum Fonksiyon Parametrelerinin Karşılaştırılması</w:t>
      </w:r>
      <w:r w:rsidRPr="0082665E">
        <w:rPr>
          <w:rFonts w:eastAsia="Times New Roman" w:cs="Times New Roman"/>
          <w:szCs w:val="24"/>
          <w:lang w:eastAsia="tr-TR"/>
        </w:rPr>
        <w:t>” başlıklı tez, aşağıdaki jüri tarafından Yüksek Lisans Tezi olarak kabul edilmiştir.</w:t>
      </w:r>
    </w:p>
    <w:p w14:paraId="63CA59D7" w14:textId="77777777" w:rsidR="008E0F15" w:rsidRDefault="004C1241" w:rsidP="00BC2D3E">
      <w:pPr>
        <w:spacing w:after="120"/>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51B36C2D" w14:textId="28924EBD" w:rsidR="004C1241" w:rsidRPr="00BB3BE3" w:rsidRDefault="006A722B" w:rsidP="007935F9">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855094">
        <w:rPr>
          <w:rFonts w:eastAsia="Times New Roman" w:cs="Times New Roman"/>
          <w:szCs w:val="24"/>
          <w:lang w:eastAsia="tr-TR"/>
        </w:rPr>
        <w:t xml:space="preserve"> 10</w:t>
      </w:r>
      <w:r w:rsidR="0082665E" w:rsidRPr="0082665E">
        <w:rPr>
          <w:rFonts w:eastAsia="Times New Roman" w:cs="Times New Roman"/>
          <w:szCs w:val="24"/>
          <w:lang w:eastAsia="tr-TR"/>
        </w:rPr>
        <w:t>/</w:t>
      </w:r>
      <w:r w:rsidR="00855094">
        <w:rPr>
          <w:rFonts w:eastAsia="Times New Roman" w:cs="Times New Roman"/>
          <w:szCs w:val="24"/>
          <w:lang w:eastAsia="tr-TR"/>
        </w:rPr>
        <w:t>06</w:t>
      </w:r>
      <w:r w:rsidR="0082665E" w:rsidRPr="0082665E">
        <w:rPr>
          <w:rFonts w:eastAsia="Times New Roman" w:cs="Times New Roman"/>
          <w:szCs w:val="24"/>
          <w:lang w:eastAsia="tr-TR"/>
        </w:rPr>
        <w:t>/2</w:t>
      </w:r>
      <w:r w:rsidR="00855094">
        <w:rPr>
          <w:rFonts w:eastAsia="Times New Roman" w:cs="Times New Roman"/>
          <w:szCs w:val="24"/>
          <w:lang w:eastAsia="tr-TR"/>
        </w:rPr>
        <w:t>024</w:t>
      </w: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3BE3" w14:paraId="318AFBBB" w14:textId="77777777" w:rsidTr="008E0F15">
        <w:trPr>
          <w:trHeight w:val="519"/>
        </w:trPr>
        <w:tc>
          <w:tcPr>
            <w:tcW w:w="1384" w:type="dxa"/>
            <w:shd w:val="clear" w:color="auto" w:fill="auto"/>
          </w:tcPr>
          <w:p w14:paraId="6B49E917" w14:textId="77777777"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r w:rsidRPr="00BB3BE3">
              <w:rPr>
                <w:rFonts w:eastAsia="Times New Roman" w:cs="Times New Roman"/>
                <w:szCs w:val="24"/>
                <w:lang w:eastAsia="tr-TR"/>
              </w:rPr>
              <w:t xml:space="preserve">  </w:t>
            </w:r>
          </w:p>
        </w:tc>
        <w:tc>
          <w:tcPr>
            <w:tcW w:w="3613" w:type="dxa"/>
            <w:shd w:val="clear" w:color="auto" w:fill="auto"/>
          </w:tcPr>
          <w:p w14:paraId="0D800308" w14:textId="152F5EB1" w:rsidR="00150C22" w:rsidRPr="00BB3BE3" w:rsidRDefault="006A722B"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w:t>
            </w:r>
            <w:r w:rsidR="00150C22">
              <w:rPr>
                <w:rFonts w:eastAsia="Times New Roman" w:cs="Times New Roman"/>
                <w:szCs w:val="24"/>
                <w:lang w:eastAsia="tr-TR"/>
              </w:rPr>
              <w:t xml:space="preserve">: </w:t>
            </w:r>
            <w:r w:rsidR="00D3373F">
              <w:rPr>
                <w:rFonts w:eastAsia="Times New Roman" w:cs="Times New Roman"/>
                <w:szCs w:val="24"/>
                <w:lang w:eastAsia="tr-TR"/>
              </w:rPr>
              <w:t>Doç.Dr. Alper KARTAL</w:t>
            </w:r>
          </w:p>
        </w:tc>
        <w:tc>
          <w:tcPr>
            <w:tcW w:w="2482" w:type="dxa"/>
            <w:shd w:val="clear" w:color="auto" w:fill="auto"/>
          </w:tcPr>
          <w:p w14:paraId="0300FE23" w14:textId="5B5F3880" w:rsidR="00150C22" w:rsidRPr="006A722B" w:rsidRDefault="003A283B" w:rsidP="003A283B">
            <w:pPr>
              <w:spacing w:after="120"/>
              <w:ind w:firstLine="0"/>
              <w:rPr>
                <w:rFonts w:eastAsia="Times New Roman" w:cs="Times New Roman"/>
                <w:szCs w:val="24"/>
                <w:lang w:eastAsia="tr-TR"/>
              </w:rPr>
            </w:pPr>
            <w:r>
              <w:rPr>
                <w:rFonts w:eastAsia="Times New Roman" w:cs="Times New Roman"/>
                <w:szCs w:val="24"/>
                <w:lang w:eastAsia="tr-TR"/>
              </w:rPr>
              <w:t xml:space="preserve">Aydın Adnan Mendereres Üniversitesi </w:t>
            </w:r>
          </w:p>
        </w:tc>
        <w:tc>
          <w:tcPr>
            <w:tcW w:w="1701" w:type="dxa"/>
            <w:shd w:val="clear" w:color="auto" w:fill="auto"/>
          </w:tcPr>
          <w:p w14:paraId="582228FB" w14:textId="0717BB69" w:rsidR="00150C22" w:rsidRPr="00BB3BE3" w:rsidRDefault="00150C22" w:rsidP="00BC2D3E">
            <w:pPr>
              <w:tabs>
                <w:tab w:val="left" w:pos="2700"/>
                <w:tab w:val="left" w:pos="5040"/>
              </w:tabs>
              <w:spacing w:after="120"/>
              <w:ind w:firstLine="0"/>
              <w:rPr>
                <w:rFonts w:eastAsia="Times New Roman" w:cs="Times New Roman"/>
                <w:szCs w:val="24"/>
                <w:lang w:eastAsia="tr-TR"/>
              </w:rPr>
            </w:pPr>
          </w:p>
        </w:tc>
      </w:tr>
      <w:tr w:rsidR="008E0F15" w:rsidRPr="00BB3BE3" w14:paraId="2BB53BF6" w14:textId="77777777" w:rsidTr="008E0F15">
        <w:trPr>
          <w:trHeight w:val="519"/>
        </w:trPr>
        <w:tc>
          <w:tcPr>
            <w:tcW w:w="1384" w:type="dxa"/>
            <w:shd w:val="clear" w:color="auto" w:fill="auto"/>
          </w:tcPr>
          <w:p w14:paraId="3BE7F78C" w14:textId="77777777"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3613" w:type="dxa"/>
            <w:shd w:val="clear" w:color="auto" w:fill="auto"/>
          </w:tcPr>
          <w:p w14:paraId="4D107BB1" w14:textId="3C9FDDAE" w:rsidR="008E0F15" w:rsidRPr="00BB3BE3" w:rsidRDefault="009715E6" w:rsidP="00BC2D3E">
            <w:pPr>
              <w:spacing w:after="120"/>
              <w:ind w:left="-108" w:firstLine="0"/>
              <w:rPr>
                <w:rFonts w:eastAsia="Times New Roman" w:cs="Times New Roman"/>
                <w:szCs w:val="24"/>
                <w:lang w:eastAsia="tr-TR"/>
              </w:rPr>
            </w:pPr>
            <w:r>
              <w:rPr>
                <w:rFonts w:eastAsia="Times New Roman" w:cs="Times New Roman"/>
                <w:szCs w:val="24"/>
                <w:lang w:eastAsia="tr-TR"/>
              </w:rPr>
              <w:t xml:space="preserve">  : </w:t>
            </w:r>
            <w:r w:rsidR="00D3373F">
              <w:rPr>
                <w:rFonts w:eastAsia="Times New Roman" w:cs="Times New Roman"/>
                <w:szCs w:val="24"/>
                <w:lang w:eastAsia="tr-TR"/>
              </w:rPr>
              <w:t>Doç.Dr. Esin ERGİN</w:t>
            </w:r>
          </w:p>
        </w:tc>
        <w:tc>
          <w:tcPr>
            <w:tcW w:w="2482" w:type="dxa"/>
            <w:shd w:val="clear" w:color="auto" w:fill="auto"/>
          </w:tcPr>
          <w:p w14:paraId="0C661A3C" w14:textId="68278B44" w:rsidR="008E0F15" w:rsidRPr="006A722B" w:rsidRDefault="003A283B" w:rsidP="00BC2D3E">
            <w:pPr>
              <w:spacing w:after="120"/>
              <w:ind w:firstLine="0"/>
              <w:rPr>
                <w:rFonts w:eastAsia="Times New Roman" w:cs="Times New Roman"/>
                <w:szCs w:val="24"/>
                <w:lang w:eastAsia="tr-TR"/>
              </w:rPr>
            </w:pPr>
            <w:r>
              <w:rPr>
                <w:rFonts w:eastAsia="Times New Roman" w:cs="Times New Roman"/>
                <w:szCs w:val="24"/>
                <w:lang w:eastAsia="tr-TR"/>
              </w:rPr>
              <w:t>Aydın Adnan Mendereres Üniversitesi</w:t>
            </w:r>
          </w:p>
        </w:tc>
        <w:tc>
          <w:tcPr>
            <w:tcW w:w="1701" w:type="dxa"/>
            <w:shd w:val="clear" w:color="auto" w:fill="auto"/>
          </w:tcPr>
          <w:p w14:paraId="4409169C" w14:textId="12EC1CC0" w:rsidR="008E0F15" w:rsidRDefault="008E0F15" w:rsidP="00BC2D3E">
            <w:pPr>
              <w:spacing w:after="120"/>
              <w:ind w:firstLine="0"/>
            </w:pPr>
          </w:p>
        </w:tc>
      </w:tr>
      <w:tr w:rsidR="008E0F15" w:rsidRPr="00BB3BE3" w14:paraId="18113FB9" w14:textId="77777777" w:rsidTr="008E0F15">
        <w:trPr>
          <w:trHeight w:val="536"/>
        </w:trPr>
        <w:tc>
          <w:tcPr>
            <w:tcW w:w="1384" w:type="dxa"/>
            <w:shd w:val="clear" w:color="auto" w:fill="auto"/>
          </w:tcPr>
          <w:p w14:paraId="62CA0550" w14:textId="77777777"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613" w:type="dxa"/>
            <w:shd w:val="clear" w:color="auto" w:fill="auto"/>
          </w:tcPr>
          <w:p w14:paraId="7B3AA9B2" w14:textId="5E9FA463" w:rsidR="008E0F15" w:rsidRPr="00BB3BE3" w:rsidRDefault="009715E6" w:rsidP="00BC2D3E">
            <w:pPr>
              <w:spacing w:after="120"/>
              <w:ind w:firstLine="0"/>
              <w:jc w:val="left"/>
              <w:rPr>
                <w:rFonts w:eastAsia="Times New Roman" w:cs="Times New Roman"/>
                <w:szCs w:val="24"/>
                <w:lang w:eastAsia="tr-TR"/>
              </w:rPr>
            </w:pPr>
            <w:r>
              <w:rPr>
                <w:rFonts w:eastAsia="Times New Roman" w:cs="Times New Roman"/>
                <w:szCs w:val="24"/>
                <w:lang w:eastAsia="tr-TR"/>
              </w:rPr>
              <w:t xml:space="preserve">: </w:t>
            </w:r>
            <w:r w:rsidR="00D3373F">
              <w:rPr>
                <w:rFonts w:eastAsia="Times New Roman" w:cs="Times New Roman"/>
                <w:szCs w:val="24"/>
                <w:lang w:eastAsia="tr-TR"/>
              </w:rPr>
              <w:t xml:space="preserve">Doç. Dr. </w:t>
            </w:r>
            <w:r w:rsidR="003A283B">
              <w:rPr>
                <w:rFonts w:eastAsia="Times New Roman" w:cs="Times New Roman"/>
                <w:szCs w:val="24"/>
                <w:lang w:eastAsia="tr-TR"/>
              </w:rPr>
              <w:t>Merve CEYLAN</w:t>
            </w:r>
            <w:r w:rsidR="008E0F15">
              <w:rPr>
                <w:rFonts w:eastAsia="Times New Roman" w:cs="Times New Roman"/>
                <w:szCs w:val="24"/>
                <w:lang w:eastAsia="tr-TR"/>
              </w:rPr>
              <w:t xml:space="preserve"> </w:t>
            </w:r>
            <w:r w:rsidR="008E0F15" w:rsidRPr="00BB3BE3">
              <w:rPr>
                <w:rFonts w:eastAsia="Times New Roman" w:cs="Times New Roman"/>
                <w:szCs w:val="24"/>
                <w:lang w:eastAsia="tr-TR"/>
              </w:rPr>
              <w:t xml:space="preserve">     </w:t>
            </w:r>
          </w:p>
        </w:tc>
        <w:tc>
          <w:tcPr>
            <w:tcW w:w="2482" w:type="dxa"/>
            <w:shd w:val="clear" w:color="auto" w:fill="auto"/>
          </w:tcPr>
          <w:p w14:paraId="148D177D" w14:textId="60EBE650" w:rsidR="008E0F15" w:rsidRPr="006A722B" w:rsidRDefault="003A283B" w:rsidP="00BC2D3E">
            <w:pPr>
              <w:spacing w:after="120"/>
              <w:ind w:firstLine="0"/>
              <w:rPr>
                <w:rFonts w:eastAsia="Times New Roman" w:cs="Times New Roman"/>
                <w:szCs w:val="24"/>
                <w:lang w:eastAsia="tr-TR"/>
              </w:rPr>
            </w:pPr>
            <w:r>
              <w:rPr>
                <w:rFonts w:eastAsia="Times New Roman" w:cs="Times New Roman"/>
                <w:szCs w:val="24"/>
                <w:lang w:eastAsia="tr-TR"/>
              </w:rPr>
              <w:t xml:space="preserve">Muğla Sıtkı Koçman Üniversitesi </w:t>
            </w:r>
          </w:p>
        </w:tc>
        <w:tc>
          <w:tcPr>
            <w:tcW w:w="1701" w:type="dxa"/>
            <w:shd w:val="clear" w:color="auto" w:fill="auto"/>
          </w:tcPr>
          <w:p w14:paraId="03CAD9C6" w14:textId="1CAF7A1B" w:rsidR="008E0F15" w:rsidRDefault="008E0F15" w:rsidP="00BC2D3E">
            <w:pPr>
              <w:spacing w:after="120"/>
              <w:ind w:firstLine="0"/>
            </w:pPr>
          </w:p>
        </w:tc>
      </w:tr>
    </w:tbl>
    <w:p w14:paraId="1C54F853" w14:textId="77777777" w:rsidR="004C1241" w:rsidRDefault="004C1241" w:rsidP="00BC2D3E">
      <w:pPr>
        <w:spacing w:after="120"/>
        <w:ind w:firstLine="0"/>
        <w:rPr>
          <w:rFonts w:eastAsia="Times New Roman" w:cs="Times New Roman"/>
          <w:szCs w:val="24"/>
          <w:lang w:eastAsia="tr-TR"/>
        </w:rPr>
      </w:pPr>
    </w:p>
    <w:p w14:paraId="2107943E" w14:textId="77777777" w:rsidR="007935F9" w:rsidRDefault="007935F9" w:rsidP="00BC2D3E">
      <w:pPr>
        <w:spacing w:after="120"/>
        <w:ind w:firstLine="0"/>
        <w:rPr>
          <w:rFonts w:eastAsia="Times New Roman" w:cs="Times New Roman"/>
          <w:szCs w:val="24"/>
          <w:lang w:eastAsia="tr-TR"/>
        </w:rPr>
      </w:pPr>
    </w:p>
    <w:p w14:paraId="02C7502A" w14:textId="0FE360DC"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335AFDBA" w14:textId="77777777" w:rsidR="004C1241" w:rsidRPr="00BB3BE3"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44C49154" w14:textId="77777777" w:rsidR="004C1241" w:rsidRDefault="004C1241" w:rsidP="00BC2D3E">
      <w:pPr>
        <w:autoSpaceDE w:val="0"/>
        <w:autoSpaceDN w:val="0"/>
        <w:adjustRightInd w:val="0"/>
        <w:spacing w:after="120"/>
        <w:ind w:firstLine="0"/>
        <w:rPr>
          <w:rFonts w:eastAsia="Times New Roman" w:cs="Times New Roman"/>
          <w:szCs w:val="24"/>
          <w:lang w:eastAsia="tr-TR"/>
        </w:rPr>
      </w:pPr>
    </w:p>
    <w:p w14:paraId="44081C4E"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0632BF8B"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63EAFDDA" w14:textId="77777777" w:rsidR="004C1241" w:rsidRPr="00BB3BE3" w:rsidRDefault="004C1241" w:rsidP="00BC2D3E">
      <w:pPr>
        <w:spacing w:after="120"/>
        <w:ind w:firstLine="0"/>
        <w:jc w:val="center"/>
        <w:rPr>
          <w:rFonts w:eastAsia="Times New Roman" w:cs="Times New Roman"/>
          <w:b/>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10"/>
    <w:bookmarkEnd w:id="11"/>
    <w:bookmarkEnd w:id="12"/>
    <w:bookmarkEnd w:id="14"/>
    <w:p w14:paraId="4919838A" w14:textId="77777777" w:rsidR="004B6B96" w:rsidRDefault="004B6B96" w:rsidP="00BC2D3E">
      <w:pPr>
        <w:spacing w:after="120"/>
        <w:ind w:firstLine="0"/>
        <w:jc w:val="center"/>
        <w:rPr>
          <w:rFonts w:eastAsia="Times New Roman" w:cs="Times New Roman"/>
          <w:szCs w:val="24"/>
          <w:lang w:eastAsia="tr-TR"/>
        </w:rPr>
      </w:pPr>
    </w:p>
    <w:p w14:paraId="72D81BD2" w14:textId="77777777" w:rsidR="004B6B96" w:rsidRDefault="004B6B96" w:rsidP="00BC2D3E">
      <w:pPr>
        <w:spacing w:after="120"/>
        <w:ind w:firstLine="0"/>
        <w:jc w:val="center"/>
        <w:rPr>
          <w:rFonts w:eastAsia="Times New Roman" w:cs="Times New Roman"/>
          <w:szCs w:val="24"/>
          <w:lang w:eastAsia="tr-TR"/>
        </w:rPr>
      </w:pPr>
    </w:p>
    <w:p w14:paraId="67B04D8F" w14:textId="5298061D" w:rsidR="004B4F65" w:rsidRPr="004557D9" w:rsidRDefault="004557D9" w:rsidP="005928FF">
      <w:pPr>
        <w:pStyle w:val="Balk1"/>
        <w:rPr>
          <w:noProof/>
        </w:rPr>
      </w:pPr>
      <w:bookmarkStart w:id="15" w:name="_Toc169254608"/>
      <w:r w:rsidRPr="004557D9">
        <w:rPr>
          <w:noProof/>
        </w:rPr>
        <w:t>TEŞEKKÜR</w:t>
      </w:r>
      <w:bookmarkEnd w:id="15"/>
    </w:p>
    <w:p w14:paraId="719C53F8" w14:textId="77777777" w:rsidR="00020870" w:rsidRDefault="00020870" w:rsidP="00BC2D3E">
      <w:pPr>
        <w:spacing w:after="120"/>
        <w:rPr>
          <w:noProof/>
        </w:rPr>
      </w:pPr>
    </w:p>
    <w:p w14:paraId="154E35F3" w14:textId="77777777" w:rsidR="004557D9" w:rsidRDefault="004557D9" w:rsidP="00BC2D3E">
      <w:pPr>
        <w:spacing w:after="120"/>
        <w:rPr>
          <w:noProof/>
        </w:rPr>
      </w:pPr>
    </w:p>
    <w:p w14:paraId="747871A2" w14:textId="188778FA" w:rsidR="0082665E" w:rsidRPr="0039540A" w:rsidRDefault="0082665E" w:rsidP="00AA308A">
      <w:pPr>
        <w:spacing w:after="120"/>
        <w:rPr>
          <w:rFonts w:cs="Times New Roman"/>
          <w:bCs/>
          <w:szCs w:val="24"/>
        </w:rPr>
      </w:pPr>
      <w:r w:rsidRPr="0039540A">
        <w:rPr>
          <w:rFonts w:cs="Times New Roman"/>
          <w:bCs/>
          <w:szCs w:val="24"/>
        </w:rPr>
        <w:t>Tez çalışmam süresince deneyim ve tecrübe</w:t>
      </w:r>
      <w:r w:rsidR="00866C82">
        <w:rPr>
          <w:rFonts w:cs="Times New Roman"/>
          <w:bCs/>
          <w:szCs w:val="24"/>
        </w:rPr>
        <w:t>lerini</w:t>
      </w:r>
      <w:r w:rsidRPr="0039540A">
        <w:rPr>
          <w:rFonts w:cs="Times New Roman"/>
          <w:bCs/>
          <w:szCs w:val="24"/>
        </w:rPr>
        <w:t xml:space="preserve"> esirgemeyen, her daim destek veren </w:t>
      </w:r>
      <w:r>
        <w:rPr>
          <w:rFonts w:cs="Times New Roman"/>
          <w:bCs/>
          <w:szCs w:val="24"/>
        </w:rPr>
        <w:t xml:space="preserve">başta </w:t>
      </w:r>
      <w:r w:rsidRPr="0039540A">
        <w:rPr>
          <w:rFonts w:cs="Times New Roman"/>
          <w:bCs/>
          <w:szCs w:val="24"/>
        </w:rPr>
        <w:t>kıymetli danışmanım Doç. Dr. Alper KARTAL</w:t>
      </w:r>
      <w:r>
        <w:rPr>
          <w:rFonts w:cs="Times New Roman"/>
          <w:bCs/>
          <w:szCs w:val="24"/>
        </w:rPr>
        <w:t xml:space="preserve"> </w:t>
      </w:r>
      <w:r w:rsidRPr="0039540A">
        <w:rPr>
          <w:rFonts w:cs="Times New Roman"/>
          <w:bCs/>
          <w:szCs w:val="24"/>
        </w:rPr>
        <w:t>’a çok teşekkür ederim. Ayrıca çalışma süresince destek ve yardımlarını esirgemeyen kıymetli</w:t>
      </w:r>
      <w:r>
        <w:rPr>
          <w:rFonts w:cs="Times New Roman"/>
          <w:bCs/>
          <w:szCs w:val="24"/>
        </w:rPr>
        <w:t xml:space="preserve"> abim</w:t>
      </w:r>
      <w:r w:rsidRPr="0039540A">
        <w:rPr>
          <w:rFonts w:cs="Times New Roman"/>
          <w:bCs/>
          <w:szCs w:val="24"/>
        </w:rPr>
        <w:t xml:space="preserve"> Rifat TEZEL</w:t>
      </w:r>
      <w:r>
        <w:rPr>
          <w:rFonts w:cs="Times New Roman"/>
          <w:bCs/>
          <w:szCs w:val="24"/>
        </w:rPr>
        <w:t xml:space="preserve">’ e </w:t>
      </w:r>
      <w:r w:rsidRPr="0039540A">
        <w:rPr>
          <w:rFonts w:cs="Times New Roman"/>
          <w:bCs/>
          <w:szCs w:val="24"/>
        </w:rPr>
        <w:t>çalışma süresince deste</w:t>
      </w:r>
      <w:r>
        <w:rPr>
          <w:rFonts w:cs="Times New Roman"/>
          <w:bCs/>
          <w:szCs w:val="24"/>
        </w:rPr>
        <w:t>k</w:t>
      </w:r>
      <w:r w:rsidRPr="0039540A">
        <w:rPr>
          <w:rFonts w:cs="Times New Roman"/>
          <w:bCs/>
          <w:szCs w:val="24"/>
        </w:rPr>
        <w:t xml:space="preserve"> veren değerli arkadaşım Elif Lamia AKGÜN</w:t>
      </w:r>
      <w:r>
        <w:rPr>
          <w:rFonts w:cs="Times New Roman"/>
          <w:bCs/>
          <w:szCs w:val="24"/>
        </w:rPr>
        <w:t xml:space="preserve"> </w:t>
      </w:r>
      <w:r w:rsidRPr="0039540A">
        <w:rPr>
          <w:rFonts w:cs="Times New Roman"/>
          <w:bCs/>
          <w:szCs w:val="24"/>
        </w:rPr>
        <w:t>’e teşekkürü borç bilirim.</w:t>
      </w:r>
    </w:p>
    <w:p w14:paraId="4BAC4332" w14:textId="77777777" w:rsidR="0082665E" w:rsidRDefault="0082665E" w:rsidP="00AA308A">
      <w:pPr>
        <w:spacing w:after="120"/>
        <w:rPr>
          <w:rFonts w:cs="Times New Roman"/>
          <w:bCs/>
          <w:szCs w:val="24"/>
        </w:rPr>
      </w:pPr>
      <w:r w:rsidRPr="0039540A">
        <w:rPr>
          <w:rFonts w:cs="Times New Roman"/>
          <w:bCs/>
          <w:szCs w:val="24"/>
        </w:rPr>
        <w:t>Tez çalışmam sürecinde verdi</w:t>
      </w:r>
      <w:r>
        <w:rPr>
          <w:rFonts w:cs="Times New Roman"/>
          <w:bCs/>
          <w:szCs w:val="24"/>
        </w:rPr>
        <w:t>kleri</w:t>
      </w:r>
      <w:r w:rsidRPr="0039540A">
        <w:rPr>
          <w:rFonts w:cs="Times New Roman"/>
          <w:bCs/>
          <w:szCs w:val="24"/>
        </w:rPr>
        <w:t xml:space="preserve"> destek</w:t>
      </w:r>
      <w:r>
        <w:rPr>
          <w:rFonts w:cs="Times New Roman"/>
          <w:bCs/>
          <w:szCs w:val="24"/>
        </w:rPr>
        <w:t xml:space="preserve"> ve</w:t>
      </w:r>
      <w:r w:rsidRPr="0039540A">
        <w:rPr>
          <w:rFonts w:cs="Times New Roman"/>
          <w:bCs/>
          <w:szCs w:val="24"/>
        </w:rPr>
        <w:t xml:space="preserve"> gösterdi</w:t>
      </w:r>
      <w:r>
        <w:rPr>
          <w:rFonts w:cs="Times New Roman"/>
          <w:bCs/>
          <w:szCs w:val="24"/>
        </w:rPr>
        <w:t>kleri</w:t>
      </w:r>
      <w:r w:rsidRPr="0039540A">
        <w:rPr>
          <w:rFonts w:cs="Times New Roman"/>
          <w:bCs/>
          <w:szCs w:val="24"/>
        </w:rPr>
        <w:t xml:space="preserve"> sabır için başta babam Recep GÜRSOY olmak üzere annem Sema GÜRSOY, kardeşlerim Ömer Can GÜRSOY ve Zeynep Sıla GÜRSOY</w:t>
      </w:r>
      <w:r>
        <w:rPr>
          <w:rFonts w:cs="Times New Roman"/>
          <w:bCs/>
          <w:szCs w:val="24"/>
        </w:rPr>
        <w:t xml:space="preserve"> ’a</w:t>
      </w:r>
      <w:r w:rsidRPr="0039540A">
        <w:rPr>
          <w:rFonts w:cs="Times New Roman"/>
          <w:bCs/>
          <w:szCs w:val="24"/>
        </w:rPr>
        <w:t xml:space="preserve"> ayrıca teşekkür ederim.</w:t>
      </w:r>
    </w:p>
    <w:p w14:paraId="2A9AAC02" w14:textId="77777777" w:rsidR="00AA308A" w:rsidRDefault="00AA308A" w:rsidP="00AA308A">
      <w:pPr>
        <w:jc w:val="right"/>
        <w:rPr>
          <w:rFonts w:cs="Times New Roman"/>
          <w:bCs/>
          <w:szCs w:val="24"/>
        </w:rPr>
      </w:pPr>
    </w:p>
    <w:p w14:paraId="0AC59036" w14:textId="77777777" w:rsidR="00AA308A" w:rsidRPr="0039540A" w:rsidRDefault="00AA308A" w:rsidP="00AA308A">
      <w:pPr>
        <w:jc w:val="right"/>
        <w:rPr>
          <w:rFonts w:cs="Times New Roman"/>
          <w:bCs/>
          <w:szCs w:val="24"/>
        </w:rPr>
      </w:pPr>
      <w:r>
        <w:rPr>
          <w:rFonts w:cs="Times New Roman"/>
          <w:bCs/>
          <w:szCs w:val="24"/>
        </w:rPr>
        <w:t>Yusuf Can GÜRSOY</w:t>
      </w:r>
    </w:p>
    <w:p w14:paraId="583A2608" w14:textId="77777777" w:rsidR="00AA308A" w:rsidRDefault="00AA308A" w:rsidP="00AA308A">
      <w:pPr>
        <w:spacing w:after="120"/>
        <w:rPr>
          <w:rFonts w:cs="Times New Roman"/>
          <w:bCs/>
          <w:szCs w:val="24"/>
        </w:rPr>
      </w:pPr>
    </w:p>
    <w:p w14:paraId="49D1E682" w14:textId="77777777" w:rsidR="00BB3BE3" w:rsidRPr="005928FF" w:rsidRDefault="008C1525" w:rsidP="005928FF">
      <w:pPr>
        <w:pStyle w:val="Balk1"/>
      </w:pPr>
      <w:r w:rsidRPr="005928FF">
        <w:br w:type="page"/>
      </w:r>
      <w:bookmarkStart w:id="16" w:name="_Toc488176614"/>
      <w:bookmarkStart w:id="17" w:name="_Toc169254609"/>
      <w:bookmarkStart w:id="18" w:name="_Hlk9776778"/>
      <w:r w:rsidR="00FB3696" w:rsidRPr="005928FF">
        <w:lastRenderedPageBreak/>
        <w:t>İÇİNDEKİLER</w:t>
      </w:r>
      <w:bookmarkEnd w:id="16"/>
      <w:bookmarkEnd w:id="17"/>
    </w:p>
    <w:p w14:paraId="1484EEC2" w14:textId="77777777" w:rsidR="00020870" w:rsidRPr="004557D9" w:rsidRDefault="00020870" w:rsidP="001A28F3">
      <w:pPr>
        <w:tabs>
          <w:tab w:val="left" w:pos="8325"/>
        </w:tabs>
        <w:ind w:firstLine="142"/>
        <w:rPr>
          <w:rFonts w:cs="Times New Roman"/>
          <w:szCs w:val="24"/>
        </w:rPr>
      </w:pPr>
    </w:p>
    <w:p w14:paraId="4AC840AC" w14:textId="77777777" w:rsidR="004557D9" w:rsidRPr="00DA4B17" w:rsidRDefault="004557D9" w:rsidP="00DA4B17">
      <w:pPr>
        <w:tabs>
          <w:tab w:val="left" w:pos="8325"/>
        </w:tabs>
        <w:spacing w:after="120"/>
        <w:ind w:firstLine="142"/>
        <w:rPr>
          <w:rFonts w:cs="Times New Roman"/>
          <w:szCs w:val="24"/>
        </w:rPr>
      </w:pPr>
    </w:p>
    <w:p w14:paraId="451091A3" w14:textId="155BEDC6" w:rsidR="00DA4B17" w:rsidRPr="00DA4B17" w:rsidRDefault="00BD0588" w:rsidP="00DA4B17">
      <w:pPr>
        <w:pStyle w:val="T1"/>
        <w:spacing w:after="120"/>
        <w:rPr>
          <w:rFonts w:eastAsiaTheme="minorEastAsia"/>
          <w:b w:val="0"/>
          <w:bCs w:val="0"/>
          <w:sz w:val="24"/>
          <w:lang w:eastAsia="tr-TR" w:bidi="te-IN"/>
        </w:rPr>
      </w:pPr>
      <w:r w:rsidRPr="00DA4B17">
        <w:rPr>
          <w:b w:val="0"/>
          <w:bCs w:val="0"/>
          <w:sz w:val="24"/>
        </w:rPr>
        <w:fldChar w:fldCharType="begin"/>
      </w:r>
      <w:r w:rsidRPr="00DA4B17">
        <w:rPr>
          <w:b w:val="0"/>
          <w:bCs w:val="0"/>
          <w:sz w:val="24"/>
        </w:rPr>
        <w:instrText xml:space="preserve"> TOC \o "1-4" \h \z \u </w:instrText>
      </w:r>
      <w:r w:rsidRPr="00DA4B17">
        <w:rPr>
          <w:b w:val="0"/>
          <w:bCs w:val="0"/>
          <w:sz w:val="24"/>
        </w:rPr>
        <w:fldChar w:fldCharType="separate"/>
      </w:r>
      <w:hyperlink w:anchor="_Toc169254607" w:history="1">
        <w:r w:rsidR="00DA4B17" w:rsidRPr="00DA4B17">
          <w:rPr>
            <w:rStyle w:val="Kpr"/>
            <w:rFonts w:eastAsia="Times New Roman"/>
            <w:b w:val="0"/>
            <w:bCs w:val="0"/>
            <w:sz w:val="24"/>
            <w:lang w:eastAsia="tr-TR"/>
          </w:rPr>
          <w:t>KABUL VE ONAY</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_Toc169254607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i</w:t>
        </w:r>
        <w:r w:rsidR="00DA4B17" w:rsidRPr="00DA4B17">
          <w:rPr>
            <w:b w:val="0"/>
            <w:bCs w:val="0"/>
            <w:webHidden/>
            <w:sz w:val="24"/>
          </w:rPr>
          <w:fldChar w:fldCharType="end"/>
        </w:r>
      </w:hyperlink>
    </w:p>
    <w:p w14:paraId="27B0055D" w14:textId="67238F2A" w:rsidR="00DA4B17" w:rsidRPr="00DA4B17" w:rsidRDefault="00D62429" w:rsidP="00DA4B17">
      <w:pPr>
        <w:pStyle w:val="T1"/>
        <w:spacing w:after="120"/>
        <w:rPr>
          <w:rFonts w:eastAsiaTheme="minorEastAsia"/>
          <w:b w:val="0"/>
          <w:bCs w:val="0"/>
          <w:sz w:val="24"/>
          <w:lang w:eastAsia="tr-TR" w:bidi="te-IN"/>
        </w:rPr>
      </w:pPr>
      <w:hyperlink w:anchor="_Toc169254608" w:history="1">
        <w:r w:rsidR="00DA4B17" w:rsidRPr="00DA4B17">
          <w:rPr>
            <w:rStyle w:val="Kpr"/>
            <w:b w:val="0"/>
            <w:bCs w:val="0"/>
            <w:sz w:val="24"/>
          </w:rPr>
          <w:t>TEŞEKKÜR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_Toc169254608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ii</w:t>
        </w:r>
        <w:r w:rsidR="00DA4B17" w:rsidRPr="00DA4B17">
          <w:rPr>
            <w:b w:val="0"/>
            <w:bCs w:val="0"/>
            <w:webHidden/>
            <w:sz w:val="24"/>
          </w:rPr>
          <w:fldChar w:fldCharType="end"/>
        </w:r>
      </w:hyperlink>
    </w:p>
    <w:p w14:paraId="26CA90E3" w14:textId="2A5112D4" w:rsidR="00DA4B17" w:rsidRPr="00DA4B17" w:rsidRDefault="00D62429" w:rsidP="00DA4B17">
      <w:pPr>
        <w:pStyle w:val="T1"/>
        <w:spacing w:after="120"/>
        <w:rPr>
          <w:rFonts w:eastAsiaTheme="minorEastAsia"/>
          <w:b w:val="0"/>
          <w:bCs w:val="0"/>
          <w:sz w:val="24"/>
          <w:lang w:eastAsia="tr-TR" w:bidi="te-IN"/>
        </w:rPr>
      </w:pPr>
      <w:hyperlink w:anchor="_Toc169254609" w:history="1">
        <w:r w:rsidR="00DA4B17" w:rsidRPr="00DA4B17">
          <w:rPr>
            <w:rStyle w:val="Kpr"/>
            <w:b w:val="0"/>
            <w:bCs w:val="0"/>
            <w:sz w:val="24"/>
          </w:rPr>
          <w:t>İÇİNDEKİLER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_Toc169254609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iii</w:t>
        </w:r>
        <w:r w:rsidR="00DA4B17" w:rsidRPr="00DA4B17">
          <w:rPr>
            <w:b w:val="0"/>
            <w:bCs w:val="0"/>
            <w:webHidden/>
            <w:sz w:val="24"/>
          </w:rPr>
          <w:fldChar w:fldCharType="end"/>
        </w:r>
      </w:hyperlink>
    </w:p>
    <w:p w14:paraId="44250E9C" w14:textId="60BC04F7" w:rsidR="00DA4B17" w:rsidRPr="00DA4B17" w:rsidRDefault="00D62429" w:rsidP="00DA4B17">
      <w:pPr>
        <w:pStyle w:val="T1"/>
        <w:spacing w:after="120"/>
        <w:rPr>
          <w:rFonts w:eastAsiaTheme="minorEastAsia"/>
          <w:b w:val="0"/>
          <w:bCs w:val="0"/>
          <w:sz w:val="24"/>
          <w:lang w:eastAsia="tr-TR" w:bidi="te-IN"/>
        </w:rPr>
      </w:pPr>
      <w:hyperlink w:anchor="_Toc169254610" w:history="1">
        <w:r w:rsidR="00DA4B17" w:rsidRPr="00DA4B17">
          <w:rPr>
            <w:rStyle w:val="Kpr"/>
            <w:b w:val="0"/>
            <w:bCs w:val="0"/>
            <w:sz w:val="24"/>
          </w:rPr>
          <w:t>SİMGELER VE KISALTMALAR DİZİNİ</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_Toc169254610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vi</w:t>
        </w:r>
        <w:r w:rsidR="00DA4B17" w:rsidRPr="00DA4B17">
          <w:rPr>
            <w:b w:val="0"/>
            <w:bCs w:val="0"/>
            <w:webHidden/>
            <w:sz w:val="24"/>
          </w:rPr>
          <w:fldChar w:fldCharType="end"/>
        </w:r>
      </w:hyperlink>
    </w:p>
    <w:p w14:paraId="5CAE4EB6" w14:textId="6EC3A5E1" w:rsidR="00DA4B17" w:rsidRPr="00DA4B17" w:rsidRDefault="00D62429" w:rsidP="00DA4B17">
      <w:pPr>
        <w:pStyle w:val="T1"/>
        <w:spacing w:after="120"/>
        <w:rPr>
          <w:rFonts w:eastAsiaTheme="minorEastAsia"/>
          <w:b w:val="0"/>
          <w:bCs w:val="0"/>
          <w:sz w:val="24"/>
          <w:lang w:eastAsia="tr-TR" w:bidi="te-IN"/>
        </w:rPr>
      </w:pPr>
      <w:hyperlink w:anchor="_Toc169254611" w:history="1">
        <w:r w:rsidR="00DA4B17" w:rsidRPr="00DA4B17">
          <w:rPr>
            <w:rStyle w:val="Kpr"/>
            <w:b w:val="0"/>
            <w:bCs w:val="0"/>
            <w:sz w:val="24"/>
          </w:rPr>
          <w:t>ŞEKİLLER DİZİNİ</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_Toc169254611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vii</w:t>
        </w:r>
        <w:r w:rsidR="00DA4B17" w:rsidRPr="00DA4B17">
          <w:rPr>
            <w:b w:val="0"/>
            <w:bCs w:val="0"/>
            <w:webHidden/>
            <w:sz w:val="24"/>
          </w:rPr>
          <w:fldChar w:fldCharType="end"/>
        </w:r>
      </w:hyperlink>
    </w:p>
    <w:p w14:paraId="260E865E" w14:textId="1DABC12D" w:rsidR="00DA4B17" w:rsidRPr="00DA4B17" w:rsidRDefault="00D62429" w:rsidP="00DA4B17">
      <w:pPr>
        <w:pStyle w:val="T1"/>
        <w:spacing w:after="120"/>
        <w:rPr>
          <w:rFonts w:eastAsiaTheme="minorEastAsia"/>
          <w:b w:val="0"/>
          <w:bCs w:val="0"/>
          <w:sz w:val="24"/>
          <w:lang w:eastAsia="tr-TR" w:bidi="te-IN"/>
        </w:rPr>
      </w:pPr>
      <w:hyperlink w:anchor="_Toc169254612" w:history="1">
        <w:r w:rsidR="00DA4B17" w:rsidRPr="00DA4B17">
          <w:rPr>
            <w:rStyle w:val="Kpr"/>
            <w:b w:val="0"/>
            <w:bCs w:val="0"/>
            <w:sz w:val="24"/>
          </w:rPr>
          <w:t>TABLOLAR DİZİNİ</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_Toc169254612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viii</w:t>
        </w:r>
        <w:r w:rsidR="00DA4B17" w:rsidRPr="00DA4B17">
          <w:rPr>
            <w:b w:val="0"/>
            <w:bCs w:val="0"/>
            <w:webHidden/>
            <w:sz w:val="24"/>
          </w:rPr>
          <w:fldChar w:fldCharType="end"/>
        </w:r>
      </w:hyperlink>
    </w:p>
    <w:p w14:paraId="16458D5B" w14:textId="62780C4B" w:rsidR="00DA4B17" w:rsidRPr="00DA4B17" w:rsidRDefault="00D62429" w:rsidP="00DA4B17">
      <w:pPr>
        <w:pStyle w:val="T1"/>
        <w:spacing w:after="120"/>
        <w:rPr>
          <w:rFonts w:eastAsiaTheme="minorEastAsia"/>
          <w:b w:val="0"/>
          <w:bCs w:val="0"/>
          <w:sz w:val="24"/>
          <w:lang w:eastAsia="tr-TR" w:bidi="te-IN"/>
        </w:rPr>
      </w:pPr>
      <w:hyperlink w:anchor="_Toc169254613" w:history="1">
        <w:r w:rsidR="00DA4B17" w:rsidRPr="00DA4B17">
          <w:rPr>
            <w:rStyle w:val="Kpr"/>
            <w:b w:val="0"/>
            <w:bCs w:val="0"/>
            <w:sz w:val="24"/>
          </w:rPr>
          <w:t>ÖZET</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_Toc169254613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xi</w:t>
        </w:r>
        <w:r w:rsidR="00DA4B17" w:rsidRPr="00DA4B17">
          <w:rPr>
            <w:b w:val="0"/>
            <w:bCs w:val="0"/>
            <w:webHidden/>
            <w:sz w:val="24"/>
          </w:rPr>
          <w:fldChar w:fldCharType="end"/>
        </w:r>
      </w:hyperlink>
    </w:p>
    <w:p w14:paraId="054CA14C" w14:textId="520C736F" w:rsidR="00DA4B17" w:rsidRPr="00DA4B17" w:rsidRDefault="00D62429" w:rsidP="00DA4B17">
      <w:pPr>
        <w:pStyle w:val="T1"/>
        <w:spacing w:after="120"/>
        <w:rPr>
          <w:rFonts w:eastAsiaTheme="minorEastAsia"/>
          <w:b w:val="0"/>
          <w:bCs w:val="0"/>
          <w:sz w:val="24"/>
          <w:lang w:eastAsia="tr-TR" w:bidi="te-IN"/>
        </w:rPr>
      </w:pPr>
      <w:hyperlink w:anchor="_Toc169254614" w:history="1">
        <w:r w:rsidR="00DA4B17" w:rsidRPr="00DA4B17">
          <w:rPr>
            <w:rStyle w:val="Kpr"/>
            <w:b w:val="0"/>
            <w:bCs w:val="0"/>
            <w:sz w:val="24"/>
          </w:rPr>
          <w:t>ABSTRACT</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_Toc169254614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xii</w:t>
        </w:r>
        <w:r w:rsidR="00DA4B17" w:rsidRPr="00DA4B17">
          <w:rPr>
            <w:b w:val="0"/>
            <w:bCs w:val="0"/>
            <w:webHidden/>
            <w:sz w:val="24"/>
          </w:rPr>
          <w:fldChar w:fldCharType="end"/>
        </w:r>
      </w:hyperlink>
    </w:p>
    <w:p w14:paraId="67D48DCA" w14:textId="1A7B1E2E" w:rsidR="00DA4B17" w:rsidRPr="00DA4B17" w:rsidRDefault="00D62429" w:rsidP="00DA4B17">
      <w:pPr>
        <w:pStyle w:val="T1"/>
        <w:spacing w:after="120"/>
        <w:rPr>
          <w:rFonts w:eastAsiaTheme="minorEastAsia"/>
          <w:b w:val="0"/>
          <w:bCs w:val="0"/>
          <w:sz w:val="24"/>
          <w:lang w:eastAsia="tr-TR" w:bidi="te-IN"/>
        </w:rPr>
      </w:pPr>
      <w:hyperlink w:anchor="_Toc169254615" w:history="1">
        <w:r w:rsidR="00DA4B17" w:rsidRPr="00DA4B17">
          <w:rPr>
            <w:rStyle w:val="Kpr"/>
            <w:b w:val="0"/>
            <w:bCs w:val="0"/>
            <w:sz w:val="24"/>
          </w:rPr>
          <w:t>1. GİRİŞ</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_Toc169254615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1</w:t>
        </w:r>
        <w:r w:rsidR="00DA4B17" w:rsidRPr="00DA4B17">
          <w:rPr>
            <w:b w:val="0"/>
            <w:bCs w:val="0"/>
            <w:webHidden/>
            <w:sz w:val="24"/>
          </w:rPr>
          <w:fldChar w:fldCharType="end"/>
        </w:r>
      </w:hyperlink>
    </w:p>
    <w:p w14:paraId="60506C87" w14:textId="037D6825" w:rsidR="00DA4B17" w:rsidRPr="00DA4B17" w:rsidRDefault="00D62429" w:rsidP="00DA4B17">
      <w:pPr>
        <w:pStyle w:val="T2"/>
        <w:spacing w:after="120"/>
        <w:rPr>
          <w:rFonts w:eastAsiaTheme="minorEastAsia"/>
          <w:b w:val="0"/>
          <w:bCs w:val="0"/>
          <w:lang w:eastAsia="tr-TR" w:bidi="te-IN"/>
        </w:rPr>
      </w:pPr>
      <w:hyperlink w:anchor="_Toc169254616" w:history="1">
        <w:r w:rsidR="00DA4B17" w:rsidRPr="00DA4B17">
          <w:rPr>
            <w:rStyle w:val="Kpr"/>
            <w:rFonts w:eastAsia="Times New Roman"/>
            <w:b w:val="0"/>
            <w:bCs w:val="0"/>
            <w:lang w:eastAsia="tr-TR"/>
          </w:rPr>
          <w:t xml:space="preserve">1.1. </w:t>
        </w:r>
        <w:r w:rsidR="00DA4B17" w:rsidRPr="00DA4B17">
          <w:rPr>
            <w:rStyle w:val="Kpr"/>
            <w:b w:val="0"/>
            <w:bCs w:val="0"/>
          </w:rPr>
          <w:t>Araştırmanın</w:t>
        </w:r>
        <w:r w:rsidR="00DA4B17" w:rsidRPr="00DA4B17">
          <w:rPr>
            <w:rStyle w:val="Kpr"/>
            <w:rFonts w:eastAsia="Times New Roman"/>
            <w:b w:val="0"/>
            <w:bCs w:val="0"/>
            <w:lang w:eastAsia="tr-TR"/>
          </w:rPr>
          <w:t xml:space="preserve"> Amacı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_Toc169254616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5</w:t>
        </w:r>
        <w:r w:rsidR="00DA4B17" w:rsidRPr="00DA4B17">
          <w:rPr>
            <w:b w:val="0"/>
            <w:bCs w:val="0"/>
            <w:webHidden/>
          </w:rPr>
          <w:fldChar w:fldCharType="end"/>
        </w:r>
      </w:hyperlink>
    </w:p>
    <w:p w14:paraId="08605156" w14:textId="00D46CDF" w:rsidR="00DA4B17" w:rsidRPr="00DA4B17" w:rsidRDefault="00D62429" w:rsidP="00DA4B17">
      <w:pPr>
        <w:pStyle w:val="T2"/>
        <w:spacing w:after="120"/>
        <w:rPr>
          <w:rFonts w:eastAsiaTheme="minorEastAsia"/>
          <w:b w:val="0"/>
          <w:bCs w:val="0"/>
          <w:lang w:eastAsia="tr-TR" w:bidi="te-IN"/>
        </w:rPr>
      </w:pPr>
      <w:hyperlink w:anchor="_Toc169254617" w:history="1">
        <w:r w:rsidR="00DA4B17" w:rsidRPr="00DA4B17">
          <w:rPr>
            <w:rStyle w:val="Kpr"/>
            <w:rFonts w:eastAsia="Times New Roman"/>
            <w:b w:val="0"/>
            <w:bCs w:val="0"/>
            <w:lang w:eastAsia="tr-TR"/>
          </w:rPr>
          <w:t xml:space="preserve">1.2. </w:t>
        </w:r>
        <w:r w:rsidR="00DA4B17" w:rsidRPr="00DA4B17">
          <w:rPr>
            <w:rStyle w:val="Kpr"/>
            <w:b w:val="0"/>
            <w:bCs w:val="0"/>
          </w:rPr>
          <w:t>Araştırma</w:t>
        </w:r>
        <w:r w:rsidR="00DA4B17" w:rsidRPr="00DA4B17">
          <w:rPr>
            <w:rStyle w:val="Kpr"/>
            <w:rFonts w:eastAsia="Times New Roman"/>
            <w:b w:val="0"/>
            <w:bCs w:val="0"/>
            <w:lang w:eastAsia="tr-TR"/>
          </w:rPr>
          <w:t xml:space="preserve"> Soruları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_Toc169254617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5</w:t>
        </w:r>
        <w:r w:rsidR="00DA4B17" w:rsidRPr="00DA4B17">
          <w:rPr>
            <w:b w:val="0"/>
            <w:bCs w:val="0"/>
            <w:webHidden/>
          </w:rPr>
          <w:fldChar w:fldCharType="end"/>
        </w:r>
      </w:hyperlink>
    </w:p>
    <w:p w14:paraId="721CFEFF" w14:textId="44D045C9" w:rsidR="00DA4B17" w:rsidRPr="00DA4B17" w:rsidRDefault="00D62429" w:rsidP="00DA4B17">
      <w:pPr>
        <w:pStyle w:val="T1"/>
        <w:spacing w:after="120"/>
        <w:rPr>
          <w:rFonts w:eastAsiaTheme="minorEastAsia"/>
          <w:b w:val="0"/>
          <w:bCs w:val="0"/>
          <w:sz w:val="24"/>
          <w:lang w:eastAsia="tr-TR" w:bidi="te-IN"/>
        </w:rPr>
      </w:pPr>
      <w:hyperlink w:anchor="_Toc169254618" w:history="1">
        <w:r w:rsidR="00DA4B17" w:rsidRPr="00DA4B17">
          <w:rPr>
            <w:rStyle w:val="Kpr"/>
            <w:b w:val="0"/>
            <w:bCs w:val="0"/>
            <w:sz w:val="24"/>
          </w:rPr>
          <w:t>2. GENEL BİLGİLER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_Toc169254618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7</w:t>
        </w:r>
        <w:r w:rsidR="00DA4B17" w:rsidRPr="00DA4B17">
          <w:rPr>
            <w:b w:val="0"/>
            <w:bCs w:val="0"/>
            <w:webHidden/>
            <w:sz w:val="24"/>
          </w:rPr>
          <w:fldChar w:fldCharType="end"/>
        </w:r>
      </w:hyperlink>
    </w:p>
    <w:p w14:paraId="5D6F63A9" w14:textId="7ECD59B1" w:rsidR="00DA4B17" w:rsidRPr="00DA4B17" w:rsidRDefault="00D62429" w:rsidP="00DA4B17">
      <w:pPr>
        <w:pStyle w:val="T2"/>
        <w:spacing w:after="120"/>
        <w:rPr>
          <w:rFonts w:eastAsiaTheme="minorEastAsia"/>
          <w:b w:val="0"/>
          <w:bCs w:val="0"/>
          <w:lang w:eastAsia="tr-TR" w:bidi="te-IN"/>
        </w:rPr>
      </w:pPr>
      <w:hyperlink w:anchor="_Toc169254619" w:history="1">
        <w:r w:rsidR="00DA4B17" w:rsidRPr="00DA4B17">
          <w:rPr>
            <w:rStyle w:val="Kpr"/>
            <w:b w:val="0"/>
            <w:bCs w:val="0"/>
            <w:lang w:eastAsia="tr-TR"/>
          </w:rPr>
          <w:t xml:space="preserve">2.1. </w:t>
        </w:r>
        <w:r w:rsidR="00DA4B17" w:rsidRPr="00DA4B17">
          <w:rPr>
            <w:rStyle w:val="Kpr"/>
            <w:b w:val="0"/>
            <w:bCs w:val="0"/>
          </w:rPr>
          <w:t>Uçurtma</w:t>
        </w:r>
        <w:r w:rsidR="00DA4B17" w:rsidRPr="00DA4B17">
          <w:rPr>
            <w:rStyle w:val="Kpr"/>
            <w:b w:val="0"/>
            <w:bCs w:val="0"/>
            <w:lang w:eastAsia="tr-TR"/>
          </w:rPr>
          <w:t xml:space="preserve"> Sörfü</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_Toc169254619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w:t>
        </w:r>
        <w:r w:rsidR="00DA4B17" w:rsidRPr="00DA4B17">
          <w:rPr>
            <w:b w:val="0"/>
            <w:bCs w:val="0"/>
            <w:webHidden/>
          </w:rPr>
          <w:fldChar w:fldCharType="end"/>
        </w:r>
      </w:hyperlink>
    </w:p>
    <w:p w14:paraId="154F414F" w14:textId="692353C6" w:rsidR="00DA4B17" w:rsidRPr="00DA4B17" w:rsidRDefault="00D62429" w:rsidP="00DA4B17">
      <w:pPr>
        <w:pStyle w:val="T2"/>
        <w:spacing w:after="120"/>
        <w:rPr>
          <w:rFonts w:eastAsiaTheme="minorEastAsia"/>
          <w:b w:val="0"/>
          <w:bCs w:val="0"/>
          <w:lang w:eastAsia="tr-TR" w:bidi="te-IN"/>
        </w:rPr>
      </w:pPr>
      <w:hyperlink w:anchor="_Toc169254620" w:history="1">
        <w:r w:rsidR="00DA4B17" w:rsidRPr="00DA4B17">
          <w:rPr>
            <w:rStyle w:val="Kpr"/>
            <w:rFonts w:eastAsia="Calibri"/>
            <w:b w:val="0"/>
            <w:bCs w:val="0"/>
          </w:rPr>
          <w:t>2.2. Sedanter</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_Toc169254620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w:t>
        </w:r>
        <w:r w:rsidR="00DA4B17" w:rsidRPr="00DA4B17">
          <w:rPr>
            <w:b w:val="0"/>
            <w:bCs w:val="0"/>
            <w:webHidden/>
          </w:rPr>
          <w:fldChar w:fldCharType="end"/>
        </w:r>
      </w:hyperlink>
    </w:p>
    <w:p w14:paraId="1C89314B" w14:textId="1E77E0D3" w:rsidR="00DA4B17" w:rsidRPr="00DA4B17" w:rsidRDefault="00D62429" w:rsidP="00DA4B17">
      <w:pPr>
        <w:pStyle w:val="T2"/>
        <w:spacing w:after="120"/>
        <w:rPr>
          <w:rFonts w:eastAsiaTheme="minorEastAsia"/>
          <w:b w:val="0"/>
          <w:bCs w:val="0"/>
          <w:lang w:eastAsia="tr-TR" w:bidi="te-IN"/>
        </w:rPr>
      </w:pPr>
      <w:hyperlink w:anchor="_Toc169254621" w:history="1">
        <w:r w:rsidR="00DA4B17" w:rsidRPr="00DA4B17">
          <w:rPr>
            <w:rStyle w:val="Kpr"/>
            <w:b w:val="0"/>
            <w:bCs w:val="0"/>
          </w:rPr>
          <w:t>2.3. Antropometrinin Tanımı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_Toc169254621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8</w:t>
        </w:r>
        <w:r w:rsidR="00DA4B17" w:rsidRPr="00DA4B17">
          <w:rPr>
            <w:b w:val="0"/>
            <w:bCs w:val="0"/>
            <w:webHidden/>
          </w:rPr>
          <w:fldChar w:fldCharType="end"/>
        </w:r>
      </w:hyperlink>
    </w:p>
    <w:p w14:paraId="5634C98F" w14:textId="28F875BF" w:rsidR="00DA4B17" w:rsidRPr="00DA4B17" w:rsidRDefault="00D62429" w:rsidP="00DA4B17">
      <w:pPr>
        <w:pStyle w:val="T3"/>
        <w:spacing w:after="120"/>
        <w:rPr>
          <w:rFonts w:eastAsiaTheme="minorEastAsia"/>
          <w:lang w:eastAsia="tr-TR" w:bidi="te-IN"/>
        </w:rPr>
      </w:pPr>
      <w:hyperlink w:anchor="_Toc169254622" w:history="1">
        <w:r w:rsidR="00DA4B17" w:rsidRPr="00DA4B17">
          <w:rPr>
            <w:rStyle w:val="Kpr"/>
          </w:rPr>
          <w:t>2.3.1. Antropometrik Ölçümler</w:t>
        </w:r>
        <w:r w:rsidR="00DA4B17" w:rsidRPr="00DA4B17">
          <w:rPr>
            <w:webHidden/>
          </w:rPr>
          <w:tab/>
        </w:r>
        <w:r w:rsidR="00DA4B17" w:rsidRPr="00DA4B17">
          <w:rPr>
            <w:webHidden/>
          </w:rPr>
          <w:fldChar w:fldCharType="begin"/>
        </w:r>
        <w:r w:rsidR="00DA4B17" w:rsidRPr="00DA4B17">
          <w:rPr>
            <w:webHidden/>
          </w:rPr>
          <w:instrText xml:space="preserve"> PAGEREF _Toc169254622 \h </w:instrText>
        </w:r>
        <w:r w:rsidR="00DA4B17" w:rsidRPr="00DA4B17">
          <w:rPr>
            <w:webHidden/>
          </w:rPr>
        </w:r>
        <w:r w:rsidR="00DA4B17" w:rsidRPr="00DA4B17">
          <w:rPr>
            <w:webHidden/>
          </w:rPr>
          <w:fldChar w:fldCharType="separate"/>
        </w:r>
        <w:r w:rsidR="00DA4B17" w:rsidRPr="00DA4B17">
          <w:rPr>
            <w:webHidden/>
          </w:rPr>
          <w:t>8</w:t>
        </w:r>
        <w:r w:rsidR="00DA4B17" w:rsidRPr="00DA4B17">
          <w:rPr>
            <w:webHidden/>
          </w:rPr>
          <w:fldChar w:fldCharType="end"/>
        </w:r>
      </w:hyperlink>
    </w:p>
    <w:p w14:paraId="42255F72" w14:textId="1380965D" w:rsidR="00DA4B17" w:rsidRPr="00DA4B17" w:rsidRDefault="00D62429" w:rsidP="00DA4B17">
      <w:pPr>
        <w:pStyle w:val="T3"/>
        <w:spacing w:after="120"/>
        <w:rPr>
          <w:rFonts w:eastAsiaTheme="minorEastAsia"/>
          <w:lang w:eastAsia="tr-TR" w:bidi="te-IN"/>
        </w:rPr>
      </w:pPr>
      <w:hyperlink w:anchor="_Toc169254623" w:history="1">
        <w:r w:rsidR="00DA4B17" w:rsidRPr="00DA4B17">
          <w:rPr>
            <w:rStyle w:val="Kpr"/>
          </w:rPr>
          <w:t>2.3.2. Sporcularda Antropometrik Özelliklerin Önemi</w:t>
        </w:r>
        <w:r w:rsidR="00DA4B17" w:rsidRPr="00DA4B17">
          <w:rPr>
            <w:webHidden/>
          </w:rPr>
          <w:tab/>
        </w:r>
        <w:r w:rsidR="00DA4B17" w:rsidRPr="00DA4B17">
          <w:rPr>
            <w:webHidden/>
          </w:rPr>
          <w:fldChar w:fldCharType="begin"/>
        </w:r>
        <w:r w:rsidR="00DA4B17" w:rsidRPr="00DA4B17">
          <w:rPr>
            <w:webHidden/>
          </w:rPr>
          <w:instrText xml:space="preserve"> PAGEREF _Toc169254623 \h </w:instrText>
        </w:r>
        <w:r w:rsidR="00DA4B17" w:rsidRPr="00DA4B17">
          <w:rPr>
            <w:webHidden/>
          </w:rPr>
        </w:r>
        <w:r w:rsidR="00DA4B17" w:rsidRPr="00DA4B17">
          <w:rPr>
            <w:webHidden/>
          </w:rPr>
          <w:fldChar w:fldCharType="separate"/>
        </w:r>
        <w:r w:rsidR="00DA4B17" w:rsidRPr="00DA4B17">
          <w:rPr>
            <w:webHidden/>
          </w:rPr>
          <w:t>11</w:t>
        </w:r>
        <w:r w:rsidR="00DA4B17" w:rsidRPr="00DA4B17">
          <w:rPr>
            <w:webHidden/>
          </w:rPr>
          <w:fldChar w:fldCharType="end"/>
        </w:r>
      </w:hyperlink>
    </w:p>
    <w:p w14:paraId="2ECB72DB" w14:textId="00CE11AB" w:rsidR="00DA4B17" w:rsidRPr="00DA4B17" w:rsidRDefault="00D62429" w:rsidP="00DA4B17">
      <w:pPr>
        <w:pStyle w:val="T2"/>
        <w:spacing w:after="120"/>
        <w:rPr>
          <w:rFonts w:eastAsiaTheme="minorEastAsia"/>
          <w:b w:val="0"/>
          <w:bCs w:val="0"/>
          <w:lang w:eastAsia="tr-TR" w:bidi="te-IN"/>
        </w:rPr>
      </w:pPr>
      <w:hyperlink w:anchor="_Toc169254624" w:history="1">
        <w:r w:rsidR="00DA4B17" w:rsidRPr="00DA4B17">
          <w:rPr>
            <w:rStyle w:val="Kpr"/>
            <w:b w:val="0"/>
            <w:bCs w:val="0"/>
          </w:rPr>
          <w:t>2.4. Vücut Kompozisyonunu Etkileyen Faktörler</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_Toc169254624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11</w:t>
        </w:r>
        <w:r w:rsidR="00DA4B17" w:rsidRPr="00DA4B17">
          <w:rPr>
            <w:b w:val="0"/>
            <w:bCs w:val="0"/>
            <w:webHidden/>
          </w:rPr>
          <w:fldChar w:fldCharType="end"/>
        </w:r>
      </w:hyperlink>
    </w:p>
    <w:p w14:paraId="4E01F840" w14:textId="731BC68E" w:rsidR="00DA4B17" w:rsidRPr="00DA4B17" w:rsidRDefault="00D62429" w:rsidP="00DA4B17">
      <w:pPr>
        <w:pStyle w:val="T2"/>
        <w:spacing w:after="120"/>
        <w:rPr>
          <w:rFonts w:eastAsiaTheme="minorEastAsia"/>
          <w:b w:val="0"/>
          <w:bCs w:val="0"/>
          <w:lang w:eastAsia="tr-TR" w:bidi="te-IN"/>
        </w:rPr>
      </w:pPr>
      <w:hyperlink w:anchor="_Toc169254625" w:history="1">
        <w:r w:rsidR="00DA4B17" w:rsidRPr="00DA4B17">
          <w:rPr>
            <w:rStyle w:val="Kpr"/>
            <w:b w:val="0"/>
            <w:bCs w:val="0"/>
          </w:rPr>
          <w:t>2.5. Vücut Kompozisyonu Ölçüm Yöntemleri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_Toc169254625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12</w:t>
        </w:r>
        <w:r w:rsidR="00DA4B17" w:rsidRPr="00DA4B17">
          <w:rPr>
            <w:b w:val="0"/>
            <w:bCs w:val="0"/>
            <w:webHidden/>
          </w:rPr>
          <w:fldChar w:fldCharType="end"/>
        </w:r>
      </w:hyperlink>
    </w:p>
    <w:p w14:paraId="3C9D8E09" w14:textId="602B54AC" w:rsidR="00DA4B17" w:rsidRPr="00DA4B17" w:rsidRDefault="00D62429" w:rsidP="00DA4B17">
      <w:pPr>
        <w:pStyle w:val="T2"/>
        <w:spacing w:after="120"/>
        <w:rPr>
          <w:rFonts w:eastAsiaTheme="minorEastAsia"/>
          <w:b w:val="0"/>
          <w:bCs w:val="0"/>
          <w:lang w:eastAsia="tr-TR" w:bidi="te-IN"/>
        </w:rPr>
      </w:pPr>
      <w:hyperlink w:anchor="_Toc169254626" w:history="1">
        <w:r w:rsidR="00DA4B17" w:rsidRPr="00DA4B17">
          <w:rPr>
            <w:rStyle w:val="Kpr"/>
            <w:b w:val="0"/>
            <w:bCs w:val="0"/>
          </w:rPr>
          <w:t>2.6. Vücut Kompozisyonunun Sportif Performans Üzerindeki Etkileri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_Toc169254626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13</w:t>
        </w:r>
        <w:r w:rsidR="00DA4B17" w:rsidRPr="00DA4B17">
          <w:rPr>
            <w:b w:val="0"/>
            <w:bCs w:val="0"/>
            <w:webHidden/>
          </w:rPr>
          <w:fldChar w:fldCharType="end"/>
        </w:r>
      </w:hyperlink>
    </w:p>
    <w:p w14:paraId="035EC07F" w14:textId="60655583" w:rsidR="00DA4B17" w:rsidRPr="00DA4B17" w:rsidRDefault="00D62429" w:rsidP="00DA4B17">
      <w:pPr>
        <w:pStyle w:val="T2"/>
        <w:spacing w:after="120"/>
        <w:rPr>
          <w:rFonts w:eastAsiaTheme="minorEastAsia"/>
          <w:b w:val="0"/>
          <w:bCs w:val="0"/>
          <w:lang w:eastAsia="tr-TR" w:bidi="te-IN"/>
        </w:rPr>
      </w:pPr>
      <w:hyperlink w:anchor="_Toc169254627" w:history="1">
        <w:r w:rsidR="00DA4B17" w:rsidRPr="00DA4B17">
          <w:rPr>
            <w:rStyle w:val="Kpr"/>
            <w:b w:val="0"/>
            <w:bCs w:val="0"/>
          </w:rPr>
          <w:t>2.7. Somatotip</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_Toc169254627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14</w:t>
        </w:r>
        <w:r w:rsidR="00DA4B17" w:rsidRPr="00DA4B17">
          <w:rPr>
            <w:b w:val="0"/>
            <w:bCs w:val="0"/>
            <w:webHidden/>
          </w:rPr>
          <w:fldChar w:fldCharType="end"/>
        </w:r>
      </w:hyperlink>
    </w:p>
    <w:p w14:paraId="650B77B7" w14:textId="0D6A8521" w:rsidR="00DA4B17" w:rsidRPr="00DA4B17" w:rsidRDefault="00D62429" w:rsidP="00DA4B17">
      <w:pPr>
        <w:pStyle w:val="T3"/>
        <w:spacing w:after="120"/>
        <w:rPr>
          <w:rFonts w:eastAsiaTheme="minorEastAsia"/>
          <w:lang w:eastAsia="tr-TR" w:bidi="te-IN"/>
        </w:rPr>
      </w:pPr>
      <w:hyperlink w:anchor="_Toc169254628" w:history="1">
        <w:r w:rsidR="00DA4B17" w:rsidRPr="00DA4B17">
          <w:rPr>
            <w:rStyle w:val="Kpr"/>
          </w:rPr>
          <w:t>2.7.1. Endomorf</w:t>
        </w:r>
        <w:r w:rsidR="00DA4B17" w:rsidRPr="00DA4B17">
          <w:rPr>
            <w:webHidden/>
          </w:rPr>
          <w:tab/>
        </w:r>
        <w:r w:rsidR="00DA4B17" w:rsidRPr="00DA4B17">
          <w:rPr>
            <w:webHidden/>
          </w:rPr>
          <w:fldChar w:fldCharType="begin"/>
        </w:r>
        <w:r w:rsidR="00DA4B17" w:rsidRPr="00DA4B17">
          <w:rPr>
            <w:webHidden/>
          </w:rPr>
          <w:instrText xml:space="preserve"> PAGEREF _Toc169254628 \h </w:instrText>
        </w:r>
        <w:r w:rsidR="00DA4B17" w:rsidRPr="00DA4B17">
          <w:rPr>
            <w:webHidden/>
          </w:rPr>
        </w:r>
        <w:r w:rsidR="00DA4B17" w:rsidRPr="00DA4B17">
          <w:rPr>
            <w:webHidden/>
          </w:rPr>
          <w:fldChar w:fldCharType="separate"/>
        </w:r>
        <w:r w:rsidR="00DA4B17" w:rsidRPr="00DA4B17">
          <w:rPr>
            <w:webHidden/>
          </w:rPr>
          <w:t>15</w:t>
        </w:r>
        <w:r w:rsidR="00DA4B17" w:rsidRPr="00DA4B17">
          <w:rPr>
            <w:webHidden/>
          </w:rPr>
          <w:fldChar w:fldCharType="end"/>
        </w:r>
      </w:hyperlink>
    </w:p>
    <w:p w14:paraId="03FC8E70" w14:textId="2A2209A7" w:rsidR="00DA4B17" w:rsidRPr="00DA4B17" w:rsidRDefault="00D62429" w:rsidP="00DA4B17">
      <w:pPr>
        <w:pStyle w:val="T3"/>
        <w:spacing w:after="120"/>
        <w:rPr>
          <w:rFonts w:eastAsiaTheme="minorEastAsia"/>
          <w:lang w:eastAsia="tr-TR" w:bidi="te-IN"/>
        </w:rPr>
      </w:pPr>
      <w:hyperlink w:anchor="_Toc169254629" w:history="1">
        <w:r w:rsidR="00DA4B17" w:rsidRPr="00DA4B17">
          <w:rPr>
            <w:rStyle w:val="Kpr"/>
          </w:rPr>
          <w:t>2.7.2. Mezomorf</w:t>
        </w:r>
        <w:r w:rsidR="00DA4B17" w:rsidRPr="00DA4B17">
          <w:rPr>
            <w:webHidden/>
          </w:rPr>
          <w:tab/>
        </w:r>
        <w:r w:rsidR="00DA4B17" w:rsidRPr="00DA4B17">
          <w:rPr>
            <w:webHidden/>
          </w:rPr>
          <w:fldChar w:fldCharType="begin"/>
        </w:r>
        <w:r w:rsidR="00DA4B17" w:rsidRPr="00DA4B17">
          <w:rPr>
            <w:webHidden/>
          </w:rPr>
          <w:instrText xml:space="preserve"> PAGEREF _Toc169254629 \h </w:instrText>
        </w:r>
        <w:r w:rsidR="00DA4B17" w:rsidRPr="00DA4B17">
          <w:rPr>
            <w:webHidden/>
          </w:rPr>
        </w:r>
        <w:r w:rsidR="00DA4B17" w:rsidRPr="00DA4B17">
          <w:rPr>
            <w:webHidden/>
          </w:rPr>
          <w:fldChar w:fldCharType="separate"/>
        </w:r>
        <w:r w:rsidR="00DA4B17" w:rsidRPr="00DA4B17">
          <w:rPr>
            <w:webHidden/>
          </w:rPr>
          <w:t>15</w:t>
        </w:r>
        <w:r w:rsidR="00DA4B17" w:rsidRPr="00DA4B17">
          <w:rPr>
            <w:webHidden/>
          </w:rPr>
          <w:fldChar w:fldCharType="end"/>
        </w:r>
      </w:hyperlink>
    </w:p>
    <w:p w14:paraId="0AF101D5" w14:textId="709A2A2C" w:rsidR="00DA4B17" w:rsidRPr="00DA4B17" w:rsidRDefault="00D62429" w:rsidP="00DA4B17">
      <w:pPr>
        <w:pStyle w:val="T3"/>
        <w:spacing w:after="120"/>
        <w:rPr>
          <w:rFonts w:eastAsiaTheme="minorEastAsia"/>
          <w:lang w:eastAsia="tr-TR" w:bidi="te-IN"/>
        </w:rPr>
      </w:pPr>
      <w:hyperlink w:anchor="_Toc169254630" w:history="1">
        <w:r w:rsidR="00DA4B17" w:rsidRPr="00DA4B17">
          <w:rPr>
            <w:rStyle w:val="Kpr"/>
          </w:rPr>
          <w:t>2.7.3. Ektomorf</w:t>
        </w:r>
        <w:r w:rsidR="00DA4B17" w:rsidRPr="00DA4B17">
          <w:rPr>
            <w:webHidden/>
          </w:rPr>
          <w:tab/>
        </w:r>
        <w:r w:rsidR="00DA4B17" w:rsidRPr="00DA4B17">
          <w:rPr>
            <w:webHidden/>
          </w:rPr>
          <w:fldChar w:fldCharType="begin"/>
        </w:r>
        <w:r w:rsidR="00DA4B17" w:rsidRPr="00DA4B17">
          <w:rPr>
            <w:webHidden/>
          </w:rPr>
          <w:instrText xml:space="preserve"> PAGEREF _Toc169254630 \h </w:instrText>
        </w:r>
        <w:r w:rsidR="00DA4B17" w:rsidRPr="00DA4B17">
          <w:rPr>
            <w:webHidden/>
          </w:rPr>
        </w:r>
        <w:r w:rsidR="00DA4B17" w:rsidRPr="00DA4B17">
          <w:rPr>
            <w:webHidden/>
          </w:rPr>
          <w:fldChar w:fldCharType="separate"/>
        </w:r>
        <w:r w:rsidR="00DA4B17" w:rsidRPr="00DA4B17">
          <w:rPr>
            <w:webHidden/>
          </w:rPr>
          <w:t>16</w:t>
        </w:r>
        <w:r w:rsidR="00DA4B17" w:rsidRPr="00DA4B17">
          <w:rPr>
            <w:webHidden/>
          </w:rPr>
          <w:fldChar w:fldCharType="end"/>
        </w:r>
      </w:hyperlink>
    </w:p>
    <w:p w14:paraId="5AE0031F" w14:textId="4CCC2806" w:rsidR="00DA4B17" w:rsidRPr="00DA4B17" w:rsidRDefault="00D62429" w:rsidP="00DA4B17">
      <w:pPr>
        <w:pStyle w:val="T2"/>
        <w:spacing w:after="120"/>
        <w:rPr>
          <w:rFonts w:eastAsiaTheme="minorEastAsia"/>
          <w:b w:val="0"/>
          <w:bCs w:val="0"/>
          <w:lang w:eastAsia="tr-TR" w:bidi="te-IN"/>
        </w:rPr>
      </w:pPr>
      <w:hyperlink w:anchor="_Toc169254631" w:history="1">
        <w:r w:rsidR="00DA4B17" w:rsidRPr="00DA4B17">
          <w:rPr>
            <w:rStyle w:val="Kpr"/>
            <w:b w:val="0"/>
            <w:bCs w:val="0"/>
          </w:rPr>
          <w:t>2.8. Heath-Carter Sınıflaması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_Toc169254631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16</w:t>
        </w:r>
        <w:r w:rsidR="00DA4B17" w:rsidRPr="00DA4B17">
          <w:rPr>
            <w:b w:val="0"/>
            <w:bCs w:val="0"/>
            <w:webHidden/>
          </w:rPr>
          <w:fldChar w:fldCharType="end"/>
        </w:r>
      </w:hyperlink>
    </w:p>
    <w:p w14:paraId="5EE4A5AF" w14:textId="7CB135DC" w:rsidR="00DA4B17" w:rsidRPr="00DA4B17" w:rsidRDefault="00D62429" w:rsidP="00DA4B17">
      <w:pPr>
        <w:pStyle w:val="T2"/>
        <w:spacing w:after="120"/>
        <w:rPr>
          <w:rFonts w:eastAsiaTheme="minorEastAsia"/>
          <w:b w:val="0"/>
          <w:bCs w:val="0"/>
          <w:lang w:eastAsia="tr-TR" w:bidi="te-IN"/>
        </w:rPr>
      </w:pPr>
      <w:hyperlink w:anchor="_Toc169254632" w:history="1">
        <w:r w:rsidR="00DA4B17" w:rsidRPr="00DA4B17">
          <w:rPr>
            <w:rStyle w:val="Kpr"/>
            <w:b w:val="0"/>
            <w:bCs w:val="0"/>
          </w:rPr>
          <w:t>2.9. Solunum Sistemi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_Toc169254632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18</w:t>
        </w:r>
        <w:r w:rsidR="00DA4B17" w:rsidRPr="00DA4B17">
          <w:rPr>
            <w:b w:val="0"/>
            <w:bCs w:val="0"/>
            <w:webHidden/>
          </w:rPr>
          <w:fldChar w:fldCharType="end"/>
        </w:r>
      </w:hyperlink>
    </w:p>
    <w:p w14:paraId="04B51A39" w14:textId="1B5C164F" w:rsidR="00DA4B17" w:rsidRPr="00DA4B17" w:rsidRDefault="00D62429" w:rsidP="00DA4B17">
      <w:pPr>
        <w:pStyle w:val="T2"/>
        <w:spacing w:after="120"/>
        <w:rPr>
          <w:rFonts w:eastAsiaTheme="minorEastAsia"/>
          <w:b w:val="0"/>
          <w:bCs w:val="0"/>
          <w:lang w:eastAsia="tr-TR" w:bidi="te-IN"/>
        </w:rPr>
      </w:pPr>
      <w:hyperlink w:anchor="_Toc169254633" w:history="1">
        <w:r w:rsidR="00DA4B17" w:rsidRPr="00DA4B17">
          <w:rPr>
            <w:rStyle w:val="Kpr"/>
            <w:b w:val="0"/>
            <w:bCs w:val="0"/>
          </w:rPr>
          <w:t>2.10. Solunum Sistemi Organları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_Toc169254633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18</w:t>
        </w:r>
        <w:r w:rsidR="00DA4B17" w:rsidRPr="00DA4B17">
          <w:rPr>
            <w:b w:val="0"/>
            <w:bCs w:val="0"/>
            <w:webHidden/>
          </w:rPr>
          <w:fldChar w:fldCharType="end"/>
        </w:r>
      </w:hyperlink>
    </w:p>
    <w:p w14:paraId="32BBA28C" w14:textId="59A8D818" w:rsidR="00DA4B17" w:rsidRPr="00DA4B17" w:rsidRDefault="00D62429" w:rsidP="00DA4B17">
      <w:pPr>
        <w:pStyle w:val="T3"/>
        <w:spacing w:after="120"/>
        <w:rPr>
          <w:rFonts w:eastAsiaTheme="minorEastAsia"/>
          <w:lang w:eastAsia="tr-TR" w:bidi="te-IN"/>
        </w:rPr>
      </w:pPr>
      <w:hyperlink w:anchor="_Toc169254634" w:history="1">
        <w:r w:rsidR="00DA4B17" w:rsidRPr="00DA4B17">
          <w:rPr>
            <w:rStyle w:val="Kpr"/>
          </w:rPr>
          <w:t>2.10.1. Burun</w:t>
        </w:r>
        <w:r w:rsidR="00DA4B17" w:rsidRPr="00DA4B17">
          <w:rPr>
            <w:webHidden/>
          </w:rPr>
          <w:tab/>
        </w:r>
        <w:r w:rsidR="00DA4B17" w:rsidRPr="00DA4B17">
          <w:rPr>
            <w:webHidden/>
          </w:rPr>
          <w:fldChar w:fldCharType="begin"/>
        </w:r>
        <w:r w:rsidR="00DA4B17" w:rsidRPr="00DA4B17">
          <w:rPr>
            <w:webHidden/>
          </w:rPr>
          <w:instrText xml:space="preserve"> PAGEREF _Toc169254634 \h </w:instrText>
        </w:r>
        <w:r w:rsidR="00DA4B17" w:rsidRPr="00DA4B17">
          <w:rPr>
            <w:webHidden/>
          </w:rPr>
        </w:r>
        <w:r w:rsidR="00DA4B17" w:rsidRPr="00DA4B17">
          <w:rPr>
            <w:webHidden/>
          </w:rPr>
          <w:fldChar w:fldCharType="separate"/>
        </w:r>
        <w:r w:rsidR="00DA4B17" w:rsidRPr="00DA4B17">
          <w:rPr>
            <w:webHidden/>
          </w:rPr>
          <w:t>18</w:t>
        </w:r>
        <w:r w:rsidR="00DA4B17" w:rsidRPr="00DA4B17">
          <w:rPr>
            <w:webHidden/>
          </w:rPr>
          <w:fldChar w:fldCharType="end"/>
        </w:r>
      </w:hyperlink>
    </w:p>
    <w:p w14:paraId="6357A448" w14:textId="402BE488" w:rsidR="00DA4B17" w:rsidRPr="00DA4B17" w:rsidRDefault="00D62429" w:rsidP="00DA4B17">
      <w:pPr>
        <w:pStyle w:val="T3"/>
        <w:spacing w:after="120"/>
        <w:rPr>
          <w:rFonts w:eastAsiaTheme="minorEastAsia"/>
          <w:lang w:eastAsia="tr-TR" w:bidi="te-IN"/>
        </w:rPr>
      </w:pPr>
      <w:hyperlink w:anchor="_Toc169254635" w:history="1">
        <w:r w:rsidR="00DA4B17" w:rsidRPr="00DA4B17">
          <w:rPr>
            <w:rStyle w:val="Kpr"/>
          </w:rPr>
          <w:t>2.10.2. Farinks</w:t>
        </w:r>
        <w:r w:rsidR="00DA4B17" w:rsidRPr="00DA4B17">
          <w:rPr>
            <w:webHidden/>
          </w:rPr>
          <w:tab/>
        </w:r>
        <w:r w:rsidR="00DA4B17" w:rsidRPr="00DA4B17">
          <w:rPr>
            <w:webHidden/>
          </w:rPr>
          <w:fldChar w:fldCharType="begin"/>
        </w:r>
        <w:r w:rsidR="00DA4B17" w:rsidRPr="00DA4B17">
          <w:rPr>
            <w:webHidden/>
          </w:rPr>
          <w:instrText xml:space="preserve"> PAGEREF _Toc169254635 \h </w:instrText>
        </w:r>
        <w:r w:rsidR="00DA4B17" w:rsidRPr="00DA4B17">
          <w:rPr>
            <w:webHidden/>
          </w:rPr>
        </w:r>
        <w:r w:rsidR="00DA4B17" w:rsidRPr="00DA4B17">
          <w:rPr>
            <w:webHidden/>
          </w:rPr>
          <w:fldChar w:fldCharType="separate"/>
        </w:r>
        <w:r w:rsidR="00DA4B17" w:rsidRPr="00DA4B17">
          <w:rPr>
            <w:webHidden/>
          </w:rPr>
          <w:t>19</w:t>
        </w:r>
        <w:r w:rsidR="00DA4B17" w:rsidRPr="00DA4B17">
          <w:rPr>
            <w:webHidden/>
          </w:rPr>
          <w:fldChar w:fldCharType="end"/>
        </w:r>
      </w:hyperlink>
    </w:p>
    <w:p w14:paraId="34464CAD" w14:textId="1858A3A6" w:rsidR="00DA4B17" w:rsidRPr="00DA4B17" w:rsidRDefault="00D62429" w:rsidP="00DA4B17">
      <w:pPr>
        <w:pStyle w:val="T3"/>
        <w:spacing w:after="120"/>
        <w:rPr>
          <w:rFonts w:eastAsiaTheme="minorEastAsia"/>
          <w:lang w:eastAsia="tr-TR" w:bidi="te-IN"/>
        </w:rPr>
      </w:pPr>
      <w:hyperlink w:anchor="_Toc169254636" w:history="1">
        <w:r w:rsidR="00DA4B17" w:rsidRPr="00DA4B17">
          <w:rPr>
            <w:rStyle w:val="Kpr"/>
          </w:rPr>
          <w:t>2.10.3. Larinks</w:t>
        </w:r>
        <w:r w:rsidR="00DA4B17" w:rsidRPr="00DA4B17">
          <w:rPr>
            <w:webHidden/>
          </w:rPr>
          <w:tab/>
        </w:r>
        <w:r w:rsidR="00DA4B17" w:rsidRPr="00DA4B17">
          <w:rPr>
            <w:webHidden/>
          </w:rPr>
          <w:fldChar w:fldCharType="begin"/>
        </w:r>
        <w:r w:rsidR="00DA4B17" w:rsidRPr="00DA4B17">
          <w:rPr>
            <w:webHidden/>
          </w:rPr>
          <w:instrText xml:space="preserve"> PAGEREF _Toc169254636 \h </w:instrText>
        </w:r>
        <w:r w:rsidR="00DA4B17" w:rsidRPr="00DA4B17">
          <w:rPr>
            <w:webHidden/>
          </w:rPr>
        </w:r>
        <w:r w:rsidR="00DA4B17" w:rsidRPr="00DA4B17">
          <w:rPr>
            <w:webHidden/>
          </w:rPr>
          <w:fldChar w:fldCharType="separate"/>
        </w:r>
        <w:r w:rsidR="00DA4B17" w:rsidRPr="00DA4B17">
          <w:rPr>
            <w:webHidden/>
          </w:rPr>
          <w:t>19</w:t>
        </w:r>
        <w:r w:rsidR="00DA4B17" w:rsidRPr="00DA4B17">
          <w:rPr>
            <w:webHidden/>
          </w:rPr>
          <w:fldChar w:fldCharType="end"/>
        </w:r>
      </w:hyperlink>
    </w:p>
    <w:p w14:paraId="07F85F9E" w14:textId="37A2C5A6" w:rsidR="00DA4B17" w:rsidRPr="00DA4B17" w:rsidRDefault="00D62429" w:rsidP="00DA4B17">
      <w:pPr>
        <w:pStyle w:val="T3"/>
        <w:spacing w:after="120"/>
        <w:rPr>
          <w:rFonts w:eastAsiaTheme="minorEastAsia"/>
          <w:lang w:eastAsia="tr-TR" w:bidi="te-IN"/>
        </w:rPr>
      </w:pPr>
      <w:hyperlink w:anchor="_Toc169254637" w:history="1">
        <w:r w:rsidR="00DA4B17" w:rsidRPr="00DA4B17">
          <w:rPr>
            <w:rStyle w:val="Kpr"/>
          </w:rPr>
          <w:t>2.10.4. Trekea</w:t>
        </w:r>
        <w:r w:rsidR="00DA4B17" w:rsidRPr="00DA4B17">
          <w:rPr>
            <w:webHidden/>
          </w:rPr>
          <w:tab/>
        </w:r>
        <w:r w:rsidR="00DA4B17" w:rsidRPr="00DA4B17">
          <w:rPr>
            <w:webHidden/>
          </w:rPr>
          <w:fldChar w:fldCharType="begin"/>
        </w:r>
        <w:r w:rsidR="00DA4B17" w:rsidRPr="00DA4B17">
          <w:rPr>
            <w:webHidden/>
          </w:rPr>
          <w:instrText xml:space="preserve"> PAGEREF _Toc169254637 \h </w:instrText>
        </w:r>
        <w:r w:rsidR="00DA4B17" w:rsidRPr="00DA4B17">
          <w:rPr>
            <w:webHidden/>
          </w:rPr>
        </w:r>
        <w:r w:rsidR="00DA4B17" w:rsidRPr="00DA4B17">
          <w:rPr>
            <w:webHidden/>
          </w:rPr>
          <w:fldChar w:fldCharType="separate"/>
        </w:r>
        <w:r w:rsidR="00DA4B17" w:rsidRPr="00DA4B17">
          <w:rPr>
            <w:webHidden/>
          </w:rPr>
          <w:t>19</w:t>
        </w:r>
        <w:r w:rsidR="00DA4B17" w:rsidRPr="00DA4B17">
          <w:rPr>
            <w:webHidden/>
          </w:rPr>
          <w:fldChar w:fldCharType="end"/>
        </w:r>
      </w:hyperlink>
    </w:p>
    <w:p w14:paraId="5E78F0E9" w14:textId="5505662C" w:rsidR="00DA4B17" w:rsidRPr="00DA4B17" w:rsidRDefault="00D62429" w:rsidP="00DA4B17">
      <w:pPr>
        <w:pStyle w:val="T3"/>
        <w:spacing w:after="120"/>
        <w:rPr>
          <w:rFonts w:eastAsiaTheme="minorEastAsia"/>
          <w:lang w:eastAsia="tr-TR" w:bidi="te-IN"/>
        </w:rPr>
      </w:pPr>
      <w:hyperlink w:anchor="_Toc169254638" w:history="1">
        <w:r w:rsidR="00DA4B17" w:rsidRPr="00DA4B17">
          <w:rPr>
            <w:rStyle w:val="Kpr"/>
          </w:rPr>
          <w:t>2.10.5. Akciğerler</w:t>
        </w:r>
        <w:r w:rsidR="00DA4B17" w:rsidRPr="00DA4B17">
          <w:rPr>
            <w:webHidden/>
          </w:rPr>
          <w:tab/>
        </w:r>
        <w:r w:rsidR="00DA4B17" w:rsidRPr="00DA4B17">
          <w:rPr>
            <w:webHidden/>
          </w:rPr>
          <w:fldChar w:fldCharType="begin"/>
        </w:r>
        <w:r w:rsidR="00DA4B17" w:rsidRPr="00DA4B17">
          <w:rPr>
            <w:webHidden/>
          </w:rPr>
          <w:instrText xml:space="preserve"> PAGEREF _Toc169254638 \h </w:instrText>
        </w:r>
        <w:r w:rsidR="00DA4B17" w:rsidRPr="00DA4B17">
          <w:rPr>
            <w:webHidden/>
          </w:rPr>
        </w:r>
        <w:r w:rsidR="00DA4B17" w:rsidRPr="00DA4B17">
          <w:rPr>
            <w:webHidden/>
          </w:rPr>
          <w:fldChar w:fldCharType="separate"/>
        </w:r>
        <w:r w:rsidR="00DA4B17" w:rsidRPr="00DA4B17">
          <w:rPr>
            <w:webHidden/>
          </w:rPr>
          <w:t>20</w:t>
        </w:r>
        <w:r w:rsidR="00DA4B17" w:rsidRPr="00DA4B17">
          <w:rPr>
            <w:webHidden/>
          </w:rPr>
          <w:fldChar w:fldCharType="end"/>
        </w:r>
      </w:hyperlink>
    </w:p>
    <w:p w14:paraId="60BF038B" w14:textId="1D1A3124" w:rsidR="00DA4B17" w:rsidRPr="00DA4B17" w:rsidRDefault="00D62429" w:rsidP="00DA4B17">
      <w:pPr>
        <w:pStyle w:val="T3"/>
        <w:spacing w:after="120"/>
        <w:rPr>
          <w:rFonts w:eastAsiaTheme="minorEastAsia"/>
          <w:lang w:eastAsia="tr-TR" w:bidi="te-IN"/>
        </w:rPr>
      </w:pPr>
      <w:hyperlink w:anchor="_Toc169254639" w:history="1">
        <w:r w:rsidR="00DA4B17" w:rsidRPr="00DA4B17">
          <w:rPr>
            <w:rStyle w:val="Kpr"/>
          </w:rPr>
          <w:t>2.10.6. Bronşlar ve Bronşiyoller</w:t>
        </w:r>
        <w:r w:rsidR="00DA4B17" w:rsidRPr="00DA4B17">
          <w:rPr>
            <w:webHidden/>
          </w:rPr>
          <w:tab/>
        </w:r>
        <w:r w:rsidR="00DA4B17" w:rsidRPr="00DA4B17">
          <w:rPr>
            <w:webHidden/>
          </w:rPr>
          <w:fldChar w:fldCharType="begin"/>
        </w:r>
        <w:r w:rsidR="00DA4B17" w:rsidRPr="00DA4B17">
          <w:rPr>
            <w:webHidden/>
          </w:rPr>
          <w:instrText xml:space="preserve"> PAGEREF _Toc169254639 \h </w:instrText>
        </w:r>
        <w:r w:rsidR="00DA4B17" w:rsidRPr="00DA4B17">
          <w:rPr>
            <w:webHidden/>
          </w:rPr>
        </w:r>
        <w:r w:rsidR="00DA4B17" w:rsidRPr="00DA4B17">
          <w:rPr>
            <w:webHidden/>
          </w:rPr>
          <w:fldChar w:fldCharType="separate"/>
        </w:r>
        <w:r w:rsidR="00DA4B17" w:rsidRPr="00DA4B17">
          <w:rPr>
            <w:webHidden/>
          </w:rPr>
          <w:t>20</w:t>
        </w:r>
        <w:r w:rsidR="00DA4B17" w:rsidRPr="00DA4B17">
          <w:rPr>
            <w:webHidden/>
          </w:rPr>
          <w:fldChar w:fldCharType="end"/>
        </w:r>
      </w:hyperlink>
    </w:p>
    <w:p w14:paraId="1AF7D0BA" w14:textId="205B8E15" w:rsidR="00DA4B17" w:rsidRPr="00DA4B17" w:rsidRDefault="00D62429" w:rsidP="00DA4B17">
      <w:pPr>
        <w:pStyle w:val="T3"/>
        <w:spacing w:after="120"/>
        <w:rPr>
          <w:rFonts w:eastAsiaTheme="minorEastAsia"/>
          <w:lang w:eastAsia="tr-TR" w:bidi="te-IN"/>
        </w:rPr>
      </w:pPr>
      <w:hyperlink w:anchor="_Toc169254640" w:history="1">
        <w:r w:rsidR="00DA4B17" w:rsidRPr="00DA4B17">
          <w:rPr>
            <w:rStyle w:val="Kpr"/>
          </w:rPr>
          <w:t>2.10.7. Alveoller</w:t>
        </w:r>
        <w:r w:rsidR="00DA4B17" w:rsidRPr="00DA4B17">
          <w:rPr>
            <w:webHidden/>
          </w:rPr>
          <w:tab/>
        </w:r>
        <w:r w:rsidR="00DA4B17" w:rsidRPr="00DA4B17">
          <w:rPr>
            <w:webHidden/>
          </w:rPr>
          <w:fldChar w:fldCharType="begin"/>
        </w:r>
        <w:r w:rsidR="00DA4B17" w:rsidRPr="00DA4B17">
          <w:rPr>
            <w:webHidden/>
          </w:rPr>
          <w:instrText xml:space="preserve"> PAGEREF _Toc169254640 \h </w:instrText>
        </w:r>
        <w:r w:rsidR="00DA4B17" w:rsidRPr="00DA4B17">
          <w:rPr>
            <w:webHidden/>
          </w:rPr>
        </w:r>
        <w:r w:rsidR="00DA4B17" w:rsidRPr="00DA4B17">
          <w:rPr>
            <w:webHidden/>
          </w:rPr>
          <w:fldChar w:fldCharType="separate"/>
        </w:r>
        <w:r w:rsidR="00DA4B17" w:rsidRPr="00DA4B17">
          <w:rPr>
            <w:webHidden/>
          </w:rPr>
          <w:t>21</w:t>
        </w:r>
        <w:r w:rsidR="00DA4B17" w:rsidRPr="00DA4B17">
          <w:rPr>
            <w:webHidden/>
          </w:rPr>
          <w:fldChar w:fldCharType="end"/>
        </w:r>
      </w:hyperlink>
    </w:p>
    <w:p w14:paraId="300F3242" w14:textId="71B4CE79" w:rsidR="00DA4B17" w:rsidRPr="00DA4B17" w:rsidRDefault="00D62429" w:rsidP="00DA4B17">
      <w:pPr>
        <w:pStyle w:val="T3"/>
        <w:spacing w:after="120"/>
        <w:rPr>
          <w:rFonts w:eastAsiaTheme="minorEastAsia"/>
          <w:lang w:eastAsia="tr-TR" w:bidi="te-IN"/>
        </w:rPr>
      </w:pPr>
      <w:hyperlink w:anchor="_Toc169254641" w:history="1">
        <w:r w:rsidR="00DA4B17" w:rsidRPr="00DA4B17">
          <w:rPr>
            <w:rStyle w:val="Kpr"/>
          </w:rPr>
          <w:t>2.10.8. Plevra</w:t>
        </w:r>
        <w:r w:rsidR="00DA4B17" w:rsidRPr="00DA4B17">
          <w:rPr>
            <w:webHidden/>
          </w:rPr>
          <w:tab/>
        </w:r>
        <w:r w:rsidR="00DA4B17" w:rsidRPr="00DA4B17">
          <w:rPr>
            <w:webHidden/>
          </w:rPr>
          <w:fldChar w:fldCharType="begin"/>
        </w:r>
        <w:r w:rsidR="00DA4B17" w:rsidRPr="00DA4B17">
          <w:rPr>
            <w:webHidden/>
          </w:rPr>
          <w:instrText xml:space="preserve"> PAGEREF _Toc169254641 \h </w:instrText>
        </w:r>
        <w:r w:rsidR="00DA4B17" w:rsidRPr="00DA4B17">
          <w:rPr>
            <w:webHidden/>
          </w:rPr>
        </w:r>
        <w:r w:rsidR="00DA4B17" w:rsidRPr="00DA4B17">
          <w:rPr>
            <w:webHidden/>
          </w:rPr>
          <w:fldChar w:fldCharType="separate"/>
        </w:r>
        <w:r w:rsidR="00DA4B17" w:rsidRPr="00DA4B17">
          <w:rPr>
            <w:webHidden/>
          </w:rPr>
          <w:t>21</w:t>
        </w:r>
        <w:r w:rsidR="00DA4B17" w:rsidRPr="00DA4B17">
          <w:rPr>
            <w:webHidden/>
          </w:rPr>
          <w:fldChar w:fldCharType="end"/>
        </w:r>
      </w:hyperlink>
    </w:p>
    <w:p w14:paraId="5207DAC7" w14:textId="26074179" w:rsidR="00DA4B17" w:rsidRPr="00DA4B17" w:rsidRDefault="00D62429" w:rsidP="00DA4B17">
      <w:pPr>
        <w:pStyle w:val="T3"/>
        <w:spacing w:after="120"/>
        <w:rPr>
          <w:rFonts w:eastAsiaTheme="minorEastAsia"/>
          <w:lang w:eastAsia="tr-TR" w:bidi="te-IN"/>
        </w:rPr>
      </w:pPr>
      <w:hyperlink w:anchor="_Toc169254642" w:history="1">
        <w:r w:rsidR="00DA4B17" w:rsidRPr="00DA4B17">
          <w:rPr>
            <w:rStyle w:val="Kpr"/>
          </w:rPr>
          <w:t>2.10.9. Solunum Kasları</w:t>
        </w:r>
        <w:r w:rsidR="00DA4B17" w:rsidRPr="00DA4B17">
          <w:rPr>
            <w:webHidden/>
          </w:rPr>
          <w:tab/>
        </w:r>
        <w:r w:rsidR="00DA4B17" w:rsidRPr="00DA4B17">
          <w:rPr>
            <w:webHidden/>
          </w:rPr>
          <w:fldChar w:fldCharType="begin"/>
        </w:r>
        <w:r w:rsidR="00DA4B17" w:rsidRPr="00DA4B17">
          <w:rPr>
            <w:webHidden/>
          </w:rPr>
          <w:instrText xml:space="preserve"> PAGEREF _Toc169254642 \h </w:instrText>
        </w:r>
        <w:r w:rsidR="00DA4B17" w:rsidRPr="00DA4B17">
          <w:rPr>
            <w:webHidden/>
          </w:rPr>
        </w:r>
        <w:r w:rsidR="00DA4B17" w:rsidRPr="00DA4B17">
          <w:rPr>
            <w:webHidden/>
          </w:rPr>
          <w:fldChar w:fldCharType="separate"/>
        </w:r>
        <w:r w:rsidR="00DA4B17" w:rsidRPr="00DA4B17">
          <w:rPr>
            <w:webHidden/>
          </w:rPr>
          <w:t>21</w:t>
        </w:r>
        <w:r w:rsidR="00DA4B17" w:rsidRPr="00DA4B17">
          <w:rPr>
            <w:webHidden/>
          </w:rPr>
          <w:fldChar w:fldCharType="end"/>
        </w:r>
      </w:hyperlink>
    </w:p>
    <w:p w14:paraId="1260E51A" w14:textId="69FCCAAA" w:rsidR="00DA4B17" w:rsidRPr="00DA4B17" w:rsidRDefault="00D62429" w:rsidP="00DA4B17">
      <w:pPr>
        <w:pStyle w:val="T2"/>
        <w:spacing w:after="120"/>
        <w:rPr>
          <w:rFonts w:eastAsiaTheme="minorEastAsia"/>
          <w:b w:val="0"/>
          <w:bCs w:val="0"/>
          <w:lang w:eastAsia="tr-TR" w:bidi="te-IN"/>
        </w:rPr>
      </w:pPr>
      <w:hyperlink w:anchor="_Toc169254643" w:history="1">
        <w:r w:rsidR="00DA4B17" w:rsidRPr="00DA4B17">
          <w:rPr>
            <w:rStyle w:val="Kpr"/>
            <w:b w:val="0"/>
            <w:bCs w:val="0"/>
          </w:rPr>
          <w:t>2.11. Akciğer Hacim ve Kapasiteleri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_Toc169254643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21</w:t>
        </w:r>
        <w:r w:rsidR="00DA4B17" w:rsidRPr="00DA4B17">
          <w:rPr>
            <w:b w:val="0"/>
            <w:bCs w:val="0"/>
            <w:webHidden/>
          </w:rPr>
          <w:fldChar w:fldCharType="end"/>
        </w:r>
      </w:hyperlink>
    </w:p>
    <w:p w14:paraId="2A41E3FF" w14:textId="7088F8F3" w:rsidR="00DA4B17" w:rsidRPr="00DA4B17" w:rsidRDefault="00D62429" w:rsidP="00DA4B17">
      <w:pPr>
        <w:pStyle w:val="T3"/>
        <w:spacing w:after="120"/>
        <w:rPr>
          <w:rFonts w:eastAsiaTheme="minorEastAsia"/>
          <w:lang w:eastAsia="tr-TR" w:bidi="te-IN"/>
        </w:rPr>
      </w:pPr>
      <w:hyperlink w:anchor="_Toc169254644" w:history="1">
        <w:r w:rsidR="00DA4B17" w:rsidRPr="00DA4B17">
          <w:rPr>
            <w:rStyle w:val="Kpr"/>
          </w:rPr>
          <w:t>2.11.1. Akciğer Kapasiteleri</w:t>
        </w:r>
        <w:r w:rsidR="00DA4B17" w:rsidRPr="00DA4B17">
          <w:rPr>
            <w:webHidden/>
          </w:rPr>
          <w:tab/>
        </w:r>
        <w:r w:rsidR="00DA4B17" w:rsidRPr="00DA4B17">
          <w:rPr>
            <w:webHidden/>
          </w:rPr>
          <w:fldChar w:fldCharType="begin"/>
        </w:r>
        <w:r w:rsidR="00DA4B17" w:rsidRPr="00DA4B17">
          <w:rPr>
            <w:webHidden/>
          </w:rPr>
          <w:instrText xml:space="preserve"> PAGEREF _Toc169254644 \h </w:instrText>
        </w:r>
        <w:r w:rsidR="00DA4B17" w:rsidRPr="00DA4B17">
          <w:rPr>
            <w:webHidden/>
          </w:rPr>
        </w:r>
        <w:r w:rsidR="00DA4B17" w:rsidRPr="00DA4B17">
          <w:rPr>
            <w:webHidden/>
          </w:rPr>
          <w:fldChar w:fldCharType="separate"/>
        </w:r>
        <w:r w:rsidR="00DA4B17" w:rsidRPr="00DA4B17">
          <w:rPr>
            <w:webHidden/>
          </w:rPr>
          <w:t>22</w:t>
        </w:r>
        <w:r w:rsidR="00DA4B17" w:rsidRPr="00DA4B17">
          <w:rPr>
            <w:webHidden/>
          </w:rPr>
          <w:fldChar w:fldCharType="end"/>
        </w:r>
      </w:hyperlink>
    </w:p>
    <w:p w14:paraId="3CD48767" w14:textId="291A84BF" w:rsidR="00DA4B17" w:rsidRPr="00DA4B17" w:rsidRDefault="00D62429" w:rsidP="00DA4B17">
      <w:pPr>
        <w:pStyle w:val="T2"/>
        <w:spacing w:after="120"/>
        <w:rPr>
          <w:rFonts w:eastAsiaTheme="minorEastAsia"/>
          <w:b w:val="0"/>
          <w:bCs w:val="0"/>
          <w:lang w:eastAsia="tr-TR" w:bidi="te-IN"/>
        </w:rPr>
      </w:pPr>
      <w:hyperlink w:anchor="_Toc169254645" w:history="1">
        <w:r w:rsidR="00DA4B17" w:rsidRPr="00DA4B17">
          <w:rPr>
            <w:rStyle w:val="Kpr"/>
            <w:b w:val="0"/>
            <w:bCs w:val="0"/>
          </w:rPr>
          <w:t>2.12. Solunum Ünitesi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_Toc169254645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23</w:t>
        </w:r>
        <w:r w:rsidR="00DA4B17" w:rsidRPr="00DA4B17">
          <w:rPr>
            <w:b w:val="0"/>
            <w:bCs w:val="0"/>
            <w:webHidden/>
          </w:rPr>
          <w:fldChar w:fldCharType="end"/>
        </w:r>
      </w:hyperlink>
    </w:p>
    <w:p w14:paraId="405B451F" w14:textId="4D8BF054" w:rsidR="00DA4B17" w:rsidRPr="00DA4B17" w:rsidRDefault="00D62429" w:rsidP="00DA4B17">
      <w:pPr>
        <w:pStyle w:val="T2"/>
        <w:spacing w:after="120"/>
        <w:rPr>
          <w:rFonts w:eastAsiaTheme="minorEastAsia"/>
          <w:b w:val="0"/>
          <w:bCs w:val="0"/>
          <w:lang w:eastAsia="tr-TR" w:bidi="te-IN"/>
        </w:rPr>
      </w:pPr>
      <w:hyperlink w:anchor="_Toc169254646" w:history="1">
        <w:r w:rsidR="00DA4B17" w:rsidRPr="00DA4B17">
          <w:rPr>
            <w:rStyle w:val="Kpr"/>
            <w:b w:val="0"/>
            <w:bCs w:val="0"/>
          </w:rPr>
          <w:t>2.13. Egzersiz ve Solunum Sistemi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_Toc169254646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23</w:t>
        </w:r>
        <w:r w:rsidR="00DA4B17" w:rsidRPr="00DA4B17">
          <w:rPr>
            <w:b w:val="0"/>
            <w:bCs w:val="0"/>
            <w:webHidden/>
          </w:rPr>
          <w:fldChar w:fldCharType="end"/>
        </w:r>
      </w:hyperlink>
    </w:p>
    <w:p w14:paraId="087793C7" w14:textId="0BCCA8A2" w:rsidR="00DA4B17" w:rsidRPr="00DA4B17" w:rsidRDefault="00D62429" w:rsidP="00DA4B17">
      <w:pPr>
        <w:pStyle w:val="T2"/>
        <w:spacing w:after="120"/>
        <w:rPr>
          <w:rFonts w:eastAsiaTheme="minorEastAsia"/>
          <w:b w:val="0"/>
          <w:bCs w:val="0"/>
          <w:lang w:eastAsia="tr-TR" w:bidi="te-IN"/>
        </w:rPr>
      </w:pPr>
      <w:hyperlink w:anchor="_Toc169254647" w:history="1">
        <w:r w:rsidR="00DA4B17" w:rsidRPr="00DA4B17">
          <w:rPr>
            <w:rStyle w:val="Kpr"/>
            <w:b w:val="0"/>
            <w:bCs w:val="0"/>
          </w:rPr>
          <w:t>2.14. Egzersizde Oksijen Difüzyon Kapasitesi Değişiklikleri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_Toc169254647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24</w:t>
        </w:r>
        <w:r w:rsidR="00DA4B17" w:rsidRPr="00DA4B17">
          <w:rPr>
            <w:b w:val="0"/>
            <w:bCs w:val="0"/>
            <w:webHidden/>
          </w:rPr>
          <w:fldChar w:fldCharType="end"/>
        </w:r>
      </w:hyperlink>
    </w:p>
    <w:p w14:paraId="6E6CE0C7" w14:textId="5684ACC4" w:rsidR="00DA4B17" w:rsidRPr="00DA4B17" w:rsidRDefault="00D62429" w:rsidP="00DA4B17">
      <w:pPr>
        <w:pStyle w:val="T3"/>
        <w:spacing w:after="120"/>
        <w:rPr>
          <w:rFonts w:eastAsiaTheme="minorEastAsia"/>
          <w:lang w:eastAsia="tr-TR" w:bidi="te-IN"/>
        </w:rPr>
      </w:pPr>
      <w:hyperlink w:anchor="_Toc169254648" w:history="1">
        <w:r w:rsidR="00DA4B17" w:rsidRPr="00DA4B17">
          <w:rPr>
            <w:rStyle w:val="Kpr"/>
          </w:rPr>
          <w:t>2.14.1. Egzersiz Süresince Pulmoner Kanın Oksijen Alımı</w:t>
        </w:r>
        <w:r w:rsidR="00DA4B17" w:rsidRPr="00DA4B17">
          <w:rPr>
            <w:webHidden/>
          </w:rPr>
          <w:tab/>
        </w:r>
        <w:r w:rsidR="00DA4B17" w:rsidRPr="00DA4B17">
          <w:rPr>
            <w:webHidden/>
          </w:rPr>
          <w:fldChar w:fldCharType="begin"/>
        </w:r>
        <w:r w:rsidR="00DA4B17" w:rsidRPr="00DA4B17">
          <w:rPr>
            <w:webHidden/>
          </w:rPr>
          <w:instrText xml:space="preserve"> PAGEREF _Toc169254648 \h </w:instrText>
        </w:r>
        <w:r w:rsidR="00DA4B17" w:rsidRPr="00DA4B17">
          <w:rPr>
            <w:webHidden/>
          </w:rPr>
        </w:r>
        <w:r w:rsidR="00DA4B17" w:rsidRPr="00DA4B17">
          <w:rPr>
            <w:webHidden/>
          </w:rPr>
          <w:fldChar w:fldCharType="separate"/>
        </w:r>
        <w:r w:rsidR="00DA4B17" w:rsidRPr="00DA4B17">
          <w:rPr>
            <w:webHidden/>
          </w:rPr>
          <w:t>24</w:t>
        </w:r>
        <w:r w:rsidR="00DA4B17" w:rsidRPr="00DA4B17">
          <w:rPr>
            <w:webHidden/>
          </w:rPr>
          <w:fldChar w:fldCharType="end"/>
        </w:r>
      </w:hyperlink>
    </w:p>
    <w:p w14:paraId="61F827EE" w14:textId="5D26D344" w:rsidR="00DA4B17" w:rsidRPr="00DA4B17" w:rsidRDefault="00D62429" w:rsidP="00DA4B17">
      <w:pPr>
        <w:pStyle w:val="T3"/>
        <w:spacing w:after="120"/>
        <w:rPr>
          <w:rFonts w:eastAsiaTheme="minorEastAsia"/>
          <w:lang w:eastAsia="tr-TR" w:bidi="te-IN"/>
        </w:rPr>
      </w:pPr>
      <w:hyperlink w:anchor="_Toc169254649" w:history="1">
        <w:r w:rsidR="00DA4B17" w:rsidRPr="00DA4B17">
          <w:rPr>
            <w:rStyle w:val="Kpr"/>
          </w:rPr>
          <w:t>2.14.2. Egzersiz Esnasında Kalp, Akciğerler ve Beyinden Kan Akımı</w:t>
        </w:r>
        <w:r w:rsidR="00DA4B17" w:rsidRPr="00DA4B17">
          <w:rPr>
            <w:webHidden/>
          </w:rPr>
          <w:tab/>
        </w:r>
        <w:r w:rsidR="00DA4B17" w:rsidRPr="00DA4B17">
          <w:rPr>
            <w:webHidden/>
          </w:rPr>
          <w:fldChar w:fldCharType="begin"/>
        </w:r>
        <w:r w:rsidR="00DA4B17" w:rsidRPr="00DA4B17">
          <w:rPr>
            <w:webHidden/>
          </w:rPr>
          <w:instrText xml:space="preserve"> PAGEREF _Toc169254649 \h </w:instrText>
        </w:r>
        <w:r w:rsidR="00DA4B17" w:rsidRPr="00DA4B17">
          <w:rPr>
            <w:webHidden/>
          </w:rPr>
        </w:r>
        <w:r w:rsidR="00DA4B17" w:rsidRPr="00DA4B17">
          <w:rPr>
            <w:webHidden/>
          </w:rPr>
          <w:fldChar w:fldCharType="separate"/>
        </w:r>
        <w:r w:rsidR="00DA4B17" w:rsidRPr="00DA4B17">
          <w:rPr>
            <w:webHidden/>
          </w:rPr>
          <w:t>25</w:t>
        </w:r>
        <w:r w:rsidR="00DA4B17" w:rsidRPr="00DA4B17">
          <w:rPr>
            <w:webHidden/>
          </w:rPr>
          <w:fldChar w:fldCharType="end"/>
        </w:r>
      </w:hyperlink>
    </w:p>
    <w:p w14:paraId="0820B632" w14:textId="2357A9F3" w:rsidR="00DA4B17" w:rsidRPr="00DA4B17" w:rsidRDefault="00D62429" w:rsidP="00DA4B17">
      <w:pPr>
        <w:pStyle w:val="T2"/>
        <w:spacing w:after="120"/>
        <w:rPr>
          <w:rFonts w:eastAsiaTheme="minorEastAsia"/>
          <w:b w:val="0"/>
          <w:bCs w:val="0"/>
          <w:lang w:eastAsia="tr-TR" w:bidi="te-IN"/>
        </w:rPr>
      </w:pPr>
      <w:hyperlink w:anchor="_Toc169254650" w:history="1">
        <w:r w:rsidR="00DA4B17" w:rsidRPr="00DA4B17">
          <w:rPr>
            <w:rStyle w:val="Kpr"/>
            <w:b w:val="0"/>
            <w:bCs w:val="0"/>
          </w:rPr>
          <w:t>2.15. Egzersizde Akciğer Kan Dolaşımı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_Toc169254650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25</w:t>
        </w:r>
        <w:r w:rsidR="00DA4B17" w:rsidRPr="00DA4B17">
          <w:rPr>
            <w:b w:val="0"/>
            <w:bCs w:val="0"/>
            <w:webHidden/>
          </w:rPr>
          <w:fldChar w:fldCharType="end"/>
        </w:r>
      </w:hyperlink>
    </w:p>
    <w:p w14:paraId="69FA62BF" w14:textId="1632557C" w:rsidR="00DA4B17" w:rsidRPr="00DA4B17" w:rsidRDefault="00D62429" w:rsidP="00DA4B17">
      <w:pPr>
        <w:pStyle w:val="T2"/>
        <w:spacing w:after="120"/>
        <w:rPr>
          <w:rFonts w:eastAsiaTheme="minorEastAsia"/>
          <w:b w:val="0"/>
          <w:bCs w:val="0"/>
          <w:lang w:eastAsia="tr-TR" w:bidi="te-IN"/>
        </w:rPr>
      </w:pPr>
      <w:hyperlink w:anchor="_Toc169254651" w:history="1">
        <w:r w:rsidR="00DA4B17" w:rsidRPr="00DA4B17">
          <w:rPr>
            <w:rStyle w:val="Kpr"/>
            <w:b w:val="0"/>
            <w:bCs w:val="0"/>
          </w:rPr>
          <w:t>2.16. Egzersizde Solunumun Düzenlenmesi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_Toc169254651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26</w:t>
        </w:r>
        <w:r w:rsidR="00DA4B17" w:rsidRPr="00DA4B17">
          <w:rPr>
            <w:b w:val="0"/>
            <w:bCs w:val="0"/>
            <w:webHidden/>
          </w:rPr>
          <w:fldChar w:fldCharType="end"/>
        </w:r>
      </w:hyperlink>
    </w:p>
    <w:p w14:paraId="45AB1746" w14:textId="33B6334A" w:rsidR="00DA4B17" w:rsidRPr="00DA4B17" w:rsidRDefault="00D62429" w:rsidP="00DA4B17">
      <w:pPr>
        <w:pStyle w:val="T2"/>
        <w:spacing w:after="120"/>
        <w:rPr>
          <w:rFonts w:eastAsiaTheme="minorEastAsia"/>
          <w:b w:val="0"/>
          <w:bCs w:val="0"/>
          <w:lang w:eastAsia="tr-TR" w:bidi="te-IN"/>
        </w:rPr>
      </w:pPr>
      <w:hyperlink w:anchor="_Toc169254652" w:history="1">
        <w:r w:rsidR="00DA4B17" w:rsidRPr="00DA4B17">
          <w:rPr>
            <w:rStyle w:val="Kpr"/>
            <w:b w:val="0"/>
            <w:bCs w:val="0"/>
          </w:rPr>
          <w:t>2.17. Solunum Fonksiyon Testleri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_Toc169254652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26</w:t>
        </w:r>
        <w:r w:rsidR="00DA4B17" w:rsidRPr="00DA4B17">
          <w:rPr>
            <w:b w:val="0"/>
            <w:bCs w:val="0"/>
            <w:webHidden/>
          </w:rPr>
          <w:fldChar w:fldCharType="end"/>
        </w:r>
      </w:hyperlink>
    </w:p>
    <w:p w14:paraId="4FA8A2C2" w14:textId="18BE4732" w:rsidR="00DA4B17" w:rsidRPr="00DA4B17" w:rsidRDefault="00D62429" w:rsidP="00DA4B17">
      <w:pPr>
        <w:pStyle w:val="T3"/>
        <w:spacing w:after="120"/>
        <w:rPr>
          <w:rFonts w:eastAsiaTheme="minorEastAsia"/>
          <w:lang w:eastAsia="tr-TR" w:bidi="te-IN"/>
        </w:rPr>
      </w:pPr>
      <w:hyperlink w:anchor="_Toc169254653" w:history="1">
        <w:r w:rsidR="00DA4B17" w:rsidRPr="00DA4B17">
          <w:rPr>
            <w:rStyle w:val="Kpr"/>
          </w:rPr>
          <w:t>2.17.1. Statik Ölçüm Değerleri</w:t>
        </w:r>
        <w:r w:rsidR="00DA4B17" w:rsidRPr="00DA4B17">
          <w:rPr>
            <w:webHidden/>
          </w:rPr>
          <w:tab/>
        </w:r>
        <w:r w:rsidR="00DA4B17" w:rsidRPr="00DA4B17">
          <w:rPr>
            <w:webHidden/>
          </w:rPr>
          <w:fldChar w:fldCharType="begin"/>
        </w:r>
        <w:r w:rsidR="00DA4B17" w:rsidRPr="00DA4B17">
          <w:rPr>
            <w:webHidden/>
          </w:rPr>
          <w:instrText xml:space="preserve"> PAGEREF _Toc169254653 \h </w:instrText>
        </w:r>
        <w:r w:rsidR="00DA4B17" w:rsidRPr="00DA4B17">
          <w:rPr>
            <w:webHidden/>
          </w:rPr>
        </w:r>
        <w:r w:rsidR="00DA4B17" w:rsidRPr="00DA4B17">
          <w:rPr>
            <w:webHidden/>
          </w:rPr>
          <w:fldChar w:fldCharType="separate"/>
        </w:r>
        <w:r w:rsidR="00DA4B17" w:rsidRPr="00DA4B17">
          <w:rPr>
            <w:webHidden/>
          </w:rPr>
          <w:t>27</w:t>
        </w:r>
        <w:r w:rsidR="00DA4B17" w:rsidRPr="00DA4B17">
          <w:rPr>
            <w:webHidden/>
          </w:rPr>
          <w:fldChar w:fldCharType="end"/>
        </w:r>
      </w:hyperlink>
    </w:p>
    <w:p w14:paraId="1378CD83" w14:textId="76F137D4" w:rsidR="00DA4B17" w:rsidRPr="00DA4B17" w:rsidRDefault="00D62429" w:rsidP="00DA4B17">
      <w:pPr>
        <w:pStyle w:val="T3"/>
        <w:spacing w:after="120"/>
        <w:rPr>
          <w:rFonts w:eastAsiaTheme="minorEastAsia"/>
          <w:lang w:eastAsia="tr-TR" w:bidi="te-IN"/>
        </w:rPr>
      </w:pPr>
      <w:hyperlink w:anchor="_Toc169254654" w:history="1">
        <w:r w:rsidR="00DA4B17" w:rsidRPr="00DA4B17">
          <w:rPr>
            <w:rStyle w:val="Kpr"/>
          </w:rPr>
          <w:t>2.17.2. Dinamik Ölçüm Değerleri</w:t>
        </w:r>
        <w:r w:rsidR="00DA4B17" w:rsidRPr="00DA4B17">
          <w:rPr>
            <w:webHidden/>
          </w:rPr>
          <w:tab/>
        </w:r>
        <w:r w:rsidR="00DA4B17" w:rsidRPr="00DA4B17">
          <w:rPr>
            <w:webHidden/>
          </w:rPr>
          <w:fldChar w:fldCharType="begin"/>
        </w:r>
        <w:r w:rsidR="00DA4B17" w:rsidRPr="00DA4B17">
          <w:rPr>
            <w:webHidden/>
          </w:rPr>
          <w:instrText xml:space="preserve"> PAGEREF _Toc169254654 \h </w:instrText>
        </w:r>
        <w:r w:rsidR="00DA4B17" w:rsidRPr="00DA4B17">
          <w:rPr>
            <w:webHidden/>
          </w:rPr>
        </w:r>
        <w:r w:rsidR="00DA4B17" w:rsidRPr="00DA4B17">
          <w:rPr>
            <w:webHidden/>
          </w:rPr>
          <w:fldChar w:fldCharType="separate"/>
        </w:r>
        <w:r w:rsidR="00DA4B17" w:rsidRPr="00DA4B17">
          <w:rPr>
            <w:webHidden/>
          </w:rPr>
          <w:t>27</w:t>
        </w:r>
        <w:r w:rsidR="00DA4B17" w:rsidRPr="00DA4B17">
          <w:rPr>
            <w:webHidden/>
          </w:rPr>
          <w:fldChar w:fldCharType="end"/>
        </w:r>
      </w:hyperlink>
    </w:p>
    <w:p w14:paraId="1C70D6AF" w14:textId="4B72CAD7" w:rsidR="00DA4B17" w:rsidRPr="00DA4B17" w:rsidRDefault="00D62429" w:rsidP="00DA4B17">
      <w:pPr>
        <w:pStyle w:val="T1"/>
        <w:spacing w:after="120"/>
        <w:rPr>
          <w:rFonts w:eastAsiaTheme="minorEastAsia"/>
          <w:b w:val="0"/>
          <w:bCs w:val="0"/>
          <w:sz w:val="24"/>
          <w:lang w:eastAsia="tr-TR" w:bidi="te-IN"/>
        </w:rPr>
      </w:pPr>
      <w:hyperlink w:anchor="_Toc169254655" w:history="1">
        <w:r w:rsidR="00DA4B17" w:rsidRPr="00DA4B17">
          <w:rPr>
            <w:rStyle w:val="Kpr"/>
            <w:b w:val="0"/>
            <w:bCs w:val="0"/>
            <w:sz w:val="24"/>
          </w:rPr>
          <w:t>3. GEREÇ VE YÖNTEM</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_Toc169254655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29</w:t>
        </w:r>
        <w:r w:rsidR="00DA4B17" w:rsidRPr="00DA4B17">
          <w:rPr>
            <w:b w:val="0"/>
            <w:bCs w:val="0"/>
            <w:webHidden/>
            <w:sz w:val="24"/>
          </w:rPr>
          <w:fldChar w:fldCharType="end"/>
        </w:r>
      </w:hyperlink>
    </w:p>
    <w:p w14:paraId="2FE8C4FA" w14:textId="32E5F0CD" w:rsidR="00DA4B17" w:rsidRPr="00DA4B17" w:rsidRDefault="00D62429" w:rsidP="00DA4B17">
      <w:pPr>
        <w:pStyle w:val="T2"/>
        <w:spacing w:after="120"/>
        <w:rPr>
          <w:rFonts w:eastAsiaTheme="minorEastAsia"/>
          <w:b w:val="0"/>
          <w:bCs w:val="0"/>
          <w:lang w:eastAsia="tr-TR" w:bidi="te-IN"/>
        </w:rPr>
      </w:pPr>
      <w:hyperlink w:anchor="_Toc169254656" w:history="1">
        <w:r w:rsidR="00DA4B17" w:rsidRPr="00DA4B17">
          <w:rPr>
            <w:rStyle w:val="Kpr"/>
            <w:rFonts w:eastAsia="Times New Roman"/>
            <w:b w:val="0"/>
            <w:bCs w:val="0"/>
            <w:lang w:eastAsia="tr-TR"/>
          </w:rPr>
          <w:t>3.1. Araştırma yöntemi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_Toc169254656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29</w:t>
        </w:r>
        <w:r w:rsidR="00DA4B17" w:rsidRPr="00DA4B17">
          <w:rPr>
            <w:b w:val="0"/>
            <w:bCs w:val="0"/>
            <w:webHidden/>
          </w:rPr>
          <w:fldChar w:fldCharType="end"/>
        </w:r>
      </w:hyperlink>
    </w:p>
    <w:p w14:paraId="0FD976A7" w14:textId="40AFE92D" w:rsidR="00DA4B17" w:rsidRPr="00DA4B17" w:rsidRDefault="00D62429" w:rsidP="00DA4B17">
      <w:pPr>
        <w:pStyle w:val="T2"/>
        <w:spacing w:after="120"/>
        <w:rPr>
          <w:rFonts w:eastAsiaTheme="minorEastAsia"/>
          <w:b w:val="0"/>
          <w:bCs w:val="0"/>
          <w:lang w:eastAsia="tr-TR" w:bidi="te-IN"/>
        </w:rPr>
      </w:pPr>
      <w:hyperlink w:anchor="_Toc169254657" w:history="1">
        <w:r w:rsidR="00DA4B17" w:rsidRPr="00DA4B17">
          <w:rPr>
            <w:rStyle w:val="Kpr"/>
            <w:rFonts w:eastAsia="Times New Roman"/>
            <w:b w:val="0"/>
            <w:bCs w:val="0"/>
            <w:lang w:eastAsia="tr-TR"/>
          </w:rPr>
          <w:t>3.2. Veri Toplama Zaman Aralığı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30</w:t>
        </w:r>
        <w:r w:rsidR="00DA4B17" w:rsidRPr="00DA4B17">
          <w:rPr>
            <w:b w:val="0"/>
            <w:bCs w:val="0"/>
            <w:webHidden/>
          </w:rPr>
          <w:fldChar w:fldCharType="end"/>
        </w:r>
      </w:hyperlink>
    </w:p>
    <w:p w14:paraId="24A99141" w14:textId="4679BBEA" w:rsidR="00DA4B17" w:rsidRPr="00DA4B17" w:rsidRDefault="00D62429" w:rsidP="00DA4B17">
      <w:pPr>
        <w:pStyle w:val="T2"/>
        <w:spacing w:after="120"/>
        <w:rPr>
          <w:rFonts w:eastAsiaTheme="minorEastAsia"/>
          <w:b w:val="0"/>
          <w:bCs w:val="0"/>
          <w:lang w:eastAsia="tr-TR" w:bidi="te-IN"/>
        </w:rPr>
      </w:pPr>
      <w:hyperlink w:anchor="_Toc169254658" w:history="1">
        <w:r w:rsidR="00DA4B17" w:rsidRPr="00DA4B17">
          <w:rPr>
            <w:rStyle w:val="Kpr"/>
            <w:rFonts w:eastAsia="Times New Roman"/>
            <w:b w:val="0"/>
            <w:bCs w:val="0"/>
            <w:lang w:eastAsia="tr-TR"/>
          </w:rPr>
          <w:t>3.3. Evren ve Örneklem</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_Toc169254658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30</w:t>
        </w:r>
        <w:r w:rsidR="00DA4B17" w:rsidRPr="00DA4B17">
          <w:rPr>
            <w:b w:val="0"/>
            <w:bCs w:val="0"/>
            <w:webHidden/>
          </w:rPr>
          <w:fldChar w:fldCharType="end"/>
        </w:r>
      </w:hyperlink>
    </w:p>
    <w:p w14:paraId="18362104" w14:textId="0175C068" w:rsidR="00DA4B17" w:rsidRPr="00DA4B17" w:rsidRDefault="00D62429" w:rsidP="00DA4B17">
      <w:pPr>
        <w:pStyle w:val="T2"/>
        <w:spacing w:after="120"/>
        <w:rPr>
          <w:rFonts w:eastAsiaTheme="minorEastAsia"/>
          <w:b w:val="0"/>
          <w:bCs w:val="0"/>
          <w:lang w:eastAsia="tr-TR" w:bidi="te-IN"/>
        </w:rPr>
      </w:pPr>
      <w:hyperlink w:anchor="_Toc169254659" w:history="1">
        <w:r w:rsidR="00DA4B17" w:rsidRPr="00DA4B17">
          <w:rPr>
            <w:rStyle w:val="Kpr"/>
            <w:rFonts w:eastAsia="Times New Roman"/>
            <w:b w:val="0"/>
            <w:bCs w:val="0"/>
            <w:lang w:eastAsia="tr-TR"/>
          </w:rPr>
          <w:t>3.4. Dâhil Edilme ve Dışlama Kriterleri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_Toc169254659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30</w:t>
        </w:r>
        <w:r w:rsidR="00DA4B17" w:rsidRPr="00DA4B17">
          <w:rPr>
            <w:b w:val="0"/>
            <w:bCs w:val="0"/>
            <w:webHidden/>
          </w:rPr>
          <w:fldChar w:fldCharType="end"/>
        </w:r>
      </w:hyperlink>
    </w:p>
    <w:p w14:paraId="6F9D44FB" w14:textId="2D97D3A8" w:rsidR="00DA4B17" w:rsidRPr="00DA4B17" w:rsidRDefault="00D62429" w:rsidP="00DA4B17">
      <w:pPr>
        <w:pStyle w:val="T2"/>
        <w:spacing w:after="120"/>
        <w:rPr>
          <w:rFonts w:eastAsiaTheme="minorEastAsia"/>
          <w:b w:val="0"/>
          <w:bCs w:val="0"/>
          <w:lang w:eastAsia="tr-TR" w:bidi="te-IN"/>
        </w:rPr>
      </w:pPr>
      <w:hyperlink w:anchor="_Toc169254660" w:history="1">
        <w:r w:rsidR="00DA4B17" w:rsidRPr="00DA4B17">
          <w:rPr>
            <w:rStyle w:val="Kpr"/>
            <w:b w:val="0"/>
            <w:bCs w:val="0"/>
          </w:rPr>
          <w:t>3.5. Veri Toplama Araçları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_Toc169254660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31</w:t>
        </w:r>
        <w:r w:rsidR="00DA4B17" w:rsidRPr="00DA4B17">
          <w:rPr>
            <w:b w:val="0"/>
            <w:bCs w:val="0"/>
            <w:webHidden/>
          </w:rPr>
          <w:fldChar w:fldCharType="end"/>
        </w:r>
      </w:hyperlink>
    </w:p>
    <w:p w14:paraId="7F6C49AA" w14:textId="75D9BE09" w:rsidR="00DA4B17" w:rsidRPr="00DA4B17" w:rsidRDefault="00D62429" w:rsidP="00DA4B17">
      <w:pPr>
        <w:pStyle w:val="T2"/>
        <w:spacing w:after="120"/>
        <w:rPr>
          <w:rFonts w:eastAsiaTheme="minorEastAsia"/>
          <w:b w:val="0"/>
          <w:bCs w:val="0"/>
          <w:lang w:eastAsia="tr-TR" w:bidi="te-IN"/>
        </w:rPr>
      </w:pPr>
      <w:hyperlink w:anchor="_Toc169254661" w:history="1">
        <w:r w:rsidR="00DA4B17" w:rsidRPr="00DA4B17">
          <w:rPr>
            <w:rStyle w:val="Kpr"/>
            <w:b w:val="0"/>
            <w:bCs w:val="0"/>
          </w:rPr>
          <w:t>3.6. Verilerin Toplanması</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_Toc169254661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32</w:t>
        </w:r>
        <w:r w:rsidR="00DA4B17" w:rsidRPr="00DA4B17">
          <w:rPr>
            <w:b w:val="0"/>
            <w:bCs w:val="0"/>
            <w:webHidden/>
          </w:rPr>
          <w:fldChar w:fldCharType="end"/>
        </w:r>
      </w:hyperlink>
    </w:p>
    <w:p w14:paraId="785301F4" w14:textId="218DEB01" w:rsidR="00DA4B17" w:rsidRPr="00DA4B17" w:rsidRDefault="00D62429" w:rsidP="00DA4B17">
      <w:pPr>
        <w:pStyle w:val="T3"/>
        <w:spacing w:after="120"/>
        <w:rPr>
          <w:rFonts w:eastAsiaTheme="minorEastAsia"/>
          <w:lang w:eastAsia="tr-TR" w:bidi="te-IN"/>
        </w:rPr>
      </w:pPr>
      <w:hyperlink w:anchor="_Toc169254662" w:history="1">
        <w:r w:rsidR="00DA4B17" w:rsidRPr="00DA4B17">
          <w:rPr>
            <w:rStyle w:val="Kpr"/>
          </w:rPr>
          <w:t>3.6.1. Boy Uzunluğu Ölçümleri</w:t>
        </w:r>
        <w:r w:rsidR="00DA4B17" w:rsidRPr="00DA4B17">
          <w:rPr>
            <w:webHidden/>
          </w:rPr>
          <w:tab/>
        </w:r>
        <w:r w:rsidR="00DA4B17" w:rsidRPr="00DA4B17">
          <w:rPr>
            <w:webHidden/>
          </w:rPr>
          <w:fldChar w:fldCharType="begin"/>
        </w:r>
        <w:r w:rsidR="00DA4B17" w:rsidRPr="00DA4B17">
          <w:rPr>
            <w:webHidden/>
          </w:rPr>
          <w:instrText xml:space="preserve"> PAGEREF _Toc169254662 \h </w:instrText>
        </w:r>
        <w:r w:rsidR="00DA4B17" w:rsidRPr="00DA4B17">
          <w:rPr>
            <w:webHidden/>
          </w:rPr>
        </w:r>
        <w:r w:rsidR="00DA4B17" w:rsidRPr="00DA4B17">
          <w:rPr>
            <w:webHidden/>
          </w:rPr>
          <w:fldChar w:fldCharType="separate"/>
        </w:r>
        <w:r w:rsidR="00DA4B17" w:rsidRPr="00DA4B17">
          <w:rPr>
            <w:webHidden/>
          </w:rPr>
          <w:t>32</w:t>
        </w:r>
        <w:r w:rsidR="00DA4B17" w:rsidRPr="00DA4B17">
          <w:rPr>
            <w:webHidden/>
          </w:rPr>
          <w:fldChar w:fldCharType="end"/>
        </w:r>
      </w:hyperlink>
    </w:p>
    <w:p w14:paraId="237EEFF1" w14:textId="25FD53E4" w:rsidR="00DA4B17" w:rsidRPr="00DA4B17" w:rsidRDefault="00D62429" w:rsidP="00DA4B17">
      <w:pPr>
        <w:pStyle w:val="T3"/>
        <w:spacing w:after="120"/>
        <w:rPr>
          <w:rFonts w:eastAsiaTheme="minorEastAsia"/>
          <w:lang w:eastAsia="tr-TR" w:bidi="te-IN"/>
        </w:rPr>
      </w:pPr>
      <w:hyperlink w:anchor="_Toc169254663" w:history="1">
        <w:r w:rsidR="00DA4B17" w:rsidRPr="00DA4B17">
          <w:rPr>
            <w:rStyle w:val="Kpr"/>
          </w:rPr>
          <w:t>3.6.2. Vücut ağırlığı ölçümleri</w:t>
        </w:r>
        <w:r w:rsidR="00DA4B17" w:rsidRPr="00DA4B17">
          <w:rPr>
            <w:webHidden/>
          </w:rPr>
          <w:tab/>
        </w:r>
        <w:r w:rsidR="00DA4B17" w:rsidRPr="00DA4B17">
          <w:rPr>
            <w:webHidden/>
          </w:rPr>
          <w:fldChar w:fldCharType="begin"/>
        </w:r>
        <w:r w:rsidR="00DA4B17" w:rsidRPr="00DA4B17">
          <w:rPr>
            <w:webHidden/>
          </w:rPr>
          <w:instrText xml:space="preserve"> PAGEREF _Toc169254663 \h </w:instrText>
        </w:r>
        <w:r w:rsidR="00DA4B17" w:rsidRPr="00DA4B17">
          <w:rPr>
            <w:webHidden/>
          </w:rPr>
        </w:r>
        <w:r w:rsidR="00DA4B17" w:rsidRPr="00DA4B17">
          <w:rPr>
            <w:webHidden/>
          </w:rPr>
          <w:fldChar w:fldCharType="separate"/>
        </w:r>
        <w:r w:rsidR="00DA4B17" w:rsidRPr="00DA4B17">
          <w:rPr>
            <w:webHidden/>
          </w:rPr>
          <w:t>32</w:t>
        </w:r>
        <w:r w:rsidR="00DA4B17" w:rsidRPr="00DA4B17">
          <w:rPr>
            <w:webHidden/>
          </w:rPr>
          <w:fldChar w:fldCharType="end"/>
        </w:r>
      </w:hyperlink>
    </w:p>
    <w:p w14:paraId="57C7C598" w14:textId="7E06F093" w:rsidR="00DA4B17" w:rsidRPr="00DA4B17" w:rsidRDefault="00D62429" w:rsidP="00DA4B17">
      <w:pPr>
        <w:pStyle w:val="T3"/>
        <w:spacing w:after="120"/>
        <w:rPr>
          <w:rFonts w:eastAsiaTheme="minorEastAsia"/>
          <w:lang w:eastAsia="tr-TR" w:bidi="te-IN"/>
        </w:rPr>
      </w:pPr>
      <w:hyperlink w:anchor="_Toc169254664" w:history="1">
        <w:r w:rsidR="00DA4B17" w:rsidRPr="00DA4B17">
          <w:rPr>
            <w:rStyle w:val="Kpr"/>
          </w:rPr>
          <w:t xml:space="preserve">3.6.3. </w:t>
        </w:r>
        <w:r w:rsidR="00DA4B17" w:rsidRPr="00DA4B17">
          <w:rPr>
            <w:rStyle w:val="Kpr"/>
            <w:rFonts w:eastAsia="Times New Roman"/>
            <w:lang w:eastAsia="tr-TR"/>
          </w:rPr>
          <w:t>Vücut Kitle İndeksi</w:t>
        </w:r>
        <w:r w:rsidR="00DA4B17" w:rsidRPr="00DA4B17">
          <w:rPr>
            <w:webHidden/>
          </w:rPr>
          <w:tab/>
        </w:r>
        <w:r w:rsidR="00DA4B17" w:rsidRPr="00DA4B17">
          <w:rPr>
            <w:webHidden/>
          </w:rPr>
          <w:fldChar w:fldCharType="begin"/>
        </w:r>
        <w:r w:rsidR="00DA4B17" w:rsidRPr="00DA4B17">
          <w:rPr>
            <w:webHidden/>
          </w:rPr>
          <w:instrText xml:space="preserve"> PAGEREF _Toc169254664 \h </w:instrText>
        </w:r>
        <w:r w:rsidR="00DA4B17" w:rsidRPr="00DA4B17">
          <w:rPr>
            <w:webHidden/>
          </w:rPr>
        </w:r>
        <w:r w:rsidR="00DA4B17" w:rsidRPr="00DA4B17">
          <w:rPr>
            <w:webHidden/>
          </w:rPr>
          <w:fldChar w:fldCharType="separate"/>
        </w:r>
        <w:r w:rsidR="00DA4B17" w:rsidRPr="00DA4B17">
          <w:rPr>
            <w:webHidden/>
          </w:rPr>
          <w:t>33</w:t>
        </w:r>
        <w:r w:rsidR="00DA4B17" w:rsidRPr="00DA4B17">
          <w:rPr>
            <w:webHidden/>
          </w:rPr>
          <w:fldChar w:fldCharType="end"/>
        </w:r>
      </w:hyperlink>
    </w:p>
    <w:p w14:paraId="25F43847" w14:textId="7C1C5183" w:rsidR="00DA4B17" w:rsidRPr="00DA4B17" w:rsidRDefault="00D62429" w:rsidP="00DA4B17">
      <w:pPr>
        <w:pStyle w:val="T3"/>
        <w:spacing w:after="120"/>
        <w:rPr>
          <w:rFonts w:eastAsiaTheme="minorEastAsia"/>
          <w:lang w:eastAsia="tr-TR" w:bidi="te-IN"/>
        </w:rPr>
      </w:pPr>
      <w:hyperlink w:anchor="_Toc169254665" w:history="1">
        <w:r w:rsidR="00DA4B17" w:rsidRPr="00DA4B17">
          <w:rPr>
            <w:rStyle w:val="Kpr"/>
            <w:rFonts w:eastAsia="Times New Roman"/>
            <w:lang w:eastAsia="tr-TR"/>
          </w:rPr>
          <w:t>3.6.4. Deri Kıvrım Kalınlığı Ölçümleri</w:t>
        </w:r>
        <w:r w:rsidR="00DA4B17" w:rsidRPr="00DA4B17">
          <w:rPr>
            <w:webHidden/>
          </w:rPr>
          <w:tab/>
        </w:r>
        <w:r w:rsidR="00DA4B17" w:rsidRPr="00DA4B17">
          <w:rPr>
            <w:webHidden/>
          </w:rPr>
          <w:fldChar w:fldCharType="begin"/>
        </w:r>
        <w:r w:rsidR="00DA4B17" w:rsidRPr="00DA4B17">
          <w:rPr>
            <w:webHidden/>
          </w:rPr>
          <w:instrText xml:space="preserve"> PAGEREF _Toc169254665 \h </w:instrText>
        </w:r>
        <w:r w:rsidR="00DA4B17" w:rsidRPr="00DA4B17">
          <w:rPr>
            <w:webHidden/>
          </w:rPr>
        </w:r>
        <w:r w:rsidR="00DA4B17" w:rsidRPr="00DA4B17">
          <w:rPr>
            <w:webHidden/>
          </w:rPr>
          <w:fldChar w:fldCharType="separate"/>
        </w:r>
        <w:r w:rsidR="00DA4B17" w:rsidRPr="00DA4B17">
          <w:rPr>
            <w:webHidden/>
          </w:rPr>
          <w:t>33</w:t>
        </w:r>
        <w:r w:rsidR="00DA4B17" w:rsidRPr="00DA4B17">
          <w:rPr>
            <w:webHidden/>
          </w:rPr>
          <w:fldChar w:fldCharType="end"/>
        </w:r>
      </w:hyperlink>
    </w:p>
    <w:p w14:paraId="251FD064" w14:textId="2EDCB4F5"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66" w:history="1">
        <w:r w:rsidR="00DA4B17" w:rsidRPr="00DA4B17">
          <w:rPr>
            <w:rStyle w:val="Kpr"/>
            <w:rFonts w:ascii="Times New Roman" w:hAnsi="Times New Roman" w:cs="Times New Roman"/>
            <w:noProof/>
            <w:sz w:val="24"/>
            <w:szCs w:val="24"/>
          </w:rPr>
          <w:t>3.6.4.1. Triceps</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_Toc169254666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33</w:t>
        </w:r>
        <w:r w:rsidR="00DA4B17" w:rsidRPr="00DA4B17">
          <w:rPr>
            <w:rFonts w:ascii="Times New Roman" w:hAnsi="Times New Roman" w:cs="Times New Roman"/>
            <w:noProof/>
            <w:webHidden/>
            <w:sz w:val="24"/>
            <w:szCs w:val="24"/>
          </w:rPr>
          <w:fldChar w:fldCharType="end"/>
        </w:r>
      </w:hyperlink>
    </w:p>
    <w:p w14:paraId="508A4293" w14:textId="277A6F10"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67" w:history="1">
        <w:r w:rsidR="00DA4B17" w:rsidRPr="00DA4B17">
          <w:rPr>
            <w:rStyle w:val="Kpr"/>
            <w:rFonts w:ascii="Times New Roman" w:eastAsia="Times New Roman" w:hAnsi="Times New Roman" w:cs="Times New Roman"/>
            <w:noProof/>
            <w:sz w:val="24"/>
            <w:szCs w:val="24"/>
            <w:lang w:eastAsia="tr-TR"/>
          </w:rPr>
          <w:t>3.6.4.2. Subskapula</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_Toc169254667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33</w:t>
        </w:r>
        <w:r w:rsidR="00DA4B17" w:rsidRPr="00DA4B17">
          <w:rPr>
            <w:rFonts w:ascii="Times New Roman" w:hAnsi="Times New Roman" w:cs="Times New Roman"/>
            <w:noProof/>
            <w:webHidden/>
            <w:sz w:val="24"/>
            <w:szCs w:val="24"/>
          </w:rPr>
          <w:fldChar w:fldCharType="end"/>
        </w:r>
      </w:hyperlink>
    </w:p>
    <w:p w14:paraId="6328EEB9" w14:textId="5D7FC268"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68" w:history="1">
        <w:r w:rsidR="00DA4B17" w:rsidRPr="00DA4B17">
          <w:rPr>
            <w:rStyle w:val="Kpr"/>
            <w:rFonts w:ascii="Times New Roman" w:eastAsia="Times New Roman" w:hAnsi="Times New Roman" w:cs="Times New Roman"/>
            <w:noProof/>
            <w:sz w:val="24"/>
            <w:szCs w:val="24"/>
            <w:lang w:eastAsia="tr-TR"/>
          </w:rPr>
          <w:t>3.6.4.3. Suprailiak</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_Toc169254668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33</w:t>
        </w:r>
        <w:r w:rsidR="00DA4B17" w:rsidRPr="00DA4B17">
          <w:rPr>
            <w:rFonts w:ascii="Times New Roman" w:hAnsi="Times New Roman" w:cs="Times New Roman"/>
            <w:noProof/>
            <w:webHidden/>
            <w:sz w:val="24"/>
            <w:szCs w:val="24"/>
          </w:rPr>
          <w:fldChar w:fldCharType="end"/>
        </w:r>
      </w:hyperlink>
    </w:p>
    <w:p w14:paraId="345B0992" w14:textId="67FD12F4"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69" w:history="1">
        <w:r w:rsidR="00DA4B17" w:rsidRPr="00DA4B17">
          <w:rPr>
            <w:rStyle w:val="Kpr"/>
            <w:rFonts w:ascii="Times New Roman" w:eastAsia="Times New Roman" w:hAnsi="Times New Roman" w:cs="Times New Roman"/>
            <w:noProof/>
            <w:sz w:val="24"/>
            <w:szCs w:val="24"/>
            <w:lang w:eastAsia="tr-TR"/>
          </w:rPr>
          <w:t>3.6.4.4. Abdomen</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_Toc169254669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34</w:t>
        </w:r>
        <w:r w:rsidR="00DA4B17" w:rsidRPr="00DA4B17">
          <w:rPr>
            <w:rFonts w:ascii="Times New Roman" w:hAnsi="Times New Roman" w:cs="Times New Roman"/>
            <w:noProof/>
            <w:webHidden/>
            <w:sz w:val="24"/>
            <w:szCs w:val="24"/>
          </w:rPr>
          <w:fldChar w:fldCharType="end"/>
        </w:r>
      </w:hyperlink>
    </w:p>
    <w:p w14:paraId="238B0221" w14:textId="751D28F9" w:rsidR="00DA4B17" w:rsidRPr="00DA4B17" w:rsidRDefault="00D62429" w:rsidP="00DA4B17">
      <w:pPr>
        <w:pStyle w:val="T3"/>
        <w:spacing w:after="120"/>
        <w:rPr>
          <w:rFonts w:eastAsiaTheme="minorEastAsia"/>
          <w:lang w:eastAsia="tr-TR" w:bidi="te-IN"/>
        </w:rPr>
      </w:pPr>
      <w:hyperlink w:anchor="_Toc169254670" w:history="1">
        <w:r w:rsidR="00DA4B17" w:rsidRPr="00DA4B17">
          <w:rPr>
            <w:rStyle w:val="Kpr"/>
            <w:rFonts w:eastAsia="Times New Roman"/>
            <w:lang w:eastAsia="tr-TR"/>
          </w:rPr>
          <w:t>3.6.5. Çevre Ölçümleri</w:t>
        </w:r>
        <w:r w:rsidR="00DA4B17" w:rsidRPr="00DA4B17">
          <w:rPr>
            <w:webHidden/>
          </w:rPr>
          <w:tab/>
        </w:r>
        <w:r w:rsidR="00DA4B17" w:rsidRPr="00DA4B17">
          <w:rPr>
            <w:webHidden/>
          </w:rPr>
          <w:fldChar w:fldCharType="begin"/>
        </w:r>
        <w:r w:rsidR="00DA4B17" w:rsidRPr="00DA4B17">
          <w:rPr>
            <w:webHidden/>
          </w:rPr>
          <w:instrText xml:space="preserve"> PAGEREF _Toc169254670 \h </w:instrText>
        </w:r>
        <w:r w:rsidR="00DA4B17" w:rsidRPr="00DA4B17">
          <w:rPr>
            <w:webHidden/>
          </w:rPr>
        </w:r>
        <w:r w:rsidR="00DA4B17" w:rsidRPr="00DA4B17">
          <w:rPr>
            <w:webHidden/>
          </w:rPr>
          <w:fldChar w:fldCharType="separate"/>
        </w:r>
        <w:r w:rsidR="00DA4B17" w:rsidRPr="00DA4B17">
          <w:rPr>
            <w:webHidden/>
          </w:rPr>
          <w:t>34</w:t>
        </w:r>
        <w:r w:rsidR="00DA4B17" w:rsidRPr="00DA4B17">
          <w:rPr>
            <w:webHidden/>
          </w:rPr>
          <w:fldChar w:fldCharType="end"/>
        </w:r>
      </w:hyperlink>
    </w:p>
    <w:p w14:paraId="26DD6888" w14:textId="12851E31"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71" w:history="1">
        <w:r w:rsidR="00DA4B17" w:rsidRPr="00DA4B17">
          <w:rPr>
            <w:rStyle w:val="Kpr"/>
            <w:rFonts w:ascii="Times New Roman" w:eastAsia="Times New Roman" w:hAnsi="Times New Roman" w:cs="Times New Roman"/>
            <w:noProof/>
            <w:sz w:val="24"/>
            <w:szCs w:val="24"/>
            <w:lang w:eastAsia="tr-TR"/>
          </w:rPr>
          <w:t>3.6.5.1. El Bileği Çevresi</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_Toc169254671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35</w:t>
        </w:r>
        <w:r w:rsidR="00DA4B17" w:rsidRPr="00DA4B17">
          <w:rPr>
            <w:rFonts w:ascii="Times New Roman" w:hAnsi="Times New Roman" w:cs="Times New Roman"/>
            <w:noProof/>
            <w:webHidden/>
            <w:sz w:val="24"/>
            <w:szCs w:val="24"/>
          </w:rPr>
          <w:fldChar w:fldCharType="end"/>
        </w:r>
      </w:hyperlink>
    </w:p>
    <w:p w14:paraId="16FFFA42" w14:textId="269B9DEB"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72" w:history="1">
        <w:r w:rsidR="00DA4B17" w:rsidRPr="00DA4B17">
          <w:rPr>
            <w:rStyle w:val="Kpr"/>
            <w:rFonts w:ascii="Times New Roman" w:eastAsia="Times New Roman" w:hAnsi="Times New Roman" w:cs="Times New Roman"/>
            <w:noProof/>
            <w:sz w:val="24"/>
            <w:szCs w:val="24"/>
            <w:lang w:eastAsia="tr-TR"/>
          </w:rPr>
          <w:t>3.6.5.1. Fleksiyonda Biseps Çevresi</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_Toc169254672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35</w:t>
        </w:r>
        <w:r w:rsidR="00DA4B17" w:rsidRPr="00DA4B17">
          <w:rPr>
            <w:rFonts w:ascii="Times New Roman" w:hAnsi="Times New Roman" w:cs="Times New Roman"/>
            <w:noProof/>
            <w:webHidden/>
            <w:sz w:val="24"/>
            <w:szCs w:val="24"/>
          </w:rPr>
          <w:fldChar w:fldCharType="end"/>
        </w:r>
      </w:hyperlink>
    </w:p>
    <w:p w14:paraId="75306913" w14:textId="2B20F6C0"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73" w:history="1">
        <w:r w:rsidR="00DA4B17" w:rsidRPr="00DA4B17">
          <w:rPr>
            <w:rStyle w:val="Kpr"/>
            <w:rFonts w:ascii="Times New Roman" w:eastAsia="Times New Roman" w:hAnsi="Times New Roman" w:cs="Times New Roman"/>
            <w:noProof/>
            <w:sz w:val="24"/>
            <w:szCs w:val="24"/>
            <w:lang w:eastAsia="tr-TR"/>
          </w:rPr>
          <w:t>3.6.5.1. Baldır Çevresi</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_Toc169254673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35</w:t>
        </w:r>
        <w:r w:rsidR="00DA4B17" w:rsidRPr="00DA4B17">
          <w:rPr>
            <w:rFonts w:ascii="Times New Roman" w:hAnsi="Times New Roman" w:cs="Times New Roman"/>
            <w:noProof/>
            <w:webHidden/>
            <w:sz w:val="24"/>
            <w:szCs w:val="24"/>
          </w:rPr>
          <w:fldChar w:fldCharType="end"/>
        </w:r>
      </w:hyperlink>
    </w:p>
    <w:p w14:paraId="5D3BF975" w14:textId="0B5981AB" w:rsidR="00DA4B17" w:rsidRPr="00DA4B17" w:rsidRDefault="00D62429" w:rsidP="00DA4B17">
      <w:pPr>
        <w:pStyle w:val="T3"/>
        <w:spacing w:after="120"/>
        <w:rPr>
          <w:rFonts w:eastAsiaTheme="minorEastAsia"/>
          <w:lang w:eastAsia="tr-TR" w:bidi="te-IN"/>
        </w:rPr>
      </w:pPr>
      <w:hyperlink w:anchor="_Toc169254674" w:history="1">
        <w:r w:rsidR="00DA4B17" w:rsidRPr="00DA4B17">
          <w:rPr>
            <w:rStyle w:val="Kpr"/>
            <w:rFonts w:eastAsia="Times New Roman"/>
            <w:lang w:eastAsia="tr-TR"/>
          </w:rPr>
          <w:t>3.6.6. Çap Ölçümleri</w:t>
        </w:r>
        <w:r w:rsidR="00DA4B17" w:rsidRPr="00DA4B17">
          <w:rPr>
            <w:webHidden/>
          </w:rPr>
          <w:tab/>
        </w:r>
        <w:r w:rsidR="00DA4B17" w:rsidRPr="00DA4B17">
          <w:rPr>
            <w:webHidden/>
          </w:rPr>
          <w:fldChar w:fldCharType="begin"/>
        </w:r>
        <w:r w:rsidR="00DA4B17" w:rsidRPr="00DA4B17">
          <w:rPr>
            <w:webHidden/>
          </w:rPr>
          <w:instrText xml:space="preserve"> PAGEREF _Toc169254674 \h </w:instrText>
        </w:r>
        <w:r w:rsidR="00DA4B17" w:rsidRPr="00DA4B17">
          <w:rPr>
            <w:webHidden/>
          </w:rPr>
        </w:r>
        <w:r w:rsidR="00DA4B17" w:rsidRPr="00DA4B17">
          <w:rPr>
            <w:webHidden/>
          </w:rPr>
          <w:fldChar w:fldCharType="separate"/>
        </w:r>
        <w:r w:rsidR="00DA4B17" w:rsidRPr="00DA4B17">
          <w:rPr>
            <w:webHidden/>
          </w:rPr>
          <w:t>35</w:t>
        </w:r>
        <w:r w:rsidR="00DA4B17" w:rsidRPr="00DA4B17">
          <w:rPr>
            <w:webHidden/>
          </w:rPr>
          <w:fldChar w:fldCharType="end"/>
        </w:r>
      </w:hyperlink>
    </w:p>
    <w:p w14:paraId="60DDEB92" w14:textId="448CCC29"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75" w:history="1">
        <w:r w:rsidR="00DA4B17" w:rsidRPr="00DA4B17">
          <w:rPr>
            <w:rStyle w:val="Kpr"/>
            <w:rFonts w:ascii="Times New Roman" w:eastAsia="Times New Roman" w:hAnsi="Times New Roman" w:cs="Times New Roman"/>
            <w:noProof/>
            <w:sz w:val="24"/>
            <w:szCs w:val="24"/>
            <w:lang w:eastAsia="tr-TR"/>
          </w:rPr>
          <w:t>3.6.6.1. Humerus Epikondil</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_Toc169254675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36</w:t>
        </w:r>
        <w:r w:rsidR="00DA4B17" w:rsidRPr="00DA4B17">
          <w:rPr>
            <w:rFonts w:ascii="Times New Roman" w:hAnsi="Times New Roman" w:cs="Times New Roman"/>
            <w:noProof/>
            <w:webHidden/>
            <w:sz w:val="24"/>
            <w:szCs w:val="24"/>
          </w:rPr>
          <w:fldChar w:fldCharType="end"/>
        </w:r>
      </w:hyperlink>
    </w:p>
    <w:p w14:paraId="3CA339B9" w14:textId="72945483" w:rsidR="00DA4B17" w:rsidRPr="00DA4B17" w:rsidRDefault="00D62429" w:rsidP="00DA4B17">
      <w:pPr>
        <w:pStyle w:val="T4"/>
        <w:rPr>
          <w:rFonts w:ascii="Times New Roman" w:eastAsiaTheme="minorEastAsia" w:hAnsi="Times New Roman" w:cs="Times New Roman"/>
          <w:noProof/>
          <w:sz w:val="24"/>
          <w:szCs w:val="24"/>
          <w:lang w:eastAsia="tr-TR" w:bidi="te-IN"/>
        </w:rPr>
      </w:pPr>
      <w:hyperlink w:anchor="_Toc169254676" w:history="1">
        <w:r w:rsidR="00DA4B17" w:rsidRPr="00DA4B17">
          <w:rPr>
            <w:rStyle w:val="Kpr"/>
            <w:rFonts w:ascii="Times New Roman" w:eastAsia="Times New Roman" w:hAnsi="Times New Roman" w:cs="Times New Roman"/>
            <w:noProof/>
            <w:sz w:val="24"/>
            <w:szCs w:val="24"/>
            <w:lang w:eastAsia="tr-TR"/>
          </w:rPr>
          <w:t>3.6.6.2. Femur epikondiller</w:t>
        </w:r>
        <w:r w:rsidR="00DA4B17" w:rsidRPr="00DA4B17">
          <w:rPr>
            <w:rFonts w:ascii="Times New Roman" w:hAnsi="Times New Roman" w:cs="Times New Roman"/>
            <w:noProof/>
            <w:webHidden/>
            <w:sz w:val="24"/>
            <w:szCs w:val="24"/>
          </w:rPr>
          <w:tab/>
        </w:r>
        <w:r w:rsidR="00DA4B17" w:rsidRPr="00DA4B17">
          <w:rPr>
            <w:rFonts w:ascii="Times New Roman" w:hAnsi="Times New Roman" w:cs="Times New Roman"/>
            <w:noProof/>
            <w:webHidden/>
            <w:sz w:val="24"/>
            <w:szCs w:val="24"/>
          </w:rPr>
          <w:fldChar w:fldCharType="begin"/>
        </w:r>
        <w:r w:rsidR="00DA4B17" w:rsidRPr="00DA4B17">
          <w:rPr>
            <w:rFonts w:ascii="Times New Roman" w:hAnsi="Times New Roman" w:cs="Times New Roman"/>
            <w:noProof/>
            <w:webHidden/>
            <w:sz w:val="24"/>
            <w:szCs w:val="24"/>
          </w:rPr>
          <w:instrText xml:space="preserve"> PAGEREF _Toc169254676 \h </w:instrText>
        </w:r>
        <w:r w:rsidR="00DA4B17" w:rsidRPr="00DA4B17">
          <w:rPr>
            <w:rFonts w:ascii="Times New Roman" w:hAnsi="Times New Roman" w:cs="Times New Roman"/>
            <w:noProof/>
            <w:webHidden/>
            <w:sz w:val="24"/>
            <w:szCs w:val="24"/>
          </w:rPr>
        </w:r>
        <w:r w:rsidR="00DA4B17" w:rsidRPr="00DA4B17">
          <w:rPr>
            <w:rFonts w:ascii="Times New Roman" w:hAnsi="Times New Roman" w:cs="Times New Roman"/>
            <w:noProof/>
            <w:webHidden/>
            <w:sz w:val="24"/>
            <w:szCs w:val="24"/>
          </w:rPr>
          <w:fldChar w:fldCharType="separate"/>
        </w:r>
        <w:r w:rsidR="00DA4B17" w:rsidRPr="00DA4B17">
          <w:rPr>
            <w:rFonts w:ascii="Times New Roman" w:hAnsi="Times New Roman" w:cs="Times New Roman"/>
            <w:noProof/>
            <w:webHidden/>
            <w:sz w:val="24"/>
            <w:szCs w:val="24"/>
          </w:rPr>
          <w:t>36</w:t>
        </w:r>
        <w:r w:rsidR="00DA4B17" w:rsidRPr="00DA4B17">
          <w:rPr>
            <w:rFonts w:ascii="Times New Roman" w:hAnsi="Times New Roman" w:cs="Times New Roman"/>
            <w:noProof/>
            <w:webHidden/>
            <w:sz w:val="24"/>
            <w:szCs w:val="24"/>
          </w:rPr>
          <w:fldChar w:fldCharType="end"/>
        </w:r>
      </w:hyperlink>
    </w:p>
    <w:p w14:paraId="5CEA4772" w14:textId="62194718" w:rsidR="00DA4B17" w:rsidRPr="00DA4B17" w:rsidRDefault="00D62429" w:rsidP="00DA4B17">
      <w:pPr>
        <w:pStyle w:val="T2"/>
        <w:spacing w:after="120"/>
        <w:rPr>
          <w:rFonts w:eastAsiaTheme="minorEastAsia"/>
          <w:b w:val="0"/>
          <w:bCs w:val="0"/>
          <w:lang w:eastAsia="tr-TR" w:bidi="te-IN"/>
        </w:rPr>
      </w:pPr>
      <w:hyperlink w:anchor="_Toc169254677" w:history="1">
        <w:r w:rsidR="00DA4B17" w:rsidRPr="00DA4B17">
          <w:rPr>
            <w:rStyle w:val="Kpr"/>
            <w:rFonts w:eastAsia="Times New Roman"/>
            <w:b w:val="0"/>
            <w:bCs w:val="0"/>
            <w:lang w:eastAsia="tr-TR"/>
          </w:rPr>
          <w:t>3.7. Somatotip Değerlendirmesi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_Toc169254677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36</w:t>
        </w:r>
        <w:r w:rsidR="00DA4B17" w:rsidRPr="00DA4B17">
          <w:rPr>
            <w:b w:val="0"/>
            <w:bCs w:val="0"/>
            <w:webHidden/>
          </w:rPr>
          <w:fldChar w:fldCharType="end"/>
        </w:r>
      </w:hyperlink>
    </w:p>
    <w:p w14:paraId="22C3C711" w14:textId="7208C5EB" w:rsidR="00DA4B17" w:rsidRPr="00DA4B17" w:rsidRDefault="00D62429" w:rsidP="00DA4B17">
      <w:pPr>
        <w:pStyle w:val="T2"/>
        <w:spacing w:after="120"/>
        <w:rPr>
          <w:rFonts w:eastAsiaTheme="minorEastAsia"/>
          <w:b w:val="0"/>
          <w:bCs w:val="0"/>
          <w:lang w:eastAsia="tr-TR" w:bidi="te-IN"/>
        </w:rPr>
      </w:pPr>
      <w:hyperlink w:anchor="_Toc169254678" w:history="1">
        <w:r w:rsidR="00DA4B17" w:rsidRPr="00DA4B17">
          <w:rPr>
            <w:rStyle w:val="Kpr"/>
            <w:rFonts w:eastAsia="Times New Roman"/>
            <w:b w:val="0"/>
            <w:bCs w:val="0"/>
            <w:lang w:eastAsia="tr-TR"/>
          </w:rPr>
          <w:t>3.8. Solunum Fonksiyon Testleri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_Toc169254678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37</w:t>
        </w:r>
        <w:r w:rsidR="00DA4B17" w:rsidRPr="00DA4B17">
          <w:rPr>
            <w:b w:val="0"/>
            <w:bCs w:val="0"/>
            <w:webHidden/>
          </w:rPr>
          <w:fldChar w:fldCharType="end"/>
        </w:r>
      </w:hyperlink>
    </w:p>
    <w:p w14:paraId="4BB8AB2C" w14:textId="7AEB76C8" w:rsidR="00DA4B17" w:rsidRPr="00DA4B17" w:rsidRDefault="00D62429" w:rsidP="00DA4B17">
      <w:pPr>
        <w:pStyle w:val="T2"/>
        <w:spacing w:after="120"/>
        <w:rPr>
          <w:rFonts w:eastAsiaTheme="minorEastAsia"/>
          <w:b w:val="0"/>
          <w:bCs w:val="0"/>
          <w:lang w:eastAsia="tr-TR" w:bidi="te-IN"/>
        </w:rPr>
      </w:pPr>
      <w:hyperlink w:anchor="_Toc169254679" w:history="1">
        <w:r w:rsidR="00DA4B17" w:rsidRPr="00DA4B17">
          <w:rPr>
            <w:rStyle w:val="Kpr"/>
            <w:rFonts w:eastAsia="Times New Roman"/>
            <w:b w:val="0"/>
            <w:bCs w:val="0"/>
            <w:lang w:eastAsia="tr-TR"/>
          </w:rPr>
          <w:t>3.9. İstatistiksel Analiz</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_Toc169254679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38</w:t>
        </w:r>
        <w:r w:rsidR="00DA4B17" w:rsidRPr="00DA4B17">
          <w:rPr>
            <w:b w:val="0"/>
            <w:bCs w:val="0"/>
            <w:webHidden/>
          </w:rPr>
          <w:fldChar w:fldCharType="end"/>
        </w:r>
      </w:hyperlink>
    </w:p>
    <w:p w14:paraId="068B8237" w14:textId="36A942E8" w:rsidR="00DA4B17" w:rsidRPr="00DA4B17" w:rsidRDefault="00D62429" w:rsidP="00DA4B17">
      <w:pPr>
        <w:pStyle w:val="T1"/>
        <w:spacing w:after="120"/>
        <w:rPr>
          <w:rFonts w:eastAsiaTheme="minorEastAsia"/>
          <w:b w:val="0"/>
          <w:bCs w:val="0"/>
          <w:sz w:val="24"/>
          <w:lang w:eastAsia="tr-TR" w:bidi="te-IN"/>
        </w:rPr>
      </w:pPr>
      <w:hyperlink w:anchor="_Toc169254680" w:history="1">
        <w:r w:rsidR="00DA4B17" w:rsidRPr="00DA4B17">
          <w:rPr>
            <w:rStyle w:val="Kpr"/>
            <w:b w:val="0"/>
            <w:bCs w:val="0"/>
            <w:sz w:val="24"/>
            <w:shd w:val="clear" w:color="auto" w:fill="FFFFFF"/>
          </w:rPr>
          <w:t>4. BULGULAR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_Toc169254680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39</w:t>
        </w:r>
        <w:r w:rsidR="00DA4B17" w:rsidRPr="00DA4B17">
          <w:rPr>
            <w:b w:val="0"/>
            <w:bCs w:val="0"/>
            <w:webHidden/>
            <w:sz w:val="24"/>
          </w:rPr>
          <w:fldChar w:fldCharType="end"/>
        </w:r>
      </w:hyperlink>
    </w:p>
    <w:p w14:paraId="310F398B" w14:textId="2AB47762" w:rsidR="00DA4B17" w:rsidRPr="00DA4B17" w:rsidRDefault="00D62429" w:rsidP="00DA4B17">
      <w:pPr>
        <w:pStyle w:val="T1"/>
        <w:spacing w:after="120"/>
        <w:rPr>
          <w:rFonts w:eastAsiaTheme="minorEastAsia"/>
          <w:b w:val="0"/>
          <w:bCs w:val="0"/>
          <w:sz w:val="24"/>
          <w:lang w:eastAsia="tr-TR" w:bidi="te-IN"/>
        </w:rPr>
      </w:pPr>
      <w:hyperlink w:anchor="_Toc169254681" w:history="1">
        <w:r w:rsidR="00DA4B17" w:rsidRPr="00DA4B17">
          <w:rPr>
            <w:rStyle w:val="Kpr"/>
            <w:b w:val="0"/>
            <w:bCs w:val="0"/>
            <w:sz w:val="24"/>
            <w:shd w:val="clear" w:color="auto" w:fill="FFFFFF"/>
          </w:rPr>
          <w:t>5. TARTIŞMA</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_Toc169254681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54</w:t>
        </w:r>
        <w:r w:rsidR="00DA4B17" w:rsidRPr="00DA4B17">
          <w:rPr>
            <w:b w:val="0"/>
            <w:bCs w:val="0"/>
            <w:webHidden/>
            <w:sz w:val="24"/>
          </w:rPr>
          <w:fldChar w:fldCharType="end"/>
        </w:r>
      </w:hyperlink>
    </w:p>
    <w:p w14:paraId="301F60DD" w14:textId="5A331554" w:rsidR="00DA4B17" w:rsidRPr="00DA4B17" w:rsidRDefault="00D62429" w:rsidP="00DA4B17">
      <w:pPr>
        <w:pStyle w:val="T1"/>
        <w:spacing w:after="120"/>
        <w:rPr>
          <w:rFonts w:eastAsiaTheme="minorEastAsia"/>
          <w:b w:val="0"/>
          <w:bCs w:val="0"/>
          <w:sz w:val="24"/>
          <w:lang w:eastAsia="tr-TR" w:bidi="te-IN"/>
        </w:rPr>
      </w:pPr>
      <w:hyperlink w:anchor="_Toc169254682" w:history="1">
        <w:r w:rsidR="00DA4B17" w:rsidRPr="00DA4B17">
          <w:rPr>
            <w:rStyle w:val="Kpr"/>
            <w:b w:val="0"/>
            <w:bCs w:val="0"/>
            <w:sz w:val="24"/>
          </w:rPr>
          <w:t>6. SONUÇ VE ÖNERİLER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_Toc169254682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59</w:t>
        </w:r>
        <w:r w:rsidR="00DA4B17" w:rsidRPr="00DA4B17">
          <w:rPr>
            <w:b w:val="0"/>
            <w:bCs w:val="0"/>
            <w:webHidden/>
            <w:sz w:val="24"/>
          </w:rPr>
          <w:fldChar w:fldCharType="end"/>
        </w:r>
      </w:hyperlink>
    </w:p>
    <w:p w14:paraId="3ED3D02F" w14:textId="456AA2CC" w:rsidR="00DA4B17" w:rsidRPr="00DA4B17" w:rsidRDefault="00D62429" w:rsidP="00DA4B17">
      <w:pPr>
        <w:pStyle w:val="T1"/>
        <w:spacing w:after="120"/>
        <w:rPr>
          <w:rFonts w:eastAsiaTheme="minorEastAsia"/>
          <w:b w:val="0"/>
          <w:bCs w:val="0"/>
          <w:sz w:val="24"/>
          <w:lang w:eastAsia="tr-TR" w:bidi="te-IN"/>
        </w:rPr>
      </w:pPr>
      <w:hyperlink w:anchor="_Toc169254683" w:history="1">
        <w:r w:rsidR="00DA4B17" w:rsidRPr="00DA4B17">
          <w:rPr>
            <w:rStyle w:val="Kpr"/>
            <w:rFonts w:eastAsia="Calibri"/>
            <w:b w:val="0"/>
            <w:bCs w:val="0"/>
            <w:sz w:val="24"/>
            <w:lang w:eastAsia="tr-TR" w:bidi="tr-TR"/>
          </w:rPr>
          <w:t>KAYNAKLAR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_Toc169254683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60</w:t>
        </w:r>
        <w:r w:rsidR="00DA4B17" w:rsidRPr="00DA4B17">
          <w:rPr>
            <w:b w:val="0"/>
            <w:bCs w:val="0"/>
            <w:webHidden/>
            <w:sz w:val="24"/>
          </w:rPr>
          <w:fldChar w:fldCharType="end"/>
        </w:r>
      </w:hyperlink>
    </w:p>
    <w:p w14:paraId="5EE66301" w14:textId="703F5438" w:rsidR="00DA4B17" w:rsidRPr="00DA4B17" w:rsidRDefault="00D62429" w:rsidP="00DA4B17">
      <w:pPr>
        <w:pStyle w:val="T1"/>
        <w:spacing w:after="120"/>
        <w:rPr>
          <w:rFonts w:eastAsiaTheme="minorEastAsia"/>
          <w:b w:val="0"/>
          <w:bCs w:val="0"/>
          <w:sz w:val="24"/>
          <w:lang w:eastAsia="tr-TR" w:bidi="te-IN"/>
        </w:rPr>
      </w:pPr>
      <w:hyperlink w:anchor="_Toc169254684" w:history="1">
        <w:r w:rsidR="00DA4B17" w:rsidRPr="00DA4B17">
          <w:rPr>
            <w:rStyle w:val="Kpr"/>
            <w:b w:val="0"/>
            <w:bCs w:val="0"/>
            <w:sz w:val="24"/>
          </w:rPr>
          <w:t>EKLER</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_Toc169254684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70</w:t>
        </w:r>
        <w:r w:rsidR="00DA4B17" w:rsidRPr="00DA4B17">
          <w:rPr>
            <w:b w:val="0"/>
            <w:bCs w:val="0"/>
            <w:webHidden/>
            <w:sz w:val="24"/>
          </w:rPr>
          <w:fldChar w:fldCharType="end"/>
        </w:r>
      </w:hyperlink>
    </w:p>
    <w:p w14:paraId="47710597" w14:textId="01D96932" w:rsidR="00DA4B17" w:rsidRPr="00DA4B17" w:rsidRDefault="00D62429" w:rsidP="00DA4B17">
      <w:pPr>
        <w:pStyle w:val="T2"/>
        <w:spacing w:after="120"/>
        <w:rPr>
          <w:rFonts w:eastAsiaTheme="minorEastAsia"/>
          <w:b w:val="0"/>
          <w:bCs w:val="0"/>
          <w:lang w:eastAsia="tr-TR" w:bidi="te-IN"/>
        </w:rPr>
      </w:pPr>
      <w:hyperlink w:anchor="_Toc169254685" w:history="1">
        <w:r w:rsidR="00DA4B17" w:rsidRPr="00DA4B17">
          <w:rPr>
            <w:rStyle w:val="Kpr"/>
            <w:rFonts w:eastAsia="Times New Roman"/>
            <w:b w:val="0"/>
            <w:bCs w:val="0"/>
            <w:lang w:eastAsia="tr-TR"/>
          </w:rPr>
          <w:t>EK 1. BİLİMSEL ETİK BEYANI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_Toc169254685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70</w:t>
        </w:r>
        <w:r w:rsidR="00DA4B17" w:rsidRPr="00DA4B17">
          <w:rPr>
            <w:b w:val="0"/>
            <w:bCs w:val="0"/>
            <w:webHidden/>
          </w:rPr>
          <w:fldChar w:fldCharType="end"/>
        </w:r>
      </w:hyperlink>
    </w:p>
    <w:p w14:paraId="55F03EBB" w14:textId="596A9041" w:rsidR="00DA4B17" w:rsidRPr="00DA4B17" w:rsidRDefault="00D62429" w:rsidP="00DA4B17">
      <w:pPr>
        <w:pStyle w:val="T2"/>
        <w:spacing w:after="120"/>
        <w:rPr>
          <w:rFonts w:eastAsiaTheme="minorEastAsia"/>
          <w:b w:val="0"/>
          <w:bCs w:val="0"/>
          <w:lang w:eastAsia="tr-TR" w:bidi="te-IN"/>
        </w:rPr>
      </w:pPr>
      <w:hyperlink w:anchor="_Toc169254686" w:history="1">
        <w:r w:rsidR="00DA4B17" w:rsidRPr="00DA4B17">
          <w:rPr>
            <w:rStyle w:val="Kpr"/>
            <w:b w:val="0"/>
            <w:bCs w:val="0"/>
          </w:rPr>
          <w:t>EK 2.  ETİK KURUL BAŞVURUSU</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_Toc169254686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71</w:t>
        </w:r>
        <w:r w:rsidR="00DA4B17" w:rsidRPr="00DA4B17">
          <w:rPr>
            <w:b w:val="0"/>
            <w:bCs w:val="0"/>
            <w:webHidden/>
          </w:rPr>
          <w:fldChar w:fldCharType="end"/>
        </w:r>
      </w:hyperlink>
    </w:p>
    <w:p w14:paraId="7CA373B5" w14:textId="11256A0D" w:rsidR="00DA4B17" w:rsidRPr="00DA4B17" w:rsidRDefault="00D62429" w:rsidP="00DA4B17">
      <w:pPr>
        <w:pStyle w:val="T2"/>
        <w:spacing w:after="120"/>
        <w:rPr>
          <w:rFonts w:eastAsiaTheme="minorEastAsia"/>
          <w:b w:val="0"/>
          <w:bCs w:val="0"/>
          <w:lang w:eastAsia="tr-TR" w:bidi="te-IN"/>
        </w:rPr>
      </w:pPr>
      <w:hyperlink w:anchor="_Toc169254687" w:history="1">
        <w:r w:rsidR="00DA4B17" w:rsidRPr="00DA4B17">
          <w:rPr>
            <w:rStyle w:val="Kpr"/>
            <w:b w:val="0"/>
            <w:bCs w:val="0"/>
            <w:lang w:eastAsia="tr-TR"/>
          </w:rPr>
          <w:t>EK 2. KURUM İZİN BAŞVURU DİLEKÇESİ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_Toc169254687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72</w:t>
        </w:r>
        <w:r w:rsidR="00DA4B17" w:rsidRPr="00DA4B17">
          <w:rPr>
            <w:b w:val="0"/>
            <w:bCs w:val="0"/>
            <w:webHidden/>
          </w:rPr>
          <w:fldChar w:fldCharType="end"/>
        </w:r>
      </w:hyperlink>
    </w:p>
    <w:p w14:paraId="259AD68D" w14:textId="53C980F0" w:rsidR="00DA4B17" w:rsidRPr="00DA4B17" w:rsidRDefault="00D62429" w:rsidP="00DA4B17">
      <w:pPr>
        <w:pStyle w:val="T2"/>
        <w:spacing w:after="120"/>
        <w:rPr>
          <w:rFonts w:eastAsiaTheme="minorEastAsia"/>
          <w:b w:val="0"/>
          <w:bCs w:val="0"/>
          <w:lang w:eastAsia="tr-TR" w:bidi="te-IN"/>
        </w:rPr>
      </w:pPr>
      <w:hyperlink w:anchor="_Toc169254688" w:history="1">
        <w:r w:rsidR="00DA4B17" w:rsidRPr="00DA4B17">
          <w:rPr>
            <w:rStyle w:val="Kpr"/>
            <w:b w:val="0"/>
            <w:bCs w:val="0"/>
            <w:lang w:eastAsia="tr-TR"/>
          </w:rPr>
          <w:t>EK 3. KURUM İZİN BELGESİ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_Toc169254688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73</w:t>
        </w:r>
        <w:r w:rsidR="00DA4B17" w:rsidRPr="00DA4B17">
          <w:rPr>
            <w:b w:val="0"/>
            <w:bCs w:val="0"/>
            <w:webHidden/>
          </w:rPr>
          <w:fldChar w:fldCharType="end"/>
        </w:r>
      </w:hyperlink>
    </w:p>
    <w:p w14:paraId="40259300" w14:textId="628B02C0" w:rsidR="00DA4B17" w:rsidRPr="00DA4B17" w:rsidRDefault="00D62429" w:rsidP="00DA4B17">
      <w:pPr>
        <w:pStyle w:val="T2"/>
        <w:spacing w:after="120"/>
        <w:rPr>
          <w:rFonts w:eastAsiaTheme="minorEastAsia"/>
          <w:b w:val="0"/>
          <w:bCs w:val="0"/>
          <w:lang w:eastAsia="tr-TR" w:bidi="te-IN"/>
        </w:rPr>
      </w:pPr>
      <w:hyperlink w:anchor="_Toc169254689" w:history="1">
        <w:r w:rsidR="00DA4B17" w:rsidRPr="00DA4B17">
          <w:rPr>
            <w:rStyle w:val="Kpr"/>
            <w:b w:val="0"/>
            <w:bCs w:val="0"/>
            <w:lang w:eastAsia="tr-TR"/>
          </w:rPr>
          <w:t>EK 4. BİLGİLENDİRİLMİŞ ONAM FORMLARI</w:t>
        </w:r>
        <w:r w:rsidR="00DA4B17" w:rsidRPr="00DA4B17">
          <w:rPr>
            <w:b w:val="0"/>
            <w:bCs w:val="0"/>
            <w:webHidden/>
          </w:rPr>
          <w:tab/>
        </w:r>
        <w:r w:rsidR="00DA4B17" w:rsidRPr="00DA4B17">
          <w:rPr>
            <w:b w:val="0"/>
            <w:bCs w:val="0"/>
            <w:webHidden/>
          </w:rPr>
          <w:fldChar w:fldCharType="begin"/>
        </w:r>
        <w:r w:rsidR="00DA4B17" w:rsidRPr="00DA4B17">
          <w:rPr>
            <w:b w:val="0"/>
            <w:bCs w:val="0"/>
            <w:webHidden/>
          </w:rPr>
          <w:instrText xml:space="preserve"> PAGEREF _Toc169254689 \h </w:instrText>
        </w:r>
        <w:r w:rsidR="00DA4B17" w:rsidRPr="00DA4B17">
          <w:rPr>
            <w:b w:val="0"/>
            <w:bCs w:val="0"/>
            <w:webHidden/>
          </w:rPr>
        </w:r>
        <w:r w:rsidR="00DA4B17" w:rsidRPr="00DA4B17">
          <w:rPr>
            <w:b w:val="0"/>
            <w:bCs w:val="0"/>
            <w:webHidden/>
          </w:rPr>
          <w:fldChar w:fldCharType="separate"/>
        </w:r>
        <w:r w:rsidR="00DA4B17" w:rsidRPr="00DA4B17">
          <w:rPr>
            <w:b w:val="0"/>
            <w:bCs w:val="0"/>
            <w:webHidden/>
          </w:rPr>
          <w:t>74</w:t>
        </w:r>
        <w:r w:rsidR="00DA4B17" w:rsidRPr="00DA4B17">
          <w:rPr>
            <w:b w:val="0"/>
            <w:bCs w:val="0"/>
            <w:webHidden/>
          </w:rPr>
          <w:fldChar w:fldCharType="end"/>
        </w:r>
      </w:hyperlink>
    </w:p>
    <w:p w14:paraId="7C852E2E" w14:textId="16F2191E" w:rsidR="00DA4B17" w:rsidRPr="00DA4B17" w:rsidRDefault="00D62429" w:rsidP="00DA4B17">
      <w:pPr>
        <w:pStyle w:val="T1"/>
        <w:spacing w:after="120"/>
        <w:rPr>
          <w:rFonts w:eastAsiaTheme="minorEastAsia"/>
          <w:b w:val="0"/>
          <w:bCs w:val="0"/>
          <w:sz w:val="24"/>
          <w:lang w:eastAsia="tr-TR" w:bidi="te-IN"/>
        </w:rPr>
      </w:pPr>
      <w:hyperlink w:anchor="_Toc169254690" w:history="1">
        <w:r w:rsidR="00DA4B17" w:rsidRPr="00DA4B17">
          <w:rPr>
            <w:rStyle w:val="Kpr"/>
            <w:b w:val="0"/>
            <w:bCs w:val="0"/>
            <w:sz w:val="24"/>
          </w:rPr>
          <w:t>ÖZ GEÇMİŞ</w:t>
        </w:r>
        <w:r w:rsidR="00DA4B17" w:rsidRPr="00DA4B17">
          <w:rPr>
            <w:b w:val="0"/>
            <w:bCs w:val="0"/>
            <w:webHidden/>
            <w:sz w:val="24"/>
          </w:rPr>
          <w:tab/>
        </w:r>
        <w:r w:rsidR="00DA4B17" w:rsidRPr="00DA4B17">
          <w:rPr>
            <w:b w:val="0"/>
            <w:bCs w:val="0"/>
            <w:webHidden/>
            <w:sz w:val="24"/>
          </w:rPr>
          <w:fldChar w:fldCharType="begin"/>
        </w:r>
        <w:r w:rsidR="00DA4B17" w:rsidRPr="00DA4B17">
          <w:rPr>
            <w:b w:val="0"/>
            <w:bCs w:val="0"/>
            <w:webHidden/>
            <w:sz w:val="24"/>
          </w:rPr>
          <w:instrText xml:space="preserve"> PAGEREF _Toc169254690 \h </w:instrText>
        </w:r>
        <w:r w:rsidR="00DA4B17" w:rsidRPr="00DA4B17">
          <w:rPr>
            <w:b w:val="0"/>
            <w:bCs w:val="0"/>
            <w:webHidden/>
            <w:sz w:val="24"/>
          </w:rPr>
        </w:r>
        <w:r w:rsidR="00DA4B17" w:rsidRPr="00DA4B17">
          <w:rPr>
            <w:b w:val="0"/>
            <w:bCs w:val="0"/>
            <w:webHidden/>
            <w:sz w:val="24"/>
          </w:rPr>
          <w:fldChar w:fldCharType="separate"/>
        </w:r>
        <w:r w:rsidR="00DA4B17" w:rsidRPr="00DA4B17">
          <w:rPr>
            <w:b w:val="0"/>
            <w:bCs w:val="0"/>
            <w:webHidden/>
            <w:sz w:val="24"/>
          </w:rPr>
          <w:t>79</w:t>
        </w:r>
        <w:r w:rsidR="00DA4B17" w:rsidRPr="00DA4B17">
          <w:rPr>
            <w:b w:val="0"/>
            <w:bCs w:val="0"/>
            <w:webHidden/>
            <w:sz w:val="24"/>
          </w:rPr>
          <w:fldChar w:fldCharType="end"/>
        </w:r>
      </w:hyperlink>
    </w:p>
    <w:p w14:paraId="5983589B" w14:textId="4D39FFA1" w:rsidR="004557D9" w:rsidRDefault="00BD0588" w:rsidP="00DA4B17">
      <w:pPr>
        <w:tabs>
          <w:tab w:val="left" w:pos="8325"/>
        </w:tabs>
        <w:spacing w:after="120"/>
        <w:ind w:firstLine="0"/>
      </w:pPr>
      <w:r w:rsidRPr="00DA4B17">
        <w:rPr>
          <w:rFonts w:cs="Times New Roman"/>
          <w:szCs w:val="24"/>
        </w:rPr>
        <w:fldChar w:fldCharType="end"/>
      </w:r>
    </w:p>
    <w:p w14:paraId="1EEB2075" w14:textId="77777777" w:rsidR="00D13A9C" w:rsidRDefault="00D13A9C" w:rsidP="00020870">
      <w:pPr>
        <w:tabs>
          <w:tab w:val="left" w:pos="8325"/>
        </w:tabs>
      </w:pPr>
    </w:p>
    <w:p w14:paraId="3D48DC6E" w14:textId="77777777" w:rsidR="00C00F0C" w:rsidRDefault="00C00F0C" w:rsidP="00020870">
      <w:pPr>
        <w:tabs>
          <w:tab w:val="left" w:pos="8325"/>
        </w:tabs>
      </w:pPr>
    </w:p>
    <w:p w14:paraId="2F3D3D15" w14:textId="77777777" w:rsidR="00C00F0C" w:rsidRDefault="00C00F0C" w:rsidP="00020870">
      <w:pPr>
        <w:tabs>
          <w:tab w:val="left" w:pos="8325"/>
        </w:tabs>
      </w:pPr>
    </w:p>
    <w:p w14:paraId="5B5D0F4A" w14:textId="77777777" w:rsidR="00C00F0C" w:rsidRDefault="00C00F0C" w:rsidP="00020870">
      <w:pPr>
        <w:tabs>
          <w:tab w:val="left" w:pos="8325"/>
        </w:tabs>
      </w:pPr>
    </w:p>
    <w:p w14:paraId="1C2080B9" w14:textId="77777777" w:rsidR="00C00F0C" w:rsidRDefault="00C00F0C" w:rsidP="00020870">
      <w:pPr>
        <w:tabs>
          <w:tab w:val="left" w:pos="8325"/>
        </w:tabs>
      </w:pPr>
    </w:p>
    <w:p w14:paraId="25F6EFD5" w14:textId="77777777" w:rsidR="00C00F0C" w:rsidRDefault="00C00F0C" w:rsidP="00020870">
      <w:pPr>
        <w:tabs>
          <w:tab w:val="left" w:pos="8325"/>
        </w:tabs>
      </w:pPr>
    </w:p>
    <w:p w14:paraId="0D5B81D1" w14:textId="77777777" w:rsidR="00C00F0C" w:rsidRDefault="00C00F0C" w:rsidP="00020870">
      <w:pPr>
        <w:tabs>
          <w:tab w:val="left" w:pos="8325"/>
        </w:tabs>
      </w:pPr>
    </w:p>
    <w:p w14:paraId="0A8FF4B0" w14:textId="77777777" w:rsidR="00C00F0C" w:rsidRDefault="00C00F0C" w:rsidP="00020870">
      <w:pPr>
        <w:tabs>
          <w:tab w:val="left" w:pos="8325"/>
        </w:tabs>
      </w:pPr>
    </w:p>
    <w:p w14:paraId="4FAABB89" w14:textId="77777777" w:rsidR="00C00F0C" w:rsidRDefault="00C00F0C" w:rsidP="00020870">
      <w:pPr>
        <w:tabs>
          <w:tab w:val="left" w:pos="8325"/>
        </w:tabs>
      </w:pPr>
    </w:p>
    <w:p w14:paraId="63E94811" w14:textId="77777777" w:rsidR="00C00F0C" w:rsidRDefault="00C00F0C" w:rsidP="00020870">
      <w:pPr>
        <w:tabs>
          <w:tab w:val="left" w:pos="8325"/>
        </w:tabs>
      </w:pPr>
    </w:p>
    <w:p w14:paraId="077E9117" w14:textId="77777777" w:rsidR="00C00F0C" w:rsidRDefault="00C00F0C" w:rsidP="00020870">
      <w:pPr>
        <w:tabs>
          <w:tab w:val="left" w:pos="8325"/>
        </w:tabs>
      </w:pPr>
    </w:p>
    <w:p w14:paraId="1D90DBD3" w14:textId="77777777" w:rsidR="00C00F0C" w:rsidRDefault="00C00F0C" w:rsidP="00020870">
      <w:pPr>
        <w:tabs>
          <w:tab w:val="left" w:pos="8325"/>
        </w:tabs>
      </w:pPr>
    </w:p>
    <w:p w14:paraId="594DF788" w14:textId="77777777" w:rsidR="00C00F0C" w:rsidRDefault="00C00F0C" w:rsidP="00020870">
      <w:pPr>
        <w:tabs>
          <w:tab w:val="left" w:pos="8325"/>
        </w:tabs>
      </w:pPr>
    </w:p>
    <w:p w14:paraId="1F1DF9FE" w14:textId="77777777" w:rsidR="00C00F0C" w:rsidRDefault="00C00F0C" w:rsidP="00020870">
      <w:pPr>
        <w:tabs>
          <w:tab w:val="left" w:pos="8325"/>
        </w:tabs>
      </w:pPr>
    </w:p>
    <w:p w14:paraId="5C0C5A17" w14:textId="77777777" w:rsidR="00C00F0C" w:rsidRDefault="00C00F0C" w:rsidP="00020870">
      <w:pPr>
        <w:tabs>
          <w:tab w:val="left" w:pos="8325"/>
        </w:tabs>
      </w:pPr>
    </w:p>
    <w:p w14:paraId="60E915DF" w14:textId="77777777" w:rsidR="00C00F0C" w:rsidRDefault="00C00F0C" w:rsidP="00020870">
      <w:pPr>
        <w:tabs>
          <w:tab w:val="left" w:pos="8325"/>
        </w:tabs>
      </w:pPr>
    </w:p>
    <w:p w14:paraId="68F8ECF7" w14:textId="77777777" w:rsidR="00C00F0C" w:rsidRDefault="00C00F0C" w:rsidP="00020870">
      <w:pPr>
        <w:tabs>
          <w:tab w:val="left" w:pos="8325"/>
        </w:tabs>
      </w:pPr>
    </w:p>
    <w:p w14:paraId="30A7C195" w14:textId="77777777" w:rsidR="00C00F0C" w:rsidRDefault="00C00F0C" w:rsidP="00020870">
      <w:pPr>
        <w:tabs>
          <w:tab w:val="left" w:pos="8325"/>
        </w:tabs>
      </w:pPr>
    </w:p>
    <w:p w14:paraId="2EBA42A7" w14:textId="77777777" w:rsidR="00C00F0C" w:rsidRDefault="00C00F0C" w:rsidP="00020870">
      <w:pPr>
        <w:tabs>
          <w:tab w:val="left" w:pos="8325"/>
        </w:tabs>
      </w:pPr>
    </w:p>
    <w:p w14:paraId="3A9BCC1F" w14:textId="77777777" w:rsidR="00C00F0C" w:rsidRDefault="00C00F0C" w:rsidP="00020870">
      <w:pPr>
        <w:tabs>
          <w:tab w:val="left" w:pos="8325"/>
        </w:tabs>
      </w:pPr>
    </w:p>
    <w:p w14:paraId="05F297BC" w14:textId="77777777" w:rsidR="00C00F0C" w:rsidRDefault="00C00F0C" w:rsidP="00020870">
      <w:pPr>
        <w:tabs>
          <w:tab w:val="left" w:pos="8325"/>
        </w:tabs>
      </w:pPr>
    </w:p>
    <w:p w14:paraId="321F0285" w14:textId="77777777" w:rsidR="0003179A" w:rsidRPr="00C44C5D" w:rsidRDefault="00C44C5D" w:rsidP="005928FF">
      <w:pPr>
        <w:pStyle w:val="Balk1"/>
      </w:pPr>
      <w:bookmarkStart w:id="19" w:name="_Toc169254610"/>
      <w:bookmarkStart w:id="20" w:name="_Toc488176615"/>
      <w:bookmarkEnd w:id="18"/>
      <w:r w:rsidRPr="00C44C5D">
        <w:lastRenderedPageBreak/>
        <w:t>SİMGELER VE KISALTMALAR DİZİNİ</w:t>
      </w:r>
      <w:bookmarkEnd w:id="19"/>
    </w:p>
    <w:p w14:paraId="6AB0891F" w14:textId="77777777" w:rsidR="00020870" w:rsidRDefault="00020870" w:rsidP="00BC2D3E">
      <w:pPr>
        <w:spacing w:after="120"/>
        <w:ind w:firstLine="0"/>
        <w:jc w:val="left"/>
        <w:rPr>
          <w:rFonts w:cs="Times New Roman"/>
          <w:b/>
          <w:szCs w:val="24"/>
        </w:rPr>
      </w:pPr>
    </w:p>
    <w:p w14:paraId="11895E2E" w14:textId="77777777" w:rsidR="00C44C5D" w:rsidRPr="00020870" w:rsidRDefault="00C44C5D" w:rsidP="00BC2D3E">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801"/>
      </w:tblGrid>
      <w:tr w:rsidR="004A30B6" w:rsidRPr="00C44C5D" w14:paraId="403AE6AC" w14:textId="77777777" w:rsidTr="00AA308A">
        <w:tc>
          <w:tcPr>
            <w:tcW w:w="1560" w:type="dxa"/>
          </w:tcPr>
          <w:p w14:paraId="5DEEBE1C" w14:textId="77777777" w:rsidR="004A30B6" w:rsidRPr="00C44C5D" w:rsidRDefault="00AA308A" w:rsidP="00BC2D3E">
            <w:pPr>
              <w:spacing w:after="120"/>
              <w:ind w:firstLine="0"/>
              <w:rPr>
                <w:rFonts w:eastAsia="Times New Roman" w:cs="Times New Roman"/>
                <w:b/>
                <w:bCs/>
                <w:szCs w:val="24"/>
                <w:lang w:eastAsia="tr-TR"/>
              </w:rPr>
            </w:pPr>
            <w:bookmarkStart w:id="21" w:name="_Hlk9814767"/>
            <w:r w:rsidRPr="004736BC">
              <w:rPr>
                <w:rFonts w:cs="Times New Roman"/>
                <w:b/>
                <w:bCs/>
                <w:color w:val="1F1F1F"/>
                <w:szCs w:val="24"/>
                <w:shd w:val="clear" w:color="auto" w:fill="FFFFFF"/>
              </w:rPr>
              <w:t>CO</w:t>
            </w:r>
            <w:r w:rsidRPr="004736BC">
              <w:rPr>
                <w:rFonts w:cs="Times New Roman"/>
                <w:b/>
                <w:bCs/>
                <w:color w:val="1F1F1F"/>
                <w:szCs w:val="24"/>
                <w:shd w:val="clear" w:color="auto" w:fill="FFFFFF"/>
                <w:vertAlign w:val="subscript"/>
              </w:rPr>
              <w:t>2</w:t>
            </w:r>
          </w:p>
        </w:tc>
        <w:tc>
          <w:tcPr>
            <w:tcW w:w="6801" w:type="dxa"/>
          </w:tcPr>
          <w:p w14:paraId="2B00293E" w14:textId="77777777" w:rsidR="004A30B6" w:rsidRPr="00C44C5D" w:rsidRDefault="00AA308A" w:rsidP="008A5BFE">
            <w:pPr>
              <w:spacing w:after="120"/>
              <w:ind w:firstLine="0"/>
              <w:rPr>
                <w:rFonts w:eastAsia="Times New Roman" w:cs="Times New Roman"/>
                <w:szCs w:val="24"/>
                <w:lang w:eastAsia="tr-TR"/>
              </w:rPr>
            </w:pPr>
            <w:r w:rsidRPr="00AA308A">
              <w:rPr>
                <w:rFonts w:eastAsia="Times New Roman" w:cs="Times New Roman"/>
                <w:b/>
                <w:bCs/>
                <w:szCs w:val="24"/>
                <w:lang w:eastAsia="tr-TR"/>
              </w:rPr>
              <w:t>:</w:t>
            </w:r>
            <w:r w:rsidRPr="004736BC">
              <w:rPr>
                <w:rFonts w:eastAsia="Times New Roman" w:cs="Times New Roman"/>
                <w:szCs w:val="24"/>
                <w:lang w:eastAsia="tr-TR"/>
              </w:rPr>
              <w:t xml:space="preserve"> Karbondioksit</w:t>
            </w:r>
          </w:p>
        </w:tc>
      </w:tr>
      <w:tr w:rsidR="004A30B6" w:rsidRPr="00C44C5D" w14:paraId="53470489" w14:textId="77777777" w:rsidTr="00AA308A">
        <w:tc>
          <w:tcPr>
            <w:tcW w:w="1560" w:type="dxa"/>
          </w:tcPr>
          <w:p w14:paraId="2EB02256" w14:textId="77777777" w:rsidR="004A30B6" w:rsidRPr="00AA308A" w:rsidRDefault="00AA308A" w:rsidP="00BC2D3E">
            <w:pPr>
              <w:spacing w:after="120"/>
              <w:ind w:firstLine="0"/>
              <w:rPr>
                <w:rFonts w:eastAsia="Times New Roman" w:cs="Times New Roman"/>
                <w:b/>
                <w:bCs/>
                <w:szCs w:val="24"/>
              </w:rPr>
            </w:pPr>
            <w:r w:rsidRPr="00AA308A">
              <w:rPr>
                <w:rFonts w:eastAsia="Times New Roman" w:cs="Times New Roman"/>
                <w:b/>
                <w:bCs/>
                <w:szCs w:val="24"/>
                <w:lang w:eastAsia="tr-TR"/>
              </w:rPr>
              <w:t>FEF25-75</w:t>
            </w:r>
          </w:p>
        </w:tc>
        <w:tc>
          <w:tcPr>
            <w:tcW w:w="6801" w:type="dxa"/>
          </w:tcPr>
          <w:p w14:paraId="36220C84" w14:textId="77777777" w:rsidR="004A30B6" w:rsidRPr="00AA308A" w:rsidRDefault="00AA308A" w:rsidP="00AA308A">
            <w:pPr>
              <w:ind w:firstLine="0"/>
              <w:rPr>
                <w:rFonts w:eastAsia="Times New Roman" w:cs="Times New Roman"/>
                <w:szCs w:val="24"/>
                <w:lang w:eastAsia="tr-TR"/>
              </w:rPr>
            </w:pPr>
            <w:r w:rsidRPr="004736BC">
              <w:rPr>
                <w:rFonts w:eastAsia="Times New Roman" w:cs="Times New Roman"/>
                <w:b/>
                <w:bCs/>
                <w:szCs w:val="24"/>
                <w:lang w:eastAsia="tr-TR"/>
              </w:rPr>
              <w:t>:</w:t>
            </w:r>
            <w:r w:rsidRPr="004736BC">
              <w:rPr>
                <w:rFonts w:cs="Times New Roman"/>
                <w:szCs w:val="24"/>
              </w:rPr>
              <w:t xml:space="preserve"> Vital Kapasitenin %25-%75 Arasındaki Zorlu Ekspiratuar Akım</w:t>
            </w:r>
          </w:p>
        </w:tc>
      </w:tr>
      <w:tr w:rsidR="00020870" w:rsidRPr="00C44C5D" w14:paraId="47FBFAD0" w14:textId="77777777" w:rsidTr="00AA308A">
        <w:tc>
          <w:tcPr>
            <w:tcW w:w="1560" w:type="dxa"/>
          </w:tcPr>
          <w:p w14:paraId="6685DAC7" w14:textId="77777777" w:rsidR="00020870" w:rsidRPr="00AA308A" w:rsidRDefault="00AA308A" w:rsidP="00BC2D3E">
            <w:pPr>
              <w:spacing w:after="120"/>
              <w:ind w:firstLine="0"/>
              <w:rPr>
                <w:rFonts w:eastAsia="Times New Roman" w:cs="Times New Roman"/>
                <w:b/>
                <w:szCs w:val="24"/>
              </w:rPr>
            </w:pPr>
            <w:r w:rsidRPr="00AA308A">
              <w:rPr>
                <w:rFonts w:cs="Times New Roman"/>
                <w:b/>
                <w:bCs/>
                <w:szCs w:val="24"/>
              </w:rPr>
              <w:t>FEV 1</w:t>
            </w:r>
          </w:p>
        </w:tc>
        <w:tc>
          <w:tcPr>
            <w:tcW w:w="6801" w:type="dxa"/>
          </w:tcPr>
          <w:p w14:paraId="3826EA6C" w14:textId="77777777" w:rsidR="00020870" w:rsidRPr="00AA308A" w:rsidRDefault="00AA308A" w:rsidP="00AA308A">
            <w:pPr>
              <w:ind w:firstLine="0"/>
              <w:rPr>
                <w:rFonts w:cs="Times New Roman"/>
                <w:color w:val="000000"/>
                <w:szCs w:val="24"/>
              </w:rPr>
            </w:pPr>
            <w:r w:rsidRPr="004736BC">
              <w:rPr>
                <w:rFonts w:cs="Times New Roman"/>
                <w:b/>
                <w:bCs/>
                <w:color w:val="000000"/>
                <w:szCs w:val="24"/>
              </w:rPr>
              <w:t>:</w:t>
            </w:r>
            <w:r w:rsidRPr="004736BC">
              <w:rPr>
                <w:rFonts w:cs="Times New Roman"/>
                <w:color w:val="000000"/>
                <w:szCs w:val="24"/>
              </w:rPr>
              <w:t xml:space="preserve"> Forced Expiratory Volume In One Second (Bir saniyedeki Zorunlu Ekspirasyon hacmi)</w:t>
            </w:r>
          </w:p>
        </w:tc>
      </w:tr>
      <w:tr w:rsidR="00020870" w:rsidRPr="00C44C5D" w14:paraId="5FB94EF8" w14:textId="77777777" w:rsidTr="00AA308A">
        <w:tc>
          <w:tcPr>
            <w:tcW w:w="1560" w:type="dxa"/>
          </w:tcPr>
          <w:p w14:paraId="28D1E5A4" w14:textId="77777777" w:rsidR="00020870" w:rsidRPr="00AA308A" w:rsidRDefault="00AA308A" w:rsidP="00AA308A">
            <w:pPr>
              <w:spacing w:after="120"/>
              <w:ind w:firstLine="0"/>
              <w:rPr>
                <w:rFonts w:cs="Times New Roman"/>
                <w:b/>
                <w:bCs/>
                <w:szCs w:val="24"/>
              </w:rPr>
            </w:pPr>
            <w:r w:rsidRPr="00AA308A">
              <w:rPr>
                <w:rFonts w:cs="Times New Roman"/>
                <w:b/>
                <w:bCs/>
                <w:szCs w:val="24"/>
              </w:rPr>
              <w:t xml:space="preserve">FVC </w:t>
            </w:r>
          </w:p>
        </w:tc>
        <w:tc>
          <w:tcPr>
            <w:tcW w:w="6801" w:type="dxa"/>
          </w:tcPr>
          <w:p w14:paraId="17638385" w14:textId="77777777" w:rsidR="00020870" w:rsidRPr="00AA308A" w:rsidRDefault="00AA308A" w:rsidP="00BC2D3E">
            <w:pPr>
              <w:spacing w:after="120"/>
              <w:ind w:firstLine="0"/>
              <w:rPr>
                <w:rFonts w:eastAsia="Times New Roman" w:cs="Times New Roman"/>
                <w:szCs w:val="24"/>
                <w:lang w:eastAsia="tr-TR"/>
              </w:rPr>
            </w:pPr>
            <w:r w:rsidRPr="004736BC">
              <w:rPr>
                <w:rFonts w:cs="Times New Roman"/>
                <w:b/>
                <w:bCs/>
                <w:color w:val="000000"/>
                <w:szCs w:val="24"/>
              </w:rPr>
              <w:t>:</w:t>
            </w:r>
            <w:r w:rsidRPr="004736BC">
              <w:rPr>
                <w:rFonts w:cs="Times New Roman"/>
                <w:color w:val="000000"/>
                <w:szCs w:val="24"/>
              </w:rPr>
              <w:t xml:space="preserve"> Forced</w:t>
            </w:r>
            <w:r w:rsidRPr="004736BC">
              <w:rPr>
                <w:rFonts w:cs="Times New Roman"/>
                <w:color w:val="1F1F1F"/>
                <w:szCs w:val="24"/>
                <w:shd w:val="clear" w:color="auto" w:fill="FFFFFF"/>
              </w:rPr>
              <w:t xml:space="preserve"> Vital Capacity (Zorlu vital kapasite)</w:t>
            </w:r>
          </w:p>
        </w:tc>
      </w:tr>
      <w:tr w:rsidR="00020870" w:rsidRPr="00C44C5D" w14:paraId="0CB7AB96" w14:textId="77777777" w:rsidTr="00AA308A">
        <w:tc>
          <w:tcPr>
            <w:tcW w:w="1560" w:type="dxa"/>
          </w:tcPr>
          <w:p w14:paraId="63176F23" w14:textId="77777777" w:rsidR="00020870" w:rsidRPr="00AA308A" w:rsidRDefault="00AA308A" w:rsidP="00BC2D3E">
            <w:pPr>
              <w:spacing w:after="120"/>
              <w:ind w:firstLine="0"/>
              <w:rPr>
                <w:rFonts w:cs="Times New Roman"/>
                <w:b/>
                <w:bCs/>
                <w:szCs w:val="24"/>
              </w:rPr>
            </w:pPr>
            <w:r w:rsidRPr="00AA308A">
              <w:rPr>
                <w:rFonts w:eastAsia="Times New Roman" w:cs="Times New Roman"/>
                <w:b/>
                <w:bCs/>
                <w:szCs w:val="24"/>
                <w:lang w:eastAsia="tr-TR"/>
              </w:rPr>
              <w:t>MEP</w:t>
            </w:r>
          </w:p>
        </w:tc>
        <w:tc>
          <w:tcPr>
            <w:tcW w:w="6801" w:type="dxa"/>
          </w:tcPr>
          <w:p w14:paraId="150F72E6" w14:textId="77777777" w:rsidR="00020870" w:rsidRPr="00AA308A" w:rsidRDefault="00AA308A" w:rsidP="00BC2D3E">
            <w:pPr>
              <w:spacing w:after="120"/>
              <w:ind w:firstLine="0"/>
              <w:rPr>
                <w:rFonts w:eastAsia="Times New Roman" w:cs="Times New Roman"/>
                <w:szCs w:val="24"/>
                <w:lang w:eastAsia="tr-TR"/>
              </w:rPr>
            </w:pPr>
            <w:r w:rsidRPr="004736BC">
              <w:rPr>
                <w:rFonts w:eastAsia="Times New Roman" w:cs="Times New Roman"/>
                <w:b/>
                <w:bCs/>
                <w:color w:val="000000" w:themeColor="text1"/>
                <w:szCs w:val="24"/>
                <w:lang w:eastAsia="tr-TR"/>
              </w:rPr>
              <w:t>:</w:t>
            </w:r>
            <w:r w:rsidRPr="004736BC">
              <w:rPr>
                <w:rFonts w:cs="Times New Roman"/>
                <w:color w:val="000000" w:themeColor="text1"/>
                <w:szCs w:val="24"/>
                <w:shd w:val="clear" w:color="auto" w:fill="FFFFFF"/>
              </w:rPr>
              <w:t xml:space="preserve"> Maksimal inspirasyon basıncı</w:t>
            </w:r>
          </w:p>
        </w:tc>
      </w:tr>
      <w:tr w:rsidR="00020870" w:rsidRPr="00C44C5D" w14:paraId="1883B1F1" w14:textId="77777777" w:rsidTr="00AA308A">
        <w:tc>
          <w:tcPr>
            <w:tcW w:w="1560" w:type="dxa"/>
          </w:tcPr>
          <w:p w14:paraId="7D3E5EA6" w14:textId="77777777" w:rsidR="00020870" w:rsidRPr="00AA308A" w:rsidRDefault="00AA308A" w:rsidP="00BC2D3E">
            <w:pPr>
              <w:spacing w:after="120"/>
              <w:ind w:firstLine="0"/>
              <w:rPr>
                <w:rFonts w:eastAsia="Times New Roman" w:cs="Times New Roman"/>
                <w:b/>
                <w:bCs/>
                <w:szCs w:val="24"/>
              </w:rPr>
            </w:pPr>
            <w:r w:rsidRPr="00AA308A">
              <w:rPr>
                <w:rFonts w:cs="Times New Roman"/>
                <w:b/>
                <w:bCs/>
                <w:szCs w:val="24"/>
              </w:rPr>
              <w:t>MVV</w:t>
            </w:r>
          </w:p>
        </w:tc>
        <w:tc>
          <w:tcPr>
            <w:tcW w:w="6801" w:type="dxa"/>
          </w:tcPr>
          <w:p w14:paraId="5CC1F93E" w14:textId="77777777" w:rsidR="00020870" w:rsidRPr="00AA308A" w:rsidRDefault="00AA308A" w:rsidP="00AA308A">
            <w:pPr>
              <w:ind w:firstLine="0"/>
              <w:rPr>
                <w:rFonts w:cs="Times New Roman"/>
                <w:color w:val="1F1F1F"/>
                <w:szCs w:val="24"/>
                <w:shd w:val="clear" w:color="auto" w:fill="FFFFFF"/>
              </w:rPr>
            </w:pPr>
            <w:r w:rsidRPr="004736BC">
              <w:rPr>
                <w:rFonts w:cs="Times New Roman"/>
                <w:b/>
                <w:bCs/>
                <w:color w:val="000000"/>
                <w:szCs w:val="24"/>
              </w:rPr>
              <w:t>:</w:t>
            </w:r>
            <w:r w:rsidRPr="004736BC">
              <w:rPr>
                <w:rFonts w:cs="Times New Roman"/>
                <w:color w:val="1F1F1F"/>
                <w:szCs w:val="24"/>
                <w:shd w:val="clear" w:color="auto" w:fill="FFFFFF"/>
              </w:rPr>
              <w:t xml:space="preserve"> Maximum Voluntary Ventilation</w:t>
            </w:r>
            <w:r w:rsidRPr="004736BC">
              <w:rPr>
                <w:rFonts w:cs="Times New Roman"/>
                <w:color w:val="000000"/>
                <w:szCs w:val="24"/>
              </w:rPr>
              <w:t xml:space="preserve"> (</w:t>
            </w:r>
            <w:r w:rsidRPr="004736BC">
              <w:rPr>
                <w:rFonts w:cs="Times New Roman"/>
                <w:color w:val="1F1F1F"/>
                <w:szCs w:val="24"/>
                <w:shd w:val="clear" w:color="auto" w:fill="FFFFFF"/>
              </w:rPr>
              <w:t>Maksimum İstemli Ventilasyon)</w:t>
            </w:r>
          </w:p>
        </w:tc>
      </w:tr>
      <w:tr w:rsidR="00020870" w:rsidRPr="00C44C5D" w14:paraId="1DFDA4ED" w14:textId="77777777" w:rsidTr="00AA308A">
        <w:tc>
          <w:tcPr>
            <w:tcW w:w="1560" w:type="dxa"/>
          </w:tcPr>
          <w:p w14:paraId="0F4E2C0B" w14:textId="77777777" w:rsidR="00020870" w:rsidRPr="00AA308A" w:rsidRDefault="00AA308A" w:rsidP="00BC2D3E">
            <w:pPr>
              <w:spacing w:after="120"/>
              <w:ind w:firstLine="0"/>
              <w:rPr>
                <w:rFonts w:eastAsia="Times New Roman" w:cs="Times New Roman"/>
                <w:b/>
                <w:bCs/>
                <w:szCs w:val="24"/>
              </w:rPr>
            </w:pPr>
            <w:r w:rsidRPr="00AA308A">
              <w:rPr>
                <w:rFonts w:cs="Times New Roman"/>
                <w:b/>
                <w:bCs/>
                <w:szCs w:val="24"/>
                <w:shd w:val="clear" w:color="auto" w:fill="FFFFFF"/>
              </w:rPr>
              <w:t>O</w:t>
            </w:r>
            <w:r w:rsidRPr="00AA308A">
              <w:rPr>
                <w:rFonts w:cs="Times New Roman"/>
                <w:b/>
                <w:bCs/>
                <w:szCs w:val="24"/>
                <w:shd w:val="clear" w:color="auto" w:fill="FFFFFF"/>
                <w:vertAlign w:val="subscript"/>
              </w:rPr>
              <w:t>2</w:t>
            </w:r>
          </w:p>
        </w:tc>
        <w:tc>
          <w:tcPr>
            <w:tcW w:w="6801" w:type="dxa"/>
          </w:tcPr>
          <w:p w14:paraId="44FC4C08" w14:textId="77777777" w:rsidR="00020870" w:rsidRPr="00AA308A" w:rsidRDefault="00AA308A" w:rsidP="00AA308A">
            <w:pPr>
              <w:ind w:firstLine="0"/>
              <w:rPr>
                <w:rFonts w:cs="Times New Roman"/>
                <w:color w:val="000000" w:themeColor="text1"/>
                <w:szCs w:val="24"/>
                <w:shd w:val="clear" w:color="auto" w:fill="FFFFFF"/>
              </w:rPr>
            </w:pPr>
            <w:r w:rsidRPr="00AA308A">
              <w:rPr>
                <w:rFonts w:cs="Times New Roman"/>
                <w:b/>
                <w:bCs/>
                <w:color w:val="000000" w:themeColor="text1"/>
                <w:szCs w:val="24"/>
                <w:shd w:val="clear" w:color="auto" w:fill="FFFFFF"/>
              </w:rPr>
              <w:t>:</w:t>
            </w:r>
            <w:r>
              <w:rPr>
                <w:rFonts w:cs="Times New Roman"/>
                <w:b/>
                <w:bCs/>
                <w:color w:val="000000" w:themeColor="text1"/>
                <w:szCs w:val="24"/>
                <w:shd w:val="clear" w:color="auto" w:fill="FFFFFF"/>
                <w:vertAlign w:val="subscript"/>
              </w:rPr>
              <w:t xml:space="preserve"> </w:t>
            </w:r>
            <w:r w:rsidRPr="004736BC">
              <w:rPr>
                <w:rFonts w:cs="Times New Roman"/>
                <w:color w:val="1F1F1F"/>
                <w:szCs w:val="24"/>
                <w:shd w:val="clear" w:color="auto" w:fill="FFFFFF"/>
              </w:rPr>
              <w:t>Oksijen</w:t>
            </w:r>
          </w:p>
        </w:tc>
      </w:tr>
      <w:tr w:rsidR="00020870" w:rsidRPr="00C44C5D" w14:paraId="792FC4FD" w14:textId="77777777" w:rsidTr="00AA308A">
        <w:tc>
          <w:tcPr>
            <w:tcW w:w="1560" w:type="dxa"/>
          </w:tcPr>
          <w:p w14:paraId="26ACDFA8" w14:textId="77777777" w:rsidR="00020870" w:rsidRPr="00AA308A" w:rsidRDefault="00AA308A" w:rsidP="00BC2D3E">
            <w:pPr>
              <w:spacing w:after="120"/>
              <w:ind w:firstLine="0"/>
              <w:rPr>
                <w:rFonts w:eastAsia="Times New Roman" w:cs="Times New Roman"/>
                <w:b/>
                <w:bCs/>
                <w:szCs w:val="24"/>
              </w:rPr>
            </w:pPr>
            <w:r w:rsidRPr="00AA308A">
              <w:rPr>
                <w:rFonts w:cs="Times New Roman"/>
                <w:b/>
                <w:bCs/>
                <w:szCs w:val="24"/>
                <w:shd w:val="clear" w:color="auto" w:fill="FFFFFF"/>
              </w:rPr>
              <w:t>PCO</w:t>
            </w:r>
            <w:r w:rsidRPr="00AA308A">
              <w:rPr>
                <w:rFonts w:cs="Times New Roman"/>
                <w:b/>
                <w:bCs/>
                <w:szCs w:val="24"/>
                <w:shd w:val="clear" w:color="auto" w:fill="FFFFFF"/>
                <w:vertAlign w:val="subscript"/>
              </w:rPr>
              <w:t>2</w:t>
            </w:r>
          </w:p>
        </w:tc>
        <w:tc>
          <w:tcPr>
            <w:tcW w:w="6801" w:type="dxa"/>
          </w:tcPr>
          <w:p w14:paraId="510CF56A" w14:textId="77777777" w:rsidR="00020870" w:rsidRPr="00AA308A" w:rsidRDefault="00AA308A" w:rsidP="00BC2D3E">
            <w:pPr>
              <w:spacing w:after="120"/>
              <w:ind w:firstLine="0"/>
              <w:rPr>
                <w:rFonts w:eastAsia="Times New Roman" w:cs="Times New Roman"/>
                <w:szCs w:val="24"/>
                <w:lang w:eastAsia="tr-TR"/>
              </w:rPr>
            </w:pPr>
            <w:r w:rsidRPr="006D2F37">
              <w:rPr>
                <w:rFonts w:cs="Times New Roman"/>
                <w:b/>
                <w:bCs/>
                <w:color w:val="000000" w:themeColor="text1"/>
                <w:szCs w:val="24"/>
                <w:shd w:val="clear" w:color="auto" w:fill="FFFFFF"/>
              </w:rPr>
              <w:t xml:space="preserve">: </w:t>
            </w:r>
            <w:r w:rsidRPr="006D2F37">
              <w:rPr>
                <w:rFonts w:cs="Times New Roman"/>
                <w:color w:val="000000" w:themeColor="text1"/>
                <w:szCs w:val="24"/>
                <w:shd w:val="clear" w:color="auto" w:fill="FFFFFF"/>
              </w:rPr>
              <w:t>Parsiyel Arteriyel Karbondioksit Basıncı</w:t>
            </w:r>
          </w:p>
        </w:tc>
      </w:tr>
      <w:tr w:rsidR="00020870" w:rsidRPr="00C44C5D" w14:paraId="0CCC6B06" w14:textId="77777777" w:rsidTr="00AA308A">
        <w:tc>
          <w:tcPr>
            <w:tcW w:w="1560" w:type="dxa"/>
          </w:tcPr>
          <w:p w14:paraId="38A503D0" w14:textId="77777777" w:rsidR="00020870" w:rsidRPr="00AA308A" w:rsidRDefault="00AA308A" w:rsidP="00BC2D3E">
            <w:pPr>
              <w:spacing w:after="120"/>
              <w:ind w:firstLine="0"/>
              <w:rPr>
                <w:rFonts w:eastAsia="Times New Roman" w:cs="Times New Roman"/>
                <w:b/>
                <w:bCs/>
                <w:szCs w:val="24"/>
                <w:lang w:eastAsia="tr-TR"/>
              </w:rPr>
            </w:pPr>
            <w:r w:rsidRPr="00AA308A">
              <w:rPr>
                <w:rFonts w:eastAsia="Times New Roman" w:cs="Times New Roman"/>
                <w:b/>
                <w:bCs/>
                <w:szCs w:val="24"/>
                <w:lang w:eastAsia="tr-TR"/>
              </w:rPr>
              <w:t>PEFR</w:t>
            </w:r>
          </w:p>
        </w:tc>
        <w:tc>
          <w:tcPr>
            <w:tcW w:w="6801" w:type="dxa"/>
          </w:tcPr>
          <w:p w14:paraId="2D901D9A" w14:textId="77777777" w:rsidR="00020870" w:rsidRPr="00AA308A" w:rsidRDefault="00AA308A" w:rsidP="00BC2D3E">
            <w:pPr>
              <w:spacing w:after="120"/>
              <w:ind w:firstLine="0"/>
              <w:rPr>
                <w:rFonts w:eastAsia="Times New Roman" w:cs="Times New Roman"/>
                <w:szCs w:val="24"/>
                <w:lang w:eastAsia="tr-TR"/>
              </w:rPr>
            </w:pPr>
            <w:r w:rsidRPr="004736BC">
              <w:rPr>
                <w:rFonts w:eastAsia="Times New Roman" w:cs="Times New Roman"/>
                <w:b/>
                <w:bCs/>
                <w:szCs w:val="24"/>
                <w:lang w:eastAsia="tr-TR"/>
              </w:rPr>
              <w:t>:</w:t>
            </w:r>
            <w:r w:rsidRPr="004736BC">
              <w:rPr>
                <w:rFonts w:eastAsia="Times New Roman" w:cs="Times New Roman"/>
                <w:szCs w:val="24"/>
                <w:lang w:eastAsia="tr-TR"/>
              </w:rPr>
              <w:t xml:space="preserve"> </w:t>
            </w:r>
            <w:r w:rsidRPr="004736BC">
              <w:rPr>
                <w:rFonts w:cs="Times New Roman"/>
                <w:szCs w:val="24"/>
              </w:rPr>
              <w:t>Zirve Ekspiratuar Akım Hızı</w:t>
            </w:r>
          </w:p>
        </w:tc>
      </w:tr>
      <w:tr w:rsidR="00020870" w:rsidRPr="00C44C5D" w14:paraId="20D665B2" w14:textId="77777777" w:rsidTr="00AA308A">
        <w:tc>
          <w:tcPr>
            <w:tcW w:w="1560" w:type="dxa"/>
          </w:tcPr>
          <w:p w14:paraId="19328300" w14:textId="77777777" w:rsidR="00020870" w:rsidRPr="00AA308A" w:rsidRDefault="00AA308A" w:rsidP="00BC2D3E">
            <w:pPr>
              <w:spacing w:after="120"/>
              <w:ind w:firstLine="0"/>
              <w:rPr>
                <w:rFonts w:eastAsia="Times New Roman" w:cs="Times New Roman"/>
                <w:b/>
                <w:bCs/>
                <w:szCs w:val="24"/>
                <w:lang w:eastAsia="tr-TR"/>
              </w:rPr>
            </w:pPr>
            <w:r w:rsidRPr="00AA308A">
              <w:rPr>
                <w:rFonts w:cs="Times New Roman"/>
                <w:b/>
                <w:bCs/>
                <w:szCs w:val="24"/>
              </w:rPr>
              <w:t>PO</w:t>
            </w:r>
            <w:r w:rsidRPr="00AA308A">
              <w:rPr>
                <w:rFonts w:cs="Times New Roman"/>
                <w:b/>
                <w:bCs/>
                <w:szCs w:val="24"/>
                <w:shd w:val="clear" w:color="auto" w:fill="FFFFFF"/>
                <w:vertAlign w:val="subscript"/>
              </w:rPr>
              <w:t>2</w:t>
            </w:r>
          </w:p>
        </w:tc>
        <w:tc>
          <w:tcPr>
            <w:tcW w:w="6801" w:type="dxa"/>
          </w:tcPr>
          <w:p w14:paraId="41D844DB" w14:textId="77777777" w:rsidR="00020870" w:rsidRPr="00AA308A" w:rsidRDefault="00AA308A" w:rsidP="00BC2D3E">
            <w:pPr>
              <w:spacing w:after="120"/>
              <w:ind w:firstLine="0"/>
              <w:rPr>
                <w:rFonts w:eastAsia="Times New Roman" w:cs="Times New Roman"/>
                <w:szCs w:val="24"/>
                <w:lang w:eastAsia="tr-TR"/>
              </w:rPr>
            </w:pPr>
            <w:r w:rsidRPr="004736BC">
              <w:rPr>
                <w:rFonts w:cs="Times New Roman"/>
                <w:b/>
                <w:bCs/>
                <w:szCs w:val="24"/>
              </w:rPr>
              <w:t>:</w:t>
            </w:r>
            <w:r w:rsidRPr="004736BC">
              <w:rPr>
                <w:rFonts w:cs="Times New Roman"/>
                <w:szCs w:val="24"/>
              </w:rPr>
              <w:t xml:space="preserve"> Parsiyel arteriyel  Oksijen basıncı</w:t>
            </w:r>
          </w:p>
        </w:tc>
      </w:tr>
      <w:tr w:rsidR="00020870" w:rsidRPr="00C44C5D" w14:paraId="7301199F" w14:textId="77777777" w:rsidTr="00AA308A">
        <w:tc>
          <w:tcPr>
            <w:tcW w:w="1560" w:type="dxa"/>
          </w:tcPr>
          <w:p w14:paraId="5C0812DD" w14:textId="77777777" w:rsidR="00020870" w:rsidRPr="00AA308A" w:rsidRDefault="00AA308A" w:rsidP="00BC2D3E">
            <w:pPr>
              <w:spacing w:after="120"/>
              <w:ind w:firstLine="0"/>
              <w:rPr>
                <w:rFonts w:eastAsia="Times New Roman" w:cs="Times New Roman"/>
                <w:b/>
                <w:bCs/>
                <w:szCs w:val="24"/>
                <w:lang w:eastAsia="tr-TR"/>
              </w:rPr>
            </w:pPr>
            <w:r w:rsidRPr="00AA308A">
              <w:rPr>
                <w:rFonts w:cs="Times New Roman"/>
                <w:b/>
                <w:bCs/>
                <w:szCs w:val="24"/>
                <w:shd w:val="clear" w:color="auto" w:fill="FFFFFF"/>
              </w:rPr>
              <w:t>VC</w:t>
            </w:r>
          </w:p>
        </w:tc>
        <w:tc>
          <w:tcPr>
            <w:tcW w:w="6801" w:type="dxa"/>
          </w:tcPr>
          <w:p w14:paraId="3CC880C7" w14:textId="77777777" w:rsidR="00020870" w:rsidRPr="00AA308A" w:rsidRDefault="00AA308A" w:rsidP="00AA308A">
            <w:pPr>
              <w:ind w:firstLine="0"/>
              <w:rPr>
                <w:rFonts w:eastAsia="Times New Roman" w:cs="Times New Roman"/>
                <w:szCs w:val="24"/>
                <w:lang w:eastAsia="tr-TR"/>
              </w:rPr>
            </w:pPr>
            <w:r w:rsidRPr="004736BC">
              <w:rPr>
                <w:rFonts w:cs="Times New Roman"/>
                <w:b/>
                <w:bCs/>
                <w:color w:val="1F1F1F"/>
                <w:szCs w:val="24"/>
                <w:shd w:val="clear" w:color="auto" w:fill="FFFFFF"/>
              </w:rPr>
              <w:t>:</w:t>
            </w:r>
            <w:r w:rsidRPr="004736BC">
              <w:rPr>
                <w:rFonts w:cs="Times New Roman"/>
                <w:color w:val="1F1F1F"/>
                <w:szCs w:val="24"/>
                <w:shd w:val="clear" w:color="auto" w:fill="FFFFFF"/>
              </w:rPr>
              <w:t xml:space="preserve"> Vital Capacity (</w:t>
            </w:r>
            <w:r w:rsidRPr="004736BC">
              <w:rPr>
                <w:rFonts w:eastAsia="Times New Roman" w:cs="Times New Roman"/>
                <w:szCs w:val="24"/>
                <w:lang w:eastAsia="tr-TR"/>
              </w:rPr>
              <w:t xml:space="preserve">Vital Kapasite) </w:t>
            </w:r>
          </w:p>
        </w:tc>
      </w:tr>
      <w:tr w:rsidR="00020870" w:rsidRPr="00C44C5D" w14:paraId="4915260D" w14:textId="77777777" w:rsidTr="00AA308A">
        <w:tc>
          <w:tcPr>
            <w:tcW w:w="1560" w:type="dxa"/>
          </w:tcPr>
          <w:p w14:paraId="0C40E5F8" w14:textId="77777777" w:rsidR="00020870" w:rsidRPr="00AA308A" w:rsidRDefault="00AA308A" w:rsidP="00BC2D3E">
            <w:pPr>
              <w:spacing w:after="120"/>
              <w:ind w:firstLine="0"/>
              <w:rPr>
                <w:rFonts w:eastAsia="Times New Roman" w:cs="Times New Roman"/>
                <w:b/>
                <w:bCs/>
                <w:szCs w:val="24"/>
              </w:rPr>
            </w:pPr>
            <w:r w:rsidRPr="00AA308A">
              <w:rPr>
                <w:rFonts w:eastAsia="Times New Roman" w:cs="Times New Roman"/>
                <w:b/>
                <w:bCs/>
                <w:szCs w:val="24"/>
                <w:lang w:eastAsia="tr-TR"/>
              </w:rPr>
              <w:t>VO</w:t>
            </w:r>
            <w:r w:rsidRPr="00AA308A">
              <w:rPr>
                <w:rFonts w:eastAsia="Times New Roman" w:cs="Times New Roman"/>
                <w:b/>
                <w:bCs/>
                <w:szCs w:val="24"/>
                <w:vertAlign w:val="subscript"/>
                <w:lang w:eastAsia="tr-TR"/>
              </w:rPr>
              <w:t>2</w:t>
            </w:r>
            <w:r w:rsidRPr="00AA308A">
              <w:rPr>
                <w:rFonts w:eastAsia="Times New Roman" w:cs="Times New Roman"/>
                <w:b/>
                <w:bCs/>
                <w:szCs w:val="24"/>
                <w:lang w:eastAsia="tr-TR"/>
              </w:rPr>
              <w:t xml:space="preserve"> MAX</w:t>
            </w:r>
          </w:p>
        </w:tc>
        <w:tc>
          <w:tcPr>
            <w:tcW w:w="6801" w:type="dxa"/>
          </w:tcPr>
          <w:p w14:paraId="30C322A7" w14:textId="77777777" w:rsidR="00020870" w:rsidRPr="00AA308A" w:rsidRDefault="00AA308A" w:rsidP="00BC2D3E">
            <w:pPr>
              <w:spacing w:after="120"/>
              <w:ind w:firstLine="0"/>
              <w:rPr>
                <w:rFonts w:eastAsia="Times New Roman" w:cs="Times New Roman"/>
                <w:szCs w:val="24"/>
                <w:lang w:eastAsia="tr-TR"/>
              </w:rPr>
            </w:pPr>
            <w:r w:rsidRPr="004736BC">
              <w:rPr>
                <w:rFonts w:eastAsia="Times New Roman" w:cs="Times New Roman"/>
                <w:b/>
                <w:bCs/>
                <w:szCs w:val="24"/>
                <w:lang w:eastAsia="tr-TR"/>
              </w:rPr>
              <w:t>:</w:t>
            </w:r>
            <w:r w:rsidRPr="004736BC">
              <w:rPr>
                <w:rFonts w:eastAsia="Times New Roman" w:cs="Times New Roman"/>
                <w:szCs w:val="24"/>
                <w:lang w:eastAsia="tr-TR"/>
              </w:rPr>
              <w:t xml:space="preserve"> Maksimum oksijen tüketimi</w:t>
            </w:r>
          </w:p>
        </w:tc>
      </w:tr>
    </w:tbl>
    <w:p w14:paraId="4B61A234" w14:textId="77777777" w:rsidR="007157CA" w:rsidRDefault="007157CA" w:rsidP="00866C82">
      <w:pPr>
        <w:ind w:firstLine="0"/>
      </w:pPr>
      <w:bookmarkStart w:id="22" w:name="_Toc488176616"/>
      <w:bookmarkEnd w:id="20"/>
      <w:bookmarkEnd w:id="21"/>
    </w:p>
    <w:p w14:paraId="7B988ACA" w14:textId="77777777" w:rsidR="00AA308A" w:rsidRDefault="00AA308A" w:rsidP="007157CA"/>
    <w:p w14:paraId="261168C9" w14:textId="77777777" w:rsidR="00AA308A" w:rsidRDefault="00AA308A" w:rsidP="007157CA"/>
    <w:p w14:paraId="04EDB52C" w14:textId="77777777" w:rsidR="00AA308A" w:rsidRDefault="00AA308A" w:rsidP="007157CA"/>
    <w:p w14:paraId="2E4C1DC5" w14:textId="77777777" w:rsidR="00AA308A" w:rsidRDefault="00AA308A" w:rsidP="007157CA"/>
    <w:p w14:paraId="391EDEAA" w14:textId="77777777" w:rsidR="00AA308A" w:rsidRDefault="00AA308A" w:rsidP="007157CA"/>
    <w:p w14:paraId="70510043" w14:textId="77777777" w:rsidR="00AA308A" w:rsidRDefault="00AA308A" w:rsidP="007157CA"/>
    <w:p w14:paraId="6E8408BE" w14:textId="77777777" w:rsidR="00AA308A" w:rsidRDefault="00AA308A" w:rsidP="007157CA"/>
    <w:p w14:paraId="5A504B58" w14:textId="77777777" w:rsidR="00AA308A" w:rsidRDefault="00AA308A" w:rsidP="007157CA"/>
    <w:p w14:paraId="55676594" w14:textId="77777777" w:rsidR="00AA308A" w:rsidRDefault="00AA308A" w:rsidP="007157CA"/>
    <w:p w14:paraId="7AB0CD35" w14:textId="77777777" w:rsidR="00AA308A" w:rsidRDefault="00AA308A" w:rsidP="007157CA"/>
    <w:p w14:paraId="6BBD606A" w14:textId="77777777" w:rsidR="00AA308A" w:rsidRDefault="00AA308A" w:rsidP="007157CA"/>
    <w:p w14:paraId="5B28AD94" w14:textId="77777777" w:rsidR="00AA308A" w:rsidRDefault="00AA308A" w:rsidP="007157CA"/>
    <w:p w14:paraId="4297F656" w14:textId="77777777" w:rsidR="00AA65D4" w:rsidRPr="00540E08" w:rsidRDefault="00540E08" w:rsidP="005928FF">
      <w:pPr>
        <w:pStyle w:val="Balk1"/>
      </w:pPr>
      <w:bookmarkStart w:id="23" w:name="_Toc169254611"/>
      <w:bookmarkEnd w:id="22"/>
      <w:r w:rsidRPr="00540E08">
        <w:lastRenderedPageBreak/>
        <w:t>ŞEKİLLER DİZİNİ</w:t>
      </w:r>
      <w:bookmarkEnd w:id="23"/>
    </w:p>
    <w:p w14:paraId="5AD2067A" w14:textId="77777777" w:rsidR="00FA7E25" w:rsidRDefault="00FA7E25" w:rsidP="00211812">
      <w:pPr>
        <w:spacing w:after="120"/>
      </w:pPr>
    </w:p>
    <w:p w14:paraId="464F49DE" w14:textId="77777777" w:rsidR="00CF5534" w:rsidRDefault="007441D4" w:rsidP="00211812">
      <w:pPr>
        <w:spacing w:after="120"/>
        <w:rPr>
          <w:noProof/>
        </w:rPr>
      </w:pPr>
      <w:r>
        <w:t xml:space="preserve"> </w:t>
      </w:r>
      <w:r w:rsidR="00CF5534">
        <w:fldChar w:fldCharType="begin"/>
      </w:r>
      <w:r w:rsidR="00CF5534">
        <w:instrText xml:space="preserve"> TOC \h \z \c "Şekil" </w:instrText>
      </w:r>
      <w:r w:rsidR="00CF5534">
        <w:fldChar w:fldCharType="separate"/>
      </w:r>
    </w:p>
    <w:p w14:paraId="6AD1916D" w14:textId="504AB95E"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2" w:history="1">
        <w:r w:rsidR="00CF5534" w:rsidRPr="00CF5534">
          <w:rPr>
            <w:rStyle w:val="Kpr"/>
            <w:rFonts w:ascii="Times New Roman" w:hAnsi="Times New Roman" w:cs="Times New Roman"/>
            <w:b/>
            <w:bCs/>
            <w:noProof/>
            <w:sz w:val="24"/>
            <w:szCs w:val="24"/>
          </w:rPr>
          <w:t xml:space="preserve">Şekil 1. </w:t>
        </w:r>
        <w:r w:rsidR="00CF5534" w:rsidRPr="00CF5534">
          <w:rPr>
            <w:rStyle w:val="Kpr"/>
            <w:rFonts w:ascii="Times New Roman" w:hAnsi="Times New Roman" w:cs="Times New Roman"/>
            <w:noProof/>
            <w:sz w:val="24"/>
            <w:szCs w:val="24"/>
          </w:rPr>
          <w:t>Sheldon metoduna göre bireyin üç plandan resmi</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_Toc166214042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16</w:t>
        </w:r>
        <w:r w:rsidR="00CF5534" w:rsidRPr="00CF5534">
          <w:rPr>
            <w:rFonts w:ascii="Times New Roman" w:hAnsi="Times New Roman" w:cs="Times New Roman"/>
            <w:noProof/>
            <w:webHidden/>
            <w:sz w:val="24"/>
            <w:szCs w:val="24"/>
          </w:rPr>
          <w:fldChar w:fldCharType="end"/>
        </w:r>
      </w:hyperlink>
    </w:p>
    <w:p w14:paraId="04C50341" w14:textId="4D24DF52"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3" w:history="1">
        <w:r w:rsidR="00CF5534" w:rsidRPr="00CF5534">
          <w:rPr>
            <w:rStyle w:val="Kpr"/>
            <w:rFonts w:ascii="Times New Roman" w:hAnsi="Times New Roman" w:cs="Times New Roman"/>
            <w:b/>
            <w:bCs/>
            <w:noProof/>
            <w:sz w:val="24"/>
            <w:szCs w:val="24"/>
          </w:rPr>
          <w:t xml:space="preserve">Şekil 2. </w:t>
        </w:r>
        <w:r w:rsidR="00CF5534" w:rsidRPr="00CF5534">
          <w:rPr>
            <w:rStyle w:val="Kpr"/>
            <w:rFonts w:ascii="Times New Roman" w:eastAsia="Times New Roman" w:hAnsi="Times New Roman" w:cs="Times New Roman"/>
            <w:noProof/>
            <w:sz w:val="24"/>
            <w:szCs w:val="24"/>
            <w:lang w:eastAsia="tr-TR"/>
          </w:rPr>
          <w:t>Hassaslık derecesi 0,01 m olan stadiometre (SECA, Almanya)</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_Toc166214043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32</w:t>
        </w:r>
        <w:r w:rsidR="00CF5534" w:rsidRPr="00CF5534">
          <w:rPr>
            <w:rFonts w:ascii="Times New Roman" w:hAnsi="Times New Roman" w:cs="Times New Roman"/>
            <w:noProof/>
            <w:webHidden/>
            <w:sz w:val="24"/>
            <w:szCs w:val="24"/>
          </w:rPr>
          <w:fldChar w:fldCharType="end"/>
        </w:r>
      </w:hyperlink>
    </w:p>
    <w:p w14:paraId="151A8372" w14:textId="12A2533A"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4" w:history="1">
        <w:r w:rsidR="00CF5534" w:rsidRPr="00CF5534">
          <w:rPr>
            <w:rStyle w:val="Kpr"/>
            <w:rFonts w:ascii="Times New Roman" w:hAnsi="Times New Roman" w:cs="Times New Roman"/>
            <w:b/>
            <w:bCs/>
            <w:noProof/>
            <w:sz w:val="24"/>
            <w:szCs w:val="24"/>
          </w:rPr>
          <w:t>Şekil 3.</w:t>
        </w:r>
        <w:r w:rsidR="00CF5534" w:rsidRPr="00CF5534">
          <w:rPr>
            <w:rStyle w:val="Kpr"/>
            <w:rFonts w:ascii="Times New Roman" w:eastAsia="Times New Roman" w:hAnsi="Times New Roman" w:cs="Times New Roman"/>
            <w:b/>
            <w:bCs/>
            <w:noProof/>
            <w:sz w:val="24"/>
            <w:szCs w:val="24"/>
            <w:lang w:eastAsia="tr-TR"/>
          </w:rPr>
          <w:t xml:space="preserve"> </w:t>
        </w:r>
        <w:r w:rsidR="00CF5534" w:rsidRPr="00CF5534">
          <w:rPr>
            <w:rStyle w:val="Kpr"/>
            <w:rFonts w:ascii="Times New Roman" w:eastAsia="Times New Roman" w:hAnsi="Times New Roman" w:cs="Times New Roman"/>
            <w:noProof/>
            <w:sz w:val="24"/>
            <w:szCs w:val="24"/>
            <w:lang w:eastAsia="tr-TR"/>
          </w:rPr>
          <w:t>Hassaslık derecesi 0,1 kg olan elektronik baskülle (SECA, Almanya)</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_Toc166214044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32</w:t>
        </w:r>
        <w:r w:rsidR="00CF5534" w:rsidRPr="00CF5534">
          <w:rPr>
            <w:rFonts w:ascii="Times New Roman" w:hAnsi="Times New Roman" w:cs="Times New Roman"/>
            <w:noProof/>
            <w:webHidden/>
            <w:sz w:val="24"/>
            <w:szCs w:val="24"/>
          </w:rPr>
          <w:fldChar w:fldCharType="end"/>
        </w:r>
      </w:hyperlink>
    </w:p>
    <w:p w14:paraId="3531740C" w14:textId="46334583"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5" w:history="1">
        <w:r w:rsidR="00CF5534" w:rsidRPr="00CF5534">
          <w:rPr>
            <w:rStyle w:val="Kpr"/>
            <w:rFonts w:ascii="Times New Roman" w:hAnsi="Times New Roman" w:cs="Times New Roman"/>
            <w:b/>
            <w:bCs/>
            <w:noProof/>
            <w:sz w:val="24"/>
            <w:szCs w:val="24"/>
          </w:rPr>
          <w:t xml:space="preserve">Şekil 4. </w:t>
        </w:r>
        <w:r w:rsidR="00CF5534" w:rsidRPr="00CF5534">
          <w:rPr>
            <w:rStyle w:val="Kpr"/>
            <w:rFonts w:ascii="Times New Roman" w:hAnsi="Times New Roman" w:cs="Times New Roman"/>
            <w:noProof/>
            <w:sz w:val="24"/>
            <w:szCs w:val="24"/>
          </w:rPr>
          <w:t>Skinfold kaliper</w:t>
        </w:r>
        <w:r w:rsidR="00CF5534" w:rsidRPr="00CF5534">
          <w:rPr>
            <w:rStyle w:val="Kpr"/>
            <w:rFonts w:ascii="Times New Roman" w:hAnsi="Times New Roman" w:cs="Times New Roman"/>
            <w:b/>
            <w:bCs/>
            <w:noProof/>
            <w:sz w:val="24"/>
            <w:szCs w:val="24"/>
          </w:rPr>
          <w:t xml:space="preserve"> </w:t>
        </w:r>
        <w:r w:rsidR="00CF5534" w:rsidRPr="00CF5534">
          <w:rPr>
            <w:rStyle w:val="Kpr"/>
            <w:rFonts w:ascii="Times New Roman" w:eastAsia="Times New Roman" w:hAnsi="Times New Roman" w:cs="Times New Roman"/>
            <w:noProof/>
            <w:sz w:val="24"/>
            <w:szCs w:val="24"/>
            <w:lang w:eastAsia="tr-TR"/>
          </w:rPr>
          <w:t>Deri kıvrım kalınlığı ölçümü</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_Toc166214045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34</w:t>
        </w:r>
        <w:r w:rsidR="00CF5534" w:rsidRPr="00CF5534">
          <w:rPr>
            <w:rFonts w:ascii="Times New Roman" w:hAnsi="Times New Roman" w:cs="Times New Roman"/>
            <w:noProof/>
            <w:webHidden/>
            <w:sz w:val="24"/>
            <w:szCs w:val="24"/>
          </w:rPr>
          <w:fldChar w:fldCharType="end"/>
        </w:r>
      </w:hyperlink>
    </w:p>
    <w:p w14:paraId="453DBCB6" w14:textId="22C15A39"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6" w:history="1">
        <w:r w:rsidR="00CF5534" w:rsidRPr="00CF5534">
          <w:rPr>
            <w:rStyle w:val="Kpr"/>
            <w:rFonts w:ascii="Times New Roman" w:hAnsi="Times New Roman" w:cs="Times New Roman"/>
            <w:b/>
            <w:bCs/>
            <w:noProof/>
            <w:sz w:val="24"/>
            <w:szCs w:val="24"/>
          </w:rPr>
          <w:t xml:space="preserve">Şekil 5. </w:t>
        </w:r>
        <w:r w:rsidR="00CF5534" w:rsidRPr="00CF5534">
          <w:rPr>
            <w:rStyle w:val="Kpr"/>
            <w:rFonts w:ascii="Times New Roman" w:eastAsia="Times New Roman" w:hAnsi="Times New Roman" w:cs="Times New Roman"/>
            <w:noProof/>
            <w:sz w:val="24"/>
            <w:szCs w:val="24"/>
            <w:lang w:eastAsia="tr-TR"/>
          </w:rPr>
          <w:t>Holtain marka Skinfold Kaliper</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_Toc166214046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34</w:t>
        </w:r>
        <w:r w:rsidR="00CF5534" w:rsidRPr="00CF5534">
          <w:rPr>
            <w:rFonts w:ascii="Times New Roman" w:hAnsi="Times New Roman" w:cs="Times New Roman"/>
            <w:noProof/>
            <w:webHidden/>
            <w:sz w:val="24"/>
            <w:szCs w:val="24"/>
          </w:rPr>
          <w:fldChar w:fldCharType="end"/>
        </w:r>
      </w:hyperlink>
    </w:p>
    <w:p w14:paraId="6C7D6F7A" w14:textId="452EF0CF"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7" w:history="1">
        <w:r w:rsidR="00CF5534" w:rsidRPr="00CF5534">
          <w:rPr>
            <w:rStyle w:val="Kpr"/>
            <w:rFonts w:ascii="Times New Roman" w:hAnsi="Times New Roman" w:cs="Times New Roman"/>
            <w:b/>
            <w:bCs/>
            <w:noProof/>
            <w:sz w:val="24"/>
            <w:szCs w:val="24"/>
          </w:rPr>
          <w:t xml:space="preserve">Şekil 6. </w:t>
        </w:r>
        <w:r w:rsidR="00CF5534" w:rsidRPr="00CF5534">
          <w:rPr>
            <w:rStyle w:val="Kpr"/>
            <w:rFonts w:ascii="Times New Roman" w:eastAsia="Times New Roman" w:hAnsi="Times New Roman" w:cs="Times New Roman"/>
            <w:noProof/>
            <w:sz w:val="24"/>
            <w:szCs w:val="24"/>
            <w:lang w:eastAsia="tr-TR"/>
          </w:rPr>
          <w:t>Gulick antropometrik mezura (Holtain, UK)</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_Toc166214047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35</w:t>
        </w:r>
        <w:r w:rsidR="00CF5534" w:rsidRPr="00CF5534">
          <w:rPr>
            <w:rFonts w:ascii="Times New Roman" w:hAnsi="Times New Roman" w:cs="Times New Roman"/>
            <w:noProof/>
            <w:webHidden/>
            <w:sz w:val="24"/>
            <w:szCs w:val="24"/>
          </w:rPr>
          <w:fldChar w:fldCharType="end"/>
        </w:r>
      </w:hyperlink>
    </w:p>
    <w:p w14:paraId="232A8199" w14:textId="0CBD8BB6"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8" w:history="1">
        <w:r w:rsidR="00CF5534" w:rsidRPr="00CF5534">
          <w:rPr>
            <w:rStyle w:val="Kpr"/>
            <w:rFonts w:ascii="Times New Roman" w:hAnsi="Times New Roman" w:cs="Times New Roman"/>
            <w:b/>
            <w:bCs/>
            <w:noProof/>
            <w:sz w:val="24"/>
            <w:szCs w:val="24"/>
          </w:rPr>
          <w:t xml:space="preserve">Şekil 7. </w:t>
        </w:r>
        <w:r w:rsidR="00CF5534" w:rsidRPr="00CF5534">
          <w:rPr>
            <w:rStyle w:val="Kpr"/>
            <w:rFonts w:ascii="Times New Roman" w:eastAsia="Times New Roman" w:hAnsi="Times New Roman" w:cs="Times New Roman"/>
            <w:noProof/>
            <w:sz w:val="24"/>
            <w:szCs w:val="24"/>
            <w:lang w:eastAsia="tr-TR"/>
          </w:rPr>
          <w:t>Harpenden kaliper (Holtain, UK)</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_Toc166214048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36</w:t>
        </w:r>
        <w:r w:rsidR="00CF5534" w:rsidRPr="00CF5534">
          <w:rPr>
            <w:rFonts w:ascii="Times New Roman" w:hAnsi="Times New Roman" w:cs="Times New Roman"/>
            <w:noProof/>
            <w:webHidden/>
            <w:sz w:val="24"/>
            <w:szCs w:val="24"/>
          </w:rPr>
          <w:fldChar w:fldCharType="end"/>
        </w:r>
      </w:hyperlink>
    </w:p>
    <w:p w14:paraId="30BAA22D" w14:textId="4EFD2517"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49" w:history="1">
        <w:r w:rsidR="00CF5534" w:rsidRPr="00CF5534">
          <w:rPr>
            <w:rStyle w:val="Kpr"/>
            <w:rFonts w:ascii="Times New Roman" w:hAnsi="Times New Roman" w:cs="Times New Roman"/>
            <w:b/>
            <w:bCs/>
            <w:noProof/>
            <w:sz w:val="24"/>
            <w:szCs w:val="24"/>
          </w:rPr>
          <w:t xml:space="preserve">Şekil 8. </w:t>
        </w:r>
        <w:r w:rsidR="00CF5534" w:rsidRPr="00CF5534">
          <w:rPr>
            <w:rStyle w:val="Kpr"/>
            <w:rFonts w:ascii="Times New Roman" w:eastAsia="Times New Roman" w:hAnsi="Times New Roman" w:cs="Times New Roman"/>
            <w:noProof/>
            <w:sz w:val="24"/>
            <w:szCs w:val="24"/>
            <w:lang w:eastAsia="tr-TR"/>
          </w:rPr>
          <w:t>MEC marka Spirometre</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_Toc166214049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38</w:t>
        </w:r>
        <w:r w:rsidR="00CF5534" w:rsidRPr="00CF5534">
          <w:rPr>
            <w:rFonts w:ascii="Times New Roman" w:hAnsi="Times New Roman" w:cs="Times New Roman"/>
            <w:noProof/>
            <w:webHidden/>
            <w:sz w:val="24"/>
            <w:szCs w:val="24"/>
          </w:rPr>
          <w:fldChar w:fldCharType="end"/>
        </w:r>
      </w:hyperlink>
    </w:p>
    <w:p w14:paraId="02EC58CA" w14:textId="4D3A2279" w:rsidR="00CF5534" w:rsidRPr="00CF5534" w:rsidRDefault="00D62429" w:rsidP="00CF5534">
      <w:pPr>
        <w:pStyle w:val="ekillerTablosu"/>
        <w:tabs>
          <w:tab w:val="right" w:leader="dot" w:pos="9061"/>
        </w:tabs>
        <w:spacing w:after="120" w:line="360" w:lineRule="auto"/>
        <w:rPr>
          <w:rFonts w:ascii="Times New Roman" w:eastAsiaTheme="minorEastAsia" w:hAnsi="Times New Roman" w:cs="Times New Roman"/>
          <w:noProof/>
          <w:sz w:val="24"/>
          <w:szCs w:val="24"/>
          <w:lang w:eastAsia="tr-TR" w:bidi="te-IN"/>
        </w:rPr>
      </w:pPr>
      <w:hyperlink w:anchor="_Toc166214050" w:history="1">
        <w:r w:rsidR="00CF5534" w:rsidRPr="00CF5534">
          <w:rPr>
            <w:rStyle w:val="Kpr"/>
            <w:rFonts w:ascii="Times New Roman" w:hAnsi="Times New Roman" w:cs="Times New Roman"/>
            <w:b/>
            <w:bCs/>
            <w:noProof/>
            <w:sz w:val="24"/>
            <w:szCs w:val="24"/>
          </w:rPr>
          <w:t xml:space="preserve">Şekil 9. </w:t>
        </w:r>
        <w:r w:rsidR="00CF5534" w:rsidRPr="00CF5534">
          <w:rPr>
            <w:rStyle w:val="Kpr"/>
            <w:rFonts w:ascii="Times New Roman" w:eastAsia="Times New Roman" w:hAnsi="Times New Roman" w:cs="Times New Roman"/>
            <w:noProof/>
            <w:sz w:val="24"/>
            <w:szCs w:val="24"/>
            <w:lang w:eastAsia="tr-TR"/>
          </w:rPr>
          <w:t>Solunum fonksiyon testi</w:t>
        </w:r>
        <w:r w:rsidR="00CF5534" w:rsidRPr="00CF5534">
          <w:rPr>
            <w:rFonts w:ascii="Times New Roman" w:hAnsi="Times New Roman" w:cs="Times New Roman"/>
            <w:noProof/>
            <w:webHidden/>
            <w:sz w:val="24"/>
            <w:szCs w:val="24"/>
          </w:rPr>
          <w:tab/>
        </w:r>
        <w:r w:rsidR="00CF5534" w:rsidRPr="00CF5534">
          <w:rPr>
            <w:rFonts w:ascii="Times New Roman" w:hAnsi="Times New Roman" w:cs="Times New Roman"/>
            <w:noProof/>
            <w:webHidden/>
            <w:sz w:val="24"/>
            <w:szCs w:val="24"/>
          </w:rPr>
          <w:fldChar w:fldCharType="begin"/>
        </w:r>
        <w:r w:rsidR="00CF5534" w:rsidRPr="00CF5534">
          <w:rPr>
            <w:rFonts w:ascii="Times New Roman" w:hAnsi="Times New Roman" w:cs="Times New Roman"/>
            <w:noProof/>
            <w:webHidden/>
            <w:sz w:val="24"/>
            <w:szCs w:val="24"/>
          </w:rPr>
          <w:instrText xml:space="preserve"> PAGEREF _Toc166214050 \h </w:instrText>
        </w:r>
        <w:r w:rsidR="00CF5534" w:rsidRPr="00CF5534">
          <w:rPr>
            <w:rFonts w:ascii="Times New Roman" w:hAnsi="Times New Roman" w:cs="Times New Roman"/>
            <w:noProof/>
            <w:webHidden/>
            <w:sz w:val="24"/>
            <w:szCs w:val="24"/>
          </w:rPr>
        </w:r>
        <w:r w:rsidR="00CF5534" w:rsidRPr="00CF5534">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38</w:t>
        </w:r>
        <w:r w:rsidR="00CF5534" w:rsidRPr="00CF5534">
          <w:rPr>
            <w:rFonts w:ascii="Times New Roman" w:hAnsi="Times New Roman" w:cs="Times New Roman"/>
            <w:noProof/>
            <w:webHidden/>
            <w:sz w:val="24"/>
            <w:szCs w:val="24"/>
          </w:rPr>
          <w:fldChar w:fldCharType="end"/>
        </w:r>
      </w:hyperlink>
    </w:p>
    <w:p w14:paraId="4016F8F3" w14:textId="77777777" w:rsidR="00AC38E0" w:rsidRDefault="00CF5534" w:rsidP="00211812">
      <w:pPr>
        <w:spacing w:after="120"/>
      </w:pPr>
      <w:r>
        <w:fldChar w:fldCharType="end"/>
      </w:r>
    </w:p>
    <w:p w14:paraId="4C596BA1" w14:textId="77777777" w:rsidR="002D7525" w:rsidRDefault="002D7525" w:rsidP="00211812">
      <w:pPr>
        <w:spacing w:after="120"/>
      </w:pPr>
    </w:p>
    <w:p w14:paraId="1D82D8CE" w14:textId="77777777" w:rsidR="002D7525" w:rsidRDefault="002D7525" w:rsidP="00211812">
      <w:pPr>
        <w:spacing w:after="120"/>
      </w:pPr>
    </w:p>
    <w:p w14:paraId="3FC41E18" w14:textId="77777777" w:rsidR="002D7525" w:rsidRDefault="002D7525" w:rsidP="00540E08"/>
    <w:p w14:paraId="61C34E97" w14:textId="77777777" w:rsidR="002D7525" w:rsidRDefault="002D7525" w:rsidP="00540E08"/>
    <w:p w14:paraId="1CAAE8D3" w14:textId="77777777" w:rsidR="00540E08" w:rsidRDefault="00540E08" w:rsidP="00540E08"/>
    <w:p w14:paraId="63B2A4B1" w14:textId="77777777" w:rsidR="008C1525" w:rsidRDefault="008C1525">
      <w:pPr>
        <w:spacing w:after="200" w:line="276" w:lineRule="auto"/>
        <w:ind w:firstLine="0"/>
        <w:jc w:val="left"/>
        <w:rPr>
          <w:rFonts w:eastAsiaTheme="majorEastAsia" w:cstheme="majorBidi"/>
          <w:b/>
          <w:bCs/>
          <w:sz w:val="28"/>
          <w:szCs w:val="28"/>
        </w:rPr>
      </w:pPr>
    </w:p>
    <w:p w14:paraId="5765036D" w14:textId="77777777" w:rsidR="00250038" w:rsidRDefault="00250038" w:rsidP="00250038">
      <w:bookmarkStart w:id="24" w:name="_Toc488176617"/>
    </w:p>
    <w:p w14:paraId="5941405E" w14:textId="77777777" w:rsidR="007441D4" w:rsidRDefault="007441D4" w:rsidP="00250038"/>
    <w:p w14:paraId="374F32D6" w14:textId="77777777" w:rsidR="007441D4" w:rsidRDefault="007441D4" w:rsidP="00250038"/>
    <w:p w14:paraId="745E09AA" w14:textId="77777777" w:rsidR="007441D4" w:rsidRDefault="007441D4" w:rsidP="00250038"/>
    <w:p w14:paraId="56A5BB5D" w14:textId="77777777" w:rsidR="007441D4" w:rsidRDefault="007441D4" w:rsidP="00250038"/>
    <w:p w14:paraId="2F11BB53" w14:textId="77777777" w:rsidR="007441D4" w:rsidRDefault="007441D4" w:rsidP="00250038"/>
    <w:p w14:paraId="564C1F24" w14:textId="77777777" w:rsidR="007441D4" w:rsidRDefault="007441D4" w:rsidP="00250038"/>
    <w:p w14:paraId="41538690" w14:textId="77777777" w:rsidR="007441D4" w:rsidRDefault="007441D4" w:rsidP="00250038"/>
    <w:p w14:paraId="3C5E1E06" w14:textId="77777777" w:rsidR="007441D4" w:rsidRDefault="007441D4" w:rsidP="00250038"/>
    <w:p w14:paraId="01B2B29C" w14:textId="77777777" w:rsidR="007441D4" w:rsidRDefault="007441D4" w:rsidP="00250038"/>
    <w:p w14:paraId="3F7AC9C3" w14:textId="77777777" w:rsidR="00B962B0" w:rsidRPr="0071787F" w:rsidRDefault="0071787F" w:rsidP="005928FF">
      <w:pPr>
        <w:pStyle w:val="Balk1"/>
      </w:pPr>
      <w:bookmarkStart w:id="25" w:name="_Toc169254612"/>
      <w:r w:rsidRPr="0071787F">
        <w:lastRenderedPageBreak/>
        <w:t>TABLOLAR DİZİNİ</w:t>
      </w:r>
      <w:bookmarkEnd w:id="25"/>
    </w:p>
    <w:p w14:paraId="649B156E" w14:textId="77777777" w:rsidR="0070492E" w:rsidRDefault="0070492E" w:rsidP="00A40937"/>
    <w:p w14:paraId="2C921AC4" w14:textId="77777777" w:rsidR="00EE7402" w:rsidRDefault="00EE7402" w:rsidP="00A40937"/>
    <w:p w14:paraId="7C19AA11" w14:textId="79B99B68" w:rsidR="00A40937" w:rsidRPr="00A40937" w:rsidRDefault="00EE7402"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r w:rsidRPr="00A40937">
        <w:rPr>
          <w:rFonts w:ascii="Times New Roman" w:hAnsi="Times New Roman" w:cs="Times New Roman"/>
          <w:sz w:val="24"/>
          <w:szCs w:val="24"/>
        </w:rPr>
        <w:fldChar w:fldCharType="begin"/>
      </w:r>
      <w:r w:rsidRPr="00A40937">
        <w:rPr>
          <w:rFonts w:ascii="Times New Roman" w:hAnsi="Times New Roman" w:cs="Times New Roman"/>
          <w:sz w:val="24"/>
          <w:szCs w:val="24"/>
        </w:rPr>
        <w:instrText xml:space="preserve"> TOC \h \z \c "Tablo" </w:instrText>
      </w:r>
      <w:r w:rsidRPr="00A40937">
        <w:rPr>
          <w:rFonts w:ascii="Times New Roman" w:hAnsi="Times New Roman" w:cs="Times New Roman"/>
          <w:sz w:val="24"/>
          <w:szCs w:val="24"/>
        </w:rPr>
        <w:fldChar w:fldCharType="separate"/>
      </w:r>
      <w:hyperlink w:anchor="_Toc166213940" w:history="1">
        <w:r w:rsidR="00A40937" w:rsidRPr="00A40937">
          <w:rPr>
            <w:rStyle w:val="Kpr"/>
            <w:rFonts w:ascii="Times New Roman" w:eastAsia="Calibri" w:hAnsi="Times New Roman" w:cs="Times New Roman"/>
            <w:b/>
            <w:bCs/>
            <w:noProof/>
            <w:sz w:val="24"/>
            <w:szCs w:val="24"/>
          </w:rPr>
          <w:t>Tablo 1.</w:t>
        </w:r>
        <w:r w:rsidR="00A40937" w:rsidRPr="00A40937">
          <w:rPr>
            <w:rStyle w:val="Kpr"/>
            <w:rFonts w:ascii="Times New Roman" w:eastAsia="Calibri" w:hAnsi="Times New Roman" w:cs="Times New Roman"/>
            <w:noProof/>
            <w:sz w:val="24"/>
            <w:szCs w:val="24"/>
          </w:rPr>
          <w:t xml:space="preserve"> Uçurtma sörfü yapan erkek ve kadınlar ile sedanter erkek ve kadınlara ait ön test ve son test değerlerinin tanımlayıcı özellikleri</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_Toc166213940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39</w:t>
        </w:r>
        <w:r w:rsidR="00A40937" w:rsidRPr="00A40937">
          <w:rPr>
            <w:rFonts w:ascii="Times New Roman" w:hAnsi="Times New Roman" w:cs="Times New Roman"/>
            <w:noProof/>
            <w:webHidden/>
            <w:sz w:val="24"/>
            <w:szCs w:val="24"/>
          </w:rPr>
          <w:fldChar w:fldCharType="end"/>
        </w:r>
      </w:hyperlink>
    </w:p>
    <w:p w14:paraId="7F9E3858" w14:textId="50EC5391"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1" w:history="1">
        <w:r w:rsidR="00A40937" w:rsidRPr="00A40937">
          <w:rPr>
            <w:rStyle w:val="Kpr"/>
            <w:rFonts w:ascii="Times New Roman" w:eastAsia="Calibri" w:hAnsi="Times New Roman" w:cs="Times New Roman"/>
            <w:b/>
            <w:bCs/>
            <w:noProof/>
            <w:sz w:val="24"/>
            <w:szCs w:val="24"/>
          </w:rPr>
          <w:t xml:space="preserve">Tablo 2. </w:t>
        </w:r>
        <w:r w:rsidR="00A40937" w:rsidRPr="00A40937">
          <w:rPr>
            <w:rStyle w:val="Kpr"/>
            <w:rFonts w:ascii="Times New Roman" w:eastAsia="Calibri" w:hAnsi="Times New Roman" w:cs="Times New Roman"/>
            <w:noProof/>
            <w:sz w:val="24"/>
            <w:szCs w:val="24"/>
          </w:rPr>
          <w:t>Uçurtma sörfü yapan kadın ve erkeklerin sörf yapma yılları ve gün içerisinde kaç saat uçurtma sörfü yaptıklarına ilişkin tanımlayıcı istatistik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_Toc166213941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40</w:t>
        </w:r>
        <w:r w:rsidR="00A40937" w:rsidRPr="00A40937">
          <w:rPr>
            <w:rFonts w:ascii="Times New Roman" w:hAnsi="Times New Roman" w:cs="Times New Roman"/>
            <w:noProof/>
            <w:webHidden/>
            <w:sz w:val="24"/>
            <w:szCs w:val="24"/>
          </w:rPr>
          <w:fldChar w:fldCharType="end"/>
        </w:r>
      </w:hyperlink>
    </w:p>
    <w:p w14:paraId="73E49701" w14:textId="5D93DE64"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2" w:history="1">
        <w:r w:rsidR="00A40937" w:rsidRPr="00A40937">
          <w:rPr>
            <w:rStyle w:val="Kpr"/>
            <w:rFonts w:ascii="Times New Roman" w:eastAsia="Calibri" w:hAnsi="Times New Roman" w:cs="Times New Roman"/>
            <w:b/>
            <w:bCs/>
            <w:noProof/>
            <w:sz w:val="24"/>
            <w:szCs w:val="24"/>
          </w:rPr>
          <w:t xml:space="preserve">Tablo 3. </w:t>
        </w:r>
        <w:r w:rsidR="00A40937" w:rsidRPr="00A40937">
          <w:rPr>
            <w:rStyle w:val="Kpr"/>
            <w:rFonts w:ascii="Times New Roman" w:eastAsia="Calibri" w:hAnsi="Times New Roman" w:cs="Times New Roman"/>
            <w:noProof/>
            <w:sz w:val="24"/>
            <w:szCs w:val="24"/>
          </w:rPr>
          <w:t>Uçurtma sörfü yapan kadınların somatotip özelliklerine ilişkin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_Toc166213942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40</w:t>
        </w:r>
        <w:r w:rsidR="00A40937" w:rsidRPr="00A40937">
          <w:rPr>
            <w:rFonts w:ascii="Times New Roman" w:hAnsi="Times New Roman" w:cs="Times New Roman"/>
            <w:noProof/>
            <w:webHidden/>
            <w:sz w:val="24"/>
            <w:szCs w:val="24"/>
          </w:rPr>
          <w:fldChar w:fldCharType="end"/>
        </w:r>
      </w:hyperlink>
    </w:p>
    <w:p w14:paraId="2381F820" w14:textId="509BDAFB"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3" w:history="1">
        <w:r w:rsidR="00A40937" w:rsidRPr="00A40937">
          <w:rPr>
            <w:rStyle w:val="Kpr"/>
            <w:rFonts w:ascii="Times New Roman" w:eastAsia="Calibri" w:hAnsi="Times New Roman" w:cs="Times New Roman"/>
            <w:b/>
            <w:bCs/>
            <w:noProof/>
            <w:sz w:val="24"/>
            <w:szCs w:val="24"/>
          </w:rPr>
          <w:t xml:space="preserve">Tablo 4. </w:t>
        </w:r>
        <w:r w:rsidR="00A40937" w:rsidRPr="00A40937">
          <w:rPr>
            <w:rStyle w:val="Kpr"/>
            <w:rFonts w:ascii="Times New Roman" w:eastAsia="Calibri" w:hAnsi="Times New Roman" w:cs="Times New Roman"/>
            <w:noProof/>
            <w:sz w:val="24"/>
            <w:szCs w:val="24"/>
          </w:rPr>
          <w:t>Uçurtma sörfü yapan kadınların solunum fonksiyonları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_Toc166213943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41</w:t>
        </w:r>
        <w:r w:rsidR="00A40937" w:rsidRPr="00A40937">
          <w:rPr>
            <w:rFonts w:ascii="Times New Roman" w:hAnsi="Times New Roman" w:cs="Times New Roman"/>
            <w:noProof/>
            <w:webHidden/>
            <w:sz w:val="24"/>
            <w:szCs w:val="24"/>
          </w:rPr>
          <w:fldChar w:fldCharType="end"/>
        </w:r>
      </w:hyperlink>
    </w:p>
    <w:p w14:paraId="4C18B9B8" w14:textId="5B35CA2E"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4" w:history="1">
        <w:r w:rsidR="00A40937" w:rsidRPr="00A40937">
          <w:rPr>
            <w:rStyle w:val="Kpr"/>
            <w:rFonts w:ascii="Times New Roman" w:eastAsia="Calibri" w:hAnsi="Times New Roman" w:cs="Times New Roman"/>
            <w:b/>
            <w:bCs/>
            <w:noProof/>
            <w:sz w:val="24"/>
            <w:szCs w:val="24"/>
          </w:rPr>
          <w:t xml:space="preserve">Tablo 5. </w:t>
        </w:r>
        <w:r w:rsidR="00A40937" w:rsidRPr="00A40937">
          <w:rPr>
            <w:rStyle w:val="Kpr"/>
            <w:rFonts w:ascii="Times New Roman" w:eastAsia="Calibri" w:hAnsi="Times New Roman" w:cs="Times New Roman"/>
            <w:noProof/>
            <w:sz w:val="24"/>
            <w:szCs w:val="24"/>
          </w:rPr>
          <w:t>Uçurtma sörfü yapan erkeklerin somatotip özellikleri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_Toc166213944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41</w:t>
        </w:r>
        <w:r w:rsidR="00A40937" w:rsidRPr="00A40937">
          <w:rPr>
            <w:rFonts w:ascii="Times New Roman" w:hAnsi="Times New Roman" w:cs="Times New Roman"/>
            <w:noProof/>
            <w:webHidden/>
            <w:sz w:val="24"/>
            <w:szCs w:val="24"/>
          </w:rPr>
          <w:fldChar w:fldCharType="end"/>
        </w:r>
      </w:hyperlink>
    </w:p>
    <w:p w14:paraId="6B99965E" w14:textId="6FF90164"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5" w:history="1">
        <w:r w:rsidR="00A40937" w:rsidRPr="00A40937">
          <w:rPr>
            <w:rStyle w:val="Kpr"/>
            <w:rFonts w:ascii="Times New Roman" w:eastAsia="Calibri" w:hAnsi="Times New Roman" w:cs="Times New Roman"/>
            <w:b/>
            <w:bCs/>
            <w:noProof/>
            <w:sz w:val="24"/>
            <w:szCs w:val="24"/>
          </w:rPr>
          <w:t xml:space="preserve">Tablo 6. </w:t>
        </w:r>
        <w:r w:rsidR="00A40937" w:rsidRPr="00A40937">
          <w:rPr>
            <w:rStyle w:val="Kpr"/>
            <w:rFonts w:ascii="Times New Roman" w:eastAsia="Calibri" w:hAnsi="Times New Roman" w:cs="Times New Roman"/>
            <w:noProof/>
            <w:sz w:val="24"/>
            <w:szCs w:val="24"/>
          </w:rPr>
          <w:t>Uçurtma sörfü yapan erkeklerin solunum fonksiyonları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_Toc166213945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42</w:t>
        </w:r>
        <w:r w:rsidR="00A40937" w:rsidRPr="00A40937">
          <w:rPr>
            <w:rFonts w:ascii="Times New Roman" w:hAnsi="Times New Roman" w:cs="Times New Roman"/>
            <w:noProof/>
            <w:webHidden/>
            <w:sz w:val="24"/>
            <w:szCs w:val="24"/>
          </w:rPr>
          <w:fldChar w:fldCharType="end"/>
        </w:r>
      </w:hyperlink>
    </w:p>
    <w:p w14:paraId="7E2A7BC5" w14:textId="5C3623A8"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6" w:history="1">
        <w:r w:rsidR="00A40937" w:rsidRPr="00A40937">
          <w:rPr>
            <w:rStyle w:val="Kpr"/>
            <w:rFonts w:ascii="Times New Roman" w:eastAsia="Calibri" w:hAnsi="Times New Roman" w:cs="Times New Roman"/>
            <w:b/>
            <w:bCs/>
            <w:noProof/>
            <w:sz w:val="24"/>
            <w:szCs w:val="24"/>
          </w:rPr>
          <w:t xml:space="preserve">Tablo 7. </w:t>
        </w:r>
        <w:r w:rsidR="00A40937" w:rsidRPr="00A40937">
          <w:rPr>
            <w:rStyle w:val="Kpr"/>
            <w:rFonts w:ascii="Times New Roman" w:eastAsia="Calibri" w:hAnsi="Times New Roman" w:cs="Times New Roman"/>
            <w:noProof/>
            <w:sz w:val="24"/>
            <w:szCs w:val="24"/>
          </w:rPr>
          <w:t>Uçurtma sörfü yapan kadın ve erkeklerin ön test ve son test General Linear Model tekrarlı ölçümler analizi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_Toc166213946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42</w:t>
        </w:r>
        <w:r w:rsidR="00A40937" w:rsidRPr="00A40937">
          <w:rPr>
            <w:rFonts w:ascii="Times New Roman" w:hAnsi="Times New Roman" w:cs="Times New Roman"/>
            <w:noProof/>
            <w:webHidden/>
            <w:sz w:val="24"/>
            <w:szCs w:val="24"/>
          </w:rPr>
          <w:fldChar w:fldCharType="end"/>
        </w:r>
      </w:hyperlink>
    </w:p>
    <w:p w14:paraId="3EDB3CDD" w14:textId="677DB5FE"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7" w:history="1">
        <w:r w:rsidR="00A40937" w:rsidRPr="00A40937">
          <w:rPr>
            <w:rStyle w:val="Kpr"/>
            <w:rFonts w:ascii="Times New Roman" w:eastAsia="Calibri" w:hAnsi="Times New Roman" w:cs="Times New Roman"/>
            <w:b/>
            <w:bCs/>
            <w:noProof/>
            <w:sz w:val="24"/>
            <w:szCs w:val="24"/>
          </w:rPr>
          <w:t xml:space="preserve">Tablo 8. </w:t>
        </w:r>
        <w:r w:rsidR="00A40937" w:rsidRPr="00A40937">
          <w:rPr>
            <w:rStyle w:val="Kpr"/>
            <w:rFonts w:ascii="Times New Roman" w:eastAsia="Calibri" w:hAnsi="Times New Roman" w:cs="Times New Roman"/>
            <w:noProof/>
            <w:sz w:val="24"/>
            <w:szCs w:val="24"/>
          </w:rPr>
          <w:t>Uçurtma sörfü yapan kadın ve erkeklerin ön test ve son test değerlerine ait General Linear Model tekrarlı ölçümler analizi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_Toc166213947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43</w:t>
        </w:r>
        <w:r w:rsidR="00A40937" w:rsidRPr="00A40937">
          <w:rPr>
            <w:rFonts w:ascii="Times New Roman" w:hAnsi="Times New Roman" w:cs="Times New Roman"/>
            <w:noProof/>
            <w:webHidden/>
            <w:sz w:val="24"/>
            <w:szCs w:val="24"/>
          </w:rPr>
          <w:fldChar w:fldCharType="end"/>
        </w:r>
      </w:hyperlink>
    </w:p>
    <w:p w14:paraId="7BBAAD58" w14:textId="7B1834C4"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8" w:history="1">
        <w:r w:rsidR="00A40937" w:rsidRPr="00A40937">
          <w:rPr>
            <w:rStyle w:val="Kpr"/>
            <w:rFonts w:ascii="Times New Roman" w:eastAsia="Calibri" w:hAnsi="Times New Roman" w:cs="Times New Roman"/>
            <w:b/>
            <w:bCs/>
            <w:noProof/>
            <w:sz w:val="24"/>
            <w:szCs w:val="24"/>
          </w:rPr>
          <w:t xml:space="preserve">Tablo 9. </w:t>
        </w:r>
        <w:r w:rsidR="00A40937" w:rsidRPr="00A40937">
          <w:rPr>
            <w:rStyle w:val="Kpr"/>
            <w:rFonts w:ascii="Times New Roman" w:eastAsia="Calibri" w:hAnsi="Times New Roman" w:cs="Times New Roman"/>
            <w:noProof/>
            <w:sz w:val="24"/>
            <w:szCs w:val="24"/>
          </w:rPr>
          <w:t>Uçurtma sörfü yapmayan kadınların somatotip özellikleri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_Toc166213948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44</w:t>
        </w:r>
        <w:r w:rsidR="00A40937" w:rsidRPr="00A40937">
          <w:rPr>
            <w:rFonts w:ascii="Times New Roman" w:hAnsi="Times New Roman" w:cs="Times New Roman"/>
            <w:noProof/>
            <w:webHidden/>
            <w:sz w:val="24"/>
            <w:szCs w:val="24"/>
          </w:rPr>
          <w:fldChar w:fldCharType="end"/>
        </w:r>
      </w:hyperlink>
    </w:p>
    <w:p w14:paraId="4398F89D" w14:textId="1E0A5DE8"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49" w:history="1">
        <w:r w:rsidR="00A40937" w:rsidRPr="00A40937">
          <w:rPr>
            <w:rStyle w:val="Kpr"/>
            <w:rFonts w:ascii="Times New Roman" w:eastAsia="Calibri" w:hAnsi="Times New Roman" w:cs="Times New Roman"/>
            <w:b/>
            <w:bCs/>
            <w:noProof/>
            <w:sz w:val="24"/>
            <w:szCs w:val="24"/>
          </w:rPr>
          <w:t xml:space="preserve">Tablo 10. </w:t>
        </w:r>
        <w:r w:rsidR="00A40937" w:rsidRPr="00A40937">
          <w:rPr>
            <w:rStyle w:val="Kpr"/>
            <w:rFonts w:ascii="Times New Roman" w:eastAsia="Calibri" w:hAnsi="Times New Roman" w:cs="Times New Roman"/>
            <w:noProof/>
            <w:sz w:val="24"/>
            <w:szCs w:val="24"/>
          </w:rPr>
          <w:t>Uçurtma sörfü yapmayan kadınların solunum fonksiyonları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_Toc166213949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44</w:t>
        </w:r>
        <w:r w:rsidR="00A40937" w:rsidRPr="00A40937">
          <w:rPr>
            <w:rFonts w:ascii="Times New Roman" w:hAnsi="Times New Roman" w:cs="Times New Roman"/>
            <w:noProof/>
            <w:webHidden/>
            <w:sz w:val="24"/>
            <w:szCs w:val="24"/>
          </w:rPr>
          <w:fldChar w:fldCharType="end"/>
        </w:r>
      </w:hyperlink>
    </w:p>
    <w:p w14:paraId="5E866B63" w14:textId="295CF0AA"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0" w:history="1">
        <w:r w:rsidR="00A40937" w:rsidRPr="00A40937">
          <w:rPr>
            <w:rStyle w:val="Kpr"/>
            <w:rFonts w:ascii="Times New Roman" w:eastAsia="Calibri" w:hAnsi="Times New Roman" w:cs="Times New Roman"/>
            <w:b/>
            <w:bCs/>
            <w:noProof/>
            <w:sz w:val="24"/>
            <w:szCs w:val="24"/>
          </w:rPr>
          <w:t xml:space="preserve">Tablo 11. </w:t>
        </w:r>
        <w:r w:rsidR="00A40937" w:rsidRPr="00A40937">
          <w:rPr>
            <w:rStyle w:val="Kpr"/>
            <w:rFonts w:ascii="Times New Roman" w:eastAsia="Calibri" w:hAnsi="Times New Roman" w:cs="Times New Roman"/>
            <w:noProof/>
            <w:sz w:val="24"/>
            <w:szCs w:val="24"/>
          </w:rPr>
          <w:t>Uçurtma sörfü yapmayan erkeklerin somatotip özellikleri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_Toc166213950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45</w:t>
        </w:r>
        <w:r w:rsidR="00A40937" w:rsidRPr="00A40937">
          <w:rPr>
            <w:rFonts w:ascii="Times New Roman" w:hAnsi="Times New Roman" w:cs="Times New Roman"/>
            <w:noProof/>
            <w:webHidden/>
            <w:sz w:val="24"/>
            <w:szCs w:val="24"/>
          </w:rPr>
          <w:fldChar w:fldCharType="end"/>
        </w:r>
      </w:hyperlink>
    </w:p>
    <w:p w14:paraId="65D29253" w14:textId="13B64F5D"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1" w:history="1">
        <w:r w:rsidR="00A40937" w:rsidRPr="00A40937">
          <w:rPr>
            <w:rStyle w:val="Kpr"/>
            <w:rFonts w:ascii="Times New Roman" w:eastAsia="Calibri" w:hAnsi="Times New Roman" w:cs="Times New Roman"/>
            <w:b/>
            <w:bCs/>
            <w:noProof/>
            <w:sz w:val="24"/>
            <w:szCs w:val="24"/>
          </w:rPr>
          <w:t xml:space="preserve">Tablo 13. </w:t>
        </w:r>
        <w:r w:rsidR="00A40937" w:rsidRPr="00A40937">
          <w:rPr>
            <w:rStyle w:val="Kpr"/>
            <w:rFonts w:ascii="Times New Roman" w:eastAsia="Calibri" w:hAnsi="Times New Roman" w:cs="Times New Roman"/>
            <w:noProof/>
            <w:sz w:val="24"/>
            <w:szCs w:val="24"/>
          </w:rPr>
          <w:t>Uçurtma sörfü yapmayan erkeklerin solunum fonksiyonları bakımından ön test ve son test t testi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_Toc166213951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45</w:t>
        </w:r>
        <w:r w:rsidR="00A40937" w:rsidRPr="00A40937">
          <w:rPr>
            <w:rFonts w:ascii="Times New Roman" w:hAnsi="Times New Roman" w:cs="Times New Roman"/>
            <w:noProof/>
            <w:webHidden/>
            <w:sz w:val="24"/>
            <w:szCs w:val="24"/>
          </w:rPr>
          <w:fldChar w:fldCharType="end"/>
        </w:r>
      </w:hyperlink>
    </w:p>
    <w:p w14:paraId="5A44606E" w14:textId="06D19CBF"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2" w:history="1">
        <w:r w:rsidR="00A40937" w:rsidRPr="00A40937">
          <w:rPr>
            <w:rStyle w:val="Kpr"/>
            <w:rFonts w:ascii="Times New Roman" w:eastAsia="Calibri" w:hAnsi="Times New Roman" w:cs="Times New Roman"/>
            <w:b/>
            <w:bCs/>
            <w:noProof/>
            <w:sz w:val="24"/>
            <w:szCs w:val="24"/>
          </w:rPr>
          <w:t xml:space="preserve">Tablo 13. </w:t>
        </w:r>
        <w:r w:rsidR="00A40937" w:rsidRPr="00A40937">
          <w:rPr>
            <w:rStyle w:val="Kpr"/>
            <w:rFonts w:ascii="Times New Roman" w:eastAsia="Calibri" w:hAnsi="Times New Roman" w:cs="Times New Roman"/>
            <w:noProof/>
            <w:sz w:val="24"/>
            <w:szCs w:val="24"/>
          </w:rPr>
          <w:t>Uçurtma sörfü yapmayan kadın ve erkeklerin ön test ve son test değerlerine ait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_Toc166213952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46</w:t>
        </w:r>
        <w:r w:rsidR="00A40937" w:rsidRPr="00A40937">
          <w:rPr>
            <w:rFonts w:ascii="Times New Roman" w:hAnsi="Times New Roman" w:cs="Times New Roman"/>
            <w:noProof/>
            <w:webHidden/>
            <w:sz w:val="24"/>
            <w:szCs w:val="24"/>
          </w:rPr>
          <w:fldChar w:fldCharType="end"/>
        </w:r>
      </w:hyperlink>
    </w:p>
    <w:p w14:paraId="0C34337B" w14:textId="6C6AA776"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3" w:history="1">
        <w:r w:rsidR="00A40937" w:rsidRPr="00A40937">
          <w:rPr>
            <w:rStyle w:val="Kpr"/>
            <w:rFonts w:ascii="Times New Roman" w:eastAsia="Calibri" w:hAnsi="Times New Roman" w:cs="Times New Roman"/>
            <w:b/>
            <w:bCs/>
            <w:noProof/>
            <w:sz w:val="24"/>
            <w:szCs w:val="24"/>
          </w:rPr>
          <w:t xml:space="preserve">Tablo 14. </w:t>
        </w:r>
        <w:r w:rsidR="00A40937" w:rsidRPr="00A40937">
          <w:rPr>
            <w:rStyle w:val="Kpr"/>
            <w:rFonts w:ascii="Times New Roman" w:eastAsia="Calibri" w:hAnsi="Times New Roman" w:cs="Times New Roman"/>
            <w:noProof/>
            <w:sz w:val="24"/>
            <w:szCs w:val="24"/>
          </w:rPr>
          <w:t>Uçurtma sörfü yapmayan kadın ve erkeklerin ön test ve son test değerlerinin somatotip özelliklerine ait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_Toc166213953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47</w:t>
        </w:r>
        <w:r w:rsidR="00A40937" w:rsidRPr="00A40937">
          <w:rPr>
            <w:rFonts w:ascii="Times New Roman" w:hAnsi="Times New Roman" w:cs="Times New Roman"/>
            <w:noProof/>
            <w:webHidden/>
            <w:sz w:val="24"/>
            <w:szCs w:val="24"/>
          </w:rPr>
          <w:fldChar w:fldCharType="end"/>
        </w:r>
      </w:hyperlink>
    </w:p>
    <w:p w14:paraId="49A7AF27" w14:textId="31691043"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4" w:history="1">
        <w:r w:rsidR="00A40937" w:rsidRPr="00A40937">
          <w:rPr>
            <w:rStyle w:val="Kpr"/>
            <w:rFonts w:ascii="Times New Roman" w:eastAsia="Calibri" w:hAnsi="Times New Roman" w:cs="Times New Roman"/>
            <w:b/>
            <w:bCs/>
            <w:noProof/>
            <w:sz w:val="24"/>
            <w:szCs w:val="24"/>
          </w:rPr>
          <w:t xml:space="preserve">Tablo 15. </w:t>
        </w:r>
        <w:r w:rsidR="00A40937" w:rsidRPr="00A40937">
          <w:rPr>
            <w:rStyle w:val="Kpr"/>
            <w:rFonts w:ascii="Times New Roman" w:eastAsia="Calibri" w:hAnsi="Times New Roman" w:cs="Times New Roman"/>
            <w:noProof/>
            <w:sz w:val="24"/>
            <w:szCs w:val="24"/>
          </w:rPr>
          <w:t>Uçurtma sörfü yapan kadınlar ile yapmayan kadınların somatotip özelliklerine ait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_Toc166213954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48</w:t>
        </w:r>
        <w:r w:rsidR="00A40937" w:rsidRPr="00A40937">
          <w:rPr>
            <w:rFonts w:ascii="Times New Roman" w:hAnsi="Times New Roman" w:cs="Times New Roman"/>
            <w:noProof/>
            <w:webHidden/>
            <w:sz w:val="24"/>
            <w:szCs w:val="24"/>
          </w:rPr>
          <w:fldChar w:fldCharType="end"/>
        </w:r>
      </w:hyperlink>
    </w:p>
    <w:p w14:paraId="40F75138" w14:textId="67D09009"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5" w:history="1">
        <w:r w:rsidR="00A40937" w:rsidRPr="00A40937">
          <w:rPr>
            <w:rStyle w:val="Kpr"/>
            <w:rFonts w:ascii="Times New Roman" w:eastAsia="Calibri" w:hAnsi="Times New Roman" w:cs="Times New Roman"/>
            <w:b/>
            <w:bCs/>
            <w:noProof/>
            <w:sz w:val="24"/>
            <w:szCs w:val="24"/>
          </w:rPr>
          <w:t xml:space="preserve">Tablo 16. </w:t>
        </w:r>
        <w:r w:rsidR="00A40937" w:rsidRPr="00A40937">
          <w:rPr>
            <w:rStyle w:val="Kpr"/>
            <w:rFonts w:ascii="Times New Roman" w:eastAsia="Calibri" w:hAnsi="Times New Roman" w:cs="Times New Roman"/>
            <w:noProof/>
            <w:sz w:val="24"/>
            <w:szCs w:val="24"/>
          </w:rPr>
          <w:t>Uçurtma sörfü yapan kadınlar ile yapmayan kadınların solunum fonksiyonlarına ait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_Toc166213955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49</w:t>
        </w:r>
        <w:r w:rsidR="00A40937" w:rsidRPr="00A40937">
          <w:rPr>
            <w:rFonts w:ascii="Times New Roman" w:hAnsi="Times New Roman" w:cs="Times New Roman"/>
            <w:noProof/>
            <w:webHidden/>
            <w:sz w:val="24"/>
            <w:szCs w:val="24"/>
          </w:rPr>
          <w:fldChar w:fldCharType="end"/>
        </w:r>
      </w:hyperlink>
    </w:p>
    <w:p w14:paraId="6AF3BA51" w14:textId="0211DE24"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6" w:history="1">
        <w:r w:rsidR="00A40937" w:rsidRPr="00A40937">
          <w:rPr>
            <w:rStyle w:val="Kpr"/>
            <w:rFonts w:ascii="Times New Roman" w:eastAsia="Calibri" w:hAnsi="Times New Roman" w:cs="Times New Roman"/>
            <w:b/>
            <w:bCs/>
            <w:noProof/>
            <w:sz w:val="24"/>
            <w:szCs w:val="24"/>
          </w:rPr>
          <w:t xml:space="preserve">Tablo 17. </w:t>
        </w:r>
        <w:r w:rsidR="00A40937" w:rsidRPr="00A40937">
          <w:rPr>
            <w:rStyle w:val="Kpr"/>
            <w:rFonts w:ascii="Times New Roman" w:eastAsia="Calibri" w:hAnsi="Times New Roman" w:cs="Times New Roman"/>
            <w:noProof/>
            <w:sz w:val="24"/>
            <w:szCs w:val="24"/>
          </w:rPr>
          <w:t>Uçurtma sörfü yapan erkekler ile yapmayan erkeklerin somatotip özellikleri bakımından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_Toc166213956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50</w:t>
        </w:r>
        <w:r w:rsidR="00A40937" w:rsidRPr="00A40937">
          <w:rPr>
            <w:rFonts w:ascii="Times New Roman" w:hAnsi="Times New Roman" w:cs="Times New Roman"/>
            <w:noProof/>
            <w:webHidden/>
            <w:sz w:val="24"/>
            <w:szCs w:val="24"/>
          </w:rPr>
          <w:fldChar w:fldCharType="end"/>
        </w:r>
      </w:hyperlink>
    </w:p>
    <w:p w14:paraId="233FA1A0" w14:textId="06CCFB6F"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7" w:history="1">
        <w:r w:rsidR="00A40937" w:rsidRPr="00A40937">
          <w:rPr>
            <w:rStyle w:val="Kpr"/>
            <w:rFonts w:ascii="Times New Roman" w:eastAsia="Calibri" w:hAnsi="Times New Roman" w:cs="Times New Roman"/>
            <w:b/>
            <w:bCs/>
            <w:noProof/>
            <w:sz w:val="24"/>
            <w:szCs w:val="24"/>
          </w:rPr>
          <w:t xml:space="preserve">Tablo 18. </w:t>
        </w:r>
        <w:r w:rsidR="00A40937" w:rsidRPr="00A40937">
          <w:rPr>
            <w:rStyle w:val="Kpr"/>
            <w:rFonts w:ascii="Times New Roman" w:eastAsia="Calibri" w:hAnsi="Times New Roman" w:cs="Times New Roman"/>
            <w:noProof/>
            <w:sz w:val="24"/>
            <w:szCs w:val="24"/>
          </w:rPr>
          <w:t>Uçurtma sörfü yapan erkekler ile yapmayan erkeklerin solunum fonksiyonları bakımından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_Toc166213957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51</w:t>
        </w:r>
        <w:r w:rsidR="00A40937" w:rsidRPr="00A40937">
          <w:rPr>
            <w:rFonts w:ascii="Times New Roman" w:hAnsi="Times New Roman" w:cs="Times New Roman"/>
            <w:noProof/>
            <w:webHidden/>
            <w:sz w:val="24"/>
            <w:szCs w:val="24"/>
          </w:rPr>
          <w:fldChar w:fldCharType="end"/>
        </w:r>
      </w:hyperlink>
    </w:p>
    <w:p w14:paraId="5B2835B0" w14:textId="455CDEF4"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8" w:history="1">
        <w:r w:rsidR="00A40937" w:rsidRPr="00A40937">
          <w:rPr>
            <w:rStyle w:val="Kpr"/>
            <w:rFonts w:ascii="Times New Roman" w:eastAsia="Calibri" w:hAnsi="Times New Roman" w:cs="Times New Roman"/>
            <w:b/>
            <w:bCs/>
            <w:noProof/>
            <w:sz w:val="24"/>
            <w:szCs w:val="24"/>
          </w:rPr>
          <w:t xml:space="preserve">Tablo 19. </w:t>
        </w:r>
        <w:r w:rsidR="00A40937" w:rsidRPr="00A40937">
          <w:rPr>
            <w:rStyle w:val="Kpr"/>
            <w:rFonts w:ascii="Times New Roman" w:eastAsia="Calibri" w:hAnsi="Times New Roman" w:cs="Times New Roman"/>
            <w:noProof/>
            <w:sz w:val="24"/>
            <w:szCs w:val="24"/>
          </w:rPr>
          <w:t>Uçurtma sörfü yapan kadın ve erkekler ile yapmayan kadın ve erkeklerin somatotip özelliklerine ait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_Toc166213958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52</w:t>
        </w:r>
        <w:r w:rsidR="00A40937" w:rsidRPr="00A40937">
          <w:rPr>
            <w:rFonts w:ascii="Times New Roman" w:hAnsi="Times New Roman" w:cs="Times New Roman"/>
            <w:noProof/>
            <w:webHidden/>
            <w:sz w:val="24"/>
            <w:szCs w:val="24"/>
          </w:rPr>
          <w:fldChar w:fldCharType="end"/>
        </w:r>
      </w:hyperlink>
    </w:p>
    <w:p w14:paraId="30A0947A" w14:textId="0B9D5CBC" w:rsidR="00A40937" w:rsidRPr="00A40937" w:rsidRDefault="00D62429" w:rsidP="00DA4B17">
      <w:pPr>
        <w:pStyle w:val="ekillerTablosu"/>
        <w:tabs>
          <w:tab w:val="right" w:leader="dot" w:pos="9061"/>
        </w:tabs>
        <w:spacing w:after="120" w:line="360" w:lineRule="auto"/>
        <w:ind w:left="709" w:hanging="709"/>
        <w:jc w:val="both"/>
        <w:rPr>
          <w:rFonts w:ascii="Times New Roman" w:eastAsiaTheme="minorEastAsia" w:hAnsi="Times New Roman" w:cs="Times New Roman"/>
          <w:noProof/>
          <w:sz w:val="24"/>
          <w:szCs w:val="24"/>
          <w:lang w:eastAsia="tr-TR" w:bidi="te-IN"/>
        </w:rPr>
      </w:pPr>
      <w:hyperlink w:anchor="_Toc166213959" w:history="1">
        <w:r w:rsidR="00A40937" w:rsidRPr="00A40937">
          <w:rPr>
            <w:rStyle w:val="Kpr"/>
            <w:rFonts w:ascii="Times New Roman" w:eastAsia="Calibri" w:hAnsi="Times New Roman" w:cs="Times New Roman"/>
            <w:b/>
            <w:bCs/>
            <w:noProof/>
            <w:sz w:val="24"/>
            <w:szCs w:val="24"/>
          </w:rPr>
          <w:t xml:space="preserve">Tablo 20. </w:t>
        </w:r>
        <w:r w:rsidR="00A40937" w:rsidRPr="00A40937">
          <w:rPr>
            <w:rStyle w:val="Kpr"/>
            <w:rFonts w:ascii="Times New Roman" w:eastAsia="Calibri" w:hAnsi="Times New Roman" w:cs="Times New Roman"/>
            <w:noProof/>
            <w:sz w:val="24"/>
            <w:szCs w:val="24"/>
          </w:rPr>
          <w:t>Uçurtma sörfü yapan kadın ve erkekler ile yapmayan kadın ve erkeklerin solunum fonksiyonlarına ait ön test ve son test General Linear Model tekrarlı ölçümler analiz sonuçları</w:t>
        </w:r>
        <w:r w:rsidR="00A40937" w:rsidRPr="00A40937">
          <w:rPr>
            <w:rFonts w:ascii="Times New Roman" w:hAnsi="Times New Roman" w:cs="Times New Roman"/>
            <w:noProof/>
            <w:webHidden/>
            <w:sz w:val="24"/>
            <w:szCs w:val="24"/>
          </w:rPr>
          <w:tab/>
        </w:r>
        <w:r w:rsidR="00A40937" w:rsidRPr="00A40937">
          <w:rPr>
            <w:rFonts w:ascii="Times New Roman" w:hAnsi="Times New Roman" w:cs="Times New Roman"/>
            <w:noProof/>
            <w:webHidden/>
            <w:sz w:val="24"/>
            <w:szCs w:val="24"/>
          </w:rPr>
          <w:fldChar w:fldCharType="begin"/>
        </w:r>
        <w:r w:rsidR="00A40937" w:rsidRPr="00A40937">
          <w:rPr>
            <w:rFonts w:ascii="Times New Roman" w:hAnsi="Times New Roman" w:cs="Times New Roman"/>
            <w:noProof/>
            <w:webHidden/>
            <w:sz w:val="24"/>
            <w:szCs w:val="24"/>
          </w:rPr>
          <w:instrText xml:space="preserve"> PAGEREF _Toc166213959 \h </w:instrText>
        </w:r>
        <w:r w:rsidR="00A40937" w:rsidRPr="00A40937">
          <w:rPr>
            <w:rFonts w:ascii="Times New Roman" w:hAnsi="Times New Roman" w:cs="Times New Roman"/>
            <w:noProof/>
            <w:webHidden/>
            <w:sz w:val="24"/>
            <w:szCs w:val="24"/>
          </w:rPr>
        </w:r>
        <w:r w:rsidR="00A40937" w:rsidRPr="00A40937">
          <w:rPr>
            <w:rFonts w:ascii="Times New Roman" w:hAnsi="Times New Roman" w:cs="Times New Roman"/>
            <w:noProof/>
            <w:webHidden/>
            <w:sz w:val="24"/>
            <w:szCs w:val="24"/>
          </w:rPr>
          <w:fldChar w:fldCharType="separate"/>
        </w:r>
        <w:r w:rsidR="00DA4B17">
          <w:rPr>
            <w:rFonts w:ascii="Times New Roman" w:hAnsi="Times New Roman" w:cs="Times New Roman"/>
            <w:noProof/>
            <w:webHidden/>
            <w:sz w:val="24"/>
            <w:szCs w:val="24"/>
          </w:rPr>
          <w:t>53</w:t>
        </w:r>
        <w:r w:rsidR="00A40937" w:rsidRPr="00A40937">
          <w:rPr>
            <w:rFonts w:ascii="Times New Roman" w:hAnsi="Times New Roman" w:cs="Times New Roman"/>
            <w:noProof/>
            <w:webHidden/>
            <w:sz w:val="24"/>
            <w:szCs w:val="24"/>
          </w:rPr>
          <w:fldChar w:fldCharType="end"/>
        </w:r>
      </w:hyperlink>
    </w:p>
    <w:p w14:paraId="1B6CE99C" w14:textId="77777777" w:rsidR="00EE7402" w:rsidRPr="00A40937" w:rsidRDefault="00EE7402" w:rsidP="00DA4B17">
      <w:pPr>
        <w:spacing w:after="120"/>
        <w:ind w:left="709" w:hanging="709"/>
        <w:rPr>
          <w:rFonts w:cs="Times New Roman"/>
          <w:szCs w:val="24"/>
        </w:rPr>
      </w:pPr>
      <w:r w:rsidRPr="00A40937">
        <w:rPr>
          <w:rFonts w:cs="Times New Roman"/>
          <w:szCs w:val="24"/>
        </w:rPr>
        <w:fldChar w:fldCharType="end"/>
      </w:r>
    </w:p>
    <w:p w14:paraId="3C4ABE9E" w14:textId="77777777" w:rsidR="0071787F" w:rsidRPr="0071787F" w:rsidRDefault="0071787F" w:rsidP="0071787F"/>
    <w:p w14:paraId="1A7F8F0A" w14:textId="77777777" w:rsidR="0071787F" w:rsidRDefault="0071787F" w:rsidP="0071787F"/>
    <w:bookmarkEnd w:id="24"/>
    <w:p w14:paraId="2A9F2BBB" w14:textId="77777777" w:rsidR="00633770" w:rsidRPr="00633770" w:rsidRDefault="000E1143" w:rsidP="0071787F">
      <w:pPr>
        <w:pStyle w:val="T1"/>
        <w:rPr>
          <w:color w:val="000000" w:themeColor="text1"/>
        </w:rPr>
      </w:pPr>
      <w:r>
        <w:br w:type="page"/>
      </w:r>
    </w:p>
    <w:p w14:paraId="375D6825" w14:textId="77777777" w:rsidR="002D7525" w:rsidRDefault="002D7525" w:rsidP="005928FF">
      <w:pPr>
        <w:pStyle w:val="Balk1"/>
      </w:pPr>
      <w:bookmarkStart w:id="26" w:name="_Toc169254613"/>
      <w:bookmarkStart w:id="27" w:name="_Hlk9799510"/>
      <w:r w:rsidRPr="002D7525">
        <w:lastRenderedPageBreak/>
        <w:t>ÖZET</w:t>
      </w:r>
      <w:bookmarkEnd w:id="26"/>
    </w:p>
    <w:p w14:paraId="15712AA9" w14:textId="77777777" w:rsidR="002D7525" w:rsidRPr="002D7525" w:rsidRDefault="002D7525" w:rsidP="00211812">
      <w:pPr>
        <w:spacing w:after="120"/>
        <w:jc w:val="center"/>
        <w:rPr>
          <w:rFonts w:cs="Times New Roman"/>
          <w:b/>
          <w:szCs w:val="24"/>
        </w:rPr>
      </w:pPr>
    </w:p>
    <w:p w14:paraId="317E595B" w14:textId="77777777" w:rsidR="002D7525" w:rsidRPr="002D7525" w:rsidRDefault="002D7525" w:rsidP="00211812">
      <w:pPr>
        <w:spacing w:after="120"/>
        <w:jc w:val="center"/>
        <w:rPr>
          <w:rFonts w:cs="Times New Roman"/>
          <w:b/>
          <w:szCs w:val="24"/>
        </w:rPr>
      </w:pPr>
    </w:p>
    <w:p w14:paraId="5736C83B" w14:textId="77777777" w:rsidR="00CB7F25" w:rsidRPr="00621E18" w:rsidRDefault="00CB7F25" w:rsidP="00CB7F25">
      <w:pPr>
        <w:ind w:firstLine="0"/>
        <w:jc w:val="center"/>
        <w:rPr>
          <w:rFonts w:cs="Times New Roman"/>
          <w:b/>
          <w:szCs w:val="24"/>
        </w:rPr>
      </w:pPr>
      <w:r w:rsidRPr="00621E18">
        <w:rPr>
          <w:rFonts w:cs="Times New Roman"/>
          <w:b/>
          <w:szCs w:val="24"/>
        </w:rPr>
        <w:t>UÇURTMA SÖRFÜ YAPAN İLE YAPMAYANLARIN (SEDANTERLERİN) SOMATOTİP VE SOLUNUM FONKSİYON PARAMETRELERİNİN KARŞILAŞTIRILMASI</w:t>
      </w:r>
    </w:p>
    <w:p w14:paraId="6BAC66E8" w14:textId="77777777" w:rsidR="00211812" w:rsidRPr="00400ED6" w:rsidRDefault="00211812" w:rsidP="00211812">
      <w:pPr>
        <w:spacing w:after="120"/>
        <w:jc w:val="center"/>
        <w:rPr>
          <w:rFonts w:cs="Times New Roman"/>
          <w:b/>
          <w:szCs w:val="24"/>
        </w:rPr>
      </w:pPr>
    </w:p>
    <w:p w14:paraId="4FF4CC90" w14:textId="3164D105" w:rsidR="00CB7F25" w:rsidRDefault="00CB7F25" w:rsidP="00CB7F25">
      <w:pPr>
        <w:spacing w:after="120"/>
        <w:ind w:firstLine="0"/>
        <w:rPr>
          <w:rFonts w:eastAsia="Times New Roman" w:cs="Times New Roman"/>
          <w:b/>
          <w:szCs w:val="24"/>
          <w:lang w:eastAsia="tr-TR"/>
        </w:rPr>
      </w:pPr>
      <w:r>
        <w:rPr>
          <w:rFonts w:eastAsia="Times New Roman" w:cs="Times New Roman"/>
          <w:b/>
          <w:szCs w:val="24"/>
          <w:lang w:eastAsia="tr-TR"/>
        </w:rPr>
        <w:t>Gürsoy Y.</w:t>
      </w:r>
      <w:r w:rsidR="00C362A8">
        <w:rPr>
          <w:rFonts w:eastAsia="Times New Roman" w:cs="Times New Roman"/>
          <w:b/>
          <w:szCs w:val="24"/>
          <w:lang w:eastAsia="tr-TR"/>
        </w:rPr>
        <w:t>C.</w:t>
      </w:r>
      <w:r>
        <w:rPr>
          <w:rFonts w:eastAsia="Times New Roman" w:cs="Times New Roman"/>
          <w:b/>
          <w:szCs w:val="24"/>
          <w:lang w:eastAsia="tr-TR"/>
        </w:rPr>
        <w:t xml:space="preserve"> Aydın Adnan Menderes Üniversitesi, Sağlık Bilimleri Enstitüsü, Hareket ve Antrenman Bilimleri Anabilim Dalı, Yüksek Lisans Tezi, Aydın 2024</w:t>
      </w:r>
    </w:p>
    <w:p w14:paraId="7D589AEF" w14:textId="77777777" w:rsidR="00CB7F25" w:rsidRPr="007F7177" w:rsidRDefault="00CB7F25" w:rsidP="00CB7F25">
      <w:pPr>
        <w:spacing w:after="120"/>
        <w:ind w:firstLine="0"/>
        <w:rPr>
          <w:rFonts w:eastAsia="Times New Roman" w:cs="Times New Roman"/>
          <w:szCs w:val="24"/>
          <w:lang w:eastAsia="tr-TR"/>
        </w:rPr>
      </w:pPr>
      <w:r w:rsidRPr="007F7177">
        <w:rPr>
          <w:rFonts w:eastAsia="Times New Roman" w:cs="Times New Roman"/>
          <w:b/>
          <w:szCs w:val="24"/>
          <w:lang w:eastAsia="tr-TR"/>
        </w:rPr>
        <w:t>Amaç:</w:t>
      </w:r>
      <w:r w:rsidRPr="007F7177">
        <w:rPr>
          <w:rFonts w:eastAsia="Times New Roman" w:cs="Times New Roman"/>
          <w:szCs w:val="24"/>
          <w:lang w:eastAsia="tr-TR"/>
        </w:rPr>
        <w:t xml:space="preserve"> Bu çalışmanın amacı, uçurtma sörfü yapanlar ile yapmayanların (sedanterlerin) somatotip özellikleri ve bazı solunum fonksiyonla</w:t>
      </w:r>
      <w:r>
        <w:rPr>
          <w:rFonts w:eastAsia="Times New Roman" w:cs="Times New Roman"/>
          <w:szCs w:val="24"/>
          <w:lang w:eastAsia="tr-TR"/>
        </w:rPr>
        <w:t>rını</w:t>
      </w:r>
      <w:r w:rsidRPr="007F7177">
        <w:rPr>
          <w:rFonts w:eastAsia="Times New Roman" w:cs="Times New Roman"/>
          <w:szCs w:val="24"/>
          <w:lang w:eastAsia="tr-TR"/>
        </w:rPr>
        <w:t xml:space="preserve"> belirlemek ve bu özellikleri birbirleri ile karşılaştırmak suretiyle aradaki farklılıkların ne ölçüde gerçekleştiğini belirlemektir.</w:t>
      </w:r>
    </w:p>
    <w:p w14:paraId="4B3CAEDF" w14:textId="32CB9157" w:rsidR="00CB7F25" w:rsidRPr="007F7177" w:rsidRDefault="00CB7F25" w:rsidP="00CB7F25">
      <w:pPr>
        <w:spacing w:after="120"/>
        <w:ind w:firstLine="0"/>
        <w:rPr>
          <w:rFonts w:eastAsia="Times New Roman" w:cs="Times New Roman"/>
          <w:b/>
          <w:szCs w:val="24"/>
          <w:lang w:eastAsia="tr-TR"/>
        </w:rPr>
      </w:pPr>
      <w:r w:rsidRPr="007F7177">
        <w:rPr>
          <w:rFonts w:eastAsia="Times New Roman" w:cs="Times New Roman"/>
          <w:b/>
          <w:szCs w:val="24"/>
          <w:lang w:eastAsia="tr-TR"/>
        </w:rPr>
        <w:t>Gereç ve Yöntem:</w:t>
      </w:r>
      <w:r w:rsidRPr="007F7177">
        <w:rPr>
          <w:rFonts w:eastAsia="Times New Roman" w:cs="Times New Roman"/>
          <w:szCs w:val="24"/>
          <w:lang w:eastAsia="tr-TR"/>
        </w:rPr>
        <w:t xml:space="preserve"> Çalışma, Muğla ili Akyaka-Gökova’da faaliyet gösteren ve uzun süreden beri uçurtma sörfü (kite board- </w:t>
      </w:r>
      <w:r>
        <w:rPr>
          <w:rFonts w:eastAsia="Times New Roman" w:cs="Times New Roman"/>
          <w:szCs w:val="24"/>
          <w:lang w:eastAsia="tr-TR"/>
        </w:rPr>
        <w:t>k</w:t>
      </w:r>
      <w:r w:rsidRPr="007F7177">
        <w:rPr>
          <w:rFonts w:eastAsia="Times New Roman" w:cs="Times New Roman"/>
          <w:szCs w:val="24"/>
          <w:lang w:eastAsia="tr-TR"/>
        </w:rPr>
        <w:t>ite</w:t>
      </w:r>
      <w:r>
        <w:rPr>
          <w:rFonts w:eastAsia="Times New Roman" w:cs="Times New Roman"/>
          <w:szCs w:val="24"/>
          <w:lang w:eastAsia="tr-TR"/>
        </w:rPr>
        <w:t xml:space="preserve"> </w:t>
      </w:r>
      <w:r w:rsidRPr="007F7177">
        <w:rPr>
          <w:rFonts w:eastAsia="Times New Roman" w:cs="Times New Roman"/>
          <w:szCs w:val="24"/>
          <w:lang w:eastAsia="tr-TR"/>
        </w:rPr>
        <w:t>surf) yapan yaş aralığı 20-35 olan ve bu alanda gerekli deneyim ve tecrübeye sahip (n=14 erkek)</w:t>
      </w:r>
      <w:r>
        <w:rPr>
          <w:rFonts w:eastAsia="Times New Roman" w:cs="Times New Roman"/>
          <w:szCs w:val="24"/>
          <w:lang w:eastAsia="tr-TR"/>
        </w:rPr>
        <w:t>,</w:t>
      </w:r>
      <w:r w:rsidRPr="007F7177">
        <w:rPr>
          <w:rFonts w:eastAsia="Times New Roman" w:cs="Times New Roman"/>
          <w:szCs w:val="24"/>
          <w:lang w:eastAsia="tr-TR"/>
        </w:rPr>
        <w:t>(n=14 kadın) toplamda (n=28) kişi, sedanterler için ise, aynı yerleşkede bulunan yaşamları boyunca herhangi bir fiziksel aktivite yapma</w:t>
      </w:r>
      <w:r>
        <w:rPr>
          <w:rFonts w:eastAsia="Times New Roman" w:cs="Times New Roman"/>
          <w:szCs w:val="24"/>
          <w:lang w:eastAsia="tr-TR"/>
        </w:rPr>
        <w:t>mış</w:t>
      </w:r>
      <w:r w:rsidRPr="007F7177">
        <w:rPr>
          <w:rFonts w:eastAsia="Times New Roman" w:cs="Times New Roman"/>
          <w:szCs w:val="24"/>
          <w:lang w:eastAsia="tr-TR"/>
        </w:rPr>
        <w:t xml:space="preserve"> yaş aralığı 20-35 olan (n=14 erkek), (n=14 kadın) olmak üzere genel toplamda (n=56) kişi bu çalışmaya gönüllü olarak katılmıştır.</w:t>
      </w:r>
    </w:p>
    <w:p w14:paraId="720D7827" w14:textId="6E74E252" w:rsidR="00CB7F25" w:rsidRDefault="00CB7F25" w:rsidP="00CB7F25">
      <w:pPr>
        <w:spacing w:after="120"/>
        <w:ind w:firstLine="0"/>
        <w:rPr>
          <w:rFonts w:cs="Times New Roman"/>
          <w:color w:val="000000"/>
          <w:szCs w:val="24"/>
        </w:rPr>
      </w:pPr>
      <w:r w:rsidRPr="00F30A0E">
        <w:rPr>
          <w:rFonts w:cs="Times New Roman"/>
          <w:b/>
          <w:color w:val="000000"/>
          <w:szCs w:val="24"/>
        </w:rPr>
        <w:t xml:space="preserve">Bulgular: </w:t>
      </w:r>
      <w:r>
        <w:rPr>
          <w:rFonts w:cs="Times New Roman"/>
          <w:color w:val="000000"/>
          <w:szCs w:val="24"/>
        </w:rPr>
        <w:t>Uçurtma sö</w:t>
      </w:r>
      <w:r w:rsidRPr="008C265E">
        <w:rPr>
          <w:rFonts w:cs="Times New Roman"/>
          <w:color w:val="000000"/>
          <w:szCs w:val="24"/>
        </w:rPr>
        <w:t xml:space="preserve">rfü yapan kadınların somatotip özellikleri </w:t>
      </w:r>
      <w:r>
        <w:rPr>
          <w:rFonts w:cs="Times New Roman"/>
          <w:color w:val="000000"/>
          <w:szCs w:val="24"/>
        </w:rPr>
        <w:t xml:space="preserve">ön </w:t>
      </w:r>
      <w:r w:rsidRPr="008C265E">
        <w:rPr>
          <w:rFonts w:cs="Times New Roman"/>
          <w:color w:val="000000"/>
          <w:szCs w:val="24"/>
        </w:rPr>
        <w:t xml:space="preserve">test ve son test değerleri </w:t>
      </w:r>
      <w:r w:rsidRPr="00F17D06">
        <w:rPr>
          <w:rFonts w:cs="Times New Roman"/>
          <w:color w:val="000000"/>
          <w:szCs w:val="24"/>
        </w:rPr>
        <w:t>arasında (</w:t>
      </w:r>
      <w:r w:rsidR="004547FF">
        <w:rPr>
          <w:rFonts w:cs="Times New Roman"/>
          <w:color w:val="000000"/>
          <w:szCs w:val="24"/>
        </w:rPr>
        <w:t>e</w:t>
      </w:r>
      <w:r w:rsidRPr="00F17D06">
        <w:rPr>
          <w:rFonts w:cs="Times New Roman"/>
          <w:color w:val="000000"/>
          <w:szCs w:val="24"/>
        </w:rPr>
        <w:t xml:space="preserve">ndomorf, </w:t>
      </w:r>
      <w:r w:rsidR="004547FF">
        <w:rPr>
          <w:rFonts w:cs="Times New Roman"/>
          <w:color w:val="000000"/>
          <w:szCs w:val="24"/>
        </w:rPr>
        <w:t>m</w:t>
      </w:r>
      <w:r>
        <w:rPr>
          <w:rFonts w:cs="Times New Roman"/>
          <w:color w:val="000000"/>
          <w:szCs w:val="24"/>
        </w:rPr>
        <w:t>ezomorf</w:t>
      </w:r>
      <w:r w:rsidRPr="00F17D06">
        <w:rPr>
          <w:rFonts w:cs="Times New Roman"/>
          <w:color w:val="000000"/>
          <w:szCs w:val="24"/>
        </w:rPr>
        <w:t xml:space="preserve">, </w:t>
      </w:r>
      <w:r w:rsidR="004547FF">
        <w:rPr>
          <w:rFonts w:cs="Times New Roman"/>
          <w:color w:val="000000"/>
          <w:szCs w:val="24"/>
        </w:rPr>
        <w:t>e</w:t>
      </w:r>
      <w:r w:rsidRPr="00F17D06">
        <w:rPr>
          <w:rFonts w:cs="Times New Roman"/>
          <w:color w:val="000000"/>
          <w:szCs w:val="24"/>
        </w:rPr>
        <w:t>ktomorf) bakımından istatistiksel olarak anlamlı farklılık görülmüştür (p&lt;0,05). Solunum fonksiyonları arasında ise fark bulunmamıştır (p&gt;0,05). Erkeklerin somatotip özellikleri arasında anlamlı fark bulunmuştur (p&lt;0,05). Solunum fonksiyonları bakımından ise fark tespit edilmemiştir (p&gt;0,05). Kadın ve erkeklerin solunum fonksiyonları (FEV1, FVC, MVV, VC)</w:t>
      </w:r>
      <w:r w:rsidRPr="00116A7C">
        <w:rPr>
          <w:rFonts w:cs="Times New Roman"/>
          <w:color w:val="000000"/>
          <w:szCs w:val="24"/>
        </w:rPr>
        <w:t xml:space="preserve"> ön test ve son test değerleri </w:t>
      </w:r>
      <w:r>
        <w:rPr>
          <w:rFonts w:cs="Times New Roman"/>
          <w:color w:val="000000"/>
          <w:szCs w:val="24"/>
        </w:rPr>
        <w:t xml:space="preserve">arasında </w:t>
      </w:r>
      <w:r w:rsidRPr="00116A7C">
        <w:rPr>
          <w:rFonts w:cs="Times New Roman"/>
          <w:color w:val="000000"/>
          <w:szCs w:val="24"/>
        </w:rPr>
        <w:t xml:space="preserve">erkekler </w:t>
      </w:r>
      <w:r>
        <w:rPr>
          <w:rFonts w:cs="Times New Roman"/>
          <w:color w:val="000000"/>
          <w:szCs w:val="24"/>
        </w:rPr>
        <w:t>lehine</w:t>
      </w:r>
      <w:r w:rsidRPr="00116A7C">
        <w:rPr>
          <w:rFonts w:cs="Times New Roman"/>
          <w:color w:val="000000"/>
          <w:szCs w:val="24"/>
        </w:rPr>
        <w:t xml:space="preserve"> istatistiksel olarak anlamlı fark bulunmuştur (p&lt;0,05). </w:t>
      </w:r>
    </w:p>
    <w:p w14:paraId="09C75387" w14:textId="77777777" w:rsidR="00CB7F25" w:rsidRDefault="00CB7F25" w:rsidP="00CB7F25">
      <w:pPr>
        <w:spacing w:after="120"/>
        <w:ind w:firstLine="0"/>
        <w:rPr>
          <w:rFonts w:cs="Times New Roman"/>
          <w:color w:val="000000"/>
          <w:szCs w:val="24"/>
        </w:rPr>
      </w:pPr>
      <w:r w:rsidRPr="00F30A0E">
        <w:rPr>
          <w:rFonts w:cs="Times New Roman"/>
          <w:b/>
          <w:color w:val="000000"/>
          <w:szCs w:val="24"/>
        </w:rPr>
        <w:t xml:space="preserve">Sonuç: </w:t>
      </w:r>
      <w:r w:rsidRPr="00D761F6">
        <w:rPr>
          <w:rFonts w:cs="Times New Roman"/>
          <w:bCs/>
          <w:color w:val="000000" w:themeColor="text1"/>
          <w:szCs w:val="24"/>
        </w:rPr>
        <w:t>Kad</w:t>
      </w:r>
      <w:r w:rsidRPr="00F17D06">
        <w:rPr>
          <w:rFonts w:cs="Times New Roman"/>
          <w:color w:val="000000"/>
          <w:szCs w:val="24"/>
        </w:rPr>
        <w:t xml:space="preserve">ınlar ve erkeklerin (endomorf, </w:t>
      </w:r>
      <w:r>
        <w:rPr>
          <w:rFonts w:cs="Times New Roman"/>
          <w:color w:val="000000"/>
          <w:szCs w:val="24"/>
        </w:rPr>
        <w:t xml:space="preserve">mezomorf, </w:t>
      </w:r>
      <w:r w:rsidRPr="00F17D06">
        <w:rPr>
          <w:rFonts w:cs="Times New Roman"/>
          <w:color w:val="000000"/>
          <w:szCs w:val="24"/>
        </w:rPr>
        <w:t>ektomorf) özelliklerine ait ön test ve son test değerleri arasında farklılı</w:t>
      </w:r>
      <w:r>
        <w:rPr>
          <w:rFonts w:cs="Times New Roman"/>
          <w:color w:val="000000"/>
          <w:szCs w:val="24"/>
        </w:rPr>
        <w:t>ğa ulaşıldı</w:t>
      </w:r>
      <w:r w:rsidRPr="00F17D06">
        <w:rPr>
          <w:rFonts w:cs="Times New Roman"/>
          <w:color w:val="000000"/>
          <w:szCs w:val="24"/>
        </w:rPr>
        <w:t>. Solunum fonksiyonları (FEV1, FVC, MVV, VC) bakımından kadın</w:t>
      </w:r>
      <w:r w:rsidRPr="00116A7C">
        <w:rPr>
          <w:rFonts w:cs="Times New Roman"/>
          <w:color w:val="000000"/>
          <w:szCs w:val="24"/>
        </w:rPr>
        <w:t xml:space="preserve"> ve erkeklerin ön test ve son test değerleri </w:t>
      </w:r>
      <w:r>
        <w:rPr>
          <w:rFonts w:cs="Times New Roman"/>
          <w:color w:val="000000"/>
          <w:szCs w:val="24"/>
        </w:rPr>
        <w:t xml:space="preserve">arasında </w:t>
      </w:r>
      <w:r w:rsidRPr="00116A7C">
        <w:rPr>
          <w:rFonts w:cs="Times New Roman"/>
          <w:color w:val="000000"/>
          <w:szCs w:val="24"/>
        </w:rPr>
        <w:t xml:space="preserve">erkekler </w:t>
      </w:r>
      <w:r>
        <w:rPr>
          <w:rFonts w:cs="Times New Roman"/>
          <w:color w:val="000000"/>
          <w:szCs w:val="24"/>
        </w:rPr>
        <w:t>lehine</w:t>
      </w:r>
      <w:r w:rsidRPr="00116A7C">
        <w:rPr>
          <w:rFonts w:cs="Times New Roman"/>
          <w:color w:val="000000"/>
          <w:szCs w:val="24"/>
        </w:rPr>
        <w:t xml:space="preserve"> istatistiksel olarak anlamlı fark bulunmuştur. </w:t>
      </w:r>
    </w:p>
    <w:p w14:paraId="3EDC1020" w14:textId="77777777" w:rsidR="00CB7F25" w:rsidRPr="00D761F6" w:rsidRDefault="00CB7F25" w:rsidP="00CB7F25">
      <w:pPr>
        <w:spacing w:after="120"/>
        <w:ind w:firstLine="0"/>
        <w:rPr>
          <w:rFonts w:cs="Times New Roman"/>
          <w:bCs/>
          <w:color w:val="000000"/>
          <w:szCs w:val="24"/>
        </w:rPr>
      </w:pPr>
      <w:r w:rsidRPr="00F30A0E">
        <w:rPr>
          <w:rFonts w:cs="Times New Roman"/>
          <w:b/>
          <w:color w:val="000000"/>
          <w:szCs w:val="24"/>
        </w:rPr>
        <w:t>Anahtar K</w:t>
      </w:r>
      <w:r>
        <w:rPr>
          <w:rFonts w:cs="Times New Roman"/>
          <w:b/>
          <w:color w:val="000000"/>
          <w:szCs w:val="24"/>
        </w:rPr>
        <w:t>e</w:t>
      </w:r>
      <w:r w:rsidRPr="00F30A0E">
        <w:rPr>
          <w:rFonts w:cs="Times New Roman"/>
          <w:b/>
          <w:color w:val="000000"/>
          <w:szCs w:val="24"/>
        </w:rPr>
        <w:t xml:space="preserve">limeler: </w:t>
      </w:r>
      <w:r w:rsidRPr="00D761F6">
        <w:rPr>
          <w:rFonts w:cs="Times New Roman"/>
          <w:bCs/>
          <w:color w:val="000000"/>
          <w:szCs w:val="24"/>
        </w:rPr>
        <w:t xml:space="preserve">Uçurtma Sörfü, Antropometrik Özellikler, Solunum Fonksiyon Testleri </w:t>
      </w:r>
    </w:p>
    <w:p w14:paraId="1B636A4D" w14:textId="77777777" w:rsidR="00DF22F0" w:rsidRDefault="00DF22F0" w:rsidP="005928FF">
      <w:pPr>
        <w:pStyle w:val="Balk1"/>
      </w:pPr>
      <w:bookmarkStart w:id="28" w:name="_Toc169254614"/>
      <w:r w:rsidRPr="00DF22F0">
        <w:lastRenderedPageBreak/>
        <w:t>ABSTRACT</w:t>
      </w:r>
      <w:bookmarkEnd w:id="28"/>
    </w:p>
    <w:p w14:paraId="4FF1DB2C" w14:textId="77777777" w:rsidR="00DF22F0" w:rsidRDefault="00DF22F0" w:rsidP="00211812">
      <w:pPr>
        <w:spacing w:after="120"/>
        <w:jc w:val="center"/>
        <w:rPr>
          <w:b/>
        </w:rPr>
      </w:pPr>
    </w:p>
    <w:p w14:paraId="0C72009A" w14:textId="77777777" w:rsidR="00DF22F0" w:rsidRPr="00DF22F0" w:rsidRDefault="00DF22F0" w:rsidP="00211812">
      <w:pPr>
        <w:spacing w:after="120"/>
        <w:jc w:val="center"/>
        <w:rPr>
          <w:b/>
        </w:rPr>
      </w:pPr>
    </w:p>
    <w:p w14:paraId="0C8DD0B7" w14:textId="5FDA8E97" w:rsidR="00CB7F25" w:rsidRDefault="00CB7F25" w:rsidP="00CB7F25">
      <w:pPr>
        <w:ind w:firstLine="0"/>
        <w:jc w:val="center"/>
        <w:rPr>
          <w:rFonts w:cs="Times New Roman"/>
          <w:b/>
          <w:color w:val="000000"/>
          <w:szCs w:val="24"/>
        </w:rPr>
      </w:pPr>
      <w:bookmarkStart w:id="29" w:name="_Toc488176620"/>
      <w:bookmarkEnd w:id="27"/>
      <w:r w:rsidRPr="005F4A2C">
        <w:rPr>
          <w:rFonts w:cs="Times New Roman"/>
          <w:b/>
          <w:color w:val="000000"/>
          <w:szCs w:val="24"/>
        </w:rPr>
        <w:t>COMPAR</w:t>
      </w:r>
      <w:r w:rsidR="004A6F43">
        <w:rPr>
          <w:rFonts w:cs="Times New Roman"/>
          <w:b/>
          <w:color w:val="000000"/>
          <w:szCs w:val="24"/>
        </w:rPr>
        <w:t>I</w:t>
      </w:r>
      <w:r w:rsidRPr="005F4A2C">
        <w:rPr>
          <w:rFonts w:cs="Times New Roman"/>
          <w:b/>
          <w:color w:val="000000"/>
          <w:szCs w:val="24"/>
        </w:rPr>
        <w:t>SON OF SOMATOTYPE AND RESPİRATORY FUNCT</w:t>
      </w:r>
      <w:r w:rsidR="004A6F43">
        <w:rPr>
          <w:rFonts w:cs="Times New Roman"/>
          <w:b/>
          <w:color w:val="000000"/>
          <w:szCs w:val="24"/>
        </w:rPr>
        <w:t>I</w:t>
      </w:r>
      <w:r w:rsidRPr="005F4A2C">
        <w:rPr>
          <w:rFonts w:cs="Times New Roman"/>
          <w:b/>
          <w:color w:val="000000"/>
          <w:szCs w:val="24"/>
        </w:rPr>
        <w:t>ON PARAMETERS BETWEEN K</w:t>
      </w:r>
      <w:r w:rsidR="004A6F43">
        <w:rPr>
          <w:rFonts w:cs="Times New Roman"/>
          <w:b/>
          <w:color w:val="000000"/>
          <w:szCs w:val="24"/>
        </w:rPr>
        <w:t>I</w:t>
      </w:r>
      <w:r w:rsidRPr="005F4A2C">
        <w:rPr>
          <w:rFonts w:cs="Times New Roman"/>
          <w:b/>
          <w:color w:val="000000"/>
          <w:szCs w:val="24"/>
        </w:rPr>
        <w:t>TE SURFERS AND NON-K</w:t>
      </w:r>
      <w:r w:rsidR="004A6F43">
        <w:rPr>
          <w:rFonts w:cs="Times New Roman"/>
          <w:b/>
          <w:color w:val="000000"/>
          <w:szCs w:val="24"/>
        </w:rPr>
        <w:t>I</w:t>
      </w:r>
      <w:r w:rsidRPr="005F4A2C">
        <w:rPr>
          <w:rFonts w:cs="Times New Roman"/>
          <w:b/>
          <w:color w:val="000000"/>
          <w:szCs w:val="24"/>
        </w:rPr>
        <w:t>TE SURFERS (SEDENTAR</w:t>
      </w:r>
      <w:r w:rsidR="004A6F43">
        <w:rPr>
          <w:rFonts w:cs="Times New Roman"/>
          <w:b/>
          <w:color w:val="000000"/>
          <w:szCs w:val="24"/>
        </w:rPr>
        <w:t>I</w:t>
      </w:r>
      <w:r w:rsidRPr="005F4A2C">
        <w:rPr>
          <w:rFonts w:cs="Times New Roman"/>
          <w:b/>
          <w:color w:val="000000"/>
          <w:szCs w:val="24"/>
        </w:rPr>
        <w:t>ES)</w:t>
      </w:r>
    </w:p>
    <w:p w14:paraId="1A166323" w14:textId="77777777" w:rsidR="00C362A8" w:rsidRPr="005F4A2C" w:rsidRDefault="00C362A8" w:rsidP="00CB7F25">
      <w:pPr>
        <w:ind w:firstLine="0"/>
        <w:jc w:val="center"/>
        <w:rPr>
          <w:rFonts w:cs="Times New Roman"/>
          <w:b/>
          <w:color w:val="000000"/>
          <w:szCs w:val="24"/>
        </w:rPr>
      </w:pPr>
    </w:p>
    <w:p w14:paraId="1051C80A" w14:textId="1E189A47" w:rsidR="00C362A8" w:rsidRDefault="00C362A8" w:rsidP="00C362A8">
      <w:pPr>
        <w:ind w:firstLine="0"/>
        <w:rPr>
          <w:rFonts w:eastAsia="Times New Roman" w:cs="Times New Roman"/>
          <w:b/>
          <w:szCs w:val="24"/>
          <w:lang w:eastAsia="tr-TR"/>
        </w:rPr>
      </w:pPr>
      <w:r>
        <w:rPr>
          <w:rFonts w:eastAsia="Times New Roman" w:cs="Times New Roman"/>
          <w:b/>
          <w:szCs w:val="24"/>
          <w:lang w:eastAsia="tr-TR"/>
        </w:rPr>
        <w:t>Gürsoy Y.</w:t>
      </w:r>
      <w:r w:rsidR="004D64EF">
        <w:rPr>
          <w:rFonts w:eastAsia="Times New Roman" w:cs="Times New Roman"/>
          <w:b/>
          <w:szCs w:val="24"/>
          <w:lang w:eastAsia="tr-TR"/>
        </w:rPr>
        <w:t>C.</w:t>
      </w:r>
      <w:r>
        <w:rPr>
          <w:rFonts w:eastAsia="Times New Roman" w:cs="Times New Roman"/>
          <w:b/>
          <w:szCs w:val="24"/>
          <w:lang w:eastAsia="tr-TR"/>
        </w:rPr>
        <w:t xml:space="preserve"> </w:t>
      </w:r>
      <w:r w:rsidRPr="005F4A2C">
        <w:rPr>
          <w:rFonts w:eastAsia="Times New Roman" w:cs="Times New Roman"/>
          <w:b/>
          <w:szCs w:val="24"/>
          <w:lang w:eastAsia="tr-TR"/>
        </w:rPr>
        <w:t>Ayd</w:t>
      </w:r>
      <w:r w:rsidR="00F25C6C">
        <w:rPr>
          <w:rFonts w:eastAsia="Times New Roman" w:cs="Times New Roman"/>
          <w:b/>
          <w:szCs w:val="24"/>
          <w:lang w:eastAsia="tr-TR"/>
        </w:rPr>
        <w:t>ı</w:t>
      </w:r>
      <w:r w:rsidRPr="005F4A2C">
        <w:rPr>
          <w:rFonts w:eastAsia="Times New Roman" w:cs="Times New Roman"/>
          <w:b/>
          <w:szCs w:val="24"/>
          <w:lang w:eastAsia="tr-TR"/>
        </w:rPr>
        <w:t>n Adnan Menderes University</w:t>
      </w:r>
      <w:r>
        <w:rPr>
          <w:rFonts w:eastAsia="Times New Roman" w:cs="Times New Roman"/>
          <w:b/>
          <w:szCs w:val="24"/>
          <w:lang w:eastAsia="tr-TR"/>
        </w:rPr>
        <w:t xml:space="preserve">, </w:t>
      </w:r>
      <w:r w:rsidRPr="005F4A2C">
        <w:rPr>
          <w:rFonts w:eastAsia="Times New Roman" w:cs="Times New Roman"/>
          <w:b/>
          <w:szCs w:val="24"/>
          <w:lang w:eastAsia="tr-TR"/>
        </w:rPr>
        <w:t>Health Sciences Institute</w:t>
      </w:r>
      <w:r>
        <w:rPr>
          <w:rFonts w:eastAsia="Times New Roman" w:cs="Times New Roman"/>
          <w:b/>
          <w:szCs w:val="24"/>
          <w:lang w:eastAsia="tr-TR"/>
        </w:rPr>
        <w:t xml:space="preserve">, </w:t>
      </w:r>
      <w:r w:rsidRPr="005F4A2C">
        <w:rPr>
          <w:rFonts w:eastAsia="Times New Roman" w:cs="Times New Roman"/>
          <w:b/>
          <w:szCs w:val="24"/>
          <w:lang w:eastAsia="tr-TR"/>
        </w:rPr>
        <w:t>Department of Movement and Training Sciences</w:t>
      </w:r>
      <w:r>
        <w:rPr>
          <w:rFonts w:eastAsia="Times New Roman" w:cs="Times New Roman"/>
          <w:b/>
          <w:szCs w:val="24"/>
          <w:lang w:eastAsia="tr-TR"/>
        </w:rPr>
        <w:t xml:space="preserve">, </w:t>
      </w:r>
      <w:r w:rsidRPr="005F4A2C">
        <w:rPr>
          <w:rFonts w:eastAsia="Times New Roman" w:cs="Times New Roman"/>
          <w:b/>
          <w:szCs w:val="24"/>
          <w:lang w:eastAsia="tr-TR"/>
        </w:rPr>
        <w:t>Master's Thesis</w:t>
      </w:r>
      <w:r>
        <w:rPr>
          <w:rFonts w:eastAsia="Times New Roman" w:cs="Times New Roman"/>
          <w:b/>
          <w:szCs w:val="24"/>
          <w:lang w:eastAsia="tr-TR"/>
        </w:rPr>
        <w:t>, Aydın 2024</w:t>
      </w:r>
    </w:p>
    <w:p w14:paraId="2C73DE42" w14:textId="77777777" w:rsidR="00C362A8" w:rsidRPr="0080782B" w:rsidRDefault="00C362A8" w:rsidP="00C362A8">
      <w:pPr>
        <w:rPr>
          <w:rFonts w:cs="Times New Roman"/>
          <w:color w:val="000000"/>
          <w:szCs w:val="24"/>
        </w:rPr>
      </w:pPr>
    </w:p>
    <w:p w14:paraId="74224D69" w14:textId="77777777" w:rsidR="00C362A8" w:rsidRDefault="00C362A8" w:rsidP="00C362A8">
      <w:pPr>
        <w:ind w:firstLine="0"/>
        <w:rPr>
          <w:rFonts w:cs="Times New Roman"/>
          <w:color w:val="000000"/>
          <w:szCs w:val="24"/>
        </w:rPr>
      </w:pPr>
      <w:r w:rsidRPr="005F4A2C">
        <w:rPr>
          <w:rFonts w:cs="Times New Roman"/>
          <w:b/>
          <w:color w:val="000000"/>
          <w:szCs w:val="24"/>
        </w:rPr>
        <w:t>Aim:</w:t>
      </w:r>
      <w:r w:rsidRPr="005F4A2C">
        <w:t xml:space="preserve"> </w:t>
      </w:r>
      <w:r w:rsidRPr="005F4A2C">
        <w:rPr>
          <w:rFonts w:cs="Times New Roman"/>
          <w:color w:val="000000"/>
          <w:szCs w:val="24"/>
        </w:rPr>
        <w:t>The aim of this study is to determine the somatotype characteristics and some respiratory functions of kitesurfers and non-kitesurfers (sedentarians) and to determine to what extent the differences occur by comparing these characteristics with each other.</w:t>
      </w:r>
    </w:p>
    <w:p w14:paraId="6300A144" w14:textId="61456B49" w:rsidR="00C362A8" w:rsidRDefault="00C362A8" w:rsidP="00C362A8">
      <w:pPr>
        <w:ind w:firstLine="0"/>
        <w:rPr>
          <w:rFonts w:cs="Times New Roman"/>
          <w:color w:val="000000"/>
          <w:szCs w:val="24"/>
        </w:rPr>
      </w:pPr>
      <w:r w:rsidRPr="005F4A2C">
        <w:rPr>
          <w:rFonts w:cs="Times New Roman"/>
          <w:b/>
          <w:color w:val="000000"/>
          <w:szCs w:val="24"/>
        </w:rPr>
        <w:t>Materials and Methods:</w:t>
      </w:r>
      <w:r w:rsidRPr="005F4A2C">
        <w:t xml:space="preserve"> </w:t>
      </w:r>
      <w:r w:rsidRPr="005F4A2C">
        <w:rPr>
          <w:rFonts w:cs="Times New Roman"/>
          <w:color w:val="000000"/>
          <w:szCs w:val="24"/>
        </w:rPr>
        <w:t>The study was conducted on a group of people (n=14 men)- (n=14 women) aged 20-35 who have been kitesurfing for a long time and who have the necessary knowledge and experience in this field, operating in Akyaka-Gökova, Muğla province. A total of (n = 28) people, and for sedentary people, the age range of 20-35 (n =</w:t>
      </w:r>
      <w:r w:rsidR="00AF6BC4">
        <w:rPr>
          <w:rFonts w:cs="Times New Roman"/>
          <w:color w:val="000000"/>
          <w:szCs w:val="24"/>
        </w:rPr>
        <w:t xml:space="preserve"> </w:t>
      </w:r>
      <w:r w:rsidRPr="005F4A2C">
        <w:rPr>
          <w:rFonts w:cs="Times New Roman"/>
          <w:color w:val="000000"/>
          <w:szCs w:val="24"/>
        </w:rPr>
        <w:t>14 men) and (n = 14 women) who do not do any physical activity throughout their lives and live in the same campus (n = 14 women) 56 people participated in this study voluntarily.</w:t>
      </w:r>
    </w:p>
    <w:p w14:paraId="2A378BBD" w14:textId="2A6B8DE8" w:rsidR="00C362A8" w:rsidRDefault="00C362A8" w:rsidP="00C362A8">
      <w:pPr>
        <w:ind w:firstLine="0"/>
        <w:rPr>
          <w:rFonts w:cs="Times New Roman"/>
          <w:color w:val="000000"/>
          <w:szCs w:val="24"/>
        </w:rPr>
      </w:pPr>
      <w:r w:rsidRPr="005F4A2C">
        <w:rPr>
          <w:rFonts w:cs="Times New Roman"/>
          <w:b/>
          <w:color w:val="000000"/>
          <w:szCs w:val="24"/>
        </w:rPr>
        <w:t>Findings:</w:t>
      </w:r>
      <w:r w:rsidRPr="005F4A2C">
        <w:t xml:space="preserve"> </w:t>
      </w:r>
      <w:r w:rsidRPr="005F4A2C">
        <w:rPr>
          <w:rFonts w:cs="Times New Roman"/>
          <w:color w:val="000000"/>
          <w:szCs w:val="24"/>
        </w:rPr>
        <w:t>There was a statistically significant difference in somatotype characteristics of women kitesurfing (p&lt;0.05) in terms of pre-test and post-test values ​​(</w:t>
      </w:r>
      <w:r w:rsidR="004E1572">
        <w:rPr>
          <w:rFonts w:cs="Times New Roman"/>
          <w:color w:val="000000"/>
          <w:szCs w:val="24"/>
        </w:rPr>
        <w:t>e</w:t>
      </w:r>
      <w:r w:rsidRPr="005F4A2C">
        <w:rPr>
          <w:rFonts w:cs="Times New Roman"/>
          <w:color w:val="000000"/>
          <w:szCs w:val="24"/>
        </w:rPr>
        <w:t xml:space="preserve">ndomorph, </w:t>
      </w:r>
      <w:r w:rsidR="00E16D11">
        <w:rPr>
          <w:rFonts w:cs="Times New Roman"/>
          <w:color w:val="000000"/>
          <w:szCs w:val="24"/>
        </w:rPr>
        <w:t>mesomorph</w:t>
      </w:r>
      <w:r w:rsidRPr="005F4A2C">
        <w:rPr>
          <w:rFonts w:cs="Times New Roman"/>
          <w:color w:val="000000"/>
          <w:szCs w:val="24"/>
        </w:rPr>
        <w:t xml:space="preserve">, </w:t>
      </w:r>
      <w:r w:rsidR="00BD0C97">
        <w:rPr>
          <w:rFonts w:cs="Times New Roman"/>
          <w:color w:val="000000"/>
          <w:szCs w:val="24"/>
        </w:rPr>
        <w:t>e</w:t>
      </w:r>
      <w:r w:rsidRPr="005F4A2C">
        <w:rPr>
          <w:rFonts w:cs="Times New Roman"/>
          <w:color w:val="000000"/>
          <w:szCs w:val="24"/>
        </w:rPr>
        <w:t>ctomorph).</w:t>
      </w:r>
      <w:r>
        <w:rPr>
          <w:rFonts w:cs="Times New Roman"/>
          <w:color w:val="000000"/>
          <w:szCs w:val="24"/>
        </w:rPr>
        <w:t xml:space="preserve"> </w:t>
      </w:r>
      <w:r w:rsidRPr="005F4A2C">
        <w:rPr>
          <w:rFonts w:cs="Times New Roman"/>
          <w:color w:val="000000"/>
          <w:szCs w:val="24"/>
        </w:rPr>
        <w:t>There was no difference between respiratory functions (p&gt;0.05). A significant difference was found between the somatotype characteristics of men (p&lt;0.05).</w:t>
      </w:r>
      <w:r w:rsidRPr="005F4A2C">
        <w:t xml:space="preserve"> </w:t>
      </w:r>
      <w:r w:rsidRPr="005F4A2C">
        <w:rPr>
          <w:rFonts w:cs="Times New Roman"/>
          <w:color w:val="000000"/>
          <w:szCs w:val="24"/>
        </w:rPr>
        <w:t>A significant difference was found between the somatotype characteristics of men (p&lt;0.05).</w:t>
      </w:r>
      <w:r w:rsidRPr="005F4A2C">
        <w:t xml:space="preserve"> </w:t>
      </w:r>
      <w:r w:rsidRPr="005F4A2C">
        <w:rPr>
          <w:rFonts w:cs="Times New Roman"/>
          <w:color w:val="000000"/>
          <w:szCs w:val="24"/>
        </w:rPr>
        <w:t>No difference was detected in terms of respiratory functions (p&gt;0.05).</w:t>
      </w:r>
      <w:r>
        <w:rPr>
          <w:rFonts w:cs="Times New Roman"/>
          <w:color w:val="000000"/>
          <w:szCs w:val="24"/>
        </w:rPr>
        <w:t xml:space="preserve"> </w:t>
      </w:r>
      <w:r w:rsidR="008D1937" w:rsidRPr="008D1937">
        <w:rPr>
          <w:rFonts w:cs="Times New Roman"/>
          <w:color w:val="000000"/>
          <w:szCs w:val="24"/>
        </w:rPr>
        <w:t>Respiratory functions of men and women (F</w:t>
      </w:r>
      <w:r w:rsidR="00D27349">
        <w:rPr>
          <w:rFonts w:cs="Times New Roman"/>
          <w:color w:val="000000"/>
          <w:szCs w:val="24"/>
        </w:rPr>
        <w:t>EV</w:t>
      </w:r>
      <w:r w:rsidR="008D1937" w:rsidRPr="008D1937">
        <w:rPr>
          <w:rFonts w:cs="Times New Roman"/>
          <w:color w:val="000000"/>
          <w:szCs w:val="24"/>
        </w:rPr>
        <w:t xml:space="preserve">1, FVC, MVV, VC) </w:t>
      </w:r>
      <w:r w:rsidR="00FC5B1C">
        <w:rPr>
          <w:rFonts w:cs="Times New Roman"/>
          <w:color w:val="000000"/>
          <w:szCs w:val="24"/>
        </w:rPr>
        <w:t>pre-test</w:t>
      </w:r>
      <w:r w:rsidR="008D1937" w:rsidRPr="008D1937">
        <w:rPr>
          <w:rFonts w:cs="Times New Roman"/>
          <w:color w:val="000000"/>
          <w:szCs w:val="24"/>
        </w:rPr>
        <w:t xml:space="preserve"> and </w:t>
      </w:r>
      <w:r w:rsidR="00FC5B1C">
        <w:rPr>
          <w:rFonts w:cs="Times New Roman"/>
          <w:color w:val="000000"/>
          <w:szCs w:val="24"/>
        </w:rPr>
        <w:t>post-test</w:t>
      </w:r>
      <w:r w:rsidR="008D1937" w:rsidRPr="008D1937">
        <w:rPr>
          <w:rFonts w:cs="Times New Roman"/>
          <w:color w:val="000000"/>
          <w:szCs w:val="24"/>
        </w:rPr>
        <w:t xml:space="preserve"> values were found in favor of men in favor of men. </w:t>
      </w:r>
      <w:r w:rsidRPr="00116A7C">
        <w:rPr>
          <w:rFonts w:cs="Times New Roman"/>
          <w:color w:val="000000"/>
          <w:szCs w:val="24"/>
        </w:rPr>
        <w:t xml:space="preserve">(p&lt;0,05). </w:t>
      </w:r>
    </w:p>
    <w:p w14:paraId="2FF8A9ED" w14:textId="2621F0DA" w:rsidR="00C362A8" w:rsidRDefault="00C362A8" w:rsidP="00C362A8">
      <w:pPr>
        <w:ind w:firstLine="0"/>
        <w:rPr>
          <w:rFonts w:cs="Times New Roman"/>
          <w:color w:val="000000"/>
          <w:szCs w:val="24"/>
        </w:rPr>
      </w:pPr>
      <w:r w:rsidRPr="005F4A2C">
        <w:rPr>
          <w:rFonts w:cs="Times New Roman"/>
          <w:b/>
          <w:color w:val="000000"/>
          <w:szCs w:val="24"/>
        </w:rPr>
        <w:t>Conclusion:</w:t>
      </w:r>
      <w:r w:rsidRPr="005F4A2C">
        <w:t xml:space="preserve"> </w:t>
      </w:r>
      <w:r w:rsidRPr="005F4A2C">
        <w:rPr>
          <w:rFonts w:cs="Times New Roman"/>
          <w:color w:val="000000"/>
          <w:szCs w:val="24"/>
        </w:rPr>
        <w:t xml:space="preserve">There </w:t>
      </w:r>
      <w:r>
        <w:rPr>
          <w:rFonts w:cs="Times New Roman"/>
          <w:color w:val="000000"/>
          <w:szCs w:val="24"/>
        </w:rPr>
        <w:t>was</w:t>
      </w:r>
      <w:r w:rsidRPr="005F4A2C">
        <w:rPr>
          <w:rFonts w:cs="Times New Roman"/>
          <w:color w:val="000000"/>
          <w:szCs w:val="24"/>
        </w:rPr>
        <w:t xml:space="preserve"> a difference between the pre-test and post-test values ​​of the characteristics of women and men (endomorph, </w:t>
      </w:r>
      <w:r w:rsidR="00E16D11">
        <w:rPr>
          <w:rFonts w:cs="Times New Roman"/>
          <w:color w:val="000000"/>
          <w:szCs w:val="24"/>
        </w:rPr>
        <w:t>mesomorph</w:t>
      </w:r>
      <w:r w:rsidRPr="005F4A2C">
        <w:rPr>
          <w:rFonts w:cs="Times New Roman"/>
          <w:color w:val="000000"/>
          <w:szCs w:val="24"/>
        </w:rPr>
        <w:t>, ectomorph). A statistically significant difference was found between the pre-test and post-test values ​​of men and women in terms of respiratory functions (FEV1, FVC, MVV, VC) in favor of men.</w:t>
      </w:r>
    </w:p>
    <w:p w14:paraId="29039E47" w14:textId="719BC1E3" w:rsidR="00C11158" w:rsidRDefault="00C362A8" w:rsidP="00C362A8">
      <w:pPr>
        <w:ind w:firstLine="0"/>
      </w:pPr>
      <w:r w:rsidRPr="005F4A2C">
        <w:rPr>
          <w:rFonts w:cs="Times New Roman"/>
          <w:b/>
          <w:color w:val="000000"/>
          <w:szCs w:val="24"/>
        </w:rPr>
        <w:t>Keywords:</w:t>
      </w:r>
      <w:r w:rsidRPr="003B30AD">
        <w:t xml:space="preserve"> </w:t>
      </w:r>
      <w:r w:rsidRPr="00381504">
        <w:rPr>
          <w:rFonts w:cs="Times New Roman"/>
          <w:bCs/>
          <w:color w:val="000000"/>
          <w:szCs w:val="24"/>
        </w:rPr>
        <w:t>Kitesurfing, Anthropometric Characteristics, Respiratory Function Tests</w:t>
      </w:r>
    </w:p>
    <w:p w14:paraId="0ADBDF71" w14:textId="77777777" w:rsidR="00DF22F0" w:rsidRDefault="00DF22F0" w:rsidP="00DF22F0">
      <w:pPr>
        <w:ind w:firstLine="0"/>
      </w:pPr>
    </w:p>
    <w:p w14:paraId="7880374A" w14:textId="77777777" w:rsidR="003136D5" w:rsidRDefault="003136D5" w:rsidP="00DF22F0">
      <w:pPr>
        <w:ind w:firstLine="0"/>
        <w:jc w:val="center"/>
        <w:rPr>
          <w:b/>
          <w:sz w:val="28"/>
        </w:rPr>
        <w:sectPr w:rsidR="003136D5" w:rsidSect="00645DCD">
          <w:footerReference w:type="default" r:id="rId10"/>
          <w:pgSz w:w="11906" w:h="16838"/>
          <w:pgMar w:top="1418" w:right="1134" w:bottom="1418" w:left="1701" w:header="709" w:footer="709" w:gutter="0"/>
          <w:pgNumType w:fmt="lowerRoman" w:start="1"/>
          <w:cols w:space="708"/>
          <w:docGrid w:linePitch="360"/>
        </w:sectPr>
      </w:pPr>
    </w:p>
    <w:p w14:paraId="69D60738" w14:textId="77777777" w:rsidR="00291BE2" w:rsidRPr="005928FF" w:rsidRDefault="00BB3BE3" w:rsidP="005928FF">
      <w:pPr>
        <w:pStyle w:val="Balk1"/>
      </w:pPr>
      <w:bookmarkStart w:id="30" w:name="_Toc169254615"/>
      <w:r w:rsidRPr="005928FF">
        <w:lastRenderedPageBreak/>
        <w:t>1. GİRİŞ</w:t>
      </w:r>
      <w:bookmarkEnd w:id="29"/>
      <w:bookmarkEnd w:id="30"/>
    </w:p>
    <w:p w14:paraId="52DFDA91" w14:textId="77777777" w:rsidR="00BB3BE3" w:rsidRDefault="00BB3BE3" w:rsidP="009E54D6"/>
    <w:p w14:paraId="70D0C3BD" w14:textId="77777777" w:rsidR="00BB3BE3" w:rsidRDefault="00BB3BE3" w:rsidP="009E54D6"/>
    <w:p w14:paraId="13F22C6A" w14:textId="4D781572" w:rsidR="004D1080" w:rsidRPr="00A56B43" w:rsidRDefault="004D1080" w:rsidP="00BC7AFA">
      <w:pPr>
        <w:spacing w:after="120"/>
        <w:rPr>
          <w:rFonts w:eastAsia="Times New Roman" w:cs="Times New Roman"/>
          <w:b/>
          <w:color w:val="000000" w:themeColor="text1"/>
          <w:szCs w:val="24"/>
          <w:lang w:eastAsia="tr-TR"/>
        </w:rPr>
      </w:pPr>
      <w:r w:rsidRPr="007F7177">
        <w:rPr>
          <w:rFonts w:cs="Times New Roman"/>
          <w:szCs w:val="24"/>
          <w:lang w:eastAsia="tr-TR"/>
        </w:rPr>
        <w:t>Spor, insanlığın varlığından bu zamana sosyal hayatın vazgeçilmez bir parçası haline gelmiştir. İnsanlar, yaşam</w:t>
      </w:r>
      <w:r>
        <w:rPr>
          <w:rFonts w:cs="Times New Roman"/>
          <w:szCs w:val="24"/>
          <w:lang w:eastAsia="tr-TR"/>
        </w:rPr>
        <w:t xml:space="preserve">larını sürdürmek </w:t>
      </w:r>
      <w:r w:rsidRPr="007F7177">
        <w:rPr>
          <w:rFonts w:cs="Times New Roman"/>
          <w:szCs w:val="24"/>
          <w:lang w:eastAsia="tr-TR"/>
        </w:rPr>
        <w:t>için evrende bir mücadele içerisinde</w:t>
      </w:r>
      <w:r>
        <w:rPr>
          <w:rFonts w:cs="Times New Roman"/>
          <w:szCs w:val="24"/>
          <w:lang w:eastAsia="tr-TR"/>
        </w:rPr>
        <w:t xml:space="preserve"> olmuşlardır</w:t>
      </w:r>
      <w:r w:rsidRPr="007F7177">
        <w:rPr>
          <w:rFonts w:cs="Times New Roman"/>
          <w:szCs w:val="24"/>
          <w:lang w:eastAsia="tr-TR"/>
        </w:rPr>
        <w:t>. Spor ve egzersiz</w:t>
      </w:r>
      <w:r>
        <w:rPr>
          <w:rFonts w:cs="Times New Roman"/>
          <w:szCs w:val="24"/>
          <w:lang w:eastAsia="tr-TR"/>
        </w:rPr>
        <w:t xml:space="preserve"> ise</w:t>
      </w:r>
      <w:r w:rsidRPr="007F7177">
        <w:rPr>
          <w:rFonts w:cs="Times New Roman"/>
          <w:szCs w:val="24"/>
          <w:lang w:eastAsia="tr-TR"/>
        </w:rPr>
        <w:t xml:space="preserve"> insanoğlunun bir mücadele içerisinde olunduğuna dair bir gösterge</w:t>
      </w:r>
      <w:r w:rsidR="009A3041">
        <w:rPr>
          <w:rFonts w:cs="Times New Roman"/>
          <w:szCs w:val="24"/>
          <w:lang w:eastAsia="tr-TR"/>
        </w:rPr>
        <w:t xml:space="preserve"> olduğu  düşünülmektedir.</w:t>
      </w:r>
      <w:r w:rsidRPr="007F7177">
        <w:rPr>
          <w:rFonts w:cs="Times New Roman"/>
          <w:szCs w:val="24"/>
          <w:lang w:eastAsia="tr-TR"/>
        </w:rPr>
        <w:t xml:space="preserve"> Bunun yanı</w:t>
      </w:r>
      <w:r>
        <w:rPr>
          <w:rFonts w:cs="Times New Roman"/>
          <w:szCs w:val="24"/>
          <w:lang w:eastAsia="tr-TR"/>
        </w:rPr>
        <w:t xml:space="preserve"> </w:t>
      </w:r>
      <w:r w:rsidRPr="00A56B43">
        <w:rPr>
          <w:rFonts w:cs="Times New Roman"/>
          <w:szCs w:val="24"/>
          <w:lang w:eastAsia="tr-TR"/>
        </w:rPr>
        <w:t xml:space="preserve">sıra bireyler spor ve egzersiz vasıtasıyla bir takım veya bir grup içerisine katılım </w:t>
      </w:r>
      <w:r w:rsidRPr="00A56B43">
        <w:rPr>
          <w:rFonts w:cs="Times New Roman"/>
          <w:color w:val="000000" w:themeColor="text1"/>
          <w:szCs w:val="24"/>
          <w:lang w:eastAsia="tr-TR"/>
        </w:rPr>
        <w:t>sağlayarak yalnızlık hissinden arınma çabası içerisine girmektedirler.</w:t>
      </w:r>
    </w:p>
    <w:p w14:paraId="4C9E90A2" w14:textId="2FE4D4F4" w:rsidR="004D1080" w:rsidRPr="00A56B43" w:rsidRDefault="004D1080" w:rsidP="00BC7AFA">
      <w:pPr>
        <w:pStyle w:val="AralkYok"/>
        <w:spacing w:after="120"/>
        <w:ind w:firstLine="567"/>
        <w:rPr>
          <w:rFonts w:cs="Times New Roman"/>
          <w:color w:val="000000" w:themeColor="text1"/>
          <w:szCs w:val="24"/>
          <w:lang w:eastAsia="tr-TR"/>
        </w:rPr>
      </w:pPr>
      <w:r w:rsidRPr="00A56B43">
        <w:rPr>
          <w:rFonts w:cs="Times New Roman"/>
          <w:color w:val="000000" w:themeColor="text1"/>
          <w:spacing w:val="2"/>
          <w:szCs w:val="24"/>
        </w:rPr>
        <w:t>Günümüzde insanların yaptığı geleneksel sporların yanı sıra, adrenalini daha fazla olan, doğa, deniz ve su sporları ile iç içe olan, insanı daha özgür hissettirebilen sporlara da ilgiyi artırıyor</w:t>
      </w:r>
      <w:r w:rsidRPr="00A56B43">
        <w:rPr>
          <w:rFonts w:cs="Times New Roman"/>
          <w:color w:val="000000" w:themeColor="text1"/>
          <w:szCs w:val="24"/>
          <w:lang w:eastAsia="tr-TR"/>
        </w:rPr>
        <w:t>. Bu nedenlerden dolayı su ve doğa sporlarında son zamanlarda çeşitlilik görülmektedir. Bu bağlamda Muğla / Akyaka’ da bulunan Gökova körfezi sahil kısmı uçurtma sörfü sporu yapmak için oldukça elverişli olmasıyla birlikte ülkemizde su sporları açısından en popüler yerler arasında ilk sıralarda olduğu bilinmektedir.</w:t>
      </w:r>
      <w:r w:rsidRPr="00A56B43">
        <w:rPr>
          <w:rFonts w:ascii="Arial" w:hAnsi="Arial" w:cs="Arial"/>
          <w:color w:val="000000" w:themeColor="text1"/>
          <w:spacing w:val="2"/>
          <w:sz w:val="27"/>
          <w:szCs w:val="27"/>
        </w:rPr>
        <w:t xml:space="preserve"> </w:t>
      </w:r>
      <w:r w:rsidRPr="00A56B43">
        <w:rPr>
          <w:rFonts w:cs="Times New Roman"/>
          <w:color w:val="000000" w:themeColor="text1"/>
          <w:spacing w:val="2"/>
          <w:szCs w:val="24"/>
        </w:rPr>
        <w:t>Uçurtma sörfü, özellikle son yıllarda popülaritesi ve uygulaması artan, rekabetçi ve rekreasyonel bir ekstrem/macera sporu</w:t>
      </w:r>
      <w:r w:rsidR="009A3041">
        <w:rPr>
          <w:rFonts w:cs="Times New Roman"/>
          <w:color w:val="000000" w:themeColor="text1"/>
          <w:spacing w:val="2"/>
          <w:szCs w:val="24"/>
        </w:rPr>
        <w:t>dur.</w:t>
      </w:r>
    </w:p>
    <w:p w14:paraId="7A1F848B" w14:textId="77777777" w:rsidR="004D1080" w:rsidRPr="00A56B43" w:rsidRDefault="004D1080" w:rsidP="00BC7AFA">
      <w:pPr>
        <w:pStyle w:val="AralkYok"/>
        <w:spacing w:after="120"/>
        <w:ind w:firstLine="567"/>
        <w:rPr>
          <w:rFonts w:cs="Times New Roman"/>
          <w:color w:val="000000" w:themeColor="text1"/>
          <w:szCs w:val="24"/>
          <w:lang w:eastAsia="tr-TR"/>
        </w:rPr>
      </w:pPr>
      <w:r w:rsidRPr="00A56B43">
        <w:rPr>
          <w:rFonts w:cs="Times New Roman"/>
          <w:color w:val="000000" w:themeColor="text1"/>
          <w:szCs w:val="24"/>
          <w:lang w:eastAsia="tr-TR"/>
        </w:rPr>
        <w:t xml:space="preserve">Su ve doğa sporlarının uygulandığı alanlar, </w:t>
      </w:r>
      <w:r w:rsidRPr="00A56B43">
        <w:rPr>
          <w:rFonts w:cs="Times New Roman"/>
          <w:color w:val="000000" w:themeColor="text1"/>
          <w:spacing w:val="2"/>
          <w:szCs w:val="24"/>
        </w:rPr>
        <w:t>zorluğu ve kullanılan ekipmanlar nedeniyle her zaman belli bir düzeyde risk içerir. Bu risk faktörlerinin doğa sporlarının sınıflandırılmasında önemli bir rol oynamaktadır</w:t>
      </w:r>
      <w:r w:rsidRPr="00A56B43">
        <w:rPr>
          <w:rFonts w:ascii="Arial" w:hAnsi="Arial" w:cs="Arial"/>
          <w:color w:val="000000" w:themeColor="text1"/>
          <w:spacing w:val="2"/>
          <w:sz w:val="27"/>
          <w:szCs w:val="27"/>
        </w:rPr>
        <w:t>.</w:t>
      </w:r>
      <w:r w:rsidRPr="00A56B43">
        <w:rPr>
          <w:rFonts w:cs="Times New Roman"/>
          <w:color w:val="000000" w:themeColor="text1"/>
          <w:szCs w:val="24"/>
          <w:lang w:eastAsia="tr-TR"/>
        </w:rPr>
        <w:t xml:space="preserve"> Spor heyecanı amaçlı faaliyetlerin yaşamsal risk oluşturma derecesinin önemli bir faktör olduğu bilinmektedir.</w:t>
      </w:r>
    </w:p>
    <w:p w14:paraId="262CC5B4" w14:textId="77777777" w:rsidR="004D1080" w:rsidRPr="00A56B43" w:rsidRDefault="004D1080" w:rsidP="00BC7AFA">
      <w:pPr>
        <w:spacing w:after="120"/>
        <w:rPr>
          <w:rFonts w:eastAsia="Times New Roman" w:cs="Times New Roman"/>
          <w:color w:val="000000" w:themeColor="text1"/>
          <w:szCs w:val="24"/>
          <w:lang w:eastAsia="tr-TR"/>
        </w:rPr>
      </w:pPr>
      <w:r w:rsidRPr="00A56B43">
        <w:rPr>
          <w:rFonts w:eastAsia="Times New Roman" w:cs="Times New Roman"/>
          <w:color w:val="000000" w:themeColor="text1"/>
          <w:szCs w:val="24"/>
          <w:lang w:eastAsia="tr-TR"/>
        </w:rPr>
        <w:t>Öte yandan insanların özellikle yoğun şehir koşullarından ve hareketsizlikten kaçmak için açık alan rekreatif aktivitelerini seçmeleri nedeniyle boş zaman aktivitelerinin arttığı daha da belirginleşiyor (Ceylan ve diğerleri, 2016). Modern hayat tarzları ve çağdaş spor eğilimleri, başta gençler arasında gitgide daha fazla kişinin tercih ettiği ekstrem spor ve macera etkinliklerine katılımda önemli ölçüde artışına neden olmuştur (Ewart, 1983).</w:t>
      </w:r>
    </w:p>
    <w:p w14:paraId="1EA951F3"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color w:val="000000" w:themeColor="text1"/>
          <w:szCs w:val="24"/>
          <w:lang w:eastAsia="tr-TR"/>
        </w:rPr>
        <w:t xml:space="preserve"> Gelişim sağlamış ülkelerde önemli bir konuma sahip olan uçurtma sörfü 1980’lerin başlarında gelişmeye başlayan ekstrem spor branşlarından biridir. </w:t>
      </w:r>
      <w:r w:rsidRPr="00A56B43">
        <w:rPr>
          <w:rFonts w:eastAsia="Times New Roman" w:cs="Times New Roman"/>
          <w:szCs w:val="24"/>
          <w:lang w:eastAsia="tr-TR"/>
        </w:rPr>
        <w:t xml:space="preserve">“Uçurtma Sörfü” terimini spor tarihine kazanımını sağlayan kişi Oregon’lu Cory Roeseler’dir. Roeseler rüzgâr sörfünü icra ederken dalgaların üzerinden zıplayıp tekrar suya inerken sürekli düşmüş ve daha kontrollü inişler gerçekleştirebilmek için yelkenin yerine uçurtma kullanma düşüncesini ortaya atmıştır. Bu amaç doğrultusunda kendisini onu sörf yaparken havaya doğru yükseltecek ve tekrar su yüzeyine yumuşak bir şekilde indirebilecek uçurtmayı üretmesiyle birlikte rüzgâr sörfü ile paraşüt birleşimi olan spor branşının temeli atılmıştır. Böylece uçurtma sörfü, dünya genelinde </w:t>
      </w:r>
      <w:r w:rsidRPr="00A56B43">
        <w:rPr>
          <w:rFonts w:eastAsia="Times New Roman" w:cs="Times New Roman"/>
          <w:szCs w:val="24"/>
          <w:lang w:eastAsia="tr-TR"/>
        </w:rPr>
        <w:lastRenderedPageBreak/>
        <w:t xml:space="preserve">çok hızlı gelişim gösteren ve geniş kitlelere ulaşan ekstrem spor dalları içerisinde lider durumuna gelmiştir (Demirkan ve diğerleri, 2006). </w:t>
      </w:r>
    </w:p>
    <w:p w14:paraId="60B99CA9"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Uçurtma sörfü (kitesurf); Yelken ve paraşüte benzer bir uçurtma, bu uçurtmaya bağlanan bir kontrol sağlama barı, ipler ve bir board’ dan meydana gelen ekipmanlara sahiptir. Paraşüte benzer uçurtmanın kontrolünü bar diye tabir edilen yönlendirme ekipmanı ile sağlanırken, board su yüzeyinde sürüş yapmaya ve yönlendirilen tarafa doğru gitmede kullanılmaktadır. Kontrollü şekilde sürüş yapmak ve çok fazla enerji sarf etmemek için uçurtma, ipler ve özel bir sistem sayesinde bel bölgesine bağlanır. Bu bağlanma trapez adında bir ekipman sayesinde kişinin beline uygun şekilde takılmasıyla gerçekleşir. (Demirkan ve diğerleri, 2006).</w:t>
      </w:r>
    </w:p>
    <w:p w14:paraId="4BBBE0E0"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 xml:space="preserve"> Kişinin Performansını etkileyen etkenlerden biri de kuşkusuz bireyin bedensel yapısıdır. Yani fiziksel özelliklerdir bunun sebebi ise bedensel yapı veya fiziksel özellikler fizyolojik kapasitenin ortaya konulmasını etkilemektedir. Bireyin sahip olduğu beden yapısı özellikleri icra edilen spor branşına uygun olmadığı sürece elde edilmek istenen performans seviyesinde erişmek çok fazla mümkün değildir. Diğer taraftan sportif başarının en önemli unsurlarından bazıları ise sporcuların somatotip özellikleri ve Akciğer hacim ve kapasitelerinin belirlenmesidir</w:t>
      </w:r>
    </w:p>
    <w:p w14:paraId="01AED748" w14:textId="77777777" w:rsidR="004D1080" w:rsidRPr="00A56B43" w:rsidRDefault="004D1080" w:rsidP="00BC7AFA">
      <w:pPr>
        <w:spacing w:after="120"/>
        <w:rPr>
          <w:rFonts w:eastAsia="Times New Roman" w:cs="Times New Roman"/>
          <w:color w:val="000000"/>
          <w:szCs w:val="24"/>
          <w:lang w:eastAsia="tr-TR"/>
        </w:rPr>
      </w:pPr>
      <w:r w:rsidRPr="00A56B43">
        <w:rPr>
          <w:rFonts w:eastAsia="Times New Roman" w:cs="Times New Roman"/>
          <w:szCs w:val="24"/>
          <w:lang w:eastAsia="tr-TR"/>
        </w:rPr>
        <w:t xml:space="preserve">İnsan vücudu çevresel ve genetik faktörlerin karşılıklı etkileşimi ile gelişim göstermekte ve şekillenmektedir (Towne ve diğerleri, 2002). Sporcuların katılımı ile gerçekleştirilen araştırmalarda, farklı kitleler ve farklı spor branşlarında vücut bileşimi ve somatotip özelliklerin değişiklikler gösterdiği ortaya konulmuştur. Bu sebeple çoğu araştırmacı, birbirinden farklı kitleler ve spor branşları üzerine araştırmalar yapmış, bu spor branşlarına ait vücut bileşimi oranları geliştirmiş ve </w:t>
      </w:r>
      <w:r w:rsidRPr="00A56B43">
        <w:rPr>
          <w:rFonts w:eastAsia="Times New Roman" w:cs="Times New Roman"/>
          <w:color w:val="000000"/>
          <w:szCs w:val="24"/>
          <w:lang w:eastAsia="tr-TR"/>
        </w:rPr>
        <w:t>çalışmalarında geliştirilen oranlardan faydalanmışlardır. Somatotip özellikleri saptamak suretiyle geliştirilmiş oranlar ise her alanda kullanılabilmektedir (Carter, 1990; Heyward ve Stolarczyk, 1996).</w:t>
      </w:r>
    </w:p>
    <w:p w14:paraId="2B8599D5" w14:textId="77777777" w:rsidR="004D1080" w:rsidRPr="00A56B43" w:rsidRDefault="004D1080" w:rsidP="00BC7AFA">
      <w:pPr>
        <w:spacing w:after="120"/>
        <w:rPr>
          <w:rFonts w:eastAsia="Times New Roman" w:cs="Times New Roman"/>
          <w:color w:val="000000"/>
          <w:szCs w:val="24"/>
          <w:lang w:eastAsia="tr-TR"/>
        </w:rPr>
      </w:pPr>
      <w:r w:rsidRPr="00A56B43">
        <w:rPr>
          <w:rStyle w:val="singlew"/>
          <w:rFonts w:cs="Times New Roman"/>
          <w:color w:val="000000" w:themeColor="text1"/>
          <w:szCs w:val="24"/>
        </w:rPr>
        <w:t xml:space="preserve">Son yıllarda hem laboratuvar hem de klinik ortamlarda vücut kompozisyonu üzerine yapılan araştırmalarda bir artış görülmüştür. </w:t>
      </w:r>
      <w:r w:rsidRPr="00A56B43">
        <w:rPr>
          <w:rFonts w:eastAsia="Times New Roman" w:cs="Times New Roman"/>
          <w:color w:val="000000"/>
          <w:szCs w:val="24"/>
          <w:lang w:eastAsia="tr-TR"/>
        </w:rPr>
        <w:t>Böylece güncel ve kullanılması daha uygun metotlarla sporcuların ve sedanterlerin yapısı pozitif yönde ilerleme katetmeye çalışılmaktadır. Vücut kompozisyonu her insanın birbirinden farklı olarak yağ, kemik, kas hücreleri, diğer organik maddeler ve hücre dışındaki sıvıların orantılı bir şekilde oluştuğu bir yapıdır.</w:t>
      </w:r>
    </w:p>
    <w:p w14:paraId="3F6B4E75" w14:textId="77777777" w:rsidR="004D1080" w:rsidRPr="00A56B43" w:rsidRDefault="004D1080" w:rsidP="00BC7AFA">
      <w:pPr>
        <w:spacing w:after="120"/>
        <w:rPr>
          <w:rFonts w:eastAsia="Times New Roman" w:cs="Times New Roman"/>
          <w:color w:val="FF0000"/>
          <w:szCs w:val="24"/>
          <w:lang w:eastAsia="tr-TR"/>
        </w:rPr>
      </w:pPr>
      <w:r w:rsidRPr="00A56B43">
        <w:rPr>
          <w:rFonts w:eastAsia="Times New Roman" w:cs="Times New Roman"/>
          <w:color w:val="000000"/>
          <w:szCs w:val="24"/>
          <w:lang w:eastAsia="tr-TR"/>
        </w:rPr>
        <w:t xml:space="preserve">İnsan vücudundaki organlar ve uzuvlar birbiri ile paralellik gösterseler de her bireyin birbirinden farklı vücut kompozisyonu vardır. İnsanların yaşantılarını yakinen ilgilendiren </w:t>
      </w:r>
      <w:r w:rsidRPr="00A56B43">
        <w:rPr>
          <w:rFonts w:eastAsia="Times New Roman" w:cs="Times New Roman"/>
          <w:color w:val="000000"/>
          <w:szCs w:val="24"/>
          <w:lang w:eastAsia="tr-TR"/>
        </w:rPr>
        <w:lastRenderedPageBreak/>
        <w:t>vücut kompozisyonunu etkileyen en önemli faktörler arasında genetik yapı, cinsiyet, kas, fiziksel aktivite, hastalıklar, besin alımı vb. faktörler yer almaktadır.</w:t>
      </w:r>
    </w:p>
    <w:p w14:paraId="12ADB353" w14:textId="77777777" w:rsidR="004D1080" w:rsidRPr="00A56B43" w:rsidRDefault="004D1080" w:rsidP="00BC7AFA">
      <w:pPr>
        <w:spacing w:after="120"/>
        <w:rPr>
          <w:rFonts w:eastAsia="Times New Roman" w:cs="Times New Roman"/>
          <w:color w:val="000000"/>
          <w:szCs w:val="24"/>
          <w:lang w:eastAsia="tr-TR"/>
        </w:rPr>
      </w:pPr>
      <w:r w:rsidRPr="00A56B43">
        <w:rPr>
          <w:rFonts w:eastAsia="Times New Roman" w:cs="Times New Roman"/>
          <w:color w:val="000000"/>
          <w:szCs w:val="24"/>
          <w:lang w:eastAsia="tr-TR"/>
        </w:rPr>
        <w:t>Beden yapısı ile fiziksel aktivite arasında doğrudan bir bağ bulunmaktadır. Uzun süreli fiziksel aktiviteler şüphesiz insanlarda olumlu fizyolojik değişikliklere yol açmaktadır.</w:t>
      </w:r>
    </w:p>
    <w:p w14:paraId="2CC5424F" w14:textId="77777777" w:rsidR="004D1080" w:rsidRPr="00A56B43" w:rsidRDefault="004D1080" w:rsidP="00BC7AFA">
      <w:pPr>
        <w:spacing w:after="120"/>
        <w:rPr>
          <w:rFonts w:eastAsia="Times New Roman" w:cs="Times New Roman"/>
          <w:color w:val="000000"/>
          <w:szCs w:val="24"/>
          <w:lang w:eastAsia="tr-TR"/>
        </w:rPr>
      </w:pPr>
      <w:r w:rsidRPr="00A56B43">
        <w:rPr>
          <w:rFonts w:eastAsia="Times New Roman" w:cs="Times New Roman"/>
          <w:color w:val="000000"/>
          <w:szCs w:val="24"/>
          <w:lang w:eastAsia="tr-TR"/>
        </w:rPr>
        <w:t>Diğer yandan Somatotip 1954 tarihinde Sheldon tarafından bulunmuş ve insanların birbirinden farklı üç vücut tipine sahip olduğunu keşfetmiştir.</w:t>
      </w:r>
      <w:r w:rsidRPr="00A56B43">
        <w:rPr>
          <w:rFonts w:eastAsia="Times New Roman" w:cs="Times New Roman"/>
          <w:b/>
          <w:color w:val="000000"/>
          <w:szCs w:val="24"/>
          <w:lang w:eastAsia="tr-TR"/>
        </w:rPr>
        <w:t xml:space="preserve"> </w:t>
      </w:r>
      <w:r w:rsidRPr="00A56B43">
        <w:rPr>
          <w:rFonts w:eastAsia="Times New Roman" w:cs="Times New Roman"/>
          <w:color w:val="000000"/>
          <w:szCs w:val="24"/>
          <w:lang w:eastAsia="tr-TR"/>
        </w:rPr>
        <w:t>Vücudun morfolojik yapısının tanımlanması anlamında olan somatotip, insanın vücudunu endomorf, mezomorf ve ektomorf olmak kaydıyla üç farklı temel bileşen ile kategorize etmektedir. Endomorf; vücuttaki yağ miktarının fazlalığı, mezomorf; iskelet ve kas yapısının gelişmişliğini ve güçlülüğünü ifade eder. Ektomorf ise iskelet ve kas yapısının cılızlığı naifliği ile ilgilidir. Özellikle Son yıllarda sporcuların somatotip değerlerini saptamak için uygulanan çalışmalarda genel itibari ile Heath-Carter metodunun kullanımı tercih edilmektedir (Carter, 1990; Özer, 1993).</w:t>
      </w:r>
    </w:p>
    <w:p w14:paraId="268D8B4C"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Spirometre, bir kişinin belirli zaman aralıklarında soluduğu ve dışarıya verdiği havanın hacmini ve akışını ölçen fizyolojik bir ölçümdür. Kan basıncı ölçümleri genel kardiyovasküler durumu belirlemek için önemli olduğu gibi, spirometre de genel solunum durumunu değerlendirmek için önemlidir (Miller ve diğerleri, 2005). Genel popülasyon ile karşılaştırıldığında sporcular pek çok farklı fizyolojik özellikler göstermektedirler. Daha iyi kardiyovasküler fonksiyona, daha yüksek kalp debisine sahip olan sporcular, solunum sisteminde de farklı fizyolojik adaptasyonlar geliştirir. Sporcular ve sedanter kişilerin solunum fonksiyonlarının kıyaslandığı ve grupların arasında anlamlı farklılıkların belirlendiği pek çok çalışma vardır (Carrick ve diğerleri, 2014; Durmic ve dieğrleri, 2015).</w:t>
      </w:r>
    </w:p>
    <w:p w14:paraId="1F2597BC"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 xml:space="preserve">Solunum fonksiyon testleri hem hastanın klinik tanısı hem de kişinin biyolojik yapısı açısından faydalı ve önemlidir. İnsanın solunum fonksiyon kapasitesi ile yapılan iş arasında önemli bir ilişki olduğu belirlenmiştir. Spor ve iş hayatında düzenli olarak aktif olan kişilerin solunum değerlerinin, aynı yaş, cinsiyet, boy ve kiloda olup hareketsiz yaşam tarzı sürdüren kişilere göre çoğu zaman daha yüksek olduğu tespit edilmiştir. Fakat akciğer fonksiyonlarının her ne kadar genetik ve ırk gibi değişmeyen etkenleri ön planda olsalar da düzenli olarak gerçekleştirilen egzersiz ve aktivitelerin akciğer fonksiyonları üzerinde etkili olduğu belirlenmiştir. </w:t>
      </w:r>
    </w:p>
    <w:p w14:paraId="003AD8D3"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Daha önce gerçekleştirilen çalışmalarda futbolcular, hokey oyuncuları, voleybolcular, yüzme sporcuları ve basketbol oyuncularının FVC, FEV</w:t>
      </w:r>
      <w:r w:rsidRPr="00A56B43">
        <w:rPr>
          <w:rFonts w:eastAsia="Times New Roman" w:cs="Times New Roman"/>
          <w:szCs w:val="24"/>
          <w:vertAlign w:val="subscript"/>
          <w:lang w:eastAsia="tr-TR"/>
        </w:rPr>
        <w:t>1</w:t>
      </w:r>
      <w:r w:rsidRPr="00A56B43">
        <w:rPr>
          <w:rFonts w:eastAsia="Times New Roman" w:cs="Times New Roman"/>
          <w:szCs w:val="24"/>
          <w:lang w:eastAsia="tr-TR"/>
        </w:rPr>
        <w:t xml:space="preserve"> ve PEFR değerleri sedanterler ile kıyaslandığında sporcularda daha yüksek düzeyde bulunmuştur.  Hintli üniversite sporcularında </w:t>
      </w:r>
      <w:r w:rsidRPr="00A56B43">
        <w:rPr>
          <w:rFonts w:eastAsia="Times New Roman" w:cs="Times New Roman"/>
          <w:szCs w:val="24"/>
          <w:lang w:eastAsia="tr-TR"/>
        </w:rPr>
        <w:lastRenderedPageBreak/>
        <w:t>FEV</w:t>
      </w:r>
      <w:r w:rsidRPr="00A56B43">
        <w:rPr>
          <w:rFonts w:eastAsia="Times New Roman" w:cs="Times New Roman"/>
          <w:szCs w:val="24"/>
          <w:vertAlign w:val="subscript"/>
          <w:lang w:eastAsia="tr-TR"/>
        </w:rPr>
        <w:t xml:space="preserve">1 </w:t>
      </w:r>
      <w:r w:rsidRPr="00A56B43">
        <w:rPr>
          <w:rFonts w:eastAsia="Times New Roman" w:cs="Times New Roman"/>
          <w:szCs w:val="24"/>
          <w:lang w:eastAsia="tr-TR"/>
        </w:rPr>
        <w:t xml:space="preserve">MEFR ve PEFR gibi solunum test değerleri aynı yaş grubu sağlıklı sedanterlere kıyasla daha yüksek bulunmuştur </w:t>
      </w:r>
      <w:r w:rsidRPr="00A56B43">
        <w:rPr>
          <w:rFonts w:eastAsia="Times New Roman" w:cs="Times New Roman"/>
          <w:color w:val="000000" w:themeColor="text1"/>
          <w:szCs w:val="24"/>
          <w:lang w:eastAsia="tr-TR"/>
        </w:rPr>
        <w:t xml:space="preserve">(Deak ve diğerleri, 1988). </w:t>
      </w:r>
      <w:r w:rsidRPr="00A56B43">
        <w:rPr>
          <w:rFonts w:eastAsia="Times New Roman" w:cs="Times New Roman"/>
          <w:szCs w:val="24"/>
          <w:lang w:eastAsia="tr-TR"/>
        </w:rPr>
        <w:t>FVC, FEV</w:t>
      </w:r>
      <w:r w:rsidRPr="00A56B43">
        <w:rPr>
          <w:rFonts w:eastAsia="Times New Roman" w:cs="Times New Roman"/>
          <w:szCs w:val="24"/>
          <w:vertAlign w:val="subscript"/>
          <w:lang w:eastAsia="tr-TR"/>
        </w:rPr>
        <w:t>1</w:t>
      </w:r>
      <w:r w:rsidRPr="00A56B43">
        <w:rPr>
          <w:rFonts w:eastAsia="Times New Roman" w:cs="Times New Roman"/>
          <w:szCs w:val="24"/>
          <w:lang w:eastAsia="tr-TR"/>
        </w:rPr>
        <w:t>, MVV, MEFR ve PEFR değerlerinin basketbolcularda sedanterlerden daha yüksek olduğu belirlenmiştir. Ancak yapılan antrenmanların solunum fonksiyonlarını etkilemediğine ilişkin bazı bilimsel çalışmalarda bulunmaktadır. Biersteker MWA ve Biersteker PA, genç yetişkin (17-35) yaş antrenmanlı sporcular (erkek kürek sporcuları, futbolcular ile kadın kürek sporcuları ve bisikletçiler), 1 yıllık sporcular (erkek ve kadın kürek sporcular) ve sedanterlerin ortalama VC değerleri arasında anlamlı düzeyde farklılık bulunmadığını rapor etmişlerdir.</w:t>
      </w:r>
    </w:p>
    <w:p w14:paraId="6C9CBBBD" w14:textId="1E684DEE"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Ancak farklı spor branşları</w:t>
      </w:r>
      <w:r w:rsidR="0092224C">
        <w:rPr>
          <w:rFonts w:eastAsia="Times New Roman" w:cs="Times New Roman"/>
          <w:szCs w:val="24"/>
          <w:lang w:eastAsia="tr-TR"/>
        </w:rPr>
        <w:t xml:space="preserve"> ile</w:t>
      </w:r>
      <w:r w:rsidRPr="00A56B43">
        <w:rPr>
          <w:rFonts w:eastAsia="Times New Roman" w:cs="Times New Roman"/>
          <w:szCs w:val="24"/>
          <w:lang w:eastAsia="tr-TR"/>
        </w:rPr>
        <w:t xml:space="preserve"> uğraşanların akciğer fonksiyonları üzerine etkileri farklı olmaktadır. Schone ve diğerleri (1997) Erkek kısa mesafe koşu sporcularının orta ve uzun mesafe koşucuları ve uzun mesafe yürüyüşçülerinden daha düşük FVC’ ye değerlere sahip olduklarını bulmuşladır. Diğer taraftan hem erkek hem de kadın atıcılar tüm koşuculardan daha yüksek FVC’ ye sahip oldukları bildirilmiştir. Başka bir çalışmada futbolcular, hokey oyuncuları, voleybolcular, basketbolcular ve yüzücülerin akciğer solunum fonksiyonlarında en yüksek değere yüzücülerde rastlanılmıştır.</w:t>
      </w:r>
    </w:p>
    <w:p w14:paraId="53DB3E7E"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Yapılan bir çalışmada güreşçilerin VC (Vital Kapasite) değeri de boksörlerinkinden anlamlı olarak daha yüksekti. Diğer spor gruplarının ortalama Vital Kapasite ve Zorlu Vital Kapasite değerleri birbirleri ve sedanterler ile karşılaştırıldığında anlamlı grup farklılıkları bulunmamıştır (Gürsoy, 2003). Ancak, Andersen ve diğerleri (1984) adölesan erkek ve kadınlarda, boş zamanlarda yapılan spor aktivite düzeyini anketle belirledikleri bir çalışmada, fiziksel aktivite düzeyinde artmayla birlikte maksimal aerobik güçteki artışın yaş faktörü ile açıklanabileceğini, aktivite düzeyindeki değişikliklerin bu artışı etkilemediğini bildirmişlerdir.</w:t>
      </w:r>
    </w:p>
    <w:p w14:paraId="1CF9412A"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Farklı bir çalışmada ise profesyonel basketbol sporcularının solunum fonksiyonları ve fiziksel uygunluk parametreleri değerlendirilmiş ve sağlıklı olan sedanterler ile karşılaştırması yapılmıştır. Basketbol sporcularının</w:t>
      </w:r>
      <w:r w:rsidRPr="00A56B43">
        <w:rPr>
          <w:rFonts w:eastAsia="Times New Roman" w:cs="Times New Roman"/>
          <w:szCs w:val="24"/>
          <w:shd w:val="clear" w:color="auto" w:fill="FFFFFF"/>
          <w:lang w:eastAsia="tr-TR"/>
        </w:rPr>
        <w:t xml:space="preserve"> Maksimum inspiryum basıncı</w:t>
      </w:r>
      <w:r w:rsidRPr="00A56B43">
        <w:rPr>
          <w:rFonts w:eastAsia="Times New Roman" w:cs="Times New Roman"/>
          <w:szCs w:val="24"/>
          <w:lang w:eastAsia="tr-TR"/>
        </w:rPr>
        <w:t xml:space="preserve"> (MIP), </w:t>
      </w:r>
      <w:r w:rsidRPr="00A56B43">
        <w:rPr>
          <w:rFonts w:eastAsia="Times New Roman" w:cs="Times New Roman"/>
          <w:szCs w:val="24"/>
          <w:shd w:val="clear" w:color="auto" w:fill="FFFFFF"/>
          <w:lang w:eastAsia="tr-TR"/>
        </w:rPr>
        <w:t>Maksimum ekspiratuvar basınç</w:t>
      </w:r>
      <w:r w:rsidRPr="00A56B43">
        <w:rPr>
          <w:rFonts w:eastAsia="Times New Roman" w:cs="Times New Roman"/>
          <w:szCs w:val="24"/>
          <w:lang w:eastAsia="tr-TR"/>
        </w:rPr>
        <w:t xml:space="preserve"> (MEP), solunum kas enduransı, % MIP, % MEP, VO2max değerleri sedanterlere kıyasla daha yüksek bulunmuştur. Basketbol sporcularının ve sedanterlerin solunum fonksiyonları ile vücut kompozisyonu değerleri arasında ilişki bulunamamıştır (Çevik, 2018).</w:t>
      </w:r>
    </w:p>
    <w:p w14:paraId="2145B67C" w14:textId="67707BF9" w:rsidR="004D1080" w:rsidRPr="00A56B43" w:rsidRDefault="004D1080" w:rsidP="00BC7AFA">
      <w:pPr>
        <w:spacing w:after="120"/>
        <w:rPr>
          <w:rFonts w:eastAsia="Times New Roman" w:cs="Times New Roman"/>
          <w:szCs w:val="24"/>
          <w:lang w:eastAsia="tr-TR"/>
        </w:rPr>
      </w:pPr>
      <w:bookmarkStart w:id="31" w:name="_Hlk160021840"/>
      <w:r w:rsidRPr="00A56B43">
        <w:rPr>
          <w:rFonts w:eastAsia="Times New Roman" w:cs="Times New Roman"/>
          <w:szCs w:val="24"/>
          <w:lang w:eastAsia="tr-TR"/>
        </w:rPr>
        <w:t xml:space="preserve">Ülkemizde gün geçtikçe popülerleşen bir spor branşı olarak göz önünde olan uçurtma sörfü, bilhassa kıyı kesimlerindeki bölgelerde önemli bir yere sahip olduğu düşünülmektedir. Spor bilimleri alanında </w:t>
      </w:r>
      <w:r w:rsidR="00483C45" w:rsidRPr="00A56B43">
        <w:rPr>
          <w:rFonts w:eastAsia="Times New Roman" w:cs="Times New Roman"/>
          <w:szCs w:val="24"/>
          <w:lang w:eastAsia="tr-TR"/>
        </w:rPr>
        <w:t>çeşitli</w:t>
      </w:r>
      <w:r w:rsidRPr="00A56B43">
        <w:rPr>
          <w:rFonts w:eastAsia="Times New Roman" w:cs="Times New Roman"/>
          <w:szCs w:val="24"/>
          <w:lang w:eastAsia="tr-TR"/>
        </w:rPr>
        <w:t xml:space="preserve"> branşlarda somatotip ve solunum fonksiyon çalışmalar olmasına </w:t>
      </w:r>
      <w:r w:rsidR="00483C45" w:rsidRPr="00A56B43">
        <w:rPr>
          <w:rFonts w:eastAsia="Times New Roman" w:cs="Times New Roman"/>
          <w:szCs w:val="24"/>
          <w:lang w:eastAsia="tr-TR"/>
        </w:rPr>
        <w:lastRenderedPageBreak/>
        <w:t>karşın</w:t>
      </w:r>
      <w:r w:rsidRPr="00A56B43">
        <w:rPr>
          <w:rFonts w:eastAsia="Times New Roman" w:cs="Times New Roman"/>
          <w:szCs w:val="24"/>
          <w:lang w:eastAsia="tr-TR"/>
        </w:rPr>
        <w:t>, yapılan literatür taramasında uçurtma sörfünü düzenli olarak yapan bireylerde gerek somatotip özellikleri gerekse solunum fonksiyonları açısından herhangi bir çalışmaya rastlanılamamıştır. Bu durum ise çalışmamızın bilimsel açıdan özgün bir değere sahip olabileceğini düşündürmektedir.</w:t>
      </w:r>
    </w:p>
    <w:p w14:paraId="0A767ECE" w14:textId="77777777" w:rsidR="00610694" w:rsidRPr="00A56B43" w:rsidRDefault="00610694" w:rsidP="00BC7AFA">
      <w:pPr>
        <w:rPr>
          <w:lang w:eastAsia="tr-TR"/>
        </w:rPr>
      </w:pPr>
    </w:p>
    <w:p w14:paraId="7EEB4A72" w14:textId="77777777" w:rsidR="004D1080" w:rsidRPr="00A56B43" w:rsidRDefault="000943FD" w:rsidP="00BC7AFA">
      <w:pPr>
        <w:pStyle w:val="Balk2"/>
        <w:rPr>
          <w:rFonts w:eastAsia="Times New Roman"/>
          <w:b w:val="0"/>
          <w:bCs w:val="0"/>
          <w:lang w:eastAsia="tr-TR"/>
        </w:rPr>
      </w:pPr>
      <w:bookmarkStart w:id="32" w:name="_Toc164101894"/>
      <w:bookmarkStart w:id="33" w:name="_Toc169254616"/>
      <w:bookmarkEnd w:id="31"/>
      <w:r w:rsidRPr="00A56B43">
        <w:rPr>
          <w:rFonts w:eastAsia="Times New Roman"/>
          <w:lang w:eastAsia="tr-TR"/>
        </w:rPr>
        <w:t xml:space="preserve">1.1. </w:t>
      </w:r>
      <w:r w:rsidR="004D1080" w:rsidRPr="00A56B43">
        <w:t>Araştırmanın</w:t>
      </w:r>
      <w:r w:rsidR="004D1080" w:rsidRPr="00A56B43">
        <w:rPr>
          <w:rFonts w:eastAsia="Times New Roman"/>
          <w:lang w:eastAsia="tr-TR"/>
        </w:rPr>
        <w:t xml:space="preserve"> Amacı</w:t>
      </w:r>
      <w:bookmarkEnd w:id="32"/>
      <w:bookmarkEnd w:id="33"/>
    </w:p>
    <w:p w14:paraId="2393FEA9" w14:textId="77777777" w:rsidR="004D1080" w:rsidRPr="00A56B43" w:rsidRDefault="004D1080" w:rsidP="00BC7AFA">
      <w:pPr>
        <w:spacing w:after="120"/>
        <w:rPr>
          <w:rFonts w:eastAsia="Times New Roman" w:cs="Times New Roman"/>
          <w:szCs w:val="24"/>
          <w:lang w:eastAsia="tr-TR"/>
        </w:rPr>
      </w:pPr>
      <w:r w:rsidRPr="00A56B43">
        <w:rPr>
          <w:rFonts w:eastAsia="Times New Roman" w:cs="Times New Roman"/>
          <w:szCs w:val="24"/>
          <w:lang w:eastAsia="tr-TR"/>
        </w:rPr>
        <w:t>Bu çalışmanın amacı, uçurtma sörfü yapanlar ile yapmayanların (sedanterlerin) somatotip özellikleri ve solunum fonksiyon parametrelerini belirlemek, bu özellikleri birbirleri ile karşılaştırmak ve alanla ilgili literatüre katkı sağlamaktır.</w:t>
      </w:r>
    </w:p>
    <w:p w14:paraId="7F9D6DFC" w14:textId="77777777" w:rsidR="00610694" w:rsidRPr="00A56B43" w:rsidRDefault="00610694" w:rsidP="00BC7AFA">
      <w:pPr>
        <w:rPr>
          <w:lang w:eastAsia="tr-TR"/>
        </w:rPr>
      </w:pPr>
    </w:p>
    <w:p w14:paraId="55915F85" w14:textId="77777777" w:rsidR="004D1080" w:rsidRPr="00A56B43" w:rsidRDefault="005928FF" w:rsidP="00BC7AFA">
      <w:pPr>
        <w:pStyle w:val="Balk2"/>
        <w:rPr>
          <w:rFonts w:eastAsia="Times New Roman"/>
          <w:b w:val="0"/>
          <w:bCs w:val="0"/>
          <w:lang w:eastAsia="tr-TR"/>
        </w:rPr>
      </w:pPr>
      <w:bookmarkStart w:id="34" w:name="_Toc164101895"/>
      <w:bookmarkStart w:id="35" w:name="_Toc169254617"/>
      <w:r w:rsidRPr="00A56B43">
        <w:rPr>
          <w:rFonts w:eastAsia="Times New Roman"/>
          <w:lang w:eastAsia="tr-TR"/>
        </w:rPr>
        <w:t>1.</w:t>
      </w:r>
      <w:r w:rsidR="000943FD" w:rsidRPr="00A56B43">
        <w:rPr>
          <w:rFonts w:eastAsia="Times New Roman"/>
          <w:lang w:eastAsia="tr-TR"/>
        </w:rPr>
        <w:t>2</w:t>
      </w:r>
      <w:r w:rsidRPr="00A56B43">
        <w:rPr>
          <w:rFonts w:eastAsia="Times New Roman"/>
          <w:lang w:eastAsia="tr-TR"/>
        </w:rPr>
        <w:t xml:space="preserve">. </w:t>
      </w:r>
      <w:r w:rsidR="004D1080" w:rsidRPr="00A56B43">
        <w:t>Araştırma</w:t>
      </w:r>
      <w:r w:rsidR="004D1080" w:rsidRPr="00A56B43">
        <w:rPr>
          <w:rFonts w:eastAsia="Times New Roman"/>
          <w:lang w:eastAsia="tr-TR"/>
        </w:rPr>
        <w:t xml:space="preserve"> Soruları</w:t>
      </w:r>
      <w:bookmarkEnd w:id="34"/>
      <w:bookmarkEnd w:id="35"/>
    </w:p>
    <w:p w14:paraId="450A5EA3" w14:textId="77777777" w:rsidR="004D1080" w:rsidRPr="00A56B43" w:rsidRDefault="004D1080" w:rsidP="00BC7AFA">
      <w:pPr>
        <w:pStyle w:val="ListeParagraf"/>
        <w:spacing w:after="120"/>
        <w:ind w:left="780"/>
        <w:rPr>
          <w:lang w:eastAsia="tr-TR"/>
        </w:rPr>
      </w:pPr>
    </w:p>
    <w:p w14:paraId="39DD6D94"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kadınların somatotip özellikleri bakımından ön test ve son test değerleri arasında fark var mıdır?</w:t>
      </w:r>
    </w:p>
    <w:p w14:paraId="7EC1A2D9"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kadınların solunum fonksiyonları bakımından ön test ve son test değerleri arasında fark var mıdır?</w:t>
      </w:r>
    </w:p>
    <w:p w14:paraId="65916819"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erkeklerin somatotip özellikleri bakımından ön test ve son test değerleri arasında fark var mıdır?</w:t>
      </w:r>
    </w:p>
    <w:p w14:paraId="16537E4C"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erkeklerin solunum fonksiyonları bakımından ön test ve son test değerleri arasında fark var mıdır?</w:t>
      </w:r>
    </w:p>
    <w:p w14:paraId="1C20DCB7"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 ve erkeklerin ön test ve son test değerleri bakımından somatotip özellikleri ve solunum fonksiyonları bakımından fark var mıdır?</w:t>
      </w:r>
    </w:p>
    <w:p w14:paraId="33C00750"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yapmayan kadınların somatotip özellikleri bakımından ön test ve son test değerleri arasında fark var mıdır?</w:t>
      </w:r>
    </w:p>
    <w:p w14:paraId="68E54FB1"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yapmayan kadınların solunum fonksiyonları bakımından ön test ve son test değerleri arasında fark var mıdır?</w:t>
      </w:r>
    </w:p>
    <w:p w14:paraId="402F2C04"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yapmayan erkeklerin somatotip özellikleri bakımından ön test ve son test değerleri arasında fark var mıdır?</w:t>
      </w:r>
    </w:p>
    <w:p w14:paraId="6CB872D0"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yapmayan erkeklerin solunum fonksiyonları bakımından ön test ve son test değerleri arasında fark var mıdır?</w:t>
      </w:r>
    </w:p>
    <w:p w14:paraId="7B197BD6" w14:textId="77777777" w:rsidR="004D1080" w:rsidRPr="00A56B43" w:rsidRDefault="004D1080" w:rsidP="00BC7AFA">
      <w:pPr>
        <w:pStyle w:val="ListeParagraf"/>
        <w:numPr>
          <w:ilvl w:val="0"/>
          <w:numId w:val="19"/>
        </w:numPr>
        <w:spacing w:after="120"/>
        <w:rPr>
          <w:lang w:eastAsia="tr-TR"/>
        </w:rPr>
      </w:pPr>
      <w:r w:rsidRPr="00A56B43">
        <w:rPr>
          <w:lang w:eastAsia="tr-TR"/>
        </w:rPr>
        <w:lastRenderedPageBreak/>
        <w:t>Uçurtma sörfü yapmayan kadın ve erkeklerin ön test ve son test değerleri bakımından somatotip özellikleri ve solunum fonksiyonları bakımından fark var mıdır?</w:t>
      </w:r>
    </w:p>
    <w:p w14:paraId="1BB0BEB3"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kadınlar ile yapmayan kadınların somatotip özellikleri bakımından ön test ve son test değerleri arasında fark var mıdır?</w:t>
      </w:r>
    </w:p>
    <w:p w14:paraId="6690998A"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kadınlar ile yapmayan kadınların solunum fonksiyonları bakımından ön test ve son test değerleri arasında fark var mıdır?</w:t>
      </w:r>
    </w:p>
    <w:p w14:paraId="545F2C08"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erkekler ile yapmayan erkeklerin somatotip özellikleri bakımından ön test ve son test değerleri arasında fark var mıdır?</w:t>
      </w:r>
    </w:p>
    <w:p w14:paraId="62291422"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erkekler ile yapmayan erkeklerin solunum fonksiyonları bakımından ön test ve son test değerleri arasında fark var mıdır?</w:t>
      </w:r>
    </w:p>
    <w:p w14:paraId="5CF64566" w14:textId="77777777" w:rsidR="004D1080" w:rsidRPr="00A56B43" w:rsidRDefault="004D1080" w:rsidP="00BC7AFA">
      <w:pPr>
        <w:pStyle w:val="ListeParagraf"/>
        <w:numPr>
          <w:ilvl w:val="0"/>
          <w:numId w:val="19"/>
        </w:numPr>
        <w:spacing w:after="120"/>
        <w:rPr>
          <w:lang w:eastAsia="tr-TR"/>
        </w:rPr>
      </w:pPr>
      <w:r w:rsidRPr="00A56B43">
        <w:rPr>
          <w:lang w:eastAsia="tr-TR"/>
        </w:rPr>
        <w:t>Uçurtma sörfü yapan kadın ve erkekler ile yapmayan kadın/erkeklerin ön test ve son test değerleri bakımından somatotip özellikleri ve solunum fonksiyonları bakımından fark var mıdır?</w:t>
      </w:r>
    </w:p>
    <w:p w14:paraId="6ED14D38" w14:textId="77777777" w:rsidR="004D1080" w:rsidRPr="00A56B43" w:rsidRDefault="004D1080" w:rsidP="00BC7AFA">
      <w:pPr>
        <w:ind w:left="720"/>
        <w:jc w:val="center"/>
        <w:rPr>
          <w:rFonts w:eastAsia="Times New Roman" w:cs="Times New Roman"/>
          <w:color w:val="000000"/>
          <w:szCs w:val="24"/>
          <w:lang w:eastAsia="tr-TR"/>
        </w:rPr>
      </w:pPr>
    </w:p>
    <w:p w14:paraId="6E8C3E26" w14:textId="77777777" w:rsidR="00D23DA8" w:rsidRPr="00A56B43" w:rsidRDefault="00D23DA8" w:rsidP="00BC7AFA"/>
    <w:p w14:paraId="15392BB9" w14:textId="77777777" w:rsidR="00D23DA8" w:rsidRPr="00A56B43" w:rsidRDefault="00D23DA8" w:rsidP="00BC7AFA"/>
    <w:p w14:paraId="4D4F0BAF" w14:textId="77777777" w:rsidR="00D23DA8" w:rsidRPr="00A56B43" w:rsidRDefault="00D23DA8" w:rsidP="00BC7AFA"/>
    <w:p w14:paraId="6C800A3E" w14:textId="77777777" w:rsidR="00D23DA8" w:rsidRPr="00A56B43" w:rsidRDefault="00D23DA8" w:rsidP="00BC7AFA"/>
    <w:p w14:paraId="0715EC48" w14:textId="77777777" w:rsidR="00D23DA8" w:rsidRPr="00A56B43" w:rsidRDefault="00D23DA8" w:rsidP="00BC7AFA"/>
    <w:p w14:paraId="6F162E17" w14:textId="77777777" w:rsidR="00D23DA8" w:rsidRPr="00A56B43" w:rsidRDefault="00D23DA8" w:rsidP="00BC7AFA"/>
    <w:p w14:paraId="40F32171" w14:textId="77777777" w:rsidR="009E54D6" w:rsidRPr="00A56B43" w:rsidRDefault="009E54D6" w:rsidP="00BC7AFA">
      <w:pPr>
        <w:ind w:firstLine="0"/>
      </w:pPr>
      <w:r w:rsidRPr="00A56B43">
        <w:br w:type="page"/>
      </w:r>
    </w:p>
    <w:p w14:paraId="4A56B3E8" w14:textId="77777777" w:rsidR="006476FA" w:rsidRPr="00A56B43" w:rsidRDefault="006476FA" w:rsidP="00BC7AFA">
      <w:pPr>
        <w:pStyle w:val="Balk1"/>
      </w:pPr>
      <w:bookmarkStart w:id="36" w:name="_Toc169254618"/>
      <w:r w:rsidRPr="00A56B43">
        <w:lastRenderedPageBreak/>
        <w:t>2. GENEL BİLGİLER</w:t>
      </w:r>
      <w:bookmarkStart w:id="37" w:name="_Toc482344491"/>
      <w:bookmarkStart w:id="38" w:name="_Toc486288767"/>
      <w:bookmarkStart w:id="39" w:name="_Toc488004476"/>
      <w:bookmarkStart w:id="40" w:name="_Toc488176622"/>
      <w:bookmarkEnd w:id="1"/>
      <w:bookmarkEnd w:id="2"/>
      <w:bookmarkEnd w:id="36"/>
    </w:p>
    <w:p w14:paraId="7B40AC89" w14:textId="77777777" w:rsidR="00BB76F4" w:rsidRPr="00A56B43" w:rsidRDefault="00BB76F4" w:rsidP="00BC7AFA">
      <w:pPr>
        <w:jc w:val="center"/>
        <w:rPr>
          <w:b/>
        </w:rPr>
      </w:pPr>
    </w:p>
    <w:p w14:paraId="7B27FB21" w14:textId="77777777" w:rsidR="00BB76F4" w:rsidRPr="00A56B43" w:rsidRDefault="00BB76F4" w:rsidP="00BC7AFA">
      <w:pPr>
        <w:jc w:val="center"/>
        <w:rPr>
          <w:b/>
        </w:rPr>
      </w:pPr>
    </w:p>
    <w:p w14:paraId="47DA0877" w14:textId="77777777" w:rsidR="000943FD" w:rsidRPr="00A56B43" w:rsidRDefault="000943FD" w:rsidP="00BC7AFA">
      <w:pPr>
        <w:pStyle w:val="Balk2"/>
        <w:rPr>
          <w:b w:val="0"/>
          <w:bCs w:val="0"/>
          <w:lang w:eastAsia="tr-TR"/>
        </w:rPr>
      </w:pPr>
      <w:bookmarkStart w:id="41" w:name="_Toc135633979"/>
      <w:bookmarkStart w:id="42" w:name="_Toc163572118"/>
      <w:bookmarkStart w:id="43" w:name="_Toc163572172"/>
      <w:bookmarkStart w:id="44" w:name="_Toc164093563"/>
      <w:bookmarkStart w:id="45" w:name="_Toc164101897"/>
      <w:bookmarkStart w:id="46" w:name="_Toc169254619"/>
      <w:bookmarkStart w:id="47" w:name="_Toc486288806"/>
      <w:bookmarkStart w:id="48" w:name="_Toc488004525"/>
      <w:bookmarkStart w:id="49" w:name="_Toc488176671"/>
      <w:bookmarkEnd w:id="37"/>
      <w:bookmarkEnd w:id="38"/>
      <w:bookmarkEnd w:id="39"/>
      <w:bookmarkEnd w:id="40"/>
      <w:r w:rsidRPr="00A56B43">
        <w:rPr>
          <w:lang w:eastAsia="tr-TR"/>
        </w:rPr>
        <w:t xml:space="preserve">2.1. </w:t>
      </w:r>
      <w:r w:rsidRPr="00A56B43">
        <w:t>Uçurtma</w:t>
      </w:r>
      <w:r w:rsidRPr="00A56B43">
        <w:rPr>
          <w:lang w:eastAsia="tr-TR"/>
        </w:rPr>
        <w:t xml:space="preserve"> Sörfü</w:t>
      </w:r>
      <w:bookmarkEnd w:id="41"/>
      <w:bookmarkEnd w:id="42"/>
      <w:bookmarkEnd w:id="43"/>
      <w:bookmarkEnd w:id="44"/>
      <w:bookmarkEnd w:id="45"/>
      <w:bookmarkEnd w:id="46"/>
    </w:p>
    <w:p w14:paraId="1283913A" w14:textId="77777777" w:rsidR="000943FD" w:rsidRPr="00A56B43" w:rsidRDefault="000943FD" w:rsidP="00BC7AFA">
      <w:pPr>
        <w:spacing w:after="120"/>
        <w:rPr>
          <w:rFonts w:eastAsia="Calibri" w:cs="Times New Roman"/>
          <w:color w:val="000000" w:themeColor="text1"/>
          <w:szCs w:val="24"/>
        </w:rPr>
      </w:pPr>
      <w:r w:rsidRPr="00A56B43">
        <w:rPr>
          <w:rFonts w:eastAsia="Calibri" w:cs="Times New Roman"/>
          <w:szCs w:val="24"/>
        </w:rPr>
        <w:t xml:space="preserve">Uçurtma sörfünün ortaya çıkmasının sebebi, başlangıçta rekreasyonel faaliyetlerde kullanılmaya başlanan ve rekreasyonel amaçlara hizmet eden uçurtmaların, zamanla farklı amaçlarla kullanılmaya başlanmasıdır. Su sporları ve yaz turizmi açısından popülerliği giderek artan ve spor müsabakalarına ev sahipliği yapan uçurtma sörfü, bazen de eğlence amacıyla yapılıyor. Uçurtma sörfü dünya çapında özellikle kıyı ülkelerinde büyüyen ve popülerliği giderek artan spor dalları arasında yerini almaktadır </w:t>
      </w:r>
      <w:r w:rsidRPr="00A56B43">
        <w:rPr>
          <w:rFonts w:eastAsia="Calibri" w:cs="Times New Roman"/>
          <w:color w:val="000000" w:themeColor="text1"/>
          <w:szCs w:val="24"/>
        </w:rPr>
        <w:t>(Mc Connel, 1985).</w:t>
      </w:r>
    </w:p>
    <w:p w14:paraId="5C67294C" w14:textId="189CEF65" w:rsidR="000943FD" w:rsidRPr="00A56B43" w:rsidRDefault="000943FD" w:rsidP="00BC7AFA">
      <w:pPr>
        <w:spacing w:after="120"/>
        <w:rPr>
          <w:rFonts w:eastAsia="Calibri" w:cs="Times New Roman"/>
          <w:color w:val="000000" w:themeColor="text1"/>
          <w:szCs w:val="24"/>
        </w:rPr>
      </w:pPr>
      <w:r w:rsidRPr="00A56B43">
        <w:rPr>
          <w:rFonts w:eastAsia="Calibri" w:cs="Times New Roman"/>
          <w:color w:val="000000" w:themeColor="text1"/>
          <w:szCs w:val="24"/>
        </w:rPr>
        <w:t xml:space="preserve">Uçurtma sörfü, uçurtma olarak tabir edilen bir yelken, uçurtmanın kontrolünü sağlayabilmek için bir kontrol barı ve bu barı ile uçurtma arasındaki bağlantıyı sağlayan ipler vasıtasıyla uçurtma </w:t>
      </w:r>
      <w:r w:rsidR="0051150C">
        <w:rPr>
          <w:rFonts w:eastAsia="Calibri" w:cs="Times New Roman"/>
          <w:color w:val="000000" w:themeColor="text1"/>
          <w:szCs w:val="24"/>
        </w:rPr>
        <w:t>ile</w:t>
      </w:r>
      <w:r w:rsidRPr="00A56B43">
        <w:rPr>
          <w:rFonts w:eastAsia="Calibri" w:cs="Times New Roman"/>
          <w:color w:val="000000" w:themeColor="text1"/>
          <w:szCs w:val="24"/>
        </w:rPr>
        <w:t xml:space="preserve"> elde edilen gücü vücuda aktarmak için bel bölgesine takılan bir trapez ve su yüzeyinde sürüş yapabilmek için kullanılan bir board ile gerçekleştirilen sportif bir faaliyettir (Demirkan ve diğerleri, 2006).</w:t>
      </w:r>
    </w:p>
    <w:p w14:paraId="7CA83088" w14:textId="77777777" w:rsidR="000943FD" w:rsidRPr="00A56B43" w:rsidRDefault="000943FD" w:rsidP="00BC7AFA">
      <w:pPr>
        <w:spacing w:after="120"/>
        <w:rPr>
          <w:rFonts w:eastAsia="Calibri" w:cs="Times New Roman"/>
          <w:color w:val="000000" w:themeColor="text1"/>
          <w:szCs w:val="24"/>
        </w:rPr>
      </w:pPr>
      <w:r w:rsidRPr="00A56B43">
        <w:rPr>
          <w:rFonts w:eastAsia="Calibri" w:cs="Times New Roman"/>
          <w:szCs w:val="24"/>
        </w:rPr>
        <w:t>İlk uçurtmanın nerede ve nasıl yapıldığı kesin olarak bilinmese de ilk olarak günümüzden 2000 yıl önce Çin’de uçurulduğu tahmin edilmektedir. 1980’li yılların başında “Uçurtma Sörfü” adını spor tarihine kazanımını sağlayan kişi Roeseler olmuştur. Roeseler, rüzgâr sörfü yaparken dalgaların üstünden daha yükseğe zıplamak ve ardından su yüzeyine daha yumuşak bir şekilde iniş yapabilmek için yelken yerine uçurtma kullanma fikrini benimsemiştir (</w:t>
      </w:r>
      <w:r w:rsidRPr="00A56B43">
        <w:rPr>
          <w:rFonts w:eastAsia="Calibri" w:cs="Times New Roman"/>
          <w:color w:val="000000" w:themeColor="text1"/>
          <w:szCs w:val="24"/>
        </w:rPr>
        <w:t>Demirkan ve diğerleri, 2006). Bu hedefi doğrultusunda rüzgâr sörfü ile uçurtmanın karışımı olan bir yelken üretmiş ve günümüzde uçurtma sörfü olarak isimlendirilen yeni bir sporun ilk temellerini atmıştır. Bu gelişmenin ardından uçurtma sörfü büyük ilgi görmüş ve dünyada en hızlı gelişim gösteren macera sporları arasında yerini almıştır.</w:t>
      </w:r>
    </w:p>
    <w:p w14:paraId="5B5ACF22" w14:textId="77777777" w:rsidR="000943FD" w:rsidRPr="00A56B43" w:rsidRDefault="000943FD" w:rsidP="00BC7AFA"/>
    <w:p w14:paraId="45C943C3" w14:textId="77777777" w:rsidR="000943FD" w:rsidRPr="00A56B43" w:rsidRDefault="000943FD" w:rsidP="00BC7AFA">
      <w:pPr>
        <w:pStyle w:val="Balk2"/>
        <w:rPr>
          <w:rFonts w:eastAsia="Calibri" w:cs="Times New Roman"/>
          <w:b w:val="0"/>
          <w:bCs w:val="0"/>
          <w:color w:val="000000" w:themeColor="text1"/>
          <w:szCs w:val="24"/>
        </w:rPr>
      </w:pPr>
      <w:bookmarkStart w:id="50" w:name="_Toc164101898"/>
      <w:bookmarkStart w:id="51" w:name="_Toc169254620"/>
      <w:r w:rsidRPr="00A56B43">
        <w:rPr>
          <w:rFonts w:eastAsia="Calibri" w:cs="Times New Roman"/>
          <w:color w:val="000000" w:themeColor="text1"/>
          <w:szCs w:val="24"/>
        </w:rPr>
        <w:t>2.2. Sedanter</w:t>
      </w:r>
      <w:bookmarkEnd w:id="50"/>
      <w:bookmarkEnd w:id="51"/>
    </w:p>
    <w:p w14:paraId="553965B5" w14:textId="77777777" w:rsidR="000943FD" w:rsidRPr="00A56B43" w:rsidRDefault="000943FD" w:rsidP="00BC7AFA">
      <w:pPr>
        <w:spacing w:after="120"/>
        <w:rPr>
          <w:rFonts w:cs="Times New Roman"/>
          <w:szCs w:val="24"/>
        </w:rPr>
      </w:pPr>
      <w:r w:rsidRPr="00A56B43">
        <w:rPr>
          <w:rFonts w:cs="Times New Roman"/>
          <w:szCs w:val="24"/>
        </w:rPr>
        <w:t xml:space="preserve">20. yüzyıldaki baş döndürücü teknolojik ilerlemeler insan hayatında bazı değişikliklere sebebiyet vermiştir. Bu değişiklikler bireylerin günlük yaşamları esnasında yürüyüş veya koşu yapmayan, fiziksel açıdan yorulmayan, insan modelini sedanter olarak tanımlamaktadır. Sedanter insanın kalp atımları neredeyse hiç artış göstermez ve nefes alışverişleri sıklaşmazken ve buna ek olarak beslenmesine de önem vermiyorsa kırk yaş civarlarından itibaren yüksek ihtimalle belli başlı şikâyet ve rahatsızlık durumlarına katlanmak durumunda kalacaktır. Bu </w:t>
      </w:r>
      <w:r w:rsidRPr="00A56B43">
        <w:rPr>
          <w:rFonts w:cs="Times New Roman"/>
          <w:szCs w:val="24"/>
        </w:rPr>
        <w:lastRenderedPageBreak/>
        <w:t>rahatsızlıklardan en önem arz edenlerinden biri olan şişmanlık (vücut yağ miktarının fazlalığı), günümüzde tek başına tedavi süreci gerektiren bir hastalık olarak kabul görmektedir. (Bilgiç ve diğerleri, 2003). Sedanter bir hayat tarzına sahip olan insanlar toplum açısından risk faktörü oluşturmaktadır. Bu bireyler hem sağlık bakımından aynı zamanda da ekonomik açıdan bulundukları topluma zarar vermektedir (Zorba,2001). Sedanter yaşam tarzının olumsuz sonuçları öngörülebilmektedir. Yapılan araştırmalar neticesinde fiziksel aktivitenin tek başına yaşamı uzatabileceği kanıtlanmıştır (Yıldırım ve diğerleri, 2008). Bu durumda sistematik ve programlı bir şekilde uygulanan fiziksel aktivite, bireyde birçok fiziksel ve ruhsal rahatsızlığın olumlu açıdan değişmesine, aynı zamanda mutluluk ve sağlık duygularına, iyi hissetmeye önemli ölçüde etki etmekte ve buna paralel olarak yaşam doyumunu artırmaya ciddi bir katkı sağlamaktadır (Zorba,</w:t>
      </w:r>
      <w:r w:rsidR="00610694" w:rsidRPr="00A56B43">
        <w:rPr>
          <w:rFonts w:cs="Times New Roman"/>
          <w:szCs w:val="24"/>
        </w:rPr>
        <w:t xml:space="preserve"> </w:t>
      </w:r>
      <w:r w:rsidRPr="00A56B43">
        <w:rPr>
          <w:rFonts w:cs="Times New Roman"/>
          <w:szCs w:val="24"/>
        </w:rPr>
        <w:t>2005).</w:t>
      </w:r>
    </w:p>
    <w:p w14:paraId="15FFB0BD" w14:textId="77777777" w:rsidR="00732C25" w:rsidRPr="00A56B43" w:rsidRDefault="00732C25" w:rsidP="00BC7AFA"/>
    <w:p w14:paraId="0D2C104A" w14:textId="77777777" w:rsidR="000943FD" w:rsidRPr="00A56B43" w:rsidRDefault="000943FD" w:rsidP="00BC7AFA">
      <w:pPr>
        <w:pStyle w:val="Balk2"/>
        <w:rPr>
          <w:b w:val="0"/>
          <w:bCs w:val="0"/>
        </w:rPr>
      </w:pPr>
      <w:bookmarkStart w:id="52" w:name="_Toc164101899"/>
      <w:bookmarkStart w:id="53" w:name="_Toc169254621"/>
      <w:r w:rsidRPr="00E2180F">
        <w:t>2.3. Antropometrinin Tanımı</w:t>
      </w:r>
      <w:bookmarkEnd w:id="52"/>
      <w:bookmarkEnd w:id="53"/>
    </w:p>
    <w:p w14:paraId="6E79A140" w14:textId="482CF30A" w:rsidR="000943FD" w:rsidRPr="00A56B43" w:rsidRDefault="000943FD" w:rsidP="00BC7AFA">
      <w:r w:rsidRPr="00A56B43">
        <w:t xml:space="preserve">Antropometri; insan vücudunun doğrulanabilir özelliklerini, belirli ölçüm yöntemleri kullanılarak yapı ve büyüklüklerine göre ayıran bir ölçüm yöntemidir </w:t>
      </w:r>
      <w:r w:rsidRPr="00A56B43">
        <w:rPr>
          <w:color w:val="000000" w:themeColor="text1"/>
        </w:rPr>
        <w:t xml:space="preserve">(Şahin, 2004). </w:t>
      </w:r>
      <w:r w:rsidRPr="00A56B43">
        <w:t>Başka bir anlatımda ise antropometri; Sayısal veriler kullanılarak vücudun dış görünüşünün temsil edil</w:t>
      </w:r>
      <w:r w:rsidR="001D66CF" w:rsidRPr="00A56B43">
        <w:t>işi</w:t>
      </w:r>
      <w:r w:rsidRPr="00A56B43">
        <w:t xml:space="preserve"> </w:t>
      </w:r>
      <w:r w:rsidR="001D66CF" w:rsidRPr="00A56B43">
        <w:t>şeklinde</w:t>
      </w:r>
      <w:r w:rsidRPr="00A56B43">
        <w:t xml:space="preserve"> </w:t>
      </w:r>
      <w:r w:rsidR="00DA247F" w:rsidRPr="00A56B43">
        <w:t>ifade edilmektedir.</w:t>
      </w:r>
      <w:r w:rsidRPr="00A56B43">
        <w:t xml:space="preserve"> </w:t>
      </w:r>
      <w:r w:rsidRPr="00A56B43">
        <w:rPr>
          <w:color w:val="000000" w:themeColor="text1"/>
        </w:rPr>
        <w:t xml:space="preserve">(Açıkada, 2008). </w:t>
      </w:r>
      <w:r w:rsidRPr="00A56B43">
        <w:t xml:space="preserve">İnsan </w:t>
      </w:r>
      <w:r w:rsidR="0058569D" w:rsidRPr="00A56B43">
        <w:t>bedenindeki</w:t>
      </w:r>
      <w:r w:rsidRPr="00A56B43">
        <w:t xml:space="preserve"> sabit</w:t>
      </w:r>
      <w:r w:rsidR="0058569D" w:rsidRPr="00A56B43">
        <w:t xml:space="preserve"> olan</w:t>
      </w:r>
      <w:r w:rsidRPr="00A56B43">
        <w:t xml:space="preserve"> noktalar ve özel ölçüm teknikleri kullanılarak vücut tipi ve büyüklüğüne ilişkin dijital </w:t>
      </w:r>
      <w:r w:rsidR="00C925C2" w:rsidRPr="00A56B43">
        <w:t>veri</w:t>
      </w:r>
      <w:r w:rsidRPr="00A56B43">
        <w:t xml:space="preserve"> erişim</w:t>
      </w:r>
      <w:r w:rsidR="00C925C2" w:rsidRPr="00A56B43">
        <w:t xml:space="preserve"> imkanı</w:t>
      </w:r>
      <w:r w:rsidRPr="00A56B43">
        <w:t xml:space="preserve"> </w:t>
      </w:r>
      <w:r w:rsidR="00C925C2" w:rsidRPr="00A56B43">
        <w:t>veren</w:t>
      </w:r>
      <w:r w:rsidRPr="00A56B43">
        <w:t xml:space="preserve"> antropometrik ölçüm</w:t>
      </w:r>
      <w:r w:rsidR="00916104" w:rsidRPr="00A56B43">
        <w:t>ler</w:t>
      </w:r>
      <w:r w:rsidRPr="00A56B43">
        <w:t xml:space="preserve">; fiziksel uygunluğu değerlendirme </w:t>
      </w:r>
      <w:r w:rsidR="00916104" w:rsidRPr="00A56B43">
        <w:t>açısından</w:t>
      </w:r>
      <w:r w:rsidRPr="00A56B43">
        <w:t>, son derece hassas, evrensel olarak uygulanabilir ve doğrulanmış ölçüm aracıdır (Özer, 1993). Vücut değerlerinde, fiziksel değişikliklerde destekleyici rol oynar ve fiziksel aktivite ile vücut yapısı arasındaki ilişkiyi kurar. Kemik ölçümlerinde, vücut genişliği</w:t>
      </w:r>
      <w:r w:rsidR="009747B5" w:rsidRPr="00A56B43">
        <w:t xml:space="preserve"> ve</w:t>
      </w:r>
      <w:r w:rsidRPr="00A56B43">
        <w:t xml:space="preserve"> ekstremite uzunluğu ve deri</w:t>
      </w:r>
      <w:r w:rsidR="009747B5" w:rsidRPr="00A56B43">
        <w:t>nin sahip olduğu</w:t>
      </w:r>
      <w:r w:rsidRPr="00A56B43">
        <w:t xml:space="preserve"> kalınlığı</w:t>
      </w:r>
      <w:r w:rsidR="009747B5" w:rsidRPr="00A56B43">
        <w:t>nın</w:t>
      </w:r>
      <w:r w:rsidRPr="00A56B43">
        <w:t xml:space="preserve"> ölçülmesinde</w:t>
      </w:r>
      <w:r w:rsidR="00464918" w:rsidRPr="00A56B43">
        <w:t xml:space="preserve"> kullanılmaktadır </w:t>
      </w:r>
      <w:r w:rsidRPr="00A56B43">
        <w:rPr>
          <w:color w:val="000000" w:themeColor="text1"/>
        </w:rPr>
        <w:t xml:space="preserve">(Schell ve Leelarthaepin, 1994). </w:t>
      </w:r>
      <w:r w:rsidRPr="00A56B43">
        <w:t>Antropometri tipik olarak fiziksel antropolojinin temellerini iki</w:t>
      </w:r>
      <w:r w:rsidR="00991350" w:rsidRPr="00A56B43">
        <w:t xml:space="preserve"> şekilde</w:t>
      </w:r>
      <w:r w:rsidRPr="00A56B43">
        <w:t xml:space="preserve"> ele alır; Somatometri: Beden ölçümleri</w:t>
      </w:r>
      <w:r w:rsidR="00F85687" w:rsidRPr="00A56B43">
        <w:t>,</w:t>
      </w:r>
      <w:r w:rsidRPr="00A56B43">
        <w:t xml:space="preserve"> Sefalometri: Baş ve yüz ölçümleri. İnsan </w:t>
      </w:r>
      <w:r w:rsidR="003E448A" w:rsidRPr="00A56B43">
        <w:t>bedeninde</w:t>
      </w:r>
      <w:r w:rsidRPr="00A56B43">
        <w:t xml:space="preserve"> çok sayıda antropometrik ölçüm noktası bulunduğundan, ölçümler alınırken öncelikle ölçüm noktalarının belirlenmesi gerekmektedir. </w:t>
      </w:r>
      <w:r w:rsidRPr="00A56B43">
        <w:br/>
      </w:r>
    </w:p>
    <w:p w14:paraId="4B2C0132" w14:textId="77777777" w:rsidR="000943FD" w:rsidRPr="00A56B43" w:rsidRDefault="000943FD" w:rsidP="00BC7AFA">
      <w:pPr>
        <w:pStyle w:val="Balk3"/>
      </w:pPr>
      <w:bookmarkStart w:id="54" w:name="_Toc164101900"/>
      <w:bookmarkStart w:id="55" w:name="_Toc169254622"/>
      <w:r w:rsidRPr="00A56B43">
        <w:t>2.3.1. Antropometrik Ölçümler</w:t>
      </w:r>
      <w:bookmarkEnd w:id="54"/>
      <w:bookmarkEnd w:id="55"/>
    </w:p>
    <w:p w14:paraId="7236B932" w14:textId="728178A0" w:rsidR="000943FD" w:rsidRPr="00A56B43" w:rsidRDefault="000943FD" w:rsidP="00BC7AFA">
      <w:pPr>
        <w:spacing w:after="120"/>
        <w:rPr>
          <w:rFonts w:cs="Times New Roman"/>
          <w:szCs w:val="24"/>
        </w:rPr>
      </w:pPr>
      <w:r w:rsidRPr="00A56B43">
        <w:rPr>
          <w:rFonts w:cs="Times New Roman"/>
          <w:szCs w:val="24"/>
        </w:rPr>
        <w:t>Antropometrik ölçümler, zaman içinde sınıflandırılması beklenen insan biyolojik fenotipinin belirlenmesini amaçlamaktadır. Bu ölçüm çeşidini, ölçen birey ve ölçü aleti olarak sıralayabiliriz. Antropometrik ölçümlerde hata oluşmaması ve doğru ölçüm yapılabilmesi için ölçümü yapan kişinin deneyi</w:t>
      </w:r>
      <w:r w:rsidR="00ED40F6" w:rsidRPr="00A56B43">
        <w:rPr>
          <w:rFonts w:cs="Times New Roman"/>
          <w:szCs w:val="24"/>
        </w:rPr>
        <w:t>m</w:t>
      </w:r>
      <w:r w:rsidR="00725307" w:rsidRPr="00A56B43">
        <w:rPr>
          <w:rFonts w:cs="Times New Roman"/>
          <w:szCs w:val="24"/>
        </w:rPr>
        <w:t xml:space="preserve">e sahip </w:t>
      </w:r>
      <w:r w:rsidRPr="00A56B43">
        <w:rPr>
          <w:rFonts w:cs="Times New Roman"/>
          <w:szCs w:val="24"/>
        </w:rPr>
        <w:t>olması gerek</w:t>
      </w:r>
      <w:r w:rsidR="00725307" w:rsidRPr="00A56B43">
        <w:rPr>
          <w:rFonts w:cs="Times New Roman"/>
          <w:szCs w:val="24"/>
        </w:rPr>
        <w:t>ir</w:t>
      </w:r>
      <w:r w:rsidRPr="00A56B43">
        <w:rPr>
          <w:rFonts w:cs="Times New Roman"/>
          <w:szCs w:val="24"/>
        </w:rPr>
        <w:t xml:space="preserve"> (Şekeroğlu, 2005).</w:t>
      </w:r>
      <w:r w:rsidR="0054093F">
        <w:rPr>
          <w:rFonts w:cs="Times New Roman"/>
          <w:szCs w:val="24"/>
        </w:rPr>
        <w:t xml:space="preserve"> </w:t>
      </w:r>
      <w:r w:rsidR="00FB15BE" w:rsidRPr="00A56B43">
        <w:rPr>
          <w:rFonts w:cs="Times New Roman"/>
          <w:szCs w:val="24"/>
        </w:rPr>
        <w:t>G</w:t>
      </w:r>
      <w:r w:rsidRPr="00A56B43">
        <w:rPr>
          <w:rFonts w:cs="Times New Roman"/>
          <w:szCs w:val="24"/>
        </w:rPr>
        <w:t>eliş</w:t>
      </w:r>
      <w:r w:rsidR="00FB15BE" w:rsidRPr="00A56B43">
        <w:rPr>
          <w:rFonts w:cs="Times New Roman"/>
          <w:szCs w:val="24"/>
        </w:rPr>
        <w:t>imin</w:t>
      </w:r>
      <w:r w:rsidRPr="00A56B43">
        <w:rPr>
          <w:rFonts w:cs="Times New Roman"/>
          <w:szCs w:val="24"/>
        </w:rPr>
        <w:t xml:space="preserve"> </w:t>
      </w:r>
      <w:r w:rsidR="00FB15BE" w:rsidRPr="00A56B43">
        <w:rPr>
          <w:rFonts w:cs="Times New Roman"/>
          <w:szCs w:val="24"/>
        </w:rPr>
        <w:t xml:space="preserve">ve </w:t>
      </w:r>
      <w:r w:rsidR="00FB15BE" w:rsidRPr="00A56B43">
        <w:rPr>
          <w:rFonts w:cs="Times New Roman"/>
          <w:szCs w:val="24"/>
        </w:rPr>
        <w:lastRenderedPageBreak/>
        <w:t xml:space="preserve">büyümenin </w:t>
      </w:r>
      <w:r w:rsidRPr="00A56B43">
        <w:rPr>
          <w:rFonts w:cs="Times New Roman"/>
          <w:szCs w:val="24"/>
        </w:rPr>
        <w:t xml:space="preserve">izlenmesi genellikle antropometriyi </w:t>
      </w:r>
      <w:r w:rsidR="0000277A" w:rsidRPr="00A56B43">
        <w:rPr>
          <w:rFonts w:cs="Times New Roman"/>
          <w:szCs w:val="24"/>
        </w:rPr>
        <w:t>direkt</w:t>
      </w:r>
      <w:r w:rsidRPr="00A56B43">
        <w:rPr>
          <w:rFonts w:cs="Times New Roman"/>
          <w:szCs w:val="24"/>
        </w:rPr>
        <w:t xml:space="preserve"> etkilemektedir. Çocuğun gelişimi hakkında</w:t>
      </w:r>
      <w:r w:rsidR="00503670" w:rsidRPr="00A56B43">
        <w:rPr>
          <w:rFonts w:cs="Times New Roman"/>
          <w:szCs w:val="24"/>
        </w:rPr>
        <w:t xml:space="preserve"> geçerli ve güvenilir</w:t>
      </w:r>
      <w:r w:rsidRPr="00A56B43">
        <w:rPr>
          <w:rFonts w:cs="Times New Roman"/>
          <w:szCs w:val="24"/>
        </w:rPr>
        <w:t xml:space="preserve"> bilgi sadece antropometrik</w:t>
      </w:r>
      <w:r w:rsidR="00503670" w:rsidRPr="00A56B43">
        <w:rPr>
          <w:rFonts w:cs="Times New Roman"/>
          <w:szCs w:val="24"/>
        </w:rPr>
        <w:t xml:space="preserve"> ölçümler</w:t>
      </w:r>
      <w:r w:rsidRPr="00A56B43">
        <w:rPr>
          <w:rFonts w:cs="Times New Roman"/>
          <w:szCs w:val="24"/>
        </w:rPr>
        <w:t xml:space="preserve"> ile motor becerilerin </w:t>
      </w:r>
      <w:r w:rsidR="00503670" w:rsidRPr="00A56B43">
        <w:rPr>
          <w:rFonts w:cs="Times New Roman"/>
          <w:szCs w:val="24"/>
        </w:rPr>
        <w:t xml:space="preserve">birlikte </w:t>
      </w:r>
      <w:r w:rsidRPr="00A56B43">
        <w:rPr>
          <w:rFonts w:cs="Times New Roman"/>
          <w:szCs w:val="24"/>
        </w:rPr>
        <w:t>değerlendirilmesi ile sağlanabilir</w:t>
      </w:r>
      <w:r w:rsidRPr="00A56B43">
        <w:rPr>
          <w:rFonts w:cs="Times New Roman"/>
          <w:color w:val="FF0000"/>
          <w:szCs w:val="24"/>
        </w:rPr>
        <w:t xml:space="preserve"> </w:t>
      </w:r>
      <w:r w:rsidRPr="00A56B43">
        <w:rPr>
          <w:rFonts w:cs="Times New Roman"/>
          <w:color w:val="000000" w:themeColor="text1"/>
          <w:szCs w:val="24"/>
        </w:rPr>
        <w:t xml:space="preserve">(Milanese ve diğerleri, 2010).  </w:t>
      </w:r>
      <w:r w:rsidRPr="00A56B43">
        <w:rPr>
          <w:rFonts w:cs="Times New Roman"/>
          <w:szCs w:val="24"/>
        </w:rPr>
        <w:t xml:space="preserve">Antropometrik ölçümler protein ve yağ depolarının göstergesi olduğundan beslenme durumunun belirlenmesinde önem arz etmektedir. Büyüme ve vücut bileşimi (vücut yağlılığı ve yağsız vücut dokusunun) antropometrik ölçümlerle belirlenebilmektedir. Tek bir ölçümle (yaşa göre kilo, yaşa göre boy uzunluğu, yaşa göre kol çevresi ve baş çevresi gibi) veya boy uzunluğu ve vücut ağırlığı, deri kıvrım kalınlığı ve/veya çevre ölçümleri beraber kullanılarak değerlendirilmesi yapılır. Antropometrik ölçümler sürekli ve düzenli olarak kullanıldığı zaman kişinin beslenme durumu sağlıklı olarak değerlendirilebilir. Kilo ve boy uzunluğu, vücut yağının belirlenmesi, yağsız vücut kitlesinin belirlenmesi yaygın kullanılan yöntemlerdir </w:t>
      </w:r>
      <w:r w:rsidRPr="00A56B43">
        <w:rPr>
          <w:rFonts w:cs="Times New Roman"/>
          <w:color w:val="000000" w:themeColor="text1"/>
          <w:szCs w:val="24"/>
        </w:rPr>
        <w:t>(Baysal ve diğerleri, 2008).</w:t>
      </w:r>
    </w:p>
    <w:p w14:paraId="386BB1CB" w14:textId="77777777" w:rsidR="000943FD" w:rsidRPr="00A56B43" w:rsidRDefault="000943FD" w:rsidP="00BC7AFA">
      <w:pPr>
        <w:spacing w:after="120"/>
        <w:rPr>
          <w:rFonts w:cs="Times New Roman"/>
          <w:szCs w:val="24"/>
        </w:rPr>
      </w:pPr>
      <w:r w:rsidRPr="00A56B43">
        <w:rPr>
          <w:rFonts w:cs="Times New Roman"/>
          <w:szCs w:val="24"/>
        </w:rPr>
        <w:t xml:space="preserve">Antropometrik ölçümler laboratuvar ve saha çalışmaları gibi dolaylı yöntemlerin bir parçasıdır. Alan araştırmalarında; deri kıvrımları, çap ölçümleri, çevre ölçümleri, uzunluk ölçümleri ve biyoelektrik direnç kullanılmaktadır </w:t>
      </w:r>
      <w:r w:rsidRPr="00A56B43">
        <w:rPr>
          <w:rFonts w:cs="Times New Roman"/>
          <w:color w:val="000000" w:themeColor="text1"/>
          <w:szCs w:val="24"/>
        </w:rPr>
        <w:t>(Zorba, 2005).</w:t>
      </w:r>
    </w:p>
    <w:p w14:paraId="169091B0" w14:textId="21896429" w:rsidR="000943FD" w:rsidRPr="00A56B43" w:rsidRDefault="000943FD" w:rsidP="00BC7AFA">
      <w:pPr>
        <w:spacing w:after="120"/>
        <w:rPr>
          <w:rFonts w:cs="Times New Roman"/>
          <w:szCs w:val="24"/>
        </w:rPr>
      </w:pPr>
      <w:r w:rsidRPr="00A56B43">
        <w:rPr>
          <w:rFonts w:cs="Times New Roman"/>
          <w:szCs w:val="24"/>
        </w:rPr>
        <w:t>Boy uzunlu</w:t>
      </w:r>
      <w:r w:rsidR="00CD3786" w:rsidRPr="00A56B43">
        <w:rPr>
          <w:rFonts w:cs="Times New Roman"/>
          <w:szCs w:val="24"/>
        </w:rPr>
        <w:t xml:space="preserve">kları </w:t>
      </w:r>
      <w:r w:rsidR="003B7A87" w:rsidRPr="00A56B43">
        <w:rPr>
          <w:rFonts w:cs="Times New Roman"/>
          <w:szCs w:val="24"/>
        </w:rPr>
        <w:t xml:space="preserve">ölçüm yöntemlerinde </w:t>
      </w:r>
      <w:r w:rsidRPr="00A56B43">
        <w:rPr>
          <w:rFonts w:cs="Times New Roman"/>
          <w:szCs w:val="24"/>
        </w:rPr>
        <w:t>vücut uzuvlarının uzunlu</w:t>
      </w:r>
      <w:r w:rsidR="003B7A87" w:rsidRPr="00A56B43">
        <w:rPr>
          <w:rFonts w:cs="Times New Roman"/>
          <w:szCs w:val="24"/>
        </w:rPr>
        <w:t>ğu</w:t>
      </w:r>
      <w:r w:rsidRPr="00A56B43">
        <w:rPr>
          <w:rFonts w:cs="Times New Roman"/>
          <w:szCs w:val="24"/>
        </w:rPr>
        <w:t xml:space="preserve"> ölçülmektedir. Belirlenen kemik noktaları arasındaki mesafeler belirlenir. Üst ekstremitede büst</w:t>
      </w:r>
      <w:r w:rsidR="00EA7DD7" w:rsidRPr="00A56B43">
        <w:rPr>
          <w:rFonts w:cs="Times New Roman"/>
          <w:szCs w:val="24"/>
        </w:rPr>
        <w:t xml:space="preserve">, </w:t>
      </w:r>
      <w:r w:rsidRPr="00A56B43">
        <w:rPr>
          <w:rFonts w:cs="Times New Roman"/>
          <w:szCs w:val="24"/>
        </w:rPr>
        <w:t>k</w:t>
      </w:r>
      <w:r w:rsidR="00511294" w:rsidRPr="00A56B43">
        <w:rPr>
          <w:rFonts w:cs="Times New Roman"/>
          <w:szCs w:val="24"/>
        </w:rPr>
        <w:t>ol uzunluğu</w:t>
      </w:r>
      <w:r w:rsidRPr="00A56B43">
        <w:rPr>
          <w:rFonts w:cs="Times New Roman"/>
          <w:szCs w:val="24"/>
        </w:rPr>
        <w:t>, omuz ve dirse</w:t>
      </w:r>
      <w:r w:rsidR="00353287" w:rsidRPr="00A56B43">
        <w:rPr>
          <w:rFonts w:cs="Times New Roman"/>
          <w:szCs w:val="24"/>
        </w:rPr>
        <w:t xml:space="preserve">ğin sahip olduğu </w:t>
      </w:r>
      <w:r w:rsidRPr="00A56B43">
        <w:rPr>
          <w:rFonts w:cs="Times New Roman"/>
          <w:szCs w:val="24"/>
        </w:rPr>
        <w:t>uzun</w:t>
      </w:r>
      <w:r w:rsidR="00353287" w:rsidRPr="00A56B43">
        <w:rPr>
          <w:rFonts w:cs="Times New Roman"/>
          <w:szCs w:val="24"/>
        </w:rPr>
        <w:t>luk</w:t>
      </w:r>
      <w:r w:rsidRPr="00A56B43">
        <w:rPr>
          <w:rFonts w:cs="Times New Roman"/>
          <w:szCs w:val="24"/>
        </w:rPr>
        <w:t xml:space="preserve">, ön kol uzunluğu ve kol </w:t>
      </w:r>
      <w:r w:rsidR="00790768" w:rsidRPr="00A56B43">
        <w:rPr>
          <w:rFonts w:cs="Times New Roman"/>
          <w:szCs w:val="24"/>
        </w:rPr>
        <w:t>uzunluğu</w:t>
      </w:r>
      <w:r w:rsidRPr="00A56B43">
        <w:rPr>
          <w:rFonts w:cs="Times New Roman"/>
          <w:szCs w:val="24"/>
        </w:rPr>
        <w:t xml:space="preserve"> ölç</w:t>
      </w:r>
      <w:r w:rsidR="00790768" w:rsidRPr="00A56B43">
        <w:rPr>
          <w:rFonts w:cs="Times New Roman"/>
          <w:szCs w:val="24"/>
        </w:rPr>
        <w:t>üm yöntemi ile belirlenir</w:t>
      </w:r>
      <w:r w:rsidRPr="00A56B43">
        <w:rPr>
          <w:rFonts w:cs="Times New Roman"/>
          <w:szCs w:val="24"/>
        </w:rPr>
        <w:t>. Alt ekstremite ölçümlerinde uyluk uzunluğu, baldır boyu ve bacak</w:t>
      </w:r>
      <w:r w:rsidR="00590FE0" w:rsidRPr="00A56B43">
        <w:rPr>
          <w:rFonts w:cs="Times New Roman"/>
          <w:szCs w:val="24"/>
        </w:rPr>
        <w:t>ların</w:t>
      </w:r>
      <w:r w:rsidRPr="00A56B43">
        <w:rPr>
          <w:rFonts w:cs="Times New Roman"/>
          <w:szCs w:val="24"/>
        </w:rPr>
        <w:t xml:space="preserve"> uzunluğu</w:t>
      </w:r>
      <w:r w:rsidR="00590FE0" w:rsidRPr="00A56B43">
        <w:rPr>
          <w:rFonts w:cs="Times New Roman"/>
          <w:szCs w:val="24"/>
        </w:rPr>
        <w:t xml:space="preserve"> ölçülür</w:t>
      </w:r>
      <w:r w:rsidRPr="00A56B43">
        <w:rPr>
          <w:rFonts w:cs="Times New Roman"/>
          <w:szCs w:val="24"/>
        </w:rPr>
        <w:t xml:space="preserve"> </w:t>
      </w:r>
      <w:r w:rsidRPr="00A56B43">
        <w:rPr>
          <w:rFonts w:cs="Times New Roman"/>
          <w:color w:val="000000" w:themeColor="text1"/>
          <w:szCs w:val="24"/>
        </w:rPr>
        <w:t xml:space="preserve">(Zorba, 2005). </w:t>
      </w:r>
      <w:r w:rsidRPr="00A56B43">
        <w:rPr>
          <w:rFonts w:cs="Times New Roman"/>
          <w:szCs w:val="24"/>
        </w:rPr>
        <w:t>Çap ölçümlerinde vücut genişliği saptanmaktadır. Vücu</w:t>
      </w:r>
      <w:r w:rsidR="00270BF5" w:rsidRPr="00A56B43">
        <w:rPr>
          <w:rFonts w:cs="Times New Roman"/>
          <w:szCs w:val="24"/>
        </w:rPr>
        <w:t>dun sahip olduğu</w:t>
      </w:r>
      <w:r w:rsidRPr="00A56B43">
        <w:rPr>
          <w:rFonts w:cs="Times New Roman"/>
          <w:szCs w:val="24"/>
        </w:rPr>
        <w:t xml:space="preserve"> genişl</w:t>
      </w:r>
      <w:r w:rsidR="00270BF5" w:rsidRPr="00A56B43">
        <w:rPr>
          <w:rFonts w:cs="Times New Roman"/>
          <w:szCs w:val="24"/>
        </w:rPr>
        <w:t>ik</w:t>
      </w:r>
      <w:r w:rsidRPr="00A56B43">
        <w:rPr>
          <w:rFonts w:cs="Times New Roman"/>
          <w:szCs w:val="24"/>
        </w:rPr>
        <w:t>, genellikle belirli kemik bölgeleri arasındaki mesafeyle ölçülür. Heath–Carter somatotip tekniğinde (vücut şekli sınıflandırılması) vücut tipini belirlemek için çap ölçümleri de kullanılmaktadır.</w:t>
      </w:r>
    </w:p>
    <w:p w14:paraId="4331D7B7" w14:textId="0C7FD581" w:rsidR="000943FD" w:rsidRPr="00A56B43" w:rsidRDefault="000943FD" w:rsidP="00BC7AFA">
      <w:pPr>
        <w:spacing w:after="120"/>
        <w:rPr>
          <w:rFonts w:cs="Times New Roman"/>
          <w:color w:val="FF0000"/>
          <w:szCs w:val="24"/>
        </w:rPr>
      </w:pPr>
      <w:r w:rsidRPr="00A56B43">
        <w:rPr>
          <w:rFonts w:cs="Times New Roman"/>
          <w:szCs w:val="24"/>
        </w:rPr>
        <w:t xml:space="preserve">Genişliği ölçmek için büyükten küçüğe doğru olan özel amaçlara yönelik sürgülü özelliğe sahip kaliperler kullanılmaktadır. Bu kaliperlerin bir kolu sabit diğer kolu ise </w:t>
      </w:r>
      <w:r w:rsidR="00AE793A" w:rsidRPr="00A56B43">
        <w:rPr>
          <w:rFonts w:cs="Times New Roman"/>
          <w:szCs w:val="24"/>
        </w:rPr>
        <w:t>değişik düzeylerde hareketlidir.</w:t>
      </w:r>
      <w:r w:rsidRPr="00A56B43">
        <w:rPr>
          <w:rFonts w:cs="Times New Roman"/>
          <w:szCs w:val="24"/>
        </w:rPr>
        <w:t xml:space="preserve"> </w:t>
      </w:r>
      <w:r w:rsidRPr="00A56B43">
        <w:rPr>
          <w:rFonts w:cs="Times New Roman"/>
          <w:color w:val="000000" w:themeColor="text1"/>
          <w:szCs w:val="24"/>
        </w:rPr>
        <w:t>(Özer, 2009).</w:t>
      </w:r>
      <w:r w:rsidRPr="00A56B43">
        <w:rPr>
          <w:rFonts w:cs="Times New Roman"/>
          <w:color w:val="FF0000"/>
          <w:szCs w:val="24"/>
        </w:rPr>
        <w:t xml:space="preserve"> </w:t>
      </w:r>
      <w:r w:rsidRPr="00A56B43">
        <w:rPr>
          <w:rFonts w:cs="Times New Roman"/>
          <w:szCs w:val="24"/>
        </w:rPr>
        <w:t xml:space="preserve">Çap ölçümleri göğüs çapı, göğüs derinliği, bi-iliak çapı, bilek çapı, ayak bileği çapı ve diz </w:t>
      </w:r>
      <w:r w:rsidR="005D7260" w:rsidRPr="00A56B43">
        <w:rPr>
          <w:rFonts w:cs="Times New Roman"/>
          <w:szCs w:val="24"/>
        </w:rPr>
        <w:t>şeklinde</w:t>
      </w:r>
      <w:r w:rsidRPr="00A56B43">
        <w:rPr>
          <w:rFonts w:cs="Times New Roman"/>
          <w:szCs w:val="24"/>
        </w:rPr>
        <w:t xml:space="preserve"> </w:t>
      </w:r>
      <w:r w:rsidR="007311CE" w:rsidRPr="00A56B43">
        <w:rPr>
          <w:rFonts w:cs="Times New Roman"/>
          <w:szCs w:val="24"/>
        </w:rPr>
        <w:t>bedenin</w:t>
      </w:r>
      <w:r w:rsidRPr="00A56B43">
        <w:rPr>
          <w:rFonts w:cs="Times New Roman"/>
          <w:szCs w:val="24"/>
        </w:rPr>
        <w:t xml:space="preserve"> farklı </w:t>
      </w:r>
      <w:r w:rsidR="007311CE" w:rsidRPr="00A56B43">
        <w:rPr>
          <w:rFonts w:cs="Times New Roman"/>
          <w:szCs w:val="24"/>
        </w:rPr>
        <w:t xml:space="preserve">alanlarından </w:t>
      </w:r>
      <w:r w:rsidR="00072027" w:rsidRPr="00A56B43">
        <w:rPr>
          <w:rFonts w:cs="Times New Roman"/>
          <w:szCs w:val="24"/>
        </w:rPr>
        <w:t>ölçüm</w:t>
      </w:r>
      <w:r w:rsidRPr="00A56B43">
        <w:rPr>
          <w:rFonts w:cs="Times New Roman"/>
          <w:szCs w:val="24"/>
        </w:rPr>
        <w:t xml:space="preserve">  </w:t>
      </w:r>
      <w:r w:rsidR="00072027" w:rsidRPr="00A56B43">
        <w:rPr>
          <w:rFonts w:cs="Times New Roman"/>
          <w:color w:val="000000" w:themeColor="text1"/>
          <w:szCs w:val="24"/>
        </w:rPr>
        <w:t>alınır</w:t>
      </w:r>
      <w:r w:rsidRPr="00A56B43">
        <w:rPr>
          <w:rFonts w:cs="Times New Roman"/>
          <w:color w:val="000000" w:themeColor="text1"/>
          <w:szCs w:val="24"/>
        </w:rPr>
        <w:t xml:space="preserve"> (Günay ve diğerleri, 2006). </w:t>
      </w:r>
      <w:r w:rsidRPr="00A56B43">
        <w:rPr>
          <w:rFonts w:cs="Times New Roman"/>
          <w:szCs w:val="24"/>
        </w:rPr>
        <w:t xml:space="preserve">Çevre ölçümleri vücudun parçasındaki boyut farklılıklarını ölçmede kullanılmaktadır </w:t>
      </w:r>
      <w:r w:rsidRPr="00A56B43">
        <w:rPr>
          <w:rFonts w:cs="Times New Roman"/>
          <w:color w:val="000000" w:themeColor="text1"/>
          <w:szCs w:val="24"/>
        </w:rPr>
        <w:t>(Kaminsky, 2010).</w:t>
      </w:r>
    </w:p>
    <w:p w14:paraId="6A2D6BF5" w14:textId="6665B90F" w:rsidR="000943FD" w:rsidRPr="00A56B43" w:rsidRDefault="000943FD" w:rsidP="00BC7AFA">
      <w:pPr>
        <w:spacing w:after="120"/>
        <w:rPr>
          <w:rFonts w:cs="Times New Roman"/>
          <w:color w:val="000000" w:themeColor="text1"/>
          <w:szCs w:val="24"/>
        </w:rPr>
      </w:pPr>
      <w:r w:rsidRPr="00A56B43">
        <w:rPr>
          <w:rFonts w:cs="Times New Roman"/>
          <w:szCs w:val="24"/>
        </w:rPr>
        <w:t>Çevre ölçümleri; önkol, dirsek</w:t>
      </w:r>
      <w:r w:rsidR="008F7610" w:rsidRPr="00A56B43">
        <w:rPr>
          <w:rFonts w:cs="Times New Roman"/>
          <w:szCs w:val="24"/>
        </w:rPr>
        <w:t xml:space="preserve">, </w:t>
      </w:r>
      <w:r w:rsidRPr="00A56B43">
        <w:rPr>
          <w:rFonts w:cs="Times New Roman"/>
          <w:szCs w:val="24"/>
        </w:rPr>
        <w:t>bicep</w:t>
      </w:r>
      <w:r w:rsidR="00744B6B" w:rsidRPr="00A56B43">
        <w:rPr>
          <w:rFonts w:cs="Times New Roman"/>
          <w:szCs w:val="24"/>
        </w:rPr>
        <w:t>s uzatılmış</w:t>
      </w:r>
      <w:r w:rsidRPr="00A56B43">
        <w:rPr>
          <w:rFonts w:cs="Times New Roman"/>
          <w:szCs w:val="24"/>
        </w:rPr>
        <w:t xml:space="preserve">, göğüs, kalça, </w:t>
      </w:r>
      <w:r w:rsidR="00744B6B" w:rsidRPr="00A56B43">
        <w:rPr>
          <w:rFonts w:cs="Times New Roman"/>
          <w:szCs w:val="24"/>
        </w:rPr>
        <w:t xml:space="preserve">üst </w:t>
      </w:r>
      <w:r w:rsidRPr="00A56B43">
        <w:rPr>
          <w:rFonts w:cs="Times New Roman"/>
          <w:szCs w:val="24"/>
        </w:rPr>
        <w:t>bacak</w:t>
      </w:r>
      <w:r w:rsidR="00744B6B" w:rsidRPr="00A56B43">
        <w:rPr>
          <w:rFonts w:cs="Times New Roman"/>
          <w:szCs w:val="24"/>
        </w:rPr>
        <w:t xml:space="preserve"> </w:t>
      </w:r>
      <w:r w:rsidRPr="00A56B43">
        <w:rPr>
          <w:rFonts w:cs="Times New Roman"/>
          <w:szCs w:val="24"/>
        </w:rPr>
        <w:t>, baldır</w:t>
      </w:r>
      <w:r w:rsidR="00744B6B" w:rsidRPr="00A56B43">
        <w:rPr>
          <w:rFonts w:cs="Times New Roman"/>
          <w:szCs w:val="24"/>
        </w:rPr>
        <w:t xml:space="preserve"> ve diz</w:t>
      </w:r>
      <w:r w:rsidRPr="00A56B43">
        <w:rPr>
          <w:rFonts w:cs="Times New Roman"/>
          <w:szCs w:val="24"/>
        </w:rPr>
        <w:t xml:space="preserve"> çevresi şeklinde </w:t>
      </w:r>
      <w:r w:rsidR="00712F92" w:rsidRPr="00A56B43">
        <w:rPr>
          <w:rFonts w:cs="Times New Roman"/>
          <w:szCs w:val="24"/>
        </w:rPr>
        <w:t xml:space="preserve">değişik alanlardan elde edilir </w:t>
      </w:r>
      <w:r w:rsidRPr="00A56B43">
        <w:rPr>
          <w:rFonts w:cs="Times New Roman"/>
          <w:szCs w:val="24"/>
        </w:rPr>
        <w:t xml:space="preserve"> </w:t>
      </w:r>
      <w:r w:rsidRPr="00A56B43">
        <w:rPr>
          <w:rFonts w:cs="Times New Roman"/>
          <w:color w:val="000000" w:themeColor="text1"/>
          <w:szCs w:val="24"/>
        </w:rPr>
        <w:t>(Günay ve diğerleri, 2006).</w:t>
      </w:r>
    </w:p>
    <w:p w14:paraId="6B938618" w14:textId="616DA95B" w:rsidR="000943FD" w:rsidRPr="00A56B43" w:rsidRDefault="000943FD" w:rsidP="00BC7AFA">
      <w:pPr>
        <w:spacing w:after="120"/>
        <w:rPr>
          <w:rFonts w:cs="Times New Roman"/>
          <w:color w:val="FF0000"/>
          <w:szCs w:val="24"/>
        </w:rPr>
      </w:pPr>
      <w:r w:rsidRPr="00A56B43">
        <w:rPr>
          <w:rFonts w:cs="Times New Roman"/>
          <w:szCs w:val="24"/>
        </w:rPr>
        <w:lastRenderedPageBreak/>
        <w:t>Deri kıvrım kalınlığı ölçümleri; vücudun belirli bölgelerinde derinin çift katlı</w:t>
      </w:r>
      <w:r w:rsidR="00595FF6" w:rsidRPr="00A56B43">
        <w:rPr>
          <w:rFonts w:cs="Times New Roman"/>
          <w:szCs w:val="24"/>
        </w:rPr>
        <w:t xml:space="preserve"> bir şekilde</w:t>
      </w:r>
      <w:r w:rsidRPr="00A56B43">
        <w:rPr>
          <w:rFonts w:cs="Times New Roman"/>
          <w:szCs w:val="24"/>
        </w:rPr>
        <w:t xml:space="preserve"> katlanması sonucunda iki deri tabakası arasındaki yağ dokusunu ifade etmek için kullanılır </w:t>
      </w:r>
      <w:r w:rsidRPr="00A56B43">
        <w:rPr>
          <w:rFonts w:cs="Times New Roman"/>
          <w:color w:val="000000" w:themeColor="text1"/>
          <w:szCs w:val="24"/>
        </w:rPr>
        <w:t>(Winter ve diğerleri, 2009; Özer, 2009).</w:t>
      </w:r>
    </w:p>
    <w:p w14:paraId="158C3CBC" w14:textId="59D37062" w:rsidR="000943FD" w:rsidRPr="00A56B43" w:rsidRDefault="000943FD" w:rsidP="00BC7AFA">
      <w:pPr>
        <w:spacing w:after="120"/>
        <w:rPr>
          <w:rFonts w:cs="Times New Roman"/>
          <w:szCs w:val="24"/>
        </w:rPr>
      </w:pPr>
      <w:r w:rsidRPr="00A56B43">
        <w:rPr>
          <w:rFonts w:cs="Times New Roman"/>
          <w:szCs w:val="24"/>
        </w:rPr>
        <w:t>Skinfold kaliper, derinin altındaki yağ miktarının ölçülmesinde kullanılmaktadır. Deri kıvrım</w:t>
      </w:r>
      <w:r w:rsidR="00FE183D" w:rsidRPr="00A56B43">
        <w:rPr>
          <w:rFonts w:cs="Times New Roman"/>
          <w:szCs w:val="24"/>
        </w:rPr>
        <w:t>ının sahip olduğu</w:t>
      </w:r>
      <w:r w:rsidRPr="00A56B43">
        <w:rPr>
          <w:rFonts w:cs="Times New Roman"/>
          <w:szCs w:val="24"/>
        </w:rPr>
        <w:t xml:space="preserve"> kalın</w:t>
      </w:r>
      <w:r w:rsidR="00FE183D" w:rsidRPr="00A56B43">
        <w:rPr>
          <w:rFonts w:cs="Times New Roman"/>
          <w:szCs w:val="24"/>
        </w:rPr>
        <w:t>lık</w:t>
      </w:r>
      <w:r w:rsidRPr="00A56B43">
        <w:rPr>
          <w:rFonts w:cs="Times New Roman"/>
          <w:szCs w:val="24"/>
        </w:rPr>
        <w:t xml:space="preserve"> ölçümleri neticesinde vücudun genel deri altı yağ miktarı ve dağılımı </w:t>
      </w:r>
      <w:r w:rsidR="00242ACE" w:rsidRPr="00A56B43">
        <w:rPr>
          <w:rFonts w:cs="Times New Roman"/>
          <w:szCs w:val="24"/>
        </w:rPr>
        <w:t xml:space="preserve">bakımından </w:t>
      </w:r>
      <w:r w:rsidRPr="00A56B43">
        <w:rPr>
          <w:rFonts w:cs="Times New Roman"/>
          <w:szCs w:val="24"/>
        </w:rPr>
        <w:t>bilgiler</w:t>
      </w:r>
      <w:r w:rsidR="008D392A" w:rsidRPr="00A56B43">
        <w:rPr>
          <w:rFonts w:cs="Times New Roman"/>
          <w:szCs w:val="24"/>
        </w:rPr>
        <w:t xml:space="preserve"> elde edilir</w:t>
      </w:r>
      <w:r w:rsidR="00242ACE" w:rsidRPr="00A56B43">
        <w:rPr>
          <w:rFonts w:cs="Times New Roman"/>
          <w:szCs w:val="24"/>
        </w:rPr>
        <w:t>.</w:t>
      </w:r>
      <w:r w:rsidRPr="00A56B43">
        <w:rPr>
          <w:rFonts w:cs="Times New Roman"/>
          <w:szCs w:val="24"/>
        </w:rPr>
        <w:t xml:space="preserve"> Deri altı yağ dokusunun toplam miktarı cinsiyete ve yaşa göre değişiklik göstermektedir. Bu nedenle toplam deri altı yağ dokusu miktarını tahmin etmek için çeşitli denklemler</w:t>
      </w:r>
      <w:r w:rsidR="00BE241E" w:rsidRPr="00A56B43">
        <w:rPr>
          <w:rFonts w:cs="Times New Roman"/>
          <w:szCs w:val="24"/>
        </w:rPr>
        <w:t xml:space="preserve">in </w:t>
      </w:r>
      <w:r w:rsidRPr="00A56B43">
        <w:rPr>
          <w:rFonts w:cs="Times New Roman"/>
          <w:szCs w:val="24"/>
        </w:rPr>
        <w:t>geliş</w:t>
      </w:r>
      <w:r w:rsidR="00BE241E" w:rsidRPr="00A56B43">
        <w:rPr>
          <w:rFonts w:cs="Times New Roman"/>
          <w:szCs w:val="24"/>
        </w:rPr>
        <w:t>imi sağlanmıştır</w:t>
      </w:r>
      <w:r w:rsidRPr="00A56B43">
        <w:rPr>
          <w:rFonts w:cs="Times New Roman"/>
          <w:szCs w:val="24"/>
        </w:rPr>
        <w:t xml:space="preserve"> (Kaminsky, 2010).</w:t>
      </w:r>
    </w:p>
    <w:p w14:paraId="4002AF12" w14:textId="37F1F4C7" w:rsidR="000943FD" w:rsidRPr="00A56B43" w:rsidRDefault="000943FD" w:rsidP="00BC7AFA">
      <w:pPr>
        <w:spacing w:after="120"/>
        <w:rPr>
          <w:rFonts w:cs="Times New Roman"/>
          <w:szCs w:val="24"/>
        </w:rPr>
      </w:pPr>
      <w:r w:rsidRPr="00A56B43">
        <w:rPr>
          <w:rFonts w:cs="Times New Roman"/>
          <w:szCs w:val="24"/>
        </w:rPr>
        <w:t>Antropometrik ölçümler yaygın olarak bedenin sağ bölgesinden yapılmaktadır. Ayakta uygulanan ölçümler esnasında; birey ayakta ve dik pozisyondayken, başı dik, karşıya bakar pozisyonda, topuklar birbirine temas eder pozisyonda, vücut ağırlığı iki aya</w:t>
      </w:r>
      <w:r w:rsidR="008F23B3" w:rsidRPr="00A56B43">
        <w:rPr>
          <w:rFonts w:cs="Times New Roman"/>
          <w:szCs w:val="24"/>
        </w:rPr>
        <w:t>ğa</w:t>
      </w:r>
      <w:r w:rsidRPr="00A56B43">
        <w:rPr>
          <w:rFonts w:cs="Times New Roman"/>
          <w:szCs w:val="24"/>
        </w:rPr>
        <w:t xml:space="preserve"> </w:t>
      </w:r>
      <w:r w:rsidR="008F23B3" w:rsidRPr="00A56B43">
        <w:rPr>
          <w:rFonts w:cs="Times New Roman"/>
          <w:szCs w:val="24"/>
        </w:rPr>
        <w:t>dengeli</w:t>
      </w:r>
      <w:r w:rsidRPr="00A56B43">
        <w:rPr>
          <w:rFonts w:cs="Times New Roman"/>
          <w:szCs w:val="24"/>
        </w:rPr>
        <w:t xml:space="preserve"> bir şekilde dağılm</w:t>
      </w:r>
      <w:r w:rsidR="008F23B3" w:rsidRPr="00A56B43">
        <w:rPr>
          <w:rFonts w:cs="Times New Roman"/>
          <w:szCs w:val="24"/>
        </w:rPr>
        <w:t xml:space="preserve">ı sağlanmış ve </w:t>
      </w:r>
      <w:r w:rsidRPr="00A56B43">
        <w:rPr>
          <w:rFonts w:cs="Times New Roman"/>
          <w:szCs w:val="24"/>
        </w:rPr>
        <w:t>kollar</w:t>
      </w:r>
      <w:r w:rsidR="008F23B3" w:rsidRPr="00A56B43">
        <w:rPr>
          <w:rFonts w:cs="Times New Roman"/>
          <w:szCs w:val="24"/>
        </w:rPr>
        <w:t xml:space="preserve"> olağan</w:t>
      </w:r>
      <w:r w:rsidRPr="00A56B43">
        <w:rPr>
          <w:rFonts w:cs="Times New Roman"/>
          <w:szCs w:val="24"/>
        </w:rPr>
        <w:t xml:space="preserve"> bir şekilde aşağıya doğru s</w:t>
      </w:r>
      <w:r w:rsidR="00980603" w:rsidRPr="00A56B43">
        <w:rPr>
          <w:rFonts w:cs="Times New Roman"/>
          <w:szCs w:val="24"/>
        </w:rPr>
        <w:t>erbest</w:t>
      </w:r>
      <w:r w:rsidRPr="00A56B43">
        <w:rPr>
          <w:rFonts w:cs="Times New Roman"/>
          <w:szCs w:val="24"/>
        </w:rPr>
        <w:t xml:space="preserve"> anatomik duruş pozisyonundayken uygulanır. Oturur pozisyonundaki ölçümler kişi dik bir şekilde otururken başı dik, kollar </w:t>
      </w:r>
      <w:r w:rsidR="00980603" w:rsidRPr="00A56B43">
        <w:rPr>
          <w:rFonts w:cs="Times New Roman"/>
          <w:szCs w:val="24"/>
        </w:rPr>
        <w:t xml:space="preserve">olağan bir şekilde </w:t>
      </w:r>
      <w:r w:rsidRPr="00A56B43">
        <w:rPr>
          <w:rFonts w:cs="Times New Roman"/>
          <w:szCs w:val="24"/>
        </w:rPr>
        <w:t xml:space="preserve">sarkık, </w:t>
      </w:r>
      <w:r w:rsidR="00980603" w:rsidRPr="00A56B43">
        <w:rPr>
          <w:rFonts w:cs="Times New Roman"/>
          <w:szCs w:val="24"/>
        </w:rPr>
        <w:t xml:space="preserve"> ön </w:t>
      </w:r>
      <w:r w:rsidRPr="00A56B43">
        <w:rPr>
          <w:rFonts w:cs="Times New Roman"/>
          <w:szCs w:val="24"/>
        </w:rPr>
        <w:t xml:space="preserve">kollar </w:t>
      </w:r>
      <w:r w:rsidR="00DF26D4" w:rsidRPr="00A56B43">
        <w:rPr>
          <w:rFonts w:cs="Times New Roman"/>
          <w:szCs w:val="24"/>
        </w:rPr>
        <w:t xml:space="preserve">ile </w:t>
      </w:r>
      <w:r w:rsidRPr="00A56B43">
        <w:rPr>
          <w:rFonts w:cs="Times New Roman"/>
          <w:szCs w:val="24"/>
        </w:rPr>
        <w:t>eller yere paralel</w:t>
      </w:r>
      <w:r w:rsidR="00DF26D4" w:rsidRPr="00A56B43">
        <w:rPr>
          <w:rFonts w:cs="Times New Roman"/>
          <w:szCs w:val="24"/>
        </w:rPr>
        <w:t xml:space="preserve"> bir şekilde</w:t>
      </w:r>
      <w:r w:rsidRPr="00A56B43">
        <w:rPr>
          <w:rFonts w:cs="Times New Roman"/>
          <w:szCs w:val="24"/>
        </w:rPr>
        <w:t xml:space="preserve"> ve dizler birb</w:t>
      </w:r>
      <w:r w:rsidR="00DF26D4" w:rsidRPr="00A56B43">
        <w:rPr>
          <w:rFonts w:cs="Times New Roman"/>
          <w:szCs w:val="24"/>
        </w:rPr>
        <w:t xml:space="preserve">irine temas edecek </w:t>
      </w:r>
      <w:r w:rsidRPr="00A56B43">
        <w:rPr>
          <w:rFonts w:cs="Times New Roman"/>
          <w:szCs w:val="24"/>
        </w:rPr>
        <w:t xml:space="preserve">şekilde, dizler doksan derecelik açıyla yere basılı konumdayken uygulanmaktadır. </w:t>
      </w:r>
    </w:p>
    <w:p w14:paraId="420316E9" w14:textId="05E44E19" w:rsidR="000943FD" w:rsidRPr="00A56B43" w:rsidRDefault="000943FD" w:rsidP="00BC7AFA">
      <w:pPr>
        <w:spacing w:after="120"/>
        <w:rPr>
          <w:rFonts w:cs="Times New Roman"/>
          <w:szCs w:val="24"/>
        </w:rPr>
      </w:pPr>
      <w:r w:rsidRPr="00A56B43">
        <w:rPr>
          <w:rFonts w:cs="Times New Roman"/>
          <w:szCs w:val="24"/>
        </w:rPr>
        <w:t>Derinlik ve genişlik ölçümleri; Derinlik ölçümleri ön taraftan başlayarak arka tarafa doğru, genişlik ölçümleri ise yandan yana ölçülmektedir. Derinlik ve genişlik ölçümleri genellikle kişi ayakta durur pozisyonda uygulanır, ancak belirli durumlarda ölçümler oturur durumda da ölçülebilmektedir. Vücut çevreleri çelik metre vasıtasıyla gövdenin farklı noktalarından ölçülür. Yüzeysel ölçüm</w:t>
      </w:r>
      <w:r w:rsidR="00A6408F" w:rsidRPr="00A56B43">
        <w:rPr>
          <w:rFonts w:cs="Times New Roman"/>
          <w:szCs w:val="24"/>
        </w:rPr>
        <w:t xml:space="preserve"> yöntemleri</w:t>
      </w:r>
      <w:r w:rsidRPr="00A56B43">
        <w:rPr>
          <w:rFonts w:cs="Times New Roman"/>
          <w:szCs w:val="24"/>
        </w:rPr>
        <w:t xml:space="preserve"> </w:t>
      </w:r>
      <w:r w:rsidR="00A6408F" w:rsidRPr="00A56B43">
        <w:rPr>
          <w:rFonts w:cs="Times New Roman"/>
          <w:szCs w:val="24"/>
        </w:rPr>
        <w:t>metal</w:t>
      </w:r>
      <w:r w:rsidRPr="00A56B43">
        <w:rPr>
          <w:rFonts w:cs="Times New Roman"/>
          <w:szCs w:val="24"/>
        </w:rPr>
        <w:t xml:space="preserve"> metre vasıtasıyla </w:t>
      </w:r>
      <w:r w:rsidR="001A62B0" w:rsidRPr="00A56B43">
        <w:rPr>
          <w:rFonts w:cs="Times New Roman"/>
          <w:szCs w:val="24"/>
        </w:rPr>
        <w:t xml:space="preserve">cildin yüzey alanına </w:t>
      </w:r>
      <w:r w:rsidRPr="00A56B43">
        <w:rPr>
          <w:rFonts w:cs="Times New Roman"/>
          <w:szCs w:val="24"/>
        </w:rPr>
        <w:t>temas</w:t>
      </w:r>
      <w:r w:rsidR="001A62B0" w:rsidRPr="00A56B43">
        <w:rPr>
          <w:rFonts w:cs="Times New Roman"/>
          <w:szCs w:val="24"/>
        </w:rPr>
        <w:t xml:space="preserve">ı sağlanarak </w:t>
      </w:r>
      <w:r w:rsidRPr="00A56B43">
        <w:rPr>
          <w:rFonts w:cs="Times New Roman"/>
          <w:szCs w:val="24"/>
        </w:rPr>
        <w:t>ölçü</w:t>
      </w:r>
      <w:r w:rsidR="001A62B0" w:rsidRPr="00A56B43">
        <w:rPr>
          <w:rFonts w:cs="Times New Roman"/>
          <w:szCs w:val="24"/>
        </w:rPr>
        <w:t>mü sağlanır</w:t>
      </w:r>
      <w:r w:rsidRPr="00A56B43">
        <w:rPr>
          <w:rFonts w:cs="Times New Roman"/>
          <w:szCs w:val="24"/>
        </w:rPr>
        <w:t xml:space="preserve"> (Barut ve diğerleri, 2004). </w:t>
      </w:r>
      <w:r w:rsidR="004404B3" w:rsidRPr="00A56B43">
        <w:rPr>
          <w:rFonts w:cs="Times New Roman"/>
          <w:szCs w:val="24"/>
        </w:rPr>
        <w:t>Vücut kompozisyonu ile spor performansı arasındaki ilişki</w:t>
      </w:r>
      <w:r w:rsidRPr="00A56B43">
        <w:rPr>
          <w:rFonts w:cs="Times New Roman"/>
          <w:szCs w:val="24"/>
        </w:rPr>
        <w:t xml:space="preserve"> açıktır v</w:t>
      </w:r>
      <w:r w:rsidR="004404B3" w:rsidRPr="00A56B43">
        <w:rPr>
          <w:rFonts w:cs="Times New Roman"/>
          <w:szCs w:val="24"/>
        </w:rPr>
        <w:t>e</w:t>
      </w:r>
      <w:r w:rsidRPr="00A56B43">
        <w:rPr>
          <w:rFonts w:cs="Times New Roman"/>
          <w:szCs w:val="24"/>
        </w:rPr>
        <w:t xml:space="preserve"> belirleyici </w:t>
      </w:r>
      <w:r w:rsidR="004404B3" w:rsidRPr="00A56B43">
        <w:rPr>
          <w:rFonts w:cs="Times New Roman"/>
          <w:szCs w:val="24"/>
        </w:rPr>
        <w:t xml:space="preserve">tek </w:t>
      </w:r>
      <w:r w:rsidRPr="00A56B43">
        <w:rPr>
          <w:rFonts w:cs="Times New Roman"/>
          <w:szCs w:val="24"/>
        </w:rPr>
        <w:t>faktör</w:t>
      </w:r>
      <w:r w:rsidR="004404B3" w:rsidRPr="00A56B43">
        <w:rPr>
          <w:rFonts w:cs="Times New Roman"/>
          <w:szCs w:val="24"/>
        </w:rPr>
        <w:t xml:space="preserve"> bu</w:t>
      </w:r>
      <w:r w:rsidRPr="00A56B43">
        <w:rPr>
          <w:rFonts w:cs="Times New Roman"/>
          <w:szCs w:val="24"/>
        </w:rPr>
        <w:t xml:space="preserve"> değildir. Bu değerlendirmeler Sporcunun</w:t>
      </w:r>
      <w:r w:rsidR="00BD673B" w:rsidRPr="00A56B43">
        <w:rPr>
          <w:rFonts w:cs="Times New Roman"/>
          <w:szCs w:val="24"/>
        </w:rPr>
        <w:t xml:space="preserve"> elit</w:t>
      </w:r>
      <w:r w:rsidRPr="00A56B43">
        <w:rPr>
          <w:rFonts w:cs="Times New Roman"/>
          <w:szCs w:val="24"/>
        </w:rPr>
        <w:t xml:space="preserve"> düzeyde bir </w:t>
      </w:r>
      <w:r w:rsidR="008D0610" w:rsidRPr="00A56B43">
        <w:rPr>
          <w:rFonts w:cs="Times New Roman"/>
          <w:szCs w:val="24"/>
        </w:rPr>
        <w:t>çalışma</w:t>
      </w:r>
      <w:r w:rsidRPr="00A56B43">
        <w:rPr>
          <w:rFonts w:cs="Times New Roman"/>
          <w:szCs w:val="24"/>
        </w:rPr>
        <w:t xml:space="preserve"> programı uygulayabilmesi, kendisini sakatlanmalardan koruyabilmesi ve herhangi bir yaralanma durumunda doğru ve etkili bir tedavi ve iyileşme programı geliştirebilmesi açısından son derece önemlidir (Şekeroğlu, 2005). </w:t>
      </w:r>
      <w:r w:rsidR="008D0610" w:rsidRPr="00A56B43">
        <w:rPr>
          <w:rFonts w:cs="Times New Roman"/>
          <w:szCs w:val="24"/>
        </w:rPr>
        <w:t>Deri kıvrımı kalınlığı</w:t>
      </w:r>
      <w:r w:rsidRPr="00A56B43">
        <w:rPr>
          <w:rFonts w:cs="Times New Roman"/>
          <w:szCs w:val="24"/>
        </w:rPr>
        <w:t xml:space="preserve"> ölçümleri haricinde antropometrik ölçümler gayet kolay, maliyetsiz ve </w:t>
      </w:r>
      <w:r w:rsidR="008D0610" w:rsidRPr="00A56B43">
        <w:rPr>
          <w:rFonts w:cs="Times New Roman"/>
          <w:szCs w:val="24"/>
        </w:rPr>
        <w:t>üst düzey</w:t>
      </w:r>
      <w:r w:rsidRPr="00A56B43">
        <w:rPr>
          <w:rFonts w:cs="Times New Roman"/>
          <w:szCs w:val="24"/>
        </w:rPr>
        <w:t xml:space="preserve"> teknik </w:t>
      </w:r>
      <w:r w:rsidR="00487AED" w:rsidRPr="00A56B43">
        <w:rPr>
          <w:rFonts w:cs="Times New Roman"/>
          <w:szCs w:val="24"/>
        </w:rPr>
        <w:t xml:space="preserve">bilgi </w:t>
      </w:r>
      <w:r w:rsidR="0073259E" w:rsidRPr="00A56B43">
        <w:rPr>
          <w:rFonts w:cs="Times New Roman"/>
          <w:szCs w:val="24"/>
        </w:rPr>
        <w:t>ve beceriye</w:t>
      </w:r>
      <w:r w:rsidRPr="00A56B43">
        <w:rPr>
          <w:rFonts w:cs="Times New Roman"/>
          <w:szCs w:val="24"/>
        </w:rPr>
        <w:t xml:space="preserve"> gerek</w:t>
      </w:r>
      <w:r w:rsidR="0073259E" w:rsidRPr="00A56B43">
        <w:rPr>
          <w:rFonts w:cs="Times New Roman"/>
          <w:szCs w:val="24"/>
        </w:rPr>
        <w:t xml:space="preserve"> yoktur</w:t>
      </w:r>
      <w:r w:rsidRPr="00A56B43">
        <w:rPr>
          <w:rFonts w:cs="Times New Roman"/>
          <w:szCs w:val="24"/>
        </w:rPr>
        <w:t>. Bu</w:t>
      </w:r>
      <w:r w:rsidR="0073259E" w:rsidRPr="00A56B43">
        <w:rPr>
          <w:rFonts w:cs="Times New Roman"/>
          <w:szCs w:val="24"/>
        </w:rPr>
        <w:t>ndan dolayı</w:t>
      </w:r>
      <w:r w:rsidR="001319D3" w:rsidRPr="00A56B43">
        <w:rPr>
          <w:rFonts w:cs="Times New Roman"/>
          <w:szCs w:val="24"/>
        </w:rPr>
        <w:t xml:space="preserve"> belirtilen </w:t>
      </w:r>
      <w:r w:rsidRPr="00A56B43">
        <w:rPr>
          <w:rFonts w:cs="Times New Roman"/>
          <w:szCs w:val="24"/>
        </w:rPr>
        <w:t xml:space="preserve">ölçümler yaygın kullanma ortamına sahiplerdir (Zorba, 2005). </w:t>
      </w:r>
      <w:r w:rsidRPr="00A56B43">
        <w:rPr>
          <w:rFonts w:cs="Times New Roman"/>
          <w:color w:val="000000" w:themeColor="text1"/>
          <w:szCs w:val="24"/>
        </w:rPr>
        <w:t xml:space="preserve">Somatotip, vücut kompozisyonunun dış özellikleri göz önüne alınarak yapılan ve antropometrik ölçümler kullanılarak elde edilen fiziksel yapının özelliklerine dayalı bir sınıflandırmadır </w:t>
      </w:r>
      <w:r w:rsidRPr="00A56B43">
        <w:rPr>
          <w:rFonts w:cs="Times New Roman"/>
          <w:szCs w:val="24"/>
        </w:rPr>
        <w:t>(Duyul, 2005).</w:t>
      </w:r>
    </w:p>
    <w:p w14:paraId="0B92CC87" w14:textId="77777777" w:rsidR="000943FD" w:rsidRPr="00A56B43" w:rsidRDefault="000943FD" w:rsidP="00BC7AFA"/>
    <w:p w14:paraId="19BD0F64" w14:textId="77777777" w:rsidR="000943FD" w:rsidRPr="00A56B43" w:rsidRDefault="000943FD" w:rsidP="00BC7AFA">
      <w:pPr>
        <w:pStyle w:val="Balk3"/>
      </w:pPr>
      <w:bookmarkStart w:id="56" w:name="_Toc164101901"/>
      <w:bookmarkStart w:id="57" w:name="_Toc169254623"/>
      <w:r w:rsidRPr="00A56B43">
        <w:lastRenderedPageBreak/>
        <w:t>2.3.2. Sporcularda Antropometrik Özelliklerin Önemi</w:t>
      </w:r>
      <w:bookmarkEnd w:id="56"/>
      <w:bookmarkEnd w:id="57"/>
    </w:p>
    <w:p w14:paraId="05043996" w14:textId="0E825D78" w:rsidR="000943FD" w:rsidRPr="00A56B43" w:rsidRDefault="000943FD" w:rsidP="00BC7AFA">
      <w:pPr>
        <w:spacing w:after="120"/>
        <w:rPr>
          <w:rFonts w:cs="Times New Roman"/>
          <w:szCs w:val="24"/>
        </w:rPr>
      </w:pPr>
      <w:r w:rsidRPr="00A56B43">
        <w:rPr>
          <w:rFonts w:cs="Times New Roman"/>
          <w:szCs w:val="24"/>
        </w:rPr>
        <w:t>Antrenmanların morfolojik yapılar üzerindeki etkilerinin belirlenmesi ve sporcu</w:t>
      </w:r>
      <w:r w:rsidR="005C321D" w:rsidRPr="00A56B43">
        <w:rPr>
          <w:rFonts w:cs="Times New Roman"/>
          <w:szCs w:val="24"/>
        </w:rPr>
        <w:t xml:space="preserve"> bireylerin </w:t>
      </w:r>
      <w:r w:rsidRPr="00A56B43">
        <w:rPr>
          <w:rFonts w:cs="Times New Roman"/>
          <w:szCs w:val="24"/>
        </w:rPr>
        <w:t>performan</w:t>
      </w:r>
      <w:r w:rsidR="005C321D" w:rsidRPr="00A56B43">
        <w:rPr>
          <w:rFonts w:cs="Times New Roman"/>
          <w:szCs w:val="24"/>
        </w:rPr>
        <w:t xml:space="preserve">larının </w:t>
      </w:r>
      <w:r w:rsidRPr="00A56B43">
        <w:rPr>
          <w:rFonts w:cs="Times New Roman"/>
          <w:szCs w:val="24"/>
        </w:rPr>
        <w:t>takip edilebilmesi için antropometrik ölçümlere gereksinim duyulmaktadır (Duyul, 2005). Antropometrik ölçümleri değerlendi</w:t>
      </w:r>
      <w:r w:rsidR="008878FC" w:rsidRPr="00A56B43">
        <w:rPr>
          <w:rFonts w:cs="Times New Roman"/>
          <w:szCs w:val="24"/>
        </w:rPr>
        <w:t>rirken</w:t>
      </w:r>
      <w:r w:rsidRPr="00A56B43">
        <w:rPr>
          <w:rFonts w:cs="Times New Roman"/>
          <w:szCs w:val="24"/>
        </w:rPr>
        <w:t xml:space="preserve">, yaygın şekilde vücut yapılarının ve kompozisyonunun </w:t>
      </w:r>
      <w:r w:rsidR="003D7E9C" w:rsidRPr="00A56B43">
        <w:rPr>
          <w:rFonts w:cs="Times New Roman"/>
          <w:szCs w:val="24"/>
        </w:rPr>
        <w:t>saptanması</w:t>
      </w:r>
      <w:r w:rsidRPr="00A56B43">
        <w:rPr>
          <w:rFonts w:cs="Times New Roman"/>
          <w:szCs w:val="24"/>
        </w:rPr>
        <w:t xml:space="preserve"> ile birlikte vücut </w:t>
      </w:r>
      <w:r w:rsidR="00DE0F3D" w:rsidRPr="00A56B43">
        <w:rPr>
          <w:rFonts w:cs="Times New Roman"/>
          <w:szCs w:val="24"/>
        </w:rPr>
        <w:t>bölgelerinin</w:t>
      </w:r>
      <w:r w:rsidRPr="00A56B43">
        <w:rPr>
          <w:rFonts w:cs="Times New Roman"/>
          <w:szCs w:val="24"/>
        </w:rPr>
        <w:t xml:space="preserve"> birbirlerine oranları, vücut ağırlığının saptanması, spor dalı ve fiziksel yapı arasındaki uyumlarının değerlendirilmesi, spor branşının antropometrik yapıya etkisi açısından önem taşımaktadır (Özer, 1993). Antropometrik özelliklerin performans üzerindeki etkileri vücut yapısı, kompozisyonu, kilo ve boyu </w:t>
      </w:r>
      <w:r w:rsidR="00A04A90" w:rsidRPr="00A56B43">
        <w:rPr>
          <w:rFonts w:cs="Times New Roman"/>
          <w:szCs w:val="24"/>
        </w:rPr>
        <w:t xml:space="preserve">önemli performans </w:t>
      </w:r>
      <w:r w:rsidRPr="00A56B43">
        <w:rPr>
          <w:rFonts w:cs="Times New Roman"/>
          <w:szCs w:val="24"/>
        </w:rPr>
        <w:t>faktörler</w:t>
      </w:r>
      <w:r w:rsidR="00A04A90" w:rsidRPr="00A56B43">
        <w:rPr>
          <w:rFonts w:cs="Times New Roman"/>
          <w:szCs w:val="24"/>
        </w:rPr>
        <w:t>i olarak</w:t>
      </w:r>
      <w:r w:rsidRPr="00A56B43">
        <w:rPr>
          <w:rFonts w:cs="Times New Roman"/>
          <w:szCs w:val="24"/>
        </w:rPr>
        <w:t xml:space="preserve"> kabul edil</w:t>
      </w:r>
      <w:r w:rsidR="00A04A90" w:rsidRPr="00A56B43">
        <w:rPr>
          <w:rFonts w:cs="Times New Roman"/>
          <w:szCs w:val="24"/>
        </w:rPr>
        <w:t>mektedir</w:t>
      </w:r>
      <w:r w:rsidRPr="00A56B43">
        <w:rPr>
          <w:rFonts w:cs="Times New Roman"/>
          <w:szCs w:val="24"/>
        </w:rPr>
        <w:t xml:space="preserve">. </w:t>
      </w:r>
      <w:r w:rsidR="00CE3C54" w:rsidRPr="00A56B43">
        <w:rPr>
          <w:rFonts w:cs="Times New Roman"/>
          <w:szCs w:val="24"/>
        </w:rPr>
        <w:t xml:space="preserve">Bedenin sahip olduğu ölçünün </w:t>
      </w:r>
      <w:r w:rsidRPr="00A56B43">
        <w:rPr>
          <w:rFonts w:cs="Times New Roman"/>
          <w:szCs w:val="24"/>
        </w:rPr>
        <w:t>belirleyic</w:t>
      </w:r>
      <w:r w:rsidR="00CE3C54" w:rsidRPr="00A56B43">
        <w:rPr>
          <w:rFonts w:cs="Times New Roman"/>
          <w:szCs w:val="24"/>
        </w:rPr>
        <w:t>ileri</w:t>
      </w:r>
      <w:r w:rsidR="00C479F7" w:rsidRPr="00A56B43">
        <w:rPr>
          <w:rFonts w:cs="Times New Roman"/>
          <w:szCs w:val="24"/>
        </w:rPr>
        <w:t>ne bakıldığında,</w:t>
      </w:r>
      <w:r w:rsidRPr="00A56B43">
        <w:rPr>
          <w:rFonts w:cs="Times New Roman"/>
          <w:szCs w:val="24"/>
        </w:rPr>
        <w:t xml:space="preserve"> kilo, boy</w:t>
      </w:r>
      <w:r w:rsidR="00C479F7" w:rsidRPr="00A56B43">
        <w:rPr>
          <w:rFonts w:cs="Times New Roman"/>
          <w:szCs w:val="24"/>
        </w:rPr>
        <w:t xml:space="preserve"> uzunluğu</w:t>
      </w:r>
      <w:r w:rsidRPr="00A56B43">
        <w:rPr>
          <w:rFonts w:cs="Times New Roman"/>
          <w:szCs w:val="24"/>
        </w:rPr>
        <w:t>, yaş ve cinsiyet</w:t>
      </w:r>
      <w:r w:rsidR="00375B3E" w:rsidRPr="00A56B43">
        <w:rPr>
          <w:rFonts w:cs="Times New Roman"/>
          <w:szCs w:val="24"/>
        </w:rPr>
        <w:t xml:space="preserve"> şeklinde </w:t>
      </w:r>
      <w:r w:rsidRPr="00A56B43">
        <w:rPr>
          <w:rFonts w:cs="Times New Roman"/>
          <w:szCs w:val="24"/>
        </w:rPr>
        <w:t xml:space="preserve">değişkenlerin bir araya getirilmesiyle normlar geliştirilmiştir. Bu normlar hangi çocuk ve ergen grubunun o grup için en uygun fiziksel aktivitelere katılacağını belirlemede faydalıdır. Antropometrik ölçümlerin, motor performansla bağlantısının var olduğu ve performans </w:t>
      </w:r>
      <w:r w:rsidR="00D55047" w:rsidRPr="00A56B43">
        <w:rPr>
          <w:rFonts w:cs="Times New Roman"/>
          <w:szCs w:val="24"/>
        </w:rPr>
        <w:t>bakımından</w:t>
      </w:r>
      <w:r w:rsidRPr="00A56B43">
        <w:rPr>
          <w:rFonts w:cs="Times New Roman"/>
          <w:szCs w:val="24"/>
        </w:rPr>
        <w:t xml:space="preserve"> potansiyel etkinliği </w:t>
      </w:r>
      <w:r w:rsidR="006A4593" w:rsidRPr="00A56B43">
        <w:rPr>
          <w:rFonts w:cs="Times New Roman"/>
          <w:szCs w:val="24"/>
        </w:rPr>
        <w:t xml:space="preserve">kabul görmüştür </w:t>
      </w:r>
      <w:r w:rsidRPr="00A56B43">
        <w:rPr>
          <w:rFonts w:cs="Times New Roman"/>
          <w:szCs w:val="24"/>
        </w:rPr>
        <w:t xml:space="preserve">(Akça, 2006). Spor dallarının fiziksel avantajını belirlemek için, antropometrik ölçümler, </w:t>
      </w:r>
      <w:r w:rsidR="00E74EA5" w:rsidRPr="00A56B43">
        <w:rPr>
          <w:rFonts w:cs="Times New Roman"/>
          <w:szCs w:val="24"/>
        </w:rPr>
        <w:t>beden</w:t>
      </w:r>
      <w:r w:rsidRPr="00A56B43">
        <w:rPr>
          <w:rFonts w:cs="Times New Roman"/>
          <w:szCs w:val="24"/>
        </w:rPr>
        <w:t xml:space="preserve"> uzunluğu, genişliği ve çevre ölçümlerinin oranını </w:t>
      </w:r>
      <w:r w:rsidR="0005085B" w:rsidRPr="00A56B43">
        <w:rPr>
          <w:rFonts w:cs="Times New Roman"/>
          <w:szCs w:val="24"/>
        </w:rPr>
        <w:t>saptayarak</w:t>
      </w:r>
      <w:r w:rsidRPr="00A56B43">
        <w:rPr>
          <w:rFonts w:cs="Times New Roman"/>
          <w:szCs w:val="24"/>
        </w:rPr>
        <w:t xml:space="preserve">, hangi </w:t>
      </w:r>
      <w:r w:rsidR="0005085B" w:rsidRPr="00A56B43">
        <w:rPr>
          <w:rFonts w:cs="Times New Roman"/>
          <w:szCs w:val="24"/>
        </w:rPr>
        <w:t>branşta</w:t>
      </w:r>
      <w:r w:rsidRPr="00A56B43">
        <w:rPr>
          <w:rFonts w:cs="Times New Roman"/>
          <w:szCs w:val="24"/>
        </w:rPr>
        <w:t xml:space="preserve"> avantaj</w:t>
      </w:r>
      <w:r w:rsidR="00C742AE" w:rsidRPr="00A56B43">
        <w:rPr>
          <w:rFonts w:cs="Times New Roman"/>
          <w:szCs w:val="24"/>
        </w:rPr>
        <w:t>a sahip olduğu</w:t>
      </w:r>
      <w:r w:rsidRPr="00A56B43">
        <w:rPr>
          <w:rFonts w:cs="Times New Roman"/>
          <w:szCs w:val="24"/>
        </w:rPr>
        <w:t xml:space="preserve"> konusunda</w:t>
      </w:r>
      <w:r w:rsidR="00C742AE" w:rsidRPr="00A56B43">
        <w:rPr>
          <w:rFonts w:cs="Times New Roman"/>
          <w:szCs w:val="24"/>
        </w:rPr>
        <w:t xml:space="preserve"> fikir</w:t>
      </w:r>
      <w:r w:rsidRPr="00A56B43">
        <w:rPr>
          <w:rFonts w:cs="Times New Roman"/>
          <w:szCs w:val="24"/>
        </w:rPr>
        <w:t xml:space="preserve"> sağlar (Çakıroğlu, 2002). Sporda bireyin herhangi bir branş üzerinde yoğunlaşmasında birtakım bağlantıları ortaya koymak önem arz etmektedir.  Farklı vücut tipi özellikleri ile kuvvet, hız, dayanıklılık gibi fiziksel yetenekler arasında güçlü bir ilişki olduğu açıktır. Bu, yüksek düzeyde fiziksel yetenek gerektiren spor dallarında daha da belirgindir (Tittec, 1993).</w:t>
      </w:r>
    </w:p>
    <w:p w14:paraId="0E21E332" w14:textId="77777777" w:rsidR="000943FD" w:rsidRPr="00A56B43" w:rsidRDefault="000943FD" w:rsidP="00BC7AFA"/>
    <w:p w14:paraId="4515B561" w14:textId="77777777" w:rsidR="000943FD" w:rsidRPr="00A56B43" w:rsidRDefault="000943FD" w:rsidP="00BC7AFA">
      <w:pPr>
        <w:pStyle w:val="Balk2"/>
        <w:rPr>
          <w:b w:val="0"/>
          <w:bCs w:val="0"/>
        </w:rPr>
      </w:pPr>
      <w:bookmarkStart w:id="58" w:name="_Toc164101902"/>
      <w:bookmarkStart w:id="59" w:name="_Toc169254624"/>
      <w:r w:rsidRPr="00A56B43">
        <w:t>2.4. Vücut Kompozisyonunu Etkileyen Faktörler</w:t>
      </w:r>
      <w:bookmarkEnd w:id="58"/>
      <w:bookmarkEnd w:id="59"/>
    </w:p>
    <w:p w14:paraId="6CDC1743" w14:textId="3A487BF7" w:rsidR="000943FD" w:rsidRPr="00A56B43" w:rsidRDefault="000943FD" w:rsidP="00BC7AFA">
      <w:pPr>
        <w:spacing w:after="120"/>
        <w:rPr>
          <w:rFonts w:cs="Times New Roman"/>
          <w:color w:val="FF0000"/>
          <w:szCs w:val="24"/>
        </w:rPr>
      </w:pPr>
      <w:r w:rsidRPr="00A56B43">
        <w:rPr>
          <w:rFonts w:cs="Times New Roman"/>
          <w:szCs w:val="24"/>
        </w:rPr>
        <w:t xml:space="preserve">Cinsiyet açısından Kadınların vücut yağ oranları hem mutlak hem de göreceli olarak erkeklerinkinden daha yüksektir. Dolayısıyla performans farkı, kadınların vücutlarındaki yağ miktarının erkeklere nazaran %10 daha fazla olmasından kaynaklanmaktadır (Açıkada ve Ergen, 1990). 18 Yaş </w:t>
      </w:r>
      <w:r w:rsidR="00030FEA" w:rsidRPr="00A56B43">
        <w:rPr>
          <w:rFonts w:cs="Times New Roman"/>
          <w:szCs w:val="24"/>
        </w:rPr>
        <w:t>ile</w:t>
      </w:r>
      <w:r w:rsidRPr="00A56B43">
        <w:rPr>
          <w:rFonts w:cs="Times New Roman"/>
          <w:szCs w:val="24"/>
        </w:rPr>
        <w:t xml:space="preserve"> Vücut Kompozisyonu: </w:t>
      </w:r>
      <w:r w:rsidR="00030FEA" w:rsidRPr="00A56B43">
        <w:rPr>
          <w:rFonts w:cs="Times New Roman"/>
          <w:szCs w:val="24"/>
        </w:rPr>
        <w:t>Egzersiz yapan</w:t>
      </w:r>
      <w:r w:rsidRPr="00A56B43">
        <w:rPr>
          <w:rFonts w:cs="Times New Roman"/>
          <w:szCs w:val="24"/>
        </w:rPr>
        <w:t xml:space="preserve"> veya </w:t>
      </w:r>
      <w:r w:rsidR="005C778B" w:rsidRPr="00A56B43">
        <w:rPr>
          <w:rFonts w:cs="Times New Roman"/>
          <w:szCs w:val="24"/>
        </w:rPr>
        <w:t xml:space="preserve">egzersiz </w:t>
      </w:r>
      <w:r w:rsidRPr="00A56B43">
        <w:rPr>
          <w:rFonts w:cs="Times New Roman"/>
          <w:szCs w:val="24"/>
        </w:rPr>
        <w:t xml:space="preserve">yapmayan kişiler </w:t>
      </w:r>
      <w:r w:rsidR="005C778B" w:rsidRPr="00A56B43">
        <w:rPr>
          <w:rFonts w:cs="Times New Roman"/>
          <w:szCs w:val="24"/>
        </w:rPr>
        <w:t xml:space="preserve">yürmi </w:t>
      </w:r>
      <w:r w:rsidRPr="00A56B43">
        <w:rPr>
          <w:rFonts w:cs="Times New Roman"/>
          <w:szCs w:val="24"/>
        </w:rPr>
        <w:t xml:space="preserve">ile </w:t>
      </w:r>
      <w:r w:rsidR="005C778B" w:rsidRPr="00A56B43">
        <w:rPr>
          <w:rFonts w:cs="Times New Roman"/>
          <w:szCs w:val="24"/>
        </w:rPr>
        <w:t xml:space="preserve">yetmiş </w:t>
      </w:r>
      <w:r w:rsidRPr="00A56B43">
        <w:rPr>
          <w:rFonts w:cs="Times New Roman"/>
          <w:szCs w:val="24"/>
        </w:rPr>
        <w:t>yaşları</w:t>
      </w:r>
      <w:r w:rsidR="005C778B" w:rsidRPr="00A56B43">
        <w:rPr>
          <w:rFonts w:cs="Times New Roman"/>
          <w:szCs w:val="24"/>
        </w:rPr>
        <w:t xml:space="preserve"> civarında </w:t>
      </w:r>
      <w:r w:rsidR="008464A9" w:rsidRPr="00A56B43">
        <w:rPr>
          <w:rFonts w:cs="Times New Roman"/>
          <w:szCs w:val="24"/>
        </w:rPr>
        <w:t>kademeli bir şekilde</w:t>
      </w:r>
      <w:r w:rsidRPr="00A56B43">
        <w:rPr>
          <w:rFonts w:cs="Times New Roman"/>
          <w:szCs w:val="24"/>
        </w:rPr>
        <w:t xml:space="preserve"> kilo alırlar. Ancak yaşla bağlantılı olarak obezitenin artması ve serbest yağ kütlesinin azalması eğilimi yaşam boyu </w:t>
      </w:r>
      <w:r w:rsidR="008464A9" w:rsidRPr="00A56B43">
        <w:rPr>
          <w:rFonts w:cs="Times New Roman"/>
          <w:szCs w:val="24"/>
        </w:rPr>
        <w:t>aynı</w:t>
      </w:r>
      <w:r w:rsidRPr="00A56B43">
        <w:rPr>
          <w:rFonts w:cs="Times New Roman"/>
          <w:szCs w:val="24"/>
        </w:rPr>
        <w:t xml:space="preserve"> değildir. Bir bireyin serbest yağ kütlesi, </w:t>
      </w:r>
      <w:r w:rsidR="00B66CF9" w:rsidRPr="00A56B43">
        <w:rPr>
          <w:rFonts w:cs="Times New Roman"/>
          <w:szCs w:val="24"/>
        </w:rPr>
        <w:t xml:space="preserve">kilo </w:t>
      </w:r>
      <w:r w:rsidRPr="00A56B43">
        <w:rPr>
          <w:rFonts w:cs="Times New Roman"/>
          <w:szCs w:val="24"/>
        </w:rPr>
        <w:t xml:space="preserve">ve göreceli vücut yağı </w:t>
      </w:r>
      <w:r w:rsidR="00FB0E0A" w:rsidRPr="00A56B43">
        <w:rPr>
          <w:rFonts w:cs="Times New Roman"/>
          <w:szCs w:val="24"/>
        </w:rPr>
        <w:t xml:space="preserve">otuz beş </w:t>
      </w:r>
      <w:r w:rsidRPr="00A56B43">
        <w:rPr>
          <w:rFonts w:cs="Times New Roman"/>
          <w:szCs w:val="24"/>
        </w:rPr>
        <w:t xml:space="preserve"> il</w:t>
      </w:r>
      <w:r w:rsidR="00FB0E0A" w:rsidRPr="00A56B43">
        <w:rPr>
          <w:rFonts w:cs="Times New Roman"/>
          <w:szCs w:val="24"/>
        </w:rPr>
        <w:t>a</w:t>
      </w:r>
      <w:r w:rsidRPr="00A56B43">
        <w:rPr>
          <w:rFonts w:cs="Times New Roman"/>
          <w:szCs w:val="24"/>
        </w:rPr>
        <w:t xml:space="preserve"> </w:t>
      </w:r>
      <w:r w:rsidR="00FB0E0A" w:rsidRPr="00A56B43">
        <w:rPr>
          <w:rFonts w:cs="Times New Roman"/>
          <w:szCs w:val="24"/>
        </w:rPr>
        <w:t>yetmiş beş</w:t>
      </w:r>
      <w:r w:rsidRPr="00A56B43">
        <w:rPr>
          <w:rFonts w:cs="Times New Roman"/>
          <w:szCs w:val="24"/>
        </w:rPr>
        <w:t xml:space="preserve"> y</w:t>
      </w:r>
      <w:r w:rsidR="00FB0E0A" w:rsidRPr="00A56B43">
        <w:rPr>
          <w:rFonts w:cs="Times New Roman"/>
          <w:szCs w:val="24"/>
        </w:rPr>
        <w:t>aş civarında</w:t>
      </w:r>
      <w:r w:rsidRPr="00A56B43">
        <w:rPr>
          <w:rFonts w:cs="Times New Roman"/>
          <w:szCs w:val="24"/>
        </w:rPr>
        <w:t xml:space="preserve"> meydana gelen </w:t>
      </w:r>
      <w:r w:rsidR="003556A9" w:rsidRPr="00A56B43">
        <w:rPr>
          <w:rFonts w:cs="Times New Roman"/>
          <w:szCs w:val="24"/>
        </w:rPr>
        <w:t>farklılıkları</w:t>
      </w:r>
      <w:r w:rsidRPr="00A56B43">
        <w:rPr>
          <w:rFonts w:cs="Times New Roman"/>
          <w:szCs w:val="24"/>
        </w:rPr>
        <w:t xml:space="preserve"> gösterir (Zorba, 2001). Yaş ilerledikçe kemik </w:t>
      </w:r>
      <w:r w:rsidR="003556A9" w:rsidRPr="00A56B43">
        <w:rPr>
          <w:rFonts w:cs="Times New Roman"/>
          <w:szCs w:val="24"/>
        </w:rPr>
        <w:t xml:space="preserve">ve kas </w:t>
      </w:r>
      <w:r w:rsidRPr="00A56B43">
        <w:rPr>
          <w:rFonts w:cs="Times New Roman"/>
          <w:szCs w:val="24"/>
        </w:rPr>
        <w:t>yoğunluğu</w:t>
      </w:r>
      <w:r w:rsidR="00B32A27" w:rsidRPr="00A56B43">
        <w:rPr>
          <w:rFonts w:cs="Times New Roman"/>
          <w:szCs w:val="24"/>
        </w:rPr>
        <w:t xml:space="preserve"> miktarında</w:t>
      </w:r>
      <w:r w:rsidRPr="00A56B43">
        <w:rPr>
          <w:rFonts w:cs="Times New Roman"/>
          <w:szCs w:val="24"/>
        </w:rPr>
        <w:t xml:space="preserve"> git gide</w:t>
      </w:r>
      <w:r w:rsidR="00B32A27" w:rsidRPr="00A56B43">
        <w:rPr>
          <w:rFonts w:cs="Times New Roman"/>
          <w:szCs w:val="24"/>
        </w:rPr>
        <w:t xml:space="preserve"> azalma meydana gelir</w:t>
      </w:r>
      <w:r w:rsidRPr="00A56B43">
        <w:rPr>
          <w:rFonts w:cs="Times New Roman"/>
          <w:szCs w:val="24"/>
        </w:rPr>
        <w:t>. Kemikler</w:t>
      </w:r>
      <w:r w:rsidR="00B32A27" w:rsidRPr="00A56B43">
        <w:rPr>
          <w:rFonts w:cs="Times New Roman"/>
          <w:szCs w:val="24"/>
        </w:rPr>
        <w:t xml:space="preserve">in sahip olduğu </w:t>
      </w:r>
      <w:r w:rsidRPr="00A56B43">
        <w:rPr>
          <w:rFonts w:cs="Times New Roman"/>
          <w:szCs w:val="24"/>
        </w:rPr>
        <w:t>mineral yoğunluğu azalması ile osteoporoz</w:t>
      </w:r>
      <w:r w:rsidR="0006027F" w:rsidRPr="00A56B43">
        <w:rPr>
          <w:rFonts w:cs="Times New Roman"/>
          <w:szCs w:val="24"/>
        </w:rPr>
        <w:t xml:space="preserve"> oluşur.</w:t>
      </w:r>
      <w:r w:rsidRPr="00A56B43">
        <w:rPr>
          <w:rFonts w:cs="Times New Roman"/>
          <w:szCs w:val="24"/>
        </w:rPr>
        <w:t xml:space="preserve"> Bilhassa kadınlarda azalan kemik yoğunluğu </w:t>
      </w:r>
      <w:r w:rsidR="00F1461E" w:rsidRPr="00A56B43">
        <w:rPr>
          <w:rFonts w:cs="Times New Roman"/>
          <w:szCs w:val="24"/>
        </w:rPr>
        <w:t>ile</w:t>
      </w:r>
      <w:r w:rsidRPr="00A56B43">
        <w:rPr>
          <w:rFonts w:cs="Times New Roman"/>
          <w:szCs w:val="24"/>
        </w:rPr>
        <w:t xml:space="preserve"> gücün </w:t>
      </w:r>
      <w:r w:rsidR="00F1461E" w:rsidRPr="00A56B43">
        <w:rPr>
          <w:rFonts w:cs="Times New Roman"/>
          <w:szCs w:val="24"/>
        </w:rPr>
        <w:t>hayat</w:t>
      </w:r>
      <w:r w:rsidRPr="00A56B43">
        <w:rPr>
          <w:rFonts w:cs="Times New Roman"/>
          <w:szCs w:val="24"/>
        </w:rPr>
        <w:t xml:space="preserve"> kalitelerinin düşmesine sebep olur. Egzersiz yapmama, sağlıksız beslen</w:t>
      </w:r>
      <w:r w:rsidR="00F1461E" w:rsidRPr="00A56B43">
        <w:rPr>
          <w:rFonts w:cs="Times New Roman"/>
          <w:szCs w:val="24"/>
        </w:rPr>
        <w:t>me</w:t>
      </w:r>
      <w:r w:rsidRPr="00A56B43">
        <w:rPr>
          <w:rFonts w:cs="Times New Roman"/>
          <w:szCs w:val="24"/>
        </w:rPr>
        <w:t xml:space="preserve"> ve genetik faktörlere </w:t>
      </w:r>
      <w:r w:rsidRPr="00A56B43">
        <w:rPr>
          <w:rFonts w:cs="Times New Roman"/>
          <w:szCs w:val="24"/>
        </w:rPr>
        <w:lastRenderedPageBreak/>
        <w:t xml:space="preserve">bağlı </w:t>
      </w:r>
      <w:r w:rsidR="00A7279E" w:rsidRPr="00A56B43">
        <w:rPr>
          <w:rFonts w:cs="Times New Roman"/>
          <w:szCs w:val="24"/>
        </w:rPr>
        <w:t xml:space="preserve">şekilde </w:t>
      </w:r>
      <w:r w:rsidRPr="00A56B43">
        <w:rPr>
          <w:rFonts w:cs="Times New Roman"/>
          <w:szCs w:val="24"/>
        </w:rPr>
        <w:t>kemik yoğunluklarında azalmalar</w:t>
      </w:r>
      <w:r w:rsidR="007A303C" w:rsidRPr="00A56B43">
        <w:rPr>
          <w:rFonts w:cs="Times New Roman"/>
          <w:szCs w:val="24"/>
        </w:rPr>
        <w:t xml:space="preserve"> oluşmaktadır</w:t>
      </w:r>
      <w:r w:rsidRPr="00A56B43">
        <w:rPr>
          <w:rFonts w:cs="Times New Roman"/>
          <w:szCs w:val="24"/>
        </w:rPr>
        <w:t>. Yaş</w:t>
      </w:r>
      <w:r w:rsidR="007A303C" w:rsidRPr="00A56B43">
        <w:rPr>
          <w:rFonts w:cs="Times New Roman"/>
          <w:szCs w:val="24"/>
        </w:rPr>
        <w:t>ın ilerlemesine</w:t>
      </w:r>
      <w:r w:rsidRPr="00A56B43">
        <w:rPr>
          <w:rFonts w:cs="Times New Roman"/>
          <w:szCs w:val="24"/>
        </w:rPr>
        <w:t xml:space="preserve"> paralel olarak </w:t>
      </w:r>
      <w:r w:rsidR="002E6D73" w:rsidRPr="00A56B43">
        <w:rPr>
          <w:rFonts w:cs="Times New Roman"/>
          <w:szCs w:val="24"/>
        </w:rPr>
        <w:t xml:space="preserve">meydana gelen diğer </w:t>
      </w:r>
      <w:r w:rsidRPr="00A56B43">
        <w:rPr>
          <w:rFonts w:cs="Times New Roman"/>
          <w:szCs w:val="24"/>
        </w:rPr>
        <w:t xml:space="preserve">problem ise kas kütlesinde azalmaların meydana gelmesidir. Bilhassa hızlı kasılma gösteren fibril miktarlarında ciddi azalmalar görülmektedir (Beachle ve Earle, 2000). Yapılan araştırmalarda </w:t>
      </w:r>
      <w:r w:rsidR="00E31028" w:rsidRPr="00A56B43">
        <w:rPr>
          <w:rFonts w:cs="Times New Roman"/>
          <w:szCs w:val="24"/>
        </w:rPr>
        <w:t>otuz</w:t>
      </w:r>
      <w:r w:rsidRPr="00A56B43">
        <w:rPr>
          <w:rFonts w:cs="Times New Roman"/>
          <w:szCs w:val="24"/>
        </w:rPr>
        <w:t xml:space="preserve"> yaş sonrasında kas yoğunluklarında azalmalar ve kas içindeki yağ miktarlarında artışlar</w:t>
      </w:r>
      <w:r w:rsidR="00CF7AB2" w:rsidRPr="00A56B43">
        <w:rPr>
          <w:rFonts w:cs="Times New Roman"/>
          <w:szCs w:val="24"/>
        </w:rPr>
        <w:t xml:space="preserve"> meydana gelmiştir.</w:t>
      </w:r>
      <w:r w:rsidRPr="00A56B43">
        <w:rPr>
          <w:rFonts w:cs="Times New Roman"/>
          <w:szCs w:val="24"/>
        </w:rPr>
        <w:t xml:space="preserve"> (Herbert ve Neuh, 2001). Hastalıklar ve Vücut Kompozisyonu: Vücut kompozisyonunda değişikliklere neden olan birçok farklı hastalık vardır. Bu hastalıklar arasında vücut kompozisyonuna en çok etkisi olan hastalık böbrek yetmezliğidir. Diğer hastalıklar arasında yetersiz protein alımı, su ve tuz metabolizması bozuklukları, hormonsal değişiklikler ve kalsiyum-fosfor dengesi bozuklukları yer alır (Sitil ve diğerleri, 2002). Egzersiz ve Vücut Kompozisyonu: Egzersizlerin kas ve kemik yoğunlukları üzerinde ciddi ölçüde olumlu </w:t>
      </w:r>
      <w:r w:rsidR="00675605" w:rsidRPr="00A56B43">
        <w:rPr>
          <w:rFonts w:cs="Times New Roman"/>
          <w:szCs w:val="24"/>
        </w:rPr>
        <w:t xml:space="preserve">bir etkisi </w:t>
      </w:r>
      <w:r w:rsidRPr="00A56B43">
        <w:rPr>
          <w:rFonts w:cs="Times New Roman"/>
          <w:szCs w:val="24"/>
        </w:rPr>
        <w:t xml:space="preserve">vardır. Bilhassa direnç </w:t>
      </w:r>
      <w:r w:rsidR="00675605" w:rsidRPr="00A56B43">
        <w:rPr>
          <w:rFonts w:cs="Times New Roman"/>
          <w:szCs w:val="24"/>
        </w:rPr>
        <w:t>çalışmaları</w:t>
      </w:r>
      <w:r w:rsidRPr="00A56B43">
        <w:rPr>
          <w:rFonts w:cs="Times New Roman"/>
          <w:szCs w:val="24"/>
        </w:rPr>
        <w:t xml:space="preserve"> özellikle kas lifi kütlesini arttırmak için önemlidir (Rippe ve Hess, 1998). Kişilerde aerobik kapasitenin düşmesine neden olan en kritik durum vücutta oluşan yağlardır. Erkek ve kadınlar arasında değişiklik gösteren vücut yağ miktarları, dayanıklılık spor branşlarında kişiler arasında performans değişikliklerine sebep olmaktadır. İcra edilen spor dalına göre değişiklik gösteren vücut yağ dokusu, özellikle kadın atletlerde daha çok farklılık göstermektedir (Behnke ve Wilmore, 1974). Vücut yağ oranlarını düşürmeyi amaçlayan sporcular; kas kuvvetine ve kas dayanıklılıklarına gerek duyulan egzersizleri uygulayan sporcu bireylerdir. Fakat uzun vadede kilosunu</w:t>
      </w:r>
      <w:r w:rsidR="004C6276" w:rsidRPr="00A56B43">
        <w:rPr>
          <w:rFonts w:cs="Times New Roman"/>
          <w:szCs w:val="24"/>
        </w:rPr>
        <w:t xml:space="preserve"> aynı düzeyde tutma</w:t>
      </w:r>
      <w:r w:rsidR="001364E2" w:rsidRPr="00A56B43">
        <w:rPr>
          <w:rFonts w:cs="Times New Roman"/>
          <w:szCs w:val="24"/>
        </w:rPr>
        <w:t xml:space="preserve">yı hedefleyen </w:t>
      </w:r>
      <w:r w:rsidRPr="00A56B43">
        <w:rPr>
          <w:rFonts w:cs="Times New Roman"/>
          <w:szCs w:val="24"/>
        </w:rPr>
        <w:t>sporcu</w:t>
      </w:r>
      <w:r w:rsidR="001364E2" w:rsidRPr="00A56B43">
        <w:rPr>
          <w:rFonts w:cs="Times New Roman"/>
          <w:szCs w:val="24"/>
        </w:rPr>
        <w:t xml:space="preserve"> bireyler</w:t>
      </w:r>
      <w:r w:rsidRPr="00A56B43">
        <w:rPr>
          <w:rFonts w:cs="Times New Roman"/>
          <w:szCs w:val="24"/>
        </w:rPr>
        <w:t xml:space="preserve"> (uzun mesafe koşu</w:t>
      </w:r>
      <w:r w:rsidR="001364E2" w:rsidRPr="00A56B43">
        <w:rPr>
          <w:rFonts w:cs="Times New Roman"/>
          <w:szCs w:val="24"/>
        </w:rPr>
        <w:t xml:space="preserve"> sporcuları</w:t>
      </w:r>
      <w:r w:rsidRPr="00A56B43">
        <w:rPr>
          <w:rFonts w:cs="Times New Roman"/>
          <w:szCs w:val="24"/>
        </w:rPr>
        <w:t xml:space="preserve">) </w:t>
      </w:r>
      <w:r w:rsidR="001364E2" w:rsidRPr="00A56B43">
        <w:rPr>
          <w:rFonts w:cs="Times New Roman"/>
          <w:szCs w:val="24"/>
        </w:rPr>
        <w:t>için</w:t>
      </w:r>
      <w:r w:rsidRPr="00A56B43">
        <w:rPr>
          <w:rFonts w:cs="Times New Roman"/>
          <w:szCs w:val="24"/>
        </w:rPr>
        <w:t xml:space="preserve"> bu durum performanslarını </w:t>
      </w:r>
      <w:r w:rsidR="00970946" w:rsidRPr="00A56B43">
        <w:rPr>
          <w:rFonts w:cs="Times New Roman"/>
          <w:szCs w:val="24"/>
        </w:rPr>
        <w:t>negatif</w:t>
      </w:r>
      <w:r w:rsidRPr="00A56B43">
        <w:rPr>
          <w:rFonts w:cs="Times New Roman"/>
          <w:szCs w:val="24"/>
        </w:rPr>
        <w:t xml:space="preserve"> açıdan etki</w:t>
      </w:r>
      <w:r w:rsidR="00970946" w:rsidRPr="00A56B43">
        <w:rPr>
          <w:rFonts w:cs="Times New Roman"/>
          <w:szCs w:val="24"/>
        </w:rPr>
        <w:t xml:space="preserve"> göstermektedir</w:t>
      </w:r>
      <w:r w:rsidRPr="00A56B43">
        <w:rPr>
          <w:rFonts w:cs="Times New Roman"/>
          <w:szCs w:val="24"/>
        </w:rPr>
        <w:t xml:space="preserve">. </w:t>
      </w:r>
      <w:r w:rsidR="007B2488" w:rsidRPr="00A56B43">
        <w:rPr>
          <w:rFonts w:cs="Times New Roman"/>
          <w:szCs w:val="24"/>
        </w:rPr>
        <w:t>Üç adım atlama , y</w:t>
      </w:r>
      <w:r w:rsidRPr="00A56B43">
        <w:rPr>
          <w:rFonts w:cs="Times New Roman"/>
          <w:szCs w:val="24"/>
        </w:rPr>
        <w:t>üksek atlama,</w:t>
      </w:r>
      <w:r w:rsidR="00970946" w:rsidRPr="00A56B43">
        <w:rPr>
          <w:rFonts w:cs="Times New Roman"/>
          <w:szCs w:val="24"/>
        </w:rPr>
        <w:t xml:space="preserve"> sırıkla atlama</w:t>
      </w:r>
      <w:r w:rsidR="007B2488" w:rsidRPr="00A56B43">
        <w:rPr>
          <w:rFonts w:cs="Times New Roman"/>
          <w:szCs w:val="24"/>
        </w:rPr>
        <w:t xml:space="preserve"> </w:t>
      </w:r>
      <w:r w:rsidRPr="00A56B43">
        <w:rPr>
          <w:rFonts w:cs="Times New Roman"/>
          <w:szCs w:val="24"/>
        </w:rPr>
        <w:t xml:space="preserve">ve uzun atlama gibi spor dallarında sporcunun yağsız vücut kütlesi, sportif performansı azaltmada ciddi bir faktör olduğu bilinmektedir (Aysan, 2010). </w:t>
      </w:r>
    </w:p>
    <w:p w14:paraId="52755B0D" w14:textId="77777777" w:rsidR="000943FD" w:rsidRPr="00A56B43" w:rsidRDefault="000943FD" w:rsidP="00BC7AFA"/>
    <w:p w14:paraId="7B32E958" w14:textId="77777777" w:rsidR="000943FD" w:rsidRPr="00A56B43" w:rsidRDefault="000943FD" w:rsidP="00BC7AFA">
      <w:pPr>
        <w:pStyle w:val="Balk2"/>
        <w:rPr>
          <w:b w:val="0"/>
          <w:bCs w:val="0"/>
        </w:rPr>
      </w:pPr>
      <w:bookmarkStart w:id="60" w:name="_Toc164101903"/>
      <w:bookmarkStart w:id="61" w:name="_Toc169254625"/>
      <w:r w:rsidRPr="00A56B43">
        <w:t>2.5. Vücut Kompozisyonu Ölçüm Yöntemleri</w:t>
      </w:r>
      <w:bookmarkEnd w:id="60"/>
      <w:bookmarkEnd w:id="61"/>
    </w:p>
    <w:p w14:paraId="6B2EDD30" w14:textId="769DD8F5" w:rsidR="000943FD" w:rsidRPr="00A56B43" w:rsidRDefault="000943FD" w:rsidP="00BC7AFA">
      <w:pPr>
        <w:spacing w:after="120"/>
        <w:rPr>
          <w:rFonts w:cs="Times New Roman"/>
          <w:szCs w:val="24"/>
        </w:rPr>
      </w:pPr>
      <w:r w:rsidRPr="00A56B43">
        <w:rPr>
          <w:rFonts w:cs="Times New Roman"/>
          <w:szCs w:val="24"/>
        </w:rPr>
        <w:t xml:space="preserve">Vücut kompozisyonunu değerlendirme yöntemi olarak; doğrudan ve dolaylı yöntem </w:t>
      </w:r>
      <w:r w:rsidR="00AB0821" w:rsidRPr="00A56B43">
        <w:rPr>
          <w:rFonts w:cs="Times New Roman"/>
          <w:szCs w:val="24"/>
        </w:rPr>
        <w:t xml:space="preserve">şeklinde 2 </w:t>
      </w:r>
      <w:r w:rsidRPr="00A56B43">
        <w:rPr>
          <w:rFonts w:cs="Times New Roman"/>
          <w:szCs w:val="24"/>
        </w:rPr>
        <w:t>yöntem üzerinde</w:t>
      </w:r>
      <w:r w:rsidR="00AB0821" w:rsidRPr="00A56B43">
        <w:rPr>
          <w:rFonts w:cs="Times New Roman"/>
          <w:szCs w:val="24"/>
        </w:rPr>
        <w:t xml:space="preserve"> </w:t>
      </w:r>
      <w:r w:rsidR="00D37CF1" w:rsidRPr="00A56B43">
        <w:rPr>
          <w:rFonts w:cs="Times New Roman"/>
          <w:szCs w:val="24"/>
        </w:rPr>
        <w:t>yoğunluk meydana gelmiştir.</w:t>
      </w:r>
      <w:r w:rsidRPr="00A56B43">
        <w:rPr>
          <w:rFonts w:cs="Times New Roman"/>
          <w:szCs w:val="24"/>
        </w:rPr>
        <w:t xml:space="preserve"> Doğrudan yöntem; </w:t>
      </w:r>
      <w:r w:rsidR="00D37CF1" w:rsidRPr="00A56B43">
        <w:rPr>
          <w:rFonts w:cs="Times New Roman"/>
          <w:szCs w:val="24"/>
        </w:rPr>
        <w:t>ölüler</w:t>
      </w:r>
      <w:r w:rsidRPr="00A56B43">
        <w:rPr>
          <w:rFonts w:cs="Times New Roman"/>
          <w:szCs w:val="24"/>
        </w:rPr>
        <w:t xml:space="preserve"> v</w:t>
      </w:r>
      <w:r w:rsidR="00D37CF1" w:rsidRPr="00A56B43">
        <w:rPr>
          <w:rFonts w:cs="Times New Roman"/>
          <w:szCs w:val="24"/>
        </w:rPr>
        <w:t>e hayvanlara</w:t>
      </w:r>
      <w:r w:rsidRPr="00A56B43">
        <w:rPr>
          <w:rFonts w:cs="Times New Roman"/>
          <w:szCs w:val="24"/>
        </w:rPr>
        <w:t xml:space="preserve"> uygulanan kimyasal çalışmaları içerir. Dolaylı yöntemde ise; hidrostatik tartım, deri kıvrımı ölçümü, hücre sayı</w:t>
      </w:r>
      <w:r w:rsidR="0085693A" w:rsidRPr="00A56B43">
        <w:rPr>
          <w:rFonts w:cs="Times New Roman"/>
          <w:szCs w:val="24"/>
        </w:rPr>
        <w:t>mı</w:t>
      </w:r>
      <w:r w:rsidR="000F6CED" w:rsidRPr="00A56B43">
        <w:rPr>
          <w:rFonts w:cs="Times New Roman"/>
          <w:szCs w:val="24"/>
        </w:rPr>
        <w:t xml:space="preserve"> </w:t>
      </w:r>
      <w:r w:rsidR="0085693A" w:rsidRPr="00A56B43">
        <w:rPr>
          <w:rFonts w:cs="Times New Roman"/>
          <w:szCs w:val="24"/>
        </w:rPr>
        <w:t>şeklinde farklı</w:t>
      </w:r>
      <w:r w:rsidRPr="00A56B43">
        <w:rPr>
          <w:rFonts w:cs="Times New Roman"/>
          <w:szCs w:val="24"/>
        </w:rPr>
        <w:t xml:space="preserve"> yöntem de bu yönteme dahildir (Açıkada ve Ergen, 1990; Açıkada, 2007; Koç, 1996; Morrow ve diğerleri, 2015; Özer, 1993;</w:t>
      </w:r>
      <w:r w:rsidRPr="00A56B43">
        <w:rPr>
          <w:rFonts w:cs="Times New Roman"/>
          <w:color w:val="FF0000"/>
          <w:szCs w:val="24"/>
        </w:rPr>
        <w:t xml:space="preserve"> </w:t>
      </w:r>
      <w:r w:rsidRPr="00A56B43">
        <w:rPr>
          <w:rFonts w:cs="Times New Roman"/>
          <w:color w:val="000000" w:themeColor="text1"/>
          <w:szCs w:val="24"/>
        </w:rPr>
        <w:t xml:space="preserve">Tamer, 1997). </w:t>
      </w:r>
      <w:r w:rsidRPr="00A56B43">
        <w:rPr>
          <w:rFonts w:cs="Times New Roman"/>
          <w:szCs w:val="24"/>
        </w:rPr>
        <w:t>Vücut kompozisyonunu belirlemekte pek çok farklı yöntem kullanıl</w:t>
      </w:r>
      <w:r w:rsidR="00A0393B" w:rsidRPr="00A56B43">
        <w:rPr>
          <w:rFonts w:cs="Times New Roman"/>
          <w:szCs w:val="24"/>
        </w:rPr>
        <w:t>ır</w:t>
      </w:r>
      <w:r w:rsidRPr="00A56B43">
        <w:rPr>
          <w:rFonts w:cs="Times New Roman"/>
          <w:szCs w:val="24"/>
        </w:rPr>
        <w:t>. Bu yöntemler</w:t>
      </w:r>
      <w:r w:rsidR="00A0393B" w:rsidRPr="00A56B43">
        <w:rPr>
          <w:rFonts w:cs="Times New Roman"/>
          <w:szCs w:val="24"/>
        </w:rPr>
        <w:t>e örnek olarak</w:t>
      </w:r>
      <w:r w:rsidRPr="00A56B43">
        <w:rPr>
          <w:rFonts w:cs="Times New Roman"/>
          <w:szCs w:val="24"/>
        </w:rPr>
        <w:t xml:space="preserve">; </w:t>
      </w:r>
      <w:r w:rsidR="00A0393B" w:rsidRPr="00A56B43">
        <w:rPr>
          <w:rFonts w:cs="Times New Roman"/>
          <w:szCs w:val="24"/>
        </w:rPr>
        <w:t xml:space="preserve">deri kıvrım kalınlığı </w:t>
      </w:r>
      <w:r w:rsidRPr="00A56B43">
        <w:rPr>
          <w:rFonts w:cs="Times New Roman"/>
          <w:szCs w:val="24"/>
        </w:rPr>
        <w:t>ölçümleri</w:t>
      </w:r>
      <w:r w:rsidR="00A0393B" w:rsidRPr="00A56B43">
        <w:rPr>
          <w:rFonts w:cs="Times New Roman"/>
          <w:szCs w:val="24"/>
        </w:rPr>
        <w:t>,</w:t>
      </w:r>
      <w:r w:rsidRPr="00A56B43">
        <w:rPr>
          <w:rFonts w:cs="Times New Roman"/>
          <w:szCs w:val="24"/>
        </w:rPr>
        <w:t xml:space="preserve"> Su</w:t>
      </w:r>
      <w:r w:rsidR="00921CDF" w:rsidRPr="00A56B43">
        <w:rPr>
          <w:rFonts w:cs="Times New Roman"/>
          <w:szCs w:val="24"/>
        </w:rPr>
        <w:t>yun altında gerçekleştirilen</w:t>
      </w:r>
      <w:r w:rsidRPr="00A56B43">
        <w:rPr>
          <w:rFonts w:cs="Times New Roman"/>
          <w:szCs w:val="24"/>
        </w:rPr>
        <w:t xml:space="preserve"> </w:t>
      </w:r>
      <w:r w:rsidR="00921CDF" w:rsidRPr="00A56B43">
        <w:rPr>
          <w:rFonts w:cs="Times New Roman"/>
          <w:szCs w:val="24"/>
        </w:rPr>
        <w:t xml:space="preserve">kilo </w:t>
      </w:r>
      <w:r w:rsidRPr="00A56B43">
        <w:rPr>
          <w:rFonts w:cs="Times New Roman"/>
          <w:szCs w:val="24"/>
        </w:rPr>
        <w:t>ölçüm</w:t>
      </w:r>
      <w:r w:rsidR="00921CDF" w:rsidRPr="00A56B43">
        <w:rPr>
          <w:rFonts w:cs="Times New Roman"/>
          <w:szCs w:val="24"/>
        </w:rPr>
        <w:t>leri</w:t>
      </w:r>
      <w:r w:rsidRPr="00A56B43">
        <w:rPr>
          <w:rFonts w:cs="Times New Roman"/>
          <w:szCs w:val="24"/>
        </w:rPr>
        <w:t xml:space="preserve">, Antropometrik ölçümler (boy, uzunluk, çap, çevre, </w:t>
      </w:r>
      <w:r w:rsidR="00A86A50" w:rsidRPr="00A56B43">
        <w:rPr>
          <w:rFonts w:cs="Times New Roman"/>
          <w:szCs w:val="24"/>
        </w:rPr>
        <w:t xml:space="preserve">kilo </w:t>
      </w:r>
      <w:r w:rsidRPr="00A56B43">
        <w:rPr>
          <w:rFonts w:cs="Times New Roman"/>
          <w:szCs w:val="24"/>
        </w:rPr>
        <w:t xml:space="preserve">).  Bioelektrik direnç ölçümleri, İnfaruj etkileşim ölçümlerini içermektedir. Vücutlarında daha fazla yağ dokusu bulunan kişilerin genel vücut </w:t>
      </w:r>
      <w:r w:rsidRPr="00A56B43">
        <w:rPr>
          <w:rFonts w:cs="Times New Roman"/>
          <w:szCs w:val="24"/>
        </w:rPr>
        <w:lastRenderedPageBreak/>
        <w:t xml:space="preserve">yoğunluğu daha az yağ dokusuna sahip olan kişilere göre </w:t>
      </w:r>
      <w:r w:rsidR="00B83320" w:rsidRPr="00A56B43">
        <w:rPr>
          <w:rFonts w:cs="Times New Roman"/>
          <w:szCs w:val="24"/>
        </w:rPr>
        <w:t>oldukça azdır.</w:t>
      </w:r>
      <w:r w:rsidRPr="00A56B43">
        <w:rPr>
          <w:rFonts w:cs="Times New Roman"/>
          <w:szCs w:val="24"/>
        </w:rPr>
        <w:t xml:space="preserve"> Bu</w:t>
      </w:r>
      <w:r w:rsidR="00A03793" w:rsidRPr="00A56B43">
        <w:rPr>
          <w:rFonts w:cs="Times New Roman"/>
          <w:szCs w:val="24"/>
        </w:rPr>
        <w:t>na bağlı olarak</w:t>
      </w:r>
      <w:r w:rsidRPr="00A56B43">
        <w:rPr>
          <w:rFonts w:cs="Times New Roman"/>
          <w:szCs w:val="24"/>
        </w:rPr>
        <w:t xml:space="preserve">, vücut hacim ölçümleri ve vücut hacimlerinin, vücut kütlesine oranının; vücut yoğunluğunu vermektedir. Vücut yoğunluğunu bularak vücut yağ miktarı ve yağsız vücut kitlesi miktarı hesaplanabilir (Açıkada ve Ergen, 1990; Açıkada, 2007; Koç, 1996; Morrow ve diğerleri, 2015; Özer, 1993; </w:t>
      </w:r>
      <w:r w:rsidRPr="00A56B43">
        <w:rPr>
          <w:rFonts w:cs="Times New Roman"/>
          <w:color w:val="000000" w:themeColor="text1"/>
          <w:szCs w:val="24"/>
        </w:rPr>
        <w:t xml:space="preserve">Sönmez, 2002; </w:t>
      </w:r>
      <w:r w:rsidRPr="00A56B43">
        <w:rPr>
          <w:rFonts w:cs="Times New Roman"/>
          <w:szCs w:val="24"/>
        </w:rPr>
        <w:t>Tamer, 1997).</w:t>
      </w:r>
    </w:p>
    <w:p w14:paraId="7FE85CF7" w14:textId="77777777" w:rsidR="000943FD" w:rsidRPr="00A56B43" w:rsidRDefault="000943FD" w:rsidP="00BC7AFA">
      <w:pPr>
        <w:pStyle w:val="Balk2"/>
        <w:rPr>
          <w:b w:val="0"/>
          <w:bCs w:val="0"/>
        </w:rPr>
      </w:pPr>
      <w:bookmarkStart w:id="62" w:name="_Toc164101904"/>
      <w:bookmarkStart w:id="63" w:name="_Toc169254626"/>
      <w:r w:rsidRPr="00A56B43">
        <w:t>2.6. Vücut Kompozisyonunun Sportif Performans Üzerindeki Etkileri</w:t>
      </w:r>
      <w:bookmarkEnd w:id="62"/>
      <w:bookmarkEnd w:id="63"/>
    </w:p>
    <w:p w14:paraId="10436A8B" w14:textId="1600CD94" w:rsidR="000943FD" w:rsidRPr="00A56B43" w:rsidRDefault="001B05B9" w:rsidP="00BC7AFA">
      <w:pPr>
        <w:spacing w:after="120"/>
        <w:rPr>
          <w:rFonts w:cs="Times New Roman"/>
          <w:szCs w:val="24"/>
        </w:rPr>
      </w:pPr>
      <w:r w:rsidRPr="00A56B43">
        <w:rPr>
          <w:rFonts w:cs="Times New Roman"/>
          <w:szCs w:val="24"/>
        </w:rPr>
        <w:t xml:space="preserve">Alanyazında </w:t>
      </w:r>
      <w:r w:rsidR="000943FD" w:rsidRPr="00A56B43">
        <w:rPr>
          <w:rFonts w:cs="Times New Roman"/>
          <w:szCs w:val="24"/>
        </w:rPr>
        <w:t xml:space="preserve">uzun </w:t>
      </w:r>
      <w:r w:rsidRPr="00A56B43">
        <w:rPr>
          <w:rFonts w:cs="Times New Roman"/>
          <w:szCs w:val="24"/>
        </w:rPr>
        <w:t>zamandır</w:t>
      </w:r>
      <w:r w:rsidR="000943FD" w:rsidRPr="00A56B43">
        <w:rPr>
          <w:rFonts w:cs="Times New Roman"/>
          <w:szCs w:val="24"/>
        </w:rPr>
        <w:t xml:space="preserve"> yayımlanan makaleler içerisinde; Elit sporcular arasındaki fiziksel özelliklerdeki farklılıklar sorunu araştırmacıların ilgisini çeken konu </w:t>
      </w:r>
      <w:r w:rsidR="00E428F3" w:rsidRPr="00A56B43">
        <w:rPr>
          <w:rFonts w:cs="Times New Roman"/>
          <w:szCs w:val="24"/>
        </w:rPr>
        <w:t>durumun</w:t>
      </w:r>
      <w:r w:rsidR="00F5648C" w:rsidRPr="00A56B43">
        <w:rPr>
          <w:rFonts w:cs="Times New Roman"/>
          <w:szCs w:val="24"/>
        </w:rPr>
        <w:t>da olduğu bilinmektedir</w:t>
      </w:r>
      <w:r w:rsidR="000943FD" w:rsidRPr="00A56B43">
        <w:rPr>
          <w:rFonts w:cs="Times New Roman"/>
          <w:szCs w:val="24"/>
        </w:rPr>
        <w:t xml:space="preserve"> (Ackland ve diğerleri, 2012; Malina ve Geithner, 2011; Carter, 1970; Tanner, 1964). Elit</w:t>
      </w:r>
      <w:r w:rsidR="00F5648C" w:rsidRPr="00A56B43">
        <w:rPr>
          <w:rFonts w:cs="Times New Roman"/>
          <w:szCs w:val="24"/>
        </w:rPr>
        <w:t xml:space="preserve"> düzeydeki</w:t>
      </w:r>
      <w:r w:rsidR="000943FD" w:rsidRPr="00A56B43">
        <w:rPr>
          <w:rFonts w:cs="Times New Roman"/>
          <w:szCs w:val="24"/>
        </w:rPr>
        <w:t xml:space="preserve"> sporcu</w:t>
      </w:r>
      <w:r w:rsidR="00F5648C" w:rsidRPr="00A56B43">
        <w:rPr>
          <w:rFonts w:cs="Times New Roman"/>
          <w:szCs w:val="24"/>
        </w:rPr>
        <w:t xml:space="preserve"> bireylerin</w:t>
      </w:r>
      <w:r w:rsidR="000943FD" w:rsidRPr="00A56B43">
        <w:rPr>
          <w:rFonts w:cs="Times New Roman"/>
          <w:szCs w:val="24"/>
        </w:rPr>
        <w:t xml:space="preserve"> performansını mekanik </w:t>
      </w:r>
      <w:r w:rsidR="00F5648C" w:rsidRPr="00A56B43">
        <w:rPr>
          <w:rFonts w:cs="Times New Roman"/>
          <w:szCs w:val="24"/>
        </w:rPr>
        <w:t>ve metabolik bakımdan</w:t>
      </w:r>
      <w:r w:rsidR="000943FD" w:rsidRPr="00A56B43">
        <w:rPr>
          <w:rFonts w:cs="Times New Roman"/>
          <w:szCs w:val="24"/>
        </w:rPr>
        <w:t xml:space="preserve"> etki</w:t>
      </w:r>
      <w:r w:rsidR="00F34190" w:rsidRPr="00A56B43">
        <w:rPr>
          <w:rFonts w:cs="Times New Roman"/>
          <w:szCs w:val="24"/>
        </w:rPr>
        <w:t xml:space="preserve">leyen </w:t>
      </w:r>
      <w:r w:rsidR="000943FD" w:rsidRPr="00A56B43">
        <w:rPr>
          <w:rFonts w:cs="Times New Roman"/>
          <w:szCs w:val="24"/>
        </w:rPr>
        <w:t xml:space="preserve">etkenler arasında yer alan; fizyolojik, </w:t>
      </w:r>
      <w:r w:rsidR="006F1C54" w:rsidRPr="00A56B43">
        <w:rPr>
          <w:rFonts w:cs="Times New Roman"/>
          <w:szCs w:val="24"/>
        </w:rPr>
        <w:t xml:space="preserve">biyomekanik, </w:t>
      </w:r>
      <w:r w:rsidR="000943FD" w:rsidRPr="00A56B43">
        <w:rPr>
          <w:rFonts w:cs="Times New Roman"/>
          <w:szCs w:val="24"/>
        </w:rPr>
        <w:t>sosyolojik,</w:t>
      </w:r>
      <w:r w:rsidR="006F1C54" w:rsidRPr="00A56B43">
        <w:rPr>
          <w:rFonts w:cs="Times New Roman"/>
          <w:szCs w:val="24"/>
        </w:rPr>
        <w:t xml:space="preserve"> psikolojik, </w:t>
      </w:r>
      <w:r w:rsidR="000943FD" w:rsidRPr="00A56B43">
        <w:rPr>
          <w:rFonts w:cs="Times New Roman"/>
          <w:szCs w:val="24"/>
        </w:rPr>
        <w:t xml:space="preserve">boy uzunlukları ve vücut kompozisyonu gibi tüm faktörler, elit sporcuların performansının belirleyicileri veya arttırıcıları olarak düşünülebilir (Kirkendall, 2000). Vücuttaki fazla yağ dokusunun sporda performansı olumsuz etkileyen bir faktör olduğu bilinmektedir. Vücuttaki yağ oranının düşük olması ise performansı arttırdığı söylenebilir. Çoğu spor dalında yüksek performansa ulaşmak için vücut ölçülerinde ve kompozisyonunda önemli değişikliklerin olması, sporcunun fiziksel özelliklerinin performans bakımından önem arz ettiği düşündürmektedir (Högström ve diğerleri, 2012; Boileau ve Horswill, 2000; </w:t>
      </w:r>
      <w:r w:rsidR="000943FD" w:rsidRPr="00A56B43">
        <w:rPr>
          <w:rFonts w:cs="Times New Roman"/>
          <w:color w:val="000000" w:themeColor="text1"/>
          <w:szCs w:val="24"/>
        </w:rPr>
        <w:t xml:space="preserve">Heyward ve Stolarczyk, 1996). </w:t>
      </w:r>
      <w:r w:rsidR="000943FD" w:rsidRPr="00A56B43">
        <w:rPr>
          <w:rFonts w:cs="Times New Roman"/>
          <w:szCs w:val="24"/>
        </w:rPr>
        <w:t xml:space="preserve">Her ne kadar </w:t>
      </w:r>
      <w:r w:rsidR="00366B50" w:rsidRPr="00A56B43">
        <w:rPr>
          <w:rFonts w:cs="Times New Roman"/>
          <w:szCs w:val="24"/>
        </w:rPr>
        <w:t>yüksek atlama ,</w:t>
      </w:r>
      <w:r w:rsidR="000943FD" w:rsidRPr="00A56B43">
        <w:rPr>
          <w:rFonts w:cs="Times New Roman"/>
          <w:szCs w:val="24"/>
        </w:rPr>
        <w:t>voleybol,</w:t>
      </w:r>
      <w:r w:rsidR="00366B50" w:rsidRPr="00A56B43">
        <w:rPr>
          <w:rFonts w:cs="Times New Roman"/>
          <w:szCs w:val="24"/>
        </w:rPr>
        <w:t xml:space="preserve"> basketbol</w:t>
      </w:r>
      <w:r w:rsidR="000943FD" w:rsidRPr="00A56B43">
        <w:rPr>
          <w:rFonts w:cs="Times New Roman"/>
          <w:szCs w:val="24"/>
        </w:rPr>
        <w:t xml:space="preserve"> gibi sporlarda uzun boya sahip olmak bir avantaj sağlarken; </w:t>
      </w:r>
      <w:r w:rsidR="00713EE1" w:rsidRPr="00A56B43">
        <w:rPr>
          <w:rFonts w:cs="Times New Roman"/>
          <w:szCs w:val="24"/>
        </w:rPr>
        <w:t>Halter b</w:t>
      </w:r>
      <w:r w:rsidR="000943FD" w:rsidRPr="00A56B43">
        <w:rPr>
          <w:rFonts w:cs="Times New Roman"/>
          <w:szCs w:val="24"/>
        </w:rPr>
        <w:t xml:space="preserve">inicilik, ve jimnastikte kısa boylu olmak bir avantaja dönüşmektedir. Her ne kadar düşük vücut kütlesi uzun mesafe koşucularının, bisikletçilerin ve triatloncuların performansını olumlu yönde etkileyen bir özellik olsa da Sumo gibi kuvvetin önem arz ettiği sporlarda vücut kitlesinin büyük olması sporcunun performansına </w:t>
      </w:r>
      <w:r w:rsidR="005A530C" w:rsidRPr="00A56B43">
        <w:rPr>
          <w:rFonts w:cs="Times New Roman"/>
          <w:szCs w:val="24"/>
        </w:rPr>
        <w:t>yarar</w:t>
      </w:r>
      <w:r w:rsidR="000943FD" w:rsidRPr="00A56B43">
        <w:rPr>
          <w:rFonts w:cs="Times New Roman"/>
          <w:szCs w:val="24"/>
        </w:rPr>
        <w:t xml:space="preserve"> sağlamaktadır. Vücut kompozisyonunun performans</w:t>
      </w:r>
      <w:r w:rsidR="00EE36B5" w:rsidRPr="00A56B43">
        <w:rPr>
          <w:rFonts w:cs="Times New Roman"/>
          <w:szCs w:val="24"/>
        </w:rPr>
        <w:t xml:space="preserve"> ile </w:t>
      </w:r>
      <w:r w:rsidR="00276B2B" w:rsidRPr="00A56B43">
        <w:rPr>
          <w:rFonts w:cs="Times New Roman"/>
          <w:szCs w:val="24"/>
        </w:rPr>
        <w:t>bağlantısı göz önüne</w:t>
      </w:r>
      <w:r w:rsidR="000943FD" w:rsidRPr="00A56B43">
        <w:rPr>
          <w:rFonts w:cs="Times New Roman"/>
          <w:szCs w:val="24"/>
        </w:rPr>
        <w:t xml:space="preserve"> alındığında; antrenman p</w:t>
      </w:r>
      <w:r w:rsidR="00276B2B" w:rsidRPr="00A56B43">
        <w:rPr>
          <w:rFonts w:cs="Times New Roman"/>
          <w:szCs w:val="24"/>
        </w:rPr>
        <w:t>lanlarında</w:t>
      </w:r>
      <w:r w:rsidR="000943FD" w:rsidRPr="00A56B43">
        <w:rPr>
          <w:rFonts w:cs="Times New Roman"/>
          <w:szCs w:val="24"/>
        </w:rPr>
        <w:t xml:space="preserve">, icra edilen spor branşına </w:t>
      </w:r>
      <w:r w:rsidR="00D70C52" w:rsidRPr="00A56B43">
        <w:rPr>
          <w:rFonts w:cs="Times New Roman"/>
          <w:szCs w:val="24"/>
        </w:rPr>
        <w:t>yönelik</w:t>
      </w:r>
      <w:r w:rsidR="000943FD" w:rsidRPr="00A56B43">
        <w:rPr>
          <w:rFonts w:cs="Times New Roman"/>
          <w:szCs w:val="24"/>
        </w:rPr>
        <w:t xml:space="preserve"> olarak vücuttaki yağ miktarını </w:t>
      </w:r>
      <w:r w:rsidR="00D70C52" w:rsidRPr="00A56B43">
        <w:rPr>
          <w:rFonts w:cs="Times New Roman"/>
          <w:szCs w:val="24"/>
        </w:rPr>
        <w:t>istenilen</w:t>
      </w:r>
      <w:r w:rsidR="000943FD" w:rsidRPr="00A56B43">
        <w:rPr>
          <w:rFonts w:cs="Times New Roman"/>
          <w:szCs w:val="24"/>
        </w:rPr>
        <w:t xml:space="preserve"> seviyeye ge</w:t>
      </w:r>
      <w:r w:rsidR="00D70C52" w:rsidRPr="00A56B43">
        <w:rPr>
          <w:rFonts w:cs="Times New Roman"/>
          <w:szCs w:val="24"/>
        </w:rPr>
        <w:t>lmesi</w:t>
      </w:r>
      <w:r w:rsidR="000943FD" w:rsidRPr="00A56B43">
        <w:rPr>
          <w:rFonts w:cs="Times New Roman"/>
          <w:szCs w:val="24"/>
        </w:rPr>
        <w:t xml:space="preserve"> ve spor branşın</w:t>
      </w:r>
      <w:r w:rsidR="00CD7FD8" w:rsidRPr="00A56B43">
        <w:rPr>
          <w:rFonts w:cs="Times New Roman"/>
          <w:szCs w:val="24"/>
        </w:rPr>
        <w:t xml:space="preserve"> gerektirdiği düzeyde </w:t>
      </w:r>
      <w:r w:rsidR="000943FD" w:rsidRPr="00A56B43">
        <w:rPr>
          <w:rFonts w:cs="Times New Roman"/>
          <w:szCs w:val="24"/>
        </w:rPr>
        <w:t xml:space="preserve">yağsız beden kitlesini de </w:t>
      </w:r>
      <w:r w:rsidR="00D70C52" w:rsidRPr="00A56B43">
        <w:rPr>
          <w:rFonts w:cs="Times New Roman"/>
          <w:szCs w:val="24"/>
        </w:rPr>
        <w:t>istenilen</w:t>
      </w:r>
      <w:r w:rsidR="000943FD" w:rsidRPr="00A56B43">
        <w:rPr>
          <w:rFonts w:cs="Times New Roman"/>
          <w:szCs w:val="24"/>
        </w:rPr>
        <w:t xml:space="preserve"> seviyeye getirmek antrenman p</w:t>
      </w:r>
      <w:r w:rsidR="00CD7FD8" w:rsidRPr="00A56B43">
        <w:rPr>
          <w:rFonts w:cs="Times New Roman"/>
          <w:szCs w:val="24"/>
        </w:rPr>
        <w:t>lanlarının</w:t>
      </w:r>
      <w:r w:rsidR="000943FD" w:rsidRPr="00A56B43">
        <w:rPr>
          <w:rFonts w:cs="Times New Roman"/>
          <w:szCs w:val="24"/>
        </w:rPr>
        <w:t xml:space="preserve"> hedefi duruma gelmiştir (Ackland ve diğerleri, 2012). Vücut kompozisyonunun sporcu performansı üzerindeki etkisi göz önüne alındığında, iki bileşen açısından incelenebilir. Bunlardan ilki kuvvet oluşumuna katkıda bulunan dokuları içeren yağsız vücut kitlesidir. Bu bileşenlerden ikincisi ise vücudun yağ dokularıdır. Vücut yağının performans üzerindeki etkisi sanılanın aksine oldukça karmaşıktır ve branşa bağlı olarak uygulanan hareketler üzerinde </w:t>
      </w:r>
      <w:r w:rsidR="002E01F1" w:rsidRPr="00A56B43">
        <w:rPr>
          <w:rFonts w:cs="Times New Roman"/>
          <w:szCs w:val="24"/>
        </w:rPr>
        <w:t xml:space="preserve">istenilen </w:t>
      </w:r>
      <w:r w:rsidR="000943FD" w:rsidRPr="00A56B43">
        <w:rPr>
          <w:rFonts w:cs="Times New Roman"/>
          <w:szCs w:val="24"/>
        </w:rPr>
        <w:t>ve</w:t>
      </w:r>
      <w:r w:rsidR="002E01F1" w:rsidRPr="00A56B43">
        <w:rPr>
          <w:rFonts w:cs="Times New Roman"/>
          <w:szCs w:val="24"/>
        </w:rPr>
        <w:t xml:space="preserve"> istenmeyen</w:t>
      </w:r>
      <w:r w:rsidR="000943FD" w:rsidRPr="00A56B43">
        <w:rPr>
          <w:rFonts w:cs="Times New Roman"/>
          <w:szCs w:val="24"/>
        </w:rPr>
        <w:t xml:space="preserve"> etkiler</w:t>
      </w:r>
      <w:r w:rsidR="002E01F1" w:rsidRPr="00A56B43">
        <w:rPr>
          <w:rFonts w:cs="Times New Roman"/>
          <w:szCs w:val="24"/>
        </w:rPr>
        <w:t>e sahip</w:t>
      </w:r>
      <w:r w:rsidR="000943FD" w:rsidRPr="00A56B43">
        <w:rPr>
          <w:rFonts w:cs="Times New Roman"/>
          <w:szCs w:val="24"/>
        </w:rPr>
        <w:t xml:space="preserve"> olduğu </w:t>
      </w:r>
      <w:r w:rsidR="00FA5235" w:rsidRPr="00A56B43">
        <w:rPr>
          <w:rFonts w:cs="Times New Roman"/>
          <w:szCs w:val="24"/>
        </w:rPr>
        <w:t xml:space="preserve">dile getirilebilir </w:t>
      </w:r>
      <w:r w:rsidR="000943FD" w:rsidRPr="00A56B43">
        <w:rPr>
          <w:rFonts w:cs="Times New Roman"/>
          <w:color w:val="000000" w:themeColor="text1"/>
          <w:szCs w:val="24"/>
        </w:rPr>
        <w:t xml:space="preserve">(Högström ve diğerleri, 2012; </w:t>
      </w:r>
      <w:r w:rsidR="000943FD" w:rsidRPr="00A56B43">
        <w:rPr>
          <w:rFonts w:cs="Times New Roman"/>
          <w:szCs w:val="24"/>
        </w:rPr>
        <w:t xml:space="preserve">Boileau ve Horswill, 2000). Vücuttaki </w:t>
      </w:r>
      <w:r w:rsidR="000943FD" w:rsidRPr="00A56B43">
        <w:rPr>
          <w:rFonts w:cs="Times New Roman"/>
          <w:szCs w:val="24"/>
        </w:rPr>
        <w:lastRenderedPageBreak/>
        <w:t xml:space="preserve">fazla yağ dokusu, yatay ve dikey hareketler için kuvvet üreten dokular hariç vücut kütlesi üzerinde ek bir ağırlık görevi göreceğinden sporcunun performansını azaltacaktır. Temas gerektiren veya rekabetin ön planda olduğu spor dallarında vücudun belirli bölgelerindeki yağ miktarının performans açısından faydalı olduğu söylenebilir. Metabolik açıdan bakıldığında ise; icra edilen hareketlerde enerjiye gerek olduğundan yükselen metabolik maliyetler, performansı olumsuz etkiler. Elit sporcuların vücutlarında daha az yağ dokusunun bulunduğu, vücut kütlelerinde gerekli hareket kalıplarının bulunduğu ve dolayısıyla sporcunun performansına olumlu etki yaptığı neticesine </w:t>
      </w:r>
      <w:r w:rsidR="000233F8" w:rsidRPr="00A56B43">
        <w:rPr>
          <w:rFonts w:cs="Times New Roman"/>
          <w:szCs w:val="24"/>
        </w:rPr>
        <w:t>ulaşılabilir</w:t>
      </w:r>
      <w:r w:rsidR="000943FD" w:rsidRPr="00A56B43">
        <w:rPr>
          <w:rFonts w:cs="Times New Roman"/>
          <w:szCs w:val="24"/>
        </w:rPr>
        <w:t xml:space="preserve"> (Ackland ve diğerleri, 2012; Malina ve Geithner, 2011; Carter, 1970; Tanner, 1964). Önceden yapılan çalışmalarda da görüldüğü gibi yağsız </w:t>
      </w:r>
      <w:r w:rsidR="00D84391" w:rsidRPr="00A56B43">
        <w:rPr>
          <w:rFonts w:cs="Times New Roman"/>
          <w:szCs w:val="24"/>
        </w:rPr>
        <w:t>beden ağırlığına</w:t>
      </w:r>
      <w:r w:rsidR="000943FD" w:rsidRPr="00A56B43">
        <w:rPr>
          <w:rFonts w:cs="Times New Roman"/>
          <w:szCs w:val="24"/>
        </w:rPr>
        <w:t xml:space="preserve"> sahip olmak, mutlak güç gerektiren </w:t>
      </w:r>
      <w:r w:rsidR="00EB4635" w:rsidRPr="00A56B43">
        <w:rPr>
          <w:rFonts w:cs="Times New Roman"/>
          <w:szCs w:val="24"/>
        </w:rPr>
        <w:t xml:space="preserve">fiziksel aktivitelerde </w:t>
      </w:r>
      <w:r w:rsidR="000943FD" w:rsidRPr="00A56B43">
        <w:rPr>
          <w:rFonts w:cs="Times New Roman"/>
          <w:szCs w:val="24"/>
        </w:rPr>
        <w:t xml:space="preserve">performansı artırdığı görülmektedir. Birbirleri arasında pozitif bir ilişki olduğu bilinen performans ve düşük yağ oranına sahip vücut kütlesinin, </w:t>
      </w:r>
      <w:r w:rsidR="007C1A81" w:rsidRPr="00A56B43">
        <w:rPr>
          <w:rFonts w:cs="Times New Roman"/>
          <w:szCs w:val="24"/>
        </w:rPr>
        <w:t>istenmeyen</w:t>
      </w:r>
      <w:r w:rsidR="000943FD" w:rsidRPr="00A56B43">
        <w:rPr>
          <w:rFonts w:cs="Times New Roman"/>
          <w:szCs w:val="24"/>
        </w:rPr>
        <w:t xml:space="preserve"> </w:t>
      </w:r>
      <w:r w:rsidR="007C1A81" w:rsidRPr="00A56B43">
        <w:rPr>
          <w:rFonts w:cs="Times New Roman"/>
          <w:szCs w:val="24"/>
        </w:rPr>
        <w:t xml:space="preserve">durumlarının da </w:t>
      </w:r>
      <w:r w:rsidR="000943FD" w:rsidRPr="00A56B43">
        <w:rPr>
          <w:rFonts w:cs="Times New Roman"/>
          <w:szCs w:val="24"/>
        </w:rPr>
        <w:t>o</w:t>
      </w:r>
      <w:r w:rsidR="007C1A81" w:rsidRPr="00A56B43">
        <w:rPr>
          <w:rFonts w:cs="Times New Roman"/>
          <w:szCs w:val="24"/>
        </w:rPr>
        <w:t>rtaya çıktığı</w:t>
      </w:r>
      <w:r w:rsidR="000943FD" w:rsidRPr="00A56B43">
        <w:rPr>
          <w:rFonts w:cs="Times New Roman"/>
          <w:szCs w:val="24"/>
        </w:rPr>
        <w:t xml:space="preserve"> bazı spor dalları da vardır. Yağsız vücut kütlesi çok fazla ise; Koş</w:t>
      </w:r>
      <w:r w:rsidR="007221B9" w:rsidRPr="00A56B43">
        <w:rPr>
          <w:rFonts w:cs="Times New Roman"/>
          <w:szCs w:val="24"/>
        </w:rPr>
        <w:t>u</w:t>
      </w:r>
      <w:r w:rsidR="000943FD" w:rsidRPr="00A56B43">
        <w:rPr>
          <w:rFonts w:cs="Times New Roman"/>
          <w:szCs w:val="24"/>
        </w:rPr>
        <w:t xml:space="preserve">, atlama </w:t>
      </w:r>
      <w:r w:rsidR="007221B9" w:rsidRPr="00A56B43">
        <w:rPr>
          <w:rFonts w:cs="Times New Roman"/>
          <w:szCs w:val="24"/>
        </w:rPr>
        <w:t>aynı zamanda</w:t>
      </w:r>
      <w:r w:rsidR="000943FD" w:rsidRPr="00A56B43">
        <w:rPr>
          <w:rFonts w:cs="Times New Roman"/>
          <w:szCs w:val="24"/>
        </w:rPr>
        <w:t xml:space="preserve"> çeviklik gerektiren spor branşlarında, egzersiz esnasında artan enerji çıkışı ve vücut ağırlığının hızla artması sporcunun performansını olumsuz yönde etki etmektedir. (Boileau ve Horswill, 2000; </w:t>
      </w:r>
      <w:r w:rsidR="000943FD" w:rsidRPr="00A56B43">
        <w:rPr>
          <w:rFonts w:cs="Times New Roman"/>
          <w:color w:val="000000" w:themeColor="text1"/>
          <w:szCs w:val="24"/>
        </w:rPr>
        <w:t xml:space="preserve">Heyward ve Stolarczyk, 1996). </w:t>
      </w:r>
      <w:r w:rsidR="000943FD" w:rsidRPr="00A56B43">
        <w:rPr>
          <w:rFonts w:cs="Times New Roman"/>
          <w:szCs w:val="24"/>
        </w:rPr>
        <w:t xml:space="preserve">Kısacası; Performans, spor müsabakalarında en </w:t>
      </w:r>
      <w:r w:rsidR="000F6DD3" w:rsidRPr="00A56B43">
        <w:rPr>
          <w:rFonts w:cs="Times New Roman"/>
          <w:szCs w:val="24"/>
        </w:rPr>
        <w:t xml:space="preserve">kritik </w:t>
      </w:r>
      <w:r w:rsidR="000943FD" w:rsidRPr="00A56B43">
        <w:rPr>
          <w:rFonts w:cs="Times New Roman"/>
          <w:szCs w:val="24"/>
        </w:rPr>
        <w:t xml:space="preserve">değişkenlerden </w:t>
      </w:r>
      <w:r w:rsidR="000943FD" w:rsidRPr="00A56B43">
        <w:rPr>
          <w:rFonts w:cs="Times New Roman"/>
          <w:color w:val="000000" w:themeColor="text1"/>
          <w:szCs w:val="24"/>
        </w:rPr>
        <w:t xml:space="preserve">biridir (Nattiv ve diğerleri 2007; Sullivan, 1995). Fiziksel </w:t>
      </w:r>
      <w:r w:rsidR="000943FD" w:rsidRPr="00A56B43">
        <w:rPr>
          <w:rFonts w:cs="Times New Roman"/>
          <w:szCs w:val="24"/>
        </w:rPr>
        <w:t xml:space="preserve">özellikler performansı etkileyen faktörlerden biridir. Egzersiz performansını olumsuz etkileyen hastalıkların çoğunun nedeni aşırı kilo kaybı veya fazla kilolu olmaktır (Sundgot-Borgen ve diğerleri, 2013; Ackland ve diğerleri, 2012). Eğer kişi icra edilen spor dalına uygun fiziksel niteliklere sahip değilse, beklenen performansa ulaşmak pek mümkün değildir. Elit </w:t>
      </w:r>
      <w:r w:rsidR="00217100" w:rsidRPr="00A56B43">
        <w:rPr>
          <w:rFonts w:cs="Times New Roman"/>
          <w:szCs w:val="24"/>
        </w:rPr>
        <w:t>seviyede</w:t>
      </w:r>
      <w:r w:rsidR="000943FD" w:rsidRPr="00A56B43">
        <w:rPr>
          <w:rFonts w:cs="Times New Roman"/>
          <w:szCs w:val="24"/>
        </w:rPr>
        <w:t xml:space="preserve"> </w:t>
      </w:r>
      <w:r w:rsidR="001D55E2" w:rsidRPr="00A56B43">
        <w:rPr>
          <w:rFonts w:cs="Times New Roman"/>
          <w:szCs w:val="24"/>
        </w:rPr>
        <w:t xml:space="preserve">verimlilik </w:t>
      </w:r>
      <w:r w:rsidR="000943FD" w:rsidRPr="00A56B43">
        <w:rPr>
          <w:rFonts w:cs="Times New Roman"/>
          <w:szCs w:val="24"/>
        </w:rPr>
        <w:t>göstermenin alternatiflerinden</w:t>
      </w:r>
      <w:r w:rsidR="001D55E2" w:rsidRPr="00A56B43">
        <w:rPr>
          <w:rFonts w:cs="Times New Roman"/>
          <w:szCs w:val="24"/>
        </w:rPr>
        <w:t xml:space="preserve"> </w:t>
      </w:r>
      <w:r w:rsidR="000943FD" w:rsidRPr="00A56B43">
        <w:rPr>
          <w:rFonts w:cs="Times New Roman"/>
          <w:szCs w:val="24"/>
        </w:rPr>
        <w:t>olan vücut kompozisyonu, çeviklik, hız, kuvvet,</w:t>
      </w:r>
      <w:r w:rsidR="00EB234E" w:rsidRPr="00A56B43">
        <w:rPr>
          <w:rFonts w:cs="Times New Roman"/>
          <w:szCs w:val="24"/>
        </w:rPr>
        <w:t xml:space="preserve"> esneklik,</w:t>
      </w:r>
      <w:r w:rsidR="000943FD" w:rsidRPr="00A56B43">
        <w:rPr>
          <w:rFonts w:cs="Times New Roman"/>
          <w:szCs w:val="24"/>
        </w:rPr>
        <w:t xml:space="preserve"> dayanıklılık</w:t>
      </w:r>
      <w:r w:rsidR="00EB234E" w:rsidRPr="00A56B43">
        <w:rPr>
          <w:rFonts w:cs="Times New Roman"/>
          <w:szCs w:val="24"/>
        </w:rPr>
        <w:t xml:space="preserve"> ve güç</w:t>
      </w:r>
      <w:r w:rsidR="000943FD" w:rsidRPr="00A56B43">
        <w:rPr>
          <w:rFonts w:cs="Times New Roman"/>
          <w:szCs w:val="24"/>
        </w:rPr>
        <w:t xml:space="preserve"> gibi </w:t>
      </w:r>
      <w:r w:rsidR="008F3DF3" w:rsidRPr="00A56B43">
        <w:rPr>
          <w:rFonts w:cs="Times New Roman"/>
          <w:szCs w:val="24"/>
        </w:rPr>
        <w:t xml:space="preserve">verimlilik </w:t>
      </w:r>
      <w:r w:rsidR="000943FD" w:rsidRPr="00A56B43">
        <w:rPr>
          <w:rFonts w:cs="Times New Roman"/>
          <w:szCs w:val="24"/>
        </w:rPr>
        <w:t>faktörleriyle birleşerek sporcuların performanslarına olumlu açıdan etki et</w:t>
      </w:r>
      <w:r w:rsidR="00052924">
        <w:rPr>
          <w:rFonts w:cs="Times New Roman"/>
          <w:szCs w:val="24"/>
        </w:rPr>
        <w:t xml:space="preserve">mektedir </w:t>
      </w:r>
      <w:r w:rsidR="000943FD" w:rsidRPr="00A56B43">
        <w:rPr>
          <w:rFonts w:cs="Times New Roman"/>
          <w:szCs w:val="24"/>
        </w:rPr>
        <w:t>(Açıkada, 1990; Özkan ve diğerleri, 2009).</w:t>
      </w:r>
    </w:p>
    <w:p w14:paraId="055AFEE3" w14:textId="77777777" w:rsidR="000943FD" w:rsidRPr="00A56B43" w:rsidRDefault="000943FD" w:rsidP="00BC7AFA">
      <w:pPr>
        <w:spacing w:after="120"/>
        <w:rPr>
          <w:rFonts w:cs="Times New Roman"/>
          <w:szCs w:val="24"/>
        </w:rPr>
      </w:pPr>
      <w:r w:rsidRPr="00A56B43">
        <w:rPr>
          <w:rFonts w:cs="Times New Roman"/>
          <w:szCs w:val="24"/>
        </w:rPr>
        <w:t xml:space="preserve">Sporda başarıyı etkileyen en önemli faktörlerden biri sporcunun icra ettiği spor dalını için doğru niteliklere sahip olmasıdır </w:t>
      </w:r>
      <w:r w:rsidRPr="00A56B43">
        <w:rPr>
          <w:rFonts w:cs="Times New Roman"/>
          <w:color w:val="000000" w:themeColor="text1"/>
          <w:szCs w:val="24"/>
        </w:rPr>
        <w:t xml:space="preserve">(Çolak ve Kolukısa, 2017). </w:t>
      </w:r>
      <w:r w:rsidRPr="00A56B43">
        <w:rPr>
          <w:rFonts w:cs="Times New Roman"/>
          <w:szCs w:val="24"/>
        </w:rPr>
        <w:t>Farklı spor dallarındaki sporcuların fiziksel yapılarında ciddi düzeyde farklılıklar olduğu bilinmektedir (Koç ve diğerleri, 2010).</w:t>
      </w:r>
    </w:p>
    <w:p w14:paraId="0EF0FA46" w14:textId="77777777" w:rsidR="00732C25" w:rsidRPr="00A56B43" w:rsidRDefault="00732C25" w:rsidP="00BC7AFA"/>
    <w:p w14:paraId="4DBDFE8F" w14:textId="77777777" w:rsidR="000943FD" w:rsidRPr="00A56B43" w:rsidRDefault="000943FD" w:rsidP="00BC7AFA">
      <w:pPr>
        <w:pStyle w:val="Balk2"/>
        <w:rPr>
          <w:b w:val="0"/>
          <w:bCs w:val="0"/>
        </w:rPr>
      </w:pPr>
      <w:bookmarkStart w:id="64" w:name="_Toc164101905"/>
      <w:bookmarkStart w:id="65" w:name="_Toc169254627"/>
      <w:r w:rsidRPr="00A56B43">
        <w:t>2.7. Somatotip</w:t>
      </w:r>
      <w:bookmarkEnd w:id="64"/>
      <w:bookmarkEnd w:id="65"/>
    </w:p>
    <w:p w14:paraId="0CDB9775" w14:textId="77777777" w:rsidR="000943FD" w:rsidRPr="00A56B43" w:rsidRDefault="000943FD" w:rsidP="00BC7AFA">
      <w:pPr>
        <w:spacing w:after="120"/>
        <w:rPr>
          <w:rFonts w:cs="Times New Roman"/>
          <w:szCs w:val="24"/>
        </w:rPr>
      </w:pPr>
      <w:r w:rsidRPr="00A56B43">
        <w:rPr>
          <w:rFonts w:cs="Times New Roman"/>
          <w:szCs w:val="24"/>
        </w:rPr>
        <w:t xml:space="preserve">Somatotip diğer adıyla vücut tipi, kişinin kendine özgü vücut yapısını ifade eder. İnsan vücudunun yapısını sınıflandırma durumu uzun zamandır bilim adamlarının ilgisini </w:t>
      </w:r>
      <w:r w:rsidRPr="00A56B43">
        <w:rPr>
          <w:rFonts w:cs="Times New Roman"/>
          <w:szCs w:val="24"/>
        </w:rPr>
        <w:lastRenderedPageBreak/>
        <w:t xml:space="preserve">çekmektedir. Farklı İnsan yapıları, nedene </w:t>
      </w:r>
      <w:r w:rsidRPr="00A56B43">
        <w:rPr>
          <w:rFonts w:cs="Times New Roman"/>
          <w:color w:val="000000" w:themeColor="text1"/>
          <w:szCs w:val="24"/>
        </w:rPr>
        <w:t>veya diğer faktörlere bakılmaksızın sabit özelliklere göre sınıflandırılmış ve somatotipleme meydana çıkmıştır (Köklü ve diğerleri, 2009).</w:t>
      </w:r>
    </w:p>
    <w:p w14:paraId="5F4E1F5F" w14:textId="77777777" w:rsidR="000943FD" w:rsidRPr="00A56B43" w:rsidRDefault="000943FD" w:rsidP="00BC7AFA">
      <w:pPr>
        <w:spacing w:after="120"/>
        <w:rPr>
          <w:rFonts w:cs="Times New Roman"/>
          <w:szCs w:val="24"/>
        </w:rPr>
      </w:pPr>
      <w:r w:rsidRPr="00A56B43">
        <w:rPr>
          <w:rFonts w:cs="Times New Roman"/>
          <w:szCs w:val="24"/>
        </w:rPr>
        <w:t>Somatotip; vücudun morfolojik yapısının tanımlanması olarak ifade edilir. Kaslılık yağlılık ve zayıflık arasındaki ilişkinin bilimsel yöntemler aracılığıyla belirlenmesiyle ilgilidir. Vücut yapısı ile performans arasında ki ilişki uzun yıllardır araştırma konusu olmuştur, ilk zamanlar Kretschmer ve Viola bireyleri astenik, piknik ve atletik tip şeklinde kategorize ederek, s</w:t>
      </w:r>
      <w:r w:rsidRPr="00A56B43">
        <w:rPr>
          <w:rFonts w:cs="Times New Roman"/>
          <w:color w:val="000000" w:themeColor="text1"/>
          <w:szCs w:val="24"/>
        </w:rPr>
        <w:t>porcuların ve normal bireylerin vücut yapısı ile psikolojik durumları arasında bir bağlantı olduğu belirtmiştir (Tamer 1995).</w:t>
      </w:r>
    </w:p>
    <w:p w14:paraId="53165E5F" w14:textId="4E24BC35" w:rsidR="000943FD" w:rsidRPr="00A56B43" w:rsidRDefault="000943FD" w:rsidP="00BC7AFA">
      <w:pPr>
        <w:spacing w:after="120"/>
        <w:rPr>
          <w:rFonts w:cs="Times New Roman"/>
          <w:szCs w:val="24"/>
        </w:rPr>
      </w:pPr>
      <w:r w:rsidRPr="00A56B43">
        <w:rPr>
          <w:rFonts w:cs="Times New Roman"/>
          <w:szCs w:val="24"/>
        </w:rPr>
        <w:t xml:space="preserve">Vücut kompozisyonunun dış özellikleri </w:t>
      </w:r>
      <w:r w:rsidR="00632F6D" w:rsidRPr="00A56B43">
        <w:rPr>
          <w:rFonts w:cs="Times New Roman"/>
          <w:szCs w:val="24"/>
        </w:rPr>
        <w:t>göz önüne</w:t>
      </w:r>
      <w:r w:rsidRPr="00A56B43">
        <w:rPr>
          <w:rFonts w:cs="Times New Roman"/>
          <w:szCs w:val="24"/>
        </w:rPr>
        <w:t xml:space="preserve"> alınarak ve fiziki yapısal faktörlere dayalı olarak gerçekleştirilen somatotip değerlendirme, antropometrik ölçümler kullanılarak tespit edilmektedir (Uzungörür 2000).</w:t>
      </w:r>
    </w:p>
    <w:p w14:paraId="1C2F3AB4" w14:textId="77777777" w:rsidR="000943FD" w:rsidRPr="00A56B43" w:rsidRDefault="000943FD" w:rsidP="00BC7AFA">
      <w:pPr>
        <w:spacing w:after="120"/>
        <w:rPr>
          <w:rFonts w:cs="Times New Roman"/>
          <w:szCs w:val="24"/>
        </w:rPr>
      </w:pPr>
      <w:r w:rsidRPr="00A56B43">
        <w:rPr>
          <w:rFonts w:cs="Times New Roman"/>
          <w:szCs w:val="24"/>
        </w:rPr>
        <w:t xml:space="preserve">Sheldon, insanları; yağlılık, kaslılık ve incelik durumlarına </w:t>
      </w:r>
      <w:r w:rsidRPr="00A56B43">
        <w:rPr>
          <w:rFonts w:cs="Times New Roman"/>
          <w:color w:val="000000" w:themeColor="text1"/>
          <w:szCs w:val="24"/>
        </w:rPr>
        <w:t xml:space="preserve">dayanarak kategorize etmiştir. Bu kategorizeler ise endomorf, mezomorf, ektomorf ve şeklindedir (Tamer 1995). </w:t>
      </w:r>
      <w:r w:rsidRPr="00A56B43">
        <w:rPr>
          <w:rFonts w:cs="Times New Roman"/>
          <w:szCs w:val="24"/>
        </w:rPr>
        <w:t>Sayılar bu üç komponentin her birinin derecesine bağlı olarak 1' den 7'ye kadar sınıflandırılır. 1 rakamı minimum oranı temsil ederken, 7 rakamı maksimum oranı temsil etmektedir (Akkuş 1994).</w:t>
      </w:r>
    </w:p>
    <w:p w14:paraId="5AEBDD36" w14:textId="77777777" w:rsidR="000943FD" w:rsidRPr="00A56B43" w:rsidRDefault="000943FD" w:rsidP="00BC7AFA">
      <w:pPr>
        <w:spacing w:after="120"/>
        <w:rPr>
          <w:rFonts w:cs="Times New Roman"/>
          <w:szCs w:val="24"/>
        </w:rPr>
      </w:pPr>
      <w:r w:rsidRPr="00A56B43">
        <w:rPr>
          <w:rFonts w:cs="Times New Roman"/>
          <w:szCs w:val="24"/>
        </w:rPr>
        <w:t>Sheldon ve asistanları, 4000 Üniversite öğrencisinin ön, yan ve arka bölgelerden boyutları standart duruma getirilmiş görsellerini çekerek çalışmalarını devam ettirmiş ve günümüzde yaygın bir şekilde kullanım gösteren Sheldon Atlasını oluşturmuştur (Köklü ve diğerleri, 2009).</w:t>
      </w:r>
    </w:p>
    <w:p w14:paraId="259247F2" w14:textId="77777777" w:rsidR="002041BD" w:rsidRPr="00A56B43" w:rsidRDefault="002041BD" w:rsidP="00BC7AFA"/>
    <w:p w14:paraId="77DED4E5" w14:textId="77777777" w:rsidR="000943FD" w:rsidRPr="00A56B43" w:rsidRDefault="000943FD" w:rsidP="00BC7AFA">
      <w:pPr>
        <w:pStyle w:val="Balk3"/>
      </w:pPr>
      <w:bookmarkStart w:id="66" w:name="_Toc164101906"/>
      <w:bookmarkStart w:id="67" w:name="_Toc169254628"/>
      <w:r w:rsidRPr="00A56B43">
        <w:t>2.7.1.</w:t>
      </w:r>
      <w:r w:rsidR="00582436" w:rsidRPr="00A56B43">
        <w:t xml:space="preserve"> </w:t>
      </w:r>
      <w:r w:rsidRPr="00A56B43">
        <w:t>Endomorf</w:t>
      </w:r>
      <w:bookmarkEnd w:id="66"/>
      <w:bookmarkEnd w:id="67"/>
    </w:p>
    <w:p w14:paraId="3A9A480F" w14:textId="4BCAEBD7" w:rsidR="000943FD" w:rsidRPr="00A56B43" w:rsidRDefault="000943FD" w:rsidP="00BC7AFA">
      <w:pPr>
        <w:spacing w:after="120"/>
        <w:rPr>
          <w:rFonts w:cs="Times New Roman"/>
          <w:szCs w:val="24"/>
        </w:rPr>
      </w:pPr>
      <w:r w:rsidRPr="00A56B43">
        <w:rPr>
          <w:rFonts w:cs="Times New Roman"/>
          <w:szCs w:val="24"/>
        </w:rPr>
        <w:t>Endomorf; yağlılık durumunu belirtmektedir. Sindirim sistemleri iyi geliş</w:t>
      </w:r>
      <w:r w:rsidR="0084098A">
        <w:rPr>
          <w:rFonts w:cs="Times New Roman"/>
          <w:szCs w:val="24"/>
        </w:rPr>
        <w:t>memiş</w:t>
      </w:r>
      <w:r w:rsidRPr="00A56B43">
        <w:rPr>
          <w:rFonts w:cs="Times New Roman"/>
          <w:szCs w:val="24"/>
        </w:rPr>
        <w:t>, yumuşak yapıya sahip ve merkezi alanları geniş olan tiplerdir. Baskın bir endomorfı 7-1-1 rakamları ile gösterilebilir. Diğer farklı özellikleri ise; başı büyük ve yuvarlak, boynu kısa ve kalın, gövdesi kalın ve geniş, yağlı bir göğüs, kolları kısa, karınları sarkık ve geniş, bacakları kısa ve kabadır (Özer 1993).</w:t>
      </w:r>
    </w:p>
    <w:p w14:paraId="4BCB2C75" w14:textId="77777777" w:rsidR="002041BD" w:rsidRPr="00A56B43" w:rsidRDefault="002041BD" w:rsidP="00BC7AFA"/>
    <w:p w14:paraId="4C756982" w14:textId="77777777" w:rsidR="000943FD" w:rsidRPr="00A56B43" w:rsidRDefault="000943FD" w:rsidP="00BC7AFA">
      <w:pPr>
        <w:pStyle w:val="Balk3"/>
      </w:pPr>
      <w:bookmarkStart w:id="68" w:name="_Toc164101907"/>
      <w:bookmarkStart w:id="69" w:name="_Toc169254629"/>
      <w:r w:rsidRPr="00A56B43">
        <w:t>2.7.2. Mezomorf</w:t>
      </w:r>
      <w:bookmarkEnd w:id="68"/>
      <w:bookmarkEnd w:id="69"/>
    </w:p>
    <w:p w14:paraId="4F5D745F" w14:textId="77777777" w:rsidR="000943FD" w:rsidRPr="00A56B43" w:rsidRDefault="000943FD" w:rsidP="00BC7AFA">
      <w:pPr>
        <w:spacing w:after="120"/>
        <w:rPr>
          <w:rFonts w:cs="Times New Roman"/>
          <w:szCs w:val="24"/>
        </w:rPr>
      </w:pPr>
      <w:r w:rsidRPr="00A56B43">
        <w:rPr>
          <w:rFonts w:cs="Times New Roman"/>
          <w:szCs w:val="24"/>
        </w:rPr>
        <w:t>Mezomorf; İyi gelişmiş kas ve iskelet sistemleri ile açısal özelliklere sahiptirler. Baskın bir mezomorf 1-7-1 rakamları ile gösterilebilir. Diğer özellikleri ise; sağlam kas kütlesi, büyük kemikler, uzun ve güçlü boyun, karın kemerine göre geniş göğüs, geniş omuzlar, kaslı uzuvlar, kalın eklemler ve parmaklardır (Özer 1993).</w:t>
      </w:r>
    </w:p>
    <w:p w14:paraId="4F4639AD" w14:textId="77777777" w:rsidR="000943FD" w:rsidRPr="00A56B43" w:rsidRDefault="000943FD" w:rsidP="00BC7AFA"/>
    <w:p w14:paraId="541F8188" w14:textId="77777777" w:rsidR="000943FD" w:rsidRPr="00A56B43" w:rsidRDefault="000943FD" w:rsidP="00BC7AFA">
      <w:pPr>
        <w:pStyle w:val="Balk3"/>
      </w:pPr>
      <w:bookmarkStart w:id="70" w:name="_Toc164101908"/>
      <w:bookmarkStart w:id="71" w:name="_Toc169254630"/>
      <w:r w:rsidRPr="00A56B43">
        <w:t>2.7.3. Ektomorf</w:t>
      </w:r>
      <w:bookmarkEnd w:id="70"/>
      <w:bookmarkEnd w:id="71"/>
    </w:p>
    <w:p w14:paraId="57B91685" w14:textId="77777777" w:rsidR="000943FD" w:rsidRPr="00A56B43" w:rsidRDefault="000943FD" w:rsidP="00BC7AFA">
      <w:pPr>
        <w:spacing w:after="120"/>
        <w:rPr>
          <w:rFonts w:cs="Times New Roman"/>
          <w:szCs w:val="24"/>
        </w:rPr>
      </w:pPr>
      <w:r w:rsidRPr="00A56B43">
        <w:rPr>
          <w:rFonts w:cs="Times New Roman"/>
          <w:szCs w:val="24"/>
        </w:rPr>
        <w:t>Ektomorf; bu bireyler duyu organları gelişim göstermiş, vücut yapıları zayıf, eklemleri ince olan tiplerdir. Baskın bir ektomorfı 1-1-7 rakamları ile tarif edilebilir. Diğer özellikleri ise; büyük baş, geniş alın, küçük yüz, sivri çene ve burun, uzun ve yuvarlak boyun, dar ön omuzlar, uzun ve ince kollar ve bacaklar, düz karın, belirsiz kalçalara sahiptirler (Özer 1993).</w:t>
      </w:r>
    </w:p>
    <w:p w14:paraId="72A1DD88" w14:textId="77777777" w:rsidR="000943FD" w:rsidRPr="00A56B43" w:rsidRDefault="000943FD" w:rsidP="00BC7AFA">
      <w:pPr>
        <w:spacing w:after="120"/>
        <w:jc w:val="center"/>
        <w:rPr>
          <w:rFonts w:cs="Times New Roman"/>
          <w:szCs w:val="24"/>
        </w:rPr>
      </w:pPr>
      <w:r w:rsidRPr="00A56B43">
        <w:rPr>
          <w:rFonts w:cs="Times New Roman"/>
          <w:noProof/>
          <w:szCs w:val="24"/>
          <w:lang w:eastAsia="tr-TR" w:bidi="te-IN"/>
        </w:rPr>
        <w:drawing>
          <wp:inline distT="0" distB="0" distL="0" distR="0" wp14:anchorId="2B926005" wp14:editId="297A6906">
            <wp:extent cx="3802380" cy="2780665"/>
            <wp:effectExtent l="0" t="0" r="7620" b="635"/>
            <wp:docPr id="10" name="Resim 10" descr="Somatotype and constitutional psycholog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matotype and constitutional psychology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107" cy="2794360"/>
                    </a:xfrm>
                    <a:prstGeom prst="rect">
                      <a:avLst/>
                    </a:prstGeom>
                    <a:noFill/>
                    <a:ln>
                      <a:noFill/>
                    </a:ln>
                  </pic:spPr>
                </pic:pic>
              </a:graphicData>
            </a:graphic>
          </wp:inline>
        </w:drawing>
      </w:r>
    </w:p>
    <w:p w14:paraId="46BC95DA" w14:textId="77777777" w:rsidR="000943FD" w:rsidRPr="00A56B43" w:rsidRDefault="000943FD" w:rsidP="003B0C86">
      <w:pPr>
        <w:pStyle w:val="ResimYazs"/>
        <w:spacing w:after="120"/>
        <w:jc w:val="center"/>
        <w:rPr>
          <w:rFonts w:ascii="Times New Roman" w:hAnsi="Times New Roman" w:cs="Times New Roman"/>
          <w:i w:val="0"/>
          <w:iCs w:val="0"/>
          <w:color w:val="000000" w:themeColor="text1"/>
          <w:sz w:val="24"/>
          <w:szCs w:val="24"/>
        </w:rPr>
      </w:pPr>
      <w:bookmarkStart w:id="72" w:name="_Toc164100018"/>
      <w:bookmarkStart w:id="73" w:name="_Toc166214042"/>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1</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hAnsi="Times New Roman" w:cs="Times New Roman"/>
          <w:i w:val="0"/>
          <w:iCs w:val="0"/>
          <w:color w:val="000000" w:themeColor="text1"/>
          <w:sz w:val="24"/>
          <w:szCs w:val="24"/>
        </w:rPr>
        <w:t>Sheldon metoduna göre bireyin üç plandan resmi</w:t>
      </w:r>
      <w:bookmarkEnd w:id="72"/>
      <w:bookmarkEnd w:id="73"/>
    </w:p>
    <w:p w14:paraId="4BCDB851" w14:textId="77777777" w:rsidR="000943FD" w:rsidRPr="00A56B43" w:rsidRDefault="000943FD" w:rsidP="00BC7AFA"/>
    <w:p w14:paraId="2E24D963" w14:textId="77777777" w:rsidR="000943FD" w:rsidRPr="00A56B43" w:rsidRDefault="000943FD" w:rsidP="00BC7AFA">
      <w:pPr>
        <w:spacing w:after="120"/>
        <w:rPr>
          <w:rFonts w:cs="Times New Roman"/>
          <w:szCs w:val="24"/>
        </w:rPr>
      </w:pPr>
      <w:r w:rsidRPr="00A56B43">
        <w:rPr>
          <w:rFonts w:cs="Times New Roman"/>
          <w:szCs w:val="24"/>
        </w:rPr>
        <w:t xml:space="preserve">Sheldon, bireyleri; yağlılık, kaslılık ve zayıflık derecesine göre sınıflandır. Bu sınıflamalar ise endomorf, mezomorf ve ektomorf </w:t>
      </w:r>
      <w:r w:rsidRPr="00A56B43">
        <w:rPr>
          <w:rFonts w:cs="Times New Roman"/>
          <w:color w:val="000000" w:themeColor="text1"/>
          <w:szCs w:val="24"/>
        </w:rPr>
        <w:t>şeklindedir (Tamer</w:t>
      </w:r>
      <w:r w:rsidR="00306746" w:rsidRPr="00A56B43">
        <w:rPr>
          <w:rFonts w:cs="Times New Roman"/>
          <w:color w:val="000000" w:themeColor="text1"/>
          <w:szCs w:val="24"/>
        </w:rPr>
        <w:t>,</w:t>
      </w:r>
      <w:r w:rsidRPr="00A56B43">
        <w:rPr>
          <w:rFonts w:cs="Times New Roman"/>
          <w:color w:val="000000" w:themeColor="text1"/>
          <w:szCs w:val="24"/>
        </w:rPr>
        <w:t xml:space="preserve"> 1995). </w:t>
      </w:r>
      <w:r w:rsidRPr="00A56B43">
        <w:rPr>
          <w:rFonts w:cs="Times New Roman"/>
          <w:szCs w:val="24"/>
        </w:rPr>
        <w:t>Sayılar bu üç komponentin her birinin seviyesine bağlı olarak 1' den 7'ye kadar sınıflandırılır. 1 rakamı minimum oranı temsil ederken, 7 rakamı en yüksek oranı temsil etmektedir (Akkuş 1994).</w:t>
      </w:r>
    </w:p>
    <w:p w14:paraId="56B47C43" w14:textId="77777777" w:rsidR="00306746" w:rsidRPr="00A56B43" w:rsidRDefault="00306746" w:rsidP="00BC7AFA"/>
    <w:p w14:paraId="650FF340" w14:textId="77777777" w:rsidR="000943FD" w:rsidRPr="00A56B43" w:rsidRDefault="000943FD" w:rsidP="00BC7AFA">
      <w:pPr>
        <w:pStyle w:val="Balk2"/>
      </w:pPr>
      <w:bookmarkStart w:id="74" w:name="_Toc164101909"/>
      <w:bookmarkStart w:id="75" w:name="_Toc169254631"/>
      <w:r w:rsidRPr="00A56B43">
        <w:t xml:space="preserve">2.8. Heath-Carter </w:t>
      </w:r>
      <w:r w:rsidR="0066259B" w:rsidRPr="00A56B43">
        <w:t>Sınıflaması</w:t>
      </w:r>
      <w:bookmarkEnd w:id="74"/>
      <w:bookmarkEnd w:id="75"/>
    </w:p>
    <w:p w14:paraId="2FF3C115" w14:textId="4868D19D" w:rsidR="000943FD" w:rsidRPr="00A56B43" w:rsidRDefault="000943FD" w:rsidP="00BC7AFA">
      <w:pPr>
        <w:spacing w:after="120"/>
        <w:rPr>
          <w:rFonts w:cs="Times New Roman"/>
          <w:szCs w:val="24"/>
        </w:rPr>
      </w:pPr>
      <w:r w:rsidRPr="00A56B43">
        <w:rPr>
          <w:rFonts w:cs="Times New Roman"/>
          <w:szCs w:val="24"/>
        </w:rPr>
        <w:t xml:space="preserve">Sheldon'un somatotip sınıflandırmalarını, boy, kilo, deri kıvrımları, kol kemiği ve bacak kemiklerinin genişliği gibi ölçümler ve ayırıcı istatistiki yöntemler kullanılarak somatotipi belirlemek için farklı çalışmalar yapılmıştır. Heath-Carter yöntemi, farklı antropometrik ölçümler arasında faktör analizi yoluyla somatotiplerin fotoğrafa ihtiyaç duymadan kolayca belirlenmesine olanak sağlayan bir yöntemdir. Bu metot, Sheldon Atlası kullanılarak somatotipi belirlenen kişilerin belirli ölçümleri üzerinde yapılan istatistiksel analizler sonrasında hesaplanan tablolara dayanmaktadır. Bu tablolara göre; endomorfı değeri rakamlarını saptamak </w:t>
      </w:r>
      <w:r w:rsidRPr="00A56B43">
        <w:rPr>
          <w:rFonts w:cs="Times New Roman"/>
          <w:szCs w:val="24"/>
        </w:rPr>
        <w:lastRenderedPageBreak/>
        <w:t xml:space="preserve">amacıyla triseps, subscapula, subrailiak ve medial baldırda yağ oranlarının ölçülmesiyle gerçekleşir. </w:t>
      </w:r>
      <w:r w:rsidR="00FF699E">
        <w:rPr>
          <w:rFonts w:cs="Times New Roman"/>
          <w:szCs w:val="24"/>
        </w:rPr>
        <w:t>Mez</w:t>
      </w:r>
      <w:r w:rsidRPr="00A56B43">
        <w:rPr>
          <w:rFonts w:cs="Times New Roman"/>
          <w:szCs w:val="24"/>
        </w:rPr>
        <w:t>omorf değeri rakamlarını saptamak için ise humerus, femur kondülleri arası genişlik, kasılmış üst kol çevresi, alt bacağın çapı ve triseps ile alt bacağın yağ oranlarının ölçülmesiyle, ektomorf değeri rakamlarının saptanması için ise boy ve kilo ölçümlerinden faydanılmaktadır. Bu yöntem ile belirlenen somatotipler ile Sheldon' un Photoskopik somatotip tayini arasında ileri düzeyde tutarlılık bulunmaktadır (Gürses ve Olgun 1984).</w:t>
      </w:r>
    </w:p>
    <w:p w14:paraId="35430C82" w14:textId="77777777" w:rsidR="000943FD" w:rsidRPr="00A56B43" w:rsidRDefault="000943FD" w:rsidP="00BC7AFA">
      <w:pPr>
        <w:spacing w:after="120"/>
        <w:rPr>
          <w:rFonts w:cs="Times New Roman"/>
          <w:color w:val="FF0000"/>
          <w:szCs w:val="24"/>
        </w:rPr>
      </w:pPr>
      <w:r w:rsidRPr="00A56B43">
        <w:rPr>
          <w:rFonts w:cs="Times New Roman"/>
          <w:szCs w:val="24"/>
        </w:rPr>
        <w:t>1' den 9' a kadar sayılarla temsil edilen somatotipte ilk rakam endomorf, ikincisi mezomorf ve sondaki rakam ise ektomorf özelliği temsil etmekte</w:t>
      </w:r>
      <w:r w:rsidRPr="00A56B43">
        <w:rPr>
          <w:rFonts w:cs="Times New Roman"/>
          <w:color w:val="000000" w:themeColor="text1"/>
          <w:szCs w:val="24"/>
        </w:rPr>
        <w:t>dir (Tamer 1995).</w:t>
      </w:r>
    </w:p>
    <w:p w14:paraId="6843B4CF" w14:textId="77777777" w:rsidR="000943FD" w:rsidRPr="00A56B43" w:rsidRDefault="000943FD" w:rsidP="00BC7AFA">
      <w:pPr>
        <w:spacing w:after="120"/>
        <w:rPr>
          <w:rFonts w:cs="Times New Roman"/>
          <w:szCs w:val="24"/>
        </w:rPr>
      </w:pPr>
      <w:r w:rsidRPr="00A56B43">
        <w:rPr>
          <w:rFonts w:cs="Times New Roman"/>
          <w:szCs w:val="24"/>
        </w:rPr>
        <w:t xml:space="preserve">1 -9-1 İleri derecede mezomorf </w:t>
      </w:r>
    </w:p>
    <w:p w14:paraId="087C6463" w14:textId="77777777" w:rsidR="000943FD" w:rsidRPr="00A56B43" w:rsidRDefault="000943FD" w:rsidP="00BC7AFA">
      <w:pPr>
        <w:spacing w:after="120"/>
        <w:rPr>
          <w:rFonts w:cs="Times New Roman"/>
          <w:szCs w:val="24"/>
        </w:rPr>
      </w:pPr>
      <w:r w:rsidRPr="00A56B43">
        <w:rPr>
          <w:rFonts w:cs="Times New Roman"/>
          <w:szCs w:val="24"/>
        </w:rPr>
        <w:t xml:space="preserve">9-1-1 İleri derecede endomorf </w:t>
      </w:r>
    </w:p>
    <w:p w14:paraId="2723CEC2" w14:textId="77777777" w:rsidR="000943FD" w:rsidRPr="00A56B43" w:rsidRDefault="000943FD" w:rsidP="00BC7AFA">
      <w:pPr>
        <w:spacing w:after="120"/>
        <w:rPr>
          <w:rFonts w:cs="Times New Roman"/>
          <w:szCs w:val="24"/>
        </w:rPr>
      </w:pPr>
      <w:r w:rsidRPr="00A56B43">
        <w:rPr>
          <w:rFonts w:cs="Times New Roman"/>
          <w:szCs w:val="24"/>
        </w:rPr>
        <w:t>1-1-9 İleri derecede ektomorf yapıyı belirlemektedir.</w:t>
      </w:r>
    </w:p>
    <w:p w14:paraId="23BFA313" w14:textId="77777777" w:rsidR="000943FD" w:rsidRPr="00A56B43" w:rsidRDefault="000943FD" w:rsidP="00BC7AFA">
      <w:pPr>
        <w:spacing w:after="120"/>
        <w:rPr>
          <w:rFonts w:cs="Times New Roman"/>
          <w:szCs w:val="24"/>
        </w:rPr>
      </w:pPr>
      <w:r w:rsidRPr="00A56B43">
        <w:rPr>
          <w:rFonts w:cs="Times New Roman"/>
          <w:szCs w:val="24"/>
        </w:rPr>
        <w:t>5-2-2 Dengeli endomorfı</w:t>
      </w:r>
    </w:p>
    <w:p w14:paraId="09DFC508" w14:textId="77777777" w:rsidR="000943FD" w:rsidRPr="00A56B43" w:rsidRDefault="000943FD" w:rsidP="00BC7AFA">
      <w:pPr>
        <w:spacing w:after="120"/>
        <w:rPr>
          <w:rFonts w:cs="Times New Roman"/>
          <w:szCs w:val="24"/>
        </w:rPr>
      </w:pPr>
      <w:r w:rsidRPr="00A56B43">
        <w:rPr>
          <w:rFonts w:cs="Times New Roman"/>
          <w:szCs w:val="24"/>
        </w:rPr>
        <w:t>6-4-3 Mezomorfık endomorfı</w:t>
      </w:r>
    </w:p>
    <w:p w14:paraId="68966F10" w14:textId="77777777" w:rsidR="000943FD" w:rsidRPr="00A56B43" w:rsidRDefault="000943FD" w:rsidP="00BC7AFA">
      <w:pPr>
        <w:spacing w:after="120"/>
        <w:rPr>
          <w:rFonts w:cs="Times New Roman"/>
          <w:szCs w:val="24"/>
        </w:rPr>
      </w:pPr>
      <w:r w:rsidRPr="00A56B43">
        <w:rPr>
          <w:rFonts w:cs="Times New Roman"/>
          <w:szCs w:val="24"/>
        </w:rPr>
        <w:t xml:space="preserve">5-5-2 Mezomorfı ve endomorfı </w:t>
      </w:r>
    </w:p>
    <w:p w14:paraId="6E2FAAA0" w14:textId="77777777" w:rsidR="000943FD" w:rsidRPr="00A56B43" w:rsidRDefault="000943FD" w:rsidP="00BC7AFA">
      <w:pPr>
        <w:spacing w:after="120"/>
        <w:rPr>
          <w:rFonts w:cs="Times New Roman"/>
          <w:szCs w:val="24"/>
        </w:rPr>
      </w:pPr>
      <w:r w:rsidRPr="00A56B43">
        <w:rPr>
          <w:rFonts w:cs="Times New Roman"/>
          <w:szCs w:val="24"/>
        </w:rPr>
        <w:t>3-5-2 Endo-endomorf</w:t>
      </w:r>
    </w:p>
    <w:p w14:paraId="35B1B8F5" w14:textId="77777777" w:rsidR="000943FD" w:rsidRPr="00A56B43" w:rsidRDefault="000943FD" w:rsidP="00BC7AFA">
      <w:pPr>
        <w:spacing w:after="120"/>
        <w:rPr>
          <w:rFonts w:cs="Times New Roman"/>
          <w:szCs w:val="24"/>
        </w:rPr>
      </w:pPr>
      <w:r w:rsidRPr="00A56B43">
        <w:rPr>
          <w:rFonts w:cs="Times New Roman"/>
          <w:szCs w:val="24"/>
        </w:rPr>
        <w:t xml:space="preserve">2-5-2 Dengeli endomorf </w:t>
      </w:r>
    </w:p>
    <w:p w14:paraId="7E115A27" w14:textId="77777777" w:rsidR="000943FD" w:rsidRPr="00A56B43" w:rsidRDefault="000943FD" w:rsidP="00BC7AFA">
      <w:pPr>
        <w:spacing w:after="120"/>
        <w:rPr>
          <w:rFonts w:cs="Times New Roman"/>
          <w:szCs w:val="24"/>
        </w:rPr>
      </w:pPr>
      <w:r w:rsidRPr="00A56B43">
        <w:rPr>
          <w:rFonts w:cs="Times New Roman"/>
          <w:szCs w:val="24"/>
        </w:rPr>
        <w:t xml:space="preserve">1-6-3 Ektomorfık endomorf </w:t>
      </w:r>
    </w:p>
    <w:p w14:paraId="7ABC917C" w14:textId="77777777" w:rsidR="000943FD" w:rsidRPr="00A56B43" w:rsidRDefault="000943FD" w:rsidP="00BC7AFA">
      <w:pPr>
        <w:spacing w:after="120"/>
        <w:rPr>
          <w:rFonts w:cs="Times New Roman"/>
          <w:szCs w:val="24"/>
        </w:rPr>
      </w:pPr>
      <w:r w:rsidRPr="00A56B43">
        <w:rPr>
          <w:rFonts w:cs="Times New Roman"/>
          <w:szCs w:val="24"/>
        </w:rPr>
        <w:t xml:space="preserve">2-4-4 Mezomorfı-ektomorf </w:t>
      </w:r>
    </w:p>
    <w:p w14:paraId="2F26440C" w14:textId="77777777" w:rsidR="000943FD" w:rsidRPr="00A56B43" w:rsidRDefault="000943FD" w:rsidP="00BC7AFA">
      <w:pPr>
        <w:spacing w:after="120"/>
        <w:rPr>
          <w:rFonts w:cs="Times New Roman"/>
          <w:szCs w:val="24"/>
        </w:rPr>
      </w:pPr>
      <w:r w:rsidRPr="00A56B43">
        <w:rPr>
          <w:rFonts w:cs="Times New Roman"/>
          <w:szCs w:val="24"/>
        </w:rPr>
        <w:t>2-2-5 Dengeli ektomorf</w:t>
      </w:r>
    </w:p>
    <w:p w14:paraId="6A0D5FE4" w14:textId="77777777" w:rsidR="000943FD" w:rsidRPr="00A56B43" w:rsidRDefault="000943FD" w:rsidP="00BC7AFA">
      <w:pPr>
        <w:spacing w:after="120"/>
        <w:rPr>
          <w:rFonts w:cs="Times New Roman"/>
          <w:szCs w:val="24"/>
        </w:rPr>
      </w:pPr>
      <w:r w:rsidRPr="00A56B43">
        <w:rPr>
          <w:rFonts w:cs="Times New Roman"/>
          <w:szCs w:val="24"/>
        </w:rPr>
        <w:t>3-2-5 Endomorfık-ektomorf</w:t>
      </w:r>
    </w:p>
    <w:p w14:paraId="1E249E5F" w14:textId="77777777" w:rsidR="000943FD" w:rsidRPr="00A56B43" w:rsidRDefault="000943FD" w:rsidP="00BC7AFA">
      <w:pPr>
        <w:spacing w:after="120"/>
        <w:rPr>
          <w:rFonts w:cs="Times New Roman"/>
          <w:szCs w:val="24"/>
        </w:rPr>
      </w:pPr>
      <w:r w:rsidRPr="00A56B43">
        <w:rPr>
          <w:rFonts w:cs="Times New Roman"/>
          <w:szCs w:val="24"/>
        </w:rPr>
        <w:t xml:space="preserve"> 4-2-4 Endo-ektomorf </w:t>
      </w:r>
    </w:p>
    <w:p w14:paraId="7DDC759B" w14:textId="77777777" w:rsidR="000943FD" w:rsidRPr="00A56B43" w:rsidRDefault="000943FD" w:rsidP="00BC7AFA">
      <w:pPr>
        <w:spacing w:after="120"/>
        <w:rPr>
          <w:rFonts w:cs="Times New Roman"/>
          <w:szCs w:val="24"/>
        </w:rPr>
      </w:pPr>
      <w:r w:rsidRPr="00A56B43">
        <w:rPr>
          <w:rFonts w:cs="Times New Roman"/>
          <w:szCs w:val="24"/>
        </w:rPr>
        <w:t xml:space="preserve">5-2-3 Ektomorfık endomorf </w:t>
      </w:r>
    </w:p>
    <w:p w14:paraId="0D98A603" w14:textId="77777777" w:rsidR="000943FD" w:rsidRPr="00A56B43" w:rsidRDefault="000943FD" w:rsidP="00BC7AFA">
      <w:pPr>
        <w:spacing w:after="120"/>
        <w:rPr>
          <w:rFonts w:cs="Times New Roman"/>
          <w:szCs w:val="24"/>
        </w:rPr>
      </w:pPr>
      <w:r w:rsidRPr="00A56B43">
        <w:rPr>
          <w:rFonts w:cs="Times New Roman"/>
          <w:szCs w:val="24"/>
        </w:rPr>
        <w:t xml:space="preserve">4-4-3 Dengeli somatotip yapıyı </w:t>
      </w:r>
    </w:p>
    <w:p w14:paraId="34256761" w14:textId="77777777" w:rsidR="000943FD" w:rsidRPr="00A56B43" w:rsidRDefault="000943FD" w:rsidP="00BC7AFA">
      <w:pPr>
        <w:spacing w:after="120"/>
        <w:rPr>
          <w:rFonts w:cs="Times New Roman"/>
          <w:szCs w:val="24"/>
        </w:rPr>
      </w:pPr>
      <w:r w:rsidRPr="00A56B43">
        <w:rPr>
          <w:rFonts w:cs="Times New Roman"/>
          <w:szCs w:val="24"/>
        </w:rPr>
        <w:t>4-3-4 Dengeli somatotip yapıyı ifade etmektedir.</w:t>
      </w:r>
    </w:p>
    <w:p w14:paraId="19FBC71D" w14:textId="77777777" w:rsidR="000943FD" w:rsidRPr="00A56B43" w:rsidRDefault="000943FD" w:rsidP="00BC7AFA">
      <w:pPr>
        <w:spacing w:after="120"/>
        <w:rPr>
          <w:rFonts w:cs="Times New Roman"/>
          <w:color w:val="000000" w:themeColor="text1"/>
          <w:szCs w:val="24"/>
        </w:rPr>
      </w:pPr>
      <w:r w:rsidRPr="00A56B43">
        <w:rPr>
          <w:rFonts w:cs="Times New Roman"/>
          <w:szCs w:val="24"/>
        </w:rPr>
        <w:t>Vücudun ideal kompozisyonu ve ideal somatotipi herhangi bir spor dalının önemli bir fonksiyonudur. Sonuç olarak sportif performanstaki başarı düşük vücut yağ oranı kadar yüksek serbest yağ oranıyla da doğrudan ilişkilid</w:t>
      </w:r>
      <w:r w:rsidRPr="00A56B43">
        <w:rPr>
          <w:rFonts w:cs="Times New Roman"/>
          <w:color w:val="000000" w:themeColor="text1"/>
          <w:szCs w:val="24"/>
        </w:rPr>
        <w:t>ir (Tamer 1995).</w:t>
      </w:r>
    </w:p>
    <w:p w14:paraId="6B1252F6" w14:textId="77777777" w:rsidR="000943FD" w:rsidRPr="00A56B43" w:rsidRDefault="000943FD" w:rsidP="00BC7AFA"/>
    <w:p w14:paraId="3905A6BF" w14:textId="77777777" w:rsidR="000943FD" w:rsidRPr="00A56B43" w:rsidRDefault="000943FD" w:rsidP="00BC7AFA">
      <w:pPr>
        <w:pStyle w:val="Balk2"/>
        <w:rPr>
          <w:b w:val="0"/>
          <w:bCs w:val="0"/>
        </w:rPr>
      </w:pPr>
      <w:bookmarkStart w:id="76" w:name="_Toc164101910"/>
      <w:bookmarkStart w:id="77" w:name="_Toc169254632"/>
      <w:r w:rsidRPr="00A56B43">
        <w:lastRenderedPageBreak/>
        <w:t>2.9. Solunum Sistemi</w:t>
      </w:r>
      <w:bookmarkEnd w:id="76"/>
      <w:bookmarkEnd w:id="77"/>
    </w:p>
    <w:p w14:paraId="28DABF23" w14:textId="6E79E52C" w:rsidR="000943FD" w:rsidRPr="00A56B43" w:rsidRDefault="000943FD" w:rsidP="00BC7AFA">
      <w:pPr>
        <w:spacing w:after="120"/>
        <w:rPr>
          <w:rFonts w:cs="Times New Roman"/>
          <w:szCs w:val="24"/>
        </w:rPr>
      </w:pPr>
      <w:r w:rsidRPr="00A56B43">
        <w:rPr>
          <w:rFonts w:cs="Times New Roman"/>
          <w:szCs w:val="24"/>
        </w:rPr>
        <w:t>Solunum, vücut hücrelerinin ihtiyaç duyduğu (O</w:t>
      </w:r>
      <w:r w:rsidRPr="00A56B43">
        <w:rPr>
          <w:rFonts w:cs="Times New Roman"/>
          <w:szCs w:val="24"/>
          <w:vertAlign w:val="subscript"/>
        </w:rPr>
        <w:t>2</w:t>
      </w:r>
      <w:r w:rsidRPr="00A56B43">
        <w:rPr>
          <w:rFonts w:cs="Times New Roman"/>
          <w:szCs w:val="24"/>
        </w:rPr>
        <w:t>)’nin dış ortamdan alınarak kana verilmesi aynı zamanda hücrelerde oluşan karbondioksitin (CO</w:t>
      </w:r>
      <w:r w:rsidRPr="00A56B43">
        <w:rPr>
          <w:rFonts w:cs="Times New Roman"/>
          <w:szCs w:val="24"/>
          <w:vertAlign w:val="subscript"/>
        </w:rPr>
        <w:t xml:space="preserve">2 </w:t>
      </w:r>
      <w:r w:rsidRPr="00A56B43">
        <w:rPr>
          <w:rFonts w:cs="Times New Roman"/>
          <w:szCs w:val="24"/>
        </w:rPr>
        <w:t>) de kandan alınarak dışarıdaki dış ortama bırakılmasıyla gerçekleşir. Bunu sağlayan sisteme solunum sistemi adı verilmektedir. Solunum sistemi ve dolaşım sistemi sürekli olarak hücrelere oksijenden zengin kan sağlar ( Feinstein ve diğerleri,1</w:t>
      </w:r>
      <w:r w:rsidR="000C232A" w:rsidRPr="00A56B43">
        <w:rPr>
          <w:rFonts w:cs="Times New Roman"/>
          <w:szCs w:val="24"/>
        </w:rPr>
        <w:t>9</w:t>
      </w:r>
      <w:r w:rsidRPr="00A56B43">
        <w:rPr>
          <w:rFonts w:cs="Times New Roman"/>
          <w:szCs w:val="24"/>
        </w:rPr>
        <w:t>86).</w:t>
      </w:r>
    </w:p>
    <w:p w14:paraId="6AE35BB5" w14:textId="483C3F39" w:rsidR="000943FD" w:rsidRPr="00A56B43" w:rsidRDefault="000943FD" w:rsidP="00BC7AFA">
      <w:pPr>
        <w:spacing w:after="120"/>
        <w:rPr>
          <w:rFonts w:cs="Times New Roman"/>
          <w:szCs w:val="24"/>
        </w:rPr>
      </w:pPr>
      <w:r w:rsidRPr="00A56B43">
        <w:rPr>
          <w:rFonts w:cs="Times New Roman"/>
          <w:szCs w:val="24"/>
        </w:rPr>
        <w:t xml:space="preserve">Bebek doğduktan hemen sonra ilk nefesini ağlama eşliğinde alır. Bu süre zarfında göğüs genişler, akciğerlerin dış </w:t>
      </w:r>
      <w:r w:rsidR="00632F6D" w:rsidRPr="00A56B43">
        <w:rPr>
          <w:rFonts w:cs="Times New Roman"/>
          <w:szCs w:val="24"/>
        </w:rPr>
        <w:t>tabakasıyla</w:t>
      </w:r>
      <w:r w:rsidRPr="00A56B43">
        <w:rPr>
          <w:rFonts w:cs="Times New Roman"/>
          <w:szCs w:val="24"/>
        </w:rPr>
        <w:t xml:space="preserve"> göğüsün iç </w:t>
      </w:r>
      <w:r w:rsidR="00632F6D" w:rsidRPr="00A56B43">
        <w:rPr>
          <w:rFonts w:cs="Times New Roman"/>
          <w:szCs w:val="24"/>
        </w:rPr>
        <w:t>tabakası</w:t>
      </w:r>
      <w:r w:rsidRPr="00A56B43">
        <w:rPr>
          <w:rFonts w:cs="Times New Roman"/>
          <w:szCs w:val="24"/>
        </w:rPr>
        <w:t xml:space="preserve"> ara</w:t>
      </w:r>
      <w:r w:rsidR="00632F6D" w:rsidRPr="00A56B43">
        <w:rPr>
          <w:rFonts w:cs="Times New Roman"/>
          <w:szCs w:val="24"/>
        </w:rPr>
        <w:t>sında</w:t>
      </w:r>
      <w:r w:rsidRPr="00A56B43">
        <w:rPr>
          <w:rFonts w:cs="Times New Roman"/>
          <w:szCs w:val="24"/>
        </w:rPr>
        <w:t xml:space="preserve"> negatif </w:t>
      </w:r>
      <w:r w:rsidR="004E5CFA" w:rsidRPr="00A56B43">
        <w:rPr>
          <w:rFonts w:cs="Times New Roman"/>
          <w:szCs w:val="24"/>
        </w:rPr>
        <w:t xml:space="preserve">bir </w:t>
      </w:r>
      <w:r w:rsidRPr="00A56B43">
        <w:rPr>
          <w:rFonts w:cs="Times New Roman"/>
          <w:szCs w:val="24"/>
        </w:rPr>
        <w:t>basınç meydana gelir, akciğerler</w:t>
      </w:r>
      <w:r w:rsidR="004E5CFA" w:rsidRPr="00A56B43">
        <w:rPr>
          <w:rFonts w:cs="Times New Roman"/>
          <w:szCs w:val="24"/>
        </w:rPr>
        <w:t>de</w:t>
      </w:r>
      <w:r w:rsidRPr="00A56B43">
        <w:rPr>
          <w:rFonts w:cs="Times New Roman"/>
          <w:szCs w:val="24"/>
        </w:rPr>
        <w:t xml:space="preserve"> geril</w:t>
      </w:r>
      <w:r w:rsidR="004E5CFA" w:rsidRPr="00A56B43">
        <w:rPr>
          <w:rFonts w:cs="Times New Roman"/>
          <w:szCs w:val="24"/>
        </w:rPr>
        <w:t>me meydana gelir ve</w:t>
      </w:r>
      <w:r w:rsidRPr="00A56B43">
        <w:rPr>
          <w:rFonts w:cs="Times New Roman"/>
          <w:szCs w:val="24"/>
        </w:rPr>
        <w:t xml:space="preserve"> havayla dolar. </w:t>
      </w:r>
      <w:r w:rsidR="0096087A" w:rsidRPr="00A56B43">
        <w:rPr>
          <w:rFonts w:cs="Times New Roman"/>
          <w:szCs w:val="24"/>
        </w:rPr>
        <w:t>Belirtilen</w:t>
      </w:r>
      <w:r w:rsidRPr="00A56B43">
        <w:rPr>
          <w:rFonts w:cs="Times New Roman"/>
          <w:szCs w:val="24"/>
        </w:rPr>
        <w:t xml:space="preserve"> olay </w:t>
      </w:r>
      <w:r w:rsidR="0096087A" w:rsidRPr="00A56B43">
        <w:rPr>
          <w:rFonts w:cs="Times New Roman"/>
          <w:szCs w:val="24"/>
        </w:rPr>
        <w:t>hayat boyunca sü</w:t>
      </w:r>
      <w:r w:rsidR="00D12146" w:rsidRPr="00A56B43">
        <w:rPr>
          <w:rFonts w:cs="Times New Roman"/>
          <w:szCs w:val="24"/>
        </w:rPr>
        <w:t>re</w:t>
      </w:r>
      <w:r w:rsidR="0096087A" w:rsidRPr="00A56B43">
        <w:rPr>
          <w:rFonts w:cs="Times New Roman"/>
          <w:szCs w:val="24"/>
        </w:rPr>
        <w:t>kli olarak</w:t>
      </w:r>
      <w:r w:rsidR="00D12146" w:rsidRPr="00A56B43">
        <w:rPr>
          <w:rFonts w:cs="Times New Roman"/>
          <w:szCs w:val="24"/>
        </w:rPr>
        <w:t xml:space="preserve"> tekrarlar</w:t>
      </w:r>
      <w:r w:rsidR="0096087A" w:rsidRPr="00A56B43">
        <w:rPr>
          <w:rFonts w:cs="Times New Roman"/>
          <w:szCs w:val="24"/>
        </w:rPr>
        <w:t xml:space="preserve"> </w:t>
      </w:r>
      <w:r w:rsidRPr="00A56B43">
        <w:rPr>
          <w:rFonts w:cs="Times New Roman"/>
          <w:szCs w:val="24"/>
        </w:rPr>
        <w:t>(Silbernagl ve Despopulas,</w:t>
      </w:r>
      <w:r w:rsidR="00306746" w:rsidRPr="00A56B43">
        <w:rPr>
          <w:rFonts w:cs="Times New Roman"/>
          <w:szCs w:val="24"/>
        </w:rPr>
        <w:t xml:space="preserve"> </w:t>
      </w:r>
      <w:r w:rsidRPr="00A56B43">
        <w:rPr>
          <w:rFonts w:cs="Times New Roman"/>
          <w:szCs w:val="24"/>
        </w:rPr>
        <w:t>1989).</w:t>
      </w:r>
    </w:p>
    <w:p w14:paraId="2F421F39" w14:textId="77777777" w:rsidR="000943FD" w:rsidRPr="00A56B43" w:rsidRDefault="000943FD" w:rsidP="00BC7AFA">
      <w:pPr>
        <w:spacing w:after="120"/>
        <w:rPr>
          <w:rFonts w:cs="Times New Roman"/>
          <w:szCs w:val="24"/>
        </w:rPr>
      </w:pPr>
      <w:r w:rsidRPr="00A56B43">
        <w:rPr>
          <w:rFonts w:cs="Times New Roman"/>
          <w:szCs w:val="24"/>
        </w:rPr>
        <w:t>Solunum kapasitesi ile yaş, boy, kilo ve vücut oranları arasında ilişki olduğu tespit edilmiştir. Normal ve sağlıklı kadınların akciğer kapasitelerinin aynı yaş ve ölçülerdeki erkeklerin akciğer kapasitelerine kıyasla %10 daha düşük olduğu saptanmıştır. Aynı zamanda kadınların akciğer hacim çapları ve solunum derinliklerinin erkeklerden farklı olduğu tespit edilmiştir. Bu fark kadınların küçük bedensel yapıya sahip olmaları ve düşük kas kütlesinden kaynaklanmaktadır. Bu da daha derin nefes alma ve daha düşük alveol hacminden kaynaklanmaktadır. Bu sebeple kadın bireylerde solunum frekansının daha yüksek olduğu saptanmıştır (Tan,</w:t>
      </w:r>
      <w:r w:rsidR="00306746" w:rsidRPr="00A56B43">
        <w:rPr>
          <w:rFonts w:cs="Times New Roman"/>
          <w:szCs w:val="24"/>
        </w:rPr>
        <w:t xml:space="preserve"> </w:t>
      </w:r>
      <w:r w:rsidRPr="00A56B43">
        <w:rPr>
          <w:rFonts w:cs="Times New Roman"/>
          <w:szCs w:val="24"/>
        </w:rPr>
        <w:t>1986).</w:t>
      </w:r>
    </w:p>
    <w:p w14:paraId="16B499E9" w14:textId="77777777" w:rsidR="00732C25" w:rsidRPr="00A56B43" w:rsidRDefault="00732C25" w:rsidP="00BC7AFA"/>
    <w:p w14:paraId="29814F12" w14:textId="77777777" w:rsidR="000943FD" w:rsidRPr="00A56B43" w:rsidRDefault="000943FD" w:rsidP="00BC7AFA">
      <w:pPr>
        <w:pStyle w:val="Balk2"/>
      </w:pPr>
      <w:bookmarkStart w:id="78" w:name="_Toc164101911"/>
      <w:bookmarkStart w:id="79" w:name="_Toc169254633"/>
      <w:r w:rsidRPr="00A56B43">
        <w:t>2.10. Solunum Sistemi Organları</w:t>
      </w:r>
      <w:bookmarkEnd w:id="78"/>
      <w:bookmarkEnd w:id="79"/>
    </w:p>
    <w:p w14:paraId="60C32DB1" w14:textId="14E07C99" w:rsidR="000943FD" w:rsidRPr="00A56B43" w:rsidRDefault="000943FD" w:rsidP="00BC7AFA">
      <w:pPr>
        <w:spacing w:after="120"/>
        <w:rPr>
          <w:rFonts w:cs="Times New Roman"/>
          <w:szCs w:val="24"/>
        </w:rPr>
      </w:pPr>
      <w:r w:rsidRPr="00A56B43">
        <w:rPr>
          <w:rFonts w:cs="Times New Roman"/>
          <w:szCs w:val="24"/>
        </w:rPr>
        <w:t xml:space="preserve">Solunum organları akciğerleri, solunum yollarını, göğüs kafesini, plevra boşluğunu ve solunum kaslarını içermektedir. Solunum yolları burun boşluğu, farinks, larinks, trakea, bronşlar ve bronşiyollerden </w:t>
      </w:r>
      <w:r w:rsidR="00F170A2" w:rsidRPr="00A56B43">
        <w:rPr>
          <w:rFonts w:cs="Times New Roman"/>
          <w:szCs w:val="24"/>
        </w:rPr>
        <w:t>meydana gelmektedir</w:t>
      </w:r>
      <w:r w:rsidRPr="00A56B43">
        <w:rPr>
          <w:rFonts w:cs="Times New Roman"/>
          <w:szCs w:val="24"/>
        </w:rPr>
        <w:t xml:space="preserve"> (Sevim,</w:t>
      </w:r>
      <w:r w:rsidR="00732C25" w:rsidRPr="00A56B43">
        <w:rPr>
          <w:rFonts w:cs="Times New Roman"/>
          <w:szCs w:val="24"/>
        </w:rPr>
        <w:t xml:space="preserve"> </w:t>
      </w:r>
      <w:r w:rsidRPr="00A56B43">
        <w:rPr>
          <w:rFonts w:cs="Times New Roman"/>
          <w:szCs w:val="24"/>
        </w:rPr>
        <w:t>2002).</w:t>
      </w:r>
    </w:p>
    <w:p w14:paraId="3ABCDC6F" w14:textId="77777777" w:rsidR="00732C25" w:rsidRPr="00A56B43" w:rsidRDefault="00732C25" w:rsidP="00BC7AFA"/>
    <w:p w14:paraId="7A614ED6" w14:textId="77777777" w:rsidR="000943FD" w:rsidRPr="00A56B43" w:rsidRDefault="000943FD" w:rsidP="00BC7AFA">
      <w:pPr>
        <w:pStyle w:val="Balk3"/>
      </w:pPr>
      <w:bookmarkStart w:id="80" w:name="_Toc164101912"/>
      <w:bookmarkStart w:id="81" w:name="_Toc169254634"/>
      <w:r w:rsidRPr="00A56B43">
        <w:t>2.10.1. Burun</w:t>
      </w:r>
      <w:bookmarkEnd w:id="80"/>
      <w:bookmarkEnd w:id="81"/>
    </w:p>
    <w:p w14:paraId="021A50A5" w14:textId="0417E1ED" w:rsidR="000943FD" w:rsidRPr="00A56B43" w:rsidRDefault="000943FD" w:rsidP="00BC7AFA">
      <w:pPr>
        <w:spacing w:after="120"/>
        <w:rPr>
          <w:rFonts w:cs="Times New Roman"/>
          <w:szCs w:val="24"/>
        </w:rPr>
      </w:pPr>
      <w:r w:rsidRPr="00A56B43">
        <w:rPr>
          <w:rFonts w:cs="Times New Roman"/>
          <w:szCs w:val="24"/>
        </w:rPr>
        <w:t>Burun, dış burun ve burun boşluğundan oluşmaktadır. Burun iskeleti burun delikleri ve burun kıkırdağından oluşur. Burun boşluğu üst bölgede kafatası alt tarafta ise damak ile sınırlanmıştır. Burnu öne açan delikler; ön burun delikleri, farinksteki açıklıklara ise; koana adı verilmektedir. Burun boşluğu septum naşi adı verilen bir bölümle</w:t>
      </w:r>
      <w:r w:rsidR="00A35432" w:rsidRPr="00A56B43">
        <w:rPr>
          <w:rFonts w:cs="Times New Roman"/>
          <w:szCs w:val="24"/>
        </w:rPr>
        <w:t xml:space="preserve"> 2’ye</w:t>
      </w:r>
      <w:r w:rsidRPr="00A56B43">
        <w:rPr>
          <w:rFonts w:cs="Times New Roman"/>
          <w:szCs w:val="24"/>
        </w:rPr>
        <w:t xml:space="preserve"> bölünmüştür.  Septumun ön kısmı kıkırdaklı bir yapıdadır (Noyan,1982).</w:t>
      </w:r>
    </w:p>
    <w:p w14:paraId="469488CE" w14:textId="77777777" w:rsidR="000943FD" w:rsidRPr="00A56B43" w:rsidRDefault="000943FD" w:rsidP="00BC7AFA">
      <w:pPr>
        <w:spacing w:after="120"/>
        <w:rPr>
          <w:rFonts w:cs="Times New Roman"/>
          <w:szCs w:val="24"/>
        </w:rPr>
      </w:pPr>
      <w:r w:rsidRPr="00A56B43">
        <w:rPr>
          <w:rFonts w:cs="Times New Roman"/>
          <w:szCs w:val="24"/>
        </w:rPr>
        <w:lastRenderedPageBreak/>
        <w:t>Burun boşluğunun girişindeki kıllar, solunum havasında bulunan yabancı maddelerin solunum yoluna girmesini engeller.  Bu sayede hava filtrelenir ve tozdan arındırılır. Burun boşluğunun dış duvarında yer alan ve şekli midye kabuğuna benzer, burun eti türbülans etkisi yaratarak solunan havanın vücut sıcaklığına yakınlaşmasını sağlar. Burun boşluğu duvarları mukoza silyalı epitel hücreleriyle kaplıdır. Mukoza kısmen kalındır ve çeşitli uyaranlara (kimyasal maddeler, enfeksiyonlar vb.) karşı hassastır. Mukozada fazla düzeyde kan damarları ve sinir lifleri vardır (Noyan,</w:t>
      </w:r>
      <w:r w:rsidR="00C51744" w:rsidRPr="00A56B43">
        <w:rPr>
          <w:rFonts w:cs="Times New Roman"/>
          <w:szCs w:val="24"/>
        </w:rPr>
        <w:t xml:space="preserve"> </w:t>
      </w:r>
      <w:r w:rsidRPr="00A56B43">
        <w:rPr>
          <w:rFonts w:cs="Times New Roman"/>
          <w:szCs w:val="24"/>
        </w:rPr>
        <w:t>1982).</w:t>
      </w:r>
    </w:p>
    <w:p w14:paraId="4B512FE3" w14:textId="77777777" w:rsidR="000943FD" w:rsidRPr="00A56B43" w:rsidRDefault="000943FD" w:rsidP="00BC7AFA">
      <w:pPr>
        <w:pStyle w:val="Balk3"/>
      </w:pPr>
      <w:bookmarkStart w:id="82" w:name="_Toc164101913"/>
      <w:bookmarkStart w:id="83" w:name="_Toc169254635"/>
      <w:r w:rsidRPr="00A56B43">
        <w:t>2.10.2. Farinks</w:t>
      </w:r>
      <w:bookmarkEnd w:id="82"/>
      <w:bookmarkEnd w:id="83"/>
    </w:p>
    <w:p w14:paraId="04A6FB46" w14:textId="77777777" w:rsidR="000943FD" w:rsidRPr="00A56B43" w:rsidRDefault="000943FD" w:rsidP="00BC7AFA">
      <w:pPr>
        <w:spacing w:after="120"/>
        <w:rPr>
          <w:rFonts w:cs="Times New Roman"/>
          <w:szCs w:val="24"/>
        </w:rPr>
      </w:pPr>
      <w:r w:rsidRPr="00A56B43">
        <w:rPr>
          <w:rFonts w:cs="Times New Roman"/>
          <w:szCs w:val="24"/>
        </w:rPr>
        <w:t>Farinks, burun deliğinin iç kısmından başlayarak boynun alt bölgesine kadar uzanan yaklaşık 13 cm uzunluğa sahip boru şeklinde bir organdır, burun ve ağız boşluklarının arkasında ve servikal omurların önünde bulunur. Duvarı iskelet kaslarından ve mukozalardan oluşmaktadır. Farinksin görevleri, konuşma seslerinin gerekli şekilde çıkmasını sağlamak ve ayrıca hava ve besin maddelerinin geçişini sağlamaktır (Solomon,</w:t>
      </w:r>
      <w:r w:rsidR="00BC7AFA" w:rsidRPr="00A56B43">
        <w:rPr>
          <w:rFonts w:cs="Times New Roman"/>
          <w:szCs w:val="24"/>
        </w:rPr>
        <w:t xml:space="preserve"> </w:t>
      </w:r>
      <w:r w:rsidRPr="00A56B43">
        <w:rPr>
          <w:rFonts w:cs="Times New Roman"/>
          <w:szCs w:val="24"/>
        </w:rPr>
        <w:t>2000).</w:t>
      </w:r>
    </w:p>
    <w:p w14:paraId="15025DCF" w14:textId="77777777" w:rsidR="00BC7AFA" w:rsidRPr="00A56B43" w:rsidRDefault="00BC7AFA" w:rsidP="00BC7AFA"/>
    <w:p w14:paraId="16D59C94" w14:textId="77777777" w:rsidR="000943FD" w:rsidRPr="00A56B43" w:rsidRDefault="000943FD" w:rsidP="00BC7AFA">
      <w:pPr>
        <w:pStyle w:val="Balk3"/>
      </w:pPr>
      <w:bookmarkStart w:id="84" w:name="_Toc164101914"/>
      <w:bookmarkStart w:id="85" w:name="_Toc169254636"/>
      <w:r w:rsidRPr="00A56B43">
        <w:t>2.10.3. Larinks</w:t>
      </w:r>
      <w:bookmarkEnd w:id="84"/>
      <w:bookmarkEnd w:id="85"/>
    </w:p>
    <w:p w14:paraId="1BE48D18" w14:textId="77777777" w:rsidR="000943FD" w:rsidRPr="00A56B43" w:rsidRDefault="000943FD" w:rsidP="00BC7AFA">
      <w:pPr>
        <w:spacing w:after="120"/>
        <w:rPr>
          <w:rFonts w:cs="Times New Roman"/>
          <w:szCs w:val="24"/>
        </w:rPr>
      </w:pPr>
      <w:r w:rsidRPr="00A56B43">
        <w:rPr>
          <w:rFonts w:cs="Times New Roman"/>
          <w:szCs w:val="24"/>
        </w:rPr>
        <w:t>Larinks, sfinkter ve ses organları, dilden başlayıp soluk borusuna kadar uzanan havanın geçişini sağlar. Larinks önden deri, fasya ve hyoidin depressor kasları ile sarmalanmıştır. Boynun büyük damarları arasından öne doğru uzanır. Erişkin erkeklerde üçüncü ve altıncı vertebra seviyelerinde bulunmaktadır. Ancak küçük çocuklarda ve erişkin kadınlarda belli bir miktar daha yüksektedir (Tortora ve Anagnostakos,</w:t>
      </w:r>
      <w:r w:rsidR="004B1C84" w:rsidRPr="00A56B43">
        <w:rPr>
          <w:rFonts w:cs="Times New Roman"/>
          <w:szCs w:val="24"/>
        </w:rPr>
        <w:t xml:space="preserve"> </w:t>
      </w:r>
      <w:r w:rsidRPr="00A56B43">
        <w:rPr>
          <w:rFonts w:cs="Times New Roman"/>
          <w:szCs w:val="24"/>
        </w:rPr>
        <w:t>1987). Larinks refleks olarak kapanan solunum yollarını yabancı maddelerden koruyan bir organdır. Eğer yabancı bir cisim boğaza kaçarsa öksürme refleksiyle dışarı atılmaya çalışmaktadır (Fahri ve Yücel,</w:t>
      </w:r>
      <w:r w:rsidR="004B1C84" w:rsidRPr="00A56B43">
        <w:rPr>
          <w:rFonts w:cs="Times New Roman"/>
          <w:szCs w:val="24"/>
        </w:rPr>
        <w:t xml:space="preserve"> </w:t>
      </w:r>
      <w:r w:rsidRPr="00A56B43">
        <w:rPr>
          <w:rFonts w:cs="Times New Roman"/>
          <w:szCs w:val="24"/>
        </w:rPr>
        <w:t>1994).</w:t>
      </w:r>
    </w:p>
    <w:p w14:paraId="2A059575" w14:textId="77777777" w:rsidR="000943FD" w:rsidRPr="00A56B43" w:rsidRDefault="000943FD" w:rsidP="00BC7AFA">
      <w:pPr>
        <w:spacing w:after="120"/>
        <w:rPr>
          <w:rFonts w:cs="Times New Roman"/>
          <w:szCs w:val="24"/>
        </w:rPr>
      </w:pPr>
      <w:r w:rsidRPr="00A56B43">
        <w:rPr>
          <w:rFonts w:cs="Times New Roman"/>
          <w:szCs w:val="24"/>
        </w:rPr>
        <w:t>Ergenlik döneminde kadın gırtlağı çok az gelişim sağlar, erkeğin gırtlağı daha fazla gelişim gösterir ve gırtlağın ön duvarını oluşturan hiyoid kıkırdaktan oluşur. Kıkırdakların arasında bu kıkırdakların hareketini sağlayan kaslar bulunur. Bu kaslar, ses tellerinin uzamasını, kısalmasını ve gevşemesini sağlar. Bu pozisyonlar ses çıkışının istenilen seviyede olmasını sağlar (Fahri ve Yücel,</w:t>
      </w:r>
      <w:r w:rsidR="004B1C84" w:rsidRPr="00A56B43">
        <w:rPr>
          <w:rFonts w:cs="Times New Roman"/>
          <w:szCs w:val="24"/>
        </w:rPr>
        <w:t xml:space="preserve"> </w:t>
      </w:r>
      <w:r w:rsidRPr="00A56B43">
        <w:rPr>
          <w:rFonts w:cs="Times New Roman"/>
          <w:szCs w:val="24"/>
        </w:rPr>
        <w:t>1994).</w:t>
      </w:r>
    </w:p>
    <w:p w14:paraId="334364C6" w14:textId="77777777" w:rsidR="00BC7AFA" w:rsidRPr="00A56B43" w:rsidRDefault="00BC7AFA" w:rsidP="00BC7AFA"/>
    <w:p w14:paraId="3B7DCD68" w14:textId="77777777" w:rsidR="000943FD" w:rsidRPr="00A56B43" w:rsidRDefault="000943FD" w:rsidP="00BC7AFA">
      <w:pPr>
        <w:pStyle w:val="Balk3"/>
      </w:pPr>
      <w:bookmarkStart w:id="86" w:name="_Toc164101915"/>
      <w:bookmarkStart w:id="87" w:name="_Toc169254637"/>
      <w:bookmarkStart w:id="88" w:name="_Hlk143515149"/>
      <w:r w:rsidRPr="00A56B43">
        <w:t>2.10.4. Trekea</w:t>
      </w:r>
      <w:bookmarkEnd w:id="86"/>
      <w:bookmarkEnd w:id="87"/>
    </w:p>
    <w:bookmarkEnd w:id="88"/>
    <w:p w14:paraId="643DE193" w14:textId="5C1C2670" w:rsidR="000943FD" w:rsidRPr="00A56B43" w:rsidRDefault="000943FD" w:rsidP="00BC7AFA">
      <w:pPr>
        <w:spacing w:after="120"/>
        <w:rPr>
          <w:rFonts w:cs="Times New Roman"/>
          <w:szCs w:val="24"/>
        </w:rPr>
      </w:pPr>
      <w:r w:rsidRPr="00A56B43">
        <w:rPr>
          <w:rFonts w:cs="Times New Roman"/>
          <w:szCs w:val="24"/>
        </w:rPr>
        <w:t xml:space="preserve">Trekea, solunum yollarının larinks’ten sonra gelen bölgedir. Trekea 12 ila 16 arasında daireye benzer kıkırdaktan oluşmaktadır. Bu daireler tam yuvarlak şeklinde değillerdir. At nalı görünümünde olup arka kısmı açıktır. </w:t>
      </w:r>
      <w:r w:rsidR="00B279C0">
        <w:rPr>
          <w:rFonts w:cs="Times New Roman"/>
          <w:szCs w:val="24"/>
        </w:rPr>
        <w:t>F</w:t>
      </w:r>
      <w:r w:rsidRPr="00A56B43">
        <w:rPr>
          <w:rFonts w:cs="Times New Roman"/>
          <w:szCs w:val="24"/>
        </w:rPr>
        <w:t xml:space="preserve">ibröz doku ve düz kaslar bu açıklığı kapatma ile </w:t>
      </w:r>
      <w:r w:rsidRPr="00A56B43">
        <w:rPr>
          <w:rFonts w:cs="Times New Roman"/>
          <w:szCs w:val="24"/>
        </w:rPr>
        <w:lastRenderedPageBreak/>
        <w:t>görevlidir. Trakea, dördüncü torakal omur seviyesinde sol</w:t>
      </w:r>
      <w:r w:rsidR="00F048C1" w:rsidRPr="00A56B43">
        <w:rPr>
          <w:rFonts w:cs="Times New Roman"/>
          <w:szCs w:val="24"/>
        </w:rPr>
        <w:t xml:space="preserve"> ve sağ</w:t>
      </w:r>
      <w:r w:rsidRPr="00A56B43">
        <w:rPr>
          <w:rFonts w:cs="Times New Roman"/>
          <w:szCs w:val="24"/>
        </w:rPr>
        <w:t xml:space="preserve"> olmak kaydıyla </w:t>
      </w:r>
      <w:r w:rsidR="00F048C1" w:rsidRPr="00A56B43">
        <w:rPr>
          <w:rFonts w:cs="Times New Roman"/>
          <w:szCs w:val="24"/>
        </w:rPr>
        <w:t>2</w:t>
      </w:r>
      <w:r w:rsidRPr="00A56B43">
        <w:rPr>
          <w:rFonts w:cs="Times New Roman"/>
          <w:szCs w:val="24"/>
        </w:rPr>
        <w:t xml:space="preserve"> ana bronştan oluşmaktadır. Sağ ana bronş uzunlamasına uzanır ve trakea’nın devamı </w:t>
      </w:r>
      <w:r w:rsidR="00277015" w:rsidRPr="00A56B43">
        <w:rPr>
          <w:rFonts w:cs="Times New Roman"/>
          <w:szCs w:val="24"/>
        </w:rPr>
        <w:t>şeklinde görünmektedir</w:t>
      </w:r>
      <w:r w:rsidRPr="00A56B43">
        <w:rPr>
          <w:rFonts w:cs="Times New Roman"/>
          <w:szCs w:val="24"/>
        </w:rPr>
        <w:t xml:space="preserve">. Bu sebeple solunum </w:t>
      </w:r>
      <w:r w:rsidR="00654254" w:rsidRPr="00A56B43">
        <w:rPr>
          <w:rFonts w:cs="Times New Roman"/>
          <w:szCs w:val="24"/>
        </w:rPr>
        <w:t xml:space="preserve">yoluna </w:t>
      </w:r>
      <w:r w:rsidR="00277015" w:rsidRPr="00A56B43">
        <w:rPr>
          <w:rFonts w:cs="Times New Roman"/>
          <w:szCs w:val="24"/>
        </w:rPr>
        <w:t>gire</w:t>
      </w:r>
      <w:r w:rsidR="00654254" w:rsidRPr="00A56B43">
        <w:rPr>
          <w:rFonts w:cs="Times New Roman"/>
          <w:szCs w:val="24"/>
        </w:rPr>
        <w:t>n zararlı</w:t>
      </w:r>
      <w:r w:rsidRPr="00A56B43">
        <w:rPr>
          <w:rFonts w:cs="Times New Roman"/>
          <w:szCs w:val="24"/>
        </w:rPr>
        <w:t xml:space="preserve"> cisimler</w:t>
      </w:r>
      <w:r w:rsidR="0008473D" w:rsidRPr="00A56B43">
        <w:rPr>
          <w:rFonts w:cs="Times New Roman"/>
          <w:szCs w:val="24"/>
        </w:rPr>
        <w:t>in</w:t>
      </w:r>
      <w:r w:rsidRPr="00A56B43">
        <w:rPr>
          <w:rFonts w:cs="Times New Roman"/>
          <w:szCs w:val="24"/>
        </w:rPr>
        <w:t xml:space="preserve"> bronşlara girme olasılığı daha yüksektir (Fahri ve Yücel,</w:t>
      </w:r>
      <w:r w:rsidR="004B1C84" w:rsidRPr="00A56B43">
        <w:rPr>
          <w:rFonts w:cs="Times New Roman"/>
          <w:szCs w:val="24"/>
        </w:rPr>
        <w:t xml:space="preserve"> </w:t>
      </w:r>
      <w:r w:rsidRPr="00A56B43">
        <w:rPr>
          <w:rFonts w:cs="Times New Roman"/>
          <w:szCs w:val="24"/>
        </w:rPr>
        <w:t>1994).</w:t>
      </w:r>
    </w:p>
    <w:p w14:paraId="3503B997" w14:textId="77777777" w:rsidR="000943FD" w:rsidRPr="00A56B43" w:rsidRDefault="000943FD" w:rsidP="00BC7AFA">
      <w:pPr>
        <w:pStyle w:val="Balk3"/>
      </w:pPr>
      <w:bookmarkStart w:id="89" w:name="_Toc164101916"/>
      <w:bookmarkStart w:id="90" w:name="_Toc169254638"/>
      <w:r w:rsidRPr="00A56B43">
        <w:t>2.10.5. Akciğerler</w:t>
      </w:r>
      <w:bookmarkEnd w:id="89"/>
      <w:bookmarkEnd w:id="90"/>
    </w:p>
    <w:p w14:paraId="6AF3B2FD" w14:textId="77777777" w:rsidR="000943FD" w:rsidRPr="00A56B43" w:rsidRDefault="000943FD" w:rsidP="00BC7AFA">
      <w:pPr>
        <w:spacing w:after="120"/>
        <w:rPr>
          <w:rFonts w:cs="Times New Roman"/>
          <w:szCs w:val="24"/>
        </w:rPr>
      </w:pPr>
      <w:r w:rsidRPr="00A56B43">
        <w:rPr>
          <w:rFonts w:cs="Times New Roman"/>
          <w:szCs w:val="24"/>
        </w:rPr>
        <w:t>Akciğerler göğüs içerisinde konumlanmış koniye benzeyen organlardır. Sol akciğer iki, sağ akciğer ise üç lobdan oluşmaktadır. Akciğerler iki elastik zara benzeyen kese olarak kabul edilirler. Bu keselerin iç kısmı, dış havaya serbestçe maruz kalır ve alveollerle iç yüzeyi genişler. Bir bireyde bütün alveollerin çapı yaklaşık olarak 0.2-0.7 mm ve yüzeyi 70-80 m</w:t>
      </w:r>
      <w:r w:rsidRPr="00A56B43">
        <w:rPr>
          <w:rFonts w:cs="Times New Roman"/>
          <w:szCs w:val="24"/>
          <w:vertAlign w:val="superscript"/>
        </w:rPr>
        <w:t>2</w:t>
      </w:r>
      <w:r w:rsidRPr="00A56B43">
        <w:rPr>
          <w:rFonts w:cs="Times New Roman"/>
          <w:szCs w:val="24"/>
        </w:rPr>
        <w:t xml:space="preserve"> civarındadır (Noyan,</w:t>
      </w:r>
      <w:r w:rsidR="004B1C84" w:rsidRPr="00A56B43">
        <w:rPr>
          <w:rFonts w:cs="Times New Roman"/>
          <w:szCs w:val="24"/>
        </w:rPr>
        <w:t xml:space="preserve"> </w:t>
      </w:r>
      <w:r w:rsidRPr="00A56B43">
        <w:rPr>
          <w:rFonts w:cs="Times New Roman"/>
          <w:szCs w:val="24"/>
        </w:rPr>
        <w:t>1982).</w:t>
      </w:r>
    </w:p>
    <w:p w14:paraId="22268BA6" w14:textId="77777777" w:rsidR="000943FD" w:rsidRPr="00A56B43" w:rsidRDefault="000943FD" w:rsidP="00BC7AFA">
      <w:pPr>
        <w:spacing w:after="120"/>
        <w:rPr>
          <w:rFonts w:cs="Times New Roman"/>
          <w:szCs w:val="24"/>
        </w:rPr>
      </w:pPr>
      <w:r w:rsidRPr="00A56B43">
        <w:rPr>
          <w:rFonts w:cs="Times New Roman"/>
          <w:szCs w:val="24"/>
        </w:rPr>
        <w:t>Akciğerler normalde göğüs kafesinin boşluğundan daha ufaklardır. Ancak atmosfer basıncı altında şişerler ve göğüs kafesini tamamen doldururlar (Williams ve diğerleri,</w:t>
      </w:r>
      <w:r w:rsidR="00BC7AFA" w:rsidRPr="00A56B43">
        <w:rPr>
          <w:rFonts w:cs="Times New Roman"/>
          <w:szCs w:val="24"/>
        </w:rPr>
        <w:t xml:space="preserve"> </w:t>
      </w:r>
      <w:r w:rsidRPr="00A56B43">
        <w:rPr>
          <w:rFonts w:cs="Times New Roman"/>
          <w:szCs w:val="24"/>
        </w:rPr>
        <w:t>1989).</w:t>
      </w:r>
    </w:p>
    <w:p w14:paraId="3BC81CF9" w14:textId="77777777" w:rsidR="00BC7AFA" w:rsidRPr="00A56B43" w:rsidRDefault="00BC7AFA" w:rsidP="00BC7AFA"/>
    <w:p w14:paraId="070C42BE" w14:textId="77777777" w:rsidR="000943FD" w:rsidRPr="00A56B43" w:rsidRDefault="000943FD" w:rsidP="00BC7AFA">
      <w:pPr>
        <w:pStyle w:val="Balk3"/>
      </w:pPr>
      <w:bookmarkStart w:id="91" w:name="_Toc164101917"/>
      <w:bookmarkStart w:id="92" w:name="_Toc169254639"/>
      <w:r w:rsidRPr="00A56B43">
        <w:t>2.10.6. Bronşlar ve Bronşiyoller</w:t>
      </w:r>
      <w:bookmarkEnd w:id="91"/>
      <w:bookmarkEnd w:id="92"/>
    </w:p>
    <w:p w14:paraId="7C693508" w14:textId="77777777" w:rsidR="000943FD" w:rsidRPr="00A56B43" w:rsidRDefault="000943FD" w:rsidP="00BC7AFA">
      <w:pPr>
        <w:spacing w:after="120"/>
        <w:rPr>
          <w:rFonts w:cs="Times New Roman"/>
          <w:szCs w:val="24"/>
        </w:rPr>
      </w:pPr>
      <w:r w:rsidRPr="00A56B43">
        <w:rPr>
          <w:rFonts w:cs="Times New Roman"/>
          <w:szCs w:val="24"/>
        </w:rPr>
        <w:t>Ana bronşların akciğerlere girdiği yerde sağ tarafta üç, sol tarafta iki lober bronşa ayrışırlar. Daha sonra akciğerlerde segmental bronşlara ayrılırlar. Segmental bronşların yer aldığı akciğer dokusu, damar ve sinirleriyle beraber morfolojik ve fizyolojik bir ünite oluştur. Buna da bronkopulmoner segment adı verilir. Trakea ve bronşlar kıkırdak dairelerden oluşur. Trakea ve bronşların kıkırdak daireleri arasında düz kaslar vardır.</w:t>
      </w:r>
    </w:p>
    <w:p w14:paraId="6B247515" w14:textId="77777777" w:rsidR="000943FD" w:rsidRPr="00A56B43" w:rsidRDefault="000943FD" w:rsidP="00BC7AFA">
      <w:pPr>
        <w:spacing w:after="120"/>
        <w:rPr>
          <w:rFonts w:cs="Times New Roman"/>
          <w:szCs w:val="24"/>
        </w:rPr>
      </w:pPr>
      <w:r w:rsidRPr="00A56B43">
        <w:rPr>
          <w:rFonts w:cs="Times New Roman"/>
          <w:szCs w:val="24"/>
        </w:rPr>
        <w:t>Bronş ağacının küçük dalları, solunum yollarının en küçük kısmı olan bronşiyollerdir. Bronşiyoller tamamen akciğer dokusu içinde dağılmıştır ve kıkırdak daireler içermez. Duvarları düz kaslardan oluşmaktadır. Büzüldüklerinde lümende daralma olur gevşediklerinde ise lümen genişleme meydana gelir.</w:t>
      </w:r>
    </w:p>
    <w:p w14:paraId="70AC8629" w14:textId="77777777" w:rsidR="000943FD" w:rsidRPr="00A56B43" w:rsidRDefault="000943FD" w:rsidP="00BC7AFA">
      <w:pPr>
        <w:spacing w:after="120"/>
        <w:rPr>
          <w:rFonts w:cs="Times New Roman"/>
          <w:szCs w:val="24"/>
        </w:rPr>
      </w:pPr>
      <w:r w:rsidRPr="00A56B43">
        <w:rPr>
          <w:rFonts w:cs="Times New Roman"/>
          <w:szCs w:val="24"/>
        </w:rPr>
        <w:t>Solunum yollarının düz kasları otonom sinir sistemi vasıtasıyla kontrol edilir. Vagus sinirinden çıkan parasempatik lifler hava yollarının düz kaslarını kasarak bronşları daraltır ve sempatik uyarı ise bu kasların gevşemesini sağlayarak bronşlara ve bronşiyollerin genişlemesine sebep olurlar. Sempatik ve parasempatik lifler bronşiyolleri içeren çeşitli refleksleri ileten yollardır.</w:t>
      </w:r>
    </w:p>
    <w:p w14:paraId="25A3C384" w14:textId="77777777" w:rsidR="000943FD" w:rsidRPr="00A56B43" w:rsidRDefault="000943FD" w:rsidP="00BC7AFA">
      <w:pPr>
        <w:spacing w:after="120"/>
        <w:rPr>
          <w:rFonts w:cs="Times New Roman"/>
          <w:szCs w:val="24"/>
        </w:rPr>
      </w:pPr>
      <w:r w:rsidRPr="00A56B43">
        <w:rPr>
          <w:rFonts w:cs="Times New Roman"/>
          <w:szCs w:val="24"/>
        </w:rPr>
        <w:t>Bronşiyollerin en son kısımları eser miktarda düz kas lifleri içerir ve burada gaz değişimi gerçekleşebilir. Bu nedenle bunlara solunum bronşiyolleri denmektedir. Bronşiyoller alveol kanalları adı verilen kanallar yoluyla hava keselerine açılır (Noyan,</w:t>
      </w:r>
      <w:r w:rsidR="004B1C84" w:rsidRPr="00A56B43">
        <w:rPr>
          <w:rFonts w:cs="Times New Roman"/>
          <w:szCs w:val="24"/>
        </w:rPr>
        <w:t xml:space="preserve"> </w:t>
      </w:r>
      <w:r w:rsidRPr="00A56B43">
        <w:rPr>
          <w:rFonts w:cs="Times New Roman"/>
          <w:szCs w:val="24"/>
        </w:rPr>
        <w:t>1982).</w:t>
      </w:r>
    </w:p>
    <w:p w14:paraId="169052BB" w14:textId="77777777" w:rsidR="00BC7AFA" w:rsidRPr="00A56B43" w:rsidRDefault="00BC7AFA" w:rsidP="00BC7AFA"/>
    <w:p w14:paraId="39C2971E" w14:textId="77777777" w:rsidR="000943FD" w:rsidRPr="00A56B43" w:rsidRDefault="000943FD" w:rsidP="00BC7AFA">
      <w:pPr>
        <w:pStyle w:val="Balk3"/>
      </w:pPr>
      <w:bookmarkStart w:id="93" w:name="_Toc164101918"/>
      <w:bookmarkStart w:id="94" w:name="_Toc169254640"/>
      <w:r w:rsidRPr="00A56B43">
        <w:t>2.10.7. Alveoller</w:t>
      </w:r>
      <w:bookmarkEnd w:id="93"/>
      <w:bookmarkEnd w:id="94"/>
    </w:p>
    <w:p w14:paraId="792C22CD" w14:textId="12AFD5D7" w:rsidR="000943FD" w:rsidRPr="00A56B43" w:rsidRDefault="000943FD" w:rsidP="00BC7AFA">
      <w:pPr>
        <w:spacing w:after="120"/>
        <w:rPr>
          <w:rFonts w:cs="Times New Roman"/>
          <w:szCs w:val="24"/>
        </w:rPr>
      </w:pPr>
      <w:r w:rsidRPr="00A56B43">
        <w:rPr>
          <w:rFonts w:cs="Times New Roman"/>
          <w:szCs w:val="24"/>
        </w:rPr>
        <w:t>Alveoler keseler ince duvarları tek katmanlı yassı yapıya sahip epitel ile kaplı küçük ince duvarlı balon şeklinde hava keselerinden oluşur. Alveoller kılcal damar ağıyla çevrilidir.  Gaz değişiminin gerçekleştiği yer burasıdır. Alveollerde</w:t>
      </w:r>
      <w:r w:rsidR="000E7D0A" w:rsidRPr="00A56B43">
        <w:rPr>
          <w:rFonts w:cs="Times New Roman"/>
          <w:szCs w:val="24"/>
        </w:rPr>
        <w:t xml:space="preserve"> bulunan </w:t>
      </w:r>
      <w:r w:rsidRPr="00A56B43">
        <w:rPr>
          <w:rFonts w:cs="Times New Roman"/>
          <w:szCs w:val="24"/>
        </w:rPr>
        <w:t>hava ile kılcal damarlarda</w:t>
      </w:r>
      <w:r w:rsidR="000E7D0A" w:rsidRPr="00A56B43">
        <w:rPr>
          <w:rFonts w:cs="Times New Roman"/>
          <w:szCs w:val="24"/>
        </w:rPr>
        <w:t xml:space="preserve"> bulunan</w:t>
      </w:r>
      <w:r w:rsidRPr="00A56B43">
        <w:rPr>
          <w:rFonts w:cs="Times New Roman"/>
          <w:szCs w:val="24"/>
        </w:rPr>
        <w:t xml:space="preserve"> kan arasında oluşan gaz alışverişi sırasında gaz alveol epiteli, kılcal damar endoteli ve aralarındaki interstisyel boşluktan bir bölgeden başka bir bölgeye geçer. O</w:t>
      </w:r>
      <w:r w:rsidRPr="00A56B43">
        <w:rPr>
          <w:rFonts w:cs="Times New Roman"/>
          <w:szCs w:val="24"/>
          <w:vertAlign w:val="subscript"/>
        </w:rPr>
        <w:t xml:space="preserve">2 </w:t>
      </w:r>
      <w:r w:rsidRPr="00A56B43">
        <w:rPr>
          <w:rFonts w:cs="Times New Roman"/>
          <w:szCs w:val="24"/>
        </w:rPr>
        <w:t>alveollerden kılcal damarlara difüze olur, CO</w:t>
      </w:r>
      <w:r w:rsidRPr="00A56B43">
        <w:rPr>
          <w:rFonts w:cs="Times New Roman"/>
          <w:szCs w:val="24"/>
          <w:vertAlign w:val="subscript"/>
        </w:rPr>
        <w:t xml:space="preserve">2 </w:t>
      </w:r>
      <w:r w:rsidRPr="00A56B43">
        <w:rPr>
          <w:rFonts w:cs="Times New Roman"/>
          <w:szCs w:val="24"/>
        </w:rPr>
        <w:t>ise ters istikamete difüze olur (Williams ve diğerleri,</w:t>
      </w:r>
      <w:r w:rsidR="005C032B" w:rsidRPr="00A56B43">
        <w:rPr>
          <w:rFonts w:cs="Times New Roman"/>
          <w:szCs w:val="24"/>
        </w:rPr>
        <w:t xml:space="preserve"> </w:t>
      </w:r>
      <w:r w:rsidRPr="00A56B43">
        <w:rPr>
          <w:rFonts w:cs="Times New Roman"/>
          <w:szCs w:val="24"/>
        </w:rPr>
        <w:t>1989).</w:t>
      </w:r>
    </w:p>
    <w:p w14:paraId="2D400890" w14:textId="77777777" w:rsidR="00BC7AFA" w:rsidRPr="00A56B43" w:rsidRDefault="00BC7AFA" w:rsidP="00BC7AFA"/>
    <w:p w14:paraId="0C9539FB" w14:textId="77777777" w:rsidR="000943FD" w:rsidRPr="00A56B43" w:rsidRDefault="000943FD" w:rsidP="00BC7AFA">
      <w:pPr>
        <w:pStyle w:val="Balk3"/>
      </w:pPr>
      <w:bookmarkStart w:id="95" w:name="_Toc164101919"/>
      <w:bookmarkStart w:id="96" w:name="_Toc169254641"/>
      <w:r w:rsidRPr="00A56B43">
        <w:t>2.10.8. Plevra</w:t>
      </w:r>
      <w:bookmarkEnd w:id="95"/>
      <w:bookmarkEnd w:id="96"/>
    </w:p>
    <w:p w14:paraId="53DE1877" w14:textId="1D7D256F" w:rsidR="000943FD" w:rsidRPr="00A56B43" w:rsidRDefault="000943FD" w:rsidP="00BC7AFA">
      <w:pPr>
        <w:spacing w:after="120"/>
        <w:rPr>
          <w:rFonts w:cs="Times New Roman"/>
          <w:szCs w:val="24"/>
        </w:rPr>
      </w:pPr>
      <w:r w:rsidRPr="00A56B43">
        <w:rPr>
          <w:rFonts w:cs="Times New Roman"/>
          <w:szCs w:val="24"/>
        </w:rPr>
        <w:t xml:space="preserve">Akciğerler plevra vasıtasıyla çevrilidir. Plevra akciğerin iki katmanını kaplayan ince bir zardır. Plevra göğüsün iç yüzeyini ve diyaframın üst yüzeyini </w:t>
      </w:r>
      <w:r w:rsidR="003D3124" w:rsidRPr="00A56B43">
        <w:rPr>
          <w:rFonts w:cs="Times New Roman"/>
          <w:szCs w:val="24"/>
        </w:rPr>
        <w:t>sarar</w:t>
      </w:r>
      <w:r w:rsidRPr="00A56B43">
        <w:rPr>
          <w:rFonts w:cs="Times New Roman"/>
          <w:szCs w:val="24"/>
        </w:rPr>
        <w:t>. Akciğer hilusunda parietal plevra visseral plevra ile devam etmektedir. Bu tabaka akciğerlerin</w:t>
      </w:r>
      <w:r w:rsidRPr="00A56B43">
        <w:rPr>
          <w:rFonts w:cs="Times New Roman"/>
          <w:b/>
          <w:szCs w:val="24"/>
        </w:rPr>
        <w:t xml:space="preserve"> </w:t>
      </w:r>
      <w:r w:rsidRPr="00A56B43">
        <w:rPr>
          <w:rFonts w:cs="Times New Roman"/>
          <w:szCs w:val="24"/>
        </w:rPr>
        <w:t>yüzey</w:t>
      </w:r>
      <w:r w:rsidR="003D3124" w:rsidRPr="00A56B43">
        <w:rPr>
          <w:rFonts w:cs="Times New Roman"/>
          <w:szCs w:val="24"/>
        </w:rPr>
        <w:t xml:space="preserve"> tabakasını sarar</w:t>
      </w:r>
      <w:r w:rsidRPr="00A56B43">
        <w:rPr>
          <w:rFonts w:cs="Times New Roman"/>
          <w:szCs w:val="24"/>
        </w:rPr>
        <w:t>. İki tabaka arasındaki plevral boşlukta plevral sıvısı yer alır. Bu sıvı nefes alışveriş esnasında iki tabakanın birbirine temas etmesini engeller (Noyan,</w:t>
      </w:r>
      <w:r w:rsidR="00FD48C7" w:rsidRPr="00A56B43">
        <w:rPr>
          <w:rFonts w:cs="Times New Roman"/>
          <w:szCs w:val="24"/>
        </w:rPr>
        <w:t xml:space="preserve"> </w:t>
      </w:r>
      <w:r w:rsidRPr="00A56B43">
        <w:rPr>
          <w:rFonts w:cs="Times New Roman"/>
          <w:szCs w:val="24"/>
        </w:rPr>
        <w:t>1982). Plevral boşluk atmosfere maruz kalmaz ve diyaframla karın boşluğundan tamamen ayrılmış durumdadır (Sevim,</w:t>
      </w:r>
      <w:r w:rsidR="00FD48C7" w:rsidRPr="00A56B43">
        <w:rPr>
          <w:rFonts w:cs="Times New Roman"/>
          <w:szCs w:val="24"/>
        </w:rPr>
        <w:t xml:space="preserve"> </w:t>
      </w:r>
      <w:r w:rsidRPr="00A56B43">
        <w:rPr>
          <w:rFonts w:cs="Times New Roman"/>
          <w:szCs w:val="24"/>
        </w:rPr>
        <w:t>2002).</w:t>
      </w:r>
    </w:p>
    <w:p w14:paraId="0A5D759C" w14:textId="77777777" w:rsidR="00BC7AFA" w:rsidRPr="00A56B43" w:rsidRDefault="00BC7AFA" w:rsidP="00BC7AFA"/>
    <w:p w14:paraId="3E75961F" w14:textId="77777777" w:rsidR="000943FD" w:rsidRPr="00A56B43" w:rsidRDefault="000943FD" w:rsidP="00BC7AFA">
      <w:pPr>
        <w:pStyle w:val="Balk3"/>
      </w:pPr>
      <w:bookmarkStart w:id="97" w:name="_Toc164101920"/>
      <w:bookmarkStart w:id="98" w:name="_Toc169254642"/>
      <w:r w:rsidRPr="00A56B43">
        <w:t>2.10.9. Solunum Kasları</w:t>
      </w:r>
      <w:bookmarkEnd w:id="97"/>
      <w:bookmarkEnd w:id="98"/>
    </w:p>
    <w:p w14:paraId="400D02CC" w14:textId="50EB6F45" w:rsidR="000943FD" w:rsidRPr="00A56B43" w:rsidRDefault="000943FD" w:rsidP="00BC7AFA">
      <w:pPr>
        <w:spacing w:after="120"/>
        <w:rPr>
          <w:rFonts w:cs="Times New Roman"/>
          <w:szCs w:val="24"/>
        </w:rPr>
      </w:pPr>
      <w:r w:rsidRPr="00A56B43">
        <w:rPr>
          <w:rFonts w:cs="Times New Roman"/>
          <w:szCs w:val="24"/>
        </w:rPr>
        <w:t>Göğüs kafesini kaldıran kaslar nefes alma kasları, göğüs kafesini aşağı çeken kaslar ise nefes verme kaslarıdır. Göğüs kafesini kaldıran en önemli kaslar dış interkostal kaslarıdır. Ancak buna paralel olarak göğüs kemiğini yukarıya doğru kaldıran m. sternocleidomastoideus  kaburgaların çoğunu havaya kaldıran m. serratus anteriör ve ilk iki kaburgayı havaya kaldıran m. scaleni  göğüs kafesini yukarıya kaldırmada yardımcı diğer kaslardır.</w:t>
      </w:r>
    </w:p>
    <w:p w14:paraId="4E31164A" w14:textId="0C3C06D3" w:rsidR="000943FD" w:rsidRPr="00A56B43" w:rsidRDefault="000943FD" w:rsidP="00BC7AFA">
      <w:pPr>
        <w:spacing w:after="120"/>
        <w:rPr>
          <w:rFonts w:cs="Times New Roman"/>
          <w:szCs w:val="24"/>
        </w:rPr>
      </w:pPr>
      <w:r w:rsidRPr="00A56B43">
        <w:rPr>
          <w:rFonts w:cs="Times New Roman"/>
          <w:szCs w:val="24"/>
        </w:rPr>
        <w:t>Nefes verme esnasında göğüs kafesini aşağı çeken kaslar alt kaburgaları aşağı çekme etkisine sahiptir. Ve diğer karın kasları ile birlikte karın organlarını yukarı doğru diyaframa zorlayan kaslar; m. rectus abdominalis ve  internal (iç) interkostal kaslarıdır (Noyan,</w:t>
      </w:r>
      <w:r w:rsidR="00F031D2" w:rsidRPr="00A56B43">
        <w:rPr>
          <w:rFonts w:cs="Times New Roman"/>
          <w:szCs w:val="24"/>
        </w:rPr>
        <w:t xml:space="preserve"> </w:t>
      </w:r>
      <w:r w:rsidRPr="00A56B43">
        <w:rPr>
          <w:rFonts w:cs="Times New Roman"/>
          <w:szCs w:val="24"/>
        </w:rPr>
        <w:t>1996).</w:t>
      </w:r>
    </w:p>
    <w:p w14:paraId="4C30E7FA" w14:textId="77777777" w:rsidR="00D6304C" w:rsidRPr="00A56B43" w:rsidRDefault="00D6304C" w:rsidP="00BC7AFA"/>
    <w:p w14:paraId="0B404C86" w14:textId="77777777" w:rsidR="000943FD" w:rsidRPr="00A56B43" w:rsidRDefault="000943FD" w:rsidP="00BC7AFA">
      <w:pPr>
        <w:pStyle w:val="Balk2"/>
        <w:rPr>
          <w:b w:val="0"/>
          <w:bCs w:val="0"/>
        </w:rPr>
      </w:pPr>
      <w:bookmarkStart w:id="99" w:name="_Toc164101921"/>
      <w:bookmarkStart w:id="100" w:name="_Toc169254643"/>
      <w:r w:rsidRPr="00A56B43">
        <w:t>2.11. Akciğer Hacim ve Kapasiteleri</w:t>
      </w:r>
      <w:bookmarkEnd w:id="99"/>
      <w:bookmarkEnd w:id="100"/>
    </w:p>
    <w:p w14:paraId="3CC456F8" w14:textId="75813858" w:rsidR="000943FD" w:rsidRPr="00A56B43" w:rsidRDefault="00C53D4A" w:rsidP="00BC7AFA">
      <w:pPr>
        <w:spacing w:after="120"/>
        <w:rPr>
          <w:rFonts w:cs="Times New Roman"/>
          <w:szCs w:val="24"/>
        </w:rPr>
      </w:pPr>
      <w:r w:rsidRPr="00A56B43">
        <w:rPr>
          <w:rFonts w:cs="Times New Roman"/>
          <w:szCs w:val="24"/>
        </w:rPr>
        <w:t>Olağan</w:t>
      </w:r>
      <w:r w:rsidR="000943FD" w:rsidRPr="00A56B43">
        <w:rPr>
          <w:rFonts w:cs="Times New Roman"/>
          <w:szCs w:val="24"/>
        </w:rPr>
        <w:t xml:space="preserve"> bir soluk verme sonu</w:t>
      </w:r>
      <w:r w:rsidRPr="00A56B43">
        <w:rPr>
          <w:rFonts w:cs="Times New Roman"/>
          <w:szCs w:val="24"/>
        </w:rPr>
        <w:t>cunda</w:t>
      </w:r>
      <w:r w:rsidR="000943FD" w:rsidRPr="00A56B43">
        <w:rPr>
          <w:rFonts w:cs="Times New Roman"/>
          <w:szCs w:val="24"/>
        </w:rPr>
        <w:t xml:space="preserve"> göğüs kafesin</w:t>
      </w:r>
      <w:r w:rsidRPr="00A56B43">
        <w:rPr>
          <w:rFonts w:cs="Times New Roman"/>
          <w:szCs w:val="24"/>
        </w:rPr>
        <w:t>deki</w:t>
      </w:r>
      <w:r w:rsidR="000943FD" w:rsidRPr="00A56B43">
        <w:rPr>
          <w:rFonts w:cs="Times New Roman"/>
          <w:szCs w:val="24"/>
        </w:rPr>
        <w:t xml:space="preserve"> tüm kaslar gevşeme gösterir, göğüs kafesi dinlenir ve hava akışı durur. Bu olay </w:t>
      </w:r>
      <w:r w:rsidR="00D4787B" w:rsidRPr="00A56B43">
        <w:rPr>
          <w:rFonts w:cs="Times New Roman"/>
          <w:szCs w:val="24"/>
        </w:rPr>
        <w:t>yada</w:t>
      </w:r>
      <w:r w:rsidR="000943FD" w:rsidRPr="00A56B43">
        <w:rPr>
          <w:rFonts w:cs="Times New Roman"/>
          <w:szCs w:val="24"/>
        </w:rPr>
        <w:t xml:space="preserve"> bu p</w:t>
      </w:r>
      <w:r w:rsidR="00D4787B" w:rsidRPr="00A56B43">
        <w:rPr>
          <w:rFonts w:cs="Times New Roman"/>
          <w:szCs w:val="24"/>
        </w:rPr>
        <w:t>ozisyon</w:t>
      </w:r>
      <w:r w:rsidR="000943FD" w:rsidRPr="00A56B43">
        <w:rPr>
          <w:rFonts w:cs="Times New Roman"/>
          <w:szCs w:val="24"/>
        </w:rPr>
        <w:t xml:space="preserve"> ‘‘solunum istirahat düzeyi ‘’</w:t>
      </w:r>
      <w:r w:rsidR="004A6AA7" w:rsidRPr="00A56B43">
        <w:rPr>
          <w:rFonts w:cs="Times New Roman"/>
          <w:szCs w:val="24"/>
        </w:rPr>
        <w:t>şeklinde</w:t>
      </w:r>
      <w:r w:rsidR="000943FD" w:rsidRPr="00A56B43">
        <w:rPr>
          <w:rFonts w:cs="Times New Roman"/>
          <w:szCs w:val="24"/>
        </w:rPr>
        <w:t xml:space="preserve"> tanımlanmaktadır. Bu durumda akciğerler birbirlerine karşı, ancak dengeli şekilde </w:t>
      </w:r>
      <w:r w:rsidR="000943FD" w:rsidRPr="00A56B43">
        <w:rPr>
          <w:rFonts w:cs="Times New Roman"/>
          <w:szCs w:val="24"/>
        </w:rPr>
        <w:lastRenderedPageBreak/>
        <w:t xml:space="preserve">gücün etkisi altındadırlar. Dinlenme seviyesinden itibaren akciğerlerin hacmi soluk alma veya soluk verme hava miktarına bağlı olarak birkaç alt bölüme </w:t>
      </w:r>
      <w:r w:rsidR="0089169F" w:rsidRPr="00A56B43">
        <w:rPr>
          <w:rFonts w:cs="Times New Roman"/>
          <w:szCs w:val="24"/>
        </w:rPr>
        <w:t>ayrılır</w:t>
      </w:r>
      <w:r w:rsidR="000943FD" w:rsidRPr="00A56B43">
        <w:rPr>
          <w:rFonts w:cs="Times New Roman"/>
          <w:szCs w:val="24"/>
        </w:rPr>
        <w:t>. Bu</w:t>
      </w:r>
      <w:r w:rsidR="00F55B0A" w:rsidRPr="00A56B43">
        <w:rPr>
          <w:rFonts w:cs="Times New Roman"/>
          <w:szCs w:val="24"/>
        </w:rPr>
        <w:t xml:space="preserve"> alt</w:t>
      </w:r>
      <w:r w:rsidR="000943FD" w:rsidRPr="00A56B43">
        <w:rPr>
          <w:rFonts w:cs="Times New Roman"/>
          <w:szCs w:val="24"/>
        </w:rPr>
        <w:t xml:space="preserve"> bölümler akciğer kapasiteleri </w:t>
      </w:r>
      <w:r w:rsidR="00F55B0A" w:rsidRPr="00A56B43">
        <w:rPr>
          <w:rFonts w:cs="Times New Roman"/>
          <w:szCs w:val="24"/>
        </w:rPr>
        <w:t>şeklinde</w:t>
      </w:r>
      <w:r w:rsidR="000943FD" w:rsidRPr="00A56B43">
        <w:rPr>
          <w:rFonts w:cs="Times New Roman"/>
          <w:szCs w:val="24"/>
        </w:rPr>
        <w:t xml:space="preserve"> tanımlanmaktadır. Dört akciğer hacmi vardır bunlar; (Ganong,1995).</w:t>
      </w:r>
    </w:p>
    <w:p w14:paraId="53493AF7" w14:textId="0CF00078" w:rsidR="000943FD" w:rsidRPr="00A56B43" w:rsidRDefault="000943FD" w:rsidP="00BC7AFA">
      <w:pPr>
        <w:pStyle w:val="ListeParagraf"/>
        <w:numPr>
          <w:ilvl w:val="0"/>
          <w:numId w:val="20"/>
        </w:numPr>
        <w:spacing w:after="120"/>
        <w:rPr>
          <w:rFonts w:cs="Times New Roman"/>
          <w:szCs w:val="24"/>
        </w:rPr>
      </w:pPr>
      <w:r w:rsidRPr="00A56B43">
        <w:rPr>
          <w:rFonts w:cs="Times New Roman"/>
          <w:szCs w:val="24"/>
        </w:rPr>
        <w:t xml:space="preserve">Soluk kapasitesi (tidal volüm): Bu </w:t>
      </w:r>
      <w:r w:rsidR="004F1B67" w:rsidRPr="00A56B43">
        <w:rPr>
          <w:rFonts w:cs="Times New Roman"/>
          <w:szCs w:val="24"/>
        </w:rPr>
        <w:t>normal</w:t>
      </w:r>
      <w:r w:rsidRPr="00A56B43">
        <w:rPr>
          <w:rFonts w:cs="Times New Roman"/>
          <w:szCs w:val="24"/>
        </w:rPr>
        <w:t xml:space="preserve"> solunum hareketinde akciğerlere giren </w:t>
      </w:r>
      <w:r w:rsidR="004F1B67" w:rsidRPr="00A56B43">
        <w:rPr>
          <w:rFonts w:cs="Times New Roman"/>
          <w:szCs w:val="24"/>
        </w:rPr>
        <w:t>yada</w:t>
      </w:r>
      <w:r w:rsidRPr="00A56B43">
        <w:rPr>
          <w:rFonts w:cs="Times New Roman"/>
          <w:szCs w:val="24"/>
        </w:rPr>
        <w:t xml:space="preserve"> çıkan havanın hacmidir. Gençlerde miktarı </w:t>
      </w:r>
      <w:r w:rsidR="004F1B67" w:rsidRPr="00A56B43">
        <w:rPr>
          <w:rFonts w:cs="Times New Roman"/>
          <w:szCs w:val="24"/>
        </w:rPr>
        <w:t>yaklaşık olarak</w:t>
      </w:r>
      <w:r w:rsidRPr="00A56B43">
        <w:rPr>
          <w:rFonts w:cs="Times New Roman"/>
          <w:szCs w:val="24"/>
        </w:rPr>
        <w:t xml:space="preserve"> 500 ml civarındadır.</w:t>
      </w:r>
    </w:p>
    <w:p w14:paraId="3B67EB86" w14:textId="5DCAEC48" w:rsidR="000943FD" w:rsidRPr="00A56B43" w:rsidRDefault="000943FD" w:rsidP="00BC7AFA">
      <w:pPr>
        <w:pStyle w:val="ListeParagraf"/>
        <w:numPr>
          <w:ilvl w:val="0"/>
          <w:numId w:val="20"/>
        </w:numPr>
        <w:spacing w:after="120"/>
        <w:rPr>
          <w:rFonts w:cs="Times New Roman"/>
          <w:szCs w:val="24"/>
        </w:rPr>
      </w:pPr>
      <w:r w:rsidRPr="00A56B43">
        <w:rPr>
          <w:rFonts w:cs="Times New Roman"/>
          <w:szCs w:val="24"/>
        </w:rPr>
        <w:t xml:space="preserve">İnspirasyon yedek hacmi: bu </w:t>
      </w:r>
      <w:r w:rsidR="004F1B67" w:rsidRPr="00A56B43">
        <w:rPr>
          <w:rFonts w:cs="Times New Roman"/>
          <w:szCs w:val="24"/>
        </w:rPr>
        <w:t>olağan</w:t>
      </w:r>
      <w:r w:rsidRPr="00A56B43">
        <w:rPr>
          <w:rFonts w:cs="Times New Roman"/>
          <w:szCs w:val="24"/>
        </w:rPr>
        <w:t xml:space="preserve"> solunum </w:t>
      </w:r>
      <w:r w:rsidR="00D63819" w:rsidRPr="00A56B43">
        <w:rPr>
          <w:rFonts w:cs="Times New Roman"/>
          <w:szCs w:val="24"/>
        </w:rPr>
        <w:t>kapasitesinin</w:t>
      </w:r>
      <w:r w:rsidRPr="00A56B43">
        <w:rPr>
          <w:rFonts w:cs="Times New Roman"/>
          <w:szCs w:val="24"/>
        </w:rPr>
        <w:t xml:space="preserve"> üzerinde solunabilen soluk hacmidir. Genelde yaklaşık 3000 ml</w:t>
      </w:r>
      <w:r w:rsidR="00D63819" w:rsidRPr="00A56B43">
        <w:rPr>
          <w:rFonts w:cs="Times New Roman"/>
          <w:szCs w:val="24"/>
        </w:rPr>
        <w:t xml:space="preserve"> civarındadır</w:t>
      </w:r>
      <w:r w:rsidRPr="00A56B43">
        <w:rPr>
          <w:rFonts w:cs="Times New Roman"/>
          <w:szCs w:val="24"/>
        </w:rPr>
        <w:t>.</w:t>
      </w:r>
    </w:p>
    <w:p w14:paraId="1CC34CB2" w14:textId="39D0F102" w:rsidR="000943FD" w:rsidRPr="00A56B43" w:rsidRDefault="000943FD" w:rsidP="00BC7AFA">
      <w:pPr>
        <w:pStyle w:val="ListeParagraf"/>
        <w:numPr>
          <w:ilvl w:val="0"/>
          <w:numId w:val="20"/>
        </w:numPr>
        <w:spacing w:after="120"/>
        <w:rPr>
          <w:rFonts w:cs="Times New Roman"/>
          <w:szCs w:val="24"/>
        </w:rPr>
      </w:pPr>
      <w:r w:rsidRPr="00A56B43">
        <w:rPr>
          <w:rFonts w:cs="Times New Roman"/>
          <w:szCs w:val="24"/>
        </w:rPr>
        <w:t xml:space="preserve">Ekspirasyon yedek hacmi: Sakin bir soluk vermenin yanı sıra, zorlu soluk vermeyle de dışarı atılabilen hava hacmidir; miktarı yaklaşık 1100 ml </w:t>
      </w:r>
      <w:r w:rsidR="00827570" w:rsidRPr="00A56B43">
        <w:rPr>
          <w:rFonts w:cs="Times New Roman"/>
          <w:szCs w:val="24"/>
        </w:rPr>
        <w:t>kadardır</w:t>
      </w:r>
      <w:r w:rsidRPr="00A56B43">
        <w:rPr>
          <w:rFonts w:cs="Times New Roman"/>
          <w:szCs w:val="24"/>
        </w:rPr>
        <w:t>.</w:t>
      </w:r>
    </w:p>
    <w:p w14:paraId="0B621A6A" w14:textId="0E194788" w:rsidR="000943FD" w:rsidRPr="00A56B43" w:rsidRDefault="000943FD" w:rsidP="00BC7AFA">
      <w:pPr>
        <w:pStyle w:val="ListeParagraf"/>
        <w:numPr>
          <w:ilvl w:val="0"/>
          <w:numId w:val="20"/>
        </w:numPr>
        <w:spacing w:after="120"/>
        <w:rPr>
          <w:rFonts w:cs="Times New Roman"/>
          <w:szCs w:val="24"/>
        </w:rPr>
      </w:pPr>
      <w:r w:rsidRPr="00A56B43">
        <w:rPr>
          <w:rFonts w:cs="Times New Roman"/>
          <w:szCs w:val="24"/>
        </w:rPr>
        <w:t xml:space="preserve">Tortu hacmi (Rezidüel hacim): En zorlu soluk verme sonrasında </w:t>
      </w:r>
      <w:r w:rsidR="00827570" w:rsidRPr="00A56B43">
        <w:rPr>
          <w:rFonts w:cs="Times New Roman"/>
          <w:szCs w:val="24"/>
        </w:rPr>
        <w:t xml:space="preserve">dahi </w:t>
      </w:r>
      <w:r w:rsidRPr="00A56B43">
        <w:rPr>
          <w:rFonts w:cs="Times New Roman"/>
          <w:szCs w:val="24"/>
        </w:rPr>
        <w:t xml:space="preserve">akciğerlerde kalan hava </w:t>
      </w:r>
      <w:r w:rsidR="00053873" w:rsidRPr="00A56B43">
        <w:rPr>
          <w:rFonts w:cs="Times New Roman"/>
          <w:szCs w:val="24"/>
        </w:rPr>
        <w:t xml:space="preserve">miktarı </w:t>
      </w:r>
      <w:r w:rsidRPr="00A56B43">
        <w:rPr>
          <w:rFonts w:cs="Times New Roman"/>
          <w:szCs w:val="24"/>
        </w:rPr>
        <w:t>yaklaşık 1200 ml</w:t>
      </w:r>
      <w:r w:rsidR="00053873" w:rsidRPr="00A56B43">
        <w:rPr>
          <w:rFonts w:cs="Times New Roman"/>
          <w:szCs w:val="24"/>
        </w:rPr>
        <w:t xml:space="preserve"> civarındadır</w:t>
      </w:r>
      <w:r w:rsidRPr="00A56B43">
        <w:rPr>
          <w:rFonts w:cs="Times New Roman"/>
          <w:szCs w:val="24"/>
        </w:rPr>
        <w:t>. (Ganong,1995).</w:t>
      </w:r>
    </w:p>
    <w:p w14:paraId="4D9C0E80" w14:textId="77777777" w:rsidR="000943FD" w:rsidRPr="00A56B43" w:rsidRDefault="000943FD" w:rsidP="00BC7AFA">
      <w:pPr>
        <w:spacing w:after="120"/>
        <w:rPr>
          <w:rFonts w:cs="Times New Roman"/>
          <w:szCs w:val="24"/>
        </w:rPr>
      </w:pPr>
      <w:r w:rsidRPr="00A56B43">
        <w:rPr>
          <w:rFonts w:cs="Times New Roman"/>
          <w:szCs w:val="24"/>
        </w:rPr>
        <w:t>Solunum döngüsü olaylarını anlatırken yukarıdaki hacimlerin iki veya daha fazlasının birlikte ele alınması gerekli olabilir. Böyle bir kombinasyona akciğer kapasitesi denir.</w:t>
      </w:r>
    </w:p>
    <w:p w14:paraId="76E534F7" w14:textId="77777777" w:rsidR="00BC7AFA" w:rsidRPr="00A56B43" w:rsidRDefault="00BC7AFA" w:rsidP="00BC7AFA"/>
    <w:p w14:paraId="522DDA38" w14:textId="77777777" w:rsidR="000943FD" w:rsidRPr="00A56B43" w:rsidRDefault="000943FD" w:rsidP="00587C76">
      <w:pPr>
        <w:pStyle w:val="Balk3"/>
      </w:pPr>
      <w:bookmarkStart w:id="101" w:name="_Toc164101922"/>
      <w:bookmarkStart w:id="102" w:name="_Toc169254644"/>
      <w:r w:rsidRPr="00A56B43">
        <w:t>2.11.1. Akciğer Kapasiteleri</w:t>
      </w:r>
      <w:bookmarkEnd w:id="101"/>
      <w:bookmarkEnd w:id="102"/>
    </w:p>
    <w:p w14:paraId="4419852A" w14:textId="65DC834C" w:rsidR="000943FD" w:rsidRPr="00A56B43" w:rsidRDefault="000943FD" w:rsidP="00BC7AFA">
      <w:pPr>
        <w:pStyle w:val="ListeParagraf"/>
        <w:numPr>
          <w:ilvl w:val="0"/>
          <w:numId w:val="43"/>
        </w:numPr>
        <w:spacing w:after="120"/>
        <w:rPr>
          <w:rFonts w:cs="Times New Roman"/>
          <w:szCs w:val="24"/>
        </w:rPr>
      </w:pPr>
      <w:r w:rsidRPr="00A56B43">
        <w:rPr>
          <w:rFonts w:cs="Times New Roman"/>
          <w:szCs w:val="24"/>
        </w:rPr>
        <w:t>Soluk alma Kapasitesi: Soluk hacmi ile soluk alma rezerv hacminin toplamına eşittir. Bu zorlu bir soluk alma sırasında akciğerlere çekilebilecek</w:t>
      </w:r>
      <w:r w:rsidR="004D4A2D" w:rsidRPr="00A56B43">
        <w:rPr>
          <w:rFonts w:cs="Times New Roman"/>
          <w:szCs w:val="24"/>
        </w:rPr>
        <w:t xml:space="preserve"> en yüksek</w:t>
      </w:r>
      <w:r w:rsidRPr="00A56B43">
        <w:rPr>
          <w:rFonts w:cs="Times New Roman"/>
          <w:szCs w:val="24"/>
        </w:rPr>
        <w:t xml:space="preserve"> hava hacmidir ve </w:t>
      </w:r>
      <w:r w:rsidR="004D4A2D" w:rsidRPr="00A56B43">
        <w:rPr>
          <w:rFonts w:cs="Times New Roman"/>
          <w:szCs w:val="24"/>
        </w:rPr>
        <w:t>ortalama</w:t>
      </w:r>
      <w:r w:rsidRPr="00A56B43">
        <w:rPr>
          <w:rFonts w:cs="Times New Roman"/>
          <w:szCs w:val="24"/>
        </w:rPr>
        <w:t xml:space="preserve"> olarak 3500 ml </w:t>
      </w:r>
      <w:r w:rsidR="004D4A2D" w:rsidRPr="00A56B43">
        <w:rPr>
          <w:rFonts w:cs="Times New Roman"/>
          <w:szCs w:val="24"/>
        </w:rPr>
        <w:t>kadardır</w:t>
      </w:r>
      <w:r w:rsidRPr="00A56B43">
        <w:rPr>
          <w:rFonts w:cs="Times New Roman"/>
          <w:szCs w:val="24"/>
        </w:rPr>
        <w:t>.</w:t>
      </w:r>
    </w:p>
    <w:p w14:paraId="22166889" w14:textId="65A18575" w:rsidR="000943FD" w:rsidRPr="00A56B43" w:rsidRDefault="000943FD" w:rsidP="00BC7AFA">
      <w:pPr>
        <w:pStyle w:val="ListeParagraf"/>
        <w:numPr>
          <w:ilvl w:val="0"/>
          <w:numId w:val="43"/>
        </w:numPr>
        <w:spacing w:after="120"/>
        <w:rPr>
          <w:rFonts w:cs="Times New Roman"/>
          <w:szCs w:val="24"/>
        </w:rPr>
      </w:pPr>
      <w:r w:rsidRPr="00A56B43">
        <w:rPr>
          <w:rFonts w:cs="Times New Roman"/>
          <w:szCs w:val="24"/>
        </w:rPr>
        <w:t>Fonksiyonel rezidüel kapasite: soluk alma rezerv hacmi ile tortu hacminin toplamına eşit</w:t>
      </w:r>
      <w:r w:rsidR="004D4A2D" w:rsidRPr="00A56B43">
        <w:rPr>
          <w:rFonts w:cs="Times New Roman"/>
          <w:szCs w:val="24"/>
        </w:rPr>
        <w:t>tir</w:t>
      </w:r>
      <w:r w:rsidRPr="00A56B43">
        <w:rPr>
          <w:rFonts w:cs="Times New Roman"/>
          <w:szCs w:val="24"/>
        </w:rPr>
        <w:t xml:space="preserve">. Bu </w:t>
      </w:r>
      <w:r w:rsidR="004D4A2D" w:rsidRPr="00A56B43">
        <w:rPr>
          <w:rFonts w:cs="Times New Roman"/>
          <w:szCs w:val="24"/>
        </w:rPr>
        <w:t>olağan</w:t>
      </w:r>
      <w:r w:rsidRPr="00A56B43">
        <w:rPr>
          <w:rFonts w:cs="Times New Roman"/>
          <w:szCs w:val="24"/>
        </w:rPr>
        <w:t xml:space="preserve"> bir soluk verme sonu</w:t>
      </w:r>
      <w:r w:rsidR="004D4A2D" w:rsidRPr="00A56B43">
        <w:rPr>
          <w:rFonts w:cs="Times New Roman"/>
          <w:szCs w:val="24"/>
        </w:rPr>
        <w:t xml:space="preserve">cunda </w:t>
      </w:r>
      <w:r w:rsidRPr="00A56B43">
        <w:rPr>
          <w:rFonts w:cs="Times New Roman"/>
          <w:szCs w:val="24"/>
        </w:rPr>
        <w:t>akciğerlerde</w:t>
      </w:r>
      <w:r w:rsidR="004D4A2D" w:rsidRPr="00A56B43">
        <w:rPr>
          <w:rFonts w:cs="Times New Roman"/>
          <w:szCs w:val="24"/>
        </w:rPr>
        <w:t xml:space="preserve"> kalan</w:t>
      </w:r>
      <w:r w:rsidRPr="00A56B43">
        <w:rPr>
          <w:rFonts w:cs="Times New Roman"/>
          <w:szCs w:val="24"/>
        </w:rPr>
        <w:t xml:space="preserve"> hava miktarıdır ve yaklaşık olarak 2300 ml </w:t>
      </w:r>
      <w:r w:rsidR="004D4A2D" w:rsidRPr="00A56B43">
        <w:rPr>
          <w:rFonts w:cs="Times New Roman"/>
          <w:szCs w:val="24"/>
        </w:rPr>
        <w:t>civarındadır</w:t>
      </w:r>
      <w:r w:rsidRPr="00A56B43">
        <w:rPr>
          <w:rFonts w:cs="Times New Roman"/>
          <w:szCs w:val="24"/>
        </w:rPr>
        <w:t>.</w:t>
      </w:r>
    </w:p>
    <w:p w14:paraId="50B52629" w14:textId="15FB6401" w:rsidR="000943FD" w:rsidRPr="00A56B43" w:rsidRDefault="000943FD" w:rsidP="00BC7AFA">
      <w:pPr>
        <w:pStyle w:val="ListeParagraf"/>
        <w:numPr>
          <w:ilvl w:val="0"/>
          <w:numId w:val="43"/>
        </w:numPr>
        <w:spacing w:after="120"/>
        <w:rPr>
          <w:rFonts w:cs="Times New Roman"/>
          <w:szCs w:val="24"/>
        </w:rPr>
      </w:pPr>
      <w:r w:rsidRPr="00A56B43">
        <w:rPr>
          <w:rFonts w:cs="Times New Roman"/>
          <w:szCs w:val="24"/>
        </w:rPr>
        <w:t xml:space="preserve">Vital kapasite: Soluk alma rezerv hacmi soluk hacmi </w:t>
      </w:r>
      <w:r w:rsidR="004D4A2D" w:rsidRPr="00A56B43">
        <w:rPr>
          <w:rFonts w:cs="Times New Roman"/>
          <w:szCs w:val="24"/>
        </w:rPr>
        <w:t xml:space="preserve"> ile</w:t>
      </w:r>
      <w:r w:rsidRPr="00A56B43">
        <w:rPr>
          <w:rFonts w:cs="Times New Roman"/>
          <w:szCs w:val="24"/>
        </w:rPr>
        <w:t xml:space="preserve"> soluk verme rezerv hacminin toplam</w:t>
      </w:r>
      <w:r w:rsidR="004D4A2D" w:rsidRPr="00A56B43">
        <w:rPr>
          <w:rFonts w:cs="Times New Roman"/>
          <w:szCs w:val="24"/>
        </w:rPr>
        <w:t xml:space="preserve"> değerine</w:t>
      </w:r>
      <w:r w:rsidRPr="00A56B43">
        <w:rPr>
          <w:rFonts w:cs="Times New Roman"/>
          <w:szCs w:val="24"/>
        </w:rPr>
        <w:t xml:space="preserve"> eşitt</w:t>
      </w:r>
      <w:r w:rsidR="004D4A2D" w:rsidRPr="00A56B43">
        <w:rPr>
          <w:rFonts w:cs="Times New Roman"/>
          <w:szCs w:val="24"/>
        </w:rPr>
        <w:t>ir</w:t>
      </w:r>
      <w:r w:rsidRPr="00A56B43">
        <w:rPr>
          <w:rFonts w:cs="Times New Roman"/>
          <w:szCs w:val="24"/>
        </w:rPr>
        <w:t>. Bu zorl</w:t>
      </w:r>
      <w:r w:rsidR="004D4A2D" w:rsidRPr="00A56B43">
        <w:rPr>
          <w:rFonts w:cs="Times New Roman"/>
          <w:szCs w:val="24"/>
        </w:rPr>
        <w:t>ayıcı bir</w:t>
      </w:r>
      <w:r w:rsidRPr="00A56B43">
        <w:rPr>
          <w:rFonts w:cs="Times New Roman"/>
          <w:szCs w:val="24"/>
        </w:rPr>
        <w:t xml:space="preserve"> soluk almadan sonra maksimum bir soluk </w:t>
      </w:r>
      <w:r w:rsidR="002C2FD2">
        <w:rPr>
          <w:rFonts w:cs="Times New Roman"/>
          <w:szCs w:val="24"/>
        </w:rPr>
        <w:t>vermede</w:t>
      </w:r>
      <w:r w:rsidRPr="00A56B43">
        <w:rPr>
          <w:rFonts w:cs="Times New Roman"/>
          <w:szCs w:val="24"/>
        </w:rPr>
        <w:t xml:space="preserve"> akciğerlerden çık</w:t>
      </w:r>
      <w:r w:rsidR="004D4A2D" w:rsidRPr="00A56B43">
        <w:rPr>
          <w:rFonts w:cs="Times New Roman"/>
          <w:szCs w:val="24"/>
        </w:rPr>
        <w:t>ışı sağlanabilen</w:t>
      </w:r>
      <w:r w:rsidRPr="00A56B43">
        <w:rPr>
          <w:rFonts w:cs="Times New Roman"/>
          <w:szCs w:val="24"/>
        </w:rPr>
        <w:t xml:space="preserve"> hava miktarıdır ve </w:t>
      </w:r>
      <w:r w:rsidR="004D4A2D" w:rsidRPr="00A56B43">
        <w:rPr>
          <w:rFonts w:cs="Times New Roman"/>
          <w:szCs w:val="24"/>
        </w:rPr>
        <w:t>ortalama</w:t>
      </w:r>
      <w:r w:rsidRPr="00A56B43">
        <w:rPr>
          <w:rFonts w:cs="Times New Roman"/>
          <w:szCs w:val="24"/>
        </w:rPr>
        <w:t xml:space="preserve"> 4600 m</w:t>
      </w:r>
      <w:r w:rsidR="004D4A2D" w:rsidRPr="00A56B43">
        <w:rPr>
          <w:rFonts w:cs="Times New Roman"/>
          <w:szCs w:val="24"/>
        </w:rPr>
        <w:t>l kadardır</w:t>
      </w:r>
      <w:r w:rsidRPr="00A56B43">
        <w:rPr>
          <w:rFonts w:cs="Times New Roman"/>
          <w:szCs w:val="24"/>
        </w:rPr>
        <w:t>.</w:t>
      </w:r>
    </w:p>
    <w:p w14:paraId="5085DD4B" w14:textId="6C9D178B" w:rsidR="000943FD" w:rsidRPr="00A56B43" w:rsidRDefault="000943FD" w:rsidP="00BC7AFA">
      <w:pPr>
        <w:pStyle w:val="ListeParagraf"/>
        <w:numPr>
          <w:ilvl w:val="0"/>
          <w:numId w:val="43"/>
        </w:numPr>
        <w:spacing w:after="120"/>
        <w:rPr>
          <w:rFonts w:cs="Times New Roman"/>
          <w:szCs w:val="24"/>
        </w:rPr>
      </w:pPr>
      <w:r w:rsidRPr="00A56B43">
        <w:rPr>
          <w:rFonts w:cs="Times New Roman"/>
          <w:szCs w:val="24"/>
        </w:rPr>
        <w:t xml:space="preserve">Toplam akciğer kapasitesi: Maksimum soluk alma sonrasında akciğerlerde bulunan toplam hava hacmidir.  Bu yaklaşık olarak 5800-6000 ml </w:t>
      </w:r>
      <w:r w:rsidR="004D4A2D" w:rsidRPr="00A56B43">
        <w:rPr>
          <w:rFonts w:cs="Times New Roman"/>
          <w:szCs w:val="24"/>
        </w:rPr>
        <w:t>civarındadır</w:t>
      </w:r>
      <w:r w:rsidRPr="00A56B43">
        <w:rPr>
          <w:rFonts w:cs="Times New Roman"/>
          <w:szCs w:val="24"/>
        </w:rPr>
        <w:t xml:space="preserve">. Toplam kapasite, </w:t>
      </w:r>
      <w:r w:rsidR="004D4A2D" w:rsidRPr="00A56B43">
        <w:rPr>
          <w:rFonts w:cs="Times New Roman"/>
          <w:szCs w:val="24"/>
        </w:rPr>
        <w:t xml:space="preserve">dört </w:t>
      </w:r>
      <w:r w:rsidRPr="00A56B43">
        <w:rPr>
          <w:rFonts w:cs="Times New Roman"/>
          <w:szCs w:val="24"/>
        </w:rPr>
        <w:t xml:space="preserve">akciğer </w:t>
      </w:r>
      <w:r w:rsidR="004D4A2D" w:rsidRPr="00A56B43">
        <w:rPr>
          <w:rFonts w:cs="Times New Roman"/>
          <w:szCs w:val="24"/>
        </w:rPr>
        <w:t>kapasitesinin yada</w:t>
      </w:r>
      <w:r w:rsidRPr="00A56B43">
        <w:rPr>
          <w:rFonts w:cs="Times New Roman"/>
          <w:szCs w:val="24"/>
        </w:rPr>
        <w:t xml:space="preserve"> vital kapasite ile rezidüel hacmin toplam</w:t>
      </w:r>
      <w:r w:rsidR="004D4A2D" w:rsidRPr="00A56B43">
        <w:rPr>
          <w:rFonts w:cs="Times New Roman"/>
          <w:szCs w:val="24"/>
        </w:rPr>
        <w:t xml:space="preserve"> değerine</w:t>
      </w:r>
      <w:r w:rsidRPr="00A56B43">
        <w:rPr>
          <w:rFonts w:cs="Times New Roman"/>
          <w:szCs w:val="24"/>
        </w:rPr>
        <w:t xml:space="preserve"> eşittir (Akyanak,</w:t>
      </w:r>
      <w:r w:rsidR="00D6304C" w:rsidRPr="00A56B43">
        <w:rPr>
          <w:rFonts w:cs="Times New Roman"/>
          <w:szCs w:val="24"/>
        </w:rPr>
        <w:t xml:space="preserve"> </w:t>
      </w:r>
      <w:r w:rsidRPr="00A56B43">
        <w:rPr>
          <w:rFonts w:cs="Times New Roman"/>
          <w:szCs w:val="24"/>
        </w:rPr>
        <w:t>1980). Kadınlar</w:t>
      </w:r>
      <w:r w:rsidR="004D4A2D" w:rsidRPr="00A56B43">
        <w:rPr>
          <w:rFonts w:cs="Times New Roman"/>
          <w:szCs w:val="24"/>
        </w:rPr>
        <w:t>ın</w:t>
      </w:r>
      <w:r w:rsidRPr="00A56B43">
        <w:rPr>
          <w:rFonts w:cs="Times New Roman"/>
          <w:szCs w:val="24"/>
        </w:rPr>
        <w:t xml:space="preserve"> </w:t>
      </w:r>
      <w:r w:rsidR="004D4A2D" w:rsidRPr="00A56B43">
        <w:rPr>
          <w:rFonts w:cs="Times New Roman"/>
          <w:szCs w:val="24"/>
        </w:rPr>
        <w:t>bütün</w:t>
      </w:r>
      <w:r w:rsidRPr="00A56B43">
        <w:rPr>
          <w:rFonts w:cs="Times New Roman"/>
          <w:szCs w:val="24"/>
        </w:rPr>
        <w:t xml:space="preserve"> akciğer hacimleri</w:t>
      </w:r>
      <w:r w:rsidR="004D4A2D" w:rsidRPr="00A56B43">
        <w:rPr>
          <w:rFonts w:cs="Times New Roman"/>
          <w:szCs w:val="24"/>
        </w:rPr>
        <w:t>nin</w:t>
      </w:r>
      <w:r w:rsidRPr="00A56B43">
        <w:rPr>
          <w:rFonts w:cs="Times New Roman"/>
          <w:szCs w:val="24"/>
        </w:rPr>
        <w:t xml:space="preserve"> ve kapasiteleri</w:t>
      </w:r>
      <w:r w:rsidR="004D4A2D" w:rsidRPr="00A56B43">
        <w:rPr>
          <w:rFonts w:cs="Times New Roman"/>
          <w:szCs w:val="24"/>
        </w:rPr>
        <w:t>nin</w:t>
      </w:r>
      <w:r w:rsidRPr="00A56B43">
        <w:rPr>
          <w:rFonts w:cs="Times New Roman"/>
          <w:szCs w:val="24"/>
        </w:rPr>
        <w:t xml:space="preserve"> erkeklere göre %20-25 daha</w:t>
      </w:r>
      <w:r w:rsidR="004D4A2D" w:rsidRPr="00A56B43">
        <w:rPr>
          <w:rFonts w:cs="Times New Roman"/>
          <w:szCs w:val="24"/>
        </w:rPr>
        <w:t xml:space="preserve"> az düzeydedi</w:t>
      </w:r>
      <w:r w:rsidRPr="00A56B43">
        <w:rPr>
          <w:rFonts w:cs="Times New Roman"/>
          <w:szCs w:val="24"/>
        </w:rPr>
        <w:t>r. Uzun boylu ve atl</w:t>
      </w:r>
      <w:r w:rsidR="004D4A2D" w:rsidRPr="00A56B43">
        <w:rPr>
          <w:rFonts w:cs="Times New Roman"/>
          <w:szCs w:val="24"/>
        </w:rPr>
        <w:t>etik</w:t>
      </w:r>
      <w:r w:rsidRPr="00A56B43">
        <w:rPr>
          <w:rFonts w:cs="Times New Roman"/>
          <w:szCs w:val="24"/>
        </w:rPr>
        <w:t xml:space="preserve"> bireylerde ufak ve </w:t>
      </w:r>
      <w:r w:rsidR="004D4A2D" w:rsidRPr="00A56B43">
        <w:rPr>
          <w:rFonts w:cs="Times New Roman"/>
          <w:szCs w:val="24"/>
        </w:rPr>
        <w:t xml:space="preserve">cılız </w:t>
      </w:r>
      <w:r w:rsidRPr="00A56B43">
        <w:rPr>
          <w:rFonts w:cs="Times New Roman"/>
          <w:szCs w:val="24"/>
        </w:rPr>
        <w:t>insanlara göre yüksek</w:t>
      </w:r>
      <w:r w:rsidR="004D4A2D" w:rsidRPr="00A56B43">
        <w:rPr>
          <w:rFonts w:cs="Times New Roman"/>
          <w:szCs w:val="24"/>
        </w:rPr>
        <w:t xml:space="preserve"> düzeydedir </w:t>
      </w:r>
      <w:r w:rsidRPr="00A56B43">
        <w:rPr>
          <w:rFonts w:cs="Times New Roman"/>
          <w:szCs w:val="24"/>
        </w:rPr>
        <w:t>(Andaç,</w:t>
      </w:r>
      <w:r w:rsidR="00D6304C" w:rsidRPr="00A56B43">
        <w:rPr>
          <w:rFonts w:cs="Times New Roman"/>
          <w:szCs w:val="24"/>
        </w:rPr>
        <w:t xml:space="preserve"> </w:t>
      </w:r>
      <w:r w:rsidRPr="00A56B43">
        <w:rPr>
          <w:rFonts w:cs="Times New Roman"/>
          <w:szCs w:val="24"/>
        </w:rPr>
        <w:t>1977).</w:t>
      </w:r>
    </w:p>
    <w:p w14:paraId="3A875D63" w14:textId="77777777" w:rsidR="00BC7AFA" w:rsidRPr="00A56B43" w:rsidRDefault="00BC7AFA" w:rsidP="00F27426"/>
    <w:p w14:paraId="76168251" w14:textId="77777777" w:rsidR="000943FD" w:rsidRPr="00A56B43" w:rsidRDefault="000943FD" w:rsidP="00BC7AFA">
      <w:pPr>
        <w:pStyle w:val="Balk2"/>
        <w:rPr>
          <w:b w:val="0"/>
          <w:bCs w:val="0"/>
        </w:rPr>
      </w:pPr>
      <w:bookmarkStart w:id="103" w:name="_Toc164101923"/>
      <w:bookmarkStart w:id="104" w:name="_Toc169254645"/>
      <w:r w:rsidRPr="00A56B43">
        <w:t>2.12. Solunum Ünitesi</w:t>
      </w:r>
      <w:bookmarkEnd w:id="103"/>
      <w:bookmarkEnd w:id="104"/>
    </w:p>
    <w:p w14:paraId="58925815" w14:textId="7F06A7BD" w:rsidR="000943FD" w:rsidRPr="00A56B43" w:rsidRDefault="000943FD" w:rsidP="00BC7AFA">
      <w:pPr>
        <w:spacing w:after="120"/>
        <w:rPr>
          <w:rFonts w:cs="Times New Roman"/>
          <w:szCs w:val="24"/>
        </w:rPr>
      </w:pPr>
      <w:r w:rsidRPr="00A56B43">
        <w:rPr>
          <w:rFonts w:cs="Times New Roman"/>
          <w:szCs w:val="24"/>
        </w:rPr>
        <w:t xml:space="preserve">Solunum ünitesi alveoler kanallar, atriyumlar ve alveollerden (her iki akciğerde ortalama 300 milyon tane ve yaklaşık çapı 0.2 mm) meydana gelir. Alveol duvarları çok fazla inceliğe sahiptir ve aralarında kanatçıklar bulunan güçlü bir ağ oluşturur. Nitekim kılcal damar ağının yoğunluğundan dolayı kanın alveol duvarlarının bir tabakasında dolaştığı söylenmektedir. Alveoler gazlar bu sebeple kapillerlerdeki kana fazlaca yakın bulunurlar. Sonuç olarak elveol havası ile pulmoner kan arasındaki gaz değişimi tek başına alveolerde değil aynı zamanda akciğerlerin bütün terminal kısımlarının membranlarında da meydana gelir. Bu membranlar solunum membranı </w:t>
      </w:r>
      <w:r w:rsidR="004D4A2D" w:rsidRPr="00A56B43">
        <w:rPr>
          <w:rFonts w:cs="Times New Roman"/>
          <w:szCs w:val="24"/>
        </w:rPr>
        <w:t>veya</w:t>
      </w:r>
      <w:r w:rsidRPr="00A56B43">
        <w:rPr>
          <w:rFonts w:cs="Times New Roman"/>
          <w:szCs w:val="24"/>
        </w:rPr>
        <w:t xml:space="preserve"> pulmoner membran </w:t>
      </w:r>
      <w:r w:rsidR="004D4A2D" w:rsidRPr="00A56B43">
        <w:rPr>
          <w:rFonts w:cs="Times New Roman"/>
          <w:szCs w:val="24"/>
        </w:rPr>
        <w:t>şeklinde tanımlanmaktadır</w:t>
      </w:r>
      <w:r w:rsidRPr="00A56B43">
        <w:rPr>
          <w:rFonts w:cs="Times New Roman"/>
          <w:szCs w:val="24"/>
        </w:rPr>
        <w:t xml:space="preserve"> (Noyan,</w:t>
      </w:r>
      <w:r w:rsidR="00BC7AFA" w:rsidRPr="00A56B43">
        <w:rPr>
          <w:rFonts w:cs="Times New Roman"/>
          <w:szCs w:val="24"/>
        </w:rPr>
        <w:t xml:space="preserve"> </w:t>
      </w:r>
      <w:r w:rsidRPr="00A56B43">
        <w:rPr>
          <w:rFonts w:cs="Times New Roman"/>
          <w:szCs w:val="24"/>
        </w:rPr>
        <w:t>1996).</w:t>
      </w:r>
    </w:p>
    <w:p w14:paraId="014A04CF" w14:textId="77777777" w:rsidR="000943FD" w:rsidRPr="00A56B43" w:rsidRDefault="000943FD" w:rsidP="00F27426"/>
    <w:p w14:paraId="0FA73140" w14:textId="77777777" w:rsidR="000943FD" w:rsidRPr="00A56B43" w:rsidRDefault="000943FD" w:rsidP="00BC7AFA">
      <w:pPr>
        <w:pStyle w:val="Balk2"/>
        <w:rPr>
          <w:b w:val="0"/>
          <w:bCs w:val="0"/>
        </w:rPr>
      </w:pPr>
      <w:bookmarkStart w:id="105" w:name="_Toc164101924"/>
      <w:bookmarkStart w:id="106" w:name="_Toc169254646"/>
      <w:r w:rsidRPr="00A56B43">
        <w:t>2.13. Egzersiz ve Solunum Sistemi</w:t>
      </w:r>
      <w:bookmarkEnd w:id="105"/>
      <w:bookmarkEnd w:id="106"/>
    </w:p>
    <w:p w14:paraId="1C1912A2" w14:textId="271CD6F0" w:rsidR="000943FD" w:rsidRPr="00A56B43" w:rsidRDefault="000943FD" w:rsidP="00BC7AFA">
      <w:pPr>
        <w:spacing w:after="120"/>
        <w:rPr>
          <w:rFonts w:cs="Times New Roman"/>
          <w:szCs w:val="24"/>
        </w:rPr>
      </w:pPr>
      <w:r w:rsidRPr="00A56B43">
        <w:rPr>
          <w:rFonts w:cs="Times New Roman"/>
          <w:szCs w:val="24"/>
        </w:rPr>
        <w:t xml:space="preserve">Sportif aktivite esnasında doku oksijen ihtiyacı arttığında solunum sistemi yoluyla vücuda giren oksijen miktarının da artması gerekir. Normal şartlarda akciğerlere giren ve çıkan hava (soluk hacmi) yaklaşık olarak 500 </w:t>
      </w:r>
      <w:r w:rsidR="001D0FA5">
        <w:rPr>
          <w:rFonts w:cs="Times New Roman"/>
          <w:szCs w:val="24"/>
        </w:rPr>
        <w:t>ml</w:t>
      </w:r>
      <w:r w:rsidRPr="00A56B43">
        <w:rPr>
          <w:rFonts w:cs="Times New Roman"/>
          <w:szCs w:val="24"/>
        </w:rPr>
        <w:t xml:space="preserve"> kadardır. Dakikadaki solunum frekansı 12 olduğu için bir dakika içerisinde ortalama solunum hacmi diğer bir adıyla alveoler ventilasyon (V</w:t>
      </w:r>
      <w:r w:rsidRPr="00A56B43">
        <w:rPr>
          <w:rFonts w:cs="Times New Roman"/>
          <w:szCs w:val="24"/>
          <w:vertAlign w:val="subscript"/>
        </w:rPr>
        <w:t>A</w:t>
      </w:r>
      <w:r w:rsidRPr="00A56B43">
        <w:rPr>
          <w:rFonts w:cs="Times New Roman"/>
          <w:szCs w:val="24"/>
        </w:rPr>
        <w:t>) = 500x12 = 6 lt/dk.’ dır (Zorba,</w:t>
      </w:r>
      <w:r w:rsidR="00BC7AFA" w:rsidRPr="00A56B43">
        <w:rPr>
          <w:rFonts w:cs="Times New Roman"/>
          <w:szCs w:val="24"/>
        </w:rPr>
        <w:t xml:space="preserve"> </w:t>
      </w:r>
      <w:r w:rsidRPr="00A56B43">
        <w:rPr>
          <w:rFonts w:cs="Times New Roman"/>
          <w:szCs w:val="24"/>
        </w:rPr>
        <w:t>1999).</w:t>
      </w:r>
    </w:p>
    <w:p w14:paraId="08ECA08B" w14:textId="0C3267E5" w:rsidR="000943FD" w:rsidRPr="00A56B43" w:rsidRDefault="000943FD" w:rsidP="00BC7AFA">
      <w:pPr>
        <w:spacing w:after="120"/>
        <w:rPr>
          <w:rFonts w:cs="Times New Roman"/>
          <w:szCs w:val="24"/>
        </w:rPr>
      </w:pPr>
      <w:r w:rsidRPr="00A56B43">
        <w:rPr>
          <w:rFonts w:cs="Times New Roman"/>
          <w:szCs w:val="24"/>
        </w:rPr>
        <w:t>Dokunun oksijen ihtiyacı arttıkça, solunum sistemi yoluyla vücudun emdiği oksijen miktarı da artar. Buna paralel olarak miktardaki oksijeni dokulara taşıyan dolaşım sisteminin aktivitesi de artar. Ancak bu artışlar belli bir düzeye kadar doğrusal bir şekilde eşlik etse de bu noktadan sonra solunum aktivitesi artmaya devam eder, yani vücuda daha fazla O</w:t>
      </w:r>
      <w:r w:rsidRPr="00A56B43">
        <w:rPr>
          <w:rFonts w:cs="Times New Roman"/>
          <w:szCs w:val="24"/>
          <w:vertAlign w:val="subscript"/>
        </w:rPr>
        <w:t xml:space="preserve">2 </w:t>
      </w:r>
      <w:r w:rsidRPr="00A56B43">
        <w:rPr>
          <w:rFonts w:cs="Times New Roman"/>
          <w:szCs w:val="24"/>
        </w:rPr>
        <w:t xml:space="preserve"> alındıkça O</w:t>
      </w:r>
      <w:r w:rsidRPr="00A56B43">
        <w:rPr>
          <w:rFonts w:cs="Times New Roman"/>
          <w:szCs w:val="24"/>
          <w:vertAlign w:val="subscript"/>
        </w:rPr>
        <w:t xml:space="preserve">2  </w:t>
      </w:r>
      <w:r w:rsidRPr="00A56B43">
        <w:rPr>
          <w:rFonts w:cs="Times New Roman"/>
          <w:szCs w:val="24"/>
        </w:rPr>
        <w:t>‘nin kas kullanımı artmaz, maksimal bir şekilde kalır (Max VO</w:t>
      </w:r>
      <w:r w:rsidRPr="00A56B43">
        <w:rPr>
          <w:rFonts w:cs="Times New Roman"/>
          <w:szCs w:val="24"/>
          <w:vertAlign w:val="subscript"/>
        </w:rPr>
        <w:t>2</w:t>
      </w:r>
      <w:r w:rsidRPr="00A56B43">
        <w:rPr>
          <w:rFonts w:cs="Times New Roman"/>
          <w:szCs w:val="24"/>
        </w:rPr>
        <w:t>). Bu olay solunum sistemi vücuda çok fazla O</w:t>
      </w:r>
      <w:r w:rsidRPr="00A56B43">
        <w:rPr>
          <w:rFonts w:cs="Times New Roman"/>
          <w:szCs w:val="24"/>
          <w:vertAlign w:val="subscript"/>
        </w:rPr>
        <w:t xml:space="preserve">2  </w:t>
      </w:r>
      <w:r w:rsidRPr="00A56B43">
        <w:rPr>
          <w:rFonts w:cs="Times New Roman"/>
          <w:szCs w:val="24"/>
        </w:rPr>
        <w:t>alındığında bile, kişiden kişiye değişmekle birlikte dolaşım sisteminin dokulara taşıyabileceği maksimum O</w:t>
      </w:r>
      <w:r w:rsidRPr="00A56B43">
        <w:rPr>
          <w:rFonts w:cs="Times New Roman"/>
          <w:szCs w:val="24"/>
          <w:vertAlign w:val="subscript"/>
        </w:rPr>
        <w:t xml:space="preserve">2 </w:t>
      </w:r>
      <w:r w:rsidRPr="00A56B43">
        <w:rPr>
          <w:rFonts w:cs="Times New Roman"/>
          <w:szCs w:val="24"/>
        </w:rPr>
        <w:t xml:space="preserve">değerinin hala sınırlı </w:t>
      </w:r>
      <w:r w:rsidR="004D4A2D" w:rsidRPr="00A56B43">
        <w:rPr>
          <w:rFonts w:cs="Times New Roman"/>
          <w:szCs w:val="24"/>
        </w:rPr>
        <w:t>düzeyde olduğunu</w:t>
      </w:r>
      <w:r w:rsidRPr="00A56B43">
        <w:rPr>
          <w:rFonts w:cs="Times New Roman"/>
          <w:szCs w:val="24"/>
        </w:rPr>
        <w:t xml:space="preserve"> göstermektedir. </w:t>
      </w:r>
      <w:r w:rsidR="004D4A2D" w:rsidRPr="00A56B43">
        <w:rPr>
          <w:rFonts w:cs="Times New Roman"/>
          <w:szCs w:val="24"/>
        </w:rPr>
        <w:t>Bu sebeple</w:t>
      </w:r>
      <w:r w:rsidRPr="00A56B43">
        <w:rPr>
          <w:rFonts w:cs="Times New Roman"/>
          <w:szCs w:val="24"/>
        </w:rPr>
        <w:t xml:space="preserve"> belli bir düzey sonra</w:t>
      </w:r>
      <w:r w:rsidR="004D4A2D" w:rsidRPr="00A56B43">
        <w:rPr>
          <w:rFonts w:cs="Times New Roman"/>
          <w:szCs w:val="24"/>
        </w:rPr>
        <w:t>sında</w:t>
      </w:r>
      <w:r w:rsidRPr="00A56B43">
        <w:rPr>
          <w:rFonts w:cs="Times New Roman"/>
          <w:szCs w:val="24"/>
        </w:rPr>
        <w:t xml:space="preserve"> artık kalp atış hızını ve kasılma kuvvetini </w:t>
      </w:r>
      <w:r w:rsidR="004D4A2D" w:rsidRPr="00A56B43">
        <w:rPr>
          <w:rFonts w:cs="Times New Roman"/>
          <w:szCs w:val="24"/>
        </w:rPr>
        <w:t>yükseltemez</w:t>
      </w:r>
      <w:r w:rsidRPr="00A56B43">
        <w:rPr>
          <w:rFonts w:cs="Times New Roman"/>
          <w:szCs w:val="24"/>
        </w:rPr>
        <w:t>. Ancak bu aşamada bile solunum sistemi vücuda daha fazla O</w:t>
      </w:r>
      <w:r w:rsidRPr="00A56B43">
        <w:rPr>
          <w:rFonts w:cs="Times New Roman"/>
          <w:szCs w:val="24"/>
          <w:vertAlign w:val="subscript"/>
        </w:rPr>
        <w:t xml:space="preserve">2     </w:t>
      </w:r>
      <w:r w:rsidRPr="00A56B43">
        <w:rPr>
          <w:rFonts w:cs="Times New Roman"/>
          <w:szCs w:val="24"/>
        </w:rPr>
        <w:t>sağlayabilir. Bu durumda astım, amfizem gibi solunum</w:t>
      </w:r>
      <w:r w:rsidR="00664555" w:rsidRPr="00A56B43">
        <w:rPr>
          <w:rFonts w:cs="Times New Roman"/>
          <w:szCs w:val="24"/>
        </w:rPr>
        <w:t>da düzensizliklere sebebiyet veren</w:t>
      </w:r>
      <w:r w:rsidRPr="00A56B43">
        <w:rPr>
          <w:rFonts w:cs="Times New Roman"/>
          <w:szCs w:val="24"/>
        </w:rPr>
        <w:t xml:space="preserve"> bir </w:t>
      </w:r>
      <w:r w:rsidR="00664555" w:rsidRPr="00A56B43">
        <w:rPr>
          <w:rFonts w:cs="Times New Roman"/>
          <w:szCs w:val="24"/>
        </w:rPr>
        <w:t>rahatsızlık meydana gelmediği</w:t>
      </w:r>
      <w:r w:rsidRPr="00A56B43">
        <w:rPr>
          <w:rFonts w:cs="Times New Roman"/>
          <w:szCs w:val="24"/>
        </w:rPr>
        <w:t xml:space="preserve"> sürece atletik performansı </w:t>
      </w:r>
      <w:r w:rsidR="00664555" w:rsidRPr="00A56B43">
        <w:rPr>
          <w:rFonts w:cs="Times New Roman"/>
          <w:szCs w:val="24"/>
        </w:rPr>
        <w:t>kısıtlayan</w:t>
      </w:r>
      <w:r w:rsidRPr="00A56B43">
        <w:rPr>
          <w:rFonts w:cs="Times New Roman"/>
          <w:szCs w:val="24"/>
        </w:rPr>
        <w:t xml:space="preserve"> solunum sistemi değil dolaşım sistemidir (Kalyon,1995).</w:t>
      </w:r>
    </w:p>
    <w:p w14:paraId="78D79B7E" w14:textId="31FE5B7C" w:rsidR="000943FD" w:rsidRPr="00A56B43" w:rsidRDefault="000943FD" w:rsidP="00BC7AFA">
      <w:pPr>
        <w:spacing w:after="120"/>
        <w:rPr>
          <w:rFonts w:cs="Times New Roman"/>
          <w:szCs w:val="24"/>
        </w:rPr>
      </w:pPr>
      <w:r w:rsidRPr="00A56B43">
        <w:rPr>
          <w:rFonts w:cs="Times New Roman"/>
          <w:szCs w:val="24"/>
        </w:rPr>
        <w:t xml:space="preserve">Fiziksel egzersiz sırasında bir yandan solunum hızı artarken diğer yandan solunum sıklığı artar, bunun sonucunda dakika solunum hacmi yükselir ve vücudun ihtiyaç duyduğu oksijen miktarı sağlanır. Sabit şiddetle uygulanan submaksimal egzersiz sırasında gelişim gösteren solunum sistemi cevabı </w:t>
      </w:r>
      <w:r w:rsidR="00664555" w:rsidRPr="00A56B43">
        <w:rPr>
          <w:rFonts w:cs="Times New Roman"/>
          <w:szCs w:val="24"/>
        </w:rPr>
        <w:t>3</w:t>
      </w:r>
      <w:r w:rsidRPr="00A56B43">
        <w:rPr>
          <w:rFonts w:cs="Times New Roman"/>
          <w:szCs w:val="24"/>
        </w:rPr>
        <w:t xml:space="preserve"> evrede incelenir.</w:t>
      </w:r>
    </w:p>
    <w:p w14:paraId="027532AA" w14:textId="7E498919" w:rsidR="000943FD" w:rsidRPr="00A56B43" w:rsidRDefault="000943FD" w:rsidP="00BC7AFA">
      <w:pPr>
        <w:pStyle w:val="ListeParagraf"/>
        <w:numPr>
          <w:ilvl w:val="0"/>
          <w:numId w:val="44"/>
        </w:numPr>
        <w:spacing w:after="120"/>
        <w:rPr>
          <w:rFonts w:cs="Times New Roman"/>
          <w:szCs w:val="24"/>
        </w:rPr>
      </w:pPr>
      <w:r w:rsidRPr="00A56B43">
        <w:rPr>
          <w:rFonts w:cs="Times New Roman"/>
          <w:szCs w:val="24"/>
        </w:rPr>
        <w:lastRenderedPageBreak/>
        <w:t>Egzersizin başla</w:t>
      </w:r>
      <w:r w:rsidR="00664555" w:rsidRPr="00A56B43">
        <w:rPr>
          <w:rFonts w:cs="Times New Roman"/>
          <w:szCs w:val="24"/>
        </w:rPr>
        <w:t>ngıcıyla beraber</w:t>
      </w:r>
      <w:r w:rsidRPr="00A56B43">
        <w:rPr>
          <w:rFonts w:cs="Times New Roman"/>
          <w:szCs w:val="24"/>
        </w:rPr>
        <w:t xml:space="preserve"> VA oranı art</w:t>
      </w:r>
      <w:r w:rsidR="00664555" w:rsidRPr="00A56B43">
        <w:rPr>
          <w:rFonts w:cs="Times New Roman"/>
          <w:szCs w:val="24"/>
        </w:rPr>
        <w:t>ış gösterir</w:t>
      </w:r>
      <w:r w:rsidRPr="00A56B43">
        <w:rPr>
          <w:rFonts w:cs="Times New Roman"/>
          <w:szCs w:val="24"/>
        </w:rPr>
        <w:t>. Nefes alma hız</w:t>
      </w:r>
      <w:r w:rsidR="00664555" w:rsidRPr="00A56B43">
        <w:rPr>
          <w:rFonts w:cs="Times New Roman"/>
          <w:szCs w:val="24"/>
        </w:rPr>
        <w:t>ı artar</w:t>
      </w:r>
      <w:r w:rsidRPr="00A56B43">
        <w:rPr>
          <w:rFonts w:cs="Times New Roman"/>
          <w:szCs w:val="24"/>
        </w:rPr>
        <w:t xml:space="preserve"> ve solu</w:t>
      </w:r>
      <w:r w:rsidR="00664555" w:rsidRPr="00A56B43">
        <w:rPr>
          <w:rFonts w:cs="Times New Roman"/>
          <w:szCs w:val="24"/>
        </w:rPr>
        <w:t>k alıp verme</w:t>
      </w:r>
      <w:r w:rsidRPr="00A56B43">
        <w:rPr>
          <w:rFonts w:cs="Times New Roman"/>
          <w:szCs w:val="24"/>
        </w:rPr>
        <w:t xml:space="preserve"> git</w:t>
      </w:r>
      <w:r w:rsidR="00664555" w:rsidRPr="00A56B43">
        <w:rPr>
          <w:rFonts w:cs="Times New Roman"/>
          <w:szCs w:val="24"/>
        </w:rPr>
        <w:t>tikçe</w:t>
      </w:r>
      <w:r w:rsidRPr="00A56B43">
        <w:rPr>
          <w:rFonts w:cs="Times New Roman"/>
          <w:szCs w:val="24"/>
        </w:rPr>
        <w:t xml:space="preserve"> derinleşir. Egzersiz başlangıcında solunum hacmi, solunum frekansından daha fazla artış gösterir. Egzersiz yoğunluğu metabolik asidoza neden olacak kadar yüksek olduğunda solunum hızı en fazla artar.</w:t>
      </w:r>
    </w:p>
    <w:p w14:paraId="6525659E" w14:textId="77777777" w:rsidR="000943FD" w:rsidRPr="00A56B43" w:rsidRDefault="000943FD" w:rsidP="00BC7AFA">
      <w:pPr>
        <w:pStyle w:val="ListeParagraf"/>
        <w:numPr>
          <w:ilvl w:val="0"/>
          <w:numId w:val="44"/>
        </w:numPr>
        <w:spacing w:after="120"/>
        <w:rPr>
          <w:rFonts w:cs="Times New Roman"/>
          <w:szCs w:val="24"/>
        </w:rPr>
      </w:pPr>
      <w:r w:rsidRPr="00A56B43">
        <w:rPr>
          <w:rFonts w:cs="Times New Roman"/>
          <w:szCs w:val="24"/>
        </w:rPr>
        <w:t>Solunum hacmi ve frekansındaki yükseliş belli bir süreden sonra yavaşlamaya başlar.</w:t>
      </w:r>
    </w:p>
    <w:p w14:paraId="66B851A3" w14:textId="555DF2B6" w:rsidR="000943FD" w:rsidRPr="00A56B43" w:rsidRDefault="000943FD" w:rsidP="00BC7AFA">
      <w:pPr>
        <w:pStyle w:val="ListeParagraf"/>
        <w:numPr>
          <w:ilvl w:val="0"/>
          <w:numId w:val="44"/>
        </w:numPr>
        <w:spacing w:after="120"/>
        <w:rPr>
          <w:rFonts w:cs="Times New Roman"/>
          <w:szCs w:val="24"/>
        </w:rPr>
      </w:pPr>
      <w:r w:rsidRPr="00A56B43">
        <w:rPr>
          <w:rFonts w:cs="Times New Roman"/>
          <w:szCs w:val="24"/>
        </w:rPr>
        <w:t xml:space="preserve">Daha sonra artış durur ve antrenmanın yoğunluğu artırılmadığı sürece nefes hızı ve hacmi dengeyi korumaya devam eder. Egzersiz bitimi sonrasında </w:t>
      </w:r>
      <w:r w:rsidR="00664555" w:rsidRPr="00A56B43">
        <w:rPr>
          <w:rFonts w:cs="Times New Roman"/>
          <w:szCs w:val="24"/>
        </w:rPr>
        <w:t xml:space="preserve">git gide </w:t>
      </w:r>
      <w:r w:rsidRPr="00A56B43">
        <w:rPr>
          <w:rFonts w:cs="Times New Roman"/>
          <w:szCs w:val="24"/>
        </w:rPr>
        <w:t>geri dön</w:t>
      </w:r>
      <w:r w:rsidR="00664555" w:rsidRPr="00A56B43">
        <w:rPr>
          <w:rFonts w:cs="Times New Roman"/>
          <w:szCs w:val="24"/>
        </w:rPr>
        <w:t>üş yapar</w:t>
      </w:r>
      <w:r w:rsidRPr="00A56B43">
        <w:rPr>
          <w:rFonts w:cs="Times New Roman"/>
          <w:szCs w:val="24"/>
        </w:rPr>
        <w:t>.</w:t>
      </w:r>
      <w:r w:rsidR="00664555" w:rsidRPr="00A56B43">
        <w:rPr>
          <w:rFonts w:cs="Times New Roman"/>
          <w:szCs w:val="24"/>
        </w:rPr>
        <w:t xml:space="preserve"> Belirtilen </w:t>
      </w:r>
      <w:r w:rsidRPr="00A56B43">
        <w:rPr>
          <w:rFonts w:cs="Times New Roman"/>
          <w:szCs w:val="24"/>
        </w:rPr>
        <w:t>dönüşte eforun yoğunluğu ve zamanıyla beraber sporcu</w:t>
      </w:r>
      <w:r w:rsidR="00664555" w:rsidRPr="00A56B43">
        <w:rPr>
          <w:rFonts w:cs="Times New Roman"/>
          <w:szCs w:val="24"/>
        </w:rPr>
        <w:t xml:space="preserve"> bireyin</w:t>
      </w:r>
      <w:r w:rsidRPr="00A56B43">
        <w:rPr>
          <w:rFonts w:cs="Times New Roman"/>
          <w:szCs w:val="24"/>
        </w:rPr>
        <w:t xml:space="preserve"> kondisyon</w:t>
      </w:r>
      <w:r w:rsidR="00664555" w:rsidRPr="00A56B43">
        <w:rPr>
          <w:rFonts w:cs="Times New Roman"/>
          <w:szCs w:val="24"/>
        </w:rPr>
        <w:t xml:space="preserve"> şartları</w:t>
      </w:r>
      <w:r w:rsidRPr="00A56B43">
        <w:rPr>
          <w:rFonts w:cs="Times New Roman"/>
          <w:szCs w:val="24"/>
        </w:rPr>
        <w:t xml:space="preserve"> da rol oynamaktadır (Zorba,1999).</w:t>
      </w:r>
    </w:p>
    <w:p w14:paraId="4820D8FE" w14:textId="77777777" w:rsidR="000943FD" w:rsidRPr="00A56B43" w:rsidRDefault="000943FD" w:rsidP="00587C76"/>
    <w:p w14:paraId="2F316F00" w14:textId="77777777" w:rsidR="000943FD" w:rsidRPr="00A56B43" w:rsidRDefault="000943FD" w:rsidP="00587C76">
      <w:pPr>
        <w:pStyle w:val="Balk2"/>
        <w:rPr>
          <w:b w:val="0"/>
          <w:bCs w:val="0"/>
        </w:rPr>
      </w:pPr>
      <w:bookmarkStart w:id="107" w:name="_Toc164101925"/>
      <w:bookmarkStart w:id="108" w:name="_Toc169254647"/>
      <w:r w:rsidRPr="00A56B43">
        <w:t>2.14. Egzersizde Oksijen Difüzyon Kapasitesi Değişiklikleri</w:t>
      </w:r>
      <w:bookmarkEnd w:id="107"/>
      <w:bookmarkEnd w:id="108"/>
    </w:p>
    <w:p w14:paraId="167C2DF7" w14:textId="24448180" w:rsidR="000943FD" w:rsidRPr="00A56B43" w:rsidRDefault="000943FD" w:rsidP="00587C76">
      <w:pPr>
        <w:spacing w:after="120"/>
      </w:pPr>
      <w:r w:rsidRPr="00A56B43">
        <w:t>Alveoler ventilasyonun ve pulmoner kan akışının önemli ölçüde art</w:t>
      </w:r>
      <w:r w:rsidR="00664555" w:rsidRPr="00A56B43">
        <w:t>ış gösterdiği</w:t>
      </w:r>
      <w:r w:rsidRPr="00A56B43">
        <w:t xml:space="preserve"> yorucu egzersiz </w:t>
      </w:r>
      <w:r w:rsidR="00664555" w:rsidRPr="00A56B43">
        <w:t>yada</w:t>
      </w:r>
      <w:r w:rsidRPr="00A56B43">
        <w:t xml:space="preserve"> başka koşullar sırasında genç erkeklerde oksijen difüzyon kapasitesi dakikada maksimum 65 ml/mmHg’ ye kadar artar. Bu değer dinlenme halindeki difüzyon kapasitesinin neredeyse üç kat daha fazladır. Bunun artmasını sağlayan etkenler arasında daha önceden kapalı</w:t>
      </w:r>
      <w:r w:rsidR="00664555" w:rsidRPr="00A56B43">
        <w:t xml:space="preserve"> durumda</w:t>
      </w:r>
      <w:r w:rsidRPr="00A56B43">
        <w:t xml:space="preserve"> olan</w:t>
      </w:r>
      <w:r w:rsidR="00664555" w:rsidRPr="00A56B43">
        <w:t xml:space="preserve"> çok</w:t>
      </w:r>
      <w:r w:rsidRPr="00A56B43">
        <w:t xml:space="preserve"> fazla </w:t>
      </w:r>
      <w:r w:rsidR="00664555" w:rsidRPr="00A56B43">
        <w:t>miktarda</w:t>
      </w:r>
      <w:r w:rsidRPr="00A56B43">
        <w:t xml:space="preserve"> akciğer kılcal damarların açılması</w:t>
      </w:r>
      <w:r w:rsidR="00664555" w:rsidRPr="00A56B43">
        <w:t xml:space="preserve"> yada</w:t>
      </w:r>
      <w:r w:rsidRPr="00A56B43">
        <w:t xml:space="preserve"> bu açık </w:t>
      </w:r>
      <w:r w:rsidR="00664555" w:rsidRPr="00A56B43">
        <w:t>durumdaki</w:t>
      </w:r>
      <w:r w:rsidRPr="00A56B43">
        <w:t xml:space="preserve"> kılcal damarların genişlemesi nedeniyle oksijenin yayılabileceği kanın yüzey alanının artması ve alveoller ventilasyon ve alveolar kapillerlerin perfüzyonu aralarında daha </w:t>
      </w:r>
      <w:r w:rsidR="00664555" w:rsidRPr="00A56B43">
        <w:t xml:space="preserve">iyi </w:t>
      </w:r>
      <w:r w:rsidRPr="00A56B43">
        <w:t>bir u</w:t>
      </w:r>
      <w:r w:rsidR="00664555" w:rsidRPr="00A56B43">
        <w:t>yumun</w:t>
      </w:r>
      <w:r w:rsidRPr="00A56B43">
        <w:t xml:space="preserve"> sağlanması sayılabilir. Bu nedenle </w:t>
      </w:r>
      <w:r w:rsidR="00664555" w:rsidRPr="00A56B43">
        <w:t xml:space="preserve">egzerisz </w:t>
      </w:r>
      <w:r w:rsidRPr="00A56B43">
        <w:t>esnasında kandaki oksijen miktarındaki artış, sadece alveoler ventilasyona değil aynı zamanda solunum zarlarının oksijeni kana iletme yeteneğinin önemli ölçüde artması nedeniyle de meydana gelir (Noyan,</w:t>
      </w:r>
      <w:r w:rsidR="00587C76" w:rsidRPr="00A56B43">
        <w:t xml:space="preserve"> </w:t>
      </w:r>
      <w:r w:rsidRPr="00A56B43">
        <w:t>1996).</w:t>
      </w:r>
    </w:p>
    <w:p w14:paraId="34FC23D7" w14:textId="77777777" w:rsidR="00587C76" w:rsidRPr="00A56B43" w:rsidRDefault="00587C76" w:rsidP="00587C76"/>
    <w:p w14:paraId="47F7B10B" w14:textId="77777777" w:rsidR="000943FD" w:rsidRPr="00A56B43" w:rsidRDefault="000943FD" w:rsidP="00587C76">
      <w:pPr>
        <w:pStyle w:val="Balk3"/>
      </w:pPr>
      <w:bookmarkStart w:id="109" w:name="_Toc164101926"/>
      <w:bookmarkStart w:id="110" w:name="_Toc169254648"/>
      <w:r w:rsidRPr="00A56B43">
        <w:t>2.14.1. Egzersiz Süresince Pulmoner Kanın Oksijen Alımı</w:t>
      </w:r>
      <w:bookmarkEnd w:id="109"/>
      <w:bookmarkEnd w:id="110"/>
    </w:p>
    <w:p w14:paraId="044FC6D8" w14:textId="28F9F9DA" w:rsidR="000943FD" w:rsidRPr="00A56B43" w:rsidRDefault="000943FD" w:rsidP="00587C76">
      <w:pPr>
        <w:spacing w:after="120"/>
      </w:pPr>
      <w:r w:rsidRPr="00A56B43">
        <w:t xml:space="preserve">Ağır egzersiz sırasında bireyin oksijen gereksinimi normal düzeyden </w:t>
      </w:r>
      <w:r w:rsidR="00664555" w:rsidRPr="00A56B43">
        <w:t xml:space="preserve">yirmi </w:t>
      </w:r>
      <w:r w:rsidRPr="00A56B43">
        <w:t>kat</w:t>
      </w:r>
      <w:r w:rsidR="00664555" w:rsidRPr="00A56B43">
        <w:t>a</w:t>
      </w:r>
      <w:r w:rsidRPr="00A56B43">
        <w:t xml:space="preserve"> kadar artış gösterir. Aynı zamanda yükseliş gösteren kalp debisi sebebiyle kanın kılcal damarlarda tutulma zamanı ek kılcal damarların açılmasına rağmen norma</w:t>
      </w:r>
      <w:r w:rsidR="00664555" w:rsidRPr="00A56B43">
        <w:t>l düzeyin</w:t>
      </w:r>
      <w:r w:rsidRPr="00A56B43">
        <w:t xml:space="preserve"> yarısından daha</w:t>
      </w:r>
      <w:r w:rsidR="00664555" w:rsidRPr="00A56B43">
        <w:t xml:space="preserve"> da</w:t>
      </w:r>
      <w:r w:rsidRPr="00A56B43">
        <w:t xml:space="preserve"> az </w:t>
      </w:r>
      <w:r w:rsidR="00664555" w:rsidRPr="00A56B43">
        <w:t>düzeye iniş yapar</w:t>
      </w:r>
      <w:r w:rsidRPr="00A56B43">
        <w:t xml:space="preserve">. </w:t>
      </w:r>
      <w:r w:rsidR="00664555" w:rsidRPr="00A56B43">
        <w:t>Belirtilen</w:t>
      </w:r>
      <w:r w:rsidRPr="00A56B43">
        <w:t xml:space="preserve"> sebeplerden dolayı kanın oksijenlenmesi </w:t>
      </w:r>
      <w:r w:rsidR="00A7049E" w:rsidRPr="00A56B43">
        <w:t xml:space="preserve">olmsuz </w:t>
      </w:r>
      <w:r w:rsidRPr="00A56B43">
        <w:t>yönde etkilenir. Ancak, pulmoner membrandan oksijen difüzyonu için büyük güvenlik etkeni sebebiyle kan, kılcal damarları terk ettiğinde hemen hemen tamamen oksijene doymuş halde kalır (Noyan,1996).</w:t>
      </w:r>
    </w:p>
    <w:p w14:paraId="038C09C4" w14:textId="3E2CF705" w:rsidR="000943FD" w:rsidRPr="00A56B43" w:rsidRDefault="000943FD" w:rsidP="00587C76">
      <w:pPr>
        <w:spacing w:after="120"/>
      </w:pPr>
      <w:r w:rsidRPr="00A56B43">
        <w:lastRenderedPageBreak/>
        <w:t>Egzersiz sırasında oksijen difüzyon kapasitesi hemen hemen üç kat artış gösterir. Bu durum akciğerin üst kısmında dizfüzyon ile görevli kılcal damarların yüzey alanının artması ve ventilasyon/perfüzyon oranının ideal seviyeye yaklaşmasından kaynaklanmaktadır. Öte yandan normalde kan, akciğer kılcal damarların üçte birinden geçtiği zaman tam</w:t>
      </w:r>
      <w:r w:rsidR="00A7049E" w:rsidRPr="00A56B43">
        <w:t xml:space="preserve"> olarak</w:t>
      </w:r>
      <w:r w:rsidRPr="00A56B43">
        <w:t xml:space="preserve"> oksijen</w:t>
      </w:r>
      <w:r w:rsidR="00A7049E" w:rsidRPr="00A56B43">
        <w:t>e</w:t>
      </w:r>
      <w:r w:rsidRPr="00A56B43">
        <w:t xml:space="preserve"> doymuş hale gelir. Bu geçişin geri kalan üçte ikisinde kana </w:t>
      </w:r>
      <w:r w:rsidR="00A7049E" w:rsidRPr="00A56B43">
        <w:t>oldukça</w:t>
      </w:r>
      <w:r w:rsidRPr="00A56B43">
        <w:t xml:space="preserve"> </w:t>
      </w:r>
      <w:r w:rsidR="00A7049E" w:rsidRPr="00A56B43">
        <w:t>düşük miktarda</w:t>
      </w:r>
      <w:r w:rsidRPr="00A56B43">
        <w:t xml:space="preserve"> oksijen gir</w:t>
      </w:r>
      <w:r w:rsidR="00A7049E" w:rsidRPr="00A56B43">
        <w:t>işi olur</w:t>
      </w:r>
      <w:r w:rsidRPr="00A56B43">
        <w:t xml:space="preserve">. </w:t>
      </w:r>
      <w:r w:rsidR="00A7049E" w:rsidRPr="00A56B43">
        <w:t>Kısacası</w:t>
      </w:r>
      <w:r w:rsidRPr="00A56B43">
        <w:t xml:space="preserve"> kan, kılcal damarlarda tam oksijenlenme için gerekli zamanın üç katı kadar uzun süre kalır. Bu sebeple kılcal damarlarda kalma süresi egzersizle kısaltılsa bile kan neredeyse tamamen oksijenle zenginleştirilebilir (Noyan,</w:t>
      </w:r>
      <w:r w:rsidR="001658EA" w:rsidRPr="00A56B43">
        <w:t xml:space="preserve"> </w:t>
      </w:r>
      <w:r w:rsidRPr="00A56B43">
        <w:t>1996).</w:t>
      </w:r>
    </w:p>
    <w:p w14:paraId="2E5F47A5" w14:textId="77777777" w:rsidR="001658EA" w:rsidRPr="00A56B43" w:rsidRDefault="001658EA" w:rsidP="001658EA"/>
    <w:p w14:paraId="184C5B90" w14:textId="77777777" w:rsidR="000943FD" w:rsidRPr="00A56B43" w:rsidRDefault="000943FD" w:rsidP="006342FC">
      <w:pPr>
        <w:pStyle w:val="Balk3"/>
      </w:pPr>
      <w:bookmarkStart w:id="111" w:name="_Toc164101927"/>
      <w:bookmarkStart w:id="112" w:name="_Toc169254649"/>
      <w:r w:rsidRPr="00A56B43">
        <w:t>2.14.2. Egzersiz Esnasında Kalp, Akciğerler ve Beyinden Kan Akımı</w:t>
      </w:r>
      <w:bookmarkEnd w:id="111"/>
      <w:bookmarkEnd w:id="112"/>
    </w:p>
    <w:p w14:paraId="446155E4" w14:textId="77777777" w:rsidR="000943FD" w:rsidRPr="00A56B43" w:rsidRDefault="000943FD" w:rsidP="001658EA">
      <w:pPr>
        <w:spacing w:after="120"/>
      </w:pPr>
      <w:r w:rsidRPr="00A56B43">
        <w:t>Egzersizle birlikte kalbin fonksiyonel aktivitesi artış gösterir. Kalbin anaerobik kasılması sınırlı olduğundan, kalp kasını beslenmesini sağlayan koroner arterlerdeki kan akışı da aynı düzeyde artış gösterir. Akciğerlerdeki kan akışı venöz dönüş ritmini takip eder. Aksi takdirde akciğerlerde kan birikecektir. Pulmoner kılcal damarlardan gaz değişiminin tamamlanması istemiyorsa, pulmoner kan akışı aşırı derecede artırılmamalıdır. Dinlenme halindaki serebral oksijen ihtiyacı, egzersizin başlamasıyla çok az değişebilir. Ancak beyne ulaşan oksijen miktarının her zaman ihtiyaçla orantılı olması gerekir. Kan beyinden kasılan kaslara yönlendirilmemelidir. Kalpten, beyinden ve akciğerlerden yeterli kan akışı sağlanır çünkü bu organlardaki arteriyoller, çalışan kaslara kan iletmek için telafi edici vazokontriksiyona katılmazlar. Kalbe ve beyne kan akışını belirleyen ana faktör arteriyel kan basıncıdır. Bunun yanında vazokonstriktör tonusun kaybı nedeniyle koroner damarlar genişler. Sağ kalbe kan akışının artması ve sağ kalbe venöz dönüşün artması nedeniyle pulmoner kan akışı pasif olarak gerçekleşir (Akgün,</w:t>
      </w:r>
      <w:r w:rsidR="006342FC" w:rsidRPr="00A56B43">
        <w:t xml:space="preserve"> </w:t>
      </w:r>
      <w:r w:rsidRPr="00A56B43">
        <w:t>1973).</w:t>
      </w:r>
    </w:p>
    <w:p w14:paraId="6528D69B" w14:textId="77777777" w:rsidR="006342FC" w:rsidRPr="00A56B43" w:rsidRDefault="006342FC" w:rsidP="001658EA">
      <w:pPr>
        <w:spacing w:after="120"/>
      </w:pPr>
    </w:p>
    <w:p w14:paraId="6ABDDCC9" w14:textId="77777777" w:rsidR="000943FD" w:rsidRPr="00A56B43" w:rsidRDefault="000943FD" w:rsidP="006342FC">
      <w:pPr>
        <w:pStyle w:val="Balk2"/>
        <w:rPr>
          <w:b w:val="0"/>
          <w:bCs w:val="0"/>
        </w:rPr>
      </w:pPr>
      <w:bookmarkStart w:id="113" w:name="_Toc164101928"/>
      <w:bookmarkStart w:id="114" w:name="_Toc169254650"/>
      <w:r w:rsidRPr="00A56B43">
        <w:t>2.15. Egzersizde Akciğer Kan Dolaşımı</w:t>
      </w:r>
      <w:bookmarkEnd w:id="113"/>
      <w:bookmarkEnd w:id="114"/>
    </w:p>
    <w:p w14:paraId="10CBFB1E" w14:textId="7973814B" w:rsidR="000943FD" w:rsidRPr="00A56B43" w:rsidRDefault="000943FD" w:rsidP="006342FC">
      <w:pPr>
        <w:spacing w:after="120"/>
        <w:rPr>
          <w:rFonts w:cs="Times New Roman"/>
          <w:szCs w:val="24"/>
        </w:rPr>
      </w:pPr>
      <w:r w:rsidRPr="00A56B43">
        <w:rPr>
          <w:rFonts w:cs="Times New Roman"/>
          <w:szCs w:val="24"/>
        </w:rPr>
        <w:t>Egzersiz sırasında kalbe venöz kan dönüşündeki artışla orantılı olarak akciğerlerden kan akışı da artar. Bununla birlikte akciğer damarlarında belirgin bir basınç artışı olmadığı için dirençte de bir artış olmaz. Bu sebepten akciğer damarları, direnci artırmadan kendilerine ulaşan kan miktarına uyum sağlar. Halter gibi statik sporlarda nefes alma sonunda glottis kapalıyken zorlu soluk verme meydana geldiğinde göğüs</w:t>
      </w:r>
      <w:r w:rsidR="00A7049E" w:rsidRPr="00A56B43">
        <w:rPr>
          <w:rFonts w:cs="Times New Roman"/>
          <w:szCs w:val="24"/>
        </w:rPr>
        <w:t xml:space="preserve"> ve karın</w:t>
      </w:r>
      <w:r w:rsidRPr="00A56B43">
        <w:rPr>
          <w:rFonts w:cs="Times New Roman"/>
          <w:szCs w:val="24"/>
        </w:rPr>
        <w:t xml:space="preserve"> boşluklarındaki basınç</w:t>
      </w:r>
      <w:r w:rsidR="00A7049E" w:rsidRPr="00A56B43">
        <w:rPr>
          <w:rFonts w:cs="Times New Roman"/>
          <w:szCs w:val="24"/>
        </w:rPr>
        <w:t xml:space="preserve"> düzeyinde artış olur</w:t>
      </w:r>
      <w:r w:rsidRPr="00A56B43">
        <w:rPr>
          <w:rFonts w:cs="Times New Roman"/>
          <w:szCs w:val="24"/>
        </w:rPr>
        <w:t xml:space="preserve">. Bu olay kalbe dönen venöz kan miktarını </w:t>
      </w:r>
      <w:r w:rsidR="00A7049E" w:rsidRPr="00A56B43">
        <w:rPr>
          <w:rFonts w:cs="Times New Roman"/>
          <w:szCs w:val="24"/>
        </w:rPr>
        <w:t>düşürür</w:t>
      </w:r>
      <w:r w:rsidRPr="00A56B43">
        <w:rPr>
          <w:rFonts w:cs="Times New Roman"/>
          <w:szCs w:val="24"/>
        </w:rPr>
        <w:t>. Kalbe dönen toplardamar kan miktarı azaldığı için kalpten akciğerlere gönderilen kan miktarı da azalır (Kalyon,</w:t>
      </w:r>
      <w:r w:rsidR="006342FC" w:rsidRPr="00A56B43">
        <w:rPr>
          <w:rFonts w:cs="Times New Roman"/>
          <w:szCs w:val="24"/>
        </w:rPr>
        <w:t xml:space="preserve"> </w:t>
      </w:r>
      <w:r w:rsidRPr="00A56B43">
        <w:rPr>
          <w:rFonts w:cs="Times New Roman"/>
          <w:szCs w:val="24"/>
        </w:rPr>
        <w:t>1995).</w:t>
      </w:r>
    </w:p>
    <w:p w14:paraId="7C6D572E" w14:textId="77777777" w:rsidR="006342FC" w:rsidRPr="00A56B43" w:rsidRDefault="006342FC" w:rsidP="00E9500C"/>
    <w:p w14:paraId="09B68324" w14:textId="77777777" w:rsidR="000943FD" w:rsidRPr="00A56B43" w:rsidRDefault="000943FD" w:rsidP="00E9500C">
      <w:pPr>
        <w:pStyle w:val="Balk2"/>
        <w:rPr>
          <w:b w:val="0"/>
          <w:bCs w:val="0"/>
        </w:rPr>
      </w:pPr>
      <w:bookmarkStart w:id="115" w:name="_Toc164101929"/>
      <w:bookmarkStart w:id="116" w:name="_Toc169254651"/>
      <w:r w:rsidRPr="00A56B43">
        <w:t>2.16. Egzersizde Solunumun Düzenlenmesi</w:t>
      </w:r>
      <w:bookmarkEnd w:id="115"/>
      <w:bookmarkEnd w:id="116"/>
    </w:p>
    <w:p w14:paraId="39D1A045" w14:textId="77777777" w:rsidR="000943FD" w:rsidRPr="00A56B43" w:rsidRDefault="000943FD" w:rsidP="006342FC">
      <w:pPr>
        <w:spacing w:after="120"/>
        <w:rPr>
          <w:rFonts w:cs="Times New Roman"/>
          <w:szCs w:val="24"/>
        </w:rPr>
      </w:pPr>
      <w:r w:rsidRPr="00A56B43">
        <w:rPr>
          <w:rFonts w:cs="Times New Roman"/>
          <w:szCs w:val="24"/>
        </w:rPr>
        <w:t>Egzersiz sırasında doku O</w:t>
      </w:r>
      <w:r w:rsidRPr="00A56B43">
        <w:rPr>
          <w:rFonts w:cs="Times New Roman"/>
          <w:szCs w:val="24"/>
          <w:vertAlign w:val="subscript"/>
        </w:rPr>
        <w:t xml:space="preserve">2 </w:t>
      </w:r>
      <w:r w:rsidRPr="00A56B43">
        <w:rPr>
          <w:rFonts w:cs="Times New Roman"/>
          <w:szCs w:val="24"/>
        </w:rPr>
        <w:t>kullanımı ve CO</w:t>
      </w:r>
      <w:r w:rsidRPr="00A56B43">
        <w:rPr>
          <w:rFonts w:cs="Times New Roman"/>
          <w:szCs w:val="24"/>
          <w:vertAlign w:val="subscript"/>
        </w:rPr>
        <w:t xml:space="preserve">2  </w:t>
      </w:r>
      <w:r w:rsidRPr="00A56B43">
        <w:rPr>
          <w:rFonts w:cs="Times New Roman"/>
          <w:szCs w:val="24"/>
        </w:rPr>
        <w:t>üretimi önemli ölçüde artmasına rağmen,  solunum kontrol mekanizmaları arteriyel kandaki PO</w:t>
      </w:r>
      <w:r w:rsidRPr="00A56B43">
        <w:rPr>
          <w:rFonts w:cs="Times New Roman"/>
          <w:szCs w:val="24"/>
          <w:vertAlign w:val="subscript"/>
        </w:rPr>
        <w:t>2</w:t>
      </w:r>
      <w:r w:rsidRPr="00A56B43">
        <w:rPr>
          <w:rFonts w:cs="Times New Roman"/>
          <w:szCs w:val="24"/>
        </w:rPr>
        <w:t>, PCO</w:t>
      </w:r>
      <w:r w:rsidRPr="00A56B43">
        <w:rPr>
          <w:rFonts w:cs="Times New Roman"/>
          <w:szCs w:val="24"/>
          <w:vertAlign w:val="subscript"/>
        </w:rPr>
        <w:t>2</w:t>
      </w:r>
      <w:r w:rsidRPr="00A56B43">
        <w:rPr>
          <w:rFonts w:cs="Times New Roman"/>
          <w:szCs w:val="24"/>
        </w:rPr>
        <w:t xml:space="preserve"> ve H</w:t>
      </w:r>
      <w:r w:rsidRPr="00A56B43">
        <w:rPr>
          <w:rFonts w:cs="Times New Roman"/>
          <w:szCs w:val="24"/>
          <w:vertAlign w:val="superscript"/>
        </w:rPr>
        <w:t>+</w:t>
      </w:r>
      <w:r w:rsidRPr="00A56B43">
        <w:rPr>
          <w:rFonts w:cs="Times New Roman"/>
          <w:szCs w:val="24"/>
        </w:rPr>
        <w:t xml:space="preserve"> konsantrasyonlarını  sabit seviyelerde tutar. Bu duruma ancak egzersizin kandaki laktik asit düzeyini aşırı derecede yükseltmesi, egzersizin yüksekte yapılması düşük şiddette egzersiz yapıldığında bile asidoz ve hipoksemiye yol açacak bazı fizyopatolojik durumların mevcut olması durumunda kesintiye uğrar. CO</w:t>
      </w:r>
      <w:r w:rsidRPr="00A56B43">
        <w:rPr>
          <w:rFonts w:cs="Times New Roman"/>
          <w:szCs w:val="24"/>
          <w:vertAlign w:val="subscript"/>
        </w:rPr>
        <w:t xml:space="preserve">2, </w:t>
      </w:r>
      <w:r w:rsidRPr="00A56B43">
        <w:rPr>
          <w:rFonts w:cs="Times New Roman"/>
          <w:szCs w:val="24"/>
        </w:rPr>
        <w:t>O</w:t>
      </w:r>
      <w:r w:rsidRPr="00A56B43">
        <w:rPr>
          <w:rFonts w:cs="Times New Roman"/>
          <w:szCs w:val="24"/>
          <w:vertAlign w:val="subscript"/>
        </w:rPr>
        <w:t xml:space="preserve">2 </w:t>
      </w:r>
      <w:r w:rsidRPr="00A56B43">
        <w:rPr>
          <w:rFonts w:cs="Times New Roman"/>
          <w:szCs w:val="24"/>
        </w:rPr>
        <w:t>ve pH bakımından homeostazı sağlamak için normal koşullar altında ventilasyon organizmanın metabolik ihtiyaçlarını karşılaması ve bu şekilde düzenlenmesi gerekir. Ventilasyon metabolik ihtiyaçları karşılamıyorsa kanda CO</w:t>
      </w:r>
      <w:r w:rsidRPr="00A56B43">
        <w:rPr>
          <w:rFonts w:cs="Times New Roman"/>
          <w:szCs w:val="24"/>
          <w:vertAlign w:val="subscript"/>
        </w:rPr>
        <w:t xml:space="preserve">2 </w:t>
      </w:r>
      <w:r w:rsidRPr="00A56B43">
        <w:rPr>
          <w:rFonts w:cs="Times New Roman"/>
          <w:szCs w:val="24"/>
        </w:rPr>
        <w:t>birikecektir. Bu da solunum asidoza sebebiyet verir. Asidoz hücre fonksiyon bozukluğuna neden olma etkisine sahiptir. Ventilasyon aksine şayet organizmanın ihtiyacını aşarsa fazla CO</w:t>
      </w:r>
      <w:r w:rsidRPr="00A56B43">
        <w:rPr>
          <w:rFonts w:cs="Times New Roman"/>
          <w:szCs w:val="24"/>
          <w:vertAlign w:val="subscript"/>
        </w:rPr>
        <w:t>2</w:t>
      </w:r>
      <w:r w:rsidRPr="00A56B43">
        <w:rPr>
          <w:rFonts w:cs="Times New Roman"/>
          <w:szCs w:val="24"/>
        </w:rPr>
        <w:t xml:space="preserve"> dışarı atılacak ve solunumsal alkaloz meydana gelecektir (Kalyon,1995). Normal bireylerde egzersiz sırasında alkaloz ise, sadece nadir şekilde bazı fizyopatolojik durumlarda görülebilir (Kalyon,1995). Kanda artan PCO</w:t>
      </w:r>
      <w:r w:rsidRPr="00A56B43">
        <w:rPr>
          <w:rFonts w:cs="Times New Roman"/>
          <w:szCs w:val="24"/>
          <w:vertAlign w:val="subscript"/>
        </w:rPr>
        <w:t>2</w:t>
      </w:r>
      <w:r w:rsidRPr="00A56B43">
        <w:rPr>
          <w:rFonts w:cs="Times New Roman"/>
          <w:szCs w:val="24"/>
        </w:rPr>
        <w:t>, artan H</w:t>
      </w:r>
      <w:r w:rsidRPr="00A56B43">
        <w:rPr>
          <w:rFonts w:cs="Times New Roman"/>
          <w:szCs w:val="24"/>
          <w:vertAlign w:val="superscript"/>
        </w:rPr>
        <w:t>+</w:t>
      </w:r>
      <w:r w:rsidRPr="00A56B43">
        <w:rPr>
          <w:rFonts w:cs="Times New Roman"/>
          <w:szCs w:val="24"/>
        </w:rPr>
        <w:t xml:space="preserve"> iyonları ve azalan PO</w:t>
      </w:r>
      <w:r w:rsidRPr="00A56B43">
        <w:rPr>
          <w:rFonts w:cs="Times New Roman"/>
          <w:szCs w:val="24"/>
          <w:vertAlign w:val="subscript"/>
        </w:rPr>
        <w:t>2</w:t>
      </w:r>
      <w:r w:rsidRPr="00A56B43">
        <w:rPr>
          <w:rFonts w:cs="Times New Roman"/>
          <w:szCs w:val="24"/>
        </w:rPr>
        <w:t>, kimyasal reseptörler aracılığıyla solunum sürecini doğrudan veya dolaylı olarak etkileyen faktörlerdir (Kalyon,</w:t>
      </w:r>
      <w:r w:rsidR="006342FC" w:rsidRPr="00A56B43">
        <w:rPr>
          <w:rFonts w:cs="Times New Roman"/>
          <w:szCs w:val="24"/>
        </w:rPr>
        <w:t xml:space="preserve"> </w:t>
      </w:r>
      <w:r w:rsidRPr="00A56B43">
        <w:rPr>
          <w:rFonts w:cs="Times New Roman"/>
          <w:szCs w:val="24"/>
        </w:rPr>
        <w:t>1995).</w:t>
      </w:r>
    </w:p>
    <w:p w14:paraId="39FE46A4" w14:textId="77777777" w:rsidR="000943FD" w:rsidRPr="00A56B43" w:rsidRDefault="000943FD" w:rsidP="006342FC">
      <w:pPr>
        <w:spacing w:after="120"/>
        <w:rPr>
          <w:rFonts w:cs="Times New Roman"/>
          <w:szCs w:val="24"/>
        </w:rPr>
      </w:pPr>
      <w:r w:rsidRPr="00A56B43">
        <w:rPr>
          <w:rFonts w:cs="Times New Roman"/>
          <w:szCs w:val="24"/>
        </w:rPr>
        <w:t>Egzersize bağlı solunum asidozu veya solunum alkalozu normal bireylerde nadir görülür. Egzersize bağlı solunum asidozu, solunum mekaniği anormal olan kişilerde veya merkezi periferik santral kemoresptörleri zayıf çalışan hastalarda ortaya çıkabilir. Normal bireylerde egzersize bağlı alkaloz ise, sadece nadiren bazı fizyopatolojik durumlarda görülür (Kalyon,1995). Kanda PCO</w:t>
      </w:r>
      <w:r w:rsidRPr="00A56B43">
        <w:rPr>
          <w:rFonts w:cs="Times New Roman"/>
          <w:szCs w:val="24"/>
          <w:vertAlign w:val="subscript"/>
        </w:rPr>
        <w:t>2</w:t>
      </w:r>
      <w:r w:rsidRPr="00A56B43">
        <w:rPr>
          <w:rFonts w:cs="Times New Roman"/>
          <w:szCs w:val="24"/>
        </w:rPr>
        <w:t>’ nin düşmesi solunuma direk veya kimorestörler yoluyla indirekt olarak etkileyen faktörlerdir (Kalyon,</w:t>
      </w:r>
      <w:r w:rsidR="006342FC" w:rsidRPr="00A56B43">
        <w:rPr>
          <w:rFonts w:cs="Times New Roman"/>
          <w:szCs w:val="24"/>
        </w:rPr>
        <w:t xml:space="preserve"> </w:t>
      </w:r>
      <w:r w:rsidRPr="00A56B43">
        <w:rPr>
          <w:rFonts w:cs="Times New Roman"/>
          <w:szCs w:val="24"/>
        </w:rPr>
        <w:t>1995).</w:t>
      </w:r>
    </w:p>
    <w:p w14:paraId="6AE8D7AB" w14:textId="77777777" w:rsidR="00E9500C" w:rsidRPr="00A56B43" w:rsidRDefault="00E9500C" w:rsidP="00E9500C"/>
    <w:p w14:paraId="01A6B003" w14:textId="77777777" w:rsidR="000943FD" w:rsidRPr="00A56B43" w:rsidRDefault="000943FD" w:rsidP="00BC7AFA">
      <w:pPr>
        <w:pStyle w:val="Balk2"/>
        <w:rPr>
          <w:rFonts w:cs="Times New Roman"/>
          <w:b w:val="0"/>
          <w:bCs w:val="0"/>
          <w:color w:val="000000" w:themeColor="text1"/>
          <w:szCs w:val="24"/>
        </w:rPr>
      </w:pPr>
      <w:bookmarkStart w:id="117" w:name="_Toc164101930"/>
      <w:bookmarkStart w:id="118" w:name="_Toc169254652"/>
      <w:r w:rsidRPr="00A56B43">
        <w:rPr>
          <w:rFonts w:cs="Times New Roman"/>
          <w:color w:val="000000" w:themeColor="text1"/>
          <w:szCs w:val="24"/>
        </w:rPr>
        <w:t>2.17. Solunum Fonksiyon Testleri</w:t>
      </w:r>
      <w:bookmarkEnd w:id="117"/>
      <w:bookmarkEnd w:id="118"/>
    </w:p>
    <w:p w14:paraId="72BB245A" w14:textId="77777777" w:rsidR="000943FD" w:rsidRPr="00A56B43" w:rsidRDefault="000943FD" w:rsidP="00E9500C">
      <w:pPr>
        <w:pStyle w:val="ListeParagraf"/>
        <w:spacing w:after="120"/>
        <w:ind w:left="0"/>
        <w:rPr>
          <w:rFonts w:cs="Times New Roman"/>
          <w:szCs w:val="24"/>
        </w:rPr>
      </w:pPr>
      <w:r w:rsidRPr="00A56B43">
        <w:rPr>
          <w:rFonts w:cs="Times New Roman"/>
          <w:szCs w:val="24"/>
        </w:rPr>
        <w:t>Solunum fonksiyon testlerini ölçmek için spirometre kullanarak farklı akciğer volümleri hesaplanabilir ve sporcunun gelişimi izlenebilir. Bu yöntemi değerlendirebilmek için belirli parametrelerin anlamlarını bilmek gerekmektedir. Günümüzde elde taşınabilen ve mikro bilgisayarlı spirometre cihazları sayesinde akciğer fonksiyon testlerinin kontrolü çok daha kolaylaşmıştır. Bu parametrelerin başlıcaları şunlardır (Zorba,1999).</w:t>
      </w:r>
    </w:p>
    <w:p w14:paraId="106E728E" w14:textId="77777777" w:rsidR="00E9500C" w:rsidRPr="00A56B43" w:rsidRDefault="00E9500C" w:rsidP="00E9500C">
      <w:pPr>
        <w:pStyle w:val="ListeParagraf"/>
        <w:spacing w:after="120"/>
        <w:ind w:left="0"/>
        <w:rPr>
          <w:rFonts w:cs="Times New Roman"/>
          <w:szCs w:val="24"/>
        </w:rPr>
      </w:pPr>
    </w:p>
    <w:p w14:paraId="782D7924" w14:textId="77777777" w:rsidR="000943FD" w:rsidRPr="00A56B43" w:rsidRDefault="000943FD" w:rsidP="00E9500C">
      <w:pPr>
        <w:pStyle w:val="Balk3"/>
      </w:pPr>
      <w:bookmarkStart w:id="119" w:name="_Toc164101931"/>
      <w:bookmarkStart w:id="120" w:name="_Toc169254653"/>
      <w:r w:rsidRPr="00A56B43">
        <w:lastRenderedPageBreak/>
        <w:t>2.17.1. Statik Ölçüm Değerleri</w:t>
      </w:r>
      <w:bookmarkEnd w:id="119"/>
      <w:bookmarkEnd w:id="120"/>
    </w:p>
    <w:p w14:paraId="038D45D4" w14:textId="77777777" w:rsidR="000943FD" w:rsidRPr="00A56B43" w:rsidRDefault="000943FD" w:rsidP="00E9500C">
      <w:pPr>
        <w:pStyle w:val="ListeParagraf"/>
        <w:spacing w:after="120"/>
        <w:ind w:left="0"/>
        <w:rPr>
          <w:rFonts w:cs="Times New Roman"/>
          <w:szCs w:val="24"/>
        </w:rPr>
      </w:pPr>
      <w:r w:rsidRPr="00A56B43">
        <w:rPr>
          <w:rFonts w:cs="Times New Roman"/>
          <w:b/>
          <w:szCs w:val="24"/>
        </w:rPr>
        <w:t>TV (Tidal volüm= solunum volümü).</w:t>
      </w:r>
      <w:r w:rsidRPr="00A56B43">
        <w:rPr>
          <w:rFonts w:cs="Times New Roman"/>
          <w:szCs w:val="24"/>
        </w:rPr>
        <w:t xml:space="preserve"> İnspirasyon ve ekspirasyon esnasında alınan veya verilen hava miktarı olarak tanımlanır. 0.4 ila 1,0 litre arasındadır.</w:t>
      </w:r>
    </w:p>
    <w:p w14:paraId="5DBC9148" w14:textId="1F773C7E" w:rsidR="000943FD" w:rsidRPr="00A56B43" w:rsidRDefault="000943FD" w:rsidP="00E9500C">
      <w:pPr>
        <w:pStyle w:val="ListeParagraf"/>
        <w:spacing w:after="120"/>
        <w:ind w:left="0"/>
        <w:rPr>
          <w:rFonts w:cs="Times New Roman"/>
          <w:szCs w:val="24"/>
        </w:rPr>
      </w:pPr>
      <w:r w:rsidRPr="00A56B43">
        <w:rPr>
          <w:rFonts w:cs="Times New Roman"/>
          <w:b/>
          <w:szCs w:val="24"/>
        </w:rPr>
        <w:t>IRV (Rezerv inspirasyon volümü).</w:t>
      </w:r>
      <w:r w:rsidRPr="00A56B43">
        <w:rPr>
          <w:rFonts w:cs="Times New Roman"/>
          <w:szCs w:val="24"/>
        </w:rPr>
        <w:t xml:space="preserve"> Normal inspirasyon sonrasında derin bir </w:t>
      </w:r>
      <w:r w:rsidR="00A7049E" w:rsidRPr="00A56B43">
        <w:rPr>
          <w:rFonts w:cs="Times New Roman"/>
          <w:szCs w:val="24"/>
        </w:rPr>
        <w:t>nefes</w:t>
      </w:r>
      <w:r w:rsidRPr="00A56B43">
        <w:rPr>
          <w:rFonts w:cs="Times New Roman"/>
          <w:szCs w:val="24"/>
        </w:rPr>
        <w:t xml:space="preserve"> alma </w:t>
      </w:r>
      <w:r w:rsidR="00A7049E" w:rsidRPr="00A56B43">
        <w:rPr>
          <w:rFonts w:cs="Times New Roman"/>
          <w:szCs w:val="24"/>
        </w:rPr>
        <w:t>esnasında</w:t>
      </w:r>
      <w:r w:rsidRPr="00A56B43">
        <w:rPr>
          <w:rFonts w:cs="Times New Roman"/>
          <w:szCs w:val="24"/>
        </w:rPr>
        <w:t xml:space="preserve"> akciğerlere giriş yapan hava miktarı</w:t>
      </w:r>
      <w:r w:rsidR="00A7049E" w:rsidRPr="00A56B43">
        <w:rPr>
          <w:rFonts w:cs="Times New Roman"/>
          <w:szCs w:val="24"/>
        </w:rPr>
        <w:t>nı ifade eder</w:t>
      </w:r>
      <w:r w:rsidRPr="00A56B43">
        <w:rPr>
          <w:rFonts w:cs="Times New Roman"/>
          <w:szCs w:val="24"/>
        </w:rPr>
        <w:t xml:space="preserve">. </w:t>
      </w:r>
      <w:r w:rsidR="00A7049E" w:rsidRPr="00A56B43">
        <w:rPr>
          <w:rFonts w:cs="Times New Roman"/>
          <w:szCs w:val="24"/>
        </w:rPr>
        <w:t xml:space="preserve">Bu da </w:t>
      </w:r>
      <w:r w:rsidRPr="00A56B43">
        <w:rPr>
          <w:rFonts w:cs="Times New Roman"/>
          <w:szCs w:val="24"/>
        </w:rPr>
        <w:t>2.5 ila 3,5 litre kadardır.</w:t>
      </w:r>
    </w:p>
    <w:p w14:paraId="261E6AFF" w14:textId="3A037DDD" w:rsidR="000943FD" w:rsidRPr="00A56B43" w:rsidRDefault="000943FD" w:rsidP="00E9500C">
      <w:pPr>
        <w:pStyle w:val="ListeParagraf"/>
        <w:spacing w:after="120"/>
        <w:ind w:left="0"/>
        <w:rPr>
          <w:rFonts w:cs="Times New Roman"/>
          <w:szCs w:val="24"/>
        </w:rPr>
      </w:pPr>
      <w:r w:rsidRPr="00A56B43">
        <w:rPr>
          <w:rFonts w:cs="Times New Roman"/>
          <w:b/>
          <w:szCs w:val="24"/>
        </w:rPr>
        <w:t>ERV (Rezerv ekspirasyon volümü).</w:t>
      </w:r>
      <w:r w:rsidRPr="00A56B43">
        <w:rPr>
          <w:rFonts w:cs="Times New Roman"/>
          <w:szCs w:val="24"/>
        </w:rPr>
        <w:t xml:space="preserve"> </w:t>
      </w:r>
      <w:r w:rsidR="00A7049E" w:rsidRPr="00A56B43">
        <w:rPr>
          <w:rFonts w:cs="Times New Roman"/>
          <w:szCs w:val="24"/>
        </w:rPr>
        <w:t>Olağan bir</w:t>
      </w:r>
      <w:r w:rsidRPr="00A56B43">
        <w:rPr>
          <w:rFonts w:cs="Times New Roman"/>
          <w:szCs w:val="24"/>
        </w:rPr>
        <w:t xml:space="preserve"> soluk verme sonrasında derin bir ekspirasyonla akciğerlerden çıkarılabilen hava miktarını temsil eder. Ortalama 1,0 ila 1,5 litre kadardır.</w:t>
      </w:r>
    </w:p>
    <w:p w14:paraId="77FB8B6E" w14:textId="77777777" w:rsidR="000943FD" w:rsidRPr="00A56B43" w:rsidRDefault="000943FD" w:rsidP="00E9500C">
      <w:pPr>
        <w:pStyle w:val="ListeParagraf"/>
        <w:spacing w:after="120"/>
        <w:ind w:left="0"/>
        <w:rPr>
          <w:rFonts w:cs="Times New Roman"/>
          <w:szCs w:val="24"/>
        </w:rPr>
      </w:pPr>
      <w:r w:rsidRPr="00A56B43">
        <w:rPr>
          <w:rFonts w:cs="Times New Roman"/>
          <w:b/>
          <w:szCs w:val="24"/>
        </w:rPr>
        <w:t>RV (Rezidüel akciğer volümü).</w:t>
      </w:r>
      <w:r w:rsidRPr="00A56B43">
        <w:rPr>
          <w:rFonts w:cs="Times New Roman"/>
          <w:szCs w:val="24"/>
        </w:rPr>
        <w:t xml:space="preserve"> Zorlu bir ekspirasyon sonrasında akciğerlerde kalan hava miktarını temsil eder. 1,0 ila 1,4 litre arasındadır. Rezidüel akciğer volümünün önemli bir fonksiyonu ise, Kan ve alveoller arasında gaz alışverişinin aralıksız şekilde devam etmesine imkân sağlar.</w:t>
      </w:r>
    </w:p>
    <w:p w14:paraId="0820F027" w14:textId="77777777" w:rsidR="000943FD" w:rsidRPr="00A56B43" w:rsidRDefault="000943FD" w:rsidP="00E9500C">
      <w:pPr>
        <w:pStyle w:val="ListeParagraf"/>
        <w:spacing w:after="120"/>
        <w:ind w:left="0"/>
        <w:rPr>
          <w:rFonts w:cs="Times New Roman"/>
          <w:szCs w:val="24"/>
        </w:rPr>
      </w:pPr>
      <w:r w:rsidRPr="00A56B43">
        <w:rPr>
          <w:rFonts w:cs="Times New Roman"/>
          <w:b/>
          <w:szCs w:val="24"/>
        </w:rPr>
        <w:t>TLC (Total akciğer kapasitesi).</w:t>
      </w:r>
      <w:r w:rsidRPr="00A56B43">
        <w:rPr>
          <w:rFonts w:cs="Times New Roman"/>
          <w:szCs w:val="24"/>
        </w:rPr>
        <w:t xml:space="preserve"> Rezidüel akciğer volümü + vital kapasite TLC’ yi verir.</w:t>
      </w:r>
    </w:p>
    <w:p w14:paraId="72A9BEF0" w14:textId="77777777" w:rsidR="00E9500C" w:rsidRPr="00A56B43" w:rsidRDefault="00E9500C" w:rsidP="00E9500C"/>
    <w:p w14:paraId="750EF4EC" w14:textId="77777777" w:rsidR="000943FD" w:rsidRPr="00A56B43" w:rsidRDefault="000943FD" w:rsidP="00E9500C">
      <w:pPr>
        <w:pStyle w:val="Balk3"/>
      </w:pPr>
      <w:bookmarkStart w:id="121" w:name="_Toc164101932"/>
      <w:bookmarkStart w:id="122" w:name="_Toc169254654"/>
      <w:r w:rsidRPr="00A56B43">
        <w:t>2.17.2. Dinamik Ölçüm Değerleri</w:t>
      </w:r>
      <w:bookmarkEnd w:id="121"/>
      <w:bookmarkEnd w:id="122"/>
    </w:p>
    <w:p w14:paraId="59D6E5C3" w14:textId="77777777" w:rsidR="000943FD" w:rsidRPr="00A56B43" w:rsidRDefault="000943FD" w:rsidP="00E9500C">
      <w:pPr>
        <w:pStyle w:val="ListeParagraf"/>
        <w:spacing w:after="120"/>
        <w:ind w:left="0"/>
        <w:rPr>
          <w:rFonts w:cs="Times New Roman"/>
          <w:szCs w:val="24"/>
        </w:rPr>
      </w:pPr>
      <w:r w:rsidRPr="00A56B43">
        <w:rPr>
          <w:rFonts w:cs="Times New Roman"/>
          <w:szCs w:val="24"/>
        </w:rPr>
        <w:t>Akciğerlere giren ve çıkan havanın yeterince hızlı hareket edebilmesi ve kişinin fiziksel kapasitesinin belirlenmesinde rol oynaması önemlidir. Hava hareketinin hızı, hava yolunun direncine bağlı olarak değişiklik gösterir. Bu yol üzerindeki tıkanmalar, göğüs ve akciğer dokularının direnci dinamik ölçümleri etkilemektedir. Başlıca dinamik ölçüm parametreleri şunlardır:</w:t>
      </w:r>
    </w:p>
    <w:p w14:paraId="24395690" w14:textId="77777777" w:rsidR="000943FD" w:rsidRPr="00A56B43" w:rsidRDefault="000943FD" w:rsidP="00E9500C">
      <w:pPr>
        <w:pStyle w:val="ListeParagraf"/>
        <w:spacing w:after="120"/>
        <w:ind w:left="0"/>
        <w:rPr>
          <w:rFonts w:cs="Times New Roman"/>
          <w:szCs w:val="24"/>
        </w:rPr>
      </w:pPr>
      <w:r w:rsidRPr="00A56B43">
        <w:rPr>
          <w:rFonts w:cs="Times New Roman"/>
          <w:b/>
          <w:szCs w:val="24"/>
        </w:rPr>
        <w:t xml:space="preserve">FVC (Zorlu vital kapasite). </w:t>
      </w:r>
      <w:r w:rsidRPr="00A56B43">
        <w:rPr>
          <w:rFonts w:cs="Times New Roman"/>
          <w:szCs w:val="24"/>
        </w:rPr>
        <w:t>Maksimum inspirasyon sonrasında maksimum bir ekspirasyon yapıldığında akciğerlere giren ve çıkan havanın toplam miktarını temsil eder. FVC normal olarak yani bronkospazm yoksa VC’ ye eşittir (Freed,1995).</w:t>
      </w:r>
    </w:p>
    <w:p w14:paraId="46BA9B4B" w14:textId="271A7D66" w:rsidR="000943FD" w:rsidRPr="00A56B43" w:rsidRDefault="000943FD" w:rsidP="00E9500C">
      <w:pPr>
        <w:pStyle w:val="ListeParagraf"/>
        <w:spacing w:after="120"/>
        <w:ind w:left="0"/>
        <w:rPr>
          <w:rFonts w:cs="Times New Roman"/>
          <w:szCs w:val="24"/>
        </w:rPr>
      </w:pPr>
      <w:r w:rsidRPr="00A56B43">
        <w:rPr>
          <w:rFonts w:cs="Times New Roman"/>
          <w:b/>
          <w:szCs w:val="24"/>
        </w:rPr>
        <w:t>FEV1 (Birinci saniyedeki zorlu ekspirasyon volümü).</w:t>
      </w:r>
      <w:r w:rsidRPr="00A56B43">
        <w:rPr>
          <w:rFonts w:cs="Times New Roman"/>
          <w:szCs w:val="24"/>
        </w:rPr>
        <w:t xml:space="preserve"> İlk bir saniye içerisinde çıkarılabilen zorlu hacmi temsil eder. Akciğer fonksiyonlarının ölçülmesinde en çok tercih edilen değerdir. Egzersizden önce ve egzersiz sonrasında FEV1 de meydana gelecek %10’ luk bir azalma EİB’ yi göstermektedir.</w:t>
      </w:r>
      <w:r w:rsidR="00CF4C78">
        <w:rPr>
          <w:rFonts w:cs="Times New Roman"/>
          <w:szCs w:val="24"/>
        </w:rPr>
        <w:t xml:space="preserve"> </w:t>
      </w:r>
    </w:p>
    <w:p w14:paraId="7FE462EF" w14:textId="452BE799" w:rsidR="000943FD" w:rsidRPr="00A56B43" w:rsidRDefault="000943FD" w:rsidP="00E9500C">
      <w:pPr>
        <w:pStyle w:val="ListeParagraf"/>
        <w:spacing w:after="120"/>
        <w:ind w:left="0"/>
        <w:rPr>
          <w:rFonts w:cs="Times New Roman"/>
          <w:szCs w:val="24"/>
        </w:rPr>
      </w:pPr>
      <w:r w:rsidRPr="00A56B43">
        <w:rPr>
          <w:rFonts w:cs="Times New Roman"/>
          <w:b/>
          <w:szCs w:val="24"/>
        </w:rPr>
        <w:t>FEV/FVC.</w:t>
      </w:r>
      <w:r w:rsidRPr="00A56B43">
        <w:rPr>
          <w:rFonts w:cs="Times New Roman"/>
          <w:szCs w:val="24"/>
        </w:rPr>
        <w:t xml:space="preserve"> Bir saniye içinde uygulanabilen ekspirasyonun yüzdesini temsil eder. Normal şartlarda  %80 ila %90 </w:t>
      </w:r>
      <w:r w:rsidR="00A7049E" w:rsidRPr="00A56B43">
        <w:rPr>
          <w:rFonts w:cs="Times New Roman"/>
          <w:szCs w:val="24"/>
        </w:rPr>
        <w:t>civarındadır</w:t>
      </w:r>
      <w:r w:rsidRPr="00A56B43">
        <w:rPr>
          <w:rFonts w:cs="Times New Roman"/>
          <w:szCs w:val="24"/>
        </w:rPr>
        <w:t>. Obstrüktif akciğer hastalıklarında %70’ in altına düşmektedir.</w:t>
      </w:r>
    </w:p>
    <w:p w14:paraId="77B47118" w14:textId="50D14BE2" w:rsidR="000943FD" w:rsidRPr="00A56B43" w:rsidRDefault="000943FD" w:rsidP="00E9500C">
      <w:pPr>
        <w:pStyle w:val="ListeParagraf"/>
        <w:spacing w:after="120"/>
        <w:ind w:left="0"/>
        <w:rPr>
          <w:rFonts w:cs="Times New Roman"/>
          <w:szCs w:val="24"/>
        </w:rPr>
      </w:pPr>
      <w:r w:rsidRPr="00A56B43">
        <w:rPr>
          <w:rFonts w:cs="Times New Roman"/>
          <w:b/>
          <w:szCs w:val="24"/>
        </w:rPr>
        <w:t xml:space="preserve">FEF25-75: </w:t>
      </w:r>
      <w:r w:rsidRPr="00A56B43">
        <w:rPr>
          <w:rFonts w:cs="Times New Roman"/>
          <w:szCs w:val="24"/>
        </w:rPr>
        <w:t>FVC’</w:t>
      </w:r>
      <w:r w:rsidRPr="00A56B43">
        <w:rPr>
          <w:rFonts w:cs="Times New Roman"/>
          <w:b/>
          <w:szCs w:val="24"/>
        </w:rPr>
        <w:t xml:space="preserve"> </w:t>
      </w:r>
      <w:r w:rsidRPr="00A56B43">
        <w:rPr>
          <w:rFonts w:cs="Times New Roman"/>
          <w:szCs w:val="24"/>
        </w:rPr>
        <w:t>nin orta yarısı esnasında meydana gelen ortalama zorl</w:t>
      </w:r>
      <w:r w:rsidR="00A7049E" w:rsidRPr="00A56B43">
        <w:rPr>
          <w:rFonts w:cs="Times New Roman"/>
          <w:szCs w:val="24"/>
        </w:rPr>
        <w:t xml:space="preserve">ayıcı nefes verme </w:t>
      </w:r>
      <w:r w:rsidRPr="00A56B43">
        <w:rPr>
          <w:rFonts w:cs="Times New Roman"/>
          <w:szCs w:val="24"/>
        </w:rPr>
        <w:t xml:space="preserve">akımı </w:t>
      </w:r>
      <w:r w:rsidR="00A7049E" w:rsidRPr="00A56B43">
        <w:rPr>
          <w:rFonts w:cs="Times New Roman"/>
          <w:szCs w:val="24"/>
        </w:rPr>
        <w:t>şeklinde</w:t>
      </w:r>
      <w:r w:rsidR="008C281C">
        <w:rPr>
          <w:rFonts w:cs="Times New Roman"/>
          <w:szCs w:val="24"/>
        </w:rPr>
        <w:t xml:space="preserve"> </w:t>
      </w:r>
      <w:r w:rsidRPr="00A56B43">
        <w:rPr>
          <w:rFonts w:cs="Times New Roman"/>
          <w:szCs w:val="24"/>
        </w:rPr>
        <w:t>tanımlanır.</w:t>
      </w:r>
    </w:p>
    <w:p w14:paraId="606392BD" w14:textId="50612BED" w:rsidR="000943FD" w:rsidRPr="00A56B43" w:rsidRDefault="000943FD" w:rsidP="00E9500C">
      <w:pPr>
        <w:pStyle w:val="ListeParagraf"/>
        <w:spacing w:after="120"/>
        <w:ind w:left="0"/>
        <w:rPr>
          <w:rFonts w:cs="Times New Roman"/>
          <w:szCs w:val="24"/>
        </w:rPr>
      </w:pPr>
      <w:r w:rsidRPr="00A56B43">
        <w:rPr>
          <w:rFonts w:cs="Times New Roman"/>
          <w:b/>
          <w:szCs w:val="24"/>
        </w:rPr>
        <w:lastRenderedPageBreak/>
        <w:t xml:space="preserve">PEFR (Peak ekspiratory flow rate= Tepe ekspiratuvar akım hızı). </w:t>
      </w:r>
      <w:r w:rsidRPr="00A56B43">
        <w:rPr>
          <w:rFonts w:cs="Times New Roman"/>
          <w:szCs w:val="24"/>
        </w:rPr>
        <w:t>FVC manevrası esnasında çıkar</w:t>
      </w:r>
      <w:r w:rsidR="00A7049E" w:rsidRPr="00A56B43">
        <w:rPr>
          <w:rFonts w:cs="Times New Roman"/>
          <w:szCs w:val="24"/>
        </w:rPr>
        <w:t>ılması sağlanan</w:t>
      </w:r>
      <w:r w:rsidRPr="00A56B43">
        <w:rPr>
          <w:rFonts w:cs="Times New Roman"/>
          <w:szCs w:val="24"/>
        </w:rPr>
        <w:t xml:space="preserve"> en </w:t>
      </w:r>
      <w:r w:rsidR="00A7049E" w:rsidRPr="00A56B43">
        <w:rPr>
          <w:rFonts w:cs="Times New Roman"/>
          <w:szCs w:val="24"/>
        </w:rPr>
        <w:t>yüksek</w:t>
      </w:r>
      <w:r w:rsidRPr="00A56B43">
        <w:rPr>
          <w:rFonts w:cs="Times New Roman"/>
          <w:szCs w:val="24"/>
        </w:rPr>
        <w:t xml:space="preserve"> akımı temsil eder.</w:t>
      </w:r>
    </w:p>
    <w:p w14:paraId="67014196" w14:textId="4444A44E" w:rsidR="000943FD" w:rsidRPr="00A56B43" w:rsidRDefault="000943FD" w:rsidP="00E9500C">
      <w:pPr>
        <w:pStyle w:val="ListeParagraf"/>
        <w:spacing w:after="120"/>
        <w:ind w:left="0"/>
        <w:rPr>
          <w:rFonts w:cs="Times New Roman"/>
          <w:szCs w:val="24"/>
        </w:rPr>
      </w:pPr>
      <w:r w:rsidRPr="00A56B43">
        <w:rPr>
          <w:rFonts w:cs="Times New Roman"/>
          <w:b/>
          <w:szCs w:val="24"/>
        </w:rPr>
        <w:t xml:space="preserve">MVV (Maksimal volunter- ventilasyon). </w:t>
      </w:r>
      <w:r w:rsidRPr="00A56B43">
        <w:rPr>
          <w:rFonts w:cs="Times New Roman"/>
          <w:szCs w:val="24"/>
        </w:rPr>
        <w:t xml:space="preserve">Birim </w:t>
      </w:r>
      <w:r w:rsidR="00A7049E" w:rsidRPr="00A56B43">
        <w:rPr>
          <w:rFonts w:cs="Times New Roman"/>
          <w:szCs w:val="24"/>
        </w:rPr>
        <w:t>sürede</w:t>
      </w:r>
      <w:r w:rsidRPr="00A56B43">
        <w:rPr>
          <w:rFonts w:cs="Times New Roman"/>
          <w:szCs w:val="24"/>
        </w:rPr>
        <w:t xml:space="preserve"> atmosferle akciğerler arasında değiştirebilen </w:t>
      </w:r>
      <w:r w:rsidR="00A7049E" w:rsidRPr="00A56B43">
        <w:rPr>
          <w:rFonts w:cs="Times New Roman"/>
          <w:szCs w:val="24"/>
        </w:rPr>
        <w:t>en yüksek</w:t>
      </w:r>
      <w:r w:rsidRPr="00A56B43">
        <w:rPr>
          <w:rFonts w:cs="Times New Roman"/>
          <w:szCs w:val="24"/>
        </w:rPr>
        <w:t xml:space="preserve"> hava miktarının ölçülmesi</w:t>
      </w:r>
      <w:r w:rsidR="00A7049E" w:rsidRPr="00A56B43">
        <w:rPr>
          <w:rFonts w:cs="Times New Roman"/>
          <w:szCs w:val="24"/>
        </w:rPr>
        <w:t xml:space="preserve"> olarak ifade edilir</w:t>
      </w:r>
      <w:r w:rsidRPr="00A56B43">
        <w:rPr>
          <w:rFonts w:cs="Times New Roman"/>
          <w:szCs w:val="24"/>
        </w:rPr>
        <w:t>. Bu genelde 15 saniye için</w:t>
      </w:r>
      <w:r w:rsidR="00A7049E" w:rsidRPr="00A56B43">
        <w:rPr>
          <w:rFonts w:cs="Times New Roman"/>
          <w:szCs w:val="24"/>
        </w:rPr>
        <w:t>de</w:t>
      </w:r>
      <w:r w:rsidRPr="00A56B43">
        <w:rPr>
          <w:rFonts w:cs="Times New Roman"/>
          <w:szCs w:val="24"/>
        </w:rPr>
        <w:t xml:space="preserve"> ölçülmektedir (Carlsen ve diğerleri, 1995).</w:t>
      </w:r>
    </w:p>
    <w:p w14:paraId="363E0B08" w14:textId="77777777" w:rsidR="00657470" w:rsidRPr="00A56B43" w:rsidRDefault="00657470" w:rsidP="00BC7AFA"/>
    <w:p w14:paraId="053A0F32" w14:textId="720804D3" w:rsidR="00E9500C" w:rsidRDefault="00E9500C" w:rsidP="00BC7AFA"/>
    <w:p w14:paraId="38ADFC74" w14:textId="08112C2D" w:rsidR="00BE5480" w:rsidRDefault="00BE5480" w:rsidP="00BC7AFA"/>
    <w:p w14:paraId="15D8686E" w14:textId="6A6CB427" w:rsidR="00BE5480" w:rsidRDefault="00BE5480" w:rsidP="00BC7AFA"/>
    <w:p w14:paraId="67483A58" w14:textId="4FBCAA71" w:rsidR="00BE5480" w:rsidRDefault="00BE5480" w:rsidP="00BC7AFA"/>
    <w:p w14:paraId="13E3A112" w14:textId="7FCBF5D8" w:rsidR="00BE5480" w:rsidRDefault="00BE5480" w:rsidP="00BC7AFA"/>
    <w:p w14:paraId="4EA36C42" w14:textId="5B7D2B47" w:rsidR="00BE5480" w:rsidRDefault="00BE5480" w:rsidP="00BC7AFA"/>
    <w:p w14:paraId="6BF2191C" w14:textId="66C74E0A" w:rsidR="00BE5480" w:rsidRDefault="00BE5480" w:rsidP="00BC7AFA"/>
    <w:p w14:paraId="0709BD1D" w14:textId="23D9AB8D" w:rsidR="00BE5480" w:rsidRDefault="00BE5480" w:rsidP="00BC7AFA"/>
    <w:p w14:paraId="7096FF16" w14:textId="1CDF2B13" w:rsidR="00BE5480" w:rsidRDefault="00BE5480" w:rsidP="00BC7AFA"/>
    <w:p w14:paraId="38842B4E" w14:textId="57ACBD9E" w:rsidR="00BE5480" w:rsidRDefault="00BE5480" w:rsidP="00BC7AFA"/>
    <w:p w14:paraId="18F3393B" w14:textId="5A2FA386" w:rsidR="00BE5480" w:rsidRDefault="00BE5480" w:rsidP="00BC7AFA"/>
    <w:p w14:paraId="70A13C4B" w14:textId="5D16A4EB" w:rsidR="00BE5480" w:rsidRDefault="00BE5480" w:rsidP="00BC7AFA"/>
    <w:p w14:paraId="48C1C31B" w14:textId="487643F6" w:rsidR="00BE5480" w:rsidRDefault="00BE5480" w:rsidP="00BC7AFA"/>
    <w:p w14:paraId="7C1A15B2" w14:textId="0ADB72C6" w:rsidR="00BE5480" w:rsidRDefault="00BE5480" w:rsidP="00BC7AFA"/>
    <w:p w14:paraId="1FCEBADF" w14:textId="7D6F0DDD" w:rsidR="00BE5480" w:rsidRDefault="00BE5480" w:rsidP="00BC7AFA"/>
    <w:p w14:paraId="2873C37C" w14:textId="225600E4" w:rsidR="00BE5480" w:rsidRDefault="00BE5480" w:rsidP="00BC7AFA"/>
    <w:p w14:paraId="586CF3BB" w14:textId="6B3BE053" w:rsidR="00BE5480" w:rsidRDefault="00BE5480" w:rsidP="00BC7AFA"/>
    <w:p w14:paraId="7319B9CC" w14:textId="4E8C19CA" w:rsidR="00BE5480" w:rsidRDefault="00BE5480" w:rsidP="00BC7AFA"/>
    <w:p w14:paraId="6FC62B3A" w14:textId="1CB31A4D" w:rsidR="00BE5480" w:rsidRDefault="00BE5480" w:rsidP="00BC7AFA"/>
    <w:p w14:paraId="1E04BF09" w14:textId="1A26A7BE" w:rsidR="00BE5480" w:rsidRDefault="00BE5480" w:rsidP="00BC7AFA"/>
    <w:p w14:paraId="57FDE83F" w14:textId="13D0C0E6" w:rsidR="00BE5480" w:rsidRDefault="00BE5480" w:rsidP="00BC7AFA"/>
    <w:p w14:paraId="4A84F213" w14:textId="082BDA83" w:rsidR="00BE5480" w:rsidRDefault="00BE5480" w:rsidP="00BC7AFA"/>
    <w:p w14:paraId="156A82CC" w14:textId="4247A88C" w:rsidR="00BE5480" w:rsidRDefault="00BE5480" w:rsidP="00BC7AFA"/>
    <w:p w14:paraId="5219DCB3" w14:textId="77777777" w:rsidR="00BE5480" w:rsidRPr="00A56B43" w:rsidRDefault="00BE5480" w:rsidP="00BC7AFA"/>
    <w:p w14:paraId="1F65AA1D" w14:textId="77777777" w:rsidR="00E9500C" w:rsidRPr="00A56B43" w:rsidRDefault="00E9500C" w:rsidP="00BC7AFA"/>
    <w:p w14:paraId="1A3BCFD0" w14:textId="77777777" w:rsidR="00E9500C" w:rsidRPr="00A56B43" w:rsidRDefault="00E9500C" w:rsidP="00BC7AFA"/>
    <w:p w14:paraId="03A017A9" w14:textId="77777777" w:rsidR="00E9500C" w:rsidRPr="00A56B43" w:rsidRDefault="00E9500C" w:rsidP="00BC7AFA"/>
    <w:p w14:paraId="2FB8719B" w14:textId="77777777" w:rsidR="001B74C0" w:rsidRPr="00A56B43" w:rsidRDefault="00E95407" w:rsidP="00D117AE">
      <w:pPr>
        <w:pStyle w:val="Balk1"/>
      </w:pPr>
      <w:bookmarkStart w:id="123" w:name="_Toc169254655"/>
      <w:r w:rsidRPr="00A56B43">
        <w:lastRenderedPageBreak/>
        <w:t>3. GEREÇ VE YÖNTEM</w:t>
      </w:r>
      <w:bookmarkEnd w:id="123"/>
    </w:p>
    <w:p w14:paraId="51EB1E86" w14:textId="77777777" w:rsidR="00E95407" w:rsidRPr="00A56B43" w:rsidRDefault="00E95407" w:rsidP="00052E10">
      <w:pPr>
        <w:jc w:val="center"/>
        <w:rPr>
          <w:b/>
        </w:rPr>
      </w:pPr>
    </w:p>
    <w:p w14:paraId="43FEE501" w14:textId="77777777" w:rsidR="00052E10" w:rsidRPr="00A56B43" w:rsidRDefault="00052E10" w:rsidP="00052E10">
      <w:pPr>
        <w:ind w:firstLine="0"/>
        <w:jc w:val="left"/>
        <w:rPr>
          <w:b/>
        </w:rPr>
      </w:pPr>
    </w:p>
    <w:bookmarkEnd w:id="47"/>
    <w:bookmarkEnd w:id="48"/>
    <w:bookmarkEnd w:id="49"/>
    <w:p w14:paraId="24A4278A" w14:textId="77777777" w:rsidR="00D117AE" w:rsidRPr="00A56B43" w:rsidRDefault="00D117AE" w:rsidP="00D117AE">
      <w:pPr>
        <w:spacing w:after="120"/>
        <w:rPr>
          <w:lang w:eastAsia="tr-TR"/>
        </w:rPr>
      </w:pPr>
      <w:r w:rsidRPr="00A56B43">
        <w:rPr>
          <w:lang w:eastAsia="tr-TR"/>
        </w:rPr>
        <w:t>Bu çalışma, uçurtma sörfü yapanlar ile yapmayanların (sedanterlerin) somatotip özellikleri ve solunum fonksiyon parametrelerini belirlemek ve bu özellikleri birbirleri ile karşılaştırmak suretiyle olası farklılıkların ne ölçüde gerçekleştiğini belirlemek amacı ile yapılmıştır.</w:t>
      </w:r>
    </w:p>
    <w:p w14:paraId="488D9A3F" w14:textId="77777777" w:rsidR="00D117AE" w:rsidRPr="00A56B43" w:rsidRDefault="00D117AE" w:rsidP="00D117AE">
      <w:pPr>
        <w:spacing w:after="120"/>
        <w:rPr>
          <w:lang w:eastAsia="tr-TR"/>
        </w:rPr>
      </w:pPr>
      <w:r w:rsidRPr="00A56B43">
        <w:rPr>
          <w:lang w:eastAsia="tr-TR"/>
        </w:rPr>
        <w:t xml:space="preserve">Çalışmaya Adnan Menderes Üniversitesi Sağlık Bilimleri Enstitüsü Etik Kurul Onayı </w:t>
      </w:r>
      <w:r w:rsidRPr="00A56B43">
        <w:rPr>
          <w:color w:val="000000" w:themeColor="text1"/>
          <w:lang w:eastAsia="tr-TR"/>
        </w:rPr>
        <w:t xml:space="preserve">(ADÜ Yerel Etik Kurul Protokol No: 2022/040 Alındıktan sonra başlanılmıştır. Katılımcılardan </w:t>
      </w:r>
      <w:r w:rsidRPr="00A56B43">
        <w:rPr>
          <w:lang w:eastAsia="tr-TR"/>
        </w:rPr>
        <w:t>gönüllü onam formları alınmıştır.</w:t>
      </w:r>
    </w:p>
    <w:p w14:paraId="7B6336CE" w14:textId="1DEFD445" w:rsidR="00D117AE" w:rsidRDefault="00D117AE" w:rsidP="00D117AE">
      <w:pPr>
        <w:spacing w:after="120"/>
        <w:rPr>
          <w:lang w:eastAsia="tr-TR"/>
        </w:rPr>
      </w:pPr>
      <w:r w:rsidRPr="00A56B43">
        <w:rPr>
          <w:lang w:eastAsia="tr-TR"/>
        </w:rPr>
        <w:t>Çalışmanın gereç ve yöntem bölümünde araştırmanın model, evren ve örneklem büyüklüğü, verilerin elde edilme süreci ve bunlara ait istatistiksel analizlere yer verilmiştir.</w:t>
      </w:r>
    </w:p>
    <w:p w14:paraId="14AF2D0A" w14:textId="77777777" w:rsidR="00BE5480" w:rsidRDefault="00BE5480" w:rsidP="00D117AE">
      <w:pPr>
        <w:spacing w:after="120"/>
        <w:rPr>
          <w:lang w:eastAsia="tr-TR"/>
        </w:rPr>
      </w:pPr>
    </w:p>
    <w:p w14:paraId="2C8A4985" w14:textId="703A5E68" w:rsidR="00BE5480" w:rsidRPr="00A56B43" w:rsidRDefault="00BE5480" w:rsidP="00BE5480">
      <w:pPr>
        <w:pStyle w:val="Balk2"/>
        <w:rPr>
          <w:rFonts w:eastAsia="Times New Roman"/>
          <w:lang w:eastAsia="tr-TR"/>
        </w:rPr>
      </w:pPr>
      <w:bookmarkStart w:id="124" w:name="_Toc164101938"/>
      <w:bookmarkStart w:id="125" w:name="_Toc169254656"/>
      <w:bookmarkStart w:id="126" w:name="_Toc164101934"/>
      <w:r w:rsidRPr="00A56B43">
        <w:rPr>
          <w:rFonts w:eastAsia="Times New Roman"/>
          <w:lang w:eastAsia="tr-TR"/>
        </w:rPr>
        <w:t>3.</w:t>
      </w:r>
      <w:r>
        <w:rPr>
          <w:rFonts w:eastAsia="Times New Roman"/>
          <w:lang w:eastAsia="tr-TR"/>
        </w:rPr>
        <w:t>1</w:t>
      </w:r>
      <w:r w:rsidRPr="00A56B43">
        <w:rPr>
          <w:rFonts w:eastAsia="Times New Roman"/>
          <w:lang w:eastAsia="tr-TR"/>
        </w:rPr>
        <w:t>. Araştırma yöntemi</w:t>
      </w:r>
      <w:bookmarkEnd w:id="124"/>
      <w:bookmarkEnd w:id="125"/>
    </w:p>
    <w:p w14:paraId="50334B0F" w14:textId="77777777" w:rsidR="00BE5480" w:rsidRPr="00A56B43" w:rsidRDefault="00BE5480" w:rsidP="00BE5480">
      <w:pPr>
        <w:rPr>
          <w:rFonts w:eastAsia="Times New Roman" w:cs="Times New Roman"/>
          <w:color w:val="000000"/>
          <w:szCs w:val="24"/>
          <w:lang w:eastAsia="tr-TR"/>
        </w:rPr>
      </w:pPr>
      <w:r w:rsidRPr="00A56B43">
        <w:rPr>
          <w:rFonts w:eastAsia="Times New Roman" w:cs="Times New Roman"/>
          <w:szCs w:val="24"/>
          <w:lang w:eastAsia="tr-TR"/>
        </w:rPr>
        <w:t>Araştırma, Muğla ili Akyaka-Gökova da faaliyet gösteren uçurtma sörf eğitim veren okul/okullarda aktif olarak uzun süreden beri uçurtma sörfü yapan ve çalışmaya gönüllü olarak katılan yaş aralığı 20-35 olan (n=14 erkek) -(n=14 kadın) ile aynı yaş grubu ve sayıda (n=14 erkek) -(n=14 kadın) toplam da (n=56) kişinin</w:t>
      </w:r>
      <w:r w:rsidRPr="00A56B43">
        <w:rPr>
          <w:rFonts w:eastAsia="Times New Roman" w:cs="Times New Roman"/>
          <w:color w:val="000000"/>
          <w:szCs w:val="24"/>
          <w:lang w:eastAsia="tr-TR"/>
        </w:rPr>
        <w:t xml:space="preserve"> katılımı ile yapılmıştır. Belirlenen süreçte sörfçüler kişisel olarak haftanın 4-5 günü ve günde ortalama 2-3 saat normal sörf aktivitesi yaptılar. Çalışma ile ilgili e</w:t>
      </w:r>
      <w:r w:rsidRPr="00A56B43">
        <w:rPr>
          <w:rFonts w:eastAsia="Times New Roman" w:cs="Times New Roman"/>
          <w:szCs w:val="24"/>
          <w:lang w:eastAsia="tr-TR"/>
        </w:rPr>
        <w:t xml:space="preserve">tik kurulu onayı alındıktan sonra ön test ölçümleri </w:t>
      </w:r>
      <w:r>
        <w:rPr>
          <w:rFonts w:eastAsia="Times New Roman" w:cs="Times New Roman"/>
          <w:szCs w:val="24"/>
          <w:lang w:eastAsia="tr-TR"/>
        </w:rPr>
        <w:t>eylül</w:t>
      </w:r>
      <w:r w:rsidRPr="00A56B43">
        <w:rPr>
          <w:rFonts w:eastAsia="Times New Roman" w:cs="Times New Roman"/>
          <w:szCs w:val="24"/>
          <w:lang w:eastAsia="tr-TR"/>
        </w:rPr>
        <w:t xml:space="preserve"> ayında Muğla ili Akyaka-Gökova da faaliyet gösteren Uçurtma sörfü okullarında gerçekleştirildi.</w:t>
      </w:r>
      <w:r w:rsidRPr="00A56B43">
        <w:rPr>
          <w:rFonts w:eastAsia="Times New Roman" w:cs="Times New Roman"/>
          <w:color w:val="000000"/>
          <w:szCs w:val="24"/>
          <w:lang w:eastAsia="tr-TR"/>
        </w:rPr>
        <w:t xml:space="preserve"> Uygulamada somatotip ölçümleri ve aynı zamanda solunum fonksiyon testleri gerçekleştirilmiştir. Katılımcıların ölçümlerinin yapılması sıra ile belirlenmiş olup, somatotip ölçümlerinde bir kişi için ortalama 8-10 dakika, solunum fonksiyon testleri için ise ortalama 3-5 dakika sürdüğü saptanmıştır. Genel olarak bir katılımcıdan bütün ölçümlerin alınması ortalama 15 dakika sürmüştür. Ön test ölçümlerinin tamamlanması 7-10 gün içerisinde tamamlanmıştır. Son test ölçümleri ise yine aynı yöntemler kullanarak</w:t>
      </w:r>
      <w:r>
        <w:rPr>
          <w:rFonts w:eastAsia="Times New Roman" w:cs="Times New Roman"/>
          <w:color w:val="000000"/>
          <w:szCs w:val="24"/>
          <w:lang w:eastAsia="tr-TR"/>
        </w:rPr>
        <w:t xml:space="preserve"> Aralık ayında yani </w:t>
      </w:r>
      <w:r w:rsidRPr="00A56B43">
        <w:rPr>
          <w:rFonts w:eastAsia="Times New Roman" w:cs="Times New Roman"/>
          <w:color w:val="000000"/>
          <w:szCs w:val="24"/>
          <w:lang w:eastAsia="tr-TR"/>
        </w:rPr>
        <w:t>16 hafta</w:t>
      </w:r>
      <w:r>
        <w:rPr>
          <w:rFonts w:eastAsia="Times New Roman" w:cs="Times New Roman"/>
          <w:color w:val="000000"/>
          <w:szCs w:val="24"/>
          <w:lang w:eastAsia="tr-TR"/>
        </w:rPr>
        <w:t xml:space="preserve"> sonrasında tekrar alınmıştır.</w:t>
      </w:r>
      <w:r w:rsidRPr="00A56B43">
        <w:rPr>
          <w:rFonts w:eastAsia="Times New Roman" w:cs="Times New Roman"/>
          <w:color w:val="000000"/>
          <w:szCs w:val="24"/>
          <w:lang w:eastAsia="tr-TR"/>
        </w:rPr>
        <w:t xml:space="preserve"> Çalışmada gerek ön test ve gerekse son test ölçümlerinin alınmasından sonra katılımcıların somatotip özellikleri ve solunum fonksiyon parametrelerinde arasında istatiksel olarak herhangi bir farklılığın olup olmadığı belirlenmeye çalışılmıştır. </w:t>
      </w:r>
    </w:p>
    <w:p w14:paraId="1D1FF080" w14:textId="09A716B6" w:rsidR="00BE5480" w:rsidRPr="00A56B43" w:rsidRDefault="00BE5480" w:rsidP="00BE5480">
      <w:pPr>
        <w:pStyle w:val="Balk2"/>
        <w:rPr>
          <w:rFonts w:eastAsia="Times New Roman"/>
          <w:lang w:eastAsia="tr-TR"/>
        </w:rPr>
      </w:pPr>
      <w:bookmarkStart w:id="127" w:name="_Toc169254657"/>
      <w:r w:rsidRPr="00A56B43">
        <w:rPr>
          <w:rFonts w:eastAsia="Times New Roman"/>
          <w:lang w:eastAsia="tr-TR"/>
        </w:rPr>
        <w:lastRenderedPageBreak/>
        <w:t>3.</w:t>
      </w:r>
      <w:r>
        <w:rPr>
          <w:rFonts w:eastAsia="Times New Roman"/>
          <w:lang w:eastAsia="tr-TR"/>
        </w:rPr>
        <w:t>2</w:t>
      </w:r>
      <w:r w:rsidRPr="00A56B43">
        <w:rPr>
          <w:rFonts w:eastAsia="Times New Roman"/>
          <w:lang w:eastAsia="tr-TR"/>
        </w:rPr>
        <w:t xml:space="preserve">. </w:t>
      </w:r>
      <w:bookmarkStart w:id="128" w:name="_Toc164101936"/>
      <w:r w:rsidRPr="00A56B43">
        <w:rPr>
          <w:rFonts w:eastAsia="Times New Roman"/>
          <w:lang w:eastAsia="tr-TR"/>
        </w:rPr>
        <w:t>Veri Toplama Zaman Aralığı</w:t>
      </w:r>
      <w:bookmarkEnd w:id="127"/>
      <w:bookmarkEnd w:id="128"/>
    </w:p>
    <w:p w14:paraId="6D5A2228" w14:textId="77777777" w:rsidR="00BE5480" w:rsidRPr="00A56B43" w:rsidRDefault="00BE5480" w:rsidP="00BE5480">
      <w:pPr>
        <w:rPr>
          <w:rFonts w:eastAsia="Times New Roman" w:cs="Times New Roman"/>
          <w:szCs w:val="24"/>
          <w:lang w:eastAsia="tr-TR"/>
        </w:rPr>
      </w:pPr>
      <w:r w:rsidRPr="00A56B43">
        <w:rPr>
          <w:rFonts w:eastAsia="Times New Roman" w:cs="Times New Roman"/>
          <w:szCs w:val="24"/>
          <w:lang w:eastAsia="tr-TR"/>
        </w:rPr>
        <w:t>Bu çalışma izlemsel bir çalışmadır. Araştırma veri topla</w:t>
      </w:r>
      <w:r>
        <w:rPr>
          <w:rFonts w:eastAsia="Times New Roman" w:cs="Times New Roman"/>
          <w:szCs w:val="24"/>
          <w:lang w:eastAsia="tr-TR"/>
        </w:rPr>
        <w:t>ma süreci, etik kurul onayının alınmasının ardından başlamıştır. Ön testler için veri toplama çalışmalarına Eylül ayında başlanmış, son testler ise aralık ayında gerçekleştirilmiştir. Ön test ve son testler toplamda 16 haftalık süreç içerisinde tamamlanmıştır</w:t>
      </w:r>
      <w:r w:rsidRPr="00A56B43">
        <w:rPr>
          <w:rFonts w:eastAsia="Times New Roman" w:cs="Times New Roman"/>
          <w:szCs w:val="24"/>
          <w:lang w:eastAsia="tr-TR"/>
        </w:rPr>
        <w:t>.</w:t>
      </w:r>
    </w:p>
    <w:p w14:paraId="16B00B45" w14:textId="77777777" w:rsidR="00BE5480" w:rsidRPr="00A56B43" w:rsidRDefault="00BE5480" w:rsidP="00BE5480">
      <w:pPr>
        <w:spacing w:line="240" w:lineRule="auto"/>
        <w:ind w:firstLine="708"/>
        <w:rPr>
          <w:rFonts w:eastAsia="Times New Roman" w:cs="Times New Roman"/>
          <w:szCs w:val="24"/>
          <w:lang w:eastAsia="tr-TR"/>
        </w:rPr>
      </w:pPr>
    </w:p>
    <w:p w14:paraId="639FDFA0" w14:textId="6E1CA275" w:rsidR="00D117AE" w:rsidRPr="00A56B43" w:rsidRDefault="00371CA7" w:rsidP="00BE5480">
      <w:pPr>
        <w:pStyle w:val="Balk2"/>
        <w:rPr>
          <w:rFonts w:eastAsia="Times New Roman"/>
          <w:lang w:eastAsia="tr-TR"/>
        </w:rPr>
      </w:pPr>
      <w:bookmarkStart w:id="129" w:name="_Toc169254658"/>
      <w:r w:rsidRPr="00A56B43">
        <w:rPr>
          <w:rFonts w:eastAsia="Times New Roman"/>
          <w:lang w:eastAsia="tr-TR"/>
        </w:rPr>
        <w:t>3.</w:t>
      </w:r>
      <w:r w:rsidR="00BE5480">
        <w:rPr>
          <w:rFonts w:eastAsia="Times New Roman"/>
          <w:lang w:eastAsia="tr-TR"/>
        </w:rPr>
        <w:t>3</w:t>
      </w:r>
      <w:r w:rsidRPr="00A56B43">
        <w:rPr>
          <w:rFonts w:eastAsia="Times New Roman"/>
          <w:lang w:eastAsia="tr-TR"/>
        </w:rPr>
        <w:t xml:space="preserve">. </w:t>
      </w:r>
      <w:r w:rsidR="00D117AE" w:rsidRPr="00A56B43">
        <w:rPr>
          <w:rFonts w:eastAsia="Times New Roman"/>
          <w:lang w:eastAsia="tr-TR"/>
        </w:rPr>
        <w:t>Evren ve Örneklem</w:t>
      </w:r>
      <w:bookmarkEnd w:id="126"/>
      <w:bookmarkEnd w:id="129"/>
    </w:p>
    <w:p w14:paraId="10ABAC4B" w14:textId="77777777" w:rsidR="00D117AE" w:rsidRPr="00A56B43" w:rsidRDefault="00D117AE" w:rsidP="00371CA7">
      <w:pPr>
        <w:rPr>
          <w:rFonts w:eastAsia="Times New Roman" w:cs="Times New Roman"/>
          <w:szCs w:val="24"/>
          <w:lang w:eastAsia="tr-TR"/>
        </w:rPr>
      </w:pPr>
      <w:bookmarkStart w:id="130" w:name="_Hlk162441220"/>
      <w:r w:rsidRPr="00A56B43">
        <w:rPr>
          <w:rFonts w:eastAsia="Times New Roman" w:cs="Times New Roman"/>
          <w:szCs w:val="24"/>
          <w:lang w:eastAsia="tr-TR"/>
        </w:rPr>
        <w:t>Çalışma, amacına uygun olarak Muğla ili Akyaka-Gökova’da faaliyet gösteren Uçurtma sörfü (kite board- Kite surf) turizm, rekreasyon ve sportif amaçlı eğitim veren okul/okulların yetkilileri ve aktif olarak uzun süreden beri uçurtma sörfü yapan, çalışmaya gönüllü olarak katılmak isteyen yaş aralığı 20-35 olan ve bu alanda gerekli deneyim ve tecrübeye sahip (n=14 erkek)-(n=14 kadın) toplam da (n=28) kişi, sedanterler için ise, Muğla ili Akyaka-Gökova yerleşkesinde bulunan ve yaşamları boyunca her hangi bir fiziksel aktivite yapmayan yine yaş aralığı 20-35 olan (n=14 erkek), (n=14 kadın) olmak üzere genel toplamda (n=56) kişinin bu çalışmaya gönüllü olarak katılımı sağlanmıştır.</w:t>
      </w:r>
    </w:p>
    <w:bookmarkEnd w:id="130"/>
    <w:p w14:paraId="24FD6FCC" w14:textId="77777777" w:rsidR="00D117AE" w:rsidRPr="00A56B43" w:rsidRDefault="00D117AE" w:rsidP="00D117AE">
      <w:pPr>
        <w:ind w:firstLine="708"/>
        <w:rPr>
          <w:rFonts w:eastAsia="Times New Roman" w:cs="Times New Roman"/>
          <w:szCs w:val="24"/>
          <w:lang w:eastAsia="tr-TR"/>
        </w:rPr>
      </w:pPr>
    </w:p>
    <w:p w14:paraId="29B6A194" w14:textId="1610E9D9" w:rsidR="00D117AE" w:rsidRPr="00A56B43" w:rsidRDefault="00371CA7" w:rsidP="00371CA7">
      <w:pPr>
        <w:pStyle w:val="Balk2"/>
        <w:rPr>
          <w:rFonts w:eastAsia="Times New Roman"/>
          <w:lang w:eastAsia="tr-TR"/>
        </w:rPr>
      </w:pPr>
      <w:bookmarkStart w:id="131" w:name="_Toc164101935"/>
      <w:bookmarkStart w:id="132" w:name="_Toc169254659"/>
      <w:r w:rsidRPr="00A56B43">
        <w:rPr>
          <w:rFonts w:eastAsia="Times New Roman"/>
          <w:lang w:eastAsia="tr-TR"/>
        </w:rPr>
        <w:t>3.</w:t>
      </w:r>
      <w:r w:rsidR="00BE5480">
        <w:rPr>
          <w:rFonts w:eastAsia="Times New Roman"/>
          <w:lang w:eastAsia="tr-TR"/>
        </w:rPr>
        <w:t>4</w:t>
      </w:r>
      <w:r w:rsidRPr="00A56B43">
        <w:rPr>
          <w:rFonts w:eastAsia="Times New Roman"/>
          <w:lang w:eastAsia="tr-TR"/>
        </w:rPr>
        <w:t xml:space="preserve">. </w:t>
      </w:r>
      <w:r w:rsidR="00D117AE" w:rsidRPr="00A56B43">
        <w:rPr>
          <w:rFonts w:eastAsia="Times New Roman"/>
          <w:lang w:eastAsia="tr-TR"/>
        </w:rPr>
        <w:t>Dâhil Edilme ve Dışlama Kriterleri</w:t>
      </w:r>
      <w:bookmarkEnd w:id="131"/>
      <w:bookmarkEnd w:id="132"/>
    </w:p>
    <w:p w14:paraId="5E6174A5" w14:textId="4930528F" w:rsidR="00D117AE" w:rsidRPr="00A56B43" w:rsidRDefault="00F57AD4" w:rsidP="00F45BB6">
      <w:pPr>
        <w:spacing w:after="120"/>
        <w:rPr>
          <w:rFonts w:eastAsia="Times New Roman" w:cs="Times New Roman"/>
          <w:b/>
          <w:color w:val="000000"/>
          <w:szCs w:val="24"/>
          <w:lang w:eastAsia="tr-TR"/>
        </w:rPr>
      </w:pPr>
      <w:r>
        <w:rPr>
          <w:rFonts w:eastAsia="Times New Roman" w:cs="Times New Roman"/>
          <w:b/>
          <w:color w:val="000000"/>
          <w:szCs w:val="24"/>
          <w:lang w:eastAsia="tr-TR"/>
        </w:rPr>
        <w:t xml:space="preserve">Araştırmaya </w:t>
      </w:r>
      <w:r w:rsidR="00D117AE" w:rsidRPr="00A56B43">
        <w:rPr>
          <w:rFonts w:eastAsia="Times New Roman" w:cs="Times New Roman"/>
          <w:b/>
          <w:color w:val="000000"/>
          <w:szCs w:val="24"/>
          <w:lang w:eastAsia="tr-TR"/>
        </w:rPr>
        <w:t>dâhil edilme kriterleri</w:t>
      </w:r>
    </w:p>
    <w:p w14:paraId="5BC4BB87" w14:textId="77777777" w:rsidR="00D117AE" w:rsidRPr="00A56B43" w:rsidRDefault="00D117AE" w:rsidP="00F45BB6">
      <w:pPr>
        <w:pStyle w:val="ListeParagraf"/>
        <w:numPr>
          <w:ilvl w:val="0"/>
          <w:numId w:val="28"/>
        </w:numPr>
        <w:spacing w:after="120"/>
        <w:rPr>
          <w:rFonts w:eastAsia="Times New Roman" w:cs="Times New Roman"/>
          <w:color w:val="000000"/>
          <w:szCs w:val="24"/>
          <w:lang w:eastAsia="tr-TR"/>
        </w:rPr>
      </w:pPr>
      <w:r w:rsidRPr="00A56B43">
        <w:rPr>
          <w:rFonts w:eastAsia="Times New Roman" w:cs="Times New Roman"/>
          <w:color w:val="000000"/>
          <w:szCs w:val="24"/>
          <w:lang w:eastAsia="tr-TR"/>
        </w:rPr>
        <w:t>20-35 yaş arasında olmaları</w:t>
      </w:r>
    </w:p>
    <w:p w14:paraId="255AFEDD" w14:textId="77777777" w:rsidR="00D117AE" w:rsidRPr="00A56B43" w:rsidRDefault="00D117AE" w:rsidP="00F45BB6">
      <w:pPr>
        <w:pStyle w:val="ListeParagraf"/>
        <w:numPr>
          <w:ilvl w:val="0"/>
          <w:numId w:val="28"/>
        </w:numPr>
        <w:spacing w:after="120"/>
        <w:rPr>
          <w:rFonts w:eastAsia="Times New Roman" w:cs="Times New Roman"/>
          <w:szCs w:val="24"/>
          <w:lang w:eastAsia="tr-TR"/>
        </w:rPr>
      </w:pPr>
      <w:r w:rsidRPr="00A56B43">
        <w:rPr>
          <w:rFonts w:eastAsia="Times New Roman" w:cs="Times New Roman"/>
          <w:szCs w:val="24"/>
          <w:lang w:eastAsia="tr-TR"/>
        </w:rPr>
        <w:t>Uçurtma sörfünü uzun yıllardan beri düzenli olarak yapıyor olmak ve bu alanda gerekli deneyim tecrübe sahibi olmak</w:t>
      </w:r>
    </w:p>
    <w:p w14:paraId="2EF02F71" w14:textId="77777777" w:rsidR="00D117AE" w:rsidRPr="00A56B43" w:rsidRDefault="00D117AE" w:rsidP="00F45BB6">
      <w:pPr>
        <w:pStyle w:val="ListeParagraf"/>
        <w:numPr>
          <w:ilvl w:val="0"/>
          <w:numId w:val="28"/>
        </w:numPr>
        <w:spacing w:after="120"/>
        <w:rPr>
          <w:rFonts w:eastAsia="Times New Roman" w:cs="Times New Roman"/>
          <w:szCs w:val="24"/>
          <w:lang w:eastAsia="tr-TR"/>
        </w:rPr>
      </w:pPr>
      <w:r w:rsidRPr="00A56B43">
        <w:rPr>
          <w:rFonts w:eastAsia="Times New Roman" w:cs="Times New Roman"/>
          <w:szCs w:val="24"/>
          <w:lang w:eastAsia="tr-TR"/>
        </w:rPr>
        <w:t>Uçurtma sörfünü Muğla Akyaka-Gökova’da yapıyor olmak</w:t>
      </w:r>
    </w:p>
    <w:p w14:paraId="4F58BCA5" w14:textId="22C7A46B" w:rsidR="00D117AE" w:rsidRPr="00A56B43" w:rsidRDefault="00D117AE" w:rsidP="00F45BB6">
      <w:pPr>
        <w:pStyle w:val="ListeParagraf"/>
        <w:numPr>
          <w:ilvl w:val="0"/>
          <w:numId w:val="28"/>
        </w:numPr>
        <w:spacing w:after="120"/>
        <w:rPr>
          <w:rFonts w:eastAsia="Times New Roman" w:cs="Times New Roman"/>
          <w:szCs w:val="24"/>
          <w:lang w:eastAsia="tr-TR"/>
        </w:rPr>
      </w:pPr>
      <w:r w:rsidRPr="00A56B43">
        <w:rPr>
          <w:rFonts w:eastAsia="Times New Roman" w:cs="Times New Roman"/>
          <w:szCs w:val="24"/>
          <w:lang w:eastAsia="tr-TR"/>
        </w:rPr>
        <w:t xml:space="preserve">Muğla ilinde ikamet ediyor olması  </w:t>
      </w:r>
    </w:p>
    <w:p w14:paraId="1A49E16E" w14:textId="77777777" w:rsidR="00D117AE" w:rsidRPr="00A56B43" w:rsidRDefault="00D117AE" w:rsidP="00F45BB6">
      <w:pPr>
        <w:pStyle w:val="ListeParagraf"/>
        <w:numPr>
          <w:ilvl w:val="0"/>
          <w:numId w:val="28"/>
        </w:numPr>
        <w:spacing w:after="120"/>
        <w:rPr>
          <w:rFonts w:eastAsia="Times New Roman" w:cs="Times New Roman"/>
          <w:szCs w:val="24"/>
          <w:lang w:eastAsia="tr-TR"/>
        </w:rPr>
      </w:pPr>
      <w:r w:rsidRPr="00A56B43">
        <w:rPr>
          <w:rFonts w:eastAsia="Times New Roman" w:cs="Times New Roman"/>
          <w:szCs w:val="24"/>
          <w:lang w:eastAsia="tr-TR"/>
        </w:rPr>
        <w:t>Herhangi bir sağlık probleminin olmaması</w:t>
      </w:r>
    </w:p>
    <w:p w14:paraId="1F5A0A7C" w14:textId="77777777" w:rsidR="00D117AE" w:rsidRPr="00A56B43" w:rsidRDefault="00D117AE" w:rsidP="00F45BB6">
      <w:pPr>
        <w:pStyle w:val="ListeParagraf"/>
        <w:numPr>
          <w:ilvl w:val="0"/>
          <w:numId w:val="28"/>
        </w:numPr>
        <w:spacing w:after="120"/>
        <w:rPr>
          <w:rFonts w:eastAsia="Times New Roman" w:cs="Times New Roman"/>
          <w:szCs w:val="24"/>
          <w:lang w:eastAsia="tr-TR"/>
        </w:rPr>
      </w:pPr>
      <w:r w:rsidRPr="00A56B43">
        <w:rPr>
          <w:rFonts w:eastAsia="Times New Roman" w:cs="Times New Roman"/>
          <w:szCs w:val="24"/>
          <w:lang w:eastAsia="tr-TR"/>
        </w:rPr>
        <w:t>Düzenli olarak herhangi bir ilaç kullanmıyor olmak</w:t>
      </w:r>
    </w:p>
    <w:p w14:paraId="5C510280" w14:textId="77777777" w:rsidR="00D117AE" w:rsidRPr="00A56B43" w:rsidRDefault="00D117AE" w:rsidP="00F45BB6">
      <w:pPr>
        <w:pStyle w:val="ListeParagraf"/>
        <w:numPr>
          <w:ilvl w:val="0"/>
          <w:numId w:val="28"/>
        </w:numPr>
        <w:spacing w:after="120"/>
        <w:rPr>
          <w:rFonts w:eastAsia="Times New Roman" w:cs="Times New Roman"/>
          <w:color w:val="000000"/>
          <w:szCs w:val="24"/>
          <w:lang w:eastAsia="tr-TR"/>
        </w:rPr>
      </w:pPr>
      <w:r w:rsidRPr="00A56B43">
        <w:rPr>
          <w:rFonts w:eastAsia="Times New Roman" w:cs="Times New Roman"/>
          <w:szCs w:val="24"/>
          <w:lang w:eastAsia="tr-TR"/>
        </w:rPr>
        <w:t>Araştırmaya kendi rızaları ile katılıyor olmak dâhil edilme kriterleri arasındadır.</w:t>
      </w:r>
    </w:p>
    <w:p w14:paraId="2AD9BEF8" w14:textId="77777777" w:rsidR="00D117AE" w:rsidRPr="00A56B43" w:rsidRDefault="00D117AE" w:rsidP="00F45BB6">
      <w:pPr>
        <w:rPr>
          <w:rFonts w:eastAsia="Times New Roman" w:cs="Times New Roman"/>
          <w:szCs w:val="24"/>
          <w:lang w:eastAsia="tr-TR"/>
        </w:rPr>
      </w:pPr>
    </w:p>
    <w:p w14:paraId="7E7FFB18" w14:textId="5EACA6CD" w:rsidR="00D117AE" w:rsidRPr="00A56B43" w:rsidRDefault="0061602E" w:rsidP="00F45BB6">
      <w:pPr>
        <w:spacing w:after="120"/>
        <w:rPr>
          <w:rFonts w:eastAsia="Times New Roman" w:cs="Times New Roman"/>
          <w:b/>
          <w:szCs w:val="24"/>
          <w:lang w:eastAsia="tr-TR"/>
        </w:rPr>
      </w:pPr>
      <w:r>
        <w:rPr>
          <w:rFonts w:eastAsia="Times New Roman" w:cs="Times New Roman"/>
          <w:b/>
          <w:szCs w:val="24"/>
          <w:lang w:eastAsia="tr-TR"/>
        </w:rPr>
        <w:t xml:space="preserve">Araştırmadan </w:t>
      </w:r>
      <w:r w:rsidR="00D117AE" w:rsidRPr="00A56B43">
        <w:rPr>
          <w:rFonts w:eastAsia="Times New Roman" w:cs="Times New Roman"/>
          <w:b/>
          <w:szCs w:val="24"/>
          <w:lang w:eastAsia="tr-TR"/>
        </w:rPr>
        <w:t>dışlanma kriterleri</w:t>
      </w:r>
    </w:p>
    <w:p w14:paraId="798CE62C" w14:textId="77777777" w:rsidR="00D117AE" w:rsidRPr="00A56B43" w:rsidRDefault="00D117AE" w:rsidP="00F45BB6">
      <w:pPr>
        <w:pStyle w:val="ListeParagraf"/>
        <w:numPr>
          <w:ilvl w:val="0"/>
          <w:numId w:val="29"/>
        </w:numPr>
        <w:spacing w:after="120"/>
        <w:rPr>
          <w:rFonts w:eastAsia="Times New Roman" w:cs="Times New Roman"/>
          <w:szCs w:val="24"/>
          <w:lang w:eastAsia="tr-TR"/>
        </w:rPr>
      </w:pPr>
      <w:r w:rsidRPr="00A56B43">
        <w:rPr>
          <w:rFonts w:eastAsia="Times New Roman" w:cs="Times New Roman"/>
          <w:szCs w:val="24"/>
          <w:lang w:eastAsia="tr-TR"/>
        </w:rPr>
        <w:t>Düzenli olarak uçurtma sörfü yapmıyor olmaları</w:t>
      </w:r>
    </w:p>
    <w:p w14:paraId="67D500E8" w14:textId="77777777" w:rsidR="00D117AE" w:rsidRPr="00A56B43" w:rsidRDefault="00D117AE" w:rsidP="00F45BB6">
      <w:pPr>
        <w:pStyle w:val="ListeParagraf"/>
        <w:numPr>
          <w:ilvl w:val="0"/>
          <w:numId w:val="29"/>
        </w:numPr>
        <w:spacing w:after="120"/>
        <w:rPr>
          <w:rFonts w:eastAsia="Times New Roman" w:cs="Times New Roman"/>
          <w:szCs w:val="24"/>
          <w:lang w:eastAsia="tr-TR"/>
        </w:rPr>
      </w:pPr>
      <w:r w:rsidRPr="00A56B43">
        <w:rPr>
          <w:rFonts w:eastAsia="Times New Roman" w:cs="Times New Roman"/>
          <w:szCs w:val="24"/>
          <w:lang w:eastAsia="tr-TR"/>
        </w:rPr>
        <w:t>Uçurtma sörfü okullarında uçurtma sörfü yapıyor olmamaları</w:t>
      </w:r>
    </w:p>
    <w:p w14:paraId="561165C9" w14:textId="77777777" w:rsidR="00D117AE" w:rsidRPr="00A56B43" w:rsidRDefault="00D117AE" w:rsidP="00F45BB6">
      <w:pPr>
        <w:pStyle w:val="ListeParagraf"/>
        <w:numPr>
          <w:ilvl w:val="0"/>
          <w:numId w:val="29"/>
        </w:numPr>
        <w:spacing w:after="120"/>
        <w:rPr>
          <w:rFonts w:eastAsia="Times New Roman" w:cs="Times New Roman"/>
          <w:szCs w:val="24"/>
          <w:lang w:eastAsia="tr-TR"/>
        </w:rPr>
      </w:pPr>
      <w:r w:rsidRPr="00A56B43">
        <w:rPr>
          <w:rFonts w:eastAsia="Times New Roman" w:cs="Times New Roman"/>
          <w:szCs w:val="24"/>
          <w:lang w:eastAsia="tr-TR"/>
        </w:rPr>
        <w:t>Uçurtma sörfü yapanların aktivitelerine ara vererek devam etmeleri</w:t>
      </w:r>
    </w:p>
    <w:p w14:paraId="00849592" w14:textId="0F7E53E7" w:rsidR="0023594E" w:rsidRDefault="00D117AE" w:rsidP="00D804AB">
      <w:pPr>
        <w:pStyle w:val="ListeParagraf"/>
        <w:numPr>
          <w:ilvl w:val="0"/>
          <w:numId w:val="29"/>
        </w:numPr>
        <w:spacing w:after="120"/>
        <w:rPr>
          <w:rFonts w:eastAsia="Times New Roman" w:cs="Times New Roman"/>
          <w:szCs w:val="24"/>
          <w:lang w:eastAsia="tr-TR"/>
        </w:rPr>
      </w:pPr>
      <w:r w:rsidRPr="00A56B43">
        <w:rPr>
          <w:rFonts w:eastAsia="Times New Roman" w:cs="Times New Roman"/>
          <w:szCs w:val="24"/>
          <w:lang w:eastAsia="tr-TR"/>
        </w:rPr>
        <w:t>Uçurtma sörfü yapanların önemli derecede herhangi bir sakatlıklarının olması</w:t>
      </w:r>
    </w:p>
    <w:p w14:paraId="5F1B6615" w14:textId="77777777" w:rsidR="00D804AB" w:rsidRPr="00D804AB" w:rsidRDefault="00D804AB" w:rsidP="00D804AB">
      <w:pPr>
        <w:pStyle w:val="ListeParagraf"/>
        <w:spacing w:after="120"/>
        <w:ind w:firstLine="0"/>
        <w:rPr>
          <w:rFonts w:eastAsia="Times New Roman" w:cs="Times New Roman"/>
          <w:szCs w:val="24"/>
          <w:lang w:eastAsia="tr-TR"/>
        </w:rPr>
      </w:pPr>
    </w:p>
    <w:p w14:paraId="2F3C3429" w14:textId="77777777" w:rsidR="00D117AE" w:rsidRPr="00A56B43" w:rsidRDefault="00D117AE" w:rsidP="00F45BB6">
      <w:pPr>
        <w:spacing w:after="120"/>
        <w:rPr>
          <w:rFonts w:eastAsia="Times New Roman" w:cs="Times New Roman"/>
          <w:b/>
          <w:szCs w:val="24"/>
          <w:lang w:eastAsia="tr-TR"/>
        </w:rPr>
      </w:pPr>
      <w:r w:rsidRPr="00A56B43">
        <w:rPr>
          <w:rFonts w:eastAsia="Times New Roman" w:cs="Times New Roman"/>
          <w:b/>
          <w:szCs w:val="24"/>
          <w:lang w:eastAsia="tr-TR"/>
        </w:rPr>
        <w:t>Sedanterlerin dâhil edilme kriterleri</w:t>
      </w:r>
    </w:p>
    <w:p w14:paraId="33A9DC4A"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Sedanterler, araştırma sürecinde herhangi bir sportif aktivite yapmamaları</w:t>
      </w:r>
    </w:p>
    <w:p w14:paraId="1674E318"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Muğla da ikamet etmeleri.</w:t>
      </w:r>
    </w:p>
    <w:p w14:paraId="1D38CBE3"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 xml:space="preserve">Araştırmaya kendi rızaları ile katılıyor olmak </w:t>
      </w:r>
    </w:p>
    <w:p w14:paraId="26F297D6"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20-35 yaş arasında olmaları</w:t>
      </w:r>
    </w:p>
    <w:p w14:paraId="43B7B473"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 xml:space="preserve">Herhangi bir sağlık sorunlarının olmaması </w:t>
      </w:r>
    </w:p>
    <w:p w14:paraId="79927318"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Sedanter bir yaşam sürdürüyor olmaları.</w:t>
      </w:r>
    </w:p>
    <w:p w14:paraId="02565F53"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Düzenli olarak ilaç kullanıyor olmamaları.</w:t>
      </w:r>
    </w:p>
    <w:p w14:paraId="4693B384" w14:textId="77777777" w:rsidR="00D117AE" w:rsidRPr="00A56B43" w:rsidRDefault="00D117AE" w:rsidP="00F45BB6">
      <w:pPr>
        <w:pStyle w:val="ListeParagraf"/>
        <w:numPr>
          <w:ilvl w:val="0"/>
          <w:numId w:val="30"/>
        </w:numPr>
        <w:spacing w:after="120"/>
        <w:rPr>
          <w:rFonts w:eastAsia="Times New Roman" w:cs="Times New Roman"/>
          <w:szCs w:val="24"/>
          <w:lang w:eastAsia="tr-TR"/>
        </w:rPr>
      </w:pPr>
      <w:r w:rsidRPr="00A56B43">
        <w:rPr>
          <w:rFonts w:eastAsia="Times New Roman" w:cs="Times New Roman"/>
          <w:szCs w:val="24"/>
          <w:lang w:eastAsia="tr-TR"/>
        </w:rPr>
        <w:t xml:space="preserve">Araştırmaya kendi rızaları ile katılıyor olmak </w:t>
      </w:r>
    </w:p>
    <w:p w14:paraId="2B5AA9EC" w14:textId="77777777" w:rsidR="00F45BB6" w:rsidRPr="00A56B43" w:rsidRDefault="00F45BB6" w:rsidP="00F45BB6">
      <w:pPr>
        <w:rPr>
          <w:rFonts w:eastAsia="Times New Roman" w:cs="Times New Roman"/>
          <w:b/>
          <w:color w:val="000000"/>
          <w:szCs w:val="24"/>
          <w:lang w:eastAsia="tr-TR"/>
        </w:rPr>
      </w:pPr>
    </w:p>
    <w:p w14:paraId="50357A7B" w14:textId="77777777" w:rsidR="00D117AE" w:rsidRPr="00A56B43" w:rsidRDefault="00D117AE" w:rsidP="00F45BB6">
      <w:pPr>
        <w:spacing w:after="120"/>
        <w:rPr>
          <w:rFonts w:eastAsia="Times New Roman" w:cs="Times New Roman"/>
          <w:b/>
          <w:color w:val="000000"/>
          <w:szCs w:val="24"/>
          <w:lang w:eastAsia="tr-TR"/>
        </w:rPr>
      </w:pPr>
      <w:r w:rsidRPr="00A56B43">
        <w:rPr>
          <w:rFonts w:eastAsia="Times New Roman" w:cs="Times New Roman"/>
          <w:b/>
          <w:color w:val="000000"/>
          <w:szCs w:val="24"/>
          <w:lang w:eastAsia="tr-TR"/>
        </w:rPr>
        <w:t>Sedanterlerin Dışlama Kriterleri</w:t>
      </w:r>
    </w:p>
    <w:p w14:paraId="2EA89FEB" w14:textId="77777777" w:rsidR="00D117AE" w:rsidRPr="00A56B43" w:rsidRDefault="00D117AE" w:rsidP="00F45BB6">
      <w:pPr>
        <w:pStyle w:val="ListeParagraf"/>
        <w:numPr>
          <w:ilvl w:val="0"/>
          <w:numId w:val="31"/>
        </w:numPr>
        <w:spacing w:after="120"/>
        <w:rPr>
          <w:rFonts w:eastAsia="Times New Roman" w:cs="Times New Roman"/>
          <w:szCs w:val="24"/>
          <w:lang w:eastAsia="tr-TR"/>
        </w:rPr>
      </w:pPr>
      <w:r w:rsidRPr="00A56B43">
        <w:rPr>
          <w:rFonts w:eastAsia="Times New Roman" w:cs="Times New Roman"/>
          <w:szCs w:val="24"/>
          <w:lang w:eastAsia="tr-TR"/>
        </w:rPr>
        <w:t>Sedanterlerin yaş sınırının 20 yaş altı ve 35 yaş üstünde olması</w:t>
      </w:r>
    </w:p>
    <w:p w14:paraId="160BCF0B" w14:textId="77777777" w:rsidR="00D117AE" w:rsidRPr="00A56B43" w:rsidRDefault="00D117AE" w:rsidP="00F45BB6">
      <w:pPr>
        <w:pStyle w:val="ListeParagraf"/>
        <w:numPr>
          <w:ilvl w:val="0"/>
          <w:numId w:val="31"/>
        </w:numPr>
        <w:spacing w:after="120"/>
        <w:rPr>
          <w:rFonts w:eastAsia="Times New Roman" w:cs="Times New Roman"/>
          <w:szCs w:val="24"/>
          <w:lang w:eastAsia="tr-TR"/>
        </w:rPr>
      </w:pPr>
      <w:r w:rsidRPr="00A56B43">
        <w:rPr>
          <w:rFonts w:eastAsia="Times New Roman" w:cs="Times New Roman"/>
          <w:szCs w:val="24"/>
          <w:lang w:eastAsia="tr-TR"/>
        </w:rPr>
        <w:t>Araştırma sürecinde ciddi sağlık problemleri yaşamaları</w:t>
      </w:r>
    </w:p>
    <w:p w14:paraId="5E129636" w14:textId="77777777" w:rsidR="00D117AE" w:rsidRPr="00A56B43" w:rsidRDefault="00D117AE" w:rsidP="00F45BB6">
      <w:pPr>
        <w:pStyle w:val="ListeParagraf"/>
        <w:numPr>
          <w:ilvl w:val="0"/>
          <w:numId w:val="31"/>
        </w:numPr>
        <w:spacing w:after="120"/>
        <w:rPr>
          <w:rFonts w:eastAsia="Times New Roman" w:cs="Times New Roman"/>
          <w:szCs w:val="24"/>
          <w:lang w:eastAsia="tr-TR"/>
        </w:rPr>
      </w:pPr>
      <w:r w:rsidRPr="00A56B43">
        <w:rPr>
          <w:rFonts w:eastAsia="Times New Roman" w:cs="Times New Roman"/>
          <w:szCs w:val="24"/>
          <w:lang w:eastAsia="tr-TR"/>
        </w:rPr>
        <w:t>Düzenli olarak ilaç kullanıyor olmaları</w:t>
      </w:r>
    </w:p>
    <w:p w14:paraId="0A197ED2" w14:textId="77777777" w:rsidR="00D117AE" w:rsidRPr="00A56B43" w:rsidRDefault="00D117AE" w:rsidP="00F45BB6">
      <w:pPr>
        <w:pStyle w:val="ListeParagraf"/>
        <w:numPr>
          <w:ilvl w:val="0"/>
          <w:numId w:val="31"/>
        </w:numPr>
        <w:spacing w:after="120"/>
        <w:rPr>
          <w:rFonts w:eastAsia="Times New Roman" w:cs="Times New Roman"/>
          <w:szCs w:val="24"/>
          <w:lang w:eastAsia="tr-TR"/>
        </w:rPr>
      </w:pPr>
      <w:r w:rsidRPr="00A56B43">
        <w:rPr>
          <w:rFonts w:eastAsia="Times New Roman" w:cs="Times New Roman"/>
          <w:szCs w:val="24"/>
          <w:lang w:eastAsia="tr-TR"/>
        </w:rPr>
        <w:t>Muğla dışında Farklı bir ilde yaşıyor olmak</w:t>
      </w:r>
    </w:p>
    <w:p w14:paraId="654B0A73" w14:textId="77777777" w:rsidR="00D117AE" w:rsidRPr="00A56B43" w:rsidRDefault="00D117AE" w:rsidP="00D117AE">
      <w:pPr>
        <w:rPr>
          <w:rFonts w:eastAsia="Times New Roman" w:cs="Times New Roman"/>
          <w:color w:val="FF0000"/>
          <w:szCs w:val="24"/>
          <w:lang w:eastAsia="tr-TR"/>
        </w:rPr>
      </w:pPr>
    </w:p>
    <w:p w14:paraId="0ADCD6DD" w14:textId="40248A30" w:rsidR="00D117AE" w:rsidRPr="00A56B43" w:rsidRDefault="0041557B" w:rsidP="00197E1C">
      <w:pPr>
        <w:pStyle w:val="Balk2"/>
      </w:pPr>
      <w:bookmarkStart w:id="133" w:name="_Toc164101937"/>
      <w:bookmarkStart w:id="134" w:name="_Toc169254660"/>
      <w:r w:rsidRPr="00A56B43">
        <w:t>3.</w:t>
      </w:r>
      <w:r w:rsidR="00BE5480">
        <w:t>5</w:t>
      </w:r>
      <w:r w:rsidRPr="00A56B43">
        <w:t xml:space="preserve">. </w:t>
      </w:r>
      <w:r w:rsidR="00D117AE" w:rsidRPr="00A56B43">
        <w:t>Veri Toplama Araçları</w:t>
      </w:r>
      <w:bookmarkEnd w:id="133"/>
      <w:bookmarkEnd w:id="134"/>
      <w:r w:rsidR="00D117AE" w:rsidRPr="00A56B43">
        <w:t xml:space="preserve"> </w:t>
      </w:r>
    </w:p>
    <w:p w14:paraId="552BA424" w14:textId="77777777" w:rsidR="00D117AE" w:rsidRPr="00A56B43" w:rsidRDefault="00D117AE" w:rsidP="00904F82">
      <w:pPr>
        <w:rPr>
          <w:rFonts w:eastAsia="Times New Roman" w:cs="Times New Roman"/>
          <w:szCs w:val="24"/>
          <w:lang w:eastAsia="tr-TR"/>
        </w:rPr>
      </w:pPr>
      <w:r w:rsidRPr="00A56B43">
        <w:rPr>
          <w:rFonts w:eastAsia="Times New Roman" w:cs="Times New Roman"/>
          <w:szCs w:val="24"/>
          <w:lang w:eastAsia="tr-TR"/>
        </w:rPr>
        <w:t xml:space="preserve">Verilerin toplanmasında uçurtma sörfü yapanlar ile sedanterlere, araştırmacı tarafından uygulanan testler ve çalışmanın önemi hakkında detaylı bir şekilde bilgiler verildi. Bu doğrultuda katılımcıların </w:t>
      </w:r>
      <w:r w:rsidRPr="00A56B43">
        <w:rPr>
          <w:rFonts w:eastAsia="Times New Roman" w:cs="Times New Roman"/>
          <w:color w:val="000000"/>
          <w:szCs w:val="24"/>
          <w:lang w:eastAsia="tr-TR"/>
        </w:rPr>
        <w:t>boy uzunluğu ölçümleri:</w:t>
      </w:r>
      <w:r w:rsidRPr="00A56B43">
        <w:rPr>
          <w:rFonts w:eastAsia="Times New Roman" w:cs="Times New Roman"/>
          <w:szCs w:val="24"/>
          <w:lang w:eastAsia="tr-TR"/>
        </w:rPr>
        <w:t xml:space="preserve"> hassaslık derecesi 0,01 m olan stadiometre (SECA, Almanya) ile (Gordon ve diğerleri,1988). </w:t>
      </w:r>
      <w:r w:rsidRPr="00A56B43">
        <w:rPr>
          <w:rFonts w:eastAsia="Times New Roman" w:cs="Times New Roman"/>
          <w:color w:val="000000"/>
          <w:szCs w:val="24"/>
          <w:lang w:eastAsia="tr-TR"/>
        </w:rPr>
        <w:t>Vücut ağırlığı ölçümleri:</w:t>
      </w:r>
      <w:r w:rsidRPr="00A56B43">
        <w:rPr>
          <w:rFonts w:eastAsia="Times New Roman" w:cs="Times New Roman"/>
          <w:szCs w:val="24"/>
          <w:lang w:eastAsia="tr-TR"/>
        </w:rPr>
        <w:t xml:space="preserve"> hassaslık derecesi 0,1 kg olan elektronik baskülle (SECA, Almanya) (Gordon ve diğerleri,1988). </w:t>
      </w:r>
      <w:r w:rsidRPr="00A56B43">
        <w:rPr>
          <w:rFonts w:eastAsia="Times New Roman" w:cs="Times New Roman"/>
          <w:color w:val="000000"/>
          <w:szCs w:val="24"/>
          <w:lang w:eastAsia="tr-TR"/>
        </w:rPr>
        <w:t>Vücut Kitle İndeksleri:</w:t>
      </w:r>
      <w:r w:rsidRPr="00A56B43">
        <w:rPr>
          <w:rFonts w:eastAsia="Times New Roman" w:cs="Times New Roman"/>
          <w:szCs w:val="24"/>
          <w:lang w:eastAsia="tr-TR"/>
        </w:rPr>
        <w:t xml:space="preserve">(VKİ) VA/boy2 (kg/m2) formülüyle hesaplanmıştır (Heyward ve Stolarczyk, 1996). </w:t>
      </w:r>
      <w:r w:rsidRPr="00A56B43">
        <w:rPr>
          <w:rFonts w:eastAsia="Times New Roman" w:cs="Times New Roman"/>
          <w:color w:val="000000"/>
          <w:szCs w:val="24"/>
          <w:lang w:eastAsia="tr-TR"/>
        </w:rPr>
        <w:t>Deri kıvrım kalınlığı ölçümleri:</w:t>
      </w:r>
      <w:r w:rsidRPr="00A56B43">
        <w:rPr>
          <w:rFonts w:eastAsia="Times New Roman" w:cs="Times New Roman"/>
          <w:szCs w:val="24"/>
          <w:lang w:eastAsia="tr-TR"/>
        </w:rPr>
        <w:t xml:space="preserve"> ± 2 mm hata ile her açılımda 1mm2 ’ye 10 gr basınç uygulayan Skinfold Kaliper (Holtain, UK) kullanılarak, </w:t>
      </w:r>
      <w:r w:rsidRPr="00A56B43">
        <w:rPr>
          <w:rFonts w:eastAsia="Times New Roman" w:cs="Times New Roman"/>
          <w:color w:val="000000"/>
          <w:szCs w:val="24"/>
          <w:lang w:eastAsia="tr-TR"/>
        </w:rPr>
        <w:t>triseps,</w:t>
      </w:r>
      <w:r w:rsidRPr="00A56B43">
        <w:rPr>
          <w:rFonts w:eastAsia="Times New Roman" w:cs="Times New Roman"/>
          <w:szCs w:val="24"/>
          <w:lang w:eastAsia="tr-TR"/>
        </w:rPr>
        <w:t xml:space="preserve"> </w:t>
      </w:r>
      <w:r w:rsidRPr="00A56B43">
        <w:rPr>
          <w:rFonts w:eastAsia="Times New Roman" w:cs="Times New Roman"/>
          <w:color w:val="000000"/>
          <w:szCs w:val="24"/>
          <w:lang w:eastAsia="tr-TR"/>
        </w:rPr>
        <w:t>subskapula</w:t>
      </w:r>
      <w:r w:rsidRPr="00A56B43">
        <w:rPr>
          <w:rFonts w:eastAsia="Times New Roman" w:cs="Times New Roman"/>
          <w:szCs w:val="24"/>
          <w:lang w:eastAsia="tr-TR"/>
        </w:rPr>
        <w:t xml:space="preserve">, </w:t>
      </w:r>
      <w:r w:rsidRPr="00A56B43">
        <w:rPr>
          <w:rFonts w:eastAsia="Times New Roman" w:cs="Times New Roman"/>
          <w:color w:val="000000"/>
          <w:szCs w:val="24"/>
          <w:lang w:eastAsia="tr-TR"/>
        </w:rPr>
        <w:t>suprailiak,</w:t>
      </w:r>
      <w:r w:rsidRPr="00A56B43">
        <w:rPr>
          <w:rFonts w:eastAsia="Times New Roman" w:cs="Times New Roman"/>
          <w:szCs w:val="24"/>
          <w:lang w:eastAsia="tr-TR"/>
        </w:rPr>
        <w:t xml:space="preserve"> </w:t>
      </w:r>
      <w:r w:rsidRPr="00A56B43">
        <w:rPr>
          <w:rFonts w:eastAsia="Times New Roman" w:cs="Times New Roman"/>
          <w:color w:val="000000"/>
          <w:szCs w:val="24"/>
          <w:lang w:eastAsia="tr-TR"/>
        </w:rPr>
        <w:t xml:space="preserve">abdomen bölgelerinden alınmıştır </w:t>
      </w:r>
      <w:r w:rsidRPr="00A56B43">
        <w:rPr>
          <w:rFonts w:eastAsia="Times New Roman" w:cs="Times New Roman"/>
          <w:szCs w:val="24"/>
          <w:lang w:eastAsia="tr-TR"/>
        </w:rPr>
        <w:t xml:space="preserve">(Harrison ve diğerleri,1988). </w:t>
      </w:r>
      <w:r w:rsidRPr="00A56B43">
        <w:rPr>
          <w:rFonts w:eastAsia="Times New Roman" w:cs="Times New Roman"/>
          <w:color w:val="000000"/>
          <w:szCs w:val="24"/>
          <w:lang w:eastAsia="tr-TR"/>
        </w:rPr>
        <w:t>Çevre ölçümleri:</w:t>
      </w:r>
      <w:r w:rsidRPr="00A56B43">
        <w:rPr>
          <w:rFonts w:eastAsia="Times New Roman" w:cs="Times New Roman"/>
          <w:szCs w:val="24"/>
          <w:lang w:eastAsia="tr-TR"/>
        </w:rPr>
        <w:t xml:space="preserve"> Gulick antropometrik mezura (Holtain, UK) kullanılarak, </w:t>
      </w:r>
      <w:r w:rsidRPr="00A56B43">
        <w:rPr>
          <w:rFonts w:eastAsia="Times New Roman" w:cs="Times New Roman"/>
          <w:color w:val="000000"/>
          <w:szCs w:val="24"/>
          <w:lang w:eastAsia="tr-TR"/>
        </w:rPr>
        <w:t>el bileği çevresi</w:t>
      </w:r>
      <w:r w:rsidRPr="00A56B43">
        <w:rPr>
          <w:rFonts w:eastAsia="Times New Roman" w:cs="Times New Roman"/>
          <w:szCs w:val="24"/>
          <w:lang w:eastAsia="tr-TR"/>
        </w:rPr>
        <w:t xml:space="preserve">, </w:t>
      </w:r>
      <w:r w:rsidRPr="00A56B43">
        <w:rPr>
          <w:rFonts w:eastAsia="Times New Roman" w:cs="Times New Roman"/>
          <w:color w:val="000000"/>
          <w:szCs w:val="24"/>
          <w:lang w:eastAsia="tr-TR"/>
        </w:rPr>
        <w:t xml:space="preserve">fleksiyonda biseps ve baldır çevresi </w:t>
      </w:r>
      <w:r w:rsidRPr="00A56B43">
        <w:rPr>
          <w:rFonts w:eastAsia="Times New Roman" w:cs="Times New Roman"/>
          <w:szCs w:val="24"/>
          <w:lang w:eastAsia="tr-TR"/>
        </w:rPr>
        <w:t xml:space="preserve">ölçülmüştür. </w:t>
      </w:r>
      <w:r w:rsidRPr="00A56B43">
        <w:rPr>
          <w:rFonts w:eastAsia="Times New Roman" w:cs="Times New Roman"/>
          <w:color w:val="000000"/>
          <w:szCs w:val="24"/>
          <w:lang w:eastAsia="tr-TR"/>
        </w:rPr>
        <w:t>Çap ölçümleri:</w:t>
      </w:r>
      <w:r w:rsidRPr="00A56B43">
        <w:rPr>
          <w:rFonts w:eastAsia="Times New Roman" w:cs="Times New Roman"/>
          <w:szCs w:val="24"/>
          <w:lang w:eastAsia="tr-TR"/>
        </w:rPr>
        <w:t xml:space="preserve"> Harpenden Kaliper (Holtain, UK) kullanılarak </w:t>
      </w:r>
      <w:r w:rsidRPr="00A56B43">
        <w:rPr>
          <w:rFonts w:eastAsia="Times New Roman" w:cs="Times New Roman"/>
          <w:color w:val="000000"/>
          <w:szCs w:val="24"/>
          <w:lang w:eastAsia="tr-TR"/>
        </w:rPr>
        <w:t xml:space="preserve">humerus epikondil, femur epikondil bölgelerinden </w:t>
      </w:r>
      <w:r w:rsidRPr="00A56B43">
        <w:rPr>
          <w:rFonts w:eastAsia="Times New Roman" w:cs="Times New Roman"/>
          <w:szCs w:val="24"/>
          <w:lang w:eastAsia="tr-TR"/>
        </w:rPr>
        <w:t xml:space="preserve">ölçülmüştür (Wilmore ve diğerleri, 1988). </w:t>
      </w:r>
      <w:r w:rsidRPr="00A56B43">
        <w:rPr>
          <w:rFonts w:eastAsia="Times New Roman" w:cs="Times New Roman"/>
          <w:color w:val="000000"/>
          <w:szCs w:val="24"/>
          <w:lang w:eastAsia="tr-TR"/>
        </w:rPr>
        <w:t>Somatotip değerlendirmesi:</w:t>
      </w:r>
      <w:r w:rsidRPr="00A56B43">
        <w:rPr>
          <w:rFonts w:eastAsia="Times New Roman" w:cs="Times New Roman"/>
          <w:szCs w:val="24"/>
          <w:lang w:eastAsia="tr-TR"/>
        </w:rPr>
        <w:t xml:space="preserve"> Heath Carter Somatotip yöntemi ile belirlenmiştir (Ross ve Marfell,1991). </w:t>
      </w:r>
      <w:r w:rsidRPr="00A56B43">
        <w:rPr>
          <w:rFonts w:eastAsia="Times New Roman" w:cs="Times New Roman"/>
          <w:color w:val="000000"/>
          <w:szCs w:val="24"/>
          <w:lang w:eastAsia="tr-TR"/>
        </w:rPr>
        <w:t xml:space="preserve">Solunum fonksiyon testi: </w:t>
      </w:r>
      <w:r w:rsidRPr="00A56B43">
        <w:rPr>
          <w:rFonts w:eastAsia="Times New Roman" w:cs="Times New Roman"/>
          <w:szCs w:val="24"/>
          <w:lang w:eastAsia="tr-TR"/>
        </w:rPr>
        <w:t xml:space="preserve">(M. E. C. PFT SYSTEMS-SPİRO) marka spirometre cihazı </w:t>
      </w:r>
      <w:r w:rsidRPr="00A56B43">
        <w:rPr>
          <w:rFonts w:eastAsia="Times New Roman" w:cs="Times New Roman"/>
          <w:szCs w:val="24"/>
          <w:lang w:eastAsia="tr-TR"/>
        </w:rPr>
        <w:lastRenderedPageBreak/>
        <w:t>kullanılarak yapılmıştır. Yukarıda belirtilen bütün ölçümler uygulanırken 3 tekrar yapılıp ortalama değer dikkate alınmıştır.  Çalışmaya katılan uçurtma sörfçüleri ve sedanterlerin gerekli test ölçümleri araştırmacı tarafından yapılmıştır.</w:t>
      </w:r>
    </w:p>
    <w:p w14:paraId="0644DA57" w14:textId="77777777" w:rsidR="00D117AE" w:rsidRPr="00A56B43" w:rsidRDefault="00D117AE" w:rsidP="00904F82">
      <w:pPr>
        <w:rPr>
          <w:rFonts w:eastAsia="Times New Roman" w:cs="Times New Roman"/>
          <w:szCs w:val="24"/>
          <w:lang w:eastAsia="tr-TR"/>
        </w:rPr>
      </w:pPr>
      <w:r w:rsidRPr="00A56B43">
        <w:rPr>
          <w:rFonts w:eastAsia="Times New Roman" w:cs="Times New Roman"/>
          <w:szCs w:val="24"/>
          <w:lang w:eastAsia="tr-TR"/>
        </w:rPr>
        <w:t xml:space="preserve">Çalışmaya katılanların boy uzunluğu, vücut ağırlığı, deri kıvrım kalınlığı, çevre ve çap ölçümleri, solunum fonksiyon test ölçümleri gerçekleştirilmiştir. </w:t>
      </w:r>
    </w:p>
    <w:p w14:paraId="5A745715" w14:textId="77777777" w:rsidR="002901D3" w:rsidRPr="00A56B43" w:rsidRDefault="002901D3" w:rsidP="002C3845">
      <w:pPr>
        <w:rPr>
          <w:rFonts w:eastAsia="Times New Roman" w:cs="Times New Roman"/>
          <w:color w:val="000000"/>
          <w:szCs w:val="24"/>
          <w:lang w:eastAsia="tr-TR"/>
        </w:rPr>
      </w:pPr>
    </w:p>
    <w:p w14:paraId="3C3DAC4D" w14:textId="77777777" w:rsidR="00D117AE" w:rsidRPr="00A56B43" w:rsidRDefault="002901D3" w:rsidP="002901D3">
      <w:pPr>
        <w:pStyle w:val="Balk2"/>
      </w:pPr>
      <w:bookmarkStart w:id="135" w:name="_Toc164101939"/>
      <w:bookmarkStart w:id="136" w:name="_Toc169254661"/>
      <w:r w:rsidRPr="00A56B43">
        <w:t xml:space="preserve">3.6. </w:t>
      </w:r>
      <w:r w:rsidR="00D117AE" w:rsidRPr="00A56B43">
        <w:t>Verilerin Toplanması</w:t>
      </w:r>
      <w:bookmarkEnd w:id="135"/>
      <w:bookmarkEnd w:id="136"/>
      <w:r w:rsidR="00D117AE" w:rsidRPr="00A56B43">
        <w:t xml:space="preserve"> </w:t>
      </w:r>
    </w:p>
    <w:p w14:paraId="2507E07D" w14:textId="77777777" w:rsidR="00D117AE" w:rsidRPr="00A56B43" w:rsidRDefault="00E32015" w:rsidP="00E32015">
      <w:pPr>
        <w:pStyle w:val="Balk3"/>
      </w:pPr>
      <w:bookmarkStart w:id="137" w:name="_Toc164101940"/>
      <w:bookmarkStart w:id="138" w:name="_Toc169254662"/>
      <w:r w:rsidRPr="00A56B43">
        <w:rPr>
          <w:rStyle w:val="Balk2Char"/>
          <w:rFonts w:cs="Times New Roman"/>
          <w:b/>
          <w:bCs/>
          <w:color w:val="000000" w:themeColor="text1"/>
          <w:szCs w:val="24"/>
        </w:rPr>
        <w:t xml:space="preserve">3.6.1. </w:t>
      </w:r>
      <w:r w:rsidR="00D117AE" w:rsidRPr="00A56B43">
        <w:rPr>
          <w:rStyle w:val="Balk2Char"/>
          <w:rFonts w:cs="Times New Roman"/>
          <w:b/>
          <w:bCs/>
          <w:color w:val="000000" w:themeColor="text1"/>
          <w:szCs w:val="24"/>
        </w:rPr>
        <w:t>Boy Uzunluğu Ölçümleri</w:t>
      </w:r>
      <w:bookmarkEnd w:id="137"/>
      <w:bookmarkEnd w:id="138"/>
      <w:r w:rsidR="00D117AE" w:rsidRPr="00A56B43">
        <w:t xml:space="preserve"> </w:t>
      </w:r>
    </w:p>
    <w:p w14:paraId="3A3BDF12" w14:textId="77777777" w:rsidR="00D117AE" w:rsidRPr="00A56B43" w:rsidRDefault="00D117AE" w:rsidP="00E32015">
      <w:pPr>
        <w:spacing w:after="120"/>
        <w:rPr>
          <w:rFonts w:eastAsia="Times New Roman" w:cs="Times New Roman"/>
          <w:szCs w:val="24"/>
          <w:lang w:eastAsia="tr-TR"/>
        </w:rPr>
      </w:pPr>
      <w:r w:rsidRPr="00A56B43">
        <w:rPr>
          <w:rFonts w:eastAsia="Times New Roman" w:cs="Times New Roman"/>
          <w:szCs w:val="24"/>
          <w:lang w:eastAsia="tr-TR"/>
        </w:rPr>
        <w:t>Boy uzunluğu ölçümleri hassaslık derecesi 0,01 m olan stadiometre (SECA, Almanya) kullanılarak baş frankfort düzlemindeyken derin bir soluk aldıktan sonra başın verteksi ile ayak arasındaki mesafenin ölçülmesi ile yapılmıştır (Gordon ve diğerleri, 1988).</w:t>
      </w:r>
    </w:p>
    <w:p w14:paraId="25E99034" w14:textId="77777777" w:rsidR="00D117AE" w:rsidRPr="00A56B43" w:rsidRDefault="00D117AE" w:rsidP="00D117AE">
      <w:pPr>
        <w:ind w:firstLine="708"/>
        <w:jc w:val="center"/>
        <w:rPr>
          <w:rFonts w:eastAsia="Times New Roman" w:cs="Times New Roman"/>
          <w:szCs w:val="24"/>
          <w:lang w:eastAsia="tr-TR"/>
        </w:rPr>
      </w:pPr>
      <w:r w:rsidRPr="00A56B43">
        <w:rPr>
          <w:rFonts w:cs="Times New Roman"/>
          <w:noProof/>
          <w:szCs w:val="24"/>
          <w:lang w:eastAsia="tr-TR" w:bidi="te-IN"/>
        </w:rPr>
        <w:drawing>
          <wp:inline distT="0" distB="0" distL="0" distR="0" wp14:anchorId="581BD06A" wp14:editId="3E17460E">
            <wp:extent cx="2371725" cy="1543050"/>
            <wp:effectExtent l="0" t="0" r="9525" b="0"/>
            <wp:docPr id="2" name="Resim 2" descr="Mobile stadiometer Seca 217 for €239.00 in Height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bile stadiometer Seca 217 for €239.00 in Height r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543050"/>
                    </a:xfrm>
                    <a:prstGeom prst="rect">
                      <a:avLst/>
                    </a:prstGeom>
                    <a:noFill/>
                    <a:ln>
                      <a:noFill/>
                    </a:ln>
                  </pic:spPr>
                </pic:pic>
              </a:graphicData>
            </a:graphic>
          </wp:inline>
        </w:drawing>
      </w:r>
      <w:r w:rsidRPr="00A56B43">
        <w:rPr>
          <w:rFonts w:eastAsia="Times New Roman" w:cs="Times New Roman"/>
          <w:szCs w:val="24"/>
          <w:lang w:eastAsia="tr-TR"/>
        </w:rPr>
        <w:t xml:space="preserve"> </w:t>
      </w:r>
    </w:p>
    <w:p w14:paraId="0C4DEC7E" w14:textId="3E5A2A2A" w:rsidR="00D117AE" w:rsidRPr="00A56B43" w:rsidRDefault="00D117AE" w:rsidP="00E32015">
      <w:pPr>
        <w:pStyle w:val="ResimYazs"/>
        <w:spacing w:after="120"/>
        <w:jc w:val="center"/>
        <w:rPr>
          <w:rFonts w:ascii="Times New Roman" w:eastAsia="Times New Roman" w:hAnsi="Times New Roman" w:cs="Times New Roman"/>
          <w:i w:val="0"/>
          <w:iCs w:val="0"/>
          <w:color w:val="000000" w:themeColor="text1"/>
          <w:sz w:val="24"/>
          <w:szCs w:val="24"/>
          <w:lang w:eastAsia="tr-TR"/>
        </w:rPr>
      </w:pPr>
      <w:bookmarkStart w:id="139" w:name="_Toc164100019"/>
      <w:bookmarkStart w:id="140" w:name="_Toc166214043"/>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2</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 xml:space="preserve">Hassaslık derecesi 0,01 m </w:t>
      </w:r>
      <w:r w:rsidR="00A7049E" w:rsidRPr="00A56B43">
        <w:rPr>
          <w:rFonts w:ascii="Times New Roman" w:eastAsia="Times New Roman" w:hAnsi="Times New Roman" w:cs="Times New Roman"/>
          <w:i w:val="0"/>
          <w:iCs w:val="0"/>
          <w:color w:val="000000" w:themeColor="text1"/>
          <w:sz w:val="24"/>
          <w:szCs w:val="24"/>
          <w:lang w:eastAsia="tr-TR"/>
        </w:rPr>
        <w:t xml:space="preserve">sahip </w:t>
      </w:r>
      <w:r w:rsidRPr="00A56B43">
        <w:rPr>
          <w:rFonts w:ascii="Times New Roman" w:eastAsia="Times New Roman" w:hAnsi="Times New Roman" w:cs="Times New Roman"/>
          <w:i w:val="0"/>
          <w:iCs w:val="0"/>
          <w:color w:val="000000" w:themeColor="text1"/>
          <w:sz w:val="24"/>
          <w:szCs w:val="24"/>
          <w:lang w:eastAsia="tr-TR"/>
        </w:rPr>
        <w:t>stadiometre (SECA, Almanya)</w:t>
      </w:r>
      <w:bookmarkEnd w:id="139"/>
      <w:bookmarkEnd w:id="140"/>
    </w:p>
    <w:p w14:paraId="247649D5" w14:textId="77777777" w:rsidR="00D117AE" w:rsidRPr="00A56B43" w:rsidRDefault="00D117AE" w:rsidP="00D117AE">
      <w:pPr>
        <w:rPr>
          <w:rFonts w:eastAsia="Times New Roman" w:cs="Times New Roman"/>
          <w:szCs w:val="24"/>
          <w:lang w:eastAsia="tr-TR"/>
        </w:rPr>
      </w:pPr>
    </w:p>
    <w:p w14:paraId="68FB42B9" w14:textId="77777777" w:rsidR="00D117AE" w:rsidRPr="00A56B43" w:rsidRDefault="00E32015" w:rsidP="00DE1D92">
      <w:pPr>
        <w:pStyle w:val="Balk3"/>
      </w:pPr>
      <w:bookmarkStart w:id="141" w:name="_Toc164101941"/>
      <w:bookmarkStart w:id="142" w:name="_Toc169254663"/>
      <w:r w:rsidRPr="00A56B43">
        <w:rPr>
          <w:rStyle w:val="Balk2Char"/>
          <w:b/>
          <w:bCs/>
          <w:szCs w:val="22"/>
        </w:rPr>
        <w:t xml:space="preserve">3.6.2. </w:t>
      </w:r>
      <w:r w:rsidR="00D117AE" w:rsidRPr="00A56B43">
        <w:t>Vücut ağırlığı ölçümleri</w:t>
      </w:r>
      <w:bookmarkEnd w:id="141"/>
      <w:bookmarkEnd w:id="142"/>
    </w:p>
    <w:p w14:paraId="0A3BA4F4" w14:textId="77777777" w:rsidR="00D117AE" w:rsidRPr="00A56B43" w:rsidRDefault="00D117AE" w:rsidP="00E32015">
      <w:pPr>
        <w:rPr>
          <w:rFonts w:eastAsia="Times New Roman" w:cs="Times New Roman"/>
          <w:szCs w:val="24"/>
          <w:lang w:eastAsia="tr-TR"/>
        </w:rPr>
      </w:pPr>
      <w:r w:rsidRPr="00A56B43">
        <w:rPr>
          <w:rFonts w:eastAsia="Times New Roman" w:cs="Times New Roman"/>
          <w:szCs w:val="24"/>
          <w:lang w:eastAsia="tr-TR"/>
        </w:rPr>
        <w:t>Vücut ağırlık ölçümleri ise hassaslık derecesi 0,1 kg olan elektronik baskülle (SECA, Almanya) kullanılarak katılımcılar normal (şort ve tişört) giyerek, ayakkabı veya terlik kullanılmaksızın standart tekniklere uygun ölçülmüştür (Gordon ve diğerleri, 1988).</w:t>
      </w:r>
    </w:p>
    <w:p w14:paraId="2D33CDC7" w14:textId="77777777" w:rsidR="00D117AE" w:rsidRPr="00A56B43" w:rsidRDefault="00D117AE" w:rsidP="00D117AE">
      <w:pPr>
        <w:ind w:firstLine="708"/>
        <w:jc w:val="center"/>
        <w:rPr>
          <w:rFonts w:eastAsia="Times New Roman" w:cs="Times New Roman"/>
          <w:szCs w:val="24"/>
          <w:lang w:eastAsia="tr-TR"/>
        </w:rPr>
      </w:pPr>
      <w:r w:rsidRPr="00A56B43">
        <w:rPr>
          <w:rFonts w:cs="Times New Roman"/>
          <w:noProof/>
          <w:szCs w:val="24"/>
          <w:lang w:eastAsia="tr-TR" w:bidi="te-IN"/>
        </w:rPr>
        <w:drawing>
          <wp:inline distT="0" distB="0" distL="0" distR="0" wp14:anchorId="1DE74EDF" wp14:editId="4DC974F0">
            <wp:extent cx="1625117" cy="1371600"/>
            <wp:effectExtent l="0" t="0" r="0" b="0"/>
            <wp:docPr id="3" name="Resim 3" descr="ADE dijital baskül BE 1201 Leni. Elektronik cam tartı yüzeyi  sertleştirilmiş emniyet camı. Hassas Gewichtsbestimmung ila 150 kg. Büyük  XL için LCD ekran dahil edilebilir pil : Amazon.com.tr: Sağlık ve Bak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E dijital baskül BE 1201 Leni. Elektronik cam tartı yüzeyi  sertleştirilmiş emniyet camı. Hassas Gewichtsbestimmung ila 150 kg. Büyük  XL için LCD ekran dahil edilebilir pil : Amazon.com.tr: Sağlık ve Bakı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950" cy="1395091"/>
                    </a:xfrm>
                    <a:prstGeom prst="rect">
                      <a:avLst/>
                    </a:prstGeom>
                    <a:noFill/>
                    <a:ln>
                      <a:noFill/>
                    </a:ln>
                  </pic:spPr>
                </pic:pic>
              </a:graphicData>
            </a:graphic>
          </wp:inline>
        </w:drawing>
      </w:r>
    </w:p>
    <w:p w14:paraId="376A1A6B" w14:textId="77777777" w:rsidR="00D117AE" w:rsidRPr="00A56B43" w:rsidRDefault="00D117AE" w:rsidP="003B0C86">
      <w:pPr>
        <w:pStyle w:val="ResimYazs"/>
        <w:spacing w:after="120"/>
        <w:jc w:val="center"/>
        <w:rPr>
          <w:rFonts w:ascii="Times New Roman" w:eastAsia="Times New Roman" w:hAnsi="Times New Roman" w:cs="Times New Roman"/>
          <w:b/>
          <w:bCs/>
          <w:i w:val="0"/>
          <w:iCs w:val="0"/>
          <w:color w:val="000000" w:themeColor="text1"/>
          <w:sz w:val="24"/>
          <w:szCs w:val="24"/>
          <w:lang w:eastAsia="tr-TR"/>
        </w:rPr>
      </w:pPr>
      <w:bookmarkStart w:id="143" w:name="_Toc164100020"/>
      <w:bookmarkStart w:id="144" w:name="_Toc166214044"/>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3</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w:t>
      </w:r>
      <w:r w:rsidRPr="00A56B43">
        <w:rPr>
          <w:rFonts w:ascii="Times New Roman" w:eastAsia="Times New Roman" w:hAnsi="Times New Roman" w:cs="Times New Roman"/>
          <w:b/>
          <w:bCs/>
          <w:i w:val="0"/>
          <w:iCs w:val="0"/>
          <w:color w:val="000000" w:themeColor="text1"/>
          <w:sz w:val="24"/>
          <w:szCs w:val="24"/>
          <w:lang w:eastAsia="tr-TR"/>
        </w:rPr>
        <w:t xml:space="preserve"> </w:t>
      </w:r>
      <w:r w:rsidRPr="00A56B43">
        <w:rPr>
          <w:rFonts w:ascii="Times New Roman" w:eastAsia="Times New Roman" w:hAnsi="Times New Roman" w:cs="Times New Roman"/>
          <w:i w:val="0"/>
          <w:iCs w:val="0"/>
          <w:color w:val="000000" w:themeColor="text1"/>
          <w:sz w:val="24"/>
          <w:szCs w:val="24"/>
          <w:lang w:eastAsia="tr-TR"/>
        </w:rPr>
        <w:t>Hassaslık derecesi 0,1 kg olan elektronik baskülle (SECA, Almanya)</w:t>
      </w:r>
      <w:bookmarkEnd w:id="143"/>
      <w:bookmarkEnd w:id="144"/>
    </w:p>
    <w:p w14:paraId="7C844D83" w14:textId="77777777" w:rsidR="00D117AE" w:rsidRPr="00A56B43" w:rsidRDefault="00D117AE" w:rsidP="007F1633">
      <w:pPr>
        <w:rPr>
          <w:lang w:eastAsia="tr-TR"/>
        </w:rPr>
      </w:pPr>
    </w:p>
    <w:p w14:paraId="7A9EA833" w14:textId="77777777" w:rsidR="00D117AE" w:rsidRPr="00A56B43" w:rsidRDefault="00DE1D92" w:rsidP="007F1633">
      <w:pPr>
        <w:pStyle w:val="Balk3"/>
        <w:rPr>
          <w:rFonts w:eastAsia="Times New Roman"/>
          <w:lang w:eastAsia="tr-TR"/>
        </w:rPr>
      </w:pPr>
      <w:bookmarkStart w:id="145" w:name="_Toc164101942"/>
      <w:bookmarkStart w:id="146" w:name="_Toc169254664"/>
      <w:r w:rsidRPr="00A56B43">
        <w:rPr>
          <w:rStyle w:val="Balk2Char"/>
          <w:rFonts w:cs="Times New Roman"/>
          <w:b/>
          <w:bCs/>
          <w:color w:val="000000" w:themeColor="text1"/>
          <w:szCs w:val="24"/>
        </w:rPr>
        <w:lastRenderedPageBreak/>
        <w:t>3.6.</w:t>
      </w:r>
      <w:r w:rsidR="007F1633" w:rsidRPr="00A56B43">
        <w:rPr>
          <w:rStyle w:val="Balk2Char"/>
          <w:rFonts w:cs="Times New Roman"/>
          <w:b/>
          <w:bCs/>
          <w:color w:val="000000" w:themeColor="text1"/>
          <w:szCs w:val="24"/>
        </w:rPr>
        <w:t>3</w:t>
      </w:r>
      <w:r w:rsidRPr="00A56B43">
        <w:rPr>
          <w:rStyle w:val="Balk2Char"/>
          <w:rFonts w:cs="Times New Roman"/>
          <w:b/>
          <w:bCs/>
          <w:color w:val="000000" w:themeColor="text1"/>
          <w:szCs w:val="24"/>
        </w:rPr>
        <w:t xml:space="preserve">. </w:t>
      </w:r>
      <w:r w:rsidR="00D117AE" w:rsidRPr="00A56B43">
        <w:rPr>
          <w:rFonts w:eastAsia="Times New Roman"/>
          <w:lang w:eastAsia="tr-TR"/>
        </w:rPr>
        <w:t>Vücut Kitle İndeksi</w:t>
      </w:r>
      <w:bookmarkEnd w:id="145"/>
      <w:bookmarkEnd w:id="146"/>
    </w:p>
    <w:p w14:paraId="33A7B86B" w14:textId="77777777" w:rsidR="00D117AE" w:rsidRPr="00A56B43" w:rsidRDefault="00D117AE" w:rsidP="007F1633">
      <w:pPr>
        <w:rPr>
          <w:rFonts w:eastAsia="Times New Roman" w:cs="Times New Roman"/>
          <w:szCs w:val="24"/>
          <w:lang w:eastAsia="tr-TR"/>
        </w:rPr>
      </w:pPr>
      <w:r w:rsidRPr="00A56B43">
        <w:rPr>
          <w:rFonts w:eastAsia="Times New Roman" w:cs="Times New Roman"/>
          <w:szCs w:val="24"/>
          <w:lang w:eastAsia="tr-TR"/>
        </w:rPr>
        <w:t>Katılımcıların vücut kitle indeksleri (VKİ) VA/boy2 (kg/m2) formülüyle hesaplanmıştır (Heyward ve Stolarczyk, 1996).</w:t>
      </w:r>
    </w:p>
    <w:p w14:paraId="445ABF81" w14:textId="77777777" w:rsidR="007F1633" w:rsidRPr="00A56B43" w:rsidRDefault="007F1633" w:rsidP="007F1633">
      <w:pPr>
        <w:rPr>
          <w:rFonts w:eastAsia="Times New Roman" w:cs="Times New Roman"/>
          <w:szCs w:val="24"/>
          <w:lang w:eastAsia="tr-TR"/>
        </w:rPr>
      </w:pPr>
    </w:p>
    <w:p w14:paraId="6871A183" w14:textId="77777777" w:rsidR="00D117AE" w:rsidRPr="00A56B43" w:rsidRDefault="007F1633" w:rsidP="007F1633">
      <w:pPr>
        <w:pStyle w:val="Balk3"/>
        <w:rPr>
          <w:rFonts w:eastAsia="Times New Roman"/>
          <w:lang w:eastAsia="tr-TR"/>
        </w:rPr>
      </w:pPr>
      <w:bookmarkStart w:id="147" w:name="_Toc164101943"/>
      <w:bookmarkStart w:id="148" w:name="_Toc169254665"/>
      <w:r w:rsidRPr="00A56B43">
        <w:rPr>
          <w:rFonts w:eastAsia="Times New Roman"/>
          <w:lang w:eastAsia="tr-TR"/>
        </w:rPr>
        <w:t xml:space="preserve">3.6.4. </w:t>
      </w:r>
      <w:r w:rsidR="00D117AE" w:rsidRPr="00A56B43">
        <w:rPr>
          <w:rFonts w:eastAsia="Times New Roman"/>
          <w:lang w:eastAsia="tr-TR"/>
        </w:rPr>
        <w:t>Deri Kıvrım Kalınlığı Ölçümleri</w:t>
      </w:r>
      <w:bookmarkEnd w:id="147"/>
      <w:bookmarkEnd w:id="148"/>
    </w:p>
    <w:p w14:paraId="6A4DFCC6" w14:textId="77777777" w:rsidR="00D117AE" w:rsidRPr="00A56B43" w:rsidRDefault="00D117AE" w:rsidP="007F1633">
      <w:pPr>
        <w:rPr>
          <w:rFonts w:eastAsia="Times New Roman" w:cs="Times New Roman"/>
          <w:szCs w:val="24"/>
          <w:lang w:eastAsia="tr-TR"/>
        </w:rPr>
      </w:pPr>
      <w:r w:rsidRPr="00A56B43">
        <w:rPr>
          <w:rFonts w:eastAsia="Times New Roman" w:cs="Times New Roman"/>
          <w:b/>
          <w:color w:val="000000"/>
          <w:szCs w:val="24"/>
          <w:lang w:eastAsia="tr-TR"/>
        </w:rPr>
        <w:t xml:space="preserve"> </w:t>
      </w:r>
      <w:r w:rsidRPr="00A56B43">
        <w:rPr>
          <w:rFonts w:eastAsia="Times New Roman" w:cs="Times New Roman"/>
          <w:szCs w:val="24"/>
          <w:lang w:eastAsia="tr-TR"/>
        </w:rPr>
        <w:t>Deri kıvrım kalınlığı ölçümleri ± 2 mm hata ile her açılımda 1mm2 ’ye 10 gr basınç uygulayan skinfold kaliper (Holtain, UK) kullanılarak, triseps, subskapula, suprailiak ve abdomen bölgelerinden alınmış ve ölçümler katılımcıların sağ tarafından alınmıştır.</w:t>
      </w:r>
    </w:p>
    <w:p w14:paraId="4CE71E22" w14:textId="77777777" w:rsidR="00825495" w:rsidRPr="00A56B43" w:rsidRDefault="00825495" w:rsidP="007F1633">
      <w:pPr>
        <w:rPr>
          <w:rFonts w:eastAsia="Times New Roman" w:cs="Times New Roman"/>
          <w:b/>
          <w:color w:val="000000"/>
          <w:szCs w:val="24"/>
          <w:lang w:eastAsia="tr-TR"/>
        </w:rPr>
      </w:pPr>
    </w:p>
    <w:p w14:paraId="597BCEE6" w14:textId="77777777" w:rsidR="00D117AE" w:rsidRPr="00A56B43" w:rsidRDefault="00825495" w:rsidP="00825495">
      <w:pPr>
        <w:pStyle w:val="Balk4"/>
      </w:pPr>
      <w:bookmarkStart w:id="149" w:name="_Toc164101944"/>
      <w:bookmarkStart w:id="150" w:name="_Toc169254666"/>
      <w:r w:rsidRPr="00A56B43">
        <w:rPr>
          <w:rStyle w:val="Balk4Char"/>
          <w:b/>
          <w:bCs/>
          <w:iCs/>
        </w:rPr>
        <w:t>3.6.4.1.</w:t>
      </w:r>
      <w:r w:rsidRPr="00A56B43">
        <w:t xml:space="preserve"> </w:t>
      </w:r>
      <w:r w:rsidR="00D117AE" w:rsidRPr="00A56B43">
        <w:t>Triceps</w:t>
      </w:r>
      <w:bookmarkEnd w:id="149"/>
      <w:bookmarkEnd w:id="150"/>
      <w:r w:rsidR="00D117AE" w:rsidRPr="00A56B43">
        <w:t xml:space="preserve"> </w:t>
      </w:r>
    </w:p>
    <w:p w14:paraId="7DBD3181" w14:textId="2DCFCBAA" w:rsidR="00D117AE" w:rsidRPr="00A56B43" w:rsidRDefault="00D117AE" w:rsidP="007F1633">
      <w:pPr>
        <w:rPr>
          <w:rFonts w:eastAsia="Times New Roman" w:cs="Times New Roman"/>
          <w:szCs w:val="24"/>
          <w:lang w:eastAsia="tr-TR"/>
        </w:rPr>
      </w:pPr>
      <w:r w:rsidRPr="00A56B43">
        <w:rPr>
          <w:rFonts w:eastAsia="Times New Roman" w:cs="Times New Roman"/>
          <w:szCs w:val="24"/>
          <w:lang w:eastAsia="tr-TR"/>
        </w:rPr>
        <w:t>Sağ dirsek 90 derecelik açı pozisyonun</w:t>
      </w:r>
      <w:r w:rsidR="00483C45" w:rsidRPr="00A56B43">
        <w:rPr>
          <w:rFonts w:eastAsia="Times New Roman" w:cs="Times New Roman"/>
          <w:szCs w:val="24"/>
          <w:lang w:eastAsia="tr-TR"/>
        </w:rPr>
        <w:t>da</w:t>
      </w:r>
      <w:r w:rsidRPr="00A56B43">
        <w:rPr>
          <w:rFonts w:eastAsia="Times New Roman" w:cs="Times New Roman"/>
          <w:szCs w:val="24"/>
          <w:lang w:eastAsia="tr-TR"/>
        </w:rPr>
        <w:t xml:space="preserve"> kolun posterior yüzünde akromion çıkıntı ile olekranın çıkıntı arasındaki mesafe mezura ile ölçüm</w:t>
      </w:r>
      <w:r w:rsidR="00483C45" w:rsidRPr="00A56B43">
        <w:rPr>
          <w:rFonts w:eastAsia="Times New Roman" w:cs="Times New Roman"/>
          <w:szCs w:val="24"/>
          <w:lang w:eastAsia="tr-TR"/>
        </w:rPr>
        <w:t>ü yapılmış</w:t>
      </w:r>
      <w:r w:rsidRPr="00A56B43">
        <w:rPr>
          <w:rFonts w:eastAsia="Times New Roman" w:cs="Times New Roman"/>
          <w:szCs w:val="24"/>
          <w:lang w:eastAsia="tr-TR"/>
        </w:rPr>
        <w:t xml:space="preserve"> ve orta noktası</w:t>
      </w:r>
      <w:r w:rsidR="00483C45" w:rsidRPr="00A56B43">
        <w:rPr>
          <w:rFonts w:eastAsia="Times New Roman" w:cs="Times New Roman"/>
          <w:szCs w:val="24"/>
          <w:lang w:eastAsia="tr-TR"/>
        </w:rPr>
        <w:t xml:space="preserve">na işaret konulmuştur. </w:t>
      </w:r>
      <w:r w:rsidRPr="00A56B43">
        <w:rPr>
          <w:rFonts w:eastAsia="Times New Roman" w:cs="Times New Roman"/>
          <w:szCs w:val="24"/>
          <w:lang w:eastAsia="tr-TR"/>
        </w:rPr>
        <w:t xml:space="preserve">Daha sonra </w:t>
      </w:r>
      <w:r w:rsidR="00483C45" w:rsidRPr="00A56B43">
        <w:rPr>
          <w:rFonts w:eastAsia="Times New Roman" w:cs="Times New Roman"/>
          <w:szCs w:val="24"/>
          <w:lang w:eastAsia="tr-TR"/>
        </w:rPr>
        <w:t xml:space="preserve">işaret konulan </w:t>
      </w:r>
      <w:r w:rsidRPr="00A56B43">
        <w:rPr>
          <w:rFonts w:eastAsia="Times New Roman" w:cs="Times New Roman"/>
          <w:szCs w:val="24"/>
          <w:lang w:eastAsia="tr-TR"/>
        </w:rPr>
        <w:t xml:space="preserve">noktadan ölçüm Harrison ve ark. </w:t>
      </w:r>
      <w:r w:rsidR="00483C45" w:rsidRPr="00A56B43">
        <w:rPr>
          <w:rFonts w:eastAsia="Times New Roman" w:cs="Times New Roman"/>
          <w:szCs w:val="24"/>
          <w:lang w:eastAsia="tr-TR"/>
        </w:rPr>
        <w:t>Tavsiye ettiği</w:t>
      </w:r>
      <w:r w:rsidRPr="00A56B43">
        <w:rPr>
          <w:rFonts w:eastAsia="Times New Roman" w:cs="Times New Roman"/>
          <w:szCs w:val="24"/>
          <w:lang w:eastAsia="tr-TR"/>
        </w:rPr>
        <w:t xml:space="preserve"> şekilde kolun eksenine paralel olarak gerçekleştirilmiştir (Harrison ve diğerleri, 1988).</w:t>
      </w:r>
    </w:p>
    <w:p w14:paraId="5E212DE7" w14:textId="77777777" w:rsidR="00825495" w:rsidRPr="00A56B43" w:rsidRDefault="00825495" w:rsidP="007F1633">
      <w:pPr>
        <w:rPr>
          <w:rFonts w:eastAsia="Times New Roman" w:cs="Times New Roman"/>
          <w:szCs w:val="24"/>
          <w:lang w:eastAsia="tr-TR"/>
        </w:rPr>
      </w:pPr>
    </w:p>
    <w:p w14:paraId="39EAE37D" w14:textId="77777777" w:rsidR="00D117AE" w:rsidRPr="00A56B43" w:rsidRDefault="00825495" w:rsidP="00825495">
      <w:pPr>
        <w:pStyle w:val="Balk4"/>
        <w:rPr>
          <w:rFonts w:eastAsia="Times New Roman"/>
          <w:lang w:eastAsia="tr-TR"/>
        </w:rPr>
      </w:pPr>
      <w:bookmarkStart w:id="151" w:name="_Toc164101945"/>
      <w:bookmarkStart w:id="152" w:name="_Toc169254667"/>
      <w:r w:rsidRPr="00A56B43">
        <w:rPr>
          <w:rFonts w:eastAsia="Times New Roman"/>
          <w:lang w:eastAsia="tr-TR"/>
        </w:rPr>
        <w:t xml:space="preserve">3.6.4.2. </w:t>
      </w:r>
      <w:r w:rsidR="00D117AE" w:rsidRPr="00A56B43">
        <w:rPr>
          <w:rFonts w:eastAsia="Times New Roman"/>
          <w:lang w:eastAsia="tr-TR"/>
        </w:rPr>
        <w:t>Subskapula</w:t>
      </w:r>
      <w:bookmarkEnd w:id="151"/>
      <w:bookmarkEnd w:id="152"/>
    </w:p>
    <w:p w14:paraId="032613D2" w14:textId="1D9A03D2" w:rsidR="00D117AE" w:rsidRPr="00A56B43" w:rsidRDefault="00D117AE" w:rsidP="00825495">
      <w:pPr>
        <w:rPr>
          <w:rFonts w:eastAsia="Times New Roman" w:cs="Times New Roman"/>
          <w:szCs w:val="24"/>
          <w:lang w:eastAsia="tr-TR"/>
        </w:rPr>
      </w:pPr>
      <w:r w:rsidRPr="00A56B43">
        <w:rPr>
          <w:rFonts w:eastAsia="Times New Roman" w:cs="Times New Roman"/>
          <w:szCs w:val="24"/>
          <w:lang w:eastAsia="tr-TR"/>
        </w:rPr>
        <w:t xml:space="preserve">Katılımcı ayakta durur pozisyonda kolları yanlara serbest bırakılmış pozisyondayken, skapulanın inferior ucunun hemen alt tarafından ölçüm çapraz olarak Harrison ve ark. </w:t>
      </w:r>
      <w:r w:rsidR="00483C45" w:rsidRPr="00A56B43">
        <w:rPr>
          <w:rFonts w:eastAsia="Times New Roman" w:cs="Times New Roman"/>
          <w:szCs w:val="24"/>
          <w:lang w:eastAsia="tr-TR"/>
        </w:rPr>
        <w:t>Tavsiye ettiği</w:t>
      </w:r>
      <w:r w:rsidRPr="00A56B43">
        <w:rPr>
          <w:rFonts w:eastAsia="Times New Roman" w:cs="Times New Roman"/>
          <w:szCs w:val="24"/>
          <w:lang w:eastAsia="tr-TR"/>
        </w:rPr>
        <w:t xml:space="preserve"> şekilde yapılmıştır (Harrison ve diğerleri, 1988).</w:t>
      </w:r>
    </w:p>
    <w:p w14:paraId="66D317DC" w14:textId="77777777" w:rsidR="00825495" w:rsidRPr="00A56B43" w:rsidRDefault="00825495" w:rsidP="00D117AE">
      <w:pPr>
        <w:ind w:firstLine="708"/>
        <w:rPr>
          <w:rFonts w:eastAsia="Times New Roman" w:cs="Times New Roman"/>
          <w:szCs w:val="24"/>
          <w:lang w:eastAsia="tr-TR"/>
        </w:rPr>
      </w:pPr>
    </w:p>
    <w:p w14:paraId="4B473215" w14:textId="77777777" w:rsidR="00D117AE" w:rsidRPr="00A56B43" w:rsidRDefault="00825495" w:rsidP="00825495">
      <w:pPr>
        <w:pStyle w:val="Balk4"/>
        <w:rPr>
          <w:rFonts w:eastAsia="Times New Roman"/>
          <w:lang w:eastAsia="tr-TR"/>
        </w:rPr>
      </w:pPr>
      <w:bookmarkStart w:id="153" w:name="_Toc164101946"/>
      <w:bookmarkStart w:id="154" w:name="_Toc169254668"/>
      <w:r w:rsidRPr="00A56B43">
        <w:rPr>
          <w:rFonts w:eastAsia="Times New Roman"/>
          <w:lang w:eastAsia="tr-TR"/>
        </w:rPr>
        <w:t xml:space="preserve">3.6.4.3. </w:t>
      </w:r>
      <w:r w:rsidR="00D117AE" w:rsidRPr="00A56B43">
        <w:rPr>
          <w:rFonts w:eastAsia="Times New Roman"/>
          <w:lang w:eastAsia="tr-TR"/>
        </w:rPr>
        <w:t>Suprailiak</w:t>
      </w:r>
      <w:bookmarkEnd w:id="153"/>
      <w:bookmarkEnd w:id="154"/>
      <w:r w:rsidR="00D117AE" w:rsidRPr="00A56B43">
        <w:rPr>
          <w:rFonts w:eastAsia="Times New Roman"/>
          <w:lang w:eastAsia="tr-TR"/>
        </w:rPr>
        <w:t xml:space="preserve"> </w:t>
      </w:r>
    </w:p>
    <w:p w14:paraId="05593456" w14:textId="77777777" w:rsidR="00D117AE" w:rsidRPr="00A56B43" w:rsidRDefault="00D117AE" w:rsidP="00825495">
      <w:pPr>
        <w:rPr>
          <w:rFonts w:eastAsia="Times New Roman" w:cs="Times New Roman"/>
          <w:szCs w:val="24"/>
          <w:lang w:eastAsia="tr-TR"/>
        </w:rPr>
      </w:pPr>
      <w:r w:rsidRPr="00A56B43">
        <w:rPr>
          <w:rFonts w:eastAsia="Times New Roman" w:cs="Times New Roman"/>
          <w:szCs w:val="24"/>
          <w:lang w:eastAsia="tr-TR"/>
        </w:rPr>
        <w:t>Katılımcı ayakları birleşik ve dik pozisyonda, kolları yanlara serbest bırakılmış pozisyondayken iliak krestin üstünden aksilla çizgisi üzerinden çapraz olarak ölçüm Harrison ve ark. önerdiği şekilde yerine getirilmiştir (Harrison ve diğerleri, 1988).</w:t>
      </w:r>
    </w:p>
    <w:p w14:paraId="4A397F83" w14:textId="77777777" w:rsidR="00D117AE" w:rsidRPr="00A56B43" w:rsidRDefault="00C90FDF" w:rsidP="00C90FDF">
      <w:pPr>
        <w:pStyle w:val="Balk4"/>
        <w:rPr>
          <w:rFonts w:eastAsia="Times New Roman"/>
          <w:lang w:eastAsia="tr-TR"/>
        </w:rPr>
      </w:pPr>
      <w:bookmarkStart w:id="155" w:name="_Toc164101947"/>
      <w:bookmarkStart w:id="156" w:name="_Toc169254669"/>
      <w:r w:rsidRPr="00A56B43">
        <w:rPr>
          <w:rFonts w:eastAsia="Times New Roman"/>
          <w:lang w:eastAsia="tr-TR"/>
        </w:rPr>
        <w:lastRenderedPageBreak/>
        <w:t xml:space="preserve">3.6.4.4. </w:t>
      </w:r>
      <w:r w:rsidR="00D117AE" w:rsidRPr="00A56B43">
        <w:rPr>
          <w:rFonts w:eastAsia="Times New Roman"/>
          <w:lang w:eastAsia="tr-TR"/>
        </w:rPr>
        <w:t>Abdomen</w:t>
      </w:r>
      <w:bookmarkEnd w:id="155"/>
      <w:bookmarkEnd w:id="156"/>
    </w:p>
    <w:p w14:paraId="1ADDAE3E" w14:textId="3AD7670D" w:rsidR="00D117AE" w:rsidRPr="00A56B43" w:rsidRDefault="00D117AE" w:rsidP="00C90FDF">
      <w:pPr>
        <w:jc w:val="center"/>
        <w:rPr>
          <w:rFonts w:eastAsia="Times New Roman" w:cs="Times New Roman"/>
          <w:noProof/>
          <w:szCs w:val="24"/>
          <w:lang w:eastAsia="tr-TR"/>
        </w:rPr>
      </w:pPr>
      <w:r w:rsidRPr="00A56B43">
        <w:rPr>
          <w:rFonts w:eastAsia="Times New Roman" w:cs="Times New Roman"/>
          <w:szCs w:val="24"/>
          <w:lang w:eastAsia="tr-TR"/>
        </w:rPr>
        <w:t xml:space="preserve">Ölçüm karın kasları </w:t>
      </w:r>
      <w:r w:rsidR="003B6D9C" w:rsidRPr="00A56B43">
        <w:rPr>
          <w:rFonts w:eastAsia="Times New Roman" w:cs="Times New Roman"/>
          <w:szCs w:val="24"/>
          <w:lang w:eastAsia="tr-TR"/>
        </w:rPr>
        <w:t>serbest</w:t>
      </w:r>
      <w:r w:rsidRPr="00A56B43">
        <w:rPr>
          <w:rFonts w:eastAsia="Times New Roman" w:cs="Times New Roman"/>
          <w:szCs w:val="24"/>
          <w:lang w:eastAsia="tr-TR"/>
        </w:rPr>
        <w:t xml:space="preserve"> </w:t>
      </w:r>
      <w:r w:rsidR="003B6D9C" w:rsidRPr="00A56B43">
        <w:rPr>
          <w:rFonts w:eastAsia="Times New Roman" w:cs="Times New Roman"/>
          <w:szCs w:val="24"/>
          <w:lang w:eastAsia="tr-TR"/>
        </w:rPr>
        <w:t>durumda</w:t>
      </w:r>
      <w:r w:rsidRPr="00A56B43">
        <w:rPr>
          <w:rFonts w:eastAsia="Times New Roman" w:cs="Times New Roman"/>
          <w:szCs w:val="24"/>
          <w:lang w:eastAsia="tr-TR"/>
        </w:rPr>
        <w:t xml:space="preserve"> göbek </w:t>
      </w:r>
      <w:r w:rsidR="003B6D9C" w:rsidRPr="00A56B43">
        <w:rPr>
          <w:rFonts w:eastAsia="Times New Roman" w:cs="Times New Roman"/>
          <w:szCs w:val="24"/>
          <w:lang w:eastAsia="tr-TR"/>
        </w:rPr>
        <w:t>deliğinin</w:t>
      </w:r>
      <w:r w:rsidRPr="00A56B43">
        <w:rPr>
          <w:rFonts w:eastAsia="Times New Roman" w:cs="Times New Roman"/>
          <w:szCs w:val="24"/>
          <w:lang w:eastAsia="tr-TR"/>
        </w:rPr>
        <w:t xml:space="preserve"> 3 cm yan tarafından yatay bir şekilde Harrison ve ark. </w:t>
      </w:r>
      <w:r w:rsidR="00483C45" w:rsidRPr="00A56B43">
        <w:rPr>
          <w:rFonts w:eastAsia="Times New Roman" w:cs="Times New Roman"/>
          <w:szCs w:val="24"/>
          <w:lang w:eastAsia="tr-TR"/>
        </w:rPr>
        <w:t>t</w:t>
      </w:r>
      <w:r w:rsidR="003B6D9C" w:rsidRPr="00A56B43">
        <w:rPr>
          <w:rFonts w:eastAsia="Times New Roman" w:cs="Times New Roman"/>
          <w:szCs w:val="24"/>
          <w:lang w:eastAsia="tr-TR"/>
        </w:rPr>
        <w:t>avsiye ettiği</w:t>
      </w:r>
      <w:r w:rsidRPr="00A56B43">
        <w:rPr>
          <w:rFonts w:eastAsia="Times New Roman" w:cs="Times New Roman"/>
          <w:szCs w:val="24"/>
          <w:lang w:eastAsia="tr-TR"/>
        </w:rPr>
        <w:t xml:space="preserve"> şekilde </w:t>
      </w:r>
      <w:r w:rsidR="003B6D9C" w:rsidRPr="00A56B43">
        <w:rPr>
          <w:rFonts w:eastAsia="Times New Roman" w:cs="Times New Roman"/>
          <w:szCs w:val="24"/>
          <w:lang w:eastAsia="tr-TR"/>
        </w:rPr>
        <w:t>uygulanmıştır</w:t>
      </w:r>
      <w:r w:rsidRPr="00A56B43">
        <w:rPr>
          <w:rFonts w:eastAsia="Times New Roman" w:cs="Times New Roman"/>
          <w:szCs w:val="24"/>
          <w:lang w:eastAsia="tr-TR"/>
        </w:rPr>
        <w:t xml:space="preserve"> (Harrison ve diğerleri, 1988)</w:t>
      </w:r>
      <w:r w:rsidRPr="00A56B43">
        <w:rPr>
          <w:rFonts w:eastAsia="Times New Roman" w:cs="Times New Roman"/>
          <w:noProof/>
          <w:szCs w:val="24"/>
          <w:lang w:eastAsia="tr-TR"/>
        </w:rPr>
        <w:t xml:space="preserve">               </w:t>
      </w:r>
      <w:r w:rsidRPr="00A56B43">
        <w:rPr>
          <w:rFonts w:eastAsia="Times New Roman" w:cs="Times New Roman"/>
          <w:noProof/>
          <w:szCs w:val="24"/>
          <w:lang w:eastAsia="tr-TR" w:bidi="te-IN"/>
        </w:rPr>
        <w:drawing>
          <wp:inline distT="0" distB="0" distL="0" distR="0" wp14:anchorId="4497F04E" wp14:editId="13EAC75E">
            <wp:extent cx="3139440" cy="2270760"/>
            <wp:effectExtent l="0" t="0" r="3810" b="0"/>
            <wp:docPr id="5" name="Resim 5" descr="C:\Users\lenovo\Desktop\042ba364-44ab-4b4e-b6f8-b54bdc1bf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042ba364-44ab-4b4e-b6f8-b54bdc1bf9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652" cy="2270913"/>
                    </a:xfrm>
                    <a:prstGeom prst="rect">
                      <a:avLst/>
                    </a:prstGeom>
                    <a:noFill/>
                    <a:ln>
                      <a:noFill/>
                    </a:ln>
                  </pic:spPr>
                </pic:pic>
              </a:graphicData>
            </a:graphic>
          </wp:inline>
        </w:drawing>
      </w:r>
    </w:p>
    <w:p w14:paraId="45723858" w14:textId="77777777" w:rsidR="00D117AE" w:rsidRPr="00A56B43" w:rsidRDefault="00D117AE" w:rsidP="003B0C86">
      <w:pPr>
        <w:pStyle w:val="ResimYazs"/>
        <w:spacing w:after="120"/>
        <w:jc w:val="center"/>
        <w:rPr>
          <w:rFonts w:ascii="Times New Roman" w:eastAsia="Times New Roman" w:hAnsi="Times New Roman" w:cs="Times New Roman"/>
          <w:i w:val="0"/>
          <w:iCs w:val="0"/>
          <w:noProof/>
          <w:color w:val="000000" w:themeColor="text1"/>
          <w:sz w:val="24"/>
          <w:szCs w:val="24"/>
          <w:lang w:eastAsia="tr-TR"/>
        </w:rPr>
      </w:pPr>
      <w:bookmarkStart w:id="157" w:name="_Toc164100021"/>
      <w:bookmarkStart w:id="158" w:name="_Toc166214045"/>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4</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hAnsi="Times New Roman" w:cs="Times New Roman"/>
          <w:i w:val="0"/>
          <w:iCs w:val="0"/>
          <w:color w:val="000000" w:themeColor="text1"/>
          <w:sz w:val="24"/>
          <w:szCs w:val="24"/>
        </w:rPr>
        <w:t>Skinfold kaliper</w:t>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noProof/>
          <w:color w:val="000000" w:themeColor="text1"/>
          <w:sz w:val="24"/>
          <w:szCs w:val="24"/>
          <w:lang w:eastAsia="tr-TR"/>
        </w:rPr>
        <w:t>Deri kıvrım kalınlığı ölçümü</w:t>
      </w:r>
      <w:bookmarkEnd w:id="157"/>
      <w:bookmarkEnd w:id="158"/>
    </w:p>
    <w:p w14:paraId="49E86E2C" w14:textId="77777777" w:rsidR="00D117AE" w:rsidRPr="00A56B43" w:rsidRDefault="00D117AE" w:rsidP="00D117AE">
      <w:pPr>
        <w:rPr>
          <w:lang w:eastAsia="tr-TR"/>
        </w:rPr>
      </w:pPr>
    </w:p>
    <w:p w14:paraId="74D75E88" w14:textId="77777777" w:rsidR="00D117AE" w:rsidRPr="00A56B43" w:rsidRDefault="00D117AE" w:rsidP="00D117AE">
      <w:pPr>
        <w:jc w:val="center"/>
        <w:rPr>
          <w:rFonts w:eastAsia="Times New Roman" w:cs="Times New Roman"/>
          <w:szCs w:val="24"/>
          <w:lang w:eastAsia="tr-TR"/>
        </w:rPr>
      </w:pPr>
      <w:r w:rsidRPr="00A56B43">
        <w:rPr>
          <w:rFonts w:cs="Times New Roman"/>
          <w:noProof/>
          <w:szCs w:val="24"/>
          <w:lang w:eastAsia="tr-TR" w:bidi="te-IN"/>
        </w:rPr>
        <w:drawing>
          <wp:inline distT="0" distB="0" distL="0" distR="0" wp14:anchorId="30EF0B42" wp14:editId="5D8FBFF6">
            <wp:extent cx="3108960" cy="2076450"/>
            <wp:effectExtent l="0" t="0" r="0" b="0"/>
            <wp:docPr id="970216371" name="Resim 970216371" descr="Holtain Skinfol Caliper | Perfonorm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tain Skinfol Caliper | Perfonormsh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8249" cy="2109370"/>
                    </a:xfrm>
                    <a:prstGeom prst="rect">
                      <a:avLst/>
                    </a:prstGeom>
                    <a:noFill/>
                    <a:ln>
                      <a:noFill/>
                    </a:ln>
                  </pic:spPr>
                </pic:pic>
              </a:graphicData>
            </a:graphic>
          </wp:inline>
        </w:drawing>
      </w:r>
    </w:p>
    <w:p w14:paraId="05526B5D" w14:textId="77777777" w:rsidR="00D117AE" w:rsidRPr="00A56B43" w:rsidRDefault="00D117AE" w:rsidP="003B0C86">
      <w:pPr>
        <w:pStyle w:val="ResimYazs"/>
        <w:spacing w:after="120"/>
        <w:jc w:val="center"/>
        <w:rPr>
          <w:rFonts w:ascii="Times New Roman" w:eastAsia="Times New Roman" w:hAnsi="Times New Roman" w:cs="Times New Roman"/>
          <w:i w:val="0"/>
          <w:iCs w:val="0"/>
          <w:color w:val="000000" w:themeColor="text1"/>
          <w:sz w:val="24"/>
          <w:szCs w:val="24"/>
          <w:lang w:eastAsia="tr-TR"/>
        </w:rPr>
      </w:pPr>
      <w:bookmarkStart w:id="159" w:name="_Toc164100022"/>
      <w:bookmarkStart w:id="160" w:name="_Toc166214046"/>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5</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Holtain marka Skinfold Kaliper</w:t>
      </w:r>
      <w:bookmarkEnd w:id="159"/>
      <w:bookmarkEnd w:id="160"/>
    </w:p>
    <w:p w14:paraId="45ED8E40" w14:textId="77777777" w:rsidR="003B0C86" w:rsidRPr="00A56B43" w:rsidRDefault="003B0C86" w:rsidP="003B0C86">
      <w:pPr>
        <w:rPr>
          <w:lang w:eastAsia="tr-TR"/>
        </w:rPr>
      </w:pPr>
    </w:p>
    <w:p w14:paraId="45770152" w14:textId="77777777" w:rsidR="00D117AE" w:rsidRPr="00A56B43" w:rsidRDefault="009F33E6" w:rsidP="009F33E6">
      <w:pPr>
        <w:pStyle w:val="Balk3"/>
        <w:rPr>
          <w:rFonts w:eastAsia="Times New Roman"/>
          <w:lang w:eastAsia="tr-TR"/>
        </w:rPr>
      </w:pPr>
      <w:bookmarkStart w:id="161" w:name="_Toc164101948"/>
      <w:bookmarkStart w:id="162" w:name="_Toc169254670"/>
      <w:r w:rsidRPr="00A56B43">
        <w:rPr>
          <w:rFonts w:eastAsia="Times New Roman"/>
          <w:lang w:eastAsia="tr-TR"/>
        </w:rPr>
        <w:t xml:space="preserve">3.6.5. </w:t>
      </w:r>
      <w:r w:rsidR="00D117AE" w:rsidRPr="00A56B43">
        <w:rPr>
          <w:rFonts w:eastAsia="Times New Roman"/>
          <w:lang w:eastAsia="tr-TR"/>
        </w:rPr>
        <w:t>Çevre Ölçümleri</w:t>
      </w:r>
      <w:bookmarkEnd w:id="161"/>
      <w:bookmarkEnd w:id="162"/>
      <w:r w:rsidR="00D117AE" w:rsidRPr="00A56B43">
        <w:rPr>
          <w:rFonts w:eastAsia="Times New Roman"/>
          <w:lang w:eastAsia="tr-TR"/>
        </w:rPr>
        <w:t xml:space="preserve"> </w:t>
      </w:r>
    </w:p>
    <w:p w14:paraId="017A78FD" w14:textId="2B3717AB" w:rsidR="00D117AE" w:rsidRPr="00A56B43" w:rsidRDefault="00D117AE" w:rsidP="00D117AE">
      <w:pPr>
        <w:ind w:firstLine="708"/>
        <w:rPr>
          <w:rFonts w:eastAsia="Times New Roman" w:cs="Times New Roman"/>
          <w:szCs w:val="24"/>
          <w:lang w:eastAsia="tr-TR"/>
        </w:rPr>
      </w:pPr>
      <w:r w:rsidRPr="00A56B43">
        <w:rPr>
          <w:rFonts w:eastAsia="Times New Roman" w:cs="Times New Roman"/>
          <w:szCs w:val="24"/>
          <w:lang w:eastAsia="tr-TR"/>
        </w:rPr>
        <w:t xml:space="preserve">Çevre ölçümleri Gulick antropometrik mezura (Holtain, UK) </w:t>
      </w:r>
      <w:r w:rsidR="00B66703" w:rsidRPr="00A56B43">
        <w:rPr>
          <w:rFonts w:eastAsia="Times New Roman" w:cs="Times New Roman"/>
          <w:szCs w:val="24"/>
          <w:lang w:eastAsia="tr-TR"/>
        </w:rPr>
        <w:t>vasıtasıyla</w:t>
      </w:r>
      <w:r w:rsidRPr="00A56B43">
        <w:rPr>
          <w:rFonts w:eastAsia="Times New Roman" w:cs="Times New Roman"/>
          <w:szCs w:val="24"/>
          <w:lang w:eastAsia="tr-TR"/>
        </w:rPr>
        <w:t xml:space="preserve"> el bileği, fleksiyonda biseps ve baldır bölgelerinden katılımcıların sağ tarafından </w:t>
      </w:r>
      <w:r w:rsidR="00B66703" w:rsidRPr="00A56B43">
        <w:rPr>
          <w:rFonts w:eastAsia="Times New Roman" w:cs="Times New Roman"/>
          <w:szCs w:val="24"/>
          <w:lang w:eastAsia="tr-TR"/>
        </w:rPr>
        <w:t>alınmıştır</w:t>
      </w:r>
      <w:r w:rsidRPr="00A56B43">
        <w:rPr>
          <w:rFonts w:eastAsia="Times New Roman" w:cs="Times New Roman"/>
          <w:szCs w:val="24"/>
          <w:lang w:eastAsia="tr-TR"/>
        </w:rPr>
        <w:t xml:space="preserve">. Çevre ölçümlerinde, mezuranın “0” ucu sol elde, diğer tarafı ise sağ elde olmak </w:t>
      </w:r>
      <w:r w:rsidR="00B66703" w:rsidRPr="00A56B43">
        <w:rPr>
          <w:rFonts w:eastAsia="Times New Roman" w:cs="Times New Roman"/>
          <w:szCs w:val="24"/>
          <w:lang w:eastAsia="tr-TR"/>
        </w:rPr>
        <w:t>şartıyla</w:t>
      </w:r>
      <w:r w:rsidRPr="00A56B43">
        <w:rPr>
          <w:rFonts w:eastAsia="Times New Roman" w:cs="Times New Roman"/>
          <w:szCs w:val="24"/>
          <w:lang w:eastAsia="tr-TR"/>
        </w:rPr>
        <w:t xml:space="preserve"> bölgelere sarılmış ve “0” noktası üzerine gelen rakam test formuna kayıt edilmiştir.</w:t>
      </w:r>
    </w:p>
    <w:p w14:paraId="52803F5A" w14:textId="77777777" w:rsidR="00243D6F" w:rsidRPr="00A56B43" w:rsidRDefault="00243D6F" w:rsidP="00D117AE">
      <w:pPr>
        <w:ind w:firstLine="708"/>
        <w:rPr>
          <w:rFonts w:eastAsia="Times New Roman" w:cs="Times New Roman"/>
          <w:szCs w:val="24"/>
          <w:lang w:eastAsia="tr-TR"/>
        </w:rPr>
      </w:pPr>
    </w:p>
    <w:p w14:paraId="1D0B3771" w14:textId="77777777" w:rsidR="00D117AE" w:rsidRPr="00A56B43" w:rsidRDefault="00350B33" w:rsidP="00350B33">
      <w:pPr>
        <w:pStyle w:val="Balk4"/>
        <w:rPr>
          <w:rFonts w:eastAsia="Times New Roman"/>
          <w:lang w:eastAsia="tr-TR"/>
        </w:rPr>
      </w:pPr>
      <w:bookmarkStart w:id="163" w:name="_Toc164101949"/>
      <w:bookmarkStart w:id="164" w:name="_Toc169254671"/>
      <w:r w:rsidRPr="00A56B43">
        <w:rPr>
          <w:rFonts w:eastAsia="Times New Roman"/>
          <w:lang w:eastAsia="tr-TR"/>
        </w:rPr>
        <w:lastRenderedPageBreak/>
        <w:t xml:space="preserve">3.6.5.1. </w:t>
      </w:r>
      <w:r w:rsidR="00D117AE" w:rsidRPr="00A56B43">
        <w:rPr>
          <w:rFonts w:eastAsia="Times New Roman"/>
          <w:lang w:eastAsia="tr-TR"/>
        </w:rPr>
        <w:t>El Bileği Çevresi</w:t>
      </w:r>
      <w:bookmarkEnd w:id="163"/>
      <w:bookmarkEnd w:id="164"/>
    </w:p>
    <w:p w14:paraId="525A9D87" w14:textId="77777777" w:rsidR="00D117AE" w:rsidRPr="00A56B43" w:rsidRDefault="00D117AE" w:rsidP="00243D6F">
      <w:pPr>
        <w:spacing w:after="120"/>
        <w:rPr>
          <w:lang w:eastAsia="tr-TR"/>
        </w:rPr>
      </w:pPr>
      <w:r w:rsidRPr="00A56B43">
        <w:rPr>
          <w:lang w:eastAsia="tr-TR"/>
        </w:rPr>
        <w:t>Katılımcı ayakta durur pozisyonda el avucu yukarıya doğru bakar pozisyonda mezura el bileğine konumlandırılmış ve ölçüm 0,1 cm doğrulukla değerlendirilmiştir (Callaway ve diğerleri, 1988).</w:t>
      </w:r>
    </w:p>
    <w:p w14:paraId="795A15B6" w14:textId="77777777" w:rsidR="00AC1B4F" w:rsidRPr="00A56B43" w:rsidRDefault="00AC1B4F" w:rsidP="00AC1B4F">
      <w:pPr>
        <w:rPr>
          <w:lang w:eastAsia="tr-TR"/>
        </w:rPr>
      </w:pPr>
    </w:p>
    <w:p w14:paraId="0FFFE6E0" w14:textId="77777777" w:rsidR="00D117AE" w:rsidRPr="00A56B43" w:rsidRDefault="00AC1B4F" w:rsidP="00AC1B4F">
      <w:pPr>
        <w:pStyle w:val="Balk4"/>
        <w:rPr>
          <w:rFonts w:eastAsia="Times New Roman"/>
          <w:lang w:eastAsia="tr-TR"/>
        </w:rPr>
      </w:pPr>
      <w:bookmarkStart w:id="165" w:name="_Toc164101950"/>
      <w:bookmarkStart w:id="166" w:name="_Toc169254672"/>
      <w:r w:rsidRPr="00A56B43">
        <w:rPr>
          <w:rFonts w:eastAsia="Times New Roman"/>
          <w:lang w:eastAsia="tr-TR"/>
        </w:rPr>
        <w:t xml:space="preserve">3.6.5.1. </w:t>
      </w:r>
      <w:r w:rsidR="00D117AE" w:rsidRPr="00A56B43">
        <w:rPr>
          <w:rFonts w:eastAsia="Times New Roman"/>
          <w:lang w:eastAsia="tr-TR"/>
        </w:rPr>
        <w:t>Fleksiyonda Biseps Çevresi</w:t>
      </w:r>
      <w:bookmarkEnd w:id="165"/>
      <w:bookmarkEnd w:id="166"/>
      <w:r w:rsidR="00D117AE" w:rsidRPr="00A56B43">
        <w:rPr>
          <w:rFonts w:eastAsia="Times New Roman"/>
          <w:lang w:eastAsia="tr-TR"/>
        </w:rPr>
        <w:t xml:space="preserve"> </w:t>
      </w:r>
    </w:p>
    <w:p w14:paraId="6748C74F" w14:textId="3EBFA1FF" w:rsidR="00D117AE" w:rsidRPr="00A56B43" w:rsidRDefault="00D117AE" w:rsidP="00AC1B4F">
      <w:pPr>
        <w:rPr>
          <w:rFonts w:eastAsia="Times New Roman" w:cs="Times New Roman"/>
          <w:szCs w:val="24"/>
          <w:lang w:eastAsia="tr-TR"/>
        </w:rPr>
      </w:pPr>
      <w:r w:rsidRPr="00A56B43">
        <w:rPr>
          <w:rFonts w:eastAsia="Times New Roman" w:cs="Times New Roman"/>
          <w:szCs w:val="24"/>
          <w:lang w:eastAsia="tr-TR"/>
        </w:rPr>
        <w:t xml:space="preserve">Katılımcı ayakta durur pozisyondayken kol </w:t>
      </w:r>
      <w:r w:rsidR="00B66703" w:rsidRPr="00A56B43">
        <w:rPr>
          <w:rFonts w:eastAsia="Times New Roman" w:cs="Times New Roman"/>
          <w:szCs w:val="24"/>
          <w:lang w:eastAsia="tr-TR"/>
        </w:rPr>
        <w:t>serbest pozisyonda</w:t>
      </w:r>
      <w:r w:rsidRPr="00A56B43">
        <w:rPr>
          <w:rFonts w:eastAsia="Times New Roman" w:cs="Times New Roman"/>
          <w:szCs w:val="24"/>
          <w:lang w:eastAsia="tr-TR"/>
        </w:rPr>
        <w:t xml:space="preserve"> dirsek 90 dereceye ve humerus yere paralel konuma getirilmiş ve bi</w:t>
      </w:r>
      <w:r w:rsidR="006F0C90">
        <w:rPr>
          <w:rFonts w:eastAsia="Times New Roman" w:cs="Times New Roman"/>
          <w:szCs w:val="24"/>
          <w:lang w:eastAsia="tr-TR"/>
        </w:rPr>
        <w:t>c</w:t>
      </w:r>
      <w:r w:rsidRPr="00A56B43">
        <w:rPr>
          <w:rFonts w:eastAsia="Times New Roman" w:cs="Times New Roman"/>
          <w:szCs w:val="24"/>
          <w:lang w:eastAsia="tr-TR"/>
        </w:rPr>
        <w:t xml:space="preserve">epsin en geniş ölçüm verdiği bölgeden ölçüm 0,1 cm doğrulukla </w:t>
      </w:r>
      <w:r w:rsidR="00B66703" w:rsidRPr="00A56B43">
        <w:rPr>
          <w:rFonts w:eastAsia="Times New Roman" w:cs="Times New Roman"/>
          <w:szCs w:val="24"/>
          <w:lang w:eastAsia="tr-TR"/>
        </w:rPr>
        <w:t>uygulanmıştır</w:t>
      </w:r>
      <w:r w:rsidRPr="00A56B43">
        <w:rPr>
          <w:rFonts w:eastAsia="Times New Roman" w:cs="Times New Roman"/>
          <w:szCs w:val="24"/>
          <w:lang w:eastAsia="tr-TR"/>
        </w:rPr>
        <w:t xml:space="preserve"> </w:t>
      </w:r>
      <w:r w:rsidR="0078701C" w:rsidRPr="00A56B43">
        <w:rPr>
          <w:rFonts w:eastAsia="Times New Roman" w:cs="Times New Roman"/>
          <w:szCs w:val="24"/>
          <w:lang w:eastAsia="tr-TR"/>
        </w:rPr>
        <w:t>(</w:t>
      </w:r>
      <w:r w:rsidRPr="00A56B43">
        <w:rPr>
          <w:rFonts w:eastAsia="Times New Roman" w:cs="Times New Roman"/>
          <w:szCs w:val="24"/>
          <w:lang w:eastAsia="tr-TR"/>
        </w:rPr>
        <w:t>Callaway ve diğerleri, 1988).</w:t>
      </w:r>
    </w:p>
    <w:p w14:paraId="6E131AC8" w14:textId="77777777" w:rsidR="00D117AE" w:rsidRPr="00A56B43" w:rsidRDefault="00D117AE" w:rsidP="00AC1B4F">
      <w:pPr>
        <w:rPr>
          <w:lang w:eastAsia="tr-TR"/>
        </w:rPr>
      </w:pPr>
    </w:p>
    <w:p w14:paraId="6DF758E0" w14:textId="77777777" w:rsidR="00D117AE" w:rsidRPr="00A56B43" w:rsidRDefault="00AC1B4F" w:rsidP="00AC1B4F">
      <w:pPr>
        <w:pStyle w:val="Balk4"/>
        <w:rPr>
          <w:rFonts w:eastAsia="Times New Roman"/>
          <w:lang w:eastAsia="tr-TR"/>
        </w:rPr>
      </w:pPr>
      <w:bookmarkStart w:id="167" w:name="_Toc164101951"/>
      <w:bookmarkStart w:id="168" w:name="_Toc169254673"/>
      <w:r w:rsidRPr="00A56B43">
        <w:rPr>
          <w:rFonts w:eastAsia="Times New Roman"/>
          <w:lang w:eastAsia="tr-TR"/>
        </w:rPr>
        <w:t xml:space="preserve">3.6.5.1. </w:t>
      </w:r>
      <w:r w:rsidR="00D117AE" w:rsidRPr="00A56B43">
        <w:rPr>
          <w:rFonts w:eastAsia="Times New Roman"/>
          <w:lang w:eastAsia="tr-TR"/>
        </w:rPr>
        <w:t>Baldır Çevresi</w:t>
      </w:r>
      <w:bookmarkEnd w:id="167"/>
      <w:bookmarkEnd w:id="168"/>
    </w:p>
    <w:p w14:paraId="45196AB5" w14:textId="63F0A60D" w:rsidR="00D117AE" w:rsidRPr="00A56B43" w:rsidRDefault="00D117AE" w:rsidP="00AC1B4F">
      <w:pPr>
        <w:rPr>
          <w:rFonts w:eastAsia="Times New Roman" w:cs="Times New Roman"/>
          <w:szCs w:val="24"/>
          <w:lang w:eastAsia="tr-TR"/>
        </w:rPr>
      </w:pPr>
      <w:r w:rsidRPr="00A56B43">
        <w:rPr>
          <w:rFonts w:eastAsia="Times New Roman" w:cs="Times New Roman"/>
          <w:szCs w:val="24"/>
          <w:lang w:eastAsia="tr-TR"/>
        </w:rPr>
        <w:t xml:space="preserve"> Katılımcı ayakta durur pozisyonda ve bacaklar omuz genişliğinde açık pozisyondayken ölçüm baldırın en geniş çevre ölçümü verdiği yerden 0.1cm doğrulukla gerçekleştirilmiştir </w:t>
      </w:r>
      <w:r w:rsidR="0078701C" w:rsidRPr="00A56B43">
        <w:rPr>
          <w:rFonts w:eastAsia="Times New Roman" w:cs="Times New Roman"/>
          <w:szCs w:val="24"/>
          <w:lang w:eastAsia="tr-TR"/>
        </w:rPr>
        <w:t>(</w:t>
      </w:r>
      <w:r w:rsidRPr="00A56B43">
        <w:rPr>
          <w:rFonts w:eastAsia="Times New Roman" w:cs="Times New Roman"/>
          <w:szCs w:val="24"/>
          <w:lang w:eastAsia="tr-TR"/>
        </w:rPr>
        <w:t>Callaway ve diğerleri, 1988).</w:t>
      </w:r>
    </w:p>
    <w:p w14:paraId="7B1F79CB" w14:textId="77777777" w:rsidR="00D117AE" w:rsidRPr="00A56B43" w:rsidRDefault="00D117AE" w:rsidP="00D117AE">
      <w:pPr>
        <w:ind w:firstLine="708"/>
        <w:jc w:val="center"/>
        <w:rPr>
          <w:rFonts w:eastAsia="Times New Roman" w:cs="Times New Roman"/>
          <w:szCs w:val="24"/>
          <w:lang w:eastAsia="tr-TR"/>
        </w:rPr>
      </w:pPr>
      <w:r w:rsidRPr="00A56B43">
        <w:rPr>
          <w:rFonts w:cs="Times New Roman"/>
          <w:noProof/>
          <w:szCs w:val="24"/>
          <w:lang w:eastAsia="tr-TR" w:bidi="te-IN"/>
        </w:rPr>
        <w:drawing>
          <wp:inline distT="0" distB="0" distL="0" distR="0" wp14:anchorId="6EC42A2A" wp14:editId="76927960">
            <wp:extent cx="2466854" cy="1771650"/>
            <wp:effectExtent l="0" t="0" r="0" b="0"/>
            <wp:docPr id="1" name="Resim 1" descr="Baseline Gulick Metre Mezura 182 Cm I Baselin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eline Gulick Metre Mezura 182 Cm I Baseline 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3875" cy="1776693"/>
                    </a:xfrm>
                    <a:prstGeom prst="rect">
                      <a:avLst/>
                    </a:prstGeom>
                    <a:noFill/>
                    <a:ln>
                      <a:noFill/>
                    </a:ln>
                  </pic:spPr>
                </pic:pic>
              </a:graphicData>
            </a:graphic>
          </wp:inline>
        </w:drawing>
      </w:r>
    </w:p>
    <w:p w14:paraId="01904B00" w14:textId="77777777" w:rsidR="00D117AE" w:rsidRPr="00A56B43" w:rsidRDefault="00D117AE" w:rsidP="00CB3AFB">
      <w:pPr>
        <w:pStyle w:val="ResimYazs"/>
        <w:spacing w:after="120"/>
        <w:jc w:val="center"/>
        <w:rPr>
          <w:rFonts w:ascii="Times New Roman" w:eastAsia="Times New Roman" w:hAnsi="Times New Roman" w:cs="Times New Roman"/>
          <w:b/>
          <w:bCs/>
          <w:i w:val="0"/>
          <w:iCs w:val="0"/>
          <w:color w:val="000000" w:themeColor="text1"/>
          <w:sz w:val="24"/>
          <w:szCs w:val="24"/>
          <w:lang w:eastAsia="tr-TR"/>
        </w:rPr>
      </w:pPr>
      <w:bookmarkStart w:id="169" w:name="_Toc164100023"/>
      <w:bookmarkStart w:id="170" w:name="_Toc166214047"/>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6</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Gulick antropometrik mezura (Holtain, UK)</w:t>
      </w:r>
      <w:bookmarkEnd w:id="169"/>
      <w:bookmarkEnd w:id="170"/>
    </w:p>
    <w:p w14:paraId="1799E1FF" w14:textId="77777777" w:rsidR="00D117AE" w:rsidRPr="00A56B43" w:rsidRDefault="00D117AE" w:rsidP="00D117AE">
      <w:pPr>
        <w:ind w:firstLine="708"/>
        <w:rPr>
          <w:rFonts w:eastAsia="Times New Roman" w:cs="Times New Roman"/>
          <w:szCs w:val="24"/>
          <w:lang w:eastAsia="tr-TR"/>
        </w:rPr>
      </w:pPr>
    </w:p>
    <w:p w14:paraId="057FA073" w14:textId="77777777" w:rsidR="00D117AE" w:rsidRPr="00A56B43" w:rsidRDefault="00D117AE" w:rsidP="00D117AE">
      <w:pPr>
        <w:rPr>
          <w:rFonts w:eastAsia="Times New Roman" w:cs="Times New Roman"/>
          <w:szCs w:val="24"/>
          <w:lang w:eastAsia="tr-TR"/>
        </w:rPr>
      </w:pPr>
    </w:p>
    <w:p w14:paraId="0C3B0C39" w14:textId="77777777" w:rsidR="00D117AE" w:rsidRPr="00A56B43" w:rsidRDefault="00337B36" w:rsidP="00337B36">
      <w:pPr>
        <w:pStyle w:val="Balk3"/>
        <w:rPr>
          <w:rFonts w:eastAsia="Times New Roman"/>
          <w:lang w:eastAsia="tr-TR"/>
        </w:rPr>
      </w:pPr>
      <w:bookmarkStart w:id="171" w:name="_Toc164101952"/>
      <w:bookmarkStart w:id="172" w:name="_Toc169254674"/>
      <w:r w:rsidRPr="00A56B43">
        <w:rPr>
          <w:rFonts w:eastAsia="Times New Roman"/>
          <w:lang w:eastAsia="tr-TR"/>
        </w:rPr>
        <w:t xml:space="preserve">3.6.6. </w:t>
      </w:r>
      <w:r w:rsidR="00D117AE" w:rsidRPr="00A56B43">
        <w:rPr>
          <w:rFonts w:eastAsia="Times New Roman"/>
          <w:lang w:eastAsia="tr-TR"/>
        </w:rPr>
        <w:t>Çap Ölçümleri</w:t>
      </w:r>
      <w:bookmarkEnd w:id="171"/>
      <w:bookmarkEnd w:id="172"/>
    </w:p>
    <w:p w14:paraId="50509786" w14:textId="7D4754A8" w:rsidR="00D117AE" w:rsidRPr="00A56B43" w:rsidRDefault="00D117AE" w:rsidP="00337B36">
      <w:pPr>
        <w:rPr>
          <w:rFonts w:eastAsia="Times New Roman" w:cs="Times New Roman"/>
          <w:b/>
          <w:color w:val="000000"/>
          <w:szCs w:val="24"/>
          <w:lang w:eastAsia="tr-TR"/>
        </w:rPr>
      </w:pPr>
      <w:r w:rsidRPr="00A56B43">
        <w:rPr>
          <w:rFonts w:eastAsia="Times New Roman" w:cs="Times New Roman"/>
          <w:b/>
          <w:color w:val="000000"/>
          <w:szCs w:val="24"/>
          <w:lang w:eastAsia="tr-TR"/>
        </w:rPr>
        <w:t xml:space="preserve"> </w:t>
      </w:r>
      <w:r w:rsidRPr="00A56B43">
        <w:rPr>
          <w:rFonts w:eastAsia="Times New Roman" w:cs="Times New Roman"/>
          <w:szCs w:val="24"/>
          <w:lang w:eastAsia="tr-TR"/>
        </w:rPr>
        <w:t xml:space="preserve">Çap ölçümleri harpenden kaliper (Holtain, UK) kullanılarak ± 1 mm hata ile ölçülmüştür. Çap ölçümleri humerus ile femur epikondillerinden </w:t>
      </w:r>
      <w:r w:rsidR="00B66703" w:rsidRPr="00A56B43">
        <w:rPr>
          <w:rFonts w:eastAsia="Times New Roman" w:cs="Times New Roman"/>
          <w:szCs w:val="24"/>
          <w:lang w:eastAsia="tr-TR"/>
        </w:rPr>
        <w:t>alınmıştır</w:t>
      </w:r>
      <w:r w:rsidRPr="00A56B43">
        <w:rPr>
          <w:rFonts w:eastAsia="Times New Roman" w:cs="Times New Roman"/>
          <w:szCs w:val="24"/>
          <w:lang w:eastAsia="tr-TR"/>
        </w:rPr>
        <w:t>. Ölçüm uygulanmadan önce, uygun</w:t>
      </w:r>
      <w:r w:rsidR="00B66703" w:rsidRPr="00A56B43">
        <w:rPr>
          <w:rFonts w:eastAsia="Times New Roman" w:cs="Times New Roman"/>
          <w:szCs w:val="24"/>
          <w:lang w:eastAsia="tr-TR"/>
        </w:rPr>
        <w:t xml:space="preserve"> </w:t>
      </w:r>
      <w:r w:rsidRPr="00A56B43">
        <w:rPr>
          <w:rFonts w:eastAsia="Times New Roman" w:cs="Times New Roman"/>
          <w:szCs w:val="24"/>
          <w:lang w:eastAsia="tr-TR"/>
        </w:rPr>
        <w:t>bölgelerin tespiti parmak ile yapılmış ve kaliperin ucu mümkün olduğu kadar fazla basınç uygulayacak bir şekilde</w:t>
      </w:r>
      <w:r w:rsidR="00B66703" w:rsidRPr="00A56B43">
        <w:rPr>
          <w:rFonts w:eastAsia="Times New Roman" w:cs="Times New Roman"/>
          <w:szCs w:val="24"/>
          <w:lang w:eastAsia="tr-TR"/>
        </w:rPr>
        <w:t xml:space="preserve"> uygulanmıştır</w:t>
      </w:r>
      <w:r w:rsidRPr="00A56B43">
        <w:rPr>
          <w:rFonts w:eastAsia="Times New Roman" w:cs="Times New Roman"/>
          <w:szCs w:val="24"/>
          <w:lang w:eastAsia="tr-TR"/>
        </w:rPr>
        <w:t>.</w:t>
      </w:r>
    </w:p>
    <w:p w14:paraId="3ED1C356" w14:textId="77777777" w:rsidR="00D117AE" w:rsidRPr="00A56B43" w:rsidRDefault="00AF49FF" w:rsidP="00AF49FF">
      <w:pPr>
        <w:pStyle w:val="Balk4"/>
        <w:rPr>
          <w:rFonts w:eastAsia="Times New Roman"/>
          <w:lang w:eastAsia="tr-TR"/>
        </w:rPr>
      </w:pPr>
      <w:bookmarkStart w:id="173" w:name="_Toc164101953"/>
      <w:bookmarkStart w:id="174" w:name="_Toc169254675"/>
      <w:r w:rsidRPr="00A56B43">
        <w:rPr>
          <w:rFonts w:eastAsia="Times New Roman"/>
          <w:lang w:eastAsia="tr-TR"/>
        </w:rPr>
        <w:lastRenderedPageBreak/>
        <w:t xml:space="preserve">3.6.6.1. </w:t>
      </w:r>
      <w:r w:rsidR="00D117AE" w:rsidRPr="00A56B43">
        <w:rPr>
          <w:rFonts w:eastAsia="Times New Roman"/>
          <w:lang w:eastAsia="tr-TR"/>
        </w:rPr>
        <w:t>Humerus Epikondil</w:t>
      </w:r>
      <w:bookmarkEnd w:id="173"/>
      <w:bookmarkEnd w:id="174"/>
    </w:p>
    <w:p w14:paraId="103F9FB3" w14:textId="0ADCF4EC" w:rsidR="00D117AE" w:rsidRPr="00A56B43" w:rsidRDefault="00D117AE" w:rsidP="00AF49FF">
      <w:pPr>
        <w:rPr>
          <w:rFonts w:eastAsia="Times New Roman" w:cs="Times New Roman"/>
          <w:szCs w:val="24"/>
          <w:lang w:eastAsia="tr-TR"/>
        </w:rPr>
      </w:pPr>
      <w:r w:rsidRPr="00A56B43">
        <w:rPr>
          <w:rFonts w:eastAsia="Times New Roman" w:cs="Times New Roman"/>
          <w:szCs w:val="24"/>
          <w:lang w:eastAsia="tr-TR"/>
        </w:rPr>
        <w:t>Dirse</w:t>
      </w:r>
      <w:r w:rsidR="00810749" w:rsidRPr="00A56B43">
        <w:rPr>
          <w:rFonts w:eastAsia="Times New Roman" w:cs="Times New Roman"/>
          <w:szCs w:val="24"/>
          <w:lang w:eastAsia="tr-TR"/>
        </w:rPr>
        <w:t>ğin</w:t>
      </w:r>
      <w:r w:rsidRPr="00A56B43">
        <w:rPr>
          <w:rFonts w:eastAsia="Times New Roman" w:cs="Times New Roman"/>
          <w:szCs w:val="24"/>
          <w:lang w:eastAsia="tr-TR"/>
        </w:rPr>
        <w:t xml:space="preserve"> açısı 90º fleksiyonda ve humerus yere paralel pozisyondayken, humerusun medial ve lateral epikondilleri arasında</w:t>
      </w:r>
      <w:r w:rsidR="00810749" w:rsidRPr="00A56B43">
        <w:rPr>
          <w:rFonts w:eastAsia="Times New Roman" w:cs="Times New Roman"/>
          <w:szCs w:val="24"/>
          <w:lang w:eastAsia="tr-TR"/>
        </w:rPr>
        <w:t xml:space="preserve">ki </w:t>
      </w:r>
      <w:r w:rsidRPr="00A56B43">
        <w:rPr>
          <w:rFonts w:eastAsia="Times New Roman" w:cs="Times New Roman"/>
          <w:szCs w:val="24"/>
          <w:lang w:eastAsia="tr-TR"/>
        </w:rPr>
        <w:t>genişli</w:t>
      </w:r>
      <w:r w:rsidR="00810749" w:rsidRPr="00A56B43">
        <w:rPr>
          <w:rFonts w:eastAsia="Times New Roman" w:cs="Times New Roman"/>
          <w:szCs w:val="24"/>
          <w:lang w:eastAsia="tr-TR"/>
        </w:rPr>
        <w:t>ği</w:t>
      </w:r>
      <w:r w:rsidRPr="00A56B43">
        <w:rPr>
          <w:rFonts w:eastAsia="Times New Roman" w:cs="Times New Roman"/>
          <w:szCs w:val="24"/>
          <w:lang w:eastAsia="tr-TR"/>
        </w:rPr>
        <w:t xml:space="preserve"> 0,1 cm doğrulukla ölçülmüştür (Wilmore ve diğerleri, 1988).</w:t>
      </w:r>
    </w:p>
    <w:p w14:paraId="73DE4741" w14:textId="77777777" w:rsidR="00AF49FF" w:rsidRPr="00A56B43" w:rsidRDefault="00AF49FF" w:rsidP="00D117AE">
      <w:pPr>
        <w:ind w:firstLine="708"/>
        <w:rPr>
          <w:rFonts w:eastAsia="Times New Roman" w:cs="Times New Roman"/>
          <w:szCs w:val="24"/>
          <w:lang w:eastAsia="tr-TR"/>
        </w:rPr>
      </w:pPr>
    </w:p>
    <w:p w14:paraId="31606F6B" w14:textId="77777777" w:rsidR="00D117AE" w:rsidRPr="00A56B43" w:rsidRDefault="00AF49FF" w:rsidP="00AF49FF">
      <w:pPr>
        <w:pStyle w:val="Balk4"/>
        <w:rPr>
          <w:rFonts w:eastAsia="Times New Roman"/>
          <w:lang w:eastAsia="tr-TR"/>
        </w:rPr>
      </w:pPr>
      <w:bookmarkStart w:id="175" w:name="_Toc164101954"/>
      <w:bookmarkStart w:id="176" w:name="_Toc169254676"/>
      <w:r w:rsidRPr="00A56B43">
        <w:rPr>
          <w:rFonts w:eastAsia="Times New Roman"/>
          <w:lang w:eastAsia="tr-TR"/>
        </w:rPr>
        <w:t xml:space="preserve">3.6.6.2. </w:t>
      </w:r>
      <w:r w:rsidR="00D117AE" w:rsidRPr="00A56B43">
        <w:rPr>
          <w:rFonts w:eastAsia="Times New Roman"/>
          <w:lang w:eastAsia="tr-TR"/>
        </w:rPr>
        <w:t>Femur epikondiller</w:t>
      </w:r>
      <w:bookmarkEnd w:id="175"/>
      <w:bookmarkEnd w:id="176"/>
    </w:p>
    <w:p w14:paraId="5B9F1770" w14:textId="5336DC88" w:rsidR="00D117AE" w:rsidRPr="00A56B43" w:rsidRDefault="00D117AE" w:rsidP="00AF49FF">
      <w:pPr>
        <w:rPr>
          <w:rFonts w:eastAsia="Times New Roman" w:cs="Times New Roman"/>
          <w:szCs w:val="24"/>
          <w:lang w:eastAsia="tr-TR"/>
        </w:rPr>
      </w:pPr>
      <w:r w:rsidRPr="00A56B43">
        <w:rPr>
          <w:rFonts w:eastAsia="Times New Roman" w:cs="Times New Roman"/>
          <w:szCs w:val="24"/>
          <w:lang w:eastAsia="tr-TR"/>
        </w:rPr>
        <w:t xml:space="preserve"> Diz</w:t>
      </w:r>
      <w:r w:rsidR="00810749" w:rsidRPr="00A56B43">
        <w:rPr>
          <w:rFonts w:eastAsia="Times New Roman" w:cs="Times New Roman"/>
          <w:szCs w:val="24"/>
          <w:lang w:eastAsia="tr-TR"/>
        </w:rPr>
        <w:t xml:space="preserve">in </w:t>
      </w:r>
      <w:r w:rsidRPr="00A56B43">
        <w:rPr>
          <w:rFonts w:eastAsia="Times New Roman" w:cs="Times New Roman"/>
          <w:szCs w:val="24"/>
          <w:lang w:eastAsia="tr-TR"/>
        </w:rPr>
        <w:t>açısı 90º fleksiyonda ve katılımcı oturur pozisyondayken femurun medial ve lateral epikondilleri arasında kalan genişlik 0,1 cm doğrulukla ölçülmüştür (Wilmore ve diğerleri, 1988).</w:t>
      </w:r>
    </w:p>
    <w:p w14:paraId="01530D0A" w14:textId="77777777" w:rsidR="00D117AE" w:rsidRPr="00A56B43" w:rsidRDefault="00D117AE" w:rsidP="00D117AE">
      <w:pPr>
        <w:ind w:firstLine="708"/>
        <w:rPr>
          <w:rFonts w:eastAsia="Times New Roman" w:cs="Times New Roman"/>
          <w:szCs w:val="24"/>
          <w:lang w:eastAsia="tr-TR"/>
        </w:rPr>
      </w:pPr>
    </w:p>
    <w:p w14:paraId="6A27FAF1" w14:textId="77777777" w:rsidR="00D117AE" w:rsidRPr="00A56B43" w:rsidRDefault="00D117AE" w:rsidP="00D117AE">
      <w:pPr>
        <w:ind w:firstLine="708"/>
        <w:jc w:val="center"/>
        <w:rPr>
          <w:rFonts w:eastAsia="Times New Roman" w:cs="Times New Roman"/>
          <w:b/>
          <w:szCs w:val="24"/>
          <w:lang w:eastAsia="tr-TR"/>
        </w:rPr>
      </w:pPr>
      <w:r w:rsidRPr="00A56B43">
        <w:rPr>
          <w:rFonts w:cs="Times New Roman"/>
          <w:noProof/>
          <w:szCs w:val="24"/>
          <w:lang w:eastAsia="tr-TR" w:bidi="te-IN"/>
        </w:rPr>
        <w:drawing>
          <wp:inline distT="0" distB="0" distL="0" distR="0" wp14:anchorId="6C475C45" wp14:editId="08ABC1C6">
            <wp:extent cx="2167759" cy="1257300"/>
            <wp:effectExtent l="0" t="0" r="4445" b="0"/>
            <wp:docPr id="7" name="Resim 7" descr="Anthrop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hropome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295" cy="1261091"/>
                    </a:xfrm>
                    <a:prstGeom prst="rect">
                      <a:avLst/>
                    </a:prstGeom>
                    <a:noFill/>
                    <a:ln>
                      <a:noFill/>
                    </a:ln>
                  </pic:spPr>
                </pic:pic>
              </a:graphicData>
            </a:graphic>
          </wp:inline>
        </w:drawing>
      </w:r>
    </w:p>
    <w:p w14:paraId="1AD2E63E" w14:textId="77777777" w:rsidR="00D117AE" w:rsidRPr="00A56B43" w:rsidRDefault="00D117AE" w:rsidP="00CB3AFB">
      <w:pPr>
        <w:pStyle w:val="ResimYazs"/>
        <w:spacing w:after="120"/>
        <w:jc w:val="center"/>
        <w:rPr>
          <w:rFonts w:ascii="Times New Roman" w:eastAsia="Times New Roman" w:hAnsi="Times New Roman" w:cs="Times New Roman"/>
          <w:b/>
          <w:bCs/>
          <w:i w:val="0"/>
          <w:iCs w:val="0"/>
          <w:color w:val="000000" w:themeColor="text1"/>
          <w:sz w:val="24"/>
          <w:szCs w:val="24"/>
          <w:lang w:eastAsia="tr-TR"/>
        </w:rPr>
      </w:pPr>
      <w:bookmarkStart w:id="177" w:name="_Toc164100024"/>
      <w:bookmarkStart w:id="178" w:name="_Toc166214048"/>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7</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Harpenden kaliper (Holtain, UK)</w:t>
      </w:r>
      <w:bookmarkEnd w:id="177"/>
      <w:bookmarkEnd w:id="178"/>
    </w:p>
    <w:p w14:paraId="27D78CAD" w14:textId="77777777" w:rsidR="00D117AE" w:rsidRPr="00A56B43" w:rsidRDefault="00D117AE" w:rsidP="00D117AE">
      <w:pPr>
        <w:ind w:firstLine="708"/>
        <w:jc w:val="center"/>
        <w:rPr>
          <w:rFonts w:eastAsia="Times New Roman" w:cs="Times New Roman"/>
          <w:szCs w:val="24"/>
          <w:lang w:eastAsia="tr-TR"/>
        </w:rPr>
      </w:pPr>
    </w:p>
    <w:p w14:paraId="133C8C83" w14:textId="77777777" w:rsidR="00D117AE" w:rsidRPr="00A56B43" w:rsidRDefault="00E643D7" w:rsidP="00E643D7">
      <w:pPr>
        <w:pStyle w:val="Balk2"/>
        <w:rPr>
          <w:rFonts w:eastAsia="Times New Roman"/>
          <w:lang w:eastAsia="tr-TR"/>
        </w:rPr>
      </w:pPr>
      <w:bookmarkStart w:id="179" w:name="_Toc164101955"/>
      <w:bookmarkStart w:id="180" w:name="_Toc169254677"/>
      <w:r w:rsidRPr="00A56B43">
        <w:rPr>
          <w:rFonts w:eastAsia="Times New Roman"/>
          <w:lang w:eastAsia="tr-TR"/>
        </w:rPr>
        <w:t xml:space="preserve">3.7. </w:t>
      </w:r>
      <w:r w:rsidR="00D117AE" w:rsidRPr="00A56B43">
        <w:rPr>
          <w:rFonts w:eastAsia="Times New Roman"/>
          <w:lang w:eastAsia="tr-TR"/>
        </w:rPr>
        <w:t>Somatotip Değerlendirmesi</w:t>
      </w:r>
      <w:bookmarkEnd w:id="179"/>
      <w:bookmarkEnd w:id="180"/>
    </w:p>
    <w:p w14:paraId="14E731E5" w14:textId="77777777" w:rsidR="00D117AE" w:rsidRPr="00A56B43" w:rsidRDefault="00D117AE" w:rsidP="00E643D7">
      <w:pPr>
        <w:pStyle w:val="ListeParagraf"/>
        <w:ind w:left="0"/>
        <w:rPr>
          <w:rFonts w:eastAsia="Times New Roman" w:cs="Times New Roman"/>
          <w:szCs w:val="24"/>
          <w:lang w:eastAsia="tr-TR"/>
        </w:rPr>
      </w:pPr>
      <w:r w:rsidRPr="00A56B43">
        <w:rPr>
          <w:rFonts w:eastAsia="Times New Roman" w:cs="Times New Roman"/>
          <w:szCs w:val="24"/>
          <w:lang w:eastAsia="tr-TR"/>
        </w:rPr>
        <w:t>Katılımcıların somatotip değerlerinin belirlenmesi Heath Carter Somatotip yöntemi ile belirlenmiştir. Bu yönteme göre katılımcıların vücut ağırlıkları, boy uzunlukları, fleksiyonda biseps ve baldır çevreleri, humerus ve femur çap ölçümleri ile triseps, subskapula, suprailiak ve baldır deri kıvrım kalınlıkları kullanılarak somatotip değerleri aşağıda belirtilen formüller ile belirlenmiştir (Ross ve Marfell, 1991).</w:t>
      </w:r>
    </w:p>
    <w:p w14:paraId="0471C96E" w14:textId="77777777" w:rsidR="00D117AE" w:rsidRPr="00A56B43" w:rsidRDefault="00D117AE" w:rsidP="00D117AE">
      <w:pPr>
        <w:rPr>
          <w:rFonts w:eastAsia="Times New Roman" w:cs="Times New Roman"/>
          <w:b/>
          <w:color w:val="000000"/>
          <w:szCs w:val="24"/>
          <w:lang w:eastAsia="tr-TR"/>
        </w:rPr>
      </w:pPr>
      <w:r w:rsidRPr="00A56B43">
        <w:rPr>
          <w:rFonts w:eastAsia="Times New Roman" w:cs="Times New Roman"/>
          <w:b/>
          <w:color w:val="000000"/>
          <w:szCs w:val="24"/>
          <w:lang w:eastAsia="tr-TR"/>
        </w:rPr>
        <w:t>Endomorf:</w:t>
      </w:r>
    </w:p>
    <w:p w14:paraId="1C492D05"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X= triseps+subskapular+suprailiak deri kıvrım kalınlıkları</w:t>
      </w:r>
    </w:p>
    <w:p w14:paraId="3E50EB2A" w14:textId="77777777" w:rsidR="00D117AE" w:rsidRPr="00A56B43" w:rsidRDefault="00D117AE" w:rsidP="00D117AE">
      <w:pPr>
        <w:rPr>
          <w:rFonts w:eastAsia="Times New Roman" w:cs="Times New Roman"/>
          <w:color w:val="000000"/>
          <w:szCs w:val="24"/>
          <w:lang w:eastAsia="tr-TR"/>
        </w:rPr>
      </w:pPr>
      <w:r w:rsidRPr="00A56B43">
        <w:rPr>
          <w:rFonts w:eastAsia="Times New Roman" w:cs="Times New Roman"/>
          <w:szCs w:val="24"/>
          <w:lang w:eastAsia="tr-TR"/>
        </w:rPr>
        <w:t>Endomorf =- 0.7182 + 0.1451X - 0.00068X</w:t>
      </w:r>
      <w:r w:rsidRPr="00A56B43">
        <w:rPr>
          <w:rFonts w:eastAsia="Times New Roman" w:cs="Times New Roman"/>
          <w:color w:val="000000"/>
          <w:szCs w:val="24"/>
          <w:lang w:eastAsia="tr-TR"/>
        </w:rPr>
        <w:t>2</w:t>
      </w:r>
      <w:r w:rsidRPr="00A56B43">
        <w:rPr>
          <w:rFonts w:eastAsia="Times New Roman" w:cs="Times New Roman"/>
          <w:szCs w:val="24"/>
          <w:lang w:eastAsia="tr-TR"/>
        </w:rPr>
        <w:t xml:space="preserve"> + 0.0000014X</w:t>
      </w:r>
      <w:r w:rsidRPr="00A56B43">
        <w:rPr>
          <w:rFonts w:eastAsia="Times New Roman" w:cs="Times New Roman"/>
          <w:color w:val="000000"/>
          <w:szCs w:val="24"/>
          <w:lang w:eastAsia="tr-TR"/>
        </w:rPr>
        <w:t>3</w:t>
      </w:r>
    </w:p>
    <w:p w14:paraId="415A75A3" w14:textId="77777777" w:rsidR="00D117AE" w:rsidRPr="00A56B43" w:rsidRDefault="00D117AE" w:rsidP="00D117AE">
      <w:pPr>
        <w:rPr>
          <w:rFonts w:eastAsia="Times New Roman" w:cs="Times New Roman"/>
          <w:b/>
          <w:color w:val="000000"/>
          <w:szCs w:val="24"/>
          <w:lang w:eastAsia="tr-TR"/>
        </w:rPr>
      </w:pPr>
      <w:r w:rsidRPr="00A56B43">
        <w:rPr>
          <w:rFonts w:eastAsia="Times New Roman" w:cs="Times New Roman"/>
          <w:b/>
          <w:color w:val="000000"/>
          <w:szCs w:val="24"/>
          <w:lang w:eastAsia="tr-TR"/>
        </w:rPr>
        <w:t>Mezomorf:</w:t>
      </w:r>
    </w:p>
    <w:p w14:paraId="465FBDB7"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Endomorf = 0.858 (E) + 0.601 (K) + 0.188 (A) + 0.161 (C) – 0.131 (H) + 4.5</w:t>
      </w:r>
    </w:p>
    <w:p w14:paraId="61FDE49A"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 Humerus epikoldil (cm)</w:t>
      </w:r>
    </w:p>
    <w:p w14:paraId="6437E0F4"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K= Femur epikondil (cm)</w:t>
      </w:r>
    </w:p>
    <w:p w14:paraId="4EBDD7E4"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A= biseps çevre – (triseps deri kıvrımı/10) (mm)</w:t>
      </w:r>
    </w:p>
    <w:p w14:paraId="64102B34"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C= Baldır çevresi (baldır deri kıvrımı/10) (mm)</w:t>
      </w:r>
    </w:p>
    <w:p w14:paraId="5B5660E0"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H= boy uzunluğu (cm)</w:t>
      </w:r>
    </w:p>
    <w:p w14:paraId="1BCF5C4D" w14:textId="77777777" w:rsidR="00D117AE" w:rsidRPr="00A56B43" w:rsidRDefault="00D117AE" w:rsidP="00D117AE">
      <w:pPr>
        <w:rPr>
          <w:rFonts w:eastAsia="Times New Roman" w:cs="Times New Roman"/>
          <w:szCs w:val="24"/>
          <w:lang w:eastAsia="tr-TR"/>
        </w:rPr>
      </w:pPr>
    </w:p>
    <w:p w14:paraId="7D14B12A" w14:textId="77777777" w:rsidR="00D117AE" w:rsidRPr="00A56B43" w:rsidRDefault="00D117AE" w:rsidP="00D117AE">
      <w:pPr>
        <w:rPr>
          <w:rFonts w:eastAsia="Times New Roman" w:cs="Times New Roman"/>
          <w:szCs w:val="24"/>
          <w:lang w:eastAsia="tr-TR"/>
        </w:rPr>
      </w:pPr>
    </w:p>
    <w:p w14:paraId="1DDD8522" w14:textId="77777777" w:rsidR="00D117AE" w:rsidRPr="00A56B43" w:rsidRDefault="00D117AE" w:rsidP="00D117AE">
      <w:pPr>
        <w:rPr>
          <w:rFonts w:eastAsia="Times New Roman" w:cs="Times New Roman"/>
          <w:b/>
          <w:color w:val="000000"/>
          <w:szCs w:val="24"/>
          <w:lang w:eastAsia="tr-TR"/>
        </w:rPr>
      </w:pPr>
      <w:r w:rsidRPr="00A56B43">
        <w:rPr>
          <w:rFonts w:eastAsia="Times New Roman" w:cs="Times New Roman"/>
          <w:b/>
          <w:color w:val="000000"/>
          <w:szCs w:val="24"/>
          <w:lang w:eastAsia="tr-TR"/>
        </w:rPr>
        <w:t>Ektomorf:</w:t>
      </w:r>
    </w:p>
    <w:p w14:paraId="564919FB" w14:textId="77777777" w:rsidR="00D117AE" w:rsidRPr="00A56B43" w:rsidRDefault="00D117AE" w:rsidP="00D117AE">
      <w:pPr>
        <w:rPr>
          <w:rFonts w:eastAsia="Times New Roman" w:cs="Times New Roman"/>
          <w:color w:val="FF0000"/>
          <w:szCs w:val="24"/>
          <w:lang w:eastAsia="tr-TR"/>
        </w:rPr>
      </w:pPr>
      <w:r w:rsidRPr="00A56B43">
        <w:rPr>
          <w:rFonts w:eastAsia="Times New Roman" w:cs="Times New Roman"/>
          <w:szCs w:val="24"/>
          <w:lang w:eastAsia="tr-TR"/>
        </w:rPr>
        <w:t>RPI: boy / kilo</w:t>
      </w:r>
      <w:r w:rsidRPr="00A56B43">
        <w:rPr>
          <w:rFonts w:eastAsia="Times New Roman" w:cs="Times New Roman"/>
          <w:color w:val="000000"/>
          <w:szCs w:val="24"/>
          <w:lang w:eastAsia="tr-TR"/>
        </w:rPr>
        <w:t>3</w:t>
      </w:r>
    </w:p>
    <w:p w14:paraId="4D76879A"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Eğer RPI&gt;40.75</w:t>
      </w:r>
    </w:p>
    <w:p w14:paraId="573CFB7B"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Ektomorf = 0.732RPI- 28.58</w:t>
      </w:r>
    </w:p>
    <w:p w14:paraId="59888409"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Eğer 38.25 &lt;RPI &lt; 40.75</w:t>
      </w:r>
    </w:p>
    <w:p w14:paraId="653E2BC1" w14:textId="77777777" w:rsidR="00D117AE" w:rsidRPr="00A56B43" w:rsidRDefault="00D117AE" w:rsidP="00D117AE">
      <w:pPr>
        <w:rPr>
          <w:rFonts w:eastAsia="Times New Roman" w:cs="Times New Roman"/>
          <w:szCs w:val="24"/>
          <w:lang w:eastAsia="tr-TR"/>
        </w:rPr>
      </w:pPr>
      <w:r w:rsidRPr="00A56B43">
        <w:rPr>
          <w:rFonts w:eastAsia="Times New Roman" w:cs="Times New Roman"/>
          <w:szCs w:val="24"/>
          <w:lang w:eastAsia="tr-TR"/>
        </w:rPr>
        <w:t>Ektomorf = 0.436 – 17.63</w:t>
      </w:r>
    </w:p>
    <w:p w14:paraId="1D2166D4" w14:textId="77777777" w:rsidR="00201B1F" w:rsidRPr="00A56B43" w:rsidRDefault="00201B1F" w:rsidP="00D117AE">
      <w:pPr>
        <w:rPr>
          <w:rFonts w:eastAsia="Times New Roman" w:cs="Times New Roman"/>
          <w:szCs w:val="24"/>
          <w:lang w:eastAsia="tr-TR"/>
        </w:rPr>
      </w:pPr>
    </w:p>
    <w:p w14:paraId="25729315" w14:textId="77777777" w:rsidR="00D117AE" w:rsidRPr="00A56B43" w:rsidRDefault="00201B1F" w:rsidP="00201B1F">
      <w:pPr>
        <w:pStyle w:val="Balk2"/>
        <w:rPr>
          <w:rFonts w:eastAsia="Times New Roman"/>
          <w:lang w:eastAsia="tr-TR"/>
        </w:rPr>
      </w:pPr>
      <w:bookmarkStart w:id="181" w:name="_Toc164101956"/>
      <w:bookmarkStart w:id="182" w:name="_Toc169254678"/>
      <w:r w:rsidRPr="00A56B43">
        <w:rPr>
          <w:rFonts w:eastAsia="Times New Roman"/>
          <w:lang w:eastAsia="tr-TR"/>
        </w:rPr>
        <w:t xml:space="preserve">3.8. </w:t>
      </w:r>
      <w:r w:rsidR="00D117AE" w:rsidRPr="00A56B43">
        <w:rPr>
          <w:rFonts w:eastAsia="Times New Roman"/>
          <w:lang w:eastAsia="tr-TR"/>
        </w:rPr>
        <w:t>Solunum Fonksiyon Testleri</w:t>
      </w:r>
      <w:bookmarkEnd w:id="181"/>
      <w:bookmarkEnd w:id="182"/>
    </w:p>
    <w:p w14:paraId="37814BB8"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Katılımcıların solunum fonksiyon testleri (M. E. C. PFT SYSTEMS-SPİRO) marka spirometre cihazı kullanılarak yapılmıştır. Ölçümlerin hepsi kişi oturur durumdayken burun bölgesi bir kıskaçla kapatılmıştır. Kullanılan cihaza uygun tek kullanımlık ağızlık vasıtası ile spirometreye bağlı bir şekilde soluk hacminde birkaç defa solunum yaptırılarak bu tip solunuma alışmasından sonra solunum cihazına normal nefes, alıp verip daha sonra şiddetli bir şekilde nefesi içine çektikten sonra olabildiğince hızlı bir şekilde üfleyip ve nefesini sonuna kadar verdikten sonra tekrar nefesini içine çekmesi ile gerçekleştirilmiştir.</w:t>
      </w:r>
    </w:p>
    <w:p w14:paraId="7642A96F"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 xml:space="preserve">Ölçüm sonrasında ağızlıklar değiştirilip gerekli strerilizasyon yapıldıktan sonra diğer katılımcının test ölçümüne geçilmiştir. </w:t>
      </w:r>
    </w:p>
    <w:p w14:paraId="766AEE1F"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 xml:space="preserve">(FEV1) Zorlu Ekspirasyon Hacmi: Testin ilk saniyesinde dışarı verilen hava miktarını gösterir (Fox ve </w:t>
      </w:r>
      <w:r w:rsidRPr="00A56B43">
        <w:rPr>
          <w:rFonts w:cs="Times New Roman"/>
          <w:szCs w:val="24"/>
        </w:rPr>
        <w:t>Mathevs</w:t>
      </w:r>
      <w:r w:rsidRPr="00A56B43">
        <w:rPr>
          <w:rFonts w:eastAsia="Times New Roman" w:cs="Times New Roman"/>
          <w:szCs w:val="24"/>
          <w:lang w:eastAsia="tr-TR"/>
        </w:rPr>
        <w:t>, 1976).</w:t>
      </w:r>
    </w:p>
    <w:p w14:paraId="7F3E238E"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(FVC) Zorlu Vital Kapasite: Maksimum bir soluk almanın ardından süratle ve zorlu bir şekilde maksimum bir soluk verme ile çıkarılan hava miktarı ölçülmüştür (Sönmez, 2002).</w:t>
      </w:r>
    </w:p>
    <w:p w14:paraId="0DE6E803"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(MVV) Maksimum İstemli Ventilasyon: Bir dakika içerisinde maksimum olarak uygulanan derin ve hızlı soluma ile alınan hava miktarı ölçülmüştür (Günay ve Tamer, 2005).</w:t>
      </w:r>
    </w:p>
    <w:p w14:paraId="6E5F8471" w14:textId="77777777" w:rsidR="00D117AE" w:rsidRPr="00A56B43" w:rsidRDefault="00D117AE" w:rsidP="00201B1F">
      <w:pPr>
        <w:spacing w:after="120"/>
        <w:rPr>
          <w:rFonts w:eastAsia="Times New Roman" w:cs="Times New Roman"/>
          <w:szCs w:val="24"/>
          <w:lang w:eastAsia="tr-TR"/>
        </w:rPr>
      </w:pPr>
      <w:r w:rsidRPr="00A56B43">
        <w:rPr>
          <w:rFonts w:eastAsia="Times New Roman" w:cs="Times New Roman"/>
          <w:szCs w:val="24"/>
          <w:lang w:eastAsia="tr-TR"/>
        </w:rPr>
        <w:t>(VC) Vital Kapasite: Maksimal bir soluk almanın ardından maksimal bir şekilde soluk verme işlemi ile vital kapasite değeri belirlenmiştir (Ergen, 2002).</w:t>
      </w:r>
    </w:p>
    <w:p w14:paraId="6168DC95" w14:textId="77777777" w:rsidR="00D117AE" w:rsidRPr="00A56B43" w:rsidRDefault="00D117AE" w:rsidP="00201B1F">
      <w:pPr>
        <w:spacing w:after="120"/>
        <w:rPr>
          <w:rFonts w:eastAsia="Times New Roman" w:cs="Times New Roman"/>
          <w:szCs w:val="24"/>
          <w:lang w:eastAsia="tr-TR"/>
        </w:rPr>
      </w:pPr>
    </w:p>
    <w:p w14:paraId="0EE331F3" w14:textId="77777777" w:rsidR="00D117AE" w:rsidRPr="00A56B43" w:rsidRDefault="00D117AE" w:rsidP="00D117AE">
      <w:pPr>
        <w:jc w:val="center"/>
        <w:rPr>
          <w:rFonts w:eastAsia="Times New Roman" w:cs="Times New Roman"/>
          <w:szCs w:val="24"/>
          <w:lang w:eastAsia="tr-TR"/>
        </w:rPr>
      </w:pPr>
      <w:r w:rsidRPr="00A56B43">
        <w:rPr>
          <w:rFonts w:cs="Times New Roman"/>
          <w:noProof/>
          <w:szCs w:val="24"/>
          <w:lang w:eastAsia="tr-TR" w:bidi="te-IN"/>
        </w:rPr>
        <w:lastRenderedPageBreak/>
        <w:drawing>
          <wp:inline distT="0" distB="0" distL="0" distR="0" wp14:anchorId="40358266" wp14:editId="5FD8691B">
            <wp:extent cx="2809240" cy="1684020"/>
            <wp:effectExtent l="0" t="0" r="0" b="0"/>
            <wp:docPr id="8" name="Resim 8" descr="MEC – Medical Electronic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C – Medical Electronic Construc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006" cy="1725242"/>
                    </a:xfrm>
                    <a:prstGeom prst="rect">
                      <a:avLst/>
                    </a:prstGeom>
                    <a:noFill/>
                    <a:ln>
                      <a:noFill/>
                    </a:ln>
                  </pic:spPr>
                </pic:pic>
              </a:graphicData>
            </a:graphic>
          </wp:inline>
        </w:drawing>
      </w:r>
    </w:p>
    <w:p w14:paraId="3CFFE762" w14:textId="77777777" w:rsidR="00D117AE" w:rsidRPr="00A56B43" w:rsidRDefault="00D117AE" w:rsidP="00CB3AFB">
      <w:pPr>
        <w:pStyle w:val="ResimYazs"/>
        <w:spacing w:after="120"/>
        <w:jc w:val="center"/>
        <w:rPr>
          <w:rFonts w:ascii="Times New Roman" w:eastAsia="Times New Roman" w:hAnsi="Times New Roman" w:cs="Times New Roman"/>
          <w:i w:val="0"/>
          <w:iCs w:val="0"/>
          <w:color w:val="000000" w:themeColor="text1"/>
          <w:sz w:val="24"/>
          <w:szCs w:val="24"/>
          <w:lang w:eastAsia="tr-TR"/>
        </w:rPr>
      </w:pPr>
      <w:bookmarkStart w:id="183" w:name="_Toc164100025"/>
      <w:bookmarkStart w:id="184" w:name="_Toc166214049"/>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8</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MEC marka Spirometre</w:t>
      </w:r>
      <w:bookmarkEnd w:id="183"/>
      <w:bookmarkEnd w:id="184"/>
    </w:p>
    <w:p w14:paraId="405C659B" w14:textId="77777777" w:rsidR="00D117AE" w:rsidRPr="00A56B43" w:rsidRDefault="00D117AE" w:rsidP="00D117AE">
      <w:pPr>
        <w:tabs>
          <w:tab w:val="left" w:pos="3945"/>
        </w:tabs>
        <w:ind w:firstLine="708"/>
        <w:rPr>
          <w:rFonts w:eastAsia="Times New Roman" w:cs="Times New Roman"/>
          <w:szCs w:val="24"/>
          <w:lang w:eastAsia="tr-TR"/>
        </w:rPr>
      </w:pPr>
      <w:r w:rsidRPr="00A56B43">
        <w:rPr>
          <w:rFonts w:eastAsia="Times New Roman" w:cs="Times New Roman"/>
          <w:szCs w:val="24"/>
          <w:lang w:eastAsia="tr-TR"/>
        </w:rPr>
        <w:tab/>
      </w:r>
    </w:p>
    <w:p w14:paraId="33B2BE55" w14:textId="77777777" w:rsidR="00D117AE" w:rsidRPr="00A56B43" w:rsidRDefault="00D117AE" w:rsidP="00D117AE">
      <w:pPr>
        <w:rPr>
          <w:rFonts w:eastAsia="Times New Roman" w:cs="Times New Roman"/>
          <w:b/>
          <w:szCs w:val="24"/>
          <w:lang w:eastAsia="tr-TR"/>
        </w:rPr>
      </w:pPr>
    </w:p>
    <w:p w14:paraId="6B3C803E" w14:textId="77777777" w:rsidR="00D117AE" w:rsidRPr="00A56B43" w:rsidRDefault="00D117AE" w:rsidP="00D117AE">
      <w:pPr>
        <w:jc w:val="center"/>
        <w:rPr>
          <w:rFonts w:eastAsia="Times New Roman" w:cs="Times New Roman"/>
          <w:b/>
          <w:szCs w:val="24"/>
          <w:lang w:eastAsia="tr-TR"/>
        </w:rPr>
      </w:pPr>
      <w:r w:rsidRPr="00A56B43">
        <w:rPr>
          <w:rFonts w:eastAsia="Times New Roman" w:cs="Times New Roman"/>
          <w:noProof/>
          <w:szCs w:val="24"/>
          <w:lang w:eastAsia="tr-TR" w:bidi="te-IN"/>
        </w:rPr>
        <w:drawing>
          <wp:inline distT="0" distB="0" distL="0" distR="0" wp14:anchorId="0C4519C9" wp14:editId="51FAF9DA">
            <wp:extent cx="2925606" cy="1981200"/>
            <wp:effectExtent l="0" t="0" r="8255" b="0"/>
            <wp:docPr id="9" name="Resim 9" descr="C:\Users\lenovo\Desktop\588081cd-5b3c-420b-92b4-57de6890cd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588081cd-5b3c-420b-92b4-57de6890cda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808" cy="1982014"/>
                    </a:xfrm>
                    <a:prstGeom prst="rect">
                      <a:avLst/>
                    </a:prstGeom>
                    <a:noFill/>
                    <a:ln>
                      <a:noFill/>
                    </a:ln>
                  </pic:spPr>
                </pic:pic>
              </a:graphicData>
            </a:graphic>
          </wp:inline>
        </w:drawing>
      </w:r>
    </w:p>
    <w:p w14:paraId="0B10C1AA" w14:textId="77777777" w:rsidR="00D117AE" w:rsidRPr="00A56B43" w:rsidRDefault="00D117AE" w:rsidP="00CB3AFB">
      <w:pPr>
        <w:pStyle w:val="ResimYazs"/>
        <w:spacing w:after="120"/>
        <w:jc w:val="center"/>
        <w:rPr>
          <w:rFonts w:ascii="Times New Roman" w:eastAsia="Times New Roman" w:hAnsi="Times New Roman" w:cs="Times New Roman"/>
          <w:b/>
          <w:bCs/>
          <w:i w:val="0"/>
          <w:iCs w:val="0"/>
          <w:color w:val="000000" w:themeColor="text1"/>
          <w:sz w:val="24"/>
          <w:szCs w:val="24"/>
          <w:lang w:eastAsia="tr-TR"/>
        </w:rPr>
      </w:pPr>
      <w:bookmarkStart w:id="185" w:name="_Toc164100026"/>
      <w:bookmarkStart w:id="186" w:name="_Toc166214050"/>
      <w:r w:rsidRPr="00A56B43">
        <w:rPr>
          <w:rFonts w:ascii="Times New Roman" w:hAnsi="Times New Roman" w:cs="Times New Roman"/>
          <w:b/>
          <w:bCs/>
          <w:i w:val="0"/>
          <w:iCs w:val="0"/>
          <w:color w:val="000000" w:themeColor="text1"/>
          <w:sz w:val="24"/>
          <w:szCs w:val="24"/>
        </w:rPr>
        <w:t xml:space="preserve">Şekil </w:t>
      </w:r>
      <w:r w:rsidRPr="00A56B43">
        <w:rPr>
          <w:rFonts w:ascii="Times New Roman" w:hAnsi="Times New Roman" w:cs="Times New Roman"/>
          <w:b/>
          <w:bCs/>
          <w:i w:val="0"/>
          <w:iCs w:val="0"/>
          <w:color w:val="000000" w:themeColor="text1"/>
          <w:sz w:val="24"/>
          <w:szCs w:val="24"/>
        </w:rPr>
        <w:fldChar w:fldCharType="begin"/>
      </w:r>
      <w:r w:rsidRPr="00A56B43">
        <w:rPr>
          <w:rFonts w:ascii="Times New Roman" w:hAnsi="Times New Roman" w:cs="Times New Roman"/>
          <w:b/>
          <w:bCs/>
          <w:i w:val="0"/>
          <w:iCs w:val="0"/>
          <w:color w:val="000000" w:themeColor="text1"/>
          <w:sz w:val="24"/>
          <w:szCs w:val="24"/>
        </w:rPr>
        <w:instrText xml:space="preserve"> SEQ Şekil \* ARABIC </w:instrText>
      </w:r>
      <w:r w:rsidRPr="00A56B43">
        <w:rPr>
          <w:rFonts w:ascii="Times New Roman" w:hAnsi="Times New Roman" w:cs="Times New Roman"/>
          <w:b/>
          <w:bCs/>
          <w:i w:val="0"/>
          <w:iCs w:val="0"/>
          <w:color w:val="000000" w:themeColor="text1"/>
          <w:sz w:val="24"/>
          <w:szCs w:val="24"/>
        </w:rPr>
        <w:fldChar w:fldCharType="separate"/>
      </w:r>
      <w:r w:rsidRPr="00A56B43">
        <w:rPr>
          <w:rFonts w:ascii="Times New Roman" w:hAnsi="Times New Roman" w:cs="Times New Roman"/>
          <w:b/>
          <w:bCs/>
          <w:i w:val="0"/>
          <w:iCs w:val="0"/>
          <w:noProof/>
          <w:color w:val="000000" w:themeColor="text1"/>
          <w:sz w:val="24"/>
          <w:szCs w:val="24"/>
        </w:rPr>
        <w:t>9</w:t>
      </w:r>
      <w:r w:rsidRPr="00A56B43">
        <w:rPr>
          <w:rFonts w:ascii="Times New Roman" w:hAnsi="Times New Roman" w:cs="Times New Roman"/>
          <w:b/>
          <w:bCs/>
          <w:i w:val="0"/>
          <w:iCs w:val="0"/>
          <w:color w:val="000000" w:themeColor="text1"/>
          <w:sz w:val="24"/>
          <w:szCs w:val="24"/>
        </w:rPr>
        <w:fldChar w:fldCharType="end"/>
      </w:r>
      <w:r w:rsidRPr="00A56B43">
        <w:rPr>
          <w:rFonts w:ascii="Times New Roman" w:hAnsi="Times New Roman" w:cs="Times New Roman"/>
          <w:b/>
          <w:bCs/>
          <w:i w:val="0"/>
          <w:iCs w:val="0"/>
          <w:color w:val="000000" w:themeColor="text1"/>
          <w:sz w:val="24"/>
          <w:szCs w:val="24"/>
        </w:rPr>
        <w:t xml:space="preserve">. </w:t>
      </w:r>
      <w:r w:rsidRPr="00A56B43">
        <w:rPr>
          <w:rFonts w:ascii="Times New Roman" w:eastAsia="Times New Roman" w:hAnsi="Times New Roman" w:cs="Times New Roman"/>
          <w:i w:val="0"/>
          <w:iCs w:val="0"/>
          <w:color w:val="000000" w:themeColor="text1"/>
          <w:sz w:val="24"/>
          <w:szCs w:val="24"/>
          <w:lang w:eastAsia="tr-TR"/>
        </w:rPr>
        <w:t>Solunum fonksiyon testi</w:t>
      </w:r>
      <w:bookmarkEnd w:id="185"/>
      <w:bookmarkEnd w:id="186"/>
    </w:p>
    <w:p w14:paraId="1CE2430B" w14:textId="77777777" w:rsidR="00D117AE" w:rsidRPr="00A56B43" w:rsidRDefault="00D117AE" w:rsidP="00D117AE">
      <w:pPr>
        <w:rPr>
          <w:rFonts w:eastAsia="Times New Roman" w:cs="Times New Roman"/>
          <w:b/>
          <w:szCs w:val="24"/>
          <w:lang w:eastAsia="tr-TR"/>
        </w:rPr>
      </w:pPr>
    </w:p>
    <w:p w14:paraId="2F32BDE3" w14:textId="77777777" w:rsidR="00D117AE" w:rsidRPr="00A56B43" w:rsidRDefault="008709F2" w:rsidP="008709F2">
      <w:pPr>
        <w:pStyle w:val="Balk2"/>
        <w:rPr>
          <w:rFonts w:eastAsia="Times New Roman"/>
          <w:lang w:eastAsia="tr-TR"/>
        </w:rPr>
      </w:pPr>
      <w:bookmarkStart w:id="187" w:name="_Toc164101957"/>
      <w:bookmarkStart w:id="188" w:name="_Toc169254679"/>
      <w:r w:rsidRPr="00A56B43">
        <w:rPr>
          <w:rFonts w:eastAsia="Times New Roman"/>
          <w:lang w:eastAsia="tr-TR"/>
        </w:rPr>
        <w:t xml:space="preserve">3.9. </w:t>
      </w:r>
      <w:r w:rsidR="00D117AE" w:rsidRPr="00A56B43">
        <w:rPr>
          <w:rFonts w:eastAsia="Times New Roman"/>
          <w:lang w:eastAsia="tr-TR"/>
        </w:rPr>
        <w:t>İstatistiksel Analiz</w:t>
      </w:r>
      <w:bookmarkEnd w:id="187"/>
      <w:bookmarkEnd w:id="188"/>
    </w:p>
    <w:p w14:paraId="03F32F87" w14:textId="08509979" w:rsidR="00B25A27" w:rsidRPr="00A56B43" w:rsidRDefault="00D117AE" w:rsidP="00D435D5">
      <w:pPr>
        <w:spacing w:before="100" w:beforeAutospacing="1" w:after="100" w:afterAutospacing="1"/>
        <w:rPr>
          <w:rFonts w:eastAsia="Times New Roman" w:cs="Times New Roman"/>
          <w:color w:val="000000"/>
          <w:szCs w:val="24"/>
          <w:lang w:eastAsia="tr-TR"/>
        </w:rPr>
      </w:pPr>
      <w:r w:rsidRPr="00A56B43">
        <w:rPr>
          <w:rFonts w:eastAsia="Times New Roman" w:cs="Times New Roman"/>
          <w:color w:val="000000"/>
          <w:szCs w:val="24"/>
          <w:lang w:eastAsia="tr-TR"/>
        </w:rPr>
        <w:t>Araştırmada kadın ve erkeklere ait ön test ve son testlerden elde edilen somatotip özellikler ve solunum fonksiyon testlerinin ölçümleri değerlendirilmiştir. Veriler SPSS 23 paket programında analiz edilmiştir. Betimsel istatistikler (frekans, aritmetik ortalama, standart sapma vb.) SPSS programı ile hazırlanmıştır. Verilerin normal dağılım gösterip göstermediği Kolmogorov-Simirnov ve Shapiro-Wilk normal dağılım testlerine göre incelenmiştir. Çalışma kapsamında istatistiksel analiz gerçekleştirilen tüm verilerin normal dağılım gösterdiği görülmüştür. Çoklu grup karşılaştırmalarda General Linear Model tekrarlı ölçümler analizi uygulanmıştır. İkili karşılaştırmalarda Paired Samples T testi uygulanmıştır. Ayrıca araştırmanın soruları doğrultusunda çok gruplu hipotezleri test etmek ve hangi gruplar arasında istatistiki açıdan fark olduğunu belirlemek için Post-Hoc LSD testi kullanılmıştır. İstatistiksel sonuçlar p=0,05 anlamlılık düzeyinde değerlendirilmiştir ve p değerinin &lt;0,05 olması durumunda istatistiksel fark olduğu kabul edilmiştir</w:t>
      </w:r>
      <w:r w:rsidR="00D435D5">
        <w:rPr>
          <w:rFonts w:eastAsia="Times New Roman" w:cs="Times New Roman"/>
          <w:color w:val="000000"/>
          <w:szCs w:val="24"/>
          <w:lang w:eastAsia="tr-TR"/>
        </w:rPr>
        <w:t>.</w:t>
      </w:r>
    </w:p>
    <w:p w14:paraId="736D7B4E" w14:textId="77777777" w:rsidR="00AF1629" w:rsidRPr="00A56B43" w:rsidRDefault="004C1D44" w:rsidP="000A11B5">
      <w:pPr>
        <w:pStyle w:val="Balk1"/>
        <w:rPr>
          <w:color w:val="222222"/>
          <w:shd w:val="clear" w:color="auto" w:fill="FFFFFF"/>
        </w:rPr>
      </w:pPr>
      <w:bookmarkStart w:id="189" w:name="_Toc169254680"/>
      <w:r w:rsidRPr="00A56B43">
        <w:rPr>
          <w:shd w:val="clear" w:color="auto" w:fill="FFFFFF"/>
        </w:rPr>
        <w:lastRenderedPageBreak/>
        <w:t>4. BULGULAR</w:t>
      </w:r>
      <w:bookmarkEnd w:id="189"/>
    </w:p>
    <w:p w14:paraId="4A204A42" w14:textId="30CD806A" w:rsidR="00637B3D" w:rsidRPr="00A56B43" w:rsidRDefault="00D934B0" w:rsidP="000A11B5">
      <w:r>
        <w:t>Bu bölümde araştırmanın amacına uygun olarak katılımcılardan elde edilen veriler analiz edilmiş ve tablolalar halinde sunulmuştur.</w:t>
      </w:r>
    </w:p>
    <w:p w14:paraId="53CDA79B" w14:textId="77777777" w:rsidR="000A11B5" w:rsidRPr="00A56B43" w:rsidRDefault="000A11B5" w:rsidP="000A11B5"/>
    <w:p w14:paraId="13A3D927" w14:textId="77777777" w:rsidR="000A11B5" w:rsidRPr="00A56B43" w:rsidRDefault="000A11B5" w:rsidP="000A11B5">
      <w:pPr>
        <w:spacing w:after="120"/>
        <w:ind w:firstLine="0"/>
        <w:rPr>
          <w:rFonts w:eastAsia="Calibri" w:cs="Times New Roman"/>
          <w:b/>
          <w:bCs/>
          <w:color w:val="000000"/>
          <w:szCs w:val="24"/>
        </w:rPr>
      </w:pPr>
      <w:bookmarkStart w:id="190" w:name="_Toc164101195"/>
      <w:bookmarkStart w:id="191" w:name="_Toc166213940"/>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w:t>
      </w:r>
      <w:r w:rsidRPr="00A56B43">
        <w:rPr>
          <w:rFonts w:eastAsia="Calibri" w:cs="Times New Roman"/>
          <w:b/>
          <w:bCs/>
          <w:color w:val="000000"/>
          <w:szCs w:val="24"/>
        </w:rPr>
        <w:fldChar w:fldCharType="end"/>
      </w:r>
      <w:r w:rsidRPr="00A56B43">
        <w:rPr>
          <w:rFonts w:eastAsia="Calibri" w:cs="Times New Roman"/>
          <w:b/>
          <w:bCs/>
          <w:color w:val="000000"/>
          <w:szCs w:val="24"/>
        </w:rPr>
        <w:t>.</w:t>
      </w:r>
      <w:r w:rsidRPr="00A56B43">
        <w:rPr>
          <w:rFonts w:eastAsia="Calibri" w:cs="Times New Roman"/>
          <w:color w:val="000000"/>
          <w:szCs w:val="24"/>
        </w:rPr>
        <w:t xml:space="preserve"> Uçurtma sörfü yapan erkek ve kadınlar ile sedanter erkek ve kadınlara ait ön test ve son test değerlerinin tanımlayıcı özellikleri</w:t>
      </w:r>
      <w:bookmarkEnd w:id="190"/>
      <w:bookmarkEnd w:id="191"/>
    </w:p>
    <w:tbl>
      <w:tblPr>
        <w:tblStyle w:val="TabloKlavuzu1"/>
        <w:tblW w:w="8931" w:type="dxa"/>
        <w:tblInd w:w="-5" w:type="dxa"/>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26"/>
        <w:gridCol w:w="425"/>
        <w:gridCol w:w="1843"/>
        <w:gridCol w:w="1417"/>
        <w:gridCol w:w="1205"/>
        <w:gridCol w:w="1205"/>
        <w:gridCol w:w="1205"/>
        <w:gridCol w:w="1205"/>
      </w:tblGrid>
      <w:tr w:rsidR="000A11B5" w:rsidRPr="00A56B43" w14:paraId="7366096D" w14:textId="77777777" w:rsidTr="00204BEF">
        <w:trPr>
          <w:cantSplit/>
          <w:trHeight w:val="1613"/>
        </w:trPr>
        <w:tc>
          <w:tcPr>
            <w:tcW w:w="426" w:type="dxa"/>
            <w:textDirection w:val="btLr"/>
            <w:vAlign w:val="center"/>
          </w:tcPr>
          <w:p w14:paraId="0FCE599B" w14:textId="77777777" w:rsidR="000A11B5" w:rsidRPr="00A56B43" w:rsidRDefault="000A11B5" w:rsidP="000A11B5">
            <w:pPr>
              <w:ind w:left="360" w:right="113" w:firstLine="0"/>
              <w:jc w:val="left"/>
              <w:rPr>
                <w:rFonts w:eastAsia="Calibri" w:cs="Times New Roman"/>
                <w:color w:val="000000"/>
                <w:sz w:val="22"/>
              </w:rPr>
            </w:pPr>
            <w:r w:rsidRPr="00A56B43">
              <w:rPr>
                <w:rFonts w:eastAsia="Calibri" w:cs="Times New Roman"/>
                <w:color w:val="000000"/>
                <w:sz w:val="22"/>
              </w:rPr>
              <w:t>Parametre</w:t>
            </w:r>
          </w:p>
        </w:tc>
        <w:tc>
          <w:tcPr>
            <w:tcW w:w="425" w:type="dxa"/>
            <w:tcBorders>
              <w:bottom w:val="single" w:sz="4" w:space="0" w:color="auto"/>
            </w:tcBorders>
            <w:vAlign w:val="center"/>
          </w:tcPr>
          <w:p w14:paraId="7A5037C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N</w:t>
            </w:r>
          </w:p>
        </w:tc>
        <w:tc>
          <w:tcPr>
            <w:tcW w:w="1843" w:type="dxa"/>
            <w:tcBorders>
              <w:bottom w:val="single" w:sz="4" w:space="0" w:color="auto"/>
            </w:tcBorders>
            <w:vAlign w:val="center"/>
          </w:tcPr>
          <w:p w14:paraId="72785DB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Grup</w:t>
            </w:r>
          </w:p>
        </w:tc>
        <w:tc>
          <w:tcPr>
            <w:tcW w:w="1417" w:type="dxa"/>
            <w:tcBorders>
              <w:bottom w:val="single" w:sz="4" w:space="0" w:color="auto"/>
            </w:tcBorders>
            <w:vAlign w:val="center"/>
          </w:tcPr>
          <w:p w14:paraId="0EAF93D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Test Zamanı</w:t>
            </w:r>
          </w:p>
        </w:tc>
        <w:tc>
          <w:tcPr>
            <w:tcW w:w="1205" w:type="dxa"/>
            <w:tcBorders>
              <w:bottom w:val="single" w:sz="4" w:space="0" w:color="auto"/>
            </w:tcBorders>
            <w:vAlign w:val="center"/>
          </w:tcPr>
          <w:p w14:paraId="00C763A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Ort.</w:t>
            </w:r>
          </w:p>
        </w:tc>
        <w:tc>
          <w:tcPr>
            <w:tcW w:w="1205" w:type="dxa"/>
            <w:tcBorders>
              <w:bottom w:val="single" w:sz="4" w:space="0" w:color="auto"/>
            </w:tcBorders>
            <w:vAlign w:val="center"/>
          </w:tcPr>
          <w:p w14:paraId="7C47525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Std.</w:t>
            </w:r>
          </w:p>
        </w:tc>
        <w:tc>
          <w:tcPr>
            <w:tcW w:w="1205" w:type="dxa"/>
            <w:tcBorders>
              <w:bottom w:val="single" w:sz="4" w:space="0" w:color="auto"/>
            </w:tcBorders>
            <w:vAlign w:val="center"/>
          </w:tcPr>
          <w:p w14:paraId="572DB3E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Min.</w:t>
            </w:r>
          </w:p>
        </w:tc>
        <w:tc>
          <w:tcPr>
            <w:tcW w:w="1205" w:type="dxa"/>
            <w:tcBorders>
              <w:bottom w:val="single" w:sz="4" w:space="0" w:color="auto"/>
            </w:tcBorders>
            <w:vAlign w:val="center"/>
          </w:tcPr>
          <w:p w14:paraId="0F5CBA5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Maks.</w:t>
            </w:r>
          </w:p>
        </w:tc>
      </w:tr>
      <w:tr w:rsidR="000A11B5" w:rsidRPr="00A56B43" w14:paraId="3E316091" w14:textId="77777777" w:rsidTr="00204BEF">
        <w:trPr>
          <w:trHeight w:val="127"/>
        </w:trPr>
        <w:tc>
          <w:tcPr>
            <w:tcW w:w="426" w:type="dxa"/>
            <w:vMerge w:val="restart"/>
            <w:textDirection w:val="btLr"/>
            <w:vAlign w:val="center"/>
          </w:tcPr>
          <w:p w14:paraId="2C8488AB" w14:textId="77777777" w:rsidR="000A11B5" w:rsidRPr="00A56B43" w:rsidRDefault="000A11B5" w:rsidP="000A11B5">
            <w:pPr>
              <w:ind w:left="113" w:right="113" w:firstLine="0"/>
              <w:jc w:val="center"/>
              <w:rPr>
                <w:rFonts w:eastAsia="Calibri" w:cs="Times New Roman"/>
                <w:color w:val="000000"/>
                <w:sz w:val="22"/>
              </w:rPr>
            </w:pPr>
            <w:r w:rsidRPr="00A56B43">
              <w:rPr>
                <w:rFonts w:eastAsia="Calibri" w:cs="Times New Roman"/>
                <w:color w:val="000000"/>
                <w:sz w:val="22"/>
              </w:rPr>
              <w:t>Yaş</w:t>
            </w:r>
          </w:p>
        </w:tc>
        <w:tc>
          <w:tcPr>
            <w:tcW w:w="425" w:type="dxa"/>
            <w:tcBorders>
              <w:bottom w:val="nil"/>
            </w:tcBorders>
            <w:vAlign w:val="center"/>
          </w:tcPr>
          <w:p w14:paraId="737BDB8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bottom w:val="nil"/>
            </w:tcBorders>
            <w:vAlign w:val="center"/>
          </w:tcPr>
          <w:p w14:paraId="71A13729"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Erkek</w:t>
            </w:r>
          </w:p>
        </w:tc>
        <w:tc>
          <w:tcPr>
            <w:tcW w:w="1417" w:type="dxa"/>
            <w:tcBorders>
              <w:bottom w:val="nil"/>
            </w:tcBorders>
          </w:tcPr>
          <w:p w14:paraId="50CE026D" w14:textId="77777777" w:rsidR="000A11B5" w:rsidRPr="00A56B43" w:rsidRDefault="000A11B5" w:rsidP="000A11B5">
            <w:pPr>
              <w:ind w:firstLine="0"/>
              <w:rPr>
                <w:rFonts w:eastAsia="Calibri" w:cs="Times New Roman"/>
                <w:color w:val="000000"/>
                <w:sz w:val="22"/>
              </w:rPr>
            </w:pPr>
          </w:p>
        </w:tc>
        <w:tc>
          <w:tcPr>
            <w:tcW w:w="1205" w:type="dxa"/>
            <w:tcBorders>
              <w:bottom w:val="nil"/>
            </w:tcBorders>
            <w:vAlign w:val="center"/>
          </w:tcPr>
          <w:p w14:paraId="0A3FE40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26,21</w:t>
            </w:r>
          </w:p>
        </w:tc>
        <w:tc>
          <w:tcPr>
            <w:tcW w:w="1205" w:type="dxa"/>
            <w:tcBorders>
              <w:bottom w:val="nil"/>
            </w:tcBorders>
            <w:vAlign w:val="center"/>
          </w:tcPr>
          <w:p w14:paraId="501C48A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3,12</w:t>
            </w:r>
          </w:p>
        </w:tc>
        <w:tc>
          <w:tcPr>
            <w:tcW w:w="1205" w:type="dxa"/>
            <w:tcBorders>
              <w:bottom w:val="nil"/>
            </w:tcBorders>
            <w:vAlign w:val="center"/>
          </w:tcPr>
          <w:p w14:paraId="681CBDA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w:t>
            </w:r>
          </w:p>
        </w:tc>
        <w:tc>
          <w:tcPr>
            <w:tcW w:w="1205" w:type="dxa"/>
            <w:tcBorders>
              <w:bottom w:val="nil"/>
            </w:tcBorders>
            <w:vAlign w:val="center"/>
          </w:tcPr>
          <w:p w14:paraId="31A5BC3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32</w:t>
            </w:r>
          </w:p>
        </w:tc>
      </w:tr>
      <w:tr w:rsidR="000A11B5" w:rsidRPr="00A56B43" w14:paraId="2DAE6B94" w14:textId="77777777" w:rsidTr="00204BEF">
        <w:trPr>
          <w:trHeight w:val="258"/>
        </w:trPr>
        <w:tc>
          <w:tcPr>
            <w:tcW w:w="426" w:type="dxa"/>
            <w:vMerge/>
            <w:textDirection w:val="btLr"/>
            <w:vAlign w:val="center"/>
          </w:tcPr>
          <w:p w14:paraId="0752806F"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bottom w:val="nil"/>
            </w:tcBorders>
            <w:vAlign w:val="center"/>
          </w:tcPr>
          <w:p w14:paraId="0315C911"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tcBorders>
              <w:top w:val="nil"/>
              <w:bottom w:val="nil"/>
            </w:tcBorders>
            <w:vAlign w:val="center"/>
          </w:tcPr>
          <w:p w14:paraId="75CF4120"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Kadın</w:t>
            </w:r>
          </w:p>
        </w:tc>
        <w:tc>
          <w:tcPr>
            <w:tcW w:w="1417" w:type="dxa"/>
            <w:tcBorders>
              <w:top w:val="nil"/>
              <w:bottom w:val="nil"/>
            </w:tcBorders>
          </w:tcPr>
          <w:p w14:paraId="2B02726C" w14:textId="77777777" w:rsidR="000A11B5" w:rsidRPr="00A56B43" w:rsidRDefault="000A11B5" w:rsidP="000A11B5">
            <w:pPr>
              <w:ind w:firstLine="0"/>
              <w:rPr>
                <w:rFonts w:eastAsia="Calibri" w:cs="Times New Roman"/>
                <w:color w:val="000000"/>
                <w:sz w:val="22"/>
              </w:rPr>
            </w:pPr>
          </w:p>
        </w:tc>
        <w:tc>
          <w:tcPr>
            <w:tcW w:w="1205" w:type="dxa"/>
            <w:tcBorders>
              <w:top w:val="nil"/>
              <w:bottom w:val="nil"/>
            </w:tcBorders>
            <w:vAlign w:val="center"/>
          </w:tcPr>
          <w:p w14:paraId="17EC652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24,36</w:t>
            </w:r>
          </w:p>
        </w:tc>
        <w:tc>
          <w:tcPr>
            <w:tcW w:w="1205" w:type="dxa"/>
            <w:tcBorders>
              <w:top w:val="nil"/>
              <w:bottom w:val="nil"/>
            </w:tcBorders>
            <w:vAlign w:val="center"/>
          </w:tcPr>
          <w:p w14:paraId="62F0C9A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2,41</w:t>
            </w:r>
          </w:p>
        </w:tc>
        <w:tc>
          <w:tcPr>
            <w:tcW w:w="1205" w:type="dxa"/>
            <w:tcBorders>
              <w:top w:val="nil"/>
              <w:bottom w:val="nil"/>
            </w:tcBorders>
            <w:vAlign w:val="center"/>
          </w:tcPr>
          <w:p w14:paraId="4A73FE2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w:t>
            </w:r>
          </w:p>
        </w:tc>
        <w:tc>
          <w:tcPr>
            <w:tcW w:w="1205" w:type="dxa"/>
            <w:tcBorders>
              <w:top w:val="nil"/>
              <w:bottom w:val="nil"/>
            </w:tcBorders>
            <w:vAlign w:val="center"/>
          </w:tcPr>
          <w:p w14:paraId="5EE90D4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28</w:t>
            </w:r>
          </w:p>
        </w:tc>
      </w:tr>
      <w:tr w:rsidR="000A11B5" w:rsidRPr="00A56B43" w14:paraId="50CBA16A" w14:textId="77777777" w:rsidTr="00204BEF">
        <w:trPr>
          <w:trHeight w:val="124"/>
        </w:trPr>
        <w:tc>
          <w:tcPr>
            <w:tcW w:w="426" w:type="dxa"/>
            <w:vMerge/>
            <w:textDirection w:val="btLr"/>
            <w:vAlign w:val="center"/>
          </w:tcPr>
          <w:p w14:paraId="1761D500"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bottom w:val="nil"/>
            </w:tcBorders>
            <w:vAlign w:val="center"/>
          </w:tcPr>
          <w:p w14:paraId="1F35186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top w:val="nil"/>
              <w:bottom w:val="nil"/>
            </w:tcBorders>
            <w:vAlign w:val="center"/>
          </w:tcPr>
          <w:p w14:paraId="52F4D744"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Erkek</w:t>
            </w:r>
          </w:p>
        </w:tc>
        <w:tc>
          <w:tcPr>
            <w:tcW w:w="1417" w:type="dxa"/>
            <w:tcBorders>
              <w:top w:val="nil"/>
              <w:bottom w:val="nil"/>
            </w:tcBorders>
            <w:vAlign w:val="center"/>
          </w:tcPr>
          <w:p w14:paraId="15F334FB" w14:textId="77777777" w:rsidR="000A11B5" w:rsidRPr="00A56B43" w:rsidRDefault="000A11B5" w:rsidP="000A11B5">
            <w:pPr>
              <w:ind w:firstLine="0"/>
              <w:jc w:val="left"/>
              <w:rPr>
                <w:rFonts w:eastAsia="Calibri" w:cs="Times New Roman"/>
                <w:color w:val="000000"/>
                <w:sz w:val="22"/>
              </w:rPr>
            </w:pPr>
          </w:p>
        </w:tc>
        <w:tc>
          <w:tcPr>
            <w:tcW w:w="1205" w:type="dxa"/>
            <w:tcBorders>
              <w:top w:val="nil"/>
              <w:bottom w:val="nil"/>
            </w:tcBorders>
            <w:vAlign w:val="center"/>
          </w:tcPr>
          <w:p w14:paraId="2E443C8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26,29</w:t>
            </w:r>
          </w:p>
        </w:tc>
        <w:tc>
          <w:tcPr>
            <w:tcW w:w="1205" w:type="dxa"/>
            <w:tcBorders>
              <w:top w:val="nil"/>
              <w:bottom w:val="nil"/>
            </w:tcBorders>
          </w:tcPr>
          <w:p w14:paraId="0AD2DB7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1,49</w:t>
            </w:r>
          </w:p>
        </w:tc>
        <w:tc>
          <w:tcPr>
            <w:tcW w:w="1205" w:type="dxa"/>
            <w:tcBorders>
              <w:top w:val="nil"/>
              <w:bottom w:val="nil"/>
            </w:tcBorders>
          </w:tcPr>
          <w:p w14:paraId="563B191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w:t>
            </w:r>
          </w:p>
        </w:tc>
        <w:tc>
          <w:tcPr>
            <w:tcW w:w="1205" w:type="dxa"/>
            <w:tcBorders>
              <w:top w:val="nil"/>
              <w:bottom w:val="nil"/>
            </w:tcBorders>
          </w:tcPr>
          <w:p w14:paraId="343E303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29</w:t>
            </w:r>
          </w:p>
        </w:tc>
      </w:tr>
      <w:tr w:rsidR="000A11B5" w:rsidRPr="00A56B43" w14:paraId="4EFE3C54" w14:textId="77777777" w:rsidTr="00204BEF">
        <w:trPr>
          <w:trHeight w:val="262"/>
        </w:trPr>
        <w:tc>
          <w:tcPr>
            <w:tcW w:w="426" w:type="dxa"/>
            <w:vMerge/>
            <w:textDirection w:val="btLr"/>
            <w:vAlign w:val="center"/>
          </w:tcPr>
          <w:p w14:paraId="2EFC42A4"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bottom w:val="single" w:sz="4" w:space="0" w:color="auto"/>
            </w:tcBorders>
            <w:vAlign w:val="center"/>
          </w:tcPr>
          <w:p w14:paraId="1E954CF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top w:val="nil"/>
              <w:bottom w:val="single" w:sz="4" w:space="0" w:color="auto"/>
            </w:tcBorders>
            <w:vAlign w:val="center"/>
          </w:tcPr>
          <w:p w14:paraId="60B69331"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Kadın</w:t>
            </w:r>
          </w:p>
        </w:tc>
        <w:tc>
          <w:tcPr>
            <w:tcW w:w="1417" w:type="dxa"/>
            <w:tcBorders>
              <w:top w:val="nil"/>
              <w:bottom w:val="single" w:sz="4" w:space="0" w:color="auto"/>
            </w:tcBorders>
            <w:vAlign w:val="center"/>
          </w:tcPr>
          <w:p w14:paraId="5739BB7B" w14:textId="77777777" w:rsidR="000A11B5" w:rsidRPr="00A56B43" w:rsidRDefault="000A11B5" w:rsidP="000A11B5">
            <w:pPr>
              <w:ind w:firstLine="0"/>
              <w:jc w:val="left"/>
              <w:rPr>
                <w:rFonts w:eastAsia="Calibri" w:cs="Times New Roman"/>
                <w:color w:val="000000"/>
                <w:sz w:val="22"/>
              </w:rPr>
            </w:pPr>
          </w:p>
        </w:tc>
        <w:tc>
          <w:tcPr>
            <w:tcW w:w="1205" w:type="dxa"/>
            <w:tcBorders>
              <w:top w:val="nil"/>
              <w:bottom w:val="single" w:sz="4" w:space="0" w:color="auto"/>
            </w:tcBorders>
            <w:vAlign w:val="center"/>
          </w:tcPr>
          <w:p w14:paraId="5CDA411D"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24,07</w:t>
            </w:r>
          </w:p>
        </w:tc>
        <w:tc>
          <w:tcPr>
            <w:tcW w:w="1205" w:type="dxa"/>
            <w:tcBorders>
              <w:top w:val="nil"/>
              <w:bottom w:val="single" w:sz="4" w:space="0" w:color="auto"/>
            </w:tcBorders>
          </w:tcPr>
          <w:p w14:paraId="3C00D0C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1,49</w:t>
            </w:r>
          </w:p>
        </w:tc>
        <w:tc>
          <w:tcPr>
            <w:tcW w:w="1205" w:type="dxa"/>
            <w:tcBorders>
              <w:top w:val="nil"/>
              <w:bottom w:val="single" w:sz="4" w:space="0" w:color="auto"/>
            </w:tcBorders>
          </w:tcPr>
          <w:p w14:paraId="0657051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22</w:t>
            </w:r>
          </w:p>
        </w:tc>
        <w:tc>
          <w:tcPr>
            <w:tcW w:w="1205" w:type="dxa"/>
            <w:tcBorders>
              <w:top w:val="nil"/>
              <w:bottom w:val="single" w:sz="4" w:space="0" w:color="auto"/>
            </w:tcBorders>
          </w:tcPr>
          <w:p w14:paraId="536B1B2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28</w:t>
            </w:r>
          </w:p>
        </w:tc>
      </w:tr>
      <w:tr w:rsidR="000A11B5" w:rsidRPr="00A56B43" w14:paraId="318E572E" w14:textId="77777777" w:rsidTr="00204BEF">
        <w:trPr>
          <w:trHeight w:val="262"/>
        </w:trPr>
        <w:tc>
          <w:tcPr>
            <w:tcW w:w="426" w:type="dxa"/>
            <w:vMerge w:val="restart"/>
            <w:textDirection w:val="btLr"/>
            <w:vAlign w:val="center"/>
          </w:tcPr>
          <w:p w14:paraId="0A5D3816" w14:textId="77777777" w:rsidR="000A11B5" w:rsidRPr="00A56B43" w:rsidRDefault="000A11B5" w:rsidP="000A11B5">
            <w:pPr>
              <w:ind w:left="113" w:right="113" w:firstLine="0"/>
              <w:jc w:val="center"/>
              <w:rPr>
                <w:rFonts w:eastAsia="Calibri" w:cs="Times New Roman"/>
                <w:color w:val="000000"/>
                <w:sz w:val="22"/>
              </w:rPr>
            </w:pPr>
            <w:r w:rsidRPr="00A56B43">
              <w:rPr>
                <w:rFonts w:eastAsia="Calibri" w:cs="Times New Roman"/>
                <w:color w:val="000000"/>
                <w:sz w:val="22"/>
              </w:rPr>
              <w:t xml:space="preserve">Boy </w:t>
            </w:r>
          </w:p>
        </w:tc>
        <w:tc>
          <w:tcPr>
            <w:tcW w:w="425" w:type="dxa"/>
            <w:tcBorders>
              <w:bottom w:val="nil"/>
            </w:tcBorders>
            <w:vAlign w:val="center"/>
          </w:tcPr>
          <w:p w14:paraId="353D681A"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bottom w:val="nil"/>
            </w:tcBorders>
            <w:vAlign w:val="center"/>
          </w:tcPr>
          <w:p w14:paraId="0FCF8B8F"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Erkek</w:t>
            </w:r>
          </w:p>
        </w:tc>
        <w:tc>
          <w:tcPr>
            <w:tcW w:w="1417" w:type="dxa"/>
            <w:tcBorders>
              <w:bottom w:val="nil"/>
            </w:tcBorders>
          </w:tcPr>
          <w:p w14:paraId="2829A5D2" w14:textId="77777777" w:rsidR="000A11B5" w:rsidRPr="00A56B43" w:rsidRDefault="000A11B5" w:rsidP="000A11B5">
            <w:pPr>
              <w:ind w:firstLine="0"/>
              <w:rPr>
                <w:rFonts w:eastAsia="Calibri" w:cs="Times New Roman"/>
                <w:color w:val="000000"/>
                <w:sz w:val="22"/>
              </w:rPr>
            </w:pPr>
          </w:p>
        </w:tc>
        <w:tc>
          <w:tcPr>
            <w:tcW w:w="1205" w:type="dxa"/>
            <w:tcBorders>
              <w:bottom w:val="nil"/>
            </w:tcBorders>
            <w:vAlign w:val="center"/>
          </w:tcPr>
          <w:p w14:paraId="60CB3DF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178,44</w:t>
            </w:r>
          </w:p>
        </w:tc>
        <w:tc>
          <w:tcPr>
            <w:tcW w:w="1205" w:type="dxa"/>
            <w:tcBorders>
              <w:bottom w:val="nil"/>
            </w:tcBorders>
            <w:vAlign w:val="center"/>
          </w:tcPr>
          <w:p w14:paraId="7014C39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6,50</w:t>
            </w:r>
          </w:p>
        </w:tc>
        <w:tc>
          <w:tcPr>
            <w:tcW w:w="1205" w:type="dxa"/>
            <w:tcBorders>
              <w:bottom w:val="nil"/>
            </w:tcBorders>
            <w:vAlign w:val="center"/>
          </w:tcPr>
          <w:p w14:paraId="67A0145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169,3</w:t>
            </w:r>
          </w:p>
        </w:tc>
        <w:tc>
          <w:tcPr>
            <w:tcW w:w="1205" w:type="dxa"/>
            <w:tcBorders>
              <w:bottom w:val="nil"/>
            </w:tcBorders>
            <w:vAlign w:val="center"/>
          </w:tcPr>
          <w:p w14:paraId="0338B54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192,4</w:t>
            </w:r>
          </w:p>
        </w:tc>
      </w:tr>
      <w:tr w:rsidR="000A11B5" w:rsidRPr="00A56B43" w14:paraId="6D9A9AAA" w14:textId="77777777" w:rsidTr="00204BEF">
        <w:trPr>
          <w:trHeight w:val="262"/>
        </w:trPr>
        <w:tc>
          <w:tcPr>
            <w:tcW w:w="426" w:type="dxa"/>
            <w:vMerge/>
            <w:textDirection w:val="btLr"/>
            <w:vAlign w:val="center"/>
          </w:tcPr>
          <w:p w14:paraId="3CB34E04"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bottom w:val="nil"/>
            </w:tcBorders>
            <w:vAlign w:val="center"/>
          </w:tcPr>
          <w:p w14:paraId="45C4B2D0"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tcBorders>
              <w:top w:val="nil"/>
              <w:bottom w:val="nil"/>
            </w:tcBorders>
            <w:vAlign w:val="center"/>
          </w:tcPr>
          <w:p w14:paraId="260CBAB8"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Kadın</w:t>
            </w:r>
          </w:p>
        </w:tc>
        <w:tc>
          <w:tcPr>
            <w:tcW w:w="1417" w:type="dxa"/>
            <w:tcBorders>
              <w:top w:val="nil"/>
              <w:bottom w:val="nil"/>
            </w:tcBorders>
          </w:tcPr>
          <w:p w14:paraId="5163E090" w14:textId="77777777" w:rsidR="000A11B5" w:rsidRPr="00A56B43" w:rsidRDefault="000A11B5" w:rsidP="000A11B5">
            <w:pPr>
              <w:ind w:firstLine="0"/>
              <w:rPr>
                <w:rFonts w:eastAsia="Calibri" w:cs="Times New Roman"/>
                <w:color w:val="000000"/>
                <w:sz w:val="22"/>
              </w:rPr>
            </w:pPr>
          </w:p>
        </w:tc>
        <w:tc>
          <w:tcPr>
            <w:tcW w:w="1205" w:type="dxa"/>
            <w:tcBorders>
              <w:top w:val="nil"/>
              <w:bottom w:val="nil"/>
            </w:tcBorders>
            <w:vAlign w:val="center"/>
          </w:tcPr>
          <w:p w14:paraId="7FAAC53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166,56</w:t>
            </w:r>
          </w:p>
        </w:tc>
        <w:tc>
          <w:tcPr>
            <w:tcW w:w="1205" w:type="dxa"/>
            <w:tcBorders>
              <w:top w:val="nil"/>
              <w:bottom w:val="nil"/>
            </w:tcBorders>
            <w:vAlign w:val="center"/>
          </w:tcPr>
          <w:p w14:paraId="555D6F3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5,41</w:t>
            </w:r>
          </w:p>
        </w:tc>
        <w:tc>
          <w:tcPr>
            <w:tcW w:w="1205" w:type="dxa"/>
            <w:tcBorders>
              <w:top w:val="nil"/>
              <w:bottom w:val="nil"/>
            </w:tcBorders>
            <w:vAlign w:val="center"/>
          </w:tcPr>
          <w:p w14:paraId="7C80FB9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157</w:t>
            </w:r>
          </w:p>
        </w:tc>
        <w:tc>
          <w:tcPr>
            <w:tcW w:w="1205" w:type="dxa"/>
            <w:tcBorders>
              <w:top w:val="nil"/>
              <w:bottom w:val="nil"/>
            </w:tcBorders>
            <w:vAlign w:val="center"/>
          </w:tcPr>
          <w:p w14:paraId="7B40521A"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174,8</w:t>
            </w:r>
          </w:p>
        </w:tc>
      </w:tr>
      <w:tr w:rsidR="000A11B5" w:rsidRPr="00A56B43" w14:paraId="74979655" w14:textId="77777777" w:rsidTr="00204BEF">
        <w:trPr>
          <w:trHeight w:val="262"/>
        </w:trPr>
        <w:tc>
          <w:tcPr>
            <w:tcW w:w="426" w:type="dxa"/>
            <w:vMerge/>
            <w:textDirection w:val="btLr"/>
            <w:vAlign w:val="center"/>
          </w:tcPr>
          <w:p w14:paraId="5F2C6943"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bottom w:val="nil"/>
            </w:tcBorders>
            <w:vAlign w:val="center"/>
          </w:tcPr>
          <w:p w14:paraId="45CF12C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top w:val="nil"/>
              <w:bottom w:val="nil"/>
            </w:tcBorders>
            <w:vAlign w:val="center"/>
          </w:tcPr>
          <w:p w14:paraId="340FEAD5"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Erkek</w:t>
            </w:r>
          </w:p>
        </w:tc>
        <w:tc>
          <w:tcPr>
            <w:tcW w:w="1417" w:type="dxa"/>
            <w:tcBorders>
              <w:top w:val="nil"/>
              <w:bottom w:val="nil"/>
            </w:tcBorders>
            <w:vAlign w:val="center"/>
          </w:tcPr>
          <w:p w14:paraId="61B0A9FF" w14:textId="77777777" w:rsidR="000A11B5" w:rsidRPr="00A56B43" w:rsidRDefault="000A11B5" w:rsidP="000A11B5">
            <w:pPr>
              <w:ind w:firstLine="0"/>
              <w:jc w:val="left"/>
              <w:rPr>
                <w:rFonts w:eastAsia="Calibri" w:cs="Times New Roman"/>
                <w:color w:val="000000"/>
                <w:sz w:val="22"/>
              </w:rPr>
            </w:pPr>
          </w:p>
        </w:tc>
        <w:tc>
          <w:tcPr>
            <w:tcW w:w="1205" w:type="dxa"/>
            <w:tcBorders>
              <w:top w:val="nil"/>
              <w:bottom w:val="nil"/>
            </w:tcBorders>
            <w:vAlign w:val="center"/>
          </w:tcPr>
          <w:p w14:paraId="5176737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178,01</w:t>
            </w:r>
          </w:p>
        </w:tc>
        <w:tc>
          <w:tcPr>
            <w:tcW w:w="1205" w:type="dxa"/>
            <w:tcBorders>
              <w:top w:val="nil"/>
              <w:bottom w:val="nil"/>
            </w:tcBorders>
          </w:tcPr>
          <w:p w14:paraId="4837FE7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3,79</w:t>
            </w:r>
          </w:p>
        </w:tc>
        <w:tc>
          <w:tcPr>
            <w:tcW w:w="1205" w:type="dxa"/>
            <w:tcBorders>
              <w:top w:val="nil"/>
              <w:bottom w:val="nil"/>
            </w:tcBorders>
          </w:tcPr>
          <w:p w14:paraId="272AB09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172,0</w:t>
            </w:r>
          </w:p>
        </w:tc>
        <w:tc>
          <w:tcPr>
            <w:tcW w:w="1205" w:type="dxa"/>
            <w:tcBorders>
              <w:top w:val="nil"/>
              <w:bottom w:val="nil"/>
            </w:tcBorders>
          </w:tcPr>
          <w:p w14:paraId="2BC6618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186,3</w:t>
            </w:r>
          </w:p>
        </w:tc>
      </w:tr>
      <w:tr w:rsidR="000A11B5" w:rsidRPr="00A56B43" w14:paraId="06AC61E5" w14:textId="77777777" w:rsidTr="00204BEF">
        <w:trPr>
          <w:trHeight w:val="262"/>
        </w:trPr>
        <w:tc>
          <w:tcPr>
            <w:tcW w:w="426" w:type="dxa"/>
            <w:vMerge/>
            <w:textDirection w:val="btLr"/>
            <w:vAlign w:val="center"/>
          </w:tcPr>
          <w:p w14:paraId="766F4079" w14:textId="77777777" w:rsidR="000A11B5" w:rsidRPr="00A56B43" w:rsidRDefault="000A11B5" w:rsidP="000A11B5">
            <w:pPr>
              <w:ind w:left="113" w:right="113" w:firstLine="0"/>
              <w:jc w:val="center"/>
              <w:rPr>
                <w:rFonts w:eastAsia="Calibri" w:cs="Times New Roman"/>
                <w:color w:val="000000"/>
                <w:sz w:val="22"/>
              </w:rPr>
            </w:pPr>
          </w:p>
        </w:tc>
        <w:tc>
          <w:tcPr>
            <w:tcW w:w="425" w:type="dxa"/>
            <w:tcBorders>
              <w:top w:val="nil"/>
            </w:tcBorders>
            <w:vAlign w:val="center"/>
          </w:tcPr>
          <w:p w14:paraId="25095D1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tcBorders>
              <w:top w:val="nil"/>
            </w:tcBorders>
            <w:vAlign w:val="center"/>
          </w:tcPr>
          <w:p w14:paraId="7344196F"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Kadın</w:t>
            </w:r>
          </w:p>
        </w:tc>
        <w:tc>
          <w:tcPr>
            <w:tcW w:w="1417" w:type="dxa"/>
            <w:tcBorders>
              <w:top w:val="nil"/>
              <w:bottom w:val="single" w:sz="4" w:space="0" w:color="auto"/>
            </w:tcBorders>
            <w:vAlign w:val="center"/>
          </w:tcPr>
          <w:p w14:paraId="1690A360" w14:textId="77777777" w:rsidR="000A11B5" w:rsidRPr="00A56B43" w:rsidRDefault="000A11B5" w:rsidP="000A11B5">
            <w:pPr>
              <w:ind w:firstLine="0"/>
              <w:jc w:val="left"/>
              <w:rPr>
                <w:rFonts w:eastAsia="Calibri" w:cs="Times New Roman"/>
                <w:color w:val="000000"/>
                <w:sz w:val="22"/>
              </w:rPr>
            </w:pPr>
          </w:p>
        </w:tc>
        <w:tc>
          <w:tcPr>
            <w:tcW w:w="1205" w:type="dxa"/>
            <w:tcBorders>
              <w:top w:val="nil"/>
              <w:bottom w:val="single" w:sz="4" w:space="0" w:color="auto"/>
            </w:tcBorders>
            <w:vAlign w:val="center"/>
          </w:tcPr>
          <w:p w14:paraId="45D84AA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163,57</w:t>
            </w:r>
          </w:p>
        </w:tc>
        <w:tc>
          <w:tcPr>
            <w:tcW w:w="1205" w:type="dxa"/>
            <w:tcBorders>
              <w:top w:val="nil"/>
              <w:bottom w:val="single" w:sz="4" w:space="0" w:color="auto"/>
            </w:tcBorders>
          </w:tcPr>
          <w:p w14:paraId="15B4CC0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4,38</w:t>
            </w:r>
          </w:p>
        </w:tc>
        <w:tc>
          <w:tcPr>
            <w:tcW w:w="1205" w:type="dxa"/>
            <w:tcBorders>
              <w:top w:val="nil"/>
              <w:bottom w:val="single" w:sz="4" w:space="0" w:color="auto"/>
            </w:tcBorders>
          </w:tcPr>
          <w:p w14:paraId="5403D679"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159,2</w:t>
            </w:r>
          </w:p>
        </w:tc>
        <w:tc>
          <w:tcPr>
            <w:tcW w:w="1205" w:type="dxa"/>
            <w:tcBorders>
              <w:top w:val="nil"/>
              <w:bottom w:val="single" w:sz="4" w:space="0" w:color="auto"/>
            </w:tcBorders>
          </w:tcPr>
          <w:p w14:paraId="3247C70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175,3</w:t>
            </w:r>
          </w:p>
        </w:tc>
      </w:tr>
      <w:tr w:rsidR="000A11B5" w:rsidRPr="00A56B43" w14:paraId="510BAD98" w14:textId="77777777" w:rsidTr="00204BEF">
        <w:trPr>
          <w:trHeight w:val="112"/>
        </w:trPr>
        <w:tc>
          <w:tcPr>
            <w:tcW w:w="426" w:type="dxa"/>
            <w:vMerge w:val="restart"/>
            <w:textDirection w:val="btLr"/>
            <w:vAlign w:val="center"/>
          </w:tcPr>
          <w:p w14:paraId="1E3440B2" w14:textId="77777777" w:rsidR="000A11B5" w:rsidRPr="00A56B43" w:rsidRDefault="000A11B5" w:rsidP="000A11B5">
            <w:pPr>
              <w:ind w:left="113" w:right="113" w:firstLine="0"/>
              <w:jc w:val="center"/>
              <w:rPr>
                <w:rFonts w:eastAsia="Calibri" w:cs="Times New Roman"/>
                <w:color w:val="000000"/>
                <w:sz w:val="22"/>
              </w:rPr>
            </w:pPr>
            <w:r w:rsidRPr="00A56B43">
              <w:rPr>
                <w:rFonts w:eastAsia="Calibri" w:cs="Times New Roman"/>
                <w:color w:val="000000"/>
                <w:sz w:val="22"/>
              </w:rPr>
              <w:t>Kilo</w:t>
            </w:r>
          </w:p>
        </w:tc>
        <w:tc>
          <w:tcPr>
            <w:tcW w:w="425" w:type="dxa"/>
            <w:vMerge w:val="restart"/>
            <w:vAlign w:val="center"/>
          </w:tcPr>
          <w:p w14:paraId="55A2B079"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5D58FA8E"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Erkek</w:t>
            </w:r>
          </w:p>
        </w:tc>
        <w:tc>
          <w:tcPr>
            <w:tcW w:w="1417" w:type="dxa"/>
            <w:tcBorders>
              <w:bottom w:val="nil"/>
            </w:tcBorders>
            <w:vAlign w:val="center"/>
          </w:tcPr>
          <w:p w14:paraId="3991094E" w14:textId="77777777" w:rsidR="000A11B5" w:rsidRPr="00A56B43" w:rsidRDefault="000A11B5" w:rsidP="000A11B5">
            <w:pPr>
              <w:ind w:firstLine="0"/>
              <w:jc w:val="left"/>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0C1EC88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71,24</w:t>
            </w:r>
          </w:p>
        </w:tc>
        <w:tc>
          <w:tcPr>
            <w:tcW w:w="1205" w:type="dxa"/>
            <w:tcBorders>
              <w:bottom w:val="nil"/>
            </w:tcBorders>
            <w:vAlign w:val="center"/>
          </w:tcPr>
          <w:p w14:paraId="13FEEE8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7,15</w:t>
            </w:r>
          </w:p>
        </w:tc>
        <w:tc>
          <w:tcPr>
            <w:tcW w:w="1205" w:type="dxa"/>
            <w:tcBorders>
              <w:bottom w:val="nil"/>
            </w:tcBorders>
            <w:vAlign w:val="center"/>
          </w:tcPr>
          <w:p w14:paraId="36119FF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61,3</w:t>
            </w:r>
          </w:p>
        </w:tc>
        <w:tc>
          <w:tcPr>
            <w:tcW w:w="1205" w:type="dxa"/>
            <w:tcBorders>
              <w:bottom w:val="nil"/>
            </w:tcBorders>
            <w:vAlign w:val="center"/>
          </w:tcPr>
          <w:p w14:paraId="5D318D6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85,3</w:t>
            </w:r>
          </w:p>
        </w:tc>
      </w:tr>
      <w:tr w:rsidR="000A11B5" w:rsidRPr="00A56B43" w14:paraId="10FD0E2C" w14:textId="77777777" w:rsidTr="00204BEF">
        <w:trPr>
          <w:trHeight w:val="55"/>
        </w:trPr>
        <w:tc>
          <w:tcPr>
            <w:tcW w:w="426" w:type="dxa"/>
            <w:vMerge/>
            <w:textDirection w:val="btLr"/>
            <w:vAlign w:val="center"/>
          </w:tcPr>
          <w:p w14:paraId="480F8AFE"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ign w:val="center"/>
          </w:tcPr>
          <w:p w14:paraId="175405E5" w14:textId="77777777" w:rsidR="000A11B5" w:rsidRPr="00A56B43" w:rsidRDefault="000A11B5" w:rsidP="000A11B5">
            <w:pPr>
              <w:ind w:firstLine="0"/>
              <w:jc w:val="center"/>
              <w:rPr>
                <w:rFonts w:eastAsia="Calibri" w:cs="Times New Roman"/>
                <w:color w:val="000000"/>
                <w:sz w:val="22"/>
              </w:rPr>
            </w:pPr>
          </w:p>
        </w:tc>
        <w:tc>
          <w:tcPr>
            <w:tcW w:w="1843" w:type="dxa"/>
            <w:vMerge/>
            <w:vAlign w:val="center"/>
          </w:tcPr>
          <w:p w14:paraId="0D72F0F2"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0D9223B9"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3A711F56"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68,73</w:t>
            </w:r>
          </w:p>
        </w:tc>
        <w:tc>
          <w:tcPr>
            <w:tcW w:w="1205" w:type="dxa"/>
            <w:tcBorders>
              <w:top w:val="nil"/>
              <w:bottom w:val="single" w:sz="4" w:space="0" w:color="auto"/>
            </w:tcBorders>
            <w:vAlign w:val="center"/>
          </w:tcPr>
          <w:p w14:paraId="20CC09C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7,80</w:t>
            </w:r>
          </w:p>
        </w:tc>
        <w:tc>
          <w:tcPr>
            <w:tcW w:w="1205" w:type="dxa"/>
            <w:tcBorders>
              <w:top w:val="nil"/>
              <w:bottom w:val="single" w:sz="4" w:space="0" w:color="auto"/>
            </w:tcBorders>
            <w:vAlign w:val="center"/>
          </w:tcPr>
          <w:p w14:paraId="4E9EC69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55,1</w:t>
            </w:r>
          </w:p>
        </w:tc>
        <w:tc>
          <w:tcPr>
            <w:tcW w:w="1205" w:type="dxa"/>
            <w:tcBorders>
              <w:top w:val="nil"/>
              <w:bottom w:val="single" w:sz="4" w:space="0" w:color="auto"/>
            </w:tcBorders>
            <w:vAlign w:val="center"/>
          </w:tcPr>
          <w:p w14:paraId="3C367A4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82,4</w:t>
            </w:r>
          </w:p>
        </w:tc>
      </w:tr>
      <w:tr w:rsidR="000A11B5" w:rsidRPr="00A56B43" w14:paraId="408B6AA3" w14:textId="77777777" w:rsidTr="00204BEF">
        <w:trPr>
          <w:trHeight w:val="55"/>
        </w:trPr>
        <w:tc>
          <w:tcPr>
            <w:tcW w:w="426" w:type="dxa"/>
            <w:vMerge/>
            <w:textDirection w:val="btLr"/>
            <w:vAlign w:val="center"/>
          </w:tcPr>
          <w:p w14:paraId="57155971"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restart"/>
            <w:vAlign w:val="center"/>
          </w:tcPr>
          <w:p w14:paraId="69152B60"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6C2DEE38"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Kadın</w:t>
            </w:r>
          </w:p>
        </w:tc>
        <w:tc>
          <w:tcPr>
            <w:tcW w:w="1417" w:type="dxa"/>
            <w:tcBorders>
              <w:bottom w:val="nil"/>
            </w:tcBorders>
          </w:tcPr>
          <w:p w14:paraId="3918CD36"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078555A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59,15</w:t>
            </w:r>
          </w:p>
        </w:tc>
        <w:tc>
          <w:tcPr>
            <w:tcW w:w="1205" w:type="dxa"/>
            <w:tcBorders>
              <w:bottom w:val="nil"/>
            </w:tcBorders>
            <w:vAlign w:val="center"/>
          </w:tcPr>
          <w:p w14:paraId="2132C02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5,20</w:t>
            </w:r>
          </w:p>
        </w:tc>
        <w:tc>
          <w:tcPr>
            <w:tcW w:w="1205" w:type="dxa"/>
            <w:tcBorders>
              <w:bottom w:val="nil"/>
            </w:tcBorders>
            <w:vAlign w:val="center"/>
          </w:tcPr>
          <w:p w14:paraId="3301862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49,80</w:t>
            </w:r>
          </w:p>
        </w:tc>
        <w:tc>
          <w:tcPr>
            <w:tcW w:w="1205" w:type="dxa"/>
            <w:tcBorders>
              <w:bottom w:val="nil"/>
            </w:tcBorders>
            <w:vAlign w:val="center"/>
          </w:tcPr>
          <w:p w14:paraId="5C839F8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64,50</w:t>
            </w:r>
          </w:p>
        </w:tc>
      </w:tr>
      <w:tr w:rsidR="000A11B5" w:rsidRPr="00A56B43" w14:paraId="02F860F5" w14:textId="77777777" w:rsidTr="00204BEF">
        <w:trPr>
          <w:trHeight w:val="97"/>
        </w:trPr>
        <w:tc>
          <w:tcPr>
            <w:tcW w:w="426" w:type="dxa"/>
            <w:vMerge/>
            <w:textDirection w:val="btLr"/>
            <w:vAlign w:val="center"/>
          </w:tcPr>
          <w:p w14:paraId="3F86C755"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ign w:val="center"/>
          </w:tcPr>
          <w:p w14:paraId="3099D2BC" w14:textId="77777777" w:rsidR="000A11B5" w:rsidRPr="00A56B43" w:rsidRDefault="000A11B5" w:rsidP="000A11B5">
            <w:pPr>
              <w:ind w:firstLine="0"/>
              <w:jc w:val="center"/>
              <w:rPr>
                <w:rFonts w:eastAsia="Calibri" w:cs="Times New Roman"/>
                <w:color w:val="000000"/>
                <w:sz w:val="22"/>
              </w:rPr>
            </w:pPr>
          </w:p>
        </w:tc>
        <w:tc>
          <w:tcPr>
            <w:tcW w:w="1843" w:type="dxa"/>
            <w:vMerge/>
            <w:vAlign w:val="center"/>
          </w:tcPr>
          <w:p w14:paraId="18363B62"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7390E435"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188FBBA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57,63</w:t>
            </w:r>
          </w:p>
        </w:tc>
        <w:tc>
          <w:tcPr>
            <w:tcW w:w="1205" w:type="dxa"/>
            <w:tcBorders>
              <w:top w:val="nil"/>
              <w:bottom w:val="single" w:sz="4" w:space="0" w:color="auto"/>
            </w:tcBorders>
            <w:vAlign w:val="center"/>
          </w:tcPr>
          <w:p w14:paraId="5D1E5C1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4,70</w:t>
            </w:r>
          </w:p>
        </w:tc>
        <w:tc>
          <w:tcPr>
            <w:tcW w:w="1205" w:type="dxa"/>
            <w:tcBorders>
              <w:top w:val="nil"/>
              <w:bottom w:val="single" w:sz="4" w:space="0" w:color="auto"/>
            </w:tcBorders>
            <w:vAlign w:val="center"/>
          </w:tcPr>
          <w:p w14:paraId="70C0C70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50,00</w:t>
            </w:r>
          </w:p>
        </w:tc>
        <w:tc>
          <w:tcPr>
            <w:tcW w:w="1205" w:type="dxa"/>
            <w:tcBorders>
              <w:top w:val="nil"/>
              <w:bottom w:val="single" w:sz="4" w:space="0" w:color="auto"/>
            </w:tcBorders>
            <w:vAlign w:val="center"/>
          </w:tcPr>
          <w:p w14:paraId="2EA1745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62,50</w:t>
            </w:r>
          </w:p>
        </w:tc>
      </w:tr>
      <w:tr w:rsidR="000A11B5" w:rsidRPr="00A56B43" w14:paraId="23A24E66" w14:textId="77777777" w:rsidTr="00204BEF">
        <w:trPr>
          <w:trHeight w:val="100"/>
        </w:trPr>
        <w:tc>
          <w:tcPr>
            <w:tcW w:w="426" w:type="dxa"/>
            <w:vMerge/>
            <w:textDirection w:val="btLr"/>
            <w:vAlign w:val="center"/>
          </w:tcPr>
          <w:p w14:paraId="0DAC5174"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restart"/>
            <w:vAlign w:val="center"/>
          </w:tcPr>
          <w:p w14:paraId="26BD765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vMerge w:val="restart"/>
            <w:vAlign w:val="center"/>
          </w:tcPr>
          <w:p w14:paraId="4D716548"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Erkek</w:t>
            </w:r>
          </w:p>
        </w:tc>
        <w:tc>
          <w:tcPr>
            <w:tcW w:w="1417" w:type="dxa"/>
            <w:tcBorders>
              <w:bottom w:val="nil"/>
            </w:tcBorders>
            <w:vAlign w:val="center"/>
          </w:tcPr>
          <w:p w14:paraId="12476329" w14:textId="77777777" w:rsidR="000A11B5" w:rsidRPr="00A56B43" w:rsidRDefault="000A11B5" w:rsidP="000A11B5">
            <w:pPr>
              <w:ind w:firstLine="0"/>
              <w:jc w:val="left"/>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57B3D3DD"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75,71</w:t>
            </w:r>
          </w:p>
        </w:tc>
        <w:tc>
          <w:tcPr>
            <w:tcW w:w="1205" w:type="dxa"/>
            <w:tcBorders>
              <w:bottom w:val="nil"/>
            </w:tcBorders>
          </w:tcPr>
          <w:p w14:paraId="28D3B96D"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10,79</w:t>
            </w:r>
          </w:p>
        </w:tc>
        <w:tc>
          <w:tcPr>
            <w:tcW w:w="1205" w:type="dxa"/>
            <w:tcBorders>
              <w:bottom w:val="nil"/>
            </w:tcBorders>
          </w:tcPr>
          <w:p w14:paraId="5D7D52E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62,0</w:t>
            </w:r>
          </w:p>
        </w:tc>
        <w:tc>
          <w:tcPr>
            <w:tcW w:w="1205" w:type="dxa"/>
            <w:tcBorders>
              <w:bottom w:val="nil"/>
            </w:tcBorders>
          </w:tcPr>
          <w:p w14:paraId="2BE24CA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102,3</w:t>
            </w:r>
          </w:p>
        </w:tc>
      </w:tr>
      <w:tr w:rsidR="000A11B5" w:rsidRPr="00A56B43" w14:paraId="0E20D34D" w14:textId="77777777" w:rsidTr="00204BEF">
        <w:trPr>
          <w:trHeight w:val="105"/>
        </w:trPr>
        <w:tc>
          <w:tcPr>
            <w:tcW w:w="426" w:type="dxa"/>
            <w:vMerge/>
            <w:textDirection w:val="btLr"/>
            <w:vAlign w:val="center"/>
          </w:tcPr>
          <w:p w14:paraId="24A66258"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ign w:val="center"/>
          </w:tcPr>
          <w:p w14:paraId="1E1781CB" w14:textId="77777777" w:rsidR="000A11B5" w:rsidRPr="00A56B43" w:rsidRDefault="000A11B5" w:rsidP="000A11B5">
            <w:pPr>
              <w:ind w:firstLine="0"/>
              <w:jc w:val="center"/>
              <w:rPr>
                <w:rFonts w:eastAsia="Calibri" w:cs="Times New Roman"/>
                <w:color w:val="000000"/>
                <w:sz w:val="22"/>
              </w:rPr>
            </w:pPr>
          </w:p>
        </w:tc>
        <w:tc>
          <w:tcPr>
            <w:tcW w:w="1843" w:type="dxa"/>
            <w:vMerge/>
            <w:vAlign w:val="center"/>
          </w:tcPr>
          <w:p w14:paraId="06DB0897"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1BE5330B"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42E3EA96"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77,17</w:t>
            </w:r>
          </w:p>
        </w:tc>
        <w:tc>
          <w:tcPr>
            <w:tcW w:w="1205" w:type="dxa"/>
            <w:tcBorders>
              <w:top w:val="nil"/>
              <w:bottom w:val="single" w:sz="4" w:space="0" w:color="auto"/>
            </w:tcBorders>
          </w:tcPr>
          <w:p w14:paraId="3CAB622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12,15</w:t>
            </w:r>
          </w:p>
        </w:tc>
        <w:tc>
          <w:tcPr>
            <w:tcW w:w="1205" w:type="dxa"/>
            <w:tcBorders>
              <w:top w:val="nil"/>
              <w:bottom w:val="single" w:sz="4" w:space="0" w:color="auto"/>
            </w:tcBorders>
          </w:tcPr>
          <w:p w14:paraId="15E1F81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62,3</w:t>
            </w:r>
          </w:p>
        </w:tc>
        <w:tc>
          <w:tcPr>
            <w:tcW w:w="1205" w:type="dxa"/>
            <w:tcBorders>
              <w:top w:val="nil"/>
              <w:bottom w:val="single" w:sz="4" w:space="0" w:color="auto"/>
            </w:tcBorders>
          </w:tcPr>
          <w:p w14:paraId="18F8715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107,6</w:t>
            </w:r>
          </w:p>
        </w:tc>
      </w:tr>
      <w:tr w:rsidR="000A11B5" w:rsidRPr="00A56B43" w14:paraId="325FB768" w14:textId="77777777" w:rsidTr="00204BEF">
        <w:trPr>
          <w:trHeight w:val="94"/>
        </w:trPr>
        <w:tc>
          <w:tcPr>
            <w:tcW w:w="426" w:type="dxa"/>
            <w:vMerge/>
            <w:textDirection w:val="btLr"/>
            <w:vAlign w:val="center"/>
          </w:tcPr>
          <w:p w14:paraId="1C56E965"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restart"/>
            <w:vAlign w:val="center"/>
          </w:tcPr>
          <w:p w14:paraId="4D4498EA"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14</w:t>
            </w:r>
          </w:p>
        </w:tc>
        <w:tc>
          <w:tcPr>
            <w:tcW w:w="1843" w:type="dxa"/>
            <w:vMerge w:val="restart"/>
            <w:vAlign w:val="center"/>
          </w:tcPr>
          <w:p w14:paraId="5BAB1EF3"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Kadın</w:t>
            </w:r>
          </w:p>
        </w:tc>
        <w:tc>
          <w:tcPr>
            <w:tcW w:w="1417" w:type="dxa"/>
            <w:tcBorders>
              <w:bottom w:val="nil"/>
            </w:tcBorders>
            <w:vAlign w:val="center"/>
          </w:tcPr>
          <w:p w14:paraId="4ECF373A" w14:textId="77777777" w:rsidR="000A11B5" w:rsidRPr="00A56B43" w:rsidRDefault="000A11B5" w:rsidP="000A11B5">
            <w:pPr>
              <w:ind w:firstLine="0"/>
              <w:jc w:val="left"/>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7E869BE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56,52</w:t>
            </w:r>
          </w:p>
        </w:tc>
        <w:tc>
          <w:tcPr>
            <w:tcW w:w="1205" w:type="dxa"/>
            <w:tcBorders>
              <w:bottom w:val="nil"/>
            </w:tcBorders>
          </w:tcPr>
          <w:p w14:paraId="0D19274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11,17</w:t>
            </w:r>
          </w:p>
        </w:tc>
        <w:tc>
          <w:tcPr>
            <w:tcW w:w="1205" w:type="dxa"/>
            <w:tcBorders>
              <w:bottom w:val="nil"/>
            </w:tcBorders>
          </w:tcPr>
          <w:p w14:paraId="190551A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48,5</w:t>
            </w:r>
          </w:p>
        </w:tc>
        <w:tc>
          <w:tcPr>
            <w:tcW w:w="1205" w:type="dxa"/>
            <w:tcBorders>
              <w:bottom w:val="nil"/>
            </w:tcBorders>
          </w:tcPr>
          <w:p w14:paraId="7C1AFCC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92,0</w:t>
            </w:r>
          </w:p>
        </w:tc>
      </w:tr>
      <w:tr w:rsidR="000A11B5" w:rsidRPr="00A56B43" w14:paraId="3918DD4D" w14:textId="77777777" w:rsidTr="00204BEF">
        <w:trPr>
          <w:trHeight w:val="85"/>
        </w:trPr>
        <w:tc>
          <w:tcPr>
            <w:tcW w:w="426" w:type="dxa"/>
            <w:vMerge/>
            <w:textDirection w:val="btLr"/>
            <w:vAlign w:val="center"/>
          </w:tcPr>
          <w:p w14:paraId="1D0BE048" w14:textId="77777777" w:rsidR="000A11B5" w:rsidRPr="00A56B43" w:rsidRDefault="000A11B5" w:rsidP="000A11B5">
            <w:pPr>
              <w:ind w:left="113" w:right="113" w:firstLine="0"/>
              <w:jc w:val="center"/>
              <w:rPr>
                <w:rFonts w:eastAsia="Calibri" w:cs="Times New Roman"/>
                <w:color w:val="000000"/>
                <w:sz w:val="22"/>
              </w:rPr>
            </w:pPr>
          </w:p>
        </w:tc>
        <w:tc>
          <w:tcPr>
            <w:tcW w:w="425" w:type="dxa"/>
            <w:vMerge/>
            <w:vAlign w:val="center"/>
          </w:tcPr>
          <w:p w14:paraId="6BA7F947" w14:textId="77777777" w:rsidR="000A11B5" w:rsidRPr="00A56B43" w:rsidRDefault="000A11B5" w:rsidP="000A11B5">
            <w:pPr>
              <w:ind w:firstLine="0"/>
              <w:jc w:val="center"/>
              <w:rPr>
                <w:rFonts w:eastAsia="Calibri" w:cs="Times New Roman"/>
                <w:color w:val="000000"/>
                <w:sz w:val="22"/>
              </w:rPr>
            </w:pPr>
          </w:p>
        </w:tc>
        <w:tc>
          <w:tcPr>
            <w:tcW w:w="1843" w:type="dxa"/>
            <w:vMerge/>
          </w:tcPr>
          <w:p w14:paraId="261311CE"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449ECCCC"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1B239A7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58,26</w:t>
            </w:r>
          </w:p>
        </w:tc>
        <w:tc>
          <w:tcPr>
            <w:tcW w:w="1205" w:type="dxa"/>
            <w:tcBorders>
              <w:top w:val="nil"/>
              <w:bottom w:val="single" w:sz="4" w:space="0" w:color="auto"/>
            </w:tcBorders>
          </w:tcPr>
          <w:p w14:paraId="3FE9470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11,53</w:t>
            </w:r>
          </w:p>
        </w:tc>
        <w:tc>
          <w:tcPr>
            <w:tcW w:w="1205" w:type="dxa"/>
            <w:tcBorders>
              <w:top w:val="nil"/>
              <w:bottom w:val="single" w:sz="4" w:space="0" w:color="auto"/>
            </w:tcBorders>
          </w:tcPr>
          <w:p w14:paraId="7355DCA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49,4</w:t>
            </w:r>
          </w:p>
        </w:tc>
        <w:tc>
          <w:tcPr>
            <w:tcW w:w="1205" w:type="dxa"/>
            <w:tcBorders>
              <w:top w:val="nil"/>
              <w:bottom w:val="single" w:sz="4" w:space="0" w:color="auto"/>
            </w:tcBorders>
          </w:tcPr>
          <w:p w14:paraId="3FFF1D6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92,9</w:t>
            </w:r>
          </w:p>
        </w:tc>
      </w:tr>
      <w:tr w:rsidR="000A11B5" w:rsidRPr="00A56B43" w14:paraId="57EFDD44" w14:textId="77777777" w:rsidTr="00204BEF">
        <w:trPr>
          <w:trHeight w:val="88"/>
        </w:trPr>
        <w:tc>
          <w:tcPr>
            <w:tcW w:w="426" w:type="dxa"/>
            <w:vMerge w:val="restart"/>
            <w:textDirection w:val="btLr"/>
            <w:vAlign w:val="center"/>
          </w:tcPr>
          <w:p w14:paraId="09EEB2BC" w14:textId="77777777" w:rsidR="000A11B5" w:rsidRPr="00A56B43" w:rsidRDefault="000A11B5" w:rsidP="000A11B5">
            <w:pPr>
              <w:ind w:left="113" w:right="113" w:firstLine="0"/>
              <w:jc w:val="center"/>
              <w:rPr>
                <w:rFonts w:eastAsia="Calibri" w:cs="Times New Roman"/>
                <w:color w:val="000000"/>
                <w:sz w:val="22"/>
              </w:rPr>
            </w:pPr>
            <w:r w:rsidRPr="00A56B43">
              <w:rPr>
                <w:rFonts w:eastAsia="Calibri" w:cs="Times New Roman"/>
                <w:color w:val="000000"/>
                <w:sz w:val="22"/>
              </w:rPr>
              <w:t>VKİ</w:t>
            </w:r>
          </w:p>
        </w:tc>
        <w:tc>
          <w:tcPr>
            <w:tcW w:w="425" w:type="dxa"/>
            <w:vMerge w:val="restart"/>
            <w:vAlign w:val="center"/>
          </w:tcPr>
          <w:p w14:paraId="254B8F05"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5EBA798C"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Erkek</w:t>
            </w:r>
          </w:p>
        </w:tc>
        <w:tc>
          <w:tcPr>
            <w:tcW w:w="1417" w:type="dxa"/>
            <w:tcBorders>
              <w:bottom w:val="nil"/>
            </w:tcBorders>
          </w:tcPr>
          <w:p w14:paraId="32D5DBAF"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51598AA9"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22,18</w:t>
            </w:r>
          </w:p>
        </w:tc>
        <w:tc>
          <w:tcPr>
            <w:tcW w:w="1205" w:type="dxa"/>
            <w:tcBorders>
              <w:bottom w:val="nil"/>
            </w:tcBorders>
            <w:vAlign w:val="center"/>
          </w:tcPr>
          <w:p w14:paraId="7329572C"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2,10</w:t>
            </w:r>
          </w:p>
        </w:tc>
        <w:tc>
          <w:tcPr>
            <w:tcW w:w="1205" w:type="dxa"/>
            <w:tcBorders>
              <w:bottom w:val="nil"/>
            </w:tcBorders>
            <w:vAlign w:val="center"/>
          </w:tcPr>
          <w:p w14:paraId="140234C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18,39</w:t>
            </w:r>
          </w:p>
        </w:tc>
        <w:tc>
          <w:tcPr>
            <w:tcW w:w="1205" w:type="dxa"/>
            <w:tcBorders>
              <w:bottom w:val="nil"/>
            </w:tcBorders>
            <w:vAlign w:val="center"/>
          </w:tcPr>
          <w:p w14:paraId="33AEE76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27,04</w:t>
            </w:r>
          </w:p>
        </w:tc>
      </w:tr>
      <w:tr w:rsidR="000A11B5" w:rsidRPr="00A56B43" w14:paraId="4D37438F" w14:textId="77777777" w:rsidTr="00204BEF">
        <w:trPr>
          <w:trHeight w:val="93"/>
        </w:trPr>
        <w:tc>
          <w:tcPr>
            <w:tcW w:w="426" w:type="dxa"/>
            <w:vMerge/>
            <w:vAlign w:val="center"/>
          </w:tcPr>
          <w:p w14:paraId="28084FCC" w14:textId="77777777" w:rsidR="000A11B5" w:rsidRPr="00A56B43" w:rsidRDefault="000A11B5" w:rsidP="000A11B5">
            <w:pPr>
              <w:ind w:firstLine="0"/>
              <w:jc w:val="left"/>
              <w:rPr>
                <w:rFonts w:eastAsia="Calibri" w:cs="Times New Roman"/>
                <w:color w:val="000000"/>
                <w:sz w:val="22"/>
              </w:rPr>
            </w:pPr>
          </w:p>
        </w:tc>
        <w:tc>
          <w:tcPr>
            <w:tcW w:w="425" w:type="dxa"/>
            <w:vMerge/>
            <w:vAlign w:val="center"/>
          </w:tcPr>
          <w:p w14:paraId="61EA13A2" w14:textId="77777777" w:rsidR="000A11B5" w:rsidRPr="00A56B43" w:rsidRDefault="000A11B5" w:rsidP="000A11B5">
            <w:pPr>
              <w:ind w:firstLine="0"/>
              <w:jc w:val="center"/>
              <w:rPr>
                <w:rFonts w:eastAsia="Calibri" w:cs="Times New Roman"/>
                <w:color w:val="000000"/>
                <w:sz w:val="22"/>
              </w:rPr>
            </w:pPr>
          </w:p>
        </w:tc>
        <w:tc>
          <w:tcPr>
            <w:tcW w:w="1843" w:type="dxa"/>
            <w:vMerge/>
            <w:vAlign w:val="center"/>
          </w:tcPr>
          <w:p w14:paraId="6C00157A"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5A44CB2D"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1C335FE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21,43</w:t>
            </w:r>
          </w:p>
        </w:tc>
        <w:tc>
          <w:tcPr>
            <w:tcW w:w="1205" w:type="dxa"/>
            <w:tcBorders>
              <w:top w:val="nil"/>
              <w:bottom w:val="single" w:sz="4" w:space="0" w:color="auto"/>
            </w:tcBorders>
            <w:vAlign w:val="center"/>
          </w:tcPr>
          <w:p w14:paraId="79F20F1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2,61</w:t>
            </w:r>
          </w:p>
        </w:tc>
        <w:tc>
          <w:tcPr>
            <w:tcW w:w="1205" w:type="dxa"/>
            <w:tcBorders>
              <w:top w:val="nil"/>
              <w:bottom w:val="single" w:sz="4" w:space="0" w:color="auto"/>
            </w:tcBorders>
            <w:vAlign w:val="center"/>
          </w:tcPr>
          <w:p w14:paraId="563A6CE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17,31</w:t>
            </w:r>
          </w:p>
        </w:tc>
        <w:tc>
          <w:tcPr>
            <w:tcW w:w="1205" w:type="dxa"/>
            <w:tcBorders>
              <w:top w:val="nil"/>
              <w:bottom w:val="single" w:sz="4" w:space="0" w:color="auto"/>
            </w:tcBorders>
            <w:vAlign w:val="center"/>
          </w:tcPr>
          <w:p w14:paraId="1A6FC72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27,85</w:t>
            </w:r>
          </w:p>
        </w:tc>
      </w:tr>
      <w:tr w:rsidR="000A11B5" w:rsidRPr="00A56B43" w14:paraId="3BEEDECF" w14:textId="77777777" w:rsidTr="00204BEF">
        <w:trPr>
          <w:trHeight w:val="82"/>
        </w:trPr>
        <w:tc>
          <w:tcPr>
            <w:tcW w:w="426" w:type="dxa"/>
            <w:vMerge/>
            <w:vAlign w:val="center"/>
          </w:tcPr>
          <w:p w14:paraId="5C27A77B" w14:textId="77777777" w:rsidR="000A11B5" w:rsidRPr="00A56B43" w:rsidRDefault="000A11B5" w:rsidP="000A11B5">
            <w:pPr>
              <w:ind w:firstLine="0"/>
              <w:jc w:val="left"/>
              <w:rPr>
                <w:rFonts w:eastAsia="Calibri" w:cs="Times New Roman"/>
                <w:color w:val="000000"/>
                <w:sz w:val="22"/>
              </w:rPr>
            </w:pPr>
          </w:p>
        </w:tc>
        <w:tc>
          <w:tcPr>
            <w:tcW w:w="425" w:type="dxa"/>
            <w:vMerge w:val="restart"/>
            <w:vAlign w:val="center"/>
          </w:tcPr>
          <w:p w14:paraId="7850EE0D"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53C956CB"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Sörf Yapan Kadın</w:t>
            </w:r>
          </w:p>
        </w:tc>
        <w:tc>
          <w:tcPr>
            <w:tcW w:w="1417" w:type="dxa"/>
            <w:tcBorders>
              <w:bottom w:val="nil"/>
            </w:tcBorders>
          </w:tcPr>
          <w:p w14:paraId="6E137D24"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vAlign w:val="center"/>
          </w:tcPr>
          <w:p w14:paraId="7CB4AE4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21,17</w:t>
            </w:r>
          </w:p>
        </w:tc>
        <w:tc>
          <w:tcPr>
            <w:tcW w:w="1205" w:type="dxa"/>
            <w:tcBorders>
              <w:bottom w:val="nil"/>
            </w:tcBorders>
            <w:vAlign w:val="center"/>
          </w:tcPr>
          <w:p w14:paraId="3A8F090D"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1,99</w:t>
            </w:r>
          </w:p>
        </w:tc>
        <w:tc>
          <w:tcPr>
            <w:tcW w:w="1205" w:type="dxa"/>
            <w:tcBorders>
              <w:bottom w:val="nil"/>
            </w:tcBorders>
            <w:vAlign w:val="center"/>
          </w:tcPr>
          <w:p w14:paraId="1C5B0C2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17,25</w:t>
            </w:r>
          </w:p>
        </w:tc>
        <w:tc>
          <w:tcPr>
            <w:tcW w:w="1205" w:type="dxa"/>
            <w:tcBorders>
              <w:bottom w:val="nil"/>
            </w:tcBorders>
            <w:vAlign w:val="center"/>
          </w:tcPr>
          <w:p w14:paraId="6BEE9C4B"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24,19</w:t>
            </w:r>
          </w:p>
        </w:tc>
      </w:tr>
      <w:tr w:rsidR="000A11B5" w:rsidRPr="00A56B43" w14:paraId="3A051445" w14:textId="77777777" w:rsidTr="00204BEF">
        <w:trPr>
          <w:trHeight w:val="215"/>
        </w:trPr>
        <w:tc>
          <w:tcPr>
            <w:tcW w:w="426" w:type="dxa"/>
            <w:vMerge/>
            <w:vAlign w:val="center"/>
          </w:tcPr>
          <w:p w14:paraId="55E684E3" w14:textId="77777777" w:rsidR="000A11B5" w:rsidRPr="00A56B43" w:rsidRDefault="000A11B5" w:rsidP="000A11B5">
            <w:pPr>
              <w:ind w:firstLine="0"/>
              <w:jc w:val="left"/>
              <w:rPr>
                <w:rFonts w:eastAsia="Calibri" w:cs="Times New Roman"/>
                <w:color w:val="000000"/>
                <w:sz w:val="22"/>
              </w:rPr>
            </w:pPr>
          </w:p>
        </w:tc>
        <w:tc>
          <w:tcPr>
            <w:tcW w:w="425" w:type="dxa"/>
            <w:vMerge/>
          </w:tcPr>
          <w:p w14:paraId="0784E291" w14:textId="77777777" w:rsidR="000A11B5" w:rsidRPr="00A56B43" w:rsidRDefault="000A11B5" w:rsidP="000A11B5">
            <w:pPr>
              <w:ind w:firstLine="0"/>
              <w:rPr>
                <w:rFonts w:eastAsia="Calibri" w:cs="Times New Roman"/>
                <w:color w:val="000000"/>
                <w:sz w:val="22"/>
              </w:rPr>
            </w:pPr>
          </w:p>
        </w:tc>
        <w:tc>
          <w:tcPr>
            <w:tcW w:w="1843" w:type="dxa"/>
            <w:vMerge/>
            <w:vAlign w:val="center"/>
          </w:tcPr>
          <w:p w14:paraId="0FF48FF3"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34430464"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vAlign w:val="center"/>
          </w:tcPr>
          <w:p w14:paraId="0A0C432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20,64</w:t>
            </w:r>
          </w:p>
        </w:tc>
        <w:tc>
          <w:tcPr>
            <w:tcW w:w="1205" w:type="dxa"/>
            <w:tcBorders>
              <w:top w:val="nil"/>
              <w:bottom w:val="single" w:sz="4" w:space="0" w:color="auto"/>
            </w:tcBorders>
            <w:vAlign w:val="center"/>
          </w:tcPr>
          <w:p w14:paraId="1377F174"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1,92</w:t>
            </w:r>
          </w:p>
        </w:tc>
        <w:tc>
          <w:tcPr>
            <w:tcW w:w="1205" w:type="dxa"/>
            <w:tcBorders>
              <w:top w:val="nil"/>
              <w:bottom w:val="single" w:sz="4" w:space="0" w:color="auto"/>
            </w:tcBorders>
            <w:vAlign w:val="center"/>
          </w:tcPr>
          <w:p w14:paraId="7B76A5E9"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17,65</w:t>
            </w:r>
          </w:p>
        </w:tc>
        <w:tc>
          <w:tcPr>
            <w:tcW w:w="1205" w:type="dxa"/>
            <w:tcBorders>
              <w:top w:val="nil"/>
              <w:bottom w:val="single" w:sz="4" w:space="0" w:color="auto"/>
            </w:tcBorders>
            <w:vAlign w:val="center"/>
          </w:tcPr>
          <w:p w14:paraId="11C7D36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23,72</w:t>
            </w:r>
          </w:p>
        </w:tc>
      </w:tr>
      <w:tr w:rsidR="000A11B5" w:rsidRPr="00A56B43" w14:paraId="7A458CB6" w14:textId="77777777" w:rsidTr="00204BEF">
        <w:trPr>
          <w:trHeight w:val="76"/>
        </w:trPr>
        <w:tc>
          <w:tcPr>
            <w:tcW w:w="426" w:type="dxa"/>
            <w:vMerge/>
            <w:vAlign w:val="center"/>
          </w:tcPr>
          <w:p w14:paraId="6FE76159" w14:textId="77777777" w:rsidR="000A11B5" w:rsidRPr="00A56B43" w:rsidRDefault="000A11B5" w:rsidP="000A11B5">
            <w:pPr>
              <w:ind w:firstLine="0"/>
              <w:jc w:val="left"/>
              <w:rPr>
                <w:rFonts w:eastAsia="Calibri" w:cs="Times New Roman"/>
                <w:color w:val="000000"/>
                <w:sz w:val="22"/>
              </w:rPr>
            </w:pPr>
          </w:p>
        </w:tc>
        <w:tc>
          <w:tcPr>
            <w:tcW w:w="425" w:type="dxa"/>
            <w:vMerge w:val="restart"/>
            <w:vAlign w:val="center"/>
          </w:tcPr>
          <w:p w14:paraId="1A8E7BB6"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672CA9A4"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Erkek</w:t>
            </w:r>
          </w:p>
        </w:tc>
        <w:tc>
          <w:tcPr>
            <w:tcW w:w="1417" w:type="dxa"/>
            <w:tcBorders>
              <w:bottom w:val="nil"/>
            </w:tcBorders>
          </w:tcPr>
          <w:p w14:paraId="3774DF15"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tcPr>
          <w:p w14:paraId="199EEEB1"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23,85</w:t>
            </w:r>
          </w:p>
        </w:tc>
        <w:tc>
          <w:tcPr>
            <w:tcW w:w="1205" w:type="dxa"/>
            <w:tcBorders>
              <w:bottom w:val="nil"/>
            </w:tcBorders>
          </w:tcPr>
          <w:p w14:paraId="0137A969"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3,23</w:t>
            </w:r>
          </w:p>
        </w:tc>
        <w:tc>
          <w:tcPr>
            <w:tcW w:w="1205" w:type="dxa"/>
            <w:tcBorders>
              <w:bottom w:val="nil"/>
            </w:tcBorders>
          </w:tcPr>
          <w:p w14:paraId="4F6AE1F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20,20</w:t>
            </w:r>
          </w:p>
        </w:tc>
        <w:tc>
          <w:tcPr>
            <w:tcW w:w="1205" w:type="dxa"/>
            <w:tcBorders>
              <w:bottom w:val="nil"/>
            </w:tcBorders>
          </w:tcPr>
          <w:p w14:paraId="526B526A"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32,95</w:t>
            </w:r>
          </w:p>
        </w:tc>
      </w:tr>
      <w:tr w:rsidR="000A11B5" w:rsidRPr="00A56B43" w14:paraId="3673578B" w14:textId="77777777" w:rsidTr="00204BEF">
        <w:trPr>
          <w:trHeight w:val="81"/>
        </w:trPr>
        <w:tc>
          <w:tcPr>
            <w:tcW w:w="426" w:type="dxa"/>
            <w:vMerge/>
            <w:vAlign w:val="center"/>
          </w:tcPr>
          <w:p w14:paraId="59342B03" w14:textId="77777777" w:rsidR="000A11B5" w:rsidRPr="00A56B43" w:rsidRDefault="000A11B5" w:rsidP="000A11B5">
            <w:pPr>
              <w:ind w:firstLine="0"/>
              <w:jc w:val="left"/>
              <w:rPr>
                <w:rFonts w:eastAsia="Calibri" w:cs="Times New Roman"/>
                <w:color w:val="000000"/>
                <w:sz w:val="22"/>
              </w:rPr>
            </w:pPr>
          </w:p>
        </w:tc>
        <w:tc>
          <w:tcPr>
            <w:tcW w:w="425" w:type="dxa"/>
            <w:vMerge/>
            <w:vAlign w:val="center"/>
          </w:tcPr>
          <w:p w14:paraId="4162E689" w14:textId="77777777" w:rsidR="000A11B5" w:rsidRPr="00A56B43" w:rsidRDefault="000A11B5" w:rsidP="000A11B5">
            <w:pPr>
              <w:ind w:firstLine="0"/>
              <w:jc w:val="center"/>
              <w:rPr>
                <w:rFonts w:eastAsia="Calibri" w:cs="Times New Roman"/>
                <w:color w:val="000000"/>
                <w:sz w:val="22"/>
              </w:rPr>
            </w:pPr>
          </w:p>
        </w:tc>
        <w:tc>
          <w:tcPr>
            <w:tcW w:w="1843" w:type="dxa"/>
            <w:vMerge/>
            <w:vAlign w:val="center"/>
          </w:tcPr>
          <w:p w14:paraId="0A32E473" w14:textId="77777777" w:rsidR="000A11B5" w:rsidRPr="00A56B43" w:rsidRDefault="000A11B5" w:rsidP="000A11B5">
            <w:pPr>
              <w:ind w:firstLine="0"/>
              <w:rPr>
                <w:rFonts w:eastAsia="Calibri" w:cs="Times New Roman"/>
                <w:color w:val="000000"/>
                <w:sz w:val="22"/>
              </w:rPr>
            </w:pPr>
          </w:p>
        </w:tc>
        <w:tc>
          <w:tcPr>
            <w:tcW w:w="1417" w:type="dxa"/>
            <w:tcBorders>
              <w:top w:val="nil"/>
              <w:bottom w:val="single" w:sz="4" w:space="0" w:color="auto"/>
            </w:tcBorders>
          </w:tcPr>
          <w:p w14:paraId="5D72B89D"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bottom w:val="single" w:sz="4" w:space="0" w:color="auto"/>
            </w:tcBorders>
          </w:tcPr>
          <w:p w14:paraId="152138A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24,31</w:t>
            </w:r>
          </w:p>
        </w:tc>
        <w:tc>
          <w:tcPr>
            <w:tcW w:w="1205" w:type="dxa"/>
            <w:tcBorders>
              <w:top w:val="nil"/>
              <w:bottom w:val="single" w:sz="4" w:space="0" w:color="auto"/>
            </w:tcBorders>
          </w:tcPr>
          <w:p w14:paraId="36871B70"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3,68</w:t>
            </w:r>
          </w:p>
        </w:tc>
        <w:tc>
          <w:tcPr>
            <w:tcW w:w="1205" w:type="dxa"/>
            <w:tcBorders>
              <w:top w:val="nil"/>
              <w:bottom w:val="single" w:sz="4" w:space="0" w:color="auto"/>
            </w:tcBorders>
          </w:tcPr>
          <w:p w14:paraId="78345713"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20,44</w:t>
            </w:r>
          </w:p>
        </w:tc>
        <w:tc>
          <w:tcPr>
            <w:tcW w:w="1205" w:type="dxa"/>
            <w:tcBorders>
              <w:top w:val="nil"/>
              <w:bottom w:val="single" w:sz="4" w:space="0" w:color="auto"/>
            </w:tcBorders>
          </w:tcPr>
          <w:p w14:paraId="0AFD675F"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34,66</w:t>
            </w:r>
          </w:p>
        </w:tc>
      </w:tr>
      <w:tr w:rsidR="000A11B5" w:rsidRPr="00A56B43" w14:paraId="1F3A789F" w14:textId="77777777" w:rsidTr="00204BEF">
        <w:trPr>
          <w:trHeight w:val="70"/>
        </w:trPr>
        <w:tc>
          <w:tcPr>
            <w:tcW w:w="426" w:type="dxa"/>
            <w:vMerge/>
            <w:vAlign w:val="center"/>
          </w:tcPr>
          <w:p w14:paraId="01F23389" w14:textId="77777777" w:rsidR="000A11B5" w:rsidRPr="00A56B43" w:rsidRDefault="000A11B5" w:rsidP="000A11B5">
            <w:pPr>
              <w:ind w:firstLine="0"/>
              <w:jc w:val="left"/>
              <w:rPr>
                <w:rFonts w:eastAsia="Calibri" w:cs="Times New Roman"/>
                <w:color w:val="000000"/>
                <w:sz w:val="22"/>
              </w:rPr>
            </w:pPr>
          </w:p>
        </w:tc>
        <w:tc>
          <w:tcPr>
            <w:tcW w:w="425" w:type="dxa"/>
            <w:vMerge w:val="restart"/>
            <w:vAlign w:val="center"/>
          </w:tcPr>
          <w:p w14:paraId="43AFBF8C" w14:textId="77777777" w:rsidR="000A11B5" w:rsidRPr="00A56B43" w:rsidRDefault="000A11B5" w:rsidP="000A11B5">
            <w:pPr>
              <w:ind w:firstLine="0"/>
              <w:jc w:val="center"/>
              <w:rPr>
                <w:rFonts w:eastAsia="Calibri" w:cs="Times New Roman"/>
                <w:sz w:val="22"/>
              </w:rPr>
            </w:pPr>
            <w:r w:rsidRPr="00A56B43">
              <w:rPr>
                <w:rFonts w:eastAsia="Calibri" w:cs="Times New Roman"/>
                <w:color w:val="000000"/>
                <w:sz w:val="22"/>
              </w:rPr>
              <w:t>14</w:t>
            </w:r>
          </w:p>
        </w:tc>
        <w:tc>
          <w:tcPr>
            <w:tcW w:w="1843" w:type="dxa"/>
            <w:vMerge w:val="restart"/>
            <w:vAlign w:val="center"/>
          </w:tcPr>
          <w:p w14:paraId="48544137" w14:textId="77777777" w:rsidR="000A11B5" w:rsidRPr="00A56B43" w:rsidRDefault="000A11B5" w:rsidP="000A11B5">
            <w:pPr>
              <w:ind w:firstLine="0"/>
              <w:jc w:val="left"/>
              <w:rPr>
                <w:rFonts w:eastAsia="Calibri" w:cs="Times New Roman"/>
                <w:color w:val="000000"/>
                <w:sz w:val="22"/>
                <w:vertAlign w:val="superscript"/>
              </w:rPr>
            </w:pPr>
            <w:r w:rsidRPr="00A56B43">
              <w:rPr>
                <w:rFonts w:eastAsia="Calibri" w:cs="Times New Roman"/>
                <w:color w:val="000000"/>
                <w:sz w:val="22"/>
              </w:rPr>
              <w:t>Sedanter Kadın</w:t>
            </w:r>
          </w:p>
        </w:tc>
        <w:tc>
          <w:tcPr>
            <w:tcW w:w="1417" w:type="dxa"/>
            <w:tcBorders>
              <w:bottom w:val="nil"/>
            </w:tcBorders>
          </w:tcPr>
          <w:p w14:paraId="6356C647"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Ön Test</w:t>
            </w:r>
          </w:p>
        </w:tc>
        <w:tc>
          <w:tcPr>
            <w:tcW w:w="1205" w:type="dxa"/>
            <w:tcBorders>
              <w:bottom w:val="nil"/>
            </w:tcBorders>
          </w:tcPr>
          <w:p w14:paraId="13016FD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21,02</w:t>
            </w:r>
          </w:p>
        </w:tc>
        <w:tc>
          <w:tcPr>
            <w:tcW w:w="1205" w:type="dxa"/>
            <w:tcBorders>
              <w:bottom w:val="nil"/>
            </w:tcBorders>
          </w:tcPr>
          <w:p w14:paraId="392BF048"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3,08</w:t>
            </w:r>
          </w:p>
        </w:tc>
        <w:tc>
          <w:tcPr>
            <w:tcW w:w="1205" w:type="dxa"/>
            <w:tcBorders>
              <w:bottom w:val="nil"/>
            </w:tcBorders>
          </w:tcPr>
          <w:p w14:paraId="65ADD2F2"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18,44</w:t>
            </w:r>
          </w:p>
        </w:tc>
        <w:tc>
          <w:tcPr>
            <w:tcW w:w="1205" w:type="dxa"/>
            <w:tcBorders>
              <w:bottom w:val="nil"/>
            </w:tcBorders>
          </w:tcPr>
          <w:p w14:paraId="5882711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29,94</w:t>
            </w:r>
          </w:p>
        </w:tc>
      </w:tr>
      <w:tr w:rsidR="000A11B5" w:rsidRPr="00A56B43" w14:paraId="2EDF223F" w14:textId="77777777" w:rsidTr="00204BEF">
        <w:trPr>
          <w:trHeight w:val="217"/>
        </w:trPr>
        <w:tc>
          <w:tcPr>
            <w:tcW w:w="426" w:type="dxa"/>
            <w:vMerge/>
            <w:vAlign w:val="center"/>
          </w:tcPr>
          <w:p w14:paraId="213234BE" w14:textId="77777777" w:rsidR="000A11B5" w:rsidRPr="00A56B43" w:rsidRDefault="000A11B5" w:rsidP="000A11B5">
            <w:pPr>
              <w:ind w:firstLine="0"/>
              <w:jc w:val="left"/>
              <w:rPr>
                <w:rFonts w:eastAsia="Calibri" w:cs="Times New Roman"/>
                <w:color w:val="000000"/>
                <w:sz w:val="22"/>
              </w:rPr>
            </w:pPr>
          </w:p>
        </w:tc>
        <w:tc>
          <w:tcPr>
            <w:tcW w:w="425" w:type="dxa"/>
            <w:vMerge/>
          </w:tcPr>
          <w:p w14:paraId="1E1E33B8" w14:textId="77777777" w:rsidR="000A11B5" w:rsidRPr="00A56B43" w:rsidRDefault="000A11B5" w:rsidP="000A11B5">
            <w:pPr>
              <w:ind w:firstLine="0"/>
              <w:rPr>
                <w:rFonts w:eastAsia="Calibri" w:cs="Times New Roman"/>
                <w:color w:val="000000"/>
                <w:sz w:val="22"/>
              </w:rPr>
            </w:pPr>
          </w:p>
        </w:tc>
        <w:tc>
          <w:tcPr>
            <w:tcW w:w="1843" w:type="dxa"/>
            <w:vMerge/>
          </w:tcPr>
          <w:p w14:paraId="07B2D364" w14:textId="77777777" w:rsidR="000A11B5" w:rsidRPr="00A56B43" w:rsidRDefault="000A11B5" w:rsidP="000A11B5">
            <w:pPr>
              <w:ind w:firstLine="0"/>
              <w:rPr>
                <w:rFonts w:eastAsia="Calibri" w:cs="Times New Roman"/>
                <w:color w:val="000000"/>
                <w:sz w:val="22"/>
              </w:rPr>
            </w:pPr>
          </w:p>
        </w:tc>
        <w:tc>
          <w:tcPr>
            <w:tcW w:w="1417" w:type="dxa"/>
            <w:tcBorders>
              <w:top w:val="nil"/>
            </w:tcBorders>
          </w:tcPr>
          <w:p w14:paraId="726469FC" w14:textId="77777777" w:rsidR="000A11B5" w:rsidRPr="00A56B43" w:rsidRDefault="000A11B5" w:rsidP="000A11B5">
            <w:pPr>
              <w:ind w:firstLine="0"/>
              <w:rPr>
                <w:rFonts w:eastAsia="Calibri" w:cs="Times New Roman"/>
                <w:color w:val="000000"/>
                <w:sz w:val="22"/>
              </w:rPr>
            </w:pPr>
            <w:r w:rsidRPr="00A56B43">
              <w:rPr>
                <w:rFonts w:eastAsia="Calibri" w:cs="Times New Roman"/>
                <w:color w:val="000000"/>
                <w:sz w:val="22"/>
              </w:rPr>
              <w:t>Son Test</w:t>
            </w:r>
          </w:p>
        </w:tc>
        <w:tc>
          <w:tcPr>
            <w:tcW w:w="1205" w:type="dxa"/>
            <w:tcBorders>
              <w:top w:val="nil"/>
            </w:tcBorders>
          </w:tcPr>
          <w:p w14:paraId="1142CD67"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21,67</w:t>
            </w:r>
          </w:p>
        </w:tc>
        <w:tc>
          <w:tcPr>
            <w:tcW w:w="1205" w:type="dxa"/>
            <w:tcBorders>
              <w:top w:val="nil"/>
            </w:tcBorders>
          </w:tcPr>
          <w:p w14:paraId="4ACEAEC6"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3,22</w:t>
            </w:r>
          </w:p>
        </w:tc>
        <w:tc>
          <w:tcPr>
            <w:tcW w:w="1205" w:type="dxa"/>
            <w:tcBorders>
              <w:top w:val="nil"/>
            </w:tcBorders>
          </w:tcPr>
          <w:p w14:paraId="7613D145"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18,28</w:t>
            </w:r>
          </w:p>
        </w:tc>
        <w:tc>
          <w:tcPr>
            <w:tcW w:w="1205" w:type="dxa"/>
            <w:tcBorders>
              <w:top w:val="nil"/>
            </w:tcBorders>
          </w:tcPr>
          <w:p w14:paraId="7150411E" w14:textId="77777777" w:rsidR="000A11B5" w:rsidRPr="00A56B43" w:rsidRDefault="000A11B5" w:rsidP="000A11B5">
            <w:pPr>
              <w:ind w:firstLine="0"/>
              <w:jc w:val="center"/>
              <w:rPr>
                <w:rFonts w:eastAsia="Calibri" w:cs="Times New Roman"/>
                <w:color w:val="000000"/>
                <w:sz w:val="22"/>
              </w:rPr>
            </w:pPr>
            <w:r w:rsidRPr="00A56B43">
              <w:rPr>
                <w:rFonts w:eastAsia="Calibri" w:cs="Times New Roman"/>
                <w:color w:val="000000"/>
                <w:sz w:val="22"/>
              </w:rPr>
              <w:t>30,23</w:t>
            </w:r>
          </w:p>
        </w:tc>
      </w:tr>
    </w:tbl>
    <w:p w14:paraId="26B79A32" w14:textId="726CA558" w:rsidR="000A11B5" w:rsidRPr="00A56B43" w:rsidRDefault="000A11B5" w:rsidP="007146C3">
      <w:pPr>
        <w:spacing w:after="120"/>
        <w:rPr>
          <w:rFonts w:eastAsia="Calibri" w:cs="Times New Roman"/>
          <w:color w:val="000000"/>
          <w:szCs w:val="24"/>
        </w:rPr>
      </w:pPr>
      <w:r w:rsidRPr="00A56B43">
        <w:rPr>
          <w:rFonts w:eastAsia="Calibri" w:cs="Times New Roman"/>
          <w:color w:val="000000"/>
          <w:szCs w:val="24"/>
        </w:rPr>
        <w:lastRenderedPageBreak/>
        <w:t>Tablo 1’ de görüldüğü gibi sörf yapan erkeklerin yaş ortalaması 26,21 kadınların ise 24,36, sedanter erkeklerin 26,29</w:t>
      </w:r>
      <w:r w:rsidR="00F620A5">
        <w:rPr>
          <w:rFonts w:eastAsia="Calibri" w:cs="Times New Roman"/>
          <w:color w:val="000000"/>
          <w:szCs w:val="24"/>
        </w:rPr>
        <w:t xml:space="preserve"> </w:t>
      </w:r>
      <w:r w:rsidRPr="00A56B43">
        <w:rPr>
          <w:rFonts w:eastAsia="Calibri" w:cs="Times New Roman"/>
          <w:color w:val="000000"/>
          <w:szCs w:val="24"/>
        </w:rPr>
        <w:t>kadınların 24,07 olduğu belirlenmiştir. Boy</w:t>
      </w:r>
      <w:r w:rsidR="007E1881">
        <w:rPr>
          <w:rFonts w:eastAsia="Calibri" w:cs="Times New Roman"/>
          <w:color w:val="000000"/>
          <w:szCs w:val="24"/>
        </w:rPr>
        <w:t xml:space="preserve"> (cm)</w:t>
      </w:r>
      <w:r w:rsidRPr="00A56B43">
        <w:rPr>
          <w:rFonts w:eastAsia="Calibri" w:cs="Times New Roman"/>
          <w:color w:val="000000"/>
          <w:szCs w:val="24"/>
        </w:rPr>
        <w:t xml:space="preserve"> ortalamaları sörf yapan erkeklerin 178,44 cm kadınların 166,56 cm, sedanter erkeklerin 178,01 cm kadınların ise 163, 57cm’dir. Erkek sörfçülerin ön test değerleri kilo</w:t>
      </w:r>
      <w:r w:rsidR="007E1881">
        <w:rPr>
          <w:rFonts w:eastAsia="Calibri" w:cs="Times New Roman"/>
          <w:color w:val="000000"/>
          <w:szCs w:val="24"/>
        </w:rPr>
        <w:t xml:space="preserve"> (kg)</w:t>
      </w:r>
      <w:r w:rsidRPr="00A56B43">
        <w:rPr>
          <w:rFonts w:eastAsia="Calibri" w:cs="Times New Roman"/>
          <w:color w:val="000000"/>
          <w:szCs w:val="24"/>
        </w:rPr>
        <w:t xml:space="preserve"> ortalaması 71,24 kg, son test 68,73 kg kadınların ön test değerleri 59,15 kg, son test değerleri 57,63 kg sedanter erkeklerin ön test değerleri 75,71 kg, son test 77,17 kg</w:t>
      </w:r>
      <w:r w:rsidR="00F620A5">
        <w:rPr>
          <w:rFonts w:eastAsia="Calibri" w:cs="Times New Roman"/>
          <w:color w:val="000000"/>
          <w:szCs w:val="24"/>
        </w:rPr>
        <w:t xml:space="preserve"> </w:t>
      </w:r>
      <w:r w:rsidRPr="00A56B43">
        <w:rPr>
          <w:rFonts w:eastAsia="Calibri" w:cs="Times New Roman"/>
          <w:color w:val="000000"/>
          <w:szCs w:val="24"/>
        </w:rPr>
        <w:t>sedanter kadınların ön test değerleri 56,52 kg, son test ise 58,26 kg olarak belirlenmiştir. Vücut kitle indeksleri</w:t>
      </w:r>
      <w:r w:rsidR="007E1881">
        <w:rPr>
          <w:rFonts w:eastAsia="Calibri" w:cs="Times New Roman"/>
          <w:color w:val="000000"/>
          <w:szCs w:val="24"/>
        </w:rPr>
        <w:t xml:space="preserve"> (VKİ)</w:t>
      </w:r>
      <w:r w:rsidRPr="00A56B43">
        <w:rPr>
          <w:rFonts w:eastAsia="Calibri" w:cs="Times New Roman"/>
          <w:color w:val="000000"/>
          <w:szCs w:val="24"/>
        </w:rPr>
        <w:t xml:space="preserve"> sörf yapan erkeklerin ön test değerleri 22,18 son test 21,43 kadınların ön test 21,17 son test değerleri ise 20,64 </w:t>
      </w:r>
      <w:r w:rsidR="00F620A5">
        <w:rPr>
          <w:rFonts w:eastAsia="Calibri" w:cs="Times New Roman"/>
          <w:color w:val="000000"/>
          <w:szCs w:val="24"/>
        </w:rPr>
        <w:t>‘</w:t>
      </w:r>
      <w:r w:rsidRPr="00A56B43">
        <w:rPr>
          <w:rFonts w:eastAsia="Calibri" w:cs="Times New Roman"/>
          <w:color w:val="000000"/>
          <w:szCs w:val="24"/>
        </w:rPr>
        <w:t xml:space="preserve">tür. Sedanter erkeklerin ön test değerleri 23,85 son test 24,31 kadınların 21,02 son test değerleri ise 21,67 olduğu tespit edilmiştir.   </w:t>
      </w:r>
    </w:p>
    <w:p w14:paraId="6CA332A0" w14:textId="77777777" w:rsidR="000A11B5" w:rsidRPr="00A56B43" w:rsidRDefault="000A11B5" w:rsidP="007146C3">
      <w:pPr>
        <w:spacing w:after="120"/>
        <w:ind w:firstLine="0"/>
        <w:jc w:val="left"/>
        <w:rPr>
          <w:rFonts w:eastAsia="Calibri" w:cs="Times New Roman"/>
          <w:color w:val="000000"/>
          <w:szCs w:val="24"/>
        </w:rPr>
      </w:pPr>
      <w:bookmarkStart w:id="192" w:name="_Toc164101196"/>
      <w:bookmarkStart w:id="193" w:name="_Toc166213941"/>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2</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 ve erkeklerin sörf yapma yılları ve gün içerisinde kaç saat uçurtma sörfü yaptıklarına ilişkin tanımlayıcı istatistik sonuçları</w:t>
      </w:r>
      <w:bookmarkEnd w:id="192"/>
      <w:bookmarkEnd w:id="193"/>
      <w:r w:rsidRPr="00A56B43">
        <w:rPr>
          <w:rFonts w:eastAsia="Calibri" w:cs="Times New Roman"/>
          <w:color w:val="000000"/>
          <w:szCs w:val="24"/>
        </w:rPr>
        <w:t xml:space="preserve"> </w:t>
      </w:r>
    </w:p>
    <w:tbl>
      <w:tblPr>
        <w:tblStyle w:val="TabloKlavuzu1"/>
        <w:tblpPr w:leftFromText="141" w:rightFromText="141" w:vertAnchor="text" w:horzAnchor="margin" w:tblpXSpec="center" w:tblpY="168"/>
        <w:tblW w:w="9323"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28"/>
        <w:gridCol w:w="527"/>
        <w:gridCol w:w="2288"/>
        <w:gridCol w:w="1495"/>
        <w:gridCol w:w="1495"/>
        <w:gridCol w:w="1495"/>
        <w:gridCol w:w="1495"/>
      </w:tblGrid>
      <w:tr w:rsidR="000A11B5" w:rsidRPr="00A56B43" w14:paraId="25779671" w14:textId="77777777" w:rsidTr="000A11B5">
        <w:trPr>
          <w:cantSplit/>
          <w:trHeight w:val="1269"/>
        </w:trPr>
        <w:tc>
          <w:tcPr>
            <w:tcW w:w="528" w:type="dxa"/>
            <w:tcBorders>
              <w:top w:val="single" w:sz="4" w:space="0" w:color="auto"/>
              <w:bottom w:val="single" w:sz="4" w:space="0" w:color="auto"/>
            </w:tcBorders>
            <w:textDirection w:val="btLr"/>
            <w:vAlign w:val="center"/>
          </w:tcPr>
          <w:p w14:paraId="4BDA026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Parametre</w:t>
            </w:r>
          </w:p>
        </w:tc>
        <w:tc>
          <w:tcPr>
            <w:tcW w:w="527" w:type="dxa"/>
            <w:tcBorders>
              <w:top w:val="single" w:sz="4" w:space="0" w:color="auto"/>
              <w:bottom w:val="single" w:sz="4" w:space="0" w:color="auto"/>
            </w:tcBorders>
            <w:vAlign w:val="center"/>
          </w:tcPr>
          <w:p w14:paraId="059A56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2288" w:type="dxa"/>
            <w:tcBorders>
              <w:top w:val="single" w:sz="4" w:space="0" w:color="auto"/>
              <w:bottom w:val="single" w:sz="4" w:space="0" w:color="auto"/>
            </w:tcBorders>
            <w:vAlign w:val="center"/>
          </w:tcPr>
          <w:p w14:paraId="0D05761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495" w:type="dxa"/>
            <w:tcBorders>
              <w:top w:val="single" w:sz="4" w:space="0" w:color="auto"/>
              <w:bottom w:val="single" w:sz="4" w:space="0" w:color="auto"/>
            </w:tcBorders>
            <w:vAlign w:val="center"/>
          </w:tcPr>
          <w:p w14:paraId="2590792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p>
        </w:tc>
        <w:tc>
          <w:tcPr>
            <w:tcW w:w="1495" w:type="dxa"/>
            <w:tcBorders>
              <w:top w:val="single" w:sz="4" w:space="0" w:color="auto"/>
              <w:bottom w:val="single" w:sz="4" w:space="0" w:color="auto"/>
            </w:tcBorders>
            <w:vAlign w:val="center"/>
          </w:tcPr>
          <w:p w14:paraId="3285498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1495" w:type="dxa"/>
            <w:tcBorders>
              <w:top w:val="single" w:sz="4" w:space="0" w:color="auto"/>
              <w:bottom w:val="single" w:sz="4" w:space="0" w:color="auto"/>
            </w:tcBorders>
            <w:vAlign w:val="center"/>
          </w:tcPr>
          <w:p w14:paraId="3E6290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1495" w:type="dxa"/>
            <w:tcBorders>
              <w:top w:val="single" w:sz="4" w:space="0" w:color="auto"/>
              <w:bottom w:val="single" w:sz="4" w:space="0" w:color="auto"/>
            </w:tcBorders>
            <w:vAlign w:val="center"/>
          </w:tcPr>
          <w:p w14:paraId="665D544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r>
      <w:tr w:rsidR="000A11B5" w:rsidRPr="00A56B43" w14:paraId="664B5011" w14:textId="77777777" w:rsidTr="000A11B5">
        <w:trPr>
          <w:trHeight w:val="127"/>
        </w:trPr>
        <w:tc>
          <w:tcPr>
            <w:tcW w:w="528" w:type="dxa"/>
            <w:vMerge w:val="restart"/>
            <w:tcBorders>
              <w:top w:val="single" w:sz="4" w:space="0" w:color="auto"/>
            </w:tcBorders>
            <w:textDirection w:val="btLr"/>
            <w:vAlign w:val="center"/>
          </w:tcPr>
          <w:p w14:paraId="77D334A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Yıl</w:t>
            </w:r>
          </w:p>
        </w:tc>
        <w:tc>
          <w:tcPr>
            <w:tcW w:w="527" w:type="dxa"/>
            <w:tcBorders>
              <w:top w:val="single" w:sz="4" w:space="0" w:color="auto"/>
            </w:tcBorders>
            <w:vAlign w:val="center"/>
          </w:tcPr>
          <w:p w14:paraId="7C98E9E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2288" w:type="dxa"/>
            <w:tcBorders>
              <w:top w:val="single" w:sz="4" w:space="0" w:color="auto"/>
            </w:tcBorders>
            <w:vAlign w:val="center"/>
          </w:tcPr>
          <w:p w14:paraId="11530689"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Sörf Yapan Erkek</w:t>
            </w:r>
          </w:p>
        </w:tc>
        <w:tc>
          <w:tcPr>
            <w:tcW w:w="1495" w:type="dxa"/>
            <w:tcBorders>
              <w:top w:val="single" w:sz="4" w:space="0" w:color="auto"/>
            </w:tcBorders>
            <w:vAlign w:val="center"/>
          </w:tcPr>
          <w:p w14:paraId="392E7CB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5,79</w:t>
            </w:r>
          </w:p>
        </w:tc>
        <w:tc>
          <w:tcPr>
            <w:tcW w:w="1495" w:type="dxa"/>
            <w:tcBorders>
              <w:top w:val="single" w:sz="4" w:space="0" w:color="auto"/>
            </w:tcBorders>
            <w:vAlign w:val="center"/>
          </w:tcPr>
          <w:p w14:paraId="4773C5E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3,87</w:t>
            </w:r>
          </w:p>
        </w:tc>
        <w:tc>
          <w:tcPr>
            <w:tcW w:w="1495" w:type="dxa"/>
            <w:tcBorders>
              <w:top w:val="single" w:sz="4" w:space="0" w:color="auto"/>
            </w:tcBorders>
            <w:vAlign w:val="center"/>
          </w:tcPr>
          <w:p w14:paraId="3F7D3DE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w:t>
            </w:r>
          </w:p>
        </w:tc>
        <w:tc>
          <w:tcPr>
            <w:tcW w:w="1495" w:type="dxa"/>
            <w:tcBorders>
              <w:top w:val="single" w:sz="4" w:space="0" w:color="auto"/>
            </w:tcBorders>
            <w:vAlign w:val="center"/>
          </w:tcPr>
          <w:p w14:paraId="42BCF68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w:t>
            </w:r>
          </w:p>
        </w:tc>
      </w:tr>
      <w:tr w:rsidR="000A11B5" w:rsidRPr="00A56B43" w14:paraId="1D732AD3" w14:textId="77777777" w:rsidTr="000A11B5">
        <w:trPr>
          <w:trHeight w:val="258"/>
        </w:trPr>
        <w:tc>
          <w:tcPr>
            <w:tcW w:w="528" w:type="dxa"/>
            <w:vMerge/>
            <w:textDirection w:val="btLr"/>
            <w:vAlign w:val="center"/>
          </w:tcPr>
          <w:p w14:paraId="724B9C00" w14:textId="77777777" w:rsidR="000A11B5" w:rsidRPr="00A56B43" w:rsidRDefault="000A11B5" w:rsidP="000A11B5">
            <w:pPr>
              <w:ind w:firstLine="0"/>
              <w:jc w:val="center"/>
              <w:rPr>
                <w:rFonts w:eastAsia="Calibri" w:cs="Times New Roman"/>
                <w:color w:val="000000"/>
                <w:szCs w:val="24"/>
              </w:rPr>
            </w:pPr>
          </w:p>
        </w:tc>
        <w:tc>
          <w:tcPr>
            <w:tcW w:w="527" w:type="dxa"/>
            <w:vAlign w:val="center"/>
          </w:tcPr>
          <w:p w14:paraId="59ACA78E" w14:textId="77777777" w:rsidR="000A11B5" w:rsidRPr="00A56B43" w:rsidRDefault="000A11B5" w:rsidP="000A11B5">
            <w:pPr>
              <w:ind w:firstLine="0"/>
              <w:jc w:val="center"/>
              <w:rPr>
                <w:rFonts w:eastAsia="Calibri" w:cs="Times New Roman"/>
                <w:szCs w:val="24"/>
              </w:rPr>
            </w:pPr>
            <w:r w:rsidRPr="00A56B43">
              <w:rPr>
                <w:rFonts w:eastAsia="Calibri" w:cs="Times New Roman"/>
                <w:color w:val="000000"/>
                <w:szCs w:val="24"/>
              </w:rPr>
              <w:t>14</w:t>
            </w:r>
          </w:p>
        </w:tc>
        <w:tc>
          <w:tcPr>
            <w:tcW w:w="2288" w:type="dxa"/>
            <w:vAlign w:val="center"/>
          </w:tcPr>
          <w:p w14:paraId="4FA4E0A8"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Sörf Yapan Kadın</w:t>
            </w:r>
          </w:p>
        </w:tc>
        <w:tc>
          <w:tcPr>
            <w:tcW w:w="1495" w:type="dxa"/>
            <w:vAlign w:val="center"/>
          </w:tcPr>
          <w:p w14:paraId="034B605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2,79</w:t>
            </w:r>
          </w:p>
        </w:tc>
        <w:tc>
          <w:tcPr>
            <w:tcW w:w="1495" w:type="dxa"/>
            <w:vAlign w:val="center"/>
          </w:tcPr>
          <w:p w14:paraId="7DBC35E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1,63</w:t>
            </w:r>
          </w:p>
        </w:tc>
        <w:tc>
          <w:tcPr>
            <w:tcW w:w="1495" w:type="dxa"/>
            <w:vAlign w:val="center"/>
          </w:tcPr>
          <w:p w14:paraId="386DF87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w:t>
            </w:r>
          </w:p>
        </w:tc>
        <w:tc>
          <w:tcPr>
            <w:tcW w:w="1495" w:type="dxa"/>
            <w:vAlign w:val="center"/>
          </w:tcPr>
          <w:p w14:paraId="6DE24B6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7</w:t>
            </w:r>
          </w:p>
        </w:tc>
      </w:tr>
      <w:tr w:rsidR="000A11B5" w:rsidRPr="00A56B43" w14:paraId="072F1151" w14:textId="77777777" w:rsidTr="000A11B5">
        <w:trPr>
          <w:trHeight w:val="262"/>
        </w:trPr>
        <w:tc>
          <w:tcPr>
            <w:tcW w:w="528" w:type="dxa"/>
            <w:vMerge w:val="restart"/>
            <w:textDirection w:val="btLr"/>
            <w:vAlign w:val="center"/>
          </w:tcPr>
          <w:p w14:paraId="663E9EE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Saat </w:t>
            </w:r>
          </w:p>
        </w:tc>
        <w:tc>
          <w:tcPr>
            <w:tcW w:w="527" w:type="dxa"/>
            <w:vAlign w:val="center"/>
          </w:tcPr>
          <w:p w14:paraId="0B63750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2288" w:type="dxa"/>
            <w:vAlign w:val="center"/>
          </w:tcPr>
          <w:p w14:paraId="018DC80B"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Sörf Yapan Erkek</w:t>
            </w:r>
          </w:p>
        </w:tc>
        <w:tc>
          <w:tcPr>
            <w:tcW w:w="1495" w:type="dxa"/>
            <w:vAlign w:val="center"/>
          </w:tcPr>
          <w:p w14:paraId="3740057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1,64</w:t>
            </w:r>
          </w:p>
        </w:tc>
        <w:tc>
          <w:tcPr>
            <w:tcW w:w="1495" w:type="dxa"/>
            <w:vAlign w:val="center"/>
          </w:tcPr>
          <w:p w14:paraId="2E1DA9C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0,60</w:t>
            </w:r>
          </w:p>
        </w:tc>
        <w:tc>
          <w:tcPr>
            <w:tcW w:w="1495" w:type="dxa"/>
            <w:vAlign w:val="center"/>
          </w:tcPr>
          <w:p w14:paraId="4307018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w:t>
            </w:r>
          </w:p>
        </w:tc>
        <w:tc>
          <w:tcPr>
            <w:tcW w:w="1495" w:type="dxa"/>
            <w:vAlign w:val="center"/>
          </w:tcPr>
          <w:p w14:paraId="7ED331E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w:t>
            </w:r>
          </w:p>
        </w:tc>
      </w:tr>
      <w:tr w:rsidR="000A11B5" w:rsidRPr="00A56B43" w14:paraId="7032FDB9" w14:textId="77777777" w:rsidTr="000A11B5">
        <w:trPr>
          <w:trHeight w:val="69"/>
        </w:trPr>
        <w:tc>
          <w:tcPr>
            <w:tcW w:w="528" w:type="dxa"/>
            <w:vMerge/>
            <w:textDirection w:val="btLr"/>
            <w:vAlign w:val="center"/>
          </w:tcPr>
          <w:p w14:paraId="33B7F72A" w14:textId="77777777" w:rsidR="000A11B5" w:rsidRPr="00A56B43" w:rsidRDefault="000A11B5" w:rsidP="000A11B5">
            <w:pPr>
              <w:ind w:firstLine="0"/>
              <w:jc w:val="center"/>
              <w:rPr>
                <w:rFonts w:eastAsia="Calibri" w:cs="Times New Roman"/>
                <w:color w:val="000000"/>
                <w:szCs w:val="24"/>
              </w:rPr>
            </w:pPr>
          </w:p>
        </w:tc>
        <w:tc>
          <w:tcPr>
            <w:tcW w:w="527" w:type="dxa"/>
            <w:vAlign w:val="center"/>
          </w:tcPr>
          <w:p w14:paraId="3391DC94" w14:textId="77777777" w:rsidR="000A11B5" w:rsidRPr="00A56B43" w:rsidRDefault="000A11B5" w:rsidP="000A11B5">
            <w:pPr>
              <w:ind w:firstLine="0"/>
              <w:jc w:val="center"/>
              <w:rPr>
                <w:rFonts w:eastAsia="Calibri" w:cs="Times New Roman"/>
                <w:szCs w:val="24"/>
              </w:rPr>
            </w:pPr>
            <w:r w:rsidRPr="00A56B43">
              <w:rPr>
                <w:rFonts w:eastAsia="Calibri" w:cs="Times New Roman"/>
                <w:color w:val="000000"/>
                <w:szCs w:val="24"/>
              </w:rPr>
              <w:t>14</w:t>
            </w:r>
          </w:p>
        </w:tc>
        <w:tc>
          <w:tcPr>
            <w:tcW w:w="2288" w:type="dxa"/>
            <w:vAlign w:val="center"/>
          </w:tcPr>
          <w:p w14:paraId="7DC7D6D4"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Sörf Yapan Kadın</w:t>
            </w:r>
          </w:p>
        </w:tc>
        <w:tc>
          <w:tcPr>
            <w:tcW w:w="1495" w:type="dxa"/>
            <w:vAlign w:val="center"/>
          </w:tcPr>
          <w:p w14:paraId="768984A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1,86</w:t>
            </w:r>
          </w:p>
        </w:tc>
        <w:tc>
          <w:tcPr>
            <w:tcW w:w="1495" w:type="dxa"/>
            <w:vAlign w:val="center"/>
          </w:tcPr>
          <w:p w14:paraId="14B26AB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0,66</w:t>
            </w:r>
          </w:p>
        </w:tc>
        <w:tc>
          <w:tcPr>
            <w:tcW w:w="1495" w:type="dxa"/>
            <w:vAlign w:val="center"/>
          </w:tcPr>
          <w:p w14:paraId="1BB4879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w:t>
            </w:r>
          </w:p>
        </w:tc>
        <w:tc>
          <w:tcPr>
            <w:tcW w:w="1495" w:type="dxa"/>
            <w:vAlign w:val="center"/>
          </w:tcPr>
          <w:p w14:paraId="77C233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w:t>
            </w:r>
          </w:p>
        </w:tc>
      </w:tr>
    </w:tbl>
    <w:p w14:paraId="6F3C8615" w14:textId="77777777" w:rsidR="000A11B5" w:rsidRPr="00A56B43" w:rsidRDefault="000A11B5" w:rsidP="007146C3">
      <w:pPr>
        <w:spacing w:after="120"/>
        <w:ind w:firstLine="0"/>
        <w:rPr>
          <w:rFonts w:eastAsia="Calibri" w:cs="Times New Roman"/>
          <w:szCs w:val="24"/>
        </w:rPr>
      </w:pPr>
    </w:p>
    <w:p w14:paraId="7FF0D8C6" w14:textId="77777777" w:rsidR="000A11B5" w:rsidRPr="00A56B43" w:rsidRDefault="000A11B5" w:rsidP="007146C3">
      <w:pPr>
        <w:spacing w:after="120"/>
        <w:rPr>
          <w:rFonts w:eastAsia="Calibri" w:cs="Times New Roman"/>
          <w:szCs w:val="24"/>
        </w:rPr>
      </w:pPr>
      <w:r w:rsidRPr="00A56B43">
        <w:rPr>
          <w:rFonts w:eastAsia="Calibri" w:cs="Times New Roman"/>
          <w:szCs w:val="24"/>
        </w:rPr>
        <w:t xml:space="preserve">Tablo 2’ ye bakıldığında erkeklerin sörf yapma yıl ortalaması 5,79, kadınların ise 2,79 olduğu, erkeklerin 1,64 saat/gün, kadınların 1,86 gün/saat olarak sörf yaptıkları belirlenmiştir. </w:t>
      </w:r>
    </w:p>
    <w:p w14:paraId="55B91B97" w14:textId="77777777" w:rsidR="000A11B5" w:rsidRPr="00A56B43" w:rsidRDefault="000A11B5" w:rsidP="007146C3">
      <w:pPr>
        <w:spacing w:after="120"/>
        <w:ind w:firstLine="0"/>
        <w:rPr>
          <w:rFonts w:eastAsia="Calibri" w:cs="Times New Roman"/>
          <w:b/>
          <w:bCs/>
          <w:color w:val="000000"/>
          <w:szCs w:val="24"/>
        </w:rPr>
      </w:pPr>
      <w:bookmarkStart w:id="194" w:name="_Toc164101197"/>
      <w:bookmarkStart w:id="195" w:name="_Toc166213942"/>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3</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kadınların somatotip özelliklerine ilişkin ön test ve son test t testi sonuçları</w:t>
      </w:r>
      <w:bookmarkEnd w:id="194"/>
      <w:bookmarkEnd w:id="195"/>
    </w:p>
    <w:tbl>
      <w:tblPr>
        <w:tblStyle w:val="TabloKlavuzu1"/>
        <w:tblW w:w="896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594"/>
        <w:gridCol w:w="1175"/>
        <w:gridCol w:w="1297"/>
        <w:gridCol w:w="738"/>
        <w:gridCol w:w="752"/>
        <w:gridCol w:w="901"/>
        <w:gridCol w:w="1018"/>
        <w:gridCol w:w="1139"/>
      </w:tblGrid>
      <w:tr w:rsidR="000A11B5" w:rsidRPr="00A56B43" w14:paraId="4B7DC99C" w14:textId="77777777" w:rsidTr="000A11B5">
        <w:trPr>
          <w:trHeight w:val="379"/>
          <w:jc w:val="center"/>
        </w:trPr>
        <w:tc>
          <w:tcPr>
            <w:tcW w:w="1354" w:type="dxa"/>
            <w:tcBorders>
              <w:top w:val="single" w:sz="4" w:space="0" w:color="auto"/>
              <w:bottom w:val="single" w:sz="4" w:space="0" w:color="auto"/>
            </w:tcBorders>
            <w:vAlign w:val="center"/>
          </w:tcPr>
          <w:p w14:paraId="39644CD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594" w:type="dxa"/>
            <w:tcBorders>
              <w:top w:val="single" w:sz="4" w:space="0" w:color="auto"/>
              <w:bottom w:val="single" w:sz="4" w:space="0" w:color="auto"/>
            </w:tcBorders>
          </w:tcPr>
          <w:p w14:paraId="57E4BDE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75" w:type="dxa"/>
            <w:tcBorders>
              <w:top w:val="single" w:sz="4" w:space="0" w:color="auto"/>
              <w:bottom w:val="single" w:sz="4" w:space="0" w:color="auto"/>
            </w:tcBorders>
          </w:tcPr>
          <w:p w14:paraId="7D56330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297" w:type="dxa"/>
            <w:tcBorders>
              <w:top w:val="single" w:sz="4" w:space="0" w:color="auto"/>
              <w:bottom w:val="single" w:sz="4" w:space="0" w:color="auto"/>
            </w:tcBorders>
          </w:tcPr>
          <w:p w14:paraId="6EF0E49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738" w:type="dxa"/>
            <w:tcBorders>
              <w:top w:val="single" w:sz="4" w:space="0" w:color="auto"/>
              <w:bottom w:val="single" w:sz="4" w:space="0" w:color="auto"/>
            </w:tcBorders>
          </w:tcPr>
          <w:p w14:paraId="2A7E6CA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752" w:type="dxa"/>
            <w:tcBorders>
              <w:top w:val="single" w:sz="4" w:space="0" w:color="auto"/>
              <w:bottom w:val="single" w:sz="4" w:space="0" w:color="auto"/>
            </w:tcBorders>
          </w:tcPr>
          <w:p w14:paraId="4F1BA0A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01" w:type="dxa"/>
            <w:tcBorders>
              <w:top w:val="single" w:sz="4" w:space="0" w:color="auto"/>
              <w:bottom w:val="single" w:sz="4" w:space="0" w:color="auto"/>
            </w:tcBorders>
          </w:tcPr>
          <w:p w14:paraId="71F014C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1018" w:type="dxa"/>
            <w:tcBorders>
              <w:top w:val="single" w:sz="4" w:space="0" w:color="auto"/>
              <w:bottom w:val="single" w:sz="4" w:space="0" w:color="auto"/>
            </w:tcBorders>
          </w:tcPr>
          <w:p w14:paraId="2259901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39" w:type="dxa"/>
            <w:tcBorders>
              <w:top w:val="single" w:sz="4" w:space="0" w:color="auto"/>
              <w:bottom w:val="single" w:sz="4" w:space="0" w:color="auto"/>
            </w:tcBorders>
          </w:tcPr>
          <w:p w14:paraId="60F8FF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3CCDA0E9" w14:textId="77777777" w:rsidTr="000A11B5">
        <w:trPr>
          <w:trHeight w:val="393"/>
          <w:jc w:val="center"/>
        </w:trPr>
        <w:tc>
          <w:tcPr>
            <w:tcW w:w="1354" w:type="dxa"/>
            <w:vMerge w:val="restart"/>
            <w:tcBorders>
              <w:top w:val="single" w:sz="4" w:space="0" w:color="auto"/>
            </w:tcBorders>
            <w:vAlign w:val="center"/>
          </w:tcPr>
          <w:p w14:paraId="33AC423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Endomorf</w:t>
            </w:r>
          </w:p>
        </w:tc>
        <w:tc>
          <w:tcPr>
            <w:tcW w:w="594" w:type="dxa"/>
            <w:vMerge w:val="restart"/>
            <w:tcBorders>
              <w:top w:val="single" w:sz="4" w:space="0" w:color="auto"/>
            </w:tcBorders>
            <w:vAlign w:val="center"/>
          </w:tcPr>
          <w:p w14:paraId="7274D19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75" w:type="dxa"/>
            <w:tcBorders>
              <w:top w:val="single" w:sz="4" w:space="0" w:color="auto"/>
            </w:tcBorders>
          </w:tcPr>
          <w:p w14:paraId="069A05C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97" w:type="dxa"/>
            <w:tcBorders>
              <w:top w:val="single" w:sz="4" w:space="0" w:color="auto"/>
            </w:tcBorders>
            <w:vAlign w:val="center"/>
          </w:tcPr>
          <w:p w14:paraId="5DDD188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2,86</w:t>
            </w:r>
          </w:p>
        </w:tc>
        <w:tc>
          <w:tcPr>
            <w:tcW w:w="738" w:type="dxa"/>
            <w:tcBorders>
              <w:top w:val="single" w:sz="4" w:space="0" w:color="auto"/>
            </w:tcBorders>
            <w:vAlign w:val="center"/>
          </w:tcPr>
          <w:p w14:paraId="060306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0,55</w:t>
            </w:r>
          </w:p>
        </w:tc>
        <w:tc>
          <w:tcPr>
            <w:tcW w:w="752" w:type="dxa"/>
            <w:tcBorders>
              <w:top w:val="single" w:sz="4" w:space="0" w:color="auto"/>
            </w:tcBorders>
            <w:vAlign w:val="center"/>
          </w:tcPr>
          <w:p w14:paraId="3D28C7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1,90</w:t>
            </w:r>
          </w:p>
        </w:tc>
        <w:tc>
          <w:tcPr>
            <w:tcW w:w="901" w:type="dxa"/>
            <w:tcBorders>
              <w:top w:val="single" w:sz="4" w:space="0" w:color="auto"/>
            </w:tcBorders>
            <w:vAlign w:val="center"/>
          </w:tcPr>
          <w:p w14:paraId="608601C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4,03</w:t>
            </w:r>
          </w:p>
        </w:tc>
        <w:tc>
          <w:tcPr>
            <w:tcW w:w="1018" w:type="dxa"/>
            <w:vMerge w:val="restart"/>
            <w:tcBorders>
              <w:top w:val="single" w:sz="4" w:space="0" w:color="auto"/>
            </w:tcBorders>
            <w:vAlign w:val="center"/>
          </w:tcPr>
          <w:p w14:paraId="0FFFF8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3,940</w:t>
            </w:r>
          </w:p>
        </w:tc>
        <w:tc>
          <w:tcPr>
            <w:tcW w:w="1139" w:type="dxa"/>
            <w:vMerge w:val="restart"/>
            <w:tcBorders>
              <w:top w:val="single" w:sz="4" w:space="0" w:color="auto"/>
            </w:tcBorders>
            <w:vAlign w:val="center"/>
          </w:tcPr>
          <w:p w14:paraId="69F6D17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0,002</w:t>
            </w:r>
          </w:p>
        </w:tc>
      </w:tr>
      <w:tr w:rsidR="000A11B5" w:rsidRPr="00A56B43" w14:paraId="2BE0F7C9" w14:textId="77777777" w:rsidTr="000A11B5">
        <w:trPr>
          <w:trHeight w:val="379"/>
          <w:jc w:val="center"/>
        </w:trPr>
        <w:tc>
          <w:tcPr>
            <w:tcW w:w="1354" w:type="dxa"/>
            <w:vMerge/>
            <w:vAlign w:val="center"/>
          </w:tcPr>
          <w:p w14:paraId="37A2E1B6" w14:textId="77777777" w:rsidR="000A11B5" w:rsidRPr="00A56B43" w:rsidRDefault="000A11B5" w:rsidP="000A11B5">
            <w:pPr>
              <w:ind w:firstLine="0"/>
              <w:jc w:val="left"/>
              <w:rPr>
                <w:rFonts w:eastAsia="Calibri" w:cs="Times New Roman"/>
                <w:color w:val="000000"/>
                <w:szCs w:val="24"/>
              </w:rPr>
            </w:pPr>
          </w:p>
        </w:tc>
        <w:tc>
          <w:tcPr>
            <w:tcW w:w="594" w:type="dxa"/>
            <w:vMerge/>
          </w:tcPr>
          <w:p w14:paraId="7EB9DF80" w14:textId="77777777" w:rsidR="000A11B5" w:rsidRPr="00A56B43" w:rsidRDefault="000A11B5" w:rsidP="000A11B5">
            <w:pPr>
              <w:ind w:firstLine="0"/>
              <w:rPr>
                <w:rFonts w:eastAsia="Calibri" w:cs="Times New Roman"/>
                <w:color w:val="000000"/>
                <w:szCs w:val="24"/>
              </w:rPr>
            </w:pPr>
          </w:p>
        </w:tc>
        <w:tc>
          <w:tcPr>
            <w:tcW w:w="1175" w:type="dxa"/>
          </w:tcPr>
          <w:p w14:paraId="3BC0304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97" w:type="dxa"/>
            <w:vAlign w:val="center"/>
          </w:tcPr>
          <w:p w14:paraId="5708FA8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w:t>
            </w:r>
          </w:p>
        </w:tc>
        <w:tc>
          <w:tcPr>
            <w:tcW w:w="738" w:type="dxa"/>
            <w:vAlign w:val="center"/>
          </w:tcPr>
          <w:p w14:paraId="0E7F9B4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0,65</w:t>
            </w:r>
          </w:p>
        </w:tc>
        <w:tc>
          <w:tcPr>
            <w:tcW w:w="752" w:type="dxa"/>
            <w:vAlign w:val="center"/>
          </w:tcPr>
          <w:p w14:paraId="5074E04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1,51</w:t>
            </w:r>
          </w:p>
        </w:tc>
        <w:tc>
          <w:tcPr>
            <w:tcW w:w="901" w:type="dxa"/>
            <w:vAlign w:val="center"/>
          </w:tcPr>
          <w:p w14:paraId="2ECC52A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4,30</w:t>
            </w:r>
          </w:p>
        </w:tc>
        <w:tc>
          <w:tcPr>
            <w:tcW w:w="1018" w:type="dxa"/>
            <w:vMerge/>
          </w:tcPr>
          <w:p w14:paraId="6F8B316C" w14:textId="77777777" w:rsidR="000A11B5" w:rsidRPr="00A56B43" w:rsidRDefault="000A11B5" w:rsidP="000A11B5">
            <w:pPr>
              <w:ind w:firstLine="0"/>
              <w:jc w:val="center"/>
              <w:rPr>
                <w:rFonts w:eastAsia="Calibri" w:cs="Times New Roman"/>
                <w:color w:val="000000"/>
                <w:szCs w:val="24"/>
              </w:rPr>
            </w:pPr>
          </w:p>
        </w:tc>
        <w:tc>
          <w:tcPr>
            <w:tcW w:w="1139" w:type="dxa"/>
            <w:vMerge/>
            <w:vAlign w:val="center"/>
          </w:tcPr>
          <w:p w14:paraId="49F3DFE4" w14:textId="77777777" w:rsidR="000A11B5" w:rsidRPr="00A56B43" w:rsidRDefault="000A11B5" w:rsidP="000A11B5">
            <w:pPr>
              <w:ind w:firstLine="0"/>
              <w:jc w:val="center"/>
              <w:rPr>
                <w:rFonts w:eastAsia="Calibri" w:cs="Times New Roman"/>
                <w:color w:val="000000"/>
                <w:szCs w:val="24"/>
              </w:rPr>
            </w:pPr>
          </w:p>
        </w:tc>
      </w:tr>
      <w:tr w:rsidR="000A11B5" w:rsidRPr="00A56B43" w14:paraId="1548B899" w14:textId="77777777" w:rsidTr="000A11B5">
        <w:trPr>
          <w:trHeight w:val="393"/>
          <w:jc w:val="center"/>
        </w:trPr>
        <w:tc>
          <w:tcPr>
            <w:tcW w:w="1354" w:type="dxa"/>
            <w:vMerge w:val="restart"/>
            <w:vAlign w:val="center"/>
          </w:tcPr>
          <w:p w14:paraId="708E983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Mezomorf</w:t>
            </w:r>
          </w:p>
        </w:tc>
        <w:tc>
          <w:tcPr>
            <w:tcW w:w="594" w:type="dxa"/>
            <w:vMerge w:val="restart"/>
            <w:vAlign w:val="center"/>
          </w:tcPr>
          <w:p w14:paraId="29722051"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75" w:type="dxa"/>
            <w:vAlign w:val="center"/>
          </w:tcPr>
          <w:p w14:paraId="1A4E8F0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297" w:type="dxa"/>
            <w:vAlign w:val="center"/>
          </w:tcPr>
          <w:p w14:paraId="52D1E3F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1,80</w:t>
            </w:r>
          </w:p>
        </w:tc>
        <w:tc>
          <w:tcPr>
            <w:tcW w:w="738" w:type="dxa"/>
            <w:vAlign w:val="center"/>
          </w:tcPr>
          <w:p w14:paraId="5922A40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1,21</w:t>
            </w:r>
          </w:p>
        </w:tc>
        <w:tc>
          <w:tcPr>
            <w:tcW w:w="752" w:type="dxa"/>
            <w:vAlign w:val="center"/>
          </w:tcPr>
          <w:p w14:paraId="20FBE76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0,30</w:t>
            </w:r>
          </w:p>
        </w:tc>
        <w:tc>
          <w:tcPr>
            <w:tcW w:w="901" w:type="dxa"/>
            <w:vAlign w:val="center"/>
          </w:tcPr>
          <w:p w14:paraId="7AE9371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3,82</w:t>
            </w:r>
          </w:p>
        </w:tc>
        <w:tc>
          <w:tcPr>
            <w:tcW w:w="1018" w:type="dxa"/>
            <w:vMerge w:val="restart"/>
            <w:vAlign w:val="center"/>
          </w:tcPr>
          <w:p w14:paraId="5FF3D4B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-3,304</w:t>
            </w:r>
          </w:p>
        </w:tc>
        <w:tc>
          <w:tcPr>
            <w:tcW w:w="1139" w:type="dxa"/>
            <w:vMerge w:val="restart"/>
            <w:vAlign w:val="center"/>
          </w:tcPr>
          <w:p w14:paraId="2835068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0,006</w:t>
            </w:r>
          </w:p>
        </w:tc>
      </w:tr>
      <w:tr w:rsidR="000A11B5" w:rsidRPr="00A56B43" w14:paraId="7E23347B" w14:textId="77777777" w:rsidTr="000A11B5">
        <w:trPr>
          <w:trHeight w:val="379"/>
          <w:jc w:val="center"/>
        </w:trPr>
        <w:tc>
          <w:tcPr>
            <w:tcW w:w="1354" w:type="dxa"/>
            <w:vMerge/>
            <w:vAlign w:val="center"/>
          </w:tcPr>
          <w:p w14:paraId="21DE7E9B" w14:textId="77777777" w:rsidR="000A11B5" w:rsidRPr="00A56B43" w:rsidRDefault="000A11B5" w:rsidP="000A11B5">
            <w:pPr>
              <w:ind w:firstLine="0"/>
              <w:jc w:val="left"/>
              <w:rPr>
                <w:rFonts w:eastAsia="Calibri" w:cs="Times New Roman"/>
                <w:color w:val="000000"/>
                <w:szCs w:val="24"/>
              </w:rPr>
            </w:pPr>
          </w:p>
        </w:tc>
        <w:tc>
          <w:tcPr>
            <w:tcW w:w="594" w:type="dxa"/>
            <w:vMerge/>
            <w:vAlign w:val="center"/>
          </w:tcPr>
          <w:p w14:paraId="6FABBC8C" w14:textId="77777777" w:rsidR="000A11B5" w:rsidRPr="00A56B43" w:rsidRDefault="000A11B5" w:rsidP="000A11B5">
            <w:pPr>
              <w:ind w:firstLine="0"/>
              <w:jc w:val="center"/>
              <w:rPr>
                <w:rFonts w:eastAsia="Calibri" w:cs="Times New Roman"/>
                <w:color w:val="000000"/>
                <w:szCs w:val="24"/>
              </w:rPr>
            </w:pPr>
          </w:p>
        </w:tc>
        <w:tc>
          <w:tcPr>
            <w:tcW w:w="1175" w:type="dxa"/>
          </w:tcPr>
          <w:p w14:paraId="2A6D4890"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97" w:type="dxa"/>
            <w:vAlign w:val="center"/>
          </w:tcPr>
          <w:p w14:paraId="3D857FF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2,04</w:t>
            </w:r>
          </w:p>
        </w:tc>
        <w:tc>
          <w:tcPr>
            <w:tcW w:w="738" w:type="dxa"/>
            <w:vAlign w:val="center"/>
          </w:tcPr>
          <w:p w14:paraId="458B4E1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1,32</w:t>
            </w:r>
          </w:p>
        </w:tc>
        <w:tc>
          <w:tcPr>
            <w:tcW w:w="752" w:type="dxa"/>
            <w:vAlign w:val="center"/>
          </w:tcPr>
          <w:p w14:paraId="0C40CCD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0,39</w:t>
            </w:r>
          </w:p>
        </w:tc>
        <w:tc>
          <w:tcPr>
            <w:tcW w:w="901" w:type="dxa"/>
            <w:vAlign w:val="center"/>
          </w:tcPr>
          <w:p w14:paraId="2CFFE65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4,00</w:t>
            </w:r>
          </w:p>
        </w:tc>
        <w:tc>
          <w:tcPr>
            <w:tcW w:w="1018" w:type="dxa"/>
            <w:vMerge/>
          </w:tcPr>
          <w:p w14:paraId="70349050" w14:textId="77777777" w:rsidR="000A11B5" w:rsidRPr="00A56B43" w:rsidRDefault="000A11B5" w:rsidP="000A11B5">
            <w:pPr>
              <w:ind w:firstLine="0"/>
              <w:jc w:val="center"/>
              <w:rPr>
                <w:rFonts w:eastAsia="Calibri" w:cs="Times New Roman"/>
                <w:color w:val="000000"/>
                <w:szCs w:val="24"/>
              </w:rPr>
            </w:pPr>
          </w:p>
        </w:tc>
        <w:tc>
          <w:tcPr>
            <w:tcW w:w="1139" w:type="dxa"/>
            <w:vMerge/>
            <w:vAlign w:val="center"/>
          </w:tcPr>
          <w:p w14:paraId="2B913ECE" w14:textId="77777777" w:rsidR="000A11B5" w:rsidRPr="00A56B43" w:rsidRDefault="000A11B5" w:rsidP="000A11B5">
            <w:pPr>
              <w:ind w:firstLine="0"/>
              <w:jc w:val="center"/>
              <w:rPr>
                <w:rFonts w:eastAsia="Calibri" w:cs="Times New Roman"/>
                <w:color w:val="000000"/>
                <w:szCs w:val="24"/>
              </w:rPr>
            </w:pPr>
          </w:p>
        </w:tc>
      </w:tr>
      <w:tr w:rsidR="000A11B5" w:rsidRPr="00A56B43" w14:paraId="42EA39DD" w14:textId="77777777" w:rsidTr="000A11B5">
        <w:trPr>
          <w:trHeight w:val="393"/>
          <w:jc w:val="center"/>
        </w:trPr>
        <w:tc>
          <w:tcPr>
            <w:tcW w:w="1354" w:type="dxa"/>
            <w:vMerge w:val="restart"/>
            <w:vAlign w:val="center"/>
          </w:tcPr>
          <w:p w14:paraId="27A1561C"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Ektomorf</w:t>
            </w:r>
          </w:p>
        </w:tc>
        <w:tc>
          <w:tcPr>
            <w:tcW w:w="594" w:type="dxa"/>
            <w:vMerge w:val="restart"/>
            <w:vAlign w:val="center"/>
          </w:tcPr>
          <w:p w14:paraId="73713AB9"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75" w:type="dxa"/>
          </w:tcPr>
          <w:p w14:paraId="59E6C12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97" w:type="dxa"/>
          </w:tcPr>
          <w:p w14:paraId="048C7EB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2,76</w:t>
            </w:r>
          </w:p>
        </w:tc>
        <w:tc>
          <w:tcPr>
            <w:tcW w:w="738" w:type="dxa"/>
            <w:vAlign w:val="center"/>
          </w:tcPr>
          <w:p w14:paraId="1CE4DC0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1,02</w:t>
            </w:r>
          </w:p>
        </w:tc>
        <w:tc>
          <w:tcPr>
            <w:tcW w:w="752" w:type="dxa"/>
            <w:vAlign w:val="center"/>
          </w:tcPr>
          <w:p w14:paraId="12DA24A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1,10</w:t>
            </w:r>
          </w:p>
        </w:tc>
        <w:tc>
          <w:tcPr>
            <w:tcW w:w="901" w:type="dxa"/>
            <w:vAlign w:val="center"/>
          </w:tcPr>
          <w:p w14:paraId="55BCFD4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4,40</w:t>
            </w:r>
          </w:p>
        </w:tc>
        <w:tc>
          <w:tcPr>
            <w:tcW w:w="1018" w:type="dxa"/>
            <w:vMerge w:val="restart"/>
            <w:vAlign w:val="center"/>
          </w:tcPr>
          <w:p w14:paraId="4E4D41C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-3,747</w:t>
            </w:r>
          </w:p>
        </w:tc>
        <w:tc>
          <w:tcPr>
            <w:tcW w:w="1139" w:type="dxa"/>
            <w:vMerge w:val="restart"/>
            <w:vAlign w:val="center"/>
          </w:tcPr>
          <w:p w14:paraId="04E0E62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0,002</w:t>
            </w:r>
          </w:p>
        </w:tc>
      </w:tr>
      <w:tr w:rsidR="000A11B5" w:rsidRPr="00A56B43" w14:paraId="40E39BF3" w14:textId="77777777" w:rsidTr="000A11B5">
        <w:trPr>
          <w:trHeight w:val="379"/>
          <w:jc w:val="center"/>
        </w:trPr>
        <w:tc>
          <w:tcPr>
            <w:tcW w:w="1354" w:type="dxa"/>
            <w:vMerge/>
            <w:vAlign w:val="center"/>
          </w:tcPr>
          <w:p w14:paraId="2EBAA901" w14:textId="77777777" w:rsidR="000A11B5" w:rsidRPr="00A56B43" w:rsidRDefault="000A11B5" w:rsidP="000A11B5">
            <w:pPr>
              <w:ind w:firstLine="0"/>
              <w:jc w:val="left"/>
              <w:rPr>
                <w:rFonts w:eastAsia="Calibri" w:cs="Times New Roman"/>
                <w:color w:val="000000"/>
                <w:szCs w:val="24"/>
              </w:rPr>
            </w:pPr>
          </w:p>
        </w:tc>
        <w:tc>
          <w:tcPr>
            <w:tcW w:w="594" w:type="dxa"/>
            <w:vMerge/>
          </w:tcPr>
          <w:p w14:paraId="49F25D69" w14:textId="77777777" w:rsidR="000A11B5" w:rsidRPr="00A56B43" w:rsidRDefault="000A11B5" w:rsidP="000A11B5">
            <w:pPr>
              <w:ind w:firstLine="0"/>
              <w:rPr>
                <w:rFonts w:eastAsia="Calibri" w:cs="Times New Roman"/>
                <w:color w:val="000000"/>
                <w:szCs w:val="24"/>
              </w:rPr>
            </w:pPr>
          </w:p>
        </w:tc>
        <w:tc>
          <w:tcPr>
            <w:tcW w:w="1175" w:type="dxa"/>
          </w:tcPr>
          <w:p w14:paraId="71F65B0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97" w:type="dxa"/>
          </w:tcPr>
          <w:p w14:paraId="130E621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3,02</w:t>
            </w:r>
          </w:p>
        </w:tc>
        <w:tc>
          <w:tcPr>
            <w:tcW w:w="738" w:type="dxa"/>
            <w:vAlign w:val="center"/>
          </w:tcPr>
          <w:p w14:paraId="29D5409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1,07</w:t>
            </w:r>
          </w:p>
        </w:tc>
        <w:tc>
          <w:tcPr>
            <w:tcW w:w="752" w:type="dxa"/>
            <w:vAlign w:val="center"/>
          </w:tcPr>
          <w:p w14:paraId="751C3BA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1,22</w:t>
            </w:r>
          </w:p>
        </w:tc>
        <w:tc>
          <w:tcPr>
            <w:tcW w:w="901" w:type="dxa"/>
            <w:vAlign w:val="center"/>
          </w:tcPr>
          <w:p w14:paraId="572911C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4,60</w:t>
            </w:r>
          </w:p>
        </w:tc>
        <w:tc>
          <w:tcPr>
            <w:tcW w:w="1018" w:type="dxa"/>
            <w:vMerge/>
          </w:tcPr>
          <w:p w14:paraId="5D9B6A89" w14:textId="77777777" w:rsidR="000A11B5" w:rsidRPr="00A56B43" w:rsidRDefault="000A11B5" w:rsidP="000A11B5">
            <w:pPr>
              <w:ind w:firstLine="0"/>
              <w:jc w:val="center"/>
              <w:rPr>
                <w:rFonts w:eastAsia="Calibri" w:cs="Times New Roman"/>
                <w:color w:val="000000"/>
                <w:szCs w:val="24"/>
              </w:rPr>
            </w:pPr>
          </w:p>
        </w:tc>
        <w:tc>
          <w:tcPr>
            <w:tcW w:w="1139" w:type="dxa"/>
            <w:vMerge/>
            <w:vAlign w:val="center"/>
          </w:tcPr>
          <w:p w14:paraId="2E52FDE9" w14:textId="77777777" w:rsidR="000A11B5" w:rsidRPr="00A56B43" w:rsidRDefault="000A11B5" w:rsidP="000A11B5">
            <w:pPr>
              <w:ind w:firstLine="0"/>
              <w:jc w:val="center"/>
              <w:rPr>
                <w:rFonts w:eastAsia="Calibri" w:cs="Times New Roman"/>
                <w:color w:val="000000"/>
                <w:szCs w:val="24"/>
              </w:rPr>
            </w:pPr>
          </w:p>
        </w:tc>
      </w:tr>
    </w:tbl>
    <w:p w14:paraId="76E29DFA" w14:textId="50664B61" w:rsidR="000A11B5" w:rsidRPr="00A56B43" w:rsidRDefault="000A11B5" w:rsidP="007146C3">
      <w:pPr>
        <w:spacing w:after="120"/>
        <w:rPr>
          <w:rFonts w:eastAsia="Calibri" w:cs="Times New Roman"/>
          <w:color w:val="000000"/>
          <w:szCs w:val="24"/>
        </w:rPr>
      </w:pPr>
      <w:bookmarkStart w:id="196" w:name="_Hlk160102252"/>
      <w:r w:rsidRPr="00A56B43">
        <w:rPr>
          <w:rFonts w:eastAsia="Calibri" w:cs="Times New Roman"/>
          <w:color w:val="000000"/>
          <w:szCs w:val="24"/>
        </w:rPr>
        <w:lastRenderedPageBreak/>
        <w:t xml:space="preserve">Tablo 3’ de sörfü yapan kadınların somatotip özellikleri ön test ve son test değerleri arasında (endomorf, </w:t>
      </w:r>
      <w:r w:rsidR="00A129DB">
        <w:rPr>
          <w:rFonts w:eastAsia="Calibri" w:cs="Times New Roman"/>
          <w:color w:val="000000"/>
          <w:szCs w:val="24"/>
        </w:rPr>
        <w:t>mezomorf</w:t>
      </w:r>
      <w:r w:rsidRPr="00A56B43">
        <w:rPr>
          <w:rFonts w:eastAsia="Calibri" w:cs="Times New Roman"/>
          <w:color w:val="000000"/>
          <w:szCs w:val="24"/>
        </w:rPr>
        <w:t>, ektomorf) bakımından istatistiksel olarak anlamlı fark bulunmaktadır (p&lt;0,05).</w:t>
      </w:r>
    </w:p>
    <w:p w14:paraId="6ED384D1" w14:textId="77777777" w:rsidR="000A11B5" w:rsidRPr="00A56B43" w:rsidRDefault="000A11B5" w:rsidP="007146C3">
      <w:pPr>
        <w:spacing w:after="120"/>
        <w:ind w:firstLine="0"/>
        <w:jc w:val="left"/>
        <w:rPr>
          <w:rFonts w:eastAsia="Calibri" w:cs="Times New Roman"/>
          <w:b/>
          <w:bCs/>
          <w:color w:val="000000"/>
          <w:szCs w:val="24"/>
        </w:rPr>
      </w:pPr>
      <w:bookmarkStart w:id="197" w:name="_Toc164101198"/>
      <w:bookmarkStart w:id="198" w:name="_Toc166213943"/>
      <w:bookmarkEnd w:id="196"/>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4</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kadınların solunum fonksiyonları bakımından ön test ve son test t testi sonuçları</w:t>
      </w:r>
      <w:bookmarkEnd w:id="197"/>
      <w:bookmarkEnd w:id="198"/>
    </w:p>
    <w:tbl>
      <w:tblPr>
        <w:tblStyle w:val="TabloKlavuzu1"/>
        <w:tblW w:w="91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74"/>
        <w:gridCol w:w="595"/>
        <w:gridCol w:w="1154"/>
        <w:gridCol w:w="1313"/>
        <w:gridCol w:w="830"/>
        <w:gridCol w:w="830"/>
        <w:gridCol w:w="917"/>
        <w:gridCol w:w="1016"/>
        <w:gridCol w:w="1134"/>
      </w:tblGrid>
      <w:tr w:rsidR="000A11B5" w:rsidRPr="00A56B43" w14:paraId="6DD3C22A" w14:textId="77777777" w:rsidTr="00FF4283">
        <w:trPr>
          <w:trHeight w:val="371"/>
          <w:jc w:val="center"/>
        </w:trPr>
        <w:tc>
          <w:tcPr>
            <w:tcW w:w="1374" w:type="dxa"/>
            <w:vAlign w:val="center"/>
          </w:tcPr>
          <w:p w14:paraId="439B2FA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595" w:type="dxa"/>
          </w:tcPr>
          <w:p w14:paraId="337FD88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54" w:type="dxa"/>
            <w:tcBorders>
              <w:bottom w:val="single" w:sz="4" w:space="0" w:color="auto"/>
            </w:tcBorders>
          </w:tcPr>
          <w:p w14:paraId="4AA2C27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313" w:type="dxa"/>
            <w:tcBorders>
              <w:bottom w:val="single" w:sz="4" w:space="0" w:color="auto"/>
            </w:tcBorders>
          </w:tcPr>
          <w:p w14:paraId="610ACF4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830" w:type="dxa"/>
            <w:tcBorders>
              <w:bottom w:val="single" w:sz="4" w:space="0" w:color="auto"/>
            </w:tcBorders>
          </w:tcPr>
          <w:p w14:paraId="76BFC42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830" w:type="dxa"/>
            <w:tcBorders>
              <w:bottom w:val="single" w:sz="4" w:space="0" w:color="auto"/>
            </w:tcBorders>
          </w:tcPr>
          <w:p w14:paraId="35D48CF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17" w:type="dxa"/>
            <w:tcBorders>
              <w:bottom w:val="single" w:sz="4" w:space="0" w:color="auto"/>
            </w:tcBorders>
          </w:tcPr>
          <w:p w14:paraId="3631C6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1016" w:type="dxa"/>
            <w:tcBorders>
              <w:bottom w:val="single" w:sz="4" w:space="0" w:color="auto"/>
            </w:tcBorders>
          </w:tcPr>
          <w:p w14:paraId="2E8A183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34" w:type="dxa"/>
            <w:tcBorders>
              <w:bottom w:val="single" w:sz="4" w:space="0" w:color="auto"/>
            </w:tcBorders>
          </w:tcPr>
          <w:p w14:paraId="02CF82A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61F7E6C5" w14:textId="77777777" w:rsidTr="00FF4283">
        <w:trPr>
          <w:trHeight w:val="385"/>
          <w:jc w:val="center"/>
        </w:trPr>
        <w:tc>
          <w:tcPr>
            <w:tcW w:w="1374" w:type="dxa"/>
            <w:vMerge w:val="restart"/>
            <w:vAlign w:val="center"/>
          </w:tcPr>
          <w:p w14:paraId="6FCCB76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FEV1</w:t>
            </w:r>
          </w:p>
        </w:tc>
        <w:tc>
          <w:tcPr>
            <w:tcW w:w="595" w:type="dxa"/>
            <w:vMerge w:val="restart"/>
            <w:vAlign w:val="center"/>
          </w:tcPr>
          <w:p w14:paraId="1BA3C0D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54" w:type="dxa"/>
            <w:tcBorders>
              <w:bottom w:val="nil"/>
            </w:tcBorders>
          </w:tcPr>
          <w:p w14:paraId="742A697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13" w:type="dxa"/>
            <w:tcBorders>
              <w:bottom w:val="nil"/>
            </w:tcBorders>
            <w:vAlign w:val="center"/>
          </w:tcPr>
          <w:p w14:paraId="1A1C3D1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3,35</w:t>
            </w:r>
          </w:p>
        </w:tc>
        <w:tc>
          <w:tcPr>
            <w:tcW w:w="830" w:type="dxa"/>
            <w:tcBorders>
              <w:bottom w:val="nil"/>
            </w:tcBorders>
            <w:vAlign w:val="center"/>
          </w:tcPr>
          <w:p w14:paraId="48606CC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0,25</w:t>
            </w:r>
          </w:p>
        </w:tc>
        <w:tc>
          <w:tcPr>
            <w:tcW w:w="830" w:type="dxa"/>
            <w:tcBorders>
              <w:bottom w:val="nil"/>
            </w:tcBorders>
            <w:vAlign w:val="center"/>
          </w:tcPr>
          <w:p w14:paraId="363ADF5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3,01</w:t>
            </w:r>
          </w:p>
        </w:tc>
        <w:tc>
          <w:tcPr>
            <w:tcW w:w="917" w:type="dxa"/>
            <w:tcBorders>
              <w:bottom w:val="nil"/>
            </w:tcBorders>
            <w:vAlign w:val="center"/>
          </w:tcPr>
          <w:p w14:paraId="0B96276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3,97</w:t>
            </w:r>
          </w:p>
        </w:tc>
        <w:tc>
          <w:tcPr>
            <w:tcW w:w="1016" w:type="dxa"/>
            <w:vMerge w:val="restart"/>
            <w:tcBorders>
              <w:bottom w:val="nil"/>
            </w:tcBorders>
            <w:vAlign w:val="center"/>
          </w:tcPr>
          <w:p w14:paraId="1A717ED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-0,655</w:t>
            </w:r>
          </w:p>
        </w:tc>
        <w:tc>
          <w:tcPr>
            <w:tcW w:w="1134" w:type="dxa"/>
            <w:vMerge w:val="restart"/>
            <w:tcBorders>
              <w:bottom w:val="nil"/>
            </w:tcBorders>
            <w:vAlign w:val="center"/>
          </w:tcPr>
          <w:p w14:paraId="0F1CE1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0,524</w:t>
            </w:r>
          </w:p>
        </w:tc>
      </w:tr>
      <w:tr w:rsidR="000A11B5" w:rsidRPr="00A56B43" w14:paraId="4CF6DC45" w14:textId="77777777" w:rsidTr="00FF4283">
        <w:trPr>
          <w:trHeight w:val="385"/>
          <w:jc w:val="center"/>
        </w:trPr>
        <w:tc>
          <w:tcPr>
            <w:tcW w:w="1374" w:type="dxa"/>
            <w:vMerge/>
            <w:vAlign w:val="center"/>
          </w:tcPr>
          <w:p w14:paraId="7E5D08D3" w14:textId="77777777" w:rsidR="000A11B5" w:rsidRPr="00A56B43" w:rsidRDefault="000A11B5" w:rsidP="000A11B5">
            <w:pPr>
              <w:ind w:firstLine="0"/>
              <w:jc w:val="left"/>
              <w:rPr>
                <w:rFonts w:eastAsia="Calibri" w:cs="Times New Roman"/>
                <w:color w:val="000000"/>
                <w:szCs w:val="24"/>
              </w:rPr>
            </w:pPr>
          </w:p>
        </w:tc>
        <w:tc>
          <w:tcPr>
            <w:tcW w:w="595" w:type="dxa"/>
            <w:vMerge/>
          </w:tcPr>
          <w:p w14:paraId="5228911E" w14:textId="77777777" w:rsidR="000A11B5" w:rsidRPr="00A56B43" w:rsidRDefault="000A11B5" w:rsidP="000A11B5">
            <w:pPr>
              <w:ind w:firstLine="0"/>
              <w:rPr>
                <w:rFonts w:eastAsia="Calibri" w:cs="Times New Roman"/>
                <w:color w:val="000000"/>
                <w:szCs w:val="24"/>
              </w:rPr>
            </w:pPr>
          </w:p>
        </w:tc>
        <w:tc>
          <w:tcPr>
            <w:tcW w:w="1154" w:type="dxa"/>
            <w:tcBorders>
              <w:top w:val="nil"/>
              <w:bottom w:val="single" w:sz="4" w:space="0" w:color="auto"/>
            </w:tcBorders>
          </w:tcPr>
          <w:p w14:paraId="79541F8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3" w:type="dxa"/>
            <w:tcBorders>
              <w:top w:val="nil"/>
              <w:bottom w:val="single" w:sz="4" w:space="0" w:color="auto"/>
            </w:tcBorders>
            <w:vAlign w:val="center"/>
          </w:tcPr>
          <w:p w14:paraId="2B49C8D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3,39</w:t>
            </w:r>
          </w:p>
        </w:tc>
        <w:tc>
          <w:tcPr>
            <w:tcW w:w="830" w:type="dxa"/>
            <w:tcBorders>
              <w:top w:val="nil"/>
              <w:bottom w:val="single" w:sz="4" w:space="0" w:color="auto"/>
            </w:tcBorders>
            <w:vAlign w:val="center"/>
          </w:tcPr>
          <w:p w14:paraId="48AAE1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0,35</w:t>
            </w:r>
          </w:p>
        </w:tc>
        <w:tc>
          <w:tcPr>
            <w:tcW w:w="830" w:type="dxa"/>
            <w:tcBorders>
              <w:top w:val="nil"/>
              <w:bottom w:val="single" w:sz="4" w:space="0" w:color="auto"/>
            </w:tcBorders>
            <w:vAlign w:val="center"/>
          </w:tcPr>
          <w:p w14:paraId="5EA585C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3,32</w:t>
            </w:r>
          </w:p>
        </w:tc>
        <w:tc>
          <w:tcPr>
            <w:tcW w:w="917" w:type="dxa"/>
            <w:tcBorders>
              <w:top w:val="nil"/>
              <w:bottom w:val="single" w:sz="4" w:space="0" w:color="auto"/>
            </w:tcBorders>
            <w:vAlign w:val="center"/>
          </w:tcPr>
          <w:p w14:paraId="0F0A43B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4,58</w:t>
            </w:r>
          </w:p>
        </w:tc>
        <w:tc>
          <w:tcPr>
            <w:tcW w:w="1016" w:type="dxa"/>
            <w:vMerge/>
            <w:tcBorders>
              <w:top w:val="nil"/>
              <w:bottom w:val="single" w:sz="4" w:space="0" w:color="auto"/>
            </w:tcBorders>
          </w:tcPr>
          <w:p w14:paraId="17D49934"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52060B93" w14:textId="77777777" w:rsidR="000A11B5" w:rsidRPr="00A56B43" w:rsidRDefault="000A11B5" w:rsidP="000A11B5">
            <w:pPr>
              <w:ind w:firstLine="0"/>
              <w:jc w:val="center"/>
              <w:rPr>
                <w:rFonts w:eastAsia="Calibri" w:cs="Times New Roman"/>
                <w:color w:val="000000"/>
                <w:szCs w:val="24"/>
              </w:rPr>
            </w:pPr>
          </w:p>
        </w:tc>
      </w:tr>
      <w:tr w:rsidR="000A11B5" w:rsidRPr="00A56B43" w14:paraId="1DEEB0F1" w14:textId="77777777" w:rsidTr="00FF4283">
        <w:trPr>
          <w:trHeight w:val="371"/>
          <w:jc w:val="center"/>
        </w:trPr>
        <w:tc>
          <w:tcPr>
            <w:tcW w:w="1374" w:type="dxa"/>
            <w:vMerge w:val="restart"/>
            <w:vAlign w:val="center"/>
          </w:tcPr>
          <w:p w14:paraId="356D230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FVC</w:t>
            </w:r>
          </w:p>
        </w:tc>
        <w:tc>
          <w:tcPr>
            <w:tcW w:w="595" w:type="dxa"/>
            <w:vMerge w:val="restart"/>
            <w:vAlign w:val="center"/>
          </w:tcPr>
          <w:p w14:paraId="36E67759"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54" w:type="dxa"/>
            <w:tcBorders>
              <w:bottom w:val="nil"/>
            </w:tcBorders>
            <w:vAlign w:val="center"/>
          </w:tcPr>
          <w:p w14:paraId="427D721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13" w:type="dxa"/>
            <w:tcBorders>
              <w:bottom w:val="nil"/>
            </w:tcBorders>
            <w:vAlign w:val="center"/>
          </w:tcPr>
          <w:p w14:paraId="618DBC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3,73</w:t>
            </w:r>
          </w:p>
        </w:tc>
        <w:tc>
          <w:tcPr>
            <w:tcW w:w="830" w:type="dxa"/>
            <w:tcBorders>
              <w:bottom w:val="nil"/>
            </w:tcBorders>
            <w:vAlign w:val="center"/>
          </w:tcPr>
          <w:p w14:paraId="158F3C5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0,35</w:t>
            </w:r>
          </w:p>
        </w:tc>
        <w:tc>
          <w:tcPr>
            <w:tcW w:w="830" w:type="dxa"/>
            <w:tcBorders>
              <w:bottom w:val="nil"/>
            </w:tcBorders>
            <w:vAlign w:val="center"/>
          </w:tcPr>
          <w:p w14:paraId="330B86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3,32</w:t>
            </w:r>
          </w:p>
        </w:tc>
        <w:tc>
          <w:tcPr>
            <w:tcW w:w="917" w:type="dxa"/>
            <w:tcBorders>
              <w:bottom w:val="nil"/>
            </w:tcBorders>
            <w:vAlign w:val="center"/>
          </w:tcPr>
          <w:p w14:paraId="5C24E79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4,58</w:t>
            </w:r>
          </w:p>
        </w:tc>
        <w:tc>
          <w:tcPr>
            <w:tcW w:w="1016" w:type="dxa"/>
            <w:vMerge w:val="restart"/>
            <w:tcBorders>
              <w:bottom w:val="nil"/>
            </w:tcBorders>
            <w:vAlign w:val="center"/>
          </w:tcPr>
          <w:p w14:paraId="0ED4882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-1,258</w:t>
            </w:r>
          </w:p>
        </w:tc>
        <w:tc>
          <w:tcPr>
            <w:tcW w:w="1134" w:type="dxa"/>
            <w:vMerge w:val="restart"/>
            <w:tcBorders>
              <w:bottom w:val="nil"/>
            </w:tcBorders>
            <w:vAlign w:val="center"/>
          </w:tcPr>
          <w:p w14:paraId="0A774D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0,230</w:t>
            </w:r>
          </w:p>
        </w:tc>
      </w:tr>
      <w:tr w:rsidR="000A11B5" w:rsidRPr="00A56B43" w14:paraId="457039AB" w14:textId="77777777" w:rsidTr="00FF4283">
        <w:trPr>
          <w:trHeight w:val="385"/>
          <w:jc w:val="center"/>
        </w:trPr>
        <w:tc>
          <w:tcPr>
            <w:tcW w:w="1374" w:type="dxa"/>
            <w:vMerge/>
            <w:vAlign w:val="center"/>
          </w:tcPr>
          <w:p w14:paraId="6906E07F" w14:textId="77777777" w:rsidR="000A11B5" w:rsidRPr="00A56B43" w:rsidRDefault="000A11B5" w:rsidP="000A11B5">
            <w:pPr>
              <w:ind w:firstLine="0"/>
              <w:jc w:val="left"/>
              <w:rPr>
                <w:rFonts w:eastAsia="Calibri" w:cs="Times New Roman"/>
                <w:color w:val="000000"/>
                <w:szCs w:val="24"/>
              </w:rPr>
            </w:pPr>
          </w:p>
        </w:tc>
        <w:tc>
          <w:tcPr>
            <w:tcW w:w="595" w:type="dxa"/>
            <w:vMerge/>
            <w:vAlign w:val="center"/>
          </w:tcPr>
          <w:p w14:paraId="47DF44E6" w14:textId="77777777" w:rsidR="000A11B5" w:rsidRPr="00A56B43" w:rsidRDefault="000A11B5" w:rsidP="000A11B5">
            <w:pPr>
              <w:ind w:firstLine="0"/>
              <w:jc w:val="center"/>
              <w:rPr>
                <w:rFonts w:eastAsia="Calibri" w:cs="Times New Roman"/>
                <w:color w:val="000000"/>
                <w:szCs w:val="24"/>
              </w:rPr>
            </w:pPr>
          </w:p>
        </w:tc>
        <w:tc>
          <w:tcPr>
            <w:tcW w:w="1154" w:type="dxa"/>
            <w:tcBorders>
              <w:top w:val="nil"/>
              <w:bottom w:val="single" w:sz="4" w:space="0" w:color="auto"/>
            </w:tcBorders>
          </w:tcPr>
          <w:p w14:paraId="5B63007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3" w:type="dxa"/>
            <w:tcBorders>
              <w:top w:val="nil"/>
              <w:bottom w:val="single" w:sz="4" w:space="0" w:color="auto"/>
            </w:tcBorders>
            <w:vAlign w:val="center"/>
          </w:tcPr>
          <w:p w14:paraId="00150DE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3,84</w:t>
            </w:r>
          </w:p>
        </w:tc>
        <w:tc>
          <w:tcPr>
            <w:tcW w:w="830" w:type="dxa"/>
            <w:tcBorders>
              <w:top w:val="nil"/>
              <w:bottom w:val="single" w:sz="4" w:space="0" w:color="auto"/>
            </w:tcBorders>
            <w:vAlign w:val="center"/>
          </w:tcPr>
          <w:p w14:paraId="42C30D6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0,39</w:t>
            </w:r>
          </w:p>
        </w:tc>
        <w:tc>
          <w:tcPr>
            <w:tcW w:w="830" w:type="dxa"/>
            <w:tcBorders>
              <w:top w:val="nil"/>
              <w:bottom w:val="single" w:sz="4" w:space="0" w:color="auto"/>
            </w:tcBorders>
            <w:vAlign w:val="center"/>
          </w:tcPr>
          <w:p w14:paraId="4FE5913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3,34</w:t>
            </w:r>
          </w:p>
        </w:tc>
        <w:tc>
          <w:tcPr>
            <w:tcW w:w="917" w:type="dxa"/>
            <w:tcBorders>
              <w:top w:val="nil"/>
              <w:bottom w:val="single" w:sz="4" w:space="0" w:color="auto"/>
            </w:tcBorders>
            <w:vAlign w:val="center"/>
          </w:tcPr>
          <w:p w14:paraId="34FFE07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4,75</w:t>
            </w:r>
          </w:p>
        </w:tc>
        <w:tc>
          <w:tcPr>
            <w:tcW w:w="1016" w:type="dxa"/>
            <w:vMerge/>
            <w:tcBorders>
              <w:top w:val="nil"/>
              <w:bottom w:val="single" w:sz="4" w:space="0" w:color="auto"/>
            </w:tcBorders>
          </w:tcPr>
          <w:p w14:paraId="57520825"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010F5D05" w14:textId="77777777" w:rsidR="000A11B5" w:rsidRPr="00A56B43" w:rsidRDefault="000A11B5" w:rsidP="000A11B5">
            <w:pPr>
              <w:ind w:firstLine="0"/>
              <w:jc w:val="center"/>
              <w:rPr>
                <w:rFonts w:eastAsia="Calibri" w:cs="Times New Roman"/>
                <w:color w:val="000000"/>
                <w:szCs w:val="24"/>
              </w:rPr>
            </w:pPr>
          </w:p>
        </w:tc>
      </w:tr>
      <w:tr w:rsidR="000A11B5" w:rsidRPr="00A56B43" w14:paraId="48FF0F60" w14:textId="77777777" w:rsidTr="00FF4283">
        <w:trPr>
          <w:trHeight w:val="385"/>
          <w:jc w:val="center"/>
        </w:trPr>
        <w:tc>
          <w:tcPr>
            <w:tcW w:w="1374" w:type="dxa"/>
            <w:vMerge w:val="restart"/>
            <w:vAlign w:val="center"/>
          </w:tcPr>
          <w:p w14:paraId="7D613F7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MVV</w:t>
            </w:r>
          </w:p>
        </w:tc>
        <w:tc>
          <w:tcPr>
            <w:tcW w:w="595" w:type="dxa"/>
            <w:vMerge w:val="restart"/>
            <w:vAlign w:val="center"/>
          </w:tcPr>
          <w:p w14:paraId="16CBD40E"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54" w:type="dxa"/>
            <w:tcBorders>
              <w:bottom w:val="nil"/>
            </w:tcBorders>
          </w:tcPr>
          <w:p w14:paraId="2492D64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13" w:type="dxa"/>
            <w:tcBorders>
              <w:bottom w:val="nil"/>
            </w:tcBorders>
          </w:tcPr>
          <w:p w14:paraId="30326C2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117,96</w:t>
            </w:r>
          </w:p>
        </w:tc>
        <w:tc>
          <w:tcPr>
            <w:tcW w:w="830" w:type="dxa"/>
            <w:tcBorders>
              <w:bottom w:val="nil"/>
            </w:tcBorders>
            <w:vAlign w:val="center"/>
          </w:tcPr>
          <w:p w14:paraId="196C0DA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10,21</w:t>
            </w:r>
          </w:p>
        </w:tc>
        <w:tc>
          <w:tcPr>
            <w:tcW w:w="830" w:type="dxa"/>
            <w:tcBorders>
              <w:bottom w:val="nil"/>
            </w:tcBorders>
            <w:vAlign w:val="center"/>
          </w:tcPr>
          <w:p w14:paraId="61539DD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105,4</w:t>
            </w:r>
          </w:p>
        </w:tc>
        <w:tc>
          <w:tcPr>
            <w:tcW w:w="917" w:type="dxa"/>
            <w:tcBorders>
              <w:bottom w:val="nil"/>
            </w:tcBorders>
            <w:vAlign w:val="center"/>
          </w:tcPr>
          <w:p w14:paraId="5FDA744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138,9</w:t>
            </w:r>
          </w:p>
        </w:tc>
        <w:tc>
          <w:tcPr>
            <w:tcW w:w="1016" w:type="dxa"/>
            <w:vMerge w:val="restart"/>
            <w:tcBorders>
              <w:bottom w:val="nil"/>
            </w:tcBorders>
            <w:vAlign w:val="center"/>
          </w:tcPr>
          <w:p w14:paraId="5AACA73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-1,099</w:t>
            </w:r>
          </w:p>
        </w:tc>
        <w:tc>
          <w:tcPr>
            <w:tcW w:w="1134" w:type="dxa"/>
            <w:vMerge w:val="restart"/>
            <w:tcBorders>
              <w:bottom w:val="nil"/>
            </w:tcBorders>
            <w:vAlign w:val="center"/>
          </w:tcPr>
          <w:p w14:paraId="2C97720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0,292</w:t>
            </w:r>
          </w:p>
        </w:tc>
      </w:tr>
      <w:tr w:rsidR="000A11B5" w:rsidRPr="00A56B43" w14:paraId="6DC1071A" w14:textId="77777777" w:rsidTr="00FF4283">
        <w:trPr>
          <w:trHeight w:val="385"/>
          <w:jc w:val="center"/>
        </w:trPr>
        <w:tc>
          <w:tcPr>
            <w:tcW w:w="1374" w:type="dxa"/>
            <w:vMerge/>
            <w:vAlign w:val="center"/>
          </w:tcPr>
          <w:p w14:paraId="7BFDA79E" w14:textId="77777777" w:rsidR="000A11B5" w:rsidRPr="00A56B43" w:rsidRDefault="000A11B5" w:rsidP="000A11B5">
            <w:pPr>
              <w:ind w:firstLine="0"/>
              <w:jc w:val="left"/>
              <w:rPr>
                <w:rFonts w:eastAsia="Calibri" w:cs="Times New Roman"/>
                <w:color w:val="000000"/>
                <w:szCs w:val="24"/>
              </w:rPr>
            </w:pPr>
          </w:p>
        </w:tc>
        <w:tc>
          <w:tcPr>
            <w:tcW w:w="595" w:type="dxa"/>
            <w:vMerge/>
          </w:tcPr>
          <w:p w14:paraId="4D145F1E" w14:textId="77777777" w:rsidR="000A11B5" w:rsidRPr="00A56B43" w:rsidRDefault="000A11B5" w:rsidP="000A11B5">
            <w:pPr>
              <w:ind w:firstLine="0"/>
              <w:rPr>
                <w:rFonts w:eastAsia="Calibri" w:cs="Times New Roman"/>
                <w:color w:val="000000"/>
                <w:szCs w:val="24"/>
              </w:rPr>
            </w:pPr>
          </w:p>
        </w:tc>
        <w:tc>
          <w:tcPr>
            <w:tcW w:w="1154" w:type="dxa"/>
            <w:tcBorders>
              <w:top w:val="nil"/>
              <w:bottom w:val="single" w:sz="4" w:space="0" w:color="auto"/>
            </w:tcBorders>
          </w:tcPr>
          <w:p w14:paraId="2191F28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3" w:type="dxa"/>
            <w:tcBorders>
              <w:top w:val="nil"/>
              <w:bottom w:val="single" w:sz="4" w:space="0" w:color="auto"/>
            </w:tcBorders>
          </w:tcPr>
          <w:p w14:paraId="77118C0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120,65</w:t>
            </w:r>
          </w:p>
        </w:tc>
        <w:tc>
          <w:tcPr>
            <w:tcW w:w="830" w:type="dxa"/>
            <w:tcBorders>
              <w:top w:val="nil"/>
              <w:bottom w:val="single" w:sz="4" w:space="0" w:color="auto"/>
            </w:tcBorders>
            <w:vAlign w:val="center"/>
          </w:tcPr>
          <w:p w14:paraId="77355C0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12,20</w:t>
            </w:r>
          </w:p>
        </w:tc>
        <w:tc>
          <w:tcPr>
            <w:tcW w:w="830" w:type="dxa"/>
            <w:tcBorders>
              <w:top w:val="nil"/>
              <w:bottom w:val="single" w:sz="4" w:space="0" w:color="auto"/>
            </w:tcBorders>
            <w:vAlign w:val="center"/>
          </w:tcPr>
          <w:p w14:paraId="55186C0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97,8</w:t>
            </w:r>
          </w:p>
        </w:tc>
        <w:tc>
          <w:tcPr>
            <w:tcW w:w="917" w:type="dxa"/>
            <w:tcBorders>
              <w:top w:val="nil"/>
              <w:bottom w:val="single" w:sz="4" w:space="0" w:color="auto"/>
            </w:tcBorders>
            <w:vAlign w:val="center"/>
          </w:tcPr>
          <w:p w14:paraId="24F45F1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143,5</w:t>
            </w:r>
          </w:p>
        </w:tc>
        <w:tc>
          <w:tcPr>
            <w:tcW w:w="1016" w:type="dxa"/>
            <w:vMerge/>
            <w:tcBorders>
              <w:top w:val="nil"/>
              <w:bottom w:val="single" w:sz="4" w:space="0" w:color="auto"/>
            </w:tcBorders>
          </w:tcPr>
          <w:p w14:paraId="4DF1EC4C"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5502F6C0" w14:textId="77777777" w:rsidR="000A11B5" w:rsidRPr="00A56B43" w:rsidRDefault="000A11B5" w:rsidP="000A11B5">
            <w:pPr>
              <w:ind w:firstLine="0"/>
              <w:jc w:val="center"/>
              <w:rPr>
                <w:rFonts w:eastAsia="Calibri" w:cs="Times New Roman"/>
                <w:color w:val="000000"/>
                <w:szCs w:val="24"/>
              </w:rPr>
            </w:pPr>
          </w:p>
        </w:tc>
      </w:tr>
      <w:tr w:rsidR="000A11B5" w:rsidRPr="00A56B43" w14:paraId="6765F341" w14:textId="77777777" w:rsidTr="00FF4283">
        <w:trPr>
          <w:trHeight w:val="371"/>
          <w:jc w:val="center"/>
        </w:trPr>
        <w:tc>
          <w:tcPr>
            <w:tcW w:w="1374" w:type="dxa"/>
            <w:vMerge w:val="restart"/>
            <w:vAlign w:val="center"/>
          </w:tcPr>
          <w:p w14:paraId="213A6B1B"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VC</w:t>
            </w:r>
          </w:p>
        </w:tc>
        <w:tc>
          <w:tcPr>
            <w:tcW w:w="595" w:type="dxa"/>
            <w:vMerge w:val="restart"/>
            <w:vAlign w:val="center"/>
          </w:tcPr>
          <w:p w14:paraId="592BAB9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54" w:type="dxa"/>
            <w:tcBorders>
              <w:bottom w:val="nil"/>
            </w:tcBorders>
          </w:tcPr>
          <w:p w14:paraId="7B63D12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13" w:type="dxa"/>
            <w:tcBorders>
              <w:bottom w:val="nil"/>
            </w:tcBorders>
          </w:tcPr>
          <w:p w14:paraId="3F5C59B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2,97</w:t>
            </w:r>
          </w:p>
        </w:tc>
        <w:tc>
          <w:tcPr>
            <w:tcW w:w="830" w:type="dxa"/>
            <w:tcBorders>
              <w:bottom w:val="nil"/>
            </w:tcBorders>
            <w:vAlign w:val="center"/>
          </w:tcPr>
          <w:p w14:paraId="54EB1F3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0,18</w:t>
            </w:r>
          </w:p>
        </w:tc>
        <w:tc>
          <w:tcPr>
            <w:tcW w:w="830" w:type="dxa"/>
            <w:tcBorders>
              <w:bottom w:val="nil"/>
            </w:tcBorders>
            <w:vAlign w:val="center"/>
          </w:tcPr>
          <w:p w14:paraId="5B1886D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2,59</w:t>
            </w:r>
          </w:p>
        </w:tc>
        <w:tc>
          <w:tcPr>
            <w:tcW w:w="917" w:type="dxa"/>
            <w:tcBorders>
              <w:bottom w:val="nil"/>
            </w:tcBorders>
            <w:vAlign w:val="center"/>
          </w:tcPr>
          <w:p w14:paraId="56FA09D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3,20</w:t>
            </w:r>
          </w:p>
        </w:tc>
        <w:tc>
          <w:tcPr>
            <w:tcW w:w="1016" w:type="dxa"/>
            <w:vMerge w:val="restart"/>
            <w:tcBorders>
              <w:bottom w:val="nil"/>
            </w:tcBorders>
            <w:vAlign w:val="center"/>
          </w:tcPr>
          <w:p w14:paraId="5157B91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-1,665</w:t>
            </w:r>
          </w:p>
        </w:tc>
        <w:tc>
          <w:tcPr>
            <w:tcW w:w="1134" w:type="dxa"/>
            <w:vMerge w:val="restart"/>
            <w:tcBorders>
              <w:bottom w:val="nil"/>
            </w:tcBorders>
            <w:vAlign w:val="center"/>
          </w:tcPr>
          <w:p w14:paraId="2D63C41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0,120</w:t>
            </w:r>
          </w:p>
        </w:tc>
      </w:tr>
      <w:tr w:rsidR="000A11B5" w:rsidRPr="00A56B43" w14:paraId="64C458CA" w14:textId="77777777" w:rsidTr="00FF4283">
        <w:trPr>
          <w:trHeight w:val="385"/>
          <w:jc w:val="center"/>
        </w:trPr>
        <w:tc>
          <w:tcPr>
            <w:tcW w:w="1374" w:type="dxa"/>
            <w:vMerge/>
            <w:vAlign w:val="center"/>
          </w:tcPr>
          <w:p w14:paraId="4D31E319" w14:textId="77777777" w:rsidR="000A11B5" w:rsidRPr="00A56B43" w:rsidRDefault="000A11B5" w:rsidP="000A11B5">
            <w:pPr>
              <w:ind w:firstLine="0"/>
              <w:jc w:val="left"/>
              <w:rPr>
                <w:rFonts w:eastAsia="Calibri" w:cs="Times New Roman"/>
                <w:color w:val="000000"/>
                <w:szCs w:val="24"/>
              </w:rPr>
            </w:pPr>
          </w:p>
        </w:tc>
        <w:tc>
          <w:tcPr>
            <w:tcW w:w="595" w:type="dxa"/>
            <w:vMerge/>
          </w:tcPr>
          <w:p w14:paraId="0DE211CC" w14:textId="77777777" w:rsidR="000A11B5" w:rsidRPr="00A56B43" w:rsidRDefault="000A11B5" w:rsidP="000A11B5">
            <w:pPr>
              <w:ind w:firstLine="0"/>
              <w:rPr>
                <w:rFonts w:eastAsia="Calibri" w:cs="Times New Roman"/>
                <w:color w:val="000000"/>
                <w:szCs w:val="24"/>
              </w:rPr>
            </w:pPr>
          </w:p>
        </w:tc>
        <w:tc>
          <w:tcPr>
            <w:tcW w:w="1154" w:type="dxa"/>
            <w:tcBorders>
              <w:top w:val="nil"/>
            </w:tcBorders>
          </w:tcPr>
          <w:p w14:paraId="34D17F2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3" w:type="dxa"/>
            <w:tcBorders>
              <w:top w:val="nil"/>
            </w:tcBorders>
          </w:tcPr>
          <w:p w14:paraId="6408A06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2,98</w:t>
            </w:r>
          </w:p>
        </w:tc>
        <w:tc>
          <w:tcPr>
            <w:tcW w:w="830" w:type="dxa"/>
            <w:tcBorders>
              <w:top w:val="nil"/>
            </w:tcBorders>
            <w:vAlign w:val="center"/>
          </w:tcPr>
          <w:p w14:paraId="39FFC04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0,19</w:t>
            </w:r>
          </w:p>
        </w:tc>
        <w:tc>
          <w:tcPr>
            <w:tcW w:w="830" w:type="dxa"/>
            <w:tcBorders>
              <w:top w:val="nil"/>
            </w:tcBorders>
            <w:vAlign w:val="center"/>
          </w:tcPr>
          <w:p w14:paraId="23804A9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2,59</w:t>
            </w:r>
          </w:p>
        </w:tc>
        <w:tc>
          <w:tcPr>
            <w:tcW w:w="917" w:type="dxa"/>
            <w:tcBorders>
              <w:top w:val="nil"/>
            </w:tcBorders>
            <w:vAlign w:val="center"/>
          </w:tcPr>
          <w:p w14:paraId="0BBA8B2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3,20</w:t>
            </w:r>
          </w:p>
        </w:tc>
        <w:tc>
          <w:tcPr>
            <w:tcW w:w="1016" w:type="dxa"/>
            <w:vMerge/>
            <w:tcBorders>
              <w:top w:val="nil"/>
            </w:tcBorders>
          </w:tcPr>
          <w:p w14:paraId="0E791A28"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tcBorders>
            <w:vAlign w:val="center"/>
          </w:tcPr>
          <w:p w14:paraId="56ED32D7" w14:textId="77777777" w:rsidR="000A11B5" w:rsidRPr="00A56B43" w:rsidRDefault="000A11B5" w:rsidP="000A11B5">
            <w:pPr>
              <w:ind w:firstLine="0"/>
              <w:jc w:val="center"/>
              <w:rPr>
                <w:rFonts w:eastAsia="Calibri" w:cs="Times New Roman"/>
                <w:color w:val="000000"/>
                <w:szCs w:val="24"/>
              </w:rPr>
            </w:pPr>
          </w:p>
        </w:tc>
      </w:tr>
    </w:tbl>
    <w:p w14:paraId="5B8F32CB" w14:textId="77777777" w:rsidR="000A11B5" w:rsidRPr="00A56B43" w:rsidRDefault="000A11B5" w:rsidP="000A11B5">
      <w:pPr>
        <w:spacing w:after="160"/>
        <w:ind w:left="720" w:firstLine="0"/>
        <w:rPr>
          <w:rFonts w:eastAsia="Calibri" w:cs="Times New Roman"/>
          <w:color w:val="000000"/>
          <w:szCs w:val="24"/>
        </w:rPr>
      </w:pPr>
    </w:p>
    <w:p w14:paraId="1F9C87CA" w14:textId="77777777" w:rsidR="000A11B5" w:rsidRPr="00A56B43" w:rsidRDefault="000A11B5" w:rsidP="007146C3">
      <w:pPr>
        <w:spacing w:after="120"/>
        <w:rPr>
          <w:rFonts w:eastAsia="Calibri" w:cs="Times New Roman"/>
          <w:color w:val="000000"/>
          <w:szCs w:val="24"/>
        </w:rPr>
      </w:pPr>
      <w:bookmarkStart w:id="199" w:name="_Hlk160102356"/>
      <w:r w:rsidRPr="00A56B43">
        <w:rPr>
          <w:rFonts w:eastAsia="Calibri" w:cs="Times New Roman"/>
          <w:color w:val="000000"/>
          <w:szCs w:val="24"/>
        </w:rPr>
        <w:t>Tablo 4’ de belirtildiği sörf yapan kadınlarda solunum fonksiyonları ön test ve son test değerleri arasında istatistiksel olarak anlamlı fark bulunmamıştır (p&gt;0,05).</w:t>
      </w:r>
    </w:p>
    <w:p w14:paraId="53121564" w14:textId="77777777" w:rsidR="000A11B5" w:rsidRPr="00A56B43" w:rsidRDefault="000A11B5" w:rsidP="007146C3">
      <w:pPr>
        <w:spacing w:after="120"/>
        <w:ind w:firstLine="0"/>
        <w:jc w:val="left"/>
        <w:rPr>
          <w:rFonts w:eastAsia="Calibri" w:cs="Times New Roman"/>
          <w:b/>
          <w:bCs/>
          <w:color w:val="000000"/>
          <w:szCs w:val="24"/>
        </w:rPr>
      </w:pPr>
      <w:bookmarkStart w:id="200" w:name="_Toc164101199"/>
      <w:bookmarkStart w:id="201" w:name="_Toc166213944"/>
      <w:bookmarkEnd w:id="199"/>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5</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erkeklerin somatotip özellikleri bakımından ön test ve son test t testi sonuçları</w:t>
      </w:r>
      <w:bookmarkEnd w:id="200"/>
      <w:bookmarkEnd w:id="201"/>
    </w:p>
    <w:tbl>
      <w:tblPr>
        <w:tblStyle w:val="TabloKlavuzu1"/>
        <w:tblW w:w="913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79"/>
        <w:gridCol w:w="605"/>
        <w:gridCol w:w="1197"/>
        <w:gridCol w:w="1321"/>
        <w:gridCol w:w="752"/>
        <w:gridCol w:w="766"/>
        <w:gridCol w:w="918"/>
        <w:gridCol w:w="1037"/>
        <w:gridCol w:w="1160"/>
      </w:tblGrid>
      <w:tr w:rsidR="000A11B5" w:rsidRPr="00A56B43" w14:paraId="374FBC6F" w14:textId="77777777" w:rsidTr="007146C3">
        <w:trPr>
          <w:trHeight w:val="411"/>
          <w:jc w:val="center"/>
        </w:trPr>
        <w:tc>
          <w:tcPr>
            <w:tcW w:w="1379" w:type="dxa"/>
            <w:vAlign w:val="center"/>
          </w:tcPr>
          <w:p w14:paraId="77CB825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605" w:type="dxa"/>
          </w:tcPr>
          <w:p w14:paraId="5553CB0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97" w:type="dxa"/>
            <w:tcBorders>
              <w:bottom w:val="single" w:sz="4" w:space="0" w:color="auto"/>
            </w:tcBorders>
          </w:tcPr>
          <w:p w14:paraId="0AA07E6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321" w:type="dxa"/>
            <w:tcBorders>
              <w:bottom w:val="single" w:sz="4" w:space="0" w:color="auto"/>
            </w:tcBorders>
          </w:tcPr>
          <w:p w14:paraId="4A1EB58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752" w:type="dxa"/>
            <w:tcBorders>
              <w:bottom w:val="single" w:sz="4" w:space="0" w:color="auto"/>
            </w:tcBorders>
          </w:tcPr>
          <w:p w14:paraId="1726A9A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766" w:type="dxa"/>
            <w:tcBorders>
              <w:bottom w:val="single" w:sz="4" w:space="0" w:color="auto"/>
            </w:tcBorders>
          </w:tcPr>
          <w:p w14:paraId="41481D1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18" w:type="dxa"/>
            <w:tcBorders>
              <w:bottom w:val="single" w:sz="4" w:space="0" w:color="auto"/>
            </w:tcBorders>
          </w:tcPr>
          <w:p w14:paraId="069049D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1037" w:type="dxa"/>
            <w:tcBorders>
              <w:bottom w:val="single" w:sz="4" w:space="0" w:color="auto"/>
            </w:tcBorders>
          </w:tcPr>
          <w:p w14:paraId="686D216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60" w:type="dxa"/>
            <w:tcBorders>
              <w:bottom w:val="single" w:sz="4" w:space="0" w:color="auto"/>
            </w:tcBorders>
          </w:tcPr>
          <w:p w14:paraId="3DA67E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6F8C0975" w14:textId="77777777" w:rsidTr="007146C3">
        <w:trPr>
          <w:trHeight w:val="426"/>
          <w:jc w:val="center"/>
        </w:trPr>
        <w:tc>
          <w:tcPr>
            <w:tcW w:w="1379" w:type="dxa"/>
            <w:vMerge w:val="restart"/>
            <w:vAlign w:val="center"/>
          </w:tcPr>
          <w:p w14:paraId="08FCB03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Endomorf</w:t>
            </w:r>
          </w:p>
        </w:tc>
        <w:tc>
          <w:tcPr>
            <w:tcW w:w="605" w:type="dxa"/>
            <w:vMerge w:val="restart"/>
            <w:vAlign w:val="center"/>
          </w:tcPr>
          <w:p w14:paraId="60FFEE5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97" w:type="dxa"/>
            <w:tcBorders>
              <w:bottom w:val="nil"/>
            </w:tcBorders>
          </w:tcPr>
          <w:p w14:paraId="55665AD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21" w:type="dxa"/>
            <w:tcBorders>
              <w:bottom w:val="nil"/>
            </w:tcBorders>
            <w:vAlign w:val="center"/>
          </w:tcPr>
          <w:p w14:paraId="52B7B38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w:t>
            </w:r>
          </w:p>
        </w:tc>
        <w:tc>
          <w:tcPr>
            <w:tcW w:w="752" w:type="dxa"/>
            <w:tcBorders>
              <w:bottom w:val="nil"/>
            </w:tcBorders>
            <w:vAlign w:val="center"/>
          </w:tcPr>
          <w:p w14:paraId="6C6F68E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0,73</w:t>
            </w:r>
          </w:p>
        </w:tc>
        <w:tc>
          <w:tcPr>
            <w:tcW w:w="766" w:type="dxa"/>
            <w:tcBorders>
              <w:bottom w:val="nil"/>
            </w:tcBorders>
            <w:vAlign w:val="center"/>
          </w:tcPr>
          <w:p w14:paraId="091879D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1,36</w:t>
            </w:r>
          </w:p>
        </w:tc>
        <w:tc>
          <w:tcPr>
            <w:tcW w:w="918" w:type="dxa"/>
            <w:tcBorders>
              <w:bottom w:val="nil"/>
            </w:tcBorders>
            <w:vAlign w:val="center"/>
          </w:tcPr>
          <w:p w14:paraId="0B06831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4,22</w:t>
            </w:r>
          </w:p>
        </w:tc>
        <w:tc>
          <w:tcPr>
            <w:tcW w:w="1037" w:type="dxa"/>
            <w:vMerge w:val="restart"/>
            <w:tcBorders>
              <w:bottom w:val="nil"/>
            </w:tcBorders>
            <w:vAlign w:val="center"/>
          </w:tcPr>
          <w:p w14:paraId="13DF273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4,692</w:t>
            </w:r>
          </w:p>
        </w:tc>
        <w:tc>
          <w:tcPr>
            <w:tcW w:w="1160" w:type="dxa"/>
            <w:vMerge w:val="restart"/>
            <w:tcBorders>
              <w:bottom w:val="nil"/>
            </w:tcBorders>
            <w:vAlign w:val="center"/>
          </w:tcPr>
          <w:p w14:paraId="72EFAB5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r>
      <w:tr w:rsidR="000A11B5" w:rsidRPr="00A56B43" w14:paraId="2956EFEE" w14:textId="77777777" w:rsidTr="007146C3">
        <w:trPr>
          <w:trHeight w:val="426"/>
          <w:jc w:val="center"/>
        </w:trPr>
        <w:tc>
          <w:tcPr>
            <w:tcW w:w="1379" w:type="dxa"/>
            <w:vMerge/>
            <w:vAlign w:val="center"/>
          </w:tcPr>
          <w:p w14:paraId="6A53AED5" w14:textId="77777777" w:rsidR="000A11B5" w:rsidRPr="00A56B43" w:rsidRDefault="000A11B5" w:rsidP="000A11B5">
            <w:pPr>
              <w:ind w:firstLine="0"/>
              <w:jc w:val="left"/>
              <w:rPr>
                <w:rFonts w:eastAsia="Calibri" w:cs="Times New Roman"/>
                <w:color w:val="000000"/>
                <w:szCs w:val="24"/>
              </w:rPr>
            </w:pPr>
          </w:p>
        </w:tc>
        <w:tc>
          <w:tcPr>
            <w:tcW w:w="605" w:type="dxa"/>
            <w:vMerge/>
          </w:tcPr>
          <w:p w14:paraId="27671FC9" w14:textId="77777777" w:rsidR="000A11B5" w:rsidRPr="00A56B43" w:rsidRDefault="000A11B5" w:rsidP="000A11B5">
            <w:pPr>
              <w:ind w:firstLine="0"/>
              <w:rPr>
                <w:rFonts w:eastAsia="Calibri" w:cs="Times New Roman"/>
                <w:color w:val="000000"/>
                <w:szCs w:val="24"/>
              </w:rPr>
            </w:pPr>
          </w:p>
        </w:tc>
        <w:tc>
          <w:tcPr>
            <w:tcW w:w="1197" w:type="dxa"/>
            <w:tcBorders>
              <w:top w:val="nil"/>
              <w:bottom w:val="single" w:sz="4" w:space="0" w:color="auto"/>
            </w:tcBorders>
          </w:tcPr>
          <w:p w14:paraId="3A3B25E8"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21" w:type="dxa"/>
            <w:tcBorders>
              <w:top w:val="nil"/>
              <w:bottom w:val="single" w:sz="4" w:space="0" w:color="auto"/>
            </w:tcBorders>
            <w:vAlign w:val="center"/>
          </w:tcPr>
          <w:p w14:paraId="0A29FE7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1,71</w:t>
            </w:r>
          </w:p>
        </w:tc>
        <w:tc>
          <w:tcPr>
            <w:tcW w:w="752" w:type="dxa"/>
            <w:tcBorders>
              <w:top w:val="nil"/>
              <w:bottom w:val="single" w:sz="4" w:space="0" w:color="auto"/>
            </w:tcBorders>
            <w:vAlign w:val="center"/>
          </w:tcPr>
          <w:p w14:paraId="0814C6A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0,56</w:t>
            </w:r>
          </w:p>
        </w:tc>
        <w:tc>
          <w:tcPr>
            <w:tcW w:w="766" w:type="dxa"/>
            <w:tcBorders>
              <w:top w:val="nil"/>
              <w:bottom w:val="single" w:sz="4" w:space="0" w:color="auto"/>
            </w:tcBorders>
            <w:vAlign w:val="center"/>
          </w:tcPr>
          <w:p w14:paraId="20157B7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1,00</w:t>
            </w:r>
          </w:p>
        </w:tc>
        <w:tc>
          <w:tcPr>
            <w:tcW w:w="918" w:type="dxa"/>
            <w:tcBorders>
              <w:top w:val="nil"/>
              <w:bottom w:val="single" w:sz="4" w:space="0" w:color="auto"/>
            </w:tcBorders>
            <w:vAlign w:val="center"/>
          </w:tcPr>
          <w:p w14:paraId="732F323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3,18</w:t>
            </w:r>
          </w:p>
        </w:tc>
        <w:tc>
          <w:tcPr>
            <w:tcW w:w="1037" w:type="dxa"/>
            <w:vMerge/>
            <w:tcBorders>
              <w:top w:val="nil"/>
              <w:bottom w:val="single" w:sz="4" w:space="0" w:color="auto"/>
            </w:tcBorders>
          </w:tcPr>
          <w:p w14:paraId="74A55C16" w14:textId="77777777" w:rsidR="000A11B5" w:rsidRPr="00A56B43" w:rsidRDefault="000A11B5" w:rsidP="000A11B5">
            <w:pPr>
              <w:ind w:firstLine="0"/>
              <w:jc w:val="center"/>
              <w:rPr>
                <w:rFonts w:eastAsia="Calibri" w:cs="Times New Roman"/>
                <w:color w:val="000000"/>
                <w:szCs w:val="24"/>
              </w:rPr>
            </w:pPr>
          </w:p>
        </w:tc>
        <w:tc>
          <w:tcPr>
            <w:tcW w:w="1160" w:type="dxa"/>
            <w:vMerge/>
            <w:tcBorders>
              <w:top w:val="nil"/>
              <w:bottom w:val="single" w:sz="4" w:space="0" w:color="auto"/>
            </w:tcBorders>
            <w:vAlign w:val="center"/>
          </w:tcPr>
          <w:p w14:paraId="06CAB38E" w14:textId="77777777" w:rsidR="000A11B5" w:rsidRPr="00A56B43" w:rsidRDefault="000A11B5" w:rsidP="000A11B5">
            <w:pPr>
              <w:ind w:firstLine="0"/>
              <w:jc w:val="center"/>
              <w:rPr>
                <w:rFonts w:eastAsia="Calibri" w:cs="Times New Roman"/>
                <w:color w:val="000000"/>
                <w:szCs w:val="24"/>
              </w:rPr>
            </w:pPr>
          </w:p>
        </w:tc>
      </w:tr>
      <w:tr w:rsidR="000A11B5" w:rsidRPr="00A56B43" w14:paraId="4BA472E5" w14:textId="77777777" w:rsidTr="007146C3">
        <w:trPr>
          <w:trHeight w:val="411"/>
          <w:jc w:val="center"/>
        </w:trPr>
        <w:tc>
          <w:tcPr>
            <w:tcW w:w="1379" w:type="dxa"/>
            <w:vMerge w:val="restart"/>
            <w:vAlign w:val="center"/>
          </w:tcPr>
          <w:p w14:paraId="073F50C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Mezomorf</w:t>
            </w:r>
          </w:p>
        </w:tc>
        <w:tc>
          <w:tcPr>
            <w:tcW w:w="605" w:type="dxa"/>
            <w:vMerge w:val="restart"/>
            <w:vAlign w:val="center"/>
          </w:tcPr>
          <w:p w14:paraId="230AE1E6"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97" w:type="dxa"/>
            <w:tcBorders>
              <w:bottom w:val="nil"/>
            </w:tcBorders>
            <w:vAlign w:val="center"/>
          </w:tcPr>
          <w:p w14:paraId="7388F4D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21" w:type="dxa"/>
            <w:tcBorders>
              <w:bottom w:val="nil"/>
            </w:tcBorders>
            <w:vAlign w:val="center"/>
          </w:tcPr>
          <w:p w14:paraId="6825D67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1,81</w:t>
            </w:r>
          </w:p>
        </w:tc>
        <w:tc>
          <w:tcPr>
            <w:tcW w:w="752" w:type="dxa"/>
            <w:tcBorders>
              <w:bottom w:val="nil"/>
            </w:tcBorders>
            <w:vAlign w:val="center"/>
          </w:tcPr>
          <w:p w14:paraId="0EA15E8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1,13</w:t>
            </w:r>
          </w:p>
        </w:tc>
        <w:tc>
          <w:tcPr>
            <w:tcW w:w="766" w:type="dxa"/>
            <w:tcBorders>
              <w:bottom w:val="nil"/>
            </w:tcBorders>
            <w:vAlign w:val="center"/>
          </w:tcPr>
          <w:p w14:paraId="5FB4764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0,34</w:t>
            </w:r>
          </w:p>
        </w:tc>
        <w:tc>
          <w:tcPr>
            <w:tcW w:w="918" w:type="dxa"/>
            <w:tcBorders>
              <w:bottom w:val="nil"/>
            </w:tcBorders>
            <w:vAlign w:val="center"/>
          </w:tcPr>
          <w:p w14:paraId="292B3B3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4,28</w:t>
            </w:r>
          </w:p>
        </w:tc>
        <w:tc>
          <w:tcPr>
            <w:tcW w:w="1037" w:type="dxa"/>
            <w:vMerge w:val="restart"/>
            <w:tcBorders>
              <w:bottom w:val="nil"/>
            </w:tcBorders>
            <w:vAlign w:val="center"/>
          </w:tcPr>
          <w:p w14:paraId="7A8BA59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-3,651</w:t>
            </w:r>
          </w:p>
        </w:tc>
        <w:tc>
          <w:tcPr>
            <w:tcW w:w="1160" w:type="dxa"/>
            <w:vMerge w:val="restart"/>
            <w:tcBorders>
              <w:bottom w:val="nil"/>
            </w:tcBorders>
            <w:vAlign w:val="center"/>
          </w:tcPr>
          <w:p w14:paraId="5A5D62C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0,003</w:t>
            </w:r>
          </w:p>
        </w:tc>
      </w:tr>
      <w:tr w:rsidR="000A11B5" w:rsidRPr="00A56B43" w14:paraId="53571E2B" w14:textId="77777777" w:rsidTr="007146C3">
        <w:trPr>
          <w:trHeight w:val="426"/>
          <w:jc w:val="center"/>
        </w:trPr>
        <w:tc>
          <w:tcPr>
            <w:tcW w:w="1379" w:type="dxa"/>
            <w:vMerge/>
            <w:vAlign w:val="center"/>
          </w:tcPr>
          <w:p w14:paraId="7ED890E8" w14:textId="77777777" w:rsidR="000A11B5" w:rsidRPr="00A56B43" w:rsidRDefault="000A11B5" w:rsidP="000A11B5">
            <w:pPr>
              <w:ind w:firstLine="0"/>
              <w:jc w:val="left"/>
              <w:rPr>
                <w:rFonts w:eastAsia="Calibri" w:cs="Times New Roman"/>
                <w:color w:val="000000"/>
                <w:szCs w:val="24"/>
              </w:rPr>
            </w:pPr>
          </w:p>
        </w:tc>
        <w:tc>
          <w:tcPr>
            <w:tcW w:w="605" w:type="dxa"/>
            <w:vMerge/>
            <w:vAlign w:val="center"/>
          </w:tcPr>
          <w:p w14:paraId="553C0CB1" w14:textId="77777777" w:rsidR="000A11B5" w:rsidRPr="00A56B43" w:rsidRDefault="000A11B5" w:rsidP="000A11B5">
            <w:pPr>
              <w:ind w:firstLine="0"/>
              <w:jc w:val="center"/>
              <w:rPr>
                <w:rFonts w:eastAsia="Calibri" w:cs="Times New Roman"/>
                <w:color w:val="000000"/>
                <w:szCs w:val="24"/>
              </w:rPr>
            </w:pPr>
          </w:p>
        </w:tc>
        <w:tc>
          <w:tcPr>
            <w:tcW w:w="1197" w:type="dxa"/>
            <w:tcBorders>
              <w:top w:val="nil"/>
              <w:bottom w:val="single" w:sz="4" w:space="0" w:color="auto"/>
            </w:tcBorders>
          </w:tcPr>
          <w:p w14:paraId="7BBFB83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21" w:type="dxa"/>
            <w:tcBorders>
              <w:top w:val="nil"/>
              <w:bottom w:val="single" w:sz="4" w:space="0" w:color="auto"/>
            </w:tcBorders>
            <w:vAlign w:val="center"/>
          </w:tcPr>
          <w:p w14:paraId="050C097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2,01</w:t>
            </w:r>
          </w:p>
        </w:tc>
        <w:tc>
          <w:tcPr>
            <w:tcW w:w="752" w:type="dxa"/>
            <w:tcBorders>
              <w:top w:val="nil"/>
              <w:bottom w:val="single" w:sz="4" w:space="0" w:color="auto"/>
            </w:tcBorders>
            <w:vAlign w:val="center"/>
          </w:tcPr>
          <w:p w14:paraId="39D456F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1,12</w:t>
            </w:r>
          </w:p>
        </w:tc>
        <w:tc>
          <w:tcPr>
            <w:tcW w:w="766" w:type="dxa"/>
            <w:tcBorders>
              <w:top w:val="nil"/>
              <w:bottom w:val="single" w:sz="4" w:space="0" w:color="auto"/>
            </w:tcBorders>
            <w:vAlign w:val="center"/>
          </w:tcPr>
          <w:p w14:paraId="22197D8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0,67</w:t>
            </w:r>
          </w:p>
        </w:tc>
        <w:tc>
          <w:tcPr>
            <w:tcW w:w="918" w:type="dxa"/>
            <w:tcBorders>
              <w:top w:val="nil"/>
              <w:bottom w:val="single" w:sz="4" w:space="0" w:color="auto"/>
            </w:tcBorders>
            <w:vAlign w:val="center"/>
          </w:tcPr>
          <w:p w14:paraId="46F078A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4,61</w:t>
            </w:r>
          </w:p>
        </w:tc>
        <w:tc>
          <w:tcPr>
            <w:tcW w:w="1037" w:type="dxa"/>
            <w:vMerge/>
            <w:tcBorders>
              <w:top w:val="nil"/>
              <w:bottom w:val="single" w:sz="4" w:space="0" w:color="auto"/>
            </w:tcBorders>
          </w:tcPr>
          <w:p w14:paraId="12529B9B" w14:textId="77777777" w:rsidR="000A11B5" w:rsidRPr="00A56B43" w:rsidRDefault="000A11B5" w:rsidP="000A11B5">
            <w:pPr>
              <w:ind w:firstLine="0"/>
              <w:jc w:val="center"/>
              <w:rPr>
                <w:rFonts w:eastAsia="Calibri" w:cs="Times New Roman"/>
                <w:color w:val="000000"/>
                <w:szCs w:val="24"/>
              </w:rPr>
            </w:pPr>
          </w:p>
        </w:tc>
        <w:tc>
          <w:tcPr>
            <w:tcW w:w="1160" w:type="dxa"/>
            <w:vMerge/>
            <w:tcBorders>
              <w:top w:val="nil"/>
              <w:bottom w:val="single" w:sz="4" w:space="0" w:color="auto"/>
            </w:tcBorders>
            <w:vAlign w:val="center"/>
          </w:tcPr>
          <w:p w14:paraId="06284E79" w14:textId="77777777" w:rsidR="000A11B5" w:rsidRPr="00A56B43" w:rsidRDefault="000A11B5" w:rsidP="000A11B5">
            <w:pPr>
              <w:ind w:firstLine="0"/>
              <w:jc w:val="center"/>
              <w:rPr>
                <w:rFonts w:eastAsia="Calibri" w:cs="Times New Roman"/>
                <w:color w:val="000000"/>
                <w:szCs w:val="24"/>
              </w:rPr>
            </w:pPr>
          </w:p>
        </w:tc>
      </w:tr>
      <w:tr w:rsidR="000A11B5" w:rsidRPr="00A56B43" w14:paraId="4D1AAE6E" w14:textId="77777777" w:rsidTr="007146C3">
        <w:trPr>
          <w:trHeight w:val="426"/>
          <w:jc w:val="center"/>
        </w:trPr>
        <w:tc>
          <w:tcPr>
            <w:tcW w:w="1379" w:type="dxa"/>
            <w:vMerge w:val="restart"/>
            <w:vAlign w:val="center"/>
          </w:tcPr>
          <w:p w14:paraId="502D49E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Ektomorf</w:t>
            </w:r>
          </w:p>
        </w:tc>
        <w:tc>
          <w:tcPr>
            <w:tcW w:w="605" w:type="dxa"/>
            <w:vMerge w:val="restart"/>
            <w:vAlign w:val="center"/>
          </w:tcPr>
          <w:p w14:paraId="74786360"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97" w:type="dxa"/>
            <w:tcBorders>
              <w:bottom w:val="nil"/>
            </w:tcBorders>
          </w:tcPr>
          <w:p w14:paraId="498958E1"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21" w:type="dxa"/>
            <w:tcBorders>
              <w:bottom w:val="nil"/>
            </w:tcBorders>
          </w:tcPr>
          <w:p w14:paraId="3523851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2,99</w:t>
            </w:r>
          </w:p>
        </w:tc>
        <w:tc>
          <w:tcPr>
            <w:tcW w:w="752" w:type="dxa"/>
            <w:tcBorders>
              <w:bottom w:val="nil"/>
            </w:tcBorders>
            <w:vAlign w:val="center"/>
          </w:tcPr>
          <w:p w14:paraId="2EB54C3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0,94</w:t>
            </w:r>
          </w:p>
        </w:tc>
        <w:tc>
          <w:tcPr>
            <w:tcW w:w="766" w:type="dxa"/>
            <w:tcBorders>
              <w:bottom w:val="nil"/>
            </w:tcBorders>
            <w:vAlign w:val="center"/>
          </w:tcPr>
          <w:p w14:paraId="7C3904A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0,85</w:t>
            </w:r>
          </w:p>
        </w:tc>
        <w:tc>
          <w:tcPr>
            <w:tcW w:w="918" w:type="dxa"/>
            <w:tcBorders>
              <w:bottom w:val="nil"/>
            </w:tcBorders>
            <w:vAlign w:val="center"/>
          </w:tcPr>
          <w:p w14:paraId="3273BF5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4,58</w:t>
            </w:r>
          </w:p>
        </w:tc>
        <w:tc>
          <w:tcPr>
            <w:tcW w:w="1037" w:type="dxa"/>
            <w:vMerge w:val="restart"/>
            <w:tcBorders>
              <w:bottom w:val="nil"/>
            </w:tcBorders>
            <w:vAlign w:val="center"/>
          </w:tcPr>
          <w:p w14:paraId="1D7FB26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-3,351</w:t>
            </w:r>
          </w:p>
        </w:tc>
        <w:tc>
          <w:tcPr>
            <w:tcW w:w="1160" w:type="dxa"/>
            <w:vMerge w:val="restart"/>
            <w:tcBorders>
              <w:bottom w:val="nil"/>
            </w:tcBorders>
            <w:vAlign w:val="center"/>
          </w:tcPr>
          <w:p w14:paraId="46EB54A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0,005</w:t>
            </w:r>
          </w:p>
        </w:tc>
      </w:tr>
      <w:tr w:rsidR="000A11B5" w:rsidRPr="00A56B43" w14:paraId="70A2C779" w14:textId="77777777" w:rsidTr="007146C3">
        <w:trPr>
          <w:trHeight w:val="426"/>
          <w:jc w:val="center"/>
        </w:trPr>
        <w:tc>
          <w:tcPr>
            <w:tcW w:w="1379" w:type="dxa"/>
            <w:vMerge/>
            <w:vAlign w:val="center"/>
          </w:tcPr>
          <w:p w14:paraId="13A29B2A" w14:textId="77777777" w:rsidR="000A11B5" w:rsidRPr="00A56B43" w:rsidRDefault="000A11B5" w:rsidP="000A11B5">
            <w:pPr>
              <w:ind w:firstLine="0"/>
              <w:jc w:val="left"/>
              <w:rPr>
                <w:rFonts w:eastAsia="Calibri" w:cs="Times New Roman"/>
                <w:color w:val="000000"/>
                <w:szCs w:val="24"/>
              </w:rPr>
            </w:pPr>
          </w:p>
        </w:tc>
        <w:tc>
          <w:tcPr>
            <w:tcW w:w="605" w:type="dxa"/>
            <w:vMerge/>
          </w:tcPr>
          <w:p w14:paraId="60274EA2" w14:textId="77777777" w:rsidR="000A11B5" w:rsidRPr="00A56B43" w:rsidRDefault="000A11B5" w:rsidP="000A11B5">
            <w:pPr>
              <w:ind w:firstLine="0"/>
              <w:rPr>
                <w:rFonts w:eastAsia="Calibri" w:cs="Times New Roman"/>
                <w:color w:val="000000"/>
                <w:szCs w:val="24"/>
              </w:rPr>
            </w:pPr>
          </w:p>
        </w:tc>
        <w:tc>
          <w:tcPr>
            <w:tcW w:w="1197" w:type="dxa"/>
            <w:tcBorders>
              <w:top w:val="nil"/>
            </w:tcBorders>
          </w:tcPr>
          <w:p w14:paraId="5F00756A"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21" w:type="dxa"/>
            <w:tcBorders>
              <w:top w:val="nil"/>
            </w:tcBorders>
          </w:tcPr>
          <w:p w14:paraId="2FA5582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w:t>
            </w:r>
          </w:p>
        </w:tc>
        <w:tc>
          <w:tcPr>
            <w:tcW w:w="752" w:type="dxa"/>
            <w:tcBorders>
              <w:top w:val="nil"/>
            </w:tcBorders>
            <w:vAlign w:val="center"/>
          </w:tcPr>
          <w:p w14:paraId="753462B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1,25</w:t>
            </w:r>
          </w:p>
        </w:tc>
        <w:tc>
          <w:tcPr>
            <w:tcW w:w="766" w:type="dxa"/>
            <w:tcBorders>
              <w:top w:val="nil"/>
            </w:tcBorders>
            <w:vAlign w:val="center"/>
          </w:tcPr>
          <w:p w14:paraId="75BB819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0,67</w:t>
            </w:r>
          </w:p>
        </w:tc>
        <w:tc>
          <w:tcPr>
            <w:tcW w:w="918" w:type="dxa"/>
            <w:tcBorders>
              <w:top w:val="nil"/>
            </w:tcBorders>
            <w:vAlign w:val="center"/>
          </w:tcPr>
          <w:p w14:paraId="35681F0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5,74</w:t>
            </w:r>
          </w:p>
        </w:tc>
        <w:tc>
          <w:tcPr>
            <w:tcW w:w="1037" w:type="dxa"/>
            <w:vMerge/>
            <w:tcBorders>
              <w:top w:val="nil"/>
            </w:tcBorders>
          </w:tcPr>
          <w:p w14:paraId="767A4167" w14:textId="77777777" w:rsidR="000A11B5" w:rsidRPr="00A56B43" w:rsidRDefault="000A11B5" w:rsidP="000A11B5">
            <w:pPr>
              <w:ind w:firstLine="0"/>
              <w:jc w:val="center"/>
              <w:rPr>
                <w:rFonts w:eastAsia="Calibri" w:cs="Times New Roman"/>
                <w:color w:val="000000"/>
                <w:szCs w:val="24"/>
              </w:rPr>
            </w:pPr>
          </w:p>
        </w:tc>
        <w:tc>
          <w:tcPr>
            <w:tcW w:w="1160" w:type="dxa"/>
            <w:vMerge/>
            <w:tcBorders>
              <w:top w:val="nil"/>
            </w:tcBorders>
            <w:vAlign w:val="center"/>
          </w:tcPr>
          <w:p w14:paraId="4B2BF6AA" w14:textId="77777777" w:rsidR="000A11B5" w:rsidRPr="00A56B43" w:rsidRDefault="000A11B5" w:rsidP="000A11B5">
            <w:pPr>
              <w:ind w:firstLine="0"/>
              <w:jc w:val="center"/>
              <w:rPr>
                <w:rFonts w:eastAsia="Calibri" w:cs="Times New Roman"/>
                <w:color w:val="000000"/>
                <w:szCs w:val="24"/>
              </w:rPr>
            </w:pPr>
          </w:p>
        </w:tc>
      </w:tr>
    </w:tbl>
    <w:p w14:paraId="2FCB667E" w14:textId="77777777" w:rsidR="000A11B5" w:rsidRPr="00A56B43" w:rsidRDefault="000A11B5" w:rsidP="000A11B5">
      <w:pPr>
        <w:spacing w:after="160"/>
        <w:ind w:left="720" w:firstLine="0"/>
        <w:rPr>
          <w:rFonts w:eastAsia="Calibri" w:cs="Times New Roman"/>
          <w:color w:val="000000"/>
          <w:szCs w:val="24"/>
        </w:rPr>
      </w:pPr>
    </w:p>
    <w:p w14:paraId="2927BB3A" w14:textId="19A3FD81" w:rsidR="000A11B5" w:rsidRPr="00A56B43" w:rsidRDefault="000A11B5" w:rsidP="007146C3">
      <w:pPr>
        <w:spacing w:after="120"/>
        <w:rPr>
          <w:rFonts w:eastAsia="Calibri" w:cs="Times New Roman"/>
          <w:color w:val="000000"/>
          <w:szCs w:val="24"/>
        </w:rPr>
      </w:pPr>
      <w:r w:rsidRPr="00A56B43">
        <w:rPr>
          <w:rFonts w:eastAsia="Calibri" w:cs="Times New Roman"/>
          <w:color w:val="000000"/>
          <w:szCs w:val="24"/>
        </w:rPr>
        <w:t xml:space="preserve">Tablo 5’de görüldüğü </w:t>
      </w:r>
      <w:r w:rsidR="002A432A">
        <w:rPr>
          <w:rFonts w:eastAsia="Calibri" w:cs="Times New Roman"/>
          <w:color w:val="000000"/>
          <w:szCs w:val="24"/>
        </w:rPr>
        <w:t xml:space="preserve">gibi </w:t>
      </w:r>
      <w:r w:rsidRPr="00A56B43">
        <w:rPr>
          <w:rFonts w:eastAsia="Calibri" w:cs="Times New Roman"/>
          <w:color w:val="000000"/>
          <w:szCs w:val="24"/>
        </w:rPr>
        <w:t>sörf yapan erkeklerin somatotip özellikleri ön test ve son test değerleri arasında (</w:t>
      </w:r>
      <w:r w:rsidR="00FE29E6">
        <w:rPr>
          <w:rFonts w:eastAsia="Calibri" w:cs="Times New Roman"/>
          <w:color w:val="000000"/>
          <w:szCs w:val="24"/>
        </w:rPr>
        <w:t>e</w:t>
      </w:r>
      <w:r w:rsidRPr="00A56B43">
        <w:rPr>
          <w:rFonts w:eastAsia="Calibri" w:cs="Times New Roman"/>
          <w:color w:val="000000"/>
          <w:szCs w:val="24"/>
        </w:rPr>
        <w:t xml:space="preserve">ndomorf, </w:t>
      </w:r>
      <w:r w:rsidR="00FE29E6">
        <w:rPr>
          <w:rFonts w:eastAsia="Calibri" w:cs="Times New Roman"/>
          <w:color w:val="000000"/>
          <w:szCs w:val="24"/>
        </w:rPr>
        <w:t>m</w:t>
      </w:r>
      <w:r w:rsidRPr="00A56B43">
        <w:rPr>
          <w:rFonts w:eastAsia="Calibri" w:cs="Times New Roman"/>
          <w:color w:val="000000"/>
          <w:szCs w:val="24"/>
        </w:rPr>
        <w:t xml:space="preserve">ezomorf, </w:t>
      </w:r>
      <w:r w:rsidR="00FE29E6">
        <w:rPr>
          <w:rFonts w:eastAsia="Calibri" w:cs="Times New Roman"/>
          <w:color w:val="000000"/>
          <w:szCs w:val="24"/>
        </w:rPr>
        <w:t>e</w:t>
      </w:r>
      <w:r w:rsidRPr="00A56B43">
        <w:rPr>
          <w:rFonts w:eastAsia="Calibri" w:cs="Times New Roman"/>
          <w:color w:val="000000"/>
          <w:szCs w:val="24"/>
        </w:rPr>
        <w:t>ktomorf) bakımından istatistiksel olarak anlamlı fark bulunmuştur (p&lt;0,05).</w:t>
      </w:r>
    </w:p>
    <w:p w14:paraId="74467689" w14:textId="77777777" w:rsidR="000A11B5" w:rsidRPr="00A56B43" w:rsidRDefault="000A11B5" w:rsidP="000A11B5">
      <w:pPr>
        <w:ind w:firstLine="0"/>
        <w:rPr>
          <w:rFonts w:eastAsia="Calibri" w:cs="Times New Roman"/>
          <w:b/>
          <w:color w:val="000000"/>
          <w:szCs w:val="24"/>
        </w:rPr>
      </w:pPr>
    </w:p>
    <w:p w14:paraId="4E3E5723" w14:textId="77777777" w:rsidR="000A11B5" w:rsidRPr="00A56B43" w:rsidRDefault="000A11B5" w:rsidP="007146C3">
      <w:pPr>
        <w:spacing w:after="120"/>
        <w:ind w:firstLine="0"/>
        <w:jc w:val="left"/>
        <w:rPr>
          <w:rFonts w:eastAsia="Calibri" w:cs="Times New Roman"/>
          <w:color w:val="000000"/>
          <w:szCs w:val="24"/>
        </w:rPr>
      </w:pPr>
      <w:bookmarkStart w:id="202" w:name="_Toc164101200"/>
      <w:bookmarkStart w:id="203" w:name="_Toc166213945"/>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6</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erkeklerin solunum fonksiyonları bakımından ön test ve son test t testi sonuçları</w:t>
      </w:r>
      <w:bookmarkEnd w:id="202"/>
      <w:bookmarkEnd w:id="203"/>
    </w:p>
    <w:tbl>
      <w:tblPr>
        <w:tblStyle w:val="TabloKlavuzu1"/>
        <w:tblW w:w="877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89"/>
        <w:gridCol w:w="496"/>
        <w:gridCol w:w="1134"/>
        <w:gridCol w:w="1134"/>
        <w:gridCol w:w="851"/>
        <w:gridCol w:w="992"/>
        <w:gridCol w:w="992"/>
        <w:gridCol w:w="851"/>
        <w:gridCol w:w="1134"/>
      </w:tblGrid>
      <w:tr w:rsidR="000A11B5" w:rsidRPr="00A56B43" w14:paraId="07182E62" w14:textId="77777777" w:rsidTr="00204BEF">
        <w:trPr>
          <w:jc w:val="center"/>
        </w:trPr>
        <w:tc>
          <w:tcPr>
            <w:tcW w:w="1189" w:type="dxa"/>
            <w:vAlign w:val="center"/>
          </w:tcPr>
          <w:p w14:paraId="48A1ACC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496" w:type="dxa"/>
          </w:tcPr>
          <w:p w14:paraId="7D6F6BE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34" w:type="dxa"/>
            <w:tcBorders>
              <w:bottom w:val="single" w:sz="4" w:space="0" w:color="auto"/>
            </w:tcBorders>
          </w:tcPr>
          <w:p w14:paraId="368B233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134" w:type="dxa"/>
            <w:tcBorders>
              <w:bottom w:val="single" w:sz="4" w:space="0" w:color="auto"/>
            </w:tcBorders>
          </w:tcPr>
          <w:p w14:paraId="12D27B3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851" w:type="dxa"/>
            <w:tcBorders>
              <w:bottom w:val="single" w:sz="4" w:space="0" w:color="auto"/>
            </w:tcBorders>
          </w:tcPr>
          <w:p w14:paraId="2FCD304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992" w:type="dxa"/>
            <w:tcBorders>
              <w:bottom w:val="single" w:sz="4" w:space="0" w:color="auto"/>
            </w:tcBorders>
          </w:tcPr>
          <w:p w14:paraId="6DC25BC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92" w:type="dxa"/>
            <w:tcBorders>
              <w:bottom w:val="single" w:sz="4" w:space="0" w:color="auto"/>
            </w:tcBorders>
          </w:tcPr>
          <w:p w14:paraId="5447B36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851" w:type="dxa"/>
            <w:tcBorders>
              <w:bottom w:val="single" w:sz="4" w:space="0" w:color="auto"/>
            </w:tcBorders>
          </w:tcPr>
          <w:p w14:paraId="5DBAC65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34" w:type="dxa"/>
            <w:tcBorders>
              <w:bottom w:val="single" w:sz="4" w:space="0" w:color="auto"/>
            </w:tcBorders>
          </w:tcPr>
          <w:p w14:paraId="6157F9D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631211A1" w14:textId="77777777" w:rsidTr="00204BEF">
        <w:trPr>
          <w:jc w:val="center"/>
        </w:trPr>
        <w:tc>
          <w:tcPr>
            <w:tcW w:w="1189" w:type="dxa"/>
            <w:vMerge w:val="restart"/>
            <w:vAlign w:val="center"/>
          </w:tcPr>
          <w:p w14:paraId="45B81C7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FEV1</w:t>
            </w:r>
          </w:p>
        </w:tc>
        <w:tc>
          <w:tcPr>
            <w:tcW w:w="496" w:type="dxa"/>
            <w:vMerge w:val="restart"/>
            <w:vAlign w:val="center"/>
          </w:tcPr>
          <w:p w14:paraId="4328401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34" w:type="dxa"/>
            <w:tcBorders>
              <w:bottom w:val="nil"/>
            </w:tcBorders>
          </w:tcPr>
          <w:p w14:paraId="7A309EA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34" w:type="dxa"/>
            <w:tcBorders>
              <w:bottom w:val="nil"/>
            </w:tcBorders>
            <w:vAlign w:val="center"/>
          </w:tcPr>
          <w:p w14:paraId="3643721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4,10</w:t>
            </w:r>
          </w:p>
        </w:tc>
        <w:tc>
          <w:tcPr>
            <w:tcW w:w="851" w:type="dxa"/>
            <w:tcBorders>
              <w:bottom w:val="nil"/>
            </w:tcBorders>
            <w:vAlign w:val="center"/>
          </w:tcPr>
          <w:p w14:paraId="547DAFB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0,48</w:t>
            </w:r>
          </w:p>
        </w:tc>
        <w:tc>
          <w:tcPr>
            <w:tcW w:w="992" w:type="dxa"/>
            <w:tcBorders>
              <w:bottom w:val="nil"/>
            </w:tcBorders>
            <w:vAlign w:val="center"/>
          </w:tcPr>
          <w:p w14:paraId="74CA7F2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3,04</w:t>
            </w:r>
          </w:p>
        </w:tc>
        <w:tc>
          <w:tcPr>
            <w:tcW w:w="992" w:type="dxa"/>
            <w:tcBorders>
              <w:bottom w:val="nil"/>
            </w:tcBorders>
            <w:vAlign w:val="center"/>
          </w:tcPr>
          <w:p w14:paraId="177DEC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5,06</w:t>
            </w:r>
          </w:p>
        </w:tc>
        <w:tc>
          <w:tcPr>
            <w:tcW w:w="851" w:type="dxa"/>
            <w:vMerge w:val="restart"/>
            <w:tcBorders>
              <w:bottom w:val="nil"/>
            </w:tcBorders>
            <w:vAlign w:val="center"/>
          </w:tcPr>
          <w:p w14:paraId="54D51DD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-0,390</w:t>
            </w:r>
          </w:p>
        </w:tc>
        <w:tc>
          <w:tcPr>
            <w:tcW w:w="1134" w:type="dxa"/>
            <w:vMerge w:val="restart"/>
            <w:tcBorders>
              <w:bottom w:val="nil"/>
            </w:tcBorders>
            <w:vAlign w:val="center"/>
          </w:tcPr>
          <w:p w14:paraId="0EE7862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0,703</w:t>
            </w:r>
          </w:p>
        </w:tc>
      </w:tr>
      <w:tr w:rsidR="000A11B5" w:rsidRPr="00A56B43" w14:paraId="2E7121C0" w14:textId="77777777" w:rsidTr="00204BEF">
        <w:trPr>
          <w:jc w:val="center"/>
        </w:trPr>
        <w:tc>
          <w:tcPr>
            <w:tcW w:w="1189" w:type="dxa"/>
            <w:vMerge/>
            <w:vAlign w:val="center"/>
          </w:tcPr>
          <w:p w14:paraId="473B45AC" w14:textId="77777777" w:rsidR="000A11B5" w:rsidRPr="00A56B43" w:rsidRDefault="000A11B5" w:rsidP="000A11B5">
            <w:pPr>
              <w:ind w:firstLine="0"/>
              <w:jc w:val="left"/>
              <w:rPr>
                <w:rFonts w:eastAsia="Calibri" w:cs="Times New Roman"/>
                <w:color w:val="000000"/>
                <w:szCs w:val="24"/>
              </w:rPr>
            </w:pPr>
          </w:p>
        </w:tc>
        <w:tc>
          <w:tcPr>
            <w:tcW w:w="496" w:type="dxa"/>
            <w:vMerge/>
          </w:tcPr>
          <w:p w14:paraId="47ECBECF" w14:textId="77777777" w:rsidR="000A11B5" w:rsidRPr="00A56B43" w:rsidRDefault="000A11B5" w:rsidP="000A11B5">
            <w:pPr>
              <w:ind w:firstLine="0"/>
              <w:rPr>
                <w:rFonts w:eastAsia="Calibri" w:cs="Times New Roman"/>
                <w:color w:val="000000"/>
                <w:szCs w:val="24"/>
              </w:rPr>
            </w:pPr>
          </w:p>
        </w:tc>
        <w:tc>
          <w:tcPr>
            <w:tcW w:w="1134" w:type="dxa"/>
            <w:tcBorders>
              <w:top w:val="nil"/>
              <w:bottom w:val="single" w:sz="4" w:space="0" w:color="auto"/>
            </w:tcBorders>
          </w:tcPr>
          <w:p w14:paraId="6060F78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34" w:type="dxa"/>
            <w:tcBorders>
              <w:top w:val="nil"/>
              <w:bottom w:val="single" w:sz="4" w:space="0" w:color="auto"/>
            </w:tcBorders>
            <w:vAlign w:val="center"/>
          </w:tcPr>
          <w:p w14:paraId="0305825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4,14</w:t>
            </w:r>
          </w:p>
        </w:tc>
        <w:tc>
          <w:tcPr>
            <w:tcW w:w="851" w:type="dxa"/>
            <w:tcBorders>
              <w:top w:val="nil"/>
              <w:bottom w:val="single" w:sz="4" w:space="0" w:color="auto"/>
            </w:tcBorders>
            <w:vAlign w:val="center"/>
          </w:tcPr>
          <w:p w14:paraId="0566EE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0,43</w:t>
            </w:r>
          </w:p>
        </w:tc>
        <w:tc>
          <w:tcPr>
            <w:tcW w:w="992" w:type="dxa"/>
            <w:tcBorders>
              <w:top w:val="nil"/>
              <w:bottom w:val="single" w:sz="4" w:space="0" w:color="auto"/>
            </w:tcBorders>
            <w:vAlign w:val="center"/>
          </w:tcPr>
          <w:p w14:paraId="58E0E6E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3,10</w:t>
            </w:r>
          </w:p>
        </w:tc>
        <w:tc>
          <w:tcPr>
            <w:tcW w:w="992" w:type="dxa"/>
            <w:tcBorders>
              <w:top w:val="nil"/>
              <w:bottom w:val="single" w:sz="4" w:space="0" w:color="auto"/>
            </w:tcBorders>
            <w:vAlign w:val="center"/>
          </w:tcPr>
          <w:p w14:paraId="470634F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4,84</w:t>
            </w:r>
          </w:p>
        </w:tc>
        <w:tc>
          <w:tcPr>
            <w:tcW w:w="851" w:type="dxa"/>
            <w:vMerge/>
            <w:tcBorders>
              <w:top w:val="nil"/>
              <w:bottom w:val="single" w:sz="4" w:space="0" w:color="auto"/>
            </w:tcBorders>
          </w:tcPr>
          <w:p w14:paraId="542C0170"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3740079F" w14:textId="77777777" w:rsidR="000A11B5" w:rsidRPr="00A56B43" w:rsidRDefault="000A11B5" w:rsidP="000A11B5">
            <w:pPr>
              <w:ind w:firstLine="0"/>
              <w:jc w:val="center"/>
              <w:rPr>
                <w:rFonts w:eastAsia="Calibri" w:cs="Times New Roman"/>
                <w:color w:val="000000"/>
                <w:szCs w:val="24"/>
              </w:rPr>
            </w:pPr>
          </w:p>
        </w:tc>
      </w:tr>
      <w:tr w:rsidR="000A11B5" w:rsidRPr="00A56B43" w14:paraId="5394D360" w14:textId="77777777" w:rsidTr="00204BEF">
        <w:trPr>
          <w:jc w:val="center"/>
        </w:trPr>
        <w:tc>
          <w:tcPr>
            <w:tcW w:w="1189" w:type="dxa"/>
            <w:vMerge w:val="restart"/>
            <w:vAlign w:val="center"/>
          </w:tcPr>
          <w:p w14:paraId="4528851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FVC</w:t>
            </w:r>
          </w:p>
        </w:tc>
        <w:tc>
          <w:tcPr>
            <w:tcW w:w="496" w:type="dxa"/>
            <w:vMerge w:val="restart"/>
            <w:vAlign w:val="center"/>
          </w:tcPr>
          <w:p w14:paraId="3E858723"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tcBorders>
              <w:bottom w:val="nil"/>
            </w:tcBorders>
            <w:vAlign w:val="center"/>
          </w:tcPr>
          <w:p w14:paraId="239E18C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134" w:type="dxa"/>
            <w:tcBorders>
              <w:bottom w:val="nil"/>
            </w:tcBorders>
            <w:vAlign w:val="center"/>
          </w:tcPr>
          <w:p w14:paraId="0328E2E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5,10</w:t>
            </w:r>
          </w:p>
        </w:tc>
        <w:tc>
          <w:tcPr>
            <w:tcW w:w="851" w:type="dxa"/>
            <w:tcBorders>
              <w:bottom w:val="nil"/>
            </w:tcBorders>
            <w:vAlign w:val="center"/>
          </w:tcPr>
          <w:p w14:paraId="5294BD1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0,50</w:t>
            </w:r>
          </w:p>
        </w:tc>
        <w:tc>
          <w:tcPr>
            <w:tcW w:w="992" w:type="dxa"/>
            <w:tcBorders>
              <w:bottom w:val="nil"/>
            </w:tcBorders>
            <w:vAlign w:val="center"/>
          </w:tcPr>
          <w:p w14:paraId="2F27C02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4,31</w:t>
            </w:r>
          </w:p>
        </w:tc>
        <w:tc>
          <w:tcPr>
            <w:tcW w:w="992" w:type="dxa"/>
            <w:tcBorders>
              <w:bottom w:val="nil"/>
            </w:tcBorders>
            <w:vAlign w:val="center"/>
          </w:tcPr>
          <w:p w14:paraId="2304697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6,18</w:t>
            </w:r>
          </w:p>
        </w:tc>
        <w:tc>
          <w:tcPr>
            <w:tcW w:w="851" w:type="dxa"/>
            <w:vMerge w:val="restart"/>
            <w:tcBorders>
              <w:bottom w:val="nil"/>
            </w:tcBorders>
            <w:vAlign w:val="center"/>
          </w:tcPr>
          <w:p w14:paraId="7B4FFD3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0,299</w:t>
            </w:r>
          </w:p>
        </w:tc>
        <w:tc>
          <w:tcPr>
            <w:tcW w:w="1134" w:type="dxa"/>
            <w:vMerge w:val="restart"/>
            <w:tcBorders>
              <w:bottom w:val="nil"/>
            </w:tcBorders>
            <w:vAlign w:val="center"/>
          </w:tcPr>
          <w:p w14:paraId="46B2C74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0,769</w:t>
            </w:r>
          </w:p>
        </w:tc>
      </w:tr>
      <w:tr w:rsidR="000A11B5" w:rsidRPr="00A56B43" w14:paraId="7BF01925" w14:textId="77777777" w:rsidTr="00204BEF">
        <w:trPr>
          <w:jc w:val="center"/>
        </w:trPr>
        <w:tc>
          <w:tcPr>
            <w:tcW w:w="1189" w:type="dxa"/>
            <w:vMerge/>
            <w:vAlign w:val="center"/>
          </w:tcPr>
          <w:p w14:paraId="0F7DF420" w14:textId="77777777" w:rsidR="000A11B5" w:rsidRPr="00A56B43" w:rsidRDefault="000A11B5" w:rsidP="000A11B5">
            <w:pPr>
              <w:ind w:firstLine="0"/>
              <w:jc w:val="left"/>
              <w:rPr>
                <w:rFonts w:eastAsia="Calibri" w:cs="Times New Roman"/>
                <w:color w:val="000000"/>
                <w:szCs w:val="24"/>
              </w:rPr>
            </w:pPr>
          </w:p>
        </w:tc>
        <w:tc>
          <w:tcPr>
            <w:tcW w:w="496" w:type="dxa"/>
            <w:vMerge/>
            <w:vAlign w:val="center"/>
          </w:tcPr>
          <w:p w14:paraId="6E0B38D4" w14:textId="77777777" w:rsidR="000A11B5" w:rsidRPr="00A56B43" w:rsidRDefault="000A11B5" w:rsidP="000A11B5">
            <w:pPr>
              <w:ind w:firstLine="0"/>
              <w:jc w:val="center"/>
              <w:rPr>
                <w:rFonts w:eastAsia="Calibri" w:cs="Times New Roman"/>
                <w:color w:val="000000"/>
                <w:szCs w:val="24"/>
              </w:rPr>
            </w:pPr>
          </w:p>
        </w:tc>
        <w:tc>
          <w:tcPr>
            <w:tcW w:w="1134" w:type="dxa"/>
            <w:tcBorders>
              <w:top w:val="nil"/>
              <w:bottom w:val="single" w:sz="4" w:space="0" w:color="auto"/>
            </w:tcBorders>
          </w:tcPr>
          <w:p w14:paraId="3F90089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34" w:type="dxa"/>
            <w:tcBorders>
              <w:top w:val="nil"/>
              <w:bottom w:val="single" w:sz="4" w:space="0" w:color="auto"/>
            </w:tcBorders>
            <w:vAlign w:val="center"/>
          </w:tcPr>
          <w:p w14:paraId="13A7429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5,12</w:t>
            </w:r>
          </w:p>
        </w:tc>
        <w:tc>
          <w:tcPr>
            <w:tcW w:w="851" w:type="dxa"/>
            <w:tcBorders>
              <w:top w:val="nil"/>
              <w:bottom w:val="single" w:sz="4" w:space="0" w:color="auto"/>
            </w:tcBorders>
            <w:vAlign w:val="center"/>
          </w:tcPr>
          <w:p w14:paraId="12B215E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0,48</w:t>
            </w:r>
          </w:p>
        </w:tc>
        <w:tc>
          <w:tcPr>
            <w:tcW w:w="992" w:type="dxa"/>
            <w:tcBorders>
              <w:top w:val="nil"/>
              <w:bottom w:val="single" w:sz="4" w:space="0" w:color="auto"/>
            </w:tcBorders>
            <w:vAlign w:val="center"/>
          </w:tcPr>
          <w:p w14:paraId="54FF65E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4,36</w:t>
            </w:r>
          </w:p>
        </w:tc>
        <w:tc>
          <w:tcPr>
            <w:tcW w:w="992" w:type="dxa"/>
            <w:tcBorders>
              <w:top w:val="nil"/>
              <w:bottom w:val="single" w:sz="4" w:space="0" w:color="auto"/>
            </w:tcBorders>
            <w:vAlign w:val="center"/>
          </w:tcPr>
          <w:p w14:paraId="64F656F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5,86</w:t>
            </w:r>
          </w:p>
        </w:tc>
        <w:tc>
          <w:tcPr>
            <w:tcW w:w="851" w:type="dxa"/>
            <w:vMerge/>
            <w:tcBorders>
              <w:top w:val="nil"/>
              <w:bottom w:val="single" w:sz="4" w:space="0" w:color="auto"/>
            </w:tcBorders>
          </w:tcPr>
          <w:p w14:paraId="59724293"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0F70F83E" w14:textId="77777777" w:rsidR="000A11B5" w:rsidRPr="00A56B43" w:rsidRDefault="000A11B5" w:rsidP="000A11B5">
            <w:pPr>
              <w:ind w:firstLine="0"/>
              <w:jc w:val="center"/>
              <w:rPr>
                <w:rFonts w:eastAsia="Calibri" w:cs="Times New Roman"/>
                <w:color w:val="000000"/>
                <w:szCs w:val="24"/>
              </w:rPr>
            </w:pPr>
          </w:p>
        </w:tc>
      </w:tr>
      <w:tr w:rsidR="000A11B5" w:rsidRPr="00A56B43" w14:paraId="4C1797E4" w14:textId="77777777" w:rsidTr="00204BEF">
        <w:trPr>
          <w:jc w:val="center"/>
        </w:trPr>
        <w:tc>
          <w:tcPr>
            <w:tcW w:w="1189" w:type="dxa"/>
            <w:vMerge w:val="restart"/>
            <w:vAlign w:val="center"/>
          </w:tcPr>
          <w:p w14:paraId="45018A3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MVV</w:t>
            </w:r>
          </w:p>
        </w:tc>
        <w:tc>
          <w:tcPr>
            <w:tcW w:w="496" w:type="dxa"/>
            <w:vMerge w:val="restart"/>
            <w:vAlign w:val="center"/>
          </w:tcPr>
          <w:p w14:paraId="6721324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tcBorders>
              <w:bottom w:val="nil"/>
            </w:tcBorders>
          </w:tcPr>
          <w:p w14:paraId="7F92D21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34" w:type="dxa"/>
            <w:tcBorders>
              <w:bottom w:val="nil"/>
            </w:tcBorders>
          </w:tcPr>
          <w:p w14:paraId="3E939A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144,81</w:t>
            </w:r>
          </w:p>
        </w:tc>
        <w:tc>
          <w:tcPr>
            <w:tcW w:w="851" w:type="dxa"/>
            <w:tcBorders>
              <w:bottom w:val="nil"/>
            </w:tcBorders>
            <w:vAlign w:val="center"/>
          </w:tcPr>
          <w:p w14:paraId="3F8F4D2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18,43</w:t>
            </w:r>
          </w:p>
        </w:tc>
        <w:tc>
          <w:tcPr>
            <w:tcW w:w="992" w:type="dxa"/>
            <w:tcBorders>
              <w:bottom w:val="nil"/>
            </w:tcBorders>
            <w:vAlign w:val="center"/>
          </w:tcPr>
          <w:p w14:paraId="778F949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106,40</w:t>
            </w:r>
          </w:p>
        </w:tc>
        <w:tc>
          <w:tcPr>
            <w:tcW w:w="992" w:type="dxa"/>
            <w:tcBorders>
              <w:bottom w:val="nil"/>
            </w:tcBorders>
            <w:vAlign w:val="center"/>
          </w:tcPr>
          <w:p w14:paraId="5A44C41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178,70</w:t>
            </w:r>
          </w:p>
        </w:tc>
        <w:tc>
          <w:tcPr>
            <w:tcW w:w="851" w:type="dxa"/>
            <w:vMerge w:val="restart"/>
            <w:tcBorders>
              <w:bottom w:val="nil"/>
            </w:tcBorders>
            <w:vAlign w:val="center"/>
          </w:tcPr>
          <w:p w14:paraId="1B229E3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0,034</w:t>
            </w:r>
          </w:p>
        </w:tc>
        <w:tc>
          <w:tcPr>
            <w:tcW w:w="1134" w:type="dxa"/>
            <w:vMerge w:val="restart"/>
            <w:tcBorders>
              <w:bottom w:val="nil"/>
            </w:tcBorders>
            <w:vAlign w:val="center"/>
          </w:tcPr>
          <w:p w14:paraId="1A1C55E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0,974</w:t>
            </w:r>
          </w:p>
        </w:tc>
      </w:tr>
      <w:tr w:rsidR="000A11B5" w:rsidRPr="00A56B43" w14:paraId="322D2D81" w14:textId="77777777" w:rsidTr="00204BEF">
        <w:trPr>
          <w:jc w:val="center"/>
        </w:trPr>
        <w:tc>
          <w:tcPr>
            <w:tcW w:w="1189" w:type="dxa"/>
            <w:vMerge/>
            <w:vAlign w:val="center"/>
          </w:tcPr>
          <w:p w14:paraId="402AE909" w14:textId="77777777" w:rsidR="000A11B5" w:rsidRPr="00A56B43" w:rsidRDefault="000A11B5" w:rsidP="000A11B5">
            <w:pPr>
              <w:ind w:firstLine="0"/>
              <w:jc w:val="left"/>
              <w:rPr>
                <w:rFonts w:eastAsia="Calibri" w:cs="Times New Roman"/>
                <w:color w:val="000000"/>
                <w:szCs w:val="24"/>
              </w:rPr>
            </w:pPr>
          </w:p>
        </w:tc>
        <w:tc>
          <w:tcPr>
            <w:tcW w:w="496" w:type="dxa"/>
            <w:vMerge/>
          </w:tcPr>
          <w:p w14:paraId="493AC4A1" w14:textId="77777777" w:rsidR="000A11B5" w:rsidRPr="00A56B43" w:rsidRDefault="000A11B5" w:rsidP="000A11B5">
            <w:pPr>
              <w:ind w:firstLine="0"/>
              <w:rPr>
                <w:rFonts w:eastAsia="Calibri" w:cs="Times New Roman"/>
                <w:color w:val="000000"/>
                <w:szCs w:val="24"/>
              </w:rPr>
            </w:pPr>
          </w:p>
        </w:tc>
        <w:tc>
          <w:tcPr>
            <w:tcW w:w="1134" w:type="dxa"/>
            <w:tcBorders>
              <w:top w:val="nil"/>
              <w:bottom w:val="single" w:sz="4" w:space="0" w:color="auto"/>
            </w:tcBorders>
          </w:tcPr>
          <w:p w14:paraId="6E961D7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34" w:type="dxa"/>
            <w:tcBorders>
              <w:top w:val="nil"/>
              <w:bottom w:val="single" w:sz="4" w:space="0" w:color="auto"/>
            </w:tcBorders>
          </w:tcPr>
          <w:p w14:paraId="0FF55B4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144,70</w:t>
            </w:r>
          </w:p>
        </w:tc>
        <w:tc>
          <w:tcPr>
            <w:tcW w:w="851" w:type="dxa"/>
            <w:tcBorders>
              <w:top w:val="nil"/>
              <w:bottom w:val="single" w:sz="4" w:space="0" w:color="auto"/>
            </w:tcBorders>
            <w:vAlign w:val="center"/>
          </w:tcPr>
          <w:p w14:paraId="52BBDF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15,18</w:t>
            </w:r>
          </w:p>
        </w:tc>
        <w:tc>
          <w:tcPr>
            <w:tcW w:w="992" w:type="dxa"/>
            <w:tcBorders>
              <w:top w:val="nil"/>
              <w:bottom w:val="single" w:sz="4" w:space="0" w:color="auto"/>
            </w:tcBorders>
            <w:vAlign w:val="center"/>
          </w:tcPr>
          <w:p w14:paraId="0C7A257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108,40</w:t>
            </w:r>
          </w:p>
        </w:tc>
        <w:tc>
          <w:tcPr>
            <w:tcW w:w="992" w:type="dxa"/>
            <w:tcBorders>
              <w:top w:val="nil"/>
              <w:bottom w:val="single" w:sz="4" w:space="0" w:color="auto"/>
            </w:tcBorders>
            <w:vAlign w:val="center"/>
          </w:tcPr>
          <w:p w14:paraId="44FD0D2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169,30</w:t>
            </w:r>
          </w:p>
        </w:tc>
        <w:tc>
          <w:tcPr>
            <w:tcW w:w="851" w:type="dxa"/>
            <w:vMerge/>
            <w:tcBorders>
              <w:top w:val="nil"/>
              <w:bottom w:val="single" w:sz="4" w:space="0" w:color="auto"/>
            </w:tcBorders>
          </w:tcPr>
          <w:p w14:paraId="3AEE0B06"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bottom w:val="single" w:sz="4" w:space="0" w:color="auto"/>
            </w:tcBorders>
            <w:vAlign w:val="center"/>
          </w:tcPr>
          <w:p w14:paraId="5929C310" w14:textId="77777777" w:rsidR="000A11B5" w:rsidRPr="00A56B43" w:rsidRDefault="000A11B5" w:rsidP="000A11B5">
            <w:pPr>
              <w:ind w:firstLine="0"/>
              <w:jc w:val="center"/>
              <w:rPr>
                <w:rFonts w:eastAsia="Calibri" w:cs="Times New Roman"/>
                <w:color w:val="000000"/>
                <w:szCs w:val="24"/>
              </w:rPr>
            </w:pPr>
          </w:p>
        </w:tc>
      </w:tr>
      <w:tr w:rsidR="000A11B5" w:rsidRPr="00A56B43" w14:paraId="4FE44CC7" w14:textId="77777777" w:rsidTr="00204BEF">
        <w:trPr>
          <w:jc w:val="center"/>
        </w:trPr>
        <w:tc>
          <w:tcPr>
            <w:tcW w:w="1189" w:type="dxa"/>
            <w:vMerge w:val="restart"/>
            <w:vAlign w:val="center"/>
          </w:tcPr>
          <w:p w14:paraId="0A378EE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VC</w:t>
            </w:r>
          </w:p>
        </w:tc>
        <w:tc>
          <w:tcPr>
            <w:tcW w:w="496" w:type="dxa"/>
            <w:vMerge w:val="restart"/>
            <w:vAlign w:val="center"/>
          </w:tcPr>
          <w:p w14:paraId="1071C9A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34" w:type="dxa"/>
            <w:tcBorders>
              <w:bottom w:val="nil"/>
            </w:tcBorders>
          </w:tcPr>
          <w:p w14:paraId="7851B2B4"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34" w:type="dxa"/>
            <w:tcBorders>
              <w:bottom w:val="nil"/>
            </w:tcBorders>
          </w:tcPr>
          <w:p w14:paraId="7141959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4,67</w:t>
            </w:r>
          </w:p>
        </w:tc>
        <w:tc>
          <w:tcPr>
            <w:tcW w:w="851" w:type="dxa"/>
            <w:tcBorders>
              <w:bottom w:val="nil"/>
            </w:tcBorders>
            <w:vAlign w:val="center"/>
          </w:tcPr>
          <w:p w14:paraId="7C14481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0,49</w:t>
            </w:r>
          </w:p>
        </w:tc>
        <w:tc>
          <w:tcPr>
            <w:tcW w:w="992" w:type="dxa"/>
            <w:tcBorders>
              <w:bottom w:val="nil"/>
            </w:tcBorders>
            <w:vAlign w:val="center"/>
          </w:tcPr>
          <w:p w14:paraId="311DDDB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3,97</w:t>
            </w:r>
          </w:p>
        </w:tc>
        <w:tc>
          <w:tcPr>
            <w:tcW w:w="992" w:type="dxa"/>
            <w:tcBorders>
              <w:bottom w:val="nil"/>
            </w:tcBorders>
            <w:vAlign w:val="center"/>
          </w:tcPr>
          <w:p w14:paraId="61D0779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5,29</w:t>
            </w:r>
          </w:p>
        </w:tc>
        <w:tc>
          <w:tcPr>
            <w:tcW w:w="851" w:type="dxa"/>
            <w:vMerge w:val="restart"/>
            <w:tcBorders>
              <w:bottom w:val="nil"/>
            </w:tcBorders>
            <w:vAlign w:val="center"/>
          </w:tcPr>
          <w:p w14:paraId="1588FD8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0,594</w:t>
            </w:r>
          </w:p>
        </w:tc>
        <w:tc>
          <w:tcPr>
            <w:tcW w:w="1134" w:type="dxa"/>
            <w:vMerge w:val="restart"/>
            <w:tcBorders>
              <w:bottom w:val="nil"/>
            </w:tcBorders>
            <w:vAlign w:val="center"/>
          </w:tcPr>
          <w:p w14:paraId="4373E35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0,563</w:t>
            </w:r>
          </w:p>
        </w:tc>
      </w:tr>
      <w:tr w:rsidR="000A11B5" w:rsidRPr="00A56B43" w14:paraId="6D5F4C90" w14:textId="77777777" w:rsidTr="00204BEF">
        <w:trPr>
          <w:jc w:val="center"/>
        </w:trPr>
        <w:tc>
          <w:tcPr>
            <w:tcW w:w="1189" w:type="dxa"/>
            <w:vMerge/>
            <w:vAlign w:val="center"/>
          </w:tcPr>
          <w:p w14:paraId="04624A89" w14:textId="77777777" w:rsidR="000A11B5" w:rsidRPr="00A56B43" w:rsidRDefault="000A11B5" w:rsidP="000A11B5">
            <w:pPr>
              <w:ind w:firstLine="0"/>
              <w:jc w:val="left"/>
              <w:rPr>
                <w:rFonts w:eastAsia="Calibri" w:cs="Times New Roman"/>
                <w:color w:val="000000"/>
                <w:szCs w:val="24"/>
              </w:rPr>
            </w:pPr>
          </w:p>
        </w:tc>
        <w:tc>
          <w:tcPr>
            <w:tcW w:w="496" w:type="dxa"/>
            <w:vMerge/>
          </w:tcPr>
          <w:p w14:paraId="49D20DE2" w14:textId="77777777" w:rsidR="000A11B5" w:rsidRPr="00A56B43" w:rsidRDefault="000A11B5" w:rsidP="000A11B5">
            <w:pPr>
              <w:ind w:firstLine="0"/>
              <w:rPr>
                <w:rFonts w:eastAsia="Calibri" w:cs="Times New Roman"/>
                <w:color w:val="000000"/>
                <w:szCs w:val="24"/>
              </w:rPr>
            </w:pPr>
          </w:p>
        </w:tc>
        <w:tc>
          <w:tcPr>
            <w:tcW w:w="1134" w:type="dxa"/>
            <w:tcBorders>
              <w:top w:val="nil"/>
            </w:tcBorders>
          </w:tcPr>
          <w:p w14:paraId="1A6B8613"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34" w:type="dxa"/>
            <w:tcBorders>
              <w:top w:val="nil"/>
            </w:tcBorders>
            <w:vAlign w:val="center"/>
          </w:tcPr>
          <w:p w14:paraId="2A033AC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4,57</w:t>
            </w:r>
          </w:p>
        </w:tc>
        <w:tc>
          <w:tcPr>
            <w:tcW w:w="851" w:type="dxa"/>
            <w:tcBorders>
              <w:top w:val="nil"/>
            </w:tcBorders>
            <w:vAlign w:val="center"/>
          </w:tcPr>
          <w:p w14:paraId="58F1CC4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0,62</w:t>
            </w:r>
          </w:p>
        </w:tc>
        <w:tc>
          <w:tcPr>
            <w:tcW w:w="992" w:type="dxa"/>
            <w:tcBorders>
              <w:top w:val="nil"/>
            </w:tcBorders>
            <w:vAlign w:val="center"/>
          </w:tcPr>
          <w:p w14:paraId="4F36117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3,52</w:t>
            </w:r>
          </w:p>
        </w:tc>
        <w:tc>
          <w:tcPr>
            <w:tcW w:w="992" w:type="dxa"/>
            <w:tcBorders>
              <w:top w:val="nil"/>
            </w:tcBorders>
            <w:vAlign w:val="center"/>
          </w:tcPr>
          <w:p w14:paraId="6849B88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5,72</w:t>
            </w:r>
          </w:p>
        </w:tc>
        <w:tc>
          <w:tcPr>
            <w:tcW w:w="851" w:type="dxa"/>
            <w:vMerge/>
            <w:tcBorders>
              <w:top w:val="nil"/>
            </w:tcBorders>
          </w:tcPr>
          <w:p w14:paraId="6F3833BB" w14:textId="77777777" w:rsidR="000A11B5" w:rsidRPr="00A56B43" w:rsidRDefault="000A11B5" w:rsidP="000A11B5">
            <w:pPr>
              <w:ind w:firstLine="0"/>
              <w:jc w:val="center"/>
              <w:rPr>
                <w:rFonts w:eastAsia="Calibri" w:cs="Times New Roman"/>
                <w:color w:val="000000"/>
                <w:szCs w:val="24"/>
              </w:rPr>
            </w:pPr>
          </w:p>
        </w:tc>
        <w:tc>
          <w:tcPr>
            <w:tcW w:w="1134" w:type="dxa"/>
            <w:vMerge/>
            <w:tcBorders>
              <w:top w:val="nil"/>
            </w:tcBorders>
            <w:vAlign w:val="center"/>
          </w:tcPr>
          <w:p w14:paraId="5A258B56" w14:textId="77777777" w:rsidR="000A11B5" w:rsidRPr="00A56B43" w:rsidRDefault="000A11B5" w:rsidP="000A11B5">
            <w:pPr>
              <w:ind w:firstLine="0"/>
              <w:jc w:val="center"/>
              <w:rPr>
                <w:rFonts w:eastAsia="Calibri" w:cs="Times New Roman"/>
                <w:color w:val="000000"/>
                <w:szCs w:val="24"/>
              </w:rPr>
            </w:pPr>
          </w:p>
        </w:tc>
      </w:tr>
    </w:tbl>
    <w:p w14:paraId="7C0926D9" w14:textId="77777777" w:rsidR="000A11B5" w:rsidRPr="00A56B43" w:rsidRDefault="000A11B5" w:rsidP="000A11B5">
      <w:pPr>
        <w:spacing w:after="160"/>
        <w:ind w:firstLine="0"/>
        <w:rPr>
          <w:rFonts w:eastAsia="Calibri" w:cs="Times New Roman"/>
          <w:color w:val="000000"/>
          <w:szCs w:val="24"/>
        </w:rPr>
      </w:pPr>
    </w:p>
    <w:p w14:paraId="06243A76" w14:textId="77777777" w:rsidR="000A11B5" w:rsidRPr="00A56B43" w:rsidRDefault="000A11B5" w:rsidP="006F1D06">
      <w:pPr>
        <w:spacing w:after="120"/>
        <w:rPr>
          <w:rFonts w:eastAsia="Calibri" w:cs="Times New Roman"/>
          <w:color w:val="000000"/>
          <w:szCs w:val="24"/>
        </w:rPr>
      </w:pPr>
      <w:r w:rsidRPr="00A56B43">
        <w:rPr>
          <w:rFonts w:eastAsia="Calibri" w:cs="Times New Roman"/>
          <w:color w:val="000000"/>
          <w:szCs w:val="24"/>
        </w:rPr>
        <w:t xml:space="preserve">Tablo 6’ ya </w:t>
      </w:r>
      <w:bookmarkStart w:id="204" w:name="_Hlk163558052"/>
      <w:r w:rsidRPr="00A56B43">
        <w:rPr>
          <w:rFonts w:eastAsia="Calibri" w:cs="Times New Roman"/>
          <w:color w:val="000000"/>
          <w:szCs w:val="24"/>
        </w:rPr>
        <w:t>bakıldığında sörf yapan erkeklerin solunum fonksiyonları bakımından ön test ve son test değerleri arasında istatistiksel olarak anlamlı fark bulunmamıştır (p&gt;0,05).</w:t>
      </w:r>
    </w:p>
    <w:p w14:paraId="36E37C70" w14:textId="77777777" w:rsidR="000A11B5" w:rsidRPr="00A56B43" w:rsidRDefault="000A11B5" w:rsidP="006F1D06">
      <w:pPr>
        <w:spacing w:after="120"/>
        <w:ind w:firstLine="0"/>
        <w:jc w:val="left"/>
        <w:rPr>
          <w:rFonts w:eastAsia="Calibri" w:cs="Times New Roman"/>
          <w:b/>
          <w:bCs/>
          <w:color w:val="000000"/>
          <w:szCs w:val="24"/>
        </w:rPr>
      </w:pPr>
      <w:bookmarkStart w:id="205" w:name="_Toc164101201"/>
      <w:bookmarkStart w:id="206" w:name="_Toc166213946"/>
      <w:bookmarkEnd w:id="204"/>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7</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 ve erkeklerin ön test ve son test General Linear Model tekrarlı ölçümler analizi sonuçları</w:t>
      </w:r>
      <w:bookmarkEnd w:id="205"/>
      <w:bookmarkEnd w:id="206"/>
    </w:p>
    <w:tbl>
      <w:tblPr>
        <w:tblStyle w:val="TabloKlavuzu1"/>
        <w:tblpPr w:leftFromText="141" w:rightFromText="141" w:vertAnchor="text" w:horzAnchor="margin" w:tblpY="-38"/>
        <w:tblW w:w="9182"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7"/>
        <w:gridCol w:w="344"/>
        <w:gridCol w:w="715"/>
        <w:gridCol w:w="821"/>
        <w:gridCol w:w="1358"/>
        <w:gridCol w:w="950"/>
        <w:gridCol w:w="815"/>
        <w:gridCol w:w="815"/>
        <w:gridCol w:w="814"/>
        <w:gridCol w:w="1036"/>
        <w:gridCol w:w="1087"/>
      </w:tblGrid>
      <w:tr w:rsidR="000A11B5" w:rsidRPr="00A56B43" w14:paraId="3F0A21EF" w14:textId="77777777" w:rsidTr="003D41AD">
        <w:trPr>
          <w:cantSplit/>
          <w:trHeight w:val="449"/>
        </w:trPr>
        <w:tc>
          <w:tcPr>
            <w:tcW w:w="427" w:type="dxa"/>
            <w:vMerge w:val="restart"/>
            <w:textDirection w:val="btLr"/>
            <w:vAlign w:val="center"/>
          </w:tcPr>
          <w:p w14:paraId="502997A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Parametre</w:t>
            </w:r>
          </w:p>
        </w:tc>
        <w:tc>
          <w:tcPr>
            <w:tcW w:w="344" w:type="dxa"/>
            <w:vMerge w:val="restart"/>
            <w:vAlign w:val="center"/>
          </w:tcPr>
          <w:p w14:paraId="66AC8A28"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N</w:t>
            </w:r>
          </w:p>
        </w:tc>
        <w:tc>
          <w:tcPr>
            <w:tcW w:w="715" w:type="dxa"/>
            <w:vMerge w:val="restart"/>
            <w:vAlign w:val="center"/>
          </w:tcPr>
          <w:p w14:paraId="043D173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Grup</w:t>
            </w:r>
          </w:p>
        </w:tc>
        <w:tc>
          <w:tcPr>
            <w:tcW w:w="821" w:type="dxa"/>
            <w:vMerge w:val="restart"/>
            <w:vAlign w:val="center"/>
          </w:tcPr>
          <w:p w14:paraId="36B08E6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Test Zamanı</w:t>
            </w:r>
          </w:p>
        </w:tc>
        <w:tc>
          <w:tcPr>
            <w:tcW w:w="1358" w:type="dxa"/>
            <w:vMerge w:val="restart"/>
            <w:vAlign w:val="center"/>
          </w:tcPr>
          <w:p w14:paraId="2E53845F"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Ort.</w:t>
            </w:r>
            <w:r w:rsidRPr="00A56B43">
              <w:rPr>
                <w:rFonts w:eastAsia="Calibri" w:cs="Times New Roman"/>
                <w:sz w:val="20"/>
                <w:szCs w:val="20"/>
              </w:rPr>
              <w:t xml:space="preserve"> </w:t>
            </w:r>
            <w:r w:rsidRPr="00A56B43">
              <w:rPr>
                <w:rFonts w:eastAsia="Calibri" w:cs="Times New Roman"/>
                <w:color w:val="000000"/>
                <w:sz w:val="20"/>
                <w:szCs w:val="20"/>
              </w:rPr>
              <w:t>± Std.</w:t>
            </w:r>
          </w:p>
        </w:tc>
        <w:tc>
          <w:tcPr>
            <w:tcW w:w="3394" w:type="dxa"/>
            <w:gridSpan w:val="4"/>
            <w:vAlign w:val="center"/>
          </w:tcPr>
          <w:p w14:paraId="5509F58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Grup İçi Karşılaştırma</w:t>
            </w:r>
          </w:p>
        </w:tc>
        <w:tc>
          <w:tcPr>
            <w:tcW w:w="2123" w:type="dxa"/>
            <w:gridSpan w:val="2"/>
            <w:vMerge w:val="restart"/>
            <w:vAlign w:val="center"/>
          </w:tcPr>
          <w:p w14:paraId="7A1CD451"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 xml:space="preserve">Gruplar Arası Karşılaştırma </w:t>
            </w:r>
          </w:p>
        </w:tc>
      </w:tr>
      <w:tr w:rsidR="000A11B5" w:rsidRPr="00A56B43" w14:paraId="0904B43D" w14:textId="77777777" w:rsidTr="003D41AD">
        <w:trPr>
          <w:cantSplit/>
          <w:trHeight w:val="309"/>
        </w:trPr>
        <w:tc>
          <w:tcPr>
            <w:tcW w:w="427" w:type="dxa"/>
            <w:vMerge/>
            <w:textDirection w:val="btLr"/>
            <w:vAlign w:val="center"/>
          </w:tcPr>
          <w:p w14:paraId="02C4A711"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344" w:type="dxa"/>
            <w:vMerge/>
          </w:tcPr>
          <w:p w14:paraId="4D49F777"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tcPr>
          <w:p w14:paraId="29A7643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21" w:type="dxa"/>
            <w:vMerge/>
          </w:tcPr>
          <w:p w14:paraId="15BCE74E"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358" w:type="dxa"/>
            <w:vMerge/>
          </w:tcPr>
          <w:p w14:paraId="0B0253D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765" w:type="dxa"/>
            <w:gridSpan w:val="2"/>
            <w:vAlign w:val="center"/>
          </w:tcPr>
          <w:p w14:paraId="7356EA91"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Test Zamanı</w:t>
            </w:r>
          </w:p>
        </w:tc>
        <w:tc>
          <w:tcPr>
            <w:tcW w:w="1629" w:type="dxa"/>
            <w:gridSpan w:val="2"/>
            <w:vAlign w:val="center"/>
          </w:tcPr>
          <w:p w14:paraId="6871B4D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Test Zamanı * Cinsiyet</w:t>
            </w:r>
          </w:p>
        </w:tc>
        <w:tc>
          <w:tcPr>
            <w:tcW w:w="2123" w:type="dxa"/>
            <w:gridSpan w:val="2"/>
            <w:vMerge/>
            <w:vAlign w:val="center"/>
          </w:tcPr>
          <w:p w14:paraId="6D34433F"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11277313" w14:textId="77777777" w:rsidTr="003D41AD">
        <w:trPr>
          <w:cantSplit/>
          <w:trHeight w:val="309"/>
        </w:trPr>
        <w:tc>
          <w:tcPr>
            <w:tcW w:w="427" w:type="dxa"/>
            <w:vMerge/>
            <w:textDirection w:val="btLr"/>
            <w:vAlign w:val="center"/>
          </w:tcPr>
          <w:p w14:paraId="14832E74"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344" w:type="dxa"/>
            <w:vMerge/>
          </w:tcPr>
          <w:p w14:paraId="0799C4A7"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tcPr>
          <w:p w14:paraId="3119EA19"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21" w:type="dxa"/>
            <w:vMerge/>
          </w:tcPr>
          <w:p w14:paraId="4A369A19"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358" w:type="dxa"/>
            <w:vMerge/>
          </w:tcPr>
          <w:p w14:paraId="2BC282D5"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950" w:type="dxa"/>
            <w:vAlign w:val="center"/>
          </w:tcPr>
          <w:p w14:paraId="6021DF5F"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814" w:type="dxa"/>
            <w:vAlign w:val="center"/>
          </w:tcPr>
          <w:p w14:paraId="0E832FF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815" w:type="dxa"/>
            <w:vAlign w:val="center"/>
          </w:tcPr>
          <w:p w14:paraId="59D47C4F"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814" w:type="dxa"/>
            <w:vAlign w:val="center"/>
          </w:tcPr>
          <w:p w14:paraId="47B1D18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1036" w:type="dxa"/>
            <w:vAlign w:val="center"/>
          </w:tcPr>
          <w:p w14:paraId="0BBFA79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1086" w:type="dxa"/>
            <w:vAlign w:val="center"/>
          </w:tcPr>
          <w:p w14:paraId="528D489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r>
      <w:tr w:rsidR="000A11B5" w:rsidRPr="00A56B43" w14:paraId="18D893F4" w14:textId="77777777" w:rsidTr="003D41AD">
        <w:trPr>
          <w:trHeight w:val="259"/>
        </w:trPr>
        <w:tc>
          <w:tcPr>
            <w:tcW w:w="427" w:type="dxa"/>
            <w:vMerge w:val="restart"/>
            <w:textDirection w:val="btLr"/>
            <w:vAlign w:val="center"/>
          </w:tcPr>
          <w:p w14:paraId="317650AF"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FEV1</w:t>
            </w:r>
          </w:p>
        </w:tc>
        <w:tc>
          <w:tcPr>
            <w:tcW w:w="344" w:type="dxa"/>
            <w:vMerge w:val="restart"/>
            <w:vAlign w:val="center"/>
          </w:tcPr>
          <w:p w14:paraId="23020691"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715" w:type="dxa"/>
            <w:vMerge w:val="restart"/>
            <w:vAlign w:val="center"/>
          </w:tcPr>
          <w:p w14:paraId="1FC2BCF9"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821" w:type="dxa"/>
            <w:vAlign w:val="center"/>
          </w:tcPr>
          <w:p w14:paraId="0CD85D33"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vAlign w:val="center"/>
          </w:tcPr>
          <w:p w14:paraId="637C1E9B"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3,35±0,25</w:t>
            </w:r>
          </w:p>
        </w:tc>
        <w:tc>
          <w:tcPr>
            <w:tcW w:w="950" w:type="dxa"/>
            <w:vMerge w:val="restart"/>
            <w:vAlign w:val="center"/>
          </w:tcPr>
          <w:p w14:paraId="2BAEF92D"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0,452</w:t>
            </w:r>
          </w:p>
        </w:tc>
        <w:tc>
          <w:tcPr>
            <w:tcW w:w="814" w:type="dxa"/>
            <w:vMerge w:val="restart"/>
            <w:vAlign w:val="center"/>
          </w:tcPr>
          <w:p w14:paraId="7299F728"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0,507</w:t>
            </w:r>
          </w:p>
        </w:tc>
        <w:tc>
          <w:tcPr>
            <w:tcW w:w="815" w:type="dxa"/>
            <w:vMerge w:val="restart"/>
            <w:vAlign w:val="center"/>
          </w:tcPr>
          <w:p w14:paraId="17ABA222"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c>
          <w:tcPr>
            <w:tcW w:w="814" w:type="dxa"/>
            <w:vMerge w:val="restart"/>
            <w:vAlign w:val="center"/>
          </w:tcPr>
          <w:p w14:paraId="2E77BBB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0,995</w:t>
            </w:r>
          </w:p>
        </w:tc>
        <w:tc>
          <w:tcPr>
            <w:tcW w:w="1036" w:type="dxa"/>
            <w:vMerge w:val="restart"/>
            <w:vAlign w:val="center"/>
          </w:tcPr>
          <w:p w14:paraId="4268E1ED"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31,332</w:t>
            </w:r>
          </w:p>
        </w:tc>
        <w:tc>
          <w:tcPr>
            <w:tcW w:w="1086" w:type="dxa"/>
            <w:vMerge w:val="restart"/>
            <w:vAlign w:val="center"/>
          </w:tcPr>
          <w:p w14:paraId="4CB00C66"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653B2304" w14:textId="77777777" w:rsidTr="003D41AD">
        <w:trPr>
          <w:trHeight w:val="259"/>
        </w:trPr>
        <w:tc>
          <w:tcPr>
            <w:tcW w:w="427" w:type="dxa"/>
            <w:vMerge/>
            <w:textDirection w:val="btLr"/>
            <w:vAlign w:val="center"/>
          </w:tcPr>
          <w:p w14:paraId="47B0A48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5EA47AF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670DA70C"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11CE7159"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vAlign w:val="center"/>
          </w:tcPr>
          <w:p w14:paraId="37DF0BB8"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3,39±0,35</w:t>
            </w:r>
          </w:p>
        </w:tc>
        <w:tc>
          <w:tcPr>
            <w:tcW w:w="950" w:type="dxa"/>
            <w:vMerge/>
            <w:vAlign w:val="center"/>
          </w:tcPr>
          <w:p w14:paraId="02D1680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36901095"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4FD907A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5406CB1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23A9E0C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47215809"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3888E0B7" w14:textId="77777777" w:rsidTr="003D41AD">
        <w:trPr>
          <w:trHeight w:val="264"/>
        </w:trPr>
        <w:tc>
          <w:tcPr>
            <w:tcW w:w="427" w:type="dxa"/>
            <w:vMerge/>
            <w:textDirection w:val="btLr"/>
            <w:vAlign w:val="center"/>
          </w:tcPr>
          <w:p w14:paraId="28BB30D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restart"/>
            <w:vAlign w:val="center"/>
          </w:tcPr>
          <w:p w14:paraId="304C65AB"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715" w:type="dxa"/>
            <w:vMerge w:val="restart"/>
            <w:vAlign w:val="center"/>
          </w:tcPr>
          <w:p w14:paraId="7DE51D3F"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821" w:type="dxa"/>
            <w:vAlign w:val="center"/>
          </w:tcPr>
          <w:p w14:paraId="599FE8B4"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vAlign w:val="center"/>
          </w:tcPr>
          <w:p w14:paraId="66AF341B"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4,10±0,48</w:t>
            </w:r>
          </w:p>
        </w:tc>
        <w:tc>
          <w:tcPr>
            <w:tcW w:w="950" w:type="dxa"/>
            <w:vMerge/>
            <w:vAlign w:val="center"/>
          </w:tcPr>
          <w:p w14:paraId="6A6ECD2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37C1D0E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2177DF1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0EB5956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6730439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419CD44A"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7E8F6B8A" w14:textId="77777777" w:rsidTr="003D41AD">
        <w:trPr>
          <w:trHeight w:val="259"/>
        </w:trPr>
        <w:tc>
          <w:tcPr>
            <w:tcW w:w="427" w:type="dxa"/>
            <w:vMerge/>
            <w:textDirection w:val="btLr"/>
            <w:vAlign w:val="center"/>
          </w:tcPr>
          <w:p w14:paraId="7621B16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059FD65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5FEDE539"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447FA8F4"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vAlign w:val="center"/>
          </w:tcPr>
          <w:p w14:paraId="70816C08"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4,14±0,43</w:t>
            </w:r>
          </w:p>
        </w:tc>
        <w:tc>
          <w:tcPr>
            <w:tcW w:w="950" w:type="dxa"/>
            <w:vMerge/>
            <w:vAlign w:val="center"/>
          </w:tcPr>
          <w:p w14:paraId="301A757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0219ABD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2DE29E91"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69E9E862"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4D84E1ED"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7DDC1144"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7CE55509" w14:textId="77777777" w:rsidTr="003D41AD">
        <w:trPr>
          <w:trHeight w:val="259"/>
        </w:trPr>
        <w:tc>
          <w:tcPr>
            <w:tcW w:w="427" w:type="dxa"/>
            <w:vMerge w:val="restart"/>
            <w:textDirection w:val="btLr"/>
            <w:vAlign w:val="center"/>
          </w:tcPr>
          <w:p w14:paraId="5F1D877D"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FVC</w:t>
            </w:r>
          </w:p>
        </w:tc>
        <w:tc>
          <w:tcPr>
            <w:tcW w:w="344" w:type="dxa"/>
            <w:vMerge w:val="restart"/>
            <w:vAlign w:val="center"/>
          </w:tcPr>
          <w:p w14:paraId="0AE3B814"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5D199FCB"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821" w:type="dxa"/>
            <w:vAlign w:val="center"/>
          </w:tcPr>
          <w:p w14:paraId="3B14285B"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vAlign w:val="center"/>
          </w:tcPr>
          <w:p w14:paraId="0F5CFD5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3,73±0,35</w:t>
            </w:r>
          </w:p>
        </w:tc>
        <w:tc>
          <w:tcPr>
            <w:tcW w:w="950" w:type="dxa"/>
            <w:vMerge w:val="restart"/>
            <w:vAlign w:val="center"/>
          </w:tcPr>
          <w:p w14:paraId="7D6F6A4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1,292</w:t>
            </w:r>
          </w:p>
        </w:tc>
        <w:tc>
          <w:tcPr>
            <w:tcW w:w="814" w:type="dxa"/>
            <w:vMerge w:val="restart"/>
            <w:vAlign w:val="center"/>
          </w:tcPr>
          <w:p w14:paraId="364D6C81"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0,266</w:t>
            </w:r>
          </w:p>
        </w:tc>
        <w:tc>
          <w:tcPr>
            <w:tcW w:w="815" w:type="dxa"/>
            <w:vMerge w:val="restart"/>
            <w:vAlign w:val="center"/>
          </w:tcPr>
          <w:p w14:paraId="53485F9D"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0,414</w:t>
            </w:r>
          </w:p>
        </w:tc>
        <w:tc>
          <w:tcPr>
            <w:tcW w:w="814" w:type="dxa"/>
            <w:vMerge w:val="restart"/>
            <w:vAlign w:val="center"/>
          </w:tcPr>
          <w:p w14:paraId="1A88E03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0,525</w:t>
            </w:r>
          </w:p>
        </w:tc>
        <w:tc>
          <w:tcPr>
            <w:tcW w:w="1036" w:type="dxa"/>
            <w:vMerge w:val="restart"/>
            <w:vAlign w:val="center"/>
          </w:tcPr>
          <w:p w14:paraId="100E0063"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75,301</w:t>
            </w:r>
          </w:p>
        </w:tc>
        <w:tc>
          <w:tcPr>
            <w:tcW w:w="1086" w:type="dxa"/>
            <w:vMerge w:val="restart"/>
            <w:vAlign w:val="center"/>
          </w:tcPr>
          <w:p w14:paraId="0431931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27246C1C" w14:textId="77777777" w:rsidTr="003D41AD">
        <w:trPr>
          <w:trHeight w:val="264"/>
        </w:trPr>
        <w:tc>
          <w:tcPr>
            <w:tcW w:w="427" w:type="dxa"/>
            <w:vMerge/>
            <w:textDirection w:val="btLr"/>
            <w:vAlign w:val="center"/>
          </w:tcPr>
          <w:p w14:paraId="04FC3F7F"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5C1C9D1D"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50C4414B"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1409B955"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vAlign w:val="center"/>
          </w:tcPr>
          <w:p w14:paraId="5417B89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3,84±0,39</w:t>
            </w:r>
          </w:p>
        </w:tc>
        <w:tc>
          <w:tcPr>
            <w:tcW w:w="950" w:type="dxa"/>
            <w:vMerge/>
            <w:vAlign w:val="center"/>
          </w:tcPr>
          <w:p w14:paraId="2D12247F"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2C0EDE3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5170127D"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538220D2"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42320935"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149805D5"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0CE68DE1" w14:textId="77777777" w:rsidTr="003D41AD">
        <w:trPr>
          <w:trHeight w:val="259"/>
        </w:trPr>
        <w:tc>
          <w:tcPr>
            <w:tcW w:w="427" w:type="dxa"/>
            <w:vMerge/>
            <w:textDirection w:val="btLr"/>
            <w:vAlign w:val="center"/>
          </w:tcPr>
          <w:p w14:paraId="3B543CB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restart"/>
            <w:vAlign w:val="center"/>
          </w:tcPr>
          <w:p w14:paraId="29A9604B"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61DFD8BD"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821" w:type="dxa"/>
            <w:vAlign w:val="center"/>
          </w:tcPr>
          <w:p w14:paraId="638AAD0A"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vAlign w:val="center"/>
          </w:tcPr>
          <w:p w14:paraId="5A1D456D"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5,10±0,50</w:t>
            </w:r>
          </w:p>
        </w:tc>
        <w:tc>
          <w:tcPr>
            <w:tcW w:w="950" w:type="dxa"/>
            <w:vMerge/>
            <w:vAlign w:val="center"/>
          </w:tcPr>
          <w:p w14:paraId="2FFD5CE9"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25E2293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7054034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620E0AD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4FC2AA5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7A0E2D23"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3D452961" w14:textId="77777777" w:rsidTr="003D41AD">
        <w:trPr>
          <w:trHeight w:val="264"/>
        </w:trPr>
        <w:tc>
          <w:tcPr>
            <w:tcW w:w="427" w:type="dxa"/>
            <w:vMerge/>
            <w:textDirection w:val="btLr"/>
            <w:vAlign w:val="center"/>
          </w:tcPr>
          <w:p w14:paraId="03DDB57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6B86C5E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2C6339E9"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75B17762"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vAlign w:val="center"/>
          </w:tcPr>
          <w:p w14:paraId="343DDF57"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5,12±0,48</w:t>
            </w:r>
          </w:p>
        </w:tc>
        <w:tc>
          <w:tcPr>
            <w:tcW w:w="950" w:type="dxa"/>
            <w:vMerge/>
            <w:vAlign w:val="center"/>
          </w:tcPr>
          <w:p w14:paraId="44ADE672"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5E6E751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4E8EA662"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5191CBD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vAlign w:val="center"/>
          </w:tcPr>
          <w:p w14:paraId="61454FC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3B12048B"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18872CB8" w14:textId="77777777" w:rsidTr="003D41AD">
        <w:trPr>
          <w:trHeight w:val="254"/>
        </w:trPr>
        <w:tc>
          <w:tcPr>
            <w:tcW w:w="427" w:type="dxa"/>
            <w:vMerge w:val="restart"/>
            <w:textDirection w:val="btLr"/>
            <w:vAlign w:val="center"/>
          </w:tcPr>
          <w:p w14:paraId="215142C2"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MVV</w:t>
            </w:r>
          </w:p>
        </w:tc>
        <w:tc>
          <w:tcPr>
            <w:tcW w:w="344" w:type="dxa"/>
            <w:vMerge w:val="restart"/>
            <w:vAlign w:val="center"/>
          </w:tcPr>
          <w:p w14:paraId="457AE21F"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16418A58"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821" w:type="dxa"/>
            <w:vAlign w:val="center"/>
          </w:tcPr>
          <w:p w14:paraId="6B650598"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tcPr>
          <w:p w14:paraId="1D9477D4"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117,96±10,21</w:t>
            </w:r>
          </w:p>
        </w:tc>
        <w:tc>
          <w:tcPr>
            <w:tcW w:w="950" w:type="dxa"/>
            <w:vMerge w:val="restart"/>
            <w:vAlign w:val="center"/>
          </w:tcPr>
          <w:p w14:paraId="63C5D12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0,379</w:t>
            </w:r>
          </w:p>
        </w:tc>
        <w:tc>
          <w:tcPr>
            <w:tcW w:w="814" w:type="dxa"/>
            <w:vMerge w:val="restart"/>
            <w:vAlign w:val="center"/>
          </w:tcPr>
          <w:p w14:paraId="36F6073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0,543</w:t>
            </w:r>
          </w:p>
        </w:tc>
        <w:tc>
          <w:tcPr>
            <w:tcW w:w="815" w:type="dxa"/>
            <w:vMerge w:val="restart"/>
            <w:vAlign w:val="center"/>
          </w:tcPr>
          <w:p w14:paraId="17804D82"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0,449</w:t>
            </w:r>
          </w:p>
        </w:tc>
        <w:tc>
          <w:tcPr>
            <w:tcW w:w="814" w:type="dxa"/>
            <w:vMerge w:val="restart"/>
            <w:vAlign w:val="center"/>
          </w:tcPr>
          <w:p w14:paraId="302A3D5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0,509</w:t>
            </w:r>
          </w:p>
        </w:tc>
        <w:tc>
          <w:tcPr>
            <w:tcW w:w="1036" w:type="dxa"/>
            <w:vMerge w:val="restart"/>
            <w:vAlign w:val="center"/>
          </w:tcPr>
          <w:p w14:paraId="5F80B0B0"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25,892</w:t>
            </w:r>
          </w:p>
        </w:tc>
        <w:tc>
          <w:tcPr>
            <w:tcW w:w="1086" w:type="dxa"/>
            <w:vMerge w:val="restart"/>
            <w:vAlign w:val="center"/>
          </w:tcPr>
          <w:p w14:paraId="6707279A"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65857504" w14:textId="77777777" w:rsidTr="003D41AD">
        <w:trPr>
          <w:trHeight w:val="264"/>
        </w:trPr>
        <w:tc>
          <w:tcPr>
            <w:tcW w:w="427" w:type="dxa"/>
            <w:vMerge/>
            <w:textDirection w:val="btLr"/>
            <w:vAlign w:val="center"/>
          </w:tcPr>
          <w:p w14:paraId="14CB464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55546E9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23241577"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3A5831F3"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tcPr>
          <w:p w14:paraId="64810833"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120,65±12,20</w:t>
            </w:r>
          </w:p>
        </w:tc>
        <w:tc>
          <w:tcPr>
            <w:tcW w:w="950" w:type="dxa"/>
            <w:vMerge/>
            <w:vAlign w:val="center"/>
          </w:tcPr>
          <w:p w14:paraId="45246CF6"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2174EA71"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1D52B90F"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09923D4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4A45BBE9"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7046C1CB"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035BF492" w14:textId="77777777" w:rsidTr="003D41AD">
        <w:trPr>
          <w:trHeight w:val="259"/>
        </w:trPr>
        <w:tc>
          <w:tcPr>
            <w:tcW w:w="427" w:type="dxa"/>
            <w:vMerge/>
            <w:textDirection w:val="btLr"/>
            <w:vAlign w:val="center"/>
          </w:tcPr>
          <w:p w14:paraId="4BE7066D"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restart"/>
            <w:vAlign w:val="center"/>
          </w:tcPr>
          <w:p w14:paraId="78EE539E"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6A0AD44C"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821" w:type="dxa"/>
            <w:vAlign w:val="center"/>
          </w:tcPr>
          <w:p w14:paraId="3C7F6A36"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tcPr>
          <w:p w14:paraId="7F1A6418"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144,81±18,43</w:t>
            </w:r>
          </w:p>
        </w:tc>
        <w:tc>
          <w:tcPr>
            <w:tcW w:w="950" w:type="dxa"/>
            <w:vMerge/>
            <w:vAlign w:val="center"/>
          </w:tcPr>
          <w:p w14:paraId="327EDBB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47BEC93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7D3A8B2F"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49FA9777"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2D9180C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4206363F"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05D86C9D" w14:textId="77777777" w:rsidTr="003D41AD">
        <w:trPr>
          <w:trHeight w:val="264"/>
        </w:trPr>
        <w:tc>
          <w:tcPr>
            <w:tcW w:w="427" w:type="dxa"/>
            <w:vMerge/>
            <w:textDirection w:val="btLr"/>
            <w:vAlign w:val="center"/>
          </w:tcPr>
          <w:p w14:paraId="79C224CE"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344" w:type="dxa"/>
            <w:vMerge/>
            <w:vAlign w:val="center"/>
          </w:tcPr>
          <w:p w14:paraId="280AF3A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47319758"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5487F0B8"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tcPr>
          <w:p w14:paraId="7E2AB64E"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144,70±15,18</w:t>
            </w:r>
          </w:p>
        </w:tc>
        <w:tc>
          <w:tcPr>
            <w:tcW w:w="950" w:type="dxa"/>
            <w:vMerge/>
            <w:vAlign w:val="center"/>
          </w:tcPr>
          <w:p w14:paraId="47A0CB0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7E993BE1"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579B285D"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76685AE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1C74A8C3"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vAlign w:val="center"/>
          </w:tcPr>
          <w:p w14:paraId="427B0E17"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288F1538" w14:textId="77777777" w:rsidTr="003D41AD">
        <w:trPr>
          <w:trHeight w:val="259"/>
        </w:trPr>
        <w:tc>
          <w:tcPr>
            <w:tcW w:w="427" w:type="dxa"/>
            <w:vMerge w:val="restart"/>
            <w:textDirection w:val="btLr"/>
            <w:vAlign w:val="center"/>
          </w:tcPr>
          <w:p w14:paraId="5ACB77DC"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VC</w:t>
            </w:r>
          </w:p>
        </w:tc>
        <w:tc>
          <w:tcPr>
            <w:tcW w:w="344" w:type="dxa"/>
            <w:vMerge w:val="restart"/>
            <w:vAlign w:val="center"/>
          </w:tcPr>
          <w:p w14:paraId="4AC20EEF"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11C3C2C4"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821" w:type="dxa"/>
            <w:vAlign w:val="center"/>
          </w:tcPr>
          <w:p w14:paraId="1E1387D0"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tcPr>
          <w:p w14:paraId="6E4DE94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2,97±0,18</w:t>
            </w:r>
          </w:p>
        </w:tc>
        <w:tc>
          <w:tcPr>
            <w:tcW w:w="950" w:type="dxa"/>
            <w:vMerge w:val="restart"/>
            <w:vAlign w:val="center"/>
          </w:tcPr>
          <w:p w14:paraId="3DFB949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0,310</w:t>
            </w:r>
          </w:p>
        </w:tc>
        <w:tc>
          <w:tcPr>
            <w:tcW w:w="814" w:type="dxa"/>
            <w:vMerge w:val="restart"/>
            <w:vAlign w:val="center"/>
          </w:tcPr>
          <w:p w14:paraId="77808DD1"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0,583</w:t>
            </w:r>
          </w:p>
        </w:tc>
        <w:tc>
          <w:tcPr>
            <w:tcW w:w="815" w:type="dxa"/>
            <w:vMerge w:val="restart"/>
            <w:vAlign w:val="center"/>
          </w:tcPr>
          <w:p w14:paraId="19CD7BC5"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0,399</w:t>
            </w:r>
          </w:p>
        </w:tc>
        <w:tc>
          <w:tcPr>
            <w:tcW w:w="814" w:type="dxa"/>
            <w:vMerge w:val="restart"/>
            <w:vAlign w:val="center"/>
          </w:tcPr>
          <w:p w14:paraId="7B11FD52"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0,533</w:t>
            </w:r>
          </w:p>
        </w:tc>
        <w:tc>
          <w:tcPr>
            <w:tcW w:w="1036" w:type="dxa"/>
            <w:vMerge w:val="restart"/>
            <w:vAlign w:val="center"/>
          </w:tcPr>
          <w:p w14:paraId="7C301AF0"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144,573</w:t>
            </w:r>
          </w:p>
        </w:tc>
        <w:tc>
          <w:tcPr>
            <w:tcW w:w="1086" w:type="dxa"/>
            <w:vMerge w:val="restart"/>
            <w:vAlign w:val="center"/>
          </w:tcPr>
          <w:p w14:paraId="5C86559B"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731E24F5" w14:textId="77777777" w:rsidTr="003D41AD">
        <w:trPr>
          <w:trHeight w:val="259"/>
        </w:trPr>
        <w:tc>
          <w:tcPr>
            <w:tcW w:w="427" w:type="dxa"/>
            <w:vMerge/>
            <w:vAlign w:val="center"/>
          </w:tcPr>
          <w:p w14:paraId="142DCD21"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344" w:type="dxa"/>
            <w:vMerge/>
            <w:vAlign w:val="center"/>
          </w:tcPr>
          <w:p w14:paraId="3C231EEA"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715" w:type="dxa"/>
            <w:vMerge/>
            <w:vAlign w:val="center"/>
          </w:tcPr>
          <w:p w14:paraId="2A65CC21"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821" w:type="dxa"/>
            <w:vAlign w:val="center"/>
          </w:tcPr>
          <w:p w14:paraId="1E54CEA7"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tcPr>
          <w:p w14:paraId="3688AD24"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2,98±0,19</w:t>
            </w:r>
          </w:p>
        </w:tc>
        <w:tc>
          <w:tcPr>
            <w:tcW w:w="950" w:type="dxa"/>
            <w:vMerge/>
            <w:vAlign w:val="center"/>
          </w:tcPr>
          <w:p w14:paraId="34671B11"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72861E9C"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1E5132CC"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2C1673C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746497EB"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tcPr>
          <w:p w14:paraId="52251186"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1A360508" w14:textId="77777777" w:rsidTr="003D41AD">
        <w:trPr>
          <w:trHeight w:val="264"/>
        </w:trPr>
        <w:tc>
          <w:tcPr>
            <w:tcW w:w="427" w:type="dxa"/>
            <w:vMerge/>
            <w:vAlign w:val="center"/>
          </w:tcPr>
          <w:p w14:paraId="667CBEB1"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344" w:type="dxa"/>
            <w:vMerge w:val="restart"/>
            <w:vAlign w:val="center"/>
          </w:tcPr>
          <w:p w14:paraId="5AAC7786" w14:textId="77777777" w:rsidR="000A11B5" w:rsidRPr="00A56B43" w:rsidRDefault="000A11B5" w:rsidP="003D41AD">
            <w:pPr>
              <w:spacing w:line="276"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715" w:type="dxa"/>
            <w:vMerge w:val="restart"/>
            <w:vAlign w:val="center"/>
          </w:tcPr>
          <w:p w14:paraId="257226C0" w14:textId="77777777" w:rsidR="000A11B5" w:rsidRPr="00A56B43" w:rsidRDefault="000A11B5" w:rsidP="003D41AD">
            <w:pPr>
              <w:spacing w:line="276"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821" w:type="dxa"/>
            <w:vAlign w:val="center"/>
          </w:tcPr>
          <w:p w14:paraId="274549C6"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Cs w:val="24"/>
              </w:rPr>
              <w:t>Ön</w:t>
            </w:r>
            <w:r w:rsidRPr="00A56B43">
              <w:rPr>
                <w:rFonts w:eastAsia="Calibri" w:cs="Times New Roman"/>
                <w:color w:val="000000"/>
                <w:sz w:val="20"/>
                <w:szCs w:val="20"/>
              </w:rPr>
              <w:t xml:space="preserve"> Test</w:t>
            </w:r>
          </w:p>
        </w:tc>
        <w:tc>
          <w:tcPr>
            <w:tcW w:w="1358" w:type="dxa"/>
          </w:tcPr>
          <w:p w14:paraId="282C0959"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4,67±0,49</w:t>
            </w:r>
          </w:p>
        </w:tc>
        <w:tc>
          <w:tcPr>
            <w:tcW w:w="950" w:type="dxa"/>
            <w:vMerge/>
            <w:vAlign w:val="center"/>
          </w:tcPr>
          <w:p w14:paraId="3C6F5BB2"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171D96A1"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65286598"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59CE6085"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5D59A229"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tcPr>
          <w:p w14:paraId="52AEE28C" w14:textId="77777777" w:rsidR="000A11B5" w:rsidRPr="00A56B43" w:rsidRDefault="000A11B5" w:rsidP="003D41AD">
            <w:pPr>
              <w:spacing w:line="276" w:lineRule="auto"/>
              <w:ind w:firstLine="0"/>
              <w:jc w:val="center"/>
              <w:rPr>
                <w:rFonts w:eastAsia="Calibri" w:cs="Times New Roman"/>
                <w:color w:val="000000"/>
                <w:sz w:val="20"/>
                <w:szCs w:val="20"/>
              </w:rPr>
            </w:pPr>
          </w:p>
        </w:tc>
      </w:tr>
      <w:tr w:rsidR="000A11B5" w:rsidRPr="00A56B43" w14:paraId="63625042" w14:textId="77777777" w:rsidTr="003D41AD">
        <w:trPr>
          <w:trHeight w:val="259"/>
        </w:trPr>
        <w:tc>
          <w:tcPr>
            <w:tcW w:w="427" w:type="dxa"/>
            <w:vMerge/>
            <w:vAlign w:val="center"/>
          </w:tcPr>
          <w:p w14:paraId="256BB429" w14:textId="77777777" w:rsidR="000A11B5" w:rsidRPr="00A56B43" w:rsidRDefault="000A11B5" w:rsidP="003D41AD">
            <w:pPr>
              <w:spacing w:line="276" w:lineRule="auto"/>
              <w:ind w:firstLine="0"/>
              <w:jc w:val="left"/>
              <w:rPr>
                <w:rFonts w:eastAsia="Calibri" w:cs="Times New Roman"/>
                <w:color w:val="000000"/>
                <w:sz w:val="20"/>
                <w:szCs w:val="20"/>
              </w:rPr>
            </w:pPr>
          </w:p>
        </w:tc>
        <w:tc>
          <w:tcPr>
            <w:tcW w:w="344" w:type="dxa"/>
            <w:vMerge/>
          </w:tcPr>
          <w:p w14:paraId="2FEB61D6" w14:textId="77777777" w:rsidR="000A11B5" w:rsidRPr="00A56B43" w:rsidRDefault="000A11B5" w:rsidP="003D41AD">
            <w:pPr>
              <w:spacing w:line="276" w:lineRule="auto"/>
              <w:ind w:firstLine="0"/>
              <w:rPr>
                <w:rFonts w:eastAsia="Calibri" w:cs="Times New Roman"/>
                <w:color w:val="000000"/>
                <w:sz w:val="20"/>
                <w:szCs w:val="20"/>
              </w:rPr>
            </w:pPr>
          </w:p>
        </w:tc>
        <w:tc>
          <w:tcPr>
            <w:tcW w:w="715" w:type="dxa"/>
            <w:vMerge/>
          </w:tcPr>
          <w:p w14:paraId="74151985" w14:textId="77777777" w:rsidR="000A11B5" w:rsidRPr="00A56B43" w:rsidRDefault="000A11B5" w:rsidP="003D41AD">
            <w:pPr>
              <w:spacing w:line="276" w:lineRule="auto"/>
              <w:ind w:firstLine="0"/>
              <w:rPr>
                <w:rFonts w:eastAsia="Calibri" w:cs="Times New Roman"/>
                <w:color w:val="000000"/>
                <w:sz w:val="20"/>
                <w:szCs w:val="20"/>
              </w:rPr>
            </w:pPr>
          </w:p>
        </w:tc>
        <w:tc>
          <w:tcPr>
            <w:tcW w:w="821" w:type="dxa"/>
            <w:vAlign w:val="center"/>
          </w:tcPr>
          <w:p w14:paraId="6880E7CB" w14:textId="77777777" w:rsidR="000A11B5" w:rsidRPr="00A56B43" w:rsidRDefault="000A11B5" w:rsidP="003D41AD">
            <w:pPr>
              <w:spacing w:line="276" w:lineRule="auto"/>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358" w:type="dxa"/>
            <w:vAlign w:val="center"/>
          </w:tcPr>
          <w:p w14:paraId="344946EA" w14:textId="77777777" w:rsidR="000A11B5" w:rsidRPr="00A56B43" w:rsidRDefault="000A11B5" w:rsidP="003D41AD">
            <w:pPr>
              <w:spacing w:line="276" w:lineRule="auto"/>
              <w:ind w:firstLine="0"/>
              <w:jc w:val="center"/>
              <w:rPr>
                <w:rFonts w:eastAsia="Calibri" w:cs="Times New Roman"/>
                <w:color w:val="000000"/>
                <w:sz w:val="20"/>
                <w:szCs w:val="20"/>
              </w:rPr>
            </w:pPr>
            <w:r w:rsidRPr="00A56B43">
              <w:rPr>
                <w:rFonts w:eastAsia="Calibri" w:cs="Times New Roman"/>
                <w:color w:val="000000"/>
                <w:sz w:val="20"/>
                <w:szCs w:val="20"/>
              </w:rPr>
              <w:t>4,57±0,62</w:t>
            </w:r>
          </w:p>
        </w:tc>
        <w:tc>
          <w:tcPr>
            <w:tcW w:w="950" w:type="dxa"/>
            <w:vMerge/>
            <w:vAlign w:val="center"/>
          </w:tcPr>
          <w:p w14:paraId="7A32559F"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vAlign w:val="center"/>
          </w:tcPr>
          <w:p w14:paraId="780BB41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5" w:type="dxa"/>
            <w:vMerge/>
            <w:vAlign w:val="center"/>
          </w:tcPr>
          <w:p w14:paraId="7407BB07"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814" w:type="dxa"/>
            <w:vMerge/>
          </w:tcPr>
          <w:p w14:paraId="679EE710"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36" w:type="dxa"/>
            <w:vMerge/>
          </w:tcPr>
          <w:p w14:paraId="561343D4" w14:textId="77777777" w:rsidR="000A11B5" w:rsidRPr="00A56B43" w:rsidRDefault="000A11B5" w:rsidP="003D41AD">
            <w:pPr>
              <w:spacing w:line="276" w:lineRule="auto"/>
              <w:ind w:firstLine="0"/>
              <w:jc w:val="center"/>
              <w:rPr>
                <w:rFonts w:eastAsia="Calibri" w:cs="Times New Roman"/>
                <w:color w:val="000000"/>
                <w:sz w:val="20"/>
                <w:szCs w:val="20"/>
              </w:rPr>
            </w:pPr>
          </w:p>
        </w:tc>
        <w:tc>
          <w:tcPr>
            <w:tcW w:w="1086" w:type="dxa"/>
            <w:vMerge/>
          </w:tcPr>
          <w:p w14:paraId="3C1DEEE3" w14:textId="77777777" w:rsidR="000A11B5" w:rsidRPr="00A56B43" w:rsidRDefault="000A11B5" w:rsidP="003D41AD">
            <w:pPr>
              <w:spacing w:line="276" w:lineRule="auto"/>
              <w:ind w:firstLine="0"/>
              <w:jc w:val="center"/>
              <w:rPr>
                <w:rFonts w:eastAsia="Calibri" w:cs="Times New Roman"/>
                <w:color w:val="000000"/>
                <w:sz w:val="20"/>
                <w:szCs w:val="20"/>
              </w:rPr>
            </w:pPr>
          </w:p>
        </w:tc>
      </w:tr>
    </w:tbl>
    <w:p w14:paraId="4DADCCFE" w14:textId="77777777" w:rsidR="000A11B5" w:rsidRPr="00A56B43" w:rsidRDefault="000A11B5" w:rsidP="000A11B5">
      <w:pPr>
        <w:spacing w:after="160"/>
        <w:ind w:firstLine="0"/>
        <w:rPr>
          <w:rFonts w:eastAsia="Calibri" w:cs="Times New Roman"/>
          <w:color w:val="000000"/>
          <w:szCs w:val="24"/>
        </w:rPr>
      </w:pPr>
      <w:bookmarkStart w:id="207" w:name="_Hlk162350172"/>
    </w:p>
    <w:p w14:paraId="3F4523D7" w14:textId="59704FBA" w:rsidR="00D435D5" w:rsidRPr="00A56B43" w:rsidRDefault="000A11B5" w:rsidP="00D435D5">
      <w:pPr>
        <w:spacing w:after="120"/>
        <w:ind w:firstLine="709"/>
        <w:rPr>
          <w:rFonts w:eastAsia="Calibri" w:cs="Times New Roman"/>
          <w:color w:val="000000"/>
          <w:szCs w:val="24"/>
        </w:rPr>
      </w:pPr>
      <w:r w:rsidRPr="00A56B43">
        <w:rPr>
          <w:rFonts w:eastAsia="Calibri" w:cs="Times New Roman"/>
          <w:color w:val="000000"/>
          <w:szCs w:val="24"/>
        </w:rPr>
        <w:lastRenderedPageBreak/>
        <w:t xml:space="preserve">Tablo 7’ de sörf yapan kadın ve erkeklerin solunum fonksiyonları ön test ve son test değerlerinde kadınlar ve erkekler arasında (FEV1, FVC, MVV, VC) değerleri bakımından istatistiksel olarak anlamlı fark bulunmuştur (p&lt;0,05). Grupların kendi içerisindeki karşılaştırmaları incelendiğinde ise ön test ve son test değerleri arasında istatistiksel olarak anlamlı fark bulunmadığı (p&gt;0,05), kadın ve erkeklerde de grup içerisinde benzer seyrin yaşandığı görülmüştür (p&gt;0,05). </w:t>
      </w:r>
      <w:bookmarkEnd w:id="207"/>
    </w:p>
    <w:p w14:paraId="0B26E62E" w14:textId="77777777" w:rsidR="000A11B5" w:rsidRPr="00A56B43" w:rsidRDefault="000A11B5" w:rsidP="002E06BC">
      <w:pPr>
        <w:spacing w:after="120"/>
        <w:ind w:firstLine="0"/>
        <w:jc w:val="left"/>
        <w:rPr>
          <w:rFonts w:eastAsia="Calibri" w:cs="Times New Roman"/>
          <w:color w:val="000000"/>
          <w:szCs w:val="24"/>
        </w:rPr>
      </w:pPr>
      <w:bookmarkStart w:id="208" w:name="_Toc164101202"/>
      <w:bookmarkStart w:id="209" w:name="_Toc166213947"/>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8</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 ve erkeklerin ön test ve son test değerlerine ait General Linear Model tekrarlı ölçümler analizi sonuçları</w:t>
      </w:r>
      <w:bookmarkEnd w:id="208"/>
      <w:bookmarkEnd w:id="209"/>
    </w:p>
    <w:tbl>
      <w:tblPr>
        <w:tblStyle w:val="TabloKlavuzu1"/>
        <w:tblW w:w="9089"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6"/>
        <w:gridCol w:w="373"/>
        <w:gridCol w:w="838"/>
        <w:gridCol w:w="839"/>
        <w:gridCol w:w="1258"/>
        <w:gridCol w:w="839"/>
        <w:gridCol w:w="839"/>
        <w:gridCol w:w="980"/>
        <w:gridCol w:w="839"/>
        <w:gridCol w:w="839"/>
        <w:gridCol w:w="839"/>
      </w:tblGrid>
      <w:tr w:rsidR="000A11B5" w:rsidRPr="00A56B43" w14:paraId="1F2D457E" w14:textId="77777777" w:rsidTr="002E06BC">
        <w:trPr>
          <w:cantSplit/>
          <w:trHeight w:val="386"/>
        </w:trPr>
        <w:tc>
          <w:tcPr>
            <w:tcW w:w="606" w:type="dxa"/>
            <w:vMerge w:val="restart"/>
            <w:textDirection w:val="btLr"/>
            <w:vAlign w:val="center"/>
          </w:tcPr>
          <w:p w14:paraId="6E591673"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Parametre</w:t>
            </w:r>
          </w:p>
        </w:tc>
        <w:tc>
          <w:tcPr>
            <w:tcW w:w="373" w:type="dxa"/>
            <w:vMerge w:val="restart"/>
            <w:vAlign w:val="center"/>
          </w:tcPr>
          <w:p w14:paraId="6ABF2C4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838" w:type="dxa"/>
            <w:vMerge w:val="restart"/>
            <w:vAlign w:val="center"/>
          </w:tcPr>
          <w:p w14:paraId="43121B8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839" w:type="dxa"/>
            <w:vMerge w:val="restart"/>
            <w:vAlign w:val="center"/>
          </w:tcPr>
          <w:p w14:paraId="28B6AFF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258" w:type="dxa"/>
            <w:vMerge w:val="restart"/>
            <w:vAlign w:val="center"/>
          </w:tcPr>
          <w:p w14:paraId="0389206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497" w:type="dxa"/>
            <w:gridSpan w:val="4"/>
            <w:vAlign w:val="center"/>
          </w:tcPr>
          <w:p w14:paraId="3EACAD1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678" w:type="dxa"/>
            <w:gridSpan w:val="2"/>
            <w:vMerge w:val="restart"/>
            <w:vAlign w:val="center"/>
          </w:tcPr>
          <w:p w14:paraId="017922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Gruplar Arası Karşılaştırma</w:t>
            </w:r>
          </w:p>
        </w:tc>
      </w:tr>
      <w:tr w:rsidR="000A11B5" w:rsidRPr="00A56B43" w14:paraId="50DC78E0" w14:textId="77777777" w:rsidTr="002E06BC">
        <w:trPr>
          <w:cantSplit/>
          <w:trHeight w:val="226"/>
        </w:trPr>
        <w:tc>
          <w:tcPr>
            <w:tcW w:w="606" w:type="dxa"/>
            <w:vMerge/>
            <w:textDirection w:val="btLr"/>
            <w:vAlign w:val="center"/>
          </w:tcPr>
          <w:p w14:paraId="26CFC712"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ign w:val="center"/>
          </w:tcPr>
          <w:p w14:paraId="0C14C9C8"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148DBD63" w14:textId="77777777" w:rsidR="000A11B5" w:rsidRPr="00A56B43" w:rsidRDefault="000A11B5" w:rsidP="000A11B5">
            <w:pPr>
              <w:ind w:firstLine="0"/>
              <w:jc w:val="center"/>
              <w:rPr>
                <w:rFonts w:eastAsia="Calibri" w:cs="Times New Roman"/>
                <w:color w:val="000000"/>
                <w:szCs w:val="24"/>
              </w:rPr>
            </w:pPr>
          </w:p>
        </w:tc>
        <w:tc>
          <w:tcPr>
            <w:tcW w:w="839" w:type="dxa"/>
            <w:vMerge/>
            <w:vAlign w:val="center"/>
          </w:tcPr>
          <w:p w14:paraId="1CA731E2" w14:textId="77777777" w:rsidR="000A11B5" w:rsidRPr="00A56B43" w:rsidRDefault="000A11B5" w:rsidP="000A11B5">
            <w:pPr>
              <w:ind w:firstLine="0"/>
              <w:jc w:val="center"/>
              <w:rPr>
                <w:rFonts w:eastAsia="Calibri" w:cs="Times New Roman"/>
                <w:color w:val="000000"/>
                <w:szCs w:val="24"/>
              </w:rPr>
            </w:pPr>
          </w:p>
        </w:tc>
        <w:tc>
          <w:tcPr>
            <w:tcW w:w="1258" w:type="dxa"/>
            <w:vMerge/>
            <w:vAlign w:val="center"/>
          </w:tcPr>
          <w:p w14:paraId="55315BB1" w14:textId="77777777" w:rsidR="000A11B5" w:rsidRPr="00A56B43" w:rsidRDefault="000A11B5" w:rsidP="000A11B5">
            <w:pPr>
              <w:ind w:firstLine="0"/>
              <w:jc w:val="center"/>
              <w:rPr>
                <w:rFonts w:eastAsia="Calibri" w:cs="Times New Roman"/>
                <w:color w:val="000000"/>
                <w:szCs w:val="24"/>
              </w:rPr>
            </w:pPr>
          </w:p>
        </w:tc>
        <w:tc>
          <w:tcPr>
            <w:tcW w:w="1678" w:type="dxa"/>
            <w:gridSpan w:val="2"/>
            <w:vAlign w:val="center"/>
          </w:tcPr>
          <w:p w14:paraId="61977A6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818" w:type="dxa"/>
            <w:gridSpan w:val="2"/>
            <w:vAlign w:val="center"/>
          </w:tcPr>
          <w:p w14:paraId="0B40264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 * Cinsiyet</w:t>
            </w:r>
          </w:p>
        </w:tc>
        <w:tc>
          <w:tcPr>
            <w:tcW w:w="1678" w:type="dxa"/>
            <w:gridSpan w:val="2"/>
            <w:vMerge/>
            <w:vAlign w:val="center"/>
          </w:tcPr>
          <w:p w14:paraId="370834C0" w14:textId="77777777" w:rsidR="000A11B5" w:rsidRPr="00A56B43" w:rsidRDefault="000A11B5" w:rsidP="000A11B5">
            <w:pPr>
              <w:ind w:firstLine="0"/>
              <w:jc w:val="center"/>
              <w:rPr>
                <w:rFonts w:eastAsia="Calibri" w:cs="Times New Roman"/>
                <w:color w:val="000000"/>
                <w:szCs w:val="24"/>
              </w:rPr>
            </w:pPr>
          </w:p>
        </w:tc>
      </w:tr>
      <w:tr w:rsidR="000A11B5" w:rsidRPr="00A56B43" w14:paraId="716EC8ED" w14:textId="77777777" w:rsidTr="002E06BC">
        <w:trPr>
          <w:cantSplit/>
          <w:trHeight w:val="117"/>
        </w:trPr>
        <w:tc>
          <w:tcPr>
            <w:tcW w:w="606" w:type="dxa"/>
            <w:vMerge/>
            <w:textDirection w:val="btLr"/>
            <w:vAlign w:val="center"/>
          </w:tcPr>
          <w:p w14:paraId="3515FC06"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ign w:val="center"/>
          </w:tcPr>
          <w:p w14:paraId="27723312"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31DF88D" w14:textId="77777777" w:rsidR="000A11B5" w:rsidRPr="00A56B43" w:rsidRDefault="000A11B5" w:rsidP="000A11B5">
            <w:pPr>
              <w:ind w:firstLine="0"/>
              <w:jc w:val="center"/>
              <w:rPr>
                <w:rFonts w:eastAsia="Calibri" w:cs="Times New Roman"/>
                <w:color w:val="000000"/>
                <w:szCs w:val="24"/>
              </w:rPr>
            </w:pPr>
          </w:p>
        </w:tc>
        <w:tc>
          <w:tcPr>
            <w:tcW w:w="839" w:type="dxa"/>
            <w:vMerge/>
            <w:vAlign w:val="center"/>
          </w:tcPr>
          <w:p w14:paraId="0FD53036" w14:textId="77777777" w:rsidR="000A11B5" w:rsidRPr="00A56B43" w:rsidRDefault="000A11B5" w:rsidP="000A11B5">
            <w:pPr>
              <w:ind w:firstLine="0"/>
              <w:jc w:val="center"/>
              <w:rPr>
                <w:rFonts w:eastAsia="Calibri" w:cs="Times New Roman"/>
                <w:color w:val="000000"/>
                <w:szCs w:val="24"/>
              </w:rPr>
            </w:pPr>
          </w:p>
        </w:tc>
        <w:tc>
          <w:tcPr>
            <w:tcW w:w="1258" w:type="dxa"/>
            <w:vMerge/>
            <w:vAlign w:val="center"/>
          </w:tcPr>
          <w:p w14:paraId="00A74C2E" w14:textId="77777777" w:rsidR="000A11B5" w:rsidRPr="00A56B43" w:rsidRDefault="000A11B5" w:rsidP="000A11B5">
            <w:pPr>
              <w:ind w:firstLine="0"/>
              <w:jc w:val="center"/>
              <w:rPr>
                <w:rFonts w:eastAsia="Calibri" w:cs="Times New Roman"/>
                <w:color w:val="000000"/>
                <w:szCs w:val="24"/>
              </w:rPr>
            </w:pPr>
          </w:p>
        </w:tc>
        <w:tc>
          <w:tcPr>
            <w:tcW w:w="839" w:type="dxa"/>
            <w:vAlign w:val="center"/>
          </w:tcPr>
          <w:p w14:paraId="2D223BE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8" w:type="dxa"/>
            <w:vAlign w:val="center"/>
          </w:tcPr>
          <w:p w14:paraId="1560F9C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980" w:type="dxa"/>
            <w:vAlign w:val="center"/>
          </w:tcPr>
          <w:p w14:paraId="445B9CC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8" w:type="dxa"/>
            <w:vAlign w:val="center"/>
          </w:tcPr>
          <w:p w14:paraId="099B419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39" w:type="dxa"/>
            <w:vAlign w:val="center"/>
          </w:tcPr>
          <w:p w14:paraId="242F5F2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8" w:type="dxa"/>
            <w:vAlign w:val="center"/>
          </w:tcPr>
          <w:p w14:paraId="4861F7D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573AF3FD" w14:textId="77777777" w:rsidTr="002E06BC">
        <w:trPr>
          <w:trHeight w:val="351"/>
        </w:trPr>
        <w:tc>
          <w:tcPr>
            <w:tcW w:w="606" w:type="dxa"/>
            <w:vMerge w:val="restart"/>
            <w:textDirection w:val="btLr"/>
            <w:vAlign w:val="center"/>
          </w:tcPr>
          <w:p w14:paraId="421F1EAA"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Endomorf</w:t>
            </w:r>
          </w:p>
        </w:tc>
        <w:tc>
          <w:tcPr>
            <w:tcW w:w="373" w:type="dxa"/>
            <w:vMerge w:val="restart"/>
            <w:vAlign w:val="center"/>
          </w:tcPr>
          <w:p w14:paraId="3EE82F4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838" w:type="dxa"/>
            <w:vMerge w:val="restart"/>
            <w:vAlign w:val="center"/>
          </w:tcPr>
          <w:p w14:paraId="6C69C619"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Kadın</w:t>
            </w:r>
            <w:r w:rsidRPr="00A56B43">
              <w:rPr>
                <w:rFonts w:eastAsia="Calibri" w:cs="Times New Roman"/>
                <w:b/>
                <w:i/>
                <w:color w:val="000000"/>
                <w:szCs w:val="24"/>
                <w:vertAlign w:val="superscript"/>
              </w:rPr>
              <w:t>a</w:t>
            </w:r>
          </w:p>
        </w:tc>
        <w:tc>
          <w:tcPr>
            <w:tcW w:w="839" w:type="dxa"/>
          </w:tcPr>
          <w:p w14:paraId="30E1A618"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8" w:type="dxa"/>
            <w:vAlign w:val="center"/>
          </w:tcPr>
          <w:p w14:paraId="5BADA7A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2,86±0,55</w:t>
            </w:r>
          </w:p>
        </w:tc>
        <w:tc>
          <w:tcPr>
            <w:tcW w:w="839" w:type="dxa"/>
            <w:vMerge w:val="restart"/>
            <w:vAlign w:val="center"/>
          </w:tcPr>
          <w:p w14:paraId="3006AA8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37,425</w:t>
            </w:r>
          </w:p>
        </w:tc>
        <w:tc>
          <w:tcPr>
            <w:tcW w:w="838" w:type="dxa"/>
            <w:vMerge w:val="restart"/>
            <w:vAlign w:val="center"/>
          </w:tcPr>
          <w:p w14:paraId="0AC9FC7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980" w:type="dxa"/>
            <w:vMerge w:val="restart"/>
            <w:vAlign w:val="center"/>
          </w:tcPr>
          <w:p w14:paraId="01E6B31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0,530</w:t>
            </w:r>
          </w:p>
        </w:tc>
        <w:tc>
          <w:tcPr>
            <w:tcW w:w="838" w:type="dxa"/>
            <w:vMerge w:val="restart"/>
            <w:vAlign w:val="center"/>
          </w:tcPr>
          <w:p w14:paraId="0A70BDF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0,473</w:t>
            </w:r>
          </w:p>
        </w:tc>
        <w:tc>
          <w:tcPr>
            <w:tcW w:w="839" w:type="dxa"/>
            <w:vMerge w:val="restart"/>
            <w:vAlign w:val="center"/>
          </w:tcPr>
          <w:p w14:paraId="2233787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10,289</w:t>
            </w:r>
          </w:p>
        </w:tc>
        <w:tc>
          <w:tcPr>
            <w:tcW w:w="838" w:type="dxa"/>
            <w:vMerge w:val="restart"/>
            <w:vAlign w:val="center"/>
          </w:tcPr>
          <w:p w14:paraId="2BA0E9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0,004</w:t>
            </w:r>
          </w:p>
        </w:tc>
      </w:tr>
      <w:tr w:rsidR="000A11B5" w:rsidRPr="00A56B43" w14:paraId="3FE843F0" w14:textId="77777777" w:rsidTr="002E06BC">
        <w:trPr>
          <w:trHeight w:val="351"/>
        </w:trPr>
        <w:tc>
          <w:tcPr>
            <w:tcW w:w="606" w:type="dxa"/>
            <w:vMerge/>
            <w:textDirection w:val="btLr"/>
            <w:vAlign w:val="center"/>
          </w:tcPr>
          <w:p w14:paraId="0BAF0CAA" w14:textId="77777777" w:rsidR="000A11B5" w:rsidRPr="00A56B43" w:rsidRDefault="000A11B5" w:rsidP="000A11B5">
            <w:pPr>
              <w:ind w:left="113" w:right="113" w:firstLine="0"/>
              <w:jc w:val="left"/>
              <w:rPr>
                <w:rFonts w:eastAsia="Calibri" w:cs="Times New Roman"/>
                <w:color w:val="000000"/>
                <w:szCs w:val="24"/>
              </w:rPr>
            </w:pPr>
          </w:p>
        </w:tc>
        <w:tc>
          <w:tcPr>
            <w:tcW w:w="373" w:type="dxa"/>
            <w:vMerge/>
          </w:tcPr>
          <w:p w14:paraId="55858629" w14:textId="77777777" w:rsidR="000A11B5" w:rsidRPr="00A56B43" w:rsidRDefault="000A11B5" w:rsidP="000A11B5">
            <w:pPr>
              <w:ind w:firstLine="0"/>
              <w:rPr>
                <w:rFonts w:eastAsia="Calibri" w:cs="Times New Roman"/>
                <w:color w:val="000000"/>
                <w:szCs w:val="24"/>
              </w:rPr>
            </w:pPr>
          </w:p>
        </w:tc>
        <w:tc>
          <w:tcPr>
            <w:tcW w:w="838" w:type="dxa"/>
            <w:vMerge/>
            <w:vAlign w:val="center"/>
          </w:tcPr>
          <w:p w14:paraId="7E78B9C5" w14:textId="77777777" w:rsidR="000A11B5" w:rsidRPr="00A56B43" w:rsidRDefault="000A11B5" w:rsidP="000A11B5">
            <w:pPr>
              <w:ind w:firstLine="0"/>
              <w:rPr>
                <w:rFonts w:eastAsia="Calibri" w:cs="Times New Roman"/>
                <w:color w:val="000000"/>
                <w:szCs w:val="24"/>
              </w:rPr>
            </w:pPr>
          </w:p>
        </w:tc>
        <w:tc>
          <w:tcPr>
            <w:tcW w:w="839" w:type="dxa"/>
          </w:tcPr>
          <w:p w14:paraId="787BA37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vAlign w:val="center"/>
          </w:tcPr>
          <w:p w14:paraId="3A3AF17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2,49±0,65</w:t>
            </w:r>
          </w:p>
        </w:tc>
        <w:tc>
          <w:tcPr>
            <w:tcW w:w="839" w:type="dxa"/>
            <w:vMerge/>
            <w:vAlign w:val="center"/>
          </w:tcPr>
          <w:p w14:paraId="024DFEA2"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052E3A43" w14:textId="77777777" w:rsidR="000A11B5" w:rsidRPr="00A56B43" w:rsidRDefault="000A11B5" w:rsidP="000A11B5">
            <w:pPr>
              <w:ind w:firstLine="0"/>
              <w:jc w:val="center"/>
              <w:rPr>
                <w:rFonts w:eastAsia="Calibri" w:cs="Times New Roman"/>
                <w:color w:val="000000"/>
                <w:szCs w:val="24"/>
              </w:rPr>
            </w:pPr>
          </w:p>
        </w:tc>
        <w:tc>
          <w:tcPr>
            <w:tcW w:w="980" w:type="dxa"/>
            <w:vMerge/>
          </w:tcPr>
          <w:p w14:paraId="597DD2AA" w14:textId="77777777" w:rsidR="000A11B5" w:rsidRPr="00A56B43" w:rsidRDefault="000A11B5" w:rsidP="000A11B5">
            <w:pPr>
              <w:ind w:firstLine="0"/>
              <w:jc w:val="center"/>
              <w:rPr>
                <w:rFonts w:eastAsia="Calibri" w:cs="Times New Roman"/>
                <w:color w:val="000000"/>
                <w:szCs w:val="24"/>
              </w:rPr>
            </w:pPr>
          </w:p>
        </w:tc>
        <w:tc>
          <w:tcPr>
            <w:tcW w:w="838" w:type="dxa"/>
            <w:vMerge/>
          </w:tcPr>
          <w:p w14:paraId="4B07A8AD" w14:textId="77777777" w:rsidR="000A11B5" w:rsidRPr="00A56B43" w:rsidRDefault="000A11B5" w:rsidP="000A11B5">
            <w:pPr>
              <w:ind w:firstLine="0"/>
              <w:jc w:val="center"/>
              <w:rPr>
                <w:rFonts w:eastAsia="Calibri" w:cs="Times New Roman"/>
                <w:color w:val="000000"/>
                <w:szCs w:val="24"/>
              </w:rPr>
            </w:pPr>
          </w:p>
        </w:tc>
        <w:tc>
          <w:tcPr>
            <w:tcW w:w="839" w:type="dxa"/>
            <w:vMerge/>
          </w:tcPr>
          <w:p w14:paraId="7FDED919"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233B95A3" w14:textId="77777777" w:rsidR="000A11B5" w:rsidRPr="00A56B43" w:rsidRDefault="000A11B5" w:rsidP="000A11B5">
            <w:pPr>
              <w:ind w:firstLine="0"/>
              <w:jc w:val="center"/>
              <w:rPr>
                <w:rFonts w:eastAsia="Calibri" w:cs="Times New Roman"/>
                <w:color w:val="000000"/>
                <w:szCs w:val="24"/>
              </w:rPr>
            </w:pPr>
          </w:p>
        </w:tc>
      </w:tr>
      <w:tr w:rsidR="000A11B5" w:rsidRPr="00A56B43" w14:paraId="1B8240A0" w14:textId="77777777" w:rsidTr="002E06BC">
        <w:trPr>
          <w:trHeight w:val="359"/>
        </w:trPr>
        <w:tc>
          <w:tcPr>
            <w:tcW w:w="606" w:type="dxa"/>
            <w:vMerge/>
            <w:textDirection w:val="btLr"/>
            <w:vAlign w:val="center"/>
          </w:tcPr>
          <w:p w14:paraId="4C833118"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restart"/>
            <w:vAlign w:val="center"/>
          </w:tcPr>
          <w:p w14:paraId="5FFF3691"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8" w:type="dxa"/>
            <w:vMerge w:val="restart"/>
            <w:vAlign w:val="center"/>
          </w:tcPr>
          <w:p w14:paraId="5CDD322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Erkek</w:t>
            </w:r>
            <w:r w:rsidRPr="00A56B43">
              <w:rPr>
                <w:rFonts w:eastAsia="Calibri" w:cs="Times New Roman"/>
                <w:b/>
                <w:i/>
                <w:color w:val="000000"/>
                <w:szCs w:val="24"/>
                <w:vertAlign w:val="superscript"/>
              </w:rPr>
              <w:t>b</w:t>
            </w:r>
          </w:p>
        </w:tc>
        <w:tc>
          <w:tcPr>
            <w:tcW w:w="839" w:type="dxa"/>
          </w:tcPr>
          <w:p w14:paraId="2CD9644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8" w:type="dxa"/>
            <w:vAlign w:val="center"/>
          </w:tcPr>
          <w:p w14:paraId="2AE8991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2,18±0,73</w:t>
            </w:r>
          </w:p>
        </w:tc>
        <w:tc>
          <w:tcPr>
            <w:tcW w:w="839" w:type="dxa"/>
            <w:vMerge/>
            <w:vAlign w:val="center"/>
          </w:tcPr>
          <w:p w14:paraId="3844C72A"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4199739E" w14:textId="77777777" w:rsidR="000A11B5" w:rsidRPr="00A56B43" w:rsidRDefault="000A11B5" w:rsidP="000A11B5">
            <w:pPr>
              <w:ind w:firstLine="0"/>
              <w:jc w:val="center"/>
              <w:rPr>
                <w:rFonts w:eastAsia="Calibri" w:cs="Times New Roman"/>
                <w:color w:val="000000"/>
                <w:szCs w:val="24"/>
              </w:rPr>
            </w:pPr>
          </w:p>
        </w:tc>
        <w:tc>
          <w:tcPr>
            <w:tcW w:w="980" w:type="dxa"/>
            <w:vMerge/>
          </w:tcPr>
          <w:p w14:paraId="36F55AAD" w14:textId="77777777" w:rsidR="000A11B5" w:rsidRPr="00A56B43" w:rsidRDefault="000A11B5" w:rsidP="000A11B5">
            <w:pPr>
              <w:ind w:firstLine="0"/>
              <w:jc w:val="center"/>
              <w:rPr>
                <w:rFonts w:eastAsia="Calibri" w:cs="Times New Roman"/>
                <w:color w:val="000000"/>
                <w:szCs w:val="24"/>
              </w:rPr>
            </w:pPr>
          </w:p>
        </w:tc>
        <w:tc>
          <w:tcPr>
            <w:tcW w:w="838" w:type="dxa"/>
            <w:vMerge/>
          </w:tcPr>
          <w:p w14:paraId="7DA4765C" w14:textId="77777777" w:rsidR="000A11B5" w:rsidRPr="00A56B43" w:rsidRDefault="000A11B5" w:rsidP="000A11B5">
            <w:pPr>
              <w:ind w:firstLine="0"/>
              <w:jc w:val="center"/>
              <w:rPr>
                <w:rFonts w:eastAsia="Calibri" w:cs="Times New Roman"/>
                <w:color w:val="000000"/>
                <w:szCs w:val="24"/>
              </w:rPr>
            </w:pPr>
          </w:p>
        </w:tc>
        <w:tc>
          <w:tcPr>
            <w:tcW w:w="839" w:type="dxa"/>
            <w:vMerge/>
          </w:tcPr>
          <w:p w14:paraId="295DAD9F"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09DA6C88" w14:textId="77777777" w:rsidR="000A11B5" w:rsidRPr="00A56B43" w:rsidRDefault="000A11B5" w:rsidP="000A11B5">
            <w:pPr>
              <w:ind w:firstLine="0"/>
              <w:jc w:val="center"/>
              <w:rPr>
                <w:rFonts w:eastAsia="Calibri" w:cs="Times New Roman"/>
                <w:color w:val="000000"/>
                <w:szCs w:val="24"/>
              </w:rPr>
            </w:pPr>
          </w:p>
        </w:tc>
      </w:tr>
      <w:tr w:rsidR="000A11B5" w:rsidRPr="00A56B43" w14:paraId="00B1B8B1" w14:textId="77777777" w:rsidTr="002E06BC">
        <w:trPr>
          <w:trHeight w:val="351"/>
        </w:trPr>
        <w:tc>
          <w:tcPr>
            <w:tcW w:w="606" w:type="dxa"/>
            <w:vMerge/>
            <w:textDirection w:val="btLr"/>
            <w:vAlign w:val="center"/>
          </w:tcPr>
          <w:p w14:paraId="6EF5FBD6"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ign w:val="center"/>
          </w:tcPr>
          <w:p w14:paraId="6DCB260B" w14:textId="77777777" w:rsidR="000A11B5" w:rsidRPr="00A56B43" w:rsidRDefault="000A11B5" w:rsidP="000A11B5">
            <w:pPr>
              <w:ind w:firstLine="0"/>
              <w:jc w:val="center"/>
              <w:rPr>
                <w:rFonts w:eastAsia="Calibri" w:cs="Times New Roman"/>
                <w:color w:val="000000"/>
                <w:szCs w:val="24"/>
              </w:rPr>
            </w:pPr>
          </w:p>
        </w:tc>
        <w:tc>
          <w:tcPr>
            <w:tcW w:w="838" w:type="dxa"/>
            <w:vMerge/>
          </w:tcPr>
          <w:p w14:paraId="257F6404" w14:textId="77777777" w:rsidR="000A11B5" w:rsidRPr="00A56B43" w:rsidRDefault="000A11B5" w:rsidP="000A11B5">
            <w:pPr>
              <w:ind w:firstLine="0"/>
              <w:rPr>
                <w:rFonts w:eastAsia="Calibri" w:cs="Times New Roman"/>
                <w:color w:val="000000"/>
                <w:szCs w:val="24"/>
              </w:rPr>
            </w:pPr>
          </w:p>
        </w:tc>
        <w:tc>
          <w:tcPr>
            <w:tcW w:w="839" w:type="dxa"/>
          </w:tcPr>
          <w:p w14:paraId="232CB63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vAlign w:val="center"/>
          </w:tcPr>
          <w:p w14:paraId="0556F76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1,71±0,56</w:t>
            </w:r>
          </w:p>
        </w:tc>
        <w:tc>
          <w:tcPr>
            <w:tcW w:w="839" w:type="dxa"/>
            <w:vMerge/>
            <w:vAlign w:val="center"/>
          </w:tcPr>
          <w:p w14:paraId="745E16B0"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589949D5" w14:textId="77777777" w:rsidR="000A11B5" w:rsidRPr="00A56B43" w:rsidRDefault="000A11B5" w:rsidP="000A11B5">
            <w:pPr>
              <w:ind w:firstLine="0"/>
              <w:jc w:val="center"/>
              <w:rPr>
                <w:rFonts w:eastAsia="Calibri" w:cs="Times New Roman"/>
                <w:color w:val="000000"/>
                <w:szCs w:val="24"/>
              </w:rPr>
            </w:pPr>
          </w:p>
        </w:tc>
        <w:tc>
          <w:tcPr>
            <w:tcW w:w="980" w:type="dxa"/>
            <w:vMerge/>
          </w:tcPr>
          <w:p w14:paraId="0BB25FCD" w14:textId="77777777" w:rsidR="000A11B5" w:rsidRPr="00A56B43" w:rsidRDefault="000A11B5" w:rsidP="000A11B5">
            <w:pPr>
              <w:ind w:firstLine="0"/>
              <w:jc w:val="center"/>
              <w:rPr>
                <w:rFonts w:eastAsia="Calibri" w:cs="Times New Roman"/>
                <w:color w:val="000000"/>
                <w:szCs w:val="24"/>
              </w:rPr>
            </w:pPr>
          </w:p>
        </w:tc>
        <w:tc>
          <w:tcPr>
            <w:tcW w:w="838" w:type="dxa"/>
            <w:vMerge/>
          </w:tcPr>
          <w:p w14:paraId="5511F2C5" w14:textId="77777777" w:rsidR="000A11B5" w:rsidRPr="00A56B43" w:rsidRDefault="000A11B5" w:rsidP="000A11B5">
            <w:pPr>
              <w:ind w:firstLine="0"/>
              <w:jc w:val="center"/>
              <w:rPr>
                <w:rFonts w:eastAsia="Calibri" w:cs="Times New Roman"/>
                <w:color w:val="000000"/>
                <w:szCs w:val="24"/>
              </w:rPr>
            </w:pPr>
          </w:p>
        </w:tc>
        <w:tc>
          <w:tcPr>
            <w:tcW w:w="839" w:type="dxa"/>
            <w:vMerge/>
          </w:tcPr>
          <w:p w14:paraId="2C9B4B5B"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5CA6A917" w14:textId="77777777" w:rsidR="000A11B5" w:rsidRPr="00A56B43" w:rsidRDefault="000A11B5" w:rsidP="000A11B5">
            <w:pPr>
              <w:ind w:firstLine="0"/>
              <w:jc w:val="center"/>
              <w:rPr>
                <w:rFonts w:eastAsia="Calibri" w:cs="Times New Roman"/>
                <w:color w:val="000000"/>
                <w:szCs w:val="24"/>
              </w:rPr>
            </w:pPr>
          </w:p>
        </w:tc>
      </w:tr>
      <w:tr w:rsidR="000A11B5" w:rsidRPr="00A56B43" w14:paraId="69CDBDFE" w14:textId="77777777" w:rsidTr="002E06BC">
        <w:trPr>
          <w:trHeight w:val="351"/>
        </w:trPr>
        <w:tc>
          <w:tcPr>
            <w:tcW w:w="606" w:type="dxa"/>
            <w:vMerge w:val="restart"/>
            <w:textDirection w:val="btLr"/>
            <w:vAlign w:val="center"/>
          </w:tcPr>
          <w:p w14:paraId="3D070FE7"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Mezomorf</w:t>
            </w:r>
          </w:p>
        </w:tc>
        <w:tc>
          <w:tcPr>
            <w:tcW w:w="373" w:type="dxa"/>
            <w:vMerge w:val="restart"/>
            <w:vAlign w:val="center"/>
          </w:tcPr>
          <w:p w14:paraId="52F9F433"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8" w:type="dxa"/>
            <w:vMerge w:val="restart"/>
            <w:vAlign w:val="center"/>
          </w:tcPr>
          <w:p w14:paraId="5A1A2151"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Kadın</w:t>
            </w:r>
            <w:r w:rsidRPr="00A56B43">
              <w:rPr>
                <w:rFonts w:eastAsia="Calibri" w:cs="Times New Roman"/>
                <w:b/>
                <w:i/>
                <w:color w:val="000000"/>
                <w:szCs w:val="24"/>
                <w:vertAlign w:val="superscript"/>
              </w:rPr>
              <w:t>a</w:t>
            </w:r>
          </w:p>
        </w:tc>
        <w:tc>
          <w:tcPr>
            <w:tcW w:w="839" w:type="dxa"/>
            <w:vAlign w:val="center"/>
          </w:tcPr>
          <w:p w14:paraId="377D03A2"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258" w:type="dxa"/>
            <w:vAlign w:val="center"/>
          </w:tcPr>
          <w:p w14:paraId="5201243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1,80±1,21</w:t>
            </w:r>
          </w:p>
        </w:tc>
        <w:tc>
          <w:tcPr>
            <w:tcW w:w="839" w:type="dxa"/>
            <w:vMerge w:val="restart"/>
            <w:vAlign w:val="center"/>
          </w:tcPr>
          <w:p w14:paraId="10D6F49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23,317</w:t>
            </w:r>
          </w:p>
        </w:tc>
        <w:tc>
          <w:tcPr>
            <w:tcW w:w="838" w:type="dxa"/>
            <w:vMerge w:val="restart"/>
            <w:vAlign w:val="center"/>
          </w:tcPr>
          <w:p w14:paraId="2172684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980" w:type="dxa"/>
            <w:vMerge w:val="restart"/>
            <w:vAlign w:val="center"/>
          </w:tcPr>
          <w:p w14:paraId="3D17255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0,229</w:t>
            </w:r>
          </w:p>
        </w:tc>
        <w:tc>
          <w:tcPr>
            <w:tcW w:w="838" w:type="dxa"/>
            <w:vMerge w:val="restart"/>
            <w:vAlign w:val="center"/>
          </w:tcPr>
          <w:p w14:paraId="3C00414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0,636</w:t>
            </w:r>
          </w:p>
        </w:tc>
        <w:tc>
          <w:tcPr>
            <w:tcW w:w="839" w:type="dxa"/>
            <w:vMerge w:val="restart"/>
            <w:vAlign w:val="center"/>
          </w:tcPr>
          <w:p w14:paraId="70D48C3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838" w:type="dxa"/>
            <w:vMerge w:val="restart"/>
            <w:vAlign w:val="center"/>
          </w:tcPr>
          <w:p w14:paraId="251320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0,991</w:t>
            </w:r>
          </w:p>
        </w:tc>
      </w:tr>
      <w:tr w:rsidR="000A11B5" w:rsidRPr="00A56B43" w14:paraId="152FDEB2" w14:textId="77777777" w:rsidTr="002E06BC">
        <w:trPr>
          <w:trHeight w:val="351"/>
        </w:trPr>
        <w:tc>
          <w:tcPr>
            <w:tcW w:w="606" w:type="dxa"/>
            <w:vMerge/>
            <w:textDirection w:val="btLr"/>
            <w:vAlign w:val="center"/>
          </w:tcPr>
          <w:p w14:paraId="14FE9F2E"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ign w:val="center"/>
          </w:tcPr>
          <w:p w14:paraId="072D5C64"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723E100A" w14:textId="77777777" w:rsidR="000A11B5" w:rsidRPr="00A56B43" w:rsidRDefault="000A11B5" w:rsidP="000A11B5">
            <w:pPr>
              <w:ind w:firstLine="0"/>
              <w:rPr>
                <w:rFonts w:eastAsia="Calibri" w:cs="Times New Roman"/>
                <w:color w:val="000000"/>
                <w:szCs w:val="24"/>
              </w:rPr>
            </w:pPr>
          </w:p>
        </w:tc>
        <w:tc>
          <w:tcPr>
            <w:tcW w:w="839" w:type="dxa"/>
          </w:tcPr>
          <w:p w14:paraId="51FA33D0"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vAlign w:val="center"/>
          </w:tcPr>
          <w:p w14:paraId="06A286D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2,04±1,32</w:t>
            </w:r>
          </w:p>
        </w:tc>
        <w:tc>
          <w:tcPr>
            <w:tcW w:w="839" w:type="dxa"/>
            <w:vMerge/>
            <w:vAlign w:val="center"/>
          </w:tcPr>
          <w:p w14:paraId="241C66A9"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709B38D5" w14:textId="77777777" w:rsidR="000A11B5" w:rsidRPr="00A56B43" w:rsidRDefault="000A11B5" w:rsidP="000A11B5">
            <w:pPr>
              <w:ind w:firstLine="0"/>
              <w:jc w:val="center"/>
              <w:rPr>
                <w:rFonts w:eastAsia="Calibri" w:cs="Times New Roman"/>
                <w:color w:val="000000"/>
                <w:szCs w:val="24"/>
              </w:rPr>
            </w:pPr>
          </w:p>
        </w:tc>
        <w:tc>
          <w:tcPr>
            <w:tcW w:w="980" w:type="dxa"/>
            <w:vMerge/>
          </w:tcPr>
          <w:p w14:paraId="0DE0429C" w14:textId="77777777" w:rsidR="000A11B5" w:rsidRPr="00A56B43" w:rsidRDefault="000A11B5" w:rsidP="000A11B5">
            <w:pPr>
              <w:ind w:firstLine="0"/>
              <w:jc w:val="center"/>
              <w:rPr>
                <w:rFonts w:eastAsia="Calibri" w:cs="Times New Roman"/>
                <w:color w:val="000000"/>
                <w:szCs w:val="24"/>
              </w:rPr>
            </w:pPr>
          </w:p>
        </w:tc>
        <w:tc>
          <w:tcPr>
            <w:tcW w:w="838" w:type="dxa"/>
            <w:vMerge/>
          </w:tcPr>
          <w:p w14:paraId="6F681EA1" w14:textId="77777777" w:rsidR="000A11B5" w:rsidRPr="00A56B43" w:rsidRDefault="000A11B5" w:rsidP="000A11B5">
            <w:pPr>
              <w:ind w:firstLine="0"/>
              <w:jc w:val="center"/>
              <w:rPr>
                <w:rFonts w:eastAsia="Calibri" w:cs="Times New Roman"/>
                <w:color w:val="000000"/>
                <w:szCs w:val="24"/>
              </w:rPr>
            </w:pPr>
          </w:p>
        </w:tc>
        <w:tc>
          <w:tcPr>
            <w:tcW w:w="839" w:type="dxa"/>
            <w:vMerge/>
            <w:vAlign w:val="center"/>
          </w:tcPr>
          <w:p w14:paraId="086BFD07"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31D6B6CF" w14:textId="77777777" w:rsidR="000A11B5" w:rsidRPr="00A56B43" w:rsidRDefault="000A11B5" w:rsidP="000A11B5">
            <w:pPr>
              <w:ind w:firstLine="0"/>
              <w:jc w:val="center"/>
              <w:rPr>
                <w:rFonts w:eastAsia="Calibri" w:cs="Times New Roman"/>
                <w:color w:val="000000"/>
                <w:szCs w:val="24"/>
              </w:rPr>
            </w:pPr>
          </w:p>
        </w:tc>
      </w:tr>
      <w:tr w:rsidR="000A11B5" w:rsidRPr="00A56B43" w14:paraId="26FB9E78" w14:textId="77777777" w:rsidTr="002E06BC">
        <w:trPr>
          <w:trHeight w:val="359"/>
        </w:trPr>
        <w:tc>
          <w:tcPr>
            <w:tcW w:w="606" w:type="dxa"/>
            <w:vMerge/>
            <w:textDirection w:val="btLr"/>
            <w:vAlign w:val="center"/>
          </w:tcPr>
          <w:p w14:paraId="687F0EAE"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restart"/>
            <w:vAlign w:val="center"/>
          </w:tcPr>
          <w:p w14:paraId="6D631601"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8" w:type="dxa"/>
            <w:vMerge w:val="restart"/>
            <w:vAlign w:val="center"/>
          </w:tcPr>
          <w:p w14:paraId="0D501AAE" w14:textId="77777777" w:rsidR="000A11B5" w:rsidRPr="00A56B43" w:rsidRDefault="000A11B5" w:rsidP="000A11B5">
            <w:pPr>
              <w:ind w:firstLine="0"/>
              <w:jc w:val="left"/>
              <w:rPr>
                <w:rFonts w:eastAsia="Calibri" w:cs="Times New Roman"/>
                <w:b/>
                <w:i/>
                <w:color w:val="000000"/>
                <w:szCs w:val="24"/>
                <w:vertAlign w:val="superscript"/>
              </w:rPr>
            </w:pPr>
            <w:r w:rsidRPr="00A56B43">
              <w:rPr>
                <w:rFonts w:eastAsia="Calibri" w:cs="Times New Roman"/>
                <w:color w:val="000000"/>
                <w:szCs w:val="24"/>
              </w:rPr>
              <w:t>Erkek</w:t>
            </w:r>
            <w:r w:rsidRPr="00A56B43">
              <w:rPr>
                <w:rFonts w:eastAsia="Calibri" w:cs="Times New Roman"/>
                <w:b/>
                <w:i/>
                <w:color w:val="000000"/>
                <w:szCs w:val="24"/>
                <w:vertAlign w:val="superscript"/>
              </w:rPr>
              <w:t>a</w:t>
            </w:r>
          </w:p>
        </w:tc>
        <w:tc>
          <w:tcPr>
            <w:tcW w:w="839" w:type="dxa"/>
          </w:tcPr>
          <w:p w14:paraId="551C317E"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8" w:type="dxa"/>
            <w:vAlign w:val="center"/>
          </w:tcPr>
          <w:p w14:paraId="35A3960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1,81±1,13</w:t>
            </w:r>
          </w:p>
        </w:tc>
        <w:tc>
          <w:tcPr>
            <w:tcW w:w="839" w:type="dxa"/>
            <w:vMerge/>
            <w:vAlign w:val="center"/>
          </w:tcPr>
          <w:p w14:paraId="5FBF498E"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4875C392" w14:textId="77777777" w:rsidR="000A11B5" w:rsidRPr="00A56B43" w:rsidRDefault="000A11B5" w:rsidP="000A11B5">
            <w:pPr>
              <w:ind w:firstLine="0"/>
              <w:jc w:val="center"/>
              <w:rPr>
                <w:rFonts w:eastAsia="Calibri" w:cs="Times New Roman"/>
                <w:color w:val="000000"/>
                <w:szCs w:val="24"/>
              </w:rPr>
            </w:pPr>
          </w:p>
        </w:tc>
        <w:tc>
          <w:tcPr>
            <w:tcW w:w="980" w:type="dxa"/>
            <w:vMerge/>
          </w:tcPr>
          <w:p w14:paraId="68DCA2F6" w14:textId="77777777" w:rsidR="000A11B5" w:rsidRPr="00A56B43" w:rsidRDefault="000A11B5" w:rsidP="000A11B5">
            <w:pPr>
              <w:ind w:firstLine="0"/>
              <w:jc w:val="center"/>
              <w:rPr>
                <w:rFonts w:eastAsia="Calibri" w:cs="Times New Roman"/>
                <w:color w:val="000000"/>
                <w:szCs w:val="24"/>
              </w:rPr>
            </w:pPr>
          </w:p>
        </w:tc>
        <w:tc>
          <w:tcPr>
            <w:tcW w:w="838" w:type="dxa"/>
            <w:vMerge/>
          </w:tcPr>
          <w:p w14:paraId="736498EC" w14:textId="77777777" w:rsidR="000A11B5" w:rsidRPr="00A56B43" w:rsidRDefault="000A11B5" w:rsidP="000A11B5">
            <w:pPr>
              <w:ind w:firstLine="0"/>
              <w:jc w:val="center"/>
              <w:rPr>
                <w:rFonts w:eastAsia="Calibri" w:cs="Times New Roman"/>
                <w:color w:val="000000"/>
                <w:szCs w:val="24"/>
              </w:rPr>
            </w:pPr>
          </w:p>
        </w:tc>
        <w:tc>
          <w:tcPr>
            <w:tcW w:w="839" w:type="dxa"/>
            <w:vMerge/>
            <w:vAlign w:val="center"/>
          </w:tcPr>
          <w:p w14:paraId="754B829A"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CDE4B4C" w14:textId="77777777" w:rsidR="000A11B5" w:rsidRPr="00A56B43" w:rsidRDefault="000A11B5" w:rsidP="000A11B5">
            <w:pPr>
              <w:ind w:firstLine="0"/>
              <w:jc w:val="center"/>
              <w:rPr>
                <w:rFonts w:eastAsia="Calibri" w:cs="Times New Roman"/>
                <w:color w:val="000000"/>
                <w:szCs w:val="24"/>
              </w:rPr>
            </w:pPr>
          </w:p>
        </w:tc>
      </w:tr>
      <w:tr w:rsidR="000A11B5" w:rsidRPr="00A56B43" w14:paraId="3C20A05A" w14:textId="77777777" w:rsidTr="002E06BC">
        <w:trPr>
          <w:trHeight w:val="359"/>
        </w:trPr>
        <w:tc>
          <w:tcPr>
            <w:tcW w:w="606" w:type="dxa"/>
            <w:vMerge/>
            <w:textDirection w:val="btLr"/>
            <w:vAlign w:val="center"/>
          </w:tcPr>
          <w:p w14:paraId="1DFB1ED0" w14:textId="77777777" w:rsidR="000A11B5" w:rsidRPr="00A56B43" w:rsidRDefault="000A11B5" w:rsidP="000A11B5">
            <w:pPr>
              <w:ind w:left="113" w:right="113" w:firstLine="0"/>
              <w:jc w:val="left"/>
              <w:rPr>
                <w:rFonts w:eastAsia="Calibri" w:cs="Times New Roman"/>
                <w:color w:val="000000"/>
                <w:szCs w:val="24"/>
              </w:rPr>
            </w:pPr>
          </w:p>
        </w:tc>
        <w:tc>
          <w:tcPr>
            <w:tcW w:w="373" w:type="dxa"/>
            <w:vMerge/>
            <w:vAlign w:val="center"/>
          </w:tcPr>
          <w:p w14:paraId="45D9D466" w14:textId="77777777" w:rsidR="000A11B5" w:rsidRPr="00A56B43" w:rsidRDefault="000A11B5" w:rsidP="000A11B5">
            <w:pPr>
              <w:ind w:firstLine="0"/>
              <w:jc w:val="center"/>
              <w:rPr>
                <w:rFonts w:eastAsia="Calibri" w:cs="Times New Roman"/>
                <w:color w:val="000000"/>
                <w:szCs w:val="24"/>
              </w:rPr>
            </w:pPr>
          </w:p>
        </w:tc>
        <w:tc>
          <w:tcPr>
            <w:tcW w:w="838" w:type="dxa"/>
            <w:vMerge/>
          </w:tcPr>
          <w:p w14:paraId="50B627CB" w14:textId="77777777" w:rsidR="000A11B5" w:rsidRPr="00A56B43" w:rsidRDefault="000A11B5" w:rsidP="000A11B5">
            <w:pPr>
              <w:ind w:firstLine="0"/>
              <w:rPr>
                <w:rFonts w:eastAsia="Calibri" w:cs="Times New Roman"/>
                <w:color w:val="000000"/>
                <w:szCs w:val="24"/>
              </w:rPr>
            </w:pPr>
          </w:p>
        </w:tc>
        <w:tc>
          <w:tcPr>
            <w:tcW w:w="839" w:type="dxa"/>
          </w:tcPr>
          <w:p w14:paraId="77216F4F"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vAlign w:val="center"/>
          </w:tcPr>
          <w:p w14:paraId="58B81E5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2,01±1,12</w:t>
            </w:r>
          </w:p>
        </w:tc>
        <w:tc>
          <w:tcPr>
            <w:tcW w:w="839" w:type="dxa"/>
            <w:vMerge/>
            <w:vAlign w:val="center"/>
          </w:tcPr>
          <w:p w14:paraId="2A71A895"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55D2AF4" w14:textId="77777777" w:rsidR="000A11B5" w:rsidRPr="00A56B43" w:rsidRDefault="000A11B5" w:rsidP="000A11B5">
            <w:pPr>
              <w:ind w:firstLine="0"/>
              <w:jc w:val="center"/>
              <w:rPr>
                <w:rFonts w:eastAsia="Calibri" w:cs="Times New Roman"/>
                <w:color w:val="000000"/>
                <w:szCs w:val="24"/>
              </w:rPr>
            </w:pPr>
          </w:p>
        </w:tc>
        <w:tc>
          <w:tcPr>
            <w:tcW w:w="980" w:type="dxa"/>
            <w:vMerge/>
          </w:tcPr>
          <w:p w14:paraId="4245AFC7" w14:textId="77777777" w:rsidR="000A11B5" w:rsidRPr="00A56B43" w:rsidRDefault="000A11B5" w:rsidP="000A11B5">
            <w:pPr>
              <w:ind w:firstLine="0"/>
              <w:jc w:val="center"/>
              <w:rPr>
                <w:rFonts w:eastAsia="Calibri" w:cs="Times New Roman"/>
                <w:color w:val="000000"/>
                <w:szCs w:val="24"/>
              </w:rPr>
            </w:pPr>
          </w:p>
        </w:tc>
        <w:tc>
          <w:tcPr>
            <w:tcW w:w="838" w:type="dxa"/>
            <w:vMerge/>
          </w:tcPr>
          <w:p w14:paraId="067536AB" w14:textId="77777777" w:rsidR="000A11B5" w:rsidRPr="00A56B43" w:rsidRDefault="000A11B5" w:rsidP="000A11B5">
            <w:pPr>
              <w:ind w:firstLine="0"/>
              <w:jc w:val="center"/>
              <w:rPr>
                <w:rFonts w:eastAsia="Calibri" w:cs="Times New Roman"/>
                <w:color w:val="000000"/>
                <w:szCs w:val="24"/>
              </w:rPr>
            </w:pPr>
          </w:p>
        </w:tc>
        <w:tc>
          <w:tcPr>
            <w:tcW w:w="839" w:type="dxa"/>
            <w:vMerge/>
            <w:vAlign w:val="center"/>
          </w:tcPr>
          <w:p w14:paraId="59BEFBA3"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0EC87AED" w14:textId="77777777" w:rsidR="000A11B5" w:rsidRPr="00A56B43" w:rsidRDefault="000A11B5" w:rsidP="000A11B5">
            <w:pPr>
              <w:ind w:firstLine="0"/>
              <w:jc w:val="center"/>
              <w:rPr>
                <w:rFonts w:eastAsia="Calibri" w:cs="Times New Roman"/>
                <w:color w:val="000000"/>
                <w:szCs w:val="24"/>
              </w:rPr>
            </w:pPr>
          </w:p>
        </w:tc>
      </w:tr>
      <w:tr w:rsidR="000A11B5" w:rsidRPr="00A56B43" w14:paraId="76F7C469" w14:textId="77777777" w:rsidTr="002E06BC">
        <w:trPr>
          <w:trHeight w:val="344"/>
        </w:trPr>
        <w:tc>
          <w:tcPr>
            <w:tcW w:w="606" w:type="dxa"/>
            <w:vMerge w:val="restart"/>
            <w:textDirection w:val="btLr"/>
            <w:vAlign w:val="center"/>
          </w:tcPr>
          <w:p w14:paraId="4AB476C2"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Ektomorf</w:t>
            </w:r>
          </w:p>
        </w:tc>
        <w:tc>
          <w:tcPr>
            <w:tcW w:w="373" w:type="dxa"/>
            <w:vMerge w:val="restart"/>
            <w:vAlign w:val="center"/>
          </w:tcPr>
          <w:p w14:paraId="083CD70F"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8" w:type="dxa"/>
            <w:vMerge w:val="restart"/>
            <w:vAlign w:val="center"/>
          </w:tcPr>
          <w:p w14:paraId="2113011D" w14:textId="77777777" w:rsidR="000A11B5" w:rsidRPr="00A56B43" w:rsidRDefault="000A11B5" w:rsidP="000A11B5">
            <w:pPr>
              <w:ind w:firstLine="0"/>
              <w:jc w:val="left"/>
              <w:rPr>
                <w:rFonts w:eastAsia="Calibri" w:cs="Times New Roman"/>
                <w:b/>
                <w:i/>
                <w:color w:val="000000"/>
                <w:szCs w:val="24"/>
                <w:vertAlign w:val="superscript"/>
              </w:rPr>
            </w:pPr>
            <w:r w:rsidRPr="00A56B43">
              <w:rPr>
                <w:rFonts w:eastAsia="Calibri" w:cs="Times New Roman"/>
                <w:color w:val="000000"/>
                <w:szCs w:val="24"/>
              </w:rPr>
              <w:t>Kadın</w:t>
            </w:r>
            <w:r w:rsidRPr="00A56B43">
              <w:rPr>
                <w:rFonts w:eastAsia="Calibri" w:cs="Times New Roman"/>
                <w:b/>
                <w:i/>
                <w:color w:val="000000"/>
                <w:szCs w:val="24"/>
                <w:vertAlign w:val="superscript"/>
              </w:rPr>
              <w:t>a</w:t>
            </w:r>
          </w:p>
        </w:tc>
        <w:tc>
          <w:tcPr>
            <w:tcW w:w="839" w:type="dxa"/>
          </w:tcPr>
          <w:p w14:paraId="711E84E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8" w:type="dxa"/>
          </w:tcPr>
          <w:p w14:paraId="3ADCB9A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2,76±1,02</w:t>
            </w:r>
          </w:p>
        </w:tc>
        <w:tc>
          <w:tcPr>
            <w:tcW w:w="839" w:type="dxa"/>
            <w:vMerge w:val="restart"/>
            <w:vAlign w:val="center"/>
          </w:tcPr>
          <w:p w14:paraId="40CB16B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22,712</w:t>
            </w:r>
          </w:p>
        </w:tc>
        <w:tc>
          <w:tcPr>
            <w:tcW w:w="838" w:type="dxa"/>
            <w:vMerge w:val="restart"/>
            <w:vAlign w:val="center"/>
          </w:tcPr>
          <w:p w14:paraId="4A32EBD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980" w:type="dxa"/>
            <w:vMerge w:val="restart"/>
            <w:vAlign w:val="center"/>
          </w:tcPr>
          <w:p w14:paraId="1E8E08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1,123</w:t>
            </w:r>
          </w:p>
        </w:tc>
        <w:tc>
          <w:tcPr>
            <w:tcW w:w="838" w:type="dxa"/>
            <w:vMerge w:val="restart"/>
            <w:vAlign w:val="center"/>
          </w:tcPr>
          <w:p w14:paraId="49DD3A6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0,299</w:t>
            </w:r>
          </w:p>
        </w:tc>
        <w:tc>
          <w:tcPr>
            <w:tcW w:w="839" w:type="dxa"/>
            <w:vMerge w:val="restart"/>
            <w:vAlign w:val="center"/>
          </w:tcPr>
          <w:p w14:paraId="4715A1B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0,580</w:t>
            </w:r>
          </w:p>
        </w:tc>
        <w:tc>
          <w:tcPr>
            <w:tcW w:w="838" w:type="dxa"/>
            <w:vMerge w:val="restart"/>
            <w:vAlign w:val="center"/>
          </w:tcPr>
          <w:p w14:paraId="23EA84D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0,453</w:t>
            </w:r>
          </w:p>
        </w:tc>
      </w:tr>
      <w:tr w:rsidR="000A11B5" w:rsidRPr="00A56B43" w14:paraId="685765D9" w14:textId="77777777" w:rsidTr="002E06BC">
        <w:trPr>
          <w:trHeight w:val="359"/>
        </w:trPr>
        <w:tc>
          <w:tcPr>
            <w:tcW w:w="606" w:type="dxa"/>
            <w:vMerge/>
            <w:vAlign w:val="center"/>
          </w:tcPr>
          <w:p w14:paraId="1A36DDD8" w14:textId="77777777" w:rsidR="000A11B5" w:rsidRPr="00A56B43" w:rsidRDefault="000A11B5" w:rsidP="000A11B5">
            <w:pPr>
              <w:ind w:firstLine="0"/>
              <w:jc w:val="left"/>
              <w:rPr>
                <w:rFonts w:eastAsia="Calibri" w:cs="Times New Roman"/>
                <w:color w:val="000000"/>
                <w:szCs w:val="24"/>
              </w:rPr>
            </w:pPr>
          </w:p>
        </w:tc>
        <w:tc>
          <w:tcPr>
            <w:tcW w:w="373" w:type="dxa"/>
            <w:vMerge/>
            <w:vAlign w:val="center"/>
          </w:tcPr>
          <w:p w14:paraId="45E957F3"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23DFCCC3" w14:textId="77777777" w:rsidR="000A11B5" w:rsidRPr="00A56B43" w:rsidRDefault="000A11B5" w:rsidP="000A11B5">
            <w:pPr>
              <w:ind w:firstLine="0"/>
              <w:rPr>
                <w:rFonts w:eastAsia="Calibri" w:cs="Times New Roman"/>
                <w:color w:val="000000"/>
                <w:szCs w:val="24"/>
              </w:rPr>
            </w:pPr>
          </w:p>
        </w:tc>
        <w:tc>
          <w:tcPr>
            <w:tcW w:w="839" w:type="dxa"/>
          </w:tcPr>
          <w:p w14:paraId="5BBF1341"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tcPr>
          <w:p w14:paraId="4C528A3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3,02±1,07</w:t>
            </w:r>
          </w:p>
        </w:tc>
        <w:tc>
          <w:tcPr>
            <w:tcW w:w="839" w:type="dxa"/>
            <w:vMerge/>
            <w:vAlign w:val="center"/>
          </w:tcPr>
          <w:p w14:paraId="158D4583"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7B06AC9" w14:textId="77777777" w:rsidR="000A11B5" w:rsidRPr="00A56B43" w:rsidRDefault="000A11B5" w:rsidP="000A11B5">
            <w:pPr>
              <w:ind w:firstLine="0"/>
              <w:jc w:val="center"/>
              <w:rPr>
                <w:rFonts w:eastAsia="Calibri" w:cs="Times New Roman"/>
                <w:color w:val="000000"/>
                <w:szCs w:val="24"/>
              </w:rPr>
            </w:pPr>
          </w:p>
        </w:tc>
        <w:tc>
          <w:tcPr>
            <w:tcW w:w="980" w:type="dxa"/>
            <w:vMerge/>
          </w:tcPr>
          <w:p w14:paraId="75FD83B2" w14:textId="77777777" w:rsidR="000A11B5" w:rsidRPr="00A56B43" w:rsidRDefault="000A11B5" w:rsidP="000A11B5">
            <w:pPr>
              <w:ind w:firstLine="0"/>
              <w:jc w:val="center"/>
              <w:rPr>
                <w:rFonts w:eastAsia="Calibri" w:cs="Times New Roman"/>
                <w:color w:val="000000"/>
                <w:szCs w:val="24"/>
              </w:rPr>
            </w:pPr>
          </w:p>
        </w:tc>
        <w:tc>
          <w:tcPr>
            <w:tcW w:w="838" w:type="dxa"/>
            <w:vMerge/>
          </w:tcPr>
          <w:p w14:paraId="19B24C56" w14:textId="77777777" w:rsidR="000A11B5" w:rsidRPr="00A56B43" w:rsidRDefault="000A11B5" w:rsidP="000A11B5">
            <w:pPr>
              <w:ind w:firstLine="0"/>
              <w:jc w:val="center"/>
              <w:rPr>
                <w:rFonts w:eastAsia="Calibri" w:cs="Times New Roman"/>
                <w:color w:val="000000"/>
                <w:szCs w:val="24"/>
              </w:rPr>
            </w:pPr>
          </w:p>
        </w:tc>
        <w:tc>
          <w:tcPr>
            <w:tcW w:w="839" w:type="dxa"/>
            <w:vMerge/>
          </w:tcPr>
          <w:p w14:paraId="68273EB4" w14:textId="77777777" w:rsidR="000A11B5" w:rsidRPr="00A56B43" w:rsidRDefault="000A11B5" w:rsidP="000A11B5">
            <w:pPr>
              <w:ind w:firstLine="0"/>
              <w:jc w:val="center"/>
              <w:rPr>
                <w:rFonts w:eastAsia="Calibri" w:cs="Times New Roman"/>
                <w:color w:val="000000"/>
                <w:szCs w:val="24"/>
              </w:rPr>
            </w:pPr>
          </w:p>
        </w:tc>
        <w:tc>
          <w:tcPr>
            <w:tcW w:w="838" w:type="dxa"/>
            <w:vMerge/>
          </w:tcPr>
          <w:p w14:paraId="449D79D3" w14:textId="77777777" w:rsidR="000A11B5" w:rsidRPr="00A56B43" w:rsidRDefault="000A11B5" w:rsidP="000A11B5">
            <w:pPr>
              <w:ind w:firstLine="0"/>
              <w:jc w:val="center"/>
              <w:rPr>
                <w:rFonts w:eastAsia="Calibri" w:cs="Times New Roman"/>
                <w:color w:val="000000"/>
                <w:szCs w:val="24"/>
              </w:rPr>
            </w:pPr>
          </w:p>
        </w:tc>
      </w:tr>
      <w:tr w:rsidR="000A11B5" w:rsidRPr="00A56B43" w14:paraId="00CC074B" w14:textId="77777777" w:rsidTr="002E06BC">
        <w:trPr>
          <w:trHeight w:val="351"/>
        </w:trPr>
        <w:tc>
          <w:tcPr>
            <w:tcW w:w="606" w:type="dxa"/>
            <w:vMerge/>
            <w:vAlign w:val="center"/>
          </w:tcPr>
          <w:p w14:paraId="7BEB19A2" w14:textId="77777777" w:rsidR="000A11B5" w:rsidRPr="00A56B43" w:rsidRDefault="000A11B5" w:rsidP="000A11B5">
            <w:pPr>
              <w:ind w:firstLine="0"/>
              <w:jc w:val="left"/>
              <w:rPr>
                <w:rFonts w:eastAsia="Calibri" w:cs="Times New Roman"/>
                <w:color w:val="000000"/>
                <w:szCs w:val="24"/>
              </w:rPr>
            </w:pPr>
          </w:p>
        </w:tc>
        <w:tc>
          <w:tcPr>
            <w:tcW w:w="373" w:type="dxa"/>
            <w:vMerge w:val="restart"/>
            <w:vAlign w:val="center"/>
          </w:tcPr>
          <w:p w14:paraId="054359F6"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8" w:type="dxa"/>
            <w:vMerge w:val="restart"/>
            <w:vAlign w:val="center"/>
          </w:tcPr>
          <w:p w14:paraId="03DEDA75" w14:textId="77777777" w:rsidR="000A11B5" w:rsidRPr="00A56B43" w:rsidRDefault="000A11B5" w:rsidP="000A11B5">
            <w:pPr>
              <w:ind w:firstLine="0"/>
              <w:jc w:val="left"/>
              <w:rPr>
                <w:rFonts w:eastAsia="Calibri" w:cs="Times New Roman"/>
                <w:b/>
                <w:i/>
                <w:color w:val="000000"/>
                <w:szCs w:val="24"/>
                <w:vertAlign w:val="superscript"/>
              </w:rPr>
            </w:pPr>
            <w:r w:rsidRPr="00A56B43">
              <w:rPr>
                <w:rFonts w:eastAsia="Calibri" w:cs="Times New Roman"/>
                <w:color w:val="000000"/>
                <w:szCs w:val="24"/>
              </w:rPr>
              <w:t>Erkek</w:t>
            </w:r>
            <w:r w:rsidRPr="00A56B43">
              <w:rPr>
                <w:rFonts w:eastAsia="Calibri" w:cs="Times New Roman"/>
                <w:b/>
                <w:i/>
                <w:color w:val="000000"/>
                <w:szCs w:val="24"/>
                <w:vertAlign w:val="superscript"/>
              </w:rPr>
              <w:t>a</w:t>
            </w:r>
          </w:p>
        </w:tc>
        <w:tc>
          <w:tcPr>
            <w:tcW w:w="839" w:type="dxa"/>
          </w:tcPr>
          <w:p w14:paraId="176F74C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8" w:type="dxa"/>
          </w:tcPr>
          <w:p w14:paraId="29E09C1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2,99±0,94</w:t>
            </w:r>
          </w:p>
        </w:tc>
        <w:tc>
          <w:tcPr>
            <w:tcW w:w="839" w:type="dxa"/>
            <w:vMerge/>
            <w:vAlign w:val="center"/>
          </w:tcPr>
          <w:p w14:paraId="28D0DA00"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F47FBF4" w14:textId="77777777" w:rsidR="000A11B5" w:rsidRPr="00A56B43" w:rsidRDefault="000A11B5" w:rsidP="000A11B5">
            <w:pPr>
              <w:ind w:firstLine="0"/>
              <w:jc w:val="center"/>
              <w:rPr>
                <w:rFonts w:eastAsia="Calibri" w:cs="Times New Roman"/>
                <w:color w:val="000000"/>
                <w:szCs w:val="24"/>
              </w:rPr>
            </w:pPr>
          </w:p>
        </w:tc>
        <w:tc>
          <w:tcPr>
            <w:tcW w:w="980" w:type="dxa"/>
            <w:vMerge/>
          </w:tcPr>
          <w:p w14:paraId="3799A432" w14:textId="77777777" w:rsidR="000A11B5" w:rsidRPr="00A56B43" w:rsidRDefault="000A11B5" w:rsidP="000A11B5">
            <w:pPr>
              <w:ind w:firstLine="0"/>
              <w:jc w:val="center"/>
              <w:rPr>
                <w:rFonts w:eastAsia="Calibri" w:cs="Times New Roman"/>
                <w:color w:val="000000"/>
                <w:szCs w:val="24"/>
              </w:rPr>
            </w:pPr>
          </w:p>
        </w:tc>
        <w:tc>
          <w:tcPr>
            <w:tcW w:w="838" w:type="dxa"/>
            <w:vMerge/>
          </w:tcPr>
          <w:p w14:paraId="1C3CE304" w14:textId="77777777" w:rsidR="000A11B5" w:rsidRPr="00A56B43" w:rsidRDefault="000A11B5" w:rsidP="000A11B5">
            <w:pPr>
              <w:ind w:firstLine="0"/>
              <w:jc w:val="center"/>
              <w:rPr>
                <w:rFonts w:eastAsia="Calibri" w:cs="Times New Roman"/>
                <w:color w:val="000000"/>
                <w:szCs w:val="24"/>
              </w:rPr>
            </w:pPr>
          </w:p>
        </w:tc>
        <w:tc>
          <w:tcPr>
            <w:tcW w:w="839" w:type="dxa"/>
            <w:vMerge/>
          </w:tcPr>
          <w:p w14:paraId="66DDC38D" w14:textId="77777777" w:rsidR="000A11B5" w:rsidRPr="00A56B43" w:rsidRDefault="000A11B5" w:rsidP="000A11B5">
            <w:pPr>
              <w:ind w:firstLine="0"/>
              <w:jc w:val="center"/>
              <w:rPr>
                <w:rFonts w:eastAsia="Calibri" w:cs="Times New Roman"/>
                <w:color w:val="000000"/>
                <w:szCs w:val="24"/>
              </w:rPr>
            </w:pPr>
          </w:p>
        </w:tc>
        <w:tc>
          <w:tcPr>
            <w:tcW w:w="838" w:type="dxa"/>
            <w:vMerge/>
          </w:tcPr>
          <w:p w14:paraId="64A3F3C7" w14:textId="77777777" w:rsidR="000A11B5" w:rsidRPr="00A56B43" w:rsidRDefault="000A11B5" w:rsidP="000A11B5">
            <w:pPr>
              <w:ind w:firstLine="0"/>
              <w:jc w:val="center"/>
              <w:rPr>
                <w:rFonts w:eastAsia="Calibri" w:cs="Times New Roman"/>
                <w:color w:val="000000"/>
                <w:szCs w:val="24"/>
              </w:rPr>
            </w:pPr>
          </w:p>
        </w:tc>
      </w:tr>
      <w:tr w:rsidR="000A11B5" w:rsidRPr="00A56B43" w14:paraId="14ED09F8" w14:textId="77777777" w:rsidTr="002E06BC">
        <w:trPr>
          <w:trHeight w:val="359"/>
        </w:trPr>
        <w:tc>
          <w:tcPr>
            <w:tcW w:w="606" w:type="dxa"/>
            <w:vMerge/>
            <w:vAlign w:val="center"/>
          </w:tcPr>
          <w:p w14:paraId="2E406E3C" w14:textId="77777777" w:rsidR="000A11B5" w:rsidRPr="00A56B43" w:rsidRDefault="000A11B5" w:rsidP="000A11B5">
            <w:pPr>
              <w:ind w:firstLine="0"/>
              <w:jc w:val="left"/>
              <w:rPr>
                <w:rFonts w:eastAsia="Calibri" w:cs="Times New Roman"/>
                <w:color w:val="000000"/>
                <w:szCs w:val="24"/>
              </w:rPr>
            </w:pPr>
          </w:p>
        </w:tc>
        <w:tc>
          <w:tcPr>
            <w:tcW w:w="373" w:type="dxa"/>
            <w:vMerge/>
          </w:tcPr>
          <w:p w14:paraId="78D1D128" w14:textId="77777777" w:rsidR="000A11B5" w:rsidRPr="00A56B43" w:rsidRDefault="000A11B5" w:rsidP="000A11B5">
            <w:pPr>
              <w:ind w:firstLine="0"/>
              <w:rPr>
                <w:rFonts w:eastAsia="Calibri" w:cs="Times New Roman"/>
                <w:color w:val="000000"/>
                <w:szCs w:val="24"/>
              </w:rPr>
            </w:pPr>
          </w:p>
        </w:tc>
        <w:tc>
          <w:tcPr>
            <w:tcW w:w="838" w:type="dxa"/>
            <w:vMerge/>
          </w:tcPr>
          <w:p w14:paraId="2451DD50" w14:textId="77777777" w:rsidR="000A11B5" w:rsidRPr="00A56B43" w:rsidRDefault="000A11B5" w:rsidP="000A11B5">
            <w:pPr>
              <w:ind w:firstLine="0"/>
              <w:rPr>
                <w:rFonts w:eastAsia="Calibri" w:cs="Times New Roman"/>
                <w:color w:val="000000"/>
                <w:szCs w:val="24"/>
              </w:rPr>
            </w:pPr>
          </w:p>
        </w:tc>
        <w:tc>
          <w:tcPr>
            <w:tcW w:w="839" w:type="dxa"/>
          </w:tcPr>
          <w:p w14:paraId="73A405F9"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8" w:type="dxa"/>
          </w:tcPr>
          <w:p w14:paraId="76861F5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3,40±1,25</w:t>
            </w:r>
          </w:p>
        </w:tc>
        <w:tc>
          <w:tcPr>
            <w:tcW w:w="839" w:type="dxa"/>
            <w:vMerge/>
            <w:vAlign w:val="center"/>
          </w:tcPr>
          <w:p w14:paraId="126D0614"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7B8EED07" w14:textId="77777777" w:rsidR="000A11B5" w:rsidRPr="00A56B43" w:rsidRDefault="000A11B5" w:rsidP="000A11B5">
            <w:pPr>
              <w:ind w:firstLine="0"/>
              <w:jc w:val="center"/>
              <w:rPr>
                <w:rFonts w:eastAsia="Calibri" w:cs="Times New Roman"/>
                <w:color w:val="000000"/>
                <w:szCs w:val="24"/>
              </w:rPr>
            </w:pPr>
          </w:p>
        </w:tc>
        <w:tc>
          <w:tcPr>
            <w:tcW w:w="980" w:type="dxa"/>
            <w:vMerge/>
          </w:tcPr>
          <w:p w14:paraId="3528157D" w14:textId="77777777" w:rsidR="000A11B5" w:rsidRPr="00A56B43" w:rsidRDefault="000A11B5" w:rsidP="000A11B5">
            <w:pPr>
              <w:ind w:firstLine="0"/>
              <w:jc w:val="center"/>
              <w:rPr>
                <w:rFonts w:eastAsia="Calibri" w:cs="Times New Roman"/>
                <w:color w:val="000000"/>
                <w:szCs w:val="24"/>
              </w:rPr>
            </w:pPr>
          </w:p>
        </w:tc>
        <w:tc>
          <w:tcPr>
            <w:tcW w:w="838" w:type="dxa"/>
            <w:vMerge/>
          </w:tcPr>
          <w:p w14:paraId="5DCD1E45" w14:textId="77777777" w:rsidR="000A11B5" w:rsidRPr="00A56B43" w:rsidRDefault="000A11B5" w:rsidP="000A11B5">
            <w:pPr>
              <w:ind w:firstLine="0"/>
              <w:jc w:val="center"/>
              <w:rPr>
                <w:rFonts w:eastAsia="Calibri" w:cs="Times New Roman"/>
                <w:color w:val="000000"/>
                <w:szCs w:val="24"/>
              </w:rPr>
            </w:pPr>
          </w:p>
        </w:tc>
        <w:tc>
          <w:tcPr>
            <w:tcW w:w="839" w:type="dxa"/>
            <w:vMerge/>
          </w:tcPr>
          <w:p w14:paraId="210F304F" w14:textId="77777777" w:rsidR="000A11B5" w:rsidRPr="00A56B43" w:rsidRDefault="000A11B5" w:rsidP="000A11B5">
            <w:pPr>
              <w:ind w:firstLine="0"/>
              <w:jc w:val="center"/>
              <w:rPr>
                <w:rFonts w:eastAsia="Calibri" w:cs="Times New Roman"/>
                <w:color w:val="000000"/>
                <w:szCs w:val="24"/>
              </w:rPr>
            </w:pPr>
          </w:p>
        </w:tc>
        <w:tc>
          <w:tcPr>
            <w:tcW w:w="838" w:type="dxa"/>
            <w:vMerge/>
          </w:tcPr>
          <w:p w14:paraId="5EBD081C" w14:textId="77777777" w:rsidR="000A11B5" w:rsidRPr="00A56B43" w:rsidRDefault="000A11B5" w:rsidP="000A11B5">
            <w:pPr>
              <w:ind w:firstLine="0"/>
              <w:jc w:val="center"/>
              <w:rPr>
                <w:rFonts w:eastAsia="Calibri" w:cs="Times New Roman"/>
                <w:color w:val="000000"/>
                <w:szCs w:val="24"/>
              </w:rPr>
            </w:pPr>
          </w:p>
        </w:tc>
      </w:tr>
    </w:tbl>
    <w:p w14:paraId="64A422DE" w14:textId="77777777" w:rsidR="000A11B5" w:rsidRPr="00A56B43" w:rsidRDefault="000A11B5" w:rsidP="000A11B5">
      <w:pPr>
        <w:spacing w:after="160"/>
        <w:ind w:left="720" w:firstLine="0"/>
        <w:rPr>
          <w:rFonts w:eastAsia="Calibri" w:cs="Times New Roman"/>
          <w:color w:val="FF0000"/>
          <w:szCs w:val="24"/>
        </w:rPr>
      </w:pPr>
    </w:p>
    <w:p w14:paraId="07DA8C33" w14:textId="63DE1D08" w:rsidR="000A11B5" w:rsidRPr="00A56B43" w:rsidRDefault="000A11B5" w:rsidP="00587514">
      <w:pPr>
        <w:spacing w:after="120"/>
        <w:rPr>
          <w:rFonts w:eastAsia="Calibri" w:cs="Times New Roman"/>
          <w:color w:val="000000"/>
          <w:szCs w:val="24"/>
        </w:rPr>
      </w:pPr>
      <w:bookmarkStart w:id="210" w:name="_Hlk160105819"/>
      <w:r w:rsidRPr="00A56B43">
        <w:rPr>
          <w:rFonts w:eastAsia="Calibri" w:cs="Times New Roman"/>
          <w:szCs w:val="24"/>
        </w:rPr>
        <w:t xml:space="preserve">Tablo 8’de </w:t>
      </w:r>
      <w:r w:rsidRPr="00A56B43">
        <w:rPr>
          <w:rFonts w:eastAsia="Calibri" w:cs="Times New Roman"/>
          <w:color w:val="000000"/>
          <w:szCs w:val="24"/>
        </w:rPr>
        <w:t xml:space="preserve">sörf yapan kadın ve erkeklerin endomorf ön test ve son test değerleri dikkate alındığında kadın ve erkekler arasında istatistiksel anlamlı fark bulunmaktadır (p&lt;0,05). Ancak </w:t>
      </w:r>
      <w:r w:rsidR="00791A7C" w:rsidRPr="00A56B43">
        <w:rPr>
          <w:rFonts w:eastAsia="Calibri" w:cs="Times New Roman"/>
          <w:color w:val="000000"/>
          <w:szCs w:val="24"/>
        </w:rPr>
        <w:t>mezo</w:t>
      </w:r>
      <w:r w:rsidRPr="00A56B43">
        <w:rPr>
          <w:rFonts w:eastAsia="Calibri" w:cs="Times New Roman"/>
          <w:color w:val="000000"/>
          <w:szCs w:val="24"/>
        </w:rPr>
        <w:t>morf ve ektomorf değerleri bakımından uçurtma sörfü yapan kadınlar ve erkekler arasında istatistiksel anlamlı fark bulunmamıştır (p&gt;0,05). Grupların kendi içerisindeki karşılaştırmaları incelendiğinde ön test ve son test değerleri arasında (</w:t>
      </w:r>
      <w:r w:rsidR="00891063">
        <w:rPr>
          <w:rFonts w:eastAsia="Calibri" w:cs="Times New Roman"/>
          <w:color w:val="000000"/>
          <w:szCs w:val="24"/>
        </w:rPr>
        <w:t>e</w:t>
      </w:r>
      <w:r w:rsidRPr="00A56B43">
        <w:rPr>
          <w:rFonts w:eastAsia="Calibri" w:cs="Times New Roman"/>
          <w:color w:val="000000"/>
          <w:szCs w:val="24"/>
        </w:rPr>
        <w:t xml:space="preserve">ndomorf, </w:t>
      </w:r>
      <w:r w:rsidR="00891063">
        <w:rPr>
          <w:rFonts w:eastAsia="Calibri" w:cs="Times New Roman"/>
          <w:color w:val="000000"/>
          <w:szCs w:val="24"/>
        </w:rPr>
        <w:t>m</w:t>
      </w:r>
      <w:r w:rsidRPr="00A56B43">
        <w:rPr>
          <w:rFonts w:eastAsia="Calibri" w:cs="Times New Roman"/>
          <w:color w:val="000000"/>
          <w:szCs w:val="24"/>
        </w:rPr>
        <w:t xml:space="preserve">ezomorf, </w:t>
      </w:r>
      <w:r w:rsidR="00855E4C">
        <w:rPr>
          <w:rFonts w:eastAsia="Calibri" w:cs="Times New Roman"/>
          <w:color w:val="000000"/>
          <w:szCs w:val="24"/>
        </w:rPr>
        <w:t>e</w:t>
      </w:r>
      <w:r w:rsidRPr="00A56B43">
        <w:rPr>
          <w:rFonts w:eastAsia="Calibri" w:cs="Times New Roman"/>
          <w:color w:val="000000"/>
          <w:szCs w:val="24"/>
        </w:rPr>
        <w:t>ktomorf) bakımından istatistiksel olarak anlamlı farklılık bulunduğu görülmüş (p&lt;0,05), kadın ve erkeklerde bu değişim ile ilgili grup içerisinde benzer seyrin yaşandığı belirlenmiştir (p&gt;0,05).</w:t>
      </w:r>
      <w:bookmarkEnd w:id="210"/>
    </w:p>
    <w:p w14:paraId="66412311" w14:textId="77777777" w:rsidR="000A11B5" w:rsidRPr="00A56B43" w:rsidRDefault="000A11B5" w:rsidP="00587514">
      <w:pPr>
        <w:spacing w:after="120"/>
        <w:ind w:firstLine="0"/>
        <w:jc w:val="left"/>
        <w:rPr>
          <w:rFonts w:eastAsia="Calibri" w:cs="Times New Roman"/>
          <w:b/>
          <w:bCs/>
          <w:color w:val="000000"/>
          <w:szCs w:val="24"/>
        </w:rPr>
      </w:pPr>
      <w:bookmarkStart w:id="211" w:name="_Toc164101203"/>
      <w:bookmarkStart w:id="212" w:name="_Toc166213948"/>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9</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kadınların somatotip özellikleri bakımından ön test ve son test t testi sonuçları</w:t>
      </w:r>
      <w:bookmarkEnd w:id="211"/>
      <w:bookmarkEnd w:id="212"/>
    </w:p>
    <w:tbl>
      <w:tblPr>
        <w:tblStyle w:val="TabloKlavuzu1"/>
        <w:tblW w:w="9031" w:type="dxa"/>
        <w:tblBorders>
          <w:left w:val="none" w:sz="0" w:space="0" w:color="auto"/>
          <w:right w:val="none" w:sz="0" w:space="0" w:color="auto"/>
          <w:insideV w:val="none" w:sz="0" w:space="0" w:color="auto"/>
        </w:tblBorders>
        <w:tblLook w:val="04A0" w:firstRow="1" w:lastRow="0" w:firstColumn="1" w:lastColumn="0" w:noHBand="0" w:noVBand="1"/>
      </w:tblPr>
      <w:tblGrid>
        <w:gridCol w:w="1363"/>
        <w:gridCol w:w="598"/>
        <w:gridCol w:w="1183"/>
        <w:gridCol w:w="1306"/>
        <w:gridCol w:w="744"/>
        <w:gridCol w:w="758"/>
        <w:gridCol w:w="907"/>
        <w:gridCol w:w="1025"/>
        <w:gridCol w:w="1147"/>
      </w:tblGrid>
      <w:tr w:rsidR="000A11B5" w:rsidRPr="00A56B43" w14:paraId="7911ABC7" w14:textId="77777777" w:rsidTr="00587514">
        <w:trPr>
          <w:trHeight w:val="416"/>
        </w:trPr>
        <w:tc>
          <w:tcPr>
            <w:tcW w:w="1363" w:type="dxa"/>
            <w:vAlign w:val="center"/>
          </w:tcPr>
          <w:p w14:paraId="6BEB394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598" w:type="dxa"/>
          </w:tcPr>
          <w:p w14:paraId="3A00A35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83" w:type="dxa"/>
            <w:tcBorders>
              <w:bottom w:val="single" w:sz="4" w:space="0" w:color="auto"/>
            </w:tcBorders>
          </w:tcPr>
          <w:p w14:paraId="458839D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306" w:type="dxa"/>
            <w:tcBorders>
              <w:bottom w:val="single" w:sz="4" w:space="0" w:color="auto"/>
            </w:tcBorders>
          </w:tcPr>
          <w:p w14:paraId="1620E8F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744" w:type="dxa"/>
            <w:tcBorders>
              <w:bottom w:val="single" w:sz="4" w:space="0" w:color="auto"/>
            </w:tcBorders>
          </w:tcPr>
          <w:p w14:paraId="07972EF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758" w:type="dxa"/>
            <w:tcBorders>
              <w:bottom w:val="single" w:sz="4" w:space="0" w:color="auto"/>
            </w:tcBorders>
          </w:tcPr>
          <w:p w14:paraId="4DF199A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07" w:type="dxa"/>
            <w:tcBorders>
              <w:bottom w:val="single" w:sz="4" w:space="0" w:color="auto"/>
            </w:tcBorders>
          </w:tcPr>
          <w:p w14:paraId="489FEF3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1025" w:type="dxa"/>
            <w:tcBorders>
              <w:bottom w:val="single" w:sz="4" w:space="0" w:color="auto"/>
            </w:tcBorders>
          </w:tcPr>
          <w:p w14:paraId="3AA9B5A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47" w:type="dxa"/>
            <w:tcBorders>
              <w:bottom w:val="single" w:sz="4" w:space="0" w:color="auto"/>
            </w:tcBorders>
          </w:tcPr>
          <w:p w14:paraId="1BAA8DE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2506DDD1" w14:textId="77777777" w:rsidTr="00587514">
        <w:trPr>
          <w:trHeight w:val="416"/>
        </w:trPr>
        <w:tc>
          <w:tcPr>
            <w:tcW w:w="1363" w:type="dxa"/>
            <w:vMerge w:val="restart"/>
            <w:vAlign w:val="center"/>
          </w:tcPr>
          <w:p w14:paraId="35F7F69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Endomorf</w:t>
            </w:r>
          </w:p>
        </w:tc>
        <w:tc>
          <w:tcPr>
            <w:tcW w:w="598" w:type="dxa"/>
            <w:vMerge w:val="restart"/>
            <w:vAlign w:val="center"/>
          </w:tcPr>
          <w:p w14:paraId="04BBDE1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83" w:type="dxa"/>
            <w:tcBorders>
              <w:bottom w:val="nil"/>
            </w:tcBorders>
          </w:tcPr>
          <w:p w14:paraId="3643ED0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06" w:type="dxa"/>
            <w:tcBorders>
              <w:bottom w:val="nil"/>
            </w:tcBorders>
            <w:vAlign w:val="center"/>
          </w:tcPr>
          <w:p w14:paraId="66E8E2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w:t>
            </w:r>
          </w:p>
        </w:tc>
        <w:tc>
          <w:tcPr>
            <w:tcW w:w="744" w:type="dxa"/>
            <w:tcBorders>
              <w:bottom w:val="nil"/>
            </w:tcBorders>
            <w:vAlign w:val="center"/>
          </w:tcPr>
          <w:p w14:paraId="0F5015A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1,50</w:t>
            </w:r>
          </w:p>
        </w:tc>
        <w:tc>
          <w:tcPr>
            <w:tcW w:w="758" w:type="dxa"/>
            <w:tcBorders>
              <w:bottom w:val="nil"/>
            </w:tcBorders>
            <w:vAlign w:val="center"/>
          </w:tcPr>
          <w:p w14:paraId="0E5C689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1,61</w:t>
            </w:r>
          </w:p>
        </w:tc>
        <w:tc>
          <w:tcPr>
            <w:tcW w:w="907" w:type="dxa"/>
            <w:tcBorders>
              <w:bottom w:val="nil"/>
            </w:tcBorders>
            <w:vAlign w:val="center"/>
          </w:tcPr>
          <w:p w14:paraId="0A251B1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7,09</w:t>
            </w:r>
          </w:p>
        </w:tc>
        <w:tc>
          <w:tcPr>
            <w:tcW w:w="1025" w:type="dxa"/>
            <w:vMerge w:val="restart"/>
            <w:tcBorders>
              <w:bottom w:val="nil"/>
            </w:tcBorders>
            <w:vAlign w:val="center"/>
          </w:tcPr>
          <w:p w14:paraId="4C8BDCC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-2,103</w:t>
            </w:r>
          </w:p>
        </w:tc>
        <w:tc>
          <w:tcPr>
            <w:tcW w:w="1147" w:type="dxa"/>
            <w:vMerge w:val="restart"/>
            <w:tcBorders>
              <w:bottom w:val="nil"/>
            </w:tcBorders>
            <w:vAlign w:val="center"/>
          </w:tcPr>
          <w:p w14:paraId="2CA0847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0,055</w:t>
            </w:r>
          </w:p>
        </w:tc>
      </w:tr>
      <w:tr w:rsidR="000A11B5" w:rsidRPr="00A56B43" w14:paraId="245886C6" w14:textId="77777777" w:rsidTr="00587514">
        <w:trPr>
          <w:trHeight w:val="416"/>
        </w:trPr>
        <w:tc>
          <w:tcPr>
            <w:tcW w:w="1363" w:type="dxa"/>
            <w:vMerge/>
            <w:vAlign w:val="center"/>
          </w:tcPr>
          <w:p w14:paraId="137855D3" w14:textId="77777777" w:rsidR="000A11B5" w:rsidRPr="00A56B43" w:rsidRDefault="000A11B5" w:rsidP="000A11B5">
            <w:pPr>
              <w:ind w:firstLine="0"/>
              <w:jc w:val="left"/>
              <w:rPr>
                <w:rFonts w:eastAsia="Calibri" w:cs="Times New Roman"/>
                <w:color w:val="000000"/>
                <w:szCs w:val="24"/>
              </w:rPr>
            </w:pPr>
          </w:p>
        </w:tc>
        <w:tc>
          <w:tcPr>
            <w:tcW w:w="598" w:type="dxa"/>
            <w:vMerge/>
          </w:tcPr>
          <w:p w14:paraId="0A812A4A" w14:textId="77777777" w:rsidR="000A11B5" w:rsidRPr="00A56B43" w:rsidRDefault="000A11B5" w:rsidP="000A11B5">
            <w:pPr>
              <w:ind w:firstLine="0"/>
              <w:rPr>
                <w:rFonts w:eastAsia="Calibri" w:cs="Times New Roman"/>
                <w:color w:val="000000"/>
                <w:szCs w:val="24"/>
              </w:rPr>
            </w:pPr>
          </w:p>
        </w:tc>
        <w:tc>
          <w:tcPr>
            <w:tcW w:w="1183" w:type="dxa"/>
            <w:tcBorders>
              <w:top w:val="nil"/>
              <w:bottom w:val="single" w:sz="4" w:space="0" w:color="auto"/>
            </w:tcBorders>
          </w:tcPr>
          <w:p w14:paraId="184019E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06" w:type="dxa"/>
            <w:tcBorders>
              <w:top w:val="nil"/>
              <w:bottom w:val="single" w:sz="4" w:space="0" w:color="auto"/>
            </w:tcBorders>
            <w:vAlign w:val="center"/>
          </w:tcPr>
          <w:p w14:paraId="6E2F3FA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3,76</w:t>
            </w:r>
          </w:p>
        </w:tc>
        <w:tc>
          <w:tcPr>
            <w:tcW w:w="744" w:type="dxa"/>
            <w:tcBorders>
              <w:top w:val="nil"/>
              <w:bottom w:val="single" w:sz="4" w:space="0" w:color="auto"/>
            </w:tcBorders>
            <w:vAlign w:val="center"/>
          </w:tcPr>
          <w:p w14:paraId="25AB0B5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1,67</w:t>
            </w:r>
          </w:p>
        </w:tc>
        <w:tc>
          <w:tcPr>
            <w:tcW w:w="758" w:type="dxa"/>
            <w:tcBorders>
              <w:top w:val="nil"/>
              <w:bottom w:val="single" w:sz="4" w:space="0" w:color="auto"/>
            </w:tcBorders>
            <w:vAlign w:val="center"/>
          </w:tcPr>
          <w:p w14:paraId="2DDE0E4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1,45</w:t>
            </w:r>
          </w:p>
        </w:tc>
        <w:tc>
          <w:tcPr>
            <w:tcW w:w="907" w:type="dxa"/>
            <w:tcBorders>
              <w:top w:val="nil"/>
              <w:bottom w:val="single" w:sz="4" w:space="0" w:color="auto"/>
            </w:tcBorders>
            <w:vAlign w:val="center"/>
          </w:tcPr>
          <w:p w14:paraId="3AD56F5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7,62</w:t>
            </w:r>
          </w:p>
        </w:tc>
        <w:tc>
          <w:tcPr>
            <w:tcW w:w="1025" w:type="dxa"/>
            <w:vMerge/>
            <w:tcBorders>
              <w:top w:val="nil"/>
              <w:bottom w:val="single" w:sz="4" w:space="0" w:color="auto"/>
            </w:tcBorders>
          </w:tcPr>
          <w:p w14:paraId="291D1806" w14:textId="77777777" w:rsidR="000A11B5" w:rsidRPr="00A56B43" w:rsidRDefault="000A11B5" w:rsidP="000A11B5">
            <w:pPr>
              <w:ind w:firstLine="0"/>
              <w:jc w:val="center"/>
              <w:rPr>
                <w:rFonts w:eastAsia="Calibri" w:cs="Times New Roman"/>
                <w:color w:val="000000"/>
                <w:szCs w:val="24"/>
              </w:rPr>
            </w:pPr>
          </w:p>
        </w:tc>
        <w:tc>
          <w:tcPr>
            <w:tcW w:w="1147" w:type="dxa"/>
            <w:vMerge/>
            <w:tcBorders>
              <w:top w:val="nil"/>
              <w:bottom w:val="single" w:sz="4" w:space="0" w:color="auto"/>
            </w:tcBorders>
            <w:vAlign w:val="center"/>
          </w:tcPr>
          <w:p w14:paraId="5C2F7997" w14:textId="77777777" w:rsidR="000A11B5" w:rsidRPr="00A56B43" w:rsidRDefault="000A11B5" w:rsidP="000A11B5">
            <w:pPr>
              <w:ind w:firstLine="0"/>
              <w:jc w:val="center"/>
              <w:rPr>
                <w:rFonts w:eastAsia="Calibri" w:cs="Times New Roman"/>
                <w:color w:val="000000"/>
                <w:szCs w:val="24"/>
              </w:rPr>
            </w:pPr>
          </w:p>
        </w:tc>
      </w:tr>
      <w:tr w:rsidR="000A11B5" w:rsidRPr="00A56B43" w14:paraId="2E5819F1" w14:textId="77777777" w:rsidTr="00587514">
        <w:trPr>
          <w:trHeight w:val="416"/>
        </w:trPr>
        <w:tc>
          <w:tcPr>
            <w:tcW w:w="1363" w:type="dxa"/>
            <w:vMerge w:val="restart"/>
            <w:vAlign w:val="center"/>
          </w:tcPr>
          <w:p w14:paraId="7337298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Mezomorf</w:t>
            </w:r>
          </w:p>
        </w:tc>
        <w:tc>
          <w:tcPr>
            <w:tcW w:w="598" w:type="dxa"/>
            <w:vMerge w:val="restart"/>
            <w:vAlign w:val="center"/>
          </w:tcPr>
          <w:p w14:paraId="26400FF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tcBorders>
              <w:bottom w:val="nil"/>
            </w:tcBorders>
            <w:vAlign w:val="center"/>
          </w:tcPr>
          <w:p w14:paraId="02B0F89C"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06" w:type="dxa"/>
            <w:tcBorders>
              <w:bottom w:val="nil"/>
            </w:tcBorders>
            <w:vAlign w:val="center"/>
          </w:tcPr>
          <w:p w14:paraId="5A3E1A8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1,87</w:t>
            </w:r>
          </w:p>
        </w:tc>
        <w:tc>
          <w:tcPr>
            <w:tcW w:w="744" w:type="dxa"/>
            <w:tcBorders>
              <w:bottom w:val="nil"/>
            </w:tcBorders>
            <w:vAlign w:val="center"/>
          </w:tcPr>
          <w:p w14:paraId="1B8CFDD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1,21</w:t>
            </w:r>
          </w:p>
        </w:tc>
        <w:tc>
          <w:tcPr>
            <w:tcW w:w="758" w:type="dxa"/>
            <w:tcBorders>
              <w:bottom w:val="nil"/>
            </w:tcBorders>
            <w:vAlign w:val="center"/>
          </w:tcPr>
          <w:p w14:paraId="0AF4276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0,62</w:t>
            </w:r>
          </w:p>
        </w:tc>
        <w:tc>
          <w:tcPr>
            <w:tcW w:w="907" w:type="dxa"/>
            <w:tcBorders>
              <w:bottom w:val="nil"/>
            </w:tcBorders>
            <w:vAlign w:val="center"/>
          </w:tcPr>
          <w:p w14:paraId="5398A0F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4,77</w:t>
            </w:r>
          </w:p>
        </w:tc>
        <w:tc>
          <w:tcPr>
            <w:tcW w:w="1025" w:type="dxa"/>
            <w:vMerge w:val="restart"/>
            <w:tcBorders>
              <w:bottom w:val="nil"/>
            </w:tcBorders>
            <w:vAlign w:val="center"/>
          </w:tcPr>
          <w:p w14:paraId="2164EC7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-3,159</w:t>
            </w:r>
          </w:p>
        </w:tc>
        <w:tc>
          <w:tcPr>
            <w:tcW w:w="1147" w:type="dxa"/>
            <w:vMerge w:val="restart"/>
            <w:tcBorders>
              <w:bottom w:val="nil"/>
            </w:tcBorders>
            <w:vAlign w:val="center"/>
          </w:tcPr>
          <w:p w14:paraId="37CF7F6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0,008</w:t>
            </w:r>
          </w:p>
        </w:tc>
      </w:tr>
      <w:tr w:rsidR="000A11B5" w:rsidRPr="00A56B43" w14:paraId="42642404" w14:textId="77777777" w:rsidTr="00587514">
        <w:trPr>
          <w:trHeight w:val="430"/>
        </w:trPr>
        <w:tc>
          <w:tcPr>
            <w:tcW w:w="1363" w:type="dxa"/>
            <w:vMerge/>
            <w:vAlign w:val="center"/>
          </w:tcPr>
          <w:p w14:paraId="04E805E0" w14:textId="77777777" w:rsidR="000A11B5" w:rsidRPr="00A56B43" w:rsidRDefault="000A11B5" w:rsidP="000A11B5">
            <w:pPr>
              <w:ind w:firstLine="0"/>
              <w:jc w:val="left"/>
              <w:rPr>
                <w:rFonts w:eastAsia="Calibri" w:cs="Times New Roman"/>
                <w:color w:val="000000"/>
                <w:szCs w:val="24"/>
              </w:rPr>
            </w:pPr>
          </w:p>
        </w:tc>
        <w:tc>
          <w:tcPr>
            <w:tcW w:w="598" w:type="dxa"/>
            <w:vMerge/>
            <w:vAlign w:val="center"/>
          </w:tcPr>
          <w:p w14:paraId="54361540" w14:textId="77777777" w:rsidR="000A11B5" w:rsidRPr="00A56B43" w:rsidRDefault="000A11B5" w:rsidP="000A11B5">
            <w:pPr>
              <w:ind w:firstLine="0"/>
              <w:jc w:val="center"/>
              <w:rPr>
                <w:rFonts w:eastAsia="Calibri" w:cs="Times New Roman"/>
                <w:color w:val="000000"/>
                <w:szCs w:val="24"/>
              </w:rPr>
            </w:pPr>
          </w:p>
        </w:tc>
        <w:tc>
          <w:tcPr>
            <w:tcW w:w="1183" w:type="dxa"/>
            <w:tcBorders>
              <w:top w:val="nil"/>
              <w:bottom w:val="single" w:sz="4" w:space="0" w:color="auto"/>
            </w:tcBorders>
          </w:tcPr>
          <w:p w14:paraId="39DA1EE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06" w:type="dxa"/>
            <w:tcBorders>
              <w:top w:val="nil"/>
              <w:bottom w:val="single" w:sz="4" w:space="0" w:color="auto"/>
            </w:tcBorders>
            <w:vAlign w:val="center"/>
          </w:tcPr>
          <w:p w14:paraId="7FE057E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w:t>
            </w:r>
          </w:p>
        </w:tc>
        <w:tc>
          <w:tcPr>
            <w:tcW w:w="744" w:type="dxa"/>
            <w:tcBorders>
              <w:top w:val="nil"/>
              <w:bottom w:val="single" w:sz="4" w:space="0" w:color="auto"/>
            </w:tcBorders>
            <w:vAlign w:val="center"/>
          </w:tcPr>
          <w:p w14:paraId="5C99773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1,33</w:t>
            </w:r>
          </w:p>
        </w:tc>
        <w:tc>
          <w:tcPr>
            <w:tcW w:w="758" w:type="dxa"/>
            <w:tcBorders>
              <w:top w:val="nil"/>
              <w:bottom w:val="single" w:sz="4" w:space="0" w:color="auto"/>
            </w:tcBorders>
            <w:vAlign w:val="center"/>
          </w:tcPr>
          <w:p w14:paraId="068020B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0,28</w:t>
            </w:r>
          </w:p>
        </w:tc>
        <w:tc>
          <w:tcPr>
            <w:tcW w:w="907" w:type="dxa"/>
            <w:tcBorders>
              <w:top w:val="nil"/>
              <w:bottom w:val="single" w:sz="4" w:space="0" w:color="auto"/>
            </w:tcBorders>
            <w:vAlign w:val="center"/>
          </w:tcPr>
          <w:p w14:paraId="7C74309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4,90</w:t>
            </w:r>
          </w:p>
        </w:tc>
        <w:tc>
          <w:tcPr>
            <w:tcW w:w="1025" w:type="dxa"/>
            <w:vMerge/>
            <w:tcBorders>
              <w:top w:val="nil"/>
              <w:bottom w:val="single" w:sz="4" w:space="0" w:color="auto"/>
            </w:tcBorders>
          </w:tcPr>
          <w:p w14:paraId="1078494D" w14:textId="77777777" w:rsidR="000A11B5" w:rsidRPr="00A56B43" w:rsidRDefault="000A11B5" w:rsidP="000A11B5">
            <w:pPr>
              <w:ind w:firstLine="0"/>
              <w:jc w:val="center"/>
              <w:rPr>
                <w:rFonts w:eastAsia="Calibri" w:cs="Times New Roman"/>
                <w:color w:val="000000"/>
                <w:szCs w:val="24"/>
              </w:rPr>
            </w:pPr>
          </w:p>
        </w:tc>
        <w:tc>
          <w:tcPr>
            <w:tcW w:w="1147" w:type="dxa"/>
            <w:vMerge/>
            <w:tcBorders>
              <w:top w:val="nil"/>
              <w:bottom w:val="single" w:sz="4" w:space="0" w:color="auto"/>
            </w:tcBorders>
            <w:vAlign w:val="center"/>
          </w:tcPr>
          <w:p w14:paraId="71A0D6FA" w14:textId="77777777" w:rsidR="000A11B5" w:rsidRPr="00A56B43" w:rsidRDefault="000A11B5" w:rsidP="000A11B5">
            <w:pPr>
              <w:ind w:firstLine="0"/>
              <w:jc w:val="center"/>
              <w:rPr>
                <w:rFonts w:eastAsia="Calibri" w:cs="Times New Roman"/>
                <w:color w:val="000000"/>
                <w:szCs w:val="24"/>
              </w:rPr>
            </w:pPr>
          </w:p>
        </w:tc>
      </w:tr>
      <w:tr w:rsidR="000A11B5" w:rsidRPr="00A56B43" w14:paraId="3FBAA746" w14:textId="77777777" w:rsidTr="00587514">
        <w:trPr>
          <w:trHeight w:val="416"/>
        </w:trPr>
        <w:tc>
          <w:tcPr>
            <w:tcW w:w="1363" w:type="dxa"/>
            <w:vMerge w:val="restart"/>
            <w:vAlign w:val="center"/>
          </w:tcPr>
          <w:p w14:paraId="16C6763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Ektomorf</w:t>
            </w:r>
          </w:p>
        </w:tc>
        <w:tc>
          <w:tcPr>
            <w:tcW w:w="598" w:type="dxa"/>
            <w:vMerge w:val="restart"/>
            <w:vAlign w:val="center"/>
          </w:tcPr>
          <w:p w14:paraId="56B1B767"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tcBorders>
              <w:bottom w:val="nil"/>
            </w:tcBorders>
          </w:tcPr>
          <w:p w14:paraId="7AD5D6B0"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06" w:type="dxa"/>
            <w:tcBorders>
              <w:bottom w:val="nil"/>
            </w:tcBorders>
          </w:tcPr>
          <w:p w14:paraId="789A09D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2,82</w:t>
            </w:r>
          </w:p>
        </w:tc>
        <w:tc>
          <w:tcPr>
            <w:tcW w:w="744" w:type="dxa"/>
            <w:tcBorders>
              <w:bottom w:val="nil"/>
            </w:tcBorders>
            <w:vAlign w:val="center"/>
          </w:tcPr>
          <w:p w14:paraId="48781FC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1,14</w:t>
            </w:r>
          </w:p>
        </w:tc>
        <w:tc>
          <w:tcPr>
            <w:tcW w:w="758" w:type="dxa"/>
            <w:tcBorders>
              <w:bottom w:val="nil"/>
            </w:tcBorders>
            <w:vAlign w:val="center"/>
          </w:tcPr>
          <w:p w14:paraId="4368B2D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0,35</w:t>
            </w:r>
          </w:p>
        </w:tc>
        <w:tc>
          <w:tcPr>
            <w:tcW w:w="907" w:type="dxa"/>
            <w:tcBorders>
              <w:bottom w:val="nil"/>
            </w:tcBorders>
            <w:vAlign w:val="center"/>
          </w:tcPr>
          <w:p w14:paraId="22A1EB3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4,26</w:t>
            </w:r>
          </w:p>
        </w:tc>
        <w:tc>
          <w:tcPr>
            <w:tcW w:w="1025" w:type="dxa"/>
            <w:vMerge w:val="restart"/>
            <w:tcBorders>
              <w:bottom w:val="nil"/>
            </w:tcBorders>
            <w:vAlign w:val="center"/>
          </w:tcPr>
          <w:p w14:paraId="38C9D2F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3,077</w:t>
            </w:r>
          </w:p>
        </w:tc>
        <w:tc>
          <w:tcPr>
            <w:tcW w:w="1147" w:type="dxa"/>
            <w:vMerge w:val="restart"/>
            <w:tcBorders>
              <w:bottom w:val="nil"/>
            </w:tcBorders>
            <w:vAlign w:val="center"/>
          </w:tcPr>
          <w:p w14:paraId="31AFC8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0,009</w:t>
            </w:r>
          </w:p>
        </w:tc>
      </w:tr>
      <w:tr w:rsidR="000A11B5" w:rsidRPr="00A56B43" w14:paraId="27877C59" w14:textId="77777777" w:rsidTr="00587514">
        <w:trPr>
          <w:trHeight w:val="416"/>
        </w:trPr>
        <w:tc>
          <w:tcPr>
            <w:tcW w:w="1363" w:type="dxa"/>
            <w:vMerge/>
            <w:vAlign w:val="center"/>
          </w:tcPr>
          <w:p w14:paraId="76AFF71A" w14:textId="77777777" w:rsidR="000A11B5" w:rsidRPr="00A56B43" w:rsidRDefault="000A11B5" w:rsidP="000A11B5">
            <w:pPr>
              <w:ind w:firstLine="0"/>
              <w:jc w:val="left"/>
              <w:rPr>
                <w:rFonts w:eastAsia="Calibri" w:cs="Times New Roman"/>
                <w:color w:val="000000"/>
                <w:szCs w:val="24"/>
              </w:rPr>
            </w:pPr>
          </w:p>
        </w:tc>
        <w:tc>
          <w:tcPr>
            <w:tcW w:w="598" w:type="dxa"/>
            <w:vMerge/>
          </w:tcPr>
          <w:p w14:paraId="57A79602" w14:textId="77777777" w:rsidR="000A11B5" w:rsidRPr="00A56B43" w:rsidRDefault="000A11B5" w:rsidP="000A11B5">
            <w:pPr>
              <w:ind w:firstLine="0"/>
              <w:rPr>
                <w:rFonts w:eastAsia="Calibri" w:cs="Times New Roman"/>
                <w:color w:val="000000"/>
                <w:szCs w:val="24"/>
              </w:rPr>
            </w:pPr>
          </w:p>
        </w:tc>
        <w:tc>
          <w:tcPr>
            <w:tcW w:w="1183" w:type="dxa"/>
            <w:tcBorders>
              <w:top w:val="nil"/>
            </w:tcBorders>
          </w:tcPr>
          <w:p w14:paraId="5332A46A"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06" w:type="dxa"/>
            <w:tcBorders>
              <w:top w:val="nil"/>
            </w:tcBorders>
          </w:tcPr>
          <w:p w14:paraId="58DA609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2,53</w:t>
            </w:r>
          </w:p>
        </w:tc>
        <w:tc>
          <w:tcPr>
            <w:tcW w:w="744" w:type="dxa"/>
            <w:tcBorders>
              <w:top w:val="nil"/>
            </w:tcBorders>
            <w:vAlign w:val="center"/>
          </w:tcPr>
          <w:p w14:paraId="4CB8FBF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1,16</w:t>
            </w:r>
          </w:p>
        </w:tc>
        <w:tc>
          <w:tcPr>
            <w:tcW w:w="758" w:type="dxa"/>
            <w:tcBorders>
              <w:top w:val="nil"/>
            </w:tcBorders>
            <w:vAlign w:val="center"/>
          </w:tcPr>
          <w:p w14:paraId="6FA61A0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w:t>
            </w:r>
          </w:p>
        </w:tc>
        <w:tc>
          <w:tcPr>
            <w:tcW w:w="907" w:type="dxa"/>
            <w:tcBorders>
              <w:top w:val="nil"/>
            </w:tcBorders>
            <w:vAlign w:val="center"/>
          </w:tcPr>
          <w:p w14:paraId="5241515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4,33</w:t>
            </w:r>
          </w:p>
        </w:tc>
        <w:tc>
          <w:tcPr>
            <w:tcW w:w="1025" w:type="dxa"/>
            <w:vMerge/>
            <w:tcBorders>
              <w:top w:val="nil"/>
            </w:tcBorders>
          </w:tcPr>
          <w:p w14:paraId="2EDA4582" w14:textId="77777777" w:rsidR="000A11B5" w:rsidRPr="00A56B43" w:rsidRDefault="000A11B5" w:rsidP="000A11B5">
            <w:pPr>
              <w:ind w:firstLine="0"/>
              <w:jc w:val="center"/>
              <w:rPr>
                <w:rFonts w:eastAsia="Calibri" w:cs="Times New Roman"/>
                <w:color w:val="000000"/>
                <w:szCs w:val="24"/>
              </w:rPr>
            </w:pPr>
          </w:p>
        </w:tc>
        <w:tc>
          <w:tcPr>
            <w:tcW w:w="1147" w:type="dxa"/>
            <w:vMerge/>
            <w:tcBorders>
              <w:top w:val="nil"/>
            </w:tcBorders>
            <w:vAlign w:val="center"/>
          </w:tcPr>
          <w:p w14:paraId="06A949F9" w14:textId="77777777" w:rsidR="000A11B5" w:rsidRPr="00A56B43" w:rsidRDefault="000A11B5" w:rsidP="000A11B5">
            <w:pPr>
              <w:ind w:firstLine="0"/>
              <w:jc w:val="center"/>
              <w:rPr>
                <w:rFonts w:eastAsia="Calibri" w:cs="Times New Roman"/>
                <w:color w:val="000000"/>
                <w:szCs w:val="24"/>
              </w:rPr>
            </w:pPr>
          </w:p>
        </w:tc>
      </w:tr>
    </w:tbl>
    <w:p w14:paraId="13BA203A" w14:textId="77777777" w:rsidR="000A11B5" w:rsidRPr="00A56B43" w:rsidRDefault="000A11B5" w:rsidP="000A11B5">
      <w:pPr>
        <w:spacing w:after="160"/>
        <w:ind w:firstLine="0"/>
        <w:rPr>
          <w:rFonts w:eastAsia="Calibri" w:cs="Times New Roman"/>
          <w:color w:val="000000"/>
          <w:szCs w:val="24"/>
        </w:rPr>
      </w:pPr>
    </w:p>
    <w:p w14:paraId="36DE8500" w14:textId="59D84584" w:rsidR="00D435D5" w:rsidRDefault="000A11B5" w:rsidP="00D435D5">
      <w:pPr>
        <w:spacing w:after="120"/>
        <w:rPr>
          <w:rFonts w:eastAsia="Calibri" w:cs="Times New Roman"/>
          <w:color w:val="000000"/>
          <w:szCs w:val="24"/>
        </w:rPr>
      </w:pPr>
      <w:r w:rsidRPr="00A56B43">
        <w:rPr>
          <w:rFonts w:eastAsia="Calibri" w:cs="Times New Roman"/>
          <w:szCs w:val="24"/>
        </w:rPr>
        <w:t xml:space="preserve">Tablo 9’a </w:t>
      </w:r>
      <w:r w:rsidRPr="00A56B43">
        <w:rPr>
          <w:rFonts w:eastAsia="Calibri" w:cs="Times New Roman"/>
          <w:color w:val="000000"/>
          <w:szCs w:val="24"/>
        </w:rPr>
        <w:t>bakıldığında sörf yapmayan kadınların endomorf ön test ve son test değerleri arasında istatistiksel olarak anlamlı fark bulunmamıştır (p&gt;0,05). Ancak mezomorf ve ektomorf ön test ve son test değerleri arasında istatistiksel olarak anlamlı farklılık bulunmuştur (p&lt;0,05).</w:t>
      </w:r>
    </w:p>
    <w:p w14:paraId="7E5A6B09" w14:textId="77777777" w:rsidR="00D435D5" w:rsidRPr="00A56B43" w:rsidRDefault="00D435D5" w:rsidP="00D435D5">
      <w:pPr>
        <w:spacing w:after="120"/>
        <w:rPr>
          <w:rFonts w:eastAsia="Calibri" w:cs="Times New Roman"/>
          <w:color w:val="000000"/>
          <w:szCs w:val="24"/>
        </w:rPr>
      </w:pPr>
    </w:p>
    <w:p w14:paraId="65B5FE34" w14:textId="77777777" w:rsidR="000A11B5" w:rsidRPr="00A56B43" w:rsidRDefault="000A11B5" w:rsidP="00074B06">
      <w:pPr>
        <w:spacing w:after="120"/>
        <w:ind w:firstLine="0"/>
        <w:rPr>
          <w:rFonts w:eastAsia="Calibri" w:cs="Times New Roman"/>
          <w:b/>
          <w:bCs/>
          <w:color w:val="000000"/>
          <w:szCs w:val="24"/>
        </w:rPr>
      </w:pPr>
      <w:bookmarkStart w:id="213" w:name="_Toc164101204"/>
      <w:bookmarkStart w:id="214" w:name="_Toc166213949"/>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10</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kadınların solunum fonksiyonları bakımından ön test ve son test t testi sonuçları</w:t>
      </w:r>
      <w:bookmarkEnd w:id="213"/>
      <w:bookmarkEnd w:id="214"/>
    </w:p>
    <w:tbl>
      <w:tblPr>
        <w:tblStyle w:val="TabloKlavuzu1"/>
        <w:tblW w:w="9136" w:type="dxa"/>
        <w:tblBorders>
          <w:left w:val="none" w:sz="0" w:space="0" w:color="auto"/>
          <w:right w:val="none" w:sz="0" w:space="0" w:color="auto"/>
          <w:insideV w:val="none" w:sz="0" w:space="0" w:color="auto"/>
        </w:tblBorders>
        <w:tblLook w:val="04A0" w:firstRow="1" w:lastRow="0" w:firstColumn="1" w:lastColumn="0" w:noHBand="0" w:noVBand="1"/>
      </w:tblPr>
      <w:tblGrid>
        <w:gridCol w:w="1239"/>
        <w:gridCol w:w="516"/>
        <w:gridCol w:w="1181"/>
        <w:gridCol w:w="1181"/>
        <w:gridCol w:w="886"/>
        <w:gridCol w:w="1033"/>
        <w:gridCol w:w="1033"/>
        <w:gridCol w:w="886"/>
        <w:gridCol w:w="1181"/>
      </w:tblGrid>
      <w:tr w:rsidR="006D5490" w:rsidRPr="00A56B43" w14:paraId="2014574C" w14:textId="77777777" w:rsidTr="006D5490">
        <w:trPr>
          <w:trHeight w:val="377"/>
        </w:trPr>
        <w:tc>
          <w:tcPr>
            <w:tcW w:w="1239" w:type="dxa"/>
            <w:vAlign w:val="center"/>
          </w:tcPr>
          <w:p w14:paraId="11E5ECD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516" w:type="dxa"/>
          </w:tcPr>
          <w:p w14:paraId="3CBB55F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81" w:type="dxa"/>
            <w:tcBorders>
              <w:bottom w:val="single" w:sz="4" w:space="0" w:color="auto"/>
            </w:tcBorders>
          </w:tcPr>
          <w:p w14:paraId="79DE7DA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181" w:type="dxa"/>
            <w:tcBorders>
              <w:bottom w:val="single" w:sz="4" w:space="0" w:color="auto"/>
            </w:tcBorders>
          </w:tcPr>
          <w:p w14:paraId="6786AEE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886" w:type="dxa"/>
            <w:tcBorders>
              <w:bottom w:val="single" w:sz="4" w:space="0" w:color="auto"/>
            </w:tcBorders>
          </w:tcPr>
          <w:p w14:paraId="34F1BCB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1033" w:type="dxa"/>
            <w:tcBorders>
              <w:bottom w:val="single" w:sz="4" w:space="0" w:color="auto"/>
            </w:tcBorders>
          </w:tcPr>
          <w:p w14:paraId="38E0E98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1033" w:type="dxa"/>
            <w:tcBorders>
              <w:bottom w:val="single" w:sz="4" w:space="0" w:color="auto"/>
            </w:tcBorders>
          </w:tcPr>
          <w:p w14:paraId="276AE8D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886" w:type="dxa"/>
            <w:tcBorders>
              <w:bottom w:val="single" w:sz="4" w:space="0" w:color="auto"/>
            </w:tcBorders>
          </w:tcPr>
          <w:p w14:paraId="4B730D9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81" w:type="dxa"/>
            <w:tcBorders>
              <w:bottom w:val="single" w:sz="4" w:space="0" w:color="auto"/>
            </w:tcBorders>
          </w:tcPr>
          <w:p w14:paraId="17DD4E5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6D5490" w:rsidRPr="00A56B43" w14:paraId="0BF636C5" w14:textId="77777777" w:rsidTr="006D5490">
        <w:trPr>
          <w:trHeight w:val="377"/>
        </w:trPr>
        <w:tc>
          <w:tcPr>
            <w:tcW w:w="1239" w:type="dxa"/>
            <w:vMerge w:val="restart"/>
            <w:vAlign w:val="center"/>
          </w:tcPr>
          <w:p w14:paraId="4765CEB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FEV1</w:t>
            </w:r>
          </w:p>
        </w:tc>
        <w:tc>
          <w:tcPr>
            <w:tcW w:w="516" w:type="dxa"/>
            <w:vMerge w:val="restart"/>
            <w:vAlign w:val="center"/>
          </w:tcPr>
          <w:p w14:paraId="27B7D64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81" w:type="dxa"/>
            <w:tcBorders>
              <w:bottom w:val="nil"/>
            </w:tcBorders>
          </w:tcPr>
          <w:p w14:paraId="52A3A061"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1" w:type="dxa"/>
            <w:tcBorders>
              <w:bottom w:val="nil"/>
            </w:tcBorders>
            <w:vAlign w:val="center"/>
          </w:tcPr>
          <w:p w14:paraId="6A4C937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2,75</w:t>
            </w:r>
          </w:p>
        </w:tc>
        <w:tc>
          <w:tcPr>
            <w:tcW w:w="886" w:type="dxa"/>
            <w:tcBorders>
              <w:bottom w:val="nil"/>
            </w:tcBorders>
            <w:vAlign w:val="center"/>
          </w:tcPr>
          <w:p w14:paraId="16C2EB9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0,28</w:t>
            </w:r>
          </w:p>
        </w:tc>
        <w:tc>
          <w:tcPr>
            <w:tcW w:w="1033" w:type="dxa"/>
            <w:tcBorders>
              <w:bottom w:val="nil"/>
            </w:tcBorders>
            <w:vAlign w:val="center"/>
          </w:tcPr>
          <w:p w14:paraId="4ED5D1A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2,24</w:t>
            </w:r>
          </w:p>
        </w:tc>
        <w:tc>
          <w:tcPr>
            <w:tcW w:w="1033" w:type="dxa"/>
            <w:tcBorders>
              <w:bottom w:val="nil"/>
            </w:tcBorders>
            <w:vAlign w:val="center"/>
          </w:tcPr>
          <w:p w14:paraId="7BD8076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3,18</w:t>
            </w:r>
          </w:p>
        </w:tc>
        <w:tc>
          <w:tcPr>
            <w:tcW w:w="886" w:type="dxa"/>
            <w:vMerge w:val="restart"/>
            <w:tcBorders>
              <w:bottom w:val="nil"/>
            </w:tcBorders>
            <w:vAlign w:val="center"/>
          </w:tcPr>
          <w:p w14:paraId="29A09BD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0,699</w:t>
            </w:r>
          </w:p>
        </w:tc>
        <w:tc>
          <w:tcPr>
            <w:tcW w:w="1181" w:type="dxa"/>
            <w:vMerge w:val="restart"/>
            <w:tcBorders>
              <w:bottom w:val="nil"/>
            </w:tcBorders>
            <w:vAlign w:val="center"/>
          </w:tcPr>
          <w:p w14:paraId="11873B2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0,497</w:t>
            </w:r>
          </w:p>
        </w:tc>
      </w:tr>
      <w:tr w:rsidR="006D5490" w:rsidRPr="00A56B43" w14:paraId="1E3C946D" w14:textId="77777777" w:rsidTr="006D5490">
        <w:trPr>
          <w:trHeight w:val="377"/>
        </w:trPr>
        <w:tc>
          <w:tcPr>
            <w:tcW w:w="1239" w:type="dxa"/>
            <w:vMerge/>
            <w:vAlign w:val="center"/>
          </w:tcPr>
          <w:p w14:paraId="7F9FDBFC" w14:textId="77777777" w:rsidR="000A11B5" w:rsidRPr="00A56B43" w:rsidRDefault="000A11B5" w:rsidP="000A11B5">
            <w:pPr>
              <w:ind w:firstLine="0"/>
              <w:jc w:val="left"/>
              <w:rPr>
                <w:rFonts w:eastAsia="Calibri" w:cs="Times New Roman"/>
                <w:color w:val="000000"/>
                <w:szCs w:val="24"/>
              </w:rPr>
            </w:pPr>
          </w:p>
        </w:tc>
        <w:tc>
          <w:tcPr>
            <w:tcW w:w="516" w:type="dxa"/>
            <w:vMerge/>
          </w:tcPr>
          <w:p w14:paraId="32C74A22" w14:textId="77777777" w:rsidR="000A11B5" w:rsidRPr="00A56B43" w:rsidRDefault="000A11B5" w:rsidP="000A11B5">
            <w:pPr>
              <w:ind w:firstLine="0"/>
              <w:rPr>
                <w:rFonts w:eastAsia="Calibri" w:cs="Times New Roman"/>
                <w:color w:val="000000"/>
                <w:szCs w:val="24"/>
              </w:rPr>
            </w:pPr>
          </w:p>
        </w:tc>
        <w:tc>
          <w:tcPr>
            <w:tcW w:w="1181" w:type="dxa"/>
            <w:tcBorders>
              <w:top w:val="nil"/>
              <w:bottom w:val="single" w:sz="4" w:space="0" w:color="auto"/>
            </w:tcBorders>
          </w:tcPr>
          <w:p w14:paraId="2273D04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1" w:type="dxa"/>
            <w:tcBorders>
              <w:top w:val="nil"/>
              <w:bottom w:val="single" w:sz="4" w:space="0" w:color="auto"/>
            </w:tcBorders>
            <w:vAlign w:val="center"/>
          </w:tcPr>
          <w:p w14:paraId="500AB4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2,66</w:t>
            </w:r>
          </w:p>
        </w:tc>
        <w:tc>
          <w:tcPr>
            <w:tcW w:w="886" w:type="dxa"/>
            <w:tcBorders>
              <w:top w:val="nil"/>
              <w:bottom w:val="single" w:sz="4" w:space="0" w:color="auto"/>
            </w:tcBorders>
            <w:vAlign w:val="center"/>
          </w:tcPr>
          <w:p w14:paraId="45AFD20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0,40</w:t>
            </w:r>
          </w:p>
        </w:tc>
        <w:tc>
          <w:tcPr>
            <w:tcW w:w="1033" w:type="dxa"/>
            <w:tcBorders>
              <w:top w:val="nil"/>
              <w:bottom w:val="single" w:sz="4" w:space="0" w:color="auto"/>
            </w:tcBorders>
            <w:vAlign w:val="center"/>
          </w:tcPr>
          <w:p w14:paraId="05195E0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2,01</w:t>
            </w:r>
          </w:p>
        </w:tc>
        <w:tc>
          <w:tcPr>
            <w:tcW w:w="1033" w:type="dxa"/>
            <w:tcBorders>
              <w:top w:val="nil"/>
              <w:bottom w:val="single" w:sz="4" w:space="0" w:color="auto"/>
            </w:tcBorders>
            <w:vAlign w:val="center"/>
          </w:tcPr>
          <w:p w14:paraId="3938828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3,36</w:t>
            </w:r>
          </w:p>
        </w:tc>
        <w:tc>
          <w:tcPr>
            <w:tcW w:w="886" w:type="dxa"/>
            <w:vMerge/>
            <w:tcBorders>
              <w:top w:val="nil"/>
              <w:bottom w:val="single" w:sz="4" w:space="0" w:color="auto"/>
            </w:tcBorders>
          </w:tcPr>
          <w:p w14:paraId="47F3CB3C" w14:textId="77777777" w:rsidR="000A11B5" w:rsidRPr="00A56B43" w:rsidRDefault="000A11B5" w:rsidP="000A11B5">
            <w:pPr>
              <w:ind w:firstLine="0"/>
              <w:jc w:val="center"/>
              <w:rPr>
                <w:rFonts w:eastAsia="Calibri" w:cs="Times New Roman"/>
                <w:color w:val="000000"/>
                <w:szCs w:val="24"/>
              </w:rPr>
            </w:pPr>
          </w:p>
        </w:tc>
        <w:tc>
          <w:tcPr>
            <w:tcW w:w="1181" w:type="dxa"/>
            <w:vMerge/>
            <w:tcBorders>
              <w:top w:val="nil"/>
              <w:bottom w:val="single" w:sz="4" w:space="0" w:color="auto"/>
            </w:tcBorders>
            <w:vAlign w:val="center"/>
          </w:tcPr>
          <w:p w14:paraId="6EC888FF" w14:textId="77777777" w:rsidR="000A11B5" w:rsidRPr="00A56B43" w:rsidRDefault="000A11B5" w:rsidP="000A11B5">
            <w:pPr>
              <w:ind w:firstLine="0"/>
              <w:jc w:val="center"/>
              <w:rPr>
                <w:rFonts w:eastAsia="Calibri" w:cs="Times New Roman"/>
                <w:color w:val="000000"/>
                <w:szCs w:val="24"/>
              </w:rPr>
            </w:pPr>
          </w:p>
        </w:tc>
      </w:tr>
      <w:tr w:rsidR="006D5490" w:rsidRPr="00A56B43" w14:paraId="060D322C" w14:textId="77777777" w:rsidTr="006D5490">
        <w:trPr>
          <w:trHeight w:val="377"/>
        </w:trPr>
        <w:tc>
          <w:tcPr>
            <w:tcW w:w="1239" w:type="dxa"/>
            <w:vMerge w:val="restart"/>
            <w:vAlign w:val="center"/>
          </w:tcPr>
          <w:p w14:paraId="1516E1C2"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FVC</w:t>
            </w:r>
          </w:p>
        </w:tc>
        <w:tc>
          <w:tcPr>
            <w:tcW w:w="516" w:type="dxa"/>
            <w:vMerge w:val="restart"/>
            <w:vAlign w:val="center"/>
          </w:tcPr>
          <w:p w14:paraId="29DF7FE2"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1" w:type="dxa"/>
            <w:tcBorders>
              <w:bottom w:val="nil"/>
            </w:tcBorders>
            <w:vAlign w:val="center"/>
          </w:tcPr>
          <w:p w14:paraId="7E39C19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181" w:type="dxa"/>
            <w:tcBorders>
              <w:bottom w:val="nil"/>
            </w:tcBorders>
            <w:vAlign w:val="center"/>
          </w:tcPr>
          <w:p w14:paraId="08C58CF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3,36</w:t>
            </w:r>
          </w:p>
        </w:tc>
        <w:tc>
          <w:tcPr>
            <w:tcW w:w="886" w:type="dxa"/>
            <w:tcBorders>
              <w:bottom w:val="nil"/>
            </w:tcBorders>
            <w:vAlign w:val="center"/>
          </w:tcPr>
          <w:p w14:paraId="1DBC920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0,48</w:t>
            </w:r>
          </w:p>
        </w:tc>
        <w:tc>
          <w:tcPr>
            <w:tcW w:w="1033" w:type="dxa"/>
            <w:tcBorders>
              <w:bottom w:val="nil"/>
            </w:tcBorders>
            <w:vAlign w:val="center"/>
          </w:tcPr>
          <w:p w14:paraId="663BE5C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2,72</w:t>
            </w:r>
          </w:p>
        </w:tc>
        <w:tc>
          <w:tcPr>
            <w:tcW w:w="1033" w:type="dxa"/>
            <w:tcBorders>
              <w:bottom w:val="nil"/>
            </w:tcBorders>
            <w:vAlign w:val="center"/>
          </w:tcPr>
          <w:p w14:paraId="22EAA9B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4,25</w:t>
            </w:r>
          </w:p>
        </w:tc>
        <w:tc>
          <w:tcPr>
            <w:tcW w:w="886" w:type="dxa"/>
            <w:vMerge w:val="restart"/>
            <w:tcBorders>
              <w:bottom w:val="nil"/>
            </w:tcBorders>
            <w:vAlign w:val="center"/>
          </w:tcPr>
          <w:p w14:paraId="1F7E4BB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-0,068</w:t>
            </w:r>
          </w:p>
        </w:tc>
        <w:tc>
          <w:tcPr>
            <w:tcW w:w="1181" w:type="dxa"/>
            <w:vMerge w:val="restart"/>
            <w:tcBorders>
              <w:bottom w:val="nil"/>
            </w:tcBorders>
            <w:vAlign w:val="center"/>
          </w:tcPr>
          <w:p w14:paraId="4B2C859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0,947</w:t>
            </w:r>
          </w:p>
        </w:tc>
      </w:tr>
      <w:tr w:rsidR="006D5490" w:rsidRPr="00A56B43" w14:paraId="61CCDF8E" w14:textId="77777777" w:rsidTr="006D5490">
        <w:trPr>
          <w:trHeight w:val="390"/>
        </w:trPr>
        <w:tc>
          <w:tcPr>
            <w:tcW w:w="1239" w:type="dxa"/>
            <w:vMerge/>
            <w:vAlign w:val="center"/>
          </w:tcPr>
          <w:p w14:paraId="434A6653" w14:textId="77777777" w:rsidR="000A11B5" w:rsidRPr="00A56B43" w:rsidRDefault="000A11B5" w:rsidP="000A11B5">
            <w:pPr>
              <w:ind w:firstLine="0"/>
              <w:jc w:val="left"/>
              <w:rPr>
                <w:rFonts w:eastAsia="Calibri" w:cs="Times New Roman"/>
                <w:color w:val="000000"/>
                <w:szCs w:val="24"/>
              </w:rPr>
            </w:pPr>
          </w:p>
        </w:tc>
        <w:tc>
          <w:tcPr>
            <w:tcW w:w="516" w:type="dxa"/>
            <w:vMerge/>
            <w:vAlign w:val="center"/>
          </w:tcPr>
          <w:p w14:paraId="18445BAA" w14:textId="77777777" w:rsidR="000A11B5" w:rsidRPr="00A56B43" w:rsidRDefault="000A11B5" w:rsidP="000A11B5">
            <w:pPr>
              <w:ind w:firstLine="0"/>
              <w:jc w:val="center"/>
              <w:rPr>
                <w:rFonts w:eastAsia="Calibri" w:cs="Times New Roman"/>
                <w:color w:val="000000"/>
                <w:szCs w:val="24"/>
              </w:rPr>
            </w:pPr>
          </w:p>
        </w:tc>
        <w:tc>
          <w:tcPr>
            <w:tcW w:w="1181" w:type="dxa"/>
            <w:tcBorders>
              <w:top w:val="nil"/>
              <w:bottom w:val="single" w:sz="4" w:space="0" w:color="auto"/>
            </w:tcBorders>
          </w:tcPr>
          <w:p w14:paraId="117D569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1" w:type="dxa"/>
            <w:tcBorders>
              <w:top w:val="nil"/>
              <w:bottom w:val="single" w:sz="4" w:space="0" w:color="auto"/>
            </w:tcBorders>
            <w:vAlign w:val="center"/>
          </w:tcPr>
          <w:p w14:paraId="10706DF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3,37</w:t>
            </w:r>
          </w:p>
        </w:tc>
        <w:tc>
          <w:tcPr>
            <w:tcW w:w="886" w:type="dxa"/>
            <w:tcBorders>
              <w:top w:val="nil"/>
              <w:bottom w:val="single" w:sz="4" w:space="0" w:color="auto"/>
            </w:tcBorders>
            <w:vAlign w:val="center"/>
          </w:tcPr>
          <w:p w14:paraId="4436BD7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0,38</w:t>
            </w:r>
          </w:p>
        </w:tc>
        <w:tc>
          <w:tcPr>
            <w:tcW w:w="1033" w:type="dxa"/>
            <w:tcBorders>
              <w:top w:val="nil"/>
              <w:bottom w:val="single" w:sz="4" w:space="0" w:color="auto"/>
            </w:tcBorders>
            <w:vAlign w:val="center"/>
          </w:tcPr>
          <w:p w14:paraId="0310902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2,75</w:t>
            </w:r>
          </w:p>
        </w:tc>
        <w:tc>
          <w:tcPr>
            <w:tcW w:w="1033" w:type="dxa"/>
            <w:tcBorders>
              <w:top w:val="nil"/>
              <w:bottom w:val="single" w:sz="4" w:space="0" w:color="auto"/>
            </w:tcBorders>
            <w:vAlign w:val="center"/>
          </w:tcPr>
          <w:p w14:paraId="2D76C19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4,20</w:t>
            </w:r>
          </w:p>
        </w:tc>
        <w:tc>
          <w:tcPr>
            <w:tcW w:w="886" w:type="dxa"/>
            <w:vMerge/>
            <w:tcBorders>
              <w:top w:val="nil"/>
              <w:bottom w:val="single" w:sz="4" w:space="0" w:color="auto"/>
            </w:tcBorders>
          </w:tcPr>
          <w:p w14:paraId="3FECC79F" w14:textId="77777777" w:rsidR="000A11B5" w:rsidRPr="00A56B43" w:rsidRDefault="000A11B5" w:rsidP="000A11B5">
            <w:pPr>
              <w:ind w:firstLine="0"/>
              <w:jc w:val="center"/>
              <w:rPr>
                <w:rFonts w:eastAsia="Calibri" w:cs="Times New Roman"/>
                <w:color w:val="000000"/>
                <w:szCs w:val="24"/>
              </w:rPr>
            </w:pPr>
          </w:p>
        </w:tc>
        <w:tc>
          <w:tcPr>
            <w:tcW w:w="1181" w:type="dxa"/>
            <w:vMerge/>
            <w:tcBorders>
              <w:top w:val="nil"/>
              <w:bottom w:val="single" w:sz="4" w:space="0" w:color="auto"/>
            </w:tcBorders>
            <w:vAlign w:val="center"/>
          </w:tcPr>
          <w:p w14:paraId="79B2F779" w14:textId="77777777" w:rsidR="000A11B5" w:rsidRPr="00A56B43" w:rsidRDefault="000A11B5" w:rsidP="000A11B5">
            <w:pPr>
              <w:ind w:firstLine="0"/>
              <w:jc w:val="center"/>
              <w:rPr>
                <w:rFonts w:eastAsia="Calibri" w:cs="Times New Roman"/>
                <w:color w:val="000000"/>
                <w:szCs w:val="24"/>
              </w:rPr>
            </w:pPr>
          </w:p>
        </w:tc>
      </w:tr>
      <w:tr w:rsidR="006D5490" w:rsidRPr="00A56B43" w14:paraId="144B987C" w14:textId="77777777" w:rsidTr="006D5490">
        <w:trPr>
          <w:trHeight w:val="377"/>
        </w:trPr>
        <w:tc>
          <w:tcPr>
            <w:tcW w:w="1239" w:type="dxa"/>
            <w:vMerge w:val="restart"/>
            <w:vAlign w:val="center"/>
          </w:tcPr>
          <w:p w14:paraId="0BA93B82"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MVV</w:t>
            </w:r>
          </w:p>
        </w:tc>
        <w:tc>
          <w:tcPr>
            <w:tcW w:w="516" w:type="dxa"/>
            <w:vMerge w:val="restart"/>
            <w:vAlign w:val="center"/>
          </w:tcPr>
          <w:p w14:paraId="765C936F"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1" w:type="dxa"/>
            <w:tcBorders>
              <w:bottom w:val="nil"/>
            </w:tcBorders>
          </w:tcPr>
          <w:p w14:paraId="589105C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1" w:type="dxa"/>
            <w:tcBorders>
              <w:bottom w:val="nil"/>
            </w:tcBorders>
          </w:tcPr>
          <w:p w14:paraId="4E97984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96,08</w:t>
            </w:r>
          </w:p>
        </w:tc>
        <w:tc>
          <w:tcPr>
            <w:tcW w:w="886" w:type="dxa"/>
            <w:tcBorders>
              <w:bottom w:val="nil"/>
            </w:tcBorders>
            <w:vAlign w:val="center"/>
          </w:tcPr>
          <w:p w14:paraId="28B8E43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9,65</w:t>
            </w:r>
          </w:p>
        </w:tc>
        <w:tc>
          <w:tcPr>
            <w:tcW w:w="1033" w:type="dxa"/>
            <w:tcBorders>
              <w:bottom w:val="nil"/>
            </w:tcBorders>
            <w:vAlign w:val="center"/>
          </w:tcPr>
          <w:p w14:paraId="5817A2F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78,50</w:t>
            </w:r>
          </w:p>
        </w:tc>
        <w:tc>
          <w:tcPr>
            <w:tcW w:w="1033" w:type="dxa"/>
            <w:tcBorders>
              <w:bottom w:val="nil"/>
            </w:tcBorders>
            <w:vAlign w:val="center"/>
          </w:tcPr>
          <w:p w14:paraId="1DD4A6A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111,20</w:t>
            </w:r>
          </w:p>
        </w:tc>
        <w:tc>
          <w:tcPr>
            <w:tcW w:w="886" w:type="dxa"/>
            <w:vMerge w:val="restart"/>
            <w:tcBorders>
              <w:bottom w:val="nil"/>
            </w:tcBorders>
            <w:vAlign w:val="center"/>
          </w:tcPr>
          <w:p w14:paraId="020AB10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1,681</w:t>
            </w:r>
          </w:p>
        </w:tc>
        <w:tc>
          <w:tcPr>
            <w:tcW w:w="1181" w:type="dxa"/>
            <w:vMerge w:val="restart"/>
            <w:tcBorders>
              <w:bottom w:val="nil"/>
            </w:tcBorders>
            <w:vAlign w:val="center"/>
          </w:tcPr>
          <w:p w14:paraId="6F36619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0,117</w:t>
            </w:r>
          </w:p>
        </w:tc>
      </w:tr>
      <w:tr w:rsidR="006D5490" w:rsidRPr="00A56B43" w14:paraId="4DA7D938" w14:textId="77777777" w:rsidTr="006D5490">
        <w:trPr>
          <w:trHeight w:val="390"/>
        </w:trPr>
        <w:tc>
          <w:tcPr>
            <w:tcW w:w="1239" w:type="dxa"/>
            <w:vMerge/>
            <w:vAlign w:val="center"/>
          </w:tcPr>
          <w:p w14:paraId="33258C5D" w14:textId="77777777" w:rsidR="000A11B5" w:rsidRPr="00A56B43" w:rsidRDefault="000A11B5" w:rsidP="000A11B5">
            <w:pPr>
              <w:ind w:firstLine="0"/>
              <w:jc w:val="left"/>
              <w:rPr>
                <w:rFonts w:eastAsia="Calibri" w:cs="Times New Roman"/>
                <w:color w:val="000000"/>
                <w:szCs w:val="24"/>
              </w:rPr>
            </w:pPr>
          </w:p>
        </w:tc>
        <w:tc>
          <w:tcPr>
            <w:tcW w:w="516" w:type="dxa"/>
            <w:vMerge/>
          </w:tcPr>
          <w:p w14:paraId="428691EB" w14:textId="77777777" w:rsidR="000A11B5" w:rsidRPr="00A56B43" w:rsidRDefault="000A11B5" w:rsidP="000A11B5">
            <w:pPr>
              <w:ind w:firstLine="0"/>
              <w:rPr>
                <w:rFonts w:eastAsia="Calibri" w:cs="Times New Roman"/>
                <w:color w:val="000000"/>
                <w:szCs w:val="24"/>
              </w:rPr>
            </w:pPr>
          </w:p>
        </w:tc>
        <w:tc>
          <w:tcPr>
            <w:tcW w:w="1181" w:type="dxa"/>
            <w:tcBorders>
              <w:top w:val="nil"/>
              <w:bottom w:val="single" w:sz="4" w:space="0" w:color="auto"/>
            </w:tcBorders>
          </w:tcPr>
          <w:p w14:paraId="3F98BECF"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1" w:type="dxa"/>
            <w:tcBorders>
              <w:top w:val="nil"/>
              <w:bottom w:val="single" w:sz="4" w:space="0" w:color="auto"/>
            </w:tcBorders>
          </w:tcPr>
          <w:p w14:paraId="61DCEE4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90,60</w:t>
            </w:r>
          </w:p>
        </w:tc>
        <w:tc>
          <w:tcPr>
            <w:tcW w:w="886" w:type="dxa"/>
            <w:tcBorders>
              <w:top w:val="nil"/>
              <w:bottom w:val="single" w:sz="4" w:space="0" w:color="auto"/>
            </w:tcBorders>
            <w:vAlign w:val="center"/>
          </w:tcPr>
          <w:p w14:paraId="73AD126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12,11</w:t>
            </w:r>
          </w:p>
        </w:tc>
        <w:tc>
          <w:tcPr>
            <w:tcW w:w="1033" w:type="dxa"/>
            <w:tcBorders>
              <w:top w:val="nil"/>
              <w:bottom w:val="single" w:sz="4" w:space="0" w:color="auto"/>
            </w:tcBorders>
            <w:vAlign w:val="center"/>
          </w:tcPr>
          <w:p w14:paraId="51A7A44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70,40</w:t>
            </w:r>
          </w:p>
        </w:tc>
        <w:tc>
          <w:tcPr>
            <w:tcW w:w="1033" w:type="dxa"/>
            <w:tcBorders>
              <w:top w:val="nil"/>
              <w:bottom w:val="single" w:sz="4" w:space="0" w:color="auto"/>
            </w:tcBorders>
            <w:vAlign w:val="center"/>
          </w:tcPr>
          <w:p w14:paraId="27560DB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108,10</w:t>
            </w:r>
          </w:p>
        </w:tc>
        <w:tc>
          <w:tcPr>
            <w:tcW w:w="886" w:type="dxa"/>
            <w:vMerge/>
            <w:tcBorders>
              <w:top w:val="nil"/>
              <w:bottom w:val="single" w:sz="4" w:space="0" w:color="auto"/>
            </w:tcBorders>
          </w:tcPr>
          <w:p w14:paraId="2B59CC40" w14:textId="77777777" w:rsidR="000A11B5" w:rsidRPr="00A56B43" w:rsidRDefault="000A11B5" w:rsidP="000A11B5">
            <w:pPr>
              <w:ind w:firstLine="0"/>
              <w:jc w:val="center"/>
              <w:rPr>
                <w:rFonts w:eastAsia="Calibri" w:cs="Times New Roman"/>
                <w:color w:val="000000"/>
                <w:szCs w:val="24"/>
              </w:rPr>
            </w:pPr>
          </w:p>
        </w:tc>
        <w:tc>
          <w:tcPr>
            <w:tcW w:w="1181" w:type="dxa"/>
            <w:vMerge/>
            <w:tcBorders>
              <w:top w:val="nil"/>
              <w:bottom w:val="single" w:sz="4" w:space="0" w:color="auto"/>
            </w:tcBorders>
            <w:vAlign w:val="center"/>
          </w:tcPr>
          <w:p w14:paraId="2EFD7CC2" w14:textId="77777777" w:rsidR="000A11B5" w:rsidRPr="00A56B43" w:rsidRDefault="000A11B5" w:rsidP="000A11B5">
            <w:pPr>
              <w:ind w:firstLine="0"/>
              <w:jc w:val="center"/>
              <w:rPr>
                <w:rFonts w:eastAsia="Calibri" w:cs="Times New Roman"/>
                <w:color w:val="000000"/>
                <w:szCs w:val="24"/>
              </w:rPr>
            </w:pPr>
          </w:p>
        </w:tc>
      </w:tr>
      <w:tr w:rsidR="006D5490" w:rsidRPr="00A56B43" w14:paraId="7217C902" w14:textId="77777777" w:rsidTr="006D5490">
        <w:trPr>
          <w:trHeight w:val="365"/>
        </w:trPr>
        <w:tc>
          <w:tcPr>
            <w:tcW w:w="1239" w:type="dxa"/>
            <w:vMerge w:val="restart"/>
            <w:vAlign w:val="center"/>
          </w:tcPr>
          <w:p w14:paraId="3B4522C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VC</w:t>
            </w:r>
          </w:p>
        </w:tc>
        <w:tc>
          <w:tcPr>
            <w:tcW w:w="516" w:type="dxa"/>
            <w:vMerge w:val="restart"/>
            <w:vAlign w:val="center"/>
          </w:tcPr>
          <w:p w14:paraId="6653A8D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81" w:type="dxa"/>
            <w:tcBorders>
              <w:bottom w:val="nil"/>
            </w:tcBorders>
          </w:tcPr>
          <w:p w14:paraId="32815909"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1" w:type="dxa"/>
            <w:tcBorders>
              <w:bottom w:val="nil"/>
            </w:tcBorders>
          </w:tcPr>
          <w:p w14:paraId="27417D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2,79</w:t>
            </w:r>
          </w:p>
        </w:tc>
        <w:tc>
          <w:tcPr>
            <w:tcW w:w="886" w:type="dxa"/>
            <w:tcBorders>
              <w:bottom w:val="nil"/>
            </w:tcBorders>
            <w:vAlign w:val="center"/>
          </w:tcPr>
          <w:p w14:paraId="167FDDD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0,15</w:t>
            </w:r>
          </w:p>
        </w:tc>
        <w:tc>
          <w:tcPr>
            <w:tcW w:w="1033" w:type="dxa"/>
            <w:tcBorders>
              <w:bottom w:val="nil"/>
            </w:tcBorders>
            <w:vAlign w:val="center"/>
          </w:tcPr>
          <w:p w14:paraId="426D980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2,56</w:t>
            </w:r>
          </w:p>
        </w:tc>
        <w:tc>
          <w:tcPr>
            <w:tcW w:w="1033" w:type="dxa"/>
            <w:tcBorders>
              <w:bottom w:val="nil"/>
            </w:tcBorders>
            <w:vAlign w:val="center"/>
          </w:tcPr>
          <w:p w14:paraId="016F37F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3,13</w:t>
            </w:r>
          </w:p>
        </w:tc>
        <w:tc>
          <w:tcPr>
            <w:tcW w:w="886" w:type="dxa"/>
            <w:vMerge w:val="restart"/>
            <w:tcBorders>
              <w:bottom w:val="nil"/>
            </w:tcBorders>
            <w:vAlign w:val="center"/>
          </w:tcPr>
          <w:p w14:paraId="22C2C14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-0,773</w:t>
            </w:r>
          </w:p>
        </w:tc>
        <w:tc>
          <w:tcPr>
            <w:tcW w:w="1181" w:type="dxa"/>
            <w:vMerge w:val="restart"/>
            <w:tcBorders>
              <w:bottom w:val="nil"/>
            </w:tcBorders>
            <w:vAlign w:val="center"/>
          </w:tcPr>
          <w:p w14:paraId="247D32E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0,453</w:t>
            </w:r>
          </w:p>
        </w:tc>
      </w:tr>
      <w:tr w:rsidR="006D5490" w:rsidRPr="00A56B43" w14:paraId="6A5DFB01" w14:textId="77777777" w:rsidTr="006D5490">
        <w:trPr>
          <w:trHeight w:val="390"/>
        </w:trPr>
        <w:tc>
          <w:tcPr>
            <w:tcW w:w="1239" w:type="dxa"/>
            <w:vMerge/>
            <w:vAlign w:val="center"/>
          </w:tcPr>
          <w:p w14:paraId="1587538B" w14:textId="77777777" w:rsidR="000A11B5" w:rsidRPr="00A56B43" w:rsidRDefault="000A11B5" w:rsidP="000A11B5">
            <w:pPr>
              <w:ind w:firstLine="0"/>
              <w:jc w:val="left"/>
              <w:rPr>
                <w:rFonts w:eastAsia="Calibri" w:cs="Times New Roman"/>
                <w:color w:val="000000"/>
                <w:szCs w:val="24"/>
              </w:rPr>
            </w:pPr>
          </w:p>
        </w:tc>
        <w:tc>
          <w:tcPr>
            <w:tcW w:w="516" w:type="dxa"/>
            <w:vMerge/>
          </w:tcPr>
          <w:p w14:paraId="039CB678" w14:textId="77777777" w:rsidR="000A11B5" w:rsidRPr="00A56B43" w:rsidRDefault="000A11B5" w:rsidP="000A11B5">
            <w:pPr>
              <w:ind w:firstLine="0"/>
              <w:rPr>
                <w:rFonts w:eastAsia="Calibri" w:cs="Times New Roman"/>
                <w:color w:val="000000"/>
                <w:szCs w:val="24"/>
              </w:rPr>
            </w:pPr>
          </w:p>
        </w:tc>
        <w:tc>
          <w:tcPr>
            <w:tcW w:w="1181" w:type="dxa"/>
            <w:tcBorders>
              <w:top w:val="nil"/>
            </w:tcBorders>
          </w:tcPr>
          <w:p w14:paraId="2E10CB33"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1" w:type="dxa"/>
            <w:tcBorders>
              <w:top w:val="nil"/>
            </w:tcBorders>
            <w:vAlign w:val="center"/>
          </w:tcPr>
          <w:p w14:paraId="5550207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2,80</w:t>
            </w:r>
          </w:p>
        </w:tc>
        <w:tc>
          <w:tcPr>
            <w:tcW w:w="886" w:type="dxa"/>
            <w:tcBorders>
              <w:top w:val="nil"/>
            </w:tcBorders>
            <w:vAlign w:val="center"/>
          </w:tcPr>
          <w:p w14:paraId="7DF982B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0,13</w:t>
            </w:r>
          </w:p>
        </w:tc>
        <w:tc>
          <w:tcPr>
            <w:tcW w:w="1033" w:type="dxa"/>
            <w:tcBorders>
              <w:top w:val="nil"/>
            </w:tcBorders>
            <w:vAlign w:val="center"/>
          </w:tcPr>
          <w:p w14:paraId="681977E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2,66</w:t>
            </w:r>
          </w:p>
        </w:tc>
        <w:tc>
          <w:tcPr>
            <w:tcW w:w="1033" w:type="dxa"/>
            <w:tcBorders>
              <w:top w:val="nil"/>
            </w:tcBorders>
            <w:vAlign w:val="center"/>
          </w:tcPr>
          <w:p w14:paraId="3418F03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3,13</w:t>
            </w:r>
          </w:p>
        </w:tc>
        <w:tc>
          <w:tcPr>
            <w:tcW w:w="886" w:type="dxa"/>
            <w:vMerge/>
            <w:tcBorders>
              <w:top w:val="nil"/>
            </w:tcBorders>
          </w:tcPr>
          <w:p w14:paraId="3BC55DE1" w14:textId="77777777" w:rsidR="000A11B5" w:rsidRPr="00A56B43" w:rsidRDefault="000A11B5" w:rsidP="000A11B5">
            <w:pPr>
              <w:ind w:firstLine="0"/>
              <w:jc w:val="center"/>
              <w:rPr>
                <w:rFonts w:eastAsia="Calibri" w:cs="Times New Roman"/>
                <w:color w:val="000000"/>
                <w:szCs w:val="24"/>
              </w:rPr>
            </w:pPr>
          </w:p>
        </w:tc>
        <w:tc>
          <w:tcPr>
            <w:tcW w:w="1181" w:type="dxa"/>
            <w:vMerge/>
            <w:tcBorders>
              <w:top w:val="nil"/>
            </w:tcBorders>
            <w:vAlign w:val="center"/>
          </w:tcPr>
          <w:p w14:paraId="1DAF5509" w14:textId="77777777" w:rsidR="000A11B5" w:rsidRPr="00A56B43" w:rsidRDefault="000A11B5" w:rsidP="000A11B5">
            <w:pPr>
              <w:ind w:firstLine="0"/>
              <w:jc w:val="center"/>
              <w:rPr>
                <w:rFonts w:eastAsia="Calibri" w:cs="Times New Roman"/>
                <w:color w:val="000000"/>
                <w:szCs w:val="24"/>
              </w:rPr>
            </w:pPr>
          </w:p>
        </w:tc>
      </w:tr>
    </w:tbl>
    <w:p w14:paraId="3273532B" w14:textId="77777777" w:rsidR="000A11B5" w:rsidRPr="00A56B43" w:rsidRDefault="000A11B5" w:rsidP="000A11B5">
      <w:pPr>
        <w:spacing w:after="160"/>
        <w:ind w:firstLine="0"/>
        <w:rPr>
          <w:rFonts w:eastAsia="Calibri" w:cs="Times New Roman"/>
          <w:color w:val="000000"/>
          <w:szCs w:val="24"/>
        </w:rPr>
      </w:pPr>
    </w:p>
    <w:p w14:paraId="0D4A717D" w14:textId="77777777" w:rsidR="000A11B5" w:rsidRPr="00A56B43" w:rsidRDefault="000A11B5" w:rsidP="00D4552B">
      <w:pPr>
        <w:spacing w:after="120"/>
        <w:rPr>
          <w:rFonts w:eastAsia="Calibri" w:cs="Times New Roman"/>
          <w:color w:val="000000"/>
          <w:szCs w:val="24"/>
        </w:rPr>
      </w:pPr>
      <w:r w:rsidRPr="00A56B43">
        <w:rPr>
          <w:rFonts w:eastAsia="Calibri" w:cs="Times New Roman"/>
          <w:color w:val="000000"/>
          <w:szCs w:val="24"/>
        </w:rPr>
        <w:t>Tablo 10 incelendiğinde sörf yapmayan kadınların solunum fonksiyonları bakımından ön test ve son test değerleri arasında istatistiksel olarak anlamlı fark bulunmamıştır (p&gt;0,05).</w:t>
      </w:r>
    </w:p>
    <w:p w14:paraId="7BF08C38" w14:textId="77777777" w:rsidR="000A11B5" w:rsidRPr="00A56B43" w:rsidRDefault="000A11B5" w:rsidP="000A11B5">
      <w:pPr>
        <w:spacing w:after="160"/>
        <w:ind w:firstLine="0"/>
        <w:rPr>
          <w:rFonts w:eastAsia="Calibri" w:cs="Times New Roman"/>
          <w:color w:val="000000"/>
          <w:szCs w:val="24"/>
        </w:rPr>
      </w:pPr>
    </w:p>
    <w:p w14:paraId="564028F1" w14:textId="77777777" w:rsidR="000A11B5" w:rsidRPr="00A56B43" w:rsidRDefault="000A11B5" w:rsidP="000A11B5">
      <w:pPr>
        <w:spacing w:after="160"/>
        <w:ind w:firstLine="0"/>
        <w:rPr>
          <w:rFonts w:eastAsia="Calibri" w:cs="Times New Roman"/>
          <w:color w:val="000000"/>
          <w:szCs w:val="24"/>
        </w:rPr>
      </w:pPr>
    </w:p>
    <w:p w14:paraId="766F9544" w14:textId="77777777" w:rsidR="000A11B5" w:rsidRPr="00A56B43" w:rsidRDefault="000A11B5" w:rsidP="000A11B5">
      <w:pPr>
        <w:spacing w:after="160"/>
        <w:ind w:firstLine="0"/>
        <w:rPr>
          <w:rFonts w:eastAsia="Calibri" w:cs="Times New Roman"/>
          <w:color w:val="000000"/>
          <w:szCs w:val="24"/>
        </w:rPr>
      </w:pPr>
    </w:p>
    <w:p w14:paraId="31BE4B3D" w14:textId="77777777" w:rsidR="000A11B5" w:rsidRPr="00A56B43" w:rsidRDefault="000A11B5" w:rsidP="00D16511">
      <w:pPr>
        <w:spacing w:after="120"/>
        <w:ind w:firstLine="0"/>
        <w:rPr>
          <w:rFonts w:eastAsia="Calibri" w:cs="Times New Roman"/>
          <w:b/>
          <w:bCs/>
          <w:color w:val="000000"/>
          <w:szCs w:val="24"/>
        </w:rPr>
      </w:pPr>
      <w:bookmarkStart w:id="215" w:name="_Toc164101205"/>
      <w:bookmarkStart w:id="216" w:name="_Toc166213950"/>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11</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erkeklerin somatotip özellikleri bakımından ön test ve son test t testi sonuçları</w:t>
      </w:r>
      <w:bookmarkEnd w:id="215"/>
      <w:bookmarkEnd w:id="216"/>
    </w:p>
    <w:tbl>
      <w:tblPr>
        <w:tblStyle w:val="TabloKlavuzu1"/>
        <w:tblW w:w="9126" w:type="dxa"/>
        <w:tblBorders>
          <w:left w:val="none" w:sz="0" w:space="0" w:color="auto"/>
          <w:right w:val="none" w:sz="0" w:space="0" w:color="auto"/>
          <w:insideV w:val="none" w:sz="0" w:space="0" w:color="auto"/>
        </w:tblBorders>
        <w:tblLook w:val="04A0" w:firstRow="1" w:lastRow="0" w:firstColumn="1" w:lastColumn="0" w:noHBand="0" w:noVBand="1"/>
      </w:tblPr>
      <w:tblGrid>
        <w:gridCol w:w="1377"/>
        <w:gridCol w:w="605"/>
        <w:gridCol w:w="1196"/>
        <w:gridCol w:w="1319"/>
        <w:gridCol w:w="751"/>
        <w:gridCol w:w="766"/>
        <w:gridCol w:w="917"/>
        <w:gridCol w:w="1036"/>
        <w:gridCol w:w="1159"/>
      </w:tblGrid>
      <w:tr w:rsidR="000A11B5" w:rsidRPr="00A56B43" w14:paraId="10E53CF6" w14:textId="77777777" w:rsidTr="00A24B27">
        <w:trPr>
          <w:trHeight w:val="376"/>
        </w:trPr>
        <w:tc>
          <w:tcPr>
            <w:tcW w:w="1377" w:type="dxa"/>
            <w:vAlign w:val="center"/>
          </w:tcPr>
          <w:p w14:paraId="6C592E9C"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605" w:type="dxa"/>
          </w:tcPr>
          <w:p w14:paraId="345E138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96" w:type="dxa"/>
            <w:tcBorders>
              <w:bottom w:val="single" w:sz="4" w:space="0" w:color="auto"/>
            </w:tcBorders>
          </w:tcPr>
          <w:p w14:paraId="181F070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319" w:type="dxa"/>
            <w:tcBorders>
              <w:bottom w:val="single" w:sz="4" w:space="0" w:color="auto"/>
            </w:tcBorders>
          </w:tcPr>
          <w:p w14:paraId="795D056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751" w:type="dxa"/>
            <w:tcBorders>
              <w:bottom w:val="single" w:sz="4" w:space="0" w:color="auto"/>
            </w:tcBorders>
          </w:tcPr>
          <w:p w14:paraId="00A568A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766" w:type="dxa"/>
            <w:tcBorders>
              <w:bottom w:val="single" w:sz="4" w:space="0" w:color="auto"/>
            </w:tcBorders>
          </w:tcPr>
          <w:p w14:paraId="64ABE07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917" w:type="dxa"/>
            <w:tcBorders>
              <w:bottom w:val="single" w:sz="4" w:space="0" w:color="auto"/>
            </w:tcBorders>
          </w:tcPr>
          <w:p w14:paraId="30CE6E3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1036" w:type="dxa"/>
            <w:tcBorders>
              <w:bottom w:val="single" w:sz="4" w:space="0" w:color="auto"/>
            </w:tcBorders>
          </w:tcPr>
          <w:p w14:paraId="7A66785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59" w:type="dxa"/>
            <w:tcBorders>
              <w:bottom w:val="single" w:sz="4" w:space="0" w:color="auto"/>
            </w:tcBorders>
          </w:tcPr>
          <w:p w14:paraId="482364F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6BDF0EA7" w14:textId="77777777" w:rsidTr="00A24B27">
        <w:trPr>
          <w:trHeight w:val="376"/>
        </w:trPr>
        <w:tc>
          <w:tcPr>
            <w:tcW w:w="1377" w:type="dxa"/>
            <w:vMerge w:val="restart"/>
            <w:vAlign w:val="center"/>
          </w:tcPr>
          <w:p w14:paraId="45606C0E"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Endomorf</w:t>
            </w:r>
          </w:p>
        </w:tc>
        <w:tc>
          <w:tcPr>
            <w:tcW w:w="605" w:type="dxa"/>
            <w:vMerge w:val="restart"/>
            <w:vAlign w:val="center"/>
          </w:tcPr>
          <w:p w14:paraId="1F1E21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96" w:type="dxa"/>
            <w:tcBorders>
              <w:bottom w:val="nil"/>
            </w:tcBorders>
          </w:tcPr>
          <w:p w14:paraId="6206E24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19" w:type="dxa"/>
            <w:tcBorders>
              <w:bottom w:val="nil"/>
            </w:tcBorders>
            <w:vAlign w:val="center"/>
          </w:tcPr>
          <w:p w14:paraId="3D2364F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w:t>
            </w:r>
          </w:p>
        </w:tc>
        <w:tc>
          <w:tcPr>
            <w:tcW w:w="751" w:type="dxa"/>
            <w:tcBorders>
              <w:bottom w:val="nil"/>
            </w:tcBorders>
            <w:vAlign w:val="center"/>
          </w:tcPr>
          <w:p w14:paraId="11E5CAF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0,97</w:t>
            </w:r>
          </w:p>
        </w:tc>
        <w:tc>
          <w:tcPr>
            <w:tcW w:w="766" w:type="dxa"/>
            <w:tcBorders>
              <w:bottom w:val="nil"/>
            </w:tcBorders>
            <w:vAlign w:val="center"/>
          </w:tcPr>
          <w:p w14:paraId="37A796F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0,93</w:t>
            </w:r>
          </w:p>
        </w:tc>
        <w:tc>
          <w:tcPr>
            <w:tcW w:w="917" w:type="dxa"/>
            <w:tcBorders>
              <w:bottom w:val="nil"/>
            </w:tcBorders>
            <w:vAlign w:val="center"/>
          </w:tcPr>
          <w:p w14:paraId="3357F8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4,43</w:t>
            </w:r>
          </w:p>
        </w:tc>
        <w:tc>
          <w:tcPr>
            <w:tcW w:w="1036" w:type="dxa"/>
            <w:vMerge w:val="restart"/>
            <w:tcBorders>
              <w:bottom w:val="nil"/>
            </w:tcBorders>
            <w:vAlign w:val="center"/>
          </w:tcPr>
          <w:p w14:paraId="50EC928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-2,818</w:t>
            </w:r>
          </w:p>
        </w:tc>
        <w:tc>
          <w:tcPr>
            <w:tcW w:w="1159" w:type="dxa"/>
            <w:vMerge w:val="restart"/>
            <w:tcBorders>
              <w:bottom w:val="nil"/>
            </w:tcBorders>
            <w:vAlign w:val="center"/>
          </w:tcPr>
          <w:p w14:paraId="1EBDA13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0,015</w:t>
            </w:r>
          </w:p>
        </w:tc>
      </w:tr>
      <w:tr w:rsidR="000A11B5" w:rsidRPr="00A56B43" w14:paraId="05BC6549" w14:textId="77777777" w:rsidTr="00A24B27">
        <w:trPr>
          <w:trHeight w:val="376"/>
        </w:trPr>
        <w:tc>
          <w:tcPr>
            <w:tcW w:w="1377" w:type="dxa"/>
            <w:vMerge/>
            <w:vAlign w:val="center"/>
          </w:tcPr>
          <w:p w14:paraId="6741FBAD" w14:textId="77777777" w:rsidR="000A11B5" w:rsidRPr="00A56B43" w:rsidRDefault="000A11B5" w:rsidP="000A11B5">
            <w:pPr>
              <w:ind w:firstLine="0"/>
              <w:jc w:val="left"/>
              <w:rPr>
                <w:rFonts w:eastAsia="Calibri" w:cs="Times New Roman"/>
                <w:color w:val="000000"/>
                <w:szCs w:val="24"/>
              </w:rPr>
            </w:pPr>
          </w:p>
        </w:tc>
        <w:tc>
          <w:tcPr>
            <w:tcW w:w="605" w:type="dxa"/>
            <w:vMerge/>
          </w:tcPr>
          <w:p w14:paraId="696101F9" w14:textId="77777777" w:rsidR="000A11B5" w:rsidRPr="00A56B43" w:rsidRDefault="000A11B5" w:rsidP="000A11B5">
            <w:pPr>
              <w:ind w:firstLine="0"/>
              <w:rPr>
                <w:rFonts w:eastAsia="Calibri" w:cs="Times New Roman"/>
                <w:color w:val="000000"/>
                <w:szCs w:val="24"/>
              </w:rPr>
            </w:pPr>
          </w:p>
        </w:tc>
        <w:tc>
          <w:tcPr>
            <w:tcW w:w="1196" w:type="dxa"/>
            <w:tcBorders>
              <w:top w:val="nil"/>
              <w:bottom w:val="single" w:sz="4" w:space="0" w:color="auto"/>
            </w:tcBorders>
          </w:tcPr>
          <w:p w14:paraId="49959D6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9" w:type="dxa"/>
            <w:tcBorders>
              <w:top w:val="nil"/>
              <w:bottom w:val="single" w:sz="4" w:space="0" w:color="auto"/>
            </w:tcBorders>
            <w:vAlign w:val="center"/>
          </w:tcPr>
          <w:p w14:paraId="0BC43A2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2,73</w:t>
            </w:r>
          </w:p>
        </w:tc>
        <w:tc>
          <w:tcPr>
            <w:tcW w:w="751" w:type="dxa"/>
            <w:tcBorders>
              <w:top w:val="nil"/>
              <w:bottom w:val="single" w:sz="4" w:space="0" w:color="auto"/>
            </w:tcBorders>
            <w:vAlign w:val="center"/>
          </w:tcPr>
          <w:p w14:paraId="01F6E94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1,11</w:t>
            </w:r>
          </w:p>
        </w:tc>
        <w:tc>
          <w:tcPr>
            <w:tcW w:w="766" w:type="dxa"/>
            <w:tcBorders>
              <w:top w:val="nil"/>
              <w:bottom w:val="single" w:sz="4" w:space="0" w:color="auto"/>
            </w:tcBorders>
            <w:vAlign w:val="center"/>
          </w:tcPr>
          <w:p w14:paraId="7860ABE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1,00</w:t>
            </w:r>
          </w:p>
        </w:tc>
        <w:tc>
          <w:tcPr>
            <w:tcW w:w="917" w:type="dxa"/>
            <w:tcBorders>
              <w:top w:val="nil"/>
              <w:bottom w:val="single" w:sz="4" w:space="0" w:color="auto"/>
            </w:tcBorders>
            <w:vAlign w:val="center"/>
          </w:tcPr>
          <w:p w14:paraId="2FAF859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4,96</w:t>
            </w:r>
          </w:p>
        </w:tc>
        <w:tc>
          <w:tcPr>
            <w:tcW w:w="1036" w:type="dxa"/>
            <w:vMerge/>
            <w:tcBorders>
              <w:top w:val="nil"/>
              <w:bottom w:val="single" w:sz="4" w:space="0" w:color="auto"/>
            </w:tcBorders>
          </w:tcPr>
          <w:p w14:paraId="7BA536D7" w14:textId="77777777" w:rsidR="000A11B5" w:rsidRPr="00A56B43" w:rsidRDefault="000A11B5" w:rsidP="000A11B5">
            <w:pPr>
              <w:ind w:firstLine="0"/>
              <w:jc w:val="center"/>
              <w:rPr>
                <w:rFonts w:eastAsia="Calibri" w:cs="Times New Roman"/>
                <w:color w:val="000000"/>
                <w:szCs w:val="24"/>
              </w:rPr>
            </w:pPr>
          </w:p>
        </w:tc>
        <w:tc>
          <w:tcPr>
            <w:tcW w:w="1159" w:type="dxa"/>
            <w:vMerge/>
            <w:tcBorders>
              <w:top w:val="nil"/>
              <w:bottom w:val="single" w:sz="4" w:space="0" w:color="auto"/>
            </w:tcBorders>
            <w:vAlign w:val="center"/>
          </w:tcPr>
          <w:p w14:paraId="0C35C467" w14:textId="77777777" w:rsidR="000A11B5" w:rsidRPr="00A56B43" w:rsidRDefault="000A11B5" w:rsidP="000A11B5">
            <w:pPr>
              <w:ind w:firstLine="0"/>
              <w:jc w:val="center"/>
              <w:rPr>
                <w:rFonts w:eastAsia="Calibri" w:cs="Times New Roman"/>
                <w:color w:val="000000"/>
                <w:szCs w:val="24"/>
              </w:rPr>
            </w:pPr>
          </w:p>
        </w:tc>
      </w:tr>
      <w:tr w:rsidR="000A11B5" w:rsidRPr="00A56B43" w14:paraId="32255F25" w14:textId="77777777" w:rsidTr="00A24B27">
        <w:trPr>
          <w:trHeight w:val="376"/>
        </w:trPr>
        <w:tc>
          <w:tcPr>
            <w:tcW w:w="1377" w:type="dxa"/>
            <w:vMerge w:val="restart"/>
            <w:vAlign w:val="center"/>
          </w:tcPr>
          <w:p w14:paraId="2786480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Mezomorf</w:t>
            </w:r>
          </w:p>
        </w:tc>
        <w:tc>
          <w:tcPr>
            <w:tcW w:w="605" w:type="dxa"/>
            <w:vMerge w:val="restart"/>
            <w:vAlign w:val="center"/>
          </w:tcPr>
          <w:p w14:paraId="658642AE"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96" w:type="dxa"/>
            <w:tcBorders>
              <w:bottom w:val="nil"/>
            </w:tcBorders>
            <w:vAlign w:val="center"/>
          </w:tcPr>
          <w:p w14:paraId="6AB8FD0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19" w:type="dxa"/>
            <w:tcBorders>
              <w:bottom w:val="nil"/>
            </w:tcBorders>
            <w:vAlign w:val="center"/>
          </w:tcPr>
          <w:p w14:paraId="55CEE9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2,40</w:t>
            </w:r>
          </w:p>
        </w:tc>
        <w:tc>
          <w:tcPr>
            <w:tcW w:w="751" w:type="dxa"/>
            <w:tcBorders>
              <w:bottom w:val="nil"/>
            </w:tcBorders>
            <w:vAlign w:val="center"/>
          </w:tcPr>
          <w:p w14:paraId="7DE0C1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0,99</w:t>
            </w:r>
          </w:p>
        </w:tc>
        <w:tc>
          <w:tcPr>
            <w:tcW w:w="766" w:type="dxa"/>
            <w:tcBorders>
              <w:bottom w:val="nil"/>
            </w:tcBorders>
            <w:vAlign w:val="center"/>
          </w:tcPr>
          <w:p w14:paraId="325AB24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1,49</w:t>
            </w:r>
          </w:p>
        </w:tc>
        <w:tc>
          <w:tcPr>
            <w:tcW w:w="917" w:type="dxa"/>
            <w:tcBorders>
              <w:bottom w:val="nil"/>
            </w:tcBorders>
            <w:vAlign w:val="center"/>
          </w:tcPr>
          <w:p w14:paraId="5C75AA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5,36</w:t>
            </w:r>
          </w:p>
        </w:tc>
        <w:tc>
          <w:tcPr>
            <w:tcW w:w="1036" w:type="dxa"/>
            <w:vMerge w:val="restart"/>
            <w:tcBorders>
              <w:bottom w:val="nil"/>
            </w:tcBorders>
            <w:vAlign w:val="center"/>
          </w:tcPr>
          <w:p w14:paraId="291ADB8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-3,297</w:t>
            </w:r>
          </w:p>
        </w:tc>
        <w:tc>
          <w:tcPr>
            <w:tcW w:w="1159" w:type="dxa"/>
            <w:vMerge w:val="restart"/>
            <w:tcBorders>
              <w:bottom w:val="nil"/>
            </w:tcBorders>
            <w:vAlign w:val="center"/>
          </w:tcPr>
          <w:p w14:paraId="06637FA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0,001</w:t>
            </w:r>
          </w:p>
        </w:tc>
      </w:tr>
      <w:tr w:rsidR="000A11B5" w:rsidRPr="00A56B43" w14:paraId="6D48C5DF" w14:textId="77777777" w:rsidTr="00A24B27">
        <w:trPr>
          <w:trHeight w:val="388"/>
        </w:trPr>
        <w:tc>
          <w:tcPr>
            <w:tcW w:w="1377" w:type="dxa"/>
            <w:vMerge/>
            <w:vAlign w:val="center"/>
          </w:tcPr>
          <w:p w14:paraId="5EBFE5BB" w14:textId="77777777" w:rsidR="000A11B5" w:rsidRPr="00A56B43" w:rsidRDefault="000A11B5" w:rsidP="000A11B5">
            <w:pPr>
              <w:ind w:firstLine="0"/>
              <w:jc w:val="left"/>
              <w:rPr>
                <w:rFonts w:eastAsia="Calibri" w:cs="Times New Roman"/>
                <w:color w:val="000000"/>
                <w:szCs w:val="24"/>
              </w:rPr>
            </w:pPr>
          </w:p>
        </w:tc>
        <w:tc>
          <w:tcPr>
            <w:tcW w:w="605" w:type="dxa"/>
            <w:vMerge/>
            <w:vAlign w:val="center"/>
          </w:tcPr>
          <w:p w14:paraId="02DD283B" w14:textId="77777777" w:rsidR="000A11B5" w:rsidRPr="00A56B43" w:rsidRDefault="000A11B5" w:rsidP="000A11B5">
            <w:pPr>
              <w:ind w:firstLine="0"/>
              <w:jc w:val="center"/>
              <w:rPr>
                <w:rFonts w:eastAsia="Calibri" w:cs="Times New Roman"/>
                <w:color w:val="000000"/>
                <w:szCs w:val="24"/>
              </w:rPr>
            </w:pPr>
          </w:p>
        </w:tc>
        <w:tc>
          <w:tcPr>
            <w:tcW w:w="1196" w:type="dxa"/>
            <w:tcBorders>
              <w:top w:val="nil"/>
              <w:bottom w:val="single" w:sz="4" w:space="0" w:color="auto"/>
            </w:tcBorders>
          </w:tcPr>
          <w:p w14:paraId="795D051F"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9" w:type="dxa"/>
            <w:tcBorders>
              <w:top w:val="nil"/>
              <w:bottom w:val="single" w:sz="4" w:space="0" w:color="auto"/>
            </w:tcBorders>
            <w:vAlign w:val="center"/>
          </w:tcPr>
          <w:p w14:paraId="009A5E1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2,67</w:t>
            </w:r>
          </w:p>
        </w:tc>
        <w:tc>
          <w:tcPr>
            <w:tcW w:w="751" w:type="dxa"/>
            <w:tcBorders>
              <w:top w:val="nil"/>
              <w:bottom w:val="single" w:sz="4" w:space="0" w:color="auto"/>
            </w:tcBorders>
            <w:vAlign w:val="center"/>
          </w:tcPr>
          <w:p w14:paraId="3D19660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1,11</w:t>
            </w:r>
          </w:p>
        </w:tc>
        <w:tc>
          <w:tcPr>
            <w:tcW w:w="766" w:type="dxa"/>
            <w:tcBorders>
              <w:top w:val="nil"/>
              <w:bottom w:val="single" w:sz="4" w:space="0" w:color="auto"/>
            </w:tcBorders>
            <w:vAlign w:val="center"/>
          </w:tcPr>
          <w:p w14:paraId="126B550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1,59</w:t>
            </w:r>
          </w:p>
        </w:tc>
        <w:tc>
          <w:tcPr>
            <w:tcW w:w="917" w:type="dxa"/>
            <w:tcBorders>
              <w:top w:val="nil"/>
              <w:bottom w:val="single" w:sz="4" w:space="0" w:color="auto"/>
            </w:tcBorders>
            <w:vAlign w:val="center"/>
          </w:tcPr>
          <w:p w14:paraId="3AA923D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6,04</w:t>
            </w:r>
          </w:p>
        </w:tc>
        <w:tc>
          <w:tcPr>
            <w:tcW w:w="1036" w:type="dxa"/>
            <w:vMerge/>
            <w:tcBorders>
              <w:top w:val="nil"/>
              <w:bottom w:val="single" w:sz="4" w:space="0" w:color="auto"/>
            </w:tcBorders>
          </w:tcPr>
          <w:p w14:paraId="05CFC698" w14:textId="77777777" w:rsidR="000A11B5" w:rsidRPr="00A56B43" w:rsidRDefault="000A11B5" w:rsidP="000A11B5">
            <w:pPr>
              <w:ind w:firstLine="0"/>
              <w:jc w:val="center"/>
              <w:rPr>
                <w:rFonts w:eastAsia="Calibri" w:cs="Times New Roman"/>
                <w:color w:val="000000"/>
                <w:szCs w:val="24"/>
              </w:rPr>
            </w:pPr>
          </w:p>
        </w:tc>
        <w:tc>
          <w:tcPr>
            <w:tcW w:w="1159" w:type="dxa"/>
            <w:vMerge/>
            <w:tcBorders>
              <w:top w:val="nil"/>
              <w:bottom w:val="single" w:sz="4" w:space="0" w:color="auto"/>
            </w:tcBorders>
            <w:vAlign w:val="center"/>
          </w:tcPr>
          <w:p w14:paraId="0F027B81" w14:textId="77777777" w:rsidR="000A11B5" w:rsidRPr="00A56B43" w:rsidRDefault="000A11B5" w:rsidP="000A11B5">
            <w:pPr>
              <w:ind w:firstLine="0"/>
              <w:jc w:val="center"/>
              <w:rPr>
                <w:rFonts w:eastAsia="Calibri" w:cs="Times New Roman"/>
                <w:color w:val="000000"/>
                <w:szCs w:val="24"/>
              </w:rPr>
            </w:pPr>
          </w:p>
        </w:tc>
      </w:tr>
      <w:tr w:rsidR="000A11B5" w:rsidRPr="00A56B43" w14:paraId="7DE6C50C" w14:textId="77777777" w:rsidTr="00A24B27">
        <w:trPr>
          <w:trHeight w:val="376"/>
        </w:trPr>
        <w:tc>
          <w:tcPr>
            <w:tcW w:w="1377" w:type="dxa"/>
            <w:vMerge w:val="restart"/>
            <w:vAlign w:val="center"/>
          </w:tcPr>
          <w:p w14:paraId="1BDBFD3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Ektomorf</w:t>
            </w:r>
          </w:p>
        </w:tc>
        <w:tc>
          <w:tcPr>
            <w:tcW w:w="605" w:type="dxa"/>
            <w:vMerge w:val="restart"/>
            <w:vAlign w:val="center"/>
          </w:tcPr>
          <w:p w14:paraId="618CF9F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96" w:type="dxa"/>
            <w:tcBorders>
              <w:bottom w:val="nil"/>
            </w:tcBorders>
          </w:tcPr>
          <w:p w14:paraId="785E8FA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319" w:type="dxa"/>
            <w:tcBorders>
              <w:bottom w:val="nil"/>
            </w:tcBorders>
          </w:tcPr>
          <w:p w14:paraId="5EB9334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2,42</w:t>
            </w:r>
          </w:p>
        </w:tc>
        <w:tc>
          <w:tcPr>
            <w:tcW w:w="751" w:type="dxa"/>
            <w:tcBorders>
              <w:bottom w:val="nil"/>
            </w:tcBorders>
            <w:vAlign w:val="center"/>
          </w:tcPr>
          <w:p w14:paraId="01F2487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1,05</w:t>
            </w:r>
          </w:p>
        </w:tc>
        <w:tc>
          <w:tcPr>
            <w:tcW w:w="766" w:type="dxa"/>
            <w:tcBorders>
              <w:bottom w:val="nil"/>
            </w:tcBorders>
            <w:vAlign w:val="center"/>
          </w:tcPr>
          <w:p w14:paraId="46D31D9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0,10</w:t>
            </w:r>
          </w:p>
        </w:tc>
        <w:tc>
          <w:tcPr>
            <w:tcW w:w="917" w:type="dxa"/>
            <w:tcBorders>
              <w:bottom w:val="nil"/>
            </w:tcBorders>
            <w:vAlign w:val="center"/>
          </w:tcPr>
          <w:p w14:paraId="2C22858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3,82</w:t>
            </w:r>
          </w:p>
        </w:tc>
        <w:tc>
          <w:tcPr>
            <w:tcW w:w="1036" w:type="dxa"/>
            <w:vMerge w:val="restart"/>
            <w:tcBorders>
              <w:bottom w:val="nil"/>
            </w:tcBorders>
            <w:vAlign w:val="center"/>
          </w:tcPr>
          <w:p w14:paraId="4369062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2,004</w:t>
            </w:r>
          </w:p>
        </w:tc>
        <w:tc>
          <w:tcPr>
            <w:tcW w:w="1159" w:type="dxa"/>
            <w:vMerge w:val="restart"/>
            <w:tcBorders>
              <w:bottom w:val="nil"/>
            </w:tcBorders>
            <w:vAlign w:val="center"/>
          </w:tcPr>
          <w:p w14:paraId="2F1CC60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0,066</w:t>
            </w:r>
          </w:p>
        </w:tc>
      </w:tr>
      <w:tr w:rsidR="000A11B5" w:rsidRPr="00A56B43" w14:paraId="3637CC23" w14:textId="77777777" w:rsidTr="00A24B27">
        <w:trPr>
          <w:trHeight w:val="376"/>
        </w:trPr>
        <w:tc>
          <w:tcPr>
            <w:tcW w:w="1377" w:type="dxa"/>
            <w:vMerge/>
            <w:vAlign w:val="center"/>
          </w:tcPr>
          <w:p w14:paraId="192265E2" w14:textId="77777777" w:rsidR="000A11B5" w:rsidRPr="00A56B43" w:rsidRDefault="000A11B5" w:rsidP="000A11B5">
            <w:pPr>
              <w:ind w:firstLine="0"/>
              <w:jc w:val="left"/>
              <w:rPr>
                <w:rFonts w:eastAsia="Calibri" w:cs="Times New Roman"/>
                <w:color w:val="000000"/>
                <w:szCs w:val="24"/>
              </w:rPr>
            </w:pPr>
          </w:p>
        </w:tc>
        <w:tc>
          <w:tcPr>
            <w:tcW w:w="605" w:type="dxa"/>
            <w:vMerge/>
          </w:tcPr>
          <w:p w14:paraId="57AB40C7" w14:textId="77777777" w:rsidR="000A11B5" w:rsidRPr="00A56B43" w:rsidRDefault="000A11B5" w:rsidP="000A11B5">
            <w:pPr>
              <w:ind w:firstLine="0"/>
              <w:rPr>
                <w:rFonts w:eastAsia="Calibri" w:cs="Times New Roman"/>
                <w:color w:val="000000"/>
                <w:szCs w:val="24"/>
              </w:rPr>
            </w:pPr>
          </w:p>
        </w:tc>
        <w:tc>
          <w:tcPr>
            <w:tcW w:w="1196" w:type="dxa"/>
            <w:tcBorders>
              <w:top w:val="nil"/>
            </w:tcBorders>
          </w:tcPr>
          <w:p w14:paraId="5FE0FC8A"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319" w:type="dxa"/>
            <w:tcBorders>
              <w:top w:val="nil"/>
            </w:tcBorders>
          </w:tcPr>
          <w:p w14:paraId="554529B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2,29</w:t>
            </w:r>
          </w:p>
        </w:tc>
        <w:tc>
          <w:tcPr>
            <w:tcW w:w="751" w:type="dxa"/>
            <w:tcBorders>
              <w:top w:val="nil"/>
            </w:tcBorders>
            <w:vAlign w:val="center"/>
          </w:tcPr>
          <w:p w14:paraId="595DA3A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1,10</w:t>
            </w:r>
          </w:p>
        </w:tc>
        <w:tc>
          <w:tcPr>
            <w:tcW w:w="766" w:type="dxa"/>
            <w:tcBorders>
              <w:top w:val="nil"/>
            </w:tcBorders>
            <w:vAlign w:val="center"/>
          </w:tcPr>
          <w:p w14:paraId="785B04A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0,10</w:t>
            </w:r>
          </w:p>
        </w:tc>
        <w:tc>
          <w:tcPr>
            <w:tcW w:w="917" w:type="dxa"/>
            <w:tcBorders>
              <w:top w:val="nil"/>
            </w:tcBorders>
            <w:vAlign w:val="center"/>
          </w:tcPr>
          <w:p w14:paraId="56CF024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3,83</w:t>
            </w:r>
          </w:p>
        </w:tc>
        <w:tc>
          <w:tcPr>
            <w:tcW w:w="1036" w:type="dxa"/>
            <w:vMerge/>
            <w:tcBorders>
              <w:top w:val="nil"/>
            </w:tcBorders>
          </w:tcPr>
          <w:p w14:paraId="5E96C524" w14:textId="77777777" w:rsidR="000A11B5" w:rsidRPr="00A56B43" w:rsidRDefault="000A11B5" w:rsidP="000A11B5">
            <w:pPr>
              <w:ind w:firstLine="0"/>
              <w:jc w:val="center"/>
              <w:rPr>
                <w:rFonts w:eastAsia="Calibri" w:cs="Times New Roman"/>
                <w:color w:val="000000"/>
                <w:szCs w:val="24"/>
              </w:rPr>
            </w:pPr>
          </w:p>
        </w:tc>
        <w:tc>
          <w:tcPr>
            <w:tcW w:w="1159" w:type="dxa"/>
            <w:vMerge/>
            <w:tcBorders>
              <w:top w:val="nil"/>
            </w:tcBorders>
            <w:vAlign w:val="center"/>
          </w:tcPr>
          <w:p w14:paraId="5915D922" w14:textId="77777777" w:rsidR="000A11B5" w:rsidRPr="00A56B43" w:rsidRDefault="000A11B5" w:rsidP="000A11B5">
            <w:pPr>
              <w:ind w:firstLine="0"/>
              <w:jc w:val="center"/>
              <w:rPr>
                <w:rFonts w:eastAsia="Calibri" w:cs="Times New Roman"/>
                <w:color w:val="000000"/>
                <w:szCs w:val="24"/>
              </w:rPr>
            </w:pPr>
          </w:p>
        </w:tc>
      </w:tr>
    </w:tbl>
    <w:p w14:paraId="159F2BF1" w14:textId="77777777" w:rsidR="000A11B5" w:rsidRPr="00A56B43" w:rsidRDefault="000A11B5" w:rsidP="002B5479">
      <w:pPr>
        <w:ind w:firstLine="0"/>
        <w:rPr>
          <w:rFonts w:eastAsia="Calibri" w:cs="Times New Roman"/>
          <w:color w:val="000000"/>
          <w:szCs w:val="24"/>
        </w:rPr>
      </w:pPr>
    </w:p>
    <w:p w14:paraId="16656C22" w14:textId="77777777" w:rsidR="000A11B5" w:rsidRPr="00A56B43" w:rsidRDefault="000A11B5" w:rsidP="002B5479">
      <w:pPr>
        <w:tabs>
          <w:tab w:val="left" w:pos="567"/>
        </w:tabs>
        <w:spacing w:after="120"/>
        <w:rPr>
          <w:rFonts w:eastAsia="Calibri" w:cs="Times New Roman"/>
          <w:color w:val="000000"/>
          <w:szCs w:val="24"/>
        </w:rPr>
      </w:pPr>
      <w:r w:rsidRPr="00A56B43">
        <w:rPr>
          <w:rFonts w:eastAsia="Calibri" w:cs="Times New Roman"/>
          <w:color w:val="000000"/>
          <w:szCs w:val="24"/>
        </w:rPr>
        <w:t xml:space="preserve">Tablo 11’ de görüldüğü gibi uçurtma sörf yapmayan erkeklerin somatotip ön test ve son test değerleri normal dağılım göstermiştir. Ektomorf ön test ve son test değerleri arasında istatistiksel olarak anlamlı farklılık bulunmamıştır (p&gt;0,05). Ancak uçurtma sörfü yapmayan erkeklerin endomorf ve mezomorf ön test ve son test değerleri arasında istatistiksel olarak anlamlı fark bulunmuştur (p&lt;0,05). </w:t>
      </w:r>
    </w:p>
    <w:p w14:paraId="4BF214F0" w14:textId="77777777" w:rsidR="000A11B5" w:rsidRPr="00A56B43" w:rsidRDefault="000A11B5" w:rsidP="009D0273">
      <w:pPr>
        <w:spacing w:after="120"/>
        <w:ind w:firstLine="0"/>
        <w:rPr>
          <w:rFonts w:eastAsia="Calibri" w:cs="Times New Roman"/>
          <w:b/>
          <w:bCs/>
          <w:color w:val="000000"/>
          <w:szCs w:val="24"/>
        </w:rPr>
      </w:pPr>
      <w:bookmarkStart w:id="217" w:name="_Toc164101206"/>
      <w:bookmarkStart w:id="218" w:name="_Toc166213951"/>
      <w:r w:rsidRPr="00A56B43">
        <w:rPr>
          <w:rFonts w:eastAsia="Calibri" w:cs="Times New Roman"/>
          <w:b/>
          <w:bCs/>
          <w:color w:val="000000"/>
          <w:szCs w:val="24"/>
        </w:rPr>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13</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erkeklerin solunum fonksiyonları bakımından ön test ve son test t testi sonuçları</w:t>
      </w:r>
      <w:bookmarkEnd w:id="217"/>
      <w:bookmarkEnd w:id="218"/>
    </w:p>
    <w:tbl>
      <w:tblPr>
        <w:tblStyle w:val="TabloKlavuzu1"/>
        <w:tblW w:w="9127" w:type="dxa"/>
        <w:tblBorders>
          <w:left w:val="none" w:sz="0" w:space="0" w:color="auto"/>
          <w:right w:val="none" w:sz="0" w:space="0" w:color="auto"/>
          <w:insideV w:val="none" w:sz="0" w:space="0" w:color="auto"/>
        </w:tblBorders>
        <w:tblLook w:val="04A0" w:firstRow="1" w:lastRow="0" w:firstColumn="1" w:lastColumn="0" w:noHBand="0" w:noVBand="1"/>
      </w:tblPr>
      <w:tblGrid>
        <w:gridCol w:w="1237"/>
        <w:gridCol w:w="516"/>
        <w:gridCol w:w="1180"/>
        <w:gridCol w:w="1180"/>
        <w:gridCol w:w="885"/>
        <w:gridCol w:w="1032"/>
        <w:gridCol w:w="1032"/>
        <w:gridCol w:w="885"/>
        <w:gridCol w:w="1180"/>
      </w:tblGrid>
      <w:tr w:rsidR="000A11B5" w:rsidRPr="00A56B43" w14:paraId="3E5654AE" w14:textId="77777777" w:rsidTr="009D0273">
        <w:trPr>
          <w:trHeight w:val="375"/>
        </w:trPr>
        <w:tc>
          <w:tcPr>
            <w:tcW w:w="1237" w:type="dxa"/>
            <w:vAlign w:val="center"/>
          </w:tcPr>
          <w:p w14:paraId="211A2B0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Parametre</w:t>
            </w:r>
          </w:p>
        </w:tc>
        <w:tc>
          <w:tcPr>
            <w:tcW w:w="516" w:type="dxa"/>
          </w:tcPr>
          <w:p w14:paraId="03F299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80" w:type="dxa"/>
            <w:tcBorders>
              <w:bottom w:val="single" w:sz="4" w:space="0" w:color="auto"/>
            </w:tcBorders>
          </w:tcPr>
          <w:p w14:paraId="0CEBD63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1180" w:type="dxa"/>
            <w:tcBorders>
              <w:bottom w:val="single" w:sz="4" w:space="0" w:color="auto"/>
            </w:tcBorders>
          </w:tcPr>
          <w:p w14:paraId="4E86385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Ortalama</w:t>
            </w:r>
          </w:p>
        </w:tc>
        <w:tc>
          <w:tcPr>
            <w:tcW w:w="885" w:type="dxa"/>
            <w:tcBorders>
              <w:bottom w:val="single" w:sz="4" w:space="0" w:color="auto"/>
            </w:tcBorders>
          </w:tcPr>
          <w:p w14:paraId="0E2CA0E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Std.</w:t>
            </w:r>
          </w:p>
        </w:tc>
        <w:tc>
          <w:tcPr>
            <w:tcW w:w="1032" w:type="dxa"/>
            <w:tcBorders>
              <w:bottom w:val="single" w:sz="4" w:space="0" w:color="auto"/>
            </w:tcBorders>
          </w:tcPr>
          <w:p w14:paraId="612566F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Min.</w:t>
            </w:r>
          </w:p>
        </w:tc>
        <w:tc>
          <w:tcPr>
            <w:tcW w:w="1032" w:type="dxa"/>
            <w:tcBorders>
              <w:bottom w:val="single" w:sz="4" w:space="0" w:color="auto"/>
            </w:tcBorders>
          </w:tcPr>
          <w:p w14:paraId="72EC735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Maks.</w:t>
            </w:r>
          </w:p>
        </w:tc>
        <w:tc>
          <w:tcPr>
            <w:tcW w:w="885" w:type="dxa"/>
            <w:tcBorders>
              <w:bottom w:val="single" w:sz="4" w:space="0" w:color="auto"/>
            </w:tcBorders>
          </w:tcPr>
          <w:p w14:paraId="7411A75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w:t>
            </w:r>
          </w:p>
        </w:tc>
        <w:tc>
          <w:tcPr>
            <w:tcW w:w="1180" w:type="dxa"/>
            <w:tcBorders>
              <w:bottom w:val="single" w:sz="4" w:space="0" w:color="auto"/>
            </w:tcBorders>
          </w:tcPr>
          <w:p w14:paraId="644ECE8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373C1434" w14:textId="77777777" w:rsidTr="009D0273">
        <w:trPr>
          <w:trHeight w:val="375"/>
        </w:trPr>
        <w:tc>
          <w:tcPr>
            <w:tcW w:w="1237" w:type="dxa"/>
            <w:vMerge w:val="restart"/>
            <w:vAlign w:val="center"/>
          </w:tcPr>
          <w:p w14:paraId="10FB7B2B"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FEV1</w:t>
            </w:r>
          </w:p>
        </w:tc>
        <w:tc>
          <w:tcPr>
            <w:tcW w:w="516" w:type="dxa"/>
            <w:vMerge w:val="restart"/>
            <w:vAlign w:val="center"/>
          </w:tcPr>
          <w:p w14:paraId="1AB0DFF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80" w:type="dxa"/>
            <w:tcBorders>
              <w:bottom w:val="nil"/>
            </w:tcBorders>
          </w:tcPr>
          <w:p w14:paraId="0E8BC053"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0" w:type="dxa"/>
            <w:tcBorders>
              <w:bottom w:val="nil"/>
            </w:tcBorders>
            <w:vAlign w:val="center"/>
          </w:tcPr>
          <w:p w14:paraId="225DE43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4,02</w:t>
            </w:r>
          </w:p>
        </w:tc>
        <w:tc>
          <w:tcPr>
            <w:tcW w:w="885" w:type="dxa"/>
            <w:tcBorders>
              <w:bottom w:val="nil"/>
            </w:tcBorders>
            <w:vAlign w:val="center"/>
          </w:tcPr>
          <w:p w14:paraId="0709682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0,57</w:t>
            </w:r>
          </w:p>
        </w:tc>
        <w:tc>
          <w:tcPr>
            <w:tcW w:w="1032" w:type="dxa"/>
            <w:tcBorders>
              <w:bottom w:val="nil"/>
            </w:tcBorders>
            <w:vAlign w:val="center"/>
          </w:tcPr>
          <w:p w14:paraId="0EEC726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2,81</w:t>
            </w:r>
          </w:p>
        </w:tc>
        <w:tc>
          <w:tcPr>
            <w:tcW w:w="1032" w:type="dxa"/>
            <w:tcBorders>
              <w:bottom w:val="nil"/>
            </w:tcBorders>
            <w:vAlign w:val="center"/>
          </w:tcPr>
          <w:p w14:paraId="1FEDF75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5,19</w:t>
            </w:r>
          </w:p>
        </w:tc>
        <w:tc>
          <w:tcPr>
            <w:tcW w:w="885" w:type="dxa"/>
            <w:vMerge w:val="restart"/>
            <w:tcBorders>
              <w:bottom w:val="nil"/>
            </w:tcBorders>
            <w:vAlign w:val="center"/>
          </w:tcPr>
          <w:p w14:paraId="0737A71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-1,101</w:t>
            </w:r>
          </w:p>
        </w:tc>
        <w:tc>
          <w:tcPr>
            <w:tcW w:w="1180" w:type="dxa"/>
            <w:vMerge w:val="restart"/>
            <w:tcBorders>
              <w:bottom w:val="nil"/>
            </w:tcBorders>
            <w:vAlign w:val="center"/>
          </w:tcPr>
          <w:p w14:paraId="7D12044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0,291</w:t>
            </w:r>
          </w:p>
        </w:tc>
      </w:tr>
      <w:tr w:rsidR="000A11B5" w:rsidRPr="00A56B43" w14:paraId="350F4693" w14:textId="77777777" w:rsidTr="009D0273">
        <w:trPr>
          <w:trHeight w:val="375"/>
        </w:trPr>
        <w:tc>
          <w:tcPr>
            <w:tcW w:w="1237" w:type="dxa"/>
            <w:vMerge/>
            <w:vAlign w:val="center"/>
          </w:tcPr>
          <w:p w14:paraId="16DFF013" w14:textId="77777777" w:rsidR="000A11B5" w:rsidRPr="00A56B43" w:rsidRDefault="000A11B5" w:rsidP="000A11B5">
            <w:pPr>
              <w:ind w:firstLine="0"/>
              <w:jc w:val="left"/>
              <w:rPr>
                <w:rFonts w:eastAsia="Calibri" w:cs="Times New Roman"/>
                <w:color w:val="000000"/>
                <w:szCs w:val="24"/>
              </w:rPr>
            </w:pPr>
          </w:p>
        </w:tc>
        <w:tc>
          <w:tcPr>
            <w:tcW w:w="516" w:type="dxa"/>
            <w:vMerge/>
          </w:tcPr>
          <w:p w14:paraId="2809D2EF" w14:textId="77777777" w:rsidR="000A11B5" w:rsidRPr="00A56B43" w:rsidRDefault="000A11B5" w:rsidP="000A11B5">
            <w:pPr>
              <w:ind w:firstLine="0"/>
              <w:rPr>
                <w:rFonts w:eastAsia="Calibri" w:cs="Times New Roman"/>
                <w:color w:val="000000"/>
                <w:szCs w:val="24"/>
              </w:rPr>
            </w:pPr>
          </w:p>
        </w:tc>
        <w:tc>
          <w:tcPr>
            <w:tcW w:w="1180" w:type="dxa"/>
            <w:tcBorders>
              <w:top w:val="nil"/>
              <w:bottom w:val="single" w:sz="4" w:space="0" w:color="auto"/>
            </w:tcBorders>
          </w:tcPr>
          <w:p w14:paraId="1BEDDFF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0" w:type="dxa"/>
            <w:tcBorders>
              <w:top w:val="nil"/>
              <w:bottom w:val="single" w:sz="4" w:space="0" w:color="auto"/>
            </w:tcBorders>
            <w:vAlign w:val="center"/>
          </w:tcPr>
          <w:p w14:paraId="0FB6932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4,12</w:t>
            </w:r>
          </w:p>
        </w:tc>
        <w:tc>
          <w:tcPr>
            <w:tcW w:w="885" w:type="dxa"/>
            <w:tcBorders>
              <w:top w:val="nil"/>
              <w:bottom w:val="single" w:sz="4" w:space="0" w:color="auto"/>
            </w:tcBorders>
            <w:vAlign w:val="center"/>
          </w:tcPr>
          <w:p w14:paraId="6A36FE8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0,47</w:t>
            </w:r>
          </w:p>
        </w:tc>
        <w:tc>
          <w:tcPr>
            <w:tcW w:w="1032" w:type="dxa"/>
            <w:tcBorders>
              <w:top w:val="nil"/>
              <w:bottom w:val="single" w:sz="4" w:space="0" w:color="auto"/>
            </w:tcBorders>
            <w:vAlign w:val="center"/>
          </w:tcPr>
          <w:p w14:paraId="5ACF5AF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3,30</w:t>
            </w:r>
          </w:p>
        </w:tc>
        <w:tc>
          <w:tcPr>
            <w:tcW w:w="1032" w:type="dxa"/>
            <w:tcBorders>
              <w:top w:val="nil"/>
              <w:bottom w:val="single" w:sz="4" w:space="0" w:color="auto"/>
            </w:tcBorders>
            <w:vAlign w:val="center"/>
          </w:tcPr>
          <w:p w14:paraId="5FE141A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5,14</w:t>
            </w:r>
          </w:p>
        </w:tc>
        <w:tc>
          <w:tcPr>
            <w:tcW w:w="885" w:type="dxa"/>
            <w:vMerge/>
            <w:tcBorders>
              <w:top w:val="nil"/>
              <w:bottom w:val="single" w:sz="4" w:space="0" w:color="auto"/>
            </w:tcBorders>
          </w:tcPr>
          <w:p w14:paraId="5FA02C35" w14:textId="77777777" w:rsidR="000A11B5" w:rsidRPr="00A56B43" w:rsidRDefault="000A11B5" w:rsidP="000A11B5">
            <w:pPr>
              <w:ind w:firstLine="0"/>
              <w:jc w:val="center"/>
              <w:rPr>
                <w:rFonts w:eastAsia="Calibri" w:cs="Times New Roman"/>
                <w:color w:val="000000"/>
                <w:szCs w:val="24"/>
              </w:rPr>
            </w:pPr>
          </w:p>
        </w:tc>
        <w:tc>
          <w:tcPr>
            <w:tcW w:w="1180" w:type="dxa"/>
            <w:vMerge/>
            <w:tcBorders>
              <w:top w:val="nil"/>
              <w:bottom w:val="single" w:sz="4" w:space="0" w:color="auto"/>
            </w:tcBorders>
            <w:vAlign w:val="center"/>
          </w:tcPr>
          <w:p w14:paraId="1ECCE238" w14:textId="77777777" w:rsidR="000A11B5" w:rsidRPr="00A56B43" w:rsidRDefault="000A11B5" w:rsidP="000A11B5">
            <w:pPr>
              <w:ind w:firstLine="0"/>
              <w:jc w:val="center"/>
              <w:rPr>
                <w:rFonts w:eastAsia="Calibri" w:cs="Times New Roman"/>
                <w:color w:val="000000"/>
                <w:szCs w:val="24"/>
              </w:rPr>
            </w:pPr>
          </w:p>
        </w:tc>
      </w:tr>
      <w:tr w:rsidR="000A11B5" w:rsidRPr="00A56B43" w14:paraId="29685EAC" w14:textId="77777777" w:rsidTr="009D0273">
        <w:trPr>
          <w:trHeight w:val="375"/>
        </w:trPr>
        <w:tc>
          <w:tcPr>
            <w:tcW w:w="1237" w:type="dxa"/>
            <w:vMerge w:val="restart"/>
            <w:vAlign w:val="center"/>
          </w:tcPr>
          <w:p w14:paraId="2613532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FVC</w:t>
            </w:r>
          </w:p>
        </w:tc>
        <w:tc>
          <w:tcPr>
            <w:tcW w:w="516" w:type="dxa"/>
            <w:vMerge w:val="restart"/>
            <w:vAlign w:val="center"/>
          </w:tcPr>
          <w:p w14:paraId="4E69487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0" w:type="dxa"/>
            <w:tcBorders>
              <w:bottom w:val="nil"/>
            </w:tcBorders>
            <w:vAlign w:val="center"/>
          </w:tcPr>
          <w:p w14:paraId="380E0CDE"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180" w:type="dxa"/>
            <w:tcBorders>
              <w:bottom w:val="nil"/>
            </w:tcBorders>
            <w:vAlign w:val="center"/>
          </w:tcPr>
          <w:p w14:paraId="0E10825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5,07</w:t>
            </w:r>
          </w:p>
        </w:tc>
        <w:tc>
          <w:tcPr>
            <w:tcW w:w="885" w:type="dxa"/>
            <w:tcBorders>
              <w:bottom w:val="nil"/>
            </w:tcBorders>
            <w:vAlign w:val="center"/>
          </w:tcPr>
          <w:p w14:paraId="2A65B18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0,58</w:t>
            </w:r>
          </w:p>
        </w:tc>
        <w:tc>
          <w:tcPr>
            <w:tcW w:w="1032" w:type="dxa"/>
            <w:tcBorders>
              <w:bottom w:val="nil"/>
            </w:tcBorders>
            <w:vAlign w:val="center"/>
          </w:tcPr>
          <w:p w14:paraId="1A57708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4,43</w:t>
            </w:r>
          </w:p>
        </w:tc>
        <w:tc>
          <w:tcPr>
            <w:tcW w:w="1032" w:type="dxa"/>
            <w:tcBorders>
              <w:bottom w:val="nil"/>
            </w:tcBorders>
            <w:vAlign w:val="center"/>
          </w:tcPr>
          <w:p w14:paraId="27852D5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6,62</w:t>
            </w:r>
          </w:p>
        </w:tc>
        <w:tc>
          <w:tcPr>
            <w:tcW w:w="885" w:type="dxa"/>
            <w:vMerge w:val="restart"/>
            <w:tcBorders>
              <w:bottom w:val="nil"/>
            </w:tcBorders>
            <w:vAlign w:val="center"/>
          </w:tcPr>
          <w:p w14:paraId="3B28EF7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-,0863</w:t>
            </w:r>
          </w:p>
        </w:tc>
        <w:tc>
          <w:tcPr>
            <w:tcW w:w="1180" w:type="dxa"/>
            <w:vMerge w:val="restart"/>
            <w:tcBorders>
              <w:bottom w:val="nil"/>
            </w:tcBorders>
            <w:vAlign w:val="center"/>
          </w:tcPr>
          <w:p w14:paraId="2C7897E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0,404</w:t>
            </w:r>
          </w:p>
        </w:tc>
      </w:tr>
      <w:tr w:rsidR="000A11B5" w:rsidRPr="00A56B43" w14:paraId="0BC424EB" w14:textId="77777777" w:rsidTr="009D0273">
        <w:trPr>
          <w:trHeight w:val="388"/>
        </w:trPr>
        <w:tc>
          <w:tcPr>
            <w:tcW w:w="1237" w:type="dxa"/>
            <w:vMerge/>
            <w:vAlign w:val="center"/>
          </w:tcPr>
          <w:p w14:paraId="2404B996" w14:textId="77777777" w:rsidR="000A11B5" w:rsidRPr="00A56B43" w:rsidRDefault="000A11B5" w:rsidP="000A11B5">
            <w:pPr>
              <w:ind w:firstLine="0"/>
              <w:jc w:val="left"/>
              <w:rPr>
                <w:rFonts w:eastAsia="Calibri" w:cs="Times New Roman"/>
                <w:color w:val="000000"/>
                <w:szCs w:val="24"/>
              </w:rPr>
            </w:pPr>
          </w:p>
        </w:tc>
        <w:tc>
          <w:tcPr>
            <w:tcW w:w="516" w:type="dxa"/>
            <w:vMerge/>
            <w:vAlign w:val="center"/>
          </w:tcPr>
          <w:p w14:paraId="645085CF" w14:textId="77777777" w:rsidR="000A11B5" w:rsidRPr="00A56B43" w:rsidRDefault="000A11B5" w:rsidP="000A11B5">
            <w:pPr>
              <w:ind w:firstLine="0"/>
              <w:jc w:val="center"/>
              <w:rPr>
                <w:rFonts w:eastAsia="Calibri" w:cs="Times New Roman"/>
                <w:color w:val="000000"/>
                <w:szCs w:val="24"/>
              </w:rPr>
            </w:pPr>
          </w:p>
        </w:tc>
        <w:tc>
          <w:tcPr>
            <w:tcW w:w="1180" w:type="dxa"/>
            <w:tcBorders>
              <w:top w:val="nil"/>
              <w:bottom w:val="single" w:sz="4" w:space="0" w:color="auto"/>
            </w:tcBorders>
          </w:tcPr>
          <w:p w14:paraId="002A39A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0" w:type="dxa"/>
            <w:tcBorders>
              <w:top w:val="nil"/>
              <w:bottom w:val="single" w:sz="4" w:space="0" w:color="auto"/>
            </w:tcBorders>
            <w:vAlign w:val="center"/>
          </w:tcPr>
          <w:p w14:paraId="6EF1B0C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5,10</w:t>
            </w:r>
          </w:p>
        </w:tc>
        <w:tc>
          <w:tcPr>
            <w:tcW w:w="885" w:type="dxa"/>
            <w:tcBorders>
              <w:top w:val="nil"/>
              <w:bottom w:val="single" w:sz="4" w:space="0" w:color="auto"/>
            </w:tcBorders>
            <w:vAlign w:val="center"/>
          </w:tcPr>
          <w:p w14:paraId="491698B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0,59</w:t>
            </w:r>
          </w:p>
        </w:tc>
        <w:tc>
          <w:tcPr>
            <w:tcW w:w="1032" w:type="dxa"/>
            <w:tcBorders>
              <w:top w:val="nil"/>
              <w:bottom w:val="single" w:sz="4" w:space="0" w:color="auto"/>
            </w:tcBorders>
            <w:vAlign w:val="center"/>
          </w:tcPr>
          <w:p w14:paraId="02EE243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4,40</w:t>
            </w:r>
          </w:p>
        </w:tc>
        <w:tc>
          <w:tcPr>
            <w:tcW w:w="1032" w:type="dxa"/>
            <w:tcBorders>
              <w:top w:val="nil"/>
              <w:bottom w:val="single" w:sz="4" w:space="0" w:color="auto"/>
            </w:tcBorders>
            <w:vAlign w:val="center"/>
          </w:tcPr>
          <w:p w14:paraId="04F0032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6,68</w:t>
            </w:r>
          </w:p>
        </w:tc>
        <w:tc>
          <w:tcPr>
            <w:tcW w:w="885" w:type="dxa"/>
            <w:vMerge/>
            <w:tcBorders>
              <w:top w:val="nil"/>
              <w:bottom w:val="single" w:sz="4" w:space="0" w:color="auto"/>
            </w:tcBorders>
          </w:tcPr>
          <w:p w14:paraId="06B50F31" w14:textId="77777777" w:rsidR="000A11B5" w:rsidRPr="00A56B43" w:rsidRDefault="000A11B5" w:rsidP="000A11B5">
            <w:pPr>
              <w:ind w:firstLine="0"/>
              <w:jc w:val="center"/>
              <w:rPr>
                <w:rFonts w:eastAsia="Calibri" w:cs="Times New Roman"/>
                <w:color w:val="000000"/>
                <w:szCs w:val="24"/>
              </w:rPr>
            </w:pPr>
          </w:p>
        </w:tc>
        <w:tc>
          <w:tcPr>
            <w:tcW w:w="1180" w:type="dxa"/>
            <w:vMerge/>
            <w:tcBorders>
              <w:top w:val="nil"/>
              <w:bottom w:val="single" w:sz="4" w:space="0" w:color="auto"/>
            </w:tcBorders>
            <w:vAlign w:val="center"/>
          </w:tcPr>
          <w:p w14:paraId="6B147B1E" w14:textId="77777777" w:rsidR="000A11B5" w:rsidRPr="00A56B43" w:rsidRDefault="000A11B5" w:rsidP="000A11B5">
            <w:pPr>
              <w:ind w:firstLine="0"/>
              <w:jc w:val="center"/>
              <w:rPr>
                <w:rFonts w:eastAsia="Calibri" w:cs="Times New Roman"/>
                <w:color w:val="000000"/>
                <w:szCs w:val="24"/>
              </w:rPr>
            </w:pPr>
          </w:p>
        </w:tc>
      </w:tr>
      <w:tr w:rsidR="000A11B5" w:rsidRPr="00A56B43" w14:paraId="1FDFBF29" w14:textId="77777777" w:rsidTr="009D0273">
        <w:trPr>
          <w:trHeight w:val="375"/>
        </w:trPr>
        <w:tc>
          <w:tcPr>
            <w:tcW w:w="1237" w:type="dxa"/>
            <w:vMerge w:val="restart"/>
            <w:vAlign w:val="center"/>
          </w:tcPr>
          <w:p w14:paraId="7EC8F10E"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MVV</w:t>
            </w:r>
          </w:p>
        </w:tc>
        <w:tc>
          <w:tcPr>
            <w:tcW w:w="516" w:type="dxa"/>
            <w:vMerge w:val="restart"/>
            <w:vAlign w:val="center"/>
          </w:tcPr>
          <w:p w14:paraId="7DD4B44C"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0" w:type="dxa"/>
            <w:tcBorders>
              <w:bottom w:val="nil"/>
            </w:tcBorders>
          </w:tcPr>
          <w:p w14:paraId="6415BE8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0" w:type="dxa"/>
            <w:tcBorders>
              <w:bottom w:val="nil"/>
            </w:tcBorders>
          </w:tcPr>
          <w:p w14:paraId="313AD85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140,60</w:t>
            </w:r>
          </w:p>
        </w:tc>
        <w:tc>
          <w:tcPr>
            <w:tcW w:w="885" w:type="dxa"/>
            <w:tcBorders>
              <w:bottom w:val="nil"/>
            </w:tcBorders>
            <w:vAlign w:val="center"/>
          </w:tcPr>
          <w:p w14:paraId="398A949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19,80</w:t>
            </w:r>
          </w:p>
        </w:tc>
        <w:tc>
          <w:tcPr>
            <w:tcW w:w="1032" w:type="dxa"/>
            <w:tcBorders>
              <w:bottom w:val="nil"/>
            </w:tcBorders>
            <w:vAlign w:val="center"/>
          </w:tcPr>
          <w:p w14:paraId="1474336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98,40</w:t>
            </w:r>
          </w:p>
        </w:tc>
        <w:tc>
          <w:tcPr>
            <w:tcW w:w="1032" w:type="dxa"/>
            <w:tcBorders>
              <w:bottom w:val="nil"/>
            </w:tcBorders>
            <w:vAlign w:val="center"/>
          </w:tcPr>
          <w:p w14:paraId="48E51DF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181,70</w:t>
            </w:r>
          </w:p>
        </w:tc>
        <w:tc>
          <w:tcPr>
            <w:tcW w:w="885" w:type="dxa"/>
            <w:vMerge w:val="restart"/>
            <w:tcBorders>
              <w:bottom w:val="nil"/>
            </w:tcBorders>
            <w:vAlign w:val="center"/>
          </w:tcPr>
          <w:p w14:paraId="18BB1F8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-1,077</w:t>
            </w:r>
          </w:p>
        </w:tc>
        <w:tc>
          <w:tcPr>
            <w:tcW w:w="1180" w:type="dxa"/>
            <w:vMerge w:val="restart"/>
            <w:tcBorders>
              <w:bottom w:val="nil"/>
            </w:tcBorders>
            <w:vAlign w:val="center"/>
          </w:tcPr>
          <w:p w14:paraId="5DB5BB4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0,301</w:t>
            </w:r>
          </w:p>
        </w:tc>
      </w:tr>
      <w:tr w:rsidR="000A11B5" w:rsidRPr="00A56B43" w14:paraId="2BD6418B" w14:textId="77777777" w:rsidTr="009D0273">
        <w:trPr>
          <w:trHeight w:val="388"/>
        </w:trPr>
        <w:tc>
          <w:tcPr>
            <w:tcW w:w="1237" w:type="dxa"/>
            <w:vMerge/>
            <w:vAlign w:val="center"/>
          </w:tcPr>
          <w:p w14:paraId="65B54C3A" w14:textId="77777777" w:rsidR="000A11B5" w:rsidRPr="00A56B43" w:rsidRDefault="000A11B5" w:rsidP="000A11B5">
            <w:pPr>
              <w:ind w:firstLine="0"/>
              <w:jc w:val="left"/>
              <w:rPr>
                <w:rFonts w:eastAsia="Calibri" w:cs="Times New Roman"/>
                <w:color w:val="000000"/>
                <w:szCs w:val="24"/>
              </w:rPr>
            </w:pPr>
          </w:p>
        </w:tc>
        <w:tc>
          <w:tcPr>
            <w:tcW w:w="516" w:type="dxa"/>
            <w:vMerge/>
          </w:tcPr>
          <w:p w14:paraId="773A4015" w14:textId="77777777" w:rsidR="000A11B5" w:rsidRPr="00A56B43" w:rsidRDefault="000A11B5" w:rsidP="000A11B5">
            <w:pPr>
              <w:ind w:firstLine="0"/>
              <w:rPr>
                <w:rFonts w:eastAsia="Calibri" w:cs="Times New Roman"/>
                <w:color w:val="000000"/>
                <w:szCs w:val="24"/>
              </w:rPr>
            </w:pPr>
          </w:p>
        </w:tc>
        <w:tc>
          <w:tcPr>
            <w:tcW w:w="1180" w:type="dxa"/>
            <w:tcBorders>
              <w:top w:val="nil"/>
              <w:bottom w:val="single" w:sz="4" w:space="0" w:color="auto"/>
            </w:tcBorders>
          </w:tcPr>
          <w:p w14:paraId="10B95EDE"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0" w:type="dxa"/>
            <w:tcBorders>
              <w:top w:val="nil"/>
              <w:bottom w:val="single" w:sz="4" w:space="0" w:color="auto"/>
            </w:tcBorders>
          </w:tcPr>
          <w:p w14:paraId="32791A3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144,30</w:t>
            </w:r>
          </w:p>
        </w:tc>
        <w:tc>
          <w:tcPr>
            <w:tcW w:w="885" w:type="dxa"/>
            <w:tcBorders>
              <w:top w:val="nil"/>
              <w:bottom w:val="single" w:sz="4" w:space="0" w:color="auto"/>
            </w:tcBorders>
            <w:vAlign w:val="center"/>
          </w:tcPr>
          <w:p w14:paraId="6AF00A0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16,33</w:t>
            </w:r>
          </w:p>
        </w:tc>
        <w:tc>
          <w:tcPr>
            <w:tcW w:w="1032" w:type="dxa"/>
            <w:tcBorders>
              <w:top w:val="nil"/>
              <w:bottom w:val="single" w:sz="4" w:space="0" w:color="auto"/>
            </w:tcBorders>
            <w:vAlign w:val="center"/>
          </w:tcPr>
          <w:p w14:paraId="15BD51B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115,50</w:t>
            </w:r>
          </w:p>
        </w:tc>
        <w:tc>
          <w:tcPr>
            <w:tcW w:w="1032" w:type="dxa"/>
            <w:tcBorders>
              <w:top w:val="nil"/>
              <w:bottom w:val="single" w:sz="4" w:space="0" w:color="auto"/>
            </w:tcBorders>
            <w:vAlign w:val="center"/>
          </w:tcPr>
          <w:p w14:paraId="1AF387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179,70</w:t>
            </w:r>
          </w:p>
        </w:tc>
        <w:tc>
          <w:tcPr>
            <w:tcW w:w="885" w:type="dxa"/>
            <w:vMerge/>
            <w:tcBorders>
              <w:top w:val="nil"/>
              <w:bottom w:val="single" w:sz="4" w:space="0" w:color="auto"/>
            </w:tcBorders>
          </w:tcPr>
          <w:p w14:paraId="0BABE782" w14:textId="77777777" w:rsidR="000A11B5" w:rsidRPr="00A56B43" w:rsidRDefault="000A11B5" w:rsidP="000A11B5">
            <w:pPr>
              <w:ind w:firstLine="0"/>
              <w:jc w:val="center"/>
              <w:rPr>
                <w:rFonts w:eastAsia="Calibri" w:cs="Times New Roman"/>
                <w:color w:val="000000"/>
                <w:szCs w:val="24"/>
              </w:rPr>
            </w:pPr>
          </w:p>
        </w:tc>
        <w:tc>
          <w:tcPr>
            <w:tcW w:w="1180" w:type="dxa"/>
            <w:vMerge/>
            <w:tcBorders>
              <w:top w:val="nil"/>
              <w:bottom w:val="single" w:sz="4" w:space="0" w:color="auto"/>
            </w:tcBorders>
            <w:vAlign w:val="center"/>
          </w:tcPr>
          <w:p w14:paraId="5CDD2B62" w14:textId="77777777" w:rsidR="000A11B5" w:rsidRPr="00A56B43" w:rsidRDefault="000A11B5" w:rsidP="000A11B5">
            <w:pPr>
              <w:ind w:firstLine="0"/>
              <w:jc w:val="center"/>
              <w:rPr>
                <w:rFonts w:eastAsia="Calibri" w:cs="Times New Roman"/>
                <w:color w:val="000000"/>
                <w:szCs w:val="24"/>
              </w:rPr>
            </w:pPr>
          </w:p>
        </w:tc>
      </w:tr>
      <w:tr w:rsidR="000A11B5" w:rsidRPr="00A56B43" w14:paraId="46F3230E" w14:textId="77777777" w:rsidTr="009D0273">
        <w:trPr>
          <w:trHeight w:val="363"/>
        </w:trPr>
        <w:tc>
          <w:tcPr>
            <w:tcW w:w="1237" w:type="dxa"/>
            <w:vMerge w:val="restart"/>
            <w:vAlign w:val="center"/>
          </w:tcPr>
          <w:p w14:paraId="559D3D6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VC</w:t>
            </w:r>
          </w:p>
        </w:tc>
        <w:tc>
          <w:tcPr>
            <w:tcW w:w="516" w:type="dxa"/>
            <w:vMerge w:val="restart"/>
            <w:vAlign w:val="center"/>
          </w:tcPr>
          <w:p w14:paraId="0C494BF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80" w:type="dxa"/>
            <w:tcBorders>
              <w:bottom w:val="nil"/>
            </w:tcBorders>
          </w:tcPr>
          <w:p w14:paraId="72F441B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180" w:type="dxa"/>
            <w:tcBorders>
              <w:bottom w:val="nil"/>
            </w:tcBorders>
          </w:tcPr>
          <w:p w14:paraId="1F8A9E9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4,57</w:t>
            </w:r>
          </w:p>
        </w:tc>
        <w:tc>
          <w:tcPr>
            <w:tcW w:w="885" w:type="dxa"/>
            <w:tcBorders>
              <w:bottom w:val="nil"/>
            </w:tcBorders>
            <w:vAlign w:val="center"/>
          </w:tcPr>
          <w:p w14:paraId="23F1EF6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0,65</w:t>
            </w:r>
          </w:p>
        </w:tc>
        <w:tc>
          <w:tcPr>
            <w:tcW w:w="1032" w:type="dxa"/>
            <w:tcBorders>
              <w:bottom w:val="nil"/>
            </w:tcBorders>
            <w:vAlign w:val="center"/>
          </w:tcPr>
          <w:p w14:paraId="137AFEC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3,20</w:t>
            </w:r>
          </w:p>
        </w:tc>
        <w:tc>
          <w:tcPr>
            <w:tcW w:w="1032" w:type="dxa"/>
            <w:tcBorders>
              <w:bottom w:val="nil"/>
            </w:tcBorders>
            <w:vAlign w:val="center"/>
          </w:tcPr>
          <w:p w14:paraId="708C7A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5,45</w:t>
            </w:r>
          </w:p>
        </w:tc>
        <w:tc>
          <w:tcPr>
            <w:tcW w:w="885" w:type="dxa"/>
            <w:vMerge w:val="restart"/>
            <w:tcBorders>
              <w:bottom w:val="nil"/>
            </w:tcBorders>
            <w:vAlign w:val="center"/>
          </w:tcPr>
          <w:p w14:paraId="584BE22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-1,095</w:t>
            </w:r>
          </w:p>
        </w:tc>
        <w:tc>
          <w:tcPr>
            <w:tcW w:w="1180" w:type="dxa"/>
            <w:vMerge w:val="restart"/>
            <w:tcBorders>
              <w:bottom w:val="nil"/>
            </w:tcBorders>
            <w:vAlign w:val="center"/>
          </w:tcPr>
          <w:p w14:paraId="72306DD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0,293</w:t>
            </w:r>
          </w:p>
        </w:tc>
      </w:tr>
      <w:tr w:rsidR="000A11B5" w:rsidRPr="00A56B43" w14:paraId="1B9125E5" w14:textId="77777777" w:rsidTr="009D0273">
        <w:trPr>
          <w:trHeight w:val="388"/>
        </w:trPr>
        <w:tc>
          <w:tcPr>
            <w:tcW w:w="1237" w:type="dxa"/>
            <w:vMerge/>
            <w:vAlign w:val="center"/>
          </w:tcPr>
          <w:p w14:paraId="7894A86C" w14:textId="77777777" w:rsidR="000A11B5" w:rsidRPr="00A56B43" w:rsidRDefault="000A11B5" w:rsidP="000A11B5">
            <w:pPr>
              <w:ind w:firstLine="0"/>
              <w:jc w:val="left"/>
              <w:rPr>
                <w:rFonts w:eastAsia="Calibri" w:cs="Times New Roman"/>
                <w:color w:val="000000"/>
                <w:szCs w:val="24"/>
              </w:rPr>
            </w:pPr>
          </w:p>
        </w:tc>
        <w:tc>
          <w:tcPr>
            <w:tcW w:w="516" w:type="dxa"/>
            <w:vMerge/>
          </w:tcPr>
          <w:p w14:paraId="7A0E3D5A" w14:textId="77777777" w:rsidR="000A11B5" w:rsidRPr="00A56B43" w:rsidRDefault="000A11B5" w:rsidP="000A11B5">
            <w:pPr>
              <w:ind w:firstLine="0"/>
              <w:rPr>
                <w:rFonts w:eastAsia="Calibri" w:cs="Times New Roman"/>
                <w:color w:val="000000"/>
                <w:szCs w:val="24"/>
              </w:rPr>
            </w:pPr>
          </w:p>
        </w:tc>
        <w:tc>
          <w:tcPr>
            <w:tcW w:w="1180" w:type="dxa"/>
            <w:tcBorders>
              <w:top w:val="nil"/>
            </w:tcBorders>
          </w:tcPr>
          <w:p w14:paraId="0F54AB4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180" w:type="dxa"/>
            <w:tcBorders>
              <w:top w:val="nil"/>
            </w:tcBorders>
            <w:vAlign w:val="center"/>
          </w:tcPr>
          <w:p w14:paraId="3E3C30F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4,74</w:t>
            </w:r>
          </w:p>
        </w:tc>
        <w:tc>
          <w:tcPr>
            <w:tcW w:w="885" w:type="dxa"/>
            <w:tcBorders>
              <w:top w:val="nil"/>
            </w:tcBorders>
            <w:vAlign w:val="center"/>
          </w:tcPr>
          <w:p w14:paraId="2630447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0,25</w:t>
            </w:r>
          </w:p>
        </w:tc>
        <w:tc>
          <w:tcPr>
            <w:tcW w:w="1032" w:type="dxa"/>
            <w:tcBorders>
              <w:top w:val="nil"/>
            </w:tcBorders>
            <w:vAlign w:val="center"/>
          </w:tcPr>
          <w:p w14:paraId="24BF219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4,31</w:t>
            </w:r>
          </w:p>
        </w:tc>
        <w:tc>
          <w:tcPr>
            <w:tcW w:w="1032" w:type="dxa"/>
            <w:tcBorders>
              <w:top w:val="nil"/>
            </w:tcBorders>
            <w:vAlign w:val="center"/>
          </w:tcPr>
          <w:p w14:paraId="53782C3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5,07</w:t>
            </w:r>
          </w:p>
        </w:tc>
        <w:tc>
          <w:tcPr>
            <w:tcW w:w="885" w:type="dxa"/>
            <w:vMerge/>
            <w:tcBorders>
              <w:top w:val="nil"/>
            </w:tcBorders>
          </w:tcPr>
          <w:p w14:paraId="44461B91" w14:textId="77777777" w:rsidR="000A11B5" w:rsidRPr="00A56B43" w:rsidRDefault="000A11B5" w:rsidP="000A11B5">
            <w:pPr>
              <w:ind w:firstLine="0"/>
              <w:jc w:val="center"/>
              <w:rPr>
                <w:rFonts w:eastAsia="Calibri" w:cs="Times New Roman"/>
                <w:color w:val="000000"/>
                <w:szCs w:val="24"/>
              </w:rPr>
            </w:pPr>
          </w:p>
        </w:tc>
        <w:tc>
          <w:tcPr>
            <w:tcW w:w="1180" w:type="dxa"/>
            <w:vMerge/>
            <w:tcBorders>
              <w:top w:val="nil"/>
            </w:tcBorders>
            <w:vAlign w:val="center"/>
          </w:tcPr>
          <w:p w14:paraId="509C69BC" w14:textId="77777777" w:rsidR="000A11B5" w:rsidRPr="00A56B43" w:rsidRDefault="000A11B5" w:rsidP="000A11B5">
            <w:pPr>
              <w:ind w:firstLine="0"/>
              <w:jc w:val="center"/>
              <w:rPr>
                <w:rFonts w:eastAsia="Calibri" w:cs="Times New Roman"/>
                <w:color w:val="000000"/>
                <w:szCs w:val="24"/>
              </w:rPr>
            </w:pPr>
          </w:p>
        </w:tc>
      </w:tr>
    </w:tbl>
    <w:p w14:paraId="2A677871" w14:textId="77777777" w:rsidR="000A11B5" w:rsidRPr="00A56B43" w:rsidRDefault="000A11B5" w:rsidP="000A11B5">
      <w:pPr>
        <w:spacing w:after="160"/>
        <w:ind w:firstLine="0"/>
        <w:rPr>
          <w:rFonts w:eastAsia="Calibri" w:cs="Times New Roman"/>
          <w:color w:val="000000"/>
          <w:szCs w:val="24"/>
        </w:rPr>
      </w:pPr>
    </w:p>
    <w:p w14:paraId="5E844E02" w14:textId="77777777" w:rsidR="000A11B5" w:rsidRPr="00A56B43" w:rsidRDefault="000A11B5" w:rsidP="00935B11">
      <w:pPr>
        <w:spacing w:after="160"/>
        <w:rPr>
          <w:rFonts w:eastAsia="Calibri" w:cs="Times New Roman"/>
          <w:color w:val="000000"/>
          <w:szCs w:val="24"/>
        </w:rPr>
      </w:pPr>
      <w:r w:rsidRPr="00A56B43">
        <w:rPr>
          <w:rFonts w:eastAsia="Calibri" w:cs="Times New Roman"/>
          <w:color w:val="000000"/>
          <w:szCs w:val="24"/>
        </w:rPr>
        <w:t>Tablo 12’ de belirtildiği gibi uçurtma sörfü yapmayan erkeklerin solunum fonksiyonları değerleri normal dağılım gösterdiği için sörf yapmayan erkeklerin solunum fonksiyonları bakımından ön test ve son test değerleri arasında istatistiksel olarak anlamlı fark bulunmamıştır (p&gt;0,05).</w:t>
      </w:r>
    </w:p>
    <w:p w14:paraId="14B17D18" w14:textId="77777777" w:rsidR="000A11B5" w:rsidRPr="00A56B43" w:rsidRDefault="000A11B5" w:rsidP="00204BEF">
      <w:pPr>
        <w:spacing w:after="120"/>
        <w:ind w:firstLine="0"/>
        <w:rPr>
          <w:rFonts w:eastAsia="Calibri" w:cs="Times New Roman"/>
          <w:b/>
          <w:bCs/>
          <w:color w:val="000000"/>
          <w:szCs w:val="24"/>
        </w:rPr>
      </w:pPr>
      <w:bookmarkStart w:id="219" w:name="_Toc164101207"/>
      <w:bookmarkStart w:id="220" w:name="_Toc166213952"/>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13</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kadın ve erkeklerin ön test ve son test değerlerine ait General Linear Model tekrarlı ölçümler analiz sonuçları</w:t>
      </w:r>
      <w:bookmarkEnd w:id="219"/>
      <w:bookmarkEnd w:id="220"/>
    </w:p>
    <w:tbl>
      <w:tblPr>
        <w:tblStyle w:val="TabloKlavuzu1"/>
        <w:tblW w:w="8640"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
        <w:gridCol w:w="324"/>
        <w:gridCol w:w="672"/>
        <w:gridCol w:w="772"/>
        <w:gridCol w:w="1278"/>
        <w:gridCol w:w="894"/>
        <w:gridCol w:w="766"/>
        <w:gridCol w:w="767"/>
        <w:gridCol w:w="768"/>
        <w:gridCol w:w="975"/>
        <w:gridCol w:w="1023"/>
      </w:tblGrid>
      <w:tr w:rsidR="00A04870" w:rsidRPr="00A56B43" w14:paraId="42FD858B" w14:textId="77777777" w:rsidTr="00A04870">
        <w:trPr>
          <w:cantSplit/>
          <w:trHeight w:val="583"/>
          <w:jc w:val="center"/>
        </w:trPr>
        <w:tc>
          <w:tcPr>
            <w:tcW w:w="401" w:type="dxa"/>
            <w:vMerge w:val="restart"/>
            <w:textDirection w:val="btLr"/>
            <w:vAlign w:val="center"/>
          </w:tcPr>
          <w:p w14:paraId="7818B770"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Parametre</w:t>
            </w:r>
          </w:p>
        </w:tc>
        <w:tc>
          <w:tcPr>
            <w:tcW w:w="324" w:type="dxa"/>
            <w:vMerge w:val="restart"/>
            <w:vAlign w:val="center"/>
          </w:tcPr>
          <w:p w14:paraId="758F23D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N</w:t>
            </w:r>
          </w:p>
        </w:tc>
        <w:tc>
          <w:tcPr>
            <w:tcW w:w="672" w:type="dxa"/>
            <w:vMerge w:val="restart"/>
            <w:vAlign w:val="center"/>
          </w:tcPr>
          <w:p w14:paraId="0F5F3BAA"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Grup</w:t>
            </w:r>
          </w:p>
        </w:tc>
        <w:tc>
          <w:tcPr>
            <w:tcW w:w="772" w:type="dxa"/>
            <w:vMerge w:val="restart"/>
            <w:vAlign w:val="center"/>
          </w:tcPr>
          <w:p w14:paraId="538097B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Test Zamanı</w:t>
            </w:r>
          </w:p>
        </w:tc>
        <w:tc>
          <w:tcPr>
            <w:tcW w:w="1278" w:type="dxa"/>
            <w:vMerge w:val="restart"/>
            <w:vAlign w:val="center"/>
          </w:tcPr>
          <w:p w14:paraId="074A033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Ort.</w:t>
            </w:r>
            <w:r w:rsidRPr="00A56B43">
              <w:rPr>
                <w:rFonts w:eastAsia="Calibri" w:cs="Times New Roman"/>
                <w:sz w:val="20"/>
                <w:szCs w:val="20"/>
              </w:rPr>
              <w:t xml:space="preserve"> </w:t>
            </w:r>
            <w:r w:rsidRPr="00A56B43">
              <w:rPr>
                <w:rFonts w:eastAsia="Calibri" w:cs="Times New Roman"/>
                <w:color w:val="000000"/>
                <w:sz w:val="20"/>
                <w:szCs w:val="20"/>
              </w:rPr>
              <w:t>± Std.</w:t>
            </w:r>
          </w:p>
        </w:tc>
        <w:tc>
          <w:tcPr>
            <w:tcW w:w="3195" w:type="dxa"/>
            <w:gridSpan w:val="4"/>
            <w:vAlign w:val="center"/>
          </w:tcPr>
          <w:p w14:paraId="3D6AB28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Grup İçi Karşılaştırma</w:t>
            </w:r>
          </w:p>
        </w:tc>
        <w:tc>
          <w:tcPr>
            <w:tcW w:w="1998" w:type="dxa"/>
            <w:gridSpan w:val="2"/>
            <w:vMerge w:val="restart"/>
            <w:vAlign w:val="center"/>
          </w:tcPr>
          <w:p w14:paraId="41505C9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 xml:space="preserve">Gruplar Arası Karşılaştırma </w:t>
            </w:r>
          </w:p>
        </w:tc>
      </w:tr>
      <w:tr w:rsidR="00A04870" w:rsidRPr="00A56B43" w14:paraId="3E41F504" w14:textId="77777777" w:rsidTr="00A04870">
        <w:trPr>
          <w:cantSplit/>
          <w:trHeight w:val="400"/>
          <w:jc w:val="center"/>
        </w:trPr>
        <w:tc>
          <w:tcPr>
            <w:tcW w:w="401" w:type="dxa"/>
            <w:vMerge/>
            <w:textDirection w:val="btLr"/>
            <w:vAlign w:val="center"/>
          </w:tcPr>
          <w:p w14:paraId="12F8FA2B" w14:textId="77777777" w:rsidR="00A04870" w:rsidRPr="00A56B43" w:rsidRDefault="00A04870" w:rsidP="00977DBA">
            <w:pPr>
              <w:spacing w:after="120"/>
              <w:ind w:firstLine="0"/>
              <w:jc w:val="left"/>
              <w:rPr>
                <w:rFonts w:eastAsia="Calibri" w:cs="Times New Roman"/>
                <w:color w:val="000000"/>
                <w:sz w:val="20"/>
                <w:szCs w:val="20"/>
              </w:rPr>
            </w:pPr>
          </w:p>
        </w:tc>
        <w:tc>
          <w:tcPr>
            <w:tcW w:w="324" w:type="dxa"/>
            <w:vMerge/>
          </w:tcPr>
          <w:p w14:paraId="0606FAF2"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tcPr>
          <w:p w14:paraId="54D5CA4A" w14:textId="77777777" w:rsidR="00A04870" w:rsidRPr="00A56B43" w:rsidRDefault="00A04870" w:rsidP="00977DBA">
            <w:pPr>
              <w:spacing w:after="120"/>
              <w:ind w:firstLine="0"/>
              <w:jc w:val="center"/>
              <w:rPr>
                <w:rFonts w:eastAsia="Calibri" w:cs="Times New Roman"/>
                <w:color w:val="000000"/>
                <w:sz w:val="20"/>
                <w:szCs w:val="20"/>
              </w:rPr>
            </w:pPr>
          </w:p>
        </w:tc>
        <w:tc>
          <w:tcPr>
            <w:tcW w:w="772" w:type="dxa"/>
            <w:vMerge/>
          </w:tcPr>
          <w:p w14:paraId="28BE5173" w14:textId="77777777" w:rsidR="00A04870" w:rsidRPr="00A56B43" w:rsidRDefault="00A04870" w:rsidP="00977DBA">
            <w:pPr>
              <w:spacing w:after="120"/>
              <w:ind w:firstLine="0"/>
              <w:jc w:val="center"/>
              <w:rPr>
                <w:rFonts w:eastAsia="Calibri" w:cs="Times New Roman"/>
                <w:color w:val="000000"/>
                <w:sz w:val="20"/>
                <w:szCs w:val="20"/>
              </w:rPr>
            </w:pPr>
          </w:p>
        </w:tc>
        <w:tc>
          <w:tcPr>
            <w:tcW w:w="1278" w:type="dxa"/>
            <w:vMerge/>
          </w:tcPr>
          <w:p w14:paraId="28477714" w14:textId="77777777" w:rsidR="00A04870" w:rsidRPr="00A56B43" w:rsidRDefault="00A04870" w:rsidP="00977DBA">
            <w:pPr>
              <w:spacing w:after="120"/>
              <w:ind w:firstLine="0"/>
              <w:jc w:val="center"/>
              <w:rPr>
                <w:rFonts w:eastAsia="Calibri" w:cs="Times New Roman"/>
                <w:color w:val="000000"/>
                <w:sz w:val="20"/>
                <w:szCs w:val="20"/>
              </w:rPr>
            </w:pPr>
          </w:p>
        </w:tc>
        <w:tc>
          <w:tcPr>
            <w:tcW w:w="1660" w:type="dxa"/>
            <w:gridSpan w:val="2"/>
            <w:vAlign w:val="center"/>
          </w:tcPr>
          <w:p w14:paraId="58B00CFC"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Test Zamanı</w:t>
            </w:r>
          </w:p>
        </w:tc>
        <w:tc>
          <w:tcPr>
            <w:tcW w:w="1535" w:type="dxa"/>
            <w:gridSpan w:val="2"/>
            <w:vAlign w:val="center"/>
          </w:tcPr>
          <w:p w14:paraId="74EF0DC3"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Test Zamanı * Cinsiyet</w:t>
            </w:r>
          </w:p>
        </w:tc>
        <w:tc>
          <w:tcPr>
            <w:tcW w:w="1998" w:type="dxa"/>
            <w:gridSpan w:val="2"/>
            <w:vMerge/>
            <w:vAlign w:val="center"/>
          </w:tcPr>
          <w:p w14:paraId="11EFF977"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4FE95066" w14:textId="77777777" w:rsidTr="00A04870">
        <w:trPr>
          <w:cantSplit/>
          <w:trHeight w:val="400"/>
          <w:jc w:val="center"/>
        </w:trPr>
        <w:tc>
          <w:tcPr>
            <w:tcW w:w="401" w:type="dxa"/>
            <w:vMerge/>
            <w:textDirection w:val="btLr"/>
            <w:vAlign w:val="center"/>
          </w:tcPr>
          <w:p w14:paraId="0361696E" w14:textId="77777777" w:rsidR="00A04870" w:rsidRPr="00A56B43" w:rsidRDefault="00A04870" w:rsidP="00977DBA">
            <w:pPr>
              <w:spacing w:after="120"/>
              <w:ind w:firstLine="0"/>
              <w:jc w:val="left"/>
              <w:rPr>
                <w:rFonts w:eastAsia="Calibri" w:cs="Times New Roman"/>
                <w:color w:val="000000"/>
                <w:sz w:val="20"/>
                <w:szCs w:val="20"/>
              </w:rPr>
            </w:pPr>
          </w:p>
        </w:tc>
        <w:tc>
          <w:tcPr>
            <w:tcW w:w="324" w:type="dxa"/>
            <w:vMerge/>
          </w:tcPr>
          <w:p w14:paraId="3547409E"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tcPr>
          <w:p w14:paraId="0986ABAB" w14:textId="77777777" w:rsidR="00A04870" w:rsidRPr="00A56B43" w:rsidRDefault="00A04870" w:rsidP="00977DBA">
            <w:pPr>
              <w:spacing w:after="120"/>
              <w:ind w:firstLine="0"/>
              <w:jc w:val="center"/>
              <w:rPr>
                <w:rFonts w:eastAsia="Calibri" w:cs="Times New Roman"/>
                <w:color w:val="000000"/>
                <w:sz w:val="20"/>
                <w:szCs w:val="20"/>
              </w:rPr>
            </w:pPr>
          </w:p>
        </w:tc>
        <w:tc>
          <w:tcPr>
            <w:tcW w:w="772" w:type="dxa"/>
            <w:vMerge/>
          </w:tcPr>
          <w:p w14:paraId="0E74706D" w14:textId="77777777" w:rsidR="00A04870" w:rsidRPr="00A56B43" w:rsidRDefault="00A04870" w:rsidP="00977DBA">
            <w:pPr>
              <w:spacing w:after="120"/>
              <w:ind w:firstLine="0"/>
              <w:jc w:val="center"/>
              <w:rPr>
                <w:rFonts w:eastAsia="Calibri" w:cs="Times New Roman"/>
                <w:color w:val="000000"/>
                <w:sz w:val="20"/>
                <w:szCs w:val="20"/>
              </w:rPr>
            </w:pPr>
          </w:p>
        </w:tc>
        <w:tc>
          <w:tcPr>
            <w:tcW w:w="1278" w:type="dxa"/>
            <w:vMerge/>
          </w:tcPr>
          <w:p w14:paraId="2409CD02" w14:textId="77777777" w:rsidR="00A04870" w:rsidRPr="00A56B43" w:rsidRDefault="00A04870" w:rsidP="00977DBA">
            <w:pPr>
              <w:spacing w:after="120"/>
              <w:ind w:firstLine="0"/>
              <w:jc w:val="center"/>
              <w:rPr>
                <w:rFonts w:eastAsia="Calibri" w:cs="Times New Roman"/>
                <w:color w:val="000000"/>
                <w:sz w:val="20"/>
                <w:szCs w:val="20"/>
              </w:rPr>
            </w:pPr>
          </w:p>
        </w:tc>
        <w:tc>
          <w:tcPr>
            <w:tcW w:w="894" w:type="dxa"/>
            <w:vAlign w:val="center"/>
          </w:tcPr>
          <w:p w14:paraId="270A7D2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766" w:type="dxa"/>
            <w:vAlign w:val="center"/>
          </w:tcPr>
          <w:p w14:paraId="5870EAB5"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767" w:type="dxa"/>
            <w:vAlign w:val="center"/>
          </w:tcPr>
          <w:p w14:paraId="7EE906E7"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768" w:type="dxa"/>
            <w:vAlign w:val="center"/>
          </w:tcPr>
          <w:p w14:paraId="4CBAD45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975" w:type="dxa"/>
            <w:vAlign w:val="center"/>
          </w:tcPr>
          <w:p w14:paraId="3671C4C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1023" w:type="dxa"/>
            <w:vAlign w:val="center"/>
          </w:tcPr>
          <w:p w14:paraId="4597140F"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p değeri</w:t>
            </w:r>
          </w:p>
        </w:tc>
      </w:tr>
      <w:tr w:rsidR="00A04870" w:rsidRPr="00A56B43" w14:paraId="5B848E59" w14:textId="77777777" w:rsidTr="00A04870">
        <w:trPr>
          <w:trHeight w:val="336"/>
          <w:jc w:val="center"/>
        </w:trPr>
        <w:tc>
          <w:tcPr>
            <w:tcW w:w="401" w:type="dxa"/>
            <w:vMerge w:val="restart"/>
            <w:textDirection w:val="btLr"/>
            <w:vAlign w:val="center"/>
          </w:tcPr>
          <w:p w14:paraId="44BE47CC"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FEV1</w:t>
            </w:r>
          </w:p>
        </w:tc>
        <w:tc>
          <w:tcPr>
            <w:tcW w:w="324" w:type="dxa"/>
            <w:vMerge w:val="restart"/>
            <w:vAlign w:val="center"/>
          </w:tcPr>
          <w:p w14:paraId="5B55FB2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672" w:type="dxa"/>
            <w:vMerge w:val="restart"/>
            <w:vAlign w:val="center"/>
          </w:tcPr>
          <w:p w14:paraId="0C918AA6"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772" w:type="dxa"/>
            <w:vAlign w:val="center"/>
          </w:tcPr>
          <w:p w14:paraId="4680B69B"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vAlign w:val="center"/>
          </w:tcPr>
          <w:p w14:paraId="52EA29E8"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2,75±0,28</w:t>
            </w:r>
          </w:p>
        </w:tc>
        <w:tc>
          <w:tcPr>
            <w:tcW w:w="894" w:type="dxa"/>
            <w:vMerge w:val="restart"/>
            <w:vAlign w:val="center"/>
          </w:tcPr>
          <w:p w14:paraId="7C567BB3"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0,017</w:t>
            </w:r>
          </w:p>
        </w:tc>
        <w:tc>
          <w:tcPr>
            <w:tcW w:w="766" w:type="dxa"/>
            <w:vMerge w:val="restart"/>
            <w:vAlign w:val="center"/>
          </w:tcPr>
          <w:p w14:paraId="1CD47AB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0,896</w:t>
            </w:r>
          </w:p>
        </w:tc>
        <w:tc>
          <w:tcPr>
            <w:tcW w:w="767" w:type="dxa"/>
            <w:vMerge w:val="restart"/>
            <w:vAlign w:val="center"/>
          </w:tcPr>
          <w:p w14:paraId="1E75701E"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1,515</w:t>
            </w:r>
          </w:p>
        </w:tc>
        <w:tc>
          <w:tcPr>
            <w:tcW w:w="768" w:type="dxa"/>
            <w:vMerge w:val="restart"/>
            <w:vAlign w:val="center"/>
          </w:tcPr>
          <w:p w14:paraId="1A5ADF01"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0,229</w:t>
            </w:r>
          </w:p>
        </w:tc>
        <w:tc>
          <w:tcPr>
            <w:tcW w:w="975" w:type="dxa"/>
            <w:vMerge w:val="restart"/>
            <w:vAlign w:val="center"/>
          </w:tcPr>
          <w:p w14:paraId="2B29F45E"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87,341</w:t>
            </w:r>
          </w:p>
        </w:tc>
        <w:tc>
          <w:tcPr>
            <w:tcW w:w="1023" w:type="dxa"/>
            <w:vMerge w:val="restart"/>
            <w:vAlign w:val="center"/>
          </w:tcPr>
          <w:p w14:paraId="03908D2C"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A04870" w:rsidRPr="00A56B43" w14:paraId="2E80A4E4" w14:textId="77777777" w:rsidTr="00A04870">
        <w:trPr>
          <w:trHeight w:val="336"/>
          <w:jc w:val="center"/>
        </w:trPr>
        <w:tc>
          <w:tcPr>
            <w:tcW w:w="401" w:type="dxa"/>
            <w:vMerge/>
            <w:textDirection w:val="btLr"/>
            <w:vAlign w:val="center"/>
          </w:tcPr>
          <w:p w14:paraId="0755E379"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0FDB5CAC"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6D7EF9BD"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3B3FBDE6"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1764EC4F"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2,66±0,40</w:t>
            </w:r>
          </w:p>
        </w:tc>
        <w:tc>
          <w:tcPr>
            <w:tcW w:w="894" w:type="dxa"/>
            <w:vMerge/>
            <w:vAlign w:val="center"/>
          </w:tcPr>
          <w:p w14:paraId="15CA5EAE"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0F9EF3BC"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5FF92173"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738534C8"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5846CE19"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2F5D6F39"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5619AC11" w14:textId="77777777" w:rsidTr="00A04870">
        <w:trPr>
          <w:trHeight w:val="343"/>
          <w:jc w:val="center"/>
        </w:trPr>
        <w:tc>
          <w:tcPr>
            <w:tcW w:w="401" w:type="dxa"/>
            <w:vMerge/>
            <w:textDirection w:val="btLr"/>
            <w:vAlign w:val="center"/>
          </w:tcPr>
          <w:p w14:paraId="184287BC"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restart"/>
            <w:vAlign w:val="center"/>
          </w:tcPr>
          <w:p w14:paraId="71402ED8"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672" w:type="dxa"/>
            <w:vMerge w:val="restart"/>
            <w:vAlign w:val="center"/>
          </w:tcPr>
          <w:p w14:paraId="4652011D"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772" w:type="dxa"/>
            <w:vAlign w:val="center"/>
          </w:tcPr>
          <w:p w14:paraId="53019E0F"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vAlign w:val="center"/>
          </w:tcPr>
          <w:p w14:paraId="00198E34"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4,02±0,57</w:t>
            </w:r>
          </w:p>
        </w:tc>
        <w:tc>
          <w:tcPr>
            <w:tcW w:w="894" w:type="dxa"/>
            <w:vMerge/>
            <w:vAlign w:val="center"/>
          </w:tcPr>
          <w:p w14:paraId="6F7111D1"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5FC57038"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346EEE2F"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1EB452C0"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06D742C8"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0B299A86"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6127F2BD" w14:textId="77777777" w:rsidTr="00A04870">
        <w:trPr>
          <w:trHeight w:val="336"/>
          <w:jc w:val="center"/>
        </w:trPr>
        <w:tc>
          <w:tcPr>
            <w:tcW w:w="401" w:type="dxa"/>
            <w:vMerge/>
            <w:textDirection w:val="btLr"/>
            <w:vAlign w:val="center"/>
          </w:tcPr>
          <w:p w14:paraId="31EAFA84"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010A3844"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001D37FD"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7BF9899F"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2F21A49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4,12±0,47</w:t>
            </w:r>
          </w:p>
        </w:tc>
        <w:tc>
          <w:tcPr>
            <w:tcW w:w="894" w:type="dxa"/>
            <w:vMerge/>
            <w:vAlign w:val="center"/>
          </w:tcPr>
          <w:p w14:paraId="38B4F52D"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112E8688"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40EBD850"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32D644CA"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6119B70C"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32903402"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7194CCBE" w14:textId="77777777" w:rsidTr="00A04870">
        <w:trPr>
          <w:trHeight w:val="336"/>
          <w:jc w:val="center"/>
        </w:trPr>
        <w:tc>
          <w:tcPr>
            <w:tcW w:w="401" w:type="dxa"/>
            <w:vMerge w:val="restart"/>
            <w:textDirection w:val="btLr"/>
            <w:vAlign w:val="center"/>
          </w:tcPr>
          <w:p w14:paraId="5498177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FVC</w:t>
            </w:r>
          </w:p>
        </w:tc>
        <w:tc>
          <w:tcPr>
            <w:tcW w:w="324" w:type="dxa"/>
            <w:vMerge w:val="restart"/>
            <w:vAlign w:val="center"/>
          </w:tcPr>
          <w:p w14:paraId="6CEE17F3"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0519BEBD"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772" w:type="dxa"/>
            <w:vAlign w:val="center"/>
          </w:tcPr>
          <w:p w14:paraId="47B71D12"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vAlign w:val="center"/>
          </w:tcPr>
          <w:p w14:paraId="56E30F28"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3,36±0,48</w:t>
            </w:r>
          </w:p>
        </w:tc>
        <w:tc>
          <w:tcPr>
            <w:tcW w:w="894" w:type="dxa"/>
            <w:vMerge w:val="restart"/>
            <w:vAlign w:val="center"/>
          </w:tcPr>
          <w:p w14:paraId="5FC966A4"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0,197</w:t>
            </w:r>
          </w:p>
        </w:tc>
        <w:tc>
          <w:tcPr>
            <w:tcW w:w="766" w:type="dxa"/>
            <w:vMerge w:val="restart"/>
            <w:vAlign w:val="center"/>
          </w:tcPr>
          <w:p w14:paraId="4C739E1C"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0,661</w:t>
            </w:r>
          </w:p>
        </w:tc>
        <w:tc>
          <w:tcPr>
            <w:tcW w:w="767" w:type="dxa"/>
            <w:vMerge w:val="restart"/>
            <w:vAlign w:val="center"/>
          </w:tcPr>
          <w:p w14:paraId="0A856DA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0,103</w:t>
            </w:r>
          </w:p>
        </w:tc>
        <w:tc>
          <w:tcPr>
            <w:tcW w:w="768" w:type="dxa"/>
            <w:vMerge w:val="restart"/>
            <w:vAlign w:val="center"/>
          </w:tcPr>
          <w:p w14:paraId="3BCCF643"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0,750</w:t>
            </w:r>
          </w:p>
        </w:tc>
        <w:tc>
          <w:tcPr>
            <w:tcW w:w="975" w:type="dxa"/>
            <w:vMerge w:val="restart"/>
            <w:vAlign w:val="center"/>
          </w:tcPr>
          <w:p w14:paraId="41104A92"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81,810</w:t>
            </w:r>
          </w:p>
        </w:tc>
        <w:tc>
          <w:tcPr>
            <w:tcW w:w="1023" w:type="dxa"/>
            <w:vMerge w:val="restart"/>
            <w:vAlign w:val="center"/>
          </w:tcPr>
          <w:p w14:paraId="2909A1E6"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A04870" w:rsidRPr="00A56B43" w14:paraId="3F1238EF" w14:textId="77777777" w:rsidTr="00A04870">
        <w:trPr>
          <w:trHeight w:val="343"/>
          <w:jc w:val="center"/>
        </w:trPr>
        <w:tc>
          <w:tcPr>
            <w:tcW w:w="401" w:type="dxa"/>
            <w:vMerge/>
            <w:textDirection w:val="btLr"/>
            <w:vAlign w:val="center"/>
          </w:tcPr>
          <w:p w14:paraId="747F8D35"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6004472F"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1F2BCFE9"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6ED3DE74"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510A0CEA"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3,37±0,38</w:t>
            </w:r>
          </w:p>
        </w:tc>
        <w:tc>
          <w:tcPr>
            <w:tcW w:w="894" w:type="dxa"/>
            <w:vMerge/>
            <w:vAlign w:val="center"/>
          </w:tcPr>
          <w:p w14:paraId="099E41C1"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174D4D4D"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0B9B41B1"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5E33D80C"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05F43FC5"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063F2244"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6F00A7DC" w14:textId="77777777" w:rsidTr="00A04870">
        <w:trPr>
          <w:trHeight w:val="336"/>
          <w:jc w:val="center"/>
        </w:trPr>
        <w:tc>
          <w:tcPr>
            <w:tcW w:w="401" w:type="dxa"/>
            <w:vMerge/>
            <w:textDirection w:val="btLr"/>
            <w:vAlign w:val="center"/>
          </w:tcPr>
          <w:p w14:paraId="391F0570"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restart"/>
            <w:vAlign w:val="center"/>
          </w:tcPr>
          <w:p w14:paraId="5328744E"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5202B092"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772" w:type="dxa"/>
            <w:vAlign w:val="center"/>
          </w:tcPr>
          <w:p w14:paraId="4C3CC1E1"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vAlign w:val="center"/>
          </w:tcPr>
          <w:p w14:paraId="51E6C3B5"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5,07±0,58</w:t>
            </w:r>
          </w:p>
        </w:tc>
        <w:tc>
          <w:tcPr>
            <w:tcW w:w="894" w:type="dxa"/>
            <w:vMerge/>
            <w:vAlign w:val="center"/>
          </w:tcPr>
          <w:p w14:paraId="1CEED0F8"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10D3883F"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1E1E9DAC"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17939F96"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155DF7A4"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50F20041"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4384685A" w14:textId="77777777" w:rsidTr="00A04870">
        <w:trPr>
          <w:trHeight w:val="343"/>
          <w:jc w:val="center"/>
        </w:trPr>
        <w:tc>
          <w:tcPr>
            <w:tcW w:w="401" w:type="dxa"/>
            <w:vMerge/>
            <w:textDirection w:val="btLr"/>
            <w:vAlign w:val="center"/>
          </w:tcPr>
          <w:p w14:paraId="0734927E"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0E6A4D25"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1F1E481B"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67C0E81B"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6E954BC4"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5,10±0,59</w:t>
            </w:r>
          </w:p>
        </w:tc>
        <w:tc>
          <w:tcPr>
            <w:tcW w:w="894" w:type="dxa"/>
            <w:vMerge/>
            <w:vAlign w:val="center"/>
          </w:tcPr>
          <w:p w14:paraId="708896FC"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43153A42"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vAlign w:val="center"/>
          </w:tcPr>
          <w:p w14:paraId="2068C16E"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6DD16F6D"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vAlign w:val="center"/>
          </w:tcPr>
          <w:p w14:paraId="16AC99F8"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769B6BD3"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191C0435" w14:textId="77777777" w:rsidTr="00A04870">
        <w:trPr>
          <w:trHeight w:val="329"/>
          <w:jc w:val="center"/>
        </w:trPr>
        <w:tc>
          <w:tcPr>
            <w:tcW w:w="401" w:type="dxa"/>
            <w:vMerge w:val="restart"/>
            <w:textDirection w:val="btLr"/>
            <w:vAlign w:val="center"/>
          </w:tcPr>
          <w:p w14:paraId="49A4115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MVV</w:t>
            </w:r>
          </w:p>
        </w:tc>
        <w:tc>
          <w:tcPr>
            <w:tcW w:w="324" w:type="dxa"/>
            <w:vMerge w:val="restart"/>
            <w:vAlign w:val="center"/>
          </w:tcPr>
          <w:p w14:paraId="7709DEAE"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50B0B897"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772" w:type="dxa"/>
            <w:vAlign w:val="center"/>
          </w:tcPr>
          <w:p w14:paraId="26A64A9B"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tcPr>
          <w:p w14:paraId="5488D64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96,08±9,65</w:t>
            </w:r>
          </w:p>
        </w:tc>
        <w:tc>
          <w:tcPr>
            <w:tcW w:w="894" w:type="dxa"/>
            <w:vMerge w:val="restart"/>
            <w:vAlign w:val="center"/>
          </w:tcPr>
          <w:p w14:paraId="20923871"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0,146</w:t>
            </w:r>
          </w:p>
        </w:tc>
        <w:tc>
          <w:tcPr>
            <w:tcW w:w="766" w:type="dxa"/>
            <w:vMerge w:val="restart"/>
            <w:vAlign w:val="center"/>
          </w:tcPr>
          <w:p w14:paraId="248C132E"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0,705</w:t>
            </w:r>
          </w:p>
        </w:tc>
        <w:tc>
          <w:tcPr>
            <w:tcW w:w="767" w:type="dxa"/>
            <w:vMerge w:val="restart"/>
            <w:vAlign w:val="center"/>
          </w:tcPr>
          <w:p w14:paraId="2CC8942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3,763</w:t>
            </w:r>
          </w:p>
        </w:tc>
        <w:tc>
          <w:tcPr>
            <w:tcW w:w="768" w:type="dxa"/>
            <w:vMerge w:val="restart"/>
            <w:vAlign w:val="center"/>
          </w:tcPr>
          <w:p w14:paraId="25E901E6"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0,063</w:t>
            </w:r>
          </w:p>
        </w:tc>
        <w:tc>
          <w:tcPr>
            <w:tcW w:w="975" w:type="dxa"/>
            <w:vMerge w:val="restart"/>
            <w:vAlign w:val="center"/>
          </w:tcPr>
          <w:p w14:paraId="76FAAAF2"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90,879</w:t>
            </w:r>
          </w:p>
        </w:tc>
        <w:tc>
          <w:tcPr>
            <w:tcW w:w="1023" w:type="dxa"/>
            <w:vMerge w:val="restart"/>
            <w:vAlign w:val="center"/>
          </w:tcPr>
          <w:p w14:paraId="097CF051"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A04870" w:rsidRPr="00A56B43" w14:paraId="3268FFF9" w14:textId="77777777" w:rsidTr="00A04870">
        <w:trPr>
          <w:trHeight w:val="343"/>
          <w:jc w:val="center"/>
        </w:trPr>
        <w:tc>
          <w:tcPr>
            <w:tcW w:w="401" w:type="dxa"/>
            <w:vMerge/>
            <w:textDirection w:val="btLr"/>
            <w:vAlign w:val="center"/>
          </w:tcPr>
          <w:p w14:paraId="62DA223E"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46C78ED0"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70BE9900"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5B00943A"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tcPr>
          <w:p w14:paraId="40435F65"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90,60±12,11</w:t>
            </w:r>
          </w:p>
        </w:tc>
        <w:tc>
          <w:tcPr>
            <w:tcW w:w="894" w:type="dxa"/>
            <w:vMerge/>
            <w:vAlign w:val="center"/>
          </w:tcPr>
          <w:p w14:paraId="73AF75DD"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2D4986C3"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78C3BAD5"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07E36EF9"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3B250805"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16B17F30"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1E003576" w14:textId="77777777" w:rsidTr="00A04870">
        <w:trPr>
          <w:trHeight w:val="336"/>
          <w:jc w:val="center"/>
        </w:trPr>
        <w:tc>
          <w:tcPr>
            <w:tcW w:w="401" w:type="dxa"/>
            <w:vMerge/>
            <w:textDirection w:val="btLr"/>
            <w:vAlign w:val="center"/>
          </w:tcPr>
          <w:p w14:paraId="0130BB64"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restart"/>
            <w:vAlign w:val="center"/>
          </w:tcPr>
          <w:p w14:paraId="00ADFDAF"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2DE9C917"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772" w:type="dxa"/>
            <w:vAlign w:val="center"/>
          </w:tcPr>
          <w:p w14:paraId="7CD438C4"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tcPr>
          <w:p w14:paraId="7492B27F"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140,60±19,80</w:t>
            </w:r>
          </w:p>
        </w:tc>
        <w:tc>
          <w:tcPr>
            <w:tcW w:w="894" w:type="dxa"/>
            <w:vMerge/>
            <w:vAlign w:val="center"/>
          </w:tcPr>
          <w:p w14:paraId="3AD69AF6"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5603ADB3"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662BA02A"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32AC59EE"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1902BDCE"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1938401C"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3B7928D2" w14:textId="77777777" w:rsidTr="00A04870">
        <w:trPr>
          <w:trHeight w:val="343"/>
          <w:jc w:val="center"/>
        </w:trPr>
        <w:tc>
          <w:tcPr>
            <w:tcW w:w="401" w:type="dxa"/>
            <w:vMerge/>
            <w:textDirection w:val="btLr"/>
            <w:vAlign w:val="center"/>
          </w:tcPr>
          <w:p w14:paraId="090FA7B1" w14:textId="77777777" w:rsidR="00A04870" w:rsidRPr="00A56B43" w:rsidRDefault="00A04870" w:rsidP="00977DBA">
            <w:pPr>
              <w:spacing w:after="120"/>
              <w:ind w:firstLine="0"/>
              <w:jc w:val="center"/>
              <w:rPr>
                <w:rFonts w:eastAsia="Calibri" w:cs="Times New Roman"/>
                <w:color w:val="000000"/>
                <w:sz w:val="20"/>
                <w:szCs w:val="20"/>
              </w:rPr>
            </w:pPr>
          </w:p>
        </w:tc>
        <w:tc>
          <w:tcPr>
            <w:tcW w:w="324" w:type="dxa"/>
            <w:vMerge/>
            <w:vAlign w:val="center"/>
          </w:tcPr>
          <w:p w14:paraId="114FC2A1"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3BEA5814"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2841DCF2"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tcPr>
          <w:p w14:paraId="01C5F60D"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144,30±16,33</w:t>
            </w:r>
          </w:p>
        </w:tc>
        <w:tc>
          <w:tcPr>
            <w:tcW w:w="894" w:type="dxa"/>
            <w:vMerge/>
            <w:vAlign w:val="center"/>
          </w:tcPr>
          <w:p w14:paraId="227D04CD"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312DE92B"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4956E60B"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vAlign w:val="center"/>
          </w:tcPr>
          <w:p w14:paraId="25C42284"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706CF8B8"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vAlign w:val="center"/>
          </w:tcPr>
          <w:p w14:paraId="1F8E91B9"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1103A8CF" w14:textId="77777777" w:rsidTr="00A04870">
        <w:trPr>
          <w:trHeight w:val="336"/>
          <w:jc w:val="center"/>
        </w:trPr>
        <w:tc>
          <w:tcPr>
            <w:tcW w:w="401" w:type="dxa"/>
            <w:vMerge w:val="restart"/>
            <w:textDirection w:val="btLr"/>
            <w:vAlign w:val="center"/>
          </w:tcPr>
          <w:p w14:paraId="321FC620"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VC</w:t>
            </w:r>
          </w:p>
        </w:tc>
        <w:tc>
          <w:tcPr>
            <w:tcW w:w="324" w:type="dxa"/>
            <w:vMerge w:val="restart"/>
            <w:vAlign w:val="center"/>
          </w:tcPr>
          <w:p w14:paraId="150FBCFB"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17D1A01C"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Kadın</w:t>
            </w:r>
            <w:r w:rsidRPr="00A56B43">
              <w:rPr>
                <w:rFonts w:eastAsia="Calibri" w:cs="Times New Roman"/>
                <w:b/>
                <w:i/>
                <w:color w:val="000000"/>
                <w:sz w:val="20"/>
                <w:szCs w:val="20"/>
                <w:vertAlign w:val="superscript"/>
              </w:rPr>
              <w:t>a</w:t>
            </w:r>
          </w:p>
        </w:tc>
        <w:tc>
          <w:tcPr>
            <w:tcW w:w="772" w:type="dxa"/>
            <w:vAlign w:val="center"/>
          </w:tcPr>
          <w:p w14:paraId="5FF80B1E"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tcPr>
          <w:p w14:paraId="49CF598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2,79±0,15</w:t>
            </w:r>
          </w:p>
        </w:tc>
        <w:tc>
          <w:tcPr>
            <w:tcW w:w="894" w:type="dxa"/>
            <w:vMerge w:val="restart"/>
            <w:vAlign w:val="center"/>
          </w:tcPr>
          <w:p w14:paraId="32AABC3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1,276</w:t>
            </w:r>
          </w:p>
        </w:tc>
        <w:tc>
          <w:tcPr>
            <w:tcW w:w="766" w:type="dxa"/>
            <w:vMerge w:val="restart"/>
            <w:vAlign w:val="center"/>
          </w:tcPr>
          <w:p w14:paraId="5B03E6A5"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0,269</w:t>
            </w:r>
          </w:p>
        </w:tc>
        <w:tc>
          <w:tcPr>
            <w:tcW w:w="767" w:type="dxa"/>
            <w:vMerge w:val="restart"/>
            <w:vAlign w:val="center"/>
          </w:tcPr>
          <w:p w14:paraId="3FB41F29"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1,120</w:t>
            </w:r>
          </w:p>
        </w:tc>
        <w:tc>
          <w:tcPr>
            <w:tcW w:w="768" w:type="dxa"/>
            <w:vMerge w:val="restart"/>
            <w:vAlign w:val="center"/>
          </w:tcPr>
          <w:p w14:paraId="7C1C2BDA"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0,300</w:t>
            </w:r>
          </w:p>
        </w:tc>
        <w:tc>
          <w:tcPr>
            <w:tcW w:w="975" w:type="dxa"/>
            <w:vMerge w:val="restart"/>
            <w:vAlign w:val="center"/>
          </w:tcPr>
          <w:p w14:paraId="5FCB40B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285,865</w:t>
            </w:r>
          </w:p>
        </w:tc>
        <w:tc>
          <w:tcPr>
            <w:tcW w:w="1023" w:type="dxa"/>
            <w:vMerge w:val="restart"/>
            <w:vAlign w:val="center"/>
          </w:tcPr>
          <w:p w14:paraId="137F2D90"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A04870" w:rsidRPr="00A56B43" w14:paraId="6D96BFB5" w14:textId="77777777" w:rsidTr="00A04870">
        <w:trPr>
          <w:trHeight w:val="336"/>
          <w:jc w:val="center"/>
        </w:trPr>
        <w:tc>
          <w:tcPr>
            <w:tcW w:w="401" w:type="dxa"/>
            <w:vMerge/>
            <w:vAlign w:val="center"/>
          </w:tcPr>
          <w:p w14:paraId="546FC937" w14:textId="77777777" w:rsidR="00A04870" w:rsidRPr="00A56B43" w:rsidRDefault="00A04870" w:rsidP="00977DBA">
            <w:pPr>
              <w:spacing w:after="120"/>
              <w:ind w:firstLine="0"/>
              <w:jc w:val="left"/>
              <w:rPr>
                <w:rFonts w:eastAsia="Calibri" w:cs="Times New Roman"/>
                <w:color w:val="000000"/>
                <w:sz w:val="20"/>
                <w:szCs w:val="20"/>
              </w:rPr>
            </w:pPr>
          </w:p>
        </w:tc>
        <w:tc>
          <w:tcPr>
            <w:tcW w:w="324" w:type="dxa"/>
            <w:vMerge/>
            <w:vAlign w:val="center"/>
          </w:tcPr>
          <w:p w14:paraId="6040B53D" w14:textId="77777777" w:rsidR="00A04870" w:rsidRPr="00A56B43" w:rsidRDefault="00A04870" w:rsidP="00977DBA">
            <w:pPr>
              <w:spacing w:after="120"/>
              <w:ind w:firstLine="0"/>
              <w:jc w:val="center"/>
              <w:rPr>
                <w:rFonts w:eastAsia="Calibri" w:cs="Times New Roman"/>
                <w:color w:val="000000"/>
                <w:sz w:val="20"/>
                <w:szCs w:val="20"/>
              </w:rPr>
            </w:pPr>
          </w:p>
        </w:tc>
        <w:tc>
          <w:tcPr>
            <w:tcW w:w="672" w:type="dxa"/>
            <w:vMerge/>
            <w:vAlign w:val="center"/>
          </w:tcPr>
          <w:p w14:paraId="2D75DE19" w14:textId="77777777" w:rsidR="00A04870" w:rsidRPr="00A56B43" w:rsidRDefault="00A04870" w:rsidP="00977DBA">
            <w:pPr>
              <w:spacing w:after="120"/>
              <w:ind w:firstLine="0"/>
              <w:jc w:val="left"/>
              <w:rPr>
                <w:rFonts w:eastAsia="Calibri" w:cs="Times New Roman"/>
                <w:color w:val="000000"/>
                <w:sz w:val="20"/>
                <w:szCs w:val="20"/>
              </w:rPr>
            </w:pPr>
          </w:p>
        </w:tc>
        <w:tc>
          <w:tcPr>
            <w:tcW w:w="772" w:type="dxa"/>
            <w:vAlign w:val="center"/>
          </w:tcPr>
          <w:p w14:paraId="1DD61F01"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3A702C80"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2,80±0,13</w:t>
            </w:r>
          </w:p>
        </w:tc>
        <w:tc>
          <w:tcPr>
            <w:tcW w:w="894" w:type="dxa"/>
            <w:vMerge/>
            <w:vAlign w:val="center"/>
          </w:tcPr>
          <w:p w14:paraId="7C67FABF"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3C0B5FD5"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1B683E54"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092BEF17"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757FFF46"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tcPr>
          <w:p w14:paraId="4A7109EE"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4332240F" w14:textId="77777777" w:rsidTr="00A04870">
        <w:trPr>
          <w:trHeight w:val="343"/>
          <w:jc w:val="center"/>
        </w:trPr>
        <w:tc>
          <w:tcPr>
            <w:tcW w:w="401" w:type="dxa"/>
            <w:vMerge/>
            <w:vAlign w:val="center"/>
          </w:tcPr>
          <w:p w14:paraId="4B457133" w14:textId="77777777" w:rsidR="00A04870" w:rsidRPr="00A56B43" w:rsidRDefault="00A04870" w:rsidP="00977DBA">
            <w:pPr>
              <w:spacing w:after="120"/>
              <w:ind w:firstLine="0"/>
              <w:jc w:val="left"/>
              <w:rPr>
                <w:rFonts w:eastAsia="Calibri" w:cs="Times New Roman"/>
                <w:color w:val="000000"/>
                <w:sz w:val="20"/>
                <w:szCs w:val="20"/>
              </w:rPr>
            </w:pPr>
          </w:p>
        </w:tc>
        <w:tc>
          <w:tcPr>
            <w:tcW w:w="324" w:type="dxa"/>
            <w:vMerge w:val="restart"/>
            <w:vAlign w:val="center"/>
          </w:tcPr>
          <w:p w14:paraId="27B7F7E5" w14:textId="77777777" w:rsidR="00A04870" w:rsidRPr="00A56B43" w:rsidRDefault="00A04870" w:rsidP="00977DBA">
            <w:pPr>
              <w:spacing w:after="120"/>
              <w:ind w:firstLine="0"/>
              <w:jc w:val="center"/>
              <w:rPr>
                <w:rFonts w:eastAsia="Calibri" w:cs="Times New Roman"/>
                <w:sz w:val="20"/>
                <w:szCs w:val="20"/>
              </w:rPr>
            </w:pPr>
            <w:r w:rsidRPr="00A56B43">
              <w:rPr>
                <w:rFonts w:eastAsia="Calibri" w:cs="Times New Roman"/>
                <w:color w:val="000000"/>
                <w:sz w:val="20"/>
                <w:szCs w:val="20"/>
              </w:rPr>
              <w:t>14</w:t>
            </w:r>
          </w:p>
        </w:tc>
        <w:tc>
          <w:tcPr>
            <w:tcW w:w="672" w:type="dxa"/>
            <w:vMerge w:val="restart"/>
            <w:vAlign w:val="center"/>
          </w:tcPr>
          <w:p w14:paraId="57ADC61C" w14:textId="77777777" w:rsidR="00A04870" w:rsidRPr="00A56B43" w:rsidRDefault="00A04870" w:rsidP="00977DBA">
            <w:pPr>
              <w:spacing w:after="120"/>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Erkek</w:t>
            </w:r>
            <w:r w:rsidRPr="00A56B43">
              <w:rPr>
                <w:rFonts w:eastAsia="Calibri" w:cs="Times New Roman"/>
                <w:b/>
                <w:i/>
                <w:color w:val="000000"/>
                <w:sz w:val="20"/>
                <w:szCs w:val="20"/>
                <w:vertAlign w:val="superscript"/>
              </w:rPr>
              <w:t>b</w:t>
            </w:r>
          </w:p>
        </w:tc>
        <w:tc>
          <w:tcPr>
            <w:tcW w:w="772" w:type="dxa"/>
            <w:vAlign w:val="center"/>
          </w:tcPr>
          <w:p w14:paraId="409609AC"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78" w:type="dxa"/>
          </w:tcPr>
          <w:p w14:paraId="56FDDBBB"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4,57±0,65</w:t>
            </w:r>
          </w:p>
        </w:tc>
        <w:tc>
          <w:tcPr>
            <w:tcW w:w="894" w:type="dxa"/>
            <w:vMerge/>
            <w:vAlign w:val="center"/>
          </w:tcPr>
          <w:p w14:paraId="63E38360"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2A33F00A"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258C7445"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18553D3B"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191AC2D3"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tcPr>
          <w:p w14:paraId="32B0C995" w14:textId="77777777" w:rsidR="00A04870" w:rsidRPr="00A56B43" w:rsidRDefault="00A04870" w:rsidP="00977DBA">
            <w:pPr>
              <w:spacing w:after="120"/>
              <w:ind w:firstLine="0"/>
              <w:jc w:val="center"/>
              <w:rPr>
                <w:rFonts w:eastAsia="Calibri" w:cs="Times New Roman"/>
                <w:color w:val="000000"/>
                <w:sz w:val="20"/>
                <w:szCs w:val="20"/>
              </w:rPr>
            </w:pPr>
          </w:p>
        </w:tc>
      </w:tr>
      <w:tr w:rsidR="00A04870" w:rsidRPr="00A56B43" w14:paraId="777CA2C4" w14:textId="77777777" w:rsidTr="00A04870">
        <w:trPr>
          <w:trHeight w:val="336"/>
          <w:jc w:val="center"/>
        </w:trPr>
        <w:tc>
          <w:tcPr>
            <w:tcW w:w="401" w:type="dxa"/>
            <w:vMerge/>
            <w:vAlign w:val="center"/>
          </w:tcPr>
          <w:p w14:paraId="759E1F80" w14:textId="77777777" w:rsidR="00A04870" w:rsidRPr="00A56B43" w:rsidRDefault="00A04870" w:rsidP="00977DBA">
            <w:pPr>
              <w:spacing w:after="120"/>
              <w:ind w:firstLine="0"/>
              <w:jc w:val="left"/>
              <w:rPr>
                <w:rFonts w:eastAsia="Calibri" w:cs="Times New Roman"/>
                <w:color w:val="000000"/>
                <w:sz w:val="20"/>
                <w:szCs w:val="20"/>
              </w:rPr>
            </w:pPr>
          </w:p>
        </w:tc>
        <w:tc>
          <w:tcPr>
            <w:tcW w:w="324" w:type="dxa"/>
            <w:vMerge/>
          </w:tcPr>
          <w:p w14:paraId="700FA23E" w14:textId="77777777" w:rsidR="00A04870" w:rsidRPr="00A56B43" w:rsidRDefault="00A04870" w:rsidP="00977DBA">
            <w:pPr>
              <w:spacing w:after="120"/>
              <w:ind w:firstLine="0"/>
              <w:rPr>
                <w:rFonts w:eastAsia="Calibri" w:cs="Times New Roman"/>
                <w:color w:val="000000"/>
                <w:sz w:val="20"/>
                <w:szCs w:val="20"/>
              </w:rPr>
            </w:pPr>
          </w:p>
        </w:tc>
        <w:tc>
          <w:tcPr>
            <w:tcW w:w="672" w:type="dxa"/>
            <w:vMerge/>
          </w:tcPr>
          <w:p w14:paraId="22D0087B" w14:textId="77777777" w:rsidR="00A04870" w:rsidRPr="00A56B43" w:rsidRDefault="00A04870" w:rsidP="00977DBA">
            <w:pPr>
              <w:spacing w:after="120"/>
              <w:ind w:firstLine="0"/>
              <w:rPr>
                <w:rFonts w:eastAsia="Calibri" w:cs="Times New Roman"/>
                <w:color w:val="000000"/>
                <w:sz w:val="20"/>
                <w:szCs w:val="20"/>
              </w:rPr>
            </w:pPr>
          </w:p>
        </w:tc>
        <w:tc>
          <w:tcPr>
            <w:tcW w:w="772" w:type="dxa"/>
            <w:vAlign w:val="center"/>
          </w:tcPr>
          <w:p w14:paraId="21E21626" w14:textId="77777777" w:rsidR="00A04870" w:rsidRPr="00A56B43" w:rsidRDefault="00A04870" w:rsidP="00977DBA">
            <w:pPr>
              <w:spacing w:after="120"/>
              <w:ind w:firstLine="0"/>
              <w:jc w:val="left"/>
              <w:rPr>
                <w:rFonts w:eastAsia="Calibri" w:cs="Times New Roman"/>
                <w:color w:val="000000"/>
                <w:sz w:val="20"/>
                <w:szCs w:val="20"/>
              </w:rPr>
            </w:pPr>
            <w:r w:rsidRPr="00A56B43">
              <w:rPr>
                <w:rFonts w:eastAsia="Calibri" w:cs="Times New Roman"/>
                <w:color w:val="000000"/>
                <w:sz w:val="20"/>
                <w:szCs w:val="20"/>
              </w:rPr>
              <w:t>Son Test</w:t>
            </w:r>
          </w:p>
        </w:tc>
        <w:tc>
          <w:tcPr>
            <w:tcW w:w="1278" w:type="dxa"/>
            <w:vAlign w:val="center"/>
          </w:tcPr>
          <w:p w14:paraId="797883DF" w14:textId="77777777" w:rsidR="00A04870" w:rsidRPr="00A56B43" w:rsidRDefault="00A04870" w:rsidP="00977DBA">
            <w:pPr>
              <w:spacing w:after="120"/>
              <w:ind w:firstLine="0"/>
              <w:jc w:val="center"/>
              <w:rPr>
                <w:rFonts w:eastAsia="Calibri" w:cs="Times New Roman"/>
                <w:color w:val="000000"/>
                <w:sz w:val="20"/>
                <w:szCs w:val="20"/>
              </w:rPr>
            </w:pPr>
            <w:r w:rsidRPr="00A56B43">
              <w:rPr>
                <w:rFonts w:eastAsia="Calibri" w:cs="Times New Roman"/>
                <w:color w:val="000000"/>
                <w:sz w:val="20"/>
                <w:szCs w:val="20"/>
              </w:rPr>
              <w:t>4,74±0,25</w:t>
            </w:r>
          </w:p>
        </w:tc>
        <w:tc>
          <w:tcPr>
            <w:tcW w:w="894" w:type="dxa"/>
            <w:vMerge/>
            <w:vAlign w:val="center"/>
          </w:tcPr>
          <w:p w14:paraId="1F67FA93" w14:textId="77777777" w:rsidR="00A04870" w:rsidRPr="00A56B43" w:rsidRDefault="00A04870" w:rsidP="00977DBA">
            <w:pPr>
              <w:spacing w:after="120"/>
              <w:ind w:firstLine="0"/>
              <w:jc w:val="center"/>
              <w:rPr>
                <w:rFonts w:eastAsia="Calibri" w:cs="Times New Roman"/>
                <w:color w:val="000000"/>
                <w:sz w:val="20"/>
                <w:szCs w:val="20"/>
              </w:rPr>
            </w:pPr>
          </w:p>
        </w:tc>
        <w:tc>
          <w:tcPr>
            <w:tcW w:w="766" w:type="dxa"/>
            <w:vMerge/>
            <w:vAlign w:val="center"/>
          </w:tcPr>
          <w:p w14:paraId="730496EA" w14:textId="77777777" w:rsidR="00A04870" w:rsidRPr="00A56B43" w:rsidRDefault="00A04870" w:rsidP="00977DBA">
            <w:pPr>
              <w:spacing w:after="120"/>
              <w:ind w:firstLine="0"/>
              <w:jc w:val="center"/>
              <w:rPr>
                <w:rFonts w:eastAsia="Calibri" w:cs="Times New Roman"/>
                <w:color w:val="000000"/>
                <w:sz w:val="20"/>
                <w:szCs w:val="20"/>
              </w:rPr>
            </w:pPr>
          </w:p>
        </w:tc>
        <w:tc>
          <w:tcPr>
            <w:tcW w:w="767" w:type="dxa"/>
            <w:vMerge/>
          </w:tcPr>
          <w:p w14:paraId="121E9415" w14:textId="77777777" w:rsidR="00A04870" w:rsidRPr="00A56B43" w:rsidRDefault="00A04870" w:rsidP="00977DBA">
            <w:pPr>
              <w:spacing w:after="120"/>
              <w:ind w:firstLine="0"/>
              <w:jc w:val="center"/>
              <w:rPr>
                <w:rFonts w:eastAsia="Calibri" w:cs="Times New Roman"/>
                <w:color w:val="000000"/>
                <w:sz w:val="20"/>
                <w:szCs w:val="20"/>
              </w:rPr>
            </w:pPr>
          </w:p>
        </w:tc>
        <w:tc>
          <w:tcPr>
            <w:tcW w:w="768" w:type="dxa"/>
            <w:vMerge/>
          </w:tcPr>
          <w:p w14:paraId="3A23B3E2" w14:textId="77777777" w:rsidR="00A04870" w:rsidRPr="00A56B43" w:rsidRDefault="00A04870" w:rsidP="00977DBA">
            <w:pPr>
              <w:spacing w:after="120"/>
              <w:ind w:firstLine="0"/>
              <w:jc w:val="center"/>
              <w:rPr>
                <w:rFonts w:eastAsia="Calibri" w:cs="Times New Roman"/>
                <w:color w:val="000000"/>
                <w:sz w:val="20"/>
                <w:szCs w:val="20"/>
              </w:rPr>
            </w:pPr>
          </w:p>
        </w:tc>
        <w:tc>
          <w:tcPr>
            <w:tcW w:w="975" w:type="dxa"/>
            <w:vMerge/>
          </w:tcPr>
          <w:p w14:paraId="06B8BF2B" w14:textId="77777777" w:rsidR="00A04870" w:rsidRPr="00A56B43" w:rsidRDefault="00A04870" w:rsidP="00977DBA">
            <w:pPr>
              <w:spacing w:after="120"/>
              <w:ind w:firstLine="0"/>
              <w:jc w:val="center"/>
              <w:rPr>
                <w:rFonts w:eastAsia="Calibri" w:cs="Times New Roman"/>
                <w:color w:val="000000"/>
                <w:sz w:val="20"/>
                <w:szCs w:val="20"/>
              </w:rPr>
            </w:pPr>
          </w:p>
        </w:tc>
        <w:tc>
          <w:tcPr>
            <w:tcW w:w="1023" w:type="dxa"/>
            <w:vMerge/>
          </w:tcPr>
          <w:p w14:paraId="788A94D5" w14:textId="77777777" w:rsidR="00A04870" w:rsidRPr="00A56B43" w:rsidRDefault="00A04870" w:rsidP="00977DBA">
            <w:pPr>
              <w:spacing w:after="120"/>
              <w:ind w:firstLine="0"/>
              <w:jc w:val="center"/>
              <w:rPr>
                <w:rFonts w:eastAsia="Calibri" w:cs="Times New Roman"/>
                <w:color w:val="000000"/>
                <w:sz w:val="20"/>
                <w:szCs w:val="20"/>
              </w:rPr>
            </w:pPr>
          </w:p>
        </w:tc>
      </w:tr>
    </w:tbl>
    <w:p w14:paraId="037D2EEB" w14:textId="77777777" w:rsidR="000A11B5" w:rsidRPr="00A56B43" w:rsidRDefault="000A11B5" w:rsidP="000A11B5">
      <w:pPr>
        <w:spacing w:after="160"/>
        <w:ind w:firstLine="0"/>
        <w:rPr>
          <w:rFonts w:eastAsia="Calibri" w:cs="Times New Roman"/>
          <w:color w:val="000000"/>
          <w:szCs w:val="24"/>
        </w:rPr>
      </w:pPr>
    </w:p>
    <w:p w14:paraId="747DAEA1" w14:textId="75991C18" w:rsidR="000A11B5" w:rsidRPr="00A56B43" w:rsidRDefault="000A11B5" w:rsidP="00C44FC3">
      <w:pPr>
        <w:spacing w:after="160"/>
        <w:rPr>
          <w:rFonts w:eastAsia="Calibri" w:cs="Times New Roman"/>
          <w:color w:val="000000"/>
          <w:szCs w:val="24"/>
        </w:rPr>
      </w:pPr>
      <w:r w:rsidRPr="00A56B43">
        <w:rPr>
          <w:rFonts w:eastAsia="Calibri" w:cs="Times New Roman"/>
          <w:color w:val="000000"/>
          <w:szCs w:val="24"/>
        </w:rPr>
        <w:t>Tablo 13’ de sörf yapmayan kadın ve erkeklerin solunum fonksiyonları ön test ve son test değerleri incelendiğinde kadınlar ve erkekler arasında (FEV1, FVC, MVV, VC) değerleri bakımından istatistiksel olarak anlamlı fark bulunmuştur (p&lt;0,05). Grupların kendi içerisindeki karşılaştırmaları incelendiğinde ön test ve son test değerleri arasında istatistiksel olarak anlamlı fark bulunmadığı (p&gt;0,05), kadın ve erkeklerde grup içerisinde benzer seyrin yaşandığı tespit edilmiştir (p&gt;0,05).</w:t>
      </w:r>
    </w:p>
    <w:p w14:paraId="14A15EB6" w14:textId="77777777" w:rsidR="000A11B5" w:rsidRPr="00A56B43" w:rsidRDefault="000A11B5" w:rsidP="000A11B5">
      <w:pPr>
        <w:spacing w:after="160"/>
        <w:ind w:firstLine="0"/>
        <w:rPr>
          <w:rFonts w:eastAsia="Calibri" w:cs="Times New Roman"/>
          <w:color w:val="000000"/>
          <w:szCs w:val="24"/>
        </w:rPr>
      </w:pPr>
    </w:p>
    <w:p w14:paraId="0DBB284A" w14:textId="77777777" w:rsidR="000A11B5" w:rsidRPr="00A56B43" w:rsidRDefault="000A11B5" w:rsidP="00FA78B2">
      <w:pPr>
        <w:spacing w:after="120"/>
        <w:ind w:firstLine="0"/>
        <w:rPr>
          <w:rFonts w:eastAsia="Calibri" w:cs="Times New Roman"/>
          <w:b/>
          <w:bCs/>
          <w:color w:val="000000"/>
          <w:szCs w:val="24"/>
        </w:rPr>
      </w:pPr>
      <w:bookmarkStart w:id="221" w:name="_Toc164101208"/>
      <w:bookmarkStart w:id="222" w:name="_Toc166213953"/>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14</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yapmayan kadın ve erkeklerin ön test ve son test değerlerinin somatotip özelliklerine ait General Linear Model tekrarlı ölçümler analiz sonuçları</w:t>
      </w:r>
      <w:bookmarkEnd w:id="221"/>
      <w:bookmarkEnd w:id="222"/>
    </w:p>
    <w:tbl>
      <w:tblPr>
        <w:tblStyle w:val="TabloKlavuzu1"/>
        <w:tblW w:w="9051"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4"/>
        <w:gridCol w:w="371"/>
        <w:gridCol w:w="835"/>
        <w:gridCol w:w="836"/>
        <w:gridCol w:w="1252"/>
        <w:gridCol w:w="836"/>
        <w:gridCol w:w="835"/>
        <w:gridCol w:w="975"/>
        <w:gridCol w:w="836"/>
        <w:gridCol w:w="836"/>
        <w:gridCol w:w="835"/>
      </w:tblGrid>
      <w:tr w:rsidR="000A11B5" w:rsidRPr="00A56B43" w14:paraId="649E53C4" w14:textId="77777777" w:rsidTr="00FA78B2">
        <w:trPr>
          <w:cantSplit/>
          <w:trHeight w:val="496"/>
        </w:trPr>
        <w:tc>
          <w:tcPr>
            <w:tcW w:w="604" w:type="dxa"/>
            <w:vMerge w:val="restart"/>
            <w:textDirection w:val="btLr"/>
            <w:vAlign w:val="center"/>
          </w:tcPr>
          <w:p w14:paraId="60054CE3"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Parametre</w:t>
            </w:r>
          </w:p>
        </w:tc>
        <w:tc>
          <w:tcPr>
            <w:tcW w:w="371" w:type="dxa"/>
            <w:vMerge w:val="restart"/>
            <w:vAlign w:val="center"/>
          </w:tcPr>
          <w:p w14:paraId="46638E8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835" w:type="dxa"/>
            <w:vMerge w:val="restart"/>
            <w:vAlign w:val="center"/>
          </w:tcPr>
          <w:p w14:paraId="745FF11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836" w:type="dxa"/>
            <w:vMerge w:val="restart"/>
            <w:vAlign w:val="center"/>
          </w:tcPr>
          <w:p w14:paraId="1FB0D89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252" w:type="dxa"/>
            <w:vMerge w:val="restart"/>
            <w:vAlign w:val="center"/>
          </w:tcPr>
          <w:p w14:paraId="5E7225F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482" w:type="dxa"/>
            <w:gridSpan w:val="4"/>
            <w:vAlign w:val="center"/>
          </w:tcPr>
          <w:p w14:paraId="5C268FE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671" w:type="dxa"/>
            <w:gridSpan w:val="2"/>
            <w:vMerge w:val="restart"/>
            <w:vAlign w:val="center"/>
          </w:tcPr>
          <w:p w14:paraId="4E6A71D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Gruplar Arası Karşılaştırma</w:t>
            </w:r>
          </w:p>
        </w:tc>
      </w:tr>
      <w:tr w:rsidR="000A11B5" w:rsidRPr="00A56B43" w14:paraId="3A740FC9" w14:textId="77777777" w:rsidTr="00FA78B2">
        <w:trPr>
          <w:cantSplit/>
          <w:trHeight w:val="397"/>
        </w:trPr>
        <w:tc>
          <w:tcPr>
            <w:tcW w:w="604" w:type="dxa"/>
            <w:vMerge/>
            <w:textDirection w:val="btLr"/>
            <w:vAlign w:val="center"/>
          </w:tcPr>
          <w:p w14:paraId="2900806A"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ign w:val="center"/>
          </w:tcPr>
          <w:p w14:paraId="134B1FCD"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440FC547" w14:textId="77777777" w:rsidR="000A11B5" w:rsidRPr="00A56B43" w:rsidRDefault="000A11B5" w:rsidP="000A11B5">
            <w:pPr>
              <w:ind w:firstLine="0"/>
              <w:jc w:val="center"/>
              <w:rPr>
                <w:rFonts w:eastAsia="Calibri" w:cs="Times New Roman"/>
                <w:color w:val="000000"/>
                <w:szCs w:val="24"/>
              </w:rPr>
            </w:pPr>
          </w:p>
        </w:tc>
        <w:tc>
          <w:tcPr>
            <w:tcW w:w="836" w:type="dxa"/>
            <w:vMerge/>
            <w:vAlign w:val="center"/>
          </w:tcPr>
          <w:p w14:paraId="2C100B69" w14:textId="77777777" w:rsidR="000A11B5" w:rsidRPr="00A56B43" w:rsidRDefault="000A11B5" w:rsidP="000A11B5">
            <w:pPr>
              <w:ind w:firstLine="0"/>
              <w:jc w:val="center"/>
              <w:rPr>
                <w:rFonts w:eastAsia="Calibri" w:cs="Times New Roman"/>
                <w:color w:val="000000"/>
                <w:szCs w:val="24"/>
              </w:rPr>
            </w:pPr>
          </w:p>
        </w:tc>
        <w:tc>
          <w:tcPr>
            <w:tcW w:w="1252" w:type="dxa"/>
            <w:vMerge/>
            <w:vAlign w:val="center"/>
          </w:tcPr>
          <w:p w14:paraId="7E929415" w14:textId="77777777" w:rsidR="000A11B5" w:rsidRPr="00A56B43" w:rsidRDefault="000A11B5" w:rsidP="000A11B5">
            <w:pPr>
              <w:ind w:firstLine="0"/>
              <w:jc w:val="center"/>
              <w:rPr>
                <w:rFonts w:eastAsia="Calibri" w:cs="Times New Roman"/>
                <w:color w:val="000000"/>
                <w:szCs w:val="24"/>
              </w:rPr>
            </w:pPr>
          </w:p>
        </w:tc>
        <w:tc>
          <w:tcPr>
            <w:tcW w:w="1671" w:type="dxa"/>
            <w:gridSpan w:val="2"/>
            <w:vAlign w:val="center"/>
          </w:tcPr>
          <w:p w14:paraId="5847DAC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810" w:type="dxa"/>
            <w:gridSpan w:val="2"/>
            <w:vAlign w:val="center"/>
          </w:tcPr>
          <w:p w14:paraId="57A09C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 * Cinsiyet</w:t>
            </w:r>
          </w:p>
        </w:tc>
        <w:tc>
          <w:tcPr>
            <w:tcW w:w="1671" w:type="dxa"/>
            <w:gridSpan w:val="2"/>
            <w:vMerge/>
            <w:vAlign w:val="center"/>
          </w:tcPr>
          <w:p w14:paraId="479501D4" w14:textId="77777777" w:rsidR="000A11B5" w:rsidRPr="00A56B43" w:rsidRDefault="000A11B5" w:rsidP="000A11B5">
            <w:pPr>
              <w:ind w:firstLine="0"/>
              <w:jc w:val="center"/>
              <w:rPr>
                <w:rFonts w:eastAsia="Calibri" w:cs="Times New Roman"/>
                <w:color w:val="000000"/>
                <w:szCs w:val="24"/>
              </w:rPr>
            </w:pPr>
          </w:p>
        </w:tc>
      </w:tr>
      <w:tr w:rsidR="000A11B5" w:rsidRPr="00A56B43" w14:paraId="06BDCE0F" w14:textId="77777777" w:rsidTr="00FA78B2">
        <w:trPr>
          <w:cantSplit/>
          <w:trHeight w:val="274"/>
        </w:trPr>
        <w:tc>
          <w:tcPr>
            <w:tcW w:w="604" w:type="dxa"/>
            <w:vMerge/>
            <w:textDirection w:val="btLr"/>
            <w:vAlign w:val="center"/>
          </w:tcPr>
          <w:p w14:paraId="118E6FD5"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ign w:val="center"/>
          </w:tcPr>
          <w:p w14:paraId="206501BE"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5E0094D0" w14:textId="77777777" w:rsidR="000A11B5" w:rsidRPr="00A56B43" w:rsidRDefault="000A11B5" w:rsidP="000A11B5">
            <w:pPr>
              <w:ind w:firstLine="0"/>
              <w:jc w:val="center"/>
              <w:rPr>
                <w:rFonts w:eastAsia="Calibri" w:cs="Times New Roman"/>
                <w:color w:val="000000"/>
                <w:szCs w:val="24"/>
              </w:rPr>
            </w:pPr>
          </w:p>
        </w:tc>
        <w:tc>
          <w:tcPr>
            <w:tcW w:w="836" w:type="dxa"/>
            <w:vMerge/>
            <w:vAlign w:val="center"/>
          </w:tcPr>
          <w:p w14:paraId="5759D1A4" w14:textId="77777777" w:rsidR="000A11B5" w:rsidRPr="00A56B43" w:rsidRDefault="000A11B5" w:rsidP="000A11B5">
            <w:pPr>
              <w:ind w:firstLine="0"/>
              <w:jc w:val="center"/>
              <w:rPr>
                <w:rFonts w:eastAsia="Calibri" w:cs="Times New Roman"/>
                <w:color w:val="000000"/>
                <w:szCs w:val="24"/>
              </w:rPr>
            </w:pPr>
          </w:p>
        </w:tc>
        <w:tc>
          <w:tcPr>
            <w:tcW w:w="1252" w:type="dxa"/>
            <w:vMerge/>
            <w:vAlign w:val="center"/>
          </w:tcPr>
          <w:p w14:paraId="2BCC77DE" w14:textId="77777777" w:rsidR="000A11B5" w:rsidRPr="00A56B43" w:rsidRDefault="000A11B5" w:rsidP="000A11B5">
            <w:pPr>
              <w:ind w:firstLine="0"/>
              <w:jc w:val="center"/>
              <w:rPr>
                <w:rFonts w:eastAsia="Calibri" w:cs="Times New Roman"/>
                <w:color w:val="000000"/>
                <w:szCs w:val="24"/>
              </w:rPr>
            </w:pPr>
          </w:p>
        </w:tc>
        <w:tc>
          <w:tcPr>
            <w:tcW w:w="836" w:type="dxa"/>
            <w:vAlign w:val="center"/>
          </w:tcPr>
          <w:p w14:paraId="5E1F39B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5" w:type="dxa"/>
            <w:vAlign w:val="center"/>
          </w:tcPr>
          <w:p w14:paraId="6EF618E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975" w:type="dxa"/>
            <w:vAlign w:val="center"/>
          </w:tcPr>
          <w:p w14:paraId="7226B7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5" w:type="dxa"/>
            <w:vAlign w:val="center"/>
          </w:tcPr>
          <w:p w14:paraId="5255CD2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36" w:type="dxa"/>
            <w:vAlign w:val="center"/>
          </w:tcPr>
          <w:p w14:paraId="40ABD43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5" w:type="dxa"/>
            <w:vAlign w:val="center"/>
          </w:tcPr>
          <w:p w14:paraId="1AFA132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47FCB18E" w14:textId="77777777" w:rsidTr="00FA78B2">
        <w:trPr>
          <w:trHeight w:val="397"/>
        </w:trPr>
        <w:tc>
          <w:tcPr>
            <w:tcW w:w="604" w:type="dxa"/>
            <w:vMerge w:val="restart"/>
            <w:textDirection w:val="btLr"/>
            <w:vAlign w:val="center"/>
          </w:tcPr>
          <w:p w14:paraId="3A96D7D6"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Endomorf</w:t>
            </w:r>
          </w:p>
        </w:tc>
        <w:tc>
          <w:tcPr>
            <w:tcW w:w="371" w:type="dxa"/>
            <w:vMerge w:val="restart"/>
            <w:vAlign w:val="center"/>
          </w:tcPr>
          <w:p w14:paraId="47E3040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835" w:type="dxa"/>
            <w:vMerge w:val="restart"/>
            <w:vAlign w:val="center"/>
          </w:tcPr>
          <w:p w14:paraId="6B1E9832"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Kadın</w:t>
            </w:r>
          </w:p>
        </w:tc>
        <w:tc>
          <w:tcPr>
            <w:tcW w:w="836" w:type="dxa"/>
          </w:tcPr>
          <w:p w14:paraId="0FC1A89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2" w:type="dxa"/>
            <w:vAlign w:val="center"/>
          </w:tcPr>
          <w:p w14:paraId="136D1D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3,40±1,50</w:t>
            </w:r>
          </w:p>
        </w:tc>
        <w:tc>
          <w:tcPr>
            <w:tcW w:w="836" w:type="dxa"/>
            <w:vMerge w:val="restart"/>
            <w:vAlign w:val="center"/>
          </w:tcPr>
          <w:p w14:paraId="5C18E6A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9,758</w:t>
            </w:r>
          </w:p>
        </w:tc>
        <w:tc>
          <w:tcPr>
            <w:tcW w:w="835" w:type="dxa"/>
            <w:vMerge w:val="restart"/>
            <w:vAlign w:val="center"/>
          </w:tcPr>
          <w:p w14:paraId="4256000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0,004</w:t>
            </w:r>
          </w:p>
        </w:tc>
        <w:tc>
          <w:tcPr>
            <w:tcW w:w="975" w:type="dxa"/>
            <w:vMerge w:val="restart"/>
            <w:vAlign w:val="center"/>
          </w:tcPr>
          <w:p w14:paraId="784B87B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0,435</w:t>
            </w:r>
          </w:p>
        </w:tc>
        <w:tc>
          <w:tcPr>
            <w:tcW w:w="835" w:type="dxa"/>
            <w:vMerge w:val="restart"/>
            <w:vAlign w:val="center"/>
          </w:tcPr>
          <w:p w14:paraId="04A3929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0,515</w:t>
            </w:r>
          </w:p>
        </w:tc>
        <w:tc>
          <w:tcPr>
            <w:tcW w:w="836" w:type="dxa"/>
            <w:vMerge w:val="restart"/>
            <w:vAlign w:val="center"/>
          </w:tcPr>
          <w:p w14:paraId="123C5DF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3,744</w:t>
            </w:r>
          </w:p>
        </w:tc>
        <w:tc>
          <w:tcPr>
            <w:tcW w:w="835" w:type="dxa"/>
            <w:vMerge w:val="restart"/>
            <w:vAlign w:val="center"/>
          </w:tcPr>
          <w:p w14:paraId="30EE7B4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0,064</w:t>
            </w:r>
          </w:p>
        </w:tc>
      </w:tr>
      <w:tr w:rsidR="000A11B5" w:rsidRPr="00A56B43" w14:paraId="31DCE355" w14:textId="77777777" w:rsidTr="00FA78B2">
        <w:trPr>
          <w:trHeight w:val="52"/>
        </w:trPr>
        <w:tc>
          <w:tcPr>
            <w:tcW w:w="604" w:type="dxa"/>
            <w:vMerge/>
            <w:textDirection w:val="btLr"/>
            <w:vAlign w:val="center"/>
          </w:tcPr>
          <w:p w14:paraId="44346F19" w14:textId="77777777" w:rsidR="000A11B5" w:rsidRPr="00A56B43" w:rsidRDefault="000A11B5" w:rsidP="000A11B5">
            <w:pPr>
              <w:ind w:left="113" w:right="113" w:firstLine="0"/>
              <w:jc w:val="left"/>
              <w:rPr>
                <w:rFonts w:eastAsia="Calibri" w:cs="Times New Roman"/>
                <w:color w:val="000000"/>
                <w:szCs w:val="24"/>
              </w:rPr>
            </w:pPr>
          </w:p>
        </w:tc>
        <w:tc>
          <w:tcPr>
            <w:tcW w:w="371" w:type="dxa"/>
            <w:vMerge/>
          </w:tcPr>
          <w:p w14:paraId="2A96FC1B" w14:textId="77777777" w:rsidR="000A11B5" w:rsidRPr="00A56B43" w:rsidRDefault="000A11B5" w:rsidP="000A11B5">
            <w:pPr>
              <w:ind w:firstLine="0"/>
              <w:rPr>
                <w:rFonts w:eastAsia="Calibri" w:cs="Times New Roman"/>
                <w:color w:val="000000"/>
                <w:szCs w:val="24"/>
              </w:rPr>
            </w:pPr>
          </w:p>
        </w:tc>
        <w:tc>
          <w:tcPr>
            <w:tcW w:w="835" w:type="dxa"/>
            <w:vMerge/>
            <w:vAlign w:val="center"/>
          </w:tcPr>
          <w:p w14:paraId="7D527278" w14:textId="77777777" w:rsidR="000A11B5" w:rsidRPr="00A56B43" w:rsidRDefault="000A11B5" w:rsidP="000A11B5">
            <w:pPr>
              <w:ind w:firstLine="0"/>
              <w:rPr>
                <w:rFonts w:eastAsia="Calibri" w:cs="Times New Roman"/>
                <w:color w:val="000000"/>
                <w:szCs w:val="24"/>
              </w:rPr>
            </w:pPr>
          </w:p>
        </w:tc>
        <w:tc>
          <w:tcPr>
            <w:tcW w:w="836" w:type="dxa"/>
          </w:tcPr>
          <w:p w14:paraId="5EFE5D8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vAlign w:val="center"/>
          </w:tcPr>
          <w:p w14:paraId="5F57E31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3,76±1,67</w:t>
            </w:r>
          </w:p>
        </w:tc>
        <w:tc>
          <w:tcPr>
            <w:tcW w:w="836" w:type="dxa"/>
            <w:vMerge/>
            <w:vAlign w:val="center"/>
          </w:tcPr>
          <w:p w14:paraId="49AF75F1"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6B4C8C2B" w14:textId="77777777" w:rsidR="000A11B5" w:rsidRPr="00A56B43" w:rsidRDefault="000A11B5" w:rsidP="000A11B5">
            <w:pPr>
              <w:ind w:firstLine="0"/>
              <w:jc w:val="center"/>
              <w:rPr>
                <w:rFonts w:eastAsia="Calibri" w:cs="Times New Roman"/>
                <w:color w:val="000000"/>
                <w:szCs w:val="24"/>
              </w:rPr>
            </w:pPr>
          </w:p>
        </w:tc>
        <w:tc>
          <w:tcPr>
            <w:tcW w:w="975" w:type="dxa"/>
            <w:vMerge/>
          </w:tcPr>
          <w:p w14:paraId="72AA43DB" w14:textId="77777777" w:rsidR="000A11B5" w:rsidRPr="00A56B43" w:rsidRDefault="000A11B5" w:rsidP="000A11B5">
            <w:pPr>
              <w:ind w:firstLine="0"/>
              <w:jc w:val="center"/>
              <w:rPr>
                <w:rFonts w:eastAsia="Calibri" w:cs="Times New Roman"/>
                <w:color w:val="000000"/>
                <w:szCs w:val="24"/>
              </w:rPr>
            </w:pPr>
          </w:p>
        </w:tc>
        <w:tc>
          <w:tcPr>
            <w:tcW w:w="835" w:type="dxa"/>
            <w:vMerge/>
          </w:tcPr>
          <w:p w14:paraId="08FA1AAE" w14:textId="77777777" w:rsidR="000A11B5" w:rsidRPr="00A56B43" w:rsidRDefault="000A11B5" w:rsidP="000A11B5">
            <w:pPr>
              <w:ind w:firstLine="0"/>
              <w:jc w:val="center"/>
              <w:rPr>
                <w:rFonts w:eastAsia="Calibri" w:cs="Times New Roman"/>
                <w:color w:val="000000"/>
                <w:szCs w:val="24"/>
              </w:rPr>
            </w:pPr>
          </w:p>
        </w:tc>
        <w:tc>
          <w:tcPr>
            <w:tcW w:w="836" w:type="dxa"/>
            <w:vMerge/>
          </w:tcPr>
          <w:p w14:paraId="7DDE2AE5"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4F20A168" w14:textId="77777777" w:rsidR="000A11B5" w:rsidRPr="00A56B43" w:rsidRDefault="000A11B5" w:rsidP="000A11B5">
            <w:pPr>
              <w:ind w:firstLine="0"/>
              <w:jc w:val="center"/>
              <w:rPr>
                <w:rFonts w:eastAsia="Calibri" w:cs="Times New Roman"/>
                <w:color w:val="000000"/>
                <w:szCs w:val="24"/>
              </w:rPr>
            </w:pPr>
          </w:p>
        </w:tc>
      </w:tr>
      <w:tr w:rsidR="000A11B5" w:rsidRPr="00A56B43" w14:paraId="3EBD2AAC" w14:textId="77777777" w:rsidTr="00FA78B2">
        <w:trPr>
          <w:trHeight w:val="406"/>
        </w:trPr>
        <w:tc>
          <w:tcPr>
            <w:tcW w:w="604" w:type="dxa"/>
            <w:vMerge/>
            <w:textDirection w:val="btLr"/>
            <w:vAlign w:val="center"/>
          </w:tcPr>
          <w:p w14:paraId="0209F179"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restart"/>
            <w:vAlign w:val="center"/>
          </w:tcPr>
          <w:p w14:paraId="52816E4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5" w:type="dxa"/>
            <w:vMerge w:val="restart"/>
            <w:vAlign w:val="center"/>
          </w:tcPr>
          <w:p w14:paraId="4A70399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Erkek</w:t>
            </w:r>
          </w:p>
        </w:tc>
        <w:tc>
          <w:tcPr>
            <w:tcW w:w="836" w:type="dxa"/>
          </w:tcPr>
          <w:p w14:paraId="4E5D3AC1"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2" w:type="dxa"/>
            <w:vAlign w:val="center"/>
          </w:tcPr>
          <w:p w14:paraId="69A3D81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2,49±0,97</w:t>
            </w:r>
          </w:p>
        </w:tc>
        <w:tc>
          <w:tcPr>
            <w:tcW w:w="836" w:type="dxa"/>
            <w:vMerge/>
            <w:vAlign w:val="center"/>
          </w:tcPr>
          <w:p w14:paraId="4DA63D0E"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7D81133B" w14:textId="77777777" w:rsidR="000A11B5" w:rsidRPr="00A56B43" w:rsidRDefault="000A11B5" w:rsidP="000A11B5">
            <w:pPr>
              <w:ind w:firstLine="0"/>
              <w:jc w:val="center"/>
              <w:rPr>
                <w:rFonts w:eastAsia="Calibri" w:cs="Times New Roman"/>
                <w:color w:val="000000"/>
                <w:szCs w:val="24"/>
              </w:rPr>
            </w:pPr>
          </w:p>
        </w:tc>
        <w:tc>
          <w:tcPr>
            <w:tcW w:w="975" w:type="dxa"/>
            <w:vMerge/>
          </w:tcPr>
          <w:p w14:paraId="5BCBB3C5" w14:textId="77777777" w:rsidR="000A11B5" w:rsidRPr="00A56B43" w:rsidRDefault="000A11B5" w:rsidP="000A11B5">
            <w:pPr>
              <w:ind w:firstLine="0"/>
              <w:jc w:val="center"/>
              <w:rPr>
                <w:rFonts w:eastAsia="Calibri" w:cs="Times New Roman"/>
                <w:color w:val="000000"/>
                <w:szCs w:val="24"/>
              </w:rPr>
            </w:pPr>
          </w:p>
        </w:tc>
        <w:tc>
          <w:tcPr>
            <w:tcW w:w="835" w:type="dxa"/>
            <w:vMerge/>
          </w:tcPr>
          <w:p w14:paraId="30BC77CA" w14:textId="77777777" w:rsidR="000A11B5" w:rsidRPr="00A56B43" w:rsidRDefault="000A11B5" w:rsidP="000A11B5">
            <w:pPr>
              <w:ind w:firstLine="0"/>
              <w:jc w:val="center"/>
              <w:rPr>
                <w:rFonts w:eastAsia="Calibri" w:cs="Times New Roman"/>
                <w:color w:val="000000"/>
                <w:szCs w:val="24"/>
              </w:rPr>
            </w:pPr>
          </w:p>
        </w:tc>
        <w:tc>
          <w:tcPr>
            <w:tcW w:w="836" w:type="dxa"/>
            <w:vMerge/>
          </w:tcPr>
          <w:p w14:paraId="494C5773"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10C3B32B" w14:textId="77777777" w:rsidR="000A11B5" w:rsidRPr="00A56B43" w:rsidRDefault="000A11B5" w:rsidP="000A11B5">
            <w:pPr>
              <w:ind w:firstLine="0"/>
              <w:jc w:val="center"/>
              <w:rPr>
                <w:rFonts w:eastAsia="Calibri" w:cs="Times New Roman"/>
                <w:color w:val="000000"/>
                <w:szCs w:val="24"/>
              </w:rPr>
            </w:pPr>
          </w:p>
        </w:tc>
      </w:tr>
      <w:tr w:rsidR="000A11B5" w:rsidRPr="00A56B43" w14:paraId="2DF8F3DF" w14:textId="77777777" w:rsidTr="00FA78B2">
        <w:trPr>
          <w:trHeight w:val="52"/>
        </w:trPr>
        <w:tc>
          <w:tcPr>
            <w:tcW w:w="604" w:type="dxa"/>
            <w:vMerge/>
            <w:textDirection w:val="btLr"/>
            <w:vAlign w:val="center"/>
          </w:tcPr>
          <w:p w14:paraId="7A1AEF35"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ign w:val="center"/>
          </w:tcPr>
          <w:p w14:paraId="7657C594" w14:textId="77777777" w:rsidR="000A11B5" w:rsidRPr="00A56B43" w:rsidRDefault="000A11B5" w:rsidP="000A11B5">
            <w:pPr>
              <w:ind w:firstLine="0"/>
              <w:jc w:val="center"/>
              <w:rPr>
                <w:rFonts w:eastAsia="Calibri" w:cs="Times New Roman"/>
                <w:color w:val="000000"/>
                <w:szCs w:val="24"/>
              </w:rPr>
            </w:pPr>
          </w:p>
        </w:tc>
        <w:tc>
          <w:tcPr>
            <w:tcW w:w="835" w:type="dxa"/>
            <w:vMerge/>
          </w:tcPr>
          <w:p w14:paraId="2043AC63" w14:textId="77777777" w:rsidR="000A11B5" w:rsidRPr="00A56B43" w:rsidRDefault="000A11B5" w:rsidP="000A11B5">
            <w:pPr>
              <w:ind w:firstLine="0"/>
              <w:rPr>
                <w:rFonts w:eastAsia="Calibri" w:cs="Times New Roman"/>
                <w:color w:val="000000"/>
                <w:szCs w:val="24"/>
              </w:rPr>
            </w:pPr>
          </w:p>
        </w:tc>
        <w:tc>
          <w:tcPr>
            <w:tcW w:w="836" w:type="dxa"/>
          </w:tcPr>
          <w:p w14:paraId="5F3921E9"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vAlign w:val="center"/>
          </w:tcPr>
          <w:p w14:paraId="2DD6E09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2,73±1,11</w:t>
            </w:r>
          </w:p>
        </w:tc>
        <w:tc>
          <w:tcPr>
            <w:tcW w:w="836" w:type="dxa"/>
            <w:vMerge/>
            <w:vAlign w:val="center"/>
          </w:tcPr>
          <w:p w14:paraId="27726E0D"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6BF4ABDB" w14:textId="77777777" w:rsidR="000A11B5" w:rsidRPr="00A56B43" w:rsidRDefault="000A11B5" w:rsidP="000A11B5">
            <w:pPr>
              <w:ind w:firstLine="0"/>
              <w:jc w:val="center"/>
              <w:rPr>
                <w:rFonts w:eastAsia="Calibri" w:cs="Times New Roman"/>
                <w:color w:val="000000"/>
                <w:szCs w:val="24"/>
              </w:rPr>
            </w:pPr>
          </w:p>
        </w:tc>
        <w:tc>
          <w:tcPr>
            <w:tcW w:w="975" w:type="dxa"/>
            <w:vMerge/>
          </w:tcPr>
          <w:p w14:paraId="2471E72C" w14:textId="77777777" w:rsidR="000A11B5" w:rsidRPr="00A56B43" w:rsidRDefault="000A11B5" w:rsidP="000A11B5">
            <w:pPr>
              <w:ind w:firstLine="0"/>
              <w:jc w:val="center"/>
              <w:rPr>
                <w:rFonts w:eastAsia="Calibri" w:cs="Times New Roman"/>
                <w:color w:val="000000"/>
                <w:szCs w:val="24"/>
              </w:rPr>
            </w:pPr>
          </w:p>
        </w:tc>
        <w:tc>
          <w:tcPr>
            <w:tcW w:w="835" w:type="dxa"/>
            <w:vMerge/>
          </w:tcPr>
          <w:p w14:paraId="40BE4B24" w14:textId="77777777" w:rsidR="000A11B5" w:rsidRPr="00A56B43" w:rsidRDefault="000A11B5" w:rsidP="000A11B5">
            <w:pPr>
              <w:ind w:firstLine="0"/>
              <w:jc w:val="center"/>
              <w:rPr>
                <w:rFonts w:eastAsia="Calibri" w:cs="Times New Roman"/>
                <w:color w:val="000000"/>
                <w:szCs w:val="24"/>
              </w:rPr>
            </w:pPr>
          </w:p>
        </w:tc>
        <w:tc>
          <w:tcPr>
            <w:tcW w:w="836" w:type="dxa"/>
            <w:vMerge/>
          </w:tcPr>
          <w:p w14:paraId="5F557AD8"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6D569758" w14:textId="77777777" w:rsidR="000A11B5" w:rsidRPr="00A56B43" w:rsidRDefault="000A11B5" w:rsidP="000A11B5">
            <w:pPr>
              <w:ind w:firstLine="0"/>
              <w:jc w:val="center"/>
              <w:rPr>
                <w:rFonts w:eastAsia="Calibri" w:cs="Times New Roman"/>
                <w:color w:val="000000"/>
                <w:szCs w:val="24"/>
              </w:rPr>
            </w:pPr>
          </w:p>
        </w:tc>
      </w:tr>
      <w:tr w:rsidR="000A11B5" w:rsidRPr="00A56B43" w14:paraId="36A23DA5" w14:textId="77777777" w:rsidTr="00FA78B2">
        <w:trPr>
          <w:trHeight w:val="397"/>
        </w:trPr>
        <w:tc>
          <w:tcPr>
            <w:tcW w:w="604" w:type="dxa"/>
            <w:vMerge w:val="restart"/>
            <w:textDirection w:val="btLr"/>
            <w:vAlign w:val="center"/>
          </w:tcPr>
          <w:p w14:paraId="42B070E0"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Mezomorf</w:t>
            </w:r>
          </w:p>
        </w:tc>
        <w:tc>
          <w:tcPr>
            <w:tcW w:w="371" w:type="dxa"/>
            <w:vMerge w:val="restart"/>
            <w:vAlign w:val="center"/>
          </w:tcPr>
          <w:p w14:paraId="05E72A6E"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5" w:type="dxa"/>
            <w:vMerge w:val="restart"/>
            <w:vAlign w:val="center"/>
          </w:tcPr>
          <w:p w14:paraId="10536467"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Kadın</w:t>
            </w:r>
          </w:p>
        </w:tc>
        <w:tc>
          <w:tcPr>
            <w:tcW w:w="836" w:type="dxa"/>
            <w:vAlign w:val="center"/>
          </w:tcPr>
          <w:p w14:paraId="6A3F7DDC"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252" w:type="dxa"/>
            <w:vAlign w:val="center"/>
          </w:tcPr>
          <w:p w14:paraId="20CC54D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1,87±1,21</w:t>
            </w:r>
          </w:p>
        </w:tc>
        <w:tc>
          <w:tcPr>
            <w:tcW w:w="836" w:type="dxa"/>
            <w:vMerge w:val="restart"/>
            <w:vAlign w:val="center"/>
          </w:tcPr>
          <w:p w14:paraId="59DF6F8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25,824</w:t>
            </w:r>
          </w:p>
        </w:tc>
        <w:tc>
          <w:tcPr>
            <w:tcW w:w="835" w:type="dxa"/>
            <w:vMerge w:val="restart"/>
            <w:vAlign w:val="center"/>
          </w:tcPr>
          <w:p w14:paraId="6BC598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975" w:type="dxa"/>
            <w:vMerge w:val="restart"/>
            <w:vAlign w:val="center"/>
          </w:tcPr>
          <w:p w14:paraId="1688BFF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0,139</w:t>
            </w:r>
          </w:p>
        </w:tc>
        <w:tc>
          <w:tcPr>
            <w:tcW w:w="835" w:type="dxa"/>
            <w:vMerge w:val="restart"/>
            <w:vAlign w:val="center"/>
          </w:tcPr>
          <w:p w14:paraId="1739814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0,712</w:t>
            </w:r>
          </w:p>
        </w:tc>
        <w:tc>
          <w:tcPr>
            <w:tcW w:w="836" w:type="dxa"/>
            <w:vMerge w:val="restart"/>
            <w:vAlign w:val="center"/>
          </w:tcPr>
          <w:p w14:paraId="142282F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1,384</w:t>
            </w:r>
          </w:p>
        </w:tc>
        <w:tc>
          <w:tcPr>
            <w:tcW w:w="835" w:type="dxa"/>
            <w:vMerge w:val="restart"/>
            <w:vAlign w:val="center"/>
          </w:tcPr>
          <w:p w14:paraId="0B076B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0,250</w:t>
            </w:r>
          </w:p>
        </w:tc>
      </w:tr>
      <w:tr w:rsidR="000A11B5" w:rsidRPr="00A56B43" w14:paraId="6DCEAA00" w14:textId="77777777" w:rsidTr="00FA78B2">
        <w:trPr>
          <w:trHeight w:val="397"/>
        </w:trPr>
        <w:tc>
          <w:tcPr>
            <w:tcW w:w="604" w:type="dxa"/>
            <w:vMerge/>
            <w:textDirection w:val="btLr"/>
            <w:vAlign w:val="center"/>
          </w:tcPr>
          <w:p w14:paraId="0923A2B6"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ign w:val="center"/>
          </w:tcPr>
          <w:p w14:paraId="3725C356"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3EC37BF4" w14:textId="77777777" w:rsidR="000A11B5" w:rsidRPr="00A56B43" w:rsidRDefault="000A11B5" w:rsidP="000A11B5">
            <w:pPr>
              <w:ind w:firstLine="0"/>
              <w:rPr>
                <w:rFonts w:eastAsia="Calibri" w:cs="Times New Roman"/>
                <w:color w:val="000000"/>
                <w:szCs w:val="24"/>
              </w:rPr>
            </w:pPr>
          </w:p>
        </w:tc>
        <w:tc>
          <w:tcPr>
            <w:tcW w:w="836" w:type="dxa"/>
          </w:tcPr>
          <w:p w14:paraId="6C7724F1"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vAlign w:val="center"/>
          </w:tcPr>
          <w:p w14:paraId="31D1219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2,18±1,33</w:t>
            </w:r>
          </w:p>
        </w:tc>
        <w:tc>
          <w:tcPr>
            <w:tcW w:w="836" w:type="dxa"/>
            <w:vMerge/>
            <w:vAlign w:val="center"/>
          </w:tcPr>
          <w:p w14:paraId="3F01A6CB"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3D68A1E6" w14:textId="77777777" w:rsidR="000A11B5" w:rsidRPr="00A56B43" w:rsidRDefault="000A11B5" w:rsidP="000A11B5">
            <w:pPr>
              <w:ind w:firstLine="0"/>
              <w:jc w:val="center"/>
              <w:rPr>
                <w:rFonts w:eastAsia="Calibri" w:cs="Times New Roman"/>
                <w:color w:val="000000"/>
                <w:szCs w:val="24"/>
              </w:rPr>
            </w:pPr>
          </w:p>
        </w:tc>
        <w:tc>
          <w:tcPr>
            <w:tcW w:w="975" w:type="dxa"/>
            <w:vMerge/>
            <w:vAlign w:val="center"/>
          </w:tcPr>
          <w:p w14:paraId="7217BA76"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13592CC4" w14:textId="77777777" w:rsidR="000A11B5" w:rsidRPr="00A56B43" w:rsidRDefault="000A11B5" w:rsidP="000A11B5">
            <w:pPr>
              <w:ind w:firstLine="0"/>
              <w:jc w:val="center"/>
              <w:rPr>
                <w:rFonts w:eastAsia="Calibri" w:cs="Times New Roman"/>
                <w:color w:val="000000"/>
                <w:szCs w:val="24"/>
              </w:rPr>
            </w:pPr>
          </w:p>
        </w:tc>
        <w:tc>
          <w:tcPr>
            <w:tcW w:w="836" w:type="dxa"/>
            <w:vMerge/>
            <w:vAlign w:val="center"/>
          </w:tcPr>
          <w:p w14:paraId="5F172442"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15D6D5A4" w14:textId="77777777" w:rsidR="000A11B5" w:rsidRPr="00A56B43" w:rsidRDefault="000A11B5" w:rsidP="000A11B5">
            <w:pPr>
              <w:ind w:firstLine="0"/>
              <w:jc w:val="center"/>
              <w:rPr>
                <w:rFonts w:eastAsia="Calibri" w:cs="Times New Roman"/>
                <w:color w:val="000000"/>
                <w:szCs w:val="24"/>
              </w:rPr>
            </w:pPr>
          </w:p>
        </w:tc>
      </w:tr>
      <w:tr w:rsidR="000A11B5" w:rsidRPr="00A56B43" w14:paraId="66378C1B" w14:textId="77777777" w:rsidTr="00FA78B2">
        <w:trPr>
          <w:trHeight w:val="406"/>
        </w:trPr>
        <w:tc>
          <w:tcPr>
            <w:tcW w:w="604" w:type="dxa"/>
            <w:vMerge/>
            <w:textDirection w:val="btLr"/>
            <w:vAlign w:val="center"/>
          </w:tcPr>
          <w:p w14:paraId="2C5CAF66"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restart"/>
            <w:vAlign w:val="center"/>
          </w:tcPr>
          <w:p w14:paraId="7AC1970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5" w:type="dxa"/>
            <w:vMerge w:val="restart"/>
            <w:vAlign w:val="center"/>
          </w:tcPr>
          <w:p w14:paraId="6FCB992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Erkek</w:t>
            </w:r>
          </w:p>
        </w:tc>
        <w:tc>
          <w:tcPr>
            <w:tcW w:w="836" w:type="dxa"/>
          </w:tcPr>
          <w:p w14:paraId="70BF03DE"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2" w:type="dxa"/>
            <w:vAlign w:val="center"/>
          </w:tcPr>
          <w:p w14:paraId="6B045D5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2,40±0,99</w:t>
            </w:r>
          </w:p>
        </w:tc>
        <w:tc>
          <w:tcPr>
            <w:tcW w:w="836" w:type="dxa"/>
            <w:vMerge/>
            <w:vAlign w:val="center"/>
          </w:tcPr>
          <w:p w14:paraId="217E095C"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7B39C2CB" w14:textId="77777777" w:rsidR="000A11B5" w:rsidRPr="00A56B43" w:rsidRDefault="000A11B5" w:rsidP="000A11B5">
            <w:pPr>
              <w:ind w:firstLine="0"/>
              <w:jc w:val="center"/>
              <w:rPr>
                <w:rFonts w:eastAsia="Calibri" w:cs="Times New Roman"/>
                <w:color w:val="000000"/>
                <w:szCs w:val="24"/>
              </w:rPr>
            </w:pPr>
          </w:p>
        </w:tc>
        <w:tc>
          <w:tcPr>
            <w:tcW w:w="975" w:type="dxa"/>
            <w:vMerge/>
            <w:vAlign w:val="center"/>
          </w:tcPr>
          <w:p w14:paraId="71F2E4AC"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0E3B8F4D" w14:textId="77777777" w:rsidR="000A11B5" w:rsidRPr="00A56B43" w:rsidRDefault="000A11B5" w:rsidP="000A11B5">
            <w:pPr>
              <w:ind w:firstLine="0"/>
              <w:jc w:val="center"/>
              <w:rPr>
                <w:rFonts w:eastAsia="Calibri" w:cs="Times New Roman"/>
                <w:color w:val="000000"/>
                <w:szCs w:val="24"/>
              </w:rPr>
            </w:pPr>
          </w:p>
        </w:tc>
        <w:tc>
          <w:tcPr>
            <w:tcW w:w="836" w:type="dxa"/>
            <w:vMerge/>
            <w:vAlign w:val="center"/>
          </w:tcPr>
          <w:p w14:paraId="1DF53758"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6358F18D" w14:textId="77777777" w:rsidR="000A11B5" w:rsidRPr="00A56B43" w:rsidRDefault="000A11B5" w:rsidP="000A11B5">
            <w:pPr>
              <w:ind w:firstLine="0"/>
              <w:jc w:val="center"/>
              <w:rPr>
                <w:rFonts w:eastAsia="Calibri" w:cs="Times New Roman"/>
                <w:color w:val="000000"/>
                <w:szCs w:val="24"/>
              </w:rPr>
            </w:pPr>
          </w:p>
        </w:tc>
      </w:tr>
      <w:tr w:rsidR="000A11B5" w:rsidRPr="00A56B43" w14:paraId="11FBB097" w14:textId="77777777" w:rsidTr="00FA78B2">
        <w:trPr>
          <w:trHeight w:val="406"/>
        </w:trPr>
        <w:tc>
          <w:tcPr>
            <w:tcW w:w="604" w:type="dxa"/>
            <w:vMerge/>
            <w:textDirection w:val="btLr"/>
            <w:vAlign w:val="center"/>
          </w:tcPr>
          <w:p w14:paraId="7C06D87F" w14:textId="77777777" w:rsidR="000A11B5" w:rsidRPr="00A56B43" w:rsidRDefault="000A11B5" w:rsidP="000A11B5">
            <w:pPr>
              <w:ind w:left="113" w:right="113" w:firstLine="0"/>
              <w:jc w:val="left"/>
              <w:rPr>
                <w:rFonts w:eastAsia="Calibri" w:cs="Times New Roman"/>
                <w:color w:val="000000"/>
                <w:szCs w:val="24"/>
              </w:rPr>
            </w:pPr>
          </w:p>
        </w:tc>
        <w:tc>
          <w:tcPr>
            <w:tcW w:w="371" w:type="dxa"/>
            <w:vMerge/>
            <w:vAlign w:val="center"/>
          </w:tcPr>
          <w:p w14:paraId="2DAC8789" w14:textId="77777777" w:rsidR="000A11B5" w:rsidRPr="00A56B43" w:rsidRDefault="000A11B5" w:rsidP="000A11B5">
            <w:pPr>
              <w:ind w:firstLine="0"/>
              <w:jc w:val="center"/>
              <w:rPr>
                <w:rFonts w:eastAsia="Calibri" w:cs="Times New Roman"/>
                <w:color w:val="000000"/>
                <w:szCs w:val="24"/>
              </w:rPr>
            </w:pPr>
          </w:p>
        </w:tc>
        <w:tc>
          <w:tcPr>
            <w:tcW w:w="835" w:type="dxa"/>
            <w:vMerge/>
          </w:tcPr>
          <w:p w14:paraId="4ED84EF0" w14:textId="77777777" w:rsidR="000A11B5" w:rsidRPr="00A56B43" w:rsidRDefault="000A11B5" w:rsidP="000A11B5">
            <w:pPr>
              <w:ind w:firstLine="0"/>
              <w:rPr>
                <w:rFonts w:eastAsia="Calibri" w:cs="Times New Roman"/>
                <w:color w:val="000000"/>
                <w:szCs w:val="24"/>
              </w:rPr>
            </w:pPr>
          </w:p>
        </w:tc>
        <w:tc>
          <w:tcPr>
            <w:tcW w:w="836" w:type="dxa"/>
          </w:tcPr>
          <w:p w14:paraId="5B59218E"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vAlign w:val="center"/>
          </w:tcPr>
          <w:p w14:paraId="056932A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2,67±1,11</w:t>
            </w:r>
          </w:p>
        </w:tc>
        <w:tc>
          <w:tcPr>
            <w:tcW w:w="836" w:type="dxa"/>
            <w:vMerge/>
            <w:vAlign w:val="center"/>
          </w:tcPr>
          <w:p w14:paraId="2FC92A5A"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536A97EF" w14:textId="77777777" w:rsidR="000A11B5" w:rsidRPr="00A56B43" w:rsidRDefault="000A11B5" w:rsidP="000A11B5">
            <w:pPr>
              <w:ind w:firstLine="0"/>
              <w:jc w:val="center"/>
              <w:rPr>
                <w:rFonts w:eastAsia="Calibri" w:cs="Times New Roman"/>
                <w:color w:val="000000"/>
                <w:szCs w:val="24"/>
              </w:rPr>
            </w:pPr>
          </w:p>
        </w:tc>
        <w:tc>
          <w:tcPr>
            <w:tcW w:w="975" w:type="dxa"/>
            <w:vMerge/>
            <w:vAlign w:val="center"/>
          </w:tcPr>
          <w:p w14:paraId="3B53927A"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10272651" w14:textId="77777777" w:rsidR="000A11B5" w:rsidRPr="00A56B43" w:rsidRDefault="000A11B5" w:rsidP="000A11B5">
            <w:pPr>
              <w:ind w:firstLine="0"/>
              <w:jc w:val="center"/>
              <w:rPr>
                <w:rFonts w:eastAsia="Calibri" w:cs="Times New Roman"/>
                <w:color w:val="000000"/>
                <w:szCs w:val="24"/>
              </w:rPr>
            </w:pPr>
          </w:p>
        </w:tc>
        <w:tc>
          <w:tcPr>
            <w:tcW w:w="836" w:type="dxa"/>
            <w:vMerge/>
            <w:vAlign w:val="center"/>
          </w:tcPr>
          <w:p w14:paraId="48F5BCA7"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16533A99" w14:textId="77777777" w:rsidR="000A11B5" w:rsidRPr="00A56B43" w:rsidRDefault="000A11B5" w:rsidP="000A11B5">
            <w:pPr>
              <w:ind w:firstLine="0"/>
              <w:jc w:val="center"/>
              <w:rPr>
                <w:rFonts w:eastAsia="Calibri" w:cs="Times New Roman"/>
                <w:color w:val="000000"/>
                <w:szCs w:val="24"/>
              </w:rPr>
            </w:pPr>
          </w:p>
        </w:tc>
      </w:tr>
      <w:tr w:rsidR="000A11B5" w:rsidRPr="00A56B43" w14:paraId="37229B7B" w14:textId="77777777" w:rsidTr="00FA78B2">
        <w:trPr>
          <w:trHeight w:val="389"/>
        </w:trPr>
        <w:tc>
          <w:tcPr>
            <w:tcW w:w="604" w:type="dxa"/>
            <w:vMerge w:val="restart"/>
            <w:textDirection w:val="btLr"/>
            <w:vAlign w:val="center"/>
          </w:tcPr>
          <w:p w14:paraId="7FB23C63"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Ektomorf</w:t>
            </w:r>
          </w:p>
        </w:tc>
        <w:tc>
          <w:tcPr>
            <w:tcW w:w="371" w:type="dxa"/>
            <w:vMerge w:val="restart"/>
            <w:vAlign w:val="center"/>
          </w:tcPr>
          <w:p w14:paraId="73C39042"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5" w:type="dxa"/>
            <w:vMerge w:val="restart"/>
            <w:vAlign w:val="center"/>
          </w:tcPr>
          <w:p w14:paraId="30821C34" w14:textId="77777777" w:rsidR="000A11B5" w:rsidRPr="00A56B43" w:rsidRDefault="000A11B5" w:rsidP="000A11B5">
            <w:pPr>
              <w:ind w:firstLine="0"/>
              <w:jc w:val="left"/>
              <w:rPr>
                <w:rFonts w:eastAsia="Calibri" w:cs="Times New Roman"/>
                <w:color w:val="000000"/>
                <w:szCs w:val="24"/>
                <w:vertAlign w:val="superscript"/>
              </w:rPr>
            </w:pPr>
            <w:r w:rsidRPr="00A56B43">
              <w:rPr>
                <w:rFonts w:eastAsia="Calibri" w:cs="Times New Roman"/>
                <w:color w:val="000000"/>
                <w:szCs w:val="24"/>
              </w:rPr>
              <w:t>Kadın</w:t>
            </w:r>
          </w:p>
        </w:tc>
        <w:tc>
          <w:tcPr>
            <w:tcW w:w="836" w:type="dxa"/>
          </w:tcPr>
          <w:p w14:paraId="0A80C3D8"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2" w:type="dxa"/>
          </w:tcPr>
          <w:p w14:paraId="08E5FDD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2,82±1,14</w:t>
            </w:r>
          </w:p>
        </w:tc>
        <w:tc>
          <w:tcPr>
            <w:tcW w:w="836" w:type="dxa"/>
            <w:vMerge w:val="restart"/>
            <w:vAlign w:val="center"/>
          </w:tcPr>
          <w:p w14:paraId="7A485980" w14:textId="77777777" w:rsidR="000A11B5" w:rsidRPr="00A56B43" w:rsidRDefault="000A11B5" w:rsidP="000A11B5">
            <w:pPr>
              <w:ind w:firstLine="0"/>
              <w:jc w:val="center"/>
              <w:rPr>
                <w:rFonts w:eastAsia="Calibri" w:cs="Times New Roman"/>
                <w:color w:val="000000"/>
                <w:szCs w:val="24"/>
              </w:rPr>
            </w:pPr>
          </w:p>
          <w:p w14:paraId="449E84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13,453</w:t>
            </w:r>
          </w:p>
          <w:p w14:paraId="104940E7" w14:textId="77777777" w:rsidR="000A11B5" w:rsidRPr="00A56B43" w:rsidRDefault="000A11B5" w:rsidP="000A11B5">
            <w:pPr>
              <w:ind w:firstLine="0"/>
              <w:jc w:val="center"/>
              <w:rPr>
                <w:rFonts w:eastAsia="Calibri" w:cs="Times New Roman"/>
                <w:color w:val="000000"/>
                <w:szCs w:val="24"/>
              </w:rPr>
            </w:pPr>
          </w:p>
        </w:tc>
        <w:tc>
          <w:tcPr>
            <w:tcW w:w="835" w:type="dxa"/>
            <w:vMerge w:val="restart"/>
            <w:vAlign w:val="center"/>
          </w:tcPr>
          <w:p w14:paraId="654B923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0,001</w:t>
            </w:r>
          </w:p>
        </w:tc>
        <w:tc>
          <w:tcPr>
            <w:tcW w:w="975" w:type="dxa"/>
            <w:vMerge w:val="restart"/>
            <w:vAlign w:val="center"/>
          </w:tcPr>
          <w:p w14:paraId="1F353FF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1,766</w:t>
            </w:r>
          </w:p>
        </w:tc>
        <w:tc>
          <w:tcPr>
            <w:tcW w:w="835" w:type="dxa"/>
            <w:vMerge w:val="restart"/>
            <w:vAlign w:val="center"/>
          </w:tcPr>
          <w:p w14:paraId="58E2D2F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0,195</w:t>
            </w:r>
          </w:p>
        </w:tc>
        <w:tc>
          <w:tcPr>
            <w:tcW w:w="836" w:type="dxa"/>
            <w:vMerge w:val="restart"/>
            <w:vAlign w:val="center"/>
          </w:tcPr>
          <w:p w14:paraId="10C46C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0,590</w:t>
            </w:r>
          </w:p>
        </w:tc>
        <w:tc>
          <w:tcPr>
            <w:tcW w:w="835" w:type="dxa"/>
            <w:vMerge w:val="restart"/>
            <w:vAlign w:val="center"/>
          </w:tcPr>
          <w:p w14:paraId="5A8EE63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0,449</w:t>
            </w:r>
          </w:p>
        </w:tc>
      </w:tr>
      <w:tr w:rsidR="000A11B5" w:rsidRPr="00A56B43" w14:paraId="0C9E1F5A" w14:textId="77777777" w:rsidTr="00FA78B2">
        <w:trPr>
          <w:trHeight w:val="406"/>
        </w:trPr>
        <w:tc>
          <w:tcPr>
            <w:tcW w:w="604" w:type="dxa"/>
            <w:vMerge/>
            <w:vAlign w:val="center"/>
          </w:tcPr>
          <w:p w14:paraId="45B38CCF" w14:textId="77777777" w:rsidR="000A11B5" w:rsidRPr="00A56B43" w:rsidRDefault="000A11B5" w:rsidP="000A11B5">
            <w:pPr>
              <w:ind w:firstLine="0"/>
              <w:jc w:val="left"/>
              <w:rPr>
                <w:rFonts w:eastAsia="Calibri" w:cs="Times New Roman"/>
                <w:color w:val="000000"/>
                <w:szCs w:val="24"/>
              </w:rPr>
            </w:pPr>
          </w:p>
        </w:tc>
        <w:tc>
          <w:tcPr>
            <w:tcW w:w="371" w:type="dxa"/>
            <w:vMerge/>
            <w:vAlign w:val="center"/>
          </w:tcPr>
          <w:p w14:paraId="142DB3D9"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38594CB9" w14:textId="77777777" w:rsidR="000A11B5" w:rsidRPr="00A56B43" w:rsidRDefault="000A11B5" w:rsidP="000A11B5">
            <w:pPr>
              <w:ind w:firstLine="0"/>
              <w:rPr>
                <w:rFonts w:eastAsia="Calibri" w:cs="Times New Roman"/>
                <w:color w:val="000000"/>
                <w:szCs w:val="24"/>
              </w:rPr>
            </w:pPr>
          </w:p>
        </w:tc>
        <w:tc>
          <w:tcPr>
            <w:tcW w:w="836" w:type="dxa"/>
          </w:tcPr>
          <w:p w14:paraId="54E11439"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tcPr>
          <w:p w14:paraId="59D19F5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2,53±1,16</w:t>
            </w:r>
          </w:p>
        </w:tc>
        <w:tc>
          <w:tcPr>
            <w:tcW w:w="836" w:type="dxa"/>
            <w:vMerge/>
            <w:vAlign w:val="center"/>
          </w:tcPr>
          <w:p w14:paraId="59DA4470"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25805E3F" w14:textId="77777777" w:rsidR="000A11B5" w:rsidRPr="00A56B43" w:rsidRDefault="000A11B5" w:rsidP="000A11B5">
            <w:pPr>
              <w:ind w:firstLine="0"/>
              <w:jc w:val="center"/>
              <w:rPr>
                <w:rFonts w:eastAsia="Calibri" w:cs="Times New Roman"/>
                <w:color w:val="000000"/>
                <w:szCs w:val="24"/>
              </w:rPr>
            </w:pPr>
          </w:p>
        </w:tc>
        <w:tc>
          <w:tcPr>
            <w:tcW w:w="975" w:type="dxa"/>
            <w:vMerge/>
          </w:tcPr>
          <w:p w14:paraId="48AC5D65" w14:textId="77777777" w:rsidR="000A11B5" w:rsidRPr="00A56B43" w:rsidRDefault="000A11B5" w:rsidP="000A11B5">
            <w:pPr>
              <w:ind w:firstLine="0"/>
              <w:jc w:val="center"/>
              <w:rPr>
                <w:rFonts w:eastAsia="Calibri" w:cs="Times New Roman"/>
                <w:color w:val="000000"/>
                <w:szCs w:val="24"/>
              </w:rPr>
            </w:pPr>
          </w:p>
        </w:tc>
        <w:tc>
          <w:tcPr>
            <w:tcW w:w="835" w:type="dxa"/>
            <w:vMerge/>
          </w:tcPr>
          <w:p w14:paraId="1787C29C" w14:textId="77777777" w:rsidR="000A11B5" w:rsidRPr="00A56B43" w:rsidRDefault="000A11B5" w:rsidP="000A11B5">
            <w:pPr>
              <w:ind w:firstLine="0"/>
              <w:jc w:val="center"/>
              <w:rPr>
                <w:rFonts w:eastAsia="Calibri" w:cs="Times New Roman"/>
                <w:color w:val="000000"/>
                <w:szCs w:val="24"/>
              </w:rPr>
            </w:pPr>
          </w:p>
        </w:tc>
        <w:tc>
          <w:tcPr>
            <w:tcW w:w="836" w:type="dxa"/>
            <w:vMerge/>
          </w:tcPr>
          <w:p w14:paraId="4E41A91F" w14:textId="77777777" w:rsidR="000A11B5" w:rsidRPr="00A56B43" w:rsidRDefault="000A11B5" w:rsidP="000A11B5">
            <w:pPr>
              <w:ind w:firstLine="0"/>
              <w:jc w:val="center"/>
              <w:rPr>
                <w:rFonts w:eastAsia="Calibri" w:cs="Times New Roman"/>
                <w:color w:val="000000"/>
                <w:szCs w:val="24"/>
              </w:rPr>
            </w:pPr>
          </w:p>
        </w:tc>
        <w:tc>
          <w:tcPr>
            <w:tcW w:w="835" w:type="dxa"/>
            <w:vMerge/>
          </w:tcPr>
          <w:p w14:paraId="4801EAEB" w14:textId="77777777" w:rsidR="000A11B5" w:rsidRPr="00A56B43" w:rsidRDefault="000A11B5" w:rsidP="000A11B5">
            <w:pPr>
              <w:ind w:firstLine="0"/>
              <w:jc w:val="center"/>
              <w:rPr>
                <w:rFonts w:eastAsia="Calibri" w:cs="Times New Roman"/>
                <w:color w:val="000000"/>
                <w:szCs w:val="24"/>
              </w:rPr>
            </w:pPr>
          </w:p>
        </w:tc>
      </w:tr>
      <w:tr w:rsidR="000A11B5" w:rsidRPr="00A56B43" w14:paraId="0C792C80" w14:textId="77777777" w:rsidTr="00FA78B2">
        <w:trPr>
          <w:trHeight w:val="397"/>
        </w:trPr>
        <w:tc>
          <w:tcPr>
            <w:tcW w:w="604" w:type="dxa"/>
            <w:vMerge/>
            <w:vAlign w:val="center"/>
          </w:tcPr>
          <w:p w14:paraId="29257B57" w14:textId="77777777" w:rsidR="000A11B5" w:rsidRPr="00A56B43" w:rsidRDefault="000A11B5" w:rsidP="000A11B5">
            <w:pPr>
              <w:ind w:firstLine="0"/>
              <w:jc w:val="left"/>
              <w:rPr>
                <w:rFonts w:eastAsia="Calibri" w:cs="Times New Roman"/>
                <w:color w:val="000000"/>
                <w:szCs w:val="24"/>
              </w:rPr>
            </w:pPr>
          </w:p>
        </w:tc>
        <w:tc>
          <w:tcPr>
            <w:tcW w:w="371" w:type="dxa"/>
            <w:vMerge w:val="restart"/>
            <w:vAlign w:val="center"/>
          </w:tcPr>
          <w:p w14:paraId="1DF98290"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835" w:type="dxa"/>
            <w:vMerge w:val="restart"/>
            <w:vAlign w:val="center"/>
          </w:tcPr>
          <w:p w14:paraId="08128C82"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Erkek</w:t>
            </w:r>
          </w:p>
        </w:tc>
        <w:tc>
          <w:tcPr>
            <w:tcW w:w="836" w:type="dxa"/>
          </w:tcPr>
          <w:p w14:paraId="4AA50190"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2" w:type="dxa"/>
          </w:tcPr>
          <w:p w14:paraId="3739BCD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2,42±1,05</w:t>
            </w:r>
          </w:p>
        </w:tc>
        <w:tc>
          <w:tcPr>
            <w:tcW w:w="836" w:type="dxa"/>
            <w:vMerge/>
            <w:vAlign w:val="center"/>
          </w:tcPr>
          <w:p w14:paraId="3D0E618B"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6BC0D860" w14:textId="77777777" w:rsidR="000A11B5" w:rsidRPr="00A56B43" w:rsidRDefault="000A11B5" w:rsidP="000A11B5">
            <w:pPr>
              <w:ind w:firstLine="0"/>
              <w:jc w:val="center"/>
              <w:rPr>
                <w:rFonts w:eastAsia="Calibri" w:cs="Times New Roman"/>
                <w:color w:val="000000"/>
                <w:szCs w:val="24"/>
              </w:rPr>
            </w:pPr>
          </w:p>
        </w:tc>
        <w:tc>
          <w:tcPr>
            <w:tcW w:w="975" w:type="dxa"/>
            <w:vMerge/>
          </w:tcPr>
          <w:p w14:paraId="6039D4A2" w14:textId="77777777" w:rsidR="000A11B5" w:rsidRPr="00A56B43" w:rsidRDefault="000A11B5" w:rsidP="000A11B5">
            <w:pPr>
              <w:ind w:firstLine="0"/>
              <w:jc w:val="center"/>
              <w:rPr>
                <w:rFonts w:eastAsia="Calibri" w:cs="Times New Roman"/>
                <w:color w:val="000000"/>
                <w:szCs w:val="24"/>
              </w:rPr>
            </w:pPr>
          </w:p>
        </w:tc>
        <w:tc>
          <w:tcPr>
            <w:tcW w:w="835" w:type="dxa"/>
            <w:vMerge/>
          </w:tcPr>
          <w:p w14:paraId="259F2B23" w14:textId="77777777" w:rsidR="000A11B5" w:rsidRPr="00A56B43" w:rsidRDefault="000A11B5" w:rsidP="000A11B5">
            <w:pPr>
              <w:ind w:firstLine="0"/>
              <w:jc w:val="center"/>
              <w:rPr>
                <w:rFonts w:eastAsia="Calibri" w:cs="Times New Roman"/>
                <w:color w:val="000000"/>
                <w:szCs w:val="24"/>
              </w:rPr>
            </w:pPr>
          </w:p>
        </w:tc>
        <w:tc>
          <w:tcPr>
            <w:tcW w:w="836" w:type="dxa"/>
            <w:vMerge/>
          </w:tcPr>
          <w:p w14:paraId="6646A0D9" w14:textId="77777777" w:rsidR="000A11B5" w:rsidRPr="00A56B43" w:rsidRDefault="000A11B5" w:rsidP="000A11B5">
            <w:pPr>
              <w:ind w:firstLine="0"/>
              <w:jc w:val="center"/>
              <w:rPr>
                <w:rFonts w:eastAsia="Calibri" w:cs="Times New Roman"/>
                <w:color w:val="000000"/>
                <w:szCs w:val="24"/>
              </w:rPr>
            </w:pPr>
          </w:p>
        </w:tc>
        <w:tc>
          <w:tcPr>
            <w:tcW w:w="835" w:type="dxa"/>
            <w:vMerge/>
          </w:tcPr>
          <w:p w14:paraId="3E959B72" w14:textId="77777777" w:rsidR="000A11B5" w:rsidRPr="00A56B43" w:rsidRDefault="000A11B5" w:rsidP="000A11B5">
            <w:pPr>
              <w:ind w:firstLine="0"/>
              <w:jc w:val="center"/>
              <w:rPr>
                <w:rFonts w:eastAsia="Calibri" w:cs="Times New Roman"/>
                <w:color w:val="000000"/>
                <w:szCs w:val="24"/>
              </w:rPr>
            </w:pPr>
          </w:p>
        </w:tc>
      </w:tr>
      <w:tr w:rsidR="000A11B5" w:rsidRPr="00A56B43" w14:paraId="498C59E8" w14:textId="77777777" w:rsidTr="00FA78B2">
        <w:trPr>
          <w:trHeight w:val="406"/>
        </w:trPr>
        <w:tc>
          <w:tcPr>
            <w:tcW w:w="604" w:type="dxa"/>
            <w:vMerge/>
            <w:vAlign w:val="center"/>
          </w:tcPr>
          <w:p w14:paraId="1FACD3F0" w14:textId="77777777" w:rsidR="000A11B5" w:rsidRPr="00A56B43" w:rsidRDefault="000A11B5" w:rsidP="000A11B5">
            <w:pPr>
              <w:ind w:firstLine="0"/>
              <w:jc w:val="left"/>
              <w:rPr>
                <w:rFonts w:eastAsia="Calibri" w:cs="Times New Roman"/>
                <w:color w:val="000000"/>
                <w:szCs w:val="24"/>
              </w:rPr>
            </w:pPr>
          </w:p>
        </w:tc>
        <w:tc>
          <w:tcPr>
            <w:tcW w:w="371" w:type="dxa"/>
            <w:vMerge/>
          </w:tcPr>
          <w:p w14:paraId="444B62D2" w14:textId="77777777" w:rsidR="000A11B5" w:rsidRPr="00A56B43" w:rsidRDefault="000A11B5" w:rsidP="000A11B5">
            <w:pPr>
              <w:ind w:firstLine="0"/>
              <w:rPr>
                <w:rFonts w:eastAsia="Calibri" w:cs="Times New Roman"/>
                <w:color w:val="000000"/>
                <w:szCs w:val="24"/>
              </w:rPr>
            </w:pPr>
          </w:p>
        </w:tc>
        <w:tc>
          <w:tcPr>
            <w:tcW w:w="835" w:type="dxa"/>
            <w:vMerge/>
          </w:tcPr>
          <w:p w14:paraId="1B1AFAD1" w14:textId="77777777" w:rsidR="000A11B5" w:rsidRPr="00A56B43" w:rsidRDefault="000A11B5" w:rsidP="000A11B5">
            <w:pPr>
              <w:ind w:firstLine="0"/>
              <w:rPr>
                <w:rFonts w:eastAsia="Calibri" w:cs="Times New Roman"/>
                <w:color w:val="000000"/>
                <w:szCs w:val="24"/>
              </w:rPr>
            </w:pPr>
          </w:p>
        </w:tc>
        <w:tc>
          <w:tcPr>
            <w:tcW w:w="836" w:type="dxa"/>
          </w:tcPr>
          <w:p w14:paraId="7514E64F"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2" w:type="dxa"/>
          </w:tcPr>
          <w:p w14:paraId="3DD4625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2,29±1,10</w:t>
            </w:r>
          </w:p>
        </w:tc>
        <w:tc>
          <w:tcPr>
            <w:tcW w:w="836" w:type="dxa"/>
            <w:vMerge/>
            <w:vAlign w:val="center"/>
          </w:tcPr>
          <w:p w14:paraId="17CE0811" w14:textId="77777777" w:rsidR="000A11B5" w:rsidRPr="00A56B43" w:rsidRDefault="000A11B5" w:rsidP="000A11B5">
            <w:pPr>
              <w:ind w:firstLine="0"/>
              <w:jc w:val="center"/>
              <w:rPr>
                <w:rFonts w:eastAsia="Calibri" w:cs="Times New Roman"/>
                <w:color w:val="000000"/>
                <w:szCs w:val="24"/>
              </w:rPr>
            </w:pPr>
          </w:p>
        </w:tc>
        <w:tc>
          <w:tcPr>
            <w:tcW w:w="835" w:type="dxa"/>
            <w:vMerge/>
            <w:vAlign w:val="center"/>
          </w:tcPr>
          <w:p w14:paraId="561820D5" w14:textId="77777777" w:rsidR="000A11B5" w:rsidRPr="00A56B43" w:rsidRDefault="000A11B5" w:rsidP="000A11B5">
            <w:pPr>
              <w:ind w:firstLine="0"/>
              <w:jc w:val="center"/>
              <w:rPr>
                <w:rFonts w:eastAsia="Calibri" w:cs="Times New Roman"/>
                <w:color w:val="000000"/>
                <w:szCs w:val="24"/>
              </w:rPr>
            </w:pPr>
          </w:p>
        </w:tc>
        <w:tc>
          <w:tcPr>
            <w:tcW w:w="975" w:type="dxa"/>
            <w:vMerge/>
          </w:tcPr>
          <w:p w14:paraId="76B06F1B" w14:textId="77777777" w:rsidR="000A11B5" w:rsidRPr="00A56B43" w:rsidRDefault="000A11B5" w:rsidP="000A11B5">
            <w:pPr>
              <w:ind w:firstLine="0"/>
              <w:jc w:val="center"/>
              <w:rPr>
                <w:rFonts w:eastAsia="Calibri" w:cs="Times New Roman"/>
                <w:color w:val="000000"/>
                <w:szCs w:val="24"/>
              </w:rPr>
            </w:pPr>
          </w:p>
        </w:tc>
        <w:tc>
          <w:tcPr>
            <w:tcW w:w="835" w:type="dxa"/>
            <w:vMerge/>
          </w:tcPr>
          <w:p w14:paraId="69A355F1" w14:textId="77777777" w:rsidR="000A11B5" w:rsidRPr="00A56B43" w:rsidRDefault="000A11B5" w:rsidP="000A11B5">
            <w:pPr>
              <w:ind w:firstLine="0"/>
              <w:jc w:val="center"/>
              <w:rPr>
                <w:rFonts w:eastAsia="Calibri" w:cs="Times New Roman"/>
                <w:color w:val="000000"/>
                <w:szCs w:val="24"/>
              </w:rPr>
            </w:pPr>
          </w:p>
        </w:tc>
        <w:tc>
          <w:tcPr>
            <w:tcW w:w="836" w:type="dxa"/>
            <w:vMerge/>
          </w:tcPr>
          <w:p w14:paraId="3A24F790" w14:textId="77777777" w:rsidR="000A11B5" w:rsidRPr="00A56B43" w:rsidRDefault="000A11B5" w:rsidP="000A11B5">
            <w:pPr>
              <w:ind w:firstLine="0"/>
              <w:jc w:val="center"/>
              <w:rPr>
                <w:rFonts w:eastAsia="Calibri" w:cs="Times New Roman"/>
                <w:color w:val="000000"/>
                <w:szCs w:val="24"/>
              </w:rPr>
            </w:pPr>
          </w:p>
        </w:tc>
        <w:tc>
          <w:tcPr>
            <w:tcW w:w="835" w:type="dxa"/>
            <w:vMerge/>
          </w:tcPr>
          <w:p w14:paraId="373A1034" w14:textId="77777777" w:rsidR="000A11B5" w:rsidRPr="00A56B43" w:rsidRDefault="000A11B5" w:rsidP="000A11B5">
            <w:pPr>
              <w:ind w:firstLine="0"/>
              <w:jc w:val="center"/>
              <w:rPr>
                <w:rFonts w:eastAsia="Calibri" w:cs="Times New Roman"/>
                <w:color w:val="000000"/>
                <w:szCs w:val="24"/>
              </w:rPr>
            </w:pPr>
          </w:p>
        </w:tc>
      </w:tr>
    </w:tbl>
    <w:p w14:paraId="2861E9E8" w14:textId="77777777" w:rsidR="00FA78B2" w:rsidRPr="00A56B43" w:rsidRDefault="00FA78B2" w:rsidP="000A11B5">
      <w:pPr>
        <w:spacing w:after="160"/>
        <w:ind w:firstLine="0"/>
        <w:rPr>
          <w:rFonts w:eastAsia="Calibri" w:cs="Times New Roman"/>
          <w:szCs w:val="24"/>
        </w:rPr>
      </w:pPr>
    </w:p>
    <w:p w14:paraId="4F572DD7" w14:textId="63AD8B3F" w:rsidR="000A11B5" w:rsidRPr="00A56B43" w:rsidRDefault="000A11B5" w:rsidP="00FA78B2">
      <w:pPr>
        <w:spacing w:after="120"/>
        <w:rPr>
          <w:rFonts w:eastAsia="Calibri" w:cs="Times New Roman"/>
          <w:color w:val="000000"/>
          <w:szCs w:val="24"/>
        </w:rPr>
      </w:pPr>
      <w:r w:rsidRPr="00A56B43">
        <w:rPr>
          <w:rFonts w:eastAsia="Calibri" w:cs="Times New Roman"/>
          <w:szCs w:val="24"/>
        </w:rPr>
        <w:t>Tablo 14</w:t>
      </w:r>
      <w:r w:rsidRPr="00A56B43">
        <w:rPr>
          <w:rFonts w:eastAsia="Calibri" w:cs="Times New Roman"/>
          <w:color w:val="000000"/>
          <w:szCs w:val="24"/>
        </w:rPr>
        <w:t>’ de görüldüğü gibi sörf yapmayan kadın ve erkeklerin Somatotip ön test ve son test değerleri dikkate alındığında kadın ve erkekler arasında istatistiksel anlamlı fark bulunmamıştır (p&gt;0,05). Grupların kendi içerisindeki karşılaştırmaları incelendiğinde ön test ve son test değerleri arasında (endomorf, mezomorf, ektomorf) bakımından zamana bağlı istatistiksel olarak anlamlı fark bulunduğu (p&lt;0,05), kadın ve erkeklerde grup içerisinde benzer seyrin yaşandığı görülmüştür (p&gt;0,05).</w:t>
      </w:r>
    </w:p>
    <w:p w14:paraId="5E8672A9" w14:textId="77777777" w:rsidR="000A11B5" w:rsidRPr="00A56B43" w:rsidRDefault="000A11B5" w:rsidP="000A11B5">
      <w:pPr>
        <w:spacing w:after="160"/>
        <w:ind w:firstLine="0"/>
        <w:rPr>
          <w:rFonts w:eastAsia="Calibri" w:cs="Times New Roman"/>
          <w:color w:val="000000"/>
          <w:szCs w:val="24"/>
        </w:rPr>
      </w:pPr>
    </w:p>
    <w:p w14:paraId="66E9AA43" w14:textId="77777777" w:rsidR="00345858" w:rsidRPr="00A56B43" w:rsidRDefault="00345858" w:rsidP="000A11B5">
      <w:pPr>
        <w:spacing w:after="160"/>
        <w:ind w:firstLine="0"/>
        <w:rPr>
          <w:rFonts w:eastAsia="Calibri" w:cs="Times New Roman"/>
          <w:color w:val="000000"/>
          <w:szCs w:val="24"/>
        </w:rPr>
      </w:pPr>
    </w:p>
    <w:p w14:paraId="2D35C99F" w14:textId="77777777" w:rsidR="00345858" w:rsidRPr="00A56B43" w:rsidRDefault="00345858" w:rsidP="000A11B5">
      <w:pPr>
        <w:spacing w:after="160"/>
        <w:ind w:firstLine="0"/>
        <w:rPr>
          <w:rFonts w:eastAsia="Calibri" w:cs="Times New Roman"/>
          <w:color w:val="000000"/>
          <w:szCs w:val="24"/>
        </w:rPr>
      </w:pPr>
    </w:p>
    <w:p w14:paraId="0384A737" w14:textId="77777777" w:rsidR="00345858" w:rsidRPr="00A56B43" w:rsidRDefault="00345858" w:rsidP="000A11B5">
      <w:pPr>
        <w:spacing w:after="160"/>
        <w:ind w:firstLine="0"/>
        <w:rPr>
          <w:rFonts w:eastAsia="Calibri" w:cs="Times New Roman"/>
          <w:color w:val="000000"/>
          <w:szCs w:val="24"/>
        </w:rPr>
      </w:pPr>
    </w:p>
    <w:p w14:paraId="130FA347" w14:textId="77777777" w:rsidR="000A11B5" w:rsidRPr="00A56B43" w:rsidRDefault="000A11B5" w:rsidP="000A11B5">
      <w:pPr>
        <w:spacing w:after="160"/>
        <w:ind w:firstLine="0"/>
        <w:rPr>
          <w:rFonts w:eastAsia="Calibri" w:cs="Times New Roman"/>
          <w:b/>
          <w:bCs/>
          <w:color w:val="000000"/>
          <w:szCs w:val="24"/>
        </w:rPr>
      </w:pPr>
    </w:p>
    <w:p w14:paraId="59F79A68" w14:textId="77777777" w:rsidR="000A11B5" w:rsidRPr="00A56B43" w:rsidRDefault="000A11B5" w:rsidP="00345858">
      <w:pPr>
        <w:spacing w:after="120"/>
        <w:ind w:firstLine="0"/>
        <w:rPr>
          <w:rFonts w:eastAsia="Calibri" w:cs="Times New Roman"/>
          <w:b/>
          <w:bCs/>
          <w:color w:val="000000"/>
          <w:szCs w:val="24"/>
        </w:rPr>
      </w:pPr>
      <w:bookmarkStart w:id="223" w:name="_Toc164101209"/>
      <w:bookmarkStart w:id="224" w:name="_Toc166213954"/>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15</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kadınlar ile yapmayan kadınların somatotip özelliklerine ait ön test ve son test General Linear Model tekrarlı ölçümler analiz sonuçları</w:t>
      </w:r>
      <w:bookmarkEnd w:id="223"/>
      <w:bookmarkEnd w:id="224"/>
    </w:p>
    <w:tbl>
      <w:tblPr>
        <w:tblStyle w:val="TabloKlavuzu1"/>
        <w:tblW w:w="9214"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5"/>
        <w:gridCol w:w="378"/>
        <w:gridCol w:w="1134"/>
        <w:gridCol w:w="850"/>
        <w:gridCol w:w="1276"/>
        <w:gridCol w:w="709"/>
        <w:gridCol w:w="850"/>
        <w:gridCol w:w="851"/>
        <w:gridCol w:w="850"/>
        <w:gridCol w:w="851"/>
        <w:gridCol w:w="850"/>
      </w:tblGrid>
      <w:tr w:rsidR="000A11B5" w:rsidRPr="00A56B43" w14:paraId="1E8EC0F1" w14:textId="77777777" w:rsidTr="00204BEF">
        <w:trPr>
          <w:cantSplit/>
          <w:trHeight w:val="525"/>
        </w:trPr>
        <w:tc>
          <w:tcPr>
            <w:tcW w:w="615" w:type="dxa"/>
            <w:vMerge w:val="restart"/>
            <w:textDirection w:val="btLr"/>
            <w:vAlign w:val="center"/>
          </w:tcPr>
          <w:p w14:paraId="0AEB69CB"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Parametre</w:t>
            </w:r>
          </w:p>
        </w:tc>
        <w:tc>
          <w:tcPr>
            <w:tcW w:w="378" w:type="dxa"/>
            <w:vMerge w:val="restart"/>
            <w:vAlign w:val="center"/>
          </w:tcPr>
          <w:p w14:paraId="0446345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34" w:type="dxa"/>
            <w:vMerge w:val="restart"/>
            <w:vAlign w:val="center"/>
          </w:tcPr>
          <w:p w14:paraId="1452ABC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850" w:type="dxa"/>
            <w:vMerge w:val="restart"/>
            <w:vAlign w:val="center"/>
          </w:tcPr>
          <w:p w14:paraId="429581C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276" w:type="dxa"/>
            <w:vMerge w:val="restart"/>
            <w:vAlign w:val="center"/>
          </w:tcPr>
          <w:p w14:paraId="7CA1AD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260" w:type="dxa"/>
            <w:gridSpan w:val="4"/>
            <w:vAlign w:val="center"/>
          </w:tcPr>
          <w:p w14:paraId="6192960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701" w:type="dxa"/>
            <w:gridSpan w:val="2"/>
            <w:vMerge w:val="restart"/>
            <w:vAlign w:val="center"/>
          </w:tcPr>
          <w:p w14:paraId="4F9191A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Gruplar Arası Karşılaştırma</w:t>
            </w:r>
          </w:p>
        </w:tc>
      </w:tr>
      <w:tr w:rsidR="000A11B5" w:rsidRPr="00A56B43" w14:paraId="0524AFA3" w14:textId="77777777" w:rsidTr="00204BEF">
        <w:trPr>
          <w:cantSplit/>
          <w:trHeight w:val="420"/>
        </w:trPr>
        <w:tc>
          <w:tcPr>
            <w:tcW w:w="615" w:type="dxa"/>
            <w:vMerge/>
            <w:textDirection w:val="btLr"/>
            <w:vAlign w:val="center"/>
          </w:tcPr>
          <w:p w14:paraId="658C9346"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ign w:val="center"/>
          </w:tcPr>
          <w:p w14:paraId="5CFAC755" w14:textId="77777777" w:rsidR="000A11B5" w:rsidRPr="00A56B43" w:rsidRDefault="000A11B5" w:rsidP="000A11B5">
            <w:pPr>
              <w:ind w:firstLine="0"/>
              <w:jc w:val="center"/>
              <w:rPr>
                <w:rFonts w:eastAsia="Calibri" w:cs="Times New Roman"/>
                <w:color w:val="000000"/>
                <w:szCs w:val="24"/>
              </w:rPr>
            </w:pPr>
          </w:p>
        </w:tc>
        <w:tc>
          <w:tcPr>
            <w:tcW w:w="1134" w:type="dxa"/>
            <w:vMerge/>
            <w:vAlign w:val="center"/>
          </w:tcPr>
          <w:p w14:paraId="1BBDFF18"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62EFEED1" w14:textId="77777777" w:rsidR="000A11B5" w:rsidRPr="00A56B43" w:rsidRDefault="000A11B5" w:rsidP="000A11B5">
            <w:pPr>
              <w:ind w:firstLine="0"/>
              <w:jc w:val="center"/>
              <w:rPr>
                <w:rFonts w:eastAsia="Calibri" w:cs="Times New Roman"/>
                <w:color w:val="000000"/>
                <w:szCs w:val="24"/>
              </w:rPr>
            </w:pPr>
          </w:p>
        </w:tc>
        <w:tc>
          <w:tcPr>
            <w:tcW w:w="1276" w:type="dxa"/>
            <w:vMerge/>
            <w:vAlign w:val="center"/>
          </w:tcPr>
          <w:p w14:paraId="29A9C37C" w14:textId="77777777" w:rsidR="000A11B5" w:rsidRPr="00A56B43" w:rsidRDefault="000A11B5" w:rsidP="000A11B5">
            <w:pPr>
              <w:ind w:firstLine="0"/>
              <w:jc w:val="center"/>
              <w:rPr>
                <w:rFonts w:eastAsia="Calibri" w:cs="Times New Roman"/>
                <w:color w:val="000000"/>
                <w:szCs w:val="24"/>
              </w:rPr>
            </w:pPr>
          </w:p>
        </w:tc>
        <w:tc>
          <w:tcPr>
            <w:tcW w:w="1559" w:type="dxa"/>
            <w:gridSpan w:val="2"/>
            <w:vAlign w:val="center"/>
          </w:tcPr>
          <w:p w14:paraId="70BD33A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Test Zamanı </w:t>
            </w:r>
          </w:p>
        </w:tc>
        <w:tc>
          <w:tcPr>
            <w:tcW w:w="1701" w:type="dxa"/>
            <w:gridSpan w:val="2"/>
            <w:vAlign w:val="center"/>
          </w:tcPr>
          <w:p w14:paraId="2574669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Test Zamanı * Kite Yapma Durumu </w:t>
            </w:r>
          </w:p>
        </w:tc>
        <w:tc>
          <w:tcPr>
            <w:tcW w:w="1701" w:type="dxa"/>
            <w:gridSpan w:val="2"/>
            <w:vMerge/>
            <w:vAlign w:val="center"/>
          </w:tcPr>
          <w:p w14:paraId="7D8F7FBF" w14:textId="77777777" w:rsidR="000A11B5" w:rsidRPr="00A56B43" w:rsidRDefault="000A11B5" w:rsidP="000A11B5">
            <w:pPr>
              <w:ind w:firstLine="0"/>
              <w:jc w:val="center"/>
              <w:rPr>
                <w:rFonts w:eastAsia="Calibri" w:cs="Times New Roman"/>
                <w:color w:val="000000"/>
                <w:szCs w:val="24"/>
              </w:rPr>
            </w:pPr>
          </w:p>
        </w:tc>
      </w:tr>
      <w:tr w:rsidR="000A11B5" w:rsidRPr="00A56B43" w14:paraId="2F2CF0CE" w14:textId="77777777" w:rsidTr="00204BEF">
        <w:trPr>
          <w:cantSplit/>
          <w:trHeight w:val="290"/>
        </w:trPr>
        <w:tc>
          <w:tcPr>
            <w:tcW w:w="615" w:type="dxa"/>
            <w:vMerge/>
            <w:textDirection w:val="btLr"/>
            <w:vAlign w:val="center"/>
          </w:tcPr>
          <w:p w14:paraId="6B72AD65"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ign w:val="center"/>
          </w:tcPr>
          <w:p w14:paraId="2972E9D6" w14:textId="77777777" w:rsidR="000A11B5" w:rsidRPr="00A56B43" w:rsidRDefault="000A11B5" w:rsidP="000A11B5">
            <w:pPr>
              <w:ind w:firstLine="0"/>
              <w:jc w:val="center"/>
              <w:rPr>
                <w:rFonts w:eastAsia="Calibri" w:cs="Times New Roman"/>
                <w:color w:val="000000"/>
                <w:szCs w:val="24"/>
              </w:rPr>
            </w:pPr>
          </w:p>
        </w:tc>
        <w:tc>
          <w:tcPr>
            <w:tcW w:w="1134" w:type="dxa"/>
            <w:vMerge/>
            <w:vAlign w:val="center"/>
          </w:tcPr>
          <w:p w14:paraId="3881912E"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5DAB74C4" w14:textId="77777777" w:rsidR="000A11B5" w:rsidRPr="00A56B43" w:rsidRDefault="000A11B5" w:rsidP="000A11B5">
            <w:pPr>
              <w:ind w:firstLine="0"/>
              <w:jc w:val="center"/>
              <w:rPr>
                <w:rFonts w:eastAsia="Calibri" w:cs="Times New Roman"/>
                <w:color w:val="000000"/>
                <w:szCs w:val="24"/>
              </w:rPr>
            </w:pPr>
          </w:p>
        </w:tc>
        <w:tc>
          <w:tcPr>
            <w:tcW w:w="1276" w:type="dxa"/>
            <w:vMerge/>
            <w:vAlign w:val="center"/>
          </w:tcPr>
          <w:p w14:paraId="15AB61FE" w14:textId="77777777" w:rsidR="000A11B5" w:rsidRPr="00A56B43" w:rsidRDefault="000A11B5" w:rsidP="000A11B5">
            <w:pPr>
              <w:ind w:firstLine="0"/>
              <w:jc w:val="center"/>
              <w:rPr>
                <w:rFonts w:eastAsia="Calibri" w:cs="Times New Roman"/>
                <w:color w:val="000000"/>
                <w:szCs w:val="24"/>
              </w:rPr>
            </w:pPr>
          </w:p>
        </w:tc>
        <w:tc>
          <w:tcPr>
            <w:tcW w:w="709" w:type="dxa"/>
            <w:vAlign w:val="center"/>
          </w:tcPr>
          <w:p w14:paraId="6ADAF82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50" w:type="dxa"/>
            <w:vAlign w:val="center"/>
          </w:tcPr>
          <w:p w14:paraId="6D6E064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51" w:type="dxa"/>
            <w:vAlign w:val="center"/>
          </w:tcPr>
          <w:p w14:paraId="30F4524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50" w:type="dxa"/>
            <w:vAlign w:val="center"/>
          </w:tcPr>
          <w:p w14:paraId="280517F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51" w:type="dxa"/>
            <w:vAlign w:val="center"/>
          </w:tcPr>
          <w:p w14:paraId="6675B5C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50" w:type="dxa"/>
            <w:vAlign w:val="center"/>
          </w:tcPr>
          <w:p w14:paraId="4CCB529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3E296FEF" w14:textId="77777777" w:rsidTr="00204BEF">
        <w:trPr>
          <w:trHeight w:val="420"/>
        </w:trPr>
        <w:tc>
          <w:tcPr>
            <w:tcW w:w="615" w:type="dxa"/>
            <w:vMerge w:val="restart"/>
            <w:textDirection w:val="btLr"/>
            <w:vAlign w:val="center"/>
          </w:tcPr>
          <w:p w14:paraId="6A1EE946"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Endomorf</w:t>
            </w:r>
          </w:p>
        </w:tc>
        <w:tc>
          <w:tcPr>
            <w:tcW w:w="378" w:type="dxa"/>
            <w:vMerge w:val="restart"/>
            <w:vAlign w:val="center"/>
          </w:tcPr>
          <w:p w14:paraId="3EE8057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34" w:type="dxa"/>
            <w:vMerge w:val="restart"/>
            <w:vAlign w:val="center"/>
          </w:tcPr>
          <w:p w14:paraId="662744D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Yapan</w:t>
            </w:r>
          </w:p>
        </w:tc>
        <w:tc>
          <w:tcPr>
            <w:tcW w:w="850" w:type="dxa"/>
          </w:tcPr>
          <w:p w14:paraId="0B88709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76" w:type="dxa"/>
            <w:vAlign w:val="center"/>
          </w:tcPr>
          <w:p w14:paraId="0C5499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2,86±0,55</w:t>
            </w:r>
          </w:p>
        </w:tc>
        <w:tc>
          <w:tcPr>
            <w:tcW w:w="709" w:type="dxa"/>
            <w:vMerge w:val="restart"/>
            <w:vAlign w:val="center"/>
          </w:tcPr>
          <w:p w14:paraId="24A0806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0,003</w:t>
            </w:r>
          </w:p>
        </w:tc>
        <w:tc>
          <w:tcPr>
            <w:tcW w:w="850" w:type="dxa"/>
            <w:vMerge w:val="restart"/>
            <w:vAlign w:val="center"/>
          </w:tcPr>
          <w:p w14:paraId="3C6B52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0,954</w:t>
            </w:r>
          </w:p>
        </w:tc>
        <w:tc>
          <w:tcPr>
            <w:tcW w:w="851" w:type="dxa"/>
            <w:vMerge w:val="restart"/>
            <w:vAlign w:val="center"/>
          </w:tcPr>
          <w:p w14:paraId="7C440DF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14,011</w:t>
            </w:r>
          </w:p>
        </w:tc>
        <w:tc>
          <w:tcPr>
            <w:tcW w:w="850" w:type="dxa"/>
            <w:vMerge w:val="restart"/>
            <w:vAlign w:val="center"/>
          </w:tcPr>
          <w:p w14:paraId="59D93F9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0,001</w:t>
            </w:r>
          </w:p>
        </w:tc>
        <w:tc>
          <w:tcPr>
            <w:tcW w:w="851" w:type="dxa"/>
            <w:vMerge w:val="restart"/>
            <w:vAlign w:val="center"/>
          </w:tcPr>
          <w:p w14:paraId="7E6A0D0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4,100</w:t>
            </w:r>
          </w:p>
        </w:tc>
        <w:tc>
          <w:tcPr>
            <w:tcW w:w="850" w:type="dxa"/>
            <w:vMerge w:val="restart"/>
            <w:vAlign w:val="center"/>
          </w:tcPr>
          <w:p w14:paraId="458298B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0,053</w:t>
            </w:r>
          </w:p>
        </w:tc>
      </w:tr>
      <w:tr w:rsidR="000A11B5" w:rsidRPr="00A56B43" w14:paraId="445C9C91" w14:textId="77777777" w:rsidTr="00204BEF">
        <w:trPr>
          <w:trHeight w:val="55"/>
        </w:trPr>
        <w:tc>
          <w:tcPr>
            <w:tcW w:w="615" w:type="dxa"/>
            <w:vMerge/>
            <w:textDirection w:val="btLr"/>
            <w:vAlign w:val="center"/>
          </w:tcPr>
          <w:p w14:paraId="56B7FA4A" w14:textId="77777777" w:rsidR="000A11B5" w:rsidRPr="00A56B43" w:rsidRDefault="000A11B5" w:rsidP="000A11B5">
            <w:pPr>
              <w:ind w:left="113" w:right="113" w:firstLine="0"/>
              <w:jc w:val="left"/>
              <w:rPr>
                <w:rFonts w:eastAsia="Calibri" w:cs="Times New Roman"/>
                <w:color w:val="000000"/>
                <w:szCs w:val="24"/>
              </w:rPr>
            </w:pPr>
          </w:p>
        </w:tc>
        <w:tc>
          <w:tcPr>
            <w:tcW w:w="378" w:type="dxa"/>
            <w:vMerge/>
          </w:tcPr>
          <w:p w14:paraId="6B09DA3F" w14:textId="77777777" w:rsidR="000A11B5" w:rsidRPr="00A56B43" w:rsidRDefault="000A11B5" w:rsidP="000A11B5">
            <w:pPr>
              <w:ind w:firstLine="0"/>
              <w:rPr>
                <w:rFonts w:eastAsia="Calibri" w:cs="Times New Roman"/>
                <w:color w:val="000000"/>
                <w:szCs w:val="24"/>
              </w:rPr>
            </w:pPr>
          </w:p>
        </w:tc>
        <w:tc>
          <w:tcPr>
            <w:tcW w:w="1134" w:type="dxa"/>
            <w:vMerge/>
            <w:vAlign w:val="center"/>
          </w:tcPr>
          <w:p w14:paraId="74069C45" w14:textId="77777777" w:rsidR="000A11B5" w:rsidRPr="00A56B43" w:rsidRDefault="000A11B5" w:rsidP="000A11B5">
            <w:pPr>
              <w:ind w:firstLine="0"/>
              <w:rPr>
                <w:rFonts w:eastAsia="Calibri" w:cs="Times New Roman"/>
                <w:color w:val="000000"/>
                <w:szCs w:val="24"/>
              </w:rPr>
            </w:pPr>
          </w:p>
        </w:tc>
        <w:tc>
          <w:tcPr>
            <w:tcW w:w="850" w:type="dxa"/>
          </w:tcPr>
          <w:p w14:paraId="3CA5E6C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vAlign w:val="center"/>
          </w:tcPr>
          <w:p w14:paraId="4393F0F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2,49±0,65</w:t>
            </w:r>
          </w:p>
        </w:tc>
        <w:tc>
          <w:tcPr>
            <w:tcW w:w="709" w:type="dxa"/>
            <w:vMerge/>
            <w:vAlign w:val="center"/>
          </w:tcPr>
          <w:p w14:paraId="1D8FC079"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2ED790CA" w14:textId="77777777" w:rsidR="000A11B5" w:rsidRPr="00A56B43" w:rsidRDefault="000A11B5" w:rsidP="000A11B5">
            <w:pPr>
              <w:ind w:firstLine="0"/>
              <w:jc w:val="center"/>
              <w:rPr>
                <w:rFonts w:eastAsia="Calibri" w:cs="Times New Roman"/>
                <w:color w:val="000000"/>
                <w:szCs w:val="24"/>
              </w:rPr>
            </w:pPr>
          </w:p>
        </w:tc>
        <w:tc>
          <w:tcPr>
            <w:tcW w:w="851" w:type="dxa"/>
            <w:vMerge/>
          </w:tcPr>
          <w:p w14:paraId="1EDA5D04" w14:textId="77777777" w:rsidR="000A11B5" w:rsidRPr="00A56B43" w:rsidRDefault="000A11B5" w:rsidP="000A11B5">
            <w:pPr>
              <w:ind w:firstLine="0"/>
              <w:jc w:val="center"/>
              <w:rPr>
                <w:rFonts w:eastAsia="Calibri" w:cs="Times New Roman"/>
                <w:color w:val="000000"/>
                <w:szCs w:val="24"/>
              </w:rPr>
            </w:pPr>
          </w:p>
        </w:tc>
        <w:tc>
          <w:tcPr>
            <w:tcW w:w="850" w:type="dxa"/>
            <w:vMerge/>
          </w:tcPr>
          <w:p w14:paraId="3A2F2ECE" w14:textId="77777777" w:rsidR="000A11B5" w:rsidRPr="00A56B43" w:rsidRDefault="000A11B5" w:rsidP="000A11B5">
            <w:pPr>
              <w:ind w:firstLine="0"/>
              <w:jc w:val="center"/>
              <w:rPr>
                <w:rFonts w:eastAsia="Calibri" w:cs="Times New Roman"/>
                <w:color w:val="000000"/>
                <w:szCs w:val="24"/>
              </w:rPr>
            </w:pPr>
          </w:p>
        </w:tc>
        <w:tc>
          <w:tcPr>
            <w:tcW w:w="851" w:type="dxa"/>
            <w:vMerge/>
          </w:tcPr>
          <w:p w14:paraId="3F237232"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4DE0CE71" w14:textId="77777777" w:rsidR="000A11B5" w:rsidRPr="00A56B43" w:rsidRDefault="000A11B5" w:rsidP="000A11B5">
            <w:pPr>
              <w:ind w:firstLine="0"/>
              <w:jc w:val="center"/>
              <w:rPr>
                <w:rFonts w:eastAsia="Calibri" w:cs="Times New Roman"/>
                <w:color w:val="000000"/>
                <w:szCs w:val="24"/>
              </w:rPr>
            </w:pPr>
          </w:p>
        </w:tc>
      </w:tr>
      <w:tr w:rsidR="000A11B5" w:rsidRPr="00A56B43" w14:paraId="3A79D30D" w14:textId="77777777" w:rsidTr="00204BEF">
        <w:trPr>
          <w:trHeight w:val="429"/>
        </w:trPr>
        <w:tc>
          <w:tcPr>
            <w:tcW w:w="615" w:type="dxa"/>
            <w:vMerge/>
            <w:textDirection w:val="btLr"/>
            <w:vAlign w:val="center"/>
          </w:tcPr>
          <w:p w14:paraId="2FEF4683"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restart"/>
            <w:vAlign w:val="center"/>
          </w:tcPr>
          <w:p w14:paraId="0970CF4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vMerge w:val="restart"/>
            <w:vAlign w:val="center"/>
          </w:tcPr>
          <w:p w14:paraId="47CCBFC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50" w:type="dxa"/>
          </w:tcPr>
          <w:p w14:paraId="14E5AE6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76" w:type="dxa"/>
            <w:vAlign w:val="center"/>
          </w:tcPr>
          <w:p w14:paraId="4A6063F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3,40±1,50</w:t>
            </w:r>
          </w:p>
        </w:tc>
        <w:tc>
          <w:tcPr>
            <w:tcW w:w="709" w:type="dxa"/>
            <w:vMerge/>
            <w:vAlign w:val="center"/>
          </w:tcPr>
          <w:p w14:paraId="6EE887B8"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69ABA17E" w14:textId="77777777" w:rsidR="000A11B5" w:rsidRPr="00A56B43" w:rsidRDefault="000A11B5" w:rsidP="000A11B5">
            <w:pPr>
              <w:ind w:firstLine="0"/>
              <w:jc w:val="center"/>
              <w:rPr>
                <w:rFonts w:eastAsia="Calibri" w:cs="Times New Roman"/>
                <w:color w:val="000000"/>
                <w:szCs w:val="24"/>
              </w:rPr>
            </w:pPr>
          </w:p>
        </w:tc>
        <w:tc>
          <w:tcPr>
            <w:tcW w:w="851" w:type="dxa"/>
            <w:vMerge/>
          </w:tcPr>
          <w:p w14:paraId="785F3E27" w14:textId="77777777" w:rsidR="000A11B5" w:rsidRPr="00A56B43" w:rsidRDefault="000A11B5" w:rsidP="000A11B5">
            <w:pPr>
              <w:ind w:firstLine="0"/>
              <w:jc w:val="center"/>
              <w:rPr>
                <w:rFonts w:eastAsia="Calibri" w:cs="Times New Roman"/>
                <w:color w:val="000000"/>
                <w:szCs w:val="24"/>
              </w:rPr>
            </w:pPr>
          </w:p>
        </w:tc>
        <w:tc>
          <w:tcPr>
            <w:tcW w:w="850" w:type="dxa"/>
            <w:vMerge/>
          </w:tcPr>
          <w:p w14:paraId="78E06722" w14:textId="77777777" w:rsidR="000A11B5" w:rsidRPr="00A56B43" w:rsidRDefault="000A11B5" w:rsidP="000A11B5">
            <w:pPr>
              <w:ind w:firstLine="0"/>
              <w:jc w:val="center"/>
              <w:rPr>
                <w:rFonts w:eastAsia="Calibri" w:cs="Times New Roman"/>
                <w:color w:val="000000"/>
                <w:szCs w:val="24"/>
              </w:rPr>
            </w:pPr>
          </w:p>
        </w:tc>
        <w:tc>
          <w:tcPr>
            <w:tcW w:w="851" w:type="dxa"/>
            <w:vMerge/>
          </w:tcPr>
          <w:p w14:paraId="53E1850D"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0DBA2DC0" w14:textId="77777777" w:rsidR="000A11B5" w:rsidRPr="00A56B43" w:rsidRDefault="000A11B5" w:rsidP="000A11B5">
            <w:pPr>
              <w:ind w:firstLine="0"/>
              <w:jc w:val="center"/>
              <w:rPr>
                <w:rFonts w:eastAsia="Calibri" w:cs="Times New Roman"/>
                <w:color w:val="000000"/>
                <w:szCs w:val="24"/>
              </w:rPr>
            </w:pPr>
          </w:p>
        </w:tc>
      </w:tr>
      <w:tr w:rsidR="000A11B5" w:rsidRPr="00A56B43" w14:paraId="3250866B" w14:textId="77777777" w:rsidTr="00204BEF">
        <w:trPr>
          <w:trHeight w:val="55"/>
        </w:trPr>
        <w:tc>
          <w:tcPr>
            <w:tcW w:w="615" w:type="dxa"/>
            <w:vMerge/>
            <w:textDirection w:val="btLr"/>
            <w:vAlign w:val="center"/>
          </w:tcPr>
          <w:p w14:paraId="6EA26B51"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ign w:val="center"/>
          </w:tcPr>
          <w:p w14:paraId="67FBFB35" w14:textId="77777777" w:rsidR="000A11B5" w:rsidRPr="00A56B43" w:rsidRDefault="000A11B5" w:rsidP="000A11B5">
            <w:pPr>
              <w:ind w:firstLine="0"/>
              <w:jc w:val="center"/>
              <w:rPr>
                <w:rFonts w:eastAsia="Calibri" w:cs="Times New Roman"/>
                <w:color w:val="000000"/>
                <w:szCs w:val="24"/>
              </w:rPr>
            </w:pPr>
          </w:p>
        </w:tc>
        <w:tc>
          <w:tcPr>
            <w:tcW w:w="1134" w:type="dxa"/>
            <w:vMerge/>
          </w:tcPr>
          <w:p w14:paraId="48E118F7" w14:textId="77777777" w:rsidR="000A11B5" w:rsidRPr="00A56B43" w:rsidRDefault="000A11B5" w:rsidP="000A11B5">
            <w:pPr>
              <w:ind w:firstLine="0"/>
              <w:rPr>
                <w:rFonts w:eastAsia="Calibri" w:cs="Times New Roman"/>
                <w:color w:val="000000"/>
                <w:szCs w:val="24"/>
              </w:rPr>
            </w:pPr>
          </w:p>
        </w:tc>
        <w:tc>
          <w:tcPr>
            <w:tcW w:w="850" w:type="dxa"/>
          </w:tcPr>
          <w:p w14:paraId="7E87871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vAlign w:val="center"/>
          </w:tcPr>
          <w:p w14:paraId="30570CA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3,76±1,67</w:t>
            </w:r>
          </w:p>
        </w:tc>
        <w:tc>
          <w:tcPr>
            <w:tcW w:w="709" w:type="dxa"/>
            <w:vMerge/>
            <w:vAlign w:val="center"/>
          </w:tcPr>
          <w:p w14:paraId="168DF1B0"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5E7DA030" w14:textId="77777777" w:rsidR="000A11B5" w:rsidRPr="00A56B43" w:rsidRDefault="000A11B5" w:rsidP="000A11B5">
            <w:pPr>
              <w:ind w:firstLine="0"/>
              <w:jc w:val="center"/>
              <w:rPr>
                <w:rFonts w:eastAsia="Calibri" w:cs="Times New Roman"/>
                <w:color w:val="000000"/>
                <w:szCs w:val="24"/>
              </w:rPr>
            </w:pPr>
          </w:p>
        </w:tc>
        <w:tc>
          <w:tcPr>
            <w:tcW w:w="851" w:type="dxa"/>
            <w:vMerge/>
          </w:tcPr>
          <w:p w14:paraId="14773492" w14:textId="77777777" w:rsidR="000A11B5" w:rsidRPr="00A56B43" w:rsidRDefault="000A11B5" w:rsidP="000A11B5">
            <w:pPr>
              <w:ind w:firstLine="0"/>
              <w:jc w:val="center"/>
              <w:rPr>
                <w:rFonts w:eastAsia="Calibri" w:cs="Times New Roman"/>
                <w:color w:val="000000"/>
                <w:szCs w:val="24"/>
              </w:rPr>
            </w:pPr>
          </w:p>
        </w:tc>
        <w:tc>
          <w:tcPr>
            <w:tcW w:w="850" w:type="dxa"/>
            <w:vMerge/>
          </w:tcPr>
          <w:p w14:paraId="3C28846E" w14:textId="77777777" w:rsidR="000A11B5" w:rsidRPr="00A56B43" w:rsidRDefault="000A11B5" w:rsidP="000A11B5">
            <w:pPr>
              <w:ind w:firstLine="0"/>
              <w:jc w:val="center"/>
              <w:rPr>
                <w:rFonts w:eastAsia="Calibri" w:cs="Times New Roman"/>
                <w:color w:val="000000"/>
                <w:szCs w:val="24"/>
              </w:rPr>
            </w:pPr>
          </w:p>
        </w:tc>
        <w:tc>
          <w:tcPr>
            <w:tcW w:w="851" w:type="dxa"/>
            <w:vMerge/>
          </w:tcPr>
          <w:p w14:paraId="796D3D0F"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6ECC6521" w14:textId="77777777" w:rsidR="000A11B5" w:rsidRPr="00A56B43" w:rsidRDefault="000A11B5" w:rsidP="000A11B5">
            <w:pPr>
              <w:ind w:firstLine="0"/>
              <w:jc w:val="center"/>
              <w:rPr>
                <w:rFonts w:eastAsia="Calibri" w:cs="Times New Roman"/>
                <w:color w:val="000000"/>
                <w:szCs w:val="24"/>
              </w:rPr>
            </w:pPr>
          </w:p>
        </w:tc>
      </w:tr>
      <w:tr w:rsidR="000A11B5" w:rsidRPr="00A56B43" w14:paraId="304EBFD1" w14:textId="77777777" w:rsidTr="00204BEF">
        <w:trPr>
          <w:trHeight w:val="420"/>
        </w:trPr>
        <w:tc>
          <w:tcPr>
            <w:tcW w:w="615" w:type="dxa"/>
            <w:vMerge w:val="restart"/>
            <w:textDirection w:val="btLr"/>
            <w:vAlign w:val="center"/>
          </w:tcPr>
          <w:p w14:paraId="56419235"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Mezomorf</w:t>
            </w:r>
          </w:p>
        </w:tc>
        <w:tc>
          <w:tcPr>
            <w:tcW w:w="378" w:type="dxa"/>
            <w:vMerge w:val="restart"/>
            <w:vAlign w:val="center"/>
          </w:tcPr>
          <w:p w14:paraId="2C92E534"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vMerge w:val="restart"/>
            <w:vAlign w:val="center"/>
          </w:tcPr>
          <w:p w14:paraId="1A6FCF9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Yapan</w:t>
            </w:r>
          </w:p>
        </w:tc>
        <w:tc>
          <w:tcPr>
            <w:tcW w:w="850" w:type="dxa"/>
            <w:vAlign w:val="center"/>
          </w:tcPr>
          <w:p w14:paraId="4E7B833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276" w:type="dxa"/>
            <w:vAlign w:val="center"/>
          </w:tcPr>
          <w:p w14:paraId="736580A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1,80±1,21</w:t>
            </w:r>
          </w:p>
        </w:tc>
        <w:tc>
          <w:tcPr>
            <w:tcW w:w="709" w:type="dxa"/>
            <w:vMerge w:val="restart"/>
            <w:vAlign w:val="center"/>
          </w:tcPr>
          <w:p w14:paraId="1805CFA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20,271</w:t>
            </w:r>
          </w:p>
        </w:tc>
        <w:tc>
          <w:tcPr>
            <w:tcW w:w="850" w:type="dxa"/>
            <w:vMerge w:val="restart"/>
            <w:vAlign w:val="center"/>
          </w:tcPr>
          <w:p w14:paraId="31FB0D4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851" w:type="dxa"/>
            <w:vMerge w:val="restart"/>
            <w:vAlign w:val="center"/>
          </w:tcPr>
          <w:p w14:paraId="0738788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0,343</w:t>
            </w:r>
          </w:p>
        </w:tc>
        <w:tc>
          <w:tcPr>
            <w:tcW w:w="850" w:type="dxa"/>
            <w:vMerge w:val="restart"/>
            <w:vAlign w:val="center"/>
          </w:tcPr>
          <w:p w14:paraId="1C751EA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0,563</w:t>
            </w:r>
          </w:p>
        </w:tc>
        <w:tc>
          <w:tcPr>
            <w:tcW w:w="851" w:type="dxa"/>
            <w:vMerge w:val="restart"/>
            <w:vAlign w:val="center"/>
          </w:tcPr>
          <w:p w14:paraId="5424A77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0,048</w:t>
            </w:r>
          </w:p>
        </w:tc>
        <w:tc>
          <w:tcPr>
            <w:tcW w:w="850" w:type="dxa"/>
            <w:vMerge w:val="restart"/>
            <w:vAlign w:val="center"/>
          </w:tcPr>
          <w:p w14:paraId="1D390A5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0,828</w:t>
            </w:r>
          </w:p>
        </w:tc>
      </w:tr>
      <w:tr w:rsidR="000A11B5" w:rsidRPr="00A56B43" w14:paraId="49B7198F" w14:textId="77777777" w:rsidTr="00204BEF">
        <w:trPr>
          <w:trHeight w:val="420"/>
        </w:trPr>
        <w:tc>
          <w:tcPr>
            <w:tcW w:w="615" w:type="dxa"/>
            <w:vMerge/>
            <w:textDirection w:val="btLr"/>
            <w:vAlign w:val="center"/>
          </w:tcPr>
          <w:p w14:paraId="58217357"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ign w:val="center"/>
          </w:tcPr>
          <w:p w14:paraId="1652B636" w14:textId="77777777" w:rsidR="000A11B5" w:rsidRPr="00A56B43" w:rsidRDefault="000A11B5" w:rsidP="000A11B5">
            <w:pPr>
              <w:ind w:firstLine="0"/>
              <w:jc w:val="center"/>
              <w:rPr>
                <w:rFonts w:eastAsia="Calibri" w:cs="Times New Roman"/>
                <w:color w:val="000000"/>
                <w:szCs w:val="24"/>
              </w:rPr>
            </w:pPr>
          </w:p>
        </w:tc>
        <w:tc>
          <w:tcPr>
            <w:tcW w:w="1134" w:type="dxa"/>
            <w:vMerge/>
            <w:vAlign w:val="center"/>
          </w:tcPr>
          <w:p w14:paraId="7E24F4C7" w14:textId="77777777" w:rsidR="000A11B5" w:rsidRPr="00A56B43" w:rsidRDefault="000A11B5" w:rsidP="000A11B5">
            <w:pPr>
              <w:ind w:firstLine="0"/>
              <w:rPr>
                <w:rFonts w:eastAsia="Calibri" w:cs="Times New Roman"/>
                <w:color w:val="000000"/>
                <w:szCs w:val="24"/>
              </w:rPr>
            </w:pPr>
          </w:p>
        </w:tc>
        <w:tc>
          <w:tcPr>
            <w:tcW w:w="850" w:type="dxa"/>
          </w:tcPr>
          <w:p w14:paraId="6ACF7B3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vAlign w:val="center"/>
          </w:tcPr>
          <w:p w14:paraId="34B6CFD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2,04±1,32</w:t>
            </w:r>
          </w:p>
        </w:tc>
        <w:tc>
          <w:tcPr>
            <w:tcW w:w="709" w:type="dxa"/>
            <w:vMerge/>
            <w:vAlign w:val="center"/>
          </w:tcPr>
          <w:p w14:paraId="644F2884"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4BD23482"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5A352FEC"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457C62A0"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4FE0718F"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70716831" w14:textId="77777777" w:rsidR="000A11B5" w:rsidRPr="00A56B43" w:rsidRDefault="000A11B5" w:rsidP="000A11B5">
            <w:pPr>
              <w:ind w:firstLine="0"/>
              <w:jc w:val="center"/>
              <w:rPr>
                <w:rFonts w:eastAsia="Calibri" w:cs="Times New Roman"/>
                <w:color w:val="000000"/>
                <w:szCs w:val="24"/>
              </w:rPr>
            </w:pPr>
          </w:p>
        </w:tc>
      </w:tr>
      <w:tr w:rsidR="000A11B5" w:rsidRPr="00A56B43" w14:paraId="24CD6BD5" w14:textId="77777777" w:rsidTr="00204BEF">
        <w:trPr>
          <w:trHeight w:val="429"/>
        </w:trPr>
        <w:tc>
          <w:tcPr>
            <w:tcW w:w="615" w:type="dxa"/>
            <w:vMerge/>
            <w:textDirection w:val="btLr"/>
            <w:vAlign w:val="center"/>
          </w:tcPr>
          <w:p w14:paraId="105C633C"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restart"/>
            <w:vAlign w:val="center"/>
          </w:tcPr>
          <w:p w14:paraId="4357B7EF"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vMerge w:val="restart"/>
            <w:vAlign w:val="center"/>
          </w:tcPr>
          <w:p w14:paraId="17381C1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50" w:type="dxa"/>
          </w:tcPr>
          <w:p w14:paraId="5E99CCF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76" w:type="dxa"/>
            <w:vAlign w:val="center"/>
          </w:tcPr>
          <w:p w14:paraId="4D59AF5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1,87±1,21</w:t>
            </w:r>
          </w:p>
        </w:tc>
        <w:tc>
          <w:tcPr>
            <w:tcW w:w="709" w:type="dxa"/>
            <w:vMerge/>
            <w:vAlign w:val="center"/>
          </w:tcPr>
          <w:p w14:paraId="04A8ADF8"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5626C541"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286A375D"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0DDAC214"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1C544432"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67C8FE37" w14:textId="77777777" w:rsidR="000A11B5" w:rsidRPr="00A56B43" w:rsidRDefault="000A11B5" w:rsidP="000A11B5">
            <w:pPr>
              <w:ind w:firstLine="0"/>
              <w:jc w:val="center"/>
              <w:rPr>
                <w:rFonts w:eastAsia="Calibri" w:cs="Times New Roman"/>
                <w:color w:val="000000"/>
                <w:szCs w:val="24"/>
              </w:rPr>
            </w:pPr>
          </w:p>
        </w:tc>
      </w:tr>
      <w:tr w:rsidR="000A11B5" w:rsidRPr="00A56B43" w14:paraId="1C0D0166" w14:textId="77777777" w:rsidTr="00204BEF">
        <w:trPr>
          <w:trHeight w:val="429"/>
        </w:trPr>
        <w:tc>
          <w:tcPr>
            <w:tcW w:w="615" w:type="dxa"/>
            <w:vMerge/>
            <w:textDirection w:val="btLr"/>
            <w:vAlign w:val="center"/>
          </w:tcPr>
          <w:p w14:paraId="77AE9AC6" w14:textId="77777777" w:rsidR="000A11B5" w:rsidRPr="00A56B43" w:rsidRDefault="000A11B5" w:rsidP="000A11B5">
            <w:pPr>
              <w:ind w:left="113" w:right="113" w:firstLine="0"/>
              <w:jc w:val="left"/>
              <w:rPr>
                <w:rFonts w:eastAsia="Calibri" w:cs="Times New Roman"/>
                <w:color w:val="000000"/>
                <w:szCs w:val="24"/>
              </w:rPr>
            </w:pPr>
          </w:p>
        </w:tc>
        <w:tc>
          <w:tcPr>
            <w:tcW w:w="378" w:type="dxa"/>
            <w:vMerge/>
            <w:vAlign w:val="center"/>
          </w:tcPr>
          <w:p w14:paraId="00749A51" w14:textId="77777777" w:rsidR="000A11B5" w:rsidRPr="00A56B43" w:rsidRDefault="000A11B5" w:rsidP="000A11B5">
            <w:pPr>
              <w:ind w:firstLine="0"/>
              <w:jc w:val="center"/>
              <w:rPr>
                <w:rFonts w:eastAsia="Calibri" w:cs="Times New Roman"/>
                <w:color w:val="000000"/>
                <w:szCs w:val="24"/>
              </w:rPr>
            </w:pPr>
          </w:p>
        </w:tc>
        <w:tc>
          <w:tcPr>
            <w:tcW w:w="1134" w:type="dxa"/>
            <w:vMerge/>
          </w:tcPr>
          <w:p w14:paraId="1450B69F" w14:textId="77777777" w:rsidR="000A11B5" w:rsidRPr="00A56B43" w:rsidRDefault="000A11B5" w:rsidP="000A11B5">
            <w:pPr>
              <w:ind w:firstLine="0"/>
              <w:rPr>
                <w:rFonts w:eastAsia="Calibri" w:cs="Times New Roman"/>
                <w:color w:val="000000"/>
                <w:szCs w:val="24"/>
              </w:rPr>
            </w:pPr>
          </w:p>
        </w:tc>
        <w:tc>
          <w:tcPr>
            <w:tcW w:w="850" w:type="dxa"/>
          </w:tcPr>
          <w:p w14:paraId="777AB72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vAlign w:val="center"/>
          </w:tcPr>
          <w:p w14:paraId="39D0F36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2,18±1,33</w:t>
            </w:r>
          </w:p>
        </w:tc>
        <w:tc>
          <w:tcPr>
            <w:tcW w:w="709" w:type="dxa"/>
            <w:vMerge/>
            <w:vAlign w:val="center"/>
          </w:tcPr>
          <w:p w14:paraId="20176AE6"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3D6CCC47"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11E587A7"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2D91CC90" w14:textId="77777777" w:rsidR="000A11B5" w:rsidRPr="00A56B43" w:rsidRDefault="000A11B5" w:rsidP="000A11B5">
            <w:pPr>
              <w:ind w:firstLine="0"/>
              <w:jc w:val="center"/>
              <w:rPr>
                <w:rFonts w:eastAsia="Calibri" w:cs="Times New Roman"/>
                <w:color w:val="000000"/>
                <w:szCs w:val="24"/>
              </w:rPr>
            </w:pPr>
          </w:p>
        </w:tc>
        <w:tc>
          <w:tcPr>
            <w:tcW w:w="851" w:type="dxa"/>
            <w:vMerge/>
            <w:vAlign w:val="center"/>
          </w:tcPr>
          <w:p w14:paraId="4D61814F"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30AA9B1A" w14:textId="77777777" w:rsidR="000A11B5" w:rsidRPr="00A56B43" w:rsidRDefault="000A11B5" w:rsidP="000A11B5">
            <w:pPr>
              <w:ind w:firstLine="0"/>
              <w:jc w:val="center"/>
              <w:rPr>
                <w:rFonts w:eastAsia="Calibri" w:cs="Times New Roman"/>
                <w:color w:val="000000"/>
                <w:szCs w:val="24"/>
              </w:rPr>
            </w:pPr>
          </w:p>
        </w:tc>
      </w:tr>
      <w:tr w:rsidR="000A11B5" w:rsidRPr="00A56B43" w14:paraId="78E4BB86" w14:textId="77777777" w:rsidTr="00204BEF">
        <w:trPr>
          <w:trHeight w:val="411"/>
        </w:trPr>
        <w:tc>
          <w:tcPr>
            <w:tcW w:w="615" w:type="dxa"/>
            <w:vMerge w:val="restart"/>
            <w:textDirection w:val="btLr"/>
            <w:vAlign w:val="center"/>
          </w:tcPr>
          <w:p w14:paraId="39FB6E70"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Ektomorf</w:t>
            </w:r>
          </w:p>
        </w:tc>
        <w:tc>
          <w:tcPr>
            <w:tcW w:w="378" w:type="dxa"/>
            <w:vMerge w:val="restart"/>
            <w:vAlign w:val="center"/>
          </w:tcPr>
          <w:p w14:paraId="7DC883FE"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vMerge w:val="restart"/>
            <w:vAlign w:val="center"/>
          </w:tcPr>
          <w:p w14:paraId="107CA82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Yapan</w:t>
            </w:r>
          </w:p>
        </w:tc>
        <w:tc>
          <w:tcPr>
            <w:tcW w:w="850" w:type="dxa"/>
          </w:tcPr>
          <w:p w14:paraId="194BA3D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76" w:type="dxa"/>
          </w:tcPr>
          <w:p w14:paraId="05D8D6A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2,76±1,02</w:t>
            </w:r>
          </w:p>
        </w:tc>
        <w:tc>
          <w:tcPr>
            <w:tcW w:w="709" w:type="dxa"/>
            <w:vMerge w:val="restart"/>
            <w:vAlign w:val="center"/>
          </w:tcPr>
          <w:p w14:paraId="6AB0A2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0,056</w:t>
            </w:r>
          </w:p>
        </w:tc>
        <w:tc>
          <w:tcPr>
            <w:tcW w:w="850" w:type="dxa"/>
            <w:vMerge w:val="restart"/>
            <w:vAlign w:val="center"/>
          </w:tcPr>
          <w:p w14:paraId="1562B1A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0,815</w:t>
            </w:r>
          </w:p>
        </w:tc>
        <w:tc>
          <w:tcPr>
            <w:tcW w:w="851" w:type="dxa"/>
            <w:vMerge w:val="restart"/>
            <w:vAlign w:val="center"/>
          </w:tcPr>
          <w:p w14:paraId="0644F3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22,126</w:t>
            </w:r>
          </w:p>
        </w:tc>
        <w:tc>
          <w:tcPr>
            <w:tcW w:w="850" w:type="dxa"/>
            <w:vMerge w:val="restart"/>
            <w:vAlign w:val="center"/>
          </w:tcPr>
          <w:p w14:paraId="1E2F448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851" w:type="dxa"/>
            <w:vMerge w:val="restart"/>
            <w:vAlign w:val="center"/>
          </w:tcPr>
          <w:p w14:paraId="1665A4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0,269</w:t>
            </w:r>
          </w:p>
        </w:tc>
        <w:tc>
          <w:tcPr>
            <w:tcW w:w="850" w:type="dxa"/>
            <w:vMerge w:val="restart"/>
            <w:vAlign w:val="center"/>
          </w:tcPr>
          <w:p w14:paraId="546D1C5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0,608</w:t>
            </w:r>
          </w:p>
        </w:tc>
      </w:tr>
      <w:tr w:rsidR="000A11B5" w:rsidRPr="00A56B43" w14:paraId="76FE80D9" w14:textId="77777777" w:rsidTr="00204BEF">
        <w:trPr>
          <w:trHeight w:val="429"/>
        </w:trPr>
        <w:tc>
          <w:tcPr>
            <w:tcW w:w="615" w:type="dxa"/>
            <w:vMerge/>
            <w:vAlign w:val="center"/>
          </w:tcPr>
          <w:p w14:paraId="79FAEAED" w14:textId="77777777" w:rsidR="000A11B5" w:rsidRPr="00A56B43" w:rsidRDefault="000A11B5" w:rsidP="000A11B5">
            <w:pPr>
              <w:ind w:firstLine="0"/>
              <w:jc w:val="left"/>
              <w:rPr>
                <w:rFonts w:eastAsia="Calibri" w:cs="Times New Roman"/>
                <w:color w:val="000000"/>
                <w:szCs w:val="24"/>
              </w:rPr>
            </w:pPr>
          </w:p>
        </w:tc>
        <w:tc>
          <w:tcPr>
            <w:tcW w:w="378" w:type="dxa"/>
            <w:vMerge/>
            <w:vAlign w:val="center"/>
          </w:tcPr>
          <w:p w14:paraId="2A1391FE" w14:textId="77777777" w:rsidR="000A11B5" w:rsidRPr="00A56B43" w:rsidRDefault="000A11B5" w:rsidP="000A11B5">
            <w:pPr>
              <w:ind w:firstLine="0"/>
              <w:jc w:val="center"/>
              <w:rPr>
                <w:rFonts w:eastAsia="Calibri" w:cs="Times New Roman"/>
                <w:color w:val="000000"/>
                <w:szCs w:val="24"/>
              </w:rPr>
            </w:pPr>
          </w:p>
        </w:tc>
        <w:tc>
          <w:tcPr>
            <w:tcW w:w="1134" w:type="dxa"/>
            <w:vMerge/>
            <w:vAlign w:val="center"/>
          </w:tcPr>
          <w:p w14:paraId="4BD4758B" w14:textId="77777777" w:rsidR="000A11B5" w:rsidRPr="00A56B43" w:rsidRDefault="000A11B5" w:rsidP="000A11B5">
            <w:pPr>
              <w:ind w:firstLine="0"/>
              <w:rPr>
                <w:rFonts w:eastAsia="Calibri" w:cs="Times New Roman"/>
                <w:color w:val="000000"/>
                <w:szCs w:val="24"/>
              </w:rPr>
            </w:pPr>
          </w:p>
        </w:tc>
        <w:tc>
          <w:tcPr>
            <w:tcW w:w="850" w:type="dxa"/>
          </w:tcPr>
          <w:p w14:paraId="30AE3F25"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tcPr>
          <w:p w14:paraId="27B94CA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3,02±1,07</w:t>
            </w:r>
          </w:p>
        </w:tc>
        <w:tc>
          <w:tcPr>
            <w:tcW w:w="709" w:type="dxa"/>
            <w:vMerge/>
            <w:vAlign w:val="center"/>
          </w:tcPr>
          <w:p w14:paraId="0ABD7C55"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22577311" w14:textId="77777777" w:rsidR="000A11B5" w:rsidRPr="00A56B43" w:rsidRDefault="000A11B5" w:rsidP="000A11B5">
            <w:pPr>
              <w:ind w:firstLine="0"/>
              <w:jc w:val="center"/>
              <w:rPr>
                <w:rFonts w:eastAsia="Calibri" w:cs="Times New Roman"/>
                <w:color w:val="000000"/>
                <w:szCs w:val="24"/>
              </w:rPr>
            </w:pPr>
          </w:p>
        </w:tc>
        <w:tc>
          <w:tcPr>
            <w:tcW w:w="851" w:type="dxa"/>
            <w:vMerge/>
          </w:tcPr>
          <w:p w14:paraId="0FE610C5" w14:textId="77777777" w:rsidR="000A11B5" w:rsidRPr="00A56B43" w:rsidRDefault="000A11B5" w:rsidP="000A11B5">
            <w:pPr>
              <w:ind w:firstLine="0"/>
              <w:jc w:val="center"/>
              <w:rPr>
                <w:rFonts w:eastAsia="Calibri" w:cs="Times New Roman"/>
                <w:color w:val="000000"/>
                <w:szCs w:val="24"/>
              </w:rPr>
            </w:pPr>
          </w:p>
        </w:tc>
        <w:tc>
          <w:tcPr>
            <w:tcW w:w="850" w:type="dxa"/>
            <w:vMerge/>
          </w:tcPr>
          <w:p w14:paraId="081E14E2" w14:textId="77777777" w:rsidR="000A11B5" w:rsidRPr="00A56B43" w:rsidRDefault="000A11B5" w:rsidP="000A11B5">
            <w:pPr>
              <w:ind w:firstLine="0"/>
              <w:jc w:val="center"/>
              <w:rPr>
                <w:rFonts w:eastAsia="Calibri" w:cs="Times New Roman"/>
                <w:color w:val="000000"/>
                <w:szCs w:val="24"/>
              </w:rPr>
            </w:pPr>
          </w:p>
        </w:tc>
        <w:tc>
          <w:tcPr>
            <w:tcW w:w="851" w:type="dxa"/>
            <w:vMerge/>
          </w:tcPr>
          <w:p w14:paraId="0513E83D" w14:textId="77777777" w:rsidR="000A11B5" w:rsidRPr="00A56B43" w:rsidRDefault="000A11B5" w:rsidP="000A11B5">
            <w:pPr>
              <w:ind w:firstLine="0"/>
              <w:jc w:val="center"/>
              <w:rPr>
                <w:rFonts w:eastAsia="Calibri" w:cs="Times New Roman"/>
                <w:color w:val="000000"/>
                <w:szCs w:val="24"/>
              </w:rPr>
            </w:pPr>
          </w:p>
        </w:tc>
        <w:tc>
          <w:tcPr>
            <w:tcW w:w="850" w:type="dxa"/>
            <w:vMerge/>
          </w:tcPr>
          <w:p w14:paraId="67C1203C" w14:textId="77777777" w:rsidR="000A11B5" w:rsidRPr="00A56B43" w:rsidRDefault="000A11B5" w:rsidP="000A11B5">
            <w:pPr>
              <w:ind w:firstLine="0"/>
              <w:jc w:val="center"/>
              <w:rPr>
                <w:rFonts w:eastAsia="Calibri" w:cs="Times New Roman"/>
                <w:color w:val="000000"/>
                <w:szCs w:val="24"/>
              </w:rPr>
            </w:pPr>
          </w:p>
        </w:tc>
      </w:tr>
      <w:tr w:rsidR="000A11B5" w:rsidRPr="00A56B43" w14:paraId="14164C62" w14:textId="77777777" w:rsidTr="00204BEF">
        <w:trPr>
          <w:trHeight w:val="420"/>
        </w:trPr>
        <w:tc>
          <w:tcPr>
            <w:tcW w:w="615" w:type="dxa"/>
            <w:vMerge/>
            <w:vAlign w:val="center"/>
          </w:tcPr>
          <w:p w14:paraId="1CA209FB" w14:textId="77777777" w:rsidR="000A11B5" w:rsidRPr="00A56B43" w:rsidRDefault="000A11B5" w:rsidP="000A11B5">
            <w:pPr>
              <w:ind w:firstLine="0"/>
              <w:jc w:val="left"/>
              <w:rPr>
                <w:rFonts w:eastAsia="Calibri" w:cs="Times New Roman"/>
                <w:color w:val="000000"/>
                <w:szCs w:val="24"/>
              </w:rPr>
            </w:pPr>
          </w:p>
        </w:tc>
        <w:tc>
          <w:tcPr>
            <w:tcW w:w="378" w:type="dxa"/>
            <w:vMerge w:val="restart"/>
            <w:vAlign w:val="center"/>
          </w:tcPr>
          <w:p w14:paraId="0F65B37C"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34" w:type="dxa"/>
            <w:vMerge w:val="restart"/>
            <w:vAlign w:val="center"/>
          </w:tcPr>
          <w:p w14:paraId="4BA3529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50" w:type="dxa"/>
          </w:tcPr>
          <w:p w14:paraId="53A4740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76" w:type="dxa"/>
          </w:tcPr>
          <w:p w14:paraId="6704E09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2,82±1,14</w:t>
            </w:r>
          </w:p>
        </w:tc>
        <w:tc>
          <w:tcPr>
            <w:tcW w:w="709" w:type="dxa"/>
            <w:vMerge/>
            <w:vAlign w:val="center"/>
          </w:tcPr>
          <w:p w14:paraId="41295188"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6929A339" w14:textId="77777777" w:rsidR="000A11B5" w:rsidRPr="00A56B43" w:rsidRDefault="000A11B5" w:rsidP="000A11B5">
            <w:pPr>
              <w:ind w:firstLine="0"/>
              <w:jc w:val="center"/>
              <w:rPr>
                <w:rFonts w:eastAsia="Calibri" w:cs="Times New Roman"/>
                <w:color w:val="000000"/>
                <w:szCs w:val="24"/>
              </w:rPr>
            </w:pPr>
          </w:p>
        </w:tc>
        <w:tc>
          <w:tcPr>
            <w:tcW w:w="851" w:type="dxa"/>
            <w:vMerge/>
          </w:tcPr>
          <w:p w14:paraId="7D67B338" w14:textId="77777777" w:rsidR="000A11B5" w:rsidRPr="00A56B43" w:rsidRDefault="000A11B5" w:rsidP="000A11B5">
            <w:pPr>
              <w:ind w:firstLine="0"/>
              <w:jc w:val="center"/>
              <w:rPr>
                <w:rFonts w:eastAsia="Calibri" w:cs="Times New Roman"/>
                <w:color w:val="000000"/>
                <w:szCs w:val="24"/>
              </w:rPr>
            </w:pPr>
          </w:p>
        </w:tc>
        <w:tc>
          <w:tcPr>
            <w:tcW w:w="850" w:type="dxa"/>
            <w:vMerge/>
          </w:tcPr>
          <w:p w14:paraId="0E5372AB" w14:textId="77777777" w:rsidR="000A11B5" w:rsidRPr="00A56B43" w:rsidRDefault="000A11B5" w:rsidP="000A11B5">
            <w:pPr>
              <w:ind w:firstLine="0"/>
              <w:jc w:val="center"/>
              <w:rPr>
                <w:rFonts w:eastAsia="Calibri" w:cs="Times New Roman"/>
                <w:color w:val="000000"/>
                <w:szCs w:val="24"/>
              </w:rPr>
            </w:pPr>
          </w:p>
        </w:tc>
        <w:tc>
          <w:tcPr>
            <w:tcW w:w="851" w:type="dxa"/>
            <w:vMerge/>
          </w:tcPr>
          <w:p w14:paraId="3262BF65" w14:textId="77777777" w:rsidR="000A11B5" w:rsidRPr="00A56B43" w:rsidRDefault="000A11B5" w:rsidP="000A11B5">
            <w:pPr>
              <w:ind w:firstLine="0"/>
              <w:jc w:val="center"/>
              <w:rPr>
                <w:rFonts w:eastAsia="Calibri" w:cs="Times New Roman"/>
                <w:color w:val="000000"/>
                <w:szCs w:val="24"/>
              </w:rPr>
            </w:pPr>
          </w:p>
        </w:tc>
        <w:tc>
          <w:tcPr>
            <w:tcW w:w="850" w:type="dxa"/>
            <w:vMerge/>
          </w:tcPr>
          <w:p w14:paraId="11556527" w14:textId="77777777" w:rsidR="000A11B5" w:rsidRPr="00A56B43" w:rsidRDefault="000A11B5" w:rsidP="000A11B5">
            <w:pPr>
              <w:ind w:firstLine="0"/>
              <w:jc w:val="center"/>
              <w:rPr>
                <w:rFonts w:eastAsia="Calibri" w:cs="Times New Roman"/>
                <w:color w:val="000000"/>
                <w:szCs w:val="24"/>
              </w:rPr>
            </w:pPr>
          </w:p>
        </w:tc>
      </w:tr>
      <w:tr w:rsidR="000A11B5" w:rsidRPr="00A56B43" w14:paraId="056F8E63" w14:textId="77777777" w:rsidTr="00204BEF">
        <w:trPr>
          <w:trHeight w:val="429"/>
        </w:trPr>
        <w:tc>
          <w:tcPr>
            <w:tcW w:w="615" w:type="dxa"/>
            <w:vMerge/>
            <w:vAlign w:val="center"/>
          </w:tcPr>
          <w:p w14:paraId="367CFC75" w14:textId="77777777" w:rsidR="000A11B5" w:rsidRPr="00A56B43" w:rsidRDefault="000A11B5" w:rsidP="000A11B5">
            <w:pPr>
              <w:ind w:firstLine="0"/>
              <w:jc w:val="left"/>
              <w:rPr>
                <w:rFonts w:eastAsia="Calibri" w:cs="Times New Roman"/>
                <w:color w:val="000000"/>
                <w:szCs w:val="24"/>
              </w:rPr>
            </w:pPr>
          </w:p>
        </w:tc>
        <w:tc>
          <w:tcPr>
            <w:tcW w:w="378" w:type="dxa"/>
            <w:vMerge/>
          </w:tcPr>
          <w:p w14:paraId="73EDD876" w14:textId="77777777" w:rsidR="000A11B5" w:rsidRPr="00A56B43" w:rsidRDefault="000A11B5" w:rsidP="000A11B5">
            <w:pPr>
              <w:ind w:firstLine="0"/>
              <w:rPr>
                <w:rFonts w:eastAsia="Calibri" w:cs="Times New Roman"/>
                <w:color w:val="000000"/>
                <w:szCs w:val="24"/>
              </w:rPr>
            </w:pPr>
          </w:p>
        </w:tc>
        <w:tc>
          <w:tcPr>
            <w:tcW w:w="1134" w:type="dxa"/>
            <w:vMerge/>
          </w:tcPr>
          <w:p w14:paraId="06961D68" w14:textId="77777777" w:rsidR="000A11B5" w:rsidRPr="00A56B43" w:rsidRDefault="000A11B5" w:rsidP="000A11B5">
            <w:pPr>
              <w:ind w:firstLine="0"/>
              <w:rPr>
                <w:rFonts w:eastAsia="Calibri" w:cs="Times New Roman"/>
                <w:color w:val="000000"/>
                <w:szCs w:val="24"/>
              </w:rPr>
            </w:pPr>
          </w:p>
        </w:tc>
        <w:tc>
          <w:tcPr>
            <w:tcW w:w="850" w:type="dxa"/>
          </w:tcPr>
          <w:p w14:paraId="47F2E00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76" w:type="dxa"/>
          </w:tcPr>
          <w:p w14:paraId="4B89E7D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2,53±1,16</w:t>
            </w:r>
          </w:p>
        </w:tc>
        <w:tc>
          <w:tcPr>
            <w:tcW w:w="709" w:type="dxa"/>
            <w:vMerge/>
            <w:vAlign w:val="center"/>
          </w:tcPr>
          <w:p w14:paraId="04907895" w14:textId="77777777" w:rsidR="000A11B5" w:rsidRPr="00A56B43" w:rsidRDefault="000A11B5" w:rsidP="000A11B5">
            <w:pPr>
              <w:ind w:firstLine="0"/>
              <w:jc w:val="center"/>
              <w:rPr>
                <w:rFonts w:eastAsia="Calibri" w:cs="Times New Roman"/>
                <w:color w:val="000000"/>
                <w:szCs w:val="24"/>
              </w:rPr>
            </w:pPr>
          </w:p>
        </w:tc>
        <w:tc>
          <w:tcPr>
            <w:tcW w:w="850" w:type="dxa"/>
            <w:vMerge/>
            <w:vAlign w:val="center"/>
          </w:tcPr>
          <w:p w14:paraId="356E8C33" w14:textId="77777777" w:rsidR="000A11B5" w:rsidRPr="00A56B43" w:rsidRDefault="000A11B5" w:rsidP="000A11B5">
            <w:pPr>
              <w:ind w:firstLine="0"/>
              <w:jc w:val="center"/>
              <w:rPr>
                <w:rFonts w:eastAsia="Calibri" w:cs="Times New Roman"/>
                <w:color w:val="000000"/>
                <w:szCs w:val="24"/>
              </w:rPr>
            </w:pPr>
          </w:p>
        </w:tc>
        <w:tc>
          <w:tcPr>
            <w:tcW w:w="851" w:type="dxa"/>
            <w:vMerge/>
          </w:tcPr>
          <w:p w14:paraId="6D055079" w14:textId="77777777" w:rsidR="000A11B5" w:rsidRPr="00A56B43" w:rsidRDefault="000A11B5" w:rsidP="000A11B5">
            <w:pPr>
              <w:ind w:firstLine="0"/>
              <w:jc w:val="center"/>
              <w:rPr>
                <w:rFonts w:eastAsia="Calibri" w:cs="Times New Roman"/>
                <w:color w:val="000000"/>
                <w:szCs w:val="24"/>
              </w:rPr>
            </w:pPr>
          </w:p>
        </w:tc>
        <w:tc>
          <w:tcPr>
            <w:tcW w:w="850" w:type="dxa"/>
            <w:vMerge/>
          </w:tcPr>
          <w:p w14:paraId="7FED2AE3" w14:textId="77777777" w:rsidR="000A11B5" w:rsidRPr="00A56B43" w:rsidRDefault="000A11B5" w:rsidP="000A11B5">
            <w:pPr>
              <w:ind w:firstLine="0"/>
              <w:jc w:val="center"/>
              <w:rPr>
                <w:rFonts w:eastAsia="Calibri" w:cs="Times New Roman"/>
                <w:color w:val="000000"/>
                <w:szCs w:val="24"/>
              </w:rPr>
            </w:pPr>
          </w:p>
        </w:tc>
        <w:tc>
          <w:tcPr>
            <w:tcW w:w="851" w:type="dxa"/>
            <w:vMerge/>
          </w:tcPr>
          <w:p w14:paraId="48934D43" w14:textId="77777777" w:rsidR="000A11B5" w:rsidRPr="00A56B43" w:rsidRDefault="000A11B5" w:rsidP="000A11B5">
            <w:pPr>
              <w:ind w:firstLine="0"/>
              <w:jc w:val="center"/>
              <w:rPr>
                <w:rFonts w:eastAsia="Calibri" w:cs="Times New Roman"/>
                <w:color w:val="000000"/>
                <w:szCs w:val="24"/>
              </w:rPr>
            </w:pPr>
          </w:p>
        </w:tc>
        <w:tc>
          <w:tcPr>
            <w:tcW w:w="850" w:type="dxa"/>
            <w:vMerge/>
          </w:tcPr>
          <w:p w14:paraId="5607D47C" w14:textId="77777777" w:rsidR="000A11B5" w:rsidRPr="00A56B43" w:rsidRDefault="000A11B5" w:rsidP="000A11B5">
            <w:pPr>
              <w:ind w:firstLine="0"/>
              <w:jc w:val="center"/>
              <w:rPr>
                <w:rFonts w:eastAsia="Calibri" w:cs="Times New Roman"/>
                <w:color w:val="000000"/>
                <w:szCs w:val="24"/>
              </w:rPr>
            </w:pPr>
          </w:p>
        </w:tc>
      </w:tr>
    </w:tbl>
    <w:p w14:paraId="23B630AD" w14:textId="77777777" w:rsidR="000A11B5" w:rsidRPr="00A56B43" w:rsidRDefault="000A11B5" w:rsidP="000A11B5">
      <w:pPr>
        <w:spacing w:after="160"/>
        <w:ind w:firstLine="0"/>
        <w:rPr>
          <w:rFonts w:eastAsia="Calibri" w:cs="Times New Roman"/>
          <w:color w:val="000000"/>
          <w:szCs w:val="24"/>
        </w:rPr>
      </w:pPr>
    </w:p>
    <w:p w14:paraId="1F7625FB" w14:textId="63AFD781" w:rsidR="000A11B5" w:rsidRPr="00A56B43" w:rsidRDefault="000A11B5" w:rsidP="00345858">
      <w:pPr>
        <w:spacing w:after="120"/>
        <w:rPr>
          <w:rFonts w:eastAsia="Calibri" w:cs="Times New Roman"/>
          <w:color w:val="000000"/>
          <w:szCs w:val="24"/>
        </w:rPr>
      </w:pPr>
      <w:r w:rsidRPr="00A56B43">
        <w:rPr>
          <w:rFonts w:eastAsia="Calibri" w:cs="Times New Roman"/>
          <w:szCs w:val="24"/>
        </w:rPr>
        <w:t>Tablo 15’de</w:t>
      </w:r>
      <w:r w:rsidRPr="00A56B43">
        <w:rPr>
          <w:rFonts w:eastAsia="Calibri" w:cs="Times New Roman"/>
          <w:color w:val="000000"/>
          <w:szCs w:val="24"/>
        </w:rPr>
        <w:t xml:space="preserve"> sörf yapan ve yapmayan kadınların Somatotip ön test ve son test değerleri dikkate alındığında yapan ve yapmayanlar arasında istatistiksel anlamlı fark bulunmamıştır (p&gt;0,05). Grupların kendi içerisindeki karşılaştırmaları incelendiğinde </w:t>
      </w:r>
      <w:r w:rsidR="00180664">
        <w:rPr>
          <w:rFonts w:eastAsia="Calibri" w:cs="Times New Roman"/>
          <w:color w:val="000000"/>
          <w:szCs w:val="24"/>
        </w:rPr>
        <w:t>mezomorf</w:t>
      </w:r>
      <w:r w:rsidRPr="00A56B43">
        <w:rPr>
          <w:rFonts w:eastAsia="Calibri" w:cs="Times New Roman"/>
          <w:color w:val="000000"/>
          <w:szCs w:val="24"/>
        </w:rPr>
        <w:t xml:space="preserve"> ön test ve son test değerleri arasında zamana bağlı istatistiksel olarak anlamlı fark bulunduğu (p&lt;0,05), </w:t>
      </w:r>
      <w:r w:rsidR="003541E7">
        <w:rPr>
          <w:rFonts w:eastAsia="Calibri" w:cs="Times New Roman"/>
          <w:color w:val="000000"/>
          <w:szCs w:val="24"/>
        </w:rPr>
        <w:t>endomorf</w:t>
      </w:r>
      <w:r w:rsidRPr="00A56B43">
        <w:rPr>
          <w:rFonts w:eastAsia="Calibri" w:cs="Times New Roman"/>
          <w:color w:val="000000"/>
          <w:szCs w:val="24"/>
        </w:rPr>
        <w:t xml:space="preserve"> ve ektomorf ön test ve son test değerleri arasında ise zamana bağlı istatistiksel olarak anlamlı fark bulunmadığı belirlenmiştir (p&gt;0,05). Uçurtma sörfü yapan ve yapmayanların endomorf ve ektomorf değerlerinin zaman içerisindeki değişimi üzerinde etkisi olduğu (p&lt;0,05), mezomorf değerlerindeki değişimde ise etkili olmadığı görülmüştür (p&gt;0,05). </w:t>
      </w:r>
    </w:p>
    <w:p w14:paraId="129BCC74" w14:textId="77777777" w:rsidR="000A11B5" w:rsidRPr="00A56B43" w:rsidRDefault="000A11B5" w:rsidP="000A11B5">
      <w:pPr>
        <w:spacing w:after="160"/>
        <w:ind w:firstLine="0"/>
        <w:rPr>
          <w:rFonts w:eastAsia="Calibri" w:cs="Times New Roman"/>
          <w:color w:val="000000"/>
          <w:szCs w:val="24"/>
        </w:rPr>
      </w:pPr>
    </w:p>
    <w:p w14:paraId="7DFF2F71" w14:textId="77777777" w:rsidR="000A11B5" w:rsidRPr="00A56B43" w:rsidRDefault="000A11B5" w:rsidP="000A11B5">
      <w:pPr>
        <w:spacing w:after="160"/>
        <w:ind w:firstLine="0"/>
        <w:rPr>
          <w:rFonts w:eastAsia="Calibri" w:cs="Times New Roman"/>
          <w:color w:val="000000"/>
          <w:szCs w:val="24"/>
        </w:rPr>
      </w:pPr>
    </w:p>
    <w:p w14:paraId="41CBEFD2" w14:textId="77777777" w:rsidR="000A11B5" w:rsidRPr="00A56B43" w:rsidRDefault="000A11B5" w:rsidP="00345858">
      <w:pPr>
        <w:spacing w:after="120"/>
        <w:ind w:firstLine="0"/>
        <w:rPr>
          <w:rFonts w:eastAsia="Calibri" w:cs="Times New Roman"/>
          <w:b/>
          <w:bCs/>
          <w:color w:val="000000"/>
          <w:szCs w:val="24"/>
        </w:rPr>
      </w:pPr>
      <w:bookmarkStart w:id="225" w:name="_Toc164101210"/>
      <w:bookmarkStart w:id="226" w:name="_Toc166213955"/>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16</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kadınlar ile yapmayan kadınların solunum fonksiyonlarına ait ön test ve son test General Linear Model tekrarlı ölçümler analiz sonuçları</w:t>
      </w:r>
      <w:bookmarkEnd w:id="225"/>
      <w:bookmarkEnd w:id="226"/>
    </w:p>
    <w:tbl>
      <w:tblPr>
        <w:tblStyle w:val="TabloKlavuzu1"/>
        <w:tblW w:w="9090"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3"/>
        <w:gridCol w:w="341"/>
        <w:gridCol w:w="1118"/>
        <w:gridCol w:w="940"/>
        <w:gridCol w:w="1344"/>
        <w:gridCol w:w="806"/>
        <w:gridCol w:w="807"/>
        <w:gridCol w:w="806"/>
        <w:gridCol w:w="941"/>
        <w:gridCol w:w="807"/>
        <w:gridCol w:w="757"/>
      </w:tblGrid>
      <w:tr w:rsidR="000A11B5" w:rsidRPr="00A56B43" w14:paraId="7AA2E1F5" w14:textId="77777777" w:rsidTr="0088424F">
        <w:trPr>
          <w:cantSplit/>
          <w:trHeight w:val="296"/>
        </w:trPr>
        <w:tc>
          <w:tcPr>
            <w:tcW w:w="423" w:type="dxa"/>
            <w:vMerge w:val="restart"/>
            <w:textDirection w:val="btLr"/>
            <w:vAlign w:val="center"/>
          </w:tcPr>
          <w:p w14:paraId="47BC292D"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Parametre</w:t>
            </w:r>
          </w:p>
        </w:tc>
        <w:tc>
          <w:tcPr>
            <w:tcW w:w="341" w:type="dxa"/>
            <w:vMerge w:val="restart"/>
            <w:vAlign w:val="center"/>
          </w:tcPr>
          <w:p w14:paraId="18846DA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18" w:type="dxa"/>
            <w:vMerge w:val="restart"/>
            <w:vAlign w:val="center"/>
          </w:tcPr>
          <w:p w14:paraId="2B7066E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940" w:type="dxa"/>
            <w:vMerge w:val="restart"/>
            <w:vAlign w:val="center"/>
          </w:tcPr>
          <w:p w14:paraId="1227A8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344" w:type="dxa"/>
            <w:vMerge w:val="restart"/>
            <w:vAlign w:val="center"/>
          </w:tcPr>
          <w:p w14:paraId="166C539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360" w:type="dxa"/>
            <w:gridSpan w:val="4"/>
            <w:vAlign w:val="center"/>
          </w:tcPr>
          <w:p w14:paraId="54CEAD8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           Grup İçi Karşılaştırma</w:t>
            </w:r>
          </w:p>
        </w:tc>
        <w:tc>
          <w:tcPr>
            <w:tcW w:w="1564" w:type="dxa"/>
            <w:gridSpan w:val="2"/>
            <w:vMerge w:val="restart"/>
            <w:vAlign w:val="center"/>
          </w:tcPr>
          <w:p w14:paraId="17E300D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Gruplar Arası Karşılaştırma </w:t>
            </w:r>
          </w:p>
        </w:tc>
      </w:tr>
      <w:tr w:rsidR="000A11B5" w:rsidRPr="00A56B43" w14:paraId="1C8D0007" w14:textId="77777777" w:rsidTr="0088424F">
        <w:trPr>
          <w:cantSplit/>
          <w:trHeight w:val="302"/>
        </w:trPr>
        <w:tc>
          <w:tcPr>
            <w:tcW w:w="423" w:type="dxa"/>
            <w:vMerge/>
            <w:textDirection w:val="btLr"/>
            <w:vAlign w:val="center"/>
          </w:tcPr>
          <w:p w14:paraId="55C36F43" w14:textId="77777777" w:rsidR="000A11B5" w:rsidRPr="00A56B43" w:rsidRDefault="000A11B5" w:rsidP="000A11B5">
            <w:pPr>
              <w:ind w:left="113" w:right="113" w:firstLine="0"/>
              <w:jc w:val="left"/>
              <w:rPr>
                <w:rFonts w:eastAsia="Calibri" w:cs="Times New Roman"/>
                <w:color w:val="000000"/>
                <w:szCs w:val="24"/>
              </w:rPr>
            </w:pPr>
          </w:p>
        </w:tc>
        <w:tc>
          <w:tcPr>
            <w:tcW w:w="341" w:type="dxa"/>
            <w:vMerge/>
          </w:tcPr>
          <w:p w14:paraId="45902F89" w14:textId="77777777" w:rsidR="000A11B5" w:rsidRPr="00A56B43" w:rsidRDefault="000A11B5" w:rsidP="000A11B5">
            <w:pPr>
              <w:ind w:firstLine="0"/>
              <w:jc w:val="center"/>
              <w:rPr>
                <w:rFonts w:eastAsia="Calibri" w:cs="Times New Roman"/>
                <w:color w:val="000000"/>
                <w:szCs w:val="24"/>
              </w:rPr>
            </w:pPr>
          </w:p>
        </w:tc>
        <w:tc>
          <w:tcPr>
            <w:tcW w:w="1118" w:type="dxa"/>
            <w:vMerge/>
          </w:tcPr>
          <w:p w14:paraId="477C7E93" w14:textId="77777777" w:rsidR="000A11B5" w:rsidRPr="00A56B43" w:rsidRDefault="000A11B5" w:rsidP="000A11B5">
            <w:pPr>
              <w:ind w:firstLine="0"/>
              <w:jc w:val="center"/>
              <w:rPr>
                <w:rFonts w:eastAsia="Calibri" w:cs="Times New Roman"/>
                <w:color w:val="000000"/>
                <w:szCs w:val="24"/>
              </w:rPr>
            </w:pPr>
          </w:p>
        </w:tc>
        <w:tc>
          <w:tcPr>
            <w:tcW w:w="940" w:type="dxa"/>
            <w:vMerge/>
          </w:tcPr>
          <w:p w14:paraId="0E10A526" w14:textId="77777777" w:rsidR="000A11B5" w:rsidRPr="00A56B43" w:rsidRDefault="000A11B5" w:rsidP="000A11B5">
            <w:pPr>
              <w:ind w:firstLine="0"/>
              <w:jc w:val="center"/>
              <w:rPr>
                <w:rFonts w:eastAsia="Calibri" w:cs="Times New Roman"/>
                <w:color w:val="000000"/>
                <w:szCs w:val="24"/>
              </w:rPr>
            </w:pPr>
          </w:p>
        </w:tc>
        <w:tc>
          <w:tcPr>
            <w:tcW w:w="1344" w:type="dxa"/>
            <w:vMerge/>
          </w:tcPr>
          <w:p w14:paraId="2F9C4AD1" w14:textId="77777777" w:rsidR="000A11B5" w:rsidRPr="00A56B43" w:rsidRDefault="000A11B5" w:rsidP="000A11B5">
            <w:pPr>
              <w:ind w:firstLine="0"/>
              <w:jc w:val="center"/>
              <w:rPr>
                <w:rFonts w:eastAsia="Calibri" w:cs="Times New Roman"/>
                <w:color w:val="000000"/>
                <w:szCs w:val="24"/>
              </w:rPr>
            </w:pPr>
          </w:p>
        </w:tc>
        <w:tc>
          <w:tcPr>
            <w:tcW w:w="1613" w:type="dxa"/>
            <w:gridSpan w:val="2"/>
            <w:vAlign w:val="center"/>
          </w:tcPr>
          <w:p w14:paraId="19EF0D9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747" w:type="dxa"/>
            <w:gridSpan w:val="2"/>
            <w:vAlign w:val="center"/>
          </w:tcPr>
          <w:p w14:paraId="02EA2A2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 * Kite Yapma Durumu</w:t>
            </w:r>
          </w:p>
        </w:tc>
        <w:tc>
          <w:tcPr>
            <w:tcW w:w="1564" w:type="dxa"/>
            <w:gridSpan w:val="2"/>
            <w:vMerge/>
            <w:vAlign w:val="center"/>
          </w:tcPr>
          <w:p w14:paraId="6C5F3BFB" w14:textId="77777777" w:rsidR="000A11B5" w:rsidRPr="00A56B43" w:rsidRDefault="000A11B5" w:rsidP="000A11B5">
            <w:pPr>
              <w:ind w:firstLine="0"/>
              <w:jc w:val="center"/>
              <w:rPr>
                <w:rFonts w:eastAsia="Calibri" w:cs="Times New Roman"/>
                <w:color w:val="000000"/>
                <w:szCs w:val="24"/>
              </w:rPr>
            </w:pPr>
          </w:p>
        </w:tc>
      </w:tr>
      <w:tr w:rsidR="000A11B5" w:rsidRPr="00A56B43" w14:paraId="6C12AFB0" w14:textId="77777777" w:rsidTr="0088424F">
        <w:trPr>
          <w:cantSplit/>
          <w:trHeight w:val="52"/>
        </w:trPr>
        <w:tc>
          <w:tcPr>
            <w:tcW w:w="423" w:type="dxa"/>
            <w:vMerge/>
            <w:textDirection w:val="btLr"/>
            <w:vAlign w:val="center"/>
          </w:tcPr>
          <w:p w14:paraId="6846D00D" w14:textId="77777777" w:rsidR="000A11B5" w:rsidRPr="00A56B43" w:rsidRDefault="000A11B5" w:rsidP="000A11B5">
            <w:pPr>
              <w:ind w:left="113" w:right="113" w:firstLine="0"/>
              <w:jc w:val="left"/>
              <w:rPr>
                <w:rFonts w:eastAsia="Calibri" w:cs="Times New Roman"/>
                <w:color w:val="000000"/>
                <w:szCs w:val="24"/>
              </w:rPr>
            </w:pPr>
          </w:p>
        </w:tc>
        <w:tc>
          <w:tcPr>
            <w:tcW w:w="341" w:type="dxa"/>
            <w:vMerge/>
          </w:tcPr>
          <w:p w14:paraId="7FA875CF" w14:textId="77777777" w:rsidR="000A11B5" w:rsidRPr="00A56B43" w:rsidRDefault="000A11B5" w:rsidP="000A11B5">
            <w:pPr>
              <w:ind w:firstLine="0"/>
              <w:jc w:val="center"/>
              <w:rPr>
                <w:rFonts w:eastAsia="Calibri" w:cs="Times New Roman"/>
                <w:color w:val="000000"/>
                <w:szCs w:val="24"/>
              </w:rPr>
            </w:pPr>
          </w:p>
        </w:tc>
        <w:tc>
          <w:tcPr>
            <w:tcW w:w="1118" w:type="dxa"/>
            <w:vMerge/>
          </w:tcPr>
          <w:p w14:paraId="7CBC8666" w14:textId="77777777" w:rsidR="000A11B5" w:rsidRPr="00A56B43" w:rsidRDefault="000A11B5" w:rsidP="000A11B5">
            <w:pPr>
              <w:ind w:firstLine="0"/>
              <w:jc w:val="center"/>
              <w:rPr>
                <w:rFonts w:eastAsia="Calibri" w:cs="Times New Roman"/>
                <w:color w:val="000000"/>
                <w:szCs w:val="24"/>
              </w:rPr>
            </w:pPr>
          </w:p>
        </w:tc>
        <w:tc>
          <w:tcPr>
            <w:tcW w:w="940" w:type="dxa"/>
            <w:vMerge/>
          </w:tcPr>
          <w:p w14:paraId="677CEF2A" w14:textId="77777777" w:rsidR="000A11B5" w:rsidRPr="00A56B43" w:rsidRDefault="000A11B5" w:rsidP="000A11B5">
            <w:pPr>
              <w:ind w:firstLine="0"/>
              <w:jc w:val="center"/>
              <w:rPr>
                <w:rFonts w:eastAsia="Calibri" w:cs="Times New Roman"/>
                <w:color w:val="000000"/>
                <w:szCs w:val="24"/>
              </w:rPr>
            </w:pPr>
          </w:p>
        </w:tc>
        <w:tc>
          <w:tcPr>
            <w:tcW w:w="1344" w:type="dxa"/>
            <w:vMerge/>
          </w:tcPr>
          <w:p w14:paraId="3EEFFEB1" w14:textId="77777777" w:rsidR="000A11B5" w:rsidRPr="00A56B43" w:rsidRDefault="000A11B5" w:rsidP="000A11B5">
            <w:pPr>
              <w:ind w:firstLine="0"/>
              <w:jc w:val="center"/>
              <w:rPr>
                <w:rFonts w:eastAsia="Calibri" w:cs="Times New Roman"/>
                <w:color w:val="000000"/>
                <w:szCs w:val="24"/>
              </w:rPr>
            </w:pPr>
          </w:p>
        </w:tc>
        <w:tc>
          <w:tcPr>
            <w:tcW w:w="806" w:type="dxa"/>
            <w:vAlign w:val="center"/>
          </w:tcPr>
          <w:p w14:paraId="180A9D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07" w:type="dxa"/>
            <w:vAlign w:val="center"/>
          </w:tcPr>
          <w:p w14:paraId="6A4433E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06" w:type="dxa"/>
            <w:vAlign w:val="center"/>
          </w:tcPr>
          <w:p w14:paraId="55872DE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940" w:type="dxa"/>
            <w:vAlign w:val="center"/>
          </w:tcPr>
          <w:p w14:paraId="3DF9F29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07" w:type="dxa"/>
            <w:vAlign w:val="center"/>
          </w:tcPr>
          <w:p w14:paraId="38DBFFE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756" w:type="dxa"/>
            <w:vAlign w:val="center"/>
          </w:tcPr>
          <w:p w14:paraId="6AF5A04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3DA5957E" w14:textId="77777777" w:rsidTr="0088424F">
        <w:trPr>
          <w:trHeight w:val="414"/>
        </w:trPr>
        <w:tc>
          <w:tcPr>
            <w:tcW w:w="423" w:type="dxa"/>
            <w:vMerge w:val="restart"/>
            <w:textDirection w:val="btLr"/>
            <w:vAlign w:val="center"/>
          </w:tcPr>
          <w:p w14:paraId="23EAE25C"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FEV1</w:t>
            </w:r>
          </w:p>
        </w:tc>
        <w:tc>
          <w:tcPr>
            <w:tcW w:w="341" w:type="dxa"/>
            <w:vMerge w:val="restart"/>
            <w:vAlign w:val="center"/>
          </w:tcPr>
          <w:p w14:paraId="04FA9AC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18" w:type="dxa"/>
            <w:vMerge w:val="restart"/>
            <w:vAlign w:val="center"/>
          </w:tcPr>
          <w:p w14:paraId="1D11408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40" w:type="dxa"/>
            <w:vAlign w:val="center"/>
          </w:tcPr>
          <w:p w14:paraId="39E457C6"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vAlign w:val="center"/>
          </w:tcPr>
          <w:p w14:paraId="080828A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3,35±0,25</w:t>
            </w:r>
          </w:p>
        </w:tc>
        <w:tc>
          <w:tcPr>
            <w:tcW w:w="806" w:type="dxa"/>
            <w:vMerge w:val="restart"/>
            <w:vAlign w:val="center"/>
          </w:tcPr>
          <w:p w14:paraId="3C0BC9A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0,109</w:t>
            </w:r>
          </w:p>
        </w:tc>
        <w:tc>
          <w:tcPr>
            <w:tcW w:w="807" w:type="dxa"/>
            <w:vMerge w:val="restart"/>
            <w:vAlign w:val="center"/>
          </w:tcPr>
          <w:p w14:paraId="2B44271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0,744</w:t>
            </w:r>
          </w:p>
        </w:tc>
        <w:tc>
          <w:tcPr>
            <w:tcW w:w="806" w:type="dxa"/>
            <w:vMerge w:val="restart"/>
            <w:vAlign w:val="center"/>
          </w:tcPr>
          <w:p w14:paraId="709BACB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0,845</w:t>
            </w:r>
          </w:p>
        </w:tc>
        <w:tc>
          <w:tcPr>
            <w:tcW w:w="940" w:type="dxa"/>
            <w:vMerge w:val="restart"/>
            <w:vAlign w:val="center"/>
          </w:tcPr>
          <w:p w14:paraId="1F3EA84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0,367</w:t>
            </w:r>
          </w:p>
        </w:tc>
        <w:tc>
          <w:tcPr>
            <w:tcW w:w="807" w:type="dxa"/>
            <w:vMerge w:val="restart"/>
            <w:vAlign w:val="center"/>
          </w:tcPr>
          <w:p w14:paraId="41CA688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45,822</w:t>
            </w:r>
          </w:p>
        </w:tc>
        <w:tc>
          <w:tcPr>
            <w:tcW w:w="756" w:type="dxa"/>
            <w:vMerge w:val="restart"/>
            <w:vAlign w:val="center"/>
          </w:tcPr>
          <w:p w14:paraId="0D1A1BB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r>
      <w:tr w:rsidR="000A11B5" w:rsidRPr="00A56B43" w14:paraId="37DAAABA" w14:textId="77777777" w:rsidTr="0088424F">
        <w:trPr>
          <w:trHeight w:val="414"/>
        </w:trPr>
        <w:tc>
          <w:tcPr>
            <w:tcW w:w="423" w:type="dxa"/>
            <w:vMerge/>
            <w:textDirection w:val="btLr"/>
            <w:vAlign w:val="center"/>
          </w:tcPr>
          <w:p w14:paraId="1464D918"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7BE92AC8" w14:textId="77777777" w:rsidR="000A11B5" w:rsidRPr="00A56B43" w:rsidRDefault="000A11B5" w:rsidP="000A11B5">
            <w:pPr>
              <w:ind w:firstLine="0"/>
              <w:jc w:val="center"/>
              <w:rPr>
                <w:rFonts w:eastAsia="Calibri" w:cs="Times New Roman"/>
                <w:color w:val="000000"/>
                <w:szCs w:val="24"/>
              </w:rPr>
            </w:pPr>
          </w:p>
        </w:tc>
        <w:tc>
          <w:tcPr>
            <w:tcW w:w="1118" w:type="dxa"/>
            <w:vMerge/>
            <w:vAlign w:val="center"/>
          </w:tcPr>
          <w:p w14:paraId="3B1B3C48"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1EE4794A"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vAlign w:val="center"/>
          </w:tcPr>
          <w:p w14:paraId="3E0DCB4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3,39±0,35</w:t>
            </w:r>
          </w:p>
        </w:tc>
        <w:tc>
          <w:tcPr>
            <w:tcW w:w="806" w:type="dxa"/>
            <w:vMerge/>
            <w:vAlign w:val="center"/>
          </w:tcPr>
          <w:p w14:paraId="323C0988"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44467CB9"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5F2BA8A3" w14:textId="77777777" w:rsidR="000A11B5" w:rsidRPr="00A56B43" w:rsidRDefault="000A11B5" w:rsidP="000A11B5">
            <w:pPr>
              <w:ind w:firstLine="0"/>
              <w:jc w:val="center"/>
              <w:rPr>
                <w:rFonts w:eastAsia="Calibri" w:cs="Times New Roman"/>
                <w:color w:val="000000"/>
                <w:szCs w:val="24"/>
              </w:rPr>
            </w:pPr>
          </w:p>
        </w:tc>
        <w:tc>
          <w:tcPr>
            <w:tcW w:w="940" w:type="dxa"/>
            <w:vMerge/>
          </w:tcPr>
          <w:p w14:paraId="28F1507B"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4CA93B4D"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1354D0CB" w14:textId="77777777" w:rsidR="000A11B5" w:rsidRPr="00A56B43" w:rsidRDefault="000A11B5" w:rsidP="000A11B5">
            <w:pPr>
              <w:ind w:firstLine="0"/>
              <w:jc w:val="center"/>
              <w:rPr>
                <w:rFonts w:eastAsia="Calibri" w:cs="Times New Roman"/>
                <w:color w:val="000000"/>
                <w:szCs w:val="24"/>
              </w:rPr>
            </w:pPr>
          </w:p>
        </w:tc>
      </w:tr>
      <w:tr w:rsidR="000A11B5" w:rsidRPr="00A56B43" w14:paraId="154F8972" w14:textId="77777777" w:rsidTr="0088424F">
        <w:trPr>
          <w:trHeight w:val="422"/>
        </w:trPr>
        <w:tc>
          <w:tcPr>
            <w:tcW w:w="423" w:type="dxa"/>
            <w:vMerge/>
            <w:textDirection w:val="btLr"/>
            <w:vAlign w:val="center"/>
          </w:tcPr>
          <w:p w14:paraId="5AD47723"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restart"/>
            <w:vAlign w:val="center"/>
          </w:tcPr>
          <w:p w14:paraId="23EB643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18" w:type="dxa"/>
            <w:vMerge w:val="restart"/>
            <w:vAlign w:val="center"/>
          </w:tcPr>
          <w:p w14:paraId="186F638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40" w:type="dxa"/>
            <w:vAlign w:val="center"/>
          </w:tcPr>
          <w:p w14:paraId="044AD11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vAlign w:val="center"/>
          </w:tcPr>
          <w:p w14:paraId="45445A6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2,75±0,28</w:t>
            </w:r>
          </w:p>
        </w:tc>
        <w:tc>
          <w:tcPr>
            <w:tcW w:w="806" w:type="dxa"/>
            <w:vMerge/>
            <w:vAlign w:val="center"/>
          </w:tcPr>
          <w:p w14:paraId="6A4C6B8B"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10C69CB3"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2E763367" w14:textId="77777777" w:rsidR="000A11B5" w:rsidRPr="00A56B43" w:rsidRDefault="000A11B5" w:rsidP="000A11B5">
            <w:pPr>
              <w:ind w:firstLine="0"/>
              <w:jc w:val="center"/>
              <w:rPr>
                <w:rFonts w:eastAsia="Calibri" w:cs="Times New Roman"/>
                <w:color w:val="000000"/>
                <w:szCs w:val="24"/>
              </w:rPr>
            </w:pPr>
          </w:p>
        </w:tc>
        <w:tc>
          <w:tcPr>
            <w:tcW w:w="940" w:type="dxa"/>
            <w:vMerge/>
          </w:tcPr>
          <w:p w14:paraId="079ECEFD"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727767D8"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69D7C28D" w14:textId="77777777" w:rsidR="000A11B5" w:rsidRPr="00A56B43" w:rsidRDefault="000A11B5" w:rsidP="000A11B5">
            <w:pPr>
              <w:ind w:firstLine="0"/>
              <w:jc w:val="center"/>
              <w:rPr>
                <w:rFonts w:eastAsia="Calibri" w:cs="Times New Roman"/>
                <w:color w:val="000000"/>
                <w:szCs w:val="24"/>
              </w:rPr>
            </w:pPr>
          </w:p>
        </w:tc>
      </w:tr>
      <w:tr w:rsidR="000A11B5" w:rsidRPr="00A56B43" w14:paraId="6B8E769E" w14:textId="77777777" w:rsidTr="0088424F">
        <w:trPr>
          <w:trHeight w:val="414"/>
        </w:trPr>
        <w:tc>
          <w:tcPr>
            <w:tcW w:w="423" w:type="dxa"/>
            <w:vMerge/>
            <w:textDirection w:val="btLr"/>
            <w:vAlign w:val="center"/>
          </w:tcPr>
          <w:p w14:paraId="2758954F"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0C64C8B3" w14:textId="77777777" w:rsidR="000A11B5" w:rsidRPr="00A56B43" w:rsidRDefault="000A11B5" w:rsidP="000A11B5">
            <w:pPr>
              <w:ind w:firstLine="0"/>
              <w:jc w:val="center"/>
              <w:rPr>
                <w:rFonts w:eastAsia="Calibri" w:cs="Times New Roman"/>
                <w:color w:val="000000"/>
                <w:szCs w:val="24"/>
              </w:rPr>
            </w:pPr>
          </w:p>
        </w:tc>
        <w:tc>
          <w:tcPr>
            <w:tcW w:w="1118" w:type="dxa"/>
            <w:vMerge/>
          </w:tcPr>
          <w:p w14:paraId="11743C11"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3331252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vAlign w:val="center"/>
          </w:tcPr>
          <w:p w14:paraId="7F6A2B5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2,66±0,40</w:t>
            </w:r>
          </w:p>
        </w:tc>
        <w:tc>
          <w:tcPr>
            <w:tcW w:w="806" w:type="dxa"/>
            <w:vMerge/>
            <w:vAlign w:val="center"/>
          </w:tcPr>
          <w:p w14:paraId="270EA0D2"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773C72E0"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650FEC5D" w14:textId="77777777" w:rsidR="000A11B5" w:rsidRPr="00A56B43" w:rsidRDefault="000A11B5" w:rsidP="000A11B5">
            <w:pPr>
              <w:ind w:firstLine="0"/>
              <w:jc w:val="center"/>
              <w:rPr>
                <w:rFonts w:eastAsia="Calibri" w:cs="Times New Roman"/>
                <w:color w:val="000000"/>
                <w:szCs w:val="24"/>
              </w:rPr>
            </w:pPr>
          </w:p>
        </w:tc>
        <w:tc>
          <w:tcPr>
            <w:tcW w:w="940" w:type="dxa"/>
            <w:vMerge/>
          </w:tcPr>
          <w:p w14:paraId="2EEBA8B1"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21B36046"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79812C53" w14:textId="77777777" w:rsidR="000A11B5" w:rsidRPr="00A56B43" w:rsidRDefault="000A11B5" w:rsidP="000A11B5">
            <w:pPr>
              <w:ind w:firstLine="0"/>
              <w:jc w:val="center"/>
              <w:rPr>
                <w:rFonts w:eastAsia="Calibri" w:cs="Times New Roman"/>
                <w:color w:val="000000"/>
                <w:szCs w:val="24"/>
              </w:rPr>
            </w:pPr>
          </w:p>
        </w:tc>
      </w:tr>
      <w:tr w:rsidR="000A11B5" w:rsidRPr="00A56B43" w14:paraId="6D41AA2F" w14:textId="77777777" w:rsidTr="0088424F">
        <w:trPr>
          <w:trHeight w:val="414"/>
        </w:trPr>
        <w:tc>
          <w:tcPr>
            <w:tcW w:w="423" w:type="dxa"/>
            <w:vMerge w:val="restart"/>
            <w:textDirection w:val="btLr"/>
            <w:vAlign w:val="center"/>
          </w:tcPr>
          <w:p w14:paraId="53697F03"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FVC</w:t>
            </w:r>
          </w:p>
        </w:tc>
        <w:tc>
          <w:tcPr>
            <w:tcW w:w="341" w:type="dxa"/>
            <w:vMerge w:val="restart"/>
            <w:vAlign w:val="center"/>
          </w:tcPr>
          <w:p w14:paraId="113A7A6C"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0B773D0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40" w:type="dxa"/>
            <w:vAlign w:val="center"/>
          </w:tcPr>
          <w:p w14:paraId="786D0D6E"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vAlign w:val="center"/>
          </w:tcPr>
          <w:p w14:paraId="0AA937A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3,73±0,35</w:t>
            </w:r>
          </w:p>
        </w:tc>
        <w:tc>
          <w:tcPr>
            <w:tcW w:w="806" w:type="dxa"/>
            <w:vMerge w:val="restart"/>
            <w:vAlign w:val="center"/>
          </w:tcPr>
          <w:p w14:paraId="18C839A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0,982</w:t>
            </w:r>
          </w:p>
        </w:tc>
        <w:tc>
          <w:tcPr>
            <w:tcW w:w="807" w:type="dxa"/>
            <w:vMerge w:val="restart"/>
            <w:vAlign w:val="center"/>
          </w:tcPr>
          <w:p w14:paraId="5458F33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0,331</w:t>
            </w:r>
          </w:p>
        </w:tc>
        <w:tc>
          <w:tcPr>
            <w:tcW w:w="806" w:type="dxa"/>
            <w:vMerge w:val="restart"/>
            <w:vAlign w:val="center"/>
          </w:tcPr>
          <w:p w14:paraId="73786C1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0,813</w:t>
            </w:r>
          </w:p>
        </w:tc>
        <w:tc>
          <w:tcPr>
            <w:tcW w:w="940" w:type="dxa"/>
            <w:vMerge w:val="restart"/>
            <w:vAlign w:val="center"/>
          </w:tcPr>
          <w:p w14:paraId="6DD85F2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0,376</w:t>
            </w:r>
          </w:p>
        </w:tc>
        <w:tc>
          <w:tcPr>
            <w:tcW w:w="807" w:type="dxa"/>
            <w:vMerge w:val="restart"/>
            <w:vAlign w:val="center"/>
          </w:tcPr>
          <w:p w14:paraId="20C7A4C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8,664</w:t>
            </w:r>
          </w:p>
        </w:tc>
        <w:tc>
          <w:tcPr>
            <w:tcW w:w="756" w:type="dxa"/>
            <w:vMerge w:val="restart"/>
            <w:vAlign w:val="center"/>
          </w:tcPr>
          <w:p w14:paraId="260A1E8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0,007</w:t>
            </w:r>
          </w:p>
        </w:tc>
      </w:tr>
      <w:tr w:rsidR="000A11B5" w:rsidRPr="00A56B43" w14:paraId="4D799631" w14:textId="77777777" w:rsidTr="0088424F">
        <w:trPr>
          <w:trHeight w:val="422"/>
        </w:trPr>
        <w:tc>
          <w:tcPr>
            <w:tcW w:w="423" w:type="dxa"/>
            <w:vMerge/>
            <w:textDirection w:val="btLr"/>
            <w:vAlign w:val="center"/>
          </w:tcPr>
          <w:p w14:paraId="0B2AAD10"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7F3DE625" w14:textId="77777777" w:rsidR="000A11B5" w:rsidRPr="00A56B43" w:rsidRDefault="000A11B5" w:rsidP="000A11B5">
            <w:pPr>
              <w:ind w:firstLine="0"/>
              <w:jc w:val="center"/>
              <w:rPr>
                <w:rFonts w:eastAsia="Calibri" w:cs="Times New Roman"/>
                <w:color w:val="000000"/>
                <w:szCs w:val="24"/>
              </w:rPr>
            </w:pPr>
          </w:p>
        </w:tc>
        <w:tc>
          <w:tcPr>
            <w:tcW w:w="1118" w:type="dxa"/>
            <w:vMerge/>
            <w:vAlign w:val="center"/>
          </w:tcPr>
          <w:p w14:paraId="04B32782"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67FF68B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vAlign w:val="center"/>
          </w:tcPr>
          <w:p w14:paraId="4C60063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3,84±0,39</w:t>
            </w:r>
          </w:p>
        </w:tc>
        <w:tc>
          <w:tcPr>
            <w:tcW w:w="806" w:type="dxa"/>
            <w:vMerge/>
            <w:vAlign w:val="center"/>
          </w:tcPr>
          <w:p w14:paraId="1ADA9956"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4F3944AB"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630C3873"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66DE75EE"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7F5F29B6"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00D02DCC" w14:textId="77777777" w:rsidR="000A11B5" w:rsidRPr="00A56B43" w:rsidRDefault="000A11B5" w:rsidP="000A11B5">
            <w:pPr>
              <w:ind w:firstLine="0"/>
              <w:jc w:val="center"/>
              <w:rPr>
                <w:rFonts w:eastAsia="Calibri" w:cs="Times New Roman"/>
                <w:color w:val="000000"/>
                <w:szCs w:val="24"/>
              </w:rPr>
            </w:pPr>
          </w:p>
        </w:tc>
      </w:tr>
      <w:tr w:rsidR="000A11B5" w:rsidRPr="00A56B43" w14:paraId="61B1CEE7" w14:textId="77777777" w:rsidTr="0088424F">
        <w:trPr>
          <w:trHeight w:val="414"/>
        </w:trPr>
        <w:tc>
          <w:tcPr>
            <w:tcW w:w="423" w:type="dxa"/>
            <w:vMerge/>
            <w:textDirection w:val="btLr"/>
            <w:vAlign w:val="center"/>
          </w:tcPr>
          <w:p w14:paraId="4C83C0A6"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restart"/>
            <w:vAlign w:val="center"/>
          </w:tcPr>
          <w:p w14:paraId="7582865B"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2B693A0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40" w:type="dxa"/>
            <w:vAlign w:val="center"/>
          </w:tcPr>
          <w:p w14:paraId="7EE4312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vAlign w:val="center"/>
          </w:tcPr>
          <w:p w14:paraId="133F773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3,36±0,48</w:t>
            </w:r>
          </w:p>
        </w:tc>
        <w:tc>
          <w:tcPr>
            <w:tcW w:w="806" w:type="dxa"/>
            <w:vMerge/>
            <w:vAlign w:val="center"/>
          </w:tcPr>
          <w:p w14:paraId="04CE74F2"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7F691F35"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7EDF3667"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5436FAE3"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5C43BED7"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2DFD18EC" w14:textId="77777777" w:rsidR="000A11B5" w:rsidRPr="00A56B43" w:rsidRDefault="000A11B5" w:rsidP="000A11B5">
            <w:pPr>
              <w:ind w:firstLine="0"/>
              <w:jc w:val="center"/>
              <w:rPr>
                <w:rFonts w:eastAsia="Calibri" w:cs="Times New Roman"/>
                <w:color w:val="000000"/>
                <w:szCs w:val="24"/>
              </w:rPr>
            </w:pPr>
          </w:p>
        </w:tc>
      </w:tr>
      <w:tr w:rsidR="000A11B5" w:rsidRPr="00A56B43" w14:paraId="1A952200" w14:textId="77777777" w:rsidTr="0088424F">
        <w:trPr>
          <w:trHeight w:val="422"/>
        </w:trPr>
        <w:tc>
          <w:tcPr>
            <w:tcW w:w="423" w:type="dxa"/>
            <w:vMerge/>
            <w:textDirection w:val="btLr"/>
            <w:vAlign w:val="center"/>
          </w:tcPr>
          <w:p w14:paraId="7D5B6475"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3629D5F7" w14:textId="77777777" w:rsidR="000A11B5" w:rsidRPr="00A56B43" w:rsidRDefault="000A11B5" w:rsidP="000A11B5">
            <w:pPr>
              <w:ind w:firstLine="0"/>
              <w:jc w:val="center"/>
              <w:rPr>
                <w:rFonts w:eastAsia="Calibri" w:cs="Times New Roman"/>
                <w:color w:val="000000"/>
                <w:szCs w:val="24"/>
              </w:rPr>
            </w:pPr>
          </w:p>
        </w:tc>
        <w:tc>
          <w:tcPr>
            <w:tcW w:w="1118" w:type="dxa"/>
            <w:vMerge/>
          </w:tcPr>
          <w:p w14:paraId="7E022923"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33F11DB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vAlign w:val="center"/>
          </w:tcPr>
          <w:p w14:paraId="440D2AC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3,37±0,38</w:t>
            </w:r>
          </w:p>
        </w:tc>
        <w:tc>
          <w:tcPr>
            <w:tcW w:w="806" w:type="dxa"/>
            <w:vMerge/>
            <w:vAlign w:val="center"/>
          </w:tcPr>
          <w:p w14:paraId="482EEA76"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4AE5865C" w14:textId="77777777" w:rsidR="000A11B5" w:rsidRPr="00A56B43" w:rsidRDefault="000A11B5" w:rsidP="000A11B5">
            <w:pPr>
              <w:ind w:firstLine="0"/>
              <w:jc w:val="center"/>
              <w:rPr>
                <w:rFonts w:eastAsia="Calibri" w:cs="Times New Roman"/>
                <w:color w:val="000000"/>
                <w:szCs w:val="24"/>
              </w:rPr>
            </w:pPr>
          </w:p>
        </w:tc>
        <w:tc>
          <w:tcPr>
            <w:tcW w:w="806" w:type="dxa"/>
            <w:vMerge/>
            <w:vAlign w:val="center"/>
          </w:tcPr>
          <w:p w14:paraId="62605AED"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258D1855"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30EB2D60"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49389411" w14:textId="77777777" w:rsidR="000A11B5" w:rsidRPr="00A56B43" w:rsidRDefault="000A11B5" w:rsidP="000A11B5">
            <w:pPr>
              <w:ind w:firstLine="0"/>
              <w:jc w:val="center"/>
              <w:rPr>
                <w:rFonts w:eastAsia="Calibri" w:cs="Times New Roman"/>
                <w:color w:val="000000"/>
                <w:szCs w:val="24"/>
              </w:rPr>
            </w:pPr>
          </w:p>
        </w:tc>
      </w:tr>
      <w:tr w:rsidR="000A11B5" w:rsidRPr="00A56B43" w14:paraId="606720D5" w14:textId="77777777" w:rsidTr="0088424F">
        <w:trPr>
          <w:trHeight w:val="405"/>
        </w:trPr>
        <w:tc>
          <w:tcPr>
            <w:tcW w:w="423" w:type="dxa"/>
            <w:vMerge w:val="restart"/>
            <w:textDirection w:val="btLr"/>
            <w:vAlign w:val="center"/>
          </w:tcPr>
          <w:p w14:paraId="66461AF6"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MVV</w:t>
            </w:r>
          </w:p>
        </w:tc>
        <w:tc>
          <w:tcPr>
            <w:tcW w:w="341" w:type="dxa"/>
            <w:vMerge w:val="restart"/>
            <w:vAlign w:val="center"/>
          </w:tcPr>
          <w:p w14:paraId="2A853BB7"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5450A7FB"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40" w:type="dxa"/>
            <w:vAlign w:val="center"/>
          </w:tcPr>
          <w:p w14:paraId="3549337B"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tcPr>
          <w:p w14:paraId="5448D3B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117,96±10,21</w:t>
            </w:r>
          </w:p>
        </w:tc>
        <w:tc>
          <w:tcPr>
            <w:tcW w:w="806" w:type="dxa"/>
            <w:vMerge w:val="restart"/>
            <w:vAlign w:val="center"/>
          </w:tcPr>
          <w:p w14:paraId="08EF12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0,468</w:t>
            </w:r>
          </w:p>
        </w:tc>
        <w:tc>
          <w:tcPr>
            <w:tcW w:w="807" w:type="dxa"/>
            <w:vMerge w:val="restart"/>
            <w:vAlign w:val="center"/>
          </w:tcPr>
          <w:p w14:paraId="569694F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0,500</w:t>
            </w:r>
          </w:p>
        </w:tc>
        <w:tc>
          <w:tcPr>
            <w:tcW w:w="806" w:type="dxa"/>
            <w:vMerge w:val="restart"/>
            <w:vAlign w:val="center"/>
          </w:tcPr>
          <w:p w14:paraId="69DD849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4,016</w:t>
            </w:r>
          </w:p>
        </w:tc>
        <w:tc>
          <w:tcPr>
            <w:tcW w:w="940" w:type="dxa"/>
            <w:vMerge w:val="restart"/>
            <w:vAlign w:val="center"/>
          </w:tcPr>
          <w:p w14:paraId="7233C1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0,056</w:t>
            </w:r>
          </w:p>
        </w:tc>
        <w:tc>
          <w:tcPr>
            <w:tcW w:w="807" w:type="dxa"/>
            <w:vMerge w:val="restart"/>
            <w:vAlign w:val="center"/>
          </w:tcPr>
          <w:p w14:paraId="469D1ED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50,159</w:t>
            </w:r>
          </w:p>
        </w:tc>
        <w:tc>
          <w:tcPr>
            <w:tcW w:w="756" w:type="dxa"/>
            <w:vMerge w:val="restart"/>
            <w:vAlign w:val="center"/>
          </w:tcPr>
          <w:p w14:paraId="14B4352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r>
      <w:tr w:rsidR="000A11B5" w:rsidRPr="00A56B43" w14:paraId="6A54FCC3" w14:textId="77777777" w:rsidTr="0088424F">
        <w:trPr>
          <w:trHeight w:val="422"/>
        </w:trPr>
        <w:tc>
          <w:tcPr>
            <w:tcW w:w="423" w:type="dxa"/>
            <w:vMerge/>
            <w:textDirection w:val="btLr"/>
            <w:vAlign w:val="center"/>
          </w:tcPr>
          <w:p w14:paraId="6F637028"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54D29422" w14:textId="77777777" w:rsidR="000A11B5" w:rsidRPr="00A56B43" w:rsidRDefault="000A11B5" w:rsidP="000A11B5">
            <w:pPr>
              <w:ind w:firstLine="0"/>
              <w:jc w:val="center"/>
              <w:rPr>
                <w:rFonts w:eastAsia="Calibri" w:cs="Times New Roman"/>
                <w:color w:val="000000"/>
                <w:szCs w:val="24"/>
              </w:rPr>
            </w:pPr>
          </w:p>
        </w:tc>
        <w:tc>
          <w:tcPr>
            <w:tcW w:w="1118" w:type="dxa"/>
            <w:vMerge/>
            <w:vAlign w:val="center"/>
          </w:tcPr>
          <w:p w14:paraId="2D89C1E1"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18DFB34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tcPr>
          <w:p w14:paraId="58EE4D4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120,65±12,20</w:t>
            </w:r>
          </w:p>
        </w:tc>
        <w:tc>
          <w:tcPr>
            <w:tcW w:w="806" w:type="dxa"/>
            <w:vMerge/>
            <w:vAlign w:val="center"/>
          </w:tcPr>
          <w:p w14:paraId="4917F230"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36B30144" w14:textId="77777777" w:rsidR="000A11B5" w:rsidRPr="00A56B43" w:rsidRDefault="000A11B5" w:rsidP="000A11B5">
            <w:pPr>
              <w:ind w:firstLine="0"/>
              <w:jc w:val="center"/>
              <w:rPr>
                <w:rFonts w:eastAsia="Calibri" w:cs="Times New Roman"/>
                <w:color w:val="000000"/>
                <w:szCs w:val="24"/>
              </w:rPr>
            </w:pPr>
          </w:p>
        </w:tc>
        <w:tc>
          <w:tcPr>
            <w:tcW w:w="806" w:type="dxa"/>
            <w:vMerge/>
          </w:tcPr>
          <w:p w14:paraId="0C4461C7"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3667BB20" w14:textId="77777777" w:rsidR="000A11B5" w:rsidRPr="00A56B43" w:rsidRDefault="000A11B5" w:rsidP="000A11B5">
            <w:pPr>
              <w:ind w:firstLine="0"/>
              <w:jc w:val="center"/>
              <w:rPr>
                <w:rFonts w:eastAsia="Calibri" w:cs="Times New Roman"/>
                <w:color w:val="000000"/>
                <w:szCs w:val="24"/>
              </w:rPr>
            </w:pPr>
          </w:p>
        </w:tc>
        <w:tc>
          <w:tcPr>
            <w:tcW w:w="807" w:type="dxa"/>
            <w:vMerge/>
          </w:tcPr>
          <w:p w14:paraId="44829E6E"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6204B9B3" w14:textId="77777777" w:rsidR="000A11B5" w:rsidRPr="00A56B43" w:rsidRDefault="000A11B5" w:rsidP="000A11B5">
            <w:pPr>
              <w:ind w:firstLine="0"/>
              <w:jc w:val="center"/>
              <w:rPr>
                <w:rFonts w:eastAsia="Calibri" w:cs="Times New Roman"/>
                <w:color w:val="000000"/>
                <w:szCs w:val="24"/>
              </w:rPr>
            </w:pPr>
          </w:p>
        </w:tc>
      </w:tr>
      <w:tr w:rsidR="000A11B5" w:rsidRPr="00A56B43" w14:paraId="4F92DF07" w14:textId="77777777" w:rsidTr="0088424F">
        <w:trPr>
          <w:trHeight w:val="414"/>
        </w:trPr>
        <w:tc>
          <w:tcPr>
            <w:tcW w:w="423" w:type="dxa"/>
            <w:vMerge/>
            <w:textDirection w:val="btLr"/>
            <w:vAlign w:val="center"/>
          </w:tcPr>
          <w:p w14:paraId="5971C4E4"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restart"/>
            <w:vAlign w:val="center"/>
          </w:tcPr>
          <w:p w14:paraId="7C9B48EC"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6C498DBA"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40" w:type="dxa"/>
            <w:vAlign w:val="center"/>
          </w:tcPr>
          <w:p w14:paraId="5CCF0C7C"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tcPr>
          <w:p w14:paraId="0E1ECA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96,08±9,65</w:t>
            </w:r>
          </w:p>
        </w:tc>
        <w:tc>
          <w:tcPr>
            <w:tcW w:w="806" w:type="dxa"/>
            <w:vMerge/>
            <w:vAlign w:val="center"/>
          </w:tcPr>
          <w:p w14:paraId="4E5A3823"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7628701A" w14:textId="77777777" w:rsidR="000A11B5" w:rsidRPr="00A56B43" w:rsidRDefault="000A11B5" w:rsidP="000A11B5">
            <w:pPr>
              <w:ind w:firstLine="0"/>
              <w:jc w:val="center"/>
              <w:rPr>
                <w:rFonts w:eastAsia="Calibri" w:cs="Times New Roman"/>
                <w:color w:val="000000"/>
                <w:szCs w:val="24"/>
              </w:rPr>
            </w:pPr>
          </w:p>
        </w:tc>
        <w:tc>
          <w:tcPr>
            <w:tcW w:w="806" w:type="dxa"/>
            <w:vMerge/>
          </w:tcPr>
          <w:p w14:paraId="08618A0A"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20F94706" w14:textId="77777777" w:rsidR="000A11B5" w:rsidRPr="00A56B43" w:rsidRDefault="000A11B5" w:rsidP="000A11B5">
            <w:pPr>
              <w:ind w:firstLine="0"/>
              <w:jc w:val="center"/>
              <w:rPr>
                <w:rFonts w:eastAsia="Calibri" w:cs="Times New Roman"/>
                <w:color w:val="000000"/>
                <w:szCs w:val="24"/>
              </w:rPr>
            </w:pPr>
          </w:p>
        </w:tc>
        <w:tc>
          <w:tcPr>
            <w:tcW w:w="807" w:type="dxa"/>
            <w:vMerge/>
          </w:tcPr>
          <w:p w14:paraId="16267D29"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5D9C4869" w14:textId="77777777" w:rsidR="000A11B5" w:rsidRPr="00A56B43" w:rsidRDefault="000A11B5" w:rsidP="000A11B5">
            <w:pPr>
              <w:ind w:firstLine="0"/>
              <w:jc w:val="center"/>
              <w:rPr>
                <w:rFonts w:eastAsia="Calibri" w:cs="Times New Roman"/>
                <w:color w:val="000000"/>
                <w:szCs w:val="24"/>
              </w:rPr>
            </w:pPr>
          </w:p>
        </w:tc>
      </w:tr>
      <w:tr w:rsidR="000A11B5" w:rsidRPr="00A56B43" w14:paraId="2CCEEAC0" w14:textId="77777777" w:rsidTr="0088424F">
        <w:trPr>
          <w:trHeight w:val="422"/>
        </w:trPr>
        <w:tc>
          <w:tcPr>
            <w:tcW w:w="423" w:type="dxa"/>
            <w:vMerge/>
            <w:textDirection w:val="btLr"/>
            <w:vAlign w:val="center"/>
          </w:tcPr>
          <w:p w14:paraId="5082E52F" w14:textId="77777777" w:rsidR="000A11B5" w:rsidRPr="00A56B43" w:rsidRDefault="000A11B5" w:rsidP="000A11B5">
            <w:pPr>
              <w:ind w:left="113" w:right="113" w:firstLine="0"/>
              <w:jc w:val="center"/>
              <w:rPr>
                <w:rFonts w:eastAsia="Calibri" w:cs="Times New Roman"/>
                <w:color w:val="000000"/>
                <w:szCs w:val="24"/>
              </w:rPr>
            </w:pPr>
          </w:p>
        </w:tc>
        <w:tc>
          <w:tcPr>
            <w:tcW w:w="341" w:type="dxa"/>
            <w:vMerge/>
            <w:vAlign w:val="center"/>
          </w:tcPr>
          <w:p w14:paraId="489F2D84" w14:textId="77777777" w:rsidR="000A11B5" w:rsidRPr="00A56B43" w:rsidRDefault="000A11B5" w:rsidP="000A11B5">
            <w:pPr>
              <w:ind w:firstLine="0"/>
              <w:jc w:val="center"/>
              <w:rPr>
                <w:rFonts w:eastAsia="Calibri" w:cs="Times New Roman"/>
                <w:color w:val="000000"/>
                <w:szCs w:val="24"/>
              </w:rPr>
            </w:pPr>
          </w:p>
        </w:tc>
        <w:tc>
          <w:tcPr>
            <w:tcW w:w="1118" w:type="dxa"/>
            <w:vMerge/>
          </w:tcPr>
          <w:p w14:paraId="1DA1FAF2"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6A24CF2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tcPr>
          <w:p w14:paraId="212C29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90,60±12,11</w:t>
            </w:r>
          </w:p>
        </w:tc>
        <w:tc>
          <w:tcPr>
            <w:tcW w:w="806" w:type="dxa"/>
            <w:vMerge/>
            <w:vAlign w:val="center"/>
          </w:tcPr>
          <w:p w14:paraId="362F59F9"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519B6A2A" w14:textId="77777777" w:rsidR="000A11B5" w:rsidRPr="00A56B43" w:rsidRDefault="000A11B5" w:rsidP="000A11B5">
            <w:pPr>
              <w:ind w:firstLine="0"/>
              <w:jc w:val="center"/>
              <w:rPr>
                <w:rFonts w:eastAsia="Calibri" w:cs="Times New Roman"/>
                <w:color w:val="000000"/>
                <w:szCs w:val="24"/>
              </w:rPr>
            </w:pPr>
          </w:p>
        </w:tc>
        <w:tc>
          <w:tcPr>
            <w:tcW w:w="806" w:type="dxa"/>
            <w:vMerge/>
          </w:tcPr>
          <w:p w14:paraId="5244BCC0" w14:textId="77777777" w:rsidR="000A11B5" w:rsidRPr="00A56B43" w:rsidRDefault="000A11B5" w:rsidP="000A11B5">
            <w:pPr>
              <w:ind w:firstLine="0"/>
              <w:jc w:val="center"/>
              <w:rPr>
                <w:rFonts w:eastAsia="Calibri" w:cs="Times New Roman"/>
                <w:color w:val="000000"/>
                <w:szCs w:val="24"/>
              </w:rPr>
            </w:pPr>
          </w:p>
        </w:tc>
        <w:tc>
          <w:tcPr>
            <w:tcW w:w="940" w:type="dxa"/>
            <w:vMerge/>
            <w:vAlign w:val="center"/>
          </w:tcPr>
          <w:p w14:paraId="3209F661" w14:textId="77777777" w:rsidR="000A11B5" w:rsidRPr="00A56B43" w:rsidRDefault="000A11B5" w:rsidP="000A11B5">
            <w:pPr>
              <w:ind w:firstLine="0"/>
              <w:jc w:val="center"/>
              <w:rPr>
                <w:rFonts w:eastAsia="Calibri" w:cs="Times New Roman"/>
                <w:color w:val="000000"/>
                <w:szCs w:val="24"/>
              </w:rPr>
            </w:pPr>
          </w:p>
        </w:tc>
        <w:tc>
          <w:tcPr>
            <w:tcW w:w="807" w:type="dxa"/>
            <w:vMerge/>
          </w:tcPr>
          <w:p w14:paraId="433DBEE8" w14:textId="77777777" w:rsidR="000A11B5" w:rsidRPr="00A56B43" w:rsidRDefault="000A11B5" w:rsidP="000A11B5">
            <w:pPr>
              <w:ind w:firstLine="0"/>
              <w:jc w:val="center"/>
              <w:rPr>
                <w:rFonts w:eastAsia="Calibri" w:cs="Times New Roman"/>
                <w:color w:val="000000"/>
                <w:szCs w:val="24"/>
              </w:rPr>
            </w:pPr>
          </w:p>
        </w:tc>
        <w:tc>
          <w:tcPr>
            <w:tcW w:w="756" w:type="dxa"/>
            <w:vMerge/>
            <w:vAlign w:val="center"/>
          </w:tcPr>
          <w:p w14:paraId="32D191B0" w14:textId="77777777" w:rsidR="000A11B5" w:rsidRPr="00A56B43" w:rsidRDefault="000A11B5" w:rsidP="000A11B5">
            <w:pPr>
              <w:ind w:firstLine="0"/>
              <w:jc w:val="center"/>
              <w:rPr>
                <w:rFonts w:eastAsia="Calibri" w:cs="Times New Roman"/>
                <w:color w:val="000000"/>
                <w:szCs w:val="24"/>
              </w:rPr>
            </w:pPr>
          </w:p>
        </w:tc>
      </w:tr>
      <w:tr w:rsidR="000A11B5" w:rsidRPr="00A56B43" w14:paraId="021EA800" w14:textId="77777777" w:rsidTr="0088424F">
        <w:trPr>
          <w:trHeight w:val="414"/>
        </w:trPr>
        <w:tc>
          <w:tcPr>
            <w:tcW w:w="423" w:type="dxa"/>
            <w:vMerge w:val="restart"/>
            <w:textDirection w:val="btLr"/>
            <w:vAlign w:val="center"/>
          </w:tcPr>
          <w:p w14:paraId="19108B1D"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VC</w:t>
            </w:r>
          </w:p>
        </w:tc>
        <w:tc>
          <w:tcPr>
            <w:tcW w:w="341" w:type="dxa"/>
            <w:vMerge w:val="restart"/>
            <w:vAlign w:val="center"/>
          </w:tcPr>
          <w:p w14:paraId="2AB59654"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1354D03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40" w:type="dxa"/>
            <w:vAlign w:val="center"/>
          </w:tcPr>
          <w:p w14:paraId="37C55EB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tcPr>
          <w:p w14:paraId="29CF994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2,97±0,18</w:t>
            </w:r>
          </w:p>
        </w:tc>
        <w:tc>
          <w:tcPr>
            <w:tcW w:w="806" w:type="dxa"/>
            <w:vMerge w:val="restart"/>
            <w:vAlign w:val="center"/>
          </w:tcPr>
          <w:p w14:paraId="1C3809D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1,967</w:t>
            </w:r>
          </w:p>
        </w:tc>
        <w:tc>
          <w:tcPr>
            <w:tcW w:w="807" w:type="dxa"/>
            <w:vMerge w:val="restart"/>
            <w:vAlign w:val="center"/>
          </w:tcPr>
          <w:p w14:paraId="2CDF51A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0,173</w:t>
            </w:r>
          </w:p>
        </w:tc>
        <w:tc>
          <w:tcPr>
            <w:tcW w:w="806" w:type="dxa"/>
            <w:vMerge w:val="restart"/>
            <w:vAlign w:val="center"/>
          </w:tcPr>
          <w:p w14:paraId="0E4C62D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940" w:type="dxa"/>
            <w:vMerge w:val="restart"/>
            <w:vAlign w:val="center"/>
          </w:tcPr>
          <w:p w14:paraId="237981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1,000</w:t>
            </w:r>
          </w:p>
        </w:tc>
        <w:tc>
          <w:tcPr>
            <w:tcW w:w="807" w:type="dxa"/>
            <w:vMerge w:val="restart"/>
            <w:vAlign w:val="center"/>
          </w:tcPr>
          <w:p w14:paraId="075844C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8,521</w:t>
            </w:r>
          </w:p>
        </w:tc>
        <w:tc>
          <w:tcPr>
            <w:tcW w:w="756" w:type="dxa"/>
            <w:vMerge w:val="restart"/>
            <w:vAlign w:val="center"/>
          </w:tcPr>
          <w:p w14:paraId="605398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0,007</w:t>
            </w:r>
          </w:p>
        </w:tc>
      </w:tr>
      <w:tr w:rsidR="000A11B5" w:rsidRPr="00A56B43" w14:paraId="5E6D5E0B" w14:textId="77777777" w:rsidTr="0088424F">
        <w:trPr>
          <w:trHeight w:val="414"/>
        </w:trPr>
        <w:tc>
          <w:tcPr>
            <w:tcW w:w="423" w:type="dxa"/>
            <w:vMerge/>
            <w:vAlign w:val="center"/>
          </w:tcPr>
          <w:p w14:paraId="6D1FAAB0" w14:textId="77777777" w:rsidR="000A11B5" w:rsidRPr="00A56B43" w:rsidRDefault="000A11B5" w:rsidP="000A11B5">
            <w:pPr>
              <w:ind w:firstLine="0"/>
              <w:jc w:val="left"/>
              <w:rPr>
                <w:rFonts w:eastAsia="Calibri" w:cs="Times New Roman"/>
                <w:color w:val="000000"/>
                <w:szCs w:val="24"/>
              </w:rPr>
            </w:pPr>
          </w:p>
        </w:tc>
        <w:tc>
          <w:tcPr>
            <w:tcW w:w="341" w:type="dxa"/>
            <w:vMerge/>
            <w:vAlign w:val="center"/>
          </w:tcPr>
          <w:p w14:paraId="72E425F6" w14:textId="77777777" w:rsidR="000A11B5" w:rsidRPr="00A56B43" w:rsidRDefault="000A11B5" w:rsidP="000A11B5">
            <w:pPr>
              <w:ind w:firstLine="0"/>
              <w:jc w:val="center"/>
              <w:rPr>
                <w:rFonts w:eastAsia="Calibri" w:cs="Times New Roman"/>
                <w:color w:val="000000"/>
                <w:szCs w:val="24"/>
              </w:rPr>
            </w:pPr>
          </w:p>
        </w:tc>
        <w:tc>
          <w:tcPr>
            <w:tcW w:w="1118" w:type="dxa"/>
            <w:vMerge/>
            <w:vAlign w:val="center"/>
          </w:tcPr>
          <w:p w14:paraId="3591413C" w14:textId="77777777" w:rsidR="000A11B5" w:rsidRPr="00A56B43" w:rsidRDefault="000A11B5" w:rsidP="000A11B5">
            <w:pPr>
              <w:ind w:firstLine="0"/>
              <w:jc w:val="left"/>
              <w:rPr>
                <w:rFonts w:eastAsia="Calibri" w:cs="Times New Roman"/>
                <w:color w:val="000000"/>
                <w:szCs w:val="24"/>
              </w:rPr>
            </w:pPr>
          </w:p>
        </w:tc>
        <w:tc>
          <w:tcPr>
            <w:tcW w:w="940" w:type="dxa"/>
            <w:vAlign w:val="center"/>
          </w:tcPr>
          <w:p w14:paraId="20805FC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tcPr>
          <w:p w14:paraId="77E846D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2,98±0,19</w:t>
            </w:r>
          </w:p>
        </w:tc>
        <w:tc>
          <w:tcPr>
            <w:tcW w:w="806" w:type="dxa"/>
            <w:vMerge/>
            <w:vAlign w:val="center"/>
          </w:tcPr>
          <w:p w14:paraId="24F27A40"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0548C27E" w14:textId="77777777" w:rsidR="000A11B5" w:rsidRPr="00A56B43" w:rsidRDefault="000A11B5" w:rsidP="000A11B5">
            <w:pPr>
              <w:ind w:firstLine="0"/>
              <w:jc w:val="center"/>
              <w:rPr>
                <w:rFonts w:eastAsia="Calibri" w:cs="Times New Roman"/>
                <w:color w:val="000000"/>
                <w:szCs w:val="24"/>
              </w:rPr>
            </w:pPr>
          </w:p>
        </w:tc>
        <w:tc>
          <w:tcPr>
            <w:tcW w:w="806" w:type="dxa"/>
            <w:vMerge/>
          </w:tcPr>
          <w:p w14:paraId="535A1C10" w14:textId="77777777" w:rsidR="000A11B5" w:rsidRPr="00A56B43" w:rsidRDefault="000A11B5" w:rsidP="000A11B5">
            <w:pPr>
              <w:ind w:firstLine="0"/>
              <w:jc w:val="center"/>
              <w:rPr>
                <w:rFonts w:eastAsia="Calibri" w:cs="Times New Roman"/>
                <w:color w:val="000000"/>
                <w:szCs w:val="24"/>
              </w:rPr>
            </w:pPr>
          </w:p>
        </w:tc>
        <w:tc>
          <w:tcPr>
            <w:tcW w:w="940" w:type="dxa"/>
            <w:vMerge/>
          </w:tcPr>
          <w:p w14:paraId="42F365CF" w14:textId="77777777" w:rsidR="000A11B5" w:rsidRPr="00A56B43" w:rsidRDefault="000A11B5" w:rsidP="000A11B5">
            <w:pPr>
              <w:ind w:firstLine="0"/>
              <w:jc w:val="center"/>
              <w:rPr>
                <w:rFonts w:eastAsia="Calibri" w:cs="Times New Roman"/>
                <w:color w:val="000000"/>
                <w:szCs w:val="24"/>
              </w:rPr>
            </w:pPr>
          </w:p>
        </w:tc>
        <w:tc>
          <w:tcPr>
            <w:tcW w:w="807" w:type="dxa"/>
            <w:vMerge/>
          </w:tcPr>
          <w:p w14:paraId="0E95816E" w14:textId="77777777" w:rsidR="000A11B5" w:rsidRPr="00A56B43" w:rsidRDefault="000A11B5" w:rsidP="000A11B5">
            <w:pPr>
              <w:ind w:firstLine="0"/>
              <w:jc w:val="center"/>
              <w:rPr>
                <w:rFonts w:eastAsia="Calibri" w:cs="Times New Roman"/>
                <w:color w:val="000000"/>
                <w:szCs w:val="24"/>
              </w:rPr>
            </w:pPr>
          </w:p>
        </w:tc>
        <w:tc>
          <w:tcPr>
            <w:tcW w:w="756" w:type="dxa"/>
            <w:vMerge/>
          </w:tcPr>
          <w:p w14:paraId="18931A87" w14:textId="77777777" w:rsidR="000A11B5" w:rsidRPr="00A56B43" w:rsidRDefault="000A11B5" w:rsidP="000A11B5">
            <w:pPr>
              <w:ind w:firstLine="0"/>
              <w:jc w:val="center"/>
              <w:rPr>
                <w:rFonts w:eastAsia="Calibri" w:cs="Times New Roman"/>
                <w:color w:val="000000"/>
                <w:szCs w:val="24"/>
              </w:rPr>
            </w:pPr>
          </w:p>
        </w:tc>
      </w:tr>
      <w:tr w:rsidR="000A11B5" w:rsidRPr="00A56B43" w14:paraId="78251DEF" w14:textId="77777777" w:rsidTr="0088424F">
        <w:trPr>
          <w:trHeight w:val="422"/>
        </w:trPr>
        <w:tc>
          <w:tcPr>
            <w:tcW w:w="423" w:type="dxa"/>
            <w:vMerge/>
            <w:vAlign w:val="center"/>
          </w:tcPr>
          <w:p w14:paraId="24BDC442" w14:textId="77777777" w:rsidR="000A11B5" w:rsidRPr="00A56B43" w:rsidRDefault="000A11B5" w:rsidP="000A11B5">
            <w:pPr>
              <w:ind w:firstLine="0"/>
              <w:jc w:val="left"/>
              <w:rPr>
                <w:rFonts w:eastAsia="Calibri" w:cs="Times New Roman"/>
                <w:color w:val="000000"/>
                <w:szCs w:val="24"/>
              </w:rPr>
            </w:pPr>
          </w:p>
        </w:tc>
        <w:tc>
          <w:tcPr>
            <w:tcW w:w="341" w:type="dxa"/>
            <w:vMerge w:val="restart"/>
            <w:vAlign w:val="center"/>
          </w:tcPr>
          <w:p w14:paraId="1F1EDFE9"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8" w:type="dxa"/>
            <w:vMerge w:val="restart"/>
            <w:vAlign w:val="center"/>
          </w:tcPr>
          <w:p w14:paraId="7E80AF8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40" w:type="dxa"/>
            <w:vAlign w:val="center"/>
          </w:tcPr>
          <w:p w14:paraId="29D9DB1B"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44" w:type="dxa"/>
          </w:tcPr>
          <w:p w14:paraId="25B75C5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2,79±0,15</w:t>
            </w:r>
          </w:p>
        </w:tc>
        <w:tc>
          <w:tcPr>
            <w:tcW w:w="806" w:type="dxa"/>
            <w:vMerge/>
            <w:vAlign w:val="center"/>
          </w:tcPr>
          <w:p w14:paraId="065F7FE2"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18B9ACA3" w14:textId="77777777" w:rsidR="000A11B5" w:rsidRPr="00A56B43" w:rsidRDefault="000A11B5" w:rsidP="000A11B5">
            <w:pPr>
              <w:ind w:firstLine="0"/>
              <w:jc w:val="center"/>
              <w:rPr>
                <w:rFonts w:eastAsia="Calibri" w:cs="Times New Roman"/>
                <w:color w:val="000000"/>
                <w:szCs w:val="24"/>
              </w:rPr>
            </w:pPr>
          </w:p>
        </w:tc>
        <w:tc>
          <w:tcPr>
            <w:tcW w:w="806" w:type="dxa"/>
            <w:vMerge/>
          </w:tcPr>
          <w:p w14:paraId="2620B126" w14:textId="77777777" w:rsidR="000A11B5" w:rsidRPr="00A56B43" w:rsidRDefault="000A11B5" w:rsidP="000A11B5">
            <w:pPr>
              <w:ind w:firstLine="0"/>
              <w:jc w:val="center"/>
              <w:rPr>
                <w:rFonts w:eastAsia="Calibri" w:cs="Times New Roman"/>
                <w:color w:val="000000"/>
                <w:szCs w:val="24"/>
              </w:rPr>
            </w:pPr>
          </w:p>
        </w:tc>
        <w:tc>
          <w:tcPr>
            <w:tcW w:w="940" w:type="dxa"/>
            <w:vMerge/>
          </w:tcPr>
          <w:p w14:paraId="4F38C0AB" w14:textId="77777777" w:rsidR="000A11B5" w:rsidRPr="00A56B43" w:rsidRDefault="000A11B5" w:rsidP="000A11B5">
            <w:pPr>
              <w:ind w:firstLine="0"/>
              <w:jc w:val="center"/>
              <w:rPr>
                <w:rFonts w:eastAsia="Calibri" w:cs="Times New Roman"/>
                <w:color w:val="000000"/>
                <w:szCs w:val="24"/>
              </w:rPr>
            </w:pPr>
          </w:p>
        </w:tc>
        <w:tc>
          <w:tcPr>
            <w:tcW w:w="807" w:type="dxa"/>
            <w:vMerge/>
          </w:tcPr>
          <w:p w14:paraId="4F442CFF" w14:textId="77777777" w:rsidR="000A11B5" w:rsidRPr="00A56B43" w:rsidRDefault="000A11B5" w:rsidP="000A11B5">
            <w:pPr>
              <w:ind w:firstLine="0"/>
              <w:jc w:val="center"/>
              <w:rPr>
                <w:rFonts w:eastAsia="Calibri" w:cs="Times New Roman"/>
                <w:color w:val="000000"/>
                <w:szCs w:val="24"/>
              </w:rPr>
            </w:pPr>
          </w:p>
        </w:tc>
        <w:tc>
          <w:tcPr>
            <w:tcW w:w="756" w:type="dxa"/>
            <w:vMerge/>
          </w:tcPr>
          <w:p w14:paraId="057F1A6B" w14:textId="77777777" w:rsidR="000A11B5" w:rsidRPr="00A56B43" w:rsidRDefault="000A11B5" w:rsidP="000A11B5">
            <w:pPr>
              <w:ind w:firstLine="0"/>
              <w:jc w:val="center"/>
              <w:rPr>
                <w:rFonts w:eastAsia="Calibri" w:cs="Times New Roman"/>
                <w:color w:val="000000"/>
                <w:szCs w:val="24"/>
              </w:rPr>
            </w:pPr>
          </w:p>
        </w:tc>
      </w:tr>
      <w:tr w:rsidR="000A11B5" w:rsidRPr="00A56B43" w14:paraId="1A3F89A4" w14:textId="77777777" w:rsidTr="0088424F">
        <w:trPr>
          <w:trHeight w:val="414"/>
        </w:trPr>
        <w:tc>
          <w:tcPr>
            <w:tcW w:w="423" w:type="dxa"/>
            <w:vMerge/>
            <w:vAlign w:val="center"/>
          </w:tcPr>
          <w:p w14:paraId="42FA5A54" w14:textId="77777777" w:rsidR="000A11B5" w:rsidRPr="00A56B43" w:rsidRDefault="000A11B5" w:rsidP="000A11B5">
            <w:pPr>
              <w:ind w:firstLine="0"/>
              <w:jc w:val="left"/>
              <w:rPr>
                <w:rFonts w:eastAsia="Calibri" w:cs="Times New Roman"/>
                <w:color w:val="000000"/>
                <w:szCs w:val="24"/>
              </w:rPr>
            </w:pPr>
          </w:p>
        </w:tc>
        <w:tc>
          <w:tcPr>
            <w:tcW w:w="341" w:type="dxa"/>
            <w:vMerge/>
          </w:tcPr>
          <w:p w14:paraId="19680FC6" w14:textId="77777777" w:rsidR="000A11B5" w:rsidRPr="00A56B43" w:rsidRDefault="000A11B5" w:rsidP="000A11B5">
            <w:pPr>
              <w:ind w:firstLine="0"/>
              <w:rPr>
                <w:rFonts w:eastAsia="Calibri" w:cs="Times New Roman"/>
                <w:color w:val="000000"/>
                <w:szCs w:val="24"/>
              </w:rPr>
            </w:pPr>
          </w:p>
        </w:tc>
        <w:tc>
          <w:tcPr>
            <w:tcW w:w="1118" w:type="dxa"/>
            <w:vMerge/>
          </w:tcPr>
          <w:p w14:paraId="4831EECE" w14:textId="77777777" w:rsidR="000A11B5" w:rsidRPr="00A56B43" w:rsidRDefault="000A11B5" w:rsidP="000A11B5">
            <w:pPr>
              <w:ind w:firstLine="0"/>
              <w:rPr>
                <w:rFonts w:eastAsia="Calibri" w:cs="Times New Roman"/>
                <w:color w:val="000000"/>
                <w:szCs w:val="24"/>
              </w:rPr>
            </w:pPr>
          </w:p>
        </w:tc>
        <w:tc>
          <w:tcPr>
            <w:tcW w:w="940" w:type="dxa"/>
            <w:vAlign w:val="center"/>
          </w:tcPr>
          <w:p w14:paraId="3EA3207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44" w:type="dxa"/>
            <w:vAlign w:val="center"/>
          </w:tcPr>
          <w:p w14:paraId="13204D1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2,80±0,13</w:t>
            </w:r>
          </w:p>
        </w:tc>
        <w:tc>
          <w:tcPr>
            <w:tcW w:w="806" w:type="dxa"/>
            <w:vMerge/>
            <w:vAlign w:val="center"/>
          </w:tcPr>
          <w:p w14:paraId="593A547B" w14:textId="77777777" w:rsidR="000A11B5" w:rsidRPr="00A56B43" w:rsidRDefault="000A11B5" w:rsidP="000A11B5">
            <w:pPr>
              <w:ind w:firstLine="0"/>
              <w:jc w:val="center"/>
              <w:rPr>
                <w:rFonts w:eastAsia="Calibri" w:cs="Times New Roman"/>
                <w:color w:val="000000"/>
                <w:szCs w:val="24"/>
              </w:rPr>
            </w:pPr>
          </w:p>
        </w:tc>
        <w:tc>
          <w:tcPr>
            <w:tcW w:w="807" w:type="dxa"/>
            <w:vMerge/>
            <w:vAlign w:val="center"/>
          </w:tcPr>
          <w:p w14:paraId="2DC7C674" w14:textId="77777777" w:rsidR="000A11B5" w:rsidRPr="00A56B43" w:rsidRDefault="000A11B5" w:rsidP="000A11B5">
            <w:pPr>
              <w:ind w:firstLine="0"/>
              <w:jc w:val="center"/>
              <w:rPr>
                <w:rFonts w:eastAsia="Calibri" w:cs="Times New Roman"/>
                <w:color w:val="000000"/>
                <w:szCs w:val="24"/>
              </w:rPr>
            </w:pPr>
          </w:p>
        </w:tc>
        <w:tc>
          <w:tcPr>
            <w:tcW w:w="806" w:type="dxa"/>
            <w:vMerge/>
          </w:tcPr>
          <w:p w14:paraId="64152CD3" w14:textId="77777777" w:rsidR="000A11B5" w:rsidRPr="00A56B43" w:rsidRDefault="000A11B5" w:rsidP="000A11B5">
            <w:pPr>
              <w:ind w:firstLine="0"/>
              <w:jc w:val="center"/>
              <w:rPr>
                <w:rFonts w:eastAsia="Calibri" w:cs="Times New Roman"/>
                <w:color w:val="000000"/>
                <w:szCs w:val="24"/>
              </w:rPr>
            </w:pPr>
          </w:p>
        </w:tc>
        <w:tc>
          <w:tcPr>
            <w:tcW w:w="940" w:type="dxa"/>
            <w:vMerge/>
          </w:tcPr>
          <w:p w14:paraId="1B658EF2" w14:textId="77777777" w:rsidR="000A11B5" w:rsidRPr="00A56B43" w:rsidRDefault="000A11B5" w:rsidP="000A11B5">
            <w:pPr>
              <w:ind w:firstLine="0"/>
              <w:jc w:val="center"/>
              <w:rPr>
                <w:rFonts w:eastAsia="Calibri" w:cs="Times New Roman"/>
                <w:color w:val="000000"/>
                <w:szCs w:val="24"/>
              </w:rPr>
            </w:pPr>
          </w:p>
        </w:tc>
        <w:tc>
          <w:tcPr>
            <w:tcW w:w="807" w:type="dxa"/>
            <w:vMerge/>
          </w:tcPr>
          <w:p w14:paraId="222989CC" w14:textId="77777777" w:rsidR="000A11B5" w:rsidRPr="00A56B43" w:rsidRDefault="000A11B5" w:rsidP="000A11B5">
            <w:pPr>
              <w:ind w:firstLine="0"/>
              <w:jc w:val="center"/>
              <w:rPr>
                <w:rFonts w:eastAsia="Calibri" w:cs="Times New Roman"/>
                <w:color w:val="000000"/>
                <w:szCs w:val="24"/>
              </w:rPr>
            </w:pPr>
          </w:p>
        </w:tc>
        <w:tc>
          <w:tcPr>
            <w:tcW w:w="756" w:type="dxa"/>
            <w:vMerge/>
          </w:tcPr>
          <w:p w14:paraId="2E980D36" w14:textId="77777777" w:rsidR="000A11B5" w:rsidRPr="00A56B43" w:rsidRDefault="000A11B5" w:rsidP="000A11B5">
            <w:pPr>
              <w:ind w:firstLine="0"/>
              <w:jc w:val="center"/>
              <w:rPr>
                <w:rFonts w:eastAsia="Calibri" w:cs="Times New Roman"/>
                <w:color w:val="000000"/>
                <w:szCs w:val="24"/>
              </w:rPr>
            </w:pPr>
          </w:p>
        </w:tc>
      </w:tr>
    </w:tbl>
    <w:p w14:paraId="129014D3" w14:textId="77777777" w:rsidR="0088424F" w:rsidRPr="00A56B43" w:rsidRDefault="0088424F" w:rsidP="000A11B5">
      <w:pPr>
        <w:spacing w:after="160"/>
        <w:ind w:firstLine="0"/>
        <w:rPr>
          <w:rFonts w:eastAsia="Calibri" w:cs="Times New Roman"/>
          <w:color w:val="000000"/>
          <w:szCs w:val="24"/>
        </w:rPr>
      </w:pPr>
    </w:p>
    <w:p w14:paraId="3C7B97A1" w14:textId="77777777" w:rsidR="000A11B5" w:rsidRPr="00A56B43" w:rsidRDefault="000A11B5" w:rsidP="0088424F">
      <w:pPr>
        <w:spacing w:after="160"/>
        <w:rPr>
          <w:rFonts w:eastAsia="Calibri" w:cs="Times New Roman"/>
          <w:color w:val="000000"/>
          <w:szCs w:val="24"/>
        </w:rPr>
      </w:pPr>
      <w:r w:rsidRPr="00A56B43">
        <w:rPr>
          <w:rFonts w:eastAsia="Calibri" w:cs="Times New Roman"/>
          <w:color w:val="000000"/>
          <w:szCs w:val="24"/>
        </w:rPr>
        <w:t>Tablo 16’ da sörf yapan ve yapmayan kadınların solunum fonksiyonları ön test ve son test değerleri dikkate alındığında uçurtma sörfü yapan ve yapmayan kadınlar arasında (FEV1, FVC, MVV, VC) değerleri bakımından istatistiksel olarak anlamlı fark bulunmuştur (p&lt;0,05). Grupların kendi içerisindeki ön test ve son test değerlerinin karşılaştırmaları incelendiğinde zamana bağlı istatistiksel olarak anlamlı fark bulunmadığı (p&gt;0,05), uçurtma sörfü yapan ve yapmayan gruplar içerisinde benzer seyrin yaşandığı belirlenmiştir (p&gt;0,05).</w:t>
      </w:r>
    </w:p>
    <w:p w14:paraId="6C74BF12" w14:textId="77777777" w:rsidR="000A11B5" w:rsidRPr="00A56B43" w:rsidRDefault="000A11B5" w:rsidP="000A11B5">
      <w:pPr>
        <w:spacing w:after="160"/>
        <w:ind w:firstLine="0"/>
        <w:rPr>
          <w:rFonts w:eastAsia="Calibri" w:cs="Times New Roman"/>
          <w:color w:val="000000"/>
          <w:szCs w:val="24"/>
        </w:rPr>
      </w:pPr>
    </w:p>
    <w:p w14:paraId="55D30F99" w14:textId="77777777" w:rsidR="000A11B5" w:rsidRPr="00A56B43" w:rsidRDefault="000A11B5" w:rsidP="00E023E5">
      <w:pPr>
        <w:spacing w:after="120"/>
        <w:ind w:firstLine="0"/>
        <w:rPr>
          <w:rFonts w:eastAsia="Calibri" w:cs="Times New Roman"/>
          <w:b/>
          <w:bCs/>
          <w:color w:val="000000"/>
          <w:szCs w:val="24"/>
        </w:rPr>
      </w:pPr>
      <w:bookmarkStart w:id="227" w:name="_Toc164101211"/>
      <w:bookmarkStart w:id="228" w:name="_Toc166213956"/>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17</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erkekler ile yapmayan erkeklerin somatotip özellikleri bakımından ön test ve son test General Linear Model tekrarlı ölçümler analiz sonuçları</w:t>
      </w:r>
      <w:bookmarkEnd w:id="227"/>
      <w:bookmarkEnd w:id="228"/>
    </w:p>
    <w:tbl>
      <w:tblPr>
        <w:tblStyle w:val="TabloKlavuzu1"/>
        <w:tblW w:w="9076"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5"/>
        <w:gridCol w:w="372"/>
        <w:gridCol w:w="1117"/>
        <w:gridCol w:w="837"/>
        <w:gridCol w:w="1257"/>
        <w:gridCol w:w="698"/>
        <w:gridCol w:w="838"/>
        <w:gridCol w:w="838"/>
        <w:gridCol w:w="838"/>
        <w:gridCol w:w="838"/>
        <w:gridCol w:w="838"/>
      </w:tblGrid>
      <w:tr w:rsidR="000A11B5" w:rsidRPr="00A56B43" w14:paraId="107FD26C" w14:textId="77777777" w:rsidTr="00DA483A">
        <w:trPr>
          <w:cantSplit/>
          <w:trHeight w:val="456"/>
        </w:trPr>
        <w:tc>
          <w:tcPr>
            <w:tcW w:w="605" w:type="dxa"/>
            <w:vMerge w:val="restart"/>
            <w:textDirection w:val="btLr"/>
            <w:vAlign w:val="center"/>
          </w:tcPr>
          <w:p w14:paraId="1D0A3661"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Parametre</w:t>
            </w:r>
          </w:p>
        </w:tc>
        <w:tc>
          <w:tcPr>
            <w:tcW w:w="372" w:type="dxa"/>
            <w:vMerge w:val="restart"/>
            <w:vAlign w:val="center"/>
          </w:tcPr>
          <w:p w14:paraId="2BD4D9E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17" w:type="dxa"/>
            <w:vMerge w:val="restart"/>
            <w:vAlign w:val="center"/>
          </w:tcPr>
          <w:p w14:paraId="1FB7D19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837" w:type="dxa"/>
            <w:vMerge w:val="restart"/>
            <w:vAlign w:val="center"/>
          </w:tcPr>
          <w:p w14:paraId="69EFD4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257" w:type="dxa"/>
            <w:vMerge w:val="restart"/>
            <w:vAlign w:val="center"/>
          </w:tcPr>
          <w:p w14:paraId="30C206F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212" w:type="dxa"/>
            <w:gridSpan w:val="4"/>
            <w:vAlign w:val="center"/>
          </w:tcPr>
          <w:p w14:paraId="1E913E0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676" w:type="dxa"/>
            <w:gridSpan w:val="2"/>
            <w:vMerge w:val="restart"/>
            <w:vAlign w:val="center"/>
          </w:tcPr>
          <w:p w14:paraId="4505F47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Gruplar Arası Karşılaştırma</w:t>
            </w:r>
          </w:p>
        </w:tc>
      </w:tr>
      <w:tr w:rsidR="000A11B5" w:rsidRPr="00A56B43" w14:paraId="4E2D282F" w14:textId="77777777" w:rsidTr="00DA483A">
        <w:trPr>
          <w:cantSplit/>
          <w:trHeight w:val="365"/>
        </w:trPr>
        <w:tc>
          <w:tcPr>
            <w:tcW w:w="605" w:type="dxa"/>
            <w:vMerge/>
            <w:textDirection w:val="btLr"/>
            <w:vAlign w:val="center"/>
          </w:tcPr>
          <w:p w14:paraId="12B82944"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ign w:val="center"/>
          </w:tcPr>
          <w:p w14:paraId="3E13D9BD" w14:textId="77777777" w:rsidR="000A11B5" w:rsidRPr="00A56B43" w:rsidRDefault="000A11B5" w:rsidP="000A11B5">
            <w:pPr>
              <w:ind w:firstLine="0"/>
              <w:jc w:val="center"/>
              <w:rPr>
                <w:rFonts w:eastAsia="Calibri" w:cs="Times New Roman"/>
                <w:color w:val="000000"/>
                <w:szCs w:val="24"/>
              </w:rPr>
            </w:pPr>
          </w:p>
        </w:tc>
        <w:tc>
          <w:tcPr>
            <w:tcW w:w="1117" w:type="dxa"/>
            <w:vMerge/>
            <w:vAlign w:val="center"/>
          </w:tcPr>
          <w:p w14:paraId="1A94FECE"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60FFE1D3" w14:textId="77777777" w:rsidR="000A11B5" w:rsidRPr="00A56B43" w:rsidRDefault="000A11B5" w:rsidP="000A11B5">
            <w:pPr>
              <w:ind w:firstLine="0"/>
              <w:jc w:val="center"/>
              <w:rPr>
                <w:rFonts w:eastAsia="Calibri" w:cs="Times New Roman"/>
                <w:color w:val="000000"/>
                <w:szCs w:val="24"/>
              </w:rPr>
            </w:pPr>
          </w:p>
        </w:tc>
        <w:tc>
          <w:tcPr>
            <w:tcW w:w="1257" w:type="dxa"/>
            <w:vMerge/>
            <w:vAlign w:val="center"/>
          </w:tcPr>
          <w:p w14:paraId="5387564F" w14:textId="77777777" w:rsidR="000A11B5" w:rsidRPr="00A56B43" w:rsidRDefault="000A11B5" w:rsidP="000A11B5">
            <w:pPr>
              <w:ind w:firstLine="0"/>
              <w:jc w:val="center"/>
              <w:rPr>
                <w:rFonts w:eastAsia="Calibri" w:cs="Times New Roman"/>
                <w:color w:val="000000"/>
                <w:szCs w:val="24"/>
              </w:rPr>
            </w:pPr>
          </w:p>
        </w:tc>
        <w:tc>
          <w:tcPr>
            <w:tcW w:w="1536" w:type="dxa"/>
            <w:gridSpan w:val="2"/>
            <w:vAlign w:val="center"/>
          </w:tcPr>
          <w:p w14:paraId="0A06FB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Test Zamanı </w:t>
            </w:r>
          </w:p>
        </w:tc>
        <w:tc>
          <w:tcPr>
            <w:tcW w:w="1676" w:type="dxa"/>
            <w:gridSpan w:val="2"/>
            <w:vAlign w:val="center"/>
          </w:tcPr>
          <w:p w14:paraId="48F6BEE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Test Zamanı * Kite Yapma Durumu </w:t>
            </w:r>
          </w:p>
        </w:tc>
        <w:tc>
          <w:tcPr>
            <w:tcW w:w="1676" w:type="dxa"/>
            <w:gridSpan w:val="2"/>
            <w:vMerge/>
            <w:vAlign w:val="center"/>
          </w:tcPr>
          <w:p w14:paraId="3D06EFE0" w14:textId="77777777" w:rsidR="000A11B5" w:rsidRPr="00A56B43" w:rsidRDefault="000A11B5" w:rsidP="000A11B5">
            <w:pPr>
              <w:ind w:firstLine="0"/>
              <w:jc w:val="center"/>
              <w:rPr>
                <w:rFonts w:eastAsia="Calibri" w:cs="Times New Roman"/>
                <w:color w:val="000000"/>
                <w:szCs w:val="24"/>
              </w:rPr>
            </w:pPr>
          </w:p>
        </w:tc>
      </w:tr>
      <w:tr w:rsidR="000A11B5" w:rsidRPr="00A56B43" w14:paraId="1B833E79" w14:textId="77777777" w:rsidTr="00DA483A">
        <w:trPr>
          <w:cantSplit/>
          <w:trHeight w:val="252"/>
        </w:trPr>
        <w:tc>
          <w:tcPr>
            <w:tcW w:w="605" w:type="dxa"/>
            <w:vMerge/>
            <w:textDirection w:val="btLr"/>
            <w:vAlign w:val="center"/>
          </w:tcPr>
          <w:p w14:paraId="356B7BAD"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ign w:val="center"/>
          </w:tcPr>
          <w:p w14:paraId="77746533" w14:textId="77777777" w:rsidR="000A11B5" w:rsidRPr="00A56B43" w:rsidRDefault="000A11B5" w:rsidP="000A11B5">
            <w:pPr>
              <w:ind w:firstLine="0"/>
              <w:jc w:val="center"/>
              <w:rPr>
                <w:rFonts w:eastAsia="Calibri" w:cs="Times New Roman"/>
                <w:color w:val="000000"/>
                <w:szCs w:val="24"/>
              </w:rPr>
            </w:pPr>
          </w:p>
        </w:tc>
        <w:tc>
          <w:tcPr>
            <w:tcW w:w="1117" w:type="dxa"/>
            <w:vMerge/>
            <w:vAlign w:val="center"/>
          </w:tcPr>
          <w:p w14:paraId="475B4F10"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14F4E445" w14:textId="77777777" w:rsidR="000A11B5" w:rsidRPr="00A56B43" w:rsidRDefault="000A11B5" w:rsidP="000A11B5">
            <w:pPr>
              <w:ind w:firstLine="0"/>
              <w:jc w:val="center"/>
              <w:rPr>
                <w:rFonts w:eastAsia="Calibri" w:cs="Times New Roman"/>
                <w:color w:val="000000"/>
                <w:szCs w:val="24"/>
              </w:rPr>
            </w:pPr>
          </w:p>
        </w:tc>
        <w:tc>
          <w:tcPr>
            <w:tcW w:w="1257" w:type="dxa"/>
            <w:vMerge/>
            <w:vAlign w:val="center"/>
          </w:tcPr>
          <w:p w14:paraId="11E5DB2C" w14:textId="77777777" w:rsidR="000A11B5" w:rsidRPr="00A56B43" w:rsidRDefault="000A11B5" w:rsidP="000A11B5">
            <w:pPr>
              <w:ind w:firstLine="0"/>
              <w:jc w:val="center"/>
              <w:rPr>
                <w:rFonts w:eastAsia="Calibri" w:cs="Times New Roman"/>
                <w:color w:val="000000"/>
                <w:szCs w:val="24"/>
              </w:rPr>
            </w:pPr>
          </w:p>
        </w:tc>
        <w:tc>
          <w:tcPr>
            <w:tcW w:w="698" w:type="dxa"/>
            <w:vAlign w:val="center"/>
          </w:tcPr>
          <w:p w14:paraId="3A15F1F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7" w:type="dxa"/>
            <w:vAlign w:val="center"/>
          </w:tcPr>
          <w:p w14:paraId="76F149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38" w:type="dxa"/>
            <w:vAlign w:val="center"/>
          </w:tcPr>
          <w:p w14:paraId="21AE133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7" w:type="dxa"/>
            <w:vAlign w:val="center"/>
          </w:tcPr>
          <w:p w14:paraId="2E230FA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38" w:type="dxa"/>
            <w:vAlign w:val="center"/>
          </w:tcPr>
          <w:p w14:paraId="121C2CC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37" w:type="dxa"/>
            <w:vAlign w:val="center"/>
          </w:tcPr>
          <w:p w14:paraId="5DEE56C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4620CCBA" w14:textId="77777777" w:rsidTr="00DA483A">
        <w:trPr>
          <w:trHeight w:val="365"/>
        </w:trPr>
        <w:tc>
          <w:tcPr>
            <w:tcW w:w="605" w:type="dxa"/>
            <w:vMerge w:val="restart"/>
            <w:textDirection w:val="btLr"/>
            <w:vAlign w:val="center"/>
          </w:tcPr>
          <w:p w14:paraId="15007450"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Endomorf</w:t>
            </w:r>
          </w:p>
        </w:tc>
        <w:tc>
          <w:tcPr>
            <w:tcW w:w="372" w:type="dxa"/>
            <w:vMerge w:val="restart"/>
            <w:vAlign w:val="center"/>
          </w:tcPr>
          <w:p w14:paraId="4D7AD80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17" w:type="dxa"/>
            <w:vMerge w:val="restart"/>
            <w:vAlign w:val="center"/>
          </w:tcPr>
          <w:p w14:paraId="7CBF9DB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837" w:type="dxa"/>
          </w:tcPr>
          <w:p w14:paraId="5E12C01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7" w:type="dxa"/>
            <w:vAlign w:val="center"/>
          </w:tcPr>
          <w:p w14:paraId="105FEBD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2,18±0,73</w:t>
            </w:r>
          </w:p>
        </w:tc>
        <w:tc>
          <w:tcPr>
            <w:tcW w:w="698" w:type="dxa"/>
            <w:vMerge w:val="restart"/>
            <w:vAlign w:val="center"/>
          </w:tcPr>
          <w:p w14:paraId="4AE6E3B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3,307</w:t>
            </w:r>
          </w:p>
        </w:tc>
        <w:tc>
          <w:tcPr>
            <w:tcW w:w="837" w:type="dxa"/>
            <w:vMerge w:val="restart"/>
            <w:vAlign w:val="center"/>
          </w:tcPr>
          <w:p w14:paraId="16BA595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0,081</w:t>
            </w:r>
          </w:p>
        </w:tc>
        <w:tc>
          <w:tcPr>
            <w:tcW w:w="838" w:type="dxa"/>
            <w:vMerge w:val="restart"/>
            <w:vAlign w:val="center"/>
          </w:tcPr>
          <w:p w14:paraId="060330F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29,290</w:t>
            </w:r>
          </w:p>
        </w:tc>
        <w:tc>
          <w:tcPr>
            <w:tcW w:w="837" w:type="dxa"/>
            <w:vMerge w:val="restart"/>
            <w:vAlign w:val="center"/>
          </w:tcPr>
          <w:p w14:paraId="437AF2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838" w:type="dxa"/>
            <w:vMerge w:val="restart"/>
            <w:vAlign w:val="center"/>
          </w:tcPr>
          <w:p w14:paraId="5EA70FB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4,243</w:t>
            </w:r>
          </w:p>
        </w:tc>
        <w:tc>
          <w:tcPr>
            <w:tcW w:w="837" w:type="dxa"/>
            <w:vMerge w:val="restart"/>
            <w:vAlign w:val="center"/>
          </w:tcPr>
          <w:p w14:paraId="4A12966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0,050</w:t>
            </w:r>
          </w:p>
        </w:tc>
      </w:tr>
      <w:tr w:rsidR="000A11B5" w:rsidRPr="00A56B43" w14:paraId="6684D8D2" w14:textId="77777777" w:rsidTr="00DA483A">
        <w:trPr>
          <w:trHeight w:val="47"/>
        </w:trPr>
        <w:tc>
          <w:tcPr>
            <w:tcW w:w="605" w:type="dxa"/>
            <w:vMerge/>
            <w:textDirection w:val="btLr"/>
            <w:vAlign w:val="center"/>
          </w:tcPr>
          <w:p w14:paraId="735AD734" w14:textId="77777777" w:rsidR="000A11B5" w:rsidRPr="00A56B43" w:rsidRDefault="000A11B5" w:rsidP="000A11B5">
            <w:pPr>
              <w:ind w:left="113" w:right="113" w:firstLine="0"/>
              <w:jc w:val="left"/>
              <w:rPr>
                <w:rFonts w:eastAsia="Calibri" w:cs="Times New Roman"/>
                <w:color w:val="000000"/>
                <w:szCs w:val="24"/>
              </w:rPr>
            </w:pPr>
          </w:p>
        </w:tc>
        <w:tc>
          <w:tcPr>
            <w:tcW w:w="372" w:type="dxa"/>
            <w:vMerge/>
          </w:tcPr>
          <w:p w14:paraId="7EFEEBB6" w14:textId="77777777" w:rsidR="000A11B5" w:rsidRPr="00A56B43" w:rsidRDefault="000A11B5" w:rsidP="000A11B5">
            <w:pPr>
              <w:ind w:firstLine="0"/>
              <w:rPr>
                <w:rFonts w:eastAsia="Calibri" w:cs="Times New Roman"/>
                <w:color w:val="000000"/>
                <w:szCs w:val="24"/>
              </w:rPr>
            </w:pPr>
          </w:p>
        </w:tc>
        <w:tc>
          <w:tcPr>
            <w:tcW w:w="1117" w:type="dxa"/>
            <w:vMerge/>
            <w:vAlign w:val="center"/>
          </w:tcPr>
          <w:p w14:paraId="14A58ED8" w14:textId="77777777" w:rsidR="000A11B5" w:rsidRPr="00A56B43" w:rsidRDefault="000A11B5" w:rsidP="000A11B5">
            <w:pPr>
              <w:ind w:firstLine="0"/>
              <w:rPr>
                <w:rFonts w:eastAsia="Calibri" w:cs="Times New Roman"/>
                <w:color w:val="000000"/>
                <w:szCs w:val="24"/>
              </w:rPr>
            </w:pPr>
          </w:p>
        </w:tc>
        <w:tc>
          <w:tcPr>
            <w:tcW w:w="837" w:type="dxa"/>
          </w:tcPr>
          <w:p w14:paraId="2E65B35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vAlign w:val="center"/>
          </w:tcPr>
          <w:p w14:paraId="0E9DACE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1,71±0,56</w:t>
            </w:r>
          </w:p>
        </w:tc>
        <w:tc>
          <w:tcPr>
            <w:tcW w:w="698" w:type="dxa"/>
            <w:vMerge/>
            <w:vAlign w:val="center"/>
          </w:tcPr>
          <w:p w14:paraId="51FFF343"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63243225" w14:textId="77777777" w:rsidR="000A11B5" w:rsidRPr="00A56B43" w:rsidRDefault="000A11B5" w:rsidP="000A11B5">
            <w:pPr>
              <w:ind w:firstLine="0"/>
              <w:jc w:val="center"/>
              <w:rPr>
                <w:rFonts w:eastAsia="Calibri" w:cs="Times New Roman"/>
                <w:color w:val="000000"/>
                <w:szCs w:val="24"/>
              </w:rPr>
            </w:pPr>
          </w:p>
        </w:tc>
        <w:tc>
          <w:tcPr>
            <w:tcW w:w="838" w:type="dxa"/>
            <w:vMerge/>
          </w:tcPr>
          <w:p w14:paraId="7EA4A95A"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0E01E1D3" w14:textId="77777777" w:rsidR="000A11B5" w:rsidRPr="00A56B43" w:rsidRDefault="000A11B5" w:rsidP="000A11B5">
            <w:pPr>
              <w:ind w:firstLine="0"/>
              <w:jc w:val="center"/>
              <w:rPr>
                <w:rFonts w:eastAsia="Calibri" w:cs="Times New Roman"/>
                <w:color w:val="000000"/>
                <w:szCs w:val="24"/>
              </w:rPr>
            </w:pPr>
          </w:p>
        </w:tc>
        <w:tc>
          <w:tcPr>
            <w:tcW w:w="838" w:type="dxa"/>
            <w:vMerge/>
          </w:tcPr>
          <w:p w14:paraId="79412681"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536F0E4F" w14:textId="77777777" w:rsidR="000A11B5" w:rsidRPr="00A56B43" w:rsidRDefault="000A11B5" w:rsidP="000A11B5">
            <w:pPr>
              <w:ind w:firstLine="0"/>
              <w:jc w:val="center"/>
              <w:rPr>
                <w:rFonts w:eastAsia="Calibri" w:cs="Times New Roman"/>
                <w:color w:val="000000"/>
                <w:szCs w:val="24"/>
              </w:rPr>
            </w:pPr>
          </w:p>
        </w:tc>
      </w:tr>
      <w:tr w:rsidR="000A11B5" w:rsidRPr="00A56B43" w14:paraId="27B8A592" w14:textId="77777777" w:rsidTr="00DA483A">
        <w:trPr>
          <w:trHeight w:val="373"/>
        </w:trPr>
        <w:tc>
          <w:tcPr>
            <w:tcW w:w="605" w:type="dxa"/>
            <w:vMerge/>
            <w:textDirection w:val="btLr"/>
            <w:vAlign w:val="center"/>
          </w:tcPr>
          <w:p w14:paraId="117ECE41"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restart"/>
            <w:vAlign w:val="center"/>
          </w:tcPr>
          <w:p w14:paraId="48BB3E8C"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7" w:type="dxa"/>
            <w:vMerge w:val="restart"/>
            <w:vAlign w:val="center"/>
          </w:tcPr>
          <w:p w14:paraId="525B5DC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37" w:type="dxa"/>
          </w:tcPr>
          <w:p w14:paraId="1629316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7" w:type="dxa"/>
            <w:vAlign w:val="center"/>
          </w:tcPr>
          <w:p w14:paraId="4558DFE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2,49±0,97</w:t>
            </w:r>
          </w:p>
        </w:tc>
        <w:tc>
          <w:tcPr>
            <w:tcW w:w="698" w:type="dxa"/>
            <w:vMerge/>
            <w:vAlign w:val="center"/>
          </w:tcPr>
          <w:p w14:paraId="7D93B168"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2609DDF7" w14:textId="77777777" w:rsidR="000A11B5" w:rsidRPr="00A56B43" w:rsidRDefault="000A11B5" w:rsidP="000A11B5">
            <w:pPr>
              <w:ind w:firstLine="0"/>
              <w:jc w:val="center"/>
              <w:rPr>
                <w:rFonts w:eastAsia="Calibri" w:cs="Times New Roman"/>
                <w:color w:val="000000"/>
                <w:szCs w:val="24"/>
              </w:rPr>
            </w:pPr>
          </w:p>
        </w:tc>
        <w:tc>
          <w:tcPr>
            <w:tcW w:w="838" w:type="dxa"/>
            <w:vMerge/>
          </w:tcPr>
          <w:p w14:paraId="639517E2"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69C21A0E" w14:textId="77777777" w:rsidR="000A11B5" w:rsidRPr="00A56B43" w:rsidRDefault="000A11B5" w:rsidP="000A11B5">
            <w:pPr>
              <w:ind w:firstLine="0"/>
              <w:jc w:val="center"/>
              <w:rPr>
                <w:rFonts w:eastAsia="Calibri" w:cs="Times New Roman"/>
                <w:color w:val="000000"/>
                <w:szCs w:val="24"/>
              </w:rPr>
            </w:pPr>
          </w:p>
        </w:tc>
        <w:tc>
          <w:tcPr>
            <w:tcW w:w="838" w:type="dxa"/>
            <w:vMerge/>
          </w:tcPr>
          <w:p w14:paraId="566E8CF0"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6A21A4B5" w14:textId="77777777" w:rsidR="000A11B5" w:rsidRPr="00A56B43" w:rsidRDefault="000A11B5" w:rsidP="000A11B5">
            <w:pPr>
              <w:ind w:firstLine="0"/>
              <w:jc w:val="center"/>
              <w:rPr>
                <w:rFonts w:eastAsia="Calibri" w:cs="Times New Roman"/>
                <w:color w:val="000000"/>
                <w:szCs w:val="24"/>
              </w:rPr>
            </w:pPr>
          </w:p>
        </w:tc>
      </w:tr>
      <w:tr w:rsidR="000A11B5" w:rsidRPr="00A56B43" w14:paraId="050C5EA6" w14:textId="77777777" w:rsidTr="00DA483A">
        <w:trPr>
          <w:trHeight w:val="47"/>
        </w:trPr>
        <w:tc>
          <w:tcPr>
            <w:tcW w:w="605" w:type="dxa"/>
            <w:vMerge/>
            <w:textDirection w:val="btLr"/>
            <w:vAlign w:val="center"/>
          </w:tcPr>
          <w:p w14:paraId="71B4A881"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ign w:val="center"/>
          </w:tcPr>
          <w:p w14:paraId="3AB14E3B" w14:textId="77777777" w:rsidR="000A11B5" w:rsidRPr="00A56B43" w:rsidRDefault="000A11B5" w:rsidP="000A11B5">
            <w:pPr>
              <w:ind w:firstLine="0"/>
              <w:jc w:val="center"/>
              <w:rPr>
                <w:rFonts w:eastAsia="Calibri" w:cs="Times New Roman"/>
                <w:color w:val="000000"/>
                <w:szCs w:val="24"/>
              </w:rPr>
            </w:pPr>
          </w:p>
        </w:tc>
        <w:tc>
          <w:tcPr>
            <w:tcW w:w="1117" w:type="dxa"/>
            <w:vMerge/>
          </w:tcPr>
          <w:p w14:paraId="3F130088" w14:textId="77777777" w:rsidR="000A11B5" w:rsidRPr="00A56B43" w:rsidRDefault="000A11B5" w:rsidP="000A11B5">
            <w:pPr>
              <w:ind w:firstLine="0"/>
              <w:rPr>
                <w:rFonts w:eastAsia="Calibri" w:cs="Times New Roman"/>
                <w:color w:val="000000"/>
                <w:szCs w:val="24"/>
              </w:rPr>
            </w:pPr>
          </w:p>
        </w:tc>
        <w:tc>
          <w:tcPr>
            <w:tcW w:w="837" w:type="dxa"/>
          </w:tcPr>
          <w:p w14:paraId="570825BD"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vAlign w:val="center"/>
          </w:tcPr>
          <w:p w14:paraId="6E9CB6A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2,73±1,11</w:t>
            </w:r>
          </w:p>
        </w:tc>
        <w:tc>
          <w:tcPr>
            <w:tcW w:w="698" w:type="dxa"/>
            <w:vMerge/>
            <w:vAlign w:val="center"/>
          </w:tcPr>
          <w:p w14:paraId="0D18DDB9"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0DFEB1CA" w14:textId="77777777" w:rsidR="000A11B5" w:rsidRPr="00A56B43" w:rsidRDefault="000A11B5" w:rsidP="000A11B5">
            <w:pPr>
              <w:ind w:firstLine="0"/>
              <w:jc w:val="center"/>
              <w:rPr>
                <w:rFonts w:eastAsia="Calibri" w:cs="Times New Roman"/>
                <w:color w:val="000000"/>
                <w:szCs w:val="24"/>
              </w:rPr>
            </w:pPr>
          </w:p>
        </w:tc>
        <w:tc>
          <w:tcPr>
            <w:tcW w:w="838" w:type="dxa"/>
            <w:vMerge/>
          </w:tcPr>
          <w:p w14:paraId="7EF752F8"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7136E3F6" w14:textId="77777777" w:rsidR="000A11B5" w:rsidRPr="00A56B43" w:rsidRDefault="000A11B5" w:rsidP="000A11B5">
            <w:pPr>
              <w:ind w:firstLine="0"/>
              <w:jc w:val="center"/>
              <w:rPr>
                <w:rFonts w:eastAsia="Calibri" w:cs="Times New Roman"/>
                <w:color w:val="000000"/>
                <w:szCs w:val="24"/>
              </w:rPr>
            </w:pPr>
          </w:p>
        </w:tc>
        <w:tc>
          <w:tcPr>
            <w:tcW w:w="838" w:type="dxa"/>
            <w:vMerge/>
          </w:tcPr>
          <w:p w14:paraId="61D4358C"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25172C54" w14:textId="77777777" w:rsidR="000A11B5" w:rsidRPr="00A56B43" w:rsidRDefault="000A11B5" w:rsidP="000A11B5">
            <w:pPr>
              <w:ind w:firstLine="0"/>
              <w:jc w:val="center"/>
              <w:rPr>
                <w:rFonts w:eastAsia="Calibri" w:cs="Times New Roman"/>
                <w:color w:val="000000"/>
                <w:szCs w:val="24"/>
              </w:rPr>
            </w:pPr>
          </w:p>
        </w:tc>
      </w:tr>
      <w:tr w:rsidR="000A11B5" w:rsidRPr="00A56B43" w14:paraId="2EDA53A7" w14:textId="77777777" w:rsidTr="00DA483A">
        <w:trPr>
          <w:trHeight w:val="365"/>
        </w:trPr>
        <w:tc>
          <w:tcPr>
            <w:tcW w:w="605" w:type="dxa"/>
            <w:vMerge w:val="restart"/>
            <w:textDirection w:val="btLr"/>
            <w:vAlign w:val="center"/>
          </w:tcPr>
          <w:p w14:paraId="4697A866"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Mezomorf</w:t>
            </w:r>
          </w:p>
        </w:tc>
        <w:tc>
          <w:tcPr>
            <w:tcW w:w="372" w:type="dxa"/>
            <w:vMerge w:val="restart"/>
            <w:vAlign w:val="center"/>
          </w:tcPr>
          <w:p w14:paraId="43241D5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7" w:type="dxa"/>
            <w:vMerge w:val="restart"/>
            <w:vAlign w:val="center"/>
          </w:tcPr>
          <w:p w14:paraId="5B861C4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837" w:type="dxa"/>
            <w:vAlign w:val="center"/>
          </w:tcPr>
          <w:p w14:paraId="42F76D7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257" w:type="dxa"/>
            <w:vAlign w:val="center"/>
          </w:tcPr>
          <w:p w14:paraId="292F456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1,81±1,13</w:t>
            </w:r>
          </w:p>
        </w:tc>
        <w:tc>
          <w:tcPr>
            <w:tcW w:w="698" w:type="dxa"/>
            <w:vMerge w:val="restart"/>
            <w:vAlign w:val="center"/>
          </w:tcPr>
          <w:p w14:paraId="158530D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37,847</w:t>
            </w:r>
          </w:p>
        </w:tc>
        <w:tc>
          <w:tcPr>
            <w:tcW w:w="837" w:type="dxa"/>
            <w:vMerge w:val="restart"/>
            <w:vAlign w:val="center"/>
          </w:tcPr>
          <w:p w14:paraId="31B088F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0,000</w:t>
            </w:r>
          </w:p>
        </w:tc>
        <w:tc>
          <w:tcPr>
            <w:tcW w:w="838" w:type="dxa"/>
            <w:vMerge w:val="restart"/>
            <w:vAlign w:val="center"/>
          </w:tcPr>
          <w:p w14:paraId="5C826CA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0,842</w:t>
            </w:r>
          </w:p>
        </w:tc>
        <w:tc>
          <w:tcPr>
            <w:tcW w:w="837" w:type="dxa"/>
            <w:vMerge w:val="restart"/>
            <w:vAlign w:val="center"/>
          </w:tcPr>
          <w:p w14:paraId="128F1A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0,367</w:t>
            </w:r>
          </w:p>
        </w:tc>
        <w:tc>
          <w:tcPr>
            <w:tcW w:w="838" w:type="dxa"/>
            <w:vMerge w:val="restart"/>
            <w:vAlign w:val="center"/>
          </w:tcPr>
          <w:p w14:paraId="16E97D0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2,315</w:t>
            </w:r>
          </w:p>
        </w:tc>
        <w:tc>
          <w:tcPr>
            <w:tcW w:w="837" w:type="dxa"/>
            <w:vMerge w:val="restart"/>
            <w:vAlign w:val="center"/>
          </w:tcPr>
          <w:p w14:paraId="166EAC7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0,140</w:t>
            </w:r>
          </w:p>
        </w:tc>
      </w:tr>
      <w:tr w:rsidR="000A11B5" w:rsidRPr="00A56B43" w14:paraId="3338B60C" w14:textId="77777777" w:rsidTr="00DA483A">
        <w:trPr>
          <w:trHeight w:val="365"/>
        </w:trPr>
        <w:tc>
          <w:tcPr>
            <w:tcW w:w="605" w:type="dxa"/>
            <w:vMerge/>
            <w:textDirection w:val="btLr"/>
            <w:vAlign w:val="center"/>
          </w:tcPr>
          <w:p w14:paraId="08C7F707"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ign w:val="center"/>
          </w:tcPr>
          <w:p w14:paraId="7A5C7459" w14:textId="77777777" w:rsidR="000A11B5" w:rsidRPr="00A56B43" w:rsidRDefault="000A11B5" w:rsidP="000A11B5">
            <w:pPr>
              <w:ind w:firstLine="0"/>
              <w:jc w:val="center"/>
              <w:rPr>
                <w:rFonts w:eastAsia="Calibri" w:cs="Times New Roman"/>
                <w:color w:val="000000"/>
                <w:szCs w:val="24"/>
              </w:rPr>
            </w:pPr>
          </w:p>
        </w:tc>
        <w:tc>
          <w:tcPr>
            <w:tcW w:w="1117" w:type="dxa"/>
            <w:vMerge/>
            <w:vAlign w:val="center"/>
          </w:tcPr>
          <w:p w14:paraId="47E86C00" w14:textId="77777777" w:rsidR="000A11B5" w:rsidRPr="00A56B43" w:rsidRDefault="000A11B5" w:rsidP="000A11B5">
            <w:pPr>
              <w:ind w:firstLine="0"/>
              <w:rPr>
                <w:rFonts w:eastAsia="Calibri" w:cs="Times New Roman"/>
                <w:color w:val="000000"/>
                <w:szCs w:val="24"/>
              </w:rPr>
            </w:pPr>
          </w:p>
        </w:tc>
        <w:tc>
          <w:tcPr>
            <w:tcW w:w="837" w:type="dxa"/>
          </w:tcPr>
          <w:p w14:paraId="3A84049B"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vAlign w:val="center"/>
          </w:tcPr>
          <w:p w14:paraId="75B1888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2,01±1,12</w:t>
            </w:r>
          </w:p>
        </w:tc>
        <w:tc>
          <w:tcPr>
            <w:tcW w:w="698" w:type="dxa"/>
            <w:vMerge/>
            <w:vAlign w:val="center"/>
          </w:tcPr>
          <w:p w14:paraId="36CF4AD5"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4976923D"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4D5053A"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5B365E75"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4FD286EB"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5A8ECC19" w14:textId="77777777" w:rsidR="000A11B5" w:rsidRPr="00A56B43" w:rsidRDefault="000A11B5" w:rsidP="000A11B5">
            <w:pPr>
              <w:ind w:firstLine="0"/>
              <w:jc w:val="center"/>
              <w:rPr>
                <w:rFonts w:eastAsia="Calibri" w:cs="Times New Roman"/>
                <w:color w:val="000000"/>
                <w:szCs w:val="24"/>
              </w:rPr>
            </w:pPr>
          </w:p>
        </w:tc>
      </w:tr>
      <w:tr w:rsidR="000A11B5" w:rsidRPr="00A56B43" w14:paraId="65BF97FB" w14:textId="77777777" w:rsidTr="00DA483A">
        <w:trPr>
          <w:trHeight w:val="373"/>
        </w:trPr>
        <w:tc>
          <w:tcPr>
            <w:tcW w:w="605" w:type="dxa"/>
            <w:vMerge/>
            <w:textDirection w:val="btLr"/>
            <w:vAlign w:val="center"/>
          </w:tcPr>
          <w:p w14:paraId="21ACB178"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restart"/>
            <w:vAlign w:val="center"/>
          </w:tcPr>
          <w:p w14:paraId="79210A87"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7" w:type="dxa"/>
            <w:vMerge w:val="restart"/>
            <w:vAlign w:val="center"/>
          </w:tcPr>
          <w:p w14:paraId="039DD74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37" w:type="dxa"/>
          </w:tcPr>
          <w:p w14:paraId="595795FA"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7" w:type="dxa"/>
            <w:vAlign w:val="center"/>
          </w:tcPr>
          <w:p w14:paraId="10218EF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2,40±0,99</w:t>
            </w:r>
          </w:p>
        </w:tc>
        <w:tc>
          <w:tcPr>
            <w:tcW w:w="698" w:type="dxa"/>
            <w:vMerge/>
            <w:vAlign w:val="center"/>
          </w:tcPr>
          <w:p w14:paraId="72761F7F"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38A34AD1"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6B79FB2E"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41A609F3"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19D87B08"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20F4ADE3" w14:textId="77777777" w:rsidR="000A11B5" w:rsidRPr="00A56B43" w:rsidRDefault="000A11B5" w:rsidP="000A11B5">
            <w:pPr>
              <w:ind w:firstLine="0"/>
              <w:jc w:val="center"/>
              <w:rPr>
                <w:rFonts w:eastAsia="Calibri" w:cs="Times New Roman"/>
                <w:color w:val="000000"/>
                <w:szCs w:val="24"/>
              </w:rPr>
            </w:pPr>
          </w:p>
        </w:tc>
      </w:tr>
      <w:tr w:rsidR="000A11B5" w:rsidRPr="00A56B43" w14:paraId="7B9DF319" w14:textId="77777777" w:rsidTr="00DA483A">
        <w:trPr>
          <w:trHeight w:val="373"/>
        </w:trPr>
        <w:tc>
          <w:tcPr>
            <w:tcW w:w="605" w:type="dxa"/>
            <w:vMerge/>
            <w:textDirection w:val="btLr"/>
            <w:vAlign w:val="center"/>
          </w:tcPr>
          <w:p w14:paraId="02367312" w14:textId="77777777" w:rsidR="000A11B5" w:rsidRPr="00A56B43" w:rsidRDefault="000A11B5" w:rsidP="000A11B5">
            <w:pPr>
              <w:ind w:left="113" w:right="113" w:firstLine="0"/>
              <w:jc w:val="left"/>
              <w:rPr>
                <w:rFonts w:eastAsia="Calibri" w:cs="Times New Roman"/>
                <w:color w:val="000000"/>
                <w:szCs w:val="24"/>
              </w:rPr>
            </w:pPr>
          </w:p>
        </w:tc>
        <w:tc>
          <w:tcPr>
            <w:tcW w:w="372" w:type="dxa"/>
            <w:vMerge/>
            <w:vAlign w:val="center"/>
          </w:tcPr>
          <w:p w14:paraId="7DE928D1" w14:textId="77777777" w:rsidR="000A11B5" w:rsidRPr="00A56B43" w:rsidRDefault="000A11B5" w:rsidP="000A11B5">
            <w:pPr>
              <w:ind w:firstLine="0"/>
              <w:jc w:val="center"/>
              <w:rPr>
                <w:rFonts w:eastAsia="Calibri" w:cs="Times New Roman"/>
                <w:color w:val="000000"/>
                <w:szCs w:val="24"/>
              </w:rPr>
            </w:pPr>
          </w:p>
        </w:tc>
        <w:tc>
          <w:tcPr>
            <w:tcW w:w="1117" w:type="dxa"/>
            <w:vMerge/>
          </w:tcPr>
          <w:p w14:paraId="74CFCB5E" w14:textId="77777777" w:rsidR="000A11B5" w:rsidRPr="00A56B43" w:rsidRDefault="000A11B5" w:rsidP="000A11B5">
            <w:pPr>
              <w:ind w:firstLine="0"/>
              <w:rPr>
                <w:rFonts w:eastAsia="Calibri" w:cs="Times New Roman"/>
                <w:color w:val="000000"/>
                <w:szCs w:val="24"/>
              </w:rPr>
            </w:pPr>
          </w:p>
        </w:tc>
        <w:tc>
          <w:tcPr>
            <w:tcW w:w="837" w:type="dxa"/>
          </w:tcPr>
          <w:p w14:paraId="62B9C637"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vAlign w:val="center"/>
          </w:tcPr>
          <w:p w14:paraId="0BF6099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2,67±1,11</w:t>
            </w:r>
          </w:p>
        </w:tc>
        <w:tc>
          <w:tcPr>
            <w:tcW w:w="698" w:type="dxa"/>
            <w:vMerge/>
            <w:vAlign w:val="center"/>
          </w:tcPr>
          <w:p w14:paraId="78D9D47E"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57B9D74A"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0F8512EB"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7F337D76" w14:textId="77777777" w:rsidR="000A11B5" w:rsidRPr="00A56B43" w:rsidRDefault="000A11B5" w:rsidP="000A11B5">
            <w:pPr>
              <w:ind w:firstLine="0"/>
              <w:jc w:val="center"/>
              <w:rPr>
                <w:rFonts w:eastAsia="Calibri" w:cs="Times New Roman"/>
                <w:color w:val="000000"/>
                <w:szCs w:val="24"/>
              </w:rPr>
            </w:pPr>
          </w:p>
        </w:tc>
        <w:tc>
          <w:tcPr>
            <w:tcW w:w="838" w:type="dxa"/>
            <w:vMerge/>
            <w:vAlign w:val="center"/>
          </w:tcPr>
          <w:p w14:paraId="75610BA1"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270811C1" w14:textId="77777777" w:rsidR="000A11B5" w:rsidRPr="00A56B43" w:rsidRDefault="000A11B5" w:rsidP="000A11B5">
            <w:pPr>
              <w:ind w:firstLine="0"/>
              <w:jc w:val="center"/>
              <w:rPr>
                <w:rFonts w:eastAsia="Calibri" w:cs="Times New Roman"/>
                <w:color w:val="000000"/>
                <w:szCs w:val="24"/>
              </w:rPr>
            </w:pPr>
          </w:p>
        </w:tc>
      </w:tr>
      <w:tr w:rsidR="000A11B5" w:rsidRPr="00A56B43" w14:paraId="7D2B82B2" w14:textId="77777777" w:rsidTr="00DA483A">
        <w:trPr>
          <w:trHeight w:val="357"/>
        </w:trPr>
        <w:tc>
          <w:tcPr>
            <w:tcW w:w="605" w:type="dxa"/>
            <w:vMerge w:val="restart"/>
            <w:textDirection w:val="btLr"/>
            <w:vAlign w:val="center"/>
          </w:tcPr>
          <w:p w14:paraId="75840C0D" w14:textId="77777777" w:rsidR="000A11B5" w:rsidRPr="00A56B43" w:rsidRDefault="000A11B5" w:rsidP="000A11B5">
            <w:pPr>
              <w:ind w:left="113" w:right="113" w:firstLine="0"/>
              <w:jc w:val="left"/>
              <w:rPr>
                <w:rFonts w:eastAsia="Calibri" w:cs="Times New Roman"/>
                <w:color w:val="000000"/>
                <w:szCs w:val="24"/>
              </w:rPr>
            </w:pPr>
            <w:r w:rsidRPr="00A56B43">
              <w:rPr>
                <w:rFonts w:eastAsia="Calibri" w:cs="Times New Roman"/>
                <w:color w:val="000000"/>
                <w:szCs w:val="24"/>
              </w:rPr>
              <w:t>Ektomorf</w:t>
            </w:r>
          </w:p>
        </w:tc>
        <w:tc>
          <w:tcPr>
            <w:tcW w:w="372" w:type="dxa"/>
            <w:vMerge w:val="restart"/>
            <w:vAlign w:val="center"/>
          </w:tcPr>
          <w:p w14:paraId="65CF463B"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7" w:type="dxa"/>
            <w:vMerge w:val="restart"/>
            <w:vAlign w:val="center"/>
          </w:tcPr>
          <w:p w14:paraId="5BC63AD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837" w:type="dxa"/>
          </w:tcPr>
          <w:p w14:paraId="5ECC6282"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7" w:type="dxa"/>
          </w:tcPr>
          <w:p w14:paraId="61EC009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2,99±0,94</w:t>
            </w:r>
          </w:p>
        </w:tc>
        <w:tc>
          <w:tcPr>
            <w:tcW w:w="698" w:type="dxa"/>
            <w:vMerge w:val="restart"/>
            <w:vAlign w:val="center"/>
          </w:tcPr>
          <w:p w14:paraId="35DFD29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3,876</w:t>
            </w:r>
          </w:p>
        </w:tc>
        <w:tc>
          <w:tcPr>
            <w:tcW w:w="837" w:type="dxa"/>
            <w:vMerge w:val="restart"/>
            <w:vAlign w:val="center"/>
          </w:tcPr>
          <w:p w14:paraId="669E98A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0,060</w:t>
            </w:r>
          </w:p>
        </w:tc>
        <w:tc>
          <w:tcPr>
            <w:tcW w:w="838" w:type="dxa"/>
            <w:vMerge w:val="restart"/>
            <w:vAlign w:val="center"/>
          </w:tcPr>
          <w:p w14:paraId="6D527E61"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15,228</w:t>
            </w:r>
          </w:p>
        </w:tc>
        <w:tc>
          <w:tcPr>
            <w:tcW w:w="837" w:type="dxa"/>
            <w:vMerge w:val="restart"/>
            <w:vAlign w:val="center"/>
          </w:tcPr>
          <w:p w14:paraId="10C72E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0,001</w:t>
            </w:r>
          </w:p>
        </w:tc>
        <w:tc>
          <w:tcPr>
            <w:tcW w:w="838" w:type="dxa"/>
            <w:vMerge w:val="restart"/>
            <w:vAlign w:val="center"/>
          </w:tcPr>
          <w:p w14:paraId="445FEBE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4,246</w:t>
            </w:r>
          </w:p>
        </w:tc>
        <w:tc>
          <w:tcPr>
            <w:tcW w:w="837" w:type="dxa"/>
            <w:vMerge w:val="restart"/>
            <w:vAlign w:val="center"/>
          </w:tcPr>
          <w:p w14:paraId="2EEAB4E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0,049</w:t>
            </w:r>
          </w:p>
        </w:tc>
      </w:tr>
      <w:tr w:rsidR="000A11B5" w:rsidRPr="00A56B43" w14:paraId="0B835348" w14:textId="77777777" w:rsidTr="00DA483A">
        <w:trPr>
          <w:trHeight w:val="373"/>
        </w:trPr>
        <w:tc>
          <w:tcPr>
            <w:tcW w:w="605" w:type="dxa"/>
            <w:vMerge/>
            <w:vAlign w:val="center"/>
          </w:tcPr>
          <w:p w14:paraId="0941D304" w14:textId="77777777" w:rsidR="000A11B5" w:rsidRPr="00A56B43" w:rsidRDefault="000A11B5" w:rsidP="000A11B5">
            <w:pPr>
              <w:ind w:firstLine="0"/>
              <w:jc w:val="left"/>
              <w:rPr>
                <w:rFonts w:eastAsia="Calibri" w:cs="Times New Roman"/>
                <w:color w:val="000000"/>
                <w:szCs w:val="24"/>
              </w:rPr>
            </w:pPr>
          </w:p>
        </w:tc>
        <w:tc>
          <w:tcPr>
            <w:tcW w:w="372" w:type="dxa"/>
            <w:vMerge/>
            <w:vAlign w:val="center"/>
          </w:tcPr>
          <w:p w14:paraId="3D48E6BE" w14:textId="77777777" w:rsidR="000A11B5" w:rsidRPr="00A56B43" w:rsidRDefault="000A11B5" w:rsidP="000A11B5">
            <w:pPr>
              <w:ind w:firstLine="0"/>
              <w:jc w:val="center"/>
              <w:rPr>
                <w:rFonts w:eastAsia="Calibri" w:cs="Times New Roman"/>
                <w:color w:val="000000"/>
                <w:szCs w:val="24"/>
              </w:rPr>
            </w:pPr>
          </w:p>
        </w:tc>
        <w:tc>
          <w:tcPr>
            <w:tcW w:w="1117" w:type="dxa"/>
            <w:vMerge/>
            <w:vAlign w:val="center"/>
          </w:tcPr>
          <w:p w14:paraId="30C8D9E5" w14:textId="77777777" w:rsidR="000A11B5" w:rsidRPr="00A56B43" w:rsidRDefault="000A11B5" w:rsidP="000A11B5">
            <w:pPr>
              <w:ind w:firstLine="0"/>
              <w:rPr>
                <w:rFonts w:eastAsia="Calibri" w:cs="Times New Roman"/>
                <w:color w:val="000000"/>
                <w:szCs w:val="24"/>
              </w:rPr>
            </w:pPr>
          </w:p>
        </w:tc>
        <w:tc>
          <w:tcPr>
            <w:tcW w:w="837" w:type="dxa"/>
          </w:tcPr>
          <w:p w14:paraId="245BFBFC"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tcPr>
          <w:p w14:paraId="77DECB8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3,40±1,25</w:t>
            </w:r>
          </w:p>
        </w:tc>
        <w:tc>
          <w:tcPr>
            <w:tcW w:w="698" w:type="dxa"/>
            <w:vMerge/>
            <w:vAlign w:val="center"/>
          </w:tcPr>
          <w:p w14:paraId="3934250F"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207E90E2" w14:textId="77777777" w:rsidR="000A11B5" w:rsidRPr="00A56B43" w:rsidRDefault="000A11B5" w:rsidP="000A11B5">
            <w:pPr>
              <w:ind w:firstLine="0"/>
              <w:jc w:val="center"/>
              <w:rPr>
                <w:rFonts w:eastAsia="Calibri" w:cs="Times New Roman"/>
                <w:color w:val="000000"/>
                <w:szCs w:val="24"/>
              </w:rPr>
            </w:pPr>
          </w:p>
        </w:tc>
        <w:tc>
          <w:tcPr>
            <w:tcW w:w="838" w:type="dxa"/>
            <w:vMerge/>
          </w:tcPr>
          <w:p w14:paraId="3288FF2D" w14:textId="77777777" w:rsidR="000A11B5" w:rsidRPr="00A56B43" w:rsidRDefault="000A11B5" w:rsidP="000A11B5">
            <w:pPr>
              <w:ind w:firstLine="0"/>
              <w:jc w:val="center"/>
              <w:rPr>
                <w:rFonts w:eastAsia="Calibri" w:cs="Times New Roman"/>
                <w:color w:val="000000"/>
                <w:szCs w:val="24"/>
              </w:rPr>
            </w:pPr>
          </w:p>
        </w:tc>
        <w:tc>
          <w:tcPr>
            <w:tcW w:w="837" w:type="dxa"/>
            <w:vMerge/>
          </w:tcPr>
          <w:p w14:paraId="4CB2295A" w14:textId="77777777" w:rsidR="000A11B5" w:rsidRPr="00A56B43" w:rsidRDefault="000A11B5" w:rsidP="000A11B5">
            <w:pPr>
              <w:ind w:firstLine="0"/>
              <w:jc w:val="center"/>
              <w:rPr>
                <w:rFonts w:eastAsia="Calibri" w:cs="Times New Roman"/>
                <w:color w:val="000000"/>
                <w:szCs w:val="24"/>
              </w:rPr>
            </w:pPr>
          </w:p>
        </w:tc>
        <w:tc>
          <w:tcPr>
            <w:tcW w:w="838" w:type="dxa"/>
            <w:vMerge/>
          </w:tcPr>
          <w:p w14:paraId="69E950E3" w14:textId="77777777" w:rsidR="000A11B5" w:rsidRPr="00A56B43" w:rsidRDefault="000A11B5" w:rsidP="000A11B5">
            <w:pPr>
              <w:ind w:firstLine="0"/>
              <w:jc w:val="center"/>
              <w:rPr>
                <w:rFonts w:eastAsia="Calibri" w:cs="Times New Roman"/>
                <w:color w:val="000000"/>
                <w:szCs w:val="24"/>
              </w:rPr>
            </w:pPr>
          </w:p>
        </w:tc>
        <w:tc>
          <w:tcPr>
            <w:tcW w:w="837" w:type="dxa"/>
            <w:vMerge/>
          </w:tcPr>
          <w:p w14:paraId="36D10396" w14:textId="77777777" w:rsidR="000A11B5" w:rsidRPr="00A56B43" w:rsidRDefault="000A11B5" w:rsidP="000A11B5">
            <w:pPr>
              <w:ind w:firstLine="0"/>
              <w:jc w:val="center"/>
              <w:rPr>
                <w:rFonts w:eastAsia="Calibri" w:cs="Times New Roman"/>
                <w:color w:val="000000"/>
                <w:szCs w:val="24"/>
              </w:rPr>
            </w:pPr>
          </w:p>
        </w:tc>
      </w:tr>
      <w:tr w:rsidR="000A11B5" w:rsidRPr="00A56B43" w14:paraId="47D5253F" w14:textId="77777777" w:rsidTr="00DA483A">
        <w:trPr>
          <w:trHeight w:val="365"/>
        </w:trPr>
        <w:tc>
          <w:tcPr>
            <w:tcW w:w="605" w:type="dxa"/>
            <w:vMerge/>
            <w:vAlign w:val="center"/>
          </w:tcPr>
          <w:p w14:paraId="481EB710" w14:textId="77777777" w:rsidR="000A11B5" w:rsidRPr="00A56B43" w:rsidRDefault="000A11B5" w:rsidP="000A11B5">
            <w:pPr>
              <w:ind w:firstLine="0"/>
              <w:jc w:val="left"/>
              <w:rPr>
                <w:rFonts w:eastAsia="Calibri" w:cs="Times New Roman"/>
                <w:color w:val="000000"/>
                <w:szCs w:val="24"/>
              </w:rPr>
            </w:pPr>
          </w:p>
        </w:tc>
        <w:tc>
          <w:tcPr>
            <w:tcW w:w="372" w:type="dxa"/>
            <w:vMerge w:val="restart"/>
            <w:vAlign w:val="center"/>
          </w:tcPr>
          <w:p w14:paraId="5D61CCB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7" w:type="dxa"/>
            <w:vMerge w:val="restart"/>
            <w:vAlign w:val="center"/>
          </w:tcPr>
          <w:p w14:paraId="0BF72B2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837" w:type="dxa"/>
          </w:tcPr>
          <w:p w14:paraId="244014A6"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Ön Test</w:t>
            </w:r>
          </w:p>
        </w:tc>
        <w:tc>
          <w:tcPr>
            <w:tcW w:w="1257" w:type="dxa"/>
          </w:tcPr>
          <w:p w14:paraId="4964D9B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2,42±1,05</w:t>
            </w:r>
          </w:p>
        </w:tc>
        <w:tc>
          <w:tcPr>
            <w:tcW w:w="698" w:type="dxa"/>
            <w:vMerge/>
            <w:vAlign w:val="center"/>
          </w:tcPr>
          <w:p w14:paraId="3D01A1F7"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02AF6211" w14:textId="77777777" w:rsidR="000A11B5" w:rsidRPr="00A56B43" w:rsidRDefault="000A11B5" w:rsidP="000A11B5">
            <w:pPr>
              <w:ind w:firstLine="0"/>
              <w:jc w:val="center"/>
              <w:rPr>
                <w:rFonts w:eastAsia="Calibri" w:cs="Times New Roman"/>
                <w:color w:val="000000"/>
                <w:szCs w:val="24"/>
              </w:rPr>
            </w:pPr>
          </w:p>
        </w:tc>
        <w:tc>
          <w:tcPr>
            <w:tcW w:w="838" w:type="dxa"/>
            <w:vMerge/>
          </w:tcPr>
          <w:p w14:paraId="1D51D7C8" w14:textId="77777777" w:rsidR="000A11B5" w:rsidRPr="00A56B43" w:rsidRDefault="000A11B5" w:rsidP="000A11B5">
            <w:pPr>
              <w:ind w:firstLine="0"/>
              <w:jc w:val="center"/>
              <w:rPr>
                <w:rFonts w:eastAsia="Calibri" w:cs="Times New Roman"/>
                <w:color w:val="000000"/>
                <w:szCs w:val="24"/>
              </w:rPr>
            </w:pPr>
          </w:p>
        </w:tc>
        <w:tc>
          <w:tcPr>
            <w:tcW w:w="837" w:type="dxa"/>
            <w:vMerge/>
          </w:tcPr>
          <w:p w14:paraId="67CFD093" w14:textId="77777777" w:rsidR="000A11B5" w:rsidRPr="00A56B43" w:rsidRDefault="000A11B5" w:rsidP="000A11B5">
            <w:pPr>
              <w:ind w:firstLine="0"/>
              <w:jc w:val="center"/>
              <w:rPr>
                <w:rFonts w:eastAsia="Calibri" w:cs="Times New Roman"/>
                <w:color w:val="000000"/>
                <w:szCs w:val="24"/>
              </w:rPr>
            </w:pPr>
          </w:p>
        </w:tc>
        <w:tc>
          <w:tcPr>
            <w:tcW w:w="838" w:type="dxa"/>
            <w:vMerge/>
          </w:tcPr>
          <w:p w14:paraId="2A817BBC" w14:textId="77777777" w:rsidR="000A11B5" w:rsidRPr="00A56B43" w:rsidRDefault="000A11B5" w:rsidP="000A11B5">
            <w:pPr>
              <w:ind w:firstLine="0"/>
              <w:jc w:val="center"/>
              <w:rPr>
                <w:rFonts w:eastAsia="Calibri" w:cs="Times New Roman"/>
                <w:color w:val="000000"/>
                <w:szCs w:val="24"/>
              </w:rPr>
            </w:pPr>
          </w:p>
        </w:tc>
        <w:tc>
          <w:tcPr>
            <w:tcW w:w="837" w:type="dxa"/>
            <w:vMerge/>
          </w:tcPr>
          <w:p w14:paraId="44749717" w14:textId="77777777" w:rsidR="000A11B5" w:rsidRPr="00A56B43" w:rsidRDefault="000A11B5" w:rsidP="000A11B5">
            <w:pPr>
              <w:ind w:firstLine="0"/>
              <w:jc w:val="center"/>
              <w:rPr>
                <w:rFonts w:eastAsia="Calibri" w:cs="Times New Roman"/>
                <w:color w:val="000000"/>
                <w:szCs w:val="24"/>
              </w:rPr>
            </w:pPr>
          </w:p>
        </w:tc>
      </w:tr>
      <w:tr w:rsidR="000A11B5" w:rsidRPr="00A56B43" w14:paraId="5630CCDB" w14:textId="77777777" w:rsidTr="00DA483A">
        <w:trPr>
          <w:trHeight w:val="373"/>
        </w:trPr>
        <w:tc>
          <w:tcPr>
            <w:tcW w:w="605" w:type="dxa"/>
            <w:vMerge/>
            <w:vAlign w:val="center"/>
          </w:tcPr>
          <w:p w14:paraId="5702BE33" w14:textId="77777777" w:rsidR="000A11B5" w:rsidRPr="00A56B43" w:rsidRDefault="000A11B5" w:rsidP="000A11B5">
            <w:pPr>
              <w:ind w:firstLine="0"/>
              <w:jc w:val="left"/>
              <w:rPr>
                <w:rFonts w:eastAsia="Calibri" w:cs="Times New Roman"/>
                <w:color w:val="000000"/>
                <w:szCs w:val="24"/>
              </w:rPr>
            </w:pPr>
          </w:p>
        </w:tc>
        <w:tc>
          <w:tcPr>
            <w:tcW w:w="372" w:type="dxa"/>
            <w:vMerge/>
          </w:tcPr>
          <w:p w14:paraId="1F477BFA" w14:textId="77777777" w:rsidR="000A11B5" w:rsidRPr="00A56B43" w:rsidRDefault="000A11B5" w:rsidP="000A11B5">
            <w:pPr>
              <w:ind w:firstLine="0"/>
              <w:rPr>
                <w:rFonts w:eastAsia="Calibri" w:cs="Times New Roman"/>
                <w:color w:val="000000"/>
                <w:szCs w:val="24"/>
              </w:rPr>
            </w:pPr>
          </w:p>
        </w:tc>
        <w:tc>
          <w:tcPr>
            <w:tcW w:w="1117" w:type="dxa"/>
            <w:vMerge/>
          </w:tcPr>
          <w:p w14:paraId="146BEA4F" w14:textId="77777777" w:rsidR="000A11B5" w:rsidRPr="00A56B43" w:rsidRDefault="000A11B5" w:rsidP="000A11B5">
            <w:pPr>
              <w:ind w:firstLine="0"/>
              <w:rPr>
                <w:rFonts w:eastAsia="Calibri" w:cs="Times New Roman"/>
                <w:color w:val="000000"/>
                <w:szCs w:val="24"/>
              </w:rPr>
            </w:pPr>
          </w:p>
        </w:tc>
        <w:tc>
          <w:tcPr>
            <w:tcW w:w="837" w:type="dxa"/>
          </w:tcPr>
          <w:p w14:paraId="0B088CEE" w14:textId="77777777" w:rsidR="000A11B5" w:rsidRPr="00A56B43" w:rsidRDefault="000A11B5" w:rsidP="000A11B5">
            <w:pPr>
              <w:ind w:firstLine="0"/>
              <w:rPr>
                <w:rFonts w:eastAsia="Calibri" w:cs="Times New Roman"/>
                <w:color w:val="000000"/>
                <w:szCs w:val="24"/>
              </w:rPr>
            </w:pPr>
            <w:r w:rsidRPr="00A56B43">
              <w:rPr>
                <w:rFonts w:eastAsia="Calibri" w:cs="Times New Roman"/>
                <w:color w:val="000000"/>
                <w:szCs w:val="24"/>
              </w:rPr>
              <w:t>Son Test</w:t>
            </w:r>
          </w:p>
        </w:tc>
        <w:tc>
          <w:tcPr>
            <w:tcW w:w="1257" w:type="dxa"/>
          </w:tcPr>
          <w:p w14:paraId="62132A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2,29±1,10</w:t>
            </w:r>
          </w:p>
        </w:tc>
        <w:tc>
          <w:tcPr>
            <w:tcW w:w="698" w:type="dxa"/>
            <w:vMerge/>
            <w:vAlign w:val="center"/>
          </w:tcPr>
          <w:p w14:paraId="145AF81E" w14:textId="77777777" w:rsidR="000A11B5" w:rsidRPr="00A56B43" w:rsidRDefault="000A11B5" w:rsidP="000A11B5">
            <w:pPr>
              <w:ind w:firstLine="0"/>
              <w:jc w:val="center"/>
              <w:rPr>
                <w:rFonts w:eastAsia="Calibri" w:cs="Times New Roman"/>
                <w:color w:val="000000"/>
                <w:szCs w:val="24"/>
              </w:rPr>
            </w:pPr>
          </w:p>
        </w:tc>
        <w:tc>
          <w:tcPr>
            <w:tcW w:w="837" w:type="dxa"/>
            <w:vMerge/>
            <w:vAlign w:val="center"/>
          </w:tcPr>
          <w:p w14:paraId="00ED4283" w14:textId="77777777" w:rsidR="000A11B5" w:rsidRPr="00A56B43" w:rsidRDefault="000A11B5" w:rsidP="000A11B5">
            <w:pPr>
              <w:ind w:firstLine="0"/>
              <w:jc w:val="center"/>
              <w:rPr>
                <w:rFonts w:eastAsia="Calibri" w:cs="Times New Roman"/>
                <w:color w:val="000000"/>
                <w:szCs w:val="24"/>
              </w:rPr>
            </w:pPr>
          </w:p>
        </w:tc>
        <w:tc>
          <w:tcPr>
            <w:tcW w:w="838" w:type="dxa"/>
            <w:vMerge/>
          </w:tcPr>
          <w:p w14:paraId="291D4421" w14:textId="77777777" w:rsidR="000A11B5" w:rsidRPr="00A56B43" w:rsidRDefault="000A11B5" w:rsidP="000A11B5">
            <w:pPr>
              <w:ind w:firstLine="0"/>
              <w:jc w:val="center"/>
              <w:rPr>
                <w:rFonts w:eastAsia="Calibri" w:cs="Times New Roman"/>
                <w:color w:val="000000"/>
                <w:szCs w:val="24"/>
              </w:rPr>
            </w:pPr>
          </w:p>
        </w:tc>
        <w:tc>
          <w:tcPr>
            <w:tcW w:w="837" w:type="dxa"/>
            <w:vMerge/>
          </w:tcPr>
          <w:p w14:paraId="62CB63BB" w14:textId="77777777" w:rsidR="000A11B5" w:rsidRPr="00A56B43" w:rsidRDefault="000A11B5" w:rsidP="000A11B5">
            <w:pPr>
              <w:ind w:firstLine="0"/>
              <w:jc w:val="center"/>
              <w:rPr>
                <w:rFonts w:eastAsia="Calibri" w:cs="Times New Roman"/>
                <w:color w:val="000000"/>
                <w:szCs w:val="24"/>
              </w:rPr>
            </w:pPr>
          </w:p>
        </w:tc>
        <w:tc>
          <w:tcPr>
            <w:tcW w:w="838" w:type="dxa"/>
            <w:vMerge/>
          </w:tcPr>
          <w:p w14:paraId="2FBDD5B0" w14:textId="77777777" w:rsidR="000A11B5" w:rsidRPr="00A56B43" w:rsidRDefault="000A11B5" w:rsidP="000A11B5">
            <w:pPr>
              <w:ind w:firstLine="0"/>
              <w:jc w:val="center"/>
              <w:rPr>
                <w:rFonts w:eastAsia="Calibri" w:cs="Times New Roman"/>
                <w:color w:val="000000"/>
                <w:szCs w:val="24"/>
              </w:rPr>
            </w:pPr>
          </w:p>
        </w:tc>
        <w:tc>
          <w:tcPr>
            <w:tcW w:w="837" w:type="dxa"/>
            <w:vMerge/>
          </w:tcPr>
          <w:p w14:paraId="20BB8D84" w14:textId="77777777" w:rsidR="000A11B5" w:rsidRPr="00A56B43" w:rsidRDefault="000A11B5" w:rsidP="000A11B5">
            <w:pPr>
              <w:ind w:firstLine="0"/>
              <w:jc w:val="center"/>
              <w:rPr>
                <w:rFonts w:eastAsia="Calibri" w:cs="Times New Roman"/>
                <w:color w:val="000000"/>
                <w:szCs w:val="24"/>
              </w:rPr>
            </w:pPr>
          </w:p>
        </w:tc>
      </w:tr>
    </w:tbl>
    <w:p w14:paraId="292FC779" w14:textId="77777777" w:rsidR="00DA483A" w:rsidRPr="00A56B43" w:rsidRDefault="00DA483A" w:rsidP="000A11B5">
      <w:pPr>
        <w:spacing w:after="160"/>
        <w:ind w:firstLine="0"/>
        <w:rPr>
          <w:rFonts w:eastAsia="Calibri" w:cs="Times New Roman"/>
          <w:color w:val="000000"/>
          <w:szCs w:val="24"/>
        </w:rPr>
      </w:pPr>
    </w:p>
    <w:p w14:paraId="29044599" w14:textId="37408564" w:rsidR="000A11B5" w:rsidRPr="00A56B43" w:rsidRDefault="000A11B5" w:rsidP="00DA483A">
      <w:pPr>
        <w:spacing w:after="160"/>
        <w:rPr>
          <w:rFonts w:eastAsia="Calibri" w:cs="Times New Roman"/>
          <w:color w:val="000000"/>
          <w:szCs w:val="24"/>
        </w:rPr>
      </w:pPr>
      <w:r w:rsidRPr="00A56B43">
        <w:rPr>
          <w:rFonts w:eastAsia="Calibri" w:cs="Times New Roman"/>
          <w:color w:val="000000"/>
          <w:szCs w:val="24"/>
        </w:rPr>
        <w:t xml:space="preserve">Tablo 17’ de sörf yapan ve yapmayan erkeklerin ektomorf değerleri arasında istatistiksel anlamlı fark bulunurken (p&lt;0,05), endomorf ve mezomorf değerleri arasında istatistiksel anlamlı fark bulunmamıştır (p&gt;0,05). Grupların kendi içerisindeki karşılaştırmaları incelendiğinde </w:t>
      </w:r>
      <w:r w:rsidR="00A04870">
        <w:rPr>
          <w:rFonts w:eastAsia="Calibri" w:cs="Times New Roman"/>
          <w:color w:val="000000"/>
          <w:szCs w:val="24"/>
        </w:rPr>
        <w:t>mezo</w:t>
      </w:r>
      <w:r w:rsidRPr="00A56B43">
        <w:rPr>
          <w:rFonts w:eastAsia="Calibri" w:cs="Times New Roman"/>
          <w:color w:val="000000"/>
          <w:szCs w:val="24"/>
        </w:rPr>
        <w:t xml:space="preserve">morf ön test ve son test değerleri arasında zamana bağlı istatistiksel olarak anlamlı fark bulunduğu (p&lt;0,05), endomorf ve ektomorf ön test ve son test değerleri arasında ise zamana bağlı istatistiksel olarak anlamlı fark bulunmadığı belirlenmiştir (p&gt;0,05). Uçurtma sörfü yapan yapmayanların endomorf ve ektomorf değerlerinin zaman içerisindeki değişimi üzerinde etkisi olduğu (p&lt;0,05), </w:t>
      </w:r>
      <w:r w:rsidR="00703259">
        <w:rPr>
          <w:rFonts w:eastAsia="Calibri" w:cs="Times New Roman"/>
          <w:color w:val="000000"/>
          <w:szCs w:val="24"/>
        </w:rPr>
        <w:t xml:space="preserve">mezomorf </w:t>
      </w:r>
      <w:r w:rsidRPr="00A56B43">
        <w:rPr>
          <w:rFonts w:eastAsia="Calibri" w:cs="Times New Roman"/>
          <w:color w:val="000000"/>
          <w:szCs w:val="24"/>
        </w:rPr>
        <w:t xml:space="preserve">değerlerindeki değişimde ise etkili olmadığı tespit edilmiştir (p&gt;0,05). </w:t>
      </w:r>
    </w:p>
    <w:p w14:paraId="23EED3DA" w14:textId="77777777" w:rsidR="000A11B5" w:rsidRPr="00A56B43" w:rsidRDefault="000A11B5" w:rsidP="000A11B5">
      <w:pPr>
        <w:spacing w:after="160"/>
        <w:ind w:firstLine="0"/>
        <w:rPr>
          <w:rFonts w:eastAsia="Calibri" w:cs="Times New Roman"/>
          <w:color w:val="000000"/>
          <w:szCs w:val="24"/>
        </w:rPr>
      </w:pPr>
    </w:p>
    <w:p w14:paraId="1C4220CC" w14:textId="77777777" w:rsidR="000A11B5" w:rsidRPr="00A56B43" w:rsidRDefault="000A11B5" w:rsidP="000A11B5">
      <w:pPr>
        <w:spacing w:after="160"/>
        <w:ind w:firstLine="0"/>
        <w:rPr>
          <w:rFonts w:eastAsia="Calibri" w:cs="Times New Roman"/>
          <w:color w:val="000000"/>
          <w:szCs w:val="24"/>
        </w:rPr>
      </w:pPr>
    </w:p>
    <w:p w14:paraId="2FF0FA57" w14:textId="77777777" w:rsidR="000A11B5" w:rsidRPr="00A56B43" w:rsidRDefault="000A11B5" w:rsidP="0068193A">
      <w:pPr>
        <w:spacing w:after="120"/>
        <w:ind w:firstLine="0"/>
        <w:rPr>
          <w:rFonts w:eastAsia="Calibri" w:cs="Times New Roman"/>
          <w:b/>
          <w:bCs/>
          <w:color w:val="000000"/>
          <w:szCs w:val="24"/>
        </w:rPr>
      </w:pPr>
      <w:bookmarkStart w:id="229" w:name="_Toc164101212"/>
      <w:bookmarkStart w:id="230" w:name="_Toc166213957"/>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18</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erkekler ile yapmayan erkeklerin solunum fonksiyonları bakımından ön test ve son test General Linear Model tekrarlı ölçümler analiz sonuçları</w:t>
      </w:r>
      <w:bookmarkEnd w:id="229"/>
      <w:bookmarkEnd w:id="230"/>
    </w:p>
    <w:tbl>
      <w:tblPr>
        <w:tblStyle w:val="TabloKlavuzu1"/>
        <w:tblW w:w="9028"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
        <w:gridCol w:w="339"/>
        <w:gridCol w:w="1110"/>
        <w:gridCol w:w="934"/>
        <w:gridCol w:w="1335"/>
        <w:gridCol w:w="800"/>
        <w:gridCol w:w="802"/>
        <w:gridCol w:w="800"/>
        <w:gridCol w:w="935"/>
        <w:gridCol w:w="801"/>
        <w:gridCol w:w="752"/>
      </w:tblGrid>
      <w:tr w:rsidR="000A11B5" w:rsidRPr="00A56B43" w14:paraId="2DEC5DC3" w14:textId="77777777" w:rsidTr="000136AD">
        <w:trPr>
          <w:cantSplit/>
          <w:trHeight w:val="265"/>
        </w:trPr>
        <w:tc>
          <w:tcPr>
            <w:tcW w:w="420" w:type="dxa"/>
            <w:vMerge w:val="restart"/>
            <w:textDirection w:val="btLr"/>
            <w:vAlign w:val="center"/>
          </w:tcPr>
          <w:p w14:paraId="4AC0B957"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Parametre</w:t>
            </w:r>
          </w:p>
        </w:tc>
        <w:tc>
          <w:tcPr>
            <w:tcW w:w="339" w:type="dxa"/>
            <w:vMerge w:val="restart"/>
            <w:vAlign w:val="center"/>
          </w:tcPr>
          <w:p w14:paraId="5E93215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N</w:t>
            </w:r>
          </w:p>
        </w:tc>
        <w:tc>
          <w:tcPr>
            <w:tcW w:w="1110" w:type="dxa"/>
            <w:vMerge w:val="restart"/>
            <w:vAlign w:val="center"/>
          </w:tcPr>
          <w:p w14:paraId="4D73AF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w:t>
            </w:r>
          </w:p>
        </w:tc>
        <w:tc>
          <w:tcPr>
            <w:tcW w:w="934" w:type="dxa"/>
            <w:vMerge w:val="restart"/>
            <w:vAlign w:val="center"/>
          </w:tcPr>
          <w:p w14:paraId="6A28215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335" w:type="dxa"/>
            <w:vMerge w:val="restart"/>
            <w:vAlign w:val="center"/>
          </w:tcPr>
          <w:p w14:paraId="20950DF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337" w:type="dxa"/>
            <w:gridSpan w:val="4"/>
            <w:vAlign w:val="center"/>
          </w:tcPr>
          <w:p w14:paraId="11453EA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553" w:type="dxa"/>
            <w:gridSpan w:val="2"/>
            <w:vMerge w:val="restart"/>
            <w:vAlign w:val="center"/>
          </w:tcPr>
          <w:p w14:paraId="2882686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 xml:space="preserve">Gruplar Arası Karşılaştırma </w:t>
            </w:r>
          </w:p>
        </w:tc>
      </w:tr>
      <w:tr w:rsidR="000A11B5" w:rsidRPr="00A56B43" w14:paraId="564DD99F" w14:textId="77777777" w:rsidTr="000136AD">
        <w:trPr>
          <w:cantSplit/>
          <w:trHeight w:val="270"/>
        </w:trPr>
        <w:tc>
          <w:tcPr>
            <w:tcW w:w="420" w:type="dxa"/>
            <w:vMerge/>
            <w:textDirection w:val="btLr"/>
            <w:vAlign w:val="center"/>
          </w:tcPr>
          <w:p w14:paraId="5FD5BE9B" w14:textId="77777777" w:rsidR="000A11B5" w:rsidRPr="00A56B43" w:rsidRDefault="000A11B5" w:rsidP="000A11B5">
            <w:pPr>
              <w:ind w:left="113" w:right="113" w:firstLine="0"/>
              <w:jc w:val="left"/>
              <w:rPr>
                <w:rFonts w:eastAsia="Calibri" w:cs="Times New Roman"/>
                <w:color w:val="000000"/>
                <w:szCs w:val="24"/>
              </w:rPr>
            </w:pPr>
          </w:p>
        </w:tc>
        <w:tc>
          <w:tcPr>
            <w:tcW w:w="339" w:type="dxa"/>
            <w:vMerge/>
          </w:tcPr>
          <w:p w14:paraId="25FE2610" w14:textId="77777777" w:rsidR="000A11B5" w:rsidRPr="00A56B43" w:rsidRDefault="000A11B5" w:rsidP="000A11B5">
            <w:pPr>
              <w:ind w:firstLine="0"/>
              <w:jc w:val="center"/>
              <w:rPr>
                <w:rFonts w:eastAsia="Calibri" w:cs="Times New Roman"/>
                <w:color w:val="000000"/>
                <w:szCs w:val="24"/>
              </w:rPr>
            </w:pPr>
          </w:p>
        </w:tc>
        <w:tc>
          <w:tcPr>
            <w:tcW w:w="1110" w:type="dxa"/>
            <w:vMerge/>
          </w:tcPr>
          <w:p w14:paraId="220700EA" w14:textId="77777777" w:rsidR="000A11B5" w:rsidRPr="00A56B43" w:rsidRDefault="000A11B5" w:rsidP="000A11B5">
            <w:pPr>
              <w:ind w:firstLine="0"/>
              <w:jc w:val="center"/>
              <w:rPr>
                <w:rFonts w:eastAsia="Calibri" w:cs="Times New Roman"/>
                <w:color w:val="000000"/>
                <w:szCs w:val="24"/>
              </w:rPr>
            </w:pPr>
          </w:p>
        </w:tc>
        <w:tc>
          <w:tcPr>
            <w:tcW w:w="934" w:type="dxa"/>
            <w:vMerge/>
          </w:tcPr>
          <w:p w14:paraId="01BAE754" w14:textId="77777777" w:rsidR="000A11B5" w:rsidRPr="00A56B43" w:rsidRDefault="000A11B5" w:rsidP="000A11B5">
            <w:pPr>
              <w:ind w:firstLine="0"/>
              <w:jc w:val="center"/>
              <w:rPr>
                <w:rFonts w:eastAsia="Calibri" w:cs="Times New Roman"/>
                <w:color w:val="000000"/>
                <w:szCs w:val="24"/>
              </w:rPr>
            </w:pPr>
          </w:p>
        </w:tc>
        <w:tc>
          <w:tcPr>
            <w:tcW w:w="1335" w:type="dxa"/>
            <w:vMerge/>
          </w:tcPr>
          <w:p w14:paraId="7A493E94" w14:textId="77777777" w:rsidR="000A11B5" w:rsidRPr="00A56B43" w:rsidRDefault="000A11B5" w:rsidP="000A11B5">
            <w:pPr>
              <w:ind w:firstLine="0"/>
              <w:jc w:val="center"/>
              <w:rPr>
                <w:rFonts w:eastAsia="Calibri" w:cs="Times New Roman"/>
                <w:color w:val="000000"/>
                <w:szCs w:val="24"/>
              </w:rPr>
            </w:pPr>
          </w:p>
        </w:tc>
        <w:tc>
          <w:tcPr>
            <w:tcW w:w="1602" w:type="dxa"/>
            <w:gridSpan w:val="2"/>
            <w:vAlign w:val="center"/>
          </w:tcPr>
          <w:p w14:paraId="66F2B56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w:t>
            </w:r>
          </w:p>
        </w:tc>
        <w:tc>
          <w:tcPr>
            <w:tcW w:w="1735" w:type="dxa"/>
            <w:gridSpan w:val="2"/>
            <w:vAlign w:val="center"/>
          </w:tcPr>
          <w:p w14:paraId="0825B76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Test Zamanı * Kite Yapma Durumu</w:t>
            </w:r>
          </w:p>
        </w:tc>
        <w:tc>
          <w:tcPr>
            <w:tcW w:w="1553" w:type="dxa"/>
            <w:gridSpan w:val="2"/>
            <w:vMerge/>
            <w:vAlign w:val="center"/>
          </w:tcPr>
          <w:p w14:paraId="29F926AF" w14:textId="77777777" w:rsidR="000A11B5" w:rsidRPr="00A56B43" w:rsidRDefault="000A11B5" w:rsidP="000A11B5">
            <w:pPr>
              <w:ind w:firstLine="0"/>
              <w:jc w:val="center"/>
              <w:rPr>
                <w:rFonts w:eastAsia="Calibri" w:cs="Times New Roman"/>
                <w:color w:val="000000"/>
                <w:szCs w:val="24"/>
              </w:rPr>
            </w:pPr>
          </w:p>
        </w:tc>
      </w:tr>
      <w:tr w:rsidR="000A11B5" w:rsidRPr="00A56B43" w14:paraId="5EB46BCB" w14:textId="77777777" w:rsidTr="000136AD">
        <w:trPr>
          <w:cantSplit/>
          <w:trHeight w:val="47"/>
        </w:trPr>
        <w:tc>
          <w:tcPr>
            <w:tcW w:w="420" w:type="dxa"/>
            <w:vMerge/>
            <w:textDirection w:val="btLr"/>
            <w:vAlign w:val="center"/>
          </w:tcPr>
          <w:p w14:paraId="03A27EA2" w14:textId="77777777" w:rsidR="000A11B5" w:rsidRPr="00A56B43" w:rsidRDefault="000A11B5" w:rsidP="000A11B5">
            <w:pPr>
              <w:ind w:left="113" w:right="113" w:firstLine="0"/>
              <w:jc w:val="left"/>
              <w:rPr>
                <w:rFonts w:eastAsia="Calibri" w:cs="Times New Roman"/>
                <w:color w:val="000000"/>
                <w:szCs w:val="24"/>
              </w:rPr>
            </w:pPr>
          </w:p>
        </w:tc>
        <w:tc>
          <w:tcPr>
            <w:tcW w:w="339" w:type="dxa"/>
            <w:vMerge/>
          </w:tcPr>
          <w:p w14:paraId="0BE0C67A" w14:textId="77777777" w:rsidR="000A11B5" w:rsidRPr="00A56B43" w:rsidRDefault="000A11B5" w:rsidP="000A11B5">
            <w:pPr>
              <w:ind w:firstLine="0"/>
              <w:jc w:val="center"/>
              <w:rPr>
                <w:rFonts w:eastAsia="Calibri" w:cs="Times New Roman"/>
                <w:color w:val="000000"/>
                <w:szCs w:val="24"/>
              </w:rPr>
            </w:pPr>
          </w:p>
        </w:tc>
        <w:tc>
          <w:tcPr>
            <w:tcW w:w="1110" w:type="dxa"/>
            <w:vMerge/>
          </w:tcPr>
          <w:p w14:paraId="492ADD95" w14:textId="77777777" w:rsidR="000A11B5" w:rsidRPr="00A56B43" w:rsidRDefault="000A11B5" w:rsidP="000A11B5">
            <w:pPr>
              <w:ind w:firstLine="0"/>
              <w:jc w:val="center"/>
              <w:rPr>
                <w:rFonts w:eastAsia="Calibri" w:cs="Times New Roman"/>
                <w:color w:val="000000"/>
                <w:szCs w:val="24"/>
              </w:rPr>
            </w:pPr>
          </w:p>
        </w:tc>
        <w:tc>
          <w:tcPr>
            <w:tcW w:w="934" w:type="dxa"/>
            <w:vMerge/>
          </w:tcPr>
          <w:p w14:paraId="0C837DDD" w14:textId="77777777" w:rsidR="000A11B5" w:rsidRPr="00A56B43" w:rsidRDefault="000A11B5" w:rsidP="000A11B5">
            <w:pPr>
              <w:ind w:firstLine="0"/>
              <w:jc w:val="center"/>
              <w:rPr>
                <w:rFonts w:eastAsia="Calibri" w:cs="Times New Roman"/>
                <w:color w:val="000000"/>
                <w:szCs w:val="24"/>
              </w:rPr>
            </w:pPr>
          </w:p>
        </w:tc>
        <w:tc>
          <w:tcPr>
            <w:tcW w:w="1335" w:type="dxa"/>
            <w:vMerge/>
          </w:tcPr>
          <w:p w14:paraId="2B804DDF" w14:textId="77777777" w:rsidR="000A11B5" w:rsidRPr="00A56B43" w:rsidRDefault="000A11B5" w:rsidP="000A11B5">
            <w:pPr>
              <w:ind w:firstLine="0"/>
              <w:jc w:val="center"/>
              <w:rPr>
                <w:rFonts w:eastAsia="Calibri" w:cs="Times New Roman"/>
                <w:color w:val="000000"/>
                <w:szCs w:val="24"/>
              </w:rPr>
            </w:pPr>
          </w:p>
        </w:tc>
        <w:tc>
          <w:tcPr>
            <w:tcW w:w="800" w:type="dxa"/>
            <w:vAlign w:val="center"/>
          </w:tcPr>
          <w:p w14:paraId="74381B8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801" w:type="dxa"/>
            <w:vAlign w:val="center"/>
          </w:tcPr>
          <w:p w14:paraId="2785211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00" w:type="dxa"/>
            <w:vAlign w:val="center"/>
          </w:tcPr>
          <w:p w14:paraId="39539D1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934" w:type="dxa"/>
            <w:vAlign w:val="center"/>
          </w:tcPr>
          <w:p w14:paraId="57BF43F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c>
          <w:tcPr>
            <w:tcW w:w="801" w:type="dxa"/>
            <w:vAlign w:val="center"/>
          </w:tcPr>
          <w:p w14:paraId="5FA034AC"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F</w:t>
            </w:r>
          </w:p>
        </w:tc>
        <w:tc>
          <w:tcPr>
            <w:tcW w:w="751" w:type="dxa"/>
            <w:vAlign w:val="center"/>
          </w:tcPr>
          <w:p w14:paraId="20119CA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69F30267" w14:textId="77777777" w:rsidTr="000136AD">
        <w:trPr>
          <w:trHeight w:val="371"/>
        </w:trPr>
        <w:tc>
          <w:tcPr>
            <w:tcW w:w="420" w:type="dxa"/>
            <w:vMerge w:val="restart"/>
            <w:textDirection w:val="btLr"/>
            <w:vAlign w:val="center"/>
          </w:tcPr>
          <w:p w14:paraId="4A982782"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FEV1</w:t>
            </w:r>
          </w:p>
        </w:tc>
        <w:tc>
          <w:tcPr>
            <w:tcW w:w="339" w:type="dxa"/>
            <w:vMerge w:val="restart"/>
            <w:vAlign w:val="center"/>
          </w:tcPr>
          <w:p w14:paraId="4A307B1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10" w:type="dxa"/>
            <w:vMerge w:val="restart"/>
            <w:vAlign w:val="center"/>
          </w:tcPr>
          <w:p w14:paraId="40F02662"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34" w:type="dxa"/>
            <w:vAlign w:val="center"/>
          </w:tcPr>
          <w:p w14:paraId="57FD5A7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vAlign w:val="center"/>
          </w:tcPr>
          <w:p w14:paraId="2D83568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4,10±0,48</w:t>
            </w:r>
          </w:p>
        </w:tc>
        <w:tc>
          <w:tcPr>
            <w:tcW w:w="800" w:type="dxa"/>
            <w:vMerge w:val="restart"/>
            <w:vAlign w:val="center"/>
          </w:tcPr>
          <w:p w14:paraId="229C2D3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1,083</w:t>
            </w:r>
          </w:p>
        </w:tc>
        <w:tc>
          <w:tcPr>
            <w:tcW w:w="801" w:type="dxa"/>
            <w:vMerge w:val="restart"/>
            <w:vAlign w:val="center"/>
          </w:tcPr>
          <w:p w14:paraId="5C7FC0E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0,308</w:t>
            </w:r>
          </w:p>
        </w:tc>
        <w:tc>
          <w:tcPr>
            <w:tcW w:w="800" w:type="dxa"/>
            <w:vMerge w:val="restart"/>
            <w:vAlign w:val="center"/>
          </w:tcPr>
          <w:p w14:paraId="2C18CFB7"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0,225</w:t>
            </w:r>
          </w:p>
        </w:tc>
        <w:tc>
          <w:tcPr>
            <w:tcW w:w="934" w:type="dxa"/>
            <w:vMerge w:val="restart"/>
            <w:vAlign w:val="center"/>
          </w:tcPr>
          <w:p w14:paraId="4EE558E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0,639</w:t>
            </w:r>
          </w:p>
        </w:tc>
        <w:tc>
          <w:tcPr>
            <w:tcW w:w="801" w:type="dxa"/>
            <w:vMerge w:val="restart"/>
            <w:vAlign w:val="center"/>
          </w:tcPr>
          <w:p w14:paraId="4F8F687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0,073</w:t>
            </w:r>
          </w:p>
        </w:tc>
        <w:tc>
          <w:tcPr>
            <w:tcW w:w="751" w:type="dxa"/>
            <w:vMerge w:val="restart"/>
            <w:vAlign w:val="center"/>
          </w:tcPr>
          <w:p w14:paraId="4BA73D9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0,788</w:t>
            </w:r>
          </w:p>
        </w:tc>
      </w:tr>
      <w:tr w:rsidR="000A11B5" w:rsidRPr="00A56B43" w14:paraId="7DCB22EF" w14:textId="77777777" w:rsidTr="000136AD">
        <w:trPr>
          <w:trHeight w:val="371"/>
        </w:trPr>
        <w:tc>
          <w:tcPr>
            <w:tcW w:w="420" w:type="dxa"/>
            <w:vMerge/>
            <w:textDirection w:val="btLr"/>
            <w:vAlign w:val="center"/>
          </w:tcPr>
          <w:p w14:paraId="2AB011DF"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3FAA536E" w14:textId="77777777" w:rsidR="000A11B5" w:rsidRPr="00A56B43" w:rsidRDefault="000A11B5" w:rsidP="000A11B5">
            <w:pPr>
              <w:ind w:firstLine="0"/>
              <w:jc w:val="center"/>
              <w:rPr>
                <w:rFonts w:eastAsia="Calibri" w:cs="Times New Roman"/>
                <w:color w:val="000000"/>
                <w:szCs w:val="24"/>
              </w:rPr>
            </w:pPr>
          </w:p>
        </w:tc>
        <w:tc>
          <w:tcPr>
            <w:tcW w:w="1110" w:type="dxa"/>
            <w:vMerge/>
            <w:vAlign w:val="center"/>
          </w:tcPr>
          <w:p w14:paraId="044F7E61"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78AFF36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111A928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4,14±0,43</w:t>
            </w:r>
          </w:p>
        </w:tc>
        <w:tc>
          <w:tcPr>
            <w:tcW w:w="800" w:type="dxa"/>
            <w:vMerge/>
            <w:vAlign w:val="center"/>
          </w:tcPr>
          <w:p w14:paraId="43746803"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63C7178D"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67DF5B9B"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7ECA2BE9"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2D038B59"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7C0598FD" w14:textId="77777777" w:rsidR="000A11B5" w:rsidRPr="00A56B43" w:rsidRDefault="000A11B5" w:rsidP="000A11B5">
            <w:pPr>
              <w:ind w:firstLine="0"/>
              <w:jc w:val="center"/>
              <w:rPr>
                <w:rFonts w:eastAsia="Calibri" w:cs="Times New Roman"/>
                <w:color w:val="000000"/>
                <w:szCs w:val="24"/>
              </w:rPr>
            </w:pPr>
          </w:p>
        </w:tc>
      </w:tr>
      <w:tr w:rsidR="000A11B5" w:rsidRPr="00A56B43" w14:paraId="6ABD516C" w14:textId="77777777" w:rsidTr="000136AD">
        <w:trPr>
          <w:trHeight w:val="378"/>
        </w:trPr>
        <w:tc>
          <w:tcPr>
            <w:tcW w:w="420" w:type="dxa"/>
            <w:vMerge/>
            <w:textDirection w:val="btLr"/>
            <w:vAlign w:val="center"/>
          </w:tcPr>
          <w:p w14:paraId="750822EE"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restart"/>
            <w:vAlign w:val="center"/>
          </w:tcPr>
          <w:p w14:paraId="54310B4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w:t>
            </w:r>
          </w:p>
        </w:tc>
        <w:tc>
          <w:tcPr>
            <w:tcW w:w="1110" w:type="dxa"/>
            <w:vMerge w:val="restart"/>
            <w:vAlign w:val="center"/>
          </w:tcPr>
          <w:p w14:paraId="7889B41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34" w:type="dxa"/>
            <w:vAlign w:val="center"/>
          </w:tcPr>
          <w:p w14:paraId="55CFFE9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vAlign w:val="center"/>
          </w:tcPr>
          <w:p w14:paraId="27671E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4,02±0,57</w:t>
            </w:r>
          </w:p>
        </w:tc>
        <w:tc>
          <w:tcPr>
            <w:tcW w:w="800" w:type="dxa"/>
            <w:vMerge/>
            <w:vAlign w:val="center"/>
          </w:tcPr>
          <w:p w14:paraId="3A159BE7"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6A0AC94D"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3AD98DC1"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471FE57A"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2DB35449"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53B53BA0" w14:textId="77777777" w:rsidR="000A11B5" w:rsidRPr="00A56B43" w:rsidRDefault="000A11B5" w:rsidP="000A11B5">
            <w:pPr>
              <w:ind w:firstLine="0"/>
              <w:jc w:val="center"/>
              <w:rPr>
                <w:rFonts w:eastAsia="Calibri" w:cs="Times New Roman"/>
                <w:color w:val="000000"/>
                <w:szCs w:val="24"/>
              </w:rPr>
            </w:pPr>
          </w:p>
        </w:tc>
      </w:tr>
      <w:tr w:rsidR="000A11B5" w:rsidRPr="00A56B43" w14:paraId="4882AF43" w14:textId="77777777" w:rsidTr="000136AD">
        <w:trPr>
          <w:trHeight w:val="371"/>
        </w:trPr>
        <w:tc>
          <w:tcPr>
            <w:tcW w:w="420" w:type="dxa"/>
            <w:vMerge/>
            <w:textDirection w:val="btLr"/>
            <w:vAlign w:val="center"/>
          </w:tcPr>
          <w:p w14:paraId="7BE99670"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4B3D50B4" w14:textId="77777777" w:rsidR="000A11B5" w:rsidRPr="00A56B43" w:rsidRDefault="000A11B5" w:rsidP="000A11B5">
            <w:pPr>
              <w:ind w:firstLine="0"/>
              <w:jc w:val="center"/>
              <w:rPr>
                <w:rFonts w:eastAsia="Calibri" w:cs="Times New Roman"/>
                <w:color w:val="000000"/>
                <w:szCs w:val="24"/>
              </w:rPr>
            </w:pPr>
          </w:p>
        </w:tc>
        <w:tc>
          <w:tcPr>
            <w:tcW w:w="1110" w:type="dxa"/>
            <w:vMerge/>
          </w:tcPr>
          <w:p w14:paraId="0A4DF9B6"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6C71794E"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58479C6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4,12±0,47</w:t>
            </w:r>
          </w:p>
        </w:tc>
        <w:tc>
          <w:tcPr>
            <w:tcW w:w="800" w:type="dxa"/>
            <w:vMerge/>
            <w:vAlign w:val="center"/>
          </w:tcPr>
          <w:p w14:paraId="4E47C0A8"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31B6D170"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4D8D7873"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4752A78C"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48F2828C"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1A8702CA" w14:textId="77777777" w:rsidR="000A11B5" w:rsidRPr="00A56B43" w:rsidRDefault="000A11B5" w:rsidP="000A11B5">
            <w:pPr>
              <w:ind w:firstLine="0"/>
              <w:jc w:val="center"/>
              <w:rPr>
                <w:rFonts w:eastAsia="Calibri" w:cs="Times New Roman"/>
                <w:color w:val="000000"/>
                <w:szCs w:val="24"/>
              </w:rPr>
            </w:pPr>
          </w:p>
        </w:tc>
      </w:tr>
      <w:tr w:rsidR="000A11B5" w:rsidRPr="00A56B43" w14:paraId="1A3A2207" w14:textId="77777777" w:rsidTr="000136AD">
        <w:trPr>
          <w:trHeight w:val="371"/>
        </w:trPr>
        <w:tc>
          <w:tcPr>
            <w:tcW w:w="420" w:type="dxa"/>
            <w:vMerge w:val="restart"/>
            <w:textDirection w:val="btLr"/>
            <w:vAlign w:val="center"/>
          </w:tcPr>
          <w:p w14:paraId="588A79CD"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FVC</w:t>
            </w:r>
          </w:p>
        </w:tc>
        <w:tc>
          <w:tcPr>
            <w:tcW w:w="339" w:type="dxa"/>
            <w:vMerge w:val="restart"/>
            <w:vAlign w:val="center"/>
          </w:tcPr>
          <w:p w14:paraId="536F8CDB"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797B902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34" w:type="dxa"/>
            <w:vAlign w:val="center"/>
          </w:tcPr>
          <w:p w14:paraId="1456769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vAlign w:val="center"/>
          </w:tcPr>
          <w:p w14:paraId="54108F3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5,10±0,50</w:t>
            </w:r>
          </w:p>
        </w:tc>
        <w:tc>
          <w:tcPr>
            <w:tcW w:w="800" w:type="dxa"/>
            <w:vMerge w:val="restart"/>
            <w:vAlign w:val="center"/>
          </w:tcPr>
          <w:p w14:paraId="1A54183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0,440</w:t>
            </w:r>
          </w:p>
        </w:tc>
        <w:tc>
          <w:tcPr>
            <w:tcW w:w="801" w:type="dxa"/>
            <w:vMerge w:val="restart"/>
            <w:vAlign w:val="center"/>
          </w:tcPr>
          <w:p w14:paraId="2730BB0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0,513</w:t>
            </w:r>
          </w:p>
        </w:tc>
        <w:tc>
          <w:tcPr>
            <w:tcW w:w="800" w:type="dxa"/>
            <w:vMerge w:val="restart"/>
            <w:vAlign w:val="center"/>
          </w:tcPr>
          <w:p w14:paraId="13841AB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0,001</w:t>
            </w:r>
          </w:p>
        </w:tc>
        <w:tc>
          <w:tcPr>
            <w:tcW w:w="934" w:type="dxa"/>
            <w:vMerge w:val="restart"/>
            <w:vAlign w:val="center"/>
          </w:tcPr>
          <w:p w14:paraId="4E00CAA5"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0,981</w:t>
            </w:r>
          </w:p>
        </w:tc>
        <w:tc>
          <w:tcPr>
            <w:tcW w:w="801" w:type="dxa"/>
            <w:vMerge w:val="restart"/>
            <w:vAlign w:val="center"/>
          </w:tcPr>
          <w:p w14:paraId="0F6B0DB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0,019</w:t>
            </w:r>
          </w:p>
        </w:tc>
        <w:tc>
          <w:tcPr>
            <w:tcW w:w="751" w:type="dxa"/>
            <w:vMerge w:val="restart"/>
            <w:vAlign w:val="center"/>
          </w:tcPr>
          <w:p w14:paraId="18F8C21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0,891</w:t>
            </w:r>
          </w:p>
        </w:tc>
      </w:tr>
      <w:tr w:rsidR="000A11B5" w:rsidRPr="00A56B43" w14:paraId="4AB132F3" w14:textId="77777777" w:rsidTr="000136AD">
        <w:trPr>
          <w:trHeight w:val="378"/>
        </w:trPr>
        <w:tc>
          <w:tcPr>
            <w:tcW w:w="420" w:type="dxa"/>
            <w:vMerge/>
            <w:textDirection w:val="btLr"/>
            <w:vAlign w:val="center"/>
          </w:tcPr>
          <w:p w14:paraId="43383930"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5EF6CDB0" w14:textId="77777777" w:rsidR="000A11B5" w:rsidRPr="00A56B43" w:rsidRDefault="000A11B5" w:rsidP="000A11B5">
            <w:pPr>
              <w:ind w:firstLine="0"/>
              <w:jc w:val="center"/>
              <w:rPr>
                <w:rFonts w:eastAsia="Calibri" w:cs="Times New Roman"/>
                <w:color w:val="000000"/>
                <w:szCs w:val="24"/>
              </w:rPr>
            </w:pPr>
          </w:p>
        </w:tc>
        <w:tc>
          <w:tcPr>
            <w:tcW w:w="1110" w:type="dxa"/>
            <w:vMerge/>
            <w:vAlign w:val="center"/>
          </w:tcPr>
          <w:p w14:paraId="3D3DBE51"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04BAFA0D"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1417894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5,12±0,48</w:t>
            </w:r>
          </w:p>
        </w:tc>
        <w:tc>
          <w:tcPr>
            <w:tcW w:w="800" w:type="dxa"/>
            <w:vMerge/>
            <w:vAlign w:val="center"/>
          </w:tcPr>
          <w:p w14:paraId="65FA70B6"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53C2E2FD"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768ADAD3"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47F9C577"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541946F6"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68C43850" w14:textId="77777777" w:rsidR="000A11B5" w:rsidRPr="00A56B43" w:rsidRDefault="000A11B5" w:rsidP="000A11B5">
            <w:pPr>
              <w:ind w:firstLine="0"/>
              <w:jc w:val="center"/>
              <w:rPr>
                <w:rFonts w:eastAsia="Calibri" w:cs="Times New Roman"/>
                <w:color w:val="000000"/>
                <w:szCs w:val="24"/>
              </w:rPr>
            </w:pPr>
          </w:p>
        </w:tc>
      </w:tr>
      <w:tr w:rsidR="000A11B5" w:rsidRPr="00A56B43" w14:paraId="47F93A24" w14:textId="77777777" w:rsidTr="000136AD">
        <w:trPr>
          <w:trHeight w:val="371"/>
        </w:trPr>
        <w:tc>
          <w:tcPr>
            <w:tcW w:w="420" w:type="dxa"/>
            <w:vMerge/>
            <w:textDirection w:val="btLr"/>
            <w:vAlign w:val="center"/>
          </w:tcPr>
          <w:p w14:paraId="0AFC5E9C"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restart"/>
            <w:vAlign w:val="center"/>
          </w:tcPr>
          <w:p w14:paraId="0EC6415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66C5890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34" w:type="dxa"/>
            <w:vAlign w:val="center"/>
          </w:tcPr>
          <w:p w14:paraId="4327F837"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vAlign w:val="center"/>
          </w:tcPr>
          <w:p w14:paraId="6F6A21C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5,07±0,58</w:t>
            </w:r>
          </w:p>
        </w:tc>
        <w:tc>
          <w:tcPr>
            <w:tcW w:w="800" w:type="dxa"/>
            <w:vMerge/>
            <w:vAlign w:val="center"/>
          </w:tcPr>
          <w:p w14:paraId="559FD525"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6FC0C946"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51F684A8"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794BEF2E"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7123A2DB"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7F2BA22B" w14:textId="77777777" w:rsidR="000A11B5" w:rsidRPr="00A56B43" w:rsidRDefault="000A11B5" w:rsidP="000A11B5">
            <w:pPr>
              <w:ind w:firstLine="0"/>
              <w:jc w:val="center"/>
              <w:rPr>
                <w:rFonts w:eastAsia="Calibri" w:cs="Times New Roman"/>
                <w:color w:val="000000"/>
                <w:szCs w:val="24"/>
              </w:rPr>
            </w:pPr>
          </w:p>
        </w:tc>
      </w:tr>
      <w:tr w:rsidR="000A11B5" w:rsidRPr="00A56B43" w14:paraId="0F1BBA55" w14:textId="77777777" w:rsidTr="000136AD">
        <w:trPr>
          <w:trHeight w:val="378"/>
        </w:trPr>
        <w:tc>
          <w:tcPr>
            <w:tcW w:w="420" w:type="dxa"/>
            <w:vMerge/>
            <w:textDirection w:val="btLr"/>
            <w:vAlign w:val="center"/>
          </w:tcPr>
          <w:p w14:paraId="3F384DEC"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6E121E37" w14:textId="77777777" w:rsidR="000A11B5" w:rsidRPr="00A56B43" w:rsidRDefault="000A11B5" w:rsidP="000A11B5">
            <w:pPr>
              <w:ind w:firstLine="0"/>
              <w:jc w:val="center"/>
              <w:rPr>
                <w:rFonts w:eastAsia="Calibri" w:cs="Times New Roman"/>
                <w:color w:val="000000"/>
                <w:szCs w:val="24"/>
              </w:rPr>
            </w:pPr>
          </w:p>
        </w:tc>
        <w:tc>
          <w:tcPr>
            <w:tcW w:w="1110" w:type="dxa"/>
            <w:vMerge/>
          </w:tcPr>
          <w:p w14:paraId="481E08C2"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4342E02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779E24A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5,10±0,59</w:t>
            </w:r>
          </w:p>
        </w:tc>
        <w:tc>
          <w:tcPr>
            <w:tcW w:w="800" w:type="dxa"/>
            <w:vMerge/>
            <w:vAlign w:val="center"/>
          </w:tcPr>
          <w:p w14:paraId="08F16833"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3037294C" w14:textId="77777777" w:rsidR="000A11B5" w:rsidRPr="00A56B43" w:rsidRDefault="000A11B5" w:rsidP="000A11B5">
            <w:pPr>
              <w:ind w:firstLine="0"/>
              <w:jc w:val="center"/>
              <w:rPr>
                <w:rFonts w:eastAsia="Calibri" w:cs="Times New Roman"/>
                <w:color w:val="000000"/>
                <w:szCs w:val="24"/>
              </w:rPr>
            </w:pPr>
          </w:p>
        </w:tc>
        <w:tc>
          <w:tcPr>
            <w:tcW w:w="800" w:type="dxa"/>
            <w:vMerge/>
            <w:vAlign w:val="center"/>
          </w:tcPr>
          <w:p w14:paraId="4F380800"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3397B51A"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5E0B7CC3"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79BE2844" w14:textId="77777777" w:rsidR="000A11B5" w:rsidRPr="00A56B43" w:rsidRDefault="000A11B5" w:rsidP="000A11B5">
            <w:pPr>
              <w:ind w:firstLine="0"/>
              <w:jc w:val="center"/>
              <w:rPr>
                <w:rFonts w:eastAsia="Calibri" w:cs="Times New Roman"/>
                <w:color w:val="000000"/>
                <w:szCs w:val="24"/>
              </w:rPr>
            </w:pPr>
          </w:p>
        </w:tc>
      </w:tr>
      <w:tr w:rsidR="000A11B5" w:rsidRPr="00A56B43" w14:paraId="79175EFF" w14:textId="77777777" w:rsidTr="000136AD">
        <w:trPr>
          <w:trHeight w:val="363"/>
        </w:trPr>
        <w:tc>
          <w:tcPr>
            <w:tcW w:w="420" w:type="dxa"/>
            <w:vMerge w:val="restart"/>
            <w:textDirection w:val="btLr"/>
            <w:vAlign w:val="center"/>
          </w:tcPr>
          <w:p w14:paraId="35C80BA6"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MVV</w:t>
            </w:r>
          </w:p>
        </w:tc>
        <w:tc>
          <w:tcPr>
            <w:tcW w:w="339" w:type="dxa"/>
            <w:vMerge w:val="restart"/>
            <w:vAlign w:val="center"/>
          </w:tcPr>
          <w:p w14:paraId="56739EB1"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2C9BDFC4"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34" w:type="dxa"/>
            <w:vAlign w:val="center"/>
          </w:tcPr>
          <w:p w14:paraId="72E4388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tcPr>
          <w:p w14:paraId="385929B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144,81±18,43</w:t>
            </w:r>
          </w:p>
        </w:tc>
        <w:tc>
          <w:tcPr>
            <w:tcW w:w="800" w:type="dxa"/>
            <w:vMerge w:val="restart"/>
            <w:vAlign w:val="center"/>
          </w:tcPr>
          <w:p w14:paraId="4FA35F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0,547</w:t>
            </w:r>
          </w:p>
        </w:tc>
        <w:tc>
          <w:tcPr>
            <w:tcW w:w="801" w:type="dxa"/>
            <w:vMerge w:val="restart"/>
            <w:vAlign w:val="center"/>
          </w:tcPr>
          <w:p w14:paraId="499C262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0,466</w:t>
            </w:r>
          </w:p>
        </w:tc>
        <w:tc>
          <w:tcPr>
            <w:tcW w:w="800" w:type="dxa"/>
            <w:vMerge w:val="restart"/>
            <w:vAlign w:val="center"/>
          </w:tcPr>
          <w:p w14:paraId="0670A03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0,620</w:t>
            </w:r>
          </w:p>
        </w:tc>
        <w:tc>
          <w:tcPr>
            <w:tcW w:w="934" w:type="dxa"/>
            <w:vMerge w:val="restart"/>
            <w:vAlign w:val="center"/>
          </w:tcPr>
          <w:p w14:paraId="29BFA6CA"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0,438</w:t>
            </w:r>
          </w:p>
        </w:tc>
        <w:tc>
          <w:tcPr>
            <w:tcW w:w="801" w:type="dxa"/>
            <w:vMerge w:val="restart"/>
            <w:vAlign w:val="center"/>
          </w:tcPr>
          <w:p w14:paraId="386E656E"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0,144</w:t>
            </w:r>
          </w:p>
        </w:tc>
        <w:tc>
          <w:tcPr>
            <w:tcW w:w="751" w:type="dxa"/>
            <w:vMerge w:val="restart"/>
            <w:vAlign w:val="center"/>
          </w:tcPr>
          <w:p w14:paraId="7E3602D3"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0,708</w:t>
            </w:r>
          </w:p>
        </w:tc>
      </w:tr>
      <w:tr w:rsidR="000A11B5" w:rsidRPr="00A56B43" w14:paraId="0C80103D" w14:textId="77777777" w:rsidTr="000136AD">
        <w:trPr>
          <w:trHeight w:val="378"/>
        </w:trPr>
        <w:tc>
          <w:tcPr>
            <w:tcW w:w="420" w:type="dxa"/>
            <w:vMerge/>
            <w:textDirection w:val="btLr"/>
            <w:vAlign w:val="center"/>
          </w:tcPr>
          <w:p w14:paraId="10A450B4"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0AB8CACE" w14:textId="77777777" w:rsidR="000A11B5" w:rsidRPr="00A56B43" w:rsidRDefault="000A11B5" w:rsidP="000A11B5">
            <w:pPr>
              <w:ind w:firstLine="0"/>
              <w:jc w:val="center"/>
              <w:rPr>
                <w:rFonts w:eastAsia="Calibri" w:cs="Times New Roman"/>
                <w:color w:val="000000"/>
                <w:szCs w:val="24"/>
              </w:rPr>
            </w:pPr>
          </w:p>
        </w:tc>
        <w:tc>
          <w:tcPr>
            <w:tcW w:w="1110" w:type="dxa"/>
            <w:vMerge/>
            <w:vAlign w:val="center"/>
          </w:tcPr>
          <w:p w14:paraId="6E490A43"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031BACD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tcPr>
          <w:p w14:paraId="57C2A1B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144,70±15,18</w:t>
            </w:r>
          </w:p>
        </w:tc>
        <w:tc>
          <w:tcPr>
            <w:tcW w:w="800" w:type="dxa"/>
            <w:vMerge/>
            <w:vAlign w:val="center"/>
          </w:tcPr>
          <w:p w14:paraId="60C32C72"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3A8CF405" w14:textId="77777777" w:rsidR="000A11B5" w:rsidRPr="00A56B43" w:rsidRDefault="000A11B5" w:rsidP="000A11B5">
            <w:pPr>
              <w:ind w:firstLine="0"/>
              <w:jc w:val="center"/>
              <w:rPr>
                <w:rFonts w:eastAsia="Calibri" w:cs="Times New Roman"/>
                <w:color w:val="000000"/>
                <w:szCs w:val="24"/>
              </w:rPr>
            </w:pPr>
          </w:p>
        </w:tc>
        <w:tc>
          <w:tcPr>
            <w:tcW w:w="800" w:type="dxa"/>
            <w:vMerge/>
          </w:tcPr>
          <w:p w14:paraId="4C7A3F27"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08D5A51F" w14:textId="77777777" w:rsidR="000A11B5" w:rsidRPr="00A56B43" w:rsidRDefault="000A11B5" w:rsidP="000A11B5">
            <w:pPr>
              <w:ind w:firstLine="0"/>
              <w:jc w:val="center"/>
              <w:rPr>
                <w:rFonts w:eastAsia="Calibri" w:cs="Times New Roman"/>
                <w:color w:val="000000"/>
                <w:szCs w:val="24"/>
              </w:rPr>
            </w:pPr>
          </w:p>
        </w:tc>
        <w:tc>
          <w:tcPr>
            <w:tcW w:w="801" w:type="dxa"/>
            <w:vMerge/>
          </w:tcPr>
          <w:p w14:paraId="072C4399"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4829F3F0" w14:textId="77777777" w:rsidR="000A11B5" w:rsidRPr="00A56B43" w:rsidRDefault="000A11B5" w:rsidP="000A11B5">
            <w:pPr>
              <w:ind w:firstLine="0"/>
              <w:jc w:val="center"/>
              <w:rPr>
                <w:rFonts w:eastAsia="Calibri" w:cs="Times New Roman"/>
                <w:color w:val="000000"/>
                <w:szCs w:val="24"/>
              </w:rPr>
            </w:pPr>
          </w:p>
        </w:tc>
      </w:tr>
      <w:tr w:rsidR="000A11B5" w:rsidRPr="00A56B43" w14:paraId="4C578E04" w14:textId="77777777" w:rsidTr="000136AD">
        <w:trPr>
          <w:trHeight w:val="371"/>
        </w:trPr>
        <w:tc>
          <w:tcPr>
            <w:tcW w:w="420" w:type="dxa"/>
            <w:vMerge/>
            <w:textDirection w:val="btLr"/>
            <w:vAlign w:val="center"/>
          </w:tcPr>
          <w:p w14:paraId="27FBA3AB"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restart"/>
            <w:vAlign w:val="center"/>
          </w:tcPr>
          <w:p w14:paraId="7BC290BD"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723796A5"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34" w:type="dxa"/>
            <w:vAlign w:val="center"/>
          </w:tcPr>
          <w:p w14:paraId="599B3F09"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tcPr>
          <w:p w14:paraId="33CE294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140,60±19,80</w:t>
            </w:r>
          </w:p>
        </w:tc>
        <w:tc>
          <w:tcPr>
            <w:tcW w:w="800" w:type="dxa"/>
            <w:vMerge/>
            <w:vAlign w:val="center"/>
          </w:tcPr>
          <w:p w14:paraId="0712E0BD"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7A4478DD" w14:textId="77777777" w:rsidR="000A11B5" w:rsidRPr="00A56B43" w:rsidRDefault="000A11B5" w:rsidP="000A11B5">
            <w:pPr>
              <w:ind w:firstLine="0"/>
              <w:jc w:val="center"/>
              <w:rPr>
                <w:rFonts w:eastAsia="Calibri" w:cs="Times New Roman"/>
                <w:color w:val="000000"/>
                <w:szCs w:val="24"/>
              </w:rPr>
            </w:pPr>
          </w:p>
        </w:tc>
        <w:tc>
          <w:tcPr>
            <w:tcW w:w="800" w:type="dxa"/>
            <w:vMerge/>
          </w:tcPr>
          <w:p w14:paraId="2FDDBE0E"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68D0FE05" w14:textId="77777777" w:rsidR="000A11B5" w:rsidRPr="00A56B43" w:rsidRDefault="000A11B5" w:rsidP="000A11B5">
            <w:pPr>
              <w:ind w:firstLine="0"/>
              <w:jc w:val="center"/>
              <w:rPr>
                <w:rFonts w:eastAsia="Calibri" w:cs="Times New Roman"/>
                <w:color w:val="000000"/>
                <w:szCs w:val="24"/>
              </w:rPr>
            </w:pPr>
          </w:p>
        </w:tc>
        <w:tc>
          <w:tcPr>
            <w:tcW w:w="801" w:type="dxa"/>
            <w:vMerge/>
          </w:tcPr>
          <w:p w14:paraId="34ADE4FA"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0E361886" w14:textId="77777777" w:rsidR="000A11B5" w:rsidRPr="00A56B43" w:rsidRDefault="000A11B5" w:rsidP="000A11B5">
            <w:pPr>
              <w:ind w:firstLine="0"/>
              <w:jc w:val="center"/>
              <w:rPr>
                <w:rFonts w:eastAsia="Calibri" w:cs="Times New Roman"/>
                <w:color w:val="000000"/>
                <w:szCs w:val="24"/>
              </w:rPr>
            </w:pPr>
          </w:p>
        </w:tc>
      </w:tr>
      <w:tr w:rsidR="000A11B5" w:rsidRPr="00A56B43" w14:paraId="38E47971" w14:textId="77777777" w:rsidTr="000136AD">
        <w:trPr>
          <w:trHeight w:val="378"/>
        </w:trPr>
        <w:tc>
          <w:tcPr>
            <w:tcW w:w="420" w:type="dxa"/>
            <w:vMerge/>
            <w:textDirection w:val="btLr"/>
            <w:vAlign w:val="center"/>
          </w:tcPr>
          <w:p w14:paraId="55F01847" w14:textId="77777777" w:rsidR="000A11B5" w:rsidRPr="00A56B43" w:rsidRDefault="000A11B5" w:rsidP="000A11B5">
            <w:pPr>
              <w:ind w:left="113" w:right="113" w:firstLine="0"/>
              <w:jc w:val="center"/>
              <w:rPr>
                <w:rFonts w:eastAsia="Calibri" w:cs="Times New Roman"/>
                <w:color w:val="000000"/>
                <w:szCs w:val="24"/>
              </w:rPr>
            </w:pPr>
          </w:p>
        </w:tc>
        <w:tc>
          <w:tcPr>
            <w:tcW w:w="339" w:type="dxa"/>
            <w:vMerge/>
            <w:vAlign w:val="center"/>
          </w:tcPr>
          <w:p w14:paraId="76E03A0D" w14:textId="77777777" w:rsidR="000A11B5" w:rsidRPr="00A56B43" w:rsidRDefault="000A11B5" w:rsidP="000A11B5">
            <w:pPr>
              <w:ind w:firstLine="0"/>
              <w:jc w:val="center"/>
              <w:rPr>
                <w:rFonts w:eastAsia="Calibri" w:cs="Times New Roman"/>
                <w:color w:val="000000"/>
                <w:szCs w:val="24"/>
              </w:rPr>
            </w:pPr>
          </w:p>
        </w:tc>
        <w:tc>
          <w:tcPr>
            <w:tcW w:w="1110" w:type="dxa"/>
            <w:vMerge/>
          </w:tcPr>
          <w:p w14:paraId="131FF1E5"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4B8FAAB1"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tcPr>
          <w:p w14:paraId="61943399"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144,30±16,33</w:t>
            </w:r>
          </w:p>
        </w:tc>
        <w:tc>
          <w:tcPr>
            <w:tcW w:w="800" w:type="dxa"/>
            <w:vMerge/>
            <w:vAlign w:val="center"/>
          </w:tcPr>
          <w:p w14:paraId="0D8C529F"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5B4A4FAA" w14:textId="77777777" w:rsidR="000A11B5" w:rsidRPr="00A56B43" w:rsidRDefault="000A11B5" w:rsidP="000A11B5">
            <w:pPr>
              <w:ind w:firstLine="0"/>
              <w:jc w:val="center"/>
              <w:rPr>
                <w:rFonts w:eastAsia="Calibri" w:cs="Times New Roman"/>
                <w:color w:val="000000"/>
                <w:szCs w:val="24"/>
              </w:rPr>
            </w:pPr>
          </w:p>
        </w:tc>
        <w:tc>
          <w:tcPr>
            <w:tcW w:w="800" w:type="dxa"/>
            <w:vMerge/>
          </w:tcPr>
          <w:p w14:paraId="4CDF058C" w14:textId="77777777" w:rsidR="000A11B5" w:rsidRPr="00A56B43" w:rsidRDefault="000A11B5" w:rsidP="000A11B5">
            <w:pPr>
              <w:ind w:firstLine="0"/>
              <w:jc w:val="center"/>
              <w:rPr>
                <w:rFonts w:eastAsia="Calibri" w:cs="Times New Roman"/>
                <w:color w:val="000000"/>
                <w:szCs w:val="24"/>
              </w:rPr>
            </w:pPr>
          </w:p>
        </w:tc>
        <w:tc>
          <w:tcPr>
            <w:tcW w:w="934" w:type="dxa"/>
            <w:vMerge/>
            <w:vAlign w:val="center"/>
          </w:tcPr>
          <w:p w14:paraId="22E4AF11" w14:textId="77777777" w:rsidR="000A11B5" w:rsidRPr="00A56B43" w:rsidRDefault="000A11B5" w:rsidP="000A11B5">
            <w:pPr>
              <w:ind w:firstLine="0"/>
              <w:jc w:val="center"/>
              <w:rPr>
                <w:rFonts w:eastAsia="Calibri" w:cs="Times New Roman"/>
                <w:color w:val="000000"/>
                <w:szCs w:val="24"/>
              </w:rPr>
            </w:pPr>
          </w:p>
        </w:tc>
        <w:tc>
          <w:tcPr>
            <w:tcW w:w="801" w:type="dxa"/>
            <w:vMerge/>
          </w:tcPr>
          <w:p w14:paraId="3A1CE589" w14:textId="77777777" w:rsidR="000A11B5" w:rsidRPr="00A56B43" w:rsidRDefault="000A11B5" w:rsidP="000A11B5">
            <w:pPr>
              <w:ind w:firstLine="0"/>
              <w:jc w:val="center"/>
              <w:rPr>
                <w:rFonts w:eastAsia="Calibri" w:cs="Times New Roman"/>
                <w:color w:val="000000"/>
                <w:szCs w:val="24"/>
              </w:rPr>
            </w:pPr>
          </w:p>
        </w:tc>
        <w:tc>
          <w:tcPr>
            <w:tcW w:w="751" w:type="dxa"/>
            <w:vMerge/>
            <w:vAlign w:val="center"/>
          </w:tcPr>
          <w:p w14:paraId="019E81C1" w14:textId="77777777" w:rsidR="000A11B5" w:rsidRPr="00A56B43" w:rsidRDefault="000A11B5" w:rsidP="000A11B5">
            <w:pPr>
              <w:ind w:firstLine="0"/>
              <w:jc w:val="center"/>
              <w:rPr>
                <w:rFonts w:eastAsia="Calibri" w:cs="Times New Roman"/>
                <w:color w:val="000000"/>
                <w:szCs w:val="24"/>
              </w:rPr>
            </w:pPr>
          </w:p>
        </w:tc>
      </w:tr>
      <w:tr w:rsidR="000A11B5" w:rsidRPr="00A56B43" w14:paraId="5D52ADB7" w14:textId="77777777" w:rsidTr="000136AD">
        <w:trPr>
          <w:trHeight w:val="371"/>
        </w:trPr>
        <w:tc>
          <w:tcPr>
            <w:tcW w:w="420" w:type="dxa"/>
            <w:vMerge w:val="restart"/>
            <w:textDirection w:val="btLr"/>
            <w:vAlign w:val="center"/>
          </w:tcPr>
          <w:p w14:paraId="3013C3F6" w14:textId="77777777" w:rsidR="000A11B5" w:rsidRPr="00A56B43" w:rsidRDefault="000A11B5" w:rsidP="000A11B5">
            <w:pPr>
              <w:ind w:left="113" w:right="113" w:firstLine="0"/>
              <w:jc w:val="center"/>
              <w:rPr>
                <w:rFonts w:eastAsia="Calibri" w:cs="Times New Roman"/>
                <w:color w:val="000000"/>
                <w:szCs w:val="24"/>
              </w:rPr>
            </w:pPr>
            <w:r w:rsidRPr="00A56B43">
              <w:rPr>
                <w:rFonts w:eastAsia="Calibri" w:cs="Times New Roman"/>
                <w:color w:val="000000"/>
                <w:szCs w:val="24"/>
              </w:rPr>
              <w:t>VC</w:t>
            </w:r>
          </w:p>
        </w:tc>
        <w:tc>
          <w:tcPr>
            <w:tcW w:w="339" w:type="dxa"/>
            <w:vMerge w:val="restart"/>
            <w:vAlign w:val="center"/>
          </w:tcPr>
          <w:p w14:paraId="0151867E"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2FA1463F"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Sörf Yapan</w:t>
            </w:r>
          </w:p>
        </w:tc>
        <w:tc>
          <w:tcPr>
            <w:tcW w:w="934" w:type="dxa"/>
            <w:vAlign w:val="center"/>
          </w:tcPr>
          <w:p w14:paraId="5910BAC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tcPr>
          <w:p w14:paraId="71D9314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4,67±0,49</w:t>
            </w:r>
          </w:p>
        </w:tc>
        <w:tc>
          <w:tcPr>
            <w:tcW w:w="800" w:type="dxa"/>
            <w:vMerge w:val="restart"/>
            <w:vAlign w:val="center"/>
          </w:tcPr>
          <w:p w14:paraId="3443502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0,147</w:t>
            </w:r>
          </w:p>
        </w:tc>
        <w:tc>
          <w:tcPr>
            <w:tcW w:w="801" w:type="dxa"/>
            <w:vMerge w:val="restart"/>
            <w:vAlign w:val="center"/>
          </w:tcPr>
          <w:p w14:paraId="15668ADD"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0,704</w:t>
            </w:r>
          </w:p>
        </w:tc>
        <w:tc>
          <w:tcPr>
            <w:tcW w:w="800" w:type="dxa"/>
            <w:vMerge w:val="restart"/>
            <w:vAlign w:val="center"/>
          </w:tcPr>
          <w:p w14:paraId="19E9F796"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1,447</w:t>
            </w:r>
          </w:p>
        </w:tc>
        <w:tc>
          <w:tcPr>
            <w:tcW w:w="934" w:type="dxa"/>
            <w:vMerge w:val="restart"/>
            <w:vAlign w:val="center"/>
          </w:tcPr>
          <w:p w14:paraId="3FCBEAEB"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0,240</w:t>
            </w:r>
          </w:p>
        </w:tc>
        <w:tc>
          <w:tcPr>
            <w:tcW w:w="801" w:type="dxa"/>
            <w:vMerge w:val="restart"/>
            <w:vAlign w:val="center"/>
          </w:tcPr>
          <w:p w14:paraId="0D000068"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0,048</w:t>
            </w:r>
          </w:p>
        </w:tc>
        <w:tc>
          <w:tcPr>
            <w:tcW w:w="751" w:type="dxa"/>
            <w:vMerge w:val="restart"/>
            <w:vAlign w:val="center"/>
          </w:tcPr>
          <w:p w14:paraId="541C50C0"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0,828</w:t>
            </w:r>
          </w:p>
        </w:tc>
      </w:tr>
      <w:tr w:rsidR="000A11B5" w:rsidRPr="00A56B43" w14:paraId="2ECAAD8C" w14:textId="77777777" w:rsidTr="000136AD">
        <w:trPr>
          <w:trHeight w:val="371"/>
        </w:trPr>
        <w:tc>
          <w:tcPr>
            <w:tcW w:w="420" w:type="dxa"/>
            <w:vMerge/>
            <w:vAlign w:val="center"/>
          </w:tcPr>
          <w:p w14:paraId="47DF28C3" w14:textId="77777777" w:rsidR="000A11B5" w:rsidRPr="00A56B43" w:rsidRDefault="000A11B5" w:rsidP="000A11B5">
            <w:pPr>
              <w:ind w:firstLine="0"/>
              <w:jc w:val="left"/>
              <w:rPr>
                <w:rFonts w:eastAsia="Calibri" w:cs="Times New Roman"/>
                <w:color w:val="000000"/>
                <w:szCs w:val="24"/>
              </w:rPr>
            </w:pPr>
          </w:p>
        </w:tc>
        <w:tc>
          <w:tcPr>
            <w:tcW w:w="339" w:type="dxa"/>
            <w:vMerge/>
            <w:vAlign w:val="center"/>
          </w:tcPr>
          <w:p w14:paraId="572B8E2A" w14:textId="77777777" w:rsidR="000A11B5" w:rsidRPr="00A56B43" w:rsidRDefault="000A11B5" w:rsidP="000A11B5">
            <w:pPr>
              <w:ind w:firstLine="0"/>
              <w:jc w:val="center"/>
              <w:rPr>
                <w:rFonts w:eastAsia="Calibri" w:cs="Times New Roman"/>
                <w:color w:val="000000"/>
                <w:szCs w:val="24"/>
              </w:rPr>
            </w:pPr>
          </w:p>
        </w:tc>
        <w:tc>
          <w:tcPr>
            <w:tcW w:w="1110" w:type="dxa"/>
            <w:vMerge/>
            <w:vAlign w:val="center"/>
          </w:tcPr>
          <w:p w14:paraId="3CF9CC7B" w14:textId="77777777" w:rsidR="000A11B5" w:rsidRPr="00A56B43" w:rsidRDefault="000A11B5" w:rsidP="000A11B5">
            <w:pPr>
              <w:ind w:firstLine="0"/>
              <w:jc w:val="left"/>
              <w:rPr>
                <w:rFonts w:eastAsia="Calibri" w:cs="Times New Roman"/>
                <w:color w:val="000000"/>
                <w:szCs w:val="24"/>
              </w:rPr>
            </w:pPr>
          </w:p>
        </w:tc>
        <w:tc>
          <w:tcPr>
            <w:tcW w:w="934" w:type="dxa"/>
            <w:vAlign w:val="center"/>
          </w:tcPr>
          <w:p w14:paraId="562661C0"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1980DF24"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4,57±0,62</w:t>
            </w:r>
          </w:p>
        </w:tc>
        <w:tc>
          <w:tcPr>
            <w:tcW w:w="800" w:type="dxa"/>
            <w:vMerge/>
            <w:vAlign w:val="center"/>
          </w:tcPr>
          <w:p w14:paraId="7FFD1A20"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2BE04AB7" w14:textId="77777777" w:rsidR="000A11B5" w:rsidRPr="00A56B43" w:rsidRDefault="000A11B5" w:rsidP="000A11B5">
            <w:pPr>
              <w:ind w:firstLine="0"/>
              <w:jc w:val="center"/>
              <w:rPr>
                <w:rFonts w:eastAsia="Calibri" w:cs="Times New Roman"/>
                <w:color w:val="000000"/>
                <w:szCs w:val="24"/>
              </w:rPr>
            </w:pPr>
          </w:p>
        </w:tc>
        <w:tc>
          <w:tcPr>
            <w:tcW w:w="800" w:type="dxa"/>
            <w:vMerge/>
          </w:tcPr>
          <w:p w14:paraId="569F2984" w14:textId="77777777" w:rsidR="000A11B5" w:rsidRPr="00A56B43" w:rsidRDefault="000A11B5" w:rsidP="000A11B5">
            <w:pPr>
              <w:ind w:firstLine="0"/>
              <w:jc w:val="center"/>
              <w:rPr>
                <w:rFonts w:eastAsia="Calibri" w:cs="Times New Roman"/>
                <w:color w:val="000000"/>
                <w:szCs w:val="24"/>
              </w:rPr>
            </w:pPr>
          </w:p>
        </w:tc>
        <w:tc>
          <w:tcPr>
            <w:tcW w:w="934" w:type="dxa"/>
            <w:vMerge/>
          </w:tcPr>
          <w:p w14:paraId="3308A165" w14:textId="77777777" w:rsidR="000A11B5" w:rsidRPr="00A56B43" w:rsidRDefault="000A11B5" w:rsidP="000A11B5">
            <w:pPr>
              <w:ind w:firstLine="0"/>
              <w:jc w:val="center"/>
              <w:rPr>
                <w:rFonts w:eastAsia="Calibri" w:cs="Times New Roman"/>
                <w:color w:val="000000"/>
                <w:szCs w:val="24"/>
              </w:rPr>
            </w:pPr>
          </w:p>
        </w:tc>
        <w:tc>
          <w:tcPr>
            <w:tcW w:w="801" w:type="dxa"/>
            <w:vMerge/>
          </w:tcPr>
          <w:p w14:paraId="6D245D81" w14:textId="77777777" w:rsidR="000A11B5" w:rsidRPr="00A56B43" w:rsidRDefault="000A11B5" w:rsidP="000A11B5">
            <w:pPr>
              <w:ind w:firstLine="0"/>
              <w:jc w:val="center"/>
              <w:rPr>
                <w:rFonts w:eastAsia="Calibri" w:cs="Times New Roman"/>
                <w:color w:val="000000"/>
                <w:szCs w:val="24"/>
              </w:rPr>
            </w:pPr>
          </w:p>
        </w:tc>
        <w:tc>
          <w:tcPr>
            <w:tcW w:w="751" w:type="dxa"/>
            <w:vMerge/>
          </w:tcPr>
          <w:p w14:paraId="27241873" w14:textId="77777777" w:rsidR="000A11B5" w:rsidRPr="00A56B43" w:rsidRDefault="000A11B5" w:rsidP="000A11B5">
            <w:pPr>
              <w:ind w:firstLine="0"/>
              <w:jc w:val="center"/>
              <w:rPr>
                <w:rFonts w:eastAsia="Calibri" w:cs="Times New Roman"/>
                <w:color w:val="000000"/>
                <w:szCs w:val="24"/>
              </w:rPr>
            </w:pPr>
          </w:p>
        </w:tc>
      </w:tr>
      <w:tr w:rsidR="000A11B5" w:rsidRPr="00A56B43" w14:paraId="11322FF3" w14:textId="77777777" w:rsidTr="000136AD">
        <w:trPr>
          <w:trHeight w:val="378"/>
        </w:trPr>
        <w:tc>
          <w:tcPr>
            <w:tcW w:w="420" w:type="dxa"/>
            <w:vMerge/>
            <w:vAlign w:val="center"/>
          </w:tcPr>
          <w:p w14:paraId="3070AF6C" w14:textId="77777777" w:rsidR="000A11B5" w:rsidRPr="00A56B43" w:rsidRDefault="000A11B5" w:rsidP="000A11B5">
            <w:pPr>
              <w:ind w:firstLine="0"/>
              <w:jc w:val="left"/>
              <w:rPr>
                <w:rFonts w:eastAsia="Calibri" w:cs="Times New Roman"/>
                <w:color w:val="000000"/>
                <w:szCs w:val="24"/>
              </w:rPr>
            </w:pPr>
          </w:p>
        </w:tc>
        <w:tc>
          <w:tcPr>
            <w:tcW w:w="339" w:type="dxa"/>
            <w:vMerge w:val="restart"/>
            <w:vAlign w:val="center"/>
          </w:tcPr>
          <w:p w14:paraId="6E069AB9"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10" w:type="dxa"/>
            <w:vMerge w:val="restart"/>
            <w:vAlign w:val="center"/>
          </w:tcPr>
          <w:p w14:paraId="0E6A98E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Sedanter</w:t>
            </w:r>
          </w:p>
        </w:tc>
        <w:tc>
          <w:tcPr>
            <w:tcW w:w="934" w:type="dxa"/>
            <w:vAlign w:val="center"/>
          </w:tcPr>
          <w:p w14:paraId="2A78ACC3"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Ön Test</w:t>
            </w:r>
          </w:p>
        </w:tc>
        <w:tc>
          <w:tcPr>
            <w:tcW w:w="1335" w:type="dxa"/>
          </w:tcPr>
          <w:p w14:paraId="72887C52"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4,57±0,65</w:t>
            </w:r>
          </w:p>
        </w:tc>
        <w:tc>
          <w:tcPr>
            <w:tcW w:w="800" w:type="dxa"/>
            <w:vMerge/>
            <w:vAlign w:val="center"/>
          </w:tcPr>
          <w:p w14:paraId="79163A91"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64D1B25A" w14:textId="77777777" w:rsidR="000A11B5" w:rsidRPr="00A56B43" w:rsidRDefault="000A11B5" w:rsidP="000A11B5">
            <w:pPr>
              <w:ind w:firstLine="0"/>
              <w:jc w:val="center"/>
              <w:rPr>
                <w:rFonts w:eastAsia="Calibri" w:cs="Times New Roman"/>
                <w:color w:val="000000"/>
                <w:szCs w:val="24"/>
              </w:rPr>
            </w:pPr>
          </w:p>
        </w:tc>
        <w:tc>
          <w:tcPr>
            <w:tcW w:w="800" w:type="dxa"/>
            <w:vMerge/>
          </w:tcPr>
          <w:p w14:paraId="5BB41344" w14:textId="77777777" w:rsidR="000A11B5" w:rsidRPr="00A56B43" w:rsidRDefault="000A11B5" w:rsidP="000A11B5">
            <w:pPr>
              <w:ind w:firstLine="0"/>
              <w:jc w:val="center"/>
              <w:rPr>
                <w:rFonts w:eastAsia="Calibri" w:cs="Times New Roman"/>
                <w:color w:val="000000"/>
                <w:szCs w:val="24"/>
              </w:rPr>
            </w:pPr>
          </w:p>
        </w:tc>
        <w:tc>
          <w:tcPr>
            <w:tcW w:w="934" w:type="dxa"/>
            <w:vMerge/>
          </w:tcPr>
          <w:p w14:paraId="2653F91D" w14:textId="77777777" w:rsidR="000A11B5" w:rsidRPr="00A56B43" w:rsidRDefault="000A11B5" w:rsidP="000A11B5">
            <w:pPr>
              <w:ind w:firstLine="0"/>
              <w:jc w:val="center"/>
              <w:rPr>
                <w:rFonts w:eastAsia="Calibri" w:cs="Times New Roman"/>
                <w:color w:val="000000"/>
                <w:szCs w:val="24"/>
              </w:rPr>
            </w:pPr>
          </w:p>
        </w:tc>
        <w:tc>
          <w:tcPr>
            <w:tcW w:w="801" w:type="dxa"/>
            <w:vMerge/>
          </w:tcPr>
          <w:p w14:paraId="7E88861A" w14:textId="77777777" w:rsidR="000A11B5" w:rsidRPr="00A56B43" w:rsidRDefault="000A11B5" w:rsidP="000A11B5">
            <w:pPr>
              <w:ind w:firstLine="0"/>
              <w:jc w:val="center"/>
              <w:rPr>
                <w:rFonts w:eastAsia="Calibri" w:cs="Times New Roman"/>
                <w:color w:val="000000"/>
                <w:szCs w:val="24"/>
              </w:rPr>
            </w:pPr>
          </w:p>
        </w:tc>
        <w:tc>
          <w:tcPr>
            <w:tcW w:w="751" w:type="dxa"/>
            <w:vMerge/>
          </w:tcPr>
          <w:p w14:paraId="568D98F7" w14:textId="77777777" w:rsidR="000A11B5" w:rsidRPr="00A56B43" w:rsidRDefault="000A11B5" w:rsidP="000A11B5">
            <w:pPr>
              <w:ind w:firstLine="0"/>
              <w:jc w:val="center"/>
              <w:rPr>
                <w:rFonts w:eastAsia="Calibri" w:cs="Times New Roman"/>
                <w:color w:val="000000"/>
                <w:szCs w:val="24"/>
              </w:rPr>
            </w:pPr>
          </w:p>
        </w:tc>
      </w:tr>
      <w:tr w:rsidR="000A11B5" w:rsidRPr="00A56B43" w14:paraId="530AC56F" w14:textId="77777777" w:rsidTr="000136AD">
        <w:trPr>
          <w:trHeight w:val="371"/>
        </w:trPr>
        <w:tc>
          <w:tcPr>
            <w:tcW w:w="420" w:type="dxa"/>
            <w:vMerge/>
            <w:vAlign w:val="center"/>
          </w:tcPr>
          <w:p w14:paraId="4D662630" w14:textId="77777777" w:rsidR="000A11B5" w:rsidRPr="00A56B43" w:rsidRDefault="000A11B5" w:rsidP="000A11B5">
            <w:pPr>
              <w:ind w:firstLine="0"/>
              <w:jc w:val="left"/>
              <w:rPr>
                <w:rFonts w:eastAsia="Calibri" w:cs="Times New Roman"/>
                <w:color w:val="000000"/>
                <w:szCs w:val="24"/>
              </w:rPr>
            </w:pPr>
          </w:p>
        </w:tc>
        <w:tc>
          <w:tcPr>
            <w:tcW w:w="339" w:type="dxa"/>
            <w:vMerge/>
          </w:tcPr>
          <w:p w14:paraId="62D3E005" w14:textId="77777777" w:rsidR="000A11B5" w:rsidRPr="00A56B43" w:rsidRDefault="000A11B5" w:rsidP="000A11B5">
            <w:pPr>
              <w:ind w:firstLine="0"/>
              <w:rPr>
                <w:rFonts w:eastAsia="Calibri" w:cs="Times New Roman"/>
                <w:color w:val="000000"/>
                <w:szCs w:val="24"/>
              </w:rPr>
            </w:pPr>
          </w:p>
        </w:tc>
        <w:tc>
          <w:tcPr>
            <w:tcW w:w="1110" w:type="dxa"/>
            <w:vMerge/>
          </w:tcPr>
          <w:p w14:paraId="7545FED3" w14:textId="77777777" w:rsidR="000A11B5" w:rsidRPr="00A56B43" w:rsidRDefault="000A11B5" w:rsidP="000A11B5">
            <w:pPr>
              <w:ind w:firstLine="0"/>
              <w:rPr>
                <w:rFonts w:eastAsia="Calibri" w:cs="Times New Roman"/>
                <w:color w:val="000000"/>
                <w:szCs w:val="24"/>
              </w:rPr>
            </w:pPr>
          </w:p>
        </w:tc>
        <w:tc>
          <w:tcPr>
            <w:tcW w:w="934" w:type="dxa"/>
            <w:vAlign w:val="center"/>
          </w:tcPr>
          <w:p w14:paraId="194DCAC8" w14:textId="77777777" w:rsidR="000A11B5" w:rsidRPr="00A56B43" w:rsidRDefault="000A11B5" w:rsidP="000A11B5">
            <w:pPr>
              <w:ind w:firstLine="0"/>
              <w:jc w:val="left"/>
              <w:rPr>
                <w:rFonts w:eastAsia="Calibri" w:cs="Times New Roman"/>
                <w:color w:val="000000"/>
                <w:szCs w:val="24"/>
              </w:rPr>
            </w:pPr>
            <w:r w:rsidRPr="00A56B43">
              <w:rPr>
                <w:rFonts w:eastAsia="Calibri" w:cs="Times New Roman"/>
                <w:color w:val="000000"/>
                <w:szCs w:val="24"/>
              </w:rPr>
              <w:t>Son Test</w:t>
            </w:r>
          </w:p>
        </w:tc>
        <w:tc>
          <w:tcPr>
            <w:tcW w:w="1335" w:type="dxa"/>
            <w:vAlign w:val="center"/>
          </w:tcPr>
          <w:p w14:paraId="5869244F" w14:textId="77777777" w:rsidR="000A11B5" w:rsidRPr="00A56B43" w:rsidRDefault="000A11B5" w:rsidP="000A11B5">
            <w:pPr>
              <w:ind w:firstLine="0"/>
              <w:jc w:val="center"/>
              <w:rPr>
                <w:rFonts w:eastAsia="Calibri" w:cs="Times New Roman"/>
                <w:color w:val="000000"/>
                <w:szCs w:val="24"/>
              </w:rPr>
            </w:pPr>
            <w:r w:rsidRPr="00A56B43">
              <w:rPr>
                <w:rFonts w:eastAsia="Calibri" w:cs="Times New Roman"/>
                <w:color w:val="000000"/>
                <w:szCs w:val="24"/>
              </w:rPr>
              <w:t>4,74±0,25</w:t>
            </w:r>
          </w:p>
        </w:tc>
        <w:tc>
          <w:tcPr>
            <w:tcW w:w="800" w:type="dxa"/>
            <w:vMerge/>
            <w:vAlign w:val="center"/>
          </w:tcPr>
          <w:p w14:paraId="54A2D9BE" w14:textId="77777777" w:rsidR="000A11B5" w:rsidRPr="00A56B43" w:rsidRDefault="000A11B5" w:rsidP="000A11B5">
            <w:pPr>
              <w:ind w:firstLine="0"/>
              <w:jc w:val="center"/>
              <w:rPr>
                <w:rFonts w:eastAsia="Calibri" w:cs="Times New Roman"/>
                <w:color w:val="000000"/>
                <w:szCs w:val="24"/>
              </w:rPr>
            </w:pPr>
          </w:p>
        </w:tc>
        <w:tc>
          <w:tcPr>
            <w:tcW w:w="801" w:type="dxa"/>
            <w:vMerge/>
            <w:vAlign w:val="center"/>
          </w:tcPr>
          <w:p w14:paraId="06882F36" w14:textId="77777777" w:rsidR="000A11B5" w:rsidRPr="00A56B43" w:rsidRDefault="000A11B5" w:rsidP="000A11B5">
            <w:pPr>
              <w:ind w:firstLine="0"/>
              <w:jc w:val="center"/>
              <w:rPr>
                <w:rFonts w:eastAsia="Calibri" w:cs="Times New Roman"/>
                <w:color w:val="000000"/>
                <w:szCs w:val="24"/>
              </w:rPr>
            </w:pPr>
          </w:p>
        </w:tc>
        <w:tc>
          <w:tcPr>
            <w:tcW w:w="800" w:type="dxa"/>
            <w:vMerge/>
          </w:tcPr>
          <w:p w14:paraId="3187CE49" w14:textId="77777777" w:rsidR="000A11B5" w:rsidRPr="00A56B43" w:rsidRDefault="000A11B5" w:rsidP="000A11B5">
            <w:pPr>
              <w:ind w:firstLine="0"/>
              <w:jc w:val="center"/>
              <w:rPr>
                <w:rFonts w:eastAsia="Calibri" w:cs="Times New Roman"/>
                <w:color w:val="000000"/>
                <w:szCs w:val="24"/>
              </w:rPr>
            </w:pPr>
          </w:p>
        </w:tc>
        <w:tc>
          <w:tcPr>
            <w:tcW w:w="934" w:type="dxa"/>
            <w:vMerge/>
          </w:tcPr>
          <w:p w14:paraId="42018BAE" w14:textId="77777777" w:rsidR="000A11B5" w:rsidRPr="00A56B43" w:rsidRDefault="000A11B5" w:rsidP="000A11B5">
            <w:pPr>
              <w:ind w:firstLine="0"/>
              <w:jc w:val="center"/>
              <w:rPr>
                <w:rFonts w:eastAsia="Calibri" w:cs="Times New Roman"/>
                <w:color w:val="000000"/>
                <w:szCs w:val="24"/>
              </w:rPr>
            </w:pPr>
          </w:p>
        </w:tc>
        <w:tc>
          <w:tcPr>
            <w:tcW w:w="801" w:type="dxa"/>
            <w:vMerge/>
          </w:tcPr>
          <w:p w14:paraId="50585EC9" w14:textId="77777777" w:rsidR="000A11B5" w:rsidRPr="00A56B43" w:rsidRDefault="000A11B5" w:rsidP="000A11B5">
            <w:pPr>
              <w:ind w:firstLine="0"/>
              <w:jc w:val="center"/>
              <w:rPr>
                <w:rFonts w:eastAsia="Calibri" w:cs="Times New Roman"/>
                <w:color w:val="000000"/>
                <w:szCs w:val="24"/>
              </w:rPr>
            </w:pPr>
          </w:p>
        </w:tc>
        <w:tc>
          <w:tcPr>
            <w:tcW w:w="751" w:type="dxa"/>
            <w:vMerge/>
          </w:tcPr>
          <w:p w14:paraId="69393748" w14:textId="77777777" w:rsidR="000A11B5" w:rsidRPr="00A56B43" w:rsidRDefault="000A11B5" w:rsidP="000A11B5">
            <w:pPr>
              <w:ind w:firstLine="0"/>
              <w:jc w:val="center"/>
              <w:rPr>
                <w:rFonts w:eastAsia="Calibri" w:cs="Times New Roman"/>
                <w:color w:val="000000"/>
                <w:szCs w:val="24"/>
              </w:rPr>
            </w:pPr>
          </w:p>
        </w:tc>
      </w:tr>
    </w:tbl>
    <w:p w14:paraId="5F450BF6" w14:textId="77777777" w:rsidR="000136AD" w:rsidRPr="00A56B43" w:rsidRDefault="000136AD" w:rsidP="005B04F9">
      <w:pPr>
        <w:spacing w:after="120"/>
        <w:ind w:firstLine="708"/>
        <w:rPr>
          <w:rFonts w:eastAsia="Calibri" w:cs="Times New Roman"/>
          <w:color w:val="000000"/>
          <w:szCs w:val="24"/>
        </w:rPr>
      </w:pPr>
    </w:p>
    <w:p w14:paraId="76E8D7FF" w14:textId="77777777" w:rsidR="000A11B5" w:rsidRPr="00A56B43" w:rsidRDefault="000A11B5" w:rsidP="000136AD">
      <w:pPr>
        <w:spacing w:after="120"/>
        <w:ind w:firstLine="708"/>
        <w:rPr>
          <w:rFonts w:eastAsia="Calibri" w:cs="Times New Roman"/>
          <w:color w:val="000000"/>
          <w:szCs w:val="24"/>
        </w:rPr>
      </w:pPr>
      <w:r w:rsidRPr="00A56B43">
        <w:rPr>
          <w:rFonts w:eastAsia="Calibri" w:cs="Times New Roman"/>
          <w:color w:val="000000"/>
          <w:szCs w:val="24"/>
        </w:rPr>
        <w:t>Tablo 18’ de görüldüğü gibi sörf yapan ve yapmayan erkeklerin solunum fonksiyonları bakımından istatistiksel olarak anlamlı fark bulunmamıştır (p&gt;0,05). Grupların kendi içerisindeki ön test ve son test değerlerinin karşılaştırmaları incelendiğinde zamana bağlı istatistiksel olarak anlamlı fark bulunmadığı (p&gt;0,05), uçurtma sörfü yapan ve yapmayan gruplar içerisinde benzer seyrin yaşandığı görülmüştür (p&gt;0,05).</w:t>
      </w:r>
    </w:p>
    <w:p w14:paraId="5DB34699" w14:textId="77777777" w:rsidR="000A11B5" w:rsidRPr="00A56B43" w:rsidRDefault="000A11B5" w:rsidP="000A11B5">
      <w:pPr>
        <w:spacing w:after="160"/>
        <w:ind w:firstLine="0"/>
        <w:rPr>
          <w:rFonts w:eastAsia="Calibri" w:cs="Times New Roman"/>
          <w:color w:val="000000"/>
          <w:szCs w:val="24"/>
        </w:rPr>
      </w:pPr>
    </w:p>
    <w:p w14:paraId="41A84A40" w14:textId="77777777" w:rsidR="000A11B5" w:rsidRPr="00A56B43" w:rsidRDefault="000A11B5" w:rsidP="000A11B5">
      <w:pPr>
        <w:spacing w:after="160"/>
        <w:ind w:firstLine="0"/>
        <w:rPr>
          <w:rFonts w:eastAsia="Calibri" w:cs="Times New Roman"/>
          <w:color w:val="000000"/>
          <w:szCs w:val="24"/>
        </w:rPr>
      </w:pPr>
    </w:p>
    <w:p w14:paraId="70355DF3" w14:textId="77777777" w:rsidR="000A11B5" w:rsidRPr="00A56B43" w:rsidRDefault="000A11B5" w:rsidP="005B04F9">
      <w:pPr>
        <w:spacing w:after="120"/>
        <w:ind w:firstLine="0"/>
        <w:rPr>
          <w:rFonts w:eastAsia="Calibri" w:cs="Times New Roman"/>
          <w:b/>
          <w:bCs/>
          <w:color w:val="000000"/>
          <w:szCs w:val="24"/>
        </w:rPr>
      </w:pPr>
      <w:bookmarkStart w:id="231" w:name="_Toc164101213"/>
      <w:bookmarkStart w:id="232" w:name="_Toc166213958"/>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19</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 ve erkekler ile yapmayan kadın ve erkeklerin somatotip özelliklerine ait ön test ve son test General Linear Model tekrarlı ölçümler analiz sonuçları</w:t>
      </w:r>
      <w:bookmarkEnd w:id="231"/>
      <w:bookmarkEnd w:id="232"/>
    </w:p>
    <w:tbl>
      <w:tblPr>
        <w:tblStyle w:val="TabloKlavuzu1"/>
        <w:tblW w:w="9071"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5"/>
        <w:gridCol w:w="394"/>
        <w:gridCol w:w="1183"/>
        <w:gridCol w:w="920"/>
        <w:gridCol w:w="1052"/>
        <w:gridCol w:w="788"/>
        <w:gridCol w:w="921"/>
        <w:gridCol w:w="788"/>
        <w:gridCol w:w="921"/>
        <w:gridCol w:w="789"/>
        <w:gridCol w:w="920"/>
      </w:tblGrid>
      <w:tr w:rsidR="000A11B5" w:rsidRPr="00A56B43" w14:paraId="716156BA" w14:textId="77777777" w:rsidTr="005B04F9">
        <w:trPr>
          <w:cantSplit/>
          <w:trHeight w:val="50"/>
        </w:trPr>
        <w:tc>
          <w:tcPr>
            <w:tcW w:w="395" w:type="dxa"/>
            <w:vMerge w:val="restart"/>
            <w:textDirection w:val="btLr"/>
            <w:vAlign w:val="center"/>
          </w:tcPr>
          <w:p w14:paraId="4A623846" w14:textId="77777777" w:rsidR="000A11B5" w:rsidRPr="00A56B43" w:rsidRDefault="000A11B5" w:rsidP="000A11B5">
            <w:pPr>
              <w:spacing w:line="240" w:lineRule="auto"/>
              <w:ind w:left="360" w:right="113" w:firstLine="0"/>
              <w:jc w:val="left"/>
              <w:rPr>
                <w:rFonts w:eastAsia="Calibri" w:cs="Times New Roman"/>
                <w:color w:val="000000"/>
                <w:szCs w:val="24"/>
              </w:rPr>
            </w:pPr>
            <w:r w:rsidRPr="00A56B43">
              <w:rPr>
                <w:rFonts w:eastAsia="Calibri" w:cs="Times New Roman"/>
                <w:color w:val="000000"/>
                <w:szCs w:val="24"/>
              </w:rPr>
              <w:t>Parametre</w:t>
            </w:r>
          </w:p>
        </w:tc>
        <w:tc>
          <w:tcPr>
            <w:tcW w:w="394" w:type="dxa"/>
            <w:vMerge w:val="restart"/>
            <w:vAlign w:val="center"/>
          </w:tcPr>
          <w:p w14:paraId="3515BF28"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N</w:t>
            </w:r>
          </w:p>
        </w:tc>
        <w:tc>
          <w:tcPr>
            <w:tcW w:w="1183" w:type="dxa"/>
            <w:vMerge w:val="restart"/>
            <w:vAlign w:val="center"/>
          </w:tcPr>
          <w:p w14:paraId="1E532053"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Grup</w:t>
            </w:r>
          </w:p>
        </w:tc>
        <w:tc>
          <w:tcPr>
            <w:tcW w:w="920" w:type="dxa"/>
            <w:vMerge w:val="restart"/>
            <w:vAlign w:val="center"/>
          </w:tcPr>
          <w:p w14:paraId="760BCBDE"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Test Zamanı</w:t>
            </w:r>
          </w:p>
        </w:tc>
        <w:tc>
          <w:tcPr>
            <w:tcW w:w="1052" w:type="dxa"/>
            <w:vMerge w:val="restart"/>
            <w:vAlign w:val="center"/>
          </w:tcPr>
          <w:p w14:paraId="3D98FAEF"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Ort.</w:t>
            </w:r>
            <w:r w:rsidRPr="00A56B43">
              <w:rPr>
                <w:rFonts w:eastAsia="Calibri" w:cs="Times New Roman"/>
                <w:szCs w:val="24"/>
              </w:rPr>
              <w:t xml:space="preserve"> </w:t>
            </w:r>
            <w:r w:rsidRPr="00A56B43">
              <w:rPr>
                <w:rFonts w:eastAsia="Calibri" w:cs="Times New Roman"/>
                <w:color w:val="000000"/>
                <w:szCs w:val="24"/>
              </w:rPr>
              <w:t>± Std.</w:t>
            </w:r>
          </w:p>
        </w:tc>
        <w:tc>
          <w:tcPr>
            <w:tcW w:w="3418" w:type="dxa"/>
            <w:gridSpan w:val="4"/>
            <w:vAlign w:val="center"/>
          </w:tcPr>
          <w:p w14:paraId="30DF834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Grup İçi Karşılaştırma</w:t>
            </w:r>
          </w:p>
        </w:tc>
        <w:tc>
          <w:tcPr>
            <w:tcW w:w="1709" w:type="dxa"/>
            <w:gridSpan w:val="2"/>
            <w:vMerge w:val="restart"/>
            <w:vAlign w:val="center"/>
          </w:tcPr>
          <w:p w14:paraId="09BB4C0D"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Sörf Yapma ve Cinsiyet Durumuna Göre</w:t>
            </w:r>
          </w:p>
        </w:tc>
      </w:tr>
      <w:tr w:rsidR="000A11B5" w:rsidRPr="00A56B43" w14:paraId="049BC9D8" w14:textId="77777777" w:rsidTr="005B04F9">
        <w:trPr>
          <w:cantSplit/>
          <w:trHeight w:val="680"/>
        </w:trPr>
        <w:tc>
          <w:tcPr>
            <w:tcW w:w="395" w:type="dxa"/>
            <w:vMerge/>
            <w:textDirection w:val="btLr"/>
            <w:vAlign w:val="center"/>
          </w:tcPr>
          <w:p w14:paraId="3E490CC4" w14:textId="77777777" w:rsidR="000A11B5" w:rsidRPr="00A56B43" w:rsidRDefault="000A11B5" w:rsidP="000A11B5">
            <w:pPr>
              <w:spacing w:line="240" w:lineRule="auto"/>
              <w:ind w:left="360" w:right="113" w:firstLine="0"/>
              <w:jc w:val="left"/>
              <w:rPr>
                <w:rFonts w:eastAsia="Calibri" w:cs="Times New Roman"/>
                <w:color w:val="000000"/>
                <w:szCs w:val="24"/>
              </w:rPr>
            </w:pPr>
          </w:p>
        </w:tc>
        <w:tc>
          <w:tcPr>
            <w:tcW w:w="394" w:type="dxa"/>
            <w:vMerge/>
            <w:vAlign w:val="center"/>
          </w:tcPr>
          <w:p w14:paraId="137B83F6"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04823628"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12646271" w14:textId="77777777" w:rsidR="000A11B5" w:rsidRPr="00A56B43" w:rsidRDefault="000A11B5" w:rsidP="000A11B5">
            <w:pPr>
              <w:spacing w:line="240" w:lineRule="auto"/>
              <w:ind w:firstLine="0"/>
              <w:jc w:val="center"/>
              <w:rPr>
                <w:rFonts w:eastAsia="Calibri" w:cs="Times New Roman"/>
                <w:color w:val="000000"/>
                <w:szCs w:val="24"/>
              </w:rPr>
            </w:pPr>
          </w:p>
        </w:tc>
        <w:tc>
          <w:tcPr>
            <w:tcW w:w="1052" w:type="dxa"/>
            <w:vMerge/>
            <w:vAlign w:val="center"/>
          </w:tcPr>
          <w:p w14:paraId="30214E96" w14:textId="77777777" w:rsidR="000A11B5" w:rsidRPr="00A56B43" w:rsidRDefault="000A11B5" w:rsidP="000A11B5">
            <w:pPr>
              <w:spacing w:line="240" w:lineRule="auto"/>
              <w:ind w:firstLine="0"/>
              <w:jc w:val="center"/>
              <w:rPr>
                <w:rFonts w:eastAsia="Calibri" w:cs="Times New Roman"/>
                <w:color w:val="000000"/>
                <w:szCs w:val="24"/>
              </w:rPr>
            </w:pPr>
          </w:p>
        </w:tc>
        <w:tc>
          <w:tcPr>
            <w:tcW w:w="1709" w:type="dxa"/>
            <w:gridSpan w:val="2"/>
            <w:vAlign w:val="center"/>
          </w:tcPr>
          <w:p w14:paraId="08D0998D"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Test Zamanı</w:t>
            </w:r>
          </w:p>
        </w:tc>
        <w:tc>
          <w:tcPr>
            <w:tcW w:w="1709" w:type="dxa"/>
            <w:gridSpan w:val="2"/>
            <w:vAlign w:val="center"/>
          </w:tcPr>
          <w:p w14:paraId="459F6D8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Test Zamanı * Gruplama</w:t>
            </w:r>
          </w:p>
        </w:tc>
        <w:tc>
          <w:tcPr>
            <w:tcW w:w="1709" w:type="dxa"/>
            <w:gridSpan w:val="2"/>
            <w:vMerge/>
            <w:vAlign w:val="center"/>
          </w:tcPr>
          <w:p w14:paraId="1039631B"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779B956C" w14:textId="77777777" w:rsidTr="005B04F9">
        <w:trPr>
          <w:cantSplit/>
          <w:trHeight w:val="494"/>
        </w:trPr>
        <w:tc>
          <w:tcPr>
            <w:tcW w:w="395" w:type="dxa"/>
            <w:vMerge/>
            <w:textDirection w:val="btLr"/>
            <w:vAlign w:val="center"/>
          </w:tcPr>
          <w:p w14:paraId="679B1E6F" w14:textId="77777777" w:rsidR="000A11B5" w:rsidRPr="00A56B43" w:rsidRDefault="000A11B5" w:rsidP="000A11B5">
            <w:pPr>
              <w:spacing w:line="240" w:lineRule="auto"/>
              <w:ind w:left="113" w:right="113" w:firstLine="0"/>
              <w:jc w:val="left"/>
              <w:rPr>
                <w:rFonts w:eastAsia="Calibri" w:cs="Times New Roman"/>
                <w:color w:val="000000"/>
                <w:szCs w:val="24"/>
              </w:rPr>
            </w:pPr>
          </w:p>
        </w:tc>
        <w:tc>
          <w:tcPr>
            <w:tcW w:w="394" w:type="dxa"/>
            <w:vMerge/>
            <w:vAlign w:val="center"/>
          </w:tcPr>
          <w:p w14:paraId="44EB86A7"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1A9997F3"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1167129B" w14:textId="77777777" w:rsidR="000A11B5" w:rsidRPr="00A56B43" w:rsidRDefault="000A11B5" w:rsidP="000A11B5">
            <w:pPr>
              <w:spacing w:line="240" w:lineRule="auto"/>
              <w:ind w:firstLine="0"/>
              <w:jc w:val="center"/>
              <w:rPr>
                <w:rFonts w:eastAsia="Calibri" w:cs="Times New Roman"/>
                <w:color w:val="000000"/>
                <w:szCs w:val="24"/>
              </w:rPr>
            </w:pPr>
          </w:p>
        </w:tc>
        <w:tc>
          <w:tcPr>
            <w:tcW w:w="1052" w:type="dxa"/>
            <w:vMerge/>
            <w:vAlign w:val="center"/>
          </w:tcPr>
          <w:p w14:paraId="3A41892B"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Align w:val="center"/>
          </w:tcPr>
          <w:p w14:paraId="7F380DAF"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F</w:t>
            </w:r>
          </w:p>
        </w:tc>
        <w:tc>
          <w:tcPr>
            <w:tcW w:w="921" w:type="dxa"/>
            <w:vAlign w:val="center"/>
          </w:tcPr>
          <w:p w14:paraId="2471F553"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p değeri</w:t>
            </w:r>
          </w:p>
        </w:tc>
        <w:tc>
          <w:tcPr>
            <w:tcW w:w="788" w:type="dxa"/>
            <w:vAlign w:val="center"/>
          </w:tcPr>
          <w:p w14:paraId="42DD49A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F</w:t>
            </w:r>
          </w:p>
        </w:tc>
        <w:tc>
          <w:tcPr>
            <w:tcW w:w="920" w:type="dxa"/>
            <w:vAlign w:val="center"/>
          </w:tcPr>
          <w:p w14:paraId="3E5F0646"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p değeri</w:t>
            </w:r>
          </w:p>
        </w:tc>
        <w:tc>
          <w:tcPr>
            <w:tcW w:w="789" w:type="dxa"/>
            <w:vAlign w:val="center"/>
          </w:tcPr>
          <w:p w14:paraId="5E80824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F</w:t>
            </w:r>
          </w:p>
        </w:tc>
        <w:tc>
          <w:tcPr>
            <w:tcW w:w="920" w:type="dxa"/>
            <w:vAlign w:val="center"/>
          </w:tcPr>
          <w:p w14:paraId="03127EEA"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p değeri</w:t>
            </w:r>
          </w:p>
        </w:tc>
      </w:tr>
      <w:tr w:rsidR="000A11B5" w:rsidRPr="00A56B43" w14:paraId="4A9E55CD" w14:textId="77777777" w:rsidTr="005B04F9">
        <w:trPr>
          <w:trHeight w:val="240"/>
        </w:trPr>
        <w:tc>
          <w:tcPr>
            <w:tcW w:w="395" w:type="dxa"/>
            <w:vMerge w:val="restart"/>
            <w:textDirection w:val="btLr"/>
            <w:vAlign w:val="center"/>
          </w:tcPr>
          <w:p w14:paraId="26C035D7" w14:textId="77777777" w:rsidR="000A11B5" w:rsidRPr="00A56B43" w:rsidRDefault="000A11B5" w:rsidP="000A11B5">
            <w:pPr>
              <w:spacing w:line="240" w:lineRule="auto"/>
              <w:ind w:left="113" w:right="113" w:firstLine="0"/>
              <w:jc w:val="center"/>
              <w:rPr>
                <w:rFonts w:eastAsia="Calibri" w:cs="Times New Roman"/>
                <w:color w:val="000000"/>
                <w:szCs w:val="24"/>
              </w:rPr>
            </w:pPr>
            <w:r w:rsidRPr="00A56B43">
              <w:rPr>
                <w:rFonts w:eastAsia="Calibri" w:cs="Times New Roman"/>
                <w:color w:val="000000"/>
                <w:szCs w:val="24"/>
              </w:rPr>
              <w:t>Endomorf</w:t>
            </w:r>
          </w:p>
        </w:tc>
        <w:tc>
          <w:tcPr>
            <w:tcW w:w="394" w:type="dxa"/>
            <w:vMerge w:val="restart"/>
            <w:vAlign w:val="center"/>
          </w:tcPr>
          <w:p w14:paraId="36DE4F5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w:t>
            </w:r>
          </w:p>
        </w:tc>
        <w:tc>
          <w:tcPr>
            <w:tcW w:w="1183" w:type="dxa"/>
            <w:vMerge w:val="restart"/>
            <w:vAlign w:val="center"/>
          </w:tcPr>
          <w:p w14:paraId="0996E5CC"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Erkek</w:t>
            </w:r>
            <w:r w:rsidRPr="00A56B43">
              <w:rPr>
                <w:rFonts w:eastAsia="Calibri" w:cs="Times New Roman"/>
                <w:b/>
                <w:i/>
                <w:color w:val="000000"/>
                <w:szCs w:val="24"/>
                <w:vertAlign w:val="superscript"/>
              </w:rPr>
              <w:t>a</w:t>
            </w:r>
          </w:p>
        </w:tc>
        <w:tc>
          <w:tcPr>
            <w:tcW w:w="920" w:type="dxa"/>
          </w:tcPr>
          <w:p w14:paraId="7CFA7C20"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3078E098"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2,18±0,73</w:t>
            </w:r>
          </w:p>
        </w:tc>
        <w:tc>
          <w:tcPr>
            <w:tcW w:w="788" w:type="dxa"/>
            <w:vMerge w:val="restart"/>
            <w:vAlign w:val="center"/>
          </w:tcPr>
          <w:p w14:paraId="284D028F"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1,121</w:t>
            </w:r>
          </w:p>
        </w:tc>
        <w:tc>
          <w:tcPr>
            <w:tcW w:w="921" w:type="dxa"/>
            <w:vMerge w:val="restart"/>
            <w:vAlign w:val="center"/>
          </w:tcPr>
          <w:p w14:paraId="2D67EB8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0,295</w:t>
            </w:r>
          </w:p>
        </w:tc>
        <w:tc>
          <w:tcPr>
            <w:tcW w:w="788" w:type="dxa"/>
            <w:vMerge w:val="restart"/>
            <w:vAlign w:val="center"/>
          </w:tcPr>
          <w:p w14:paraId="06C3BA78"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12,791</w:t>
            </w:r>
          </w:p>
        </w:tc>
        <w:tc>
          <w:tcPr>
            <w:tcW w:w="920" w:type="dxa"/>
            <w:vMerge w:val="restart"/>
            <w:vAlign w:val="center"/>
          </w:tcPr>
          <w:p w14:paraId="1DD53CF3"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0,000</w:t>
            </w:r>
          </w:p>
        </w:tc>
        <w:tc>
          <w:tcPr>
            <w:tcW w:w="789" w:type="dxa"/>
            <w:vMerge w:val="restart"/>
            <w:vAlign w:val="center"/>
          </w:tcPr>
          <w:p w14:paraId="18900854"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5,953</w:t>
            </w:r>
          </w:p>
        </w:tc>
        <w:tc>
          <w:tcPr>
            <w:tcW w:w="920" w:type="dxa"/>
            <w:vMerge w:val="restart"/>
            <w:vAlign w:val="center"/>
          </w:tcPr>
          <w:p w14:paraId="689C2E0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0,001</w:t>
            </w:r>
          </w:p>
        </w:tc>
      </w:tr>
      <w:tr w:rsidR="000A11B5" w:rsidRPr="00A56B43" w14:paraId="55B7E733" w14:textId="77777777" w:rsidTr="005B04F9">
        <w:trPr>
          <w:trHeight w:val="231"/>
        </w:trPr>
        <w:tc>
          <w:tcPr>
            <w:tcW w:w="395" w:type="dxa"/>
            <w:vMerge/>
            <w:textDirection w:val="btLr"/>
            <w:vAlign w:val="center"/>
          </w:tcPr>
          <w:p w14:paraId="374E6719"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tcPr>
          <w:p w14:paraId="55D60AD0" w14:textId="77777777" w:rsidR="000A11B5" w:rsidRPr="00A56B43" w:rsidRDefault="000A11B5" w:rsidP="000A11B5">
            <w:pPr>
              <w:spacing w:line="240" w:lineRule="auto"/>
              <w:ind w:firstLine="0"/>
              <w:rPr>
                <w:rFonts w:eastAsia="Calibri" w:cs="Times New Roman"/>
                <w:color w:val="000000"/>
                <w:szCs w:val="24"/>
              </w:rPr>
            </w:pPr>
          </w:p>
        </w:tc>
        <w:tc>
          <w:tcPr>
            <w:tcW w:w="1183" w:type="dxa"/>
            <w:vMerge/>
            <w:vAlign w:val="center"/>
          </w:tcPr>
          <w:p w14:paraId="0F69BA83" w14:textId="77777777" w:rsidR="000A11B5" w:rsidRPr="00A56B43" w:rsidRDefault="000A11B5" w:rsidP="000A11B5">
            <w:pPr>
              <w:spacing w:line="240" w:lineRule="auto"/>
              <w:ind w:firstLine="0"/>
              <w:jc w:val="left"/>
              <w:rPr>
                <w:rFonts w:eastAsia="Calibri" w:cs="Times New Roman"/>
                <w:color w:val="000000"/>
                <w:szCs w:val="24"/>
              </w:rPr>
            </w:pPr>
          </w:p>
        </w:tc>
        <w:tc>
          <w:tcPr>
            <w:tcW w:w="920" w:type="dxa"/>
          </w:tcPr>
          <w:p w14:paraId="6624EB1C"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315C81DE"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1,71±0,56</w:t>
            </w:r>
          </w:p>
        </w:tc>
        <w:tc>
          <w:tcPr>
            <w:tcW w:w="788" w:type="dxa"/>
            <w:vMerge/>
            <w:vAlign w:val="center"/>
          </w:tcPr>
          <w:p w14:paraId="44EEDC51"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A86F1E2"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45FA3881"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2B5678B1"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2F60F13F"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3513DAA6"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7F809020" w14:textId="77777777" w:rsidTr="005B04F9">
        <w:trPr>
          <w:trHeight w:val="224"/>
        </w:trPr>
        <w:tc>
          <w:tcPr>
            <w:tcW w:w="395" w:type="dxa"/>
            <w:vMerge/>
            <w:textDirection w:val="btLr"/>
            <w:vAlign w:val="center"/>
          </w:tcPr>
          <w:p w14:paraId="0B2D61A7"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6707FA24"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381412F1"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Kadın</w:t>
            </w:r>
            <w:r w:rsidRPr="00A56B43">
              <w:rPr>
                <w:rFonts w:eastAsia="Calibri" w:cs="Times New Roman"/>
                <w:b/>
                <w:i/>
                <w:color w:val="000000"/>
                <w:szCs w:val="24"/>
                <w:vertAlign w:val="superscript"/>
              </w:rPr>
              <w:t>a</w:t>
            </w:r>
          </w:p>
        </w:tc>
        <w:tc>
          <w:tcPr>
            <w:tcW w:w="920" w:type="dxa"/>
          </w:tcPr>
          <w:p w14:paraId="7527758C"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05D57F70"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2,86±0,55</w:t>
            </w:r>
          </w:p>
        </w:tc>
        <w:tc>
          <w:tcPr>
            <w:tcW w:w="788" w:type="dxa"/>
            <w:vMerge/>
            <w:vAlign w:val="center"/>
          </w:tcPr>
          <w:p w14:paraId="6A869DAA"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495B6284"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51DF4109"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CCEE35D"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27F5529C"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096EECD6"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0CB47794" w14:textId="77777777" w:rsidTr="005B04F9">
        <w:trPr>
          <w:trHeight w:val="50"/>
        </w:trPr>
        <w:tc>
          <w:tcPr>
            <w:tcW w:w="395" w:type="dxa"/>
            <w:vMerge/>
            <w:textDirection w:val="btLr"/>
            <w:vAlign w:val="center"/>
          </w:tcPr>
          <w:p w14:paraId="02261949"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0AA4AA2A"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6A20B9EA" w14:textId="77777777" w:rsidR="000A11B5" w:rsidRPr="00A56B43" w:rsidRDefault="000A11B5" w:rsidP="000A11B5">
            <w:pPr>
              <w:spacing w:line="240" w:lineRule="auto"/>
              <w:ind w:firstLine="0"/>
              <w:jc w:val="left"/>
              <w:rPr>
                <w:rFonts w:eastAsia="Calibri" w:cs="Times New Roman"/>
                <w:color w:val="000000"/>
                <w:szCs w:val="24"/>
              </w:rPr>
            </w:pPr>
          </w:p>
        </w:tc>
        <w:tc>
          <w:tcPr>
            <w:tcW w:w="920" w:type="dxa"/>
          </w:tcPr>
          <w:p w14:paraId="048940BC"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208524B8"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2,49±0,65</w:t>
            </w:r>
          </w:p>
        </w:tc>
        <w:tc>
          <w:tcPr>
            <w:tcW w:w="788" w:type="dxa"/>
            <w:vMerge/>
            <w:vAlign w:val="center"/>
          </w:tcPr>
          <w:p w14:paraId="2EDE7811"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27B0FA1F"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4B7837D9"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5E036FB3"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44E10722"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07DB8CC8"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7420C65F" w14:textId="77777777" w:rsidTr="005B04F9">
        <w:trPr>
          <w:trHeight w:val="99"/>
        </w:trPr>
        <w:tc>
          <w:tcPr>
            <w:tcW w:w="395" w:type="dxa"/>
            <w:vMerge/>
            <w:textDirection w:val="btLr"/>
            <w:vAlign w:val="center"/>
          </w:tcPr>
          <w:p w14:paraId="025C0E9C"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20A91FBC"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w:t>
            </w:r>
          </w:p>
        </w:tc>
        <w:tc>
          <w:tcPr>
            <w:tcW w:w="1183" w:type="dxa"/>
            <w:vMerge w:val="restart"/>
            <w:vAlign w:val="center"/>
          </w:tcPr>
          <w:p w14:paraId="13333775"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Sedanter Erkek</w:t>
            </w:r>
            <w:r w:rsidRPr="00A56B43">
              <w:rPr>
                <w:rFonts w:eastAsia="Calibri" w:cs="Times New Roman"/>
                <w:b/>
                <w:i/>
                <w:color w:val="000000"/>
                <w:szCs w:val="24"/>
                <w:vertAlign w:val="superscript"/>
              </w:rPr>
              <w:t>a</w:t>
            </w:r>
          </w:p>
        </w:tc>
        <w:tc>
          <w:tcPr>
            <w:tcW w:w="920" w:type="dxa"/>
            <w:vAlign w:val="center"/>
          </w:tcPr>
          <w:p w14:paraId="2EE34AE9" w14:textId="77777777" w:rsidR="000A11B5" w:rsidRPr="00A56B43" w:rsidRDefault="000A11B5" w:rsidP="000A11B5">
            <w:pPr>
              <w:spacing w:line="240" w:lineRule="auto"/>
              <w:ind w:firstLine="0"/>
              <w:jc w:val="left"/>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60BDAA74"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2,49±0,97</w:t>
            </w:r>
          </w:p>
        </w:tc>
        <w:tc>
          <w:tcPr>
            <w:tcW w:w="788" w:type="dxa"/>
            <w:vMerge/>
            <w:vAlign w:val="center"/>
          </w:tcPr>
          <w:p w14:paraId="67410DDD"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45BDBC70"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1AF2F6C5"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5F1B47C"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54A5FFD8"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F54D29D"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3DFE8CF9" w14:textId="77777777" w:rsidTr="005B04F9">
        <w:trPr>
          <w:trHeight w:val="102"/>
        </w:trPr>
        <w:tc>
          <w:tcPr>
            <w:tcW w:w="395" w:type="dxa"/>
            <w:vMerge/>
            <w:textDirection w:val="btLr"/>
            <w:vAlign w:val="center"/>
          </w:tcPr>
          <w:p w14:paraId="286715BC"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15B9A471"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0DE6400C" w14:textId="77777777" w:rsidR="000A11B5" w:rsidRPr="00A56B43" w:rsidRDefault="000A11B5" w:rsidP="000A11B5">
            <w:pPr>
              <w:spacing w:line="240" w:lineRule="auto"/>
              <w:ind w:firstLine="0"/>
              <w:jc w:val="left"/>
              <w:rPr>
                <w:rFonts w:eastAsia="Calibri" w:cs="Times New Roman"/>
                <w:color w:val="000000"/>
                <w:szCs w:val="24"/>
              </w:rPr>
            </w:pPr>
          </w:p>
        </w:tc>
        <w:tc>
          <w:tcPr>
            <w:tcW w:w="920" w:type="dxa"/>
          </w:tcPr>
          <w:p w14:paraId="5533BA4A"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3C7E8FFC"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2,73±1,11</w:t>
            </w:r>
          </w:p>
        </w:tc>
        <w:tc>
          <w:tcPr>
            <w:tcW w:w="788" w:type="dxa"/>
            <w:vMerge/>
            <w:vAlign w:val="center"/>
          </w:tcPr>
          <w:p w14:paraId="5E668DFD"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F61FBC7"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0D04C51B"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0B0A5F0C"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27ED18B7"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4DD9F7A6"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23D14BA5" w14:textId="77777777" w:rsidTr="005B04F9">
        <w:trPr>
          <w:trHeight w:val="94"/>
        </w:trPr>
        <w:tc>
          <w:tcPr>
            <w:tcW w:w="395" w:type="dxa"/>
            <w:vMerge/>
            <w:textDirection w:val="btLr"/>
            <w:vAlign w:val="center"/>
          </w:tcPr>
          <w:p w14:paraId="6972F4FC"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7A2D6127"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w:t>
            </w:r>
          </w:p>
        </w:tc>
        <w:tc>
          <w:tcPr>
            <w:tcW w:w="1183" w:type="dxa"/>
            <w:vMerge w:val="restart"/>
            <w:vAlign w:val="center"/>
          </w:tcPr>
          <w:p w14:paraId="39F50DCE"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Sedanter Kadın</w:t>
            </w:r>
            <w:r w:rsidRPr="00A56B43">
              <w:rPr>
                <w:rFonts w:eastAsia="Calibri" w:cs="Times New Roman"/>
                <w:b/>
                <w:i/>
                <w:color w:val="000000"/>
                <w:szCs w:val="24"/>
                <w:vertAlign w:val="superscript"/>
              </w:rPr>
              <w:t>b</w:t>
            </w:r>
          </w:p>
        </w:tc>
        <w:tc>
          <w:tcPr>
            <w:tcW w:w="920" w:type="dxa"/>
            <w:vAlign w:val="center"/>
          </w:tcPr>
          <w:p w14:paraId="091F5C66" w14:textId="77777777" w:rsidR="000A11B5" w:rsidRPr="00A56B43" w:rsidRDefault="000A11B5" w:rsidP="000A11B5">
            <w:pPr>
              <w:spacing w:line="240" w:lineRule="auto"/>
              <w:ind w:firstLine="0"/>
              <w:jc w:val="left"/>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13287040"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3,40±1,50</w:t>
            </w:r>
          </w:p>
        </w:tc>
        <w:tc>
          <w:tcPr>
            <w:tcW w:w="788" w:type="dxa"/>
            <w:vMerge/>
            <w:vAlign w:val="center"/>
          </w:tcPr>
          <w:p w14:paraId="11670DC3"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3987A265"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236DCB25"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461704BC"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7C1D8645"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13B50D70"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09290EE3" w14:textId="77777777" w:rsidTr="005B04F9">
        <w:trPr>
          <w:trHeight w:val="84"/>
        </w:trPr>
        <w:tc>
          <w:tcPr>
            <w:tcW w:w="395" w:type="dxa"/>
            <w:vMerge/>
            <w:textDirection w:val="btLr"/>
            <w:vAlign w:val="center"/>
          </w:tcPr>
          <w:p w14:paraId="2F4FB722"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2031640D"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tcPr>
          <w:p w14:paraId="21D81241"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7940FEAF"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4D776CD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3,76±1,67</w:t>
            </w:r>
          </w:p>
        </w:tc>
        <w:tc>
          <w:tcPr>
            <w:tcW w:w="788" w:type="dxa"/>
            <w:vMerge/>
            <w:vAlign w:val="center"/>
          </w:tcPr>
          <w:p w14:paraId="799687D5"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EE5E487"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tcPr>
          <w:p w14:paraId="747CC31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15638F3"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13D3C794"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3E9C31A3"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5DBA9F51" w14:textId="77777777" w:rsidTr="005B04F9">
        <w:trPr>
          <w:trHeight w:val="88"/>
        </w:trPr>
        <w:tc>
          <w:tcPr>
            <w:tcW w:w="395" w:type="dxa"/>
            <w:vMerge w:val="restart"/>
            <w:textDirection w:val="btLr"/>
            <w:vAlign w:val="center"/>
          </w:tcPr>
          <w:p w14:paraId="072CD7AF" w14:textId="77777777" w:rsidR="000A11B5" w:rsidRPr="00A56B43" w:rsidRDefault="000A11B5" w:rsidP="000A11B5">
            <w:pPr>
              <w:spacing w:line="240" w:lineRule="auto"/>
              <w:ind w:left="113" w:right="113" w:firstLine="0"/>
              <w:jc w:val="center"/>
              <w:rPr>
                <w:rFonts w:eastAsia="Calibri" w:cs="Times New Roman"/>
                <w:color w:val="000000"/>
                <w:szCs w:val="24"/>
              </w:rPr>
            </w:pPr>
            <w:r w:rsidRPr="00A56B43">
              <w:rPr>
                <w:rFonts w:eastAsia="Calibri" w:cs="Times New Roman"/>
                <w:color w:val="000000"/>
                <w:szCs w:val="24"/>
              </w:rPr>
              <w:t>Mezomorf</w:t>
            </w:r>
          </w:p>
        </w:tc>
        <w:tc>
          <w:tcPr>
            <w:tcW w:w="394" w:type="dxa"/>
            <w:vMerge w:val="restart"/>
            <w:vAlign w:val="center"/>
          </w:tcPr>
          <w:p w14:paraId="5E5B1769"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679DF1E1"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Erkek</w:t>
            </w:r>
          </w:p>
        </w:tc>
        <w:tc>
          <w:tcPr>
            <w:tcW w:w="920" w:type="dxa"/>
            <w:vAlign w:val="center"/>
          </w:tcPr>
          <w:p w14:paraId="315543AB" w14:textId="77777777" w:rsidR="000A11B5" w:rsidRPr="00A56B43" w:rsidRDefault="000A11B5" w:rsidP="000A11B5">
            <w:pPr>
              <w:spacing w:line="240" w:lineRule="auto"/>
              <w:ind w:firstLine="0"/>
              <w:jc w:val="left"/>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2F11C56C"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1,81±1,13</w:t>
            </w:r>
          </w:p>
        </w:tc>
        <w:tc>
          <w:tcPr>
            <w:tcW w:w="788" w:type="dxa"/>
            <w:vMerge w:val="restart"/>
            <w:vAlign w:val="center"/>
          </w:tcPr>
          <w:p w14:paraId="57CF92F4"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48,740</w:t>
            </w:r>
          </w:p>
        </w:tc>
        <w:tc>
          <w:tcPr>
            <w:tcW w:w="921" w:type="dxa"/>
            <w:vMerge w:val="restart"/>
            <w:vAlign w:val="center"/>
          </w:tcPr>
          <w:p w14:paraId="514588DC"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0,000</w:t>
            </w:r>
          </w:p>
        </w:tc>
        <w:tc>
          <w:tcPr>
            <w:tcW w:w="788" w:type="dxa"/>
            <w:vMerge w:val="restart"/>
            <w:vAlign w:val="center"/>
          </w:tcPr>
          <w:p w14:paraId="73A0412D"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0,442</w:t>
            </w:r>
          </w:p>
        </w:tc>
        <w:tc>
          <w:tcPr>
            <w:tcW w:w="920" w:type="dxa"/>
            <w:vMerge w:val="restart"/>
            <w:vAlign w:val="center"/>
          </w:tcPr>
          <w:p w14:paraId="65F152B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0,724</w:t>
            </w:r>
          </w:p>
        </w:tc>
        <w:tc>
          <w:tcPr>
            <w:tcW w:w="789" w:type="dxa"/>
            <w:vMerge w:val="restart"/>
            <w:vAlign w:val="center"/>
          </w:tcPr>
          <w:p w14:paraId="75FED13A"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0,896</w:t>
            </w:r>
          </w:p>
        </w:tc>
        <w:tc>
          <w:tcPr>
            <w:tcW w:w="920" w:type="dxa"/>
            <w:vMerge w:val="restart"/>
            <w:vAlign w:val="center"/>
          </w:tcPr>
          <w:p w14:paraId="4BAD985A"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0,450</w:t>
            </w:r>
          </w:p>
        </w:tc>
      </w:tr>
      <w:tr w:rsidR="000A11B5" w:rsidRPr="00A56B43" w14:paraId="1C1C29CA" w14:textId="77777777" w:rsidTr="005B04F9">
        <w:trPr>
          <w:trHeight w:val="91"/>
        </w:trPr>
        <w:tc>
          <w:tcPr>
            <w:tcW w:w="395" w:type="dxa"/>
            <w:vMerge/>
            <w:textDirection w:val="btLr"/>
            <w:vAlign w:val="center"/>
          </w:tcPr>
          <w:p w14:paraId="5B7ED279"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2B5D42F3"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33DE39B2"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6F583E33"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275710E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2,01±1,12</w:t>
            </w:r>
          </w:p>
        </w:tc>
        <w:tc>
          <w:tcPr>
            <w:tcW w:w="788" w:type="dxa"/>
            <w:vMerge/>
            <w:vAlign w:val="center"/>
          </w:tcPr>
          <w:p w14:paraId="522F665F"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7F773428"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1B18E715"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2565D08B"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4DFE3C03"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2D511EED"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06A72C89" w14:textId="77777777" w:rsidTr="005B04F9">
        <w:trPr>
          <w:trHeight w:val="95"/>
        </w:trPr>
        <w:tc>
          <w:tcPr>
            <w:tcW w:w="395" w:type="dxa"/>
            <w:vMerge/>
            <w:textDirection w:val="btLr"/>
            <w:vAlign w:val="center"/>
          </w:tcPr>
          <w:p w14:paraId="7F7BECFE"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503FB878"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3794B886"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Kadın</w:t>
            </w:r>
          </w:p>
        </w:tc>
        <w:tc>
          <w:tcPr>
            <w:tcW w:w="920" w:type="dxa"/>
          </w:tcPr>
          <w:p w14:paraId="5F77B9DB"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0F21E3D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1,80±1,21</w:t>
            </w:r>
          </w:p>
        </w:tc>
        <w:tc>
          <w:tcPr>
            <w:tcW w:w="788" w:type="dxa"/>
            <w:vMerge/>
            <w:vAlign w:val="center"/>
          </w:tcPr>
          <w:p w14:paraId="222EB4C8"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74DA11ED"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6CEEB6EB"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1CEC3F19"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2E3D60F3"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03BD0CF8"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2E0653A6" w14:textId="77777777" w:rsidTr="005B04F9">
        <w:trPr>
          <w:trHeight w:val="85"/>
        </w:trPr>
        <w:tc>
          <w:tcPr>
            <w:tcW w:w="395" w:type="dxa"/>
            <w:vMerge/>
            <w:textDirection w:val="btLr"/>
            <w:vAlign w:val="center"/>
          </w:tcPr>
          <w:p w14:paraId="56643E36"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5EB39188"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29E2E82C"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00F1AAB1"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522DFF7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2,04±1,32</w:t>
            </w:r>
          </w:p>
        </w:tc>
        <w:tc>
          <w:tcPr>
            <w:tcW w:w="788" w:type="dxa"/>
            <w:vMerge/>
            <w:vAlign w:val="center"/>
          </w:tcPr>
          <w:p w14:paraId="49ADACA1"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26C4773A"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5A1EC4A2"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696A6F83"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3344EDAD"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65ECDB3"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0F3CF6F6" w14:textId="77777777" w:rsidTr="005B04F9">
        <w:trPr>
          <w:trHeight w:val="77"/>
        </w:trPr>
        <w:tc>
          <w:tcPr>
            <w:tcW w:w="395" w:type="dxa"/>
            <w:vMerge/>
            <w:textDirection w:val="btLr"/>
            <w:vAlign w:val="center"/>
          </w:tcPr>
          <w:p w14:paraId="43C3D874"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4B53A91D"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w:t>
            </w:r>
          </w:p>
        </w:tc>
        <w:tc>
          <w:tcPr>
            <w:tcW w:w="1183" w:type="dxa"/>
            <w:vMerge w:val="restart"/>
            <w:vAlign w:val="center"/>
          </w:tcPr>
          <w:p w14:paraId="638BA89B" w14:textId="77777777" w:rsidR="000A11B5" w:rsidRPr="00A56B43" w:rsidRDefault="000A11B5" w:rsidP="000A11B5">
            <w:pPr>
              <w:spacing w:line="240" w:lineRule="auto"/>
              <w:ind w:firstLine="0"/>
              <w:jc w:val="left"/>
              <w:rPr>
                <w:rFonts w:eastAsia="Calibri" w:cs="Times New Roman"/>
                <w:b/>
                <w:i/>
                <w:color w:val="000000"/>
                <w:szCs w:val="24"/>
                <w:vertAlign w:val="superscript"/>
              </w:rPr>
            </w:pPr>
            <w:r w:rsidRPr="00A56B43">
              <w:rPr>
                <w:rFonts w:eastAsia="Calibri" w:cs="Times New Roman"/>
                <w:color w:val="000000"/>
                <w:szCs w:val="24"/>
              </w:rPr>
              <w:t>Sedanter Erkek</w:t>
            </w:r>
          </w:p>
        </w:tc>
        <w:tc>
          <w:tcPr>
            <w:tcW w:w="920" w:type="dxa"/>
            <w:vAlign w:val="center"/>
          </w:tcPr>
          <w:p w14:paraId="7FD031CC" w14:textId="77777777" w:rsidR="000A11B5" w:rsidRPr="00A56B43" w:rsidRDefault="000A11B5" w:rsidP="000A11B5">
            <w:pPr>
              <w:spacing w:line="240" w:lineRule="auto"/>
              <w:ind w:firstLine="0"/>
              <w:jc w:val="left"/>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71136A1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2,40±0,99</w:t>
            </w:r>
          </w:p>
        </w:tc>
        <w:tc>
          <w:tcPr>
            <w:tcW w:w="788" w:type="dxa"/>
            <w:vMerge/>
            <w:vAlign w:val="center"/>
          </w:tcPr>
          <w:p w14:paraId="10DA3F31"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FB6E2E4"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462AFF1F"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A8A2E3C"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221CBC2B"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436B8793"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00849FF1" w14:textId="77777777" w:rsidTr="005B04F9">
        <w:trPr>
          <w:trHeight w:val="50"/>
        </w:trPr>
        <w:tc>
          <w:tcPr>
            <w:tcW w:w="395" w:type="dxa"/>
            <w:vMerge/>
            <w:textDirection w:val="btLr"/>
            <w:vAlign w:val="center"/>
          </w:tcPr>
          <w:p w14:paraId="30DAE5B4"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58AAF5EB"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31A915CF"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3EB66D15"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7783920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2,67±1,11</w:t>
            </w:r>
          </w:p>
        </w:tc>
        <w:tc>
          <w:tcPr>
            <w:tcW w:w="788" w:type="dxa"/>
            <w:vMerge/>
            <w:vAlign w:val="center"/>
          </w:tcPr>
          <w:p w14:paraId="0D85D064"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6198487E"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2A220482"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613B6EE"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6D5DC224"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40EDDEAE"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1E46B8D0" w14:textId="77777777" w:rsidTr="005B04F9">
        <w:trPr>
          <w:trHeight w:val="50"/>
        </w:trPr>
        <w:tc>
          <w:tcPr>
            <w:tcW w:w="395" w:type="dxa"/>
            <w:vMerge/>
            <w:textDirection w:val="btLr"/>
            <w:vAlign w:val="center"/>
          </w:tcPr>
          <w:p w14:paraId="7AF89526"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restart"/>
            <w:vAlign w:val="center"/>
          </w:tcPr>
          <w:p w14:paraId="2D7EC047"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w:t>
            </w:r>
          </w:p>
        </w:tc>
        <w:tc>
          <w:tcPr>
            <w:tcW w:w="1183" w:type="dxa"/>
            <w:vMerge w:val="restart"/>
            <w:vAlign w:val="center"/>
          </w:tcPr>
          <w:p w14:paraId="72A33157" w14:textId="77777777" w:rsidR="000A11B5" w:rsidRPr="00A56B43" w:rsidRDefault="000A11B5" w:rsidP="000A11B5">
            <w:pPr>
              <w:spacing w:line="240" w:lineRule="auto"/>
              <w:ind w:firstLine="0"/>
              <w:jc w:val="left"/>
              <w:rPr>
                <w:rFonts w:eastAsia="Calibri" w:cs="Times New Roman"/>
                <w:b/>
                <w:i/>
                <w:color w:val="000000"/>
                <w:szCs w:val="24"/>
                <w:vertAlign w:val="superscript"/>
              </w:rPr>
            </w:pPr>
            <w:r w:rsidRPr="00A56B43">
              <w:rPr>
                <w:rFonts w:eastAsia="Calibri" w:cs="Times New Roman"/>
                <w:color w:val="000000"/>
                <w:szCs w:val="24"/>
              </w:rPr>
              <w:t>Sedanter Kadın</w:t>
            </w:r>
          </w:p>
        </w:tc>
        <w:tc>
          <w:tcPr>
            <w:tcW w:w="920" w:type="dxa"/>
            <w:vAlign w:val="center"/>
          </w:tcPr>
          <w:p w14:paraId="79A8D6BB" w14:textId="77777777" w:rsidR="000A11B5" w:rsidRPr="00A56B43" w:rsidRDefault="000A11B5" w:rsidP="000A11B5">
            <w:pPr>
              <w:spacing w:line="240" w:lineRule="auto"/>
              <w:ind w:firstLine="0"/>
              <w:jc w:val="left"/>
              <w:rPr>
                <w:rFonts w:eastAsia="Calibri" w:cs="Times New Roman"/>
                <w:color w:val="000000"/>
                <w:szCs w:val="24"/>
              </w:rPr>
            </w:pPr>
            <w:r w:rsidRPr="00A56B43">
              <w:rPr>
                <w:rFonts w:eastAsia="Calibri" w:cs="Times New Roman"/>
                <w:color w:val="000000"/>
                <w:szCs w:val="24"/>
              </w:rPr>
              <w:t>Ön Test</w:t>
            </w:r>
          </w:p>
        </w:tc>
        <w:tc>
          <w:tcPr>
            <w:tcW w:w="1052" w:type="dxa"/>
            <w:vAlign w:val="center"/>
          </w:tcPr>
          <w:p w14:paraId="5D42B526"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1,87±1,21</w:t>
            </w:r>
          </w:p>
        </w:tc>
        <w:tc>
          <w:tcPr>
            <w:tcW w:w="788" w:type="dxa"/>
            <w:vMerge/>
            <w:vAlign w:val="center"/>
          </w:tcPr>
          <w:p w14:paraId="632C5E53"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382B8918"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7937299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544492AD"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65BBCF7C"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7113C3AD"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3CD1D6AC" w14:textId="77777777" w:rsidTr="005B04F9">
        <w:trPr>
          <w:trHeight w:val="74"/>
        </w:trPr>
        <w:tc>
          <w:tcPr>
            <w:tcW w:w="395" w:type="dxa"/>
            <w:vMerge/>
            <w:textDirection w:val="btLr"/>
            <w:vAlign w:val="center"/>
          </w:tcPr>
          <w:p w14:paraId="1A2CCBDF" w14:textId="77777777" w:rsidR="000A11B5" w:rsidRPr="00A56B43" w:rsidRDefault="000A11B5" w:rsidP="000A11B5">
            <w:pPr>
              <w:spacing w:line="240" w:lineRule="auto"/>
              <w:ind w:left="113" w:right="113" w:firstLine="0"/>
              <w:jc w:val="center"/>
              <w:rPr>
                <w:rFonts w:eastAsia="Calibri" w:cs="Times New Roman"/>
                <w:color w:val="000000"/>
                <w:szCs w:val="24"/>
              </w:rPr>
            </w:pPr>
          </w:p>
        </w:tc>
        <w:tc>
          <w:tcPr>
            <w:tcW w:w="394" w:type="dxa"/>
            <w:vMerge/>
            <w:vAlign w:val="center"/>
          </w:tcPr>
          <w:p w14:paraId="4395E85A"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tcPr>
          <w:p w14:paraId="68FFA354"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3229B72A"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vAlign w:val="center"/>
          </w:tcPr>
          <w:p w14:paraId="0564A47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2,18±1,33</w:t>
            </w:r>
          </w:p>
        </w:tc>
        <w:tc>
          <w:tcPr>
            <w:tcW w:w="788" w:type="dxa"/>
            <w:vMerge/>
            <w:vAlign w:val="center"/>
          </w:tcPr>
          <w:p w14:paraId="01056942"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47A3B329"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6E1D0FD9"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6BF5E8F9"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vAlign w:val="center"/>
          </w:tcPr>
          <w:p w14:paraId="53F77D16"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58868CBB"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49E47349" w14:textId="77777777" w:rsidTr="005B04F9">
        <w:trPr>
          <w:trHeight w:val="66"/>
        </w:trPr>
        <w:tc>
          <w:tcPr>
            <w:tcW w:w="395" w:type="dxa"/>
            <w:vMerge w:val="restart"/>
            <w:textDirection w:val="btLr"/>
            <w:vAlign w:val="center"/>
          </w:tcPr>
          <w:p w14:paraId="59255E2C" w14:textId="77777777" w:rsidR="000A11B5" w:rsidRPr="00A56B43" w:rsidRDefault="000A11B5" w:rsidP="000A11B5">
            <w:pPr>
              <w:spacing w:line="240" w:lineRule="auto"/>
              <w:ind w:left="113" w:right="113" w:firstLine="0"/>
              <w:jc w:val="center"/>
              <w:rPr>
                <w:rFonts w:eastAsia="Calibri" w:cs="Times New Roman"/>
                <w:color w:val="000000"/>
                <w:szCs w:val="24"/>
              </w:rPr>
            </w:pPr>
            <w:r w:rsidRPr="00A56B43">
              <w:rPr>
                <w:rFonts w:eastAsia="Calibri" w:cs="Times New Roman"/>
                <w:color w:val="000000"/>
                <w:szCs w:val="24"/>
              </w:rPr>
              <w:t>Ektomorf</w:t>
            </w:r>
          </w:p>
        </w:tc>
        <w:tc>
          <w:tcPr>
            <w:tcW w:w="394" w:type="dxa"/>
            <w:vMerge w:val="restart"/>
            <w:vAlign w:val="center"/>
          </w:tcPr>
          <w:p w14:paraId="099AA816"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 xml:space="preserve">14 </w:t>
            </w:r>
          </w:p>
        </w:tc>
        <w:tc>
          <w:tcPr>
            <w:tcW w:w="1183" w:type="dxa"/>
            <w:vMerge w:val="restart"/>
            <w:vAlign w:val="center"/>
          </w:tcPr>
          <w:p w14:paraId="0D2F0F44"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Erkek</w:t>
            </w:r>
          </w:p>
        </w:tc>
        <w:tc>
          <w:tcPr>
            <w:tcW w:w="920" w:type="dxa"/>
          </w:tcPr>
          <w:p w14:paraId="61694AD0"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tcPr>
          <w:p w14:paraId="1F6806B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2,99±0,94</w:t>
            </w:r>
          </w:p>
        </w:tc>
        <w:tc>
          <w:tcPr>
            <w:tcW w:w="788" w:type="dxa"/>
            <w:vMerge w:val="restart"/>
            <w:vAlign w:val="center"/>
          </w:tcPr>
          <w:p w14:paraId="74D6B607"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1,847</w:t>
            </w:r>
          </w:p>
        </w:tc>
        <w:tc>
          <w:tcPr>
            <w:tcW w:w="921" w:type="dxa"/>
            <w:vMerge w:val="restart"/>
            <w:vAlign w:val="center"/>
          </w:tcPr>
          <w:p w14:paraId="6C122E0A"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0,180</w:t>
            </w:r>
          </w:p>
        </w:tc>
        <w:tc>
          <w:tcPr>
            <w:tcW w:w="788" w:type="dxa"/>
            <w:vMerge w:val="restart"/>
            <w:vAlign w:val="center"/>
          </w:tcPr>
          <w:p w14:paraId="107D2D72"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12,964</w:t>
            </w:r>
          </w:p>
        </w:tc>
        <w:tc>
          <w:tcPr>
            <w:tcW w:w="920" w:type="dxa"/>
            <w:vMerge w:val="restart"/>
            <w:vAlign w:val="center"/>
          </w:tcPr>
          <w:p w14:paraId="2D4532FA"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0,000</w:t>
            </w:r>
          </w:p>
        </w:tc>
        <w:tc>
          <w:tcPr>
            <w:tcW w:w="789" w:type="dxa"/>
            <w:vMerge w:val="restart"/>
            <w:vAlign w:val="center"/>
          </w:tcPr>
          <w:p w14:paraId="52C15C03"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1,492</w:t>
            </w:r>
          </w:p>
        </w:tc>
        <w:tc>
          <w:tcPr>
            <w:tcW w:w="920" w:type="dxa"/>
            <w:vMerge w:val="restart"/>
            <w:vAlign w:val="center"/>
          </w:tcPr>
          <w:p w14:paraId="5EF3CBF6"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0,227</w:t>
            </w:r>
          </w:p>
        </w:tc>
      </w:tr>
      <w:tr w:rsidR="000A11B5" w:rsidRPr="00A56B43" w14:paraId="76AD8738" w14:textId="77777777" w:rsidTr="005B04F9">
        <w:trPr>
          <w:trHeight w:val="69"/>
        </w:trPr>
        <w:tc>
          <w:tcPr>
            <w:tcW w:w="395" w:type="dxa"/>
            <w:vMerge/>
            <w:vAlign w:val="center"/>
          </w:tcPr>
          <w:p w14:paraId="5C2785F8"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vAlign w:val="center"/>
          </w:tcPr>
          <w:p w14:paraId="734B5BC0"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2D0BBABB"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360753A7"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tcPr>
          <w:p w14:paraId="5220FE97"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3,40±1,25</w:t>
            </w:r>
          </w:p>
        </w:tc>
        <w:tc>
          <w:tcPr>
            <w:tcW w:w="788" w:type="dxa"/>
            <w:vMerge/>
            <w:vAlign w:val="center"/>
          </w:tcPr>
          <w:p w14:paraId="56D3C74A"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59132F5"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7E5CA902"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43CCA0EC"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1C46467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4F0B118F"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506D8E14" w14:textId="77777777" w:rsidTr="005B04F9">
        <w:trPr>
          <w:trHeight w:val="73"/>
        </w:trPr>
        <w:tc>
          <w:tcPr>
            <w:tcW w:w="395" w:type="dxa"/>
            <w:vMerge/>
            <w:vAlign w:val="center"/>
          </w:tcPr>
          <w:p w14:paraId="7A295B3D"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val="restart"/>
            <w:vAlign w:val="center"/>
          </w:tcPr>
          <w:p w14:paraId="1F9E229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10A16581"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Sörf Yapan Kadın</w:t>
            </w:r>
          </w:p>
        </w:tc>
        <w:tc>
          <w:tcPr>
            <w:tcW w:w="920" w:type="dxa"/>
          </w:tcPr>
          <w:p w14:paraId="1ABFC242"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tcPr>
          <w:p w14:paraId="498C20E3"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2,76±1,02</w:t>
            </w:r>
          </w:p>
        </w:tc>
        <w:tc>
          <w:tcPr>
            <w:tcW w:w="788" w:type="dxa"/>
            <w:vMerge/>
            <w:vAlign w:val="center"/>
          </w:tcPr>
          <w:p w14:paraId="1FD6862C"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03E61A6F"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2D90BCA3"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24A1886B"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63FB241F"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34A59C65"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1175E0F5" w14:textId="77777777" w:rsidTr="005B04F9">
        <w:trPr>
          <w:trHeight w:val="63"/>
        </w:trPr>
        <w:tc>
          <w:tcPr>
            <w:tcW w:w="395" w:type="dxa"/>
            <w:vMerge/>
            <w:vAlign w:val="center"/>
          </w:tcPr>
          <w:p w14:paraId="15F088BC"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tcPr>
          <w:p w14:paraId="47BA4440" w14:textId="77777777" w:rsidR="000A11B5" w:rsidRPr="00A56B43" w:rsidRDefault="000A11B5" w:rsidP="000A11B5">
            <w:pPr>
              <w:spacing w:line="240" w:lineRule="auto"/>
              <w:ind w:firstLine="0"/>
              <w:rPr>
                <w:rFonts w:eastAsia="Calibri" w:cs="Times New Roman"/>
                <w:color w:val="000000"/>
                <w:szCs w:val="24"/>
              </w:rPr>
            </w:pPr>
          </w:p>
        </w:tc>
        <w:tc>
          <w:tcPr>
            <w:tcW w:w="1183" w:type="dxa"/>
            <w:vMerge/>
            <w:vAlign w:val="center"/>
          </w:tcPr>
          <w:p w14:paraId="4FD92EAE"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59E0A479"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tcPr>
          <w:p w14:paraId="1A1298F1"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3,02±1,07</w:t>
            </w:r>
          </w:p>
        </w:tc>
        <w:tc>
          <w:tcPr>
            <w:tcW w:w="788" w:type="dxa"/>
            <w:vMerge/>
            <w:vAlign w:val="center"/>
          </w:tcPr>
          <w:p w14:paraId="56820701"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555386B5"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0063A354"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097D6B44"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2B88C774"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39587464"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13999493" w14:textId="77777777" w:rsidTr="005B04F9">
        <w:trPr>
          <w:trHeight w:val="68"/>
        </w:trPr>
        <w:tc>
          <w:tcPr>
            <w:tcW w:w="395" w:type="dxa"/>
            <w:vMerge/>
            <w:vAlign w:val="center"/>
          </w:tcPr>
          <w:p w14:paraId="7243D0D9"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val="restart"/>
            <w:vAlign w:val="center"/>
          </w:tcPr>
          <w:p w14:paraId="2EAFF75D"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2FB17F3B"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Sedanter Erkek</w:t>
            </w:r>
          </w:p>
        </w:tc>
        <w:tc>
          <w:tcPr>
            <w:tcW w:w="920" w:type="dxa"/>
          </w:tcPr>
          <w:p w14:paraId="476AC91C"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tcPr>
          <w:p w14:paraId="66B2065E"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2,42±1,05</w:t>
            </w:r>
          </w:p>
        </w:tc>
        <w:tc>
          <w:tcPr>
            <w:tcW w:w="788" w:type="dxa"/>
            <w:vMerge/>
            <w:vAlign w:val="center"/>
          </w:tcPr>
          <w:p w14:paraId="56AB4420"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036162C2"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4A166BD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5934F0C0"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5F04CC11"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56158B9B"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440E7CFF" w14:textId="77777777" w:rsidTr="005B04F9">
        <w:trPr>
          <w:trHeight w:val="58"/>
        </w:trPr>
        <w:tc>
          <w:tcPr>
            <w:tcW w:w="395" w:type="dxa"/>
            <w:vMerge/>
            <w:vAlign w:val="center"/>
          </w:tcPr>
          <w:p w14:paraId="05E58806"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vAlign w:val="center"/>
          </w:tcPr>
          <w:p w14:paraId="519FFFA2" w14:textId="77777777" w:rsidR="000A11B5" w:rsidRPr="00A56B43" w:rsidRDefault="000A11B5" w:rsidP="000A11B5">
            <w:pPr>
              <w:spacing w:line="240" w:lineRule="auto"/>
              <w:ind w:firstLine="0"/>
              <w:jc w:val="center"/>
              <w:rPr>
                <w:rFonts w:eastAsia="Calibri" w:cs="Times New Roman"/>
                <w:color w:val="000000"/>
                <w:szCs w:val="24"/>
              </w:rPr>
            </w:pPr>
          </w:p>
        </w:tc>
        <w:tc>
          <w:tcPr>
            <w:tcW w:w="1183" w:type="dxa"/>
            <w:vMerge/>
            <w:vAlign w:val="center"/>
          </w:tcPr>
          <w:p w14:paraId="021EBF33"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7099B6BB"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tcPr>
          <w:p w14:paraId="54040E68"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2,29±1,10</w:t>
            </w:r>
          </w:p>
        </w:tc>
        <w:tc>
          <w:tcPr>
            <w:tcW w:w="788" w:type="dxa"/>
            <w:vMerge/>
            <w:vAlign w:val="center"/>
          </w:tcPr>
          <w:p w14:paraId="3AA9A0E5"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188E475D"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255469EB"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32701984"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118F98D3"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4CE68F26"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17FE6E84" w14:textId="77777777" w:rsidTr="005B04F9">
        <w:trPr>
          <w:trHeight w:val="192"/>
        </w:trPr>
        <w:tc>
          <w:tcPr>
            <w:tcW w:w="395" w:type="dxa"/>
            <w:vMerge/>
            <w:vAlign w:val="center"/>
          </w:tcPr>
          <w:p w14:paraId="7ADE1475"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val="restart"/>
            <w:vAlign w:val="center"/>
          </w:tcPr>
          <w:p w14:paraId="34C3B3D5" w14:textId="77777777" w:rsidR="000A11B5" w:rsidRPr="00A56B43" w:rsidRDefault="000A11B5" w:rsidP="000A11B5">
            <w:pPr>
              <w:spacing w:line="240" w:lineRule="auto"/>
              <w:ind w:firstLine="0"/>
              <w:jc w:val="center"/>
              <w:rPr>
                <w:rFonts w:eastAsia="Calibri" w:cs="Times New Roman"/>
                <w:szCs w:val="24"/>
              </w:rPr>
            </w:pPr>
            <w:r w:rsidRPr="00A56B43">
              <w:rPr>
                <w:rFonts w:eastAsia="Calibri" w:cs="Times New Roman"/>
                <w:color w:val="000000"/>
                <w:szCs w:val="24"/>
              </w:rPr>
              <w:t>14</w:t>
            </w:r>
          </w:p>
        </w:tc>
        <w:tc>
          <w:tcPr>
            <w:tcW w:w="1183" w:type="dxa"/>
            <w:vMerge w:val="restart"/>
            <w:vAlign w:val="center"/>
          </w:tcPr>
          <w:p w14:paraId="52D6B870" w14:textId="77777777" w:rsidR="000A11B5" w:rsidRPr="00A56B43" w:rsidRDefault="000A11B5" w:rsidP="000A11B5">
            <w:pPr>
              <w:spacing w:line="240" w:lineRule="auto"/>
              <w:ind w:firstLine="0"/>
              <w:jc w:val="left"/>
              <w:rPr>
                <w:rFonts w:eastAsia="Calibri" w:cs="Times New Roman"/>
                <w:color w:val="000000"/>
                <w:szCs w:val="24"/>
                <w:vertAlign w:val="superscript"/>
              </w:rPr>
            </w:pPr>
            <w:r w:rsidRPr="00A56B43">
              <w:rPr>
                <w:rFonts w:eastAsia="Calibri" w:cs="Times New Roman"/>
                <w:color w:val="000000"/>
                <w:szCs w:val="24"/>
              </w:rPr>
              <w:t>Sedanter Kadın</w:t>
            </w:r>
          </w:p>
        </w:tc>
        <w:tc>
          <w:tcPr>
            <w:tcW w:w="920" w:type="dxa"/>
          </w:tcPr>
          <w:p w14:paraId="126E7429"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Ön Test</w:t>
            </w:r>
          </w:p>
        </w:tc>
        <w:tc>
          <w:tcPr>
            <w:tcW w:w="1052" w:type="dxa"/>
          </w:tcPr>
          <w:p w14:paraId="326B09B5"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2,82±1,14</w:t>
            </w:r>
          </w:p>
        </w:tc>
        <w:tc>
          <w:tcPr>
            <w:tcW w:w="788" w:type="dxa"/>
            <w:vMerge/>
            <w:vAlign w:val="center"/>
          </w:tcPr>
          <w:p w14:paraId="4F60432A"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3AFD7701"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28CB258D"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146C50F1"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1A69E24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6B1B7904" w14:textId="77777777" w:rsidR="000A11B5" w:rsidRPr="00A56B43" w:rsidRDefault="000A11B5" w:rsidP="000A11B5">
            <w:pPr>
              <w:spacing w:line="240" w:lineRule="auto"/>
              <w:ind w:firstLine="0"/>
              <w:jc w:val="center"/>
              <w:rPr>
                <w:rFonts w:eastAsia="Calibri" w:cs="Times New Roman"/>
                <w:color w:val="000000"/>
                <w:szCs w:val="24"/>
              </w:rPr>
            </w:pPr>
          </w:p>
        </w:tc>
      </w:tr>
      <w:tr w:rsidR="000A11B5" w:rsidRPr="00A56B43" w14:paraId="783FA8D4" w14:textId="77777777" w:rsidTr="005B04F9">
        <w:trPr>
          <w:trHeight w:val="182"/>
        </w:trPr>
        <w:tc>
          <w:tcPr>
            <w:tcW w:w="395" w:type="dxa"/>
            <w:vMerge/>
            <w:vAlign w:val="center"/>
          </w:tcPr>
          <w:p w14:paraId="16E26C56" w14:textId="77777777" w:rsidR="000A11B5" w:rsidRPr="00A56B43" w:rsidRDefault="000A11B5" w:rsidP="000A11B5">
            <w:pPr>
              <w:spacing w:line="240" w:lineRule="auto"/>
              <w:ind w:firstLine="0"/>
              <w:jc w:val="left"/>
              <w:rPr>
                <w:rFonts w:eastAsia="Calibri" w:cs="Times New Roman"/>
                <w:color w:val="000000"/>
                <w:szCs w:val="24"/>
              </w:rPr>
            </w:pPr>
          </w:p>
        </w:tc>
        <w:tc>
          <w:tcPr>
            <w:tcW w:w="394" w:type="dxa"/>
            <w:vMerge/>
          </w:tcPr>
          <w:p w14:paraId="0762E36E" w14:textId="77777777" w:rsidR="000A11B5" w:rsidRPr="00A56B43" w:rsidRDefault="000A11B5" w:rsidP="000A11B5">
            <w:pPr>
              <w:spacing w:line="240" w:lineRule="auto"/>
              <w:ind w:firstLine="0"/>
              <w:rPr>
                <w:rFonts w:eastAsia="Calibri" w:cs="Times New Roman"/>
                <w:color w:val="000000"/>
                <w:szCs w:val="24"/>
              </w:rPr>
            </w:pPr>
          </w:p>
        </w:tc>
        <w:tc>
          <w:tcPr>
            <w:tcW w:w="1183" w:type="dxa"/>
            <w:vMerge/>
          </w:tcPr>
          <w:p w14:paraId="77BBB1AC" w14:textId="77777777" w:rsidR="000A11B5" w:rsidRPr="00A56B43" w:rsidRDefault="000A11B5" w:rsidP="000A11B5">
            <w:pPr>
              <w:spacing w:line="240" w:lineRule="auto"/>
              <w:ind w:firstLine="0"/>
              <w:rPr>
                <w:rFonts w:eastAsia="Calibri" w:cs="Times New Roman"/>
                <w:color w:val="000000"/>
                <w:szCs w:val="24"/>
              </w:rPr>
            </w:pPr>
          </w:p>
        </w:tc>
        <w:tc>
          <w:tcPr>
            <w:tcW w:w="920" w:type="dxa"/>
          </w:tcPr>
          <w:p w14:paraId="769C14F5" w14:textId="77777777" w:rsidR="000A11B5" w:rsidRPr="00A56B43" w:rsidRDefault="000A11B5" w:rsidP="000A11B5">
            <w:pPr>
              <w:spacing w:line="240" w:lineRule="auto"/>
              <w:ind w:firstLine="0"/>
              <w:rPr>
                <w:rFonts w:eastAsia="Calibri" w:cs="Times New Roman"/>
                <w:color w:val="000000"/>
                <w:szCs w:val="24"/>
              </w:rPr>
            </w:pPr>
            <w:r w:rsidRPr="00A56B43">
              <w:rPr>
                <w:rFonts w:eastAsia="Calibri" w:cs="Times New Roman"/>
                <w:color w:val="000000"/>
                <w:szCs w:val="24"/>
              </w:rPr>
              <w:t>Son Test</w:t>
            </w:r>
          </w:p>
        </w:tc>
        <w:tc>
          <w:tcPr>
            <w:tcW w:w="1052" w:type="dxa"/>
          </w:tcPr>
          <w:p w14:paraId="5CDCF669" w14:textId="77777777" w:rsidR="000A11B5" w:rsidRPr="00A56B43" w:rsidRDefault="000A11B5" w:rsidP="000A11B5">
            <w:pPr>
              <w:spacing w:line="240" w:lineRule="auto"/>
              <w:ind w:firstLine="0"/>
              <w:jc w:val="center"/>
              <w:rPr>
                <w:rFonts w:eastAsia="Calibri" w:cs="Times New Roman"/>
                <w:color w:val="000000"/>
                <w:szCs w:val="24"/>
              </w:rPr>
            </w:pPr>
            <w:r w:rsidRPr="00A56B43">
              <w:rPr>
                <w:rFonts w:eastAsia="Calibri" w:cs="Times New Roman"/>
                <w:color w:val="000000"/>
                <w:szCs w:val="24"/>
              </w:rPr>
              <w:t>2,53±1,16</w:t>
            </w:r>
          </w:p>
        </w:tc>
        <w:tc>
          <w:tcPr>
            <w:tcW w:w="788" w:type="dxa"/>
            <w:vMerge/>
            <w:vAlign w:val="center"/>
          </w:tcPr>
          <w:p w14:paraId="23E5FA48" w14:textId="77777777" w:rsidR="000A11B5" w:rsidRPr="00A56B43" w:rsidRDefault="000A11B5" w:rsidP="000A11B5">
            <w:pPr>
              <w:spacing w:line="240" w:lineRule="auto"/>
              <w:ind w:firstLine="0"/>
              <w:jc w:val="center"/>
              <w:rPr>
                <w:rFonts w:eastAsia="Calibri" w:cs="Times New Roman"/>
                <w:color w:val="000000"/>
                <w:szCs w:val="24"/>
              </w:rPr>
            </w:pPr>
          </w:p>
        </w:tc>
        <w:tc>
          <w:tcPr>
            <w:tcW w:w="921" w:type="dxa"/>
            <w:vMerge/>
            <w:vAlign w:val="center"/>
          </w:tcPr>
          <w:p w14:paraId="48BF515B" w14:textId="77777777" w:rsidR="000A11B5" w:rsidRPr="00A56B43" w:rsidRDefault="000A11B5" w:rsidP="000A11B5">
            <w:pPr>
              <w:spacing w:line="240" w:lineRule="auto"/>
              <w:ind w:firstLine="0"/>
              <w:jc w:val="center"/>
              <w:rPr>
                <w:rFonts w:eastAsia="Calibri" w:cs="Times New Roman"/>
                <w:color w:val="000000"/>
                <w:szCs w:val="24"/>
              </w:rPr>
            </w:pPr>
          </w:p>
        </w:tc>
        <w:tc>
          <w:tcPr>
            <w:tcW w:w="788" w:type="dxa"/>
            <w:vMerge/>
            <w:vAlign w:val="center"/>
          </w:tcPr>
          <w:p w14:paraId="6EA0E88C"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vAlign w:val="center"/>
          </w:tcPr>
          <w:p w14:paraId="2E06308E" w14:textId="77777777" w:rsidR="000A11B5" w:rsidRPr="00A56B43" w:rsidRDefault="000A11B5" w:rsidP="000A11B5">
            <w:pPr>
              <w:spacing w:line="240" w:lineRule="auto"/>
              <w:ind w:firstLine="0"/>
              <w:jc w:val="center"/>
              <w:rPr>
                <w:rFonts w:eastAsia="Calibri" w:cs="Times New Roman"/>
                <w:color w:val="000000"/>
                <w:szCs w:val="24"/>
              </w:rPr>
            </w:pPr>
          </w:p>
        </w:tc>
        <w:tc>
          <w:tcPr>
            <w:tcW w:w="789" w:type="dxa"/>
            <w:vMerge/>
          </w:tcPr>
          <w:p w14:paraId="3E818E6E" w14:textId="77777777" w:rsidR="000A11B5" w:rsidRPr="00A56B43" w:rsidRDefault="000A11B5" w:rsidP="000A11B5">
            <w:pPr>
              <w:spacing w:line="240" w:lineRule="auto"/>
              <w:ind w:firstLine="0"/>
              <w:jc w:val="center"/>
              <w:rPr>
                <w:rFonts w:eastAsia="Calibri" w:cs="Times New Roman"/>
                <w:color w:val="000000"/>
                <w:szCs w:val="24"/>
              </w:rPr>
            </w:pPr>
          </w:p>
        </w:tc>
        <w:tc>
          <w:tcPr>
            <w:tcW w:w="920" w:type="dxa"/>
            <w:vMerge/>
          </w:tcPr>
          <w:p w14:paraId="0B41D972" w14:textId="77777777" w:rsidR="000A11B5" w:rsidRPr="00A56B43" w:rsidRDefault="000A11B5" w:rsidP="000A11B5">
            <w:pPr>
              <w:spacing w:line="240" w:lineRule="auto"/>
              <w:ind w:firstLine="0"/>
              <w:jc w:val="center"/>
              <w:rPr>
                <w:rFonts w:eastAsia="Calibri" w:cs="Times New Roman"/>
                <w:color w:val="000000"/>
                <w:szCs w:val="24"/>
              </w:rPr>
            </w:pPr>
          </w:p>
        </w:tc>
      </w:tr>
    </w:tbl>
    <w:p w14:paraId="3D3CB29E" w14:textId="77777777" w:rsidR="000A11B5" w:rsidRPr="00A56B43" w:rsidRDefault="000A11B5" w:rsidP="000A11B5">
      <w:pPr>
        <w:spacing w:after="160"/>
        <w:ind w:left="720" w:firstLine="0"/>
        <w:rPr>
          <w:rFonts w:eastAsia="Calibri" w:cs="Times New Roman"/>
          <w:color w:val="000000"/>
          <w:szCs w:val="24"/>
        </w:rPr>
      </w:pPr>
    </w:p>
    <w:p w14:paraId="5C9D3CED" w14:textId="5B9A325A" w:rsidR="000A11B5" w:rsidRPr="00A56B43" w:rsidRDefault="000A11B5" w:rsidP="005B04F9">
      <w:pPr>
        <w:spacing w:after="120"/>
        <w:rPr>
          <w:rFonts w:eastAsia="Calibri" w:cs="Times New Roman"/>
          <w:color w:val="000000"/>
          <w:szCs w:val="24"/>
        </w:rPr>
      </w:pPr>
      <w:bookmarkStart w:id="233" w:name="_Hlk160106242"/>
      <w:r w:rsidRPr="00A56B43">
        <w:rPr>
          <w:rFonts w:eastAsia="Calibri" w:cs="Times New Roman"/>
          <w:color w:val="000000"/>
          <w:szCs w:val="24"/>
        </w:rPr>
        <w:t xml:space="preserve">Tablo 19’e bakıldığında sörf yapan kadın/erkekler ve yapmayan kadın/erkeklerin endomorf değerleri arasında istatistiksel anlamlı fark bulunurken (p&lt;0,05), </w:t>
      </w:r>
      <w:r w:rsidR="00990F9B" w:rsidRPr="00A56B43">
        <w:rPr>
          <w:rFonts w:eastAsia="Calibri" w:cs="Times New Roman"/>
          <w:color w:val="000000"/>
          <w:szCs w:val="24"/>
        </w:rPr>
        <w:t>ekt</w:t>
      </w:r>
      <w:r w:rsidRPr="00A56B43">
        <w:rPr>
          <w:rFonts w:eastAsia="Calibri" w:cs="Times New Roman"/>
          <w:color w:val="000000"/>
          <w:szCs w:val="24"/>
        </w:rPr>
        <w:t xml:space="preserve">omorf ve mezomorf değerleri arasında istatistiksel anlamlı fark bulunmamıştır (p&gt;0,05). Grupların kendi içerisindeki karşılaştırmaları incelendiğinde </w:t>
      </w:r>
      <w:r w:rsidR="0024610B">
        <w:rPr>
          <w:rFonts w:eastAsia="Calibri" w:cs="Times New Roman"/>
          <w:color w:val="000000"/>
          <w:szCs w:val="24"/>
        </w:rPr>
        <w:t>mezomorf</w:t>
      </w:r>
      <w:r w:rsidRPr="00A56B43">
        <w:rPr>
          <w:rFonts w:eastAsia="Calibri" w:cs="Times New Roman"/>
          <w:color w:val="000000"/>
          <w:szCs w:val="24"/>
        </w:rPr>
        <w:t xml:space="preserve"> ön test ve son test değerleri arasında zamana bağlı istatistiksel olarak anlamlı fark bulunduğu (p&lt;0,05), endomorf ve ektomorf ön test ve son test değerleri arasında ise zamana bağlı istatistiksel olarak anlamlı fark bulunmadığı belirlenmiştir (p&gt;0,05). Uçurtma sörfü yapan ve yapmayanlar arasında cinsiyetin endomorf ve ektomorf değerlerinin zaman içerisindeki değişimi üzerinde etkisi olduğu (p&lt;0,05), </w:t>
      </w:r>
      <w:r w:rsidR="0024610B">
        <w:rPr>
          <w:rFonts w:eastAsia="Calibri" w:cs="Times New Roman"/>
          <w:color w:val="000000"/>
          <w:szCs w:val="24"/>
        </w:rPr>
        <w:t xml:space="preserve">mezomorf </w:t>
      </w:r>
      <w:r w:rsidRPr="00A56B43">
        <w:rPr>
          <w:rFonts w:eastAsia="Calibri" w:cs="Times New Roman"/>
          <w:color w:val="000000"/>
          <w:szCs w:val="24"/>
        </w:rPr>
        <w:t>değerlerindeki değişimde ise etkili olmadığı görülmüştür (p&gt;0,05).</w:t>
      </w:r>
    </w:p>
    <w:p w14:paraId="17372EA9" w14:textId="77777777" w:rsidR="000A11B5" w:rsidRPr="00A56B43" w:rsidRDefault="000A11B5" w:rsidP="00560352">
      <w:pPr>
        <w:spacing w:after="120"/>
        <w:ind w:firstLine="0"/>
        <w:rPr>
          <w:rFonts w:eastAsia="Calibri" w:cs="Times New Roman"/>
          <w:b/>
          <w:bCs/>
          <w:color w:val="000000"/>
          <w:szCs w:val="24"/>
        </w:rPr>
      </w:pPr>
      <w:bookmarkStart w:id="234" w:name="_Toc164101214"/>
      <w:bookmarkStart w:id="235" w:name="_Toc166213959"/>
      <w:bookmarkEnd w:id="233"/>
      <w:r w:rsidRPr="00A56B43">
        <w:rPr>
          <w:rFonts w:eastAsia="Calibri" w:cs="Times New Roman"/>
          <w:b/>
          <w:bCs/>
          <w:color w:val="000000"/>
          <w:szCs w:val="24"/>
        </w:rPr>
        <w:lastRenderedPageBreak/>
        <w:t xml:space="preserve">Tablo </w:t>
      </w:r>
      <w:r w:rsidRPr="00A56B43">
        <w:rPr>
          <w:rFonts w:eastAsia="Calibri" w:cs="Times New Roman"/>
          <w:b/>
          <w:bCs/>
          <w:color w:val="000000"/>
          <w:szCs w:val="24"/>
        </w:rPr>
        <w:fldChar w:fldCharType="begin"/>
      </w:r>
      <w:r w:rsidRPr="00A56B43">
        <w:rPr>
          <w:rFonts w:eastAsia="Calibri" w:cs="Times New Roman"/>
          <w:b/>
          <w:bCs/>
          <w:color w:val="000000"/>
          <w:szCs w:val="24"/>
        </w:rPr>
        <w:instrText xml:space="preserve"> SEQ Tablo \* ARABIC </w:instrText>
      </w:r>
      <w:r w:rsidRPr="00A56B43">
        <w:rPr>
          <w:rFonts w:eastAsia="Calibri" w:cs="Times New Roman"/>
          <w:b/>
          <w:bCs/>
          <w:color w:val="000000"/>
          <w:szCs w:val="24"/>
        </w:rPr>
        <w:fldChar w:fldCharType="separate"/>
      </w:r>
      <w:r w:rsidR="00EE7402" w:rsidRPr="00A56B43">
        <w:rPr>
          <w:rFonts w:eastAsia="Calibri" w:cs="Times New Roman"/>
          <w:b/>
          <w:bCs/>
          <w:noProof/>
          <w:color w:val="000000"/>
          <w:szCs w:val="24"/>
        </w:rPr>
        <w:t>20</w:t>
      </w:r>
      <w:r w:rsidRPr="00A56B43">
        <w:rPr>
          <w:rFonts w:eastAsia="Calibri" w:cs="Times New Roman"/>
          <w:b/>
          <w:bCs/>
          <w:color w:val="000000"/>
          <w:szCs w:val="24"/>
        </w:rPr>
        <w:fldChar w:fldCharType="end"/>
      </w:r>
      <w:r w:rsidRPr="00A56B43">
        <w:rPr>
          <w:rFonts w:eastAsia="Calibri" w:cs="Times New Roman"/>
          <w:b/>
          <w:bCs/>
          <w:color w:val="000000"/>
          <w:szCs w:val="24"/>
        </w:rPr>
        <w:t xml:space="preserve">. </w:t>
      </w:r>
      <w:r w:rsidRPr="00A56B43">
        <w:rPr>
          <w:rFonts w:eastAsia="Calibri" w:cs="Times New Roman"/>
          <w:color w:val="000000"/>
          <w:szCs w:val="24"/>
        </w:rPr>
        <w:t>Uçurtma sörfü yapan kadın ve erkekler ile yapmayan kadın ve erkeklerin solunum fonksiyonlarına ait ön test ve son test General Linear Model tekrarlı ölçümler analiz sonuçları</w:t>
      </w:r>
      <w:bookmarkEnd w:id="234"/>
      <w:bookmarkEnd w:id="235"/>
    </w:p>
    <w:tbl>
      <w:tblPr>
        <w:tblStyle w:val="TabloKlavuzu1"/>
        <w:tblW w:w="9029" w:type="dxa"/>
        <w:tblInd w:w="-5" w:type="dxa"/>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7"/>
        <w:gridCol w:w="386"/>
        <w:gridCol w:w="1161"/>
        <w:gridCol w:w="773"/>
        <w:gridCol w:w="1290"/>
        <w:gridCol w:w="896"/>
        <w:gridCol w:w="896"/>
        <w:gridCol w:w="896"/>
        <w:gridCol w:w="796"/>
        <w:gridCol w:w="773"/>
        <w:gridCol w:w="775"/>
      </w:tblGrid>
      <w:tr w:rsidR="000A11B5" w:rsidRPr="00A56B43" w14:paraId="366B31A0" w14:textId="77777777" w:rsidTr="00E20E71">
        <w:trPr>
          <w:cantSplit/>
          <w:trHeight w:val="476"/>
        </w:trPr>
        <w:tc>
          <w:tcPr>
            <w:tcW w:w="387" w:type="dxa"/>
            <w:vMerge w:val="restart"/>
            <w:textDirection w:val="btLr"/>
            <w:vAlign w:val="center"/>
          </w:tcPr>
          <w:p w14:paraId="3B05C5B6"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Parametre</w:t>
            </w:r>
          </w:p>
        </w:tc>
        <w:tc>
          <w:tcPr>
            <w:tcW w:w="386" w:type="dxa"/>
            <w:vMerge w:val="restart"/>
            <w:vAlign w:val="center"/>
          </w:tcPr>
          <w:p w14:paraId="677EB96C"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N</w:t>
            </w:r>
          </w:p>
        </w:tc>
        <w:tc>
          <w:tcPr>
            <w:tcW w:w="1161" w:type="dxa"/>
            <w:vMerge w:val="restart"/>
            <w:vAlign w:val="center"/>
          </w:tcPr>
          <w:p w14:paraId="039C4A11"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Grup</w:t>
            </w:r>
          </w:p>
        </w:tc>
        <w:tc>
          <w:tcPr>
            <w:tcW w:w="773" w:type="dxa"/>
            <w:vMerge w:val="restart"/>
            <w:vAlign w:val="center"/>
          </w:tcPr>
          <w:p w14:paraId="1DD21BE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290" w:type="dxa"/>
            <w:vMerge w:val="restart"/>
            <w:vAlign w:val="center"/>
          </w:tcPr>
          <w:p w14:paraId="20847F4D"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Ort. ± Std.</w:t>
            </w:r>
          </w:p>
        </w:tc>
        <w:tc>
          <w:tcPr>
            <w:tcW w:w="3484" w:type="dxa"/>
            <w:gridSpan w:val="4"/>
            <w:vAlign w:val="center"/>
          </w:tcPr>
          <w:p w14:paraId="16146A6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Grup İçi Karşılaştırma</w:t>
            </w:r>
          </w:p>
        </w:tc>
        <w:tc>
          <w:tcPr>
            <w:tcW w:w="1548" w:type="dxa"/>
            <w:gridSpan w:val="2"/>
            <w:vMerge w:val="restart"/>
            <w:vAlign w:val="center"/>
          </w:tcPr>
          <w:p w14:paraId="28433C4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Sörf Yapma ve Cinsiyet Durumuna Göre</w:t>
            </w:r>
          </w:p>
        </w:tc>
      </w:tr>
      <w:tr w:rsidR="000A11B5" w:rsidRPr="00A56B43" w14:paraId="0EA09C2C" w14:textId="77777777" w:rsidTr="00E20E71">
        <w:trPr>
          <w:cantSplit/>
          <w:trHeight w:val="475"/>
        </w:trPr>
        <w:tc>
          <w:tcPr>
            <w:tcW w:w="387" w:type="dxa"/>
            <w:vMerge/>
            <w:textDirection w:val="btLr"/>
            <w:vAlign w:val="center"/>
          </w:tcPr>
          <w:p w14:paraId="495BA0D0"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5B3535A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2358760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13B4B80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290" w:type="dxa"/>
            <w:vMerge/>
            <w:vAlign w:val="center"/>
          </w:tcPr>
          <w:p w14:paraId="17046A9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792" w:type="dxa"/>
            <w:gridSpan w:val="2"/>
            <w:vAlign w:val="center"/>
          </w:tcPr>
          <w:p w14:paraId="1F7AD7DD"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Test Zamanı</w:t>
            </w:r>
          </w:p>
        </w:tc>
        <w:tc>
          <w:tcPr>
            <w:tcW w:w="1692" w:type="dxa"/>
            <w:gridSpan w:val="2"/>
            <w:vAlign w:val="center"/>
          </w:tcPr>
          <w:p w14:paraId="46B7F00F"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Test Zamanı * Gruplama</w:t>
            </w:r>
          </w:p>
        </w:tc>
        <w:tc>
          <w:tcPr>
            <w:tcW w:w="1548" w:type="dxa"/>
            <w:gridSpan w:val="2"/>
            <w:vMerge/>
            <w:vAlign w:val="center"/>
          </w:tcPr>
          <w:p w14:paraId="198140D3"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B7821EF" w14:textId="77777777" w:rsidTr="00E20E71">
        <w:trPr>
          <w:cantSplit/>
          <w:trHeight w:val="661"/>
        </w:trPr>
        <w:tc>
          <w:tcPr>
            <w:tcW w:w="387" w:type="dxa"/>
            <w:vMerge/>
            <w:textDirection w:val="btLr"/>
            <w:vAlign w:val="center"/>
          </w:tcPr>
          <w:p w14:paraId="4293FC55"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4244132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489ED96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11079E1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290" w:type="dxa"/>
            <w:vMerge/>
            <w:vAlign w:val="center"/>
          </w:tcPr>
          <w:p w14:paraId="6C487F0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Align w:val="center"/>
          </w:tcPr>
          <w:p w14:paraId="343DB22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896" w:type="dxa"/>
            <w:vAlign w:val="center"/>
          </w:tcPr>
          <w:p w14:paraId="3DE8DCE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896" w:type="dxa"/>
            <w:vAlign w:val="center"/>
          </w:tcPr>
          <w:p w14:paraId="296EABF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796" w:type="dxa"/>
            <w:vAlign w:val="center"/>
          </w:tcPr>
          <w:p w14:paraId="15C7B86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c>
          <w:tcPr>
            <w:tcW w:w="773" w:type="dxa"/>
            <w:vAlign w:val="center"/>
          </w:tcPr>
          <w:p w14:paraId="29F9746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F</w:t>
            </w:r>
          </w:p>
        </w:tc>
        <w:tc>
          <w:tcPr>
            <w:tcW w:w="774" w:type="dxa"/>
            <w:vAlign w:val="center"/>
          </w:tcPr>
          <w:p w14:paraId="61F33D0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p değeri</w:t>
            </w:r>
          </w:p>
        </w:tc>
      </w:tr>
      <w:tr w:rsidR="000A11B5" w:rsidRPr="00A56B43" w14:paraId="4F0EDE35" w14:textId="77777777" w:rsidTr="00E20E71">
        <w:trPr>
          <w:trHeight w:val="128"/>
        </w:trPr>
        <w:tc>
          <w:tcPr>
            <w:tcW w:w="387" w:type="dxa"/>
            <w:vMerge w:val="restart"/>
            <w:textDirection w:val="btLr"/>
            <w:vAlign w:val="center"/>
          </w:tcPr>
          <w:p w14:paraId="5ABAAE1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FEV1</w:t>
            </w:r>
          </w:p>
        </w:tc>
        <w:tc>
          <w:tcPr>
            <w:tcW w:w="386" w:type="dxa"/>
            <w:vMerge w:val="restart"/>
            <w:vAlign w:val="center"/>
          </w:tcPr>
          <w:p w14:paraId="46B62B4F"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1161" w:type="dxa"/>
            <w:vMerge w:val="restart"/>
            <w:vAlign w:val="center"/>
          </w:tcPr>
          <w:p w14:paraId="55A845F2"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Erkek</w:t>
            </w:r>
            <w:r w:rsidRPr="00A56B43">
              <w:rPr>
                <w:rFonts w:eastAsia="Calibri" w:cs="Times New Roman"/>
                <w:b/>
                <w:i/>
                <w:color w:val="000000"/>
                <w:sz w:val="20"/>
                <w:szCs w:val="20"/>
                <w:vertAlign w:val="superscript"/>
              </w:rPr>
              <w:t>a</w:t>
            </w:r>
          </w:p>
        </w:tc>
        <w:tc>
          <w:tcPr>
            <w:tcW w:w="773" w:type="dxa"/>
          </w:tcPr>
          <w:p w14:paraId="3390435C"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4074F039"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4,10±0,48</w:t>
            </w:r>
          </w:p>
        </w:tc>
        <w:tc>
          <w:tcPr>
            <w:tcW w:w="896" w:type="dxa"/>
            <w:vMerge w:val="restart"/>
            <w:vAlign w:val="center"/>
          </w:tcPr>
          <w:p w14:paraId="61307F57"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0,018</w:t>
            </w:r>
          </w:p>
        </w:tc>
        <w:tc>
          <w:tcPr>
            <w:tcW w:w="896" w:type="dxa"/>
            <w:vMerge w:val="restart"/>
            <w:vAlign w:val="center"/>
          </w:tcPr>
          <w:p w14:paraId="1C92152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0,610</w:t>
            </w:r>
          </w:p>
        </w:tc>
        <w:tc>
          <w:tcPr>
            <w:tcW w:w="896" w:type="dxa"/>
            <w:vMerge w:val="restart"/>
            <w:vAlign w:val="center"/>
          </w:tcPr>
          <w:p w14:paraId="2B417BBD"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0,669</w:t>
            </w:r>
          </w:p>
        </w:tc>
        <w:tc>
          <w:tcPr>
            <w:tcW w:w="796" w:type="dxa"/>
            <w:vMerge w:val="restart"/>
            <w:vAlign w:val="center"/>
          </w:tcPr>
          <w:p w14:paraId="0A34D8F5"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0,575</w:t>
            </w:r>
          </w:p>
        </w:tc>
        <w:tc>
          <w:tcPr>
            <w:tcW w:w="773" w:type="dxa"/>
            <w:vMerge w:val="restart"/>
            <w:vAlign w:val="center"/>
          </w:tcPr>
          <w:p w14:paraId="2873D39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45,649</w:t>
            </w:r>
          </w:p>
        </w:tc>
        <w:tc>
          <w:tcPr>
            <w:tcW w:w="774" w:type="dxa"/>
            <w:vMerge w:val="restart"/>
            <w:vAlign w:val="center"/>
          </w:tcPr>
          <w:p w14:paraId="7E88541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2B8D7A5F" w14:textId="77777777" w:rsidTr="00E20E71">
        <w:trPr>
          <w:trHeight w:val="55"/>
        </w:trPr>
        <w:tc>
          <w:tcPr>
            <w:tcW w:w="387" w:type="dxa"/>
            <w:vMerge/>
            <w:textDirection w:val="btLr"/>
            <w:vAlign w:val="center"/>
          </w:tcPr>
          <w:p w14:paraId="086F67C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tcPr>
          <w:p w14:paraId="34EE076E" w14:textId="77777777" w:rsidR="000A11B5" w:rsidRPr="00A56B43" w:rsidRDefault="000A11B5" w:rsidP="00560352">
            <w:pPr>
              <w:spacing w:line="240" w:lineRule="auto"/>
              <w:ind w:firstLine="0"/>
              <w:rPr>
                <w:rFonts w:eastAsia="Calibri" w:cs="Times New Roman"/>
                <w:color w:val="000000"/>
                <w:sz w:val="20"/>
                <w:szCs w:val="20"/>
              </w:rPr>
            </w:pPr>
          </w:p>
        </w:tc>
        <w:tc>
          <w:tcPr>
            <w:tcW w:w="1161" w:type="dxa"/>
            <w:vMerge/>
            <w:vAlign w:val="center"/>
          </w:tcPr>
          <w:p w14:paraId="2A9FC647"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773" w:type="dxa"/>
          </w:tcPr>
          <w:p w14:paraId="4E8657ED"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12E7F98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4,14±0,43</w:t>
            </w:r>
          </w:p>
        </w:tc>
        <w:tc>
          <w:tcPr>
            <w:tcW w:w="896" w:type="dxa"/>
            <w:vMerge/>
            <w:vAlign w:val="center"/>
          </w:tcPr>
          <w:p w14:paraId="685CDFD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4E03807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776319E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2FE5D59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1F3FC28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6C1638C9"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7CF7CDCF" w14:textId="77777777" w:rsidTr="00E20E71">
        <w:trPr>
          <w:trHeight w:val="261"/>
        </w:trPr>
        <w:tc>
          <w:tcPr>
            <w:tcW w:w="387" w:type="dxa"/>
            <w:vMerge/>
            <w:textDirection w:val="btLr"/>
            <w:vAlign w:val="center"/>
          </w:tcPr>
          <w:p w14:paraId="6D9C520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21037CE9"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1DDBAA1F"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Kadın</w:t>
            </w:r>
            <w:r w:rsidRPr="00A56B43">
              <w:rPr>
                <w:rFonts w:eastAsia="Calibri" w:cs="Times New Roman"/>
                <w:b/>
                <w:i/>
                <w:color w:val="000000"/>
                <w:sz w:val="20"/>
                <w:szCs w:val="20"/>
                <w:vertAlign w:val="superscript"/>
              </w:rPr>
              <w:t>b</w:t>
            </w:r>
          </w:p>
        </w:tc>
        <w:tc>
          <w:tcPr>
            <w:tcW w:w="773" w:type="dxa"/>
          </w:tcPr>
          <w:p w14:paraId="0F1A38F0"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7C07023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3,35±0,25</w:t>
            </w:r>
          </w:p>
        </w:tc>
        <w:tc>
          <w:tcPr>
            <w:tcW w:w="896" w:type="dxa"/>
            <w:vMerge/>
            <w:vAlign w:val="center"/>
          </w:tcPr>
          <w:p w14:paraId="33ECC63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D7CAB0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52B937B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269AD54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1CF4B2F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7281E9EB"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3A3E246" w14:textId="77777777" w:rsidTr="00E20E71">
        <w:trPr>
          <w:trHeight w:val="146"/>
        </w:trPr>
        <w:tc>
          <w:tcPr>
            <w:tcW w:w="387" w:type="dxa"/>
            <w:vMerge/>
            <w:textDirection w:val="btLr"/>
            <w:vAlign w:val="center"/>
          </w:tcPr>
          <w:p w14:paraId="499F7EB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06CC86A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6F565E2D"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773" w:type="dxa"/>
          </w:tcPr>
          <w:p w14:paraId="5F67D650"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2D959F8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3,39±0,35</w:t>
            </w:r>
          </w:p>
        </w:tc>
        <w:tc>
          <w:tcPr>
            <w:tcW w:w="896" w:type="dxa"/>
            <w:vMerge/>
            <w:vAlign w:val="center"/>
          </w:tcPr>
          <w:p w14:paraId="6016613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559CBDB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792718E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6BF346A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6EEB8FA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5DF2B8AE"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050EFF9E" w14:textId="77777777" w:rsidTr="00E20E71">
        <w:trPr>
          <w:trHeight w:val="124"/>
        </w:trPr>
        <w:tc>
          <w:tcPr>
            <w:tcW w:w="387" w:type="dxa"/>
            <w:vMerge/>
            <w:textDirection w:val="btLr"/>
            <w:vAlign w:val="center"/>
          </w:tcPr>
          <w:p w14:paraId="012C62F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1EDD2E71"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1161" w:type="dxa"/>
            <w:vMerge w:val="restart"/>
            <w:vAlign w:val="center"/>
          </w:tcPr>
          <w:p w14:paraId="264B6BF0"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Erkek</w:t>
            </w:r>
            <w:r w:rsidRPr="00A56B43">
              <w:rPr>
                <w:rFonts w:eastAsia="Calibri" w:cs="Times New Roman"/>
                <w:b/>
                <w:i/>
                <w:color w:val="000000"/>
                <w:sz w:val="20"/>
                <w:szCs w:val="20"/>
                <w:vertAlign w:val="superscript"/>
              </w:rPr>
              <w:t>a</w:t>
            </w:r>
          </w:p>
        </w:tc>
        <w:tc>
          <w:tcPr>
            <w:tcW w:w="773" w:type="dxa"/>
            <w:vAlign w:val="center"/>
          </w:tcPr>
          <w:p w14:paraId="36788EB9"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4A0817B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4,02±0,57</w:t>
            </w:r>
          </w:p>
        </w:tc>
        <w:tc>
          <w:tcPr>
            <w:tcW w:w="896" w:type="dxa"/>
            <w:vMerge/>
            <w:vAlign w:val="center"/>
          </w:tcPr>
          <w:p w14:paraId="338210E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FD071A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1AA5ACF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60E8BB7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5B6CD89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79BDE534"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7D036019" w14:textId="77777777" w:rsidTr="00E20E71">
        <w:trPr>
          <w:trHeight w:val="55"/>
        </w:trPr>
        <w:tc>
          <w:tcPr>
            <w:tcW w:w="387" w:type="dxa"/>
            <w:vMerge/>
            <w:textDirection w:val="btLr"/>
            <w:vAlign w:val="center"/>
          </w:tcPr>
          <w:p w14:paraId="2B71107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2B91645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03C27562"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773" w:type="dxa"/>
          </w:tcPr>
          <w:p w14:paraId="561DF10A"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55B4EE9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4,12±0,47</w:t>
            </w:r>
          </w:p>
        </w:tc>
        <w:tc>
          <w:tcPr>
            <w:tcW w:w="896" w:type="dxa"/>
            <w:vMerge/>
            <w:vAlign w:val="center"/>
          </w:tcPr>
          <w:p w14:paraId="1930F3A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0600831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5CB119D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113A025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797868E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1B5DEABF"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7126AA7F" w14:textId="77777777" w:rsidTr="00E20E71">
        <w:trPr>
          <w:trHeight w:val="265"/>
        </w:trPr>
        <w:tc>
          <w:tcPr>
            <w:tcW w:w="387" w:type="dxa"/>
            <w:vMerge/>
            <w:textDirection w:val="btLr"/>
            <w:vAlign w:val="center"/>
          </w:tcPr>
          <w:p w14:paraId="058AA09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323E62FE"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1161" w:type="dxa"/>
            <w:vMerge w:val="restart"/>
            <w:vAlign w:val="center"/>
          </w:tcPr>
          <w:p w14:paraId="1E688A55"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Kadın</w:t>
            </w:r>
            <w:r w:rsidRPr="00A56B43">
              <w:rPr>
                <w:rFonts w:eastAsia="Calibri" w:cs="Times New Roman"/>
                <w:b/>
                <w:i/>
                <w:color w:val="000000"/>
                <w:sz w:val="20"/>
                <w:szCs w:val="20"/>
                <w:vertAlign w:val="superscript"/>
              </w:rPr>
              <w:t>c</w:t>
            </w:r>
          </w:p>
        </w:tc>
        <w:tc>
          <w:tcPr>
            <w:tcW w:w="773" w:type="dxa"/>
            <w:vAlign w:val="center"/>
          </w:tcPr>
          <w:p w14:paraId="2B8FB379"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42E5059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2,75±0,28</w:t>
            </w:r>
          </w:p>
        </w:tc>
        <w:tc>
          <w:tcPr>
            <w:tcW w:w="896" w:type="dxa"/>
            <w:vMerge/>
            <w:vAlign w:val="center"/>
          </w:tcPr>
          <w:p w14:paraId="671378F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115A8F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6701411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362ACBF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22DFE74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02B83DC7"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B25E813" w14:textId="77777777" w:rsidTr="00E20E71">
        <w:trPr>
          <w:trHeight w:val="246"/>
        </w:trPr>
        <w:tc>
          <w:tcPr>
            <w:tcW w:w="387" w:type="dxa"/>
            <w:vMerge/>
            <w:textDirection w:val="btLr"/>
            <w:vAlign w:val="center"/>
          </w:tcPr>
          <w:p w14:paraId="7367B49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6C88B9C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tcPr>
          <w:p w14:paraId="544C2A43"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08FE28E1"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1972FFB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2,66±0,40</w:t>
            </w:r>
          </w:p>
        </w:tc>
        <w:tc>
          <w:tcPr>
            <w:tcW w:w="896" w:type="dxa"/>
            <w:vMerge/>
            <w:vAlign w:val="center"/>
          </w:tcPr>
          <w:p w14:paraId="6BC9610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279D31C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548C458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24547E3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587B284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07C5D26A"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23A7CB7D" w14:textId="77777777" w:rsidTr="00E20E71">
        <w:trPr>
          <w:trHeight w:val="112"/>
        </w:trPr>
        <w:tc>
          <w:tcPr>
            <w:tcW w:w="387" w:type="dxa"/>
            <w:vMerge w:val="restart"/>
            <w:textDirection w:val="btLr"/>
            <w:vAlign w:val="center"/>
          </w:tcPr>
          <w:p w14:paraId="08450A41"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FVC</w:t>
            </w:r>
          </w:p>
        </w:tc>
        <w:tc>
          <w:tcPr>
            <w:tcW w:w="386" w:type="dxa"/>
            <w:vMerge w:val="restart"/>
            <w:vAlign w:val="center"/>
          </w:tcPr>
          <w:p w14:paraId="5BA721EC"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35CD516C"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Erkek</w:t>
            </w:r>
            <w:r w:rsidRPr="00A56B43">
              <w:rPr>
                <w:rFonts w:eastAsia="Calibri" w:cs="Times New Roman"/>
                <w:b/>
                <w:i/>
                <w:color w:val="000000"/>
                <w:sz w:val="20"/>
                <w:szCs w:val="20"/>
                <w:vertAlign w:val="superscript"/>
              </w:rPr>
              <w:t>a</w:t>
            </w:r>
          </w:p>
        </w:tc>
        <w:tc>
          <w:tcPr>
            <w:tcW w:w="773" w:type="dxa"/>
            <w:vAlign w:val="center"/>
          </w:tcPr>
          <w:p w14:paraId="20B96B49"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04559B3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5,10±0,50</w:t>
            </w:r>
          </w:p>
        </w:tc>
        <w:tc>
          <w:tcPr>
            <w:tcW w:w="896" w:type="dxa"/>
            <w:vMerge w:val="restart"/>
            <w:vAlign w:val="center"/>
          </w:tcPr>
          <w:p w14:paraId="632FB889"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1,409</w:t>
            </w:r>
          </w:p>
        </w:tc>
        <w:tc>
          <w:tcPr>
            <w:tcW w:w="896" w:type="dxa"/>
            <w:vMerge w:val="restart"/>
            <w:vAlign w:val="center"/>
          </w:tcPr>
          <w:p w14:paraId="38C744C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0,241</w:t>
            </w:r>
          </w:p>
        </w:tc>
        <w:tc>
          <w:tcPr>
            <w:tcW w:w="896" w:type="dxa"/>
            <w:vMerge w:val="restart"/>
            <w:vAlign w:val="center"/>
          </w:tcPr>
          <w:p w14:paraId="4FA6341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0,364</w:t>
            </w:r>
          </w:p>
        </w:tc>
        <w:tc>
          <w:tcPr>
            <w:tcW w:w="796" w:type="dxa"/>
            <w:vMerge w:val="restart"/>
            <w:vAlign w:val="center"/>
          </w:tcPr>
          <w:p w14:paraId="36289611"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0,779</w:t>
            </w:r>
          </w:p>
        </w:tc>
        <w:tc>
          <w:tcPr>
            <w:tcW w:w="773" w:type="dxa"/>
            <w:vMerge w:val="restart"/>
            <w:vAlign w:val="center"/>
          </w:tcPr>
          <w:p w14:paraId="4E11E9DC"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53,943</w:t>
            </w:r>
          </w:p>
        </w:tc>
        <w:tc>
          <w:tcPr>
            <w:tcW w:w="774" w:type="dxa"/>
            <w:vMerge w:val="restart"/>
            <w:vAlign w:val="center"/>
          </w:tcPr>
          <w:p w14:paraId="2045750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324C35FE" w14:textId="77777777" w:rsidTr="00E20E71">
        <w:trPr>
          <w:trHeight w:val="55"/>
        </w:trPr>
        <w:tc>
          <w:tcPr>
            <w:tcW w:w="387" w:type="dxa"/>
            <w:vMerge/>
            <w:textDirection w:val="btLr"/>
            <w:vAlign w:val="center"/>
          </w:tcPr>
          <w:p w14:paraId="77363F7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772EB0B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553F5F7C"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7B3EF8A0"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39D5178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5,12±0,48</w:t>
            </w:r>
          </w:p>
        </w:tc>
        <w:tc>
          <w:tcPr>
            <w:tcW w:w="896" w:type="dxa"/>
            <w:vMerge/>
            <w:vAlign w:val="center"/>
          </w:tcPr>
          <w:p w14:paraId="3EF3494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64E7F4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5C75D53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2F821DB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2DBBA55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12C1DD1C"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7FFA4C64" w14:textId="77777777" w:rsidTr="00E20E71">
        <w:trPr>
          <w:trHeight w:val="55"/>
        </w:trPr>
        <w:tc>
          <w:tcPr>
            <w:tcW w:w="387" w:type="dxa"/>
            <w:vMerge/>
            <w:textDirection w:val="btLr"/>
            <w:vAlign w:val="center"/>
          </w:tcPr>
          <w:p w14:paraId="30C01B4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54E4447E"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542488B6"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Kadın</w:t>
            </w:r>
            <w:r w:rsidRPr="00A56B43">
              <w:rPr>
                <w:rFonts w:eastAsia="Calibri" w:cs="Times New Roman"/>
                <w:b/>
                <w:i/>
                <w:color w:val="000000"/>
                <w:sz w:val="20"/>
                <w:szCs w:val="20"/>
                <w:vertAlign w:val="superscript"/>
              </w:rPr>
              <w:t>b</w:t>
            </w:r>
          </w:p>
        </w:tc>
        <w:tc>
          <w:tcPr>
            <w:tcW w:w="773" w:type="dxa"/>
          </w:tcPr>
          <w:p w14:paraId="189DA063"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721EA98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3,73±0,35</w:t>
            </w:r>
          </w:p>
        </w:tc>
        <w:tc>
          <w:tcPr>
            <w:tcW w:w="896" w:type="dxa"/>
            <w:vMerge/>
            <w:vAlign w:val="center"/>
          </w:tcPr>
          <w:p w14:paraId="1D5A059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21956D9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C9902E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15105C3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2FAE61C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4FEADBAD"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5DDCADA" w14:textId="77777777" w:rsidTr="00E20E71">
        <w:trPr>
          <w:trHeight w:val="97"/>
        </w:trPr>
        <w:tc>
          <w:tcPr>
            <w:tcW w:w="387" w:type="dxa"/>
            <w:vMerge/>
            <w:textDirection w:val="btLr"/>
            <w:vAlign w:val="center"/>
          </w:tcPr>
          <w:p w14:paraId="4051A2A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16D979C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30214EA3"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08D2956A"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11BAC0F4"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3,84±0,39</w:t>
            </w:r>
          </w:p>
        </w:tc>
        <w:tc>
          <w:tcPr>
            <w:tcW w:w="896" w:type="dxa"/>
            <w:vMerge/>
            <w:vAlign w:val="center"/>
          </w:tcPr>
          <w:p w14:paraId="4489020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571F483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6621597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2872FA8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5E012ED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6E6F7B65"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305CCC2E" w14:textId="77777777" w:rsidTr="00E20E71">
        <w:trPr>
          <w:trHeight w:val="100"/>
        </w:trPr>
        <w:tc>
          <w:tcPr>
            <w:tcW w:w="387" w:type="dxa"/>
            <w:vMerge/>
            <w:textDirection w:val="btLr"/>
            <w:vAlign w:val="center"/>
          </w:tcPr>
          <w:p w14:paraId="68BBDC1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09F768D4"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1161" w:type="dxa"/>
            <w:vMerge w:val="restart"/>
            <w:vAlign w:val="center"/>
          </w:tcPr>
          <w:p w14:paraId="737D33E7" w14:textId="77777777" w:rsidR="000A11B5" w:rsidRPr="00A56B43" w:rsidRDefault="000A11B5" w:rsidP="00560352">
            <w:pPr>
              <w:spacing w:line="240"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Sedanter Erkek</w:t>
            </w:r>
            <w:r w:rsidRPr="00A56B43">
              <w:rPr>
                <w:rFonts w:eastAsia="Calibri" w:cs="Times New Roman"/>
                <w:b/>
                <w:i/>
                <w:color w:val="000000"/>
                <w:sz w:val="20"/>
                <w:szCs w:val="20"/>
                <w:vertAlign w:val="superscript"/>
              </w:rPr>
              <w:t>a</w:t>
            </w:r>
          </w:p>
        </w:tc>
        <w:tc>
          <w:tcPr>
            <w:tcW w:w="773" w:type="dxa"/>
            <w:vAlign w:val="center"/>
          </w:tcPr>
          <w:p w14:paraId="253D092D"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3195B85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5,07±0,58</w:t>
            </w:r>
          </w:p>
        </w:tc>
        <w:tc>
          <w:tcPr>
            <w:tcW w:w="896" w:type="dxa"/>
            <w:vMerge/>
            <w:vAlign w:val="center"/>
          </w:tcPr>
          <w:p w14:paraId="57CD0BB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048255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ACDE9C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688E495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35A0647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653B55F0"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6D76E0E8" w14:textId="77777777" w:rsidTr="00E20E71">
        <w:trPr>
          <w:trHeight w:val="105"/>
        </w:trPr>
        <w:tc>
          <w:tcPr>
            <w:tcW w:w="387" w:type="dxa"/>
            <w:vMerge/>
            <w:textDirection w:val="btLr"/>
            <w:vAlign w:val="center"/>
          </w:tcPr>
          <w:p w14:paraId="7311BB1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0A42DB3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41E084A7"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5D4DD2EF"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0DA1F39E"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5,10±0,59</w:t>
            </w:r>
          </w:p>
        </w:tc>
        <w:tc>
          <w:tcPr>
            <w:tcW w:w="896" w:type="dxa"/>
            <w:vMerge/>
            <w:vAlign w:val="center"/>
          </w:tcPr>
          <w:p w14:paraId="190BB13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09B5DE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36D701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6871AC7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6BF2657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4D2A5E77"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668042D4" w14:textId="77777777" w:rsidTr="00E20E71">
        <w:trPr>
          <w:trHeight w:val="94"/>
        </w:trPr>
        <w:tc>
          <w:tcPr>
            <w:tcW w:w="387" w:type="dxa"/>
            <w:vMerge/>
            <w:textDirection w:val="btLr"/>
            <w:vAlign w:val="center"/>
          </w:tcPr>
          <w:p w14:paraId="049F10C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restart"/>
            <w:vAlign w:val="center"/>
          </w:tcPr>
          <w:p w14:paraId="65537CB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w:t>
            </w:r>
          </w:p>
        </w:tc>
        <w:tc>
          <w:tcPr>
            <w:tcW w:w="1161" w:type="dxa"/>
            <w:vMerge w:val="restart"/>
            <w:vAlign w:val="center"/>
          </w:tcPr>
          <w:p w14:paraId="4EE4F4FD" w14:textId="77777777" w:rsidR="000A11B5" w:rsidRPr="00A56B43" w:rsidRDefault="000A11B5" w:rsidP="00560352">
            <w:pPr>
              <w:spacing w:line="240" w:lineRule="auto"/>
              <w:ind w:firstLine="0"/>
              <w:jc w:val="left"/>
              <w:rPr>
                <w:rFonts w:eastAsia="Calibri" w:cs="Times New Roman"/>
                <w:b/>
                <w:i/>
                <w:color w:val="000000"/>
                <w:sz w:val="20"/>
                <w:szCs w:val="20"/>
                <w:vertAlign w:val="superscript"/>
              </w:rPr>
            </w:pPr>
            <w:r w:rsidRPr="00A56B43">
              <w:rPr>
                <w:rFonts w:eastAsia="Calibri" w:cs="Times New Roman"/>
                <w:color w:val="000000"/>
                <w:sz w:val="20"/>
                <w:szCs w:val="20"/>
              </w:rPr>
              <w:t>Sedanter Kadın</w:t>
            </w:r>
            <w:r w:rsidRPr="00A56B43">
              <w:rPr>
                <w:rFonts w:eastAsia="Calibri" w:cs="Times New Roman"/>
                <w:b/>
                <w:i/>
                <w:color w:val="000000"/>
                <w:sz w:val="20"/>
                <w:szCs w:val="20"/>
                <w:vertAlign w:val="superscript"/>
              </w:rPr>
              <w:t>c</w:t>
            </w:r>
          </w:p>
        </w:tc>
        <w:tc>
          <w:tcPr>
            <w:tcW w:w="773" w:type="dxa"/>
            <w:vAlign w:val="center"/>
          </w:tcPr>
          <w:p w14:paraId="40976CB2" w14:textId="77777777" w:rsidR="000A11B5" w:rsidRPr="00A56B43" w:rsidRDefault="000A11B5" w:rsidP="00560352">
            <w:pPr>
              <w:spacing w:line="240" w:lineRule="auto"/>
              <w:ind w:firstLine="0"/>
              <w:jc w:val="left"/>
              <w:rPr>
                <w:rFonts w:eastAsia="Calibri" w:cs="Times New Roman"/>
                <w:color w:val="000000"/>
                <w:sz w:val="20"/>
                <w:szCs w:val="20"/>
              </w:rPr>
            </w:pPr>
            <w:r w:rsidRPr="00A56B43">
              <w:rPr>
                <w:rFonts w:eastAsia="Calibri" w:cs="Times New Roman"/>
                <w:color w:val="000000"/>
                <w:sz w:val="20"/>
                <w:szCs w:val="20"/>
              </w:rPr>
              <w:t>Ön Test</w:t>
            </w:r>
          </w:p>
        </w:tc>
        <w:tc>
          <w:tcPr>
            <w:tcW w:w="1290" w:type="dxa"/>
            <w:vAlign w:val="center"/>
          </w:tcPr>
          <w:p w14:paraId="0C31B9E4"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3,36±0,48</w:t>
            </w:r>
          </w:p>
        </w:tc>
        <w:tc>
          <w:tcPr>
            <w:tcW w:w="896" w:type="dxa"/>
            <w:vMerge/>
            <w:vAlign w:val="center"/>
          </w:tcPr>
          <w:p w14:paraId="6AB50F6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F1CEFB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5425C8C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4895419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2101B43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596A8514"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2792878C" w14:textId="77777777" w:rsidTr="00E20E71">
        <w:trPr>
          <w:trHeight w:val="85"/>
        </w:trPr>
        <w:tc>
          <w:tcPr>
            <w:tcW w:w="387" w:type="dxa"/>
            <w:vMerge/>
            <w:textDirection w:val="btLr"/>
            <w:vAlign w:val="center"/>
          </w:tcPr>
          <w:p w14:paraId="6190B4C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386" w:type="dxa"/>
            <w:vMerge/>
            <w:vAlign w:val="center"/>
          </w:tcPr>
          <w:p w14:paraId="07750AF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tcPr>
          <w:p w14:paraId="3033890B"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441D2B82"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2E1B0321"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3,37±0,38</w:t>
            </w:r>
          </w:p>
        </w:tc>
        <w:tc>
          <w:tcPr>
            <w:tcW w:w="896" w:type="dxa"/>
            <w:vMerge/>
            <w:vAlign w:val="center"/>
          </w:tcPr>
          <w:p w14:paraId="5D53C7D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226DF3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584F40B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vAlign w:val="center"/>
          </w:tcPr>
          <w:p w14:paraId="737180D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vAlign w:val="center"/>
          </w:tcPr>
          <w:p w14:paraId="6467CCC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vAlign w:val="center"/>
          </w:tcPr>
          <w:p w14:paraId="7D28F6D7"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3F831B07" w14:textId="77777777" w:rsidTr="00E20E71">
        <w:trPr>
          <w:trHeight w:val="88"/>
        </w:trPr>
        <w:tc>
          <w:tcPr>
            <w:tcW w:w="387" w:type="dxa"/>
            <w:vMerge w:val="restart"/>
            <w:textDirection w:val="btLr"/>
            <w:vAlign w:val="center"/>
          </w:tcPr>
          <w:p w14:paraId="3B66E00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MVV</w:t>
            </w:r>
          </w:p>
        </w:tc>
        <w:tc>
          <w:tcPr>
            <w:tcW w:w="386" w:type="dxa"/>
            <w:vMerge w:val="restart"/>
            <w:vAlign w:val="center"/>
          </w:tcPr>
          <w:p w14:paraId="74AC272E"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0B67FEFC"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Erkek</w:t>
            </w:r>
            <w:r w:rsidRPr="00A56B43">
              <w:rPr>
                <w:rFonts w:eastAsia="Calibri" w:cs="Times New Roman"/>
                <w:b/>
                <w:i/>
                <w:color w:val="000000"/>
                <w:sz w:val="20"/>
                <w:szCs w:val="20"/>
                <w:vertAlign w:val="superscript"/>
              </w:rPr>
              <w:t>a</w:t>
            </w:r>
          </w:p>
        </w:tc>
        <w:tc>
          <w:tcPr>
            <w:tcW w:w="773" w:type="dxa"/>
          </w:tcPr>
          <w:p w14:paraId="2FADB2FC"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35B8322F"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144,81±18,43</w:t>
            </w:r>
          </w:p>
        </w:tc>
        <w:tc>
          <w:tcPr>
            <w:tcW w:w="896" w:type="dxa"/>
            <w:vMerge w:val="restart"/>
            <w:vAlign w:val="center"/>
          </w:tcPr>
          <w:p w14:paraId="7669F73C"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0,015</w:t>
            </w:r>
          </w:p>
        </w:tc>
        <w:tc>
          <w:tcPr>
            <w:tcW w:w="896" w:type="dxa"/>
            <w:vMerge w:val="restart"/>
            <w:vAlign w:val="center"/>
          </w:tcPr>
          <w:p w14:paraId="5A3EA18C"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0,903</w:t>
            </w:r>
          </w:p>
        </w:tc>
        <w:tc>
          <w:tcPr>
            <w:tcW w:w="896" w:type="dxa"/>
            <w:vMerge w:val="restart"/>
            <w:vAlign w:val="center"/>
          </w:tcPr>
          <w:p w14:paraId="2FC84F4D"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1,697</w:t>
            </w:r>
          </w:p>
        </w:tc>
        <w:tc>
          <w:tcPr>
            <w:tcW w:w="796" w:type="dxa"/>
            <w:vMerge w:val="restart"/>
            <w:vAlign w:val="center"/>
          </w:tcPr>
          <w:p w14:paraId="329715D7"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0,179</w:t>
            </w:r>
          </w:p>
        </w:tc>
        <w:tc>
          <w:tcPr>
            <w:tcW w:w="773" w:type="dxa"/>
            <w:vMerge w:val="restart"/>
            <w:vAlign w:val="center"/>
          </w:tcPr>
          <w:p w14:paraId="692D9CE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44,732</w:t>
            </w:r>
          </w:p>
        </w:tc>
        <w:tc>
          <w:tcPr>
            <w:tcW w:w="774" w:type="dxa"/>
            <w:vMerge w:val="restart"/>
            <w:vAlign w:val="center"/>
          </w:tcPr>
          <w:p w14:paraId="15E9A59C"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1B448B27" w14:textId="77777777" w:rsidTr="00E20E71">
        <w:trPr>
          <w:trHeight w:val="93"/>
        </w:trPr>
        <w:tc>
          <w:tcPr>
            <w:tcW w:w="387" w:type="dxa"/>
            <w:vMerge/>
            <w:vAlign w:val="center"/>
          </w:tcPr>
          <w:p w14:paraId="23B0AEB7"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4C2B6DC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391F808D"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08937479"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tcPr>
          <w:p w14:paraId="1BE7F1DE"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144,70±15,18</w:t>
            </w:r>
          </w:p>
        </w:tc>
        <w:tc>
          <w:tcPr>
            <w:tcW w:w="896" w:type="dxa"/>
            <w:vMerge/>
            <w:vAlign w:val="center"/>
          </w:tcPr>
          <w:p w14:paraId="2C36960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4527911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19F52E4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6DFDA30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3664FF3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5B9FC48F"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B056B4B" w14:textId="77777777" w:rsidTr="00E20E71">
        <w:trPr>
          <w:trHeight w:val="82"/>
        </w:trPr>
        <w:tc>
          <w:tcPr>
            <w:tcW w:w="387" w:type="dxa"/>
            <w:vMerge/>
            <w:vAlign w:val="center"/>
          </w:tcPr>
          <w:p w14:paraId="2F9B0B8B"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6A16AC0F"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02D3B01E"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Kadın</w:t>
            </w:r>
            <w:r w:rsidRPr="00A56B43">
              <w:rPr>
                <w:rFonts w:eastAsia="Calibri" w:cs="Times New Roman"/>
                <w:b/>
                <w:i/>
                <w:color w:val="000000"/>
                <w:sz w:val="20"/>
                <w:szCs w:val="20"/>
                <w:vertAlign w:val="superscript"/>
              </w:rPr>
              <w:t>b</w:t>
            </w:r>
          </w:p>
        </w:tc>
        <w:tc>
          <w:tcPr>
            <w:tcW w:w="773" w:type="dxa"/>
          </w:tcPr>
          <w:p w14:paraId="0E181B42"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4DDA7AD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117,96±10,21</w:t>
            </w:r>
          </w:p>
        </w:tc>
        <w:tc>
          <w:tcPr>
            <w:tcW w:w="896" w:type="dxa"/>
            <w:vMerge/>
            <w:vAlign w:val="center"/>
          </w:tcPr>
          <w:p w14:paraId="51A735A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6C19C8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1C9E0F7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76C3A20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4A2B5B3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7C57AFEF"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9743E56" w14:textId="77777777" w:rsidTr="00E20E71">
        <w:trPr>
          <w:trHeight w:val="217"/>
        </w:trPr>
        <w:tc>
          <w:tcPr>
            <w:tcW w:w="387" w:type="dxa"/>
            <w:vMerge/>
            <w:vAlign w:val="center"/>
          </w:tcPr>
          <w:p w14:paraId="29F205AC"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tcPr>
          <w:p w14:paraId="44D060C4" w14:textId="77777777" w:rsidR="000A11B5" w:rsidRPr="00A56B43" w:rsidRDefault="000A11B5" w:rsidP="00560352">
            <w:pPr>
              <w:spacing w:line="240" w:lineRule="auto"/>
              <w:ind w:firstLine="0"/>
              <w:rPr>
                <w:rFonts w:eastAsia="Calibri" w:cs="Times New Roman"/>
                <w:color w:val="000000"/>
                <w:sz w:val="20"/>
                <w:szCs w:val="20"/>
              </w:rPr>
            </w:pPr>
          </w:p>
        </w:tc>
        <w:tc>
          <w:tcPr>
            <w:tcW w:w="1161" w:type="dxa"/>
            <w:vMerge/>
            <w:vAlign w:val="center"/>
          </w:tcPr>
          <w:p w14:paraId="091D0B69"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3A4B6435"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tcPr>
          <w:p w14:paraId="79500D68"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120,65±12,20</w:t>
            </w:r>
          </w:p>
        </w:tc>
        <w:tc>
          <w:tcPr>
            <w:tcW w:w="896" w:type="dxa"/>
            <w:vMerge/>
            <w:vAlign w:val="center"/>
          </w:tcPr>
          <w:p w14:paraId="0F1F4BE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EB010A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037C66F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5686A1F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060150B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7B821BDF"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24A030DB" w14:textId="77777777" w:rsidTr="00E20E71">
        <w:trPr>
          <w:trHeight w:val="76"/>
        </w:trPr>
        <w:tc>
          <w:tcPr>
            <w:tcW w:w="387" w:type="dxa"/>
            <w:vMerge/>
            <w:vAlign w:val="center"/>
          </w:tcPr>
          <w:p w14:paraId="0B883AB1"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04405CCA"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3434659C"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Erkek</w:t>
            </w:r>
            <w:r w:rsidRPr="00A56B43">
              <w:rPr>
                <w:rFonts w:eastAsia="Calibri" w:cs="Times New Roman"/>
                <w:b/>
                <w:i/>
                <w:color w:val="000000"/>
                <w:sz w:val="20"/>
                <w:szCs w:val="20"/>
                <w:vertAlign w:val="superscript"/>
              </w:rPr>
              <w:t>a</w:t>
            </w:r>
          </w:p>
        </w:tc>
        <w:tc>
          <w:tcPr>
            <w:tcW w:w="773" w:type="dxa"/>
          </w:tcPr>
          <w:p w14:paraId="592ADC4D"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5C524C8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140,60±19,80</w:t>
            </w:r>
          </w:p>
        </w:tc>
        <w:tc>
          <w:tcPr>
            <w:tcW w:w="896" w:type="dxa"/>
            <w:vMerge/>
            <w:vAlign w:val="center"/>
          </w:tcPr>
          <w:p w14:paraId="5C4E35E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F7793F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697581B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5BFF234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65F918A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2034CCC4"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1D36FD5B" w14:textId="77777777" w:rsidTr="00E20E71">
        <w:trPr>
          <w:trHeight w:val="81"/>
        </w:trPr>
        <w:tc>
          <w:tcPr>
            <w:tcW w:w="387" w:type="dxa"/>
            <w:vMerge/>
            <w:vAlign w:val="center"/>
          </w:tcPr>
          <w:p w14:paraId="307EF722"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11DBA85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32D52AE1"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36DAD274"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tcPr>
          <w:p w14:paraId="03C8886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144,30±16,33</w:t>
            </w:r>
          </w:p>
        </w:tc>
        <w:tc>
          <w:tcPr>
            <w:tcW w:w="896" w:type="dxa"/>
            <w:vMerge/>
            <w:vAlign w:val="center"/>
          </w:tcPr>
          <w:p w14:paraId="3F24BBB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F424A7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2D2EF7F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7DEC996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78C6AF6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794312D9"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34FE889" w14:textId="77777777" w:rsidTr="00E20E71">
        <w:trPr>
          <w:trHeight w:val="70"/>
        </w:trPr>
        <w:tc>
          <w:tcPr>
            <w:tcW w:w="387" w:type="dxa"/>
            <w:vMerge/>
            <w:vAlign w:val="center"/>
          </w:tcPr>
          <w:p w14:paraId="61A23C89"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27F9419E"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205708D1"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Kadın</w:t>
            </w:r>
            <w:r w:rsidRPr="00A56B43">
              <w:rPr>
                <w:rFonts w:eastAsia="Calibri" w:cs="Times New Roman"/>
                <w:b/>
                <w:i/>
                <w:color w:val="000000"/>
                <w:sz w:val="20"/>
                <w:szCs w:val="20"/>
                <w:vertAlign w:val="superscript"/>
              </w:rPr>
              <w:t>c</w:t>
            </w:r>
          </w:p>
        </w:tc>
        <w:tc>
          <w:tcPr>
            <w:tcW w:w="773" w:type="dxa"/>
          </w:tcPr>
          <w:p w14:paraId="45F9F92A"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21D8A5C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96,08±9,65</w:t>
            </w:r>
          </w:p>
        </w:tc>
        <w:tc>
          <w:tcPr>
            <w:tcW w:w="896" w:type="dxa"/>
            <w:vMerge/>
            <w:vAlign w:val="center"/>
          </w:tcPr>
          <w:p w14:paraId="0F5CEE9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7B39867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68E7A5B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19CD69A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785BBF8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72D07CC8"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4C660BBA" w14:textId="77777777" w:rsidTr="00E20E71">
        <w:trPr>
          <w:trHeight w:val="219"/>
        </w:trPr>
        <w:tc>
          <w:tcPr>
            <w:tcW w:w="387" w:type="dxa"/>
            <w:vMerge/>
            <w:vAlign w:val="center"/>
          </w:tcPr>
          <w:p w14:paraId="6B98AE8D"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tcPr>
          <w:p w14:paraId="5B6D4ECF" w14:textId="77777777" w:rsidR="000A11B5" w:rsidRPr="00A56B43" w:rsidRDefault="000A11B5" w:rsidP="00560352">
            <w:pPr>
              <w:spacing w:line="240" w:lineRule="auto"/>
              <w:ind w:firstLine="0"/>
              <w:rPr>
                <w:rFonts w:eastAsia="Calibri" w:cs="Times New Roman"/>
                <w:color w:val="000000"/>
                <w:sz w:val="20"/>
                <w:szCs w:val="20"/>
              </w:rPr>
            </w:pPr>
          </w:p>
        </w:tc>
        <w:tc>
          <w:tcPr>
            <w:tcW w:w="1161" w:type="dxa"/>
            <w:vMerge/>
          </w:tcPr>
          <w:p w14:paraId="0B753125"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29EB1908"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tcPr>
          <w:p w14:paraId="3B2C1169"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90,60±12,11</w:t>
            </w:r>
          </w:p>
        </w:tc>
        <w:tc>
          <w:tcPr>
            <w:tcW w:w="896" w:type="dxa"/>
            <w:vMerge/>
            <w:vAlign w:val="center"/>
          </w:tcPr>
          <w:p w14:paraId="24A4CA4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60EFE2A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6DD7D02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0B584E3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55BC7D4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3B1FC219"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26003F2D" w14:textId="77777777" w:rsidTr="00E20E71">
        <w:trPr>
          <w:trHeight w:val="208"/>
        </w:trPr>
        <w:tc>
          <w:tcPr>
            <w:tcW w:w="387" w:type="dxa"/>
            <w:vMerge w:val="restart"/>
            <w:textDirection w:val="btLr"/>
            <w:vAlign w:val="center"/>
          </w:tcPr>
          <w:p w14:paraId="01DCC5D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VC</w:t>
            </w:r>
          </w:p>
        </w:tc>
        <w:tc>
          <w:tcPr>
            <w:tcW w:w="386" w:type="dxa"/>
            <w:vMerge w:val="restart"/>
            <w:vAlign w:val="center"/>
          </w:tcPr>
          <w:p w14:paraId="0D9DEEAC"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7ED9E6BE"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Erkek</w:t>
            </w:r>
            <w:r w:rsidRPr="00A56B43">
              <w:rPr>
                <w:rFonts w:eastAsia="Calibri" w:cs="Times New Roman"/>
                <w:b/>
                <w:i/>
                <w:color w:val="000000"/>
                <w:sz w:val="20"/>
                <w:szCs w:val="20"/>
                <w:vertAlign w:val="superscript"/>
              </w:rPr>
              <w:t>a</w:t>
            </w:r>
          </w:p>
        </w:tc>
        <w:tc>
          <w:tcPr>
            <w:tcW w:w="773" w:type="dxa"/>
          </w:tcPr>
          <w:p w14:paraId="087608F4"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33422AEB"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4,67±0,49</w:t>
            </w:r>
          </w:p>
        </w:tc>
        <w:tc>
          <w:tcPr>
            <w:tcW w:w="896" w:type="dxa"/>
            <w:vMerge w:val="restart"/>
            <w:vAlign w:val="center"/>
          </w:tcPr>
          <w:p w14:paraId="0C754EA5"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0,189</w:t>
            </w:r>
          </w:p>
        </w:tc>
        <w:tc>
          <w:tcPr>
            <w:tcW w:w="896" w:type="dxa"/>
            <w:vMerge w:val="restart"/>
            <w:vAlign w:val="center"/>
          </w:tcPr>
          <w:p w14:paraId="0B56B82E"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0,665</w:t>
            </w:r>
          </w:p>
        </w:tc>
        <w:tc>
          <w:tcPr>
            <w:tcW w:w="896" w:type="dxa"/>
            <w:vMerge w:val="restart"/>
            <w:vAlign w:val="center"/>
          </w:tcPr>
          <w:p w14:paraId="18E484F2"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1,000</w:t>
            </w:r>
          </w:p>
        </w:tc>
        <w:tc>
          <w:tcPr>
            <w:tcW w:w="796" w:type="dxa"/>
            <w:vMerge w:val="restart"/>
            <w:vAlign w:val="center"/>
          </w:tcPr>
          <w:p w14:paraId="11CCEF4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0,400</w:t>
            </w:r>
          </w:p>
        </w:tc>
        <w:tc>
          <w:tcPr>
            <w:tcW w:w="773" w:type="dxa"/>
            <w:vMerge w:val="restart"/>
            <w:vAlign w:val="center"/>
          </w:tcPr>
          <w:p w14:paraId="7E04A64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133,614</w:t>
            </w:r>
          </w:p>
        </w:tc>
        <w:tc>
          <w:tcPr>
            <w:tcW w:w="774" w:type="dxa"/>
            <w:vMerge w:val="restart"/>
            <w:vAlign w:val="center"/>
          </w:tcPr>
          <w:p w14:paraId="136BB4B5"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0,000</w:t>
            </w:r>
          </w:p>
        </w:tc>
      </w:tr>
      <w:tr w:rsidR="000A11B5" w:rsidRPr="00A56B43" w14:paraId="685846FC" w14:textId="77777777" w:rsidTr="00E20E71">
        <w:trPr>
          <w:trHeight w:val="213"/>
        </w:trPr>
        <w:tc>
          <w:tcPr>
            <w:tcW w:w="387" w:type="dxa"/>
            <w:vMerge/>
            <w:vAlign w:val="center"/>
          </w:tcPr>
          <w:p w14:paraId="72845665"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59F3519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668E9D52"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08362FDB"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21D6889A"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4,57±0,62</w:t>
            </w:r>
          </w:p>
        </w:tc>
        <w:tc>
          <w:tcPr>
            <w:tcW w:w="896" w:type="dxa"/>
            <w:vMerge/>
            <w:vAlign w:val="center"/>
          </w:tcPr>
          <w:p w14:paraId="3E433D95"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49E5B7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3A27B20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1FE4BF0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25817A9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7349914E"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5CBF7100" w14:textId="77777777" w:rsidTr="00E20E71">
        <w:trPr>
          <w:trHeight w:val="58"/>
        </w:trPr>
        <w:tc>
          <w:tcPr>
            <w:tcW w:w="387" w:type="dxa"/>
            <w:vMerge/>
            <w:vAlign w:val="center"/>
          </w:tcPr>
          <w:p w14:paraId="1DA80FE2"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53761EE0"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758B660B"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Sörf Yapan Kadın</w:t>
            </w:r>
            <w:r w:rsidRPr="00A56B43">
              <w:rPr>
                <w:rFonts w:eastAsia="Calibri" w:cs="Times New Roman"/>
                <w:b/>
                <w:i/>
                <w:color w:val="000000"/>
                <w:sz w:val="20"/>
                <w:szCs w:val="20"/>
                <w:vertAlign w:val="superscript"/>
              </w:rPr>
              <w:t>b</w:t>
            </w:r>
          </w:p>
        </w:tc>
        <w:tc>
          <w:tcPr>
            <w:tcW w:w="773" w:type="dxa"/>
          </w:tcPr>
          <w:p w14:paraId="7FD698B2"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66ACE9A9"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2,97±0,18</w:t>
            </w:r>
          </w:p>
        </w:tc>
        <w:tc>
          <w:tcPr>
            <w:tcW w:w="896" w:type="dxa"/>
            <w:vMerge/>
            <w:vAlign w:val="center"/>
          </w:tcPr>
          <w:p w14:paraId="128CE21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41CB7E0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36AF9AC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09D2A1C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70946FE8"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09960EB8"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6C5AE7B6" w14:textId="77777777" w:rsidTr="00E20E71">
        <w:trPr>
          <w:trHeight w:val="55"/>
        </w:trPr>
        <w:tc>
          <w:tcPr>
            <w:tcW w:w="387" w:type="dxa"/>
            <w:vMerge/>
            <w:vAlign w:val="center"/>
          </w:tcPr>
          <w:p w14:paraId="375EE3C5"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4E54BD1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23E6912B"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5F5BDD7C"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tcPr>
          <w:p w14:paraId="624CC718"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2,98±0,19</w:t>
            </w:r>
          </w:p>
        </w:tc>
        <w:tc>
          <w:tcPr>
            <w:tcW w:w="896" w:type="dxa"/>
            <w:vMerge/>
            <w:vAlign w:val="center"/>
          </w:tcPr>
          <w:p w14:paraId="367ED6E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B067CE9"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02F2C43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365D8BE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3DCDF42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211CE3C6"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0469D72A" w14:textId="77777777" w:rsidTr="00E20E71">
        <w:trPr>
          <w:trHeight w:val="55"/>
        </w:trPr>
        <w:tc>
          <w:tcPr>
            <w:tcW w:w="387" w:type="dxa"/>
            <w:vMerge/>
            <w:vAlign w:val="center"/>
          </w:tcPr>
          <w:p w14:paraId="76782793"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7A933958"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7D0BEA6A"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Erkek</w:t>
            </w:r>
            <w:r w:rsidRPr="00A56B43">
              <w:rPr>
                <w:rFonts w:eastAsia="Calibri" w:cs="Times New Roman"/>
                <w:b/>
                <w:i/>
                <w:color w:val="000000"/>
                <w:sz w:val="20"/>
                <w:szCs w:val="20"/>
                <w:vertAlign w:val="superscript"/>
              </w:rPr>
              <w:t>a</w:t>
            </w:r>
          </w:p>
        </w:tc>
        <w:tc>
          <w:tcPr>
            <w:tcW w:w="773" w:type="dxa"/>
          </w:tcPr>
          <w:p w14:paraId="4D2CD1AE"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4B74CCB6"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4,57±0,65</w:t>
            </w:r>
          </w:p>
        </w:tc>
        <w:tc>
          <w:tcPr>
            <w:tcW w:w="896" w:type="dxa"/>
            <w:vMerge/>
            <w:vAlign w:val="center"/>
          </w:tcPr>
          <w:p w14:paraId="5ADE4D6A"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1D4CB98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2376E1C4"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22BFCEA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3366D9B2"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0BBA4806"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3AAFAD42" w14:textId="77777777" w:rsidTr="00E20E71">
        <w:trPr>
          <w:trHeight w:val="55"/>
        </w:trPr>
        <w:tc>
          <w:tcPr>
            <w:tcW w:w="387" w:type="dxa"/>
            <w:vMerge/>
            <w:vAlign w:val="center"/>
          </w:tcPr>
          <w:p w14:paraId="6B701696"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ign w:val="center"/>
          </w:tcPr>
          <w:p w14:paraId="461F586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1161" w:type="dxa"/>
            <w:vMerge/>
            <w:vAlign w:val="center"/>
          </w:tcPr>
          <w:p w14:paraId="3B8F2E13"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7EE773C1"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10509FB0"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4,74±0,25</w:t>
            </w:r>
          </w:p>
        </w:tc>
        <w:tc>
          <w:tcPr>
            <w:tcW w:w="896" w:type="dxa"/>
            <w:vMerge/>
            <w:vAlign w:val="center"/>
          </w:tcPr>
          <w:p w14:paraId="000ADE0F"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BF5A4F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59C758F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4FAC3DFD"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1DD2F95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41B43DB2"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61170DE4" w14:textId="77777777" w:rsidTr="00E20E71">
        <w:trPr>
          <w:trHeight w:val="55"/>
        </w:trPr>
        <w:tc>
          <w:tcPr>
            <w:tcW w:w="387" w:type="dxa"/>
            <w:vMerge/>
            <w:vAlign w:val="center"/>
          </w:tcPr>
          <w:p w14:paraId="00967D6B"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val="restart"/>
            <w:vAlign w:val="center"/>
          </w:tcPr>
          <w:p w14:paraId="28562D71" w14:textId="77777777" w:rsidR="000A11B5" w:rsidRPr="00A56B43" w:rsidRDefault="000A11B5" w:rsidP="00560352">
            <w:pPr>
              <w:spacing w:line="240" w:lineRule="auto"/>
              <w:ind w:firstLine="0"/>
              <w:jc w:val="center"/>
              <w:rPr>
                <w:rFonts w:eastAsia="Calibri" w:cs="Times New Roman"/>
                <w:sz w:val="20"/>
                <w:szCs w:val="20"/>
              </w:rPr>
            </w:pPr>
            <w:r w:rsidRPr="00A56B43">
              <w:rPr>
                <w:rFonts w:eastAsia="Calibri" w:cs="Times New Roman"/>
                <w:color w:val="000000"/>
                <w:sz w:val="20"/>
                <w:szCs w:val="20"/>
              </w:rPr>
              <w:t>14</w:t>
            </w:r>
          </w:p>
        </w:tc>
        <w:tc>
          <w:tcPr>
            <w:tcW w:w="1161" w:type="dxa"/>
            <w:vMerge w:val="restart"/>
            <w:vAlign w:val="center"/>
          </w:tcPr>
          <w:p w14:paraId="0D1A0B0B" w14:textId="77777777" w:rsidR="000A11B5" w:rsidRPr="00A56B43" w:rsidRDefault="000A11B5" w:rsidP="00560352">
            <w:pPr>
              <w:spacing w:line="240" w:lineRule="auto"/>
              <w:ind w:firstLine="0"/>
              <w:jc w:val="left"/>
              <w:rPr>
                <w:rFonts w:eastAsia="Calibri" w:cs="Times New Roman"/>
                <w:color w:val="000000"/>
                <w:sz w:val="20"/>
                <w:szCs w:val="20"/>
                <w:vertAlign w:val="superscript"/>
              </w:rPr>
            </w:pPr>
            <w:r w:rsidRPr="00A56B43">
              <w:rPr>
                <w:rFonts w:eastAsia="Calibri" w:cs="Times New Roman"/>
                <w:color w:val="000000"/>
                <w:sz w:val="20"/>
                <w:szCs w:val="20"/>
              </w:rPr>
              <w:t>Sedanter Kadın</w:t>
            </w:r>
            <w:r w:rsidRPr="00A56B43">
              <w:rPr>
                <w:rFonts w:eastAsia="Calibri" w:cs="Times New Roman"/>
                <w:b/>
                <w:i/>
                <w:color w:val="000000"/>
                <w:sz w:val="20"/>
                <w:szCs w:val="20"/>
                <w:vertAlign w:val="superscript"/>
              </w:rPr>
              <w:t>b</w:t>
            </w:r>
          </w:p>
        </w:tc>
        <w:tc>
          <w:tcPr>
            <w:tcW w:w="773" w:type="dxa"/>
          </w:tcPr>
          <w:p w14:paraId="3B264C72"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Ön Test</w:t>
            </w:r>
          </w:p>
        </w:tc>
        <w:tc>
          <w:tcPr>
            <w:tcW w:w="1290" w:type="dxa"/>
          </w:tcPr>
          <w:p w14:paraId="474F9063"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2,79±0,15</w:t>
            </w:r>
          </w:p>
        </w:tc>
        <w:tc>
          <w:tcPr>
            <w:tcW w:w="896" w:type="dxa"/>
            <w:vMerge/>
            <w:vAlign w:val="center"/>
          </w:tcPr>
          <w:p w14:paraId="5262F563"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96CC57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1CE0FCD1"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7E4F9E70"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4F7E1796"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335BBAB9" w14:textId="77777777" w:rsidR="000A11B5" w:rsidRPr="00A56B43" w:rsidRDefault="000A11B5" w:rsidP="00560352">
            <w:pPr>
              <w:spacing w:line="240" w:lineRule="auto"/>
              <w:ind w:firstLine="0"/>
              <w:jc w:val="center"/>
              <w:rPr>
                <w:rFonts w:eastAsia="Calibri" w:cs="Times New Roman"/>
                <w:color w:val="000000"/>
                <w:sz w:val="20"/>
                <w:szCs w:val="20"/>
              </w:rPr>
            </w:pPr>
          </w:p>
        </w:tc>
      </w:tr>
      <w:tr w:rsidR="000A11B5" w:rsidRPr="00A56B43" w14:paraId="01AF4E0D" w14:textId="77777777" w:rsidTr="00E20E71">
        <w:trPr>
          <w:trHeight w:val="55"/>
        </w:trPr>
        <w:tc>
          <w:tcPr>
            <w:tcW w:w="387" w:type="dxa"/>
            <w:vMerge/>
            <w:vAlign w:val="center"/>
          </w:tcPr>
          <w:p w14:paraId="4C7CD6FE" w14:textId="77777777" w:rsidR="000A11B5" w:rsidRPr="00A56B43" w:rsidRDefault="000A11B5" w:rsidP="00560352">
            <w:pPr>
              <w:spacing w:line="240" w:lineRule="auto"/>
              <w:ind w:firstLine="0"/>
              <w:jc w:val="left"/>
              <w:rPr>
                <w:rFonts w:eastAsia="Calibri" w:cs="Times New Roman"/>
                <w:color w:val="000000"/>
                <w:sz w:val="20"/>
                <w:szCs w:val="20"/>
              </w:rPr>
            </w:pPr>
          </w:p>
        </w:tc>
        <w:tc>
          <w:tcPr>
            <w:tcW w:w="386" w:type="dxa"/>
            <w:vMerge/>
          </w:tcPr>
          <w:p w14:paraId="6C50AF14" w14:textId="77777777" w:rsidR="000A11B5" w:rsidRPr="00A56B43" w:rsidRDefault="000A11B5" w:rsidP="00560352">
            <w:pPr>
              <w:spacing w:line="240" w:lineRule="auto"/>
              <w:ind w:firstLine="0"/>
              <w:rPr>
                <w:rFonts w:eastAsia="Calibri" w:cs="Times New Roman"/>
                <w:color w:val="000000"/>
                <w:sz w:val="20"/>
                <w:szCs w:val="20"/>
              </w:rPr>
            </w:pPr>
          </w:p>
        </w:tc>
        <w:tc>
          <w:tcPr>
            <w:tcW w:w="1161" w:type="dxa"/>
            <w:vMerge/>
          </w:tcPr>
          <w:p w14:paraId="6E59862D" w14:textId="77777777" w:rsidR="000A11B5" w:rsidRPr="00A56B43" w:rsidRDefault="000A11B5" w:rsidP="00560352">
            <w:pPr>
              <w:spacing w:line="240" w:lineRule="auto"/>
              <w:ind w:firstLine="0"/>
              <w:rPr>
                <w:rFonts w:eastAsia="Calibri" w:cs="Times New Roman"/>
                <w:color w:val="000000"/>
                <w:sz w:val="20"/>
                <w:szCs w:val="20"/>
              </w:rPr>
            </w:pPr>
          </w:p>
        </w:tc>
        <w:tc>
          <w:tcPr>
            <w:tcW w:w="773" w:type="dxa"/>
          </w:tcPr>
          <w:p w14:paraId="7B7D6C8C" w14:textId="77777777" w:rsidR="000A11B5" w:rsidRPr="00A56B43" w:rsidRDefault="000A11B5" w:rsidP="00560352">
            <w:pPr>
              <w:spacing w:line="240" w:lineRule="auto"/>
              <w:ind w:firstLine="0"/>
              <w:rPr>
                <w:rFonts w:eastAsia="Calibri" w:cs="Times New Roman"/>
                <w:color w:val="000000"/>
                <w:sz w:val="20"/>
                <w:szCs w:val="20"/>
              </w:rPr>
            </w:pPr>
            <w:r w:rsidRPr="00A56B43">
              <w:rPr>
                <w:rFonts w:eastAsia="Calibri" w:cs="Times New Roman"/>
                <w:color w:val="000000"/>
                <w:sz w:val="20"/>
                <w:szCs w:val="20"/>
              </w:rPr>
              <w:t>Son Test</w:t>
            </w:r>
          </w:p>
        </w:tc>
        <w:tc>
          <w:tcPr>
            <w:tcW w:w="1290" w:type="dxa"/>
            <w:vAlign w:val="center"/>
          </w:tcPr>
          <w:p w14:paraId="15BA2EF9" w14:textId="77777777" w:rsidR="000A11B5" w:rsidRPr="00A56B43" w:rsidRDefault="000A11B5" w:rsidP="00560352">
            <w:pPr>
              <w:spacing w:line="240" w:lineRule="auto"/>
              <w:ind w:firstLine="0"/>
              <w:jc w:val="center"/>
              <w:rPr>
                <w:rFonts w:eastAsia="Calibri" w:cs="Times New Roman"/>
                <w:color w:val="000000"/>
                <w:sz w:val="20"/>
                <w:szCs w:val="20"/>
              </w:rPr>
            </w:pPr>
            <w:r w:rsidRPr="00A56B43">
              <w:rPr>
                <w:rFonts w:eastAsia="Calibri" w:cs="Times New Roman"/>
                <w:color w:val="000000"/>
                <w:sz w:val="20"/>
                <w:szCs w:val="20"/>
              </w:rPr>
              <w:t>2,80±0,13</w:t>
            </w:r>
          </w:p>
        </w:tc>
        <w:tc>
          <w:tcPr>
            <w:tcW w:w="896" w:type="dxa"/>
            <w:vMerge/>
            <w:vAlign w:val="center"/>
          </w:tcPr>
          <w:p w14:paraId="22A8C08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vAlign w:val="center"/>
          </w:tcPr>
          <w:p w14:paraId="3EEECC1E"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896" w:type="dxa"/>
            <w:vMerge/>
          </w:tcPr>
          <w:p w14:paraId="6A1962E7"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96" w:type="dxa"/>
            <w:vMerge/>
          </w:tcPr>
          <w:p w14:paraId="6AF4271C"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3" w:type="dxa"/>
            <w:vMerge/>
          </w:tcPr>
          <w:p w14:paraId="338D4C4B" w14:textId="77777777" w:rsidR="000A11B5" w:rsidRPr="00A56B43" w:rsidRDefault="000A11B5" w:rsidP="00560352">
            <w:pPr>
              <w:spacing w:line="240" w:lineRule="auto"/>
              <w:ind w:firstLine="0"/>
              <w:jc w:val="center"/>
              <w:rPr>
                <w:rFonts w:eastAsia="Calibri" w:cs="Times New Roman"/>
                <w:color w:val="000000"/>
                <w:sz w:val="20"/>
                <w:szCs w:val="20"/>
              </w:rPr>
            </w:pPr>
          </w:p>
        </w:tc>
        <w:tc>
          <w:tcPr>
            <w:tcW w:w="774" w:type="dxa"/>
            <w:vMerge/>
          </w:tcPr>
          <w:p w14:paraId="4EB49B1C" w14:textId="77777777" w:rsidR="000A11B5" w:rsidRPr="00A56B43" w:rsidRDefault="000A11B5" w:rsidP="00560352">
            <w:pPr>
              <w:spacing w:line="240" w:lineRule="auto"/>
              <w:ind w:firstLine="0"/>
              <w:jc w:val="center"/>
              <w:rPr>
                <w:rFonts w:eastAsia="Calibri" w:cs="Times New Roman"/>
                <w:color w:val="000000"/>
                <w:sz w:val="20"/>
                <w:szCs w:val="20"/>
              </w:rPr>
            </w:pPr>
          </w:p>
        </w:tc>
      </w:tr>
    </w:tbl>
    <w:p w14:paraId="3D520A23" w14:textId="77777777" w:rsidR="000A11B5" w:rsidRPr="00A56B43" w:rsidRDefault="000A11B5" w:rsidP="000A11B5">
      <w:pPr>
        <w:spacing w:after="160"/>
        <w:ind w:firstLine="0"/>
        <w:rPr>
          <w:rFonts w:eastAsia="Calibri" w:cs="Times New Roman"/>
          <w:color w:val="000000"/>
          <w:szCs w:val="24"/>
        </w:rPr>
      </w:pPr>
    </w:p>
    <w:p w14:paraId="0F5BAA26" w14:textId="77777777" w:rsidR="000A11B5" w:rsidRPr="00A56B43" w:rsidRDefault="000A11B5" w:rsidP="00E20E71">
      <w:pPr>
        <w:spacing w:after="120"/>
        <w:rPr>
          <w:rFonts w:eastAsia="Calibri" w:cs="Times New Roman"/>
          <w:color w:val="000000"/>
          <w:szCs w:val="24"/>
        </w:rPr>
      </w:pPr>
      <w:r w:rsidRPr="00A56B43">
        <w:rPr>
          <w:rFonts w:eastAsia="Calibri" w:cs="Times New Roman"/>
          <w:color w:val="000000"/>
          <w:szCs w:val="24"/>
        </w:rPr>
        <w:t>Tablo 20’ de görüldüğü gibi sörf yapan kadın/erkekler ve yapmayan kadın/erkeklerin solunum fonksiyonları bakımından gruplar arasında (FEV1, FVC, MVV, VC) değerleri bakımından istatistiksel olarak anlamlı fark bulunmuştur (p&lt;0,05). Grupların kendi içerisindeki ön test ve son test değerlerinin karşılaştırmaları incelendiğinde zamana bağlı istatistiksel olarak anlamlı fark bulunmadığı (p&gt;0,05), uçurtma sörfü yapan ve yapmayan gruplar içerisinde benzer seyrin yaşandığı belirlenmiştir (p&gt;0,05).</w:t>
      </w:r>
    </w:p>
    <w:p w14:paraId="4A9B3E95" w14:textId="77777777" w:rsidR="000A11B5" w:rsidRPr="00A56B43" w:rsidRDefault="000A11B5" w:rsidP="004C1D44">
      <w:pPr>
        <w:ind w:firstLine="0"/>
        <w:jc w:val="left"/>
        <w:rPr>
          <w:rFonts w:cs="Times New Roman"/>
          <w:b/>
          <w:szCs w:val="24"/>
        </w:rPr>
      </w:pPr>
    </w:p>
    <w:p w14:paraId="40BCBE9C" w14:textId="77777777" w:rsidR="004C1D44" w:rsidRPr="00A56B43" w:rsidRDefault="004C1D44" w:rsidP="00CE638B">
      <w:pPr>
        <w:pStyle w:val="Balk1"/>
        <w:rPr>
          <w:shd w:val="clear" w:color="auto" w:fill="FFFFFF"/>
        </w:rPr>
      </w:pPr>
      <w:bookmarkStart w:id="236" w:name="_Toc169254681"/>
      <w:r w:rsidRPr="00A56B43">
        <w:rPr>
          <w:shd w:val="clear" w:color="auto" w:fill="FFFFFF"/>
        </w:rPr>
        <w:lastRenderedPageBreak/>
        <w:t>5. TARTIŞMA</w:t>
      </w:r>
      <w:bookmarkEnd w:id="236"/>
    </w:p>
    <w:p w14:paraId="23E93067" w14:textId="77777777" w:rsidR="00783685" w:rsidRPr="00A56B43" w:rsidRDefault="00783685" w:rsidP="00CE638B">
      <w:pPr>
        <w:rPr>
          <w:shd w:val="clear" w:color="auto" w:fill="FFFFFF"/>
        </w:rPr>
      </w:pPr>
    </w:p>
    <w:p w14:paraId="43F2AF11" w14:textId="77777777" w:rsidR="00783685" w:rsidRPr="00A56B43" w:rsidRDefault="00783685" w:rsidP="00CE638B">
      <w:pPr>
        <w:rPr>
          <w:shd w:val="clear" w:color="auto" w:fill="FFFFFF"/>
        </w:rPr>
      </w:pPr>
    </w:p>
    <w:p w14:paraId="5032FC3C" w14:textId="77777777" w:rsidR="00CE638B" w:rsidRPr="00A56B43" w:rsidRDefault="00CE638B" w:rsidP="00CE638B">
      <w:pPr>
        <w:spacing w:after="120"/>
        <w:rPr>
          <w:lang w:eastAsia="tr-TR"/>
        </w:rPr>
      </w:pPr>
      <w:r w:rsidRPr="00A56B43">
        <w:rPr>
          <w:lang w:eastAsia="tr-TR"/>
        </w:rPr>
        <w:t xml:space="preserve">Günümüz dünyasında birçok farklı coğrafya da ve ülkemizde gün geçtikçe daha da yaygın bir hale gelen su sporları ve bu sporların içesinde kendine önemli bir yer edinen uçurtma sörfü, özellikle denize kıyısı olan yerleşim alanlarında gerek turizm ve rekreatif bir faaliyet olması ve gerekse sportif yönüyle incelendiğinde uluslararası bir nitelik taşıdığı görülmektedir. Bu açıdan bakıldığında uçurtma sörfü ile uğraşanların somatotip ve solunum fonksiyonlarının belirlenmesine yönelik bilimsel çalışmalara ihtiyaç duyulduğu ortadadır. Spor bilimleri alanında farklı spor branşlarında ve sedanterlerde somatotip ve solunum fonksiyonları üzerine birçok bilimsel çalışma olmasına rağmen, yapmış olduğumuz kapsamlı literatür taramasında uçurtma sörfü yapanlara ait ne somatotip özellikleri nede solunum fonksiyonları açısından (ön test-son test dahil) herhangi bir bilimsel çalışmaya rastlanılamamıştır. Alanla ilgili yeterli kaynak bulunamadığından, çalışılan konu hakkında tartışma kısmı daha çok farklı spor branşları üzerinde yapılan bilimsel çalışmalarla desteklenmiştir.  Bu sebeplere dayalı olarak yapmış olduğumuz çalışmanın bilimsel açıdan özgün bir değere sahip olabileceği de düşünülmektedir. Bu bağlamda, Muğla/Akyaka-Gökova da faaliyet gösteren uçurtma sörfü okullarında bulunan sörfçüler ve aynı bölgede ikamet eden katılımcılara ait </w:t>
      </w:r>
      <w:r w:rsidRPr="00A56B43">
        <w:rPr>
          <w:color w:val="000000"/>
          <w:lang w:eastAsia="tr-TR"/>
        </w:rPr>
        <w:t xml:space="preserve">somatotip ölçümleri ve solunum fonksiyon testleri gerçekleştirilmiştir. Çalışmada gerek ön test ve gerekse son test ölçümlerinin alınmasından sonra katılımcıların somatotip özellikleri ve solunum fonksiyon parametrelerinde arasında istatiksel olarak herhangi bir farklılığın olup olmadığı belirlenmeye çalışılmıştır. </w:t>
      </w:r>
    </w:p>
    <w:p w14:paraId="4F037A90" w14:textId="77777777" w:rsidR="00CE638B" w:rsidRPr="00A56B43" w:rsidRDefault="00CE638B" w:rsidP="00CE638B">
      <w:pPr>
        <w:spacing w:after="120"/>
      </w:pPr>
      <w:r w:rsidRPr="00A56B43">
        <w:t xml:space="preserve">Sporcuların fiziksel hazırlık ve branşa özgü beceri geliştirmeye yönelik uyguladıkları antrenman programları sporcuların fiziksel yapılarında farklılık yaratmaktadır. Yapılan bilimsel çalışmalarda farklı spor branşları ile uğraşanların somatotip özelliklerinde farklılıklar görüldüğü </w:t>
      </w:r>
      <w:r w:rsidRPr="00A56B43">
        <w:rPr>
          <w:color w:val="000000" w:themeColor="text1"/>
        </w:rPr>
        <w:t>gibi</w:t>
      </w:r>
      <w:r w:rsidRPr="00A56B43">
        <w:rPr>
          <w:color w:val="FF0000"/>
        </w:rPr>
        <w:t xml:space="preserve"> </w:t>
      </w:r>
      <w:r w:rsidRPr="00A56B43">
        <w:rPr>
          <w:color w:val="000000" w:themeColor="text1"/>
        </w:rPr>
        <w:t xml:space="preserve">(Gutnik ve diğerleri,2015; </w:t>
      </w:r>
      <w:r w:rsidRPr="00A56B43">
        <w:rPr>
          <w:color w:val="000000" w:themeColor="text1"/>
          <w:lang w:eastAsia="tr-TR"/>
        </w:rPr>
        <w:t>Sieser ve diğerleri,2012; Ramirez ve diğerleri,2014)</w:t>
      </w:r>
      <w:r w:rsidRPr="00A56B43">
        <w:rPr>
          <w:rFonts w:ascii="Arial" w:hAnsi="Arial" w:cs="Arial"/>
          <w:color w:val="000000" w:themeColor="text1"/>
          <w:sz w:val="20"/>
          <w:szCs w:val="20"/>
          <w:lang w:eastAsia="tr-TR"/>
        </w:rPr>
        <w:t xml:space="preserve"> </w:t>
      </w:r>
      <w:r w:rsidRPr="00A56B43">
        <w:t xml:space="preserve">fiziksel olarak aktif olan bireylerin </w:t>
      </w:r>
      <w:r w:rsidRPr="00A56B43">
        <w:rPr>
          <w:rFonts w:eastAsia="HiddenHorzOCR"/>
        </w:rPr>
        <w:t xml:space="preserve"> </w:t>
      </w:r>
      <w:r w:rsidRPr="00A56B43">
        <w:t xml:space="preserve">solunum kapasitelerinin </w:t>
      </w:r>
      <w:r w:rsidRPr="00A56B43">
        <w:rPr>
          <w:rFonts w:eastAsia="HiddenHorzOCR"/>
        </w:rPr>
        <w:t xml:space="preserve">aynı yaş, </w:t>
      </w:r>
      <w:r w:rsidRPr="00A56B43">
        <w:t xml:space="preserve">boy, </w:t>
      </w:r>
      <w:r w:rsidRPr="00A56B43">
        <w:rPr>
          <w:rFonts w:eastAsia="HiddenHorzOCR"/>
        </w:rPr>
        <w:t>ağırlığa sahip</w:t>
      </w:r>
      <w:r w:rsidRPr="00A56B43">
        <w:t xml:space="preserve"> olan inaktif bireylerde</w:t>
      </w:r>
      <w:r w:rsidRPr="00A56B43">
        <w:rPr>
          <w:rFonts w:eastAsia="HiddenHorzOCR"/>
        </w:rPr>
        <w:t xml:space="preserve"> </w:t>
      </w:r>
      <w:r w:rsidRPr="00A56B43">
        <w:t xml:space="preserve">daha yüksek </w:t>
      </w:r>
      <w:r w:rsidRPr="00A56B43">
        <w:rPr>
          <w:rFonts w:eastAsia="HiddenHorzOCR"/>
        </w:rPr>
        <w:t xml:space="preserve">olduğu </w:t>
      </w:r>
      <w:r w:rsidRPr="00A56B43">
        <w:t xml:space="preserve">genel olarak kabul gören bir </w:t>
      </w:r>
      <w:r w:rsidRPr="00A56B43">
        <w:rPr>
          <w:rFonts w:eastAsia="HiddenHorzOCR"/>
        </w:rPr>
        <w:t xml:space="preserve">görüştür </w:t>
      </w:r>
      <w:r w:rsidRPr="00A56B43">
        <w:rPr>
          <w:rFonts w:eastAsia="HiddenHorzOCR"/>
          <w:color w:val="000000" w:themeColor="text1"/>
        </w:rPr>
        <w:t>(</w:t>
      </w:r>
      <w:r w:rsidRPr="00A56B43">
        <w:rPr>
          <w:color w:val="000000" w:themeColor="text1"/>
        </w:rPr>
        <w:t xml:space="preserve"> Bouhuys ve Beek, 1979; Hagerman ve diğerleri</w:t>
      </w:r>
      <w:r w:rsidRPr="00A56B43">
        <w:rPr>
          <w:rFonts w:eastAsia="HiddenHorzOCR"/>
          <w:color w:val="000000" w:themeColor="text1"/>
        </w:rPr>
        <w:t>, 1975).</w:t>
      </w:r>
    </w:p>
    <w:p w14:paraId="5381CE50" w14:textId="33D8ADCE" w:rsidR="00CE638B" w:rsidRPr="00A56B43" w:rsidRDefault="00CE638B" w:rsidP="00CE638B">
      <w:pPr>
        <w:spacing w:after="120"/>
      </w:pPr>
      <w:r w:rsidRPr="00A56B43">
        <w:t xml:space="preserve">Literatür örneklerine bakıldığında, </w:t>
      </w:r>
      <w:r w:rsidRPr="00A56B43">
        <w:rPr>
          <w:color w:val="000000" w:themeColor="text1"/>
        </w:rPr>
        <w:t xml:space="preserve">Söğüt ve diğerler (2004) </w:t>
      </w:r>
      <w:r w:rsidRPr="00A56B43">
        <w:t xml:space="preserve">farklı klasmanlardaki genç tenisçiler üzerinde </w:t>
      </w:r>
      <w:r w:rsidR="00087384" w:rsidRPr="00A56B43">
        <w:t>gerçekleştirdiği</w:t>
      </w:r>
      <w:r w:rsidRPr="00A56B43">
        <w:t xml:space="preserve"> çalışmada somatotip özellikleri ve bazı fiziksel özellikleri bakımından kıyaslamış ve klasmanlar arasında somatotip ve fiziksel özellikler</w:t>
      </w:r>
      <w:r w:rsidR="00547C3E">
        <w:t xml:space="preserve"> </w:t>
      </w:r>
      <w:r w:rsidRPr="00A56B43">
        <w:t xml:space="preserve">açısından anlamlı bir farklılık olmadığını bildirmiştir. </w:t>
      </w:r>
      <w:r w:rsidRPr="00A56B43">
        <w:rPr>
          <w:color w:val="000000" w:themeColor="text1"/>
        </w:rPr>
        <w:t xml:space="preserve">Bayios ve diğerleri (2007) </w:t>
      </w:r>
      <w:r w:rsidRPr="00A56B43">
        <w:t xml:space="preserve">Yunanistan 1.lig ile 2. </w:t>
      </w:r>
      <w:r w:rsidRPr="00A56B43">
        <w:lastRenderedPageBreak/>
        <w:t xml:space="preserve">Lig oyuncuları arasındaki kıyaslamasında oyuncular arasında farklılık bulunmadığını bildirmişlerdir. Çalışmamızda, uçurtma sörfü yapan kadınlar ve erkeklerin somatotip özelliklerine ait ön test ve son test değerleri arasında (endomorf, mezomorf, ektomorf) bakımından anlamlı fark bulunmaması literatürü destekler niteliktedir. </w:t>
      </w:r>
    </w:p>
    <w:p w14:paraId="35D4B166" w14:textId="12DB5F0E" w:rsidR="00CE638B" w:rsidRPr="00A56B43" w:rsidRDefault="00CE638B" w:rsidP="00CE638B">
      <w:pPr>
        <w:spacing w:after="120"/>
      </w:pPr>
      <w:r w:rsidRPr="00A56B43">
        <w:t xml:space="preserve">Ancak, </w:t>
      </w:r>
      <w:r w:rsidRPr="00A56B43">
        <w:rPr>
          <w:color w:val="000000" w:themeColor="text1"/>
        </w:rPr>
        <w:t xml:space="preserve">Taş ve diğerleri (2008) </w:t>
      </w:r>
      <w:r w:rsidRPr="00A56B43">
        <w:t xml:space="preserve">Türk genç güreş milli takımı ile Kazak milli takımı sporcuları üzerinde </w:t>
      </w:r>
      <w:r w:rsidR="00087384" w:rsidRPr="00A56B43">
        <w:t>gerçekleştirdiği</w:t>
      </w:r>
      <w:r w:rsidRPr="00A56B43">
        <w:t xml:space="preserve"> araştırmada sporcuların somatotip özelliklerini incelemiş ve Türk güreşçilerin somatotip yapısını mezomorf kazak güreşçilerin ise endomorf-mezomorf olarak bildirmiştir. 1. ve 2. Liginde mücadele eden kadın basketbol voleybol ve hentbolcuların somatotip yapılarını incelediği çalışmasında voleybolcuların dengeli endomorf, basketbol ve hentbol oyuncularının mezomorf-endomorf yapıda olduğunu bildirmiştir. Fakat 1. lig oyuncularının daha yüksek homojen dağılım sergilediğini ve gözlenen bu farklılıkların branşlar arasındaki fizyolojik gerekliliklerinin bir neticesi olduğunu bildirmiştir. </w:t>
      </w:r>
      <w:r w:rsidRPr="00A56B43">
        <w:rPr>
          <w:color w:val="000000" w:themeColor="text1"/>
        </w:rPr>
        <w:t xml:space="preserve">Gontarev ve diğerleri (2016) </w:t>
      </w:r>
      <w:r w:rsidRPr="00A56B43">
        <w:t xml:space="preserve">genç erkek Makedon futbolcular üzerinde yaptığı çalışmasında 14-18 yaş gruplarında somatotip yapıyı incelemiş 14, 15, 16 yaş gruplarında mezomorf ektomorf 17, 18 yaş grubundaki futbolcuların ise mezomorf yapıya sahip olduklarını bildirmiştir. </w:t>
      </w:r>
      <w:r w:rsidRPr="00A56B43">
        <w:rPr>
          <w:color w:val="000000" w:themeColor="text1"/>
        </w:rPr>
        <w:t xml:space="preserve">Apti (2010) </w:t>
      </w:r>
      <w:r w:rsidRPr="00A56B43">
        <w:t>farklı yaş gruplarındaki futbolcuların somatotip yapılarını incelediği çalışmasında futbolcuların ektomorf mezomorf yapıda olduğunu ve yaş ilerledikçe mezomorf yapının da artış gösterdiğini bildirmiştir. Futbolcular üzerinde yapılan bu çalışmalardan yola çıkarak somatotip özelliklerin antrenman düzeyi ve yaş faktörlerinden etkilendiğini yaş ile beraber hormonsal değişime bağlı olarak erkek sporcularda mezomorf yapının artış gösterdiği belirlenmiştir. Grupların kendi içerisindeki karşılaştırmaları incelendiğinde ön test ve son test değerleri arasında (endomorf, mezomorf, ektomorf) bakımından anlamlı farklılık bulunduğu görülmüş, kadın ve erkeklerde bu değişim ile ilgili grup içerisinde benzer seyrin yaşandığı belirlenmiştir.</w:t>
      </w:r>
    </w:p>
    <w:p w14:paraId="3BA663D5" w14:textId="6A493996" w:rsidR="00CE638B" w:rsidRPr="00A56B43" w:rsidRDefault="00CE638B" w:rsidP="00CE638B">
      <w:pPr>
        <w:spacing w:after="120"/>
        <w:rPr>
          <w:color w:val="FF0000"/>
        </w:rPr>
      </w:pPr>
      <w:r w:rsidRPr="00A56B43">
        <w:rPr>
          <w:color w:val="000000" w:themeColor="text1"/>
        </w:rPr>
        <w:t xml:space="preserve">Gutnik ve diğerleri (2015), </w:t>
      </w:r>
      <w:r w:rsidRPr="00A56B43">
        <w:rPr>
          <w:color w:val="000000" w:themeColor="text1"/>
          <w:lang w:eastAsia="tr-TR"/>
        </w:rPr>
        <w:t>Sieser ve diğerleri (2012), Ramirez ve diğerleri (2014)</w:t>
      </w:r>
      <w:r w:rsidRPr="00A56B43">
        <w:rPr>
          <w:rFonts w:ascii="Arial" w:hAnsi="Arial" w:cs="Arial"/>
          <w:color w:val="000000" w:themeColor="text1"/>
          <w:sz w:val="20"/>
          <w:szCs w:val="20"/>
          <w:lang w:eastAsia="tr-TR"/>
        </w:rPr>
        <w:t xml:space="preserve"> </w:t>
      </w:r>
      <w:r w:rsidRPr="00A56B43">
        <w:t>yaptıkları çalışmada hem kadın hem erkek tekvandocularda somatotip özellikleri bakımından gruplar arasında önemli bir fark belirlenmiş, ancak kadınların sikletlere göre endomorf</w:t>
      </w:r>
      <w:r w:rsidRPr="00A56B43">
        <w:rPr>
          <w:rFonts w:ascii="Sylfaen" w:hAnsi="Sylfaen" w:cs="Sylfaen"/>
          <w:sz w:val="21"/>
          <w:szCs w:val="21"/>
        </w:rPr>
        <w:t xml:space="preserve"> </w:t>
      </w:r>
      <w:r w:rsidRPr="00A56B43">
        <w:t>özelliğinin benzerlik gösterdiği görülmüştür. Elit düzeydeki halterciler ve judocular üzerinde yapılan araştırmalarda, bu çalışmadan farklı olarak, mezomorf, Genc Milli Takım tekvandocularının ise ekto-mezomorf, Türk milli takım tekvandocularının dengeli ektomorf, Londra K</w:t>
      </w:r>
      <w:r w:rsidR="00903C2E">
        <w:t>u</w:t>
      </w:r>
      <w:r w:rsidRPr="00A56B43">
        <w:t xml:space="preserve">lüp erkek sporcularının endomorf- mezomorf, kadın sporcuların ise mezomorf-endomorf özellik gösterdiği belirlenmiştir. </w:t>
      </w:r>
    </w:p>
    <w:p w14:paraId="7950AAAE" w14:textId="77777777" w:rsidR="00CE638B" w:rsidRPr="00A56B43" w:rsidRDefault="00CE638B" w:rsidP="00CE638B">
      <w:pPr>
        <w:spacing w:after="120"/>
      </w:pPr>
      <w:r w:rsidRPr="00A56B43">
        <w:t xml:space="preserve">Diğer taraftan, yukarıda belirtilen somatotip çalışmalarının literatür sonuçlarına bakıldığında farklı spor branşlarına ait bulgularda farklılık göstermektedir. </w:t>
      </w:r>
    </w:p>
    <w:p w14:paraId="26B0E048" w14:textId="77777777" w:rsidR="00CE638B" w:rsidRPr="00A56B43" w:rsidRDefault="00CE638B" w:rsidP="00CE638B">
      <w:pPr>
        <w:spacing w:after="120"/>
        <w:rPr>
          <w:color w:val="FF0000"/>
        </w:rPr>
      </w:pPr>
      <w:r w:rsidRPr="00A56B43">
        <w:lastRenderedPageBreak/>
        <w:t xml:space="preserve">Çalışmamızda elde etmiş olduğumuz diğer bulgular değerlendirildiğinde, sörf yapan ve yapmayan erkeklerin ektomorf değerleri arasında anlamlı fark vardı. Grupların kendi içerisindeki karşılaştırmalarında ise mezomorf ön test ve son test değerleri arasında zamana bağlı olarak anlamlı fark bulunduğu, endomorf ve ektomorf ön test ve son test değerleri arasında ise zamana bağlı istatistiksel olarak anlamlı fark yoktu. Sörf yapan ve yapmayanların endomorf ve ektomorf değerlerinin zaman içerisindeki değişimi üzerinde etkisi </w:t>
      </w:r>
      <w:r w:rsidRPr="00A56B43">
        <w:rPr>
          <w:color w:val="000000"/>
        </w:rPr>
        <w:t>olduğu, mezomorf değerlerindeki değişimde ise etkili olmadığı görüldü. Sörf yapan kadın ve erkekler ile yapmayan kadın ve erkeklerin endomorf değerleri arasında fark var iken, endomorf ve mezomorf değerleri arasında fark yoktu. Grupların kendi içerisindeki karşılaştırmalarında mezomorf ön test ve son test değerleri arasında zamana bağlı istatistiksel olarak anlamlı fark vardı. Fakat endomorf ve ektomorf ön test ve son test değerleri arasında ise zamana bağlı olarak anlamlı fark yoktu. Sörf yapan ve yapmayanlar arasında cinsiyetin endomorf ve ektomorf değerlerinin zaman içerisindeki değişimi üzerinde etkisi olduğu, mezomorf değerlerindeki değişimde ise etkili olmadığı belirlendi.</w:t>
      </w:r>
    </w:p>
    <w:p w14:paraId="6A98E26D" w14:textId="77777777" w:rsidR="00CE638B" w:rsidRPr="00A56B43" w:rsidRDefault="00CE638B" w:rsidP="00CE638B">
      <w:pPr>
        <w:spacing w:after="120"/>
        <w:rPr>
          <w:color w:val="000000"/>
        </w:rPr>
      </w:pPr>
      <w:r w:rsidRPr="00A56B43">
        <w:rPr>
          <w:color w:val="000000"/>
        </w:rPr>
        <w:t xml:space="preserve">Sörf yapmayan kadınların endomorf ön test ve son test değerlerinde fark yok iken, mezomorf ve ektomorf ön test ve son test değerleri arasında vardı. Sörf yapmayan erkeklerin endomorf ve mezomorf değerleri arasında anlamlı fark vardı. Sörf yapmayan kadın ve erkeklerin somatotip ön test ve son test değerleri arasında fark yoktu.  Sörf yapan ve yapmayanların endomorf ve ektomorf değerlerinin zaman içerisindeki değişimi üzerinde etkisi olduğu, mezomorf değerlerindeki değişimde ise etkili olmadığı görüldü. </w:t>
      </w:r>
    </w:p>
    <w:p w14:paraId="06335940" w14:textId="77777777" w:rsidR="00CE638B" w:rsidRPr="00A56B43" w:rsidRDefault="00CE638B" w:rsidP="00CE638B">
      <w:pPr>
        <w:spacing w:after="120"/>
      </w:pPr>
      <w:r w:rsidRPr="00A56B43">
        <w:t>Çalışmamızda sörf yapan kadın ve erkekler ile yapmayanların verilerine bakılarak somatotip özelliklerinin yapılan spor branşı, sedanter olma durumu, yaş, cinsiyet, spor yaşı, antrenman düzeyi, kalıtım, çevresel faktörler, kültürel ve sosyo-ekonomik farklılıklar ile ailelerin yaşam biçimi ve beslenme gibi farklılıklardan etkilendiği söylenebilir.  Elde etmiş olduğumuz bulguların sonuçları literatür ile uyumlu olduğu söylenebilir.</w:t>
      </w:r>
    </w:p>
    <w:p w14:paraId="7AF3A411" w14:textId="77777777" w:rsidR="00CE638B" w:rsidRPr="00A56B43" w:rsidRDefault="00CE638B" w:rsidP="00CE638B">
      <w:pPr>
        <w:spacing w:after="120"/>
        <w:rPr>
          <w:color w:val="FF0000"/>
        </w:rPr>
      </w:pPr>
      <w:r w:rsidRPr="00A56B43">
        <w:t>Diğer taraftan çalışmamıza katılan sörf yapan kadın ve erkek sporcular ile yine aynı yaş grubu sedanterlerin solunum fonksiyonları da değerlendirildiğinde, genç</w:t>
      </w:r>
      <w:r w:rsidRPr="00A56B43">
        <w:rPr>
          <w:color w:val="000000" w:themeColor="text1"/>
        </w:rPr>
        <w:t xml:space="preserve"> erişkinler ve erişkinlerde</w:t>
      </w:r>
      <w:r w:rsidRPr="00A56B43">
        <w:rPr>
          <w:b/>
          <w:color w:val="000000" w:themeColor="text1"/>
        </w:rPr>
        <w:t xml:space="preserve"> </w:t>
      </w:r>
      <w:r w:rsidRPr="00A56B43">
        <w:rPr>
          <w:color w:val="000000"/>
        </w:rPr>
        <w:t xml:space="preserve">farklı spor branşlarıyla uğraşanların solunum fonksiyonları üzerinde olumlu etkiler görüldüğünü bildiren çok sayıda bilimsel araştırmalar </w:t>
      </w:r>
      <w:r w:rsidRPr="00A56B43">
        <w:rPr>
          <w:color w:val="000000" w:themeColor="text1"/>
        </w:rPr>
        <w:t>bulunmaktadır (Watson,1995; Mehrotra ve diğerleri,1998; De ve diğerleri, 1980; De ve Tripathi, 1988).</w:t>
      </w:r>
      <w:r w:rsidRPr="00A56B43">
        <w:rPr>
          <w:color w:val="000000"/>
        </w:rPr>
        <w:t xml:space="preserve"> S</w:t>
      </w:r>
      <w:r w:rsidRPr="00A56B43">
        <w:t xml:space="preserve">olunum parametrelerine, fizyolojik gelişimin egzersizden daha fazla etkili olabileceği bildirilmiş ve egzersizin solunum parametrelerine fazla etkili olamayabileceği de belirtilmiştir </w:t>
      </w:r>
      <w:r w:rsidRPr="00A56B43">
        <w:rPr>
          <w:color w:val="000000" w:themeColor="text1"/>
        </w:rPr>
        <w:t xml:space="preserve">(Sarı ve diğerleri,1981; Ergen, 1983). </w:t>
      </w:r>
    </w:p>
    <w:p w14:paraId="6FEA2CBD" w14:textId="77777777" w:rsidR="00CE638B" w:rsidRPr="00A56B43" w:rsidRDefault="00CE638B" w:rsidP="00CE638B">
      <w:pPr>
        <w:spacing w:after="120"/>
      </w:pPr>
      <w:r w:rsidRPr="00A56B43">
        <w:rPr>
          <w:color w:val="000000"/>
        </w:rPr>
        <w:lastRenderedPageBreak/>
        <w:t>Uzun yıllar boyunca yapılan fiziksel aktiviteler sonucunda metabolizmanın olduğundan daha fazla artması ile atmosfer havasından çalışan dokulara daha fazla 0</w:t>
      </w:r>
      <w:r w:rsidRPr="00A56B43">
        <w:rPr>
          <w:color w:val="000000"/>
          <w:vertAlign w:val="subscript"/>
        </w:rPr>
        <w:t xml:space="preserve">2 </w:t>
      </w:r>
      <w:r w:rsidRPr="00A56B43">
        <w:rPr>
          <w:color w:val="000000"/>
        </w:rPr>
        <w:t>taşınmasını gerektirir (</w:t>
      </w:r>
      <w:r w:rsidRPr="00A56B43">
        <w:rPr>
          <w:color w:val="000000" w:themeColor="text1"/>
        </w:rPr>
        <w:t>Schone ve diğerleri, 1997; Bertholon ve diğerleri 1986; Lakhera ve diğerleri 1984).</w:t>
      </w:r>
      <w:r w:rsidRPr="00A56B43">
        <w:rPr>
          <w:color w:val="FF0000"/>
        </w:rPr>
        <w:t xml:space="preserve"> </w:t>
      </w:r>
      <w:r w:rsidRPr="00A56B43">
        <w:t>Bu bağlamda yapmış olduğumuz çalışmaya göre s</w:t>
      </w:r>
      <w:r w:rsidRPr="00A56B43">
        <w:rPr>
          <w:color w:val="000000"/>
        </w:rPr>
        <w:t>örf yapan ve yapmayan kadınların solunum fonksiyonları ön test ve son test değerleri dikkate alındığında (FEV1, FVC, MVV, VC) değerleri arasında anlamlı fark bulundu. Belirlenen farkın, sörf yapan kadınlara ait olduğu ve yapılan spor branşının bu konuda etkin bir rol oynadığı söylenebilir. Ayrıca, sörf yapan kadınlar ve erkeklerin solunum fonksiyonları arasında (FEV1, FVC, MVV, VC) değerleri bakımından anlamlı fark görülmedi. Bunun yanı sıra sörf yapan ve yapmayan erkeklerin solunum fonksiyonları ön test ve son test değerleri bakımından bir fark yoktu. Sörf yapmayan kadınların ve erkelerin solunum fonksiyonları bakımından (FEV1, FVC, MVV, VC) anlamlı fark vardı. Sörf yapan kadın ve erkekler ile yapmayan kadın ve erkeklerin solunum fonksiyonları bakımından gruplar arasında (FEV1, FVC, MVV, VC) değerlerinde anlamlı fark vardı.</w:t>
      </w:r>
      <w:r w:rsidRPr="00A56B43">
        <w:rPr>
          <w:rFonts w:eastAsia="TimesNewRomanPSMT"/>
        </w:rPr>
        <w:t xml:space="preserve"> Yine </w:t>
      </w:r>
      <w:r w:rsidRPr="00A56B43">
        <w:rPr>
          <w:color w:val="000000"/>
        </w:rPr>
        <w:t>sörf yapmayan kadın ve erkeklerin solunum fonksiyonları ön test ve son test değerleri kadınlar ve erkekler arasında (FEV1, FVC, MVV, VC) değerleri bakımından anlamlı fark bulundu. Bu farkın ise, erkeklerin gerek boy gerekse kilo oranlarının daha fazla olmasından kaynakladığı değerlendirilmektedir. Grupların kendi içerisindeki karşılaştırmalarında ön test ve son test değerleri arasında ise anlamlı fark tespit edilmedi. Kadın ve erkeklerde grup içerisinde de benzer durum vardı. Diğer taraftan gruplar arasında elde edilen farklılıkların genelde sörf yapan erkekler ile yapmayan erkekler lehine olduğu görüldü. Bunun sebebinin ise fizyolojik yapı, cinsiyet, erkek ve kadınlar arasındaki boy ve kilo farkı ile yapılan spor branşı, bu spora başlama yaşının etkili olduğu değerlendirilmektedir.</w:t>
      </w:r>
    </w:p>
    <w:p w14:paraId="05C34593" w14:textId="77777777" w:rsidR="00CE638B" w:rsidRPr="00A56B43" w:rsidRDefault="00CE638B" w:rsidP="00CE638B">
      <w:pPr>
        <w:spacing w:after="120"/>
      </w:pPr>
      <w:r w:rsidRPr="00A56B43">
        <w:t xml:space="preserve">Literatüre bakıldığında, benzer çalışmaların sonuçları farklılıklar göstermektedir. </w:t>
      </w:r>
      <w:r w:rsidRPr="00A56B43">
        <w:rPr>
          <w:color w:val="000000" w:themeColor="text1"/>
        </w:rPr>
        <w:t xml:space="preserve">Schone ve diğerleri (1997) </w:t>
      </w:r>
      <w:r w:rsidRPr="00A56B43">
        <w:t xml:space="preserve">yaptıkları çalışmada elit düzeyde orta ve uzun mesafe koşucularının yüksek aerobik kapasiteye yani VC’ ye sahip oldukları belirlenmiştir. Yine elit düzeydeki kadın ve erkek atletler üzerinde yapılan bir çalışmada orta-uzun mesafe koşucuları ve yürüyüşçülerin FVC değerleri sprinterlerden daha büyük bulunmuştur. </w:t>
      </w:r>
      <w:r w:rsidRPr="00A56B43">
        <w:rPr>
          <w:color w:val="000000" w:themeColor="text1"/>
        </w:rPr>
        <w:t>Hagerman ve diğerleri (1975) İ</w:t>
      </w:r>
      <w:r w:rsidRPr="00A56B43">
        <w:t>se güreşçilerin VC değerlerinin boksörlerden daha yüksek bulunmasının nedeni olarak antrenman yaşına bağlı olduğu öne sürmüşlerdir. Yaşları (13-19) olan erkek ve kız öğrencilerde fiziksel aktivite düzeyi arttıkça FVC ve FEV</w:t>
      </w:r>
      <w:r w:rsidRPr="00A56B43">
        <w:rPr>
          <w:vertAlign w:val="subscript"/>
        </w:rPr>
        <w:t>1</w:t>
      </w:r>
      <w:r w:rsidRPr="00A56B43">
        <w:t xml:space="preserve">   düzeylerinde artışlar görülmüştür.</w:t>
      </w:r>
      <w:r w:rsidRPr="00A56B43">
        <w:rPr>
          <w:color w:val="FF0000"/>
        </w:rPr>
        <w:t xml:space="preserve"> </w:t>
      </w:r>
      <w:r w:rsidRPr="00A56B43">
        <w:rPr>
          <w:rFonts w:eastAsia="TimesNewRomanPSMT"/>
          <w:color w:val="000000" w:themeColor="text1"/>
        </w:rPr>
        <w:t>Koc ve Gunay (2000) düzenli</w:t>
      </w:r>
      <w:r w:rsidRPr="00A56B43">
        <w:rPr>
          <w:rFonts w:eastAsia="TimesNewRomanPSMT"/>
        </w:rPr>
        <w:t xml:space="preserve"> olarak egzersiz yapan ve yaş ortalaması 20 (19±2,1) erkek sporcu ve herhangi bir egzersiz yapmayan yaş ortalaması 20 (20±1,4) olan 17 erkek sporcu ve 17 sedanter, toplamda 34 katılımcının ön test ve son test solunum fonksiyonlarını FEV1 ile FEV1/FVC’ nin anlamlı </w:t>
      </w:r>
      <w:r w:rsidRPr="00A56B43">
        <w:rPr>
          <w:rFonts w:eastAsia="TimesNewRomanPSMT"/>
        </w:rPr>
        <w:lastRenderedPageBreak/>
        <w:t>düzeyde yüksek olduğunu tespit etmiştir</w:t>
      </w:r>
      <w:r w:rsidRPr="00A56B43">
        <w:rPr>
          <w:color w:val="000000"/>
        </w:rPr>
        <w:t>. S</w:t>
      </w:r>
      <w:r w:rsidRPr="00A56B43">
        <w:rPr>
          <w:rFonts w:eastAsia="TimesNewRomanPSMT"/>
        </w:rPr>
        <w:t xml:space="preserve">ekiz haftalık fiziksel aktivite neticesinde FEV1 değerlerinde anlamlı farklılıklar tespit etmiş, FVC parametresinde ise herhangi bir farklılık gözlenmemiştir. </w:t>
      </w:r>
      <w:r w:rsidRPr="00A56B43">
        <w:rPr>
          <w:rFonts w:eastAsia="TimesNewRomanPSMT"/>
          <w:color w:val="000000" w:themeColor="text1"/>
        </w:rPr>
        <w:t xml:space="preserve">Guleç (2019) </w:t>
      </w:r>
      <w:r w:rsidRPr="00A56B43">
        <w:rPr>
          <w:rFonts w:eastAsia="TimesNewRomanPSMT"/>
        </w:rPr>
        <w:t xml:space="preserve">adölesanlar da yüksek yoğunluklu yoga egzersizlerinin solunum fonksiyonları ve yaşam kalitesine etkisini incelediğinde, iki grup arasında anlamlı farklılıklar tespit etmiştir. Solunum fonksiyon testinin sonuçlarına göre ise FEV1/FVC değeri dışında bulunan bütün ölçümlerde istatiksel olarak anlamlı sonuçlara varılmıştır. Kontrol grubunda ise FEV1 ve inspirasyon kapasitesi dışında hiçbir sonuç ölçümünde anlamlı değişime rastlanmamıştır. </w:t>
      </w:r>
      <w:r w:rsidRPr="00A56B43">
        <w:rPr>
          <w:color w:val="000000" w:themeColor="text1"/>
        </w:rPr>
        <w:t xml:space="preserve">Atan ve diğerleri (2013) </w:t>
      </w:r>
      <w:r w:rsidRPr="00A56B43">
        <w:rPr>
          <w:color w:val="000000"/>
        </w:rPr>
        <w:t>güreş, yüzme ve taekwon</w:t>
      </w:r>
      <w:r w:rsidRPr="00A56B43">
        <w:rPr>
          <w:color w:val="000000"/>
        </w:rPr>
        <w:softHyphen/>
        <w:t>docuların VC değerinin sedanterlere kıyasla anlamlı derecede yüksek olduğunu, yüzücülerin ise VC değerini judo, atletizm ve masa tenisi spor</w:t>
      </w:r>
      <w:r w:rsidRPr="00A56B43">
        <w:rPr>
          <w:color w:val="000000"/>
        </w:rPr>
        <w:softHyphen/>
        <w:t>cularına kıyasla anlamlı derecede yüksek bulmuşlardır. FVC ve FEV1 değerlerinin her ikisinde de yüzücü ve gü</w:t>
      </w:r>
      <w:r w:rsidRPr="00A56B43">
        <w:rPr>
          <w:color w:val="000000"/>
        </w:rPr>
        <w:softHyphen/>
        <w:t>reşçilerin sedanterlere kıyasla anlamlı derecede daha yük</w:t>
      </w:r>
      <w:r w:rsidRPr="00A56B43">
        <w:rPr>
          <w:color w:val="000000"/>
        </w:rPr>
        <w:softHyphen/>
        <w:t xml:space="preserve">sek değerlere sahip oldukları tespit etmişlerdir. Ayrıca, yüzücülerin MVV değeri judo, atletizm ve masa tenisçilerden anlamlı derecede yüksek olduğu görülmüşken, sedanterlerin MVV değeri güreş, taekwondo ve yüzücülerden istatistiksel olarak daha yüksek bulunmuştur. </w:t>
      </w:r>
    </w:p>
    <w:p w14:paraId="2F50D612" w14:textId="77777777" w:rsidR="00CE638B" w:rsidRPr="00A56B43" w:rsidRDefault="00CE638B" w:rsidP="00CE638B">
      <w:pPr>
        <w:spacing w:after="120"/>
        <w:rPr>
          <w:color w:val="FF0000"/>
        </w:rPr>
      </w:pPr>
      <w:r w:rsidRPr="00A56B43">
        <w:rPr>
          <w:color w:val="000000" w:themeColor="text1"/>
        </w:rPr>
        <w:t xml:space="preserve">Moğulkoç ve diğerleri (1997) </w:t>
      </w:r>
      <w:r w:rsidRPr="00A56B43">
        <w:t xml:space="preserve">kontrol grubunun FEV1 değeri atletizm grubu ile basketbol grubu arasında anlamlı fark bulunmadığını bildirmişlerdir. Benzer şekilde FVC, FEV1, PEF ve FEV1/FVC değerleri farklı spor branşlarında antrenman yapan sporcu grupları arasında kıyaslanmıştır ve gruplar arasında önemli fark </w:t>
      </w:r>
      <w:r w:rsidRPr="00A56B43">
        <w:rPr>
          <w:color w:val="000000" w:themeColor="text1"/>
        </w:rPr>
        <w:t xml:space="preserve">bulunmamıştır (Triki ve diğerleri 2013). </w:t>
      </w:r>
      <w:r w:rsidRPr="00A56B43">
        <w:t xml:space="preserve">Okul takımlarında yer alan ve farklı spor branşlarında antrenman yapan 15-18 yaş grubu erkek öğrencilerin aynı yaş grubundaki sedanter öğrencilerinden daha yüksek FVC, FEV1 ve MVV değerlerine sahip olduğunu belirlemiştir. Bu fark bir yönü ile antrenmanın etkisiyle açıklanabileceği gibi, fiziksel gelişime paralel olarak (boy ve vücut ağırlığı artışı) solunum kapasitesindeki artış ile açıklanabilmiştir. Çalışma da ayrıca genç basketbolcular ve futbolcuların FEV1/FVC değerleri arasında sedanterlere göre anlamlı bir ilişki olduğu rapor edilmiştir. </w:t>
      </w:r>
    </w:p>
    <w:p w14:paraId="4B3136D2" w14:textId="2C51707F" w:rsidR="00CE638B" w:rsidRPr="00A56B43" w:rsidRDefault="00744453" w:rsidP="00CE638B">
      <w:pPr>
        <w:spacing w:after="120"/>
        <w:rPr>
          <w:rFonts w:eastAsia="TimesNewRomanPSMT"/>
        </w:rPr>
      </w:pPr>
      <w:r>
        <w:t xml:space="preserve"> Araştırmada</w:t>
      </w:r>
      <w:r w:rsidR="001D2CD0">
        <w:t>n elde edilen sonuçlar ve literatür incelemesi sonucunda elde edilen bulgular karşılaştırıldığında</w:t>
      </w:r>
      <w:r w:rsidR="00662909">
        <w:t xml:space="preserve">, bu araştırmadan elde edilen sonuçlarla paralellik ya da farklılık gösteren pek çok çalışma olduğu görülmektedir. </w:t>
      </w:r>
      <w:r w:rsidR="00CE638B" w:rsidRPr="00A56B43">
        <w:rPr>
          <w:rFonts w:eastAsia="TimesNewRomanPSMT"/>
        </w:rPr>
        <w:t>Çalışmamıza belirli değişkenler açısından bakıldığında literatür ile uyumlu olduğu görülmektedir.</w:t>
      </w:r>
    </w:p>
    <w:p w14:paraId="3A10FEAA" w14:textId="77777777" w:rsidR="004C1D44" w:rsidRPr="00A56B43" w:rsidRDefault="009E54D6" w:rsidP="00050E99">
      <w:pPr>
        <w:pStyle w:val="Balk1"/>
        <w:rPr>
          <w:rFonts w:eastAsia="Times New Roman"/>
          <w:color w:val="FF0000"/>
          <w:szCs w:val="24"/>
          <w:lang w:eastAsia="tr-TR"/>
        </w:rPr>
      </w:pPr>
      <w:r w:rsidRPr="00A56B43">
        <w:rPr>
          <w:rFonts w:eastAsia="Times New Roman"/>
          <w:color w:val="FF0000"/>
          <w:lang w:eastAsia="tr-TR"/>
        </w:rPr>
        <w:br w:type="page"/>
      </w:r>
      <w:bookmarkStart w:id="237" w:name="_Toc169254682"/>
      <w:r w:rsidR="004C1D44" w:rsidRPr="00A56B43">
        <w:lastRenderedPageBreak/>
        <w:t>6. SONUÇ VE ÖNERİLER</w:t>
      </w:r>
      <w:bookmarkEnd w:id="237"/>
    </w:p>
    <w:p w14:paraId="39069A92" w14:textId="77777777" w:rsidR="00F846F4" w:rsidRPr="00A56B43" w:rsidRDefault="00F846F4" w:rsidP="00CA79E4">
      <w:pPr>
        <w:autoSpaceDE w:val="0"/>
        <w:autoSpaceDN w:val="0"/>
        <w:adjustRightInd w:val="0"/>
        <w:ind w:firstLine="0"/>
        <w:rPr>
          <w:rFonts w:cs="Times New Roman"/>
          <w:b/>
          <w:color w:val="000000" w:themeColor="text1"/>
          <w:szCs w:val="28"/>
        </w:rPr>
      </w:pPr>
    </w:p>
    <w:p w14:paraId="4D64B292" w14:textId="77777777" w:rsidR="004C1D44" w:rsidRPr="00A56B43" w:rsidRDefault="004C1D44" w:rsidP="00CA79E4">
      <w:pPr>
        <w:autoSpaceDE w:val="0"/>
        <w:autoSpaceDN w:val="0"/>
        <w:adjustRightInd w:val="0"/>
        <w:ind w:firstLine="0"/>
        <w:rPr>
          <w:rFonts w:cs="Times New Roman"/>
          <w:b/>
          <w:color w:val="000000" w:themeColor="text1"/>
          <w:szCs w:val="28"/>
        </w:rPr>
      </w:pPr>
    </w:p>
    <w:p w14:paraId="2B237B95" w14:textId="77777777" w:rsidR="0059764A" w:rsidRPr="00A56B43" w:rsidRDefault="0059764A" w:rsidP="0059764A">
      <w:pPr>
        <w:spacing w:after="120"/>
        <w:rPr>
          <w:rFonts w:cs="Times New Roman"/>
          <w:color w:val="000000"/>
          <w:szCs w:val="24"/>
        </w:rPr>
      </w:pPr>
      <w:r w:rsidRPr="00A56B43">
        <w:rPr>
          <w:rFonts w:cs="Times New Roman"/>
          <w:bCs/>
          <w:color w:val="000000"/>
          <w:szCs w:val="24"/>
        </w:rPr>
        <w:t>K</w:t>
      </w:r>
      <w:r w:rsidRPr="00A56B43">
        <w:rPr>
          <w:rFonts w:cs="Times New Roman"/>
          <w:color w:val="000000"/>
          <w:szCs w:val="24"/>
        </w:rPr>
        <w:t>adınlar ve erkeklerin (endomorf, mezomorf, ektomorf) özelliklerine ait ön test ve son test değerleri arasında farklılık vardı (p&lt;0,05). Solunum fonksiyonları (FEV1, FVC, MVV, VC) bakımından kadın ve erkeklerin kendileri arasındaki karşılaştırmanın ön test ve son test değerleri arasında erkekler lehine istatistiksel olarak anlamlı fark görüldü (p&lt;0,05). Diğer taraftan uçurtma sörfü yapan kadınlar ve erkeklerin solunum fonksiyonları ön test ve son test değerleri arasında istatistiksel olarak anlamlı fark belirlendi (p&gt;0,05). Aynı şekilde yapmayan kadınlar ve erkeklerin solunum fonksiyonları bakımından ön test ve son test değerleri arasında istatistiksel olarak anlamlı fark bulunmadı (p&gt;0,05).</w:t>
      </w:r>
    </w:p>
    <w:p w14:paraId="0B48D63A" w14:textId="77777777" w:rsidR="0059764A" w:rsidRPr="00A56B43" w:rsidRDefault="0059764A" w:rsidP="0059764A">
      <w:pPr>
        <w:spacing w:after="120"/>
        <w:rPr>
          <w:rFonts w:cs="Times New Roman"/>
          <w:color w:val="000000"/>
          <w:szCs w:val="24"/>
        </w:rPr>
      </w:pPr>
    </w:p>
    <w:p w14:paraId="044F3369" w14:textId="77777777" w:rsidR="0059764A" w:rsidRPr="00A56B43" w:rsidRDefault="0059764A" w:rsidP="0059764A">
      <w:pPr>
        <w:pStyle w:val="ListeParagraf"/>
        <w:numPr>
          <w:ilvl w:val="0"/>
          <w:numId w:val="34"/>
        </w:numPr>
        <w:spacing w:after="120"/>
        <w:ind w:left="993" w:hanging="426"/>
        <w:rPr>
          <w:rFonts w:cs="Times New Roman"/>
          <w:szCs w:val="24"/>
        </w:rPr>
      </w:pPr>
      <w:r w:rsidRPr="00A56B43">
        <w:rPr>
          <w:rFonts w:cs="Times New Roman"/>
          <w:szCs w:val="24"/>
        </w:rPr>
        <w:t xml:space="preserve">Uçurtma sörfü yapmak isteyenlerin daha etkili sonuçlar elde edebilmeleri için bu spora başlama yaşı daha erken yaşlarda olabilir ve bu süreçte hem antropometrik ölçümler hem de solunum fonksiyon testlerinin yapılması faydalı olabilir. </w:t>
      </w:r>
    </w:p>
    <w:p w14:paraId="6D73E96E" w14:textId="77777777" w:rsidR="0059764A" w:rsidRPr="00A56B43" w:rsidRDefault="0059764A" w:rsidP="0059764A">
      <w:pPr>
        <w:pStyle w:val="ListeParagraf"/>
        <w:numPr>
          <w:ilvl w:val="0"/>
          <w:numId w:val="34"/>
        </w:numPr>
        <w:spacing w:after="120"/>
        <w:ind w:left="993" w:hanging="426"/>
        <w:rPr>
          <w:rFonts w:cs="Times New Roman"/>
          <w:szCs w:val="24"/>
        </w:rPr>
      </w:pPr>
      <w:r w:rsidRPr="00A56B43">
        <w:rPr>
          <w:rFonts w:cs="Times New Roman"/>
          <w:szCs w:val="24"/>
        </w:rPr>
        <w:t xml:space="preserve">Kadın ve erkekler arasında yapılan ölçümlerde, kadınların bu spora başlama yaşı geç olduğundan elde edilen sonuçlar da genelde kadınların aleyhine bir durum ortaya koysa da bu durumu en aza indirgemek için kadınlarında daha erken süreçte bu spor branşına yönlendirilmeleri bir avantaj sağlayabilir.  </w:t>
      </w:r>
    </w:p>
    <w:p w14:paraId="12CF1A33" w14:textId="77777777" w:rsidR="0059764A" w:rsidRPr="00A56B43" w:rsidRDefault="0059764A" w:rsidP="0059764A">
      <w:pPr>
        <w:pStyle w:val="ListeParagraf"/>
        <w:numPr>
          <w:ilvl w:val="0"/>
          <w:numId w:val="34"/>
        </w:numPr>
        <w:spacing w:after="120"/>
        <w:ind w:left="993" w:hanging="426"/>
        <w:rPr>
          <w:rFonts w:cs="Times New Roman"/>
          <w:color w:val="000000"/>
          <w:szCs w:val="24"/>
        </w:rPr>
      </w:pPr>
      <w:r w:rsidRPr="00A56B43">
        <w:rPr>
          <w:rFonts w:cs="Times New Roman"/>
          <w:color w:val="000000"/>
          <w:szCs w:val="24"/>
        </w:rPr>
        <w:t>Uçurtma sörfü yapanların gerek antropometrik özellikleri ve gerekse solunum fonksiyonlarının mevcut değerlerinin, diğer spor branşları ile uğraşanların değerleri ile karşılaştırılması faydalı sonuçlar üretebilir.</w:t>
      </w:r>
    </w:p>
    <w:p w14:paraId="2E2CC61C" w14:textId="77777777" w:rsidR="0059764A" w:rsidRPr="00A56B43" w:rsidRDefault="0059764A" w:rsidP="0059764A">
      <w:pPr>
        <w:pStyle w:val="ListeParagraf"/>
        <w:numPr>
          <w:ilvl w:val="0"/>
          <w:numId w:val="34"/>
        </w:numPr>
        <w:spacing w:after="120"/>
        <w:ind w:left="993" w:hanging="426"/>
        <w:rPr>
          <w:rFonts w:cs="Times New Roman"/>
          <w:color w:val="000000"/>
          <w:szCs w:val="24"/>
        </w:rPr>
      </w:pPr>
      <w:r w:rsidRPr="00A56B43">
        <w:rPr>
          <w:rFonts w:cs="Times New Roman"/>
          <w:color w:val="000000"/>
          <w:szCs w:val="24"/>
        </w:rPr>
        <w:t>Uçurtma sörfü yapanların ölçülen FEV1, FVC, MVV, VC gibi solunum fonksiyonları dışında diğer solunum fonksiyonlarına da bakılabilir.</w:t>
      </w:r>
    </w:p>
    <w:p w14:paraId="06B8E0C4" w14:textId="77777777" w:rsidR="0059764A" w:rsidRPr="00A56B43" w:rsidRDefault="0059764A" w:rsidP="0059764A">
      <w:pPr>
        <w:pStyle w:val="ListeParagraf"/>
        <w:numPr>
          <w:ilvl w:val="0"/>
          <w:numId w:val="34"/>
        </w:numPr>
        <w:spacing w:after="120"/>
        <w:ind w:left="993" w:hanging="426"/>
        <w:rPr>
          <w:rFonts w:cs="Times New Roman"/>
          <w:color w:val="000000"/>
          <w:szCs w:val="24"/>
        </w:rPr>
      </w:pPr>
      <w:r w:rsidRPr="00A56B43">
        <w:rPr>
          <w:rFonts w:cs="Times New Roman"/>
          <w:szCs w:val="24"/>
        </w:rPr>
        <w:t xml:space="preserve">Akyaka da yapmış olduğumuz ölçümler dışında, ülkemizin farklı bölgelerinde sörf yapanlarında farklı bilimsel çalışmalara dahil edilerek evren daha da genişletilebilir. </w:t>
      </w:r>
    </w:p>
    <w:p w14:paraId="7D936257" w14:textId="77777777" w:rsidR="0059764A" w:rsidRPr="00A56B43" w:rsidRDefault="0059764A" w:rsidP="0059764A">
      <w:pPr>
        <w:pStyle w:val="ListeParagraf"/>
        <w:numPr>
          <w:ilvl w:val="0"/>
          <w:numId w:val="34"/>
        </w:numPr>
        <w:spacing w:after="120"/>
        <w:ind w:left="993" w:hanging="426"/>
        <w:rPr>
          <w:rFonts w:cs="Times New Roman"/>
          <w:szCs w:val="24"/>
        </w:rPr>
      </w:pPr>
      <w:r w:rsidRPr="00A56B43">
        <w:rPr>
          <w:rFonts w:cs="Times New Roman"/>
          <w:szCs w:val="24"/>
        </w:rPr>
        <w:t xml:space="preserve">Uçurtma sörfü ile ilgili literatürde yeterli kaynak bulunmadığından bu alanda farklı konuların bilimsel açıdan çalışması bu alana katkı bakımından yararlı olacaktır.  </w:t>
      </w:r>
    </w:p>
    <w:p w14:paraId="1A30AB14" w14:textId="77777777" w:rsidR="00CA79E4" w:rsidRPr="00A56B43" w:rsidRDefault="00CA79E4" w:rsidP="00132E44">
      <w:pPr>
        <w:tabs>
          <w:tab w:val="left" w:pos="567"/>
        </w:tabs>
        <w:ind w:firstLine="0"/>
        <w:rPr>
          <w:rFonts w:cs="Times New Roman"/>
          <w:color w:val="000000" w:themeColor="text1"/>
          <w:szCs w:val="24"/>
        </w:rPr>
      </w:pPr>
    </w:p>
    <w:p w14:paraId="581FE153" w14:textId="77777777" w:rsidR="009E54D6" w:rsidRPr="00A56B43" w:rsidRDefault="009E54D6" w:rsidP="009E54D6">
      <w:pPr>
        <w:ind w:firstLine="0"/>
        <w:rPr>
          <w:rFonts w:eastAsia="Calibri" w:cs="Times New Roman"/>
          <w:b/>
          <w:color w:val="000000"/>
          <w:szCs w:val="24"/>
          <w:lang w:eastAsia="tr-TR" w:bidi="tr-TR"/>
        </w:rPr>
      </w:pPr>
      <w:r w:rsidRPr="00A56B43">
        <w:rPr>
          <w:rFonts w:eastAsia="Calibri" w:cs="Times New Roman"/>
          <w:b/>
          <w:color w:val="000000"/>
          <w:szCs w:val="24"/>
          <w:lang w:eastAsia="tr-TR" w:bidi="tr-TR"/>
        </w:rPr>
        <w:br w:type="page"/>
      </w:r>
    </w:p>
    <w:p w14:paraId="5A141CCB" w14:textId="77777777" w:rsidR="004C1D44" w:rsidRPr="00A56B43" w:rsidRDefault="004C1D44" w:rsidP="00326F07">
      <w:pPr>
        <w:pStyle w:val="Balk1"/>
        <w:rPr>
          <w:rFonts w:eastAsia="Calibri"/>
          <w:lang w:eastAsia="tr-TR" w:bidi="tr-TR"/>
        </w:rPr>
      </w:pPr>
      <w:bookmarkStart w:id="238" w:name="_Toc169254683"/>
      <w:r w:rsidRPr="00A56B43">
        <w:rPr>
          <w:rFonts w:eastAsia="Calibri"/>
          <w:lang w:eastAsia="tr-TR" w:bidi="tr-TR"/>
        </w:rPr>
        <w:lastRenderedPageBreak/>
        <w:t>KAYNAKLAR</w:t>
      </w:r>
      <w:bookmarkEnd w:id="238"/>
    </w:p>
    <w:p w14:paraId="50A18A50" w14:textId="77777777" w:rsidR="00CA79E4" w:rsidRPr="00A56B43" w:rsidRDefault="00CA79E4" w:rsidP="004C1D44">
      <w:pPr>
        <w:ind w:firstLine="0"/>
        <w:rPr>
          <w:rFonts w:eastAsia="Calibri" w:cs="Times New Roman"/>
          <w:b/>
          <w:color w:val="000000"/>
          <w:szCs w:val="24"/>
          <w:lang w:eastAsia="tr-TR" w:bidi="tr-TR"/>
        </w:rPr>
      </w:pPr>
    </w:p>
    <w:p w14:paraId="6043EE7C" w14:textId="77777777" w:rsidR="004C1D44" w:rsidRPr="00A56B43" w:rsidRDefault="004C1D44" w:rsidP="004C1D44">
      <w:pPr>
        <w:ind w:firstLine="0"/>
        <w:rPr>
          <w:rFonts w:eastAsia="Calibri" w:cs="Times New Roman"/>
          <w:b/>
          <w:color w:val="000000"/>
          <w:szCs w:val="24"/>
          <w:lang w:eastAsia="tr-TR" w:bidi="tr-TR"/>
        </w:rPr>
      </w:pPr>
    </w:p>
    <w:p w14:paraId="2920F99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Ackland, T. R., Lohman, T. G., Sundgot-Borgen, J., Maughan, R. J., Meyer, N. L., Stewart, A. D. ve Müller, W. (2012). Current status of body composition assessment in sport. </w:t>
      </w:r>
      <w:r w:rsidRPr="00A56B43">
        <w:rPr>
          <w:i/>
          <w:iCs/>
          <w:noProof/>
          <w:szCs w:val="24"/>
        </w:rPr>
        <w:t>Sports Medicine</w:t>
      </w:r>
      <w:r w:rsidRPr="00A56B43">
        <w:rPr>
          <w:noProof/>
          <w:szCs w:val="24"/>
        </w:rPr>
        <w:t>, 42(3), 227.</w:t>
      </w:r>
    </w:p>
    <w:p w14:paraId="7113067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Açıkada, C. (2007). Hidrostatik yöntemle vücut kompozisyonunun belirlenmesi. 1</w:t>
      </w:r>
      <w:r w:rsidRPr="00A56B43">
        <w:rPr>
          <w:i/>
          <w:iCs/>
          <w:noProof/>
          <w:szCs w:val="24"/>
        </w:rPr>
        <w:t>. Spor Bilimleri Lisansüstü Öğrenci Çalıştayı, Ankara</w:t>
      </w:r>
      <w:r w:rsidRPr="00A56B43">
        <w:rPr>
          <w:noProof/>
          <w:szCs w:val="24"/>
        </w:rPr>
        <w:t>.</w:t>
      </w:r>
    </w:p>
    <w:p w14:paraId="01EB03EE"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Açıkada, C. (Ed.). (2008). </w:t>
      </w:r>
      <w:r w:rsidRPr="00A56B43">
        <w:rPr>
          <w:i/>
          <w:iCs/>
          <w:noProof/>
          <w:szCs w:val="24"/>
        </w:rPr>
        <w:t>Atletizm yetenek modeli raporu.</w:t>
      </w:r>
      <w:r w:rsidRPr="00A56B43">
        <w:rPr>
          <w:noProof/>
          <w:szCs w:val="24"/>
        </w:rPr>
        <w:t xml:space="preserve"> Atletizm Federasyonu Eğitim Kurulu Yayınları II. Ankara: Ataofset Matbacılık.</w:t>
      </w:r>
    </w:p>
    <w:p w14:paraId="30028413"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Açıkada, C., ve Ergen, E. (1990). </w:t>
      </w:r>
      <w:r w:rsidRPr="00A56B43">
        <w:rPr>
          <w:i/>
          <w:iCs/>
          <w:noProof/>
          <w:szCs w:val="24"/>
        </w:rPr>
        <w:t>Bilim ve Spor, Büro-Tek.</w:t>
      </w:r>
      <w:r w:rsidRPr="00A56B43">
        <w:rPr>
          <w:noProof/>
          <w:szCs w:val="24"/>
        </w:rPr>
        <w:t> Ankara: Ofset Matbaacılık.</w:t>
      </w:r>
    </w:p>
    <w:p w14:paraId="6B9192BC" w14:textId="21806A38"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Akça, F. (2006). </w:t>
      </w:r>
      <w:r w:rsidRPr="00A56B43">
        <w:rPr>
          <w:i/>
          <w:iCs/>
          <w:noProof/>
          <w:szCs w:val="24"/>
        </w:rPr>
        <w:t xml:space="preserve">Türkiye kano milli takımı durgunsu kayakçılarının antropometriksomatotip </w:t>
      </w:r>
      <w:r w:rsidR="005A16C6" w:rsidRPr="00A56B43">
        <w:rPr>
          <w:i/>
          <w:iCs/>
          <w:noProof/>
          <w:szCs w:val="24"/>
        </w:rPr>
        <w:t>ö</w:t>
      </w:r>
      <w:r w:rsidRPr="00A56B43">
        <w:rPr>
          <w:i/>
          <w:iCs/>
          <w:noProof/>
          <w:szCs w:val="24"/>
        </w:rPr>
        <w:t xml:space="preserve">özellikleri ve çeşitli performans testi sonuçlarının performansla ilişkisinin incelenmesi. </w:t>
      </w:r>
      <w:r w:rsidRPr="00A56B43">
        <w:rPr>
          <w:noProof/>
          <w:szCs w:val="24"/>
        </w:rPr>
        <w:t>Yayımlanmamış yüksek lisans tezi, Ankara Üniversitesi, Sağlık Bilimleri Enstitüsü, Ankara.</w:t>
      </w:r>
    </w:p>
    <w:p w14:paraId="4AB7323A"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Akgün, N. (1973). </w:t>
      </w:r>
      <w:r w:rsidRPr="00A56B43">
        <w:rPr>
          <w:i/>
          <w:iCs/>
          <w:noProof/>
          <w:szCs w:val="24"/>
        </w:rPr>
        <w:t>Egzersiz fizyolojisi.</w:t>
      </w:r>
      <w:r w:rsidRPr="00A56B43">
        <w:rPr>
          <w:noProof/>
          <w:szCs w:val="24"/>
        </w:rPr>
        <w:t xml:space="preserve"> Bornova: Ege Üniversitesi Matbaası.</w:t>
      </w:r>
    </w:p>
    <w:p w14:paraId="710EC5B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Akkuş, H. (1994). </w:t>
      </w:r>
      <w:r w:rsidRPr="00A56B43">
        <w:rPr>
          <w:i/>
          <w:iCs/>
          <w:noProof/>
          <w:szCs w:val="24"/>
        </w:rPr>
        <w:t>Elit Haltercilerin Antropometrik Özellikleri, Biyomotor Yetenekleri, Fizyolojik Özellikleri ve Başarıları Arasındaki İlişkilerin Araştırılması.</w:t>
      </w:r>
      <w:r w:rsidRPr="00A56B43">
        <w:rPr>
          <w:noProof/>
          <w:szCs w:val="24"/>
        </w:rPr>
        <w:t xml:space="preserve"> Yayınlanmamış Doktora Tezi, Marmara Üniversitesi, Sağlık Bilimleri Enstitüsü, İstanbul.</w:t>
      </w:r>
    </w:p>
    <w:p w14:paraId="5EC30359"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Akyanak, S. (1980). </w:t>
      </w:r>
      <w:r w:rsidRPr="00A56B43">
        <w:rPr>
          <w:i/>
          <w:iCs/>
          <w:noProof/>
          <w:szCs w:val="24"/>
        </w:rPr>
        <w:t>Solunum hastalıkları.</w:t>
      </w:r>
      <w:r w:rsidRPr="00A56B43">
        <w:rPr>
          <w:noProof/>
          <w:szCs w:val="24"/>
        </w:rPr>
        <w:t xml:space="preserve"> Ankara: Ongun Kardeşler Matbaacılık.</w:t>
      </w:r>
    </w:p>
    <w:p w14:paraId="7A644478"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Andaç, S.O. (1977). </w:t>
      </w:r>
      <w:r w:rsidRPr="00A56B43">
        <w:rPr>
          <w:i/>
          <w:iCs/>
          <w:noProof/>
          <w:szCs w:val="24"/>
        </w:rPr>
        <w:t>Fizyoloji.</w:t>
      </w:r>
      <w:r w:rsidRPr="00A56B43">
        <w:rPr>
          <w:noProof/>
          <w:szCs w:val="24"/>
        </w:rPr>
        <w:t xml:space="preserve"> Ankara: Hacettepe Üniversitesi Yayınları.</w:t>
      </w:r>
    </w:p>
    <w:p w14:paraId="73A3B94F"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Andersen, K. L., Ilmarinen, J., Rutenfranz, J., Ottmann, W., Berndt, I., Kylian, H., ve Ruppel, M. (1984). Leisure time sport activities and maximal aerobic power during late adolescence. </w:t>
      </w:r>
      <w:r w:rsidRPr="00A56B43">
        <w:rPr>
          <w:i/>
          <w:iCs/>
          <w:noProof/>
          <w:szCs w:val="24"/>
        </w:rPr>
        <w:t>European journal of applied physiology and occupational physiology</w:t>
      </w:r>
      <w:r w:rsidRPr="00A56B43">
        <w:rPr>
          <w:noProof/>
          <w:szCs w:val="24"/>
        </w:rPr>
        <w:t>, </w:t>
      </w:r>
      <w:r w:rsidRPr="00A56B43">
        <w:rPr>
          <w:i/>
          <w:iCs/>
          <w:noProof/>
          <w:szCs w:val="24"/>
        </w:rPr>
        <w:t>52</w:t>
      </w:r>
      <w:r w:rsidRPr="00A56B43">
        <w:rPr>
          <w:noProof/>
          <w:szCs w:val="24"/>
        </w:rPr>
        <w:t>(4), 431-436.</w:t>
      </w:r>
    </w:p>
    <w:p w14:paraId="6B09068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Anderson, S.D., Daviskas, E., Biomed, E.M. (2000). The mechanism of exercise-İnduced asthma is… </w:t>
      </w:r>
      <w:r w:rsidRPr="00A56B43">
        <w:rPr>
          <w:i/>
          <w:iCs/>
          <w:noProof/>
          <w:szCs w:val="24"/>
        </w:rPr>
        <w:t>J Allergy Clin Immunol,</w:t>
      </w:r>
      <w:r w:rsidRPr="00A56B43">
        <w:rPr>
          <w:noProof/>
          <w:szCs w:val="24"/>
        </w:rPr>
        <w:t xml:space="preserve"> 106: 453-459.</w:t>
      </w:r>
    </w:p>
    <w:p w14:paraId="544B77FA"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Apti, A. (2010). 10-18 yaş erkek futbolcularda somatotip ve vücut kompozisyonunun aerobik performans ve yaşanan sportif yaralanmalar ile ilişkisinin değerlendirilmesi. </w:t>
      </w:r>
      <w:r w:rsidRPr="00A56B43">
        <w:rPr>
          <w:i/>
          <w:iCs/>
          <w:noProof/>
          <w:szCs w:val="24"/>
        </w:rPr>
        <w:t>Fırat Tıp Dergisi,</w:t>
      </w:r>
      <w:r w:rsidRPr="00A56B43">
        <w:rPr>
          <w:noProof/>
          <w:szCs w:val="24"/>
        </w:rPr>
        <w:t xml:space="preserve"> 15(3): 118-122.</w:t>
      </w:r>
    </w:p>
    <w:p w14:paraId="6E46880F"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lastRenderedPageBreak/>
        <w:t>Atan, T., Akyol, P., ve Çebi, M. (2013). Bireysel sporlarla ugrasan yildizlar kategorisindeki sporcularin solunum fonksiyonlarinin karsilastirilmasi/Comparison of respiratory functions of athletes engaged in different individual sports branches. </w:t>
      </w:r>
      <w:r w:rsidRPr="00A56B43">
        <w:rPr>
          <w:i/>
          <w:iCs/>
          <w:noProof/>
          <w:szCs w:val="24"/>
        </w:rPr>
        <w:t>Dicle Tip Dergisi</w:t>
      </w:r>
      <w:r w:rsidRPr="00A56B43">
        <w:rPr>
          <w:noProof/>
          <w:szCs w:val="24"/>
        </w:rPr>
        <w:t>, </w:t>
      </w:r>
      <w:r w:rsidRPr="00A56B43">
        <w:rPr>
          <w:i/>
          <w:iCs/>
          <w:noProof/>
          <w:szCs w:val="24"/>
        </w:rPr>
        <w:t>40</w:t>
      </w:r>
      <w:r w:rsidRPr="00A56B43">
        <w:rPr>
          <w:noProof/>
          <w:szCs w:val="24"/>
        </w:rPr>
        <w:t>(2), 182-192.</w:t>
      </w:r>
    </w:p>
    <w:p w14:paraId="22DEAA4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Aysan, H.A. (2010). </w:t>
      </w:r>
      <w:r w:rsidRPr="00A56B43">
        <w:rPr>
          <w:i/>
          <w:iCs/>
          <w:noProof/>
          <w:szCs w:val="24"/>
        </w:rPr>
        <w:t>Spor lisesi ve fen lisesi öğrencilerinde sportif aktivite düzeylerinin vücut kompozisyonu ve kemik mineral yoğunluğu üzerine etkileri</w:t>
      </w:r>
      <w:r w:rsidRPr="00A56B43">
        <w:rPr>
          <w:noProof/>
          <w:szCs w:val="24"/>
        </w:rPr>
        <w:t>. Yayımlanmamış Doktora Tezi, Fırat Üniversitesi, Sağlık Bilimleri Enstitüsü, Elazığ.</w:t>
      </w:r>
    </w:p>
    <w:p w14:paraId="53371EF6"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Barut, Ç., Kiran. S., Ogur. R, ve Güler. Ç. (2004) </w:t>
      </w:r>
      <w:r w:rsidRPr="00A56B43">
        <w:rPr>
          <w:i/>
          <w:iCs/>
          <w:noProof/>
          <w:szCs w:val="24"/>
        </w:rPr>
        <w:t>İnsan öğesi ve değişimi’nin: sağlık boyutuyla ergonomi-hekim ve mühendisler için.</w:t>
      </w:r>
      <w:r w:rsidRPr="00A56B43">
        <w:rPr>
          <w:noProof/>
          <w:szCs w:val="24"/>
        </w:rPr>
        <w:t xml:space="preserve"> Ankara: Palme Yayıncılık.</w:t>
      </w:r>
    </w:p>
    <w:p w14:paraId="04ABB3EA"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Bayios, I. A., Bergeles, N. K., Apostolidis, N. G., Noutsos, K. S., ve Koskolou, M. D. (2006). Anthropometric, body composition and somatotype differences of Greek elite female basketball, volleyball and handball players. </w:t>
      </w:r>
      <w:r w:rsidRPr="00A56B43">
        <w:rPr>
          <w:i/>
          <w:iCs/>
          <w:noProof/>
          <w:szCs w:val="24"/>
        </w:rPr>
        <w:t>Journal of sports medicine and physical fitness,</w:t>
      </w:r>
      <w:r w:rsidRPr="00A56B43">
        <w:rPr>
          <w:noProof/>
          <w:szCs w:val="24"/>
        </w:rPr>
        <w:t xml:space="preserve"> 46(2): 271.</w:t>
      </w:r>
    </w:p>
    <w:p w14:paraId="4A21C4B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Baysal, A., Aksoy, M., Bozkurt, N., Merdol, T., Pekcan, G., Besler, T. ve Yıldız, E. (2008). </w:t>
      </w:r>
      <w:r w:rsidRPr="00A56B43">
        <w:rPr>
          <w:i/>
          <w:iCs/>
          <w:noProof/>
          <w:szCs w:val="24"/>
        </w:rPr>
        <w:t>Diyet el kitabı</w:t>
      </w:r>
      <w:r w:rsidRPr="00A56B43">
        <w:rPr>
          <w:noProof/>
          <w:szCs w:val="24"/>
        </w:rPr>
        <w:t xml:space="preserve"> (5. Basım). Ankara: Hatiboğlu Yayınevi.</w:t>
      </w:r>
    </w:p>
    <w:p w14:paraId="0C85715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Beachle, T.R. ve Earle, R.W. (2000). </w:t>
      </w:r>
      <w:r w:rsidRPr="00A56B43">
        <w:rPr>
          <w:i/>
          <w:iCs/>
          <w:noProof/>
          <w:szCs w:val="24"/>
        </w:rPr>
        <w:t>Essentials of strength training and conditioning.</w:t>
      </w:r>
      <w:r w:rsidRPr="00A56B43">
        <w:rPr>
          <w:noProof/>
          <w:szCs w:val="24"/>
        </w:rPr>
        <w:t xml:space="preserve"> USA: Human Kinetics.</w:t>
      </w:r>
    </w:p>
    <w:p w14:paraId="765AA31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Behnke, A.R. ve Wilmore, J. H. (1974). </w:t>
      </w:r>
      <w:r w:rsidRPr="00A56B43">
        <w:rPr>
          <w:i/>
          <w:iCs/>
          <w:noProof/>
          <w:szCs w:val="24"/>
        </w:rPr>
        <w:t>Evaluation and regulation of body build and composition.</w:t>
      </w:r>
      <w:r w:rsidRPr="00A56B43">
        <w:rPr>
          <w:noProof/>
          <w:szCs w:val="24"/>
        </w:rPr>
        <w:t xml:space="preserve"> Prentice Hall.</w:t>
      </w:r>
    </w:p>
    <w:p w14:paraId="0E2EE2C7"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39" w:name="_Hlk163505213"/>
      <w:r w:rsidRPr="00A56B43">
        <w:rPr>
          <w:noProof/>
          <w:szCs w:val="24"/>
        </w:rPr>
        <w:t>Bertholon</w:t>
      </w:r>
      <w:bookmarkEnd w:id="239"/>
      <w:r w:rsidRPr="00A56B43">
        <w:rPr>
          <w:noProof/>
          <w:szCs w:val="24"/>
        </w:rPr>
        <w:t xml:space="preserve">, JF, Carles, J, Teillac, A. (1986). Assessment of ventilatory performance of using the maximal expiratory flow-volume curve. </w:t>
      </w:r>
      <w:r w:rsidRPr="00A56B43">
        <w:rPr>
          <w:i/>
          <w:iCs/>
          <w:noProof/>
          <w:szCs w:val="24"/>
        </w:rPr>
        <w:t>Int J Sports Med,</w:t>
      </w:r>
      <w:r w:rsidRPr="00A56B43">
        <w:rPr>
          <w:noProof/>
          <w:szCs w:val="24"/>
        </w:rPr>
        <w:t xml:space="preserve"> 7: 80-85.</w:t>
      </w:r>
    </w:p>
    <w:p w14:paraId="37BE9BE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Bilgiç, H., Korkmaz, A., ve Öter, Ş. (2003). </w:t>
      </w:r>
      <w:r w:rsidRPr="00A56B43">
        <w:rPr>
          <w:i/>
          <w:iCs/>
          <w:noProof/>
          <w:szCs w:val="24"/>
        </w:rPr>
        <w:t>Sağlıklı bir hayat için yaşam boyu spor.</w:t>
      </w:r>
      <w:r w:rsidRPr="00A56B43">
        <w:rPr>
          <w:noProof/>
          <w:szCs w:val="24"/>
        </w:rPr>
        <w:t> Ankara: GATA Basımevi.</w:t>
      </w:r>
    </w:p>
    <w:p w14:paraId="266EA0F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Boileau, R. A. ve Horswill, C. A. (2000). Body composition in sports: Measurement and applications for weight loss and gain. </w:t>
      </w:r>
      <w:r w:rsidRPr="00A56B43">
        <w:rPr>
          <w:i/>
          <w:iCs/>
          <w:noProof/>
          <w:szCs w:val="24"/>
        </w:rPr>
        <w:t>Exercise and sport science. Philadelphia: Lippincontt Williams and Wilkins,</w:t>
      </w:r>
      <w:r w:rsidRPr="00A56B43">
        <w:rPr>
          <w:noProof/>
          <w:szCs w:val="24"/>
        </w:rPr>
        <w:t xml:space="preserve"> 319-38.</w:t>
      </w:r>
    </w:p>
    <w:p w14:paraId="7D21ED3B"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40" w:name="_Hlk163494737"/>
      <w:r w:rsidRPr="00A56B43">
        <w:rPr>
          <w:noProof/>
          <w:szCs w:val="24"/>
        </w:rPr>
        <w:t>Bouhuys</w:t>
      </w:r>
      <w:bookmarkEnd w:id="240"/>
      <w:r w:rsidRPr="00A56B43">
        <w:rPr>
          <w:noProof/>
          <w:szCs w:val="24"/>
        </w:rPr>
        <w:t>, A. ve Beek, G.I. (1979). largc Lungs in Dives J. Appl. Plıysıol: Respral Environ . Exercise phsioI. J9,967-975.</w:t>
      </w:r>
    </w:p>
    <w:p w14:paraId="1996F7E8"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Callaway, C. W., Chumlea, C. W., Bouchard, C., Himes, J. H., Lohman, T. G., Martin, A. D., Mueller H.  W., Roche, A. F. ve Seefeldt, V. D. (1988). Circumferences. In Lohman, TG, </w:t>
      </w:r>
      <w:r w:rsidRPr="00A56B43">
        <w:rPr>
          <w:noProof/>
          <w:szCs w:val="24"/>
        </w:rPr>
        <w:lastRenderedPageBreak/>
        <w:t xml:space="preserve">Roche, AF ve Marorell, R. (Eds). </w:t>
      </w:r>
      <w:r w:rsidRPr="00A56B43">
        <w:rPr>
          <w:i/>
          <w:iCs/>
          <w:noProof/>
          <w:szCs w:val="24"/>
        </w:rPr>
        <w:t>Anthropometric standardization reference manual</w:t>
      </w:r>
      <w:r w:rsidRPr="00A56B43">
        <w:rPr>
          <w:noProof/>
          <w:szCs w:val="24"/>
        </w:rPr>
        <w:t xml:space="preserve">. Human kinetics books, s:39-54. </w:t>
      </w:r>
    </w:p>
    <w:p w14:paraId="4FB1425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Carlsen, K.H., Roksund, O., Olsholt, K., Nja, F., Leegaard, J. ve Bratten, G. (1995). Overnight protection by inhaled salmeterol on exercise-induced asthma in children. </w:t>
      </w:r>
      <w:r w:rsidRPr="00A56B43">
        <w:rPr>
          <w:i/>
          <w:iCs/>
          <w:noProof/>
          <w:szCs w:val="24"/>
        </w:rPr>
        <w:t xml:space="preserve">Eur Respir J, </w:t>
      </w:r>
      <w:r w:rsidRPr="00A56B43">
        <w:rPr>
          <w:noProof/>
          <w:szCs w:val="24"/>
        </w:rPr>
        <w:t>8: 1852-1855</w:t>
      </w:r>
    </w:p>
    <w:p w14:paraId="5E4AF33F"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Carrick-Ranson, G., Hastings, J. L., Bhella, P. S., Fujimoto, N., Shibata, S., Palmer, M. D., ... ve Levine, B. D. (2014). The effect of lifelong exercise dose on cardiovascular function during exercise. </w:t>
      </w:r>
      <w:r w:rsidRPr="00A56B43">
        <w:rPr>
          <w:i/>
          <w:iCs/>
          <w:noProof/>
          <w:szCs w:val="24"/>
        </w:rPr>
        <w:t>Journal of applied physiology</w:t>
      </w:r>
      <w:r w:rsidRPr="00A56B43">
        <w:rPr>
          <w:noProof/>
          <w:szCs w:val="24"/>
        </w:rPr>
        <w:t>, (Bethesda, Md: 1985), 116(7):736-745.</w:t>
      </w:r>
    </w:p>
    <w:p w14:paraId="7C62AA73"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Carter, J. L. (1970). The somatotypes of athletes—a review. </w:t>
      </w:r>
      <w:r w:rsidRPr="00A56B43">
        <w:rPr>
          <w:i/>
          <w:iCs/>
          <w:noProof/>
          <w:szCs w:val="24"/>
        </w:rPr>
        <w:t>Human Biology</w:t>
      </w:r>
      <w:r w:rsidRPr="00A56B43">
        <w:rPr>
          <w:noProof/>
          <w:szCs w:val="24"/>
        </w:rPr>
        <w:t>, 535-569.</w:t>
      </w:r>
    </w:p>
    <w:p w14:paraId="7031F39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Carter, J. L., ve Heath, B. H. (1990). </w:t>
      </w:r>
      <w:r w:rsidRPr="00A56B43">
        <w:rPr>
          <w:i/>
          <w:iCs/>
          <w:noProof/>
          <w:szCs w:val="24"/>
        </w:rPr>
        <w:t>Somatotyping: development and applications</w:t>
      </w:r>
      <w:r w:rsidRPr="00A56B43">
        <w:rPr>
          <w:noProof/>
          <w:szCs w:val="24"/>
        </w:rPr>
        <w:t> (Vol. 5). Cambridge university press.</w:t>
      </w:r>
    </w:p>
    <w:p w14:paraId="4759C9D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Ceylan, M., Akçakoyun, F., ve Sukan, H. D. (2016). Bir ekstrem spor olarak uçurtma sörfünün sosyotropi ve otonomi düzeyi üzerindeki etkisi. </w:t>
      </w:r>
      <w:r w:rsidRPr="00A56B43">
        <w:rPr>
          <w:i/>
          <w:iCs/>
          <w:noProof/>
          <w:szCs w:val="24"/>
        </w:rPr>
        <w:t>CBÜ Beden Eğitimi ve Spor Bilimleri Dergisi</w:t>
      </w:r>
      <w:r w:rsidRPr="00A56B43">
        <w:rPr>
          <w:noProof/>
          <w:szCs w:val="24"/>
        </w:rPr>
        <w:t>, </w:t>
      </w:r>
      <w:r w:rsidRPr="00A56B43">
        <w:rPr>
          <w:i/>
          <w:iCs/>
          <w:noProof/>
          <w:szCs w:val="24"/>
        </w:rPr>
        <w:t>11</w:t>
      </w:r>
      <w:r w:rsidRPr="00A56B43">
        <w:rPr>
          <w:noProof/>
          <w:szCs w:val="24"/>
        </w:rPr>
        <w:t>(2), 1-9.</w:t>
      </w:r>
    </w:p>
    <w:p w14:paraId="5AA0C738"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Cordain, L, Tucker, A, Moon, D, Stager, JM. (1990). Lung volumes and maximal respiratory pressures in collegiate swimmers and runners. </w:t>
      </w:r>
      <w:r w:rsidRPr="00A56B43">
        <w:rPr>
          <w:i/>
          <w:iCs/>
          <w:noProof/>
          <w:szCs w:val="24"/>
        </w:rPr>
        <w:t>Res Q Exerc Sport,</w:t>
      </w:r>
      <w:r w:rsidRPr="00A56B43">
        <w:rPr>
          <w:noProof/>
          <w:szCs w:val="24"/>
        </w:rPr>
        <w:t xml:space="preserve"> 61: 70-74.</w:t>
      </w:r>
    </w:p>
    <w:p w14:paraId="65079D3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Çakıroğlu, M., Uluçam, E., Cıgalı, B. S. ve Yılmaz, A. (2002). Eltopu oyuncularında vücut ölçümlerinden elde edilen oranlar. </w:t>
      </w:r>
      <w:r w:rsidRPr="00A56B43">
        <w:rPr>
          <w:i/>
          <w:iCs/>
          <w:noProof/>
          <w:szCs w:val="24"/>
        </w:rPr>
        <w:t>Trakya Üniversitesi Tıp Fakültesi Dergisi</w:t>
      </w:r>
      <w:r w:rsidRPr="00A56B43">
        <w:rPr>
          <w:noProof/>
          <w:szCs w:val="24"/>
        </w:rPr>
        <w:t>, 19(1), 35-38.</w:t>
      </w:r>
    </w:p>
    <w:p w14:paraId="70261F3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Çevik, A. (2018). </w:t>
      </w:r>
      <w:r w:rsidRPr="00A56B43">
        <w:rPr>
          <w:i/>
          <w:noProof/>
          <w:szCs w:val="24"/>
        </w:rPr>
        <w:t>Erkek Basketbolcularda Dört Haftalık Solunum Kas Antrenmanının Performansa Etkisi</w:t>
      </w:r>
      <w:r w:rsidRPr="00A56B43">
        <w:rPr>
          <w:noProof/>
          <w:szCs w:val="24"/>
        </w:rPr>
        <w:t>. Yüksek lisans tezi. Hitit Üniversitesi, Sağlık Bilimleri Enstitüsü,  Çorum.</w:t>
      </w:r>
    </w:p>
    <w:p w14:paraId="01886696"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Çolak, H. &amp; Kolukısa, Ş. (2017). Comparison of some Motorical Characteristics of Athletes in Different Branches. </w:t>
      </w:r>
      <w:r w:rsidRPr="00A56B43">
        <w:rPr>
          <w:i/>
          <w:iCs/>
          <w:noProof/>
          <w:szCs w:val="24"/>
        </w:rPr>
        <w:t xml:space="preserve">Journal of Current Researches on Social Sciences, </w:t>
      </w:r>
      <w:r w:rsidRPr="00A56B43">
        <w:rPr>
          <w:noProof/>
          <w:szCs w:val="24"/>
        </w:rPr>
        <w:t>7(2): 307-316.</w:t>
      </w:r>
    </w:p>
    <w:p w14:paraId="68D447A8"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 De, A.K. ve </w:t>
      </w:r>
      <w:bookmarkStart w:id="241" w:name="_Hlk163497831"/>
      <w:r w:rsidRPr="00A56B43">
        <w:rPr>
          <w:noProof/>
          <w:szCs w:val="24"/>
        </w:rPr>
        <w:t xml:space="preserve">Tripathi, </w:t>
      </w:r>
      <w:bookmarkEnd w:id="241"/>
      <w:r w:rsidRPr="00A56B43">
        <w:rPr>
          <w:noProof/>
          <w:szCs w:val="24"/>
        </w:rPr>
        <w:t xml:space="preserve">M.M. (1988). Smoking and lung functions in sportsmen. </w:t>
      </w:r>
      <w:r w:rsidRPr="00A56B43">
        <w:rPr>
          <w:i/>
          <w:iCs/>
          <w:noProof/>
          <w:szCs w:val="24"/>
        </w:rPr>
        <w:t>Br J Sports Med</w:t>
      </w:r>
      <w:r w:rsidRPr="00A56B43">
        <w:rPr>
          <w:noProof/>
          <w:szCs w:val="24"/>
        </w:rPr>
        <w:t>, 22, 61-63.</w:t>
      </w:r>
    </w:p>
    <w:p w14:paraId="32CDD698"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De, A.K., Bhattacharya, A.K., Panda, A.K., ve Das Gupta, P.K. (1980). Respiratory performance and grip strenght tests on the basketball players of inter-university compettion. </w:t>
      </w:r>
      <w:r w:rsidRPr="00A56B43">
        <w:rPr>
          <w:i/>
          <w:iCs/>
          <w:noProof/>
          <w:szCs w:val="24"/>
        </w:rPr>
        <w:t xml:space="preserve">Ind J Physiol Pharmacol, </w:t>
      </w:r>
      <w:r w:rsidRPr="00A56B43">
        <w:rPr>
          <w:noProof/>
          <w:szCs w:val="24"/>
        </w:rPr>
        <w:t>24: 305-309.</w:t>
      </w:r>
    </w:p>
    <w:p w14:paraId="1DAE4D0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Demirkan, M., Tekin, A., Zorba, E., Müftüler, M., ve Ceylan, Ö. (2006). Spor Turizmi: Gökova </w:t>
      </w:r>
      <w:r w:rsidRPr="00A56B43">
        <w:rPr>
          <w:noProof/>
          <w:szCs w:val="24"/>
        </w:rPr>
        <w:lastRenderedPageBreak/>
        <w:t>Körfezi’nde Su Sporlarına Uygun Anların Belirlenmesine Yönelik Bir Çalışma. 9. </w:t>
      </w:r>
      <w:r w:rsidRPr="00A56B43">
        <w:rPr>
          <w:i/>
          <w:iCs/>
          <w:noProof/>
          <w:szCs w:val="24"/>
        </w:rPr>
        <w:t>Uluslararası Spor Bilimleri Kongresi Bildiri Kitabı</w:t>
      </w:r>
      <w:r w:rsidRPr="00A56B43">
        <w:rPr>
          <w:noProof/>
          <w:szCs w:val="24"/>
        </w:rPr>
        <w:t>, </w:t>
      </w:r>
      <w:r w:rsidRPr="00A56B43">
        <w:rPr>
          <w:i/>
          <w:iCs/>
          <w:noProof/>
          <w:szCs w:val="24"/>
        </w:rPr>
        <w:t>1</w:t>
      </w:r>
      <w:r w:rsidRPr="00A56B43">
        <w:rPr>
          <w:noProof/>
          <w:szCs w:val="24"/>
        </w:rPr>
        <w:t>.</w:t>
      </w:r>
    </w:p>
    <w:p w14:paraId="42CCD34A"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Durmic, T., Lazovic, B., Djelic, M., Lazic, J. S., Zikic, D., Zugic, V., ... ve Mazic, S. (2015). Sport-specific influences on respiratory patterns in elite athletes. </w:t>
      </w:r>
      <w:r w:rsidRPr="00A56B43">
        <w:rPr>
          <w:i/>
          <w:iCs/>
          <w:noProof/>
          <w:szCs w:val="24"/>
        </w:rPr>
        <w:t>Jornal brasileiro de pneumologia</w:t>
      </w:r>
      <w:r w:rsidRPr="00A56B43">
        <w:rPr>
          <w:noProof/>
          <w:szCs w:val="24"/>
        </w:rPr>
        <w:t>, </w:t>
      </w:r>
      <w:r w:rsidRPr="00A56B43">
        <w:rPr>
          <w:i/>
          <w:iCs/>
          <w:noProof/>
          <w:szCs w:val="24"/>
        </w:rPr>
        <w:t>41</w:t>
      </w:r>
      <w:r w:rsidRPr="00A56B43">
        <w:rPr>
          <w:noProof/>
          <w:szCs w:val="24"/>
        </w:rPr>
        <w:t>, 516-522.</w:t>
      </w:r>
    </w:p>
    <w:p w14:paraId="46D2930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Duyul, M. (2005). </w:t>
      </w:r>
      <w:r w:rsidRPr="00A56B43">
        <w:rPr>
          <w:i/>
          <w:iCs/>
          <w:noProof/>
          <w:szCs w:val="24"/>
        </w:rPr>
        <w:t>Hentbol, voleybol ve futbol üniversite takımlarının bazı motorik ve antropometrik özelliklerinin başarıya olan etkilerinin karşılaştırılması</w:t>
      </w:r>
      <w:r w:rsidRPr="00A56B43">
        <w:rPr>
          <w:noProof/>
          <w:szCs w:val="24"/>
        </w:rPr>
        <w:t>. Yayımlanmamış yüksek lisans tezi, Ondokuz Mayıs Üniversitesi, Sağlık Bilimleri Enstitüsü. Samsun.</w:t>
      </w:r>
    </w:p>
    <w:p w14:paraId="175E4E07"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Ergen, E. (1983). Egzersiz yapan çocuklarda akciğer volüm değişiklikleri. </w:t>
      </w:r>
      <w:r w:rsidRPr="00A56B43">
        <w:rPr>
          <w:i/>
          <w:iCs/>
          <w:noProof/>
          <w:szCs w:val="24"/>
        </w:rPr>
        <w:t>Spor Hekimliği Dergisi,</w:t>
      </w:r>
      <w:r w:rsidRPr="00A56B43">
        <w:rPr>
          <w:noProof/>
          <w:szCs w:val="24"/>
        </w:rPr>
        <w:t xml:space="preserve"> 18(3), 131–141.</w:t>
      </w:r>
    </w:p>
    <w:p w14:paraId="17E4330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Ergen, E. (2002). </w:t>
      </w:r>
      <w:r w:rsidRPr="00A56B43">
        <w:rPr>
          <w:i/>
          <w:iCs/>
          <w:noProof/>
          <w:szCs w:val="24"/>
        </w:rPr>
        <w:t>Egzersiz Fizyolojisi</w:t>
      </w:r>
      <w:r w:rsidRPr="00A56B43">
        <w:rPr>
          <w:noProof/>
          <w:szCs w:val="24"/>
        </w:rPr>
        <w:t>. Ankara: Nobel Yayın Dağıtım.</w:t>
      </w:r>
    </w:p>
    <w:p w14:paraId="2885FD7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Ewart, A. (1983). Outdoor adventure and self-concept: a research analysis. centre of leisure studies. </w:t>
      </w:r>
      <w:r w:rsidRPr="00A56B43">
        <w:rPr>
          <w:i/>
          <w:iCs/>
          <w:noProof/>
          <w:szCs w:val="24"/>
        </w:rPr>
        <w:t>Eugene: University of Oregon</w:t>
      </w:r>
      <w:r w:rsidRPr="00A56B43">
        <w:rPr>
          <w:noProof/>
          <w:szCs w:val="24"/>
        </w:rPr>
        <w:t>, 27-29.</w:t>
      </w:r>
    </w:p>
    <w:p w14:paraId="37589B7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Fahri, D, ve Yücel, B.D. (1994). </w:t>
      </w:r>
      <w:r w:rsidRPr="00A56B43">
        <w:rPr>
          <w:i/>
          <w:iCs/>
          <w:noProof/>
          <w:szCs w:val="24"/>
        </w:rPr>
        <w:t>Spor eğitimi için fonksiyonel anatomi.</w:t>
      </w:r>
      <w:r w:rsidRPr="00A56B43">
        <w:rPr>
          <w:noProof/>
          <w:szCs w:val="24"/>
        </w:rPr>
        <w:t xml:space="preserve"> Adana:Okullar Pazarı Kitabevi.</w:t>
      </w:r>
    </w:p>
    <w:p w14:paraId="5D51D02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Feinstein, R. A., LaRussa, J., Wang-Dohlman, A., &amp; Bartolucci, A. A. (1996). Screening adolescent athletes for exercise-induced asthma. </w:t>
      </w:r>
      <w:r w:rsidRPr="00A56B43">
        <w:rPr>
          <w:i/>
          <w:iCs/>
          <w:noProof/>
          <w:szCs w:val="24"/>
        </w:rPr>
        <w:t>Clinical journal of sport medicine: official journal of the Canadian Academy of Sport Medicine</w:t>
      </w:r>
      <w:r w:rsidRPr="00A56B43">
        <w:rPr>
          <w:noProof/>
          <w:szCs w:val="24"/>
        </w:rPr>
        <w:t>, </w:t>
      </w:r>
      <w:r w:rsidRPr="00A56B43">
        <w:rPr>
          <w:i/>
          <w:iCs/>
          <w:noProof/>
          <w:szCs w:val="24"/>
        </w:rPr>
        <w:t>6</w:t>
      </w:r>
      <w:r w:rsidRPr="00A56B43">
        <w:rPr>
          <w:noProof/>
          <w:szCs w:val="24"/>
        </w:rPr>
        <w:t>(2), 119-123.</w:t>
      </w:r>
    </w:p>
    <w:p w14:paraId="26ABDF9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Fox, E. L. ve </w:t>
      </w:r>
      <w:bookmarkStart w:id="242" w:name="_Hlk163551601"/>
      <w:r w:rsidRPr="00A56B43">
        <w:rPr>
          <w:noProof/>
          <w:szCs w:val="24"/>
        </w:rPr>
        <w:t>Mathevs</w:t>
      </w:r>
      <w:bookmarkEnd w:id="242"/>
      <w:r w:rsidRPr="00A56B43">
        <w:rPr>
          <w:noProof/>
          <w:szCs w:val="24"/>
        </w:rPr>
        <w:t xml:space="preserve">, D. K. (1976). </w:t>
      </w:r>
      <w:r w:rsidRPr="00A56B43">
        <w:rPr>
          <w:i/>
          <w:iCs/>
          <w:noProof/>
          <w:szCs w:val="24"/>
        </w:rPr>
        <w:t>The Pyhsiological Basis of Physical Educatıon and Athletics.</w:t>
      </w:r>
      <w:r w:rsidRPr="00A56B43">
        <w:rPr>
          <w:noProof/>
          <w:szCs w:val="24"/>
        </w:rPr>
        <w:t xml:space="preserve"> Saunders New York.</w:t>
      </w:r>
    </w:p>
    <w:p w14:paraId="2AAD286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Freed, A.N. (1995). Models and mechanisms of exercise-induced asthma. </w:t>
      </w:r>
      <w:r w:rsidRPr="00A56B43">
        <w:rPr>
          <w:i/>
          <w:iCs/>
          <w:noProof/>
          <w:szCs w:val="24"/>
        </w:rPr>
        <w:t>Eur Respir J</w:t>
      </w:r>
      <w:r w:rsidRPr="00A56B43">
        <w:rPr>
          <w:noProof/>
          <w:szCs w:val="24"/>
        </w:rPr>
        <w:t>, 8: 1770-1785.</w:t>
      </w:r>
    </w:p>
    <w:p w14:paraId="4FF4BA8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Ganong, W.F. (1995). </w:t>
      </w:r>
      <w:r w:rsidRPr="00A56B43">
        <w:rPr>
          <w:i/>
          <w:iCs/>
          <w:noProof/>
          <w:szCs w:val="24"/>
        </w:rPr>
        <w:t>Review of medical physiology</w:t>
      </w:r>
      <w:r w:rsidRPr="00A56B43">
        <w:rPr>
          <w:noProof/>
          <w:szCs w:val="24"/>
        </w:rPr>
        <w:t>. Çeviri Ed: Ayşe Doğan. Tıbbi Fizyoloji. İstanbul: Barış Kitabevi.</w:t>
      </w:r>
    </w:p>
    <w:p w14:paraId="7AA3F00E"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Gontarev, S., Kalac, R., Zivkovic, V., Ameti, V., ve Redjepi, A. (2016). Anthropometrical Characteristics and Somatotype of Young Macedonian Soccer Players. </w:t>
      </w:r>
      <w:r w:rsidRPr="00A56B43">
        <w:rPr>
          <w:i/>
          <w:iCs/>
          <w:noProof/>
          <w:szCs w:val="24"/>
        </w:rPr>
        <w:t>International Journal of Morphology,</w:t>
      </w:r>
      <w:r w:rsidRPr="00A56B43">
        <w:rPr>
          <w:noProof/>
          <w:szCs w:val="24"/>
        </w:rPr>
        <w:t xml:space="preserve"> 34(1): 160-167.</w:t>
      </w:r>
    </w:p>
    <w:p w14:paraId="7E3D3953"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Gordon, C. C., Chumlea, C. C. ve Roche, A. F. (1988). </w:t>
      </w:r>
      <w:r w:rsidRPr="00A56B43">
        <w:rPr>
          <w:i/>
          <w:iCs/>
          <w:noProof/>
          <w:szCs w:val="24"/>
        </w:rPr>
        <w:t>Stature, Recumbent Length and Weight. İçinde (Eds) Lohman, TG, Roche, AF &amp; Marorell, R. Anthropometric Standardization Reference Manual.</w:t>
      </w:r>
      <w:r w:rsidRPr="00A56B43">
        <w:rPr>
          <w:noProof/>
          <w:szCs w:val="24"/>
        </w:rPr>
        <w:t xml:space="preserve"> Illinois: Human Kinetics Books.</w:t>
      </w:r>
    </w:p>
    <w:p w14:paraId="0DCD2941"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lastRenderedPageBreak/>
        <w:t xml:space="preserve">  Gutnik, B., Zuoza, A., Zuoziene, I., Alekrinkskis, A., Nash, D. ve Scherbina, S. (2015). Body physique and dominant somatotype in elite and low profile athletes with different specialiizations. </w:t>
      </w:r>
      <w:r w:rsidRPr="00A56B43">
        <w:rPr>
          <w:i/>
          <w:iCs/>
          <w:noProof/>
          <w:szCs w:val="24"/>
        </w:rPr>
        <w:t>Medicina (Kaunas), 51</w:t>
      </w:r>
      <w:r w:rsidRPr="00A56B43">
        <w:rPr>
          <w:noProof/>
          <w:szCs w:val="24"/>
        </w:rPr>
        <w:t xml:space="preserve"> (4):247-52</w:t>
      </w:r>
    </w:p>
    <w:p w14:paraId="12B45F1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Güleç, G. (2019). </w:t>
      </w:r>
      <w:r w:rsidRPr="00A56B43">
        <w:rPr>
          <w:i/>
          <w:iCs/>
          <w:noProof/>
          <w:szCs w:val="24"/>
        </w:rPr>
        <w:t>Yüksek yoğunluklu hatha yoga eğitiminin sağlıklı adölesanlarda fiziksel uygunluk, solunum fonksiyonları, uyku ve yaşam kalitesi üzerine etkisi.</w:t>
      </w:r>
      <w:r w:rsidRPr="00A56B43">
        <w:rPr>
          <w:noProof/>
          <w:szCs w:val="24"/>
        </w:rPr>
        <w:t xml:space="preserve"> Yüksek Lisans Tezi, Başkent Üniversitesi Sosyal Bilimler Enstitüsü, Ankara.</w:t>
      </w:r>
    </w:p>
    <w:p w14:paraId="2CB07282" w14:textId="77777777" w:rsidR="008563FE" w:rsidRPr="00A56B43" w:rsidRDefault="008563FE" w:rsidP="008563FE">
      <w:pPr>
        <w:widowControl w:val="0"/>
        <w:autoSpaceDE w:val="0"/>
        <w:autoSpaceDN w:val="0"/>
        <w:adjustRightInd w:val="0"/>
        <w:spacing w:after="120"/>
        <w:ind w:left="567" w:hanging="567"/>
        <w:rPr>
          <w:iCs/>
          <w:noProof/>
          <w:szCs w:val="24"/>
        </w:rPr>
      </w:pPr>
      <w:r w:rsidRPr="00A56B43">
        <w:rPr>
          <w:noProof/>
          <w:szCs w:val="24"/>
        </w:rPr>
        <w:t xml:space="preserve">Günay, M., Tamer, K. ve Cicioğlu, İ. (2005). </w:t>
      </w:r>
      <w:r w:rsidRPr="00A56B43">
        <w:rPr>
          <w:i/>
          <w:iCs/>
          <w:noProof/>
          <w:szCs w:val="24"/>
        </w:rPr>
        <w:t xml:space="preserve">Spor Fizyolojisi ve Performans Ölçümü. </w:t>
      </w:r>
      <w:r w:rsidRPr="00A56B43">
        <w:rPr>
          <w:iCs/>
          <w:noProof/>
          <w:szCs w:val="24"/>
        </w:rPr>
        <w:t>Ankara, Gazi Kitabevi.</w:t>
      </w:r>
    </w:p>
    <w:p w14:paraId="0825C2D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Günay, M., Tamer, K. ve Cicioğlu, İ. (2006). </w:t>
      </w:r>
      <w:r w:rsidRPr="00A56B43">
        <w:rPr>
          <w:i/>
          <w:iCs/>
          <w:noProof/>
          <w:szCs w:val="24"/>
        </w:rPr>
        <w:t>Spor fizyolojisi ve performans ölçümü.</w:t>
      </w:r>
      <w:r w:rsidRPr="00A56B43">
        <w:rPr>
          <w:noProof/>
          <w:szCs w:val="24"/>
        </w:rPr>
        <w:t xml:space="preserve"> Ankara: Gazi Kitapevi.</w:t>
      </w:r>
    </w:p>
    <w:p w14:paraId="2BAF7A6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Gürses, Ç. ve Olgun, P. (1984). </w:t>
      </w:r>
      <w:r w:rsidRPr="00A56B43">
        <w:rPr>
          <w:i/>
          <w:iCs/>
          <w:noProof/>
          <w:szCs w:val="24"/>
        </w:rPr>
        <w:t>Sportif Yetenek Araştırma Metodu (Türkiye Uygulaması),</w:t>
      </w:r>
      <w:r w:rsidRPr="00A56B43">
        <w:rPr>
          <w:noProof/>
          <w:szCs w:val="24"/>
        </w:rPr>
        <w:t xml:space="preserve"> Türk Spor Vakfı.</w:t>
      </w:r>
    </w:p>
    <w:p w14:paraId="05F6CCC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Gürsoy, R. (2003). </w:t>
      </w:r>
      <w:r w:rsidRPr="00A56B43">
        <w:rPr>
          <w:i/>
          <w:iCs/>
          <w:noProof/>
          <w:szCs w:val="24"/>
        </w:rPr>
        <w:t xml:space="preserve">Çeşitli branşlarda yer alan adölesan erkek sporcular ve sedanterlerde solunum fonksiyon testlerinin karşılaştırılması. </w:t>
      </w:r>
      <w:r w:rsidRPr="00A56B43">
        <w:rPr>
          <w:noProof/>
          <w:szCs w:val="24"/>
        </w:rPr>
        <w:t>Doktora Tezi,  Atatürk Üniversitesi Sağlık Bilimleri Enstitüsü, Erzurum.</w:t>
      </w:r>
    </w:p>
    <w:p w14:paraId="6819E912"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Hagerman, F.C. Addington, W.W. ve Gaensler, E.A. (1975). Savere Steady State Excrise at sea Lavel and Altitude in olympic oarmen, </w:t>
      </w:r>
      <w:r w:rsidRPr="00A56B43">
        <w:rPr>
          <w:i/>
          <w:iCs/>
          <w:noProof/>
          <w:szCs w:val="24"/>
        </w:rPr>
        <w:t>Med, Sci sports Exerc,</w:t>
      </w:r>
      <w:r w:rsidRPr="00A56B43">
        <w:rPr>
          <w:noProof/>
          <w:szCs w:val="24"/>
        </w:rPr>
        <w:t xml:space="preserve"> 7: 275-279.</w:t>
      </w:r>
    </w:p>
    <w:p w14:paraId="450F3307"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 xml:space="preserve">Hagerman, F.C., Addington, W.W. ve Gaensler, E.A. (1975). Savere Steady State Excrise at sea Lavel and Altitude in olympic oarmen, </w:t>
      </w:r>
      <w:r w:rsidRPr="00A56B43">
        <w:rPr>
          <w:i/>
          <w:iCs/>
          <w:noProof/>
          <w:szCs w:val="24"/>
        </w:rPr>
        <w:t>Med, Set sports,</w:t>
      </w:r>
      <w:r w:rsidRPr="00A56B43">
        <w:rPr>
          <w:noProof/>
          <w:szCs w:val="24"/>
        </w:rPr>
        <w:t xml:space="preserve"> 5, 253-257.</w:t>
      </w:r>
    </w:p>
    <w:p w14:paraId="7325651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Harrison, G. G., Buskirk, E. R., Carter, J. E. et al. (1988). Skinfold Thicknesses and Measurement Technique. (Eds) Lohman, T. G., Roche, A. F. ve Marorell, R. </w:t>
      </w:r>
      <w:r w:rsidRPr="00A56B43">
        <w:rPr>
          <w:i/>
          <w:iCs/>
          <w:noProof/>
          <w:szCs w:val="24"/>
        </w:rPr>
        <w:t>Anthropometric Standardization Reference Manual.</w:t>
      </w:r>
      <w:r w:rsidRPr="00A56B43">
        <w:rPr>
          <w:noProof/>
          <w:szCs w:val="24"/>
        </w:rPr>
        <w:t xml:space="preserve"> Illinois: Human Kinetics Books.</w:t>
      </w:r>
    </w:p>
    <w:p w14:paraId="7CA308A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Herbert, B. M., ve Neuh, M. (2001). Effects of fat mass and body fat distribution on resting metabolic rate in the elderly. </w:t>
      </w:r>
      <w:r w:rsidRPr="00A56B43">
        <w:rPr>
          <w:i/>
          <w:iCs/>
          <w:noProof/>
          <w:szCs w:val="24"/>
        </w:rPr>
        <w:t>Metabolism-Clinical and Experimental</w:t>
      </w:r>
      <w:r w:rsidRPr="00A56B43">
        <w:rPr>
          <w:noProof/>
          <w:szCs w:val="24"/>
        </w:rPr>
        <w:t>, </w:t>
      </w:r>
      <w:r w:rsidRPr="00A56B43">
        <w:rPr>
          <w:i/>
          <w:iCs/>
          <w:noProof/>
          <w:szCs w:val="24"/>
        </w:rPr>
        <w:t>50</w:t>
      </w:r>
      <w:r w:rsidRPr="00A56B43">
        <w:rPr>
          <w:noProof/>
          <w:szCs w:val="24"/>
        </w:rPr>
        <w:t>(8), 972-975.</w:t>
      </w:r>
    </w:p>
    <w:p w14:paraId="158EDF09"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Heyward, V.H. ve Stolarczyk, L.M. (1996). </w:t>
      </w:r>
      <w:r w:rsidRPr="00A56B43">
        <w:rPr>
          <w:i/>
          <w:iCs/>
          <w:noProof/>
          <w:szCs w:val="24"/>
        </w:rPr>
        <w:t>Applied Body Composition Assessment,</w:t>
      </w:r>
      <w:r w:rsidRPr="00A56B43">
        <w:rPr>
          <w:noProof/>
          <w:szCs w:val="24"/>
        </w:rPr>
        <w:t xml:space="preserve"> IL: Human Kinetics.</w:t>
      </w:r>
    </w:p>
    <w:p w14:paraId="250F07F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Heyward, VH. (1996). </w:t>
      </w:r>
      <w:r w:rsidRPr="00A56B43">
        <w:rPr>
          <w:i/>
          <w:iCs/>
          <w:noProof/>
          <w:szCs w:val="24"/>
        </w:rPr>
        <w:t>Applied Body Composition Assessment.</w:t>
      </w:r>
      <w:r w:rsidRPr="00A56B43">
        <w:rPr>
          <w:noProof/>
          <w:szCs w:val="24"/>
        </w:rPr>
        <w:t xml:space="preserve"> USA : Human Kinetics.</w:t>
      </w:r>
    </w:p>
    <w:p w14:paraId="4CB0F18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Högström, G. M., Pietilä, T., Nordström, P. ve Nordström, A. (2012). Body composition and performance: influence of sport and gender among adolescents. </w:t>
      </w:r>
      <w:r w:rsidRPr="00A56B43">
        <w:rPr>
          <w:i/>
          <w:iCs/>
          <w:noProof/>
          <w:szCs w:val="24"/>
        </w:rPr>
        <w:t xml:space="preserve">The Journal of Strength &amp; Conditioning Research, </w:t>
      </w:r>
      <w:r w:rsidRPr="00A56B43">
        <w:rPr>
          <w:noProof/>
          <w:szCs w:val="24"/>
        </w:rPr>
        <w:t>26(7), 1799-1804.</w:t>
      </w:r>
    </w:p>
    <w:p w14:paraId="3B2DE836"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lastRenderedPageBreak/>
        <w:t xml:space="preserve">Kalyon, T.A. (1995). </w:t>
      </w:r>
      <w:r w:rsidRPr="00A56B43">
        <w:rPr>
          <w:i/>
          <w:iCs/>
          <w:noProof/>
          <w:szCs w:val="24"/>
        </w:rPr>
        <w:t xml:space="preserve">Spor hekimliği. </w:t>
      </w:r>
      <w:r w:rsidRPr="00A56B43">
        <w:rPr>
          <w:noProof/>
          <w:szCs w:val="24"/>
        </w:rPr>
        <w:t>Ankara: Gata Basımevi.</w:t>
      </w:r>
    </w:p>
    <w:p w14:paraId="6B322D3E"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Kaminsky, L.A. (Ed.). (2010). ACSM’s </w:t>
      </w:r>
      <w:r w:rsidRPr="00A56B43">
        <w:rPr>
          <w:i/>
          <w:iCs/>
          <w:noProof/>
          <w:szCs w:val="24"/>
        </w:rPr>
        <w:t>health-related physical fitness assesment manual. (Third Edition)</w:t>
      </w:r>
      <w:r w:rsidRPr="00A56B43">
        <w:rPr>
          <w:noProof/>
          <w:szCs w:val="24"/>
        </w:rPr>
        <w:t>. Philadelphia: American College of Sports Medicine.</w:t>
      </w:r>
    </w:p>
    <w:p w14:paraId="7EFE844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Kirkendall, D. T. (2000). Physiology of soccer</w:t>
      </w:r>
      <w:r w:rsidRPr="00A56B43">
        <w:rPr>
          <w:i/>
          <w:iCs/>
          <w:noProof/>
          <w:szCs w:val="24"/>
        </w:rPr>
        <w:t>. Exercise and sport science</w:t>
      </w:r>
      <w:r w:rsidRPr="00A56B43">
        <w:rPr>
          <w:noProof/>
          <w:szCs w:val="24"/>
        </w:rPr>
        <w:t>, 875-884.</w:t>
      </w:r>
    </w:p>
    <w:p w14:paraId="05249EA3"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Koç, H. (1996). </w:t>
      </w:r>
      <w:r w:rsidRPr="00A56B43">
        <w:rPr>
          <w:i/>
          <w:iCs/>
          <w:noProof/>
          <w:szCs w:val="24"/>
        </w:rPr>
        <w:t>14-16 yaş grubu hentbolcu ve beden eğitimi dersi alan öğrencilerin bazı fiziksel ve fizyolojik parametrelerinin eurofit test bataryasında değerlendirilmesi.</w:t>
      </w:r>
      <w:r w:rsidRPr="00A56B43">
        <w:rPr>
          <w:noProof/>
          <w:szCs w:val="24"/>
        </w:rPr>
        <w:t xml:space="preserve"> Yayımlanmamış yüksek lisans tezi, Gazi Üniversitesi, Sağlık Bilimleri Enstitüsü, Ankara.</w:t>
      </w:r>
    </w:p>
    <w:p w14:paraId="68E691C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Koç, H., Pulur, A. ve Karabulut, E. (2010). Erkek hentbol ve basketbol oyuncularının bazı motorik özelliklerinin karşılaştırılması. </w:t>
      </w:r>
      <w:r w:rsidRPr="00A56B43">
        <w:rPr>
          <w:i/>
          <w:iCs/>
          <w:noProof/>
          <w:szCs w:val="24"/>
        </w:rPr>
        <w:t>Beden Eğitimi ve Spor Bilimleri Dergisi,</w:t>
      </w:r>
      <w:r w:rsidRPr="00A56B43">
        <w:rPr>
          <w:noProof/>
          <w:szCs w:val="24"/>
        </w:rPr>
        <w:t xml:space="preserve"> 5(1), 21-27.</w:t>
      </w:r>
    </w:p>
    <w:p w14:paraId="707372D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Koç, H., ve Günay, M. (2000). Sekiz haftalık genel sürat antrenman programının hentbolcularda vücut yağ yüzdesi, solunum fonksiyonları ve kan basıncına etkisi. </w:t>
      </w:r>
      <w:r w:rsidRPr="00A56B43">
        <w:rPr>
          <w:i/>
          <w:iCs/>
          <w:noProof/>
          <w:szCs w:val="24"/>
        </w:rPr>
        <w:t>Gazi Üniversitesi Ulusal Spor Bilimleri Kongresi</w:t>
      </w:r>
      <w:r w:rsidRPr="00A56B43">
        <w:rPr>
          <w:noProof/>
          <w:szCs w:val="24"/>
        </w:rPr>
        <w:t>.</w:t>
      </w:r>
    </w:p>
    <w:p w14:paraId="180932A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Köklü, Y., Özkan, A., Alemdaroğlu, U., ve Ersöz, G. (2009). Genç futbolcularin bazi fiziksel uygunluk ve somatotip özelliklerinin oynadiklari mevkilere göre karşilaştirilmasi. </w:t>
      </w:r>
      <w:r w:rsidRPr="00A56B43">
        <w:rPr>
          <w:i/>
          <w:iCs/>
          <w:noProof/>
          <w:szCs w:val="24"/>
        </w:rPr>
        <w:t>Spormetre Beden Eğitimi ve Spor Bilimleri Dergisi</w:t>
      </w:r>
      <w:r w:rsidRPr="00A56B43">
        <w:rPr>
          <w:noProof/>
          <w:szCs w:val="24"/>
        </w:rPr>
        <w:t>, </w:t>
      </w:r>
      <w:r w:rsidRPr="00A56B43">
        <w:rPr>
          <w:i/>
          <w:iCs/>
          <w:noProof/>
          <w:szCs w:val="24"/>
        </w:rPr>
        <w:t>7</w:t>
      </w:r>
      <w:r w:rsidRPr="00A56B43">
        <w:rPr>
          <w:noProof/>
          <w:szCs w:val="24"/>
        </w:rPr>
        <w:t>(2), 61-68.</w:t>
      </w:r>
    </w:p>
    <w:p w14:paraId="33E98325"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43" w:name="_Hlk163505234"/>
      <w:r w:rsidRPr="00A56B43">
        <w:rPr>
          <w:noProof/>
          <w:szCs w:val="24"/>
        </w:rPr>
        <w:t xml:space="preserve">Lakhera, </w:t>
      </w:r>
      <w:bookmarkEnd w:id="243"/>
      <w:r w:rsidRPr="00A56B43">
        <w:rPr>
          <w:noProof/>
          <w:szCs w:val="24"/>
        </w:rPr>
        <w:t xml:space="preserve">S.C., Mathew, L., Rastogi, S.K. ve Sen-Gupta, J. (1984). Pulmonary function of indian athletes and sportsmen comparsion with American athletes. </w:t>
      </w:r>
      <w:r w:rsidRPr="00A56B43">
        <w:rPr>
          <w:i/>
          <w:iCs/>
          <w:noProof/>
          <w:szCs w:val="24"/>
        </w:rPr>
        <w:t>Ind J Physiol Pharmac,</w:t>
      </w:r>
      <w:r w:rsidRPr="00A56B43">
        <w:rPr>
          <w:noProof/>
          <w:szCs w:val="24"/>
        </w:rPr>
        <w:t xml:space="preserve"> 28: 187-194.</w:t>
      </w:r>
    </w:p>
    <w:p w14:paraId="2058DEB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Malina, M., &amp; Geithner, A. (2011). Body composition of young athletes. </w:t>
      </w:r>
      <w:r w:rsidRPr="00A56B43">
        <w:rPr>
          <w:i/>
          <w:iCs/>
          <w:noProof/>
          <w:szCs w:val="24"/>
        </w:rPr>
        <w:t>American Journal of Lifestyle Medicine</w:t>
      </w:r>
      <w:r w:rsidRPr="00A56B43">
        <w:rPr>
          <w:noProof/>
          <w:szCs w:val="24"/>
        </w:rPr>
        <w:t>, 5(3), 262-278.</w:t>
      </w:r>
    </w:p>
    <w:p w14:paraId="0C63BAEA" w14:textId="77777777" w:rsidR="008563FE" w:rsidRPr="00A56B43" w:rsidRDefault="008563FE" w:rsidP="008563FE">
      <w:pPr>
        <w:widowControl w:val="0"/>
        <w:autoSpaceDE w:val="0"/>
        <w:autoSpaceDN w:val="0"/>
        <w:adjustRightInd w:val="0"/>
        <w:spacing w:after="120"/>
        <w:ind w:left="567" w:hanging="567"/>
        <w:rPr>
          <w:bCs/>
          <w:noProof/>
          <w:szCs w:val="24"/>
        </w:rPr>
      </w:pPr>
      <w:r w:rsidRPr="00A56B43">
        <w:rPr>
          <w:bCs/>
          <w:noProof/>
          <w:szCs w:val="24"/>
        </w:rPr>
        <w:t xml:space="preserve"> McConnel, K.E. (1985). Açık Hava Rekreasyonunun Ekonomisi (Doğal Kaynaklar El Kitabıve Enerji Ekonomisi, Cilt II, Elsevier Science Yayıncıları.</w:t>
      </w:r>
    </w:p>
    <w:p w14:paraId="69066697"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44" w:name="_Hlk163497739"/>
      <w:r w:rsidRPr="00A56B43">
        <w:rPr>
          <w:noProof/>
          <w:szCs w:val="24"/>
        </w:rPr>
        <w:t>Mehrotra</w:t>
      </w:r>
      <w:bookmarkEnd w:id="244"/>
      <w:r w:rsidRPr="00A56B43">
        <w:rPr>
          <w:noProof/>
          <w:szCs w:val="24"/>
        </w:rPr>
        <w:t xml:space="preserve">, P.K., Varma, N., Tiwari, S. ve Kumar, P. (1998). Pulmonary functions in İndian sportsmen playing different sports. </w:t>
      </w:r>
      <w:r w:rsidRPr="00A56B43">
        <w:rPr>
          <w:i/>
          <w:iCs/>
          <w:noProof/>
          <w:szCs w:val="24"/>
        </w:rPr>
        <w:t xml:space="preserve">Ind J Physiol Pharmacol, </w:t>
      </w:r>
      <w:r w:rsidRPr="00A56B43">
        <w:rPr>
          <w:noProof/>
          <w:szCs w:val="24"/>
        </w:rPr>
        <w:t>42:412-416.</w:t>
      </w:r>
    </w:p>
    <w:p w14:paraId="359AA8EA"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Milanese, C., Bortolami, O., Bertucco, M., Verlato, G., ve Zancanaro, C. (2010). Anthropometry and motor fitness in children aged 6-12 years. </w:t>
      </w:r>
      <w:r w:rsidRPr="00A56B43">
        <w:rPr>
          <w:i/>
          <w:iCs/>
          <w:noProof/>
          <w:szCs w:val="24"/>
        </w:rPr>
        <w:t>Journal of human sport and exercise</w:t>
      </w:r>
      <w:r w:rsidRPr="00A56B43">
        <w:rPr>
          <w:noProof/>
          <w:szCs w:val="24"/>
        </w:rPr>
        <w:t>, (II), 265-279.</w:t>
      </w:r>
    </w:p>
    <w:p w14:paraId="094EEEB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Miller, M. R., Hankinson, J. A. T. S., Brusasco, V., Burgos, F., Casaburi, R., Coates, A., ... </w:t>
      </w:r>
      <w:r w:rsidR="00D95536" w:rsidRPr="00A56B43">
        <w:rPr>
          <w:noProof/>
          <w:szCs w:val="24"/>
        </w:rPr>
        <w:t>ve</w:t>
      </w:r>
      <w:r w:rsidRPr="00A56B43">
        <w:rPr>
          <w:noProof/>
          <w:szCs w:val="24"/>
        </w:rPr>
        <w:t xml:space="preserve"> Wanger, J. A. T. S. (2005). Standardisation of spirometry. </w:t>
      </w:r>
      <w:r w:rsidRPr="00A56B43">
        <w:rPr>
          <w:i/>
          <w:iCs/>
          <w:noProof/>
          <w:szCs w:val="24"/>
        </w:rPr>
        <w:t xml:space="preserve">European respiratory </w:t>
      </w:r>
      <w:r w:rsidRPr="00A56B43">
        <w:rPr>
          <w:i/>
          <w:iCs/>
          <w:noProof/>
          <w:szCs w:val="24"/>
        </w:rPr>
        <w:lastRenderedPageBreak/>
        <w:t>journal</w:t>
      </w:r>
      <w:r w:rsidRPr="00A56B43">
        <w:rPr>
          <w:noProof/>
          <w:szCs w:val="24"/>
        </w:rPr>
        <w:t>, </w:t>
      </w:r>
      <w:r w:rsidRPr="00A56B43">
        <w:rPr>
          <w:i/>
          <w:iCs/>
          <w:noProof/>
          <w:szCs w:val="24"/>
        </w:rPr>
        <w:t>26</w:t>
      </w:r>
      <w:r w:rsidRPr="00A56B43">
        <w:rPr>
          <w:noProof/>
          <w:szCs w:val="24"/>
        </w:rPr>
        <w:t>(2), 319-338.</w:t>
      </w:r>
    </w:p>
    <w:p w14:paraId="3429279E"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Moğulkoç, R., Baltacı, A. K., Keleştîmur, H., Selahattin, K. O. Ç., ve Özmerdivenli, R. (16). 16 Yaş Grubu Sporcu Genç Kızlarda Max V02 ve Bazı Solunum Parametreleri Üzerine Bir Araştırma. </w:t>
      </w:r>
      <w:r w:rsidRPr="00A56B43">
        <w:rPr>
          <w:i/>
          <w:iCs/>
          <w:noProof/>
          <w:szCs w:val="24"/>
        </w:rPr>
        <w:t>Gazi Beden Eğitimi ve Spor Bilimleri Dergisi</w:t>
      </w:r>
      <w:r w:rsidRPr="00A56B43">
        <w:rPr>
          <w:noProof/>
          <w:szCs w:val="24"/>
        </w:rPr>
        <w:t>, </w:t>
      </w:r>
      <w:r w:rsidRPr="00A56B43">
        <w:rPr>
          <w:i/>
          <w:iCs/>
          <w:noProof/>
          <w:szCs w:val="24"/>
        </w:rPr>
        <w:t>2</w:t>
      </w:r>
      <w:r w:rsidRPr="00A56B43">
        <w:rPr>
          <w:noProof/>
          <w:szCs w:val="24"/>
        </w:rPr>
        <w:t>(1), 9-14.</w:t>
      </w:r>
    </w:p>
    <w:p w14:paraId="29E1AE4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Morrow Jr, J. R., Mood, D., Disch, J. ve Kang, M. (2015). </w:t>
      </w:r>
      <w:r w:rsidRPr="00A56B43">
        <w:rPr>
          <w:i/>
          <w:iCs/>
          <w:noProof/>
          <w:szCs w:val="24"/>
        </w:rPr>
        <w:t>Measurement and evaluation in human performance,</w:t>
      </w:r>
      <w:r w:rsidRPr="00A56B43">
        <w:rPr>
          <w:noProof/>
          <w:szCs w:val="24"/>
        </w:rPr>
        <w:t xml:space="preserve"> 5E. Human Kinetics.</w:t>
      </w:r>
    </w:p>
    <w:p w14:paraId="51E746AF"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Nattiv, A., Loucks, A. B., Manore, M. M., Sanborn, C. F., Sundgot-Borgen, J. ve Warren, M. P. (2007). The female athlete triad special communications: position stand. </w:t>
      </w:r>
      <w:r w:rsidRPr="00A56B43">
        <w:rPr>
          <w:i/>
          <w:iCs/>
          <w:noProof/>
          <w:szCs w:val="24"/>
        </w:rPr>
        <w:t>Med Sci Sports Exerc,</w:t>
      </w:r>
      <w:r w:rsidRPr="00A56B43">
        <w:rPr>
          <w:noProof/>
          <w:szCs w:val="24"/>
        </w:rPr>
        <w:t xml:space="preserve"> 39(10), 1867-82</w:t>
      </w:r>
    </w:p>
    <w:p w14:paraId="308F9B9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Noyan, A. (1996). </w:t>
      </w:r>
      <w:r w:rsidRPr="00A56B43">
        <w:rPr>
          <w:i/>
          <w:iCs/>
          <w:noProof/>
          <w:szCs w:val="24"/>
        </w:rPr>
        <w:t>Yaşamda ve hekimlikte fizyoloji</w:t>
      </w:r>
      <w:r w:rsidRPr="00A56B43">
        <w:rPr>
          <w:noProof/>
          <w:szCs w:val="24"/>
        </w:rPr>
        <w:t>. Ankara: Meteksan Anonim Tic.San.Ltd.Şirketi.</w:t>
      </w:r>
    </w:p>
    <w:p w14:paraId="104FC40C"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Noyan, F. (1982). </w:t>
      </w:r>
      <w:r w:rsidRPr="00A56B43">
        <w:rPr>
          <w:i/>
          <w:iCs/>
          <w:noProof/>
          <w:szCs w:val="24"/>
        </w:rPr>
        <w:t>Fonksiyonel anatomi.</w:t>
      </w:r>
      <w:r w:rsidRPr="00A56B43">
        <w:rPr>
          <w:noProof/>
          <w:szCs w:val="24"/>
        </w:rPr>
        <w:t xml:space="preserve"> İstanbul: Sanal Matbaacılık.</w:t>
      </w:r>
    </w:p>
    <w:p w14:paraId="5F20C6F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Özer K. (2009). Kinantropometri sporda morfolojik planlama. (2.Baskı). Ankara: Nobel Yayın Dağıtım.</w:t>
      </w:r>
    </w:p>
    <w:p w14:paraId="077CE97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Özer, K. (1993). </w:t>
      </w:r>
      <w:r w:rsidRPr="00A56B43">
        <w:rPr>
          <w:i/>
          <w:iCs/>
          <w:noProof/>
          <w:szCs w:val="24"/>
        </w:rPr>
        <w:t>Antropometri Sporda Morfolojik Planlama.</w:t>
      </w:r>
      <w:r w:rsidRPr="00A56B43">
        <w:rPr>
          <w:noProof/>
          <w:szCs w:val="24"/>
        </w:rPr>
        <w:t xml:space="preserve"> İstanbul: Kazancı Matbaacılık</w:t>
      </w:r>
    </w:p>
    <w:p w14:paraId="5E14380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Özer, K. (1993). </w:t>
      </w:r>
      <w:r w:rsidRPr="00A56B43">
        <w:rPr>
          <w:i/>
          <w:iCs/>
          <w:noProof/>
          <w:szCs w:val="24"/>
        </w:rPr>
        <w:t>Antropometri sporda morfolojik planlama</w:t>
      </w:r>
      <w:r w:rsidRPr="00A56B43">
        <w:rPr>
          <w:noProof/>
          <w:szCs w:val="24"/>
        </w:rPr>
        <w:t>. İstanbul: Kazancı Matbaacılık.</w:t>
      </w:r>
    </w:p>
    <w:p w14:paraId="48B5D27C"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Özkan, A., Arıburun, B. ve Kin-İşler, A. (2009). Ankara’daki amerikan futbolu oyuncularının bazı fiziksel ve somatotip özelliklerinin incelenmesi. </w:t>
      </w:r>
      <w:r w:rsidRPr="00A56B43">
        <w:rPr>
          <w:i/>
          <w:iCs/>
          <w:noProof/>
          <w:szCs w:val="24"/>
        </w:rPr>
        <w:t>Gazi Beden Eğitimi ve Spor Bilimleri Dergisi,</w:t>
      </w:r>
      <w:r w:rsidRPr="00A56B43">
        <w:rPr>
          <w:noProof/>
          <w:szCs w:val="24"/>
        </w:rPr>
        <w:t xml:space="preserve"> 10(2), 35-42.</w:t>
      </w:r>
    </w:p>
    <w:p w14:paraId="0258C18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Ramirez-Velez, R., Argothyd, R., Meneses-Echavez, J.F., Beatriz Sanchez-Puccini, M., Lopez-Alban, C.A., Cohen, D.D. (2014). Anthropometric characteristics and physical performance of colombian elite male wrestlers. </w:t>
      </w:r>
      <w:r w:rsidRPr="00A56B43">
        <w:rPr>
          <w:i/>
          <w:iCs/>
          <w:noProof/>
          <w:szCs w:val="24"/>
        </w:rPr>
        <w:t>Asian J SportsMed,</w:t>
      </w:r>
      <w:r w:rsidRPr="00A56B43">
        <w:rPr>
          <w:noProof/>
          <w:szCs w:val="24"/>
        </w:rPr>
        <w:t xml:space="preserve"> 5(4):e23810.</w:t>
      </w:r>
    </w:p>
    <w:p w14:paraId="22043F4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Rebai, H, Shamssain, M, Masmoudi, K, Fellmann, N, Zouari, H. et al. (2013). Comparative study of aerobic performance between football andjudo groups in prepubertal boys. </w:t>
      </w:r>
      <w:r w:rsidRPr="00A56B43">
        <w:rPr>
          <w:i/>
          <w:iCs/>
          <w:noProof/>
          <w:szCs w:val="24"/>
        </w:rPr>
        <w:t>Asian J Sports Med,</w:t>
      </w:r>
      <w:r w:rsidRPr="00A56B43">
        <w:rPr>
          <w:noProof/>
          <w:szCs w:val="24"/>
        </w:rPr>
        <w:t xml:space="preserve"> 4(3), 165-74.</w:t>
      </w:r>
    </w:p>
    <w:p w14:paraId="17FBDF89"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Rippe, J. M. ve Hess, S. (1998). The role of physical activity in the prevention and management of obesity. </w:t>
      </w:r>
      <w:r w:rsidRPr="00A56B43">
        <w:rPr>
          <w:i/>
          <w:iCs/>
          <w:noProof/>
          <w:szCs w:val="24"/>
        </w:rPr>
        <w:t>Journal of the American Dietetic Associatio</w:t>
      </w:r>
      <w:r w:rsidRPr="00A56B43">
        <w:rPr>
          <w:noProof/>
          <w:szCs w:val="24"/>
        </w:rPr>
        <w:t>n, 98(10), S31- S38.</w:t>
      </w:r>
    </w:p>
    <w:p w14:paraId="34BB4E5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Ross, W. D. ve Marfell-Jones, M. J. Kinanthropometry. In MacDougall, D. J., Wenger, A. H ve Green, H. J. (Eds). (1991). </w:t>
      </w:r>
      <w:r w:rsidRPr="00A56B43">
        <w:rPr>
          <w:i/>
          <w:iCs/>
          <w:noProof/>
          <w:szCs w:val="24"/>
        </w:rPr>
        <w:t>Physiological Testing of the High-Performance Athlete.</w:t>
      </w:r>
      <w:r w:rsidRPr="00A56B43">
        <w:rPr>
          <w:noProof/>
          <w:szCs w:val="24"/>
        </w:rPr>
        <w:t xml:space="preserve"> Illinois: Human Kinetics Books.</w:t>
      </w:r>
    </w:p>
    <w:p w14:paraId="10B9CCC2"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lastRenderedPageBreak/>
        <w:t xml:space="preserve">Sarı, H., Terzioğlu, M. ve Erdoğan, F. (1981). Farklı spor branşlarındaki sporcular ilesedanter kişilerin istirahat egzersiz ve dinlenmede solunum-dolaşım parametrelerinin karşılaştırılması. </w:t>
      </w:r>
      <w:r w:rsidRPr="00A56B43">
        <w:rPr>
          <w:i/>
          <w:iCs/>
          <w:noProof/>
          <w:szCs w:val="24"/>
        </w:rPr>
        <w:t>Spor Hekimliği Dergisi,</w:t>
      </w:r>
      <w:r w:rsidRPr="00A56B43">
        <w:rPr>
          <w:noProof/>
          <w:szCs w:val="24"/>
        </w:rPr>
        <w:t xml:space="preserve"> 16(4), 121–133.</w:t>
      </w:r>
    </w:p>
    <w:p w14:paraId="42F0DDD5"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Schell J. ve Leelarthaepin B. (1994). </w:t>
      </w:r>
      <w:r w:rsidRPr="00A56B43">
        <w:rPr>
          <w:i/>
          <w:iCs/>
          <w:noProof/>
          <w:szCs w:val="24"/>
        </w:rPr>
        <w:t>Physical Fitness Assessment In Exercise and Sport Science.</w:t>
      </w:r>
      <w:r w:rsidRPr="00A56B43">
        <w:rPr>
          <w:noProof/>
          <w:szCs w:val="24"/>
        </w:rPr>
        <w:t xml:space="preserve"> 25-26.</w:t>
      </w:r>
    </w:p>
    <w:p w14:paraId="2D7B066D"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45" w:name="_Hlk163505186"/>
      <w:r w:rsidRPr="00A56B43">
        <w:rPr>
          <w:noProof/>
          <w:szCs w:val="24"/>
        </w:rPr>
        <w:t>Schone</w:t>
      </w:r>
      <w:bookmarkEnd w:id="245"/>
      <w:r w:rsidRPr="00A56B43">
        <w:rPr>
          <w:noProof/>
          <w:szCs w:val="24"/>
        </w:rPr>
        <w:t xml:space="preserve">, RB, Giboney, K, Schimmel, C. et al. (1997). Spirometry and airway reactivity in track and field athletes. </w:t>
      </w:r>
      <w:r w:rsidRPr="00A56B43">
        <w:rPr>
          <w:i/>
          <w:iCs/>
          <w:noProof/>
          <w:szCs w:val="24"/>
        </w:rPr>
        <w:t>Clin J of Sports Med,</w:t>
      </w:r>
      <w:r w:rsidRPr="00A56B43">
        <w:rPr>
          <w:noProof/>
          <w:szCs w:val="24"/>
        </w:rPr>
        <w:t xml:space="preserve"> 7: 257-261.</w:t>
      </w:r>
    </w:p>
    <w:p w14:paraId="63B2597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Sevim, Y. (2002). </w:t>
      </w:r>
      <w:r w:rsidRPr="00A56B43">
        <w:rPr>
          <w:i/>
          <w:iCs/>
          <w:noProof/>
          <w:szCs w:val="24"/>
        </w:rPr>
        <w:t>Antrenman bilgisi.</w:t>
      </w:r>
      <w:r w:rsidRPr="00A56B43">
        <w:rPr>
          <w:noProof/>
          <w:szCs w:val="24"/>
        </w:rPr>
        <w:t xml:space="preserve"> Ankara: Nobel Yayın Dağıtım.</w:t>
      </w:r>
    </w:p>
    <w:p w14:paraId="4C1F0A37" w14:textId="77777777" w:rsidR="008563FE" w:rsidRPr="00A56B43" w:rsidRDefault="008563FE" w:rsidP="008563FE">
      <w:pPr>
        <w:widowControl w:val="0"/>
        <w:autoSpaceDE w:val="0"/>
        <w:autoSpaceDN w:val="0"/>
        <w:adjustRightInd w:val="0"/>
        <w:spacing w:after="120"/>
        <w:ind w:left="567" w:hanging="567"/>
        <w:rPr>
          <w:noProof/>
          <w:szCs w:val="24"/>
        </w:rPr>
      </w:pPr>
      <w:bookmarkStart w:id="246" w:name="_Hlk163493838"/>
      <w:r w:rsidRPr="00A56B43">
        <w:rPr>
          <w:noProof/>
          <w:szCs w:val="24"/>
        </w:rPr>
        <w:t>Sieser</w:t>
      </w:r>
      <w:bookmarkEnd w:id="246"/>
      <w:r w:rsidRPr="00A56B43">
        <w:rPr>
          <w:noProof/>
          <w:szCs w:val="24"/>
        </w:rPr>
        <w:t xml:space="preserve">, L., Clijsen, R., Rucker, A.M., Cabri, J., Clarys, P. (2012). (Anthropometry of the Swiss junior and elite judo national team-a descriptive study). </w:t>
      </w:r>
      <w:r w:rsidRPr="00A56B43">
        <w:rPr>
          <w:i/>
          <w:iCs/>
          <w:noProof/>
          <w:szCs w:val="24"/>
        </w:rPr>
        <w:t>Sportverletz Sportschaden</w:t>
      </w:r>
      <w:r w:rsidRPr="00A56B43">
        <w:rPr>
          <w:noProof/>
          <w:szCs w:val="24"/>
        </w:rPr>
        <w:t>, 26(4): 199-203.</w:t>
      </w:r>
    </w:p>
    <w:p w14:paraId="5DD7AD9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Silbernagl, S. ve Despopulas, A. (1989). </w:t>
      </w:r>
      <w:r w:rsidRPr="00A56B43">
        <w:rPr>
          <w:i/>
          <w:iCs/>
          <w:noProof/>
          <w:szCs w:val="24"/>
        </w:rPr>
        <w:t>Taschenatlas der Physiologie. Çeviri: Hariri N. Renkli fizyoloji Atlası.</w:t>
      </w:r>
      <w:r w:rsidRPr="00A56B43">
        <w:rPr>
          <w:noProof/>
          <w:szCs w:val="24"/>
        </w:rPr>
        <w:t xml:space="preserve"> Kırklareli :Sermet Matbaası.</w:t>
      </w:r>
    </w:p>
    <w:p w14:paraId="362BF40B"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Sitil, A. Çavdar., C. Yeniçerioğlu., Y. Çömlekçi, A. ve Çamsan, T. (2002). Vücut kompozisyonu değerlendirmede kullanılan yöntemler ve kronik böbrek yetmezlikli hastalardaki uygulama alanları. </w:t>
      </w:r>
      <w:r w:rsidRPr="00A56B43">
        <w:rPr>
          <w:i/>
          <w:iCs/>
          <w:noProof/>
          <w:szCs w:val="24"/>
        </w:rPr>
        <w:t>Türk Nefroloji Diyaliz ve Transplantasyon Dergisi</w:t>
      </w:r>
      <w:r w:rsidRPr="00A56B43">
        <w:rPr>
          <w:noProof/>
          <w:szCs w:val="24"/>
        </w:rPr>
        <w:t>, 11 (4), 189-190.</w:t>
      </w:r>
    </w:p>
    <w:p w14:paraId="4F3E109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Solomon, E.P. (2000). </w:t>
      </w:r>
      <w:r w:rsidRPr="00A56B43">
        <w:rPr>
          <w:i/>
          <w:iCs/>
          <w:noProof/>
          <w:szCs w:val="24"/>
        </w:rPr>
        <w:t>İntroduction to human anatomy and physiology.</w:t>
      </w:r>
      <w:r w:rsidRPr="00A56B43">
        <w:rPr>
          <w:noProof/>
          <w:szCs w:val="24"/>
        </w:rPr>
        <w:t xml:space="preserve"> Çeviri: Süzen LB. İnsan Anatomisi ve Fizyolojisine Giriş. Birol Basın Yayın Dağıtım. </w:t>
      </w:r>
    </w:p>
    <w:p w14:paraId="1B0EDBA7"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Söğüt, M., Müniroğlu, R. S., ve Deliceoğlu, G. (2004). Farklı Kategorilerdeki Genç Erkek Tenis Oyuncularının Antropometrik ve Somatotip Özelliklerinin İncelenmesi. </w:t>
      </w:r>
      <w:r w:rsidRPr="00A56B43">
        <w:rPr>
          <w:i/>
          <w:iCs/>
          <w:noProof/>
          <w:szCs w:val="24"/>
        </w:rPr>
        <w:t>Spormetre Beden Eğitimi ve Spor Bilimleri Dergisi</w:t>
      </w:r>
      <w:r w:rsidRPr="00A56B43">
        <w:rPr>
          <w:noProof/>
          <w:szCs w:val="24"/>
        </w:rPr>
        <w:t>, </w:t>
      </w:r>
      <w:r w:rsidRPr="00A56B43">
        <w:rPr>
          <w:i/>
          <w:iCs/>
          <w:noProof/>
          <w:szCs w:val="24"/>
        </w:rPr>
        <w:t>2</w:t>
      </w:r>
      <w:r w:rsidRPr="00A56B43">
        <w:rPr>
          <w:noProof/>
          <w:szCs w:val="24"/>
        </w:rPr>
        <w:t>(4), 155-162.</w:t>
      </w:r>
    </w:p>
    <w:p w14:paraId="240D6000"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Sönmez, G. T. (2002). </w:t>
      </w:r>
      <w:r w:rsidRPr="00A56B43">
        <w:rPr>
          <w:i/>
          <w:iCs/>
          <w:noProof/>
          <w:szCs w:val="24"/>
        </w:rPr>
        <w:t>Egzersiz ve spor fizyolojisi.</w:t>
      </w:r>
      <w:r w:rsidRPr="00A56B43">
        <w:rPr>
          <w:noProof/>
          <w:szCs w:val="24"/>
        </w:rPr>
        <w:t> Bolu: Ata Ofset Matbaacılık.</w:t>
      </w:r>
    </w:p>
    <w:p w14:paraId="30289AAC"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Sundgot-Borgen, J., Meyer, N. L., Lohman, T. G., Ackland, T. R., Maughan, R. J., Stewart, A. D. ve Müller, W. (2013). How to minimise the health risks to athletes who compete in weight-sensitive sports review and position statement on behalf of the Ad Hoc Research Working Group on Body Composition, Health and Performance, under the auspices of the IOC Medical Commission. </w:t>
      </w:r>
      <w:r w:rsidRPr="00A56B43">
        <w:rPr>
          <w:i/>
          <w:iCs/>
          <w:noProof/>
          <w:szCs w:val="24"/>
        </w:rPr>
        <w:t>British Journal of Sports Medicine,</w:t>
      </w:r>
      <w:r w:rsidRPr="00A56B43">
        <w:rPr>
          <w:noProof/>
          <w:szCs w:val="24"/>
        </w:rPr>
        <w:t xml:space="preserve"> 47(16), 1012-1022.</w:t>
      </w:r>
    </w:p>
    <w:p w14:paraId="20C27494"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Şahin, M. (2004). </w:t>
      </w:r>
      <w:r w:rsidRPr="00A56B43">
        <w:rPr>
          <w:i/>
          <w:iCs/>
          <w:noProof/>
          <w:szCs w:val="24"/>
        </w:rPr>
        <w:t>Beden Eğitimi ve Sporda Temel Kavramlar Sözlüğü.</w:t>
      </w:r>
      <w:r w:rsidRPr="00A56B43">
        <w:rPr>
          <w:noProof/>
          <w:szCs w:val="24"/>
        </w:rPr>
        <w:t xml:space="preserve"> Ankara: Nobel Yayın Dağıtım.</w:t>
      </w:r>
    </w:p>
    <w:p w14:paraId="5EFF1F2A"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lastRenderedPageBreak/>
        <w:t xml:space="preserve">Şekeroğlu, M.Ö. (2005). </w:t>
      </w:r>
      <w:r w:rsidRPr="00A56B43">
        <w:rPr>
          <w:i/>
          <w:iCs/>
          <w:noProof/>
          <w:szCs w:val="24"/>
        </w:rPr>
        <w:t xml:space="preserve">Yıldız milli erkek basketbol takımı sporcularının antropometrik profillerinin belirlenmesi. </w:t>
      </w:r>
      <w:r w:rsidRPr="00A56B43">
        <w:rPr>
          <w:noProof/>
          <w:szCs w:val="24"/>
        </w:rPr>
        <w:t>Yüksek Lisans Tezi. Zonguldak Karaelmas Üniversitesi, Sağlık Bilimleri Enstitüsü, Zonguldak.</w:t>
      </w:r>
    </w:p>
    <w:p w14:paraId="7C5B807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Tamer, K. (1997). </w:t>
      </w:r>
      <w:r w:rsidRPr="00A56B43">
        <w:rPr>
          <w:i/>
          <w:iCs/>
          <w:noProof/>
          <w:szCs w:val="24"/>
        </w:rPr>
        <w:t xml:space="preserve">Sporda fiziksel-fizyolojik performansın ölçülmesi ve değerlendirilmesi. </w:t>
      </w:r>
      <w:r w:rsidRPr="00A56B43">
        <w:rPr>
          <w:noProof/>
          <w:szCs w:val="24"/>
        </w:rPr>
        <w:t>Ankara: Türkerler Kitapevi.</w:t>
      </w:r>
    </w:p>
    <w:p w14:paraId="5D5B8EB9"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Tan, Ü. (1986). </w:t>
      </w:r>
      <w:r w:rsidRPr="00A56B43">
        <w:rPr>
          <w:i/>
          <w:iCs/>
          <w:noProof/>
          <w:szCs w:val="24"/>
        </w:rPr>
        <w:t>Temel fizyoloji ders kitabı</w:t>
      </w:r>
      <w:r w:rsidRPr="00A56B43">
        <w:rPr>
          <w:noProof/>
          <w:szCs w:val="24"/>
        </w:rPr>
        <w:t>. Erzurum: Atatürk Üniversitesi Basımevi.</w:t>
      </w:r>
    </w:p>
    <w:p w14:paraId="1C7F2C0C"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Tanner, J. M. (1964). The physique of the Olympic athlete: </w:t>
      </w:r>
      <w:r w:rsidRPr="00A56B43">
        <w:rPr>
          <w:i/>
          <w:iCs/>
          <w:noProof/>
          <w:szCs w:val="24"/>
        </w:rPr>
        <w:t>A study of 137 track and field athletes at the XVIIth Olympic Games, Rome 1960, and a comparison with weightlifters and wrestlers.</w:t>
      </w:r>
      <w:r w:rsidRPr="00A56B43">
        <w:rPr>
          <w:noProof/>
          <w:szCs w:val="24"/>
        </w:rPr>
        <w:t xml:space="preserve"> G. Allen and Unwin.</w:t>
      </w:r>
    </w:p>
    <w:p w14:paraId="55C97DDB" w14:textId="77777777" w:rsidR="008563FE" w:rsidRPr="00A56B43" w:rsidRDefault="008563FE" w:rsidP="008563FE">
      <w:pPr>
        <w:widowControl w:val="0"/>
        <w:autoSpaceDE w:val="0"/>
        <w:autoSpaceDN w:val="0"/>
        <w:adjustRightInd w:val="0"/>
        <w:spacing w:after="120"/>
        <w:ind w:left="567" w:hanging="567"/>
        <w:rPr>
          <w:bCs/>
          <w:noProof/>
          <w:szCs w:val="24"/>
          <w:u w:val="single"/>
        </w:rPr>
      </w:pPr>
      <w:r w:rsidRPr="00A56B43">
        <w:rPr>
          <w:noProof/>
          <w:szCs w:val="24"/>
        </w:rPr>
        <w:t>Taş, M., Özkan, A., Uzun, A., Koç, H., Akyüz, M., ve Kıyıcı, F. (2008). İki farklı ülkenin güreş milli takımında yer alan genç güreşçilerin bazı fiziksel uygunluk ve somatotip özelliklerinin karşılaştırılması. </w:t>
      </w:r>
      <w:r w:rsidRPr="00A56B43">
        <w:rPr>
          <w:i/>
          <w:iCs/>
          <w:noProof/>
          <w:szCs w:val="24"/>
        </w:rPr>
        <w:t>SÜ BES Bilim Dergisi</w:t>
      </w:r>
      <w:r w:rsidRPr="00A56B43">
        <w:rPr>
          <w:noProof/>
          <w:szCs w:val="24"/>
        </w:rPr>
        <w:t>, </w:t>
      </w:r>
      <w:r w:rsidRPr="00A56B43">
        <w:rPr>
          <w:i/>
          <w:iCs/>
          <w:noProof/>
          <w:szCs w:val="24"/>
        </w:rPr>
        <w:t>10</w:t>
      </w:r>
      <w:r w:rsidRPr="00A56B43">
        <w:rPr>
          <w:noProof/>
          <w:szCs w:val="24"/>
        </w:rPr>
        <w:t>(3), 1-9.</w:t>
      </w:r>
    </w:p>
    <w:p w14:paraId="2DEE2EEC"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Tittec, K. (1993). </w:t>
      </w:r>
      <w:r w:rsidRPr="00A56B43">
        <w:rPr>
          <w:i/>
          <w:iCs/>
          <w:noProof/>
          <w:szCs w:val="24"/>
        </w:rPr>
        <w:t>International Olimpic Commitee, Olimpic Solidouity,</w:t>
      </w:r>
      <w:r w:rsidRPr="00A56B43">
        <w:rPr>
          <w:noProof/>
          <w:szCs w:val="24"/>
        </w:rPr>
        <w:t xml:space="preserve"> Copyright By I.O.C., Usa, 131.</w:t>
      </w:r>
    </w:p>
    <w:p w14:paraId="258AF0F2"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Tortora, G.J. ve Anagnostakos, N.P. (1987). Principles of anatomy. New York: Harper&amp; Row,Publishers.</w:t>
      </w:r>
    </w:p>
    <w:p w14:paraId="5E4A4C4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Towne, B., Demerath, E. W., ve Czerwinski, S. A. (2002). The genetic epidemiology of growth and development. </w:t>
      </w:r>
      <w:r w:rsidRPr="00A56B43">
        <w:rPr>
          <w:i/>
          <w:iCs/>
          <w:noProof/>
          <w:szCs w:val="24"/>
        </w:rPr>
        <w:t>Human growth and development</w:t>
      </w:r>
      <w:r w:rsidRPr="00A56B43">
        <w:rPr>
          <w:noProof/>
          <w:szCs w:val="24"/>
        </w:rPr>
        <w:t>, 103-137.</w:t>
      </w:r>
    </w:p>
    <w:p w14:paraId="635C395F"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Uzungörür, S. (2000). </w:t>
      </w:r>
      <w:r w:rsidRPr="00A56B43">
        <w:rPr>
          <w:i/>
          <w:iCs/>
          <w:noProof/>
          <w:szCs w:val="24"/>
        </w:rPr>
        <w:t xml:space="preserve">Farklı Kategorilerdeki Bayan Basketbolcuların Somatotip Özelliklerinin Sedanterlerle Karşılaştırılması. </w:t>
      </w:r>
      <w:r w:rsidRPr="00A56B43">
        <w:rPr>
          <w:noProof/>
          <w:szCs w:val="24"/>
        </w:rPr>
        <w:t>Yüksek Lisans tezi. Gazi Üniversitesi, Sağlık Bilimleri Enstitüsü, Ankara.</w:t>
      </w:r>
    </w:p>
    <w:p w14:paraId="6411D098" w14:textId="77777777" w:rsidR="008563FE" w:rsidRPr="00A56B43" w:rsidRDefault="008563FE" w:rsidP="008563FE">
      <w:pPr>
        <w:widowControl w:val="0"/>
        <w:autoSpaceDE w:val="0"/>
        <w:autoSpaceDN w:val="0"/>
        <w:adjustRightInd w:val="0"/>
        <w:spacing w:after="120"/>
        <w:ind w:left="567" w:hanging="567"/>
        <w:rPr>
          <w:bCs/>
          <w:noProof/>
          <w:szCs w:val="24"/>
          <w:u w:val="single"/>
        </w:rPr>
      </w:pPr>
      <w:bookmarkStart w:id="247" w:name="_Hlk163497680"/>
      <w:r w:rsidRPr="00A56B43">
        <w:rPr>
          <w:noProof/>
          <w:szCs w:val="24"/>
        </w:rPr>
        <w:t>Watson</w:t>
      </w:r>
      <w:bookmarkEnd w:id="247"/>
      <w:r w:rsidRPr="00A56B43">
        <w:rPr>
          <w:noProof/>
          <w:szCs w:val="24"/>
        </w:rPr>
        <w:t xml:space="preserve">, A.W. (1995). Physical and fitness characteristics of successfull Gaelic footballers. </w:t>
      </w:r>
      <w:r w:rsidRPr="00A56B43">
        <w:rPr>
          <w:i/>
          <w:iCs/>
          <w:noProof/>
          <w:szCs w:val="24"/>
        </w:rPr>
        <w:t>Br J Sports Med,</w:t>
      </w:r>
      <w:r w:rsidRPr="00A56B43">
        <w:rPr>
          <w:noProof/>
          <w:szCs w:val="24"/>
        </w:rPr>
        <w:t xml:space="preserve"> 29: 229-231.</w:t>
      </w:r>
    </w:p>
    <w:p w14:paraId="1A7C445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Williams, P.L., Warwick, R., Dyson, M. ve Bannister, L.H. (1989). </w:t>
      </w:r>
      <w:r w:rsidRPr="00A56B43">
        <w:rPr>
          <w:i/>
          <w:iCs/>
          <w:noProof/>
          <w:szCs w:val="24"/>
        </w:rPr>
        <w:t>Gray’s anatomy.</w:t>
      </w:r>
      <w:r w:rsidRPr="00A56B43">
        <w:rPr>
          <w:noProof/>
          <w:szCs w:val="24"/>
        </w:rPr>
        <w:t xml:space="preserve"> Norwich: Jarrold Printing, 1249-1250.</w:t>
      </w:r>
    </w:p>
    <w:p w14:paraId="2C559CE3"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Wilmore, J. H., Frisancho, R. A., Gordon C. C. (1988). Body Breath Equipment and Measurement Technique (Eds) Lohman, T.G., Roche, A.F. ve Marorell, R. </w:t>
      </w:r>
      <w:r w:rsidRPr="00A56B43">
        <w:rPr>
          <w:i/>
          <w:iCs/>
          <w:noProof/>
          <w:szCs w:val="24"/>
        </w:rPr>
        <w:t>Anthropometric Standardization Reference Manual.</w:t>
      </w:r>
      <w:r w:rsidRPr="00A56B43">
        <w:rPr>
          <w:noProof/>
          <w:szCs w:val="24"/>
        </w:rPr>
        <w:t xml:space="preserve"> Illinois: Human Kinetics Books.</w:t>
      </w:r>
    </w:p>
    <w:p w14:paraId="6B70728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Yıldırım, M., Akyol, A. ve Ersoy, G. (2008). </w:t>
      </w:r>
      <w:r w:rsidRPr="00A56B43">
        <w:rPr>
          <w:i/>
          <w:iCs/>
          <w:noProof/>
          <w:szCs w:val="24"/>
        </w:rPr>
        <w:t>Şişmanlık (Obezite) ve Fiziksel Aktivite</w:t>
      </w:r>
      <w:r w:rsidRPr="00A56B43">
        <w:rPr>
          <w:noProof/>
          <w:szCs w:val="24"/>
        </w:rPr>
        <w:t>. Ankara: Hacettepe Üniversitesi, Sağlık Bilimleri Fakültesi.</w:t>
      </w:r>
    </w:p>
    <w:p w14:paraId="53E76D01"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lastRenderedPageBreak/>
        <w:t xml:space="preserve">Zorba, E. (1999). </w:t>
      </w:r>
      <w:r w:rsidRPr="00A56B43">
        <w:rPr>
          <w:i/>
          <w:iCs/>
          <w:noProof/>
          <w:szCs w:val="24"/>
        </w:rPr>
        <w:t>Fiziksel uygunluk.</w:t>
      </w:r>
      <w:r w:rsidRPr="00A56B43">
        <w:rPr>
          <w:noProof/>
          <w:szCs w:val="24"/>
        </w:rPr>
        <w:t xml:space="preserve"> Ankara: Spor Eğitimi Daire Başkanlığı Yayınevi.</w:t>
      </w:r>
    </w:p>
    <w:p w14:paraId="704D9AD9"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Zorba, E. (2001). </w:t>
      </w:r>
      <w:r w:rsidRPr="00A56B43">
        <w:rPr>
          <w:i/>
          <w:iCs/>
          <w:noProof/>
          <w:szCs w:val="24"/>
        </w:rPr>
        <w:t>Fiziksel Uygunluk.</w:t>
      </w:r>
      <w:r w:rsidRPr="00A56B43">
        <w:rPr>
          <w:noProof/>
          <w:szCs w:val="24"/>
        </w:rPr>
        <w:t xml:space="preserve"> Muğla: Gazi Kitap Evi.</w:t>
      </w:r>
    </w:p>
    <w:p w14:paraId="6C3A6EB7"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Zorba, E. (2005). </w:t>
      </w:r>
      <w:r w:rsidRPr="00A56B43">
        <w:rPr>
          <w:i/>
          <w:iCs/>
          <w:noProof/>
          <w:szCs w:val="24"/>
        </w:rPr>
        <w:t>Herkes İçin Spor</w:t>
      </w:r>
      <w:r w:rsidRPr="00A56B43">
        <w:rPr>
          <w:noProof/>
          <w:szCs w:val="24"/>
        </w:rPr>
        <w:t>. İstanbul: Morpa Yayınları.</w:t>
      </w:r>
    </w:p>
    <w:p w14:paraId="18B6544D" w14:textId="77777777" w:rsidR="008563FE" w:rsidRPr="00A56B43" w:rsidRDefault="008563FE" w:rsidP="008563FE">
      <w:pPr>
        <w:widowControl w:val="0"/>
        <w:autoSpaceDE w:val="0"/>
        <w:autoSpaceDN w:val="0"/>
        <w:adjustRightInd w:val="0"/>
        <w:spacing w:after="120"/>
        <w:ind w:left="567" w:hanging="567"/>
        <w:rPr>
          <w:noProof/>
          <w:szCs w:val="24"/>
        </w:rPr>
      </w:pPr>
      <w:r w:rsidRPr="00A56B43">
        <w:rPr>
          <w:noProof/>
          <w:szCs w:val="24"/>
        </w:rPr>
        <w:t xml:space="preserve">Zorba, E. (2005). </w:t>
      </w:r>
      <w:r w:rsidRPr="00A56B43">
        <w:rPr>
          <w:i/>
          <w:iCs/>
          <w:noProof/>
          <w:szCs w:val="24"/>
        </w:rPr>
        <w:t>Vücut yapısı ölçüm yöntemleri ve şişmanlıkla başa çıkma</w:t>
      </w:r>
      <w:r w:rsidRPr="00A56B43">
        <w:rPr>
          <w:noProof/>
          <w:szCs w:val="24"/>
        </w:rPr>
        <w:t>. İstanbul: Morpa Kültür Yayınları.</w:t>
      </w:r>
    </w:p>
    <w:p w14:paraId="25CCBE27" w14:textId="77777777" w:rsidR="00394080" w:rsidRPr="00A56B43" w:rsidRDefault="00394080" w:rsidP="00394080">
      <w:pPr>
        <w:widowControl w:val="0"/>
        <w:autoSpaceDE w:val="0"/>
        <w:autoSpaceDN w:val="0"/>
        <w:adjustRightInd w:val="0"/>
        <w:spacing w:after="120"/>
        <w:ind w:left="567" w:hanging="567"/>
        <w:rPr>
          <w:noProof/>
          <w:szCs w:val="24"/>
        </w:rPr>
      </w:pPr>
    </w:p>
    <w:p w14:paraId="3AA7B024" w14:textId="77777777" w:rsidR="00394080" w:rsidRPr="00A56B43" w:rsidRDefault="00394080" w:rsidP="00394080">
      <w:pPr>
        <w:widowControl w:val="0"/>
        <w:autoSpaceDE w:val="0"/>
        <w:autoSpaceDN w:val="0"/>
        <w:adjustRightInd w:val="0"/>
        <w:spacing w:after="120"/>
        <w:ind w:left="567" w:hanging="567"/>
        <w:rPr>
          <w:noProof/>
          <w:szCs w:val="24"/>
        </w:rPr>
      </w:pPr>
    </w:p>
    <w:p w14:paraId="4E1D23FA" w14:textId="77777777" w:rsidR="00394080" w:rsidRPr="00A56B43" w:rsidRDefault="00394080" w:rsidP="00394080">
      <w:pPr>
        <w:widowControl w:val="0"/>
        <w:autoSpaceDE w:val="0"/>
        <w:autoSpaceDN w:val="0"/>
        <w:adjustRightInd w:val="0"/>
        <w:spacing w:after="120"/>
        <w:ind w:left="567" w:hanging="567"/>
        <w:rPr>
          <w:szCs w:val="24"/>
        </w:rPr>
      </w:pPr>
    </w:p>
    <w:p w14:paraId="4EFA11ED" w14:textId="77777777" w:rsidR="00394080" w:rsidRPr="00A56B43" w:rsidRDefault="00394080" w:rsidP="00394080">
      <w:pPr>
        <w:spacing w:after="120"/>
        <w:ind w:left="567" w:hanging="567"/>
        <w:rPr>
          <w:szCs w:val="24"/>
        </w:rPr>
      </w:pPr>
    </w:p>
    <w:p w14:paraId="6A8E7E59" w14:textId="77777777" w:rsidR="00CA79E4" w:rsidRPr="00A56B43" w:rsidRDefault="00CA79E4" w:rsidP="004C1D44">
      <w:pPr>
        <w:tabs>
          <w:tab w:val="left" w:pos="567"/>
        </w:tabs>
        <w:spacing w:before="120" w:after="240"/>
        <w:ind w:firstLine="0"/>
        <w:rPr>
          <w:rFonts w:cs="Times New Roman"/>
          <w:color w:val="000000" w:themeColor="text1"/>
          <w:szCs w:val="24"/>
        </w:rPr>
      </w:pPr>
    </w:p>
    <w:p w14:paraId="77920095" w14:textId="77777777" w:rsidR="00CA79E4" w:rsidRPr="00A56B43" w:rsidRDefault="00CA79E4" w:rsidP="00CA79E4">
      <w:pPr>
        <w:tabs>
          <w:tab w:val="left" w:pos="567"/>
        </w:tabs>
        <w:spacing w:before="120" w:after="240"/>
        <w:ind w:firstLine="0"/>
        <w:rPr>
          <w:szCs w:val="24"/>
        </w:rPr>
      </w:pPr>
    </w:p>
    <w:p w14:paraId="372D55AE" w14:textId="77777777" w:rsidR="00CA79E4" w:rsidRPr="00A56B43" w:rsidRDefault="00CA79E4" w:rsidP="00CA79E4">
      <w:pPr>
        <w:tabs>
          <w:tab w:val="left" w:pos="567"/>
        </w:tabs>
        <w:spacing w:before="120" w:after="240"/>
        <w:ind w:firstLine="0"/>
        <w:rPr>
          <w:szCs w:val="24"/>
        </w:rPr>
      </w:pPr>
    </w:p>
    <w:p w14:paraId="613CD04C" w14:textId="77777777" w:rsidR="00CA79E4" w:rsidRPr="00A56B43" w:rsidRDefault="00CA79E4" w:rsidP="002863ED">
      <w:pPr>
        <w:tabs>
          <w:tab w:val="left" w:pos="567"/>
        </w:tabs>
        <w:spacing w:before="120" w:after="240"/>
        <w:ind w:firstLine="0"/>
        <w:rPr>
          <w:szCs w:val="24"/>
          <w:lang w:eastAsia="tr-TR"/>
        </w:rPr>
      </w:pPr>
    </w:p>
    <w:p w14:paraId="750FD683" w14:textId="77777777" w:rsidR="002863ED" w:rsidRPr="00A56B43" w:rsidRDefault="002863ED" w:rsidP="002863ED">
      <w:pPr>
        <w:tabs>
          <w:tab w:val="left" w:pos="567"/>
        </w:tabs>
        <w:spacing w:before="120" w:after="240"/>
        <w:ind w:firstLine="0"/>
        <w:rPr>
          <w:rFonts w:cs="Times New Roman"/>
          <w:color w:val="000000" w:themeColor="text1"/>
          <w:szCs w:val="24"/>
        </w:rPr>
      </w:pPr>
    </w:p>
    <w:p w14:paraId="7BA556CC" w14:textId="77777777" w:rsidR="002863ED" w:rsidRPr="00A56B43" w:rsidRDefault="002863ED" w:rsidP="002863ED">
      <w:pPr>
        <w:tabs>
          <w:tab w:val="left" w:pos="567"/>
        </w:tabs>
        <w:ind w:firstLine="0"/>
        <w:rPr>
          <w:rFonts w:cs="Times New Roman"/>
          <w:color w:val="000000" w:themeColor="text1"/>
          <w:szCs w:val="24"/>
        </w:rPr>
      </w:pPr>
    </w:p>
    <w:p w14:paraId="10FFD004" w14:textId="77777777" w:rsidR="007E695D" w:rsidRPr="00A56B43" w:rsidRDefault="007E695D" w:rsidP="008A0776">
      <w:pPr>
        <w:jc w:val="center"/>
      </w:pPr>
      <w:bookmarkStart w:id="248" w:name="_Toc488176679"/>
      <w:bookmarkStart w:id="249" w:name="_Toc488004533"/>
      <w:bookmarkStart w:id="250" w:name="_Toc473149739"/>
      <w:bookmarkStart w:id="251" w:name="_Toc459142291"/>
    </w:p>
    <w:p w14:paraId="40DBDF54" w14:textId="77777777" w:rsidR="00A22ABC" w:rsidRPr="00A56B43" w:rsidRDefault="00A22ABC" w:rsidP="00683C43">
      <w:pPr>
        <w:ind w:firstLine="0"/>
      </w:pPr>
    </w:p>
    <w:p w14:paraId="4E1363FE" w14:textId="77777777" w:rsidR="009E54D6" w:rsidRPr="00A56B43" w:rsidRDefault="009E54D6" w:rsidP="00987003">
      <w:pPr>
        <w:ind w:firstLine="0"/>
        <w:jc w:val="center"/>
        <w:rPr>
          <w:b/>
          <w:sz w:val="28"/>
        </w:rPr>
      </w:pPr>
      <w:r w:rsidRPr="00A56B43">
        <w:rPr>
          <w:b/>
          <w:sz w:val="28"/>
        </w:rPr>
        <w:br w:type="page"/>
      </w:r>
    </w:p>
    <w:p w14:paraId="58EFF63E" w14:textId="7E82DFE0" w:rsidR="0011760F" w:rsidRDefault="0011760F" w:rsidP="00E81EDE">
      <w:pPr>
        <w:pStyle w:val="Balk1"/>
      </w:pPr>
      <w:bookmarkStart w:id="252" w:name="_Toc169254684"/>
      <w:r w:rsidRPr="00A56B43">
        <w:lastRenderedPageBreak/>
        <w:t>EKLER</w:t>
      </w:r>
      <w:bookmarkEnd w:id="252"/>
    </w:p>
    <w:p w14:paraId="4288D6C7" w14:textId="14FD382C" w:rsidR="00DB61FE" w:rsidRPr="00361CE3" w:rsidRDefault="00DB61FE" w:rsidP="00DB61FE">
      <w:pPr>
        <w:pStyle w:val="Balk2"/>
        <w:rPr>
          <w:rFonts w:eastAsia="Times New Roman"/>
          <w:lang w:eastAsia="tr-TR"/>
        </w:rPr>
      </w:pPr>
      <w:bookmarkStart w:id="253" w:name="_Toc169254685"/>
      <w:r>
        <w:rPr>
          <w:rFonts w:eastAsia="Times New Roman"/>
          <w:lang w:eastAsia="tr-TR"/>
        </w:rPr>
        <w:t xml:space="preserve">EK 1. </w:t>
      </w:r>
      <w:r w:rsidRPr="00DB61FE">
        <w:rPr>
          <w:rFonts w:eastAsia="Times New Roman"/>
          <w:lang w:eastAsia="tr-TR"/>
        </w:rPr>
        <w:t>BİLİMSEL ETİK BEYANI</w:t>
      </w:r>
      <w:bookmarkEnd w:id="253"/>
    </w:p>
    <w:p w14:paraId="7DD3848A" w14:textId="77777777" w:rsidR="00DB61FE" w:rsidRPr="00DB61FE" w:rsidRDefault="00DB61FE" w:rsidP="00DB61FE"/>
    <w:p w14:paraId="7BCACEE3" w14:textId="4E5EAE18" w:rsidR="00612E27" w:rsidRPr="00361CE3" w:rsidRDefault="00612E27" w:rsidP="00E81EDE">
      <w:pPr>
        <w:spacing w:after="120"/>
        <w:ind w:firstLine="0"/>
        <w:jc w:val="center"/>
        <w:rPr>
          <w:rFonts w:eastAsia="Times New Roman"/>
          <w:b/>
          <w:sz w:val="28"/>
          <w:szCs w:val="24"/>
          <w:lang w:eastAsia="tr-TR"/>
        </w:rPr>
      </w:pPr>
      <w:r w:rsidRPr="00361CE3">
        <w:rPr>
          <w:rFonts w:eastAsia="Times New Roman"/>
          <w:b/>
          <w:sz w:val="28"/>
          <w:szCs w:val="24"/>
          <w:lang w:eastAsia="tr-TR"/>
        </w:rPr>
        <w:t xml:space="preserve">T.C. </w:t>
      </w:r>
    </w:p>
    <w:p w14:paraId="2E6FD739" w14:textId="77777777" w:rsidR="00612E27" w:rsidRPr="00361CE3" w:rsidRDefault="00612E27" w:rsidP="00E81EDE">
      <w:pPr>
        <w:spacing w:after="120"/>
        <w:ind w:firstLine="0"/>
        <w:jc w:val="center"/>
        <w:rPr>
          <w:rFonts w:eastAsia="Times New Roman"/>
          <w:b/>
          <w:sz w:val="28"/>
          <w:szCs w:val="24"/>
          <w:lang w:eastAsia="tr-TR"/>
        </w:rPr>
      </w:pPr>
      <w:r w:rsidRPr="00361CE3">
        <w:rPr>
          <w:rFonts w:eastAsia="Times New Roman"/>
          <w:b/>
          <w:sz w:val="28"/>
          <w:szCs w:val="24"/>
          <w:lang w:eastAsia="tr-TR"/>
        </w:rPr>
        <w:t xml:space="preserve">AYDIN ADNAN MENDERES ÜNİVERSİTESİ </w:t>
      </w:r>
    </w:p>
    <w:p w14:paraId="13A069D2" w14:textId="77777777" w:rsidR="00612E27" w:rsidRPr="00361CE3" w:rsidRDefault="00612E27" w:rsidP="00E81EDE">
      <w:pPr>
        <w:spacing w:after="120"/>
        <w:ind w:firstLine="0"/>
        <w:jc w:val="center"/>
        <w:rPr>
          <w:rFonts w:eastAsia="Times New Roman"/>
          <w:b/>
          <w:sz w:val="28"/>
          <w:szCs w:val="24"/>
          <w:lang w:eastAsia="tr-TR"/>
        </w:rPr>
      </w:pPr>
      <w:r w:rsidRPr="00361CE3">
        <w:rPr>
          <w:rFonts w:eastAsia="Times New Roman"/>
          <w:b/>
          <w:sz w:val="28"/>
          <w:szCs w:val="24"/>
          <w:lang w:eastAsia="tr-TR"/>
        </w:rPr>
        <w:t>SAĞLIK BİLİMLERİ ENSTİTÜSÜ</w:t>
      </w:r>
    </w:p>
    <w:p w14:paraId="0C08550A" w14:textId="77777777" w:rsidR="00612E27" w:rsidRPr="00361CE3" w:rsidRDefault="00612E27" w:rsidP="00E81EDE">
      <w:pPr>
        <w:spacing w:after="120"/>
        <w:ind w:firstLine="0"/>
        <w:jc w:val="center"/>
        <w:rPr>
          <w:rFonts w:eastAsia="Times New Roman"/>
          <w:b/>
          <w:sz w:val="28"/>
          <w:szCs w:val="24"/>
          <w:lang w:eastAsia="tr-TR"/>
        </w:rPr>
      </w:pPr>
    </w:p>
    <w:p w14:paraId="36B31981" w14:textId="77777777" w:rsidR="00612E27" w:rsidRPr="00361CE3" w:rsidRDefault="00612E27" w:rsidP="00E81EDE">
      <w:pPr>
        <w:spacing w:after="120"/>
        <w:ind w:firstLine="0"/>
        <w:jc w:val="center"/>
        <w:rPr>
          <w:rFonts w:eastAsia="Times New Roman"/>
          <w:b/>
          <w:sz w:val="28"/>
          <w:szCs w:val="24"/>
          <w:lang w:eastAsia="tr-TR"/>
        </w:rPr>
      </w:pPr>
      <w:r w:rsidRPr="00361CE3">
        <w:rPr>
          <w:rFonts w:eastAsia="Times New Roman"/>
          <w:b/>
          <w:sz w:val="28"/>
          <w:szCs w:val="24"/>
          <w:lang w:eastAsia="tr-TR"/>
        </w:rPr>
        <w:t xml:space="preserve"> BİLİMSEL ETİK BEYANI</w:t>
      </w:r>
    </w:p>
    <w:p w14:paraId="0FE63E89" w14:textId="77777777" w:rsidR="00612E27" w:rsidRDefault="00612E27" w:rsidP="00612E27">
      <w:pPr>
        <w:spacing w:after="120"/>
        <w:jc w:val="center"/>
        <w:rPr>
          <w:rFonts w:eastAsia="Times New Roman"/>
          <w:b/>
          <w:szCs w:val="24"/>
          <w:lang w:eastAsia="tr-TR"/>
        </w:rPr>
      </w:pPr>
    </w:p>
    <w:p w14:paraId="0EF9CAFD" w14:textId="77777777" w:rsidR="00612E27" w:rsidRPr="005B795A" w:rsidRDefault="00612E27" w:rsidP="00612E27">
      <w:pPr>
        <w:spacing w:after="120"/>
        <w:jc w:val="center"/>
        <w:rPr>
          <w:rFonts w:eastAsia="Times New Roman"/>
          <w:b/>
          <w:szCs w:val="24"/>
          <w:lang w:eastAsia="tr-TR"/>
        </w:rPr>
      </w:pPr>
    </w:p>
    <w:p w14:paraId="1FED0EC0" w14:textId="77777777" w:rsidR="00612E27" w:rsidRPr="005B795A" w:rsidRDefault="00612E27" w:rsidP="00612E27">
      <w:pPr>
        <w:spacing w:after="120"/>
        <w:rPr>
          <w:rFonts w:eastAsia="Times New Roman"/>
          <w:szCs w:val="24"/>
          <w:lang w:eastAsia="tr-TR"/>
        </w:rPr>
      </w:pPr>
      <w:r w:rsidRPr="005B795A">
        <w:rPr>
          <w:rFonts w:eastAsia="Times New Roman"/>
          <w:szCs w:val="24"/>
          <w:lang w:eastAsia="tr-TR"/>
        </w:rPr>
        <w:t>“</w:t>
      </w:r>
      <w:r w:rsidRPr="00326F07">
        <w:rPr>
          <w:rFonts w:eastAsia="Times New Roman"/>
          <w:szCs w:val="24"/>
          <w:lang w:eastAsia="tr-TR"/>
        </w:rPr>
        <w:t>UÇURTMA SÖRFÜ YAPAN İLE YAPMAYANLARIN (SEDANTERLERİN) SOMATOTİP VE SOLUNUM FONKSİYON PARAMETRELERİNİN KARŞILAŞTIRILMASI</w:t>
      </w:r>
      <w:r w:rsidRPr="005B795A">
        <w:rPr>
          <w:rFonts w:eastAsia="Times New Roman"/>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645B901F" w14:textId="77777777" w:rsidR="00612E27" w:rsidRPr="005B795A" w:rsidRDefault="00612E27" w:rsidP="00612E27">
      <w:pPr>
        <w:spacing w:after="120"/>
        <w:rPr>
          <w:rFonts w:eastAsia="Times New Roman"/>
          <w:szCs w:val="24"/>
          <w:lang w:eastAsia="tr-TR"/>
        </w:rPr>
      </w:pPr>
    </w:p>
    <w:p w14:paraId="27B4F431" w14:textId="77777777" w:rsidR="00612E27" w:rsidRDefault="00612E27" w:rsidP="00612E27">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6408CA19" w14:textId="77777777" w:rsidR="00612E27" w:rsidRPr="005B795A" w:rsidRDefault="00612E27" w:rsidP="00612E27">
      <w:pPr>
        <w:spacing w:after="120"/>
        <w:rPr>
          <w:rFonts w:eastAsia="Times New Roman"/>
          <w:szCs w:val="24"/>
          <w:lang w:eastAsia="tr-TR"/>
        </w:rPr>
      </w:pPr>
    </w:p>
    <w:p w14:paraId="403E1A2B" w14:textId="77777777" w:rsidR="00612E27" w:rsidRDefault="00612E27" w:rsidP="00612E27">
      <w:pPr>
        <w:spacing w:after="120"/>
        <w:ind w:left="4956" w:firstLine="708"/>
        <w:jc w:val="center"/>
        <w:rPr>
          <w:rFonts w:eastAsia="Times New Roman"/>
          <w:szCs w:val="24"/>
          <w:lang w:eastAsia="tr-TR"/>
        </w:rPr>
      </w:pPr>
      <w:r w:rsidRPr="00326F07">
        <w:rPr>
          <w:rFonts w:eastAsia="Times New Roman"/>
          <w:szCs w:val="24"/>
          <w:lang w:eastAsia="tr-TR"/>
        </w:rPr>
        <w:t xml:space="preserve">Yusuf Can GÜRSOY </w:t>
      </w:r>
    </w:p>
    <w:p w14:paraId="297EAB7B" w14:textId="77777777" w:rsidR="00612E27" w:rsidRPr="005B795A" w:rsidRDefault="00612E27" w:rsidP="00612E27">
      <w:pPr>
        <w:spacing w:after="120"/>
        <w:ind w:left="4956" w:firstLine="708"/>
        <w:jc w:val="center"/>
        <w:rPr>
          <w:rFonts w:eastAsia="Times New Roman"/>
          <w:szCs w:val="24"/>
          <w:lang w:eastAsia="tr-TR"/>
        </w:rPr>
      </w:pPr>
      <w:r w:rsidRPr="005B795A">
        <w:rPr>
          <w:rFonts w:eastAsia="Times New Roman"/>
          <w:szCs w:val="24"/>
          <w:lang w:eastAsia="tr-TR"/>
        </w:rPr>
        <w:t xml:space="preserve"> </w:t>
      </w:r>
      <w:r>
        <w:rPr>
          <w:rFonts w:eastAsia="Times New Roman"/>
          <w:szCs w:val="24"/>
          <w:lang w:eastAsia="tr-TR"/>
        </w:rPr>
        <w:t>Öğrencinin Adı v</w:t>
      </w:r>
      <w:r w:rsidRPr="005B795A">
        <w:rPr>
          <w:rFonts w:eastAsia="Times New Roman"/>
          <w:szCs w:val="24"/>
          <w:lang w:eastAsia="tr-TR"/>
        </w:rPr>
        <w:t>e Soyadı</w:t>
      </w:r>
    </w:p>
    <w:p w14:paraId="7B854893" w14:textId="77777777" w:rsidR="00612E27" w:rsidRPr="005B795A" w:rsidRDefault="00612E27" w:rsidP="00612E27">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433E26C3" w14:textId="1F39CD6E" w:rsidR="00612E27" w:rsidRDefault="00612E27" w:rsidP="00612E27">
      <w:pPr>
        <w:spacing w:after="120"/>
        <w:ind w:firstLine="0"/>
        <w:jc w:val="center"/>
        <w:rPr>
          <w:b/>
          <w:sz w:val="28"/>
        </w:rPr>
      </w:pPr>
    </w:p>
    <w:p w14:paraId="078ABE52" w14:textId="77777777" w:rsidR="00DB61FE" w:rsidRDefault="00DB61FE" w:rsidP="00612E27">
      <w:pPr>
        <w:spacing w:after="120"/>
        <w:ind w:firstLine="0"/>
        <w:jc w:val="center"/>
        <w:rPr>
          <w:b/>
          <w:sz w:val="28"/>
        </w:rPr>
      </w:pPr>
    </w:p>
    <w:p w14:paraId="4261EE51" w14:textId="77777777" w:rsidR="00612E27" w:rsidRDefault="00612E27" w:rsidP="00612E27">
      <w:pPr>
        <w:spacing w:after="120"/>
        <w:ind w:firstLine="0"/>
        <w:jc w:val="center"/>
        <w:rPr>
          <w:b/>
          <w:sz w:val="28"/>
        </w:rPr>
      </w:pPr>
    </w:p>
    <w:p w14:paraId="42006D58" w14:textId="77777777" w:rsidR="00612E27" w:rsidRDefault="00612E27" w:rsidP="00612E27">
      <w:pPr>
        <w:spacing w:after="120"/>
        <w:ind w:firstLine="0"/>
        <w:jc w:val="center"/>
        <w:rPr>
          <w:b/>
          <w:sz w:val="28"/>
        </w:rPr>
      </w:pPr>
    </w:p>
    <w:p w14:paraId="03B2A25A" w14:textId="3F0AA80D" w:rsidR="00326F07" w:rsidRPr="00A56B43" w:rsidRDefault="00DB61FE" w:rsidP="00DB61FE">
      <w:pPr>
        <w:pStyle w:val="Balk2"/>
      </w:pPr>
      <w:bookmarkStart w:id="254" w:name="_Toc164101963"/>
      <w:bookmarkStart w:id="255" w:name="_Toc169254686"/>
      <w:r w:rsidRPr="00A56B43">
        <w:lastRenderedPageBreak/>
        <w:t xml:space="preserve">EK </w:t>
      </w:r>
      <w:r>
        <w:t>2</w:t>
      </w:r>
      <w:r w:rsidRPr="00A56B43">
        <w:t>.  ETİK KURUL BAŞVURUSU</w:t>
      </w:r>
      <w:bookmarkEnd w:id="254"/>
      <w:bookmarkEnd w:id="255"/>
    </w:p>
    <w:p w14:paraId="770B006D" w14:textId="77777777" w:rsidR="00326F07" w:rsidRPr="00A56B43" w:rsidRDefault="00326F07" w:rsidP="00326F07"/>
    <w:p w14:paraId="7C1C5C77" w14:textId="77777777" w:rsidR="00326F07" w:rsidRPr="00A56B43" w:rsidRDefault="00326F07" w:rsidP="00326F07">
      <w:pPr>
        <w:autoSpaceDE w:val="0"/>
        <w:autoSpaceDN w:val="0"/>
        <w:adjustRightInd w:val="0"/>
        <w:spacing w:line="240" w:lineRule="auto"/>
        <w:rPr>
          <w:rFonts w:cs="Times New Roman"/>
          <w:b/>
          <w:bCs/>
          <w:color w:val="000000"/>
          <w:szCs w:val="24"/>
        </w:rPr>
      </w:pPr>
      <w:r w:rsidRPr="00A56B43">
        <w:rPr>
          <w:rFonts w:cs="Times New Roman"/>
          <w:b/>
          <w:bCs/>
          <w:noProof/>
          <w:color w:val="000000"/>
          <w:szCs w:val="24"/>
          <w:lang w:eastAsia="tr-TR" w:bidi="te-IN"/>
        </w:rPr>
        <w:drawing>
          <wp:inline distT="0" distB="0" distL="0" distR="0" wp14:anchorId="24500520" wp14:editId="2CE169CD">
            <wp:extent cx="5438140" cy="7145020"/>
            <wp:effectExtent l="0" t="0" r="0" b="0"/>
            <wp:docPr id="14455009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7145020"/>
                    </a:xfrm>
                    <a:prstGeom prst="rect">
                      <a:avLst/>
                    </a:prstGeom>
                    <a:noFill/>
                  </pic:spPr>
                </pic:pic>
              </a:graphicData>
            </a:graphic>
          </wp:inline>
        </w:drawing>
      </w:r>
    </w:p>
    <w:p w14:paraId="67143FA2" w14:textId="77777777" w:rsidR="00326F07" w:rsidRPr="00A56B43" w:rsidRDefault="00326F07" w:rsidP="00326F07">
      <w:pPr>
        <w:pStyle w:val="ListeParagraf"/>
        <w:autoSpaceDE w:val="0"/>
        <w:autoSpaceDN w:val="0"/>
        <w:adjustRightInd w:val="0"/>
        <w:spacing w:line="240" w:lineRule="auto"/>
        <w:ind w:left="360"/>
        <w:rPr>
          <w:rFonts w:cs="Times New Roman"/>
          <w:b/>
          <w:bCs/>
          <w:color w:val="000000"/>
          <w:szCs w:val="24"/>
        </w:rPr>
      </w:pPr>
    </w:p>
    <w:p w14:paraId="682B8407" w14:textId="77777777" w:rsidR="00612E27" w:rsidRDefault="00612E27" w:rsidP="00326F07">
      <w:pPr>
        <w:rPr>
          <w:b/>
          <w:bCs/>
          <w:noProof/>
          <w:lang w:eastAsia="tr-TR"/>
        </w:rPr>
      </w:pPr>
      <w:bookmarkStart w:id="256" w:name="_Toc164101964"/>
    </w:p>
    <w:p w14:paraId="1FB76192" w14:textId="77777777" w:rsidR="00DB61FE" w:rsidRDefault="00DB61FE" w:rsidP="00326F07">
      <w:pPr>
        <w:rPr>
          <w:b/>
          <w:bCs/>
          <w:noProof/>
          <w:lang w:eastAsia="tr-TR"/>
        </w:rPr>
      </w:pPr>
    </w:p>
    <w:p w14:paraId="00C11619" w14:textId="77777777" w:rsidR="00DB61FE" w:rsidRDefault="00DB61FE" w:rsidP="00326F07">
      <w:pPr>
        <w:rPr>
          <w:b/>
          <w:bCs/>
          <w:noProof/>
          <w:lang w:eastAsia="tr-TR"/>
        </w:rPr>
      </w:pPr>
    </w:p>
    <w:p w14:paraId="2F5052FC" w14:textId="77777777" w:rsidR="00DB61FE" w:rsidRDefault="00DB61FE" w:rsidP="00326F07">
      <w:pPr>
        <w:rPr>
          <w:b/>
          <w:bCs/>
          <w:noProof/>
          <w:lang w:eastAsia="tr-TR"/>
        </w:rPr>
      </w:pPr>
    </w:p>
    <w:p w14:paraId="0EDA142E" w14:textId="24796218" w:rsidR="00326F07" w:rsidRPr="00256DE2" w:rsidRDefault="00DB61FE" w:rsidP="00DB61FE">
      <w:pPr>
        <w:pStyle w:val="Balk2"/>
        <w:rPr>
          <w:noProof/>
          <w:lang w:eastAsia="tr-TR"/>
        </w:rPr>
      </w:pPr>
      <w:bookmarkStart w:id="257" w:name="_Toc169254687"/>
      <w:r w:rsidRPr="00A56B43">
        <w:rPr>
          <w:noProof/>
          <w:lang w:eastAsia="tr-TR"/>
        </w:rPr>
        <w:lastRenderedPageBreak/>
        <w:t>EK 2. KURUM İZİN BAŞVURU DİLEKÇESİ</w:t>
      </w:r>
      <w:bookmarkEnd w:id="256"/>
      <w:bookmarkEnd w:id="257"/>
    </w:p>
    <w:p w14:paraId="5F44D285" w14:textId="77777777" w:rsidR="00326F07" w:rsidRDefault="00326F07" w:rsidP="00326F07">
      <w:pPr>
        <w:rPr>
          <w:lang w:eastAsia="tr-TR"/>
        </w:rPr>
      </w:pPr>
      <w:r w:rsidRPr="00717D88">
        <w:rPr>
          <w:noProof/>
          <w:lang w:eastAsia="tr-TR" w:bidi="te-IN"/>
        </w:rPr>
        <w:drawing>
          <wp:inline distT="0" distB="0" distL="0" distR="0" wp14:anchorId="5EA4BAC2" wp14:editId="709D83C8">
            <wp:extent cx="5241925" cy="4716132"/>
            <wp:effectExtent l="0" t="0" r="0" b="8890"/>
            <wp:docPr id="11364315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31575" name=""/>
                    <pic:cNvPicPr/>
                  </pic:nvPicPr>
                  <pic:blipFill rotWithShape="1">
                    <a:blip r:embed="rId21"/>
                    <a:srcRect t="10687" b="10560"/>
                    <a:stretch/>
                  </pic:blipFill>
                  <pic:spPr bwMode="auto">
                    <a:xfrm>
                      <a:off x="0" y="0"/>
                      <a:ext cx="5249327" cy="4722792"/>
                    </a:xfrm>
                    <a:prstGeom prst="rect">
                      <a:avLst/>
                    </a:prstGeom>
                    <a:ln>
                      <a:noFill/>
                    </a:ln>
                    <a:extLst>
                      <a:ext uri="{53640926-AAD7-44D8-BBD7-CCE9431645EC}">
                        <a14:shadowObscured xmlns:a14="http://schemas.microsoft.com/office/drawing/2010/main"/>
                      </a:ext>
                    </a:extLst>
                  </pic:spPr>
                </pic:pic>
              </a:graphicData>
            </a:graphic>
          </wp:inline>
        </w:drawing>
      </w:r>
    </w:p>
    <w:p w14:paraId="6E4D1FCA" w14:textId="77777777" w:rsidR="00326F07" w:rsidRDefault="00326F07" w:rsidP="00326F07">
      <w:pPr>
        <w:spacing w:after="120"/>
        <w:jc w:val="center"/>
        <w:rPr>
          <w:rFonts w:eastAsia="Times New Roman" w:cs="Times New Roman"/>
          <w:b/>
          <w:szCs w:val="24"/>
          <w:lang w:eastAsia="tr-TR"/>
        </w:rPr>
      </w:pPr>
    </w:p>
    <w:p w14:paraId="1FC982AB" w14:textId="77777777" w:rsidR="00326F07" w:rsidRDefault="00326F07" w:rsidP="00326F07">
      <w:pPr>
        <w:spacing w:after="120"/>
        <w:jc w:val="center"/>
        <w:rPr>
          <w:rFonts w:eastAsia="Times New Roman" w:cs="Times New Roman"/>
          <w:b/>
          <w:szCs w:val="24"/>
          <w:lang w:eastAsia="tr-TR"/>
        </w:rPr>
      </w:pPr>
    </w:p>
    <w:p w14:paraId="10A69E62" w14:textId="77777777" w:rsidR="00326F07" w:rsidRDefault="00326F07" w:rsidP="00326F07">
      <w:pPr>
        <w:spacing w:after="120"/>
        <w:jc w:val="center"/>
        <w:rPr>
          <w:rFonts w:eastAsia="Times New Roman" w:cs="Times New Roman"/>
          <w:b/>
          <w:szCs w:val="24"/>
          <w:lang w:eastAsia="tr-TR"/>
        </w:rPr>
      </w:pPr>
    </w:p>
    <w:p w14:paraId="6316DB48" w14:textId="77777777" w:rsidR="00326F07" w:rsidRDefault="00326F07" w:rsidP="00326F07">
      <w:pPr>
        <w:spacing w:after="120"/>
        <w:jc w:val="center"/>
        <w:rPr>
          <w:rFonts w:eastAsia="Times New Roman" w:cs="Times New Roman"/>
          <w:b/>
          <w:szCs w:val="24"/>
          <w:lang w:eastAsia="tr-TR"/>
        </w:rPr>
      </w:pPr>
    </w:p>
    <w:p w14:paraId="7EE75682" w14:textId="77777777" w:rsidR="00326F07" w:rsidRDefault="00326F07" w:rsidP="00326F07">
      <w:pPr>
        <w:spacing w:after="120"/>
        <w:jc w:val="center"/>
        <w:rPr>
          <w:rFonts w:eastAsia="Times New Roman" w:cs="Times New Roman"/>
          <w:b/>
          <w:szCs w:val="24"/>
          <w:lang w:eastAsia="tr-TR"/>
        </w:rPr>
      </w:pPr>
    </w:p>
    <w:p w14:paraId="0BEEB503" w14:textId="77777777" w:rsidR="00326F07" w:rsidRDefault="00326F07" w:rsidP="00326F07">
      <w:pPr>
        <w:spacing w:after="120"/>
        <w:jc w:val="center"/>
        <w:rPr>
          <w:rFonts w:eastAsia="Times New Roman" w:cs="Times New Roman"/>
          <w:b/>
          <w:szCs w:val="24"/>
          <w:lang w:eastAsia="tr-TR"/>
        </w:rPr>
      </w:pPr>
    </w:p>
    <w:p w14:paraId="5FA2EA43" w14:textId="77777777" w:rsidR="00326F07" w:rsidRDefault="00326F07" w:rsidP="00326F07">
      <w:pPr>
        <w:spacing w:after="120"/>
        <w:jc w:val="center"/>
        <w:rPr>
          <w:rFonts w:eastAsia="Times New Roman" w:cs="Times New Roman"/>
          <w:b/>
          <w:szCs w:val="24"/>
          <w:lang w:eastAsia="tr-TR"/>
        </w:rPr>
      </w:pPr>
    </w:p>
    <w:p w14:paraId="0801F2B2" w14:textId="77777777" w:rsidR="00326F07" w:rsidRDefault="00326F07" w:rsidP="00326F07">
      <w:pPr>
        <w:spacing w:after="120"/>
        <w:jc w:val="center"/>
        <w:rPr>
          <w:rFonts w:eastAsia="Times New Roman" w:cs="Times New Roman"/>
          <w:b/>
          <w:szCs w:val="24"/>
          <w:lang w:eastAsia="tr-TR"/>
        </w:rPr>
      </w:pPr>
    </w:p>
    <w:p w14:paraId="4DC84EC9" w14:textId="77777777" w:rsidR="00326F07" w:rsidRDefault="00326F07" w:rsidP="00326F07">
      <w:pPr>
        <w:spacing w:after="120"/>
        <w:jc w:val="center"/>
        <w:rPr>
          <w:rFonts w:eastAsia="Times New Roman" w:cs="Times New Roman"/>
          <w:b/>
          <w:szCs w:val="24"/>
          <w:lang w:eastAsia="tr-TR"/>
        </w:rPr>
      </w:pPr>
    </w:p>
    <w:p w14:paraId="188350BC" w14:textId="77777777" w:rsidR="00326F07" w:rsidRDefault="00326F07" w:rsidP="00326F07">
      <w:pPr>
        <w:spacing w:after="120"/>
        <w:jc w:val="center"/>
        <w:rPr>
          <w:rFonts w:eastAsia="Times New Roman" w:cs="Times New Roman"/>
          <w:b/>
          <w:szCs w:val="24"/>
          <w:lang w:eastAsia="tr-TR"/>
        </w:rPr>
      </w:pPr>
    </w:p>
    <w:p w14:paraId="00BCFC5D" w14:textId="77777777" w:rsidR="00326F07" w:rsidRDefault="00326F07" w:rsidP="00326F07">
      <w:pPr>
        <w:spacing w:after="120"/>
        <w:jc w:val="center"/>
        <w:rPr>
          <w:rFonts w:eastAsia="Times New Roman" w:cs="Times New Roman"/>
          <w:b/>
          <w:szCs w:val="24"/>
          <w:lang w:eastAsia="tr-TR"/>
        </w:rPr>
      </w:pPr>
    </w:p>
    <w:p w14:paraId="6D2A3ADF" w14:textId="71137362" w:rsidR="00326F07" w:rsidRPr="00256DE2" w:rsidRDefault="00DB61FE" w:rsidP="00DB61FE">
      <w:pPr>
        <w:pStyle w:val="Balk2"/>
        <w:rPr>
          <w:lang w:eastAsia="tr-TR"/>
        </w:rPr>
      </w:pPr>
      <w:bookmarkStart w:id="258" w:name="_Toc164101965"/>
      <w:bookmarkStart w:id="259" w:name="_Toc169254688"/>
      <w:r w:rsidRPr="00256DE2">
        <w:rPr>
          <w:lang w:eastAsia="tr-TR"/>
        </w:rPr>
        <w:lastRenderedPageBreak/>
        <w:t>EK 3. KURUM İZİN BELGESİ</w:t>
      </w:r>
      <w:bookmarkEnd w:id="258"/>
      <w:bookmarkEnd w:id="259"/>
      <w:r w:rsidRPr="00256DE2">
        <w:rPr>
          <w:lang w:eastAsia="tr-TR"/>
        </w:rPr>
        <w:t xml:space="preserve"> </w:t>
      </w:r>
    </w:p>
    <w:p w14:paraId="08217AF9" w14:textId="77777777" w:rsidR="00326F07" w:rsidRDefault="00326F07" w:rsidP="00326F07">
      <w:pPr>
        <w:spacing w:after="120"/>
        <w:jc w:val="center"/>
        <w:rPr>
          <w:rFonts w:eastAsia="Times New Roman" w:cs="Times New Roman"/>
          <w:b/>
          <w:noProof/>
          <w:szCs w:val="24"/>
          <w:lang w:eastAsia="tr-TR"/>
        </w:rPr>
      </w:pPr>
    </w:p>
    <w:p w14:paraId="07774826" w14:textId="77777777" w:rsidR="00326F07" w:rsidRDefault="00326F07" w:rsidP="00326F07">
      <w:pPr>
        <w:spacing w:after="120"/>
        <w:jc w:val="center"/>
        <w:rPr>
          <w:rFonts w:eastAsia="Times New Roman" w:cs="Times New Roman"/>
          <w:b/>
          <w:noProof/>
          <w:szCs w:val="24"/>
          <w:lang w:eastAsia="tr-TR"/>
        </w:rPr>
      </w:pPr>
    </w:p>
    <w:p w14:paraId="06179B4C" w14:textId="77777777" w:rsidR="00326F07" w:rsidRDefault="00326F07" w:rsidP="00326F07">
      <w:pPr>
        <w:spacing w:after="120"/>
        <w:jc w:val="center"/>
        <w:rPr>
          <w:rFonts w:eastAsia="Times New Roman" w:cs="Times New Roman"/>
          <w:b/>
          <w:szCs w:val="24"/>
          <w:lang w:eastAsia="tr-TR"/>
        </w:rPr>
      </w:pPr>
      <w:r w:rsidRPr="00DC7699">
        <w:rPr>
          <w:rFonts w:eastAsia="Times New Roman" w:cs="Times New Roman"/>
          <w:b/>
          <w:noProof/>
          <w:szCs w:val="24"/>
          <w:lang w:eastAsia="tr-TR" w:bidi="te-IN"/>
        </w:rPr>
        <w:drawing>
          <wp:inline distT="0" distB="0" distL="0" distR="0" wp14:anchorId="65D591A8" wp14:editId="4D41B990">
            <wp:extent cx="5676900" cy="5882640"/>
            <wp:effectExtent l="0" t="0" r="0" b="3810"/>
            <wp:docPr id="8389081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08177" name=""/>
                    <pic:cNvPicPr/>
                  </pic:nvPicPr>
                  <pic:blipFill rotWithShape="1">
                    <a:blip r:embed="rId22"/>
                    <a:srcRect l="5310" t="6937" r="4551" b="3815"/>
                    <a:stretch/>
                  </pic:blipFill>
                  <pic:spPr bwMode="auto">
                    <a:xfrm>
                      <a:off x="0" y="0"/>
                      <a:ext cx="5676900" cy="5882640"/>
                    </a:xfrm>
                    <a:prstGeom prst="rect">
                      <a:avLst/>
                    </a:prstGeom>
                    <a:ln>
                      <a:noFill/>
                    </a:ln>
                    <a:extLst>
                      <a:ext uri="{53640926-AAD7-44D8-BBD7-CCE9431645EC}">
                        <a14:shadowObscured xmlns:a14="http://schemas.microsoft.com/office/drawing/2010/main"/>
                      </a:ext>
                    </a:extLst>
                  </pic:spPr>
                </pic:pic>
              </a:graphicData>
            </a:graphic>
          </wp:inline>
        </w:drawing>
      </w:r>
    </w:p>
    <w:p w14:paraId="52AD5CA5" w14:textId="77777777" w:rsidR="00326F07" w:rsidRDefault="00326F07" w:rsidP="00326F07">
      <w:pPr>
        <w:spacing w:after="120"/>
        <w:jc w:val="center"/>
        <w:rPr>
          <w:rFonts w:eastAsia="Times New Roman" w:cs="Times New Roman"/>
          <w:b/>
          <w:szCs w:val="24"/>
          <w:lang w:eastAsia="tr-TR"/>
        </w:rPr>
      </w:pPr>
    </w:p>
    <w:p w14:paraId="5FC7FBF5" w14:textId="77777777" w:rsidR="00326F07" w:rsidRDefault="00326F07" w:rsidP="00326F07">
      <w:pPr>
        <w:spacing w:after="120"/>
        <w:jc w:val="center"/>
        <w:rPr>
          <w:rFonts w:eastAsia="Times New Roman" w:cs="Times New Roman"/>
          <w:b/>
          <w:szCs w:val="24"/>
          <w:lang w:eastAsia="tr-TR"/>
        </w:rPr>
      </w:pPr>
    </w:p>
    <w:p w14:paraId="1619D3ED" w14:textId="77777777" w:rsidR="00326F07" w:rsidRDefault="00326F07" w:rsidP="00326F07">
      <w:pPr>
        <w:spacing w:after="120"/>
        <w:jc w:val="center"/>
        <w:rPr>
          <w:rFonts w:eastAsia="Times New Roman" w:cs="Times New Roman"/>
          <w:b/>
          <w:szCs w:val="24"/>
          <w:lang w:eastAsia="tr-TR"/>
        </w:rPr>
      </w:pPr>
    </w:p>
    <w:p w14:paraId="77E3F07A" w14:textId="77777777" w:rsidR="00326F07" w:rsidRDefault="00326F07" w:rsidP="00326F07">
      <w:pPr>
        <w:spacing w:after="120"/>
        <w:jc w:val="center"/>
        <w:rPr>
          <w:rFonts w:eastAsia="Times New Roman" w:cs="Times New Roman"/>
          <w:b/>
          <w:szCs w:val="24"/>
          <w:lang w:eastAsia="tr-TR"/>
        </w:rPr>
      </w:pPr>
    </w:p>
    <w:p w14:paraId="7E8D8029" w14:textId="77777777" w:rsidR="00326F07" w:rsidRDefault="00326F07" w:rsidP="00326F07">
      <w:pPr>
        <w:spacing w:after="120"/>
        <w:jc w:val="center"/>
        <w:rPr>
          <w:rFonts w:eastAsia="Times New Roman" w:cs="Times New Roman"/>
          <w:b/>
          <w:szCs w:val="24"/>
          <w:lang w:eastAsia="tr-TR"/>
        </w:rPr>
      </w:pPr>
    </w:p>
    <w:p w14:paraId="1EEE2CE1" w14:textId="6EB072CD" w:rsidR="00326F07" w:rsidRPr="00256DE2" w:rsidRDefault="00DB61FE" w:rsidP="00DB61FE">
      <w:pPr>
        <w:pStyle w:val="Balk2"/>
        <w:rPr>
          <w:lang w:eastAsia="tr-TR"/>
        </w:rPr>
      </w:pPr>
      <w:bookmarkStart w:id="260" w:name="_Toc164101966"/>
      <w:bookmarkStart w:id="261" w:name="_Toc169254689"/>
      <w:r w:rsidRPr="00256DE2">
        <w:rPr>
          <w:lang w:eastAsia="tr-TR"/>
        </w:rPr>
        <w:lastRenderedPageBreak/>
        <w:t>EK 4. BİLGİLENDİRİLMİŞ ONAM FORMLARI</w:t>
      </w:r>
      <w:bookmarkEnd w:id="260"/>
      <w:bookmarkEnd w:id="261"/>
    </w:p>
    <w:p w14:paraId="323C84A9" w14:textId="77777777" w:rsidR="00326F07" w:rsidRPr="00994F37" w:rsidRDefault="00326F07" w:rsidP="00326F07">
      <w:pPr>
        <w:spacing w:after="120"/>
        <w:ind w:firstLine="708"/>
        <w:rPr>
          <w:rFonts w:eastAsia="Times New Roman" w:cs="Times New Roman"/>
          <w:b/>
          <w:szCs w:val="24"/>
          <w:lang w:eastAsia="tr-TR"/>
        </w:rPr>
      </w:pPr>
    </w:p>
    <w:p w14:paraId="56BA27D4" w14:textId="77777777" w:rsidR="00326F07" w:rsidRDefault="00326F07" w:rsidP="00326F07">
      <w:pPr>
        <w:spacing w:after="120"/>
        <w:jc w:val="center"/>
        <w:rPr>
          <w:rFonts w:eastAsia="Times New Roman" w:cs="Times New Roman"/>
          <w:b/>
          <w:szCs w:val="24"/>
          <w:lang w:eastAsia="tr-TR"/>
        </w:rPr>
      </w:pPr>
      <w:r w:rsidRPr="00425996">
        <w:rPr>
          <w:rFonts w:eastAsia="Times New Roman" w:cs="Times New Roman"/>
          <w:b/>
          <w:noProof/>
          <w:szCs w:val="24"/>
          <w:lang w:eastAsia="tr-TR" w:bidi="te-IN"/>
        </w:rPr>
        <w:drawing>
          <wp:inline distT="0" distB="0" distL="0" distR="0" wp14:anchorId="6D78B9DA" wp14:editId="4B7ED9A7">
            <wp:extent cx="5433060" cy="5722620"/>
            <wp:effectExtent l="0" t="0" r="0" b="0"/>
            <wp:docPr id="6820416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41674" name=""/>
                    <pic:cNvPicPr/>
                  </pic:nvPicPr>
                  <pic:blipFill>
                    <a:blip r:embed="rId23"/>
                    <a:stretch>
                      <a:fillRect/>
                    </a:stretch>
                  </pic:blipFill>
                  <pic:spPr>
                    <a:xfrm>
                      <a:off x="0" y="0"/>
                      <a:ext cx="5433531" cy="5723116"/>
                    </a:xfrm>
                    <a:prstGeom prst="rect">
                      <a:avLst/>
                    </a:prstGeom>
                  </pic:spPr>
                </pic:pic>
              </a:graphicData>
            </a:graphic>
          </wp:inline>
        </w:drawing>
      </w:r>
    </w:p>
    <w:p w14:paraId="3E96C117" w14:textId="77777777" w:rsidR="00326F07" w:rsidRDefault="00326F07" w:rsidP="00326F07">
      <w:pPr>
        <w:spacing w:after="120"/>
        <w:jc w:val="center"/>
        <w:rPr>
          <w:rFonts w:eastAsia="Times New Roman" w:cs="Times New Roman"/>
          <w:b/>
          <w:szCs w:val="24"/>
          <w:lang w:eastAsia="tr-TR"/>
        </w:rPr>
      </w:pPr>
    </w:p>
    <w:p w14:paraId="387A575D" w14:textId="77777777" w:rsidR="00326F07" w:rsidRDefault="00326F07" w:rsidP="00326F07">
      <w:pPr>
        <w:spacing w:after="120"/>
        <w:jc w:val="center"/>
        <w:rPr>
          <w:rFonts w:eastAsia="Times New Roman" w:cs="Times New Roman"/>
          <w:b/>
          <w:szCs w:val="24"/>
          <w:lang w:eastAsia="tr-TR"/>
        </w:rPr>
      </w:pPr>
    </w:p>
    <w:p w14:paraId="4876539E" w14:textId="77777777" w:rsidR="00326F07" w:rsidRDefault="00326F07" w:rsidP="00326F07">
      <w:pPr>
        <w:rPr>
          <w:lang w:eastAsia="tr-TR"/>
        </w:rPr>
      </w:pPr>
      <w:r w:rsidRPr="00850B63">
        <w:rPr>
          <w:noProof/>
          <w:lang w:eastAsia="tr-TR" w:bidi="te-IN"/>
        </w:rPr>
        <w:lastRenderedPageBreak/>
        <w:drawing>
          <wp:inline distT="0" distB="0" distL="0" distR="0" wp14:anchorId="5C70C670" wp14:editId="6D79B0AB">
            <wp:extent cx="5074920" cy="6751320"/>
            <wp:effectExtent l="0" t="0" r="0" b="0"/>
            <wp:docPr id="7608347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34742" name=""/>
                    <pic:cNvPicPr/>
                  </pic:nvPicPr>
                  <pic:blipFill>
                    <a:blip r:embed="rId24"/>
                    <a:stretch>
                      <a:fillRect/>
                    </a:stretch>
                  </pic:blipFill>
                  <pic:spPr>
                    <a:xfrm>
                      <a:off x="0" y="0"/>
                      <a:ext cx="5075361" cy="6751907"/>
                    </a:xfrm>
                    <a:prstGeom prst="rect">
                      <a:avLst/>
                    </a:prstGeom>
                  </pic:spPr>
                </pic:pic>
              </a:graphicData>
            </a:graphic>
          </wp:inline>
        </w:drawing>
      </w:r>
    </w:p>
    <w:p w14:paraId="7E729D26" w14:textId="77777777" w:rsidR="00326F07" w:rsidRDefault="00326F07" w:rsidP="00326F07">
      <w:pPr>
        <w:spacing w:after="120"/>
        <w:jc w:val="center"/>
        <w:rPr>
          <w:rFonts w:eastAsia="Times New Roman" w:cs="Times New Roman"/>
          <w:b/>
          <w:szCs w:val="24"/>
          <w:lang w:eastAsia="tr-TR"/>
        </w:rPr>
      </w:pPr>
    </w:p>
    <w:p w14:paraId="0E03C952" w14:textId="77777777" w:rsidR="00326F07" w:rsidRDefault="00326F07" w:rsidP="00326F07">
      <w:pPr>
        <w:spacing w:after="120"/>
        <w:jc w:val="center"/>
        <w:rPr>
          <w:rFonts w:eastAsia="Times New Roman" w:cs="Times New Roman"/>
          <w:b/>
          <w:szCs w:val="24"/>
          <w:lang w:eastAsia="tr-TR"/>
        </w:rPr>
      </w:pPr>
    </w:p>
    <w:p w14:paraId="424F14D9" w14:textId="77777777" w:rsidR="00326F07" w:rsidRDefault="00326F07" w:rsidP="00326F07">
      <w:pPr>
        <w:spacing w:after="120"/>
        <w:jc w:val="center"/>
        <w:rPr>
          <w:rFonts w:eastAsia="Times New Roman" w:cs="Times New Roman"/>
          <w:b/>
          <w:szCs w:val="24"/>
          <w:lang w:eastAsia="tr-TR"/>
        </w:rPr>
      </w:pPr>
    </w:p>
    <w:p w14:paraId="6EDF9C4D" w14:textId="77777777" w:rsidR="00326F07" w:rsidRDefault="00326F07" w:rsidP="00326F07">
      <w:pPr>
        <w:rPr>
          <w:lang w:eastAsia="tr-TR"/>
        </w:rPr>
      </w:pPr>
      <w:r w:rsidRPr="00850B63">
        <w:rPr>
          <w:noProof/>
          <w:lang w:eastAsia="tr-TR" w:bidi="te-IN"/>
        </w:rPr>
        <w:lastRenderedPageBreak/>
        <w:drawing>
          <wp:inline distT="0" distB="0" distL="0" distR="0" wp14:anchorId="707B853B" wp14:editId="4DB3250A">
            <wp:extent cx="5484952" cy="6870700"/>
            <wp:effectExtent l="0" t="0" r="1905" b="6350"/>
            <wp:docPr id="12089436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3666" name=""/>
                    <pic:cNvPicPr/>
                  </pic:nvPicPr>
                  <pic:blipFill>
                    <a:blip r:embed="rId25"/>
                    <a:stretch>
                      <a:fillRect/>
                    </a:stretch>
                  </pic:blipFill>
                  <pic:spPr>
                    <a:xfrm>
                      <a:off x="0" y="0"/>
                      <a:ext cx="5486240" cy="6872314"/>
                    </a:xfrm>
                    <a:prstGeom prst="rect">
                      <a:avLst/>
                    </a:prstGeom>
                  </pic:spPr>
                </pic:pic>
              </a:graphicData>
            </a:graphic>
          </wp:inline>
        </w:drawing>
      </w:r>
    </w:p>
    <w:p w14:paraId="137C1D27" w14:textId="77777777" w:rsidR="00326F07" w:rsidRDefault="00326F07" w:rsidP="00326F07">
      <w:pPr>
        <w:spacing w:after="120"/>
        <w:jc w:val="center"/>
        <w:rPr>
          <w:rFonts w:eastAsia="Times New Roman" w:cs="Times New Roman"/>
          <w:b/>
          <w:szCs w:val="24"/>
          <w:lang w:eastAsia="tr-TR"/>
        </w:rPr>
      </w:pPr>
    </w:p>
    <w:p w14:paraId="1B77194B" w14:textId="77777777" w:rsidR="00326F07" w:rsidRDefault="00326F07" w:rsidP="00326F07">
      <w:pPr>
        <w:rPr>
          <w:lang w:eastAsia="tr-TR"/>
        </w:rPr>
      </w:pPr>
      <w:r w:rsidRPr="005348C5">
        <w:rPr>
          <w:noProof/>
          <w:lang w:eastAsia="tr-TR" w:bidi="te-IN"/>
        </w:rPr>
        <w:lastRenderedPageBreak/>
        <w:drawing>
          <wp:inline distT="0" distB="0" distL="0" distR="0" wp14:anchorId="6CA0CD2B" wp14:editId="6FEBD0F8">
            <wp:extent cx="5090160" cy="6658927"/>
            <wp:effectExtent l="0" t="0" r="0" b="8890"/>
            <wp:docPr id="19707619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1985" name=""/>
                    <pic:cNvPicPr/>
                  </pic:nvPicPr>
                  <pic:blipFill>
                    <a:blip r:embed="rId26"/>
                    <a:stretch>
                      <a:fillRect/>
                    </a:stretch>
                  </pic:blipFill>
                  <pic:spPr>
                    <a:xfrm>
                      <a:off x="0" y="0"/>
                      <a:ext cx="5096424" cy="6667121"/>
                    </a:xfrm>
                    <a:prstGeom prst="rect">
                      <a:avLst/>
                    </a:prstGeom>
                  </pic:spPr>
                </pic:pic>
              </a:graphicData>
            </a:graphic>
          </wp:inline>
        </w:drawing>
      </w:r>
      <w:r w:rsidRPr="005348C5">
        <w:rPr>
          <w:noProof/>
          <w:lang w:eastAsia="tr-TR" w:bidi="te-IN"/>
        </w:rPr>
        <w:lastRenderedPageBreak/>
        <w:drawing>
          <wp:inline distT="0" distB="0" distL="0" distR="0" wp14:anchorId="44BCBF17" wp14:editId="17FBBF15">
            <wp:extent cx="5044440" cy="6690360"/>
            <wp:effectExtent l="0" t="0" r="3810" b="0"/>
            <wp:docPr id="19570277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7707" name=""/>
                    <pic:cNvPicPr/>
                  </pic:nvPicPr>
                  <pic:blipFill>
                    <a:blip r:embed="rId27"/>
                    <a:stretch>
                      <a:fillRect/>
                    </a:stretch>
                  </pic:blipFill>
                  <pic:spPr>
                    <a:xfrm>
                      <a:off x="0" y="0"/>
                      <a:ext cx="5044880" cy="6690944"/>
                    </a:xfrm>
                    <a:prstGeom prst="rect">
                      <a:avLst/>
                    </a:prstGeom>
                  </pic:spPr>
                </pic:pic>
              </a:graphicData>
            </a:graphic>
          </wp:inline>
        </w:drawing>
      </w:r>
    </w:p>
    <w:p w14:paraId="43120798" w14:textId="77777777" w:rsidR="00326F07" w:rsidRDefault="00326F07" w:rsidP="00326F07">
      <w:pPr>
        <w:spacing w:after="120"/>
        <w:jc w:val="center"/>
        <w:rPr>
          <w:rFonts w:eastAsia="Times New Roman" w:cs="Times New Roman"/>
          <w:b/>
          <w:szCs w:val="24"/>
          <w:lang w:eastAsia="tr-TR"/>
        </w:rPr>
      </w:pPr>
    </w:p>
    <w:p w14:paraId="25BA38A6" w14:textId="77777777" w:rsidR="00326F07" w:rsidRDefault="00326F07" w:rsidP="00326F07">
      <w:pPr>
        <w:spacing w:after="120"/>
        <w:jc w:val="center"/>
        <w:rPr>
          <w:rFonts w:eastAsia="Times New Roman" w:cs="Times New Roman"/>
          <w:b/>
          <w:szCs w:val="24"/>
          <w:lang w:eastAsia="tr-TR"/>
        </w:rPr>
      </w:pPr>
    </w:p>
    <w:p w14:paraId="741BF764" w14:textId="77777777" w:rsidR="00326F07" w:rsidRDefault="00326F07" w:rsidP="00326F07">
      <w:pPr>
        <w:spacing w:after="120"/>
        <w:jc w:val="center"/>
        <w:rPr>
          <w:rFonts w:eastAsia="Times New Roman" w:cs="Times New Roman"/>
          <w:b/>
          <w:szCs w:val="24"/>
          <w:lang w:eastAsia="tr-TR"/>
        </w:rPr>
      </w:pPr>
    </w:p>
    <w:p w14:paraId="6FEEB548" w14:textId="77777777" w:rsidR="00326F07" w:rsidRDefault="00326F07" w:rsidP="00326F07">
      <w:pPr>
        <w:spacing w:after="120"/>
        <w:jc w:val="center"/>
        <w:rPr>
          <w:rFonts w:eastAsia="Times New Roman" w:cs="Times New Roman"/>
          <w:b/>
          <w:szCs w:val="24"/>
          <w:lang w:eastAsia="tr-TR"/>
        </w:rPr>
      </w:pPr>
    </w:p>
    <w:p w14:paraId="33AD7209" w14:textId="77777777" w:rsidR="00326F07" w:rsidRDefault="00326F07" w:rsidP="00326F07">
      <w:pPr>
        <w:spacing w:after="120"/>
        <w:jc w:val="center"/>
        <w:rPr>
          <w:rFonts w:eastAsia="Times New Roman" w:cs="Times New Roman"/>
          <w:b/>
          <w:szCs w:val="24"/>
          <w:lang w:eastAsia="tr-TR"/>
        </w:rPr>
      </w:pPr>
    </w:p>
    <w:p w14:paraId="1FFC85E2" w14:textId="77777777" w:rsidR="00326F07" w:rsidRDefault="00326F07" w:rsidP="00326F07">
      <w:pPr>
        <w:spacing w:after="120"/>
        <w:jc w:val="center"/>
        <w:rPr>
          <w:rFonts w:eastAsia="Times New Roman" w:cs="Times New Roman"/>
          <w:b/>
          <w:szCs w:val="24"/>
          <w:lang w:eastAsia="tr-TR"/>
        </w:rPr>
      </w:pPr>
    </w:p>
    <w:bookmarkEnd w:id="248"/>
    <w:bookmarkEnd w:id="249"/>
    <w:bookmarkEnd w:id="250"/>
    <w:bookmarkEnd w:id="251"/>
    <w:p w14:paraId="529A1F6A" w14:textId="77777777" w:rsidR="00B4769A" w:rsidRPr="0035197B" w:rsidRDefault="00B4769A" w:rsidP="00446598">
      <w:pPr>
        <w:tabs>
          <w:tab w:val="left" w:pos="3360"/>
        </w:tabs>
        <w:spacing w:after="120"/>
        <w:rPr>
          <w:rFonts w:eastAsia="Times New Roman" w:cs="Times New Roman"/>
          <w:szCs w:val="24"/>
        </w:rPr>
      </w:pPr>
    </w:p>
    <w:sectPr w:rsidR="00B4769A" w:rsidRPr="0035197B"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1CE4A" w14:textId="77777777" w:rsidR="003949B4" w:rsidRDefault="003949B4" w:rsidP="00AC5D07">
      <w:pPr>
        <w:spacing w:line="240" w:lineRule="auto"/>
      </w:pPr>
      <w:r>
        <w:separator/>
      </w:r>
    </w:p>
  </w:endnote>
  <w:endnote w:type="continuationSeparator" w:id="0">
    <w:p w14:paraId="52857492" w14:textId="77777777" w:rsidR="003949B4" w:rsidRDefault="003949B4"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MS Gothic"/>
    <w:charset w:val="00"/>
    <w:family w:val="roman"/>
    <w:pitch w:val="variable"/>
    <w:sig w:usb0="E0002AEF" w:usb1="C0007841" w:usb2="00000009" w:usb3="00000000" w:csb0="000001FF" w:csb1="00000000"/>
  </w:font>
  <w:font w:name="Calibri">
    <w:panose1 w:val="020F0502020204030204"/>
    <w:charset w:val="A2"/>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 w:name="Sylfaen">
    <w:panose1 w:val="010A0502050306030303"/>
    <w:charset w:val="A2"/>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FDA84" w14:textId="77777777" w:rsidR="00612E27" w:rsidRDefault="00612E27">
    <w:pPr>
      <w:pStyle w:val="AltBilgi"/>
      <w:jc w:val="right"/>
    </w:pPr>
  </w:p>
  <w:p w14:paraId="268EAE54" w14:textId="77777777" w:rsidR="00612E27" w:rsidRDefault="00612E2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2016444"/>
      <w:docPartObj>
        <w:docPartGallery w:val="Page Numbers (Bottom of Page)"/>
        <w:docPartUnique/>
      </w:docPartObj>
    </w:sdtPr>
    <w:sdtEndPr/>
    <w:sdtContent>
      <w:p w14:paraId="13FFB732" w14:textId="7ADF49B0" w:rsidR="00612E27" w:rsidRDefault="00612E27">
        <w:pPr>
          <w:pStyle w:val="AltBilgi"/>
          <w:jc w:val="right"/>
        </w:pPr>
        <w:r>
          <w:fldChar w:fldCharType="begin"/>
        </w:r>
        <w:r>
          <w:instrText>PAGE   \* MERGEFORMAT</w:instrText>
        </w:r>
        <w:r>
          <w:fldChar w:fldCharType="separate"/>
        </w:r>
        <w:r w:rsidR="00DA4B17">
          <w:rPr>
            <w:noProof/>
          </w:rPr>
          <w:t>3</w:t>
        </w:r>
        <w:r>
          <w:fldChar w:fldCharType="end"/>
        </w:r>
      </w:p>
    </w:sdtContent>
  </w:sdt>
  <w:p w14:paraId="5423B269" w14:textId="77777777" w:rsidR="00612E27" w:rsidRDefault="00612E27"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FCDCF" w14:textId="77777777" w:rsidR="003949B4" w:rsidRDefault="003949B4" w:rsidP="00AC5D07">
      <w:pPr>
        <w:spacing w:line="240" w:lineRule="auto"/>
      </w:pPr>
      <w:r>
        <w:separator/>
      </w:r>
    </w:p>
  </w:footnote>
  <w:footnote w:type="continuationSeparator" w:id="0">
    <w:p w14:paraId="0485813C" w14:textId="77777777" w:rsidR="003949B4" w:rsidRDefault="003949B4"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93E2D" w14:textId="77777777" w:rsidR="00612E27" w:rsidRDefault="00612E27"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F2452"/>
    <w:multiLevelType w:val="multilevel"/>
    <w:tmpl w:val="1ACEABD6"/>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1E56B25"/>
    <w:multiLevelType w:val="hybridMultilevel"/>
    <w:tmpl w:val="86AE61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51E9D"/>
    <w:multiLevelType w:val="hybridMultilevel"/>
    <w:tmpl w:val="96D29F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DA275E"/>
    <w:multiLevelType w:val="hybridMultilevel"/>
    <w:tmpl w:val="802475DA"/>
    <w:lvl w:ilvl="0" w:tplc="9AC0330A">
      <w:start w:val="6"/>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 w15:restartNumberingAfterBreak="0">
    <w:nsid w:val="0E160394"/>
    <w:multiLevelType w:val="multilevel"/>
    <w:tmpl w:val="6A1636E6"/>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BD2BCD"/>
    <w:multiLevelType w:val="multilevel"/>
    <w:tmpl w:val="8C0C3F88"/>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993F14"/>
    <w:multiLevelType w:val="hybridMultilevel"/>
    <w:tmpl w:val="5F7EC0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BA44A8"/>
    <w:multiLevelType w:val="multilevel"/>
    <w:tmpl w:val="E5C8B430"/>
    <w:lvl w:ilvl="0">
      <w:start w:val="6"/>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15:restartNumberingAfterBreak="0">
    <w:nsid w:val="17A60227"/>
    <w:multiLevelType w:val="multilevel"/>
    <w:tmpl w:val="69F67DD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EE444C"/>
    <w:multiLevelType w:val="hybridMultilevel"/>
    <w:tmpl w:val="BF025C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18F1016"/>
    <w:multiLevelType w:val="multilevel"/>
    <w:tmpl w:val="825C7C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7F262D"/>
    <w:multiLevelType w:val="multilevel"/>
    <w:tmpl w:val="7E725162"/>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C31843"/>
    <w:multiLevelType w:val="hybridMultilevel"/>
    <w:tmpl w:val="3006CC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8D4076E"/>
    <w:multiLevelType w:val="hybridMultilevel"/>
    <w:tmpl w:val="FE2A51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B093183"/>
    <w:multiLevelType w:val="multilevel"/>
    <w:tmpl w:val="3F9E0B5E"/>
    <w:lvl w:ilvl="0">
      <w:start w:val="3"/>
      <w:numFmt w:val="decimal"/>
      <w:lvlText w:val="%1."/>
      <w:lvlJc w:val="left"/>
      <w:pPr>
        <w:ind w:left="360" w:hanging="360"/>
      </w:pPr>
      <w:rPr>
        <w:rFonts w:hint="default"/>
      </w:rPr>
    </w:lvl>
    <w:lvl w:ilvl="1">
      <w:start w:val="9"/>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2E8A2B2B"/>
    <w:multiLevelType w:val="hybridMultilevel"/>
    <w:tmpl w:val="A1FA7E6E"/>
    <w:lvl w:ilvl="0" w:tplc="041F000F">
      <w:start w:val="1"/>
      <w:numFmt w:val="decimal"/>
      <w:lvlText w:val="%1."/>
      <w:lvlJc w:val="left"/>
      <w:pPr>
        <w:ind w:left="2007" w:hanging="360"/>
      </w:p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20"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1C7F35"/>
    <w:multiLevelType w:val="hybridMultilevel"/>
    <w:tmpl w:val="65EA55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4275309"/>
    <w:multiLevelType w:val="hybridMultilevel"/>
    <w:tmpl w:val="6B4490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6074386"/>
    <w:multiLevelType w:val="hybridMultilevel"/>
    <w:tmpl w:val="58AC4C26"/>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83749F"/>
    <w:multiLevelType w:val="hybridMultilevel"/>
    <w:tmpl w:val="CE485C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FEE331A"/>
    <w:multiLevelType w:val="hybridMultilevel"/>
    <w:tmpl w:val="50ECD7B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7838CE"/>
    <w:multiLevelType w:val="multilevel"/>
    <w:tmpl w:val="1DA4A50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79C226C"/>
    <w:multiLevelType w:val="multilevel"/>
    <w:tmpl w:val="9B101A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F37DCD"/>
    <w:multiLevelType w:val="hybridMultilevel"/>
    <w:tmpl w:val="0BBEB8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3" w15:restartNumberingAfterBreak="0">
    <w:nsid w:val="6C6F3AE2"/>
    <w:multiLevelType w:val="hybridMultilevel"/>
    <w:tmpl w:val="4FA616A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15:restartNumberingAfterBreak="0">
    <w:nsid w:val="6EA910F1"/>
    <w:multiLevelType w:val="hybridMultilevel"/>
    <w:tmpl w:val="0EF665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F6C5DAE"/>
    <w:multiLevelType w:val="hybridMultilevel"/>
    <w:tmpl w:val="445872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7"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8"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572512"/>
    <w:multiLevelType w:val="hybridMultilevel"/>
    <w:tmpl w:val="C8EEF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C24374E"/>
    <w:multiLevelType w:val="hybridMultilevel"/>
    <w:tmpl w:val="3F3C5DE0"/>
    <w:lvl w:ilvl="0" w:tplc="9AC4CA5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2" w15:restartNumberingAfterBreak="0">
    <w:nsid w:val="7CB160B8"/>
    <w:multiLevelType w:val="hybridMultilevel"/>
    <w:tmpl w:val="9216E18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3" w15:restartNumberingAfterBreak="0">
    <w:nsid w:val="7D1F73B2"/>
    <w:multiLevelType w:val="hybridMultilevel"/>
    <w:tmpl w:val="9C90B992"/>
    <w:lvl w:ilvl="0" w:tplc="762CE57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89998319">
    <w:abstractNumId w:val="36"/>
  </w:num>
  <w:num w:numId="2" w16cid:durableId="1873494742">
    <w:abstractNumId w:val="37"/>
  </w:num>
  <w:num w:numId="3" w16cid:durableId="1951231720">
    <w:abstractNumId w:val="28"/>
  </w:num>
  <w:num w:numId="4" w16cid:durableId="688411507">
    <w:abstractNumId w:val="13"/>
  </w:num>
  <w:num w:numId="5" w16cid:durableId="909388086">
    <w:abstractNumId w:val="22"/>
  </w:num>
  <w:num w:numId="6" w16cid:durableId="1430004189">
    <w:abstractNumId w:val="32"/>
  </w:num>
  <w:num w:numId="7" w16cid:durableId="1082602612">
    <w:abstractNumId w:val="39"/>
  </w:num>
  <w:num w:numId="8" w16cid:durableId="1683363098">
    <w:abstractNumId w:val="20"/>
  </w:num>
  <w:num w:numId="9" w16cid:durableId="451827984">
    <w:abstractNumId w:val="9"/>
  </w:num>
  <w:num w:numId="10" w16cid:durableId="907151619">
    <w:abstractNumId w:val="38"/>
  </w:num>
  <w:num w:numId="11" w16cid:durableId="1968511949">
    <w:abstractNumId w:val="39"/>
    <w:lvlOverride w:ilvl="0">
      <w:startOverride w:val="1"/>
    </w:lvlOverride>
    <w:lvlOverride w:ilvl="1"/>
    <w:lvlOverride w:ilvl="2"/>
    <w:lvlOverride w:ilvl="3"/>
    <w:lvlOverride w:ilvl="4"/>
    <w:lvlOverride w:ilvl="5"/>
    <w:lvlOverride w:ilvl="6"/>
    <w:lvlOverride w:ilvl="7"/>
    <w:lvlOverride w:ilvl="8"/>
  </w:num>
  <w:num w:numId="12" w16cid:durableId="141626184">
    <w:abstractNumId w:val="7"/>
  </w:num>
  <w:num w:numId="13" w16cid:durableId="739908394">
    <w:abstractNumId w:val="21"/>
  </w:num>
  <w:num w:numId="14" w16cid:durableId="1718432530">
    <w:abstractNumId w:val="6"/>
  </w:num>
  <w:num w:numId="15" w16cid:durableId="1703094311">
    <w:abstractNumId w:val="29"/>
  </w:num>
  <w:num w:numId="16" w16cid:durableId="1184594775">
    <w:abstractNumId w:val="30"/>
  </w:num>
  <w:num w:numId="17" w16cid:durableId="801770664">
    <w:abstractNumId w:val="35"/>
  </w:num>
  <w:num w:numId="18" w16cid:durableId="937104331">
    <w:abstractNumId w:val="19"/>
  </w:num>
  <w:num w:numId="19" w16cid:durableId="1807896893">
    <w:abstractNumId w:val="42"/>
  </w:num>
  <w:num w:numId="20" w16cid:durableId="1245991991">
    <w:abstractNumId w:val="41"/>
  </w:num>
  <w:num w:numId="21" w16cid:durableId="930967849">
    <w:abstractNumId w:val="5"/>
  </w:num>
  <w:num w:numId="22" w16cid:durableId="1635023569">
    <w:abstractNumId w:val="31"/>
  </w:num>
  <w:num w:numId="23" w16cid:durableId="1438020414">
    <w:abstractNumId w:val="8"/>
  </w:num>
  <w:num w:numId="24" w16cid:durableId="691416003">
    <w:abstractNumId w:val="34"/>
  </w:num>
  <w:num w:numId="25" w16cid:durableId="851992439">
    <w:abstractNumId w:val="14"/>
  </w:num>
  <w:num w:numId="26" w16cid:durableId="1516964394">
    <w:abstractNumId w:val="23"/>
  </w:num>
  <w:num w:numId="27" w16cid:durableId="1039933131">
    <w:abstractNumId w:val="43"/>
  </w:num>
  <w:num w:numId="28" w16cid:durableId="2071876646">
    <w:abstractNumId w:val="1"/>
  </w:num>
  <w:num w:numId="29" w16cid:durableId="817842221">
    <w:abstractNumId w:val="2"/>
  </w:num>
  <w:num w:numId="30" w16cid:durableId="1205480070">
    <w:abstractNumId w:val="12"/>
  </w:num>
  <w:num w:numId="31" w16cid:durableId="561403259">
    <w:abstractNumId w:val="24"/>
  </w:num>
  <w:num w:numId="32" w16cid:durableId="1154565245">
    <w:abstractNumId w:val="26"/>
  </w:num>
  <w:num w:numId="33" w16cid:durableId="18505564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9988389">
    <w:abstractNumId w:val="17"/>
  </w:num>
  <w:num w:numId="35" w16cid:durableId="17855644">
    <w:abstractNumId w:val="40"/>
  </w:num>
  <w:num w:numId="36" w16cid:durableId="983002023">
    <w:abstractNumId w:val="16"/>
  </w:num>
  <w:num w:numId="37" w16cid:durableId="1074471994">
    <w:abstractNumId w:val="3"/>
  </w:num>
  <w:num w:numId="38" w16cid:durableId="1552693337">
    <w:abstractNumId w:val="10"/>
  </w:num>
  <w:num w:numId="39" w16cid:durableId="1415202983">
    <w:abstractNumId w:val="25"/>
  </w:num>
  <w:num w:numId="40" w16cid:durableId="1507400409">
    <w:abstractNumId w:val="0"/>
  </w:num>
  <w:num w:numId="41" w16cid:durableId="527647924">
    <w:abstractNumId w:val="11"/>
  </w:num>
  <w:num w:numId="42" w16cid:durableId="1940527623">
    <w:abstractNumId w:val="33"/>
  </w:num>
  <w:num w:numId="43" w16cid:durableId="599686123">
    <w:abstractNumId w:val="27"/>
  </w:num>
  <w:num w:numId="44" w16cid:durableId="1605334395">
    <w:abstractNumId w:val="4"/>
  </w:num>
  <w:num w:numId="45" w16cid:durableId="902645225">
    <w:abstractNumId w:val="15"/>
  </w:num>
  <w:num w:numId="46" w16cid:durableId="15014618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8C5"/>
    <w:rsid w:val="000019C3"/>
    <w:rsid w:val="00001E35"/>
    <w:rsid w:val="00001E6E"/>
    <w:rsid w:val="0000277A"/>
    <w:rsid w:val="00002DCD"/>
    <w:rsid w:val="000036B9"/>
    <w:rsid w:val="00003A81"/>
    <w:rsid w:val="00004C56"/>
    <w:rsid w:val="00005D7E"/>
    <w:rsid w:val="0000600C"/>
    <w:rsid w:val="000069F4"/>
    <w:rsid w:val="000075D8"/>
    <w:rsid w:val="00007AD1"/>
    <w:rsid w:val="0001005A"/>
    <w:rsid w:val="0001104A"/>
    <w:rsid w:val="00011090"/>
    <w:rsid w:val="000110F3"/>
    <w:rsid w:val="0001146A"/>
    <w:rsid w:val="00011CA1"/>
    <w:rsid w:val="00012834"/>
    <w:rsid w:val="000136AD"/>
    <w:rsid w:val="0001529B"/>
    <w:rsid w:val="00015E5F"/>
    <w:rsid w:val="00015E9B"/>
    <w:rsid w:val="00016141"/>
    <w:rsid w:val="00016F5E"/>
    <w:rsid w:val="000174D9"/>
    <w:rsid w:val="0002021F"/>
    <w:rsid w:val="00020870"/>
    <w:rsid w:val="00020E38"/>
    <w:rsid w:val="00022016"/>
    <w:rsid w:val="000233F8"/>
    <w:rsid w:val="000238E0"/>
    <w:rsid w:val="00023D02"/>
    <w:rsid w:val="00024959"/>
    <w:rsid w:val="00025A78"/>
    <w:rsid w:val="00025B71"/>
    <w:rsid w:val="000275A9"/>
    <w:rsid w:val="000276CD"/>
    <w:rsid w:val="00027981"/>
    <w:rsid w:val="000305F3"/>
    <w:rsid w:val="000309FF"/>
    <w:rsid w:val="00030FEA"/>
    <w:rsid w:val="0003179A"/>
    <w:rsid w:val="00032212"/>
    <w:rsid w:val="00032692"/>
    <w:rsid w:val="0003400C"/>
    <w:rsid w:val="0003411F"/>
    <w:rsid w:val="00034DA6"/>
    <w:rsid w:val="0003620D"/>
    <w:rsid w:val="0004030F"/>
    <w:rsid w:val="00040BA4"/>
    <w:rsid w:val="00040C4B"/>
    <w:rsid w:val="000416F1"/>
    <w:rsid w:val="000435D5"/>
    <w:rsid w:val="00045BDC"/>
    <w:rsid w:val="00046755"/>
    <w:rsid w:val="000469D0"/>
    <w:rsid w:val="00047796"/>
    <w:rsid w:val="0005085B"/>
    <w:rsid w:val="00050E99"/>
    <w:rsid w:val="00052924"/>
    <w:rsid w:val="00052E10"/>
    <w:rsid w:val="000532AC"/>
    <w:rsid w:val="00053873"/>
    <w:rsid w:val="0005423E"/>
    <w:rsid w:val="00054DAF"/>
    <w:rsid w:val="00055A39"/>
    <w:rsid w:val="00056AFF"/>
    <w:rsid w:val="00057386"/>
    <w:rsid w:val="00057CE2"/>
    <w:rsid w:val="000600FA"/>
    <w:rsid w:val="0006027F"/>
    <w:rsid w:val="000614F4"/>
    <w:rsid w:val="000624AF"/>
    <w:rsid w:val="000629AA"/>
    <w:rsid w:val="00063E96"/>
    <w:rsid w:val="0006528D"/>
    <w:rsid w:val="00072027"/>
    <w:rsid w:val="000721E1"/>
    <w:rsid w:val="00072336"/>
    <w:rsid w:val="00072367"/>
    <w:rsid w:val="00072B4C"/>
    <w:rsid w:val="00073F28"/>
    <w:rsid w:val="00074B06"/>
    <w:rsid w:val="0007510D"/>
    <w:rsid w:val="00075554"/>
    <w:rsid w:val="00076F62"/>
    <w:rsid w:val="00077B84"/>
    <w:rsid w:val="000802E5"/>
    <w:rsid w:val="0008100C"/>
    <w:rsid w:val="00081C96"/>
    <w:rsid w:val="00082000"/>
    <w:rsid w:val="0008284B"/>
    <w:rsid w:val="0008298A"/>
    <w:rsid w:val="00083100"/>
    <w:rsid w:val="0008334E"/>
    <w:rsid w:val="0008374E"/>
    <w:rsid w:val="00083AA0"/>
    <w:rsid w:val="00083C93"/>
    <w:rsid w:val="0008473D"/>
    <w:rsid w:val="0008476F"/>
    <w:rsid w:val="00084BEC"/>
    <w:rsid w:val="00084C56"/>
    <w:rsid w:val="000850E0"/>
    <w:rsid w:val="00085401"/>
    <w:rsid w:val="00086495"/>
    <w:rsid w:val="00086E94"/>
    <w:rsid w:val="00087384"/>
    <w:rsid w:val="00087797"/>
    <w:rsid w:val="00091A1E"/>
    <w:rsid w:val="000920DA"/>
    <w:rsid w:val="00092803"/>
    <w:rsid w:val="000935F6"/>
    <w:rsid w:val="00093A79"/>
    <w:rsid w:val="000943E9"/>
    <w:rsid w:val="000943FD"/>
    <w:rsid w:val="000957AC"/>
    <w:rsid w:val="00096C9F"/>
    <w:rsid w:val="000A11B5"/>
    <w:rsid w:val="000A125A"/>
    <w:rsid w:val="000A18F3"/>
    <w:rsid w:val="000A1B98"/>
    <w:rsid w:val="000A2C54"/>
    <w:rsid w:val="000A35F0"/>
    <w:rsid w:val="000A3BA1"/>
    <w:rsid w:val="000B0BE9"/>
    <w:rsid w:val="000B16BD"/>
    <w:rsid w:val="000B17E4"/>
    <w:rsid w:val="000B228B"/>
    <w:rsid w:val="000B3457"/>
    <w:rsid w:val="000B3D21"/>
    <w:rsid w:val="000B4009"/>
    <w:rsid w:val="000B402F"/>
    <w:rsid w:val="000B432B"/>
    <w:rsid w:val="000B4A8A"/>
    <w:rsid w:val="000B6400"/>
    <w:rsid w:val="000B6623"/>
    <w:rsid w:val="000B6CF5"/>
    <w:rsid w:val="000C08D4"/>
    <w:rsid w:val="000C1933"/>
    <w:rsid w:val="000C1AD2"/>
    <w:rsid w:val="000C232A"/>
    <w:rsid w:val="000C256A"/>
    <w:rsid w:val="000C2698"/>
    <w:rsid w:val="000C3362"/>
    <w:rsid w:val="000C363F"/>
    <w:rsid w:val="000C4186"/>
    <w:rsid w:val="000C5351"/>
    <w:rsid w:val="000C69BF"/>
    <w:rsid w:val="000C6B71"/>
    <w:rsid w:val="000C70F2"/>
    <w:rsid w:val="000C771D"/>
    <w:rsid w:val="000C7AC1"/>
    <w:rsid w:val="000D0128"/>
    <w:rsid w:val="000D0D31"/>
    <w:rsid w:val="000D61AB"/>
    <w:rsid w:val="000D6589"/>
    <w:rsid w:val="000D67D8"/>
    <w:rsid w:val="000D7A2E"/>
    <w:rsid w:val="000E0038"/>
    <w:rsid w:val="000E0820"/>
    <w:rsid w:val="000E0FDE"/>
    <w:rsid w:val="000E1143"/>
    <w:rsid w:val="000E1A38"/>
    <w:rsid w:val="000E31A0"/>
    <w:rsid w:val="000E322D"/>
    <w:rsid w:val="000E3DD9"/>
    <w:rsid w:val="000E441F"/>
    <w:rsid w:val="000E523A"/>
    <w:rsid w:val="000E62A2"/>
    <w:rsid w:val="000E6C1E"/>
    <w:rsid w:val="000E6C20"/>
    <w:rsid w:val="000E7D0A"/>
    <w:rsid w:val="000F08D9"/>
    <w:rsid w:val="000F292D"/>
    <w:rsid w:val="000F2C4A"/>
    <w:rsid w:val="000F559B"/>
    <w:rsid w:val="000F5871"/>
    <w:rsid w:val="000F6CED"/>
    <w:rsid w:val="000F6DD3"/>
    <w:rsid w:val="0010247F"/>
    <w:rsid w:val="00103764"/>
    <w:rsid w:val="00104181"/>
    <w:rsid w:val="001047D8"/>
    <w:rsid w:val="001074DD"/>
    <w:rsid w:val="00110649"/>
    <w:rsid w:val="00111275"/>
    <w:rsid w:val="00111609"/>
    <w:rsid w:val="001125C2"/>
    <w:rsid w:val="00112797"/>
    <w:rsid w:val="0011342E"/>
    <w:rsid w:val="00113601"/>
    <w:rsid w:val="00115086"/>
    <w:rsid w:val="00116032"/>
    <w:rsid w:val="0011760F"/>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19D3"/>
    <w:rsid w:val="00131A51"/>
    <w:rsid w:val="00132E44"/>
    <w:rsid w:val="001343D2"/>
    <w:rsid w:val="0013515F"/>
    <w:rsid w:val="00135398"/>
    <w:rsid w:val="00135751"/>
    <w:rsid w:val="001364E2"/>
    <w:rsid w:val="001367A3"/>
    <w:rsid w:val="00137F62"/>
    <w:rsid w:val="001404FC"/>
    <w:rsid w:val="00140739"/>
    <w:rsid w:val="00140AE9"/>
    <w:rsid w:val="00141237"/>
    <w:rsid w:val="00142648"/>
    <w:rsid w:val="001429F5"/>
    <w:rsid w:val="00144281"/>
    <w:rsid w:val="001445D6"/>
    <w:rsid w:val="00145762"/>
    <w:rsid w:val="001477AB"/>
    <w:rsid w:val="00147AF1"/>
    <w:rsid w:val="00147E55"/>
    <w:rsid w:val="00150A10"/>
    <w:rsid w:val="00150C22"/>
    <w:rsid w:val="00150FF4"/>
    <w:rsid w:val="00151614"/>
    <w:rsid w:val="001518FD"/>
    <w:rsid w:val="00151FCA"/>
    <w:rsid w:val="00152EB8"/>
    <w:rsid w:val="00153CFB"/>
    <w:rsid w:val="00153F28"/>
    <w:rsid w:val="00154D23"/>
    <w:rsid w:val="00155EFA"/>
    <w:rsid w:val="00157D33"/>
    <w:rsid w:val="00157E0C"/>
    <w:rsid w:val="00160658"/>
    <w:rsid w:val="00160B3E"/>
    <w:rsid w:val="0016189A"/>
    <w:rsid w:val="00162FE3"/>
    <w:rsid w:val="00163484"/>
    <w:rsid w:val="00163AE0"/>
    <w:rsid w:val="00163F38"/>
    <w:rsid w:val="001658EA"/>
    <w:rsid w:val="001659F0"/>
    <w:rsid w:val="00167823"/>
    <w:rsid w:val="00167880"/>
    <w:rsid w:val="00170791"/>
    <w:rsid w:val="00170B7E"/>
    <w:rsid w:val="00171557"/>
    <w:rsid w:val="0017160B"/>
    <w:rsid w:val="001727AE"/>
    <w:rsid w:val="00172D08"/>
    <w:rsid w:val="001752B6"/>
    <w:rsid w:val="00177945"/>
    <w:rsid w:val="001802C3"/>
    <w:rsid w:val="00180664"/>
    <w:rsid w:val="00180FD2"/>
    <w:rsid w:val="001828D2"/>
    <w:rsid w:val="00182CD8"/>
    <w:rsid w:val="00182EE9"/>
    <w:rsid w:val="00184CFA"/>
    <w:rsid w:val="00185432"/>
    <w:rsid w:val="001855C6"/>
    <w:rsid w:val="001863EE"/>
    <w:rsid w:val="001905A6"/>
    <w:rsid w:val="00190A55"/>
    <w:rsid w:val="00191344"/>
    <w:rsid w:val="001914D8"/>
    <w:rsid w:val="00193C2A"/>
    <w:rsid w:val="00195217"/>
    <w:rsid w:val="00196FCE"/>
    <w:rsid w:val="001975C5"/>
    <w:rsid w:val="00197E1C"/>
    <w:rsid w:val="001A0F6D"/>
    <w:rsid w:val="001A16D2"/>
    <w:rsid w:val="001A1E2C"/>
    <w:rsid w:val="001A28F3"/>
    <w:rsid w:val="001A2B2D"/>
    <w:rsid w:val="001A326B"/>
    <w:rsid w:val="001A4066"/>
    <w:rsid w:val="001A4E07"/>
    <w:rsid w:val="001A542F"/>
    <w:rsid w:val="001A5A88"/>
    <w:rsid w:val="001A5B04"/>
    <w:rsid w:val="001A5DF6"/>
    <w:rsid w:val="001A62B0"/>
    <w:rsid w:val="001A6C42"/>
    <w:rsid w:val="001A6C49"/>
    <w:rsid w:val="001A6EE1"/>
    <w:rsid w:val="001B05B9"/>
    <w:rsid w:val="001B0A3C"/>
    <w:rsid w:val="001B15D4"/>
    <w:rsid w:val="001B4005"/>
    <w:rsid w:val="001B4F1E"/>
    <w:rsid w:val="001B62D3"/>
    <w:rsid w:val="001B6B95"/>
    <w:rsid w:val="001B72D9"/>
    <w:rsid w:val="001B74C0"/>
    <w:rsid w:val="001B791D"/>
    <w:rsid w:val="001C0443"/>
    <w:rsid w:val="001C0F2D"/>
    <w:rsid w:val="001C11AC"/>
    <w:rsid w:val="001C1EF5"/>
    <w:rsid w:val="001C1F19"/>
    <w:rsid w:val="001C2FB8"/>
    <w:rsid w:val="001C3CBC"/>
    <w:rsid w:val="001C414B"/>
    <w:rsid w:val="001C464F"/>
    <w:rsid w:val="001C5006"/>
    <w:rsid w:val="001C58DF"/>
    <w:rsid w:val="001C63D1"/>
    <w:rsid w:val="001C6B03"/>
    <w:rsid w:val="001C6E81"/>
    <w:rsid w:val="001C70F4"/>
    <w:rsid w:val="001C7F99"/>
    <w:rsid w:val="001D0FA5"/>
    <w:rsid w:val="001D17D4"/>
    <w:rsid w:val="001D1B2B"/>
    <w:rsid w:val="001D23BC"/>
    <w:rsid w:val="001D2CD0"/>
    <w:rsid w:val="001D3EC8"/>
    <w:rsid w:val="001D4C26"/>
    <w:rsid w:val="001D5254"/>
    <w:rsid w:val="001D55E2"/>
    <w:rsid w:val="001D6335"/>
    <w:rsid w:val="001D66CF"/>
    <w:rsid w:val="001D67C4"/>
    <w:rsid w:val="001D745B"/>
    <w:rsid w:val="001D76BE"/>
    <w:rsid w:val="001E13FC"/>
    <w:rsid w:val="001E1B7B"/>
    <w:rsid w:val="001E1F0D"/>
    <w:rsid w:val="001E306D"/>
    <w:rsid w:val="001E30A6"/>
    <w:rsid w:val="001E35CA"/>
    <w:rsid w:val="001E6300"/>
    <w:rsid w:val="001E6507"/>
    <w:rsid w:val="001E6E78"/>
    <w:rsid w:val="001F03D8"/>
    <w:rsid w:val="001F132E"/>
    <w:rsid w:val="001F2D7E"/>
    <w:rsid w:val="001F35CF"/>
    <w:rsid w:val="001F3D26"/>
    <w:rsid w:val="001F5670"/>
    <w:rsid w:val="001F6EB2"/>
    <w:rsid w:val="001F73C9"/>
    <w:rsid w:val="00200809"/>
    <w:rsid w:val="00200F76"/>
    <w:rsid w:val="00201B1F"/>
    <w:rsid w:val="00201BF4"/>
    <w:rsid w:val="00201CB8"/>
    <w:rsid w:val="00202821"/>
    <w:rsid w:val="002040AB"/>
    <w:rsid w:val="00204141"/>
    <w:rsid w:val="002041BD"/>
    <w:rsid w:val="002046DA"/>
    <w:rsid w:val="00204BEF"/>
    <w:rsid w:val="00205920"/>
    <w:rsid w:val="00206381"/>
    <w:rsid w:val="00206C5C"/>
    <w:rsid w:val="002075FF"/>
    <w:rsid w:val="00210DB1"/>
    <w:rsid w:val="00211315"/>
    <w:rsid w:val="00211812"/>
    <w:rsid w:val="00212818"/>
    <w:rsid w:val="00213503"/>
    <w:rsid w:val="00213758"/>
    <w:rsid w:val="00213E43"/>
    <w:rsid w:val="002146B6"/>
    <w:rsid w:val="002152F1"/>
    <w:rsid w:val="002163FF"/>
    <w:rsid w:val="002165B2"/>
    <w:rsid w:val="002167EA"/>
    <w:rsid w:val="00217100"/>
    <w:rsid w:val="00217539"/>
    <w:rsid w:val="00220133"/>
    <w:rsid w:val="00220563"/>
    <w:rsid w:val="0022072D"/>
    <w:rsid w:val="002217BD"/>
    <w:rsid w:val="00221974"/>
    <w:rsid w:val="00222676"/>
    <w:rsid w:val="00222FAA"/>
    <w:rsid w:val="002245A0"/>
    <w:rsid w:val="0022599C"/>
    <w:rsid w:val="0022684B"/>
    <w:rsid w:val="00227D40"/>
    <w:rsid w:val="0023240D"/>
    <w:rsid w:val="002325B4"/>
    <w:rsid w:val="00232AFA"/>
    <w:rsid w:val="00233891"/>
    <w:rsid w:val="0023594E"/>
    <w:rsid w:val="00235F74"/>
    <w:rsid w:val="00236D38"/>
    <w:rsid w:val="00236DFB"/>
    <w:rsid w:val="00237610"/>
    <w:rsid w:val="00237FE9"/>
    <w:rsid w:val="002411BC"/>
    <w:rsid w:val="00242ACE"/>
    <w:rsid w:val="00242C2C"/>
    <w:rsid w:val="00242CCC"/>
    <w:rsid w:val="00243D6F"/>
    <w:rsid w:val="002446A3"/>
    <w:rsid w:val="00244774"/>
    <w:rsid w:val="0024582F"/>
    <w:rsid w:val="00246000"/>
    <w:rsid w:val="0024610B"/>
    <w:rsid w:val="0024659A"/>
    <w:rsid w:val="00247806"/>
    <w:rsid w:val="00250038"/>
    <w:rsid w:val="0025008D"/>
    <w:rsid w:val="00250127"/>
    <w:rsid w:val="00250363"/>
    <w:rsid w:val="00250CC1"/>
    <w:rsid w:val="00251616"/>
    <w:rsid w:val="002517D7"/>
    <w:rsid w:val="0025291D"/>
    <w:rsid w:val="002541D3"/>
    <w:rsid w:val="0025704C"/>
    <w:rsid w:val="0026046C"/>
    <w:rsid w:val="0026167E"/>
    <w:rsid w:val="00261D41"/>
    <w:rsid w:val="002624DC"/>
    <w:rsid w:val="00262972"/>
    <w:rsid w:val="00263454"/>
    <w:rsid w:val="002650CF"/>
    <w:rsid w:val="00266B08"/>
    <w:rsid w:val="002676D1"/>
    <w:rsid w:val="00270BF5"/>
    <w:rsid w:val="00270FF7"/>
    <w:rsid w:val="002711CD"/>
    <w:rsid w:val="00271C3A"/>
    <w:rsid w:val="00271D8A"/>
    <w:rsid w:val="00271F61"/>
    <w:rsid w:val="00272451"/>
    <w:rsid w:val="002727AB"/>
    <w:rsid w:val="0027487D"/>
    <w:rsid w:val="00274A53"/>
    <w:rsid w:val="00274BB7"/>
    <w:rsid w:val="0027682F"/>
    <w:rsid w:val="00276B2B"/>
    <w:rsid w:val="00277015"/>
    <w:rsid w:val="00277A65"/>
    <w:rsid w:val="00280D3D"/>
    <w:rsid w:val="00281363"/>
    <w:rsid w:val="0028360C"/>
    <w:rsid w:val="002836B8"/>
    <w:rsid w:val="002839B9"/>
    <w:rsid w:val="002863ED"/>
    <w:rsid w:val="00287BFE"/>
    <w:rsid w:val="002901D3"/>
    <w:rsid w:val="0029022A"/>
    <w:rsid w:val="00290744"/>
    <w:rsid w:val="002909CD"/>
    <w:rsid w:val="00291BE2"/>
    <w:rsid w:val="00291C7E"/>
    <w:rsid w:val="002921B8"/>
    <w:rsid w:val="00292717"/>
    <w:rsid w:val="00293170"/>
    <w:rsid w:val="002945E4"/>
    <w:rsid w:val="00295ABB"/>
    <w:rsid w:val="00296360"/>
    <w:rsid w:val="00296AD6"/>
    <w:rsid w:val="002975AB"/>
    <w:rsid w:val="002A0592"/>
    <w:rsid w:val="002A1268"/>
    <w:rsid w:val="002A1A34"/>
    <w:rsid w:val="002A22D9"/>
    <w:rsid w:val="002A2606"/>
    <w:rsid w:val="002A3716"/>
    <w:rsid w:val="002A3F14"/>
    <w:rsid w:val="002A42ED"/>
    <w:rsid w:val="002A432A"/>
    <w:rsid w:val="002A78ED"/>
    <w:rsid w:val="002B0FDA"/>
    <w:rsid w:val="002B12CD"/>
    <w:rsid w:val="002B145C"/>
    <w:rsid w:val="002B169B"/>
    <w:rsid w:val="002B288B"/>
    <w:rsid w:val="002B291A"/>
    <w:rsid w:val="002B3114"/>
    <w:rsid w:val="002B3831"/>
    <w:rsid w:val="002B422C"/>
    <w:rsid w:val="002B48A4"/>
    <w:rsid w:val="002B5031"/>
    <w:rsid w:val="002B5223"/>
    <w:rsid w:val="002B5479"/>
    <w:rsid w:val="002B5D9B"/>
    <w:rsid w:val="002B67CC"/>
    <w:rsid w:val="002B6AFE"/>
    <w:rsid w:val="002B77FC"/>
    <w:rsid w:val="002C0E46"/>
    <w:rsid w:val="002C16B9"/>
    <w:rsid w:val="002C1CF6"/>
    <w:rsid w:val="002C201A"/>
    <w:rsid w:val="002C248C"/>
    <w:rsid w:val="002C2FD2"/>
    <w:rsid w:val="002C3845"/>
    <w:rsid w:val="002C4D74"/>
    <w:rsid w:val="002C5E19"/>
    <w:rsid w:val="002C73A7"/>
    <w:rsid w:val="002C752E"/>
    <w:rsid w:val="002D0230"/>
    <w:rsid w:val="002D063D"/>
    <w:rsid w:val="002D0C09"/>
    <w:rsid w:val="002D0F86"/>
    <w:rsid w:val="002D1747"/>
    <w:rsid w:val="002D2258"/>
    <w:rsid w:val="002D2A77"/>
    <w:rsid w:val="002D2C84"/>
    <w:rsid w:val="002D2D9D"/>
    <w:rsid w:val="002D30F6"/>
    <w:rsid w:val="002D32BF"/>
    <w:rsid w:val="002D3ADD"/>
    <w:rsid w:val="002D46B2"/>
    <w:rsid w:val="002D5E31"/>
    <w:rsid w:val="002D68CA"/>
    <w:rsid w:val="002D6BE4"/>
    <w:rsid w:val="002D7525"/>
    <w:rsid w:val="002E01F1"/>
    <w:rsid w:val="002E06BC"/>
    <w:rsid w:val="002E100D"/>
    <w:rsid w:val="002E1252"/>
    <w:rsid w:val="002E1791"/>
    <w:rsid w:val="002E188F"/>
    <w:rsid w:val="002E19EF"/>
    <w:rsid w:val="002E25FF"/>
    <w:rsid w:val="002E3D7A"/>
    <w:rsid w:val="002E3E48"/>
    <w:rsid w:val="002E3FA5"/>
    <w:rsid w:val="002E55CF"/>
    <w:rsid w:val="002E5843"/>
    <w:rsid w:val="002E590D"/>
    <w:rsid w:val="002E6D73"/>
    <w:rsid w:val="002F0797"/>
    <w:rsid w:val="002F09B9"/>
    <w:rsid w:val="002F0B9E"/>
    <w:rsid w:val="002F167F"/>
    <w:rsid w:val="002F2DE0"/>
    <w:rsid w:val="002F41C8"/>
    <w:rsid w:val="002F60BA"/>
    <w:rsid w:val="002F69ED"/>
    <w:rsid w:val="002F7251"/>
    <w:rsid w:val="002F7DDA"/>
    <w:rsid w:val="0030012F"/>
    <w:rsid w:val="003003E2"/>
    <w:rsid w:val="003015A7"/>
    <w:rsid w:val="003016DB"/>
    <w:rsid w:val="0030176F"/>
    <w:rsid w:val="00303DC3"/>
    <w:rsid w:val="003041AF"/>
    <w:rsid w:val="00305805"/>
    <w:rsid w:val="00306746"/>
    <w:rsid w:val="00306C69"/>
    <w:rsid w:val="00307280"/>
    <w:rsid w:val="0031022C"/>
    <w:rsid w:val="00311E34"/>
    <w:rsid w:val="003129FC"/>
    <w:rsid w:val="003131C0"/>
    <w:rsid w:val="003136D5"/>
    <w:rsid w:val="00313FB7"/>
    <w:rsid w:val="00315CC8"/>
    <w:rsid w:val="00316175"/>
    <w:rsid w:val="00316219"/>
    <w:rsid w:val="003164FB"/>
    <w:rsid w:val="003165ED"/>
    <w:rsid w:val="003169F6"/>
    <w:rsid w:val="0031788B"/>
    <w:rsid w:val="00317B03"/>
    <w:rsid w:val="00317E01"/>
    <w:rsid w:val="00320171"/>
    <w:rsid w:val="0032144F"/>
    <w:rsid w:val="00323013"/>
    <w:rsid w:val="003239FD"/>
    <w:rsid w:val="00324B3D"/>
    <w:rsid w:val="00325719"/>
    <w:rsid w:val="003263A0"/>
    <w:rsid w:val="00326DA3"/>
    <w:rsid w:val="00326F07"/>
    <w:rsid w:val="003270E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7B36"/>
    <w:rsid w:val="00340B24"/>
    <w:rsid w:val="00341D15"/>
    <w:rsid w:val="00342505"/>
    <w:rsid w:val="0034381A"/>
    <w:rsid w:val="003444A3"/>
    <w:rsid w:val="00344E0F"/>
    <w:rsid w:val="003453B7"/>
    <w:rsid w:val="00345858"/>
    <w:rsid w:val="00345C7C"/>
    <w:rsid w:val="00345CDC"/>
    <w:rsid w:val="00346887"/>
    <w:rsid w:val="00346AE5"/>
    <w:rsid w:val="00346C9F"/>
    <w:rsid w:val="00346E49"/>
    <w:rsid w:val="00346FDF"/>
    <w:rsid w:val="0034724F"/>
    <w:rsid w:val="0034788A"/>
    <w:rsid w:val="0035098B"/>
    <w:rsid w:val="00350B33"/>
    <w:rsid w:val="0035197B"/>
    <w:rsid w:val="0035265A"/>
    <w:rsid w:val="0035296A"/>
    <w:rsid w:val="00353287"/>
    <w:rsid w:val="003541E7"/>
    <w:rsid w:val="00354D44"/>
    <w:rsid w:val="00354DB0"/>
    <w:rsid w:val="003554A3"/>
    <w:rsid w:val="003556A9"/>
    <w:rsid w:val="003566B1"/>
    <w:rsid w:val="00356BBE"/>
    <w:rsid w:val="00356E3F"/>
    <w:rsid w:val="0035705A"/>
    <w:rsid w:val="003577AC"/>
    <w:rsid w:val="0036096D"/>
    <w:rsid w:val="00361AF4"/>
    <w:rsid w:val="00361CE3"/>
    <w:rsid w:val="00363E32"/>
    <w:rsid w:val="00363F6C"/>
    <w:rsid w:val="00365264"/>
    <w:rsid w:val="00366237"/>
    <w:rsid w:val="003665C0"/>
    <w:rsid w:val="00366B50"/>
    <w:rsid w:val="00367376"/>
    <w:rsid w:val="00370494"/>
    <w:rsid w:val="00371CA7"/>
    <w:rsid w:val="00372B13"/>
    <w:rsid w:val="00372B1C"/>
    <w:rsid w:val="00375B3E"/>
    <w:rsid w:val="003765AC"/>
    <w:rsid w:val="00376C01"/>
    <w:rsid w:val="003807DF"/>
    <w:rsid w:val="00381162"/>
    <w:rsid w:val="00381FD3"/>
    <w:rsid w:val="0038270B"/>
    <w:rsid w:val="00383453"/>
    <w:rsid w:val="003838D0"/>
    <w:rsid w:val="00383ABB"/>
    <w:rsid w:val="00384E2B"/>
    <w:rsid w:val="00387A3A"/>
    <w:rsid w:val="003903B6"/>
    <w:rsid w:val="0039079F"/>
    <w:rsid w:val="00390FA7"/>
    <w:rsid w:val="003910AA"/>
    <w:rsid w:val="003910F9"/>
    <w:rsid w:val="00393255"/>
    <w:rsid w:val="00394080"/>
    <w:rsid w:val="00394546"/>
    <w:rsid w:val="003949B4"/>
    <w:rsid w:val="00394A0A"/>
    <w:rsid w:val="00395A02"/>
    <w:rsid w:val="003966B0"/>
    <w:rsid w:val="00396E3C"/>
    <w:rsid w:val="00397FD3"/>
    <w:rsid w:val="003A283B"/>
    <w:rsid w:val="003A3535"/>
    <w:rsid w:val="003A3ACA"/>
    <w:rsid w:val="003A4D9B"/>
    <w:rsid w:val="003A4E09"/>
    <w:rsid w:val="003A5962"/>
    <w:rsid w:val="003A6B9E"/>
    <w:rsid w:val="003A7E65"/>
    <w:rsid w:val="003B02CD"/>
    <w:rsid w:val="003B0440"/>
    <w:rsid w:val="003B06E5"/>
    <w:rsid w:val="003B0C86"/>
    <w:rsid w:val="003B1328"/>
    <w:rsid w:val="003B191B"/>
    <w:rsid w:val="003B1C76"/>
    <w:rsid w:val="003B2C8D"/>
    <w:rsid w:val="003B2D9E"/>
    <w:rsid w:val="003B3B4E"/>
    <w:rsid w:val="003B432B"/>
    <w:rsid w:val="003B5463"/>
    <w:rsid w:val="003B5A1A"/>
    <w:rsid w:val="003B5F1D"/>
    <w:rsid w:val="003B6D9C"/>
    <w:rsid w:val="003B7A87"/>
    <w:rsid w:val="003C02BC"/>
    <w:rsid w:val="003C1156"/>
    <w:rsid w:val="003C2DC5"/>
    <w:rsid w:val="003C4428"/>
    <w:rsid w:val="003C54C4"/>
    <w:rsid w:val="003C6B47"/>
    <w:rsid w:val="003D2295"/>
    <w:rsid w:val="003D2D90"/>
    <w:rsid w:val="003D3124"/>
    <w:rsid w:val="003D39B7"/>
    <w:rsid w:val="003D41AD"/>
    <w:rsid w:val="003D5191"/>
    <w:rsid w:val="003D659F"/>
    <w:rsid w:val="003D66D0"/>
    <w:rsid w:val="003D7606"/>
    <w:rsid w:val="003D7E9C"/>
    <w:rsid w:val="003E0C11"/>
    <w:rsid w:val="003E249E"/>
    <w:rsid w:val="003E2D2B"/>
    <w:rsid w:val="003E448A"/>
    <w:rsid w:val="003E6BBD"/>
    <w:rsid w:val="003E6F03"/>
    <w:rsid w:val="003E7076"/>
    <w:rsid w:val="003E7C26"/>
    <w:rsid w:val="003F096A"/>
    <w:rsid w:val="003F1644"/>
    <w:rsid w:val="003F4A68"/>
    <w:rsid w:val="003F4A78"/>
    <w:rsid w:val="003F598F"/>
    <w:rsid w:val="003F693B"/>
    <w:rsid w:val="003F714A"/>
    <w:rsid w:val="003F72C1"/>
    <w:rsid w:val="003F7729"/>
    <w:rsid w:val="00400ED6"/>
    <w:rsid w:val="004026BB"/>
    <w:rsid w:val="00403B06"/>
    <w:rsid w:val="004040E6"/>
    <w:rsid w:val="00404337"/>
    <w:rsid w:val="004053CF"/>
    <w:rsid w:val="004057EA"/>
    <w:rsid w:val="00405BF1"/>
    <w:rsid w:val="00405CF0"/>
    <w:rsid w:val="00406D39"/>
    <w:rsid w:val="00407E35"/>
    <w:rsid w:val="00411223"/>
    <w:rsid w:val="00411945"/>
    <w:rsid w:val="004153CA"/>
    <w:rsid w:val="0041557B"/>
    <w:rsid w:val="004158C7"/>
    <w:rsid w:val="004164E3"/>
    <w:rsid w:val="00416696"/>
    <w:rsid w:val="004171C0"/>
    <w:rsid w:val="0041788F"/>
    <w:rsid w:val="00417C04"/>
    <w:rsid w:val="00417D55"/>
    <w:rsid w:val="00421211"/>
    <w:rsid w:val="00424C05"/>
    <w:rsid w:val="004250C8"/>
    <w:rsid w:val="00426658"/>
    <w:rsid w:val="00430C32"/>
    <w:rsid w:val="004319CD"/>
    <w:rsid w:val="00431AA3"/>
    <w:rsid w:val="0043262D"/>
    <w:rsid w:val="004335A6"/>
    <w:rsid w:val="004340FA"/>
    <w:rsid w:val="004372E5"/>
    <w:rsid w:val="0043798A"/>
    <w:rsid w:val="004404B3"/>
    <w:rsid w:val="004407F1"/>
    <w:rsid w:val="00441B9A"/>
    <w:rsid w:val="004434E3"/>
    <w:rsid w:val="00444A78"/>
    <w:rsid w:val="004450F5"/>
    <w:rsid w:val="00445197"/>
    <w:rsid w:val="004462D8"/>
    <w:rsid w:val="00446598"/>
    <w:rsid w:val="004469D8"/>
    <w:rsid w:val="0044745A"/>
    <w:rsid w:val="00447648"/>
    <w:rsid w:val="00450AA9"/>
    <w:rsid w:val="00450F2D"/>
    <w:rsid w:val="004518E3"/>
    <w:rsid w:val="00451A09"/>
    <w:rsid w:val="004523FE"/>
    <w:rsid w:val="00453249"/>
    <w:rsid w:val="00453358"/>
    <w:rsid w:val="0045476B"/>
    <w:rsid w:val="004547FF"/>
    <w:rsid w:val="004556EE"/>
    <w:rsid w:val="004557D9"/>
    <w:rsid w:val="00455CDF"/>
    <w:rsid w:val="00455F91"/>
    <w:rsid w:val="004577C8"/>
    <w:rsid w:val="004612DE"/>
    <w:rsid w:val="00462BD6"/>
    <w:rsid w:val="004640C5"/>
    <w:rsid w:val="004642A4"/>
    <w:rsid w:val="00464918"/>
    <w:rsid w:val="00464E02"/>
    <w:rsid w:val="00465B90"/>
    <w:rsid w:val="0046711E"/>
    <w:rsid w:val="00470091"/>
    <w:rsid w:val="004704D9"/>
    <w:rsid w:val="00470D9D"/>
    <w:rsid w:val="004714EF"/>
    <w:rsid w:val="00475471"/>
    <w:rsid w:val="00475E98"/>
    <w:rsid w:val="0048013E"/>
    <w:rsid w:val="00480220"/>
    <w:rsid w:val="00480524"/>
    <w:rsid w:val="00481F3F"/>
    <w:rsid w:val="00482E1D"/>
    <w:rsid w:val="00483C45"/>
    <w:rsid w:val="00484653"/>
    <w:rsid w:val="0048485D"/>
    <w:rsid w:val="004849F8"/>
    <w:rsid w:val="004855EA"/>
    <w:rsid w:val="00485FBB"/>
    <w:rsid w:val="004872FC"/>
    <w:rsid w:val="00487552"/>
    <w:rsid w:val="00487AED"/>
    <w:rsid w:val="00487C18"/>
    <w:rsid w:val="004911EA"/>
    <w:rsid w:val="0049261F"/>
    <w:rsid w:val="00493291"/>
    <w:rsid w:val="004939FC"/>
    <w:rsid w:val="00493E50"/>
    <w:rsid w:val="00496BE9"/>
    <w:rsid w:val="004A0183"/>
    <w:rsid w:val="004A1413"/>
    <w:rsid w:val="004A1B05"/>
    <w:rsid w:val="004A30B6"/>
    <w:rsid w:val="004A328B"/>
    <w:rsid w:val="004A4177"/>
    <w:rsid w:val="004A46D8"/>
    <w:rsid w:val="004A47FD"/>
    <w:rsid w:val="004A4D5B"/>
    <w:rsid w:val="004A5A92"/>
    <w:rsid w:val="004A627D"/>
    <w:rsid w:val="004A646D"/>
    <w:rsid w:val="004A6AA7"/>
    <w:rsid w:val="004A6F43"/>
    <w:rsid w:val="004A70B9"/>
    <w:rsid w:val="004B0205"/>
    <w:rsid w:val="004B0B07"/>
    <w:rsid w:val="004B0E35"/>
    <w:rsid w:val="004B10F0"/>
    <w:rsid w:val="004B1226"/>
    <w:rsid w:val="004B1C84"/>
    <w:rsid w:val="004B2FAC"/>
    <w:rsid w:val="004B3D75"/>
    <w:rsid w:val="004B4420"/>
    <w:rsid w:val="004B4F65"/>
    <w:rsid w:val="004B4FC9"/>
    <w:rsid w:val="004B6564"/>
    <w:rsid w:val="004B6B96"/>
    <w:rsid w:val="004C041C"/>
    <w:rsid w:val="004C059C"/>
    <w:rsid w:val="004C1241"/>
    <w:rsid w:val="004C1852"/>
    <w:rsid w:val="004C1D44"/>
    <w:rsid w:val="004C2777"/>
    <w:rsid w:val="004C2E17"/>
    <w:rsid w:val="004C367F"/>
    <w:rsid w:val="004C3C05"/>
    <w:rsid w:val="004C5892"/>
    <w:rsid w:val="004C5F37"/>
    <w:rsid w:val="004C6276"/>
    <w:rsid w:val="004C7388"/>
    <w:rsid w:val="004C742E"/>
    <w:rsid w:val="004C7FC8"/>
    <w:rsid w:val="004D04B5"/>
    <w:rsid w:val="004D0AB8"/>
    <w:rsid w:val="004D0ADC"/>
    <w:rsid w:val="004D1080"/>
    <w:rsid w:val="004D22C2"/>
    <w:rsid w:val="004D3048"/>
    <w:rsid w:val="004D306D"/>
    <w:rsid w:val="004D47F1"/>
    <w:rsid w:val="004D4A2D"/>
    <w:rsid w:val="004D5A01"/>
    <w:rsid w:val="004D64EF"/>
    <w:rsid w:val="004E1387"/>
    <w:rsid w:val="004E1516"/>
    <w:rsid w:val="004E1572"/>
    <w:rsid w:val="004E182D"/>
    <w:rsid w:val="004E21EF"/>
    <w:rsid w:val="004E2848"/>
    <w:rsid w:val="004E3868"/>
    <w:rsid w:val="004E4F12"/>
    <w:rsid w:val="004E5CFA"/>
    <w:rsid w:val="004E6D76"/>
    <w:rsid w:val="004E6EAB"/>
    <w:rsid w:val="004E783A"/>
    <w:rsid w:val="004E7CEB"/>
    <w:rsid w:val="004F07F5"/>
    <w:rsid w:val="004F08FD"/>
    <w:rsid w:val="004F0E51"/>
    <w:rsid w:val="004F1B67"/>
    <w:rsid w:val="004F2BF8"/>
    <w:rsid w:val="004F3032"/>
    <w:rsid w:val="004F334A"/>
    <w:rsid w:val="004F4B79"/>
    <w:rsid w:val="004F5CD9"/>
    <w:rsid w:val="005005A3"/>
    <w:rsid w:val="005034F2"/>
    <w:rsid w:val="00503670"/>
    <w:rsid w:val="00503EA4"/>
    <w:rsid w:val="00504525"/>
    <w:rsid w:val="0050495E"/>
    <w:rsid w:val="00504FEB"/>
    <w:rsid w:val="00505420"/>
    <w:rsid w:val="005055CF"/>
    <w:rsid w:val="005067A8"/>
    <w:rsid w:val="00506892"/>
    <w:rsid w:val="00511294"/>
    <w:rsid w:val="0051150C"/>
    <w:rsid w:val="005115CC"/>
    <w:rsid w:val="00513ECE"/>
    <w:rsid w:val="00514C27"/>
    <w:rsid w:val="00514E19"/>
    <w:rsid w:val="00515C15"/>
    <w:rsid w:val="00515D72"/>
    <w:rsid w:val="00516910"/>
    <w:rsid w:val="00523FAB"/>
    <w:rsid w:val="00524903"/>
    <w:rsid w:val="00524B41"/>
    <w:rsid w:val="00524B93"/>
    <w:rsid w:val="00526249"/>
    <w:rsid w:val="005270ED"/>
    <w:rsid w:val="0052728B"/>
    <w:rsid w:val="00530FEC"/>
    <w:rsid w:val="00531B86"/>
    <w:rsid w:val="00532D68"/>
    <w:rsid w:val="00532DCB"/>
    <w:rsid w:val="0053302E"/>
    <w:rsid w:val="005338C9"/>
    <w:rsid w:val="005343FE"/>
    <w:rsid w:val="005358C7"/>
    <w:rsid w:val="00536166"/>
    <w:rsid w:val="00536BD4"/>
    <w:rsid w:val="00540915"/>
    <w:rsid w:val="0054093F"/>
    <w:rsid w:val="00540E08"/>
    <w:rsid w:val="00541EDC"/>
    <w:rsid w:val="00542955"/>
    <w:rsid w:val="00543C4D"/>
    <w:rsid w:val="005445F1"/>
    <w:rsid w:val="00544F79"/>
    <w:rsid w:val="00544F83"/>
    <w:rsid w:val="00545671"/>
    <w:rsid w:val="00546091"/>
    <w:rsid w:val="00547435"/>
    <w:rsid w:val="00547C3E"/>
    <w:rsid w:val="00550120"/>
    <w:rsid w:val="005513C6"/>
    <w:rsid w:val="005537C1"/>
    <w:rsid w:val="00554816"/>
    <w:rsid w:val="00555B59"/>
    <w:rsid w:val="00560352"/>
    <w:rsid w:val="00560F2F"/>
    <w:rsid w:val="0056427F"/>
    <w:rsid w:val="00565C90"/>
    <w:rsid w:val="0056638A"/>
    <w:rsid w:val="00566D59"/>
    <w:rsid w:val="0057156E"/>
    <w:rsid w:val="0057187B"/>
    <w:rsid w:val="00572C3D"/>
    <w:rsid w:val="0057422A"/>
    <w:rsid w:val="00574D71"/>
    <w:rsid w:val="0057668F"/>
    <w:rsid w:val="00580651"/>
    <w:rsid w:val="00581437"/>
    <w:rsid w:val="005814AA"/>
    <w:rsid w:val="00581A75"/>
    <w:rsid w:val="00582436"/>
    <w:rsid w:val="0058569D"/>
    <w:rsid w:val="00586A68"/>
    <w:rsid w:val="00586A74"/>
    <w:rsid w:val="00586D25"/>
    <w:rsid w:val="00587514"/>
    <w:rsid w:val="00587C76"/>
    <w:rsid w:val="00587EF9"/>
    <w:rsid w:val="0059040B"/>
    <w:rsid w:val="005904F5"/>
    <w:rsid w:val="0059050F"/>
    <w:rsid w:val="00590FE0"/>
    <w:rsid w:val="005916EB"/>
    <w:rsid w:val="005928FF"/>
    <w:rsid w:val="00593BA2"/>
    <w:rsid w:val="005943EA"/>
    <w:rsid w:val="00594946"/>
    <w:rsid w:val="0059495A"/>
    <w:rsid w:val="005953A4"/>
    <w:rsid w:val="00595B11"/>
    <w:rsid w:val="00595FF6"/>
    <w:rsid w:val="00596081"/>
    <w:rsid w:val="00596A65"/>
    <w:rsid w:val="00596E0F"/>
    <w:rsid w:val="00597408"/>
    <w:rsid w:val="0059764A"/>
    <w:rsid w:val="005A14DA"/>
    <w:rsid w:val="005A16C6"/>
    <w:rsid w:val="005A4857"/>
    <w:rsid w:val="005A530C"/>
    <w:rsid w:val="005A7A7B"/>
    <w:rsid w:val="005A7C81"/>
    <w:rsid w:val="005B04F9"/>
    <w:rsid w:val="005B0808"/>
    <w:rsid w:val="005B2099"/>
    <w:rsid w:val="005B4C95"/>
    <w:rsid w:val="005B50A2"/>
    <w:rsid w:val="005B52D2"/>
    <w:rsid w:val="005B53FC"/>
    <w:rsid w:val="005B5A6C"/>
    <w:rsid w:val="005B6DFC"/>
    <w:rsid w:val="005B7501"/>
    <w:rsid w:val="005C032B"/>
    <w:rsid w:val="005C07D2"/>
    <w:rsid w:val="005C0836"/>
    <w:rsid w:val="005C087C"/>
    <w:rsid w:val="005C1746"/>
    <w:rsid w:val="005C29BF"/>
    <w:rsid w:val="005C2F2F"/>
    <w:rsid w:val="005C321D"/>
    <w:rsid w:val="005C39D5"/>
    <w:rsid w:val="005C43CA"/>
    <w:rsid w:val="005C5189"/>
    <w:rsid w:val="005C55E6"/>
    <w:rsid w:val="005C5CA1"/>
    <w:rsid w:val="005C6CD9"/>
    <w:rsid w:val="005C778B"/>
    <w:rsid w:val="005C78E4"/>
    <w:rsid w:val="005D1AF2"/>
    <w:rsid w:val="005D264F"/>
    <w:rsid w:val="005D4779"/>
    <w:rsid w:val="005D5078"/>
    <w:rsid w:val="005D55E8"/>
    <w:rsid w:val="005D6D27"/>
    <w:rsid w:val="005D720D"/>
    <w:rsid w:val="005D7260"/>
    <w:rsid w:val="005D7676"/>
    <w:rsid w:val="005D7C09"/>
    <w:rsid w:val="005D7CE9"/>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2B65"/>
    <w:rsid w:val="005F34A9"/>
    <w:rsid w:val="005F3B3A"/>
    <w:rsid w:val="005F3E36"/>
    <w:rsid w:val="005F4468"/>
    <w:rsid w:val="005F5432"/>
    <w:rsid w:val="005F554D"/>
    <w:rsid w:val="005F5BAD"/>
    <w:rsid w:val="005F6B56"/>
    <w:rsid w:val="00600169"/>
    <w:rsid w:val="006005CC"/>
    <w:rsid w:val="00600B58"/>
    <w:rsid w:val="00601B95"/>
    <w:rsid w:val="00601D38"/>
    <w:rsid w:val="00602060"/>
    <w:rsid w:val="00602E98"/>
    <w:rsid w:val="006038A2"/>
    <w:rsid w:val="00603EE0"/>
    <w:rsid w:val="00605396"/>
    <w:rsid w:val="00605A91"/>
    <w:rsid w:val="00605C0C"/>
    <w:rsid w:val="0060679F"/>
    <w:rsid w:val="0060685E"/>
    <w:rsid w:val="00610694"/>
    <w:rsid w:val="006109E7"/>
    <w:rsid w:val="00612B6B"/>
    <w:rsid w:val="00612E27"/>
    <w:rsid w:val="00613610"/>
    <w:rsid w:val="00614529"/>
    <w:rsid w:val="00614ECA"/>
    <w:rsid w:val="00615FF7"/>
    <w:rsid w:val="0061602E"/>
    <w:rsid w:val="006160AD"/>
    <w:rsid w:val="00616AF4"/>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B"/>
    <w:rsid w:val="00631B57"/>
    <w:rsid w:val="00632371"/>
    <w:rsid w:val="00632F1E"/>
    <w:rsid w:val="00632F6D"/>
    <w:rsid w:val="00633770"/>
    <w:rsid w:val="0063383F"/>
    <w:rsid w:val="006342FC"/>
    <w:rsid w:val="00635346"/>
    <w:rsid w:val="0063643F"/>
    <w:rsid w:val="00637B3D"/>
    <w:rsid w:val="00637DEE"/>
    <w:rsid w:val="00637ED1"/>
    <w:rsid w:val="006418A8"/>
    <w:rsid w:val="00641C0D"/>
    <w:rsid w:val="00641EE6"/>
    <w:rsid w:val="00642610"/>
    <w:rsid w:val="00643A04"/>
    <w:rsid w:val="006442EE"/>
    <w:rsid w:val="00645DCD"/>
    <w:rsid w:val="00646E50"/>
    <w:rsid w:val="00646EA5"/>
    <w:rsid w:val="006476FA"/>
    <w:rsid w:val="00647A36"/>
    <w:rsid w:val="00647B63"/>
    <w:rsid w:val="00652541"/>
    <w:rsid w:val="0065359B"/>
    <w:rsid w:val="00654254"/>
    <w:rsid w:val="006565E0"/>
    <w:rsid w:val="00657470"/>
    <w:rsid w:val="00657A98"/>
    <w:rsid w:val="00657E63"/>
    <w:rsid w:val="00660A5C"/>
    <w:rsid w:val="00660AF9"/>
    <w:rsid w:val="00661AA5"/>
    <w:rsid w:val="006624A8"/>
    <w:rsid w:val="0066259B"/>
    <w:rsid w:val="00662769"/>
    <w:rsid w:val="0066285C"/>
    <w:rsid w:val="00662909"/>
    <w:rsid w:val="00662DF0"/>
    <w:rsid w:val="00663678"/>
    <w:rsid w:val="00663D70"/>
    <w:rsid w:val="00664555"/>
    <w:rsid w:val="00664A50"/>
    <w:rsid w:val="006658D1"/>
    <w:rsid w:val="00665B69"/>
    <w:rsid w:val="00666E4D"/>
    <w:rsid w:val="00667786"/>
    <w:rsid w:val="0067270E"/>
    <w:rsid w:val="00672F97"/>
    <w:rsid w:val="0067437C"/>
    <w:rsid w:val="00675274"/>
    <w:rsid w:val="00675605"/>
    <w:rsid w:val="00675F46"/>
    <w:rsid w:val="00676F72"/>
    <w:rsid w:val="0067777D"/>
    <w:rsid w:val="006800B6"/>
    <w:rsid w:val="00680983"/>
    <w:rsid w:val="0068193A"/>
    <w:rsid w:val="00682CBC"/>
    <w:rsid w:val="00682FA4"/>
    <w:rsid w:val="00683064"/>
    <w:rsid w:val="00683C43"/>
    <w:rsid w:val="006845AB"/>
    <w:rsid w:val="00684963"/>
    <w:rsid w:val="0068604C"/>
    <w:rsid w:val="00686254"/>
    <w:rsid w:val="00686DCD"/>
    <w:rsid w:val="00690004"/>
    <w:rsid w:val="00691190"/>
    <w:rsid w:val="0069170C"/>
    <w:rsid w:val="006928EF"/>
    <w:rsid w:val="006947A6"/>
    <w:rsid w:val="006949E3"/>
    <w:rsid w:val="00695AF7"/>
    <w:rsid w:val="006A010E"/>
    <w:rsid w:val="006A0DC3"/>
    <w:rsid w:val="006A10E0"/>
    <w:rsid w:val="006A29A7"/>
    <w:rsid w:val="006A2EFD"/>
    <w:rsid w:val="006A2F71"/>
    <w:rsid w:val="006A434D"/>
    <w:rsid w:val="006A44A6"/>
    <w:rsid w:val="006A4593"/>
    <w:rsid w:val="006A5066"/>
    <w:rsid w:val="006A6772"/>
    <w:rsid w:val="006A722B"/>
    <w:rsid w:val="006B24A7"/>
    <w:rsid w:val="006B294A"/>
    <w:rsid w:val="006B38D2"/>
    <w:rsid w:val="006B5F70"/>
    <w:rsid w:val="006B6F43"/>
    <w:rsid w:val="006B75F0"/>
    <w:rsid w:val="006C0A01"/>
    <w:rsid w:val="006C188B"/>
    <w:rsid w:val="006C2126"/>
    <w:rsid w:val="006C23C6"/>
    <w:rsid w:val="006C5622"/>
    <w:rsid w:val="006C6649"/>
    <w:rsid w:val="006C6CA7"/>
    <w:rsid w:val="006D1134"/>
    <w:rsid w:val="006D2C79"/>
    <w:rsid w:val="006D385F"/>
    <w:rsid w:val="006D4738"/>
    <w:rsid w:val="006D4836"/>
    <w:rsid w:val="006D5490"/>
    <w:rsid w:val="006D54CD"/>
    <w:rsid w:val="006D5C96"/>
    <w:rsid w:val="006D61F6"/>
    <w:rsid w:val="006D6471"/>
    <w:rsid w:val="006D6D01"/>
    <w:rsid w:val="006D6ED8"/>
    <w:rsid w:val="006D78DB"/>
    <w:rsid w:val="006E01DC"/>
    <w:rsid w:val="006E0254"/>
    <w:rsid w:val="006E0C9A"/>
    <w:rsid w:val="006E1F47"/>
    <w:rsid w:val="006E31A4"/>
    <w:rsid w:val="006E414F"/>
    <w:rsid w:val="006E508C"/>
    <w:rsid w:val="006E5E6F"/>
    <w:rsid w:val="006E5EEC"/>
    <w:rsid w:val="006E60C9"/>
    <w:rsid w:val="006E7E51"/>
    <w:rsid w:val="006F0C90"/>
    <w:rsid w:val="006F1468"/>
    <w:rsid w:val="006F17F2"/>
    <w:rsid w:val="006F1C54"/>
    <w:rsid w:val="006F1D06"/>
    <w:rsid w:val="006F2145"/>
    <w:rsid w:val="006F32F6"/>
    <w:rsid w:val="006F361E"/>
    <w:rsid w:val="006F38DD"/>
    <w:rsid w:val="006F4F9C"/>
    <w:rsid w:val="006F5240"/>
    <w:rsid w:val="006F5C0F"/>
    <w:rsid w:val="006F6D32"/>
    <w:rsid w:val="006F772B"/>
    <w:rsid w:val="00700D44"/>
    <w:rsid w:val="00700F05"/>
    <w:rsid w:val="007011A8"/>
    <w:rsid w:val="00701AAF"/>
    <w:rsid w:val="00702778"/>
    <w:rsid w:val="00703259"/>
    <w:rsid w:val="00703E3A"/>
    <w:rsid w:val="0070429D"/>
    <w:rsid w:val="0070492E"/>
    <w:rsid w:val="007053B5"/>
    <w:rsid w:val="00705C74"/>
    <w:rsid w:val="00710FD4"/>
    <w:rsid w:val="00711FD6"/>
    <w:rsid w:val="00712F92"/>
    <w:rsid w:val="00713626"/>
    <w:rsid w:val="00713EE1"/>
    <w:rsid w:val="007146C3"/>
    <w:rsid w:val="00714F44"/>
    <w:rsid w:val="00715684"/>
    <w:rsid w:val="007157CA"/>
    <w:rsid w:val="00715C70"/>
    <w:rsid w:val="007162C3"/>
    <w:rsid w:val="00716CFF"/>
    <w:rsid w:val="00716E92"/>
    <w:rsid w:val="0071787F"/>
    <w:rsid w:val="00717CEE"/>
    <w:rsid w:val="007221B9"/>
    <w:rsid w:val="007227EE"/>
    <w:rsid w:val="00722F98"/>
    <w:rsid w:val="007242BE"/>
    <w:rsid w:val="007246AE"/>
    <w:rsid w:val="00724B42"/>
    <w:rsid w:val="00724DFC"/>
    <w:rsid w:val="00725307"/>
    <w:rsid w:val="00725471"/>
    <w:rsid w:val="00725488"/>
    <w:rsid w:val="007255A8"/>
    <w:rsid w:val="007272B6"/>
    <w:rsid w:val="00727C20"/>
    <w:rsid w:val="007301A6"/>
    <w:rsid w:val="007302B7"/>
    <w:rsid w:val="00730370"/>
    <w:rsid w:val="007311CE"/>
    <w:rsid w:val="00731958"/>
    <w:rsid w:val="007321BE"/>
    <w:rsid w:val="00732498"/>
    <w:rsid w:val="0073259E"/>
    <w:rsid w:val="00732C25"/>
    <w:rsid w:val="007335B8"/>
    <w:rsid w:val="00733D70"/>
    <w:rsid w:val="0073423E"/>
    <w:rsid w:val="00735F1F"/>
    <w:rsid w:val="007362FD"/>
    <w:rsid w:val="007364BB"/>
    <w:rsid w:val="00737DFB"/>
    <w:rsid w:val="00742912"/>
    <w:rsid w:val="007441D4"/>
    <w:rsid w:val="00744453"/>
    <w:rsid w:val="00744B6B"/>
    <w:rsid w:val="00744EB8"/>
    <w:rsid w:val="00744FBE"/>
    <w:rsid w:val="007450DE"/>
    <w:rsid w:val="00745D6E"/>
    <w:rsid w:val="007461C4"/>
    <w:rsid w:val="00746231"/>
    <w:rsid w:val="00746AC2"/>
    <w:rsid w:val="0075002D"/>
    <w:rsid w:val="007508F2"/>
    <w:rsid w:val="007514CB"/>
    <w:rsid w:val="0075209C"/>
    <w:rsid w:val="00753270"/>
    <w:rsid w:val="00753328"/>
    <w:rsid w:val="00754AD8"/>
    <w:rsid w:val="00754C4A"/>
    <w:rsid w:val="00756830"/>
    <w:rsid w:val="007569A3"/>
    <w:rsid w:val="00756FFA"/>
    <w:rsid w:val="0075722B"/>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77FE0"/>
    <w:rsid w:val="00780127"/>
    <w:rsid w:val="0078365B"/>
    <w:rsid w:val="00783685"/>
    <w:rsid w:val="0078423C"/>
    <w:rsid w:val="007857EC"/>
    <w:rsid w:val="0078606B"/>
    <w:rsid w:val="0078701C"/>
    <w:rsid w:val="00787195"/>
    <w:rsid w:val="00790768"/>
    <w:rsid w:val="00791043"/>
    <w:rsid w:val="007914D8"/>
    <w:rsid w:val="0079160F"/>
    <w:rsid w:val="00791883"/>
    <w:rsid w:val="00791A7C"/>
    <w:rsid w:val="007923B9"/>
    <w:rsid w:val="00792BB3"/>
    <w:rsid w:val="007935F9"/>
    <w:rsid w:val="00793FF5"/>
    <w:rsid w:val="00796300"/>
    <w:rsid w:val="00796480"/>
    <w:rsid w:val="00796987"/>
    <w:rsid w:val="00797083"/>
    <w:rsid w:val="007A0D37"/>
    <w:rsid w:val="007A1FCF"/>
    <w:rsid w:val="007A2C4C"/>
    <w:rsid w:val="007A303C"/>
    <w:rsid w:val="007A49AF"/>
    <w:rsid w:val="007A6EBF"/>
    <w:rsid w:val="007A73BE"/>
    <w:rsid w:val="007B0340"/>
    <w:rsid w:val="007B0AD0"/>
    <w:rsid w:val="007B1F02"/>
    <w:rsid w:val="007B2488"/>
    <w:rsid w:val="007B374B"/>
    <w:rsid w:val="007B52D5"/>
    <w:rsid w:val="007B53C5"/>
    <w:rsid w:val="007B54AA"/>
    <w:rsid w:val="007B5FC0"/>
    <w:rsid w:val="007B620C"/>
    <w:rsid w:val="007B6509"/>
    <w:rsid w:val="007B6D2F"/>
    <w:rsid w:val="007C001F"/>
    <w:rsid w:val="007C0AC4"/>
    <w:rsid w:val="007C0AEF"/>
    <w:rsid w:val="007C138A"/>
    <w:rsid w:val="007C1A81"/>
    <w:rsid w:val="007C3831"/>
    <w:rsid w:val="007C4A4C"/>
    <w:rsid w:val="007C632E"/>
    <w:rsid w:val="007C6968"/>
    <w:rsid w:val="007D0E32"/>
    <w:rsid w:val="007D4E09"/>
    <w:rsid w:val="007D547D"/>
    <w:rsid w:val="007D5489"/>
    <w:rsid w:val="007D58CA"/>
    <w:rsid w:val="007D6B6B"/>
    <w:rsid w:val="007E0786"/>
    <w:rsid w:val="007E0EAA"/>
    <w:rsid w:val="007E1881"/>
    <w:rsid w:val="007E3A55"/>
    <w:rsid w:val="007E4AAF"/>
    <w:rsid w:val="007E53FE"/>
    <w:rsid w:val="007E5706"/>
    <w:rsid w:val="007E57A8"/>
    <w:rsid w:val="007E68AE"/>
    <w:rsid w:val="007E695D"/>
    <w:rsid w:val="007E7C9C"/>
    <w:rsid w:val="007F0556"/>
    <w:rsid w:val="007F134D"/>
    <w:rsid w:val="007F1633"/>
    <w:rsid w:val="007F1FDC"/>
    <w:rsid w:val="007F469E"/>
    <w:rsid w:val="007F56E0"/>
    <w:rsid w:val="007F5AAE"/>
    <w:rsid w:val="007F6D80"/>
    <w:rsid w:val="00800A45"/>
    <w:rsid w:val="00801537"/>
    <w:rsid w:val="00801AD7"/>
    <w:rsid w:val="008022CE"/>
    <w:rsid w:val="0080305E"/>
    <w:rsid w:val="008036C4"/>
    <w:rsid w:val="00805947"/>
    <w:rsid w:val="008069F2"/>
    <w:rsid w:val="00807328"/>
    <w:rsid w:val="00810749"/>
    <w:rsid w:val="00811179"/>
    <w:rsid w:val="00811E71"/>
    <w:rsid w:val="00813EDF"/>
    <w:rsid w:val="008145FC"/>
    <w:rsid w:val="00814F39"/>
    <w:rsid w:val="008154AA"/>
    <w:rsid w:val="00817DD9"/>
    <w:rsid w:val="0082010F"/>
    <w:rsid w:val="0082071E"/>
    <w:rsid w:val="00821193"/>
    <w:rsid w:val="00821C10"/>
    <w:rsid w:val="00821D4F"/>
    <w:rsid w:val="00822A0B"/>
    <w:rsid w:val="00822FF9"/>
    <w:rsid w:val="008239A0"/>
    <w:rsid w:val="00824FD6"/>
    <w:rsid w:val="00825495"/>
    <w:rsid w:val="00825863"/>
    <w:rsid w:val="0082665E"/>
    <w:rsid w:val="008271EC"/>
    <w:rsid w:val="00827570"/>
    <w:rsid w:val="008276A8"/>
    <w:rsid w:val="00827FA8"/>
    <w:rsid w:val="00830C29"/>
    <w:rsid w:val="008321D3"/>
    <w:rsid w:val="00834316"/>
    <w:rsid w:val="008347FC"/>
    <w:rsid w:val="00835DB9"/>
    <w:rsid w:val="008369A2"/>
    <w:rsid w:val="008372A1"/>
    <w:rsid w:val="0083777B"/>
    <w:rsid w:val="00840188"/>
    <w:rsid w:val="0084098A"/>
    <w:rsid w:val="008409C6"/>
    <w:rsid w:val="0084105D"/>
    <w:rsid w:val="00841C46"/>
    <w:rsid w:val="00842923"/>
    <w:rsid w:val="00842961"/>
    <w:rsid w:val="00842ACE"/>
    <w:rsid w:val="008436E6"/>
    <w:rsid w:val="00845863"/>
    <w:rsid w:val="008460ED"/>
    <w:rsid w:val="008464A9"/>
    <w:rsid w:val="0084691D"/>
    <w:rsid w:val="008528B5"/>
    <w:rsid w:val="00854F8D"/>
    <w:rsid w:val="00855094"/>
    <w:rsid w:val="00855D1D"/>
    <w:rsid w:val="00855E4C"/>
    <w:rsid w:val="008563FE"/>
    <w:rsid w:val="0085693A"/>
    <w:rsid w:val="00856EEF"/>
    <w:rsid w:val="00860FA8"/>
    <w:rsid w:val="00862156"/>
    <w:rsid w:val="0086364E"/>
    <w:rsid w:val="00863AF4"/>
    <w:rsid w:val="0086420E"/>
    <w:rsid w:val="00864CA7"/>
    <w:rsid w:val="008656C3"/>
    <w:rsid w:val="00865777"/>
    <w:rsid w:val="00866C82"/>
    <w:rsid w:val="00866F6D"/>
    <w:rsid w:val="00866FF2"/>
    <w:rsid w:val="008702EB"/>
    <w:rsid w:val="008709F2"/>
    <w:rsid w:val="00870AAE"/>
    <w:rsid w:val="008730F2"/>
    <w:rsid w:val="00874185"/>
    <w:rsid w:val="008753BD"/>
    <w:rsid w:val="00875E7F"/>
    <w:rsid w:val="00876422"/>
    <w:rsid w:val="0087670F"/>
    <w:rsid w:val="0087683D"/>
    <w:rsid w:val="008768A1"/>
    <w:rsid w:val="008769DA"/>
    <w:rsid w:val="0087741D"/>
    <w:rsid w:val="00877D9A"/>
    <w:rsid w:val="0088103C"/>
    <w:rsid w:val="00881A4B"/>
    <w:rsid w:val="00881E75"/>
    <w:rsid w:val="00882365"/>
    <w:rsid w:val="00883C6B"/>
    <w:rsid w:val="0088424F"/>
    <w:rsid w:val="00884EA6"/>
    <w:rsid w:val="0088658C"/>
    <w:rsid w:val="00886DEC"/>
    <w:rsid w:val="008878FC"/>
    <w:rsid w:val="00891063"/>
    <w:rsid w:val="0089169F"/>
    <w:rsid w:val="008923D0"/>
    <w:rsid w:val="008949F3"/>
    <w:rsid w:val="00894AFC"/>
    <w:rsid w:val="00895908"/>
    <w:rsid w:val="00895ADA"/>
    <w:rsid w:val="00895AEE"/>
    <w:rsid w:val="00896CDA"/>
    <w:rsid w:val="008A0776"/>
    <w:rsid w:val="008A0DAF"/>
    <w:rsid w:val="008A0F84"/>
    <w:rsid w:val="008A34F5"/>
    <w:rsid w:val="008A3DF6"/>
    <w:rsid w:val="008A3FC8"/>
    <w:rsid w:val="008A4656"/>
    <w:rsid w:val="008A527A"/>
    <w:rsid w:val="008A574C"/>
    <w:rsid w:val="008A5BFE"/>
    <w:rsid w:val="008A5E0E"/>
    <w:rsid w:val="008A5E3A"/>
    <w:rsid w:val="008A6D00"/>
    <w:rsid w:val="008A77D9"/>
    <w:rsid w:val="008B1595"/>
    <w:rsid w:val="008B1D2E"/>
    <w:rsid w:val="008B6043"/>
    <w:rsid w:val="008B6365"/>
    <w:rsid w:val="008B70D3"/>
    <w:rsid w:val="008C00ED"/>
    <w:rsid w:val="008C0D5C"/>
    <w:rsid w:val="008C1525"/>
    <w:rsid w:val="008C1598"/>
    <w:rsid w:val="008C281C"/>
    <w:rsid w:val="008C3A58"/>
    <w:rsid w:val="008C3FD5"/>
    <w:rsid w:val="008C43BD"/>
    <w:rsid w:val="008C54ED"/>
    <w:rsid w:val="008C650C"/>
    <w:rsid w:val="008C771D"/>
    <w:rsid w:val="008D01D5"/>
    <w:rsid w:val="008D0610"/>
    <w:rsid w:val="008D0A22"/>
    <w:rsid w:val="008D151A"/>
    <w:rsid w:val="008D1937"/>
    <w:rsid w:val="008D1C58"/>
    <w:rsid w:val="008D2375"/>
    <w:rsid w:val="008D2B90"/>
    <w:rsid w:val="008D2C0D"/>
    <w:rsid w:val="008D30E7"/>
    <w:rsid w:val="008D30F9"/>
    <w:rsid w:val="008D3577"/>
    <w:rsid w:val="008D392A"/>
    <w:rsid w:val="008D4516"/>
    <w:rsid w:val="008D5ACE"/>
    <w:rsid w:val="008D6930"/>
    <w:rsid w:val="008D7922"/>
    <w:rsid w:val="008D7DFF"/>
    <w:rsid w:val="008E0F15"/>
    <w:rsid w:val="008E1E6E"/>
    <w:rsid w:val="008E2231"/>
    <w:rsid w:val="008E250B"/>
    <w:rsid w:val="008E25A3"/>
    <w:rsid w:val="008E2A3E"/>
    <w:rsid w:val="008E3CC2"/>
    <w:rsid w:val="008E611E"/>
    <w:rsid w:val="008E62D9"/>
    <w:rsid w:val="008E7FCA"/>
    <w:rsid w:val="008F0CE1"/>
    <w:rsid w:val="008F0E87"/>
    <w:rsid w:val="008F136B"/>
    <w:rsid w:val="008F23B3"/>
    <w:rsid w:val="008F32B5"/>
    <w:rsid w:val="008F3BFF"/>
    <w:rsid w:val="008F3DF3"/>
    <w:rsid w:val="008F6866"/>
    <w:rsid w:val="008F6AED"/>
    <w:rsid w:val="008F6BED"/>
    <w:rsid w:val="008F7610"/>
    <w:rsid w:val="008F7F36"/>
    <w:rsid w:val="0090086E"/>
    <w:rsid w:val="00901349"/>
    <w:rsid w:val="009020B4"/>
    <w:rsid w:val="0090229E"/>
    <w:rsid w:val="00902831"/>
    <w:rsid w:val="00902DA5"/>
    <w:rsid w:val="00903285"/>
    <w:rsid w:val="00903C2E"/>
    <w:rsid w:val="00904D83"/>
    <w:rsid w:val="00904F82"/>
    <w:rsid w:val="00905484"/>
    <w:rsid w:val="00905A86"/>
    <w:rsid w:val="00905AE1"/>
    <w:rsid w:val="00906178"/>
    <w:rsid w:val="0091194F"/>
    <w:rsid w:val="00911AFD"/>
    <w:rsid w:val="00911D38"/>
    <w:rsid w:val="00913777"/>
    <w:rsid w:val="009141DF"/>
    <w:rsid w:val="00914548"/>
    <w:rsid w:val="00914FD1"/>
    <w:rsid w:val="00916104"/>
    <w:rsid w:val="00917B08"/>
    <w:rsid w:val="00920065"/>
    <w:rsid w:val="009206CA"/>
    <w:rsid w:val="009207EE"/>
    <w:rsid w:val="00920A35"/>
    <w:rsid w:val="0092128D"/>
    <w:rsid w:val="00921CDF"/>
    <w:rsid w:val="0092213E"/>
    <w:rsid w:val="0092224C"/>
    <w:rsid w:val="00923CD7"/>
    <w:rsid w:val="00923E9F"/>
    <w:rsid w:val="00925F1E"/>
    <w:rsid w:val="00932C9E"/>
    <w:rsid w:val="00932D18"/>
    <w:rsid w:val="009331CC"/>
    <w:rsid w:val="0093338A"/>
    <w:rsid w:val="00933B56"/>
    <w:rsid w:val="00934923"/>
    <w:rsid w:val="00935512"/>
    <w:rsid w:val="00935A12"/>
    <w:rsid w:val="00935B11"/>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50E68"/>
    <w:rsid w:val="009510AC"/>
    <w:rsid w:val="00951FDD"/>
    <w:rsid w:val="009526E7"/>
    <w:rsid w:val="00952D64"/>
    <w:rsid w:val="00952F70"/>
    <w:rsid w:val="009530D6"/>
    <w:rsid w:val="0095498B"/>
    <w:rsid w:val="00954C1C"/>
    <w:rsid w:val="00954E43"/>
    <w:rsid w:val="009556D0"/>
    <w:rsid w:val="00956569"/>
    <w:rsid w:val="00956B99"/>
    <w:rsid w:val="0096087A"/>
    <w:rsid w:val="00960B1E"/>
    <w:rsid w:val="0096102E"/>
    <w:rsid w:val="00967BAF"/>
    <w:rsid w:val="00970946"/>
    <w:rsid w:val="00970A21"/>
    <w:rsid w:val="00970C5F"/>
    <w:rsid w:val="009715E6"/>
    <w:rsid w:val="00972410"/>
    <w:rsid w:val="009739D6"/>
    <w:rsid w:val="00974333"/>
    <w:rsid w:val="009745EF"/>
    <w:rsid w:val="009747B5"/>
    <w:rsid w:val="009755F8"/>
    <w:rsid w:val="009770DE"/>
    <w:rsid w:val="009770F1"/>
    <w:rsid w:val="00977DBA"/>
    <w:rsid w:val="00980603"/>
    <w:rsid w:val="00981496"/>
    <w:rsid w:val="00984919"/>
    <w:rsid w:val="00985FD4"/>
    <w:rsid w:val="009864A5"/>
    <w:rsid w:val="009866D4"/>
    <w:rsid w:val="00986A74"/>
    <w:rsid w:val="00987003"/>
    <w:rsid w:val="009906F8"/>
    <w:rsid w:val="00990B2E"/>
    <w:rsid w:val="00990F9B"/>
    <w:rsid w:val="00991350"/>
    <w:rsid w:val="00993A2E"/>
    <w:rsid w:val="009959D8"/>
    <w:rsid w:val="00995BC8"/>
    <w:rsid w:val="00997080"/>
    <w:rsid w:val="00997590"/>
    <w:rsid w:val="009978B4"/>
    <w:rsid w:val="009A0611"/>
    <w:rsid w:val="009A0968"/>
    <w:rsid w:val="009A0EB5"/>
    <w:rsid w:val="009A291C"/>
    <w:rsid w:val="009A2C7E"/>
    <w:rsid w:val="009A3041"/>
    <w:rsid w:val="009A47BD"/>
    <w:rsid w:val="009A4CAA"/>
    <w:rsid w:val="009A4E17"/>
    <w:rsid w:val="009A4FCE"/>
    <w:rsid w:val="009A5091"/>
    <w:rsid w:val="009A51AB"/>
    <w:rsid w:val="009A632C"/>
    <w:rsid w:val="009B0096"/>
    <w:rsid w:val="009B0194"/>
    <w:rsid w:val="009B0910"/>
    <w:rsid w:val="009B1EBF"/>
    <w:rsid w:val="009B214E"/>
    <w:rsid w:val="009B2EC1"/>
    <w:rsid w:val="009B47BC"/>
    <w:rsid w:val="009B5C3A"/>
    <w:rsid w:val="009B64A2"/>
    <w:rsid w:val="009B6A43"/>
    <w:rsid w:val="009B6F35"/>
    <w:rsid w:val="009B706B"/>
    <w:rsid w:val="009C0069"/>
    <w:rsid w:val="009C08DE"/>
    <w:rsid w:val="009C0EC0"/>
    <w:rsid w:val="009C172C"/>
    <w:rsid w:val="009C2AB0"/>
    <w:rsid w:val="009C2DA1"/>
    <w:rsid w:val="009C4A3D"/>
    <w:rsid w:val="009C4D95"/>
    <w:rsid w:val="009C57F3"/>
    <w:rsid w:val="009C61A9"/>
    <w:rsid w:val="009C7F4C"/>
    <w:rsid w:val="009D0273"/>
    <w:rsid w:val="009D0A6C"/>
    <w:rsid w:val="009D41C7"/>
    <w:rsid w:val="009D5AAB"/>
    <w:rsid w:val="009D5E5C"/>
    <w:rsid w:val="009E06D6"/>
    <w:rsid w:val="009E0AB3"/>
    <w:rsid w:val="009E127E"/>
    <w:rsid w:val="009E1F2E"/>
    <w:rsid w:val="009E5493"/>
    <w:rsid w:val="009E549B"/>
    <w:rsid w:val="009E54D6"/>
    <w:rsid w:val="009E564D"/>
    <w:rsid w:val="009E6F45"/>
    <w:rsid w:val="009E75AE"/>
    <w:rsid w:val="009E75F1"/>
    <w:rsid w:val="009E7CBC"/>
    <w:rsid w:val="009F05A3"/>
    <w:rsid w:val="009F0AE0"/>
    <w:rsid w:val="009F104C"/>
    <w:rsid w:val="009F30A7"/>
    <w:rsid w:val="009F33E6"/>
    <w:rsid w:val="009F36D5"/>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3793"/>
    <w:rsid w:val="00A0393B"/>
    <w:rsid w:val="00A0475A"/>
    <w:rsid w:val="00A04822"/>
    <w:rsid w:val="00A04870"/>
    <w:rsid w:val="00A04A90"/>
    <w:rsid w:val="00A0754E"/>
    <w:rsid w:val="00A07C41"/>
    <w:rsid w:val="00A07DA9"/>
    <w:rsid w:val="00A106F8"/>
    <w:rsid w:val="00A11041"/>
    <w:rsid w:val="00A11C16"/>
    <w:rsid w:val="00A11DD1"/>
    <w:rsid w:val="00A129DB"/>
    <w:rsid w:val="00A13976"/>
    <w:rsid w:val="00A15AC0"/>
    <w:rsid w:val="00A17242"/>
    <w:rsid w:val="00A1728A"/>
    <w:rsid w:val="00A20CE0"/>
    <w:rsid w:val="00A21D65"/>
    <w:rsid w:val="00A2278E"/>
    <w:rsid w:val="00A22ABC"/>
    <w:rsid w:val="00A23106"/>
    <w:rsid w:val="00A23AB0"/>
    <w:rsid w:val="00A23ADA"/>
    <w:rsid w:val="00A23D8D"/>
    <w:rsid w:val="00A24B27"/>
    <w:rsid w:val="00A2512F"/>
    <w:rsid w:val="00A253E7"/>
    <w:rsid w:val="00A317D7"/>
    <w:rsid w:val="00A31D63"/>
    <w:rsid w:val="00A32647"/>
    <w:rsid w:val="00A32E25"/>
    <w:rsid w:val="00A33814"/>
    <w:rsid w:val="00A33FBE"/>
    <w:rsid w:val="00A34968"/>
    <w:rsid w:val="00A35432"/>
    <w:rsid w:val="00A35CC9"/>
    <w:rsid w:val="00A37916"/>
    <w:rsid w:val="00A402C2"/>
    <w:rsid w:val="00A40937"/>
    <w:rsid w:val="00A42C82"/>
    <w:rsid w:val="00A43535"/>
    <w:rsid w:val="00A50694"/>
    <w:rsid w:val="00A50723"/>
    <w:rsid w:val="00A515F5"/>
    <w:rsid w:val="00A52A66"/>
    <w:rsid w:val="00A52D87"/>
    <w:rsid w:val="00A52E0B"/>
    <w:rsid w:val="00A5350A"/>
    <w:rsid w:val="00A53AA7"/>
    <w:rsid w:val="00A53DA0"/>
    <w:rsid w:val="00A558C4"/>
    <w:rsid w:val="00A56B43"/>
    <w:rsid w:val="00A56EF5"/>
    <w:rsid w:val="00A57C39"/>
    <w:rsid w:val="00A60257"/>
    <w:rsid w:val="00A60AD1"/>
    <w:rsid w:val="00A636A9"/>
    <w:rsid w:val="00A6408F"/>
    <w:rsid w:val="00A641AB"/>
    <w:rsid w:val="00A6491E"/>
    <w:rsid w:val="00A651D5"/>
    <w:rsid w:val="00A664B5"/>
    <w:rsid w:val="00A7049E"/>
    <w:rsid w:val="00A70520"/>
    <w:rsid w:val="00A716C7"/>
    <w:rsid w:val="00A717BC"/>
    <w:rsid w:val="00A71DCE"/>
    <w:rsid w:val="00A71F34"/>
    <w:rsid w:val="00A7279E"/>
    <w:rsid w:val="00A73821"/>
    <w:rsid w:val="00A7420E"/>
    <w:rsid w:val="00A75402"/>
    <w:rsid w:val="00A75BB1"/>
    <w:rsid w:val="00A76F92"/>
    <w:rsid w:val="00A770F0"/>
    <w:rsid w:val="00A774BE"/>
    <w:rsid w:val="00A80060"/>
    <w:rsid w:val="00A8038B"/>
    <w:rsid w:val="00A80616"/>
    <w:rsid w:val="00A812A3"/>
    <w:rsid w:val="00A82B3C"/>
    <w:rsid w:val="00A8501B"/>
    <w:rsid w:val="00A8655F"/>
    <w:rsid w:val="00A867A6"/>
    <w:rsid w:val="00A869FC"/>
    <w:rsid w:val="00A86A50"/>
    <w:rsid w:val="00A9248C"/>
    <w:rsid w:val="00A93268"/>
    <w:rsid w:val="00A93808"/>
    <w:rsid w:val="00A95021"/>
    <w:rsid w:val="00A95420"/>
    <w:rsid w:val="00A95453"/>
    <w:rsid w:val="00A95F4E"/>
    <w:rsid w:val="00A97370"/>
    <w:rsid w:val="00A976DA"/>
    <w:rsid w:val="00AA0994"/>
    <w:rsid w:val="00AA0C03"/>
    <w:rsid w:val="00AA308A"/>
    <w:rsid w:val="00AA5841"/>
    <w:rsid w:val="00AA65D4"/>
    <w:rsid w:val="00AA6E9F"/>
    <w:rsid w:val="00AA724E"/>
    <w:rsid w:val="00AB03EB"/>
    <w:rsid w:val="00AB07DC"/>
    <w:rsid w:val="00AB0821"/>
    <w:rsid w:val="00AB1605"/>
    <w:rsid w:val="00AB1F7C"/>
    <w:rsid w:val="00AB44BE"/>
    <w:rsid w:val="00AB4964"/>
    <w:rsid w:val="00AB54FC"/>
    <w:rsid w:val="00AB6AD0"/>
    <w:rsid w:val="00AB6D91"/>
    <w:rsid w:val="00AB6DCD"/>
    <w:rsid w:val="00AB6E47"/>
    <w:rsid w:val="00AB74AD"/>
    <w:rsid w:val="00AB781B"/>
    <w:rsid w:val="00AC0A59"/>
    <w:rsid w:val="00AC1802"/>
    <w:rsid w:val="00AC1B20"/>
    <w:rsid w:val="00AC1B4F"/>
    <w:rsid w:val="00AC1C35"/>
    <w:rsid w:val="00AC2D92"/>
    <w:rsid w:val="00AC37F8"/>
    <w:rsid w:val="00AC38E0"/>
    <w:rsid w:val="00AC5D07"/>
    <w:rsid w:val="00AD0E8B"/>
    <w:rsid w:val="00AD1389"/>
    <w:rsid w:val="00AD16F6"/>
    <w:rsid w:val="00AD1E18"/>
    <w:rsid w:val="00AD2C1C"/>
    <w:rsid w:val="00AD5007"/>
    <w:rsid w:val="00AE14EA"/>
    <w:rsid w:val="00AE2349"/>
    <w:rsid w:val="00AE2614"/>
    <w:rsid w:val="00AE3035"/>
    <w:rsid w:val="00AE3401"/>
    <w:rsid w:val="00AE3D90"/>
    <w:rsid w:val="00AE486A"/>
    <w:rsid w:val="00AE56CD"/>
    <w:rsid w:val="00AE657D"/>
    <w:rsid w:val="00AE6F45"/>
    <w:rsid w:val="00AE793A"/>
    <w:rsid w:val="00AF004A"/>
    <w:rsid w:val="00AF0E7E"/>
    <w:rsid w:val="00AF1629"/>
    <w:rsid w:val="00AF1D3C"/>
    <w:rsid w:val="00AF2CE1"/>
    <w:rsid w:val="00AF3BE7"/>
    <w:rsid w:val="00AF3D34"/>
    <w:rsid w:val="00AF437D"/>
    <w:rsid w:val="00AF49FF"/>
    <w:rsid w:val="00AF4FB3"/>
    <w:rsid w:val="00AF5E4A"/>
    <w:rsid w:val="00AF69A9"/>
    <w:rsid w:val="00AF6BC4"/>
    <w:rsid w:val="00AF6F14"/>
    <w:rsid w:val="00AF7FF3"/>
    <w:rsid w:val="00B01CC0"/>
    <w:rsid w:val="00B01E8A"/>
    <w:rsid w:val="00B02745"/>
    <w:rsid w:val="00B03F51"/>
    <w:rsid w:val="00B044BE"/>
    <w:rsid w:val="00B04926"/>
    <w:rsid w:val="00B0532C"/>
    <w:rsid w:val="00B063B9"/>
    <w:rsid w:val="00B0665A"/>
    <w:rsid w:val="00B069B7"/>
    <w:rsid w:val="00B07E9F"/>
    <w:rsid w:val="00B11ACC"/>
    <w:rsid w:val="00B11E8A"/>
    <w:rsid w:val="00B11F14"/>
    <w:rsid w:val="00B126C4"/>
    <w:rsid w:val="00B12D67"/>
    <w:rsid w:val="00B1408F"/>
    <w:rsid w:val="00B14DB3"/>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25A27"/>
    <w:rsid w:val="00B279C0"/>
    <w:rsid w:val="00B3024C"/>
    <w:rsid w:val="00B30981"/>
    <w:rsid w:val="00B30A89"/>
    <w:rsid w:val="00B31958"/>
    <w:rsid w:val="00B32A27"/>
    <w:rsid w:val="00B341DB"/>
    <w:rsid w:val="00B3466D"/>
    <w:rsid w:val="00B35044"/>
    <w:rsid w:val="00B36D91"/>
    <w:rsid w:val="00B37DFC"/>
    <w:rsid w:val="00B41E34"/>
    <w:rsid w:val="00B432D5"/>
    <w:rsid w:val="00B4425D"/>
    <w:rsid w:val="00B466D8"/>
    <w:rsid w:val="00B469ED"/>
    <w:rsid w:val="00B4769A"/>
    <w:rsid w:val="00B50C8B"/>
    <w:rsid w:val="00B51486"/>
    <w:rsid w:val="00B54E1D"/>
    <w:rsid w:val="00B5543C"/>
    <w:rsid w:val="00B557B6"/>
    <w:rsid w:val="00B563C6"/>
    <w:rsid w:val="00B56A6C"/>
    <w:rsid w:val="00B605D3"/>
    <w:rsid w:val="00B61468"/>
    <w:rsid w:val="00B62C75"/>
    <w:rsid w:val="00B638D7"/>
    <w:rsid w:val="00B6403E"/>
    <w:rsid w:val="00B64C5A"/>
    <w:rsid w:val="00B64F17"/>
    <w:rsid w:val="00B653F0"/>
    <w:rsid w:val="00B660D7"/>
    <w:rsid w:val="00B66703"/>
    <w:rsid w:val="00B668BE"/>
    <w:rsid w:val="00B66A0B"/>
    <w:rsid w:val="00B66CF9"/>
    <w:rsid w:val="00B677F4"/>
    <w:rsid w:val="00B702DD"/>
    <w:rsid w:val="00B7063A"/>
    <w:rsid w:val="00B708ED"/>
    <w:rsid w:val="00B70CBB"/>
    <w:rsid w:val="00B71515"/>
    <w:rsid w:val="00B72067"/>
    <w:rsid w:val="00B72FF7"/>
    <w:rsid w:val="00B73445"/>
    <w:rsid w:val="00B73C85"/>
    <w:rsid w:val="00B765C4"/>
    <w:rsid w:val="00B802C2"/>
    <w:rsid w:val="00B803D0"/>
    <w:rsid w:val="00B80697"/>
    <w:rsid w:val="00B814E8"/>
    <w:rsid w:val="00B81843"/>
    <w:rsid w:val="00B83320"/>
    <w:rsid w:val="00B84977"/>
    <w:rsid w:val="00B86F7E"/>
    <w:rsid w:val="00B87160"/>
    <w:rsid w:val="00B90914"/>
    <w:rsid w:val="00B950BA"/>
    <w:rsid w:val="00B962B0"/>
    <w:rsid w:val="00B96BF2"/>
    <w:rsid w:val="00B96C90"/>
    <w:rsid w:val="00BA20C6"/>
    <w:rsid w:val="00BA264B"/>
    <w:rsid w:val="00BA26EB"/>
    <w:rsid w:val="00BA39DB"/>
    <w:rsid w:val="00BA3D1E"/>
    <w:rsid w:val="00BA3E35"/>
    <w:rsid w:val="00BA4442"/>
    <w:rsid w:val="00BA4C57"/>
    <w:rsid w:val="00BA6707"/>
    <w:rsid w:val="00BA72EA"/>
    <w:rsid w:val="00BA7A1A"/>
    <w:rsid w:val="00BB207F"/>
    <w:rsid w:val="00BB3BE3"/>
    <w:rsid w:val="00BB4B41"/>
    <w:rsid w:val="00BB4D23"/>
    <w:rsid w:val="00BB5323"/>
    <w:rsid w:val="00BB5F3A"/>
    <w:rsid w:val="00BB7313"/>
    <w:rsid w:val="00BB76F4"/>
    <w:rsid w:val="00BC0F66"/>
    <w:rsid w:val="00BC1354"/>
    <w:rsid w:val="00BC265F"/>
    <w:rsid w:val="00BC26CA"/>
    <w:rsid w:val="00BC2D3E"/>
    <w:rsid w:val="00BC35CD"/>
    <w:rsid w:val="00BC389E"/>
    <w:rsid w:val="00BC4081"/>
    <w:rsid w:val="00BC492A"/>
    <w:rsid w:val="00BC7AFA"/>
    <w:rsid w:val="00BC7D33"/>
    <w:rsid w:val="00BD01EF"/>
    <w:rsid w:val="00BD0588"/>
    <w:rsid w:val="00BD0C97"/>
    <w:rsid w:val="00BD11C5"/>
    <w:rsid w:val="00BD18E8"/>
    <w:rsid w:val="00BD2508"/>
    <w:rsid w:val="00BD45C9"/>
    <w:rsid w:val="00BD4C3C"/>
    <w:rsid w:val="00BD510D"/>
    <w:rsid w:val="00BD673B"/>
    <w:rsid w:val="00BD6D8D"/>
    <w:rsid w:val="00BD747C"/>
    <w:rsid w:val="00BE1056"/>
    <w:rsid w:val="00BE1420"/>
    <w:rsid w:val="00BE241E"/>
    <w:rsid w:val="00BE4722"/>
    <w:rsid w:val="00BE4E8A"/>
    <w:rsid w:val="00BE5480"/>
    <w:rsid w:val="00BE5499"/>
    <w:rsid w:val="00BE55C7"/>
    <w:rsid w:val="00BE7F77"/>
    <w:rsid w:val="00BF129C"/>
    <w:rsid w:val="00BF511A"/>
    <w:rsid w:val="00BF5809"/>
    <w:rsid w:val="00BF5D35"/>
    <w:rsid w:val="00BF6E3D"/>
    <w:rsid w:val="00BF7FDB"/>
    <w:rsid w:val="00C00F0C"/>
    <w:rsid w:val="00C01484"/>
    <w:rsid w:val="00C017EF"/>
    <w:rsid w:val="00C01BC2"/>
    <w:rsid w:val="00C02B29"/>
    <w:rsid w:val="00C030FB"/>
    <w:rsid w:val="00C037BC"/>
    <w:rsid w:val="00C03C73"/>
    <w:rsid w:val="00C03FF2"/>
    <w:rsid w:val="00C0455A"/>
    <w:rsid w:val="00C04FEB"/>
    <w:rsid w:val="00C0506E"/>
    <w:rsid w:val="00C05595"/>
    <w:rsid w:val="00C0634F"/>
    <w:rsid w:val="00C07AAE"/>
    <w:rsid w:val="00C11158"/>
    <w:rsid w:val="00C11E53"/>
    <w:rsid w:val="00C12A62"/>
    <w:rsid w:val="00C12BE0"/>
    <w:rsid w:val="00C14383"/>
    <w:rsid w:val="00C150ED"/>
    <w:rsid w:val="00C15299"/>
    <w:rsid w:val="00C153FE"/>
    <w:rsid w:val="00C17618"/>
    <w:rsid w:val="00C20741"/>
    <w:rsid w:val="00C22D64"/>
    <w:rsid w:val="00C24755"/>
    <w:rsid w:val="00C25BD5"/>
    <w:rsid w:val="00C26D68"/>
    <w:rsid w:val="00C27CA1"/>
    <w:rsid w:val="00C328D4"/>
    <w:rsid w:val="00C3392C"/>
    <w:rsid w:val="00C33985"/>
    <w:rsid w:val="00C34264"/>
    <w:rsid w:val="00C346AA"/>
    <w:rsid w:val="00C3550D"/>
    <w:rsid w:val="00C355EA"/>
    <w:rsid w:val="00C35696"/>
    <w:rsid w:val="00C362A8"/>
    <w:rsid w:val="00C3660F"/>
    <w:rsid w:val="00C36858"/>
    <w:rsid w:val="00C37979"/>
    <w:rsid w:val="00C37CAE"/>
    <w:rsid w:val="00C40B77"/>
    <w:rsid w:val="00C42538"/>
    <w:rsid w:val="00C427A9"/>
    <w:rsid w:val="00C42E32"/>
    <w:rsid w:val="00C44138"/>
    <w:rsid w:val="00C44C5D"/>
    <w:rsid w:val="00C44FC3"/>
    <w:rsid w:val="00C4523D"/>
    <w:rsid w:val="00C45ABE"/>
    <w:rsid w:val="00C479F7"/>
    <w:rsid w:val="00C50130"/>
    <w:rsid w:val="00C512E6"/>
    <w:rsid w:val="00C51744"/>
    <w:rsid w:val="00C531F4"/>
    <w:rsid w:val="00C5348C"/>
    <w:rsid w:val="00C53D4A"/>
    <w:rsid w:val="00C54022"/>
    <w:rsid w:val="00C55859"/>
    <w:rsid w:val="00C55F1E"/>
    <w:rsid w:val="00C568C6"/>
    <w:rsid w:val="00C5761F"/>
    <w:rsid w:val="00C600FA"/>
    <w:rsid w:val="00C60EE5"/>
    <w:rsid w:val="00C632E1"/>
    <w:rsid w:val="00C637A9"/>
    <w:rsid w:val="00C64188"/>
    <w:rsid w:val="00C65574"/>
    <w:rsid w:val="00C67BE6"/>
    <w:rsid w:val="00C70BAD"/>
    <w:rsid w:val="00C70D4C"/>
    <w:rsid w:val="00C7155C"/>
    <w:rsid w:val="00C72874"/>
    <w:rsid w:val="00C731AD"/>
    <w:rsid w:val="00C73863"/>
    <w:rsid w:val="00C742AE"/>
    <w:rsid w:val="00C7739E"/>
    <w:rsid w:val="00C777E8"/>
    <w:rsid w:val="00C77F33"/>
    <w:rsid w:val="00C8024F"/>
    <w:rsid w:val="00C81FB3"/>
    <w:rsid w:val="00C83C62"/>
    <w:rsid w:val="00C8410A"/>
    <w:rsid w:val="00C84941"/>
    <w:rsid w:val="00C85EB8"/>
    <w:rsid w:val="00C86577"/>
    <w:rsid w:val="00C8688B"/>
    <w:rsid w:val="00C86B2D"/>
    <w:rsid w:val="00C86BA2"/>
    <w:rsid w:val="00C90FDF"/>
    <w:rsid w:val="00C925C2"/>
    <w:rsid w:val="00C9355A"/>
    <w:rsid w:val="00C9365E"/>
    <w:rsid w:val="00C93916"/>
    <w:rsid w:val="00C93C92"/>
    <w:rsid w:val="00C94853"/>
    <w:rsid w:val="00C94CA7"/>
    <w:rsid w:val="00C95CF6"/>
    <w:rsid w:val="00C96B4C"/>
    <w:rsid w:val="00C97268"/>
    <w:rsid w:val="00C97F4F"/>
    <w:rsid w:val="00CA10CF"/>
    <w:rsid w:val="00CA23B6"/>
    <w:rsid w:val="00CA28DF"/>
    <w:rsid w:val="00CA2CCA"/>
    <w:rsid w:val="00CA3415"/>
    <w:rsid w:val="00CA45BD"/>
    <w:rsid w:val="00CA47DF"/>
    <w:rsid w:val="00CA5C21"/>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3AFB"/>
    <w:rsid w:val="00CB4135"/>
    <w:rsid w:val="00CB44C9"/>
    <w:rsid w:val="00CB45E1"/>
    <w:rsid w:val="00CB4ACE"/>
    <w:rsid w:val="00CB5DD6"/>
    <w:rsid w:val="00CB63F0"/>
    <w:rsid w:val="00CB7F25"/>
    <w:rsid w:val="00CB7F3A"/>
    <w:rsid w:val="00CC0233"/>
    <w:rsid w:val="00CC2C1B"/>
    <w:rsid w:val="00CC3822"/>
    <w:rsid w:val="00CC49DA"/>
    <w:rsid w:val="00CC4CE8"/>
    <w:rsid w:val="00CC62A7"/>
    <w:rsid w:val="00CC6D21"/>
    <w:rsid w:val="00CC70AF"/>
    <w:rsid w:val="00CD1025"/>
    <w:rsid w:val="00CD121E"/>
    <w:rsid w:val="00CD122D"/>
    <w:rsid w:val="00CD247F"/>
    <w:rsid w:val="00CD3786"/>
    <w:rsid w:val="00CD42E7"/>
    <w:rsid w:val="00CD7069"/>
    <w:rsid w:val="00CD7FD8"/>
    <w:rsid w:val="00CE0D74"/>
    <w:rsid w:val="00CE0E01"/>
    <w:rsid w:val="00CE101E"/>
    <w:rsid w:val="00CE1735"/>
    <w:rsid w:val="00CE2831"/>
    <w:rsid w:val="00CE3C54"/>
    <w:rsid w:val="00CE45C9"/>
    <w:rsid w:val="00CE4806"/>
    <w:rsid w:val="00CE4889"/>
    <w:rsid w:val="00CE5520"/>
    <w:rsid w:val="00CE5AC0"/>
    <w:rsid w:val="00CE638B"/>
    <w:rsid w:val="00CE6D88"/>
    <w:rsid w:val="00CE74FB"/>
    <w:rsid w:val="00CF15E4"/>
    <w:rsid w:val="00CF1702"/>
    <w:rsid w:val="00CF243F"/>
    <w:rsid w:val="00CF33D0"/>
    <w:rsid w:val="00CF4B70"/>
    <w:rsid w:val="00CF4C78"/>
    <w:rsid w:val="00CF5534"/>
    <w:rsid w:val="00CF559D"/>
    <w:rsid w:val="00CF568B"/>
    <w:rsid w:val="00CF5A18"/>
    <w:rsid w:val="00CF6824"/>
    <w:rsid w:val="00CF7087"/>
    <w:rsid w:val="00CF791C"/>
    <w:rsid w:val="00CF7AB2"/>
    <w:rsid w:val="00D00F51"/>
    <w:rsid w:val="00D01290"/>
    <w:rsid w:val="00D0144E"/>
    <w:rsid w:val="00D01E70"/>
    <w:rsid w:val="00D02352"/>
    <w:rsid w:val="00D02585"/>
    <w:rsid w:val="00D0306E"/>
    <w:rsid w:val="00D03400"/>
    <w:rsid w:val="00D04311"/>
    <w:rsid w:val="00D04789"/>
    <w:rsid w:val="00D11046"/>
    <w:rsid w:val="00D11180"/>
    <w:rsid w:val="00D117AE"/>
    <w:rsid w:val="00D11F81"/>
    <w:rsid w:val="00D12146"/>
    <w:rsid w:val="00D12F49"/>
    <w:rsid w:val="00D13254"/>
    <w:rsid w:val="00D13A9C"/>
    <w:rsid w:val="00D13B41"/>
    <w:rsid w:val="00D13BEB"/>
    <w:rsid w:val="00D14C56"/>
    <w:rsid w:val="00D16511"/>
    <w:rsid w:val="00D1767D"/>
    <w:rsid w:val="00D20F51"/>
    <w:rsid w:val="00D214BC"/>
    <w:rsid w:val="00D2153C"/>
    <w:rsid w:val="00D23789"/>
    <w:rsid w:val="00D23DA8"/>
    <w:rsid w:val="00D2429A"/>
    <w:rsid w:val="00D24E91"/>
    <w:rsid w:val="00D252C4"/>
    <w:rsid w:val="00D25B75"/>
    <w:rsid w:val="00D2650F"/>
    <w:rsid w:val="00D27349"/>
    <w:rsid w:val="00D31791"/>
    <w:rsid w:val="00D32800"/>
    <w:rsid w:val="00D3373F"/>
    <w:rsid w:val="00D343B1"/>
    <w:rsid w:val="00D34CF0"/>
    <w:rsid w:val="00D350BF"/>
    <w:rsid w:val="00D36132"/>
    <w:rsid w:val="00D36B77"/>
    <w:rsid w:val="00D36C7A"/>
    <w:rsid w:val="00D3767F"/>
    <w:rsid w:val="00D37CF1"/>
    <w:rsid w:val="00D416CA"/>
    <w:rsid w:val="00D41F4D"/>
    <w:rsid w:val="00D4345E"/>
    <w:rsid w:val="00D435D5"/>
    <w:rsid w:val="00D4397C"/>
    <w:rsid w:val="00D43F0C"/>
    <w:rsid w:val="00D44463"/>
    <w:rsid w:val="00D4552B"/>
    <w:rsid w:val="00D46B70"/>
    <w:rsid w:val="00D47049"/>
    <w:rsid w:val="00D4787B"/>
    <w:rsid w:val="00D47ECC"/>
    <w:rsid w:val="00D50734"/>
    <w:rsid w:val="00D5113F"/>
    <w:rsid w:val="00D53965"/>
    <w:rsid w:val="00D54B96"/>
    <w:rsid w:val="00D55047"/>
    <w:rsid w:val="00D551A1"/>
    <w:rsid w:val="00D5589C"/>
    <w:rsid w:val="00D55ABB"/>
    <w:rsid w:val="00D5659B"/>
    <w:rsid w:val="00D567FA"/>
    <w:rsid w:val="00D57699"/>
    <w:rsid w:val="00D57FA3"/>
    <w:rsid w:val="00D6099E"/>
    <w:rsid w:val="00D618BD"/>
    <w:rsid w:val="00D62429"/>
    <w:rsid w:val="00D6272D"/>
    <w:rsid w:val="00D6304C"/>
    <w:rsid w:val="00D63819"/>
    <w:rsid w:val="00D63F16"/>
    <w:rsid w:val="00D6406A"/>
    <w:rsid w:val="00D652BA"/>
    <w:rsid w:val="00D6555E"/>
    <w:rsid w:val="00D70602"/>
    <w:rsid w:val="00D70C52"/>
    <w:rsid w:val="00D70E2C"/>
    <w:rsid w:val="00D70FD4"/>
    <w:rsid w:val="00D71ECE"/>
    <w:rsid w:val="00D732C4"/>
    <w:rsid w:val="00D738BF"/>
    <w:rsid w:val="00D7394C"/>
    <w:rsid w:val="00D73DEE"/>
    <w:rsid w:val="00D73F11"/>
    <w:rsid w:val="00D75601"/>
    <w:rsid w:val="00D75951"/>
    <w:rsid w:val="00D76B72"/>
    <w:rsid w:val="00D76D3B"/>
    <w:rsid w:val="00D77A61"/>
    <w:rsid w:val="00D77E5C"/>
    <w:rsid w:val="00D804AB"/>
    <w:rsid w:val="00D81058"/>
    <w:rsid w:val="00D822FC"/>
    <w:rsid w:val="00D83CCC"/>
    <w:rsid w:val="00D84391"/>
    <w:rsid w:val="00D844AA"/>
    <w:rsid w:val="00D84D31"/>
    <w:rsid w:val="00D858F3"/>
    <w:rsid w:val="00D86759"/>
    <w:rsid w:val="00D87796"/>
    <w:rsid w:val="00D92391"/>
    <w:rsid w:val="00D934B0"/>
    <w:rsid w:val="00D936FD"/>
    <w:rsid w:val="00D938BE"/>
    <w:rsid w:val="00D9500A"/>
    <w:rsid w:val="00D95284"/>
    <w:rsid w:val="00D95536"/>
    <w:rsid w:val="00D9632B"/>
    <w:rsid w:val="00D97A4A"/>
    <w:rsid w:val="00DA029F"/>
    <w:rsid w:val="00DA1C50"/>
    <w:rsid w:val="00DA202E"/>
    <w:rsid w:val="00DA247F"/>
    <w:rsid w:val="00DA25D9"/>
    <w:rsid w:val="00DA2C95"/>
    <w:rsid w:val="00DA2F8F"/>
    <w:rsid w:val="00DA3A3C"/>
    <w:rsid w:val="00DA43F7"/>
    <w:rsid w:val="00DA46CB"/>
    <w:rsid w:val="00DA483A"/>
    <w:rsid w:val="00DA4B17"/>
    <w:rsid w:val="00DA4D2D"/>
    <w:rsid w:val="00DA4F8D"/>
    <w:rsid w:val="00DA6655"/>
    <w:rsid w:val="00DA6667"/>
    <w:rsid w:val="00DA7010"/>
    <w:rsid w:val="00DB0297"/>
    <w:rsid w:val="00DB0860"/>
    <w:rsid w:val="00DB0CAB"/>
    <w:rsid w:val="00DB0EDC"/>
    <w:rsid w:val="00DB0FF2"/>
    <w:rsid w:val="00DB23E0"/>
    <w:rsid w:val="00DB3C48"/>
    <w:rsid w:val="00DB5854"/>
    <w:rsid w:val="00DB61FE"/>
    <w:rsid w:val="00DB6C24"/>
    <w:rsid w:val="00DB78B5"/>
    <w:rsid w:val="00DB7A80"/>
    <w:rsid w:val="00DB7F09"/>
    <w:rsid w:val="00DC02CA"/>
    <w:rsid w:val="00DC33DE"/>
    <w:rsid w:val="00DC4B11"/>
    <w:rsid w:val="00DC4FEE"/>
    <w:rsid w:val="00DC5429"/>
    <w:rsid w:val="00DC560C"/>
    <w:rsid w:val="00DC5D2F"/>
    <w:rsid w:val="00DC698C"/>
    <w:rsid w:val="00DD04FD"/>
    <w:rsid w:val="00DD0EF5"/>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0F3D"/>
    <w:rsid w:val="00DE1D92"/>
    <w:rsid w:val="00DE1F05"/>
    <w:rsid w:val="00DE2D91"/>
    <w:rsid w:val="00DE2FF7"/>
    <w:rsid w:val="00DE4C21"/>
    <w:rsid w:val="00DE570C"/>
    <w:rsid w:val="00DF0760"/>
    <w:rsid w:val="00DF15BF"/>
    <w:rsid w:val="00DF22F0"/>
    <w:rsid w:val="00DF26D4"/>
    <w:rsid w:val="00DF33B1"/>
    <w:rsid w:val="00DF4597"/>
    <w:rsid w:val="00DF4A48"/>
    <w:rsid w:val="00DF7090"/>
    <w:rsid w:val="00DF781B"/>
    <w:rsid w:val="00DF7A3B"/>
    <w:rsid w:val="00DF7A94"/>
    <w:rsid w:val="00E00435"/>
    <w:rsid w:val="00E005BA"/>
    <w:rsid w:val="00E0161F"/>
    <w:rsid w:val="00E023E5"/>
    <w:rsid w:val="00E02C1A"/>
    <w:rsid w:val="00E044D4"/>
    <w:rsid w:val="00E07009"/>
    <w:rsid w:val="00E07154"/>
    <w:rsid w:val="00E07429"/>
    <w:rsid w:val="00E07827"/>
    <w:rsid w:val="00E10288"/>
    <w:rsid w:val="00E10521"/>
    <w:rsid w:val="00E11C0A"/>
    <w:rsid w:val="00E11C24"/>
    <w:rsid w:val="00E11CC8"/>
    <w:rsid w:val="00E12094"/>
    <w:rsid w:val="00E12E07"/>
    <w:rsid w:val="00E137A1"/>
    <w:rsid w:val="00E13A02"/>
    <w:rsid w:val="00E14881"/>
    <w:rsid w:val="00E16931"/>
    <w:rsid w:val="00E16D11"/>
    <w:rsid w:val="00E17618"/>
    <w:rsid w:val="00E2078B"/>
    <w:rsid w:val="00E20E71"/>
    <w:rsid w:val="00E2180F"/>
    <w:rsid w:val="00E2182B"/>
    <w:rsid w:val="00E223CE"/>
    <w:rsid w:val="00E225C9"/>
    <w:rsid w:val="00E22EBD"/>
    <w:rsid w:val="00E23EEE"/>
    <w:rsid w:val="00E24CA5"/>
    <w:rsid w:val="00E31028"/>
    <w:rsid w:val="00E31648"/>
    <w:rsid w:val="00E316DC"/>
    <w:rsid w:val="00E31758"/>
    <w:rsid w:val="00E31ABD"/>
    <w:rsid w:val="00E32015"/>
    <w:rsid w:val="00E3271A"/>
    <w:rsid w:val="00E32DE6"/>
    <w:rsid w:val="00E3349E"/>
    <w:rsid w:val="00E3367F"/>
    <w:rsid w:val="00E3487D"/>
    <w:rsid w:val="00E36A3A"/>
    <w:rsid w:val="00E37898"/>
    <w:rsid w:val="00E414BD"/>
    <w:rsid w:val="00E41609"/>
    <w:rsid w:val="00E42202"/>
    <w:rsid w:val="00E428F3"/>
    <w:rsid w:val="00E446C9"/>
    <w:rsid w:val="00E45B02"/>
    <w:rsid w:val="00E4609D"/>
    <w:rsid w:val="00E46EE7"/>
    <w:rsid w:val="00E46FF9"/>
    <w:rsid w:val="00E476DE"/>
    <w:rsid w:val="00E47AB5"/>
    <w:rsid w:val="00E47BED"/>
    <w:rsid w:val="00E47CFB"/>
    <w:rsid w:val="00E51E01"/>
    <w:rsid w:val="00E51E79"/>
    <w:rsid w:val="00E52E69"/>
    <w:rsid w:val="00E53876"/>
    <w:rsid w:val="00E53DD3"/>
    <w:rsid w:val="00E53E2D"/>
    <w:rsid w:val="00E54555"/>
    <w:rsid w:val="00E549F1"/>
    <w:rsid w:val="00E55E6E"/>
    <w:rsid w:val="00E5693B"/>
    <w:rsid w:val="00E57916"/>
    <w:rsid w:val="00E57CEA"/>
    <w:rsid w:val="00E605F9"/>
    <w:rsid w:val="00E60DB3"/>
    <w:rsid w:val="00E60FA9"/>
    <w:rsid w:val="00E617A5"/>
    <w:rsid w:val="00E62C70"/>
    <w:rsid w:val="00E62D46"/>
    <w:rsid w:val="00E63682"/>
    <w:rsid w:val="00E643D7"/>
    <w:rsid w:val="00E66DAA"/>
    <w:rsid w:val="00E677B6"/>
    <w:rsid w:val="00E67B64"/>
    <w:rsid w:val="00E70672"/>
    <w:rsid w:val="00E71213"/>
    <w:rsid w:val="00E72750"/>
    <w:rsid w:val="00E73B6A"/>
    <w:rsid w:val="00E743FC"/>
    <w:rsid w:val="00E74EA5"/>
    <w:rsid w:val="00E773FB"/>
    <w:rsid w:val="00E80C15"/>
    <w:rsid w:val="00E80E2B"/>
    <w:rsid w:val="00E80F0D"/>
    <w:rsid w:val="00E81235"/>
    <w:rsid w:val="00E819B5"/>
    <w:rsid w:val="00E81EDE"/>
    <w:rsid w:val="00E82706"/>
    <w:rsid w:val="00E82DB1"/>
    <w:rsid w:val="00E82E21"/>
    <w:rsid w:val="00E8322B"/>
    <w:rsid w:val="00E83833"/>
    <w:rsid w:val="00E85BE2"/>
    <w:rsid w:val="00E86119"/>
    <w:rsid w:val="00E86930"/>
    <w:rsid w:val="00E870BE"/>
    <w:rsid w:val="00E879D6"/>
    <w:rsid w:val="00E91B1F"/>
    <w:rsid w:val="00E9263E"/>
    <w:rsid w:val="00E926F8"/>
    <w:rsid w:val="00E93432"/>
    <w:rsid w:val="00E939DB"/>
    <w:rsid w:val="00E93E35"/>
    <w:rsid w:val="00E93E53"/>
    <w:rsid w:val="00E94F52"/>
    <w:rsid w:val="00E94F8C"/>
    <w:rsid w:val="00E9500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263"/>
    <w:rsid w:val="00EA56C2"/>
    <w:rsid w:val="00EA5A73"/>
    <w:rsid w:val="00EA5AC7"/>
    <w:rsid w:val="00EA5BF2"/>
    <w:rsid w:val="00EA76AC"/>
    <w:rsid w:val="00EA7DD7"/>
    <w:rsid w:val="00EB038B"/>
    <w:rsid w:val="00EB0566"/>
    <w:rsid w:val="00EB234E"/>
    <w:rsid w:val="00EB452A"/>
    <w:rsid w:val="00EB4635"/>
    <w:rsid w:val="00EB4833"/>
    <w:rsid w:val="00EB5F71"/>
    <w:rsid w:val="00EB6509"/>
    <w:rsid w:val="00EB70B5"/>
    <w:rsid w:val="00EC04F4"/>
    <w:rsid w:val="00EC1071"/>
    <w:rsid w:val="00EC199D"/>
    <w:rsid w:val="00EC2454"/>
    <w:rsid w:val="00EC2C5A"/>
    <w:rsid w:val="00EC5AEC"/>
    <w:rsid w:val="00EC7961"/>
    <w:rsid w:val="00ED06BC"/>
    <w:rsid w:val="00ED0FEF"/>
    <w:rsid w:val="00ED2832"/>
    <w:rsid w:val="00ED2F2E"/>
    <w:rsid w:val="00ED40F6"/>
    <w:rsid w:val="00ED4D35"/>
    <w:rsid w:val="00ED4E5F"/>
    <w:rsid w:val="00ED64F7"/>
    <w:rsid w:val="00ED7412"/>
    <w:rsid w:val="00EE0251"/>
    <w:rsid w:val="00EE11C7"/>
    <w:rsid w:val="00EE14B0"/>
    <w:rsid w:val="00EE1EDE"/>
    <w:rsid w:val="00EE2831"/>
    <w:rsid w:val="00EE36B5"/>
    <w:rsid w:val="00EE3B1A"/>
    <w:rsid w:val="00EE4C13"/>
    <w:rsid w:val="00EE5DA7"/>
    <w:rsid w:val="00EE6B07"/>
    <w:rsid w:val="00EE6CC5"/>
    <w:rsid w:val="00EE72F1"/>
    <w:rsid w:val="00EE7402"/>
    <w:rsid w:val="00EF1051"/>
    <w:rsid w:val="00EF127B"/>
    <w:rsid w:val="00EF1952"/>
    <w:rsid w:val="00EF2E73"/>
    <w:rsid w:val="00EF2FBB"/>
    <w:rsid w:val="00EF3EE2"/>
    <w:rsid w:val="00EF421F"/>
    <w:rsid w:val="00EF6643"/>
    <w:rsid w:val="00EF6E29"/>
    <w:rsid w:val="00EF7325"/>
    <w:rsid w:val="00F0179C"/>
    <w:rsid w:val="00F01AC7"/>
    <w:rsid w:val="00F031D2"/>
    <w:rsid w:val="00F03745"/>
    <w:rsid w:val="00F0481C"/>
    <w:rsid w:val="00F048C1"/>
    <w:rsid w:val="00F0545D"/>
    <w:rsid w:val="00F07B60"/>
    <w:rsid w:val="00F07EDB"/>
    <w:rsid w:val="00F108C2"/>
    <w:rsid w:val="00F11849"/>
    <w:rsid w:val="00F11C2D"/>
    <w:rsid w:val="00F12D9E"/>
    <w:rsid w:val="00F133F6"/>
    <w:rsid w:val="00F13D03"/>
    <w:rsid w:val="00F1461E"/>
    <w:rsid w:val="00F15159"/>
    <w:rsid w:val="00F15520"/>
    <w:rsid w:val="00F15B13"/>
    <w:rsid w:val="00F15CB3"/>
    <w:rsid w:val="00F15F47"/>
    <w:rsid w:val="00F16A72"/>
    <w:rsid w:val="00F16C42"/>
    <w:rsid w:val="00F16DDD"/>
    <w:rsid w:val="00F170A2"/>
    <w:rsid w:val="00F17305"/>
    <w:rsid w:val="00F20223"/>
    <w:rsid w:val="00F204DD"/>
    <w:rsid w:val="00F20756"/>
    <w:rsid w:val="00F225E5"/>
    <w:rsid w:val="00F22A36"/>
    <w:rsid w:val="00F236DF"/>
    <w:rsid w:val="00F2530D"/>
    <w:rsid w:val="00F25810"/>
    <w:rsid w:val="00F25C6C"/>
    <w:rsid w:val="00F26562"/>
    <w:rsid w:val="00F27426"/>
    <w:rsid w:val="00F27B08"/>
    <w:rsid w:val="00F322F9"/>
    <w:rsid w:val="00F32836"/>
    <w:rsid w:val="00F34190"/>
    <w:rsid w:val="00F41D52"/>
    <w:rsid w:val="00F443CA"/>
    <w:rsid w:val="00F44E05"/>
    <w:rsid w:val="00F45BB6"/>
    <w:rsid w:val="00F46265"/>
    <w:rsid w:val="00F47673"/>
    <w:rsid w:val="00F47EB6"/>
    <w:rsid w:val="00F50282"/>
    <w:rsid w:val="00F50CF7"/>
    <w:rsid w:val="00F517E9"/>
    <w:rsid w:val="00F52A92"/>
    <w:rsid w:val="00F53222"/>
    <w:rsid w:val="00F53862"/>
    <w:rsid w:val="00F545A4"/>
    <w:rsid w:val="00F54C76"/>
    <w:rsid w:val="00F54E31"/>
    <w:rsid w:val="00F54FF8"/>
    <w:rsid w:val="00F559BB"/>
    <w:rsid w:val="00F55B0A"/>
    <w:rsid w:val="00F5648C"/>
    <w:rsid w:val="00F5712A"/>
    <w:rsid w:val="00F574DC"/>
    <w:rsid w:val="00F57AD4"/>
    <w:rsid w:val="00F57AED"/>
    <w:rsid w:val="00F620A5"/>
    <w:rsid w:val="00F64523"/>
    <w:rsid w:val="00F6587D"/>
    <w:rsid w:val="00F66167"/>
    <w:rsid w:val="00F661CE"/>
    <w:rsid w:val="00F6672A"/>
    <w:rsid w:val="00F66961"/>
    <w:rsid w:val="00F6767C"/>
    <w:rsid w:val="00F71FF3"/>
    <w:rsid w:val="00F723DA"/>
    <w:rsid w:val="00F72CC0"/>
    <w:rsid w:val="00F733BD"/>
    <w:rsid w:val="00F75860"/>
    <w:rsid w:val="00F7611F"/>
    <w:rsid w:val="00F77060"/>
    <w:rsid w:val="00F808DA"/>
    <w:rsid w:val="00F809BD"/>
    <w:rsid w:val="00F80D71"/>
    <w:rsid w:val="00F8171C"/>
    <w:rsid w:val="00F821A7"/>
    <w:rsid w:val="00F82523"/>
    <w:rsid w:val="00F82621"/>
    <w:rsid w:val="00F829F5"/>
    <w:rsid w:val="00F83AFB"/>
    <w:rsid w:val="00F846F4"/>
    <w:rsid w:val="00F847F6"/>
    <w:rsid w:val="00F85687"/>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A1319"/>
    <w:rsid w:val="00FA140F"/>
    <w:rsid w:val="00FA1806"/>
    <w:rsid w:val="00FA22BD"/>
    <w:rsid w:val="00FA262E"/>
    <w:rsid w:val="00FA26A5"/>
    <w:rsid w:val="00FA2EC0"/>
    <w:rsid w:val="00FA43C9"/>
    <w:rsid w:val="00FA4C76"/>
    <w:rsid w:val="00FA4FEE"/>
    <w:rsid w:val="00FA50D1"/>
    <w:rsid w:val="00FA5235"/>
    <w:rsid w:val="00FA5A4A"/>
    <w:rsid w:val="00FA78B2"/>
    <w:rsid w:val="00FA7E25"/>
    <w:rsid w:val="00FB0E0A"/>
    <w:rsid w:val="00FB15BE"/>
    <w:rsid w:val="00FB193C"/>
    <w:rsid w:val="00FB1C8A"/>
    <w:rsid w:val="00FB3696"/>
    <w:rsid w:val="00FB3A61"/>
    <w:rsid w:val="00FB4DE7"/>
    <w:rsid w:val="00FB539C"/>
    <w:rsid w:val="00FB589B"/>
    <w:rsid w:val="00FB665A"/>
    <w:rsid w:val="00FB66F0"/>
    <w:rsid w:val="00FB6EF7"/>
    <w:rsid w:val="00FC17FC"/>
    <w:rsid w:val="00FC32DC"/>
    <w:rsid w:val="00FC3BBF"/>
    <w:rsid w:val="00FC546E"/>
    <w:rsid w:val="00FC5B1C"/>
    <w:rsid w:val="00FC68D2"/>
    <w:rsid w:val="00FC7FA6"/>
    <w:rsid w:val="00FD011E"/>
    <w:rsid w:val="00FD0158"/>
    <w:rsid w:val="00FD091E"/>
    <w:rsid w:val="00FD0923"/>
    <w:rsid w:val="00FD1177"/>
    <w:rsid w:val="00FD12D2"/>
    <w:rsid w:val="00FD1373"/>
    <w:rsid w:val="00FD2A0F"/>
    <w:rsid w:val="00FD3218"/>
    <w:rsid w:val="00FD32F8"/>
    <w:rsid w:val="00FD3801"/>
    <w:rsid w:val="00FD3E92"/>
    <w:rsid w:val="00FD48C7"/>
    <w:rsid w:val="00FD540D"/>
    <w:rsid w:val="00FD5701"/>
    <w:rsid w:val="00FD572C"/>
    <w:rsid w:val="00FD5E93"/>
    <w:rsid w:val="00FD5EC6"/>
    <w:rsid w:val="00FD614F"/>
    <w:rsid w:val="00FD6950"/>
    <w:rsid w:val="00FD6A6A"/>
    <w:rsid w:val="00FD712E"/>
    <w:rsid w:val="00FE0564"/>
    <w:rsid w:val="00FE0679"/>
    <w:rsid w:val="00FE06AB"/>
    <w:rsid w:val="00FE0B84"/>
    <w:rsid w:val="00FE0BC8"/>
    <w:rsid w:val="00FE0FE8"/>
    <w:rsid w:val="00FE136B"/>
    <w:rsid w:val="00FE183D"/>
    <w:rsid w:val="00FE29E6"/>
    <w:rsid w:val="00FE413F"/>
    <w:rsid w:val="00FE4381"/>
    <w:rsid w:val="00FE5A20"/>
    <w:rsid w:val="00FE6C88"/>
    <w:rsid w:val="00FE717E"/>
    <w:rsid w:val="00FE74BD"/>
    <w:rsid w:val="00FE7D4A"/>
    <w:rsid w:val="00FF32AC"/>
    <w:rsid w:val="00FF341B"/>
    <w:rsid w:val="00FF3FA4"/>
    <w:rsid w:val="00FF4283"/>
    <w:rsid w:val="00FF5E60"/>
    <w:rsid w:val="00FF5F15"/>
    <w:rsid w:val="00FF6866"/>
    <w:rsid w:val="00FF699E"/>
  </w:rsids>
  <m:mathPr>
    <m:mathFont m:val="Cambria Math"/>
    <m:brkBin m:val="before"/>
    <m:brkBinSub m:val="--"/>
    <m:smallFrac/>
    <m:dispDef/>
    <m:lMargin m:val="0"/>
    <m:rMargin m:val="0"/>
    <m:defJc m:val="centerGroup"/>
    <m:wrapIndent m:val="1440"/>
    <m:intLim m:val="subSup"/>
    <m:naryLim m:val="undOvr"/>
  </m:mathPr>
  <w:themeFontLang w:val="tr-TR"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371A74"/>
  <w15:docId w15:val="{CBE32C41-5694-4387-984B-7F279F4C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qFormat/>
    <w:rsid w:val="005928FF"/>
    <w:pPr>
      <w:keepNext/>
      <w:keepLines/>
      <w:spacing w:after="120"/>
      <w:ind w:firstLine="0"/>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5928FF"/>
    <w:pPr>
      <w:keepNext/>
      <w:keepLines/>
      <w:spacing w:after="120"/>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14DB3"/>
    <w:pPr>
      <w:keepNext/>
      <w:keepLines/>
      <w:spacing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825495"/>
    <w:pPr>
      <w:keepNext/>
      <w:keepLines/>
      <w:spacing w:after="120"/>
      <w:ind w:firstLine="0"/>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rsid w:val="005928FF"/>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5928FF"/>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B14DB3"/>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C00F0C"/>
    <w:pPr>
      <w:tabs>
        <w:tab w:val="right" w:leader="dot" w:pos="9061"/>
      </w:tabs>
      <w:spacing w:after="120"/>
      <w:ind w:firstLine="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825495"/>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glew">
    <w:name w:val="singlew"/>
    <w:basedOn w:val="VarsaylanParagrafYazTipi"/>
    <w:rsid w:val="004D1080"/>
  </w:style>
  <w:style w:type="paragraph" w:customStyle="1" w:styleId="EndNoteBibliographyTitle">
    <w:name w:val="EndNote Bibliography Title"/>
    <w:basedOn w:val="Normal"/>
    <w:link w:val="EndNoteBibliographyTitleChar"/>
    <w:rsid w:val="000943FD"/>
    <w:pPr>
      <w:spacing w:line="259" w:lineRule="auto"/>
      <w:ind w:firstLine="0"/>
      <w:jc w:val="center"/>
    </w:pPr>
    <w:rPr>
      <w:rFonts w:ascii="Calibri" w:hAnsi="Calibri" w:cs="Calibri"/>
      <w:noProof/>
      <w:sz w:val="22"/>
      <w:lang w:val="en-US"/>
    </w:rPr>
  </w:style>
  <w:style w:type="character" w:customStyle="1" w:styleId="EndNoteBibliographyTitleChar">
    <w:name w:val="EndNote Bibliography Title Char"/>
    <w:basedOn w:val="VarsaylanParagrafYazTipi"/>
    <w:link w:val="EndNoteBibliographyTitle"/>
    <w:rsid w:val="000943FD"/>
    <w:rPr>
      <w:rFonts w:ascii="Calibri" w:hAnsi="Calibri" w:cs="Calibri"/>
      <w:noProof/>
      <w:lang w:val="en-US"/>
    </w:rPr>
  </w:style>
  <w:style w:type="paragraph" w:customStyle="1" w:styleId="EndNoteBibliography">
    <w:name w:val="EndNote Bibliography"/>
    <w:basedOn w:val="Normal"/>
    <w:link w:val="EndNoteBibliographyChar"/>
    <w:rsid w:val="000943FD"/>
    <w:pPr>
      <w:spacing w:after="160" w:line="240" w:lineRule="auto"/>
      <w:ind w:firstLine="0"/>
    </w:pPr>
    <w:rPr>
      <w:rFonts w:ascii="Calibri" w:hAnsi="Calibri" w:cs="Calibri"/>
      <w:noProof/>
      <w:sz w:val="22"/>
      <w:lang w:val="en-US"/>
    </w:rPr>
  </w:style>
  <w:style w:type="character" w:customStyle="1" w:styleId="EndNoteBibliographyChar">
    <w:name w:val="EndNote Bibliography Char"/>
    <w:basedOn w:val="VarsaylanParagrafYazTipi"/>
    <w:link w:val="EndNoteBibliography"/>
    <w:rsid w:val="000943FD"/>
    <w:rPr>
      <w:rFonts w:ascii="Calibri" w:hAnsi="Calibri" w:cs="Calibri"/>
      <w:noProof/>
      <w:lang w:val="en-US"/>
    </w:rPr>
  </w:style>
  <w:style w:type="paragraph" w:styleId="NormalWeb">
    <w:name w:val="Normal (Web)"/>
    <w:basedOn w:val="Normal"/>
    <w:uiPriority w:val="99"/>
    <w:semiHidden/>
    <w:unhideWhenUsed/>
    <w:rsid w:val="000943FD"/>
    <w:pPr>
      <w:spacing w:before="100" w:beforeAutospacing="1" w:after="100" w:afterAutospacing="1" w:line="240" w:lineRule="auto"/>
      <w:ind w:firstLine="0"/>
      <w:jc w:val="left"/>
    </w:pPr>
    <w:rPr>
      <w:rFonts w:eastAsia="Times New Roman" w:cs="Times New Roman"/>
      <w:szCs w:val="24"/>
      <w:lang w:eastAsia="tr-TR"/>
    </w:rPr>
  </w:style>
  <w:style w:type="paragraph" w:styleId="ResimYazs">
    <w:name w:val="caption"/>
    <w:basedOn w:val="Normal"/>
    <w:next w:val="Normal"/>
    <w:uiPriority w:val="35"/>
    <w:unhideWhenUsed/>
    <w:qFormat/>
    <w:rsid w:val="000943FD"/>
    <w:pPr>
      <w:spacing w:after="200" w:line="240" w:lineRule="auto"/>
      <w:ind w:firstLine="0"/>
      <w:jc w:val="left"/>
    </w:pPr>
    <w:rPr>
      <w:rFonts w:asciiTheme="minorHAnsi" w:hAnsiTheme="minorHAnsi"/>
      <w:i/>
      <w:iCs/>
      <w:color w:val="1F497D" w:themeColor="text2"/>
      <w:sz w:val="18"/>
      <w:szCs w:val="18"/>
    </w:rPr>
  </w:style>
  <w:style w:type="paragraph" w:styleId="ekillerTablosu">
    <w:name w:val="table of figures"/>
    <w:basedOn w:val="Normal"/>
    <w:next w:val="Normal"/>
    <w:uiPriority w:val="99"/>
    <w:unhideWhenUsed/>
    <w:rsid w:val="000943FD"/>
    <w:pPr>
      <w:spacing w:line="259" w:lineRule="auto"/>
      <w:ind w:firstLine="0"/>
      <w:jc w:val="left"/>
    </w:pPr>
    <w:rPr>
      <w:rFonts w:asciiTheme="minorHAnsi" w:hAnsiTheme="minorHAnsi"/>
      <w:sz w:val="22"/>
    </w:rPr>
  </w:style>
  <w:style w:type="numbering" w:customStyle="1" w:styleId="ListeYok2">
    <w:name w:val="Liste Yok2"/>
    <w:next w:val="ListeYok"/>
    <w:uiPriority w:val="99"/>
    <w:semiHidden/>
    <w:unhideWhenUsed/>
    <w:rsid w:val="000A11B5"/>
  </w:style>
  <w:style w:type="table" w:customStyle="1" w:styleId="TabloKlavuzu1">
    <w:name w:val="Tablo Kılavuzu1"/>
    <w:basedOn w:val="NormalTablo"/>
    <w:next w:val="TabloKlavuzu"/>
    <w:uiPriority w:val="39"/>
    <w:rsid w:val="000A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5613F-C3BF-4F67-98C0-13737ED4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3382</TotalTime>
  <Pages>92</Pages>
  <Words>21248</Words>
  <Characters>137050</Characters>
  <Application>Microsoft Office Word</Application>
  <DocSecurity>0</DocSecurity>
  <Lines>5958</Lines>
  <Paragraphs>2729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Yusuf Can Gürsoy</cp:lastModifiedBy>
  <cp:revision>488</cp:revision>
  <cp:lastPrinted>2019-05-20T13:21:00Z</cp:lastPrinted>
  <dcterms:created xsi:type="dcterms:W3CDTF">2024-02-23T12:16:00Z</dcterms:created>
  <dcterms:modified xsi:type="dcterms:W3CDTF">2024-06-14T09:16:00Z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4a2474a6ed1eb1bc761eca992e73ada389f4a11c478a4f1cb084f6490f353fb0</vt:lpwstr>
  </property>
</Properties>
</file>